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BE" w:rsidRDefault="00D54981">
      <w:pPr>
        <w:spacing w:after="0" w:line="269" w:lineRule="auto"/>
        <w:ind w:left="-5" w:hanging="10"/>
        <w:jc w:val="both"/>
      </w:pPr>
      <w:bookmarkStart w:id="0" w:name="_GoBack"/>
      <w:bookmarkEnd w:id="0"/>
      <w:r>
        <w:rPr>
          <w:rFonts w:ascii="Times New Roman" w:eastAsia="Times New Roman" w:hAnsi="Times New Roman" w:cs="Times New Roman"/>
          <w:sz w:val="24"/>
        </w:rPr>
        <w:t xml:space="preserve">Vyriausiajai tarnybinės etikos komisijai  </w:t>
      </w:r>
    </w:p>
    <w:p w:rsidR="002E34BE" w:rsidRDefault="00D54981">
      <w:pPr>
        <w:spacing w:after="0"/>
        <w:ind w:left="60"/>
        <w:jc w:val="center"/>
      </w:pPr>
      <w:r>
        <w:rPr>
          <w:rFonts w:ascii="Times New Roman" w:eastAsia="Times New Roman" w:hAnsi="Times New Roman" w:cs="Times New Roman"/>
          <w:b/>
          <w:sz w:val="24"/>
        </w:rPr>
        <w:t xml:space="preserve"> </w:t>
      </w:r>
    </w:p>
    <w:p w:rsidR="002E34BE" w:rsidRDefault="00D54981">
      <w:pPr>
        <w:spacing w:after="0"/>
        <w:ind w:left="10" w:right="9" w:hanging="10"/>
        <w:jc w:val="center"/>
      </w:pPr>
      <w:r>
        <w:rPr>
          <w:rFonts w:ascii="Times New Roman" w:eastAsia="Times New Roman" w:hAnsi="Times New Roman" w:cs="Times New Roman"/>
          <w:b/>
          <w:sz w:val="24"/>
        </w:rPr>
        <w:t xml:space="preserve">SKAIDRIŲ TEISĖKŪROS PROCESŲ INFORMACINĖS SISTEMOS </w:t>
      </w:r>
    </w:p>
    <w:p w:rsidR="002E34BE" w:rsidRDefault="00D54981">
      <w:pPr>
        <w:spacing w:after="26"/>
        <w:ind w:left="10" w:right="6" w:hanging="10"/>
        <w:jc w:val="center"/>
      </w:pPr>
      <w:r>
        <w:rPr>
          <w:rFonts w:ascii="Times New Roman" w:eastAsia="Times New Roman" w:hAnsi="Times New Roman" w:cs="Times New Roman"/>
          <w:b/>
          <w:sz w:val="24"/>
        </w:rPr>
        <w:t xml:space="preserve">MODERNIZAVIMAS SUKURIANT IR ĮDIEGIANT PAPILDOMĄ LOBISTINĖS </w:t>
      </w:r>
    </w:p>
    <w:p w:rsidR="002E34BE" w:rsidRDefault="00D54981">
      <w:pPr>
        <w:spacing w:after="0"/>
        <w:ind w:left="10" w:right="4" w:hanging="10"/>
        <w:jc w:val="center"/>
      </w:pPr>
      <w:r>
        <w:rPr>
          <w:rFonts w:ascii="Times New Roman" w:eastAsia="Times New Roman" w:hAnsi="Times New Roman" w:cs="Times New Roman"/>
          <w:b/>
          <w:sz w:val="24"/>
        </w:rPr>
        <w:t xml:space="preserve">VEIKLOS STANDARTŲ SISTEMOS (LVSS) MODULĮ </w:t>
      </w:r>
    </w:p>
    <w:p w:rsidR="002E34BE" w:rsidRDefault="00D54981">
      <w:pPr>
        <w:spacing w:after="2"/>
        <w:ind w:left="60"/>
        <w:jc w:val="center"/>
      </w:pPr>
      <w:r>
        <w:rPr>
          <w:rFonts w:ascii="Times New Roman" w:eastAsia="Times New Roman" w:hAnsi="Times New Roman" w:cs="Times New Roman"/>
          <w:b/>
          <w:sz w:val="24"/>
        </w:rPr>
        <w:t xml:space="preserve"> </w:t>
      </w:r>
    </w:p>
    <w:p w:rsidR="002E34BE" w:rsidRDefault="00D54981">
      <w:pPr>
        <w:spacing w:after="0"/>
        <w:ind w:left="10" w:right="1" w:hanging="10"/>
        <w:jc w:val="center"/>
      </w:pPr>
      <w:r>
        <w:rPr>
          <w:rFonts w:ascii="Times New Roman" w:eastAsia="Times New Roman" w:hAnsi="Times New Roman" w:cs="Times New Roman"/>
          <w:b/>
          <w:sz w:val="24"/>
        </w:rPr>
        <w:t xml:space="preserve">PASLAUGŲ PIRKIMAS  </w:t>
      </w:r>
    </w:p>
    <w:p w:rsidR="002E34BE" w:rsidRDefault="00D54981">
      <w:pPr>
        <w:spacing w:after="25"/>
        <w:ind w:left="60"/>
        <w:jc w:val="center"/>
      </w:pPr>
      <w:r>
        <w:rPr>
          <w:rFonts w:ascii="Times New Roman" w:eastAsia="Times New Roman" w:hAnsi="Times New Roman" w:cs="Times New Roman"/>
          <w:b/>
          <w:sz w:val="24"/>
        </w:rPr>
        <w:t xml:space="preserve"> </w:t>
      </w:r>
    </w:p>
    <w:p w:rsidR="002E34BE" w:rsidRDefault="00D54981">
      <w:pPr>
        <w:spacing w:after="0"/>
        <w:ind w:left="10" w:right="4" w:hanging="10"/>
        <w:jc w:val="center"/>
      </w:pPr>
      <w:r>
        <w:rPr>
          <w:rFonts w:ascii="Times New Roman" w:eastAsia="Times New Roman" w:hAnsi="Times New Roman" w:cs="Times New Roman"/>
          <w:b/>
          <w:sz w:val="24"/>
        </w:rPr>
        <w:t xml:space="preserve">PASIŪLYMAS </w:t>
      </w:r>
    </w:p>
    <w:p w:rsidR="002E34BE" w:rsidRDefault="00D54981">
      <w:pPr>
        <w:spacing w:after="0"/>
        <w:ind w:left="10" w:right="2" w:hanging="10"/>
        <w:jc w:val="center"/>
      </w:pPr>
      <w:r>
        <w:rPr>
          <w:rFonts w:ascii="Times New Roman" w:eastAsia="Times New Roman" w:hAnsi="Times New Roman" w:cs="Times New Roman"/>
          <w:b/>
          <w:sz w:val="24"/>
        </w:rPr>
        <w:t xml:space="preserve">B DALIS </w:t>
      </w:r>
    </w:p>
    <w:p w:rsidR="002E34BE" w:rsidRDefault="00D54981">
      <w:pPr>
        <w:spacing w:after="0"/>
      </w:pPr>
      <w:r>
        <w:rPr>
          <w:rFonts w:ascii="Times New Roman" w:eastAsia="Times New Roman" w:hAnsi="Times New Roman" w:cs="Times New Roman"/>
          <w:sz w:val="24"/>
        </w:rPr>
        <w:t xml:space="preserve"> </w:t>
      </w:r>
    </w:p>
    <w:p w:rsidR="002E34BE" w:rsidRDefault="00D54981">
      <w:pPr>
        <w:spacing w:after="0"/>
        <w:ind w:right="5"/>
        <w:jc w:val="center"/>
      </w:pPr>
      <w:r>
        <w:rPr>
          <w:rFonts w:ascii="Times New Roman" w:eastAsia="Times New Roman" w:hAnsi="Times New Roman" w:cs="Times New Roman"/>
          <w:sz w:val="24"/>
        </w:rPr>
        <w:t>2021-10-15</w:t>
      </w:r>
      <w:r>
        <w:rPr>
          <w:rFonts w:ascii="Times New Roman" w:eastAsia="Times New Roman" w:hAnsi="Times New Roman" w:cs="Times New Roman"/>
          <w:sz w:val="24"/>
        </w:rPr>
        <w:t xml:space="preserve"> </w:t>
      </w:r>
    </w:p>
    <w:p w:rsidR="002E34BE" w:rsidRDefault="00D54981">
      <w:pPr>
        <w:spacing w:after="0"/>
      </w:pPr>
      <w:r>
        <w:rPr>
          <w:rFonts w:ascii="Times New Roman" w:eastAsia="Times New Roman" w:hAnsi="Times New Roman" w:cs="Times New Roman"/>
          <w:sz w:val="24"/>
        </w:rPr>
        <w:t xml:space="preserve"> </w:t>
      </w:r>
    </w:p>
    <w:tbl>
      <w:tblPr>
        <w:tblStyle w:val="TableGrid"/>
        <w:tblW w:w="9631" w:type="dxa"/>
        <w:tblInd w:w="5" w:type="dxa"/>
        <w:tblCellMar>
          <w:top w:w="14" w:type="dxa"/>
          <w:left w:w="108" w:type="dxa"/>
          <w:bottom w:w="0" w:type="dxa"/>
          <w:right w:w="62" w:type="dxa"/>
        </w:tblCellMar>
        <w:tblLook w:val="04A0" w:firstRow="1" w:lastRow="0" w:firstColumn="1" w:lastColumn="0" w:noHBand="0" w:noVBand="1"/>
      </w:tblPr>
      <w:tblGrid>
        <w:gridCol w:w="3997"/>
        <w:gridCol w:w="5634"/>
      </w:tblGrid>
      <w:tr w:rsidR="002E34BE">
        <w:trPr>
          <w:trHeight w:val="1255"/>
        </w:trPr>
        <w:tc>
          <w:tcPr>
            <w:tcW w:w="3997" w:type="dxa"/>
            <w:tcBorders>
              <w:top w:val="single" w:sz="4" w:space="0" w:color="000000"/>
              <w:left w:val="single" w:sz="4" w:space="0" w:color="000000"/>
              <w:bottom w:val="single" w:sz="4" w:space="0" w:color="000000"/>
              <w:right w:val="single" w:sz="4" w:space="0" w:color="000000"/>
            </w:tcBorders>
          </w:tcPr>
          <w:p w:rsidR="002E34BE" w:rsidRDefault="00D54981">
            <w:pPr>
              <w:spacing w:after="180"/>
            </w:pPr>
            <w:r>
              <w:rPr>
                <w:rFonts w:ascii="Times New Roman" w:eastAsia="Times New Roman" w:hAnsi="Times New Roman" w:cs="Times New Roman"/>
                <w:sz w:val="24"/>
              </w:rPr>
              <w:t xml:space="preserve">Dalyvio pavadinimas </w:t>
            </w:r>
          </w:p>
          <w:p w:rsidR="002E34BE" w:rsidRDefault="00D54981">
            <w:pPr>
              <w:spacing w:after="0"/>
              <w:jc w:val="both"/>
            </w:pPr>
            <w:r>
              <w:rPr>
                <w:rFonts w:ascii="Times New Roman" w:eastAsia="Times New Roman" w:hAnsi="Times New Roman" w:cs="Times New Roman"/>
                <w:i/>
                <w:sz w:val="20"/>
              </w:rPr>
              <w:t>(jei pasiūlymą pateikia tiekėjų grupė, nurodomi visų partnerių pavadinimai)</w:t>
            </w:r>
            <w:r>
              <w:rPr>
                <w:rFonts w:ascii="Times New Roman" w:eastAsia="Times New Roman" w:hAnsi="Times New Roman" w:cs="Times New Roman"/>
                <w:sz w:val="20"/>
              </w:rPr>
              <w:t xml:space="preserve"> </w:t>
            </w:r>
          </w:p>
        </w:tc>
        <w:tc>
          <w:tcPr>
            <w:tcW w:w="563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UAB Netcode </w:t>
            </w:r>
          </w:p>
        </w:tc>
      </w:tr>
    </w:tbl>
    <w:p w:rsidR="002E34BE" w:rsidRDefault="00D54981">
      <w:pPr>
        <w:spacing w:after="230"/>
      </w:pPr>
      <w:r>
        <w:rPr>
          <w:rFonts w:ascii="Times New Roman" w:eastAsia="Times New Roman" w:hAnsi="Times New Roman" w:cs="Times New Roman"/>
          <w:sz w:val="24"/>
        </w:rPr>
        <w:t xml:space="preserve"> </w:t>
      </w:r>
    </w:p>
    <w:p w:rsidR="002E34BE" w:rsidRDefault="00D54981">
      <w:pPr>
        <w:spacing w:after="77"/>
        <w:ind w:left="142"/>
      </w:pPr>
      <w:r>
        <w:rPr>
          <w:rFonts w:ascii="Times New Roman" w:eastAsia="Times New Roman" w:hAnsi="Times New Roman" w:cs="Times New Roman"/>
          <w:b/>
          <w:i/>
          <w:sz w:val="24"/>
        </w:rPr>
        <w:t>1 lentelė. Siūlomos paslaugos.</w:t>
      </w:r>
      <w:r>
        <w:rPr>
          <w:rFonts w:ascii="Times New Roman" w:eastAsia="Times New Roman" w:hAnsi="Times New Roman" w:cs="Times New Roman"/>
          <w:i/>
          <w:sz w:val="20"/>
        </w:rPr>
        <w:t xml:space="preserve"> </w:t>
      </w:r>
    </w:p>
    <w:p w:rsidR="002E34BE" w:rsidRDefault="00D54981">
      <w:pPr>
        <w:spacing w:after="0"/>
      </w:pPr>
      <w:r>
        <w:rPr>
          <w:rFonts w:ascii="Times New Roman" w:eastAsia="Times New Roman" w:hAnsi="Times New Roman" w:cs="Times New Roman"/>
          <w:sz w:val="24"/>
        </w:rPr>
        <w:t xml:space="preserve"> </w:t>
      </w:r>
    </w:p>
    <w:tbl>
      <w:tblPr>
        <w:tblStyle w:val="TableGrid"/>
        <w:tblW w:w="9892" w:type="dxa"/>
        <w:tblInd w:w="5" w:type="dxa"/>
        <w:tblCellMar>
          <w:top w:w="34" w:type="dxa"/>
          <w:left w:w="0" w:type="dxa"/>
          <w:bottom w:w="0" w:type="dxa"/>
          <w:right w:w="13" w:type="dxa"/>
        </w:tblCellMar>
        <w:tblLook w:val="04A0" w:firstRow="1" w:lastRow="0" w:firstColumn="1" w:lastColumn="0" w:noHBand="0" w:noVBand="1"/>
      </w:tblPr>
      <w:tblGrid>
        <w:gridCol w:w="710"/>
        <w:gridCol w:w="5665"/>
        <w:gridCol w:w="1702"/>
        <w:gridCol w:w="1815"/>
      </w:tblGrid>
      <w:tr w:rsidR="002E34BE">
        <w:trPr>
          <w:trHeight w:val="723"/>
        </w:trPr>
        <w:tc>
          <w:tcPr>
            <w:tcW w:w="710" w:type="dxa"/>
            <w:vMerge w:val="restart"/>
            <w:tcBorders>
              <w:top w:val="single" w:sz="4" w:space="0" w:color="000000"/>
              <w:left w:val="single" w:sz="4" w:space="0" w:color="000000"/>
              <w:bottom w:val="single" w:sz="4" w:space="0" w:color="000000"/>
              <w:right w:val="single" w:sz="4" w:space="0" w:color="000000"/>
            </w:tcBorders>
          </w:tcPr>
          <w:p w:rsidR="002E34BE" w:rsidRDefault="00D54981">
            <w:pPr>
              <w:spacing w:after="0"/>
              <w:ind w:left="5"/>
              <w:jc w:val="both"/>
            </w:pPr>
            <w:r>
              <w:rPr>
                <w:rFonts w:ascii="Times New Roman" w:eastAsia="Times New Roman" w:hAnsi="Times New Roman" w:cs="Times New Roman"/>
                <w:b/>
              </w:rPr>
              <w:t>Eil. Nr.</w:t>
            </w:r>
          </w:p>
        </w:tc>
        <w:tc>
          <w:tcPr>
            <w:tcW w:w="5665" w:type="dxa"/>
            <w:tcBorders>
              <w:top w:val="single" w:sz="4" w:space="0" w:color="000000"/>
              <w:left w:val="single" w:sz="4" w:space="0" w:color="000000"/>
              <w:bottom w:val="single" w:sz="4" w:space="0" w:color="000000"/>
              <w:right w:val="single" w:sz="4" w:space="0" w:color="000000"/>
            </w:tcBorders>
            <w:vAlign w:val="center"/>
          </w:tcPr>
          <w:p w:rsidR="002E34BE" w:rsidRDefault="00D54981">
            <w:pPr>
              <w:tabs>
                <w:tab w:val="center" w:pos="2830"/>
              </w:tabs>
              <w:spacing w:after="0"/>
              <w:ind w:left="-14"/>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Paslaugų pavadinimas </w:t>
            </w:r>
          </w:p>
        </w:tc>
        <w:tc>
          <w:tcPr>
            <w:tcW w:w="1702"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8"/>
            </w:pPr>
            <w:r>
              <w:rPr>
                <w:rFonts w:ascii="Times New Roman" w:eastAsia="Times New Roman" w:hAnsi="Times New Roman" w:cs="Times New Roman"/>
                <w:b/>
              </w:rPr>
              <w:t xml:space="preserve">Kaina, Eur be </w:t>
            </w:r>
          </w:p>
          <w:p w:rsidR="002E34BE" w:rsidRDefault="00D54981">
            <w:pPr>
              <w:spacing w:after="0"/>
              <w:ind w:left="108"/>
            </w:pPr>
            <w:r>
              <w:rPr>
                <w:rFonts w:ascii="Times New Roman" w:eastAsia="Times New Roman" w:hAnsi="Times New Roman" w:cs="Times New Roman"/>
                <w:b/>
              </w:rPr>
              <w:t xml:space="preserve">PVM </w:t>
            </w:r>
          </w:p>
        </w:tc>
        <w:tc>
          <w:tcPr>
            <w:tcW w:w="1815"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6"/>
            </w:pPr>
            <w:r>
              <w:rPr>
                <w:rFonts w:ascii="Times New Roman" w:eastAsia="Times New Roman" w:hAnsi="Times New Roman" w:cs="Times New Roman"/>
                <w:b/>
              </w:rPr>
              <w:t xml:space="preserve">Kaina, Eur su </w:t>
            </w:r>
          </w:p>
          <w:p w:rsidR="002E34BE" w:rsidRDefault="00D54981">
            <w:pPr>
              <w:spacing w:after="0"/>
              <w:ind w:left="106"/>
            </w:pPr>
            <w:r>
              <w:rPr>
                <w:rFonts w:ascii="Times New Roman" w:eastAsia="Times New Roman" w:hAnsi="Times New Roman" w:cs="Times New Roman"/>
                <w:b/>
              </w:rPr>
              <w:t xml:space="preserve">PVM </w:t>
            </w:r>
          </w:p>
        </w:tc>
      </w:tr>
      <w:tr w:rsidR="002E34BE">
        <w:trPr>
          <w:trHeight w:val="314"/>
        </w:trPr>
        <w:tc>
          <w:tcPr>
            <w:tcW w:w="0" w:type="auto"/>
            <w:vMerge/>
            <w:tcBorders>
              <w:top w:val="nil"/>
              <w:left w:val="single" w:sz="4" w:space="0" w:color="000000"/>
              <w:bottom w:val="single" w:sz="4" w:space="0" w:color="000000"/>
              <w:right w:val="single" w:sz="4" w:space="0" w:color="000000"/>
            </w:tcBorders>
          </w:tcPr>
          <w:p w:rsidR="002E34BE" w:rsidRDefault="002E34BE"/>
        </w:tc>
        <w:tc>
          <w:tcPr>
            <w:tcW w:w="5665"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6"/>
              <w:jc w:val="center"/>
            </w:pPr>
            <w:r>
              <w:rPr>
                <w:rFonts w:ascii="Times New Roman" w:eastAsia="Times New Roman" w:hAnsi="Times New Roman" w:cs="Times New Roman"/>
                <w:b/>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3"/>
              <w:jc w:val="center"/>
            </w:pPr>
            <w:r>
              <w:rPr>
                <w:rFonts w:ascii="Times New Roman" w:eastAsia="Times New Roman" w:hAnsi="Times New Roman" w:cs="Times New Roman"/>
                <w:b/>
              </w:rPr>
              <w:t xml:space="preserve">2. </w:t>
            </w:r>
          </w:p>
        </w:tc>
        <w:tc>
          <w:tcPr>
            <w:tcW w:w="1815"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5"/>
              <w:jc w:val="center"/>
            </w:pPr>
            <w:r>
              <w:rPr>
                <w:rFonts w:ascii="Times New Roman" w:eastAsia="Times New Roman" w:hAnsi="Times New Roman" w:cs="Times New Roman"/>
                <w:b/>
              </w:rPr>
              <w:t xml:space="preserve">3. </w:t>
            </w:r>
          </w:p>
        </w:tc>
      </w:tr>
      <w:tr w:rsidR="002E34BE">
        <w:trPr>
          <w:trHeight w:val="1538"/>
        </w:trPr>
        <w:tc>
          <w:tcPr>
            <w:tcW w:w="710"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
              <w:jc w:val="center"/>
            </w:pPr>
            <w:r>
              <w:rPr>
                <w:rFonts w:ascii="Times New Roman" w:eastAsia="Times New Roman" w:hAnsi="Times New Roman" w:cs="Times New Roman"/>
                <w:b/>
              </w:rPr>
              <w:t xml:space="preserve">1. </w:t>
            </w:r>
          </w:p>
        </w:tc>
        <w:tc>
          <w:tcPr>
            <w:tcW w:w="5665"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6" w:right="97"/>
              <w:jc w:val="both"/>
            </w:pPr>
            <w:r>
              <w:rPr>
                <w:rFonts w:ascii="Times New Roman" w:eastAsia="Times New Roman" w:hAnsi="Times New Roman" w:cs="Times New Roman"/>
                <w:b/>
              </w:rPr>
              <w:t>Skaidrių teisėkūros procesų informacinės sistemos modernizavimas sukuriant ir įdiegiant papildomą lobistinės veiklos standartų sistemos (LVSS) modulį pagal konkurso sąlygų 1 priede (techninė specifikacija) nustatytus reikalavimus</w:t>
            </w:r>
            <w:r>
              <w:rPr>
                <w:rFonts w:ascii="Times New Roman" w:eastAsia="Times New Roman" w:hAnsi="Times New Roman" w:cs="Times New Roman"/>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8"/>
            </w:pPr>
            <w:r>
              <w:rPr>
                <w:rFonts w:ascii="Times New Roman" w:eastAsia="Times New Roman" w:hAnsi="Times New Roman" w:cs="Times New Roman"/>
              </w:rPr>
              <w:t xml:space="preserve">41000,00 </w:t>
            </w:r>
          </w:p>
        </w:tc>
        <w:tc>
          <w:tcPr>
            <w:tcW w:w="1815"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106"/>
            </w:pPr>
            <w:r>
              <w:rPr>
                <w:rFonts w:ascii="Times New Roman" w:eastAsia="Times New Roman" w:hAnsi="Times New Roman" w:cs="Times New Roman"/>
              </w:rPr>
              <w:t xml:space="preserve">49610,00 </w:t>
            </w:r>
          </w:p>
        </w:tc>
      </w:tr>
    </w:tbl>
    <w:p w:rsidR="002E34BE" w:rsidRDefault="00D54981">
      <w:pPr>
        <w:spacing w:after="228" w:line="269" w:lineRule="auto"/>
        <w:ind w:left="-15" w:firstLine="708"/>
        <w:jc w:val="both"/>
      </w:pPr>
      <w:r>
        <w:rPr>
          <w:rFonts w:ascii="Times New Roman" w:eastAsia="Times New Roman" w:hAnsi="Times New Roman" w:cs="Times New Roman"/>
          <w:b/>
          <w:sz w:val="24"/>
        </w:rPr>
        <w:t xml:space="preserve">Bendra pasiūlymo kaina su PVM </w:t>
      </w:r>
      <w:r>
        <w:rPr>
          <w:rFonts w:ascii="Times New Roman" w:eastAsia="Times New Roman" w:hAnsi="Times New Roman" w:cs="Times New Roman"/>
          <w:sz w:val="24"/>
        </w:rPr>
        <w:t>49610</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Eur 0 ct </w:t>
      </w:r>
      <w:r>
        <w:rPr>
          <w:rFonts w:ascii="Times New Roman" w:eastAsia="Times New Roman" w:hAnsi="Times New Roman" w:cs="Times New Roman"/>
          <w:i/>
          <w:sz w:val="24"/>
        </w:rPr>
        <w:t>(keturiasdešimt devyni tūkstančiai šeši šimtai dešimt Eur)</w:t>
      </w:r>
      <w:r>
        <w:rPr>
          <w:rFonts w:ascii="Times New Roman" w:eastAsia="Times New Roman" w:hAnsi="Times New Roman" w:cs="Times New Roman"/>
          <w:sz w:val="24"/>
        </w:rPr>
        <w:t>. Į šią sumą įeina visos išlaidos ir visi mokesčiai, taip pat ir PVM, kuris sudaro ________8610</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Eur 0 ct </w:t>
      </w:r>
      <w:r>
        <w:rPr>
          <w:rFonts w:ascii="Times New Roman" w:eastAsia="Times New Roman" w:hAnsi="Times New Roman" w:cs="Times New Roman"/>
          <w:i/>
          <w:sz w:val="24"/>
        </w:rPr>
        <w:t xml:space="preserve">(aštuoni tūkstančiai šeši šimtai dešimt Eur). </w:t>
      </w:r>
    </w:p>
    <w:p w:rsidR="002E34BE" w:rsidRDefault="00D54981">
      <w:pPr>
        <w:spacing w:after="29" w:line="253" w:lineRule="auto"/>
        <w:ind w:left="-15" w:firstLine="566"/>
        <w:jc w:val="both"/>
      </w:pPr>
      <w:r>
        <w:rPr>
          <w:rFonts w:ascii="Times New Roman" w:eastAsia="Times New Roman" w:hAnsi="Times New Roman" w:cs="Times New Roman"/>
          <w:b/>
          <w:i/>
          <w:sz w:val="24"/>
        </w:rPr>
        <w:t>P</w:t>
      </w:r>
      <w:r>
        <w:rPr>
          <w:rFonts w:ascii="Times New Roman" w:eastAsia="Times New Roman" w:hAnsi="Times New Roman" w:cs="Times New Roman"/>
          <w:b/>
          <w:i/>
          <w:sz w:val="24"/>
        </w:rPr>
        <w:t>ASTABA.</w:t>
      </w:r>
      <w:r>
        <w:rPr>
          <w:rFonts w:ascii="Times New Roman" w:eastAsia="Times New Roman" w:hAnsi="Times New Roman" w:cs="Times New Roman"/>
          <w:i/>
          <w:sz w:val="24"/>
        </w:rPr>
        <w:t xml:space="preserve"> Į kainą turi būti įskaičiuotas PVM, kiti mokesčiai bei visos kitos išlaidos</w:t>
      </w:r>
      <w:r>
        <w:rPr>
          <w:rFonts w:ascii="Times New Roman" w:eastAsia="Times New Roman" w:hAnsi="Times New Roman" w:cs="Times New Roman"/>
          <w:i/>
          <w:sz w:val="21"/>
          <w:vertAlign w:val="superscript"/>
        </w:rPr>
        <w:t>1</w:t>
      </w:r>
      <w:r>
        <w:rPr>
          <w:rFonts w:ascii="Times New Roman" w:eastAsia="Times New Roman" w:hAnsi="Times New Roman" w:cs="Times New Roman"/>
          <w:i/>
          <w:sz w:val="24"/>
        </w:rPr>
        <w:t>. Paslaugų teikėjas finansiniame pasiūlyme turi nurodyti kainą Eur su PVM, jei tiekėjas yra PVM mokėtojas arba Eur be PVM, jei tiekėjas yra ne PVM mokėtojas. Prie kainos sk</w:t>
      </w:r>
      <w:r>
        <w:rPr>
          <w:rFonts w:ascii="Times New Roman" w:eastAsia="Times New Roman" w:hAnsi="Times New Roman" w:cs="Times New Roman"/>
          <w:i/>
          <w:sz w:val="24"/>
        </w:rPr>
        <w:t xml:space="preserve">aičiais būtina nurodyti žodžius </w:t>
      </w:r>
    </w:p>
    <w:p w:rsidR="002E34BE" w:rsidRDefault="00D54981">
      <w:pPr>
        <w:spacing w:after="3" w:line="253" w:lineRule="auto"/>
        <w:ind w:left="-5" w:hanging="10"/>
        <w:jc w:val="both"/>
      </w:pPr>
      <w:r>
        <w:rPr>
          <w:rFonts w:ascii="Times New Roman" w:eastAsia="Times New Roman" w:hAnsi="Times New Roman" w:cs="Times New Roman"/>
          <w:i/>
          <w:sz w:val="24"/>
        </w:rPr>
        <w:t xml:space="preserve">„su PVM“ arba „be PVM“. </w:t>
      </w:r>
    </w:p>
    <w:p w:rsidR="002E34BE" w:rsidRDefault="00D54981">
      <w:pPr>
        <w:spacing w:after="18"/>
        <w:ind w:left="566"/>
      </w:pPr>
      <w:r>
        <w:rPr>
          <w:rFonts w:ascii="Times New Roman" w:eastAsia="Times New Roman" w:hAnsi="Times New Roman" w:cs="Times New Roman"/>
          <w:b/>
          <w:sz w:val="24"/>
        </w:rPr>
        <w:t xml:space="preserve"> </w:t>
      </w:r>
    </w:p>
    <w:p w:rsidR="002E34BE" w:rsidRDefault="00D54981">
      <w:pPr>
        <w:spacing w:after="184" w:line="269" w:lineRule="auto"/>
        <w:ind w:left="-15" w:firstLine="566"/>
        <w:jc w:val="both"/>
      </w:pPr>
      <w:r>
        <w:rPr>
          <w:rFonts w:ascii="Times New Roman" w:eastAsia="Times New Roman" w:hAnsi="Times New Roman" w:cs="Times New Roman"/>
          <w:b/>
          <w:sz w:val="24"/>
        </w:rPr>
        <w:t xml:space="preserve">Pastaba. </w:t>
      </w:r>
      <w:r>
        <w:rPr>
          <w:rFonts w:ascii="Times New Roman" w:eastAsia="Times New Roman" w:hAnsi="Times New Roman" w:cs="Times New Roman"/>
          <w:sz w:val="24"/>
        </w:rPr>
        <w:t xml:space="preserve">Tiekėjo, tiekėjų grupės partnerių ir subtiekėjų bendra numatomų teikti paslaugų vertė turi atitikti bendrą pasiūlymo sumą EUR su PVM. </w:t>
      </w:r>
    </w:p>
    <w:p w:rsidR="002E34BE" w:rsidRDefault="00D54981">
      <w:pPr>
        <w:spacing w:after="16"/>
      </w:pPr>
      <w:r>
        <w:rPr>
          <w:noProof/>
        </w:rPr>
        <mc:AlternateContent>
          <mc:Choice Requires="wpg">
            <w:drawing>
              <wp:inline distT="0" distB="0" distL="0" distR="0">
                <wp:extent cx="1829054" cy="9144"/>
                <wp:effectExtent l="0" t="0" r="0" b="0"/>
                <wp:docPr id="5785" name="Group 578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789" name="Shape 67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85" style="width:144.02pt;height:0.719971pt;mso-position-horizontal-relative:char;mso-position-vertical-relative:line" coordsize="18290,91">
                <v:shape id="Shape 679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2E34BE" w:rsidRDefault="00D54981">
      <w:pPr>
        <w:spacing w:after="0" w:line="244" w:lineRule="auto"/>
        <w:jc w:val="both"/>
      </w:pPr>
      <w:r>
        <w:rPr>
          <w:rFonts w:ascii="Times New Roman" w:eastAsia="Times New Roman" w:hAnsi="Times New Roman" w:cs="Times New Roman"/>
        </w:rPr>
        <w:t>¹</w:t>
      </w:r>
      <w:r>
        <w:rPr>
          <w:rFonts w:ascii="Times New Roman" w:eastAsia="Times New Roman" w:hAnsi="Times New Roman" w:cs="Times New Roman"/>
        </w:rPr>
        <w:t xml:space="preserve">Į pasiūlymo kainą turi būti įskaičiuota techninėje specifikacijoje numatytų paslaugų realizavimas visa apimtimi. Taip pat turi būti įskaičiuota paslaugų kaina, kurią sudaro siūlomo technologinio sprendimo kaina, visos išlaidos ir mokesčiai, taip pat visos </w:t>
      </w:r>
      <w:r>
        <w:rPr>
          <w:rFonts w:ascii="Times New Roman" w:eastAsia="Times New Roman" w:hAnsi="Times New Roman" w:cs="Times New Roman"/>
        </w:rPr>
        <w:t xml:space="preserve">su paslaugų teikimu susijusios išlaidos, įskaitant, bet neapsiribojant su dokumentų, kurių reikalauja paslaugų gavėjas, rengimu ir pateikimu susijusios išlaidos; išlaidos aprūpinimo </w:t>
      </w:r>
      <w:r>
        <w:rPr>
          <w:rFonts w:ascii="Times New Roman" w:eastAsia="Times New Roman" w:hAnsi="Times New Roman" w:cs="Times New Roman"/>
        </w:rPr>
        <w:lastRenderedPageBreak/>
        <w:t>priemonėms,  specialistų darbo užmokesčio išlaidos, esant poreikiui transp</w:t>
      </w:r>
      <w:r>
        <w:rPr>
          <w:rFonts w:ascii="Times New Roman" w:eastAsia="Times New Roman" w:hAnsi="Times New Roman" w:cs="Times New Roman"/>
        </w:rPr>
        <w:t xml:space="preserve">ortavimo išlaidos ir kt. bei visos kitos išlaidos, reikalingos pirkimo sutarčiai tinkamai įgyvendinti, įskaitant ir licencijas ir leidimus naudotis  programine įranga, kurią teikėjas privalo pateikti vykdydamas šio konkurso sąlygų nuostatas.  </w:t>
      </w:r>
    </w:p>
    <w:p w:rsidR="002E34BE" w:rsidRDefault="00D54981">
      <w:pPr>
        <w:spacing w:after="0"/>
      </w:pPr>
      <w:r>
        <w:rPr>
          <w:rFonts w:ascii="Times New Roman" w:eastAsia="Times New Roman" w:hAnsi="Times New Roman" w:cs="Times New Roman"/>
          <w:sz w:val="24"/>
        </w:rPr>
        <w:t xml:space="preserve"> </w:t>
      </w:r>
    </w:p>
    <w:p w:rsidR="002E34BE" w:rsidRDefault="00D54981">
      <w:pPr>
        <w:spacing w:after="0" w:line="269" w:lineRule="auto"/>
        <w:ind w:left="-15" w:firstLine="566"/>
        <w:jc w:val="both"/>
      </w:pPr>
      <w:r>
        <w:rPr>
          <w:rFonts w:ascii="Times New Roman" w:eastAsia="Times New Roman" w:hAnsi="Times New Roman" w:cs="Times New Roman"/>
          <w:sz w:val="24"/>
        </w:rPr>
        <w:t>Informacij</w:t>
      </w:r>
      <w:r>
        <w:rPr>
          <w:rFonts w:ascii="Times New Roman" w:eastAsia="Times New Roman" w:hAnsi="Times New Roman" w:cs="Times New Roman"/>
          <w:sz w:val="24"/>
        </w:rPr>
        <w:t xml:space="preserve">a apie kiekvieno tiekėjų grupės partnerio numatomų suteikti paslaugų vertę (pildoma, kai pasiūlymą pateikia tiekėjų grupė): </w:t>
      </w:r>
    </w:p>
    <w:tbl>
      <w:tblPr>
        <w:tblStyle w:val="TableGrid"/>
        <w:tblW w:w="9631" w:type="dxa"/>
        <w:tblInd w:w="5" w:type="dxa"/>
        <w:tblCellMar>
          <w:top w:w="14" w:type="dxa"/>
          <w:left w:w="108" w:type="dxa"/>
          <w:bottom w:w="0" w:type="dxa"/>
          <w:right w:w="48" w:type="dxa"/>
        </w:tblCellMar>
        <w:tblLook w:val="04A0" w:firstRow="1" w:lastRow="0" w:firstColumn="1" w:lastColumn="0" w:noHBand="0" w:noVBand="1"/>
      </w:tblPr>
      <w:tblGrid>
        <w:gridCol w:w="672"/>
        <w:gridCol w:w="4019"/>
        <w:gridCol w:w="2456"/>
        <w:gridCol w:w="2484"/>
      </w:tblGrid>
      <w:tr w:rsidR="002E34BE">
        <w:trPr>
          <w:trHeight w:val="845"/>
        </w:trPr>
        <w:tc>
          <w:tcPr>
            <w:tcW w:w="672" w:type="dxa"/>
            <w:vMerge w:val="restart"/>
            <w:tcBorders>
              <w:top w:val="single" w:sz="4" w:space="0" w:color="000000"/>
              <w:left w:val="single" w:sz="4" w:space="0" w:color="000000"/>
              <w:bottom w:val="single" w:sz="4" w:space="0" w:color="000000"/>
              <w:right w:val="single" w:sz="4" w:space="0" w:color="000000"/>
            </w:tcBorders>
          </w:tcPr>
          <w:p w:rsidR="002E34BE" w:rsidRDefault="00D54981">
            <w:pPr>
              <w:spacing w:after="0"/>
              <w:jc w:val="center"/>
            </w:pPr>
            <w:r>
              <w:rPr>
                <w:rFonts w:ascii="Times New Roman" w:eastAsia="Times New Roman" w:hAnsi="Times New Roman" w:cs="Times New Roman"/>
                <w:b/>
                <w:sz w:val="24"/>
              </w:rPr>
              <w:t xml:space="preserve">Eil. Nr. </w:t>
            </w:r>
          </w:p>
        </w:tc>
        <w:tc>
          <w:tcPr>
            <w:tcW w:w="4019" w:type="dxa"/>
            <w:vMerge w:val="restart"/>
            <w:tcBorders>
              <w:top w:val="single" w:sz="4" w:space="0" w:color="000000"/>
              <w:left w:val="single" w:sz="4" w:space="0" w:color="000000"/>
              <w:bottom w:val="single" w:sz="4" w:space="0" w:color="000000"/>
              <w:right w:val="single" w:sz="4" w:space="0" w:color="000000"/>
            </w:tcBorders>
          </w:tcPr>
          <w:p w:rsidR="002E34BE" w:rsidRDefault="00D54981">
            <w:pPr>
              <w:spacing w:after="0"/>
              <w:ind w:right="62"/>
              <w:jc w:val="center"/>
            </w:pPr>
            <w:r>
              <w:rPr>
                <w:rFonts w:ascii="Times New Roman" w:eastAsia="Times New Roman" w:hAnsi="Times New Roman" w:cs="Times New Roman"/>
                <w:b/>
                <w:sz w:val="24"/>
              </w:rPr>
              <w:t xml:space="preserve">Partnerio pavadinimas </w:t>
            </w:r>
          </w:p>
        </w:tc>
        <w:tc>
          <w:tcPr>
            <w:tcW w:w="4940" w:type="dxa"/>
            <w:gridSpan w:val="2"/>
            <w:tcBorders>
              <w:top w:val="single" w:sz="4" w:space="0" w:color="000000"/>
              <w:left w:val="single" w:sz="4" w:space="0" w:color="000000"/>
              <w:bottom w:val="single" w:sz="4" w:space="0" w:color="000000"/>
              <w:right w:val="single" w:sz="4" w:space="0" w:color="000000"/>
            </w:tcBorders>
          </w:tcPr>
          <w:p w:rsidR="002E34BE" w:rsidRDefault="00D54981">
            <w:pPr>
              <w:spacing w:after="0"/>
              <w:jc w:val="center"/>
            </w:pPr>
            <w:r>
              <w:rPr>
                <w:rFonts w:ascii="Times New Roman" w:eastAsia="Times New Roman" w:hAnsi="Times New Roman" w:cs="Times New Roman"/>
                <w:b/>
                <w:sz w:val="24"/>
              </w:rPr>
              <w:t xml:space="preserve">Partnerio paslaugų dalies vertė pasiūlymo kainoje </w:t>
            </w:r>
          </w:p>
        </w:tc>
      </w:tr>
      <w:tr w:rsidR="002E34BE">
        <w:trPr>
          <w:trHeight w:val="526"/>
        </w:trPr>
        <w:tc>
          <w:tcPr>
            <w:tcW w:w="0" w:type="auto"/>
            <w:vMerge/>
            <w:tcBorders>
              <w:top w:val="nil"/>
              <w:left w:val="single" w:sz="4" w:space="0" w:color="000000"/>
              <w:bottom w:val="single" w:sz="4" w:space="0" w:color="000000"/>
              <w:right w:val="single" w:sz="4" w:space="0" w:color="000000"/>
            </w:tcBorders>
          </w:tcPr>
          <w:p w:rsidR="002E34BE" w:rsidRDefault="002E34BE"/>
        </w:tc>
        <w:tc>
          <w:tcPr>
            <w:tcW w:w="0" w:type="auto"/>
            <w:vMerge/>
            <w:tcBorders>
              <w:top w:val="nil"/>
              <w:left w:val="single" w:sz="4" w:space="0" w:color="000000"/>
              <w:bottom w:val="single" w:sz="4" w:space="0" w:color="000000"/>
              <w:right w:val="single" w:sz="4" w:space="0" w:color="000000"/>
            </w:tcBorders>
          </w:tcPr>
          <w:p w:rsidR="002E34BE" w:rsidRDefault="002E34BE"/>
        </w:tc>
        <w:tc>
          <w:tcPr>
            <w:tcW w:w="2456"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0"/>
              <w:jc w:val="center"/>
            </w:pPr>
            <w:r>
              <w:rPr>
                <w:rFonts w:ascii="Times New Roman" w:eastAsia="Times New Roman" w:hAnsi="Times New Roman" w:cs="Times New Roman"/>
                <w:b/>
                <w:sz w:val="24"/>
              </w:rPr>
              <w:t xml:space="preserve">EUR su PVM </w:t>
            </w:r>
          </w:p>
        </w:tc>
        <w:tc>
          <w:tcPr>
            <w:tcW w:w="2484"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3"/>
              <w:jc w:val="center"/>
            </w:pPr>
            <w:r>
              <w:rPr>
                <w:rFonts w:ascii="Times New Roman" w:eastAsia="Times New Roman" w:hAnsi="Times New Roman" w:cs="Times New Roman"/>
                <w:b/>
                <w:sz w:val="24"/>
              </w:rPr>
              <w:t xml:space="preserve">Proc.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456"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48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529"/>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456"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48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jc w:val="right"/>
            </w:pPr>
            <w:r>
              <w:rPr>
                <w:rFonts w:ascii="Times New Roman" w:eastAsia="Times New Roman" w:hAnsi="Times New Roman" w:cs="Times New Roman"/>
                <w:b/>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0"/>
              <w:jc w:val="right"/>
            </w:pPr>
            <w:r>
              <w:rPr>
                <w:rFonts w:ascii="Times New Roman" w:eastAsia="Times New Roman" w:hAnsi="Times New Roman" w:cs="Times New Roman"/>
                <w:b/>
                <w:sz w:val="24"/>
              </w:rPr>
              <w:t xml:space="preserve">Viso: </w:t>
            </w:r>
          </w:p>
        </w:tc>
        <w:tc>
          <w:tcPr>
            <w:tcW w:w="2456"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48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bl>
    <w:p w:rsidR="002E34BE" w:rsidRDefault="00D54981">
      <w:pPr>
        <w:spacing w:after="8"/>
      </w:pPr>
      <w:r>
        <w:rPr>
          <w:rFonts w:ascii="Times New Roman" w:eastAsia="Times New Roman" w:hAnsi="Times New Roman" w:cs="Times New Roman"/>
          <w:sz w:val="24"/>
        </w:rPr>
        <w:t xml:space="preserve"> </w:t>
      </w:r>
    </w:p>
    <w:p w:rsidR="002E34BE" w:rsidRDefault="00D54981">
      <w:pPr>
        <w:spacing w:after="0" w:line="269" w:lineRule="auto"/>
        <w:ind w:left="-15" w:firstLine="566"/>
        <w:jc w:val="both"/>
      </w:pPr>
      <w:r>
        <w:rPr>
          <w:rFonts w:ascii="Times New Roman" w:eastAsia="Times New Roman" w:hAnsi="Times New Roman" w:cs="Times New Roman"/>
          <w:sz w:val="24"/>
        </w:rPr>
        <w:t xml:space="preserve">Informacija apie kiekvieno subtiekėjo, kuriais remiamasi siekiant atitikti kvalifikacijos reikalavimus ir vykdant pirkimo sutartį: </w:t>
      </w:r>
    </w:p>
    <w:tbl>
      <w:tblPr>
        <w:tblStyle w:val="TableGrid"/>
        <w:tblW w:w="9631" w:type="dxa"/>
        <w:tblInd w:w="5" w:type="dxa"/>
        <w:tblCellMar>
          <w:top w:w="14" w:type="dxa"/>
          <w:left w:w="106" w:type="dxa"/>
          <w:bottom w:w="0" w:type="dxa"/>
          <w:right w:w="48" w:type="dxa"/>
        </w:tblCellMar>
        <w:tblLook w:val="04A0" w:firstRow="1" w:lastRow="0" w:firstColumn="1" w:lastColumn="0" w:noHBand="0" w:noVBand="1"/>
      </w:tblPr>
      <w:tblGrid>
        <w:gridCol w:w="672"/>
        <w:gridCol w:w="4014"/>
        <w:gridCol w:w="3586"/>
        <w:gridCol w:w="1359"/>
      </w:tblGrid>
      <w:tr w:rsidR="002E34BE">
        <w:trPr>
          <w:trHeight w:val="845"/>
        </w:trPr>
        <w:tc>
          <w:tcPr>
            <w:tcW w:w="672" w:type="dxa"/>
            <w:vMerge w:val="restart"/>
            <w:tcBorders>
              <w:top w:val="single" w:sz="4" w:space="0" w:color="000000"/>
              <w:left w:val="single" w:sz="4" w:space="0" w:color="000000"/>
              <w:bottom w:val="single" w:sz="4" w:space="0" w:color="000000"/>
              <w:right w:val="single" w:sz="4" w:space="0" w:color="000000"/>
            </w:tcBorders>
          </w:tcPr>
          <w:p w:rsidR="002E34BE" w:rsidRDefault="00D54981">
            <w:pPr>
              <w:spacing w:after="0"/>
              <w:jc w:val="center"/>
            </w:pPr>
            <w:r>
              <w:rPr>
                <w:rFonts w:ascii="Times New Roman" w:eastAsia="Times New Roman" w:hAnsi="Times New Roman" w:cs="Times New Roman"/>
                <w:b/>
                <w:sz w:val="24"/>
              </w:rPr>
              <w:t xml:space="preserve">Eil. Nr. </w:t>
            </w:r>
          </w:p>
        </w:tc>
        <w:tc>
          <w:tcPr>
            <w:tcW w:w="4014" w:type="dxa"/>
            <w:vMerge w:val="restart"/>
            <w:tcBorders>
              <w:top w:val="single" w:sz="4" w:space="0" w:color="000000"/>
              <w:left w:val="single" w:sz="4" w:space="0" w:color="000000"/>
              <w:bottom w:val="single" w:sz="4" w:space="0" w:color="000000"/>
              <w:right w:val="single" w:sz="4" w:space="0" w:color="000000"/>
            </w:tcBorders>
          </w:tcPr>
          <w:p w:rsidR="002E34BE" w:rsidRDefault="00D54981">
            <w:pPr>
              <w:spacing w:after="0"/>
              <w:ind w:right="68"/>
              <w:jc w:val="center"/>
            </w:pPr>
            <w:r>
              <w:rPr>
                <w:rFonts w:ascii="Times New Roman" w:eastAsia="Times New Roman" w:hAnsi="Times New Roman" w:cs="Times New Roman"/>
                <w:b/>
                <w:sz w:val="24"/>
              </w:rPr>
              <w:t xml:space="preserve">Subtiekėjo pavadinimas </w:t>
            </w:r>
          </w:p>
        </w:tc>
        <w:tc>
          <w:tcPr>
            <w:tcW w:w="4945" w:type="dxa"/>
            <w:gridSpan w:val="2"/>
            <w:tcBorders>
              <w:top w:val="single" w:sz="4" w:space="0" w:color="000000"/>
              <w:left w:val="single" w:sz="4" w:space="0" w:color="000000"/>
              <w:bottom w:val="single" w:sz="4" w:space="0" w:color="000000"/>
              <w:right w:val="single" w:sz="4" w:space="0" w:color="000000"/>
            </w:tcBorders>
          </w:tcPr>
          <w:p w:rsidR="002E34BE" w:rsidRDefault="00D54981">
            <w:pPr>
              <w:spacing w:after="0"/>
              <w:jc w:val="center"/>
            </w:pPr>
            <w:r>
              <w:rPr>
                <w:rFonts w:ascii="Times New Roman" w:eastAsia="Times New Roman" w:hAnsi="Times New Roman" w:cs="Times New Roman"/>
                <w:b/>
                <w:sz w:val="24"/>
              </w:rPr>
              <w:t xml:space="preserve">Pirkimo sutarties dalis pasiūlymo kainoje, kuriai ketinama pasitelkti subtiekėjus </w:t>
            </w:r>
          </w:p>
        </w:tc>
      </w:tr>
      <w:tr w:rsidR="002E34BE">
        <w:trPr>
          <w:trHeight w:val="528"/>
        </w:trPr>
        <w:tc>
          <w:tcPr>
            <w:tcW w:w="0" w:type="auto"/>
            <w:vMerge/>
            <w:tcBorders>
              <w:top w:val="nil"/>
              <w:left w:val="single" w:sz="4" w:space="0" w:color="000000"/>
              <w:bottom w:val="single" w:sz="4" w:space="0" w:color="000000"/>
              <w:right w:val="single" w:sz="4" w:space="0" w:color="000000"/>
            </w:tcBorders>
          </w:tcPr>
          <w:p w:rsidR="002E34BE" w:rsidRDefault="002E34BE"/>
        </w:tc>
        <w:tc>
          <w:tcPr>
            <w:tcW w:w="0" w:type="auto"/>
            <w:vMerge/>
            <w:tcBorders>
              <w:top w:val="nil"/>
              <w:left w:val="single" w:sz="4" w:space="0" w:color="000000"/>
              <w:bottom w:val="single" w:sz="4" w:space="0" w:color="000000"/>
              <w:right w:val="single" w:sz="4" w:space="0" w:color="000000"/>
            </w:tcBorders>
          </w:tcPr>
          <w:p w:rsidR="002E34BE" w:rsidRDefault="002E34BE"/>
        </w:tc>
        <w:tc>
          <w:tcPr>
            <w:tcW w:w="3586"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0"/>
              <w:jc w:val="center"/>
            </w:pPr>
            <w:r>
              <w:rPr>
                <w:rFonts w:ascii="Times New Roman" w:eastAsia="Times New Roman" w:hAnsi="Times New Roman" w:cs="Times New Roman"/>
                <w:b/>
                <w:sz w:val="24"/>
              </w:rPr>
              <w:t xml:space="preserve">EUR su PVM </w:t>
            </w:r>
          </w:p>
        </w:tc>
        <w:tc>
          <w:tcPr>
            <w:tcW w:w="135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3"/>
              <w:jc w:val="center"/>
            </w:pPr>
            <w:r>
              <w:rPr>
                <w:rFonts w:ascii="Times New Roman" w:eastAsia="Times New Roman" w:hAnsi="Times New Roman" w:cs="Times New Roman"/>
                <w:b/>
                <w:sz w:val="24"/>
              </w:rPr>
              <w:t xml:space="preserve">Proc. </w:t>
            </w:r>
          </w:p>
        </w:tc>
      </w:tr>
      <w:tr w:rsidR="002E34BE">
        <w:trPr>
          <w:trHeight w:val="526"/>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1. </w:t>
            </w:r>
          </w:p>
        </w:tc>
        <w:tc>
          <w:tcPr>
            <w:tcW w:w="401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UAB IO projects </w:t>
            </w:r>
          </w:p>
        </w:tc>
        <w:tc>
          <w:tcPr>
            <w:tcW w:w="3586"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4961,00 </w:t>
            </w:r>
          </w:p>
        </w:tc>
        <w:tc>
          <w:tcPr>
            <w:tcW w:w="135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10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 </w:t>
            </w:r>
          </w:p>
        </w:tc>
        <w:tc>
          <w:tcPr>
            <w:tcW w:w="4014"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586"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 </w:t>
            </w:r>
          </w:p>
        </w:tc>
        <w:tc>
          <w:tcPr>
            <w:tcW w:w="135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jc w:val="right"/>
            </w:pPr>
            <w:r>
              <w:rPr>
                <w:rFonts w:ascii="Times New Roman" w:eastAsia="Times New Roman" w:hAnsi="Times New Roman" w:cs="Times New Roman"/>
                <w:b/>
                <w:sz w:val="24"/>
              </w:rPr>
              <w:t xml:space="preserve"> </w:t>
            </w:r>
          </w:p>
        </w:tc>
        <w:tc>
          <w:tcPr>
            <w:tcW w:w="4014"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62"/>
              <w:jc w:val="right"/>
            </w:pPr>
            <w:r>
              <w:rPr>
                <w:rFonts w:ascii="Times New Roman" w:eastAsia="Times New Roman" w:hAnsi="Times New Roman" w:cs="Times New Roman"/>
                <w:b/>
                <w:sz w:val="24"/>
              </w:rPr>
              <w:t xml:space="preserve">Viso: </w:t>
            </w:r>
          </w:p>
        </w:tc>
        <w:tc>
          <w:tcPr>
            <w:tcW w:w="3586"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4961,00 </w:t>
            </w:r>
          </w:p>
        </w:tc>
        <w:tc>
          <w:tcPr>
            <w:tcW w:w="135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left="2"/>
            </w:pPr>
            <w:r>
              <w:rPr>
                <w:rFonts w:ascii="Times New Roman" w:eastAsia="Times New Roman" w:hAnsi="Times New Roman" w:cs="Times New Roman"/>
                <w:sz w:val="24"/>
              </w:rPr>
              <w:t xml:space="preserve">10 </w:t>
            </w:r>
          </w:p>
        </w:tc>
      </w:tr>
    </w:tbl>
    <w:p w:rsidR="002E34BE" w:rsidRDefault="00D54981">
      <w:pPr>
        <w:spacing w:after="23"/>
        <w:ind w:right="7"/>
        <w:jc w:val="right"/>
      </w:pPr>
      <w:r>
        <w:rPr>
          <w:rFonts w:ascii="Times New Roman" w:eastAsia="Times New Roman" w:hAnsi="Times New Roman" w:cs="Times New Roman"/>
          <w:b/>
          <w:sz w:val="24"/>
        </w:rPr>
        <w:t>Pastaba</w:t>
      </w:r>
      <w:r>
        <w:rPr>
          <w:rFonts w:ascii="Times New Roman" w:eastAsia="Times New Roman" w:hAnsi="Times New Roman" w:cs="Times New Roman"/>
          <w:sz w:val="24"/>
        </w:rPr>
        <w:t xml:space="preserve">. Tiekėjo, tiekėjų grupės partnerių ir subtiekėjų bendra numatomų atlikti darbų (suteikti </w:t>
      </w:r>
    </w:p>
    <w:p w:rsidR="002E34BE" w:rsidRDefault="00D54981">
      <w:pPr>
        <w:spacing w:after="0" w:line="269" w:lineRule="auto"/>
        <w:ind w:left="-5" w:hanging="10"/>
        <w:jc w:val="both"/>
      </w:pPr>
      <w:r>
        <w:rPr>
          <w:rFonts w:ascii="Times New Roman" w:eastAsia="Times New Roman" w:hAnsi="Times New Roman" w:cs="Times New Roman"/>
          <w:sz w:val="24"/>
        </w:rPr>
        <w:t xml:space="preserve">paslaugų) vertė turi atitikti pasiūlymo kainą EUR (su PVM). </w:t>
      </w:r>
    </w:p>
    <w:p w:rsidR="002E34BE" w:rsidRDefault="00D54981">
      <w:pPr>
        <w:spacing w:after="12"/>
      </w:pPr>
      <w:r>
        <w:rPr>
          <w:rFonts w:ascii="Times New Roman" w:eastAsia="Times New Roman" w:hAnsi="Times New Roman" w:cs="Times New Roman"/>
          <w:sz w:val="24"/>
        </w:rPr>
        <w:t xml:space="preserve"> </w:t>
      </w:r>
    </w:p>
    <w:p w:rsidR="002E34BE" w:rsidRDefault="00D54981">
      <w:pPr>
        <w:spacing w:after="0" w:line="269" w:lineRule="auto"/>
        <w:ind w:left="576" w:hanging="10"/>
        <w:jc w:val="both"/>
      </w:pPr>
      <w:r>
        <w:rPr>
          <w:rFonts w:ascii="Times New Roman" w:eastAsia="Times New Roman" w:hAnsi="Times New Roman" w:cs="Times New Roman"/>
          <w:sz w:val="24"/>
        </w:rPr>
        <w:t xml:space="preserve">Kartu su pasiūlymo B dalimi pateikiami šie dokumentai: </w:t>
      </w:r>
    </w:p>
    <w:tbl>
      <w:tblPr>
        <w:tblStyle w:val="TableGrid"/>
        <w:tblW w:w="9631" w:type="dxa"/>
        <w:tblInd w:w="5" w:type="dxa"/>
        <w:tblCellMar>
          <w:top w:w="14" w:type="dxa"/>
          <w:left w:w="108" w:type="dxa"/>
          <w:bottom w:w="0" w:type="dxa"/>
          <w:right w:w="99" w:type="dxa"/>
        </w:tblCellMar>
        <w:tblLook w:val="04A0" w:firstRow="1" w:lastRow="0" w:firstColumn="1" w:lastColumn="0" w:noHBand="0" w:noVBand="1"/>
      </w:tblPr>
      <w:tblGrid>
        <w:gridCol w:w="672"/>
        <w:gridCol w:w="8959"/>
      </w:tblGrid>
      <w:tr w:rsidR="002E34BE">
        <w:trPr>
          <w:trHeight w:val="845"/>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jc w:val="center"/>
            </w:pPr>
            <w:r>
              <w:rPr>
                <w:rFonts w:ascii="Times New Roman" w:eastAsia="Times New Roman" w:hAnsi="Times New Roman" w:cs="Times New Roman"/>
                <w:b/>
                <w:sz w:val="24"/>
              </w:rPr>
              <w:t xml:space="preserve">Eil. Nr. </w:t>
            </w:r>
          </w:p>
        </w:tc>
        <w:tc>
          <w:tcPr>
            <w:tcW w:w="8959" w:type="dxa"/>
            <w:tcBorders>
              <w:top w:val="single" w:sz="4" w:space="0" w:color="000000"/>
              <w:left w:val="single" w:sz="4" w:space="0" w:color="000000"/>
              <w:bottom w:val="single" w:sz="4" w:space="0" w:color="000000"/>
              <w:right w:val="single" w:sz="4" w:space="0" w:color="000000"/>
            </w:tcBorders>
          </w:tcPr>
          <w:p w:rsidR="002E34BE" w:rsidRDefault="00D54981">
            <w:pPr>
              <w:spacing w:after="0"/>
              <w:ind w:right="12"/>
              <w:jc w:val="center"/>
            </w:pPr>
            <w:r>
              <w:rPr>
                <w:rFonts w:ascii="Times New Roman" w:eastAsia="Times New Roman" w:hAnsi="Times New Roman" w:cs="Times New Roman"/>
                <w:b/>
                <w:sz w:val="24"/>
              </w:rPr>
              <w:t xml:space="preserve">Dokumentų pavadinimai </w:t>
            </w:r>
          </w:p>
        </w:tc>
      </w:tr>
      <w:tr w:rsidR="002E34BE">
        <w:trPr>
          <w:trHeight w:val="529"/>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895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526"/>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895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895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528"/>
        </w:trPr>
        <w:tc>
          <w:tcPr>
            <w:tcW w:w="672"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895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bl>
    <w:p w:rsidR="002E34BE" w:rsidRDefault="00D54981">
      <w:pPr>
        <w:spacing w:after="19"/>
      </w:pPr>
      <w:r>
        <w:rPr>
          <w:rFonts w:ascii="Times New Roman" w:eastAsia="Times New Roman" w:hAnsi="Times New Roman" w:cs="Times New Roman"/>
          <w:sz w:val="24"/>
        </w:rPr>
        <w:t xml:space="preserve"> </w:t>
      </w:r>
    </w:p>
    <w:p w:rsidR="002E34BE" w:rsidRDefault="00D54981">
      <w:pPr>
        <w:spacing w:after="187" w:line="269" w:lineRule="auto"/>
        <w:ind w:left="576" w:hanging="10"/>
        <w:jc w:val="both"/>
      </w:pPr>
      <w:r>
        <w:rPr>
          <w:rFonts w:ascii="Times New Roman" w:eastAsia="Times New Roman" w:hAnsi="Times New Roman" w:cs="Times New Roman"/>
          <w:sz w:val="24"/>
        </w:rPr>
        <w:lastRenderedPageBreak/>
        <w:t>Šioje pasiūlymo B dalyje yra pateikta konfidenciali informacija</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w:t>
      </w:r>
    </w:p>
    <w:p w:rsidR="002E34BE" w:rsidRDefault="00D54981">
      <w:pPr>
        <w:spacing w:after="0"/>
      </w:pPr>
      <w:r>
        <w:rPr>
          <w:noProof/>
        </w:rPr>
        <mc:AlternateContent>
          <mc:Choice Requires="wpg">
            <w:drawing>
              <wp:inline distT="0" distB="0" distL="0" distR="0">
                <wp:extent cx="1829054" cy="9144"/>
                <wp:effectExtent l="0" t="0" r="0" b="0"/>
                <wp:docPr id="6429" name="Group 642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791" name="Shape 679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29" style="width:144.02pt;height:0.719971pt;mso-position-horizontal-relative:char;mso-position-vertical-relative:line" coordsize="18290,91">
                <v:shape id="Shape 679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tbl>
      <w:tblPr>
        <w:tblStyle w:val="TableGrid"/>
        <w:tblW w:w="9837" w:type="dxa"/>
        <w:tblInd w:w="-98" w:type="dxa"/>
        <w:tblCellMar>
          <w:top w:w="14" w:type="dxa"/>
          <w:left w:w="108" w:type="dxa"/>
          <w:bottom w:w="0" w:type="dxa"/>
          <w:right w:w="59" w:type="dxa"/>
        </w:tblCellMar>
        <w:tblLook w:val="04A0" w:firstRow="1" w:lastRow="0" w:firstColumn="1" w:lastColumn="0" w:noHBand="0" w:noVBand="1"/>
      </w:tblPr>
      <w:tblGrid>
        <w:gridCol w:w="702"/>
        <w:gridCol w:w="2833"/>
        <w:gridCol w:w="3263"/>
        <w:gridCol w:w="3039"/>
      </w:tblGrid>
      <w:tr w:rsidR="002E34BE">
        <w:trPr>
          <w:trHeight w:val="1666"/>
        </w:trPr>
        <w:tc>
          <w:tcPr>
            <w:tcW w:w="703" w:type="dxa"/>
            <w:tcBorders>
              <w:top w:val="single" w:sz="4" w:space="0" w:color="000000"/>
              <w:left w:val="single" w:sz="4" w:space="0" w:color="000000"/>
              <w:bottom w:val="single" w:sz="4" w:space="0" w:color="000000"/>
              <w:right w:val="single" w:sz="4" w:space="0" w:color="000000"/>
            </w:tcBorders>
            <w:vAlign w:val="center"/>
          </w:tcPr>
          <w:p w:rsidR="002E34BE" w:rsidRDefault="00D54981">
            <w:pPr>
              <w:spacing w:after="0"/>
              <w:jc w:val="center"/>
            </w:pPr>
            <w:r>
              <w:rPr>
                <w:rFonts w:ascii="Times New Roman" w:eastAsia="Times New Roman" w:hAnsi="Times New Roman" w:cs="Times New Roman"/>
                <w:b/>
                <w:sz w:val="24"/>
              </w:rPr>
              <w:t xml:space="preserve">Eil. Nr. </w:t>
            </w:r>
          </w:p>
        </w:tc>
        <w:tc>
          <w:tcPr>
            <w:tcW w:w="2833" w:type="dxa"/>
            <w:tcBorders>
              <w:top w:val="single" w:sz="4" w:space="0" w:color="000000"/>
              <w:left w:val="single" w:sz="4" w:space="0" w:color="000000"/>
              <w:bottom w:val="single" w:sz="4" w:space="0" w:color="000000"/>
              <w:right w:val="single" w:sz="4" w:space="0" w:color="000000"/>
            </w:tcBorders>
            <w:vAlign w:val="center"/>
          </w:tcPr>
          <w:p w:rsidR="002E34BE" w:rsidRDefault="00D54981">
            <w:pPr>
              <w:spacing w:after="0"/>
              <w:jc w:val="center"/>
            </w:pPr>
            <w:r>
              <w:rPr>
                <w:rFonts w:ascii="Times New Roman" w:eastAsia="Times New Roman" w:hAnsi="Times New Roman" w:cs="Times New Roman"/>
                <w:b/>
                <w:sz w:val="24"/>
              </w:rPr>
              <w:t xml:space="preserve">Pateikto dokumento pavadinimas </w:t>
            </w:r>
          </w:p>
        </w:tc>
        <w:tc>
          <w:tcPr>
            <w:tcW w:w="3263" w:type="dxa"/>
            <w:tcBorders>
              <w:top w:val="single" w:sz="4" w:space="0" w:color="000000"/>
              <w:left w:val="single" w:sz="4" w:space="0" w:color="000000"/>
              <w:bottom w:val="single" w:sz="4" w:space="0" w:color="000000"/>
              <w:right w:val="single" w:sz="4" w:space="0" w:color="000000"/>
            </w:tcBorders>
            <w:vAlign w:val="center"/>
          </w:tcPr>
          <w:p w:rsidR="002E34BE" w:rsidRDefault="00D54981">
            <w:pPr>
              <w:spacing w:after="0" w:line="238" w:lineRule="auto"/>
              <w:jc w:val="center"/>
            </w:pPr>
            <w:r>
              <w:rPr>
                <w:rFonts w:ascii="Times New Roman" w:eastAsia="Times New Roman" w:hAnsi="Times New Roman" w:cs="Times New Roman"/>
                <w:b/>
                <w:sz w:val="24"/>
              </w:rPr>
              <w:t xml:space="preserve">Dokumente esanti konfidenciali informacija </w:t>
            </w:r>
          </w:p>
          <w:p w:rsidR="002E34BE" w:rsidRDefault="00D54981">
            <w:pPr>
              <w:spacing w:after="0"/>
              <w:jc w:val="center"/>
            </w:pPr>
            <w:r>
              <w:rPr>
                <w:rFonts w:ascii="Times New Roman" w:eastAsia="Times New Roman" w:hAnsi="Times New Roman" w:cs="Times New Roman"/>
                <w:b/>
                <w:sz w:val="24"/>
              </w:rPr>
              <w:t xml:space="preserve">(nurodoma dokumento dalis / puslapis, kuriame yra konfidenciali informacija) </w:t>
            </w:r>
          </w:p>
        </w:tc>
        <w:tc>
          <w:tcPr>
            <w:tcW w:w="3039" w:type="dxa"/>
            <w:tcBorders>
              <w:top w:val="single" w:sz="4" w:space="0" w:color="000000"/>
              <w:left w:val="single" w:sz="4" w:space="0" w:color="000000"/>
              <w:bottom w:val="single" w:sz="4" w:space="0" w:color="000000"/>
              <w:right w:val="single" w:sz="4" w:space="0" w:color="000000"/>
            </w:tcBorders>
          </w:tcPr>
          <w:p w:rsidR="002E34BE" w:rsidRDefault="00D54981">
            <w:pPr>
              <w:spacing w:after="0" w:line="238" w:lineRule="auto"/>
              <w:jc w:val="center"/>
            </w:pPr>
            <w:r>
              <w:rPr>
                <w:rFonts w:ascii="Times New Roman" w:eastAsia="Times New Roman" w:hAnsi="Times New Roman" w:cs="Times New Roman"/>
                <w:b/>
                <w:sz w:val="24"/>
              </w:rPr>
              <w:t xml:space="preserve">Konfidencialios informacijos pagrindimas </w:t>
            </w:r>
          </w:p>
          <w:p w:rsidR="002E34BE" w:rsidRDefault="00D54981">
            <w:pPr>
              <w:spacing w:after="0" w:line="238" w:lineRule="auto"/>
              <w:jc w:val="center"/>
            </w:pPr>
            <w:r>
              <w:rPr>
                <w:rFonts w:ascii="Times New Roman" w:eastAsia="Times New Roman" w:hAnsi="Times New Roman" w:cs="Times New Roman"/>
                <w:b/>
                <w:sz w:val="24"/>
              </w:rPr>
              <w:t xml:space="preserve">(paaiškinama, kuo remiantis nurodytas </w:t>
            </w:r>
          </w:p>
          <w:p w:rsidR="002E34BE" w:rsidRDefault="00D54981">
            <w:pPr>
              <w:spacing w:after="0"/>
              <w:jc w:val="center"/>
            </w:pPr>
            <w:r>
              <w:rPr>
                <w:rFonts w:ascii="Times New Roman" w:eastAsia="Times New Roman" w:hAnsi="Times New Roman" w:cs="Times New Roman"/>
                <w:b/>
                <w:sz w:val="24"/>
              </w:rPr>
              <w:t xml:space="preserve">dokumentas ar jo dalis yra konfidencialūs) </w:t>
            </w:r>
          </w:p>
        </w:tc>
      </w:tr>
      <w:tr w:rsidR="002E34BE">
        <w:trPr>
          <w:trHeight w:val="286"/>
        </w:trPr>
        <w:tc>
          <w:tcPr>
            <w:tcW w:w="70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286"/>
        </w:trPr>
        <w:tc>
          <w:tcPr>
            <w:tcW w:w="70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r w:rsidR="002E34BE">
        <w:trPr>
          <w:trHeight w:val="286"/>
        </w:trPr>
        <w:tc>
          <w:tcPr>
            <w:tcW w:w="70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tcPr>
          <w:p w:rsidR="002E34BE" w:rsidRDefault="00D54981">
            <w:pPr>
              <w:spacing w:after="0"/>
            </w:pPr>
            <w:r>
              <w:rPr>
                <w:rFonts w:ascii="Times New Roman" w:eastAsia="Times New Roman" w:hAnsi="Times New Roman" w:cs="Times New Roman"/>
                <w:sz w:val="24"/>
              </w:rPr>
              <w:t xml:space="preserve"> </w:t>
            </w:r>
          </w:p>
        </w:tc>
      </w:tr>
    </w:tbl>
    <w:p w:rsidR="002E34BE" w:rsidRDefault="00D54981">
      <w:pPr>
        <w:spacing w:after="61"/>
      </w:pPr>
      <w:r>
        <w:rPr>
          <w:rFonts w:ascii="Times New Roman" w:eastAsia="Times New Roman" w:hAnsi="Times New Roman" w:cs="Times New Roman"/>
          <w:sz w:val="20"/>
        </w:rPr>
        <w:t xml:space="preserve"> </w:t>
      </w:r>
    </w:p>
    <w:p w:rsidR="002E34BE" w:rsidRDefault="00D54981">
      <w:pPr>
        <w:tabs>
          <w:tab w:val="center" w:pos="2593"/>
          <w:tab w:val="center" w:pos="3889"/>
          <w:tab w:val="center" w:pos="5185"/>
          <w:tab w:val="center" w:pos="7611"/>
        </w:tabs>
        <w:spacing w:after="0" w:line="269" w:lineRule="auto"/>
        <w:ind w:left="-15"/>
      </w:pPr>
      <w:r>
        <w:rPr>
          <w:rFonts w:ascii="Times New Roman" w:eastAsia="Times New Roman" w:hAnsi="Times New Roman" w:cs="Times New Roman"/>
          <w:sz w:val="24"/>
        </w:rPr>
        <w:t xml:space="preserve">Projektų vadovas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Skirmantas Šermukšnis </w:t>
      </w:r>
    </w:p>
    <w:p w:rsidR="002E34BE" w:rsidRDefault="00D54981">
      <w:pPr>
        <w:spacing w:after="0"/>
      </w:pPr>
      <w:r>
        <w:rPr>
          <w:rFonts w:ascii="Times New Roman" w:eastAsia="Times New Roman" w:hAnsi="Times New Roman" w:cs="Times New Roman"/>
          <w:sz w:val="24"/>
        </w:rPr>
        <w:t xml:space="preserve"> </w:t>
      </w:r>
    </w:p>
    <w:p w:rsidR="002E34BE" w:rsidRDefault="00D54981">
      <w:pPr>
        <w:spacing w:after="55"/>
      </w:pPr>
      <w:r>
        <w:rPr>
          <w:noProof/>
        </w:rPr>
        <mc:AlternateContent>
          <mc:Choice Requires="wpg">
            <w:drawing>
              <wp:inline distT="0" distB="0" distL="0" distR="0">
                <wp:extent cx="5830520" cy="6096"/>
                <wp:effectExtent l="0" t="0" r="0" b="0"/>
                <wp:docPr id="6533" name="Group 6533"/>
                <wp:cNvGraphicFramePr/>
                <a:graphic xmlns:a="http://schemas.openxmlformats.org/drawingml/2006/main">
                  <a:graphicData uri="http://schemas.microsoft.com/office/word/2010/wordprocessingGroup">
                    <wpg:wgp>
                      <wpg:cNvGrpSpPr/>
                      <wpg:grpSpPr>
                        <a:xfrm>
                          <a:off x="0" y="0"/>
                          <a:ext cx="5830520" cy="6096"/>
                          <a:chOff x="0" y="0"/>
                          <a:chExt cx="5830520" cy="6096"/>
                        </a:xfrm>
                      </wpg:grpSpPr>
                      <wps:wsp>
                        <wps:cNvPr id="6793" name="Shape 6793"/>
                        <wps:cNvSpPr/>
                        <wps:spPr>
                          <a:xfrm>
                            <a:off x="0" y="0"/>
                            <a:ext cx="2085086" cy="9144"/>
                          </a:xfrm>
                          <a:custGeom>
                            <a:avLst/>
                            <a:gdLst/>
                            <a:ahLst/>
                            <a:cxnLst/>
                            <a:rect l="0" t="0" r="0" b="0"/>
                            <a:pathLst>
                              <a:path w="2085086" h="9144">
                                <a:moveTo>
                                  <a:pt x="0" y="0"/>
                                </a:moveTo>
                                <a:lnTo>
                                  <a:pt x="2085086" y="0"/>
                                </a:lnTo>
                                <a:lnTo>
                                  <a:pt x="2085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4" name="Shape 6794"/>
                        <wps:cNvSpPr/>
                        <wps:spPr>
                          <a:xfrm>
                            <a:off x="246921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 name="Shape 6795"/>
                        <wps:cNvSpPr/>
                        <wps:spPr>
                          <a:xfrm>
                            <a:off x="4171772" y="0"/>
                            <a:ext cx="1658747" cy="9144"/>
                          </a:xfrm>
                          <a:custGeom>
                            <a:avLst/>
                            <a:gdLst/>
                            <a:ahLst/>
                            <a:cxnLst/>
                            <a:rect l="0" t="0" r="0" b="0"/>
                            <a:pathLst>
                              <a:path w="1658747" h="9144">
                                <a:moveTo>
                                  <a:pt x="0" y="0"/>
                                </a:moveTo>
                                <a:lnTo>
                                  <a:pt x="1658747" y="0"/>
                                </a:lnTo>
                                <a:lnTo>
                                  <a:pt x="16587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3" style="width:459.096pt;height:0.47998pt;mso-position-horizontal-relative:char;mso-position-vertical-relative:line" coordsize="58305,60">
                <v:shape id="Shape 6796" style="position:absolute;width:20850;height:91;left:0;top:0;" coordsize="2085086,9144" path="m0,0l2085086,0l2085086,9144l0,9144l0,0">
                  <v:stroke weight="0pt" endcap="flat" joinstyle="miter" miterlimit="10" on="false" color="#000000" opacity="0"/>
                  <v:fill on="true" color="#000000"/>
                </v:shape>
                <v:shape id="Shape 6797" style="position:absolute;width:12576;height:91;left:24692;top:0;" coordsize="1257605,9144" path="m0,0l1257605,0l1257605,9144l0,9144l0,0">
                  <v:stroke weight="0pt" endcap="flat" joinstyle="miter" miterlimit="10" on="false" color="#000000" opacity="0"/>
                  <v:fill on="true" color="#000000"/>
                </v:shape>
                <v:shape id="Shape 6798" style="position:absolute;width:16587;height:91;left:41717;top:0;" coordsize="1658747,9144" path="m0,0l1658747,0l1658747,9144l0,9144l0,0">
                  <v:stroke weight="0pt" endcap="flat" joinstyle="miter" miterlimit="10" on="false" color="#000000" opacity="0"/>
                  <v:fill on="true" color="#000000"/>
                </v:shape>
              </v:group>
            </w:pict>
          </mc:Fallback>
        </mc:AlternateContent>
      </w:r>
    </w:p>
    <w:p w:rsidR="002E34BE" w:rsidRDefault="00D54981">
      <w:pPr>
        <w:spacing w:after="3" w:line="337" w:lineRule="auto"/>
        <w:ind w:left="202" w:firstLine="235"/>
        <w:jc w:val="both"/>
      </w:pPr>
      <w:r>
        <w:rPr>
          <w:rFonts w:ascii="Times New Roman" w:eastAsia="Times New Roman" w:hAnsi="Times New Roman" w:cs="Times New Roman"/>
          <w:i/>
          <w:sz w:val="24"/>
        </w:rPr>
        <w:t xml:space="preserve">(Dalyvio arba jo įgalioto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Parašas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r>
      <w:r>
        <w:rPr>
          <w:rFonts w:ascii="Times New Roman" w:eastAsia="Times New Roman" w:hAnsi="Times New Roman" w:cs="Times New Roman"/>
          <w:i/>
          <w:sz w:val="24"/>
        </w:rPr>
        <w:t xml:space="preserve">(Vardas ir pavardė) </w:t>
      </w:r>
      <w:r>
        <w:rPr>
          <w:rFonts w:ascii="Times New Roman" w:eastAsia="Times New Roman" w:hAnsi="Times New Roman" w:cs="Times New Roman"/>
          <w:i/>
          <w:sz w:val="24"/>
        </w:rPr>
        <w:tab/>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asmens pareigų pavadinimas) </w:t>
      </w:r>
    </w:p>
    <w:p w:rsidR="002E34BE" w:rsidRDefault="00D54981">
      <w:pPr>
        <w:spacing w:after="0"/>
      </w:pPr>
      <w:r>
        <w:t xml:space="preserve"> </w:t>
      </w:r>
    </w:p>
    <w:sectPr w:rsidR="002E34BE">
      <w:footnotePr>
        <w:numRestart w:val="eachPage"/>
      </w:footnotePr>
      <w:pgSz w:w="11906" w:h="16838"/>
      <w:pgMar w:top="1707" w:right="564" w:bottom="1133"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81" w:rsidRDefault="00D54981">
      <w:pPr>
        <w:spacing w:after="0" w:line="240" w:lineRule="auto"/>
      </w:pPr>
      <w:r>
        <w:separator/>
      </w:r>
    </w:p>
  </w:endnote>
  <w:endnote w:type="continuationSeparator" w:id="0">
    <w:p w:rsidR="00D54981" w:rsidRDefault="00D5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81" w:rsidRDefault="00D54981">
      <w:pPr>
        <w:spacing w:after="0" w:line="285" w:lineRule="auto"/>
        <w:ind w:right="6"/>
        <w:jc w:val="both"/>
      </w:pPr>
      <w:r>
        <w:separator/>
      </w:r>
    </w:p>
  </w:footnote>
  <w:footnote w:type="continuationSeparator" w:id="0">
    <w:p w:rsidR="00D54981" w:rsidRDefault="00D54981">
      <w:pPr>
        <w:spacing w:after="0" w:line="285" w:lineRule="auto"/>
        <w:ind w:right="6"/>
        <w:jc w:val="both"/>
      </w:pPr>
      <w:r>
        <w:continuationSeparator/>
      </w:r>
    </w:p>
  </w:footnote>
  <w:footnote w:id="1">
    <w:p w:rsidR="002E34BE" w:rsidRDefault="00D54981">
      <w:pPr>
        <w:pStyle w:val="footnotedescription"/>
      </w:pPr>
      <w:r>
        <w:rPr>
          <w:rStyle w:val="footnotemark"/>
        </w:rPr>
        <w:footnoteRef/>
      </w:r>
      <w:r>
        <w:t xml:space="preserve"> Pildyti tuomet, jei bus pateikta konfidenciali informacija. Jei dalyvis šios lentelės neužpildo ir (ar) failo (bylos) pavadinim</w:t>
      </w:r>
      <w:r>
        <w:t xml:space="preserve">e nenurodo „konfidencialu“, perkančioji organizacija laiko, kad jo pateiktame pasiūlyme nėra konfidencialios informacijos. </w:t>
      </w:r>
      <w:r>
        <w:rPr>
          <w:b/>
        </w:rPr>
        <w:t>Tiekėjas negali nurodyti, kad konfidenciali informacija yra pasiūlymo kaina arba, kad visas pasiūlymas yra konfidencialus.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BE"/>
    <w:rsid w:val="002E34BE"/>
    <w:rsid w:val="00C20AB4"/>
    <w:rsid w:val="00D54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8A93D-4E2A-4014-96D4-29357ADB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5" w:lineRule="auto"/>
      <w:ind w:right="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Tautvydas Umbražūnas</cp:lastModifiedBy>
  <cp:revision>2</cp:revision>
  <dcterms:created xsi:type="dcterms:W3CDTF">2021-12-15T07:48:00Z</dcterms:created>
  <dcterms:modified xsi:type="dcterms:W3CDTF">2021-12-15T07:48:00Z</dcterms:modified>
</cp:coreProperties>
</file>