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48FF" w14:textId="546D62F1" w:rsidR="00E62EFD" w:rsidRPr="00404C66" w:rsidRDefault="00E62EFD" w:rsidP="00B7195A">
      <w:pPr>
        <w:tabs>
          <w:tab w:val="left" w:pos="993"/>
        </w:tabs>
        <w:ind w:right="-1039"/>
        <w:rPr>
          <w:sz w:val="22"/>
          <w:szCs w:val="22"/>
        </w:rPr>
      </w:pPr>
    </w:p>
    <w:p w14:paraId="2261F9E8" w14:textId="36387920" w:rsidR="00B7195A" w:rsidRPr="00404C66" w:rsidRDefault="001907F9" w:rsidP="00677216">
      <w:pPr>
        <w:tabs>
          <w:tab w:val="left" w:pos="993"/>
        </w:tabs>
        <w:ind w:right="-897"/>
        <w:jc w:val="right"/>
        <w:rPr>
          <w:i/>
          <w:sz w:val="22"/>
          <w:szCs w:val="22"/>
        </w:rPr>
      </w:pPr>
      <w:r w:rsidRPr="00404C66">
        <w:rPr>
          <w:sz w:val="22"/>
          <w:szCs w:val="22"/>
        </w:rPr>
        <w:tab/>
      </w:r>
      <w:r w:rsidRPr="00404C66">
        <w:rPr>
          <w:sz w:val="22"/>
          <w:szCs w:val="22"/>
        </w:rPr>
        <w:tab/>
      </w:r>
      <w:r w:rsidRPr="00404C66">
        <w:rPr>
          <w:sz w:val="22"/>
          <w:szCs w:val="22"/>
        </w:rPr>
        <w:tab/>
      </w:r>
      <w:r w:rsidRPr="00404C66">
        <w:rPr>
          <w:sz w:val="22"/>
          <w:szCs w:val="22"/>
        </w:rPr>
        <w:tab/>
      </w:r>
      <w:r w:rsidRPr="00404C66">
        <w:rPr>
          <w:sz w:val="22"/>
          <w:szCs w:val="22"/>
        </w:rPr>
        <w:tab/>
      </w:r>
      <w:r w:rsidRPr="00404C66">
        <w:rPr>
          <w:sz w:val="22"/>
          <w:szCs w:val="22"/>
        </w:rPr>
        <w:tab/>
        <w:t xml:space="preserve">            </w:t>
      </w:r>
    </w:p>
    <w:p w14:paraId="73D16D23" w14:textId="77777777" w:rsidR="00B7195A" w:rsidRDefault="00B7195A" w:rsidP="00B7195A">
      <w:pPr>
        <w:tabs>
          <w:tab w:val="left" w:pos="709"/>
        </w:tabs>
        <w:ind w:right="-10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METROLOGINĖS PATIKROS</w:t>
      </w:r>
      <w:r w:rsidR="00E62EFD" w:rsidRPr="00404C6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PASLAUGŲ </w:t>
      </w:r>
      <w:r w:rsidR="00E62EFD" w:rsidRPr="00404C66">
        <w:rPr>
          <w:b/>
          <w:sz w:val="22"/>
          <w:szCs w:val="22"/>
        </w:rPr>
        <w:t xml:space="preserve">VIEŠOJO PIRKIMO – PARDAVIMO </w:t>
      </w:r>
    </w:p>
    <w:p w14:paraId="5E8F6C7D" w14:textId="57B20CC5" w:rsidR="00E62EFD" w:rsidRDefault="00E62EFD" w:rsidP="00B7195A">
      <w:pPr>
        <w:tabs>
          <w:tab w:val="left" w:pos="709"/>
        </w:tabs>
        <w:ind w:right="-1039"/>
        <w:jc w:val="center"/>
        <w:rPr>
          <w:sz w:val="22"/>
          <w:szCs w:val="22"/>
        </w:rPr>
      </w:pPr>
      <w:r w:rsidRPr="00404C66">
        <w:rPr>
          <w:b/>
          <w:sz w:val="22"/>
          <w:szCs w:val="22"/>
        </w:rPr>
        <w:t xml:space="preserve">SUTARTIS NR. </w:t>
      </w:r>
      <w:r w:rsidRPr="00404C66">
        <w:rPr>
          <w:sz w:val="22"/>
          <w:szCs w:val="22"/>
        </w:rPr>
        <w:t>___</w:t>
      </w:r>
      <w:r w:rsidR="00367F4E">
        <w:rPr>
          <w:sz w:val="22"/>
          <w:szCs w:val="22"/>
          <w:u w:val="single"/>
        </w:rPr>
        <w:t>1VS-</w:t>
      </w:r>
      <w:r w:rsidR="00F80824">
        <w:rPr>
          <w:sz w:val="22"/>
          <w:szCs w:val="22"/>
          <w:u w:val="single"/>
        </w:rPr>
        <w:t>0980</w:t>
      </w:r>
      <w:r w:rsidRPr="00404C66">
        <w:rPr>
          <w:sz w:val="22"/>
          <w:szCs w:val="22"/>
        </w:rPr>
        <w:t>_________</w:t>
      </w:r>
    </w:p>
    <w:p w14:paraId="01BED43B" w14:textId="77777777" w:rsidR="00B7195A" w:rsidRPr="00B7195A" w:rsidRDefault="00B7195A" w:rsidP="00B7195A">
      <w:pPr>
        <w:tabs>
          <w:tab w:val="left" w:pos="709"/>
        </w:tabs>
        <w:ind w:right="-1039"/>
        <w:jc w:val="center"/>
        <w:rPr>
          <w:b/>
          <w:sz w:val="22"/>
          <w:szCs w:val="22"/>
        </w:rPr>
      </w:pPr>
    </w:p>
    <w:p w14:paraId="3F41E242" w14:textId="1B0E7BAD" w:rsidR="00E62EFD" w:rsidRPr="00404C66" w:rsidRDefault="00E62EFD" w:rsidP="00404C66">
      <w:pPr>
        <w:tabs>
          <w:tab w:val="left" w:pos="709"/>
        </w:tabs>
        <w:ind w:left="709" w:right="-1039" w:hanging="709"/>
        <w:rPr>
          <w:sz w:val="22"/>
          <w:szCs w:val="22"/>
        </w:rPr>
      </w:pPr>
      <w:r w:rsidRPr="00404C66">
        <w:rPr>
          <w:sz w:val="22"/>
          <w:szCs w:val="22"/>
        </w:rPr>
        <w:t xml:space="preserve">                    </w:t>
      </w:r>
      <w:r w:rsidR="00404C66" w:rsidRPr="00404C66">
        <w:rPr>
          <w:sz w:val="22"/>
          <w:szCs w:val="22"/>
        </w:rPr>
        <w:t xml:space="preserve">                             </w:t>
      </w:r>
      <w:r w:rsidR="00B7195A">
        <w:rPr>
          <w:sz w:val="22"/>
          <w:szCs w:val="22"/>
        </w:rPr>
        <w:t xml:space="preserve">              </w:t>
      </w:r>
      <w:r w:rsidR="00404C66" w:rsidRPr="00404C66">
        <w:rPr>
          <w:sz w:val="22"/>
          <w:szCs w:val="22"/>
        </w:rPr>
        <w:t>202</w:t>
      </w:r>
      <w:r w:rsidR="00F80824">
        <w:rPr>
          <w:sz w:val="22"/>
          <w:szCs w:val="22"/>
        </w:rPr>
        <w:t>1</w:t>
      </w:r>
      <w:r w:rsidRPr="00404C66">
        <w:rPr>
          <w:sz w:val="22"/>
          <w:szCs w:val="22"/>
        </w:rPr>
        <w:t xml:space="preserve"> m. __</w:t>
      </w:r>
      <w:proofErr w:type="spellStart"/>
      <w:r w:rsidR="00F80824">
        <w:rPr>
          <w:sz w:val="22"/>
          <w:szCs w:val="22"/>
          <w:u w:val="single"/>
        </w:rPr>
        <w:t>gruodžio</w:t>
      </w:r>
      <w:proofErr w:type="spellEnd"/>
      <w:r w:rsidRPr="00404C66">
        <w:rPr>
          <w:sz w:val="22"/>
          <w:szCs w:val="22"/>
        </w:rPr>
        <w:t xml:space="preserve">__ </w:t>
      </w:r>
      <w:proofErr w:type="spellStart"/>
      <w:r w:rsidRPr="00404C66">
        <w:rPr>
          <w:sz w:val="22"/>
          <w:szCs w:val="22"/>
        </w:rPr>
        <w:t>mėn</w:t>
      </w:r>
      <w:proofErr w:type="spellEnd"/>
      <w:r w:rsidRPr="00404C66">
        <w:rPr>
          <w:sz w:val="22"/>
          <w:szCs w:val="22"/>
        </w:rPr>
        <w:t xml:space="preserve">. </w:t>
      </w:r>
      <w:r w:rsidRPr="00F80824">
        <w:rPr>
          <w:sz w:val="22"/>
          <w:szCs w:val="22"/>
          <w:u w:val="single"/>
        </w:rPr>
        <w:t>_</w:t>
      </w:r>
      <w:r w:rsidR="00F80824" w:rsidRPr="00F80824">
        <w:rPr>
          <w:sz w:val="22"/>
          <w:szCs w:val="22"/>
          <w:u w:val="single"/>
        </w:rPr>
        <w:t>13</w:t>
      </w:r>
      <w:r w:rsidRPr="00F80824">
        <w:rPr>
          <w:sz w:val="22"/>
          <w:szCs w:val="22"/>
          <w:u w:val="single"/>
        </w:rPr>
        <w:t>_</w:t>
      </w:r>
      <w:r w:rsidRPr="00404C66">
        <w:rPr>
          <w:sz w:val="22"/>
          <w:szCs w:val="22"/>
        </w:rPr>
        <w:t xml:space="preserve"> d.</w:t>
      </w:r>
    </w:p>
    <w:p w14:paraId="5D91D890" w14:textId="14623E34" w:rsidR="00E62EFD" w:rsidRPr="00404C66" w:rsidRDefault="00E62EFD" w:rsidP="00404C66">
      <w:pPr>
        <w:tabs>
          <w:tab w:val="left" w:pos="709"/>
        </w:tabs>
        <w:ind w:left="709" w:right="-1039" w:hanging="709"/>
        <w:rPr>
          <w:sz w:val="22"/>
          <w:szCs w:val="22"/>
        </w:rPr>
      </w:pPr>
      <w:r w:rsidRPr="00404C66">
        <w:rPr>
          <w:sz w:val="22"/>
          <w:szCs w:val="22"/>
        </w:rPr>
        <w:t xml:space="preserve">                                                                     </w:t>
      </w:r>
      <w:r w:rsidR="00B7195A">
        <w:rPr>
          <w:sz w:val="22"/>
          <w:szCs w:val="22"/>
        </w:rPr>
        <w:t xml:space="preserve">                </w:t>
      </w:r>
      <w:r w:rsidRPr="00404C66">
        <w:rPr>
          <w:sz w:val="22"/>
          <w:szCs w:val="22"/>
        </w:rPr>
        <w:t>Kaunas,</w:t>
      </w:r>
    </w:p>
    <w:p w14:paraId="3F2DFD4E" w14:textId="77777777" w:rsidR="00E62EFD" w:rsidRPr="00B7195A" w:rsidRDefault="00E62EFD" w:rsidP="00404C66">
      <w:pPr>
        <w:tabs>
          <w:tab w:val="left" w:pos="709"/>
        </w:tabs>
        <w:spacing w:line="360" w:lineRule="auto"/>
        <w:ind w:left="709" w:right="-1039" w:hanging="709"/>
        <w:jc w:val="center"/>
        <w:rPr>
          <w:sz w:val="22"/>
          <w:szCs w:val="22"/>
        </w:rPr>
      </w:pPr>
    </w:p>
    <w:p w14:paraId="625B6FE0" w14:textId="4F6FF51C" w:rsidR="00E62EFD" w:rsidRDefault="00B7195A" w:rsidP="00B7195A">
      <w:pPr>
        <w:tabs>
          <w:tab w:val="left" w:pos="0"/>
          <w:tab w:val="left" w:pos="142"/>
          <w:tab w:val="left" w:pos="284"/>
          <w:tab w:val="left" w:pos="426"/>
        </w:tabs>
        <w:ind w:right="-897"/>
        <w:jc w:val="both"/>
        <w:rPr>
          <w:sz w:val="22"/>
          <w:szCs w:val="22"/>
        </w:rPr>
      </w:pPr>
      <w:proofErr w:type="spellStart"/>
      <w:r w:rsidRPr="00B7195A">
        <w:rPr>
          <w:b/>
          <w:sz w:val="22"/>
          <w:szCs w:val="22"/>
        </w:rPr>
        <w:t>Viešoji</w:t>
      </w:r>
      <w:proofErr w:type="spellEnd"/>
      <w:r w:rsidRPr="00B7195A">
        <w:rPr>
          <w:b/>
          <w:sz w:val="22"/>
          <w:szCs w:val="22"/>
        </w:rPr>
        <w:t xml:space="preserve"> </w:t>
      </w:r>
      <w:proofErr w:type="spellStart"/>
      <w:r w:rsidRPr="00B7195A">
        <w:rPr>
          <w:b/>
          <w:sz w:val="22"/>
          <w:szCs w:val="22"/>
        </w:rPr>
        <w:t>įstaiga</w:t>
      </w:r>
      <w:proofErr w:type="spellEnd"/>
      <w:r w:rsidRPr="00B7195A">
        <w:rPr>
          <w:b/>
          <w:sz w:val="22"/>
          <w:szCs w:val="22"/>
        </w:rPr>
        <w:t xml:space="preserve"> </w:t>
      </w:r>
      <w:proofErr w:type="spellStart"/>
      <w:r w:rsidRPr="00B7195A">
        <w:rPr>
          <w:b/>
          <w:sz w:val="22"/>
          <w:szCs w:val="22"/>
        </w:rPr>
        <w:t>Lietuvos</w:t>
      </w:r>
      <w:proofErr w:type="spellEnd"/>
      <w:r w:rsidRPr="00B7195A">
        <w:rPr>
          <w:b/>
          <w:sz w:val="22"/>
          <w:szCs w:val="22"/>
        </w:rPr>
        <w:t xml:space="preserve"> </w:t>
      </w:r>
      <w:proofErr w:type="spellStart"/>
      <w:r w:rsidRPr="00B7195A">
        <w:rPr>
          <w:b/>
          <w:sz w:val="22"/>
          <w:szCs w:val="22"/>
        </w:rPr>
        <w:t>sveikatos</w:t>
      </w:r>
      <w:proofErr w:type="spellEnd"/>
      <w:r w:rsidRPr="00B7195A">
        <w:rPr>
          <w:b/>
          <w:sz w:val="22"/>
          <w:szCs w:val="22"/>
        </w:rPr>
        <w:t xml:space="preserve"> </w:t>
      </w:r>
      <w:proofErr w:type="spellStart"/>
      <w:r w:rsidRPr="00B7195A">
        <w:rPr>
          <w:b/>
          <w:sz w:val="22"/>
          <w:szCs w:val="22"/>
        </w:rPr>
        <w:t>mokslų</w:t>
      </w:r>
      <w:proofErr w:type="spellEnd"/>
      <w:r w:rsidRPr="00B7195A">
        <w:rPr>
          <w:b/>
          <w:sz w:val="22"/>
          <w:szCs w:val="22"/>
        </w:rPr>
        <w:t xml:space="preserve"> </w:t>
      </w:r>
      <w:proofErr w:type="spellStart"/>
      <w:r w:rsidRPr="00B7195A">
        <w:rPr>
          <w:b/>
          <w:sz w:val="22"/>
          <w:szCs w:val="22"/>
        </w:rPr>
        <w:t>universiteto</w:t>
      </w:r>
      <w:proofErr w:type="spellEnd"/>
      <w:r w:rsidRPr="00B7195A">
        <w:rPr>
          <w:b/>
          <w:sz w:val="22"/>
          <w:szCs w:val="22"/>
        </w:rPr>
        <w:t xml:space="preserve"> </w:t>
      </w:r>
      <w:proofErr w:type="spellStart"/>
      <w:r w:rsidRPr="00B7195A">
        <w:rPr>
          <w:b/>
          <w:sz w:val="22"/>
          <w:szCs w:val="22"/>
        </w:rPr>
        <w:t>Kauno</w:t>
      </w:r>
      <w:proofErr w:type="spellEnd"/>
      <w:r w:rsidRPr="00B7195A">
        <w:rPr>
          <w:b/>
          <w:sz w:val="22"/>
          <w:szCs w:val="22"/>
        </w:rPr>
        <w:t xml:space="preserve"> </w:t>
      </w:r>
      <w:proofErr w:type="spellStart"/>
      <w:r w:rsidRPr="00B7195A">
        <w:rPr>
          <w:b/>
          <w:sz w:val="22"/>
          <w:szCs w:val="22"/>
        </w:rPr>
        <w:t>ligoninė</w:t>
      </w:r>
      <w:proofErr w:type="spellEnd"/>
      <w:r w:rsidRPr="00B7195A">
        <w:rPr>
          <w:b/>
          <w:sz w:val="22"/>
          <w:szCs w:val="22"/>
        </w:rPr>
        <w:t xml:space="preserve">, </w:t>
      </w:r>
      <w:proofErr w:type="spellStart"/>
      <w:r w:rsidRPr="00B7195A">
        <w:rPr>
          <w:sz w:val="22"/>
          <w:szCs w:val="22"/>
        </w:rPr>
        <w:t>atstovaujama</w:t>
      </w:r>
      <w:proofErr w:type="spellEnd"/>
      <w:r w:rsidRPr="00B7195A">
        <w:rPr>
          <w:sz w:val="22"/>
          <w:szCs w:val="22"/>
        </w:rPr>
        <w:t xml:space="preserve"> </w:t>
      </w:r>
      <w:proofErr w:type="spellStart"/>
      <w:r w:rsidRPr="00B7195A">
        <w:rPr>
          <w:sz w:val="22"/>
          <w:szCs w:val="22"/>
        </w:rPr>
        <w:t>generalinio</w:t>
      </w:r>
      <w:proofErr w:type="spellEnd"/>
      <w:r w:rsidRPr="00B7195A">
        <w:rPr>
          <w:sz w:val="22"/>
          <w:szCs w:val="22"/>
        </w:rPr>
        <w:t xml:space="preserve"> </w:t>
      </w:r>
      <w:proofErr w:type="spellStart"/>
      <w:r w:rsidRPr="00B7195A">
        <w:rPr>
          <w:sz w:val="22"/>
          <w:szCs w:val="22"/>
        </w:rPr>
        <w:t>direktoriaus</w:t>
      </w:r>
      <w:proofErr w:type="spellEnd"/>
      <w:r w:rsidRPr="00B7195A">
        <w:rPr>
          <w:sz w:val="22"/>
          <w:szCs w:val="22"/>
        </w:rPr>
        <w:t xml:space="preserve"> Albino </w:t>
      </w:r>
      <w:proofErr w:type="spellStart"/>
      <w:r w:rsidRPr="00B7195A">
        <w:rPr>
          <w:sz w:val="22"/>
          <w:szCs w:val="22"/>
        </w:rPr>
        <w:t>Naudžiūno</w:t>
      </w:r>
      <w:proofErr w:type="spellEnd"/>
      <w:r w:rsidRPr="00B7195A">
        <w:rPr>
          <w:sz w:val="22"/>
          <w:szCs w:val="22"/>
        </w:rPr>
        <w:t xml:space="preserve">, </w:t>
      </w:r>
      <w:proofErr w:type="spellStart"/>
      <w:r w:rsidRPr="00B7195A">
        <w:rPr>
          <w:sz w:val="22"/>
          <w:szCs w:val="22"/>
        </w:rPr>
        <w:t>veikiančio</w:t>
      </w:r>
      <w:proofErr w:type="spellEnd"/>
      <w:r w:rsidRPr="00B7195A">
        <w:rPr>
          <w:sz w:val="22"/>
          <w:szCs w:val="22"/>
        </w:rPr>
        <w:t xml:space="preserve"> </w:t>
      </w:r>
      <w:proofErr w:type="spellStart"/>
      <w:r w:rsidRPr="00B7195A">
        <w:rPr>
          <w:sz w:val="22"/>
          <w:szCs w:val="22"/>
        </w:rPr>
        <w:t>pagal</w:t>
      </w:r>
      <w:proofErr w:type="spellEnd"/>
      <w:r w:rsidRPr="00B7195A">
        <w:rPr>
          <w:sz w:val="22"/>
          <w:szCs w:val="22"/>
        </w:rPr>
        <w:t xml:space="preserve"> </w:t>
      </w:r>
      <w:proofErr w:type="spellStart"/>
      <w:r w:rsidRPr="00B7195A">
        <w:rPr>
          <w:sz w:val="22"/>
          <w:szCs w:val="22"/>
        </w:rPr>
        <w:t>įstaigos</w:t>
      </w:r>
      <w:proofErr w:type="spellEnd"/>
      <w:r w:rsidRPr="00B7195A">
        <w:rPr>
          <w:sz w:val="22"/>
          <w:szCs w:val="22"/>
        </w:rPr>
        <w:t xml:space="preserve"> </w:t>
      </w:r>
      <w:proofErr w:type="spellStart"/>
      <w:r w:rsidRPr="00B7195A">
        <w:rPr>
          <w:sz w:val="22"/>
          <w:szCs w:val="22"/>
        </w:rPr>
        <w:t>įstatus</w:t>
      </w:r>
      <w:proofErr w:type="spellEnd"/>
      <w:r>
        <w:t xml:space="preserve"> </w:t>
      </w:r>
      <w:r w:rsidR="00E62EFD" w:rsidRPr="00404C66">
        <w:rPr>
          <w:sz w:val="22"/>
          <w:szCs w:val="22"/>
        </w:rPr>
        <w:t>(</w:t>
      </w:r>
      <w:proofErr w:type="spellStart"/>
      <w:r w:rsidR="00E62EFD" w:rsidRPr="00404C66">
        <w:rPr>
          <w:sz w:val="22"/>
          <w:szCs w:val="22"/>
        </w:rPr>
        <w:t>toliau</w:t>
      </w:r>
      <w:proofErr w:type="spellEnd"/>
      <w:r w:rsidR="00E62EFD" w:rsidRPr="00404C66">
        <w:rPr>
          <w:sz w:val="22"/>
          <w:szCs w:val="22"/>
        </w:rPr>
        <w:t xml:space="preserve"> – </w:t>
      </w:r>
      <w:proofErr w:type="spellStart"/>
      <w:r w:rsidR="00E62EFD" w:rsidRPr="00404C66">
        <w:rPr>
          <w:sz w:val="22"/>
          <w:szCs w:val="22"/>
        </w:rPr>
        <w:t>Pirkėjas</w:t>
      </w:r>
      <w:proofErr w:type="spellEnd"/>
      <w:r w:rsidR="00E62EFD" w:rsidRPr="00404C66">
        <w:rPr>
          <w:sz w:val="22"/>
          <w:szCs w:val="22"/>
        </w:rPr>
        <w:t xml:space="preserve">), </w:t>
      </w:r>
      <w:proofErr w:type="spellStart"/>
      <w:r w:rsidR="00E62EFD" w:rsidRPr="00404C66">
        <w:rPr>
          <w:sz w:val="22"/>
          <w:szCs w:val="22"/>
        </w:rPr>
        <w:t>ir</w:t>
      </w:r>
      <w:proofErr w:type="spellEnd"/>
      <w:r w:rsidR="00E62EFD" w:rsidRPr="00404C66">
        <w:rPr>
          <w:sz w:val="22"/>
          <w:szCs w:val="22"/>
        </w:rPr>
        <w:t xml:space="preserve"> </w:t>
      </w:r>
      <w:r w:rsidR="005F45DD" w:rsidRPr="00F00C6B">
        <w:rPr>
          <w:b/>
          <w:bCs/>
          <w:sz w:val="22"/>
          <w:szCs w:val="22"/>
        </w:rPr>
        <w:t xml:space="preserve">AB "Vilniaus </w:t>
      </w:r>
      <w:proofErr w:type="spellStart"/>
      <w:r w:rsidR="005F45DD" w:rsidRPr="00F00C6B">
        <w:rPr>
          <w:b/>
          <w:bCs/>
          <w:sz w:val="22"/>
          <w:szCs w:val="22"/>
        </w:rPr>
        <w:t>metrologijos</w:t>
      </w:r>
      <w:proofErr w:type="spellEnd"/>
      <w:r w:rsidR="005F45DD" w:rsidRPr="00F00C6B">
        <w:rPr>
          <w:b/>
          <w:bCs/>
          <w:sz w:val="22"/>
          <w:szCs w:val="22"/>
        </w:rPr>
        <w:t xml:space="preserve"> </w:t>
      </w:r>
      <w:proofErr w:type="spellStart"/>
      <w:r w:rsidR="005F45DD" w:rsidRPr="00F00C6B">
        <w:rPr>
          <w:b/>
          <w:bCs/>
          <w:sz w:val="22"/>
          <w:szCs w:val="22"/>
        </w:rPr>
        <w:t>centras</w:t>
      </w:r>
      <w:proofErr w:type="spellEnd"/>
      <w:r w:rsidR="005F45DD" w:rsidRPr="00F00C6B">
        <w:rPr>
          <w:b/>
          <w:bCs/>
          <w:sz w:val="22"/>
          <w:szCs w:val="22"/>
        </w:rPr>
        <w:t>",</w:t>
      </w:r>
      <w:r w:rsidR="005F45DD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atstovaujama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5F45DD">
        <w:rPr>
          <w:sz w:val="22"/>
          <w:szCs w:val="22"/>
        </w:rPr>
        <w:t>jungtinės</w:t>
      </w:r>
      <w:proofErr w:type="spellEnd"/>
      <w:r w:rsidR="005F45DD">
        <w:rPr>
          <w:sz w:val="22"/>
          <w:szCs w:val="22"/>
        </w:rPr>
        <w:t xml:space="preserve"> </w:t>
      </w:r>
      <w:proofErr w:type="spellStart"/>
      <w:r w:rsidR="005F45DD">
        <w:rPr>
          <w:sz w:val="22"/>
          <w:szCs w:val="22"/>
        </w:rPr>
        <w:t>laboratorijos</w:t>
      </w:r>
      <w:proofErr w:type="spellEnd"/>
      <w:r w:rsidR="005F45DD">
        <w:rPr>
          <w:sz w:val="22"/>
          <w:szCs w:val="22"/>
        </w:rPr>
        <w:t xml:space="preserve"> </w:t>
      </w:r>
      <w:proofErr w:type="spellStart"/>
      <w:r w:rsidR="005F45DD">
        <w:rPr>
          <w:sz w:val="22"/>
          <w:szCs w:val="22"/>
        </w:rPr>
        <w:t>vadovės</w:t>
      </w:r>
      <w:proofErr w:type="spellEnd"/>
      <w:r w:rsidR="008450C7">
        <w:rPr>
          <w:sz w:val="22"/>
          <w:szCs w:val="22"/>
        </w:rPr>
        <w:t>,</w:t>
      </w:r>
      <w:r w:rsidR="005F45DD">
        <w:rPr>
          <w:sz w:val="22"/>
          <w:szCs w:val="22"/>
        </w:rPr>
        <w:t xml:space="preserve"> </w:t>
      </w:r>
      <w:proofErr w:type="spellStart"/>
      <w:r w:rsidR="005F45DD">
        <w:rPr>
          <w:sz w:val="22"/>
          <w:szCs w:val="22"/>
        </w:rPr>
        <w:t>pavaduojančios</w:t>
      </w:r>
      <w:proofErr w:type="spellEnd"/>
      <w:r w:rsidR="005F45DD">
        <w:rPr>
          <w:sz w:val="22"/>
          <w:szCs w:val="22"/>
        </w:rPr>
        <w:t xml:space="preserve"> </w:t>
      </w:r>
      <w:proofErr w:type="spellStart"/>
      <w:r w:rsidR="005F45DD">
        <w:rPr>
          <w:sz w:val="22"/>
          <w:szCs w:val="22"/>
        </w:rPr>
        <w:t>generalinę</w:t>
      </w:r>
      <w:proofErr w:type="spellEnd"/>
      <w:r w:rsidR="005F45DD">
        <w:rPr>
          <w:sz w:val="22"/>
          <w:szCs w:val="22"/>
        </w:rPr>
        <w:t xml:space="preserve"> </w:t>
      </w:r>
      <w:proofErr w:type="spellStart"/>
      <w:r w:rsidR="005F45DD">
        <w:rPr>
          <w:sz w:val="22"/>
          <w:szCs w:val="22"/>
        </w:rPr>
        <w:t>direktorę</w:t>
      </w:r>
      <w:proofErr w:type="spellEnd"/>
      <w:r w:rsidR="008450C7">
        <w:rPr>
          <w:sz w:val="22"/>
          <w:szCs w:val="22"/>
        </w:rPr>
        <w:t>,</w:t>
      </w:r>
      <w:r w:rsidR="005F45DD">
        <w:rPr>
          <w:sz w:val="22"/>
          <w:szCs w:val="22"/>
        </w:rPr>
        <w:t xml:space="preserve"> </w:t>
      </w:r>
      <w:proofErr w:type="spellStart"/>
      <w:r w:rsidR="005F45DD">
        <w:rPr>
          <w:sz w:val="22"/>
          <w:szCs w:val="22"/>
        </w:rPr>
        <w:t>Evelinos</w:t>
      </w:r>
      <w:proofErr w:type="spellEnd"/>
      <w:r w:rsidR="005F45DD">
        <w:rPr>
          <w:sz w:val="22"/>
          <w:szCs w:val="22"/>
        </w:rPr>
        <w:t xml:space="preserve"> </w:t>
      </w:r>
      <w:proofErr w:type="spellStart"/>
      <w:r w:rsidR="005F45DD">
        <w:rPr>
          <w:sz w:val="22"/>
          <w:szCs w:val="22"/>
        </w:rPr>
        <w:t>Lesutytės</w:t>
      </w:r>
      <w:proofErr w:type="spellEnd"/>
      <w:r w:rsidR="005F45DD">
        <w:rPr>
          <w:sz w:val="22"/>
          <w:szCs w:val="22"/>
        </w:rPr>
        <w:t xml:space="preserve">, </w:t>
      </w:r>
      <w:proofErr w:type="spellStart"/>
      <w:r w:rsidR="00E62EFD" w:rsidRPr="00404C66">
        <w:rPr>
          <w:sz w:val="22"/>
          <w:szCs w:val="22"/>
        </w:rPr>
        <w:t>veikianči</w:t>
      </w:r>
      <w:r w:rsidR="005F45DD">
        <w:rPr>
          <w:sz w:val="22"/>
          <w:szCs w:val="22"/>
        </w:rPr>
        <w:t>os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pagal</w:t>
      </w:r>
      <w:proofErr w:type="spellEnd"/>
      <w:r w:rsidR="00E62EFD" w:rsidRPr="00404C66">
        <w:rPr>
          <w:sz w:val="22"/>
          <w:szCs w:val="22"/>
        </w:rPr>
        <w:t xml:space="preserve"> </w:t>
      </w:r>
      <w:r w:rsidR="005F45DD">
        <w:rPr>
          <w:sz w:val="22"/>
          <w:szCs w:val="22"/>
        </w:rPr>
        <w:t xml:space="preserve">2021-10-18 </w:t>
      </w:r>
      <w:proofErr w:type="spellStart"/>
      <w:r w:rsidR="005F45DD">
        <w:rPr>
          <w:sz w:val="22"/>
          <w:szCs w:val="22"/>
        </w:rPr>
        <w:t>valdybos</w:t>
      </w:r>
      <w:proofErr w:type="spellEnd"/>
      <w:r w:rsidR="005F45DD">
        <w:rPr>
          <w:sz w:val="22"/>
          <w:szCs w:val="22"/>
        </w:rPr>
        <w:t xml:space="preserve"> </w:t>
      </w:r>
      <w:proofErr w:type="spellStart"/>
      <w:r w:rsidR="005F45DD" w:rsidRPr="005F45DD">
        <w:rPr>
          <w:sz w:val="22"/>
          <w:szCs w:val="22"/>
        </w:rPr>
        <w:t>sprendimą</w:t>
      </w:r>
      <w:proofErr w:type="spellEnd"/>
      <w:r w:rsidR="005F45DD" w:rsidRPr="005F45DD">
        <w:rPr>
          <w:sz w:val="22"/>
          <w:szCs w:val="22"/>
        </w:rPr>
        <w:t xml:space="preserve"> </w:t>
      </w:r>
      <w:r w:rsidR="00E62EFD" w:rsidRPr="005F45DD">
        <w:rPr>
          <w:sz w:val="22"/>
          <w:szCs w:val="22"/>
        </w:rPr>
        <w:t>(</w:t>
      </w:r>
      <w:proofErr w:type="spellStart"/>
      <w:r w:rsidR="00E62EFD" w:rsidRPr="00404C66">
        <w:rPr>
          <w:sz w:val="22"/>
          <w:szCs w:val="22"/>
        </w:rPr>
        <w:t>toliau</w:t>
      </w:r>
      <w:proofErr w:type="spellEnd"/>
      <w:r w:rsidR="00E62EFD" w:rsidRPr="00404C66">
        <w:rPr>
          <w:sz w:val="22"/>
          <w:szCs w:val="22"/>
        </w:rPr>
        <w:t xml:space="preserve"> – </w:t>
      </w:r>
      <w:proofErr w:type="spellStart"/>
      <w:r w:rsidR="00E62EFD" w:rsidRPr="00404C66">
        <w:rPr>
          <w:sz w:val="22"/>
          <w:szCs w:val="22"/>
        </w:rPr>
        <w:t>Paslaugos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teikėjas</w:t>
      </w:r>
      <w:proofErr w:type="spellEnd"/>
      <w:r w:rsidR="00E62EFD" w:rsidRPr="00404C66">
        <w:rPr>
          <w:sz w:val="22"/>
          <w:szCs w:val="22"/>
        </w:rPr>
        <w:t xml:space="preserve">), </w:t>
      </w:r>
      <w:proofErr w:type="spellStart"/>
      <w:r w:rsidR="00E62EFD" w:rsidRPr="00404C66">
        <w:rPr>
          <w:sz w:val="22"/>
          <w:szCs w:val="22"/>
        </w:rPr>
        <w:t>toliau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kartu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šioje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paslaugų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viešojo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pirkimo</w:t>
      </w:r>
      <w:proofErr w:type="spellEnd"/>
      <w:r w:rsidR="00E62EFD" w:rsidRPr="00404C66">
        <w:rPr>
          <w:sz w:val="22"/>
          <w:szCs w:val="22"/>
        </w:rPr>
        <w:t xml:space="preserve"> – </w:t>
      </w:r>
      <w:proofErr w:type="spellStart"/>
      <w:r w:rsidR="00E62EFD" w:rsidRPr="00404C66">
        <w:rPr>
          <w:sz w:val="22"/>
          <w:szCs w:val="22"/>
        </w:rPr>
        <w:t>pardavimo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sutartyje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vadinami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Šalimis</w:t>
      </w:r>
      <w:proofErr w:type="spellEnd"/>
      <w:r w:rsidR="00E62EFD" w:rsidRPr="00404C66">
        <w:rPr>
          <w:sz w:val="22"/>
          <w:szCs w:val="22"/>
        </w:rPr>
        <w:t xml:space="preserve">, o </w:t>
      </w:r>
      <w:proofErr w:type="spellStart"/>
      <w:r w:rsidR="00E62EFD" w:rsidRPr="00404C66">
        <w:rPr>
          <w:sz w:val="22"/>
          <w:szCs w:val="22"/>
        </w:rPr>
        <w:t>kiekvienas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atskirai</w:t>
      </w:r>
      <w:proofErr w:type="spellEnd"/>
      <w:r w:rsidR="00E62EFD" w:rsidRPr="00404C66">
        <w:rPr>
          <w:sz w:val="22"/>
          <w:szCs w:val="22"/>
        </w:rPr>
        <w:t xml:space="preserve"> – </w:t>
      </w:r>
      <w:proofErr w:type="spellStart"/>
      <w:r w:rsidR="00E62EFD" w:rsidRPr="00404C66">
        <w:rPr>
          <w:sz w:val="22"/>
          <w:szCs w:val="22"/>
        </w:rPr>
        <w:t>Šalimi</w:t>
      </w:r>
      <w:proofErr w:type="spellEnd"/>
      <w:r w:rsidR="00E62EFD" w:rsidRPr="00404C66">
        <w:rPr>
          <w:sz w:val="22"/>
          <w:szCs w:val="22"/>
        </w:rPr>
        <w:t xml:space="preserve">, </w:t>
      </w:r>
      <w:proofErr w:type="spellStart"/>
      <w:r w:rsidR="00E62EFD" w:rsidRPr="00404C66">
        <w:rPr>
          <w:sz w:val="22"/>
          <w:szCs w:val="22"/>
        </w:rPr>
        <w:t>vadovaudamiesi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viešojo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pirkimo</w:t>
      </w:r>
      <w:proofErr w:type="spellEnd"/>
      <w:r w:rsidR="00E62EFD" w:rsidRPr="00404C66">
        <w:rPr>
          <w:sz w:val="22"/>
          <w:szCs w:val="22"/>
        </w:rPr>
        <w:t xml:space="preserve"> </w:t>
      </w:r>
      <w:r w:rsidR="00E62EFD" w:rsidRPr="00F00C6B">
        <w:rPr>
          <w:b/>
          <w:bCs/>
          <w:sz w:val="22"/>
          <w:szCs w:val="22"/>
        </w:rPr>
        <w:t>„</w:t>
      </w:r>
      <w:r w:rsidR="008071D4" w:rsidRPr="00F00C6B">
        <w:rPr>
          <w:b/>
          <w:bCs/>
          <w:sz w:val="22"/>
          <w:szCs w:val="22"/>
          <w:lang w:val="lt-LT"/>
        </w:rPr>
        <w:t>M</w:t>
      </w:r>
      <w:r w:rsidR="00404C66" w:rsidRPr="00F00C6B">
        <w:rPr>
          <w:b/>
          <w:bCs/>
          <w:sz w:val="22"/>
          <w:szCs w:val="22"/>
          <w:lang w:val="lt-LT"/>
        </w:rPr>
        <w:t>etrologinė patikr</w:t>
      </w:r>
      <w:r w:rsidRPr="00F00C6B">
        <w:rPr>
          <w:b/>
          <w:bCs/>
          <w:sz w:val="22"/>
          <w:szCs w:val="22"/>
          <w:lang w:val="lt-LT"/>
        </w:rPr>
        <w:t>a</w:t>
      </w:r>
      <w:r w:rsidR="00404C66" w:rsidRPr="00F00C6B">
        <w:rPr>
          <w:b/>
          <w:bCs/>
          <w:sz w:val="22"/>
          <w:szCs w:val="22"/>
          <w:lang w:val="lt-LT"/>
        </w:rPr>
        <w:t>“</w:t>
      </w:r>
      <w:r w:rsidR="00867D10">
        <w:rPr>
          <w:b/>
          <w:bCs/>
          <w:sz w:val="22"/>
          <w:szCs w:val="22"/>
          <w:lang w:val="lt-LT"/>
        </w:rPr>
        <w:t>,</w:t>
      </w:r>
      <w:r w:rsidR="008071D4" w:rsidRPr="00404C66">
        <w:rPr>
          <w:sz w:val="22"/>
          <w:szCs w:val="22"/>
          <w:lang w:val="lt-LT"/>
        </w:rPr>
        <w:t xml:space="preserve"> </w:t>
      </w:r>
      <w:r w:rsidR="00404C66">
        <w:rPr>
          <w:sz w:val="22"/>
          <w:szCs w:val="22"/>
          <w:lang w:val="lt-LT"/>
        </w:rPr>
        <w:t xml:space="preserve">Pirkimo </w:t>
      </w:r>
      <w:r w:rsidR="00E62EFD" w:rsidRPr="00404C66">
        <w:rPr>
          <w:sz w:val="22"/>
          <w:szCs w:val="22"/>
        </w:rPr>
        <w:t>Nr.</w:t>
      </w:r>
      <w:r w:rsidR="00E62EFD" w:rsidRPr="00677216">
        <w:rPr>
          <w:sz w:val="22"/>
          <w:szCs w:val="22"/>
        </w:rPr>
        <w:t xml:space="preserve"> </w:t>
      </w:r>
      <w:r w:rsidR="005F45DD" w:rsidRPr="00677216">
        <w:rPr>
          <w:sz w:val="22"/>
          <w:szCs w:val="22"/>
        </w:rPr>
        <w:t>573395</w:t>
      </w:r>
      <w:r w:rsidR="00867D10">
        <w:rPr>
          <w:sz w:val="22"/>
          <w:szCs w:val="22"/>
        </w:rPr>
        <w:t>,</w:t>
      </w:r>
      <w:r w:rsidR="005F45DD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dokumentais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ir</w:t>
      </w:r>
      <w:proofErr w:type="spellEnd"/>
      <w:r w:rsidR="00E62EFD" w:rsidRPr="00404C66">
        <w:rPr>
          <w:sz w:val="22"/>
          <w:szCs w:val="22"/>
        </w:rPr>
        <w:t xml:space="preserve"> Tiekėjo </w:t>
      </w:r>
      <w:r w:rsidR="00677216">
        <w:rPr>
          <w:sz w:val="22"/>
          <w:szCs w:val="22"/>
        </w:rPr>
        <w:t xml:space="preserve">pasiūlymo 3 </w:t>
      </w:r>
      <w:proofErr w:type="spellStart"/>
      <w:r w:rsidR="00677216">
        <w:rPr>
          <w:sz w:val="22"/>
          <w:szCs w:val="22"/>
        </w:rPr>
        <w:t>pirkimo</w:t>
      </w:r>
      <w:proofErr w:type="spellEnd"/>
      <w:r w:rsidR="00677216">
        <w:rPr>
          <w:sz w:val="22"/>
          <w:szCs w:val="22"/>
        </w:rPr>
        <w:t xml:space="preserve"> </w:t>
      </w:r>
      <w:proofErr w:type="spellStart"/>
      <w:r w:rsidR="00677216">
        <w:rPr>
          <w:sz w:val="22"/>
          <w:szCs w:val="22"/>
        </w:rPr>
        <w:t>daliai</w:t>
      </w:r>
      <w:proofErr w:type="spellEnd"/>
      <w:r w:rsidR="00E62EFD" w:rsidRPr="00404C66">
        <w:rPr>
          <w:sz w:val="22"/>
          <w:szCs w:val="22"/>
        </w:rPr>
        <w:t xml:space="preserve">, </w:t>
      </w:r>
      <w:proofErr w:type="spellStart"/>
      <w:r w:rsidR="00E62EFD" w:rsidRPr="00404C66">
        <w:rPr>
          <w:sz w:val="22"/>
          <w:szCs w:val="22"/>
        </w:rPr>
        <w:t>sudarė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šią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paslaugų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viešojo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pirkimo</w:t>
      </w:r>
      <w:proofErr w:type="spellEnd"/>
      <w:r w:rsidR="00E62EFD" w:rsidRPr="00404C66">
        <w:rPr>
          <w:sz w:val="22"/>
          <w:szCs w:val="22"/>
        </w:rPr>
        <w:t xml:space="preserve"> – </w:t>
      </w:r>
      <w:proofErr w:type="spellStart"/>
      <w:r w:rsidR="00E62EFD" w:rsidRPr="00404C66">
        <w:rPr>
          <w:sz w:val="22"/>
          <w:szCs w:val="22"/>
        </w:rPr>
        <w:t>pardavimo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sutartį</w:t>
      </w:r>
      <w:proofErr w:type="spellEnd"/>
      <w:r w:rsidR="00E62EFD" w:rsidRPr="00404C66">
        <w:rPr>
          <w:sz w:val="22"/>
          <w:szCs w:val="22"/>
        </w:rPr>
        <w:t xml:space="preserve">, </w:t>
      </w:r>
      <w:proofErr w:type="spellStart"/>
      <w:r w:rsidR="00E62EFD" w:rsidRPr="00404C66">
        <w:rPr>
          <w:sz w:val="22"/>
          <w:szCs w:val="22"/>
        </w:rPr>
        <w:t>toliau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vadinamą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Sutartimi</w:t>
      </w:r>
      <w:proofErr w:type="spellEnd"/>
      <w:r w:rsidR="00E62EFD" w:rsidRPr="00404C66">
        <w:rPr>
          <w:sz w:val="22"/>
          <w:szCs w:val="22"/>
        </w:rPr>
        <w:t xml:space="preserve">, </w:t>
      </w:r>
      <w:proofErr w:type="spellStart"/>
      <w:r w:rsidR="00E62EFD" w:rsidRPr="00404C66">
        <w:rPr>
          <w:sz w:val="22"/>
          <w:szCs w:val="22"/>
        </w:rPr>
        <w:t>ir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susitarė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dėl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toliau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išvardintų</w:t>
      </w:r>
      <w:proofErr w:type="spellEnd"/>
      <w:r w:rsidR="00E62EFD" w:rsidRPr="00404C66">
        <w:rPr>
          <w:sz w:val="22"/>
          <w:szCs w:val="22"/>
        </w:rPr>
        <w:t xml:space="preserve"> </w:t>
      </w:r>
      <w:proofErr w:type="spellStart"/>
      <w:r w:rsidR="00E62EFD" w:rsidRPr="00404C66">
        <w:rPr>
          <w:sz w:val="22"/>
          <w:szCs w:val="22"/>
        </w:rPr>
        <w:t>sąlygų</w:t>
      </w:r>
      <w:proofErr w:type="spellEnd"/>
      <w:r w:rsidR="00E62EFD" w:rsidRPr="00404C66">
        <w:rPr>
          <w:sz w:val="22"/>
          <w:szCs w:val="22"/>
        </w:rPr>
        <w:t>.</w:t>
      </w:r>
    </w:p>
    <w:p w14:paraId="67AE09A1" w14:textId="77777777" w:rsidR="00E91CD4" w:rsidRPr="00404C66" w:rsidRDefault="00E91CD4" w:rsidP="00B7195A">
      <w:pPr>
        <w:tabs>
          <w:tab w:val="left" w:pos="0"/>
          <w:tab w:val="left" w:pos="142"/>
          <w:tab w:val="left" w:pos="284"/>
          <w:tab w:val="left" w:pos="426"/>
        </w:tabs>
        <w:ind w:right="-897"/>
        <w:jc w:val="both"/>
        <w:rPr>
          <w:sz w:val="22"/>
          <w:szCs w:val="22"/>
        </w:rPr>
      </w:pPr>
    </w:p>
    <w:p w14:paraId="6F230104" w14:textId="4C6C684B" w:rsidR="00E62EFD" w:rsidRPr="00404C66" w:rsidRDefault="00E62EFD" w:rsidP="00B7195A">
      <w:pPr>
        <w:numPr>
          <w:ilvl w:val="0"/>
          <w:numId w:val="11"/>
        </w:numPr>
        <w:tabs>
          <w:tab w:val="left" w:pos="709"/>
        </w:tabs>
        <w:ind w:left="709" w:right="-897" w:hanging="709"/>
        <w:jc w:val="both"/>
        <w:rPr>
          <w:b/>
          <w:sz w:val="22"/>
          <w:szCs w:val="22"/>
        </w:rPr>
      </w:pPr>
      <w:proofErr w:type="spellStart"/>
      <w:r w:rsidRPr="00404C66">
        <w:rPr>
          <w:b/>
          <w:sz w:val="22"/>
          <w:szCs w:val="22"/>
        </w:rPr>
        <w:t>Sutarties</w:t>
      </w:r>
      <w:proofErr w:type="spellEnd"/>
      <w:r w:rsidRPr="00404C66">
        <w:rPr>
          <w:b/>
          <w:sz w:val="22"/>
          <w:szCs w:val="22"/>
        </w:rPr>
        <w:t xml:space="preserve"> </w:t>
      </w:r>
      <w:proofErr w:type="spellStart"/>
      <w:r w:rsidRPr="00404C66">
        <w:rPr>
          <w:b/>
          <w:sz w:val="22"/>
          <w:szCs w:val="22"/>
        </w:rPr>
        <w:t>dalykas</w:t>
      </w:r>
      <w:proofErr w:type="spellEnd"/>
      <w:r w:rsidRPr="00404C66">
        <w:rPr>
          <w:b/>
          <w:sz w:val="22"/>
          <w:szCs w:val="22"/>
        </w:rPr>
        <w:t xml:space="preserve"> </w:t>
      </w:r>
      <w:proofErr w:type="spellStart"/>
      <w:r w:rsidRPr="00404C66">
        <w:rPr>
          <w:b/>
          <w:sz w:val="22"/>
          <w:szCs w:val="22"/>
        </w:rPr>
        <w:t>ir</w:t>
      </w:r>
      <w:proofErr w:type="spellEnd"/>
      <w:r w:rsidRPr="00404C66">
        <w:rPr>
          <w:b/>
          <w:sz w:val="22"/>
          <w:szCs w:val="22"/>
        </w:rPr>
        <w:t xml:space="preserve"> </w:t>
      </w:r>
      <w:proofErr w:type="spellStart"/>
      <w:r w:rsidRPr="00404C66">
        <w:rPr>
          <w:b/>
          <w:sz w:val="22"/>
          <w:szCs w:val="22"/>
        </w:rPr>
        <w:t>objektas</w:t>
      </w:r>
      <w:proofErr w:type="spellEnd"/>
      <w:r w:rsidR="00E91CD4">
        <w:rPr>
          <w:b/>
          <w:sz w:val="22"/>
          <w:szCs w:val="22"/>
        </w:rPr>
        <w:t xml:space="preserve"> </w:t>
      </w:r>
    </w:p>
    <w:p w14:paraId="2CEADA8F" w14:textId="49228585" w:rsidR="00E62EFD" w:rsidRDefault="00E62EFD" w:rsidP="00B7195A">
      <w:pPr>
        <w:numPr>
          <w:ilvl w:val="1"/>
          <w:numId w:val="11"/>
        </w:numPr>
        <w:tabs>
          <w:tab w:val="left" w:pos="709"/>
        </w:tabs>
        <w:overflowPunct/>
        <w:autoSpaceDE/>
        <w:ind w:left="709" w:right="-897" w:hanging="795"/>
        <w:contextualSpacing/>
        <w:jc w:val="both"/>
        <w:rPr>
          <w:color w:val="000000"/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Paslaugų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teikėjas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šia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Sutartimi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įsipareigoja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r w:rsidR="00E91CD4" w:rsidRPr="00404C66">
        <w:rPr>
          <w:b/>
          <w:sz w:val="22"/>
          <w:szCs w:val="22"/>
          <w:lang w:val="lt-LT"/>
        </w:rPr>
        <w:t>metrologinės patikros paslaugas</w:t>
      </w:r>
      <w:r w:rsidR="00E91CD4">
        <w:rPr>
          <w:b/>
          <w:sz w:val="22"/>
          <w:szCs w:val="22"/>
          <w:lang w:val="lt-LT"/>
        </w:rPr>
        <w:t xml:space="preserve">, nurodytas 3-ioje </w:t>
      </w:r>
      <w:r w:rsidR="00867D10">
        <w:rPr>
          <w:b/>
          <w:sz w:val="22"/>
          <w:szCs w:val="22"/>
          <w:lang w:val="lt-LT"/>
        </w:rPr>
        <w:t>p</w:t>
      </w:r>
      <w:r w:rsidR="00E91CD4">
        <w:rPr>
          <w:b/>
          <w:sz w:val="22"/>
          <w:szCs w:val="22"/>
          <w:lang w:val="lt-LT"/>
        </w:rPr>
        <w:t>irkimo dalyje (</w:t>
      </w:r>
      <w:proofErr w:type="spellStart"/>
      <w:r w:rsidR="00E91CD4">
        <w:rPr>
          <w:b/>
          <w:bCs/>
          <w:color w:val="000000"/>
          <w:sz w:val="22"/>
          <w:szCs w:val="22"/>
        </w:rPr>
        <w:t>l</w:t>
      </w:r>
      <w:r w:rsidR="00F00C6B" w:rsidRPr="00F00C6B">
        <w:rPr>
          <w:b/>
          <w:bCs/>
          <w:color w:val="000000"/>
          <w:sz w:val="22"/>
          <w:szCs w:val="22"/>
        </w:rPr>
        <w:t>aiko</w:t>
      </w:r>
      <w:proofErr w:type="spellEnd"/>
      <w:r w:rsidR="00F00C6B" w:rsidRPr="00F00C6B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00C6B" w:rsidRPr="00F00C6B">
        <w:rPr>
          <w:b/>
          <w:bCs/>
          <w:color w:val="000000"/>
          <w:sz w:val="22"/>
          <w:szCs w:val="22"/>
        </w:rPr>
        <w:t>matavimo</w:t>
      </w:r>
      <w:proofErr w:type="spellEnd"/>
      <w:r w:rsidR="00F00C6B" w:rsidRPr="00F00C6B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F00C6B" w:rsidRPr="00F00C6B">
        <w:rPr>
          <w:b/>
          <w:bCs/>
          <w:color w:val="000000"/>
          <w:sz w:val="22"/>
          <w:szCs w:val="22"/>
        </w:rPr>
        <w:t>priemonių</w:t>
      </w:r>
      <w:proofErr w:type="spellEnd"/>
      <w:r w:rsidR="00F00C6B">
        <w:rPr>
          <w:color w:val="000000"/>
          <w:sz w:val="22"/>
          <w:szCs w:val="22"/>
        </w:rPr>
        <w:t xml:space="preserve"> </w:t>
      </w:r>
      <w:r w:rsidR="00404C66" w:rsidRPr="00404C66">
        <w:rPr>
          <w:b/>
          <w:sz w:val="22"/>
          <w:szCs w:val="22"/>
          <w:lang w:val="lt-LT"/>
        </w:rPr>
        <w:t>metrologinės patikros</w:t>
      </w:r>
      <w:r w:rsidR="008071D4" w:rsidRPr="00404C66">
        <w:rPr>
          <w:b/>
          <w:sz w:val="22"/>
          <w:szCs w:val="22"/>
          <w:lang w:val="lt-LT"/>
        </w:rPr>
        <w:t xml:space="preserve"> paslaugas</w:t>
      </w:r>
      <w:r w:rsidR="00E91CD4">
        <w:rPr>
          <w:b/>
          <w:sz w:val="22"/>
          <w:szCs w:val="22"/>
          <w:lang w:val="lt-LT"/>
        </w:rPr>
        <w:t>)</w:t>
      </w:r>
      <w:r w:rsidRPr="00404C66">
        <w:rPr>
          <w:sz w:val="22"/>
          <w:szCs w:val="22"/>
        </w:rPr>
        <w:t xml:space="preserve"> </w:t>
      </w:r>
      <w:r w:rsidRPr="00404C66">
        <w:rPr>
          <w:color w:val="000000"/>
          <w:sz w:val="22"/>
          <w:szCs w:val="22"/>
        </w:rPr>
        <w:t>(</w:t>
      </w:r>
      <w:proofErr w:type="spellStart"/>
      <w:r w:rsidRPr="00404C66">
        <w:rPr>
          <w:color w:val="000000"/>
          <w:sz w:val="22"/>
          <w:szCs w:val="22"/>
        </w:rPr>
        <w:t>toliau</w:t>
      </w:r>
      <w:proofErr w:type="spellEnd"/>
      <w:r w:rsidRPr="00404C66">
        <w:rPr>
          <w:color w:val="000000"/>
          <w:sz w:val="22"/>
          <w:szCs w:val="22"/>
        </w:rPr>
        <w:t xml:space="preserve"> – </w:t>
      </w:r>
      <w:proofErr w:type="spellStart"/>
      <w:r w:rsidRPr="00404C66">
        <w:rPr>
          <w:color w:val="000000"/>
          <w:sz w:val="22"/>
          <w:szCs w:val="22"/>
        </w:rPr>
        <w:t>Paslaugos</w:t>
      </w:r>
      <w:proofErr w:type="spellEnd"/>
      <w:r w:rsidRPr="00404C66">
        <w:rPr>
          <w:color w:val="000000"/>
          <w:sz w:val="22"/>
          <w:szCs w:val="22"/>
        </w:rPr>
        <w:t xml:space="preserve">), o </w:t>
      </w:r>
      <w:proofErr w:type="spellStart"/>
      <w:r w:rsidR="00A763B4">
        <w:rPr>
          <w:color w:val="000000"/>
          <w:sz w:val="22"/>
          <w:szCs w:val="22"/>
        </w:rPr>
        <w:t>Pirkėjas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įsipareigoja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priimti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tinkamai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laiku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suteiktas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bei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apmokėti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už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jas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teikėjui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Sutartyje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nustatytomis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sąlygomis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tvarka</w:t>
      </w:r>
      <w:proofErr w:type="spellEnd"/>
      <w:r w:rsidRPr="00404C66">
        <w:rPr>
          <w:color w:val="000000"/>
          <w:sz w:val="22"/>
          <w:szCs w:val="22"/>
        </w:rPr>
        <w:t>.</w:t>
      </w:r>
    </w:p>
    <w:p w14:paraId="6CE2401E" w14:textId="23C85EDC" w:rsidR="00A763B4" w:rsidRPr="00404C66" w:rsidRDefault="00A763B4" w:rsidP="00B7195A">
      <w:pPr>
        <w:numPr>
          <w:ilvl w:val="1"/>
          <w:numId w:val="11"/>
        </w:numPr>
        <w:tabs>
          <w:tab w:val="left" w:pos="709"/>
        </w:tabs>
        <w:overflowPunct/>
        <w:autoSpaceDE/>
        <w:ind w:left="709" w:right="-897" w:hanging="795"/>
        <w:contextualSpacing/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Metrologinė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patikra</w:t>
      </w:r>
      <w:proofErr w:type="spellEnd"/>
      <w:r>
        <w:rPr>
          <w:color w:val="000000"/>
          <w:sz w:val="22"/>
          <w:szCs w:val="22"/>
        </w:rPr>
        <w:t xml:space="preserve"> - tai </w:t>
      </w:r>
      <w:proofErr w:type="spellStart"/>
      <w:r w:rsidR="0064019C">
        <w:rPr>
          <w:color w:val="000000"/>
          <w:sz w:val="22"/>
          <w:szCs w:val="22"/>
        </w:rPr>
        <w:t>įvairių</w:t>
      </w:r>
      <w:proofErr w:type="spellEnd"/>
      <w:r w:rsidR="0064019C">
        <w:rPr>
          <w:color w:val="000000"/>
          <w:sz w:val="22"/>
          <w:szCs w:val="22"/>
        </w:rPr>
        <w:t xml:space="preserve"> </w:t>
      </w:r>
      <w:proofErr w:type="spellStart"/>
      <w:r w:rsidR="0064019C">
        <w:rPr>
          <w:color w:val="000000"/>
          <w:sz w:val="22"/>
          <w:szCs w:val="22"/>
        </w:rPr>
        <w:t>matavimo</w:t>
      </w:r>
      <w:proofErr w:type="spellEnd"/>
      <w:r w:rsidR="0064019C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prie</w:t>
      </w:r>
      <w:r w:rsidR="004B5970">
        <w:rPr>
          <w:color w:val="000000"/>
          <w:sz w:val="22"/>
          <w:szCs w:val="22"/>
        </w:rPr>
        <w:t>monių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matavimo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funkcija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patikra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kalibravimas</w:t>
      </w:r>
      <w:proofErr w:type="spellEnd"/>
      <w:r>
        <w:rPr>
          <w:color w:val="000000"/>
          <w:sz w:val="22"/>
          <w:szCs w:val="22"/>
        </w:rPr>
        <w:t xml:space="preserve">; </w:t>
      </w:r>
      <w:proofErr w:type="spellStart"/>
      <w:r>
        <w:rPr>
          <w:color w:val="000000"/>
          <w:sz w:val="22"/>
          <w:szCs w:val="22"/>
        </w:rPr>
        <w:t>jei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patikros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rezultatai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teigiami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matavimo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priemonė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turi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būti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paženklinta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arba</w:t>
      </w:r>
      <w:proofErr w:type="spellEnd"/>
      <w:r>
        <w:rPr>
          <w:color w:val="000000"/>
          <w:sz w:val="22"/>
          <w:szCs w:val="22"/>
        </w:rPr>
        <w:t xml:space="preserve"> jai </w:t>
      </w:r>
      <w:proofErr w:type="spellStart"/>
      <w:r>
        <w:rPr>
          <w:color w:val="000000"/>
          <w:sz w:val="22"/>
          <w:szCs w:val="22"/>
        </w:rPr>
        <w:t>išduotas</w:t>
      </w:r>
      <w:proofErr w:type="spellEnd"/>
      <w:r>
        <w:rPr>
          <w:color w:val="000000"/>
          <w:sz w:val="22"/>
          <w:szCs w:val="22"/>
        </w:rPr>
        <w:t xml:space="preserve">  </w:t>
      </w:r>
      <w:proofErr w:type="spellStart"/>
      <w:r>
        <w:rPr>
          <w:color w:val="000000"/>
          <w:sz w:val="22"/>
          <w:szCs w:val="22"/>
        </w:rPr>
        <w:t>patikros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liudijimas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nurodantis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atlikimo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datą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metus</w:t>
      </w:r>
      <w:proofErr w:type="spellEnd"/>
      <w:r>
        <w:rPr>
          <w:color w:val="000000"/>
          <w:sz w:val="22"/>
          <w:szCs w:val="22"/>
        </w:rPr>
        <w:t xml:space="preserve"> (forma </w:t>
      </w:r>
      <w:proofErr w:type="spellStart"/>
      <w:r>
        <w:rPr>
          <w:color w:val="000000"/>
          <w:sz w:val="22"/>
          <w:szCs w:val="22"/>
        </w:rPr>
        <w:t>nustatyta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Valstybinės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metrologinės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tarnybos</w:t>
      </w:r>
      <w:proofErr w:type="spellEnd"/>
      <w:r>
        <w:rPr>
          <w:color w:val="000000"/>
          <w:sz w:val="22"/>
          <w:szCs w:val="22"/>
        </w:rPr>
        <w:t xml:space="preserve">), o </w:t>
      </w:r>
      <w:proofErr w:type="spellStart"/>
      <w:r>
        <w:rPr>
          <w:color w:val="000000"/>
          <w:sz w:val="22"/>
          <w:szCs w:val="22"/>
        </w:rPr>
        <w:t>Paslaugos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teikėjas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patikros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rezultatus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užregistruoja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matavimo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priemonės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arba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registro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žurnale</w:t>
      </w:r>
      <w:proofErr w:type="spellEnd"/>
      <w:r>
        <w:rPr>
          <w:color w:val="000000"/>
          <w:sz w:val="22"/>
          <w:szCs w:val="22"/>
        </w:rPr>
        <w:t xml:space="preserve">. </w:t>
      </w:r>
    </w:p>
    <w:p w14:paraId="23D1B1DF" w14:textId="77777777" w:rsidR="009B51C4" w:rsidRPr="00404C66" w:rsidRDefault="00E62EFD" w:rsidP="00B7195A">
      <w:pPr>
        <w:numPr>
          <w:ilvl w:val="1"/>
          <w:numId w:val="11"/>
        </w:numPr>
        <w:tabs>
          <w:tab w:val="left" w:pos="709"/>
        </w:tabs>
        <w:ind w:left="709" w:right="-897" w:hanging="709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Paslaugų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preliminarūs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kiekiai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nurodyti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priede</w:t>
      </w:r>
      <w:proofErr w:type="spellEnd"/>
      <w:r w:rsidRPr="00404C66">
        <w:rPr>
          <w:sz w:val="22"/>
          <w:szCs w:val="22"/>
        </w:rPr>
        <w:t xml:space="preserve"> Nr. 1. </w:t>
      </w:r>
      <w:proofErr w:type="spellStart"/>
      <w:r w:rsidRPr="00404C66">
        <w:rPr>
          <w:sz w:val="22"/>
          <w:szCs w:val="22"/>
        </w:rPr>
        <w:t>Paslaugos</w:t>
      </w:r>
      <w:proofErr w:type="spellEnd"/>
      <w:r w:rsidRPr="00404C66">
        <w:rPr>
          <w:sz w:val="22"/>
          <w:szCs w:val="22"/>
        </w:rPr>
        <w:t xml:space="preserve"> bus </w:t>
      </w:r>
      <w:proofErr w:type="spellStart"/>
      <w:r w:rsidRPr="00404C66">
        <w:rPr>
          <w:sz w:val="22"/>
          <w:szCs w:val="22"/>
        </w:rPr>
        <w:t>užsakomos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pagal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Pirkėjo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poreikį</w:t>
      </w:r>
      <w:proofErr w:type="spellEnd"/>
      <w:r w:rsidRPr="00404C66">
        <w:rPr>
          <w:sz w:val="22"/>
          <w:szCs w:val="22"/>
        </w:rPr>
        <w:t xml:space="preserve">. </w:t>
      </w:r>
      <w:proofErr w:type="spellStart"/>
      <w:r w:rsidRPr="00404C66">
        <w:rPr>
          <w:sz w:val="22"/>
          <w:szCs w:val="22"/>
        </w:rPr>
        <w:t>Pirkėjas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pasilieka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teisę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neišpirkti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viso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numatyto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preliminaraus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Paslaugų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kiekio</w:t>
      </w:r>
      <w:proofErr w:type="spellEnd"/>
      <w:r w:rsidRPr="00404C66">
        <w:rPr>
          <w:sz w:val="22"/>
          <w:szCs w:val="22"/>
        </w:rPr>
        <w:t>.</w:t>
      </w:r>
      <w:r w:rsidR="00963591" w:rsidRPr="00404C66">
        <w:rPr>
          <w:sz w:val="22"/>
          <w:szCs w:val="22"/>
        </w:rPr>
        <w:t xml:space="preserve"> </w:t>
      </w:r>
    </w:p>
    <w:p w14:paraId="3946FCF3" w14:textId="7C5FF897" w:rsidR="00404C66" w:rsidRPr="00A763B4" w:rsidRDefault="00E62EFD" w:rsidP="00B7195A">
      <w:pPr>
        <w:pStyle w:val="Sraopastraipa"/>
        <w:numPr>
          <w:ilvl w:val="1"/>
          <w:numId w:val="11"/>
        </w:numPr>
        <w:ind w:left="709" w:right="-897" w:hanging="709"/>
        <w:jc w:val="both"/>
        <w:rPr>
          <w:bCs/>
          <w:sz w:val="22"/>
          <w:szCs w:val="22"/>
        </w:rPr>
      </w:pPr>
      <w:r w:rsidRPr="00404C66">
        <w:rPr>
          <w:sz w:val="22"/>
          <w:szCs w:val="22"/>
        </w:rPr>
        <w:t xml:space="preserve">Paslaugų suteikimo vieta: </w:t>
      </w:r>
      <w:r w:rsidR="00404C66" w:rsidRPr="00290F2F">
        <w:rPr>
          <w:iCs/>
          <w:sz w:val="22"/>
          <w:szCs w:val="22"/>
        </w:rPr>
        <w:t>Hipodromo g. 13, Kaunas;</w:t>
      </w:r>
      <w:r w:rsidR="00404C66" w:rsidRPr="006846D8">
        <w:rPr>
          <w:color w:val="1C1C1C"/>
          <w:sz w:val="22"/>
          <w:szCs w:val="22"/>
        </w:rPr>
        <w:t xml:space="preserve"> </w:t>
      </w:r>
      <w:r w:rsidR="00A763B4">
        <w:rPr>
          <w:color w:val="1C1C1C"/>
          <w:sz w:val="22"/>
          <w:szCs w:val="22"/>
        </w:rPr>
        <w:t>Josvainių g. 2, Kaunas; Laisvės al. 17, Kaunas; Baltijos g. 120, Kaunas</w:t>
      </w:r>
      <w:r w:rsidR="00A964DB">
        <w:rPr>
          <w:color w:val="1C1C1C"/>
          <w:sz w:val="22"/>
          <w:szCs w:val="22"/>
        </w:rPr>
        <w:t>; Miško g. 27, Kaunas;</w:t>
      </w:r>
      <w:r w:rsidR="00A763B4">
        <w:rPr>
          <w:color w:val="1C1C1C"/>
          <w:sz w:val="22"/>
          <w:szCs w:val="22"/>
        </w:rPr>
        <w:t xml:space="preserve"> </w:t>
      </w:r>
      <w:r w:rsidR="00A557EE">
        <w:rPr>
          <w:color w:val="1C1C1C"/>
          <w:sz w:val="22"/>
          <w:szCs w:val="22"/>
        </w:rPr>
        <w:t xml:space="preserve">Putvinskio g. 3, Kaunas, </w:t>
      </w:r>
      <w:r w:rsidR="00636378" w:rsidRPr="00A763B4">
        <w:rPr>
          <w:bCs/>
          <w:sz w:val="22"/>
          <w:szCs w:val="22"/>
        </w:rPr>
        <w:t xml:space="preserve">jeigu </w:t>
      </w:r>
      <w:r w:rsidR="00404C66" w:rsidRPr="00A763B4">
        <w:rPr>
          <w:bCs/>
          <w:sz w:val="22"/>
          <w:szCs w:val="22"/>
        </w:rPr>
        <w:t>Užs</w:t>
      </w:r>
      <w:r w:rsidR="00A763B4">
        <w:rPr>
          <w:bCs/>
          <w:sz w:val="22"/>
          <w:szCs w:val="22"/>
        </w:rPr>
        <w:t>a</w:t>
      </w:r>
      <w:r w:rsidR="00404C66" w:rsidRPr="00A763B4">
        <w:rPr>
          <w:bCs/>
          <w:sz w:val="22"/>
          <w:szCs w:val="22"/>
        </w:rPr>
        <w:t xml:space="preserve">kymo metu </w:t>
      </w:r>
      <w:r w:rsidR="00636378" w:rsidRPr="00A763B4">
        <w:rPr>
          <w:bCs/>
          <w:sz w:val="22"/>
          <w:szCs w:val="22"/>
        </w:rPr>
        <w:t>nėra</w:t>
      </w:r>
      <w:r w:rsidR="00404C66" w:rsidRPr="00A763B4">
        <w:rPr>
          <w:bCs/>
          <w:sz w:val="22"/>
          <w:szCs w:val="22"/>
        </w:rPr>
        <w:t xml:space="preserve"> nurod</w:t>
      </w:r>
      <w:r w:rsidR="00636378" w:rsidRPr="00A763B4">
        <w:rPr>
          <w:bCs/>
          <w:sz w:val="22"/>
          <w:szCs w:val="22"/>
        </w:rPr>
        <w:t>yt</w:t>
      </w:r>
      <w:r w:rsidR="00404C66" w:rsidRPr="00A763B4">
        <w:rPr>
          <w:bCs/>
          <w:sz w:val="22"/>
          <w:szCs w:val="22"/>
        </w:rPr>
        <w:t>as kitas adresas.</w:t>
      </w:r>
    </w:p>
    <w:p w14:paraId="6F4A4F94" w14:textId="4484E4B6" w:rsidR="003760B3" w:rsidRPr="00404C66" w:rsidRDefault="003760B3" w:rsidP="00B7195A">
      <w:pPr>
        <w:tabs>
          <w:tab w:val="left" w:pos="709"/>
        </w:tabs>
        <w:ind w:left="709" w:right="-897"/>
        <w:jc w:val="both"/>
        <w:rPr>
          <w:sz w:val="22"/>
          <w:szCs w:val="22"/>
        </w:rPr>
      </w:pPr>
    </w:p>
    <w:p w14:paraId="178BFE6E" w14:textId="77777777" w:rsidR="00E62EFD" w:rsidRPr="00404C66" w:rsidRDefault="00E62EFD" w:rsidP="00B7195A">
      <w:pPr>
        <w:numPr>
          <w:ilvl w:val="0"/>
          <w:numId w:val="14"/>
        </w:numPr>
        <w:tabs>
          <w:tab w:val="left" w:pos="851"/>
          <w:tab w:val="left" w:pos="993"/>
        </w:tabs>
        <w:overflowPunct/>
        <w:autoSpaceDE/>
        <w:ind w:left="709" w:right="-897" w:hanging="709"/>
        <w:contextualSpacing/>
        <w:jc w:val="both"/>
        <w:rPr>
          <w:b/>
          <w:color w:val="000000"/>
          <w:sz w:val="22"/>
          <w:szCs w:val="22"/>
        </w:rPr>
      </w:pPr>
      <w:proofErr w:type="spellStart"/>
      <w:r w:rsidRPr="00404C66">
        <w:rPr>
          <w:b/>
          <w:color w:val="000000"/>
          <w:sz w:val="22"/>
          <w:szCs w:val="22"/>
        </w:rPr>
        <w:t>Paslaugų</w:t>
      </w:r>
      <w:proofErr w:type="spellEnd"/>
      <w:r w:rsidRPr="00404C66">
        <w:rPr>
          <w:b/>
          <w:color w:val="000000"/>
          <w:sz w:val="22"/>
          <w:szCs w:val="22"/>
        </w:rPr>
        <w:t xml:space="preserve"> </w:t>
      </w:r>
      <w:proofErr w:type="spellStart"/>
      <w:r w:rsidRPr="00404C66">
        <w:rPr>
          <w:b/>
          <w:color w:val="000000"/>
          <w:sz w:val="22"/>
          <w:szCs w:val="22"/>
        </w:rPr>
        <w:t>teikėjo</w:t>
      </w:r>
      <w:proofErr w:type="spellEnd"/>
      <w:r w:rsidRPr="00404C66">
        <w:rPr>
          <w:b/>
          <w:color w:val="000000"/>
          <w:sz w:val="22"/>
          <w:szCs w:val="22"/>
        </w:rPr>
        <w:t xml:space="preserve"> </w:t>
      </w:r>
      <w:proofErr w:type="spellStart"/>
      <w:r w:rsidRPr="00404C66">
        <w:rPr>
          <w:b/>
          <w:color w:val="000000"/>
          <w:sz w:val="22"/>
          <w:szCs w:val="22"/>
        </w:rPr>
        <w:t>teisės</w:t>
      </w:r>
      <w:proofErr w:type="spellEnd"/>
      <w:r w:rsidRPr="00404C66">
        <w:rPr>
          <w:b/>
          <w:color w:val="000000"/>
          <w:sz w:val="22"/>
          <w:szCs w:val="22"/>
        </w:rPr>
        <w:t xml:space="preserve"> </w:t>
      </w:r>
      <w:proofErr w:type="spellStart"/>
      <w:r w:rsidRPr="00404C66">
        <w:rPr>
          <w:b/>
          <w:color w:val="000000"/>
          <w:sz w:val="22"/>
          <w:szCs w:val="22"/>
        </w:rPr>
        <w:t>ir</w:t>
      </w:r>
      <w:proofErr w:type="spellEnd"/>
      <w:r w:rsidRPr="00404C66">
        <w:rPr>
          <w:b/>
          <w:color w:val="000000"/>
          <w:sz w:val="22"/>
          <w:szCs w:val="22"/>
        </w:rPr>
        <w:t xml:space="preserve"> </w:t>
      </w:r>
      <w:proofErr w:type="spellStart"/>
      <w:r w:rsidRPr="00404C66">
        <w:rPr>
          <w:b/>
          <w:color w:val="000000"/>
          <w:sz w:val="22"/>
          <w:szCs w:val="22"/>
        </w:rPr>
        <w:t>pareigos</w:t>
      </w:r>
      <w:proofErr w:type="spellEnd"/>
    </w:p>
    <w:p w14:paraId="70AC8C70" w14:textId="77777777" w:rsidR="00E62EFD" w:rsidRPr="00404C66" w:rsidRDefault="00E62EFD" w:rsidP="00B7195A">
      <w:pPr>
        <w:numPr>
          <w:ilvl w:val="1"/>
          <w:numId w:val="14"/>
        </w:numPr>
        <w:overflowPunct/>
        <w:autoSpaceDE/>
        <w:ind w:left="709" w:right="-897" w:hanging="709"/>
        <w:contextualSpacing/>
        <w:jc w:val="both"/>
        <w:rPr>
          <w:color w:val="000000"/>
          <w:sz w:val="22"/>
          <w:szCs w:val="22"/>
          <w:lang w:val="pt-BR"/>
        </w:rPr>
      </w:pPr>
      <w:r w:rsidRPr="00404C66">
        <w:rPr>
          <w:color w:val="000000"/>
          <w:sz w:val="22"/>
          <w:szCs w:val="22"/>
          <w:lang w:val="pt-BR"/>
        </w:rPr>
        <w:t xml:space="preserve">Paslaugų teikėjas įsipareigoja: </w:t>
      </w:r>
    </w:p>
    <w:p w14:paraId="269493A8" w14:textId="44C270CD" w:rsidR="00E62EFD" w:rsidRPr="00404C66" w:rsidRDefault="00E62EFD" w:rsidP="00B7195A">
      <w:pPr>
        <w:numPr>
          <w:ilvl w:val="2"/>
          <w:numId w:val="14"/>
        </w:numPr>
        <w:tabs>
          <w:tab w:val="left" w:pos="1701"/>
        </w:tabs>
        <w:overflowPunct/>
        <w:autoSpaceDE/>
        <w:ind w:left="709" w:right="-897" w:hanging="709"/>
        <w:contextualSpacing/>
        <w:jc w:val="both"/>
        <w:rPr>
          <w:color w:val="000000"/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tinkamai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laiku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įvykdyti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Sutarties</w:t>
      </w:r>
      <w:proofErr w:type="spellEnd"/>
      <w:r w:rsidRPr="00404C66">
        <w:rPr>
          <w:color w:val="000000"/>
          <w:sz w:val="22"/>
          <w:szCs w:val="22"/>
        </w:rPr>
        <w:t xml:space="preserve"> 1 </w:t>
      </w:r>
      <w:proofErr w:type="spellStart"/>
      <w:r w:rsidRPr="00404C66">
        <w:rPr>
          <w:color w:val="000000"/>
          <w:sz w:val="22"/>
          <w:szCs w:val="22"/>
        </w:rPr>
        <w:t>dalyje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bei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sutarties</w:t>
      </w:r>
      <w:proofErr w:type="spellEnd"/>
      <w:r w:rsidRPr="00404C66">
        <w:rPr>
          <w:color w:val="000000"/>
          <w:sz w:val="22"/>
          <w:szCs w:val="22"/>
        </w:rPr>
        <w:t xml:space="preserve"> 1 </w:t>
      </w:r>
      <w:proofErr w:type="spellStart"/>
      <w:r w:rsidRPr="00404C66">
        <w:rPr>
          <w:color w:val="000000"/>
          <w:sz w:val="22"/>
          <w:szCs w:val="22"/>
        </w:rPr>
        <w:t>priede</w:t>
      </w:r>
      <w:proofErr w:type="spellEnd"/>
      <w:r w:rsidR="002E4F26" w:rsidRPr="00404C66">
        <w:rPr>
          <w:color w:val="000000"/>
          <w:sz w:val="22"/>
          <w:szCs w:val="22"/>
        </w:rPr>
        <w:t xml:space="preserve"> </w:t>
      </w:r>
      <w:r w:rsidRPr="00404C66">
        <w:rPr>
          <w:color w:val="000000"/>
          <w:sz w:val="22"/>
          <w:szCs w:val="22"/>
          <w:lang w:val="en-US"/>
        </w:rPr>
        <w:t>,,</w:t>
      </w:r>
      <w:proofErr w:type="spellStart"/>
      <w:r w:rsidRPr="00404C66">
        <w:rPr>
          <w:color w:val="000000"/>
          <w:sz w:val="22"/>
          <w:szCs w:val="22"/>
        </w:rPr>
        <w:t>Techninė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specifikacija</w:t>
      </w:r>
      <w:proofErr w:type="spellEnd"/>
      <w:r w:rsidRPr="00404C66">
        <w:rPr>
          <w:color w:val="000000"/>
          <w:sz w:val="22"/>
          <w:szCs w:val="22"/>
        </w:rPr>
        <w:t xml:space="preserve">” </w:t>
      </w:r>
      <w:proofErr w:type="spellStart"/>
      <w:r w:rsidRPr="00404C66">
        <w:rPr>
          <w:color w:val="000000"/>
          <w:sz w:val="22"/>
          <w:szCs w:val="22"/>
        </w:rPr>
        <w:t>nurodytus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įsipareigojimus</w:t>
      </w:r>
      <w:proofErr w:type="spellEnd"/>
      <w:r w:rsidRPr="00404C66">
        <w:rPr>
          <w:color w:val="000000"/>
          <w:sz w:val="22"/>
          <w:szCs w:val="22"/>
        </w:rPr>
        <w:t>;</w:t>
      </w:r>
    </w:p>
    <w:p w14:paraId="2CF16E52" w14:textId="77777777" w:rsidR="00E62EFD" w:rsidRPr="00404C66" w:rsidRDefault="00E62EFD" w:rsidP="00B7195A">
      <w:pPr>
        <w:numPr>
          <w:ilvl w:val="2"/>
          <w:numId w:val="14"/>
        </w:numPr>
        <w:tabs>
          <w:tab w:val="left" w:pos="1701"/>
        </w:tabs>
        <w:overflowPunct/>
        <w:autoSpaceDE/>
        <w:ind w:left="709" w:right="-897" w:hanging="709"/>
        <w:contextualSpacing/>
        <w:jc w:val="both"/>
        <w:rPr>
          <w:color w:val="000000"/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teikti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profesionaliai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apdairiai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kaip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įmanoma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rūpestingai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bei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efektyviai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įskaitant</w:t>
      </w:r>
      <w:proofErr w:type="spellEnd"/>
      <w:r w:rsidRPr="00404C66">
        <w:rPr>
          <w:color w:val="000000"/>
          <w:sz w:val="22"/>
          <w:szCs w:val="22"/>
        </w:rPr>
        <w:t xml:space="preserve">, bet </w:t>
      </w:r>
      <w:proofErr w:type="spellStart"/>
      <w:r w:rsidRPr="00404C66">
        <w:rPr>
          <w:color w:val="000000"/>
          <w:sz w:val="22"/>
          <w:szCs w:val="22"/>
        </w:rPr>
        <w:t>neapsiribojant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Paslaugų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teikimą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pagal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geriausius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visuotinai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pripažįstamus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profesinius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techninius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standartus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praktiką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panaudodamas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visus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reikiamus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įgūdžius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žinias</w:t>
      </w:r>
      <w:proofErr w:type="spellEnd"/>
      <w:r w:rsidRPr="00404C66">
        <w:rPr>
          <w:color w:val="000000"/>
          <w:sz w:val="22"/>
          <w:szCs w:val="22"/>
        </w:rPr>
        <w:t>;</w:t>
      </w:r>
    </w:p>
    <w:p w14:paraId="452214E8" w14:textId="77777777" w:rsidR="00E62EFD" w:rsidRPr="00404C66" w:rsidRDefault="00E62EFD" w:rsidP="00B7195A">
      <w:pPr>
        <w:numPr>
          <w:ilvl w:val="2"/>
          <w:numId w:val="14"/>
        </w:numPr>
        <w:tabs>
          <w:tab w:val="left" w:pos="1701"/>
        </w:tabs>
        <w:overflowPunct/>
        <w:autoSpaceDE/>
        <w:ind w:left="709" w:right="-897" w:hanging="709"/>
        <w:contextualSpacing/>
        <w:jc w:val="both"/>
        <w:rPr>
          <w:color w:val="000000"/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  <w:lang w:val="en-US"/>
        </w:rPr>
        <w:t>jeigu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Paslaugų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teikėjo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kvalifikacija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dėl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teisės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verstis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atitinkama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veikla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nebuvo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tikrinama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arba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tikrinama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ne visa </w:t>
      </w:r>
      <w:proofErr w:type="spellStart"/>
      <w:r w:rsidRPr="00404C66">
        <w:rPr>
          <w:color w:val="000000"/>
          <w:sz w:val="22"/>
          <w:szCs w:val="22"/>
          <w:lang w:val="en-US"/>
        </w:rPr>
        <w:t>apimtimi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404C66">
        <w:rPr>
          <w:color w:val="000000"/>
          <w:sz w:val="22"/>
          <w:szCs w:val="22"/>
          <w:lang w:val="en-US"/>
        </w:rPr>
        <w:t>Paslaugų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teikėjas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Pirkėjui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įsipareigoja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, </w:t>
      </w:r>
      <w:proofErr w:type="spellStart"/>
      <w:r w:rsidRPr="00404C66">
        <w:rPr>
          <w:color w:val="000000"/>
          <w:sz w:val="22"/>
          <w:szCs w:val="22"/>
          <w:lang w:val="en-US"/>
        </w:rPr>
        <w:t>kad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pirkimo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sutartį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vykdys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tik </w:t>
      </w:r>
      <w:proofErr w:type="spellStart"/>
      <w:r w:rsidRPr="00404C66">
        <w:rPr>
          <w:color w:val="000000"/>
          <w:sz w:val="22"/>
          <w:szCs w:val="22"/>
          <w:lang w:val="en-US"/>
        </w:rPr>
        <w:t>tokią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teisę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turintys</w:t>
      </w:r>
      <w:proofErr w:type="spellEnd"/>
      <w:r w:rsidRPr="00404C66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val="en-US"/>
        </w:rPr>
        <w:t>asmenys</w:t>
      </w:r>
      <w:proofErr w:type="spellEnd"/>
      <w:r w:rsidRPr="00404C66">
        <w:rPr>
          <w:color w:val="000000"/>
          <w:sz w:val="22"/>
          <w:szCs w:val="22"/>
          <w:lang w:val="en-US"/>
        </w:rPr>
        <w:t>;</w:t>
      </w:r>
    </w:p>
    <w:p w14:paraId="4788EF4F" w14:textId="77777777" w:rsidR="00E62EFD" w:rsidRPr="00404C66" w:rsidRDefault="00E62EFD" w:rsidP="00B7195A">
      <w:pPr>
        <w:numPr>
          <w:ilvl w:val="2"/>
          <w:numId w:val="14"/>
        </w:numPr>
        <w:ind w:left="709" w:right="-897" w:hanging="709"/>
        <w:contextualSpacing/>
        <w:jc w:val="both"/>
        <w:rPr>
          <w:color w:val="000000"/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bendradarbiauti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Pirkėju</w:t>
      </w:r>
      <w:proofErr w:type="spellEnd"/>
      <w:r w:rsidRPr="00404C66">
        <w:rPr>
          <w:color w:val="000000"/>
          <w:sz w:val="22"/>
          <w:szCs w:val="22"/>
        </w:rPr>
        <w:t xml:space="preserve"> per </w:t>
      </w:r>
      <w:proofErr w:type="spellStart"/>
      <w:r w:rsidRPr="00404C66">
        <w:rPr>
          <w:color w:val="000000"/>
          <w:sz w:val="22"/>
          <w:szCs w:val="22"/>
        </w:rPr>
        <w:t>visą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Sutarties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vykdymo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laikotarpį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su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Pirkėju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derinti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visus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Paslaugomis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susijusius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klausimus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atsižvelgti</w:t>
      </w:r>
      <w:proofErr w:type="spellEnd"/>
      <w:r w:rsidRPr="00404C66">
        <w:rPr>
          <w:color w:val="000000"/>
          <w:sz w:val="22"/>
          <w:szCs w:val="22"/>
        </w:rPr>
        <w:t xml:space="preserve"> į </w:t>
      </w:r>
      <w:proofErr w:type="spellStart"/>
      <w:r w:rsidRPr="00404C66">
        <w:rPr>
          <w:color w:val="000000"/>
          <w:sz w:val="22"/>
          <w:szCs w:val="22"/>
        </w:rPr>
        <w:t>Pirkėjo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teikiamas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pastabas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pasiūlymus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nedelsiant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ištaisyti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Pirkėjo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pastebėtus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trūkumus</w:t>
      </w:r>
      <w:proofErr w:type="spellEnd"/>
      <w:r w:rsidRPr="00404C66">
        <w:rPr>
          <w:color w:val="000000"/>
          <w:sz w:val="22"/>
          <w:szCs w:val="22"/>
        </w:rPr>
        <w:t>;</w:t>
      </w:r>
    </w:p>
    <w:p w14:paraId="6B517A2B" w14:textId="77777777" w:rsidR="00E62EFD" w:rsidRPr="00404C66" w:rsidRDefault="00E62EFD" w:rsidP="00B7195A">
      <w:pPr>
        <w:numPr>
          <w:ilvl w:val="2"/>
          <w:numId w:val="14"/>
        </w:numPr>
        <w:ind w:left="709" w:right="-897" w:hanging="709"/>
        <w:contextualSpacing/>
        <w:jc w:val="both"/>
        <w:rPr>
          <w:color w:val="000000"/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nedelsiant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informuoti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Pirkėją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apie</w:t>
      </w:r>
      <w:proofErr w:type="spellEnd"/>
      <w:r w:rsidRPr="00404C66">
        <w:rPr>
          <w:color w:val="000000"/>
          <w:sz w:val="22"/>
          <w:szCs w:val="22"/>
        </w:rPr>
        <w:t xml:space="preserve"> bet </w:t>
      </w:r>
      <w:proofErr w:type="spellStart"/>
      <w:r w:rsidRPr="00404C66">
        <w:rPr>
          <w:color w:val="000000"/>
          <w:sz w:val="22"/>
          <w:szCs w:val="22"/>
        </w:rPr>
        <w:t>kokias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kliūtis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trukdančias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vykdyti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Sutartį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bei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imtis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visų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įmanomų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priemonių</w:t>
      </w:r>
      <w:proofErr w:type="spellEnd"/>
      <w:r w:rsidRPr="00404C66">
        <w:rPr>
          <w:color w:val="000000"/>
          <w:sz w:val="22"/>
          <w:szCs w:val="22"/>
        </w:rPr>
        <w:t xml:space="preserve"> toms </w:t>
      </w:r>
      <w:proofErr w:type="spellStart"/>
      <w:r w:rsidRPr="00404C66">
        <w:rPr>
          <w:color w:val="000000"/>
          <w:sz w:val="22"/>
          <w:szCs w:val="22"/>
        </w:rPr>
        <w:t>kliūtims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pašalinti</w:t>
      </w:r>
      <w:proofErr w:type="spellEnd"/>
      <w:r w:rsidRPr="00404C66">
        <w:rPr>
          <w:color w:val="000000"/>
          <w:sz w:val="22"/>
          <w:szCs w:val="22"/>
        </w:rPr>
        <w:t xml:space="preserve">; </w:t>
      </w:r>
    </w:p>
    <w:p w14:paraId="2FC8C6F9" w14:textId="77777777" w:rsidR="00E62EFD" w:rsidRPr="00404C66" w:rsidRDefault="00E62EFD" w:rsidP="00B7195A">
      <w:pPr>
        <w:numPr>
          <w:ilvl w:val="2"/>
          <w:numId w:val="14"/>
        </w:numPr>
        <w:ind w:left="709" w:right="-897" w:hanging="709"/>
        <w:contextualSpacing/>
        <w:jc w:val="both"/>
        <w:rPr>
          <w:color w:val="000000"/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paskirti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atsakingą</w:t>
      </w:r>
      <w:proofErr w:type="spellEnd"/>
      <w:r w:rsidRPr="00404C66">
        <w:rPr>
          <w:color w:val="000000"/>
          <w:sz w:val="22"/>
          <w:szCs w:val="22"/>
        </w:rPr>
        <w:t xml:space="preserve"> (-us) </w:t>
      </w:r>
      <w:proofErr w:type="spellStart"/>
      <w:r w:rsidRPr="00404C66">
        <w:rPr>
          <w:color w:val="000000"/>
          <w:sz w:val="22"/>
          <w:szCs w:val="22"/>
        </w:rPr>
        <w:t>asmenį</w:t>
      </w:r>
      <w:proofErr w:type="spellEnd"/>
      <w:r w:rsidRPr="00404C66">
        <w:rPr>
          <w:color w:val="000000"/>
          <w:sz w:val="22"/>
          <w:szCs w:val="22"/>
        </w:rPr>
        <w:t xml:space="preserve"> (-is), </w:t>
      </w:r>
      <w:proofErr w:type="spellStart"/>
      <w:r w:rsidRPr="00404C66">
        <w:rPr>
          <w:color w:val="000000"/>
          <w:sz w:val="22"/>
          <w:szCs w:val="22"/>
        </w:rPr>
        <w:t>kuris</w:t>
      </w:r>
      <w:proofErr w:type="spellEnd"/>
      <w:r w:rsidRPr="00404C66">
        <w:rPr>
          <w:color w:val="000000"/>
          <w:sz w:val="22"/>
          <w:szCs w:val="22"/>
        </w:rPr>
        <w:t xml:space="preserve"> (-</w:t>
      </w:r>
      <w:proofErr w:type="spellStart"/>
      <w:r w:rsidRPr="00404C66">
        <w:rPr>
          <w:color w:val="000000"/>
          <w:sz w:val="22"/>
          <w:szCs w:val="22"/>
        </w:rPr>
        <w:t>ie</w:t>
      </w:r>
      <w:proofErr w:type="spellEnd"/>
      <w:r w:rsidRPr="00404C66">
        <w:rPr>
          <w:color w:val="000000"/>
          <w:sz w:val="22"/>
          <w:szCs w:val="22"/>
        </w:rPr>
        <w:t xml:space="preserve">) </w:t>
      </w:r>
      <w:proofErr w:type="spellStart"/>
      <w:r w:rsidRPr="00404C66">
        <w:rPr>
          <w:color w:val="000000"/>
          <w:sz w:val="22"/>
          <w:szCs w:val="22"/>
        </w:rPr>
        <w:t>rūpintųsi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sklandžiu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teikimu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operatyviai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spręstų</w:t>
      </w:r>
      <w:proofErr w:type="spellEnd"/>
      <w:r w:rsidRPr="00404C66">
        <w:rPr>
          <w:color w:val="000000"/>
          <w:sz w:val="22"/>
          <w:szCs w:val="22"/>
        </w:rPr>
        <w:t xml:space="preserve"> visas </w:t>
      </w:r>
      <w:proofErr w:type="spellStart"/>
      <w:r w:rsidRPr="00404C66">
        <w:rPr>
          <w:color w:val="000000"/>
          <w:sz w:val="22"/>
          <w:szCs w:val="22"/>
        </w:rPr>
        <w:t>iškilusias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problemas</w:t>
      </w:r>
      <w:proofErr w:type="spellEnd"/>
      <w:r w:rsidRPr="00404C66">
        <w:rPr>
          <w:color w:val="000000"/>
          <w:sz w:val="22"/>
          <w:szCs w:val="22"/>
        </w:rPr>
        <w:t>;</w:t>
      </w:r>
    </w:p>
    <w:p w14:paraId="448601F8" w14:textId="77777777" w:rsidR="00E62EFD" w:rsidRPr="00404C66" w:rsidRDefault="00E62EFD" w:rsidP="00B7195A">
      <w:pPr>
        <w:numPr>
          <w:ilvl w:val="2"/>
          <w:numId w:val="14"/>
        </w:numPr>
        <w:ind w:left="709" w:right="-897" w:hanging="709"/>
        <w:contextualSpacing/>
        <w:jc w:val="both"/>
        <w:rPr>
          <w:color w:val="000000"/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užtikrinti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Pirkėjo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pateiktos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informacijos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konfidencialumą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apsaugą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neatskleidimą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išskyrus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atvejus</w:t>
      </w:r>
      <w:proofErr w:type="spellEnd"/>
      <w:r w:rsidRPr="00404C66">
        <w:rPr>
          <w:color w:val="000000"/>
          <w:sz w:val="22"/>
          <w:szCs w:val="22"/>
        </w:rPr>
        <w:t xml:space="preserve">, kai </w:t>
      </w:r>
      <w:proofErr w:type="spellStart"/>
      <w:r w:rsidRPr="00404C66">
        <w:rPr>
          <w:color w:val="000000"/>
          <w:sz w:val="22"/>
          <w:szCs w:val="22"/>
        </w:rPr>
        <w:t>informacijos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atskleidimas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yra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privalomas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pagal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Lietuvos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Respublikos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teisės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aktus</w:t>
      </w:r>
      <w:proofErr w:type="spellEnd"/>
      <w:r w:rsidRPr="00404C66">
        <w:rPr>
          <w:color w:val="000000"/>
          <w:sz w:val="22"/>
          <w:szCs w:val="22"/>
        </w:rPr>
        <w:t xml:space="preserve">. </w:t>
      </w:r>
      <w:proofErr w:type="spellStart"/>
      <w:r w:rsidRPr="00404C66">
        <w:rPr>
          <w:color w:val="000000"/>
          <w:sz w:val="22"/>
          <w:szCs w:val="22"/>
        </w:rPr>
        <w:t>Nenaudoti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jokios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gautos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informacijos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trečiosios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šalies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interesais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užtikrinti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kad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šių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įsipareigojimų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laikytųsi</w:t>
      </w:r>
      <w:proofErr w:type="spellEnd"/>
      <w:r w:rsidRPr="00404C66">
        <w:rPr>
          <w:color w:val="000000"/>
          <w:sz w:val="22"/>
          <w:szCs w:val="22"/>
        </w:rPr>
        <w:t xml:space="preserve"> jo </w:t>
      </w:r>
      <w:proofErr w:type="spellStart"/>
      <w:r w:rsidRPr="00404C66">
        <w:rPr>
          <w:color w:val="000000"/>
          <w:sz w:val="22"/>
          <w:szCs w:val="22"/>
        </w:rPr>
        <w:t>ekspertai</w:t>
      </w:r>
      <w:proofErr w:type="spellEnd"/>
      <w:r w:rsidRPr="00404C66">
        <w:rPr>
          <w:color w:val="000000"/>
          <w:sz w:val="22"/>
          <w:szCs w:val="22"/>
        </w:rPr>
        <w:t xml:space="preserve"> (</w:t>
      </w:r>
      <w:proofErr w:type="spellStart"/>
      <w:r w:rsidRPr="00404C66">
        <w:rPr>
          <w:color w:val="000000"/>
          <w:sz w:val="22"/>
          <w:szCs w:val="22"/>
        </w:rPr>
        <w:t>darbuotojai</w:t>
      </w:r>
      <w:proofErr w:type="spellEnd"/>
      <w:r w:rsidRPr="00404C66">
        <w:rPr>
          <w:color w:val="000000"/>
          <w:sz w:val="22"/>
          <w:szCs w:val="22"/>
        </w:rPr>
        <w:t xml:space="preserve">) </w:t>
      </w:r>
      <w:proofErr w:type="spellStart"/>
      <w:r w:rsidRPr="00404C66">
        <w:rPr>
          <w:color w:val="000000"/>
          <w:sz w:val="22"/>
          <w:szCs w:val="22"/>
        </w:rPr>
        <w:t>bei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teikimui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pasitelkti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tretieji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asmenys</w:t>
      </w:r>
      <w:proofErr w:type="spellEnd"/>
      <w:r w:rsidRPr="00404C66">
        <w:rPr>
          <w:color w:val="000000"/>
          <w:sz w:val="22"/>
          <w:szCs w:val="22"/>
        </w:rPr>
        <w:t xml:space="preserve">. </w:t>
      </w:r>
      <w:proofErr w:type="spellStart"/>
      <w:r w:rsidRPr="00404C66">
        <w:rPr>
          <w:color w:val="000000"/>
          <w:sz w:val="22"/>
          <w:szCs w:val="22"/>
        </w:rPr>
        <w:t>Teisės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aktų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reikalaujamo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privalomo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informacijos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atskleidimo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atveju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teikėjas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turi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nedelsiant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pranešti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apie</w:t>
      </w:r>
      <w:proofErr w:type="spellEnd"/>
      <w:r w:rsidRPr="00404C66">
        <w:rPr>
          <w:color w:val="000000"/>
          <w:sz w:val="22"/>
          <w:szCs w:val="22"/>
        </w:rPr>
        <w:t xml:space="preserve"> tai </w:t>
      </w:r>
      <w:proofErr w:type="spellStart"/>
      <w:r w:rsidRPr="00404C66">
        <w:rPr>
          <w:color w:val="000000"/>
          <w:sz w:val="22"/>
          <w:szCs w:val="22"/>
        </w:rPr>
        <w:t>Pirkėjui</w:t>
      </w:r>
      <w:proofErr w:type="spellEnd"/>
      <w:r w:rsidRPr="00404C66">
        <w:rPr>
          <w:color w:val="000000"/>
          <w:sz w:val="22"/>
          <w:szCs w:val="22"/>
        </w:rPr>
        <w:t>.</w:t>
      </w:r>
    </w:p>
    <w:p w14:paraId="640653D2" w14:textId="77777777" w:rsidR="00E62EFD" w:rsidRPr="00404C66" w:rsidRDefault="00E62EFD" w:rsidP="00B7195A">
      <w:pPr>
        <w:numPr>
          <w:ilvl w:val="1"/>
          <w:numId w:val="14"/>
        </w:numPr>
        <w:tabs>
          <w:tab w:val="left" w:pos="1701"/>
        </w:tabs>
        <w:overflowPunct/>
        <w:autoSpaceDE/>
        <w:ind w:left="709" w:right="-897" w:hanging="709"/>
        <w:contextualSpacing/>
        <w:jc w:val="both"/>
        <w:rPr>
          <w:color w:val="000000"/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Paslaugų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teikėjo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teisės</w:t>
      </w:r>
      <w:proofErr w:type="spellEnd"/>
      <w:r w:rsidRPr="00404C66">
        <w:rPr>
          <w:color w:val="000000"/>
          <w:sz w:val="22"/>
          <w:szCs w:val="22"/>
        </w:rPr>
        <w:t>:</w:t>
      </w:r>
    </w:p>
    <w:p w14:paraId="61CA7920" w14:textId="77777777" w:rsidR="00E62EFD" w:rsidRPr="00404C66" w:rsidRDefault="00E62EFD" w:rsidP="00B7195A">
      <w:pPr>
        <w:numPr>
          <w:ilvl w:val="2"/>
          <w:numId w:val="14"/>
        </w:numPr>
        <w:tabs>
          <w:tab w:val="left" w:pos="1701"/>
        </w:tabs>
        <w:overflowPunct/>
        <w:autoSpaceDE/>
        <w:ind w:left="709" w:right="-897" w:hanging="709"/>
        <w:contextualSpacing/>
        <w:jc w:val="both"/>
        <w:rPr>
          <w:color w:val="000000"/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gauti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iš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Pirkėjo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visą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informaciją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būtiną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Paslaugoms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teikti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jei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tokios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pateikimas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nedraudžiamas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galiojančių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Lietuvos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Respublikos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teisės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aktų</w:t>
      </w:r>
      <w:proofErr w:type="spellEnd"/>
      <w:r w:rsidRPr="00404C66">
        <w:rPr>
          <w:color w:val="000000"/>
          <w:sz w:val="22"/>
          <w:szCs w:val="22"/>
        </w:rPr>
        <w:t>;</w:t>
      </w:r>
    </w:p>
    <w:p w14:paraId="2F95B8A9" w14:textId="77777777" w:rsidR="00E62EFD" w:rsidRPr="00404C66" w:rsidRDefault="00E62EFD" w:rsidP="00B7195A">
      <w:pPr>
        <w:numPr>
          <w:ilvl w:val="2"/>
          <w:numId w:val="14"/>
        </w:numPr>
        <w:tabs>
          <w:tab w:val="left" w:pos="1701"/>
        </w:tabs>
        <w:overflowPunct/>
        <w:autoSpaceDE/>
        <w:ind w:left="709" w:right="-897" w:hanging="709"/>
        <w:contextualSpacing/>
        <w:jc w:val="both"/>
        <w:rPr>
          <w:color w:val="000000"/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gauti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apmokėjimą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už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laiku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tinkamai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suteiktas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r w:rsidRPr="00404C66">
        <w:rPr>
          <w:color w:val="000000"/>
          <w:sz w:val="22"/>
          <w:szCs w:val="22"/>
          <w:lang w:val="pt-BR"/>
        </w:rPr>
        <w:t>Sutartyje numatytais terminais ir tvarka</w:t>
      </w:r>
      <w:r w:rsidRPr="00404C66">
        <w:rPr>
          <w:color w:val="000000"/>
          <w:sz w:val="22"/>
          <w:szCs w:val="22"/>
        </w:rPr>
        <w:t>;</w:t>
      </w:r>
    </w:p>
    <w:p w14:paraId="1DDA04C9" w14:textId="77777777" w:rsidR="00E62EFD" w:rsidRPr="00404C66" w:rsidRDefault="00E62EFD" w:rsidP="00B7195A">
      <w:pPr>
        <w:numPr>
          <w:ilvl w:val="1"/>
          <w:numId w:val="14"/>
        </w:numPr>
        <w:tabs>
          <w:tab w:val="left" w:pos="709"/>
          <w:tab w:val="left" w:pos="993"/>
          <w:tab w:val="left" w:pos="1134"/>
          <w:tab w:val="left" w:pos="1701"/>
        </w:tabs>
        <w:overflowPunct/>
        <w:autoSpaceDE/>
        <w:ind w:left="993" w:right="-897" w:hanging="993"/>
        <w:contextualSpacing/>
        <w:jc w:val="both"/>
        <w:rPr>
          <w:color w:val="000000"/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Paslaugų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teikėjas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turi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kitas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šioje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Sutartyje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numatytas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teises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bei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pareigas</w:t>
      </w:r>
      <w:proofErr w:type="spellEnd"/>
      <w:r w:rsidRPr="00404C66">
        <w:rPr>
          <w:color w:val="000000"/>
          <w:sz w:val="22"/>
          <w:szCs w:val="22"/>
        </w:rPr>
        <w:t>.</w:t>
      </w:r>
    </w:p>
    <w:p w14:paraId="39FD79A4" w14:textId="385D7C29" w:rsidR="00E62EFD" w:rsidRDefault="00E62EFD" w:rsidP="00B7195A">
      <w:pPr>
        <w:tabs>
          <w:tab w:val="left" w:pos="709"/>
        </w:tabs>
        <w:ind w:right="-897"/>
        <w:jc w:val="both"/>
        <w:rPr>
          <w:sz w:val="22"/>
          <w:szCs w:val="22"/>
        </w:rPr>
      </w:pPr>
    </w:p>
    <w:p w14:paraId="75710F87" w14:textId="77777777" w:rsidR="008450C7" w:rsidRPr="00404C66" w:rsidRDefault="008450C7" w:rsidP="00B7195A">
      <w:pPr>
        <w:tabs>
          <w:tab w:val="left" w:pos="709"/>
        </w:tabs>
        <w:ind w:right="-897"/>
        <w:jc w:val="both"/>
        <w:rPr>
          <w:sz w:val="22"/>
          <w:szCs w:val="22"/>
        </w:rPr>
      </w:pPr>
    </w:p>
    <w:p w14:paraId="4C30548E" w14:textId="314835EE" w:rsidR="00E62EFD" w:rsidRPr="00404C66" w:rsidRDefault="00C46093" w:rsidP="00B7195A">
      <w:pPr>
        <w:numPr>
          <w:ilvl w:val="0"/>
          <w:numId w:val="14"/>
        </w:numPr>
        <w:tabs>
          <w:tab w:val="left" w:pos="284"/>
          <w:tab w:val="left" w:pos="993"/>
        </w:tabs>
        <w:overflowPunct/>
        <w:autoSpaceDE/>
        <w:ind w:left="284" w:right="-897" w:hanging="284"/>
        <w:contextualSpacing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</w:t>
      </w:r>
      <w:proofErr w:type="spellStart"/>
      <w:r w:rsidR="00E62EFD" w:rsidRPr="00404C66">
        <w:rPr>
          <w:b/>
          <w:color w:val="000000"/>
          <w:sz w:val="22"/>
          <w:szCs w:val="22"/>
        </w:rPr>
        <w:t>Pirkėjo</w:t>
      </w:r>
      <w:proofErr w:type="spellEnd"/>
      <w:r w:rsidR="00E62EFD" w:rsidRPr="00404C66">
        <w:rPr>
          <w:b/>
          <w:color w:val="000000"/>
          <w:sz w:val="22"/>
          <w:szCs w:val="22"/>
        </w:rPr>
        <w:t xml:space="preserve"> </w:t>
      </w:r>
      <w:proofErr w:type="spellStart"/>
      <w:r w:rsidR="00E62EFD" w:rsidRPr="00404C66">
        <w:rPr>
          <w:b/>
          <w:color w:val="000000"/>
          <w:sz w:val="22"/>
          <w:szCs w:val="22"/>
        </w:rPr>
        <w:t>teisės</w:t>
      </w:r>
      <w:proofErr w:type="spellEnd"/>
      <w:r w:rsidR="00E62EFD" w:rsidRPr="00404C66">
        <w:rPr>
          <w:b/>
          <w:color w:val="000000"/>
          <w:sz w:val="22"/>
          <w:szCs w:val="22"/>
        </w:rPr>
        <w:t xml:space="preserve"> </w:t>
      </w:r>
      <w:proofErr w:type="spellStart"/>
      <w:r w:rsidR="00E62EFD" w:rsidRPr="00404C66">
        <w:rPr>
          <w:b/>
          <w:color w:val="000000"/>
          <w:sz w:val="22"/>
          <w:szCs w:val="22"/>
        </w:rPr>
        <w:t>ir</w:t>
      </w:r>
      <w:proofErr w:type="spellEnd"/>
      <w:r w:rsidR="00E62EFD" w:rsidRPr="00404C66">
        <w:rPr>
          <w:b/>
          <w:color w:val="000000"/>
          <w:sz w:val="22"/>
          <w:szCs w:val="22"/>
        </w:rPr>
        <w:t xml:space="preserve"> </w:t>
      </w:r>
      <w:proofErr w:type="spellStart"/>
      <w:r w:rsidR="00E62EFD" w:rsidRPr="00404C66">
        <w:rPr>
          <w:b/>
          <w:color w:val="000000"/>
          <w:sz w:val="22"/>
          <w:szCs w:val="22"/>
        </w:rPr>
        <w:t>pareigos</w:t>
      </w:r>
      <w:proofErr w:type="spellEnd"/>
    </w:p>
    <w:p w14:paraId="7528AC77" w14:textId="77777777" w:rsidR="00E62EFD" w:rsidRPr="00404C66" w:rsidRDefault="00E62EFD" w:rsidP="00B7195A">
      <w:pPr>
        <w:numPr>
          <w:ilvl w:val="1"/>
          <w:numId w:val="14"/>
        </w:numPr>
        <w:tabs>
          <w:tab w:val="left" w:pos="993"/>
        </w:tabs>
        <w:overflowPunct/>
        <w:autoSpaceDE/>
        <w:ind w:left="709" w:right="-897" w:hanging="709"/>
        <w:contextualSpacing/>
        <w:rPr>
          <w:color w:val="000000"/>
          <w:sz w:val="22"/>
          <w:szCs w:val="22"/>
          <w:lang w:val="pt-BR"/>
        </w:rPr>
      </w:pPr>
      <w:r w:rsidRPr="00404C66">
        <w:rPr>
          <w:color w:val="000000"/>
          <w:sz w:val="22"/>
          <w:szCs w:val="22"/>
          <w:lang w:val="pt-BR"/>
        </w:rPr>
        <w:t>Pirkėjas įsipareigoja:</w:t>
      </w:r>
    </w:p>
    <w:p w14:paraId="346D4C1D" w14:textId="77777777" w:rsidR="00E62EFD" w:rsidRPr="00404C66" w:rsidRDefault="00E62EFD" w:rsidP="00B7195A">
      <w:pPr>
        <w:numPr>
          <w:ilvl w:val="2"/>
          <w:numId w:val="14"/>
        </w:numPr>
        <w:tabs>
          <w:tab w:val="left" w:pos="993"/>
        </w:tabs>
        <w:overflowPunct/>
        <w:autoSpaceDE/>
        <w:ind w:left="709" w:right="-897" w:hanging="709"/>
        <w:contextualSpacing/>
        <w:jc w:val="both"/>
        <w:rPr>
          <w:color w:val="000000"/>
          <w:sz w:val="22"/>
          <w:szCs w:val="22"/>
          <w:lang w:val="pt-BR"/>
        </w:rPr>
      </w:pPr>
      <w:proofErr w:type="spellStart"/>
      <w:r w:rsidRPr="00404C66">
        <w:rPr>
          <w:color w:val="000000"/>
          <w:sz w:val="22"/>
          <w:szCs w:val="22"/>
        </w:rPr>
        <w:t>suteikti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teikėjui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visą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turimą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informaciją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būtiną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Paslaugoms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suteikti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jei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tokios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informacijos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pateikimas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nedraudžiamas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galiojančių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Lietuvos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Respublikos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teisės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aktų</w:t>
      </w:r>
      <w:proofErr w:type="spellEnd"/>
      <w:r w:rsidRPr="00404C66">
        <w:rPr>
          <w:color w:val="000000"/>
          <w:sz w:val="22"/>
          <w:szCs w:val="22"/>
        </w:rPr>
        <w:t xml:space="preserve">. </w:t>
      </w:r>
      <w:proofErr w:type="spellStart"/>
      <w:r w:rsidRPr="00404C66">
        <w:rPr>
          <w:color w:val="000000"/>
          <w:sz w:val="22"/>
          <w:szCs w:val="22"/>
        </w:rPr>
        <w:t>Atlikti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visus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kitus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veiksmus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reikalingus</w:t>
      </w:r>
      <w:proofErr w:type="spellEnd"/>
      <w:r w:rsidRPr="00404C66">
        <w:rPr>
          <w:color w:val="000000"/>
          <w:sz w:val="22"/>
          <w:szCs w:val="22"/>
        </w:rPr>
        <w:t xml:space="preserve"> tam, </w:t>
      </w:r>
      <w:proofErr w:type="spellStart"/>
      <w:r w:rsidRPr="00404C66">
        <w:rPr>
          <w:color w:val="000000"/>
          <w:sz w:val="22"/>
          <w:szCs w:val="22"/>
        </w:rPr>
        <w:t>kad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teikėjas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galėtų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tinkamai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suteikti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Paslaugas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bei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užtikrinti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kad</w:t>
      </w:r>
      <w:proofErr w:type="spellEnd"/>
      <w:r w:rsidRPr="00404C66">
        <w:rPr>
          <w:color w:val="000000"/>
          <w:sz w:val="22"/>
          <w:szCs w:val="22"/>
        </w:rPr>
        <w:t xml:space="preserve"> visa </w:t>
      </w:r>
      <w:proofErr w:type="spellStart"/>
      <w:r w:rsidRPr="00404C66">
        <w:rPr>
          <w:color w:val="000000"/>
          <w:sz w:val="22"/>
          <w:szCs w:val="22"/>
        </w:rPr>
        <w:t>suteikta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informacija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yra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teisinga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tiksli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išsami</w:t>
      </w:r>
      <w:proofErr w:type="spellEnd"/>
      <w:r w:rsidRPr="00404C66">
        <w:rPr>
          <w:color w:val="000000"/>
          <w:sz w:val="22"/>
          <w:szCs w:val="22"/>
        </w:rPr>
        <w:t xml:space="preserve">, o </w:t>
      </w:r>
      <w:proofErr w:type="spellStart"/>
      <w:r w:rsidRPr="00404C66">
        <w:rPr>
          <w:color w:val="000000"/>
          <w:sz w:val="22"/>
          <w:szCs w:val="22"/>
        </w:rPr>
        <w:t>veiksmai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atlikti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tinkamai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laiku</w:t>
      </w:r>
      <w:proofErr w:type="spellEnd"/>
      <w:r w:rsidRPr="00404C66">
        <w:rPr>
          <w:color w:val="000000"/>
          <w:sz w:val="22"/>
          <w:szCs w:val="22"/>
        </w:rPr>
        <w:t>;</w:t>
      </w:r>
    </w:p>
    <w:p w14:paraId="600DCA2D" w14:textId="77777777" w:rsidR="00E62EFD" w:rsidRPr="00404C66" w:rsidRDefault="00E62EFD" w:rsidP="00B7195A">
      <w:pPr>
        <w:numPr>
          <w:ilvl w:val="2"/>
          <w:numId w:val="14"/>
        </w:numPr>
        <w:tabs>
          <w:tab w:val="left" w:pos="993"/>
          <w:tab w:val="left" w:pos="1134"/>
        </w:tabs>
        <w:overflowPunct/>
        <w:autoSpaceDE/>
        <w:ind w:left="709" w:right="-897" w:hanging="709"/>
        <w:contextualSpacing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priimti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Paslaugų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teikėjo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laiku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tinkamai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suteiktas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Paslaugas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pasirašant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priėmimo</w:t>
      </w:r>
      <w:proofErr w:type="spellEnd"/>
      <w:r w:rsidRPr="00404C66">
        <w:rPr>
          <w:sz w:val="22"/>
          <w:szCs w:val="22"/>
        </w:rPr>
        <w:t xml:space="preserve"> – </w:t>
      </w:r>
      <w:proofErr w:type="spellStart"/>
      <w:r w:rsidRPr="00404C66">
        <w:rPr>
          <w:sz w:val="22"/>
          <w:szCs w:val="22"/>
        </w:rPr>
        <w:t>perdavimo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aktą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kitą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priėmimą</w:t>
      </w:r>
      <w:proofErr w:type="spellEnd"/>
      <w:r w:rsidRPr="00404C66">
        <w:rPr>
          <w:sz w:val="22"/>
          <w:szCs w:val="22"/>
        </w:rPr>
        <w:t xml:space="preserve"> – </w:t>
      </w:r>
      <w:proofErr w:type="spellStart"/>
      <w:r w:rsidRPr="00404C66">
        <w:rPr>
          <w:sz w:val="22"/>
          <w:szCs w:val="22"/>
        </w:rPr>
        <w:t>perdavimą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patvirtinantį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dokumentą</w:t>
      </w:r>
      <w:proofErr w:type="spellEnd"/>
      <w:r w:rsidRPr="00404C66">
        <w:rPr>
          <w:sz w:val="22"/>
          <w:szCs w:val="22"/>
        </w:rPr>
        <w:t xml:space="preserve"> (</w:t>
      </w:r>
      <w:proofErr w:type="spellStart"/>
      <w:r w:rsidRPr="00404C66">
        <w:rPr>
          <w:sz w:val="22"/>
          <w:szCs w:val="22"/>
        </w:rPr>
        <w:t>pvz</w:t>
      </w:r>
      <w:proofErr w:type="spellEnd"/>
      <w:r w:rsidRPr="00404C66">
        <w:rPr>
          <w:sz w:val="22"/>
          <w:szCs w:val="22"/>
        </w:rPr>
        <w:t xml:space="preserve">. </w:t>
      </w:r>
      <w:proofErr w:type="spellStart"/>
      <w:r w:rsidRPr="00404C66">
        <w:rPr>
          <w:sz w:val="22"/>
          <w:szCs w:val="22"/>
        </w:rPr>
        <w:t>sąskaitą</w:t>
      </w:r>
      <w:proofErr w:type="spellEnd"/>
      <w:r w:rsidRPr="00404C66">
        <w:rPr>
          <w:sz w:val="22"/>
          <w:szCs w:val="22"/>
        </w:rPr>
        <w:t xml:space="preserve"> – </w:t>
      </w:r>
      <w:proofErr w:type="spellStart"/>
      <w:r w:rsidRPr="00404C66">
        <w:rPr>
          <w:sz w:val="22"/>
          <w:szCs w:val="22"/>
        </w:rPr>
        <w:t>faktūrą</w:t>
      </w:r>
      <w:proofErr w:type="spellEnd"/>
      <w:r w:rsidRPr="00404C66">
        <w:rPr>
          <w:sz w:val="22"/>
          <w:szCs w:val="22"/>
        </w:rPr>
        <w:t xml:space="preserve">); </w:t>
      </w:r>
    </w:p>
    <w:p w14:paraId="0C1211CB" w14:textId="77777777" w:rsidR="00E62EFD" w:rsidRPr="00404C66" w:rsidRDefault="00E62EFD" w:rsidP="00B7195A">
      <w:pPr>
        <w:numPr>
          <w:ilvl w:val="2"/>
          <w:numId w:val="14"/>
        </w:numPr>
        <w:tabs>
          <w:tab w:val="left" w:pos="993"/>
          <w:tab w:val="left" w:pos="1134"/>
        </w:tabs>
        <w:overflowPunct/>
        <w:autoSpaceDE/>
        <w:ind w:left="709" w:right="-897" w:hanging="709"/>
        <w:contextualSpacing/>
        <w:jc w:val="both"/>
        <w:rPr>
          <w:color w:val="000000"/>
          <w:sz w:val="22"/>
          <w:szCs w:val="22"/>
          <w:lang w:val="pt-BR"/>
        </w:rPr>
      </w:pPr>
      <w:r w:rsidRPr="00404C66">
        <w:rPr>
          <w:color w:val="000000"/>
          <w:sz w:val="22"/>
          <w:szCs w:val="22"/>
          <w:lang w:val="pt-BR"/>
        </w:rPr>
        <w:t xml:space="preserve">apmokėti už laiku ir tinkamai suteiktas Paslaugas Sutartyje numatytais terminais ir tvarka. </w:t>
      </w:r>
    </w:p>
    <w:p w14:paraId="2C414C60" w14:textId="77777777" w:rsidR="00E62EFD" w:rsidRPr="00404C66" w:rsidRDefault="00E62EFD" w:rsidP="00B7195A">
      <w:pPr>
        <w:numPr>
          <w:ilvl w:val="1"/>
          <w:numId w:val="14"/>
        </w:numPr>
        <w:tabs>
          <w:tab w:val="left" w:pos="993"/>
          <w:tab w:val="left" w:pos="1134"/>
        </w:tabs>
        <w:ind w:left="709" w:right="-897" w:hanging="709"/>
        <w:contextualSpacing/>
        <w:jc w:val="both"/>
        <w:rPr>
          <w:color w:val="000000"/>
          <w:sz w:val="22"/>
          <w:szCs w:val="22"/>
          <w:lang w:val="pt-BR"/>
        </w:rPr>
      </w:pPr>
      <w:r w:rsidRPr="00404C66">
        <w:rPr>
          <w:color w:val="000000"/>
          <w:sz w:val="22"/>
          <w:szCs w:val="22"/>
          <w:lang w:val="pt-BR"/>
        </w:rPr>
        <w:t>Pirkėjo teisės:</w:t>
      </w:r>
    </w:p>
    <w:p w14:paraId="601BB81E" w14:textId="77777777" w:rsidR="00E62EFD" w:rsidRPr="00404C66" w:rsidRDefault="00E62EFD" w:rsidP="00B7195A">
      <w:pPr>
        <w:numPr>
          <w:ilvl w:val="2"/>
          <w:numId w:val="14"/>
        </w:numPr>
        <w:tabs>
          <w:tab w:val="left" w:pos="993"/>
          <w:tab w:val="left" w:pos="1134"/>
        </w:tabs>
        <w:ind w:left="709" w:right="-897" w:hanging="709"/>
        <w:contextualSpacing/>
        <w:jc w:val="both"/>
        <w:rPr>
          <w:color w:val="000000"/>
          <w:sz w:val="22"/>
          <w:szCs w:val="22"/>
          <w:lang w:val="pt-BR"/>
        </w:rPr>
      </w:pPr>
      <w:r w:rsidRPr="00404C66">
        <w:rPr>
          <w:color w:val="000000"/>
          <w:sz w:val="22"/>
          <w:szCs w:val="22"/>
          <w:lang w:val="pt-BR"/>
        </w:rPr>
        <w:t>kontroliuoti ir prižiūrėti Paslaugų teikimo eigą, Sutartyje numatytų Paslaugų teikėjo įsipareigojimų vykdymą;</w:t>
      </w:r>
    </w:p>
    <w:p w14:paraId="22734E69" w14:textId="77777777" w:rsidR="00E62EFD" w:rsidRPr="00404C66" w:rsidRDefault="00E62EFD" w:rsidP="00B7195A">
      <w:pPr>
        <w:numPr>
          <w:ilvl w:val="2"/>
          <w:numId w:val="14"/>
        </w:numPr>
        <w:tabs>
          <w:tab w:val="left" w:pos="993"/>
          <w:tab w:val="left" w:pos="1134"/>
        </w:tabs>
        <w:ind w:left="709" w:right="-897" w:hanging="709"/>
        <w:contextualSpacing/>
        <w:jc w:val="both"/>
        <w:rPr>
          <w:color w:val="000000"/>
          <w:sz w:val="22"/>
          <w:szCs w:val="22"/>
          <w:lang w:val="pt-BR"/>
        </w:rPr>
      </w:pPr>
      <w:r w:rsidRPr="00404C66">
        <w:rPr>
          <w:color w:val="000000"/>
          <w:sz w:val="22"/>
          <w:szCs w:val="22"/>
          <w:lang w:val="pt-BR"/>
        </w:rPr>
        <w:t xml:space="preserve">teikti pastabas ir pasiūlymus Paslaugų teikėjui dėl Sutarties vykdymo; </w:t>
      </w:r>
    </w:p>
    <w:p w14:paraId="3C93E11F" w14:textId="77777777" w:rsidR="00E62EFD" w:rsidRPr="00404C66" w:rsidRDefault="00E62EFD" w:rsidP="00B7195A">
      <w:pPr>
        <w:numPr>
          <w:ilvl w:val="2"/>
          <w:numId w:val="14"/>
        </w:numPr>
        <w:tabs>
          <w:tab w:val="left" w:pos="993"/>
          <w:tab w:val="left" w:pos="1134"/>
        </w:tabs>
        <w:ind w:left="709" w:right="-897" w:hanging="709"/>
        <w:contextualSpacing/>
        <w:jc w:val="both"/>
        <w:rPr>
          <w:sz w:val="22"/>
          <w:szCs w:val="22"/>
        </w:rPr>
      </w:pPr>
      <w:r w:rsidRPr="00404C66">
        <w:rPr>
          <w:color w:val="000000"/>
          <w:sz w:val="22"/>
          <w:szCs w:val="22"/>
          <w:lang w:val="pt-BR"/>
        </w:rPr>
        <w:t>nemokėti už netinkamai suteiktas ar nesuteiktas Paslaugas.</w:t>
      </w:r>
    </w:p>
    <w:p w14:paraId="103026F9" w14:textId="77777777" w:rsidR="00E62EFD" w:rsidRPr="00404C66" w:rsidRDefault="00E62EFD" w:rsidP="00B7195A">
      <w:pPr>
        <w:numPr>
          <w:ilvl w:val="2"/>
          <w:numId w:val="14"/>
        </w:numPr>
        <w:tabs>
          <w:tab w:val="left" w:pos="993"/>
          <w:tab w:val="left" w:pos="1134"/>
        </w:tabs>
        <w:ind w:left="709" w:right="-897" w:hanging="709"/>
        <w:contextualSpacing/>
        <w:jc w:val="both"/>
        <w:rPr>
          <w:sz w:val="22"/>
          <w:szCs w:val="22"/>
        </w:rPr>
      </w:pPr>
      <w:r w:rsidRPr="00404C66">
        <w:rPr>
          <w:color w:val="000000"/>
          <w:sz w:val="22"/>
          <w:szCs w:val="22"/>
          <w:lang w:val="pt-BR"/>
        </w:rPr>
        <w:t xml:space="preserve">Pirkėjas turi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kitas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šioje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Sutartyje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numatytas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teises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bei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pareigas</w:t>
      </w:r>
      <w:proofErr w:type="spellEnd"/>
      <w:r w:rsidRPr="00404C66">
        <w:rPr>
          <w:color w:val="000000"/>
          <w:sz w:val="22"/>
          <w:szCs w:val="22"/>
        </w:rPr>
        <w:t>.</w:t>
      </w:r>
    </w:p>
    <w:p w14:paraId="2253E797" w14:textId="77777777" w:rsidR="00E62EFD" w:rsidRPr="00404C66" w:rsidRDefault="00E62EFD" w:rsidP="00B7195A">
      <w:pPr>
        <w:tabs>
          <w:tab w:val="left" w:pos="709"/>
        </w:tabs>
        <w:ind w:right="-897"/>
        <w:jc w:val="both"/>
        <w:rPr>
          <w:sz w:val="22"/>
          <w:szCs w:val="22"/>
        </w:rPr>
      </w:pPr>
    </w:p>
    <w:p w14:paraId="07E84A20" w14:textId="77777777" w:rsidR="00E62EFD" w:rsidRPr="00404C66" w:rsidRDefault="00E62EFD" w:rsidP="00B7195A">
      <w:pPr>
        <w:numPr>
          <w:ilvl w:val="0"/>
          <w:numId w:val="14"/>
        </w:numPr>
        <w:tabs>
          <w:tab w:val="left" w:pos="993"/>
        </w:tabs>
        <w:overflowPunct/>
        <w:autoSpaceDE/>
        <w:ind w:left="709" w:right="-897" w:hanging="709"/>
        <w:contextualSpacing/>
        <w:rPr>
          <w:b/>
          <w:color w:val="000000"/>
          <w:sz w:val="22"/>
          <w:szCs w:val="22"/>
        </w:rPr>
      </w:pPr>
      <w:proofErr w:type="spellStart"/>
      <w:r w:rsidRPr="00404C66">
        <w:rPr>
          <w:b/>
          <w:color w:val="000000"/>
          <w:sz w:val="22"/>
          <w:szCs w:val="22"/>
        </w:rPr>
        <w:t>Kainodaros</w:t>
      </w:r>
      <w:proofErr w:type="spellEnd"/>
      <w:r w:rsidRPr="00404C66">
        <w:rPr>
          <w:b/>
          <w:color w:val="000000"/>
          <w:sz w:val="22"/>
          <w:szCs w:val="22"/>
        </w:rPr>
        <w:t xml:space="preserve"> </w:t>
      </w:r>
      <w:proofErr w:type="spellStart"/>
      <w:r w:rsidRPr="00404C66">
        <w:rPr>
          <w:b/>
          <w:color w:val="000000"/>
          <w:sz w:val="22"/>
          <w:szCs w:val="22"/>
        </w:rPr>
        <w:t>taisyklės</w:t>
      </w:r>
      <w:proofErr w:type="spellEnd"/>
      <w:r w:rsidRPr="00404C66">
        <w:rPr>
          <w:b/>
          <w:color w:val="000000"/>
          <w:sz w:val="22"/>
          <w:szCs w:val="22"/>
        </w:rPr>
        <w:t xml:space="preserve">, </w:t>
      </w:r>
      <w:proofErr w:type="spellStart"/>
      <w:r w:rsidRPr="00404C66">
        <w:rPr>
          <w:b/>
          <w:color w:val="000000"/>
          <w:sz w:val="22"/>
          <w:szCs w:val="22"/>
        </w:rPr>
        <w:t>atsiskaitymų</w:t>
      </w:r>
      <w:proofErr w:type="spellEnd"/>
      <w:r w:rsidRPr="00404C66">
        <w:rPr>
          <w:b/>
          <w:color w:val="000000"/>
          <w:sz w:val="22"/>
          <w:szCs w:val="22"/>
        </w:rPr>
        <w:t xml:space="preserve"> </w:t>
      </w:r>
      <w:proofErr w:type="spellStart"/>
      <w:r w:rsidRPr="00404C66">
        <w:rPr>
          <w:b/>
          <w:color w:val="000000"/>
          <w:sz w:val="22"/>
          <w:szCs w:val="22"/>
        </w:rPr>
        <w:t>ir</w:t>
      </w:r>
      <w:proofErr w:type="spellEnd"/>
      <w:r w:rsidRPr="00404C66">
        <w:rPr>
          <w:b/>
          <w:color w:val="000000"/>
          <w:sz w:val="22"/>
          <w:szCs w:val="22"/>
        </w:rPr>
        <w:t xml:space="preserve"> </w:t>
      </w:r>
      <w:proofErr w:type="spellStart"/>
      <w:r w:rsidRPr="00404C66">
        <w:rPr>
          <w:b/>
          <w:color w:val="000000"/>
          <w:sz w:val="22"/>
          <w:szCs w:val="22"/>
        </w:rPr>
        <w:t>mokėjimų</w:t>
      </w:r>
      <w:proofErr w:type="spellEnd"/>
      <w:r w:rsidRPr="00404C66">
        <w:rPr>
          <w:b/>
          <w:color w:val="000000"/>
          <w:sz w:val="22"/>
          <w:szCs w:val="22"/>
        </w:rPr>
        <w:t xml:space="preserve"> </w:t>
      </w:r>
      <w:proofErr w:type="spellStart"/>
      <w:r w:rsidRPr="00404C66">
        <w:rPr>
          <w:b/>
          <w:color w:val="000000"/>
          <w:sz w:val="22"/>
          <w:szCs w:val="22"/>
        </w:rPr>
        <w:t>tvarka</w:t>
      </w:r>
      <w:proofErr w:type="spellEnd"/>
    </w:p>
    <w:p w14:paraId="2E72B207" w14:textId="106D23A1" w:rsidR="00387897" w:rsidRPr="0021229E" w:rsidRDefault="001C1053" w:rsidP="0021229E">
      <w:pPr>
        <w:pStyle w:val="Sraopastraipa"/>
        <w:numPr>
          <w:ilvl w:val="1"/>
          <w:numId w:val="14"/>
        </w:numPr>
        <w:tabs>
          <w:tab w:val="left" w:pos="1134"/>
          <w:tab w:val="left" w:pos="1985"/>
        </w:tabs>
        <w:ind w:left="709" w:right="-897" w:hanging="709"/>
        <w:jc w:val="both"/>
        <w:rPr>
          <w:sz w:val="22"/>
          <w:szCs w:val="22"/>
        </w:rPr>
      </w:pPr>
      <w:r w:rsidRPr="0021229E">
        <w:rPr>
          <w:sz w:val="22"/>
          <w:szCs w:val="22"/>
        </w:rPr>
        <w:t>Sutartyje nustatomi fiksuoti paslaugų įkainiai, nurodyti Sutarties 1 priede, kuri</w:t>
      </w:r>
      <w:r w:rsidR="00E62EFD" w:rsidRPr="0021229E">
        <w:rPr>
          <w:sz w:val="22"/>
          <w:szCs w:val="22"/>
        </w:rPr>
        <w:t xml:space="preserve"> yra neatsiejama Sutarties dalis. </w:t>
      </w:r>
      <w:r w:rsidR="0021229E" w:rsidRPr="0021229E">
        <w:rPr>
          <w:sz w:val="22"/>
          <w:szCs w:val="22"/>
        </w:rPr>
        <w:t xml:space="preserve">Paslaugos bus perkamos pagal perkančiosios organizacijos poreikį, taikant paslaugų teikėjo pasiūlyme nurodytus įkainius. </w:t>
      </w:r>
    </w:p>
    <w:p w14:paraId="1C10A9D0" w14:textId="2EF5A1E2" w:rsidR="00D1378C" w:rsidRPr="0021229E" w:rsidRDefault="001C1053" w:rsidP="0021229E">
      <w:pPr>
        <w:numPr>
          <w:ilvl w:val="1"/>
          <w:numId w:val="14"/>
        </w:numPr>
        <w:tabs>
          <w:tab w:val="left" w:pos="993"/>
          <w:tab w:val="left" w:pos="1134"/>
          <w:tab w:val="left" w:pos="1985"/>
        </w:tabs>
        <w:suppressAutoHyphens w:val="0"/>
        <w:autoSpaceDN w:val="0"/>
        <w:ind w:left="709" w:right="-897" w:hanging="709"/>
        <w:jc w:val="both"/>
        <w:textAlignment w:val="auto"/>
        <w:rPr>
          <w:sz w:val="22"/>
          <w:szCs w:val="22"/>
        </w:rPr>
      </w:pPr>
      <w:proofErr w:type="spellStart"/>
      <w:r w:rsidRPr="0021229E">
        <w:rPr>
          <w:sz w:val="22"/>
          <w:szCs w:val="22"/>
        </w:rPr>
        <w:t>S</w:t>
      </w:r>
      <w:r w:rsidR="00DF071D" w:rsidRPr="0021229E">
        <w:rPr>
          <w:sz w:val="22"/>
          <w:szCs w:val="22"/>
        </w:rPr>
        <w:t>utarties</w:t>
      </w:r>
      <w:proofErr w:type="spellEnd"/>
      <w:r w:rsidR="00DF071D" w:rsidRPr="0021229E">
        <w:rPr>
          <w:sz w:val="22"/>
          <w:szCs w:val="22"/>
        </w:rPr>
        <w:t xml:space="preserve"> </w:t>
      </w:r>
      <w:proofErr w:type="spellStart"/>
      <w:r w:rsidR="00E62EFD" w:rsidRPr="0021229E">
        <w:rPr>
          <w:sz w:val="22"/>
          <w:szCs w:val="22"/>
        </w:rPr>
        <w:t>kaina</w:t>
      </w:r>
      <w:proofErr w:type="spellEnd"/>
      <w:r w:rsidR="00E62EFD" w:rsidRPr="0021229E">
        <w:rPr>
          <w:b/>
          <w:bCs/>
          <w:sz w:val="22"/>
          <w:szCs w:val="22"/>
        </w:rPr>
        <w:t xml:space="preserve"> </w:t>
      </w:r>
      <w:bookmarkStart w:id="0" w:name="OLE_LINK19"/>
      <w:bookmarkStart w:id="1" w:name="OLE_LINK20"/>
      <w:bookmarkStart w:id="2" w:name="OLE_LINK33"/>
      <w:proofErr w:type="spellStart"/>
      <w:r w:rsidR="0021229E" w:rsidRPr="0021229E">
        <w:rPr>
          <w:rFonts w:eastAsia="Times New Roman"/>
          <w:sz w:val="22"/>
          <w:szCs w:val="22"/>
        </w:rPr>
        <w:t>yra</w:t>
      </w:r>
      <w:proofErr w:type="spellEnd"/>
      <w:r w:rsidR="0021229E" w:rsidRPr="008450C7">
        <w:rPr>
          <w:rFonts w:eastAsia="Times New Roman"/>
          <w:sz w:val="22"/>
          <w:szCs w:val="22"/>
        </w:rPr>
        <w:t xml:space="preserve"> </w:t>
      </w:r>
      <w:r w:rsidR="005F45DD" w:rsidRPr="008450C7">
        <w:rPr>
          <w:rFonts w:eastAsia="Times New Roman"/>
          <w:sz w:val="22"/>
          <w:szCs w:val="22"/>
        </w:rPr>
        <w:t xml:space="preserve">29,70 </w:t>
      </w:r>
      <w:r w:rsidR="0021229E" w:rsidRPr="0021229E">
        <w:rPr>
          <w:rFonts w:eastAsia="Times New Roman"/>
          <w:sz w:val="22"/>
          <w:szCs w:val="22"/>
        </w:rPr>
        <w:t>E</w:t>
      </w:r>
      <w:r w:rsidR="00E91CD4">
        <w:rPr>
          <w:rFonts w:eastAsia="Times New Roman"/>
          <w:sz w:val="22"/>
          <w:szCs w:val="22"/>
        </w:rPr>
        <w:t>ur</w:t>
      </w:r>
      <w:r w:rsidR="0021229E" w:rsidRPr="0021229E">
        <w:rPr>
          <w:rFonts w:eastAsia="Times New Roman"/>
          <w:sz w:val="22"/>
          <w:szCs w:val="22"/>
        </w:rPr>
        <w:t xml:space="preserve"> </w:t>
      </w:r>
      <w:r w:rsidR="0021229E" w:rsidRPr="0021229E">
        <w:rPr>
          <w:sz w:val="22"/>
          <w:szCs w:val="22"/>
        </w:rPr>
        <w:t>[</w:t>
      </w:r>
      <w:proofErr w:type="spellStart"/>
      <w:r w:rsidR="005F45DD" w:rsidRPr="005F45DD">
        <w:rPr>
          <w:i/>
          <w:sz w:val="22"/>
          <w:szCs w:val="22"/>
        </w:rPr>
        <w:t>Dvidešimt</w:t>
      </w:r>
      <w:proofErr w:type="spellEnd"/>
      <w:r w:rsidR="005F45DD" w:rsidRPr="005F45DD">
        <w:rPr>
          <w:i/>
          <w:sz w:val="22"/>
          <w:szCs w:val="22"/>
        </w:rPr>
        <w:t xml:space="preserve"> </w:t>
      </w:r>
      <w:proofErr w:type="spellStart"/>
      <w:r w:rsidR="005F45DD" w:rsidRPr="005F45DD">
        <w:rPr>
          <w:i/>
          <w:sz w:val="22"/>
          <w:szCs w:val="22"/>
        </w:rPr>
        <w:t>devyni</w:t>
      </w:r>
      <w:proofErr w:type="spellEnd"/>
      <w:r w:rsidR="005F45DD" w:rsidRPr="005F45DD">
        <w:rPr>
          <w:i/>
          <w:sz w:val="22"/>
          <w:szCs w:val="22"/>
        </w:rPr>
        <w:t xml:space="preserve"> </w:t>
      </w:r>
      <w:proofErr w:type="spellStart"/>
      <w:r w:rsidR="005F45DD" w:rsidRPr="005F45DD">
        <w:rPr>
          <w:i/>
          <w:sz w:val="22"/>
          <w:szCs w:val="22"/>
        </w:rPr>
        <w:t>eurai</w:t>
      </w:r>
      <w:proofErr w:type="spellEnd"/>
      <w:r w:rsidR="005F45DD" w:rsidRPr="005F45DD">
        <w:rPr>
          <w:i/>
          <w:sz w:val="22"/>
          <w:szCs w:val="22"/>
        </w:rPr>
        <w:t xml:space="preserve"> 70 </w:t>
      </w:r>
      <w:proofErr w:type="spellStart"/>
      <w:r w:rsidR="005F45DD" w:rsidRPr="005F45DD">
        <w:rPr>
          <w:i/>
          <w:sz w:val="22"/>
          <w:szCs w:val="22"/>
        </w:rPr>
        <w:t>ct</w:t>
      </w:r>
      <w:proofErr w:type="spellEnd"/>
      <w:r w:rsidR="0021229E" w:rsidRPr="0021229E">
        <w:rPr>
          <w:sz w:val="22"/>
          <w:szCs w:val="22"/>
        </w:rPr>
        <w:t>]</w:t>
      </w:r>
      <w:r w:rsidR="0021229E" w:rsidRPr="0021229E">
        <w:rPr>
          <w:rFonts w:eastAsia="Times New Roman"/>
          <w:sz w:val="22"/>
          <w:szCs w:val="22"/>
        </w:rPr>
        <w:t xml:space="preserve"> be PVM</w:t>
      </w:r>
      <w:r w:rsidR="008450C7">
        <w:rPr>
          <w:rFonts w:eastAsia="Times New Roman"/>
          <w:sz w:val="22"/>
          <w:szCs w:val="22"/>
        </w:rPr>
        <w:t>;</w:t>
      </w:r>
      <w:r w:rsidR="0021229E" w:rsidRPr="0021229E">
        <w:rPr>
          <w:rFonts w:eastAsia="Times New Roman"/>
          <w:sz w:val="22"/>
          <w:szCs w:val="22"/>
        </w:rPr>
        <w:t xml:space="preserve"> </w:t>
      </w:r>
      <w:r w:rsidR="005F45DD" w:rsidRPr="008450C7">
        <w:rPr>
          <w:rFonts w:eastAsia="Times New Roman"/>
          <w:b/>
          <w:bCs/>
          <w:sz w:val="22"/>
          <w:szCs w:val="22"/>
        </w:rPr>
        <w:t xml:space="preserve">35,94 </w:t>
      </w:r>
      <w:r w:rsidR="0021229E" w:rsidRPr="008450C7">
        <w:rPr>
          <w:rFonts w:eastAsia="Times New Roman"/>
          <w:b/>
          <w:bCs/>
          <w:sz w:val="22"/>
          <w:szCs w:val="22"/>
        </w:rPr>
        <w:t>E</w:t>
      </w:r>
      <w:r w:rsidR="00E91CD4">
        <w:rPr>
          <w:rFonts w:eastAsia="Times New Roman"/>
          <w:b/>
          <w:bCs/>
          <w:sz w:val="22"/>
          <w:szCs w:val="22"/>
        </w:rPr>
        <w:t>ur</w:t>
      </w:r>
      <w:r w:rsidR="0021229E" w:rsidRPr="008450C7">
        <w:rPr>
          <w:rFonts w:eastAsia="Times New Roman"/>
          <w:b/>
          <w:bCs/>
          <w:sz w:val="22"/>
          <w:szCs w:val="22"/>
        </w:rPr>
        <w:t xml:space="preserve"> </w:t>
      </w:r>
      <w:r w:rsidR="0021229E" w:rsidRPr="008450C7">
        <w:rPr>
          <w:b/>
          <w:bCs/>
          <w:sz w:val="22"/>
          <w:szCs w:val="22"/>
        </w:rPr>
        <w:t>[</w:t>
      </w:r>
      <w:proofErr w:type="spellStart"/>
      <w:r w:rsidR="005F45DD" w:rsidRPr="008450C7">
        <w:rPr>
          <w:b/>
          <w:bCs/>
          <w:i/>
          <w:sz w:val="22"/>
          <w:szCs w:val="22"/>
        </w:rPr>
        <w:t>Trisdešimt</w:t>
      </w:r>
      <w:proofErr w:type="spellEnd"/>
      <w:r w:rsidR="005F45DD" w:rsidRPr="008450C7">
        <w:rPr>
          <w:b/>
          <w:bCs/>
          <w:i/>
          <w:sz w:val="22"/>
          <w:szCs w:val="22"/>
        </w:rPr>
        <w:t xml:space="preserve"> </w:t>
      </w:r>
      <w:proofErr w:type="spellStart"/>
      <w:r w:rsidR="005F45DD" w:rsidRPr="008450C7">
        <w:rPr>
          <w:b/>
          <w:bCs/>
          <w:i/>
          <w:sz w:val="22"/>
          <w:szCs w:val="22"/>
        </w:rPr>
        <w:t>penki</w:t>
      </w:r>
      <w:proofErr w:type="spellEnd"/>
      <w:r w:rsidR="005F45DD" w:rsidRPr="008450C7">
        <w:rPr>
          <w:b/>
          <w:bCs/>
          <w:i/>
          <w:sz w:val="22"/>
          <w:szCs w:val="22"/>
        </w:rPr>
        <w:t xml:space="preserve"> </w:t>
      </w:r>
      <w:proofErr w:type="spellStart"/>
      <w:r w:rsidR="005F45DD" w:rsidRPr="008450C7">
        <w:rPr>
          <w:b/>
          <w:bCs/>
          <w:i/>
          <w:sz w:val="22"/>
          <w:szCs w:val="22"/>
        </w:rPr>
        <w:t>eurai</w:t>
      </w:r>
      <w:proofErr w:type="spellEnd"/>
      <w:r w:rsidR="005F45DD" w:rsidRPr="008450C7">
        <w:rPr>
          <w:b/>
          <w:bCs/>
          <w:i/>
          <w:sz w:val="22"/>
          <w:szCs w:val="22"/>
        </w:rPr>
        <w:t xml:space="preserve"> 94 </w:t>
      </w:r>
      <w:proofErr w:type="spellStart"/>
      <w:r w:rsidR="005F45DD" w:rsidRPr="008450C7">
        <w:rPr>
          <w:b/>
          <w:bCs/>
          <w:i/>
          <w:sz w:val="22"/>
          <w:szCs w:val="22"/>
        </w:rPr>
        <w:t>ct</w:t>
      </w:r>
      <w:proofErr w:type="spellEnd"/>
      <w:r w:rsidR="0021229E" w:rsidRPr="008450C7">
        <w:rPr>
          <w:b/>
          <w:bCs/>
          <w:sz w:val="22"/>
          <w:szCs w:val="22"/>
        </w:rPr>
        <w:t>]</w:t>
      </w:r>
      <w:r w:rsidR="0021229E" w:rsidRPr="008450C7">
        <w:rPr>
          <w:rFonts w:eastAsia="Times New Roman"/>
          <w:b/>
          <w:bCs/>
          <w:sz w:val="22"/>
          <w:szCs w:val="22"/>
        </w:rPr>
        <w:t xml:space="preserve"> </w:t>
      </w:r>
      <w:proofErr w:type="spellStart"/>
      <w:r w:rsidR="0021229E" w:rsidRPr="008450C7">
        <w:rPr>
          <w:rFonts w:eastAsia="Times New Roman"/>
          <w:b/>
          <w:bCs/>
          <w:sz w:val="22"/>
          <w:szCs w:val="22"/>
        </w:rPr>
        <w:t>su</w:t>
      </w:r>
      <w:proofErr w:type="spellEnd"/>
      <w:r w:rsidR="0021229E" w:rsidRPr="008450C7">
        <w:rPr>
          <w:rFonts w:eastAsia="Times New Roman"/>
          <w:b/>
          <w:bCs/>
          <w:sz w:val="22"/>
          <w:szCs w:val="22"/>
        </w:rPr>
        <w:t xml:space="preserve"> PVM.</w:t>
      </w:r>
      <w:r w:rsidR="0021229E" w:rsidRPr="0021229E">
        <w:rPr>
          <w:rFonts w:eastAsia="Times New Roman"/>
          <w:sz w:val="22"/>
          <w:szCs w:val="22"/>
        </w:rPr>
        <w:t xml:space="preserve"> PVM </w:t>
      </w:r>
      <w:proofErr w:type="spellStart"/>
      <w:r w:rsidR="0021229E" w:rsidRPr="0021229E">
        <w:rPr>
          <w:rFonts w:eastAsia="Times New Roman"/>
          <w:sz w:val="22"/>
          <w:szCs w:val="22"/>
        </w:rPr>
        <w:t>sudaro</w:t>
      </w:r>
      <w:proofErr w:type="spellEnd"/>
      <w:r w:rsidR="005F45DD" w:rsidRPr="008450C7">
        <w:rPr>
          <w:rFonts w:eastAsia="Times New Roman"/>
          <w:sz w:val="22"/>
          <w:szCs w:val="22"/>
        </w:rPr>
        <w:t xml:space="preserve"> 6,24 </w:t>
      </w:r>
      <w:r w:rsidR="0021229E" w:rsidRPr="0021229E">
        <w:rPr>
          <w:rFonts w:eastAsia="Times New Roman"/>
          <w:sz w:val="22"/>
          <w:szCs w:val="22"/>
        </w:rPr>
        <w:t>E</w:t>
      </w:r>
      <w:r w:rsidR="00E91CD4">
        <w:rPr>
          <w:rFonts w:eastAsia="Times New Roman"/>
          <w:sz w:val="22"/>
          <w:szCs w:val="22"/>
        </w:rPr>
        <w:t>ur</w:t>
      </w:r>
      <w:r w:rsidR="0021229E" w:rsidRPr="0021229E">
        <w:rPr>
          <w:rFonts w:eastAsia="Times New Roman"/>
          <w:sz w:val="22"/>
          <w:szCs w:val="22"/>
        </w:rPr>
        <w:t xml:space="preserve"> </w:t>
      </w:r>
      <w:r w:rsidR="0021229E" w:rsidRPr="0021229E">
        <w:rPr>
          <w:sz w:val="22"/>
          <w:szCs w:val="22"/>
        </w:rPr>
        <w:t>[</w:t>
      </w:r>
      <w:proofErr w:type="spellStart"/>
      <w:r w:rsidR="005F45DD" w:rsidRPr="005F45DD">
        <w:rPr>
          <w:i/>
          <w:sz w:val="22"/>
          <w:szCs w:val="22"/>
        </w:rPr>
        <w:t>Šeši</w:t>
      </w:r>
      <w:proofErr w:type="spellEnd"/>
      <w:r w:rsidR="005F45DD" w:rsidRPr="005F45DD">
        <w:rPr>
          <w:i/>
          <w:sz w:val="22"/>
          <w:szCs w:val="22"/>
        </w:rPr>
        <w:t xml:space="preserve"> </w:t>
      </w:r>
      <w:proofErr w:type="spellStart"/>
      <w:r w:rsidR="005F45DD" w:rsidRPr="005F45DD">
        <w:rPr>
          <w:i/>
          <w:sz w:val="22"/>
          <w:szCs w:val="22"/>
        </w:rPr>
        <w:t>eurai</w:t>
      </w:r>
      <w:proofErr w:type="spellEnd"/>
      <w:r w:rsidR="005F45DD" w:rsidRPr="005F45DD">
        <w:rPr>
          <w:i/>
          <w:sz w:val="22"/>
          <w:szCs w:val="22"/>
        </w:rPr>
        <w:t xml:space="preserve"> 24 </w:t>
      </w:r>
      <w:proofErr w:type="spellStart"/>
      <w:r w:rsidR="005F45DD" w:rsidRPr="005F45DD">
        <w:rPr>
          <w:i/>
          <w:sz w:val="22"/>
          <w:szCs w:val="22"/>
        </w:rPr>
        <w:t>ct</w:t>
      </w:r>
      <w:proofErr w:type="spellEnd"/>
      <w:r w:rsidR="0021229E" w:rsidRPr="0021229E">
        <w:rPr>
          <w:sz w:val="22"/>
          <w:szCs w:val="22"/>
        </w:rPr>
        <w:t>]</w:t>
      </w:r>
      <w:r w:rsidR="0021229E" w:rsidRPr="0021229E">
        <w:rPr>
          <w:rFonts w:eastAsia="Times New Roman"/>
          <w:sz w:val="22"/>
          <w:szCs w:val="22"/>
        </w:rPr>
        <w:t xml:space="preserve">. </w:t>
      </w:r>
    </w:p>
    <w:p w14:paraId="3692DF78" w14:textId="501F34CD" w:rsidR="00D1378C" w:rsidRPr="00A964DB" w:rsidRDefault="00E62EFD" w:rsidP="0021229E">
      <w:pPr>
        <w:pStyle w:val="Sraopastraipa"/>
        <w:numPr>
          <w:ilvl w:val="1"/>
          <w:numId w:val="14"/>
        </w:numPr>
        <w:tabs>
          <w:tab w:val="left" w:pos="1134"/>
          <w:tab w:val="left" w:pos="1985"/>
        </w:tabs>
        <w:ind w:left="709" w:right="-897" w:hanging="709"/>
        <w:jc w:val="both"/>
        <w:rPr>
          <w:sz w:val="22"/>
          <w:szCs w:val="22"/>
        </w:rPr>
      </w:pPr>
      <w:r w:rsidRPr="00A964DB">
        <w:rPr>
          <w:sz w:val="22"/>
          <w:szCs w:val="22"/>
        </w:rPr>
        <w:t>Į kainą įskaičiuoti visi mokesčiai ir visos tiesioginės ir netiesioginės Paslaugų teikėjo išlaidos, apimančios viską, ko reikia visiškam ir tinkamam Sutarties vykdymui</w:t>
      </w:r>
      <w:bookmarkEnd w:id="0"/>
      <w:bookmarkEnd w:id="1"/>
      <w:bookmarkEnd w:id="2"/>
      <w:r w:rsidR="00D1378C" w:rsidRPr="00A964DB">
        <w:rPr>
          <w:sz w:val="22"/>
          <w:szCs w:val="22"/>
        </w:rPr>
        <w:t xml:space="preserve">, </w:t>
      </w:r>
      <w:r w:rsidR="00D1378C" w:rsidRPr="00A964DB">
        <w:rPr>
          <w:sz w:val="22"/>
          <w:szCs w:val="22"/>
          <w:lang w:eastAsia="ar-SA"/>
        </w:rPr>
        <w:t xml:space="preserve">įskaitant būtinas eksploatacines medžiagas (priemones) keičiamas techninės priežiūros metu. </w:t>
      </w:r>
    </w:p>
    <w:p w14:paraId="792CFD88" w14:textId="61A67D20" w:rsidR="00E62EFD" w:rsidRPr="00404C66" w:rsidRDefault="00E62EFD" w:rsidP="0021229E">
      <w:pPr>
        <w:numPr>
          <w:ilvl w:val="1"/>
          <w:numId w:val="14"/>
        </w:numPr>
        <w:tabs>
          <w:tab w:val="left" w:pos="0"/>
          <w:tab w:val="left" w:pos="284"/>
        </w:tabs>
        <w:ind w:left="709" w:right="-897" w:hanging="709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Sutartyje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nustatyti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Paslaugų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įkainiai</w:t>
      </w:r>
      <w:proofErr w:type="spellEnd"/>
      <w:r w:rsidRPr="00404C66">
        <w:rPr>
          <w:sz w:val="22"/>
          <w:szCs w:val="22"/>
        </w:rPr>
        <w:t xml:space="preserve"> per </w:t>
      </w:r>
      <w:proofErr w:type="spellStart"/>
      <w:r w:rsidRPr="00404C66">
        <w:rPr>
          <w:sz w:val="22"/>
          <w:szCs w:val="22"/>
        </w:rPr>
        <w:t>visą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galiojimo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laikotarpį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nebus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keičiami</w:t>
      </w:r>
      <w:proofErr w:type="spellEnd"/>
      <w:r w:rsidRPr="00404C66">
        <w:rPr>
          <w:sz w:val="22"/>
          <w:szCs w:val="22"/>
        </w:rPr>
        <w:t xml:space="preserve"> (</w:t>
      </w:r>
      <w:proofErr w:type="spellStart"/>
      <w:r w:rsidRPr="00404C66">
        <w:rPr>
          <w:sz w:val="22"/>
          <w:szCs w:val="22"/>
        </w:rPr>
        <w:t>nei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pasikeitus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kainų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lygiui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nei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mokesčiams</w:t>
      </w:r>
      <w:proofErr w:type="spellEnd"/>
      <w:r w:rsidRPr="00404C66">
        <w:rPr>
          <w:sz w:val="22"/>
          <w:szCs w:val="22"/>
        </w:rPr>
        <w:t xml:space="preserve"> (</w:t>
      </w:r>
      <w:proofErr w:type="spellStart"/>
      <w:r w:rsidRPr="00404C66">
        <w:rPr>
          <w:sz w:val="22"/>
          <w:szCs w:val="22"/>
        </w:rPr>
        <w:t>išskyrus</w:t>
      </w:r>
      <w:proofErr w:type="spellEnd"/>
      <w:r w:rsidRPr="00404C66">
        <w:rPr>
          <w:sz w:val="22"/>
          <w:szCs w:val="22"/>
        </w:rPr>
        <w:t xml:space="preserve"> PVM). </w:t>
      </w:r>
      <w:proofErr w:type="spellStart"/>
      <w:r w:rsidRPr="00404C66">
        <w:rPr>
          <w:sz w:val="22"/>
          <w:szCs w:val="22"/>
        </w:rPr>
        <w:t>Pasikeitus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Paslaugoms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taikomam</w:t>
      </w:r>
      <w:proofErr w:type="spellEnd"/>
      <w:r w:rsidRPr="00404C66">
        <w:rPr>
          <w:sz w:val="22"/>
          <w:szCs w:val="22"/>
        </w:rPr>
        <w:t xml:space="preserve"> PVM </w:t>
      </w:r>
      <w:proofErr w:type="spellStart"/>
      <w:r w:rsidRPr="00404C66">
        <w:rPr>
          <w:sz w:val="22"/>
          <w:szCs w:val="22"/>
        </w:rPr>
        <w:t>tarifui</w:t>
      </w:r>
      <w:proofErr w:type="spellEnd"/>
      <w:r w:rsidRPr="00404C66">
        <w:rPr>
          <w:sz w:val="22"/>
          <w:szCs w:val="22"/>
        </w:rPr>
        <w:t xml:space="preserve"> (</w:t>
      </w:r>
      <w:proofErr w:type="spellStart"/>
      <w:r w:rsidRPr="00404C66">
        <w:rPr>
          <w:sz w:val="22"/>
          <w:szCs w:val="22"/>
        </w:rPr>
        <w:t>įsigaliojus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patvirtinantiems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Lietuvos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Respublikos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teisės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aktams</w:t>
      </w:r>
      <w:proofErr w:type="spellEnd"/>
      <w:r w:rsidRPr="00404C66">
        <w:rPr>
          <w:sz w:val="22"/>
          <w:szCs w:val="22"/>
        </w:rPr>
        <w:t xml:space="preserve">), </w:t>
      </w:r>
      <w:proofErr w:type="spellStart"/>
      <w:r w:rsidRPr="00404C66">
        <w:rPr>
          <w:sz w:val="22"/>
          <w:szCs w:val="22"/>
        </w:rPr>
        <w:t>Sutartyje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nustatyti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Paslaugų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įkainiai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perskaičiuojami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tokia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tvarka</w:t>
      </w:r>
      <w:proofErr w:type="spellEnd"/>
      <w:r w:rsidRPr="00404C66">
        <w:rPr>
          <w:sz w:val="22"/>
          <w:szCs w:val="22"/>
        </w:rPr>
        <w:t xml:space="preserve">: </w:t>
      </w:r>
      <w:proofErr w:type="spellStart"/>
      <w:r w:rsidRPr="00404C66">
        <w:rPr>
          <w:sz w:val="22"/>
          <w:szCs w:val="22"/>
        </w:rPr>
        <w:t>įkainiai</w:t>
      </w:r>
      <w:proofErr w:type="spellEnd"/>
      <w:r w:rsidRPr="00404C66">
        <w:rPr>
          <w:sz w:val="22"/>
          <w:szCs w:val="22"/>
        </w:rPr>
        <w:t xml:space="preserve"> E</w:t>
      </w:r>
      <w:r w:rsidR="00E91CD4">
        <w:rPr>
          <w:sz w:val="22"/>
          <w:szCs w:val="22"/>
        </w:rPr>
        <w:t>ur</w:t>
      </w:r>
      <w:r w:rsidRPr="00404C66">
        <w:rPr>
          <w:sz w:val="22"/>
          <w:szCs w:val="22"/>
        </w:rPr>
        <w:t xml:space="preserve"> be PVM </w:t>
      </w:r>
      <w:proofErr w:type="spellStart"/>
      <w:r w:rsidRPr="00404C66">
        <w:rPr>
          <w:sz w:val="22"/>
          <w:szCs w:val="22"/>
        </w:rPr>
        <w:t>nekeičiami</w:t>
      </w:r>
      <w:proofErr w:type="spellEnd"/>
      <w:r w:rsidRPr="00404C66">
        <w:rPr>
          <w:sz w:val="22"/>
          <w:szCs w:val="22"/>
        </w:rPr>
        <w:t xml:space="preserve">, o </w:t>
      </w:r>
      <w:proofErr w:type="spellStart"/>
      <w:r w:rsidRPr="00404C66">
        <w:rPr>
          <w:sz w:val="22"/>
          <w:szCs w:val="22"/>
        </w:rPr>
        <w:t>prie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pridedamas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naujas</w:t>
      </w:r>
      <w:proofErr w:type="spellEnd"/>
      <w:r w:rsidRPr="00404C66">
        <w:rPr>
          <w:sz w:val="22"/>
          <w:szCs w:val="22"/>
        </w:rPr>
        <w:t xml:space="preserve"> PVM </w:t>
      </w:r>
      <w:proofErr w:type="spellStart"/>
      <w:r w:rsidRPr="00404C66">
        <w:rPr>
          <w:sz w:val="22"/>
          <w:szCs w:val="22"/>
        </w:rPr>
        <w:t>tarifas</w:t>
      </w:r>
      <w:proofErr w:type="spellEnd"/>
      <w:r w:rsidRPr="00404C66">
        <w:rPr>
          <w:sz w:val="22"/>
          <w:szCs w:val="22"/>
        </w:rPr>
        <w:t xml:space="preserve">. </w:t>
      </w:r>
      <w:proofErr w:type="spellStart"/>
      <w:r w:rsidRPr="00404C66">
        <w:rPr>
          <w:sz w:val="22"/>
          <w:szCs w:val="22"/>
        </w:rPr>
        <w:t>Įkainių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perskaičiavimas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įforminamas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Šalims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pasirašius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papildomą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susitarimą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prie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. </w:t>
      </w:r>
      <w:proofErr w:type="spellStart"/>
      <w:r w:rsidRPr="00404C66">
        <w:rPr>
          <w:sz w:val="22"/>
          <w:szCs w:val="22"/>
        </w:rPr>
        <w:t>Naujas</w:t>
      </w:r>
      <w:proofErr w:type="spellEnd"/>
      <w:r w:rsidRPr="00404C66">
        <w:rPr>
          <w:sz w:val="22"/>
          <w:szCs w:val="22"/>
        </w:rPr>
        <w:t xml:space="preserve"> PVM </w:t>
      </w:r>
      <w:proofErr w:type="spellStart"/>
      <w:r w:rsidRPr="00404C66">
        <w:rPr>
          <w:sz w:val="22"/>
          <w:szCs w:val="22"/>
        </w:rPr>
        <w:t>tarifas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taikomas</w:t>
      </w:r>
      <w:proofErr w:type="spellEnd"/>
      <w:r w:rsidRPr="00404C66">
        <w:rPr>
          <w:sz w:val="22"/>
          <w:szCs w:val="22"/>
        </w:rPr>
        <w:t xml:space="preserve"> po </w:t>
      </w:r>
      <w:proofErr w:type="spellStart"/>
      <w:r w:rsidRPr="00404C66">
        <w:rPr>
          <w:sz w:val="22"/>
          <w:szCs w:val="22"/>
        </w:rPr>
        <w:t>įkainių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perskaičiavimo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suteiktoms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Paslaugoms</w:t>
      </w:r>
      <w:proofErr w:type="spellEnd"/>
      <w:r w:rsidRPr="00404C66">
        <w:rPr>
          <w:sz w:val="22"/>
          <w:szCs w:val="22"/>
        </w:rPr>
        <w:t>.</w:t>
      </w:r>
    </w:p>
    <w:p w14:paraId="4E073B2C" w14:textId="77777777" w:rsidR="00E62EFD" w:rsidRPr="00404C66" w:rsidRDefault="00E62EFD" w:rsidP="0021229E">
      <w:pPr>
        <w:numPr>
          <w:ilvl w:val="1"/>
          <w:numId w:val="14"/>
        </w:numPr>
        <w:tabs>
          <w:tab w:val="left" w:pos="0"/>
          <w:tab w:val="left" w:pos="284"/>
        </w:tabs>
        <w:ind w:left="709" w:right="-897" w:hanging="709"/>
        <w:jc w:val="both"/>
        <w:rPr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Vykdant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sutartį</w:t>
      </w:r>
      <w:proofErr w:type="spellEnd"/>
      <w:r w:rsidRPr="00404C66">
        <w:rPr>
          <w:color w:val="000000"/>
          <w:sz w:val="22"/>
          <w:szCs w:val="22"/>
        </w:rPr>
        <w:t xml:space="preserve">, PVM </w:t>
      </w:r>
      <w:proofErr w:type="spellStart"/>
      <w:r w:rsidRPr="00404C66">
        <w:rPr>
          <w:color w:val="000000"/>
          <w:sz w:val="22"/>
          <w:szCs w:val="22"/>
        </w:rPr>
        <w:t>sąskaitos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faktūros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sąskaitos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faktūros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kreditiniai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debetiniai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dokumentai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avansinės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sąskaitos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kiti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atsiskaitymo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dokumentai</w:t>
      </w:r>
      <w:proofErr w:type="spellEnd"/>
      <w:r w:rsidRPr="00404C66">
        <w:rPr>
          <w:color w:val="000000"/>
          <w:sz w:val="22"/>
          <w:szCs w:val="22"/>
        </w:rPr>
        <w:t xml:space="preserve"> bus </w:t>
      </w:r>
      <w:proofErr w:type="spellStart"/>
      <w:r w:rsidRPr="00404C66">
        <w:rPr>
          <w:color w:val="000000"/>
          <w:sz w:val="22"/>
          <w:szCs w:val="22"/>
        </w:rPr>
        <w:t>teikiami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naudojant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informacinę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sistemą</w:t>
      </w:r>
      <w:proofErr w:type="spellEnd"/>
      <w:r w:rsidRPr="00404C66">
        <w:rPr>
          <w:color w:val="000000"/>
          <w:sz w:val="22"/>
          <w:szCs w:val="22"/>
        </w:rPr>
        <w:t xml:space="preserve"> „E. </w:t>
      </w:r>
      <w:proofErr w:type="spellStart"/>
      <w:r w:rsidRPr="00404C66">
        <w:rPr>
          <w:color w:val="000000"/>
          <w:sz w:val="22"/>
          <w:szCs w:val="22"/>
        </w:rPr>
        <w:t>sąskaita</w:t>
      </w:r>
      <w:proofErr w:type="spellEnd"/>
      <w:r w:rsidRPr="00404C66">
        <w:rPr>
          <w:color w:val="000000"/>
          <w:sz w:val="22"/>
          <w:szCs w:val="22"/>
        </w:rPr>
        <w:t>“.</w:t>
      </w:r>
    </w:p>
    <w:p w14:paraId="0675EF10" w14:textId="77777777" w:rsidR="00E62EFD" w:rsidRPr="00404C66" w:rsidRDefault="00E62EFD" w:rsidP="0021229E">
      <w:pPr>
        <w:numPr>
          <w:ilvl w:val="1"/>
          <w:numId w:val="14"/>
        </w:numPr>
        <w:tabs>
          <w:tab w:val="left" w:pos="0"/>
          <w:tab w:val="left" w:pos="284"/>
        </w:tabs>
        <w:ind w:left="709" w:right="-897" w:hanging="709"/>
        <w:jc w:val="both"/>
        <w:rPr>
          <w:sz w:val="22"/>
          <w:szCs w:val="22"/>
        </w:rPr>
      </w:pPr>
      <w:r w:rsidRPr="00404C66">
        <w:rPr>
          <w:sz w:val="22"/>
          <w:szCs w:val="22"/>
        </w:rPr>
        <w:t xml:space="preserve">Su </w:t>
      </w:r>
      <w:proofErr w:type="spellStart"/>
      <w:r w:rsidRPr="00404C66">
        <w:rPr>
          <w:sz w:val="22"/>
          <w:szCs w:val="22"/>
        </w:rPr>
        <w:t>Paslaugų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teikėju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atsiskaitoma</w:t>
      </w:r>
      <w:proofErr w:type="spellEnd"/>
      <w:r w:rsidRPr="00404C66">
        <w:rPr>
          <w:sz w:val="22"/>
          <w:szCs w:val="22"/>
        </w:rPr>
        <w:t xml:space="preserve"> per 30 (</w:t>
      </w:r>
      <w:proofErr w:type="spellStart"/>
      <w:r w:rsidRPr="00404C66">
        <w:rPr>
          <w:sz w:val="22"/>
          <w:szCs w:val="22"/>
        </w:rPr>
        <w:t>trisdešimt</w:t>
      </w:r>
      <w:proofErr w:type="spellEnd"/>
      <w:r w:rsidRPr="00404C66">
        <w:rPr>
          <w:sz w:val="22"/>
          <w:szCs w:val="22"/>
        </w:rPr>
        <w:t xml:space="preserve">) </w:t>
      </w:r>
      <w:proofErr w:type="spellStart"/>
      <w:r w:rsidRPr="00404C66">
        <w:rPr>
          <w:sz w:val="22"/>
          <w:szCs w:val="22"/>
        </w:rPr>
        <w:t>kalendorinių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dienų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sąskaitos</w:t>
      </w:r>
      <w:proofErr w:type="spellEnd"/>
      <w:r w:rsidRPr="00404C66">
        <w:rPr>
          <w:sz w:val="22"/>
          <w:szCs w:val="22"/>
        </w:rPr>
        <w:t xml:space="preserve"> – </w:t>
      </w:r>
      <w:proofErr w:type="spellStart"/>
      <w:r w:rsidRPr="00404C66">
        <w:rPr>
          <w:sz w:val="22"/>
          <w:szCs w:val="22"/>
        </w:rPr>
        <w:t>faktūros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už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Pirkėjui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tinkamai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suteiktas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Paslaugas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pateikimo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dienos</w:t>
      </w:r>
      <w:proofErr w:type="spellEnd"/>
      <w:r w:rsidRPr="00404C66">
        <w:rPr>
          <w:sz w:val="22"/>
          <w:szCs w:val="22"/>
        </w:rPr>
        <w:t xml:space="preserve">. </w:t>
      </w:r>
      <w:proofErr w:type="spellStart"/>
      <w:r w:rsidRPr="00404C66">
        <w:rPr>
          <w:sz w:val="22"/>
          <w:szCs w:val="22"/>
        </w:rPr>
        <w:t>Atsiskaitoma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eurais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mokėjimo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pavedimu</w:t>
      </w:r>
      <w:proofErr w:type="spellEnd"/>
      <w:r w:rsidRPr="00404C66">
        <w:rPr>
          <w:sz w:val="22"/>
          <w:szCs w:val="22"/>
        </w:rPr>
        <w:t xml:space="preserve"> į </w:t>
      </w:r>
      <w:proofErr w:type="spellStart"/>
      <w:r w:rsidRPr="00404C66">
        <w:rPr>
          <w:sz w:val="22"/>
          <w:szCs w:val="22"/>
        </w:rPr>
        <w:t>Paslaugų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teikėjo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Sutartyje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nurodytą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sąskaitą</w:t>
      </w:r>
      <w:proofErr w:type="spellEnd"/>
      <w:r w:rsidRPr="00404C66">
        <w:rPr>
          <w:sz w:val="22"/>
          <w:szCs w:val="22"/>
        </w:rPr>
        <w:t xml:space="preserve">. </w:t>
      </w:r>
      <w:proofErr w:type="spellStart"/>
      <w:r w:rsidRPr="00404C66">
        <w:rPr>
          <w:sz w:val="22"/>
          <w:szCs w:val="22"/>
        </w:rPr>
        <w:t>Mokėjimas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laikomas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įvykdytu</w:t>
      </w:r>
      <w:proofErr w:type="spellEnd"/>
      <w:r w:rsidRPr="00404C66">
        <w:rPr>
          <w:sz w:val="22"/>
          <w:szCs w:val="22"/>
        </w:rPr>
        <w:t xml:space="preserve">, kai </w:t>
      </w:r>
      <w:proofErr w:type="spellStart"/>
      <w:r w:rsidRPr="00404C66">
        <w:rPr>
          <w:sz w:val="22"/>
          <w:szCs w:val="22"/>
        </w:rPr>
        <w:t>pinigai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patenka</w:t>
      </w:r>
      <w:proofErr w:type="spellEnd"/>
      <w:r w:rsidRPr="00404C66">
        <w:rPr>
          <w:sz w:val="22"/>
          <w:szCs w:val="22"/>
        </w:rPr>
        <w:t xml:space="preserve"> į </w:t>
      </w:r>
      <w:proofErr w:type="spellStart"/>
      <w:r w:rsidRPr="00404C66">
        <w:rPr>
          <w:sz w:val="22"/>
          <w:szCs w:val="22"/>
        </w:rPr>
        <w:t>Paslaugų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teikėjo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Sutartyje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nurodytą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sąskaitą</w:t>
      </w:r>
      <w:proofErr w:type="spellEnd"/>
      <w:r w:rsidRPr="00404C66">
        <w:rPr>
          <w:sz w:val="22"/>
          <w:szCs w:val="22"/>
        </w:rPr>
        <w:t>.</w:t>
      </w:r>
    </w:p>
    <w:p w14:paraId="7560F7C0" w14:textId="77777777" w:rsidR="00E62EFD" w:rsidRPr="00404C66" w:rsidRDefault="00E62EFD" w:rsidP="00B7195A">
      <w:pPr>
        <w:keepNext/>
        <w:tabs>
          <w:tab w:val="left" w:pos="993"/>
        </w:tabs>
        <w:overflowPunct/>
        <w:autoSpaceDE/>
        <w:ind w:right="-897"/>
        <w:contextualSpacing/>
        <w:outlineLvl w:val="0"/>
        <w:rPr>
          <w:sz w:val="22"/>
          <w:szCs w:val="22"/>
        </w:rPr>
      </w:pPr>
    </w:p>
    <w:p w14:paraId="240D70C5" w14:textId="7768A738" w:rsidR="00E62EFD" w:rsidRPr="00404C66" w:rsidRDefault="00E62EFD" w:rsidP="00B7195A">
      <w:pPr>
        <w:keepNext/>
        <w:tabs>
          <w:tab w:val="left" w:pos="993"/>
        </w:tabs>
        <w:overflowPunct/>
        <w:autoSpaceDE/>
        <w:ind w:right="-897"/>
        <w:contextualSpacing/>
        <w:outlineLvl w:val="0"/>
        <w:rPr>
          <w:b/>
          <w:color w:val="000000"/>
          <w:sz w:val="22"/>
          <w:szCs w:val="22"/>
        </w:rPr>
      </w:pPr>
      <w:r w:rsidRPr="00407CE2">
        <w:rPr>
          <w:b/>
          <w:sz w:val="22"/>
          <w:szCs w:val="22"/>
        </w:rPr>
        <w:t>5</w:t>
      </w:r>
      <w:r w:rsidRPr="00404C66">
        <w:rPr>
          <w:sz w:val="22"/>
          <w:szCs w:val="22"/>
        </w:rPr>
        <w:t xml:space="preserve">. </w:t>
      </w:r>
      <w:r w:rsidR="00C46093">
        <w:rPr>
          <w:sz w:val="22"/>
          <w:szCs w:val="22"/>
        </w:rPr>
        <w:t xml:space="preserve">         </w:t>
      </w:r>
      <w:proofErr w:type="spellStart"/>
      <w:r w:rsidRPr="00404C66">
        <w:rPr>
          <w:b/>
          <w:color w:val="000000"/>
          <w:sz w:val="22"/>
          <w:szCs w:val="22"/>
        </w:rPr>
        <w:t>Šalių</w:t>
      </w:r>
      <w:proofErr w:type="spellEnd"/>
      <w:r w:rsidRPr="00404C66">
        <w:rPr>
          <w:b/>
          <w:color w:val="000000"/>
          <w:sz w:val="22"/>
          <w:szCs w:val="22"/>
        </w:rPr>
        <w:t xml:space="preserve"> </w:t>
      </w:r>
      <w:proofErr w:type="spellStart"/>
      <w:r w:rsidRPr="00404C66">
        <w:rPr>
          <w:b/>
          <w:color w:val="000000"/>
          <w:sz w:val="22"/>
          <w:szCs w:val="22"/>
        </w:rPr>
        <w:t>atsakomybė</w:t>
      </w:r>
      <w:proofErr w:type="spellEnd"/>
    </w:p>
    <w:p w14:paraId="32ABFE53" w14:textId="5960BB51" w:rsidR="00E62EFD" w:rsidRPr="0021229E" w:rsidRDefault="00E62EFD" w:rsidP="0021229E">
      <w:pPr>
        <w:pStyle w:val="Sraopastraipa"/>
        <w:numPr>
          <w:ilvl w:val="1"/>
          <w:numId w:val="30"/>
        </w:numPr>
        <w:overflowPunct/>
        <w:autoSpaceDE/>
        <w:ind w:left="709" w:right="-897" w:hanging="709"/>
        <w:jc w:val="both"/>
        <w:rPr>
          <w:sz w:val="22"/>
          <w:szCs w:val="22"/>
        </w:rPr>
      </w:pPr>
      <w:r w:rsidRPr="0021229E">
        <w:rPr>
          <w:sz w:val="22"/>
          <w:szCs w:val="22"/>
        </w:rPr>
        <w:t>Paslaugų teikėjas</w:t>
      </w:r>
      <w:r w:rsidR="0021229E">
        <w:rPr>
          <w:sz w:val="22"/>
          <w:szCs w:val="22"/>
        </w:rPr>
        <w:t>,</w:t>
      </w:r>
      <w:r w:rsidRPr="0021229E">
        <w:rPr>
          <w:sz w:val="22"/>
          <w:szCs w:val="22"/>
        </w:rPr>
        <w:t xml:space="preserve"> nevykdantis ar netinkamai vykdantis sutartinius įsipareigojimus, Pirkėjui moka netesybas. Netesybų atlyginimo būdą Pirkėjas taiko atsižvelgdamas į padarytus sutartinių įsipareigojimų pažeidimus. Už sutartinių įsipareigojimų pažeidimus gali būti taikomos šios netesybos:</w:t>
      </w:r>
    </w:p>
    <w:p w14:paraId="0B4877F1" w14:textId="3DADBD9D" w:rsidR="00E62EFD" w:rsidRPr="0021229E" w:rsidRDefault="00E62EFD" w:rsidP="0021229E">
      <w:pPr>
        <w:pStyle w:val="Sraopastraipa"/>
        <w:numPr>
          <w:ilvl w:val="2"/>
          <w:numId w:val="31"/>
        </w:numPr>
        <w:overflowPunct/>
        <w:autoSpaceDE/>
        <w:ind w:right="-897"/>
        <w:jc w:val="both"/>
        <w:rPr>
          <w:sz w:val="22"/>
          <w:szCs w:val="22"/>
          <w:lang w:val="en-US"/>
        </w:rPr>
      </w:pPr>
      <w:proofErr w:type="spellStart"/>
      <w:r w:rsidRPr="0021229E">
        <w:rPr>
          <w:sz w:val="22"/>
          <w:szCs w:val="22"/>
          <w:lang w:val="en-US"/>
        </w:rPr>
        <w:t>Paslaugų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teikėjui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dėl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savo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kaltės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laiku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nesuteikus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Paslaugų</w:t>
      </w:r>
      <w:proofErr w:type="spellEnd"/>
      <w:r w:rsidRPr="0021229E">
        <w:rPr>
          <w:sz w:val="22"/>
          <w:szCs w:val="22"/>
          <w:lang w:val="en-US"/>
        </w:rPr>
        <w:t xml:space="preserve"> per </w:t>
      </w:r>
      <w:proofErr w:type="spellStart"/>
      <w:r w:rsidRPr="0021229E">
        <w:rPr>
          <w:sz w:val="22"/>
          <w:szCs w:val="22"/>
          <w:lang w:val="en-US"/>
        </w:rPr>
        <w:t>Sutartyje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ar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Pirkėjo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numatytą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terminą</w:t>
      </w:r>
      <w:proofErr w:type="spellEnd"/>
      <w:r w:rsidRPr="0021229E">
        <w:rPr>
          <w:sz w:val="22"/>
          <w:szCs w:val="22"/>
          <w:lang w:val="en-US"/>
        </w:rPr>
        <w:t xml:space="preserve">, </w:t>
      </w:r>
      <w:proofErr w:type="spellStart"/>
      <w:r w:rsidRPr="0021229E">
        <w:rPr>
          <w:sz w:val="22"/>
          <w:szCs w:val="22"/>
          <w:lang w:val="en-US"/>
        </w:rPr>
        <w:t>Pirkėjas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turi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teisę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pradėti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skaičiuoti</w:t>
      </w:r>
      <w:proofErr w:type="spellEnd"/>
      <w:r w:rsidRPr="0021229E">
        <w:rPr>
          <w:sz w:val="22"/>
          <w:szCs w:val="22"/>
          <w:lang w:val="en-US"/>
        </w:rPr>
        <w:t xml:space="preserve"> 0,02 % </w:t>
      </w:r>
      <w:proofErr w:type="spellStart"/>
      <w:r w:rsidRPr="0021229E">
        <w:rPr>
          <w:sz w:val="22"/>
          <w:szCs w:val="22"/>
          <w:lang w:val="en-US"/>
        </w:rPr>
        <w:t>dydžio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delspinigius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nuo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Paslaugų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kainos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už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kiekvieną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termino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praleidimo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dieną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iki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sutartinių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įsipareigojimų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įvykdymo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dienos</w:t>
      </w:r>
      <w:proofErr w:type="spellEnd"/>
      <w:r w:rsidRPr="0021229E">
        <w:rPr>
          <w:sz w:val="22"/>
          <w:szCs w:val="22"/>
          <w:lang w:val="en-US"/>
        </w:rPr>
        <w:t xml:space="preserve">, bet ne </w:t>
      </w:r>
      <w:proofErr w:type="spellStart"/>
      <w:r w:rsidRPr="0021229E">
        <w:rPr>
          <w:sz w:val="22"/>
          <w:szCs w:val="22"/>
          <w:lang w:val="en-US"/>
        </w:rPr>
        <w:t>ilgiau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kaip</w:t>
      </w:r>
      <w:proofErr w:type="spellEnd"/>
      <w:r w:rsidRPr="0021229E">
        <w:rPr>
          <w:sz w:val="22"/>
          <w:szCs w:val="22"/>
          <w:lang w:val="en-US"/>
        </w:rPr>
        <w:t xml:space="preserve"> 30 </w:t>
      </w:r>
      <w:proofErr w:type="spellStart"/>
      <w:r w:rsidRPr="0021229E">
        <w:rPr>
          <w:sz w:val="22"/>
          <w:szCs w:val="22"/>
          <w:lang w:val="en-US"/>
        </w:rPr>
        <w:t>dienų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nuo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termino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praleidimo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dienos</w:t>
      </w:r>
      <w:proofErr w:type="spellEnd"/>
      <w:r w:rsidRPr="0021229E">
        <w:rPr>
          <w:i/>
          <w:sz w:val="22"/>
          <w:szCs w:val="22"/>
          <w:lang w:val="en-US"/>
        </w:rPr>
        <w:t xml:space="preserve">. </w:t>
      </w:r>
      <w:proofErr w:type="spellStart"/>
      <w:r w:rsidRPr="0021229E">
        <w:rPr>
          <w:sz w:val="22"/>
          <w:szCs w:val="22"/>
          <w:lang w:val="en-US"/>
        </w:rPr>
        <w:t>Praėjus</w:t>
      </w:r>
      <w:proofErr w:type="spellEnd"/>
      <w:r w:rsidRPr="0021229E">
        <w:rPr>
          <w:sz w:val="22"/>
          <w:szCs w:val="22"/>
          <w:lang w:val="en-US"/>
        </w:rPr>
        <w:t xml:space="preserve"> 30 </w:t>
      </w:r>
      <w:proofErr w:type="spellStart"/>
      <w:r w:rsidRPr="0021229E">
        <w:rPr>
          <w:sz w:val="22"/>
          <w:szCs w:val="22"/>
          <w:lang w:val="en-US"/>
        </w:rPr>
        <w:t>dienų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terminui</w:t>
      </w:r>
      <w:proofErr w:type="spellEnd"/>
      <w:r w:rsidRPr="0021229E">
        <w:rPr>
          <w:sz w:val="22"/>
          <w:szCs w:val="22"/>
          <w:lang w:val="en-US"/>
        </w:rPr>
        <w:t xml:space="preserve">, </w:t>
      </w:r>
      <w:proofErr w:type="spellStart"/>
      <w:r w:rsidRPr="0021229E">
        <w:rPr>
          <w:sz w:val="22"/>
          <w:szCs w:val="22"/>
          <w:lang w:val="en-US"/>
        </w:rPr>
        <w:t>Pirkėjas</w:t>
      </w:r>
      <w:proofErr w:type="spellEnd"/>
      <w:r w:rsidRPr="0021229E">
        <w:rPr>
          <w:rFonts w:eastAsia="SimSun"/>
          <w:kern w:val="1"/>
          <w:sz w:val="22"/>
          <w:szCs w:val="22"/>
          <w:lang w:val="en-US" w:bidi="hi-IN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gali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vienašališkai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nutraukti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Sutartį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arba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skaičiuoti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delspinigius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toliau</w:t>
      </w:r>
      <w:proofErr w:type="spellEnd"/>
      <w:r w:rsidRPr="0021229E">
        <w:rPr>
          <w:sz w:val="22"/>
          <w:szCs w:val="22"/>
          <w:lang w:val="en-US"/>
        </w:rPr>
        <w:t>.</w:t>
      </w:r>
    </w:p>
    <w:p w14:paraId="762E1E75" w14:textId="203CC9B2" w:rsidR="00E62EFD" w:rsidRPr="0021229E" w:rsidRDefault="00E62EFD" w:rsidP="0021229E">
      <w:pPr>
        <w:pStyle w:val="Sraopastraipa"/>
        <w:numPr>
          <w:ilvl w:val="2"/>
          <w:numId w:val="31"/>
        </w:numPr>
        <w:overflowPunct/>
        <w:autoSpaceDE/>
        <w:ind w:right="-897"/>
        <w:jc w:val="both"/>
        <w:rPr>
          <w:sz w:val="22"/>
          <w:szCs w:val="22"/>
          <w:lang w:val="en-US"/>
        </w:rPr>
      </w:pPr>
      <w:proofErr w:type="spellStart"/>
      <w:r w:rsidRPr="0021229E">
        <w:rPr>
          <w:sz w:val="22"/>
          <w:szCs w:val="22"/>
          <w:lang w:val="en-US"/>
        </w:rPr>
        <w:t>Paslaugų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Teikėjas</w:t>
      </w:r>
      <w:proofErr w:type="spellEnd"/>
      <w:r w:rsidRPr="0021229E">
        <w:rPr>
          <w:sz w:val="22"/>
          <w:szCs w:val="22"/>
          <w:lang w:val="en-US"/>
        </w:rPr>
        <w:t xml:space="preserve">, </w:t>
      </w:r>
      <w:proofErr w:type="spellStart"/>
      <w:r w:rsidRPr="0021229E">
        <w:rPr>
          <w:sz w:val="22"/>
          <w:szCs w:val="22"/>
          <w:lang w:val="en-US"/>
        </w:rPr>
        <w:t>neįvykdęs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ar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tinkamai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neįvykdęs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Sutartyje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ar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jos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prieduose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nustatytų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įsipareigojimų</w:t>
      </w:r>
      <w:proofErr w:type="spellEnd"/>
      <w:r w:rsidRPr="0021229E">
        <w:rPr>
          <w:sz w:val="22"/>
          <w:szCs w:val="22"/>
          <w:lang w:val="en-US"/>
        </w:rPr>
        <w:t xml:space="preserve"> (</w:t>
      </w:r>
      <w:proofErr w:type="spellStart"/>
      <w:r w:rsidRPr="0021229E">
        <w:rPr>
          <w:sz w:val="22"/>
          <w:szCs w:val="22"/>
          <w:lang w:val="en-US"/>
        </w:rPr>
        <w:t>suteiktos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Paslaugos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neatitinka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kokybinių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ir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kitų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reikalavimų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nustatytų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Sutartyje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ar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Techninėje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specifikacijoje</w:t>
      </w:r>
      <w:proofErr w:type="spellEnd"/>
      <w:r w:rsidRPr="0021229E">
        <w:rPr>
          <w:sz w:val="22"/>
          <w:szCs w:val="22"/>
          <w:lang w:val="en-US"/>
        </w:rPr>
        <w:t xml:space="preserve">, tris </w:t>
      </w:r>
      <w:proofErr w:type="spellStart"/>
      <w:r w:rsidRPr="0021229E">
        <w:rPr>
          <w:sz w:val="22"/>
          <w:szCs w:val="22"/>
          <w:lang w:val="en-US"/>
        </w:rPr>
        <w:t>kartus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praleistas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nustatytas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terminas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įvykdyti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įsipareigojimus</w:t>
      </w:r>
      <w:proofErr w:type="spellEnd"/>
      <w:r w:rsidRPr="0021229E">
        <w:rPr>
          <w:sz w:val="22"/>
          <w:szCs w:val="22"/>
          <w:lang w:val="en-US"/>
        </w:rPr>
        <w:t xml:space="preserve">, </w:t>
      </w:r>
      <w:proofErr w:type="spellStart"/>
      <w:r w:rsidRPr="0021229E">
        <w:rPr>
          <w:sz w:val="22"/>
          <w:szCs w:val="22"/>
          <w:lang w:val="en-US"/>
        </w:rPr>
        <w:t>neištaisyti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nustatyti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suteiktų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Paslaugų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trūkumai</w:t>
      </w:r>
      <w:proofErr w:type="spellEnd"/>
      <w:r w:rsidRPr="0021229E">
        <w:rPr>
          <w:sz w:val="22"/>
          <w:szCs w:val="22"/>
          <w:lang w:val="en-US"/>
        </w:rPr>
        <w:t>)</w:t>
      </w:r>
      <w:r w:rsidRPr="0021229E">
        <w:rPr>
          <w:color w:val="FF0000"/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Sutartyje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ar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Pirkėjo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nustatytais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terminais</w:t>
      </w:r>
      <w:proofErr w:type="spellEnd"/>
      <w:r w:rsidRPr="0021229E">
        <w:rPr>
          <w:sz w:val="22"/>
          <w:szCs w:val="22"/>
          <w:lang w:val="en-US"/>
        </w:rPr>
        <w:t xml:space="preserve">, </w:t>
      </w:r>
      <w:proofErr w:type="spellStart"/>
      <w:r w:rsidRPr="0021229E">
        <w:rPr>
          <w:sz w:val="22"/>
          <w:szCs w:val="22"/>
          <w:lang w:val="en-US"/>
        </w:rPr>
        <w:t>Pirkėjui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Pr="0021229E">
        <w:rPr>
          <w:sz w:val="22"/>
          <w:szCs w:val="22"/>
          <w:lang w:val="en-US"/>
        </w:rPr>
        <w:t>pareikalavus</w:t>
      </w:r>
      <w:proofErr w:type="spellEnd"/>
      <w:r w:rsidRPr="0021229E">
        <w:rPr>
          <w:sz w:val="22"/>
          <w:szCs w:val="22"/>
          <w:lang w:val="en-US"/>
        </w:rPr>
        <w:t xml:space="preserve">, </w:t>
      </w:r>
      <w:proofErr w:type="spellStart"/>
      <w:r w:rsidRPr="0021229E">
        <w:rPr>
          <w:sz w:val="22"/>
          <w:szCs w:val="22"/>
          <w:lang w:val="en-US"/>
        </w:rPr>
        <w:t>privalo</w:t>
      </w:r>
      <w:proofErr w:type="spellEnd"/>
      <w:r w:rsidRPr="0021229E">
        <w:rPr>
          <w:sz w:val="22"/>
          <w:szCs w:val="22"/>
          <w:lang w:val="en-US"/>
        </w:rPr>
        <w:t xml:space="preserve"> </w:t>
      </w:r>
      <w:proofErr w:type="spellStart"/>
      <w:r w:rsidR="00B46B17" w:rsidRPr="0021229E">
        <w:rPr>
          <w:sz w:val="22"/>
          <w:szCs w:val="22"/>
          <w:lang w:val="en-US"/>
        </w:rPr>
        <w:t>sumokėti</w:t>
      </w:r>
      <w:proofErr w:type="spellEnd"/>
      <w:r w:rsidR="00B46B17" w:rsidRPr="0021229E">
        <w:rPr>
          <w:sz w:val="22"/>
          <w:szCs w:val="22"/>
          <w:lang w:val="en-US"/>
        </w:rPr>
        <w:t xml:space="preserve"> </w:t>
      </w:r>
      <w:proofErr w:type="spellStart"/>
      <w:r w:rsidR="00B46B17" w:rsidRPr="0021229E">
        <w:rPr>
          <w:sz w:val="22"/>
          <w:szCs w:val="22"/>
          <w:lang w:val="en-US"/>
        </w:rPr>
        <w:t>dėl</w:t>
      </w:r>
      <w:proofErr w:type="spellEnd"/>
      <w:r w:rsidR="00B46B17" w:rsidRPr="0021229E">
        <w:rPr>
          <w:sz w:val="22"/>
          <w:szCs w:val="22"/>
          <w:lang w:val="en-US"/>
        </w:rPr>
        <w:t xml:space="preserve"> </w:t>
      </w:r>
      <w:proofErr w:type="spellStart"/>
      <w:r w:rsidR="00B46B17" w:rsidRPr="0021229E">
        <w:rPr>
          <w:sz w:val="22"/>
          <w:szCs w:val="22"/>
          <w:lang w:val="en-US"/>
        </w:rPr>
        <w:t>Sutarties</w:t>
      </w:r>
      <w:proofErr w:type="spellEnd"/>
      <w:r w:rsidR="00B46B17" w:rsidRPr="0021229E">
        <w:rPr>
          <w:sz w:val="22"/>
          <w:szCs w:val="22"/>
          <w:lang w:val="en-US"/>
        </w:rPr>
        <w:t xml:space="preserve"> </w:t>
      </w:r>
      <w:proofErr w:type="spellStart"/>
      <w:r w:rsidR="00B46B17" w:rsidRPr="0021229E">
        <w:rPr>
          <w:sz w:val="22"/>
          <w:szCs w:val="22"/>
          <w:lang w:val="en-US"/>
        </w:rPr>
        <w:t>netinkamo</w:t>
      </w:r>
      <w:proofErr w:type="spellEnd"/>
      <w:r w:rsidR="00B46B17" w:rsidRPr="0021229E">
        <w:rPr>
          <w:sz w:val="22"/>
          <w:szCs w:val="22"/>
          <w:lang w:val="en-US"/>
        </w:rPr>
        <w:t xml:space="preserve"> </w:t>
      </w:r>
      <w:proofErr w:type="spellStart"/>
      <w:r w:rsidR="00B46B17" w:rsidRPr="0021229E">
        <w:rPr>
          <w:sz w:val="22"/>
          <w:szCs w:val="22"/>
          <w:lang w:val="en-US"/>
        </w:rPr>
        <w:t>įvykdymo</w:t>
      </w:r>
      <w:proofErr w:type="spellEnd"/>
      <w:r w:rsidR="00B46B17" w:rsidRPr="0021229E">
        <w:rPr>
          <w:sz w:val="22"/>
          <w:szCs w:val="22"/>
          <w:lang w:val="en-US"/>
        </w:rPr>
        <w:t xml:space="preserve"> </w:t>
      </w:r>
      <w:proofErr w:type="spellStart"/>
      <w:r w:rsidR="00B46B17" w:rsidRPr="0021229E">
        <w:rPr>
          <w:sz w:val="22"/>
          <w:szCs w:val="22"/>
          <w:lang w:val="en-US"/>
        </w:rPr>
        <w:t>vienkartinę</w:t>
      </w:r>
      <w:proofErr w:type="spellEnd"/>
      <w:r w:rsidR="00B46B17" w:rsidRPr="0021229E">
        <w:rPr>
          <w:sz w:val="22"/>
          <w:szCs w:val="22"/>
          <w:lang w:val="en-US"/>
        </w:rPr>
        <w:t xml:space="preserve"> </w:t>
      </w:r>
      <w:proofErr w:type="spellStart"/>
      <w:r w:rsidR="00B46B17" w:rsidRPr="0021229E">
        <w:rPr>
          <w:sz w:val="22"/>
          <w:szCs w:val="22"/>
          <w:lang w:val="en-US"/>
        </w:rPr>
        <w:t>baudą</w:t>
      </w:r>
      <w:proofErr w:type="spellEnd"/>
      <w:r w:rsidR="00B46B17" w:rsidRPr="0021229E">
        <w:rPr>
          <w:sz w:val="22"/>
          <w:szCs w:val="22"/>
          <w:lang w:val="en-US"/>
        </w:rPr>
        <w:t xml:space="preserve">, </w:t>
      </w:r>
      <w:proofErr w:type="spellStart"/>
      <w:r w:rsidR="00B46B17" w:rsidRPr="0021229E">
        <w:rPr>
          <w:sz w:val="22"/>
          <w:szCs w:val="22"/>
          <w:lang w:val="en-US"/>
        </w:rPr>
        <w:t>lygią</w:t>
      </w:r>
      <w:proofErr w:type="spellEnd"/>
      <w:r w:rsidR="00B46B17" w:rsidRPr="0021229E">
        <w:rPr>
          <w:sz w:val="22"/>
          <w:szCs w:val="22"/>
          <w:lang w:val="en-US"/>
        </w:rPr>
        <w:t xml:space="preserve"> 20 (</w:t>
      </w:r>
      <w:proofErr w:type="spellStart"/>
      <w:r w:rsidR="00B46B17" w:rsidRPr="0021229E">
        <w:rPr>
          <w:sz w:val="22"/>
          <w:szCs w:val="22"/>
          <w:lang w:val="en-US"/>
        </w:rPr>
        <w:t>dvidešimt</w:t>
      </w:r>
      <w:proofErr w:type="spellEnd"/>
      <w:r w:rsidR="00B46B17" w:rsidRPr="0021229E">
        <w:rPr>
          <w:sz w:val="22"/>
          <w:szCs w:val="22"/>
          <w:lang w:val="en-US"/>
        </w:rPr>
        <w:t xml:space="preserve">) </w:t>
      </w:r>
      <w:proofErr w:type="spellStart"/>
      <w:r w:rsidR="00B46B17" w:rsidRPr="0021229E">
        <w:rPr>
          <w:sz w:val="22"/>
          <w:szCs w:val="22"/>
          <w:lang w:val="en-US"/>
        </w:rPr>
        <w:t>procentų</w:t>
      </w:r>
      <w:proofErr w:type="spellEnd"/>
      <w:r w:rsidR="00B46B17" w:rsidRPr="0021229E">
        <w:rPr>
          <w:sz w:val="22"/>
          <w:szCs w:val="22"/>
          <w:lang w:val="en-US"/>
        </w:rPr>
        <w:t xml:space="preserve"> </w:t>
      </w:r>
      <w:proofErr w:type="spellStart"/>
      <w:r w:rsidR="00B46B17" w:rsidRPr="0021229E">
        <w:rPr>
          <w:sz w:val="22"/>
          <w:szCs w:val="22"/>
          <w:lang w:val="en-US"/>
        </w:rPr>
        <w:t>nuo</w:t>
      </w:r>
      <w:proofErr w:type="spellEnd"/>
      <w:r w:rsidR="00B46B17" w:rsidRPr="0021229E">
        <w:rPr>
          <w:sz w:val="22"/>
          <w:szCs w:val="22"/>
          <w:lang w:val="en-US"/>
        </w:rPr>
        <w:t xml:space="preserve"> </w:t>
      </w:r>
      <w:proofErr w:type="spellStart"/>
      <w:r w:rsidR="00B46B17" w:rsidRPr="0021229E">
        <w:rPr>
          <w:sz w:val="22"/>
          <w:szCs w:val="22"/>
          <w:lang w:val="en-US"/>
        </w:rPr>
        <w:t>Užsakymo</w:t>
      </w:r>
      <w:proofErr w:type="spellEnd"/>
      <w:r w:rsidR="00B46B17" w:rsidRPr="0021229E">
        <w:rPr>
          <w:sz w:val="22"/>
          <w:szCs w:val="22"/>
          <w:lang w:val="en-US"/>
        </w:rPr>
        <w:t xml:space="preserve"> </w:t>
      </w:r>
      <w:proofErr w:type="spellStart"/>
      <w:r w:rsidR="00B46B17" w:rsidRPr="0021229E">
        <w:rPr>
          <w:sz w:val="22"/>
          <w:szCs w:val="22"/>
          <w:lang w:val="en-US"/>
        </w:rPr>
        <w:t>vertės</w:t>
      </w:r>
      <w:proofErr w:type="spellEnd"/>
      <w:r w:rsidR="00B46B17" w:rsidRPr="0021229E">
        <w:rPr>
          <w:sz w:val="22"/>
          <w:szCs w:val="22"/>
          <w:lang w:val="en-US"/>
        </w:rPr>
        <w:t xml:space="preserve">.  </w:t>
      </w:r>
    </w:p>
    <w:p w14:paraId="1592ECF2" w14:textId="77777777" w:rsidR="00B46B17" w:rsidRDefault="00E62EFD" w:rsidP="0021229E">
      <w:pPr>
        <w:numPr>
          <w:ilvl w:val="1"/>
          <w:numId w:val="31"/>
        </w:numPr>
        <w:overflowPunct/>
        <w:autoSpaceDE/>
        <w:ind w:left="709" w:right="-897" w:hanging="709"/>
        <w:jc w:val="both"/>
        <w:rPr>
          <w:sz w:val="22"/>
          <w:szCs w:val="22"/>
          <w:lang w:val="en-US"/>
        </w:rPr>
      </w:pPr>
      <w:r w:rsidRPr="00404C66">
        <w:rPr>
          <w:sz w:val="22"/>
          <w:szCs w:val="22"/>
          <w:lang w:val="en-US"/>
        </w:rPr>
        <w:t xml:space="preserve">Be </w:t>
      </w:r>
      <w:proofErr w:type="spellStart"/>
      <w:r w:rsidRPr="00404C66">
        <w:rPr>
          <w:sz w:val="22"/>
          <w:szCs w:val="22"/>
          <w:lang w:val="en-US"/>
        </w:rPr>
        <w:t>pateisinamų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priežasčių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Pirkėjui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laiku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nesumokėjus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už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tinkamai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suteiktas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Paslaugas</w:t>
      </w:r>
      <w:proofErr w:type="spellEnd"/>
      <w:r w:rsidRPr="00404C66">
        <w:rPr>
          <w:sz w:val="22"/>
          <w:szCs w:val="22"/>
          <w:lang w:val="en-US"/>
        </w:rPr>
        <w:t xml:space="preserve">, </w:t>
      </w:r>
      <w:proofErr w:type="spellStart"/>
      <w:r w:rsidRPr="00404C66">
        <w:rPr>
          <w:sz w:val="22"/>
          <w:szCs w:val="22"/>
          <w:lang w:val="en-US"/>
        </w:rPr>
        <w:t>Paslaugų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teikėjas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gali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pareikalauti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mokėti</w:t>
      </w:r>
      <w:proofErr w:type="spellEnd"/>
      <w:r w:rsidRPr="00404C66">
        <w:rPr>
          <w:sz w:val="22"/>
          <w:szCs w:val="22"/>
          <w:lang w:val="en-US"/>
        </w:rPr>
        <w:t xml:space="preserve"> 0,02% </w:t>
      </w:r>
      <w:proofErr w:type="spellStart"/>
      <w:r w:rsidRPr="00404C66">
        <w:rPr>
          <w:sz w:val="22"/>
          <w:szCs w:val="22"/>
          <w:lang w:val="en-US"/>
        </w:rPr>
        <w:t>dydžio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delspinigius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nuo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vėluojamos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sumokėti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sumos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už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kiekvieną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termino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praleidimo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dieną</w:t>
      </w:r>
      <w:proofErr w:type="spellEnd"/>
      <w:r w:rsidRPr="00404C66">
        <w:rPr>
          <w:sz w:val="22"/>
          <w:szCs w:val="22"/>
          <w:lang w:val="en-US"/>
        </w:rPr>
        <w:t>.</w:t>
      </w:r>
    </w:p>
    <w:p w14:paraId="32BFEA79" w14:textId="77777777" w:rsidR="00E62EFD" w:rsidRPr="00404C66" w:rsidRDefault="00E62EFD" w:rsidP="0021229E">
      <w:pPr>
        <w:numPr>
          <w:ilvl w:val="1"/>
          <w:numId w:val="31"/>
        </w:numPr>
        <w:overflowPunct/>
        <w:autoSpaceDE/>
        <w:ind w:left="709" w:right="-897" w:hanging="709"/>
        <w:jc w:val="both"/>
        <w:rPr>
          <w:sz w:val="22"/>
          <w:szCs w:val="22"/>
          <w:lang w:val="en-US"/>
        </w:rPr>
      </w:pPr>
      <w:proofErr w:type="spellStart"/>
      <w:r w:rsidRPr="00404C66">
        <w:rPr>
          <w:sz w:val="22"/>
          <w:szCs w:val="22"/>
          <w:lang w:val="en-US"/>
        </w:rPr>
        <w:t>Netesybos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gali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būti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išskaičiuojamos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iš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Paslaugų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teikėjui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pagal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Sutartį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mokėtinų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sumų</w:t>
      </w:r>
      <w:proofErr w:type="spellEnd"/>
      <w:r w:rsidRPr="00404C66">
        <w:rPr>
          <w:sz w:val="22"/>
          <w:szCs w:val="22"/>
          <w:lang w:val="en-US"/>
        </w:rPr>
        <w:t>.</w:t>
      </w:r>
    </w:p>
    <w:p w14:paraId="0793019F" w14:textId="77777777" w:rsidR="00E62EFD" w:rsidRPr="00404C66" w:rsidRDefault="00E62EFD" w:rsidP="0021229E">
      <w:pPr>
        <w:numPr>
          <w:ilvl w:val="1"/>
          <w:numId w:val="31"/>
        </w:numPr>
        <w:overflowPunct/>
        <w:autoSpaceDE/>
        <w:ind w:left="709" w:right="-897" w:hanging="709"/>
        <w:jc w:val="both"/>
        <w:rPr>
          <w:sz w:val="22"/>
          <w:szCs w:val="22"/>
          <w:lang w:val="en-US"/>
        </w:rPr>
      </w:pPr>
      <w:proofErr w:type="spellStart"/>
      <w:r w:rsidRPr="00404C66">
        <w:rPr>
          <w:sz w:val="22"/>
          <w:szCs w:val="22"/>
          <w:lang w:val="en-US"/>
        </w:rPr>
        <w:lastRenderedPageBreak/>
        <w:t>Netesybų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sumokėjimas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neatleidžia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Šalies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nuo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pareigos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vykdyti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šia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Sutartimi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prisiimtus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įsipareigojimus</w:t>
      </w:r>
      <w:proofErr w:type="spellEnd"/>
      <w:r w:rsidRPr="00404C66">
        <w:rPr>
          <w:sz w:val="22"/>
          <w:szCs w:val="22"/>
          <w:lang w:val="en-US"/>
        </w:rPr>
        <w:t>.</w:t>
      </w:r>
    </w:p>
    <w:p w14:paraId="2DB1E630" w14:textId="0BBE692C" w:rsidR="00E62EFD" w:rsidRPr="00407CE2" w:rsidRDefault="00E62EFD" w:rsidP="0021229E">
      <w:pPr>
        <w:pStyle w:val="Sraopastraipa"/>
        <w:numPr>
          <w:ilvl w:val="1"/>
          <w:numId w:val="31"/>
        </w:numPr>
        <w:overflowPunct/>
        <w:autoSpaceDE/>
        <w:ind w:left="709" w:right="-897" w:hanging="709"/>
        <w:jc w:val="both"/>
        <w:rPr>
          <w:sz w:val="22"/>
          <w:szCs w:val="22"/>
          <w:lang w:val="en-US"/>
        </w:rPr>
      </w:pPr>
      <w:proofErr w:type="spellStart"/>
      <w:r w:rsidRPr="00407CE2">
        <w:rPr>
          <w:sz w:val="22"/>
          <w:szCs w:val="22"/>
          <w:lang w:val="en-US"/>
        </w:rPr>
        <w:t>Paslaugų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teikėjas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įsipareigoja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atlyginti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Pirkėjo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ar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trečiosios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šalies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patirtą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žalą</w:t>
      </w:r>
      <w:proofErr w:type="spellEnd"/>
      <w:r w:rsidRPr="00407CE2">
        <w:rPr>
          <w:sz w:val="22"/>
          <w:szCs w:val="22"/>
          <w:lang w:val="en-US"/>
        </w:rPr>
        <w:t xml:space="preserve">, </w:t>
      </w:r>
      <w:proofErr w:type="spellStart"/>
      <w:r w:rsidRPr="00407CE2">
        <w:rPr>
          <w:sz w:val="22"/>
          <w:szCs w:val="22"/>
          <w:lang w:val="en-US"/>
        </w:rPr>
        <w:t>atsiradusią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dėl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netinkamų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Paslaugų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suteikimo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ar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Paslaugų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teikėjui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nesilaikant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teisės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aktų</w:t>
      </w:r>
      <w:proofErr w:type="spellEnd"/>
      <w:r w:rsidRPr="00407CE2">
        <w:rPr>
          <w:sz w:val="22"/>
          <w:szCs w:val="22"/>
          <w:lang w:val="en-US"/>
        </w:rPr>
        <w:t xml:space="preserve"> </w:t>
      </w:r>
      <w:proofErr w:type="spellStart"/>
      <w:r w:rsidRPr="00407CE2">
        <w:rPr>
          <w:sz w:val="22"/>
          <w:szCs w:val="22"/>
          <w:lang w:val="en-US"/>
        </w:rPr>
        <w:t>reikalavimų</w:t>
      </w:r>
      <w:proofErr w:type="spellEnd"/>
      <w:r w:rsidRPr="00407CE2">
        <w:rPr>
          <w:sz w:val="22"/>
          <w:szCs w:val="22"/>
          <w:lang w:val="en-US"/>
        </w:rPr>
        <w:t>.</w:t>
      </w:r>
    </w:p>
    <w:p w14:paraId="1CD88679" w14:textId="77777777" w:rsidR="00E62EFD" w:rsidRPr="00404C66" w:rsidRDefault="00E62EFD" w:rsidP="00B7195A">
      <w:pPr>
        <w:tabs>
          <w:tab w:val="left" w:pos="709"/>
        </w:tabs>
        <w:ind w:right="-897"/>
        <w:jc w:val="both"/>
        <w:rPr>
          <w:sz w:val="22"/>
          <w:szCs w:val="22"/>
        </w:rPr>
      </w:pPr>
    </w:p>
    <w:p w14:paraId="39AB8AED" w14:textId="71D68992" w:rsidR="00E62EFD" w:rsidRPr="00404C66" w:rsidRDefault="00E62EFD" w:rsidP="00B7195A">
      <w:pPr>
        <w:tabs>
          <w:tab w:val="left" w:pos="709"/>
        </w:tabs>
        <w:ind w:right="-897"/>
        <w:jc w:val="both"/>
        <w:rPr>
          <w:sz w:val="22"/>
          <w:szCs w:val="22"/>
        </w:rPr>
      </w:pPr>
      <w:r w:rsidRPr="00404C66">
        <w:rPr>
          <w:b/>
          <w:sz w:val="22"/>
          <w:szCs w:val="22"/>
        </w:rPr>
        <w:t>6.</w:t>
      </w:r>
      <w:r w:rsidR="00407CE2">
        <w:rPr>
          <w:b/>
          <w:sz w:val="22"/>
          <w:szCs w:val="22"/>
        </w:rPr>
        <w:t xml:space="preserve">      </w:t>
      </w:r>
      <w:r w:rsidRPr="00404C66">
        <w:rPr>
          <w:sz w:val="22"/>
          <w:szCs w:val="22"/>
        </w:rPr>
        <w:t xml:space="preserve"> </w:t>
      </w:r>
      <w:r w:rsidR="00387897">
        <w:rPr>
          <w:sz w:val="22"/>
          <w:szCs w:val="22"/>
        </w:rPr>
        <w:t xml:space="preserve">  </w:t>
      </w:r>
      <w:proofErr w:type="spellStart"/>
      <w:r w:rsidRPr="00404C66">
        <w:rPr>
          <w:b/>
          <w:sz w:val="22"/>
          <w:szCs w:val="22"/>
        </w:rPr>
        <w:t>Sutarties</w:t>
      </w:r>
      <w:proofErr w:type="spellEnd"/>
      <w:r w:rsidRPr="00404C66">
        <w:rPr>
          <w:b/>
          <w:sz w:val="22"/>
          <w:szCs w:val="22"/>
        </w:rPr>
        <w:t xml:space="preserve"> </w:t>
      </w:r>
      <w:proofErr w:type="spellStart"/>
      <w:r w:rsidRPr="00404C66">
        <w:rPr>
          <w:b/>
          <w:sz w:val="22"/>
          <w:szCs w:val="22"/>
        </w:rPr>
        <w:t>įvykdymo</w:t>
      </w:r>
      <w:proofErr w:type="spellEnd"/>
      <w:r w:rsidRPr="00404C66">
        <w:rPr>
          <w:b/>
          <w:sz w:val="22"/>
          <w:szCs w:val="22"/>
        </w:rPr>
        <w:t xml:space="preserve"> </w:t>
      </w:r>
      <w:proofErr w:type="spellStart"/>
      <w:r w:rsidRPr="00404C66">
        <w:rPr>
          <w:b/>
          <w:sz w:val="22"/>
          <w:szCs w:val="22"/>
        </w:rPr>
        <w:t>užtikrinimas</w:t>
      </w:r>
      <w:proofErr w:type="spellEnd"/>
      <w:r w:rsidRPr="00404C66">
        <w:rPr>
          <w:b/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netaikomas</w:t>
      </w:r>
      <w:proofErr w:type="spellEnd"/>
      <w:r w:rsidRPr="00404C66">
        <w:rPr>
          <w:sz w:val="22"/>
          <w:szCs w:val="22"/>
        </w:rPr>
        <w:t>.</w:t>
      </w:r>
    </w:p>
    <w:p w14:paraId="04FD7E11" w14:textId="77777777" w:rsidR="00E62EFD" w:rsidRPr="00404C66" w:rsidRDefault="00E62EFD" w:rsidP="00B7195A">
      <w:pPr>
        <w:tabs>
          <w:tab w:val="left" w:pos="709"/>
        </w:tabs>
        <w:ind w:right="-897"/>
        <w:jc w:val="both"/>
        <w:rPr>
          <w:sz w:val="22"/>
          <w:szCs w:val="22"/>
        </w:rPr>
      </w:pPr>
    </w:p>
    <w:p w14:paraId="0BDA0F19" w14:textId="6F6BA65A" w:rsidR="00E62EFD" w:rsidRPr="00407CE2" w:rsidRDefault="00407CE2" w:rsidP="00B7195A">
      <w:pPr>
        <w:pStyle w:val="Sraopastraipa"/>
        <w:numPr>
          <w:ilvl w:val="0"/>
          <w:numId w:val="16"/>
        </w:numPr>
        <w:tabs>
          <w:tab w:val="left" w:pos="993"/>
        </w:tabs>
        <w:ind w:right="-89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E62EFD" w:rsidRPr="00407CE2">
        <w:rPr>
          <w:b/>
          <w:sz w:val="22"/>
          <w:szCs w:val="22"/>
        </w:rPr>
        <w:t xml:space="preserve"> Nenugalima jėga (force majeure)</w:t>
      </w:r>
    </w:p>
    <w:p w14:paraId="4781D90B" w14:textId="77777777" w:rsidR="00E62EFD" w:rsidRPr="00404C66" w:rsidRDefault="00E62EFD" w:rsidP="00B7195A">
      <w:pPr>
        <w:numPr>
          <w:ilvl w:val="1"/>
          <w:numId w:val="16"/>
        </w:numPr>
        <w:tabs>
          <w:tab w:val="left" w:pos="709"/>
          <w:tab w:val="left" w:pos="993"/>
        </w:tabs>
        <w:ind w:left="567" w:right="-897" w:hanging="567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Nė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viena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Šalis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nėra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laikoma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pažeidusia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šią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Sutartį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arba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nevykdančia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savo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įsipareigojimų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pagal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šią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Sutartį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jei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įsipareigojimus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vykdyti</w:t>
      </w:r>
      <w:proofErr w:type="spellEnd"/>
      <w:r w:rsidRPr="00404C66">
        <w:rPr>
          <w:sz w:val="22"/>
          <w:szCs w:val="22"/>
        </w:rPr>
        <w:t xml:space="preserve"> jai </w:t>
      </w:r>
      <w:proofErr w:type="spellStart"/>
      <w:r w:rsidRPr="00404C66">
        <w:rPr>
          <w:sz w:val="22"/>
          <w:szCs w:val="22"/>
        </w:rPr>
        <w:t>trukdo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nenugalimos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jėgos</w:t>
      </w:r>
      <w:proofErr w:type="spellEnd"/>
      <w:r w:rsidRPr="00404C66">
        <w:rPr>
          <w:sz w:val="22"/>
          <w:szCs w:val="22"/>
        </w:rPr>
        <w:t xml:space="preserve"> (force majeure) </w:t>
      </w:r>
      <w:proofErr w:type="spellStart"/>
      <w:r w:rsidRPr="00404C66">
        <w:rPr>
          <w:sz w:val="22"/>
          <w:szCs w:val="22"/>
        </w:rPr>
        <w:t>aplinkybės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atsiradusios</w:t>
      </w:r>
      <w:proofErr w:type="spellEnd"/>
      <w:r w:rsidRPr="00404C66">
        <w:rPr>
          <w:sz w:val="22"/>
          <w:szCs w:val="22"/>
        </w:rPr>
        <w:t xml:space="preserve"> po </w:t>
      </w: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įsigaliojimo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dienos</w:t>
      </w:r>
      <w:proofErr w:type="spellEnd"/>
      <w:r w:rsidRPr="00404C66">
        <w:rPr>
          <w:sz w:val="22"/>
          <w:szCs w:val="22"/>
        </w:rPr>
        <w:t xml:space="preserve">. </w:t>
      </w:r>
      <w:proofErr w:type="spellStart"/>
      <w:r w:rsidRPr="00404C66">
        <w:rPr>
          <w:sz w:val="22"/>
          <w:szCs w:val="22"/>
        </w:rPr>
        <w:t>Nenugalimos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jėgos</w:t>
      </w:r>
      <w:proofErr w:type="spellEnd"/>
      <w:r w:rsidRPr="00404C66">
        <w:rPr>
          <w:sz w:val="22"/>
          <w:szCs w:val="22"/>
        </w:rPr>
        <w:t xml:space="preserve"> (force majeure) </w:t>
      </w:r>
      <w:proofErr w:type="spellStart"/>
      <w:r w:rsidRPr="00404C66">
        <w:rPr>
          <w:sz w:val="22"/>
          <w:szCs w:val="22"/>
        </w:rPr>
        <w:t>aplinkybių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sąvoka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apibrėžiama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Šalių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teisės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pareigos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atsakomybė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esant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šioms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aplinkybėms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reglamentuojamos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Lietuvos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Respublikos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civilinio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kodekso</w:t>
      </w:r>
      <w:proofErr w:type="spellEnd"/>
      <w:r w:rsidRPr="00404C66">
        <w:rPr>
          <w:sz w:val="22"/>
          <w:szCs w:val="22"/>
        </w:rPr>
        <w:t xml:space="preserve"> 6.212 </w:t>
      </w:r>
      <w:proofErr w:type="spellStart"/>
      <w:r w:rsidRPr="00404C66">
        <w:rPr>
          <w:sz w:val="22"/>
          <w:szCs w:val="22"/>
        </w:rPr>
        <w:t>straipsnyje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bei</w:t>
      </w:r>
      <w:proofErr w:type="spellEnd"/>
      <w:r w:rsidRPr="00404C66">
        <w:rPr>
          <w:sz w:val="22"/>
          <w:szCs w:val="22"/>
        </w:rPr>
        <w:t xml:space="preserve"> „</w:t>
      </w:r>
      <w:proofErr w:type="spellStart"/>
      <w:r w:rsidRPr="00404C66">
        <w:rPr>
          <w:sz w:val="22"/>
          <w:szCs w:val="22"/>
        </w:rPr>
        <w:t>Atleidimo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atsakomybės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esant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nenugalimos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jėgos</w:t>
      </w:r>
      <w:proofErr w:type="spellEnd"/>
      <w:r w:rsidRPr="00404C66">
        <w:rPr>
          <w:sz w:val="22"/>
          <w:szCs w:val="22"/>
        </w:rPr>
        <w:t xml:space="preserve"> (force majeure) </w:t>
      </w:r>
      <w:proofErr w:type="spellStart"/>
      <w:r w:rsidRPr="00404C66">
        <w:rPr>
          <w:sz w:val="22"/>
          <w:szCs w:val="22"/>
        </w:rPr>
        <w:t>aplinkybėms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taisyklėse</w:t>
      </w:r>
      <w:proofErr w:type="spellEnd"/>
      <w:r w:rsidRPr="00404C66">
        <w:rPr>
          <w:sz w:val="22"/>
          <w:szCs w:val="22"/>
        </w:rPr>
        <w:t xml:space="preserve">“ (1996 m. </w:t>
      </w:r>
      <w:proofErr w:type="spellStart"/>
      <w:r w:rsidRPr="00404C66">
        <w:rPr>
          <w:sz w:val="22"/>
          <w:szCs w:val="22"/>
        </w:rPr>
        <w:t>liepos</w:t>
      </w:r>
      <w:proofErr w:type="spellEnd"/>
      <w:r w:rsidRPr="00404C66">
        <w:rPr>
          <w:sz w:val="22"/>
          <w:szCs w:val="22"/>
        </w:rPr>
        <w:t xml:space="preserve"> 15 d. </w:t>
      </w:r>
      <w:proofErr w:type="spellStart"/>
      <w:r w:rsidRPr="00404C66">
        <w:rPr>
          <w:sz w:val="22"/>
          <w:szCs w:val="22"/>
        </w:rPr>
        <w:t>Lietuvos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Respublikos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Vyriausybės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nutarimas</w:t>
      </w:r>
      <w:proofErr w:type="spellEnd"/>
      <w:r w:rsidRPr="00404C66">
        <w:rPr>
          <w:sz w:val="22"/>
          <w:szCs w:val="22"/>
        </w:rPr>
        <w:t xml:space="preserve"> Nr. 840 “ </w:t>
      </w:r>
      <w:proofErr w:type="spellStart"/>
      <w:r w:rsidRPr="00404C66">
        <w:rPr>
          <w:sz w:val="22"/>
          <w:szCs w:val="22"/>
        </w:rPr>
        <w:t>Dėl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atleidimo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atsakomybės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esant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nenugalimos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jėgos</w:t>
      </w:r>
      <w:proofErr w:type="spellEnd"/>
      <w:r w:rsidRPr="00404C66">
        <w:rPr>
          <w:sz w:val="22"/>
          <w:szCs w:val="22"/>
        </w:rPr>
        <w:t xml:space="preserve"> (force majeure) </w:t>
      </w:r>
      <w:proofErr w:type="spellStart"/>
      <w:r w:rsidRPr="00404C66">
        <w:rPr>
          <w:sz w:val="22"/>
          <w:szCs w:val="22"/>
        </w:rPr>
        <w:t>aplinkybėms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taisyklių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patvirtinimo</w:t>
      </w:r>
      <w:proofErr w:type="spellEnd"/>
      <w:r w:rsidRPr="00404C66">
        <w:rPr>
          <w:sz w:val="22"/>
          <w:szCs w:val="22"/>
        </w:rPr>
        <w:t>”).</w:t>
      </w:r>
    </w:p>
    <w:p w14:paraId="5B706638" w14:textId="77777777" w:rsidR="00E62EFD" w:rsidRPr="00404C66" w:rsidRDefault="00E62EFD" w:rsidP="00B7195A">
      <w:pPr>
        <w:tabs>
          <w:tab w:val="left" w:pos="709"/>
          <w:tab w:val="left" w:pos="993"/>
        </w:tabs>
        <w:ind w:left="567" w:right="-897" w:hanging="567"/>
        <w:jc w:val="both"/>
        <w:rPr>
          <w:sz w:val="22"/>
          <w:szCs w:val="22"/>
        </w:rPr>
      </w:pPr>
    </w:p>
    <w:p w14:paraId="020E496A" w14:textId="3F9FD2D0" w:rsidR="00E62EFD" w:rsidRPr="00407CE2" w:rsidRDefault="00407CE2" w:rsidP="00B7195A">
      <w:pPr>
        <w:pStyle w:val="Sraopastraipa"/>
        <w:numPr>
          <w:ilvl w:val="0"/>
          <w:numId w:val="17"/>
        </w:numPr>
        <w:tabs>
          <w:tab w:val="left" w:pos="709"/>
          <w:tab w:val="left" w:pos="993"/>
        </w:tabs>
        <w:ind w:right="-89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E62EFD" w:rsidRPr="00407CE2">
        <w:rPr>
          <w:b/>
          <w:sz w:val="22"/>
          <w:szCs w:val="22"/>
        </w:rPr>
        <w:t>Ginčų sprendimo tvarka</w:t>
      </w:r>
    </w:p>
    <w:p w14:paraId="79231D87" w14:textId="77777777" w:rsidR="00E62EFD" w:rsidRPr="00404C66" w:rsidRDefault="00E62EFD" w:rsidP="00B7195A">
      <w:pPr>
        <w:numPr>
          <w:ilvl w:val="1"/>
          <w:numId w:val="17"/>
        </w:numPr>
        <w:tabs>
          <w:tab w:val="left" w:pos="709"/>
          <w:tab w:val="left" w:pos="993"/>
        </w:tabs>
        <w:ind w:left="567" w:right="-897" w:hanging="567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Sutartis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aiškinama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visi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joje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neaptarti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klausimai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visi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ginčai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kylantys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iš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susiję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sprendžiami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remiantis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Lietuvos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Respublikos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teise</w:t>
      </w:r>
      <w:proofErr w:type="spellEnd"/>
      <w:r w:rsidRPr="00404C66">
        <w:rPr>
          <w:sz w:val="22"/>
          <w:szCs w:val="22"/>
        </w:rPr>
        <w:t xml:space="preserve">. </w:t>
      </w:r>
    </w:p>
    <w:p w14:paraId="5330C2D3" w14:textId="77777777" w:rsidR="00E62EFD" w:rsidRPr="00404C66" w:rsidRDefault="00E62EFD" w:rsidP="00B7195A">
      <w:pPr>
        <w:numPr>
          <w:ilvl w:val="1"/>
          <w:numId w:val="17"/>
        </w:numPr>
        <w:tabs>
          <w:tab w:val="left" w:pos="709"/>
          <w:tab w:val="left" w:pos="993"/>
        </w:tabs>
        <w:ind w:left="567" w:right="-897" w:hanging="567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Visi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ginčai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kylantys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iš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susiję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sprendžiami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derybų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būdu</w:t>
      </w:r>
      <w:proofErr w:type="spellEnd"/>
      <w:r w:rsidRPr="00404C66">
        <w:rPr>
          <w:sz w:val="22"/>
          <w:szCs w:val="22"/>
        </w:rPr>
        <w:t xml:space="preserve">. </w:t>
      </w:r>
      <w:proofErr w:type="spellStart"/>
      <w:r w:rsidRPr="00404C66">
        <w:rPr>
          <w:sz w:val="22"/>
          <w:szCs w:val="22"/>
        </w:rPr>
        <w:t>Jei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Šalims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nepavyksta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išspręsti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ginčo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derybų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būdu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ginčas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sprendžiamas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kompetentingame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Lietuvos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Respublikos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teisme</w:t>
      </w:r>
      <w:proofErr w:type="spellEnd"/>
      <w:r w:rsidRPr="00404C66">
        <w:rPr>
          <w:sz w:val="22"/>
          <w:szCs w:val="22"/>
        </w:rPr>
        <w:t xml:space="preserve">. </w:t>
      </w:r>
      <w:proofErr w:type="spellStart"/>
      <w:r w:rsidRPr="00404C66">
        <w:rPr>
          <w:sz w:val="22"/>
          <w:szCs w:val="22"/>
        </w:rPr>
        <w:t>Teritorinis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teismingumas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nustatomas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pagal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Pirkėjo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buveinės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vietą</w:t>
      </w:r>
      <w:proofErr w:type="spellEnd"/>
      <w:r w:rsidRPr="00404C66">
        <w:rPr>
          <w:sz w:val="22"/>
          <w:szCs w:val="22"/>
        </w:rPr>
        <w:t xml:space="preserve">. </w:t>
      </w:r>
    </w:p>
    <w:p w14:paraId="10AEF019" w14:textId="77777777" w:rsidR="00E62EFD" w:rsidRPr="00404C66" w:rsidRDefault="00E62EFD" w:rsidP="00B7195A">
      <w:pPr>
        <w:tabs>
          <w:tab w:val="left" w:pos="709"/>
          <w:tab w:val="left" w:pos="993"/>
        </w:tabs>
        <w:ind w:left="567" w:right="-897" w:hanging="567"/>
        <w:jc w:val="both"/>
        <w:rPr>
          <w:sz w:val="22"/>
          <w:szCs w:val="22"/>
        </w:rPr>
      </w:pPr>
    </w:p>
    <w:p w14:paraId="223DA196" w14:textId="71675000" w:rsidR="00E62EFD" w:rsidRPr="00404C66" w:rsidRDefault="00407CE2" w:rsidP="00B7195A">
      <w:pPr>
        <w:numPr>
          <w:ilvl w:val="0"/>
          <w:numId w:val="17"/>
        </w:numPr>
        <w:tabs>
          <w:tab w:val="left" w:pos="142"/>
          <w:tab w:val="left" w:pos="709"/>
          <w:tab w:val="left" w:pos="993"/>
        </w:tabs>
        <w:ind w:right="-89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proofErr w:type="spellStart"/>
      <w:r w:rsidR="00E62EFD" w:rsidRPr="00404C66">
        <w:rPr>
          <w:b/>
          <w:sz w:val="22"/>
          <w:szCs w:val="22"/>
        </w:rPr>
        <w:t>Sutarties</w:t>
      </w:r>
      <w:proofErr w:type="spellEnd"/>
      <w:r w:rsidR="00E62EFD" w:rsidRPr="00404C66">
        <w:rPr>
          <w:b/>
          <w:sz w:val="22"/>
          <w:szCs w:val="22"/>
        </w:rPr>
        <w:t xml:space="preserve"> </w:t>
      </w:r>
      <w:proofErr w:type="spellStart"/>
      <w:r w:rsidR="00E62EFD" w:rsidRPr="00404C66">
        <w:rPr>
          <w:b/>
          <w:sz w:val="22"/>
          <w:szCs w:val="22"/>
        </w:rPr>
        <w:t>keitimas</w:t>
      </w:r>
      <w:proofErr w:type="spellEnd"/>
    </w:p>
    <w:p w14:paraId="316CBB4E" w14:textId="77777777" w:rsidR="00E62EFD" w:rsidRPr="00404C66" w:rsidRDefault="00E62EFD" w:rsidP="00B7195A">
      <w:pPr>
        <w:numPr>
          <w:ilvl w:val="1"/>
          <w:numId w:val="18"/>
        </w:numPr>
        <w:tabs>
          <w:tab w:val="left" w:pos="709"/>
        </w:tabs>
        <w:overflowPunct/>
        <w:autoSpaceDE/>
        <w:ind w:left="567" w:right="-897" w:hanging="567"/>
        <w:jc w:val="both"/>
        <w:rPr>
          <w:sz w:val="22"/>
          <w:szCs w:val="22"/>
        </w:rPr>
      </w:pPr>
      <w:bookmarkStart w:id="3" w:name="OLE_LINK71"/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sąlygų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keitimas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galiojimo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laikotarpiu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galimas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neatliekant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naujos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pirkimo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procedūros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vadovaujantis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Lietuvos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Respublikos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viešųjų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pirkimų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įstatymo</w:t>
      </w:r>
      <w:proofErr w:type="spellEnd"/>
      <w:r w:rsidRPr="00404C66">
        <w:rPr>
          <w:sz w:val="22"/>
          <w:szCs w:val="22"/>
        </w:rPr>
        <w:t xml:space="preserve"> (</w:t>
      </w:r>
      <w:proofErr w:type="spellStart"/>
      <w:r w:rsidRPr="00404C66">
        <w:rPr>
          <w:sz w:val="22"/>
          <w:szCs w:val="22"/>
        </w:rPr>
        <w:t>toliau</w:t>
      </w:r>
      <w:proofErr w:type="spellEnd"/>
      <w:r w:rsidRPr="00404C66">
        <w:rPr>
          <w:sz w:val="22"/>
          <w:szCs w:val="22"/>
        </w:rPr>
        <w:t xml:space="preserve">-VPĮ) 89 </w:t>
      </w:r>
      <w:proofErr w:type="spellStart"/>
      <w:r w:rsidRPr="00404C66">
        <w:rPr>
          <w:sz w:val="22"/>
          <w:szCs w:val="22"/>
        </w:rPr>
        <w:t>straipsnio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nuostatomis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aplinkybėmis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kurios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Sutartyje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numatytos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aiškiai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tiksliai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nedviprasmiškai</w:t>
      </w:r>
      <w:proofErr w:type="spellEnd"/>
      <w:r w:rsidRPr="00404C66">
        <w:rPr>
          <w:sz w:val="22"/>
          <w:szCs w:val="22"/>
        </w:rPr>
        <w:t xml:space="preserve">. </w:t>
      </w:r>
      <w:proofErr w:type="spellStart"/>
      <w:r w:rsidRPr="00404C66">
        <w:rPr>
          <w:sz w:val="22"/>
          <w:szCs w:val="22"/>
        </w:rPr>
        <w:t>Neleidžiami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tokie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pakeitimai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pasirinkimo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galimybės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dėl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kurių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iš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esmės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pasikeistų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pobūdis</w:t>
      </w:r>
      <w:proofErr w:type="spellEnd"/>
      <w:r w:rsidRPr="00404C66">
        <w:rPr>
          <w:sz w:val="22"/>
          <w:szCs w:val="22"/>
        </w:rPr>
        <w:t xml:space="preserve">. </w:t>
      </w:r>
    </w:p>
    <w:p w14:paraId="335A6193" w14:textId="77777777" w:rsidR="00E62EFD" w:rsidRPr="00404C66" w:rsidRDefault="00E62EFD" w:rsidP="00B7195A">
      <w:pPr>
        <w:numPr>
          <w:ilvl w:val="1"/>
          <w:numId w:val="18"/>
        </w:numPr>
        <w:tabs>
          <w:tab w:val="left" w:pos="709"/>
        </w:tabs>
        <w:overflowPunct/>
        <w:autoSpaceDE/>
        <w:ind w:left="567" w:right="-897" w:hanging="567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sąlygų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keitimą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gali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inicijuoti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kiekviena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Šalis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pateikdama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kitai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Šaliai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atitinkamą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prašymą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bei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jį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pagrindžiančius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dokumentus</w:t>
      </w:r>
      <w:proofErr w:type="spellEnd"/>
      <w:r w:rsidRPr="00404C66">
        <w:rPr>
          <w:sz w:val="22"/>
          <w:szCs w:val="22"/>
        </w:rPr>
        <w:t xml:space="preserve">. </w:t>
      </w:r>
      <w:proofErr w:type="spellStart"/>
      <w:r w:rsidRPr="00404C66">
        <w:rPr>
          <w:sz w:val="22"/>
          <w:szCs w:val="22"/>
        </w:rPr>
        <w:t>Šalis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gavusi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tokį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prašymą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privalo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jį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išnagrinėti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kitai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Šaliai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pateikti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motyvuotą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raštišką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atsakymą</w:t>
      </w:r>
      <w:proofErr w:type="spellEnd"/>
      <w:r w:rsidRPr="00404C66">
        <w:rPr>
          <w:sz w:val="22"/>
          <w:szCs w:val="22"/>
        </w:rPr>
        <w:t xml:space="preserve">. </w:t>
      </w:r>
      <w:proofErr w:type="spellStart"/>
      <w:r w:rsidRPr="00404C66">
        <w:rPr>
          <w:sz w:val="22"/>
          <w:szCs w:val="22"/>
        </w:rPr>
        <w:t>Šalių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nesutarimo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atveju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sprendimo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teisė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priklauso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Pirkėjui</w:t>
      </w:r>
      <w:proofErr w:type="spellEnd"/>
      <w:r w:rsidRPr="00404C66">
        <w:rPr>
          <w:sz w:val="22"/>
          <w:szCs w:val="22"/>
        </w:rPr>
        <w:t>.</w:t>
      </w:r>
    </w:p>
    <w:p w14:paraId="2D5E0DC2" w14:textId="77777777" w:rsidR="00E62EFD" w:rsidRPr="00404C66" w:rsidRDefault="00E62EFD" w:rsidP="00B7195A">
      <w:pPr>
        <w:numPr>
          <w:ilvl w:val="1"/>
          <w:numId w:val="18"/>
        </w:numPr>
        <w:tabs>
          <w:tab w:val="left" w:pos="709"/>
        </w:tabs>
        <w:overflowPunct/>
        <w:autoSpaceDE/>
        <w:ind w:left="567" w:right="-897" w:hanging="567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Jeigu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pakeitimas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atliekamas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kitais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negu</w:t>
      </w:r>
      <w:proofErr w:type="spellEnd"/>
      <w:r w:rsidRPr="00404C66">
        <w:rPr>
          <w:sz w:val="22"/>
          <w:szCs w:val="22"/>
        </w:rPr>
        <w:t xml:space="preserve"> VPĮ 89 </w:t>
      </w:r>
      <w:proofErr w:type="spellStart"/>
      <w:r w:rsidRPr="00404C66">
        <w:rPr>
          <w:sz w:val="22"/>
          <w:szCs w:val="22"/>
        </w:rPr>
        <w:t>straipsnio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nurodytais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atvejais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tokiam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pakeitimui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atlikti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turi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būti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atliekama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nauja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pirkimo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procedūra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pagal</w:t>
      </w:r>
      <w:proofErr w:type="spellEnd"/>
      <w:r w:rsidRPr="00404C66">
        <w:rPr>
          <w:sz w:val="22"/>
          <w:szCs w:val="22"/>
        </w:rPr>
        <w:t xml:space="preserve"> VPĮ </w:t>
      </w:r>
      <w:proofErr w:type="spellStart"/>
      <w:r w:rsidRPr="00404C66">
        <w:rPr>
          <w:sz w:val="22"/>
          <w:szCs w:val="22"/>
        </w:rPr>
        <w:t>reikalavimus</w:t>
      </w:r>
      <w:proofErr w:type="spellEnd"/>
      <w:r w:rsidRPr="00404C66">
        <w:rPr>
          <w:sz w:val="22"/>
          <w:szCs w:val="22"/>
        </w:rPr>
        <w:t>.</w:t>
      </w:r>
    </w:p>
    <w:p w14:paraId="0C429EA7" w14:textId="77777777" w:rsidR="00E62EFD" w:rsidRPr="00404C66" w:rsidRDefault="00E62EFD" w:rsidP="00B7195A">
      <w:pPr>
        <w:numPr>
          <w:ilvl w:val="1"/>
          <w:numId w:val="18"/>
        </w:numPr>
        <w:tabs>
          <w:tab w:val="left" w:pos="709"/>
        </w:tabs>
        <w:overflowPunct/>
        <w:autoSpaceDE/>
        <w:ind w:left="567" w:right="-897" w:hanging="567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pakeitimas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galiojimo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laikotarpiu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laikomas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esminiu</w:t>
      </w:r>
      <w:proofErr w:type="spellEnd"/>
      <w:r w:rsidRPr="00404C66">
        <w:rPr>
          <w:sz w:val="22"/>
          <w:szCs w:val="22"/>
        </w:rPr>
        <w:t xml:space="preserve">, kai </w:t>
      </w:r>
      <w:proofErr w:type="spellStart"/>
      <w:r w:rsidRPr="00404C66">
        <w:rPr>
          <w:sz w:val="22"/>
          <w:szCs w:val="22"/>
        </w:rPr>
        <w:t>juo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pakeičiamas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bendrasis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pobūdis</w:t>
      </w:r>
      <w:proofErr w:type="spellEnd"/>
      <w:r w:rsidRPr="00404C66">
        <w:rPr>
          <w:sz w:val="22"/>
          <w:szCs w:val="22"/>
        </w:rPr>
        <w:t xml:space="preserve">. Bet </w:t>
      </w:r>
      <w:proofErr w:type="spellStart"/>
      <w:r w:rsidRPr="00404C66">
        <w:rPr>
          <w:sz w:val="22"/>
          <w:szCs w:val="22"/>
        </w:rPr>
        <w:t>kuriuo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atveju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esminiais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pakeitimais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laikomi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tokie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pakeitimai</w:t>
      </w:r>
      <w:proofErr w:type="spellEnd"/>
      <w:r w:rsidRPr="00404C66">
        <w:rPr>
          <w:sz w:val="22"/>
          <w:szCs w:val="22"/>
        </w:rPr>
        <w:t xml:space="preserve">, kai </w:t>
      </w:r>
      <w:proofErr w:type="spellStart"/>
      <w:r w:rsidRPr="00404C66">
        <w:rPr>
          <w:sz w:val="22"/>
          <w:szCs w:val="22"/>
        </w:rPr>
        <w:t>tenkinama</w:t>
      </w:r>
      <w:proofErr w:type="spellEnd"/>
      <w:r w:rsidRPr="00404C66">
        <w:rPr>
          <w:sz w:val="22"/>
          <w:szCs w:val="22"/>
        </w:rPr>
        <w:t xml:space="preserve"> bent </w:t>
      </w:r>
      <w:proofErr w:type="spellStart"/>
      <w:r w:rsidRPr="00404C66">
        <w:rPr>
          <w:sz w:val="22"/>
          <w:szCs w:val="22"/>
        </w:rPr>
        <w:t>viena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iš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šių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sąlygų</w:t>
      </w:r>
      <w:proofErr w:type="spellEnd"/>
      <w:r w:rsidRPr="00404C66">
        <w:rPr>
          <w:sz w:val="22"/>
          <w:szCs w:val="22"/>
        </w:rPr>
        <w:t xml:space="preserve"> (VPĮ 89 </w:t>
      </w:r>
      <w:proofErr w:type="spellStart"/>
      <w:r w:rsidRPr="00404C66">
        <w:rPr>
          <w:sz w:val="22"/>
          <w:szCs w:val="22"/>
        </w:rPr>
        <w:t>straipsnio</w:t>
      </w:r>
      <w:proofErr w:type="spellEnd"/>
      <w:r w:rsidRPr="00404C66">
        <w:rPr>
          <w:sz w:val="22"/>
          <w:szCs w:val="22"/>
        </w:rPr>
        <w:t xml:space="preserve"> 1 </w:t>
      </w:r>
      <w:proofErr w:type="spellStart"/>
      <w:r w:rsidRPr="00404C66">
        <w:rPr>
          <w:sz w:val="22"/>
          <w:szCs w:val="22"/>
        </w:rPr>
        <w:t>ir</w:t>
      </w:r>
      <w:proofErr w:type="spellEnd"/>
      <w:r w:rsidRPr="00404C66">
        <w:rPr>
          <w:sz w:val="22"/>
          <w:szCs w:val="22"/>
        </w:rPr>
        <w:t xml:space="preserve"> 2 </w:t>
      </w:r>
      <w:proofErr w:type="spellStart"/>
      <w:r w:rsidRPr="00404C66">
        <w:rPr>
          <w:sz w:val="22"/>
          <w:szCs w:val="22"/>
        </w:rPr>
        <w:t>dalyse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nurodytais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atvejais</w:t>
      </w:r>
      <w:proofErr w:type="spellEnd"/>
      <w:r w:rsidRPr="00404C66">
        <w:rPr>
          <w:sz w:val="22"/>
          <w:szCs w:val="22"/>
        </w:rPr>
        <w:t xml:space="preserve"> į </w:t>
      </w:r>
      <w:proofErr w:type="spellStart"/>
      <w:r w:rsidRPr="00404C66">
        <w:rPr>
          <w:sz w:val="22"/>
          <w:szCs w:val="22"/>
        </w:rPr>
        <w:t>šias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sąlygas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neatsižvelgiama</w:t>
      </w:r>
      <w:proofErr w:type="spellEnd"/>
      <w:r w:rsidRPr="00404C66">
        <w:rPr>
          <w:sz w:val="22"/>
          <w:szCs w:val="22"/>
        </w:rPr>
        <w:t>):</w:t>
      </w:r>
    </w:p>
    <w:p w14:paraId="72CD119B" w14:textId="77777777" w:rsidR="00E62EFD" w:rsidRPr="00404C66" w:rsidRDefault="00E62EFD" w:rsidP="00B7195A">
      <w:pPr>
        <w:numPr>
          <w:ilvl w:val="2"/>
          <w:numId w:val="19"/>
        </w:numPr>
        <w:tabs>
          <w:tab w:val="left" w:pos="709"/>
        </w:tabs>
        <w:overflowPunct/>
        <w:autoSpaceDE/>
        <w:ind w:left="567" w:right="-897" w:hanging="567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pakeitimu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nustatoma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nauja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sąlyga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kurią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įtraukus</w:t>
      </w:r>
      <w:proofErr w:type="spellEnd"/>
      <w:r w:rsidRPr="00404C66">
        <w:rPr>
          <w:sz w:val="22"/>
          <w:szCs w:val="22"/>
        </w:rPr>
        <w:t xml:space="preserve"> į </w:t>
      </w:r>
      <w:proofErr w:type="spellStart"/>
      <w:r w:rsidRPr="00404C66">
        <w:rPr>
          <w:sz w:val="22"/>
          <w:szCs w:val="22"/>
        </w:rPr>
        <w:t>pradinį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pirkimą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būtų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galima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priimti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kitų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kandidatų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paraiškų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dalyvių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pasiūlymų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pirkimas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sudomintų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daugiau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Paslaugų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teikėjų</w:t>
      </w:r>
      <w:proofErr w:type="spellEnd"/>
      <w:r w:rsidRPr="00404C66">
        <w:rPr>
          <w:sz w:val="22"/>
          <w:szCs w:val="22"/>
        </w:rPr>
        <w:t>;</w:t>
      </w:r>
    </w:p>
    <w:p w14:paraId="40295634" w14:textId="77777777" w:rsidR="00E62EFD" w:rsidRPr="00404C66" w:rsidRDefault="00E62EFD" w:rsidP="00B7195A">
      <w:pPr>
        <w:numPr>
          <w:ilvl w:val="2"/>
          <w:numId w:val="19"/>
        </w:numPr>
        <w:tabs>
          <w:tab w:val="left" w:pos="709"/>
        </w:tabs>
        <w:overflowPunct/>
        <w:autoSpaceDE/>
        <w:ind w:left="567" w:right="-897" w:hanging="567"/>
        <w:jc w:val="both"/>
        <w:rPr>
          <w:sz w:val="22"/>
          <w:szCs w:val="22"/>
        </w:rPr>
      </w:pPr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dėl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pakeitimo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ekonominė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Sutarties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pusiausvyra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pasikeičia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Paslaugų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teikėjo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, </w:t>
      </w:r>
      <w:proofErr w:type="spellStart"/>
      <w:r w:rsidRPr="00404C66">
        <w:rPr>
          <w:color w:val="000000"/>
          <w:sz w:val="22"/>
          <w:szCs w:val="22"/>
          <w:lang w:eastAsia="lt-LT"/>
        </w:rPr>
        <w:t>su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kuriuo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sudaryta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ši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Sutartis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, </w:t>
      </w:r>
      <w:proofErr w:type="spellStart"/>
      <w:r w:rsidRPr="00404C66">
        <w:rPr>
          <w:color w:val="000000"/>
          <w:sz w:val="22"/>
          <w:szCs w:val="22"/>
          <w:lang w:eastAsia="lt-LT"/>
        </w:rPr>
        <w:t>naudai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taip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, </w:t>
      </w:r>
      <w:proofErr w:type="spellStart"/>
      <w:r w:rsidRPr="00404C66">
        <w:rPr>
          <w:color w:val="000000"/>
          <w:sz w:val="22"/>
          <w:szCs w:val="22"/>
          <w:lang w:eastAsia="lt-LT"/>
        </w:rPr>
        <w:t>kaip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nebuvo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aptarta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pradinėje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sutartyje</w:t>
      </w:r>
      <w:proofErr w:type="spellEnd"/>
      <w:r w:rsidRPr="00404C66">
        <w:rPr>
          <w:color w:val="000000"/>
          <w:sz w:val="22"/>
          <w:szCs w:val="22"/>
          <w:lang w:eastAsia="lt-LT"/>
        </w:rPr>
        <w:t>;</w:t>
      </w:r>
    </w:p>
    <w:p w14:paraId="0CDCDC24" w14:textId="77777777" w:rsidR="00E62EFD" w:rsidRPr="00404C66" w:rsidRDefault="00E62EFD" w:rsidP="00B7195A">
      <w:pPr>
        <w:numPr>
          <w:ilvl w:val="2"/>
          <w:numId w:val="19"/>
        </w:numPr>
        <w:tabs>
          <w:tab w:val="left" w:pos="709"/>
        </w:tabs>
        <w:overflowPunct/>
        <w:autoSpaceDE/>
        <w:ind w:left="567" w:right="-897" w:hanging="567"/>
        <w:jc w:val="both"/>
        <w:rPr>
          <w:sz w:val="22"/>
          <w:szCs w:val="22"/>
        </w:rPr>
      </w:pPr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dėl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pakeitimo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padidėja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Sutarties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apimtis</w:t>
      </w:r>
      <w:proofErr w:type="spellEnd"/>
      <w:r w:rsidRPr="00404C66">
        <w:rPr>
          <w:color w:val="000000"/>
          <w:sz w:val="22"/>
          <w:szCs w:val="22"/>
          <w:lang w:eastAsia="lt-LT"/>
        </w:rPr>
        <w:t>;</w:t>
      </w:r>
    </w:p>
    <w:p w14:paraId="29852F69" w14:textId="05D82772" w:rsidR="00E62EFD" w:rsidRPr="00404C66" w:rsidRDefault="00E62EFD" w:rsidP="00B7195A">
      <w:pPr>
        <w:numPr>
          <w:ilvl w:val="2"/>
          <w:numId w:val="19"/>
        </w:numPr>
        <w:tabs>
          <w:tab w:val="left" w:pos="709"/>
        </w:tabs>
        <w:overflowPunct/>
        <w:autoSpaceDE/>
        <w:ind w:left="567" w:right="-897" w:hanging="567"/>
        <w:jc w:val="both"/>
        <w:rPr>
          <w:sz w:val="22"/>
          <w:szCs w:val="22"/>
        </w:rPr>
      </w:pPr>
      <w:r w:rsidRPr="00404C66">
        <w:rPr>
          <w:color w:val="000000"/>
          <w:sz w:val="22"/>
          <w:szCs w:val="22"/>
          <w:lang w:eastAsia="lt-LT"/>
        </w:rPr>
        <w:t xml:space="preserve"> kai </w:t>
      </w:r>
      <w:proofErr w:type="spellStart"/>
      <w:r w:rsidRPr="00404C66">
        <w:rPr>
          <w:color w:val="000000"/>
          <w:sz w:val="22"/>
          <w:szCs w:val="22"/>
          <w:lang w:eastAsia="lt-LT"/>
        </w:rPr>
        <w:t>Paslaugų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teikėją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, </w:t>
      </w:r>
      <w:proofErr w:type="spellStart"/>
      <w:r w:rsidRPr="00404C66">
        <w:rPr>
          <w:color w:val="000000"/>
          <w:sz w:val="22"/>
          <w:szCs w:val="22"/>
          <w:lang w:eastAsia="lt-LT"/>
        </w:rPr>
        <w:t>su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kuriuo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sudaryta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Sutartis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, </w:t>
      </w:r>
      <w:proofErr w:type="spellStart"/>
      <w:r w:rsidRPr="00404C66">
        <w:rPr>
          <w:color w:val="000000"/>
          <w:sz w:val="22"/>
          <w:szCs w:val="22"/>
          <w:lang w:eastAsia="lt-LT"/>
        </w:rPr>
        <w:t>pakeičia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naujas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Paslaugų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teikėjas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dėl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kitų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priežasčių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, </w:t>
      </w:r>
      <w:proofErr w:type="spellStart"/>
      <w:r w:rsidRPr="00404C66">
        <w:rPr>
          <w:color w:val="000000"/>
          <w:sz w:val="22"/>
          <w:szCs w:val="22"/>
          <w:lang w:eastAsia="lt-LT"/>
        </w:rPr>
        <w:t>negu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VPĮ 89 </w:t>
      </w:r>
      <w:proofErr w:type="spellStart"/>
      <w:r w:rsidRPr="00404C66">
        <w:rPr>
          <w:color w:val="000000"/>
          <w:sz w:val="22"/>
          <w:szCs w:val="22"/>
          <w:lang w:eastAsia="lt-LT"/>
        </w:rPr>
        <w:t>straipsnio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1 </w:t>
      </w:r>
      <w:proofErr w:type="spellStart"/>
      <w:r w:rsidRPr="00404C66">
        <w:rPr>
          <w:color w:val="000000"/>
          <w:sz w:val="22"/>
          <w:szCs w:val="22"/>
          <w:lang w:eastAsia="lt-LT"/>
        </w:rPr>
        <w:t>dalies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4 </w:t>
      </w:r>
      <w:proofErr w:type="spellStart"/>
      <w:r w:rsidRPr="00404C66">
        <w:rPr>
          <w:color w:val="000000"/>
          <w:sz w:val="22"/>
          <w:szCs w:val="22"/>
          <w:lang w:eastAsia="lt-LT"/>
        </w:rPr>
        <w:t>punkte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nurodytos</w:t>
      </w:r>
      <w:proofErr w:type="spellEnd"/>
      <w:r w:rsidRPr="00404C66">
        <w:rPr>
          <w:color w:val="000000"/>
          <w:sz w:val="22"/>
          <w:szCs w:val="22"/>
          <w:lang w:eastAsia="lt-LT"/>
        </w:rPr>
        <w:t xml:space="preserve"> </w:t>
      </w:r>
      <w:proofErr w:type="spellStart"/>
      <w:r w:rsidRPr="00404C66">
        <w:rPr>
          <w:color w:val="000000"/>
          <w:sz w:val="22"/>
          <w:szCs w:val="22"/>
          <w:lang w:eastAsia="lt-LT"/>
        </w:rPr>
        <w:t>priežastys</w:t>
      </w:r>
      <w:proofErr w:type="spellEnd"/>
      <w:r w:rsidRPr="00404C66">
        <w:rPr>
          <w:color w:val="000000"/>
          <w:sz w:val="22"/>
          <w:szCs w:val="22"/>
          <w:lang w:eastAsia="lt-LT"/>
        </w:rPr>
        <w:t>.</w:t>
      </w:r>
    </w:p>
    <w:p w14:paraId="75789DE4" w14:textId="77777777" w:rsidR="00E62EFD" w:rsidRPr="00404C66" w:rsidRDefault="00E62EFD" w:rsidP="00B7195A">
      <w:pPr>
        <w:tabs>
          <w:tab w:val="left" w:pos="709"/>
        </w:tabs>
        <w:overflowPunct/>
        <w:autoSpaceDE/>
        <w:ind w:left="360" w:right="-897"/>
        <w:jc w:val="both"/>
        <w:rPr>
          <w:color w:val="000000"/>
          <w:sz w:val="22"/>
          <w:szCs w:val="22"/>
          <w:lang w:eastAsia="lt-LT"/>
        </w:rPr>
      </w:pPr>
    </w:p>
    <w:p w14:paraId="2F4E305C" w14:textId="78EC8FA8" w:rsidR="00E62EFD" w:rsidRPr="00404C66" w:rsidRDefault="00407CE2" w:rsidP="00B7195A">
      <w:pPr>
        <w:numPr>
          <w:ilvl w:val="0"/>
          <w:numId w:val="19"/>
        </w:numPr>
        <w:tabs>
          <w:tab w:val="left" w:pos="851"/>
          <w:tab w:val="left" w:pos="993"/>
        </w:tabs>
        <w:ind w:right="-89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proofErr w:type="spellStart"/>
      <w:r w:rsidR="00E62EFD" w:rsidRPr="00404C66">
        <w:rPr>
          <w:b/>
          <w:sz w:val="22"/>
          <w:szCs w:val="22"/>
        </w:rPr>
        <w:t>Sutarties</w:t>
      </w:r>
      <w:proofErr w:type="spellEnd"/>
      <w:r w:rsidR="00E62EFD" w:rsidRPr="00404C66">
        <w:rPr>
          <w:b/>
          <w:sz w:val="22"/>
          <w:szCs w:val="22"/>
        </w:rPr>
        <w:t xml:space="preserve"> </w:t>
      </w:r>
      <w:proofErr w:type="spellStart"/>
      <w:r w:rsidR="00E62EFD" w:rsidRPr="00404C66">
        <w:rPr>
          <w:b/>
          <w:sz w:val="22"/>
          <w:szCs w:val="22"/>
        </w:rPr>
        <w:t>nutraukimas</w:t>
      </w:r>
      <w:proofErr w:type="spellEnd"/>
      <w:r w:rsidR="00E62EFD" w:rsidRPr="00404C66">
        <w:rPr>
          <w:b/>
          <w:sz w:val="22"/>
          <w:szCs w:val="22"/>
        </w:rPr>
        <w:t xml:space="preserve"> </w:t>
      </w:r>
    </w:p>
    <w:p w14:paraId="65A20F10" w14:textId="77777777" w:rsidR="00E62EFD" w:rsidRPr="00404C66" w:rsidRDefault="00E62EFD" w:rsidP="00B7195A">
      <w:pPr>
        <w:numPr>
          <w:ilvl w:val="1"/>
          <w:numId w:val="20"/>
        </w:numPr>
        <w:tabs>
          <w:tab w:val="left" w:pos="851"/>
          <w:tab w:val="left" w:pos="993"/>
        </w:tabs>
        <w:ind w:left="709" w:right="-897" w:hanging="709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Sutartis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gali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būti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nutraukta</w:t>
      </w:r>
      <w:proofErr w:type="spellEnd"/>
      <w:r w:rsidRPr="00404C66">
        <w:rPr>
          <w:sz w:val="22"/>
          <w:szCs w:val="22"/>
        </w:rPr>
        <w:t xml:space="preserve"> bet </w:t>
      </w:r>
      <w:proofErr w:type="spellStart"/>
      <w:r w:rsidRPr="00404C66">
        <w:rPr>
          <w:sz w:val="22"/>
          <w:szCs w:val="22"/>
        </w:rPr>
        <w:t>kuriuo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metu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bendru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Šalių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susitarimu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arba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vienos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iš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Šalių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iniciatyva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jei</w:t>
      </w:r>
      <w:proofErr w:type="spellEnd"/>
      <w:r w:rsidRPr="00404C66">
        <w:rPr>
          <w:sz w:val="22"/>
          <w:szCs w:val="22"/>
        </w:rPr>
        <w:t>:</w:t>
      </w:r>
    </w:p>
    <w:p w14:paraId="1528CA42" w14:textId="77777777" w:rsidR="00E62EFD" w:rsidRPr="00404C66" w:rsidRDefault="00E62EFD" w:rsidP="00B7195A">
      <w:pPr>
        <w:numPr>
          <w:ilvl w:val="2"/>
          <w:numId w:val="20"/>
        </w:numPr>
        <w:tabs>
          <w:tab w:val="left" w:pos="851"/>
          <w:tab w:val="left" w:pos="993"/>
        </w:tabs>
        <w:ind w:left="709" w:right="-897" w:hanging="709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kita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Šalis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bankrutuoja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arba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yra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likviduojama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sustabdo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ūkinę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veiklą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arba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įstatymuose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kituose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teisės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aktuose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numatyta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tvarka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susidaro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analogiška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situacija</w:t>
      </w:r>
      <w:proofErr w:type="spellEnd"/>
      <w:r w:rsidRPr="00404C66">
        <w:rPr>
          <w:sz w:val="22"/>
          <w:szCs w:val="22"/>
        </w:rPr>
        <w:t>;</w:t>
      </w:r>
    </w:p>
    <w:p w14:paraId="58E3F99A" w14:textId="77777777" w:rsidR="00E62EFD" w:rsidRPr="00404C66" w:rsidRDefault="00E62EFD" w:rsidP="00B7195A">
      <w:pPr>
        <w:numPr>
          <w:ilvl w:val="2"/>
          <w:numId w:val="20"/>
        </w:numPr>
        <w:tabs>
          <w:tab w:val="left" w:pos="851"/>
          <w:tab w:val="left" w:pos="993"/>
        </w:tabs>
        <w:ind w:left="709" w:right="-897" w:hanging="709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keičiasi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kitos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Šalies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organizacinė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struktūra</w:t>
      </w:r>
      <w:proofErr w:type="spellEnd"/>
      <w:r w:rsidRPr="00404C66">
        <w:rPr>
          <w:sz w:val="22"/>
          <w:szCs w:val="22"/>
        </w:rPr>
        <w:t xml:space="preserve"> – </w:t>
      </w:r>
      <w:proofErr w:type="spellStart"/>
      <w:r w:rsidRPr="00404C66">
        <w:rPr>
          <w:sz w:val="22"/>
          <w:szCs w:val="22"/>
        </w:rPr>
        <w:t>juridinis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statusas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pobūdis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valdymo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struktūra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ir</w:t>
      </w:r>
      <w:proofErr w:type="spellEnd"/>
      <w:r w:rsidRPr="00404C66">
        <w:rPr>
          <w:sz w:val="22"/>
          <w:szCs w:val="22"/>
        </w:rPr>
        <w:t xml:space="preserve"> tai </w:t>
      </w:r>
      <w:proofErr w:type="spellStart"/>
      <w:r w:rsidRPr="00404C66">
        <w:rPr>
          <w:sz w:val="22"/>
          <w:szCs w:val="22"/>
        </w:rPr>
        <w:t>gali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turėti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įtakos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tinkamam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įvykdymui</w:t>
      </w:r>
      <w:proofErr w:type="spellEnd"/>
      <w:r w:rsidRPr="00404C66">
        <w:rPr>
          <w:sz w:val="22"/>
          <w:szCs w:val="22"/>
        </w:rPr>
        <w:t>;</w:t>
      </w:r>
    </w:p>
    <w:p w14:paraId="3CEB688E" w14:textId="77777777" w:rsidR="00E62EFD" w:rsidRPr="00404C66" w:rsidRDefault="00E62EFD" w:rsidP="00B7195A">
      <w:pPr>
        <w:numPr>
          <w:ilvl w:val="2"/>
          <w:numId w:val="20"/>
        </w:numPr>
        <w:tabs>
          <w:tab w:val="left" w:pos="851"/>
          <w:tab w:val="left" w:pos="993"/>
        </w:tabs>
        <w:ind w:left="709" w:right="-897" w:hanging="709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kita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Šalis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nevykdo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ar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netinkamai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vykdo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savo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sutartinius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įsipareigojimus</w:t>
      </w:r>
      <w:proofErr w:type="spellEnd"/>
      <w:r w:rsidRPr="00404C66">
        <w:rPr>
          <w:sz w:val="22"/>
          <w:szCs w:val="22"/>
        </w:rPr>
        <w:t>.</w:t>
      </w:r>
    </w:p>
    <w:p w14:paraId="2E16E0BC" w14:textId="77777777" w:rsidR="00E62EFD" w:rsidRPr="00404C66" w:rsidRDefault="00E62EFD" w:rsidP="00B7195A">
      <w:pPr>
        <w:numPr>
          <w:ilvl w:val="1"/>
          <w:numId w:val="20"/>
        </w:numPr>
        <w:tabs>
          <w:tab w:val="left" w:pos="851"/>
        </w:tabs>
        <w:ind w:left="709" w:right="-897" w:hanging="709"/>
        <w:contextualSpacing/>
        <w:jc w:val="both"/>
        <w:rPr>
          <w:color w:val="000000"/>
          <w:sz w:val="22"/>
          <w:szCs w:val="22"/>
        </w:rPr>
      </w:pPr>
      <w:proofErr w:type="spellStart"/>
      <w:r w:rsidRPr="00404C66">
        <w:rPr>
          <w:sz w:val="22"/>
          <w:szCs w:val="22"/>
        </w:rPr>
        <w:t>Pirkėjas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gali</w:t>
      </w:r>
      <w:proofErr w:type="spellEnd"/>
      <w:r w:rsidRPr="00404C66">
        <w:rPr>
          <w:sz w:val="22"/>
          <w:szCs w:val="22"/>
        </w:rPr>
        <w:t> </w:t>
      </w:r>
      <w:proofErr w:type="spellStart"/>
      <w:r w:rsidRPr="00404C66">
        <w:rPr>
          <w:sz w:val="22"/>
          <w:szCs w:val="22"/>
        </w:rPr>
        <w:t>vienašališkai</w:t>
      </w:r>
      <w:proofErr w:type="spellEnd"/>
      <w:r w:rsidRPr="00404C66">
        <w:rPr>
          <w:sz w:val="22"/>
          <w:szCs w:val="22"/>
        </w:rPr>
        <w:t> </w:t>
      </w:r>
      <w:proofErr w:type="spellStart"/>
      <w:r w:rsidRPr="00404C66">
        <w:rPr>
          <w:sz w:val="22"/>
          <w:szCs w:val="22"/>
        </w:rPr>
        <w:t>nutraukti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pirkimo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sutartį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ar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sutartį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kuria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keičiama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pirkimo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sutartis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jeigu</w:t>
      </w:r>
      <w:proofErr w:type="spellEnd"/>
      <w:r w:rsidRPr="00404C66">
        <w:rPr>
          <w:sz w:val="22"/>
          <w:szCs w:val="22"/>
        </w:rPr>
        <w:t>:</w:t>
      </w:r>
    </w:p>
    <w:p w14:paraId="3EB85B46" w14:textId="77777777" w:rsidR="00E62EFD" w:rsidRPr="00404C66" w:rsidRDefault="00E62EFD" w:rsidP="00B7195A">
      <w:pPr>
        <w:numPr>
          <w:ilvl w:val="2"/>
          <w:numId w:val="20"/>
        </w:numPr>
        <w:tabs>
          <w:tab w:val="left" w:pos="851"/>
        </w:tabs>
        <w:ind w:left="709" w:right="-897" w:hanging="709"/>
        <w:contextualSpacing/>
        <w:jc w:val="both"/>
        <w:rPr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paaiškėjo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kad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pirkimo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sutartis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buvo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pakeista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pažeidžiant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šios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Sutarties</w:t>
      </w:r>
      <w:proofErr w:type="spellEnd"/>
      <w:r w:rsidRPr="00404C66">
        <w:rPr>
          <w:color w:val="000000"/>
          <w:sz w:val="22"/>
          <w:szCs w:val="22"/>
        </w:rPr>
        <w:t xml:space="preserve"> 9 </w:t>
      </w:r>
      <w:proofErr w:type="spellStart"/>
      <w:r w:rsidRPr="00404C66">
        <w:rPr>
          <w:color w:val="000000"/>
          <w:sz w:val="22"/>
          <w:szCs w:val="22"/>
        </w:rPr>
        <w:t>skyriaus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nuostatas</w:t>
      </w:r>
      <w:proofErr w:type="spellEnd"/>
      <w:r w:rsidRPr="00404C66">
        <w:rPr>
          <w:color w:val="000000"/>
          <w:sz w:val="22"/>
          <w:szCs w:val="22"/>
        </w:rPr>
        <w:t>;</w:t>
      </w:r>
    </w:p>
    <w:p w14:paraId="41925124" w14:textId="77777777" w:rsidR="00E62EFD" w:rsidRPr="00404C66" w:rsidRDefault="00E62EFD" w:rsidP="00B7195A">
      <w:pPr>
        <w:numPr>
          <w:ilvl w:val="2"/>
          <w:numId w:val="20"/>
        </w:numPr>
        <w:tabs>
          <w:tab w:val="left" w:pos="851"/>
        </w:tabs>
        <w:ind w:left="709" w:right="-897" w:hanging="709"/>
        <w:contextualSpacing/>
        <w:jc w:val="both"/>
        <w:rPr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paaiškėjo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kad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Paslaugų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teikėjas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turėjo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būti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pašalintas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iš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pirkimo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procedūros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pagal</w:t>
      </w:r>
      <w:proofErr w:type="spellEnd"/>
      <w:r w:rsidRPr="00404C66">
        <w:rPr>
          <w:color w:val="000000"/>
          <w:sz w:val="22"/>
          <w:szCs w:val="22"/>
        </w:rPr>
        <w:t xml:space="preserve"> VPĮ 46 str. 1 </w:t>
      </w:r>
      <w:proofErr w:type="spellStart"/>
      <w:r w:rsidRPr="00404C66">
        <w:rPr>
          <w:color w:val="000000"/>
          <w:sz w:val="22"/>
          <w:szCs w:val="22"/>
        </w:rPr>
        <w:t>dalį</w:t>
      </w:r>
      <w:proofErr w:type="spellEnd"/>
      <w:r w:rsidRPr="00404C66">
        <w:rPr>
          <w:color w:val="000000"/>
          <w:sz w:val="22"/>
          <w:szCs w:val="22"/>
        </w:rPr>
        <w:t>;</w:t>
      </w:r>
    </w:p>
    <w:p w14:paraId="253F9B36" w14:textId="77777777" w:rsidR="00E62EFD" w:rsidRPr="00404C66" w:rsidRDefault="00E62EFD" w:rsidP="00B7195A">
      <w:pPr>
        <w:numPr>
          <w:ilvl w:val="2"/>
          <w:numId w:val="20"/>
        </w:numPr>
        <w:tabs>
          <w:tab w:val="left" w:pos="851"/>
        </w:tabs>
        <w:ind w:left="709" w:right="-897" w:hanging="709"/>
        <w:contextualSpacing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paaiškėjo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kad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Paslaugų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teikėju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neturėjo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būti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sudaryta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pirkimo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dėl</w:t>
      </w:r>
      <w:proofErr w:type="spellEnd"/>
      <w:r w:rsidRPr="00404C66">
        <w:rPr>
          <w:sz w:val="22"/>
          <w:szCs w:val="22"/>
        </w:rPr>
        <w:t xml:space="preserve"> to, </w:t>
      </w:r>
      <w:proofErr w:type="spellStart"/>
      <w:r w:rsidRPr="00404C66">
        <w:rPr>
          <w:sz w:val="22"/>
          <w:szCs w:val="22"/>
        </w:rPr>
        <w:t>kad</w:t>
      </w:r>
      <w:proofErr w:type="spellEnd"/>
      <w:r w:rsidRPr="00404C66">
        <w:rPr>
          <w:sz w:val="22"/>
          <w:szCs w:val="22"/>
        </w:rPr>
        <w:t xml:space="preserve"> Europos </w:t>
      </w:r>
      <w:proofErr w:type="spellStart"/>
      <w:r w:rsidRPr="00404C66">
        <w:rPr>
          <w:sz w:val="22"/>
          <w:szCs w:val="22"/>
        </w:rPr>
        <w:t>Sąjungos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Teisingumo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Teismas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procese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pagal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Sutarties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dėl</w:t>
      </w:r>
      <w:proofErr w:type="spellEnd"/>
      <w:r w:rsidRPr="00404C66">
        <w:rPr>
          <w:sz w:val="22"/>
          <w:szCs w:val="22"/>
        </w:rPr>
        <w:t xml:space="preserve"> Europos </w:t>
      </w:r>
      <w:proofErr w:type="spellStart"/>
      <w:r w:rsidRPr="00404C66">
        <w:rPr>
          <w:sz w:val="22"/>
          <w:szCs w:val="22"/>
        </w:rPr>
        <w:t>Sąjungos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veikimo</w:t>
      </w:r>
      <w:proofErr w:type="spellEnd"/>
      <w:r w:rsidRPr="00404C66">
        <w:rPr>
          <w:sz w:val="22"/>
          <w:szCs w:val="22"/>
        </w:rPr>
        <w:t xml:space="preserve"> 258 </w:t>
      </w:r>
      <w:proofErr w:type="spellStart"/>
      <w:r w:rsidRPr="00404C66">
        <w:rPr>
          <w:sz w:val="22"/>
          <w:szCs w:val="22"/>
        </w:rPr>
        <w:t>straipsnį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pripažino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kad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nebuvo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įvykdyti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įsipareigojimai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pagal</w:t>
      </w:r>
      <w:proofErr w:type="spellEnd"/>
      <w:r w:rsidRPr="00404C66">
        <w:rPr>
          <w:sz w:val="22"/>
          <w:szCs w:val="22"/>
        </w:rPr>
        <w:t xml:space="preserve"> Europos </w:t>
      </w:r>
      <w:proofErr w:type="spellStart"/>
      <w:r w:rsidRPr="00404C66">
        <w:rPr>
          <w:sz w:val="22"/>
          <w:szCs w:val="22"/>
        </w:rPr>
        <w:t>Sąjungos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steigiamąsias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Direktyvą</w:t>
      </w:r>
      <w:proofErr w:type="spellEnd"/>
      <w:r w:rsidRPr="00404C66">
        <w:rPr>
          <w:sz w:val="22"/>
          <w:szCs w:val="22"/>
        </w:rPr>
        <w:t xml:space="preserve"> 2014/24/ES.</w:t>
      </w:r>
      <w:r w:rsidRPr="00404C66" w:rsidDel="009F29A8">
        <w:rPr>
          <w:sz w:val="22"/>
          <w:szCs w:val="22"/>
        </w:rPr>
        <w:t xml:space="preserve"> </w:t>
      </w:r>
    </w:p>
    <w:p w14:paraId="143224E3" w14:textId="77777777" w:rsidR="00E62EFD" w:rsidRPr="00404C66" w:rsidRDefault="00E62EFD" w:rsidP="00B7195A">
      <w:pPr>
        <w:numPr>
          <w:ilvl w:val="1"/>
          <w:numId w:val="20"/>
        </w:numPr>
        <w:tabs>
          <w:tab w:val="left" w:pos="851"/>
        </w:tabs>
        <w:overflowPunct/>
        <w:autoSpaceDE/>
        <w:ind w:left="709" w:right="-897" w:hanging="709"/>
        <w:jc w:val="both"/>
        <w:rPr>
          <w:sz w:val="22"/>
          <w:szCs w:val="22"/>
          <w:lang w:val="en-US"/>
        </w:rPr>
      </w:pPr>
      <w:proofErr w:type="spellStart"/>
      <w:r w:rsidRPr="00404C66">
        <w:rPr>
          <w:sz w:val="22"/>
          <w:szCs w:val="22"/>
          <w:lang w:val="en-US" w:eastAsia="en-GB"/>
        </w:rPr>
        <w:t>Nutraukiant</w:t>
      </w:r>
      <w:proofErr w:type="spellEnd"/>
      <w:r w:rsidRPr="00404C66">
        <w:rPr>
          <w:sz w:val="22"/>
          <w:szCs w:val="22"/>
          <w:lang w:val="en-US" w:eastAsia="en-GB"/>
        </w:rPr>
        <w:t xml:space="preserve"> </w:t>
      </w:r>
      <w:proofErr w:type="spellStart"/>
      <w:r w:rsidRPr="00404C66">
        <w:rPr>
          <w:sz w:val="22"/>
          <w:szCs w:val="22"/>
          <w:lang w:val="en-US" w:eastAsia="en-GB"/>
        </w:rPr>
        <w:t>Sutartį</w:t>
      </w:r>
      <w:proofErr w:type="spellEnd"/>
      <w:r w:rsidRPr="00404C66">
        <w:rPr>
          <w:sz w:val="22"/>
          <w:szCs w:val="22"/>
          <w:lang w:val="en-US" w:eastAsia="en-GB"/>
        </w:rPr>
        <w:t xml:space="preserve"> 10.2. </w:t>
      </w:r>
      <w:proofErr w:type="spellStart"/>
      <w:r w:rsidRPr="00404C66">
        <w:rPr>
          <w:sz w:val="22"/>
          <w:szCs w:val="22"/>
          <w:lang w:val="en-US" w:eastAsia="en-GB"/>
        </w:rPr>
        <w:t>punkte</w:t>
      </w:r>
      <w:proofErr w:type="spellEnd"/>
      <w:r w:rsidRPr="00404C66">
        <w:rPr>
          <w:sz w:val="22"/>
          <w:szCs w:val="22"/>
          <w:lang w:val="en-US" w:eastAsia="en-GB"/>
        </w:rPr>
        <w:t xml:space="preserve"> </w:t>
      </w:r>
      <w:proofErr w:type="spellStart"/>
      <w:r w:rsidRPr="00404C66">
        <w:rPr>
          <w:sz w:val="22"/>
          <w:szCs w:val="22"/>
          <w:lang w:val="en-US" w:eastAsia="en-GB"/>
        </w:rPr>
        <w:t>nurodytais</w:t>
      </w:r>
      <w:proofErr w:type="spellEnd"/>
      <w:r w:rsidRPr="00404C66">
        <w:rPr>
          <w:sz w:val="22"/>
          <w:szCs w:val="22"/>
          <w:lang w:val="en-US" w:eastAsia="en-GB"/>
        </w:rPr>
        <w:t xml:space="preserve"> </w:t>
      </w:r>
      <w:proofErr w:type="spellStart"/>
      <w:r w:rsidRPr="00404C66">
        <w:rPr>
          <w:sz w:val="22"/>
          <w:szCs w:val="22"/>
          <w:lang w:val="en-US" w:eastAsia="en-GB"/>
        </w:rPr>
        <w:t>pagrindais</w:t>
      </w:r>
      <w:proofErr w:type="spellEnd"/>
      <w:r w:rsidRPr="00404C66">
        <w:rPr>
          <w:sz w:val="22"/>
          <w:szCs w:val="22"/>
          <w:lang w:val="en-US" w:eastAsia="en-GB"/>
        </w:rPr>
        <w:t xml:space="preserve">, </w:t>
      </w:r>
      <w:proofErr w:type="spellStart"/>
      <w:r w:rsidRPr="00404C66">
        <w:rPr>
          <w:sz w:val="22"/>
          <w:szCs w:val="22"/>
          <w:lang w:val="en-US" w:eastAsia="en-GB"/>
        </w:rPr>
        <w:t>laikomasi</w:t>
      </w:r>
      <w:proofErr w:type="spellEnd"/>
      <w:r w:rsidRPr="00404C66">
        <w:rPr>
          <w:sz w:val="22"/>
          <w:szCs w:val="22"/>
          <w:lang w:val="en-US" w:eastAsia="en-GB"/>
        </w:rPr>
        <w:t xml:space="preserve"> VPĮ 90 </w:t>
      </w:r>
      <w:proofErr w:type="spellStart"/>
      <w:r w:rsidRPr="00404C66">
        <w:rPr>
          <w:sz w:val="22"/>
          <w:szCs w:val="22"/>
          <w:lang w:val="en-US" w:eastAsia="en-GB"/>
        </w:rPr>
        <w:t>straipsnio</w:t>
      </w:r>
      <w:proofErr w:type="spellEnd"/>
      <w:r w:rsidRPr="00404C66">
        <w:rPr>
          <w:sz w:val="22"/>
          <w:szCs w:val="22"/>
          <w:lang w:val="en-US" w:eastAsia="en-GB"/>
        </w:rPr>
        <w:t xml:space="preserve"> 2 </w:t>
      </w:r>
      <w:proofErr w:type="spellStart"/>
      <w:r w:rsidRPr="00404C66">
        <w:rPr>
          <w:sz w:val="22"/>
          <w:szCs w:val="22"/>
          <w:lang w:val="en-US" w:eastAsia="en-GB"/>
        </w:rPr>
        <w:t>dalyje</w:t>
      </w:r>
      <w:proofErr w:type="spellEnd"/>
      <w:r w:rsidRPr="00404C66">
        <w:rPr>
          <w:sz w:val="22"/>
          <w:szCs w:val="22"/>
          <w:lang w:val="en-US" w:eastAsia="en-GB"/>
        </w:rPr>
        <w:t xml:space="preserve"> </w:t>
      </w:r>
      <w:proofErr w:type="spellStart"/>
      <w:r w:rsidRPr="00404C66">
        <w:rPr>
          <w:sz w:val="22"/>
          <w:szCs w:val="22"/>
          <w:lang w:val="en-US" w:eastAsia="en-GB"/>
        </w:rPr>
        <w:t>nurodytų</w:t>
      </w:r>
      <w:proofErr w:type="spellEnd"/>
      <w:r w:rsidRPr="00404C66">
        <w:rPr>
          <w:sz w:val="22"/>
          <w:szCs w:val="22"/>
          <w:lang w:val="en-US" w:eastAsia="en-GB"/>
        </w:rPr>
        <w:t xml:space="preserve"> </w:t>
      </w:r>
      <w:proofErr w:type="spellStart"/>
      <w:r w:rsidRPr="00404C66">
        <w:rPr>
          <w:sz w:val="22"/>
          <w:szCs w:val="22"/>
          <w:lang w:val="en-US" w:eastAsia="en-GB"/>
        </w:rPr>
        <w:t>reikalavimų</w:t>
      </w:r>
      <w:proofErr w:type="spellEnd"/>
      <w:r w:rsidRPr="00404C66">
        <w:rPr>
          <w:sz w:val="22"/>
          <w:szCs w:val="22"/>
          <w:lang w:val="en-US"/>
        </w:rPr>
        <w:t>.</w:t>
      </w:r>
    </w:p>
    <w:p w14:paraId="62BDC9C4" w14:textId="77777777" w:rsidR="00E62EFD" w:rsidRPr="00404C66" w:rsidRDefault="00E62EFD" w:rsidP="00B7195A">
      <w:pPr>
        <w:numPr>
          <w:ilvl w:val="1"/>
          <w:numId w:val="20"/>
        </w:numPr>
        <w:tabs>
          <w:tab w:val="left" w:pos="851"/>
        </w:tabs>
        <w:overflowPunct/>
        <w:autoSpaceDE/>
        <w:ind w:left="709" w:right="-897" w:hanging="709"/>
        <w:jc w:val="both"/>
        <w:rPr>
          <w:sz w:val="22"/>
          <w:szCs w:val="22"/>
          <w:lang w:val="en-US"/>
        </w:rPr>
      </w:pPr>
      <w:proofErr w:type="spellStart"/>
      <w:r w:rsidRPr="00404C66">
        <w:rPr>
          <w:sz w:val="22"/>
          <w:szCs w:val="22"/>
          <w:lang w:val="en-US"/>
        </w:rPr>
        <w:lastRenderedPageBreak/>
        <w:t>Sutartis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gali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būti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nutraukta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Pirkėjo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iniciatyva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ir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dėl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kitų</w:t>
      </w:r>
      <w:proofErr w:type="spellEnd"/>
      <w:r w:rsidRPr="00404C66">
        <w:rPr>
          <w:sz w:val="22"/>
          <w:szCs w:val="22"/>
          <w:lang w:val="en-US"/>
        </w:rPr>
        <w:t xml:space="preserve">, </w:t>
      </w:r>
      <w:proofErr w:type="spellStart"/>
      <w:r w:rsidRPr="00404C66">
        <w:rPr>
          <w:sz w:val="22"/>
          <w:szCs w:val="22"/>
          <w:lang w:val="en-US"/>
        </w:rPr>
        <w:t>Sutarties</w:t>
      </w:r>
      <w:proofErr w:type="spellEnd"/>
      <w:r w:rsidRPr="00404C66">
        <w:rPr>
          <w:sz w:val="22"/>
          <w:szCs w:val="22"/>
          <w:lang w:val="en-US"/>
        </w:rPr>
        <w:t xml:space="preserve"> 10.1 </w:t>
      </w:r>
      <w:proofErr w:type="spellStart"/>
      <w:r w:rsidRPr="00404C66">
        <w:rPr>
          <w:sz w:val="22"/>
          <w:szCs w:val="22"/>
          <w:lang w:val="en-US"/>
        </w:rPr>
        <w:t>ir</w:t>
      </w:r>
      <w:proofErr w:type="spellEnd"/>
      <w:r w:rsidRPr="00404C66">
        <w:rPr>
          <w:sz w:val="22"/>
          <w:szCs w:val="22"/>
          <w:lang w:val="en-US"/>
        </w:rPr>
        <w:t xml:space="preserve"> 10.2 </w:t>
      </w:r>
      <w:proofErr w:type="spellStart"/>
      <w:r w:rsidRPr="00404C66">
        <w:rPr>
          <w:sz w:val="22"/>
          <w:szCs w:val="22"/>
          <w:lang w:val="en-US"/>
        </w:rPr>
        <w:t>punktuose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nenurodytų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priežasčių</w:t>
      </w:r>
      <w:proofErr w:type="spellEnd"/>
      <w:r w:rsidRPr="00404C66">
        <w:rPr>
          <w:sz w:val="22"/>
          <w:szCs w:val="22"/>
          <w:lang w:val="en-US"/>
        </w:rPr>
        <w:t xml:space="preserve">, </w:t>
      </w:r>
      <w:proofErr w:type="spellStart"/>
      <w:r w:rsidRPr="00404C66">
        <w:rPr>
          <w:sz w:val="22"/>
          <w:szCs w:val="22"/>
          <w:lang w:val="en-US"/>
        </w:rPr>
        <w:t>prieš</w:t>
      </w:r>
      <w:proofErr w:type="spellEnd"/>
      <w:r w:rsidRPr="00404C66">
        <w:rPr>
          <w:sz w:val="22"/>
          <w:szCs w:val="22"/>
          <w:lang w:val="en-US"/>
        </w:rPr>
        <w:t xml:space="preserve"> ne </w:t>
      </w:r>
      <w:proofErr w:type="spellStart"/>
      <w:r w:rsidRPr="00404C66">
        <w:rPr>
          <w:sz w:val="22"/>
          <w:szCs w:val="22"/>
          <w:lang w:val="en-US"/>
        </w:rPr>
        <w:t>mažiau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kaip</w:t>
      </w:r>
      <w:proofErr w:type="spellEnd"/>
      <w:r w:rsidRPr="00404C66">
        <w:rPr>
          <w:sz w:val="22"/>
          <w:szCs w:val="22"/>
          <w:lang w:val="en-US"/>
        </w:rPr>
        <w:t xml:space="preserve"> 30 </w:t>
      </w:r>
      <w:proofErr w:type="spellStart"/>
      <w:r w:rsidRPr="00404C66">
        <w:rPr>
          <w:sz w:val="22"/>
          <w:szCs w:val="22"/>
          <w:lang w:val="en-US"/>
        </w:rPr>
        <w:t>dienų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raštu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informavus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Paslaugų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teikėją</w:t>
      </w:r>
      <w:proofErr w:type="spellEnd"/>
      <w:r w:rsidRPr="00404C66">
        <w:rPr>
          <w:sz w:val="22"/>
          <w:szCs w:val="22"/>
          <w:lang w:val="en-US"/>
        </w:rPr>
        <w:t xml:space="preserve">. </w:t>
      </w:r>
      <w:proofErr w:type="spellStart"/>
      <w:r w:rsidRPr="00404C66">
        <w:rPr>
          <w:sz w:val="22"/>
          <w:szCs w:val="22"/>
          <w:lang w:val="en-US"/>
        </w:rPr>
        <w:t>Paslaugų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teikėjas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turi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teisę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nutraukti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Sutartį</w:t>
      </w:r>
      <w:proofErr w:type="spellEnd"/>
      <w:r w:rsidRPr="00404C66">
        <w:rPr>
          <w:sz w:val="22"/>
          <w:szCs w:val="22"/>
          <w:lang w:val="en-US"/>
        </w:rPr>
        <w:t xml:space="preserve"> ne </w:t>
      </w:r>
      <w:proofErr w:type="spellStart"/>
      <w:r w:rsidRPr="00404C66">
        <w:rPr>
          <w:sz w:val="22"/>
          <w:szCs w:val="22"/>
          <w:lang w:val="en-US"/>
        </w:rPr>
        <w:t>mažiau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kaip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prieš</w:t>
      </w:r>
      <w:proofErr w:type="spellEnd"/>
      <w:r w:rsidRPr="00404C66">
        <w:rPr>
          <w:sz w:val="22"/>
          <w:szCs w:val="22"/>
          <w:lang w:val="en-US"/>
        </w:rPr>
        <w:t xml:space="preserve"> 30 </w:t>
      </w:r>
      <w:proofErr w:type="spellStart"/>
      <w:r w:rsidRPr="00404C66">
        <w:rPr>
          <w:sz w:val="22"/>
          <w:szCs w:val="22"/>
          <w:lang w:val="en-US"/>
        </w:rPr>
        <w:t>dienų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raštu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informavęs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Pirkėją</w:t>
      </w:r>
      <w:proofErr w:type="spellEnd"/>
      <w:r w:rsidRPr="00404C66">
        <w:rPr>
          <w:sz w:val="22"/>
          <w:szCs w:val="22"/>
          <w:lang w:val="en-US"/>
        </w:rPr>
        <w:t xml:space="preserve"> tik </w:t>
      </w:r>
      <w:proofErr w:type="spellStart"/>
      <w:r w:rsidRPr="00404C66">
        <w:rPr>
          <w:sz w:val="22"/>
          <w:szCs w:val="22"/>
          <w:lang w:val="en-US"/>
        </w:rPr>
        <w:t>dėl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svarbių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priežasčių</w:t>
      </w:r>
      <w:proofErr w:type="spellEnd"/>
      <w:r w:rsidRPr="00404C66">
        <w:rPr>
          <w:sz w:val="22"/>
          <w:szCs w:val="22"/>
          <w:lang w:val="en-US"/>
        </w:rPr>
        <w:t>.</w:t>
      </w:r>
    </w:p>
    <w:p w14:paraId="25F251FA" w14:textId="77777777" w:rsidR="00E62EFD" w:rsidRPr="00404C66" w:rsidRDefault="00E62EFD" w:rsidP="00B7195A">
      <w:pPr>
        <w:numPr>
          <w:ilvl w:val="1"/>
          <w:numId w:val="20"/>
        </w:numPr>
        <w:tabs>
          <w:tab w:val="left" w:pos="851"/>
        </w:tabs>
        <w:overflowPunct/>
        <w:autoSpaceDE/>
        <w:ind w:left="709" w:right="-897" w:hanging="709"/>
        <w:jc w:val="both"/>
        <w:rPr>
          <w:sz w:val="22"/>
          <w:szCs w:val="22"/>
          <w:lang w:val="en-US"/>
        </w:rPr>
      </w:pPr>
      <w:proofErr w:type="spellStart"/>
      <w:r w:rsidRPr="00404C66">
        <w:rPr>
          <w:sz w:val="22"/>
          <w:szCs w:val="22"/>
          <w:lang w:val="en-US"/>
        </w:rPr>
        <w:t>Šalys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žino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ir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supranta</w:t>
      </w:r>
      <w:proofErr w:type="spellEnd"/>
      <w:r w:rsidRPr="00404C66">
        <w:rPr>
          <w:sz w:val="22"/>
          <w:szCs w:val="22"/>
          <w:lang w:val="en-US"/>
        </w:rPr>
        <w:t xml:space="preserve">, </w:t>
      </w:r>
      <w:proofErr w:type="spellStart"/>
      <w:r w:rsidRPr="00404C66">
        <w:rPr>
          <w:sz w:val="22"/>
          <w:szCs w:val="22"/>
          <w:lang w:val="en-US"/>
        </w:rPr>
        <w:t>kad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jei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Sutartis</w:t>
      </w:r>
      <w:proofErr w:type="spellEnd"/>
      <w:r w:rsidRPr="00404C66">
        <w:rPr>
          <w:sz w:val="22"/>
          <w:szCs w:val="22"/>
          <w:lang w:val="en-US"/>
        </w:rPr>
        <w:t xml:space="preserve"> bus </w:t>
      </w:r>
      <w:proofErr w:type="spellStart"/>
      <w:r w:rsidRPr="00404C66">
        <w:rPr>
          <w:sz w:val="22"/>
          <w:szCs w:val="22"/>
          <w:lang w:val="en-US"/>
        </w:rPr>
        <w:t>nutraukta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dėl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Paslaugų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teikėjo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esminio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Sutarties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pažeidimo</w:t>
      </w:r>
      <w:proofErr w:type="spellEnd"/>
      <w:r w:rsidRPr="00404C66">
        <w:rPr>
          <w:sz w:val="22"/>
          <w:szCs w:val="22"/>
          <w:lang w:val="en-US"/>
        </w:rPr>
        <w:t xml:space="preserve">, </w:t>
      </w:r>
      <w:proofErr w:type="spellStart"/>
      <w:r w:rsidRPr="00404C66">
        <w:rPr>
          <w:sz w:val="22"/>
          <w:szCs w:val="22"/>
          <w:lang w:val="en-US"/>
        </w:rPr>
        <w:t>Pirkėjas</w:t>
      </w:r>
      <w:proofErr w:type="spellEnd"/>
      <w:r w:rsidRPr="00404C66">
        <w:rPr>
          <w:sz w:val="22"/>
          <w:szCs w:val="22"/>
          <w:lang w:val="en-US"/>
        </w:rPr>
        <w:t xml:space="preserve">, </w:t>
      </w:r>
      <w:proofErr w:type="spellStart"/>
      <w:r w:rsidRPr="00404C66">
        <w:rPr>
          <w:sz w:val="22"/>
          <w:szCs w:val="22"/>
          <w:lang w:val="en-US"/>
        </w:rPr>
        <w:t>vadovaudamasis</w:t>
      </w:r>
      <w:proofErr w:type="spellEnd"/>
      <w:r w:rsidRPr="00404C66">
        <w:rPr>
          <w:sz w:val="22"/>
          <w:szCs w:val="22"/>
          <w:lang w:val="en-US"/>
        </w:rPr>
        <w:t xml:space="preserve"> VPĮ 91 </w:t>
      </w:r>
      <w:proofErr w:type="spellStart"/>
      <w:r w:rsidRPr="00404C66">
        <w:rPr>
          <w:sz w:val="22"/>
          <w:szCs w:val="22"/>
          <w:lang w:val="en-US"/>
        </w:rPr>
        <w:t>straipsnio</w:t>
      </w:r>
      <w:proofErr w:type="spellEnd"/>
      <w:r w:rsidRPr="00404C66">
        <w:rPr>
          <w:sz w:val="22"/>
          <w:szCs w:val="22"/>
          <w:lang w:val="en-US"/>
        </w:rPr>
        <w:t xml:space="preserve"> 1 </w:t>
      </w:r>
      <w:proofErr w:type="spellStart"/>
      <w:r w:rsidRPr="00404C66">
        <w:rPr>
          <w:sz w:val="22"/>
          <w:szCs w:val="22"/>
          <w:lang w:val="en-US"/>
        </w:rPr>
        <w:t>dalimi</w:t>
      </w:r>
      <w:proofErr w:type="spellEnd"/>
      <w:r w:rsidRPr="00404C66">
        <w:rPr>
          <w:sz w:val="22"/>
          <w:szCs w:val="22"/>
          <w:lang w:val="en-US"/>
        </w:rPr>
        <w:t xml:space="preserve">, </w:t>
      </w:r>
      <w:proofErr w:type="spellStart"/>
      <w:r w:rsidRPr="00404C66">
        <w:rPr>
          <w:sz w:val="22"/>
          <w:szCs w:val="22"/>
          <w:lang w:val="en-US"/>
        </w:rPr>
        <w:t>privalės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viešai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paskelbti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apie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Sutarties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neįvykdymą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ar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netinkamą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įvykdymą</w:t>
      </w:r>
      <w:proofErr w:type="spellEnd"/>
      <w:r w:rsidRPr="00404C66">
        <w:rPr>
          <w:sz w:val="22"/>
          <w:szCs w:val="22"/>
          <w:lang w:val="en-US"/>
        </w:rPr>
        <w:t xml:space="preserve">. </w:t>
      </w:r>
      <w:proofErr w:type="spellStart"/>
      <w:r w:rsidRPr="00404C66">
        <w:rPr>
          <w:sz w:val="22"/>
          <w:szCs w:val="22"/>
          <w:lang w:val="en-US"/>
        </w:rPr>
        <w:t>Esminiu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Sutarties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pažeidimu</w:t>
      </w:r>
      <w:proofErr w:type="spellEnd"/>
      <w:r w:rsidRPr="00404C66">
        <w:rPr>
          <w:sz w:val="22"/>
          <w:szCs w:val="22"/>
          <w:lang w:val="en-US"/>
        </w:rPr>
        <w:t xml:space="preserve"> bus </w:t>
      </w:r>
      <w:proofErr w:type="spellStart"/>
      <w:r w:rsidRPr="00404C66">
        <w:rPr>
          <w:sz w:val="22"/>
          <w:szCs w:val="22"/>
          <w:lang w:val="en-US"/>
        </w:rPr>
        <w:t>laikomas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Paslaugų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teikėjo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sutartinių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prievolių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įvykdymo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terminų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nesilaikymas</w:t>
      </w:r>
      <w:proofErr w:type="spellEnd"/>
      <w:r w:rsidRPr="00404C66">
        <w:rPr>
          <w:sz w:val="22"/>
          <w:szCs w:val="22"/>
          <w:lang w:val="en-US"/>
        </w:rPr>
        <w:t xml:space="preserve">, </w:t>
      </w:r>
      <w:proofErr w:type="spellStart"/>
      <w:r w:rsidRPr="00404C66">
        <w:rPr>
          <w:sz w:val="22"/>
          <w:szCs w:val="22"/>
          <w:lang w:val="en-US"/>
        </w:rPr>
        <w:t>Sutarties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reikalavimų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neatitinkančių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Paslaugų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suteikimas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ir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atvejai</w:t>
      </w:r>
      <w:proofErr w:type="spellEnd"/>
      <w:r w:rsidRPr="00404C66">
        <w:rPr>
          <w:sz w:val="22"/>
          <w:szCs w:val="22"/>
          <w:lang w:val="en-US"/>
        </w:rPr>
        <w:t xml:space="preserve">, </w:t>
      </w:r>
      <w:proofErr w:type="spellStart"/>
      <w:r w:rsidRPr="00404C66">
        <w:rPr>
          <w:sz w:val="22"/>
          <w:szCs w:val="22"/>
          <w:lang w:val="en-US"/>
        </w:rPr>
        <w:t>numatyti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Sutarties</w:t>
      </w:r>
      <w:proofErr w:type="spellEnd"/>
      <w:r w:rsidRPr="00404C66">
        <w:rPr>
          <w:sz w:val="22"/>
          <w:szCs w:val="22"/>
          <w:lang w:val="en-US"/>
        </w:rPr>
        <w:t xml:space="preserve"> 9.4. </w:t>
      </w:r>
      <w:proofErr w:type="spellStart"/>
      <w:r w:rsidRPr="00404C66">
        <w:rPr>
          <w:sz w:val="22"/>
          <w:szCs w:val="22"/>
          <w:lang w:val="en-US"/>
        </w:rPr>
        <w:t>papunktyje</w:t>
      </w:r>
      <w:proofErr w:type="spellEnd"/>
      <w:r w:rsidRPr="00404C66">
        <w:rPr>
          <w:sz w:val="22"/>
          <w:szCs w:val="22"/>
          <w:lang w:val="en-US"/>
        </w:rPr>
        <w:t xml:space="preserve">. </w:t>
      </w:r>
    </w:p>
    <w:p w14:paraId="0F34696E" w14:textId="6B15A2E9" w:rsidR="00E62EFD" w:rsidRDefault="00E62EFD" w:rsidP="00E91CD4">
      <w:pPr>
        <w:numPr>
          <w:ilvl w:val="1"/>
          <w:numId w:val="20"/>
        </w:numPr>
        <w:tabs>
          <w:tab w:val="left" w:pos="851"/>
        </w:tabs>
        <w:overflowPunct/>
        <w:autoSpaceDE/>
        <w:ind w:left="709" w:right="-897" w:hanging="709"/>
        <w:jc w:val="both"/>
        <w:rPr>
          <w:sz w:val="22"/>
          <w:szCs w:val="22"/>
          <w:lang w:val="en-US"/>
        </w:rPr>
      </w:pPr>
      <w:proofErr w:type="spellStart"/>
      <w:r w:rsidRPr="00404C66">
        <w:rPr>
          <w:sz w:val="22"/>
          <w:szCs w:val="22"/>
          <w:lang w:val="en-US"/>
        </w:rPr>
        <w:t>Sutarties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nutraukimas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nepanaikina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nė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vienos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iš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Sutarties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Šalių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teisės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reikalauti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sumokėti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netesybas</w:t>
      </w:r>
      <w:proofErr w:type="spellEnd"/>
      <w:r w:rsidRPr="00404C66">
        <w:rPr>
          <w:sz w:val="22"/>
          <w:szCs w:val="22"/>
          <w:lang w:val="en-US"/>
        </w:rPr>
        <w:t xml:space="preserve">, </w:t>
      </w:r>
      <w:proofErr w:type="spellStart"/>
      <w:r w:rsidRPr="00404C66">
        <w:rPr>
          <w:sz w:val="22"/>
          <w:szCs w:val="22"/>
          <w:lang w:val="en-US"/>
        </w:rPr>
        <w:t>numatytas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šioje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Sutartyje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už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sutartinių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įsipareigojimų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neįvykdymą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iki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Sutarties</w:t>
      </w:r>
      <w:proofErr w:type="spellEnd"/>
      <w:r w:rsidRPr="00404C66">
        <w:rPr>
          <w:sz w:val="22"/>
          <w:szCs w:val="22"/>
          <w:lang w:val="en-US"/>
        </w:rPr>
        <w:t xml:space="preserve"> </w:t>
      </w:r>
      <w:proofErr w:type="spellStart"/>
      <w:r w:rsidRPr="00404C66">
        <w:rPr>
          <w:sz w:val="22"/>
          <w:szCs w:val="22"/>
          <w:lang w:val="en-US"/>
        </w:rPr>
        <w:t>nutraukimo</w:t>
      </w:r>
      <w:proofErr w:type="spellEnd"/>
      <w:r w:rsidRPr="00404C66">
        <w:rPr>
          <w:sz w:val="22"/>
          <w:szCs w:val="22"/>
          <w:lang w:val="en-US"/>
        </w:rPr>
        <w:t>.</w:t>
      </w:r>
    </w:p>
    <w:p w14:paraId="3817C260" w14:textId="77777777" w:rsidR="00867D10" w:rsidRPr="00E91CD4" w:rsidRDefault="00867D10" w:rsidP="00867D10">
      <w:pPr>
        <w:tabs>
          <w:tab w:val="left" w:pos="851"/>
        </w:tabs>
        <w:overflowPunct/>
        <w:autoSpaceDE/>
        <w:ind w:left="709" w:right="-897"/>
        <w:jc w:val="both"/>
        <w:rPr>
          <w:sz w:val="22"/>
          <w:szCs w:val="22"/>
          <w:lang w:val="en-US"/>
        </w:rPr>
      </w:pPr>
    </w:p>
    <w:bookmarkEnd w:id="3"/>
    <w:p w14:paraId="68BD5FC0" w14:textId="26502B40" w:rsidR="00E62EFD" w:rsidRPr="00404C66" w:rsidRDefault="00407CE2" w:rsidP="00B7195A">
      <w:pPr>
        <w:numPr>
          <w:ilvl w:val="0"/>
          <w:numId w:val="20"/>
        </w:numPr>
        <w:tabs>
          <w:tab w:val="left" w:pos="284"/>
          <w:tab w:val="left" w:pos="993"/>
        </w:tabs>
        <w:ind w:right="-89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proofErr w:type="spellStart"/>
      <w:r w:rsidR="00E62EFD" w:rsidRPr="00404C66">
        <w:rPr>
          <w:b/>
          <w:sz w:val="22"/>
          <w:szCs w:val="22"/>
        </w:rPr>
        <w:t>Subtiekėjai</w:t>
      </w:r>
      <w:proofErr w:type="spellEnd"/>
      <w:r w:rsidR="00E62EFD" w:rsidRPr="00404C66">
        <w:rPr>
          <w:b/>
          <w:sz w:val="22"/>
          <w:szCs w:val="22"/>
        </w:rPr>
        <w:t xml:space="preserve"> </w:t>
      </w:r>
      <w:proofErr w:type="spellStart"/>
      <w:r w:rsidR="00E62EFD" w:rsidRPr="00404C66">
        <w:rPr>
          <w:b/>
          <w:sz w:val="22"/>
          <w:szCs w:val="22"/>
        </w:rPr>
        <w:t>ir</w:t>
      </w:r>
      <w:proofErr w:type="spellEnd"/>
      <w:r w:rsidR="00E62EFD" w:rsidRPr="00404C66">
        <w:rPr>
          <w:b/>
          <w:sz w:val="22"/>
          <w:szCs w:val="22"/>
        </w:rPr>
        <w:t xml:space="preserve"> </w:t>
      </w:r>
      <w:proofErr w:type="spellStart"/>
      <w:r w:rsidR="00E62EFD" w:rsidRPr="00404C66">
        <w:rPr>
          <w:b/>
          <w:sz w:val="22"/>
          <w:szCs w:val="22"/>
        </w:rPr>
        <w:t>jų</w:t>
      </w:r>
      <w:proofErr w:type="spellEnd"/>
      <w:r w:rsidR="00E62EFD" w:rsidRPr="00404C66">
        <w:rPr>
          <w:b/>
          <w:sz w:val="22"/>
          <w:szCs w:val="22"/>
        </w:rPr>
        <w:t xml:space="preserve"> </w:t>
      </w:r>
      <w:proofErr w:type="spellStart"/>
      <w:r w:rsidR="00E62EFD" w:rsidRPr="00404C66">
        <w:rPr>
          <w:b/>
          <w:sz w:val="22"/>
          <w:szCs w:val="22"/>
        </w:rPr>
        <w:t>keitimo</w:t>
      </w:r>
      <w:proofErr w:type="spellEnd"/>
      <w:r w:rsidR="00E62EFD" w:rsidRPr="00404C66">
        <w:rPr>
          <w:b/>
          <w:sz w:val="22"/>
          <w:szCs w:val="22"/>
        </w:rPr>
        <w:t xml:space="preserve"> </w:t>
      </w:r>
      <w:proofErr w:type="spellStart"/>
      <w:r w:rsidR="00E62EFD" w:rsidRPr="00404C66">
        <w:rPr>
          <w:b/>
          <w:sz w:val="22"/>
          <w:szCs w:val="22"/>
        </w:rPr>
        <w:t>tvarka</w:t>
      </w:r>
      <w:proofErr w:type="spellEnd"/>
      <w:r w:rsidR="00E62EFD" w:rsidRPr="00404C66">
        <w:rPr>
          <w:b/>
          <w:sz w:val="22"/>
          <w:szCs w:val="22"/>
        </w:rPr>
        <w:t xml:space="preserve"> </w:t>
      </w:r>
    </w:p>
    <w:p w14:paraId="0694D3BA" w14:textId="6CDB9A49" w:rsidR="00E62EFD" w:rsidRDefault="00E62EFD" w:rsidP="009A2622">
      <w:pPr>
        <w:pStyle w:val="Sraopastraipa"/>
        <w:numPr>
          <w:ilvl w:val="1"/>
          <w:numId w:val="20"/>
        </w:numPr>
        <w:tabs>
          <w:tab w:val="left" w:pos="709"/>
          <w:tab w:val="left" w:pos="993"/>
        </w:tabs>
        <w:ind w:right="-897" w:hanging="660"/>
        <w:jc w:val="both"/>
        <w:rPr>
          <w:sz w:val="22"/>
          <w:szCs w:val="22"/>
        </w:rPr>
      </w:pPr>
      <w:r w:rsidRPr="009A2622">
        <w:rPr>
          <w:sz w:val="22"/>
          <w:szCs w:val="22"/>
        </w:rPr>
        <w:t>Sutartyje numatytų įsipareigojimų vykdymui Paslaugų teikėjas subtiekėjo (-ų) nepasitelks.</w:t>
      </w:r>
    </w:p>
    <w:p w14:paraId="3FBAD89B" w14:textId="77777777" w:rsidR="009A2622" w:rsidRPr="009A2622" w:rsidRDefault="009A2622" w:rsidP="009A2622">
      <w:pPr>
        <w:pStyle w:val="Sraopastraipa"/>
        <w:tabs>
          <w:tab w:val="left" w:pos="709"/>
          <w:tab w:val="left" w:pos="993"/>
        </w:tabs>
        <w:ind w:left="660" w:right="-897"/>
        <w:jc w:val="both"/>
        <w:rPr>
          <w:sz w:val="22"/>
          <w:szCs w:val="22"/>
        </w:rPr>
      </w:pPr>
    </w:p>
    <w:p w14:paraId="168B3448" w14:textId="2BFCF552" w:rsidR="00E62EFD" w:rsidRPr="00404C66" w:rsidRDefault="00407CE2" w:rsidP="00B7195A">
      <w:pPr>
        <w:numPr>
          <w:ilvl w:val="0"/>
          <w:numId w:val="20"/>
        </w:numPr>
        <w:tabs>
          <w:tab w:val="left" w:pos="284"/>
          <w:tab w:val="left" w:pos="993"/>
        </w:tabs>
        <w:ind w:right="-89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proofErr w:type="spellStart"/>
      <w:r w:rsidR="00E62EFD" w:rsidRPr="00404C66">
        <w:rPr>
          <w:b/>
          <w:sz w:val="22"/>
          <w:szCs w:val="22"/>
        </w:rPr>
        <w:t>Baigiamosios</w:t>
      </w:r>
      <w:proofErr w:type="spellEnd"/>
      <w:r w:rsidR="00E62EFD" w:rsidRPr="00404C66">
        <w:rPr>
          <w:b/>
          <w:sz w:val="22"/>
          <w:szCs w:val="22"/>
        </w:rPr>
        <w:t xml:space="preserve"> </w:t>
      </w:r>
      <w:proofErr w:type="spellStart"/>
      <w:r w:rsidR="00E62EFD" w:rsidRPr="00404C66">
        <w:rPr>
          <w:b/>
          <w:sz w:val="22"/>
          <w:szCs w:val="22"/>
        </w:rPr>
        <w:t>nuostatos</w:t>
      </w:r>
      <w:proofErr w:type="spellEnd"/>
      <w:r w:rsidR="00E62EFD" w:rsidRPr="00404C66">
        <w:rPr>
          <w:b/>
          <w:sz w:val="22"/>
          <w:szCs w:val="22"/>
        </w:rPr>
        <w:t xml:space="preserve">  </w:t>
      </w:r>
    </w:p>
    <w:p w14:paraId="500CA750" w14:textId="2130524A" w:rsidR="008C7920" w:rsidRDefault="00E62EFD" w:rsidP="008C7920">
      <w:pPr>
        <w:pStyle w:val="Sraopastraipa"/>
        <w:numPr>
          <w:ilvl w:val="1"/>
          <w:numId w:val="20"/>
        </w:numPr>
        <w:tabs>
          <w:tab w:val="left" w:pos="709"/>
          <w:tab w:val="left" w:pos="851"/>
        </w:tabs>
        <w:ind w:right="-897" w:firstLine="900"/>
        <w:mirrorIndents/>
        <w:jc w:val="both"/>
        <w:rPr>
          <w:sz w:val="22"/>
          <w:szCs w:val="22"/>
        </w:rPr>
      </w:pPr>
      <w:r w:rsidRPr="00407CE2">
        <w:rPr>
          <w:sz w:val="22"/>
          <w:szCs w:val="22"/>
        </w:rPr>
        <w:t xml:space="preserve">Sutartis įsigalioja, kai Sutartį pasirašo abi Sutarties Šalys, ir </w:t>
      </w:r>
      <w:r w:rsidR="00407CE2" w:rsidRPr="00407CE2">
        <w:rPr>
          <w:sz w:val="22"/>
          <w:szCs w:val="22"/>
        </w:rPr>
        <w:t>galioja iki visiško</w:t>
      </w:r>
      <w:r w:rsidR="008C7920">
        <w:rPr>
          <w:sz w:val="22"/>
          <w:szCs w:val="22"/>
        </w:rPr>
        <w:t xml:space="preserve"> </w:t>
      </w:r>
      <w:r w:rsidR="00635CA8">
        <w:rPr>
          <w:sz w:val="22"/>
          <w:szCs w:val="22"/>
        </w:rPr>
        <w:t xml:space="preserve"> </w:t>
      </w:r>
    </w:p>
    <w:p w14:paraId="24121EA7" w14:textId="4F002C4F" w:rsidR="00407CE2" w:rsidRPr="008C7920" w:rsidRDefault="008C7920" w:rsidP="008C7920">
      <w:pPr>
        <w:tabs>
          <w:tab w:val="left" w:pos="709"/>
          <w:tab w:val="left" w:pos="851"/>
        </w:tabs>
        <w:ind w:right="-897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proofErr w:type="spellStart"/>
      <w:r w:rsidR="00407CE2" w:rsidRPr="008C7920">
        <w:rPr>
          <w:sz w:val="22"/>
          <w:szCs w:val="22"/>
        </w:rPr>
        <w:t>sutartinių</w:t>
      </w:r>
      <w:proofErr w:type="spellEnd"/>
      <w:r w:rsidR="00407CE2" w:rsidRPr="008C7920">
        <w:rPr>
          <w:sz w:val="22"/>
          <w:szCs w:val="22"/>
        </w:rPr>
        <w:t xml:space="preserve"> </w:t>
      </w:r>
      <w:proofErr w:type="spellStart"/>
      <w:r w:rsidR="000F6350" w:rsidRPr="008C7920">
        <w:rPr>
          <w:sz w:val="22"/>
          <w:szCs w:val="22"/>
        </w:rPr>
        <w:t>įsipareigojimų</w:t>
      </w:r>
      <w:proofErr w:type="spellEnd"/>
      <w:r w:rsidR="000F6350" w:rsidRPr="008C7920">
        <w:rPr>
          <w:sz w:val="22"/>
          <w:szCs w:val="22"/>
        </w:rPr>
        <w:t xml:space="preserve"> </w:t>
      </w:r>
      <w:proofErr w:type="spellStart"/>
      <w:r w:rsidR="00407CE2" w:rsidRPr="008C7920">
        <w:rPr>
          <w:sz w:val="22"/>
          <w:szCs w:val="22"/>
        </w:rPr>
        <w:t>įvykdymo</w:t>
      </w:r>
      <w:proofErr w:type="spellEnd"/>
      <w:r w:rsidR="00407CE2" w:rsidRPr="008C7920">
        <w:rPr>
          <w:sz w:val="22"/>
          <w:szCs w:val="22"/>
        </w:rPr>
        <w:t xml:space="preserve">, bet ne ilgiau kaip </w:t>
      </w:r>
      <w:r w:rsidR="000F6350" w:rsidRPr="008C7920">
        <w:rPr>
          <w:sz w:val="22"/>
          <w:szCs w:val="22"/>
        </w:rPr>
        <w:t>36</w:t>
      </w:r>
      <w:r w:rsidR="00407CE2" w:rsidRPr="008C7920">
        <w:rPr>
          <w:sz w:val="22"/>
          <w:szCs w:val="22"/>
        </w:rPr>
        <w:t xml:space="preserve"> (</w:t>
      </w:r>
      <w:r w:rsidR="000F6350" w:rsidRPr="008C7920">
        <w:rPr>
          <w:sz w:val="22"/>
          <w:szCs w:val="22"/>
        </w:rPr>
        <w:t>trisdešimt šešis</w:t>
      </w:r>
      <w:r w:rsidR="00407CE2" w:rsidRPr="008C7920">
        <w:rPr>
          <w:sz w:val="22"/>
          <w:szCs w:val="22"/>
        </w:rPr>
        <w:t>) mėnesi</w:t>
      </w:r>
      <w:r w:rsidR="000F6350" w:rsidRPr="008C7920">
        <w:rPr>
          <w:sz w:val="22"/>
          <w:szCs w:val="22"/>
        </w:rPr>
        <w:t>us</w:t>
      </w:r>
      <w:r w:rsidR="00407CE2" w:rsidRPr="008C7920">
        <w:rPr>
          <w:sz w:val="22"/>
          <w:szCs w:val="22"/>
        </w:rPr>
        <w:t>.</w:t>
      </w:r>
    </w:p>
    <w:p w14:paraId="5D81344D" w14:textId="1BAFEAA2" w:rsidR="00963591" w:rsidRPr="00407CE2" w:rsidRDefault="00E62EFD" w:rsidP="00B7195A">
      <w:pPr>
        <w:numPr>
          <w:ilvl w:val="1"/>
          <w:numId w:val="20"/>
        </w:numPr>
        <w:tabs>
          <w:tab w:val="left" w:pos="0"/>
          <w:tab w:val="left" w:pos="709"/>
          <w:tab w:val="left" w:pos="993"/>
        </w:tabs>
        <w:ind w:left="709" w:right="-897" w:hanging="709"/>
        <w:jc w:val="both"/>
        <w:rPr>
          <w:sz w:val="22"/>
          <w:szCs w:val="22"/>
        </w:rPr>
      </w:pPr>
      <w:proofErr w:type="spellStart"/>
      <w:r w:rsidRPr="00407CE2">
        <w:rPr>
          <w:color w:val="000000"/>
          <w:sz w:val="22"/>
          <w:szCs w:val="22"/>
        </w:rPr>
        <w:t>Sutarties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Šalys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susirašinėja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lietuvių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kalba</w:t>
      </w:r>
      <w:proofErr w:type="spellEnd"/>
      <w:r w:rsidRPr="00407CE2">
        <w:rPr>
          <w:color w:val="000000"/>
          <w:sz w:val="22"/>
          <w:szCs w:val="22"/>
        </w:rPr>
        <w:t xml:space="preserve">. </w:t>
      </w:r>
      <w:proofErr w:type="spellStart"/>
      <w:r w:rsidRPr="00407CE2">
        <w:rPr>
          <w:color w:val="000000"/>
          <w:sz w:val="22"/>
          <w:szCs w:val="22"/>
        </w:rPr>
        <w:t>Visi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pranešimai</w:t>
      </w:r>
      <w:proofErr w:type="spellEnd"/>
      <w:r w:rsidRPr="00407CE2">
        <w:rPr>
          <w:color w:val="000000"/>
          <w:sz w:val="22"/>
          <w:szCs w:val="22"/>
        </w:rPr>
        <w:t xml:space="preserve">, </w:t>
      </w:r>
      <w:proofErr w:type="spellStart"/>
      <w:r w:rsidRPr="00407CE2">
        <w:rPr>
          <w:color w:val="000000"/>
          <w:sz w:val="22"/>
          <w:szCs w:val="22"/>
        </w:rPr>
        <w:t>sutikimai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ir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kitas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susižinojimas</w:t>
      </w:r>
      <w:proofErr w:type="spellEnd"/>
      <w:r w:rsidRPr="00407CE2">
        <w:rPr>
          <w:color w:val="000000"/>
          <w:sz w:val="22"/>
          <w:szCs w:val="22"/>
        </w:rPr>
        <w:t xml:space="preserve">, </w:t>
      </w:r>
      <w:proofErr w:type="spellStart"/>
      <w:r w:rsidRPr="00407CE2">
        <w:rPr>
          <w:color w:val="000000"/>
          <w:sz w:val="22"/>
          <w:szCs w:val="22"/>
        </w:rPr>
        <w:t>kuriuos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Šalis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gali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pateikti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pagal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šią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Sutartį</w:t>
      </w:r>
      <w:proofErr w:type="spellEnd"/>
      <w:r w:rsidRPr="00407CE2">
        <w:rPr>
          <w:color w:val="000000"/>
          <w:sz w:val="22"/>
          <w:szCs w:val="22"/>
        </w:rPr>
        <w:t xml:space="preserve">, bus </w:t>
      </w:r>
      <w:proofErr w:type="spellStart"/>
      <w:r w:rsidRPr="00407CE2">
        <w:rPr>
          <w:color w:val="000000"/>
          <w:sz w:val="22"/>
          <w:szCs w:val="22"/>
        </w:rPr>
        <w:t>laikomi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galiojančiais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ir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įteiktais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tinkamai</w:t>
      </w:r>
      <w:proofErr w:type="spellEnd"/>
      <w:r w:rsidRPr="00407CE2">
        <w:rPr>
          <w:color w:val="000000"/>
          <w:sz w:val="22"/>
          <w:szCs w:val="22"/>
        </w:rPr>
        <w:t xml:space="preserve">, </w:t>
      </w:r>
      <w:proofErr w:type="spellStart"/>
      <w:r w:rsidRPr="00407CE2">
        <w:rPr>
          <w:color w:val="000000"/>
          <w:sz w:val="22"/>
          <w:szCs w:val="22"/>
        </w:rPr>
        <w:t>jeigu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yra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asmeniškai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pateikti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kitai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Šaliai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ir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gautas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patvirtinimas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apie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gavimą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arba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išsiųsti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registruotu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paštu</w:t>
      </w:r>
      <w:proofErr w:type="spellEnd"/>
      <w:r w:rsidRPr="00407CE2">
        <w:rPr>
          <w:color w:val="000000"/>
          <w:sz w:val="22"/>
          <w:szCs w:val="22"/>
        </w:rPr>
        <w:t xml:space="preserve">, </w:t>
      </w:r>
      <w:proofErr w:type="spellStart"/>
      <w:r w:rsidRPr="00407CE2">
        <w:rPr>
          <w:color w:val="000000"/>
          <w:sz w:val="22"/>
          <w:szCs w:val="22"/>
        </w:rPr>
        <w:t>faksu</w:t>
      </w:r>
      <w:proofErr w:type="spellEnd"/>
      <w:r w:rsidRPr="00407CE2">
        <w:rPr>
          <w:color w:val="000000"/>
          <w:sz w:val="22"/>
          <w:szCs w:val="22"/>
        </w:rPr>
        <w:t xml:space="preserve">, </w:t>
      </w:r>
      <w:proofErr w:type="spellStart"/>
      <w:r w:rsidRPr="00407CE2">
        <w:rPr>
          <w:color w:val="000000"/>
          <w:sz w:val="22"/>
          <w:szCs w:val="22"/>
        </w:rPr>
        <w:t>elektroniniu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paštu</w:t>
      </w:r>
      <w:proofErr w:type="spellEnd"/>
      <w:r w:rsidRPr="00407CE2">
        <w:rPr>
          <w:color w:val="000000"/>
          <w:sz w:val="22"/>
          <w:szCs w:val="22"/>
        </w:rPr>
        <w:t xml:space="preserve"> (</w:t>
      </w:r>
      <w:proofErr w:type="spellStart"/>
      <w:r w:rsidRPr="00407CE2">
        <w:rPr>
          <w:color w:val="000000"/>
          <w:sz w:val="22"/>
          <w:szCs w:val="22"/>
        </w:rPr>
        <w:t>patvirtinant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gavimą</w:t>
      </w:r>
      <w:proofErr w:type="spellEnd"/>
      <w:r w:rsidRPr="00407CE2">
        <w:rPr>
          <w:color w:val="000000"/>
          <w:sz w:val="22"/>
          <w:szCs w:val="22"/>
        </w:rPr>
        <w:t xml:space="preserve">), </w:t>
      </w:r>
      <w:proofErr w:type="spellStart"/>
      <w:r w:rsidRPr="00407CE2">
        <w:rPr>
          <w:color w:val="000000"/>
          <w:sz w:val="22"/>
          <w:szCs w:val="22"/>
        </w:rPr>
        <w:t>toliau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nurodytais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adresais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ar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fakso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numeriais</w:t>
      </w:r>
      <w:proofErr w:type="spellEnd"/>
      <w:r w:rsidRPr="00407CE2">
        <w:rPr>
          <w:color w:val="000000"/>
          <w:sz w:val="22"/>
          <w:szCs w:val="22"/>
        </w:rPr>
        <w:t xml:space="preserve">, </w:t>
      </w:r>
      <w:proofErr w:type="spellStart"/>
      <w:r w:rsidRPr="00407CE2">
        <w:rPr>
          <w:color w:val="000000"/>
          <w:sz w:val="22"/>
          <w:szCs w:val="22"/>
        </w:rPr>
        <w:t>kitais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adresais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ar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fakso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numeriais</w:t>
      </w:r>
      <w:proofErr w:type="spellEnd"/>
      <w:r w:rsidRPr="00407CE2">
        <w:rPr>
          <w:color w:val="000000"/>
          <w:sz w:val="22"/>
          <w:szCs w:val="22"/>
        </w:rPr>
        <w:t xml:space="preserve">, </w:t>
      </w:r>
      <w:proofErr w:type="spellStart"/>
      <w:r w:rsidRPr="00407CE2">
        <w:rPr>
          <w:color w:val="000000"/>
          <w:sz w:val="22"/>
          <w:szCs w:val="22"/>
        </w:rPr>
        <w:t>kuriuos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nurodė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viena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Šalis</w:t>
      </w:r>
      <w:proofErr w:type="spellEnd"/>
      <w:r w:rsidRPr="00407CE2">
        <w:rPr>
          <w:color w:val="000000"/>
          <w:sz w:val="22"/>
          <w:szCs w:val="22"/>
        </w:rPr>
        <w:t xml:space="preserve">, </w:t>
      </w:r>
      <w:proofErr w:type="spellStart"/>
      <w:r w:rsidRPr="00407CE2">
        <w:rPr>
          <w:color w:val="000000"/>
          <w:sz w:val="22"/>
          <w:szCs w:val="22"/>
        </w:rPr>
        <w:t>pateikdama</w:t>
      </w:r>
      <w:proofErr w:type="spellEnd"/>
      <w:r w:rsidRPr="00407CE2">
        <w:rPr>
          <w:color w:val="000000"/>
          <w:sz w:val="22"/>
          <w:szCs w:val="22"/>
        </w:rPr>
        <w:t xml:space="preserve"> </w:t>
      </w:r>
      <w:proofErr w:type="spellStart"/>
      <w:r w:rsidRPr="00407CE2">
        <w:rPr>
          <w:color w:val="000000"/>
          <w:sz w:val="22"/>
          <w:szCs w:val="22"/>
        </w:rPr>
        <w:t>pranešimą</w:t>
      </w:r>
      <w:proofErr w:type="spellEnd"/>
      <w:r w:rsidRPr="00407CE2">
        <w:rPr>
          <w:color w:val="000000"/>
          <w:sz w:val="22"/>
          <w:szCs w:val="22"/>
        </w:rPr>
        <w:t>:</w:t>
      </w:r>
    </w:p>
    <w:tbl>
      <w:tblPr>
        <w:tblW w:w="9214" w:type="dxa"/>
        <w:tblInd w:w="7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6"/>
        <w:gridCol w:w="3682"/>
        <w:gridCol w:w="3686"/>
      </w:tblGrid>
      <w:tr w:rsidR="00E62EFD" w:rsidRPr="00404C66" w14:paraId="7C1D873C" w14:textId="77777777" w:rsidTr="00B7195A"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CBB7" w14:textId="77777777" w:rsidR="00E62EFD" w:rsidRPr="00404C66" w:rsidRDefault="00E62EFD" w:rsidP="00B7195A">
            <w:pPr>
              <w:tabs>
                <w:tab w:val="left" w:pos="709"/>
              </w:tabs>
              <w:ind w:left="709" w:right="-897" w:hanging="709"/>
              <w:rPr>
                <w:color w:val="000000"/>
                <w:sz w:val="22"/>
                <w:szCs w:val="22"/>
              </w:rPr>
            </w:pPr>
            <w:bookmarkStart w:id="4" w:name="_Hlk510084083"/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EF2F6" w14:textId="77777777" w:rsidR="00E62EFD" w:rsidRPr="00404C66" w:rsidRDefault="00E62EFD" w:rsidP="00B7195A">
            <w:pPr>
              <w:tabs>
                <w:tab w:val="left" w:pos="1306"/>
              </w:tabs>
              <w:ind w:right="-897" w:hanging="709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04C66">
              <w:rPr>
                <w:color w:val="000000"/>
                <w:sz w:val="22"/>
                <w:szCs w:val="22"/>
              </w:rPr>
              <w:t>Pirkėjo</w:t>
            </w:r>
            <w:proofErr w:type="spellEnd"/>
            <w:r w:rsidRPr="00404C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C66">
              <w:rPr>
                <w:color w:val="000000"/>
                <w:sz w:val="22"/>
                <w:szCs w:val="22"/>
              </w:rPr>
              <w:t>atstovas</w:t>
            </w:r>
            <w:proofErr w:type="spellEnd"/>
            <w:r w:rsidRPr="00404C66">
              <w:rPr>
                <w:color w:val="000000"/>
                <w:sz w:val="22"/>
                <w:szCs w:val="22"/>
              </w:rPr>
              <w:t xml:space="preserve">, </w:t>
            </w:r>
          </w:p>
          <w:p w14:paraId="2A5BAC26" w14:textId="77777777" w:rsidR="00E62EFD" w:rsidRPr="00404C66" w:rsidRDefault="00E62EFD" w:rsidP="00B7195A">
            <w:pPr>
              <w:tabs>
                <w:tab w:val="left" w:pos="1306"/>
              </w:tabs>
              <w:ind w:right="-897" w:hanging="709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04C66">
              <w:rPr>
                <w:color w:val="000000"/>
                <w:sz w:val="22"/>
                <w:szCs w:val="22"/>
              </w:rPr>
              <w:t>atsakingas</w:t>
            </w:r>
            <w:proofErr w:type="spellEnd"/>
            <w:r w:rsidRPr="00404C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C66">
              <w:rPr>
                <w:color w:val="000000"/>
                <w:sz w:val="22"/>
                <w:szCs w:val="22"/>
              </w:rPr>
              <w:t>už</w:t>
            </w:r>
            <w:proofErr w:type="spellEnd"/>
            <w:r w:rsidRPr="00404C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C66">
              <w:rPr>
                <w:color w:val="000000"/>
                <w:sz w:val="22"/>
                <w:szCs w:val="22"/>
              </w:rPr>
              <w:t>Sutarties</w:t>
            </w:r>
            <w:proofErr w:type="spellEnd"/>
            <w:r w:rsidRPr="00404C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C66">
              <w:rPr>
                <w:color w:val="000000"/>
                <w:sz w:val="22"/>
                <w:szCs w:val="22"/>
              </w:rPr>
              <w:t>vykdymą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7ED0C" w14:textId="77777777" w:rsidR="00E62EFD" w:rsidRPr="00404C66" w:rsidRDefault="00E62EFD" w:rsidP="00B7195A">
            <w:pPr>
              <w:tabs>
                <w:tab w:val="left" w:pos="1026"/>
              </w:tabs>
              <w:ind w:left="34" w:right="-897" w:hanging="709"/>
              <w:jc w:val="center"/>
              <w:rPr>
                <w:color w:val="000000"/>
                <w:sz w:val="22"/>
                <w:szCs w:val="22"/>
              </w:rPr>
            </w:pPr>
            <w:r w:rsidRPr="00404C66">
              <w:rPr>
                <w:color w:val="000000"/>
                <w:sz w:val="22"/>
                <w:szCs w:val="22"/>
              </w:rPr>
              <w:t xml:space="preserve"> Tiekėjo </w:t>
            </w:r>
            <w:proofErr w:type="spellStart"/>
            <w:r w:rsidRPr="00404C66">
              <w:rPr>
                <w:color w:val="000000"/>
                <w:sz w:val="22"/>
                <w:szCs w:val="22"/>
              </w:rPr>
              <w:t>atstovas</w:t>
            </w:r>
            <w:proofErr w:type="spellEnd"/>
            <w:r w:rsidRPr="00404C66">
              <w:rPr>
                <w:color w:val="000000"/>
                <w:sz w:val="22"/>
                <w:szCs w:val="22"/>
              </w:rPr>
              <w:t xml:space="preserve">, </w:t>
            </w:r>
          </w:p>
          <w:p w14:paraId="717DA485" w14:textId="77777777" w:rsidR="00E62EFD" w:rsidRPr="00404C66" w:rsidRDefault="00E62EFD" w:rsidP="00B7195A">
            <w:pPr>
              <w:tabs>
                <w:tab w:val="left" w:pos="1026"/>
              </w:tabs>
              <w:ind w:left="34" w:right="-897" w:hanging="709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04C66">
              <w:rPr>
                <w:color w:val="000000"/>
                <w:sz w:val="22"/>
                <w:szCs w:val="22"/>
              </w:rPr>
              <w:t>atsakingas</w:t>
            </w:r>
            <w:proofErr w:type="spellEnd"/>
            <w:r w:rsidRPr="00404C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C66">
              <w:rPr>
                <w:color w:val="000000"/>
                <w:sz w:val="22"/>
                <w:szCs w:val="22"/>
              </w:rPr>
              <w:t>už</w:t>
            </w:r>
            <w:proofErr w:type="spellEnd"/>
            <w:r w:rsidRPr="00404C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C66">
              <w:rPr>
                <w:color w:val="000000"/>
                <w:sz w:val="22"/>
                <w:szCs w:val="22"/>
              </w:rPr>
              <w:t>Sutarties</w:t>
            </w:r>
            <w:proofErr w:type="spellEnd"/>
            <w:r w:rsidRPr="00404C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04C66">
              <w:rPr>
                <w:color w:val="000000"/>
                <w:sz w:val="22"/>
                <w:szCs w:val="22"/>
              </w:rPr>
              <w:t>vykdymą</w:t>
            </w:r>
            <w:proofErr w:type="spellEnd"/>
          </w:p>
        </w:tc>
      </w:tr>
      <w:bookmarkEnd w:id="4"/>
      <w:tr w:rsidR="00E62EFD" w:rsidRPr="00404C66" w14:paraId="75836AD2" w14:textId="77777777" w:rsidTr="00B7195A"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11FE" w14:textId="77777777" w:rsidR="00E62EFD" w:rsidRPr="00404C66" w:rsidRDefault="00E62EFD" w:rsidP="00B7195A">
            <w:pPr>
              <w:tabs>
                <w:tab w:val="left" w:pos="709"/>
              </w:tabs>
              <w:ind w:left="709" w:right="-897" w:hanging="709"/>
              <w:rPr>
                <w:color w:val="000000"/>
                <w:sz w:val="22"/>
                <w:szCs w:val="22"/>
              </w:rPr>
            </w:pPr>
            <w:proofErr w:type="spellStart"/>
            <w:r w:rsidRPr="00404C66">
              <w:rPr>
                <w:color w:val="000000"/>
                <w:sz w:val="22"/>
                <w:szCs w:val="22"/>
              </w:rPr>
              <w:t>Vardas</w:t>
            </w:r>
            <w:proofErr w:type="spellEnd"/>
            <w:r w:rsidRPr="00404C6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04C66">
              <w:rPr>
                <w:color w:val="000000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073B" w14:textId="106E9049" w:rsidR="00E62EFD" w:rsidRPr="00404C66" w:rsidRDefault="009F1F48" w:rsidP="00B7195A">
            <w:pPr>
              <w:ind w:right="-8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Lita </w:t>
            </w:r>
            <w:proofErr w:type="spellStart"/>
            <w:r>
              <w:rPr>
                <w:sz w:val="22"/>
                <w:szCs w:val="22"/>
              </w:rPr>
              <w:t>Vasiliauskienė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F20A0" w14:textId="3459AD2F" w:rsidR="00E62EFD" w:rsidRPr="00404C66" w:rsidRDefault="008D0195" w:rsidP="00B7195A">
            <w:pPr>
              <w:tabs>
                <w:tab w:val="left" w:pos="709"/>
              </w:tabs>
              <w:ind w:left="709" w:right="-897" w:hanging="709"/>
              <w:rPr>
                <w:color w:val="000000"/>
                <w:sz w:val="22"/>
                <w:szCs w:val="22"/>
              </w:rPr>
            </w:pPr>
            <w:r w:rsidRPr="008D0195">
              <w:rPr>
                <w:color w:val="000000"/>
                <w:sz w:val="22"/>
                <w:szCs w:val="22"/>
              </w:rPr>
              <w:t>Živilė Jančytė</w:t>
            </w:r>
          </w:p>
        </w:tc>
      </w:tr>
      <w:tr w:rsidR="00E62EFD" w:rsidRPr="00404C66" w14:paraId="6E07B97B" w14:textId="77777777" w:rsidTr="00B7195A"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5EC2E" w14:textId="77777777" w:rsidR="00E62EFD" w:rsidRPr="00404C66" w:rsidRDefault="00E62EFD" w:rsidP="00B7195A">
            <w:pPr>
              <w:tabs>
                <w:tab w:val="left" w:pos="466"/>
              </w:tabs>
              <w:ind w:left="709" w:right="106" w:hanging="709"/>
              <w:jc w:val="right"/>
              <w:rPr>
                <w:color w:val="000000"/>
                <w:sz w:val="22"/>
                <w:szCs w:val="22"/>
              </w:rPr>
            </w:pPr>
            <w:proofErr w:type="spellStart"/>
            <w:r w:rsidRPr="00404C66">
              <w:rPr>
                <w:color w:val="000000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7E25" w14:textId="4059626D" w:rsidR="00E62EFD" w:rsidRPr="00404C66" w:rsidRDefault="002E68DE" w:rsidP="00B7195A">
            <w:pPr>
              <w:ind w:right="-8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+370 306 047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3EAF" w14:textId="320B36CC" w:rsidR="00E62EFD" w:rsidRPr="00404C66" w:rsidRDefault="008D0195" w:rsidP="00B7195A">
            <w:pPr>
              <w:tabs>
                <w:tab w:val="left" w:pos="709"/>
              </w:tabs>
              <w:ind w:left="709" w:right="-897" w:hanging="709"/>
              <w:rPr>
                <w:color w:val="000000"/>
                <w:sz w:val="22"/>
                <w:szCs w:val="22"/>
              </w:rPr>
            </w:pPr>
            <w:r w:rsidRPr="008D0195">
              <w:rPr>
                <w:color w:val="000000"/>
                <w:sz w:val="22"/>
                <w:szCs w:val="22"/>
              </w:rPr>
              <w:t>+370 687 34622</w:t>
            </w:r>
          </w:p>
        </w:tc>
      </w:tr>
      <w:tr w:rsidR="00E62EFD" w:rsidRPr="00404C66" w14:paraId="46F719F3" w14:textId="77777777" w:rsidTr="00B7195A"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391D4" w14:textId="77777777" w:rsidR="00E62EFD" w:rsidRPr="00404C66" w:rsidRDefault="00E62EFD" w:rsidP="00B7195A">
            <w:pPr>
              <w:tabs>
                <w:tab w:val="left" w:pos="466"/>
              </w:tabs>
              <w:ind w:left="709" w:right="106" w:hanging="709"/>
              <w:jc w:val="right"/>
              <w:rPr>
                <w:color w:val="000000"/>
                <w:sz w:val="22"/>
                <w:szCs w:val="22"/>
              </w:rPr>
            </w:pPr>
            <w:r w:rsidRPr="00404C66">
              <w:rPr>
                <w:color w:val="000000"/>
                <w:sz w:val="22"/>
                <w:szCs w:val="22"/>
              </w:rPr>
              <w:t xml:space="preserve">El. </w:t>
            </w:r>
            <w:proofErr w:type="spellStart"/>
            <w:r w:rsidRPr="00404C66">
              <w:rPr>
                <w:color w:val="000000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4C74" w14:textId="170D7087" w:rsidR="00E62EFD" w:rsidRPr="00404C66" w:rsidRDefault="0064019C" w:rsidP="00B7195A">
            <w:pPr>
              <w:ind w:right="-8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9F1F48">
              <w:rPr>
                <w:sz w:val="22"/>
                <w:szCs w:val="22"/>
              </w:rPr>
              <w:t>ita.vasiliauskiene</w:t>
            </w:r>
            <w:r w:rsidR="00E62EFD" w:rsidRPr="00404C66">
              <w:rPr>
                <w:sz w:val="22"/>
                <w:szCs w:val="22"/>
              </w:rPr>
              <w:t>@kaunoligonine.lt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132" w14:textId="1D73A2AF" w:rsidR="00E62EFD" w:rsidRPr="00404C66" w:rsidRDefault="008D0195" w:rsidP="00B7195A">
            <w:pPr>
              <w:tabs>
                <w:tab w:val="left" w:pos="709"/>
              </w:tabs>
              <w:ind w:left="709" w:right="-897" w:hanging="709"/>
              <w:rPr>
                <w:color w:val="000000"/>
                <w:sz w:val="22"/>
                <w:szCs w:val="22"/>
              </w:rPr>
            </w:pPr>
            <w:r w:rsidRPr="008D0195">
              <w:rPr>
                <w:color w:val="000000"/>
                <w:sz w:val="22"/>
                <w:szCs w:val="22"/>
              </w:rPr>
              <w:t>z.jancyte@vmc.lt</w:t>
            </w:r>
          </w:p>
        </w:tc>
      </w:tr>
    </w:tbl>
    <w:p w14:paraId="0DD67E38" w14:textId="60AA1E0B" w:rsidR="00E62EFD" w:rsidRPr="009F1F48" w:rsidRDefault="00E62EFD" w:rsidP="00B7195A">
      <w:pPr>
        <w:numPr>
          <w:ilvl w:val="1"/>
          <w:numId w:val="20"/>
        </w:numPr>
        <w:tabs>
          <w:tab w:val="left" w:pos="709"/>
        </w:tabs>
        <w:ind w:left="709" w:right="-897" w:hanging="709"/>
        <w:jc w:val="both"/>
        <w:rPr>
          <w:color w:val="000000"/>
          <w:sz w:val="22"/>
          <w:szCs w:val="22"/>
        </w:rPr>
      </w:pPr>
      <w:bookmarkStart w:id="5" w:name="OLE_LINK9"/>
      <w:bookmarkStart w:id="6" w:name="OLE_LINK10"/>
      <w:r w:rsidRPr="00404C66">
        <w:rPr>
          <w:color w:val="000000"/>
          <w:sz w:val="22"/>
          <w:szCs w:val="22"/>
        </w:rPr>
        <w:t xml:space="preserve">12.2. </w:t>
      </w:r>
      <w:bookmarkStart w:id="7" w:name="OLE_LINK11"/>
      <w:proofErr w:type="spellStart"/>
      <w:r w:rsidRPr="00404C66">
        <w:rPr>
          <w:color w:val="000000"/>
          <w:sz w:val="22"/>
          <w:szCs w:val="22"/>
        </w:rPr>
        <w:t>punkte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nurodytas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Pirkėjo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atstovas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yra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Pirkėjo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generalinio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direktoriaus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įsakymu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paskirtas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asmuo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kuris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yra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atsakingas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už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Sutarties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vykdymą</w:t>
      </w:r>
      <w:proofErr w:type="spellEnd"/>
      <w:r w:rsidRPr="00404C66">
        <w:rPr>
          <w:color w:val="000000"/>
          <w:sz w:val="22"/>
          <w:szCs w:val="22"/>
        </w:rPr>
        <w:t>.</w:t>
      </w:r>
      <w:bookmarkEnd w:id="5"/>
      <w:bookmarkEnd w:id="6"/>
      <w:bookmarkEnd w:id="7"/>
      <w:r w:rsidR="009F1F48" w:rsidRPr="009F1F48">
        <w:t xml:space="preserve"> </w:t>
      </w:r>
      <w:proofErr w:type="spellStart"/>
      <w:r w:rsidR="009F1F48" w:rsidRPr="009F1F48">
        <w:rPr>
          <w:sz w:val="22"/>
          <w:szCs w:val="22"/>
        </w:rPr>
        <w:t>Už</w:t>
      </w:r>
      <w:proofErr w:type="spellEnd"/>
      <w:r w:rsidR="009F1F48" w:rsidRPr="009F1F48">
        <w:rPr>
          <w:sz w:val="22"/>
          <w:szCs w:val="22"/>
        </w:rPr>
        <w:t xml:space="preserve"> </w:t>
      </w:r>
      <w:proofErr w:type="spellStart"/>
      <w:r w:rsidR="009F1F48" w:rsidRPr="009F1F48">
        <w:rPr>
          <w:sz w:val="22"/>
          <w:szCs w:val="22"/>
        </w:rPr>
        <w:t>Sutarties</w:t>
      </w:r>
      <w:proofErr w:type="spellEnd"/>
      <w:r w:rsidR="009F1F48" w:rsidRPr="009F1F48">
        <w:rPr>
          <w:sz w:val="22"/>
          <w:szCs w:val="22"/>
        </w:rPr>
        <w:t xml:space="preserve"> </w:t>
      </w:r>
      <w:proofErr w:type="spellStart"/>
      <w:r w:rsidR="009F1F48" w:rsidRPr="009F1F48">
        <w:rPr>
          <w:sz w:val="22"/>
          <w:szCs w:val="22"/>
        </w:rPr>
        <w:t>ir</w:t>
      </w:r>
      <w:proofErr w:type="spellEnd"/>
      <w:r w:rsidR="009F1F48" w:rsidRPr="009F1F48">
        <w:rPr>
          <w:sz w:val="22"/>
          <w:szCs w:val="22"/>
        </w:rPr>
        <w:t xml:space="preserve"> </w:t>
      </w:r>
      <w:proofErr w:type="spellStart"/>
      <w:r w:rsidR="009F1F48" w:rsidRPr="009F1F48">
        <w:rPr>
          <w:sz w:val="22"/>
          <w:szCs w:val="22"/>
        </w:rPr>
        <w:t>jos</w:t>
      </w:r>
      <w:proofErr w:type="spellEnd"/>
      <w:r w:rsidR="009F1F48" w:rsidRPr="009F1F48">
        <w:rPr>
          <w:sz w:val="22"/>
          <w:szCs w:val="22"/>
        </w:rPr>
        <w:t xml:space="preserve"> </w:t>
      </w:r>
      <w:proofErr w:type="spellStart"/>
      <w:r w:rsidR="009F1F48" w:rsidRPr="009F1F48">
        <w:rPr>
          <w:sz w:val="22"/>
          <w:szCs w:val="22"/>
        </w:rPr>
        <w:t>pakeitimų</w:t>
      </w:r>
      <w:proofErr w:type="spellEnd"/>
      <w:r w:rsidR="009F1F48" w:rsidRPr="009F1F48">
        <w:rPr>
          <w:sz w:val="22"/>
          <w:szCs w:val="22"/>
        </w:rPr>
        <w:t xml:space="preserve"> </w:t>
      </w:r>
      <w:proofErr w:type="spellStart"/>
      <w:r w:rsidR="009F1F48" w:rsidRPr="009F1F48">
        <w:rPr>
          <w:sz w:val="22"/>
          <w:szCs w:val="22"/>
        </w:rPr>
        <w:t>paskelbimą</w:t>
      </w:r>
      <w:proofErr w:type="spellEnd"/>
      <w:r w:rsidR="009F1F48" w:rsidRPr="009F1F48">
        <w:rPr>
          <w:sz w:val="22"/>
          <w:szCs w:val="22"/>
        </w:rPr>
        <w:t xml:space="preserve"> </w:t>
      </w:r>
      <w:proofErr w:type="spellStart"/>
      <w:r w:rsidR="009F1F48" w:rsidRPr="009F1F48">
        <w:rPr>
          <w:sz w:val="22"/>
          <w:szCs w:val="22"/>
        </w:rPr>
        <w:t>atsakinga</w:t>
      </w:r>
      <w:proofErr w:type="spellEnd"/>
      <w:r w:rsidR="009F1F48" w:rsidRPr="009F1F48">
        <w:rPr>
          <w:sz w:val="22"/>
          <w:szCs w:val="22"/>
        </w:rPr>
        <w:t xml:space="preserve"> </w:t>
      </w:r>
      <w:proofErr w:type="spellStart"/>
      <w:r w:rsidR="009F1F48" w:rsidRPr="009F1F48">
        <w:rPr>
          <w:sz w:val="22"/>
          <w:szCs w:val="22"/>
        </w:rPr>
        <w:t>viešųjų</w:t>
      </w:r>
      <w:proofErr w:type="spellEnd"/>
      <w:r w:rsidR="009F1F48" w:rsidRPr="009F1F48">
        <w:rPr>
          <w:sz w:val="22"/>
          <w:szCs w:val="22"/>
        </w:rPr>
        <w:t xml:space="preserve"> </w:t>
      </w:r>
      <w:proofErr w:type="spellStart"/>
      <w:r w:rsidR="009F1F48" w:rsidRPr="009F1F48">
        <w:rPr>
          <w:sz w:val="22"/>
          <w:szCs w:val="22"/>
        </w:rPr>
        <w:t>pirkimų</w:t>
      </w:r>
      <w:proofErr w:type="spellEnd"/>
      <w:r w:rsidR="009F1F48" w:rsidRPr="009F1F48">
        <w:rPr>
          <w:sz w:val="22"/>
          <w:szCs w:val="22"/>
        </w:rPr>
        <w:t xml:space="preserve"> </w:t>
      </w:r>
      <w:proofErr w:type="spellStart"/>
      <w:r w:rsidR="009F1F48" w:rsidRPr="009F1F48">
        <w:rPr>
          <w:sz w:val="22"/>
          <w:szCs w:val="22"/>
        </w:rPr>
        <w:t>specialistė</w:t>
      </w:r>
      <w:proofErr w:type="spellEnd"/>
      <w:r w:rsidR="009F1F48">
        <w:rPr>
          <w:sz w:val="22"/>
          <w:szCs w:val="22"/>
        </w:rPr>
        <w:t xml:space="preserve"> Loreta Kapočienė.</w:t>
      </w:r>
    </w:p>
    <w:p w14:paraId="78B4EF16" w14:textId="77777777" w:rsidR="00E62EFD" w:rsidRPr="00404C66" w:rsidRDefault="00E62EFD" w:rsidP="00B7195A">
      <w:pPr>
        <w:numPr>
          <w:ilvl w:val="1"/>
          <w:numId w:val="20"/>
        </w:numPr>
        <w:tabs>
          <w:tab w:val="left" w:pos="709"/>
          <w:tab w:val="left" w:pos="993"/>
        </w:tabs>
        <w:ind w:left="709" w:right="-897" w:hanging="709"/>
        <w:jc w:val="both"/>
        <w:rPr>
          <w:color w:val="000000"/>
          <w:sz w:val="22"/>
          <w:szCs w:val="22"/>
        </w:rPr>
      </w:pPr>
      <w:proofErr w:type="spellStart"/>
      <w:r w:rsidRPr="00404C66">
        <w:rPr>
          <w:color w:val="000000"/>
          <w:sz w:val="22"/>
          <w:szCs w:val="22"/>
        </w:rPr>
        <w:t>Jei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pasikeičia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Šalies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adresas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ir</w:t>
      </w:r>
      <w:proofErr w:type="spellEnd"/>
      <w:r w:rsidRPr="00404C66">
        <w:rPr>
          <w:color w:val="000000"/>
          <w:sz w:val="22"/>
          <w:szCs w:val="22"/>
        </w:rPr>
        <w:t xml:space="preserve"> / </w:t>
      </w:r>
      <w:proofErr w:type="spellStart"/>
      <w:r w:rsidRPr="00404C66">
        <w:rPr>
          <w:color w:val="000000"/>
          <w:sz w:val="22"/>
          <w:szCs w:val="22"/>
        </w:rPr>
        <w:t>ar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kiti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duomenys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tokia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Šalis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turi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informuoti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kitą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Šalį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pranešdama</w:t>
      </w:r>
      <w:proofErr w:type="spellEnd"/>
      <w:r w:rsidRPr="00404C66">
        <w:rPr>
          <w:color w:val="000000"/>
          <w:sz w:val="22"/>
          <w:szCs w:val="22"/>
        </w:rPr>
        <w:t xml:space="preserve"> ne </w:t>
      </w:r>
      <w:proofErr w:type="spellStart"/>
      <w:r w:rsidRPr="00404C66">
        <w:rPr>
          <w:color w:val="000000"/>
          <w:sz w:val="22"/>
          <w:szCs w:val="22"/>
        </w:rPr>
        <w:t>vėliau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kaip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prieš</w:t>
      </w:r>
      <w:proofErr w:type="spellEnd"/>
      <w:r w:rsidRPr="00404C66">
        <w:rPr>
          <w:color w:val="000000"/>
          <w:sz w:val="22"/>
          <w:szCs w:val="22"/>
        </w:rPr>
        <w:t xml:space="preserve"> 10 </w:t>
      </w:r>
      <w:proofErr w:type="spellStart"/>
      <w:r w:rsidRPr="00404C66">
        <w:rPr>
          <w:color w:val="000000"/>
          <w:sz w:val="22"/>
          <w:szCs w:val="22"/>
        </w:rPr>
        <w:t>dienų</w:t>
      </w:r>
      <w:proofErr w:type="spellEnd"/>
      <w:r w:rsidRPr="00404C66">
        <w:rPr>
          <w:color w:val="000000"/>
          <w:sz w:val="22"/>
          <w:szCs w:val="22"/>
        </w:rPr>
        <w:t xml:space="preserve">. </w:t>
      </w:r>
      <w:proofErr w:type="spellStart"/>
      <w:r w:rsidRPr="00404C66">
        <w:rPr>
          <w:color w:val="000000"/>
          <w:sz w:val="22"/>
          <w:szCs w:val="22"/>
        </w:rPr>
        <w:t>Jei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Šaliai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nepavyksta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laikytis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šių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reikalavimų</w:t>
      </w:r>
      <w:proofErr w:type="spellEnd"/>
      <w:r w:rsidRPr="00404C66">
        <w:rPr>
          <w:color w:val="000000"/>
          <w:sz w:val="22"/>
          <w:szCs w:val="22"/>
        </w:rPr>
        <w:t xml:space="preserve">, ji </w:t>
      </w:r>
      <w:proofErr w:type="spellStart"/>
      <w:r w:rsidRPr="00404C66">
        <w:rPr>
          <w:color w:val="000000"/>
          <w:sz w:val="22"/>
          <w:szCs w:val="22"/>
        </w:rPr>
        <w:t>neturi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teisės</w:t>
      </w:r>
      <w:proofErr w:type="spellEnd"/>
      <w:r w:rsidRPr="00404C66">
        <w:rPr>
          <w:color w:val="000000"/>
          <w:sz w:val="22"/>
          <w:szCs w:val="22"/>
        </w:rPr>
        <w:t xml:space="preserve"> į </w:t>
      </w:r>
      <w:proofErr w:type="spellStart"/>
      <w:r w:rsidRPr="00404C66">
        <w:rPr>
          <w:color w:val="000000"/>
          <w:sz w:val="22"/>
          <w:szCs w:val="22"/>
        </w:rPr>
        <w:t>pretenziją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ar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atsiliepimą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jei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kitos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Šalies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veiksmai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atlikti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remiantis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paskutiniais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žinomais</w:t>
      </w:r>
      <w:proofErr w:type="spellEnd"/>
      <w:r w:rsidRPr="00404C66">
        <w:rPr>
          <w:color w:val="000000"/>
          <w:sz w:val="22"/>
          <w:szCs w:val="22"/>
        </w:rPr>
        <w:t xml:space="preserve"> jai </w:t>
      </w:r>
      <w:proofErr w:type="spellStart"/>
      <w:r w:rsidRPr="00404C66">
        <w:rPr>
          <w:color w:val="000000"/>
          <w:sz w:val="22"/>
          <w:szCs w:val="22"/>
        </w:rPr>
        <w:t>duomenimis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prieštarauja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Sutarties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sąlygoms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arba</w:t>
      </w:r>
      <w:proofErr w:type="spellEnd"/>
      <w:r w:rsidRPr="00404C66">
        <w:rPr>
          <w:color w:val="000000"/>
          <w:sz w:val="22"/>
          <w:szCs w:val="22"/>
        </w:rPr>
        <w:t xml:space="preserve"> ji </w:t>
      </w:r>
      <w:proofErr w:type="spellStart"/>
      <w:r w:rsidRPr="00404C66">
        <w:rPr>
          <w:color w:val="000000"/>
          <w:sz w:val="22"/>
          <w:szCs w:val="22"/>
        </w:rPr>
        <w:t>negavo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jokio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pranešimo</w:t>
      </w:r>
      <w:proofErr w:type="spellEnd"/>
      <w:r w:rsidRPr="00404C66">
        <w:rPr>
          <w:color w:val="000000"/>
          <w:sz w:val="22"/>
          <w:szCs w:val="22"/>
        </w:rPr>
        <w:t xml:space="preserve">, </w:t>
      </w:r>
      <w:proofErr w:type="spellStart"/>
      <w:r w:rsidRPr="00404C66">
        <w:rPr>
          <w:color w:val="000000"/>
          <w:sz w:val="22"/>
          <w:szCs w:val="22"/>
        </w:rPr>
        <w:t>išsiųsto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pagal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tuos</w:t>
      </w:r>
      <w:proofErr w:type="spellEnd"/>
      <w:r w:rsidRPr="00404C66">
        <w:rPr>
          <w:color w:val="000000"/>
          <w:sz w:val="22"/>
          <w:szCs w:val="22"/>
        </w:rPr>
        <w:t xml:space="preserve"> </w:t>
      </w:r>
      <w:proofErr w:type="spellStart"/>
      <w:r w:rsidRPr="00404C66">
        <w:rPr>
          <w:color w:val="000000"/>
          <w:sz w:val="22"/>
          <w:szCs w:val="22"/>
        </w:rPr>
        <w:t>duomenis</w:t>
      </w:r>
      <w:proofErr w:type="spellEnd"/>
      <w:r w:rsidRPr="00404C66">
        <w:rPr>
          <w:color w:val="000000"/>
          <w:sz w:val="22"/>
          <w:szCs w:val="22"/>
        </w:rPr>
        <w:t>.</w:t>
      </w:r>
    </w:p>
    <w:p w14:paraId="50452527" w14:textId="77777777" w:rsidR="00E62EFD" w:rsidRPr="00404C66" w:rsidRDefault="00E62EFD" w:rsidP="00B7195A">
      <w:pPr>
        <w:numPr>
          <w:ilvl w:val="1"/>
          <w:numId w:val="20"/>
        </w:numPr>
        <w:tabs>
          <w:tab w:val="left" w:pos="709"/>
          <w:tab w:val="left" w:pos="993"/>
        </w:tabs>
        <w:ind w:left="709" w:right="-897" w:hanging="709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Sutartis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sudaryta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lietuvių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kalba</w:t>
      </w:r>
      <w:proofErr w:type="spellEnd"/>
      <w:r w:rsidRPr="00404C66">
        <w:rPr>
          <w:sz w:val="22"/>
          <w:szCs w:val="22"/>
        </w:rPr>
        <w:t xml:space="preserve">, </w:t>
      </w:r>
      <w:proofErr w:type="spellStart"/>
      <w:r w:rsidRPr="00404C66">
        <w:rPr>
          <w:sz w:val="22"/>
          <w:szCs w:val="22"/>
        </w:rPr>
        <w:t>dviem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vienodą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juridinę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galią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turinčiais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egzemplioriais</w:t>
      </w:r>
      <w:proofErr w:type="spellEnd"/>
      <w:r w:rsidRPr="00404C66">
        <w:rPr>
          <w:sz w:val="22"/>
          <w:szCs w:val="22"/>
        </w:rPr>
        <w:t xml:space="preserve"> – po </w:t>
      </w:r>
      <w:proofErr w:type="spellStart"/>
      <w:r w:rsidRPr="00404C66">
        <w:rPr>
          <w:sz w:val="22"/>
          <w:szCs w:val="22"/>
        </w:rPr>
        <w:t>vieną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kiekvienai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Šaliai</w:t>
      </w:r>
      <w:proofErr w:type="spellEnd"/>
      <w:r w:rsidRPr="00404C66">
        <w:rPr>
          <w:sz w:val="22"/>
          <w:szCs w:val="22"/>
        </w:rPr>
        <w:t>.</w:t>
      </w:r>
    </w:p>
    <w:p w14:paraId="07AF18AC" w14:textId="77777777" w:rsidR="00E62EFD" w:rsidRPr="00404C66" w:rsidRDefault="00E62EFD" w:rsidP="00B7195A">
      <w:pPr>
        <w:numPr>
          <w:ilvl w:val="1"/>
          <w:numId w:val="20"/>
        </w:numPr>
        <w:tabs>
          <w:tab w:val="left" w:pos="709"/>
          <w:tab w:val="left" w:pos="993"/>
        </w:tabs>
        <w:ind w:left="709" w:right="-897" w:hanging="709"/>
        <w:jc w:val="both"/>
        <w:rPr>
          <w:sz w:val="22"/>
          <w:szCs w:val="22"/>
        </w:rPr>
      </w:pPr>
      <w:proofErr w:type="spellStart"/>
      <w:r w:rsidRPr="00404C66">
        <w:rPr>
          <w:sz w:val="22"/>
          <w:szCs w:val="22"/>
        </w:rPr>
        <w:t>Šią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Sutartį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sudaro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Sutartis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ir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jos</w:t>
      </w:r>
      <w:proofErr w:type="spellEnd"/>
      <w:r w:rsidRPr="00404C66">
        <w:rPr>
          <w:sz w:val="22"/>
          <w:szCs w:val="22"/>
        </w:rPr>
        <w:t xml:space="preserve"> </w:t>
      </w:r>
      <w:proofErr w:type="spellStart"/>
      <w:r w:rsidRPr="00404C66">
        <w:rPr>
          <w:sz w:val="22"/>
          <w:szCs w:val="22"/>
        </w:rPr>
        <w:t>priedai</w:t>
      </w:r>
      <w:proofErr w:type="spellEnd"/>
      <w:r w:rsidRPr="00404C66">
        <w:rPr>
          <w:sz w:val="22"/>
          <w:szCs w:val="22"/>
        </w:rPr>
        <w:t>:</w:t>
      </w:r>
    </w:p>
    <w:p w14:paraId="6352273E" w14:textId="147F4821" w:rsidR="00E62EFD" w:rsidRPr="00404C66" w:rsidRDefault="00E62EFD" w:rsidP="00B7195A">
      <w:pPr>
        <w:numPr>
          <w:ilvl w:val="2"/>
          <w:numId w:val="20"/>
        </w:numPr>
        <w:tabs>
          <w:tab w:val="left" w:pos="709"/>
          <w:tab w:val="left" w:pos="993"/>
        </w:tabs>
        <w:ind w:left="709" w:right="-897" w:hanging="709"/>
        <w:jc w:val="both"/>
        <w:rPr>
          <w:i/>
          <w:sz w:val="22"/>
          <w:szCs w:val="22"/>
        </w:rPr>
      </w:pPr>
      <w:proofErr w:type="spellStart"/>
      <w:r w:rsidRPr="00404C66">
        <w:rPr>
          <w:i/>
          <w:sz w:val="22"/>
          <w:szCs w:val="22"/>
        </w:rPr>
        <w:t>Techninė</w:t>
      </w:r>
      <w:proofErr w:type="spellEnd"/>
      <w:r w:rsidRPr="00404C66">
        <w:rPr>
          <w:i/>
          <w:sz w:val="22"/>
          <w:szCs w:val="22"/>
        </w:rPr>
        <w:t xml:space="preserve"> </w:t>
      </w:r>
      <w:proofErr w:type="spellStart"/>
      <w:r w:rsidRPr="00404C66">
        <w:rPr>
          <w:i/>
          <w:sz w:val="22"/>
          <w:szCs w:val="22"/>
        </w:rPr>
        <w:t>specifikacija</w:t>
      </w:r>
      <w:proofErr w:type="spellEnd"/>
      <w:r w:rsidR="008C7920">
        <w:rPr>
          <w:i/>
          <w:sz w:val="22"/>
          <w:szCs w:val="22"/>
        </w:rPr>
        <w:t xml:space="preserve"> </w:t>
      </w:r>
      <w:proofErr w:type="spellStart"/>
      <w:r w:rsidR="008C7920">
        <w:rPr>
          <w:i/>
          <w:sz w:val="22"/>
          <w:szCs w:val="22"/>
        </w:rPr>
        <w:t>su</w:t>
      </w:r>
      <w:proofErr w:type="spellEnd"/>
      <w:r w:rsidR="008C7920">
        <w:rPr>
          <w:i/>
          <w:sz w:val="22"/>
          <w:szCs w:val="22"/>
        </w:rPr>
        <w:t xml:space="preserve"> </w:t>
      </w:r>
      <w:proofErr w:type="spellStart"/>
      <w:r w:rsidR="00B80034">
        <w:rPr>
          <w:i/>
          <w:sz w:val="22"/>
          <w:szCs w:val="22"/>
        </w:rPr>
        <w:t>paslaugų</w:t>
      </w:r>
      <w:proofErr w:type="spellEnd"/>
      <w:r w:rsidR="00B80034">
        <w:rPr>
          <w:i/>
          <w:sz w:val="22"/>
          <w:szCs w:val="22"/>
        </w:rPr>
        <w:t xml:space="preserve"> </w:t>
      </w:r>
      <w:proofErr w:type="spellStart"/>
      <w:r w:rsidR="00B80034">
        <w:rPr>
          <w:i/>
          <w:sz w:val="22"/>
          <w:szCs w:val="22"/>
        </w:rPr>
        <w:t>įkainiu</w:t>
      </w:r>
      <w:proofErr w:type="spellEnd"/>
      <w:r w:rsidRPr="00404C66">
        <w:rPr>
          <w:i/>
          <w:sz w:val="22"/>
          <w:szCs w:val="22"/>
        </w:rPr>
        <w:t xml:space="preserve"> (1 </w:t>
      </w:r>
      <w:proofErr w:type="spellStart"/>
      <w:r w:rsidRPr="00404C66">
        <w:rPr>
          <w:i/>
          <w:sz w:val="22"/>
          <w:szCs w:val="22"/>
        </w:rPr>
        <w:t>priedas</w:t>
      </w:r>
      <w:proofErr w:type="spellEnd"/>
      <w:r w:rsidRPr="00404C66">
        <w:rPr>
          <w:i/>
          <w:sz w:val="22"/>
          <w:szCs w:val="22"/>
        </w:rPr>
        <w:t>).</w:t>
      </w:r>
    </w:p>
    <w:p w14:paraId="61B86E88" w14:textId="77777777" w:rsidR="00E62EFD" w:rsidRPr="00404C66" w:rsidRDefault="00E62EFD" w:rsidP="00B7195A">
      <w:pPr>
        <w:tabs>
          <w:tab w:val="left" w:pos="567"/>
          <w:tab w:val="left" w:pos="709"/>
          <w:tab w:val="left" w:pos="993"/>
        </w:tabs>
        <w:ind w:left="420" w:right="-897"/>
        <w:contextualSpacing/>
        <w:jc w:val="both"/>
        <w:rPr>
          <w:sz w:val="22"/>
          <w:szCs w:val="22"/>
        </w:rPr>
      </w:pPr>
      <w:bookmarkStart w:id="8" w:name="OLE_LINK25"/>
      <w:bookmarkStart w:id="9" w:name="OLE_LINK26"/>
    </w:p>
    <w:bookmarkEnd w:id="8"/>
    <w:bookmarkEnd w:id="9"/>
    <w:p w14:paraId="5BF19868" w14:textId="5DA8D7B7" w:rsidR="00E62EFD" w:rsidRPr="00B80034" w:rsidRDefault="00E62EFD" w:rsidP="00B80034">
      <w:pPr>
        <w:numPr>
          <w:ilvl w:val="0"/>
          <w:numId w:val="20"/>
        </w:numPr>
        <w:tabs>
          <w:tab w:val="left" w:pos="142"/>
          <w:tab w:val="left" w:pos="851"/>
          <w:tab w:val="left" w:pos="993"/>
        </w:tabs>
        <w:overflowPunct/>
        <w:autoSpaceDE/>
        <w:ind w:left="709" w:right="-897" w:hanging="709"/>
        <w:contextualSpacing/>
        <w:rPr>
          <w:b/>
          <w:sz w:val="22"/>
          <w:szCs w:val="22"/>
        </w:rPr>
      </w:pPr>
      <w:proofErr w:type="spellStart"/>
      <w:r w:rsidRPr="00404C66">
        <w:rPr>
          <w:b/>
          <w:sz w:val="22"/>
          <w:szCs w:val="22"/>
        </w:rPr>
        <w:t>Šalių</w:t>
      </w:r>
      <w:proofErr w:type="spellEnd"/>
      <w:r w:rsidRPr="00404C66">
        <w:rPr>
          <w:b/>
          <w:sz w:val="22"/>
          <w:szCs w:val="22"/>
        </w:rPr>
        <w:t xml:space="preserve"> </w:t>
      </w:r>
      <w:proofErr w:type="spellStart"/>
      <w:r w:rsidRPr="00404C66">
        <w:rPr>
          <w:b/>
          <w:sz w:val="22"/>
          <w:szCs w:val="22"/>
        </w:rPr>
        <w:t>rekvizitai</w:t>
      </w:r>
      <w:proofErr w:type="spellEnd"/>
      <w:r w:rsidRPr="00404C66">
        <w:rPr>
          <w:b/>
          <w:sz w:val="22"/>
          <w:szCs w:val="22"/>
        </w:rPr>
        <w:t xml:space="preserve"> </w:t>
      </w:r>
      <w:proofErr w:type="spellStart"/>
      <w:r w:rsidRPr="00404C66">
        <w:rPr>
          <w:b/>
          <w:sz w:val="22"/>
          <w:szCs w:val="22"/>
        </w:rPr>
        <w:t>ir</w:t>
      </w:r>
      <w:proofErr w:type="spellEnd"/>
      <w:r w:rsidRPr="00404C66">
        <w:rPr>
          <w:b/>
          <w:sz w:val="22"/>
          <w:szCs w:val="22"/>
        </w:rPr>
        <w:t xml:space="preserve"> </w:t>
      </w:r>
      <w:proofErr w:type="spellStart"/>
      <w:r w:rsidRPr="00404C66">
        <w:rPr>
          <w:b/>
          <w:sz w:val="22"/>
          <w:szCs w:val="22"/>
        </w:rPr>
        <w:t>parašai</w:t>
      </w:r>
      <w:proofErr w:type="spellEnd"/>
      <w:r w:rsidRPr="00404C66"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02"/>
        <w:gridCol w:w="3785"/>
      </w:tblGrid>
      <w:tr w:rsidR="00E62EFD" w:rsidRPr="00404C66" w14:paraId="53A3E8C9" w14:textId="77777777" w:rsidTr="00B8003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0C4D7" w14:textId="77777777" w:rsidR="00E62EFD" w:rsidRPr="00404C66" w:rsidRDefault="00E62EFD" w:rsidP="00B7195A">
            <w:pPr>
              <w:tabs>
                <w:tab w:val="left" w:pos="851"/>
                <w:tab w:val="left" w:pos="993"/>
              </w:tabs>
              <w:ind w:left="709" w:right="-897" w:hanging="709"/>
              <w:rPr>
                <w:b/>
                <w:sz w:val="22"/>
                <w:szCs w:val="22"/>
              </w:rPr>
            </w:pPr>
            <w:r w:rsidRPr="00404C66">
              <w:rPr>
                <w:b/>
                <w:sz w:val="22"/>
                <w:szCs w:val="22"/>
              </w:rPr>
              <w:t>PIRKĖJAS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C5E00" w14:textId="77777777" w:rsidR="00E62EFD" w:rsidRPr="00404C66" w:rsidRDefault="00E62EFD" w:rsidP="00B7195A">
            <w:pPr>
              <w:tabs>
                <w:tab w:val="left" w:pos="851"/>
                <w:tab w:val="left" w:pos="993"/>
              </w:tabs>
              <w:ind w:left="709" w:right="-897" w:hanging="7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EDD12" w14:textId="77777777" w:rsidR="00E62EFD" w:rsidRPr="00404C66" w:rsidRDefault="00E62EFD" w:rsidP="00B7195A">
            <w:pPr>
              <w:tabs>
                <w:tab w:val="left" w:pos="851"/>
                <w:tab w:val="left" w:pos="993"/>
              </w:tabs>
              <w:ind w:left="709" w:right="-897" w:hanging="709"/>
              <w:rPr>
                <w:b/>
                <w:sz w:val="22"/>
                <w:szCs w:val="22"/>
              </w:rPr>
            </w:pPr>
            <w:r w:rsidRPr="00404C66">
              <w:rPr>
                <w:b/>
                <w:sz w:val="22"/>
                <w:szCs w:val="22"/>
              </w:rPr>
              <w:t>PASLAUGŲ TEIKĖJAS</w:t>
            </w:r>
          </w:p>
        </w:tc>
      </w:tr>
      <w:tr w:rsidR="009F1F48" w:rsidRPr="00404C66" w14:paraId="7D496E75" w14:textId="77777777" w:rsidTr="00B8003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63A6A" w14:textId="4979F38A" w:rsidR="009F1F48" w:rsidRPr="00404C66" w:rsidRDefault="009F1F48" w:rsidP="0064019C">
            <w:pPr>
              <w:tabs>
                <w:tab w:val="left" w:pos="851"/>
                <w:tab w:val="left" w:pos="993"/>
              </w:tabs>
              <w:ind w:left="37" w:right="-897" w:hanging="37"/>
              <w:jc w:val="both"/>
              <w:rPr>
                <w:b/>
                <w:sz w:val="22"/>
                <w:szCs w:val="22"/>
              </w:rPr>
            </w:pPr>
            <w:proofErr w:type="spellStart"/>
            <w:r w:rsidRPr="00193785">
              <w:rPr>
                <w:b/>
                <w:sz w:val="22"/>
                <w:szCs w:val="22"/>
              </w:rPr>
              <w:t>VšĮ</w:t>
            </w:r>
            <w:proofErr w:type="spellEnd"/>
            <w:r w:rsidRPr="0019378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3785">
              <w:rPr>
                <w:b/>
                <w:sz w:val="22"/>
                <w:szCs w:val="22"/>
              </w:rPr>
              <w:t>Lietuvos</w:t>
            </w:r>
            <w:proofErr w:type="spellEnd"/>
            <w:r w:rsidRPr="0019378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3785">
              <w:rPr>
                <w:b/>
                <w:sz w:val="22"/>
                <w:szCs w:val="22"/>
              </w:rPr>
              <w:t>sveikatos</w:t>
            </w:r>
            <w:proofErr w:type="spellEnd"/>
            <w:r w:rsidRPr="0019378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3785">
              <w:rPr>
                <w:b/>
                <w:sz w:val="22"/>
                <w:szCs w:val="22"/>
              </w:rPr>
              <w:t>mokslų</w:t>
            </w:r>
            <w:proofErr w:type="spellEnd"/>
            <w:r w:rsidRPr="0019378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3785">
              <w:rPr>
                <w:b/>
                <w:sz w:val="22"/>
                <w:szCs w:val="22"/>
              </w:rPr>
              <w:t>universiteto</w:t>
            </w:r>
            <w:proofErr w:type="spellEnd"/>
            <w:r w:rsidRPr="0019378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3785">
              <w:rPr>
                <w:b/>
                <w:sz w:val="22"/>
                <w:szCs w:val="22"/>
              </w:rPr>
              <w:t>Kauno</w:t>
            </w:r>
            <w:proofErr w:type="spellEnd"/>
            <w:r w:rsidRPr="0019378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B80034">
              <w:rPr>
                <w:b/>
                <w:sz w:val="22"/>
                <w:szCs w:val="22"/>
              </w:rPr>
              <w:t>Kauno</w:t>
            </w:r>
            <w:proofErr w:type="spellEnd"/>
            <w:r w:rsidR="00B800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93785">
              <w:rPr>
                <w:b/>
                <w:sz w:val="22"/>
                <w:szCs w:val="22"/>
              </w:rPr>
              <w:t>ligoninė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BD4B8" w14:textId="77777777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C5303" w14:textId="2052CFE3" w:rsidR="009F1F48" w:rsidRPr="00404C66" w:rsidRDefault="008D0195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b/>
                <w:sz w:val="22"/>
                <w:szCs w:val="22"/>
              </w:rPr>
            </w:pPr>
            <w:r w:rsidRPr="008D0195">
              <w:rPr>
                <w:b/>
                <w:sz w:val="22"/>
                <w:szCs w:val="22"/>
              </w:rPr>
              <w:t xml:space="preserve">AB "Vilniaus </w:t>
            </w:r>
            <w:proofErr w:type="spellStart"/>
            <w:r w:rsidRPr="008D0195">
              <w:rPr>
                <w:b/>
                <w:sz w:val="22"/>
                <w:szCs w:val="22"/>
              </w:rPr>
              <w:t>metrologijos</w:t>
            </w:r>
            <w:proofErr w:type="spellEnd"/>
            <w:r w:rsidRPr="008D019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D0195">
              <w:rPr>
                <w:b/>
                <w:sz w:val="22"/>
                <w:szCs w:val="22"/>
              </w:rPr>
              <w:t>centras</w:t>
            </w:r>
            <w:proofErr w:type="spellEnd"/>
            <w:r w:rsidRPr="008D0195">
              <w:rPr>
                <w:b/>
                <w:sz w:val="22"/>
                <w:szCs w:val="22"/>
              </w:rPr>
              <w:t>"</w:t>
            </w:r>
          </w:p>
        </w:tc>
      </w:tr>
      <w:tr w:rsidR="009F1F48" w:rsidRPr="00404C66" w14:paraId="4619B5F5" w14:textId="77777777" w:rsidTr="00B8003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F6C94" w14:textId="55BDDEB3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proofErr w:type="spellStart"/>
            <w:r w:rsidRPr="00193785">
              <w:rPr>
                <w:sz w:val="22"/>
                <w:szCs w:val="22"/>
              </w:rPr>
              <w:t>Josvainių</w:t>
            </w:r>
            <w:proofErr w:type="spellEnd"/>
            <w:r w:rsidRPr="00193785">
              <w:rPr>
                <w:sz w:val="22"/>
                <w:szCs w:val="22"/>
              </w:rPr>
              <w:t xml:space="preserve"> g. 2, LT-47144 Kaunas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516CD" w14:textId="77777777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87051" w14:textId="5E5985A6" w:rsidR="009F1F48" w:rsidRPr="00404C66" w:rsidRDefault="008D0195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proofErr w:type="spellStart"/>
            <w:r w:rsidRPr="008D0195">
              <w:rPr>
                <w:sz w:val="22"/>
                <w:szCs w:val="22"/>
              </w:rPr>
              <w:t>Dariaus</w:t>
            </w:r>
            <w:proofErr w:type="spellEnd"/>
            <w:r w:rsidRPr="008D0195">
              <w:rPr>
                <w:sz w:val="22"/>
                <w:szCs w:val="22"/>
              </w:rPr>
              <w:t xml:space="preserve"> </w:t>
            </w:r>
            <w:proofErr w:type="spellStart"/>
            <w:r w:rsidRPr="008D0195">
              <w:rPr>
                <w:sz w:val="22"/>
                <w:szCs w:val="22"/>
              </w:rPr>
              <w:t>ir</w:t>
            </w:r>
            <w:proofErr w:type="spellEnd"/>
            <w:r w:rsidRPr="008D0195">
              <w:rPr>
                <w:sz w:val="22"/>
                <w:szCs w:val="22"/>
              </w:rPr>
              <w:t xml:space="preserve"> </w:t>
            </w:r>
            <w:proofErr w:type="spellStart"/>
            <w:r w:rsidRPr="008D0195">
              <w:rPr>
                <w:sz w:val="22"/>
                <w:szCs w:val="22"/>
              </w:rPr>
              <w:t>Girėno</w:t>
            </w:r>
            <w:proofErr w:type="spellEnd"/>
            <w:r w:rsidRPr="008D0195">
              <w:rPr>
                <w:sz w:val="22"/>
                <w:szCs w:val="22"/>
              </w:rPr>
              <w:t xml:space="preserve"> g. 23, 02189, Vilnius</w:t>
            </w:r>
          </w:p>
        </w:tc>
      </w:tr>
      <w:tr w:rsidR="009F1F48" w:rsidRPr="00404C66" w14:paraId="5EAF0638" w14:textId="77777777" w:rsidTr="00B8003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64C72" w14:textId="7C020CDD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proofErr w:type="spellStart"/>
            <w:r w:rsidRPr="00193785">
              <w:rPr>
                <w:sz w:val="22"/>
                <w:szCs w:val="22"/>
              </w:rPr>
              <w:t>Įmonės</w:t>
            </w:r>
            <w:proofErr w:type="spellEnd"/>
            <w:r w:rsidRPr="00193785">
              <w:rPr>
                <w:sz w:val="22"/>
                <w:szCs w:val="22"/>
              </w:rPr>
              <w:t xml:space="preserve"> </w:t>
            </w:r>
            <w:proofErr w:type="spellStart"/>
            <w:r w:rsidRPr="00193785">
              <w:rPr>
                <w:sz w:val="22"/>
                <w:szCs w:val="22"/>
              </w:rPr>
              <w:t>kodas</w:t>
            </w:r>
            <w:proofErr w:type="spellEnd"/>
            <w:r w:rsidRPr="00193785">
              <w:rPr>
                <w:sz w:val="22"/>
                <w:szCs w:val="22"/>
              </w:rPr>
              <w:t xml:space="preserve"> 302583800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FA673" w14:textId="77777777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7F57" w14:textId="67CE692F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proofErr w:type="spellStart"/>
            <w:r w:rsidRPr="00404C66">
              <w:rPr>
                <w:sz w:val="22"/>
                <w:szCs w:val="22"/>
              </w:rPr>
              <w:t>Įmonės</w:t>
            </w:r>
            <w:proofErr w:type="spellEnd"/>
            <w:r w:rsidRPr="00404C66">
              <w:rPr>
                <w:sz w:val="22"/>
                <w:szCs w:val="22"/>
              </w:rPr>
              <w:t xml:space="preserve"> </w:t>
            </w:r>
            <w:proofErr w:type="spellStart"/>
            <w:r w:rsidRPr="00404C66">
              <w:rPr>
                <w:sz w:val="22"/>
                <w:szCs w:val="22"/>
              </w:rPr>
              <w:t>kodas</w:t>
            </w:r>
            <w:proofErr w:type="spellEnd"/>
            <w:r w:rsidR="008D0195">
              <w:rPr>
                <w:sz w:val="22"/>
                <w:szCs w:val="22"/>
              </w:rPr>
              <w:t xml:space="preserve"> </w:t>
            </w:r>
            <w:r w:rsidR="008D0195" w:rsidRPr="008D0195">
              <w:rPr>
                <w:sz w:val="22"/>
                <w:szCs w:val="22"/>
              </w:rPr>
              <w:t>120229395</w:t>
            </w:r>
          </w:p>
        </w:tc>
      </w:tr>
      <w:tr w:rsidR="009F1F48" w:rsidRPr="00404C66" w14:paraId="7C33A966" w14:textId="77777777" w:rsidTr="00B8003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E7578" w14:textId="2467C637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r w:rsidRPr="00193785">
              <w:rPr>
                <w:sz w:val="22"/>
                <w:szCs w:val="22"/>
              </w:rPr>
              <w:t xml:space="preserve">PVM </w:t>
            </w:r>
            <w:proofErr w:type="spellStart"/>
            <w:r w:rsidRPr="00193785">
              <w:rPr>
                <w:sz w:val="22"/>
                <w:szCs w:val="22"/>
              </w:rPr>
              <w:t>kodas</w:t>
            </w:r>
            <w:proofErr w:type="spellEnd"/>
            <w:r w:rsidRPr="00193785">
              <w:rPr>
                <w:sz w:val="22"/>
                <w:szCs w:val="22"/>
              </w:rPr>
              <w:t xml:space="preserve"> LT100005939715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D88B6" w14:textId="77777777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27B5F" w14:textId="54B6A495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r w:rsidRPr="00404C66">
              <w:rPr>
                <w:sz w:val="22"/>
                <w:szCs w:val="22"/>
              </w:rPr>
              <w:t xml:space="preserve">PVM </w:t>
            </w:r>
            <w:proofErr w:type="spellStart"/>
            <w:r w:rsidRPr="00404C66">
              <w:rPr>
                <w:sz w:val="22"/>
                <w:szCs w:val="22"/>
              </w:rPr>
              <w:t>mokėtojo</w:t>
            </w:r>
            <w:proofErr w:type="spellEnd"/>
            <w:r w:rsidRPr="00404C66">
              <w:rPr>
                <w:sz w:val="22"/>
                <w:szCs w:val="22"/>
              </w:rPr>
              <w:t xml:space="preserve"> </w:t>
            </w:r>
            <w:proofErr w:type="spellStart"/>
            <w:r w:rsidRPr="00404C66">
              <w:rPr>
                <w:sz w:val="22"/>
                <w:szCs w:val="22"/>
              </w:rPr>
              <w:t>kodas</w:t>
            </w:r>
            <w:proofErr w:type="spellEnd"/>
            <w:r w:rsidR="008D0195">
              <w:rPr>
                <w:sz w:val="22"/>
                <w:szCs w:val="22"/>
              </w:rPr>
              <w:t xml:space="preserve"> </w:t>
            </w:r>
            <w:r w:rsidR="008D0195" w:rsidRPr="008D0195">
              <w:rPr>
                <w:sz w:val="22"/>
                <w:szCs w:val="22"/>
              </w:rPr>
              <w:t>LT202293917</w:t>
            </w:r>
          </w:p>
        </w:tc>
      </w:tr>
      <w:tr w:rsidR="009F1F48" w:rsidRPr="00404C66" w14:paraId="692C406D" w14:textId="77777777" w:rsidTr="00B8003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6AF9B" w14:textId="7DAEF490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r w:rsidRPr="00193785">
              <w:rPr>
                <w:sz w:val="22"/>
                <w:szCs w:val="22"/>
              </w:rPr>
              <w:t>Luminor Bank AS</w:t>
            </w:r>
            <w:r w:rsidRPr="00193785">
              <w:rPr>
                <w:sz w:val="22"/>
                <w:szCs w:val="22"/>
              </w:rPr>
              <w:tab/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BA965" w14:textId="77777777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E6A99" w14:textId="1AA0BC45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proofErr w:type="spellStart"/>
            <w:r w:rsidRPr="00404C66">
              <w:rPr>
                <w:sz w:val="22"/>
                <w:szCs w:val="22"/>
              </w:rPr>
              <w:t>Banko</w:t>
            </w:r>
            <w:proofErr w:type="spellEnd"/>
            <w:r w:rsidRPr="00404C66">
              <w:rPr>
                <w:sz w:val="22"/>
                <w:szCs w:val="22"/>
              </w:rPr>
              <w:t xml:space="preserve"> </w:t>
            </w:r>
            <w:proofErr w:type="spellStart"/>
            <w:r w:rsidRPr="00404C66">
              <w:rPr>
                <w:sz w:val="22"/>
                <w:szCs w:val="22"/>
              </w:rPr>
              <w:t>pavadinimas</w:t>
            </w:r>
            <w:proofErr w:type="spellEnd"/>
            <w:r w:rsidR="008D0195">
              <w:rPr>
                <w:sz w:val="22"/>
                <w:szCs w:val="22"/>
              </w:rPr>
              <w:t xml:space="preserve"> Swedbank</w:t>
            </w:r>
          </w:p>
        </w:tc>
      </w:tr>
      <w:tr w:rsidR="009F1F48" w:rsidRPr="00404C66" w14:paraId="3721BF97" w14:textId="77777777" w:rsidTr="00B8003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0956C" w14:textId="7EA560A0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proofErr w:type="spellStart"/>
            <w:r w:rsidRPr="00193785">
              <w:rPr>
                <w:sz w:val="22"/>
                <w:szCs w:val="22"/>
              </w:rPr>
              <w:t>Banko</w:t>
            </w:r>
            <w:proofErr w:type="spellEnd"/>
            <w:r w:rsidRPr="00193785">
              <w:rPr>
                <w:sz w:val="22"/>
                <w:szCs w:val="22"/>
              </w:rPr>
              <w:t xml:space="preserve"> </w:t>
            </w:r>
            <w:proofErr w:type="spellStart"/>
            <w:r w:rsidRPr="00193785">
              <w:rPr>
                <w:sz w:val="22"/>
                <w:szCs w:val="22"/>
              </w:rPr>
              <w:t>kodas</w:t>
            </w:r>
            <w:proofErr w:type="spellEnd"/>
            <w:r w:rsidRPr="00193785">
              <w:rPr>
                <w:sz w:val="22"/>
                <w:szCs w:val="22"/>
              </w:rPr>
              <w:t xml:space="preserve"> 40100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14BCA" w14:textId="77777777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7262" w14:textId="7920EC64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proofErr w:type="spellStart"/>
            <w:r w:rsidRPr="00404C66">
              <w:rPr>
                <w:sz w:val="22"/>
                <w:szCs w:val="22"/>
              </w:rPr>
              <w:t>Banko</w:t>
            </w:r>
            <w:proofErr w:type="spellEnd"/>
            <w:r w:rsidRPr="00404C66">
              <w:rPr>
                <w:sz w:val="22"/>
                <w:szCs w:val="22"/>
              </w:rPr>
              <w:t xml:space="preserve"> </w:t>
            </w:r>
            <w:proofErr w:type="spellStart"/>
            <w:r w:rsidRPr="00404C66">
              <w:rPr>
                <w:sz w:val="22"/>
                <w:szCs w:val="22"/>
              </w:rPr>
              <w:t>kodas</w:t>
            </w:r>
            <w:proofErr w:type="spellEnd"/>
            <w:r w:rsidR="008D0195">
              <w:rPr>
                <w:sz w:val="22"/>
                <w:szCs w:val="22"/>
              </w:rPr>
              <w:t xml:space="preserve"> 73000</w:t>
            </w:r>
          </w:p>
        </w:tc>
      </w:tr>
      <w:tr w:rsidR="009F1F48" w:rsidRPr="00404C66" w14:paraId="1FD8599C" w14:textId="77777777" w:rsidTr="00B8003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FE138" w14:textId="1C4E3AFD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r w:rsidRPr="00193785">
              <w:rPr>
                <w:sz w:val="22"/>
                <w:szCs w:val="22"/>
              </w:rPr>
              <w:t>A/S Nr. LT284010042502573979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FE141" w14:textId="77777777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1787D" w14:textId="0C9F2D6A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r w:rsidRPr="00404C66">
              <w:rPr>
                <w:sz w:val="22"/>
                <w:szCs w:val="22"/>
              </w:rPr>
              <w:t>A/S Nr.</w:t>
            </w:r>
            <w:r w:rsidR="008D0195">
              <w:rPr>
                <w:sz w:val="22"/>
                <w:szCs w:val="22"/>
              </w:rPr>
              <w:t xml:space="preserve"> </w:t>
            </w:r>
            <w:r w:rsidR="008D0195" w:rsidRPr="008D0195">
              <w:rPr>
                <w:sz w:val="22"/>
                <w:szCs w:val="22"/>
              </w:rPr>
              <w:t>LT107300010000541427</w:t>
            </w:r>
          </w:p>
        </w:tc>
      </w:tr>
      <w:tr w:rsidR="009F1F48" w:rsidRPr="00404C66" w14:paraId="39445AAC" w14:textId="77777777" w:rsidTr="00B8003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27570" w14:textId="3F666202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r w:rsidRPr="00193785">
              <w:rPr>
                <w:sz w:val="22"/>
                <w:szCs w:val="22"/>
              </w:rPr>
              <w:t xml:space="preserve">Tel. (8 37) 306 000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01344" w14:textId="77777777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FFFC8" w14:textId="5C889C19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r w:rsidRPr="00404C66">
              <w:rPr>
                <w:sz w:val="22"/>
                <w:szCs w:val="22"/>
              </w:rPr>
              <w:t>Tel.</w:t>
            </w:r>
            <w:r w:rsidR="008D0195">
              <w:rPr>
                <w:sz w:val="22"/>
                <w:szCs w:val="22"/>
              </w:rPr>
              <w:t xml:space="preserve"> </w:t>
            </w:r>
            <w:r w:rsidR="008D0195" w:rsidRPr="008D0195">
              <w:rPr>
                <w:sz w:val="22"/>
                <w:szCs w:val="22"/>
              </w:rPr>
              <w:t>8 5 233 3393</w:t>
            </w:r>
          </w:p>
        </w:tc>
      </w:tr>
      <w:tr w:rsidR="009F1F48" w:rsidRPr="00404C66" w14:paraId="7EF12647" w14:textId="77777777" w:rsidTr="00B8003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7491C" w14:textId="5EEE335C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proofErr w:type="spellStart"/>
            <w:r w:rsidRPr="00193785">
              <w:rPr>
                <w:sz w:val="22"/>
                <w:szCs w:val="22"/>
              </w:rPr>
              <w:t>Faksas</w:t>
            </w:r>
            <w:proofErr w:type="spellEnd"/>
            <w:r w:rsidRPr="00193785">
              <w:rPr>
                <w:sz w:val="22"/>
                <w:szCs w:val="22"/>
              </w:rPr>
              <w:t xml:space="preserve"> (8 37) 306 073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C7BBB" w14:textId="77777777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3967E" w14:textId="716FFDE3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proofErr w:type="spellStart"/>
            <w:r w:rsidRPr="00404C66">
              <w:rPr>
                <w:sz w:val="22"/>
                <w:szCs w:val="22"/>
              </w:rPr>
              <w:t>Faks</w:t>
            </w:r>
            <w:proofErr w:type="spellEnd"/>
            <w:r w:rsidRPr="00404C66">
              <w:rPr>
                <w:sz w:val="22"/>
                <w:szCs w:val="22"/>
              </w:rPr>
              <w:t>.</w:t>
            </w:r>
            <w:r w:rsidR="008D0195">
              <w:rPr>
                <w:sz w:val="22"/>
                <w:szCs w:val="22"/>
              </w:rPr>
              <w:t xml:space="preserve"> - </w:t>
            </w:r>
          </w:p>
        </w:tc>
      </w:tr>
      <w:tr w:rsidR="009F1F48" w:rsidRPr="00404C66" w14:paraId="5D7975AC" w14:textId="77777777" w:rsidTr="00B8003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66F14" w14:textId="5DE48CFF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r w:rsidRPr="00193785">
              <w:rPr>
                <w:sz w:val="22"/>
                <w:szCs w:val="22"/>
              </w:rPr>
              <w:t>El.p.</w:t>
            </w:r>
            <w:hyperlink r:id="rId11" w:history="1">
              <w:r w:rsidRPr="00193785">
                <w:rPr>
                  <w:rStyle w:val="Hipersaitas"/>
                  <w:sz w:val="22"/>
                  <w:szCs w:val="22"/>
                </w:rPr>
                <w:t>info@kaunoligonine.lt</w:t>
              </w:r>
            </w:hyperlink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EFFA5B" w14:textId="77777777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2F5A" w14:textId="5EBF6CEB" w:rsidR="009F1F48" w:rsidRPr="008D0195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  <w:lang w:val="en-US"/>
              </w:rPr>
            </w:pPr>
            <w:r w:rsidRPr="00404C66">
              <w:rPr>
                <w:sz w:val="22"/>
                <w:szCs w:val="22"/>
              </w:rPr>
              <w:t>El. p.</w:t>
            </w:r>
            <w:r w:rsidR="008D0195">
              <w:rPr>
                <w:sz w:val="22"/>
                <w:szCs w:val="22"/>
              </w:rPr>
              <w:t xml:space="preserve"> info</w:t>
            </w:r>
            <w:r w:rsidR="008D0195">
              <w:rPr>
                <w:sz w:val="22"/>
                <w:szCs w:val="22"/>
                <w:lang w:val="en-US"/>
              </w:rPr>
              <w:t>@vmc.lt</w:t>
            </w:r>
          </w:p>
        </w:tc>
      </w:tr>
      <w:tr w:rsidR="009F1F48" w:rsidRPr="00404C66" w14:paraId="5EA88639" w14:textId="77777777" w:rsidTr="00B80034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9E1F6" w14:textId="7A7203A0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proofErr w:type="spellStart"/>
            <w:r w:rsidRPr="00193785">
              <w:rPr>
                <w:sz w:val="22"/>
                <w:szCs w:val="22"/>
              </w:rPr>
              <w:t>Generalinis</w:t>
            </w:r>
            <w:proofErr w:type="spellEnd"/>
            <w:r w:rsidRPr="00193785">
              <w:rPr>
                <w:sz w:val="22"/>
                <w:szCs w:val="22"/>
              </w:rPr>
              <w:t xml:space="preserve"> </w:t>
            </w:r>
            <w:proofErr w:type="spellStart"/>
            <w:r w:rsidRPr="00193785">
              <w:rPr>
                <w:sz w:val="22"/>
                <w:szCs w:val="22"/>
              </w:rPr>
              <w:t>direktorius</w:t>
            </w:r>
            <w:proofErr w:type="spellEnd"/>
            <w:r w:rsidRPr="001937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E7BED" w14:textId="77777777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1553B" w14:textId="77777777" w:rsidR="008D0195" w:rsidRDefault="008D0195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</w:rPr>
              <w:t>Jungtin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ės laboratorijos vadovė </w:t>
            </w:r>
          </w:p>
          <w:p w14:paraId="4BC4F99B" w14:textId="26CDE7B6" w:rsidR="009F1F48" w:rsidRPr="008D0195" w:rsidRDefault="008D0195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pavaduojanti generalinę direktorę</w:t>
            </w:r>
          </w:p>
        </w:tc>
      </w:tr>
      <w:tr w:rsidR="009F1F48" w:rsidRPr="00404C66" w14:paraId="7C59D854" w14:textId="77777777" w:rsidTr="00B80034">
        <w:trPr>
          <w:trHeight w:val="63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8A6D9" w14:textId="77777777" w:rsidR="009F1F48" w:rsidRPr="00193785" w:rsidRDefault="009F1F48" w:rsidP="00B80034">
            <w:pPr>
              <w:tabs>
                <w:tab w:val="left" w:pos="1418"/>
              </w:tabs>
              <w:jc w:val="both"/>
              <w:rPr>
                <w:sz w:val="22"/>
                <w:szCs w:val="22"/>
              </w:rPr>
            </w:pPr>
            <w:proofErr w:type="spellStart"/>
            <w:r w:rsidRPr="00193785">
              <w:rPr>
                <w:sz w:val="22"/>
                <w:szCs w:val="22"/>
              </w:rPr>
              <w:t>Albinas</w:t>
            </w:r>
            <w:proofErr w:type="spellEnd"/>
            <w:r w:rsidRPr="00193785">
              <w:rPr>
                <w:sz w:val="22"/>
                <w:szCs w:val="22"/>
              </w:rPr>
              <w:t xml:space="preserve"> </w:t>
            </w:r>
            <w:proofErr w:type="spellStart"/>
            <w:r w:rsidRPr="00193785">
              <w:rPr>
                <w:sz w:val="22"/>
                <w:szCs w:val="22"/>
              </w:rPr>
              <w:t>Naudžiūnas</w:t>
            </w:r>
            <w:proofErr w:type="spellEnd"/>
            <w:r w:rsidRPr="00193785">
              <w:rPr>
                <w:sz w:val="22"/>
                <w:szCs w:val="22"/>
              </w:rPr>
              <w:t xml:space="preserve"> </w:t>
            </w:r>
          </w:p>
          <w:p w14:paraId="02322D86" w14:textId="4E76083D" w:rsidR="009F1F48" w:rsidRPr="00404C66" w:rsidRDefault="009F1F48" w:rsidP="00B80034">
            <w:pPr>
              <w:tabs>
                <w:tab w:val="left" w:pos="851"/>
                <w:tab w:val="left" w:pos="993"/>
              </w:tabs>
              <w:ind w:left="709" w:right="486" w:hanging="709"/>
              <w:jc w:val="both"/>
              <w:rPr>
                <w:sz w:val="22"/>
                <w:szCs w:val="22"/>
              </w:rPr>
            </w:pPr>
            <w:r w:rsidRPr="00193785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927F9" w14:textId="77777777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46C2" w14:textId="787E9B15" w:rsidR="009F1F48" w:rsidRDefault="008D0195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Evelina Lesutytė</w:t>
            </w:r>
          </w:p>
          <w:p w14:paraId="2C4F6170" w14:textId="2D2398F8" w:rsidR="009F1F48" w:rsidRPr="00404C66" w:rsidRDefault="009F1F48" w:rsidP="009F1F48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</w:t>
            </w:r>
          </w:p>
        </w:tc>
      </w:tr>
      <w:tr w:rsidR="009F1F48" w:rsidRPr="00404C66" w14:paraId="0B3F2D46" w14:textId="77777777" w:rsidTr="009A2622">
        <w:trPr>
          <w:trHeight w:val="397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D1C22" w14:textId="3905ABE7" w:rsidR="009F1F48" w:rsidRPr="00404C66" w:rsidRDefault="009F1F48" w:rsidP="009F1F48">
            <w:pPr>
              <w:tabs>
                <w:tab w:val="left" w:pos="993"/>
              </w:tabs>
              <w:ind w:right="-897"/>
              <w:jc w:val="both"/>
              <w:rPr>
                <w:sz w:val="22"/>
                <w:szCs w:val="22"/>
              </w:rPr>
            </w:pPr>
            <w:r w:rsidRPr="00193785">
              <w:rPr>
                <w:i/>
                <w:sz w:val="22"/>
                <w:szCs w:val="22"/>
              </w:rPr>
              <w:t>(</w:t>
            </w:r>
            <w:proofErr w:type="spellStart"/>
            <w:r w:rsidRPr="00193785">
              <w:rPr>
                <w:i/>
                <w:sz w:val="22"/>
                <w:szCs w:val="22"/>
              </w:rPr>
              <w:t>parašas</w:t>
            </w:r>
            <w:proofErr w:type="spellEnd"/>
            <w:r w:rsidRPr="00193785">
              <w:rPr>
                <w:i/>
                <w:sz w:val="22"/>
                <w:szCs w:val="22"/>
              </w:rPr>
              <w:t>)</w:t>
            </w:r>
            <w:r w:rsidRPr="001937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193785">
              <w:rPr>
                <w:sz w:val="22"/>
                <w:szCs w:val="22"/>
              </w:rPr>
              <w:t>A. V.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D0384" w14:textId="77777777" w:rsidR="009F1F48" w:rsidRPr="00404C66" w:rsidRDefault="009F1F48" w:rsidP="009F1F48">
            <w:pPr>
              <w:tabs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2139FB" w14:textId="77777777" w:rsidR="009F1F48" w:rsidRDefault="009F1F48" w:rsidP="009F1F48">
            <w:pPr>
              <w:tabs>
                <w:tab w:val="left" w:pos="993"/>
              </w:tabs>
              <w:ind w:right="-897"/>
              <w:jc w:val="both"/>
              <w:rPr>
                <w:sz w:val="22"/>
                <w:szCs w:val="22"/>
              </w:rPr>
            </w:pPr>
            <w:r w:rsidRPr="00193785">
              <w:rPr>
                <w:i/>
                <w:sz w:val="22"/>
                <w:szCs w:val="22"/>
              </w:rPr>
              <w:t>(</w:t>
            </w:r>
            <w:proofErr w:type="spellStart"/>
            <w:r w:rsidRPr="00193785">
              <w:rPr>
                <w:i/>
                <w:sz w:val="22"/>
                <w:szCs w:val="22"/>
              </w:rPr>
              <w:t>parašas</w:t>
            </w:r>
            <w:proofErr w:type="spellEnd"/>
            <w:r w:rsidRPr="00193785">
              <w:rPr>
                <w:i/>
                <w:sz w:val="22"/>
                <w:szCs w:val="22"/>
              </w:rPr>
              <w:t>)</w:t>
            </w:r>
            <w:r w:rsidRPr="001937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193785">
              <w:rPr>
                <w:sz w:val="22"/>
                <w:szCs w:val="22"/>
              </w:rPr>
              <w:t>A. V.</w:t>
            </w:r>
          </w:p>
          <w:p w14:paraId="4E3CBD83" w14:textId="77777777" w:rsidR="009F1F48" w:rsidRPr="00404C66" w:rsidRDefault="009F1F48" w:rsidP="009F1F48">
            <w:pPr>
              <w:tabs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</w:rPr>
            </w:pPr>
          </w:p>
        </w:tc>
      </w:tr>
    </w:tbl>
    <w:p w14:paraId="11B89260" w14:textId="672C56D1" w:rsidR="00E62EFD" w:rsidRDefault="00E62EFD" w:rsidP="00B7195A">
      <w:pPr>
        <w:overflowPunct/>
        <w:autoSpaceDE/>
        <w:spacing w:after="200" w:line="276" w:lineRule="auto"/>
        <w:ind w:right="-897"/>
        <w:rPr>
          <w:sz w:val="22"/>
          <w:szCs w:val="22"/>
        </w:rPr>
      </w:pPr>
    </w:p>
    <w:p w14:paraId="2B0B75FB" w14:textId="71B9E0CB" w:rsidR="007B447A" w:rsidRDefault="007B447A" w:rsidP="00B7195A">
      <w:pPr>
        <w:overflowPunct/>
        <w:autoSpaceDE/>
        <w:spacing w:after="200" w:line="276" w:lineRule="auto"/>
        <w:ind w:right="-897"/>
        <w:rPr>
          <w:sz w:val="22"/>
          <w:szCs w:val="22"/>
        </w:rPr>
      </w:pPr>
    </w:p>
    <w:p w14:paraId="02F1B7F2" w14:textId="427922D1" w:rsidR="007B447A" w:rsidRPr="008F6A99" w:rsidRDefault="007B447A" w:rsidP="007B447A">
      <w:pPr>
        <w:overflowPunct/>
        <w:autoSpaceDE/>
        <w:spacing w:after="200" w:line="276" w:lineRule="auto"/>
        <w:ind w:right="-897"/>
        <w:jc w:val="right"/>
        <w:rPr>
          <w:sz w:val="22"/>
          <w:szCs w:val="22"/>
        </w:rPr>
      </w:pPr>
      <w:r w:rsidRPr="008F6A99">
        <w:rPr>
          <w:sz w:val="22"/>
          <w:szCs w:val="22"/>
        </w:rPr>
        <w:t xml:space="preserve">1 </w:t>
      </w:r>
      <w:proofErr w:type="spellStart"/>
      <w:r w:rsidRPr="008F6A99">
        <w:rPr>
          <w:sz w:val="22"/>
          <w:szCs w:val="22"/>
        </w:rPr>
        <w:t>priedas</w:t>
      </w:r>
      <w:proofErr w:type="spellEnd"/>
      <w:r w:rsidRPr="008F6A99">
        <w:rPr>
          <w:sz w:val="22"/>
          <w:szCs w:val="22"/>
        </w:rPr>
        <w:t xml:space="preserve"> </w:t>
      </w:r>
      <w:proofErr w:type="spellStart"/>
      <w:r w:rsidRPr="008F6A99">
        <w:rPr>
          <w:sz w:val="22"/>
          <w:szCs w:val="22"/>
        </w:rPr>
        <w:t>prie</w:t>
      </w:r>
      <w:proofErr w:type="spellEnd"/>
      <w:r w:rsidRPr="008F6A99">
        <w:rPr>
          <w:sz w:val="22"/>
          <w:szCs w:val="22"/>
        </w:rPr>
        <w:t xml:space="preserve"> </w:t>
      </w:r>
      <w:proofErr w:type="spellStart"/>
      <w:r w:rsidRPr="008F6A99">
        <w:rPr>
          <w:sz w:val="22"/>
          <w:szCs w:val="22"/>
        </w:rPr>
        <w:t>Sutarties</w:t>
      </w:r>
      <w:proofErr w:type="spellEnd"/>
      <w:r w:rsidRPr="008F6A99">
        <w:rPr>
          <w:sz w:val="22"/>
          <w:szCs w:val="22"/>
        </w:rPr>
        <w:t xml:space="preserve"> Nr. ___</w:t>
      </w:r>
      <w:r w:rsidR="00367F4E">
        <w:rPr>
          <w:sz w:val="22"/>
          <w:szCs w:val="22"/>
          <w:u w:val="single"/>
        </w:rPr>
        <w:t>1VS</w:t>
      </w:r>
      <w:r w:rsidR="00F80824">
        <w:rPr>
          <w:sz w:val="22"/>
          <w:szCs w:val="22"/>
          <w:u w:val="single"/>
        </w:rPr>
        <w:t>-0980</w:t>
      </w:r>
      <w:r w:rsidRPr="008F6A99">
        <w:rPr>
          <w:sz w:val="22"/>
          <w:szCs w:val="22"/>
        </w:rPr>
        <w:t>__</w:t>
      </w:r>
    </w:p>
    <w:p w14:paraId="5445B5AB" w14:textId="11574F58" w:rsidR="007B447A" w:rsidRPr="008F6A99" w:rsidRDefault="007B447A" w:rsidP="007B447A">
      <w:pPr>
        <w:rPr>
          <w:sz w:val="22"/>
          <w:szCs w:val="22"/>
        </w:rPr>
      </w:pPr>
    </w:p>
    <w:p w14:paraId="300A1067" w14:textId="77777777" w:rsidR="007B447A" w:rsidRPr="008F6A99" w:rsidRDefault="007B447A" w:rsidP="007B447A">
      <w:pPr>
        <w:suppressAutoHyphens w:val="0"/>
        <w:overflowPunct/>
        <w:autoSpaceDE/>
        <w:textAlignment w:val="auto"/>
        <w:rPr>
          <w:rFonts w:eastAsia="Times New Roman"/>
          <w:b/>
          <w:bCs/>
          <w:color w:val="000000"/>
          <w:sz w:val="22"/>
          <w:szCs w:val="22"/>
          <w:lang w:val="lt-LT" w:eastAsia="lt-LT"/>
        </w:rPr>
      </w:pPr>
      <w:r w:rsidRPr="007B447A">
        <w:rPr>
          <w:rFonts w:eastAsia="Times New Roman"/>
          <w:b/>
          <w:bCs/>
          <w:color w:val="000000"/>
          <w:sz w:val="22"/>
          <w:szCs w:val="22"/>
          <w:lang w:val="lt-LT" w:eastAsia="lt-LT"/>
        </w:rPr>
        <w:t>Pirkimas: Metrologinė patikra</w:t>
      </w:r>
    </w:p>
    <w:p w14:paraId="66A260FD" w14:textId="77777777" w:rsidR="007B447A" w:rsidRPr="008F6A99" w:rsidRDefault="007B447A" w:rsidP="007B447A">
      <w:pPr>
        <w:suppressAutoHyphens w:val="0"/>
        <w:overflowPunct/>
        <w:autoSpaceDE/>
        <w:textAlignment w:val="auto"/>
        <w:rPr>
          <w:rFonts w:eastAsia="Times New Roman"/>
          <w:b/>
          <w:bCs/>
          <w:color w:val="000000"/>
          <w:sz w:val="22"/>
          <w:szCs w:val="22"/>
          <w:lang w:val="lt-LT" w:eastAsia="lt-LT"/>
        </w:rPr>
      </w:pPr>
      <w:r w:rsidRPr="007B447A">
        <w:rPr>
          <w:rFonts w:eastAsia="Times New Roman"/>
          <w:b/>
          <w:bCs/>
          <w:color w:val="000000"/>
          <w:sz w:val="22"/>
          <w:szCs w:val="22"/>
          <w:lang w:val="lt-LT" w:eastAsia="lt-LT"/>
        </w:rPr>
        <w:t xml:space="preserve">TECHNINĖ SPECIFIKACIJA             </w:t>
      </w:r>
    </w:p>
    <w:p w14:paraId="5D8B9DDC" w14:textId="7E6FBB7F" w:rsidR="007B447A" w:rsidRPr="008F6A99" w:rsidRDefault="007B447A" w:rsidP="007B447A">
      <w:pPr>
        <w:rPr>
          <w:sz w:val="22"/>
          <w:szCs w:val="22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986"/>
        <w:gridCol w:w="2645"/>
        <w:gridCol w:w="845"/>
        <w:gridCol w:w="1078"/>
        <w:gridCol w:w="1671"/>
        <w:gridCol w:w="1847"/>
      </w:tblGrid>
      <w:tr w:rsidR="007B447A" w:rsidRPr="008F6A99" w14:paraId="5BE70514" w14:textId="77777777" w:rsidTr="008F6A99">
        <w:trPr>
          <w:trHeight w:val="630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03A6" w14:textId="77777777" w:rsidR="007B447A" w:rsidRPr="007B447A" w:rsidRDefault="007B447A" w:rsidP="008F6A99">
            <w:pPr>
              <w:suppressAutoHyphens w:val="0"/>
              <w:overflowPunct/>
              <w:autoSpaceDE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Pirkimo dalis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ED52" w14:textId="77777777" w:rsidR="007B447A" w:rsidRPr="007B447A" w:rsidRDefault="007B447A" w:rsidP="008F6A99">
            <w:pPr>
              <w:suppressAutoHyphens w:val="0"/>
              <w:overflowPunct/>
              <w:autoSpaceDE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Pavadinimas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197D" w14:textId="77777777" w:rsidR="007B447A" w:rsidRPr="007B447A" w:rsidRDefault="007B447A" w:rsidP="008F6A99">
            <w:pPr>
              <w:suppressAutoHyphens w:val="0"/>
              <w:overflowPunct/>
              <w:autoSpaceDE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Kiekis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99AD1" w14:textId="77777777" w:rsidR="007B447A" w:rsidRPr="007B447A" w:rsidRDefault="007B447A" w:rsidP="008F6A99">
            <w:pPr>
              <w:suppressAutoHyphens w:val="0"/>
              <w:overflowPunct/>
              <w:autoSpaceDE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Mato vnt.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50590" w14:textId="27843156" w:rsidR="007B447A" w:rsidRPr="007B447A" w:rsidRDefault="007B447A" w:rsidP="008F6A99">
            <w:pPr>
              <w:suppressAutoHyphens w:val="0"/>
              <w:overflowPunct/>
              <w:autoSpaceDE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Mato vnt. kaina be PVM,   Eur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43A5" w14:textId="15656DC3" w:rsidR="007B447A" w:rsidRPr="007B447A" w:rsidRDefault="007B447A" w:rsidP="008F6A99">
            <w:pPr>
              <w:suppressAutoHyphens w:val="0"/>
              <w:overflowPunct/>
              <w:autoSpaceDE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Suma be PVM,                                                Eur</w:t>
            </w:r>
          </w:p>
        </w:tc>
      </w:tr>
      <w:tr w:rsidR="007B447A" w:rsidRPr="008F6A99" w14:paraId="5960139A" w14:textId="77777777" w:rsidTr="008F6A99">
        <w:trPr>
          <w:trHeight w:val="31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48BABEEF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F3BBB87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719608AD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23D7BE80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26B3EC79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5F83ABBB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7B447A" w:rsidRPr="008F6A99" w14:paraId="58BB6029" w14:textId="77777777" w:rsidTr="008F6A99">
        <w:trPr>
          <w:trHeight w:val="31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CDFA6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3.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C1F1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Laiko matavimo priemonių metrologinės patikros paslauga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6E28FDD5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59ED8EE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29F4E260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29D5464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7B447A" w:rsidRPr="008F6A99" w14:paraId="5F87E1DB" w14:textId="77777777" w:rsidTr="008F6A99">
        <w:trPr>
          <w:trHeight w:val="315"/>
          <w:jc w:val="center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EAF3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3.1.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2EE3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Mechaninio </w:t>
            </w:r>
            <w:proofErr w:type="spellStart"/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sekundmačio</w:t>
            </w:r>
            <w:proofErr w:type="spellEnd"/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metrologinės patikros paslauga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A6A9" w14:textId="77777777" w:rsidR="007B447A" w:rsidRPr="007B447A" w:rsidRDefault="007B447A" w:rsidP="008F6A99">
            <w:pPr>
              <w:suppressAutoHyphens w:val="0"/>
              <w:overflowPunct/>
              <w:autoSpaceDE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8652" w14:textId="77777777" w:rsidR="007B447A" w:rsidRPr="007B447A" w:rsidRDefault="007B447A" w:rsidP="008F6A99">
            <w:pPr>
              <w:suppressAutoHyphens w:val="0"/>
              <w:overflowPunct/>
              <w:autoSpaceDE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vnt.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EB53" w14:textId="6F308A2F" w:rsidR="007B447A" w:rsidRPr="007B447A" w:rsidRDefault="007B447A" w:rsidP="008F6A99">
            <w:pPr>
              <w:suppressAutoHyphens w:val="0"/>
              <w:overflowPunct/>
              <w:autoSpaceDE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29,7</w:t>
            </w:r>
            <w:r w:rsidR="008F6A9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4D2CE" w14:textId="34321DB1" w:rsidR="007B447A" w:rsidRPr="007B447A" w:rsidRDefault="007B447A" w:rsidP="008F6A99">
            <w:pPr>
              <w:suppressAutoHyphens w:val="0"/>
              <w:overflowPunct/>
              <w:autoSpaceDE/>
              <w:jc w:val="center"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29,7</w:t>
            </w:r>
            <w:r w:rsidR="008F6A9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</w:tr>
      <w:tr w:rsidR="007B447A" w:rsidRPr="008F6A99" w14:paraId="518713ED" w14:textId="77777777" w:rsidTr="008F6A99">
        <w:trPr>
          <w:trHeight w:val="315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F07129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23398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F2383F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647D42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64BE7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Suma be PVM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D195" w14:textId="01A9E972" w:rsidR="007B447A" w:rsidRPr="007B447A" w:rsidRDefault="007B447A" w:rsidP="008F6A99">
            <w:pPr>
              <w:suppressAutoHyphens w:val="0"/>
              <w:overflowPunct/>
              <w:autoSpaceDE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29,7</w:t>
            </w:r>
            <w:r w:rsidR="008F6A99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</w:tr>
      <w:tr w:rsidR="007B447A" w:rsidRPr="008F6A99" w14:paraId="5F966CFA" w14:textId="77777777" w:rsidTr="008F6A99">
        <w:trPr>
          <w:trHeight w:val="372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439EC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FEEFE0" w14:textId="3CE6D3EB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50F63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6C067B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17B65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PVM suma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9BF2" w14:textId="77777777" w:rsidR="007B447A" w:rsidRPr="007B447A" w:rsidRDefault="007B447A" w:rsidP="008F6A99">
            <w:pPr>
              <w:suppressAutoHyphens w:val="0"/>
              <w:overflowPunct/>
              <w:autoSpaceDE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6,24</w:t>
            </w:r>
          </w:p>
        </w:tc>
      </w:tr>
      <w:tr w:rsidR="007B447A" w:rsidRPr="008F6A99" w14:paraId="241282CA" w14:textId="77777777" w:rsidTr="008F6A99">
        <w:trPr>
          <w:trHeight w:val="315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DF9966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0CAB15" w14:textId="7E5CA1F4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0C13FA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7455F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288D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Suma su PVM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9774B" w14:textId="77777777" w:rsidR="007B447A" w:rsidRPr="007B447A" w:rsidRDefault="007B447A" w:rsidP="008F6A99">
            <w:pPr>
              <w:suppressAutoHyphens w:val="0"/>
              <w:overflowPunct/>
              <w:autoSpaceDE/>
              <w:jc w:val="center"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35,94</w:t>
            </w:r>
          </w:p>
        </w:tc>
      </w:tr>
      <w:tr w:rsidR="007B447A" w:rsidRPr="008F6A99" w14:paraId="18A78363" w14:textId="77777777" w:rsidTr="008F6A99">
        <w:trPr>
          <w:trHeight w:val="70"/>
          <w:jc w:val="center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3053AD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06FAF3" w14:textId="42BE07B3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613B8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F52B6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D4D3ED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D313B3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</w:tbl>
    <w:p w14:paraId="2C28D883" w14:textId="77777777" w:rsidR="007B447A" w:rsidRPr="008F6A99" w:rsidRDefault="007B447A" w:rsidP="007B447A">
      <w:pPr>
        <w:suppressAutoHyphens w:val="0"/>
        <w:overflowPunct/>
        <w:autoSpaceDE/>
        <w:textAlignment w:val="auto"/>
        <w:rPr>
          <w:rFonts w:eastAsia="Times New Roman"/>
          <w:sz w:val="22"/>
          <w:szCs w:val="22"/>
          <w:lang w:val="lt-LT" w:eastAsia="lt-LT"/>
        </w:rPr>
      </w:pPr>
      <w:r w:rsidRPr="007B447A">
        <w:rPr>
          <w:rFonts w:eastAsia="Times New Roman"/>
          <w:sz w:val="22"/>
          <w:szCs w:val="22"/>
          <w:lang w:val="lt-LT" w:eastAsia="lt-LT"/>
        </w:rPr>
        <w:t>Pastaba.</w:t>
      </w:r>
    </w:p>
    <w:p w14:paraId="19B22B78" w14:textId="77777777" w:rsidR="007B447A" w:rsidRPr="008F6A99" w:rsidRDefault="007B447A" w:rsidP="007B447A">
      <w:pPr>
        <w:suppressAutoHyphens w:val="0"/>
        <w:overflowPunct/>
        <w:autoSpaceDE/>
        <w:textAlignment w:val="auto"/>
        <w:rPr>
          <w:rFonts w:eastAsia="Times New Roman"/>
          <w:sz w:val="22"/>
          <w:szCs w:val="22"/>
          <w:lang w:val="lt-LT" w:eastAsia="lt-LT"/>
        </w:rPr>
      </w:pPr>
      <w:r w:rsidRPr="007B447A">
        <w:rPr>
          <w:rFonts w:eastAsia="Times New Roman"/>
          <w:sz w:val="22"/>
          <w:szCs w:val="22"/>
          <w:lang w:val="lt-LT" w:eastAsia="lt-LT"/>
        </w:rPr>
        <w:t>1. Techninėje specifikacijoje nurodyti kiekiai numatyti 36 mėn. laikotarpiui.</w:t>
      </w:r>
    </w:p>
    <w:p w14:paraId="71A11BED" w14:textId="77777777" w:rsidR="007B447A" w:rsidRPr="008F6A99" w:rsidRDefault="007B447A" w:rsidP="007B447A">
      <w:pPr>
        <w:suppressAutoHyphens w:val="0"/>
        <w:overflowPunct/>
        <w:autoSpaceDE/>
        <w:textAlignment w:val="auto"/>
        <w:rPr>
          <w:rFonts w:eastAsia="Times New Roman"/>
          <w:sz w:val="22"/>
          <w:szCs w:val="22"/>
          <w:lang w:val="lt-LT" w:eastAsia="lt-LT"/>
        </w:rPr>
      </w:pPr>
      <w:r w:rsidRPr="007B447A">
        <w:rPr>
          <w:rFonts w:eastAsia="Times New Roman"/>
          <w:sz w:val="22"/>
          <w:szCs w:val="22"/>
          <w:lang w:val="lt-LT" w:eastAsia="lt-LT"/>
        </w:rPr>
        <w:t>2. Patikra bus atliekama, vadovaujantis Pirkėjo sudarytu ir su tiekėju suderintu grafiku.</w:t>
      </w:r>
    </w:p>
    <w:p w14:paraId="1F79056E" w14:textId="4CB939E6" w:rsidR="007B447A" w:rsidRPr="008F6A99" w:rsidRDefault="007B447A" w:rsidP="007B447A">
      <w:pPr>
        <w:rPr>
          <w:sz w:val="22"/>
          <w:szCs w:val="22"/>
        </w:rPr>
      </w:pPr>
    </w:p>
    <w:p w14:paraId="78EF0E7C" w14:textId="060B9466" w:rsidR="007B447A" w:rsidRPr="008F6A99" w:rsidRDefault="007B447A" w:rsidP="007B447A">
      <w:pPr>
        <w:rPr>
          <w:sz w:val="22"/>
          <w:szCs w:val="22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9460"/>
      </w:tblGrid>
      <w:tr w:rsidR="007B447A" w:rsidRPr="007B447A" w14:paraId="70C02868" w14:textId="77777777" w:rsidTr="007B447A">
        <w:trPr>
          <w:trHeight w:val="64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2C3D9" w14:textId="670097C7" w:rsidR="007B447A" w:rsidRPr="007B447A" w:rsidRDefault="007B447A" w:rsidP="008F6A99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PIRKĖJAS                                                                                      PASLAUGŲ TEIKĖJAS</w:t>
            </w:r>
          </w:p>
        </w:tc>
      </w:tr>
      <w:tr w:rsidR="007B447A" w:rsidRPr="007B447A" w14:paraId="6D037659" w14:textId="77777777" w:rsidTr="007B447A">
        <w:trPr>
          <w:trHeight w:val="105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B100D" w14:textId="500073DA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VšĮ Lietuvos sveikatos mokslų universiteto</w:t>
            </w:r>
            <w:r w:rsidRPr="008F6A99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                               </w:t>
            </w: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AB "Vilniaus metrologijos centras"                                                                      </w:t>
            </w:r>
            <w:r w:rsidRPr="008F6A99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br/>
            </w:r>
            <w:r w:rsidRPr="007B447A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Kauno ligoninė                 </w:t>
            </w:r>
          </w:p>
        </w:tc>
      </w:tr>
      <w:tr w:rsidR="007B447A" w:rsidRPr="007B447A" w14:paraId="0769D5B4" w14:textId="77777777" w:rsidTr="007B447A">
        <w:trPr>
          <w:trHeight w:val="31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3DE03" w14:textId="281F7DB6" w:rsidR="007B447A" w:rsidRPr="008F6A99" w:rsidRDefault="007B447A" w:rsidP="007B447A">
            <w:pPr>
              <w:tabs>
                <w:tab w:val="left" w:pos="851"/>
                <w:tab w:val="left" w:pos="993"/>
              </w:tabs>
              <w:ind w:left="709" w:right="-897" w:hanging="709"/>
              <w:jc w:val="both"/>
              <w:rPr>
                <w:sz w:val="22"/>
                <w:szCs w:val="22"/>
                <w:lang w:val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Generalinis direktorius                                                                    </w:t>
            </w:r>
            <w:proofErr w:type="spellStart"/>
            <w:r w:rsidRPr="008F6A99">
              <w:rPr>
                <w:sz w:val="22"/>
                <w:szCs w:val="22"/>
              </w:rPr>
              <w:t>Jungtin</w:t>
            </w:r>
            <w:proofErr w:type="spellEnd"/>
            <w:r w:rsidRPr="008F6A99">
              <w:rPr>
                <w:sz w:val="22"/>
                <w:szCs w:val="22"/>
                <w:lang w:val="lt-LT"/>
              </w:rPr>
              <w:t xml:space="preserve">ės laboratorijos vadovė </w:t>
            </w:r>
          </w:p>
          <w:p w14:paraId="38E013F1" w14:textId="6974061E" w:rsidR="007B447A" w:rsidRPr="007B447A" w:rsidRDefault="007B447A" w:rsidP="007B447A">
            <w:pPr>
              <w:suppressAutoHyphens w:val="0"/>
              <w:overflowPunct/>
              <w:autoSpaceDE/>
              <w:jc w:val="both"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8F6A9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                                                                                                        </w:t>
            </w:r>
            <w:r w:rsidRPr="008F6A99">
              <w:rPr>
                <w:sz w:val="22"/>
                <w:szCs w:val="22"/>
                <w:lang w:val="lt-LT"/>
              </w:rPr>
              <w:t>pavaduojanti generalinę direktorę</w:t>
            </w:r>
          </w:p>
        </w:tc>
      </w:tr>
      <w:tr w:rsidR="007B447A" w:rsidRPr="007B447A" w14:paraId="39D80213" w14:textId="77777777" w:rsidTr="007B447A">
        <w:trPr>
          <w:trHeight w:val="31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80302" w14:textId="7499EC05" w:rsidR="007B447A" w:rsidRPr="007B447A" w:rsidRDefault="007B447A" w:rsidP="007B447A">
            <w:pPr>
              <w:suppressAutoHyphens w:val="0"/>
              <w:overflowPunct/>
              <w:autoSpaceDE/>
              <w:jc w:val="both"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Albinas Naudžiūnas                                                                         Evelina Lesutytė</w:t>
            </w:r>
          </w:p>
        </w:tc>
      </w:tr>
      <w:tr w:rsidR="007B447A" w:rsidRPr="007B447A" w14:paraId="23DB9A8A" w14:textId="77777777" w:rsidTr="007B447A">
        <w:trPr>
          <w:trHeight w:val="60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45C09" w14:textId="77777777" w:rsidR="007B447A" w:rsidRPr="007B447A" w:rsidRDefault="007B447A" w:rsidP="007B447A">
            <w:pPr>
              <w:suppressAutoHyphens w:val="0"/>
              <w:overflowPunct/>
              <w:autoSpaceDE/>
              <w:jc w:val="both"/>
              <w:textAlignment w:val="auto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_________________________                                                            _______________________</w:t>
            </w:r>
          </w:p>
        </w:tc>
      </w:tr>
      <w:tr w:rsidR="007B447A" w:rsidRPr="007B447A" w14:paraId="1CD8EA88" w14:textId="77777777" w:rsidTr="007B447A">
        <w:trPr>
          <w:trHeight w:val="495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46EBC" w14:textId="77777777" w:rsidR="007B447A" w:rsidRPr="007B447A" w:rsidRDefault="007B447A" w:rsidP="007B447A">
            <w:pPr>
              <w:suppressAutoHyphens w:val="0"/>
              <w:overflowPunct/>
              <w:autoSpaceDE/>
              <w:textAlignment w:val="auto"/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7B447A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(parašas)                                                                                                                           (parašas)</w:t>
            </w:r>
          </w:p>
        </w:tc>
      </w:tr>
    </w:tbl>
    <w:p w14:paraId="0548CF85" w14:textId="77777777" w:rsidR="007B447A" w:rsidRPr="007B447A" w:rsidRDefault="007B447A" w:rsidP="007B447A">
      <w:pPr>
        <w:rPr>
          <w:sz w:val="22"/>
          <w:szCs w:val="22"/>
        </w:rPr>
      </w:pPr>
    </w:p>
    <w:sectPr w:rsidR="007B447A" w:rsidRPr="007B447A" w:rsidSect="00867D10">
      <w:footerReference w:type="default" r:id="rId12"/>
      <w:pgSz w:w="11906" w:h="16838"/>
      <w:pgMar w:top="426" w:right="1416" w:bottom="127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B194" w14:textId="77777777" w:rsidR="00D543F1" w:rsidRDefault="00D543F1" w:rsidP="001179DF">
      <w:r>
        <w:separator/>
      </w:r>
    </w:p>
  </w:endnote>
  <w:endnote w:type="continuationSeparator" w:id="0">
    <w:p w14:paraId="1FBB6CC0" w14:textId="77777777" w:rsidR="00D543F1" w:rsidRDefault="00D543F1" w:rsidP="0011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231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094D3F" w14:textId="69C2E3F9" w:rsidR="00A774B7" w:rsidRDefault="00A774B7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3C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B9CEDA" w14:textId="77777777" w:rsidR="00A774B7" w:rsidRDefault="00A774B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97A5E" w14:textId="77777777" w:rsidR="00D543F1" w:rsidRDefault="00D543F1" w:rsidP="001179DF">
      <w:r>
        <w:separator/>
      </w:r>
    </w:p>
  </w:footnote>
  <w:footnote w:type="continuationSeparator" w:id="0">
    <w:p w14:paraId="040EC037" w14:textId="77777777" w:rsidR="00D543F1" w:rsidRDefault="00D543F1" w:rsidP="0011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lvlText w:val="%1."/>
      <w:lvlJc w:val="left"/>
      <w:pPr>
        <w:tabs>
          <w:tab w:val="num" w:pos="0"/>
        </w:tabs>
        <w:ind w:left="1152" w:hanging="432"/>
      </w:pPr>
      <w:rPr>
        <w:rFonts w:cs="Times New Roman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0"/>
        </w:tabs>
        <w:ind w:left="900" w:firstLine="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426" w:firstLine="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0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0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0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0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0"/>
        </w:tabs>
        <w:ind w:left="230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pStyle w:val="Style3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E43B9C"/>
    <w:multiLevelType w:val="multilevel"/>
    <w:tmpl w:val="8050E2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FDB06C5"/>
    <w:multiLevelType w:val="multilevel"/>
    <w:tmpl w:val="B63467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345D82"/>
    <w:multiLevelType w:val="multilevel"/>
    <w:tmpl w:val="3E04B0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CC339D"/>
    <w:multiLevelType w:val="multilevel"/>
    <w:tmpl w:val="98BE4830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745B5D"/>
    <w:multiLevelType w:val="multilevel"/>
    <w:tmpl w:val="36FE0FF0"/>
    <w:lvl w:ilvl="0">
      <w:start w:val="2"/>
      <w:numFmt w:val="decimal"/>
      <w:lvlText w:val="%1."/>
      <w:lvlJc w:val="left"/>
      <w:pPr>
        <w:ind w:left="177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</w:lvl>
    <w:lvl w:ilvl="4">
      <w:start w:val="1"/>
      <w:numFmt w:val="decimal"/>
      <w:isLgl/>
      <w:lvlText w:val="%1.%2.%3.%4.%5."/>
      <w:lvlJc w:val="left"/>
      <w:pPr>
        <w:ind w:left="2499" w:hanging="1080"/>
      </w:pPr>
    </w:lvl>
    <w:lvl w:ilvl="5">
      <w:start w:val="1"/>
      <w:numFmt w:val="decimal"/>
      <w:isLgl/>
      <w:lvlText w:val="%1.%2.%3.%4.%5.%6."/>
      <w:lvlJc w:val="left"/>
      <w:pPr>
        <w:ind w:left="2499" w:hanging="1080"/>
      </w:pPr>
    </w:lvl>
    <w:lvl w:ilvl="6">
      <w:start w:val="1"/>
      <w:numFmt w:val="decimal"/>
      <w:isLgl/>
      <w:lvlText w:val="%1.%2.%3.%4.%5.%6.%7."/>
      <w:lvlJc w:val="left"/>
      <w:pPr>
        <w:ind w:left="2859" w:hanging="1440"/>
      </w:pPr>
    </w:lvl>
    <w:lvl w:ilvl="7">
      <w:start w:val="1"/>
      <w:numFmt w:val="decimal"/>
      <w:isLgl/>
      <w:lvlText w:val="%1.%2.%3.%4.%5.%6.%7.%8."/>
      <w:lvlJc w:val="left"/>
      <w:pPr>
        <w:ind w:left="2859" w:hanging="1440"/>
      </w:pPr>
    </w:lvl>
    <w:lvl w:ilvl="8">
      <w:start w:val="1"/>
      <w:numFmt w:val="decimal"/>
      <w:isLgl/>
      <w:lvlText w:val="%1.%2.%3.%4.%5.%6.%7.%8.%9."/>
      <w:lvlJc w:val="left"/>
      <w:pPr>
        <w:ind w:left="3219" w:hanging="1800"/>
      </w:pPr>
    </w:lvl>
  </w:abstractNum>
  <w:abstractNum w:abstractNumId="7" w15:restartNumberingAfterBreak="0">
    <w:nsid w:val="190B6701"/>
    <w:multiLevelType w:val="multilevel"/>
    <w:tmpl w:val="9FA4CDD2"/>
    <w:lvl w:ilvl="0">
      <w:start w:val="2"/>
      <w:numFmt w:val="decimal"/>
      <w:lvlText w:val="%1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2B143D"/>
    <w:multiLevelType w:val="multilevel"/>
    <w:tmpl w:val="1B7A9356"/>
    <w:lvl w:ilvl="0">
      <w:start w:val="30"/>
      <w:numFmt w:val="decimal"/>
      <w:lvlText w:val="%1.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153" w:hanging="44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none"/>
      </w:rPr>
    </w:lvl>
  </w:abstractNum>
  <w:abstractNum w:abstractNumId="9" w15:restartNumberingAfterBreak="0">
    <w:nsid w:val="22705F1D"/>
    <w:multiLevelType w:val="hybridMultilevel"/>
    <w:tmpl w:val="8E409E5A"/>
    <w:lvl w:ilvl="0" w:tplc="5A34F9F0">
      <w:start w:val="19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4CB304D"/>
    <w:multiLevelType w:val="multilevel"/>
    <w:tmpl w:val="70E803B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4F1598D"/>
    <w:multiLevelType w:val="multilevel"/>
    <w:tmpl w:val="999EC5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AF4BD4"/>
    <w:multiLevelType w:val="hybridMultilevel"/>
    <w:tmpl w:val="59E411BC"/>
    <w:lvl w:ilvl="0" w:tplc="C720C3A6">
      <w:start w:val="1"/>
      <w:numFmt w:val="bullet"/>
      <w:lvlText w:val=""/>
      <w:lvlJc w:val="left"/>
      <w:pPr>
        <w:ind w:left="37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3" w15:restartNumberingAfterBreak="0">
    <w:nsid w:val="2F2969EC"/>
    <w:multiLevelType w:val="multilevel"/>
    <w:tmpl w:val="B1CECD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42188B"/>
    <w:multiLevelType w:val="hybridMultilevel"/>
    <w:tmpl w:val="5F7EF9B6"/>
    <w:lvl w:ilvl="0" w:tplc="698825E0">
      <w:start w:val="2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3D3E60"/>
    <w:multiLevelType w:val="multilevel"/>
    <w:tmpl w:val="6F56D26E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3CD31DFF"/>
    <w:multiLevelType w:val="multilevel"/>
    <w:tmpl w:val="3F7AB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2893764"/>
    <w:multiLevelType w:val="hybridMultilevel"/>
    <w:tmpl w:val="E87EC680"/>
    <w:lvl w:ilvl="0" w:tplc="D3E829EC">
      <w:start w:val="1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A32BC"/>
    <w:multiLevelType w:val="multilevel"/>
    <w:tmpl w:val="B222582E"/>
    <w:lvl w:ilvl="0">
      <w:start w:val="18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u w:val="none"/>
      </w:rPr>
    </w:lvl>
  </w:abstractNum>
  <w:abstractNum w:abstractNumId="19" w15:restartNumberingAfterBreak="0">
    <w:nsid w:val="4D266E0F"/>
    <w:multiLevelType w:val="hybridMultilevel"/>
    <w:tmpl w:val="EE26CB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F1377"/>
    <w:multiLevelType w:val="multilevel"/>
    <w:tmpl w:val="F1140AA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757BBE"/>
    <w:multiLevelType w:val="multilevel"/>
    <w:tmpl w:val="197E58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7633FD8"/>
    <w:multiLevelType w:val="multilevel"/>
    <w:tmpl w:val="EA14B45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596363DE"/>
    <w:multiLevelType w:val="multilevel"/>
    <w:tmpl w:val="15047EC6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5AF830F1"/>
    <w:multiLevelType w:val="hybridMultilevel"/>
    <w:tmpl w:val="BEC065C8"/>
    <w:lvl w:ilvl="0" w:tplc="25DCB60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1" w:hanging="360"/>
      </w:pPr>
    </w:lvl>
    <w:lvl w:ilvl="2" w:tplc="0427001B" w:tentative="1">
      <w:start w:val="1"/>
      <w:numFmt w:val="lowerRoman"/>
      <w:lvlText w:val="%3."/>
      <w:lvlJc w:val="right"/>
      <w:pPr>
        <w:ind w:left="1831" w:hanging="180"/>
      </w:pPr>
    </w:lvl>
    <w:lvl w:ilvl="3" w:tplc="0427000F" w:tentative="1">
      <w:start w:val="1"/>
      <w:numFmt w:val="decimal"/>
      <w:lvlText w:val="%4."/>
      <w:lvlJc w:val="left"/>
      <w:pPr>
        <w:ind w:left="2551" w:hanging="360"/>
      </w:pPr>
    </w:lvl>
    <w:lvl w:ilvl="4" w:tplc="04270019" w:tentative="1">
      <w:start w:val="1"/>
      <w:numFmt w:val="lowerLetter"/>
      <w:lvlText w:val="%5."/>
      <w:lvlJc w:val="left"/>
      <w:pPr>
        <w:ind w:left="3271" w:hanging="360"/>
      </w:pPr>
    </w:lvl>
    <w:lvl w:ilvl="5" w:tplc="0427001B" w:tentative="1">
      <w:start w:val="1"/>
      <w:numFmt w:val="lowerRoman"/>
      <w:lvlText w:val="%6."/>
      <w:lvlJc w:val="right"/>
      <w:pPr>
        <w:ind w:left="3991" w:hanging="180"/>
      </w:pPr>
    </w:lvl>
    <w:lvl w:ilvl="6" w:tplc="0427000F" w:tentative="1">
      <w:start w:val="1"/>
      <w:numFmt w:val="decimal"/>
      <w:lvlText w:val="%7."/>
      <w:lvlJc w:val="left"/>
      <w:pPr>
        <w:ind w:left="4711" w:hanging="360"/>
      </w:pPr>
    </w:lvl>
    <w:lvl w:ilvl="7" w:tplc="04270019" w:tentative="1">
      <w:start w:val="1"/>
      <w:numFmt w:val="lowerLetter"/>
      <w:lvlText w:val="%8."/>
      <w:lvlJc w:val="left"/>
      <w:pPr>
        <w:ind w:left="5431" w:hanging="360"/>
      </w:pPr>
    </w:lvl>
    <w:lvl w:ilvl="8" w:tplc="0427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5" w15:restartNumberingAfterBreak="0">
    <w:nsid w:val="601851D6"/>
    <w:multiLevelType w:val="multilevel"/>
    <w:tmpl w:val="B7A84028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u w:val="none"/>
      </w:rPr>
    </w:lvl>
  </w:abstractNum>
  <w:abstractNum w:abstractNumId="26" w15:restartNumberingAfterBreak="0">
    <w:nsid w:val="641425C4"/>
    <w:multiLevelType w:val="hybridMultilevel"/>
    <w:tmpl w:val="DFAA1AE6"/>
    <w:lvl w:ilvl="0" w:tplc="6F244DB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42D9E"/>
    <w:multiLevelType w:val="multilevel"/>
    <w:tmpl w:val="6DF84BE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none"/>
      </w:rPr>
    </w:lvl>
  </w:abstractNum>
  <w:abstractNum w:abstractNumId="28" w15:restartNumberingAfterBreak="0">
    <w:nsid w:val="6CF245D0"/>
    <w:multiLevelType w:val="hybridMultilevel"/>
    <w:tmpl w:val="BE380114"/>
    <w:lvl w:ilvl="0" w:tplc="EFB6DD34">
      <w:start w:val="12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9" w15:restartNumberingAfterBreak="0">
    <w:nsid w:val="78FF1A7A"/>
    <w:multiLevelType w:val="multilevel"/>
    <w:tmpl w:val="308CB92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"/>
  </w:num>
  <w:num w:numId="5">
    <w:abstractNumId w:val="28"/>
  </w:num>
  <w:num w:numId="6">
    <w:abstractNumId w:val="14"/>
  </w:num>
  <w:num w:numId="7">
    <w:abstractNumId w:val="26"/>
  </w:num>
  <w:num w:numId="8">
    <w:abstractNumId w:val="23"/>
  </w:num>
  <w:num w:numId="9">
    <w:abstractNumId w:val="27"/>
  </w:num>
  <w:num w:numId="10">
    <w:abstractNumId w:val="7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5"/>
  </w:num>
  <w:num w:numId="1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"/>
  </w:num>
  <w:num w:numId="17">
    <w:abstractNumId w:val="21"/>
  </w:num>
  <w:num w:numId="18">
    <w:abstractNumId w:val="11"/>
  </w:num>
  <w:num w:numId="19">
    <w:abstractNumId w:val="10"/>
  </w:num>
  <w:num w:numId="20">
    <w:abstractNumId w:val="22"/>
  </w:num>
  <w:num w:numId="21">
    <w:abstractNumId w:val="18"/>
  </w:num>
  <w:num w:numId="22">
    <w:abstractNumId w:val="8"/>
  </w:num>
  <w:num w:numId="23">
    <w:abstractNumId w:val="9"/>
  </w:num>
  <w:num w:numId="24">
    <w:abstractNumId w:val="25"/>
  </w:num>
  <w:num w:numId="25">
    <w:abstractNumId w:val="16"/>
  </w:num>
  <w:num w:numId="26">
    <w:abstractNumId w:val="12"/>
  </w:num>
  <w:num w:numId="27">
    <w:abstractNumId w:val="24"/>
  </w:num>
  <w:num w:numId="28">
    <w:abstractNumId w:val="17"/>
  </w:num>
  <w:num w:numId="29">
    <w:abstractNumId w:val="4"/>
  </w:num>
  <w:num w:numId="30">
    <w:abstractNumId w:val="13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5A"/>
    <w:rsid w:val="00020C4C"/>
    <w:rsid w:val="000225AD"/>
    <w:rsid w:val="000B0D34"/>
    <w:rsid w:val="000B7FBB"/>
    <w:rsid w:val="000D572B"/>
    <w:rsid w:val="000D71A2"/>
    <w:rsid w:val="000E3F05"/>
    <w:rsid w:val="000F6350"/>
    <w:rsid w:val="00103B35"/>
    <w:rsid w:val="00105F04"/>
    <w:rsid w:val="001179DF"/>
    <w:rsid w:val="00171825"/>
    <w:rsid w:val="001907F9"/>
    <w:rsid w:val="001B58CE"/>
    <w:rsid w:val="001B6622"/>
    <w:rsid w:val="001B7304"/>
    <w:rsid w:val="001C1053"/>
    <w:rsid w:val="001F6731"/>
    <w:rsid w:val="0021229E"/>
    <w:rsid w:val="002712AF"/>
    <w:rsid w:val="00281BBB"/>
    <w:rsid w:val="00284132"/>
    <w:rsid w:val="00290F2F"/>
    <w:rsid w:val="002A7A5A"/>
    <w:rsid w:val="002C44BB"/>
    <w:rsid w:val="002D2DEF"/>
    <w:rsid w:val="002D30F7"/>
    <w:rsid w:val="002E4F26"/>
    <w:rsid w:val="002E68DE"/>
    <w:rsid w:val="002F0394"/>
    <w:rsid w:val="00301718"/>
    <w:rsid w:val="00326A98"/>
    <w:rsid w:val="00367001"/>
    <w:rsid w:val="00367F4E"/>
    <w:rsid w:val="003760B3"/>
    <w:rsid w:val="00387897"/>
    <w:rsid w:val="003A72C1"/>
    <w:rsid w:val="003C1E44"/>
    <w:rsid w:val="003C2B87"/>
    <w:rsid w:val="003E1D23"/>
    <w:rsid w:val="00402B92"/>
    <w:rsid w:val="00404C66"/>
    <w:rsid w:val="00407CE2"/>
    <w:rsid w:val="0043646F"/>
    <w:rsid w:val="004A4459"/>
    <w:rsid w:val="004B5970"/>
    <w:rsid w:val="00521BDB"/>
    <w:rsid w:val="005339FD"/>
    <w:rsid w:val="00537869"/>
    <w:rsid w:val="005E7236"/>
    <w:rsid w:val="005F45DD"/>
    <w:rsid w:val="006203EF"/>
    <w:rsid w:val="00635CA8"/>
    <w:rsid w:val="00636378"/>
    <w:rsid w:val="0064019C"/>
    <w:rsid w:val="006403C3"/>
    <w:rsid w:val="00647BC2"/>
    <w:rsid w:val="00654994"/>
    <w:rsid w:val="00673519"/>
    <w:rsid w:val="00677216"/>
    <w:rsid w:val="006950A7"/>
    <w:rsid w:val="00696E85"/>
    <w:rsid w:val="006C4950"/>
    <w:rsid w:val="006F3C33"/>
    <w:rsid w:val="00754579"/>
    <w:rsid w:val="007746D2"/>
    <w:rsid w:val="007B447A"/>
    <w:rsid w:val="008071D4"/>
    <w:rsid w:val="008112E4"/>
    <w:rsid w:val="008450C7"/>
    <w:rsid w:val="00856A48"/>
    <w:rsid w:val="00867D10"/>
    <w:rsid w:val="0088645D"/>
    <w:rsid w:val="008A1402"/>
    <w:rsid w:val="008C7920"/>
    <w:rsid w:val="008D0195"/>
    <w:rsid w:val="008E5230"/>
    <w:rsid w:val="008F6A99"/>
    <w:rsid w:val="00914FB2"/>
    <w:rsid w:val="009301CE"/>
    <w:rsid w:val="00951B54"/>
    <w:rsid w:val="00963591"/>
    <w:rsid w:val="00975294"/>
    <w:rsid w:val="009763C6"/>
    <w:rsid w:val="009915C9"/>
    <w:rsid w:val="009A2622"/>
    <w:rsid w:val="009B51C4"/>
    <w:rsid w:val="009E40F2"/>
    <w:rsid w:val="009F1F48"/>
    <w:rsid w:val="00A123D3"/>
    <w:rsid w:val="00A17A31"/>
    <w:rsid w:val="00A557EE"/>
    <w:rsid w:val="00A763B4"/>
    <w:rsid w:val="00A774B7"/>
    <w:rsid w:val="00A964DB"/>
    <w:rsid w:val="00B46B17"/>
    <w:rsid w:val="00B7195A"/>
    <w:rsid w:val="00B80034"/>
    <w:rsid w:val="00BB589F"/>
    <w:rsid w:val="00BC35C9"/>
    <w:rsid w:val="00BE4145"/>
    <w:rsid w:val="00C12261"/>
    <w:rsid w:val="00C3768C"/>
    <w:rsid w:val="00C40CC1"/>
    <w:rsid w:val="00C46093"/>
    <w:rsid w:val="00CC28B1"/>
    <w:rsid w:val="00D1378C"/>
    <w:rsid w:val="00D32DD5"/>
    <w:rsid w:val="00D543F1"/>
    <w:rsid w:val="00D7100B"/>
    <w:rsid w:val="00DA3B75"/>
    <w:rsid w:val="00DD2C2D"/>
    <w:rsid w:val="00DE05F9"/>
    <w:rsid w:val="00DF071D"/>
    <w:rsid w:val="00E035FB"/>
    <w:rsid w:val="00E62EFD"/>
    <w:rsid w:val="00E91CD4"/>
    <w:rsid w:val="00EB3AEE"/>
    <w:rsid w:val="00EC2A07"/>
    <w:rsid w:val="00ED39B2"/>
    <w:rsid w:val="00F00C6B"/>
    <w:rsid w:val="00F12053"/>
    <w:rsid w:val="00F43E96"/>
    <w:rsid w:val="00F672F1"/>
    <w:rsid w:val="00F700D0"/>
    <w:rsid w:val="00F80824"/>
    <w:rsid w:val="00FC2300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5580"/>
  <w15:chartTrackingRefBased/>
  <w15:docId w15:val="{2FD3F994-F6A1-4E13-A33C-A498C256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7A5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GB" w:eastAsia="zh-CN"/>
    </w:rPr>
  </w:style>
  <w:style w:type="paragraph" w:styleId="Antrat1">
    <w:name w:val="heading 1"/>
    <w:basedOn w:val="prastasis"/>
    <w:next w:val="prastasis"/>
    <w:link w:val="Antrat1Diagrama"/>
    <w:qFormat/>
    <w:rsid w:val="002A7A5A"/>
    <w:pPr>
      <w:keepNext/>
      <w:numPr>
        <w:numId w:val="1"/>
      </w:numPr>
      <w:spacing w:before="360" w:after="360"/>
      <w:jc w:val="center"/>
      <w:outlineLvl w:val="0"/>
    </w:pPr>
    <w:rPr>
      <w:rFonts w:eastAsia="Times New Roman"/>
      <w:sz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2A7A5A"/>
    <w:pPr>
      <w:numPr>
        <w:ilvl w:val="1"/>
        <w:numId w:val="1"/>
      </w:numPr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2A7A5A"/>
    <w:pPr>
      <w:keepNext/>
      <w:numPr>
        <w:ilvl w:val="2"/>
        <w:numId w:val="1"/>
      </w:numPr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2A7A5A"/>
    <w:pPr>
      <w:keepNext/>
      <w:numPr>
        <w:ilvl w:val="3"/>
        <w:numId w:val="1"/>
      </w:numPr>
      <w:outlineLvl w:val="3"/>
    </w:pPr>
    <w:rPr>
      <w:b/>
      <w:sz w:val="44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2A7A5A"/>
    <w:pPr>
      <w:keepNext/>
      <w:numPr>
        <w:ilvl w:val="4"/>
        <w:numId w:val="1"/>
      </w:numPr>
      <w:outlineLvl w:val="4"/>
    </w:pPr>
    <w:rPr>
      <w:b/>
      <w:sz w:val="4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2A7A5A"/>
    <w:pPr>
      <w:keepNext/>
      <w:numPr>
        <w:ilvl w:val="5"/>
        <w:numId w:val="1"/>
      </w:numPr>
      <w:outlineLvl w:val="5"/>
    </w:pPr>
    <w:rPr>
      <w:b/>
      <w:sz w:val="3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2A7A5A"/>
    <w:pPr>
      <w:keepNext/>
      <w:numPr>
        <w:ilvl w:val="6"/>
        <w:numId w:val="1"/>
      </w:numPr>
      <w:outlineLvl w:val="6"/>
    </w:pPr>
    <w:rPr>
      <w:sz w:val="48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2A7A5A"/>
    <w:pPr>
      <w:keepNext/>
      <w:numPr>
        <w:ilvl w:val="7"/>
        <w:numId w:val="1"/>
      </w:numPr>
      <w:outlineLvl w:val="7"/>
    </w:pPr>
    <w:rPr>
      <w:b/>
      <w:sz w:val="18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2A7A5A"/>
    <w:pPr>
      <w:keepNext/>
      <w:numPr>
        <w:ilvl w:val="8"/>
        <w:numId w:val="1"/>
      </w:numPr>
      <w:outlineLvl w:val="8"/>
    </w:pPr>
    <w:rPr>
      <w:sz w:val="4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A7A5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rsid w:val="002A7A5A"/>
    <w:rPr>
      <w:rFonts w:ascii="Times New Roman" w:eastAsia="Calibri" w:hAnsi="Times New Roman" w:cs="Times New Roman"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rsid w:val="002A7A5A"/>
    <w:rPr>
      <w:rFonts w:ascii="Times New Roman" w:eastAsia="Calibri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rsid w:val="002A7A5A"/>
    <w:rPr>
      <w:rFonts w:ascii="Times New Roman" w:eastAsia="Calibri" w:hAnsi="Times New Roman" w:cs="Times New Roman"/>
      <w:b/>
      <w:sz w:val="44"/>
      <w:szCs w:val="20"/>
      <w:lang w:eastAsia="zh-CN"/>
    </w:rPr>
  </w:style>
  <w:style w:type="character" w:customStyle="1" w:styleId="Antrat5Diagrama">
    <w:name w:val="Antraštė 5 Diagrama"/>
    <w:basedOn w:val="Numatytasispastraiposriftas"/>
    <w:link w:val="Antrat5"/>
    <w:rsid w:val="002A7A5A"/>
    <w:rPr>
      <w:rFonts w:ascii="Times New Roman" w:eastAsia="Calibri" w:hAnsi="Times New Roman" w:cs="Times New Roman"/>
      <w:b/>
      <w:sz w:val="40"/>
      <w:szCs w:val="20"/>
      <w:lang w:eastAsia="zh-CN"/>
    </w:rPr>
  </w:style>
  <w:style w:type="character" w:customStyle="1" w:styleId="Antrat6Diagrama">
    <w:name w:val="Antraštė 6 Diagrama"/>
    <w:basedOn w:val="Numatytasispastraiposriftas"/>
    <w:link w:val="Antrat6"/>
    <w:rsid w:val="002A7A5A"/>
    <w:rPr>
      <w:rFonts w:ascii="Times New Roman" w:eastAsia="Calibri" w:hAnsi="Times New Roman" w:cs="Times New Roman"/>
      <w:b/>
      <w:sz w:val="36"/>
      <w:szCs w:val="20"/>
      <w:lang w:eastAsia="zh-CN"/>
    </w:rPr>
  </w:style>
  <w:style w:type="character" w:customStyle="1" w:styleId="Antrat7Diagrama">
    <w:name w:val="Antraštė 7 Diagrama"/>
    <w:basedOn w:val="Numatytasispastraiposriftas"/>
    <w:link w:val="Antrat7"/>
    <w:rsid w:val="002A7A5A"/>
    <w:rPr>
      <w:rFonts w:ascii="Times New Roman" w:eastAsia="Calibri" w:hAnsi="Times New Roman" w:cs="Times New Roman"/>
      <w:sz w:val="48"/>
      <w:szCs w:val="20"/>
      <w:lang w:eastAsia="zh-CN"/>
    </w:rPr>
  </w:style>
  <w:style w:type="character" w:customStyle="1" w:styleId="Antrat8Diagrama">
    <w:name w:val="Antraštė 8 Diagrama"/>
    <w:basedOn w:val="Numatytasispastraiposriftas"/>
    <w:link w:val="Antrat8"/>
    <w:rsid w:val="002A7A5A"/>
    <w:rPr>
      <w:rFonts w:ascii="Times New Roman" w:eastAsia="Calibri" w:hAnsi="Times New Roman" w:cs="Times New Roman"/>
      <w:b/>
      <w:sz w:val="18"/>
      <w:szCs w:val="20"/>
      <w:lang w:eastAsia="zh-CN"/>
    </w:rPr>
  </w:style>
  <w:style w:type="character" w:customStyle="1" w:styleId="Antrat9Diagrama">
    <w:name w:val="Antraštė 9 Diagrama"/>
    <w:basedOn w:val="Numatytasispastraiposriftas"/>
    <w:link w:val="Antrat9"/>
    <w:rsid w:val="002A7A5A"/>
    <w:rPr>
      <w:rFonts w:ascii="Times New Roman" w:eastAsia="Calibri" w:hAnsi="Times New Roman" w:cs="Times New Roman"/>
      <w:sz w:val="40"/>
      <w:szCs w:val="20"/>
      <w:lang w:eastAsia="zh-CN"/>
    </w:rPr>
  </w:style>
  <w:style w:type="character" w:styleId="Hipersaitas">
    <w:name w:val="Hyperlink"/>
    <w:rsid w:val="002A7A5A"/>
    <w:rPr>
      <w:rFonts w:ascii="Times New Roman" w:hAnsi="Times New Roman" w:cs="Times New Roman"/>
      <w:color w:val="0000FF"/>
      <w:u w:val="single"/>
    </w:rPr>
  </w:style>
  <w:style w:type="paragraph" w:customStyle="1" w:styleId="ListParagraph1">
    <w:name w:val="List Paragraph1"/>
    <w:basedOn w:val="prastasis"/>
    <w:rsid w:val="002A7A5A"/>
    <w:pPr>
      <w:ind w:left="720"/>
    </w:pPr>
    <w:rPr>
      <w:rFonts w:eastAsia="Times New Roman"/>
      <w:sz w:val="24"/>
      <w:lang w:val="lt-LT"/>
    </w:rPr>
  </w:style>
  <w:style w:type="paragraph" w:styleId="Pagrindiniotekstotrauka">
    <w:name w:val="Body Text Indent"/>
    <w:basedOn w:val="prastasis"/>
    <w:link w:val="PagrindiniotekstotraukaDiagrama"/>
    <w:rsid w:val="002A7A5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A7A5A"/>
    <w:rPr>
      <w:rFonts w:ascii="Times New Roman" w:eastAsia="Calibri" w:hAnsi="Times New Roman" w:cs="Times New Roman"/>
      <w:sz w:val="20"/>
      <w:szCs w:val="20"/>
      <w:lang w:val="en-GB" w:eastAsia="zh-CN"/>
    </w:rPr>
  </w:style>
  <w:style w:type="paragraph" w:customStyle="1" w:styleId="Style3">
    <w:name w:val="Style3"/>
    <w:basedOn w:val="prastasis"/>
    <w:rsid w:val="002A7A5A"/>
    <w:pPr>
      <w:numPr>
        <w:numId w:val="2"/>
      </w:numPr>
      <w:overflowPunct/>
      <w:autoSpaceDE/>
      <w:textAlignment w:val="auto"/>
    </w:pPr>
    <w:rPr>
      <w:sz w:val="24"/>
      <w:lang w:val="lt-LT"/>
    </w:rPr>
  </w:style>
  <w:style w:type="paragraph" w:styleId="Sraopastraipa">
    <w:name w:val="List Paragraph"/>
    <w:aliases w:val="Numbering,ERP-List Paragraph,List Paragraph11,Bullet EY,List Paragraph2,List Paragraph21,Lentele,List not in Table,Buletai,lp1,Bullet 1,Use Case List Paragraph,List Paragraph111,Paragraph,List Paragraph Red,Sąrašo pastraipa2"/>
    <w:basedOn w:val="prastasis"/>
    <w:link w:val="SraopastraipaDiagrama"/>
    <w:uiPriority w:val="34"/>
    <w:qFormat/>
    <w:rsid w:val="002A7A5A"/>
    <w:pPr>
      <w:suppressAutoHyphens w:val="0"/>
      <w:autoSpaceDN w:val="0"/>
      <w:adjustRightInd w:val="0"/>
      <w:ind w:left="720"/>
      <w:contextualSpacing/>
      <w:textAlignment w:val="auto"/>
    </w:pPr>
    <w:rPr>
      <w:rFonts w:eastAsia="Times New Roman"/>
      <w:lang w:val="lt-LT" w:eastAsia="en-US"/>
    </w:rPr>
  </w:style>
  <w:style w:type="paragraph" w:styleId="prastasiniatinklio">
    <w:name w:val="Normal (Web)"/>
    <w:basedOn w:val="prastasis"/>
    <w:uiPriority w:val="99"/>
    <w:unhideWhenUsed/>
    <w:rsid w:val="002A7A5A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lt-LT" w:eastAsia="lt-LT"/>
    </w:rPr>
  </w:style>
  <w:style w:type="paragraph" w:customStyle="1" w:styleId="Normal1">
    <w:name w:val="Normal1"/>
    <w:rsid w:val="002A7A5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BodyText1">
    <w:name w:val="Body Text1"/>
    <w:rsid w:val="002A7A5A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sz w:val="20"/>
      <w:szCs w:val="20"/>
      <w:lang w:val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21 Diagrama,Lentele Diagrama,List not in Table Diagrama,Buletai Diagrama,lp1 Diagrama"/>
    <w:link w:val="Sraopastraipa"/>
    <w:uiPriority w:val="34"/>
    <w:qFormat/>
    <w:locked/>
    <w:rsid w:val="002A7A5A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23">
    <w:name w:val="Font Style23"/>
    <w:rsid w:val="002A7A5A"/>
    <w:rPr>
      <w:rFonts w:ascii="Times New Roman" w:hAnsi="Times New Roman" w:cs="Times New Roman"/>
      <w:b/>
      <w:bCs/>
      <w:sz w:val="22"/>
      <w:szCs w:val="22"/>
    </w:rPr>
  </w:style>
  <w:style w:type="paragraph" w:styleId="Betarp">
    <w:name w:val="No Spacing"/>
    <w:link w:val="BetarpDiagrama"/>
    <w:uiPriority w:val="1"/>
    <w:qFormat/>
    <w:rsid w:val="004A445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etarpDiagrama">
    <w:name w:val="Be tarpų Diagrama"/>
    <w:link w:val="Betarp"/>
    <w:uiPriority w:val="1"/>
    <w:locked/>
    <w:rsid w:val="004A445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ody2">
    <w:name w:val="Body 2"/>
    <w:rsid w:val="004A445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Komentaronuoroda">
    <w:name w:val="annotation reference"/>
    <w:uiPriority w:val="99"/>
    <w:semiHidden/>
    <w:unhideWhenUsed/>
    <w:rsid w:val="004A4459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2DD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2DD5"/>
    <w:rPr>
      <w:rFonts w:ascii="Segoe UI" w:eastAsia="Calibri" w:hAnsi="Segoe UI" w:cs="Segoe UI"/>
      <w:sz w:val="18"/>
      <w:szCs w:val="18"/>
      <w:lang w:val="en-GB" w:eastAsia="zh-CN"/>
    </w:rPr>
  </w:style>
  <w:style w:type="paragraph" w:styleId="Antrats">
    <w:name w:val="header"/>
    <w:basedOn w:val="prastasis"/>
    <w:link w:val="AntratsDiagrama"/>
    <w:uiPriority w:val="99"/>
    <w:unhideWhenUsed/>
    <w:rsid w:val="001179D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79DF"/>
    <w:rPr>
      <w:rFonts w:ascii="Times New Roman" w:eastAsia="Calibri" w:hAnsi="Times New Roman" w:cs="Times New Roman"/>
      <w:sz w:val="20"/>
      <w:szCs w:val="20"/>
      <w:lang w:val="en-GB" w:eastAsia="zh-CN"/>
    </w:rPr>
  </w:style>
  <w:style w:type="paragraph" w:styleId="Porat">
    <w:name w:val="footer"/>
    <w:basedOn w:val="prastasis"/>
    <w:link w:val="PoratDiagrama"/>
    <w:uiPriority w:val="99"/>
    <w:unhideWhenUsed/>
    <w:rsid w:val="001179D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179DF"/>
    <w:rPr>
      <w:rFonts w:ascii="Times New Roman" w:eastAsia="Calibri" w:hAnsi="Times New Roman" w:cs="Times New Roman"/>
      <w:sz w:val="20"/>
      <w:szCs w:val="20"/>
      <w:lang w:val="en-GB" w:eastAsia="zh-CN"/>
    </w:rPr>
  </w:style>
  <w:style w:type="table" w:styleId="Lentelstinklelis">
    <w:name w:val="Table Grid"/>
    <w:basedOn w:val="prastojilentel"/>
    <w:rsid w:val="00A1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prastasis"/>
    <w:rsid w:val="00A123D3"/>
    <w:pPr>
      <w:widowControl w:val="0"/>
      <w:suppressAutoHyphens w:val="0"/>
      <w:overflowPunct/>
      <w:autoSpaceDN w:val="0"/>
      <w:adjustRightInd w:val="0"/>
      <w:spacing w:line="259" w:lineRule="exact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FontStyle28">
    <w:name w:val="Font Style28"/>
    <w:rsid w:val="00A123D3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prastasis"/>
    <w:rsid w:val="00A123D3"/>
    <w:pPr>
      <w:widowControl w:val="0"/>
      <w:suppressAutoHyphens w:val="0"/>
      <w:overflowPunct/>
      <w:autoSpaceDN w:val="0"/>
      <w:adjustRightInd w:val="0"/>
      <w:spacing w:line="281" w:lineRule="exact"/>
      <w:ind w:firstLine="180"/>
      <w:textAlignment w:val="auto"/>
    </w:pPr>
    <w:rPr>
      <w:rFonts w:eastAsia="Times New Roman"/>
      <w:sz w:val="24"/>
      <w:szCs w:val="24"/>
      <w:lang w:val="en-US" w:eastAsia="en-US"/>
    </w:rPr>
  </w:style>
  <w:style w:type="paragraph" w:customStyle="1" w:styleId="BodyText2">
    <w:name w:val="Body Text2"/>
    <w:uiPriority w:val="99"/>
    <w:rsid w:val="009E40F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styleId="Emfaz">
    <w:name w:val="Emphasis"/>
    <w:uiPriority w:val="20"/>
    <w:qFormat/>
    <w:rsid w:val="009E40F2"/>
    <w:rPr>
      <w:i/>
      <w:iCs/>
    </w:rPr>
  </w:style>
  <w:style w:type="character" w:customStyle="1" w:styleId="st1">
    <w:name w:val="st1"/>
    <w:basedOn w:val="Numatytasispastraiposriftas"/>
    <w:rsid w:val="002D30F7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F6A9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F6A99"/>
    <w:rPr>
      <w:rFonts w:ascii="Times New Roman" w:eastAsia="Calibri" w:hAnsi="Times New Roman" w:cs="Times New Roman"/>
      <w:sz w:val="20"/>
      <w:szCs w:val="20"/>
      <w:lang w:val="en-GB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6A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6A99"/>
    <w:rPr>
      <w:rFonts w:ascii="Times New Roman" w:eastAsia="Calibri" w:hAnsi="Times New Roman" w:cs="Times New Roman"/>
      <w:b/>
      <w:bCs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unoligonine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CF4C7-94AE-470B-846F-41DB3BB3B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8835AC-2B25-4483-8496-710FAFA2C2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E23C7-ADC0-4310-9ACF-63D495F25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E601B1-7398-4A27-94D5-B9B465AC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12009</Words>
  <Characters>6846</Characters>
  <Application>Microsoft Office Word</Application>
  <DocSecurity>0</DocSecurity>
  <Lines>57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Stankevičienė</dc:creator>
  <cp:keywords/>
  <dc:description/>
  <cp:lastModifiedBy>Loreta Kapočienė</cp:lastModifiedBy>
  <cp:revision>4</cp:revision>
  <cp:lastPrinted>2020-06-30T08:24:00Z</cp:lastPrinted>
  <dcterms:created xsi:type="dcterms:W3CDTF">2021-12-06T13:18:00Z</dcterms:created>
  <dcterms:modified xsi:type="dcterms:W3CDTF">2022-01-07T09:24:00Z</dcterms:modified>
</cp:coreProperties>
</file>