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D2F2" w14:textId="77777777" w:rsidR="00C90D3A" w:rsidRPr="005A26A3" w:rsidRDefault="00C90D3A" w:rsidP="6F0700DC">
      <w:pPr>
        <w:spacing w:after="0" w:line="235" w:lineRule="auto"/>
        <w:ind w:firstLine="360"/>
        <w:jc w:val="center"/>
        <w:rPr>
          <w:rFonts w:ascii="Arial" w:eastAsia="Calibri" w:hAnsi="Arial" w:cs="Arial"/>
          <w:b/>
          <w:bCs/>
        </w:rPr>
      </w:pPr>
    </w:p>
    <w:p w14:paraId="75ABD4DE" w14:textId="77777777" w:rsidR="00C90D3A" w:rsidRPr="005A26A3" w:rsidRDefault="00C90D3A" w:rsidP="00C90D3A">
      <w:pPr>
        <w:spacing w:after="0" w:line="235" w:lineRule="auto"/>
        <w:ind w:firstLine="360"/>
        <w:jc w:val="center"/>
        <w:rPr>
          <w:rFonts w:ascii="Arial" w:eastAsia="Calibri" w:hAnsi="Arial" w:cs="Arial"/>
          <w:b/>
        </w:rPr>
      </w:pPr>
    </w:p>
    <w:p w14:paraId="4DAC4E03" w14:textId="2938734B" w:rsidR="00540279" w:rsidRPr="005A26A3" w:rsidRDefault="00540279" w:rsidP="00C90D3A">
      <w:pPr>
        <w:spacing w:after="0" w:line="235" w:lineRule="auto"/>
        <w:ind w:firstLine="360"/>
        <w:jc w:val="center"/>
        <w:rPr>
          <w:rFonts w:ascii="Arial" w:eastAsia="Calibri" w:hAnsi="Arial" w:cs="Arial"/>
          <w:b/>
        </w:rPr>
      </w:pPr>
      <w:r w:rsidRPr="005A26A3">
        <w:rPr>
          <w:rFonts w:ascii="Arial" w:eastAsia="Calibri" w:hAnsi="Arial" w:cs="Arial"/>
          <w:b/>
        </w:rPr>
        <w:t xml:space="preserve">PREKIŲ PIRKIMO–PARDAVIMO SUTARTIS </w:t>
      </w:r>
    </w:p>
    <w:p w14:paraId="749F9F5E" w14:textId="77777777" w:rsidR="00045AAF" w:rsidRPr="005A26A3" w:rsidRDefault="00045AAF" w:rsidP="00C90D3A">
      <w:pPr>
        <w:spacing w:after="0" w:line="235" w:lineRule="auto"/>
        <w:ind w:firstLine="360"/>
        <w:jc w:val="center"/>
        <w:rPr>
          <w:rFonts w:ascii="Arial" w:eastAsia="Calibri" w:hAnsi="Arial" w:cs="Arial"/>
        </w:rPr>
      </w:pPr>
    </w:p>
    <w:p w14:paraId="4DF56192" w14:textId="3A3A09B2" w:rsidR="00540279" w:rsidRPr="005A26A3" w:rsidRDefault="00540279" w:rsidP="00C90D3A">
      <w:pPr>
        <w:spacing w:after="0" w:line="235" w:lineRule="auto"/>
        <w:ind w:firstLine="360"/>
        <w:jc w:val="center"/>
        <w:rPr>
          <w:rFonts w:ascii="Arial" w:eastAsia="Calibri" w:hAnsi="Arial" w:cs="Arial"/>
        </w:rPr>
      </w:pPr>
      <w:r w:rsidRPr="005A26A3">
        <w:rPr>
          <w:rFonts w:ascii="Arial" w:eastAsia="Calibri" w:hAnsi="Arial" w:cs="Arial"/>
        </w:rPr>
        <w:t>20</w:t>
      </w:r>
      <w:r w:rsidR="005505B6" w:rsidRPr="005A26A3">
        <w:rPr>
          <w:rFonts w:ascii="Arial" w:eastAsia="Calibri" w:hAnsi="Arial" w:cs="Arial"/>
        </w:rPr>
        <w:t>2</w:t>
      </w:r>
      <w:r w:rsidRPr="005A26A3">
        <w:rPr>
          <w:rFonts w:ascii="Arial" w:eastAsia="Calibri" w:hAnsi="Arial" w:cs="Arial"/>
        </w:rPr>
        <w:t xml:space="preserve"> m.                                 d.   </w:t>
      </w:r>
      <w:r w:rsidR="009550D6" w:rsidRPr="005A26A3">
        <w:rPr>
          <w:rFonts w:ascii="Arial" w:eastAsia="Calibri" w:hAnsi="Arial" w:cs="Arial"/>
        </w:rPr>
        <w:t>Nr.</w:t>
      </w:r>
    </w:p>
    <w:p w14:paraId="59ACF45B" w14:textId="688090B0" w:rsidR="00540279" w:rsidRPr="005A26A3" w:rsidRDefault="00540279" w:rsidP="00C90D3A">
      <w:pPr>
        <w:spacing w:after="0" w:line="235" w:lineRule="auto"/>
        <w:ind w:firstLine="360"/>
        <w:jc w:val="center"/>
        <w:rPr>
          <w:rFonts w:ascii="Arial" w:eastAsia="Calibri" w:hAnsi="Arial" w:cs="Arial"/>
        </w:rPr>
      </w:pPr>
      <w:r w:rsidRPr="005A26A3">
        <w:rPr>
          <w:rFonts w:ascii="Arial" w:eastAsia="Calibri" w:hAnsi="Arial" w:cs="Arial"/>
        </w:rPr>
        <w:t>Vilnius</w:t>
      </w:r>
    </w:p>
    <w:p w14:paraId="59306FA8" w14:textId="77777777" w:rsidR="00C90D3A" w:rsidRPr="005A26A3" w:rsidRDefault="00C90D3A" w:rsidP="00F654F2">
      <w:pPr>
        <w:spacing w:after="0" w:line="235" w:lineRule="auto"/>
        <w:rPr>
          <w:rFonts w:ascii="Arial" w:eastAsia="Calibri" w:hAnsi="Arial" w:cs="Arial"/>
        </w:rPr>
      </w:pPr>
    </w:p>
    <w:p w14:paraId="3A34E082" w14:textId="040933C8" w:rsidR="00954700" w:rsidRPr="005A26A3" w:rsidRDefault="00540279" w:rsidP="00C90D3A">
      <w:pPr>
        <w:keepNext/>
        <w:spacing w:after="0" w:line="235" w:lineRule="auto"/>
        <w:ind w:right="-82" w:firstLine="360"/>
        <w:jc w:val="center"/>
        <w:outlineLvl w:val="1"/>
        <w:rPr>
          <w:rFonts w:ascii="Arial" w:eastAsia="Times New Roman" w:hAnsi="Arial" w:cs="Arial"/>
          <w:b/>
        </w:rPr>
      </w:pPr>
      <w:bookmarkStart w:id="0" w:name="_Toc438559488"/>
      <w:bookmarkStart w:id="1" w:name="_Toc438559815"/>
      <w:r w:rsidRPr="005A26A3">
        <w:rPr>
          <w:rFonts w:ascii="Arial" w:eastAsia="Times New Roman" w:hAnsi="Arial" w:cs="Arial"/>
          <w:b/>
        </w:rPr>
        <w:t>SPECIALIOSIOS SĄLYGOS</w:t>
      </w:r>
      <w:bookmarkEnd w:id="0"/>
      <w:bookmarkEnd w:id="1"/>
    </w:p>
    <w:p w14:paraId="70142485" w14:textId="77777777" w:rsidR="007C5EFE" w:rsidRPr="005A26A3" w:rsidRDefault="007C5EFE" w:rsidP="00C90D3A">
      <w:pPr>
        <w:keepNext/>
        <w:spacing w:after="0" w:line="235" w:lineRule="auto"/>
        <w:ind w:right="-82" w:firstLine="360"/>
        <w:jc w:val="center"/>
        <w:outlineLvl w:val="1"/>
        <w:rPr>
          <w:rFonts w:ascii="Arial" w:eastAsia="Calibri" w:hAnsi="Arial" w:cs="Arial"/>
          <w:lang w:eastAsia="lt-LT"/>
        </w:rPr>
      </w:pPr>
    </w:p>
    <w:p w14:paraId="2C4A27CB" w14:textId="65D68A3A" w:rsidR="00583401" w:rsidRPr="00D367E8" w:rsidRDefault="00583401" w:rsidP="00A60EA8">
      <w:pPr>
        <w:spacing w:line="252" w:lineRule="auto"/>
        <w:ind w:firstLine="567"/>
        <w:jc w:val="both"/>
        <w:rPr>
          <w:rFonts w:ascii="Arial" w:hAnsi="Arial" w:cs="Arial"/>
        </w:rPr>
      </w:pPr>
      <w:r w:rsidRPr="005A26A3">
        <w:rPr>
          <w:rFonts w:ascii="Arial" w:hAnsi="Arial" w:cs="Arial"/>
          <w:b/>
          <w:bCs/>
          <w:spacing w:val="-2"/>
        </w:rPr>
        <w:t>AB „Lietuvos geležinkeliai“</w:t>
      </w:r>
      <w:r w:rsidRPr="005A26A3">
        <w:rPr>
          <w:rFonts w:ascii="Arial" w:hAnsi="Arial" w:cs="Arial"/>
          <w:spacing w:val="-2"/>
        </w:rPr>
        <w:t xml:space="preserve">, juridinio asmens kodas 110053842, </w:t>
      </w:r>
      <w:r w:rsidRPr="005A26A3">
        <w:rPr>
          <w:rFonts w:ascii="Arial" w:hAnsi="Arial" w:cs="Arial"/>
        </w:rPr>
        <w:t xml:space="preserve">atstovaujama </w:t>
      </w:r>
      <w:r w:rsidRPr="005A26A3">
        <w:rPr>
          <w:rFonts w:ascii="Arial" w:hAnsi="Arial" w:cs="Arial"/>
          <w:spacing w:val="-2"/>
        </w:rPr>
        <w:t>(toliau –</w:t>
      </w:r>
      <w:r w:rsidR="00787688" w:rsidRPr="005A26A3">
        <w:rPr>
          <w:rFonts w:ascii="Arial" w:hAnsi="Arial" w:cs="Arial"/>
          <w:b/>
          <w:bCs/>
        </w:rPr>
        <w:t xml:space="preserve"> </w:t>
      </w:r>
      <w:r w:rsidRPr="005A26A3">
        <w:rPr>
          <w:rFonts w:ascii="Arial" w:hAnsi="Arial" w:cs="Arial"/>
          <w:b/>
          <w:bCs/>
        </w:rPr>
        <w:t>Vadovaujantis pirkėjas</w:t>
      </w:r>
      <w:r w:rsidRPr="005A26A3">
        <w:rPr>
          <w:rFonts w:ascii="Arial" w:hAnsi="Arial" w:cs="Arial"/>
          <w:spacing w:val="-2"/>
        </w:rPr>
        <w:t xml:space="preserve">), </w:t>
      </w:r>
      <w:r w:rsidRPr="005A26A3">
        <w:rPr>
          <w:rFonts w:ascii="Arial" w:hAnsi="Arial" w:cs="Arial"/>
          <w:b/>
          <w:bCs/>
          <w:spacing w:val="-2"/>
        </w:rPr>
        <w:t>UAB „L</w:t>
      </w:r>
      <w:r w:rsidR="003105B2" w:rsidRPr="005A26A3">
        <w:rPr>
          <w:rFonts w:ascii="Arial" w:hAnsi="Arial" w:cs="Arial"/>
          <w:b/>
          <w:bCs/>
          <w:spacing w:val="-2"/>
        </w:rPr>
        <w:t>T</w:t>
      </w:r>
      <w:r w:rsidRPr="005A26A3">
        <w:rPr>
          <w:rFonts w:ascii="Arial" w:hAnsi="Arial" w:cs="Arial"/>
          <w:b/>
          <w:bCs/>
          <w:spacing w:val="-2"/>
        </w:rPr>
        <w:t xml:space="preserve">G </w:t>
      </w:r>
      <w:r w:rsidR="003105B2" w:rsidRPr="005A26A3">
        <w:rPr>
          <w:rFonts w:ascii="Arial" w:hAnsi="Arial" w:cs="Arial"/>
          <w:b/>
          <w:bCs/>
          <w:spacing w:val="-2"/>
        </w:rPr>
        <w:t>Link</w:t>
      </w:r>
      <w:r w:rsidRPr="005A26A3">
        <w:rPr>
          <w:rFonts w:ascii="Arial" w:hAnsi="Arial" w:cs="Arial"/>
          <w:b/>
          <w:bCs/>
          <w:spacing w:val="-2"/>
        </w:rPr>
        <w:t>“</w:t>
      </w:r>
      <w:r w:rsidRPr="005A26A3">
        <w:rPr>
          <w:rFonts w:ascii="Arial" w:hAnsi="Arial" w:cs="Arial"/>
          <w:spacing w:val="-2"/>
        </w:rPr>
        <w:t>, juridinio asmens kodas 305052228</w:t>
      </w:r>
      <w:r w:rsidRPr="005A26A3">
        <w:rPr>
          <w:rFonts w:ascii="Arial" w:hAnsi="Arial" w:cs="Arial"/>
        </w:rPr>
        <w:t>, atstovaujama bendrovės</w:t>
      </w:r>
      <w:r w:rsidRPr="00BC2173">
        <w:rPr>
          <w:rFonts w:ascii="Arial" w:hAnsi="Arial" w:cs="Arial"/>
        </w:rPr>
        <w:t>,</w:t>
      </w:r>
      <w:r w:rsidRPr="00BC2173">
        <w:rPr>
          <w:rFonts w:ascii="Arial" w:hAnsi="Arial" w:cs="Arial"/>
          <w:b/>
          <w:bCs/>
        </w:rPr>
        <w:t xml:space="preserve"> </w:t>
      </w:r>
      <w:r w:rsidRPr="00BC2173">
        <w:rPr>
          <w:rFonts w:ascii="Arial" w:hAnsi="Arial" w:cs="Arial"/>
          <w:spacing w:val="-2"/>
        </w:rPr>
        <w:t>(toliau –</w:t>
      </w:r>
      <w:r w:rsidRPr="00BC2173">
        <w:rPr>
          <w:rFonts w:ascii="Arial" w:hAnsi="Arial" w:cs="Arial"/>
        </w:rPr>
        <w:t xml:space="preserve"> </w:t>
      </w:r>
      <w:r w:rsidRPr="00BC2173">
        <w:rPr>
          <w:rFonts w:ascii="Arial" w:hAnsi="Arial" w:cs="Arial"/>
          <w:b/>
          <w:bCs/>
        </w:rPr>
        <w:t>Pirkėjas 1</w:t>
      </w:r>
      <w:r w:rsidRPr="00BC2173">
        <w:rPr>
          <w:rFonts w:ascii="Arial" w:hAnsi="Arial" w:cs="Arial"/>
          <w:spacing w:val="-2"/>
        </w:rPr>
        <w:t xml:space="preserve">), </w:t>
      </w:r>
      <w:r w:rsidRPr="00BC2173">
        <w:rPr>
          <w:rFonts w:ascii="Arial" w:hAnsi="Arial" w:cs="Arial"/>
          <w:b/>
          <w:bCs/>
          <w:spacing w:val="-2"/>
        </w:rPr>
        <w:t>AB „</w:t>
      </w:r>
      <w:r w:rsidR="00B96E76" w:rsidRPr="00BC2173">
        <w:rPr>
          <w:rFonts w:ascii="Arial" w:hAnsi="Arial" w:cs="Arial"/>
          <w:b/>
          <w:bCs/>
        </w:rPr>
        <w:t xml:space="preserve">LTG </w:t>
      </w:r>
      <w:proofErr w:type="spellStart"/>
      <w:r w:rsidR="00B96E76" w:rsidRPr="00BC2173">
        <w:rPr>
          <w:rFonts w:ascii="Arial" w:hAnsi="Arial" w:cs="Arial"/>
          <w:b/>
          <w:bCs/>
        </w:rPr>
        <w:t>Infra</w:t>
      </w:r>
      <w:proofErr w:type="spellEnd"/>
      <w:r w:rsidRPr="00BC2173">
        <w:rPr>
          <w:rFonts w:ascii="Arial" w:hAnsi="Arial" w:cs="Arial"/>
          <w:b/>
          <w:bCs/>
          <w:spacing w:val="-2"/>
        </w:rPr>
        <w:t>“</w:t>
      </w:r>
      <w:r w:rsidRPr="00BC2173">
        <w:rPr>
          <w:rFonts w:ascii="Arial" w:hAnsi="Arial" w:cs="Arial"/>
          <w:spacing w:val="-2"/>
        </w:rPr>
        <w:t>, juridinio asmens kodas 305202934</w:t>
      </w:r>
      <w:r w:rsidRPr="00BC2173">
        <w:rPr>
          <w:rFonts w:ascii="Arial" w:hAnsi="Arial" w:cs="Arial"/>
        </w:rPr>
        <w:t>, atstovaujama bendrovės,</w:t>
      </w:r>
      <w:r w:rsidRPr="00BC2173">
        <w:rPr>
          <w:rFonts w:ascii="Arial" w:hAnsi="Arial" w:cs="Arial"/>
          <w:b/>
          <w:bCs/>
        </w:rPr>
        <w:t xml:space="preserve"> </w:t>
      </w:r>
      <w:r w:rsidRPr="00BC2173">
        <w:rPr>
          <w:rFonts w:ascii="Arial" w:hAnsi="Arial" w:cs="Arial"/>
          <w:spacing w:val="-2"/>
        </w:rPr>
        <w:t>(toliau –</w:t>
      </w:r>
      <w:r w:rsidRPr="00BC2173">
        <w:rPr>
          <w:rFonts w:ascii="Arial" w:hAnsi="Arial" w:cs="Arial"/>
        </w:rPr>
        <w:t xml:space="preserve"> </w:t>
      </w:r>
      <w:r w:rsidRPr="00BC2173">
        <w:rPr>
          <w:rFonts w:ascii="Arial" w:hAnsi="Arial" w:cs="Arial"/>
          <w:b/>
          <w:bCs/>
        </w:rPr>
        <w:t>Pirkėjas 2</w:t>
      </w:r>
      <w:r w:rsidRPr="00BC2173">
        <w:rPr>
          <w:rFonts w:ascii="Arial" w:hAnsi="Arial" w:cs="Arial"/>
          <w:spacing w:val="-2"/>
        </w:rPr>
        <w:t xml:space="preserve">), </w:t>
      </w:r>
      <w:r w:rsidRPr="00BC2173">
        <w:rPr>
          <w:rFonts w:ascii="Arial" w:hAnsi="Arial" w:cs="Arial"/>
          <w:b/>
          <w:bCs/>
        </w:rPr>
        <w:t>AB „L</w:t>
      </w:r>
      <w:r w:rsidR="003105B2" w:rsidRPr="00BC2173">
        <w:rPr>
          <w:rFonts w:ascii="Arial" w:hAnsi="Arial" w:cs="Arial"/>
          <w:b/>
          <w:bCs/>
        </w:rPr>
        <w:t>T</w:t>
      </w:r>
      <w:r w:rsidRPr="00BC2173">
        <w:rPr>
          <w:rFonts w:ascii="Arial" w:hAnsi="Arial" w:cs="Arial"/>
          <w:b/>
          <w:bCs/>
        </w:rPr>
        <w:t xml:space="preserve">G </w:t>
      </w:r>
      <w:proofErr w:type="spellStart"/>
      <w:r w:rsidRPr="00BC2173">
        <w:rPr>
          <w:rFonts w:ascii="Arial" w:hAnsi="Arial" w:cs="Arial"/>
          <w:b/>
          <w:bCs/>
        </w:rPr>
        <w:t>C</w:t>
      </w:r>
      <w:r w:rsidR="003105B2" w:rsidRPr="00BC2173">
        <w:rPr>
          <w:rFonts w:ascii="Arial" w:hAnsi="Arial" w:cs="Arial"/>
          <w:b/>
          <w:bCs/>
        </w:rPr>
        <w:t>argo</w:t>
      </w:r>
      <w:proofErr w:type="spellEnd"/>
      <w:r w:rsidRPr="00BC2173">
        <w:rPr>
          <w:rFonts w:ascii="Arial" w:hAnsi="Arial" w:cs="Arial"/>
          <w:b/>
          <w:bCs/>
        </w:rPr>
        <w:t>“</w:t>
      </w:r>
      <w:r w:rsidRPr="00BC2173">
        <w:rPr>
          <w:rFonts w:ascii="Arial" w:hAnsi="Arial" w:cs="Arial"/>
        </w:rPr>
        <w:t>,</w:t>
      </w:r>
      <w:r w:rsidRPr="00BC2173">
        <w:rPr>
          <w:rFonts w:ascii="Arial" w:hAnsi="Arial" w:cs="Arial"/>
          <w:b/>
          <w:bCs/>
        </w:rPr>
        <w:t xml:space="preserve"> </w:t>
      </w:r>
      <w:r w:rsidRPr="00BC2173">
        <w:rPr>
          <w:rFonts w:ascii="Arial" w:eastAsia="Times New Roman" w:hAnsi="Arial" w:cs="Arial"/>
        </w:rPr>
        <w:t xml:space="preserve">juridinio asmens kodas </w:t>
      </w:r>
      <w:r w:rsidRPr="00BC2173">
        <w:rPr>
          <w:rFonts w:ascii="Arial" w:hAnsi="Arial" w:cs="Arial"/>
        </w:rPr>
        <w:t>304977594,</w:t>
      </w:r>
      <w:r w:rsidRPr="00BC2173">
        <w:rPr>
          <w:rFonts w:ascii="Arial" w:hAnsi="Arial" w:cs="Arial"/>
          <w:b/>
          <w:bCs/>
        </w:rPr>
        <w:t xml:space="preserve"> </w:t>
      </w:r>
      <w:r w:rsidRPr="00BC2173">
        <w:rPr>
          <w:rFonts w:ascii="Arial" w:hAnsi="Arial" w:cs="Arial"/>
        </w:rPr>
        <w:t>atstovaujama bendrovės generalinio direktoriaus Egidijaus Lazausko, veikiančio pagal bendrovės įstatus,</w:t>
      </w:r>
      <w:r w:rsidRPr="00BC2173">
        <w:rPr>
          <w:rFonts w:ascii="Arial" w:hAnsi="Arial" w:cs="Arial"/>
          <w:b/>
          <w:bCs/>
        </w:rPr>
        <w:t xml:space="preserve"> </w:t>
      </w:r>
      <w:r w:rsidRPr="00BC2173">
        <w:rPr>
          <w:rFonts w:ascii="Arial" w:hAnsi="Arial" w:cs="Arial"/>
        </w:rPr>
        <w:t>(toliau –</w:t>
      </w:r>
      <w:r w:rsidRPr="00BC2173">
        <w:rPr>
          <w:rFonts w:ascii="Arial" w:hAnsi="Arial" w:cs="Arial"/>
          <w:b/>
          <w:bCs/>
        </w:rPr>
        <w:t xml:space="preserve"> Pirkėjas 3</w:t>
      </w:r>
      <w:r w:rsidRPr="00BC2173">
        <w:rPr>
          <w:rFonts w:ascii="Arial" w:hAnsi="Arial" w:cs="Arial"/>
        </w:rPr>
        <w:t xml:space="preserve">)– </w:t>
      </w:r>
      <w:r w:rsidRPr="00BC2173">
        <w:rPr>
          <w:rFonts w:ascii="Arial" w:hAnsi="Arial" w:cs="Arial"/>
          <w:spacing w:val="-2"/>
        </w:rPr>
        <w:t>veikiant</w:t>
      </w:r>
      <w:r w:rsidR="004A78A2" w:rsidRPr="00BC2173">
        <w:rPr>
          <w:rFonts w:ascii="Arial" w:hAnsi="Arial" w:cs="Arial"/>
          <w:spacing w:val="-2"/>
        </w:rPr>
        <w:t>ys</w:t>
      </w:r>
      <w:r w:rsidRPr="00BC2173">
        <w:rPr>
          <w:rFonts w:ascii="Arial" w:hAnsi="Arial" w:cs="Arial"/>
          <w:spacing w:val="-2"/>
        </w:rPr>
        <w:t xml:space="preserve"> </w:t>
      </w:r>
      <w:r w:rsidR="00C35646" w:rsidRPr="00BC2173">
        <w:rPr>
          <w:rFonts w:ascii="Arial" w:hAnsi="Arial" w:cs="Arial"/>
        </w:rPr>
        <w:t xml:space="preserve">pagal </w:t>
      </w:r>
      <w:r w:rsidRPr="00BC2173">
        <w:rPr>
          <w:rFonts w:ascii="Arial" w:hAnsi="Arial" w:cs="Arial"/>
        </w:rPr>
        <w:t xml:space="preserve">2020 m. </w:t>
      </w:r>
      <w:r w:rsidR="00902838" w:rsidRPr="00BC2173">
        <w:rPr>
          <w:rFonts w:ascii="Arial" w:hAnsi="Arial" w:cs="Arial"/>
        </w:rPr>
        <w:t xml:space="preserve">lapkričio </w:t>
      </w:r>
      <w:r w:rsidR="00A32E86" w:rsidRPr="00BC2173">
        <w:rPr>
          <w:rFonts w:ascii="Arial" w:hAnsi="Arial" w:cs="Arial"/>
        </w:rPr>
        <w:t xml:space="preserve">25 d. susitarimą </w:t>
      </w:r>
      <w:r w:rsidR="001411DF" w:rsidRPr="00BC2173">
        <w:rPr>
          <w:rFonts w:ascii="Arial" w:hAnsi="Arial" w:cs="Arial"/>
        </w:rPr>
        <w:t>Nr. SUTK(LG)-54 / SUTK(LGI)-95 / SUTK(LGKL)-28 / SUTK(CARGO)-24 / SUT(VLRD)-282 /SUT(RBS)-3  „Dėl bendrai atliekamų (viešųjų) pirkimų ir paslaugų ir / ar prekių (viešojo) pirkimo–pardavimo, prekių nuomos / preliminariųjų (viešojo) pirkimo–pardavimo sutarčių</w:t>
      </w:r>
      <w:r w:rsidR="6FD8B48A" w:rsidRPr="00BC2173">
        <w:rPr>
          <w:rFonts w:ascii="Arial" w:hAnsi="Arial" w:cs="Arial"/>
        </w:rPr>
        <w:t xml:space="preserve"> </w:t>
      </w:r>
      <w:r w:rsidR="001411DF" w:rsidRPr="00BC2173">
        <w:rPr>
          <w:rFonts w:ascii="Arial" w:hAnsi="Arial" w:cs="Arial"/>
        </w:rPr>
        <w:t xml:space="preserve">su tiekėjais bendro vykdymo“ </w:t>
      </w:r>
      <w:r w:rsidRPr="00BC2173">
        <w:rPr>
          <w:rFonts w:ascii="Arial" w:hAnsi="Arial" w:cs="Arial"/>
        </w:rPr>
        <w:t xml:space="preserve">(toliau – </w:t>
      </w:r>
      <w:r w:rsidRPr="00BC2173">
        <w:rPr>
          <w:rFonts w:ascii="Arial" w:hAnsi="Arial" w:cs="Arial"/>
          <w:b/>
          <w:bCs/>
        </w:rPr>
        <w:t>Susitarimas</w:t>
      </w:r>
      <w:r w:rsidRPr="00BC2173">
        <w:rPr>
          <w:rFonts w:ascii="Arial" w:hAnsi="Arial" w:cs="Arial"/>
        </w:rPr>
        <w:t>)</w:t>
      </w:r>
      <w:r w:rsidRPr="00BC2173">
        <w:rPr>
          <w:rFonts w:ascii="Arial" w:hAnsi="Arial" w:cs="Arial"/>
          <w:spacing w:val="-2"/>
        </w:rPr>
        <w:t>, kuri</w:t>
      </w:r>
      <w:r w:rsidR="004A78A2" w:rsidRPr="00BC2173">
        <w:rPr>
          <w:rFonts w:ascii="Arial" w:hAnsi="Arial" w:cs="Arial"/>
          <w:spacing w:val="-2"/>
        </w:rPr>
        <w:t>uos</w:t>
      </w:r>
      <w:r w:rsidRPr="00BC2173">
        <w:rPr>
          <w:rFonts w:ascii="Arial" w:hAnsi="Arial" w:cs="Arial"/>
          <w:spacing w:val="-2"/>
        </w:rPr>
        <w:t xml:space="preserve"> </w:t>
      </w:r>
      <w:r w:rsidRPr="00BC2173">
        <w:rPr>
          <w:rFonts w:ascii="Arial" w:hAnsi="Arial" w:cs="Arial"/>
        </w:rPr>
        <w:t xml:space="preserve">pagal </w:t>
      </w:r>
      <w:r w:rsidRPr="005A26A3">
        <w:rPr>
          <w:rFonts w:ascii="Arial" w:hAnsi="Arial" w:cs="Arial"/>
        </w:rPr>
        <w:t xml:space="preserve">Susitarimą </w:t>
      </w:r>
      <w:r w:rsidRPr="00D702E1">
        <w:rPr>
          <w:rFonts w:ascii="Arial" w:hAnsi="Arial" w:cs="Arial"/>
        </w:rPr>
        <w:t xml:space="preserve">ir </w:t>
      </w:r>
      <w:r w:rsidR="00787688" w:rsidRPr="00D702E1">
        <w:rPr>
          <w:rFonts w:ascii="Arial" w:hAnsi="Arial" w:cs="Arial"/>
        </w:rPr>
        <w:t>Vadovaujančio pirkėjo</w:t>
      </w:r>
      <w:r w:rsidRPr="00D702E1">
        <w:rPr>
          <w:rFonts w:ascii="Arial" w:hAnsi="Arial" w:cs="Arial"/>
        </w:rPr>
        <w:t xml:space="preserve"> įstatus </w:t>
      </w:r>
      <w:r w:rsidRPr="000D46F0">
        <w:rPr>
          <w:rFonts w:ascii="Arial" w:hAnsi="Arial" w:cs="Arial"/>
        </w:rPr>
        <w:t xml:space="preserve">(toliau visi </w:t>
      </w:r>
      <w:r w:rsidRPr="005A26A3">
        <w:rPr>
          <w:rFonts w:ascii="Arial" w:hAnsi="Arial" w:cs="Arial"/>
        </w:rPr>
        <w:t>kartu –</w:t>
      </w:r>
      <w:r w:rsidRPr="000D46F0">
        <w:rPr>
          <w:rFonts w:ascii="Arial" w:hAnsi="Arial" w:cs="Arial"/>
        </w:rPr>
        <w:t xml:space="preserve"> </w:t>
      </w:r>
      <w:r w:rsidRPr="005A26A3">
        <w:rPr>
          <w:rFonts w:ascii="Arial" w:eastAsia="Times New Roman" w:hAnsi="Arial" w:cs="Arial"/>
          <w:b/>
          <w:bCs/>
        </w:rPr>
        <w:t>Pirkėjai</w:t>
      </w:r>
      <w:r w:rsidRPr="005A26A3">
        <w:rPr>
          <w:rFonts w:ascii="Arial" w:hAnsi="Arial" w:cs="Arial"/>
        </w:rPr>
        <w:t xml:space="preserve">),  </w:t>
      </w:r>
    </w:p>
    <w:p w14:paraId="33E5638C"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0228D2AC" w14:textId="77777777" w:rsidR="00583401" w:rsidRPr="005A26A3" w:rsidRDefault="00583401" w:rsidP="00583401">
      <w:pPr>
        <w:pStyle w:val="ListParagraph"/>
        <w:autoSpaceDE w:val="0"/>
        <w:autoSpaceDN w:val="0"/>
        <w:adjustRightInd w:val="0"/>
        <w:spacing w:after="0" w:line="240" w:lineRule="auto"/>
        <w:ind w:left="0" w:firstLine="567"/>
        <w:jc w:val="both"/>
        <w:rPr>
          <w:rFonts w:ascii="Arial" w:hAnsi="Arial" w:cs="Arial"/>
          <w:lang w:eastAsia="lt-LT"/>
        </w:rPr>
      </w:pPr>
      <w:r w:rsidRPr="005A26A3">
        <w:rPr>
          <w:rFonts w:ascii="Arial" w:hAnsi="Arial" w:cs="Arial"/>
          <w:lang w:eastAsia="lt-LT"/>
        </w:rPr>
        <w:t>atsižvelgdami į tai, kad:</w:t>
      </w:r>
    </w:p>
    <w:p w14:paraId="7326B7AB" w14:textId="3F222774" w:rsidR="00583401" w:rsidRPr="005A26A3"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color w:val="000000" w:themeColor="text1"/>
          <w:lang w:eastAsia="lt-LT"/>
        </w:rPr>
        <w:t xml:space="preserve">vadovaujantis (viešuosius) pirkimus reglamentuojančių teisės aktų reikalavimais </w:t>
      </w:r>
      <w:r w:rsidRPr="005A26A3">
        <w:rPr>
          <w:rFonts w:ascii="Arial" w:hAnsi="Arial" w:cs="Arial"/>
          <w:b/>
          <w:bCs/>
          <w:color w:val="000000" w:themeColor="text1"/>
          <w:lang w:eastAsia="lt-LT"/>
        </w:rPr>
        <w:t>kartu</w:t>
      </w:r>
      <w:r w:rsidRPr="005A26A3">
        <w:rPr>
          <w:rFonts w:ascii="Arial" w:hAnsi="Arial" w:cs="Arial"/>
          <w:color w:val="000000" w:themeColor="text1"/>
          <w:lang w:eastAsia="lt-LT"/>
        </w:rPr>
        <w:t xml:space="preserve"> </w:t>
      </w:r>
      <w:r w:rsidRPr="005A26A3">
        <w:rPr>
          <w:rFonts w:ascii="Arial" w:hAnsi="Arial" w:cs="Arial"/>
          <w:b/>
          <w:color w:val="000000" w:themeColor="text1"/>
          <w:lang w:eastAsia="lt-LT"/>
        </w:rPr>
        <w:t>atliko bendrą</w:t>
      </w:r>
      <w:r w:rsidRPr="005A26A3">
        <w:rPr>
          <w:rFonts w:ascii="Arial" w:hAnsi="Arial" w:cs="Arial"/>
          <w:b/>
          <w:bCs/>
          <w:color w:val="000000" w:themeColor="text1"/>
          <w:lang w:eastAsia="lt-LT"/>
        </w:rPr>
        <w:t xml:space="preserve"> (</w:t>
      </w:r>
      <w:r w:rsidRPr="005A26A3">
        <w:rPr>
          <w:rFonts w:ascii="Arial" w:hAnsi="Arial" w:cs="Arial"/>
          <w:b/>
          <w:bCs/>
          <w:lang w:eastAsia="lt-LT"/>
        </w:rPr>
        <w:t>vieš</w:t>
      </w:r>
      <w:r w:rsidRPr="005A26A3">
        <w:rPr>
          <w:rFonts w:ascii="Arial" w:hAnsi="Arial" w:cs="Arial"/>
          <w:b/>
          <w:lang w:eastAsia="lt-LT"/>
        </w:rPr>
        <w:t xml:space="preserve">ąjį) pirkimą </w:t>
      </w:r>
      <w:r w:rsidRPr="005A26A3">
        <w:rPr>
          <w:rFonts w:ascii="Arial" w:hAnsi="Arial" w:cs="Arial"/>
          <w:lang w:eastAsia="lt-LT"/>
        </w:rPr>
        <w:t xml:space="preserve">(toliau – </w:t>
      </w:r>
      <w:r w:rsidRPr="005A26A3">
        <w:rPr>
          <w:rFonts w:ascii="Arial" w:hAnsi="Arial" w:cs="Arial"/>
          <w:b/>
          <w:bCs/>
          <w:lang w:eastAsia="lt-LT"/>
        </w:rPr>
        <w:t>pirkimas / bendras pirkimas</w:t>
      </w:r>
      <w:r w:rsidRPr="005A26A3">
        <w:rPr>
          <w:rFonts w:ascii="Arial" w:hAnsi="Arial" w:cs="Arial"/>
          <w:lang w:eastAsia="lt-LT"/>
        </w:rPr>
        <w:t xml:space="preserve">) pagal Pirkėjų iš anksto iki bendro pirkimo </w:t>
      </w:r>
      <w:r w:rsidR="00787688" w:rsidRPr="005A26A3">
        <w:rPr>
          <w:rFonts w:ascii="Arial" w:hAnsi="Arial" w:cs="Arial"/>
        </w:rPr>
        <w:t xml:space="preserve">Vadovaujančiam pirkėjui </w:t>
      </w:r>
      <w:r w:rsidRPr="005A26A3">
        <w:rPr>
          <w:rFonts w:ascii="Arial" w:hAnsi="Arial" w:cs="Arial"/>
          <w:lang w:eastAsia="lt-LT"/>
        </w:rPr>
        <w:t>pateiktus bendro pirkimo inicijavimo dokumentus;</w:t>
      </w:r>
    </w:p>
    <w:p w14:paraId="2F611B41" w14:textId="61564F31" w:rsidR="00583401" w:rsidRPr="005A26A3"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 xml:space="preserve">siekia </w:t>
      </w:r>
      <w:r w:rsidRPr="005A26A3">
        <w:rPr>
          <w:rFonts w:ascii="Arial" w:hAnsi="Arial" w:cs="Arial"/>
          <w:bCs/>
          <w:lang w:eastAsia="lt-LT"/>
        </w:rPr>
        <w:t xml:space="preserve">sudaryti </w:t>
      </w:r>
      <w:r w:rsidRPr="005A26A3">
        <w:rPr>
          <w:rFonts w:ascii="Arial" w:hAnsi="Arial" w:cs="Arial"/>
          <w:b/>
          <w:lang w:eastAsia="lt-LT"/>
        </w:rPr>
        <w:t xml:space="preserve">1 (vieną) </w:t>
      </w:r>
      <w:r w:rsidRPr="005A26A3">
        <w:rPr>
          <w:rFonts w:ascii="Arial" w:hAnsi="Arial" w:cs="Arial"/>
          <w:bCs/>
          <w:lang w:eastAsia="lt-LT"/>
        </w:rPr>
        <w:t>bendrą</w:t>
      </w:r>
      <w:r w:rsidRPr="005A26A3">
        <w:rPr>
          <w:rFonts w:ascii="Arial" w:hAnsi="Arial" w:cs="Arial"/>
          <w:color w:val="FF0000"/>
          <w:lang w:eastAsia="lt-LT"/>
        </w:rPr>
        <w:t xml:space="preserve"> </w:t>
      </w:r>
      <w:r w:rsidRPr="005A26A3">
        <w:rPr>
          <w:rFonts w:ascii="Arial" w:hAnsi="Arial" w:cs="Arial"/>
          <w:lang w:eastAsia="lt-LT"/>
        </w:rPr>
        <w:t xml:space="preserve">pirkimo–pardavimo </w:t>
      </w:r>
      <w:r w:rsidRPr="005A26A3">
        <w:rPr>
          <w:rFonts w:ascii="Arial" w:hAnsi="Arial" w:cs="Arial"/>
          <w:b/>
          <w:bCs/>
          <w:lang w:eastAsia="lt-LT"/>
        </w:rPr>
        <w:t>sutartį</w:t>
      </w:r>
      <w:r w:rsidRPr="005A26A3">
        <w:rPr>
          <w:rFonts w:ascii="Arial" w:hAnsi="Arial" w:cs="Arial"/>
          <w:bCs/>
          <w:lang w:eastAsia="lt-LT"/>
        </w:rPr>
        <w:t xml:space="preserve">, t. y. pasirašomą Pirkėjų, kuriuos atstovauja </w:t>
      </w:r>
      <w:r w:rsidR="00787688" w:rsidRPr="005A26A3">
        <w:rPr>
          <w:rFonts w:ascii="Arial" w:hAnsi="Arial" w:cs="Arial"/>
        </w:rPr>
        <w:t>Vadovaujantis pirkėjas</w:t>
      </w:r>
      <w:r w:rsidRPr="005A26A3">
        <w:rPr>
          <w:rFonts w:ascii="Arial" w:hAnsi="Arial" w:cs="Arial"/>
          <w:bCs/>
          <w:lang w:eastAsia="lt-LT"/>
        </w:rPr>
        <w:t>, ir tiekėjo,</w:t>
      </w:r>
      <w:r w:rsidRPr="005A26A3">
        <w:rPr>
          <w:rFonts w:ascii="Arial" w:hAnsi="Arial" w:cs="Arial"/>
          <w:lang w:eastAsia="lt-LT"/>
        </w:rPr>
        <w:t xml:space="preserve"> bei šios </w:t>
      </w:r>
      <w:r w:rsidR="002335C3" w:rsidRPr="005A26A3">
        <w:rPr>
          <w:rFonts w:ascii="Arial" w:eastAsia="Times New Roman" w:hAnsi="Arial" w:cs="Arial"/>
        </w:rPr>
        <w:t xml:space="preserve">pirkimo–pardavimo </w:t>
      </w:r>
      <w:r w:rsidRPr="005A26A3">
        <w:rPr>
          <w:rFonts w:ascii="Arial" w:hAnsi="Arial" w:cs="Arial"/>
          <w:lang w:eastAsia="lt-LT"/>
        </w:rPr>
        <w:t xml:space="preserve">sutarties pagrindu įsigyti </w:t>
      </w:r>
      <w:r w:rsidRPr="005A26A3">
        <w:rPr>
          <w:rFonts w:ascii="Arial" w:hAnsi="Arial" w:cs="Arial"/>
          <w:color w:val="000000" w:themeColor="text1"/>
          <w:lang w:eastAsia="lt-LT"/>
        </w:rPr>
        <w:t>pirkimo objektą</w:t>
      </w:r>
      <w:r w:rsidRPr="005A26A3">
        <w:rPr>
          <w:rFonts w:ascii="Arial" w:hAnsi="Arial" w:cs="Arial"/>
          <w:lang w:eastAsia="lt-LT"/>
        </w:rPr>
        <w:t xml:space="preserve">, tačiau šį pirkimo objektą naudoti atskirai kiekvieno Pirkėjo atskirai vykdomoje veikloje, jų poreikiams patenkinti; </w:t>
      </w:r>
    </w:p>
    <w:p w14:paraId="3B5F4808" w14:textId="77777777" w:rsidR="00583401" w:rsidRPr="005A26A3"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 xml:space="preserve">Susitarimo pagrindu Pirkėjai nesusitarė bendrai vykdyti jokios komercinės ūkinės veiklos, taip pat nesusitarė steigti naujo juridinio asmens; šios sudaromos </w:t>
      </w:r>
      <w:r w:rsidRPr="005A26A3">
        <w:rPr>
          <w:rFonts w:ascii="Arial" w:eastAsia="Times New Roman" w:hAnsi="Arial" w:cs="Arial"/>
        </w:rPr>
        <w:t xml:space="preserve">pirkimo–pardavimo sutarties </w:t>
      </w:r>
      <w:r w:rsidRPr="005A26A3">
        <w:rPr>
          <w:rFonts w:ascii="Arial" w:hAnsi="Arial" w:cs="Arial"/>
          <w:lang w:eastAsia="lt-LT"/>
        </w:rPr>
        <w:t>pagrindu Pirkėjai taip pat neketina bendrai vykdyti jokios komercinės ūkinės veiklos ir nėra steigiamas naujas juridinis asmuo;</w:t>
      </w:r>
    </w:p>
    <w:p w14:paraId="515B3651" w14:textId="52CBFDAC" w:rsidR="00583401" w:rsidRPr="005A26A3" w:rsidRDefault="00583401" w:rsidP="00583401">
      <w:pPr>
        <w:pStyle w:val="ListParagraph"/>
        <w:numPr>
          <w:ilvl w:val="0"/>
          <w:numId w:val="18"/>
        </w:numPr>
        <w:autoSpaceDE w:val="0"/>
        <w:autoSpaceDN w:val="0"/>
        <w:adjustRightInd w:val="0"/>
        <w:spacing w:after="0" w:line="240" w:lineRule="auto"/>
        <w:jc w:val="both"/>
        <w:rPr>
          <w:rFonts w:ascii="Arial" w:hAnsi="Arial" w:cs="Arial"/>
          <w:lang w:eastAsia="lt-LT"/>
        </w:rPr>
      </w:pPr>
      <w:r w:rsidRPr="005A26A3">
        <w:rPr>
          <w:rFonts w:ascii="Arial" w:hAnsi="Arial" w:cs="Arial"/>
          <w:lang w:eastAsia="lt-LT"/>
        </w:rPr>
        <w:t>pasirašydam</w:t>
      </w:r>
      <w:r w:rsidR="004A78A2" w:rsidRPr="005A26A3">
        <w:rPr>
          <w:rFonts w:ascii="Arial" w:hAnsi="Arial" w:cs="Arial"/>
          <w:lang w:eastAsia="lt-LT"/>
        </w:rPr>
        <w:t>i</w:t>
      </w:r>
      <w:r w:rsidRPr="005A26A3">
        <w:rPr>
          <w:rFonts w:ascii="Arial" w:hAnsi="Arial" w:cs="Arial"/>
          <w:lang w:eastAsia="lt-LT"/>
        </w:rPr>
        <w:t xml:space="preserve"> šią </w:t>
      </w:r>
      <w:r w:rsidRPr="005A26A3">
        <w:rPr>
          <w:rFonts w:ascii="Arial" w:eastAsia="Times New Roman" w:hAnsi="Arial" w:cs="Arial"/>
        </w:rPr>
        <w:t xml:space="preserve">pirkimo–pardavimo </w:t>
      </w:r>
      <w:r w:rsidRPr="005A26A3">
        <w:rPr>
          <w:rFonts w:ascii="Arial" w:hAnsi="Arial" w:cs="Arial"/>
          <w:lang w:eastAsia="lt-LT"/>
        </w:rPr>
        <w:t>sutartį</w:t>
      </w:r>
      <w:r w:rsidRPr="005A26A3">
        <w:rPr>
          <w:rFonts w:ascii="Arial" w:hAnsi="Arial" w:cs="Arial"/>
          <w:b/>
          <w:bCs/>
          <w:lang w:eastAsia="lt-LT"/>
        </w:rPr>
        <w:t xml:space="preserve"> </w:t>
      </w:r>
      <w:r w:rsidRPr="005A26A3">
        <w:rPr>
          <w:rFonts w:ascii="Arial" w:hAnsi="Arial" w:cs="Arial"/>
          <w:lang w:eastAsia="lt-LT"/>
        </w:rPr>
        <w:t xml:space="preserve">jie patvirtina, jog </w:t>
      </w:r>
      <w:r w:rsidR="0090115E">
        <w:rPr>
          <w:rFonts w:ascii="Arial" w:hAnsi="Arial" w:cs="Arial"/>
          <w:lang w:eastAsia="lt-LT"/>
        </w:rPr>
        <w:t xml:space="preserve">ja </w:t>
      </w:r>
      <w:r w:rsidRPr="005A26A3">
        <w:rPr>
          <w:rFonts w:ascii="Arial" w:hAnsi="Arial" w:cs="Arial"/>
          <w:color w:val="000000" w:themeColor="text1"/>
          <w:lang w:eastAsia="lt-LT"/>
        </w:rPr>
        <w:t>neįsigyja viena iš kitos prekių  / paslaugų</w:t>
      </w:r>
      <w:r w:rsidR="0090115E">
        <w:rPr>
          <w:rFonts w:ascii="Arial" w:hAnsi="Arial" w:cs="Arial"/>
          <w:color w:val="000000" w:themeColor="text1"/>
          <w:lang w:eastAsia="lt-LT"/>
        </w:rPr>
        <w:t xml:space="preserve"> / darbų</w:t>
      </w:r>
      <w:r w:rsidRPr="005A26A3">
        <w:rPr>
          <w:rFonts w:ascii="Arial" w:hAnsi="Arial" w:cs="Arial"/>
          <w:color w:val="000000" w:themeColor="text1"/>
          <w:lang w:eastAsia="lt-LT"/>
        </w:rPr>
        <w:t>;</w:t>
      </w:r>
    </w:p>
    <w:p w14:paraId="2DA9A98B" w14:textId="2DE22890" w:rsidR="00583401" w:rsidRPr="005A26A3" w:rsidRDefault="779AD6F1" w:rsidP="00583401">
      <w:pPr>
        <w:pStyle w:val="ListParagraph"/>
        <w:numPr>
          <w:ilvl w:val="0"/>
          <w:numId w:val="18"/>
        </w:numPr>
        <w:autoSpaceDE w:val="0"/>
        <w:autoSpaceDN w:val="0"/>
        <w:adjustRightInd w:val="0"/>
        <w:spacing w:after="0" w:line="240" w:lineRule="auto"/>
        <w:jc w:val="both"/>
        <w:rPr>
          <w:rFonts w:ascii="Arial" w:hAnsi="Arial" w:cs="Arial"/>
          <w:color w:val="FF0000"/>
          <w:lang w:eastAsia="lt-LT"/>
        </w:rPr>
      </w:pPr>
      <w:r w:rsidRPr="005A26A3">
        <w:rPr>
          <w:rFonts w:ascii="Arial" w:hAnsi="Arial" w:cs="Arial"/>
          <w:b/>
          <w:bCs/>
          <w:color w:val="000000" w:themeColor="text1"/>
          <w:lang w:eastAsia="lt-LT"/>
        </w:rPr>
        <w:t>Susitarimu Pirkėjas 1, Pirkėjas 2, Pirkėjas 3</w:t>
      </w:r>
      <w:r w:rsidR="00046963">
        <w:rPr>
          <w:rFonts w:ascii="Arial" w:hAnsi="Arial" w:cs="Arial"/>
          <w:b/>
          <w:bCs/>
          <w:color w:val="000000" w:themeColor="text1"/>
          <w:lang w:eastAsia="lt-LT"/>
        </w:rPr>
        <w:t xml:space="preserve"> </w:t>
      </w:r>
      <w:r w:rsidRPr="005A26A3">
        <w:rPr>
          <w:rFonts w:ascii="Arial" w:hAnsi="Arial" w:cs="Arial"/>
          <w:b/>
          <w:bCs/>
          <w:color w:val="000000" w:themeColor="text1"/>
          <w:lang w:eastAsia="lt-LT"/>
        </w:rPr>
        <w:t xml:space="preserve">įgaliojo </w:t>
      </w:r>
      <w:r w:rsidR="00787688" w:rsidRPr="005A26A3">
        <w:rPr>
          <w:rFonts w:ascii="Arial" w:hAnsi="Arial" w:cs="Arial"/>
          <w:b/>
          <w:bCs/>
        </w:rPr>
        <w:t>Vadovaujantį pirkėją</w:t>
      </w:r>
      <w:r w:rsidR="00787688" w:rsidRPr="005A26A3">
        <w:rPr>
          <w:rFonts w:ascii="Arial" w:hAnsi="Arial" w:cs="Arial"/>
        </w:rPr>
        <w:t xml:space="preserve"> </w:t>
      </w:r>
      <w:r w:rsidRPr="005A26A3">
        <w:rPr>
          <w:rFonts w:ascii="Arial" w:hAnsi="Arial" w:cs="Arial"/>
          <w:b/>
          <w:bCs/>
          <w:color w:val="000000" w:themeColor="text1"/>
          <w:lang w:eastAsia="lt-LT"/>
        </w:rPr>
        <w:t xml:space="preserve">juos atstovauti, o </w:t>
      </w:r>
      <w:r w:rsidR="00787688" w:rsidRPr="005A26A3">
        <w:rPr>
          <w:rFonts w:ascii="Arial" w:hAnsi="Arial" w:cs="Arial"/>
          <w:b/>
          <w:bCs/>
        </w:rPr>
        <w:t>Vadovaujantis pirkėjas</w:t>
      </w:r>
      <w:r w:rsidR="00787688" w:rsidRPr="005A26A3">
        <w:rPr>
          <w:rFonts w:ascii="Arial" w:hAnsi="Arial" w:cs="Arial"/>
        </w:rPr>
        <w:t xml:space="preserve"> </w:t>
      </w:r>
      <w:r w:rsidRPr="005A26A3">
        <w:rPr>
          <w:rFonts w:ascii="Arial" w:hAnsi="Arial" w:cs="Arial"/>
          <w:b/>
          <w:bCs/>
          <w:color w:val="000000" w:themeColor="text1"/>
          <w:lang w:eastAsia="lt-LT"/>
        </w:rPr>
        <w:t>sutiko ir įsip</w:t>
      </w:r>
      <w:r w:rsidR="06AB3F48" w:rsidRPr="005A26A3">
        <w:rPr>
          <w:rFonts w:ascii="Arial" w:hAnsi="Arial" w:cs="Arial"/>
          <w:b/>
          <w:bCs/>
          <w:color w:val="000000" w:themeColor="text1"/>
          <w:lang w:eastAsia="lt-LT"/>
        </w:rPr>
        <w:t>a</w:t>
      </w:r>
      <w:r w:rsidRPr="005A26A3">
        <w:rPr>
          <w:rFonts w:ascii="Arial" w:hAnsi="Arial" w:cs="Arial"/>
          <w:b/>
          <w:bCs/>
          <w:color w:val="000000" w:themeColor="text1"/>
          <w:lang w:eastAsia="lt-LT"/>
        </w:rPr>
        <w:t>reigojo</w:t>
      </w:r>
      <w:r w:rsidRPr="005A26A3">
        <w:rPr>
          <w:rFonts w:ascii="Arial" w:hAnsi="Arial" w:cs="Arial"/>
          <w:color w:val="000000" w:themeColor="text1"/>
          <w:lang w:eastAsia="lt-LT"/>
        </w:rPr>
        <w:t xml:space="preserve"> </w:t>
      </w:r>
      <w:r w:rsidRPr="005A26A3">
        <w:rPr>
          <w:rFonts w:ascii="Arial" w:hAnsi="Arial" w:cs="Arial"/>
          <w:b/>
          <w:bCs/>
          <w:color w:val="000000" w:themeColor="text1"/>
          <w:lang w:eastAsia="lt-LT"/>
        </w:rPr>
        <w:t>atstovauti Pirkėją 1, Pirkėją 2, Pirkėją 3</w:t>
      </w:r>
      <w:r w:rsidR="00046963">
        <w:rPr>
          <w:rFonts w:ascii="Arial" w:hAnsi="Arial" w:cs="Arial"/>
          <w:color w:val="000000" w:themeColor="text1"/>
          <w:lang w:eastAsia="lt-LT"/>
        </w:rPr>
        <w:t>,</w:t>
      </w:r>
      <w:r w:rsidRPr="005A26A3">
        <w:rPr>
          <w:rFonts w:ascii="Arial" w:hAnsi="Arial" w:cs="Arial"/>
          <w:color w:val="000000" w:themeColor="text1"/>
          <w:lang w:eastAsia="lt-LT"/>
        </w:rPr>
        <w:t xml:space="preserve"> be kita ko,</w:t>
      </w:r>
      <w:r w:rsidRPr="005A26A3">
        <w:rPr>
          <w:rFonts w:ascii="Arial" w:hAnsi="Arial" w:cs="Arial"/>
          <w:b/>
          <w:bCs/>
          <w:color w:val="000000" w:themeColor="text1"/>
          <w:lang w:eastAsia="lt-LT"/>
        </w:rPr>
        <w:t xml:space="preserve"> </w:t>
      </w:r>
      <w:r w:rsidRPr="005A26A3">
        <w:rPr>
          <w:rFonts w:ascii="Arial" w:hAnsi="Arial" w:cs="Arial"/>
          <w:color w:val="000000" w:themeColor="text1"/>
          <w:lang w:eastAsia="lt-LT"/>
        </w:rPr>
        <w:t xml:space="preserve">žemiau nurodyta teisių apimtimi: </w:t>
      </w:r>
    </w:p>
    <w:p w14:paraId="425AF900" w14:textId="1D690AE8" w:rsidR="00C21419" w:rsidRPr="00D367E8" w:rsidRDefault="00583401" w:rsidP="00D367E8">
      <w:pPr>
        <w:autoSpaceDE w:val="0"/>
        <w:autoSpaceDN w:val="0"/>
        <w:adjustRightInd w:val="0"/>
        <w:spacing w:after="0" w:line="240" w:lineRule="auto"/>
        <w:ind w:left="1276"/>
        <w:jc w:val="both"/>
        <w:rPr>
          <w:rFonts w:asciiTheme="minorBidi" w:hAnsiTheme="minorBidi"/>
        </w:rPr>
      </w:pPr>
      <w:r w:rsidRPr="005A26A3">
        <w:rPr>
          <w:rFonts w:ascii="Arial" w:hAnsi="Arial" w:cs="Arial"/>
          <w:i/>
          <w:iCs/>
          <w:color w:val="000000" w:themeColor="text1"/>
          <w:lang w:eastAsia="lt-LT"/>
        </w:rPr>
        <w:t>(1</w:t>
      </w:r>
      <w:r w:rsidRPr="00D367E8">
        <w:rPr>
          <w:rFonts w:asciiTheme="minorBidi" w:hAnsiTheme="minorBidi"/>
          <w:i/>
          <w:iCs/>
          <w:color w:val="000000" w:themeColor="text1"/>
          <w:lang w:eastAsia="lt-LT"/>
        </w:rPr>
        <w:t>)</w:t>
      </w:r>
      <w:r w:rsidRPr="00D367E8">
        <w:rPr>
          <w:rFonts w:asciiTheme="minorBidi" w:hAnsiTheme="minorBidi"/>
          <w:color w:val="000000" w:themeColor="text1"/>
          <w:lang w:eastAsia="lt-LT"/>
        </w:rPr>
        <w:t xml:space="preserve"> </w:t>
      </w:r>
      <w:r w:rsidR="00CD567A" w:rsidRPr="00D367E8">
        <w:rPr>
          <w:rFonts w:asciiTheme="minorBidi" w:hAnsiTheme="minorBidi"/>
          <w:color w:val="000000" w:themeColor="text1"/>
          <w:lang w:eastAsia="lt-LT"/>
        </w:rPr>
        <w:t xml:space="preserve">Pirkėjų </w:t>
      </w:r>
      <w:r w:rsidR="00CD567A" w:rsidRPr="00D367E8">
        <w:rPr>
          <w:rFonts w:asciiTheme="minorBidi" w:hAnsiTheme="minorBidi"/>
        </w:rPr>
        <w:t xml:space="preserve">vardu ir interesais sudaryti (pasirašyti) </w:t>
      </w:r>
      <w:r w:rsidR="00761A3D">
        <w:rPr>
          <w:rFonts w:asciiTheme="minorBidi" w:hAnsiTheme="minorBidi"/>
        </w:rPr>
        <w:t xml:space="preserve">šią pirkimo–pardavimo sutartį </w:t>
      </w:r>
      <w:r w:rsidR="00CD567A" w:rsidRPr="00D367E8">
        <w:rPr>
          <w:rFonts w:asciiTheme="minorBidi" w:hAnsiTheme="minorBidi"/>
        </w:rPr>
        <w:t>su tiekėj</w:t>
      </w:r>
      <w:r w:rsidR="00D22FD6">
        <w:rPr>
          <w:rFonts w:asciiTheme="minorBidi" w:hAnsiTheme="minorBidi"/>
        </w:rPr>
        <w:t>u</w:t>
      </w:r>
      <w:r w:rsidR="00CD567A" w:rsidRPr="00D367E8">
        <w:rPr>
          <w:rFonts w:asciiTheme="minorBidi" w:hAnsiTheme="minorBidi"/>
        </w:rPr>
        <w:t>,</w:t>
      </w:r>
      <w:r w:rsidR="00CD567A">
        <w:rPr>
          <w:rFonts w:asciiTheme="minorBidi" w:hAnsiTheme="minorBidi"/>
        </w:rPr>
        <w:t xml:space="preserve"> </w:t>
      </w:r>
      <w:r w:rsidR="00CD567A" w:rsidRPr="00D367E8">
        <w:rPr>
          <w:rFonts w:asciiTheme="minorBidi" w:hAnsiTheme="minorBidi"/>
        </w:rPr>
        <w:t xml:space="preserve">įvykdžius </w:t>
      </w:r>
      <w:r w:rsidR="00CD567A">
        <w:rPr>
          <w:rFonts w:asciiTheme="minorBidi" w:hAnsiTheme="minorBidi"/>
        </w:rPr>
        <w:t xml:space="preserve">bendro </w:t>
      </w:r>
      <w:r w:rsidR="00CD567A" w:rsidRPr="00D367E8">
        <w:rPr>
          <w:rFonts w:asciiTheme="minorBidi" w:hAnsiTheme="minorBidi"/>
        </w:rPr>
        <w:t>pirkimo procedūras;</w:t>
      </w:r>
    </w:p>
    <w:p w14:paraId="60DA0F96" w14:textId="67F2A653" w:rsidR="00583401" w:rsidRPr="00D367E8" w:rsidRDefault="00CD567A" w:rsidP="00A3794D">
      <w:pPr>
        <w:pStyle w:val="ListParagraph"/>
        <w:autoSpaceDE w:val="0"/>
        <w:autoSpaceDN w:val="0"/>
        <w:adjustRightInd w:val="0"/>
        <w:spacing w:after="0" w:line="240" w:lineRule="auto"/>
        <w:ind w:left="1287"/>
        <w:jc w:val="both"/>
        <w:rPr>
          <w:rFonts w:ascii="Arial" w:hAnsi="Arial" w:cs="Arial"/>
          <w:color w:val="000000" w:themeColor="text1"/>
          <w:lang w:eastAsia="lt-LT"/>
        </w:rPr>
      </w:pPr>
      <w:r w:rsidRPr="00D367E8">
        <w:rPr>
          <w:rFonts w:ascii="Arial" w:hAnsi="Arial" w:cs="Arial"/>
          <w:i/>
          <w:iCs/>
          <w:color w:val="000000" w:themeColor="text1"/>
          <w:lang w:eastAsia="lt-LT"/>
        </w:rPr>
        <w:t>(2)</w:t>
      </w:r>
      <w:r>
        <w:rPr>
          <w:rFonts w:ascii="Arial" w:hAnsi="Arial" w:cs="Arial"/>
          <w:color w:val="000000" w:themeColor="text1"/>
          <w:lang w:eastAsia="lt-LT"/>
        </w:rPr>
        <w:t xml:space="preserve"> </w:t>
      </w:r>
      <w:r w:rsidR="00115465">
        <w:rPr>
          <w:rFonts w:ascii="Arial" w:hAnsi="Arial" w:cs="Arial"/>
          <w:color w:val="000000" w:themeColor="text1"/>
          <w:lang w:eastAsia="lt-LT"/>
        </w:rPr>
        <w:t xml:space="preserve">atstovauti Pirkėjus </w:t>
      </w:r>
      <w:r w:rsidR="00583401" w:rsidRPr="005A26A3">
        <w:rPr>
          <w:rFonts w:ascii="Arial" w:hAnsi="Arial" w:cs="Arial"/>
          <w:color w:val="000000" w:themeColor="text1"/>
          <w:lang w:eastAsia="lt-LT"/>
        </w:rPr>
        <w:t xml:space="preserve">šios </w:t>
      </w:r>
      <w:r w:rsidR="00583401" w:rsidRPr="005A26A3">
        <w:rPr>
          <w:rFonts w:ascii="Arial" w:eastAsia="Times New Roman" w:hAnsi="Arial" w:cs="Arial"/>
          <w:color w:val="000000" w:themeColor="text1"/>
        </w:rPr>
        <w:t>pirkimo–pardavimo sutarties</w:t>
      </w:r>
      <w:r w:rsidR="00583401" w:rsidRPr="005A26A3">
        <w:rPr>
          <w:rFonts w:ascii="Arial" w:hAnsi="Arial" w:cs="Arial"/>
          <w:color w:val="000000" w:themeColor="text1"/>
          <w:lang w:eastAsia="lt-LT"/>
        </w:rPr>
        <w:t xml:space="preserve"> su tiekėju sudarymo (pasirašymo), keitimų ir </w:t>
      </w:r>
      <w:r w:rsidR="00D22FD6">
        <w:rPr>
          <w:rFonts w:ascii="Arial" w:hAnsi="Arial" w:cs="Arial"/>
          <w:color w:val="000000" w:themeColor="text1"/>
          <w:lang w:eastAsia="lt-LT"/>
        </w:rPr>
        <w:t>(ar)</w:t>
      </w:r>
      <w:r w:rsidR="00583401" w:rsidRPr="005A26A3">
        <w:rPr>
          <w:rFonts w:ascii="Arial" w:hAnsi="Arial" w:cs="Arial"/>
          <w:color w:val="000000" w:themeColor="text1"/>
          <w:lang w:eastAsia="lt-LT"/>
        </w:rPr>
        <w:t xml:space="preserve"> </w:t>
      </w:r>
      <w:r w:rsidR="000061FF">
        <w:rPr>
          <w:rFonts w:ascii="Arial" w:hAnsi="Arial" w:cs="Arial"/>
          <w:color w:val="000000" w:themeColor="text1"/>
          <w:lang w:eastAsia="lt-LT"/>
        </w:rPr>
        <w:t xml:space="preserve">jos </w:t>
      </w:r>
      <w:r w:rsidR="00583401" w:rsidRPr="00775D35">
        <w:rPr>
          <w:rFonts w:ascii="Arial" w:hAnsi="Arial" w:cs="Arial"/>
          <w:color w:val="000000" w:themeColor="text1"/>
          <w:lang w:eastAsia="lt-LT"/>
        </w:rPr>
        <w:t>vykdymo</w:t>
      </w:r>
      <w:r w:rsidR="0041777A">
        <w:rPr>
          <w:rFonts w:ascii="Arial" w:hAnsi="Arial" w:cs="Arial"/>
          <w:color w:val="000000" w:themeColor="text1"/>
          <w:lang w:eastAsia="lt-LT"/>
        </w:rPr>
        <w:t xml:space="preserve"> bei</w:t>
      </w:r>
      <w:r w:rsidR="00326E17">
        <w:rPr>
          <w:rFonts w:ascii="Arial" w:hAnsi="Arial" w:cs="Arial"/>
          <w:color w:val="000000" w:themeColor="text1"/>
          <w:lang w:eastAsia="lt-LT"/>
        </w:rPr>
        <w:t xml:space="preserve"> </w:t>
      </w:r>
      <w:r w:rsidR="00326E17" w:rsidRPr="00775D35">
        <w:rPr>
          <w:rFonts w:ascii="Arial" w:hAnsi="Arial" w:cs="Arial"/>
          <w:color w:val="000000" w:themeColor="text1"/>
          <w:lang w:eastAsia="lt-LT"/>
        </w:rPr>
        <w:t>kontrolės</w:t>
      </w:r>
      <w:r w:rsidR="00583401" w:rsidRPr="005A26A3">
        <w:rPr>
          <w:rFonts w:ascii="Arial" w:hAnsi="Arial" w:cs="Arial"/>
          <w:color w:val="000000" w:themeColor="text1"/>
          <w:lang w:eastAsia="lt-LT"/>
        </w:rPr>
        <w:t xml:space="preserve"> procedūrose</w:t>
      </w:r>
      <w:r w:rsidR="009952EC">
        <w:rPr>
          <w:rFonts w:ascii="Arial" w:hAnsi="Arial" w:cs="Arial"/>
          <w:color w:val="000000" w:themeColor="text1"/>
          <w:lang w:eastAsia="lt-LT"/>
        </w:rPr>
        <w:t xml:space="preserve">, </w:t>
      </w:r>
      <w:r w:rsidR="009952EC" w:rsidRPr="009952EC">
        <w:rPr>
          <w:rFonts w:ascii="Arial" w:hAnsi="Arial" w:cs="Arial"/>
          <w:color w:val="000000" w:themeColor="text1"/>
          <w:lang w:eastAsia="lt-LT"/>
        </w:rPr>
        <w:t>taip pat nedelsiant</w:t>
      </w:r>
      <w:r w:rsidR="009952EC">
        <w:rPr>
          <w:rFonts w:ascii="Arial" w:hAnsi="Arial" w:cs="Arial"/>
          <w:color w:val="000000" w:themeColor="text1"/>
          <w:lang w:eastAsia="lt-LT"/>
        </w:rPr>
        <w:t xml:space="preserve"> </w:t>
      </w:r>
      <w:r w:rsidR="00BC7520">
        <w:rPr>
          <w:rFonts w:ascii="Arial" w:hAnsi="Arial" w:cs="Arial"/>
          <w:color w:val="000000" w:themeColor="text1"/>
          <w:lang w:eastAsia="lt-LT"/>
        </w:rPr>
        <w:t xml:space="preserve">Pirkėjams </w:t>
      </w:r>
      <w:r w:rsidR="009952EC" w:rsidRPr="00D367E8">
        <w:rPr>
          <w:rFonts w:ascii="Arial" w:hAnsi="Arial" w:cs="Arial"/>
          <w:color w:val="000000" w:themeColor="text1"/>
          <w:lang w:eastAsia="lt-LT"/>
        </w:rPr>
        <w:t xml:space="preserve">teikti esminę informaciją, susijusią su </w:t>
      </w:r>
      <w:r w:rsidR="00D44084">
        <w:rPr>
          <w:rFonts w:ascii="Arial" w:hAnsi="Arial" w:cs="Arial"/>
          <w:color w:val="000000" w:themeColor="text1"/>
          <w:lang w:eastAsia="lt-LT"/>
        </w:rPr>
        <w:t>šios sutarties</w:t>
      </w:r>
      <w:r w:rsidR="009952EC" w:rsidRPr="00D367E8">
        <w:rPr>
          <w:rFonts w:ascii="Arial" w:hAnsi="Arial" w:cs="Arial"/>
          <w:color w:val="000000" w:themeColor="text1"/>
          <w:lang w:eastAsia="lt-LT"/>
        </w:rPr>
        <w:t xml:space="preserve"> keitimu, vykdymu, nutraukimu</w:t>
      </w:r>
      <w:r w:rsidR="00BC7520">
        <w:rPr>
          <w:rFonts w:ascii="Arial" w:hAnsi="Arial" w:cs="Arial"/>
          <w:color w:val="000000" w:themeColor="text1"/>
          <w:lang w:eastAsia="lt-LT"/>
        </w:rPr>
        <w:t>;</w:t>
      </w:r>
    </w:p>
    <w:p w14:paraId="16B7DC73" w14:textId="2FF685E7" w:rsidR="00720BE3" w:rsidRPr="00D367E8" w:rsidRDefault="00DE5960" w:rsidP="00D367E8">
      <w:pPr>
        <w:autoSpaceDE w:val="0"/>
        <w:autoSpaceDN w:val="0"/>
        <w:adjustRightInd w:val="0"/>
        <w:spacing w:after="0" w:line="240" w:lineRule="auto"/>
        <w:ind w:left="1276"/>
        <w:jc w:val="both"/>
      </w:pPr>
      <w:r>
        <w:rPr>
          <w:rFonts w:ascii="Arial" w:hAnsi="Arial" w:cs="Arial"/>
          <w:i/>
          <w:iCs/>
          <w:lang w:eastAsia="lt-LT"/>
        </w:rPr>
        <w:t>(</w:t>
      </w:r>
      <w:r w:rsidR="000061FF">
        <w:rPr>
          <w:rFonts w:ascii="Arial" w:hAnsi="Arial" w:cs="Arial"/>
          <w:i/>
          <w:iCs/>
          <w:lang w:eastAsia="lt-LT"/>
        </w:rPr>
        <w:t>3</w:t>
      </w:r>
      <w:r>
        <w:rPr>
          <w:rFonts w:ascii="Arial" w:hAnsi="Arial" w:cs="Arial"/>
          <w:i/>
          <w:iCs/>
          <w:lang w:eastAsia="lt-LT"/>
        </w:rPr>
        <w:t xml:space="preserve">) </w:t>
      </w:r>
      <w:r w:rsidR="00115465" w:rsidRPr="00D367E8">
        <w:rPr>
          <w:rFonts w:asciiTheme="minorBidi" w:hAnsiTheme="minorBidi"/>
          <w:lang w:eastAsia="lt-LT"/>
        </w:rPr>
        <w:t xml:space="preserve">atstovauti Pirkėjus </w:t>
      </w:r>
      <w:r w:rsidR="008D5D9A" w:rsidRPr="00D367E8">
        <w:rPr>
          <w:rFonts w:asciiTheme="minorBidi" w:hAnsiTheme="minorBidi"/>
          <w:lang w:eastAsia="lt-LT"/>
        </w:rPr>
        <w:t>santykiuose su</w:t>
      </w:r>
      <w:r w:rsidR="008D5D9A">
        <w:rPr>
          <w:rFonts w:asciiTheme="minorBidi" w:hAnsiTheme="minorBidi"/>
          <w:i/>
          <w:iCs/>
          <w:lang w:eastAsia="lt-LT"/>
        </w:rPr>
        <w:t xml:space="preserve"> </w:t>
      </w:r>
      <w:r w:rsidR="002165A4" w:rsidRPr="00D367E8">
        <w:rPr>
          <w:rFonts w:asciiTheme="minorBidi" w:hAnsiTheme="minorBidi"/>
          <w:lang w:eastAsia="lt-LT"/>
        </w:rPr>
        <w:t>šios pirkimo</w:t>
      </w:r>
      <w:r w:rsidR="00D66640" w:rsidRPr="00D367E8">
        <w:rPr>
          <w:rFonts w:asciiTheme="minorBidi" w:hAnsiTheme="minorBidi"/>
          <w:lang w:eastAsia="lt-LT"/>
        </w:rPr>
        <w:t>–</w:t>
      </w:r>
      <w:r w:rsidR="002165A4" w:rsidRPr="00D367E8">
        <w:rPr>
          <w:rFonts w:asciiTheme="minorBidi" w:hAnsiTheme="minorBidi"/>
          <w:lang w:eastAsia="lt-LT"/>
        </w:rPr>
        <w:t xml:space="preserve">pardavimo sutarties </w:t>
      </w:r>
      <w:r w:rsidR="008B7A91" w:rsidRPr="00D367E8">
        <w:rPr>
          <w:rFonts w:asciiTheme="minorBidi" w:hAnsiTheme="minorBidi"/>
        </w:rPr>
        <w:t>įvykdymo užtikrinimo dokumentą (banko garantiją, draudimo bendrovės laidavimo raštą</w:t>
      </w:r>
      <w:r w:rsidR="0078248D">
        <w:rPr>
          <w:rFonts w:asciiTheme="minorBidi" w:hAnsiTheme="minorBidi"/>
        </w:rPr>
        <w:t xml:space="preserve"> ar kt.</w:t>
      </w:r>
      <w:r w:rsidR="008B7A91" w:rsidRPr="00D367E8">
        <w:rPr>
          <w:rFonts w:asciiTheme="minorBidi" w:hAnsiTheme="minorBidi"/>
        </w:rPr>
        <w:t xml:space="preserve">) išdavusiais subjektais visais klausimais, susijusiais su </w:t>
      </w:r>
      <w:r w:rsidR="008B7A91" w:rsidRPr="00D367E8">
        <w:rPr>
          <w:rFonts w:asciiTheme="minorBidi" w:hAnsiTheme="minorBidi"/>
          <w:lang w:eastAsia="lt-LT"/>
        </w:rPr>
        <w:t xml:space="preserve">šios pirkimo–pardavimo sutarties </w:t>
      </w:r>
      <w:r w:rsidR="008B7A91" w:rsidRPr="00D367E8">
        <w:rPr>
          <w:rFonts w:asciiTheme="minorBidi" w:hAnsiTheme="minorBidi"/>
        </w:rPr>
        <w:t>vykdymu (įskaitant, bet neapsiribojant, tiekė</w:t>
      </w:r>
      <w:r w:rsidR="0078248D">
        <w:rPr>
          <w:rFonts w:asciiTheme="minorBidi" w:hAnsiTheme="minorBidi"/>
        </w:rPr>
        <w:t>jui</w:t>
      </w:r>
      <w:r w:rsidR="008B7A91" w:rsidRPr="00D367E8">
        <w:rPr>
          <w:rFonts w:asciiTheme="minorBidi" w:hAnsiTheme="minorBidi"/>
        </w:rPr>
        <w:t xml:space="preserve"> ir / ar bankams, draudimo bendrovėms, išdavusioms garantiją, laidavimo raštą, skirtų pranešimų, prašymų, reikalavimų ir visų kitų su </w:t>
      </w:r>
      <w:r w:rsidR="0078248D" w:rsidRPr="004D70F9">
        <w:rPr>
          <w:rFonts w:asciiTheme="minorBidi" w:hAnsiTheme="minorBidi"/>
          <w:lang w:eastAsia="lt-LT"/>
        </w:rPr>
        <w:t>šios pirkimo–pardavimo sutarties</w:t>
      </w:r>
      <w:r w:rsidR="008B7A91" w:rsidRPr="00D367E8">
        <w:rPr>
          <w:rFonts w:asciiTheme="minorBidi" w:hAnsiTheme="minorBidi"/>
        </w:rPr>
        <w:t xml:space="preserve"> su tiekėjais vykdymu susijusių dokumentų pasirašymą ir pateikimą)</w:t>
      </w:r>
      <w:r w:rsidR="0040493E" w:rsidRPr="005C4B9E">
        <w:rPr>
          <w:rFonts w:ascii="Arial" w:hAnsi="Arial" w:cs="Arial"/>
          <w:lang w:eastAsia="lt-LT"/>
        </w:rPr>
        <w:t>;</w:t>
      </w:r>
      <w:r w:rsidR="0040493E" w:rsidRPr="0040493E">
        <w:t xml:space="preserve"> </w:t>
      </w:r>
    </w:p>
    <w:p w14:paraId="4A7BA19C" w14:textId="77777777" w:rsidR="00583401" w:rsidRPr="005A26A3" w:rsidRDefault="00583401" w:rsidP="00644828">
      <w:pPr>
        <w:tabs>
          <w:tab w:val="left" w:pos="709"/>
        </w:tabs>
        <w:spacing w:after="0" w:line="235" w:lineRule="auto"/>
        <w:jc w:val="both"/>
        <w:rPr>
          <w:rFonts w:ascii="Arial" w:eastAsia="Times New Roman" w:hAnsi="Arial" w:cs="Arial"/>
          <w:b/>
        </w:rPr>
      </w:pPr>
    </w:p>
    <w:p w14:paraId="03F3B21F"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ir</w:t>
      </w:r>
    </w:p>
    <w:p w14:paraId="3704F793" w14:textId="78AFE051"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 xml:space="preserve"> </w:t>
      </w:r>
      <w:r w:rsidR="00E772D6">
        <w:rPr>
          <w:rFonts w:ascii="Arial" w:eastAsia="Times New Roman" w:hAnsi="Arial" w:cs="Arial"/>
          <w:b/>
          <w:bCs/>
          <w:iCs/>
        </w:rPr>
        <w:t>Diagnostikos laboratorija, UAB</w:t>
      </w:r>
      <w:r w:rsidRPr="00E772D6">
        <w:rPr>
          <w:rFonts w:ascii="Arial" w:eastAsia="Times New Roman" w:hAnsi="Arial" w:cs="Arial"/>
          <w:i/>
        </w:rPr>
        <w:t>,</w:t>
      </w:r>
      <w:r w:rsidRPr="00E772D6">
        <w:rPr>
          <w:rFonts w:ascii="Arial" w:eastAsia="Times New Roman" w:hAnsi="Arial" w:cs="Arial"/>
          <w:b/>
        </w:rPr>
        <w:t xml:space="preserve"> </w:t>
      </w:r>
      <w:r w:rsidRPr="00E772D6">
        <w:rPr>
          <w:rFonts w:ascii="Arial" w:eastAsia="Times New Roman" w:hAnsi="Arial" w:cs="Arial"/>
        </w:rPr>
        <w:t>juridinio asmens kodas</w:t>
      </w:r>
      <w:r w:rsidR="00E772D6">
        <w:rPr>
          <w:rFonts w:ascii="Arial" w:eastAsia="Times New Roman" w:hAnsi="Arial" w:cs="Arial"/>
        </w:rPr>
        <w:t xml:space="preserve"> 300598351</w:t>
      </w:r>
      <w:r w:rsidRPr="00E772D6">
        <w:rPr>
          <w:rFonts w:ascii="Arial" w:eastAsia="Times New Roman" w:hAnsi="Arial" w:cs="Arial"/>
        </w:rPr>
        <w:t xml:space="preserve">, atstovaujama </w:t>
      </w:r>
      <w:r w:rsidR="00537DFF">
        <w:rPr>
          <w:rFonts w:ascii="Arial" w:eastAsia="Times New Roman" w:hAnsi="Arial" w:cs="Arial"/>
        </w:rPr>
        <w:t xml:space="preserve">generalinio direktoriaus įgaliojimą </w:t>
      </w:r>
      <w:r w:rsidRPr="00E772D6">
        <w:rPr>
          <w:rFonts w:ascii="Arial" w:eastAsia="Times New Roman" w:hAnsi="Arial" w:cs="Arial"/>
        </w:rPr>
        <w:t xml:space="preserve">(toliau – </w:t>
      </w:r>
      <w:r w:rsidRPr="00E772D6">
        <w:rPr>
          <w:rFonts w:ascii="Arial" w:eastAsia="Times New Roman" w:hAnsi="Arial" w:cs="Arial"/>
          <w:b/>
        </w:rPr>
        <w:t>Tiekėjas</w:t>
      </w:r>
      <w:r w:rsidRPr="00E772D6">
        <w:rPr>
          <w:rFonts w:ascii="Arial" w:eastAsia="Times New Roman" w:hAnsi="Arial" w:cs="Arial"/>
        </w:rPr>
        <w:t>),</w:t>
      </w:r>
      <w:r w:rsidRPr="005A26A3">
        <w:rPr>
          <w:rFonts w:ascii="Arial" w:eastAsia="Times New Roman" w:hAnsi="Arial" w:cs="Arial"/>
        </w:rPr>
        <w:t xml:space="preserve"> </w:t>
      </w:r>
    </w:p>
    <w:p w14:paraId="549A919A"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48D09A8F"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 xml:space="preserve">toliau Pirkėjai ir Tiekėjas kartu vadinami </w:t>
      </w:r>
      <w:r w:rsidRPr="005A26A3">
        <w:rPr>
          <w:rFonts w:ascii="Arial" w:eastAsia="Times New Roman" w:hAnsi="Arial" w:cs="Arial"/>
          <w:b/>
          <w:bCs/>
        </w:rPr>
        <w:t>„Šalimis“</w:t>
      </w:r>
      <w:r w:rsidRPr="005A26A3">
        <w:rPr>
          <w:rFonts w:ascii="Arial" w:eastAsia="Times New Roman" w:hAnsi="Arial" w:cs="Arial"/>
        </w:rPr>
        <w:t xml:space="preserve">, o kiekvienas iš jų atskirai – </w:t>
      </w:r>
      <w:r w:rsidRPr="005A26A3">
        <w:rPr>
          <w:rFonts w:ascii="Arial" w:eastAsia="Times New Roman" w:hAnsi="Arial" w:cs="Arial"/>
          <w:b/>
          <w:bCs/>
        </w:rPr>
        <w:t>„Šalimi“</w:t>
      </w:r>
      <w:r w:rsidRPr="005A26A3">
        <w:rPr>
          <w:rFonts w:ascii="Arial" w:eastAsia="Times New Roman" w:hAnsi="Arial" w:cs="Arial"/>
        </w:rPr>
        <w:t>,</w:t>
      </w:r>
    </w:p>
    <w:p w14:paraId="05C64315"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30F358EB" w14:textId="12442883" w:rsidR="00583401" w:rsidRPr="005A26A3" w:rsidRDefault="00583401" w:rsidP="00E90A5D">
      <w:pPr>
        <w:tabs>
          <w:tab w:val="left" w:pos="709"/>
        </w:tabs>
        <w:spacing w:after="0" w:line="235" w:lineRule="auto"/>
        <w:ind w:firstLine="567"/>
        <w:jc w:val="both"/>
        <w:rPr>
          <w:rFonts w:ascii="Arial" w:eastAsia="Times New Roman" w:hAnsi="Arial" w:cs="Arial"/>
        </w:rPr>
      </w:pPr>
      <w:r w:rsidRPr="005A26A3">
        <w:rPr>
          <w:rFonts w:ascii="Arial" w:eastAsia="Times New Roman" w:hAnsi="Arial" w:cs="Arial"/>
        </w:rPr>
        <w:t xml:space="preserve">sudarė šią pirkimo–pardavimo sutartį, toliau vadinamą </w:t>
      </w:r>
      <w:r w:rsidRPr="005A26A3">
        <w:rPr>
          <w:rFonts w:ascii="Arial" w:eastAsia="Times New Roman" w:hAnsi="Arial" w:cs="Arial"/>
          <w:b/>
          <w:bCs/>
        </w:rPr>
        <w:t>„Sutartimi“</w:t>
      </w:r>
      <w:r w:rsidRPr="005A26A3">
        <w:rPr>
          <w:rFonts w:ascii="Arial" w:eastAsia="Times New Roman" w:hAnsi="Arial" w:cs="Arial"/>
        </w:rPr>
        <w:t>, ir susitarė dėl toliau išvardintų sąlygų.</w:t>
      </w:r>
    </w:p>
    <w:p w14:paraId="02A705B1" w14:textId="77777777" w:rsidR="00583401" w:rsidRPr="005A26A3" w:rsidRDefault="00583401" w:rsidP="00583401">
      <w:pPr>
        <w:tabs>
          <w:tab w:val="left" w:pos="709"/>
        </w:tabs>
        <w:spacing w:after="0" w:line="235" w:lineRule="auto"/>
        <w:ind w:firstLine="567"/>
        <w:jc w:val="both"/>
        <w:rPr>
          <w:rFonts w:ascii="Arial" w:eastAsia="Times New Roman" w:hAnsi="Arial" w:cs="Arial"/>
        </w:rPr>
      </w:pPr>
    </w:p>
    <w:p w14:paraId="5C92145E" w14:textId="6574526C" w:rsidR="00583401" w:rsidRPr="000D2629" w:rsidRDefault="00583401" w:rsidP="002C1D15">
      <w:pPr>
        <w:pStyle w:val="ListParagraph"/>
        <w:numPr>
          <w:ilvl w:val="0"/>
          <w:numId w:val="28"/>
        </w:numPr>
        <w:tabs>
          <w:tab w:val="left" w:pos="284"/>
        </w:tabs>
        <w:spacing w:after="0" w:line="235" w:lineRule="auto"/>
        <w:ind w:left="0" w:firstLine="0"/>
        <w:jc w:val="center"/>
        <w:rPr>
          <w:rFonts w:ascii="Arial" w:eastAsia="Calibri" w:hAnsi="Arial" w:cs="Arial"/>
          <w:b/>
        </w:rPr>
      </w:pPr>
      <w:r w:rsidRPr="000D2629">
        <w:rPr>
          <w:rFonts w:ascii="Arial" w:eastAsia="Calibri" w:hAnsi="Arial" w:cs="Arial"/>
          <w:b/>
        </w:rPr>
        <w:t>SUTARTIES DALYKAS</w:t>
      </w:r>
    </w:p>
    <w:p w14:paraId="731EE396" w14:textId="77777777" w:rsidR="007A5F28" w:rsidRPr="005A26A3" w:rsidRDefault="007A5F28" w:rsidP="00CE1A9C">
      <w:pPr>
        <w:spacing w:after="0" w:line="235" w:lineRule="auto"/>
        <w:ind w:left="1080"/>
        <w:rPr>
          <w:rFonts w:ascii="Arial" w:eastAsia="Calibri" w:hAnsi="Arial" w:cs="Arial"/>
          <w:b/>
        </w:rPr>
      </w:pPr>
    </w:p>
    <w:p w14:paraId="6B243569" w14:textId="7867CE99" w:rsidR="00583401" w:rsidRPr="001C414D" w:rsidRDefault="00583401" w:rsidP="00583401">
      <w:pPr>
        <w:pStyle w:val="CommentText"/>
        <w:spacing w:after="0"/>
        <w:ind w:firstLine="709"/>
        <w:jc w:val="both"/>
        <w:rPr>
          <w:rFonts w:ascii="Arial" w:eastAsia="Calibri" w:hAnsi="Arial" w:cs="Arial"/>
          <w:b/>
          <w:bCs/>
          <w:sz w:val="22"/>
          <w:szCs w:val="22"/>
        </w:rPr>
      </w:pPr>
      <w:bookmarkStart w:id="2" w:name="_Hlk79134779"/>
      <w:r w:rsidRPr="005A26A3">
        <w:rPr>
          <w:rFonts w:ascii="Arial" w:eastAsia="Calibri" w:hAnsi="Arial" w:cs="Arial"/>
          <w:sz w:val="22"/>
          <w:szCs w:val="22"/>
        </w:rPr>
        <w:lastRenderedPageBreak/>
        <w:t xml:space="preserve">1.1. Sutarties dalykas yra </w:t>
      </w:r>
      <w:r w:rsidR="00C31F25">
        <w:rPr>
          <w:rFonts w:ascii="Arial" w:eastAsia="Calibri" w:hAnsi="Arial" w:cs="Arial"/>
          <w:color w:val="000000" w:themeColor="text1"/>
          <w:sz w:val="22"/>
          <w:szCs w:val="22"/>
        </w:rPr>
        <w:t>darbuotojų skiepijimas nuo gripo</w:t>
      </w:r>
      <w:r w:rsidRPr="005A26A3">
        <w:rPr>
          <w:rFonts w:ascii="Arial" w:eastAsia="Calibri" w:hAnsi="Arial" w:cs="Arial"/>
          <w:color w:val="000000" w:themeColor="text1"/>
          <w:sz w:val="22"/>
          <w:szCs w:val="22"/>
        </w:rPr>
        <w:t xml:space="preserve"> </w:t>
      </w:r>
      <w:r w:rsidR="00BC2173">
        <w:rPr>
          <w:rFonts w:ascii="Arial" w:eastAsia="Calibri" w:hAnsi="Arial" w:cs="Arial"/>
          <w:color w:val="000000" w:themeColor="text1"/>
          <w:sz w:val="22"/>
          <w:szCs w:val="22"/>
        </w:rPr>
        <w:t xml:space="preserve">Vilniaus, Kauno, Šiaulių, Klaipėdos regionuose </w:t>
      </w:r>
      <w:r w:rsidRPr="005A26A3">
        <w:rPr>
          <w:rFonts w:ascii="Arial" w:eastAsia="Calibri" w:hAnsi="Arial" w:cs="Arial"/>
          <w:sz w:val="22"/>
          <w:szCs w:val="22"/>
        </w:rPr>
        <w:t xml:space="preserve">(toliau – </w:t>
      </w:r>
      <w:r w:rsidRPr="005A26A3">
        <w:rPr>
          <w:rFonts w:ascii="Arial" w:eastAsia="Calibri" w:hAnsi="Arial" w:cs="Arial"/>
          <w:b/>
          <w:sz w:val="22"/>
          <w:szCs w:val="22"/>
        </w:rPr>
        <w:t>Prekės</w:t>
      </w:r>
      <w:r w:rsidR="00C31F25">
        <w:rPr>
          <w:rFonts w:ascii="Arial" w:eastAsia="Calibri" w:hAnsi="Arial" w:cs="Arial"/>
          <w:b/>
          <w:sz w:val="22"/>
          <w:szCs w:val="22"/>
        </w:rPr>
        <w:t>/Paslaugos</w:t>
      </w:r>
      <w:r w:rsidRPr="005A26A3">
        <w:rPr>
          <w:rFonts w:ascii="Arial" w:eastAsia="Calibri" w:hAnsi="Arial" w:cs="Arial"/>
          <w:sz w:val="22"/>
          <w:szCs w:val="22"/>
        </w:rPr>
        <w:t>) pirkimas–pardavimas.</w:t>
      </w:r>
    </w:p>
    <w:bookmarkEnd w:id="2"/>
    <w:p w14:paraId="04D98CD1" w14:textId="43FE2B8A" w:rsidR="00DC6F0C" w:rsidRDefault="00DC6F0C" w:rsidP="00583401">
      <w:pPr>
        <w:pStyle w:val="CommentText"/>
        <w:spacing w:after="0"/>
        <w:ind w:firstLine="709"/>
        <w:jc w:val="both"/>
        <w:rPr>
          <w:rFonts w:ascii="Arial" w:hAnsi="Arial" w:cs="Arial"/>
        </w:rPr>
      </w:pPr>
    </w:p>
    <w:p w14:paraId="1578A45D" w14:textId="0E074291" w:rsidR="000D2629" w:rsidRPr="001B28B8" w:rsidRDefault="000D2629" w:rsidP="001B28B8">
      <w:pPr>
        <w:pStyle w:val="ListParagraph"/>
        <w:numPr>
          <w:ilvl w:val="0"/>
          <w:numId w:val="28"/>
        </w:numPr>
        <w:spacing w:after="0" w:line="235" w:lineRule="auto"/>
        <w:rPr>
          <w:rFonts w:ascii="Arial" w:eastAsia="Calibri" w:hAnsi="Arial" w:cs="Arial"/>
          <w:b/>
        </w:rPr>
      </w:pPr>
      <w:r w:rsidRPr="000D2629">
        <w:rPr>
          <w:rFonts w:ascii="Arial" w:eastAsia="Calibri" w:hAnsi="Arial" w:cs="Arial"/>
          <w:b/>
        </w:rPr>
        <w:t>SUTARTIES KAINA IR / ARBA KAINODAROS TAISYKLĖS, IR MOKĖJIMO SĄLYGOS</w:t>
      </w:r>
    </w:p>
    <w:p w14:paraId="2492AE93" w14:textId="0063BA2A" w:rsidR="000D2629" w:rsidRPr="00C16412" w:rsidRDefault="000D2629" w:rsidP="00C16412">
      <w:pPr>
        <w:shd w:val="clear" w:color="auto" w:fill="FFFFFF" w:themeFill="background1"/>
        <w:tabs>
          <w:tab w:val="left" w:pos="709"/>
        </w:tabs>
        <w:spacing w:after="0" w:line="240" w:lineRule="auto"/>
        <w:ind w:right="23"/>
        <w:jc w:val="both"/>
        <w:rPr>
          <w:rFonts w:ascii="Arial" w:eastAsia="Calibri" w:hAnsi="Arial" w:cs="Arial"/>
        </w:rPr>
      </w:pPr>
      <w:r w:rsidRPr="005A26A3">
        <w:rPr>
          <w:rFonts w:ascii="Arial" w:eastAsia="Calibri" w:hAnsi="Arial" w:cs="Arial"/>
        </w:rPr>
        <w:tab/>
      </w:r>
      <w:r>
        <w:rPr>
          <w:rFonts w:ascii="Arial" w:eastAsia="Calibri" w:hAnsi="Arial" w:cs="Arial"/>
        </w:rPr>
        <w:t>2</w:t>
      </w:r>
      <w:r w:rsidRPr="005A26A3">
        <w:rPr>
          <w:rFonts w:ascii="Arial" w:eastAsia="Calibri" w:hAnsi="Arial" w:cs="Arial"/>
        </w:rPr>
        <w:t>.1. Sutarčiai taikoma</w:t>
      </w:r>
      <w:r w:rsidR="00C31F25">
        <w:rPr>
          <w:rFonts w:ascii="Arial" w:eastAsia="Calibri" w:hAnsi="Arial" w:cs="Arial"/>
        </w:rPr>
        <w:t xml:space="preserve"> </w:t>
      </w:r>
      <w:r w:rsidRPr="005A26A3">
        <w:rPr>
          <w:rFonts w:ascii="Arial" w:eastAsia="Calibri" w:hAnsi="Arial" w:cs="Arial"/>
        </w:rPr>
        <w:t xml:space="preserve">fiksuoto įkainio su peržiūra </w:t>
      </w:r>
      <w:r w:rsidR="00C16412">
        <w:rPr>
          <w:rFonts w:ascii="Arial" w:eastAsia="Calibri" w:hAnsi="Arial" w:cs="Arial"/>
        </w:rPr>
        <w:t xml:space="preserve">ir papildomu įsigijimu </w:t>
      </w:r>
      <w:r w:rsidR="00ED3755">
        <w:rPr>
          <w:rFonts w:ascii="Arial" w:eastAsia="Calibri" w:hAnsi="Arial" w:cs="Arial"/>
        </w:rPr>
        <w:t>kainodara</w:t>
      </w:r>
      <w:r w:rsidR="00ED3755" w:rsidRPr="005A26A3">
        <w:rPr>
          <w:rFonts w:ascii="Arial" w:eastAsia="Calibri" w:hAnsi="Arial" w:cs="Arial"/>
        </w:rPr>
        <w:t xml:space="preserve"> </w:t>
      </w:r>
      <w:r w:rsidRPr="005A26A3">
        <w:rPr>
          <w:rFonts w:ascii="Arial" w:eastAsia="Calibri" w:hAnsi="Arial" w:cs="Arial"/>
        </w:rPr>
        <w:t xml:space="preserve">(perkama pagal poreikį pagal Sutartyje numatytus įkainius, tačiau neviršijant pirkimo dokumentuose iš anksto nusimatytos </w:t>
      </w:r>
      <w:r w:rsidR="000702C0">
        <w:rPr>
          <w:rFonts w:ascii="Arial" w:eastAsia="Calibri" w:hAnsi="Arial" w:cs="Arial"/>
        </w:rPr>
        <w:t>S</w:t>
      </w:r>
      <w:r w:rsidRPr="005A26A3">
        <w:rPr>
          <w:rFonts w:ascii="Arial" w:eastAsia="Calibri" w:hAnsi="Arial" w:cs="Arial"/>
        </w:rPr>
        <w:t>utarčiai skiriamos lėšų sumos</w:t>
      </w:r>
      <w:r w:rsidR="00C16412">
        <w:rPr>
          <w:rFonts w:ascii="Arial" w:eastAsia="Calibri" w:hAnsi="Arial" w:cs="Arial"/>
        </w:rPr>
        <w:t xml:space="preserve">. </w:t>
      </w:r>
      <w:r w:rsidRPr="005A26A3">
        <w:rPr>
          <w:rFonts w:ascii="Arial" w:hAnsi="Arial" w:cs="Arial"/>
        </w:rPr>
        <w:t xml:space="preserve">Sutarties galiojimo metu atsiradus Pirkėjų poreikiui įsigyti Sutartyje nenumatytas, tačiau su pirkimo objektu / Sutarties dalyku susijusias prekes (kitokių charakteristikų / parametrų ar identiško / panašaus naudojimo) (toliau – </w:t>
      </w:r>
      <w:r w:rsidRPr="005A26A3">
        <w:rPr>
          <w:rFonts w:ascii="Arial" w:hAnsi="Arial" w:cs="Arial"/>
          <w:b/>
          <w:bCs/>
        </w:rPr>
        <w:t>Nenumatytos prekės</w:t>
      </w:r>
      <w:r w:rsidRPr="005A26A3">
        <w:rPr>
          <w:rFonts w:ascii="Arial" w:hAnsi="Arial" w:cs="Arial"/>
        </w:rPr>
        <w:t>), Pirkėjai turi teisę</w:t>
      </w:r>
      <w:r>
        <w:rPr>
          <w:rFonts w:ascii="Arial" w:hAnsi="Arial" w:cs="Arial"/>
        </w:rPr>
        <w:t xml:space="preserve"> </w:t>
      </w:r>
      <w:r w:rsidRPr="005A26A3">
        <w:rPr>
          <w:rFonts w:ascii="Arial" w:hAnsi="Arial" w:cs="Arial"/>
        </w:rPr>
        <w:t xml:space="preserve">įsigyti </w:t>
      </w:r>
      <w:r w:rsidR="00015E98">
        <w:rPr>
          <w:rFonts w:ascii="Arial" w:hAnsi="Arial" w:cs="Arial"/>
        </w:rPr>
        <w:t>(bendrai iš viso)</w:t>
      </w:r>
      <w:r w:rsidRPr="005A26A3">
        <w:rPr>
          <w:rFonts w:ascii="Arial" w:hAnsi="Arial" w:cs="Arial"/>
        </w:rPr>
        <w:t xml:space="preserve"> ne daugiau nei 10 (dešimt) procentų Nenumatytų prekių, </w:t>
      </w:r>
      <w:r w:rsidRPr="008534ED">
        <w:rPr>
          <w:rFonts w:ascii="Arial" w:hAnsi="Arial" w:cs="Arial"/>
        </w:rPr>
        <w:t xml:space="preserve">šį </w:t>
      </w:r>
      <w:r w:rsidRPr="000D46F0">
        <w:rPr>
          <w:rFonts w:ascii="Arial" w:hAnsi="Arial" w:cs="Arial"/>
        </w:rPr>
        <w:t xml:space="preserve">procentą </w:t>
      </w:r>
      <w:r w:rsidRPr="148879FB">
        <w:rPr>
          <w:rFonts w:ascii="Arial" w:hAnsi="Arial" w:cs="Arial"/>
        </w:rPr>
        <w:t>skaičiuojant nuo pradinės Sutarties vertės</w:t>
      </w:r>
      <w:r w:rsidRPr="148879FB">
        <w:rPr>
          <w:rStyle w:val="FootnoteReference"/>
          <w:rFonts w:ascii="Arial" w:hAnsi="Arial" w:cs="Arial"/>
        </w:rPr>
        <w:footnoteReference w:id="2"/>
      </w:r>
      <w:r w:rsidRPr="148879FB">
        <w:rPr>
          <w:rFonts w:ascii="Arial" w:hAnsi="Arial" w:cs="Arial"/>
        </w:rPr>
        <w:t xml:space="preserve"> be PVM (</w:t>
      </w:r>
      <w:r w:rsidR="00A4385B" w:rsidRPr="148879FB">
        <w:rPr>
          <w:rFonts w:ascii="Arial" w:hAnsi="Arial" w:cs="Arial"/>
        </w:rPr>
        <w:t xml:space="preserve">neviršijant </w:t>
      </w:r>
      <w:r w:rsidR="003B06CF" w:rsidRPr="148879FB">
        <w:rPr>
          <w:rFonts w:ascii="Arial" w:hAnsi="Arial" w:cs="Arial"/>
        </w:rPr>
        <w:t>Sutarties maksimalios kainos</w:t>
      </w:r>
      <w:r w:rsidRPr="148879FB">
        <w:rPr>
          <w:rFonts w:ascii="Arial" w:hAnsi="Arial" w:cs="Arial"/>
        </w:rPr>
        <w:t>).</w:t>
      </w:r>
      <w:r w:rsidRPr="008534ED">
        <w:rPr>
          <w:rFonts w:ascii="Arial" w:hAnsi="Arial" w:cs="Arial"/>
        </w:rPr>
        <w:t xml:space="preserve"> </w:t>
      </w:r>
    </w:p>
    <w:p w14:paraId="2A3FFDEB" w14:textId="41A158D8" w:rsidR="000D2629" w:rsidRPr="00D367E8" w:rsidRDefault="000D2629" w:rsidP="000D2629">
      <w:pPr>
        <w:shd w:val="clear" w:color="auto" w:fill="FFFFFF" w:themeFill="background1"/>
        <w:tabs>
          <w:tab w:val="left" w:pos="426"/>
          <w:tab w:val="left" w:pos="851"/>
        </w:tabs>
        <w:spacing w:after="0" w:line="235" w:lineRule="auto"/>
        <w:ind w:right="23" w:firstLine="709"/>
        <w:jc w:val="both"/>
        <w:rPr>
          <w:rFonts w:ascii="Arial" w:hAnsi="Arial" w:cs="Arial"/>
          <w:color w:val="5B9BD5" w:themeColor="accent1"/>
        </w:rPr>
      </w:pPr>
      <w:r w:rsidRPr="005A26A3">
        <w:rPr>
          <w:rFonts w:ascii="Arial" w:hAnsi="Arial" w:cs="Arial"/>
        </w:rPr>
        <w:t xml:space="preserve">Nenumatytos prekės bus perkamos tokiais įkainiais, kurie galios užsakymo pateikimo dieną Tiekėjo kataloge / kainyne ar interneto svetainėje nurodytomis galiojančiomis Nenumatytų prekių kainomis. Jei Nenumatytų prekių kainos viešai neskelbiamos, </w:t>
      </w:r>
      <w:r w:rsidR="002A1265" w:rsidRPr="002A1265">
        <w:rPr>
          <w:rFonts w:ascii="Arial" w:hAnsi="Arial" w:cs="Arial"/>
        </w:rPr>
        <w:t xml:space="preserve">Vadovaujantis pirkėjas, Pirkėjas 1, Pirkėjas 2, Pirkėjas 3, </w:t>
      </w:r>
      <w:r w:rsidRPr="005A26A3">
        <w:rPr>
          <w:rFonts w:ascii="Arial" w:hAnsi="Arial" w:cs="Arial"/>
        </w:rPr>
        <w:t>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Vadovaujantis pirkėjas</w:t>
      </w:r>
      <w:r w:rsidR="00F40DF1">
        <w:rPr>
          <w:rFonts w:ascii="Arial" w:hAnsi="Arial" w:cs="Arial"/>
        </w:rPr>
        <w:t>,</w:t>
      </w:r>
      <w:r w:rsidR="00F40DF1" w:rsidRPr="00F40DF1">
        <w:t xml:space="preserve"> </w:t>
      </w:r>
      <w:r w:rsidR="00F40DF1" w:rsidRPr="00F40DF1">
        <w:rPr>
          <w:rFonts w:ascii="Arial" w:hAnsi="Arial" w:cs="Arial"/>
        </w:rPr>
        <w:t xml:space="preserve">Pirkėjas 1, Pirkėjas 2, Pirkėjas 3 </w:t>
      </w:r>
      <w:r w:rsidRPr="005A26A3">
        <w:rPr>
          <w:rFonts w:ascii="Arial" w:hAnsi="Arial" w:cs="Arial"/>
        </w:rPr>
        <w:t xml:space="preserve">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Vadovaujantis pirkėjas</w:t>
      </w:r>
      <w:r w:rsidR="00F40DF1">
        <w:rPr>
          <w:rFonts w:ascii="Arial" w:hAnsi="Arial" w:cs="Arial"/>
        </w:rPr>
        <w:t>,</w:t>
      </w:r>
      <w:r w:rsidR="00F40DF1" w:rsidRPr="00F40DF1">
        <w:t xml:space="preserve"> </w:t>
      </w:r>
      <w:r w:rsidR="00F40DF1" w:rsidRPr="00F40DF1">
        <w:rPr>
          <w:rFonts w:ascii="Arial" w:hAnsi="Arial" w:cs="Arial"/>
        </w:rPr>
        <w:t xml:space="preserve">Pirkėjas 1, Pirkėjas 2, Pirkėjas 3 </w:t>
      </w:r>
      <w:r w:rsidRPr="005A26A3">
        <w:rPr>
          <w:rFonts w:ascii="Arial" w:hAnsi="Arial" w:cs="Arial"/>
        </w:rPr>
        <w:t xml:space="preserve"> prašo Tiekėjo jas sumažinti. Tik objektyviai įvertinus ir turint pagrindžiančius / įrodančius dokumentus, kad Tiekėjo pateiktos Nenumatytų prekių kainos atitinka rinkos kainas, jos gali būti įsigyjamos vadovaujantis šia Sutartimi.</w:t>
      </w:r>
    </w:p>
    <w:p w14:paraId="73FCE2E8" w14:textId="50841540" w:rsidR="000D2629" w:rsidRPr="005A26A3" w:rsidRDefault="000D2629" w:rsidP="000D2629">
      <w:pPr>
        <w:shd w:val="clear" w:color="auto" w:fill="FFFFFF" w:themeFill="background1"/>
        <w:spacing w:after="0" w:line="235" w:lineRule="auto"/>
        <w:ind w:right="23" w:firstLine="567"/>
        <w:jc w:val="both"/>
        <w:rPr>
          <w:rFonts w:ascii="Arial" w:eastAsia="Calibri" w:hAnsi="Arial" w:cs="Arial"/>
        </w:rPr>
      </w:pPr>
      <w:r>
        <w:rPr>
          <w:rFonts w:ascii="Arial" w:eastAsia="Calibri" w:hAnsi="Arial" w:cs="Arial"/>
        </w:rPr>
        <w:t>2</w:t>
      </w:r>
      <w:r w:rsidRPr="005A26A3">
        <w:rPr>
          <w:rFonts w:ascii="Arial" w:eastAsia="Calibri" w:hAnsi="Arial" w:cs="Arial"/>
        </w:rPr>
        <w:t>.2. Atsižvelgiant į Sutarties Specialiųjų sąlygų 2.1 punktą:</w:t>
      </w:r>
      <w:r w:rsidR="007577CA">
        <w:rPr>
          <w:rFonts w:ascii="Arial" w:eastAsia="Calibri" w:hAnsi="Arial" w:cs="Arial"/>
        </w:rPr>
        <w:t xml:space="preserve"> </w:t>
      </w:r>
    </w:p>
    <w:p w14:paraId="5FC003CA" w14:textId="2BA99F62" w:rsidR="00B762C3" w:rsidRPr="007D65CF" w:rsidRDefault="00C31F25" w:rsidP="00000757">
      <w:pPr>
        <w:shd w:val="clear" w:color="auto" w:fill="FFFFFF" w:themeFill="background1"/>
        <w:spacing w:after="0" w:line="235" w:lineRule="auto"/>
        <w:ind w:right="23" w:firstLine="567"/>
        <w:jc w:val="both"/>
        <w:rPr>
          <w:rFonts w:ascii="Arial" w:eastAsia="Calibri" w:hAnsi="Arial" w:cs="Arial"/>
          <w:b/>
          <w:bCs/>
          <w:i/>
          <w:iCs/>
        </w:rPr>
      </w:pPr>
      <w:r>
        <w:rPr>
          <w:rFonts w:ascii="Arial" w:eastAsia="Calibri" w:hAnsi="Arial" w:cs="Arial"/>
          <w:b/>
          <w:bCs/>
        </w:rPr>
        <w:t>Minimali Sutarties kaina yra:</w:t>
      </w:r>
      <w:r w:rsidR="007D65CF">
        <w:rPr>
          <w:rFonts w:ascii="Arial" w:eastAsia="Calibri" w:hAnsi="Arial" w:cs="Arial"/>
          <w:b/>
          <w:bCs/>
        </w:rPr>
        <w:t xml:space="preserve"> </w:t>
      </w:r>
      <w:r w:rsidR="007D65CF">
        <w:rPr>
          <w:rFonts w:ascii="Arial" w:eastAsia="Calibri" w:hAnsi="Arial" w:cs="Arial"/>
        </w:rPr>
        <w:t>(</w:t>
      </w:r>
      <w:r w:rsidR="007D65CF" w:rsidRPr="007D65CF">
        <w:rPr>
          <w:rFonts w:ascii="Arial" w:eastAsia="Calibri" w:hAnsi="Arial" w:cs="Arial"/>
          <w:b/>
          <w:bCs/>
          <w:i/>
          <w:iCs/>
        </w:rPr>
        <w:t xml:space="preserve">UAB „Diagnostikos laboratorija </w:t>
      </w:r>
      <w:proofErr w:type="spellStart"/>
      <w:r w:rsidR="007D65CF" w:rsidRPr="007D65CF">
        <w:rPr>
          <w:rFonts w:ascii="Arial" w:eastAsia="Calibri" w:hAnsi="Arial" w:cs="Arial"/>
          <w:b/>
          <w:bCs/>
          <w:i/>
          <w:iCs/>
        </w:rPr>
        <w:t>yre</w:t>
      </w:r>
      <w:proofErr w:type="spellEnd"/>
      <w:r w:rsidR="007D65CF" w:rsidRPr="007D65CF">
        <w:rPr>
          <w:rFonts w:ascii="Arial" w:eastAsia="Calibri" w:hAnsi="Arial" w:cs="Arial"/>
          <w:b/>
          <w:bCs/>
          <w:i/>
          <w:iCs/>
        </w:rPr>
        <w:t xml:space="preserve"> ne PVM mokėtoja, vadovaujantis Lietuvos Respublikos Pridėtinės vertės mokesčio įstatymo Nr. LX-751 20 str. 1 punktu</w:t>
      </w:r>
      <w:r w:rsidR="007D65CF">
        <w:rPr>
          <w:rFonts w:ascii="Arial" w:eastAsia="Calibri" w:hAnsi="Arial" w:cs="Arial"/>
          <w:b/>
          <w:bCs/>
          <w:i/>
          <w:iCs/>
        </w:rPr>
        <w:t>)</w:t>
      </w:r>
      <w:r w:rsidR="00263631">
        <w:rPr>
          <w:rFonts w:ascii="Arial" w:eastAsia="Calibri" w:hAnsi="Arial" w:cs="Arial"/>
          <w:b/>
          <w:bCs/>
          <w:i/>
          <w:iCs/>
        </w:rPr>
        <w:t>.</w:t>
      </w:r>
    </w:p>
    <w:p w14:paraId="11580C15" w14:textId="23D7CB21" w:rsidR="00B762C3" w:rsidRDefault="00C31F25" w:rsidP="00000757">
      <w:pPr>
        <w:shd w:val="clear" w:color="auto" w:fill="FFFFFF" w:themeFill="background1"/>
        <w:spacing w:after="0" w:line="235" w:lineRule="auto"/>
        <w:ind w:right="23" w:firstLine="567"/>
        <w:jc w:val="both"/>
        <w:rPr>
          <w:rFonts w:ascii="Arial" w:eastAsia="Calibri" w:hAnsi="Arial" w:cs="Arial"/>
          <w:i/>
          <w:iCs/>
        </w:rPr>
      </w:pPr>
      <w:r>
        <w:rPr>
          <w:rFonts w:ascii="Arial" w:eastAsia="Calibri" w:hAnsi="Arial" w:cs="Arial"/>
          <w:b/>
          <w:bCs/>
        </w:rPr>
        <w:t xml:space="preserve">1 pirkimo objekto dalis - </w:t>
      </w:r>
      <w:r w:rsidR="00EE3FE6" w:rsidRPr="000D46F0">
        <w:rPr>
          <w:rFonts w:ascii="Arial" w:eastAsia="Calibri" w:hAnsi="Arial" w:cs="Arial"/>
        </w:rPr>
        <w:t xml:space="preserve"> </w:t>
      </w:r>
      <w:r w:rsidR="001C414D">
        <w:rPr>
          <w:rFonts w:ascii="Arial" w:eastAsia="Calibri" w:hAnsi="Arial" w:cs="Arial"/>
        </w:rPr>
        <w:t>51.315,00 Eur be PVM (</w:t>
      </w:r>
      <w:r w:rsidR="001C414D">
        <w:rPr>
          <w:rFonts w:ascii="Arial" w:eastAsia="Calibri" w:hAnsi="Arial" w:cs="Arial"/>
          <w:i/>
          <w:iCs/>
        </w:rPr>
        <w:t>penkiasdešimt vienas tūkstantis tris šimtai penkiolika eurų)</w:t>
      </w:r>
      <w:r w:rsidR="007D65CF">
        <w:rPr>
          <w:rFonts w:ascii="Arial" w:eastAsia="Calibri" w:hAnsi="Arial" w:cs="Arial"/>
        </w:rPr>
        <w:t xml:space="preserve">. </w:t>
      </w:r>
      <w:r w:rsidR="001C414D">
        <w:rPr>
          <w:rFonts w:ascii="Arial" w:eastAsia="Calibri" w:hAnsi="Arial" w:cs="Arial"/>
          <w:i/>
          <w:iCs/>
        </w:rPr>
        <w:t xml:space="preserve"> </w:t>
      </w:r>
    </w:p>
    <w:p w14:paraId="6013FB4D" w14:textId="0086DB19" w:rsidR="00B762C3" w:rsidRDefault="001C414D" w:rsidP="00000757">
      <w:pPr>
        <w:shd w:val="clear" w:color="auto" w:fill="FFFFFF" w:themeFill="background1"/>
        <w:spacing w:after="0" w:line="235" w:lineRule="auto"/>
        <w:ind w:right="23" w:firstLine="567"/>
        <w:jc w:val="both"/>
        <w:rPr>
          <w:rFonts w:ascii="Arial" w:eastAsia="Calibri" w:hAnsi="Arial" w:cs="Arial"/>
          <w:i/>
          <w:iCs/>
        </w:rPr>
      </w:pPr>
      <w:r>
        <w:rPr>
          <w:rFonts w:ascii="Arial" w:eastAsia="Calibri" w:hAnsi="Arial" w:cs="Arial"/>
          <w:b/>
          <w:bCs/>
        </w:rPr>
        <w:t xml:space="preserve">2 pirkimo objekto dalis – </w:t>
      </w:r>
      <w:r>
        <w:rPr>
          <w:rFonts w:ascii="Arial" w:eastAsia="Calibri" w:hAnsi="Arial" w:cs="Arial"/>
        </w:rPr>
        <w:t xml:space="preserve">14.887,50 Eur be PVM </w:t>
      </w:r>
      <w:r>
        <w:rPr>
          <w:rFonts w:ascii="Arial" w:eastAsia="Calibri" w:hAnsi="Arial" w:cs="Arial"/>
          <w:i/>
          <w:iCs/>
        </w:rPr>
        <w:t>(keturiolika tūkstančių aštuoni šimtai aštuoniasdešimt septyni, 50 ct)</w:t>
      </w:r>
      <w:r w:rsidR="007D65CF">
        <w:rPr>
          <w:rFonts w:ascii="Arial" w:eastAsia="Calibri" w:hAnsi="Arial" w:cs="Arial"/>
        </w:rPr>
        <w:t>.</w:t>
      </w:r>
    </w:p>
    <w:p w14:paraId="0B2B5406" w14:textId="4CFB9D81" w:rsidR="00B762C3" w:rsidRDefault="001C414D" w:rsidP="00000757">
      <w:pPr>
        <w:shd w:val="clear" w:color="auto" w:fill="FFFFFF" w:themeFill="background1"/>
        <w:spacing w:after="0" w:line="235" w:lineRule="auto"/>
        <w:ind w:right="23" w:firstLine="567"/>
        <w:jc w:val="both"/>
        <w:rPr>
          <w:rFonts w:ascii="Arial" w:eastAsia="Calibri" w:hAnsi="Arial" w:cs="Arial"/>
        </w:rPr>
      </w:pPr>
      <w:r>
        <w:rPr>
          <w:rFonts w:ascii="Arial" w:eastAsia="Calibri" w:hAnsi="Arial" w:cs="Arial"/>
          <w:b/>
          <w:bCs/>
        </w:rPr>
        <w:t xml:space="preserve">3 pirkimo objekto dalis – </w:t>
      </w:r>
      <w:r>
        <w:rPr>
          <w:rFonts w:ascii="Arial" w:eastAsia="Calibri" w:hAnsi="Arial" w:cs="Arial"/>
        </w:rPr>
        <w:t xml:space="preserve">31.815,00 Eur be PVM </w:t>
      </w:r>
      <w:r>
        <w:rPr>
          <w:rFonts w:ascii="Arial" w:eastAsia="Calibri" w:hAnsi="Arial" w:cs="Arial"/>
          <w:i/>
          <w:iCs/>
        </w:rPr>
        <w:t>(trisdešimt vienas tūkstantis aštuoni šimtai penkiolika eurų)</w:t>
      </w:r>
      <w:r w:rsidR="007D65CF">
        <w:rPr>
          <w:rFonts w:ascii="Arial" w:eastAsia="Calibri" w:hAnsi="Arial" w:cs="Arial"/>
          <w:i/>
          <w:iCs/>
        </w:rPr>
        <w:t>.</w:t>
      </w:r>
    </w:p>
    <w:p w14:paraId="1B2D668A" w14:textId="3A819B0C" w:rsidR="00B762C3" w:rsidRDefault="00B762C3" w:rsidP="00000757">
      <w:pPr>
        <w:shd w:val="clear" w:color="auto" w:fill="FFFFFF" w:themeFill="background1"/>
        <w:spacing w:after="0" w:line="235" w:lineRule="auto"/>
        <w:ind w:right="23" w:firstLine="567"/>
        <w:jc w:val="both"/>
        <w:rPr>
          <w:rFonts w:ascii="Arial" w:eastAsia="Calibri" w:hAnsi="Arial" w:cs="Arial"/>
          <w:i/>
          <w:iCs/>
        </w:rPr>
      </w:pPr>
      <w:r>
        <w:rPr>
          <w:rFonts w:ascii="Arial" w:eastAsia="Calibri" w:hAnsi="Arial" w:cs="Arial"/>
          <w:b/>
          <w:bCs/>
        </w:rPr>
        <w:t xml:space="preserve">4 pirkimo objekto dalis – </w:t>
      </w:r>
      <w:r>
        <w:rPr>
          <w:rFonts w:ascii="Arial" w:eastAsia="Calibri" w:hAnsi="Arial" w:cs="Arial"/>
        </w:rPr>
        <w:t xml:space="preserve">14.857,50 Eur be PVM </w:t>
      </w:r>
      <w:r>
        <w:rPr>
          <w:rFonts w:ascii="Arial" w:eastAsia="Calibri" w:hAnsi="Arial" w:cs="Arial"/>
          <w:i/>
          <w:iCs/>
        </w:rPr>
        <w:t>(ketur</w:t>
      </w:r>
      <w:r w:rsidR="00C86EA4">
        <w:rPr>
          <w:rFonts w:ascii="Arial" w:eastAsia="Calibri" w:hAnsi="Arial" w:cs="Arial"/>
          <w:i/>
          <w:iCs/>
        </w:rPr>
        <w:t>iolika</w:t>
      </w:r>
      <w:r>
        <w:rPr>
          <w:rFonts w:ascii="Arial" w:eastAsia="Calibri" w:hAnsi="Arial" w:cs="Arial"/>
          <w:i/>
          <w:iCs/>
        </w:rPr>
        <w:t xml:space="preserve"> tūkstančių aštuoni šimtai penkiasdešimt septyni eurai, 50 ct)</w:t>
      </w:r>
      <w:r w:rsidR="007D65CF">
        <w:rPr>
          <w:rFonts w:ascii="Arial" w:eastAsia="Calibri" w:hAnsi="Arial" w:cs="Arial"/>
          <w:i/>
          <w:iCs/>
        </w:rPr>
        <w:t>.</w:t>
      </w:r>
    </w:p>
    <w:p w14:paraId="2BC3C680" w14:textId="6BD79F32" w:rsidR="00000757" w:rsidRPr="0038252B" w:rsidRDefault="00000757" w:rsidP="0038252B">
      <w:pPr>
        <w:shd w:val="clear" w:color="auto" w:fill="FFFFFF" w:themeFill="background1"/>
        <w:spacing w:after="0" w:line="235" w:lineRule="auto"/>
        <w:ind w:right="23" w:firstLine="567"/>
        <w:jc w:val="both"/>
        <w:rPr>
          <w:rFonts w:ascii="Arial" w:eastAsia="Calibri" w:hAnsi="Arial" w:cs="Arial"/>
          <w:b/>
          <w:bCs/>
          <w:i/>
          <w:iCs/>
        </w:rPr>
      </w:pPr>
      <w:r w:rsidRPr="00B762C3">
        <w:rPr>
          <w:rFonts w:ascii="Arial" w:eastAsia="Calibri" w:hAnsi="Arial" w:cs="Arial"/>
          <w:b/>
          <w:bCs/>
        </w:rPr>
        <w:t>Sutarties maksimali kain</w:t>
      </w:r>
      <w:r w:rsidR="00B762C3" w:rsidRPr="00B762C3">
        <w:rPr>
          <w:rFonts w:ascii="Arial" w:eastAsia="Calibri" w:hAnsi="Arial" w:cs="Arial"/>
          <w:b/>
          <w:bCs/>
        </w:rPr>
        <w:t>a</w:t>
      </w:r>
      <w:r w:rsidRPr="00B762C3">
        <w:rPr>
          <w:rFonts w:ascii="Arial" w:eastAsia="Calibri" w:hAnsi="Arial" w:cs="Arial"/>
          <w:b/>
          <w:bCs/>
        </w:rPr>
        <w:t xml:space="preserve"> yra:</w:t>
      </w:r>
      <w:r w:rsidR="0038252B">
        <w:rPr>
          <w:rFonts w:ascii="Arial" w:eastAsia="Calibri" w:hAnsi="Arial" w:cs="Arial"/>
          <w:b/>
          <w:bCs/>
        </w:rPr>
        <w:t xml:space="preserve"> </w:t>
      </w:r>
      <w:r w:rsidR="0038252B">
        <w:rPr>
          <w:rFonts w:ascii="Arial" w:eastAsia="Calibri" w:hAnsi="Arial" w:cs="Arial"/>
        </w:rPr>
        <w:t>(</w:t>
      </w:r>
      <w:r w:rsidR="0038252B" w:rsidRPr="007D65CF">
        <w:rPr>
          <w:rFonts w:ascii="Arial" w:eastAsia="Calibri" w:hAnsi="Arial" w:cs="Arial"/>
          <w:b/>
          <w:bCs/>
          <w:i/>
          <w:iCs/>
        </w:rPr>
        <w:t xml:space="preserve">UAB „Diagnostikos laboratorija </w:t>
      </w:r>
      <w:proofErr w:type="spellStart"/>
      <w:r w:rsidR="0038252B" w:rsidRPr="007D65CF">
        <w:rPr>
          <w:rFonts w:ascii="Arial" w:eastAsia="Calibri" w:hAnsi="Arial" w:cs="Arial"/>
          <w:b/>
          <w:bCs/>
          <w:i/>
          <w:iCs/>
        </w:rPr>
        <w:t>yre</w:t>
      </w:r>
      <w:proofErr w:type="spellEnd"/>
      <w:r w:rsidR="0038252B" w:rsidRPr="007D65CF">
        <w:rPr>
          <w:rFonts w:ascii="Arial" w:eastAsia="Calibri" w:hAnsi="Arial" w:cs="Arial"/>
          <w:b/>
          <w:bCs/>
          <w:i/>
          <w:iCs/>
        </w:rPr>
        <w:t xml:space="preserve"> ne PVM mokėtoja, vadovaujantis Lietuvos Respublikos Pridėtinės vertės mokesčio įstatymo Nr. LX-751 20 str. 1 punktu</w:t>
      </w:r>
      <w:r w:rsidR="0038252B">
        <w:rPr>
          <w:rFonts w:ascii="Arial" w:eastAsia="Calibri" w:hAnsi="Arial" w:cs="Arial"/>
          <w:b/>
          <w:bCs/>
          <w:i/>
          <w:iCs/>
        </w:rPr>
        <w:t>)</w:t>
      </w:r>
    </w:p>
    <w:p w14:paraId="5710766E" w14:textId="700A9577" w:rsidR="00000757" w:rsidRDefault="00B762C3" w:rsidP="00000757">
      <w:pPr>
        <w:shd w:val="clear" w:color="auto" w:fill="FFFFFF" w:themeFill="background1"/>
        <w:spacing w:after="0" w:line="235" w:lineRule="auto"/>
        <w:ind w:right="23" w:firstLine="567"/>
        <w:jc w:val="both"/>
        <w:rPr>
          <w:rFonts w:ascii="Arial" w:eastAsia="Calibri" w:hAnsi="Arial" w:cs="Arial"/>
          <w:i/>
          <w:iCs/>
        </w:rPr>
      </w:pPr>
      <w:r>
        <w:rPr>
          <w:rFonts w:ascii="Arial" w:eastAsia="Calibri" w:hAnsi="Arial" w:cs="Arial"/>
          <w:b/>
          <w:bCs/>
        </w:rPr>
        <w:t xml:space="preserve">1 pirkimo objekto dalis </w:t>
      </w:r>
      <w:r w:rsidR="009F2B41">
        <w:rPr>
          <w:rFonts w:ascii="Arial" w:eastAsia="Calibri" w:hAnsi="Arial" w:cs="Arial"/>
          <w:b/>
          <w:bCs/>
        </w:rPr>
        <w:t>–</w:t>
      </w:r>
      <w:r>
        <w:rPr>
          <w:rFonts w:ascii="Arial" w:eastAsia="Calibri" w:hAnsi="Arial" w:cs="Arial"/>
          <w:b/>
          <w:bCs/>
        </w:rPr>
        <w:t xml:space="preserve"> </w:t>
      </w:r>
      <w:r w:rsidR="009F2B41">
        <w:rPr>
          <w:rFonts w:ascii="Arial" w:eastAsia="Calibri" w:hAnsi="Arial" w:cs="Arial"/>
        </w:rPr>
        <w:t xml:space="preserve">171.050,00 Eur be PVM </w:t>
      </w:r>
      <w:r w:rsidR="009F2B41">
        <w:rPr>
          <w:rFonts w:ascii="Arial" w:eastAsia="Calibri" w:hAnsi="Arial" w:cs="Arial"/>
          <w:i/>
          <w:iCs/>
        </w:rPr>
        <w:t>(vienas šimtas septyniasdešimt vienas tūkstantis penkiasdešimt eurų)</w:t>
      </w:r>
      <w:r w:rsidR="007D65CF">
        <w:rPr>
          <w:rFonts w:ascii="Arial" w:eastAsia="Calibri" w:hAnsi="Arial" w:cs="Arial"/>
          <w:i/>
          <w:iCs/>
        </w:rPr>
        <w:t>.</w:t>
      </w:r>
    </w:p>
    <w:p w14:paraId="5C5772B7" w14:textId="00EEA5E5" w:rsidR="009F2B41" w:rsidRDefault="009F2B41" w:rsidP="00000757">
      <w:pPr>
        <w:shd w:val="clear" w:color="auto" w:fill="FFFFFF" w:themeFill="background1"/>
        <w:spacing w:after="0" w:line="235" w:lineRule="auto"/>
        <w:ind w:right="23" w:firstLine="567"/>
        <w:jc w:val="both"/>
        <w:rPr>
          <w:rFonts w:ascii="Arial" w:eastAsia="Calibri" w:hAnsi="Arial" w:cs="Arial"/>
          <w:i/>
          <w:iCs/>
        </w:rPr>
      </w:pPr>
      <w:r>
        <w:rPr>
          <w:rFonts w:ascii="Arial" w:eastAsia="Calibri" w:hAnsi="Arial" w:cs="Arial"/>
          <w:b/>
          <w:bCs/>
        </w:rPr>
        <w:t xml:space="preserve">2 pirkimo objekto dalis – </w:t>
      </w:r>
      <w:r>
        <w:rPr>
          <w:rFonts w:ascii="Arial" w:eastAsia="Calibri" w:hAnsi="Arial" w:cs="Arial"/>
        </w:rPr>
        <w:t xml:space="preserve">49.625,00 Eur be PVM </w:t>
      </w:r>
      <w:r>
        <w:rPr>
          <w:rFonts w:ascii="Arial" w:eastAsia="Calibri" w:hAnsi="Arial" w:cs="Arial"/>
          <w:i/>
          <w:iCs/>
        </w:rPr>
        <w:t>(keturiasdešimt devyni tūkstančiai šeši šimtai dvidešimt penki eurai)</w:t>
      </w:r>
      <w:r w:rsidR="007D65CF">
        <w:rPr>
          <w:rFonts w:ascii="Arial" w:eastAsia="Calibri" w:hAnsi="Arial" w:cs="Arial"/>
          <w:i/>
          <w:iCs/>
        </w:rPr>
        <w:t>.</w:t>
      </w:r>
    </w:p>
    <w:p w14:paraId="152FCB32" w14:textId="4747CAFE" w:rsidR="00D12859" w:rsidRDefault="00D12859" w:rsidP="00000757">
      <w:pPr>
        <w:shd w:val="clear" w:color="auto" w:fill="FFFFFF" w:themeFill="background1"/>
        <w:spacing w:after="0" w:line="235" w:lineRule="auto"/>
        <w:ind w:right="23" w:firstLine="567"/>
        <w:jc w:val="both"/>
        <w:rPr>
          <w:rFonts w:ascii="Arial" w:eastAsia="Calibri" w:hAnsi="Arial" w:cs="Arial"/>
          <w:i/>
          <w:iCs/>
        </w:rPr>
      </w:pPr>
      <w:r>
        <w:rPr>
          <w:rFonts w:ascii="Arial" w:eastAsia="Calibri" w:hAnsi="Arial" w:cs="Arial"/>
          <w:b/>
          <w:bCs/>
        </w:rPr>
        <w:t xml:space="preserve">3 pirkimo objekto dalis – </w:t>
      </w:r>
      <w:r>
        <w:rPr>
          <w:rFonts w:ascii="Arial" w:eastAsia="Calibri" w:hAnsi="Arial" w:cs="Arial"/>
        </w:rPr>
        <w:t xml:space="preserve">106.050,00 Eur be PVM </w:t>
      </w:r>
      <w:r>
        <w:rPr>
          <w:rFonts w:ascii="Arial" w:eastAsia="Calibri" w:hAnsi="Arial" w:cs="Arial"/>
          <w:i/>
          <w:iCs/>
        </w:rPr>
        <w:t>(vienas šimtas šeši tūkstančiai penkiasdešimt eurų)</w:t>
      </w:r>
      <w:r w:rsidR="007D65CF">
        <w:rPr>
          <w:rFonts w:ascii="Arial" w:eastAsia="Calibri" w:hAnsi="Arial" w:cs="Arial"/>
          <w:i/>
          <w:iCs/>
        </w:rPr>
        <w:t>.</w:t>
      </w:r>
    </w:p>
    <w:p w14:paraId="4C7DD414" w14:textId="7D948305" w:rsidR="00D12859" w:rsidRPr="00D12859" w:rsidRDefault="00D12859" w:rsidP="00000757">
      <w:pPr>
        <w:shd w:val="clear" w:color="auto" w:fill="FFFFFF" w:themeFill="background1"/>
        <w:spacing w:after="0" w:line="235" w:lineRule="auto"/>
        <w:ind w:right="23" w:firstLine="567"/>
        <w:jc w:val="both"/>
        <w:rPr>
          <w:rFonts w:ascii="Arial" w:eastAsia="Calibri" w:hAnsi="Arial" w:cs="Arial"/>
          <w:i/>
          <w:iCs/>
        </w:rPr>
      </w:pPr>
      <w:r>
        <w:rPr>
          <w:rFonts w:ascii="Arial" w:eastAsia="Calibri" w:hAnsi="Arial" w:cs="Arial"/>
          <w:b/>
          <w:bCs/>
        </w:rPr>
        <w:t xml:space="preserve">4 pirkimo objekto dalis – </w:t>
      </w:r>
      <w:r>
        <w:rPr>
          <w:rFonts w:ascii="Arial" w:eastAsia="Calibri" w:hAnsi="Arial" w:cs="Arial"/>
        </w:rPr>
        <w:t xml:space="preserve">49.525,00 Eur be PVM </w:t>
      </w:r>
      <w:r>
        <w:rPr>
          <w:rFonts w:ascii="Arial" w:eastAsia="Calibri" w:hAnsi="Arial" w:cs="Arial"/>
          <w:i/>
          <w:iCs/>
        </w:rPr>
        <w:t>(keturiasdešimt devyni tūkstančiai penki šimtai dvidešimt penki eurai)</w:t>
      </w:r>
      <w:r w:rsidR="007D65CF">
        <w:rPr>
          <w:rFonts w:ascii="Arial" w:eastAsia="Calibri" w:hAnsi="Arial" w:cs="Arial"/>
          <w:i/>
          <w:iCs/>
        </w:rPr>
        <w:t>.</w:t>
      </w:r>
    </w:p>
    <w:p w14:paraId="2A0070B3" w14:textId="51CF0809" w:rsidR="00C16412" w:rsidRDefault="000D2629" w:rsidP="00C16412">
      <w:pPr>
        <w:pStyle w:val="ListParagraph"/>
        <w:spacing w:after="0" w:line="240" w:lineRule="auto"/>
        <w:ind w:left="0" w:firstLine="567"/>
        <w:jc w:val="both"/>
        <w:rPr>
          <w:rFonts w:ascii="Arial" w:hAnsi="Arial" w:cs="Arial"/>
        </w:rPr>
      </w:pPr>
      <w:r>
        <w:rPr>
          <w:rFonts w:ascii="Arial" w:eastAsia="Calibri" w:hAnsi="Arial" w:cs="Arial"/>
        </w:rPr>
        <w:t>2</w:t>
      </w:r>
      <w:r w:rsidRPr="005A26A3">
        <w:rPr>
          <w:rFonts w:ascii="Arial" w:eastAsia="Calibri" w:hAnsi="Arial" w:cs="Arial"/>
        </w:rPr>
        <w:t xml:space="preserve">.3. </w:t>
      </w:r>
      <w:r w:rsidRPr="005A26A3">
        <w:rPr>
          <w:rFonts w:ascii="Arial" w:hAnsi="Arial" w:cs="Arial"/>
        </w:rPr>
        <w:t xml:space="preserve">Apmokėjimo </w:t>
      </w:r>
      <w:r w:rsidRPr="005A26A3">
        <w:rPr>
          <w:rFonts w:ascii="Arial" w:hAnsi="Arial" w:cs="Arial"/>
          <w:spacing w:val="-1"/>
        </w:rPr>
        <w:t>sąlygos</w:t>
      </w:r>
      <w:r w:rsidR="00C16412">
        <w:rPr>
          <w:rFonts w:ascii="Arial" w:eastAsia="Calibri" w:hAnsi="Arial" w:cs="Arial"/>
          <w:spacing w:val="-1"/>
        </w:rPr>
        <w:t xml:space="preserve"> - </w:t>
      </w:r>
      <w:r w:rsidRPr="00D367E8" w:rsidDel="00511FF4">
        <w:rPr>
          <w:rFonts w:ascii="Arial" w:eastAsia="Calibri" w:hAnsi="Arial" w:cs="Arial"/>
        </w:rPr>
        <w:t xml:space="preserve">Vadovaujantis pirkėjas, Pirkėjas 1, Pirkėjas 2, Pirkėjas 3 </w:t>
      </w:r>
      <w:r w:rsidRPr="005A26A3" w:rsidDel="00511FF4">
        <w:rPr>
          <w:rFonts w:ascii="Arial" w:hAnsi="Arial" w:cs="Arial"/>
        </w:rPr>
        <w:t xml:space="preserve">Tiekėjui už </w:t>
      </w:r>
      <w:r w:rsidR="54AC68A4" w:rsidRPr="005A26A3" w:rsidDel="00511FF4">
        <w:rPr>
          <w:rFonts w:ascii="Arial" w:hAnsi="Arial" w:cs="Arial"/>
        </w:rPr>
        <w:t>pati</w:t>
      </w:r>
      <w:r w:rsidR="00E11CCF">
        <w:rPr>
          <w:rFonts w:ascii="Arial" w:hAnsi="Arial" w:cs="Arial"/>
        </w:rPr>
        <w:t>e</w:t>
      </w:r>
      <w:r w:rsidR="54AC68A4" w:rsidRPr="005A26A3" w:rsidDel="00511FF4">
        <w:rPr>
          <w:rFonts w:ascii="Arial" w:hAnsi="Arial" w:cs="Arial"/>
        </w:rPr>
        <w:t>ktas Prekes</w:t>
      </w:r>
      <w:r w:rsidR="00C16412">
        <w:rPr>
          <w:rFonts w:ascii="Arial" w:hAnsi="Arial" w:cs="Arial"/>
        </w:rPr>
        <w:t>/suteiktas Paslaugas</w:t>
      </w:r>
      <w:r w:rsidRPr="005A26A3" w:rsidDel="00511FF4">
        <w:rPr>
          <w:rFonts w:ascii="Arial" w:hAnsi="Arial" w:cs="Arial"/>
        </w:rPr>
        <w:t xml:space="preserve"> moka kartą per </w:t>
      </w:r>
      <w:r w:rsidR="007B031B">
        <w:rPr>
          <w:rFonts w:ascii="Arial" w:hAnsi="Arial" w:cs="Arial"/>
        </w:rPr>
        <w:t xml:space="preserve">kalendorinį </w:t>
      </w:r>
      <w:r w:rsidRPr="005A26A3" w:rsidDel="00511FF4">
        <w:rPr>
          <w:rFonts w:ascii="Arial" w:hAnsi="Arial" w:cs="Arial"/>
        </w:rPr>
        <w:t>mėnesį</w:t>
      </w:r>
      <w:r w:rsidR="00C16412">
        <w:rPr>
          <w:rFonts w:ascii="Arial" w:hAnsi="Arial" w:cs="Arial"/>
        </w:rPr>
        <w:t xml:space="preserve"> pagal Sutartyje nustatytus įkainius </w:t>
      </w:r>
      <w:r w:rsidR="003E4F8C" w:rsidRPr="001A343F" w:rsidDel="00511FF4">
        <w:rPr>
          <w:rFonts w:ascii="Arial" w:hAnsi="Arial" w:cs="Arial"/>
        </w:rPr>
        <w:t>Tiekėjui</w:t>
      </w:r>
      <w:r w:rsidR="003E4F8C">
        <w:rPr>
          <w:rFonts w:ascii="Arial" w:hAnsi="Arial" w:cs="Arial"/>
        </w:rPr>
        <w:t xml:space="preserve"> </w:t>
      </w:r>
      <w:r w:rsidRPr="00767070" w:rsidDel="00511FF4">
        <w:rPr>
          <w:rFonts w:ascii="Arial" w:hAnsi="Arial" w:cs="Arial"/>
        </w:rPr>
        <w:t>pagal Prekių perdavimo–priėmimo aktus per 30 (trisdešimt) kalendorinių dienų Sutarties Bendrųjų sąlygų nustatyta tvarka.</w:t>
      </w:r>
    </w:p>
    <w:p w14:paraId="07B5E5B4" w14:textId="49282562" w:rsidR="00C16412" w:rsidRPr="00CB63EE" w:rsidRDefault="00C16412" w:rsidP="00C16412">
      <w:pPr>
        <w:pStyle w:val="ListParagraph"/>
        <w:spacing w:after="0" w:line="240" w:lineRule="auto"/>
        <w:ind w:left="0" w:firstLine="567"/>
        <w:jc w:val="both"/>
        <w:rPr>
          <w:rFonts w:ascii="Arial" w:hAnsi="Arial" w:cs="Arial"/>
        </w:rPr>
      </w:pPr>
      <w:r>
        <w:rPr>
          <w:rFonts w:ascii="Arial" w:hAnsi="Arial" w:cs="Arial"/>
        </w:rPr>
        <w:t xml:space="preserve">2.4. </w:t>
      </w:r>
      <w:r w:rsidRPr="001020BD">
        <w:rPr>
          <w:rFonts w:ascii="Arial" w:hAnsi="Arial" w:cs="Arial"/>
          <w:lang w:eastAsia="lt-LT"/>
        </w:rPr>
        <w:t>P</w:t>
      </w:r>
      <w:r>
        <w:rPr>
          <w:rFonts w:ascii="Arial" w:hAnsi="Arial" w:cs="Arial"/>
          <w:lang w:eastAsia="lt-LT"/>
        </w:rPr>
        <w:t>reki</w:t>
      </w:r>
      <w:r w:rsidRPr="001020BD">
        <w:rPr>
          <w:rFonts w:ascii="Arial" w:hAnsi="Arial" w:cs="Arial"/>
          <w:lang w:eastAsia="lt-LT"/>
        </w:rPr>
        <w:t>ų</w:t>
      </w:r>
      <w:r>
        <w:rPr>
          <w:rFonts w:ascii="Arial" w:hAnsi="Arial" w:cs="Arial"/>
          <w:lang w:eastAsia="lt-LT"/>
        </w:rPr>
        <w:t>/Paslaugų</w:t>
      </w:r>
      <w:r w:rsidRPr="001020BD">
        <w:rPr>
          <w:rFonts w:ascii="Arial" w:hAnsi="Arial" w:cs="Arial"/>
          <w:lang w:eastAsia="lt-LT"/>
        </w:rPr>
        <w:t xml:space="preserve"> įkainių perskaičiavimas dėl kainų lygio kitimo atliekamas žemiau nustatyta tvarka. </w:t>
      </w:r>
      <w:r w:rsidRPr="00CB63EE">
        <w:rPr>
          <w:rFonts w:ascii="Arial" w:hAnsi="Arial" w:cs="Arial"/>
          <w:lang w:eastAsia="lt-LT"/>
        </w:rPr>
        <w:t>P</w:t>
      </w:r>
      <w:r>
        <w:rPr>
          <w:rFonts w:ascii="Arial" w:hAnsi="Arial" w:cs="Arial"/>
          <w:lang w:eastAsia="lt-LT"/>
        </w:rPr>
        <w:t>rekių/Paslaugų</w:t>
      </w:r>
      <w:r w:rsidRPr="00CB63EE">
        <w:rPr>
          <w:rFonts w:ascii="Arial" w:hAnsi="Arial" w:cs="Arial"/>
          <w:lang w:eastAsia="lt-LT"/>
        </w:rPr>
        <w:t xml:space="preserve"> įkainiai (Eur be PVM) Sutarties galiojimo laikotarpiu perskaičiuojami tokiomis sąlygomis:</w:t>
      </w:r>
    </w:p>
    <w:p w14:paraId="6839EC8D" w14:textId="225DE807" w:rsidR="00C16412" w:rsidRPr="00CB63EE" w:rsidRDefault="00C16412" w:rsidP="00C16412">
      <w:pPr>
        <w:spacing w:after="60" w:line="240" w:lineRule="auto"/>
        <w:jc w:val="both"/>
        <w:rPr>
          <w:rFonts w:ascii="Arial" w:hAnsi="Arial" w:cs="Arial"/>
          <w:lang w:eastAsia="lt-LT"/>
        </w:rPr>
      </w:pPr>
      <w:r w:rsidRPr="00CB63EE">
        <w:rPr>
          <w:rFonts w:ascii="Arial" w:hAnsi="Arial" w:cs="Arial"/>
          <w:lang w:eastAsia="lt-LT"/>
        </w:rPr>
        <w:t xml:space="preserve">a) </w:t>
      </w:r>
      <w:r>
        <w:rPr>
          <w:rFonts w:ascii="Arial" w:hAnsi="Arial" w:cs="Arial"/>
          <w:lang w:eastAsia="lt-LT"/>
        </w:rPr>
        <w:t>Prekių/Paslaugų</w:t>
      </w:r>
      <w:r w:rsidRPr="00CB63EE">
        <w:rPr>
          <w:rFonts w:ascii="Arial" w:hAnsi="Arial" w:cs="Arial"/>
          <w:lang w:eastAsia="lt-LT"/>
        </w:rPr>
        <w:t xml:space="preserve"> įkainiai (EUR be PVM)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vieneriems metams po Sutarties įsigaliojimo. </w:t>
      </w:r>
      <w:r w:rsidRPr="00CB63EE">
        <w:rPr>
          <w:rFonts w:ascii="Arial" w:hAnsi="Arial" w:cs="Arial"/>
          <w:lang w:eastAsia="lt-LT"/>
        </w:rPr>
        <w:lastRenderedPageBreak/>
        <w:t>Įkainių perskaičiavimą inicijuojanti Šalis turi informuoti kitą Šalį raštu apie pageidavimą perskaičiuoti įkainius. Įkainiai perskaičiuojami pagal žemiau pateiktą formulę:</w:t>
      </w:r>
    </w:p>
    <w:p w14:paraId="1134C5FA" w14:textId="77777777" w:rsidR="00C16412" w:rsidRPr="00CB63EE" w:rsidRDefault="00C16412" w:rsidP="00C16412">
      <w:pPr>
        <w:pStyle w:val="ListParagraph"/>
        <w:spacing w:after="60"/>
        <w:ind w:left="360"/>
        <w:jc w:val="both"/>
        <w:rPr>
          <w:rFonts w:ascii="Arial" w:hAnsi="Arial" w:cs="Arial"/>
          <w:lang w:eastAsia="lt-LT"/>
        </w:rPr>
      </w:pPr>
    </w:p>
    <w:p w14:paraId="309BB8C0" w14:textId="77777777" w:rsidR="00C16412" w:rsidRPr="00CB63EE" w:rsidRDefault="00C16412" w:rsidP="00C16412">
      <w:pPr>
        <w:pStyle w:val="ListParagraph"/>
        <w:spacing w:after="60"/>
        <w:ind w:left="0"/>
        <w:jc w:val="center"/>
        <w:rPr>
          <w:rFonts w:ascii="Arial" w:hAnsi="Arial" w:cs="Arial"/>
        </w:rPr>
      </w:pPr>
      <w:proofErr w:type="spellStart"/>
      <w:r w:rsidRPr="00CB63EE">
        <w:rPr>
          <w:rFonts w:ascii="Arial" w:hAnsi="Arial" w:cs="Arial"/>
        </w:rPr>
        <w:t>C</w:t>
      </w:r>
      <w:r w:rsidRPr="00CB63EE">
        <w:rPr>
          <w:rFonts w:ascii="Arial" w:hAnsi="Arial" w:cs="Arial"/>
          <w:vertAlign w:val="subscript"/>
        </w:rPr>
        <w:t>pn</w:t>
      </w:r>
      <w:proofErr w:type="spellEnd"/>
      <w:r w:rsidRPr="00CB63EE">
        <w:rPr>
          <w:rFonts w:ascii="Arial" w:hAnsi="Arial" w:cs="Arial"/>
          <w:vertAlign w:val="subscript"/>
        </w:rPr>
        <w:t xml:space="preserve"> </w:t>
      </w:r>
      <w:r w:rsidRPr="00CB63EE">
        <w:rPr>
          <w:rFonts w:ascii="Arial" w:hAnsi="Arial" w:cs="Arial"/>
        </w:rPr>
        <w:t xml:space="preserve">= </w:t>
      </w:r>
      <w:proofErr w:type="spellStart"/>
      <w:r w:rsidRPr="00CB63EE">
        <w:rPr>
          <w:rFonts w:ascii="Arial" w:hAnsi="Arial" w:cs="Arial"/>
        </w:rPr>
        <w:t>S</w:t>
      </w:r>
      <w:r w:rsidRPr="00CB63EE">
        <w:rPr>
          <w:rFonts w:ascii="Arial" w:hAnsi="Arial" w:cs="Arial"/>
          <w:vertAlign w:val="subscript"/>
        </w:rPr>
        <w:t>n</w:t>
      </w:r>
      <w:proofErr w:type="spellEnd"/>
      <w:r w:rsidRPr="00CB63EE">
        <w:rPr>
          <w:rFonts w:ascii="Arial" w:hAnsi="Arial" w:cs="Arial"/>
          <w:vertAlign w:val="subscript"/>
        </w:rPr>
        <w:t xml:space="preserve"> </w:t>
      </w:r>
      <w:r w:rsidRPr="00CB63EE">
        <w:rPr>
          <w:rFonts w:ascii="Arial" w:hAnsi="Arial" w:cs="Arial"/>
        </w:rPr>
        <w:t> x (1 + I</w:t>
      </w:r>
      <w:r w:rsidRPr="00CB63EE">
        <w:rPr>
          <w:rFonts w:ascii="Arial" w:hAnsi="Arial" w:cs="Arial"/>
          <w:i/>
          <w:iCs/>
        </w:rPr>
        <w:t xml:space="preserve">  </w:t>
      </w:r>
      <w:r w:rsidRPr="00CB63EE">
        <w:rPr>
          <w:rFonts w:ascii="Arial" w:hAnsi="Arial" w:cs="Arial"/>
        </w:rPr>
        <w:t>/ 100), kur</w:t>
      </w:r>
    </w:p>
    <w:p w14:paraId="610B68AD" w14:textId="77777777" w:rsidR="00C16412" w:rsidRPr="00CB63EE" w:rsidRDefault="00C16412" w:rsidP="00C16412">
      <w:pPr>
        <w:spacing w:after="60"/>
        <w:jc w:val="both"/>
        <w:rPr>
          <w:rFonts w:ascii="Arial" w:hAnsi="Arial" w:cs="Arial"/>
          <w:lang w:eastAsia="lt-LT"/>
        </w:rPr>
      </w:pPr>
    </w:p>
    <w:p w14:paraId="0DBBA744" w14:textId="77777777" w:rsidR="00C16412" w:rsidRPr="00CB63EE" w:rsidRDefault="00C16412" w:rsidP="00C16412">
      <w:pPr>
        <w:spacing w:after="60"/>
        <w:jc w:val="both"/>
        <w:rPr>
          <w:rFonts w:ascii="Arial" w:hAnsi="Arial" w:cs="Arial"/>
          <w:lang w:eastAsia="lt-LT"/>
        </w:rPr>
      </w:pPr>
      <w:proofErr w:type="spellStart"/>
      <w:r w:rsidRPr="00CB63EE">
        <w:rPr>
          <w:rFonts w:ascii="Arial" w:hAnsi="Arial" w:cs="Arial"/>
          <w:lang w:eastAsia="lt-LT"/>
        </w:rPr>
        <w:t>C</w:t>
      </w:r>
      <w:r w:rsidRPr="00CB63EE">
        <w:rPr>
          <w:rFonts w:ascii="Arial" w:hAnsi="Arial" w:cs="Arial"/>
          <w:vertAlign w:val="subscript"/>
          <w:lang w:eastAsia="lt-LT"/>
        </w:rPr>
        <w:t>pn</w:t>
      </w:r>
      <w:proofErr w:type="spellEnd"/>
      <w:r w:rsidRPr="00CB63EE">
        <w:rPr>
          <w:rFonts w:ascii="Arial" w:hAnsi="Arial" w:cs="Arial"/>
          <w:lang w:eastAsia="lt-LT"/>
        </w:rPr>
        <w:t xml:space="preserve"> – perskaičiuotas įkainis;</w:t>
      </w:r>
    </w:p>
    <w:p w14:paraId="730C9D30" w14:textId="77777777" w:rsidR="00C16412" w:rsidRPr="00CB63EE" w:rsidRDefault="00C16412" w:rsidP="00C16412">
      <w:pPr>
        <w:spacing w:after="60"/>
        <w:jc w:val="both"/>
        <w:rPr>
          <w:rFonts w:ascii="Arial" w:hAnsi="Arial" w:cs="Arial"/>
          <w:lang w:eastAsia="lt-LT"/>
        </w:rPr>
      </w:pPr>
      <w:proofErr w:type="spellStart"/>
      <w:r w:rsidRPr="00CB63EE">
        <w:rPr>
          <w:rFonts w:ascii="Arial" w:hAnsi="Arial" w:cs="Arial"/>
          <w:lang w:eastAsia="lt-LT"/>
        </w:rPr>
        <w:t>S</w:t>
      </w:r>
      <w:r w:rsidRPr="00CB63EE">
        <w:rPr>
          <w:rFonts w:ascii="Arial" w:hAnsi="Arial" w:cs="Arial"/>
          <w:vertAlign w:val="subscript"/>
          <w:lang w:eastAsia="lt-LT"/>
        </w:rPr>
        <w:t>n</w:t>
      </w:r>
      <w:proofErr w:type="spellEnd"/>
      <w:r w:rsidRPr="00CB63EE">
        <w:rPr>
          <w:rFonts w:ascii="Arial" w:hAnsi="Arial" w:cs="Arial"/>
          <w:lang w:eastAsia="lt-LT"/>
        </w:rPr>
        <w:t xml:space="preserve"> – Sutartyje numatytas įkainis;</w:t>
      </w:r>
    </w:p>
    <w:p w14:paraId="45F73133" w14:textId="77777777" w:rsidR="00C16412" w:rsidRPr="00CB63EE" w:rsidRDefault="00C16412" w:rsidP="00C16412">
      <w:pPr>
        <w:spacing w:after="60"/>
        <w:jc w:val="both"/>
        <w:rPr>
          <w:rFonts w:ascii="Arial" w:hAnsi="Arial" w:cs="Arial"/>
          <w:lang w:eastAsia="lt-LT"/>
        </w:rPr>
      </w:pPr>
      <w:r w:rsidRPr="00CB63EE">
        <w:rPr>
          <w:rFonts w:ascii="Arial" w:hAnsi="Arial" w:cs="Arial"/>
          <w:lang w:eastAsia="lt-LT"/>
        </w:rPr>
        <w:t xml:space="preserve">I – </w:t>
      </w:r>
      <w:r w:rsidRPr="00CB63EE">
        <w:rPr>
          <w:rFonts w:ascii="Arial" w:hAnsi="Arial" w:cs="Arial"/>
        </w:rPr>
        <w:t>Lietuvos Respublikos metinė infliacija pagal suderintą vartotojų kainų indeksą (infliacijos atveju teigiamas dydis, defliacijos atveju – neigiamas)</w:t>
      </w:r>
      <w:r w:rsidRPr="00CB63EE">
        <w:rPr>
          <w:rFonts w:ascii="Arial" w:hAnsi="Arial" w:cs="Arial"/>
          <w:lang w:eastAsia="lt-LT"/>
        </w:rPr>
        <w:t>.</w:t>
      </w:r>
    </w:p>
    <w:p w14:paraId="3727479F" w14:textId="77777777" w:rsidR="00C16412" w:rsidRPr="00CB63EE" w:rsidRDefault="00C16412" w:rsidP="00C16412">
      <w:pPr>
        <w:spacing w:after="60"/>
        <w:jc w:val="both"/>
        <w:rPr>
          <w:rFonts w:ascii="Arial" w:hAnsi="Arial" w:cs="Arial"/>
          <w:lang w:eastAsia="lt-LT"/>
        </w:rPr>
      </w:pPr>
      <w:r w:rsidRPr="00CB63EE">
        <w:rPr>
          <w:rFonts w:ascii="Arial" w:hAnsi="Arial" w:cs="Arial"/>
          <w:lang w:eastAsia="lt-LT"/>
        </w:rPr>
        <w:t>Duomenų šaltinis – http://www.stat.gov.lt, Pagrindiniai Lietuvos Respublikos rodikliai.</w:t>
      </w:r>
    </w:p>
    <w:p w14:paraId="78F36D49" w14:textId="5D9FEF5C" w:rsidR="00C16412" w:rsidRPr="00C16412" w:rsidRDefault="00C16412" w:rsidP="00C16412">
      <w:pPr>
        <w:tabs>
          <w:tab w:val="left" w:pos="567"/>
        </w:tabs>
        <w:spacing w:after="60" w:line="240" w:lineRule="auto"/>
        <w:jc w:val="both"/>
        <w:rPr>
          <w:rFonts w:ascii="Arial" w:hAnsi="Arial" w:cs="Arial"/>
          <w:lang w:eastAsia="lt-LT"/>
        </w:rPr>
      </w:pPr>
      <w:r w:rsidRPr="2E77C586">
        <w:rPr>
          <w:rFonts w:ascii="Arial" w:hAnsi="Arial" w:cs="Arial"/>
          <w:lang w:eastAsia="lt-LT"/>
        </w:rPr>
        <w:t>b)Perskaičiuoti įkainiai įsigalioja nuo abiejų Šalių susitarimo dėl Sutarties pakeitimo pasirašymo dienos, jei pačiame susitarime nenumatyta kitaip, bei galioja tik tai Prekių/Paslaugų daliai, kuri Užsakovo dar nebuvo apmokėta. Už Prekes/Paslaugas, tiektas/suteik</w:t>
      </w:r>
      <w:r w:rsidR="56E95A95" w:rsidRPr="2E77C586">
        <w:rPr>
          <w:rFonts w:ascii="Arial" w:hAnsi="Arial" w:cs="Arial"/>
          <w:lang w:eastAsia="lt-LT"/>
        </w:rPr>
        <w:t>t</w:t>
      </w:r>
      <w:r w:rsidRPr="2E77C586">
        <w:rPr>
          <w:rFonts w:ascii="Arial" w:hAnsi="Arial" w:cs="Arial"/>
          <w:lang w:eastAsia="lt-LT"/>
        </w:rPr>
        <w:t>as iki susitarimo dėl įkainių perskaičiavimo pasirašymo dienos, Pirkėjas apmoka taikant iki tol galiojusius įkainius, o už Prekes/Paslaugas, užsakytas po susitarimo pasirašymo dienos, Tiekėjui bus apmokama taikant naujus įkainius.</w:t>
      </w:r>
    </w:p>
    <w:p w14:paraId="2DB47126" w14:textId="77777777" w:rsidR="00C16412" w:rsidRPr="00CB63EE" w:rsidRDefault="00C16412" w:rsidP="00C16412">
      <w:pPr>
        <w:pStyle w:val="ListParagraph"/>
        <w:numPr>
          <w:ilvl w:val="0"/>
          <w:numId w:val="35"/>
        </w:numPr>
        <w:tabs>
          <w:tab w:val="left" w:pos="567"/>
        </w:tabs>
        <w:spacing w:after="60" w:line="240" w:lineRule="auto"/>
        <w:ind w:left="0" w:firstLine="0"/>
        <w:jc w:val="both"/>
        <w:rPr>
          <w:rFonts w:ascii="Arial" w:hAnsi="Arial" w:cs="Arial"/>
          <w:lang w:eastAsia="lt-LT"/>
        </w:rPr>
      </w:pPr>
      <w:r w:rsidRPr="00CB63EE">
        <w:rPr>
          <w:rFonts w:ascii="Arial" w:hAnsi="Arial" w:cs="Arial"/>
          <w:lang w:eastAsia="lt-LT"/>
        </w:rPr>
        <w:t xml:space="preserve">Įkainių perskaičiavimas įforminamas Šalių pasirašomu susitarimu, kuriame užfiksuojami perskaičiuoti įkainiai ir šio perskaičiavimo įsigaliojimo sąlygos. </w:t>
      </w:r>
    </w:p>
    <w:p w14:paraId="1643EC6B" w14:textId="696209D9" w:rsidR="000D2629" w:rsidRPr="00B762C3" w:rsidRDefault="000D2629" w:rsidP="00B762C3">
      <w:pPr>
        <w:spacing w:after="0" w:line="240" w:lineRule="auto"/>
        <w:jc w:val="both"/>
        <w:rPr>
          <w:rFonts w:ascii="Arial" w:eastAsia="Calibri" w:hAnsi="Arial" w:cs="Arial"/>
          <w:i/>
          <w:iCs/>
          <w:color w:val="2E74B5" w:themeColor="accent1" w:themeShade="BF"/>
          <w:spacing w:val="-1"/>
        </w:rPr>
      </w:pPr>
    </w:p>
    <w:p w14:paraId="2650EA2B" w14:textId="77777777" w:rsidR="000D2629" w:rsidRDefault="000D2629" w:rsidP="002D3A5F">
      <w:pPr>
        <w:tabs>
          <w:tab w:val="left" w:pos="709"/>
        </w:tabs>
        <w:spacing w:after="0" w:line="240" w:lineRule="auto"/>
        <w:rPr>
          <w:rFonts w:ascii="Arial" w:eastAsia="Calibri" w:hAnsi="Arial" w:cs="Arial"/>
          <w:b/>
        </w:rPr>
      </w:pPr>
    </w:p>
    <w:p w14:paraId="706F4A33" w14:textId="401E5A6F" w:rsidR="000D2629" w:rsidRPr="001B28B8" w:rsidRDefault="000D2629" w:rsidP="001B28B8">
      <w:pPr>
        <w:pStyle w:val="ListParagraph"/>
        <w:numPr>
          <w:ilvl w:val="0"/>
          <w:numId w:val="28"/>
        </w:numPr>
        <w:tabs>
          <w:tab w:val="left" w:pos="709"/>
        </w:tabs>
        <w:spacing w:after="0" w:line="240" w:lineRule="auto"/>
        <w:jc w:val="center"/>
        <w:rPr>
          <w:rFonts w:ascii="Arial" w:eastAsia="Calibri" w:hAnsi="Arial" w:cs="Arial"/>
          <w:b/>
        </w:rPr>
      </w:pPr>
      <w:r w:rsidRPr="00644828">
        <w:rPr>
          <w:rFonts w:ascii="Arial" w:eastAsia="Calibri" w:hAnsi="Arial" w:cs="Arial"/>
          <w:b/>
        </w:rPr>
        <w:t>PREKIŲ</w:t>
      </w:r>
      <w:r w:rsidR="00D12859">
        <w:rPr>
          <w:rFonts w:ascii="Arial" w:eastAsia="Calibri" w:hAnsi="Arial" w:cs="Arial"/>
          <w:b/>
        </w:rPr>
        <w:t>/PASLAUGŲ</w:t>
      </w:r>
      <w:r w:rsidRPr="00644828">
        <w:rPr>
          <w:rFonts w:ascii="Arial" w:eastAsia="Calibri" w:hAnsi="Arial" w:cs="Arial"/>
          <w:b/>
        </w:rPr>
        <w:t xml:space="preserve"> UŽSAKYMO</w:t>
      </w:r>
      <w:r w:rsidR="00CE0F4D">
        <w:rPr>
          <w:rFonts w:ascii="Arial" w:eastAsia="Calibri" w:hAnsi="Arial" w:cs="Arial"/>
          <w:b/>
        </w:rPr>
        <w:t xml:space="preserve"> </w:t>
      </w:r>
      <w:r w:rsidRPr="00644828">
        <w:rPr>
          <w:rFonts w:ascii="Arial" w:eastAsia="Calibri" w:hAnsi="Arial" w:cs="Arial"/>
          <w:b/>
        </w:rPr>
        <w:t>TVARKA</w:t>
      </w:r>
      <w:r w:rsidR="00084A03" w:rsidRPr="00D12859">
        <w:rPr>
          <w:rFonts w:ascii="Arial" w:eastAsia="Calibri" w:hAnsi="Arial" w:cs="Arial"/>
        </w:rPr>
        <w:t xml:space="preserve"> </w:t>
      </w:r>
    </w:p>
    <w:p w14:paraId="7AF26DEB" w14:textId="4BF4D40B" w:rsidR="00705B97" w:rsidRPr="00644828" w:rsidRDefault="00705B97" w:rsidP="00644828">
      <w:pPr>
        <w:shd w:val="clear" w:color="auto" w:fill="FFFFFF" w:themeFill="background1"/>
        <w:tabs>
          <w:tab w:val="left" w:pos="993"/>
        </w:tabs>
        <w:spacing w:after="0" w:line="240" w:lineRule="auto"/>
        <w:ind w:firstLine="567"/>
        <w:jc w:val="both"/>
        <w:rPr>
          <w:rFonts w:ascii="Arial" w:eastAsia="Calibri" w:hAnsi="Arial" w:cs="Arial"/>
        </w:rPr>
      </w:pPr>
      <w:r>
        <w:rPr>
          <w:rFonts w:ascii="Arial" w:eastAsia="Calibri" w:hAnsi="Arial" w:cs="Arial"/>
        </w:rPr>
        <w:t>3</w:t>
      </w:r>
      <w:r w:rsidRPr="005A26A3">
        <w:rPr>
          <w:rFonts w:ascii="Arial" w:eastAsia="Calibri" w:hAnsi="Arial" w:cs="Arial"/>
        </w:rPr>
        <w:t>.1. Prekių</w:t>
      </w:r>
      <w:r w:rsidR="00D12859">
        <w:rPr>
          <w:rFonts w:ascii="Arial" w:eastAsia="Calibri" w:hAnsi="Arial" w:cs="Arial"/>
        </w:rPr>
        <w:t>/Paslaugų</w:t>
      </w:r>
      <w:r w:rsidRPr="005A26A3">
        <w:rPr>
          <w:rFonts w:ascii="Arial" w:eastAsia="Calibri" w:hAnsi="Arial" w:cs="Arial"/>
        </w:rPr>
        <w:t xml:space="preserve"> užsakymus Tiekėjui teiks Vadovaujantis pirkėjas.</w:t>
      </w:r>
      <w:r w:rsidRPr="0038075A">
        <w:t xml:space="preserve"> </w:t>
      </w:r>
      <w:r w:rsidR="00F922A8" w:rsidRPr="004F0770">
        <w:rPr>
          <w:rFonts w:ascii="Arial" w:eastAsia="Calibri" w:hAnsi="Arial" w:cs="Arial"/>
        </w:rPr>
        <w:t xml:space="preserve">Užsakyme būtina nurodyti </w:t>
      </w:r>
      <w:r w:rsidR="0099299C" w:rsidRPr="0099299C">
        <w:rPr>
          <w:rFonts w:ascii="Arial" w:eastAsia="Calibri" w:hAnsi="Arial" w:cs="Arial"/>
        </w:rPr>
        <w:t>Vadovaujan</w:t>
      </w:r>
      <w:r w:rsidR="0099299C">
        <w:rPr>
          <w:rFonts w:ascii="Arial" w:eastAsia="Calibri" w:hAnsi="Arial" w:cs="Arial"/>
        </w:rPr>
        <w:t>čio</w:t>
      </w:r>
      <w:r w:rsidR="0099299C" w:rsidRPr="0099299C">
        <w:rPr>
          <w:rFonts w:ascii="Arial" w:eastAsia="Calibri" w:hAnsi="Arial" w:cs="Arial"/>
        </w:rPr>
        <w:t xml:space="preserve"> pirkė</w:t>
      </w:r>
      <w:r w:rsidR="009A762E">
        <w:rPr>
          <w:rFonts w:ascii="Arial" w:eastAsia="Calibri" w:hAnsi="Arial" w:cs="Arial"/>
        </w:rPr>
        <w:t xml:space="preserve">jo </w:t>
      </w:r>
      <w:r w:rsidR="00F922A8" w:rsidRPr="004F0770">
        <w:rPr>
          <w:rFonts w:ascii="Arial" w:eastAsia="Calibri" w:hAnsi="Arial" w:cs="Arial"/>
        </w:rPr>
        <w:t xml:space="preserve">pavadinimą, </w:t>
      </w:r>
      <w:r w:rsidR="00F922A8">
        <w:rPr>
          <w:rFonts w:ascii="Arial" w:eastAsia="Calibri" w:hAnsi="Arial" w:cs="Arial"/>
        </w:rPr>
        <w:t>Prekių</w:t>
      </w:r>
      <w:r w:rsidR="00D12859">
        <w:rPr>
          <w:rFonts w:ascii="Arial" w:eastAsia="Calibri" w:hAnsi="Arial" w:cs="Arial"/>
        </w:rPr>
        <w:t>/Paslaugų</w:t>
      </w:r>
      <w:r w:rsidR="00F922A8">
        <w:rPr>
          <w:rFonts w:ascii="Arial" w:eastAsia="Calibri" w:hAnsi="Arial" w:cs="Arial"/>
        </w:rPr>
        <w:t xml:space="preserve"> </w:t>
      </w:r>
      <w:r w:rsidR="00F922A8" w:rsidRPr="004F0770">
        <w:rPr>
          <w:rFonts w:ascii="Arial" w:eastAsia="Calibri" w:hAnsi="Arial" w:cs="Arial"/>
        </w:rPr>
        <w:t>pristatymo</w:t>
      </w:r>
      <w:r w:rsidR="00D12859">
        <w:rPr>
          <w:rFonts w:ascii="Arial" w:eastAsia="Calibri" w:hAnsi="Arial" w:cs="Arial"/>
        </w:rPr>
        <w:t>/suteikimo</w:t>
      </w:r>
      <w:r w:rsidR="00F922A8" w:rsidRPr="004F0770">
        <w:rPr>
          <w:rFonts w:ascii="Arial" w:eastAsia="Calibri" w:hAnsi="Arial" w:cs="Arial"/>
        </w:rPr>
        <w:t xml:space="preserve"> adresą, </w:t>
      </w:r>
      <w:r w:rsidR="00F922A8">
        <w:rPr>
          <w:rFonts w:ascii="Arial" w:eastAsia="Calibri" w:hAnsi="Arial" w:cs="Arial"/>
        </w:rPr>
        <w:t xml:space="preserve">kieno vardu </w:t>
      </w:r>
      <w:r w:rsidR="001710B3">
        <w:rPr>
          <w:rFonts w:ascii="Arial" w:eastAsia="Calibri" w:hAnsi="Arial" w:cs="Arial"/>
        </w:rPr>
        <w:t xml:space="preserve">turi būti </w:t>
      </w:r>
      <w:r w:rsidR="00F922A8">
        <w:rPr>
          <w:rFonts w:ascii="Arial" w:eastAsia="Calibri" w:hAnsi="Arial" w:cs="Arial"/>
        </w:rPr>
        <w:t xml:space="preserve">teikiama Sąskaita ir </w:t>
      </w:r>
      <w:r w:rsidR="000C3B2E" w:rsidRPr="000C3B2E">
        <w:rPr>
          <w:rFonts w:ascii="Arial" w:eastAsia="Calibri" w:hAnsi="Arial" w:cs="Arial"/>
        </w:rPr>
        <w:t>atsiskaitom</w:t>
      </w:r>
      <w:r w:rsidR="000C3B2E">
        <w:rPr>
          <w:rFonts w:ascii="Arial" w:eastAsia="Calibri" w:hAnsi="Arial" w:cs="Arial"/>
        </w:rPr>
        <w:t>osios</w:t>
      </w:r>
      <w:r w:rsidR="000C3B2E" w:rsidRPr="000C3B2E">
        <w:rPr>
          <w:rFonts w:ascii="Arial" w:eastAsia="Calibri" w:hAnsi="Arial" w:cs="Arial"/>
        </w:rPr>
        <w:t xml:space="preserve"> banko sąskait</w:t>
      </w:r>
      <w:r w:rsidR="000C3B2E">
        <w:rPr>
          <w:rFonts w:ascii="Arial" w:eastAsia="Calibri" w:hAnsi="Arial" w:cs="Arial"/>
        </w:rPr>
        <w:t>os numerį</w:t>
      </w:r>
      <w:r w:rsidR="00F922A8">
        <w:rPr>
          <w:rFonts w:ascii="Arial" w:eastAsia="Calibri" w:hAnsi="Arial" w:cs="Arial"/>
        </w:rPr>
        <w:t xml:space="preserve">, </w:t>
      </w:r>
      <w:r w:rsidR="00F922A8" w:rsidRPr="004F0770">
        <w:rPr>
          <w:rFonts w:ascii="Arial" w:eastAsia="Calibri" w:hAnsi="Arial" w:cs="Arial"/>
        </w:rPr>
        <w:t xml:space="preserve">kitus svarbius užsakymo aspektus. Užsakymu negali būti keičiama </w:t>
      </w:r>
      <w:r w:rsidR="00F922A8">
        <w:rPr>
          <w:rFonts w:ascii="Arial" w:eastAsia="Calibri" w:hAnsi="Arial" w:cs="Arial"/>
        </w:rPr>
        <w:t>T</w:t>
      </w:r>
      <w:r w:rsidR="00F922A8" w:rsidRPr="004F0770">
        <w:rPr>
          <w:rFonts w:ascii="Arial" w:eastAsia="Calibri" w:hAnsi="Arial" w:cs="Arial"/>
        </w:rPr>
        <w:t>echninėje specifikacijoje ar Sutartyje nustatyta t</w:t>
      </w:r>
      <w:r w:rsidR="00970C04">
        <w:rPr>
          <w:rFonts w:ascii="Arial" w:eastAsia="Calibri" w:hAnsi="Arial" w:cs="Arial"/>
        </w:rPr>
        <w:t>v</w:t>
      </w:r>
      <w:r w:rsidR="00F922A8" w:rsidRPr="004F0770">
        <w:rPr>
          <w:rFonts w:ascii="Arial" w:eastAsia="Calibri" w:hAnsi="Arial" w:cs="Arial"/>
        </w:rPr>
        <w:t>a</w:t>
      </w:r>
      <w:r w:rsidR="00970C04">
        <w:rPr>
          <w:rFonts w:ascii="Arial" w:eastAsia="Calibri" w:hAnsi="Arial" w:cs="Arial"/>
        </w:rPr>
        <w:t>r</w:t>
      </w:r>
      <w:r w:rsidR="00F922A8" w:rsidRPr="004F0770">
        <w:rPr>
          <w:rFonts w:ascii="Arial" w:eastAsia="Calibri" w:hAnsi="Arial" w:cs="Arial"/>
        </w:rPr>
        <w:t>ka, terminai, atsakomybės ir kitos nuostatos.</w:t>
      </w:r>
      <w:r w:rsidR="00F922A8" w:rsidRPr="005A26A3">
        <w:rPr>
          <w:rFonts w:ascii="Arial" w:eastAsia="Calibri" w:hAnsi="Arial" w:cs="Arial"/>
        </w:rPr>
        <w:t xml:space="preserve"> </w:t>
      </w:r>
    </w:p>
    <w:p w14:paraId="5398171F" w14:textId="77777777" w:rsidR="000D2629" w:rsidRPr="00644828" w:rsidRDefault="000D2629" w:rsidP="00644828">
      <w:pPr>
        <w:tabs>
          <w:tab w:val="left" w:pos="394"/>
          <w:tab w:val="left" w:pos="720"/>
        </w:tabs>
        <w:spacing w:after="0" w:line="240" w:lineRule="auto"/>
        <w:jc w:val="both"/>
        <w:rPr>
          <w:rFonts w:ascii="Arial" w:eastAsia="Calibri" w:hAnsi="Arial" w:cs="Arial"/>
        </w:rPr>
      </w:pPr>
    </w:p>
    <w:p w14:paraId="3680A083" w14:textId="3CC6F054" w:rsidR="009E7D7C" w:rsidRPr="001B28B8" w:rsidRDefault="000152CE" w:rsidP="001B28B8">
      <w:pPr>
        <w:pStyle w:val="CommentText"/>
        <w:numPr>
          <w:ilvl w:val="0"/>
          <w:numId w:val="28"/>
        </w:numPr>
        <w:tabs>
          <w:tab w:val="left" w:pos="284"/>
        </w:tabs>
        <w:spacing w:after="0"/>
        <w:ind w:left="0" w:firstLine="0"/>
        <w:jc w:val="center"/>
        <w:rPr>
          <w:rFonts w:ascii="Arial" w:hAnsi="Arial" w:cs="Arial"/>
          <w:b/>
          <w:bCs/>
          <w:sz w:val="22"/>
          <w:szCs w:val="22"/>
        </w:rPr>
      </w:pPr>
      <w:r w:rsidRPr="00884172">
        <w:rPr>
          <w:rFonts w:ascii="Arial" w:hAnsi="Arial" w:cs="Arial"/>
          <w:b/>
          <w:bCs/>
          <w:sz w:val="22"/>
          <w:szCs w:val="22"/>
        </w:rPr>
        <w:t>PREKI</w:t>
      </w:r>
      <w:r w:rsidRPr="00644828">
        <w:rPr>
          <w:rFonts w:ascii="Arial" w:hAnsi="Arial" w:cs="Arial"/>
          <w:b/>
          <w:bCs/>
          <w:sz w:val="22"/>
          <w:szCs w:val="22"/>
        </w:rPr>
        <w:t xml:space="preserve">Ų </w:t>
      </w:r>
      <w:r w:rsidR="000F5901">
        <w:rPr>
          <w:rFonts w:ascii="Arial" w:hAnsi="Arial" w:cs="Arial"/>
          <w:b/>
          <w:bCs/>
          <w:sz w:val="22"/>
          <w:szCs w:val="22"/>
        </w:rPr>
        <w:t xml:space="preserve">TIEKIMO </w:t>
      </w:r>
      <w:r w:rsidRPr="00644828">
        <w:rPr>
          <w:rFonts w:ascii="Arial" w:hAnsi="Arial" w:cs="Arial"/>
          <w:b/>
          <w:bCs/>
          <w:sz w:val="22"/>
          <w:szCs w:val="22"/>
        </w:rPr>
        <w:t>TVARKA</w:t>
      </w:r>
      <w:r w:rsidR="00884172">
        <w:rPr>
          <w:rFonts w:ascii="Arial" w:hAnsi="Arial" w:cs="Arial"/>
          <w:b/>
          <w:bCs/>
          <w:sz w:val="22"/>
          <w:szCs w:val="22"/>
        </w:rPr>
        <w:t>/PASLAUGŲ SUTEIKIMO TVARKA</w:t>
      </w:r>
    </w:p>
    <w:p w14:paraId="6A16FE7E" w14:textId="4B19F483" w:rsidR="00E433A3" w:rsidRDefault="00944444" w:rsidP="00E433A3">
      <w:pPr>
        <w:spacing w:after="0" w:line="240" w:lineRule="auto"/>
        <w:ind w:firstLine="684"/>
        <w:jc w:val="both"/>
        <w:rPr>
          <w:rFonts w:ascii="Arial" w:hAnsi="Arial" w:cs="Arial"/>
        </w:rPr>
      </w:pPr>
      <w:r>
        <w:rPr>
          <w:rFonts w:ascii="Arial" w:eastAsia="Calibri" w:hAnsi="Arial" w:cs="Arial"/>
        </w:rPr>
        <w:t>4</w:t>
      </w:r>
      <w:r w:rsidR="009E7D7C" w:rsidRPr="005A26A3">
        <w:rPr>
          <w:rFonts w:ascii="Arial" w:eastAsia="Calibri" w:hAnsi="Arial" w:cs="Arial"/>
        </w:rPr>
        <w:t>.</w:t>
      </w:r>
      <w:r>
        <w:rPr>
          <w:rFonts w:ascii="Arial" w:eastAsia="Calibri" w:hAnsi="Arial" w:cs="Arial"/>
        </w:rPr>
        <w:t>1</w:t>
      </w:r>
      <w:r w:rsidR="009E7D7C" w:rsidRPr="005A26A3">
        <w:rPr>
          <w:rFonts w:ascii="Arial" w:eastAsia="Calibri" w:hAnsi="Arial" w:cs="Arial"/>
        </w:rPr>
        <w:t xml:space="preserve">. </w:t>
      </w:r>
      <w:r w:rsidRPr="005A26A3">
        <w:rPr>
          <w:rFonts w:ascii="Arial" w:eastAsia="Calibri" w:hAnsi="Arial" w:cs="Arial"/>
        </w:rPr>
        <w:t>Prekės</w:t>
      </w:r>
      <w:r w:rsidR="00884172">
        <w:rPr>
          <w:rFonts w:ascii="Arial" w:eastAsia="Calibri" w:hAnsi="Arial" w:cs="Arial"/>
        </w:rPr>
        <w:t>/Paslaugos</w:t>
      </w:r>
      <w:r w:rsidRPr="005A26A3">
        <w:rPr>
          <w:rFonts w:ascii="Arial" w:eastAsia="Calibri" w:hAnsi="Arial" w:cs="Arial"/>
        </w:rPr>
        <w:t xml:space="preserve"> turi būti patiektos</w:t>
      </w:r>
      <w:r w:rsidR="00E433A3">
        <w:rPr>
          <w:rFonts w:ascii="Arial" w:eastAsia="Calibri" w:hAnsi="Arial" w:cs="Arial"/>
        </w:rPr>
        <w:t>/suteiktos</w:t>
      </w:r>
      <w:r w:rsidRPr="005A26A3">
        <w:rPr>
          <w:rFonts w:ascii="Arial" w:eastAsia="Calibri" w:hAnsi="Arial" w:cs="Arial"/>
        </w:rPr>
        <w:t xml:space="preserve"> </w:t>
      </w:r>
      <w:r w:rsidRPr="00644828">
        <w:rPr>
          <w:rFonts w:ascii="Arial" w:eastAsia="Calibri" w:hAnsi="Arial" w:cs="Arial"/>
        </w:rPr>
        <w:t>Vadovaujančiam pirkėjui, Pirkėjui 1, Pirkėjui 2, Pirkėjui 3</w:t>
      </w:r>
      <w:r w:rsidR="00E433A3">
        <w:rPr>
          <w:rFonts w:ascii="Arial" w:eastAsia="Calibri" w:hAnsi="Arial" w:cs="Arial"/>
        </w:rPr>
        <w:t xml:space="preserve"> </w:t>
      </w:r>
      <w:r w:rsidR="00E433A3">
        <w:rPr>
          <w:rFonts w:ascii="Arial" w:hAnsi="Arial" w:cs="Arial"/>
        </w:rPr>
        <w:t>Pirkėjo</w:t>
      </w:r>
      <w:r w:rsidR="00E433A3" w:rsidRPr="009B3EF0">
        <w:rPr>
          <w:rFonts w:ascii="Arial" w:hAnsi="Arial" w:cs="Arial"/>
        </w:rPr>
        <w:t xml:space="preserve"> ir </w:t>
      </w:r>
      <w:r w:rsidR="00E433A3">
        <w:rPr>
          <w:rFonts w:ascii="Arial" w:hAnsi="Arial" w:cs="Arial"/>
        </w:rPr>
        <w:t>Tiekėjo</w:t>
      </w:r>
      <w:r w:rsidR="00E433A3" w:rsidRPr="009B3EF0">
        <w:rPr>
          <w:rFonts w:ascii="Arial" w:hAnsi="Arial" w:cs="Arial"/>
        </w:rPr>
        <w:t xml:space="preserve"> elektroniniu paštu ar telefonu suderintu laiku</w:t>
      </w:r>
      <w:r w:rsidR="00E433A3">
        <w:rPr>
          <w:rFonts w:ascii="Arial" w:hAnsi="Arial" w:cs="Arial"/>
        </w:rPr>
        <w:t xml:space="preserve">. </w:t>
      </w:r>
      <w:r w:rsidRPr="005A26A3">
        <w:rPr>
          <w:rFonts w:ascii="Arial" w:hAnsi="Arial" w:cs="Arial"/>
        </w:rPr>
        <w:t>Šalys susitaria, kad Prekių</w:t>
      </w:r>
      <w:r w:rsidR="00E433A3">
        <w:rPr>
          <w:rFonts w:ascii="Arial" w:hAnsi="Arial" w:cs="Arial"/>
        </w:rPr>
        <w:t>/Paslaug</w:t>
      </w:r>
      <w:r w:rsidR="00E773ED">
        <w:rPr>
          <w:rFonts w:ascii="Arial" w:hAnsi="Arial" w:cs="Arial"/>
        </w:rPr>
        <w:t>ų</w:t>
      </w:r>
      <w:r w:rsidRPr="005A26A3">
        <w:rPr>
          <w:rFonts w:ascii="Arial" w:hAnsi="Arial" w:cs="Arial"/>
        </w:rPr>
        <w:t xml:space="preserve"> </w:t>
      </w:r>
      <w:r w:rsidR="004A6B21">
        <w:rPr>
          <w:rFonts w:ascii="Arial" w:hAnsi="Arial" w:cs="Arial"/>
        </w:rPr>
        <w:t>pa</w:t>
      </w:r>
      <w:r w:rsidRPr="005A26A3">
        <w:rPr>
          <w:rFonts w:ascii="Arial" w:hAnsi="Arial" w:cs="Arial"/>
        </w:rPr>
        <w:t>tiekimo</w:t>
      </w:r>
      <w:r w:rsidR="00E433A3">
        <w:rPr>
          <w:rFonts w:ascii="Arial" w:hAnsi="Arial" w:cs="Arial"/>
        </w:rPr>
        <w:t>/suteikimo</w:t>
      </w:r>
      <w:r w:rsidRPr="005A26A3">
        <w:rPr>
          <w:rFonts w:ascii="Arial" w:hAnsi="Arial" w:cs="Arial"/>
        </w:rPr>
        <w:t xml:space="preserve"> terminas yra esminė Sutarties sąlyga.</w:t>
      </w:r>
    </w:p>
    <w:p w14:paraId="10656392" w14:textId="77777777" w:rsidR="00E773ED" w:rsidRDefault="00E433A3" w:rsidP="00E773ED">
      <w:pPr>
        <w:spacing w:after="0" w:line="240" w:lineRule="auto"/>
        <w:ind w:firstLine="686"/>
        <w:jc w:val="both"/>
        <w:rPr>
          <w:rFonts w:ascii="Arial" w:eastAsia="Arial" w:hAnsi="Arial" w:cs="Arial"/>
          <w:color w:val="000000" w:themeColor="text1"/>
        </w:rPr>
      </w:pPr>
      <w:r>
        <w:rPr>
          <w:rFonts w:ascii="Arial" w:hAnsi="Arial" w:cs="Arial"/>
        </w:rPr>
        <w:t xml:space="preserve">4.2. </w:t>
      </w:r>
      <w:r w:rsidRPr="06397D7C">
        <w:rPr>
          <w:rFonts w:ascii="Arial" w:eastAsia="Arial" w:hAnsi="Arial" w:cs="Arial"/>
          <w:color w:val="000000" w:themeColor="text1"/>
        </w:rPr>
        <w:t xml:space="preserve">Preliminarus </w:t>
      </w:r>
      <w:r>
        <w:rPr>
          <w:rFonts w:ascii="Arial" w:eastAsia="Arial" w:hAnsi="Arial" w:cs="Arial"/>
          <w:color w:val="000000" w:themeColor="text1"/>
        </w:rPr>
        <w:t>Prekių/Paslaugų teikimo</w:t>
      </w:r>
      <w:r w:rsidRPr="06397D7C">
        <w:rPr>
          <w:rFonts w:ascii="Arial" w:eastAsia="Arial" w:hAnsi="Arial" w:cs="Arial"/>
          <w:color w:val="000000" w:themeColor="text1"/>
        </w:rPr>
        <w:t xml:space="preserve"> vietų sąrašas pateikiamas techninės specifikacijos </w:t>
      </w:r>
      <w:r>
        <w:rPr>
          <w:rFonts w:ascii="Arial" w:eastAsia="Arial" w:hAnsi="Arial" w:cs="Arial"/>
          <w:color w:val="000000" w:themeColor="text1"/>
        </w:rPr>
        <w:t>1</w:t>
      </w:r>
      <w:r w:rsidRPr="06397D7C">
        <w:rPr>
          <w:rFonts w:ascii="Arial" w:eastAsia="Arial" w:hAnsi="Arial" w:cs="Arial"/>
          <w:color w:val="000000" w:themeColor="text1"/>
        </w:rPr>
        <w:t xml:space="preserve"> priede. Sutarties galiojimo laikotarpiu, sutarus su </w:t>
      </w:r>
      <w:r>
        <w:rPr>
          <w:rFonts w:ascii="Arial" w:eastAsia="Arial" w:hAnsi="Arial" w:cs="Arial"/>
          <w:color w:val="000000" w:themeColor="text1"/>
        </w:rPr>
        <w:t>Tiekėju</w:t>
      </w:r>
      <w:r w:rsidRPr="06397D7C">
        <w:rPr>
          <w:rFonts w:ascii="Arial" w:eastAsia="Arial" w:hAnsi="Arial" w:cs="Arial"/>
          <w:color w:val="000000" w:themeColor="text1"/>
        </w:rPr>
        <w:t xml:space="preserve">, </w:t>
      </w:r>
      <w:r>
        <w:rPr>
          <w:rFonts w:ascii="Arial" w:eastAsia="Arial" w:hAnsi="Arial" w:cs="Arial"/>
          <w:color w:val="000000" w:themeColor="text1"/>
        </w:rPr>
        <w:t>Prekių/Paslaugų</w:t>
      </w:r>
      <w:r w:rsidRPr="06397D7C">
        <w:rPr>
          <w:rFonts w:ascii="Arial" w:eastAsia="Arial" w:hAnsi="Arial" w:cs="Arial"/>
          <w:color w:val="000000" w:themeColor="text1"/>
        </w:rPr>
        <w:t xml:space="preserve"> teikimo vietos gali būti koreguojamos</w:t>
      </w:r>
      <w:r>
        <w:rPr>
          <w:rFonts w:ascii="Arial" w:eastAsia="Arial" w:hAnsi="Arial" w:cs="Arial"/>
          <w:color w:val="000000" w:themeColor="text1"/>
        </w:rPr>
        <w:t>.</w:t>
      </w:r>
    </w:p>
    <w:p w14:paraId="5BB13782" w14:textId="0E3D6F8D" w:rsidR="00F954A3" w:rsidRPr="00D908C0" w:rsidRDefault="00E773ED" w:rsidP="00E773ED">
      <w:pPr>
        <w:spacing w:after="0" w:line="240" w:lineRule="auto"/>
        <w:ind w:firstLine="686"/>
        <w:jc w:val="both"/>
        <w:rPr>
          <w:rFonts w:ascii="Arial" w:eastAsia="Arial" w:hAnsi="Arial" w:cs="Arial"/>
          <w:color w:val="000000" w:themeColor="text1"/>
        </w:rPr>
      </w:pPr>
      <w:r>
        <w:rPr>
          <w:rFonts w:ascii="Arial" w:eastAsia="Arial" w:hAnsi="Arial" w:cs="Arial"/>
          <w:color w:val="000000" w:themeColor="text1"/>
        </w:rPr>
        <w:t>4.3</w:t>
      </w:r>
      <w:r w:rsidRPr="00675219">
        <w:rPr>
          <w:rFonts w:ascii="Arial" w:eastAsia="Arial" w:hAnsi="Arial" w:cs="Arial"/>
          <w:color w:val="000000" w:themeColor="text1"/>
        </w:rPr>
        <w:t xml:space="preserve">. </w:t>
      </w:r>
      <w:r w:rsidR="00F954A3" w:rsidRPr="00675219">
        <w:rPr>
          <w:rFonts w:ascii="Arial" w:hAnsi="Arial" w:cs="Arial"/>
        </w:rPr>
        <w:t>Prekes</w:t>
      </w:r>
      <w:r w:rsidR="00875CBB" w:rsidRPr="00675219">
        <w:rPr>
          <w:rFonts w:ascii="Arial" w:hAnsi="Arial" w:cs="Arial"/>
        </w:rPr>
        <w:t>/Paslaugas</w:t>
      </w:r>
      <w:r w:rsidR="00F954A3" w:rsidRPr="00675219">
        <w:rPr>
          <w:rFonts w:ascii="Arial" w:hAnsi="Arial" w:cs="Arial"/>
        </w:rPr>
        <w:t xml:space="preserve"> priima Vadovaujančio pirkėjo</w:t>
      </w:r>
      <w:r w:rsidR="00F954A3" w:rsidRPr="00675219">
        <w:rPr>
          <w:rFonts w:ascii="Arial" w:hAnsi="Arial" w:cs="Arial"/>
          <w:iCs/>
          <w:lang w:eastAsia="lt-LT"/>
        </w:rPr>
        <w:t xml:space="preserve"> vardu</w:t>
      </w:r>
      <w:r w:rsidR="00F954A3" w:rsidRPr="00675219">
        <w:rPr>
          <w:rFonts w:ascii="Arial" w:hAnsi="Arial" w:cs="Arial"/>
          <w:lang w:eastAsia="lt-LT"/>
        </w:rPr>
        <w:t xml:space="preserve"> </w:t>
      </w:r>
      <w:r w:rsidR="00F954A3" w:rsidRPr="00675219">
        <w:rPr>
          <w:rFonts w:ascii="Arial" w:hAnsi="Arial" w:cs="Arial"/>
          <w:iCs/>
          <w:lang w:eastAsia="lt-LT"/>
        </w:rPr>
        <w:t>Vadovaujančio pirkėjo atstovai.</w:t>
      </w:r>
      <w:r w:rsidR="00F954A3" w:rsidRPr="00675219">
        <w:rPr>
          <w:rFonts w:ascii="Arial" w:hAnsi="Arial" w:cs="Arial"/>
          <w:i/>
          <w:lang w:eastAsia="lt-LT"/>
        </w:rPr>
        <w:t xml:space="preserve"> </w:t>
      </w:r>
      <w:r w:rsidR="00F954A3" w:rsidRPr="00675219">
        <w:rPr>
          <w:rFonts w:ascii="Arial" w:hAnsi="Arial" w:cs="Arial"/>
        </w:rPr>
        <w:t>Įgalioto atsakingo asmens kontaktiniai duomenys:</w:t>
      </w:r>
      <w:r w:rsidR="00D908C0">
        <w:rPr>
          <w:rFonts w:ascii="Arial" w:hAnsi="Arial" w:cs="Arial"/>
        </w:rPr>
        <w:t xml:space="preserve"> </w:t>
      </w:r>
    </w:p>
    <w:p w14:paraId="66DA8B61" w14:textId="77777777" w:rsidR="003749BC" w:rsidRDefault="00F954A3" w:rsidP="003749BC">
      <w:pPr>
        <w:shd w:val="clear" w:color="auto" w:fill="FFFFFF" w:themeFill="background1"/>
        <w:tabs>
          <w:tab w:val="left" w:pos="993"/>
        </w:tabs>
        <w:spacing w:after="0" w:line="240" w:lineRule="auto"/>
        <w:ind w:firstLine="709"/>
        <w:jc w:val="both"/>
        <w:rPr>
          <w:rFonts w:ascii="Arial" w:hAnsi="Arial" w:cs="Arial"/>
          <w:iCs/>
          <w:color w:val="0070C0"/>
        </w:rPr>
      </w:pPr>
      <w:r w:rsidRPr="00BF6213">
        <w:rPr>
          <w:rFonts w:ascii="Arial" w:hAnsi="Arial" w:cs="Arial"/>
        </w:rPr>
        <w:t xml:space="preserve">Apie šiame punkte nurodyto(-ų) įgalioto(-ų) asmens(-ų) pasikeitimą Vadovaujantis </w:t>
      </w:r>
      <w:r w:rsidRPr="00BF6213">
        <w:rPr>
          <w:rFonts w:ascii="Arial" w:hAnsi="Arial" w:cs="Arial"/>
          <w:color w:val="000000" w:themeColor="text1"/>
        </w:rPr>
        <w:t xml:space="preserve">pirkėjas </w:t>
      </w:r>
      <w:r w:rsidRPr="00BF6213">
        <w:rPr>
          <w:rFonts w:ascii="Arial" w:hAnsi="Arial" w:cs="Arial"/>
        </w:rPr>
        <w:t xml:space="preserve">informuoja Tiekėją šios Sutarties Specialiųjų sąlygų 10 skyriuje nurodytu Tiekėjo el. paštu ir </w:t>
      </w:r>
      <w:r>
        <w:rPr>
          <w:rFonts w:ascii="Arial" w:hAnsi="Arial" w:cs="Arial"/>
        </w:rPr>
        <w:t xml:space="preserve">visus Pirkėjus, </w:t>
      </w:r>
      <w:r w:rsidRPr="00BF6213">
        <w:rPr>
          <w:rFonts w:ascii="Arial" w:hAnsi="Arial" w:cs="Arial"/>
        </w:rPr>
        <w:t xml:space="preserve">atskiras Sutarties pakeitimas ar atskiras įgaliojimų įforminimas dėl šios priežasties nėra atliekamas. </w:t>
      </w:r>
    </w:p>
    <w:p w14:paraId="3A0D384C" w14:textId="0E74296C" w:rsidR="00F954A3" w:rsidRPr="003749BC" w:rsidRDefault="003749BC" w:rsidP="2E77C586">
      <w:pPr>
        <w:shd w:val="clear" w:color="auto" w:fill="FFFFFF" w:themeFill="background1"/>
        <w:tabs>
          <w:tab w:val="left" w:pos="993"/>
        </w:tabs>
        <w:spacing w:after="0" w:line="240" w:lineRule="auto"/>
        <w:ind w:firstLine="709"/>
        <w:jc w:val="both"/>
        <w:rPr>
          <w:rFonts w:ascii="Arial" w:hAnsi="Arial" w:cs="Arial"/>
        </w:rPr>
      </w:pPr>
      <w:r w:rsidRPr="2E77C586">
        <w:rPr>
          <w:rFonts w:ascii="Arial" w:hAnsi="Arial" w:cs="Arial"/>
        </w:rPr>
        <w:t>4.4.Sutarties vykdymo metu Tiekėjas turi pateikti vakcinos informacinį (pakuotės) lapelį lietuvių kalba bei paskiepytų darbuotojų (pagal struktūrinį padalinį) pasirašyto laisvos formos žiniaraščio kopiją.</w:t>
      </w:r>
    </w:p>
    <w:p w14:paraId="65A3E5BC" w14:textId="77777777" w:rsidR="00F954A3" w:rsidRDefault="00F954A3" w:rsidP="0063673D">
      <w:pPr>
        <w:shd w:val="clear" w:color="auto" w:fill="FFFFFF" w:themeFill="background1"/>
        <w:tabs>
          <w:tab w:val="left" w:pos="993"/>
        </w:tabs>
        <w:spacing w:after="0" w:line="240" w:lineRule="auto"/>
        <w:ind w:firstLine="567"/>
        <w:jc w:val="both"/>
        <w:rPr>
          <w:rFonts w:ascii="Arial" w:eastAsia="Calibri" w:hAnsi="Arial" w:cs="Arial"/>
        </w:rPr>
      </w:pPr>
    </w:p>
    <w:p w14:paraId="75CA7ABC" w14:textId="77777777" w:rsidR="00F50FA1" w:rsidRPr="005A26A3" w:rsidRDefault="00F50FA1" w:rsidP="00B133A2">
      <w:pPr>
        <w:tabs>
          <w:tab w:val="left" w:pos="394"/>
          <w:tab w:val="left" w:pos="720"/>
        </w:tabs>
        <w:spacing w:after="0" w:line="240" w:lineRule="auto"/>
        <w:ind w:firstLine="567"/>
        <w:jc w:val="both"/>
        <w:rPr>
          <w:rFonts w:ascii="Arial" w:eastAsia="Calibri" w:hAnsi="Arial" w:cs="Arial"/>
          <w:bCs/>
        </w:rPr>
      </w:pPr>
    </w:p>
    <w:p w14:paraId="3E9CBDC8" w14:textId="24D46B7E" w:rsidR="005A001A" w:rsidRPr="001B28B8" w:rsidRDefault="00766E28" w:rsidP="001B28B8">
      <w:pPr>
        <w:spacing w:after="0" w:line="240" w:lineRule="auto"/>
        <w:ind w:firstLine="360"/>
        <w:jc w:val="center"/>
        <w:rPr>
          <w:rFonts w:ascii="Arial" w:eastAsia="Calibri" w:hAnsi="Arial" w:cs="Arial"/>
        </w:rPr>
      </w:pPr>
      <w:r>
        <w:rPr>
          <w:rFonts w:ascii="Arial" w:eastAsia="Calibri" w:hAnsi="Arial" w:cs="Arial"/>
          <w:b/>
        </w:rPr>
        <w:t>5</w:t>
      </w:r>
      <w:r w:rsidR="00EF48CA" w:rsidRPr="005A26A3">
        <w:rPr>
          <w:rFonts w:ascii="Arial" w:eastAsia="Calibri" w:hAnsi="Arial" w:cs="Arial"/>
          <w:b/>
        </w:rPr>
        <w:t>. PREKIŲ KOKYBĖ IR GARANTIJA</w:t>
      </w:r>
    </w:p>
    <w:p w14:paraId="1C4C0E91" w14:textId="39068784" w:rsidR="001914A7" w:rsidRPr="005A26A3" w:rsidRDefault="00766E28" w:rsidP="00402905">
      <w:pPr>
        <w:shd w:val="clear" w:color="auto" w:fill="FFFFFF" w:themeFill="background1"/>
        <w:tabs>
          <w:tab w:val="left" w:pos="394"/>
          <w:tab w:val="left" w:pos="720"/>
        </w:tabs>
        <w:spacing w:after="0" w:line="240" w:lineRule="auto"/>
        <w:ind w:firstLine="567"/>
        <w:jc w:val="both"/>
        <w:rPr>
          <w:rFonts w:ascii="Arial" w:eastAsia="Calibri" w:hAnsi="Arial" w:cs="Arial"/>
        </w:rPr>
      </w:pPr>
      <w:r>
        <w:rPr>
          <w:rFonts w:ascii="Arial" w:eastAsia="Calibri" w:hAnsi="Arial" w:cs="Arial"/>
        </w:rPr>
        <w:t>5</w:t>
      </w:r>
      <w:r w:rsidR="00540279" w:rsidRPr="005A26A3">
        <w:rPr>
          <w:rFonts w:ascii="Arial" w:eastAsia="Calibri" w:hAnsi="Arial" w:cs="Arial"/>
        </w:rPr>
        <w:t xml:space="preserve">.1. </w:t>
      </w:r>
      <w:r w:rsidR="001914A7" w:rsidRPr="005A26A3">
        <w:rPr>
          <w:rFonts w:ascii="Arial" w:eastAsia="Calibri" w:hAnsi="Arial" w:cs="Arial"/>
        </w:rPr>
        <w:t>Prekės</w:t>
      </w:r>
      <w:r w:rsidR="00402905">
        <w:rPr>
          <w:rFonts w:ascii="Arial" w:eastAsia="Calibri" w:hAnsi="Arial" w:cs="Arial"/>
        </w:rPr>
        <w:t>/Paslaugos</w:t>
      </w:r>
      <w:r w:rsidR="001914A7" w:rsidRPr="005A26A3">
        <w:rPr>
          <w:rFonts w:ascii="Arial" w:eastAsia="Calibri" w:hAnsi="Arial" w:cs="Arial"/>
        </w:rPr>
        <w:t xml:space="preserve"> turi būti patiektos kokybiškos pagal Sutartyje ir jos prieduose nustatytus reikalavimus. </w:t>
      </w:r>
    </w:p>
    <w:p w14:paraId="04773164" w14:textId="2B056774" w:rsidR="00540279" w:rsidRPr="005A26A3" w:rsidRDefault="00766E28" w:rsidP="00BC2173">
      <w:pPr>
        <w:shd w:val="clear" w:color="auto" w:fill="FFFFFF" w:themeFill="background1"/>
        <w:tabs>
          <w:tab w:val="left" w:pos="394"/>
          <w:tab w:val="left" w:pos="720"/>
        </w:tabs>
        <w:spacing w:after="0" w:line="240" w:lineRule="auto"/>
        <w:ind w:firstLine="567"/>
        <w:jc w:val="both"/>
        <w:rPr>
          <w:rFonts w:ascii="Arial" w:eastAsia="Calibri" w:hAnsi="Arial" w:cs="Arial"/>
        </w:rPr>
      </w:pPr>
      <w:r>
        <w:rPr>
          <w:rFonts w:ascii="Arial" w:eastAsia="Calibri" w:hAnsi="Arial" w:cs="Arial"/>
        </w:rPr>
        <w:t>5</w:t>
      </w:r>
      <w:r w:rsidR="005D6726" w:rsidRPr="005A26A3">
        <w:rPr>
          <w:rFonts w:ascii="Arial" w:eastAsia="Calibri" w:hAnsi="Arial" w:cs="Arial"/>
        </w:rPr>
        <w:t>.</w:t>
      </w:r>
      <w:r w:rsidR="001914A7" w:rsidRPr="005A26A3">
        <w:rPr>
          <w:rFonts w:ascii="Arial" w:eastAsia="Calibri" w:hAnsi="Arial" w:cs="Arial"/>
        </w:rPr>
        <w:t>3</w:t>
      </w:r>
      <w:r w:rsidR="005D6726" w:rsidRPr="005A26A3">
        <w:rPr>
          <w:rFonts w:ascii="Arial" w:eastAsia="Calibri" w:hAnsi="Arial" w:cs="Arial"/>
        </w:rPr>
        <w:t>. Pr</w:t>
      </w:r>
      <w:r w:rsidR="00DE798B" w:rsidRPr="005A26A3">
        <w:rPr>
          <w:rFonts w:ascii="Arial" w:eastAsia="Calibri" w:hAnsi="Arial" w:cs="Arial"/>
        </w:rPr>
        <w:t>ekių trūkumų</w:t>
      </w:r>
      <w:r w:rsidR="005B4642" w:rsidRPr="005A26A3">
        <w:rPr>
          <w:rFonts w:ascii="Arial" w:eastAsia="Calibri" w:hAnsi="Arial" w:cs="Arial"/>
        </w:rPr>
        <w:t xml:space="preserve"> </w:t>
      </w:r>
      <w:r w:rsidR="00DE798B" w:rsidRPr="005A26A3">
        <w:rPr>
          <w:rFonts w:ascii="Arial" w:eastAsia="Calibri" w:hAnsi="Arial" w:cs="Arial"/>
        </w:rPr>
        <w:t>/</w:t>
      </w:r>
      <w:r w:rsidR="005B4642" w:rsidRPr="005A26A3">
        <w:rPr>
          <w:rFonts w:ascii="Arial" w:eastAsia="Calibri" w:hAnsi="Arial" w:cs="Arial"/>
        </w:rPr>
        <w:t xml:space="preserve"> </w:t>
      </w:r>
      <w:r w:rsidR="00951F91" w:rsidRPr="005A26A3">
        <w:rPr>
          <w:rFonts w:ascii="Arial" w:eastAsia="Calibri" w:hAnsi="Arial" w:cs="Arial"/>
        </w:rPr>
        <w:t xml:space="preserve">defektų nustatymo bei šalinimo </w:t>
      </w:r>
      <w:r w:rsidR="005D6726" w:rsidRPr="005A26A3">
        <w:rPr>
          <w:rFonts w:ascii="Arial" w:eastAsia="Calibri" w:hAnsi="Arial" w:cs="Arial"/>
        </w:rPr>
        <w:t>tvarka numatyta Sutarties Bendrosiose sąlygose.</w:t>
      </w:r>
    </w:p>
    <w:p w14:paraId="506D001D" w14:textId="47917C02" w:rsidR="006C78C2" w:rsidRPr="001B28B8" w:rsidRDefault="006C78C2" w:rsidP="001B28B8">
      <w:pPr>
        <w:spacing w:after="0" w:line="240" w:lineRule="auto"/>
        <w:ind w:firstLine="360"/>
        <w:jc w:val="center"/>
        <w:rPr>
          <w:rFonts w:ascii="Arial" w:eastAsia="Calibri" w:hAnsi="Arial" w:cs="Arial"/>
          <w:b/>
          <w:bCs/>
        </w:rPr>
      </w:pPr>
      <w:r w:rsidRPr="006C78C2">
        <w:rPr>
          <w:rFonts w:ascii="Arial" w:eastAsia="Calibri" w:hAnsi="Arial" w:cs="Arial"/>
          <w:b/>
          <w:bCs/>
        </w:rPr>
        <w:t>6.</w:t>
      </w:r>
      <w:r>
        <w:rPr>
          <w:rFonts w:ascii="Arial" w:eastAsia="Calibri" w:hAnsi="Arial" w:cs="Arial"/>
          <w:b/>
          <w:bCs/>
        </w:rPr>
        <w:t xml:space="preserve"> </w:t>
      </w:r>
      <w:r w:rsidR="00EF48CA" w:rsidRPr="000D46F0">
        <w:rPr>
          <w:rFonts w:ascii="Arial" w:eastAsia="Calibri" w:hAnsi="Arial" w:cs="Arial"/>
          <w:b/>
          <w:bCs/>
        </w:rPr>
        <w:t>ŠALIŲ ATSAKOMYBĖ</w:t>
      </w:r>
    </w:p>
    <w:p w14:paraId="792C5DA8" w14:textId="1965DA25" w:rsidR="00CC3519" w:rsidRPr="00BC2173" w:rsidRDefault="00766E28" w:rsidP="2E77C586">
      <w:pPr>
        <w:shd w:val="clear" w:color="auto" w:fill="FFFFFF" w:themeFill="background1"/>
        <w:spacing w:after="0" w:line="240" w:lineRule="auto"/>
        <w:ind w:firstLine="567"/>
        <w:jc w:val="both"/>
        <w:rPr>
          <w:rFonts w:ascii="Arial" w:eastAsia="Calibri" w:hAnsi="Arial" w:cs="Arial"/>
          <w:i/>
          <w:iCs/>
          <w:u w:val="single"/>
        </w:rPr>
      </w:pPr>
      <w:r w:rsidRPr="2E77C586">
        <w:rPr>
          <w:rFonts w:ascii="Arial" w:hAnsi="Arial" w:cs="Arial"/>
        </w:rPr>
        <w:t>6</w:t>
      </w:r>
      <w:r w:rsidR="00D84D45" w:rsidRPr="2E77C586">
        <w:rPr>
          <w:rFonts w:ascii="Arial" w:hAnsi="Arial" w:cs="Arial"/>
        </w:rPr>
        <w:t>.1</w:t>
      </w:r>
      <w:r w:rsidR="00540279" w:rsidRPr="2E77C586">
        <w:rPr>
          <w:rFonts w:ascii="Arial" w:hAnsi="Arial" w:cs="Arial"/>
        </w:rPr>
        <w:t xml:space="preserve">. </w:t>
      </w:r>
      <w:r w:rsidR="00540279" w:rsidRPr="2E77C586">
        <w:rPr>
          <w:rFonts w:ascii="Arial" w:eastAsia="Calibri" w:hAnsi="Arial" w:cs="Arial"/>
        </w:rPr>
        <w:t>Jeigu Tiekėjas vėluoja patiekti</w:t>
      </w:r>
      <w:r w:rsidR="00402905" w:rsidRPr="2E77C586">
        <w:rPr>
          <w:rFonts w:ascii="Arial" w:eastAsia="Calibri" w:hAnsi="Arial" w:cs="Arial"/>
        </w:rPr>
        <w:t>/suteikti</w:t>
      </w:r>
      <w:r w:rsidR="00540279" w:rsidRPr="2E77C586">
        <w:rPr>
          <w:rFonts w:ascii="Arial" w:eastAsia="Calibri" w:hAnsi="Arial" w:cs="Arial"/>
        </w:rPr>
        <w:t>, Prekes</w:t>
      </w:r>
      <w:r w:rsidR="00402905" w:rsidRPr="2E77C586">
        <w:rPr>
          <w:rFonts w:ascii="Arial" w:eastAsia="Calibri" w:hAnsi="Arial" w:cs="Arial"/>
        </w:rPr>
        <w:t>/Paslaugas</w:t>
      </w:r>
      <w:r w:rsidR="00540279" w:rsidRPr="2E77C586">
        <w:rPr>
          <w:rFonts w:ascii="Arial" w:eastAsia="Calibri" w:hAnsi="Arial" w:cs="Arial"/>
        </w:rPr>
        <w:t xml:space="preserve"> ar ištaisyti jų trūkumus, </w:t>
      </w:r>
      <w:r w:rsidR="00234907" w:rsidRPr="2E77C586">
        <w:rPr>
          <w:rFonts w:ascii="Arial" w:eastAsia="Calibri" w:hAnsi="Arial" w:cs="Arial"/>
        </w:rPr>
        <w:t>Vadovaujantis p</w:t>
      </w:r>
      <w:r w:rsidR="00540279" w:rsidRPr="2E77C586">
        <w:rPr>
          <w:rFonts w:ascii="Arial" w:eastAsia="Calibri" w:hAnsi="Arial" w:cs="Arial"/>
        </w:rPr>
        <w:t>irkėjas nuo kitos dienos Tiekėjui skaičiuoja 0,1 (vienos dešimtosios) procento dydžio delspinigius už kiekvieną uždelstą kalendorinę dieną nuo laiku nepatiektų, nepakeistų ar Prekių</w:t>
      </w:r>
      <w:r w:rsidR="00402905" w:rsidRPr="2E77C586">
        <w:rPr>
          <w:rFonts w:ascii="Arial" w:eastAsia="Calibri" w:hAnsi="Arial" w:cs="Arial"/>
        </w:rPr>
        <w:t>/Paslaugų</w:t>
      </w:r>
      <w:r w:rsidR="00540279" w:rsidRPr="2E77C586">
        <w:rPr>
          <w:rFonts w:ascii="Arial" w:eastAsia="Calibri" w:hAnsi="Arial" w:cs="Arial"/>
        </w:rPr>
        <w:t xml:space="preserve"> su trūkumais kainos</w:t>
      </w:r>
      <w:r w:rsidR="00C278B6" w:rsidRPr="2E77C586">
        <w:rPr>
          <w:rFonts w:ascii="Arial" w:eastAsia="Calibri" w:hAnsi="Arial" w:cs="Arial"/>
        </w:rPr>
        <w:t xml:space="preserve"> be PVM</w:t>
      </w:r>
      <w:r w:rsidR="00540279" w:rsidRPr="2E77C586">
        <w:rPr>
          <w:rFonts w:ascii="Arial" w:eastAsia="Calibri" w:hAnsi="Arial" w:cs="Arial"/>
        </w:rPr>
        <w:t xml:space="preserve">, </w:t>
      </w:r>
      <w:r w:rsidR="00A1644F" w:rsidRPr="2E77C586">
        <w:rPr>
          <w:rFonts w:ascii="Arial" w:eastAsia="Calibri" w:hAnsi="Arial" w:cs="Arial"/>
        </w:rPr>
        <w:t xml:space="preserve">bendrą </w:t>
      </w:r>
      <w:r w:rsidR="00540279" w:rsidRPr="2E77C586">
        <w:rPr>
          <w:rFonts w:ascii="Arial" w:eastAsia="Calibri" w:hAnsi="Arial" w:cs="Arial"/>
        </w:rPr>
        <w:t>maksimalią delspinigių skaičiavimo ribą nustatant 20 (dvidešimt) procentų nuo</w:t>
      </w:r>
      <w:r w:rsidR="004332CF" w:rsidRPr="2E77C586">
        <w:rPr>
          <w:rFonts w:ascii="Arial" w:eastAsia="Calibri" w:hAnsi="Arial" w:cs="Arial"/>
        </w:rPr>
        <w:t xml:space="preserve"> </w:t>
      </w:r>
      <w:r w:rsidR="007F52B0" w:rsidRPr="2E77C586">
        <w:rPr>
          <w:rFonts w:ascii="Arial" w:eastAsia="Calibri" w:hAnsi="Arial" w:cs="Arial"/>
        </w:rPr>
        <w:t>Sutarties maksimalios kainos</w:t>
      </w:r>
      <w:r w:rsidR="005E6C9E" w:rsidRPr="2E77C586">
        <w:rPr>
          <w:rFonts w:ascii="Arial" w:eastAsia="Calibri" w:hAnsi="Arial" w:cs="Arial"/>
        </w:rPr>
        <w:t xml:space="preserve"> </w:t>
      </w:r>
      <w:r w:rsidR="000C7F7B" w:rsidRPr="2E77C586">
        <w:rPr>
          <w:rFonts w:ascii="Arial" w:eastAsia="Calibri" w:hAnsi="Arial" w:cs="Arial"/>
        </w:rPr>
        <w:t>dalies, lygios atitinkamos pirkimo objekto dalies pasiūlymo kainai</w:t>
      </w:r>
      <w:r w:rsidR="00F73A44" w:rsidRPr="2E77C586">
        <w:rPr>
          <w:rFonts w:ascii="Arial" w:eastAsia="Calibri" w:hAnsi="Arial" w:cs="Arial"/>
        </w:rPr>
        <w:t xml:space="preserve"> be PVM</w:t>
      </w:r>
      <w:r w:rsidR="000C7F7B" w:rsidRPr="2E77C586">
        <w:rPr>
          <w:rFonts w:ascii="Arial" w:eastAsia="Calibri" w:hAnsi="Arial" w:cs="Arial"/>
        </w:rPr>
        <w:t xml:space="preserve">. </w:t>
      </w:r>
      <w:r w:rsidR="003C5982" w:rsidRPr="00BC2173">
        <w:rPr>
          <w:rFonts w:ascii="Arial" w:eastAsia="Calibri" w:hAnsi="Arial" w:cs="Arial"/>
          <w:i/>
          <w:iCs/>
        </w:rPr>
        <w:t>[</w:t>
      </w:r>
      <w:r w:rsidR="000C7F7B" w:rsidRPr="00BC2173">
        <w:rPr>
          <w:rFonts w:ascii="Arial" w:eastAsia="Calibri" w:hAnsi="Arial" w:cs="Arial"/>
          <w:i/>
          <w:iCs/>
        </w:rPr>
        <w:t>Jei Sutartis sudaryta dėl kelių pirkimo objekto dalių, tokiu atveju 20 procentų dydis skaičiuojamas tik iki konkrečios pirkimo objekto dalies sumos, o ne bendros visos (maksimalios) Sutarties kainos</w:t>
      </w:r>
      <w:r w:rsidR="003C5982" w:rsidRPr="00BC2173">
        <w:rPr>
          <w:rFonts w:ascii="Arial" w:eastAsia="Calibri" w:hAnsi="Arial" w:cs="Arial"/>
          <w:i/>
          <w:iCs/>
        </w:rPr>
        <w:t>]</w:t>
      </w:r>
      <w:r w:rsidR="000C7F7B" w:rsidRPr="00BC2173">
        <w:rPr>
          <w:rFonts w:ascii="Arial" w:eastAsia="Calibri" w:hAnsi="Arial" w:cs="Arial"/>
          <w:i/>
          <w:iCs/>
        </w:rPr>
        <w:t>.</w:t>
      </w:r>
      <w:r w:rsidR="003C5982" w:rsidRPr="00BC2173">
        <w:rPr>
          <w:rFonts w:ascii="Arial" w:eastAsia="Calibri" w:hAnsi="Arial" w:cs="Arial"/>
          <w:i/>
          <w:iCs/>
        </w:rPr>
        <w:t xml:space="preserve"> </w:t>
      </w:r>
    </w:p>
    <w:p w14:paraId="20274573" w14:textId="32CA304F" w:rsidR="00CC3519" w:rsidRPr="00BC2173" w:rsidRDefault="00766E28" w:rsidP="00402905">
      <w:pPr>
        <w:shd w:val="clear" w:color="auto" w:fill="FFFFFF" w:themeFill="background1"/>
        <w:spacing w:after="0" w:line="240" w:lineRule="auto"/>
        <w:ind w:firstLine="567"/>
        <w:jc w:val="both"/>
        <w:rPr>
          <w:rFonts w:ascii="Arial" w:eastAsia="Calibri" w:hAnsi="Arial" w:cs="Arial"/>
          <w:i/>
          <w:iCs/>
        </w:rPr>
      </w:pPr>
      <w:r>
        <w:rPr>
          <w:rFonts w:ascii="Arial" w:eastAsia="Calibri" w:hAnsi="Arial" w:cs="Arial"/>
        </w:rPr>
        <w:lastRenderedPageBreak/>
        <w:t>6</w:t>
      </w:r>
      <w:r w:rsidR="005F7DC0" w:rsidRPr="00DB6B6C">
        <w:rPr>
          <w:rFonts w:ascii="Arial" w:eastAsia="Calibri" w:hAnsi="Arial" w:cs="Arial"/>
        </w:rPr>
        <w:t>.2. Jei Vadovau</w:t>
      </w:r>
      <w:r w:rsidR="0008401D" w:rsidRPr="00DB6B6C">
        <w:rPr>
          <w:rFonts w:ascii="Arial" w:eastAsia="Calibri" w:hAnsi="Arial" w:cs="Arial"/>
        </w:rPr>
        <w:t>j</w:t>
      </w:r>
      <w:r w:rsidR="005F7DC0" w:rsidRPr="00DB6B6C">
        <w:rPr>
          <w:rFonts w:ascii="Arial" w:eastAsia="Calibri" w:hAnsi="Arial" w:cs="Arial"/>
        </w:rPr>
        <w:t>antis pirkėjas, Pirkėjas 1, Pirkėjas 2, Pirkėjas 3,</w:t>
      </w:r>
      <w:r w:rsidR="00F7061D" w:rsidRPr="00DB6B6C">
        <w:rPr>
          <w:rFonts w:ascii="Arial" w:eastAsia="Calibri" w:hAnsi="Arial" w:cs="Arial"/>
        </w:rPr>
        <w:t xml:space="preserve"> </w:t>
      </w:r>
      <w:r w:rsidR="005F7DC0" w:rsidRPr="00DB6B6C">
        <w:rPr>
          <w:rFonts w:ascii="Arial" w:eastAsia="Calibri" w:hAnsi="Arial" w:cs="Arial"/>
        </w:rPr>
        <w:t xml:space="preserve"> uždelsia atsiskaityti už tinkamai Tiekėjo patiektas</w:t>
      </w:r>
      <w:r w:rsidR="00402905">
        <w:rPr>
          <w:rFonts w:ascii="Arial" w:eastAsia="Calibri" w:hAnsi="Arial" w:cs="Arial"/>
        </w:rPr>
        <w:t>/suteiktas</w:t>
      </w:r>
      <w:r w:rsidR="005F7DC0" w:rsidRPr="00DB6B6C">
        <w:rPr>
          <w:rFonts w:ascii="Arial" w:eastAsia="Calibri" w:hAnsi="Arial" w:cs="Arial"/>
        </w:rPr>
        <w:t xml:space="preserve"> kokybiškas Prekes</w:t>
      </w:r>
      <w:r w:rsidR="00402905">
        <w:rPr>
          <w:rFonts w:ascii="Arial" w:eastAsia="Calibri" w:hAnsi="Arial" w:cs="Arial"/>
        </w:rPr>
        <w:t>/Paslaugas</w:t>
      </w:r>
      <w:r w:rsidR="005F7DC0" w:rsidRPr="00DB6B6C">
        <w:rPr>
          <w:rFonts w:ascii="Arial" w:eastAsia="Calibri" w:hAnsi="Arial" w:cs="Arial"/>
        </w:rPr>
        <w:t xml:space="preserve"> per Sutartyje nurodytą terminą, Tiekėjas nuo kitos dienos skaičiuoja 0,1 (vienos dešimtosios) procento dydžio delspinigius nuo neapmokėtos sumos</w:t>
      </w:r>
      <w:r w:rsidR="00C278B6" w:rsidRPr="00DB6B6C">
        <w:rPr>
          <w:rFonts w:ascii="Arial" w:eastAsia="Calibri" w:hAnsi="Arial" w:cs="Arial"/>
        </w:rPr>
        <w:t xml:space="preserve"> be PVM</w:t>
      </w:r>
      <w:r w:rsidR="005F7DC0" w:rsidRPr="00DB6B6C">
        <w:rPr>
          <w:rFonts w:ascii="Arial" w:eastAsia="Calibri" w:hAnsi="Arial" w:cs="Arial"/>
        </w:rPr>
        <w:t xml:space="preserve">, bendrą maksimalią delspinigių skaičiavimo ribą nustatant 20 (dvidešimt) procentų nuo </w:t>
      </w:r>
      <w:r w:rsidR="005A579F">
        <w:rPr>
          <w:rFonts w:ascii="Arial" w:eastAsia="Calibri" w:hAnsi="Arial" w:cs="Arial"/>
        </w:rPr>
        <w:t xml:space="preserve">Sutarties </w:t>
      </w:r>
      <w:r w:rsidR="005F7DC0" w:rsidRPr="00DB6B6C">
        <w:rPr>
          <w:rFonts w:ascii="Arial" w:eastAsia="Calibri" w:hAnsi="Arial" w:cs="Arial"/>
        </w:rPr>
        <w:t xml:space="preserve">maksimalios </w:t>
      </w:r>
      <w:r w:rsidR="005A579F">
        <w:rPr>
          <w:rFonts w:ascii="Arial" w:eastAsia="Calibri" w:hAnsi="Arial" w:cs="Arial"/>
        </w:rPr>
        <w:t>kainos</w:t>
      </w:r>
      <w:r w:rsidR="00BC3739" w:rsidRPr="00DB6B6C">
        <w:rPr>
          <w:rFonts w:ascii="Arial" w:eastAsia="Calibri" w:hAnsi="Arial" w:cs="Arial"/>
        </w:rPr>
        <w:t xml:space="preserve"> </w:t>
      </w:r>
      <w:r w:rsidR="005F7DC0" w:rsidRPr="00DB6B6C">
        <w:rPr>
          <w:rFonts w:ascii="Arial" w:eastAsia="Calibri" w:hAnsi="Arial" w:cs="Arial"/>
        </w:rPr>
        <w:t>dalies, lygios atitinkamos pirkimo objekto dalies pasiūlymo kainai</w:t>
      </w:r>
      <w:r w:rsidR="00E1081A" w:rsidRPr="00DB6B6C">
        <w:rPr>
          <w:rFonts w:ascii="Arial" w:eastAsia="Calibri" w:hAnsi="Arial" w:cs="Arial"/>
        </w:rPr>
        <w:t xml:space="preserve"> be PVM</w:t>
      </w:r>
      <w:r w:rsidR="005F7DC0" w:rsidRPr="00DB6B6C">
        <w:rPr>
          <w:rFonts w:ascii="Arial" w:eastAsia="Calibri" w:hAnsi="Arial" w:cs="Arial"/>
        </w:rPr>
        <w:t xml:space="preserve">. </w:t>
      </w:r>
      <w:r w:rsidR="005F7DC0" w:rsidRPr="00BC2173">
        <w:rPr>
          <w:rFonts w:ascii="Arial" w:eastAsia="Calibri" w:hAnsi="Arial" w:cs="Arial"/>
          <w:i/>
          <w:iCs/>
        </w:rPr>
        <w:t>[Jei Sutartis sudaryta dėl kelių pirkimo objekto dalių, tokiu atveju 20 procentų dydis skaičiuojamas tik iki konkrečios pirkimo objekto dalies sumos, o ne bendros visos Sutarties (maksimalios) kainos].</w:t>
      </w:r>
    </w:p>
    <w:p w14:paraId="643EA595" w14:textId="2097C361" w:rsidR="00EF51ED" w:rsidRPr="005A26A3" w:rsidRDefault="00766E28" w:rsidP="00EF51ED">
      <w:pPr>
        <w:spacing w:after="0" w:line="240" w:lineRule="auto"/>
        <w:ind w:firstLine="567"/>
        <w:jc w:val="both"/>
        <w:rPr>
          <w:rFonts w:ascii="Arial" w:eastAsia="Calibri" w:hAnsi="Arial" w:cs="Arial"/>
        </w:rPr>
      </w:pPr>
      <w:r>
        <w:rPr>
          <w:rFonts w:ascii="Arial" w:eastAsia="Calibri" w:hAnsi="Arial" w:cs="Arial"/>
        </w:rPr>
        <w:t>6</w:t>
      </w:r>
      <w:r w:rsidR="00EF51ED" w:rsidRPr="00DB6B6C">
        <w:rPr>
          <w:rFonts w:ascii="Arial" w:eastAsia="Calibri" w:hAnsi="Arial" w:cs="Arial"/>
        </w:rPr>
        <w:t>.3. Jei Tiekėjas, vykdydamas Sutartį, nesilaiko galiojančių teisės aktų reikalavimų</w:t>
      </w:r>
      <w:r w:rsidR="00EF51ED" w:rsidRPr="005A26A3">
        <w:rPr>
          <w:rFonts w:ascii="Arial" w:eastAsia="Calibri" w:hAnsi="Arial" w:cs="Arial"/>
        </w:rPr>
        <w:t xml:space="preserve"> ir dėl to kompetentingos įgaliotos valstybinės institucijos pritaiko baudas ar kitas sankcijas Vadovaujančiam pirkėjui</w:t>
      </w:r>
      <w:r w:rsidR="00EF51ED">
        <w:rPr>
          <w:rFonts w:ascii="Arial" w:eastAsia="Calibri" w:hAnsi="Arial" w:cs="Arial"/>
        </w:rPr>
        <w:t xml:space="preserve"> ir (ar) bet kuriam iš Pirkėjų</w:t>
      </w:r>
      <w:r w:rsidR="00EF51ED" w:rsidRPr="005A26A3">
        <w:rPr>
          <w:rFonts w:ascii="Arial" w:eastAsia="Calibri" w:hAnsi="Arial" w:cs="Arial"/>
        </w:rPr>
        <w:t>, taip pat, jeigu dėl bet kokių aplinkybių, susijusių su Tiekėju ar jo tiekiamomis Prekėmis, Vadovaujančiam pirkėjui</w:t>
      </w:r>
      <w:r w:rsidR="00EF51ED" w:rsidRPr="000C71F4">
        <w:t xml:space="preserve"> </w:t>
      </w:r>
      <w:r w:rsidR="00EF51ED" w:rsidRPr="000C71F4">
        <w:rPr>
          <w:rFonts w:ascii="Arial" w:eastAsia="Calibri" w:hAnsi="Arial" w:cs="Arial"/>
        </w:rPr>
        <w:t>ir (ar) bet kuriam iš Pirkėjų</w:t>
      </w:r>
      <w:r w:rsidR="00EF51ED" w:rsidRPr="005A26A3">
        <w:rPr>
          <w:rFonts w:ascii="Arial" w:eastAsia="Calibri" w:hAnsi="Arial" w:cs="Arial"/>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00EF51ED" w:rsidRPr="005A26A3">
        <w:rPr>
          <w:rFonts w:ascii="Arial" w:eastAsia="Calibri" w:hAnsi="Arial" w:cs="Arial"/>
          <w:b/>
        </w:rPr>
        <w:t>Sankcijos</w:t>
      </w:r>
      <w:r w:rsidR="00EF51ED" w:rsidRPr="005A26A3">
        <w:rPr>
          <w:rFonts w:ascii="Arial" w:eastAsia="Calibri" w:hAnsi="Arial" w:cs="Arial"/>
        </w:rPr>
        <w:t>), Tiekėjas įsipareigoja apsaugoti Vadovaujantį pirkėją</w:t>
      </w:r>
      <w:r w:rsidR="00EF51ED">
        <w:rPr>
          <w:rFonts w:ascii="Arial" w:eastAsia="Calibri" w:hAnsi="Arial" w:cs="Arial"/>
        </w:rPr>
        <w:t xml:space="preserve"> ir Pirkėjus</w:t>
      </w:r>
      <w:r w:rsidR="00EF51ED" w:rsidRPr="005A26A3">
        <w:rPr>
          <w:rFonts w:ascii="Arial" w:eastAsia="Calibri" w:hAnsi="Arial" w:cs="Arial"/>
        </w:rPr>
        <w:t xml:space="preserve"> bei trečiuosius asmenis nuo bet kokių neigiamų pasekmių atsakyti prieš Vadovaujantį pirkėją</w:t>
      </w:r>
      <w:r w:rsidR="00EF51ED">
        <w:rPr>
          <w:rFonts w:ascii="Arial" w:eastAsia="Calibri" w:hAnsi="Arial" w:cs="Arial"/>
        </w:rPr>
        <w:t xml:space="preserve"> ir Pirkėjus</w:t>
      </w:r>
      <w:r w:rsidR="00EF51ED" w:rsidRPr="005A26A3">
        <w:rPr>
          <w:rFonts w:ascii="Arial" w:eastAsia="Calibri" w:hAnsi="Arial" w:cs="Arial"/>
        </w:rPr>
        <w:t xml:space="preserve"> bei trečiuosius asmenis dėl bet kokių neigiamų pasekmių, kurias Vadovaujančiam pirkėjui</w:t>
      </w:r>
      <w:r w:rsidR="00EF51ED">
        <w:rPr>
          <w:rFonts w:ascii="Arial" w:eastAsia="Calibri" w:hAnsi="Arial" w:cs="Arial"/>
        </w:rPr>
        <w:t xml:space="preserve"> ir (ar) bet kuriam iš Pirkėjų</w:t>
      </w:r>
      <w:r w:rsidR="00EF51ED" w:rsidRPr="005A26A3">
        <w:rPr>
          <w:rFonts w:ascii="Arial" w:eastAsia="Calibri" w:hAnsi="Arial" w:cs="Arial"/>
        </w:rPr>
        <w:t xml:space="preserve"> ar tretiesiems asmenims gali sukelti taikomos Sankcijos, ir atlyginti Vadovaujančiam pirkėjui</w:t>
      </w:r>
      <w:r w:rsidR="00EF51ED">
        <w:rPr>
          <w:rFonts w:ascii="Arial" w:eastAsia="Calibri" w:hAnsi="Arial" w:cs="Arial"/>
        </w:rPr>
        <w:t xml:space="preserve"> ir bet kuriam iš Pirkėjų</w:t>
      </w:r>
      <w:r w:rsidR="00EF51ED" w:rsidRPr="005A26A3">
        <w:rPr>
          <w:rFonts w:ascii="Arial" w:eastAsia="Calibri" w:hAnsi="Arial" w:cs="Arial"/>
        </w:rPr>
        <w:t xml:space="preserve"> bei tretiesiems asmenims visus jų dėl to patirtus tiesioginius ir netiesioginius nuostolius ar žalą bei papildomas išlaidas (įskaitant, bet neapsiribojant, dėl Vadovaujančio pirkėjo</w:t>
      </w:r>
      <w:r w:rsidR="00EF51ED">
        <w:rPr>
          <w:rFonts w:ascii="Arial" w:eastAsia="Calibri" w:hAnsi="Arial" w:cs="Arial"/>
        </w:rPr>
        <w:t xml:space="preserve"> ir bet kurio iš Pirkėjų</w:t>
      </w:r>
      <w:r w:rsidR="00EF51ED" w:rsidRPr="005A26A3">
        <w:rPr>
          <w:rFonts w:ascii="Arial" w:eastAsia="Calibri" w:hAnsi="Arial" w:cs="Arial"/>
        </w:rPr>
        <w:t xml:space="preserve"> dalykinės reputacijos sumenkimo, veiklos suvaržymų, verslo sandorių bei klientų praradimo ar kitų neigiamų pasekmių, susijusių su Vadovaujančio pirkėjo ar jo darbuotojų veiklos apribojimais).</w:t>
      </w:r>
    </w:p>
    <w:p w14:paraId="5263275C" w14:textId="6D6B2986" w:rsidR="00EF51ED" w:rsidRPr="005A26A3" w:rsidRDefault="00EF51ED" w:rsidP="00EF51ED">
      <w:pPr>
        <w:spacing w:after="0" w:line="240" w:lineRule="auto"/>
        <w:ind w:firstLine="567"/>
        <w:jc w:val="both"/>
        <w:rPr>
          <w:rFonts w:ascii="Arial" w:eastAsia="Calibri" w:hAnsi="Arial" w:cs="Arial"/>
        </w:rPr>
      </w:pPr>
      <w:r w:rsidRPr="005A26A3">
        <w:rPr>
          <w:rFonts w:ascii="Arial" w:eastAsia="Calibri" w:hAnsi="Arial" w:cs="Arial"/>
        </w:rPr>
        <w:t>Tiekėjas privalo nedelsiant, bet ne vėliau nei per 1 (vieną) darbo dieną, informuoti Vadovaujantį pirkėją</w:t>
      </w:r>
      <w:r>
        <w:rPr>
          <w:rFonts w:ascii="Arial" w:eastAsia="Calibri" w:hAnsi="Arial" w:cs="Arial"/>
        </w:rPr>
        <w:t xml:space="preserve"> ir (ar) bet kurį iš Pirkėjų</w:t>
      </w:r>
      <w:r w:rsidRPr="005A26A3">
        <w:rPr>
          <w:rFonts w:ascii="Arial" w:eastAsia="Calibri" w:hAnsi="Arial" w:cs="Arial"/>
        </w:rPr>
        <w:t xml:space="preserve"> raštu, jei jam yra pritaikytos Sankcijos ar jam yra žinoma informacija apie inicijuotas arba ketinamas inicijuoti procedūras dėl Sankcijų jam ir / ar Vadovaujančiam pirkėjui </w:t>
      </w:r>
      <w:r>
        <w:rPr>
          <w:rFonts w:ascii="Arial" w:eastAsia="Calibri" w:hAnsi="Arial" w:cs="Arial"/>
        </w:rPr>
        <w:t xml:space="preserve">ir (ar) bet kuriam iš Pirkėjų </w:t>
      </w:r>
      <w:r w:rsidRPr="005A26A3">
        <w:rPr>
          <w:rFonts w:ascii="Arial" w:eastAsia="Calibri" w:hAnsi="Arial" w:cs="Arial"/>
        </w:rPr>
        <w:t>taikymo. Tiekėjas, pažeidęs  reikalavimą laiku informuoti Vadovaujantį pirkėją</w:t>
      </w:r>
      <w:r>
        <w:rPr>
          <w:rFonts w:ascii="Arial" w:eastAsia="Calibri" w:hAnsi="Arial" w:cs="Arial"/>
        </w:rPr>
        <w:t xml:space="preserve"> ir </w:t>
      </w:r>
      <w:r w:rsidR="001D3337">
        <w:rPr>
          <w:rFonts w:ascii="Arial" w:eastAsia="Calibri" w:hAnsi="Arial" w:cs="Arial"/>
        </w:rPr>
        <w:t>Pirkėjus</w:t>
      </w:r>
      <w:r w:rsidRPr="005A26A3">
        <w:rPr>
          <w:rFonts w:ascii="Arial" w:eastAsia="Calibri" w:hAnsi="Arial" w:cs="Arial"/>
        </w:rPr>
        <w:t xml:space="preserve"> raštu apie šiame Sutarties punkte nurodytas aplinkybes, Vadovaujančiam pirkėjui </w:t>
      </w:r>
      <w:r w:rsidR="001D3337">
        <w:rPr>
          <w:rFonts w:ascii="Arial" w:eastAsia="Calibri" w:hAnsi="Arial" w:cs="Arial"/>
        </w:rPr>
        <w:t xml:space="preserve">ir (ar) bet kuriam iš Pirkėjų </w:t>
      </w:r>
      <w:r w:rsidRPr="005A26A3">
        <w:rPr>
          <w:rFonts w:ascii="Arial" w:eastAsia="Calibri" w:hAnsi="Arial" w:cs="Arial"/>
        </w:rPr>
        <w:t xml:space="preserve">pareikalavus, sumoka 10 (dešimt) procentų </w:t>
      </w:r>
      <w:r w:rsidR="005D7B6D">
        <w:rPr>
          <w:rFonts w:ascii="Arial" w:eastAsia="Calibri" w:hAnsi="Arial" w:cs="Arial"/>
        </w:rPr>
        <w:t>S</w:t>
      </w:r>
      <w:r w:rsidR="00D948EE">
        <w:rPr>
          <w:rFonts w:ascii="Arial" w:eastAsia="Calibri" w:hAnsi="Arial" w:cs="Arial"/>
        </w:rPr>
        <w:t xml:space="preserve">utarties kainos / Sutarties maksimalios kainos </w:t>
      </w:r>
      <w:r w:rsidR="00032513">
        <w:rPr>
          <w:rFonts w:ascii="Arial" w:eastAsia="Calibri" w:hAnsi="Arial" w:cs="Arial"/>
        </w:rPr>
        <w:t>be PVM</w:t>
      </w:r>
      <w:r w:rsidRPr="005A26A3">
        <w:rPr>
          <w:rFonts w:ascii="Arial" w:eastAsia="Calibri" w:hAnsi="Arial" w:cs="Arial"/>
        </w:rPr>
        <w:t>, dydžio baudą.</w:t>
      </w:r>
    </w:p>
    <w:p w14:paraId="04E2CC8C" w14:textId="1E33C3BB" w:rsidR="544E59C8" w:rsidRPr="005A26A3" w:rsidRDefault="00766E28" w:rsidP="006F4E59">
      <w:pPr>
        <w:spacing w:after="0" w:line="240" w:lineRule="auto"/>
        <w:ind w:firstLine="567"/>
        <w:jc w:val="both"/>
        <w:rPr>
          <w:rFonts w:ascii="Arial" w:eastAsia="Calibri" w:hAnsi="Arial" w:cs="Arial"/>
        </w:rPr>
      </w:pPr>
      <w:r>
        <w:rPr>
          <w:rFonts w:ascii="Arial" w:eastAsia="Calibri" w:hAnsi="Arial" w:cs="Arial"/>
        </w:rPr>
        <w:t>6</w:t>
      </w:r>
      <w:r w:rsidR="544E59C8" w:rsidRPr="005A26A3">
        <w:rPr>
          <w:rFonts w:ascii="Arial" w:eastAsia="Calibri" w:hAnsi="Arial" w:cs="Arial"/>
        </w:rPr>
        <w:t xml:space="preserve">.4. Šalys susitaria, kad pagal Sutartį netesybos, žala, tiesioginiai ir / ar netiesioginiai nuostoliai, </w:t>
      </w:r>
      <w:r w:rsidR="544E59C8" w:rsidRPr="005A26A3">
        <w:rPr>
          <w:rFonts w:ascii="Arial" w:eastAsia="Calibri" w:hAnsi="Arial" w:cs="Arial"/>
          <w:color w:val="FF0000"/>
        </w:rPr>
        <w:t xml:space="preserve"> </w:t>
      </w:r>
      <w:r w:rsidR="544E59C8" w:rsidRPr="005A26A3">
        <w:rPr>
          <w:rFonts w:ascii="Arial" w:eastAsia="Calibri" w:hAnsi="Arial" w:cs="Arial"/>
        </w:rPr>
        <w:t xml:space="preserve">nustatyti Sutartyje, atlygintini tiems Pirkėjams, kurie dėl </w:t>
      </w:r>
      <w:r w:rsidR="004C6BE6">
        <w:rPr>
          <w:rFonts w:ascii="Arial" w:eastAsia="Calibri" w:hAnsi="Arial" w:cs="Arial"/>
        </w:rPr>
        <w:t>T</w:t>
      </w:r>
      <w:r w:rsidR="544E59C8" w:rsidRPr="005A26A3">
        <w:rPr>
          <w:rFonts w:ascii="Arial" w:eastAsia="Calibri" w:hAnsi="Arial" w:cs="Arial"/>
        </w:rPr>
        <w:t>iekėjo kaltės, netinkamo veikimo ir / ar neveikimo, tyčios ar didelio neatsargumo ar kitais teisės aktuose nustatytais atvejais patyrė žalą, nuostolius ir / ar kitas papildomas išlaidas.</w:t>
      </w:r>
    </w:p>
    <w:p w14:paraId="03C140B6" w14:textId="7E7633D1" w:rsidR="544E59C8" w:rsidRPr="005A26A3" w:rsidRDefault="544E59C8" w:rsidP="006F4E59">
      <w:pPr>
        <w:spacing w:after="0" w:line="240" w:lineRule="auto"/>
        <w:ind w:firstLine="567"/>
        <w:jc w:val="both"/>
        <w:rPr>
          <w:rFonts w:ascii="Arial" w:eastAsia="Calibri" w:hAnsi="Arial" w:cs="Arial"/>
        </w:rPr>
      </w:pPr>
      <w:r w:rsidRPr="005A26A3">
        <w:rPr>
          <w:rFonts w:ascii="Arial" w:eastAsia="Calibri" w:hAnsi="Arial" w:cs="Arial"/>
        </w:rPr>
        <w:t>Atsižvelgiant į tai, kad Sutarties vykdymo tikslais Pirkėjus atstovauja Vadovaujantis pirkėjas, Tiekėjas, esant šiame punkte nurodytoms aplinkybėms, įsipareigoja visas priskaičiuotas sumas pervesti į Vadovaujančio pirkėjo sąskaitą, nurodytą Sutartyje, ne vėliau kaip per 15</w:t>
      </w:r>
      <w:r w:rsidR="00B37A00" w:rsidRPr="005A26A3">
        <w:rPr>
          <w:rFonts w:ascii="Arial" w:eastAsia="Calibri" w:hAnsi="Arial" w:cs="Arial"/>
        </w:rPr>
        <w:t xml:space="preserve"> (penkiolika)</w:t>
      </w:r>
      <w:r w:rsidRPr="005A26A3">
        <w:rPr>
          <w:rFonts w:ascii="Arial" w:eastAsia="Calibri" w:hAnsi="Arial" w:cs="Arial"/>
        </w:rPr>
        <w:t xml:space="preserve"> kalendorinių dienų nuo Vadovaujančio pirkėjo pareikalavimo </w:t>
      </w:r>
      <w:r w:rsidR="00685117" w:rsidRPr="005A26A3">
        <w:rPr>
          <w:rFonts w:ascii="Arial" w:eastAsia="Calibri" w:hAnsi="Arial" w:cs="Arial"/>
        </w:rPr>
        <w:t xml:space="preserve">ir </w:t>
      </w:r>
      <w:r w:rsidRPr="005A26A3">
        <w:rPr>
          <w:rFonts w:ascii="Arial" w:eastAsia="Calibri" w:hAnsi="Arial" w:cs="Arial"/>
        </w:rPr>
        <w:t xml:space="preserve">pagrindžiančių </w:t>
      </w:r>
      <w:r w:rsidR="004E1D59" w:rsidRPr="005A26A3">
        <w:rPr>
          <w:rFonts w:ascii="Arial" w:eastAsia="Calibri" w:hAnsi="Arial" w:cs="Arial"/>
        </w:rPr>
        <w:t>d</w:t>
      </w:r>
      <w:r w:rsidRPr="005A26A3">
        <w:rPr>
          <w:rFonts w:ascii="Arial" w:eastAsia="Calibri" w:hAnsi="Arial" w:cs="Arial"/>
        </w:rPr>
        <w:t xml:space="preserve">okumentų išsiuntimo dienos. </w:t>
      </w:r>
    </w:p>
    <w:p w14:paraId="4E8CE720" w14:textId="739EE846" w:rsidR="544E59C8" w:rsidRPr="005A26A3" w:rsidRDefault="00766E28" w:rsidP="006F4E59">
      <w:pPr>
        <w:spacing w:after="0" w:line="240" w:lineRule="auto"/>
        <w:ind w:firstLine="567"/>
        <w:jc w:val="both"/>
        <w:rPr>
          <w:rFonts w:ascii="Arial" w:eastAsia="Calibri" w:hAnsi="Arial" w:cs="Arial"/>
        </w:rPr>
      </w:pPr>
      <w:r>
        <w:rPr>
          <w:rFonts w:ascii="Arial" w:eastAsia="Calibri" w:hAnsi="Arial" w:cs="Arial"/>
        </w:rPr>
        <w:t>6</w:t>
      </w:r>
      <w:r w:rsidR="544E59C8" w:rsidRPr="005A26A3">
        <w:rPr>
          <w:rFonts w:ascii="Arial" w:eastAsia="Calibri" w:hAnsi="Arial" w:cs="Arial"/>
        </w:rPr>
        <w:t xml:space="preserve">.5. Šalys susitaria, kad pagal Sutartį netesybos, žala, tiesioginiai ir / ar netiesioginiai nuostoliai, </w:t>
      </w:r>
      <w:r w:rsidR="544E59C8" w:rsidRPr="005A26A3">
        <w:rPr>
          <w:rFonts w:ascii="Arial" w:eastAsia="Calibri" w:hAnsi="Arial" w:cs="Arial"/>
          <w:color w:val="FF0000"/>
        </w:rPr>
        <w:t xml:space="preserve"> </w:t>
      </w:r>
      <w:r w:rsidR="544E59C8" w:rsidRPr="005A26A3">
        <w:rPr>
          <w:rFonts w:ascii="Arial" w:eastAsia="Calibri" w:hAnsi="Arial" w:cs="Arial"/>
        </w:rPr>
        <w:t xml:space="preserve">nustatyti Sutartyje, atlygintini Tiekėjui, kuris dėl Pirkėjų kaltės, netinkamo veikimo ir / ar neveikimo, tyčios ar didelio neatsargumo ar kitais teisės aktuose nustatytais atvejais patyrė žalą, nuostolius ir / ar kitas papildomas išlaidas. </w:t>
      </w:r>
    </w:p>
    <w:p w14:paraId="2080F4E8" w14:textId="33491770" w:rsidR="00CC3519" w:rsidRPr="005A26A3" w:rsidRDefault="544E59C8" w:rsidP="008E6F92">
      <w:pPr>
        <w:spacing w:after="0" w:line="240" w:lineRule="auto"/>
        <w:ind w:firstLine="567"/>
        <w:jc w:val="both"/>
        <w:rPr>
          <w:rFonts w:ascii="Arial" w:eastAsia="Calibri" w:hAnsi="Arial" w:cs="Arial"/>
        </w:rPr>
      </w:pPr>
      <w:r w:rsidRPr="005A26A3">
        <w:rPr>
          <w:rFonts w:ascii="Arial" w:eastAsia="Calibri" w:hAnsi="Arial" w:cs="Arial"/>
        </w:rPr>
        <w:t xml:space="preserve">Atsižvelgiant į tai, kad Sutarties vykdymo tikslais Pirkėjus atstovauja Vadovaujantis pirkėjas, esant šiame punkte nurodytoms aplinkybėms, Vadovaujantis pirkėjas įsipareigoja visas priskaičiuotas sumas pervesti į Tiekėjo sąskaitą, nurodytą Sutartyje, ne vėliau kaip per 15 </w:t>
      </w:r>
      <w:r w:rsidR="00B37A00" w:rsidRPr="005A26A3">
        <w:rPr>
          <w:rFonts w:ascii="Arial" w:eastAsia="Calibri" w:hAnsi="Arial" w:cs="Arial"/>
        </w:rPr>
        <w:t xml:space="preserve">(penkiolika) </w:t>
      </w:r>
      <w:r w:rsidRPr="005A26A3">
        <w:rPr>
          <w:rFonts w:ascii="Arial" w:eastAsia="Calibri" w:hAnsi="Arial" w:cs="Arial"/>
        </w:rPr>
        <w:t>kalendorinių dienų nuo Tiekėjo pareikalavimo ir jį pagrindžiančių dokumentų išsiuntimo dienos.</w:t>
      </w:r>
    </w:p>
    <w:p w14:paraId="22BF44D2" w14:textId="77777777" w:rsidR="00656417" w:rsidRPr="005A26A3" w:rsidRDefault="00656417" w:rsidP="00F1697A">
      <w:pPr>
        <w:spacing w:after="0" w:line="240" w:lineRule="auto"/>
        <w:ind w:firstLine="567"/>
        <w:jc w:val="center"/>
        <w:rPr>
          <w:rFonts w:ascii="Arial" w:eastAsia="Calibri" w:hAnsi="Arial" w:cs="Arial"/>
          <w:b/>
        </w:rPr>
      </w:pPr>
    </w:p>
    <w:p w14:paraId="5F55758E" w14:textId="6C8BC258" w:rsidR="00402905" w:rsidRPr="005A26A3" w:rsidRDefault="00766E28" w:rsidP="00402905">
      <w:pPr>
        <w:spacing w:after="0" w:line="240" w:lineRule="auto"/>
        <w:ind w:firstLine="567"/>
        <w:jc w:val="center"/>
        <w:rPr>
          <w:rFonts w:ascii="Arial" w:eastAsia="Calibri" w:hAnsi="Arial" w:cs="Arial"/>
          <w:b/>
        </w:rPr>
      </w:pPr>
      <w:r>
        <w:rPr>
          <w:rFonts w:ascii="Arial" w:eastAsia="Calibri" w:hAnsi="Arial" w:cs="Arial"/>
          <w:b/>
        </w:rPr>
        <w:t>7</w:t>
      </w:r>
      <w:r w:rsidR="00F1697A" w:rsidRPr="005A26A3">
        <w:rPr>
          <w:rFonts w:ascii="Arial" w:eastAsia="Calibri" w:hAnsi="Arial" w:cs="Arial"/>
          <w:b/>
        </w:rPr>
        <w:t xml:space="preserve">. SUTARTIES ĮVYKDYMO UŽTIKRINIMAS </w:t>
      </w:r>
    </w:p>
    <w:p w14:paraId="17808C2C" w14:textId="7A74C24F" w:rsidR="0040247B" w:rsidRPr="00024C26" w:rsidRDefault="0040247B">
      <w:pPr>
        <w:tabs>
          <w:tab w:val="left" w:pos="709"/>
        </w:tabs>
        <w:spacing w:after="0" w:line="240" w:lineRule="auto"/>
        <w:ind w:firstLine="567"/>
        <w:jc w:val="both"/>
        <w:rPr>
          <w:rFonts w:ascii="Arial" w:eastAsia="Calibri" w:hAnsi="Arial" w:cs="Arial"/>
        </w:rPr>
      </w:pPr>
      <w:r w:rsidRPr="00024C26">
        <w:rPr>
          <w:rFonts w:ascii="Arial" w:hAnsi="Arial" w:cs="Arial"/>
          <w:iCs/>
        </w:rPr>
        <w:t xml:space="preserve">7.1. </w:t>
      </w:r>
      <w:r w:rsidRPr="00024C26">
        <w:rPr>
          <w:rFonts w:ascii="Arial" w:eastAsia="Calibri" w:hAnsi="Arial" w:cs="Arial"/>
        </w:rPr>
        <w:t>Sutarties įvykdymas užtikrinamas Sutartyje nustatytomis netesybomis.</w:t>
      </w:r>
    </w:p>
    <w:p w14:paraId="120A6F96" w14:textId="77777777" w:rsidR="00402905" w:rsidRPr="005A26A3" w:rsidRDefault="00402905" w:rsidP="00BC2173">
      <w:pPr>
        <w:tabs>
          <w:tab w:val="left" w:pos="709"/>
        </w:tabs>
        <w:spacing w:after="0" w:line="240" w:lineRule="auto"/>
        <w:rPr>
          <w:rFonts w:ascii="Arial" w:eastAsia="Calibri" w:hAnsi="Arial" w:cs="Arial"/>
          <w:b/>
        </w:rPr>
      </w:pPr>
    </w:p>
    <w:p w14:paraId="42B73EB3" w14:textId="228E14B9" w:rsidR="00936D4B" w:rsidRPr="005A26A3" w:rsidRDefault="00766E28">
      <w:pPr>
        <w:tabs>
          <w:tab w:val="left" w:pos="709"/>
        </w:tabs>
        <w:spacing w:after="0" w:line="240" w:lineRule="auto"/>
        <w:ind w:firstLine="360"/>
        <w:jc w:val="center"/>
        <w:rPr>
          <w:rFonts w:ascii="Arial" w:eastAsia="Calibri" w:hAnsi="Arial" w:cs="Arial"/>
        </w:rPr>
      </w:pPr>
      <w:r>
        <w:rPr>
          <w:rFonts w:ascii="Arial" w:eastAsia="Calibri" w:hAnsi="Arial" w:cs="Arial"/>
          <w:b/>
        </w:rPr>
        <w:t>8</w:t>
      </w:r>
      <w:r w:rsidR="00EF48CA" w:rsidRPr="005A26A3">
        <w:rPr>
          <w:rFonts w:ascii="Arial" w:eastAsia="Calibri" w:hAnsi="Arial" w:cs="Arial"/>
          <w:b/>
        </w:rPr>
        <w:t>. SUTARTIES GALIOJIMAS</w:t>
      </w:r>
    </w:p>
    <w:p w14:paraId="74E30529" w14:textId="04A1061D" w:rsidR="007067B1" w:rsidRPr="005A26A3" w:rsidRDefault="00766E28" w:rsidP="003225EE">
      <w:pPr>
        <w:spacing w:after="0" w:line="240" w:lineRule="auto"/>
        <w:ind w:firstLine="567"/>
        <w:jc w:val="both"/>
        <w:rPr>
          <w:rFonts w:ascii="Arial" w:eastAsia="Calibri" w:hAnsi="Arial" w:cs="Arial"/>
        </w:rPr>
      </w:pPr>
      <w:r>
        <w:rPr>
          <w:rFonts w:ascii="Arial" w:eastAsia="Calibri" w:hAnsi="Arial" w:cs="Arial"/>
        </w:rPr>
        <w:t>8</w:t>
      </w:r>
      <w:r w:rsidR="00540279" w:rsidRPr="005A26A3">
        <w:rPr>
          <w:rFonts w:ascii="Arial" w:eastAsia="Calibri" w:hAnsi="Arial" w:cs="Arial"/>
        </w:rPr>
        <w:t xml:space="preserve">.1. </w:t>
      </w:r>
      <w:r w:rsidR="00743EB3" w:rsidRPr="005A26A3">
        <w:rPr>
          <w:rFonts w:ascii="Arial" w:eastAsia="Calibri" w:hAnsi="Arial" w:cs="Arial"/>
        </w:rPr>
        <w:t>Sutartis laikoma sudaryta ir įsigalioja ją pasirašius įgaliotiems Šalių atstovams</w:t>
      </w:r>
      <w:r w:rsidR="00402905">
        <w:rPr>
          <w:rFonts w:ascii="Arial" w:eastAsia="Calibri" w:hAnsi="Arial" w:cs="Arial"/>
        </w:rPr>
        <w:t>.</w:t>
      </w:r>
    </w:p>
    <w:p w14:paraId="2B51FD07" w14:textId="1FC896D7" w:rsidR="00530141" w:rsidRDefault="00766E28" w:rsidP="00AA2867">
      <w:pPr>
        <w:spacing w:after="0" w:line="240" w:lineRule="auto"/>
        <w:ind w:firstLine="567"/>
        <w:jc w:val="both"/>
        <w:rPr>
          <w:rFonts w:ascii="Arial" w:hAnsi="Arial" w:cs="Arial"/>
        </w:rPr>
      </w:pPr>
      <w:r>
        <w:rPr>
          <w:rFonts w:ascii="Arial" w:eastAsia="Calibri" w:hAnsi="Arial" w:cs="Arial"/>
        </w:rPr>
        <w:t>8</w:t>
      </w:r>
      <w:r w:rsidR="00540279" w:rsidRPr="005A26A3">
        <w:rPr>
          <w:rFonts w:ascii="Arial" w:eastAsia="Calibri" w:hAnsi="Arial" w:cs="Arial"/>
        </w:rPr>
        <w:t>.2.</w:t>
      </w:r>
      <w:r w:rsidR="002D1D34" w:rsidRPr="005A26A3">
        <w:rPr>
          <w:rFonts w:ascii="Arial" w:eastAsia="Calibri" w:hAnsi="Arial" w:cs="Arial"/>
        </w:rPr>
        <w:t xml:space="preserve"> </w:t>
      </w:r>
      <w:bookmarkStart w:id="3" w:name="_Hlk8028799"/>
      <w:r w:rsidR="00743EB3" w:rsidRPr="005A26A3">
        <w:rPr>
          <w:rFonts w:ascii="Arial" w:hAnsi="Arial" w:cs="Arial"/>
        </w:rPr>
        <w:t>Sutartis galioja iki visiško prievolių įvykdymo</w:t>
      </w:r>
      <w:r w:rsidR="00B84188">
        <w:rPr>
          <w:rFonts w:ascii="Arial" w:hAnsi="Arial" w:cs="Arial"/>
        </w:rPr>
        <w:t xml:space="preserve">, </w:t>
      </w:r>
      <w:r w:rsidR="00B84188" w:rsidRPr="007553EF">
        <w:rPr>
          <w:rFonts w:asciiTheme="minorBidi" w:hAnsiTheme="minorBidi"/>
          <w:color w:val="000000" w:themeColor="text1"/>
        </w:rPr>
        <w:t xml:space="preserve">įskaitant </w:t>
      </w:r>
      <w:r w:rsidR="00B84188">
        <w:rPr>
          <w:rFonts w:asciiTheme="minorBidi" w:hAnsiTheme="minorBidi"/>
          <w:color w:val="000000" w:themeColor="text1"/>
        </w:rPr>
        <w:t>Prekių tiekimo</w:t>
      </w:r>
      <w:r w:rsidR="00402905">
        <w:rPr>
          <w:rFonts w:asciiTheme="minorBidi" w:hAnsiTheme="minorBidi"/>
          <w:color w:val="000000" w:themeColor="text1"/>
        </w:rPr>
        <w:t>/Paslaugų teikimo</w:t>
      </w:r>
      <w:r w:rsidR="00B84188" w:rsidRPr="007553EF">
        <w:rPr>
          <w:rFonts w:asciiTheme="minorBidi" w:hAnsiTheme="minorBidi"/>
          <w:color w:val="000000" w:themeColor="text1"/>
        </w:rPr>
        <w:t>, jų priėmimo ir apmokėjimo už </w:t>
      </w:r>
      <w:r w:rsidR="00B84188">
        <w:rPr>
          <w:rFonts w:asciiTheme="minorBidi" w:hAnsiTheme="minorBidi"/>
          <w:color w:val="000000" w:themeColor="text1"/>
        </w:rPr>
        <w:t>jas</w:t>
      </w:r>
      <w:r w:rsidR="00B84188" w:rsidRPr="007553EF">
        <w:rPr>
          <w:rFonts w:asciiTheme="minorBidi" w:hAnsiTheme="minorBidi"/>
          <w:color w:val="000000" w:themeColor="text1"/>
        </w:rPr>
        <w:t xml:space="preserve"> terminus</w:t>
      </w:r>
      <w:r w:rsidR="00B84188">
        <w:rPr>
          <w:rFonts w:asciiTheme="minorBidi" w:hAnsiTheme="minorBidi"/>
          <w:color w:val="000000" w:themeColor="text1"/>
        </w:rPr>
        <w:t>,</w:t>
      </w:r>
      <w:r w:rsidR="00BD1DA7">
        <w:rPr>
          <w:rFonts w:ascii="Arial" w:hAnsi="Arial" w:cs="Arial"/>
        </w:rPr>
        <w:t xml:space="preserve"> arba </w:t>
      </w:r>
      <w:r w:rsidR="00B84188">
        <w:rPr>
          <w:rFonts w:ascii="Arial" w:hAnsi="Arial" w:cs="Arial"/>
        </w:rPr>
        <w:t xml:space="preserve">Sutarties </w:t>
      </w:r>
      <w:r w:rsidR="005B7984">
        <w:rPr>
          <w:rFonts w:ascii="Arial" w:hAnsi="Arial" w:cs="Arial"/>
        </w:rPr>
        <w:t>nutraukimo</w:t>
      </w:r>
      <w:r w:rsidR="00BD1DA7">
        <w:rPr>
          <w:rFonts w:ascii="Arial" w:hAnsi="Arial" w:cs="Arial"/>
        </w:rPr>
        <w:t>.</w:t>
      </w:r>
      <w:r w:rsidR="004A0376">
        <w:rPr>
          <w:rFonts w:ascii="Arial" w:hAnsi="Arial" w:cs="Arial"/>
        </w:rPr>
        <w:t xml:space="preserve"> </w:t>
      </w:r>
      <w:r w:rsidR="00BD1DA7">
        <w:rPr>
          <w:rFonts w:ascii="Arial" w:hAnsi="Arial" w:cs="Arial"/>
        </w:rPr>
        <w:t xml:space="preserve">Maksimalus Prekių tiekimo </w:t>
      </w:r>
      <w:r w:rsidR="00E21FC8">
        <w:rPr>
          <w:rFonts w:ascii="Arial" w:hAnsi="Arial" w:cs="Arial"/>
        </w:rPr>
        <w:t>/ užsakymo</w:t>
      </w:r>
      <w:r w:rsidR="00402905">
        <w:rPr>
          <w:rFonts w:ascii="Arial" w:hAnsi="Arial" w:cs="Arial"/>
        </w:rPr>
        <w:t>/Paslaugų teikimo</w:t>
      </w:r>
      <w:r w:rsidR="00BD1DA7">
        <w:rPr>
          <w:rFonts w:ascii="Arial" w:hAnsi="Arial" w:cs="Arial"/>
        </w:rPr>
        <w:t xml:space="preserve"> terminas </w:t>
      </w:r>
      <w:r w:rsidR="00CB6F46">
        <w:rPr>
          <w:rFonts w:ascii="Arial" w:hAnsi="Arial" w:cs="Arial"/>
        </w:rPr>
        <w:t xml:space="preserve">yra </w:t>
      </w:r>
      <w:r w:rsidR="00EE5F57">
        <w:rPr>
          <w:rFonts w:ascii="Arial" w:hAnsi="Arial" w:cs="Arial"/>
        </w:rPr>
        <w:t>36 (trisdešimt šeši)</w:t>
      </w:r>
      <w:r w:rsidR="004A0376">
        <w:rPr>
          <w:rFonts w:ascii="Arial" w:hAnsi="Arial" w:cs="Arial"/>
        </w:rPr>
        <w:t xml:space="preserve"> </w:t>
      </w:r>
      <w:r w:rsidR="00374712">
        <w:rPr>
          <w:rFonts w:ascii="Arial" w:hAnsi="Arial" w:cs="Arial"/>
        </w:rPr>
        <w:t>mėnesiai nuo Sutarties įsigaliojimo</w:t>
      </w:r>
      <w:r w:rsidR="005B7984">
        <w:rPr>
          <w:rFonts w:ascii="Arial" w:hAnsi="Arial" w:cs="Arial"/>
        </w:rPr>
        <w:t xml:space="preserve"> dienos</w:t>
      </w:r>
      <w:r w:rsidR="00743EB3" w:rsidRPr="005A26A3">
        <w:rPr>
          <w:rFonts w:ascii="Arial" w:hAnsi="Arial" w:cs="Arial"/>
        </w:rPr>
        <w:t>.</w:t>
      </w:r>
      <w:r w:rsidR="00536E5F" w:rsidRPr="005A26A3">
        <w:rPr>
          <w:rFonts w:ascii="Arial" w:hAnsi="Arial" w:cs="Arial"/>
        </w:rPr>
        <w:t xml:space="preserve">   </w:t>
      </w:r>
    </w:p>
    <w:p w14:paraId="6251FB48" w14:textId="7F620B13" w:rsidR="005C0B81" w:rsidRPr="005A26A3" w:rsidRDefault="00536E5F" w:rsidP="00530141">
      <w:pPr>
        <w:spacing w:after="0" w:line="240" w:lineRule="auto"/>
        <w:ind w:firstLine="567"/>
        <w:jc w:val="both"/>
        <w:rPr>
          <w:rFonts w:ascii="Arial" w:eastAsia="Calibri" w:hAnsi="Arial" w:cs="Arial"/>
          <w:i/>
        </w:rPr>
      </w:pPr>
      <w:r w:rsidRPr="005A26A3">
        <w:rPr>
          <w:rFonts w:ascii="Arial" w:hAnsi="Arial" w:cs="Arial"/>
        </w:rPr>
        <w:t xml:space="preserve"> </w:t>
      </w:r>
      <w:r w:rsidR="00530141" w:rsidRPr="00530141">
        <w:rPr>
          <w:rFonts w:ascii="Arial" w:hAnsi="Arial" w:cs="Arial"/>
        </w:rPr>
        <w:t xml:space="preserve">Visais atvejais Sutartis </w:t>
      </w:r>
      <w:r w:rsidR="00EE5032">
        <w:rPr>
          <w:rFonts w:ascii="Arial" w:hAnsi="Arial" w:cs="Arial"/>
        </w:rPr>
        <w:t xml:space="preserve">negali būti toliau vykdoma, išskyrus apmokėjimus už </w:t>
      </w:r>
      <w:r w:rsidR="00AB53C1">
        <w:rPr>
          <w:rFonts w:ascii="Arial" w:hAnsi="Arial" w:cs="Arial"/>
        </w:rPr>
        <w:t xml:space="preserve">priimtas </w:t>
      </w:r>
      <w:r w:rsidR="00EE5032">
        <w:rPr>
          <w:rFonts w:ascii="Arial" w:hAnsi="Arial" w:cs="Arial"/>
        </w:rPr>
        <w:t>Prekes</w:t>
      </w:r>
      <w:r w:rsidR="005C50D1">
        <w:rPr>
          <w:rFonts w:ascii="Arial" w:hAnsi="Arial" w:cs="Arial"/>
        </w:rPr>
        <w:t>, netesybas ir nuostoli</w:t>
      </w:r>
      <w:r w:rsidR="005B7952">
        <w:rPr>
          <w:rFonts w:ascii="Arial" w:hAnsi="Arial" w:cs="Arial"/>
        </w:rPr>
        <w:t>us</w:t>
      </w:r>
      <w:r w:rsidR="000606EB">
        <w:rPr>
          <w:rFonts w:ascii="Arial" w:hAnsi="Arial" w:cs="Arial"/>
        </w:rPr>
        <w:t xml:space="preserve">, </w:t>
      </w:r>
      <w:proofErr w:type="spellStart"/>
      <w:r w:rsidR="000606EB">
        <w:rPr>
          <w:rFonts w:ascii="Arial" w:hAnsi="Arial" w:cs="Arial"/>
        </w:rPr>
        <w:t>t.y</w:t>
      </w:r>
      <w:proofErr w:type="spellEnd"/>
      <w:r w:rsidR="000606EB">
        <w:rPr>
          <w:rFonts w:ascii="Arial" w:hAnsi="Arial" w:cs="Arial"/>
        </w:rPr>
        <w:t xml:space="preserve">. tos prievolės, kurios pagal savo esmę lieka galioti ir po Sutarties vykdymo pabaigos, </w:t>
      </w:r>
      <w:r w:rsidR="00530141" w:rsidRPr="00530141">
        <w:rPr>
          <w:rFonts w:ascii="Arial" w:hAnsi="Arial" w:cs="Arial"/>
        </w:rPr>
        <w:t>jei (i) Prekių išpirkta už Sutarties maksimalią vertę, nustatytą Sutartyje (jei tokia vertė nustatyta), (ii) arba išnaudojus Prekių maksimalius kiekius, nustatytus Sutartyje (jei tokie kiekiai nustatyti), (iii) suėjus Prekių tiekimo terminui.</w:t>
      </w:r>
    </w:p>
    <w:p w14:paraId="389A8631" w14:textId="17076467" w:rsidR="004C6586" w:rsidRPr="005A26A3" w:rsidRDefault="004C6586" w:rsidP="00D367E8">
      <w:pPr>
        <w:spacing w:after="0" w:line="240" w:lineRule="auto"/>
        <w:jc w:val="both"/>
        <w:rPr>
          <w:rFonts w:ascii="Arial" w:eastAsia="Calibri" w:hAnsi="Arial" w:cs="Arial"/>
        </w:rPr>
      </w:pPr>
    </w:p>
    <w:p w14:paraId="46EAF5A9" w14:textId="62A8919D" w:rsidR="00936D4B" w:rsidRPr="005A26A3" w:rsidRDefault="00DB0C96" w:rsidP="001B28B8">
      <w:pPr>
        <w:spacing w:after="0" w:line="240" w:lineRule="auto"/>
        <w:ind w:firstLine="360"/>
        <w:jc w:val="center"/>
        <w:rPr>
          <w:rFonts w:ascii="Arial" w:eastAsia="Calibri" w:hAnsi="Arial" w:cs="Arial"/>
          <w:b/>
        </w:rPr>
      </w:pPr>
      <w:bookmarkStart w:id="4" w:name="part_8f4dadbdf27c4882b72f57a56c9631ad"/>
      <w:bookmarkStart w:id="5" w:name="part_9fd9687904354f69bb532178a7959ebe"/>
      <w:bookmarkEnd w:id="3"/>
      <w:bookmarkEnd w:id="4"/>
      <w:bookmarkEnd w:id="5"/>
      <w:r>
        <w:rPr>
          <w:rFonts w:ascii="Arial" w:eastAsia="Calibri" w:hAnsi="Arial" w:cs="Arial"/>
          <w:b/>
        </w:rPr>
        <w:t>9</w:t>
      </w:r>
      <w:r w:rsidR="00EF48CA" w:rsidRPr="005A26A3">
        <w:rPr>
          <w:rFonts w:ascii="Arial" w:eastAsia="Calibri" w:hAnsi="Arial" w:cs="Arial"/>
          <w:b/>
        </w:rPr>
        <w:t>. KITOS NUOSTATOS</w:t>
      </w:r>
    </w:p>
    <w:p w14:paraId="085B606D" w14:textId="69C2217B" w:rsidR="00413268" w:rsidRPr="005A26A3" w:rsidRDefault="00555C16" w:rsidP="00973C21">
      <w:pPr>
        <w:spacing w:after="0" w:line="240" w:lineRule="auto"/>
        <w:ind w:firstLine="567"/>
        <w:jc w:val="both"/>
        <w:rPr>
          <w:rFonts w:ascii="Arial" w:eastAsia="Calibri" w:hAnsi="Arial" w:cs="Arial"/>
          <w:spacing w:val="-5"/>
        </w:rPr>
      </w:pPr>
      <w:r>
        <w:rPr>
          <w:rFonts w:ascii="Arial" w:eastAsia="Calibri" w:hAnsi="Arial" w:cs="Arial"/>
        </w:rPr>
        <w:t>9.1.</w:t>
      </w:r>
      <w:r w:rsidR="00743EB3" w:rsidRPr="005A26A3">
        <w:rPr>
          <w:rFonts w:ascii="Arial" w:eastAsia="Calibri" w:hAnsi="Arial" w:cs="Arial"/>
        </w:rPr>
        <w:t xml:space="preserve"> </w:t>
      </w:r>
      <w:r w:rsidR="00413268" w:rsidRPr="005A26A3">
        <w:rPr>
          <w:rFonts w:ascii="Arial" w:eastAsia="Calibri" w:hAnsi="Arial" w:cs="Arial"/>
          <w:spacing w:val="-5"/>
        </w:rPr>
        <w:t>Tiekėjas nėra</w:t>
      </w:r>
      <w:r w:rsidR="00413268" w:rsidRPr="00D367E8">
        <w:rPr>
          <w:rFonts w:ascii="Arial" w:eastAsia="Calibri" w:hAnsi="Arial" w:cs="Arial"/>
          <w:color w:val="2E74B5" w:themeColor="accent1" w:themeShade="BF"/>
          <w:spacing w:val="-5"/>
        </w:rPr>
        <w:t xml:space="preserve"> </w:t>
      </w:r>
      <w:r w:rsidR="00413268" w:rsidRPr="005A26A3">
        <w:rPr>
          <w:rFonts w:ascii="Arial" w:eastAsia="Calibri" w:hAnsi="Arial" w:cs="Arial"/>
          <w:spacing w:val="-5"/>
        </w:rPr>
        <w:t xml:space="preserve">laikomas asocijuotu su </w:t>
      </w:r>
      <w:r w:rsidR="00413268" w:rsidRPr="005A26A3">
        <w:rPr>
          <w:rFonts w:ascii="Arial" w:eastAsia="Calibri" w:hAnsi="Arial" w:cs="Arial"/>
        </w:rPr>
        <w:t>Pirkėj</w:t>
      </w:r>
      <w:r w:rsidR="003C6F41" w:rsidRPr="005A26A3">
        <w:rPr>
          <w:rFonts w:ascii="Arial" w:eastAsia="Calibri" w:hAnsi="Arial" w:cs="Arial"/>
        </w:rPr>
        <w:t>ais</w:t>
      </w:r>
      <w:r w:rsidR="00413268" w:rsidRPr="005A26A3">
        <w:rPr>
          <w:rFonts w:ascii="Arial" w:eastAsia="Calibri" w:hAnsi="Arial" w:cs="Arial"/>
        </w:rPr>
        <w:t xml:space="preserve"> </w:t>
      </w:r>
      <w:r w:rsidR="00413268" w:rsidRPr="005A26A3">
        <w:rPr>
          <w:rFonts w:ascii="Arial" w:eastAsia="Calibri" w:hAnsi="Arial" w:cs="Arial"/>
          <w:spacing w:val="-5"/>
        </w:rPr>
        <w:t>pagal galiojančius Lietuvos Respublikos teisės aktus (</w:t>
      </w:r>
      <w:r w:rsidR="003D7FB5" w:rsidRPr="005A26A3">
        <w:rPr>
          <w:rFonts w:ascii="Arial" w:eastAsia="Calibri" w:hAnsi="Arial" w:cs="Arial"/>
          <w:spacing w:val="-5"/>
        </w:rPr>
        <w:t xml:space="preserve">Lietuvos Respublikos </w:t>
      </w:r>
      <w:r w:rsidR="00B74313" w:rsidRPr="005A26A3">
        <w:rPr>
          <w:rFonts w:ascii="Arial" w:eastAsia="Calibri" w:hAnsi="Arial" w:cs="Arial"/>
          <w:spacing w:val="-5"/>
        </w:rPr>
        <w:t>p</w:t>
      </w:r>
      <w:r w:rsidR="0439A16E" w:rsidRPr="005A26A3">
        <w:rPr>
          <w:rFonts w:ascii="Arial" w:eastAsia="Calibri" w:hAnsi="Arial" w:cs="Arial"/>
          <w:spacing w:val="-5"/>
        </w:rPr>
        <w:t>r</w:t>
      </w:r>
      <w:r w:rsidR="00413268" w:rsidRPr="005A26A3">
        <w:rPr>
          <w:rFonts w:ascii="Arial" w:eastAsia="Calibri" w:hAnsi="Arial" w:cs="Arial"/>
          <w:spacing w:val="-5"/>
        </w:rPr>
        <w:t xml:space="preserve">idėtinės vertės mokesčio įstatymą, </w:t>
      </w:r>
      <w:r w:rsidR="003D7FB5" w:rsidRPr="005A26A3">
        <w:rPr>
          <w:rFonts w:ascii="Arial" w:eastAsia="Calibri" w:hAnsi="Arial" w:cs="Arial"/>
          <w:spacing w:val="-5"/>
        </w:rPr>
        <w:t>Lietuvos Respublikos p</w:t>
      </w:r>
      <w:r w:rsidR="00413268" w:rsidRPr="005A26A3">
        <w:rPr>
          <w:rFonts w:ascii="Arial" w:eastAsia="Calibri" w:hAnsi="Arial" w:cs="Arial"/>
          <w:spacing w:val="-5"/>
        </w:rPr>
        <w:t xml:space="preserve">elno mokesčio įstatymą, </w:t>
      </w:r>
      <w:r w:rsidR="003D7FB5" w:rsidRPr="005A26A3">
        <w:rPr>
          <w:rFonts w:ascii="Arial" w:eastAsia="Calibri" w:hAnsi="Arial" w:cs="Arial"/>
          <w:spacing w:val="-5"/>
        </w:rPr>
        <w:t>Lietuvos Respublikos g</w:t>
      </w:r>
      <w:r w:rsidR="00413268" w:rsidRPr="005A26A3">
        <w:rPr>
          <w:rFonts w:ascii="Arial" w:eastAsia="Calibri" w:hAnsi="Arial" w:cs="Arial"/>
          <w:spacing w:val="-5"/>
        </w:rPr>
        <w:t>yventojų pajamų mokesčio įstatymą).</w:t>
      </w:r>
    </w:p>
    <w:p w14:paraId="348EEA80" w14:textId="1EF60BFB" w:rsidR="00413268" w:rsidRDefault="00555C16">
      <w:pPr>
        <w:spacing w:after="0" w:line="240" w:lineRule="auto"/>
        <w:ind w:firstLine="567"/>
        <w:jc w:val="both"/>
        <w:rPr>
          <w:rFonts w:ascii="Arial" w:eastAsia="Calibri" w:hAnsi="Arial" w:cs="Arial"/>
        </w:rPr>
      </w:pPr>
      <w:r>
        <w:rPr>
          <w:rFonts w:ascii="Arial" w:eastAsia="Calibri" w:hAnsi="Arial" w:cs="Arial"/>
          <w:spacing w:val="-5"/>
        </w:rPr>
        <w:t>9.2.</w:t>
      </w:r>
      <w:r w:rsidR="00413268" w:rsidRPr="005A26A3">
        <w:rPr>
          <w:rFonts w:ascii="Arial" w:eastAsia="Calibri" w:hAnsi="Arial" w:cs="Arial"/>
          <w:spacing w:val="-5"/>
        </w:rPr>
        <w:t xml:space="preserve"> Tiekėjas</w:t>
      </w:r>
      <w:r w:rsidR="00413268" w:rsidRPr="005A26A3">
        <w:rPr>
          <w:rFonts w:ascii="Arial" w:eastAsia="Calibri" w:hAnsi="Arial" w:cs="Arial"/>
        </w:rPr>
        <w:t xml:space="preserve"> yra</w:t>
      </w:r>
      <w:r w:rsidR="00413268" w:rsidRPr="005A26A3">
        <w:rPr>
          <w:rFonts w:ascii="Arial" w:eastAsia="Calibri" w:hAnsi="Arial" w:cs="Arial"/>
          <w:spacing w:val="-5"/>
        </w:rPr>
        <w:t xml:space="preserve"> </w:t>
      </w:r>
      <w:r w:rsidR="00AA3F90">
        <w:rPr>
          <w:rFonts w:ascii="Arial" w:eastAsia="Calibri" w:hAnsi="Arial" w:cs="Arial"/>
          <w:spacing w:val="-5"/>
        </w:rPr>
        <w:t xml:space="preserve">nėra </w:t>
      </w:r>
      <w:r w:rsidR="00413268" w:rsidRPr="005A26A3">
        <w:rPr>
          <w:rFonts w:ascii="Arial" w:eastAsia="Calibri" w:hAnsi="Arial" w:cs="Arial"/>
        </w:rPr>
        <w:t>registruotas PVM mokėtoju Lietuvos Respublikoje</w:t>
      </w:r>
      <w:r w:rsidR="00AA3F90">
        <w:rPr>
          <w:rFonts w:ascii="Arial" w:eastAsia="Calibri" w:hAnsi="Arial" w:cs="Arial"/>
        </w:rPr>
        <w:t>, vadovaujantis Lietuvos Respublikos pridėtinės vertės mokesčio įstatymo Nr. LX-751 20 str. 1 punktu</w:t>
      </w:r>
      <w:r w:rsidR="00413268" w:rsidRPr="005A26A3">
        <w:rPr>
          <w:rFonts w:ascii="Arial" w:eastAsia="Calibri" w:hAnsi="Arial" w:cs="Arial"/>
        </w:rPr>
        <w:t>.</w:t>
      </w:r>
    </w:p>
    <w:p w14:paraId="704A3EBA" w14:textId="71F08512" w:rsidR="003D4AF6" w:rsidRPr="005A26A3" w:rsidRDefault="00555C16">
      <w:pPr>
        <w:spacing w:after="0" w:line="240" w:lineRule="auto"/>
        <w:ind w:firstLine="567"/>
        <w:jc w:val="both"/>
        <w:rPr>
          <w:rFonts w:ascii="Arial" w:eastAsia="Calibri" w:hAnsi="Arial" w:cs="Arial"/>
        </w:rPr>
      </w:pPr>
      <w:r>
        <w:rPr>
          <w:rFonts w:asciiTheme="minorBidi" w:hAnsiTheme="minorBidi"/>
          <w:color w:val="000000"/>
        </w:rPr>
        <w:t>9.3.</w:t>
      </w:r>
      <w:r w:rsidR="003D4AF6">
        <w:rPr>
          <w:rFonts w:asciiTheme="minorBidi" w:hAnsiTheme="minorBidi"/>
          <w:color w:val="000000"/>
        </w:rPr>
        <w:t xml:space="preserve">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0F836FB8" w14:textId="0E3C26C4" w:rsidR="00413268" w:rsidRPr="005A26A3" w:rsidRDefault="00555C16">
      <w:pPr>
        <w:spacing w:after="0" w:line="240" w:lineRule="auto"/>
        <w:ind w:firstLine="567"/>
        <w:jc w:val="both"/>
        <w:rPr>
          <w:rFonts w:ascii="Arial" w:eastAsia="Calibri" w:hAnsi="Arial" w:cs="Arial"/>
        </w:rPr>
      </w:pPr>
      <w:r>
        <w:rPr>
          <w:rFonts w:ascii="Arial" w:eastAsia="Calibri" w:hAnsi="Arial" w:cs="Arial"/>
        </w:rPr>
        <w:t>9.4.</w:t>
      </w:r>
      <w:r w:rsidR="00413268" w:rsidRPr="005A26A3">
        <w:rPr>
          <w:rFonts w:ascii="Arial" w:eastAsia="Calibri" w:hAnsi="Arial" w:cs="Arial"/>
        </w:rPr>
        <w:t xml:space="preserve"> Sutartis sudaryta lietuvių kalba 2 (dviem) egzemplioriais, turinčiais vienodą teisinę galią, po </w:t>
      </w:r>
      <w:r w:rsidR="00B54D26" w:rsidRPr="005A26A3">
        <w:rPr>
          <w:rFonts w:ascii="Arial" w:eastAsia="Calibri" w:hAnsi="Arial" w:cs="Arial"/>
        </w:rPr>
        <w:t>1 (</w:t>
      </w:r>
      <w:r w:rsidR="00413268" w:rsidRPr="005A26A3">
        <w:rPr>
          <w:rFonts w:ascii="Arial" w:eastAsia="Calibri" w:hAnsi="Arial" w:cs="Arial"/>
        </w:rPr>
        <w:t>vieną</w:t>
      </w:r>
      <w:r w:rsidR="00B54D26" w:rsidRPr="005A26A3">
        <w:rPr>
          <w:rFonts w:ascii="Arial" w:eastAsia="Calibri" w:hAnsi="Arial" w:cs="Arial"/>
        </w:rPr>
        <w:t>)</w:t>
      </w:r>
      <w:r w:rsidR="00413268" w:rsidRPr="005A26A3">
        <w:rPr>
          <w:rFonts w:ascii="Arial" w:eastAsia="Calibri" w:hAnsi="Arial" w:cs="Arial"/>
        </w:rPr>
        <w:t xml:space="preserve"> </w:t>
      </w:r>
      <w:r w:rsidR="0008666A" w:rsidRPr="005A26A3">
        <w:rPr>
          <w:rFonts w:ascii="Arial" w:eastAsia="Calibri" w:hAnsi="Arial" w:cs="Arial"/>
        </w:rPr>
        <w:t>Vadovaujančiam pirkėjui ir Tiekėjui.</w:t>
      </w:r>
      <w:r w:rsidR="00413268" w:rsidRPr="005A26A3">
        <w:rPr>
          <w:rFonts w:ascii="Arial" w:eastAsia="Calibri" w:hAnsi="Arial" w:cs="Arial"/>
        </w:rPr>
        <w:t xml:space="preserve"> </w:t>
      </w:r>
    </w:p>
    <w:p w14:paraId="7A973838" w14:textId="413DF380" w:rsidR="00413268" w:rsidRDefault="00555C16" w:rsidP="001649E4">
      <w:pPr>
        <w:spacing w:after="0" w:line="240" w:lineRule="auto"/>
        <w:ind w:firstLine="567"/>
        <w:jc w:val="both"/>
        <w:rPr>
          <w:rFonts w:ascii="Arial" w:hAnsi="Arial" w:cs="Arial"/>
        </w:rPr>
      </w:pPr>
      <w:r>
        <w:rPr>
          <w:rFonts w:ascii="Arial" w:hAnsi="Arial" w:cs="Arial"/>
        </w:rPr>
        <w:t>9.5.</w:t>
      </w:r>
      <w:r w:rsidR="00413268" w:rsidRPr="005A26A3">
        <w:rPr>
          <w:rFonts w:ascii="Arial" w:hAnsi="Arial" w:cs="Arial"/>
        </w:rPr>
        <w:t xml:space="preserve"> Sutarties Bendrosiose sąlygose nurodytos alternatyvios nuostatos (su prierašu „</w:t>
      </w:r>
      <w:r w:rsidR="00413268" w:rsidRPr="005A26A3">
        <w:rPr>
          <w:rFonts w:ascii="Arial" w:hAnsi="Arial" w:cs="Arial"/>
          <w:i/>
        </w:rPr>
        <w:t xml:space="preserve">jei taikoma“, „jei tokių būtų“, „jei tokių yra“ </w:t>
      </w:r>
      <w:r w:rsidR="00413268" w:rsidRPr="005A26A3">
        <w:rPr>
          <w:rFonts w:ascii="Arial" w:hAnsi="Arial" w:cs="Arial"/>
        </w:rPr>
        <w:t>ar pan</w:t>
      </w:r>
      <w:r w:rsidR="00413268" w:rsidRPr="005A26A3">
        <w:rPr>
          <w:rFonts w:ascii="Arial" w:hAnsi="Arial" w:cs="Arial"/>
          <w:i/>
        </w:rPr>
        <w:t>.</w:t>
      </w:r>
      <w:r w:rsidR="00413268" w:rsidRPr="005A26A3">
        <w:rPr>
          <w:rFonts w:ascii="Arial" w:hAnsi="Arial" w:cs="Arial"/>
        </w:rPr>
        <w:t>) taikomos tik tokiu atveju, jeigu jos konkrečiai aprašomos Sutarties Specialiosiose sąlygose.</w:t>
      </w:r>
    </w:p>
    <w:p w14:paraId="46ECBB7F" w14:textId="164CB037" w:rsidR="00520D82" w:rsidRPr="005A26A3" w:rsidRDefault="00555C16" w:rsidP="001649E4">
      <w:pPr>
        <w:spacing w:after="0" w:line="240" w:lineRule="auto"/>
        <w:ind w:firstLine="567"/>
        <w:jc w:val="both"/>
        <w:rPr>
          <w:rFonts w:ascii="Arial" w:hAnsi="Arial" w:cs="Arial"/>
        </w:rPr>
      </w:pPr>
      <w:r>
        <w:rPr>
          <w:rFonts w:ascii="Arial" w:hAnsi="Arial" w:cs="Arial"/>
        </w:rPr>
        <w:t>9.6.</w:t>
      </w:r>
      <w:r w:rsidR="00520D82">
        <w:rPr>
          <w:rFonts w:ascii="Arial" w:hAnsi="Arial" w:cs="Arial"/>
        </w:rPr>
        <w:t xml:space="preserve"> </w:t>
      </w:r>
      <w:r w:rsidR="00520D82" w:rsidRPr="00520D82">
        <w:rPr>
          <w:rFonts w:ascii="Arial" w:hAnsi="Arial" w:cs="Arial"/>
        </w:rPr>
        <w:t xml:space="preserve">Sutarčiai taikomos Sutarties Bendrosios sąlygos, kurios yra pridedamos prie Sutarties Specialiųjų sąlygų </w:t>
      </w:r>
      <w:r w:rsidR="00520D82" w:rsidRPr="00BC2173">
        <w:rPr>
          <w:rFonts w:ascii="Arial" w:hAnsi="Arial" w:cs="Arial"/>
        </w:rPr>
        <w:t>(</w:t>
      </w:r>
      <w:r w:rsidR="00BC2173" w:rsidRPr="00BC2173">
        <w:rPr>
          <w:rFonts w:ascii="Arial" w:hAnsi="Arial" w:cs="Arial"/>
        </w:rPr>
        <w:t>1</w:t>
      </w:r>
      <w:r w:rsidR="00520D82" w:rsidRPr="00BC2173">
        <w:rPr>
          <w:rFonts w:ascii="Arial" w:hAnsi="Arial" w:cs="Arial"/>
        </w:rPr>
        <w:t xml:space="preserve"> priedas), </w:t>
      </w:r>
      <w:r w:rsidR="00520D82" w:rsidRPr="00520D82">
        <w:rPr>
          <w:rFonts w:ascii="Arial" w:hAnsi="Arial" w:cs="Arial"/>
        </w:rPr>
        <w:t>su kurių nuostatomis Šalys yra visiškai susipažinusios ir jas vykdys.</w:t>
      </w:r>
    </w:p>
    <w:p w14:paraId="1A67365E" w14:textId="6C356E44" w:rsidR="001F16D0" w:rsidRPr="005A26A3" w:rsidRDefault="001F16D0" w:rsidP="001649E4">
      <w:pPr>
        <w:spacing w:after="0" w:line="240" w:lineRule="auto"/>
        <w:ind w:firstLine="567"/>
        <w:jc w:val="both"/>
        <w:rPr>
          <w:rFonts w:ascii="Arial" w:hAnsi="Arial" w:cs="Arial"/>
        </w:rPr>
      </w:pPr>
      <w:r>
        <w:rPr>
          <w:rFonts w:ascii="Arial" w:hAnsi="Arial" w:cs="Arial"/>
        </w:rPr>
        <w:t xml:space="preserve">9.7. </w:t>
      </w:r>
      <w:r w:rsidR="00C830F8">
        <w:rPr>
          <w:rFonts w:ascii="Arial" w:hAnsi="Arial" w:cs="Arial"/>
        </w:rPr>
        <w:t xml:space="preserve">Pirkėjų </w:t>
      </w:r>
      <w:r w:rsidR="00E810FD">
        <w:rPr>
          <w:rFonts w:ascii="Arial" w:hAnsi="Arial" w:cs="Arial"/>
        </w:rPr>
        <w:t>bankų rekvizitai</w:t>
      </w:r>
      <w:r w:rsidR="001F22E6">
        <w:rPr>
          <w:rFonts w:ascii="Arial" w:hAnsi="Arial" w:cs="Arial"/>
        </w:rPr>
        <w:t>:</w:t>
      </w:r>
    </w:p>
    <w:tbl>
      <w:tblPr>
        <w:tblStyle w:val="TableGrid"/>
        <w:tblW w:w="10201" w:type="dxa"/>
        <w:tblLook w:val="04A0" w:firstRow="1" w:lastRow="0" w:firstColumn="1" w:lastColumn="0" w:noHBand="0" w:noVBand="1"/>
      </w:tblPr>
      <w:tblGrid>
        <w:gridCol w:w="2547"/>
        <w:gridCol w:w="7654"/>
      </w:tblGrid>
      <w:tr w:rsidR="00FE0082" w14:paraId="448C7369" w14:textId="77777777" w:rsidTr="00FE0082">
        <w:tc>
          <w:tcPr>
            <w:tcW w:w="2547" w:type="dxa"/>
          </w:tcPr>
          <w:p w14:paraId="7FDC85DE" w14:textId="43D7FF53" w:rsidR="00FE0082" w:rsidRPr="00644828" w:rsidRDefault="00FE0082" w:rsidP="00644828">
            <w:pPr>
              <w:jc w:val="center"/>
              <w:rPr>
                <w:rFonts w:ascii="Arial" w:hAnsi="Arial" w:cs="Arial"/>
                <w:b/>
                <w:bCs/>
              </w:rPr>
            </w:pPr>
            <w:r w:rsidRPr="00644828">
              <w:rPr>
                <w:rFonts w:ascii="Arial" w:hAnsi="Arial" w:cs="Arial"/>
                <w:b/>
                <w:bCs/>
              </w:rPr>
              <w:t>Pirkėja</w:t>
            </w:r>
            <w:r>
              <w:rPr>
                <w:rFonts w:ascii="Arial" w:hAnsi="Arial" w:cs="Arial"/>
                <w:b/>
                <w:bCs/>
              </w:rPr>
              <w:t>i</w:t>
            </w:r>
          </w:p>
        </w:tc>
        <w:tc>
          <w:tcPr>
            <w:tcW w:w="7654" w:type="dxa"/>
          </w:tcPr>
          <w:p w14:paraId="4A08896A" w14:textId="6B4E62D8" w:rsidR="00FE0082" w:rsidRPr="00644828" w:rsidRDefault="00FE0082" w:rsidP="00644828">
            <w:pPr>
              <w:jc w:val="center"/>
              <w:rPr>
                <w:rFonts w:ascii="Arial" w:hAnsi="Arial" w:cs="Arial"/>
                <w:b/>
                <w:bCs/>
              </w:rPr>
            </w:pPr>
            <w:r w:rsidRPr="00644828">
              <w:rPr>
                <w:rFonts w:ascii="Arial" w:hAnsi="Arial" w:cs="Arial"/>
                <w:b/>
                <w:bCs/>
              </w:rPr>
              <w:t>Sąskaita</w:t>
            </w:r>
          </w:p>
        </w:tc>
      </w:tr>
      <w:tr w:rsidR="00FE0082" w14:paraId="54E2049F" w14:textId="77777777" w:rsidTr="00FE0082">
        <w:tc>
          <w:tcPr>
            <w:tcW w:w="2547" w:type="dxa"/>
          </w:tcPr>
          <w:p w14:paraId="5B345D0F" w14:textId="313773DA" w:rsidR="00FE0082" w:rsidRDefault="00FE0082" w:rsidP="001649E4">
            <w:pPr>
              <w:jc w:val="both"/>
              <w:rPr>
                <w:rFonts w:ascii="Arial" w:hAnsi="Arial" w:cs="Arial"/>
              </w:rPr>
            </w:pPr>
            <w:r>
              <w:rPr>
                <w:rFonts w:ascii="Arial" w:hAnsi="Arial" w:cs="Arial"/>
              </w:rPr>
              <w:t>Vadovaujantis pirkėjas</w:t>
            </w:r>
          </w:p>
        </w:tc>
        <w:tc>
          <w:tcPr>
            <w:tcW w:w="7654" w:type="dxa"/>
          </w:tcPr>
          <w:p w14:paraId="4DD661C7" w14:textId="77777777" w:rsidR="00A51D89" w:rsidRDefault="00A51D89" w:rsidP="00A51D89">
            <w:pPr>
              <w:jc w:val="both"/>
              <w:rPr>
                <w:rFonts w:ascii="Arial" w:hAnsi="Arial" w:cs="Arial"/>
              </w:rPr>
            </w:pPr>
            <w:r>
              <w:rPr>
                <w:rFonts w:ascii="Arial" w:hAnsi="Arial" w:cs="Arial"/>
              </w:rPr>
              <w:t>Bankas:</w:t>
            </w:r>
            <w:r w:rsidRPr="00675FE2">
              <w:rPr>
                <w:rFonts w:ascii="Arial" w:eastAsia="Times New Roman" w:hAnsi="Arial" w:cs="Arial"/>
                <w:bCs/>
                <w:lang w:eastAsia="ar-SA"/>
              </w:rPr>
              <w:t xml:space="preserve"> SEB bankas</w:t>
            </w:r>
          </w:p>
          <w:p w14:paraId="02E2E118" w14:textId="3471F14D" w:rsidR="00FE0082" w:rsidRDefault="00A51D89" w:rsidP="00A51D89">
            <w:pPr>
              <w:jc w:val="both"/>
              <w:rPr>
                <w:rFonts w:ascii="Arial" w:hAnsi="Arial" w:cs="Arial"/>
              </w:rPr>
            </w:pPr>
            <w:r>
              <w:rPr>
                <w:rFonts w:ascii="Arial" w:hAnsi="Arial" w:cs="Arial"/>
              </w:rPr>
              <w:t>A/s:</w:t>
            </w:r>
            <w:r w:rsidRPr="00A860EE">
              <w:rPr>
                <w:rFonts w:ascii="Arial" w:eastAsia="Times New Roman" w:hAnsi="Arial" w:cs="Arial"/>
                <w:bCs/>
                <w:lang w:eastAsia="ar-SA"/>
              </w:rPr>
              <w:t xml:space="preserve"> LT68 7044 0600 0029 4239</w:t>
            </w:r>
          </w:p>
        </w:tc>
      </w:tr>
      <w:tr w:rsidR="00FE0082" w14:paraId="3C3FD595" w14:textId="77777777" w:rsidTr="00FE0082">
        <w:tc>
          <w:tcPr>
            <w:tcW w:w="2547" w:type="dxa"/>
          </w:tcPr>
          <w:p w14:paraId="7DD83CB9" w14:textId="402429EC" w:rsidR="00FE0082" w:rsidRDefault="00FE0082" w:rsidP="001649E4">
            <w:pPr>
              <w:jc w:val="both"/>
              <w:rPr>
                <w:rFonts w:ascii="Arial" w:hAnsi="Arial" w:cs="Arial"/>
              </w:rPr>
            </w:pPr>
            <w:r>
              <w:rPr>
                <w:rFonts w:ascii="Arial" w:hAnsi="Arial" w:cs="Arial"/>
              </w:rPr>
              <w:t>Pirkėjas 1</w:t>
            </w:r>
            <w:r w:rsidR="00BC2173">
              <w:rPr>
                <w:rFonts w:ascii="Arial" w:hAnsi="Arial" w:cs="Arial"/>
              </w:rPr>
              <w:t xml:space="preserve"> (LTG Link)</w:t>
            </w:r>
          </w:p>
        </w:tc>
        <w:tc>
          <w:tcPr>
            <w:tcW w:w="7654" w:type="dxa"/>
          </w:tcPr>
          <w:p w14:paraId="51D2C604" w14:textId="77777777" w:rsidR="00C7182C" w:rsidRPr="00CC7469" w:rsidRDefault="00C7182C" w:rsidP="00C7182C">
            <w:pPr>
              <w:suppressAutoHyphens/>
              <w:rPr>
                <w:rFonts w:ascii="Arial" w:hAnsi="Arial" w:cs="Arial"/>
                <w:lang w:eastAsia="ar-SA"/>
              </w:rPr>
            </w:pPr>
            <w:r w:rsidRPr="00CC7469">
              <w:rPr>
                <w:rFonts w:ascii="Arial" w:hAnsi="Arial" w:cs="Arial"/>
              </w:rPr>
              <w:t>Bankas:</w:t>
            </w:r>
            <w:r>
              <w:rPr>
                <w:rFonts w:ascii="Arial" w:hAnsi="Arial" w:cs="Arial"/>
              </w:rPr>
              <w:t xml:space="preserve"> </w:t>
            </w:r>
            <w:r>
              <w:rPr>
                <w:rFonts w:ascii="Arial" w:hAnsi="Arial" w:cs="Arial"/>
                <w:lang w:eastAsia="ar-SA"/>
              </w:rPr>
              <w:t>AB Swedbank</w:t>
            </w:r>
          </w:p>
          <w:p w14:paraId="6B9E8ACD" w14:textId="1E0377A0" w:rsidR="00FE0082" w:rsidRDefault="00C7182C" w:rsidP="00C7182C">
            <w:pPr>
              <w:jc w:val="both"/>
              <w:rPr>
                <w:rFonts w:ascii="Arial" w:hAnsi="Arial" w:cs="Arial"/>
              </w:rPr>
            </w:pPr>
            <w:r w:rsidRPr="00CC7469">
              <w:rPr>
                <w:rFonts w:ascii="Arial" w:hAnsi="Arial" w:cs="Arial"/>
              </w:rPr>
              <w:t>A/s:</w:t>
            </w:r>
            <w:r>
              <w:rPr>
                <w:rFonts w:ascii="Arial" w:hAnsi="Arial" w:cs="Arial"/>
              </w:rPr>
              <w:t xml:space="preserve"> </w:t>
            </w:r>
            <w:r>
              <w:rPr>
                <w:rFonts w:ascii="Arial" w:hAnsi="Arial" w:cs="Arial"/>
                <w:lang w:eastAsia="ar-SA"/>
              </w:rPr>
              <w:t>LT58 7300 0101 5795 2163</w:t>
            </w:r>
          </w:p>
        </w:tc>
      </w:tr>
      <w:tr w:rsidR="00FE0082" w14:paraId="4CDBC53B" w14:textId="77777777" w:rsidTr="00FE0082">
        <w:tc>
          <w:tcPr>
            <w:tcW w:w="2547" w:type="dxa"/>
          </w:tcPr>
          <w:p w14:paraId="77F17963" w14:textId="6BD36151" w:rsidR="00FE0082" w:rsidRDefault="00FE0082" w:rsidP="001649E4">
            <w:pPr>
              <w:jc w:val="both"/>
              <w:rPr>
                <w:rFonts w:ascii="Arial" w:hAnsi="Arial" w:cs="Arial"/>
              </w:rPr>
            </w:pPr>
            <w:r>
              <w:rPr>
                <w:rFonts w:ascii="Arial" w:hAnsi="Arial" w:cs="Arial"/>
              </w:rPr>
              <w:t>Pirkėjas 2</w:t>
            </w:r>
            <w:r w:rsidR="00BC2173">
              <w:rPr>
                <w:rFonts w:ascii="Arial" w:hAnsi="Arial" w:cs="Arial"/>
              </w:rPr>
              <w:t xml:space="preserve"> (LTG </w:t>
            </w:r>
            <w:proofErr w:type="spellStart"/>
            <w:r w:rsidR="00BC2173">
              <w:rPr>
                <w:rFonts w:ascii="Arial" w:hAnsi="Arial" w:cs="Arial"/>
              </w:rPr>
              <w:t>Infra</w:t>
            </w:r>
            <w:proofErr w:type="spellEnd"/>
            <w:r w:rsidR="00BC2173">
              <w:rPr>
                <w:rFonts w:ascii="Arial" w:hAnsi="Arial" w:cs="Arial"/>
              </w:rPr>
              <w:t>)</w:t>
            </w:r>
          </w:p>
        </w:tc>
        <w:tc>
          <w:tcPr>
            <w:tcW w:w="7654" w:type="dxa"/>
          </w:tcPr>
          <w:p w14:paraId="48A3F7D8" w14:textId="77777777" w:rsidR="00A51D89" w:rsidRDefault="00A51D89" w:rsidP="00A51D89">
            <w:pPr>
              <w:jc w:val="both"/>
              <w:rPr>
                <w:rFonts w:ascii="Arial" w:hAnsi="Arial" w:cs="Arial"/>
              </w:rPr>
            </w:pPr>
            <w:r>
              <w:rPr>
                <w:rFonts w:ascii="Arial" w:hAnsi="Arial" w:cs="Arial"/>
              </w:rPr>
              <w:t xml:space="preserve">Bankas: </w:t>
            </w:r>
            <w:r>
              <w:rPr>
                <w:rFonts w:ascii="Arial" w:hAnsi="Arial" w:cs="Arial"/>
                <w:lang w:eastAsia="ar-SA"/>
              </w:rPr>
              <w:t>AB Swedbank</w:t>
            </w:r>
          </w:p>
          <w:p w14:paraId="05CAB704" w14:textId="5567E7C5" w:rsidR="00FE0082" w:rsidRDefault="00A51D89" w:rsidP="00A51D89">
            <w:pPr>
              <w:jc w:val="both"/>
              <w:rPr>
                <w:rFonts w:ascii="Arial" w:hAnsi="Arial" w:cs="Arial"/>
              </w:rPr>
            </w:pPr>
            <w:r>
              <w:rPr>
                <w:rFonts w:ascii="Arial" w:hAnsi="Arial" w:cs="Arial"/>
              </w:rPr>
              <w:t xml:space="preserve">A/s: </w:t>
            </w:r>
            <w:r>
              <w:rPr>
                <w:rFonts w:ascii="Arial" w:eastAsia="Times New Roman" w:hAnsi="Arial" w:cs="Arial"/>
                <w:bCs/>
                <w:iCs/>
                <w:lang w:eastAsia="ar-SA"/>
              </w:rPr>
              <w:t>LT21 7300 0101 5917 5126</w:t>
            </w:r>
          </w:p>
        </w:tc>
      </w:tr>
      <w:tr w:rsidR="00FE0082" w14:paraId="0518CBF4" w14:textId="77777777" w:rsidTr="00FE0082">
        <w:tc>
          <w:tcPr>
            <w:tcW w:w="2547" w:type="dxa"/>
          </w:tcPr>
          <w:p w14:paraId="262A4BCA" w14:textId="70AA3E7A" w:rsidR="00FE0082" w:rsidRDefault="00FE0082" w:rsidP="001649E4">
            <w:pPr>
              <w:jc w:val="both"/>
              <w:rPr>
                <w:rFonts w:ascii="Arial" w:hAnsi="Arial" w:cs="Arial"/>
              </w:rPr>
            </w:pPr>
            <w:r>
              <w:rPr>
                <w:rFonts w:ascii="Arial" w:hAnsi="Arial" w:cs="Arial"/>
              </w:rPr>
              <w:t>Pirkėjas 3</w:t>
            </w:r>
            <w:r w:rsidR="00BC2173">
              <w:rPr>
                <w:rFonts w:ascii="Arial" w:hAnsi="Arial" w:cs="Arial"/>
              </w:rPr>
              <w:t xml:space="preserve"> (LTG </w:t>
            </w:r>
            <w:proofErr w:type="spellStart"/>
            <w:r w:rsidR="00BC2173">
              <w:rPr>
                <w:rFonts w:ascii="Arial" w:hAnsi="Arial" w:cs="Arial"/>
              </w:rPr>
              <w:t>Cargo</w:t>
            </w:r>
            <w:proofErr w:type="spellEnd"/>
            <w:r w:rsidR="00BC2173">
              <w:rPr>
                <w:rFonts w:ascii="Arial" w:hAnsi="Arial" w:cs="Arial"/>
              </w:rPr>
              <w:t>)</w:t>
            </w:r>
          </w:p>
        </w:tc>
        <w:tc>
          <w:tcPr>
            <w:tcW w:w="7654" w:type="dxa"/>
          </w:tcPr>
          <w:p w14:paraId="04E4E79F" w14:textId="77777777" w:rsidR="00A51D89" w:rsidRPr="00C61286" w:rsidRDefault="00A51D89" w:rsidP="00A51D89">
            <w:pPr>
              <w:widowControl w:val="0"/>
              <w:tabs>
                <w:tab w:val="center" w:pos="4153"/>
                <w:tab w:val="right" w:pos="8306"/>
              </w:tabs>
              <w:suppressAutoHyphens/>
              <w:ind w:left="-108"/>
              <w:jc w:val="both"/>
              <w:rPr>
                <w:rFonts w:ascii="Arial" w:eastAsia="Calibri" w:hAnsi="Arial" w:cs="Arial"/>
                <w:lang w:val="en-GB" w:eastAsia="lt-LT"/>
              </w:rPr>
            </w:pPr>
            <w:r>
              <w:rPr>
                <w:rFonts w:ascii="Arial" w:hAnsi="Arial" w:cs="Arial"/>
              </w:rPr>
              <w:t>Bankas:</w:t>
            </w:r>
            <w:r>
              <w:rPr>
                <w:rFonts w:ascii="Arial" w:eastAsia="Calibri" w:hAnsi="Arial" w:cs="Arial"/>
                <w:lang w:val="en-GB" w:eastAsia="lt-LT"/>
              </w:rPr>
              <w:t xml:space="preserve"> Swedbank AB</w:t>
            </w:r>
          </w:p>
          <w:p w14:paraId="3FAA58AD" w14:textId="5C968472" w:rsidR="00FE0082" w:rsidRDefault="00A51D89" w:rsidP="00A51D89">
            <w:pPr>
              <w:jc w:val="both"/>
              <w:rPr>
                <w:rFonts w:ascii="Arial" w:hAnsi="Arial" w:cs="Arial"/>
              </w:rPr>
            </w:pPr>
            <w:r>
              <w:rPr>
                <w:rFonts w:ascii="Arial" w:hAnsi="Arial" w:cs="Arial"/>
              </w:rPr>
              <w:t xml:space="preserve">A/s: </w:t>
            </w:r>
            <w:r>
              <w:rPr>
                <w:rFonts w:ascii="Arial" w:eastAsia="Times New Roman" w:hAnsi="Arial" w:cs="Arial"/>
                <w:bCs/>
                <w:iCs/>
                <w:lang w:eastAsia="ar-SA"/>
              </w:rPr>
              <w:t>LT57 7300 0101 5725 9989</w:t>
            </w:r>
          </w:p>
        </w:tc>
      </w:tr>
    </w:tbl>
    <w:p w14:paraId="0FE516CF" w14:textId="77777777" w:rsidR="001F22E6" w:rsidRPr="005A26A3" w:rsidRDefault="001F22E6" w:rsidP="00644828">
      <w:pPr>
        <w:spacing w:after="0" w:line="240" w:lineRule="auto"/>
        <w:jc w:val="both"/>
        <w:rPr>
          <w:rFonts w:ascii="Arial" w:hAnsi="Arial" w:cs="Arial"/>
        </w:rPr>
      </w:pPr>
    </w:p>
    <w:p w14:paraId="0A68C3E6" w14:textId="506ADFF4" w:rsidR="00540279" w:rsidRPr="005A26A3" w:rsidRDefault="00555C16" w:rsidP="001649E4">
      <w:pPr>
        <w:spacing w:after="0" w:line="240" w:lineRule="auto"/>
        <w:ind w:firstLine="567"/>
        <w:jc w:val="both"/>
        <w:rPr>
          <w:rFonts w:ascii="Arial" w:eastAsia="Calibri" w:hAnsi="Arial" w:cs="Arial"/>
        </w:rPr>
      </w:pPr>
      <w:r>
        <w:rPr>
          <w:rFonts w:ascii="Arial" w:eastAsia="Calibri" w:hAnsi="Arial" w:cs="Arial"/>
        </w:rPr>
        <w:t>9.</w:t>
      </w:r>
      <w:r w:rsidR="006D57AA">
        <w:rPr>
          <w:rFonts w:ascii="Arial" w:eastAsia="Calibri" w:hAnsi="Arial" w:cs="Arial"/>
        </w:rPr>
        <w:t>8</w:t>
      </w:r>
      <w:r>
        <w:rPr>
          <w:rFonts w:ascii="Arial" w:eastAsia="Calibri" w:hAnsi="Arial" w:cs="Arial"/>
        </w:rPr>
        <w:t>.</w:t>
      </w:r>
      <w:r w:rsidR="00540279" w:rsidRPr="005A26A3">
        <w:rPr>
          <w:rFonts w:ascii="Arial" w:eastAsia="Calibri" w:hAnsi="Arial" w:cs="Arial"/>
        </w:rPr>
        <w:t xml:space="preserve"> Sutarties Specialiųjų sąlygų priedai:</w:t>
      </w:r>
    </w:p>
    <w:p w14:paraId="2D2C1BF3" w14:textId="2F1E7473" w:rsidR="00B91732" w:rsidRPr="005A26A3" w:rsidRDefault="00555C16" w:rsidP="001649E4">
      <w:pPr>
        <w:widowControl w:val="0"/>
        <w:spacing w:after="0" w:line="240" w:lineRule="auto"/>
        <w:ind w:firstLine="567"/>
        <w:jc w:val="both"/>
        <w:rPr>
          <w:rFonts w:ascii="Arial" w:hAnsi="Arial" w:cs="Arial"/>
          <w:spacing w:val="-2"/>
        </w:rPr>
      </w:pPr>
      <w:bookmarkStart w:id="6" w:name="_Toc438559501"/>
      <w:bookmarkStart w:id="7" w:name="_Toc438559828"/>
      <w:r>
        <w:rPr>
          <w:rFonts w:ascii="Arial" w:eastAsia="Calibri" w:hAnsi="Arial" w:cs="Arial"/>
        </w:rPr>
        <w:t>9.</w:t>
      </w:r>
      <w:r w:rsidR="006D57AA">
        <w:rPr>
          <w:rFonts w:ascii="Arial" w:eastAsia="Calibri" w:hAnsi="Arial" w:cs="Arial"/>
        </w:rPr>
        <w:t>8</w:t>
      </w:r>
      <w:r>
        <w:rPr>
          <w:rFonts w:ascii="Arial" w:eastAsia="Calibri" w:hAnsi="Arial" w:cs="Arial"/>
        </w:rPr>
        <w:t>.1.</w:t>
      </w:r>
      <w:r w:rsidR="00D23DEF" w:rsidRPr="005A26A3">
        <w:rPr>
          <w:rFonts w:ascii="Arial" w:eastAsia="Calibri" w:hAnsi="Arial" w:cs="Arial"/>
        </w:rPr>
        <w:t xml:space="preserve"> priedas</w:t>
      </w:r>
      <w:r w:rsidR="002E081F">
        <w:rPr>
          <w:rFonts w:ascii="Arial" w:eastAsia="Calibri" w:hAnsi="Arial" w:cs="Arial"/>
        </w:rPr>
        <w:t xml:space="preserve"> 1</w:t>
      </w:r>
      <w:r w:rsidR="00D23DEF" w:rsidRPr="005A26A3">
        <w:rPr>
          <w:rFonts w:ascii="Arial" w:eastAsia="Calibri" w:hAnsi="Arial" w:cs="Arial"/>
        </w:rPr>
        <w:t xml:space="preserve"> </w:t>
      </w:r>
      <w:r w:rsidR="001B2741" w:rsidRPr="005A26A3">
        <w:rPr>
          <w:rFonts w:ascii="Arial" w:hAnsi="Arial" w:cs="Arial"/>
          <w:spacing w:val="-2"/>
        </w:rPr>
        <w:t>–</w:t>
      </w:r>
      <w:r w:rsidR="00D23DEF" w:rsidRPr="005A26A3">
        <w:rPr>
          <w:rFonts w:ascii="Arial" w:eastAsia="Calibri" w:hAnsi="Arial" w:cs="Arial"/>
        </w:rPr>
        <w:t xml:space="preserve"> </w:t>
      </w:r>
      <w:r w:rsidR="00D23DEF" w:rsidRPr="005A26A3">
        <w:rPr>
          <w:rFonts w:ascii="Arial" w:hAnsi="Arial" w:cs="Arial"/>
          <w:spacing w:val="-2"/>
        </w:rPr>
        <w:t>Sutarties Bendrosios sąlygos;</w:t>
      </w:r>
    </w:p>
    <w:p w14:paraId="49A2C7A0" w14:textId="2EAF6F3D" w:rsidR="00743EB3" w:rsidRPr="005A26A3" w:rsidRDefault="00555C16" w:rsidP="001649E4">
      <w:pPr>
        <w:widowControl w:val="0"/>
        <w:spacing w:after="0" w:line="240" w:lineRule="auto"/>
        <w:ind w:firstLine="567"/>
        <w:jc w:val="both"/>
        <w:rPr>
          <w:rFonts w:ascii="Arial" w:hAnsi="Arial" w:cs="Arial"/>
          <w:spacing w:val="-2"/>
        </w:rPr>
      </w:pPr>
      <w:r>
        <w:rPr>
          <w:rFonts w:ascii="Arial" w:hAnsi="Arial" w:cs="Arial"/>
          <w:spacing w:val="-2"/>
        </w:rPr>
        <w:t>9.</w:t>
      </w:r>
      <w:r w:rsidR="006D57AA">
        <w:rPr>
          <w:rFonts w:ascii="Arial" w:hAnsi="Arial" w:cs="Arial"/>
          <w:spacing w:val="-2"/>
        </w:rPr>
        <w:t>8</w:t>
      </w:r>
      <w:r>
        <w:rPr>
          <w:rFonts w:ascii="Arial" w:hAnsi="Arial" w:cs="Arial"/>
          <w:spacing w:val="-2"/>
        </w:rPr>
        <w:t>.</w:t>
      </w:r>
      <w:r w:rsidR="00EE5F57">
        <w:rPr>
          <w:rFonts w:ascii="Arial" w:hAnsi="Arial" w:cs="Arial"/>
          <w:spacing w:val="-2"/>
        </w:rPr>
        <w:t>2</w:t>
      </w:r>
      <w:r w:rsidR="002A1DD2" w:rsidRPr="005A26A3">
        <w:rPr>
          <w:rFonts w:ascii="Arial" w:hAnsi="Arial" w:cs="Arial"/>
          <w:spacing w:val="-2"/>
        </w:rPr>
        <w:t xml:space="preserve"> priedas </w:t>
      </w:r>
      <w:r w:rsidR="0060390C">
        <w:rPr>
          <w:rFonts w:ascii="Arial" w:hAnsi="Arial" w:cs="Arial"/>
          <w:spacing w:val="-2"/>
        </w:rPr>
        <w:t>2</w:t>
      </w:r>
      <w:r w:rsidR="002E081F">
        <w:rPr>
          <w:rFonts w:ascii="Arial" w:hAnsi="Arial" w:cs="Arial"/>
          <w:spacing w:val="-2"/>
        </w:rPr>
        <w:t xml:space="preserve"> </w:t>
      </w:r>
      <w:r w:rsidR="002A1DD2" w:rsidRPr="005A26A3">
        <w:rPr>
          <w:rFonts w:ascii="Arial" w:hAnsi="Arial" w:cs="Arial"/>
          <w:spacing w:val="-2"/>
        </w:rPr>
        <w:t xml:space="preserve">– </w:t>
      </w:r>
      <w:r w:rsidR="00EC5CB9">
        <w:rPr>
          <w:rFonts w:ascii="Arial" w:hAnsi="Arial" w:cs="Arial"/>
          <w:spacing w:val="-2"/>
        </w:rPr>
        <w:t>Techninė specifikacija;</w:t>
      </w:r>
    </w:p>
    <w:p w14:paraId="6ED9F969" w14:textId="317B152D" w:rsidR="002A1DD2" w:rsidRPr="005A26A3" w:rsidRDefault="006721F1" w:rsidP="001649E4">
      <w:pPr>
        <w:widowControl w:val="0"/>
        <w:spacing w:after="0" w:line="240" w:lineRule="auto"/>
        <w:ind w:firstLine="567"/>
        <w:jc w:val="both"/>
        <w:rPr>
          <w:rFonts w:ascii="Arial" w:eastAsia="Calibri" w:hAnsi="Arial" w:cs="Arial"/>
        </w:rPr>
      </w:pPr>
      <w:r>
        <w:rPr>
          <w:rFonts w:ascii="Arial" w:hAnsi="Arial" w:cs="Arial"/>
          <w:spacing w:val="-2"/>
        </w:rPr>
        <w:t>9.</w:t>
      </w:r>
      <w:r w:rsidR="006D57AA">
        <w:rPr>
          <w:rFonts w:ascii="Arial" w:hAnsi="Arial" w:cs="Arial"/>
          <w:spacing w:val="-2"/>
        </w:rPr>
        <w:t>8</w:t>
      </w:r>
      <w:r>
        <w:rPr>
          <w:rFonts w:ascii="Arial" w:hAnsi="Arial" w:cs="Arial"/>
          <w:spacing w:val="-2"/>
        </w:rPr>
        <w:t>.</w:t>
      </w:r>
      <w:r w:rsidR="00EE5F57">
        <w:rPr>
          <w:rFonts w:ascii="Arial" w:hAnsi="Arial" w:cs="Arial"/>
          <w:spacing w:val="-2"/>
        </w:rPr>
        <w:t>3</w:t>
      </w:r>
      <w:r w:rsidR="002A1DD2" w:rsidRPr="005A26A3">
        <w:rPr>
          <w:rFonts w:ascii="Arial" w:hAnsi="Arial" w:cs="Arial"/>
          <w:spacing w:val="-2"/>
        </w:rPr>
        <w:t xml:space="preserve"> priedas</w:t>
      </w:r>
      <w:r w:rsidR="00B93CE8">
        <w:rPr>
          <w:rFonts w:ascii="Arial" w:hAnsi="Arial" w:cs="Arial"/>
          <w:spacing w:val="-2"/>
        </w:rPr>
        <w:t xml:space="preserve"> </w:t>
      </w:r>
      <w:r w:rsidR="0060390C">
        <w:rPr>
          <w:rFonts w:ascii="Arial" w:hAnsi="Arial" w:cs="Arial"/>
          <w:spacing w:val="-2"/>
        </w:rPr>
        <w:t>3</w:t>
      </w:r>
      <w:r w:rsidR="002A1DD2" w:rsidRPr="005A26A3">
        <w:rPr>
          <w:rFonts w:ascii="Arial" w:hAnsi="Arial" w:cs="Arial"/>
          <w:spacing w:val="-2"/>
        </w:rPr>
        <w:t xml:space="preserve"> – Tiekėjo pasiūlymas Pirkimui</w:t>
      </w:r>
      <w:r w:rsidR="00EE5F57">
        <w:rPr>
          <w:rFonts w:ascii="Arial" w:hAnsi="Arial" w:cs="Arial"/>
          <w:spacing w:val="-2"/>
        </w:rPr>
        <w:t>.</w:t>
      </w:r>
    </w:p>
    <w:p w14:paraId="3A85B92D" w14:textId="77777777" w:rsidR="008D15A1" w:rsidRPr="005A26A3" w:rsidRDefault="008D15A1" w:rsidP="005C0B81">
      <w:pPr>
        <w:keepNext/>
        <w:spacing w:after="0" w:line="240" w:lineRule="auto"/>
        <w:ind w:firstLine="360"/>
        <w:jc w:val="center"/>
        <w:outlineLvl w:val="0"/>
        <w:rPr>
          <w:rFonts w:ascii="Arial" w:eastAsia="Calibri" w:hAnsi="Arial" w:cs="Arial"/>
          <w:b/>
        </w:rPr>
      </w:pPr>
    </w:p>
    <w:p w14:paraId="0B62F71F" w14:textId="533C8E8E" w:rsidR="00540279" w:rsidRPr="005A26A3" w:rsidRDefault="004B4365" w:rsidP="005C0B81">
      <w:pPr>
        <w:keepNext/>
        <w:spacing w:after="0" w:line="240" w:lineRule="auto"/>
        <w:ind w:firstLine="360"/>
        <w:jc w:val="center"/>
        <w:outlineLvl w:val="0"/>
        <w:rPr>
          <w:rFonts w:ascii="Arial" w:eastAsia="Calibri" w:hAnsi="Arial" w:cs="Arial"/>
          <w:b/>
        </w:rPr>
      </w:pPr>
      <w:r>
        <w:rPr>
          <w:rFonts w:ascii="Arial" w:eastAsia="Calibri" w:hAnsi="Arial" w:cs="Arial"/>
          <w:b/>
        </w:rPr>
        <w:t>10</w:t>
      </w:r>
      <w:r w:rsidR="00EF48CA" w:rsidRPr="005A26A3">
        <w:rPr>
          <w:rFonts w:ascii="Arial" w:eastAsia="Calibri" w:hAnsi="Arial" w:cs="Arial"/>
          <w:b/>
        </w:rPr>
        <w:t>. ŠALIŲ ADRESAI IR REKVIZITAI</w:t>
      </w:r>
      <w:bookmarkEnd w:id="6"/>
      <w:bookmarkEnd w:id="7"/>
    </w:p>
    <w:p w14:paraId="0E32CD9A" w14:textId="77777777" w:rsidR="00A76C80" w:rsidRPr="005A26A3" w:rsidRDefault="00A76C80" w:rsidP="005C0B81">
      <w:pPr>
        <w:keepNext/>
        <w:spacing w:after="0" w:line="240" w:lineRule="auto"/>
        <w:ind w:firstLine="360"/>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4D59BD" w:rsidRPr="005A26A3" w14:paraId="58430291" w14:textId="77777777" w:rsidTr="003225EE">
        <w:trPr>
          <w:trHeight w:val="316"/>
        </w:trPr>
        <w:tc>
          <w:tcPr>
            <w:tcW w:w="5130" w:type="dxa"/>
            <w:shd w:val="clear" w:color="auto" w:fill="auto"/>
          </w:tcPr>
          <w:p w14:paraId="1676811F" w14:textId="60A273B9" w:rsidR="00F654F2" w:rsidRPr="005A26A3" w:rsidRDefault="00F654F2"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rPr>
            </w:pPr>
            <w:r w:rsidRPr="005A26A3">
              <w:rPr>
                <w:rFonts w:ascii="Arial" w:eastAsia="Times New Roman" w:hAnsi="Arial" w:cs="Arial"/>
                <w:b/>
              </w:rPr>
              <w:t>Vadova</w:t>
            </w:r>
            <w:r w:rsidR="00400190" w:rsidRPr="005A26A3">
              <w:rPr>
                <w:rFonts w:ascii="Arial" w:eastAsia="Times New Roman" w:hAnsi="Arial" w:cs="Arial"/>
                <w:b/>
              </w:rPr>
              <w:t>u</w:t>
            </w:r>
            <w:r w:rsidRPr="005A26A3">
              <w:rPr>
                <w:rFonts w:ascii="Arial" w:eastAsia="Times New Roman" w:hAnsi="Arial" w:cs="Arial"/>
                <w:b/>
              </w:rPr>
              <w:t>jantis pirkėjas</w:t>
            </w:r>
          </w:p>
          <w:p w14:paraId="55169C3A" w14:textId="2C30CD91" w:rsidR="004D59BD" w:rsidRPr="005A26A3" w:rsidRDefault="001B1251" w:rsidP="00100AD0">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5A26A3">
              <w:rPr>
                <w:rFonts w:ascii="Arial" w:eastAsia="Times New Roman" w:hAnsi="Arial" w:cs="Arial"/>
                <w:b/>
              </w:rPr>
              <w:t>AB „Lietuvos geležinkeliai“</w:t>
            </w:r>
          </w:p>
        </w:tc>
        <w:tc>
          <w:tcPr>
            <w:tcW w:w="4722" w:type="dxa"/>
            <w:shd w:val="clear" w:color="auto" w:fill="auto"/>
          </w:tcPr>
          <w:p w14:paraId="7E4E612D" w14:textId="25EBA4B7" w:rsidR="004D59BD" w:rsidRPr="004177CC" w:rsidRDefault="002A7830" w:rsidP="004D59BD">
            <w:pPr>
              <w:tabs>
                <w:tab w:val="left" w:pos="3060"/>
                <w:tab w:val="center" w:pos="4819"/>
                <w:tab w:val="right" w:pos="9638"/>
              </w:tabs>
              <w:suppressAutoHyphens/>
              <w:snapToGrid w:val="0"/>
              <w:spacing w:after="0" w:line="240" w:lineRule="auto"/>
              <w:ind w:firstLine="360"/>
              <w:rPr>
                <w:rFonts w:ascii="Arial" w:eastAsia="Times New Roman" w:hAnsi="Arial" w:cs="Arial"/>
                <w:b/>
                <w:bCs/>
                <w:lang w:eastAsia="ar-SA"/>
              </w:rPr>
            </w:pPr>
            <w:r w:rsidRPr="004177CC">
              <w:rPr>
                <w:rFonts w:ascii="Arial" w:hAnsi="Arial" w:cs="Arial"/>
                <w:b/>
                <w:bCs/>
              </w:rPr>
              <w:t>Tiekėjas</w:t>
            </w:r>
          </w:p>
          <w:p w14:paraId="560E9046" w14:textId="3763E99C" w:rsidR="00F25379" w:rsidRPr="004177CC" w:rsidRDefault="004177CC"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r w:rsidRPr="00F020E7">
              <w:rPr>
                <w:rFonts w:ascii="Arial" w:hAnsi="Arial" w:cs="Arial"/>
                <w:b/>
              </w:rPr>
              <w:t>UAB „Diagnostikos laboratorija“</w:t>
            </w:r>
          </w:p>
          <w:p w14:paraId="1F80D324" w14:textId="77777777" w:rsidR="004D59BD" w:rsidRDefault="004D59BD"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p w14:paraId="09AD4BD6" w14:textId="497EC60E" w:rsidR="00100AD0" w:rsidRPr="004177CC" w:rsidRDefault="00100AD0" w:rsidP="004D59BD">
            <w:pPr>
              <w:tabs>
                <w:tab w:val="left" w:pos="3060"/>
                <w:tab w:val="center" w:pos="4819"/>
                <w:tab w:val="right" w:pos="9638"/>
              </w:tabs>
              <w:suppressAutoHyphens/>
              <w:snapToGrid w:val="0"/>
              <w:spacing w:after="0" w:line="240" w:lineRule="auto"/>
              <w:ind w:firstLine="360"/>
              <w:rPr>
                <w:rFonts w:ascii="Arial" w:eastAsia="Times New Roman" w:hAnsi="Arial" w:cs="Arial"/>
                <w:b/>
                <w:lang w:eastAsia="ar-SA"/>
              </w:rPr>
            </w:pPr>
          </w:p>
        </w:tc>
      </w:tr>
      <w:tr w:rsidR="004D59BD" w:rsidRPr="005A26A3" w14:paraId="0586B34A" w14:textId="77777777" w:rsidTr="003225EE">
        <w:trPr>
          <w:trHeight w:val="316"/>
        </w:trPr>
        <w:tc>
          <w:tcPr>
            <w:tcW w:w="5130" w:type="dxa"/>
            <w:shd w:val="clear" w:color="auto" w:fill="auto"/>
          </w:tcPr>
          <w:p w14:paraId="24649108" w14:textId="77777777" w:rsidR="007C7B8B" w:rsidRPr="00675FE2" w:rsidRDefault="007C7B8B" w:rsidP="000D46F0">
            <w:pPr>
              <w:tabs>
                <w:tab w:val="left" w:pos="3060"/>
              </w:tabs>
              <w:suppressAutoHyphens/>
              <w:spacing w:after="0" w:line="240" w:lineRule="auto"/>
              <w:ind w:left="178"/>
              <w:rPr>
                <w:rFonts w:ascii="Arial" w:eastAsia="Times New Roman" w:hAnsi="Arial" w:cs="Arial"/>
                <w:bCs/>
                <w:lang w:eastAsia="ar-SA"/>
              </w:rPr>
            </w:pPr>
            <w:r w:rsidRPr="00675FE2">
              <w:rPr>
                <w:rFonts w:ascii="Arial" w:eastAsia="Times New Roman" w:hAnsi="Arial" w:cs="Arial"/>
                <w:bCs/>
                <w:lang w:eastAsia="ar-SA"/>
              </w:rPr>
              <w:t>Buveinės adresas: Geležinkelio g. 16, 02100 Vilnius</w:t>
            </w:r>
          </w:p>
          <w:p w14:paraId="411CA8E3" w14:textId="77777777" w:rsidR="007C7B8B" w:rsidRPr="00675FE2" w:rsidRDefault="007C7B8B" w:rsidP="000D46F0">
            <w:pPr>
              <w:tabs>
                <w:tab w:val="left" w:pos="3060"/>
              </w:tabs>
              <w:suppressAutoHyphens/>
              <w:spacing w:after="0" w:line="240" w:lineRule="auto"/>
              <w:ind w:left="178"/>
              <w:rPr>
                <w:rFonts w:ascii="Arial" w:eastAsia="Times New Roman" w:hAnsi="Arial" w:cs="Arial"/>
                <w:bCs/>
                <w:lang w:eastAsia="ar-SA"/>
              </w:rPr>
            </w:pPr>
            <w:r w:rsidRPr="00675FE2">
              <w:rPr>
                <w:rFonts w:ascii="Arial" w:eastAsia="Times New Roman" w:hAnsi="Arial" w:cs="Arial"/>
                <w:bCs/>
                <w:lang w:eastAsia="ar-SA"/>
              </w:rPr>
              <w:t>Adresas korespondencijai: Mindaugo g.12, 03603 Vilnius</w:t>
            </w:r>
            <w:r w:rsidRPr="00675FE2">
              <w:rPr>
                <w:rFonts w:ascii="Arial" w:eastAsia="Times New Roman" w:hAnsi="Arial" w:cs="Arial"/>
                <w:bCs/>
                <w:lang w:eastAsia="ar-SA"/>
              </w:rPr>
              <w:tab/>
            </w:r>
          </w:p>
          <w:p w14:paraId="0387E329" w14:textId="77777777" w:rsidR="007C7B8B" w:rsidRPr="00A860EE" w:rsidRDefault="007C7B8B" w:rsidP="000D46F0">
            <w:pPr>
              <w:tabs>
                <w:tab w:val="left" w:pos="3060"/>
              </w:tabs>
              <w:suppressAutoHyphens/>
              <w:spacing w:after="0" w:line="240" w:lineRule="auto"/>
              <w:ind w:left="178"/>
              <w:rPr>
                <w:rFonts w:ascii="Arial" w:eastAsia="Times New Roman" w:hAnsi="Arial" w:cs="Arial"/>
                <w:bCs/>
                <w:lang w:eastAsia="ar-SA"/>
              </w:rPr>
            </w:pPr>
            <w:r w:rsidRPr="00A860EE">
              <w:rPr>
                <w:rFonts w:ascii="Arial" w:eastAsia="Times New Roman" w:hAnsi="Arial" w:cs="Arial"/>
                <w:bCs/>
                <w:lang w:eastAsia="ar-SA"/>
              </w:rPr>
              <w:t>Juridinio asmens kodas 110053842</w:t>
            </w:r>
          </w:p>
          <w:p w14:paraId="0F225571" w14:textId="77777777" w:rsidR="007C7B8B" w:rsidRPr="00A860EE" w:rsidRDefault="007C7B8B" w:rsidP="000D46F0">
            <w:pPr>
              <w:tabs>
                <w:tab w:val="left" w:pos="3060"/>
              </w:tabs>
              <w:suppressAutoHyphens/>
              <w:spacing w:after="0" w:line="240" w:lineRule="auto"/>
              <w:ind w:left="178"/>
              <w:rPr>
                <w:rFonts w:ascii="Arial" w:eastAsia="Times New Roman" w:hAnsi="Arial" w:cs="Arial"/>
                <w:bCs/>
                <w:lang w:eastAsia="ar-SA"/>
              </w:rPr>
            </w:pPr>
            <w:r w:rsidRPr="00A860EE">
              <w:rPr>
                <w:rFonts w:ascii="Arial" w:eastAsia="Times New Roman" w:hAnsi="Arial" w:cs="Arial"/>
                <w:bCs/>
                <w:lang w:eastAsia="ar-SA"/>
              </w:rPr>
              <w:t>PVM mokėtojo kodas LT100538411</w:t>
            </w:r>
          </w:p>
          <w:p w14:paraId="333496B6" w14:textId="77777777" w:rsidR="007C7B8B" w:rsidRPr="00A860EE" w:rsidRDefault="007C7B8B" w:rsidP="000D46F0">
            <w:pPr>
              <w:tabs>
                <w:tab w:val="left" w:pos="3060"/>
              </w:tabs>
              <w:suppressAutoHyphens/>
              <w:spacing w:after="0" w:line="240" w:lineRule="auto"/>
              <w:ind w:left="178"/>
              <w:rPr>
                <w:rFonts w:ascii="Arial" w:eastAsia="Times New Roman" w:hAnsi="Arial" w:cs="Arial"/>
                <w:bCs/>
                <w:lang w:eastAsia="ar-SA"/>
              </w:rPr>
            </w:pPr>
            <w:r w:rsidRPr="00A860EE">
              <w:rPr>
                <w:rFonts w:ascii="Arial" w:eastAsia="Times New Roman" w:hAnsi="Arial" w:cs="Arial"/>
                <w:bCs/>
                <w:lang w:eastAsia="ar-SA"/>
              </w:rPr>
              <w:t>A. s. Nr. LT68 7044 0600 0029 4239</w:t>
            </w:r>
          </w:p>
          <w:p w14:paraId="0386829D" w14:textId="77777777" w:rsidR="007C7B8B" w:rsidRPr="00675FE2" w:rsidRDefault="007C7B8B" w:rsidP="000D46F0">
            <w:pPr>
              <w:tabs>
                <w:tab w:val="left" w:pos="3060"/>
              </w:tabs>
              <w:suppressAutoHyphens/>
              <w:spacing w:after="0" w:line="240" w:lineRule="auto"/>
              <w:ind w:left="178"/>
              <w:rPr>
                <w:rFonts w:ascii="Arial" w:eastAsia="Times New Roman" w:hAnsi="Arial" w:cs="Arial"/>
                <w:bCs/>
                <w:lang w:eastAsia="ar-SA"/>
              </w:rPr>
            </w:pPr>
            <w:r w:rsidRPr="00675FE2">
              <w:rPr>
                <w:rFonts w:ascii="Arial" w:eastAsia="Times New Roman" w:hAnsi="Arial" w:cs="Arial"/>
                <w:bCs/>
                <w:lang w:eastAsia="ar-SA"/>
              </w:rPr>
              <w:t>AB SEB bankas</w:t>
            </w:r>
          </w:p>
          <w:p w14:paraId="5A4D60E1" w14:textId="59E82CE6" w:rsidR="007C7B8B" w:rsidRDefault="007C7B8B" w:rsidP="000D46F0">
            <w:pPr>
              <w:tabs>
                <w:tab w:val="left" w:pos="3060"/>
              </w:tabs>
              <w:suppressAutoHyphens/>
              <w:spacing w:after="0" w:line="240" w:lineRule="auto"/>
              <w:ind w:left="178"/>
              <w:rPr>
                <w:rFonts w:ascii="Arial" w:eastAsia="Times New Roman" w:hAnsi="Arial" w:cs="Arial"/>
                <w:bCs/>
                <w:lang w:eastAsia="ar-SA"/>
              </w:rPr>
            </w:pPr>
            <w:r w:rsidRPr="00675FE2">
              <w:rPr>
                <w:rFonts w:ascii="Arial" w:eastAsia="Times New Roman" w:hAnsi="Arial" w:cs="Arial"/>
                <w:bCs/>
                <w:lang w:eastAsia="ar-SA"/>
              </w:rPr>
              <w:t>Tel. Nr.  +370 52692038</w:t>
            </w:r>
          </w:p>
          <w:p w14:paraId="3B0F4D52" w14:textId="1E005579" w:rsidR="0060390C" w:rsidRPr="0060390C" w:rsidRDefault="0060390C" w:rsidP="000D46F0">
            <w:pPr>
              <w:tabs>
                <w:tab w:val="left" w:pos="3060"/>
              </w:tabs>
              <w:suppressAutoHyphens/>
              <w:spacing w:after="0" w:line="240" w:lineRule="auto"/>
              <w:ind w:left="178"/>
              <w:rPr>
                <w:rFonts w:ascii="Arial" w:eastAsia="Times New Roman" w:hAnsi="Arial" w:cs="Arial"/>
                <w:bCs/>
                <w:lang w:val="en-GB" w:eastAsia="ar-SA"/>
              </w:rPr>
            </w:pPr>
            <w:proofErr w:type="spellStart"/>
            <w:r>
              <w:rPr>
                <w:rFonts w:ascii="Arial" w:eastAsia="Times New Roman" w:hAnsi="Arial" w:cs="Arial"/>
                <w:bCs/>
                <w:lang w:eastAsia="ar-SA"/>
              </w:rPr>
              <w:t>El.p</w:t>
            </w:r>
            <w:proofErr w:type="spellEnd"/>
            <w:r>
              <w:rPr>
                <w:rFonts w:ascii="Arial" w:eastAsia="Times New Roman" w:hAnsi="Arial" w:cs="Arial"/>
                <w:bCs/>
                <w:lang w:eastAsia="ar-SA"/>
              </w:rPr>
              <w:t xml:space="preserve">. </w:t>
            </w:r>
            <w:hyperlink r:id="rId11" w:history="1">
              <w:r w:rsidRPr="00723E28">
                <w:rPr>
                  <w:rStyle w:val="Hyperlink"/>
                  <w:rFonts w:ascii="Arial" w:eastAsia="Times New Roman" w:hAnsi="Arial" w:cs="Arial"/>
                  <w:spacing w:val="0"/>
                  <w:lang w:eastAsia="ar-SA"/>
                </w:rPr>
                <w:t>info</w:t>
              </w:r>
              <w:r w:rsidRPr="00723E28">
                <w:rPr>
                  <w:rStyle w:val="Hyperlink"/>
                  <w:rFonts w:ascii="Arial" w:eastAsia="Times New Roman" w:hAnsi="Arial" w:cs="Arial"/>
                  <w:spacing w:val="0"/>
                  <w:lang w:val="en-GB" w:eastAsia="ar-SA"/>
                </w:rPr>
                <w:t>@ltg.lt</w:t>
              </w:r>
            </w:hyperlink>
            <w:r>
              <w:rPr>
                <w:rFonts w:ascii="Arial" w:eastAsia="Times New Roman" w:hAnsi="Arial" w:cs="Arial"/>
                <w:bCs/>
                <w:lang w:val="en-GB" w:eastAsia="ar-SA"/>
              </w:rPr>
              <w:t xml:space="preserve"> </w:t>
            </w:r>
          </w:p>
          <w:p w14:paraId="03C6B60B" w14:textId="0D5153E7" w:rsidR="004D59BD" w:rsidRPr="005A26A3" w:rsidRDefault="004D59BD" w:rsidP="004D59BD">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5A26A3">
              <w:rPr>
                <w:rFonts w:ascii="Arial" w:eastAsia="Times New Roman" w:hAnsi="Arial" w:cs="Arial"/>
                <w:lang w:eastAsia="ar-SA"/>
              </w:rPr>
              <w:t xml:space="preserve"> </w:t>
            </w:r>
          </w:p>
        </w:tc>
        <w:tc>
          <w:tcPr>
            <w:tcW w:w="4722" w:type="dxa"/>
            <w:shd w:val="clear" w:color="auto" w:fill="auto"/>
          </w:tcPr>
          <w:p w14:paraId="0F79169A" w14:textId="77777777" w:rsidR="00100AD0" w:rsidRDefault="00100AD0" w:rsidP="004177CC">
            <w:pPr>
              <w:suppressAutoHyphens/>
              <w:spacing w:after="0" w:line="240" w:lineRule="auto"/>
              <w:ind w:firstLine="360"/>
              <w:rPr>
                <w:rFonts w:ascii="Arial" w:hAnsi="Arial" w:cs="Arial"/>
              </w:rPr>
            </w:pPr>
            <w:r>
              <w:rPr>
                <w:rFonts w:ascii="Arial" w:eastAsia="Calibri" w:hAnsi="Arial" w:cs="Arial"/>
                <w:lang w:eastAsia="ar-SA"/>
              </w:rPr>
              <w:t>Adresas:</w:t>
            </w:r>
            <w:r>
              <w:rPr>
                <w:rFonts w:ascii="Montserrat" w:hAnsi="Montserrat"/>
                <w:color w:val="777777"/>
                <w:sz w:val="21"/>
                <w:szCs w:val="21"/>
              </w:rPr>
              <w:t xml:space="preserve"> </w:t>
            </w:r>
            <w:r w:rsidRPr="00100AD0">
              <w:rPr>
                <w:rFonts w:ascii="Arial" w:hAnsi="Arial" w:cs="Arial"/>
              </w:rPr>
              <w:t xml:space="preserve">Žemaičių plentas 37, </w:t>
            </w:r>
            <w:r>
              <w:rPr>
                <w:rFonts w:ascii="Arial" w:hAnsi="Arial" w:cs="Arial"/>
              </w:rPr>
              <w:t xml:space="preserve">48178,  </w:t>
            </w:r>
          </w:p>
          <w:p w14:paraId="5E4628A4" w14:textId="170A65E2" w:rsidR="00100AD0" w:rsidRPr="00100AD0" w:rsidRDefault="00100AD0" w:rsidP="00100AD0">
            <w:pPr>
              <w:suppressAutoHyphens/>
              <w:spacing w:after="0" w:line="240" w:lineRule="auto"/>
              <w:ind w:firstLine="360"/>
              <w:rPr>
                <w:rFonts w:ascii="Arial" w:hAnsi="Arial" w:cs="Arial"/>
              </w:rPr>
            </w:pPr>
            <w:r w:rsidRPr="00100AD0">
              <w:rPr>
                <w:rFonts w:ascii="Arial" w:hAnsi="Arial" w:cs="Arial"/>
              </w:rPr>
              <w:t>Kaunas</w:t>
            </w:r>
            <w:r>
              <w:rPr>
                <w:rFonts w:ascii="Arial" w:hAnsi="Arial" w:cs="Arial"/>
              </w:rPr>
              <w:t xml:space="preserve">     </w:t>
            </w:r>
          </w:p>
          <w:p w14:paraId="13AC1B91" w14:textId="4491F1F8" w:rsidR="004D59BD" w:rsidRPr="004177CC" w:rsidRDefault="004D59BD" w:rsidP="004177CC">
            <w:pPr>
              <w:suppressAutoHyphens/>
              <w:spacing w:after="0" w:line="240" w:lineRule="auto"/>
              <w:ind w:firstLine="360"/>
              <w:rPr>
                <w:rFonts w:ascii="Arial" w:eastAsia="Calibri" w:hAnsi="Arial" w:cs="Arial"/>
                <w:lang w:eastAsia="ar-SA"/>
              </w:rPr>
            </w:pPr>
            <w:r w:rsidRPr="004177CC">
              <w:rPr>
                <w:rFonts w:ascii="Arial" w:eastAsia="Calibri" w:hAnsi="Arial" w:cs="Arial"/>
                <w:lang w:eastAsia="ar-SA"/>
              </w:rPr>
              <w:t xml:space="preserve">Įmonės kodas </w:t>
            </w:r>
            <w:r w:rsidR="004177CC" w:rsidRPr="00F020E7">
              <w:rPr>
                <w:rFonts w:ascii="Arial" w:hAnsi="Arial" w:cs="Arial"/>
                <w:color w:val="000000"/>
                <w:sz w:val="21"/>
                <w:szCs w:val="21"/>
                <w:shd w:val="clear" w:color="auto" w:fill="FAFAFA"/>
              </w:rPr>
              <w:t>300598351</w:t>
            </w:r>
          </w:p>
          <w:p w14:paraId="3C76F621" w14:textId="04F35503" w:rsidR="004D59BD" w:rsidRPr="004177CC" w:rsidRDefault="004D59BD" w:rsidP="00100AD0">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4177CC">
              <w:rPr>
                <w:rFonts w:ascii="Arial" w:eastAsia="Times New Roman" w:hAnsi="Arial" w:cs="Arial"/>
                <w:lang w:eastAsia="ar-SA"/>
              </w:rPr>
              <w:t xml:space="preserve">PVM kodas </w:t>
            </w:r>
            <w:r w:rsidR="004177CC">
              <w:rPr>
                <w:rFonts w:ascii="Arial" w:eastAsia="Times New Roman" w:hAnsi="Arial" w:cs="Arial"/>
                <w:lang w:eastAsia="ar-SA"/>
              </w:rPr>
              <w:t>Ne PVM mokėtojas</w:t>
            </w:r>
          </w:p>
          <w:p w14:paraId="3ACD2F39" w14:textId="1F8B35EC" w:rsidR="004D59BD" w:rsidRPr="004177CC" w:rsidRDefault="004D59BD" w:rsidP="005D7671">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4177CC">
              <w:rPr>
                <w:rFonts w:ascii="Arial" w:eastAsia="Times New Roman" w:hAnsi="Arial" w:cs="Arial"/>
                <w:lang w:eastAsia="ar-SA"/>
              </w:rPr>
              <w:t>Bankas</w:t>
            </w:r>
            <w:r w:rsidR="005D7671">
              <w:rPr>
                <w:rFonts w:ascii="Arial" w:eastAsia="Times New Roman" w:hAnsi="Arial" w:cs="Arial"/>
                <w:lang w:eastAsia="ar-SA"/>
              </w:rPr>
              <w:t xml:space="preserve"> </w:t>
            </w:r>
            <w:r w:rsidR="005D7671" w:rsidRPr="00F020E7">
              <w:rPr>
                <w:rFonts w:ascii="Arial" w:eastAsia="Times New Roman" w:hAnsi="Arial" w:cs="Arial"/>
                <w:lang w:eastAsia="ar-SA"/>
              </w:rPr>
              <w:t>Swedbank, AB</w:t>
            </w:r>
          </w:p>
          <w:p w14:paraId="6C997260" w14:textId="7C61710D" w:rsidR="004D59BD" w:rsidRPr="004177CC" w:rsidRDefault="0091498E" w:rsidP="004D59BD">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proofErr w:type="spellStart"/>
            <w:r w:rsidRPr="004177CC">
              <w:rPr>
                <w:rFonts w:ascii="Arial" w:eastAsia="Times New Roman" w:hAnsi="Arial" w:cs="Arial"/>
                <w:lang w:eastAsia="ar-SA"/>
              </w:rPr>
              <w:t>A.</w:t>
            </w:r>
            <w:r w:rsidR="004D59BD" w:rsidRPr="004177CC">
              <w:rPr>
                <w:rFonts w:ascii="Arial" w:eastAsia="Times New Roman" w:hAnsi="Arial" w:cs="Arial"/>
                <w:lang w:eastAsia="ar-SA"/>
              </w:rPr>
              <w:t>s</w:t>
            </w:r>
            <w:proofErr w:type="spellEnd"/>
            <w:r w:rsidRPr="004177CC">
              <w:rPr>
                <w:rFonts w:ascii="Arial" w:eastAsia="Times New Roman" w:hAnsi="Arial" w:cs="Arial"/>
                <w:lang w:eastAsia="ar-SA"/>
              </w:rPr>
              <w:t>.</w:t>
            </w:r>
            <w:r w:rsidR="004D59BD" w:rsidRPr="004177CC">
              <w:rPr>
                <w:rFonts w:ascii="Arial" w:eastAsia="Times New Roman" w:hAnsi="Arial" w:cs="Arial"/>
                <w:lang w:eastAsia="ar-SA"/>
              </w:rPr>
              <w:t xml:space="preserve"> LT</w:t>
            </w:r>
            <w:r w:rsidR="00100AD0" w:rsidRPr="00100AD0">
              <w:rPr>
                <w:rFonts w:ascii="Arial" w:hAnsi="Arial" w:cs="Arial"/>
              </w:rPr>
              <w:t>247300010103326837</w:t>
            </w:r>
          </w:p>
          <w:p w14:paraId="55C5B074" w14:textId="19A18FC6" w:rsidR="004D59BD" w:rsidRPr="004177CC" w:rsidRDefault="004D59BD" w:rsidP="004D59BD">
            <w:pPr>
              <w:suppressAutoHyphens/>
              <w:spacing w:after="0" w:line="240" w:lineRule="auto"/>
              <w:ind w:firstLine="360"/>
              <w:rPr>
                <w:rFonts w:ascii="Arial" w:eastAsia="Calibri" w:hAnsi="Arial" w:cs="Arial"/>
                <w:lang w:eastAsia="ar-SA"/>
              </w:rPr>
            </w:pPr>
            <w:r w:rsidRPr="004177CC">
              <w:rPr>
                <w:rFonts w:ascii="Arial" w:eastAsia="Calibri" w:hAnsi="Arial" w:cs="Arial"/>
                <w:lang w:eastAsia="ar-SA"/>
              </w:rPr>
              <w:t>Tel.</w:t>
            </w:r>
            <w:r w:rsidR="0091498E" w:rsidRPr="004177CC">
              <w:rPr>
                <w:rFonts w:ascii="Arial" w:eastAsia="Calibri" w:hAnsi="Arial" w:cs="Arial"/>
                <w:lang w:eastAsia="ar-SA"/>
              </w:rPr>
              <w:t>:</w:t>
            </w:r>
            <w:r w:rsidRPr="004177CC">
              <w:rPr>
                <w:rFonts w:ascii="Arial" w:eastAsia="Calibri" w:hAnsi="Arial" w:cs="Arial"/>
                <w:lang w:eastAsia="ar-SA"/>
              </w:rPr>
              <w:t xml:space="preserve"> </w:t>
            </w:r>
            <w:r w:rsidR="005D7671" w:rsidRPr="00F020E7">
              <w:rPr>
                <w:rFonts w:ascii="Arial" w:eastAsia="Calibri" w:hAnsi="Arial" w:cs="Arial"/>
                <w:lang w:eastAsia="ar-SA"/>
              </w:rPr>
              <w:t>+37067421687</w:t>
            </w:r>
          </w:p>
          <w:p w14:paraId="794274C5" w14:textId="700D6573" w:rsidR="004D59BD" w:rsidRPr="004177CC" w:rsidRDefault="004D59BD" w:rsidP="00BF0B98">
            <w:pPr>
              <w:widowControl w:val="0"/>
              <w:tabs>
                <w:tab w:val="center" w:pos="4153"/>
                <w:tab w:val="right" w:pos="8306"/>
              </w:tabs>
              <w:suppressAutoHyphens/>
              <w:spacing w:after="0" w:line="240" w:lineRule="auto"/>
              <w:ind w:firstLine="360"/>
              <w:jc w:val="both"/>
              <w:rPr>
                <w:rFonts w:ascii="Arial" w:eastAsia="Times New Roman" w:hAnsi="Arial" w:cs="Arial"/>
                <w:b/>
                <w:lang w:eastAsia="ar-SA"/>
              </w:rPr>
            </w:pPr>
            <w:r w:rsidRPr="004177CC">
              <w:rPr>
                <w:rFonts w:ascii="Arial" w:eastAsia="Times New Roman" w:hAnsi="Arial" w:cs="Arial"/>
                <w:lang w:eastAsia="ar-SA"/>
              </w:rPr>
              <w:t>El. p.</w:t>
            </w:r>
            <w:r w:rsidR="0091498E" w:rsidRPr="004177CC">
              <w:rPr>
                <w:rFonts w:ascii="Arial" w:eastAsia="Times New Roman" w:hAnsi="Arial" w:cs="Arial"/>
                <w:lang w:eastAsia="ar-SA"/>
              </w:rPr>
              <w:t>:</w:t>
            </w:r>
            <w:r w:rsidRPr="004177CC">
              <w:rPr>
                <w:rFonts w:ascii="Arial" w:eastAsia="Times New Roman" w:hAnsi="Arial" w:cs="Arial"/>
                <w:lang w:eastAsia="ar-SA"/>
              </w:rPr>
              <w:t xml:space="preserve"> </w:t>
            </w:r>
          </w:p>
        </w:tc>
      </w:tr>
    </w:tbl>
    <w:p w14:paraId="4B8F2CA7" w14:textId="304C094C" w:rsidR="00BF0B98" w:rsidRPr="004177CC" w:rsidRDefault="004177CC" w:rsidP="00BF0B98">
      <w:pPr>
        <w:tabs>
          <w:tab w:val="left" w:pos="6096"/>
        </w:tabs>
        <w:spacing w:after="0" w:line="240" w:lineRule="auto"/>
        <w:rPr>
          <w:rFonts w:ascii="Arial" w:eastAsia="Calibri" w:hAnsi="Arial" w:cs="Arial"/>
          <w:iCs/>
        </w:rPr>
      </w:pPr>
      <w:r>
        <w:rPr>
          <w:rFonts w:ascii="Arial" w:eastAsia="Calibri" w:hAnsi="Arial" w:cs="Arial"/>
        </w:rPr>
        <w:t xml:space="preserve">    </w:t>
      </w:r>
    </w:p>
    <w:p w14:paraId="5AF814EC" w14:textId="65ED2BE4" w:rsidR="004D59BD" w:rsidRPr="004177CC" w:rsidRDefault="004D59BD" w:rsidP="004177CC">
      <w:pPr>
        <w:tabs>
          <w:tab w:val="left" w:pos="6096"/>
        </w:tabs>
        <w:spacing w:after="0" w:line="240" w:lineRule="auto"/>
        <w:rPr>
          <w:rFonts w:ascii="Arial" w:eastAsia="Calibri" w:hAnsi="Arial" w:cs="Arial"/>
          <w:iCs/>
        </w:rPr>
      </w:pPr>
    </w:p>
    <w:p w14:paraId="7A4778E0" w14:textId="7A181494" w:rsidR="004D59BD" w:rsidRPr="005A26A3" w:rsidRDefault="004D59BD" w:rsidP="004D59BD">
      <w:pPr>
        <w:spacing w:after="0" w:line="240" w:lineRule="auto"/>
        <w:ind w:firstLine="360"/>
        <w:rPr>
          <w:rFonts w:ascii="Arial" w:eastAsia="Calibri" w:hAnsi="Arial" w:cs="Arial"/>
        </w:rPr>
      </w:pPr>
      <w:r w:rsidRPr="005A26A3">
        <w:rPr>
          <w:rFonts w:ascii="Arial" w:eastAsia="Calibri" w:hAnsi="Arial" w:cs="Arial"/>
        </w:rPr>
        <w:t>_____________________</w:t>
      </w:r>
      <w:r w:rsidRPr="005A26A3">
        <w:rPr>
          <w:rFonts w:ascii="Arial" w:eastAsia="Calibri" w:hAnsi="Arial" w:cs="Arial"/>
          <w:noProof/>
          <w:lang w:eastAsia="x-none"/>
        </w:rPr>
        <w:tab/>
      </w:r>
      <w:r w:rsidRPr="005A26A3">
        <w:rPr>
          <w:rFonts w:ascii="Arial" w:eastAsia="Calibri" w:hAnsi="Arial" w:cs="Arial"/>
        </w:rPr>
        <w:t xml:space="preserve">                                    _______________________</w:t>
      </w:r>
    </w:p>
    <w:p w14:paraId="22F51832" w14:textId="1312ED0B" w:rsidR="004D59BD" w:rsidRPr="005A26A3" w:rsidRDefault="004D59BD" w:rsidP="004D59BD">
      <w:pPr>
        <w:spacing w:after="0" w:line="240" w:lineRule="auto"/>
        <w:ind w:firstLine="360"/>
        <w:rPr>
          <w:rFonts w:ascii="Arial" w:eastAsia="Calibri" w:hAnsi="Arial" w:cs="Arial"/>
          <w:sz w:val="16"/>
          <w:szCs w:val="16"/>
        </w:rPr>
      </w:pPr>
      <w:r w:rsidRPr="005A26A3">
        <w:rPr>
          <w:rFonts w:ascii="Arial" w:eastAsia="Calibri" w:hAnsi="Arial" w:cs="Arial"/>
          <w:sz w:val="16"/>
          <w:szCs w:val="16"/>
        </w:rPr>
        <w:t xml:space="preserve">                      (parašas)</w:t>
      </w:r>
      <w:r w:rsidRPr="005A26A3">
        <w:rPr>
          <w:rFonts w:ascii="Arial" w:eastAsia="Calibri" w:hAnsi="Arial" w:cs="Arial"/>
          <w:noProof/>
          <w:sz w:val="16"/>
          <w:szCs w:val="16"/>
          <w:lang w:eastAsia="x-none"/>
        </w:rPr>
        <w:tab/>
      </w:r>
      <w:r w:rsidRPr="005A26A3">
        <w:rPr>
          <w:rFonts w:ascii="Arial" w:eastAsia="Calibri" w:hAnsi="Arial" w:cs="Arial"/>
          <w:noProof/>
          <w:sz w:val="16"/>
          <w:szCs w:val="16"/>
          <w:lang w:eastAsia="x-none"/>
        </w:rPr>
        <w:tab/>
      </w:r>
      <w:r w:rsidRPr="005A26A3">
        <w:rPr>
          <w:rFonts w:ascii="Arial" w:eastAsia="Calibri" w:hAnsi="Arial" w:cs="Arial"/>
          <w:noProof/>
          <w:sz w:val="16"/>
          <w:szCs w:val="16"/>
          <w:lang w:eastAsia="x-none"/>
        </w:rPr>
        <w:tab/>
      </w:r>
      <w:r w:rsidRPr="005A26A3">
        <w:rPr>
          <w:rFonts w:ascii="Arial" w:eastAsia="Calibri" w:hAnsi="Arial" w:cs="Arial"/>
          <w:sz w:val="16"/>
          <w:szCs w:val="16"/>
        </w:rPr>
        <w:t xml:space="preserve">                                    (parašas)</w:t>
      </w:r>
    </w:p>
    <w:p w14:paraId="2FAE0284" w14:textId="0F9016A2" w:rsidR="004D59BD" w:rsidRPr="005A26A3" w:rsidRDefault="004D59BD" w:rsidP="004D59BD">
      <w:pPr>
        <w:spacing w:after="0" w:line="240" w:lineRule="auto"/>
        <w:ind w:firstLine="360"/>
        <w:rPr>
          <w:rFonts w:ascii="Arial" w:eastAsia="Calibri" w:hAnsi="Arial" w:cs="Arial"/>
        </w:rPr>
      </w:pPr>
      <w:r w:rsidRPr="005A26A3">
        <w:rPr>
          <w:rFonts w:ascii="Arial" w:eastAsia="Calibri" w:hAnsi="Arial" w:cs="Arial"/>
          <w:noProof/>
          <w:lang w:eastAsia="x-none"/>
        </w:rPr>
        <w:tab/>
      </w:r>
      <w:r w:rsidRPr="005A26A3">
        <w:rPr>
          <w:rFonts w:ascii="Arial" w:eastAsia="Calibri" w:hAnsi="Arial" w:cs="Arial"/>
          <w:noProof/>
          <w:lang w:eastAsia="x-none"/>
        </w:rPr>
        <w:tab/>
      </w:r>
      <w:r w:rsidRPr="005A26A3">
        <w:rPr>
          <w:rFonts w:ascii="Arial" w:eastAsia="Calibri" w:hAnsi="Arial" w:cs="Arial"/>
        </w:rPr>
        <w:t xml:space="preserve"> </w:t>
      </w:r>
    </w:p>
    <w:p w14:paraId="1703CCC1" w14:textId="07D2D1D9" w:rsidR="00A51D89" w:rsidRDefault="00A51D89" w:rsidP="004D59BD">
      <w:pPr>
        <w:spacing w:after="0" w:line="240" w:lineRule="auto"/>
        <w:rPr>
          <w:rFonts w:ascii="Arial" w:hAnsi="Arial" w:cs="Arial"/>
          <w:sz w:val="20"/>
          <w:szCs w:val="20"/>
        </w:rPr>
      </w:pPr>
    </w:p>
    <w:p w14:paraId="3C57F7DE" w14:textId="77777777" w:rsidR="00A51D89" w:rsidRDefault="00A51D89" w:rsidP="00A51D89">
      <w:pPr>
        <w:spacing w:after="0" w:line="240" w:lineRule="auto"/>
        <w:jc w:val="both"/>
        <w:rPr>
          <w:rFonts w:ascii="Arial" w:eastAsia="Calibri" w:hAnsi="Arial" w:cs="Arial"/>
          <w:b/>
          <w:bCs/>
        </w:rPr>
      </w:pPr>
      <w:r>
        <w:rPr>
          <w:rFonts w:ascii="Arial" w:eastAsia="Calibri" w:hAnsi="Arial" w:cs="Arial"/>
          <w:b/>
          <w:bCs/>
        </w:rPr>
        <w:t xml:space="preserve">AB „LTG </w:t>
      </w:r>
      <w:proofErr w:type="spellStart"/>
      <w:r>
        <w:rPr>
          <w:rFonts w:ascii="Arial" w:eastAsia="Calibri" w:hAnsi="Arial" w:cs="Arial"/>
          <w:b/>
          <w:bCs/>
        </w:rPr>
        <w:t>Infra</w:t>
      </w:r>
      <w:proofErr w:type="spellEnd"/>
      <w:r>
        <w:rPr>
          <w:rFonts w:ascii="Arial" w:eastAsia="Calibri" w:hAnsi="Arial" w:cs="Arial"/>
          <w:b/>
          <w:bCs/>
        </w:rPr>
        <w:t>“</w:t>
      </w:r>
    </w:p>
    <w:tbl>
      <w:tblPr>
        <w:tblW w:w="9615" w:type="dxa"/>
        <w:tblLayout w:type="fixed"/>
        <w:tblLook w:val="04A0" w:firstRow="1" w:lastRow="0" w:firstColumn="1" w:lastColumn="0" w:noHBand="0" w:noVBand="1"/>
      </w:tblPr>
      <w:tblGrid>
        <w:gridCol w:w="9615"/>
      </w:tblGrid>
      <w:tr w:rsidR="00A51D89" w14:paraId="59CF8196" w14:textId="77777777" w:rsidTr="005946BF">
        <w:trPr>
          <w:trHeight w:val="682"/>
        </w:trPr>
        <w:tc>
          <w:tcPr>
            <w:tcW w:w="9622" w:type="dxa"/>
            <w:hideMark/>
          </w:tcPr>
          <w:p w14:paraId="15CCC7F5" w14:textId="77777777" w:rsidR="00A51D89" w:rsidRDefault="00A51D89" w:rsidP="005946BF">
            <w:pPr>
              <w:tabs>
                <w:tab w:val="left" w:pos="3060"/>
              </w:tabs>
              <w:suppressAutoHyphens/>
              <w:spacing w:after="0" w:line="240" w:lineRule="auto"/>
              <w:ind w:left="-108" w:firstLine="31"/>
              <w:rPr>
                <w:rFonts w:ascii="Arial" w:eastAsia="Times New Roman" w:hAnsi="Arial" w:cs="Arial"/>
                <w:bCs/>
                <w:iCs/>
                <w:lang w:eastAsia="ar-SA"/>
              </w:rPr>
            </w:pPr>
            <w:r>
              <w:rPr>
                <w:rFonts w:ascii="Arial" w:eastAsia="Times New Roman" w:hAnsi="Arial" w:cs="Arial"/>
                <w:bCs/>
                <w:iCs/>
                <w:lang w:eastAsia="ar-SA"/>
              </w:rPr>
              <w:lastRenderedPageBreak/>
              <w:t>Įmonės kodas 305202934</w:t>
            </w:r>
          </w:p>
          <w:p w14:paraId="6C1FC058" w14:textId="77777777" w:rsidR="00A51D89" w:rsidRDefault="00A51D89" w:rsidP="005946BF">
            <w:pPr>
              <w:tabs>
                <w:tab w:val="left" w:pos="3060"/>
              </w:tabs>
              <w:suppressAutoHyphens/>
              <w:spacing w:after="0" w:line="240" w:lineRule="auto"/>
              <w:ind w:left="-108" w:firstLine="31"/>
              <w:rPr>
                <w:rFonts w:ascii="Arial" w:eastAsia="Times New Roman" w:hAnsi="Arial" w:cs="Arial"/>
                <w:bCs/>
                <w:iCs/>
                <w:lang w:eastAsia="ar-SA"/>
              </w:rPr>
            </w:pPr>
            <w:r>
              <w:rPr>
                <w:rFonts w:ascii="Arial" w:eastAsia="Times New Roman" w:hAnsi="Arial" w:cs="Arial"/>
                <w:bCs/>
                <w:iCs/>
                <w:lang w:eastAsia="ar-SA"/>
              </w:rPr>
              <w:t xml:space="preserve">PVM kodas LT100012666211 </w:t>
            </w:r>
          </w:p>
          <w:p w14:paraId="1922CE9B" w14:textId="77777777" w:rsidR="00A51D89" w:rsidRDefault="00A51D89" w:rsidP="005946BF">
            <w:pPr>
              <w:tabs>
                <w:tab w:val="left" w:pos="3060"/>
              </w:tabs>
              <w:suppressAutoHyphens/>
              <w:spacing w:after="0" w:line="240" w:lineRule="auto"/>
              <w:ind w:left="-108" w:firstLine="31"/>
              <w:rPr>
                <w:rFonts w:ascii="Arial" w:eastAsia="Times New Roman" w:hAnsi="Arial" w:cs="Arial"/>
                <w:bCs/>
                <w:iCs/>
                <w:lang w:eastAsia="ar-SA"/>
              </w:rPr>
            </w:pPr>
            <w:r>
              <w:rPr>
                <w:rFonts w:ascii="Arial" w:eastAsia="Times New Roman" w:hAnsi="Arial" w:cs="Arial"/>
                <w:bCs/>
                <w:iCs/>
                <w:lang w:eastAsia="ar-SA"/>
              </w:rPr>
              <w:t>Geležinkelio g. 2, 02100 Vilnius</w:t>
            </w:r>
          </w:p>
          <w:p w14:paraId="675CD3AB" w14:textId="77777777" w:rsidR="00A51D89" w:rsidRDefault="00A51D89" w:rsidP="005946BF">
            <w:pPr>
              <w:tabs>
                <w:tab w:val="left" w:pos="3060"/>
              </w:tabs>
              <w:suppressAutoHyphens/>
              <w:spacing w:after="0" w:line="240" w:lineRule="auto"/>
              <w:ind w:left="-108" w:firstLine="31"/>
              <w:rPr>
                <w:rFonts w:ascii="Arial" w:eastAsia="Times New Roman" w:hAnsi="Arial" w:cs="Arial"/>
                <w:bCs/>
                <w:iCs/>
                <w:lang w:eastAsia="ar-SA"/>
              </w:rPr>
            </w:pPr>
            <w:r>
              <w:rPr>
                <w:rFonts w:ascii="Arial" w:eastAsia="Times New Roman" w:hAnsi="Arial" w:cs="Arial"/>
                <w:bCs/>
                <w:iCs/>
                <w:lang w:eastAsia="ar-SA"/>
              </w:rPr>
              <w:t>AB Swedbank</w:t>
            </w:r>
          </w:p>
          <w:p w14:paraId="6F312C46" w14:textId="77777777" w:rsidR="00A51D89" w:rsidRDefault="00A51D89" w:rsidP="005946BF">
            <w:pPr>
              <w:tabs>
                <w:tab w:val="left" w:pos="3060"/>
              </w:tabs>
              <w:suppressAutoHyphens/>
              <w:spacing w:after="0" w:line="240" w:lineRule="auto"/>
              <w:ind w:left="-108" w:firstLine="31"/>
              <w:rPr>
                <w:rFonts w:ascii="Arial" w:eastAsia="Times New Roman" w:hAnsi="Arial" w:cs="Arial"/>
                <w:bCs/>
                <w:iCs/>
                <w:lang w:eastAsia="ar-SA"/>
              </w:rPr>
            </w:pPr>
            <w:r>
              <w:rPr>
                <w:rFonts w:ascii="Arial" w:eastAsia="Times New Roman" w:hAnsi="Arial" w:cs="Arial"/>
                <w:bCs/>
                <w:iCs/>
                <w:lang w:eastAsia="ar-SA"/>
              </w:rPr>
              <w:t>A/s. LT21 7300 0101 5917 5126</w:t>
            </w:r>
          </w:p>
          <w:p w14:paraId="4C7C5B83" w14:textId="77777777" w:rsidR="00A51D89" w:rsidRDefault="00A51D89" w:rsidP="005946BF">
            <w:pPr>
              <w:tabs>
                <w:tab w:val="left" w:pos="3060"/>
              </w:tabs>
              <w:suppressAutoHyphens/>
              <w:spacing w:after="0" w:line="240" w:lineRule="auto"/>
              <w:ind w:left="-108" w:firstLine="31"/>
              <w:rPr>
                <w:rFonts w:ascii="Arial" w:eastAsia="Times New Roman" w:hAnsi="Arial" w:cs="Arial"/>
                <w:bCs/>
                <w:i/>
                <w:iCs/>
                <w:lang w:eastAsia="ar-SA"/>
              </w:rPr>
            </w:pPr>
            <w:r>
              <w:rPr>
                <w:rFonts w:ascii="Arial" w:eastAsia="Times New Roman" w:hAnsi="Arial" w:cs="Arial"/>
                <w:bCs/>
                <w:iCs/>
                <w:lang w:eastAsia="ar-SA"/>
              </w:rPr>
              <w:t>El. p. info@ltginfra.lt</w:t>
            </w:r>
          </w:p>
        </w:tc>
      </w:tr>
    </w:tbl>
    <w:p w14:paraId="3DC91B1E" w14:textId="67222AF5" w:rsidR="00A51D89" w:rsidRDefault="00A51D89" w:rsidP="004D59BD">
      <w:pPr>
        <w:spacing w:after="0" w:line="240" w:lineRule="auto"/>
        <w:rPr>
          <w:rFonts w:ascii="Arial" w:hAnsi="Arial" w:cs="Arial"/>
          <w:sz w:val="20"/>
          <w:szCs w:val="20"/>
        </w:rPr>
      </w:pPr>
    </w:p>
    <w:tbl>
      <w:tblPr>
        <w:tblW w:w="9615" w:type="dxa"/>
        <w:tblLayout w:type="fixed"/>
        <w:tblLook w:val="04A0" w:firstRow="1" w:lastRow="0" w:firstColumn="1" w:lastColumn="0" w:noHBand="0" w:noVBand="1"/>
      </w:tblPr>
      <w:tblGrid>
        <w:gridCol w:w="9615"/>
      </w:tblGrid>
      <w:tr w:rsidR="00A51D89" w14:paraId="613C11E8" w14:textId="77777777" w:rsidTr="005946BF">
        <w:trPr>
          <w:trHeight w:val="342"/>
        </w:trPr>
        <w:tc>
          <w:tcPr>
            <w:tcW w:w="4986" w:type="dxa"/>
            <w:hideMark/>
          </w:tcPr>
          <w:p w14:paraId="121C42D1" w14:textId="77777777" w:rsidR="00A51D89" w:rsidRDefault="00A51D89" w:rsidP="005946BF">
            <w:pPr>
              <w:tabs>
                <w:tab w:val="left" w:pos="3060"/>
                <w:tab w:val="center" w:pos="4819"/>
                <w:tab w:val="right" w:pos="9638"/>
              </w:tabs>
              <w:suppressAutoHyphens/>
              <w:spacing w:after="0" w:line="240" w:lineRule="auto"/>
              <w:ind w:left="-108" w:hanging="2"/>
              <w:rPr>
                <w:rFonts w:ascii="Arial" w:eastAsia="Times New Roman" w:hAnsi="Arial" w:cs="Arial"/>
                <w:b/>
                <w:bCs/>
                <w:iCs/>
                <w:lang w:eastAsia="ar-SA"/>
              </w:rPr>
            </w:pPr>
            <w:r>
              <w:rPr>
                <w:rFonts w:ascii="Arial" w:eastAsia="Times New Roman" w:hAnsi="Arial" w:cs="Arial"/>
                <w:b/>
                <w:bCs/>
                <w:iCs/>
                <w:lang w:eastAsia="ar-SA"/>
              </w:rPr>
              <w:t xml:space="preserve">AB „LTG </w:t>
            </w:r>
            <w:proofErr w:type="spellStart"/>
            <w:r>
              <w:rPr>
                <w:rFonts w:ascii="Arial" w:eastAsia="Times New Roman" w:hAnsi="Arial" w:cs="Arial"/>
                <w:b/>
                <w:bCs/>
                <w:iCs/>
                <w:lang w:eastAsia="ar-SA"/>
              </w:rPr>
              <w:t>Cargo</w:t>
            </w:r>
            <w:proofErr w:type="spellEnd"/>
            <w:r>
              <w:rPr>
                <w:rFonts w:ascii="Arial" w:eastAsia="Times New Roman" w:hAnsi="Arial" w:cs="Arial"/>
                <w:b/>
                <w:bCs/>
                <w:iCs/>
                <w:lang w:eastAsia="ar-SA"/>
              </w:rPr>
              <w:t>“</w:t>
            </w:r>
          </w:p>
        </w:tc>
      </w:tr>
      <w:tr w:rsidR="00A51D89" w14:paraId="33E04CCE" w14:textId="77777777" w:rsidTr="005946BF">
        <w:trPr>
          <w:trHeight w:val="682"/>
        </w:trPr>
        <w:tc>
          <w:tcPr>
            <w:tcW w:w="4986" w:type="dxa"/>
          </w:tcPr>
          <w:p w14:paraId="5887E425" w14:textId="77777777" w:rsidR="00A51D89" w:rsidRDefault="00A51D89" w:rsidP="005946BF">
            <w:pPr>
              <w:tabs>
                <w:tab w:val="left" w:pos="3060"/>
              </w:tabs>
              <w:suppressAutoHyphens/>
              <w:spacing w:after="0" w:line="240" w:lineRule="auto"/>
              <w:ind w:left="-108" w:hanging="2"/>
              <w:rPr>
                <w:rFonts w:ascii="Arial" w:eastAsia="Times New Roman" w:hAnsi="Arial" w:cs="Arial"/>
                <w:bCs/>
                <w:iCs/>
                <w:lang w:eastAsia="ar-SA"/>
              </w:rPr>
            </w:pPr>
            <w:r>
              <w:rPr>
                <w:rFonts w:ascii="Arial" w:eastAsia="Times New Roman" w:hAnsi="Arial" w:cs="Arial"/>
                <w:bCs/>
                <w:iCs/>
                <w:lang w:eastAsia="ar-SA"/>
              </w:rPr>
              <w:t xml:space="preserve">Įmonės kodas </w:t>
            </w:r>
            <w:r>
              <w:rPr>
                <w:rFonts w:ascii="Arial" w:hAnsi="Arial" w:cs="Arial"/>
              </w:rPr>
              <w:t>304977594</w:t>
            </w:r>
          </w:p>
          <w:p w14:paraId="70484ABC" w14:textId="77777777" w:rsidR="00A51D89" w:rsidRDefault="00A51D89" w:rsidP="005946BF">
            <w:pPr>
              <w:tabs>
                <w:tab w:val="left" w:pos="3060"/>
              </w:tabs>
              <w:suppressAutoHyphens/>
              <w:spacing w:after="0" w:line="240" w:lineRule="auto"/>
              <w:ind w:left="-108" w:hanging="2"/>
              <w:rPr>
                <w:rFonts w:ascii="Arial" w:eastAsia="Times New Roman" w:hAnsi="Arial" w:cs="Arial"/>
                <w:bCs/>
                <w:iCs/>
                <w:lang w:eastAsia="ar-SA"/>
              </w:rPr>
            </w:pPr>
            <w:r>
              <w:rPr>
                <w:rFonts w:ascii="Arial" w:eastAsia="Times New Roman" w:hAnsi="Arial" w:cs="Arial"/>
                <w:bCs/>
                <w:iCs/>
                <w:lang w:eastAsia="ar-SA"/>
              </w:rPr>
              <w:t xml:space="preserve">PVM kodas </w:t>
            </w:r>
            <w:r>
              <w:rPr>
                <w:rFonts w:ascii="Arial" w:hAnsi="Arial" w:cs="Arial"/>
                <w:shd w:val="clear" w:color="auto" w:fill="FAFAFA"/>
              </w:rPr>
              <w:t>LT100012103918</w:t>
            </w:r>
          </w:p>
          <w:p w14:paraId="206812B3" w14:textId="77777777" w:rsidR="00A51D89" w:rsidRDefault="00A51D89" w:rsidP="005946BF">
            <w:pPr>
              <w:tabs>
                <w:tab w:val="left" w:pos="3060"/>
              </w:tabs>
              <w:suppressAutoHyphens/>
              <w:spacing w:after="0" w:line="240" w:lineRule="auto"/>
              <w:ind w:left="-108" w:hanging="2"/>
              <w:rPr>
                <w:rFonts w:ascii="Arial" w:hAnsi="Arial" w:cs="Arial"/>
                <w:shd w:val="clear" w:color="auto" w:fill="FAFAFA"/>
              </w:rPr>
            </w:pPr>
            <w:r>
              <w:rPr>
                <w:rFonts w:ascii="Arial" w:hAnsi="Arial" w:cs="Arial"/>
                <w:shd w:val="clear" w:color="auto" w:fill="FAFAFA"/>
              </w:rPr>
              <w:t>Geležinkelio g. 12, 02100 Vilnius</w:t>
            </w:r>
          </w:p>
          <w:p w14:paraId="53A20F01" w14:textId="77777777" w:rsidR="00A51D89" w:rsidRDefault="00A51D89" w:rsidP="005946BF">
            <w:pPr>
              <w:widowControl w:val="0"/>
              <w:tabs>
                <w:tab w:val="center" w:pos="4153"/>
                <w:tab w:val="right" w:pos="8306"/>
              </w:tabs>
              <w:suppressAutoHyphens/>
              <w:spacing w:after="0" w:line="240" w:lineRule="auto"/>
              <w:ind w:left="-108"/>
              <w:jc w:val="both"/>
              <w:rPr>
                <w:rFonts w:ascii="Arial" w:eastAsia="Calibri" w:hAnsi="Arial" w:cs="Arial"/>
                <w:lang w:val="en-GB" w:eastAsia="lt-LT"/>
              </w:rPr>
            </w:pPr>
            <w:r>
              <w:rPr>
                <w:rFonts w:ascii="Arial" w:eastAsia="Calibri" w:hAnsi="Arial" w:cs="Arial"/>
                <w:lang w:val="en-GB" w:eastAsia="lt-LT"/>
              </w:rPr>
              <w:t>Swedbank AB</w:t>
            </w:r>
          </w:p>
          <w:p w14:paraId="0B267920" w14:textId="77777777" w:rsidR="00A51D89" w:rsidRDefault="00A51D89" w:rsidP="005946BF">
            <w:pPr>
              <w:spacing w:after="0" w:line="240" w:lineRule="auto"/>
              <w:ind w:left="-108"/>
              <w:rPr>
                <w:rFonts w:ascii="Arial" w:eastAsia="Times New Roman" w:hAnsi="Arial" w:cs="Arial"/>
                <w:lang w:val="en-GB" w:eastAsia="en-GB"/>
              </w:rPr>
            </w:pPr>
            <w:r>
              <w:rPr>
                <w:rFonts w:ascii="Arial" w:eastAsia="Times New Roman" w:hAnsi="Arial" w:cs="Arial"/>
                <w:bCs/>
                <w:iCs/>
                <w:lang w:eastAsia="ar-SA"/>
              </w:rPr>
              <w:t>a/s LT57 7300 0101 5725 9989</w:t>
            </w:r>
          </w:p>
          <w:p w14:paraId="5E017958" w14:textId="77777777" w:rsidR="00A51D89" w:rsidRDefault="00A51D89" w:rsidP="005946BF">
            <w:pPr>
              <w:spacing w:after="0" w:line="240" w:lineRule="auto"/>
              <w:ind w:left="-108"/>
              <w:rPr>
                <w:rFonts w:ascii="Arial" w:eastAsia="Calibri" w:hAnsi="Arial" w:cs="Arial"/>
                <w:lang w:val="en-GB" w:eastAsia="lt-LT"/>
              </w:rPr>
            </w:pPr>
            <w:r>
              <w:rPr>
                <w:rFonts w:ascii="Arial" w:eastAsia="Times New Roman" w:hAnsi="Arial" w:cs="Arial"/>
                <w:bCs/>
                <w:iCs/>
                <w:lang w:eastAsia="ar-SA"/>
              </w:rPr>
              <w:t xml:space="preserve">Tel. </w:t>
            </w:r>
            <w:r>
              <w:rPr>
                <w:rFonts w:ascii="Arial" w:eastAsia="Calibri" w:hAnsi="Arial" w:cs="Arial"/>
                <w:lang w:val="en-GB" w:eastAsia="lt-LT"/>
              </w:rPr>
              <w:t>+370 5 202 1515</w:t>
            </w:r>
          </w:p>
          <w:p w14:paraId="79991210" w14:textId="77777777" w:rsidR="00A51D89" w:rsidRDefault="00A51D89" w:rsidP="005946BF">
            <w:pPr>
              <w:tabs>
                <w:tab w:val="left" w:pos="3060"/>
              </w:tabs>
              <w:suppressAutoHyphens/>
              <w:spacing w:after="0" w:line="240" w:lineRule="auto"/>
              <w:ind w:left="-108" w:hanging="2"/>
              <w:rPr>
                <w:rFonts w:ascii="Arial" w:hAnsi="Arial" w:cs="Arial"/>
                <w:b/>
                <w:u w:val="single"/>
                <w:shd w:val="clear" w:color="auto" w:fill="FFFFFF"/>
              </w:rPr>
            </w:pPr>
            <w:r>
              <w:rPr>
                <w:rFonts w:ascii="Arial" w:eastAsia="Times New Roman" w:hAnsi="Arial" w:cs="Arial"/>
                <w:bCs/>
                <w:iCs/>
                <w:lang w:eastAsia="ar-SA"/>
              </w:rPr>
              <w:t>El. p.</w:t>
            </w:r>
            <w:r>
              <w:rPr>
                <w:rFonts w:ascii="Arial" w:eastAsia="Times New Roman" w:hAnsi="Arial" w:cs="Arial"/>
                <w:b/>
                <w:iCs/>
                <w:lang w:eastAsia="ar-SA"/>
              </w:rPr>
              <w:t xml:space="preserve"> </w:t>
            </w:r>
            <w:hyperlink r:id="rId12" w:history="1">
              <w:r w:rsidRPr="009C29A6">
                <w:rPr>
                  <w:rStyle w:val="Hyperlink"/>
                  <w:rFonts w:ascii="Arial" w:hAnsi="Arial" w:cs="Arial"/>
                  <w:b w:val="0"/>
                  <w:bCs w:val="0"/>
                  <w:color w:val="auto"/>
                  <w:shd w:val="clear" w:color="auto" w:fill="FFFFFF"/>
                </w:rPr>
                <w:t>info@ltgcargo.lt</w:t>
              </w:r>
            </w:hyperlink>
          </w:p>
          <w:p w14:paraId="0056DBA3" w14:textId="77777777" w:rsidR="00A51D89" w:rsidRDefault="00A51D89" w:rsidP="005946BF">
            <w:pPr>
              <w:tabs>
                <w:tab w:val="left" w:pos="3060"/>
              </w:tabs>
              <w:suppressAutoHyphens/>
              <w:spacing w:after="0" w:line="240" w:lineRule="auto"/>
              <w:ind w:left="-108" w:hanging="2"/>
              <w:rPr>
                <w:rFonts w:ascii="Arial" w:hAnsi="Arial" w:cs="Arial"/>
                <w:u w:val="single"/>
                <w:shd w:val="clear" w:color="auto" w:fill="FFFFFF"/>
              </w:rPr>
            </w:pPr>
          </w:p>
          <w:tbl>
            <w:tblPr>
              <w:tblW w:w="9615" w:type="dxa"/>
              <w:tblLayout w:type="fixed"/>
              <w:tblLook w:val="04A0" w:firstRow="1" w:lastRow="0" w:firstColumn="1" w:lastColumn="0" w:noHBand="0" w:noVBand="1"/>
            </w:tblPr>
            <w:tblGrid>
              <w:gridCol w:w="9615"/>
            </w:tblGrid>
            <w:tr w:rsidR="00C7182C" w14:paraId="726F35CD" w14:textId="77777777" w:rsidTr="005946BF">
              <w:trPr>
                <w:trHeight w:val="342"/>
              </w:trPr>
              <w:tc>
                <w:tcPr>
                  <w:tcW w:w="4986" w:type="dxa"/>
                  <w:hideMark/>
                </w:tcPr>
                <w:p w14:paraId="76C9BCA1" w14:textId="77777777" w:rsidR="00C7182C" w:rsidRDefault="00C7182C" w:rsidP="00C7182C">
                  <w:pPr>
                    <w:tabs>
                      <w:tab w:val="left" w:pos="3060"/>
                      <w:tab w:val="center" w:pos="4819"/>
                      <w:tab w:val="right" w:pos="9638"/>
                    </w:tabs>
                    <w:suppressAutoHyphens/>
                    <w:spacing w:after="0" w:line="240" w:lineRule="auto"/>
                    <w:rPr>
                      <w:rFonts w:ascii="Arial" w:eastAsia="Times New Roman" w:hAnsi="Arial" w:cs="Arial"/>
                      <w:b/>
                      <w:bCs/>
                      <w:iCs/>
                      <w:lang w:eastAsia="ar-SA"/>
                    </w:rPr>
                  </w:pPr>
                </w:p>
                <w:p w14:paraId="34566BB8" w14:textId="77777777" w:rsidR="00C7182C" w:rsidRDefault="00C7182C" w:rsidP="00C7182C">
                  <w:pPr>
                    <w:tabs>
                      <w:tab w:val="left" w:pos="3060"/>
                      <w:tab w:val="center" w:pos="4819"/>
                      <w:tab w:val="right" w:pos="9638"/>
                    </w:tabs>
                    <w:suppressAutoHyphens/>
                    <w:spacing w:after="0" w:line="240" w:lineRule="auto"/>
                    <w:ind w:left="-108" w:firstLine="30"/>
                    <w:rPr>
                      <w:rFonts w:ascii="Arial" w:eastAsia="Times New Roman" w:hAnsi="Arial" w:cs="Arial"/>
                      <w:b/>
                      <w:bCs/>
                      <w:iCs/>
                      <w:lang w:eastAsia="ar-SA"/>
                    </w:rPr>
                  </w:pPr>
                  <w:r>
                    <w:rPr>
                      <w:rFonts w:ascii="Arial" w:eastAsia="Times New Roman" w:hAnsi="Arial" w:cs="Arial"/>
                      <w:b/>
                      <w:bCs/>
                      <w:iCs/>
                      <w:lang w:eastAsia="ar-SA"/>
                    </w:rPr>
                    <w:t>UAB „LTG Link“</w:t>
                  </w:r>
                </w:p>
              </w:tc>
            </w:tr>
            <w:tr w:rsidR="00C7182C" w14:paraId="08311791" w14:textId="77777777" w:rsidTr="005946BF">
              <w:trPr>
                <w:trHeight w:val="682"/>
              </w:trPr>
              <w:tc>
                <w:tcPr>
                  <w:tcW w:w="4986" w:type="dxa"/>
                  <w:hideMark/>
                </w:tcPr>
                <w:p w14:paraId="2F6FF003" w14:textId="77777777" w:rsidR="00C7182C" w:rsidRDefault="00C7182C" w:rsidP="00C7182C">
                  <w:pPr>
                    <w:suppressAutoHyphens/>
                    <w:spacing w:after="0" w:line="240" w:lineRule="auto"/>
                    <w:rPr>
                      <w:rFonts w:ascii="Arial" w:hAnsi="Arial" w:cs="Arial"/>
                      <w:lang w:eastAsia="ar-SA"/>
                    </w:rPr>
                  </w:pPr>
                  <w:r>
                    <w:rPr>
                      <w:rFonts w:ascii="Arial" w:hAnsi="Arial" w:cs="Arial"/>
                      <w:lang w:eastAsia="ar-SA"/>
                    </w:rPr>
                    <w:t>Įmonės kodas 305052228</w:t>
                  </w:r>
                </w:p>
                <w:p w14:paraId="74576459" w14:textId="77777777" w:rsidR="00C7182C" w:rsidRDefault="00C7182C" w:rsidP="00C7182C">
                  <w:pPr>
                    <w:suppressAutoHyphens/>
                    <w:spacing w:after="0" w:line="240" w:lineRule="auto"/>
                    <w:rPr>
                      <w:rFonts w:ascii="Arial" w:hAnsi="Arial" w:cs="Arial"/>
                      <w:lang w:eastAsia="ar-SA"/>
                    </w:rPr>
                  </w:pPr>
                  <w:r>
                    <w:rPr>
                      <w:rFonts w:ascii="Arial" w:hAnsi="Arial" w:cs="Arial"/>
                      <w:lang w:eastAsia="ar-SA"/>
                    </w:rPr>
                    <w:t>PVM kodas LT100012462811</w:t>
                  </w:r>
                </w:p>
                <w:p w14:paraId="57B1B28D" w14:textId="77777777" w:rsidR="00C7182C" w:rsidRDefault="00C7182C" w:rsidP="00C7182C">
                  <w:pPr>
                    <w:suppressAutoHyphens/>
                    <w:spacing w:after="0" w:line="240" w:lineRule="auto"/>
                    <w:rPr>
                      <w:rFonts w:ascii="Arial" w:hAnsi="Arial" w:cs="Arial"/>
                      <w:lang w:eastAsia="ar-SA"/>
                    </w:rPr>
                  </w:pPr>
                  <w:r>
                    <w:rPr>
                      <w:rFonts w:ascii="Arial" w:hAnsi="Arial" w:cs="Arial"/>
                      <w:lang w:eastAsia="ar-SA"/>
                    </w:rPr>
                    <w:t>Geležinkelio g. 16, 02100 Vilnius</w:t>
                  </w:r>
                </w:p>
                <w:p w14:paraId="571BADC1" w14:textId="77777777" w:rsidR="00C7182C" w:rsidRDefault="00C7182C" w:rsidP="00C7182C">
                  <w:pPr>
                    <w:suppressAutoHyphens/>
                    <w:spacing w:after="0" w:line="240" w:lineRule="auto"/>
                    <w:rPr>
                      <w:rFonts w:ascii="Arial" w:hAnsi="Arial" w:cs="Arial"/>
                      <w:lang w:eastAsia="ar-SA"/>
                    </w:rPr>
                  </w:pPr>
                  <w:r>
                    <w:rPr>
                      <w:rFonts w:ascii="Arial" w:hAnsi="Arial" w:cs="Arial"/>
                      <w:lang w:eastAsia="ar-SA"/>
                    </w:rPr>
                    <w:t>AB Swedbank</w:t>
                  </w:r>
                </w:p>
                <w:p w14:paraId="5BE5997B" w14:textId="77777777" w:rsidR="00C7182C" w:rsidRDefault="00C7182C" w:rsidP="00C7182C">
                  <w:pPr>
                    <w:suppressAutoHyphens/>
                    <w:spacing w:after="0" w:line="240" w:lineRule="auto"/>
                    <w:rPr>
                      <w:rFonts w:ascii="Arial" w:hAnsi="Arial" w:cs="Arial"/>
                      <w:lang w:eastAsia="ar-SA"/>
                    </w:rPr>
                  </w:pPr>
                  <w:r>
                    <w:rPr>
                      <w:rFonts w:ascii="Arial" w:hAnsi="Arial" w:cs="Arial"/>
                      <w:lang w:eastAsia="ar-SA"/>
                    </w:rPr>
                    <w:t>a/s. LT58 7300 0101 5795 2163</w:t>
                  </w:r>
                </w:p>
                <w:p w14:paraId="123DF1C2" w14:textId="77777777" w:rsidR="00C7182C" w:rsidRDefault="00C7182C" w:rsidP="00C7182C">
                  <w:pPr>
                    <w:suppressAutoHyphens/>
                    <w:spacing w:after="0" w:line="240" w:lineRule="auto"/>
                    <w:rPr>
                      <w:rFonts w:ascii="Arial" w:hAnsi="Arial" w:cs="Arial"/>
                      <w:lang w:eastAsia="ar-SA"/>
                    </w:rPr>
                  </w:pPr>
                  <w:r>
                    <w:rPr>
                      <w:rFonts w:ascii="Arial" w:hAnsi="Arial" w:cs="Arial"/>
                      <w:lang w:eastAsia="ar-SA"/>
                    </w:rPr>
                    <w:t xml:space="preserve">Tel. +370 700 55111 </w:t>
                  </w:r>
                </w:p>
                <w:p w14:paraId="6D704C6E" w14:textId="77777777" w:rsidR="00C7182C" w:rsidRDefault="00C7182C" w:rsidP="00C7182C">
                  <w:pPr>
                    <w:suppressAutoHyphens/>
                    <w:spacing w:after="0" w:line="240" w:lineRule="auto"/>
                    <w:rPr>
                      <w:rFonts w:ascii="Arial" w:eastAsia="Times New Roman" w:hAnsi="Arial" w:cs="Arial"/>
                      <w:bCs/>
                      <w:i/>
                      <w:iCs/>
                      <w:lang w:eastAsia="ar-SA"/>
                    </w:rPr>
                  </w:pPr>
                  <w:r>
                    <w:rPr>
                      <w:rFonts w:ascii="Arial" w:hAnsi="Arial" w:cs="Arial"/>
                      <w:lang w:eastAsia="ar-SA"/>
                    </w:rPr>
                    <w:t>El. paštas: info@ltglink.lt</w:t>
                  </w:r>
                </w:p>
              </w:tc>
            </w:tr>
          </w:tbl>
          <w:p w14:paraId="1F34BE61" w14:textId="77777777" w:rsidR="00A51D89" w:rsidRDefault="00A51D89" w:rsidP="005946BF">
            <w:pPr>
              <w:tabs>
                <w:tab w:val="left" w:pos="3060"/>
              </w:tabs>
              <w:suppressAutoHyphens/>
              <w:spacing w:after="0" w:line="240" w:lineRule="auto"/>
              <w:ind w:left="-108" w:hanging="2"/>
              <w:rPr>
                <w:rFonts w:ascii="Arial" w:hAnsi="Arial" w:cs="Arial"/>
                <w:b/>
                <w:bCs/>
                <w:u w:val="single"/>
                <w:shd w:val="clear" w:color="auto" w:fill="FFFFFF"/>
              </w:rPr>
            </w:pPr>
          </w:p>
          <w:p w14:paraId="457851A0" w14:textId="77777777" w:rsidR="00A51D89" w:rsidRDefault="00A51D89" w:rsidP="005946BF">
            <w:pPr>
              <w:tabs>
                <w:tab w:val="left" w:pos="3060"/>
              </w:tabs>
              <w:suppressAutoHyphens/>
              <w:spacing w:after="0" w:line="240" w:lineRule="auto"/>
              <w:rPr>
                <w:rFonts w:ascii="Arial" w:eastAsia="Times New Roman" w:hAnsi="Arial" w:cs="Arial"/>
                <w:bCs/>
                <w:i/>
                <w:iCs/>
                <w:lang w:eastAsia="ar-SA"/>
              </w:rPr>
            </w:pPr>
          </w:p>
        </w:tc>
      </w:tr>
    </w:tbl>
    <w:p w14:paraId="24D6E9C6" w14:textId="63D31291" w:rsidR="00A51D89" w:rsidRDefault="00A51D89" w:rsidP="004D59BD">
      <w:pPr>
        <w:spacing w:after="0" w:line="240" w:lineRule="auto"/>
        <w:rPr>
          <w:rFonts w:ascii="Arial" w:hAnsi="Arial" w:cs="Arial"/>
          <w:sz w:val="20"/>
          <w:szCs w:val="20"/>
        </w:rPr>
      </w:pPr>
    </w:p>
    <w:p w14:paraId="337C2303" w14:textId="77777777" w:rsidR="00A51D89" w:rsidRPr="005A26A3" w:rsidRDefault="00A51D89" w:rsidP="004D59BD">
      <w:pPr>
        <w:spacing w:after="0" w:line="240" w:lineRule="auto"/>
        <w:rPr>
          <w:rFonts w:ascii="Arial" w:hAnsi="Arial" w:cs="Arial"/>
          <w:sz w:val="20"/>
          <w:szCs w:val="20"/>
        </w:rPr>
      </w:pPr>
    </w:p>
    <w:p w14:paraId="21B288A2" w14:textId="4CF9D97F" w:rsidR="00A51D89" w:rsidRPr="001D594E" w:rsidRDefault="00A51D89" w:rsidP="00A51D89">
      <w:pPr>
        <w:spacing w:after="0" w:line="240" w:lineRule="auto"/>
        <w:ind w:firstLine="360"/>
        <w:jc w:val="both"/>
        <w:rPr>
          <w:rFonts w:ascii="Arial" w:eastAsia="Calibri" w:hAnsi="Arial" w:cs="Arial"/>
        </w:rPr>
      </w:pPr>
      <w:bookmarkStart w:id="8" w:name="_Hlk486929429"/>
      <w:r w:rsidRPr="001D594E">
        <w:rPr>
          <w:rFonts w:ascii="Arial" w:eastAsia="Calibri" w:hAnsi="Arial" w:cs="Arial"/>
        </w:rPr>
        <w:t xml:space="preserve">Sutarties rengėjas: </w:t>
      </w:r>
    </w:p>
    <w:p w14:paraId="4CCAD46D" w14:textId="2819CC8F" w:rsidR="00A51D89" w:rsidRDefault="00A51D89" w:rsidP="00BF1012">
      <w:pPr>
        <w:spacing w:after="0" w:line="240" w:lineRule="auto"/>
        <w:ind w:firstLine="360"/>
        <w:jc w:val="both"/>
        <w:rPr>
          <w:rFonts w:ascii="Arial" w:eastAsia="Calibri" w:hAnsi="Arial" w:cs="Arial"/>
        </w:rPr>
      </w:pPr>
      <w:r w:rsidRPr="001D594E">
        <w:rPr>
          <w:rFonts w:ascii="Arial" w:eastAsia="Calibri" w:hAnsi="Arial" w:cs="Arial"/>
        </w:rPr>
        <w:t xml:space="preserve">Už </w:t>
      </w:r>
      <w:proofErr w:type="spellStart"/>
      <w:r w:rsidRPr="001D594E">
        <w:rPr>
          <w:rFonts w:ascii="Arial" w:eastAsia="Calibri" w:hAnsi="Arial" w:cs="Arial"/>
        </w:rPr>
        <w:t>atąskaitų</w:t>
      </w:r>
      <w:proofErr w:type="spellEnd"/>
      <w:r w:rsidRPr="001D594E">
        <w:rPr>
          <w:rFonts w:ascii="Arial" w:eastAsia="Calibri" w:hAnsi="Arial" w:cs="Arial"/>
        </w:rPr>
        <w:t xml:space="preserve"> paskelbimą atsakingas asmuo: </w:t>
      </w:r>
    </w:p>
    <w:p w14:paraId="0B2BAF3E" w14:textId="00C94140" w:rsidR="00BF1012" w:rsidRPr="00BF1012" w:rsidRDefault="004D59BD" w:rsidP="00BF1012">
      <w:pPr>
        <w:spacing w:after="0" w:line="240" w:lineRule="auto"/>
        <w:ind w:firstLine="360"/>
        <w:jc w:val="both"/>
        <w:rPr>
          <w:rFonts w:ascii="Arial" w:eastAsia="Arial" w:hAnsi="Arial" w:cs="Arial"/>
          <w:color w:val="000000" w:themeColor="text1"/>
        </w:rPr>
      </w:pPr>
      <w:r w:rsidRPr="00BF1012">
        <w:rPr>
          <w:rFonts w:ascii="Arial" w:eastAsia="Calibri" w:hAnsi="Arial" w:cs="Arial"/>
        </w:rPr>
        <w:t xml:space="preserve">Už Sutarties vykdymą </w:t>
      </w:r>
      <w:r w:rsidR="00BB2723" w:rsidRPr="00BF1012">
        <w:rPr>
          <w:rFonts w:ascii="Arial" w:eastAsia="Calibri" w:hAnsi="Arial" w:cs="Arial"/>
        </w:rPr>
        <w:t xml:space="preserve">atsakingas asmuo: </w:t>
      </w:r>
    </w:p>
    <w:p w14:paraId="68282D4F" w14:textId="43D8E9AD" w:rsidR="00BF1012" w:rsidRPr="00BC6AF5" w:rsidRDefault="00BB2723" w:rsidP="00BF1012">
      <w:pPr>
        <w:spacing w:after="0" w:line="240" w:lineRule="auto"/>
        <w:ind w:firstLine="360"/>
        <w:jc w:val="both"/>
        <w:rPr>
          <w:rFonts w:ascii="Arial" w:eastAsia="Calibri" w:hAnsi="Arial" w:cs="Arial"/>
        </w:rPr>
      </w:pPr>
      <w:r w:rsidRPr="00BC6AF5">
        <w:rPr>
          <w:rFonts w:ascii="Arial" w:eastAsia="Calibri" w:hAnsi="Arial" w:cs="Arial"/>
        </w:rPr>
        <w:t xml:space="preserve">Už </w:t>
      </w:r>
      <w:r w:rsidR="004D59BD" w:rsidRPr="00BC6AF5">
        <w:rPr>
          <w:rFonts w:ascii="Arial" w:eastAsia="Calibri" w:hAnsi="Arial" w:cs="Arial"/>
        </w:rPr>
        <w:t xml:space="preserve">PVM sąskaitų faktūrų </w:t>
      </w:r>
      <w:r w:rsidR="0083102E" w:rsidRPr="00BC6AF5">
        <w:rPr>
          <w:rFonts w:ascii="Arial" w:eastAsia="Calibri" w:hAnsi="Arial" w:cs="Arial"/>
        </w:rPr>
        <w:t xml:space="preserve"> / sąskaitų faktūrų </w:t>
      </w:r>
      <w:r w:rsidR="004D59BD" w:rsidRPr="00BC6AF5">
        <w:rPr>
          <w:rFonts w:ascii="Arial" w:eastAsia="Calibri" w:hAnsi="Arial" w:cs="Arial"/>
        </w:rPr>
        <w:t>per</w:t>
      </w:r>
      <w:r w:rsidR="0083102E" w:rsidRPr="00BC6AF5">
        <w:rPr>
          <w:rFonts w:ascii="Arial" w:eastAsia="Calibri" w:hAnsi="Arial" w:cs="Arial"/>
        </w:rPr>
        <w:t xml:space="preserve"> informacinę sistemą</w:t>
      </w:r>
      <w:r w:rsidR="004D59BD" w:rsidRPr="00BC6AF5">
        <w:rPr>
          <w:rFonts w:ascii="Arial" w:eastAsia="Calibri" w:hAnsi="Arial" w:cs="Arial"/>
        </w:rPr>
        <w:t xml:space="preserve"> </w:t>
      </w:r>
      <w:r w:rsidR="009E6FE4" w:rsidRPr="00BC6AF5">
        <w:rPr>
          <w:rFonts w:ascii="Arial" w:eastAsia="Calibri" w:hAnsi="Arial" w:cs="Arial"/>
        </w:rPr>
        <w:t>„</w:t>
      </w:r>
      <w:proofErr w:type="spellStart"/>
      <w:r w:rsidR="004D59BD" w:rsidRPr="00BC6AF5">
        <w:rPr>
          <w:rFonts w:ascii="Arial" w:eastAsia="Calibri" w:hAnsi="Arial" w:cs="Arial"/>
        </w:rPr>
        <w:t>E</w:t>
      </w:r>
      <w:r w:rsidR="009E6FE4" w:rsidRPr="00BC6AF5">
        <w:rPr>
          <w:rFonts w:ascii="Arial" w:eastAsia="Calibri" w:hAnsi="Arial" w:cs="Arial"/>
        </w:rPr>
        <w:t>.</w:t>
      </w:r>
      <w:r w:rsidR="004D59BD" w:rsidRPr="00BC6AF5">
        <w:rPr>
          <w:rFonts w:ascii="Arial" w:eastAsia="Calibri" w:hAnsi="Arial" w:cs="Arial"/>
        </w:rPr>
        <w:t>sąskait</w:t>
      </w:r>
      <w:r w:rsidR="009E6FE4" w:rsidRPr="00BC6AF5">
        <w:rPr>
          <w:rFonts w:ascii="Arial" w:eastAsia="Calibri" w:hAnsi="Arial" w:cs="Arial"/>
        </w:rPr>
        <w:t>a</w:t>
      </w:r>
      <w:proofErr w:type="spellEnd"/>
      <w:r w:rsidR="009E6FE4" w:rsidRPr="00BC6AF5">
        <w:rPr>
          <w:rFonts w:ascii="Arial" w:eastAsia="Calibri" w:hAnsi="Arial" w:cs="Arial"/>
        </w:rPr>
        <w:t>“</w:t>
      </w:r>
      <w:r w:rsidR="004D59BD" w:rsidRPr="00BC6AF5">
        <w:rPr>
          <w:rFonts w:ascii="Arial" w:eastAsia="Calibri" w:hAnsi="Arial" w:cs="Arial"/>
        </w:rPr>
        <w:t xml:space="preserve"> priėmimą </w:t>
      </w:r>
      <w:bookmarkStart w:id="9" w:name="_Hlk75505330"/>
      <w:r w:rsidR="004D59BD" w:rsidRPr="00BC6AF5">
        <w:rPr>
          <w:rFonts w:ascii="Arial" w:eastAsia="Calibri" w:hAnsi="Arial" w:cs="Arial"/>
        </w:rPr>
        <w:t>atsakingas asmuo</w:t>
      </w:r>
      <w:r w:rsidR="00260AEA" w:rsidRPr="00BC6AF5">
        <w:rPr>
          <w:rFonts w:ascii="Arial" w:eastAsia="Calibri" w:hAnsi="Arial" w:cs="Arial"/>
        </w:rPr>
        <w:t xml:space="preserve"> vadovaujančio pirkėjo</w:t>
      </w:r>
      <w:r w:rsidR="004D59BD" w:rsidRPr="00BC6AF5">
        <w:rPr>
          <w:rFonts w:ascii="Arial" w:eastAsia="Calibri" w:hAnsi="Arial" w:cs="Arial"/>
        </w:rPr>
        <w:t>:</w:t>
      </w:r>
      <w:bookmarkEnd w:id="8"/>
      <w:bookmarkEnd w:id="9"/>
      <w:r w:rsidR="00BF1012" w:rsidRPr="00BC6AF5">
        <w:rPr>
          <w:rFonts w:ascii="Arial" w:eastAsia="Calibri" w:hAnsi="Arial" w:cs="Arial"/>
        </w:rPr>
        <w:t xml:space="preserve"> </w:t>
      </w:r>
    </w:p>
    <w:p w14:paraId="4222B938" w14:textId="738958E1" w:rsidR="00260AEA" w:rsidRPr="0060390C" w:rsidRDefault="00260AEA" w:rsidP="00BF1012">
      <w:pPr>
        <w:spacing w:after="0" w:line="240" w:lineRule="auto"/>
        <w:ind w:firstLine="360"/>
        <w:jc w:val="both"/>
        <w:rPr>
          <w:rFonts w:ascii="Arial" w:hAnsi="Arial" w:cs="Arial"/>
        </w:rPr>
      </w:pPr>
      <w:r w:rsidRPr="00BC6AF5">
        <w:rPr>
          <w:rFonts w:ascii="Arial" w:eastAsia="Calibri" w:hAnsi="Arial" w:cs="Arial"/>
        </w:rPr>
        <w:t>Už PVM sąskaitų faktūrų/sąskaitų faktūrų per informacinę sistemą „</w:t>
      </w:r>
      <w:proofErr w:type="spellStart"/>
      <w:r w:rsidRPr="00BC6AF5">
        <w:rPr>
          <w:rFonts w:ascii="Arial" w:eastAsia="Calibri" w:hAnsi="Arial" w:cs="Arial"/>
        </w:rPr>
        <w:t>E.sąskaita</w:t>
      </w:r>
      <w:proofErr w:type="spellEnd"/>
      <w:r w:rsidRPr="00BC6AF5">
        <w:rPr>
          <w:rFonts w:ascii="Arial" w:eastAsia="Calibri" w:hAnsi="Arial" w:cs="Arial"/>
        </w:rPr>
        <w:t>“ priėmimą atsakingas asmuo pirkėjo Nr. 1:</w:t>
      </w:r>
      <w:r w:rsidR="00BC6AF5" w:rsidRPr="00BC6AF5">
        <w:rPr>
          <w:rFonts w:ascii="Arial" w:eastAsia="Calibri" w:hAnsi="Arial" w:cs="Arial"/>
        </w:rPr>
        <w:t xml:space="preserve"> </w:t>
      </w:r>
    </w:p>
    <w:p w14:paraId="64D6FD90" w14:textId="77239C88" w:rsidR="004D59BD" w:rsidRPr="00BC6AF5" w:rsidRDefault="00260AEA" w:rsidP="00FF7D2D">
      <w:pPr>
        <w:spacing w:after="0" w:line="240" w:lineRule="auto"/>
        <w:ind w:firstLine="360"/>
        <w:rPr>
          <w:rFonts w:ascii="Arial" w:eastAsia="Calibri" w:hAnsi="Arial" w:cs="Arial"/>
        </w:rPr>
      </w:pPr>
      <w:r w:rsidRPr="00BC6AF5">
        <w:rPr>
          <w:rFonts w:ascii="Arial" w:eastAsia="Calibri" w:hAnsi="Arial" w:cs="Arial"/>
        </w:rPr>
        <w:t>Už PVM sąskaitų faktūrų/sąskaitų faktūrų per informacinę sistemą „</w:t>
      </w:r>
      <w:proofErr w:type="spellStart"/>
      <w:r w:rsidRPr="00BC6AF5">
        <w:rPr>
          <w:rFonts w:ascii="Arial" w:eastAsia="Calibri" w:hAnsi="Arial" w:cs="Arial"/>
        </w:rPr>
        <w:t>E.sąskaita</w:t>
      </w:r>
      <w:proofErr w:type="spellEnd"/>
      <w:r w:rsidRPr="00BC6AF5">
        <w:rPr>
          <w:rFonts w:ascii="Arial" w:eastAsia="Calibri" w:hAnsi="Arial" w:cs="Arial"/>
        </w:rPr>
        <w:t xml:space="preserve">“ priėmimą atsakingas asmuo pirkėjo Nr. 2: </w:t>
      </w:r>
    </w:p>
    <w:p w14:paraId="4258C5BB" w14:textId="2C3903B8" w:rsidR="00260AEA" w:rsidRPr="00BC6AF5" w:rsidRDefault="00260AEA" w:rsidP="00FF7D2D">
      <w:pPr>
        <w:spacing w:after="0" w:line="240" w:lineRule="auto"/>
        <w:ind w:firstLine="360"/>
        <w:rPr>
          <w:rFonts w:ascii="Arial" w:hAnsi="Arial" w:cs="Arial"/>
        </w:rPr>
      </w:pPr>
      <w:r w:rsidRPr="00BC6AF5">
        <w:rPr>
          <w:rFonts w:ascii="Arial" w:eastAsia="Calibri" w:hAnsi="Arial" w:cs="Arial"/>
        </w:rPr>
        <w:t>Už PVM sąskaitų faktūrų/sąskaitų faktūrų per informacinę sistemą „</w:t>
      </w:r>
      <w:proofErr w:type="spellStart"/>
      <w:r w:rsidRPr="00BC6AF5">
        <w:rPr>
          <w:rFonts w:ascii="Arial" w:eastAsia="Calibri" w:hAnsi="Arial" w:cs="Arial"/>
        </w:rPr>
        <w:t>E.sąskaita</w:t>
      </w:r>
      <w:proofErr w:type="spellEnd"/>
      <w:r w:rsidRPr="00BC6AF5">
        <w:rPr>
          <w:rFonts w:ascii="Arial" w:eastAsia="Calibri" w:hAnsi="Arial" w:cs="Arial"/>
        </w:rPr>
        <w:t xml:space="preserve">“ priėmimą atsakingas asmuo pirkėjo Nr. 3: </w:t>
      </w:r>
    </w:p>
    <w:sectPr w:rsidR="00260AEA" w:rsidRPr="00BC6AF5" w:rsidSect="00D367E8">
      <w:headerReference w:type="default" r:id="rId13"/>
      <w:pgSz w:w="11906" w:h="16838"/>
      <w:pgMar w:top="567" w:right="567" w:bottom="567" w:left="1134" w:header="68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7D65" w14:textId="77777777" w:rsidR="00190C33" w:rsidRDefault="00190C33">
      <w:pPr>
        <w:spacing w:after="0" w:line="240" w:lineRule="auto"/>
      </w:pPr>
      <w:r>
        <w:separator/>
      </w:r>
    </w:p>
  </w:endnote>
  <w:endnote w:type="continuationSeparator" w:id="0">
    <w:p w14:paraId="62A033CC" w14:textId="77777777" w:rsidR="00190C33" w:rsidRDefault="00190C33">
      <w:pPr>
        <w:spacing w:after="0" w:line="240" w:lineRule="auto"/>
      </w:pPr>
      <w:r>
        <w:continuationSeparator/>
      </w:r>
    </w:p>
  </w:endnote>
  <w:endnote w:type="continuationNotice" w:id="1">
    <w:p w14:paraId="31E2DC70" w14:textId="77777777" w:rsidR="00190C33" w:rsidRDefault="00190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Montserrat">
    <w:charset w:val="BA"/>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0582" w14:textId="77777777" w:rsidR="00190C33" w:rsidRDefault="00190C33">
      <w:pPr>
        <w:spacing w:after="0" w:line="240" w:lineRule="auto"/>
      </w:pPr>
      <w:r>
        <w:separator/>
      </w:r>
    </w:p>
  </w:footnote>
  <w:footnote w:type="continuationSeparator" w:id="0">
    <w:p w14:paraId="47CA10E4" w14:textId="77777777" w:rsidR="00190C33" w:rsidRDefault="00190C33">
      <w:pPr>
        <w:spacing w:after="0" w:line="240" w:lineRule="auto"/>
      </w:pPr>
      <w:r>
        <w:continuationSeparator/>
      </w:r>
    </w:p>
  </w:footnote>
  <w:footnote w:type="continuationNotice" w:id="1">
    <w:p w14:paraId="724F0A06" w14:textId="77777777" w:rsidR="00190C33" w:rsidRDefault="00190C33">
      <w:pPr>
        <w:spacing w:after="0" w:line="240" w:lineRule="auto"/>
      </w:pPr>
    </w:p>
  </w:footnote>
  <w:footnote w:id="2">
    <w:p w14:paraId="2D8BE850" w14:textId="77777777" w:rsidR="000D2629" w:rsidRPr="00D367E8" w:rsidRDefault="000D2629" w:rsidP="000D2629">
      <w:pPr>
        <w:pStyle w:val="FootnoteText"/>
        <w:rPr>
          <w:rFonts w:ascii="Arial" w:hAnsi="Arial" w:cs="Arial"/>
        </w:rPr>
      </w:pPr>
      <w:r w:rsidRPr="00D367E8">
        <w:rPr>
          <w:rStyle w:val="FootnoteReference"/>
          <w:rFonts w:ascii="Arial" w:hAnsi="Arial" w:cs="Arial"/>
        </w:rPr>
        <w:footnoteRef/>
      </w:r>
      <w:r w:rsidRPr="00D367E8">
        <w:rPr>
          <w:rFonts w:ascii="Arial" w:hAnsi="Arial" w:cs="Arial"/>
        </w:rPr>
        <w:t xml:space="preserve"> Pradinės Sutarties vertė apskaičiuojama K</w:t>
      </w:r>
      <w:r w:rsidRPr="00D367E8">
        <w:rPr>
          <w:rFonts w:ascii="Arial" w:hAnsi="Arial" w:cs="Arial"/>
          <w:color w:val="000000"/>
        </w:rPr>
        <w:t>ainodaros taisyklių nustatymo metodikoje, patvirtintoje Viešųjų pirkimų tarnybos direktoriaus (aktuali redakcija), nustatyta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rPr>
      <w:id w:val="1324167231"/>
      <w:docPartObj>
        <w:docPartGallery w:val="Page Numbers (Top of Page)"/>
        <w:docPartUnique/>
      </w:docPartObj>
    </w:sdtPr>
    <w:sdtEndPr>
      <w:rPr>
        <w:rFonts w:asciiTheme="minorBidi" w:hAnsiTheme="minorBidi" w:cstheme="minorBidi"/>
      </w:rPr>
    </w:sdtEndPr>
    <w:sdtContent>
      <w:p w14:paraId="06195219" w14:textId="66A0BFDA" w:rsidR="00743EB3" w:rsidRPr="000D46F0" w:rsidRDefault="00743EB3">
        <w:pPr>
          <w:pStyle w:val="Header"/>
          <w:jc w:val="center"/>
          <w:rPr>
            <w:rFonts w:asciiTheme="minorBidi" w:hAnsiTheme="minorBidi" w:cstheme="minorBidi"/>
            <w:sz w:val="22"/>
          </w:rPr>
        </w:pPr>
        <w:r w:rsidRPr="000D46F0">
          <w:rPr>
            <w:rFonts w:asciiTheme="minorBidi" w:hAnsiTheme="minorBidi" w:cstheme="minorBidi"/>
            <w:sz w:val="22"/>
          </w:rPr>
          <w:fldChar w:fldCharType="begin"/>
        </w:r>
        <w:r w:rsidRPr="000D46F0">
          <w:rPr>
            <w:rFonts w:asciiTheme="minorBidi" w:hAnsiTheme="minorBidi" w:cstheme="minorBidi"/>
            <w:sz w:val="22"/>
          </w:rPr>
          <w:instrText xml:space="preserve"> PAGE   \* MERGEFORMAT </w:instrText>
        </w:r>
        <w:r w:rsidRPr="000D46F0">
          <w:rPr>
            <w:rFonts w:asciiTheme="minorBidi" w:hAnsiTheme="minorBidi" w:cstheme="minorBidi"/>
            <w:sz w:val="22"/>
          </w:rPr>
          <w:fldChar w:fldCharType="separate"/>
        </w:r>
        <w:r w:rsidRPr="000D46F0">
          <w:rPr>
            <w:rFonts w:asciiTheme="minorBidi" w:hAnsiTheme="minorBidi" w:cstheme="minorBidi"/>
            <w:sz w:val="22"/>
          </w:rPr>
          <w:t>4</w:t>
        </w:r>
        <w:r w:rsidRPr="000D46F0">
          <w:rPr>
            <w:rFonts w:asciiTheme="minorBidi" w:hAnsiTheme="minorBidi" w:cstheme="minorBidi"/>
            <w:sz w:val="22"/>
          </w:rPr>
          <w:fldChar w:fldCharType="end"/>
        </w:r>
      </w:p>
    </w:sdtContent>
  </w:sdt>
  <w:p w14:paraId="146F3BE3" w14:textId="77777777" w:rsidR="00743EB3" w:rsidRDefault="00743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665"/>
    <w:multiLevelType w:val="hybridMultilevel"/>
    <w:tmpl w:val="6DEC94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012C5B"/>
    <w:multiLevelType w:val="hybridMultilevel"/>
    <w:tmpl w:val="3FD08942"/>
    <w:lvl w:ilvl="0" w:tplc="3D4E41EA">
      <w:start w:val="1"/>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2741AB4"/>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FF57EC"/>
    <w:multiLevelType w:val="hybridMultilevel"/>
    <w:tmpl w:val="35345A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8FE06CE"/>
    <w:multiLevelType w:val="hybridMultilevel"/>
    <w:tmpl w:val="E71000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25522D"/>
    <w:multiLevelType w:val="multilevel"/>
    <w:tmpl w:val="43F6957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color w:val="000000" w:themeColor="text1"/>
      </w:rPr>
    </w:lvl>
    <w:lvl w:ilvl="2">
      <w:start w:val="1"/>
      <w:numFmt w:val="decimal"/>
      <w:lvlText w:val="%1.%2.%3"/>
      <w:lvlJc w:val="left"/>
      <w:pPr>
        <w:ind w:left="1571"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25920194"/>
    <w:multiLevelType w:val="hybridMultilevel"/>
    <w:tmpl w:val="E8D029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A177B2"/>
    <w:multiLevelType w:val="multilevel"/>
    <w:tmpl w:val="88FEE402"/>
    <w:lvl w:ilvl="0">
      <w:start w:val="4"/>
      <w:numFmt w:val="decimal"/>
      <w:lvlText w:val="%1."/>
      <w:lvlJc w:val="left"/>
      <w:pPr>
        <w:ind w:left="360" w:hanging="360"/>
      </w:pPr>
      <w:rPr>
        <w:rFonts w:hint="default"/>
        <w:color w:val="auto"/>
      </w:rPr>
    </w:lvl>
    <w:lvl w:ilvl="1">
      <w:start w:val="6"/>
      <w:numFmt w:val="decimal"/>
      <w:lvlText w:val="%1.%2."/>
      <w:lvlJc w:val="left"/>
      <w:pPr>
        <w:ind w:left="1288" w:hanging="72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11"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lvlText w:val="%1.%2."/>
      <w:lvlJc w:val="left"/>
      <w:pPr>
        <w:ind w:left="1134" w:hanging="600"/>
      </w:p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12"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3A8A7DDA"/>
    <w:multiLevelType w:val="multilevel"/>
    <w:tmpl w:val="E690AF74"/>
    <w:lvl w:ilvl="0">
      <w:start w:val="1"/>
      <w:numFmt w:val="decimal"/>
      <w:lvlText w:val="%1."/>
      <w:lvlJc w:val="left"/>
      <w:pPr>
        <w:ind w:left="1440" w:hanging="360"/>
      </w:pPr>
      <w:rPr>
        <w:rFonts w:hint="default"/>
      </w:rPr>
    </w:lvl>
    <w:lvl w:ilvl="1">
      <w:start w:val="4"/>
      <w:numFmt w:val="decimal"/>
      <w:isLgl/>
      <w:lvlText w:val="%1.%2."/>
      <w:lvlJc w:val="left"/>
      <w:pPr>
        <w:ind w:left="1800" w:hanging="720"/>
      </w:pPr>
      <w:rPr>
        <w:rFonts w:eastAsia="Calibri" w:hint="default"/>
        <w:i w:val="0"/>
      </w:rPr>
    </w:lvl>
    <w:lvl w:ilvl="2">
      <w:start w:val="1"/>
      <w:numFmt w:val="decimal"/>
      <w:isLgl/>
      <w:lvlText w:val="%1.%2.%3."/>
      <w:lvlJc w:val="left"/>
      <w:pPr>
        <w:ind w:left="1800" w:hanging="720"/>
      </w:pPr>
      <w:rPr>
        <w:rFonts w:eastAsia="Calibri" w:hint="default"/>
        <w:i w:val="0"/>
      </w:rPr>
    </w:lvl>
    <w:lvl w:ilvl="3">
      <w:start w:val="1"/>
      <w:numFmt w:val="decimal"/>
      <w:isLgl/>
      <w:lvlText w:val="%1.%2.%3.%4."/>
      <w:lvlJc w:val="left"/>
      <w:pPr>
        <w:ind w:left="2160" w:hanging="1080"/>
      </w:pPr>
      <w:rPr>
        <w:rFonts w:eastAsia="Calibri" w:hint="default"/>
        <w:i w:val="0"/>
      </w:rPr>
    </w:lvl>
    <w:lvl w:ilvl="4">
      <w:start w:val="1"/>
      <w:numFmt w:val="decimal"/>
      <w:isLgl/>
      <w:lvlText w:val="%1.%2.%3.%4.%5."/>
      <w:lvlJc w:val="left"/>
      <w:pPr>
        <w:ind w:left="2160" w:hanging="1080"/>
      </w:pPr>
      <w:rPr>
        <w:rFonts w:eastAsia="Calibri" w:hint="default"/>
        <w:i w:val="0"/>
      </w:rPr>
    </w:lvl>
    <w:lvl w:ilvl="5">
      <w:start w:val="1"/>
      <w:numFmt w:val="decimal"/>
      <w:isLgl/>
      <w:lvlText w:val="%1.%2.%3.%4.%5.%6."/>
      <w:lvlJc w:val="left"/>
      <w:pPr>
        <w:ind w:left="2520" w:hanging="1440"/>
      </w:pPr>
      <w:rPr>
        <w:rFonts w:eastAsia="Calibri" w:hint="default"/>
        <w:i w:val="0"/>
      </w:rPr>
    </w:lvl>
    <w:lvl w:ilvl="6">
      <w:start w:val="1"/>
      <w:numFmt w:val="decimal"/>
      <w:isLgl/>
      <w:lvlText w:val="%1.%2.%3.%4.%5.%6.%7."/>
      <w:lvlJc w:val="left"/>
      <w:pPr>
        <w:ind w:left="2520" w:hanging="1440"/>
      </w:pPr>
      <w:rPr>
        <w:rFonts w:eastAsia="Calibri" w:hint="default"/>
        <w:i w:val="0"/>
      </w:rPr>
    </w:lvl>
    <w:lvl w:ilvl="7">
      <w:start w:val="1"/>
      <w:numFmt w:val="decimal"/>
      <w:isLgl/>
      <w:lvlText w:val="%1.%2.%3.%4.%5.%6.%7.%8."/>
      <w:lvlJc w:val="left"/>
      <w:pPr>
        <w:ind w:left="2880" w:hanging="1800"/>
      </w:pPr>
      <w:rPr>
        <w:rFonts w:eastAsia="Calibri" w:hint="default"/>
        <w:i w:val="0"/>
      </w:rPr>
    </w:lvl>
    <w:lvl w:ilvl="8">
      <w:start w:val="1"/>
      <w:numFmt w:val="decimal"/>
      <w:isLgl/>
      <w:lvlText w:val="%1.%2.%3.%4.%5.%6.%7.%8.%9."/>
      <w:lvlJc w:val="left"/>
      <w:pPr>
        <w:ind w:left="2880" w:hanging="1800"/>
      </w:pPr>
      <w:rPr>
        <w:rFonts w:eastAsia="Calibri" w:hint="default"/>
        <w:i w:val="0"/>
      </w:rPr>
    </w:lvl>
  </w:abstractNum>
  <w:abstractNum w:abstractNumId="14" w15:restartNumberingAfterBreak="0">
    <w:nsid w:val="3D2C74E5"/>
    <w:multiLevelType w:val="multilevel"/>
    <w:tmpl w:val="C5B64CC8"/>
    <w:lvl w:ilvl="0">
      <w:start w:val="1"/>
      <w:numFmt w:val="decimal"/>
      <w:lvlText w:val="%1."/>
      <w:lvlJc w:val="left"/>
      <w:pPr>
        <w:ind w:left="990" w:hanging="360"/>
      </w:pPr>
      <w:rPr>
        <w:rFonts w:hint="default"/>
      </w:rPr>
    </w:lvl>
    <w:lvl w:ilvl="1">
      <w:start w:val="1"/>
      <w:numFmt w:val="decimal"/>
      <w:lvlText w:val="%1.%2."/>
      <w:lvlJc w:val="left"/>
      <w:pPr>
        <w:ind w:left="990" w:hanging="360"/>
      </w:pPr>
      <w:rPr>
        <w:sz w:val="22"/>
        <w:szCs w:val="22"/>
      </w:rPr>
    </w:lvl>
    <w:lvl w:ilvl="2">
      <w:start w:val="1"/>
      <w:numFmt w:val="decimal"/>
      <w:lvlText w:val="%1.%2.%3."/>
      <w:lvlJc w:val="left"/>
      <w:pPr>
        <w:ind w:left="2340" w:hanging="720"/>
      </w:pPr>
    </w:lvl>
    <w:lvl w:ilvl="3">
      <w:start w:val="1"/>
      <w:numFmt w:val="decimal"/>
      <w:lvlText w:val="%1.%2.%3.%4."/>
      <w:lvlJc w:val="left"/>
      <w:pPr>
        <w:ind w:left="1350" w:hanging="720"/>
      </w:pPr>
    </w:lvl>
    <w:lvl w:ilvl="4">
      <w:start w:val="1"/>
      <w:numFmt w:val="decimal"/>
      <w:lvlText w:val="%1.%2.%3.%4.%5."/>
      <w:lvlJc w:val="left"/>
      <w:pPr>
        <w:ind w:left="1710" w:hanging="1080"/>
      </w:pPr>
    </w:lvl>
    <w:lvl w:ilvl="5">
      <w:start w:val="1"/>
      <w:numFmt w:val="decimal"/>
      <w:lvlText w:val="%1.%2.%3.%4.%5.%6."/>
      <w:lvlJc w:val="left"/>
      <w:pPr>
        <w:ind w:left="1710" w:hanging="1080"/>
      </w:pPr>
    </w:lvl>
    <w:lvl w:ilvl="6">
      <w:start w:val="1"/>
      <w:numFmt w:val="decimal"/>
      <w:lvlText w:val="%1.%2.%3.%4.%5.%6.%7."/>
      <w:lvlJc w:val="left"/>
      <w:pPr>
        <w:ind w:left="2070" w:hanging="1440"/>
      </w:pPr>
    </w:lvl>
    <w:lvl w:ilvl="7">
      <w:start w:val="1"/>
      <w:numFmt w:val="decimal"/>
      <w:lvlText w:val="%1.%2.%3.%4.%5.%6.%7.%8."/>
      <w:lvlJc w:val="left"/>
      <w:pPr>
        <w:ind w:left="2070" w:hanging="1440"/>
      </w:pPr>
    </w:lvl>
    <w:lvl w:ilvl="8">
      <w:start w:val="1"/>
      <w:numFmt w:val="decimal"/>
      <w:lvlText w:val="%1.%2.%3.%4.%5.%6.%7.%8.%9."/>
      <w:lvlJc w:val="left"/>
      <w:pPr>
        <w:ind w:left="2430" w:hanging="1800"/>
      </w:pPr>
    </w:lvl>
  </w:abstractNum>
  <w:abstractNum w:abstractNumId="1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CC66F2"/>
    <w:multiLevelType w:val="multilevel"/>
    <w:tmpl w:val="D214C89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4716A1B"/>
    <w:multiLevelType w:val="multilevel"/>
    <w:tmpl w:val="BA3E631E"/>
    <w:lvl w:ilvl="0">
      <w:start w:val="3"/>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49463D70"/>
    <w:multiLevelType w:val="hybridMultilevel"/>
    <w:tmpl w:val="FFFFFFFF"/>
    <w:lvl w:ilvl="0" w:tplc="677A43C8">
      <w:start w:val="1"/>
      <w:numFmt w:val="decimal"/>
      <w:lvlText w:val="%1."/>
      <w:lvlJc w:val="left"/>
      <w:pPr>
        <w:ind w:left="720" w:hanging="360"/>
      </w:pPr>
    </w:lvl>
    <w:lvl w:ilvl="1" w:tplc="A1FA92BA">
      <w:start w:val="1"/>
      <w:numFmt w:val="lowerLetter"/>
      <w:lvlText w:val="%2."/>
      <w:lvlJc w:val="left"/>
      <w:pPr>
        <w:ind w:left="1440" w:hanging="360"/>
      </w:pPr>
    </w:lvl>
    <w:lvl w:ilvl="2" w:tplc="5FBC2DDC">
      <w:start w:val="1"/>
      <w:numFmt w:val="lowerRoman"/>
      <w:lvlText w:val="%3."/>
      <w:lvlJc w:val="right"/>
      <w:pPr>
        <w:ind w:left="2160" w:hanging="180"/>
      </w:pPr>
    </w:lvl>
    <w:lvl w:ilvl="3" w:tplc="A9407E04">
      <w:start w:val="1"/>
      <w:numFmt w:val="decimal"/>
      <w:lvlText w:val="%4."/>
      <w:lvlJc w:val="left"/>
      <w:pPr>
        <w:ind w:left="2880" w:hanging="360"/>
      </w:pPr>
    </w:lvl>
    <w:lvl w:ilvl="4" w:tplc="CB44A39C">
      <w:start w:val="1"/>
      <w:numFmt w:val="lowerLetter"/>
      <w:lvlText w:val="%5."/>
      <w:lvlJc w:val="left"/>
      <w:pPr>
        <w:ind w:left="3600" w:hanging="360"/>
      </w:pPr>
    </w:lvl>
    <w:lvl w:ilvl="5" w:tplc="02B433DE">
      <w:start w:val="1"/>
      <w:numFmt w:val="lowerRoman"/>
      <w:lvlText w:val="%6."/>
      <w:lvlJc w:val="right"/>
      <w:pPr>
        <w:ind w:left="4320" w:hanging="180"/>
      </w:pPr>
    </w:lvl>
    <w:lvl w:ilvl="6" w:tplc="5D88B2CC">
      <w:start w:val="1"/>
      <w:numFmt w:val="decimal"/>
      <w:lvlText w:val="%7."/>
      <w:lvlJc w:val="left"/>
      <w:pPr>
        <w:ind w:left="5040" w:hanging="360"/>
      </w:pPr>
    </w:lvl>
    <w:lvl w:ilvl="7" w:tplc="E092D9A4">
      <w:start w:val="1"/>
      <w:numFmt w:val="lowerLetter"/>
      <w:lvlText w:val="%8."/>
      <w:lvlJc w:val="left"/>
      <w:pPr>
        <w:ind w:left="5760" w:hanging="360"/>
      </w:pPr>
    </w:lvl>
    <w:lvl w:ilvl="8" w:tplc="0BF646AC">
      <w:start w:val="1"/>
      <w:numFmt w:val="lowerRoman"/>
      <w:lvlText w:val="%9."/>
      <w:lvlJc w:val="right"/>
      <w:pPr>
        <w:ind w:left="6480" w:hanging="180"/>
      </w:pPr>
    </w:lvl>
  </w:abstractNum>
  <w:abstractNum w:abstractNumId="19" w15:restartNumberingAfterBreak="0">
    <w:nsid w:val="4A5D0875"/>
    <w:multiLevelType w:val="hybridMultilevel"/>
    <w:tmpl w:val="2962E29A"/>
    <w:lvl w:ilvl="0" w:tplc="912CC8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E7E0AEB"/>
    <w:multiLevelType w:val="multilevel"/>
    <w:tmpl w:val="01325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3D77A7"/>
    <w:multiLevelType w:val="hybridMultilevel"/>
    <w:tmpl w:val="226C0DB6"/>
    <w:lvl w:ilvl="0" w:tplc="5F6E801A">
      <w:start w:val="1"/>
      <w:numFmt w:val="decimal"/>
      <w:lvlText w:val="%1."/>
      <w:lvlJc w:val="left"/>
      <w:pPr>
        <w:ind w:left="720" w:hanging="360"/>
      </w:pPr>
    </w:lvl>
    <w:lvl w:ilvl="1" w:tplc="0E669C60">
      <w:start w:val="1"/>
      <w:numFmt w:val="lowerLetter"/>
      <w:lvlText w:val="%2."/>
      <w:lvlJc w:val="left"/>
      <w:pPr>
        <w:ind w:left="1440" w:hanging="360"/>
      </w:pPr>
    </w:lvl>
    <w:lvl w:ilvl="2" w:tplc="B59CB862">
      <w:start w:val="1"/>
      <w:numFmt w:val="lowerRoman"/>
      <w:lvlText w:val="%3."/>
      <w:lvlJc w:val="right"/>
      <w:pPr>
        <w:ind w:left="2160" w:hanging="180"/>
      </w:pPr>
    </w:lvl>
    <w:lvl w:ilvl="3" w:tplc="28580588">
      <w:start w:val="1"/>
      <w:numFmt w:val="decimal"/>
      <w:lvlText w:val="%4."/>
      <w:lvlJc w:val="left"/>
      <w:pPr>
        <w:ind w:left="2880" w:hanging="360"/>
      </w:pPr>
    </w:lvl>
    <w:lvl w:ilvl="4" w:tplc="986013E0">
      <w:start w:val="1"/>
      <w:numFmt w:val="lowerLetter"/>
      <w:lvlText w:val="%5."/>
      <w:lvlJc w:val="left"/>
      <w:pPr>
        <w:ind w:left="3600" w:hanging="360"/>
      </w:pPr>
    </w:lvl>
    <w:lvl w:ilvl="5" w:tplc="FFC25900">
      <w:start w:val="1"/>
      <w:numFmt w:val="lowerRoman"/>
      <w:lvlText w:val="%6."/>
      <w:lvlJc w:val="right"/>
      <w:pPr>
        <w:ind w:left="4320" w:hanging="180"/>
      </w:pPr>
    </w:lvl>
    <w:lvl w:ilvl="6" w:tplc="A97C6ACC">
      <w:start w:val="1"/>
      <w:numFmt w:val="decimal"/>
      <w:lvlText w:val="%7."/>
      <w:lvlJc w:val="left"/>
      <w:pPr>
        <w:ind w:left="5040" w:hanging="360"/>
      </w:pPr>
    </w:lvl>
    <w:lvl w:ilvl="7" w:tplc="8F14599A">
      <w:start w:val="1"/>
      <w:numFmt w:val="lowerLetter"/>
      <w:lvlText w:val="%8."/>
      <w:lvlJc w:val="left"/>
      <w:pPr>
        <w:ind w:left="5760" w:hanging="360"/>
      </w:pPr>
    </w:lvl>
    <w:lvl w:ilvl="8" w:tplc="CD9213FE">
      <w:start w:val="1"/>
      <w:numFmt w:val="lowerRoman"/>
      <w:lvlText w:val="%9."/>
      <w:lvlJc w:val="right"/>
      <w:pPr>
        <w:ind w:left="6480" w:hanging="180"/>
      </w:pPr>
    </w:lvl>
  </w:abstractNum>
  <w:abstractNum w:abstractNumId="22"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4034F12"/>
    <w:multiLevelType w:val="hybridMultilevel"/>
    <w:tmpl w:val="439A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F84426"/>
    <w:multiLevelType w:val="hybridMultilevel"/>
    <w:tmpl w:val="9D762244"/>
    <w:lvl w:ilvl="0" w:tplc="407AD8A4">
      <w:start w:val="2"/>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6" w15:restartNumberingAfterBreak="0">
    <w:nsid w:val="606F607B"/>
    <w:multiLevelType w:val="hybridMultilevel"/>
    <w:tmpl w:val="A43C1F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5842D3"/>
    <w:multiLevelType w:val="hybridMultilevel"/>
    <w:tmpl w:val="10B2F9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6B5EE4"/>
    <w:multiLevelType w:val="hybridMultilevel"/>
    <w:tmpl w:val="BAB655A2"/>
    <w:lvl w:ilvl="0" w:tplc="A3940BE6">
      <w:start w:val="1"/>
      <w:numFmt w:val="lowerRoman"/>
      <w:lvlText w:val="(%1)"/>
      <w:lvlJc w:val="left"/>
      <w:pPr>
        <w:ind w:left="1287" w:hanging="720"/>
      </w:pPr>
      <w:rPr>
        <w:rFonts w:cstheme="minorHAnsi" w:hint="default"/>
        <w:i/>
        <w:color w:val="000000" w:themeColor="text1"/>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FB076FD"/>
    <w:multiLevelType w:val="hybridMultilevel"/>
    <w:tmpl w:val="8FDA45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C80774"/>
    <w:multiLevelType w:val="multilevel"/>
    <w:tmpl w:val="A3A09CB4"/>
    <w:lvl w:ilvl="0">
      <w:start w:val="1"/>
      <w:numFmt w:val="decimal"/>
      <w:lvlText w:val="%1."/>
      <w:lvlJc w:val="left"/>
      <w:pPr>
        <w:ind w:left="720" w:hanging="360"/>
      </w:pPr>
      <w:rPr>
        <w:rFonts w:hint="default"/>
      </w:rPr>
    </w:lvl>
    <w:lvl w:ilvl="1">
      <w:start w:val="1"/>
      <w:numFmt w:val="decimal"/>
      <w:lvlText w:val="%1.%2."/>
      <w:lvlJc w:val="left"/>
      <w:pPr>
        <w:ind w:left="2880" w:hanging="360"/>
      </w:pPr>
      <w:rPr>
        <w:sz w:val="22"/>
        <w:szCs w:val="22"/>
      </w:rPr>
    </w:lvl>
    <w:lvl w:ilvl="2">
      <w:start w:val="1"/>
      <w:numFmt w:val="decimal"/>
      <w:lvlText w:val="%1.%2.%3."/>
      <w:lvlJc w:val="left"/>
      <w:pPr>
        <w:ind w:left="1620" w:hanging="720"/>
      </w:pPr>
    </w:lvl>
    <w:lvl w:ilvl="3">
      <w:start w:val="1"/>
      <w:numFmt w:val="decimal"/>
      <w:lvlText w:val="%1.%2.%3.%4."/>
      <w:lvlJc w:val="left"/>
      <w:pPr>
        <w:ind w:left="1890" w:hanging="720"/>
      </w:pPr>
    </w:lvl>
    <w:lvl w:ilvl="4">
      <w:start w:val="1"/>
      <w:numFmt w:val="decimal"/>
      <w:lvlText w:val="%1.%2.%3.%4.%5."/>
      <w:lvlJc w:val="left"/>
      <w:pPr>
        <w:ind w:left="2520" w:hanging="1080"/>
      </w:pPr>
    </w:lvl>
    <w:lvl w:ilvl="5">
      <w:start w:val="1"/>
      <w:numFmt w:val="decimal"/>
      <w:lvlText w:val="%1.%2.%3.%4.%5.%6."/>
      <w:lvlJc w:val="left"/>
      <w:pPr>
        <w:ind w:left="2790" w:hanging="1080"/>
      </w:pPr>
    </w:lvl>
    <w:lvl w:ilvl="6">
      <w:start w:val="1"/>
      <w:numFmt w:val="decimal"/>
      <w:lvlText w:val="%1.%2.%3.%4.%5.%6.%7."/>
      <w:lvlJc w:val="left"/>
      <w:pPr>
        <w:ind w:left="3420" w:hanging="1440"/>
      </w:pPr>
    </w:lvl>
    <w:lvl w:ilvl="7">
      <w:start w:val="1"/>
      <w:numFmt w:val="decimal"/>
      <w:lvlText w:val="%1.%2.%3.%4.%5.%6.%7.%8."/>
      <w:lvlJc w:val="left"/>
      <w:pPr>
        <w:ind w:left="3690" w:hanging="1440"/>
      </w:pPr>
    </w:lvl>
    <w:lvl w:ilvl="8">
      <w:start w:val="1"/>
      <w:numFmt w:val="decimal"/>
      <w:lvlText w:val="%1.%2.%3.%4.%5.%6.%7.%8.%9."/>
      <w:lvlJc w:val="left"/>
      <w:pPr>
        <w:ind w:left="4320" w:hanging="1800"/>
      </w:pPr>
    </w:lvl>
  </w:abstractNum>
  <w:abstractNum w:abstractNumId="3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7A124EBB"/>
    <w:multiLevelType w:val="multilevel"/>
    <w:tmpl w:val="3DF8CC72"/>
    <w:lvl w:ilvl="0">
      <w:start w:val="4"/>
      <w:numFmt w:val="decimal"/>
      <w:lvlText w:val="%1."/>
      <w:lvlJc w:val="left"/>
      <w:pPr>
        <w:ind w:left="360" w:hanging="360"/>
      </w:pPr>
      <w:rPr>
        <w:rFonts w:hint="default"/>
        <w:color w:val="auto"/>
      </w:rPr>
    </w:lvl>
    <w:lvl w:ilvl="1">
      <w:start w:val="6"/>
      <w:numFmt w:val="decimal"/>
      <w:lvlText w:val="%1.%2."/>
      <w:lvlJc w:val="left"/>
      <w:pPr>
        <w:ind w:left="1288"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1"/>
  </w:num>
  <w:num w:numId="3">
    <w:abstractNumId w:val="4"/>
  </w:num>
  <w:num w:numId="4">
    <w:abstractNumId w:val="2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5"/>
  </w:num>
  <w:num w:numId="13">
    <w:abstractNumId w:val="19"/>
  </w:num>
  <w:num w:numId="14">
    <w:abstractNumId w:val="8"/>
  </w:num>
  <w:num w:numId="15">
    <w:abstractNumId w:val="17"/>
  </w:num>
  <w:num w:numId="16">
    <w:abstractNumId w:val="1"/>
  </w:num>
  <w:num w:numId="17">
    <w:abstractNumId w:val="14"/>
  </w:num>
  <w:num w:numId="18">
    <w:abstractNumId w:val="28"/>
  </w:num>
  <w:num w:numId="19">
    <w:abstractNumId w:val="16"/>
  </w:num>
  <w:num w:numId="20">
    <w:abstractNumId w:val="30"/>
  </w:num>
  <w:num w:numId="21">
    <w:abstractNumId w:val="23"/>
  </w:num>
  <w:num w:numId="22">
    <w:abstractNumId w:val="18"/>
  </w:num>
  <w:num w:numId="23">
    <w:abstractNumId w:val="26"/>
  </w:num>
  <w:num w:numId="24">
    <w:abstractNumId w:val="7"/>
  </w:num>
  <w:num w:numId="25">
    <w:abstractNumId w:val="0"/>
  </w:num>
  <w:num w:numId="26">
    <w:abstractNumId w:val="20"/>
  </w:num>
  <w:num w:numId="27">
    <w:abstractNumId w:val="3"/>
  </w:num>
  <w:num w:numId="28">
    <w:abstractNumId w:val="13"/>
  </w:num>
  <w:num w:numId="29">
    <w:abstractNumId w:val="5"/>
  </w:num>
  <w:num w:numId="30">
    <w:abstractNumId w:val="9"/>
  </w:num>
  <w:num w:numId="31">
    <w:abstractNumId w:val="29"/>
  </w:num>
  <w:num w:numId="32">
    <w:abstractNumId w:val="27"/>
  </w:num>
  <w:num w:numId="33">
    <w:abstractNumId w:val="32"/>
  </w:num>
  <w:num w:numId="34">
    <w:abstractNumId w:val="1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01D0"/>
    <w:rsid w:val="00000757"/>
    <w:rsid w:val="000008DB"/>
    <w:rsid w:val="00001523"/>
    <w:rsid w:val="000015D7"/>
    <w:rsid w:val="000020CF"/>
    <w:rsid w:val="00003E20"/>
    <w:rsid w:val="00004EFF"/>
    <w:rsid w:val="0000596C"/>
    <w:rsid w:val="00005D27"/>
    <w:rsid w:val="000061FF"/>
    <w:rsid w:val="00006640"/>
    <w:rsid w:val="00006EDF"/>
    <w:rsid w:val="000071FE"/>
    <w:rsid w:val="00007263"/>
    <w:rsid w:val="00007B2F"/>
    <w:rsid w:val="0001017D"/>
    <w:rsid w:val="00015015"/>
    <w:rsid w:val="000152CE"/>
    <w:rsid w:val="00015767"/>
    <w:rsid w:val="00015AEE"/>
    <w:rsid w:val="00015E98"/>
    <w:rsid w:val="00016D0E"/>
    <w:rsid w:val="00017CCD"/>
    <w:rsid w:val="00020BBB"/>
    <w:rsid w:val="00021EE5"/>
    <w:rsid w:val="00022027"/>
    <w:rsid w:val="000234BE"/>
    <w:rsid w:val="00023D4A"/>
    <w:rsid w:val="00024863"/>
    <w:rsid w:val="00024C26"/>
    <w:rsid w:val="0002688D"/>
    <w:rsid w:val="00027778"/>
    <w:rsid w:val="000305CD"/>
    <w:rsid w:val="0003070A"/>
    <w:rsid w:val="00031CF5"/>
    <w:rsid w:val="00032513"/>
    <w:rsid w:val="00032B3B"/>
    <w:rsid w:val="00036B7D"/>
    <w:rsid w:val="00037892"/>
    <w:rsid w:val="00037D4B"/>
    <w:rsid w:val="00040635"/>
    <w:rsid w:val="000413AD"/>
    <w:rsid w:val="00041DA6"/>
    <w:rsid w:val="000425AA"/>
    <w:rsid w:val="00043A38"/>
    <w:rsid w:val="000449AE"/>
    <w:rsid w:val="00045AAF"/>
    <w:rsid w:val="00046600"/>
    <w:rsid w:val="00046963"/>
    <w:rsid w:val="000474DA"/>
    <w:rsid w:val="00050EDC"/>
    <w:rsid w:val="000513EE"/>
    <w:rsid w:val="00051748"/>
    <w:rsid w:val="00051D94"/>
    <w:rsid w:val="00052469"/>
    <w:rsid w:val="00052D3D"/>
    <w:rsid w:val="00052FF4"/>
    <w:rsid w:val="00053C02"/>
    <w:rsid w:val="00054C9E"/>
    <w:rsid w:val="00054E25"/>
    <w:rsid w:val="00055DA8"/>
    <w:rsid w:val="00055DC8"/>
    <w:rsid w:val="000577D9"/>
    <w:rsid w:val="000606EB"/>
    <w:rsid w:val="00060DC2"/>
    <w:rsid w:val="000624B9"/>
    <w:rsid w:val="0006468A"/>
    <w:rsid w:val="000658F3"/>
    <w:rsid w:val="00067428"/>
    <w:rsid w:val="000702C0"/>
    <w:rsid w:val="00070B1C"/>
    <w:rsid w:val="0007158C"/>
    <w:rsid w:val="000728CC"/>
    <w:rsid w:val="00073887"/>
    <w:rsid w:val="00073E43"/>
    <w:rsid w:val="00075565"/>
    <w:rsid w:val="00075CE2"/>
    <w:rsid w:val="0007692A"/>
    <w:rsid w:val="00081CF7"/>
    <w:rsid w:val="00082819"/>
    <w:rsid w:val="00082B11"/>
    <w:rsid w:val="00082FFF"/>
    <w:rsid w:val="00083590"/>
    <w:rsid w:val="0008401D"/>
    <w:rsid w:val="00084398"/>
    <w:rsid w:val="00084A03"/>
    <w:rsid w:val="0008666A"/>
    <w:rsid w:val="000867E2"/>
    <w:rsid w:val="00090710"/>
    <w:rsid w:val="000927E6"/>
    <w:rsid w:val="000938D0"/>
    <w:rsid w:val="00093A15"/>
    <w:rsid w:val="00093ED1"/>
    <w:rsid w:val="00095D1C"/>
    <w:rsid w:val="00097A02"/>
    <w:rsid w:val="000A005E"/>
    <w:rsid w:val="000A0322"/>
    <w:rsid w:val="000A0701"/>
    <w:rsid w:val="000A1D89"/>
    <w:rsid w:val="000A22B4"/>
    <w:rsid w:val="000A30CB"/>
    <w:rsid w:val="000A3811"/>
    <w:rsid w:val="000A481E"/>
    <w:rsid w:val="000A49BB"/>
    <w:rsid w:val="000A50FE"/>
    <w:rsid w:val="000A6310"/>
    <w:rsid w:val="000A69AE"/>
    <w:rsid w:val="000B074E"/>
    <w:rsid w:val="000B133C"/>
    <w:rsid w:val="000B1CC4"/>
    <w:rsid w:val="000B2220"/>
    <w:rsid w:val="000B230C"/>
    <w:rsid w:val="000B2A0E"/>
    <w:rsid w:val="000B2C72"/>
    <w:rsid w:val="000B2E5B"/>
    <w:rsid w:val="000B4213"/>
    <w:rsid w:val="000B46A0"/>
    <w:rsid w:val="000B6C00"/>
    <w:rsid w:val="000B6F6E"/>
    <w:rsid w:val="000B7184"/>
    <w:rsid w:val="000B7819"/>
    <w:rsid w:val="000B78CF"/>
    <w:rsid w:val="000C084D"/>
    <w:rsid w:val="000C1CBB"/>
    <w:rsid w:val="000C34EE"/>
    <w:rsid w:val="000C3B2E"/>
    <w:rsid w:val="000C3FB1"/>
    <w:rsid w:val="000C40B3"/>
    <w:rsid w:val="000C44DE"/>
    <w:rsid w:val="000C71F4"/>
    <w:rsid w:val="000C7D17"/>
    <w:rsid w:val="000C7F7B"/>
    <w:rsid w:val="000D0055"/>
    <w:rsid w:val="000D0529"/>
    <w:rsid w:val="000D0EE1"/>
    <w:rsid w:val="000D1CFF"/>
    <w:rsid w:val="000D2629"/>
    <w:rsid w:val="000D46F0"/>
    <w:rsid w:val="000D4C67"/>
    <w:rsid w:val="000D5C71"/>
    <w:rsid w:val="000D6574"/>
    <w:rsid w:val="000D679F"/>
    <w:rsid w:val="000D79F0"/>
    <w:rsid w:val="000E27B8"/>
    <w:rsid w:val="000E31C0"/>
    <w:rsid w:val="000E3599"/>
    <w:rsid w:val="000E536F"/>
    <w:rsid w:val="000E5F7C"/>
    <w:rsid w:val="000F021B"/>
    <w:rsid w:val="000F0FDB"/>
    <w:rsid w:val="000F361E"/>
    <w:rsid w:val="000F3DF5"/>
    <w:rsid w:val="000F40C6"/>
    <w:rsid w:val="000F4E54"/>
    <w:rsid w:val="000F5901"/>
    <w:rsid w:val="000F59DC"/>
    <w:rsid w:val="000F6D60"/>
    <w:rsid w:val="0010039E"/>
    <w:rsid w:val="00100943"/>
    <w:rsid w:val="00100AD0"/>
    <w:rsid w:val="00101268"/>
    <w:rsid w:val="00101C33"/>
    <w:rsid w:val="0010295C"/>
    <w:rsid w:val="001035E3"/>
    <w:rsid w:val="00103D9D"/>
    <w:rsid w:val="001053E3"/>
    <w:rsid w:val="0010558E"/>
    <w:rsid w:val="0010592C"/>
    <w:rsid w:val="00105BA5"/>
    <w:rsid w:val="00106CB1"/>
    <w:rsid w:val="00106F7E"/>
    <w:rsid w:val="00110BE6"/>
    <w:rsid w:val="001126C3"/>
    <w:rsid w:val="00113463"/>
    <w:rsid w:val="001134CC"/>
    <w:rsid w:val="00114D79"/>
    <w:rsid w:val="00115465"/>
    <w:rsid w:val="001155F2"/>
    <w:rsid w:val="0011568B"/>
    <w:rsid w:val="00117973"/>
    <w:rsid w:val="00120E94"/>
    <w:rsid w:val="00120F40"/>
    <w:rsid w:val="001217CD"/>
    <w:rsid w:val="001221E2"/>
    <w:rsid w:val="00122C75"/>
    <w:rsid w:val="00123B8C"/>
    <w:rsid w:val="00123C5C"/>
    <w:rsid w:val="00123CC6"/>
    <w:rsid w:val="0012406C"/>
    <w:rsid w:val="0012415C"/>
    <w:rsid w:val="00125734"/>
    <w:rsid w:val="00126F98"/>
    <w:rsid w:val="001278BC"/>
    <w:rsid w:val="00127EF0"/>
    <w:rsid w:val="00130E4C"/>
    <w:rsid w:val="001332BA"/>
    <w:rsid w:val="00133348"/>
    <w:rsid w:val="00133D3F"/>
    <w:rsid w:val="001344F6"/>
    <w:rsid w:val="001347B3"/>
    <w:rsid w:val="001378CB"/>
    <w:rsid w:val="00137C48"/>
    <w:rsid w:val="00137D30"/>
    <w:rsid w:val="001403B3"/>
    <w:rsid w:val="00140BF5"/>
    <w:rsid w:val="00140EC1"/>
    <w:rsid w:val="001411DF"/>
    <w:rsid w:val="00142039"/>
    <w:rsid w:val="00143725"/>
    <w:rsid w:val="00143861"/>
    <w:rsid w:val="00143EB3"/>
    <w:rsid w:val="00144589"/>
    <w:rsid w:val="0014520C"/>
    <w:rsid w:val="00145263"/>
    <w:rsid w:val="0014604D"/>
    <w:rsid w:val="001513AF"/>
    <w:rsid w:val="0015215A"/>
    <w:rsid w:val="00152695"/>
    <w:rsid w:val="001528BB"/>
    <w:rsid w:val="0015353F"/>
    <w:rsid w:val="001541E8"/>
    <w:rsid w:val="00154208"/>
    <w:rsid w:val="001603F0"/>
    <w:rsid w:val="00162C29"/>
    <w:rsid w:val="00163288"/>
    <w:rsid w:val="001641FC"/>
    <w:rsid w:val="001649E4"/>
    <w:rsid w:val="00165292"/>
    <w:rsid w:val="0016606C"/>
    <w:rsid w:val="0016F0A7"/>
    <w:rsid w:val="001710B3"/>
    <w:rsid w:val="00172201"/>
    <w:rsid w:val="00172231"/>
    <w:rsid w:val="0017246D"/>
    <w:rsid w:val="00172834"/>
    <w:rsid w:val="001734B7"/>
    <w:rsid w:val="00173EDD"/>
    <w:rsid w:val="0017483B"/>
    <w:rsid w:val="001758A5"/>
    <w:rsid w:val="00176A7B"/>
    <w:rsid w:val="00177678"/>
    <w:rsid w:val="0018069D"/>
    <w:rsid w:val="001809CE"/>
    <w:rsid w:val="0018103B"/>
    <w:rsid w:val="00181DEA"/>
    <w:rsid w:val="00182226"/>
    <w:rsid w:val="00182911"/>
    <w:rsid w:val="00184306"/>
    <w:rsid w:val="00184C1C"/>
    <w:rsid w:val="001853A6"/>
    <w:rsid w:val="0018560F"/>
    <w:rsid w:val="00185F9D"/>
    <w:rsid w:val="00186DC9"/>
    <w:rsid w:val="0019099B"/>
    <w:rsid w:val="00190C33"/>
    <w:rsid w:val="001912C5"/>
    <w:rsid w:val="001914A7"/>
    <w:rsid w:val="00191C68"/>
    <w:rsid w:val="00191F50"/>
    <w:rsid w:val="0019463F"/>
    <w:rsid w:val="001950F3"/>
    <w:rsid w:val="00195763"/>
    <w:rsid w:val="00197B03"/>
    <w:rsid w:val="001A1834"/>
    <w:rsid w:val="001A2C1C"/>
    <w:rsid w:val="001A3968"/>
    <w:rsid w:val="001A3D9B"/>
    <w:rsid w:val="001A42EF"/>
    <w:rsid w:val="001A4BB2"/>
    <w:rsid w:val="001A538C"/>
    <w:rsid w:val="001A5446"/>
    <w:rsid w:val="001A6315"/>
    <w:rsid w:val="001A700E"/>
    <w:rsid w:val="001B0A3D"/>
    <w:rsid w:val="001B1251"/>
    <w:rsid w:val="001B144B"/>
    <w:rsid w:val="001B15AB"/>
    <w:rsid w:val="001B24BA"/>
    <w:rsid w:val="001B2741"/>
    <w:rsid w:val="001B28B8"/>
    <w:rsid w:val="001B32AB"/>
    <w:rsid w:val="001B48EF"/>
    <w:rsid w:val="001B635E"/>
    <w:rsid w:val="001B6838"/>
    <w:rsid w:val="001B6D03"/>
    <w:rsid w:val="001C0E3F"/>
    <w:rsid w:val="001C15B8"/>
    <w:rsid w:val="001C2DFA"/>
    <w:rsid w:val="001C36AC"/>
    <w:rsid w:val="001C414D"/>
    <w:rsid w:val="001C55C2"/>
    <w:rsid w:val="001C55C5"/>
    <w:rsid w:val="001C5900"/>
    <w:rsid w:val="001C6459"/>
    <w:rsid w:val="001C6C0F"/>
    <w:rsid w:val="001C7C53"/>
    <w:rsid w:val="001C7FB2"/>
    <w:rsid w:val="001D02A8"/>
    <w:rsid w:val="001D08CA"/>
    <w:rsid w:val="001D0C98"/>
    <w:rsid w:val="001D3337"/>
    <w:rsid w:val="001D3E0C"/>
    <w:rsid w:val="001D3E9F"/>
    <w:rsid w:val="001D45E6"/>
    <w:rsid w:val="001D5D9C"/>
    <w:rsid w:val="001D6AF8"/>
    <w:rsid w:val="001D706B"/>
    <w:rsid w:val="001D7958"/>
    <w:rsid w:val="001D7E6B"/>
    <w:rsid w:val="001E14A7"/>
    <w:rsid w:val="001E1AD7"/>
    <w:rsid w:val="001E1E4C"/>
    <w:rsid w:val="001E215B"/>
    <w:rsid w:val="001E324C"/>
    <w:rsid w:val="001E3B6D"/>
    <w:rsid w:val="001E65B9"/>
    <w:rsid w:val="001E75F1"/>
    <w:rsid w:val="001F072C"/>
    <w:rsid w:val="001F0BDE"/>
    <w:rsid w:val="001F1224"/>
    <w:rsid w:val="001F1298"/>
    <w:rsid w:val="001F16D0"/>
    <w:rsid w:val="001F1C6E"/>
    <w:rsid w:val="001F22E6"/>
    <w:rsid w:val="001F23CB"/>
    <w:rsid w:val="001F5DF0"/>
    <w:rsid w:val="001F7B84"/>
    <w:rsid w:val="00200BD2"/>
    <w:rsid w:val="002022B8"/>
    <w:rsid w:val="00202589"/>
    <w:rsid w:val="00202DD6"/>
    <w:rsid w:val="00203525"/>
    <w:rsid w:val="00204556"/>
    <w:rsid w:val="002051D6"/>
    <w:rsid w:val="002057B7"/>
    <w:rsid w:val="002057CC"/>
    <w:rsid w:val="0020588C"/>
    <w:rsid w:val="002065F1"/>
    <w:rsid w:val="0021080A"/>
    <w:rsid w:val="00210CC3"/>
    <w:rsid w:val="00211395"/>
    <w:rsid w:val="0021340C"/>
    <w:rsid w:val="00213784"/>
    <w:rsid w:val="00213B4F"/>
    <w:rsid w:val="00214DAA"/>
    <w:rsid w:val="00214E34"/>
    <w:rsid w:val="00215CB4"/>
    <w:rsid w:val="002165A4"/>
    <w:rsid w:val="00217292"/>
    <w:rsid w:val="00217332"/>
    <w:rsid w:val="0022053A"/>
    <w:rsid w:val="00221143"/>
    <w:rsid w:val="0022122C"/>
    <w:rsid w:val="002212F2"/>
    <w:rsid w:val="0022134A"/>
    <w:rsid w:val="002219C9"/>
    <w:rsid w:val="002220D9"/>
    <w:rsid w:val="00222610"/>
    <w:rsid w:val="00223923"/>
    <w:rsid w:val="00223F2B"/>
    <w:rsid w:val="00224264"/>
    <w:rsid w:val="00225535"/>
    <w:rsid w:val="002256C2"/>
    <w:rsid w:val="00226F5A"/>
    <w:rsid w:val="002272B4"/>
    <w:rsid w:val="00227570"/>
    <w:rsid w:val="00227858"/>
    <w:rsid w:val="00230712"/>
    <w:rsid w:val="00230AE4"/>
    <w:rsid w:val="00231631"/>
    <w:rsid w:val="002319D8"/>
    <w:rsid w:val="002321E6"/>
    <w:rsid w:val="002324C8"/>
    <w:rsid w:val="002335C3"/>
    <w:rsid w:val="00233BB4"/>
    <w:rsid w:val="00234907"/>
    <w:rsid w:val="002355CD"/>
    <w:rsid w:val="002357EA"/>
    <w:rsid w:val="00235EE8"/>
    <w:rsid w:val="00235FB1"/>
    <w:rsid w:val="002364F0"/>
    <w:rsid w:val="00240DDC"/>
    <w:rsid w:val="0024200C"/>
    <w:rsid w:val="002437BE"/>
    <w:rsid w:val="00244DFE"/>
    <w:rsid w:val="00245B94"/>
    <w:rsid w:val="00246E65"/>
    <w:rsid w:val="00250B2A"/>
    <w:rsid w:val="00250B58"/>
    <w:rsid w:val="002520A8"/>
    <w:rsid w:val="002528A2"/>
    <w:rsid w:val="002529BC"/>
    <w:rsid w:val="00252A5E"/>
    <w:rsid w:val="00253CD9"/>
    <w:rsid w:val="00257062"/>
    <w:rsid w:val="00257396"/>
    <w:rsid w:val="002574B9"/>
    <w:rsid w:val="0025758E"/>
    <w:rsid w:val="00257928"/>
    <w:rsid w:val="00260AEA"/>
    <w:rsid w:val="00262D25"/>
    <w:rsid w:val="00263631"/>
    <w:rsid w:val="00264A8F"/>
    <w:rsid w:val="00265A5F"/>
    <w:rsid w:val="00266019"/>
    <w:rsid w:val="00266344"/>
    <w:rsid w:val="002665ED"/>
    <w:rsid w:val="00266FF6"/>
    <w:rsid w:val="0027001F"/>
    <w:rsid w:val="002709BC"/>
    <w:rsid w:val="00270B26"/>
    <w:rsid w:val="002714B1"/>
    <w:rsid w:val="002718EC"/>
    <w:rsid w:val="00271C5B"/>
    <w:rsid w:val="002751A7"/>
    <w:rsid w:val="00275BFB"/>
    <w:rsid w:val="002773E9"/>
    <w:rsid w:val="00277979"/>
    <w:rsid w:val="00277E15"/>
    <w:rsid w:val="002801D0"/>
    <w:rsid w:val="00280C14"/>
    <w:rsid w:val="00281419"/>
    <w:rsid w:val="0028155A"/>
    <w:rsid w:val="00281E25"/>
    <w:rsid w:val="00283C49"/>
    <w:rsid w:val="00286A17"/>
    <w:rsid w:val="002909E0"/>
    <w:rsid w:val="0029131F"/>
    <w:rsid w:val="002914BA"/>
    <w:rsid w:val="00291597"/>
    <w:rsid w:val="002920EB"/>
    <w:rsid w:val="00292E48"/>
    <w:rsid w:val="00294A6E"/>
    <w:rsid w:val="00295902"/>
    <w:rsid w:val="0029630B"/>
    <w:rsid w:val="0029650D"/>
    <w:rsid w:val="00297C74"/>
    <w:rsid w:val="002A050E"/>
    <w:rsid w:val="002A1265"/>
    <w:rsid w:val="002A1DD2"/>
    <w:rsid w:val="002A20F4"/>
    <w:rsid w:val="002A257F"/>
    <w:rsid w:val="002A3AC0"/>
    <w:rsid w:val="002A522B"/>
    <w:rsid w:val="002A5A29"/>
    <w:rsid w:val="002A6E6A"/>
    <w:rsid w:val="002A7439"/>
    <w:rsid w:val="002A7830"/>
    <w:rsid w:val="002B06F6"/>
    <w:rsid w:val="002B0E92"/>
    <w:rsid w:val="002B176D"/>
    <w:rsid w:val="002B1BAB"/>
    <w:rsid w:val="002B21F0"/>
    <w:rsid w:val="002B2751"/>
    <w:rsid w:val="002B4110"/>
    <w:rsid w:val="002B4C7B"/>
    <w:rsid w:val="002B4CFD"/>
    <w:rsid w:val="002B5DF5"/>
    <w:rsid w:val="002C1952"/>
    <w:rsid w:val="002C1D15"/>
    <w:rsid w:val="002C217C"/>
    <w:rsid w:val="002C29AA"/>
    <w:rsid w:val="002C41BF"/>
    <w:rsid w:val="002C5151"/>
    <w:rsid w:val="002C669E"/>
    <w:rsid w:val="002C74C3"/>
    <w:rsid w:val="002C783B"/>
    <w:rsid w:val="002D03F6"/>
    <w:rsid w:val="002D0AC9"/>
    <w:rsid w:val="002D0CE4"/>
    <w:rsid w:val="002D1B89"/>
    <w:rsid w:val="002D1D34"/>
    <w:rsid w:val="002D3349"/>
    <w:rsid w:val="002D3A5F"/>
    <w:rsid w:val="002D3CDF"/>
    <w:rsid w:val="002D4947"/>
    <w:rsid w:val="002D59AB"/>
    <w:rsid w:val="002D59DE"/>
    <w:rsid w:val="002D6B5F"/>
    <w:rsid w:val="002D6FF3"/>
    <w:rsid w:val="002E081F"/>
    <w:rsid w:val="002E0A9D"/>
    <w:rsid w:val="002E24F7"/>
    <w:rsid w:val="002E4B29"/>
    <w:rsid w:val="002E56D0"/>
    <w:rsid w:val="002E7184"/>
    <w:rsid w:val="002EF162"/>
    <w:rsid w:val="002F0715"/>
    <w:rsid w:val="002F0D22"/>
    <w:rsid w:val="002F1470"/>
    <w:rsid w:val="002F197F"/>
    <w:rsid w:val="002F2C18"/>
    <w:rsid w:val="002F3BD8"/>
    <w:rsid w:val="002F3E26"/>
    <w:rsid w:val="002F4062"/>
    <w:rsid w:val="002F478C"/>
    <w:rsid w:val="002F5542"/>
    <w:rsid w:val="002F5E87"/>
    <w:rsid w:val="002F5FDE"/>
    <w:rsid w:val="002F63F2"/>
    <w:rsid w:val="002F6ACC"/>
    <w:rsid w:val="002F6AD7"/>
    <w:rsid w:val="002F755D"/>
    <w:rsid w:val="002F766B"/>
    <w:rsid w:val="00300945"/>
    <w:rsid w:val="00302985"/>
    <w:rsid w:val="00302AB9"/>
    <w:rsid w:val="00302BA3"/>
    <w:rsid w:val="003048C9"/>
    <w:rsid w:val="00306518"/>
    <w:rsid w:val="003066DD"/>
    <w:rsid w:val="00306D66"/>
    <w:rsid w:val="00307320"/>
    <w:rsid w:val="00307D5B"/>
    <w:rsid w:val="00307E7E"/>
    <w:rsid w:val="003105B2"/>
    <w:rsid w:val="00310FA0"/>
    <w:rsid w:val="00311620"/>
    <w:rsid w:val="00311BE5"/>
    <w:rsid w:val="00312485"/>
    <w:rsid w:val="003125B0"/>
    <w:rsid w:val="00312D8E"/>
    <w:rsid w:val="00312E61"/>
    <w:rsid w:val="00314074"/>
    <w:rsid w:val="00314A9B"/>
    <w:rsid w:val="0031640F"/>
    <w:rsid w:val="003225EE"/>
    <w:rsid w:val="00322745"/>
    <w:rsid w:val="003254ED"/>
    <w:rsid w:val="003259A6"/>
    <w:rsid w:val="0032605D"/>
    <w:rsid w:val="0032652C"/>
    <w:rsid w:val="00326E17"/>
    <w:rsid w:val="00330449"/>
    <w:rsid w:val="0033075E"/>
    <w:rsid w:val="003312E7"/>
    <w:rsid w:val="003329F7"/>
    <w:rsid w:val="00332F93"/>
    <w:rsid w:val="0033430B"/>
    <w:rsid w:val="003347E1"/>
    <w:rsid w:val="00334E69"/>
    <w:rsid w:val="0033505C"/>
    <w:rsid w:val="0033512E"/>
    <w:rsid w:val="00336847"/>
    <w:rsid w:val="003371E7"/>
    <w:rsid w:val="00340D31"/>
    <w:rsid w:val="00343003"/>
    <w:rsid w:val="00343337"/>
    <w:rsid w:val="003436B8"/>
    <w:rsid w:val="00344088"/>
    <w:rsid w:val="00344FD2"/>
    <w:rsid w:val="00345D2A"/>
    <w:rsid w:val="00346BA8"/>
    <w:rsid w:val="00346DBE"/>
    <w:rsid w:val="00350FC7"/>
    <w:rsid w:val="003529A2"/>
    <w:rsid w:val="00352C1B"/>
    <w:rsid w:val="00352C42"/>
    <w:rsid w:val="00352E45"/>
    <w:rsid w:val="00353705"/>
    <w:rsid w:val="0035406D"/>
    <w:rsid w:val="00354CFE"/>
    <w:rsid w:val="00354DD1"/>
    <w:rsid w:val="0035592F"/>
    <w:rsid w:val="00356778"/>
    <w:rsid w:val="00357949"/>
    <w:rsid w:val="003606B5"/>
    <w:rsid w:val="0036085B"/>
    <w:rsid w:val="00361F14"/>
    <w:rsid w:val="00363B3D"/>
    <w:rsid w:val="0036471E"/>
    <w:rsid w:val="00364F3C"/>
    <w:rsid w:val="00366C4A"/>
    <w:rsid w:val="00366E1F"/>
    <w:rsid w:val="003679C5"/>
    <w:rsid w:val="003707E8"/>
    <w:rsid w:val="00371008"/>
    <w:rsid w:val="003715B6"/>
    <w:rsid w:val="00371A9E"/>
    <w:rsid w:val="00372791"/>
    <w:rsid w:val="00373454"/>
    <w:rsid w:val="003737C3"/>
    <w:rsid w:val="00374712"/>
    <w:rsid w:val="003749BC"/>
    <w:rsid w:val="00375A14"/>
    <w:rsid w:val="003773CA"/>
    <w:rsid w:val="00377B67"/>
    <w:rsid w:val="0038075A"/>
    <w:rsid w:val="00380B1C"/>
    <w:rsid w:val="003823F4"/>
    <w:rsid w:val="003824A5"/>
    <w:rsid w:val="0038252B"/>
    <w:rsid w:val="0038362C"/>
    <w:rsid w:val="00384D2F"/>
    <w:rsid w:val="0038630F"/>
    <w:rsid w:val="00387143"/>
    <w:rsid w:val="00387EEA"/>
    <w:rsid w:val="00390224"/>
    <w:rsid w:val="0039066A"/>
    <w:rsid w:val="00391386"/>
    <w:rsid w:val="00392C4F"/>
    <w:rsid w:val="00392DFC"/>
    <w:rsid w:val="00393C5A"/>
    <w:rsid w:val="0039414F"/>
    <w:rsid w:val="003968E2"/>
    <w:rsid w:val="0039763E"/>
    <w:rsid w:val="00397C39"/>
    <w:rsid w:val="003A08D7"/>
    <w:rsid w:val="003A0CC3"/>
    <w:rsid w:val="003A2137"/>
    <w:rsid w:val="003A423F"/>
    <w:rsid w:val="003A5801"/>
    <w:rsid w:val="003A62BF"/>
    <w:rsid w:val="003A6684"/>
    <w:rsid w:val="003B06CF"/>
    <w:rsid w:val="003B12E5"/>
    <w:rsid w:val="003B1357"/>
    <w:rsid w:val="003B1715"/>
    <w:rsid w:val="003B34D4"/>
    <w:rsid w:val="003B38AF"/>
    <w:rsid w:val="003B3CDD"/>
    <w:rsid w:val="003B49B7"/>
    <w:rsid w:val="003B5103"/>
    <w:rsid w:val="003B5729"/>
    <w:rsid w:val="003B5F18"/>
    <w:rsid w:val="003B6837"/>
    <w:rsid w:val="003B6F95"/>
    <w:rsid w:val="003B7298"/>
    <w:rsid w:val="003C01BE"/>
    <w:rsid w:val="003C1017"/>
    <w:rsid w:val="003C1136"/>
    <w:rsid w:val="003C1534"/>
    <w:rsid w:val="003C1BF9"/>
    <w:rsid w:val="003C2E2D"/>
    <w:rsid w:val="003C36A3"/>
    <w:rsid w:val="003C37C1"/>
    <w:rsid w:val="003C5982"/>
    <w:rsid w:val="003C680F"/>
    <w:rsid w:val="003C6928"/>
    <w:rsid w:val="003C6F41"/>
    <w:rsid w:val="003D0E59"/>
    <w:rsid w:val="003D1A09"/>
    <w:rsid w:val="003D1A99"/>
    <w:rsid w:val="003D3478"/>
    <w:rsid w:val="003D3BB7"/>
    <w:rsid w:val="003D3CB0"/>
    <w:rsid w:val="003D4258"/>
    <w:rsid w:val="003D4AF6"/>
    <w:rsid w:val="003D4BA7"/>
    <w:rsid w:val="003D4D51"/>
    <w:rsid w:val="003D550A"/>
    <w:rsid w:val="003D582C"/>
    <w:rsid w:val="003D5DC5"/>
    <w:rsid w:val="003D7447"/>
    <w:rsid w:val="003D744D"/>
    <w:rsid w:val="003D786E"/>
    <w:rsid w:val="003D7FB5"/>
    <w:rsid w:val="003E0104"/>
    <w:rsid w:val="003E104D"/>
    <w:rsid w:val="003E3BF1"/>
    <w:rsid w:val="003E4139"/>
    <w:rsid w:val="003E4F8C"/>
    <w:rsid w:val="003E5B80"/>
    <w:rsid w:val="003E5C80"/>
    <w:rsid w:val="003E5D16"/>
    <w:rsid w:val="003E7237"/>
    <w:rsid w:val="003E73DB"/>
    <w:rsid w:val="003E743B"/>
    <w:rsid w:val="003F0FD8"/>
    <w:rsid w:val="003F125C"/>
    <w:rsid w:val="003F178C"/>
    <w:rsid w:val="003F1CA2"/>
    <w:rsid w:val="003F1DBB"/>
    <w:rsid w:val="003F3395"/>
    <w:rsid w:val="003F3FD2"/>
    <w:rsid w:val="003F61FB"/>
    <w:rsid w:val="003F775B"/>
    <w:rsid w:val="00400190"/>
    <w:rsid w:val="00400E14"/>
    <w:rsid w:val="004014DC"/>
    <w:rsid w:val="00401839"/>
    <w:rsid w:val="0040247B"/>
    <w:rsid w:val="004024B3"/>
    <w:rsid w:val="00402905"/>
    <w:rsid w:val="004036AB"/>
    <w:rsid w:val="00403838"/>
    <w:rsid w:val="00403C55"/>
    <w:rsid w:val="0040413D"/>
    <w:rsid w:val="004044A8"/>
    <w:rsid w:val="0040474C"/>
    <w:rsid w:val="0040493E"/>
    <w:rsid w:val="00404FFE"/>
    <w:rsid w:val="00405B63"/>
    <w:rsid w:val="00405D19"/>
    <w:rsid w:val="00410598"/>
    <w:rsid w:val="00410691"/>
    <w:rsid w:val="0041096A"/>
    <w:rsid w:val="00411830"/>
    <w:rsid w:val="00411881"/>
    <w:rsid w:val="00413268"/>
    <w:rsid w:val="00413448"/>
    <w:rsid w:val="004138F0"/>
    <w:rsid w:val="004148FF"/>
    <w:rsid w:val="00414E25"/>
    <w:rsid w:val="00415204"/>
    <w:rsid w:val="00415992"/>
    <w:rsid w:val="00416BB9"/>
    <w:rsid w:val="00417760"/>
    <w:rsid w:val="0041777A"/>
    <w:rsid w:val="004177CC"/>
    <w:rsid w:val="004228BA"/>
    <w:rsid w:val="00427081"/>
    <w:rsid w:val="0043010B"/>
    <w:rsid w:val="00430FF4"/>
    <w:rsid w:val="0043227F"/>
    <w:rsid w:val="00432AC4"/>
    <w:rsid w:val="00432B2E"/>
    <w:rsid w:val="004332CF"/>
    <w:rsid w:val="00433CE2"/>
    <w:rsid w:val="0043417C"/>
    <w:rsid w:val="00434B22"/>
    <w:rsid w:val="0043719B"/>
    <w:rsid w:val="00437CC7"/>
    <w:rsid w:val="00440A7A"/>
    <w:rsid w:val="00441FD5"/>
    <w:rsid w:val="004421EC"/>
    <w:rsid w:val="004461E2"/>
    <w:rsid w:val="00450DE5"/>
    <w:rsid w:val="00451A09"/>
    <w:rsid w:val="004523B7"/>
    <w:rsid w:val="00452E29"/>
    <w:rsid w:val="0045445F"/>
    <w:rsid w:val="004561C8"/>
    <w:rsid w:val="004575C5"/>
    <w:rsid w:val="00457D8A"/>
    <w:rsid w:val="00460966"/>
    <w:rsid w:val="00461F14"/>
    <w:rsid w:val="0046247D"/>
    <w:rsid w:val="00462637"/>
    <w:rsid w:val="00465A01"/>
    <w:rsid w:val="00467ABC"/>
    <w:rsid w:val="00467DC9"/>
    <w:rsid w:val="0047119D"/>
    <w:rsid w:val="00471DF3"/>
    <w:rsid w:val="00471FD1"/>
    <w:rsid w:val="00472C07"/>
    <w:rsid w:val="00472E1F"/>
    <w:rsid w:val="0047349B"/>
    <w:rsid w:val="00475000"/>
    <w:rsid w:val="004758A0"/>
    <w:rsid w:val="00477A90"/>
    <w:rsid w:val="00477F53"/>
    <w:rsid w:val="00480ED4"/>
    <w:rsid w:val="0048100E"/>
    <w:rsid w:val="00481128"/>
    <w:rsid w:val="00481176"/>
    <w:rsid w:val="004811B4"/>
    <w:rsid w:val="00482975"/>
    <w:rsid w:val="00482A71"/>
    <w:rsid w:val="00485647"/>
    <w:rsid w:val="00487789"/>
    <w:rsid w:val="00487F2F"/>
    <w:rsid w:val="00490561"/>
    <w:rsid w:val="00490634"/>
    <w:rsid w:val="0049109C"/>
    <w:rsid w:val="004913D5"/>
    <w:rsid w:val="00494571"/>
    <w:rsid w:val="00495961"/>
    <w:rsid w:val="00495A09"/>
    <w:rsid w:val="00495EED"/>
    <w:rsid w:val="00496891"/>
    <w:rsid w:val="0049726E"/>
    <w:rsid w:val="004972C2"/>
    <w:rsid w:val="004A0376"/>
    <w:rsid w:val="004A0523"/>
    <w:rsid w:val="004A121E"/>
    <w:rsid w:val="004A12BC"/>
    <w:rsid w:val="004A1CD5"/>
    <w:rsid w:val="004A1D6B"/>
    <w:rsid w:val="004A2305"/>
    <w:rsid w:val="004A271E"/>
    <w:rsid w:val="004A3D49"/>
    <w:rsid w:val="004A40C6"/>
    <w:rsid w:val="004A4409"/>
    <w:rsid w:val="004A45F9"/>
    <w:rsid w:val="004A499F"/>
    <w:rsid w:val="004A509D"/>
    <w:rsid w:val="004A5C27"/>
    <w:rsid w:val="004A62FB"/>
    <w:rsid w:val="004A675C"/>
    <w:rsid w:val="004A6B21"/>
    <w:rsid w:val="004A7050"/>
    <w:rsid w:val="004A75F5"/>
    <w:rsid w:val="004A77DC"/>
    <w:rsid w:val="004A78A2"/>
    <w:rsid w:val="004A79E5"/>
    <w:rsid w:val="004A7DAC"/>
    <w:rsid w:val="004B0897"/>
    <w:rsid w:val="004B2D8F"/>
    <w:rsid w:val="004B4365"/>
    <w:rsid w:val="004B5DA8"/>
    <w:rsid w:val="004B609F"/>
    <w:rsid w:val="004B6986"/>
    <w:rsid w:val="004B7B91"/>
    <w:rsid w:val="004C085B"/>
    <w:rsid w:val="004C1A75"/>
    <w:rsid w:val="004C26F7"/>
    <w:rsid w:val="004C28A4"/>
    <w:rsid w:val="004C316A"/>
    <w:rsid w:val="004C378B"/>
    <w:rsid w:val="004C5602"/>
    <w:rsid w:val="004C5744"/>
    <w:rsid w:val="004C5D36"/>
    <w:rsid w:val="004C5F4F"/>
    <w:rsid w:val="004C6586"/>
    <w:rsid w:val="004C66E0"/>
    <w:rsid w:val="004C69E1"/>
    <w:rsid w:val="004C6AA9"/>
    <w:rsid w:val="004C6BE6"/>
    <w:rsid w:val="004D016A"/>
    <w:rsid w:val="004D02D2"/>
    <w:rsid w:val="004D2C32"/>
    <w:rsid w:val="004D3831"/>
    <w:rsid w:val="004D4DB3"/>
    <w:rsid w:val="004D59BD"/>
    <w:rsid w:val="004D5E98"/>
    <w:rsid w:val="004D7268"/>
    <w:rsid w:val="004D7CA6"/>
    <w:rsid w:val="004E1184"/>
    <w:rsid w:val="004E16A8"/>
    <w:rsid w:val="004E1D59"/>
    <w:rsid w:val="004E2416"/>
    <w:rsid w:val="004E36BD"/>
    <w:rsid w:val="004E45B1"/>
    <w:rsid w:val="004F0056"/>
    <w:rsid w:val="004F0665"/>
    <w:rsid w:val="004F0770"/>
    <w:rsid w:val="004F1C64"/>
    <w:rsid w:val="004F2517"/>
    <w:rsid w:val="004F5B74"/>
    <w:rsid w:val="004F6074"/>
    <w:rsid w:val="004F61BD"/>
    <w:rsid w:val="004F6FAA"/>
    <w:rsid w:val="00501902"/>
    <w:rsid w:val="00501989"/>
    <w:rsid w:val="005019F9"/>
    <w:rsid w:val="00501A84"/>
    <w:rsid w:val="0050205A"/>
    <w:rsid w:val="005021E2"/>
    <w:rsid w:val="005035E9"/>
    <w:rsid w:val="005038ED"/>
    <w:rsid w:val="00503D4A"/>
    <w:rsid w:val="0050616B"/>
    <w:rsid w:val="005066CE"/>
    <w:rsid w:val="00506FCC"/>
    <w:rsid w:val="005070B1"/>
    <w:rsid w:val="00507C3F"/>
    <w:rsid w:val="005104F6"/>
    <w:rsid w:val="00510830"/>
    <w:rsid w:val="00510C4D"/>
    <w:rsid w:val="00511BA1"/>
    <w:rsid w:val="00511FF4"/>
    <w:rsid w:val="0051240D"/>
    <w:rsid w:val="00512844"/>
    <w:rsid w:val="00512D41"/>
    <w:rsid w:val="00512F67"/>
    <w:rsid w:val="00515378"/>
    <w:rsid w:val="005159DD"/>
    <w:rsid w:val="005164B5"/>
    <w:rsid w:val="0051692B"/>
    <w:rsid w:val="005172E4"/>
    <w:rsid w:val="00517C85"/>
    <w:rsid w:val="00517EC7"/>
    <w:rsid w:val="00520708"/>
    <w:rsid w:val="00520D82"/>
    <w:rsid w:val="0052109A"/>
    <w:rsid w:val="00521810"/>
    <w:rsid w:val="0052237F"/>
    <w:rsid w:val="0052394F"/>
    <w:rsid w:val="00523DD0"/>
    <w:rsid w:val="00524313"/>
    <w:rsid w:val="00524F36"/>
    <w:rsid w:val="00525897"/>
    <w:rsid w:val="00526035"/>
    <w:rsid w:val="00527A75"/>
    <w:rsid w:val="00527B06"/>
    <w:rsid w:val="00530141"/>
    <w:rsid w:val="005309DE"/>
    <w:rsid w:val="0053183A"/>
    <w:rsid w:val="00531E13"/>
    <w:rsid w:val="00532A5A"/>
    <w:rsid w:val="00532E58"/>
    <w:rsid w:val="0053371F"/>
    <w:rsid w:val="005338F1"/>
    <w:rsid w:val="00533FFE"/>
    <w:rsid w:val="0053474A"/>
    <w:rsid w:val="005347B5"/>
    <w:rsid w:val="00536E5F"/>
    <w:rsid w:val="005372A1"/>
    <w:rsid w:val="00537DFF"/>
    <w:rsid w:val="00540279"/>
    <w:rsid w:val="005402E2"/>
    <w:rsid w:val="005405DC"/>
    <w:rsid w:val="00541F96"/>
    <w:rsid w:val="00542013"/>
    <w:rsid w:val="00542395"/>
    <w:rsid w:val="005424B5"/>
    <w:rsid w:val="005425BB"/>
    <w:rsid w:val="005427DF"/>
    <w:rsid w:val="00543761"/>
    <w:rsid w:val="00543F53"/>
    <w:rsid w:val="00546898"/>
    <w:rsid w:val="00547D34"/>
    <w:rsid w:val="005503E6"/>
    <w:rsid w:val="005505B6"/>
    <w:rsid w:val="00550E3F"/>
    <w:rsid w:val="00551856"/>
    <w:rsid w:val="00551906"/>
    <w:rsid w:val="00551FEA"/>
    <w:rsid w:val="00552F56"/>
    <w:rsid w:val="005532CB"/>
    <w:rsid w:val="00554E21"/>
    <w:rsid w:val="00555C16"/>
    <w:rsid w:val="00555FDF"/>
    <w:rsid w:val="00556680"/>
    <w:rsid w:val="00557DBB"/>
    <w:rsid w:val="00560619"/>
    <w:rsid w:val="00561872"/>
    <w:rsid w:val="0056225E"/>
    <w:rsid w:val="00563643"/>
    <w:rsid w:val="00563A78"/>
    <w:rsid w:val="00563C4B"/>
    <w:rsid w:val="00565E55"/>
    <w:rsid w:val="005661DF"/>
    <w:rsid w:val="005663EC"/>
    <w:rsid w:val="0056655F"/>
    <w:rsid w:val="0056755F"/>
    <w:rsid w:val="00567D86"/>
    <w:rsid w:val="0057043C"/>
    <w:rsid w:val="00571212"/>
    <w:rsid w:val="00571A78"/>
    <w:rsid w:val="00572523"/>
    <w:rsid w:val="00572791"/>
    <w:rsid w:val="0057372D"/>
    <w:rsid w:val="005741F8"/>
    <w:rsid w:val="00574C62"/>
    <w:rsid w:val="00575E18"/>
    <w:rsid w:val="00575EF6"/>
    <w:rsid w:val="00576118"/>
    <w:rsid w:val="005765E6"/>
    <w:rsid w:val="00581465"/>
    <w:rsid w:val="00581530"/>
    <w:rsid w:val="005816E7"/>
    <w:rsid w:val="00581B01"/>
    <w:rsid w:val="00582597"/>
    <w:rsid w:val="00582DB9"/>
    <w:rsid w:val="00583401"/>
    <w:rsid w:val="00584292"/>
    <w:rsid w:val="005847FE"/>
    <w:rsid w:val="00584B6E"/>
    <w:rsid w:val="005852F3"/>
    <w:rsid w:val="00586007"/>
    <w:rsid w:val="005862FD"/>
    <w:rsid w:val="00586CD2"/>
    <w:rsid w:val="00586D00"/>
    <w:rsid w:val="00586D48"/>
    <w:rsid w:val="0058765A"/>
    <w:rsid w:val="005902E5"/>
    <w:rsid w:val="00590ACB"/>
    <w:rsid w:val="0059100A"/>
    <w:rsid w:val="00591C6B"/>
    <w:rsid w:val="00592494"/>
    <w:rsid w:val="00595B5F"/>
    <w:rsid w:val="00596A03"/>
    <w:rsid w:val="005A001A"/>
    <w:rsid w:val="005A0AE6"/>
    <w:rsid w:val="005A0C7C"/>
    <w:rsid w:val="005A0E67"/>
    <w:rsid w:val="005A15B4"/>
    <w:rsid w:val="005A26A3"/>
    <w:rsid w:val="005A2F4A"/>
    <w:rsid w:val="005A3E08"/>
    <w:rsid w:val="005A46A7"/>
    <w:rsid w:val="005A4862"/>
    <w:rsid w:val="005A4981"/>
    <w:rsid w:val="005A4FA8"/>
    <w:rsid w:val="005A579F"/>
    <w:rsid w:val="005B0A4D"/>
    <w:rsid w:val="005B1FDB"/>
    <w:rsid w:val="005B2838"/>
    <w:rsid w:val="005B35B4"/>
    <w:rsid w:val="005B4642"/>
    <w:rsid w:val="005B6850"/>
    <w:rsid w:val="005B7952"/>
    <w:rsid w:val="005B7984"/>
    <w:rsid w:val="005B7C5B"/>
    <w:rsid w:val="005C0239"/>
    <w:rsid w:val="005C0B81"/>
    <w:rsid w:val="005C21D9"/>
    <w:rsid w:val="005C4B9E"/>
    <w:rsid w:val="005C4ED5"/>
    <w:rsid w:val="005C50D1"/>
    <w:rsid w:val="005C6843"/>
    <w:rsid w:val="005C6F32"/>
    <w:rsid w:val="005C7F51"/>
    <w:rsid w:val="005D01BD"/>
    <w:rsid w:val="005D0C68"/>
    <w:rsid w:val="005D103F"/>
    <w:rsid w:val="005D197A"/>
    <w:rsid w:val="005D2350"/>
    <w:rsid w:val="005D391C"/>
    <w:rsid w:val="005D619D"/>
    <w:rsid w:val="005D6726"/>
    <w:rsid w:val="005D6CD6"/>
    <w:rsid w:val="005D716F"/>
    <w:rsid w:val="005D7671"/>
    <w:rsid w:val="005D7B6D"/>
    <w:rsid w:val="005E0319"/>
    <w:rsid w:val="005E1958"/>
    <w:rsid w:val="005E295C"/>
    <w:rsid w:val="005E4AC4"/>
    <w:rsid w:val="005E50BE"/>
    <w:rsid w:val="005E512C"/>
    <w:rsid w:val="005E51EF"/>
    <w:rsid w:val="005E58A9"/>
    <w:rsid w:val="005E5ACE"/>
    <w:rsid w:val="005E5D7C"/>
    <w:rsid w:val="005E62DE"/>
    <w:rsid w:val="005E65ED"/>
    <w:rsid w:val="005E6C6F"/>
    <w:rsid w:val="005E6C9E"/>
    <w:rsid w:val="005E6E12"/>
    <w:rsid w:val="005E744F"/>
    <w:rsid w:val="005E75F1"/>
    <w:rsid w:val="005F0C6E"/>
    <w:rsid w:val="005F104D"/>
    <w:rsid w:val="005F1753"/>
    <w:rsid w:val="005F3B14"/>
    <w:rsid w:val="005F4491"/>
    <w:rsid w:val="005F6817"/>
    <w:rsid w:val="005F6981"/>
    <w:rsid w:val="005F6B4C"/>
    <w:rsid w:val="005F7089"/>
    <w:rsid w:val="005F76EC"/>
    <w:rsid w:val="005F7DC0"/>
    <w:rsid w:val="00601B54"/>
    <w:rsid w:val="00602DAB"/>
    <w:rsid w:val="006033A9"/>
    <w:rsid w:val="0060390C"/>
    <w:rsid w:val="00604B22"/>
    <w:rsid w:val="006053F2"/>
    <w:rsid w:val="006102E5"/>
    <w:rsid w:val="00611549"/>
    <w:rsid w:val="00612ED9"/>
    <w:rsid w:val="0061318F"/>
    <w:rsid w:val="00614878"/>
    <w:rsid w:val="006170FF"/>
    <w:rsid w:val="006172B5"/>
    <w:rsid w:val="0061797C"/>
    <w:rsid w:val="00621BAA"/>
    <w:rsid w:val="00622D16"/>
    <w:rsid w:val="00623695"/>
    <w:rsid w:val="00624C95"/>
    <w:rsid w:val="0062533C"/>
    <w:rsid w:val="00625500"/>
    <w:rsid w:val="00625817"/>
    <w:rsid w:val="0062636D"/>
    <w:rsid w:val="00626D9F"/>
    <w:rsid w:val="00630212"/>
    <w:rsid w:val="0063141E"/>
    <w:rsid w:val="006326D1"/>
    <w:rsid w:val="00633883"/>
    <w:rsid w:val="0063673D"/>
    <w:rsid w:val="00637DB1"/>
    <w:rsid w:val="00641008"/>
    <w:rsid w:val="00641BDD"/>
    <w:rsid w:val="006422F6"/>
    <w:rsid w:val="006432D9"/>
    <w:rsid w:val="00644288"/>
    <w:rsid w:val="00644828"/>
    <w:rsid w:val="00646210"/>
    <w:rsid w:val="00646985"/>
    <w:rsid w:val="00646F1C"/>
    <w:rsid w:val="00647EE8"/>
    <w:rsid w:val="006505CB"/>
    <w:rsid w:val="00650662"/>
    <w:rsid w:val="0065258F"/>
    <w:rsid w:val="006539FE"/>
    <w:rsid w:val="00653D93"/>
    <w:rsid w:val="0065471C"/>
    <w:rsid w:val="00656356"/>
    <w:rsid w:val="00656417"/>
    <w:rsid w:val="006564DC"/>
    <w:rsid w:val="00656C3C"/>
    <w:rsid w:val="00660EED"/>
    <w:rsid w:val="0066192D"/>
    <w:rsid w:val="00663020"/>
    <w:rsid w:val="00663263"/>
    <w:rsid w:val="00663B9C"/>
    <w:rsid w:val="006650E2"/>
    <w:rsid w:val="006658EF"/>
    <w:rsid w:val="00665DA0"/>
    <w:rsid w:val="00666095"/>
    <w:rsid w:val="00666B40"/>
    <w:rsid w:val="006670EE"/>
    <w:rsid w:val="00667293"/>
    <w:rsid w:val="00670884"/>
    <w:rsid w:val="00671E42"/>
    <w:rsid w:val="006721F1"/>
    <w:rsid w:val="00674F78"/>
    <w:rsid w:val="00675219"/>
    <w:rsid w:val="00675BD6"/>
    <w:rsid w:val="00677C9F"/>
    <w:rsid w:val="00680BA4"/>
    <w:rsid w:val="00682C3A"/>
    <w:rsid w:val="00682DC9"/>
    <w:rsid w:val="0068309E"/>
    <w:rsid w:val="00683417"/>
    <w:rsid w:val="006835B3"/>
    <w:rsid w:val="00683BE3"/>
    <w:rsid w:val="00684BC1"/>
    <w:rsid w:val="00684FD2"/>
    <w:rsid w:val="00685117"/>
    <w:rsid w:val="006857EC"/>
    <w:rsid w:val="006867E4"/>
    <w:rsid w:val="00686C39"/>
    <w:rsid w:val="006870B4"/>
    <w:rsid w:val="006878A6"/>
    <w:rsid w:val="00687C7E"/>
    <w:rsid w:val="0069054F"/>
    <w:rsid w:val="00690B99"/>
    <w:rsid w:val="00692A6B"/>
    <w:rsid w:val="0069529D"/>
    <w:rsid w:val="00696196"/>
    <w:rsid w:val="006A0A17"/>
    <w:rsid w:val="006A0E28"/>
    <w:rsid w:val="006A1878"/>
    <w:rsid w:val="006A1890"/>
    <w:rsid w:val="006A1B75"/>
    <w:rsid w:val="006A1FBA"/>
    <w:rsid w:val="006A34D8"/>
    <w:rsid w:val="006A3801"/>
    <w:rsid w:val="006A3DF8"/>
    <w:rsid w:val="006A4D5F"/>
    <w:rsid w:val="006A71AF"/>
    <w:rsid w:val="006A7650"/>
    <w:rsid w:val="006B0E1F"/>
    <w:rsid w:val="006B17B8"/>
    <w:rsid w:val="006B1B2A"/>
    <w:rsid w:val="006B3270"/>
    <w:rsid w:val="006B34AC"/>
    <w:rsid w:val="006B381A"/>
    <w:rsid w:val="006B4644"/>
    <w:rsid w:val="006B4D11"/>
    <w:rsid w:val="006B5A52"/>
    <w:rsid w:val="006B5BB0"/>
    <w:rsid w:val="006B62DE"/>
    <w:rsid w:val="006B7F03"/>
    <w:rsid w:val="006C0C10"/>
    <w:rsid w:val="006C1E35"/>
    <w:rsid w:val="006C2E81"/>
    <w:rsid w:val="006C2FF0"/>
    <w:rsid w:val="006C3B4A"/>
    <w:rsid w:val="006C456F"/>
    <w:rsid w:val="006C5798"/>
    <w:rsid w:val="006C5E43"/>
    <w:rsid w:val="006C648F"/>
    <w:rsid w:val="006C6602"/>
    <w:rsid w:val="006C6A1A"/>
    <w:rsid w:val="006C78C2"/>
    <w:rsid w:val="006D1D96"/>
    <w:rsid w:val="006D2121"/>
    <w:rsid w:val="006D27DC"/>
    <w:rsid w:val="006D2DCC"/>
    <w:rsid w:val="006D2EA8"/>
    <w:rsid w:val="006D37D0"/>
    <w:rsid w:val="006D3D8F"/>
    <w:rsid w:val="006D3F69"/>
    <w:rsid w:val="006D4275"/>
    <w:rsid w:val="006D4AAF"/>
    <w:rsid w:val="006D57AA"/>
    <w:rsid w:val="006D5AB4"/>
    <w:rsid w:val="006D7C24"/>
    <w:rsid w:val="006E02DD"/>
    <w:rsid w:val="006E23E8"/>
    <w:rsid w:val="006E322E"/>
    <w:rsid w:val="006E3302"/>
    <w:rsid w:val="006E3CDB"/>
    <w:rsid w:val="006E491F"/>
    <w:rsid w:val="006E65C2"/>
    <w:rsid w:val="006E75D3"/>
    <w:rsid w:val="006E7C26"/>
    <w:rsid w:val="006F033C"/>
    <w:rsid w:val="006F1913"/>
    <w:rsid w:val="006F24EE"/>
    <w:rsid w:val="006F337C"/>
    <w:rsid w:val="006F341F"/>
    <w:rsid w:val="006F3654"/>
    <w:rsid w:val="006F3884"/>
    <w:rsid w:val="006F3F4D"/>
    <w:rsid w:val="006F4E59"/>
    <w:rsid w:val="006F5924"/>
    <w:rsid w:val="006F6672"/>
    <w:rsid w:val="006F6E98"/>
    <w:rsid w:val="00700625"/>
    <w:rsid w:val="00701D6D"/>
    <w:rsid w:val="007029D5"/>
    <w:rsid w:val="00705B97"/>
    <w:rsid w:val="00705E2C"/>
    <w:rsid w:val="007066D6"/>
    <w:rsid w:val="007067B1"/>
    <w:rsid w:val="007069E8"/>
    <w:rsid w:val="00707761"/>
    <w:rsid w:val="00707AD9"/>
    <w:rsid w:val="00711107"/>
    <w:rsid w:val="00711249"/>
    <w:rsid w:val="007112BB"/>
    <w:rsid w:val="00711989"/>
    <w:rsid w:val="00712723"/>
    <w:rsid w:val="007128BC"/>
    <w:rsid w:val="00712DEF"/>
    <w:rsid w:val="00713611"/>
    <w:rsid w:val="00715FAC"/>
    <w:rsid w:val="00717C86"/>
    <w:rsid w:val="00720270"/>
    <w:rsid w:val="00720A59"/>
    <w:rsid w:val="00720BE3"/>
    <w:rsid w:val="007224B8"/>
    <w:rsid w:val="0072390C"/>
    <w:rsid w:val="00724BDA"/>
    <w:rsid w:val="007268E3"/>
    <w:rsid w:val="00730A86"/>
    <w:rsid w:val="00731071"/>
    <w:rsid w:val="00731E4C"/>
    <w:rsid w:val="007325E2"/>
    <w:rsid w:val="00733BFB"/>
    <w:rsid w:val="0073403C"/>
    <w:rsid w:val="00734690"/>
    <w:rsid w:val="0073484F"/>
    <w:rsid w:val="00735976"/>
    <w:rsid w:val="007366BD"/>
    <w:rsid w:val="007378AD"/>
    <w:rsid w:val="0074023D"/>
    <w:rsid w:val="00743C37"/>
    <w:rsid w:val="00743EB3"/>
    <w:rsid w:val="00744540"/>
    <w:rsid w:val="00744E86"/>
    <w:rsid w:val="00745D9F"/>
    <w:rsid w:val="00745DB9"/>
    <w:rsid w:val="0074603E"/>
    <w:rsid w:val="007464F6"/>
    <w:rsid w:val="007512EA"/>
    <w:rsid w:val="007514A2"/>
    <w:rsid w:val="007528D8"/>
    <w:rsid w:val="00753BDD"/>
    <w:rsid w:val="00754279"/>
    <w:rsid w:val="00755C09"/>
    <w:rsid w:val="00755C47"/>
    <w:rsid w:val="00756472"/>
    <w:rsid w:val="00756D40"/>
    <w:rsid w:val="00756EBD"/>
    <w:rsid w:val="007577CA"/>
    <w:rsid w:val="00761738"/>
    <w:rsid w:val="00761800"/>
    <w:rsid w:val="00761824"/>
    <w:rsid w:val="00761A3D"/>
    <w:rsid w:val="0076312A"/>
    <w:rsid w:val="0076355C"/>
    <w:rsid w:val="007667E2"/>
    <w:rsid w:val="00766E28"/>
    <w:rsid w:val="00767070"/>
    <w:rsid w:val="0077044A"/>
    <w:rsid w:val="007713A6"/>
    <w:rsid w:val="00771EFB"/>
    <w:rsid w:val="00771F96"/>
    <w:rsid w:val="007725B2"/>
    <w:rsid w:val="00772CF0"/>
    <w:rsid w:val="00772FB9"/>
    <w:rsid w:val="00773B60"/>
    <w:rsid w:val="0077457F"/>
    <w:rsid w:val="00775180"/>
    <w:rsid w:val="00775A1C"/>
    <w:rsid w:val="00775D35"/>
    <w:rsid w:val="00775D6D"/>
    <w:rsid w:val="00780FC4"/>
    <w:rsid w:val="007816F4"/>
    <w:rsid w:val="007819D1"/>
    <w:rsid w:val="00781C90"/>
    <w:rsid w:val="0078248D"/>
    <w:rsid w:val="00782621"/>
    <w:rsid w:val="00782D26"/>
    <w:rsid w:val="00782F53"/>
    <w:rsid w:val="007848F1"/>
    <w:rsid w:val="007850CA"/>
    <w:rsid w:val="00785D83"/>
    <w:rsid w:val="007866C3"/>
    <w:rsid w:val="00787688"/>
    <w:rsid w:val="00787F1B"/>
    <w:rsid w:val="007903A6"/>
    <w:rsid w:val="00790BBB"/>
    <w:rsid w:val="00792C14"/>
    <w:rsid w:val="0079486B"/>
    <w:rsid w:val="00794A5C"/>
    <w:rsid w:val="00794CEA"/>
    <w:rsid w:val="007952BD"/>
    <w:rsid w:val="00795716"/>
    <w:rsid w:val="0079580C"/>
    <w:rsid w:val="007959CC"/>
    <w:rsid w:val="00795D25"/>
    <w:rsid w:val="00795EF6"/>
    <w:rsid w:val="00795FDB"/>
    <w:rsid w:val="00796EAD"/>
    <w:rsid w:val="00797D19"/>
    <w:rsid w:val="007A458E"/>
    <w:rsid w:val="007A5F28"/>
    <w:rsid w:val="007A62F9"/>
    <w:rsid w:val="007A7594"/>
    <w:rsid w:val="007B031B"/>
    <w:rsid w:val="007B0482"/>
    <w:rsid w:val="007B0CD3"/>
    <w:rsid w:val="007B0E44"/>
    <w:rsid w:val="007B1200"/>
    <w:rsid w:val="007B20EC"/>
    <w:rsid w:val="007B2877"/>
    <w:rsid w:val="007B2B9E"/>
    <w:rsid w:val="007B4DFB"/>
    <w:rsid w:val="007B6585"/>
    <w:rsid w:val="007B6792"/>
    <w:rsid w:val="007B68A2"/>
    <w:rsid w:val="007B6AF7"/>
    <w:rsid w:val="007B6C4B"/>
    <w:rsid w:val="007B702B"/>
    <w:rsid w:val="007C0076"/>
    <w:rsid w:val="007C14CE"/>
    <w:rsid w:val="007C1CBC"/>
    <w:rsid w:val="007C1CD5"/>
    <w:rsid w:val="007C3873"/>
    <w:rsid w:val="007C4165"/>
    <w:rsid w:val="007C4974"/>
    <w:rsid w:val="007C5EFE"/>
    <w:rsid w:val="007C73DE"/>
    <w:rsid w:val="007C7B8B"/>
    <w:rsid w:val="007C7E8E"/>
    <w:rsid w:val="007D115A"/>
    <w:rsid w:val="007D2F2B"/>
    <w:rsid w:val="007D475F"/>
    <w:rsid w:val="007D4E90"/>
    <w:rsid w:val="007D5410"/>
    <w:rsid w:val="007D65CF"/>
    <w:rsid w:val="007D66EC"/>
    <w:rsid w:val="007D7A0C"/>
    <w:rsid w:val="007E1ED9"/>
    <w:rsid w:val="007E2803"/>
    <w:rsid w:val="007E370B"/>
    <w:rsid w:val="007E3BBA"/>
    <w:rsid w:val="007E3CE6"/>
    <w:rsid w:val="007E6357"/>
    <w:rsid w:val="007F024D"/>
    <w:rsid w:val="007F02BD"/>
    <w:rsid w:val="007F0A8A"/>
    <w:rsid w:val="007F0BCC"/>
    <w:rsid w:val="007F1274"/>
    <w:rsid w:val="007F14FD"/>
    <w:rsid w:val="007F3D29"/>
    <w:rsid w:val="007F403E"/>
    <w:rsid w:val="007F423C"/>
    <w:rsid w:val="007F52B0"/>
    <w:rsid w:val="007F5C6F"/>
    <w:rsid w:val="007F76D7"/>
    <w:rsid w:val="007F7784"/>
    <w:rsid w:val="00801699"/>
    <w:rsid w:val="008041B1"/>
    <w:rsid w:val="00804B25"/>
    <w:rsid w:val="00804E9A"/>
    <w:rsid w:val="00805A18"/>
    <w:rsid w:val="00806621"/>
    <w:rsid w:val="00810C4A"/>
    <w:rsid w:val="00810FE2"/>
    <w:rsid w:val="0081355E"/>
    <w:rsid w:val="008147EF"/>
    <w:rsid w:val="00815126"/>
    <w:rsid w:val="008156CB"/>
    <w:rsid w:val="00815A56"/>
    <w:rsid w:val="008160C0"/>
    <w:rsid w:val="00820794"/>
    <w:rsid w:val="00821B86"/>
    <w:rsid w:val="0082286C"/>
    <w:rsid w:val="008244DF"/>
    <w:rsid w:val="00824B5B"/>
    <w:rsid w:val="00825F05"/>
    <w:rsid w:val="008263DB"/>
    <w:rsid w:val="008266DC"/>
    <w:rsid w:val="00826821"/>
    <w:rsid w:val="00826EE4"/>
    <w:rsid w:val="00826F8D"/>
    <w:rsid w:val="00827955"/>
    <w:rsid w:val="00830200"/>
    <w:rsid w:val="00830534"/>
    <w:rsid w:val="00830BB1"/>
    <w:rsid w:val="0083102E"/>
    <w:rsid w:val="00831BD8"/>
    <w:rsid w:val="0083245C"/>
    <w:rsid w:val="00832E8B"/>
    <w:rsid w:val="00833B36"/>
    <w:rsid w:val="008346C1"/>
    <w:rsid w:val="00834C4B"/>
    <w:rsid w:val="00835875"/>
    <w:rsid w:val="00835B47"/>
    <w:rsid w:val="00836056"/>
    <w:rsid w:val="008377AF"/>
    <w:rsid w:val="00840555"/>
    <w:rsid w:val="00840907"/>
    <w:rsid w:val="00841D15"/>
    <w:rsid w:val="00841F83"/>
    <w:rsid w:val="008421D5"/>
    <w:rsid w:val="008432C9"/>
    <w:rsid w:val="008434FC"/>
    <w:rsid w:val="00843E6A"/>
    <w:rsid w:val="00845B46"/>
    <w:rsid w:val="00845E13"/>
    <w:rsid w:val="008461FC"/>
    <w:rsid w:val="00846BCF"/>
    <w:rsid w:val="008501EE"/>
    <w:rsid w:val="00850A2A"/>
    <w:rsid w:val="00852CC6"/>
    <w:rsid w:val="00852FBC"/>
    <w:rsid w:val="0085318C"/>
    <w:rsid w:val="008534ED"/>
    <w:rsid w:val="00853AE0"/>
    <w:rsid w:val="00855144"/>
    <w:rsid w:val="00855B9D"/>
    <w:rsid w:val="00855BC1"/>
    <w:rsid w:val="00855E4A"/>
    <w:rsid w:val="00856010"/>
    <w:rsid w:val="00863A8C"/>
    <w:rsid w:val="008644A5"/>
    <w:rsid w:val="008650BD"/>
    <w:rsid w:val="00867351"/>
    <w:rsid w:val="00870C2A"/>
    <w:rsid w:val="00870F76"/>
    <w:rsid w:val="00871F37"/>
    <w:rsid w:val="0087245C"/>
    <w:rsid w:val="008759FE"/>
    <w:rsid w:val="00875CBB"/>
    <w:rsid w:val="008760DA"/>
    <w:rsid w:val="008776AE"/>
    <w:rsid w:val="00880429"/>
    <w:rsid w:val="0088156B"/>
    <w:rsid w:val="0088156F"/>
    <w:rsid w:val="00881F84"/>
    <w:rsid w:val="00882328"/>
    <w:rsid w:val="00883AF1"/>
    <w:rsid w:val="00884172"/>
    <w:rsid w:val="008842B1"/>
    <w:rsid w:val="0088447F"/>
    <w:rsid w:val="008844BE"/>
    <w:rsid w:val="008844FD"/>
    <w:rsid w:val="00884A66"/>
    <w:rsid w:val="00884A73"/>
    <w:rsid w:val="00885F80"/>
    <w:rsid w:val="00886019"/>
    <w:rsid w:val="0088634B"/>
    <w:rsid w:val="0088695C"/>
    <w:rsid w:val="00886EB5"/>
    <w:rsid w:val="008874E5"/>
    <w:rsid w:val="00887A2F"/>
    <w:rsid w:val="0089011D"/>
    <w:rsid w:val="00890D84"/>
    <w:rsid w:val="00892332"/>
    <w:rsid w:val="0089282D"/>
    <w:rsid w:val="00893BEB"/>
    <w:rsid w:val="00895049"/>
    <w:rsid w:val="00895BD3"/>
    <w:rsid w:val="00895FC2"/>
    <w:rsid w:val="0089631D"/>
    <w:rsid w:val="00897923"/>
    <w:rsid w:val="008A05A9"/>
    <w:rsid w:val="008A0B02"/>
    <w:rsid w:val="008A0C67"/>
    <w:rsid w:val="008A12F0"/>
    <w:rsid w:val="008A2422"/>
    <w:rsid w:val="008A273A"/>
    <w:rsid w:val="008A30BE"/>
    <w:rsid w:val="008A358D"/>
    <w:rsid w:val="008A3C89"/>
    <w:rsid w:val="008A3F0D"/>
    <w:rsid w:val="008A4755"/>
    <w:rsid w:val="008A538C"/>
    <w:rsid w:val="008A5FA2"/>
    <w:rsid w:val="008A615F"/>
    <w:rsid w:val="008A6BF0"/>
    <w:rsid w:val="008A6FB3"/>
    <w:rsid w:val="008A7E89"/>
    <w:rsid w:val="008B0010"/>
    <w:rsid w:val="008B2B7A"/>
    <w:rsid w:val="008B3345"/>
    <w:rsid w:val="008B4943"/>
    <w:rsid w:val="008B4D76"/>
    <w:rsid w:val="008B52B2"/>
    <w:rsid w:val="008B577A"/>
    <w:rsid w:val="008B6484"/>
    <w:rsid w:val="008B6936"/>
    <w:rsid w:val="008B7A91"/>
    <w:rsid w:val="008C0691"/>
    <w:rsid w:val="008C078E"/>
    <w:rsid w:val="008C0D9D"/>
    <w:rsid w:val="008C1F73"/>
    <w:rsid w:val="008C2C6F"/>
    <w:rsid w:val="008C2C73"/>
    <w:rsid w:val="008C33D2"/>
    <w:rsid w:val="008C51EC"/>
    <w:rsid w:val="008C54CB"/>
    <w:rsid w:val="008C599C"/>
    <w:rsid w:val="008C6A91"/>
    <w:rsid w:val="008C6E24"/>
    <w:rsid w:val="008C7350"/>
    <w:rsid w:val="008C7398"/>
    <w:rsid w:val="008C7693"/>
    <w:rsid w:val="008C77EF"/>
    <w:rsid w:val="008D1442"/>
    <w:rsid w:val="008D15A1"/>
    <w:rsid w:val="008D1DB4"/>
    <w:rsid w:val="008D5A5C"/>
    <w:rsid w:val="008D5D9A"/>
    <w:rsid w:val="008D5FC4"/>
    <w:rsid w:val="008D6574"/>
    <w:rsid w:val="008D67F3"/>
    <w:rsid w:val="008D727C"/>
    <w:rsid w:val="008E03F9"/>
    <w:rsid w:val="008E1CD8"/>
    <w:rsid w:val="008E2EC0"/>
    <w:rsid w:val="008E3470"/>
    <w:rsid w:val="008E3497"/>
    <w:rsid w:val="008E3BBE"/>
    <w:rsid w:val="008E5737"/>
    <w:rsid w:val="008E69C7"/>
    <w:rsid w:val="008E6F92"/>
    <w:rsid w:val="008F036E"/>
    <w:rsid w:val="008F0771"/>
    <w:rsid w:val="008F19B4"/>
    <w:rsid w:val="008F2504"/>
    <w:rsid w:val="008F2A13"/>
    <w:rsid w:val="008F2A5E"/>
    <w:rsid w:val="008F370E"/>
    <w:rsid w:val="008F5FAD"/>
    <w:rsid w:val="008F716D"/>
    <w:rsid w:val="008F7CE3"/>
    <w:rsid w:val="0090049B"/>
    <w:rsid w:val="00900563"/>
    <w:rsid w:val="00901129"/>
    <w:rsid w:val="0090115E"/>
    <w:rsid w:val="00901509"/>
    <w:rsid w:val="0090196B"/>
    <w:rsid w:val="009023CC"/>
    <w:rsid w:val="009027A8"/>
    <w:rsid w:val="00902838"/>
    <w:rsid w:val="00902DE2"/>
    <w:rsid w:val="00903252"/>
    <w:rsid w:val="009039A9"/>
    <w:rsid w:val="00903F3A"/>
    <w:rsid w:val="00904F47"/>
    <w:rsid w:val="0090553A"/>
    <w:rsid w:val="0090625A"/>
    <w:rsid w:val="00906525"/>
    <w:rsid w:val="00906C6F"/>
    <w:rsid w:val="00906CAC"/>
    <w:rsid w:val="00906CC5"/>
    <w:rsid w:val="00906DDC"/>
    <w:rsid w:val="0090741A"/>
    <w:rsid w:val="009105C8"/>
    <w:rsid w:val="0091122A"/>
    <w:rsid w:val="00911928"/>
    <w:rsid w:val="009120D4"/>
    <w:rsid w:val="00912260"/>
    <w:rsid w:val="00912C29"/>
    <w:rsid w:val="00912D51"/>
    <w:rsid w:val="00913DA0"/>
    <w:rsid w:val="00913F09"/>
    <w:rsid w:val="0091438D"/>
    <w:rsid w:val="00914838"/>
    <w:rsid w:val="0091498E"/>
    <w:rsid w:val="00914DAD"/>
    <w:rsid w:val="0091684B"/>
    <w:rsid w:val="00916DD6"/>
    <w:rsid w:val="0091737D"/>
    <w:rsid w:val="00917D14"/>
    <w:rsid w:val="009200EA"/>
    <w:rsid w:val="0092174F"/>
    <w:rsid w:val="00921D2A"/>
    <w:rsid w:val="00921DCF"/>
    <w:rsid w:val="009238CF"/>
    <w:rsid w:val="00925231"/>
    <w:rsid w:val="0092664C"/>
    <w:rsid w:val="00926B7D"/>
    <w:rsid w:val="00927357"/>
    <w:rsid w:val="009275AB"/>
    <w:rsid w:val="00927E60"/>
    <w:rsid w:val="00930413"/>
    <w:rsid w:val="009333FD"/>
    <w:rsid w:val="009340A3"/>
    <w:rsid w:val="00934BB3"/>
    <w:rsid w:val="00936D4B"/>
    <w:rsid w:val="009371DB"/>
    <w:rsid w:val="00937D1B"/>
    <w:rsid w:val="00940159"/>
    <w:rsid w:val="00941412"/>
    <w:rsid w:val="0094271A"/>
    <w:rsid w:val="0094361E"/>
    <w:rsid w:val="00944444"/>
    <w:rsid w:val="00944697"/>
    <w:rsid w:val="009447F3"/>
    <w:rsid w:val="00945546"/>
    <w:rsid w:val="00945C00"/>
    <w:rsid w:val="00946A9B"/>
    <w:rsid w:val="00947077"/>
    <w:rsid w:val="0094733C"/>
    <w:rsid w:val="0094794D"/>
    <w:rsid w:val="00951F91"/>
    <w:rsid w:val="00952322"/>
    <w:rsid w:val="009525C9"/>
    <w:rsid w:val="0095267D"/>
    <w:rsid w:val="009526E7"/>
    <w:rsid w:val="00952EAE"/>
    <w:rsid w:val="0095333F"/>
    <w:rsid w:val="00954700"/>
    <w:rsid w:val="009550D6"/>
    <w:rsid w:val="009552C5"/>
    <w:rsid w:val="00955CE7"/>
    <w:rsid w:val="0095623B"/>
    <w:rsid w:val="00956898"/>
    <w:rsid w:val="00956D5C"/>
    <w:rsid w:val="00957DAE"/>
    <w:rsid w:val="0096158B"/>
    <w:rsid w:val="00961C3A"/>
    <w:rsid w:val="009623F1"/>
    <w:rsid w:val="00962B9D"/>
    <w:rsid w:val="00962DA5"/>
    <w:rsid w:val="00962E29"/>
    <w:rsid w:val="009630E3"/>
    <w:rsid w:val="00964D1F"/>
    <w:rsid w:val="009656E8"/>
    <w:rsid w:val="0096580C"/>
    <w:rsid w:val="00965D4C"/>
    <w:rsid w:val="00966C32"/>
    <w:rsid w:val="009672A0"/>
    <w:rsid w:val="0097010B"/>
    <w:rsid w:val="00970C04"/>
    <w:rsid w:val="00973BD7"/>
    <w:rsid w:val="00973C21"/>
    <w:rsid w:val="00974560"/>
    <w:rsid w:val="0097569E"/>
    <w:rsid w:val="00976237"/>
    <w:rsid w:val="00976342"/>
    <w:rsid w:val="00976DF5"/>
    <w:rsid w:val="009773E0"/>
    <w:rsid w:val="00977672"/>
    <w:rsid w:val="00977814"/>
    <w:rsid w:val="00982982"/>
    <w:rsid w:val="00982F78"/>
    <w:rsid w:val="00984515"/>
    <w:rsid w:val="00985C73"/>
    <w:rsid w:val="00986413"/>
    <w:rsid w:val="00986549"/>
    <w:rsid w:val="00986758"/>
    <w:rsid w:val="0098744D"/>
    <w:rsid w:val="009875B9"/>
    <w:rsid w:val="00987BE7"/>
    <w:rsid w:val="00987D20"/>
    <w:rsid w:val="0099187B"/>
    <w:rsid w:val="00991CCB"/>
    <w:rsid w:val="0099299C"/>
    <w:rsid w:val="009939E3"/>
    <w:rsid w:val="00994962"/>
    <w:rsid w:val="00994E13"/>
    <w:rsid w:val="009952BB"/>
    <w:rsid w:val="009952EC"/>
    <w:rsid w:val="009959C0"/>
    <w:rsid w:val="00995F2C"/>
    <w:rsid w:val="009969C6"/>
    <w:rsid w:val="009970B3"/>
    <w:rsid w:val="009A1CE2"/>
    <w:rsid w:val="009A1F16"/>
    <w:rsid w:val="009A20DA"/>
    <w:rsid w:val="009A21EC"/>
    <w:rsid w:val="009A3170"/>
    <w:rsid w:val="009A359C"/>
    <w:rsid w:val="009A436B"/>
    <w:rsid w:val="009A471C"/>
    <w:rsid w:val="009A4926"/>
    <w:rsid w:val="009A4F78"/>
    <w:rsid w:val="009A50A4"/>
    <w:rsid w:val="009A5686"/>
    <w:rsid w:val="009A56C1"/>
    <w:rsid w:val="009A5C4C"/>
    <w:rsid w:val="009A62B1"/>
    <w:rsid w:val="009A7365"/>
    <w:rsid w:val="009A762E"/>
    <w:rsid w:val="009A7851"/>
    <w:rsid w:val="009B1374"/>
    <w:rsid w:val="009B2F2D"/>
    <w:rsid w:val="009B4783"/>
    <w:rsid w:val="009B5787"/>
    <w:rsid w:val="009B619A"/>
    <w:rsid w:val="009B65F4"/>
    <w:rsid w:val="009B6A60"/>
    <w:rsid w:val="009B786B"/>
    <w:rsid w:val="009B7B62"/>
    <w:rsid w:val="009C0811"/>
    <w:rsid w:val="009C23CF"/>
    <w:rsid w:val="009C2C07"/>
    <w:rsid w:val="009C46F2"/>
    <w:rsid w:val="009C482B"/>
    <w:rsid w:val="009C4B68"/>
    <w:rsid w:val="009C52BC"/>
    <w:rsid w:val="009C58E2"/>
    <w:rsid w:val="009C5C0F"/>
    <w:rsid w:val="009C624F"/>
    <w:rsid w:val="009C6BB7"/>
    <w:rsid w:val="009D1147"/>
    <w:rsid w:val="009D266C"/>
    <w:rsid w:val="009D3413"/>
    <w:rsid w:val="009D3D61"/>
    <w:rsid w:val="009D4884"/>
    <w:rsid w:val="009D5336"/>
    <w:rsid w:val="009D6001"/>
    <w:rsid w:val="009D637A"/>
    <w:rsid w:val="009D6454"/>
    <w:rsid w:val="009D7382"/>
    <w:rsid w:val="009D7956"/>
    <w:rsid w:val="009D7C95"/>
    <w:rsid w:val="009E03BC"/>
    <w:rsid w:val="009E08CA"/>
    <w:rsid w:val="009E1099"/>
    <w:rsid w:val="009E1D03"/>
    <w:rsid w:val="009E2381"/>
    <w:rsid w:val="009E39EB"/>
    <w:rsid w:val="009E4A10"/>
    <w:rsid w:val="009E5DAB"/>
    <w:rsid w:val="009E6ABA"/>
    <w:rsid w:val="009E6FE4"/>
    <w:rsid w:val="009E7C7E"/>
    <w:rsid w:val="009E7D7C"/>
    <w:rsid w:val="009E7FE7"/>
    <w:rsid w:val="009F10C7"/>
    <w:rsid w:val="009F1B21"/>
    <w:rsid w:val="009F2950"/>
    <w:rsid w:val="009F2B41"/>
    <w:rsid w:val="009F2F0C"/>
    <w:rsid w:val="009F39DA"/>
    <w:rsid w:val="009F4A15"/>
    <w:rsid w:val="009F4C59"/>
    <w:rsid w:val="009F6936"/>
    <w:rsid w:val="009F6B27"/>
    <w:rsid w:val="009F7A3F"/>
    <w:rsid w:val="00A01653"/>
    <w:rsid w:val="00A01B05"/>
    <w:rsid w:val="00A01DB7"/>
    <w:rsid w:val="00A02FD5"/>
    <w:rsid w:val="00A03EC9"/>
    <w:rsid w:val="00A04D4E"/>
    <w:rsid w:val="00A10620"/>
    <w:rsid w:val="00A10F31"/>
    <w:rsid w:val="00A11E0B"/>
    <w:rsid w:val="00A1227F"/>
    <w:rsid w:val="00A14DB3"/>
    <w:rsid w:val="00A159F9"/>
    <w:rsid w:val="00A15CC9"/>
    <w:rsid w:val="00A1644F"/>
    <w:rsid w:val="00A17606"/>
    <w:rsid w:val="00A2044E"/>
    <w:rsid w:val="00A20A36"/>
    <w:rsid w:val="00A21434"/>
    <w:rsid w:val="00A24CBE"/>
    <w:rsid w:val="00A24D5E"/>
    <w:rsid w:val="00A261AC"/>
    <w:rsid w:val="00A26A0B"/>
    <w:rsid w:val="00A27EA9"/>
    <w:rsid w:val="00A30A9E"/>
    <w:rsid w:val="00A31593"/>
    <w:rsid w:val="00A31ACC"/>
    <w:rsid w:val="00A31BB8"/>
    <w:rsid w:val="00A32358"/>
    <w:rsid w:val="00A32E86"/>
    <w:rsid w:val="00A3301C"/>
    <w:rsid w:val="00A3369B"/>
    <w:rsid w:val="00A33B1F"/>
    <w:rsid w:val="00A33CD7"/>
    <w:rsid w:val="00A3464E"/>
    <w:rsid w:val="00A34DB5"/>
    <w:rsid w:val="00A35923"/>
    <w:rsid w:val="00A3794D"/>
    <w:rsid w:val="00A405FE"/>
    <w:rsid w:val="00A4173F"/>
    <w:rsid w:val="00A4312B"/>
    <w:rsid w:val="00A4385B"/>
    <w:rsid w:val="00A44356"/>
    <w:rsid w:val="00A45B48"/>
    <w:rsid w:val="00A45F33"/>
    <w:rsid w:val="00A47370"/>
    <w:rsid w:val="00A50A16"/>
    <w:rsid w:val="00A50D69"/>
    <w:rsid w:val="00A518BE"/>
    <w:rsid w:val="00A51D89"/>
    <w:rsid w:val="00A52A64"/>
    <w:rsid w:val="00A54FFC"/>
    <w:rsid w:val="00A5574A"/>
    <w:rsid w:val="00A567FF"/>
    <w:rsid w:val="00A57CCB"/>
    <w:rsid w:val="00A609BB"/>
    <w:rsid w:val="00A60DA7"/>
    <w:rsid w:val="00A60EA8"/>
    <w:rsid w:val="00A628A3"/>
    <w:rsid w:val="00A6300C"/>
    <w:rsid w:val="00A630AD"/>
    <w:rsid w:val="00A714E6"/>
    <w:rsid w:val="00A71BD0"/>
    <w:rsid w:val="00A71DBA"/>
    <w:rsid w:val="00A7296C"/>
    <w:rsid w:val="00A73B2D"/>
    <w:rsid w:val="00A7406F"/>
    <w:rsid w:val="00A74B2D"/>
    <w:rsid w:val="00A74E08"/>
    <w:rsid w:val="00A76C80"/>
    <w:rsid w:val="00A77F01"/>
    <w:rsid w:val="00A81F83"/>
    <w:rsid w:val="00A82E93"/>
    <w:rsid w:val="00A83D67"/>
    <w:rsid w:val="00A84B66"/>
    <w:rsid w:val="00A8549F"/>
    <w:rsid w:val="00A86D1A"/>
    <w:rsid w:val="00A90519"/>
    <w:rsid w:val="00A907A7"/>
    <w:rsid w:val="00A90C37"/>
    <w:rsid w:val="00A90CA0"/>
    <w:rsid w:val="00A91FAA"/>
    <w:rsid w:val="00A95042"/>
    <w:rsid w:val="00A95CFE"/>
    <w:rsid w:val="00A9631A"/>
    <w:rsid w:val="00A96A70"/>
    <w:rsid w:val="00A971A9"/>
    <w:rsid w:val="00A972D6"/>
    <w:rsid w:val="00AA0709"/>
    <w:rsid w:val="00AA0C84"/>
    <w:rsid w:val="00AA1297"/>
    <w:rsid w:val="00AA163A"/>
    <w:rsid w:val="00AA17AD"/>
    <w:rsid w:val="00AA22BC"/>
    <w:rsid w:val="00AA2441"/>
    <w:rsid w:val="00AA2867"/>
    <w:rsid w:val="00AA2FFE"/>
    <w:rsid w:val="00AA3F90"/>
    <w:rsid w:val="00AA4012"/>
    <w:rsid w:val="00AA414A"/>
    <w:rsid w:val="00AA4616"/>
    <w:rsid w:val="00AA4BEB"/>
    <w:rsid w:val="00AA4F9A"/>
    <w:rsid w:val="00AA5952"/>
    <w:rsid w:val="00AA7A71"/>
    <w:rsid w:val="00AB0305"/>
    <w:rsid w:val="00AB13A3"/>
    <w:rsid w:val="00AB1DF6"/>
    <w:rsid w:val="00AB28B6"/>
    <w:rsid w:val="00AB34FE"/>
    <w:rsid w:val="00AB3BDA"/>
    <w:rsid w:val="00AB469F"/>
    <w:rsid w:val="00AB53C1"/>
    <w:rsid w:val="00AB55F7"/>
    <w:rsid w:val="00AB55FE"/>
    <w:rsid w:val="00AB58E8"/>
    <w:rsid w:val="00AB594C"/>
    <w:rsid w:val="00AB6906"/>
    <w:rsid w:val="00AC0088"/>
    <w:rsid w:val="00AC051A"/>
    <w:rsid w:val="00AC0B09"/>
    <w:rsid w:val="00AC1D80"/>
    <w:rsid w:val="00AC4F69"/>
    <w:rsid w:val="00AC7C53"/>
    <w:rsid w:val="00AD06EA"/>
    <w:rsid w:val="00AD2F26"/>
    <w:rsid w:val="00AD350E"/>
    <w:rsid w:val="00AD3ABF"/>
    <w:rsid w:val="00AD4457"/>
    <w:rsid w:val="00AD4FDD"/>
    <w:rsid w:val="00AD52A8"/>
    <w:rsid w:val="00AD683F"/>
    <w:rsid w:val="00AD69BC"/>
    <w:rsid w:val="00AD6C35"/>
    <w:rsid w:val="00AD7715"/>
    <w:rsid w:val="00AE043B"/>
    <w:rsid w:val="00AE113F"/>
    <w:rsid w:val="00AE13C7"/>
    <w:rsid w:val="00AE1D5C"/>
    <w:rsid w:val="00AE1E92"/>
    <w:rsid w:val="00AE2132"/>
    <w:rsid w:val="00AE2603"/>
    <w:rsid w:val="00AE3694"/>
    <w:rsid w:val="00AE3AA1"/>
    <w:rsid w:val="00AE4477"/>
    <w:rsid w:val="00AE58FB"/>
    <w:rsid w:val="00AE6C15"/>
    <w:rsid w:val="00AE76D8"/>
    <w:rsid w:val="00AE79EE"/>
    <w:rsid w:val="00AE7A6F"/>
    <w:rsid w:val="00AF010D"/>
    <w:rsid w:val="00AF09F6"/>
    <w:rsid w:val="00AF162A"/>
    <w:rsid w:val="00AF2664"/>
    <w:rsid w:val="00AF2CFB"/>
    <w:rsid w:val="00AF31C8"/>
    <w:rsid w:val="00AF3C0F"/>
    <w:rsid w:val="00AF472D"/>
    <w:rsid w:val="00AF4ACC"/>
    <w:rsid w:val="00AF5871"/>
    <w:rsid w:val="00AF68AE"/>
    <w:rsid w:val="00AF6964"/>
    <w:rsid w:val="00B004A8"/>
    <w:rsid w:val="00B021B0"/>
    <w:rsid w:val="00B02654"/>
    <w:rsid w:val="00B02B9C"/>
    <w:rsid w:val="00B02E64"/>
    <w:rsid w:val="00B04113"/>
    <w:rsid w:val="00B04128"/>
    <w:rsid w:val="00B0474B"/>
    <w:rsid w:val="00B0510F"/>
    <w:rsid w:val="00B05165"/>
    <w:rsid w:val="00B05AD4"/>
    <w:rsid w:val="00B06661"/>
    <w:rsid w:val="00B10C92"/>
    <w:rsid w:val="00B111A5"/>
    <w:rsid w:val="00B112A3"/>
    <w:rsid w:val="00B12537"/>
    <w:rsid w:val="00B12E28"/>
    <w:rsid w:val="00B133A2"/>
    <w:rsid w:val="00B13C72"/>
    <w:rsid w:val="00B16E56"/>
    <w:rsid w:val="00B17038"/>
    <w:rsid w:val="00B1766A"/>
    <w:rsid w:val="00B20452"/>
    <w:rsid w:val="00B20AE1"/>
    <w:rsid w:val="00B20F57"/>
    <w:rsid w:val="00B2185A"/>
    <w:rsid w:val="00B235AC"/>
    <w:rsid w:val="00B24288"/>
    <w:rsid w:val="00B2500A"/>
    <w:rsid w:val="00B256E3"/>
    <w:rsid w:val="00B2734F"/>
    <w:rsid w:val="00B2739B"/>
    <w:rsid w:val="00B2743F"/>
    <w:rsid w:val="00B3059D"/>
    <w:rsid w:val="00B30DF1"/>
    <w:rsid w:val="00B314A1"/>
    <w:rsid w:val="00B31995"/>
    <w:rsid w:val="00B32E12"/>
    <w:rsid w:val="00B343E2"/>
    <w:rsid w:val="00B35489"/>
    <w:rsid w:val="00B3683E"/>
    <w:rsid w:val="00B369F5"/>
    <w:rsid w:val="00B37425"/>
    <w:rsid w:val="00B37A00"/>
    <w:rsid w:val="00B40D98"/>
    <w:rsid w:val="00B4133B"/>
    <w:rsid w:val="00B414F1"/>
    <w:rsid w:val="00B41A12"/>
    <w:rsid w:val="00B41A47"/>
    <w:rsid w:val="00B42E14"/>
    <w:rsid w:val="00B43339"/>
    <w:rsid w:val="00B461A5"/>
    <w:rsid w:val="00B46268"/>
    <w:rsid w:val="00B46982"/>
    <w:rsid w:val="00B4783A"/>
    <w:rsid w:val="00B47E2C"/>
    <w:rsid w:val="00B52757"/>
    <w:rsid w:val="00B53AB1"/>
    <w:rsid w:val="00B54D26"/>
    <w:rsid w:val="00B550BA"/>
    <w:rsid w:val="00B55830"/>
    <w:rsid w:val="00B55F6D"/>
    <w:rsid w:val="00B561FC"/>
    <w:rsid w:val="00B56C2D"/>
    <w:rsid w:val="00B57420"/>
    <w:rsid w:val="00B57751"/>
    <w:rsid w:val="00B57C3E"/>
    <w:rsid w:val="00B605AE"/>
    <w:rsid w:val="00B6141B"/>
    <w:rsid w:val="00B61A79"/>
    <w:rsid w:val="00B62375"/>
    <w:rsid w:val="00B625D5"/>
    <w:rsid w:val="00B654B1"/>
    <w:rsid w:val="00B65CD8"/>
    <w:rsid w:val="00B66D25"/>
    <w:rsid w:val="00B702BF"/>
    <w:rsid w:val="00B70D97"/>
    <w:rsid w:val="00B71645"/>
    <w:rsid w:val="00B74313"/>
    <w:rsid w:val="00B74DA8"/>
    <w:rsid w:val="00B756DD"/>
    <w:rsid w:val="00B75E78"/>
    <w:rsid w:val="00B762C3"/>
    <w:rsid w:val="00B77B80"/>
    <w:rsid w:val="00B77C03"/>
    <w:rsid w:val="00B80D99"/>
    <w:rsid w:val="00B81632"/>
    <w:rsid w:val="00B8260F"/>
    <w:rsid w:val="00B83098"/>
    <w:rsid w:val="00B836CC"/>
    <w:rsid w:val="00B83E33"/>
    <w:rsid w:val="00B84188"/>
    <w:rsid w:val="00B845DB"/>
    <w:rsid w:val="00B84C1E"/>
    <w:rsid w:val="00B85BCA"/>
    <w:rsid w:val="00B864C4"/>
    <w:rsid w:val="00B8689F"/>
    <w:rsid w:val="00B8723C"/>
    <w:rsid w:val="00B8764E"/>
    <w:rsid w:val="00B91732"/>
    <w:rsid w:val="00B91951"/>
    <w:rsid w:val="00B926B8"/>
    <w:rsid w:val="00B926F7"/>
    <w:rsid w:val="00B92841"/>
    <w:rsid w:val="00B93CE8"/>
    <w:rsid w:val="00B94020"/>
    <w:rsid w:val="00B95246"/>
    <w:rsid w:val="00B95560"/>
    <w:rsid w:val="00B955ED"/>
    <w:rsid w:val="00B96D4F"/>
    <w:rsid w:val="00B96E76"/>
    <w:rsid w:val="00B9710E"/>
    <w:rsid w:val="00BA09A9"/>
    <w:rsid w:val="00BA0CDD"/>
    <w:rsid w:val="00BA3736"/>
    <w:rsid w:val="00BA525B"/>
    <w:rsid w:val="00BA57A9"/>
    <w:rsid w:val="00BA57C2"/>
    <w:rsid w:val="00BA5BE6"/>
    <w:rsid w:val="00BA5C0D"/>
    <w:rsid w:val="00BA7457"/>
    <w:rsid w:val="00BB2723"/>
    <w:rsid w:val="00BB2D03"/>
    <w:rsid w:val="00BB3D62"/>
    <w:rsid w:val="00BB4AC4"/>
    <w:rsid w:val="00BB4BB5"/>
    <w:rsid w:val="00BB4C07"/>
    <w:rsid w:val="00BB58B0"/>
    <w:rsid w:val="00BB6E43"/>
    <w:rsid w:val="00BB7500"/>
    <w:rsid w:val="00BC00C5"/>
    <w:rsid w:val="00BC0832"/>
    <w:rsid w:val="00BC138A"/>
    <w:rsid w:val="00BC1451"/>
    <w:rsid w:val="00BC1DBF"/>
    <w:rsid w:val="00BC2173"/>
    <w:rsid w:val="00BC299C"/>
    <w:rsid w:val="00BC32F4"/>
    <w:rsid w:val="00BC3638"/>
    <w:rsid w:val="00BC3739"/>
    <w:rsid w:val="00BC4190"/>
    <w:rsid w:val="00BC68B1"/>
    <w:rsid w:val="00BC6AF5"/>
    <w:rsid w:val="00BC7520"/>
    <w:rsid w:val="00BC7AFF"/>
    <w:rsid w:val="00BD0254"/>
    <w:rsid w:val="00BD089B"/>
    <w:rsid w:val="00BD1DA7"/>
    <w:rsid w:val="00BD50B6"/>
    <w:rsid w:val="00BD53EC"/>
    <w:rsid w:val="00BD610A"/>
    <w:rsid w:val="00BE00A5"/>
    <w:rsid w:val="00BE3540"/>
    <w:rsid w:val="00BE35F1"/>
    <w:rsid w:val="00BE3F1C"/>
    <w:rsid w:val="00BE795D"/>
    <w:rsid w:val="00BF0B98"/>
    <w:rsid w:val="00BF1012"/>
    <w:rsid w:val="00BF197A"/>
    <w:rsid w:val="00BF2D63"/>
    <w:rsid w:val="00BF47AC"/>
    <w:rsid w:val="00BF4B3C"/>
    <w:rsid w:val="00BF5A40"/>
    <w:rsid w:val="00BF68E1"/>
    <w:rsid w:val="00C00236"/>
    <w:rsid w:val="00C017DF"/>
    <w:rsid w:val="00C01DB3"/>
    <w:rsid w:val="00C020F3"/>
    <w:rsid w:val="00C07CB9"/>
    <w:rsid w:val="00C108FC"/>
    <w:rsid w:val="00C1112B"/>
    <w:rsid w:val="00C11151"/>
    <w:rsid w:val="00C113FE"/>
    <w:rsid w:val="00C116EC"/>
    <w:rsid w:val="00C13B7C"/>
    <w:rsid w:val="00C14A59"/>
    <w:rsid w:val="00C158C8"/>
    <w:rsid w:val="00C16412"/>
    <w:rsid w:val="00C16738"/>
    <w:rsid w:val="00C168C7"/>
    <w:rsid w:val="00C1701B"/>
    <w:rsid w:val="00C20353"/>
    <w:rsid w:val="00C20FC0"/>
    <w:rsid w:val="00C21419"/>
    <w:rsid w:val="00C21C01"/>
    <w:rsid w:val="00C23F61"/>
    <w:rsid w:val="00C24649"/>
    <w:rsid w:val="00C2493E"/>
    <w:rsid w:val="00C25755"/>
    <w:rsid w:val="00C278B6"/>
    <w:rsid w:val="00C31B3E"/>
    <w:rsid w:val="00C31F25"/>
    <w:rsid w:val="00C32799"/>
    <w:rsid w:val="00C33269"/>
    <w:rsid w:val="00C352A8"/>
    <w:rsid w:val="00C35646"/>
    <w:rsid w:val="00C37A3F"/>
    <w:rsid w:val="00C408F6"/>
    <w:rsid w:val="00C412E2"/>
    <w:rsid w:val="00C4192C"/>
    <w:rsid w:val="00C42225"/>
    <w:rsid w:val="00C42378"/>
    <w:rsid w:val="00C425A2"/>
    <w:rsid w:val="00C42719"/>
    <w:rsid w:val="00C427D9"/>
    <w:rsid w:val="00C42C74"/>
    <w:rsid w:val="00C43A91"/>
    <w:rsid w:val="00C461F4"/>
    <w:rsid w:val="00C46F0D"/>
    <w:rsid w:val="00C4769E"/>
    <w:rsid w:val="00C50034"/>
    <w:rsid w:val="00C50320"/>
    <w:rsid w:val="00C508CA"/>
    <w:rsid w:val="00C522AD"/>
    <w:rsid w:val="00C525B0"/>
    <w:rsid w:val="00C54287"/>
    <w:rsid w:val="00C54C3E"/>
    <w:rsid w:val="00C55B1F"/>
    <w:rsid w:val="00C55F20"/>
    <w:rsid w:val="00C5674A"/>
    <w:rsid w:val="00C56A4B"/>
    <w:rsid w:val="00C56BD7"/>
    <w:rsid w:val="00C6120C"/>
    <w:rsid w:val="00C6183C"/>
    <w:rsid w:val="00C63144"/>
    <w:rsid w:val="00C647E3"/>
    <w:rsid w:val="00C64920"/>
    <w:rsid w:val="00C65092"/>
    <w:rsid w:val="00C65F96"/>
    <w:rsid w:val="00C70353"/>
    <w:rsid w:val="00C70D35"/>
    <w:rsid w:val="00C7182C"/>
    <w:rsid w:val="00C724D7"/>
    <w:rsid w:val="00C737EB"/>
    <w:rsid w:val="00C74128"/>
    <w:rsid w:val="00C75C3C"/>
    <w:rsid w:val="00C76C14"/>
    <w:rsid w:val="00C77058"/>
    <w:rsid w:val="00C771D4"/>
    <w:rsid w:val="00C80CFD"/>
    <w:rsid w:val="00C81792"/>
    <w:rsid w:val="00C818E6"/>
    <w:rsid w:val="00C81D32"/>
    <w:rsid w:val="00C81D6A"/>
    <w:rsid w:val="00C830F8"/>
    <w:rsid w:val="00C836D3"/>
    <w:rsid w:val="00C85EC2"/>
    <w:rsid w:val="00C86064"/>
    <w:rsid w:val="00C8630F"/>
    <w:rsid w:val="00C863A7"/>
    <w:rsid w:val="00C86EA4"/>
    <w:rsid w:val="00C9087A"/>
    <w:rsid w:val="00C90CA2"/>
    <w:rsid w:val="00C90D3A"/>
    <w:rsid w:val="00C91852"/>
    <w:rsid w:val="00C91D1B"/>
    <w:rsid w:val="00C920BD"/>
    <w:rsid w:val="00C92A6C"/>
    <w:rsid w:val="00C93459"/>
    <w:rsid w:val="00C94619"/>
    <w:rsid w:val="00C95936"/>
    <w:rsid w:val="00C96DFF"/>
    <w:rsid w:val="00CA0618"/>
    <w:rsid w:val="00CA0714"/>
    <w:rsid w:val="00CA10C3"/>
    <w:rsid w:val="00CA12F0"/>
    <w:rsid w:val="00CA1D12"/>
    <w:rsid w:val="00CA22A8"/>
    <w:rsid w:val="00CA2484"/>
    <w:rsid w:val="00CA3EA2"/>
    <w:rsid w:val="00CA4161"/>
    <w:rsid w:val="00CA4F43"/>
    <w:rsid w:val="00CA684B"/>
    <w:rsid w:val="00CA7C17"/>
    <w:rsid w:val="00CB0556"/>
    <w:rsid w:val="00CB2370"/>
    <w:rsid w:val="00CB2E22"/>
    <w:rsid w:val="00CB36E2"/>
    <w:rsid w:val="00CB42E3"/>
    <w:rsid w:val="00CB49CA"/>
    <w:rsid w:val="00CB4D98"/>
    <w:rsid w:val="00CB58F3"/>
    <w:rsid w:val="00CB5E01"/>
    <w:rsid w:val="00CB5FFC"/>
    <w:rsid w:val="00CB6F46"/>
    <w:rsid w:val="00CC05F5"/>
    <w:rsid w:val="00CC0A8D"/>
    <w:rsid w:val="00CC1479"/>
    <w:rsid w:val="00CC1FFE"/>
    <w:rsid w:val="00CC24B2"/>
    <w:rsid w:val="00CC3519"/>
    <w:rsid w:val="00CC377E"/>
    <w:rsid w:val="00CC4140"/>
    <w:rsid w:val="00CC4C86"/>
    <w:rsid w:val="00CC57F8"/>
    <w:rsid w:val="00CC6579"/>
    <w:rsid w:val="00CC6A2B"/>
    <w:rsid w:val="00CC730C"/>
    <w:rsid w:val="00CC7469"/>
    <w:rsid w:val="00CD12ED"/>
    <w:rsid w:val="00CD4377"/>
    <w:rsid w:val="00CD43C8"/>
    <w:rsid w:val="00CD4ACD"/>
    <w:rsid w:val="00CD4C50"/>
    <w:rsid w:val="00CD4C51"/>
    <w:rsid w:val="00CD567A"/>
    <w:rsid w:val="00CD5799"/>
    <w:rsid w:val="00CD5E13"/>
    <w:rsid w:val="00CD6CBF"/>
    <w:rsid w:val="00CD750C"/>
    <w:rsid w:val="00CD7622"/>
    <w:rsid w:val="00CE0325"/>
    <w:rsid w:val="00CE0F4D"/>
    <w:rsid w:val="00CE15D8"/>
    <w:rsid w:val="00CE1A9C"/>
    <w:rsid w:val="00CE1D7E"/>
    <w:rsid w:val="00CE201C"/>
    <w:rsid w:val="00CE2F2E"/>
    <w:rsid w:val="00CE4A51"/>
    <w:rsid w:val="00CE5936"/>
    <w:rsid w:val="00CE5A5C"/>
    <w:rsid w:val="00CE68B2"/>
    <w:rsid w:val="00CF021C"/>
    <w:rsid w:val="00CF2024"/>
    <w:rsid w:val="00CF34DB"/>
    <w:rsid w:val="00CF4DA3"/>
    <w:rsid w:val="00CF66B6"/>
    <w:rsid w:val="00CF7CDD"/>
    <w:rsid w:val="00D00856"/>
    <w:rsid w:val="00D00CF8"/>
    <w:rsid w:val="00D02ADF"/>
    <w:rsid w:val="00D02BC9"/>
    <w:rsid w:val="00D03876"/>
    <w:rsid w:val="00D03D8E"/>
    <w:rsid w:val="00D03DDB"/>
    <w:rsid w:val="00D0402E"/>
    <w:rsid w:val="00D05CC7"/>
    <w:rsid w:val="00D06F51"/>
    <w:rsid w:val="00D0737D"/>
    <w:rsid w:val="00D0749A"/>
    <w:rsid w:val="00D10799"/>
    <w:rsid w:val="00D12859"/>
    <w:rsid w:val="00D1313C"/>
    <w:rsid w:val="00D1369A"/>
    <w:rsid w:val="00D1401B"/>
    <w:rsid w:val="00D14185"/>
    <w:rsid w:val="00D1492C"/>
    <w:rsid w:val="00D155C1"/>
    <w:rsid w:val="00D207C5"/>
    <w:rsid w:val="00D20D53"/>
    <w:rsid w:val="00D22CE8"/>
    <w:rsid w:val="00D22FD6"/>
    <w:rsid w:val="00D2321D"/>
    <w:rsid w:val="00D2378E"/>
    <w:rsid w:val="00D23DEF"/>
    <w:rsid w:val="00D2428A"/>
    <w:rsid w:val="00D25E8F"/>
    <w:rsid w:val="00D30614"/>
    <w:rsid w:val="00D3086C"/>
    <w:rsid w:val="00D30E32"/>
    <w:rsid w:val="00D3106F"/>
    <w:rsid w:val="00D31946"/>
    <w:rsid w:val="00D33415"/>
    <w:rsid w:val="00D33CCC"/>
    <w:rsid w:val="00D357E4"/>
    <w:rsid w:val="00D367E8"/>
    <w:rsid w:val="00D37C3A"/>
    <w:rsid w:val="00D37E50"/>
    <w:rsid w:val="00D40614"/>
    <w:rsid w:val="00D412C3"/>
    <w:rsid w:val="00D42AF1"/>
    <w:rsid w:val="00D44084"/>
    <w:rsid w:val="00D453D8"/>
    <w:rsid w:val="00D4582D"/>
    <w:rsid w:val="00D4648A"/>
    <w:rsid w:val="00D476D7"/>
    <w:rsid w:val="00D507DE"/>
    <w:rsid w:val="00D52306"/>
    <w:rsid w:val="00D53157"/>
    <w:rsid w:val="00D53288"/>
    <w:rsid w:val="00D53691"/>
    <w:rsid w:val="00D5392C"/>
    <w:rsid w:val="00D53978"/>
    <w:rsid w:val="00D55494"/>
    <w:rsid w:val="00D5570B"/>
    <w:rsid w:val="00D557F1"/>
    <w:rsid w:val="00D55DCC"/>
    <w:rsid w:val="00D574BA"/>
    <w:rsid w:val="00D57C3F"/>
    <w:rsid w:val="00D60089"/>
    <w:rsid w:val="00D60AF7"/>
    <w:rsid w:val="00D61F56"/>
    <w:rsid w:val="00D6304B"/>
    <w:rsid w:val="00D63FEB"/>
    <w:rsid w:val="00D65AAD"/>
    <w:rsid w:val="00D664ED"/>
    <w:rsid w:val="00D66562"/>
    <w:rsid w:val="00D66640"/>
    <w:rsid w:val="00D669C9"/>
    <w:rsid w:val="00D66DBE"/>
    <w:rsid w:val="00D702E1"/>
    <w:rsid w:val="00D70C27"/>
    <w:rsid w:val="00D718F9"/>
    <w:rsid w:val="00D729FE"/>
    <w:rsid w:val="00D72C5B"/>
    <w:rsid w:val="00D74E7A"/>
    <w:rsid w:val="00D756E4"/>
    <w:rsid w:val="00D7611F"/>
    <w:rsid w:val="00D76598"/>
    <w:rsid w:val="00D76D8E"/>
    <w:rsid w:val="00D810F2"/>
    <w:rsid w:val="00D82126"/>
    <w:rsid w:val="00D82F6F"/>
    <w:rsid w:val="00D837B8"/>
    <w:rsid w:val="00D846F6"/>
    <w:rsid w:val="00D84D45"/>
    <w:rsid w:val="00D85612"/>
    <w:rsid w:val="00D8580A"/>
    <w:rsid w:val="00D85F9E"/>
    <w:rsid w:val="00D863DD"/>
    <w:rsid w:val="00D8697F"/>
    <w:rsid w:val="00D908C0"/>
    <w:rsid w:val="00D92915"/>
    <w:rsid w:val="00D929D0"/>
    <w:rsid w:val="00D948EE"/>
    <w:rsid w:val="00D94AA7"/>
    <w:rsid w:val="00D9556D"/>
    <w:rsid w:val="00D957DB"/>
    <w:rsid w:val="00D95D21"/>
    <w:rsid w:val="00D96097"/>
    <w:rsid w:val="00DA0612"/>
    <w:rsid w:val="00DA17B2"/>
    <w:rsid w:val="00DA1FF2"/>
    <w:rsid w:val="00DA2100"/>
    <w:rsid w:val="00DA2976"/>
    <w:rsid w:val="00DA352A"/>
    <w:rsid w:val="00DA3998"/>
    <w:rsid w:val="00DA3D14"/>
    <w:rsid w:val="00DA401D"/>
    <w:rsid w:val="00DA5716"/>
    <w:rsid w:val="00DA6C3B"/>
    <w:rsid w:val="00DA77F2"/>
    <w:rsid w:val="00DA7D0D"/>
    <w:rsid w:val="00DB05D8"/>
    <w:rsid w:val="00DB0C96"/>
    <w:rsid w:val="00DB11D1"/>
    <w:rsid w:val="00DB2284"/>
    <w:rsid w:val="00DB25C7"/>
    <w:rsid w:val="00DB3EAD"/>
    <w:rsid w:val="00DB4718"/>
    <w:rsid w:val="00DB4EE1"/>
    <w:rsid w:val="00DB6549"/>
    <w:rsid w:val="00DB6B6C"/>
    <w:rsid w:val="00DB7F06"/>
    <w:rsid w:val="00DC0212"/>
    <w:rsid w:val="00DC0861"/>
    <w:rsid w:val="00DC0D8F"/>
    <w:rsid w:val="00DC10D3"/>
    <w:rsid w:val="00DC4C94"/>
    <w:rsid w:val="00DC6827"/>
    <w:rsid w:val="00DC6891"/>
    <w:rsid w:val="00DC6D55"/>
    <w:rsid w:val="00DC6F0C"/>
    <w:rsid w:val="00DC73BC"/>
    <w:rsid w:val="00DD022D"/>
    <w:rsid w:val="00DD2043"/>
    <w:rsid w:val="00DD23C6"/>
    <w:rsid w:val="00DD4210"/>
    <w:rsid w:val="00DD58C6"/>
    <w:rsid w:val="00DD6D05"/>
    <w:rsid w:val="00DD6D71"/>
    <w:rsid w:val="00DD714D"/>
    <w:rsid w:val="00DE01C9"/>
    <w:rsid w:val="00DE06CD"/>
    <w:rsid w:val="00DE17FA"/>
    <w:rsid w:val="00DE1863"/>
    <w:rsid w:val="00DE1C04"/>
    <w:rsid w:val="00DE3187"/>
    <w:rsid w:val="00DE34F2"/>
    <w:rsid w:val="00DE412F"/>
    <w:rsid w:val="00DE468D"/>
    <w:rsid w:val="00DE4804"/>
    <w:rsid w:val="00DE5960"/>
    <w:rsid w:val="00DE70A0"/>
    <w:rsid w:val="00DE798B"/>
    <w:rsid w:val="00DF1639"/>
    <w:rsid w:val="00DF1AC8"/>
    <w:rsid w:val="00DF26C8"/>
    <w:rsid w:val="00DF3224"/>
    <w:rsid w:val="00DF3B62"/>
    <w:rsid w:val="00DF3C3A"/>
    <w:rsid w:val="00DF504E"/>
    <w:rsid w:val="00DF5AF8"/>
    <w:rsid w:val="00DF73B8"/>
    <w:rsid w:val="00E01040"/>
    <w:rsid w:val="00E0121B"/>
    <w:rsid w:val="00E01B7A"/>
    <w:rsid w:val="00E02532"/>
    <w:rsid w:val="00E02FC4"/>
    <w:rsid w:val="00E03949"/>
    <w:rsid w:val="00E04440"/>
    <w:rsid w:val="00E045AC"/>
    <w:rsid w:val="00E0640E"/>
    <w:rsid w:val="00E07196"/>
    <w:rsid w:val="00E073F4"/>
    <w:rsid w:val="00E075C9"/>
    <w:rsid w:val="00E07AAD"/>
    <w:rsid w:val="00E07FA5"/>
    <w:rsid w:val="00E10166"/>
    <w:rsid w:val="00E10372"/>
    <w:rsid w:val="00E10652"/>
    <w:rsid w:val="00E1081A"/>
    <w:rsid w:val="00E1146B"/>
    <w:rsid w:val="00E11A84"/>
    <w:rsid w:val="00E11CCF"/>
    <w:rsid w:val="00E12ACC"/>
    <w:rsid w:val="00E16F76"/>
    <w:rsid w:val="00E17266"/>
    <w:rsid w:val="00E17E7D"/>
    <w:rsid w:val="00E20F79"/>
    <w:rsid w:val="00E21FC8"/>
    <w:rsid w:val="00E2233D"/>
    <w:rsid w:val="00E234DC"/>
    <w:rsid w:val="00E23F9B"/>
    <w:rsid w:val="00E24477"/>
    <w:rsid w:val="00E24F3E"/>
    <w:rsid w:val="00E25B9C"/>
    <w:rsid w:val="00E25EEE"/>
    <w:rsid w:val="00E2623F"/>
    <w:rsid w:val="00E27132"/>
    <w:rsid w:val="00E2773F"/>
    <w:rsid w:val="00E277A1"/>
    <w:rsid w:val="00E27995"/>
    <w:rsid w:val="00E32B48"/>
    <w:rsid w:val="00E3434C"/>
    <w:rsid w:val="00E34760"/>
    <w:rsid w:val="00E35B01"/>
    <w:rsid w:val="00E4010C"/>
    <w:rsid w:val="00E407E5"/>
    <w:rsid w:val="00E40897"/>
    <w:rsid w:val="00E41B0C"/>
    <w:rsid w:val="00E42019"/>
    <w:rsid w:val="00E43040"/>
    <w:rsid w:val="00E433A3"/>
    <w:rsid w:val="00E438B5"/>
    <w:rsid w:val="00E43E92"/>
    <w:rsid w:val="00E43FC3"/>
    <w:rsid w:val="00E44E81"/>
    <w:rsid w:val="00E45851"/>
    <w:rsid w:val="00E45A9C"/>
    <w:rsid w:val="00E45C2E"/>
    <w:rsid w:val="00E46395"/>
    <w:rsid w:val="00E4744D"/>
    <w:rsid w:val="00E47F60"/>
    <w:rsid w:val="00E5000E"/>
    <w:rsid w:val="00E506E6"/>
    <w:rsid w:val="00E508C6"/>
    <w:rsid w:val="00E513DC"/>
    <w:rsid w:val="00E54026"/>
    <w:rsid w:val="00E544BF"/>
    <w:rsid w:val="00E55CC5"/>
    <w:rsid w:val="00E57C4C"/>
    <w:rsid w:val="00E607F3"/>
    <w:rsid w:val="00E61051"/>
    <w:rsid w:val="00E61BCB"/>
    <w:rsid w:val="00E6219F"/>
    <w:rsid w:val="00E6250F"/>
    <w:rsid w:val="00E62641"/>
    <w:rsid w:val="00E62CC5"/>
    <w:rsid w:val="00E6446C"/>
    <w:rsid w:val="00E6452D"/>
    <w:rsid w:val="00E653F2"/>
    <w:rsid w:val="00E668CE"/>
    <w:rsid w:val="00E66CD0"/>
    <w:rsid w:val="00E670EC"/>
    <w:rsid w:val="00E70494"/>
    <w:rsid w:val="00E70C57"/>
    <w:rsid w:val="00E71446"/>
    <w:rsid w:val="00E729F4"/>
    <w:rsid w:val="00E73AC9"/>
    <w:rsid w:val="00E73C4F"/>
    <w:rsid w:val="00E75052"/>
    <w:rsid w:val="00E75B6E"/>
    <w:rsid w:val="00E769C1"/>
    <w:rsid w:val="00E772D6"/>
    <w:rsid w:val="00E773ED"/>
    <w:rsid w:val="00E80BCB"/>
    <w:rsid w:val="00E80E8C"/>
    <w:rsid w:val="00E810FD"/>
    <w:rsid w:val="00E81D32"/>
    <w:rsid w:val="00E84164"/>
    <w:rsid w:val="00E87476"/>
    <w:rsid w:val="00E90074"/>
    <w:rsid w:val="00E90A5D"/>
    <w:rsid w:val="00E93BD0"/>
    <w:rsid w:val="00E94135"/>
    <w:rsid w:val="00E944BA"/>
    <w:rsid w:val="00E94942"/>
    <w:rsid w:val="00E94CF7"/>
    <w:rsid w:val="00E94D77"/>
    <w:rsid w:val="00E95278"/>
    <w:rsid w:val="00E95C14"/>
    <w:rsid w:val="00E965F5"/>
    <w:rsid w:val="00EA0356"/>
    <w:rsid w:val="00EA0DB4"/>
    <w:rsid w:val="00EA0F01"/>
    <w:rsid w:val="00EA1754"/>
    <w:rsid w:val="00EA19B2"/>
    <w:rsid w:val="00EA1F5A"/>
    <w:rsid w:val="00EA2DA9"/>
    <w:rsid w:val="00EA2E7D"/>
    <w:rsid w:val="00EA3652"/>
    <w:rsid w:val="00EA60F4"/>
    <w:rsid w:val="00EA656D"/>
    <w:rsid w:val="00EA66C4"/>
    <w:rsid w:val="00EB1911"/>
    <w:rsid w:val="00EB1BE1"/>
    <w:rsid w:val="00EB3250"/>
    <w:rsid w:val="00EB69C8"/>
    <w:rsid w:val="00EB72C9"/>
    <w:rsid w:val="00EB77BA"/>
    <w:rsid w:val="00EB7C5D"/>
    <w:rsid w:val="00EC1119"/>
    <w:rsid w:val="00EC4195"/>
    <w:rsid w:val="00EC5756"/>
    <w:rsid w:val="00EC5CB9"/>
    <w:rsid w:val="00ED1017"/>
    <w:rsid w:val="00ED1647"/>
    <w:rsid w:val="00ED1704"/>
    <w:rsid w:val="00ED1E91"/>
    <w:rsid w:val="00ED2230"/>
    <w:rsid w:val="00ED29F5"/>
    <w:rsid w:val="00ED3755"/>
    <w:rsid w:val="00ED44F7"/>
    <w:rsid w:val="00ED4A60"/>
    <w:rsid w:val="00ED55FC"/>
    <w:rsid w:val="00ED56C0"/>
    <w:rsid w:val="00ED5A18"/>
    <w:rsid w:val="00ED60AF"/>
    <w:rsid w:val="00ED650E"/>
    <w:rsid w:val="00ED700D"/>
    <w:rsid w:val="00ED7A56"/>
    <w:rsid w:val="00EE154D"/>
    <w:rsid w:val="00EE1AC6"/>
    <w:rsid w:val="00EE1BA8"/>
    <w:rsid w:val="00EE210D"/>
    <w:rsid w:val="00EE2C14"/>
    <w:rsid w:val="00EE3FE6"/>
    <w:rsid w:val="00EE450D"/>
    <w:rsid w:val="00EE5032"/>
    <w:rsid w:val="00EE555F"/>
    <w:rsid w:val="00EE5E9B"/>
    <w:rsid w:val="00EE5F57"/>
    <w:rsid w:val="00EE7026"/>
    <w:rsid w:val="00EE75A6"/>
    <w:rsid w:val="00EF134B"/>
    <w:rsid w:val="00EF1CF6"/>
    <w:rsid w:val="00EF23A7"/>
    <w:rsid w:val="00EF2D3B"/>
    <w:rsid w:val="00EF48CA"/>
    <w:rsid w:val="00EF51ED"/>
    <w:rsid w:val="00EF695F"/>
    <w:rsid w:val="00F00026"/>
    <w:rsid w:val="00F00312"/>
    <w:rsid w:val="00F00A94"/>
    <w:rsid w:val="00F00E7D"/>
    <w:rsid w:val="00F01183"/>
    <w:rsid w:val="00F01AFD"/>
    <w:rsid w:val="00F03124"/>
    <w:rsid w:val="00F031AD"/>
    <w:rsid w:val="00F035E1"/>
    <w:rsid w:val="00F047B0"/>
    <w:rsid w:val="00F05C8E"/>
    <w:rsid w:val="00F10068"/>
    <w:rsid w:val="00F10832"/>
    <w:rsid w:val="00F109D2"/>
    <w:rsid w:val="00F10A30"/>
    <w:rsid w:val="00F10FDA"/>
    <w:rsid w:val="00F1301A"/>
    <w:rsid w:val="00F1353D"/>
    <w:rsid w:val="00F13F51"/>
    <w:rsid w:val="00F147EA"/>
    <w:rsid w:val="00F1650A"/>
    <w:rsid w:val="00F1697A"/>
    <w:rsid w:val="00F16B7A"/>
    <w:rsid w:val="00F16CEC"/>
    <w:rsid w:val="00F20324"/>
    <w:rsid w:val="00F209EE"/>
    <w:rsid w:val="00F22C00"/>
    <w:rsid w:val="00F23276"/>
    <w:rsid w:val="00F23381"/>
    <w:rsid w:val="00F23F73"/>
    <w:rsid w:val="00F24D5D"/>
    <w:rsid w:val="00F25379"/>
    <w:rsid w:val="00F2655F"/>
    <w:rsid w:val="00F27636"/>
    <w:rsid w:val="00F27AEC"/>
    <w:rsid w:val="00F30850"/>
    <w:rsid w:val="00F30F3E"/>
    <w:rsid w:val="00F31BFB"/>
    <w:rsid w:val="00F35064"/>
    <w:rsid w:val="00F37033"/>
    <w:rsid w:val="00F37FBA"/>
    <w:rsid w:val="00F40200"/>
    <w:rsid w:val="00F4065A"/>
    <w:rsid w:val="00F40DF1"/>
    <w:rsid w:val="00F418EC"/>
    <w:rsid w:val="00F42896"/>
    <w:rsid w:val="00F428D5"/>
    <w:rsid w:val="00F43C09"/>
    <w:rsid w:val="00F440CA"/>
    <w:rsid w:val="00F44698"/>
    <w:rsid w:val="00F461C6"/>
    <w:rsid w:val="00F469DB"/>
    <w:rsid w:val="00F46C94"/>
    <w:rsid w:val="00F50194"/>
    <w:rsid w:val="00F50402"/>
    <w:rsid w:val="00F50CA1"/>
    <w:rsid w:val="00F50FA1"/>
    <w:rsid w:val="00F521BF"/>
    <w:rsid w:val="00F5317D"/>
    <w:rsid w:val="00F53516"/>
    <w:rsid w:val="00F53958"/>
    <w:rsid w:val="00F5495B"/>
    <w:rsid w:val="00F55E93"/>
    <w:rsid w:val="00F56260"/>
    <w:rsid w:val="00F56D33"/>
    <w:rsid w:val="00F57706"/>
    <w:rsid w:val="00F6045C"/>
    <w:rsid w:val="00F61C2B"/>
    <w:rsid w:val="00F6356B"/>
    <w:rsid w:val="00F641B8"/>
    <w:rsid w:val="00F649CF"/>
    <w:rsid w:val="00F654F2"/>
    <w:rsid w:val="00F6582B"/>
    <w:rsid w:val="00F66D60"/>
    <w:rsid w:val="00F676B3"/>
    <w:rsid w:val="00F7061D"/>
    <w:rsid w:val="00F71533"/>
    <w:rsid w:val="00F71785"/>
    <w:rsid w:val="00F73A44"/>
    <w:rsid w:val="00F73BA9"/>
    <w:rsid w:val="00F74392"/>
    <w:rsid w:val="00F74E76"/>
    <w:rsid w:val="00F75422"/>
    <w:rsid w:val="00F7620D"/>
    <w:rsid w:val="00F76746"/>
    <w:rsid w:val="00F76C6B"/>
    <w:rsid w:val="00F77105"/>
    <w:rsid w:val="00F77CDB"/>
    <w:rsid w:val="00F81252"/>
    <w:rsid w:val="00F81BDB"/>
    <w:rsid w:val="00F81D48"/>
    <w:rsid w:val="00F825CD"/>
    <w:rsid w:val="00F827C2"/>
    <w:rsid w:val="00F8291E"/>
    <w:rsid w:val="00F82C01"/>
    <w:rsid w:val="00F84B7A"/>
    <w:rsid w:val="00F856BF"/>
    <w:rsid w:val="00F85D87"/>
    <w:rsid w:val="00F86477"/>
    <w:rsid w:val="00F865B7"/>
    <w:rsid w:val="00F86E8E"/>
    <w:rsid w:val="00F87AE5"/>
    <w:rsid w:val="00F9091B"/>
    <w:rsid w:val="00F9204E"/>
    <w:rsid w:val="00F922A8"/>
    <w:rsid w:val="00F93C05"/>
    <w:rsid w:val="00F94F38"/>
    <w:rsid w:val="00F954A3"/>
    <w:rsid w:val="00F95F26"/>
    <w:rsid w:val="00F97A4F"/>
    <w:rsid w:val="00FA0387"/>
    <w:rsid w:val="00FA1AB6"/>
    <w:rsid w:val="00FA1C7C"/>
    <w:rsid w:val="00FA1EF7"/>
    <w:rsid w:val="00FA2159"/>
    <w:rsid w:val="00FA2D3D"/>
    <w:rsid w:val="00FA4935"/>
    <w:rsid w:val="00FA612D"/>
    <w:rsid w:val="00FA6193"/>
    <w:rsid w:val="00FA6A87"/>
    <w:rsid w:val="00FA6B6D"/>
    <w:rsid w:val="00FA73E7"/>
    <w:rsid w:val="00FA76BC"/>
    <w:rsid w:val="00FB1061"/>
    <w:rsid w:val="00FB28CC"/>
    <w:rsid w:val="00FB3727"/>
    <w:rsid w:val="00FB47EB"/>
    <w:rsid w:val="00FB4DCF"/>
    <w:rsid w:val="00FB5027"/>
    <w:rsid w:val="00FB5B32"/>
    <w:rsid w:val="00FB5DBF"/>
    <w:rsid w:val="00FB6C77"/>
    <w:rsid w:val="00FC0CE9"/>
    <w:rsid w:val="00FC127F"/>
    <w:rsid w:val="00FC1A5A"/>
    <w:rsid w:val="00FC3866"/>
    <w:rsid w:val="00FC42FC"/>
    <w:rsid w:val="00FC4A44"/>
    <w:rsid w:val="00FC4ABF"/>
    <w:rsid w:val="00FC52E7"/>
    <w:rsid w:val="00FC5855"/>
    <w:rsid w:val="00FC6686"/>
    <w:rsid w:val="00FC6DBC"/>
    <w:rsid w:val="00FC79B0"/>
    <w:rsid w:val="00FC7A16"/>
    <w:rsid w:val="00FC7CC2"/>
    <w:rsid w:val="00FD0075"/>
    <w:rsid w:val="00FD00A7"/>
    <w:rsid w:val="00FD0512"/>
    <w:rsid w:val="00FD26AB"/>
    <w:rsid w:val="00FD2B23"/>
    <w:rsid w:val="00FD2B6F"/>
    <w:rsid w:val="00FD34B6"/>
    <w:rsid w:val="00FD3658"/>
    <w:rsid w:val="00FD49C4"/>
    <w:rsid w:val="00FD55DF"/>
    <w:rsid w:val="00FD7142"/>
    <w:rsid w:val="00FD7772"/>
    <w:rsid w:val="00FD7EE4"/>
    <w:rsid w:val="00FE0082"/>
    <w:rsid w:val="00FE0A0C"/>
    <w:rsid w:val="00FE1CF5"/>
    <w:rsid w:val="00FE200B"/>
    <w:rsid w:val="00FE3892"/>
    <w:rsid w:val="00FE3A2D"/>
    <w:rsid w:val="00FE52C2"/>
    <w:rsid w:val="00FE6008"/>
    <w:rsid w:val="00FE6776"/>
    <w:rsid w:val="00FE6E80"/>
    <w:rsid w:val="00FE6FBF"/>
    <w:rsid w:val="00FE7058"/>
    <w:rsid w:val="00FE75E1"/>
    <w:rsid w:val="00FE7986"/>
    <w:rsid w:val="00FE7EEB"/>
    <w:rsid w:val="00FF23F4"/>
    <w:rsid w:val="00FF26D6"/>
    <w:rsid w:val="00FF3C45"/>
    <w:rsid w:val="00FF40A1"/>
    <w:rsid w:val="00FF45D1"/>
    <w:rsid w:val="00FF4630"/>
    <w:rsid w:val="00FF4F86"/>
    <w:rsid w:val="00FF5191"/>
    <w:rsid w:val="00FF6435"/>
    <w:rsid w:val="00FF6AE5"/>
    <w:rsid w:val="00FF7D2D"/>
    <w:rsid w:val="010EF178"/>
    <w:rsid w:val="015292CE"/>
    <w:rsid w:val="01CD7E74"/>
    <w:rsid w:val="01EB0147"/>
    <w:rsid w:val="01F2619D"/>
    <w:rsid w:val="0234892C"/>
    <w:rsid w:val="025CDEBB"/>
    <w:rsid w:val="025EE611"/>
    <w:rsid w:val="035C49E7"/>
    <w:rsid w:val="03F8F7FB"/>
    <w:rsid w:val="0439A16E"/>
    <w:rsid w:val="04899697"/>
    <w:rsid w:val="04D6BB97"/>
    <w:rsid w:val="04D77B18"/>
    <w:rsid w:val="05820FA6"/>
    <w:rsid w:val="05DFE1EF"/>
    <w:rsid w:val="05EBAC7F"/>
    <w:rsid w:val="063A7FD3"/>
    <w:rsid w:val="06A3E4B5"/>
    <w:rsid w:val="06AB3F48"/>
    <w:rsid w:val="072E1EEF"/>
    <w:rsid w:val="07EBCDE1"/>
    <w:rsid w:val="087108DB"/>
    <w:rsid w:val="09737FDC"/>
    <w:rsid w:val="09E48DA6"/>
    <w:rsid w:val="09FFD7AD"/>
    <w:rsid w:val="0A066630"/>
    <w:rsid w:val="0CFDDAC4"/>
    <w:rsid w:val="0E55AC35"/>
    <w:rsid w:val="0F5372D6"/>
    <w:rsid w:val="0F7E16D6"/>
    <w:rsid w:val="1058D201"/>
    <w:rsid w:val="11BEC8BF"/>
    <w:rsid w:val="12244AF8"/>
    <w:rsid w:val="124ABC7D"/>
    <w:rsid w:val="125D933A"/>
    <w:rsid w:val="135D2198"/>
    <w:rsid w:val="13DC0543"/>
    <w:rsid w:val="148879FB"/>
    <w:rsid w:val="14B816FC"/>
    <w:rsid w:val="14E11BB4"/>
    <w:rsid w:val="14F0BBB2"/>
    <w:rsid w:val="155C4A2D"/>
    <w:rsid w:val="157BF4E7"/>
    <w:rsid w:val="15AAE649"/>
    <w:rsid w:val="160E400D"/>
    <w:rsid w:val="175DF8B2"/>
    <w:rsid w:val="17864142"/>
    <w:rsid w:val="17CDC7CE"/>
    <w:rsid w:val="17D81412"/>
    <w:rsid w:val="17EB6004"/>
    <w:rsid w:val="17EC33DD"/>
    <w:rsid w:val="184EB98B"/>
    <w:rsid w:val="185641C9"/>
    <w:rsid w:val="1979DDF3"/>
    <w:rsid w:val="198F9214"/>
    <w:rsid w:val="19A8ADBB"/>
    <w:rsid w:val="1A1874B7"/>
    <w:rsid w:val="1B7A80EC"/>
    <w:rsid w:val="1BB923C3"/>
    <w:rsid w:val="1CD55D27"/>
    <w:rsid w:val="1D3B576F"/>
    <w:rsid w:val="1DB23531"/>
    <w:rsid w:val="1DBE2455"/>
    <w:rsid w:val="1E04B5F4"/>
    <w:rsid w:val="1E4F054C"/>
    <w:rsid w:val="1EDAF1C0"/>
    <w:rsid w:val="1EE6AE74"/>
    <w:rsid w:val="1FCED7F3"/>
    <w:rsid w:val="2020D8A2"/>
    <w:rsid w:val="205DC640"/>
    <w:rsid w:val="21C2212C"/>
    <w:rsid w:val="23363526"/>
    <w:rsid w:val="233F52A0"/>
    <w:rsid w:val="23CB4A73"/>
    <w:rsid w:val="245374C4"/>
    <w:rsid w:val="254156AE"/>
    <w:rsid w:val="258554DF"/>
    <w:rsid w:val="25E3B64B"/>
    <w:rsid w:val="2641504D"/>
    <w:rsid w:val="272F54FF"/>
    <w:rsid w:val="277B9B0C"/>
    <w:rsid w:val="2795E142"/>
    <w:rsid w:val="28103EB7"/>
    <w:rsid w:val="28DF56C5"/>
    <w:rsid w:val="2902C166"/>
    <w:rsid w:val="29AF5DA0"/>
    <w:rsid w:val="29BCAABB"/>
    <w:rsid w:val="29DC52CC"/>
    <w:rsid w:val="29EDA5A1"/>
    <w:rsid w:val="2B0290B8"/>
    <w:rsid w:val="2B55B26B"/>
    <w:rsid w:val="2BD2FB03"/>
    <w:rsid w:val="2CE4A5AA"/>
    <w:rsid w:val="2D4B8F44"/>
    <w:rsid w:val="2DAF26D7"/>
    <w:rsid w:val="2E77C586"/>
    <w:rsid w:val="2E7BF631"/>
    <w:rsid w:val="2FFC40B4"/>
    <w:rsid w:val="327DD1DB"/>
    <w:rsid w:val="336653B0"/>
    <w:rsid w:val="33DEEAC1"/>
    <w:rsid w:val="34A37792"/>
    <w:rsid w:val="34AD6610"/>
    <w:rsid w:val="34C43BF1"/>
    <w:rsid w:val="35227E5D"/>
    <w:rsid w:val="353ADE59"/>
    <w:rsid w:val="35450B88"/>
    <w:rsid w:val="358E58E0"/>
    <w:rsid w:val="3592FD10"/>
    <w:rsid w:val="35F8E21F"/>
    <w:rsid w:val="366EF71A"/>
    <w:rsid w:val="373F4FE8"/>
    <w:rsid w:val="375CCE26"/>
    <w:rsid w:val="37DBF640"/>
    <w:rsid w:val="37E359C2"/>
    <w:rsid w:val="3808B709"/>
    <w:rsid w:val="382ED9B9"/>
    <w:rsid w:val="385844AA"/>
    <w:rsid w:val="393B825D"/>
    <w:rsid w:val="39469DF9"/>
    <w:rsid w:val="39ACBC0B"/>
    <w:rsid w:val="3A0759E8"/>
    <w:rsid w:val="3A225145"/>
    <w:rsid w:val="3A586E01"/>
    <w:rsid w:val="3C013A7D"/>
    <w:rsid w:val="3C76FCF6"/>
    <w:rsid w:val="3CD53520"/>
    <w:rsid w:val="3D12DBCF"/>
    <w:rsid w:val="3D41AEFD"/>
    <w:rsid w:val="3DAE00E0"/>
    <w:rsid w:val="3DE80146"/>
    <w:rsid w:val="3DE91D15"/>
    <w:rsid w:val="3E08FD36"/>
    <w:rsid w:val="3F28A591"/>
    <w:rsid w:val="3F3824E4"/>
    <w:rsid w:val="405519DA"/>
    <w:rsid w:val="40996EEF"/>
    <w:rsid w:val="42694CF5"/>
    <w:rsid w:val="43343929"/>
    <w:rsid w:val="43F1389A"/>
    <w:rsid w:val="4471EDD2"/>
    <w:rsid w:val="44CE5485"/>
    <w:rsid w:val="45348086"/>
    <w:rsid w:val="4559EFEC"/>
    <w:rsid w:val="45B78A1F"/>
    <w:rsid w:val="46FB1690"/>
    <w:rsid w:val="46FFA508"/>
    <w:rsid w:val="47E135ED"/>
    <w:rsid w:val="48B42C6D"/>
    <w:rsid w:val="48DDBDAC"/>
    <w:rsid w:val="493017BF"/>
    <w:rsid w:val="4930B07E"/>
    <w:rsid w:val="4992FCD8"/>
    <w:rsid w:val="49B9673C"/>
    <w:rsid w:val="49DD6925"/>
    <w:rsid w:val="4A4247BA"/>
    <w:rsid w:val="4A50511C"/>
    <w:rsid w:val="4ACCA92B"/>
    <w:rsid w:val="4B182838"/>
    <w:rsid w:val="4B5DF7C5"/>
    <w:rsid w:val="4C28E75E"/>
    <w:rsid w:val="4C8B2B50"/>
    <w:rsid w:val="4F74BFDC"/>
    <w:rsid w:val="52252DC3"/>
    <w:rsid w:val="5249D06D"/>
    <w:rsid w:val="525BD599"/>
    <w:rsid w:val="52690051"/>
    <w:rsid w:val="52977F65"/>
    <w:rsid w:val="5299A335"/>
    <w:rsid w:val="534CDBE1"/>
    <w:rsid w:val="53682BF9"/>
    <w:rsid w:val="542130B9"/>
    <w:rsid w:val="544E59C8"/>
    <w:rsid w:val="549BAD35"/>
    <w:rsid w:val="54AC68A4"/>
    <w:rsid w:val="55DA5B4A"/>
    <w:rsid w:val="56875B12"/>
    <w:rsid w:val="56C92973"/>
    <w:rsid w:val="56DD32FC"/>
    <w:rsid w:val="56E95A95"/>
    <w:rsid w:val="5848F874"/>
    <w:rsid w:val="584A017C"/>
    <w:rsid w:val="584C7412"/>
    <w:rsid w:val="59198218"/>
    <w:rsid w:val="599F10A5"/>
    <w:rsid w:val="59C1DC48"/>
    <w:rsid w:val="59C84F1C"/>
    <w:rsid w:val="5A4D63DF"/>
    <w:rsid w:val="5A8B7C3E"/>
    <w:rsid w:val="5AA51599"/>
    <w:rsid w:val="5AAD5432"/>
    <w:rsid w:val="5BB6F283"/>
    <w:rsid w:val="5C1246F2"/>
    <w:rsid w:val="5C2D53BC"/>
    <w:rsid w:val="5CE23251"/>
    <w:rsid w:val="5CFC4952"/>
    <w:rsid w:val="5D4384FF"/>
    <w:rsid w:val="5D4D1B2D"/>
    <w:rsid w:val="5D8AD3AC"/>
    <w:rsid w:val="5DC69FA7"/>
    <w:rsid w:val="5E468925"/>
    <w:rsid w:val="5FC43F6B"/>
    <w:rsid w:val="60254489"/>
    <w:rsid w:val="61529071"/>
    <w:rsid w:val="61633F1B"/>
    <w:rsid w:val="62866D9D"/>
    <w:rsid w:val="62CDDED0"/>
    <w:rsid w:val="63DC46C3"/>
    <w:rsid w:val="6425F0EA"/>
    <w:rsid w:val="6434229E"/>
    <w:rsid w:val="64D7E5A9"/>
    <w:rsid w:val="653BAF82"/>
    <w:rsid w:val="66037843"/>
    <w:rsid w:val="66124FD8"/>
    <w:rsid w:val="664D6779"/>
    <w:rsid w:val="66E98C34"/>
    <w:rsid w:val="67B00D4C"/>
    <w:rsid w:val="67BB4376"/>
    <w:rsid w:val="684B9735"/>
    <w:rsid w:val="68841816"/>
    <w:rsid w:val="6ACDA84A"/>
    <w:rsid w:val="6B6F0AFA"/>
    <w:rsid w:val="6BC6C566"/>
    <w:rsid w:val="6BD6B25F"/>
    <w:rsid w:val="6CB25258"/>
    <w:rsid w:val="6D2570B4"/>
    <w:rsid w:val="6E2293BA"/>
    <w:rsid w:val="6E69621D"/>
    <w:rsid w:val="6F0700DC"/>
    <w:rsid w:val="6F1071FB"/>
    <w:rsid w:val="6F43D71D"/>
    <w:rsid w:val="6F80D9DF"/>
    <w:rsid w:val="6FD8B48A"/>
    <w:rsid w:val="71B0AA1F"/>
    <w:rsid w:val="71C942A5"/>
    <w:rsid w:val="72229CD1"/>
    <w:rsid w:val="7261BCFC"/>
    <w:rsid w:val="72F0613E"/>
    <w:rsid w:val="7309DF46"/>
    <w:rsid w:val="7351A92B"/>
    <w:rsid w:val="735A8E29"/>
    <w:rsid w:val="74F20260"/>
    <w:rsid w:val="754B02DD"/>
    <w:rsid w:val="75683581"/>
    <w:rsid w:val="75D63E24"/>
    <w:rsid w:val="76015BD8"/>
    <w:rsid w:val="7610297D"/>
    <w:rsid w:val="76B10778"/>
    <w:rsid w:val="779AD6F1"/>
    <w:rsid w:val="787A69B5"/>
    <w:rsid w:val="78EA4284"/>
    <w:rsid w:val="79FFCEF0"/>
    <w:rsid w:val="7A1EA0AD"/>
    <w:rsid w:val="7ACC437A"/>
    <w:rsid w:val="7C88E032"/>
    <w:rsid w:val="7D284FAE"/>
    <w:rsid w:val="7D7506A8"/>
    <w:rsid w:val="7DBEF050"/>
    <w:rsid w:val="7E8CBC45"/>
    <w:rsid w:val="7F5DE6CD"/>
    <w:rsid w:val="7FF8431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15:docId w15:val="{77DFE301-DCAD-4797-B024-3BFF40B5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UnresolvedMention">
    <w:name w:val="Unresolved Mention"/>
    <w:basedOn w:val="DefaultParagraphFont"/>
    <w:uiPriority w:val="99"/>
    <w:unhideWhenUsed/>
    <w:rsid w:val="00B66D25"/>
    <w:rPr>
      <w:color w:val="605E5C"/>
      <w:shd w:val="clear" w:color="auto" w:fill="E1DFDD"/>
    </w:rPr>
  </w:style>
  <w:style w:type="paragraph" w:styleId="NoSpacing">
    <w:name w:val="No Spacing"/>
    <w:uiPriority w:val="1"/>
    <w:qFormat/>
    <w:rsid w:val="007514A2"/>
    <w:pPr>
      <w:spacing w:after="0" w:line="240" w:lineRule="auto"/>
    </w:pPr>
  </w:style>
  <w:style w:type="paragraph" w:customStyle="1" w:styleId="Default">
    <w:name w:val="Default"/>
    <w:rsid w:val="00143725"/>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Revision">
    <w:name w:val="Revision"/>
    <w:hidden/>
    <w:uiPriority w:val="99"/>
    <w:semiHidden/>
    <w:rsid w:val="00B94020"/>
    <w:pPr>
      <w:spacing w:after="0" w:line="240" w:lineRule="auto"/>
    </w:pPr>
  </w:style>
  <w:style w:type="character" w:styleId="Mention">
    <w:name w:val="Mention"/>
    <w:basedOn w:val="DefaultParagraphFont"/>
    <w:uiPriority w:val="99"/>
    <w:unhideWhenUsed/>
    <w:rsid w:val="009023CC"/>
    <w:rPr>
      <w:color w:val="2B579A"/>
      <w:shd w:val="clear" w:color="auto" w:fill="E1DFDD"/>
    </w:rPr>
  </w:style>
  <w:style w:type="table" w:styleId="TableGrid">
    <w:name w:val="Table Grid"/>
    <w:basedOn w:val="TableNormal"/>
    <w:uiPriority w:val="39"/>
    <w:rsid w:val="00902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3073">
      <w:bodyDiv w:val="1"/>
      <w:marLeft w:val="0"/>
      <w:marRight w:val="0"/>
      <w:marTop w:val="0"/>
      <w:marBottom w:val="0"/>
      <w:divBdr>
        <w:top w:val="none" w:sz="0" w:space="0" w:color="auto"/>
        <w:left w:val="none" w:sz="0" w:space="0" w:color="auto"/>
        <w:bottom w:val="none" w:sz="0" w:space="0" w:color="auto"/>
        <w:right w:val="none" w:sz="0" w:space="0" w:color="auto"/>
      </w:divBdr>
    </w:div>
    <w:div w:id="191915808">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6998">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855846061">
      <w:bodyDiv w:val="1"/>
      <w:marLeft w:val="0"/>
      <w:marRight w:val="0"/>
      <w:marTop w:val="0"/>
      <w:marBottom w:val="0"/>
      <w:divBdr>
        <w:top w:val="none" w:sz="0" w:space="0" w:color="auto"/>
        <w:left w:val="none" w:sz="0" w:space="0" w:color="auto"/>
        <w:bottom w:val="none" w:sz="0" w:space="0" w:color="auto"/>
        <w:right w:val="none" w:sz="0" w:space="0" w:color="auto"/>
      </w:divBdr>
      <w:divsChild>
        <w:div w:id="74522299">
          <w:marLeft w:val="0"/>
          <w:marRight w:val="0"/>
          <w:marTop w:val="0"/>
          <w:marBottom w:val="0"/>
          <w:divBdr>
            <w:top w:val="none" w:sz="0" w:space="0" w:color="auto"/>
            <w:left w:val="none" w:sz="0" w:space="0" w:color="auto"/>
            <w:bottom w:val="none" w:sz="0" w:space="0" w:color="auto"/>
            <w:right w:val="none" w:sz="0" w:space="0" w:color="auto"/>
          </w:divBdr>
        </w:div>
        <w:div w:id="467481209">
          <w:marLeft w:val="0"/>
          <w:marRight w:val="0"/>
          <w:marTop w:val="0"/>
          <w:marBottom w:val="0"/>
          <w:divBdr>
            <w:top w:val="none" w:sz="0" w:space="0" w:color="auto"/>
            <w:left w:val="none" w:sz="0" w:space="0" w:color="auto"/>
            <w:bottom w:val="none" w:sz="0" w:space="0" w:color="auto"/>
            <w:right w:val="none" w:sz="0" w:space="0" w:color="auto"/>
          </w:divBdr>
        </w:div>
        <w:div w:id="609161559">
          <w:marLeft w:val="0"/>
          <w:marRight w:val="0"/>
          <w:marTop w:val="0"/>
          <w:marBottom w:val="0"/>
          <w:divBdr>
            <w:top w:val="none" w:sz="0" w:space="0" w:color="auto"/>
            <w:left w:val="none" w:sz="0" w:space="0" w:color="auto"/>
            <w:bottom w:val="none" w:sz="0" w:space="0" w:color="auto"/>
            <w:right w:val="none" w:sz="0" w:space="0" w:color="auto"/>
          </w:divBdr>
        </w:div>
        <w:div w:id="685136826">
          <w:marLeft w:val="0"/>
          <w:marRight w:val="0"/>
          <w:marTop w:val="0"/>
          <w:marBottom w:val="0"/>
          <w:divBdr>
            <w:top w:val="none" w:sz="0" w:space="0" w:color="auto"/>
            <w:left w:val="none" w:sz="0" w:space="0" w:color="auto"/>
            <w:bottom w:val="none" w:sz="0" w:space="0" w:color="auto"/>
            <w:right w:val="none" w:sz="0" w:space="0" w:color="auto"/>
          </w:divBdr>
        </w:div>
        <w:div w:id="1257327361">
          <w:marLeft w:val="0"/>
          <w:marRight w:val="0"/>
          <w:marTop w:val="0"/>
          <w:marBottom w:val="0"/>
          <w:divBdr>
            <w:top w:val="none" w:sz="0" w:space="0" w:color="auto"/>
            <w:left w:val="none" w:sz="0" w:space="0" w:color="auto"/>
            <w:bottom w:val="none" w:sz="0" w:space="0" w:color="auto"/>
            <w:right w:val="none" w:sz="0" w:space="0" w:color="auto"/>
          </w:divBdr>
        </w:div>
        <w:div w:id="1299148942">
          <w:marLeft w:val="0"/>
          <w:marRight w:val="0"/>
          <w:marTop w:val="0"/>
          <w:marBottom w:val="0"/>
          <w:divBdr>
            <w:top w:val="none" w:sz="0" w:space="0" w:color="auto"/>
            <w:left w:val="none" w:sz="0" w:space="0" w:color="auto"/>
            <w:bottom w:val="none" w:sz="0" w:space="0" w:color="auto"/>
            <w:right w:val="none" w:sz="0" w:space="0" w:color="auto"/>
          </w:divBdr>
        </w:div>
        <w:div w:id="1526288771">
          <w:marLeft w:val="0"/>
          <w:marRight w:val="0"/>
          <w:marTop w:val="0"/>
          <w:marBottom w:val="0"/>
          <w:divBdr>
            <w:top w:val="none" w:sz="0" w:space="0" w:color="auto"/>
            <w:left w:val="none" w:sz="0" w:space="0" w:color="auto"/>
            <w:bottom w:val="none" w:sz="0" w:space="0" w:color="auto"/>
            <w:right w:val="none" w:sz="0" w:space="0" w:color="auto"/>
          </w:divBdr>
        </w:div>
        <w:div w:id="1674407628">
          <w:marLeft w:val="0"/>
          <w:marRight w:val="0"/>
          <w:marTop w:val="0"/>
          <w:marBottom w:val="0"/>
          <w:divBdr>
            <w:top w:val="none" w:sz="0" w:space="0" w:color="auto"/>
            <w:left w:val="none" w:sz="0" w:space="0" w:color="auto"/>
            <w:bottom w:val="none" w:sz="0" w:space="0" w:color="auto"/>
            <w:right w:val="none" w:sz="0" w:space="0" w:color="auto"/>
          </w:divBdr>
        </w:div>
        <w:div w:id="1904020817">
          <w:marLeft w:val="0"/>
          <w:marRight w:val="0"/>
          <w:marTop w:val="0"/>
          <w:marBottom w:val="0"/>
          <w:divBdr>
            <w:top w:val="none" w:sz="0" w:space="0" w:color="auto"/>
            <w:left w:val="none" w:sz="0" w:space="0" w:color="auto"/>
            <w:bottom w:val="none" w:sz="0" w:space="0" w:color="auto"/>
            <w:right w:val="none" w:sz="0" w:space="0" w:color="auto"/>
          </w:divBdr>
        </w:div>
        <w:div w:id="2103640809">
          <w:marLeft w:val="0"/>
          <w:marRight w:val="0"/>
          <w:marTop w:val="0"/>
          <w:marBottom w:val="0"/>
          <w:divBdr>
            <w:top w:val="none" w:sz="0" w:space="0" w:color="auto"/>
            <w:left w:val="none" w:sz="0" w:space="0" w:color="auto"/>
            <w:bottom w:val="none" w:sz="0" w:space="0" w:color="auto"/>
            <w:right w:val="none" w:sz="0" w:space="0" w:color="auto"/>
          </w:divBdr>
        </w:div>
      </w:divsChild>
    </w:div>
    <w:div w:id="918297354">
      <w:bodyDiv w:val="1"/>
      <w:marLeft w:val="0"/>
      <w:marRight w:val="0"/>
      <w:marTop w:val="0"/>
      <w:marBottom w:val="0"/>
      <w:divBdr>
        <w:top w:val="none" w:sz="0" w:space="0" w:color="auto"/>
        <w:left w:val="none" w:sz="0" w:space="0" w:color="auto"/>
        <w:bottom w:val="none" w:sz="0" w:space="0" w:color="auto"/>
        <w:right w:val="none" w:sz="0" w:space="0" w:color="auto"/>
      </w:divBdr>
      <w:divsChild>
        <w:div w:id="253244327">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61295619">
      <w:bodyDiv w:val="1"/>
      <w:marLeft w:val="0"/>
      <w:marRight w:val="0"/>
      <w:marTop w:val="0"/>
      <w:marBottom w:val="0"/>
      <w:divBdr>
        <w:top w:val="none" w:sz="0" w:space="0" w:color="auto"/>
        <w:left w:val="none" w:sz="0" w:space="0" w:color="auto"/>
        <w:bottom w:val="none" w:sz="0" w:space="0" w:color="auto"/>
        <w:right w:val="none" w:sz="0" w:space="0" w:color="auto"/>
      </w:divBdr>
    </w:div>
    <w:div w:id="1087192110">
      <w:bodyDiv w:val="1"/>
      <w:marLeft w:val="0"/>
      <w:marRight w:val="0"/>
      <w:marTop w:val="0"/>
      <w:marBottom w:val="0"/>
      <w:divBdr>
        <w:top w:val="none" w:sz="0" w:space="0" w:color="auto"/>
        <w:left w:val="none" w:sz="0" w:space="0" w:color="auto"/>
        <w:bottom w:val="none" w:sz="0" w:space="0" w:color="auto"/>
        <w:right w:val="none" w:sz="0" w:space="0" w:color="auto"/>
      </w:divBdr>
    </w:div>
    <w:div w:id="1190877987">
      <w:bodyDiv w:val="1"/>
      <w:marLeft w:val="0"/>
      <w:marRight w:val="0"/>
      <w:marTop w:val="0"/>
      <w:marBottom w:val="0"/>
      <w:divBdr>
        <w:top w:val="none" w:sz="0" w:space="0" w:color="auto"/>
        <w:left w:val="none" w:sz="0" w:space="0" w:color="auto"/>
        <w:bottom w:val="none" w:sz="0" w:space="0" w:color="auto"/>
        <w:right w:val="none" w:sz="0" w:space="0" w:color="auto"/>
      </w:divBdr>
    </w:div>
    <w:div w:id="1273247118">
      <w:bodyDiv w:val="1"/>
      <w:marLeft w:val="0"/>
      <w:marRight w:val="0"/>
      <w:marTop w:val="0"/>
      <w:marBottom w:val="0"/>
      <w:divBdr>
        <w:top w:val="none" w:sz="0" w:space="0" w:color="auto"/>
        <w:left w:val="none" w:sz="0" w:space="0" w:color="auto"/>
        <w:bottom w:val="none" w:sz="0" w:space="0" w:color="auto"/>
        <w:right w:val="none" w:sz="0" w:space="0" w:color="auto"/>
      </w:divBdr>
      <w:divsChild>
        <w:div w:id="833885004">
          <w:marLeft w:val="0"/>
          <w:marRight w:val="0"/>
          <w:marTop w:val="0"/>
          <w:marBottom w:val="0"/>
          <w:divBdr>
            <w:top w:val="none" w:sz="0" w:space="0" w:color="auto"/>
            <w:left w:val="none" w:sz="0" w:space="0" w:color="auto"/>
            <w:bottom w:val="none" w:sz="0" w:space="0" w:color="auto"/>
            <w:right w:val="none" w:sz="0" w:space="0" w:color="auto"/>
          </w:divBdr>
        </w:div>
      </w:divsChild>
    </w:div>
    <w:div w:id="1327396047">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27579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95515302">
      <w:bodyDiv w:val="1"/>
      <w:marLeft w:val="0"/>
      <w:marRight w:val="0"/>
      <w:marTop w:val="0"/>
      <w:marBottom w:val="0"/>
      <w:divBdr>
        <w:top w:val="none" w:sz="0" w:space="0" w:color="auto"/>
        <w:left w:val="none" w:sz="0" w:space="0" w:color="auto"/>
        <w:bottom w:val="none" w:sz="0" w:space="0" w:color="auto"/>
        <w:right w:val="none" w:sz="0" w:space="0" w:color="auto"/>
      </w:divBdr>
      <w:divsChild>
        <w:div w:id="2033335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tgcargo.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tg.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905CD65-EF41-486B-B006-E4AFCF32EE03}">
    <t:Anchor>
      <t:Comment id="621196621"/>
    </t:Anchor>
    <t:History>
      <t:Event id="{A888DA4A-C826-4E9B-88A5-80AD696AFB59}" time="2021-10-05T08:40:07.429Z">
        <t:Attribution userId="S::jolanta.sipkauskiene@ltg.lt::1fb3dc2d-e97b-4df1-bab8-f840bea27d08" userProvider="AD" userName="Jolanta Šipkauskienė"/>
        <t:Anchor>
          <t:Comment id="310290166"/>
        </t:Anchor>
        <t:Create/>
      </t:Event>
      <t:Event id="{FAA16413-B916-47B8-A6AC-900C267BBDFA}" time="2021-10-05T08:40:07.429Z">
        <t:Attribution userId="S::jolanta.sipkauskiene@ltg.lt::1fb3dc2d-e97b-4df1-bab8-f840bea27d08" userProvider="AD" userName="Jolanta Šipkauskienė"/>
        <t:Anchor>
          <t:Comment id="310290166"/>
        </t:Anchor>
        <t:Assign userId="S::marius.ignatavicius@ltg.lt::623c2382-8045-462c-9d9b-4ebd65cc8f07" userProvider="AD" userName="Marius Ignatavičius"/>
      </t:Event>
      <t:Event id="{05ABCC37-817B-47A7-A8E6-A7092ECC1CE4}" time="2021-10-05T08:40:07.429Z">
        <t:Attribution userId="S::jolanta.sipkauskiene@ltg.lt::1fb3dc2d-e97b-4df1-bab8-f840bea27d08" userProvider="AD" userName="Jolanta Šipkauskienė"/>
        <t:Anchor>
          <t:Comment id="310290166"/>
        </t:Anchor>
        <t:SetTitle title="@Marius Ignatavičius"/>
      </t:Event>
      <t:Event id="{02AA23F6-3187-4084-B1AE-E23F1278C6B0}" time="2021-10-05T08:40:18.658Z">
        <t:Attribution userId="S::jolanta.sipkauskiene@ltg.lt::1fb3dc2d-e97b-4df1-bab8-f840bea27d08" userProvider="AD" userName="Jolanta Šipkausk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17" ma:contentTypeDescription="Kurkite naują dokumentą." ma:contentTypeScope="" ma:versionID="8c5bc0253faccea7aceb523b56a2f0c9">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53a51d93830a578faca6820308861e3f"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80a7a53-5fdc-4a0f-8b9e-50f27931d633">
      <UserInfo>
        <DisplayName/>
        <AccountId xsi:nil="true"/>
        <AccountType/>
      </UserInfo>
    </SharedWithUsers>
    <Atsakingas xmlns="51d5e2c9-e18c-4408-a31e-423a151c4578">
      <UserInfo>
        <DisplayName/>
        <AccountId xsi:nil="true"/>
        <AccountType/>
      </UserInfo>
    </Atsakingas>
    <Nekei_x010d_iamas xmlns="51d5e2c9-e18c-4408-a31e-423a151c4578">false</Nekei_x010d_iamas>
  </documentManagement>
</p:properties>
</file>

<file path=customXml/itemProps1.xml><?xml version="1.0" encoding="utf-8"?>
<ds:datastoreItem xmlns:ds="http://schemas.openxmlformats.org/officeDocument/2006/customXml" ds:itemID="{C618DAC1-96E2-464C-86CE-7915D1728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1A5D5-1826-489E-BCC6-7E2352CF7B1A}">
  <ds:schemaRefs>
    <ds:schemaRef ds:uri="http://schemas.openxmlformats.org/officeDocument/2006/bibliography"/>
  </ds:schemaRefs>
</ds:datastoreItem>
</file>

<file path=customXml/itemProps3.xml><?xml version="1.0" encoding="utf-8"?>
<ds:datastoreItem xmlns:ds="http://schemas.openxmlformats.org/officeDocument/2006/customXml" ds:itemID="{1B54E4BC-C8A9-4930-8157-F51329FF47DF}">
  <ds:schemaRefs>
    <ds:schemaRef ds:uri="http://schemas.microsoft.com/sharepoint/v3/contenttype/forms"/>
  </ds:schemaRefs>
</ds:datastoreItem>
</file>

<file path=customXml/itemProps4.xml><?xml version="1.0" encoding="utf-8"?>
<ds:datastoreItem xmlns:ds="http://schemas.openxmlformats.org/officeDocument/2006/customXml" ds:itemID="{1A15C222-BE9D-40E3-8074-3B6F83ED6B51}">
  <ds:schemaRefs>
    <ds:schemaRef ds:uri="http://schemas.microsoft.com/office/2006/metadata/properties"/>
    <ds:schemaRef ds:uri="http://schemas.microsoft.com/office/infopath/2007/PartnerControls"/>
    <ds:schemaRef ds:uri="f80a7a53-5fdc-4a0f-8b9e-50f27931d633"/>
    <ds:schemaRef ds:uri="51d5e2c9-e18c-4408-a31e-423a151c4578"/>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13438</Words>
  <Characters>7660</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Jolanta Šipkauskienė</cp:lastModifiedBy>
  <cp:revision>43</cp:revision>
  <cp:lastPrinted>2020-06-21T09:36:00Z</cp:lastPrinted>
  <dcterms:created xsi:type="dcterms:W3CDTF">2021-10-01T05:16:00Z</dcterms:created>
  <dcterms:modified xsi:type="dcterms:W3CDTF">2022-01-03T13:00:00Z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2019-11-19T13:07:36.3223949Z</vt:lpwstr>
  </property>
  <property fmtid="{D5CDD505-2E9C-101B-9397-08002B2CF9AE}" pid="5" name="MSIP_Label_cfcb905c-755b-4fd4-bd20-0d682d4f1d27_Name">
    <vt:lpwstr>Internal</vt:lpwstr>
  </property>
  <property fmtid="{D5CDD505-2E9C-101B-9397-08002B2CF9AE}" pid="6" name="MSIP_Label_cfcb905c-755b-4fd4-bd20-0d682d4f1d27_ActionId">
    <vt:lpwstr>91647375-e3b2-432c-b699-55110d1da053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0x0101006896A0AEB33F5A428E21C124A790746C</vt:lpwstr>
  </property>
  <property fmtid="{D5CDD505-2E9C-101B-9397-08002B2CF9AE}" pid="10" name="Order">
    <vt:r8>43200</vt:r8>
  </property>
  <property fmtid="{D5CDD505-2E9C-101B-9397-08002B2CF9AE}" pid="11" name="_dlc_DocIdItemGuid">
    <vt:lpwstr>8152792f-940f-48a5-a47b-9c3a0254eb8e</vt:lpwstr>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VWCZ4TY2TVRH-820519579-2140</vt:lpwstr>
  </property>
  <property fmtid="{D5CDD505-2E9C-101B-9397-08002B2CF9AE}" pid="15" name="_dlc_DocIdUrl">
    <vt:lpwstr>https://lglt.sharepoint.com/sites/files/_layouts/15/DocIdRedir.aspx?ID=VWCZ4TY2TVRH-820519579-2140, VWCZ4TY2TVRH-820519579-2140</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