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3DFD" w14:textId="26586F1B" w:rsidR="00986DA4" w:rsidRPr="008B3366" w:rsidRDefault="009C5EA9" w:rsidP="00B805FF">
      <w:pPr>
        <w:pStyle w:val="Standard"/>
        <w:spacing w:line="276" w:lineRule="auto"/>
        <w:jc w:val="center"/>
        <w:rPr>
          <w:rFonts w:ascii="Times New Roman" w:hAnsi="Times New Roman" w:cs="Times New Roman"/>
          <w:b/>
          <w:bCs/>
          <w:sz w:val="24"/>
          <w:szCs w:val="24"/>
        </w:rPr>
      </w:pPr>
      <w:r w:rsidRPr="008B3366">
        <w:rPr>
          <w:rFonts w:ascii="Times New Roman" w:hAnsi="Times New Roman" w:cs="Times New Roman"/>
          <w:b/>
          <w:bCs/>
          <w:sz w:val="24"/>
          <w:szCs w:val="24"/>
          <w:lang w:eastAsia="lt-LT"/>
        </w:rPr>
        <w:t>Techninė specifikacija</w:t>
      </w:r>
    </w:p>
    <w:p w14:paraId="314EC796" w14:textId="77777777" w:rsidR="00986DA4" w:rsidRPr="008B3366" w:rsidRDefault="00986DA4">
      <w:pPr>
        <w:pStyle w:val="ListParagraph"/>
        <w:tabs>
          <w:tab w:val="left" w:pos="927"/>
        </w:tabs>
        <w:ind w:left="360"/>
        <w:jc w:val="both"/>
        <w:rPr>
          <w:lang w:eastAsia="lt-LT"/>
        </w:rPr>
      </w:pPr>
    </w:p>
    <w:p w14:paraId="364B9392" w14:textId="446A935C" w:rsidR="00986DA4" w:rsidRPr="008B3366" w:rsidRDefault="009C5EA9" w:rsidP="00856FE5">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Pirkimo objektas: pastatomi ženklai, skirti žaliųjų atliekų </w:t>
      </w:r>
      <w:r w:rsidR="00B805FF" w:rsidRPr="008B3366">
        <w:rPr>
          <w:rFonts w:ascii="Times New Roman" w:hAnsi="Times New Roman" w:cs="Times New Roman"/>
          <w:sz w:val="24"/>
          <w:szCs w:val="24"/>
          <w:lang w:eastAsia="lt-LT"/>
        </w:rPr>
        <w:t xml:space="preserve">surinkimo </w:t>
      </w:r>
      <w:r w:rsidRPr="008B3366">
        <w:rPr>
          <w:rFonts w:ascii="Times New Roman" w:hAnsi="Times New Roman" w:cs="Times New Roman"/>
          <w:sz w:val="24"/>
          <w:szCs w:val="24"/>
          <w:lang w:eastAsia="lt-LT"/>
        </w:rPr>
        <w:t>aikštelėms.</w:t>
      </w:r>
    </w:p>
    <w:p w14:paraId="0C69115C" w14:textId="77777777" w:rsidR="00986DA4" w:rsidRPr="008B3366" w:rsidRDefault="009C5EA9" w:rsidP="00B805FF">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Planuojamas įsigyti kiekis - 36 vnt. pastatomų ženklų.</w:t>
      </w:r>
    </w:p>
    <w:p w14:paraId="077A8DDC" w14:textId="77777777" w:rsidR="00856FE5" w:rsidRPr="008B3366" w:rsidRDefault="00856FE5" w:rsidP="00B805FF">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Reikalavimai ženklams:</w:t>
      </w:r>
    </w:p>
    <w:p w14:paraId="35CBB2F7" w14:textId="21531D87" w:rsidR="00986DA4" w:rsidRPr="008B3366" w:rsidRDefault="00856FE5" w:rsidP="00B805FF">
      <w:pPr>
        <w:pStyle w:val="Standard"/>
        <w:spacing w:line="276" w:lineRule="auto"/>
        <w:ind w:left="720"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3.1. </w:t>
      </w:r>
      <w:r w:rsidR="009C5EA9" w:rsidRPr="008B3366">
        <w:rPr>
          <w:rFonts w:ascii="Times New Roman" w:hAnsi="Times New Roman" w:cs="Times New Roman"/>
          <w:sz w:val="24"/>
          <w:szCs w:val="24"/>
          <w:lang w:eastAsia="lt-LT"/>
        </w:rPr>
        <w:t>Padas iš šaligatvio plytelės 330x330</w:t>
      </w:r>
      <w:r w:rsidRPr="008B3366">
        <w:rPr>
          <w:rFonts w:ascii="Times New Roman" w:hAnsi="Times New Roman" w:cs="Times New Roman"/>
          <w:sz w:val="24"/>
          <w:szCs w:val="24"/>
          <w:lang w:eastAsia="lt-LT"/>
        </w:rPr>
        <w:t xml:space="preserve"> </w:t>
      </w:r>
      <w:r w:rsidR="009C5EA9" w:rsidRPr="008B3366">
        <w:rPr>
          <w:rFonts w:ascii="Times New Roman" w:hAnsi="Times New Roman" w:cs="Times New Roman"/>
          <w:sz w:val="24"/>
          <w:szCs w:val="24"/>
          <w:lang w:eastAsia="lt-LT"/>
        </w:rPr>
        <w:t>mm,  apsiūtas iš viršaus kompozitu</w:t>
      </w:r>
      <w:r w:rsidRPr="008B3366">
        <w:rPr>
          <w:rFonts w:ascii="Times New Roman" w:hAnsi="Times New Roman" w:cs="Times New Roman"/>
          <w:sz w:val="24"/>
          <w:szCs w:val="24"/>
          <w:lang w:eastAsia="lt-LT"/>
        </w:rPr>
        <w:t>.</w:t>
      </w:r>
      <w:r w:rsidR="009C5EA9" w:rsidRPr="008B3366">
        <w:rPr>
          <w:rFonts w:ascii="Times New Roman" w:hAnsi="Times New Roman" w:cs="Times New Roman"/>
          <w:sz w:val="24"/>
          <w:szCs w:val="24"/>
          <w:lang w:eastAsia="lt-LT"/>
        </w:rPr>
        <w:t xml:space="preserve"> </w:t>
      </w:r>
    </w:p>
    <w:p w14:paraId="629D7E94" w14:textId="40981E71" w:rsidR="00986DA4" w:rsidRPr="008B3366" w:rsidRDefault="00856FE5" w:rsidP="00B805FF">
      <w:pPr>
        <w:pStyle w:val="Standard"/>
        <w:spacing w:line="276" w:lineRule="auto"/>
        <w:ind w:left="284" w:hanging="284"/>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3.2. </w:t>
      </w:r>
      <w:r w:rsidR="009C5EA9" w:rsidRPr="008B3366">
        <w:rPr>
          <w:rFonts w:ascii="Times New Roman" w:hAnsi="Times New Roman" w:cs="Times New Roman"/>
          <w:sz w:val="24"/>
          <w:szCs w:val="24"/>
          <w:lang w:eastAsia="lt-LT"/>
        </w:rPr>
        <w:t>Ženklo stovas iš 30x30 </w:t>
      </w:r>
      <w:r w:rsidR="00B805FF" w:rsidRPr="008B3366">
        <w:rPr>
          <w:rFonts w:ascii="Times New Roman" w:hAnsi="Times New Roman" w:cs="Times New Roman"/>
          <w:sz w:val="24"/>
          <w:szCs w:val="24"/>
          <w:lang w:eastAsia="lt-LT"/>
        </w:rPr>
        <w:t>mm</w:t>
      </w:r>
      <w:r w:rsidR="009C5EA9" w:rsidRPr="008B3366">
        <w:rPr>
          <w:rFonts w:ascii="Times New Roman" w:hAnsi="Times New Roman" w:cs="Times New Roman"/>
          <w:sz w:val="24"/>
          <w:szCs w:val="24"/>
          <w:lang w:eastAsia="lt-LT"/>
        </w:rPr>
        <w:t xml:space="preserve"> profiliuoto plieno, nugruntuotas ir nupurkštas baltais dažais, priveržtas prie pagrindo,  juostos ant stovo iš raudonos šviesą atspindinčios plėvelės.   </w:t>
      </w:r>
    </w:p>
    <w:p w14:paraId="4F0DCD3B" w14:textId="033F26DB" w:rsidR="00986DA4" w:rsidRPr="008B3366" w:rsidRDefault="00856FE5" w:rsidP="00B805FF">
      <w:pPr>
        <w:pStyle w:val="Standard"/>
        <w:spacing w:line="276" w:lineRule="auto"/>
        <w:ind w:left="720"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3.3. </w:t>
      </w:r>
      <w:r w:rsidR="009C5EA9" w:rsidRPr="008B3366">
        <w:rPr>
          <w:rFonts w:ascii="Times New Roman" w:hAnsi="Times New Roman" w:cs="Times New Roman"/>
          <w:sz w:val="24"/>
          <w:szCs w:val="24"/>
          <w:lang w:eastAsia="lt-LT"/>
        </w:rPr>
        <w:t xml:space="preserve">Vieta </w:t>
      </w:r>
      <w:r w:rsidRPr="008B3366">
        <w:rPr>
          <w:rFonts w:ascii="Times New Roman" w:hAnsi="Times New Roman" w:cs="Times New Roman"/>
          <w:sz w:val="24"/>
          <w:szCs w:val="24"/>
          <w:lang w:eastAsia="lt-LT"/>
        </w:rPr>
        <w:t xml:space="preserve">informaciniam </w:t>
      </w:r>
      <w:r w:rsidR="009C5EA9" w:rsidRPr="008B3366">
        <w:rPr>
          <w:rFonts w:ascii="Times New Roman" w:hAnsi="Times New Roman" w:cs="Times New Roman"/>
          <w:sz w:val="24"/>
          <w:szCs w:val="24"/>
          <w:lang w:eastAsia="lt-LT"/>
        </w:rPr>
        <w:t xml:space="preserve">lapui </w:t>
      </w:r>
      <w:r w:rsidRPr="008B3366">
        <w:rPr>
          <w:rFonts w:ascii="Times New Roman" w:hAnsi="Times New Roman" w:cs="Times New Roman"/>
          <w:sz w:val="24"/>
          <w:szCs w:val="24"/>
          <w:lang w:eastAsia="lt-LT"/>
        </w:rPr>
        <w:t>patalpinti</w:t>
      </w:r>
      <w:r w:rsidR="009C5EA9" w:rsidRPr="008B3366">
        <w:rPr>
          <w:rFonts w:ascii="Times New Roman" w:hAnsi="Times New Roman" w:cs="Times New Roman"/>
          <w:sz w:val="24"/>
          <w:szCs w:val="24"/>
          <w:lang w:eastAsia="lt-LT"/>
        </w:rPr>
        <w:t xml:space="preserve"> iš aliuminio kompozito ir organinio stiklo (turi tilpti A4 formato lapas).  </w:t>
      </w:r>
    </w:p>
    <w:p w14:paraId="5F8725A0" w14:textId="040AAA4A" w:rsidR="00986DA4" w:rsidRPr="008B3366" w:rsidRDefault="00856FE5" w:rsidP="00B805FF">
      <w:pPr>
        <w:pStyle w:val="Standard"/>
        <w:spacing w:line="276" w:lineRule="auto"/>
        <w:ind w:left="720"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3.4. </w:t>
      </w:r>
      <w:r w:rsidR="009C5EA9" w:rsidRPr="008B3366">
        <w:rPr>
          <w:rFonts w:ascii="Times New Roman" w:hAnsi="Times New Roman" w:cs="Times New Roman"/>
          <w:sz w:val="24"/>
          <w:szCs w:val="24"/>
          <w:lang w:eastAsia="lt-LT"/>
        </w:rPr>
        <w:t>Ženklo aukštis nuo žem</w:t>
      </w:r>
      <w:r w:rsidR="00CC183E" w:rsidRPr="008B3366">
        <w:rPr>
          <w:rFonts w:ascii="Times New Roman" w:hAnsi="Times New Roman" w:cs="Times New Roman"/>
          <w:sz w:val="24"/>
          <w:szCs w:val="24"/>
          <w:lang w:eastAsia="lt-LT"/>
        </w:rPr>
        <w:t>ė</w:t>
      </w:r>
      <w:r w:rsidR="009C5EA9" w:rsidRPr="008B3366">
        <w:rPr>
          <w:rFonts w:ascii="Times New Roman" w:hAnsi="Times New Roman" w:cs="Times New Roman"/>
          <w:sz w:val="24"/>
          <w:szCs w:val="24"/>
          <w:lang w:eastAsia="lt-LT"/>
        </w:rPr>
        <w:t>s paviršiaus iki  viršutin</w:t>
      </w:r>
      <w:r w:rsidR="00CC183E" w:rsidRPr="008B3366">
        <w:rPr>
          <w:rFonts w:ascii="Times New Roman" w:hAnsi="Times New Roman" w:cs="Times New Roman"/>
          <w:sz w:val="24"/>
          <w:szCs w:val="24"/>
          <w:lang w:eastAsia="lt-LT"/>
        </w:rPr>
        <w:t>ė</w:t>
      </w:r>
      <w:r w:rsidR="009C5EA9" w:rsidRPr="008B3366">
        <w:rPr>
          <w:rFonts w:ascii="Times New Roman" w:hAnsi="Times New Roman" w:cs="Times New Roman"/>
          <w:sz w:val="24"/>
          <w:szCs w:val="24"/>
          <w:lang w:eastAsia="lt-LT"/>
        </w:rPr>
        <w:t>s dalies 1200</w:t>
      </w:r>
      <w:r w:rsidR="00CC183E" w:rsidRPr="008B3366">
        <w:rPr>
          <w:rFonts w:ascii="Times New Roman" w:hAnsi="Times New Roman" w:cs="Times New Roman"/>
          <w:sz w:val="24"/>
          <w:szCs w:val="24"/>
          <w:lang w:eastAsia="lt-LT"/>
        </w:rPr>
        <w:t xml:space="preserve"> </w:t>
      </w:r>
      <w:r w:rsidR="009C5EA9" w:rsidRPr="008B3366">
        <w:rPr>
          <w:rFonts w:ascii="Times New Roman" w:hAnsi="Times New Roman" w:cs="Times New Roman"/>
          <w:sz w:val="24"/>
          <w:szCs w:val="24"/>
          <w:lang w:eastAsia="lt-LT"/>
        </w:rPr>
        <w:t xml:space="preserve">mm. </w:t>
      </w:r>
    </w:p>
    <w:p w14:paraId="5EBB591E" w14:textId="490D7E26" w:rsidR="00986DA4" w:rsidRPr="008B3366" w:rsidRDefault="009C5EA9" w:rsidP="00856FE5">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Garantinis laikotarpis </w:t>
      </w:r>
      <w:r w:rsidR="00856FE5" w:rsidRPr="008B3366">
        <w:rPr>
          <w:rFonts w:ascii="Times New Roman" w:hAnsi="Times New Roman" w:cs="Times New Roman"/>
          <w:sz w:val="24"/>
          <w:szCs w:val="24"/>
          <w:lang w:eastAsia="lt-LT"/>
        </w:rPr>
        <w:t>–</w:t>
      </w:r>
      <w:r w:rsidRPr="008B3366">
        <w:rPr>
          <w:rFonts w:ascii="Times New Roman" w:hAnsi="Times New Roman" w:cs="Times New Roman"/>
          <w:sz w:val="24"/>
          <w:szCs w:val="24"/>
          <w:lang w:eastAsia="lt-LT"/>
        </w:rPr>
        <w:t xml:space="preserve"> 1 metai.</w:t>
      </w:r>
      <w:r w:rsidR="003A4B0C" w:rsidRPr="008B3366">
        <w:rPr>
          <w:rFonts w:ascii="Times New Roman" w:hAnsi="Times New Roman" w:cs="Times New Roman"/>
          <w:sz w:val="24"/>
          <w:szCs w:val="24"/>
          <w:lang w:eastAsia="lt-LT"/>
        </w:rPr>
        <w:t xml:space="preserve"> Garantinis laikotarpis pradedamas skaičiuoti nuo ženklų priėmimo – perdavimo akto pasirašymo dienos.</w:t>
      </w:r>
    </w:p>
    <w:p w14:paraId="5456C69D" w14:textId="0CEC0161" w:rsidR="00986DA4" w:rsidRPr="008B3366" w:rsidRDefault="009C5EA9">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Jei ženklai, nepasibaigus garantiniam laikui</w:t>
      </w:r>
      <w:r w:rsidR="00EF5D1C" w:rsidRPr="008B3366">
        <w:rPr>
          <w:rFonts w:ascii="Times New Roman" w:hAnsi="Times New Roman" w:cs="Times New Roman"/>
          <w:sz w:val="24"/>
          <w:szCs w:val="24"/>
          <w:lang w:eastAsia="lt-LT"/>
        </w:rPr>
        <w:t>,</w:t>
      </w:r>
      <w:r w:rsidRPr="008B3366">
        <w:rPr>
          <w:rFonts w:ascii="Times New Roman" w:hAnsi="Times New Roman" w:cs="Times New Roman"/>
          <w:sz w:val="24"/>
          <w:szCs w:val="24"/>
          <w:lang w:eastAsia="lt-LT"/>
        </w:rPr>
        <w:t xml:space="preserve"> surūdija, nublunka arba pradeda rūdyti tvirtinimo detalės, tai dalyvaujant </w:t>
      </w:r>
      <w:r w:rsidR="003A4B0C" w:rsidRPr="008B3366">
        <w:rPr>
          <w:rFonts w:ascii="Times New Roman" w:hAnsi="Times New Roman" w:cs="Times New Roman"/>
          <w:sz w:val="24"/>
          <w:szCs w:val="24"/>
          <w:lang w:eastAsia="lt-LT"/>
        </w:rPr>
        <w:t xml:space="preserve">pardavėjo </w:t>
      </w:r>
      <w:r w:rsidRPr="008B3366">
        <w:rPr>
          <w:rFonts w:ascii="Times New Roman" w:hAnsi="Times New Roman" w:cs="Times New Roman"/>
          <w:sz w:val="24"/>
          <w:szCs w:val="24"/>
          <w:lang w:eastAsia="lt-LT"/>
        </w:rPr>
        <w:t xml:space="preserve">atstovui surašomas aktas ir </w:t>
      </w:r>
      <w:r w:rsidR="003A4B0C" w:rsidRPr="008B3366">
        <w:rPr>
          <w:rFonts w:ascii="Times New Roman" w:hAnsi="Times New Roman" w:cs="Times New Roman"/>
          <w:sz w:val="24"/>
          <w:szCs w:val="24"/>
          <w:lang w:eastAsia="lt-LT"/>
        </w:rPr>
        <w:t xml:space="preserve">pardavėjas </w:t>
      </w:r>
      <w:r w:rsidRPr="008B3366">
        <w:rPr>
          <w:rFonts w:ascii="Times New Roman" w:hAnsi="Times New Roman" w:cs="Times New Roman"/>
          <w:sz w:val="24"/>
          <w:szCs w:val="24"/>
          <w:lang w:eastAsia="lt-LT"/>
        </w:rPr>
        <w:t xml:space="preserve">savo lėšomis pakeičia </w:t>
      </w:r>
      <w:r w:rsidR="00EF5D1C" w:rsidRPr="008B3366">
        <w:rPr>
          <w:rFonts w:ascii="Times New Roman" w:hAnsi="Times New Roman" w:cs="Times New Roman"/>
          <w:sz w:val="24"/>
          <w:szCs w:val="24"/>
          <w:lang w:eastAsia="lt-LT"/>
        </w:rPr>
        <w:t xml:space="preserve">nekokybiškus </w:t>
      </w:r>
      <w:r w:rsidRPr="008B3366">
        <w:rPr>
          <w:rFonts w:ascii="Times New Roman" w:hAnsi="Times New Roman" w:cs="Times New Roman"/>
          <w:sz w:val="24"/>
          <w:szCs w:val="24"/>
          <w:lang w:eastAsia="lt-LT"/>
        </w:rPr>
        <w:t>ženklus ir tvirtinimo detales per 5 darbo dienas po akto surašymo</w:t>
      </w:r>
      <w:r w:rsidR="00EF5D1C" w:rsidRPr="008B3366">
        <w:rPr>
          <w:rFonts w:ascii="Times New Roman" w:hAnsi="Times New Roman" w:cs="Times New Roman"/>
          <w:sz w:val="24"/>
          <w:szCs w:val="24"/>
          <w:lang w:eastAsia="lt-LT"/>
        </w:rPr>
        <w:t>.</w:t>
      </w:r>
    </w:p>
    <w:p w14:paraId="08A2FC01" w14:textId="43853917" w:rsidR="00CC183E" w:rsidRPr="008B3366" w:rsidRDefault="00CC183E">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Ženklai turi būti pagaminti</w:t>
      </w:r>
      <w:r w:rsidR="00B87083" w:rsidRPr="008B3366">
        <w:rPr>
          <w:rFonts w:ascii="Times New Roman" w:hAnsi="Times New Roman" w:cs="Times New Roman"/>
          <w:sz w:val="24"/>
          <w:szCs w:val="24"/>
          <w:lang w:eastAsia="lt-LT"/>
        </w:rPr>
        <w:t xml:space="preserve"> ir pristatyti</w:t>
      </w:r>
      <w:r w:rsidRPr="008B3366">
        <w:rPr>
          <w:rFonts w:ascii="Times New Roman" w:hAnsi="Times New Roman" w:cs="Times New Roman"/>
          <w:sz w:val="24"/>
          <w:szCs w:val="24"/>
          <w:lang w:eastAsia="lt-LT"/>
        </w:rPr>
        <w:t xml:space="preserve"> </w:t>
      </w:r>
      <w:r w:rsidR="008263C6" w:rsidRPr="008B3366">
        <w:rPr>
          <w:rFonts w:ascii="Times New Roman" w:hAnsi="Times New Roman" w:cs="Times New Roman"/>
          <w:sz w:val="24"/>
          <w:szCs w:val="24"/>
          <w:lang w:eastAsia="lt-LT"/>
        </w:rPr>
        <w:t xml:space="preserve">ne vėliau </w:t>
      </w:r>
      <w:r w:rsidRPr="008B3366">
        <w:rPr>
          <w:rFonts w:ascii="Times New Roman" w:hAnsi="Times New Roman" w:cs="Times New Roman"/>
          <w:sz w:val="24"/>
          <w:szCs w:val="24"/>
          <w:lang w:eastAsia="lt-LT"/>
        </w:rPr>
        <w:t xml:space="preserve">per </w:t>
      </w:r>
      <w:r w:rsidRPr="008B3366">
        <w:rPr>
          <w:rFonts w:ascii="Times New Roman" w:hAnsi="Times New Roman" w:cs="Times New Roman"/>
          <w:sz w:val="24"/>
          <w:szCs w:val="24"/>
          <w:lang w:val="en-US" w:eastAsia="lt-LT"/>
        </w:rPr>
        <w:t xml:space="preserve">2 </w:t>
      </w:r>
      <w:r w:rsidRPr="008B3366">
        <w:rPr>
          <w:rFonts w:ascii="Times New Roman" w:hAnsi="Times New Roman" w:cs="Times New Roman"/>
          <w:sz w:val="24"/>
          <w:szCs w:val="24"/>
          <w:lang w:eastAsia="lt-LT"/>
        </w:rPr>
        <w:t>mėn. nuo užsakymo pateikimo</w:t>
      </w:r>
      <w:r w:rsidR="008263C6" w:rsidRPr="008B3366">
        <w:rPr>
          <w:rFonts w:ascii="Times New Roman" w:hAnsi="Times New Roman" w:cs="Times New Roman"/>
          <w:sz w:val="24"/>
          <w:szCs w:val="24"/>
          <w:lang w:eastAsia="lt-LT"/>
        </w:rPr>
        <w:t xml:space="preserve"> dienos</w:t>
      </w:r>
      <w:r w:rsidRPr="008B3366">
        <w:rPr>
          <w:rFonts w:ascii="Times New Roman" w:hAnsi="Times New Roman" w:cs="Times New Roman"/>
          <w:sz w:val="24"/>
          <w:szCs w:val="24"/>
          <w:lang w:eastAsia="lt-LT"/>
        </w:rPr>
        <w:t xml:space="preserve">. </w:t>
      </w:r>
    </w:p>
    <w:p w14:paraId="51E26E65" w14:textId="5825FD9F" w:rsidR="003A4B0C" w:rsidRPr="008B3366" w:rsidRDefault="003A4B0C">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Atsiskaitymas už pagamintus </w:t>
      </w:r>
      <w:r w:rsidR="00B87083" w:rsidRPr="008B3366">
        <w:rPr>
          <w:rFonts w:ascii="Times New Roman" w:hAnsi="Times New Roman" w:cs="Times New Roman"/>
          <w:sz w:val="24"/>
          <w:szCs w:val="24"/>
          <w:lang w:eastAsia="lt-LT"/>
        </w:rPr>
        <w:t xml:space="preserve">ir pristatytus </w:t>
      </w:r>
      <w:r w:rsidRPr="008B3366">
        <w:rPr>
          <w:rFonts w:ascii="Times New Roman" w:hAnsi="Times New Roman" w:cs="Times New Roman"/>
          <w:sz w:val="24"/>
          <w:szCs w:val="24"/>
          <w:lang w:eastAsia="lt-LT"/>
        </w:rPr>
        <w:t>ženklus atliekamas eurais per 30 kalendorinių dienų nuo tiekėjo PVM sąskaitos – faktūros ir lydinčiųjų dokumentų pateikimo perkančiajai organizacijai dienos. PVM sąskaita – faktūra turi atitikti Lietuvos Respublikos teisės aktų reikalavimus.</w:t>
      </w:r>
    </w:p>
    <w:p w14:paraId="39CF4F95" w14:textId="169A7689" w:rsidR="00060261" w:rsidRPr="008B3366" w:rsidRDefault="00060261">
      <w:pPr>
        <w:pStyle w:val="Standard"/>
        <w:numPr>
          <w:ilvl w:val="0"/>
          <w:numId w:val="7"/>
        </w:numPr>
        <w:spacing w:line="276" w:lineRule="auto"/>
        <w:ind w:hanging="720"/>
        <w:jc w:val="both"/>
        <w:rPr>
          <w:rFonts w:ascii="Times New Roman" w:hAnsi="Times New Roman" w:cs="Times New Roman"/>
          <w:sz w:val="24"/>
          <w:szCs w:val="24"/>
          <w:lang w:eastAsia="lt-LT"/>
        </w:rPr>
      </w:pPr>
      <w:r w:rsidRPr="008B3366">
        <w:rPr>
          <w:rFonts w:ascii="Times New Roman" w:hAnsi="Times New Roman" w:cs="Times New Roman"/>
          <w:sz w:val="24"/>
          <w:szCs w:val="24"/>
          <w:lang w:eastAsia="lt-LT"/>
        </w:rPr>
        <w:t xml:space="preserve">Jeigu tiekėjas vėluoja pagaminti </w:t>
      </w:r>
      <w:r w:rsidR="00B87083" w:rsidRPr="008B3366">
        <w:rPr>
          <w:rFonts w:ascii="Times New Roman" w:hAnsi="Times New Roman" w:cs="Times New Roman"/>
          <w:sz w:val="24"/>
          <w:szCs w:val="24"/>
          <w:lang w:eastAsia="lt-LT"/>
        </w:rPr>
        <w:t xml:space="preserve">ir pristatyti </w:t>
      </w:r>
      <w:r w:rsidRPr="008B3366">
        <w:rPr>
          <w:rFonts w:ascii="Times New Roman" w:hAnsi="Times New Roman" w:cs="Times New Roman"/>
          <w:sz w:val="24"/>
          <w:szCs w:val="24"/>
          <w:lang w:eastAsia="lt-LT"/>
        </w:rPr>
        <w:t>ženklus per šioje techninėje specifikacijoje nurodytą terminą, jis moka perkančiajai organizacijai už kiekvieną vėlavimo dieną 20 Eur baudą ir atlygina dėl tos jos patirtus nuostolius, kurių nepadengia bauda.</w:t>
      </w:r>
    </w:p>
    <w:p w14:paraId="09594B9D" w14:textId="4594205F" w:rsidR="00986DA4" w:rsidRPr="008B3366" w:rsidRDefault="00060261" w:rsidP="00B87083">
      <w:pPr>
        <w:pStyle w:val="Standard"/>
        <w:numPr>
          <w:ilvl w:val="0"/>
          <w:numId w:val="7"/>
        </w:numPr>
        <w:spacing w:line="276" w:lineRule="auto"/>
        <w:ind w:hanging="720"/>
        <w:jc w:val="both"/>
        <w:rPr>
          <w:rFonts w:ascii="Times New Roman" w:hAnsi="Times New Roman" w:cs="Times New Roman"/>
          <w:sz w:val="24"/>
          <w:szCs w:val="24"/>
        </w:rPr>
      </w:pPr>
      <w:r w:rsidRPr="008B3366">
        <w:rPr>
          <w:rFonts w:ascii="Times New Roman" w:hAnsi="Times New Roman" w:cs="Times New Roman"/>
          <w:sz w:val="24"/>
          <w:szCs w:val="24"/>
          <w:lang w:eastAsia="lt-LT"/>
        </w:rPr>
        <w:t xml:space="preserve">Tiekėjui pagaminus nekokybiškus, šios techninės specifikacijos reikalavimų neatitinkančius ženklus, tiekėjas per perkančiosios organizacijos nurodytą terminą </w:t>
      </w:r>
      <w:r w:rsidR="00F6317F" w:rsidRPr="008B3366">
        <w:rPr>
          <w:rFonts w:ascii="Times New Roman" w:hAnsi="Times New Roman" w:cs="Times New Roman"/>
          <w:sz w:val="24"/>
          <w:szCs w:val="24"/>
          <w:lang w:eastAsia="lt-LT"/>
        </w:rPr>
        <w:t xml:space="preserve">(arba jeigu ženklų trūkumai paaiškėjo garantiniu laikotarpiu – per šioje techninėje specifikacijoje nurodytą terminą) </w:t>
      </w:r>
      <w:r w:rsidRPr="008B3366">
        <w:rPr>
          <w:rFonts w:ascii="Times New Roman" w:hAnsi="Times New Roman" w:cs="Times New Roman"/>
          <w:sz w:val="24"/>
          <w:szCs w:val="24"/>
          <w:lang w:eastAsia="lt-LT"/>
        </w:rPr>
        <w:t>privalo savo sąskaita šiuos ženklus pakeisti kokybiškais ir šios techninės specifikacijos reikalavimus atitinkančiais ženklais. Jeigu jis per nu</w:t>
      </w:r>
      <w:r w:rsidR="00F6317F" w:rsidRPr="008B3366">
        <w:rPr>
          <w:rFonts w:ascii="Times New Roman" w:hAnsi="Times New Roman" w:cs="Times New Roman"/>
          <w:sz w:val="24"/>
          <w:szCs w:val="24"/>
          <w:lang w:eastAsia="lt-LT"/>
        </w:rPr>
        <w:t>statytą</w:t>
      </w:r>
      <w:r w:rsidRPr="008B3366">
        <w:rPr>
          <w:rFonts w:ascii="Times New Roman" w:hAnsi="Times New Roman" w:cs="Times New Roman"/>
          <w:sz w:val="24"/>
          <w:szCs w:val="24"/>
          <w:lang w:eastAsia="lt-LT"/>
        </w:rPr>
        <w:t xml:space="preserve"> terminą nepakeičia nekokybiškų ir reikalavimų neatitinkančių ženklų kokybiškais ir techninės specifikacijos reikalavimus atitinkančiais ženklais, tiekėjas moka perkančiajai organizacijai už kiekvieną uždelstą dieną 40 Eur dydžio baudą be atskiro jos raštiško reikalavimo. Jeigu uždelsimas trunka ilgiau kaip 15 kalendorinių dienų, perkančioji organizacija įgyja teisę informavusi tiekėją pašalinti ženklų trūkumus savo jėgomis ir savo sąskaita, jeigu tai įmanoma, arba įsigyti juos iš trečiųjų asmenų, o tiekėjas įsipareigoja atlyginti visas perkančiosios organizacijos dėl to patirtas išlaidas bei nuostolius, kurių nepadengia bauda.</w:t>
      </w:r>
    </w:p>
    <w:p w14:paraId="4E0D31A9" w14:textId="362BCD94" w:rsidR="008B3366" w:rsidRPr="008B3366" w:rsidRDefault="008B3366" w:rsidP="008B3366">
      <w:pPr>
        <w:pStyle w:val="Standard"/>
        <w:spacing w:line="276" w:lineRule="auto"/>
        <w:ind w:left="720"/>
        <w:jc w:val="both"/>
        <w:rPr>
          <w:rFonts w:ascii="Times New Roman" w:hAnsi="Times New Roman" w:cs="Times New Roman"/>
          <w:b/>
          <w:bCs/>
          <w:sz w:val="24"/>
          <w:szCs w:val="24"/>
        </w:rPr>
      </w:pPr>
      <w:r w:rsidRPr="008B3366">
        <w:rPr>
          <w:rFonts w:ascii="Times New Roman" w:hAnsi="Times New Roman" w:cs="Times New Roman"/>
          <w:b/>
          <w:bCs/>
          <w:sz w:val="24"/>
          <w:szCs w:val="24"/>
        </w:rPr>
        <w:lastRenderedPageBreak/>
        <w:t>Ženklo pavyzdys:</w:t>
      </w:r>
    </w:p>
    <w:p w14:paraId="5EAAC45C" w14:textId="21582842" w:rsidR="008B3366" w:rsidRPr="008B3366" w:rsidRDefault="008B3366" w:rsidP="008B3366">
      <w:pPr>
        <w:pStyle w:val="Standard"/>
        <w:spacing w:line="276" w:lineRule="auto"/>
        <w:ind w:left="720"/>
        <w:jc w:val="both"/>
        <w:rPr>
          <w:rFonts w:ascii="Times New Roman" w:hAnsi="Times New Roman" w:cs="Times New Roman"/>
          <w:sz w:val="24"/>
          <w:szCs w:val="24"/>
        </w:rPr>
      </w:pPr>
      <w:r w:rsidRPr="008B3366">
        <w:rPr>
          <w:rFonts w:ascii="Times New Roman" w:hAnsi="Times New Roman" w:cs="Times New Roman"/>
          <w:noProof/>
          <w:sz w:val="24"/>
          <w:szCs w:val="24"/>
        </w:rPr>
        <w:drawing>
          <wp:inline distT="0" distB="0" distL="0" distR="0" wp14:anchorId="6338042C" wp14:editId="283F1646">
            <wp:extent cx="3067050" cy="3037098"/>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7"/>
                    <a:stretch>
                      <a:fillRect/>
                    </a:stretch>
                  </pic:blipFill>
                  <pic:spPr>
                    <a:xfrm>
                      <a:off x="0" y="0"/>
                      <a:ext cx="3071136" cy="3041144"/>
                    </a:xfrm>
                    <a:prstGeom prst="rect">
                      <a:avLst/>
                    </a:prstGeom>
                  </pic:spPr>
                </pic:pic>
              </a:graphicData>
            </a:graphic>
          </wp:inline>
        </w:drawing>
      </w:r>
    </w:p>
    <w:sectPr w:rsidR="008B3366" w:rsidRPr="008B3366" w:rsidSect="00B805FF">
      <w:pgSz w:w="11906" w:h="16838"/>
      <w:pgMar w:top="993"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BB19" w14:textId="77777777" w:rsidR="002D2CD3" w:rsidRDefault="002D2CD3">
      <w:pPr>
        <w:spacing w:after="0" w:line="240" w:lineRule="auto"/>
      </w:pPr>
      <w:r>
        <w:separator/>
      </w:r>
    </w:p>
  </w:endnote>
  <w:endnote w:type="continuationSeparator" w:id="0">
    <w:p w14:paraId="51DD967C" w14:textId="77777777" w:rsidR="002D2CD3" w:rsidRDefault="002D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8DFD" w14:textId="77777777" w:rsidR="002D2CD3" w:rsidRDefault="002D2CD3">
      <w:pPr>
        <w:spacing w:after="0" w:line="240" w:lineRule="auto"/>
      </w:pPr>
      <w:r>
        <w:rPr>
          <w:color w:val="000000"/>
        </w:rPr>
        <w:separator/>
      </w:r>
    </w:p>
  </w:footnote>
  <w:footnote w:type="continuationSeparator" w:id="0">
    <w:p w14:paraId="05B09AB0" w14:textId="77777777" w:rsidR="002D2CD3" w:rsidRDefault="002D2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506E"/>
    <w:multiLevelType w:val="multilevel"/>
    <w:tmpl w:val="807C7BD4"/>
    <w:styleLink w:val="WWNum5"/>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8792C3F"/>
    <w:multiLevelType w:val="multilevel"/>
    <w:tmpl w:val="61E2A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D70718"/>
    <w:multiLevelType w:val="multilevel"/>
    <w:tmpl w:val="961C4E3C"/>
    <w:styleLink w:val="WWNum2"/>
    <w:lvl w:ilvl="0">
      <w:start w:val="1"/>
      <w:numFmt w:val="decimal"/>
      <w:lvlText w:val="%1."/>
      <w:lvlJc w:val="left"/>
      <w:pPr>
        <w:ind w:left="720" w:hanging="360"/>
      </w:pPr>
      <w:rPr>
        <w:b/>
        <w:color w:val="00000A"/>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DF15EA9"/>
    <w:multiLevelType w:val="multilevel"/>
    <w:tmpl w:val="7740549C"/>
    <w:styleLink w:val="WWNum1"/>
    <w:lvl w:ilvl="0">
      <w:start w:val="1"/>
      <w:numFmt w:val="decimal"/>
      <w:lvlText w:val="%1."/>
      <w:lvlJc w:val="left"/>
      <w:pPr>
        <w:ind w:left="720" w:hanging="360"/>
      </w:pPr>
      <w:rPr>
        <w:b/>
        <w:color w:val="00000A"/>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288"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DA554EC"/>
    <w:multiLevelType w:val="multilevel"/>
    <w:tmpl w:val="34F4EA7A"/>
    <w:styleLink w:val="WWNum3"/>
    <w:lvl w:ilvl="0">
      <w:start w:val="1"/>
      <w:numFmt w:val="decimal"/>
      <w:lvlText w:val="%1."/>
      <w:lvlJc w:val="left"/>
      <w:pPr>
        <w:ind w:left="360" w:hanging="360"/>
      </w:pPr>
      <w:rPr>
        <w:rFonts w:eastAsia="Times New Roman" w:cs="Times New Roman"/>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67172FC9"/>
    <w:multiLevelType w:val="multilevel"/>
    <w:tmpl w:val="F3800522"/>
    <w:styleLink w:val="WWNum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791311D4"/>
    <w:multiLevelType w:val="multilevel"/>
    <w:tmpl w:val="3E58112A"/>
    <w:styleLink w:val="WWNum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A4"/>
    <w:rsid w:val="00060261"/>
    <w:rsid w:val="00281E1C"/>
    <w:rsid w:val="002D2CD3"/>
    <w:rsid w:val="003A4B0C"/>
    <w:rsid w:val="004B2156"/>
    <w:rsid w:val="004B304B"/>
    <w:rsid w:val="005C0D7B"/>
    <w:rsid w:val="008263C6"/>
    <w:rsid w:val="00856FE5"/>
    <w:rsid w:val="00867E7F"/>
    <w:rsid w:val="008B3366"/>
    <w:rsid w:val="00986DA4"/>
    <w:rsid w:val="009C5EA9"/>
    <w:rsid w:val="00B805FF"/>
    <w:rsid w:val="00B87083"/>
    <w:rsid w:val="00BE1B76"/>
    <w:rsid w:val="00CA03B5"/>
    <w:rsid w:val="00CB5B03"/>
    <w:rsid w:val="00CC183E"/>
    <w:rsid w:val="00E703DB"/>
    <w:rsid w:val="00EF5D1C"/>
    <w:rsid w:val="00F63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D9E3"/>
  <w15:docId w15:val="{BB7D54EE-DA89-4DB9-BFF4-FFF5AEC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lt-LT"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Paragraph">
    <w:name w:val="List Paragraph"/>
    <w:basedOn w:val="Standard"/>
    <w:pPr>
      <w:spacing w:after="0" w:line="240" w:lineRule="auto"/>
      <w:ind w:left="720"/>
    </w:pPr>
    <w:rPr>
      <w:rFonts w:ascii="Times New Roman" w:eastAsia="Times New Roman" w:hAnsi="Times New Roman" w:cs="Times New Roman"/>
      <w:sz w:val="24"/>
      <w:szCs w:val="24"/>
    </w:rPr>
  </w:style>
  <w:style w:type="paragraph" w:customStyle="1" w:styleId="ListParagraph1">
    <w:name w:val="List Paragraph1"/>
    <w:basedOn w:val="Standard"/>
    <w:pPr>
      <w:spacing w:after="0" w:line="240" w:lineRule="auto"/>
      <w:ind w:left="720"/>
    </w:pPr>
    <w:rPr>
      <w:rFonts w:ascii="Times New Roman" w:eastAsia="Times New Roman" w:hAnsi="Times New Roman" w:cs="Times New Roman"/>
      <w:sz w:val="24"/>
      <w:szCs w:val="24"/>
      <w:lang w:eastAsia="zh-CN"/>
    </w:rPr>
  </w:style>
  <w:style w:type="character" w:customStyle="1" w:styleId="SraopastraipaDiagrama">
    <w:name w:val="Sąrašo pastraipa Diagrama"/>
    <w:basedOn w:val="DefaultParagraphFont"/>
    <w:rPr>
      <w:rFonts w:ascii="Times New Roman" w:eastAsia="Times New Roman" w:hAnsi="Times New Roman" w:cs="Times New Roman"/>
      <w:sz w:val="24"/>
      <w:szCs w:val="24"/>
    </w:rPr>
  </w:style>
  <w:style w:type="character" w:customStyle="1" w:styleId="ListLabel1">
    <w:name w:val="ListLabel 1"/>
    <w:rPr>
      <w:b/>
      <w:color w:val="00000A"/>
    </w:rPr>
  </w:style>
  <w:style w:type="character" w:customStyle="1" w:styleId="ListLabel2">
    <w:name w:val="ListLabel 2"/>
    <w:rPr>
      <w:b/>
    </w:rPr>
  </w:style>
  <w:style w:type="character" w:customStyle="1" w:styleId="ListLabel3">
    <w:name w:val="ListLabel 3"/>
    <w:rPr>
      <w:b/>
      <w:i w:val="0"/>
      <w:sz w:val="20"/>
    </w:rPr>
  </w:style>
  <w:style w:type="character" w:customStyle="1" w:styleId="ListLabel4">
    <w:name w:val="ListLabel 4"/>
    <w:rPr>
      <w:rFonts w:eastAsia="Times New Roman" w:cs="Times New Roman"/>
      <w:b/>
    </w:rPr>
  </w:style>
  <w:style w:type="paragraph" w:styleId="NormalWeb">
    <w:name w:val="Normal (Web)"/>
    <w:basedOn w:val="Normal"/>
    <w:pPr>
      <w:widowControl/>
      <w:suppressAutoHyphens w:val="0"/>
      <w:spacing w:after="0" w:line="240" w:lineRule="auto"/>
      <w:textAlignment w:val="auto"/>
    </w:pPr>
    <w:rPr>
      <w:rFonts w:eastAsia="Calibri" w:cs="Calibri"/>
      <w:kern w:val="0"/>
      <w:lang w:eastAsia="lt-L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paragraph" w:styleId="Revision">
    <w:name w:val="Revision"/>
    <w:hidden/>
    <w:uiPriority w:val="99"/>
    <w:semiHidden/>
    <w:rsid w:val="00856FE5"/>
    <w:pPr>
      <w:widowControl/>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Šalkauskienė</dc:creator>
  <cp:lastModifiedBy>Asta Veličkienė</cp:lastModifiedBy>
  <cp:revision>2</cp:revision>
  <dcterms:created xsi:type="dcterms:W3CDTF">2022-01-05T14:28:00Z</dcterms:created>
  <dcterms:modified xsi:type="dcterms:W3CDTF">2022-01-05T14:28:00Z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