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F7" w:rsidRPr="00D60957" w:rsidRDefault="00D70CF7" w:rsidP="00D70CF7">
      <w:pPr>
        <w:pStyle w:val="Heading1"/>
        <w:numPr>
          <w:ilvl w:val="0"/>
          <w:numId w:val="0"/>
        </w:numPr>
        <w:spacing w:before="0" w:after="0"/>
        <w:rPr>
          <w:b/>
          <w:i/>
          <w:sz w:val="22"/>
          <w:szCs w:val="22"/>
          <w:lang w:val="lt-LT"/>
        </w:rPr>
      </w:pPr>
      <w:r w:rsidRPr="00D60957">
        <w:rPr>
          <w:b/>
          <w:sz w:val="22"/>
          <w:szCs w:val="22"/>
          <w:lang w:val="lt-LT"/>
        </w:rPr>
        <w:t xml:space="preserve">VIEŠOJO PIRKIMO SUTARTIS </w:t>
      </w:r>
    </w:p>
    <w:p w:rsidR="00D70CF7" w:rsidRPr="00D60957" w:rsidRDefault="00D70CF7" w:rsidP="00D70CF7">
      <w:pPr>
        <w:jc w:val="both"/>
        <w:rPr>
          <w:color w:val="000000" w:themeColor="text1"/>
          <w:lang w:val="lt-LT"/>
        </w:rPr>
      </w:pPr>
    </w:p>
    <w:p w:rsidR="00D70CF7" w:rsidRPr="00D60957" w:rsidRDefault="00D70CF7" w:rsidP="00D70CF7">
      <w:pPr>
        <w:pStyle w:val="BodyText2"/>
        <w:spacing w:after="0" w:line="240" w:lineRule="auto"/>
        <w:ind w:firstLine="567"/>
        <w:jc w:val="both"/>
        <w:rPr>
          <w:color w:val="000000" w:themeColor="text1"/>
          <w:sz w:val="22"/>
          <w:szCs w:val="22"/>
          <w:lang w:val="lt-LT"/>
        </w:rPr>
      </w:pPr>
      <w:r w:rsidRPr="00D60957">
        <w:rPr>
          <w:b/>
          <w:bCs/>
          <w:color w:val="000000" w:themeColor="text1"/>
          <w:sz w:val="22"/>
          <w:szCs w:val="22"/>
          <w:lang w:val="lt-LT"/>
        </w:rPr>
        <w:t>Vilniaus Gedimino technikos universitetas</w:t>
      </w:r>
      <w:r w:rsidRPr="00D60957">
        <w:rPr>
          <w:color w:val="000000" w:themeColor="text1"/>
          <w:sz w:val="22"/>
          <w:szCs w:val="22"/>
          <w:lang w:val="lt-LT"/>
        </w:rPr>
        <w:t xml:space="preserve">, atstovaujamas rektoriaus </w:t>
      </w:r>
      <w:r w:rsidR="000E6AF0" w:rsidRPr="00D60957">
        <w:rPr>
          <w:color w:val="000000" w:themeColor="text1"/>
          <w:sz w:val="22"/>
          <w:szCs w:val="22"/>
          <w:lang w:val="lt-LT"/>
        </w:rPr>
        <w:t xml:space="preserve">Romualdo </w:t>
      </w:r>
      <w:proofErr w:type="spellStart"/>
      <w:r w:rsidR="000E6AF0" w:rsidRPr="00D60957">
        <w:rPr>
          <w:color w:val="000000" w:themeColor="text1"/>
          <w:sz w:val="22"/>
          <w:szCs w:val="22"/>
          <w:lang w:val="lt-LT"/>
        </w:rPr>
        <w:t>Kliuko</w:t>
      </w:r>
      <w:proofErr w:type="spellEnd"/>
      <w:r w:rsidRPr="00D60957">
        <w:rPr>
          <w:color w:val="000000" w:themeColor="text1"/>
          <w:sz w:val="22"/>
          <w:szCs w:val="22"/>
          <w:lang w:val="lt-LT"/>
        </w:rPr>
        <w:t xml:space="preserve">, veikiančio pagal universiteto statutą, toliau vadinamas Užsakovu arba VILNIUS TECH, ir </w:t>
      </w:r>
      <w:r w:rsidRPr="00D60957">
        <w:rPr>
          <w:b/>
          <w:bCs/>
          <w:color w:val="000000" w:themeColor="text1"/>
          <w:sz w:val="22"/>
          <w:szCs w:val="22"/>
          <w:lang w:val="lt-LT"/>
        </w:rPr>
        <w:t>UAB „</w:t>
      </w:r>
      <w:r w:rsidR="000E6AF0" w:rsidRPr="00D60957">
        <w:rPr>
          <w:b/>
          <w:bCs/>
          <w:color w:val="000000" w:themeColor="text1"/>
          <w:sz w:val="22"/>
          <w:szCs w:val="22"/>
          <w:lang w:val="lt-LT"/>
        </w:rPr>
        <w:t>Ekstra statyba</w:t>
      </w:r>
      <w:r w:rsidRPr="00D60957">
        <w:rPr>
          <w:b/>
          <w:bCs/>
          <w:color w:val="000000" w:themeColor="text1"/>
          <w:sz w:val="22"/>
          <w:szCs w:val="22"/>
          <w:lang w:val="lt-LT"/>
        </w:rPr>
        <w:t>“</w:t>
      </w:r>
      <w:r w:rsidRPr="00D60957">
        <w:rPr>
          <w:color w:val="000000" w:themeColor="text1"/>
          <w:sz w:val="22"/>
          <w:szCs w:val="22"/>
          <w:lang w:val="lt-LT"/>
        </w:rPr>
        <w:t xml:space="preserve">, atstovaujama </w:t>
      </w:r>
      <w:r w:rsidRPr="00735889">
        <w:rPr>
          <w:color w:val="000000" w:themeColor="text1"/>
          <w:sz w:val="22"/>
          <w:szCs w:val="22"/>
          <w:lang w:val="lt-LT"/>
        </w:rPr>
        <w:t xml:space="preserve">direktoriaus </w:t>
      </w:r>
      <w:r w:rsidR="007B372E" w:rsidRPr="00735889">
        <w:rPr>
          <w:color w:val="000000" w:themeColor="text1"/>
          <w:sz w:val="22"/>
          <w:szCs w:val="22"/>
          <w:lang w:val="lt-LT"/>
        </w:rPr>
        <w:t>Vaido Janulio</w:t>
      </w:r>
      <w:r w:rsidRPr="00735889">
        <w:rPr>
          <w:color w:val="000000" w:themeColor="text1"/>
          <w:sz w:val="22"/>
          <w:szCs w:val="22"/>
          <w:lang w:val="lt-LT"/>
        </w:rPr>
        <w:t xml:space="preserve">, veikiančio pagal </w:t>
      </w:r>
      <w:r w:rsidR="007B372E" w:rsidRPr="00735889">
        <w:rPr>
          <w:color w:val="000000" w:themeColor="text1"/>
          <w:sz w:val="22"/>
          <w:szCs w:val="22"/>
          <w:lang w:val="lt-LT"/>
        </w:rPr>
        <w:t>bendrovės įstatus</w:t>
      </w:r>
      <w:r w:rsidRPr="00735889">
        <w:rPr>
          <w:color w:val="000000" w:themeColor="text1"/>
          <w:sz w:val="22"/>
          <w:szCs w:val="22"/>
          <w:lang w:val="lt-LT"/>
        </w:rPr>
        <w:t>,</w:t>
      </w:r>
      <w:r w:rsidRPr="00D60957">
        <w:rPr>
          <w:color w:val="000000" w:themeColor="text1"/>
          <w:sz w:val="22"/>
          <w:szCs w:val="22"/>
          <w:lang w:val="lt-LT"/>
        </w:rPr>
        <w:t xml:space="preserve"> toliau vadinama Vykdytoju, sudarė šią Sutartį.</w:t>
      </w:r>
    </w:p>
    <w:p w:rsidR="00D70CF7" w:rsidRPr="00D60957" w:rsidRDefault="00D70CF7" w:rsidP="00D70CF7">
      <w:pPr>
        <w:pStyle w:val="BodyText"/>
        <w:spacing w:before="0" w:after="0"/>
        <w:ind w:firstLine="567"/>
        <w:jc w:val="both"/>
        <w:rPr>
          <w:rFonts w:ascii="Times New Roman" w:hAnsi="Times New Roman"/>
          <w:bCs/>
          <w:color w:val="000000" w:themeColor="text1"/>
          <w:sz w:val="22"/>
          <w:szCs w:val="22"/>
          <w:lang w:val="lt-LT"/>
        </w:rPr>
      </w:pPr>
      <w:r w:rsidRPr="00D60957">
        <w:rPr>
          <w:rFonts w:ascii="Times New Roman" w:hAnsi="Times New Roman"/>
          <w:color w:val="000000" w:themeColor="text1"/>
          <w:sz w:val="22"/>
          <w:szCs w:val="22"/>
          <w:lang w:val="lt-LT"/>
        </w:rPr>
        <w:t xml:space="preserve">Sutartis sudaryta vadovaujantis </w:t>
      </w:r>
      <w:r w:rsidRPr="00D60957">
        <w:rPr>
          <w:rFonts w:ascii="Times New Roman" w:hAnsi="Times New Roman"/>
          <w:bCs/>
          <w:color w:val="000000" w:themeColor="text1"/>
          <w:sz w:val="22"/>
          <w:szCs w:val="22"/>
          <w:lang w:val="lt-LT"/>
        </w:rPr>
        <w:t xml:space="preserve">atviro konkurso (tarptautinis pirkimas) (skelbimas skelbtas 2021 m. </w:t>
      </w:r>
      <w:r w:rsidR="000E6AF0" w:rsidRPr="00D60957">
        <w:rPr>
          <w:rFonts w:ascii="Times New Roman" w:hAnsi="Times New Roman"/>
          <w:bCs/>
          <w:color w:val="000000" w:themeColor="text1"/>
          <w:sz w:val="22"/>
          <w:szCs w:val="22"/>
          <w:lang w:val="lt-LT"/>
        </w:rPr>
        <w:t>rugsėjo 24</w:t>
      </w:r>
      <w:r w:rsidRPr="00D60957">
        <w:rPr>
          <w:rFonts w:ascii="Times New Roman" w:hAnsi="Times New Roman"/>
          <w:bCs/>
          <w:color w:val="000000" w:themeColor="text1"/>
          <w:sz w:val="22"/>
          <w:szCs w:val="22"/>
          <w:lang w:val="lt-LT"/>
        </w:rPr>
        <w:t xml:space="preserve"> d. CVP IS priemonėmis, skelbimo Nr.</w:t>
      </w:r>
      <w:r w:rsidR="000E6AF0" w:rsidRPr="00D60957">
        <w:rPr>
          <w:rFonts w:ascii="Times New Roman" w:hAnsi="Times New Roman"/>
          <w:bCs/>
          <w:color w:val="000000" w:themeColor="text1"/>
          <w:sz w:val="22"/>
          <w:szCs w:val="22"/>
          <w:lang w:val="lt-LT"/>
        </w:rPr>
        <w:t xml:space="preserve"> 565850</w:t>
      </w:r>
      <w:r w:rsidRPr="00D60957">
        <w:rPr>
          <w:rFonts w:ascii="Times New Roman" w:hAnsi="Times New Roman"/>
          <w:bCs/>
          <w:color w:val="000000" w:themeColor="text1"/>
          <w:sz w:val="22"/>
          <w:szCs w:val="22"/>
          <w:lang w:val="lt-LT"/>
        </w:rPr>
        <w:t>), rezultatais.</w:t>
      </w:r>
    </w:p>
    <w:p w:rsidR="00D70CF7" w:rsidRPr="00D60957" w:rsidRDefault="00D70CF7" w:rsidP="00D70CF7">
      <w:pPr>
        <w:pStyle w:val="BodyText"/>
        <w:spacing w:before="0" w:after="0"/>
        <w:ind w:firstLine="567"/>
        <w:jc w:val="both"/>
        <w:rPr>
          <w:rFonts w:ascii="Times New Roman" w:hAnsi="Times New Roman"/>
          <w:bCs/>
          <w:color w:val="000000" w:themeColor="text1"/>
          <w:sz w:val="22"/>
          <w:szCs w:val="22"/>
          <w:lang w:val="lt-LT"/>
        </w:rPr>
      </w:pPr>
      <w:r w:rsidRPr="00D60957">
        <w:rPr>
          <w:rFonts w:ascii="Times New Roman" w:hAnsi="Times New Roman"/>
          <w:bCs/>
          <w:color w:val="000000" w:themeColor="text1"/>
          <w:sz w:val="22"/>
          <w:szCs w:val="22"/>
          <w:lang w:val="lt-LT"/>
        </w:rPr>
        <w:t>BVPŽ kodas – 45453000-7 (Kapitalinio remonto ir atnaujinimo darbai).</w:t>
      </w:r>
    </w:p>
    <w:p w:rsidR="00D70CF7" w:rsidRPr="00D60957" w:rsidRDefault="00D70CF7" w:rsidP="00D70CF7">
      <w:pPr>
        <w:pStyle w:val="BodyText"/>
        <w:spacing w:before="0" w:after="0"/>
        <w:ind w:firstLine="1276"/>
        <w:jc w:val="both"/>
        <w:rPr>
          <w:rFonts w:ascii="Times New Roman" w:hAnsi="Times New Roman"/>
          <w:bCs/>
          <w:color w:val="000000" w:themeColor="text1"/>
          <w:sz w:val="22"/>
          <w:szCs w:val="22"/>
          <w:lang w:val="lt-LT"/>
        </w:rPr>
      </w:pPr>
    </w:p>
    <w:p w:rsidR="00D70CF7" w:rsidRPr="00D60957" w:rsidRDefault="00D70CF7" w:rsidP="00D70CF7">
      <w:pPr>
        <w:numPr>
          <w:ilvl w:val="0"/>
          <w:numId w:val="2"/>
        </w:numPr>
        <w:tabs>
          <w:tab w:val="clear" w:pos="720"/>
          <w:tab w:val="left" w:pos="540"/>
        </w:tabs>
        <w:ind w:left="0" w:firstLine="0"/>
        <w:jc w:val="both"/>
        <w:rPr>
          <w:b/>
          <w:color w:val="000000" w:themeColor="text1"/>
          <w:sz w:val="22"/>
          <w:szCs w:val="22"/>
          <w:lang w:val="lt-LT"/>
        </w:rPr>
      </w:pPr>
      <w:r w:rsidRPr="00D60957">
        <w:rPr>
          <w:b/>
          <w:color w:val="000000" w:themeColor="text1"/>
          <w:sz w:val="22"/>
          <w:szCs w:val="22"/>
          <w:lang w:val="lt-LT"/>
        </w:rPr>
        <w:t xml:space="preserve">Sutarties objektas </w:t>
      </w:r>
    </w:p>
    <w:p w:rsidR="00D70CF7" w:rsidRPr="00D60957" w:rsidRDefault="00D70CF7" w:rsidP="00D70CF7">
      <w:pPr>
        <w:numPr>
          <w:ilvl w:val="1"/>
          <w:numId w:val="2"/>
        </w:numPr>
        <w:tabs>
          <w:tab w:val="num" w:pos="450"/>
          <w:tab w:val="left" w:pos="851"/>
        </w:tabs>
        <w:ind w:left="0" w:firstLine="0"/>
        <w:jc w:val="both"/>
        <w:rPr>
          <w:color w:val="000000" w:themeColor="text1"/>
          <w:sz w:val="22"/>
          <w:szCs w:val="22"/>
          <w:lang w:val="lt-LT"/>
        </w:rPr>
      </w:pPr>
      <w:r w:rsidRPr="00D60957">
        <w:rPr>
          <w:color w:val="000000" w:themeColor="text1"/>
          <w:sz w:val="22"/>
          <w:szCs w:val="22"/>
          <w:lang w:val="lt-LT"/>
        </w:rPr>
        <w:t xml:space="preserve"> Sutarties objektas –</w:t>
      </w:r>
      <w:r w:rsidRPr="00D60957">
        <w:rPr>
          <w:sz w:val="22"/>
          <w:szCs w:val="22"/>
          <w:lang w:val="lt-LT"/>
        </w:rPr>
        <w:t xml:space="preserve"> </w:t>
      </w:r>
      <w:r w:rsidRPr="00D60957">
        <w:rPr>
          <w:i/>
          <w:sz w:val="22"/>
          <w:szCs w:val="22"/>
          <w:lang w:val="lt-LT"/>
        </w:rPr>
        <w:t>VILNIUS TECH</w:t>
      </w:r>
      <w:r w:rsidRPr="00D60957">
        <w:rPr>
          <w:sz w:val="22"/>
          <w:szCs w:val="22"/>
          <w:lang w:val="lt-LT"/>
        </w:rPr>
        <w:t xml:space="preserve"> </w:t>
      </w:r>
      <w:r w:rsidRPr="00D60957">
        <w:rPr>
          <w:bCs/>
          <w:color w:val="000000"/>
          <w:sz w:val="22"/>
          <w:szCs w:val="22"/>
          <w:lang w:val="lt-LT"/>
        </w:rPr>
        <w:t xml:space="preserve">Senamiesčio rūmų, Trakų g. 1, Vilniuje,  pastatų kapitalinis remontas, tvarkybos darbai, kurie atliekami pagal </w:t>
      </w:r>
      <w:r w:rsidRPr="00D60957">
        <w:rPr>
          <w:sz w:val="22"/>
          <w:szCs w:val="22"/>
          <w:lang w:val="lt-LT"/>
        </w:rPr>
        <w:t>2021 m. UAB „</w:t>
      </w:r>
      <w:proofErr w:type="spellStart"/>
      <w:r w:rsidRPr="00D60957">
        <w:rPr>
          <w:sz w:val="22"/>
          <w:szCs w:val="22"/>
          <w:lang w:val="lt-LT"/>
        </w:rPr>
        <w:t>Enero</w:t>
      </w:r>
      <w:proofErr w:type="spellEnd"/>
      <w:r w:rsidRPr="00D60957">
        <w:rPr>
          <w:sz w:val="22"/>
          <w:szCs w:val="22"/>
          <w:lang w:val="lt-LT"/>
        </w:rPr>
        <w:t>“ parengtą VILNIUS TECH  mokslo paskirties pastatų, unikalūs Nr. (1094-0307-6026, 2C2/p), (1094-0307-6037, 3C2/p), (1094-0307-6048, 4C2/p), kapitalinio remonto ir tvarkybos projektą</w:t>
      </w:r>
      <w:r w:rsidRPr="00D60957">
        <w:rPr>
          <w:color w:val="000000" w:themeColor="text1"/>
          <w:sz w:val="22"/>
          <w:szCs w:val="22"/>
          <w:lang w:val="lt-LT"/>
        </w:rPr>
        <w:t xml:space="preserve">, toliau Sutartyje vadinami – Darbai. </w:t>
      </w:r>
    </w:p>
    <w:p w:rsidR="00D70CF7" w:rsidRPr="00D60957" w:rsidRDefault="00D70CF7" w:rsidP="00D70CF7">
      <w:pPr>
        <w:numPr>
          <w:ilvl w:val="1"/>
          <w:numId w:val="2"/>
        </w:numPr>
        <w:tabs>
          <w:tab w:val="left" w:pos="450"/>
          <w:tab w:val="num" w:pos="3969"/>
        </w:tabs>
        <w:ind w:left="0" w:firstLine="0"/>
        <w:jc w:val="both"/>
        <w:rPr>
          <w:sz w:val="22"/>
          <w:szCs w:val="22"/>
          <w:lang w:val="lt-LT"/>
        </w:rPr>
      </w:pPr>
      <w:r w:rsidRPr="00D60957">
        <w:rPr>
          <w:color w:val="000000" w:themeColor="text1"/>
          <w:sz w:val="22"/>
          <w:szCs w:val="22"/>
          <w:lang w:val="lt-LT"/>
        </w:rPr>
        <w:t xml:space="preserve"> Sutartyje numatyti Darbai atliekamai pagal pirkimų dokumentuose nustatytus reikalavimus, kapitalinio remonto ir tvarkybos darbų projektą bei prie Sutarties pridedamas Vykdytojo pateiktas sąmatas </w:t>
      </w:r>
      <w:r w:rsidRPr="00D60957">
        <w:rPr>
          <w:sz w:val="22"/>
          <w:szCs w:val="22"/>
          <w:lang w:val="lt-LT"/>
        </w:rPr>
        <w:t>ir Kalendorinį statybos darbų vykdymo grafiką.</w:t>
      </w:r>
    </w:p>
    <w:p w:rsidR="00D70CF7" w:rsidRPr="00D60957" w:rsidRDefault="00D70CF7" w:rsidP="00D70CF7">
      <w:pPr>
        <w:tabs>
          <w:tab w:val="num" w:pos="426"/>
        </w:tabs>
        <w:jc w:val="both"/>
        <w:rPr>
          <w:color w:val="000000" w:themeColor="text1"/>
          <w:sz w:val="22"/>
          <w:szCs w:val="22"/>
          <w:lang w:val="lt-LT"/>
        </w:rPr>
      </w:pPr>
    </w:p>
    <w:p w:rsidR="00D70CF7" w:rsidRPr="00D60957" w:rsidRDefault="00D70CF7" w:rsidP="00D70CF7">
      <w:pPr>
        <w:numPr>
          <w:ilvl w:val="0"/>
          <w:numId w:val="2"/>
        </w:numPr>
        <w:tabs>
          <w:tab w:val="clear" w:pos="720"/>
          <w:tab w:val="left" w:pos="450"/>
        </w:tabs>
        <w:ind w:left="0" w:firstLine="0"/>
        <w:jc w:val="both"/>
        <w:rPr>
          <w:b/>
          <w:color w:val="000000" w:themeColor="text1"/>
          <w:sz w:val="22"/>
          <w:szCs w:val="22"/>
          <w:lang w:val="lt-LT"/>
        </w:rPr>
      </w:pPr>
      <w:r w:rsidRPr="00D60957">
        <w:rPr>
          <w:b/>
          <w:color w:val="000000" w:themeColor="text1"/>
          <w:sz w:val="22"/>
          <w:szCs w:val="22"/>
          <w:lang w:val="lt-LT"/>
        </w:rPr>
        <w:t>Sutarties kaina ir atsiskaitymo tvarka</w:t>
      </w:r>
    </w:p>
    <w:p w:rsidR="00D70CF7" w:rsidRPr="00D60957" w:rsidRDefault="00D70CF7" w:rsidP="00D70CF7">
      <w:pPr>
        <w:pStyle w:val="ListParagraph"/>
        <w:numPr>
          <w:ilvl w:val="1"/>
          <w:numId w:val="2"/>
        </w:numPr>
        <w:tabs>
          <w:tab w:val="left" w:pos="450"/>
          <w:tab w:val="num" w:pos="4500"/>
        </w:tabs>
        <w:ind w:left="0" w:firstLine="0"/>
        <w:jc w:val="both"/>
        <w:rPr>
          <w:bCs/>
          <w:color w:val="000000" w:themeColor="text1"/>
          <w:sz w:val="22"/>
          <w:szCs w:val="22"/>
          <w:lang w:val="lt-LT"/>
        </w:rPr>
      </w:pPr>
      <w:r w:rsidRPr="00D60957">
        <w:rPr>
          <w:color w:val="000000" w:themeColor="text1"/>
          <w:sz w:val="22"/>
          <w:szCs w:val="22"/>
          <w:lang w:val="lt-LT"/>
        </w:rPr>
        <w:t xml:space="preserve">Sutarčiai taikoma fiksuotos kainos su peržiūra kainodara. Pradinė Sutarties vertė yra </w:t>
      </w:r>
      <w:r w:rsidR="000E6AF0" w:rsidRPr="00D60957">
        <w:rPr>
          <w:color w:val="000000" w:themeColor="text1"/>
          <w:sz w:val="22"/>
          <w:szCs w:val="22"/>
          <w:lang w:val="lt-LT"/>
        </w:rPr>
        <w:t>5 558 181,81</w:t>
      </w:r>
      <w:r w:rsidRPr="00D60957">
        <w:rPr>
          <w:color w:val="000000" w:themeColor="text1"/>
          <w:sz w:val="22"/>
          <w:szCs w:val="22"/>
          <w:lang w:val="lt-LT"/>
        </w:rPr>
        <w:t xml:space="preserve"> Eur, be PVM.</w:t>
      </w:r>
    </w:p>
    <w:p w:rsidR="00D70CF7" w:rsidRPr="00D60957" w:rsidRDefault="00D70CF7" w:rsidP="00D70CF7">
      <w:pPr>
        <w:numPr>
          <w:ilvl w:val="1"/>
          <w:numId w:val="2"/>
        </w:numPr>
        <w:tabs>
          <w:tab w:val="left" w:pos="450"/>
        </w:tabs>
        <w:ind w:left="0" w:firstLine="0"/>
        <w:jc w:val="both"/>
        <w:rPr>
          <w:bCs/>
          <w:color w:val="000000" w:themeColor="text1"/>
          <w:sz w:val="22"/>
          <w:szCs w:val="22"/>
          <w:lang w:val="lt-LT"/>
        </w:rPr>
      </w:pPr>
      <w:r w:rsidRPr="00D60957">
        <w:rPr>
          <w:color w:val="000000" w:themeColor="text1"/>
          <w:sz w:val="22"/>
          <w:szCs w:val="22"/>
          <w:lang w:val="lt-LT"/>
        </w:rPr>
        <w:t xml:space="preserve">Sutarties kaina (toliau – kaina) yra </w:t>
      </w:r>
      <w:r w:rsidR="000E6AF0" w:rsidRPr="00D60957">
        <w:rPr>
          <w:color w:val="000000" w:themeColor="text1"/>
          <w:sz w:val="22"/>
          <w:szCs w:val="22"/>
          <w:lang w:val="lt-LT"/>
        </w:rPr>
        <w:t>5 558 181,81</w:t>
      </w:r>
      <w:r w:rsidRPr="00D60957">
        <w:rPr>
          <w:color w:val="000000" w:themeColor="text1"/>
          <w:sz w:val="22"/>
          <w:szCs w:val="22"/>
          <w:lang w:val="lt-LT"/>
        </w:rPr>
        <w:t xml:space="preserve"> Eur</w:t>
      </w:r>
      <w:r w:rsidRPr="00D60957">
        <w:rPr>
          <w:bCs/>
          <w:i/>
          <w:color w:val="000000" w:themeColor="text1"/>
          <w:sz w:val="22"/>
          <w:szCs w:val="22"/>
          <w:lang w:val="lt-LT"/>
        </w:rPr>
        <w:t xml:space="preserve"> </w:t>
      </w:r>
      <w:r w:rsidRPr="00D60957">
        <w:rPr>
          <w:bCs/>
          <w:color w:val="000000" w:themeColor="text1"/>
          <w:sz w:val="22"/>
          <w:szCs w:val="22"/>
          <w:lang w:val="lt-LT"/>
        </w:rPr>
        <w:t>(</w:t>
      </w:r>
      <w:r w:rsidR="000E6AF0" w:rsidRPr="00D60957">
        <w:rPr>
          <w:bCs/>
          <w:color w:val="000000" w:themeColor="text1"/>
          <w:sz w:val="22"/>
          <w:szCs w:val="22"/>
          <w:lang w:val="lt-LT"/>
        </w:rPr>
        <w:t>penki milijonai penki šimtai penkiasdešimt aštuoni tūkstančiai šimtas aštuoniasdešimt vienas</w:t>
      </w:r>
      <w:r w:rsidRPr="00D60957">
        <w:rPr>
          <w:bCs/>
          <w:color w:val="000000" w:themeColor="text1"/>
          <w:sz w:val="22"/>
          <w:szCs w:val="22"/>
          <w:lang w:val="lt-LT"/>
        </w:rPr>
        <w:t xml:space="preserve"> eura</w:t>
      </w:r>
      <w:r w:rsidR="000E6AF0" w:rsidRPr="00D60957">
        <w:rPr>
          <w:bCs/>
          <w:color w:val="000000" w:themeColor="text1"/>
          <w:sz w:val="22"/>
          <w:szCs w:val="22"/>
          <w:lang w:val="lt-LT"/>
        </w:rPr>
        <w:t>s</w:t>
      </w:r>
      <w:r w:rsidRPr="00D60957">
        <w:rPr>
          <w:bCs/>
          <w:color w:val="000000" w:themeColor="text1"/>
          <w:sz w:val="22"/>
          <w:szCs w:val="22"/>
          <w:lang w:val="lt-LT"/>
        </w:rPr>
        <w:t xml:space="preserve"> </w:t>
      </w:r>
      <w:r w:rsidR="000E6AF0" w:rsidRPr="00D60957">
        <w:rPr>
          <w:bCs/>
          <w:color w:val="000000" w:themeColor="text1"/>
          <w:sz w:val="22"/>
          <w:szCs w:val="22"/>
          <w:lang w:val="lt-LT"/>
        </w:rPr>
        <w:t>81</w:t>
      </w:r>
      <w:r w:rsidRPr="00D60957">
        <w:rPr>
          <w:bCs/>
          <w:color w:val="000000" w:themeColor="text1"/>
          <w:sz w:val="22"/>
          <w:szCs w:val="22"/>
          <w:lang w:val="lt-LT"/>
        </w:rPr>
        <w:t xml:space="preserve"> ct) ir </w:t>
      </w:r>
      <w:r w:rsidR="000E6AF0" w:rsidRPr="00D60957">
        <w:rPr>
          <w:bCs/>
          <w:color w:val="000000" w:themeColor="text1"/>
          <w:sz w:val="22"/>
          <w:szCs w:val="22"/>
          <w:lang w:val="lt-LT"/>
        </w:rPr>
        <w:t>1 167 218,18 Eur</w:t>
      </w:r>
      <w:r w:rsidRPr="00D60957">
        <w:rPr>
          <w:bCs/>
          <w:color w:val="000000" w:themeColor="text1"/>
          <w:sz w:val="22"/>
          <w:szCs w:val="22"/>
          <w:lang w:val="lt-LT"/>
        </w:rPr>
        <w:t xml:space="preserve"> (</w:t>
      </w:r>
      <w:r w:rsidR="000E6AF0" w:rsidRPr="00D60957">
        <w:rPr>
          <w:bCs/>
          <w:color w:val="000000" w:themeColor="text1"/>
          <w:sz w:val="22"/>
          <w:szCs w:val="22"/>
          <w:lang w:val="lt-LT"/>
        </w:rPr>
        <w:t>milijonas šimtas šešiasdešimt septyni tūkstančiai du šimtai aštuoniolika</w:t>
      </w:r>
      <w:r w:rsidRPr="00D60957">
        <w:rPr>
          <w:bCs/>
          <w:color w:val="000000" w:themeColor="text1"/>
          <w:sz w:val="22"/>
          <w:szCs w:val="22"/>
          <w:lang w:val="lt-LT"/>
        </w:rPr>
        <w:t xml:space="preserve"> eur</w:t>
      </w:r>
      <w:r w:rsidR="000E6AF0" w:rsidRPr="00D60957">
        <w:rPr>
          <w:bCs/>
          <w:color w:val="000000" w:themeColor="text1"/>
          <w:sz w:val="22"/>
          <w:szCs w:val="22"/>
          <w:lang w:val="lt-LT"/>
        </w:rPr>
        <w:t>ų</w:t>
      </w:r>
      <w:r w:rsidRPr="00D60957">
        <w:rPr>
          <w:bCs/>
          <w:color w:val="000000" w:themeColor="text1"/>
          <w:sz w:val="22"/>
          <w:szCs w:val="22"/>
          <w:lang w:val="lt-LT"/>
        </w:rPr>
        <w:t xml:space="preserve"> </w:t>
      </w:r>
      <w:r w:rsidR="000E6AF0" w:rsidRPr="00D60957">
        <w:rPr>
          <w:bCs/>
          <w:color w:val="000000" w:themeColor="text1"/>
          <w:sz w:val="22"/>
          <w:szCs w:val="22"/>
          <w:lang w:val="lt-LT"/>
        </w:rPr>
        <w:t>18</w:t>
      </w:r>
      <w:r w:rsidRPr="00D60957">
        <w:rPr>
          <w:bCs/>
          <w:color w:val="000000" w:themeColor="text1"/>
          <w:sz w:val="22"/>
          <w:szCs w:val="22"/>
          <w:lang w:val="lt-LT"/>
        </w:rPr>
        <w:t xml:space="preserve"> ct) </w:t>
      </w:r>
      <w:r w:rsidRPr="00D60957">
        <w:rPr>
          <w:color w:val="000000" w:themeColor="text1"/>
          <w:sz w:val="22"/>
          <w:szCs w:val="22"/>
          <w:lang w:val="lt-LT"/>
        </w:rPr>
        <w:t xml:space="preserve">PVM, iš viso </w:t>
      </w:r>
      <w:r w:rsidR="000E6AF0" w:rsidRPr="00D60957">
        <w:rPr>
          <w:color w:val="000000" w:themeColor="text1"/>
          <w:sz w:val="22"/>
          <w:szCs w:val="22"/>
          <w:lang w:val="lt-LT"/>
        </w:rPr>
        <w:t xml:space="preserve">6 725 399,99 </w:t>
      </w:r>
      <w:r w:rsidRPr="00D60957">
        <w:rPr>
          <w:color w:val="000000" w:themeColor="text1"/>
          <w:sz w:val="22"/>
          <w:szCs w:val="22"/>
          <w:lang w:val="lt-LT"/>
        </w:rPr>
        <w:t xml:space="preserve">Eur </w:t>
      </w:r>
      <w:r w:rsidRPr="00D60957">
        <w:rPr>
          <w:bCs/>
          <w:color w:val="000000" w:themeColor="text1"/>
          <w:sz w:val="22"/>
          <w:szCs w:val="22"/>
          <w:lang w:val="lt-LT"/>
        </w:rPr>
        <w:t>(</w:t>
      </w:r>
      <w:r w:rsidR="000E6AF0" w:rsidRPr="00D60957">
        <w:rPr>
          <w:bCs/>
          <w:color w:val="000000" w:themeColor="text1"/>
          <w:sz w:val="22"/>
          <w:szCs w:val="22"/>
          <w:lang w:val="lt-LT"/>
        </w:rPr>
        <w:t>šeši milijonai septyni šimtai dvidešimt penki tūkstančiai trys šimtai devyniasdešimt devyni</w:t>
      </w:r>
      <w:r w:rsidRPr="00D60957">
        <w:rPr>
          <w:bCs/>
          <w:color w:val="000000" w:themeColor="text1"/>
          <w:sz w:val="22"/>
          <w:szCs w:val="22"/>
          <w:lang w:val="lt-LT"/>
        </w:rPr>
        <w:t xml:space="preserve"> eurai</w:t>
      </w:r>
      <w:r w:rsidR="000E6AF0" w:rsidRPr="00D60957">
        <w:rPr>
          <w:bCs/>
          <w:color w:val="000000" w:themeColor="text1"/>
          <w:sz w:val="22"/>
          <w:szCs w:val="22"/>
          <w:lang w:val="lt-LT"/>
        </w:rPr>
        <w:t xml:space="preserve"> 99</w:t>
      </w:r>
      <w:r w:rsidRPr="00D60957">
        <w:rPr>
          <w:bCs/>
          <w:color w:val="000000" w:themeColor="text1"/>
          <w:sz w:val="22"/>
          <w:szCs w:val="22"/>
          <w:lang w:val="lt-LT"/>
        </w:rPr>
        <w:t xml:space="preserve"> ct). </w:t>
      </w:r>
    </w:p>
    <w:p w:rsidR="00D70CF7" w:rsidRPr="00D60957" w:rsidRDefault="00D70CF7" w:rsidP="00D70CF7">
      <w:pPr>
        <w:numPr>
          <w:ilvl w:val="1"/>
          <w:numId w:val="2"/>
        </w:numPr>
        <w:tabs>
          <w:tab w:val="left" w:pos="450"/>
        </w:tabs>
        <w:ind w:left="0" w:firstLine="0"/>
        <w:jc w:val="both"/>
        <w:rPr>
          <w:bCs/>
          <w:color w:val="000000" w:themeColor="text1"/>
          <w:sz w:val="22"/>
          <w:szCs w:val="22"/>
          <w:lang w:val="lt-LT"/>
        </w:rPr>
      </w:pPr>
      <w:r w:rsidRPr="00D60957">
        <w:rPr>
          <w:bCs/>
          <w:color w:val="000000" w:themeColor="text1"/>
          <w:sz w:val="22"/>
          <w:szCs w:val="22"/>
          <w:lang w:val="lt-LT"/>
        </w:rPr>
        <w:t xml:space="preserve">Į sutarties kainą </w:t>
      </w:r>
      <w:r w:rsidRPr="00D60957">
        <w:rPr>
          <w:color w:val="000000" w:themeColor="text1"/>
          <w:sz w:val="22"/>
          <w:szCs w:val="22"/>
          <w:lang w:val="lt-LT"/>
        </w:rPr>
        <w:t>įskaičiuotas PVM ir visi kiti Lietuvoje taikomi mokesčiai bei visos kitos Vykdytojo patirtos išlaidos, susijusios su Darbų atlikimu, kurias Vykdytojas gali patirti vykdydamas šią Sutartį.</w:t>
      </w:r>
    </w:p>
    <w:p w:rsidR="00D70CF7" w:rsidRPr="00D60957" w:rsidRDefault="00D70CF7" w:rsidP="00D70CF7">
      <w:pPr>
        <w:numPr>
          <w:ilvl w:val="1"/>
          <w:numId w:val="2"/>
        </w:numPr>
        <w:tabs>
          <w:tab w:val="left" w:pos="450"/>
          <w:tab w:val="left" w:pos="810"/>
        </w:tabs>
        <w:ind w:hanging="4248"/>
        <w:jc w:val="both"/>
        <w:rPr>
          <w:sz w:val="22"/>
          <w:szCs w:val="22"/>
          <w:lang w:val="lt-LT" w:eastAsia="zh-CN"/>
        </w:rPr>
      </w:pPr>
      <w:r w:rsidRPr="00D60957">
        <w:rPr>
          <w:sz w:val="22"/>
          <w:szCs w:val="22"/>
          <w:lang w:val="lt-LT" w:eastAsia="zh-CN"/>
        </w:rPr>
        <w:t>Sutarties kaina dėl pasikeitusių mokesčių perskaičiuojama tokia tvarka:</w:t>
      </w:r>
    </w:p>
    <w:p w:rsidR="00D70CF7" w:rsidRPr="00D60957" w:rsidRDefault="00D70CF7" w:rsidP="00735889">
      <w:pPr>
        <w:numPr>
          <w:ilvl w:val="2"/>
          <w:numId w:val="2"/>
        </w:numPr>
        <w:tabs>
          <w:tab w:val="left" w:pos="540"/>
          <w:tab w:val="num" w:pos="810"/>
          <w:tab w:val="left" w:pos="1260"/>
        </w:tabs>
        <w:ind w:left="0" w:firstLine="270"/>
        <w:jc w:val="both"/>
        <w:rPr>
          <w:sz w:val="22"/>
          <w:szCs w:val="22"/>
          <w:lang w:val="lt-LT" w:eastAsia="zh-CN"/>
        </w:rPr>
      </w:pPr>
      <w:r w:rsidRPr="00D60957">
        <w:rPr>
          <w:sz w:val="22"/>
          <w:szCs w:val="22"/>
          <w:lang w:val="lt-LT" w:eastAsia="zh-CN"/>
        </w:rPr>
        <w:t>mokestis, kuriam pasikeitus perskaičiuojama Sutarties kaina: pridėtinės vertės mokestis (PVM). Pasikeitus kitiems mokesčiams, Sutarties kaina nebus perskaičiuojama;</w:t>
      </w:r>
    </w:p>
    <w:p w:rsidR="00D70CF7" w:rsidRPr="00D60957" w:rsidRDefault="00D70CF7" w:rsidP="00735889">
      <w:pPr>
        <w:numPr>
          <w:ilvl w:val="2"/>
          <w:numId w:val="2"/>
        </w:numPr>
        <w:tabs>
          <w:tab w:val="left" w:pos="540"/>
          <w:tab w:val="num" w:pos="810"/>
          <w:tab w:val="left" w:pos="1260"/>
        </w:tabs>
        <w:ind w:left="0" w:firstLine="270"/>
        <w:jc w:val="both"/>
        <w:rPr>
          <w:sz w:val="22"/>
          <w:szCs w:val="22"/>
          <w:lang w:val="lt-LT" w:eastAsia="zh-CN"/>
        </w:rPr>
      </w:pPr>
      <w:r w:rsidRPr="00D60957">
        <w:rPr>
          <w:sz w:val="22"/>
          <w:szCs w:val="22"/>
          <w:lang w:val="lt-LT" w:eastAsia="zh-CN"/>
        </w:rPr>
        <w:t>perskaičiavimas atliekamas įsigaliojus Lietuvos Respublikos pridėtinės vertės mokesčio įstatymo pakeitimo įstatymui, kuriuo keičiamas mokesčio tarifas;</w:t>
      </w:r>
    </w:p>
    <w:p w:rsidR="00D70CF7" w:rsidRPr="00D60957" w:rsidRDefault="00D70CF7" w:rsidP="00735889">
      <w:pPr>
        <w:numPr>
          <w:ilvl w:val="2"/>
          <w:numId w:val="2"/>
        </w:numPr>
        <w:tabs>
          <w:tab w:val="left" w:pos="540"/>
          <w:tab w:val="num" w:pos="810"/>
          <w:tab w:val="left" w:pos="1260"/>
        </w:tabs>
        <w:ind w:left="0" w:firstLine="270"/>
        <w:jc w:val="both"/>
        <w:rPr>
          <w:sz w:val="22"/>
          <w:szCs w:val="22"/>
          <w:lang w:val="lt-LT" w:eastAsia="zh-CN"/>
        </w:rPr>
      </w:pPr>
      <w:r w:rsidRPr="00D60957">
        <w:rPr>
          <w:sz w:val="22"/>
          <w:szCs w:val="22"/>
          <w:lang w:val="lt-LT" w:eastAsia="zh-CN"/>
        </w:rPr>
        <w:t>perskaičiavimo formulė: pasikeitus PVM tarifo dydžiui, Sutarties kainoje esantis PVM tarifas neatliktiems darbams keičiamas (mažinamas ar didinamas) pagal Lietuvos Respublikos teisės aktus;</w:t>
      </w:r>
    </w:p>
    <w:p w:rsidR="00D70CF7" w:rsidRPr="00D60957" w:rsidRDefault="00D70CF7" w:rsidP="00735889">
      <w:pPr>
        <w:numPr>
          <w:ilvl w:val="2"/>
          <w:numId w:val="2"/>
        </w:numPr>
        <w:tabs>
          <w:tab w:val="left" w:pos="540"/>
          <w:tab w:val="num" w:pos="810"/>
          <w:tab w:val="left" w:pos="1260"/>
        </w:tabs>
        <w:ind w:left="0" w:firstLine="270"/>
        <w:jc w:val="both"/>
        <w:rPr>
          <w:sz w:val="22"/>
          <w:szCs w:val="22"/>
          <w:lang w:val="lt-LT" w:eastAsia="zh-CN"/>
        </w:rPr>
      </w:pPr>
      <w:r w:rsidRPr="00D60957">
        <w:rPr>
          <w:sz w:val="22"/>
          <w:szCs w:val="22"/>
          <w:lang w:val="lt-LT" w:eastAsia="zh-CN"/>
        </w:rPr>
        <w:t>Sutarties kainos dėl pasikeitusių mokesčių pakeitimas įforminamas papildomu Šalių susitarimu;</w:t>
      </w:r>
    </w:p>
    <w:p w:rsidR="00D70CF7" w:rsidRPr="00D60957" w:rsidRDefault="00D70CF7" w:rsidP="00735889">
      <w:pPr>
        <w:numPr>
          <w:ilvl w:val="2"/>
          <w:numId w:val="2"/>
        </w:numPr>
        <w:tabs>
          <w:tab w:val="left" w:pos="540"/>
          <w:tab w:val="num" w:pos="810"/>
          <w:tab w:val="left" w:pos="1260"/>
        </w:tabs>
        <w:ind w:left="0" w:firstLine="270"/>
        <w:jc w:val="both"/>
        <w:rPr>
          <w:sz w:val="22"/>
          <w:szCs w:val="22"/>
          <w:lang w:val="lt-LT" w:eastAsia="zh-CN"/>
        </w:rPr>
      </w:pPr>
      <w:r w:rsidRPr="00D60957">
        <w:rPr>
          <w:sz w:val="22"/>
          <w:szCs w:val="22"/>
          <w:lang w:val="lt-LT" w:eastAsia="zh-CN"/>
        </w:rPr>
        <w:t>perskaičiuota Sutarties kaina pradedama taikyti nuo Lietuvos Respublikos pridėtinės vertės mokesčio įstatymo pakeitimo įstatymo, kuriuo keičiamas šio mokesčio tarifas, nurodytos tarifo įsigaliojimo dienos.</w:t>
      </w:r>
    </w:p>
    <w:p w:rsidR="00D70CF7" w:rsidRPr="00D60957" w:rsidRDefault="00D70CF7" w:rsidP="00D70CF7">
      <w:pPr>
        <w:numPr>
          <w:ilvl w:val="1"/>
          <w:numId w:val="2"/>
        </w:numPr>
        <w:tabs>
          <w:tab w:val="clear" w:pos="4248"/>
          <w:tab w:val="left" w:pos="0"/>
          <w:tab w:val="left" w:pos="540"/>
          <w:tab w:val="left" w:pos="1560"/>
          <w:tab w:val="num" w:pos="3510"/>
        </w:tabs>
        <w:ind w:left="0" w:firstLine="0"/>
        <w:jc w:val="both"/>
        <w:rPr>
          <w:sz w:val="22"/>
          <w:szCs w:val="22"/>
          <w:lang w:val="lt-LT"/>
        </w:rPr>
      </w:pPr>
      <w:r w:rsidRPr="00D60957">
        <w:rPr>
          <w:sz w:val="22"/>
          <w:szCs w:val="22"/>
          <w:lang w:val="lt-LT"/>
        </w:rPr>
        <w:t xml:space="preserve">Pradinės Sutarties vertė perskaičiuojama, atsižvelgiant į darbo </w:t>
      </w:r>
      <w:proofErr w:type="spellStart"/>
      <w:r w:rsidRPr="00D60957">
        <w:rPr>
          <w:sz w:val="22"/>
          <w:szCs w:val="22"/>
          <w:lang w:val="lt-LT"/>
        </w:rPr>
        <w:t>apmokėjimo</w:t>
      </w:r>
      <w:proofErr w:type="spellEnd"/>
      <w:r w:rsidRPr="00D60957">
        <w:rPr>
          <w:sz w:val="22"/>
          <w:szCs w:val="22"/>
          <w:lang w:val="lt-LT"/>
        </w:rPr>
        <w:t xml:space="preserve">, įrenginių, statybos produktų ir kitų darbų </w:t>
      </w:r>
      <w:proofErr w:type="spellStart"/>
      <w:r w:rsidRPr="00D60957">
        <w:rPr>
          <w:sz w:val="22"/>
          <w:szCs w:val="22"/>
          <w:lang w:val="lt-LT"/>
        </w:rPr>
        <w:t>sudedamųju</w:t>
      </w:r>
      <w:proofErr w:type="spellEnd"/>
      <w:r w:rsidRPr="00D60957">
        <w:rPr>
          <w:sz w:val="22"/>
          <w:szCs w:val="22"/>
          <w:lang w:val="lt-LT"/>
        </w:rPr>
        <w:t xml:space="preserve">̨ dalių </w:t>
      </w:r>
      <w:proofErr w:type="spellStart"/>
      <w:r w:rsidRPr="00D60957">
        <w:rPr>
          <w:sz w:val="22"/>
          <w:szCs w:val="22"/>
          <w:lang w:val="lt-LT"/>
        </w:rPr>
        <w:t>sąnaudu</w:t>
      </w:r>
      <w:proofErr w:type="spellEnd"/>
      <w:r w:rsidRPr="00D60957">
        <w:rPr>
          <w:sz w:val="22"/>
          <w:szCs w:val="22"/>
          <w:lang w:val="lt-LT"/>
        </w:rPr>
        <w:t xml:space="preserve">̨ </w:t>
      </w:r>
      <w:proofErr w:type="spellStart"/>
      <w:r w:rsidRPr="00D60957">
        <w:rPr>
          <w:sz w:val="22"/>
          <w:szCs w:val="22"/>
          <w:lang w:val="lt-LT"/>
        </w:rPr>
        <w:t>pokyčius</w:t>
      </w:r>
      <w:proofErr w:type="spellEnd"/>
      <w:r w:rsidRPr="00D60957">
        <w:rPr>
          <w:sz w:val="22"/>
          <w:szCs w:val="22"/>
          <w:lang w:val="lt-LT"/>
        </w:rPr>
        <w:t xml:space="preserve"> (bendras kainų lygio kitimas) pagal bendrą kainų lygio kitimą tokia tvarka:</w:t>
      </w:r>
    </w:p>
    <w:p w:rsidR="00D70CF7" w:rsidRPr="00D60957" w:rsidRDefault="00D70CF7" w:rsidP="00735889">
      <w:pPr>
        <w:numPr>
          <w:ilvl w:val="2"/>
          <w:numId w:val="2"/>
        </w:numPr>
        <w:tabs>
          <w:tab w:val="left" w:pos="0"/>
          <w:tab w:val="left" w:pos="810"/>
          <w:tab w:val="num" w:pos="1170"/>
          <w:tab w:val="left" w:pos="1560"/>
        </w:tabs>
        <w:ind w:left="0" w:firstLine="270"/>
        <w:jc w:val="both"/>
        <w:rPr>
          <w:sz w:val="22"/>
          <w:szCs w:val="22"/>
          <w:lang w:val="lt-LT"/>
        </w:rPr>
      </w:pPr>
      <w:r w:rsidRPr="00D60957">
        <w:rPr>
          <w:sz w:val="22"/>
          <w:szCs w:val="22"/>
          <w:lang w:val="lt-LT"/>
        </w:rPr>
        <w:t>Indeksas – Lietuvos Respublikos statistikos departamento (</w:t>
      </w:r>
      <w:hyperlink r:id="rId8" w:history="1">
        <w:r w:rsidRPr="00D60957">
          <w:rPr>
            <w:color w:val="0000FF"/>
            <w:sz w:val="22"/>
            <w:szCs w:val="22"/>
            <w:u w:val="single"/>
            <w:lang w:val="lt-LT"/>
          </w:rPr>
          <w:t>www.stat.gov.lt</w:t>
        </w:r>
      </w:hyperlink>
      <w:r w:rsidRPr="00D60957">
        <w:rPr>
          <w:sz w:val="22"/>
          <w:szCs w:val="22"/>
          <w:lang w:val="lt-LT"/>
        </w:rPr>
        <w:t xml:space="preserve">) skelbiamas </w:t>
      </w:r>
      <w:proofErr w:type="spellStart"/>
      <w:r w:rsidRPr="00D60957">
        <w:rPr>
          <w:sz w:val="22"/>
          <w:szCs w:val="22"/>
          <w:lang w:val="lt-LT"/>
        </w:rPr>
        <w:t>mėnesinis</w:t>
      </w:r>
      <w:proofErr w:type="spellEnd"/>
      <w:r w:rsidRPr="00D60957">
        <w:rPr>
          <w:sz w:val="22"/>
          <w:szCs w:val="22"/>
          <w:lang w:val="lt-LT"/>
        </w:rPr>
        <w:t xml:space="preserve"> statybos </w:t>
      </w:r>
      <w:proofErr w:type="spellStart"/>
      <w:r w:rsidRPr="00D60957">
        <w:rPr>
          <w:sz w:val="22"/>
          <w:szCs w:val="22"/>
          <w:lang w:val="lt-LT"/>
        </w:rPr>
        <w:t>sąnaudu</w:t>
      </w:r>
      <w:proofErr w:type="spellEnd"/>
      <w:r w:rsidRPr="00D60957">
        <w:rPr>
          <w:sz w:val="22"/>
          <w:szCs w:val="22"/>
          <w:lang w:val="lt-LT"/>
        </w:rPr>
        <w:t xml:space="preserve">̨ elementų </w:t>
      </w:r>
      <w:proofErr w:type="spellStart"/>
      <w:r w:rsidRPr="00D60957">
        <w:rPr>
          <w:sz w:val="22"/>
          <w:szCs w:val="22"/>
          <w:lang w:val="lt-LT"/>
        </w:rPr>
        <w:t>kainu</w:t>
      </w:r>
      <w:proofErr w:type="spellEnd"/>
      <w:r w:rsidRPr="00D60957">
        <w:rPr>
          <w:sz w:val="22"/>
          <w:szCs w:val="22"/>
          <w:lang w:val="lt-LT"/>
        </w:rPr>
        <w:t>̨ indeksas („Visi statiniai“);</w:t>
      </w:r>
    </w:p>
    <w:p w:rsidR="00D70CF7" w:rsidRPr="00D60957" w:rsidRDefault="00D70CF7" w:rsidP="00735889">
      <w:pPr>
        <w:numPr>
          <w:ilvl w:val="2"/>
          <w:numId w:val="2"/>
        </w:numPr>
        <w:tabs>
          <w:tab w:val="left" w:pos="0"/>
          <w:tab w:val="left" w:pos="810"/>
          <w:tab w:val="num" w:pos="1170"/>
          <w:tab w:val="left" w:pos="1560"/>
        </w:tabs>
        <w:ind w:left="0" w:firstLine="270"/>
        <w:jc w:val="both"/>
        <w:rPr>
          <w:sz w:val="22"/>
          <w:szCs w:val="22"/>
          <w:lang w:val="lt-LT"/>
        </w:rPr>
      </w:pPr>
      <w:r w:rsidRPr="00D60957">
        <w:rPr>
          <w:sz w:val="22"/>
          <w:szCs w:val="22"/>
          <w:lang w:val="lt-LT"/>
        </w:rPr>
        <w:t xml:space="preserve">Indeksavimo laikotarpis – tai laikotarpis, per kurį Indeksas pakinta tiek, kad turi </w:t>
      </w:r>
      <w:proofErr w:type="spellStart"/>
      <w:r w:rsidRPr="00D60957">
        <w:rPr>
          <w:sz w:val="22"/>
          <w:szCs w:val="22"/>
          <w:lang w:val="lt-LT"/>
        </w:rPr>
        <w:t>būti</w:t>
      </w:r>
      <w:proofErr w:type="spellEnd"/>
      <w:r w:rsidRPr="00D60957">
        <w:rPr>
          <w:sz w:val="22"/>
          <w:szCs w:val="22"/>
          <w:lang w:val="lt-LT"/>
        </w:rPr>
        <w:t xml:space="preserve"> </w:t>
      </w:r>
      <w:proofErr w:type="spellStart"/>
      <w:r w:rsidRPr="00D60957">
        <w:rPr>
          <w:sz w:val="22"/>
          <w:szCs w:val="22"/>
          <w:lang w:val="lt-LT"/>
        </w:rPr>
        <w:t>perskaičiuojama</w:t>
      </w:r>
      <w:proofErr w:type="spellEnd"/>
      <w:r w:rsidRPr="00D60957">
        <w:rPr>
          <w:sz w:val="22"/>
          <w:szCs w:val="22"/>
          <w:lang w:val="lt-LT"/>
        </w:rPr>
        <w:t xml:space="preserve"> Pradinės Sutarties vertė. Indeksavimo laikotarpio pradžia laikomas tas </w:t>
      </w:r>
      <w:proofErr w:type="spellStart"/>
      <w:r w:rsidRPr="00D60957">
        <w:rPr>
          <w:sz w:val="22"/>
          <w:szCs w:val="22"/>
          <w:lang w:val="lt-LT"/>
        </w:rPr>
        <w:t>mėnuo</w:t>
      </w:r>
      <w:proofErr w:type="spellEnd"/>
      <w:r w:rsidRPr="00D60957">
        <w:rPr>
          <w:sz w:val="22"/>
          <w:szCs w:val="22"/>
          <w:lang w:val="lt-LT"/>
        </w:rPr>
        <w:t xml:space="preserve">, kurį buvo sudaryta Sutartis, arba Sutarties pakeitimo, atliekant Sutarties kainos indeksavimą, mėnuo. Indeksavimo laikotarpis negali </w:t>
      </w:r>
      <w:proofErr w:type="spellStart"/>
      <w:r w:rsidRPr="00D60957">
        <w:rPr>
          <w:sz w:val="22"/>
          <w:szCs w:val="22"/>
          <w:lang w:val="lt-LT"/>
        </w:rPr>
        <w:t>būti</w:t>
      </w:r>
      <w:proofErr w:type="spellEnd"/>
      <w:r w:rsidRPr="00D60957">
        <w:rPr>
          <w:sz w:val="22"/>
          <w:szCs w:val="22"/>
          <w:lang w:val="lt-LT"/>
        </w:rPr>
        <w:t xml:space="preserve"> trumpesnis kaip 12 (dvylika) kalendorinių </w:t>
      </w:r>
      <w:proofErr w:type="spellStart"/>
      <w:r w:rsidRPr="00D60957">
        <w:rPr>
          <w:sz w:val="22"/>
          <w:szCs w:val="22"/>
          <w:lang w:val="lt-LT"/>
        </w:rPr>
        <w:t>mėnesiu</w:t>
      </w:r>
      <w:proofErr w:type="spellEnd"/>
      <w:r w:rsidRPr="00D60957">
        <w:rPr>
          <w:sz w:val="22"/>
          <w:szCs w:val="22"/>
          <w:lang w:val="lt-LT"/>
        </w:rPr>
        <w:t>̨;</w:t>
      </w:r>
    </w:p>
    <w:p w:rsidR="00D70CF7" w:rsidRPr="00D60957" w:rsidRDefault="00D70CF7" w:rsidP="00735889">
      <w:pPr>
        <w:numPr>
          <w:ilvl w:val="2"/>
          <w:numId w:val="2"/>
        </w:numPr>
        <w:tabs>
          <w:tab w:val="left" w:pos="0"/>
          <w:tab w:val="left" w:pos="810"/>
          <w:tab w:val="num" w:pos="1170"/>
          <w:tab w:val="left" w:pos="1560"/>
        </w:tabs>
        <w:ind w:left="0" w:firstLine="270"/>
        <w:jc w:val="both"/>
        <w:rPr>
          <w:sz w:val="22"/>
          <w:szCs w:val="22"/>
          <w:lang w:val="lt-LT"/>
        </w:rPr>
      </w:pPr>
      <w:r w:rsidRPr="00D60957">
        <w:rPr>
          <w:sz w:val="22"/>
          <w:szCs w:val="22"/>
          <w:lang w:val="lt-LT"/>
        </w:rPr>
        <w:t xml:space="preserve">Pradinės Sutarties vertė gali </w:t>
      </w:r>
      <w:proofErr w:type="spellStart"/>
      <w:r w:rsidRPr="00D60957">
        <w:rPr>
          <w:sz w:val="22"/>
          <w:szCs w:val="22"/>
          <w:lang w:val="lt-LT"/>
        </w:rPr>
        <w:t>būti</w:t>
      </w:r>
      <w:proofErr w:type="spellEnd"/>
      <w:r w:rsidRPr="00D60957">
        <w:rPr>
          <w:sz w:val="22"/>
          <w:szCs w:val="22"/>
          <w:lang w:val="lt-LT"/>
        </w:rPr>
        <w:t xml:space="preserve"> </w:t>
      </w:r>
      <w:proofErr w:type="spellStart"/>
      <w:r w:rsidRPr="00D60957">
        <w:rPr>
          <w:sz w:val="22"/>
          <w:szCs w:val="22"/>
          <w:lang w:val="lt-LT"/>
        </w:rPr>
        <w:t>perskaičiuojama</w:t>
      </w:r>
      <w:proofErr w:type="spellEnd"/>
      <w:r w:rsidRPr="00D60957">
        <w:rPr>
          <w:sz w:val="22"/>
          <w:szCs w:val="22"/>
          <w:lang w:val="lt-LT"/>
        </w:rPr>
        <w:t>, kai Indekso pokytis yra ne mažesnis kaip 5</w:t>
      </w:r>
      <w:r w:rsidRPr="00D60957">
        <w:rPr>
          <w:color w:val="FF0000"/>
          <w:sz w:val="22"/>
          <w:szCs w:val="22"/>
          <w:lang w:val="lt-LT"/>
        </w:rPr>
        <w:t xml:space="preserve"> </w:t>
      </w:r>
      <w:r w:rsidRPr="00D60957">
        <w:rPr>
          <w:sz w:val="22"/>
          <w:szCs w:val="22"/>
          <w:lang w:val="lt-LT"/>
        </w:rPr>
        <w:t>proc. nuo Sutarties pasirašymo, arba nuo paskutinio kainos indeksavimo;</w:t>
      </w:r>
    </w:p>
    <w:p w:rsidR="00D70CF7" w:rsidRPr="00D60957" w:rsidRDefault="00D70CF7" w:rsidP="00735889">
      <w:pPr>
        <w:numPr>
          <w:ilvl w:val="2"/>
          <w:numId w:val="2"/>
        </w:numPr>
        <w:tabs>
          <w:tab w:val="left" w:pos="0"/>
          <w:tab w:val="left" w:pos="810"/>
          <w:tab w:val="num" w:pos="1170"/>
          <w:tab w:val="left" w:pos="1560"/>
        </w:tabs>
        <w:ind w:left="0" w:firstLine="270"/>
        <w:jc w:val="both"/>
        <w:rPr>
          <w:sz w:val="22"/>
          <w:szCs w:val="22"/>
          <w:lang w:val="lt-LT"/>
        </w:rPr>
      </w:pPr>
      <w:r w:rsidRPr="00D60957">
        <w:rPr>
          <w:sz w:val="22"/>
          <w:szCs w:val="22"/>
          <w:lang w:val="lt-LT"/>
        </w:rPr>
        <w:t xml:space="preserve">Pradinės Sutarties vertė </w:t>
      </w:r>
      <w:proofErr w:type="spellStart"/>
      <w:r w:rsidRPr="00D60957">
        <w:rPr>
          <w:sz w:val="22"/>
          <w:szCs w:val="22"/>
          <w:lang w:val="lt-LT"/>
        </w:rPr>
        <w:t>perskaičiuojama</w:t>
      </w:r>
      <w:proofErr w:type="spellEnd"/>
      <w:r w:rsidRPr="00D60957">
        <w:rPr>
          <w:sz w:val="22"/>
          <w:szCs w:val="22"/>
          <w:lang w:val="lt-LT"/>
        </w:rPr>
        <w:t xml:space="preserve"> bet kuriai iš Šalių pateikus kitai Šaliai </w:t>
      </w:r>
      <w:proofErr w:type="spellStart"/>
      <w:r w:rsidRPr="00D60957">
        <w:rPr>
          <w:sz w:val="22"/>
          <w:szCs w:val="22"/>
          <w:lang w:val="lt-LT"/>
        </w:rPr>
        <w:t>pasiūlyma</w:t>
      </w:r>
      <w:proofErr w:type="spellEnd"/>
      <w:r w:rsidRPr="00D60957">
        <w:rPr>
          <w:sz w:val="22"/>
          <w:szCs w:val="22"/>
          <w:lang w:val="lt-LT"/>
        </w:rPr>
        <w:t xml:space="preserve">̨ raštu </w:t>
      </w:r>
      <w:proofErr w:type="spellStart"/>
      <w:r w:rsidRPr="00D60957">
        <w:rPr>
          <w:sz w:val="22"/>
          <w:szCs w:val="22"/>
          <w:lang w:val="lt-LT"/>
        </w:rPr>
        <w:t>perskaičiuoti</w:t>
      </w:r>
      <w:proofErr w:type="spellEnd"/>
      <w:r w:rsidRPr="00D60957">
        <w:rPr>
          <w:sz w:val="22"/>
          <w:szCs w:val="22"/>
          <w:lang w:val="lt-LT"/>
        </w:rPr>
        <w:t xml:space="preserve"> Pradinės Sutarties vertę. Pasiūlyme turi </w:t>
      </w:r>
      <w:proofErr w:type="spellStart"/>
      <w:r w:rsidRPr="00D60957">
        <w:rPr>
          <w:sz w:val="22"/>
          <w:szCs w:val="22"/>
          <w:lang w:val="lt-LT"/>
        </w:rPr>
        <w:t>būti</w:t>
      </w:r>
      <w:proofErr w:type="spellEnd"/>
      <w:r w:rsidRPr="00D60957">
        <w:rPr>
          <w:sz w:val="22"/>
          <w:szCs w:val="22"/>
          <w:lang w:val="lt-LT"/>
        </w:rPr>
        <w:t xml:space="preserve"> nurodytas Pradinės Sutarties vertės </w:t>
      </w:r>
      <w:proofErr w:type="spellStart"/>
      <w:r w:rsidRPr="00D60957">
        <w:rPr>
          <w:sz w:val="22"/>
          <w:szCs w:val="22"/>
          <w:lang w:val="lt-LT"/>
        </w:rPr>
        <w:t>perskaičiavimui</w:t>
      </w:r>
      <w:proofErr w:type="spellEnd"/>
      <w:r w:rsidRPr="00D60957">
        <w:rPr>
          <w:sz w:val="22"/>
          <w:szCs w:val="22"/>
          <w:lang w:val="lt-LT"/>
        </w:rPr>
        <w:t xml:space="preserve"> naudojamas Indeksavimo laikotarpis bei Indeksavimo laikotarpio pabaigos Indeksas. Jeigu Šalies pasiūlyme nėra nurodytas Indeksavimo laikotarpio pabaigos indeksas, tai laikoma, kad Indeksavimo laikotarpio pabaiga yra tas mėnuo, kurį Šalis pateikė pasiūlymą. </w:t>
      </w:r>
    </w:p>
    <w:p w:rsidR="00D70CF7" w:rsidRPr="00D60957" w:rsidRDefault="00D70CF7" w:rsidP="00735889">
      <w:pPr>
        <w:numPr>
          <w:ilvl w:val="2"/>
          <w:numId w:val="2"/>
        </w:numPr>
        <w:tabs>
          <w:tab w:val="left" w:pos="0"/>
          <w:tab w:val="left" w:pos="810"/>
          <w:tab w:val="num" w:pos="1170"/>
          <w:tab w:val="left" w:pos="1560"/>
        </w:tabs>
        <w:ind w:left="0" w:firstLine="270"/>
        <w:jc w:val="both"/>
        <w:rPr>
          <w:sz w:val="22"/>
          <w:szCs w:val="22"/>
          <w:lang w:val="lt-LT"/>
        </w:rPr>
      </w:pPr>
      <w:r w:rsidRPr="00D60957">
        <w:rPr>
          <w:sz w:val="22"/>
          <w:szCs w:val="22"/>
          <w:lang w:val="lt-LT"/>
        </w:rPr>
        <w:t xml:space="preserve">Pradinės Sutarties vertė </w:t>
      </w:r>
      <w:proofErr w:type="spellStart"/>
      <w:r w:rsidRPr="00D60957">
        <w:rPr>
          <w:sz w:val="22"/>
          <w:szCs w:val="22"/>
          <w:lang w:val="lt-LT"/>
        </w:rPr>
        <w:t>perskaičiuojama</w:t>
      </w:r>
      <w:proofErr w:type="spellEnd"/>
      <w:r w:rsidRPr="00D60957">
        <w:rPr>
          <w:sz w:val="22"/>
          <w:szCs w:val="22"/>
          <w:lang w:val="lt-LT"/>
        </w:rPr>
        <w:t xml:space="preserve"> pagal žemiau nurodytą formulę:</w:t>
      </w:r>
    </w:p>
    <w:p w:rsidR="00D70CF7" w:rsidRPr="00D60957" w:rsidRDefault="00D70CF7" w:rsidP="00735889">
      <w:pPr>
        <w:tabs>
          <w:tab w:val="left" w:pos="709"/>
          <w:tab w:val="left" w:pos="810"/>
          <w:tab w:val="num" w:pos="1170"/>
          <w:tab w:val="left" w:pos="1560"/>
        </w:tabs>
        <w:ind w:firstLine="270"/>
        <w:rPr>
          <w:i/>
          <w:sz w:val="22"/>
          <w:szCs w:val="22"/>
          <w:lang w:val="lt-LT" w:eastAsia="zh-CN"/>
        </w:rPr>
      </w:pPr>
      <w:r w:rsidRPr="00D60957">
        <w:rPr>
          <w:i/>
          <w:sz w:val="22"/>
          <w:szCs w:val="22"/>
          <w:lang w:val="lt-LT" w:eastAsia="zh-CN"/>
        </w:rPr>
        <w:t>Perskaičiuota Pradinės Sutarties vertė = PD+((SK – PD)*(</w:t>
      </w:r>
      <w:proofErr w:type="spellStart"/>
      <w:r w:rsidRPr="00D60957">
        <w:rPr>
          <w:i/>
          <w:sz w:val="22"/>
          <w:szCs w:val="22"/>
          <w:lang w:val="lt-LT" w:eastAsia="zh-CN"/>
        </w:rPr>
        <w:t>IPb</w:t>
      </w:r>
      <w:proofErr w:type="spellEnd"/>
      <w:r w:rsidRPr="00D60957">
        <w:rPr>
          <w:i/>
          <w:sz w:val="22"/>
          <w:szCs w:val="22"/>
          <w:lang w:val="lt-LT" w:eastAsia="zh-CN"/>
        </w:rPr>
        <w:t xml:space="preserve"> / </w:t>
      </w:r>
      <w:proofErr w:type="spellStart"/>
      <w:r w:rsidRPr="00D60957">
        <w:rPr>
          <w:i/>
          <w:sz w:val="22"/>
          <w:szCs w:val="22"/>
          <w:lang w:val="lt-LT" w:eastAsia="zh-CN"/>
        </w:rPr>
        <w:t>IPr</w:t>
      </w:r>
      <w:proofErr w:type="spellEnd"/>
      <w:r w:rsidRPr="00D60957">
        <w:rPr>
          <w:i/>
          <w:sz w:val="22"/>
          <w:szCs w:val="22"/>
          <w:lang w:val="lt-LT" w:eastAsia="zh-CN"/>
        </w:rPr>
        <w:t>))</w:t>
      </w:r>
    </w:p>
    <w:p w:rsidR="00D70CF7" w:rsidRPr="00D60957" w:rsidRDefault="00D70CF7" w:rsidP="00735889">
      <w:pPr>
        <w:tabs>
          <w:tab w:val="left" w:pos="709"/>
          <w:tab w:val="left" w:pos="810"/>
          <w:tab w:val="num" w:pos="1170"/>
        </w:tabs>
        <w:ind w:firstLine="270"/>
        <w:jc w:val="both"/>
        <w:rPr>
          <w:sz w:val="22"/>
          <w:szCs w:val="22"/>
          <w:lang w:val="lt-LT" w:eastAsia="zh-CN"/>
        </w:rPr>
      </w:pPr>
      <w:r w:rsidRPr="00D60957">
        <w:rPr>
          <w:sz w:val="22"/>
          <w:szCs w:val="22"/>
          <w:lang w:val="lt-LT" w:eastAsia="zh-CN"/>
        </w:rPr>
        <w:t>kur:</w:t>
      </w:r>
    </w:p>
    <w:p w:rsidR="00D70CF7" w:rsidRPr="00D60957" w:rsidRDefault="00D70CF7" w:rsidP="00735889">
      <w:pPr>
        <w:tabs>
          <w:tab w:val="left" w:pos="810"/>
          <w:tab w:val="left" w:pos="993"/>
          <w:tab w:val="num" w:pos="1170"/>
        </w:tabs>
        <w:ind w:firstLine="270"/>
        <w:jc w:val="both"/>
        <w:rPr>
          <w:sz w:val="22"/>
          <w:szCs w:val="22"/>
          <w:lang w:val="lt-LT" w:eastAsia="zh-CN"/>
        </w:rPr>
      </w:pPr>
      <w:r w:rsidRPr="00D60957">
        <w:rPr>
          <w:sz w:val="22"/>
          <w:szCs w:val="22"/>
          <w:lang w:val="lt-LT" w:eastAsia="zh-CN"/>
        </w:rPr>
        <w:lastRenderedPageBreak/>
        <w:t>PD – iki prašymo pateikimo Užsakovo priimtų Darbų vertė, neįskaitant Pakeitimo pagrindu priimtus papildomus darbus (jeigu tokių būtų), be PVM;</w:t>
      </w:r>
    </w:p>
    <w:p w:rsidR="00D70CF7" w:rsidRPr="00D60957" w:rsidRDefault="00D70CF7" w:rsidP="00735889">
      <w:pPr>
        <w:tabs>
          <w:tab w:val="left" w:pos="810"/>
          <w:tab w:val="left" w:pos="993"/>
          <w:tab w:val="num" w:pos="1170"/>
        </w:tabs>
        <w:ind w:firstLine="270"/>
        <w:jc w:val="both"/>
        <w:rPr>
          <w:sz w:val="22"/>
          <w:szCs w:val="22"/>
          <w:lang w:val="lt-LT" w:eastAsia="zh-CN"/>
        </w:rPr>
      </w:pPr>
      <w:r w:rsidRPr="00D60957">
        <w:rPr>
          <w:sz w:val="22"/>
          <w:szCs w:val="22"/>
          <w:lang w:val="lt-LT" w:eastAsia="zh-CN"/>
        </w:rPr>
        <w:t>SK – perskaičiavimo metu galiojanti Pradinės Sutarties vertė atėmus Pakeitimo pagrindu atsisakytus darbus (jeigu tokių būtų) be PVM;</w:t>
      </w:r>
    </w:p>
    <w:p w:rsidR="00D70CF7" w:rsidRPr="00D60957" w:rsidRDefault="00D70CF7" w:rsidP="00735889">
      <w:pPr>
        <w:tabs>
          <w:tab w:val="left" w:pos="709"/>
          <w:tab w:val="left" w:pos="810"/>
          <w:tab w:val="num" w:pos="1170"/>
        </w:tabs>
        <w:ind w:firstLine="270"/>
        <w:jc w:val="both"/>
        <w:rPr>
          <w:sz w:val="22"/>
          <w:szCs w:val="22"/>
          <w:lang w:val="lt-LT" w:eastAsia="zh-CN"/>
        </w:rPr>
      </w:pPr>
      <w:proofErr w:type="spellStart"/>
      <w:r w:rsidRPr="00D60957">
        <w:rPr>
          <w:sz w:val="22"/>
          <w:szCs w:val="22"/>
          <w:lang w:val="lt-LT" w:eastAsia="zh-CN"/>
        </w:rPr>
        <w:t>IPr</w:t>
      </w:r>
      <w:proofErr w:type="spellEnd"/>
      <w:r w:rsidRPr="00D60957">
        <w:rPr>
          <w:sz w:val="22"/>
          <w:szCs w:val="22"/>
          <w:lang w:val="lt-LT" w:eastAsia="zh-CN"/>
        </w:rPr>
        <w:t xml:space="preserve"> – Indeksavimo laikotarpio pradžios Indeksas;</w:t>
      </w:r>
    </w:p>
    <w:p w:rsidR="00D70CF7" w:rsidRPr="00D60957" w:rsidRDefault="00D70CF7" w:rsidP="00735889">
      <w:pPr>
        <w:tabs>
          <w:tab w:val="left" w:pos="0"/>
          <w:tab w:val="left" w:pos="709"/>
          <w:tab w:val="left" w:pos="810"/>
          <w:tab w:val="num" w:pos="1170"/>
        </w:tabs>
        <w:suppressAutoHyphens/>
        <w:autoSpaceDE w:val="0"/>
        <w:autoSpaceDN w:val="0"/>
        <w:ind w:firstLine="270"/>
        <w:jc w:val="both"/>
        <w:textAlignment w:val="baseline"/>
        <w:rPr>
          <w:sz w:val="22"/>
          <w:szCs w:val="22"/>
          <w:lang w:val="lt-LT"/>
        </w:rPr>
      </w:pPr>
      <w:proofErr w:type="spellStart"/>
      <w:r w:rsidRPr="00D60957">
        <w:rPr>
          <w:sz w:val="22"/>
          <w:szCs w:val="22"/>
          <w:lang w:val="lt-LT"/>
        </w:rPr>
        <w:t>IPb</w:t>
      </w:r>
      <w:proofErr w:type="spellEnd"/>
      <w:r w:rsidRPr="00D60957">
        <w:rPr>
          <w:sz w:val="22"/>
          <w:szCs w:val="22"/>
          <w:lang w:val="lt-LT"/>
        </w:rPr>
        <w:t xml:space="preserve"> – Indeksavimo laikotarpio pabaigos Indeksas (nurodytas Šalies prašyme).</w:t>
      </w:r>
    </w:p>
    <w:p w:rsidR="00D70CF7" w:rsidRPr="00D60957" w:rsidRDefault="00D70CF7" w:rsidP="00735889">
      <w:pPr>
        <w:numPr>
          <w:ilvl w:val="2"/>
          <w:numId w:val="2"/>
        </w:numPr>
        <w:tabs>
          <w:tab w:val="left" w:pos="0"/>
          <w:tab w:val="left" w:pos="810"/>
          <w:tab w:val="num" w:pos="1170"/>
        </w:tabs>
        <w:ind w:left="0" w:firstLine="270"/>
        <w:jc w:val="both"/>
        <w:rPr>
          <w:sz w:val="22"/>
          <w:szCs w:val="22"/>
          <w:lang w:val="lt-LT"/>
        </w:rPr>
      </w:pPr>
      <w:r w:rsidRPr="00D60957">
        <w:rPr>
          <w:sz w:val="22"/>
          <w:szCs w:val="22"/>
          <w:lang w:val="lt-LT"/>
        </w:rPr>
        <w:t xml:space="preserve">Jei </w:t>
      </w:r>
      <w:proofErr w:type="spellStart"/>
      <w:r w:rsidRPr="00D60957">
        <w:rPr>
          <w:sz w:val="22"/>
          <w:szCs w:val="22"/>
          <w:lang w:val="lt-LT"/>
        </w:rPr>
        <w:t>dėl</w:t>
      </w:r>
      <w:proofErr w:type="spellEnd"/>
      <w:r w:rsidRPr="00D60957">
        <w:rPr>
          <w:sz w:val="22"/>
          <w:szCs w:val="22"/>
          <w:lang w:val="lt-LT"/>
        </w:rPr>
        <w:t xml:space="preserve"> Rangovo </w:t>
      </w:r>
      <w:proofErr w:type="spellStart"/>
      <w:r w:rsidRPr="00D60957">
        <w:rPr>
          <w:sz w:val="22"/>
          <w:szCs w:val="22"/>
          <w:lang w:val="lt-LT"/>
        </w:rPr>
        <w:t>kaltės</w:t>
      </w:r>
      <w:proofErr w:type="spellEnd"/>
      <w:r w:rsidRPr="00D60957">
        <w:rPr>
          <w:sz w:val="22"/>
          <w:szCs w:val="22"/>
          <w:lang w:val="lt-LT"/>
        </w:rPr>
        <w:t xml:space="preserve"> Darbų vykdymas atsilieka nuo Grafiko ir </w:t>
      </w:r>
      <w:proofErr w:type="spellStart"/>
      <w:r w:rsidRPr="00D60957">
        <w:rPr>
          <w:sz w:val="22"/>
          <w:szCs w:val="22"/>
          <w:lang w:val="lt-LT"/>
        </w:rPr>
        <w:t>dėl</w:t>
      </w:r>
      <w:proofErr w:type="spellEnd"/>
      <w:r w:rsidRPr="00D60957">
        <w:rPr>
          <w:sz w:val="22"/>
          <w:szCs w:val="22"/>
          <w:lang w:val="lt-LT"/>
        </w:rPr>
        <w:t xml:space="preserve"> indeksavimo Pradinės Sutarties vertė </w:t>
      </w:r>
      <w:proofErr w:type="spellStart"/>
      <w:r w:rsidRPr="00D60957">
        <w:rPr>
          <w:sz w:val="22"/>
          <w:szCs w:val="22"/>
          <w:lang w:val="lt-LT"/>
        </w:rPr>
        <w:t>didėja</w:t>
      </w:r>
      <w:proofErr w:type="spellEnd"/>
      <w:r w:rsidRPr="00D60957">
        <w:rPr>
          <w:sz w:val="22"/>
          <w:szCs w:val="22"/>
          <w:lang w:val="lt-LT"/>
        </w:rPr>
        <w:t xml:space="preserve">, Pradinės Sutarties vertė bus </w:t>
      </w:r>
      <w:proofErr w:type="spellStart"/>
      <w:r w:rsidRPr="00D60957">
        <w:rPr>
          <w:sz w:val="22"/>
          <w:szCs w:val="22"/>
          <w:lang w:val="lt-LT"/>
        </w:rPr>
        <w:t>perskaičiuojama</w:t>
      </w:r>
      <w:proofErr w:type="spellEnd"/>
      <w:r w:rsidRPr="00D60957">
        <w:rPr>
          <w:sz w:val="22"/>
          <w:szCs w:val="22"/>
          <w:lang w:val="lt-LT"/>
        </w:rPr>
        <w:t xml:space="preserve"> tik tada, kai bus pabaigti visi Grafike nurodyti Darbai, kurie </w:t>
      </w:r>
      <w:proofErr w:type="spellStart"/>
      <w:r w:rsidRPr="00D60957">
        <w:rPr>
          <w:sz w:val="22"/>
          <w:szCs w:val="22"/>
          <w:lang w:val="lt-LT"/>
        </w:rPr>
        <w:t>turėjo</w:t>
      </w:r>
      <w:proofErr w:type="spellEnd"/>
      <w:r w:rsidRPr="00D60957">
        <w:rPr>
          <w:sz w:val="22"/>
          <w:szCs w:val="22"/>
          <w:lang w:val="lt-LT"/>
        </w:rPr>
        <w:t xml:space="preserve"> </w:t>
      </w:r>
      <w:proofErr w:type="spellStart"/>
      <w:r w:rsidRPr="00D60957">
        <w:rPr>
          <w:sz w:val="22"/>
          <w:szCs w:val="22"/>
          <w:lang w:val="lt-LT"/>
        </w:rPr>
        <w:t>būti</w:t>
      </w:r>
      <w:proofErr w:type="spellEnd"/>
      <w:r w:rsidRPr="00D60957">
        <w:rPr>
          <w:sz w:val="22"/>
          <w:szCs w:val="22"/>
          <w:lang w:val="lt-LT"/>
        </w:rPr>
        <w:t xml:space="preserve"> atlikti iki Indeksavimo laikotarpio pabaigos (</w:t>
      </w:r>
      <w:proofErr w:type="spellStart"/>
      <w:r w:rsidRPr="00D60957">
        <w:rPr>
          <w:sz w:val="22"/>
          <w:szCs w:val="22"/>
          <w:lang w:val="lt-LT"/>
        </w:rPr>
        <w:t>IPb</w:t>
      </w:r>
      <w:proofErr w:type="spellEnd"/>
      <w:r w:rsidRPr="00D60957">
        <w:rPr>
          <w:sz w:val="22"/>
          <w:szCs w:val="22"/>
          <w:lang w:val="lt-LT"/>
        </w:rPr>
        <w:t xml:space="preserve">). Tokiu atveju, Užsakovo priimtų Darbų vertė (PD) </w:t>
      </w:r>
      <w:proofErr w:type="spellStart"/>
      <w:r w:rsidRPr="00D60957">
        <w:rPr>
          <w:sz w:val="22"/>
          <w:szCs w:val="22"/>
          <w:lang w:val="lt-LT"/>
        </w:rPr>
        <w:t>formulėje</w:t>
      </w:r>
      <w:proofErr w:type="spellEnd"/>
      <w:r w:rsidRPr="00D60957">
        <w:rPr>
          <w:sz w:val="22"/>
          <w:szCs w:val="22"/>
          <w:lang w:val="lt-LT"/>
        </w:rPr>
        <w:t xml:space="preserve"> bus nustatoma pagal iki Pradinės Sutarties vertės </w:t>
      </w:r>
      <w:proofErr w:type="spellStart"/>
      <w:r w:rsidRPr="00D60957">
        <w:rPr>
          <w:sz w:val="22"/>
          <w:szCs w:val="22"/>
          <w:lang w:val="lt-LT"/>
        </w:rPr>
        <w:t>perskaičiavimo</w:t>
      </w:r>
      <w:proofErr w:type="spellEnd"/>
      <w:r w:rsidRPr="00D60957">
        <w:rPr>
          <w:sz w:val="22"/>
          <w:szCs w:val="22"/>
          <w:lang w:val="lt-LT"/>
        </w:rPr>
        <w:t xml:space="preserve"> dienos priimtus Darbus, pritaikius Rangovo pasiūlyme raštu nurodytą Indeksavimo laikotarpio pabaigos (</w:t>
      </w:r>
      <w:proofErr w:type="spellStart"/>
      <w:r w:rsidRPr="00D60957">
        <w:rPr>
          <w:sz w:val="22"/>
          <w:szCs w:val="22"/>
          <w:lang w:val="lt-LT"/>
        </w:rPr>
        <w:t>IPb</w:t>
      </w:r>
      <w:proofErr w:type="spellEnd"/>
      <w:r w:rsidRPr="00D60957">
        <w:rPr>
          <w:sz w:val="22"/>
          <w:szCs w:val="22"/>
          <w:lang w:val="lt-LT"/>
        </w:rPr>
        <w:t>) Indeksą arba, jeigu Rangovo pasiūlyme nebuvo nurodytas Indeksavimo laikotarpio pabaigos (</w:t>
      </w:r>
      <w:proofErr w:type="spellStart"/>
      <w:r w:rsidRPr="00D60957">
        <w:rPr>
          <w:sz w:val="22"/>
          <w:szCs w:val="22"/>
          <w:lang w:val="lt-LT"/>
        </w:rPr>
        <w:t>IPb</w:t>
      </w:r>
      <w:proofErr w:type="spellEnd"/>
      <w:r w:rsidRPr="00D60957">
        <w:rPr>
          <w:sz w:val="22"/>
          <w:szCs w:val="22"/>
          <w:lang w:val="lt-LT"/>
        </w:rPr>
        <w:t>) Indeksas, tai pritaikomas Indekso dydis, kuris galiojo Rangovo pasiūlymo pateikimo mėnesį;</w:t>
      </w:r>
    </w:p>
    <w:p w:rsidR="00D70CF7" w:rsidRPr="00D60957" w:rsidRDefault="00D70CF7" w:rsidP="00D70CF7">
      <w:pPr>
        <w:pStyle w:val="ListParagraph"/>
        <w:numPr>
          <w:ilvl w:val="1"/>
          <w:numId w:val="2"/>
        </w:numPr>
        <w:tabs>
          <w:tab w:val="left" w:pos="450"/>
        </w:tabs>
        <w:ind w:left="0" w:firstLine="0"/>
        <w:jc w:val="both"/>
        <w:rPr>
          <w:color w:val="000000" w:themeColor="text1"/>
          <w:sz w:val="22"/>
          <w:szCs w:val="22"/>
          <w:lang w:val="lt-LT"/>
        </w:rPr>
      </w:pPr>
      <w:r w:rsidRPr="00D60957">
        <w:rPr>
          <w:color w:val="000000" w:themeColor="text1"/>
          <w:sz w:val="22"/>
          <w:szCs w:val="22"/>
          <w:lang w:val="lt-LT"/>
        </w:rPr>
        <w:t>Už atliktus darbus apmokama:</w:t>
      </w:r>
    </w:p>
    <w:p w:rsidR="00D70CF7" w:rsidRPr="00D60957" w:rsidRDefault="00D70CF7" w:rsidP="00D70CF7">
      <w:pPr>
        <w:pStyle w:val="ListParagraph"/>
        <w:numPr>
          <w:ilvl w:val="2"/>
          <w:numId w:val="2"/>
        </w:numPr>
        <w:tabs>
          <w:tab w:val="left" w:pos="450"/>
          <w:tab w:val="num" w:pos="990"/>
        </w:tabs>
        <w:ind w:left="0" w:firstLine="360"/>
        <w:jc w:val="both"/>
        <w:rPr>
          <w:color w:val="000000" w:themeColor="text1"/>
          <w:sz w:val="22"/>
          <w:szCs w:val="22"/>
          <w:lang w:val="lt-LT"/>
        </w:rPr>
      </w:pPr>
      <w:r w:rsidRPr="00D60957">
        <w:rPr>
          <w:color w:val="000000" w:themeColor="text1"/>
          <w:sz w:val="22"/>
          <w:szCs w:val="22"/>
          <w:lang w:val="lt-LT"/>
        </w:rPr>
        <w:t>per 30 (trisdešimt) kalendorinių dienų po to, kai šalys pasirašo mėnesinį atliktų darbų aktą F-2, gavus pažymą F-3 ir PVM sąskaitą-faktūrą (terminas pradedamas skaičiuoti nuo paskutinio šiame punkte išvardinto dokumento gavimo dienos);</w:t>
      </w:r>
    </w:p>
    <w:p w:rsidR="00D70CF7" w:rsidRPr="00D60957" w:rsidRDefault="00D70CF7" w:rsidP="00D70CF7">
      <w:pPr>
        <w:pStyle w:val="ListParagraph"/>
        <w:numPr>
          <w:ilvl w:val="2"/>
          <w:numId w:val="2"/>
        </w:numPr>
        <w:tabs>
          <w:tab w:val="left" w:pos="450"/>
          <w:tab w:val="left" w:pos="630"/>
          <w:tab w:val="num" w:pos="990"/>
        </w:tabs>
        <w:spacing w:after="120"/>
        <w:ind w:left="0" w:firstLine="360"/>
        <w:jc w:val="both"/>
        <w:rPr>
          <w:color w:val="000000" w:themeColor="text1"/>
          <w:sz w:val="22"/>
          <w:szCs w:val="22"/>
          <w:lang w:val="lt-LT"/>
        </w:rPr>
      </w:pPr>
      <w:r w:rsidRPr="00D60957">
        <w:rPr>
          <w:bCs/>
          <w:sz w:val="22"/>
          <w:szCs w:val="22"/>
          <w:lang w:val="lt-LT"/>
        </w:rPr>
        <w:t>pagal paskutinį atliktų darbų aktą (kuriame nurodytų atliktų Darbų vertė negali būti mažesnė kaip 5 proc. nuo Sutarties 2.2 punkte nurodytos vertės Eur, su PVM) – per 30 (trisdešimt) kalendorinių dienų nuo Statybos užbaigimo procedūros įforminimo dienos.</w:t>
      </w:r>
      <w:r w:rsidRPr="00D60957">
        <w:rPr>
          <w:sz w:val="22"/>
          <w:szCs w:val="22"/>
          <w:lang w:val="lt-LT"/>
        </w:rPr>
        <w:t xml:space="preserve">        </w:t>
      </w:r>
    </w:p>
    <w:p w:rsidR="00D70CF7" w:rsidRPr="00D60957" w:rsidRDefault="00D70CF7" w:rsidP="00D70CF7">
      <w:pPr>
        <w:pStyle w:val="ListParagraph"/>
        <w:numPr>
          <w:ilvl w:val="1"/>
          <w:numId w:val="2"/>
        </w:numPr>
        <w:tabs>
          <w:tab w:val="left" w:pos="360"/>
        </w:tabs>
        <w:ind w:left="0" w:firstLine="0"/>
        <w:jc w:val="both"/>
        <w:rPr>
          <w:rStyle w:val="Emphasis"/>
          <w:i w:val="0"/>
          <w:sz w:val="22"/>
          <w:szCs w:val="22"/>
          <w:lang w:val="lt-LT"/>
        </w:rPr>
      </w:pPr>
      <w:r w:rsidRPr="00D60957">
        <w:rPr>
          <w:sz w:val="22"/>
          <w:szCs w:val="22"/>
          <w:lang w:val="lt-LT"/>
        </w:rPr>
        <w:t xml:space="preserve"> S</w:t>
      </w:r>
      <w:r w:rsidRPr="00D60957">
        <w:rPr>
          <w:rStyle w:val="Emphasis"/>
          <w:spacing w:val="2"/>
          <w:sz w:val="22"/>
          <w:szCs w:val="22"/>
          <w:lang w:val="lt-LT"/>
        </w:rPr>
        <w:t>ąskaitos faktūros Užsakovui teikiamos tik elektroniniu būdu:</w:t>
      </w:r>
    </w:p>
    <w:p w:rsidR="00D70CF7" w:rsidRPr="00D60957" w:rsidRDefault="00D70CF7" w:rsidP="00735889">
      <w:pPr>
        <w:pStyle w:val="ListParagraph"/>
        <w:numPr>
          <w:ilvl w:val="2"/>
          <w:numId w:val="2"/>
        </w:numPr>
        <w:tabs>
          <w:tab w:val="clear" w:pos="720"/>
          <w:tab w:val="left" w:pos="630"/>
          <w:tab w:val="num" w:pos="900"/>
        </w:tabs>
        <w:ind w:left="0" w:firstLine="360"/>
        <w:jc w:val="both"/>
        <w:rPr>
          <w:rStyle w:val="Emphasis"/>
          <w:i w:val="0"/>
          <w:sz w:val="22"/>
          <w:szCs w:val="22"/>
          <w:lang w:val="lt-LT"/>
        </w:rPr>
      </w:pPr>
      <w:r w:rsidRPr="00D60957">
        <w:rPr>
          <w:rStyle w:val="Emphasis"/>
          <w:spacing w:val="2"/>
          <w:sz w:val="22"/>
          <w:szCs w:val="22"/>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w:t>
      </w:r>
    </w:p>
    <w:p w:rsidR="00D70CF7" w:rsidRPr="00D60957" w:rsidRDefault="00D70CF7" w:rsidP="00735889">
      <w:pPr>
        <w:pStyle w:val="ListParagraph"/>
        <w:numPr>
          <w:ilvl w:val="2"/>
          <w:numId w:val="2"/>
        </w:numPr>
        <w:tabs>
          <w:tab w:val="clear" w:pos="720"/>
          <w:tab w:val="left" w:pos="630"/>
          <w:tab w:val="num" w:pos="900"/>
        </w:tabs>
        <w:ind w:left="0" w:firstLine="360"/>
        <w:jc w:val="both"/>
        <w:rPr>
          <w:rStyle w:val="Emphasis"/>
          <w:i w:val="0"/>
          <w:sz w:val="22"/>
          <w:szCs w:val="22"/>
          <w:lang w:val="lt-LT"/>
        </w:rPr>
      </w:pPr>
      <w:r w:rsidRPr="00D60957">
        <w:rPr>
          <w:rStyle w:val="Emphasis"/>
          <w:spacing w:val="2"/>
          <w:sz w:val="22"/>
          <w:szCs w:val="22"/>
          <w:lang w:val="lt-LT"/>
        </w:rPr>
        <w:t>Europos elektroninių sąskaitų faktūrų standarto neatitinkančios elektroninės sąskaitos faktūros gali būti teikiamos tik naudojantis informacinės sistemos „E. sąskaita“ priemonėmis.</w:t>
      </w:r>
    </w:p>
    <w:p w:rsidR="00D70CF7" w:rsidRPr="00D60957" w:rsidRDefault="00D70CF7" w:rsidP="00735889">
      <w:pPr>
        <w:pStyle w:val="ListParagraph"/>
        <w:numPr>
          <w:ilvl w:val="2"/>
          <w:numId w:val="2"/>
        </w:numPr>
        <w:tabs>
          <w:tab w:val="clear" w:pos="720"/>
          <w:tab w:val="left" w:pos="630"/>
          <w:tab w:val="num" w:pos="900"/>
        </w:tabs>
        <w:spacing w:after="120"/>
        <w:ind w:left="0" w:firstLine="360"/>
        <w:jc w:val="both"/>
        <w:rPr>
          <w:rStyle w:val="Emphasis"/>
          <w:i w:val="0"/>
          <w:sz w:val="22"/>
          <w:szCs w:val="22"/>
          <w:lang w:val="lt-LT"/>
        </w:rPr>
      </w:pPr>
      <w:r w:rsidRPr="00D60957">
        <w:rPr>
          <w:rStyle w:val="Emphasis"/>
          <w:spacing w:val="2"/>
          <w:sz w:val="22"/>
          <w:szCs w:val="22"/>
          <w:lang w:val="lt-LT"/>
        </w:rPr>
        <w:t>Užsakovas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735889" w:rsidRDefault="00D70CF7" w:rsidP="00735889">
      <w:pPr>
        <w:pStyle w:val="ListParagraph"/>
        <w:tabs>
          <w:tab w:val="left" w:pos="0"/>
        </w:tabs>
        <w:ind w:left="0"/>
        <w:jc w:val="both"/>
        <w:rPr>
          <w:bCs/>
          <w:sz w:val="22"/>
          <w:szCs w:val="22"/>
          <w:lang w:val="lt-LT" w:eastAsia="zh-CN"/>
        </w:rPr>
      </w:pPr>
      <w:r w:rsidRPr="00D60957">
        <w:rPr>
          <w:bCs/>
          <w:sz w:val="22"/>
          <w:szCs w:val="22"/>
          <w:lang w:val="lt-LT" w:eastAsia="zh-CN"/>
        </w:rPr>
        <w:t>2.</w:t>
      </w:r>
      <w:r w:rsidR="00735889">
        <w:rPr>
          <w:bCs/>
          <w:sz w:val="22"/>
          <w:szCs w:val="22"/>
          <w:lang w:val="lt-LT" w:eastAsia="zh-CN"/>
        </w:rPr>
        <w:t>8</w:t>
      </w:r>
      <w:r w:rsidRPr="00D60957">
        <w:rPr>
          <w:bCs/>
          <w:sz w:val="22"/>
          <w:szCs w:val="22"/>
          <w:lang w:val="lt-LT" w:eastAsia="zh-CN"/>
        </w:rPr>
        <w:t>. Galimas išankstinis mokėjimas (avansas) – iki 15 proc. nuo Sutarties 2.1. punkte nurodytos vertės Eur be PVM. Avansas išmokamas, jeigu Vykdytojas pateikia Lietuvos Respublikoje ar užsienyje registruoto ir turinčio licenciją banko garantija arba draudimo bendrovės pirmojo pareikalavimo laidavimo draudimo raštą, užtikrinantį, kad Užsakovui bus grąžinti avansu sumokėti pinigai, jei Vykdytojas laiku neįvykdys savo įsipareigojimų nurodytai avanso sumai, per 30 kalendorinių dienų nuo šių dokumentų patvirtinimo dienos.</w:t>
      </w:r>
    </w:p>
    <w:p w:rsidR="00735889" w:rsidRDefault="00735889" w:rsidP="00735889">
      <w:pPr>
        <w:pStyle w:val="ListParagraph"/>
        <w:tabs>
          <w:tab w:val="left" w:pos="0"/>
        </w:tabs>
        <w:ind w:left="0"/>
        <w:jc w:val="both"/>
        <w:rPr>
          <w:bCs/>
          <w:color w:val="000000" w:themeColor="text1"/>
          <w:sz w:val="22"/>
          <w:szCs w:val="22"/>
          <w:lang w:val="lt-LT"/>
        </w:rPr>
      </w:pPr>
      <w:r>
        <w:rPr>
          <w:sz w:val="22"/>
          <w:szCs w:val="22"/>
          <w:lang w:val="lt-LT"/>
        </w:rPr>
        <w:t xml:space="preserve">2.9. </w:t>
      </w:r>
      <w:r w:rsidR="00D70CF7" w:rsidRPr="00D60957">
        <w:rPr>
          <w:sz w:val="22"/>
          <w:szCs w:val="22"/>
          <w:lang w:val="lt-LT"/>
        </w:rPr>
        <w:t>Vykdytojui mokant už atliktus darbus, kiekvieną mėnesį nuo mokėtinos sumos atskaitoma procentinė dalis (iki 15 proc. nuo sumokėto avanso).</w:t>
      </w:r>
      <w:r w:rsidR="00D70CF7" w:rsidRPr="00D60957">
        <w:rPr>
          <w:sz w:val="22"/>
          <w:szCs w:val="22"/>
          <w:shd w:val="clear" w:color="auto" w:fill="E2EFD9" w:themeFill="accent6" w:themeFillTint="33"/>
          <w:lang w:val="lt-LT"/>
        </w:rPr>
        <w:t xml:space="preserve"> </w:t>
      </w:r>
    </w:p>
    <w:p w:rsidR="00D70CF7" w:rsidRPr="00D60957" w:rsidRDefault="00735889" w:rsidP="00735889">
      <w:pPr>
        <w:pStyle w:val="ListParagraph"/>
        <w:tabs>
          <w:tab w:val="left" w:pos="0"/>
        </w:tabs>
        <w:ind w:left="0"/>
        <w:jc w:val="both"/>
        <w:rPr>
          <w:bCs/>
          <w:color w:val="000000" w:themeColor="text1"/>
          <w:sz w:val="22"/>
          <w:szCs w:val="22"/>
          <w:lang w:val="lt-LT"/>
        </w:rPr>
      </w:pPr>
      <w:r>
        <w:rPr>
          <w:bCs/>
          <w:color w:val="000000" w:themeColor="text1"/>
          <w:sz w:val="22"/>
          <w:szCs w:val="22"/>
          <w:lang w:val="lt-LT"/>
        </w:rPr>
        <w:t xml:space="preserve">2.10. </w:t>
      </w:r>
      <w:r w:rsidR="00D70CF7" w:rsidRPr="00D60957">
        <w:rPr>
          <w:bCs/>
          <w:color w:val="000000" w:themeColor="text1"/>
          <w:sz w:val="22"/>
          <w:szCs w:val="22"/>
          <w:lang w:val="lt-LT"/>
        </w:rPr>
        <w:t xml:space="preserve">Darbų faktinių kiekių neatitikimas apytikriams projektiniams kiekiams, kurie gali būti nustatyti </w:t>
      </w:r>
      <w:r w:rsidR="00D70CF7" w:rsidRPr="00D60957">
        <w:rPr>
          <w:color w:val="000000" w:themeColor="text1"/>
          <w:sz w:val="22"/>
          <w:szCs w:val="22"/>
          <w:lang w:val="lt-LT"/>
        </w:rPr>
        <w:t>kapitalinio remonto ir tvarkybos darbų projekto</w:t>
      </w:r>
      <w:r w:rsidR="00D70CF7" w:rsidRPr="00D60957" w:rsidDel="00115301">
        <w:rPr>
          <w:bCs/>
          <w:color w:val="000000" w:themeColor="text1"/>
          <w:sz w:val="22"/>
          <w:szCs w:val="22"/>
          <w:lang w:val="lt-LT"/>
        </w:rPr>
        <w:t xml:space="preserve"> </w:t>
      </w:r>
      <w:r w:rsidR="00D70CF7" w:rsidRPr="00D60957">
        <w:rPr>
          <w:bCs/>
          <w:color w:val="000000" w:themeColor="text1"/>
          <w:sz w:val="22"/>
          <w:szCs w:val="22"/>
          <w:lang w:val="lt-LT"/>
        </w:rPr>
        <w:t xml:space="preserve">dokumentuose priskiriamas Vykdytojo atsakomybei ir rizikai. </w:t>
      </w:r>
      <w:r w:rsidR="00D70CF7" w:rsidRPr="00D60957">
        <w:rPr>
          <w:color w:val="000000" w:themeColor="text1"/>
          <w:sz w:val="22"/>
          <w:szCs w:val="22"/>
          <w:lang w:val="lt-LT"/>
        </w:rPr>
        <w:t>Kadangi Vykdytojas, teikdamas pasiūlymą, įsipareigoja atlikti visus Darbus už ne didesnę nei savo Pasiūlyme nurodytą kainą, jis prisiima savo nuostolius ir/ar papildomas išlaidas, atsirandančias dėl to, kad Vykdytojas tinkamai neįvertino kartu su konkurso sąlygomis pateiktų dokumentų atitikimo Kapitalinio remonto ir tvarkybos darbų projekto dokumentų visumai.</w:t>
      </w:r>
    </w:p>
    <w:p w:rsidR="00D70CF7" w:rsidRPr="00D60957" w:rsidRDefault="00D70CF7" w:rsidP="00735889">
      <w:pPr>
        <w:pStyle w:val="ListParagraph"/>
        <w:numPr>
          <w:ilvl w:val="1"/>
          <w:numId w:val="10"/>
        </w:numPr>
        <w:tabs>
          <w:tab w:val="left" w:pos="540"/>
        </w:tabs>
        <w:jc w:val="both"/>
        <w:rPr>
          <w:color w:val="000000" w:themeColor="text1"/>
          <w:sz w:val="22"/>
          <w:szCs w:val="22"/>
          <w:lang w:val="lt-LT"/>
        </w:rPr>
      </w:pPr>
      <w:r w:rsidRPr="00D60957">
        <w:rPr>
          <w:color w:val="000000" w:themeColor="text1"/>
          <w:sz w:val="22"/>
          <w:szCs w:val="22"/>
          <w:lang w:val="lt-LT"/>
        </w:rPr>
        <w:t>Tiesioginio atsiskaitymo Vykdytojo pasitelkiamiems subtiekėjams galimybės įgyvendinamos šia tvarka:</w:t>
      </w:r>
    </w:p>
    <w:p w:rsidR="00D70CF7" w:rsidRPr="00735889" w:rsidRDefault="00D70CF7" w:rsidP="00735889">
      <w:pPr>
        <w:pStyle w:val="ListParagraph"/>
        <w:numPr>
          <w:ilvl w:val="2"/>
          <w:numId w:val="10"/>
        </w:numPr>
        <w:tabs>
          <w:tab w:val="left" w:pos="900"/>
        </w:tabs>
        <w:ind w:left="0" w:firstLine="270"/>
        <w:jc w:val="both"/>
        <w:rPr>
          <w:color w:val="000000" w:themeColor="text1"/>
          <w:sz w:val="22"/>
          <w:szCs w:val="22"/>
          <w:lang w:val="lt-LT"/>
        </w:rPr>
      </w:pPr>
      <w:r w:rsidRPr="00735889">
        <w:rPr>
          <w:color w:val="000000" w:themeColor="text1"/>
          <w:sz w:val="22"/>
          <w:szCs w:val="22"/>
          <w:lang w:val="lt-LT"/>
        </w:rPr>
        <w:t>Subtiekėjas, norėdamas, kad Užsakovas tiesiogiai atsiskaitytų su juo, pateikia prašymą Užsakovui ir inicijuoja trišalio susitarimo tarp jo, Užsakovo ir Vykdytojo sudarymą. Susitarimas tampa priedu prie šios sutarties;</w:t>
      </w:r>
    </w:p>
    <w:p w:rsidR="00D70CF7" w:rsidRPr="00D60957" w:rsidRDefault="00D70CF7" w:rsidP="00735889">
      <w:pPr>
        <w:pStyle w:val="ListParagraph"/>
        <w:numPr>
          <w:ilvl w:val="2"/>
          <w:numId w:val="10"/>
        </w:numPr>
        <w:tabs>
          <w:tab w:val="left" w:pos="720"/>
          <w:tab w:val="left" w:pos="900"/>
        </w:tabs>
        <w:ind w:left="0" w:firstLine="270"/>
        <w:jc w:val="both"/>
        <w:rPr>
          <w:color w:val="000000" w:themeColor="text1"/>
          <w:sz w:val="22"/>
          <w:szCs w:val="22"/>
          <w:lang w:val="lt-LT"/>
        </w:rPr>
      </w:pPr>
      <w:r w:rsidRPr="00D60957">
        <w:rPr>
          <w:color w:val="000000" w:themeColor="text1"/>
          <w:sz w:val="22"/>
          <w:szCs w:val="22"/>
          <w:lang w:val="lt-LT"/>
        </w:rPr>
        <w:t xml:space="preserve">Subtiekėjas, prieš pateikdamas PVM sąskaitą faktūrą Užsakovui turi ją suderinti su Vykdytoju. Suderinimas laikomas tinkamu, kai subtiekėjo išrašytą PVM sąskaitą faktūrą raštu patvirtina atsakingas Vykdytojo atstovas, kuris yra nurodytas trišaliame susitarime. Vykdytojo atlikti mokėjimai subtiekėjui pagal jo pateiktas PVM sąskaitas faktūras atitinkamai mažina sumą, kurią Užsakovas turi sumokėti Vykdytojui pagal Pirkimo sutarties sąlygas ir tvarką. Vykdytojas, išrašydamas ir pateikdamas sąskaitas faktūras Užsakovui, atitinkamai į jas neįtraukia subtiekėjo tiesiogiai Užsakovui pateiktų ir Vykdytojo patvirtintų PVM sąskaitų faktūrų sumų; </w:t>
      </w:r>
    </w:p>
    <w:p w:rsidR="00D70CF7" w:rsidRPr="00D60957" w:rsidRDefault="00D70CF7" w:rsidP="00735889">
      <w:pPr>
        <w:pStyle w:val="ListParagraph"/>
        <w:numPr>
          <w:ilvl w:val="2"/>
          <w:numId w:val="10"/>
        </w:numPr>
        <w:tabs>
          <w:tab w:val="left" w:pos="720"/>
          <w:tab w:val="left" w:pos="900"/>
        </w:tabs>
        <w:ind w:left="0" w:firstLine="270"/>
        <w:jc w:val="both"/>
        <w:rPr>
          <w:color w:val="000000" w:themeColor="text1"/>
          <w:sz w:val="22"/>
          <w:szCs w:val="22"/>
          <w:lang w:val="lt-LT"/>
        </w:rPr>
      </w:pPr>
      <w:r w:rsidRPr="00D60957">
        <w:rPr>
          <w:color w:val="000000" w:themeColor="text1"/>
          <w:sz w:val="22"/>
          <w:szCs w:val="22"/>
          <w:lang w:val="lt-LT"/>
        </w:rPr>
        <w:lastRenderedPageBreak/>
        <w:t>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rsidR="00D70CF7" w:rsidRPr="00D60957" w:rsidRDefault="00D70CF7" w:rsidP="00735889">
      <w:pPr>
        <w:pStyle w:val="ListParagraph"/>
        <w:numPr>
          <w:ilvl w:val="2"/>
          <w:numId w:val="10"/>
        </w:numPr>
        <w:tabs>
          <w:tab w:val="left" w:pos="720"/>
          <w:tab w:val="left" w:pos="900"/>
        </w:tabs>
        <w:ind w:left="0" w:firstLine="270"/>
        <w:jc w:val="both"/>
        <w:rPr>
          <w:color w:val="000000" w:themeColor="text1"/>
          <w:sz w:val="22"/>
          <w:szCs w:val="22"/>
          <w:lang w:val="lt-LT"/>
        </w:rPr>
      </w:pPr>
      <w:r w:rsidRPr="00D60957">
        <w:rPr>
          <w:color w:val="000000" w:themeColor="text1"/>
          <w:sz w:val="22"/>
          <w:szCs w:val="22"/>
          <w:lang w:val="lt-LT"/>
        </w:rPr>
        <w:t xml:space="preserve">Jei dėl tiesioginio atsiskaitymo su subtiekėju faktiškai nesutampa Vykdytojui ir subtiekėjui mokėtinos sumos, rizika prieš Užsakovą tenka Vykdytojui. </w:t>
      </w:r>
    </w:p>
    <w:p w:rsidR="00D70CF7" w:rsidRPr="00D60957" w:rsidRDefault="00D70CF7" w:rsidP="00735889">
      <w:pPr>
        <w:pStyle w:val="ListParagraph"/>
        <w:numPr>
          <w:ilvl w:val="2"/>
          <w:numId w:val="10"/>
        </w:numPr>
        <w:tabs>
          <w:tab w:val="left" w:pos="720"/>
          <w:tab w:val="left" w:pos="900"/>
        </w:tabs>
        <w:ind w:left="0" w:firstLine="270"/>
        <w:jc w:val="both"/>
        <w:rPr>
          <w:color w:val="000000" w:themeColor="text1"/>
          <w:sz w:val="22"/>
          <w:szCs w:val="22"/>
          <w:lang w:val="lt-LT"/>
        </w:rPr>
      </w:pPr>
      <w:r w:rsidRPr="00D60957">
        <w:rPr>
          <w:color w:val="000000" w:themeColor="text1"/>
          <w:sz w:val="22"/>
          <w:szCs w:val="22"/>
          <w:lang w:val="lt-LT"/>
        </w:rPr>
        <w:t xml:space="preserve">Sąskaitas faktūras subtiekėjas pateikia Užsakovui Sutarties 2.5. numatyta tvarka. Atsiskaitymas su subtiekėju vykdomas Sutarties 2.4. p. numatyta tvarka. </w:t>
      </w:r>
    </w:p>
    <w:p w:rsidR="00D70CF7" w:rsidRPr="00D60957" w:rsidRDefault="00D70CF7" w:rsidP="00735889">
      <w:pPr>
        <w:pStyle w:val="ListParagraph"/>
        <w:numPr>
          <w:ilvl w:val="2"/>
          <w:numId w:val="10"/>
        </w:numPr>
        <w:tabs>
          <w:tab w:val="left" w:pos="720"/>
          <w:tab w:val="left" w:pos="900"/>
        </w:tabs>
        <w:ind w:left="0" w:firstLine="270"/>
        <w:jc w:val="both"/>
        <w:rPr>
          <w:color w:val="000000" w:themeColor="text1"/>
          <w:sz w:val="22"/>
          <w:szCs w:val="22"/>
          <w:lang w:val="lt-LT"/>
        </w:rPr>
      </w:pPr>
      <w:r w:rsidRPr="00D60957">
        <w:rPr>
          <w:sz w:val="22"/>
          <w:szCs w:val="22"/>
          <w:lang w:val="lt-LT" w:eastAsia="lt-LT"/>
        </w:rPr>
        <w:t>Užsakovas, ne vėliau kaip per 3 darbo dienas nuo Vykdytojo prieš pradedant vykdyti pirkimo sutartį pateiktos informacijos apie pasitelktus subtiekėjus gavimo dienos, raštu informuoja subtiekėjus apie tiesioginio atsiskaitymo galimybę.</w:t>
      </w:r>
    </w:p>
    <w:p w:rsidR="00D70CF7" w:rsidRPr="00D60957" w:rsidRDefault="00D70CF7" w:rsidP="00D70CF7">
      <w:pPr>
        <w:jc w:val="both"/>
        <w:rPr>
          <w:color w:val="000000" w:themeColor="text1"/>
          <w:sz w:val="22"/>
          <w:szCs w:val="22"/>
          <w:lang w:val="lt-LT"/>
        </w:rPr>
      </w:pPr>
      <w:r w:rsidRPr="00D60957">
        <w:rPr>
          <w:color w:val="000000" w:themeColor="text1"/>
          <w:sz w:val="22"/>
          <w:szCs w:val="22"/>
          <w:lang w:val="lt-LT"/>
        </w:rPr>
        <w:t>2.1</w:t>
      </w:r>
      <w:r w:rsidR="00735889">
        <w:rPr>
          <w:color w:val="000000" w:themeColor="text1"/>
          <w:sz w:val="22"/>
          <w:szCs w:val="22"/>
          <w:lang w:val="lt-LT"/>
        </w:rPr>
        <w:t>2</w:t>
      </w:r>
      <w:r w:rsidRPr="00D60957">
        <w:rPr>
          <w:color w:val="000000" w:themeColor="text1"/>
          <w:sz w:val="22"/>
          <w:szCs w:val="22"/>
          <w:lang w:val="lt-LT"/>
        </w:rPr>
        <w:t>. Jeigu, siekiant laiku tinkamai įvykdyti Sutartį, reikia atlikti papildomus darbus, kurių Vykdytojas nenumatė sudarant šią Sutartį, bet turėjo ir galėjo juos numatyti, ir jie yra būtini šiai Sutarčiai tinkamai įvykdyti, šiuos darbus Vykdytojas atlieka savo sąskaita.</w:t>
      </w:r>
    </w:p>
    <w:p w:rsidR="00D70CF7" w:rsidRPr="00D60957" w:rsidRDefault="00D70CF7" w:rsidP="00D70CF7">
      <w:pPr>
        <w:jc w:val="both"/>
        <w:rPr>
          <w:color w:val="000000" w:themeColor="text1"/>
          <w:sz w:val="22"/>
          <w:szCs w:val="22"/>
          <w:lang w:val="lt-LT"/>
        </w:rPr>
      </w:pPr>
      <w:r w:rsidRPr="00D60957">
        <w:rPr>
          <w:color w:val="000000" w:themeColor="text1"/>
          <w:sz w:val="22"/>
          <w:szCs w:val="22"/>
          <w:lang w:val="lt-LT"/>
        </w:rPr>
        <w:t>2.1</w:t>
      </w:r>
      <w:r w:rsidR="00735889">
        <w:rPr>
          <w:color w:val="000000" w:themeColor="text1"/>
          <w:sz w:val="22"/>
          <w:szCs w:val="22"/>
          <w:lang w:val="lt-LT"/>
        </w:rPr>
        <w:t>3</w:t>
      </w:r>
      <w:r w:rsidRPr="00D60957">
        <w:rPr>
          <w:color w:val="000000" w:themeColor="text1"/>
          <w:sz w:val="22"/>
          <w:szCs w:val="22"/>
          <w:lang w:val="lt-LT"/>
        </w:rPr>
        <w:t>. Į Sutarties kainą turi būti įskaitytos visos išlaidos bei medžiagos, įrenginiai, gaminiai, taip pat Vykdytojo naudojama technika, mechanizmai bei transportas, kitos darbams atlikti panaudotos priemonės, kurios būtinos Darbams atlikti. Gamtos sąlygos Sutarties kainai ir terminams įtakos neturi. Į Sutarties kainą įtrauktas visas už Darbų atlikimą numatytas užmokestis ir Vykdytojas neturi teisės reikalauti padengti jokių išlaidų, viršijančių Darbų kainos.</w:t>
      </w:r>
    </w:p>
    <w:p w:rsidR="00D70CF7" w:rsidRPr="00D60957" w:rsidRDefault="00D70CF7" w:rsidP="00D70CF7">
      <w:pPr>
        <w:tabs>
          <w:tab w:val="num" w:pos="426"/>
        </w:tabs>
        <w:jc w:val="both"/>
        <w:rPr>
          <w:color w:val="000000" w:themeColor="text1"/>
          <w:sz w:val="22"/>
          <w:szCs w:val="22"/>
          <w:lang w:val="lt-LT"/>
        </w:rPr>
      </w:pPr>
    </w:p>
    <w:p w:rsidR="00D70CF7" w:rsidRPr="00D60957" w:rsidRDefault="00D70CF7" w:rsidP="00735889">
      <w:pPr>
        <w:numPr>
          <w:ilvl w:val="0"/>
          <w:numId w:val="10"/>
        </w:numPr>
        <w:tabs>
          <w:tab w:val="left" w:pos="567"/>
        </w:tabs>
        <w:ind w:left="0" w:firstLine="0"/>
        <w:jc w:val="both"/>
        <w:rPr>
          <w:b/>
          <w:sz w:val="22"/>
          <w:szCs w:val="22"/>
          <w:lang w:val="lt-LT"/>
        </w:rPr>
      </w:pPr>
      <w:r w:rsidRPr="00D60957">
        <w:rPr>
          <w:b/>
          <w:sz w:val="22"/>
          <w:szCs w:val="22"/>
          <w:lang w:val="lt-LT"/>
        </w:rPr>
        <w:t>Darbų atlikimo terminai:</w:t>
      </w:r>
    </w:p>
    <w:p w:rsidR="00D70CF7" w:rsidRPr="00D60957" w:rsidRDefault="00D70CF7" w:rsidP="00D70CF7">
      <w:pPr>
        <w:pStyle w:val="ListParagraph"/>
        <w:numPr>
          <w:ilvl w:val="1"/>
          <w:numId w:val="9"/>
        </w:numPr>
        <w:tabs>
          <w:tab w:val="left" w:pos="360"/>
        </w:tabs>
        <w:ind w:left="0" w:firstLine="0"/>
        <w:jc w:val="both"/>
        <w:rPr>
          <w:sz w:val="22"/>
          <w:szCs w:val="22"/>
          <w:lang w:val="lt-LT"/>
        </w:rPr>
      </w:pPr>
      <w:r w:rsidRPr="00D60957">
        <w:rPr>
          <w:sz w:val="22"/>
          <w:szCs w:val="22"/>
          <w:lang w:val="lt-LT"/>
        </w:rPr>
        <w:t xml:space="preserve"> Darbai turi būti atlikti per 36 (trisdešimt šešis) mėnesius nuo Sutarties įsigaliojimo dienos (į šį terminą įskaičiuotas Darbo projekto parengimo, archeologinių tyrinėjimų atlikimo ir statybos užbaigimą patvirtinančio dokumento gavimo terminas).</w:t>
      </w:r>
    </w:p>
    <w:p w:rsidR="00D70CF7" w:rsidRPr="00D60957" w:rsidRDefault="00D70CF7" w:rsidP="00D70CF7">
      <w:pPr>
        <w:pStyle w:val="ListParagraph"/>
        <w:numPr>
          <w:ilvl w:val="1"/>
          <w:numId w:val="9"/>
        </w:numPr>
        <w:tabs>
          <w:tab w:val="left" w:pos="426"/>
        </w:tabs>
        <w:ind w:left="0" w:firstLine="0"/>
        <w:jc w:val="both"/>
        <w:rPr>
          <w:sz w:val="22"/>
          <w:szCs w:val="22"/>
          <w:lang w:val="lt-LT"/>
        </w:rPr>
      </w:pPr>
      <w:r w:rsidRPr="00D60957">
        <w:rPr>
          <w:sz w:val="22"/>
          <w:szCs w:val="22"/>
          <w:lang w:val="lt-LT"/>
        </w:rPr>
        <w:t xml:space="preserve">Vykdytojas ne vėliau kaip per 7 darbo dienas nuo Sutarties pasirašymo dienos privalo pateikti  Užsakovui su juo suderintą einamųjų metų Darbų vykdymo kalendorinį grafiką (toliau – Grafikas), atsižvelgiant į Užsakovo tiems metams turimą finansavimą. </w:t>
      </w:r>
    </w:p>
    <w:p w:rsidR="00D70CF7" w:rsidRPr="00D60957" w:rsidRDefault="00D70CF7" w:rsidP="00D70CF7">
      <w:pPr>
        <w:pStyle w:val="ListParagraph"/>
        <w:numPr>
          <w:ilvl w:val="1"/>
          <w:numId w:val="9"/>
        </w:numPr>
        <w:tabs>
          <w:tab w:val="left" w:pos="426"/>
        </w:tabs>
        <w:ind w:left="0" w:firstLine="0"/>
        <w:jc w:val="both"/>
        <w:rPr>
          <w:sz w:val="22"/>
          <w:szCs w:val="22"/>
          <w:lang w:val="lt-LT"/>
        </w:rPr>
      </w:pPr>
      <w:r w:rsidRPr="00D60957">
        <w:rPr>
          <w:sz w:val="22"/>
          <w:szCs w:val="22"/>
          <w:lang w:val="lt-LT"/>
        </w:rPr>
        <w:t xml:space="preserve">Sutarties vykdymo metu kiekvienų einamųjų metų pabaigoje, ne vėliau kaip iki einamųjų metų gruodžio 15 d., Vykdytojas pateikia Užsakovui suderintą su juo Grafiką kitiems metams, parengtą atsižvelgiant į tiems metams Užsakovo turimą finansavimą. </w:t>
      </w:r>
    </w:p>
    <w:p w:rsidR="00D70CF7" w:rsidRPr="00D60957" w:rsidRDefault="00D70CF7" w:rsidP="00D70CF7">
      <w:pPr>
        <w:pStyle w:val="ListParagraph"/>
        <w:numPr>
          <w:ilvl w:val="1"/>
          <w:numId w:val="9"/>
        </w:numPr>
        <w:tabs>
          <w:tab w:val="left" w:pos="540"/>
        </w:tabs>
        <w:ind w:left="0" w:firstLine="0"/>
        <w:jc w:val="both"/>
        <w:rPr>
          <w:color w:val="000000" w:themeColor="text1"/>
          <w:sz w:val="22"/>
          <w:szCs w:val="22"/>
          <w:lang w:val="lt-LT"/>
        </w:rPr>
      </w:pPr>
      <w:r w:rsidRPr="00D60957">
        <w:rPr>
          <w:color w:val="000000" w:themeColor="text1"/>
          <w:sz w:val="22"/>
          <w:szCs w:val="22"/>
          <w:lang w:val="lt-LT"/>
        </w:rPr>
        <w:t>Sutarties 3.1, 3.2 ir 3.3 punktai laikomi esminėmis Sutarties sąlygomis. Vykdytojui pažeidus 3.1, 3.2 ir 3.3 punktuose numatytas sąlygas Užsakovas turi teisę pasinaudoti Sutarties 4.3.12 punkte numatytu sutarties įvykdymo užtikrinimu.</w:t>
      </w:r>
    </w:p>
    <w:p w:rsidR="00D70CF7" w:rsidRPr="00D60957" w:rsidRDefault="00D70CF7" w:rsidP="00D70CF7">
      <w:pPr>
        <w:pStyle w:val="ListParagraph"/>
        <w:numPr>
          <w:ilvl w:val="1"/>
          <w:numId w:val="9"/>
        </w:numPr>
        <w:tabs>
          <w:tab w:val="left" w:pos="540"/>
        </w:tabs>
        <w:ind w:left="0" w:firstLine="0"/>
        <w:jc w:val="both"/>
        <w:rPr>
          <w:color w:val="000000" w:themeColor="text1"/>
          <w:sz w:val="22"/>
          <w:szCs w:val="22"/>
          <w:lang w:val="lt-LT"/>
        </w:rPr>
      </w:pPr>
      <w:r w:rsidRPr="00D60957">
        <w:rPr>
          <w:color w:val="000000" w:themeColor="text1"/>
          <w:sz w:val="22"/>
          <w:szCs w:val="22"/>
          <w:lang w:val="lt-LT"/>
        </w:rPr>
        <w:t>Užsakovui, raštu įspėjus Vykdytoją prieš 14 kalendorinių dienų, galimas darbų sustabdymas. Apie darbų atnaujinimą Užsakovas raštu informuoja Vykdytoją prieš 14 kalendorinių dienų. Sustabdytas darbų atlikimo terminas į 3.1 p. nustatytą terminą nesiskaičiuoja.</w:t>
      </w:r>
    </w:p>
    <w:p w:rsidR="00D70CF7" w:rsidRPr="00D60957" w:rsidRDefault="00D70CF7" w:rsidP="00D70CF7">
      <w:pPr>
        <w:pStyle w:val="ListParagraph"/>
        <w:tabs>
          <w:tab w:val="left" w:pos="426"/>
          <w:tab w:val="num" w:pos="4389"/>
        </w:tabs>
        <w:ind w:left="0"/>
        <w:jc w:val="both"/>
        <w:rPr>
          <w:color w:val="000000" w:themeColor="text1"/>
          <w:sz w:val="22"/>
          <w:szCs w:val="22"/>
          <w:lang w:val="lt-LT"/>
        </w:rPr>
      </w:pPr>
      <w:r w:rsidRPr="00D60957">
        <w:rPr>
          <w:color w:val="000000" w:themeColor="text1"/>
          <w:sz w:val="22"/>
          <w:szCs w:val="22"/>
          <w:lang w:val="lt-LT"/>
        </w:rPr>
        <w:t>3.6. Vykdytojas savo lėšomis organizuoja statybos užbaigimo procedūras rengdamas dokumentus, kurie numatyti pagal Statybos techninį reglamentą STR 1.05.01:2017 „Statybą leidžiantys dokumentai. Statybos užbaigimas. Statybos sustabdymas. Savavališkos statybos padarinių šalinimas. Statybos pagal neteisėtai išduotą statybą leidžiantį dokumentą padarinių šalinimas“.</w:t>
      </w:r>
    </w:p>
    <w:p w:rsidR="00D70CF7" w:rsidRPr="00D60957" w:rsidRDefault="00D70CF7" w:rsidP="00D70CF7">
      <w:pPr>
        <w:pStyle w:val="ListParagraph"/>
        <w:tabs>
          <w:tab w:val="left" w:pos="426"/>
          <w:tab w:val="num" w:pos="4389"/>
        </w:tabs>
        <w:ind w:left="0"/>
        <w:jc w:val="both"/>
        <w:rPr>
          <w:b/>
          <w:color w:val="000000" w:themeColor="text1"/>
          <w:sz w:val="22"/>
          <w:szCs w:val="22"/>
          <w:lang w:val="lt-LT"/>
        </w:rPr>
      </w:pPr>
      <w:r w:rsidRPr="00D60957">
        <w:rPr>
          <w:color w:val="000000" w:themeColor="text1"/>
          <w:sz w:val="22"/>
          <w:szCs w:val="22"/>
          <w:lang w:val="lt-LT"/>
        </w:rPr>
        <w:t>3.7. Darbai laikomi baigti po galutinio darbų perdavimo – priėmimo akto pasirašymo ir statybos užbaigimą patvirtinančio dokumento išdavimo.</w:t>
      </w:r>
    </w:p>
    <w:p w:rsidR="00D70CF7" w:rsidRPr="00D60957" w:rsidRDefault="00D70CF7" w:rsidP="00D70CF7">
      <w:pPr>
        <w:pStyle w:val="ListParagraph"/>
        <w:rPr>
          <w:b/>
          <w:color w:val="000000" w:themeColor="text1"/>
          <w:sz w:val="22"/>
          <w:szCs w:val="22"/>
          <w:lang w:val="lt-LT"/>
        </w:rPr>
      </w:pPr>
    </w:p>
    <w:p w:rsidR="00D70CF7" w:rsidRPr="00D60957" w:rsidRDefault="00D70CF7" w:rsidP="00D70CF7">
      <w:pPr>
        <w:numPr>
          <w:ilvl w:val="0"/>
          <w:numId w:val="4"/>
        </w:numPr>
        <w:tabs>
          <w:tab w:val="left" w:pos="567"/>
        </w:tabs>
        <w:ind w:left="0" w:firstLine="0"/>
        <w:jc w:val="both"/>
        <w:rPr>
          <w:b/>
          <w:color w:val="000000" w:themeColor="text1"/>
          <w:sz w:val="22"/>
          <w:szCs w:val="22"/>
          <w:lang w:val="lt-LT"/>
        </w:rPr>
      </w:pPr>
      <w:r w:rsidRPr="00D60957">
        <w:rPr>
          <w:b/>
          <w:color w:val="000000" w:themeColor="text1"/>
          <w:sz w:val="22"/>
          <w:szCs w:val="22"/>
          <w:lang w:val="lt-LT"/>
        </w:rPr>
        <w:t>Šalių įsipareigojimai</w:t>
      </w:r>
    </w:p>
    <w:p w:rsidR="00D70CF7" w:rsidRPr="00D60957" w:rsidRDefault="00D70CF7" w:rsidP="00D70CF7">
      <w:pPr>
        <w:numPr>
          <w:ilvl w:val="1"/>
          <w:numId w:val="4"/>
        </w:numPr>
        <w:tabs>
          <w:tab w:val="left" w:pos="567"/>
        </w:tabs>
        <w:ind w:left="0" w:firstLine="0"/>
        <w:jc w:val="both"/>
        <w:rPr>
          <w:b/>
          <w:color w:val="000000" w:themeColor="text1"/>
          <w:sz w:val="22"/>
          <w:szCs w:val="22"/>
          <w:lang w:val="lt-LT"/>
        </w:rPr>
      </w:pPr>
      <w:r w:rsidRPr="00D60957">
        <w:rPr>
          <w:b/>
          <w:color w:val="000000" w:themeColor="text1"/>
          <w:sz w:val="22"/>
          <w:szCs w:val="22"/>
          <w:lang w:val="lt-LT"/>
        </w:rPr>
        <w:t>Užsakovas įsipareigoja:</w:t>
      </w:r>
    </w:p>
    <w:p w:rsidR="00D70CF7" w:rsidRPr="00D60957" w:rsidRDefault="00D70CF7" w:rsidP="00D70CF7">
      <w:pPr>
        <w:numPr>
          <w:ilvl w:val="2"/>
          <w:numId w:val="4"/>
        </w:numPr>
        <w:tabs>
          <w:tab w:val="left" w:pos="567"/>
        </w:tabs>
        <w:ind w:left="0" w:firstLine="0"/>
        <w:jc w:val="both"/>
        <w:rPr>
          <w:color w:val="000000" w:themeColor="text1"/>
          <w:sz w:val="22"/>
          <w:szCs w:val="22"/>
          <w:lang w:val="lt-LT"/>
        </w:rPr>
      </w:pPr>
      <w:r w:rsidRPr="00D60957">
        <w:rPr>
          <w:color w:val="000000" w:themeColor="text1"/>
          <w:sz w:val="22"/>
          <w:szCs w:val="22"/>
          <w:lang w:val="lt-LT"/>
        </w:rPr>
        <w:t>pateikti turimą dokumentaciją ar kitą informaciją, kuri yra reikalinga Darbams atlikti;</w:t>
      </w:r>
    </w:p>
    <w:p w:rsidR="00D70CF7" w:rsidRPr="00D60957" w:rsidRDefault="00D70CF7" w:rsidP="00D70CF7">
      <w:pPr>
        <w:numPr>
          <w:ilvl w:val="2"/>
          <w:numId w:val="4"/>
        </w:numPr>
        <w:tabs>
          <w:tab w:val="left" w:pos="567"/>
        </w:tabs>
        <w:ind w:left="0" w:firstLine="0"/>
        <w:jc w:val="both"/>
        <w:rPr>
          <w:color w:val="000000" w:themeColor="text1"/>
          <w:sz w:val="22"/>
          <w:szCs w:val="22"/>
          <w:lang w:val="lt-LT"/>
        </w:rPr>
      </w:pPr>
      <w:r w:rsidRPr="00D60957">
        <w:rPr>
          <w:color w:val="000000" w:themeColor="text1"/>
          <w:sz w:val="22"/>
          <w:szCs w:val="22"/>
          <w:lang w:val="lt-LT"/>
        </w:rPr>
        <w:t>užtikrinti Vykdytojo darbininkams netrukdomą patekimą į darbo zoną;</w:t>
      </w:r>
    </w:p>
    <w:p w:rsidR="00D70CF7" w:rsidRPr="00D60957" w:rsidRDefault="00D70CF7" w:rsidP="00D70CF7">
      <w:pPr>
        <w:numPr>
          <w:ilvl w:val="2"/>
          <w:numId w:val="4"/>
        </w:numPr>
        <w:tabs>
          <w:tab w:val="left" w:pos="567"/>
        </w:tabs>
        <w:ind w:left="0" w:firstLine="0"/>
        <w:jc w:val="both"/>
        <w:rPr>
          <w:color w:val="000000" w:themeColor="text1"/>
          <w:sz w:val="22"/>
          <w:szCs w:val="22"/>
          <w:lang w:val="lt-LT"/>
        </w:rPr>
      </w:pPr>
      <w:r w:rsidRPr="00D60957">
        <w:rPr>
          <w:color w:val="000000" w:themeColor="text1"/>
          <w:sz w:val="22"/>
          <w:szCs w:val="22"/>
          <w:lang w:val="lt-LT"/>
        </w:rPr>
        <w:t>apmokėti Vykdytojui/Subtiekėjams už atliktus Darbus Sutarties 2 skyriuje numatyta tvarka;</w:t>
      </w:r>
    </w:p>
    <w:p w:rsidR="00D70CF7" w:rsidRPr="00D60957" w:rsidRDefault="00D70CF7" w:rsidP="00D70CF7">
      <w:pPr>
        <w:numPr>
          <w:ilvl w:val="2"/>
          <w:numId w:val="4"/>
        </w:numPr>
        <w:tabs>
          <w:tab w:val="left" w:pos="567"/>
          <w:tab w:val="left" w:pos="1134"/>
        </w:tabs>
        <w:ind w:left="0" w:firstLine="0"/>
        <w:jc w:val="both"/>
        <w:rPr>
          <w:color w:val="000000" w:themeColor="text1"/>
          <w:sz w:val="22"/>
          <w:szCs w:val="22"/>
          <w:lang w:val="lt-LT"/>
        </w:rPr>
      </w:pPr>
      <w:r w:rsidRPr="00D60957">
        <w:rPr>
          <w:color w:val="000000" w:themeColor="text1"/>
          <w:sz w:val="22"/>
          <w:szCs w:val="22"/>
          <w:lang w:val="lt-LT"/>
        </w:rPr>
        <w:t xml:space="preserve">atsakingu asmeniu už Sutarties vykdymą skirti – </w:t>
      </w:r>
      <w:r w:rsidR="0041114D" w:rsidRPr="00D60957">
        <w:rPr>
          <w:color w:val="000000" w:themeColor="text1"/>
          <w:sz w:val="22"/>
          <w:szCs w:val="22"/>
          <w:lang w:val="lt-LT"/>
        </w:rPr>
        <w:t>Luką Burneiką</w:t>
      </w:r>
      <w:r w:rsidRPr="00D60957">
        <w:rPr>
          <w:color w:val="000000" w:themeColor="text1"/>
          <w:sz w:val="22"/>
          <w:szCs w:val="22"/>
          <w:lang w:val="lt-LT"/>
        </w:rPr>
        <w:t xml:space="preserve"> mob. </w:t>
      </w:r>
      <w:r w:rsidR="0041114D" w:rsidRPr="00D60957">
        <w:rPr>
          <w:color w:val="000000" w:themeColor="text1"/>
          <w:sz w:val="22"/>
          <w:szCs w:val="22"/>
          <w:lang w:val="lt-LT"/>
        </w:rPr>
        <w:t>+370 675 70069</w:t>
      </w:r>
      <w:r w:rsidRPr="00D60957">
        <w:rPr>
          <w:color w:val="000000" w:themeColor="text1"/>
          <w:sz w:val="22"/>
          <w:szCs w:val="22"/>
          <w:lang w:val="lt-LT"/>
        </w:rPr>
        <w:t xml:space="preserve"> el. p.  </w:t>
      </w:r>
      <w:hyperlink r:id="rId9" w:history="1">
        <w:r w:rsidR="0041114D" w:rsidRPr="00D60957">
          <w:rPr>
            <w:rStyle w:val="Hyperlink"/>
            <w:sz w:val="22"/>
            <w:szCs w:val="22"/>
            <w:lang w:val="lt-LT"/>
          </w:rPr>
          <w:t>lukas.burneika@vilniustech.lt</w:t>
        </w:r>
      </w:hyperlink>
      <w:r w:rsidRPr="00D60957">
        <w:rPr>
          <w:color w:val="000000" w:themeColor="text1"/>
          <w:sz w:val="22"/>
          <w:szCs w:val="22"/>
          <w:lang w:val="lt-LT"/>
        </w:rPr>
        <w:t>;</w:t>
      </w:r>
    </w:p>
    <w:p w:rsidR="00D70CF7" w:rsidRPr="00D60957" w:rsidRDefault="00D70CF7" w:rsidP="00D70CF7">
      <w:pPr>
        <w:numPr>
          <w:ilvl w:val="2"/>
          <w:numId w:val="4"/>
        </w:numPr>
        <w:tabs>
          <w:tab w:val="left" w:pos="630"/>
        </w:tabs>
        <w:ind w:left="0" w:firstLine="0"/>
        <w:jc w:val="both"/>
        <w:rPr>
          <w:noProof/>
          <w:color w:val="000000" w:themeColor="text1"/>
          <w:sz w:val="22"/>
          <w:szCs w:val="22"/>
          <w:lang w:val="lt-LT"/>
        </w:rPr>
      </w:pPr>
      <w:r w:rsidRPr="00D60957">
        <w:rPr>
          <w:noProof/>
          <w:color w:val="000000" w:themeColor="text1"/>
          <w:sz w:val="22"/>
          <w:szCs w:val="22"/>
          <w:lang w:val="lt-LT"/>
        </w:rPr>
        <w:t xml:space="preserve">skirti Viešųjų pirkimų skyriaus darbuotoją </w:t>
      </w:r>
      <w:r w:rsidR="0041114D" w:rsidRPr="00D60957">
        <w:rPr>
          <w:noProof/>
          <w:color w:val="000000" w:themeColor="text1"/>
          <w:sz w:val="22"/>
          <w:szCs w:val="22"/>
          <w:lang w:val="lt-LT"/>
        </w:rPr>
        <w:t>Liną Remeikį</w:t>
      </w:r>
      <w:r w:rsidRPr="00D60957">
        <w:rPr>
          <w:noProof/>
          <w:color w:val="000000" w:themeColor="text1"/>
          <w:sz w:val="22"/>
          <w:szCs w:val="22"/>
          <w:lang w:val="lt-LT"/>
        </w:rPr>
        <w:t xml:space="preserve">, tel. (8 5) </w:t>
      </w:r>
      <w:r w:rsidR="0041114D" w:rsidRPr="00D60957">
        <w:rPr>
          <w:noProof/>
          <w:color w:val="000000" w:themeColor="text1"/>
          <w:sz w:val="22"/>
          <w:szCs w:val="22"/>
          <w:lang w:val="lt-LT"/>
        </w:rPr>
        <w:t>237 0670</w:t>
      </w:r>
      <w:r w:rsidRPr="00D60957">
        <w:rPr>
          <w:noProof/>
          <w:color w:val="000000" w:themeColor="text1"/>
          <w:sz w:val="22"/>
          <w:szCs w:val="22"/>
          <w:lang w:val="lt-LT"/>
        </w:rPr>
        <w:t xml:space="preserve">, el. paštas: </w:t>
      </w:r>
      <w:hyperlink r:id="rId10" w:history="1">
        <w:r w:rsidR="0041114D" w:rsidRPr="00D60957">
          <w:rPr>
            <w:rStyle w:val="Hyperlink"/>
            <w:sz w:val="22"/>
            <w:szCs w:val="22"/>
            <w:lang w:val="lt-LT"/>
          </w:rPr>
          <w:t>linas.remeikis@vilniustech.lt</w:t>
        </w:r>
      </w:hyperlink>
      <w:r w:rsidRPr="00D60957">
        <w:rPr>
          <w:noProof/>
          <w:color w:val="000000" w:themeColor="text1"/>
          <w:sz w:val="22"/>
          <w:szCs w:val="22"/>
          <w:lang w:val="lt-LT"/>
        </w:rPr>
        <w:t>, atsakingu už sutarties, sutarties pakeitimų/papildymų paviešinimą.</w:t>
      </w:r>
    </w:p>
    <w:p w:rsidR="00D70CF7" w:rsidRPr="00D60957" w:rsidRDefault="00D70CF7" w:rsidP="00D70CF7">
      <w:pPr>
        <w:numPr>
          <w:ilvl w:val="2"/>
          <w:numId w:val="4"/>
        </w:numPr>
        <w:tabs>
          <w:tab w:val="left" w:pos="567"/>
        </w:tabs>
        <w:ind w:left="0" w:firstLine="0"/>
        <w:jc w:val="both"/>
        <w:rPr>
          <w:color w:val="000000" w:themeColor="text1"/>
          <w:sz w:val="22"/>
          <w:szCs w:val="22"/>
          <w:lang w:val="lt-LT"/>
        </w:rPr>
      </w:pPr>
      <w:r w:rsidRPr="00D60957">
        <w:rPr>
          <w:color w:val="000000" w:themeColor="text1"/>
          <w:sz w:val="22"/>
          <w:szCs w:val="22"/>
          <w:lang w:val="lt-LT"/>
        </w:rPr>
        <w:t>tinkamai vykdyti kitas šioje Sutartyje ir teisės norminiuose aktuose nustatytas pareigas.</w:t>
      </w:r>
    </w:p>
    <w:p w:rsidR="00D70CF7" w:rsidRPr="00D60957" w:rsidRDefault="00D70CF7" w:rsidP="00D70CF7">
      <w:pPr>
        <w:pStyle w:val="ListParagraph"/>
        <w:tabs>
          <w:tab w:val="left" w:pos="567"/>
          <w:tab w:val="left" w:pos="1134"/>
        </w:tabs>
        <w:suppressAutoHyphens/>
        <w:ind w:left="0"/>
        <w:jc w:val="both"/>
        <w:rPr>
          <w:b/>
          <w:color w:val="000000" w:themeColor="text1"/>
          <w:sz w:val="22"/>
          <w:szCs w:val="22"/>
          <w:lang w:val="lt-LT"/>
        </w:rPr>
      </w:pPr>
      <w:r w:rsidRPr="00D60957">
        <w:rPr>
          <w:b/>
          <w:color w:val="000000" w:themeColor="text1"/>
          <w:sz w:val="22"/>
          <w:szCs w:val="22"/>
          <w:lang w:val="lt-LT"/>
        </w:rPr>
        <w:t>4.2.      Užsakovas turi teisę:</w:t>
      </w:r>
    </w:p>
    <w:p w:rsidR="00D70CF7" w:rsidRPr="00D60957" w:rsidRDefault="00D70CF7" w:rsidP="00D70CF7">
      <w:pPr>
        <w:pStyle w:val="ListParagraph"/>
        <w:tabs>
          <w:tab w:val="left" w:pos="1134"/>
        </w:tabs>
        <w:suppressAutoHyphens/>
        <w:ind w:left="0"/>
        <w:jc w:val="both"/>
        <w:rPr>
          <w:b/>
          <w:color w:val="000000" w:themeColor="text1"/>
          <w:sz w:val="22"/>
          <w:szCs w:val="22"/>
          <w:lang w:val="lt-LT"/>
        </w:rPr>
      </w:pPr>
      <w:r w:rsidRPr="00D60957">
        <w:rPr>
          <w:color w:val="000000" w:themeColor="text1"/>
          <w:sz w:val="22"/>
          <w:szCs w:val="22"/>
          <w:lang w:val="lt-LT"/>
        </w:rPr>
        <w:t>4.2.1. duoti nurodymus ir pateikti papildomus dokumentus ar instrukcijas, siekdamas užtikrinti greitą ir efektyvų Darbų atlikimą;</w:t>
      </w:r>
    </w:p>
    <w:p w:rsidR="00D70CF7" w:rsidRPr="00D60957" w:rsidRDefault="00D70CF7" w:rsidP="00D70CF7">
      <w:pPr>
        <w:pStyle w:val="ListParagraph"/>
        <w:tabs>
          <w:tab w:val="left" w:pos="1134"/>
        </w:tabs>
        <w:suppressAutoHyphens/>
        <w:ind w:left="0"/>
        <w:jc w:val="both"/>
        <w:rPr>
          <w:b/>
          <w:color w:val="000000" w:themeColor="text1"/>
          <w:sz w:val="22"/>
          <w:szCs w:val="22"/>
          <w:lang w:val="lt-LT"/>
        </w:rPr>
      </w:pPr>
      <w:r w:rsidRPr="00D60957">
        <w:rPr>
          <w:color w:val="000000" w:themeColor="text1"/>
          <w:sz w:val="22"/>
          <w:szCs w:val="22"/>
          <w:lang w:val="lt-LT"/>
        </w:rPr>
        <w:t>4.2.2. tikrinti atliekamų Darbų eigą ir kokybę, nesikišant į Vykdytojo ūkinę komercinę veiklą;</w:t>
      </w:r>
    </w:p>
    <w:p w:rsidR="00D70CF7" w:rsidRPr="00D60957" w:rsidRDefault="00D70CF7" w:rsidP="00D70CF7">
      <w:pPr>
        <w:pStyle w:val="ListParagraph"/>
        <w:numPr>
          <w:ilvl w:val="2"/>
          <w:numId w:val="5"/>
        </w:numPr>
        <w:tabs>
          <w:tab w:val="left" w:pos="567"/>
          <w:tab w:val="left" w:pos="993"/>
        </w:tabs>
        <w:suppressAutoHyphens/>
        <w:ind w:left="0" w:firstLine="0"/>
        <w:jc w:val="both"/>
        <w:rPr>
          <w:color w:val="000000" w:themeColor="text1"/>
          <w:sz w:val="22"/>
          <w:szCs w:val="22"/>
          <w:lang w:val="lt-LT"/>
        </w:rPr>
      </w:pPr>
      <w:r w:rsidRPr="00D60957">
        <w:rPr>
          <w:color w:val="000000" w:themeColor="text1"/>
          <w:sz w:val="22"/>
          <w:szCs w:val="22"/>
          <w:lang w:val="lt-LT"/>
        </w:rPr>
        <w:t>nemokėti už nekokybiškai atliktus Darbus, arba atsiradus trūkumų, defektų ir (ar) netikslumų, sustabdyti Darbų atlikimą, iki trūkumai, defektai ir (ar) netikslumai bus pašalinti.</w:t>
      </w:r>
    </w:p>
    <w:p w:rsidR="00D70CF7" w:rsidRPr="00D60957" w:rsidRDefault="00D70CF7" w:rsidP="00D70CF7">
      <w:pPr>
        <w:pStyle w:val="ListParagraph"/>
        <w:tabs>
          <w:tab w:val="left" w:pos="567"/>
          <w:tab w:val="left" w:pos="993"/>
        </w:tabs>
        <w:suppressAutoHyphens/>
        <w:ind w:left="0"/>
        <w:jc w:val="both"/>
        <w:rPr>
          <w:color w:val="000000" w:themeColor="text1"/>
          <w:sz w:val="22"/>
          <w:szCs w:val="22"/>
          <w:lang w:val="lt-LT"/>
        </w:rPr>
      </w:pPr>
    </w:p>
    <w:p w:rsidR="00D70CF7" w:rsidRPr="00D60957" w:rsidRDefault="00D70CF7" w:rsidP="00D70CF7">
      <w:pPr>
        <w:numPr>
          <w:ilvl w:val="1"/>
          <w:numId w:val="5"/>
        </w:numPr>
        <w:tabs>
          <w:tab w:val="left" w:pos="567"/>
        </w:tabs>
        <w:ind w:left="0" w:firstLine="0"/>
        <w:jc w:val="both"/>
        <w:rPr>
          <w:b/>
          <w:color w:val="000000" w:themeColor="text1"/>
          <w:sz w:val="22"/>
          <w:szCs w:val="22"/>
          <w:lang w:val="lt-LT"/>
        </w:rPr>
      </w:pPr>
      <w:r w:rsidRPr="00D60957">
        <w:rPr>
          <w:b/>
          <w:color w:val="000000" w:themeColor="text1"/>
          <w:sz w:val="22"/>
          <w:szCs w:val="22"/>
          <w:lang w:val="lt-LT"/>
        </w:rPr>
        <w:t>Vykdytojas įsipareigoja:</w:t>
      </w:r>
    </w:p>
    <w:p w:rsidR="00D70CF7" w:rsidRPr="00D60957" w:rsidRDefault="00D70CF7" w:rsidP="00D70CF7">
      <w:pPr>
        <w:pStyle w:val="ListParagraph"/>
        <w:numPr>
          <w:ilvl w:val="2"/>
          <w:numId w:val="6"/>
        </w:numPr>
        <w:tabs>
          <w:tab w:val="left" w:pos="630"/>
        </w:tabs>
        <w:ind w:left="0" w:firstLine="0"/>
        <w:jc w:val="both"/>
        <w:rPr>
          <w:color w:val="000000" w:themeColor="text1"/>
          <w:sz w:val="22"/>
          <w:szCs w:val="22"/>
          <w:lang w:val="lt-LT"/>
        </w:rPr>
      </w:pPr>
      <w:r w:rsidRPr="00D60957">
        <w:rPr>
          <w:color w:val="000000" w:themeColor="text1"/>
          <w:sz w:val="22"/>
          <w:szCs w:val="22"/>
          <w:lang w:val="lt-LT"/>
        </w:rPr>
        <w:t>Vykdytojas patvirtina, kad yra gavęs visą būtiną informaciją, kurią Vykdytojas, panaudodamas visas savo žinias ir rūpestingumą, galėjo gauti iki Sutarties pasirašymo ir kuri gali turėti įtakos Sutarties kainai arba Darbams. Turi būti laikoma, kad Sutartyje nurodyta kaina apima visus Vykdytojo sutartinius įsipareigojimus ir visa, kas būtina tinkamam Darbų vykdymui ir užbaigimui.</w:t>
      </w:r>
    </w:p>
    <w:p w:rsidR="00D70CF7" w:rsidRPr="00735889" w:rsidRDefault="00D70CF7" w:rsidP="00D70CF7">
      <w:pPr>
        <w:pStyle w:val="ListParagraph"/>
        <w:widowControl w:val="0"/>
        <w:numPr>
          <w:ilvl w:val="2"/>
          <w:numId w:val="6"/>
        </w:numPr>
        <w:tabs>
          <w:tab w:val="left" w:pos="284"/>
          <w:tab w:val="left" w:pos="567"/>
          <w:tab w:val="left" w:pos="851"/>
          <w:tab w:val="left" w:pos="993"/>
        </w:tabs>
        <w:suppressAutoHyphens/>
        <w:ind w:left="0" w:right="-23" w:firstLine="0"/>
        <w:jc w:val="both"/>
        <w:rPr>
          <w:color w:val="000000" w:themeColor="text1"/>
          <w:sz w:val="22"/>
          <w:szCs w:val="22"/>
          <w:lang w:val="lt-LT"/>
        </w:rPr>
      </w:pPr>
      <w:r w:rsidRPr="00D60957">
        <w:rPr>
          <w:color w:val="000000" w:themeColor="text1"/>
          <w:sz w:val="22"/>
          <w:szCs w:val="22"/>
          <w:lang w:val="lt-LT"/>
        </w:rPr>
        <w:t xml:space="preserve">atlikti Darbus pagal Kapitalinio remonto ir tvarkybos darbų projektą savo rizika bei sąskaita kaip įmanoma rūpestingai bei efektyviai, įskaitant, bet neapsiribojant, Darbų atlikimą pagal geriausius </w:t>
      </w:r>
      <w:r w:rsidRPr="00735889">
        <w:rPr>
          <w:color w:val="000000" w:themeColor="text1"/>
          <w:sz w:val="22"/>
          <w:szCs w:val="22"/>
          <w:lang w:val="lt-LT"/>
        </w:rPr>
        <w:t>visuotinai pripažįstamus profesinius, techninius standartus ir praktiką, panaudodamas visus reikiamus įgūdžius, žinias;</w:t>
      </w:r>
    </w:p>
    <w:p w:rsidR="00D70CF7" w:rsidRPr="00735889" w:rsidRDefault="00D70CF7" w:rsidP="00D70CF7">
      <w:pPr>
        <w:numPr>
          <w:ilvl w:val="2"/>
          <w:numId w:val="6"/>
        </w:numPr>
        <w:tabs>
          <w:tab w:val="left" w:pos="567"/>
          <w:tab w:val="left" w:pos="993"/>
        </w:tabs>
        <w:ind w:left="0" w:firstLine="0"/>
        <w:jc w:val="both"/>
        <w:rPr>
          <w:color w:val="000000" w:themeColor="text1"/>
          <w:sz w:val="22"/>
          <w:szCs w:val="22"/>
          <w:lang w:val="lt-LT"/>
        </w:rPr>
      </w:pPr>
      <w:r w:rsidRPr="00735889">
        <w:rPr>
          <w:color w:val="000000" w:themeColor="text1"/>
          <w:sz w:val="22"/>
          <w:szCs w:val="22"/>
          <w:lang w:val="lt-LT"/>
        </w:rPr>
        <w:t>atsakingu asmeniu už Sutarties vykdymą skirti –</w:t>
      </w:r>
      <w:r w:rsidR="00D60957" w:rsidRPr="00735889">
        <w:rPr>
          <w:color w:val="000000" w:themeColor="text1"/>
          <w:sz w:val="22"/>
          <w:szCs w:val="22"/>
          <w:lang w:val="lt-LT"/>
        </w:rPr>
        <w:t xml:space="preserve"> Vaidą</w:t>
      </w:r>
      <w:r w:rsidR="008E4417" w:rsidRPr="00735889">
        <w:rPr>
          <w:color w:val="000000" w:themeColor="text1"/>
          <w:sz w:val="22"/>
          <w:szCs w:val="22"/>
          <w:lang w:val="lt-LT"/>
        </w:rPr>
        <w:t xml:space="preserve"> Janul</w:t>
      </w:r>
      <w:r w:rsidR="00D60957" w:rsidRPr="00735889">
        <w:rPr>
          <w:color w:val="000000" w:themeColor="text1"/>
          <w:sz w:val="22"/>
          <w:szCs w:val="22"/>
          <w:lang w:val="lt-LT"/>
        </w:rPr>
        <w:t>į</w:t>
      </w:r>
      <w:r w:rsidR="008E4417" w:rsidRPr="00735889">
        <w:rPr>
          <w:color w:val="000000" w:themeColor="text1"/>
          <w:sz w:val="22"/>
          <w:szCs w:val="22"/>
          <w:lang w:val="lt-LT"/>
        </w:rPr>
        <w:t>,</w:t>
      </w:r>
      <w:r w:rsidRPr="00735889">
        <w:rPr>
          <w:color w:val="000000" w:themeColor="text1"/>
          <w:sz w:val="22"/>
          <w:szCs w:val="22"/>
          <w:lang w:val="lt-LT"/>
        </w:rPr>
        <w:t xml:space="preserve"> mob. </w:t>
      </w:r>
      <w:r w:rsidR="008E4417" w:rsidRPr="00735889">
        <w:rPr>
          <w:color w:val="000000" w:themeColor="text1"/>
          <w:sz w:val="22"/>
          <w:szCs w:val="22"/>
          <w:lang w:val="lt-LT"/>
        </w:rPr>
        <w:t>8 611 11212,</w:t>
      </w:r>
      <w:r w:rsidRPr="00735889">
        <w:rPr>
          <w:color w:val="000000" w:themeColor="text1"/>
          <w:sz w:val="22"/>
          <w:szCs w:val="22"/>
          <w:lang w:val="lt-LT"/>
        </w:rPr>
        <w:t xml:space="preserve"> el. p.  </w:t>
      </w:r>
      <w:hyperlink r:id="rId11" w:history="1">
        <w:r w:rsidR="00735889" w:rsidRPr="00F97381">
          <w:rPr>
            <w:rStyle w:val="Hyperlink"/>
            <w:sz w:val="22"/>
            <w:szCs w:val="22"/>
            <w:lang w:val="lt-LT"/>
          </w:rPr>
          <w:t>vaidas@ekstrastatyba.lt</w:t>
        </w:r>
      </w:hyperlink>
      <w:r w:rsidRPr="00735889">
        <w:rPr>
          <w:color w:val="000000" w:themeColor="text1"/>
          <w:sz w:val="22"/>
          <w:szCs w:val="22"/>
          <w:lang w:val="lt-LT"/>
        </w:rPr>
        <w:t>;</w:t>
      </w:r>
    </w:p>
    <w:p w:rsidR="00D70CF7" w:rsidRPr="00D60957" w:rsidRDefault="00D70CF7" w:rsidP="00D70CF7">
      <w:pPr>
        <w:numPr>
          <w:ilvl w:val="2"/>
          <w:numId w:val="6"/>
        </w:numPr>
        <w:tabs>
          <w:tab w:val="left" w:pos="426"/>
          <w:tab w:val="num" w:pos="567"/>
          <w:tab w:val="left" w:pos="1080"/>
          <w:tab w:val="num" w:pos="3017"/>
        </w:tabs>
        <w:ind w:left="0" w:firstLine="0"/>
        <w:jc w:val="both"/>
        <w:rPr>
          <w:color w:val="000000" w:themeColor="text1"/>
          <w:sz w:val="22"/>
          <w:szCs w:val="22"/>
          <w:lang w:val="lt-LT"/>
        </w:rPr>
      </w:pPr>
      <w:r w:rsidRPr="00735889">
        <w:rPr>
          <w:color w:val="000000" w:themeColor="text1"/>
          <w:sz w:val="22"/>
          <w:szCs w:val="22"/>
          <w:lang w:val="lt-LT"/>
        </w:rPr>
        <w:t>užtikrinti, kad jis ir bet kurie asmenys, veikiantys jo vardu, yra gavę visus būtinus lei</w:t>
      </w:r>
      <w:r w:rsidRPr="00D60957">
        <w:rPr>
          <w:color w:val="000000" w:themeColor="text1"/>
          <w:sz w:val="22"/>
          <w:szCs w:val="22"/>
          <w:lang w:val="lt-LT"/>
        </w:rPr>
        <w:t>dimus, kvalifikacijos atestacijos pažymėjimus ar kitokius dokumentus, leidžiančius užsiimti šioje Sutartyje nustatyta veikla, kuri yra Vykdytojo sutartinių įsipareigojimų dalis. Atlikdamas Darbus Vykdytojas privalo vadovautis LR Statybos įstatymu, STR 1. 06. 01:2016 „Statybos darbai. Statinio statybos priežiūra“ bei kitais Lietuvos Respublikoje galiojančiais norminiais teisės aktais. Visos statybos darbų metu naudojamos medžiagos bei gaminiai turi būti nauji ir nenaudoti;</w:t>
      </w:r>
    </w:p>
    <w:p w:rsidR="00D70CF7" w:rsidRPr="00D60957" w:rsidRDefault="00D70CF7" w:rsidP="00D70CF7">
      <w:pPr>
        <w:numPr>
          <w:ilvl w:val="2"/>
          <w:numId w:val="6"/>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privalo užtikrinti patalpose esančių žmonių apsaugą nuo Darbų keliančių pavojų bei atsakyti už darbų, ekologinę saugą;</w:t>
      </w:r>
    </w:p>
    <w:p w:rsidR="00D70CF7" w:rsidRPr="00D60957" w:rsidRDefault="00D70CF7" w:rsidP="00D70CF7">
      <w:pPr>
        <w:numPr>
          <w:ilvl w:val="2"/>
          <w:numId w:val="6"/>
        </w:numPr>
        <w:shd w:val="clear" w:color="auto" w:fill="FFFFFF" w:themeFill="background1"/>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 xml:space="preserve">valyti ir prižiūrėti patekimo į statybvietę kelius, koridorius, laiptines ir aplinką nuo šiukšlių, dulkių ar kitų teršalų. Statybvietė ir visos patekimui į statybvietę naudojamos patalpos bei keliai turi būti saugūs, paženklinti įspėjamaisiais ženklais ir nekelti pavojaus Užsakovo personalui ir tretiesiems asmenims. Vykdytojas turi būti atsakingas už bet kokį šių patalpų ar kelių remontą, kurio gali prireikti dėl Vykdytojo veiksmų; </w:t>
      </w:r>
    </w:p>
    <w:p w:rsidR="00D70CF7" w:rsidRPr="00D60957" w:rsidRDefault="00D70CF7" w:rsidP="00D70CF7">
      <w:pPr>
        <w:numPr>
          <w:ilvl w:val="2"/>
          <w:numId w:val="6"/>
        </w:numPr>
        <w:shd w:val="clear" w:color="auto" w:fill="FFFFFF" w:themeFill="background1"/>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 xml:space="preserve">darbų atlikimui Vykdytojas pats apsirūpina jam reikalinga įranga, elektra, vandeniu, kėlimo mechanizmais, medžiagų ir mechanizmų sandėliavimu, buitinėmis patalpomis savo darbuotojams; </w:t>
      </w:r>
    </w:p>
    <w:p w:rsidR="00D70CF7" w:rsidRPr="00D60957" w:rsidRDefault="00D70CF7" w:rsidP="00D70CF7">
      <w:pPr>
        <w:numPr>
          <w:ilvl w:val="2"/>
          <w:numId w:val="6"/>
        </w:numPr>
        <w:shd w:val="clear" w:color="auto" w:fill="FFFFFF" w:themeFill="background1"/>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 xml:space="preserve">Vykdytojo personalas turi būti kvalifikuotas, įgudęs ir turintis patirtį atitinkamam Darbų vykdymui. Užsakovas gali pareikalauti, kad Vykdytojas pakeistų Vykdytojo personalą, kuris nekompetentingai ir aplaidžiai vykdo pareigas, nesugeba laikytis Sutarties sąlygų arba savo elgesiu kelia grėsmę saugai darbe, sveikatai arba aplinkos apsaugai; </w:t>
      </w:r>
    </w:p>
    <w:p w:rsidR="00D70CF7" w:rsidRPr="00D60957" w:rsidRDefault="00D70CF7" w:rsidP="00D70CF7">
      <w:pPr>
        <w:numPr>
          <w:ilvl w:val="2"/>
          <w:numId w:val="6"/>
        </w:numPr>
        <w:shd w:val="clear" w:color="auto" w:fill="FFFFFF" w:themeFill="background1"/>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Vykdytojas privalo naudoti tik Darbų vykdymui ir naudojimo sąlygoms tinkamą įrangą ir medžiagas. Darbų metu turi būti nepažeistos šalia darbų zonos esančios komunikacijos, pastatų konstrukcijos, apdaila bei patalpose esantys įrenginiai. Vykdytojas, pažeidęs komunikacijas, pastato konstrukcijas, apdailą bei patalpose esančius įrenginius, per terminą, kurį suderina su Užsakovu, turi atstatyti savo lėšomis;</w:t>
      </w:r>
    </w:p>
    <w:p w:rsidR="00D70CF7" w:rsidRPr="00D60957" w:rsidRDefault="00D70CF7" w:rsidP="00D70CF7">
      <w:pPr>
        <w:numPr>
          <w:ilvl w:val="2"/>
          <w:numId w:val="6"/>
        </w:numPr>
        <w:tabs>
          <w:tab w:val="left" w:pos="567"/>
          <w:tab w:val="left" w:pos="709"/>
        </w:tabs>
        <w:ind w:left="0" w:firstLine="0"/>
        <w:jc w:val="both"/>
        <w:rPr>
          <w:color w:val="000000" w:themeColor="text1"/>
          <w:sz w:val="22"/>
          <w:szCs w:val="22"/>
          <w:lang w:val="lt-LT"/>
        </w:rPr>
      </w:pPr>
      <w:r w:rsidRPr="00D60957">
        <w:rPr>
          <w:color w:val="000000" w:themeColor="text1"/>
          <w:sz w:val="22"/>
          <w:szCs w:val="22"/>
          <w:lang w:val="lt-LT"/>
        </w:rPr>
        <w:t>užbaigęs Darbus iki galutinio atliktų darbų perdavimo-priėmimo akto pasirašymo, išgabenti po darbų likusias atliekas, išvalyti patalpas, kuriose dirbo ir jose esančius langus;</w:t>
      </w:r>
    </w:p>
    <w:p w:rsidR="00D70CF7" w:rsidRPr="00D60957" w:rsidRDefault="00D70CF7" w:rsidP="00D70CF7">
      <w:pPr>
        <w:numPr>
          <w:ilvl w:val="2"/>
          <w:numId w:val="6"/>
        </w:numPr>
        <w:tabs>
          <w:tab w:val="left" w:pos="567"/>
          <w:tab w:val="left" w:pos="709"/>
        </w:tabs>
        <w:ind w:left="0" w:firstLine="0"/>
        <w:jc w:val="both"/>
        <w:rPr>
          <w:bCs/>
          <w:color w:val="000000" w:themeColor="text1"/>
          <w:sz w:val="22"/>
          <w:szCs w:val="22"/>
          <w:lang w:val="lt-LT"/>
        </w:rPr>
      </w:pPr>
      <w:r w:rsidRPr="00D60957">
        <w:rPr>
          <w:bCs/>
          <w:color w:val="000000" w:themeColor="text1"/>
          <w:sz w:val="22"/>
          <w:szCs w:val="22"/>
          <w:lang w:val="lt-LT"/>
        </w:rPr>
        <w:t>per 7 darbo dienas nuo Sutarties pasirašymo dienos pateikti Lokalines sąmatas.</w:t>
      </w:r>
      <w:r w:rsidRPr="00D60957">
        <w:rPr>
          <w:b/>
          <w:bCs/>
          <w:color w:val="000000" w:themeColor="text1"/>
          <w:sz w:val="22"/>
          <w:szCs w:val="22"/>
          <w:lang w:val="lt-LT"/>
        </w:rPr>
        <w:t xml:space="preserve"> </w:t>
      </w:r>
      <w:r w:rsidRPr="00D60957">
        <w:rPr>
          <w:bCs/>
          <w:color w:val="000000" w:themeColor="text1"/>
          <w:sz w:val="22"/>
          <w:szCs w:val="22"/>
          <w:lang w:val="lt-LT"/>
        </w:rPr>
        <w:t xml:space="preserve">Siūlomų </w:t>
      </w:r>
      <w:r w:rsidRPr="00D60957">
        <w:rPr>
          <w:color w:val="000000" w:themeColor="text1"/>
          <w:sz w:val="22"/>
          <w:szCs w:val="22"/>
          <w:lang w:val="lt-LT"/>
        </w:rPr>
        <w:t xml:space="preserve">darbų sąmata turi būti parengta pagal </w:t>
      </w:r>
      <w:r w:rsidRPr="00D60957">
        <w:rPr>
          <w:i/>
          <w:color w:val="000000" w:themeColor="text1"/>
          <w:sz w:val="22"/>
          <w:szCs w:val="22"/>
          <w:u w:val="single"/>
          <w:lang w:val="lt-LT"/>
        </w:rPr>
        <w:t>STR 1.04.04:2017 „Statinių projektavimas, projekto ekspertizė“ 6 priedo 5 lentelę – Lokalinė sąmata Detalizuoti darbai</w:t>
      </w:r>
      <w:r w:rsidRPr="00D60957">
        <w:rPr>
          <w:color w:val="000000" w:themeColor="text1"/>
          <w:sz w:val="22"/>
          <w:szCs w:val="22"/>
          <w:lang w:val="lt-LT"/>
        </w:rPr>
        <w:t xml:space="preserve"> (sąmatos pabaigoje nurodant pridėtinės vertės išlaidas).</w:t>
      </w:r>
      <w:r w:rsidRPr="00D60957">
        <w:rPr>
          <w:i/>
          <w:iCs/>
          <w:color w:val="000000" w:themeColor="text1"/>
          <w:sz w:val="22"/>
          <w:szCs w:val="22"/>
          <w:lang w:val="lt-LT"/>
        </w:rPr>
        <w:t xml:space="preserve"> </w:t>
      </w:r>
      <w:r w:rsidRPr="00D60957">
        <w:rPr>
          <w:bCs/>
          <w:iCs/>
          <w:color w:val="000000" w:themeColor="text1"/>
          <w:sz w:val="22"/>
          <w:szCs w:val="22"/>
          <w:lang w:val="lt-LT"/>
        </w:rPr>
        <w:t xml:space="preserve">Sąmatos turi būti pateikiamos </w:t>
      </w:r>
      <w:proofErr w:type="spellStart"/>
      <w:r w:rsidRPr="00D60957">
        <w:rPr>
          <w:bCs/>
          <w:iCs/>
          <w:color w:val="000000" w:themeColor="text1"/>
          <w:sz w:val="22"/>
          <w:szCs w:val="22"/>
          <w:lang w:val="lt-LT"/>
        </w:rPr>
        <w:t>Pdf</w:t>
      </w:r>
      <w:proofErr w:type="spellEnd"/>
      <w:r w:rsidRPr="00D60957">
        <w:rPr>
          <w:bCs/>
          <w:iCs/>
          <w:color w:val="000000" w:themeColor="text1"/>
          <w:sz w:val="22"/>
          <w:szCs w:val="22"/>
          <w:lang w:val="lt-LT"/>
        </w:rPr>
        <w:t>. ir Excel formatu.</w:t>
      </w:r>
      <w:r w:rsidRPr="00D60957">
        <w:rPr>
          <w:i/>
          <w:iCs/>
          <w:color w:val="000000" w:themeColor="text1"/>
          <w:sz w:val="22"/>
          <w:szCs w:val="22"/>
          <w:lang w:val="lt-LT"/>
        </w:rPr>
        <w:t xml:space="preserve"> </w:t>
      </w:r>
      <w:r w:rsidRPr="00D60957">
        <w:rPr>
          <w:color w:val="000000" w:themeColor="text1"/>
          <w:sz w:val="22"/>
          <w:szCs w:val="22"/>
          <w:lang w:val="lt-LT"/>
        </w:rPr>
        <w:t xml:space="preserve">Vykdytojo pateiktose sąmatose turi būti įvertinti visi darbų kiekių žiniaraščiuose ir techninėje dokumentacijoje nurodyti darbai, atsižvelgiant į numatytą šių darbų atlikimo technologiją ir sutarties sąlygas. Lokalinės sąmatos turi būti </w:t>
      </w:r>
      <w:r w:rsidRPr="00D60957">
        <w:rPr>
          <w:b/>
          <w:color w:val="000000" w:themeColor="text1"/>
          <w:sz w:val="22"/>
          <w:szCs w:val="22"/>
          <w:lang w:val="lt-LT"/>
        </w:rPr>
        <w:t xml:space="preserve">atskiros </w:t>
      </w:r>
      <w:r w:rsidRPr="00D60957">
        <w:rPr>
          <w:color w:val="000000" w:themeColor="text1"/>
          <w:sz w:val="22"/>
          <w:szCs w:val="22"/>
          <w:lang w:val="lt-LT"/>
        </w:rPr>
        <w:t>pagal šias darbų grupes:</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architektūros dalis</w:t>
      </w:r>
      <w:r w:rsidRPr="00D60957">
        <w:rPr>
          <w:bCs/>
          <w:color w:val="000000" w:themeColor="text1"/>
          <w:sz w:val="22"/>
          <w:szCs w:val="22"/>
          <w:lang w:val="lt-LT"/>
        </w:rPr>
        <w:t>;</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konstrukcijų dalis;</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vidaus šildymo dalis;</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šilumos punktas;</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vidaus vandentiekio ir nuotekų šalinimo dalis;</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vėdinimo, oro kondicionavimo dalis;</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vidaus elektrotechnikos dalis;</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vidaus elektroninių ryšių (telekomunikacijų) dalis;</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apsauginės signalizacijos dalis;</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gaisro aptikimo ir signalizavimo dalis;</w:t>
      </w:r>
    </w:p>
    <w:p w:rsidR="00D70CF7" w:rsidRPr="00D60957" w:rsidRDefault="00D70CF7" w:rsidP="00D70CF7">
      <w:pPr>
        <w:numPr>
          <w:ilvl w:val="0"/>
          <w:numId w:val="7"/>
        </w:numPr>
        <w:rPr>
          <w:bCs/>
          <w:color w:val="000000" w:themeColor="text1"/>
          <w:sz w:val="22"/>
          <w:szCs w:val="22"/>
          <w:lang w:val="lt-LT"/>
        </w:rPr>
      </w:pPr>
      <w:r w:rsidRPr="00D60957">
        <w:rPr>
          <w:sz w:val="22"/>
          <w:szCs w:val="22"/>
          <w:lang w:val="lt-LT"/>
        </w:rPr>
        <w:t>Statinio procesų valdymo ir automatizacijos dalis;</w:t>
      </w:r>
    </w:p>
    <w:p w:rsidR="00D70CF7" w:rsidRPr="00D60957" w:rsidRDefault="00D70CF7" w:rsidP="00D70CF7">
      <w:pPr>
        <w:numPr>
          <w:ilvl w:val="0"/>
          <w:numId w:val="7"/>
        </w:numPr>
        <w:spacing w:after="60"/>
        <w:ind w:left="1332" w:hanging="357"/>
        <w:rPr>
          <w:bCs/>
          <w:color w:val="000000" w:themeColor="text1"/>
          <w:sz w:val="22"/>
          <w:szCs w:val="22"/>
          <w:lang w:val="lt-LT"/>
        </w:rPr>
      </w:pPr>
      <w:r w:rsidRPr="00D60957">
        <w:rPr>
          <w:sz w:val="22"/>
          <w:szCs w:val="22"/>
          <w:lang w:val="lt-LT"/>
        </w:rPr>
        <w:t>Statinio tvarkybos darbų dalis.</w:t>
      </w:r>
    </w:p>
    <w:p w:rsidR="00D70CF7" w:rsidRPr="00D60957" w:rsidRDefault="00D70CF7" w:rsidP="00D70CF7">
      <w:pPr>
        <w:numPr>
          <w:ilvl w:val="2"/>
          <w:numId w:val="6"/>
        </w:numPr>
        <w:tabs>
          <w:tab w:val="left" w:pos="567"/>
          <w:tab w:val="left" w:pos="851"/>
        </w:tabs>
        <w:ind w:left="0" w:firstLine="0"/>
        <w:jc w:val="both"/>
        <w:rPr>
          <w:strike/>
          <w:color w:val="000000" w:themeColor="text1"/>
          <w:sz w:val="22"/>
          <w:szCs w:val="22"/>
          <w:lang w:val="lt-LT"/>
        </w:rPr>
      </w:pPr>
      <w:r w:rsidRPr="00D60957">
        <w:rPr>
          <w:b/>
          <w:i/>
          <w:color w:val="000000" w:themeColor="text1"/>
          <w:sz w:val="22"/>
          <w:szCs w:val="22"/>
          <w:lang w:val="lt-LT"/>
        </w:rPr>
        <w:t>Užtikrinti Sutarties galiojimą LR Civilinio kodekso nustatytais prievolių įvykdymo užtikrinimo būdais ne mažesnei kaip 200 000,00 Eur (du šimtai tūkstančių Eur, 00 cnt) sumai.</w:t>
      </w:r>
      <w:r w:rsidRPr="00D60957">
        <w:rPr>
          <w:strike/>
          <w:color w:val="000000" w:themeColor="text1"/>
          <w:sz w:val="22"/>
          <w:szCs w:val="22"/>
          <w:lang w:val="lt-LT"/>
        </w:rPr>
        <w:t xml:space="preserve"> </w:t>
      </w:r>
    </w:p>
    <w:p w:rsidR="00D70CF7" w:rsidRPr="00D60957" w:rsidRDefault="00D70CF7" w:rsidP="00D70CF7">
      <w:pPr>
        <w:pStyle w:val="ListParagraph"/>
        <w:numPr>
          <w:ilvl w:val="3"/>
          <w:numId w:val="6"/>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eastAsia="lt-LT"/>
        </w:rPr>
        <w:lastRenderedPageBreak/>
        <w:t xml:space="preserve">Sutarties įvykdymo užtikrinimas yra </w:t>
      </w:r>
      <w:r w:rsidRPr="00D60957">
        <w:rPr>
          <w:sz w:val="22"/>
          <w:szCs w:val="22"/>
          <w:lang w:val="lt-LT"/>
        </w:rPr>
        <w:t xml:space="preserve">banko garantija, išduota banko ar kitos kredito įstaigos (pagal Lietuvos Respublikos civilinio kodekso 6.93 str.). </w:t>
      </w:r>
      <w:r w:rsidRPr="00D60957">
        <w:rPr>
          <w:sz w:val="22"/>
          <w:szCs w:val="22"/>
          <w:lang w:val="lt-LT" w:eastAsia="lt-LT"/>
        </w:rPr>
        <w:t xml:space="preserve">Vykdytojas pateikia </w:t>
      </w:r>
      <w:r w:rsidRPr="00D60957">
        <w:rPr>
          <w:bCs/>
          <w:sz w:val="22"/>
          <w:szCs w:val="22"/>
          <w:lang w:val="lt-LT" w:eastAsia="lt-LT"/>
        </w:rPr>
        <w:t xml:space="preserve">Sutarties įvykdymo užtikrinimą </w:t>
      </w:r>
      <w:r w:rsidRPr="00D60957">
        <w:rPr>
          <w:sz w:val="22"/>
          <w:szCs w:val="22"/>
          <w:lang w:val="lt-LT" w:eastAsia="lt-LT"/>
        </w:rPr>
        <w:t>ne vėliau kaip per 7 (septynias) darbo dienas nuo Sutarties pasirašymo dienos. Nepateikus Sutarties įvykdymo užtikrinimo per nustatytą terminą, Sutartis neįsigalioja</w:t>
      </w:r>
      <w:r w:rsidRPr="00D60957">
        <w:rPr>
          <w:color w:val="000000" w:themeColor="text1"/>
          <w:sz w:val="22"/>
          <w:szCs w:val="22"/>
          <w:lang w:val="lt-LT" w:eastAsia="lt-LT"/>
        </w:rPr>
        <w:t>.</w:t>
      </w:r>
    </w:p>
    <w:p w:rsidR="00D70CF7" w:rsidRPr="00D60957" w:rsidRDefault="00D70CF7" w:rsidP="00D70CF7">
      <w:pPr>
        <w:pStyle w:val="ListParagraph"/>
        <w:numPr>
          <w:ilvl w:val="3"/>
          <w:numId w:val="6"/>
        </w:numPr>
        <w:tabs>
          <w:tab w:val="left" w:pos="567"/>
          <w:tab w:val="left" w:pos="993"/>
        </w:tabs>
        <w:ind w:left="0" w:firstLine="0"/>
        <w:jc w:val="both"/>
        <w:rPr>
          <w:color w:val="000000" w:themeColor="text1"/>
          <w:sz w:val="22"/>
          <w:szCs w:val="22"/>
          <w:lang w:val="lt-LT"/>
        </w:rPr>
      </w:pPr>
      <w:r w:rsidRPr="00D60957">
        <w:rPr>
          <w:bCs/>
          <w:color w:val="000000" w:themeColor="text1"/>
          <w:sz w:val="22"/>
          <w:szCs w:val="22"/>
          <w:lang w:val="lt-LT" w:eastAsia="lt-LT"/>
        </w:rPr>
        <w:t xml:space="preserve">Sutarties įvykdymo užtikrinimo galiojimo terminas – </w:t>
      </w:r>
      <w:r w:rsidRPr="00D60957">
        <w:rPr>
          <w:color w:val="000000" w:themeColor="text1"/>
          <w:sz w:val="22"/>
          <w:szCs w:val="22"/>
          <w:lang w:val="lt-LT" w:eastAsia="lt-LT"/>
        </w:rPr>
        <w:t xml:space="preserve">įsigalioja išdavimo dieną arba jame nurodytą vėlesnę dieną ir turi galioti 30 dienų ilgiau nuo Sutartyje numatytos darbų atlikimo termino pabaigos (Sutarties 3.1. p). Tuo atveju, kai Vykdytojas 14 dienų prieš galiojimo pabaigą neužbaigia darbų, jis privalo nedelsiant pratęsti </w:t>
      </w:r>
      <w:r w:rsidRPr="00D60957">
        <w:rPr>
          <w:bCs/>
          <w:color w:val="000000" w:themeColor="text1"/>
          <w:sz w:val="22"/>
          <w:szCs w:val="22"/>
          <w:lang w:val="lt-LT" w:eastAsia="lt-LT"/>
        </w:rPr>
        <w:t xml:space="preserve">užtikrinimo </w:t>
      </w:r>
      <w:r w:rsidRPr="00D60957">
        <w:rPr>
          <w:color w:val="000000" w:themeColor="text1"/>
          <w:sz w:val="22"/>
          <w:szCs w:val="22"/>
          <w:lang w:val="lt-LT" w:eastAsia="lt-LT"/>
        </w:rPr>
        <w:t>galiojimo laiką tol, kol Darbai bus visiškai baigti.</w:t>
      </w:r>
    </w:p>
    <w:p w:rsidR="00D70CF7" w:rsidRPr="00D60957" w:rsidRDefault="00D70CF7" w:rsidP="00D70CF7">
      <w:pPr>
        <w:pStyle w:val="ListParagraph"/>
        <w:numPr>
          <w:ilvl w:val="3"/>
          <w:numId w:val="6"/>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 xml:space="preserve">Jei Užsakovas pasinaudoja Sutarties įvykdymo užtikrinimu, Vykdytojas, siekdamas toliau vykdyti Sutarties įsipareigojimus, privalo per 7 (septynias) darbo dienas nuo banko, </w:t>
      </w:r>
      <w:r w:rsidRPr="00D60957">
        <w:rPr>
          <w:color w:val="000000" w:themeColor="text1"/>
          <w:sz w:val="22"/>
          <w:szCs w:val="22"/>
          <w:lang w:val="lt-LT" w:eastAsia="lt-LT"/>
        </w:rPr>
        <w:t xml:space="preserve">kredito unijos, </w:t>
      </w:r>
      <w:r w:rsidRPr="00D60957">
        <w:rPr>
          <w:color w:val="000000" w:themeColor="text1"/>
          <w:sz w:val="22"/>
          <w:szCs w:val="22"/>
          <w:lang w:val="lt-LT"/>
        </w:rPr>
        <w:t>raštiško patvirtinimo, kad bus išmokėta garanto išmoka, pateikti Užsakovui naują Sutarties įvykdymo užtikrinimą Sutartyje nurodytai sumai.</w:t>
      </w:r>
    </w:p>
    <w:p w:rsidR="00D70CF7" w:rsidRPr="00D60957" w:rsidRDefault="00D70CF7" w:rsidP="00D70CF7">
      <w:pPr>
        <w:pStyle w:val="ListParagraph"/>
        <w:numPr>
          <w:ilvl w:val="3"/>
          <w:numId w:val="6"/>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 xml:space="preserve">Jei Sutarties vykdymo metu užtikrinimą išdavęs </w:t>
      </w:r>
      <w:r w:rsidRPr="00D60957">
        <w:rPr>
          <w:color w:val="000000" w:themeColor="text1"/>
          <w:sz w:val="22"/>
          <w:szCs w:val="22"/>
          <w:lang w:val="lt-LT" w:eastAsia="lt-LT"/>
        </w:rPr>
        <w:t xml:space="preserve">bankas arba kredito unija </w:t>
      </w:r>
      <w:r w:rsidRPr="00D60957">
        <w:rPr>
          <w:color w:val="000000" w:themeColor="text1"/>
          <w:sz w:val="22"/>
          <w:szCs w:val="22"/>
          <w:lang w:val="lt-LT"/>
        </w:rPr>
        <w:t>negali įvykdyti savo įsipareigojimų, Užsakovas raštu turi teisę pareikalauti Vykdytojo per 7 (septynias) darbo dienas pateikti naują užtikrinimą.</w:t>
      </w:r>
    </w:p>
    <w:p w:rsidR="00D70CF7" w:rsidRPr="00D60957" w:rsidRDefault="00D70CF7" w:rsidP="00D70CF7">
      <w:pPr>
        <w:numPr>
          <w:ilvl w:val="2"/>
          <w:numId w:val="6"/>
        </w:numPr>
        <w:tabs>
          <w:tab w:val="left" w:pos="720"/>
          <w:tab w:val="left" w:pos="993"/>
        </w:tabs>
        <w:ind w:left="0" w:firstLine="0"/>
        <w:jc w:val="both"/>
        <w:rPr>
          <w:color w:val="000000" w:themeColor="text1"/>
          <w:sz w:val="22"/>
          <w:szCs w:val="22"/>
          <w:lang w:val="lt-LT"/>
        </w:rPr>
      </w:pPr>
      <w:r w:rsidRPr="00D60957">
        <w:rPr>
          <w:color w:val="000000" w:themeColor="text1"/>
          <w:sz w:val="22"/>
          <w:szCs w:val="22"/>
          <w:lang w:val="lt-LT"/>
        </w:rPr>
        <w:t>vykdyti visus teisėtus ir neprieštaraujančius Sutarties nuostatoms Užsakovo nurodymus, kurie nedidina Darbų kainos, reaguoti į Užsakovo raštu pateiktas pastabas;</w:t>
      </w:r>
    </w:p>
    <w:p w:rsidR="00D70CF7" w:rsidRPr="00D60957" w:rsidRDefault="00D70CF7" w:rsidP="00D70CF7">
      <w:pPr>
        <w:numPr>
          <w:ilvl w:val="2"/>
          <w:numId w:val="6"/>
        </w:numPr>
        <w:tabs>
          <w:tab w:val="left" w:pos="567"/>
          <w:tab w:val="left" w:pos="709"/>
        </w:tabs>
        <w:ind w:left="0" w:firstLine="0"/>
        <w:jc w:val="both"/>
        <w:rPr>
          <w:color w:val="000000" w:themeColor="text1"/>
          <w:sz w:val="22"/>
          <w:szCs w:val="22"/>
          <w:lang w:val="lt-LT"/>
        </w:rPr>
      </w:pPr>
      <w:r w:rsidRPr="00D60957">
        <w:rPr>
          <w:color w:val="000000" w:themeColor="text1"/>
          <w:sz w:val="22"/>
          <w:szCs w:val="22"/>
          <w:lang w:val="lt-LT"/>
        </w:rPr>
        <w:t>visa Užsakovo Vykdytojui pateikta informacija, susijusi su šios Sutarties vykdymu, laikoma konfidencialia. Vykdytojas įsipareigoja Sutarties galiojimo laikotarpiu ir jai pasibaigus konfidencialios informacijos neatskleisti.</w:t>
      </w:r>
      <w:r w:rsidRPr="00D60957">
        <w:rPr>
          <w:b/>
          <w:color w:val="000000" w:themeColor="text1"/>
          <w:sz w:val="22"/>
          <w:szCs w:val="22"/>
          <w:lang w:val="lt-LT"/>
        </w:rPr>
        <w:t xml:space="preserve"> Šios nuostatos pažeidimas laikomas esminiu sutarties pažeidimu;</w:t>
      </w:r>
    </w:p>
    <w:p w:rsidR="00D70CF7" w:rsidRPr="00D60957" w:rsidRDefault="00D70CF7" w:rsidP="00D70CF7">
      <w:pPr>
        <w:numPr>
          <w:ilvl w:val="2"/>
          <w:numId w:val="6"/>
        </w:numPr>
        <w:tabs>
          <w:tab w:val="left" w:pos="567"/>
          <w:tab w:val="left" w:pos="709"/>
        </w:tabs>
        <w:ind w:left="0" w:firstLine="0"/>
        <w:jc w:val="both"/>
        <w:rPr>
          <w:color w:val="000000" w:themeColor="text1"/>
          <w:sz w:val="22"/>
          <w:szCs w:val="22"/>
          <w:lang w:val="lt-LT"/>
        </w:rPr>
      </w:pPr>
      <w:r w:rsidRPr="00D60957">
        <w:rPr>
          <w:color w:val="000000" w:themeColor="text1"/>
          <w:sz w:val="22"/>
          <w:szCs w:val="22"/>
          <w:lang w:val="lt-LT"/>
        </w:rPr>
        <w:t xml:space="preserve">Vykdytojas ne vėliau kaip per 7 (septynias) darbo dienas nuo Sutarties pasirašymo dienos privalo Užsakovui pateikti statinio statybos, rekonstravimo, remonto, atnaujinimo (modernizavimo), griovimo ar kultūros paveldo statinio tvarkomųjų statybos darbų ir civilinės atsakomybės privalomojo draudimo sutarties, patvirtintą kopiją (kartu su jos apmokėjimą įrodančio dokumento kopija) už ne mažesnę kaip 43 400,00 Eur (keturiasdešimt trys tūkstančiai keturi šimtai Eur 00 ct) draudimo sumą vienam draudžiamajam įvykiui, sudarytą vadovaujantis Lietuvos Respublikos statybos įstatymo nuostatomis ir kitais šią draudimo rūšį reglamentuojančiais teisės aktais. Civilinės atsakomybės privalomojo draudimo sutartis turi įsigalioti iki Darbų pradžios ir turi galioti visą Statybvietėje vykdomų Darbų laikotarpį iki visų Darbų perdavimo-priėmimo Užsakovui dienos, kaip to reikalauja Lietuvos Respublikos statybos įstatymas. Vykdytojas savo sąskaita privalo pratęsti (atnaujinti) privalomojo draudimo sutartį ir pateikti Užsakovui tai patvirtinančius dokumentus, jeigu ši draudimo sutartis pasibaigs anksčiau, negu nurodyta šiame punkte. </w:t>
      </w:r>
      <w:r w:rsidRPr="00D60957">
        <w:rPr>
          <w:b/>
          <w:color w:val="000000" w:themeColor="text1"/>
          <w:sz w:val="22"/>
          <w:szCs w:val="22"/>
          <w:lang w:val="lt-LT"/>
        </w:rPr>
        <w:t>Šios nuostatos pažeidimas laikomas esminiu sutarties pažeidimu;</w:t>
      </w:r>
    </w:p>
    <w:p w:rsidR="00D70CF7" w:rsidRPr="00D60957" w:rsidRDefault="00D70CF7" w:rsidP="00D70CF7">
      <w:pPr>
        <w:pStyle w:val="ListParagraph"/>
        <w:numPr>
          <w:ilvl w:val="2"/>
          <w:numId w:val="6"/>
        </w:numPr>
        <w:tabs>
          <w:tab w:val="left" w:pos="567"/>
          <w:tab w:val="left" w:pos="709"/>
          <w:tab w:val="left" w:pos="993"/>
        </w:tabs>
        <w:ind w:left="0" w:firstLine="0"/>
        <w:contextualSpacing w:val="0"/>
        <w:jc w:val="both"/>
        <w:rPr>
          <w:color w:val="000000" w:themeColor="text1"/>
          <w:sz w:val="22"/>
          <w:szCs w:val="22"/>
          <w:lang w:val="lt-LT"/>
        </w:rPr>
      </w:pPr>
      <w:r w:rsidRPr="00D60957">
        <w:rPr>
          <w:color w:val="000000" w:themeColor="text1"/>
          <w:sz w:val="22"/>
          <w:szCs w:val="22"/>
          <w:lang w:val="lt-LT"/>
        </w:rPr>
        <w:t>įsipareigoja nenaudoti Užsakovo ženklų ar pavadinimo jokioje reklamoje, leidiniuose ar kitur be išankstinio raštiško Užsakovo sutikimo;</w:t>
      </w:r>
    </w:p>
    <w:p w:rsidR="00D70CF7" w:rsidRPr="00D60957" w:rsidRDefault="00D70CF7" w:rsidP="00D70CF7">
      <w:pPr>
        <w:numPr>
          <w:ilvl w:val="2"/>
          <w:numId w:val="6"/>
        </w:numPr>
        <w:shd w:val="clear" w:color="auto" w:fill="FFFFFF" w:themeFill="background1"/>
        <w:tabs>
          <w:tab w:val="left" w:pos="567"/>
          <w:tab w:val="left" w:pos="709"/>
          <w:tab w:val="left" w:pos="1134"/>
        </w:tabs>
        <w:ind w:left="0" w:firstLine="0"/>
        <w:jc w:val="both"/>
        <w:rPr>
          <w:color w:val="000000" w:themeColor="text1"/>
          <w:sz w:val="22"/>
          <w:szCs w:val="22"/>
          <w:lang w:val="lt-LT"/>
        </w:rPr>
      </w:pPr>
      <w:r w:rsidRPr="00D60957">
        <w:rPr>
          <w:color w:val="000000" w:themeColor="text1"/>
          <w:sz w:val="22"/>
          <w:szCs w:val="22"/>
          <w:lang w:val="lt-LT"/>
        </w:rPr>
        <w:t>užtikrinti, kad toksiškos, nuodingos ar panašios medžiagos nebūtų naudojamos objekte ir nepatektų į orą, vandenį ar gruntą bei įsipareigoja apsaugoti Užsakovą nuo bet kokių jam dėl to reiškiamų pretenzijų;</w:t>
      </w:r>
    </w:p>
    <w:p w:rsidR="00D70CF7" w:rsidRPr="00D60957" w:rsidRDefault="00D70CF7" w:rsidP="00D70CF7">
      <w:pPr>
        <w:numPr>
          <w:ilvl w:val="2"/>
          <w:numId w:val="6"/>
        </w:numPr>
        <w:shd w:val="clear" w:color="auto" w:fill="FFFFFF" w:themeFill="background1"/>
        <w:tabs>
          <w:tab w:val="left" w:pos="567"/>
          <w:tab w:val="left" w:pos="709"/>
          <w:tab w:val="left" w:pos="1134"/>
        </w:tabs>
        <w:ind w:left="0" w:firstLine="0"/>
        <w:jc w:val="both"/>
        <w:rPr>
          <w:color w:val="000000" w:themeColor="text1"/>
          <w:sz w:val="22"/>
          <w:szCs w:val="22"/>
          <w:lang w:val="lt-LT"/>
        </w:rPr>
      </w:pPr>
      <w:r w:rsidRPr="00D60957">
        <w:rPr>
          <w:color w:val="000000" w:themeColor="text1"/>
          <w:sz w:val="22"/>
          <w:szCs w:val="22"/>
          <w:lang w:val="lt-LT"/>
        </w:rPr>
        <w:t>užtikrinti, kad jo pasamdyti darbuotojai ir/arba tretieji asmenys, už kuriuos atsakingas Vykdytojas, Darbų atlikimo metu nebūtų apsvaigę nuo alkoholio, narkotinių, toksinių ir/arba psichotropinių medžiagų;</w:t>
      </w:r>
    </w:p>
    <w:p w:rsidR="00D70CF7" w:rsidRPr="00D60957" w:rsidRDefault="00D70CF7" w:rsidP="00D70CF7">
      <w:pPr>
        <w:numPr>
          <w:ilvl w:val="2"/>
          <w:numId w:val="6"/>
        </w:numPr>
        <w:shd w:val="clear" w:color="auto" w:fill="FFFFFF" w:themeFill="background1"/>
        <w:tabs>
          <w:tab w:val="left" w:pos="567"/>
          <w:tab w:val="left" w:pos="709"/>
          <w:tab w:val="left" w:pos="1134"/>
        </w:tabs>
        <w:ind w:left="0" w:firstLine="0"/>
        <w:jc w:val="both"/>
        <w:rPr>
          <w:color w:val="000000" w:themeColor="text1"/>
          <w:sz w:val="22"/>
          <w:szCs w:val="22"/>
          <w:lang w:val="lt-LT"/>
        </w:rPr>
      </w:pPr>
      <w:r w:rsidRPr="00D60957">
        <w:rPr>
          <w:sz w:val="22"/>
          <w:szCs w:val="22"/>
          <w:lang w:val="lt-LT" w:eastAsia="lt-LT"/>
        </w:rPr>
        <w:t>jeigu pirkimo vykdymo metu nebuvo tikrinama Vykdytojo kvalifikacija dėl teisės verstis atitinkama veikla arba buvo tikrinama ne visa apimtimi, Vykdytojas įsipareigoja Užsakovui, kad pirkimo sutartį vykdys tik tokią teisę turintys asmenys;</w:t>
      </w:r>
    </w:p>
    <w:p w:rsidR="00D70CF7" w:rsidRPr="00D60957" w:rsidRDefault="00D70CF7" w:rsidP="00D70CF7">
      <w:pPr>
        <w:numPr>
          <w:ilvl w:val="2"/>
          <w:numId w:val="6"/>
        </w:numPr>
        <w:tabs>
          <w:tab w:val="left" w:pos="567"/>
          <w:tab w:val="left" w:pos="709"/>
          <w:tab w:val="left" w:pos="1134"/>
        </w:tabs>
        <w:ind w:left="0" w:firstLine="0"/>
        <w:jc w:val="both"/>
        <w:rPr>
          <w:color w:val="000000" w:themeColor="text1"/>
          <w:sz w:val="22"/>
          <w:szCs w:val="22"/>
          <w:lang w:val="lt-LT"/>
        </w:rPr>
      </w:pPr>
      <w:r w:rsidRPr="00D60957">
        <w:rPr>
          <w:color w:val="000000" w:themeColor="text1"/>
          <w:sz w:val="22"/>
          <w:szCs w:val="22"/>
          <w:lang w:val="lt-LT"/>
        </w:rPr>
        <w:t>tinkamai vykdyti kitas šioje Sutartyje ir teisės norminiuose aktuose nustatytas pareigas.</w:t>
      </w:r>
    </w:p>
    <w:p w:rsidR="00D70CF7" w:rsidRPr="00D60957" w:rsidRDefault="00D70CF7" w:rsidP="00D70CF7">
      <w:pPr>
        <w:numPr>
          <w:ilvl w:val="1"/>
          <w:numId w:val="6"/>
        </w:numPr>
        <w:tabs>
          <w:tab w:val="left" w:pos="567"/>
          <w:tab w:val="left" w:pos="851"/>
        </w:tabs>
        <w:ind w:left="0" w:firstLine="0"/>
        <w:jc w:val="both"/>
        <w:rPr>
          <w:b/>
          <w:color w:val="000000" w:themeColor="text1"/>
          <w:sz w:val="22"/>
          <w:szCs w:val="22"/>
          <w:lang w:val="lt-LT"/>
        </w:rPr>
      </w:pPr>
      <w:r w:rsidRPr="00D60957">
        <w:rPr>
          <w:b/>
          <w:color w:val="000000" w:themeColor="text1"/>
          <w:sz w:val="22"/>
          <w:szCs w:val="22"/>
          <w:lang w:val="lt-LT"/>
        </w:rPr>
        <w:t>Vykdytojas turi teisę</w:t>
      </w:r>
      <w:r w:rsidRPr="00D60957">
        <w:rPr>
          <w:color w:val="000000" w:themeColor="text1"/>
          <w:sz w:val="22"/>
          <w:szCs w:val="22"/>
          <w:lang w:val="lt-LT"/>
        </w:rPr>
        <w:t xml:space="preserve">: </w:t>
      </w:r>
    </w:p>
    <w:p w:rsidR="00D70CF7" w:rsidRPr="00D60957" w:rsidRDefault="00D70CF7" w:rsidP="00D70CF7">
      <w:pPr>
        <w:tabs>
          <w:tab w:val="left" w:pos="567"/>
          <w:tab w:val="left" w:pos="851"/>
        </w:tabs>
        <w:jc w:val="both"/>
        <w:rPr>
          <w:b/>
          <w:color w:val="000000" w:themeColor="text1"/>
          <w:sz w:val="22"/>
          <w:szCs w:val="22"/>
          <w:lang w:val="lt-LT"/>
        </w:rPr>
      </w:pPr>
      <w:r w:rsidRPr="00D60957">
        <w:rPr>
          <w:color w:val="000000" w:themeColor="text1"/>
          <w:sz w:val="22"/>
          <w:szCs w:val="22"/>
          <w:lang w:val="lt-LT"/>
        </w:rPr>
        <w:t>4.4.1. atsisakyti vykdyti Sutartį, jei Užsakovas nepašalina Vykdytojo raštiškame įspėjime nurodytų aplinkybių, kliudančių tinkamai pradėti / atlikti šia Sutartimi numatytus darbus.</w:t>
      </w:r>
    </w:p>
    <w:p w:rsidR="00D70CF7" w:rsidRPr="00D60957" w:rsidRDefault="00D70CF7" w:rsidP="00D70CF7">
      <w:pPr>
        <w:tabs>
          <w:tab w:val="left" w:pos="567"/>
          <w:tab w:val="left" w:pos="851"/>
        </w:tabs>
        <w:jc w:val="both"/>
        <w:rPr>
          <w:b/>
          <w:color w:val="000000" w:themeColor="text1"/>
          <w:sz w:val="22"/>
          <w:szCs w:val="22"/>
          <w:lang w:val="lt-LT"/>
        </w:rPr>
      </w:pPr>
    </w:p>
    <w:p w:rsidR="00D70CF7" w:rsidRPr="00D60957" w:rsidRDefault="00D70CF7" w:rsidP="00D70CF7">
      <w:pPr>
        <w:numPr>
          <w:ilvl w:val="0"/>
          <w:numId w:val="6"/>
        </w:numPr>
        <w:tabs>
          <w:tab w:val="left" w:pos="426"/>
        </w:tabs>
        <w:ind w:left="0" w:firstLine="0"/>
        <w:jc w:val="both"/>
        <w:rPr>
          <w:b/>
          <w:color w:val="000000" w:themeColor="text1"/>
          <w:sz w:val="22"/>
          <w:szCs w:val="22"/>
          <w:lang w:val="lt-LT"/>
        </w:rPr>
      </w:pPr>
      <w:r w:rsidRPr="00D60957">
        <w:rPr>
          <w:b/>
          <w:color w:val="000000" w:themeColor="text1"/>
          <w:sz w:val="22"/>
          <w:szCs w:val="22"/>
          <w:lang w:val="lt-LT"/>
        </w:rPr>
        <w:t>Darbų perdavimo ir priėmimo tvarka</w:t>
      </w:r>
    </w:p>
    <w:p w:rsidR="00D70CF7" w:rsidRPr="00D60957" w:rsidRDefault="00D70CF7" w:rsidP="00D70CF7">
      <w:pPr>
        <w:numPr>
          <w:ilvl w:val="1"/>
          <w:numId w:val="3"/>
        </w:numPr>
        <w:tabs>
          <w:tab w:val="left" w:pos="426"/>
          <w:tab w:val="left" w:pos="851"/>
        </w:tabs>
        <w:ind w:left="0" w:firstLine="0"/>
        <w:jc w:val="both"/>
        <w:rPr>
          <w:color w:val="000000" w:themeColor="text1"/>
          <w:sz w:val="22"/>
          <w:szCs w:val="22"/>
          <w:lang w:val="lt-LT"/>
        </w:rPr>
      </w:pPr>
      <w:r w:rsidRPr="00D60957">
        <w:rPr>
          <w:color w:val="000000" w:themeColor="text1"/>
          <w:sz w:val="22"/>
          <w:szCs w:val="22"/>
          <w:lang w:val="lt-LT"/>
        </w:rPr>
        <w:t>Vykdytojas, užbaigęs Darbus, raštu informuoja Užsakovą dėl Darbų priėmimo komisijos sudarymo.</w:t>
      </w:r>
    </w:p>
    <w:p w:rsidR="00D70CF7" w:rsidRPr="00D60957" w:rsidRDefault="00D70CF7" w:rsidP="00D70CF7">
      <w:pPr>
        <w:numPr>
          <w:ilvl w:val="1"/>
          <w:numId w:val="3"/>
        </w:numPr>
        <w:tabs>
          <w:tab w:val="left" w:pos="426"/>
          <w:tab w:val="left" w:pos="851"/>
        </w:tabs>
        <w:ind w:left="0" w:firstLine="0"/>
        <w:jc w:val="both"/>
        <w:rPr>
          <w:color w:val="000000" w:themeColor="text1"/>
          <w:sz w:val="22"/>
          <w:szCs w:val="22"/>
          <w:lang w:val="lt-LT"/>
        </w:rPr>
      </w:pPr>
      <w:r w:rsidRPr="00D60957">
        <w:rPr>
          <w:color w:val="000000" w:themeColor="text1"/>
          <w:sz w:val="22"/>
          <w:szCs w:val="22"/>
          <w:lang w:val="lt-LT"/>
        </w:rPr>
        <w:t>Gavęs Vykdytojo pranešimą apie pagal šią Sutartį numatytų Darbų atlikimą, Užsakovas per 10 darbo dienų priima Vykdytojo atliktus Darbus, pasirašydamas darbų perdavimo – priėmimo aktą arba pateikia Vykdytojui raštu motyvuotą paaiškinimą. Akte nurodytus trūkumus Vykdytojas pašalina savo sąskaita.</w:t>
      </w:r>
    </w:p>
    <w:p w:rsidR="00D70CF7" w:rsidRPr="00D60957" w:rsidRDefault="00D70CF7" w:rsidP="00D70CF7">
      <w:pPr>
        <w:tabs>
          <w:tab w:val="left" w:pos="567"/>
          <w:tab w:val="left" w:pos="851"/>
        </w:tabs>
        <w:jc w:val="both"/>
        <w:rPr>
          <w:color w:val="000000" w:themeColor="text1"/>
          <w:sz w:val="22"/>
          <w:szCs w:val="22"/>
          <w:lang w:val="lt-LT"/>
        </w:rPr>
      </w:pPr>
    </w:p>
    <w:p w:rsidR="00D70CF7" w:rsidRPr="00D60957" w:rsidRDefault="00D70CF7" w:rsidP="00D70CF7">
      <w:pPr>
        <w:numPr>
          <w:ilvl w:val="0"/>
          <w:numId w:val="3"/>
        </w:numPr>
        <w:tabs>
          <w:tab w:val="left" w:pos="426"/>
          <w:tab w:val="left" w:pos="851"/>
        </w:tabs>
        <w:ind w:left="0" w:firstLine="0"/>
        <w:jc w:val="both"/>
        <w:rPr>
          <w:b/>
          <w:color w:val="000000" w:themeColor="text1"/>
          <w:sz w:val="22"/>
          <w:szCs w:val="22"/>
          <w:lang w:val="lt-LT"/>
        </w:rPr>
      </w:pPr>
      <w:r w:rsidRPr="00D60957">
        <w:rPr>
          <w:b/>
          <w:color w:val="000000" w:themeColor="text1"/>
          <w:sz w:val="22"/>
          <w:szCs w:val="22"/>
          <w:lang w:val="lt-LT"/>
        </w:rPr>
        <w:t>Šalių atsakomybė</w:t>
      </w:r>
    </w:p>
    <w:p w:rsidR="00D70CF7" w:rsidRPr="00D60957" w:rsidRDefault="00D70CF7" w:rsidP="00D70CF7">
      <w:pPr>
        <w:numPr>
          <w:ilvl w:val="1"/>
          <w:numId w:val="3"/>
        </w:numPr>
        <w:tabs>
          <w:tab w:val="left" w:pos="426"/>
          <w:tab w:val="left" w:pos="851"/>
        </w:tabs>
        <w:ind w:left="0" w:firstLine="0"/>
        <w:jc w:val="both"/>
        <w:rPr>
          <w:color w:val="000000" w:themeColor="text1"/>
          <w:sz w:val="22"/>
          <w:szCs w:val="22"/>
          <w:lang w:val="lt-LT"/>
        </w:rPr>
      </w:pPr>
      <w:r w:rsidRPr="00D60957">
        <w:rPr>
          <w:color w:val="000000" w:themeColor="text1"/>
          <w:sz w:val="22"/>
          <w:szCs w:val="22"/>
          <w:lang w:val="lt-LT"/>
        </w:rPr>
        <w:t>Užsakovui, laiku neatsiskaičius su Vykdytoju, Užsakovas, Vykdytojui pareikalavus, moka 0,05 </w:t>
      </w:r>
      <w:r w:rsidRPr="00D60957">
        <w:rPr>
          <w:color w:val="000000" w:themeColor="text1"/>
          <w:sz w:val="22"/>
          <w:szCs w:val="22"/>
          <w:lang w:val="lt-LT"/>
        </w:rPr>
        <w:sym w:font="Symbol" w:char="F025"/>
      </w:r>
      <w:r w:rsidRPr="00D60957">
        <w:rPr>
          <w:color w:val="000000" w:themeColor="text1"/>
          <w:sz w:val="22"/>
          <w:szCs w:val="22"/>
          <w:lang w:val="lt-LT"/>
        </w:rPr>
        <w:t xml:space="preserve"> delspinigius nuo neapmokėtos sumos už kiekvieną pavėluotą dieną.</w:t>
      </w:r>
    </w:p>
    <w:p w:rsidR="00D70CF7" w:rsidRPr="00D60957" w:rsidRDefault="00D70CF7" w:rsidP="00D70CF7">
      <w:pPr>
        <w:numPr>
          <w:ilvl w:val="1"/>
          <w:numId w:val="3"/>
        </w:numPr>
        <w:tabs>
          <w:tab w:val="left" w:pos="426"/>
          <w:tab w:val="left" w:pos="851"/>
        </w:tabs>
        <w:ind w:left="0" w:firstLine="0"/>
        <w:jc w:val="both"/>
        <w:rPr>
          <w:color w:val="000000" w:themeColor="text1"/>
          <w:sz w:val="22"/>
          <w:szCs w:val="22"/>
          <w:lang w:val="lt-LT"/>
        </w:rPr>
      </w:pPr>
      <w:r w:rsidRPr="00D60957">
        <w:rPr>
          <w:color w:val="000000" w:themeColor="text1"/>
          <w:sz w:val="22"/>
          <w:szCs w:val="22"/>
          <w:lang w:val="lt-LT"/>
        </w:rPr>
        <w:t xml:space="preserve">Vykdytojui, laiku neatlikus Darbų iki Sutartyje numatyto termino, Vykdytojas, Užsakovui pareikalavus, moka 0,05 </w:t>
      </w:r>
      <w:r w:rsidRPr="00D60957">
        <w:rPr>
          <w:color w:val="000000" w:themeColor="text1"/>
          <w:sz w:val="22"/>
          <w:szCs w:val="22"/>
          <w:lang w:val="lt-LT"/>
        </w:rPr>
        <w:sym w:font="Symbol" w:char="F025"/>
      </w:r>
      <w:r w:rsidRPr="00D60957">
        <w:rPr>
          <w:color w:val="000000" w:themeColor="text1"/>
          <w:sz w:val="22"/>
          <w:szCs w:val="22"/>
          <w:lang w:val="lt-LT"/>
        </w:rPr>
        <w:t xml:space="preserve"> dydžio delspinigius už kiekvieną pavėluotą dieną nuo visos Sutarties sumos.</w:t>
      </w:r>
    </w:p>
    <w:p w:rsidR="00D70CF7" w:rsidRPr="00D60957" w:rsidRDefault="00D70CF7" w:rsidP="00D70CF7">
      <w:pPr>
        <w:numPr>
          <w:ilvl w:val="1"/>
          <w:numId w:val="3"/>
        </w:numPr>
        <w:tabs>
          <w:tab w:val="left" w:pos="426"/>
          <w:tab w:val="left" w:pos="851"/>
        </w:tabs>
        <w:ind w:left="0" w:firstLine="0"/>
        <w:jc w:val="both"/>
        <w:rPr>
          <w:color w:val="000000" w:themeColor="text1"/>
          <w:sz w:val="22"/>
          <w:szCs w:val="22"/>
          <w:lang w:val="lt-LT"/>
        </w:rPr>
      </w:pPr>
      <w:r w:rsidRPr="00D60957">
        <w:rPr>
          <w:color w:val="000000" w:themeColor="text1"/>
          <w:sz w:val="22"/>
          <w:szCs w:val="22"/>
          <w:lang w:val="lt-LT"/>
        </w:rPr>
        <w:lastRenderedPageBreak/>
        <w:t>Delspinigių sumokėjimas neatleidžia šalių nuo pagal šią Sutartį prisiimtų įsipareigojimų įvykdymo. Sutartyje numatyti delspinigiai ar bauda gali būti išskaičiuojama iš Vykdytojui mokėtinų sumų.</w:t>
      </w:r>
    </w:p>
    <w:p w:rsidR="00D70CF7" w:rsidRPr="00D60957" w:rsidRDefault="00D70CF7" w:rsidP="00D70CF7">
      <w:pPr>
        <w:numPr>
          <w:ilvl w:val="1"/>
          <w:numId w:val="3"/>
        </w:numPr>
        <w:tabs>
          <w:tab w:val="left" w:pos="426"/>
          <w:tab w:val="left" w:pos="851"/>
        </w:tabs>
        <w:ind w:left="0" w:firstLine="0"/>
        <w:jc w:val="both"/>
        <w:rPr>
          <w:color w:val="000000" w:themeColor="text1"/>
          <w:sz w:val="22"/>
          <w:szCs w:val="22"/>
          <w:lang w:val="lt-LT"/>
        </w:rPr>
      </w:pPr>
      <w:r w:rsidRPr="00D60957">
        <w:rPr>
          <w:color w:val="000000" w:themeColor="text1"/>
          <w:sz w:val="22"/>
          <w:szCs w:val="22"/>
          <w:lang w:val="lt-LT"/>
        </w:rPr>
        <w:t>Vykdytojas nepašalinęs defektų kaip numatyta sutarties 7.2. p., moka Užsakovui baudą, lygią 5% nuo sutarties kainos ir atlygina Užsakovo išlaidas, susijusias su defektų šalinimu.</w:t>
      </w:r>
    </w:p>
    <w:p w:rsidR="00D70CF7" w:rsidRPr="00D60957" w:rsidRDefault="00D70CF7" w:rsidP="00D70CF7">
      <w:pPr>
        <w:tabs>
          <w:tab w:val="left" w:pos="567"/>
        </w:tabs>
        <w:jc w:val="both"/>
        <w:rPr>
          <w:color w:val="000000" w:themeColor="text1"/>
          <w:sz w:val="22"/>
          <w:szCs w:val="22"/>
          <w:lang w:val="lt-LT"/>
        </w:rPr>
      </w:pPr>
    </w:p>
    <w:p w:rsidR="00D70CF7" w:rsidRPr="00D60957" w:rsidRDefault="00D70CF7" w:rsidP="00D70CF7">
      <w:pPr>
        <w:numPr>
          <w:ilvl w:val="0"/>
          <w:numId w:val="3"/>
        </w:numPr>
        <w:tabs>
          <w:tab w:val="left" w:pos="426"/>
          <w:tab w:val="left" w:pos="567"/>
          <w:tab w:val="left" w:pos="851"/>
        </w:tabs>
        <w:ind w:left="0" w:firstLine="0"/>
        <w:jc w:val="both"/>
        <w:rPr>
          <w:b/>
          <w:bCs/>
          <w:color w:val="000000" w:themeColor="text1"/>
          <w:sz w:val="22"/>
          <w:szCs w:val="22"/>
          <w:lang w:val="lt-LT"/>
        </w:rPr>
      </w:pPr>
      <w:r w:rsidRPr="00D60957">
        <w:rPr>
          <w:b/>
          <w:bCs/>
          <w:color w:val="000000" w:themeColor="text1"/>
          <w:sz w:val="22"/>
          <w:szCs w:val="22"/>
          <w:lang w:val="lt-LT"/>
        </w:rPr>
        <w:t>Garantija</w:t>
      </w:r>
    </w:p>
    <w:p w:rsidR="00D70CF7" w:rsidRPr="00D60957" w:rsidRDefault="00D70CF7" w:rsidP="00D70CF7">
      <w:pPr>
        <w:numPr>
          <w:ilvl w:val="1"/>
          <w:numId w:val="3"/>
        </w:numPr>
        <w:tabs>
          <w:tab w:val="left" w:pos="426"/>
          <w:tab w:val="left" w:pos="851"/>
          <w:tab w:val="left" w:pos="1134"/>
        </w:tabs>
        <w:ind w:left="0" w:firstLine="0"/>
        <w:jc w:val="both"/>
        <w:rPr>
          <w:color w:val="000000" w:themeColor="text1"/>
          <w:sz w:val="22"/>
          <w:szCs w:val="22"/>
          <w:lang w:val="lt-LT"/>
        </w:rPr>
      </w:pPr>
      <w:r w:rsidRPr="00D60957">
        <w:rPr>
          <w:color w:val="000000" w:themeColor="text1"/>
          <w:sz w:val="22"/>
          <w:szCs w:val="22"/>
          <w:lang w:val="lt-LT"/>
        </w:rPr>
        <w:t>Darbų garantinis terminas negali būti trumpesnis kaip 5 metai, paslėptų elementų – 10 metų, o jeigu buvo nustatyta šiuose elementuose tyčia paslėptų defektų – 20 metų.</w:t>
      </w:r>
      <w:r w:rsidRPr="00D60957">
        <w:rPr>
          <w:color w:val="000000" w:themeColor="text1"/>
          <w:sz w:val="22"/>
          <w:szCs w:val="22"/>
          <w:shd w:val="clear" w:color="auto" w:fill="FFFFFF"/>
          <w:lang w:val="lt-LT"/>
        </w:rPr>
        <w:t xml:space="preserve"> </w:t>
      </w:r>
      <w:r w:rsidRPr="00D60957">
        <w:rPr>
          <w:color w:val="000000" w:themeColor="text1"/>
          <w:sz w:val="22"/>
          <w:szCs w:val="22"/>
          <w:lang w:val="lt-LT"/>
        </w:rPr>
        <w:t>Vykdytojas garantuoja, kad darbų perdavimo-priėmimo metu jo atlikti Darbai atitiks Sutartyje numatytas sąlygas, normatyvinių statybos dokumentų reikalavimus, bus atlikti be klaidų, kurios panaikintų arba sumažintų jų vertę arba tinkamumą įprastam naudojimui.</w:t>
      </w:r>
    </w:p>
    <w:p w:rsidR="00D70CF7" w:rsidRPr="00D60957" w:rsidRDefault="00D70CF7" w:rsidP="00D70CF7">
      <w:pPr>
        <w:numPr>
          <w:ilvl w:val="1"/>
          <w:numId w:val="3"/>
        </w:numPr>
        <w:tabs>
          <w:tab w:val="left" w:pos="426"/>
          <w:tab w:val="left" w:pos="851"/>
        </w:tabs>
        <w:ind w:left="0" w:firstLine="0"/>
        <w:jc w:val="both"/>
        <w:rPr>
          <w:color w:val="000000" w:themeColor="text1"/>
          <w:sz w:val="22"/>
          <w:szCs w:val="22"/>
          <w:lang w:val="lt-LT"/>
        </w:rPr>
      </w:pPr>
      <w:r w:rsidRPr="00D60957">
        <w:rPr>
          <w:color w:val="000000" w:themeColor="text1"/>
          <w:sz w:val="22"/>
          <w:szCs w:val="22"/>
          <w:lang w:val="lt-LT"/>
        </w:rPr>
        <w:t>Užsakovui aptikus defektus garantinio laikotarpio metu ir raštu informavus apie tai Vykdytoją, šis įsipareigoja per 7 kalendorines dienas  defektus pašalinti.</w:t>
      </w:r>
    </w:p>
    <w:p w:rsidR="00D70CF7" w:rsidRPr="00D60957" w:rsidRDefault="00D70CF7" w:rsidP="00D70CF7">
      <w:pPr>
        <w:numPr>
          <w:ilvl w:val="1"/>
          <w:numId w:val="3"/>
        </w:numPr>
        <w:tabs>
          <w:tab w:val="left" w:pos="426"/>
          <w:tab w:val="left" w:pos="851"/>
        </w:tabs>
        <w:ind w:left="0" w:firstLine="0"/>
        <w:jc w:val="both"/>
        <w:rPr>
          <w:color w:val="000000" w:themeColor="text1"/>
          <w:sz w:val="22"/>
          <w:szCs w:val="22"/>
          <w:lang w:val="lt-LT"/>
        </w:rPr>
      </w:pPr>
      <w:r w:rsidRPr="00D60957">
        <w:rPr>
          <w:color w:val="000000" w:themeColor="text1"/>
          <w:sz w:val="22"/>
          <w:szCs w:val="22"/>
          <w:shd w:val="clear" w:color="auto" w:fill="FFFFFF" w:themeFill="background1"/>
          <w:lang w:val="lt-LT"/>
        </w:rPr>
        <w:t xml:space="preserve">Vykdytojas kartu su Vykdytojo atliktų darbų perdavimo Užsakovui aktu turi pateikti </w:t>
      </w:r>
      <w:r w:rsidRPr="00D60957">
        <w:rPr>
          <w:color w:val="000000" w:themeColor="text1"/>
          <w:sz w:val="22"/>
          <w:szCs w:val="22"/>
          <w:lang w:val="lt-LT"/>
        </w:rPr>
        <w:t>dokumentą,</w:t>
      </w:r>
      <w:r w:rsidRPr="00D60957">
        <w:rPr>
          <w:color w:val="000000" w:themeColor="text1"/>
          <w:sz w:val="22"/>
          <w:szCs w:val="22"/>
          <w:shd w:val="clear" w:color="auto" w:fill="FFFFFF" w:themeFill="background1"/>
          <w:lang w:val="lt-LT"/>
        </w:rPr>
        <w:t xml:space="preserve"> kuriuo </w:t>
      </w:r>
      <w:r w:rsidRPr="00D60957">
        <w:rPr>
          <w:bCs/>
          <w:color w:val="000000" w:themeColor="text1"/>
          <w:sz w:val="22"/>
          <w:szCs w:val="22"/>
          <w:shd w:val="clear" w:color="auto" w:fill="FFFFFF" w:themeFill="background1"/>
          <w:lang w:val="lt-LT"/>
        </w:rPr>
        <w:t xml:space="preserve">užtikrinamas garantinio laikotarpio prievolių įvykdymas pagal pasirašytą rangos sutartį. Šis dokumentas </w:t>
      </w:r>
      <w:r w:rsidRPr="00D60957">
        <w:rPr>
          <w:color w:val="000000" w:themeColor="text1"/>
          <w:sz w:val="22"/>
          <w:szCs w:val="22"/>
          <w:shd w:val="clear" w:color="auto" w:fill="FFFFFF" w:themeFill="background1"/>
          <w:lang w:val="lt-LT"/>
        </w:rPr>
        <w:t xml:space="preserve">Vykdytojo nemokumo ar bankroto atveju turi užtikrinti </w:t>
      </w:r>
      <w:r w:rsidRPr="00D60957">
        <w:rPr>
          <w:bCs/>
          <w:color w:val="000000" w:themeColor="text1"/>
          <w:sz w:val="22"/>
          <w:szCs w:val="22"/>
          <w:shd w:val="clear" w:color="auto" w:fill="FFFFFF" w:themeFill="background1"/>
          <w:lang w:val="lt-LT"/>
        </w:rPr>
        <w:t>dėl Vykdytojo kaltės atsiradusių</w:t>
      </w:r>
      <w:r w:rsidRPr="00D60957">
        <w:rPr>
          <w:color w:val="000000" w:themeColor="text1"/>
          <w:sz w:val="22"/>
          <w:szCs w:val="22"/>
          <w:shd w:val="clear" w:color="auto" w:fill="FFFFFF" w:themeFill="background1"/>
          <w:lang w:val="lt-LT"/>
        </w:rPr>
        <w:t xml:space="preserve"> defektų, nustatytų per pirmuosius 3 statinio garantinio termino metus, šalinimo išlaidų apmokėjimą Užsakovui. Defektų šalinimo užtikrinimo suma statinio garantiniu 3 metų laikotarpiu turi būti ne mažesnė kaip 5 procentai Sutarties kainos.</w:t>
      </w:r>
    </w:p>
    <w:p w:rsidR="00D70CF7" w:rsidRPr="00D60957" w:rsidRDefault="00D70CF7" w:rsidP="00D70CF7">
      <w:pPr>
        <w:tabs>
          <w:tab w:val="left" w:pos="426"/>
          <w:tab w:val="left" w:pos="567"/>
          <w:tab w:val="left" w:pos="851"/>
          <w:tab w:val="left" w:pos="1260"/>
        </w:tabs>
        <w:jc w:val="both"/>
        <w:rPr>
          <w:color w:val="000000" w:themeColor="text1"/>
          <w:sz w:val="22"/>
          <w:szCs w:val="22"/>
          <w:lang w:val="lt-LT"/>
        </w:rPr>
      </w:pPr>
    </w:p>
    <w:p w:rsidR="00D70CF7" w:rsidRPr="00D60957" w:rsidRDefault="00D70CF7" w:rsidP="00D70CF7">
      <w:pPr>
        <w:numPr>
          <w:ilvl w:val="0"/>
          <w:numId w:val="3"/>
        </w:numPr>
        <w:tabs>
          <w:tab w:val="left" w:pos="426"/>
          <w:tab w:val="left" w:pos="567"/>
          <w:tab w:val="left" w:pos="851"/>
        </w:tabs>
        <w:ind w:left="0" w:firstLine="0"/>
        <w:jc w:val="both"/>
        <w:rPr>
          <w:b/>
          <w:color w:val="000000" w:themeColor="text1"/>
          <w:sz w:val="22"/>
          <w:szCs w:val="22"/>
          <w:lang w:val="lt-LT"/>
        </w:rPr>
      </w:pPr>
      <w:r w:rsidRPr="00D60957">
        <w:rPr>
          <w:b/>
          <w:bCs/>
          <w:color w:val="000000" w:themeColor="text1"/>
          <w:sz w:val="22"/>
          <w:szCs w:val="22"/>
          <w:lang w:val="lt-LT"/>
        </w:rPr>
        <w:t xml:space="preserve">Nenugalima jėga </w:t>
      </w:r>
      <w:r w:rsidRPr="00D60957">
        <w:rPr>
          <w:b/>
          <w:bCs/>
          <w:i/>
          <w:iCs/>
          <w:color w:val="000000" w:themeColor="text1"/>
          <w:sz w:val="22"/>
          <w:szCs w:val="22"/>
          <w:lang w:val="lt-LT"/>
        </w:rPr>
        <w:t>(force majeure)</w:t>
      </w:r>
    </w:p>
    <w:p w:rsidR="00D70CF7" w:rsidRPr="00D60957" w:rsidRDefault="00D70CF7" w:rsidP="00D70CF7">
      <w:pPr>
        <w:tabs>
          <w:tab w:val="left" w:pos="426"/>
          <w:tab w:val="left" w:pos="567"/>
          <w:tab w:val="left" w:pos="851"/>
        </w:tabs>
        <w:jc w:val="both"/>
        <w:rPr>
          <w:color w:val="000000" w:themeColor="text1"/>
          <w:sz w:val="22"/>
          <w:szCs w:val="22"/>
          <w:lang w:val="lt-LT"/>
        </w:rPr>
      </w:pPr>
      <w:r w:rsidRPr="00D60957">
        <w:rPr>
          <w:color w:val="000000" w:themeColor="text1"/>
          <w:sz w:val="22"/>
          <w:szCs w:val="22"/>
          <w:lang w:val="lt-LT"/>
        </w:rPr>
        <w:t>8.1. Jei kuri nors iš šalių negali įvykdyti savo įsipareigojimų dėl nenugalimos jėgos aplinkybių, ta šalis turi apie tokias aplinkybes pranešti kitai šaliai raštu per 10 dienų. Sutartis lieka galioti po tokių aplinkybių išnykimo. Šiuo atveju Sutarties terminai gali būti koreguojami atskiru šalių susitarimu.</w:t>
      </w:r>
    </w:p>
    <w:p w:rsidR="00D70CF7" w:rsidRPr="00D60957" w:rsidRDefault="00D70CF7" w:rsidP="00D70CF7">
      <w:pPr>
        <w:tabs>
          <w:tab w:val="left" w:pos="426"/>
          <w:tab w:val="left" w:pos="567"/>
          <w:tab w:val="left" w:pos="851"/>
        </w:tabs>
        <w:jc w:val="both"/>
        <w:rPr>
          <w:color w:val="000000" w:themeColor="text1"/>
          <w:sz w:val="22"/>
          <w:szCs w:val="22"/>
          <w:lang w:val="lt-LT"/>
        </w:rPr>
      </w:pPr>
      <w:r w:rsidRPr="00D60957">
        <w:rPr>
          <w:color w:val="000000" w:themeColor="text1"/>
          <w:sz w:val="22"/>
          <w:szCs w:val="22"/>
          <w:lang w:val="lt-LT"/>
        </w:rPr>
        <w:t>8.2. Jei punkte 8.1. nurodytos aplinkybės trunka ilgiau kaip 1 mėn., abi Sutarties šalys gali susitarti nutraukti Sutartį. Toks Sutarties nutraukimas vykdomas be baudų ir nuostolių mokėjimo.</w:t>
      </w:r>
    </w:p>
    <w:p w:rsidR="00D70CF7" w:rsidRPr="00D60957" w:rsidRDefault="00D70CF7" w:rsidP="00D70CF7">
      <w:pPr>
        <w:tabs>
          <w:tab w:val="left" w:pos="426"/>
          <w:tab w:val="left" w:pos="567"/>
          <w:tab w:val="left" w:pos="851"/>
        </w:tabs>
        <w:jc w:val="both"/>
        <w:rPr>
          <w:color w:val="000000" w:themeColor="text1"/>
          <w:sz w:val="22"/>
          <w:szCs w:val="22"/>
          <w:lang w:val="lt-LT"/>
        </w:rPr>
      </w:pPr>
      <w:r w:rsidRPr="00D60957">
        <w:rPr>
          <w:color w:val="000000" w:themeColor="text1"/>
          <w:sz w:val="22"/>
          <w:szCs w:val="22"/>
          <w:lang w:val="lt-LT"/>
        </w:rPr>
        <w:t>8.3. 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Nr.840.</w:t>
      </w:r>
    </w:p>
    <w:p w:rsidR="00D70CF7" w:rsidRPr="00D60957" w:rsidRDefault="00D70CF7" w:rsidP="00D70CF7">
      <w:pPr>
        <w:tabs>
          <w:tab w:val="left" w:pos="567"/>
        </w:tabs>
        <w:jc w:val="both"/>
        <w:rPr>
          <w:color w:val="000000" w:themeColor="text1"/>
          <w:sz w:val="22"/>
          <w:szCs w:val="22"/>
          <w:lang w:val="lt-LT"/>
        </w:rPr>
      </w:pPr>
    </w:p>
    <w:p w:rsidR="00D70CF7" w:rsidRPr="00D60957" w:rsidRDefault="00D70CF7" w:rsidP="00D70CF7">
      <w:pPr>
        <w:numPr>
          <w:ilvl w:val="0"/>
          <w:numId w:val="3"/>
        </w:numPr>
        <w:tabs>
          <w:tab w:val="left" w:pos="567"/>
        </w:tabs>
        <w:ind w:left="0" w:firstLine="0"/>
        <w:jc w:val="both"/>
        <w:rPr>
          <w:b/>
          <w:color w:val="000000" w:themeColor="text1"/>
          <w:sz w:val="22"/>
          <w:szCs w:val="22"/>
          <w:lang w:val="lt-LT"/>
        </w:rPr>
      </w:pPr>
      <w:r w:rsidRPr="00D60957">
        <w:rPr>
          <w:b/>
          <w:color w:val="000000" w:themeColor="text1"/>
          <w:sz w:val="22"/>
          <w:szCs w:val="22"/>
          <w:lang w:val="lt-LT"/>
        </w:rPr>
        <w:t>Sutarties galiojimas ir nutraukimas</w:t>
      </w:r>
    </w:p>
    <w:p w:rsidR="00D70CF7" w:rsidRPr="00D60957" w:rsidRDefault="00D70CF7" w:rsidP="00D70CF7">
      <w:pPr>
        <w:numPr>
          <w:ilvl w:val="1"/>
          <w:numId w:val="3"/>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Sutartis įsigalioja nuo Lokalinių sąmatų, Sutarties užtikrinimo, Civilinės atsakomybės privalomojo draudimo sutarties bei einamiesiems metams suderinto su Užsakovu Darbų vykdymo kalendorinio grafiko pateikimo Užsakovui ir galioja iki visiško prievolių įvykdymo.</w:t>
      </w:r>
    </w:p>
    <w:p w:rsidR="00D70CF7" w:rsidRPr="00D60957" w:rsidRDefault="00D70CF7" w:rsidP="00D70CF7">
      <w:pPr>
        <w:numPr>
          <w:ilvl w:val="1"/>
          <w:numId w:val="3"/>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Sutarties nutraukimo tvarka:</w:t>
      </w:r>
    </w:p>
    <w:p w:rsidR="00D70CF7" w:rsidRPr="00D60957" w:rsidRDefault="00D70CF7" w:rsidP="00D70CF7">
      <w:pPr>
        <w:numPr>
          <w:ilvl w:val="2"/>
          <w:numId w:val="3"/>
        </w:numPr>
        <w:tabs>
          <w:tab w:val="left" w:pos="567"/>
          <w:tab w:val="left" w:pos="1134"/>
        </w:tabs>
        <w:ind w:left="0" w:firstLine="0"/>
        <w:jc w:val="both"/>
        <w:rPr>
          <w:color w:val="000000" w:themeColor="text1"/>
          <w:sz w:val="22"/>
          <w:szCs w:val="22"/>
          <w:lang w:val="lt-LT"/>
        </w:rPr>
      </w:pPr>
      <w:r w:rsidRPr="00D60957">
        <w:rPr>
          <w:color w:val="000000" w:themeColor="text1"/>
          <w:sz w:val="22"/>
          <w:szCs w:val="22"/>
          <w:lang w:val="lt-LT"/>
        </w:rPr>
        <w:t>abiejų šalių rašytiniu susitarimu;</w:t>
      </w:r>
    </w:p>
    <w:p w:rsidR="00D70CF7" w:rsidRPr="00D60957" w:rsidRDefault="00D70CF7" w:rsidP="00D70CF7">
      <w:pPr>
        <w:numPr>
          <w:ilvl w:val="2"/>
          <w:numId w:val="3"/>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Užsakovas turi teisę, įspėjęs Vykdytoją raštu ne vėliau kaip prieš 14 (keturiolika) kalendorinių dienų, vienašališkai nutraukti Sutartį:</w:t>
      </w:r>
    </w:p>
    <w:p w:rsidR="00D70CF7" w:rsidRPr="00D60957" w:rsidRDefault="00D70CF7" w:rsidP="00D70CF7">
      <w:pPr>
        <w:pStyle w:val="ListParagraph"/>
        <w:numPr>
          <w:ilvl w:val="3"/>
          <w:numId w:val="3"/>
        </w:numPr>
        <w:tabs>
          <w:tab w:val="left" w:pos="567"/>
          <w:tab w:val="left" w:pos="851"/>
          <w:tab w:val="left" w:pos="1276"/>
        </w:tabs>
        <w:ind w:left="0" w:firstLine="0"/>
        <w:contextualSpacing w:val="0"/>
        <w:jc w:val="both"/>
        <w:rPr>
          <w:color w:val="000000" w:themeColor="text1"/>
          <w:sz w:val="22"/>
          <w:szCs w:val="22"/>
          <w:lang w:val="lt-LT"/>
        </w:rPr>
      </w:pPr>
      <w:r w:rsidRPr="00D60957">
        <w:rPr>
          <w:iCs/>
          <w:sz w:val="22"/>
          <w:szCs w:val="22"/>
          <w:lang w:val="lt-LT" w:eastAsia="lt-LT"/>
        </w:rPr>
        <w:t>VPĮ 90 str. 1 d. nurodytais atvejais;</w:t>
      </w:r>
    </w:p>
    <w:p w:rsidR="00D70CF7" w:rsidRPr="00D60957" w:rsidRDefault="00D70CF7" w:rsidP="00D70CF7">
      <w:pPr>
        <w:pStyle w:val="ListParagraph"/>
        <w:numPr>
          <w:ilvl w:val="3"/>
          <w:numId w:val="3"/>
        </w:numPr>
        <w:tabs>
          <w:tab w:val="left" w:pos="567"/>
          <w:tab w:val="left" w:pos="851"/>
          <w:tab w:val="left" w:pos="1276"/>
        </w:tabs>
        <w:ind w:left="0" w:firstLine="0"/>
        <w:contextualSpacing w:val="0"/>
        <w:jc w:val="both"/>
        <w:rPr>
          <w:color w:val="000000" w:themeColor="text1"/>
          <w:sz w:val="22"/>
          <w:szCs w:val="22"/>
          <w:lang w:val="lt-LT"/>
        </w:rPr>
      </w:pPr>
      <w:r w:rsidRPr="00D60957">
        <w:rPr>
          <w:color w:val="000000" w:themeColor="text1"/>
          <w:sz w:val="22"/>
          <w:szCs w:val="22"/>
          <w:lang w:val="lt-LT"/>
        </w:rPr>
        <w:t>jeigu Darbų kokybė neatitinka Kapitalinio remonto ir tvarkybos darbų projekte nustatytų reikalavimų ir po raštiško Užsakovo pranešimo/pretenzijos apie tai Vykdytojui, jis per Užsakovo nurodytą terminą nepašalina Darbų trūkumų arba pašalina netinkamai;</w:t>
      </w:r>
    </w:p>
    <w:p w:rsidR="00D70CF7" w:rsidRPr="00D60957" w:rsidRDefault="00D70CF7" w:rsidP="00D70CF7">
      <w:pPr>
        <w:pStyle w:val="ListParagraph"/>
        <w:numPr>
          <w:ilvl w:val="3"/>
          <w:numId w:val="3"/>
        </w:numPr>
        <w:tabs>
          <w:tab w:val="left" w:pos="567"/>
          <w:tab w:val="left" w:pos="851"/>
          <w:tab w:val="left" w:pos="1276"/>
        </w:tabs>
        <w:ind w:left="0" w:firstLine="0"/>
        <w:contextualSpacing w:val="0"/>
        <w:jc w:val="both"/>
        <w:rPr>
          <w:color w:val="000000" w:themeColor="text1"/>
          <w:sz w:val="22"/>
          <w:szCs w:val="22"/>
          <w:lang w:val="lt-LT"/>
        </w:rPr>
      </w:pPr>
      <w:r w:rsidRPr="00D60957">
        <w:rPr>
          <w:color w:val="000000" w:themeColor="text1"/>
          <w:sz w:val="22"/>
          <w:szCs w:val="22"/>
          <w:lang w:val="lt-LT"/>
        </w:rPr>
        <w:t>jeigu Vykdytojas bankrutuoja arba yra likviduojamas, kai sustabdo savo ūkinę veiklą, arba kai įstatymuose ir kituose teisės aktuose numatyta tvarka susidaro analogiška situacija;</w:t>
      </w:r>
    </w:p>
    <w:p w:rsidR="00D70CF7" w:rsidRPr="00D60957" w:rsidRDefault="00D70CF7" w:rsidP="00D70CF7">
      <w:pPr>
        <w:pStyle w:val="ListParagraph"/>
        <w:numPr>
          <w:ilvl w:val="3"/>
          <w:numId w:val="3"/>
        </w:numPr>
        <w:tabs>
          <w:tab w:val="left" w:pos="567"/>
          <w:tab w:val="left" w:pos="851"/>
          <w:tab w:val="left" w:pos="1276"/>
        </w:tabs>
        <w:ind w:left="0" w:firstLine="0"/>
        <w:contextualSpacing w:val="0"/>
        <w:jc w:val="both"/>
        <w:rPr>
          <w:color w:val="000000" w:themeColor="text1"/>
          <w:sz w:val="22"/>
          <w:szCs w:val="22"/>
          <w:lang w:val="lt-LT"/>
        </w:rPr>
      </w:pPr>
      <w:r w:rsidRPr="00D60957">
        <w:rPr>
          <w:color w:val="000000" w:themeColor="text1"/>
          <w:sz w:val="22"/>
          <w:szCs w:val="22"/>
          <w:lang w:val="lt-LT"/>
        </w:rPr>
        <w:t>jeigu Vykdytojas padaro esminį Sutarties pažeidimą.</w:t>
      </w:r>
    </w:p>
    <w:p w:rsidR="00D70CF7" w:rsidRPr="00D60957" w:rsidRDefault="00D70CF7" w:rsidP="00D70CF7">
      <w:pPr>
        <w:numPr>
          <w:ilvl w:val="2"/>
          <w:numId w:val="3"/>
        </w:numPr>
        <w:tabs>
          <w:tab w:val="left" w:pos="567"/>
          <w:tab w:val="left" w:pos="851"/>
          <w:tab w:val="left" w:pos="993"/>
        </w:tabs>
        <w:ind w:left="0" w:firstLine="0"/>
        <w:jc w:val="both"/>
        <w:rPr>
          <w:color w:val="000000" w:themeColor="text1"/>
          <w:sz w:val="22"/>
          <w:szCs w:val="22"/>
          <w:lang w:val="lt-LT"/>
        </w:rPr>
      </w:pPr>
      <w:r w:rsidRPr="00D60957">
        <w:rPr>
          <w:color w:val="000000" w:themeColor="text1"/>
          <w:sz w:val="22"/>
          <w:szCs w:val="22"/>
          <w:lang w:val="lt-LT"/>
        </w:rPr>
        <w:t>Vykdytojas turi teisę, įspėjęs Užsakovą raštu ne vėliau kaip prieš 14 (keturiolika) kalendorinių dienų, vienašališkai nutraukti Sutartį:</w:t>
      </w:r>
    </w:p>
    <w:p w:rsidR="00D70CF7" w:rsidRPr="00D60957" w:rsidRDefault="00D70CF7" w:rsidP="00D70CF7">
      <w:pPr>
        <w:pStyle w:val="ListParagraph"/>
        <w:numPr>
          <w:ilvl w:val="3"/>
          <w:numId w:val="3"/>
        </w:numPr>
        <w:tabs>
          <w:tab w:val="left" w:pos="567"/>
          <w:tab w:val="left" w:pos="851"/>
          <w:tab w:val="left" w:pos="993"/>
        </w:tabs>
        <w:jc w:val="both"/>
        <w:rPr>
          <w:color w:val="000000" w:themeColor="text1"/>
          <w:sz w:val="22"/>
          <w:szCs w:val="22"/>
          <w:lang w:val="lt-LT"/>
        </w:rPr>
      </w:pPr>
      <w:r w:rsidRPr="00D60957">
        <w:rPr>
          <w:color w:val="000000" w:themeColor="text1"/>
          <w:sz w:val="22"/>
          <w:szCs w:val="22"/>
          <w:lang w:val="lt-LT"/>
        </w:rPr>
        <w:t>jei Užsakovas nevykdo sutartinių įsipareigojimų numatytų sutarties  4.1.1. bei 4.1.2. punktuose;</w:t>
      </w:r>
    </w:p>
    <w:p w:rsidR="00D70CF7" w:rsidRPr="00D60957" w:rsidRDefault="00D70CF7" w:rsidP="00D70CF7">
      <w:pPr>
        <w:pStyle w:val="ListParagraph"/>
        <w:numPr>
          <w:ilvl w:val="3"/>
          <w:numId w:val="3"/>
        </w:numPr>
        <w:tabs>
          <w:tab w:val="left" w:pos="567"/>
          <w:tab w:val="left" w:pos="851"/>
          <w:tab w:val="left" w:pos="993"/>
        </w:tabs>
        <w:jc w:val="both"/>
        <w:rPr>
          <w:color w:val="000000" w:themeColor="text1"/>
          <w:sz w:val="22"/>
          <w:szCs w:val="22"/>
          <w:lang w:val="lt-LT"/>
        </w:rPr>
      </w:pPr>
      <w:r w:rsidRPr="00D60957">
        <w:rPr>
          <w:color w:val="000000" w:themeColor="text1"/>
          <w:sz w:val="22"/>
          <w:szCs w:val="22"/>
          <w:lang w:val="lt-LT"/>
        </w:rPr>
        <w:t>Jei pagal Sutarties 3.5. punktą darbai sustabdomi ilgiau nei 6 mėn.</w:t>
      </w:r>
    </w:p>
    <w:p w:rsidR="00D70CF7" w:rsidRPr="00D60957" w:rsidRDefault="00D70CF7" w:rsidP="00D70CF7">
      <w:pPr>
        <w:tabs>
          <w:tab w:val="left" w:pos="993"/>
        </w:tabs>
        <w:jc w:val="both"/>
        <w:rPr>
          <w:color w:val="000000" w:themeColor="text1"/>
          <w:sz w:val="22"/>
          <w:szCs w:val="22"/>
          <w:lang w:val="lt-LT"/>
        </w:rPr>
      </w:pPr>
    </w:p>
    <w:p w:rsidR="00D70CF7" w:rsidRPr="00D60957" w:rsidRDefault="00D70CF7" w:rsidP="00D70CF7">
      <w:pPr>
        <w:pStyle w:val="ListParagraph"/>
        <w:widowControl w:val="0"/>
        <w:numPr>
          <w:ilvl w:val="0"/>
          <w:numId w:val="3"/>
        </w:numPr>
        <w:tabs>
          <w:tab w:val="left" w:pos="284"/>
          <w:tab w:val="left" w:pos="851"/>
          <w:tab w:val="left" w:pos="1134"/>
        </w:tabs>
        <w:suppressAutoHyphens/>
        <w:ind w:left="0" w:right="-23" w:firstLine="0"/>
        <w:rPr>
          <w:b/>
          <w:color w:val="000000" w:themeColor="text1"/>
          <w:sz w:val="22"/>
          <w:szCs w:val="22"/>
          <w:lang w:val="lt-LT"/>
        </w:rPr>
      </w:pPr>
      <w:r w:rsidRPr="00D60957">
        <w:rPr>
          <w:b/>
          <w:color w:val="000000" w:themeColor="text1"/>
          <w:sz w:val="22"/>
          <w:szCs w:val="22"/>
          <w:lang w:val="lt-LT"/>
        </w:rPr>
        <w:t xml:space="preserve"> </w:t>
      </w:r>
      <w:proofErr w:type="spellStart"/>
      <w:r w:rsidRPr="00D60957">
        <w:rPr>
          <w:b/>
          <w:color w:val="000000" w:themeColor="text1"/>
          <w:sz w:val="22"/>
          <w:szCs w:val="22"/>
          <w:lang w:val="lt-LT"/>
        </w:rPr>
        <w:t>Subteikimas</w:t>
      </w:r>
      <w:proofErr w:type="spellEnd"/>
    </w:p>
    <w:p w:rsidR="00D70CF7" w:rsidRPr="00D60957" w:rsidRDefault="00D70CF7" w:rsidP="00D70CF7">
      <w:pPr>
        <w:pStyle w:val="ListParagraph"/>
        <w:numPr>
          <w:ilvl w:val="1"/>
          <w:numId w:val="3"/>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 xml:space="preserve">Iki Sutarties vykdymo pradžios Vykdytojas įsipareigoja Užsakovui pranešti tuo metu žinomo subtiekėjo pavadinimą, kontaktinius duomenis ir jo atstovus. Vykdytojas privalo Sutartyje nustatyta tvarka informuoti Užsakovą apie minėtos informacijos </w:t>
      </w:r>
      <w:proofErr w:type="spellStart"/>
      <w:r w:rsidRPr="00D60957">
        <w:rPr>
          <w:color w:val="000000" w:themeColor="text1"/>
          <w:sz w:val="22"/>
          <w:szCs w:val="22"/>
          <w:lang w:val="lt-LT"/>
        </w:rPr>
        <w:t>pasikeitimus</w:t>
      </w:r>
      <w:proofErr w:type="spellEnd"/>
      <w:r w:rsidRPr="00D60957">
        <w:rPr>
          <w:color w:val="000000" w:themeColor="text1"/>
          <w:sz w:val="22"/>
          <w:szCs w:val="22"/>
          <w:lang w:val="lt-LT"/>
        </w:rPr>
        <w:t xml:space="preserve"> visu Sutarties vykdymo metu ir apie naują subtiekėją (-</w:t>
      </w:r>
      <w:proofErr w:type="spellStart"/>
      <w:r w:rsidRPr="00D60957">
        <w:rPr>
          <w:color w:val="000000" w:themeColor="text1"/>
          <w:sz w:val="22"/>
          <w:szCs w:val="22"/>
          <w:lang w:val="lt-LT"/>
        </w:rPr>
        <w:t>us</w:t>
      </w:r>
      <w:proofErr w:type="spellEnd"/>
      <w:r w:rsidRPr="00D60957">
        <w:rPr>
          <w:color w:val="000000" w:themeColor="text1"/>
          <w:sz w:val="22"/>
          <w:szCs w:val="22"/>
          <w:lang w:val="lt-LT"/>
        </w:rPr>
        <w:t>), kurį (-</w:t>
      </w:r>
      <w:proofErr w:type="spellStart"/>
      <w:r w:rsidRPr="00D60957">
        <w:rPr>
          <w:color w:val="000000" w:themeColor="text1"/>
          <w:sz w:val="22"/>
          <w:szCs w:val="22"/>
          <w:lang w:val="lt-LT"/>
        </w:rPr>
        <w:t>iuos</w:t>
      </w:r>
      <w:proofErr w:type="spellEnd"/>
      <w:r w:rsidRPr="00D60957">
        <w:rPr>
          <w:color w:val="000000" w:themeColor="text1"/>
          <w:sz w:val="22"/>
          <w:szCs w:val="22"/>
          <w:lang w:val="lt-LT"/>
        </w:rPr>
        <w:t>) ketinama pasitelkti paslaugų teikimui.</w:t>
      </w:r>
    </w:p>
    <w:p w:rsidR="00D70CF7" w:rsidRPr="00D60957" w:rsidRDefault="00D70CF7" w:rsidP="00D70CF7">
      <w:pPr>
        <w:pStyle w:val="ListParagraph"/>
        <w:numPr>
          <w:ilvl w:val="1"/>
          <w:numId w:val="3"/>
        </w:numPr>
        <w:tabs>
          <w:tab w:val="left" w:pos="567"/>
          <w:tab w:val="left" w:pos="993"/>
        </w:tabs>
        <w:ind w:left="0" w:firstLine="0"/>
        <w:jc w:val="both"/>
        <w:rPr>
          <w:color w:val="000000" w:themeColor="text1"/>
          <w:sz w:val="22"/>
          <w:szCs w:val="22"/>
          <w:lang w:val="lt-LT"/>
        </w:rPr>
      </w:pPr>
      <w:r w:rsidRPr="00D60957">
        <w:rPr>
          <w:iCs/>
          <w:sz w:val="22"/>
          <w:szCs w:val="22"/>
          <w:lang w:val="lt-LT" w:eastAsia="lt-LT"/>
        </w:rPr>
        <w:t xml:space="preserve">Jei subtiekėjui pirkimo dokumentuose buvo keliami kvalifikaciniai reikalavimai arba subtiekėjas buvo pasitelktas pagrindžiant Vykdytojo pasiūlymo atitikimą pirkimo dokumentuose nustatytiems kvalifikaciniams reikalavimams, keičiamas subtiekėjas turi atitikti atitinkamus pirkimo dokumentuose nustatytus kvalifikacinius reikalavimus ir neturi būti pirkimo dokumentuose numatytų Vykdytojo pašalinimo pagrindų. </w:t>
      </w:r>
      <w:r w:rsidRPr="00D60957">
        <w:rPr>
          <w:iCs/>
          <w:sz w:val="22"/>
          <w:szCs w:val="22"/>
          <w:lang w:val="lt-LT" w:eastAsia="lt-LT"/>
        </w:rPr>
        <w:lastRenderedPageBreak/>
        <w:t>Tokiu atveju, jeigu subtiekėjo padėtis atitinka bent vieną pagal Viešųjų pirkimų įstatymo 46 straipsnį nustatytą pašalinimo pagrindą, Užsakovas reikalauja, kad Vykdytojas per Užsakovo nustatytą terminą pakeistų minėtą subtiekėją reikalavimus atitinkančiu subtiekėju</w:t>
      </w:r>
    </w:p>
    <w:p w:rsidR="00D70CF7" w:rsidRPr="00D60957" w:rsidRDefault="00D70CF7" w:rsidP="00D70CF7">
      <w:pPr>
        <w:pStyle w:val="ListParagraph"/>
        <w:widowControl w:val="0"/>
        <w:numPr>
          <w:ilvl w:val="1"/>
          <w:numId w:val="3"/>
        </w:numPr>
        <w:tabs>
          <w:tab w:val="left" w:pos="284"/>
          <w:tab w:val="left" w:pos="567"/>
          <w:tab w:val="left" w:pos="993"/>
          <w:tab w:val="left" w:pos="1134"/>
        </w:tabs>
        <w:suppressAutoHyphens/>
        <w:ind w:left="0" w:right="-23" w:firstLine="0"/>
        <w:jc w:val="both"/>
        <w:rPr>
          <w:color w:val="000000" w:themeColor="text1"/>
          <w:sz w:val="22"/>
          <w:szCs w:val="22"/>
          <w:lang w:val="lt-LT"/>
        </w:rPr>
      </w:pPr>
      <w:r w:rsidRPr="00D60957">
        <w:rPr>
          <w:color w:val="000000" w:themeColor="text1"/>
          <w:sz w:val="22"/>
          <w:szCs w:val="22"/>
          <w:lang w:val="lt-LT"/>
        </w:rPr>
        <w:t>Vykdytojas negali keisti subtiekėjo (-ų), dėl kurio (-</w:t>
      </w:r>
      <w:proofErr w:type="spellStart"/>
      <w:r w:rsidRPr="00D60957">
        <w:rPr>
          <w:color w:val="000000" w:themeColor="text1"/>
          <w:sz w:val="22"/>
          <w:szCs w:val="22"/>
          <w:lang w:val="lt-LT"/>
        </w:rPr>
        <w:t>ių</w:t>
      </w:r>
      <w:proofErr w:type="spellEnd"/>
      <w:r w:rsidRPr="00D60957">
        <w:rPr>
          <w:color w:val="000000" w:themeColor="text1"/>
          <w:sz w:val="22"/>
          <w:szCs w:val="22"/>
          <w:lang w:val="lt-LT"/>
        </w:rPr>
        <w:t>) pasitelkimo Užsakovui buvo pranešta iki Sutarties vykdymo pradžios arba kurį Vykdytojas pasitelkė, prieš tai raštu nepranešęs Užsakovui apie tokio keitimo būtinybę ir negavęs jo raštiško sutikimo.</w:t>
      </w:r>
    </w:p>
    <w:p w:rsidR="00D70CF7" w:rsidRPr="00D60957" w:rsidRDefault="00D70CF7" w:rsidP="00D70CF7">
      <w:pPr>
        <w:pStyle w:val="ListParagraph"/>
        <w:numPr>
          <w:ilvl w:val="1"/>
          <w:numId w:val="3"/>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 xml:space="preserve"> Vykdytojo pasitelkti subtiekėjai Užsakovo iniciatyva keičiami Viešųjų pirkimų įstatyme nustatytais atvejais ir tvarka. Sutartyje nustatytos informavimo apie subtiekėją (-</w:t>
      </w:r>
      <w:proofErr w:type="spellStart"/>
      <w:r w:rsidRPr="00D60957">
        <w:rPr>
          <w:color w:val="000000" w:themeColor="text1"/>
          <w:sz w:val="22"/>
          <w:szCs w:val="22"/>
          <w:lang w:val="lt-LT"/>
        </w:rPr>
        <w:t>us</w:t>
      </w:r>
      <w:proofErr w:type="spellEnd"/>
      <w:r w:rsidRPr="00D60957">
        <w:rPr>
          <w:color w:val="000000" w:themeColor="text1"/>
          <w:sz w:val="22"/>
          <w:szCs w:val="22"/>
          <w:lang w:val="lt-LT"/>
        </w:rPr>
        <w:t>) tvarkos arba subtiekėjo (-ų) pakeitimo tvarkos pažeidimas laikomas esminiu Sutarties pažeidimu.</w:t>
      </w:r>
    </w:p>
    <w:p w:rsidR="00D70CF7" w:rsidRPr="00D60957" w:rsidRDefault="00D70CF7" w:rsidP="00D70CF7">
      <w:pPr>
        <w:pStyle w:val="ListParagraph"/>
        <w:widowControl w:val="0"/>
        <w:numPr>
          <w:ilvl w:val="1"/>
          <w:numId w:val="3"/>
        </w:numPr>
        <w:tabs>
          <w:tab w:val="left" w:pos="284"/>
          <w:tab w:val="left" w:pos="567"/>
          <w:tab w:val="left" w:pos="993"/>
          <w:tab w:val="left" w:pos="1134"/>
        </w:tabs>
        <w:suppressAutoHyphens/>
        <w:ind w:left="0" w:right="-23" w:firstLine="0"/>
        <w:jc w:val="both"/>
        <w:rPr>
          <w:color w:val="000000" w:themeColor="text1"/>
          <w:sz w:val="22"/>
          <w:szCs w:val="22"/>
          <w:lang w:val="lt-LT"/>
        </w:rPr>
      </w:pPr>
      <w:r w:rsidRPr="00D60957">
        <w:rPr>
          <w:color w:val="000000" w:themeColor="text1"/>
          <w:sz w:val="22"/>
          <w:szCs w:val="22"/>
          <w:lang w:val="lt-LT"/>
        </w:rPr>
        <w:t xml:space="preserve">Sutikimas duodamas tik dėl konkretaus subtiekėjo (-ų) pakeitimo apibrėžta </w:t>
      </w:r>
      <w:proofErr w:type="spellStart"/>
      <w:r w:rsidRPr="00D60957">
        <w:rPr>
          <w:color w:val="000000" w:themeColor="text1"/>
          <w:sz w:val="22"/>
          <w:szCs w:val="22"/>
          <w:lang w:val="lt-LT"/>
        </w:rPr>
        <w:t>subtiekimo</w:t>
      </w:r>
      <w:proofErr w:type="spellEnd"/>
      <w:r w:rsidRPr="00D60957">
        <w:rPr>
          <w:color w:val="000000" w:themeColor="text1"/>
          <w:sz w:val="22"/>
          <w:szCs w:val="22"/>
          <w:lang w:val="lt-LT"/>
        </w:rPr>
        <w:t xml:space="preserve"> apimtimi ir tik įvardijus numatomą subtiekėją (-</w:t>
      </w:r>
      <w:proofErr w:type="spellStart"/>
      <w:r w:rsidRPr="00D60957">
        <w:rPr>
          <w:color w:val="000000" w:themeColor="text1"/>
          <w:sz w:val="22"/>
          <w:szCs w:val="22"/>
          <w:lang w:val="lt-LT"/>
        </w:rPr>
        <w:t>us</w:t>
      </w:r>
      <w:proofErr w:type="spellEnd"/>
      <w:r w:rsidRPr="00D60957">
        <w:rPr>
          <w:color w:val="000000" w:themeColor="text1"/>
          <w:sz w:val="22"/>
          <w:szCs w:val="22"/>
          <w:lang w:val="lt-LT"/>
        </w:rPr>
        <w:t>). Užsakovas per 10 kalendorinių dienų nuo pranešimo apie numatomą sudaryti subtiekėjo (-ų) pakeitimą iš Vykdytojo gavimo dienos turi pranešti Vykdytojui savo sprendimą.</w:t>
      </w:r>
    </w:p>
    <w:p w:rsidR="00D70CF7" w:rsidRPr="00D60957" w:rsidRDefault="00D70CF7" w:rsidP="00D70CF7">
      <w:pPr>
        <w:pStyle w:val="ListParagraph"/>
        <w:widowControl w:val="0"/>
        <w:numPr>
          <w:ilvl w:val="1"/>
          <w:numId w:val="3"/>
        </w:numPr>
        <w:tabs>
          <w:tab w:val="left" w:pos="284"/>
          <w:tab w:val="left" w:pos="567"/>
          <w:tab w:val="left" w:pos="993"/>
          <w:tab w:val="left" w:pos="1134"/>
        </w:tabs>
        <w:suppressAutoHyphens/>
        <w:ind w:left="0" w:right="-23" w:firstLine="0"/>
        <w:jc w:val="both"/>
        <w:rPr>
          <w:color w:val="000000" w:themeColor="text1"/>
          <w:sz w:val="22"/>
          <w:szCs w:val="22"/>
          <w:lang w:val="lt-LT"/>
        </w:rPr>
      </w:pPr>
      <w:r w:rsidRPr="00D60957">
        <w:rPr>
          <w:color w:val="000000" w:themeColor="text1"/>
          <w:sz w:val="22"/>
          <w:szCs w:val="22"/>
          <w:lang w:val="lt-LT"/>
        </w:rPr>
        <w:t xml:space="preserve"> </w:t>
      </w:r>
      <w:proofErr w:type="spellStart"/>
      <w:r w:rsidRPr="00D60957">
        <w:rPr>
          <w:color w:val="000000" w:themeColor="text1"/>
          <w:sz w:val="22"/>
          <w:szCs w:val="22"/>
          <w:lang w:val="lt-LT"/>
        </w:rPr>
        <w:t>Subtiekimo</w:t>
      </w:r>
      <w:proofErr w:type="spellEnd"/>
      <w:r w:rsidRPr="00D60957">
        <w:rPr>
          <w:color w:val="000000" w:themeColor="text1"/>
          <w:sz w:val="22"/>
          <w:szCs w:val="22"/>
          <w:lang w:val="lt-LT"/>
        </w:rPr>
        <w:t xml:space="preserve"> sutartis nesukuria sutartinių santykių tarp subtiekėjo ir Užsakovo.</w:t>
      </w:r>
    </w:p>
    <w:p w:rsidR="00D70CF7" w:rsidRPr="00D60957" w:rsidRDefault="00D70CF7" w:rsidP="00D70CF7">
      <w:pPr>
        <w:pStyle w:val="ListParagraph"/>
        <w:widowControl w:val="0"/>
        <w:numPr>
          <w:ilvl w:val="1"/>
          <w:numId w:val="3"/>
        </w:numPr>
        <w:tabs>
          <w:tab w:val="left" w:pos="284"/>
          <w:tab w:val="left" w:pos="567"/>
          <w:tab w:val="left" w:pos="993"/>
          <w:tab w:val="left" w:pos="1134"/>
        </w:tabs>
        <w:suppressAutoHyphens/>
        <w:ind w:left="0" w:right="-23" w:firstLine="0"/>
        <w:jc w:val="both"/>
        <w:rPr>
          <w:color w:val="000000" w:themeColor="text1"/>
          <w:sz w:val="22"/>
          <w:szCs w:val="22"/>
          <w:lang w:val="lt-LT"/>
        </w:rPr>
      </w:pPr>
      <w:r w:rsidRPr="00D60957">
        <w:rPr>
          <w:color w:val="000000" w:themeColor="text1"/>
          <w:sz w:val="22"/>
          <w:szCs w:val="22"/>
          <w:lang w:val="lt-LT"/>
        </w:rPr>
        <w:t xml:space="preserve"> Vykdytojas atsako už savo subtiekėjų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sidRPr="00D60957">
        <w:rPr>
          <w:color w:val="000000" w:themeColor="text1"/>
          <w:sz w:val="22"/>
          <w:szCs w:val="22"/>
          <w:lang w:val="lt-LT"/>
        </w:rPr>
        <w:t>subtiekimo</w:t>
      </w:r>
      <w:proofErr w:type="spellEnd"/>
      <w:r w:rsidRPr="00D60957">
        <w:rPr>
          <w:color w:val="000000" w:themeColor="text1"/>
          <w:sz w:val="22"/>
          <w:szCs w:val="22"/>
          <w:lang w:val="lt-LT"/>
        </w:rPr>
        <w:t xml:space="preserve"> sutartį, neatleidžia Vykdytojo nuo jokių jo įsipareigojimų pagal šią Sutartį įvykdymo.</w:t>
      </w:r>
    </w:p>
    <w:p w:rsidR="00D70CF7" w:rsidRPr="00D60957" w:rsidRDefault="00D70CF7" w:rsidP="00D70CF7">
      <w:pPr>
        <w:pStyle w:val="ListParagraph"/>
        <w:widowControl w:val="0"/>
        <w:numPr>
          <w:ilvl w:val="1"/>
          <w:numId w:val="3"/>
        </w:numPr>
        <w:tabs>
          <w:tab w:val="left" w:pos="284"/>
          <w:tab w:val="left" w:pos="567"/>
          <w:tab w:val="left" w:pos="851"/>
          <w:tab w:val="left" w:pos="1134"/>
        </w:tabs>
        <w:suppressAutoHyphens/>
        <w:ind w:left="0" w:right="-23" w:firstLine="0"/>
        <w:jc w:val="both"/>
        <w:rPr>
          <w:color w:val="000000" w:themeColor="text1"/>
          <w:sz w:val="22"/>
          <w:szCs w:val="22"/>
          <w:lang w:val="lt-LT"/>
        </w:rPr>
      </w:pPr>
      <w:r w:rsidRPr="00D60957">
        <w:rPr>
          <w:color w:val="000000" w:themeColor="text1"/>
          <w:sz w:val="22"/>
          <w:szCs w:val="22"/>
          <w:lang w:val="lt-LT"/>
        </w:rPr>
        <w:t xml:space="preserve"> Jei Užsakovas turi pagrįstų įtarimų, kad subtiekėjas yra nekompetentingas vykdyti nustatytas pareigas, jis gali reikalauti Tiekėjo surasti kitą subtiekėją, kuris turėtų tinkamą ir Užsakovui priimtiną kvalifikaciją ir patirtį, atitinkančią atviro konkurso sąlygose nustatytus kvalifikacinius reikalavimus.</w:t>
      </w:r>
    </w:p>
    <w:p w:rsidR="00D70CF7" w:rsidRPr="00D60957" w:rsidRDefault="00D70CF7" w:rsidP="00D70CF7">
      <w:pPr>
        <w:pStyle w:val="ListParagraph"/>
        <w:widowControl w:val="0"/>
        <w:numPr>
          <w:ilvl w:val="1"/>
          <w:numId w:val="3"/>
        </w:numPr>
        <w:tabs>
          <w:tab w:val="left" w:pos="284"/>
          <w:tab w:val="left" w:pos="567"/>
          <w:tab w:val="left" w:pos="993"/>
          <w:tab w:val="left" w:pos="1134"/>
        </w:tabs>
        <w:suppressAutoHyphens/>
        <w:ind w:left="0" w:right="-23" w:firstLine="0"/>
        <w:jc w:val="both"/>
        <w:rPr>
          <w:color w:val="000000" w:themeColor="text1"/>
          <w:sz w:val="22"/>
          <w:szCs w:val="22"/>
          <w:lang w:val="lt-LT"/>
        </w:rPr>
      </w:pPr>
      <w:r w:rsidRPr="00D60957">
        <w:rPr>
          <w:color w:val="000000" w:themeColor="text1"/>
          <w:sz w:val="22"/>
          <w:szCs w:val="22"/>
          <w:lang w:val="lt-LT"/>
        </w:rPr>
        <w:t xml:space="preserve"> Įsipareigojimams numatytiems šioje Sutartyje įvykdyti parinkti subtiekėjai neturi teisės </w:t>
      </w:r>
      <w:proofErr w:type="spellStart"/>
      <w:r w:rsidRPr="00D60957">
        <w:rPr>
          <w:color w:val="000000" w:themeColor="text1"/>
          <w:sz w:val="22"/>
          <w:szCs w:val="22"/>
          <w:lang w:val="lt-LT"/>
        </w:rPr>
        <w:t>subtiekimo</w:t>
      </w:r>
      <w:proofErr w:type="spellEnd"/>
      <w:r w:rsidRPr="00D60957">
        <w:rPr>
          <w:color w:val="000000" w:themeColor="text1"/>
          <w:sz w:val="22"/>
          <w:szCs w:val="22"/>
          <w:lang w:val="lt-LT"/>
        </w:rPr>
        <w:t xml:space="preserve"> sutartimi prisiimtų įsipareigojimų daliai vykdyti pasitelkti dar kitus asmenis. </w:t>
      </w:r>
    </w:p>
    <w:p w:rsidR="00D70CF7" w:rsidRPr="00D60957" w:rsidRDefault="00D70CF7" w:rsidP="00D70CF7">
      <w:pPr>
        <w:jc w:val="both"/>
        <w:rPr>
          <w:color w:val="000000" w:themeColor="text1"/>
          <w:sz w:val="22"/>
          <w:szCs w:val="22"/>
          <w:lang w:val="lt-LT"/>
        </w:rPr>
      </w:pPr>
    </w:p>
    <w:p w:rsidR="00D70CF7" w:rsidRPr="00D60957" w:rsidRDefault="00D70CF7" w:rsidP="00D70CF7">
      <w:pPr>
        <w:numPr>
          <w:ilvl w:val="0"/>
          <w:numId w:val="3"/>
        </w:numPr>
        <w:tabs>
          <w:tab w:val="left" w:pos="709"/>
          <w:tab w:val="left" w:pos="851"/>
        </w:tabs>
        <w:ind w:left="0" w:firstLine="0"/>
        <w:jc w:val="both"/>
        <w:rPr>
          <w:b/>
          <w:color w:val="000000" w:themeColor="text1"/>
          <w:sz w:val="22"/>
          <w:szCs w:val="22"/>
          <w:lang w:val="lt-LT"/>
        </w:rPr>
      </w:pPr>
      <w:r w:rsidRPr="00D60957">
        <w:rPr>
          <w:b/>
          <w:color w:val="000000" w:themeColor="text1"/>
          <w:sz w:val="22"/>
          <w:szCs w:val="22"/>
          <w:lang w:val="lt-LT"/>
        </w:rPr>
        <w:t>Kitos sąlygos</w:t>
      </w:r>
    </w:p>
    <w:p w:rsidR="00D70CF7" w:rsidRPr="00D60957" w:rsidRDefault="00D70CF7" w:rsidP="00D70CF7">
      <w:pPr>
        <w:numPr>
          <w:ilvl w:val="1"/>
          <w:numId w:val="3"/>
        </w:numPr>
        <w:tabs>
          <w:tab w:val="left" w:pos="709"/>
          <w:tab w:val="left" w:pos="993"/>
        </w:tabs>
        <w:ind w:left="0" w:firstLine="0"/>
        <w:jc w:val="both"/>
        <w:rPr>
          <w:color w:val="000000" w:themeColor="text1"/>
          <w:sz w:val="22"/>
          <w:szCs w:val="22"/>
          <w:lang w:val="lt-LT"/>
        </w:rPr>
      </w:pPr>
      <w:r w:rsidRPr="00D60957">
        <w:rPr>
          <w:color w:val="000000" w:themeColor="text1"/>
          <w:sz w:val="22"/>
          <w:szCs w:val="22"/>
          <w:lang w:val="lt-LT"/>
        </w:rPr>
        <w:t>Ši Sutartis sudaryta, aiškinama ir vykdoma vadovaujantis Lietuvos Respublikos įstatymais, Lietuvos Respublikos civiliniu kodeksu ir kitais norminiais aktais.</w:t>
      </w:r>
    </w:p>
    <w:p w:rsidR="00D70CF7" w:rsidRPr="00D60957" w:rsidRDefault="00D70CF7" w:rsidP="00D70CF7">
      <w:pPr>
        <w:numPr>
          <w:ilvl w:val="1"/>
          <w:numId w:val="3"/>
        </w:numPr>
        <w:tabs>
          <w:tab w:val="left" w:pos="284"/>
          <w:tab w:val="left" w:pos="567"/>
        </w:tabs>
        <w:ind w:left="0" w:firstLine="0"/>
        <w:jc w:val="both"/>
        <w:rPr>
          <w:noProof/>
          <w:color w:val="000000" w:themeColor="text1"/>
          <w:sz w:val="22"/>
          <w:szCs w:val="22"/>
          <w:lang w:val="lt-LT"/>
        </w:rPr>
      </w:pPr>
      <w:r w:rsidRPr="00D60957">
        <w:rPr>
          <w:noProof/>
          <w:color w:val="000000" w:themeColor="text1"/>
          <w:sz w:val="22"/>
          <w:szCs w:val="22"/>
          <w:lang w:val="lt-LT"/>
        </w:rPr>
        <w:t>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Sutartčiai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rsidR="00D70CF7" w:rsidRPr="00D60957" w:rsidRDefault="00D70CF7" w:rsidP="00D70CF7">
      <w:pPr>
        <w:numPr>
          <w:ilvl w:val="1"/>
          <w:numId w:val="3"/>
        </w:numPr>
        <w:tabs>
          <w:tab w:val="left" w:pos="709"/>
          <w:tab w:val="left" w:pos="993"/>
          <w:tab w:val="left" w:pos="1260"/>
        </w:tabs>
        <w:ind w:left="0" w:firstLine="0"/>
        <w:jc w:val="both"/>
        <w:rPr>
          <w:color w:val="000000" w:themeColor="text1"/>
          <w:sz w:val="22"/>
          <w:szCs w:val="22"/>
          <w:lang w:val="lt-LT"/>
        </w:rPr>
      </w:pPr>
      <w:r w:rsidRPr="00D60957">
        <w:rPr>
          <w:color w:val="000000" w:themeColor="text1"/>
          <w:sz w:val="22"/>
          <w:szCs w:val="22"/>
          <w:lang w:val="lt-LT"/>
        </w:rPr>
        <w:t>Sutarties sąlygos Sutarties galiojimo laikotarpiu negali būti keičiamos, išskyrus tokias Sutarties sąlygas, kurias pakeitus nebūtų pažeisti Viešųjų pirkimų įstatyme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rsidR="00D70CF7" w:rsidRPr="00D60957" w:rsidRDefault="00D70CF7" w:rsidP="00D70CF7">
      <w:pPr>
        <w:numPr>
          <w:ilvl w:val="1"/>
          <w:numId w:val="3"/>
        </w:numPr>
        <w:tabs>
          <w:tab w:val="left" w:pos="709"/>
          <w:tab w:val="left" w:pos="993"/>
          <w:tab w:val="left" w:pos="1260"/>
        </w:tabs>
        <w:ind w:left="0" w:firstLine="0"/>
        <w:jc w:val="both"/>
        <w:rPr>
          <w:color w:val="000000" w:themeColor="text1"/>
          <w:sz w:val="22"/>
          <w:szCs w:val="22"/>
          <w:lang w:val="lt-LT"/>
        </w:rPr>
      </w:pPr>
      <w:r w:rsidRPr="00D60957">
        <w:rPr>
          <w:color w:val="000000" w:themeColor="text1"/>
          <w:sz w:val="22"/>
          <w:szCs w:val="22"/>
          <w:lang w:val="lt-LT"/>
        </w:rPr>
        <w:t>Vykdydamos šią Sutartį šalys vadovaujasi joje nurodytais šalių pavadinimais, adresais bei kitais įmonės ir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rsidR="00D70CF7" w:rsidRPr="00D60957" w:rsidRDefault="00D70CF7" w:rsidP="00D70CF7">
      <w:pPr>
        <w:numPr>
          <w:ilvl w:val="1"/>
          <w:numId w:val="3"/>
        </w:numPr>
        <w:tabs>
          <w:tab w:val="left" w:pos="709"/>
          <w:tab w:val="left" w:pos="993"/>
        </w:tabs>
        <w:ind w:left="0" w:firstLine="0"/>
        <w:jc w:val="both"/>
        <w:rPr>
          <w:color w:val="000000" w:themeColor="text1"/>
          <w:sz w:val="22"/>
          <w:szCs w:val="22"/>
          <w:lang w:val="lt-LT"/>
        </w:rPr>
      </w:pPr>
      <w:r w:rsidRPr="00D60957">
        <w:rPr>
          <w:color w:val="000000" w:themeColor="text1"/>
          <w:sz w:val="22"/>
          <w:szCs w:val="22"/>
          <w:lang w:val="lt-LT"/>
        </w:rPr>
        <w:t>Šalių tarpusavio prieštaravimai ir nesutarimai sprendžiami derybomis. Prieštaravimai ir nesutarimai, kurių nepavyksta išspręsti derybomis, sprendžiami Lietuvos Respublikos teisės aktų nustatyta tvarka Lietuvos Respublikos teismuose.</w:t>
      </w:r>
    </w:p>
    <w:p w:rsidR="00D70CF7" w:rsidRPr="00D60957" w:rsidRDefault="00D70CF7" w:rsidP="00D70CF7">
      <w:pPr>
        <w:numPr>
          <w:ilvl w:val="1"/>
          <w:numId w:val="3"/>
        </w:numPr>
        <w:tabs>
          <w:tab w:val="left" w:pos="709"/>
          <w:tab w:val="left" w:pos="993"/>
        </w:tabs>
        <w:ind w:left="0" w:firstLine="0"/>
        <w:jc w:val="both"/>
        <w:rPr>
          <w:color w:val="000000" w:themeColor="text1"/>
          <w:sz w:val="22"/>
          <w:szCs w:val="22"/>
          <w:lang w:val="lt-LT"/>
        </w:rPr>
      </w:pPr>
      <w:r w:rsidRPr="00D60957">
        <w:rPr>
          <w:color w:val="000000" w:themeColor="text1"/>
          <w:sz w:val="22"/>
          <w:szCs w:val="22"/>
          <w:lang w:val="lt-LT"/>
        </w:rPr>
        <w:t>Nei viena iš šalių negali perduoti savo teisių ir pareigų pagal šią sutartį tretiesiems asmenims, be raštiško kitos šalies sutikimo.</w:t>
      </w:r>
    </w:p>
    <w:p w:rsidR="00D70CF7" w:rsidRPr="00D60957" w:rsidRDefault="00D70CF7" w:rsidP="00D70CF7">
      <w:pPr>
        <w:numPr>
          <w:ilvl w:val="1"/>
          <w:numId w:val="3"/>
        </w:numPr>
        <w:tabs>
          <w:tab w:val="left" w:pos="709"/>
          <w:tab w:val="left" w:pos="993"/>
        </w:tabs>
        <w:ind w:left="0" w:firstLine="0"/>
        <w:jc w:val="both"/>
        <w:rPr>
          <w:color w:val="000000" w:themeColor="text1"/>
          <w:sz w:val="22"/>
          <w:szCs w:val="22"/>
          <w:lang w:val="lt-LT"/>
        </w:rPr>
      </w:pPr>
      <w:r w:rsidRPr="00D60957">
        <w:rPr>
          <w:iCs/>
          <w:color w:val="000000" w:themeColor="text1"/>
          <w:sz w:val="22"/>
          <w:szCs w:val="22"/>
          <w:lang w:val="lt-LT"/>
        </w:rPr>
        <w:t>Sutartis sudaryta vienu egzemplioriumi, Šalys ją pasirašo kvalifikuotu elektroniniu parašu</w:t>
      </w:r>
      <w:r w:rsidRPr="00D60957">
        <w:rPr>
          <w:color w:val="000000" w:themeColor="text1"/>
          <w:sz w:val="22"/>
          <w:szCs w:val="22"/>
          <w:lang w:val="lt-LT"/>
        </w:rPr>
        <w:t>.</w:t>
      </w:r>
    </w:p>
    <w:p w:rsidR="00D70CF7" w:rsidRPr="00032005" w:rsidRDefault="00D70CF7" w:rsidP="00D70CF7">
      <w:pPr>
        <w:jc w:val="both"/>
        <w:rPr>
          <w:color w:val="000000" w:themeColor="text1"/>
          <w:sz w:val="18"/>
          <w:szCs w:val="18"/>
          <w:lang w:val="lt-LT"/>
        </w:rPr>
      </w:pPr>
    </w:p>
    <w:p w:rsidR="00D70CF7" w:rsidRPr="00D60957" w:rsidRDefault="00D70CF7" w:rsidP="00D70CF7">
      <w:pPr>
        <w:numPr>
          <w:ilvl w:val="0"/>
          <w:numId w:val="3"/>
        </w:numPr>
        <w:tabs>
          <w:tab w:val="left" w:pos="567"/>
          <w:tab w:val="left" w:pos="851"/>
        </w:tabs>
        <w:ind w:left="0" w:firstLine="0"/>
        <w:jc w:val="both"/>
        <w:rPr>
          <w:b/>
          <w:color w:val="000000" w:themeColor="text1"/>
          <w:sz w:val="22"/>
          <w:szCs w:val="22"/>
          <w:lang w:val="lt-LT"/>
        </w:rPr>
      </w:pPr>
      <w:r w:rsidRPr="00D60957">
        <w:rPr>
          <w:b/>
          <w:color w:val="000000" w:themeColor="text1"/>
          <w:sz w:val="22"/>
          <w:szCs w:val="22"/>
          <w:lang w:val="lt-LT"/>
        </w:rPr>
        <w:t>Sutarties priedai:</w:t>
      </w:r>
    </w:p>
    <w:p w:rsidR="00D70CF7" w:rsidRPr="00D60957" w:rsidRDefault="00D70CF7" w:rsidP="00D70CF7">
      <w:pPr>
        <w:numPr>
          <w:ilvl w:val="1"/>
          <w:numId w:val="3"/>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Priedas Nr. 1. Kapitalinio remonto ir tvarkybos darbų projektas</w:t>
      </w:r>
      <w:r w:rsidRPr="00D60957">
        <w:rPr>
          <w:rStyle w:val="FootnoteReference"/>
          <w:color w:val="000000" w:themeColor="text1"/>
          <w:sz w:val="22"/>
          <w:szCs w:val="22"/>
          <w:lang w:val="lt-LT"/>
        </w:rPr>
        <w:footnoteReference w:id="1"/>
      </w:r>
    </w:p>
    <w:p w:rsidR="00D70CF7" w:rsidRPr="00D60957" w:rsidRDefault="00D70CF7" w:rsidP="00D70CF7">
      <w:pPr>
        <w:numPr>
          <w:ilvl w:val="1"/>
          <w:numId w:val="3"/>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Priedas Nr. 2. Sąmatos;</w:t>
      </w:r>
    </w:p>
    <w:p w:rsidR="00D70CF7" w:rsidRPr="00D60957" w:rsidRDefault="00D70CF7" w:rsidP="00D70CF7">
      <w:pPr>
        <w:numPr>
          <w:ilvl w:val="1"/>
          <w:numId w:val="3"/>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 xml:space="preserve">Priedas Nr. 3. Einamųjų metų darbų vykdymo kalendorinis grafikas. </w:t>
      </w:r>
    </w:p>
    <w:p w:rsidR="00D70CF7" w:rsidRPr="00D60957" w:rsidRDefault="00D70CF7" w:rsidP="00D70CF7">
      <w:pPr>
        <w:numPr>
          <w:ilvl w:val="1"/>
          <w:numId w:val="3"/>
        </w:numPr>
        <w:tabs>
          <w:tab w:val="left" w:pos="567"/>
          <w:tab w:val="left" w:pos="993"/>
        </w:tabs>
        <w:ind w:left="0" w:firstLine="0"/>
        <w:jc w:val="both"/>
        <w:rPr>
          <w:color w:val="000000" w:themeColor="text1"/>
          <w:sz w:val="22"/>
          <w:szCs w:val="22"/>
          <w:lang w:val="lt-LT"/>
        </w:rPr>
      </w:pPr>
      <w:r w:rsidRPr="00D60957">
        <w:rPr>
          <w:color w:val="000000" w:themeColor="text1"/>
          <w:sz w:val="22"/>
          <w:szCs w:val="22"/>
          <w:lang w:val="lt-LT"/>
        </w:rPr>
        <w:t>Siūlomų specialistų sąrašas.</w:t>
      </w:r>
    </w:p>
    <w:p w:rsidR="00D70CF7" w:rsidRPr="00D60957" w:rsidRDefault="00D70CF7" w:rsidP="00D70CF7">
      <w:pPr>
        <w:tabs>
          <w:tab w:val="left" w:pos="993"/>
        </w:tabs>
        <w:jc w:val="both"/>
        <w:rPr>
          <w:color w:val="000000" w:themeColor="text1"/>
          <w:sz w:val="22"/>
          <w:szCs w:val="22"/>
          <w:lang w:val="lt-LT"/>
        </w:rPr>
      </w:pPr>
    </w:p>
    <w:p w:rsidR="00D70CF7" w:rsidRPr="00D60957" w:rsidRDefault="00D70CF7" w:rsidP="00D70CF7">
      <w:pPr>
        <w:tabs>
          <w:tab w:val="left" w:pos="993"/>
        </w:tabs>
        <w:jc w:val="both"/>
        <w:rPr>
          <w:color w:val="000000" w:themeColor="text1"/>
          <w:sz w:val="22"/>
          <w:szCs w:val="22"/>
          <w:lang w:val="lt-LT"/>
        </w:rPr>
      </w:pPr>
    </w:p>
    <w:p w:rsidR="00D70CF7" w:rsidRPr="00D60957" w:rsidRDefault="00D70CF7" w:rsidP="00D70CF7">
      <w:pPr>
        <w:numPr>
          <w:ilvl w:val="0"/>
          <w:numId w:val="3"/>
        </w:numPr>
        <w:tabs>
          <w:tab w:val="left" w:pos="851"/>
        </w:tabs>
        <w:jc w:val="both"/>
        <w:rPr>
          <w:b/>
          <w:color w:val="000000" w:themeColor="text1"/>
          <w:sz w:val="22"/>
          <w:szCs w:val="22"/>
          <w:lang w:val="lt-LT"/>
        </w:rPr>
      </w:pPr>
      <w:r w:rsidRPr="00D60957">
        <w:rPr>
          <w:b/>
          <w:color w:val="000000" w:themeColor="text1"/>
          <w:sz w:val="22"/>
          <w:szCs w:val="22"/>
          <w:lang w:val="lt-LT"/>
        </w:rPr>
        <w:t>Šalių juridiniai adresai:</w:t>
      </w:r>
    </w:p>
    <w:tbl>
      <w:tblPr>
        <w:tblW w:w="9435" w:type="dxa"/>
        <w:tblLayout w:type="fixed"/>
        <w:tblCellMar>
          <w:left w:w="0" w:type="dxa"/>
          <w:right w:w="0" w:type="dxa"/>
        </w:tblCellMar>
        <w:tblLook w:val="0000" w:firstRow="0" w:lastRow="0" w:firstColumn="0" w:lastColumn="0" w:noHBand="0" w:noVBand="0"/>
      </w:tblPr>
      <w:tblGrid>
        <w:gridCol w:w="5040"/>
        <w:gridCol w:w="4395"/>
      </w:tblGrid>
      <w:tr w:rsidR="00D70CF7" w:rsidRPr="00D60957" w:rsidTr="00063593">
        <w:tc>
          <w:tcPr>
            <w:tcW w:w="5040" w:type="dxa"/>
          </w:tcPr>
          <w:p w:rsidR="00D70CF7" w:rsidRPr="00D60957" w:rsidRDefault="00D70CF7" w:rsidP="00063593">
            <w:pPr>
              <w:pStyle w:val="BodyTextIndent"/>
              <w:spacing w:after="0"/>
              <w:ind w:left="0"/>
              <w:rPr>
                <w:b/>
                <w:bCs/>
                <w:color w:val="000000" w:themeColor="text1"/>
                <w:sz w:val="22"/>
                <w:szCs w:val="22"/>
                <w:lang w:val="lt-LT"/>
              </w:rPr>
            </w:pPr>
          </w:p>
          <w:p w:rsidR="00D70CF7" w:rsidRPr="00D60957" w:rsidRDefault="00D70CF7" w:rsidP="00063593">
            <w:pPr>
              <w:pStyle w:val="BodyTextIndent"/>
              <w:spacing w:after="0"/>
              <w:ind w:left="0"/>
              <w:rPr>
                <w:color w:val="000000" w:themeColor="text1"/>
                <w:sz w:val="22"/>
                <w:szCs w:val="22"/>
                <w:lang w:val="lt-LT"/>
              </w:rPr>
            </w:pPr>
            <w:r w:rsidRPr="00D60957">
              <w:rPr>
                <w:b/>
                <w:bCs/>
                <w:color w:val="000000" w:themeColor="text1"/>
                <w:sz w:val="22"/>
                <w:szCs w:val="22"/>
                <w:lang w:val="lt-LT"/>
              </w:rPr>
              <w:t>UŽSAKOVAS</w:t>
            </w:r>
          </w:p>
          <w:p w:rsidR="00D70CF7" w:rsidRPr="00D60957" w:rsidRDefault="00D70CF7" w:rsidP="00063593">
            <w:pPr>
              <w:pStyle w:val="BodyTextIndent"/>
              <w:spacing w:after="0"/>
              <w:ind w:left="426" w:hanging="426"/>
              <w:rPr>
                <w:b/>
                <w:bCs/>
                <w:color w:val="000000" w:themeColor="text1"/>
                <w:sz w:val="22"/>
                <w:szCs w:val="22"/>
                <w:lang w:val="lt-LT"/>
              </w:rPr>
            </w:pPr>
            <w:r w:rsidRPr="00D60957">
              <w:rPr>
                <w:b/>
                <w:bCs/>
                <w:color w:val="000000" w:themeColor="text1"/>
                <w:sz w:val="22"/>
                <w:szCs w:val="22"/>
                <w:lang w:val="lt-LT"/>
              </w:rPr>
              <w:t>Vilniaus Gedimino technikos universitetas</w:t>
            </w:r>
          </w:p>
          <w:p w:rsidR="00D70CF7" w:rsidRPr="00D60957" w:rsidRDefault="00D70CF7" w:rsidP="00063593">
            <w:pPr>
              <w:pStyle w:val="BodyTextIndent"/>
              <w:spacing w:after="0"/>
              <w:ind w:left="425" w:hanging="425"/>
              <w:rPr>
                <w:color w:val="000000" w:themeColor="text1"/>
                <w:sz w:val="22"/>
                <w:szCs w:val="22"/>
                <w:lang w:val="lt-LT"/>
              </w:rPr>
            </w:pPr>
            <w:r w:rsidRPr="00D60957">
              <w:rPr>
                <w:color w:val="000000" w:themeColor="text1"/>
                <w:sz w:val="22"/>
                <w:szCs w:val="22"/>
                <w:lang w:val="lt-LT"/>
              </w:rPr>
              <w:t>Saulėtekio al. 11, Vilnius</w:t>
            </w:r>
          </w:p>
          <w:p w:rsidR="00D70CF7" w:rsidRPr="00D60957" w:rsidRDefault="00D70CF7" w:rsidP="00063593">
            <w:pPr>
              <w:pStyle w:val="BodyTextIndent"/>
              <w:spacing w:after="0"/>
              <w:ind w:left="425" w:hanging="425"/>
              <w:rPr>
                <w:color w:val="000000" w:themeColor="text1"/>
                <w:sz w:val="22"/>
                <w:szCs w:val="22"/>
                <w:lang w:val="lt-LT"/>
              </w:rPr>
            </w:pPr>
            <w:r w:rsidRPr="00D60957">
              <w:rPr>
                <w:color w:val="000000" w:themeColor="text1"/>
                <w:sz w:val="22"/>
                <w:szCs w:val="22"/>
                <w:lang w:val="lt-LT"/>
              </w:rPr>
              <w:t>Įmonės kodas 111950243</w:t>
            </w:r>
          </w:p>
          <w:p w:rsidR="00D70CF7" w:rsidRPr="00D60957" w:rsidRDefault="00D70CF7" w:rsidP="00063593">
            <w:pPr>
              <w:pStyle w:val="BodyTextIndent"/>
              <w:spacing w:after="0"/>
              <w:ind w:left="425" w:hanging="425"/>
              <w:rPr>
                <w:color w:val="000000" w:themeColor="text1"/>
                <w:sz w:val="22"/>
                <w:szCs w:val="22"/>
                <w:lang w:val="lt-LT"/>
              </w:rPr>
            </w:pPr>
            <w:r w:rsidRPr="00D60957">
              <w:rPr>
                <w:color w:val="000000" w:themeColor="text1"/>
                <w:sz w:val="22"/>
                <w:szCs w:val="22"/>
                <w:lang w:val="lt-LT"/>
              </w:rPr>
              <w:t>PVM kodas LT119502413</w:t>
            </w:r>
          </w:p>
          <w:p w:rsidR="00D70CF7" w:rsidRPr="00D60957" w:rsidRDefault="00D70CF7" w:rsidP="00063593">
            <w:pPr>
              <w:ind w:left="425" w:hanging="425"/>
              <w:jc w:val="both"/>
              <w:rPr>
                <w:color w:val="000000" w:themeColor="text1"/>
                <w:sz w:val="22"/>
                <w:szCs w:val="22"/>
                <w:lang w:val="lt-LT"/>
              </w:rPr>
            </w:pPr>
            <w:r w:rsidRPr="00D60957">
              <w:rPr>
                <w:color w:val="000000" w:themeColor="text1"/>
                <w:sz w:val="22"/>
                <w:szCs w:val="22"/>
                <w:lang w:val="lt-LT"/>
              </w:rPr>
              <w:t>A/s LT 327300010002459012</w:t>
            </w:r>
          </w:p>
          <w:p w:rsidR="00D70CF7" w:rsidRPr="00D60957" w:rsidRDefault="00D70CF7" w:rsidP="00063593">
            <w:pPr>
              <w:ind w:left="426" w:hanging="426"/>
              <w:jc w:val="both"/>
              <w:rPr>
                <w:color w:val="000000" w:themeColor="text1"/>
                <w:sz w:val="22"/>
                <w:szCs w:val="22"/>
                <w:lang w:val="lt-LT"/>
              </w:rPr>
            </w:pPr>
            <w:r w:rsidRPr="00D60957">
              <w:rPr>
                <w:color w:val="000000" w:themeColor="text1"/>
                <w:sz w:val="22"/>
                <w:szCs w:val="22"/>
                <w:lang w:val="lt-LT"/>
              </w:rPr>
              <w:t>AB Bankas „Swedbank“</w:t>
            </w:r>
          </w:p>
          <w:p w:rsidR="00D70CF7" w:rsidRPr="00D60957" w:rsidRDefault="00D70CF7" w:rsidP="00063593">
            <w:pPr>
              <w:ind w:left="426" w:hanging="426"/>
              <w:jc w:val="both"/>
              <w:rPr>
                <w:color w:val="000000" w:themeColor="text1"/>
                <w:sz w:val="22"/>
                <w:szCs w:val="22"/>
                <w:lang w:val="lt-LT"/>
              </w:rPr>
            </w:pPr>
            <w:r w:rsidRPr="00D60957">
              <w:rPr>
                <w:color w:val="000000" w:themeColor="text1"/>
                <w:sz w:val="22"/>
                <w:szCs w:val="22"/>
                <w:lang w:val="lt-LT"/>
              </w:rPr>
              <w:t>Banko kodas 73000</w:t>
            </w:r>
          </w:p>
          <w:p w:rsidR="00D70CF7" w:rsidRPr="00D60957" w:rsidRDefault="00D70CF7" w:rsidP="00063593">
            <w:pPr>
              <w:ind w:left="426" w:hanging="426"/>
              <w:jc w:val="both"/>
              <w:rPr>
                <w:color w:val="000000" w:themeColor="text1"/>
                <w:sz w:val="22"/>
                <w:szCs w:val="22"/>
                <w:lang w:val="lt-LT"/>
              </w:rPr>
            </w:pPr>
            <w:r w:rsidRPr="00D60957">
              <w:rPr>
                <w:color w:val="000000" w:themeColor="text1"/>
                <w:sz w:val="22"/>
                <w:szCs w:val="22"/>
                <w:lang w:val="lt-LT"/>
              </w:rPr>
              <w:t>Tel. 8 5 2745030</w:t>
            </w:r>
          </w:p>
          <w:p w:rsidR="00D70CF7" w:rsidRPr="00D60957" w:rsidRDefault="00D70CF7" w:rsidP="00063593">
            <w:pPr>
              <w:pStyle w:val="BodyTextIndent"/>
              <w:spacing w:after="0"/>
              <w:ind w:left="426" w:hanging="426"/>
              <w:rPr>
                <w:color w:val="000000" w:themeColor="text1"/>
                <w:sz w:val="22"/>
                <w:szCs w:val="22"/>
                <w:lang w:val="lt-LT"/>
              </w:rPr>
            </w:pPr>
            <w:r w:rsidRPr="00D60957">
              <w:rPr>
                <w:color w:val="000000" w:themeColor="text1"/>
                <w:sz w:val="22"/>
                <w:szCs w:val="22"/>
                <w:lang w:val="lt-LT"/>
              </w:rPr>
              <w:t xml:space="preserve">El. paštas.: </w:t>
            </w:r>
            <w:hyperlink r:id="rId12" w:history="1">
              <w:r w:rsidRPr="00D60957">
                <w:rPr>
                  <w:rStyle w:val="Hyperlink"/>
                  <w:sz w:val="22"/>
                  <w:szCs w:val="22"/>
                  <w:lang w:val="lt-LT"/>
                </w:rPr>
                <w:t>vilniustech@vilniustech.lt</w:t>
              </w:r>
            </w:hyperlink>
            <w:r w:rsidRPr="00D60957">
              <w:rPr>
                <w:rStyle w:val="Hyperlink"/>
                <w:color w:val="000000" w:themeColor="text1"/>
                <w:sz w:val="22"/>
                <w:szCs w:val="22"/>
                <w:lang w:val="lt-LT"/>
              </w:rPr>
              <w:t xml:space="preserve">   </w:t>
            </w:r>
            <w:r w:rsidRPr="00D60957">
              <w:rPr>
                <w:color w:val="000000" w:themeColor="text1"/>
                <w:sz w:val="22"/>
                <w:szCs w:val="22"/>
                <w:lang w:val="lt-LT"/>
              </w:rPr>
              <w:t xml:space="preserve"> </w:t>
            </w:r>
          </w:p>
          <w:p w:rsidR="00D70CF7" w:rsidRPr="00D60957" w:rsidRDefault="00D70CF7" w:rsidP="00063593">
            <w:pPr>
              <w:pStyle w:val="BodyTextIndent"/>
              <w:spacing w:after="0"/>
              <w:ind w:left="425" w:hanging="425"/>
              <w:rPr>
                <w:color w:val="000000" w:themeColor="text1"/>
                <w:sz w:val="22"/>
                <w:szCs w:val="22"/>
                <w:lang w:val="lt-LT"/>
              </w:rPr>
            </w:pPr>
          </w:p>
          <w:p w:rsidR="00D70CF7" w:rsidRPr="00D60957" w:rsidRDefault="00D70CF7" w:rsidP="00063593">
            <w:pPr>
              <w:pStyle w:val="BodyTextIndent"/>
              <w:spacing w:after="0"/>
              <w:ind w:left="425" w:hanging="425"/>
              <w:rPr>
                <w:color w:val="000000" w:themeColor="text1"/>
                <w:sz w:val="22"/>
                <w:szCs w:val="22"/>
                <w:lang w:val="lt-LT"/>
              </w:rPr>
            </w:pPr>
            <w:r w:rsidRPr="00D60957">
              <w:rPr>
                <w:color w:val="000000" w:themeColor="text1"/>
                <w:sz w:val="22"/>
                <w:szCs w:val="22"/>
                <w:lang w:val="lt-LT"/>
              </w:rPr>
              <w:t xml:space="preserve">Rektorius </w:t>
            </w:r>
          </w:p>
          <w:p w:rsidR="00D70CF7" w:rsidRPr="00D60957" w:rsidRDefault="0041114D" w:rsidP="00063593">
            <w:pPr>
              <w:pStyle w:val="BodyTextIndent"/>
              <w:spacing w:after="0"/>
              <w:ind w:left="425" w:hanging="425"/>
              <w:rPr>
                <w:color w:val="000000" w:themeColor="text1"/>
                <w:sz w:val="22"/>
                <w:szCs w:val="22"/>
                <w:lang w:val="lt-LT"/>
              </w:rPr>
            </w:pPr>
            <w:r w:rsidRPr="00D60957">
              <w:rPr>
                <w:color w:val="000000" w:themeColor="text1"/>
                <w:sz w:val="22"/>
                <w:szCs w:val="22"/>
                <w:lang w:val="lt-LT"/>
              </w:rPr>
              <w:t>Romualdas Kliukas</w:t>
            </w:r>
          </w:p>
          <w:p w:rsidR="00D70CF7" w:rsidRPr="00D60957" w:rsidRDefault="00D70CF7" w:rsidP="00063593">
            <w:pPr>
              <w:pStyle w:val="BodyTextIndent"/>
              <w:spacing w:after="0"/>
              <w:ind w:left="426" w:hanging="426"/>
              <w:rPr>
                <w:color w:val="000000" w:themeColor="text1"/>
                <w:sz w:val="22"/>
                <w:szCs w:val="22"/>
                <w:lang w:val="lt-LT"/>
              </w:rPr>
            </w:pPr>
          </w:p>
          <w:p w:rsidR="00D70CF7" w:rsidRPr="00D60957" w:rsidRDefault="00D70CF7" w:rsidP="00063593">
            <w:pPr>
              <w:pStyle w:val="BodyTextIndent"/>
              <w:spacing w:after="0"/>
              <w:ind w:left="426" w:hanging="426"/>
              <w:rPr>
                <w:color w:val="000000" w:themeColor="text1"/>
                <w:sz w:val="22"/>
                <w:szCs w:val="22"/>
                <w:lang w:val="lt-LT"/>
              </w:rPr>
            </w:pPr>
            <w:r w:rsidRPr="00D60957">
              <w:rPr>
                <w:color w:val="000000" w:themeColor="text1"/>
                <w:sz w:val="22"/>
                <w:szCs w:val="22"/>
                <w:lang w:val="lt-LT"/>
              </w:rPr>
              <w:t xml:space="preserve">___________________________                   </w:t>
            </w:r>
          </w:p>
        </w:tc>
        <w:tc>
          <w:tcPr>
            <w:tcW w:w="4395" w:type="dxa"/>
          </w:tcPr>
          <w:p w:rsidR="00D70CF7" w:rsidRPr="00D60957" w:rsidRDefault="00D70CF7" w:rsidP="00063593">
            <w:pPr>
              <w:pStyle w:val="BodyTextIndent"/>
              <w:spacing w:after="0"/>
              <w:ind w:left="0"/>
              <w:rPr>
                <w:b/>
                <w:bCs/>
                <w:color w:val="000000" w:themeColor="text1"/>
                <w:sz w:val="22"/>
                <w:szCs w:val="22"/>
                <w:lang w:val="lt-LT"/>
              </w:rPr>
            </w:pPr>
          </w:p>
          <w:p w:rsidR="00D70CF7" w:rsidRPr="00D60957" w:rsidRDefault="00D70CF7" w:rsidP="00063593">
            <w:pPr>
              <w:pStyle w:val="BodyTextIndent"/>
              <w:spacing w:after="0"/>
              <w:ind w:left="0"/>
              <w:rPr>
                <w:b/>
                <w:bCs/>
                <w:color w:val="000000" w:themeColor="text1"/>
                <w:sz w:val="22"/>
                <w:szCs w:val="22"/>
                <w:lang w:val="lt-LT"/>
              </w:rPr>
            </w:pPr>
            <w:r w:rsidRPr="00D60957">
              <w:rPr>
                <w:b/>
                <w:bCs/>
                <w:color w:val="000000" w:themeColor="text1"/>
                <w:sz w:val="22"/>
                <w:szCs w:val="22"/>
                <w:lang w:val="lt-LT"/>
              </w:rPr>
              <w:t>VYKDYTOJAS</w:t>
            </w:r>
          </w:p>
          <w:p w:rsidR="00D70CF7" w:rsidRPr="00D60957" w:rsidRDefault="00D70CF7" w:rsidP="00063593">
            <w:pPr>
              <w:pStyle w:val="BodyTextIndent"/>
              <w:spacing w:after="0"/>
              <w:ind w:left="0"/>
              <w:rPr>
                <w:color w:val="000000" w:themeColor="text1"/>
                <w:sz w:val="22"/>
                <w:szCs w:val="22"/>
                <w:lang w:val="lt-LT"/>
              </w:rPr>
            </w:pPr>
            <w:r w:rsidRPr="00D60957">
              <w:rPr>
                <w:b/>
                <w:bCs/>
                <w:color w:val="000000" w:themeColor="text1"/>
                <w:sz w:val="22"/>
                <w:szCs w:val="22"/>
                <w:lang w:val="lt-LT"/>
              </w:rPr>
              <w:t>UAB „</w:t>
            </w:r>
            <w:r w:rsidR="0041114D" w:rsidRPr="00D60957">
              <w:rPr>
                <w:b/>
                <w:bCs/>
                <w:color w:val="000000" w:themeColor="text1"/>
                <w:sz w:val="22"/>
                <w:szCs w:val="22"/>
                <w:lang w:val="lt-LT"/>
              </w:rPr>
              <w:t>EKSTRA STATYBA</w:t>
            </w:r>
            <w:r w:rsidRPr="00D60957">
              <w:rPr>
                <w:b/>
                <w:bCs/>
                <w:color w:val="000000" w:themeColor="text1"/>
                <w:sz w:val="22"/>
                <w:szCs w:val="22"/>
                <w:lang w:val="lt-LT"/>
              </w:rPr>
              <w:t>“</w:t>
            </w:r>
          </w:p>
          <w:p w:rsidR="00D70CF7" w:rsidRPr="00D60957" w:rsidRDefault="0041114D" w:rsidP="00063593">
            <w:pPr>
              <w:ind w:right="-46"/>
              <w:jc w:val="both"/>
              <w:rPr>
                <w:color w:val="000000" w:themeColor="text1"/>
                <w:sz w:val="22"/>
                <w:szCs w:val="22"/>
                <w:lang w:val="lt-LT"/>
              </w:rPr>
            </w:pPr>
            <w:r w:rsidRPr="00D60957">
              <w:rPr>
                <w:color w:val="000000" w:themeColor="text1"/>
                <w:sz w:val="22"/>
                <w:szCs w:val="22"/>
                <w:lang w:val="lt-LT"/>
              </w:rPr>
              <w:t>Savanorių pr. 139E, 03150 Vilnius</w:t>
            </w:r>
          </w:p>
          <w:p w:rsidR="00D70CF7" w:rsidRPr="00D60957" w:rsidRDefault="00D70CF7" w:rsidP="00063593">
            <w:pPr>
              <w:ind w:right="-46"/>
              <w:jc w:val="both"/>
              <w:rPr>
                <w:color w:val="000000" w:themeColor="text1"/>
                <w:sz w:val="22"/>
                <w:szCs w:val="22"/>
                <w:lang w:val="lt-LT"/>
              </w:rPr>
            </w:pPr>
            <w:r w:rsidRPr="00D60957">
              <w:rPr>
                <w:color w:val="000000" w:themeColor="text1"/>
                <w:sz w:val="22"/>
                <w:szCs w:val="22"/>
                <w:lang w:val="lt-LT"/>
              </w:rPr>
              <w:t xml:space="preserve">Įmonės kodas </w:t>
            </w:r>
            <w:r w:rsidR="0041114D" w:rsidRPr="00D60957">
              <w:rPr>
                <w:color w:val="000000" w:themeColor="text1"/>
                <w:sz w:val="22"/>
                <w:szCs w:val="22"/>
                <w:lang w:val="lt-LT"/>
              </w:rPr>
              <w:t>12589857</w:t>
            </w:r>
          </w:p>
          <w:p w:rsidR="00D70CF7" w:rsidRPr="00735889" w:rsidRDefault="00D70CF7" w:rsidP="00063593">
            <w:pPr>
              <w:ind w:right="-46"/>
              <w:jc w:val="both"/>
              <w:rPr>
                <w:color w:val="000000" w:themeColor="text1"/>
                <w:sz w:val="22"/>
                <w:szCs w:val="22"/>
                <w:lang w:val="lt-LT"/>
              </w:rPr>
            </w:pPr>
            <w:r w:rsidRPr="00735889">
              <w:rPr>
                <w:color w:val="000000" w:themeColor="text1"/>
                <w:sz w:val="22"/>
                <w:szCs w:val="22"/>
                <w:lang w:val="lt-LT"/>
              </w:rPr>
              <w:t>PVM mok. kodas LT</w:t>
            </w:r>
            <w:r w:rsidR="007B372E" w:rsidRPr="00735889">
              <w:rPr>
                <w:color w:val="000000" w:themeColor="text1"/>
                <w:sz w:val="22"/>
                <w:szCs w:val="22"/>
                <w:lang w:val="lt-LT"/>
              </w:rPr>
              <w:t>258598515</w:t>
            </w:r>
          </w:p>
          <w:p w:rsidR="00D70CF7" w:rsidRPr="00735889" w:rsidRDefault="00D70CF7" w:rsidP="00063593">
            <w:pPr>
              <w:ind w:right="-46"/>
              <w:jc w:val="both"/>
              <w:rPr>
                <w:color w:val="000000" w:themeColor="text1"/>
                <w:sz w:val="22"/>
                <w:szCs w:val="22"/>
                <w:lang w:val="lt-LT"/>
              </w:rPr>
            </w:pPr>
            <w:r w:rsidRPr="00735889">
              <w:rPr>
                <w:color w:val="000000" w:themeColor="text1"/>
                <w:sz w:val="22"/>
                <w:szCs w:val="22"/>
                <w:lang w:val="lt-LT"/>
              </w:rPr>
              <w:t xml:space="preserve">A/s </w:t>
            </w:r>
            <w:r w:rsidR="008E4417" w:rsidRPr="00735889">
              <w:rPr>
                <w:color w:val="000000" w:themeColor="text1"/>
                <w:sz w:val="22"/>
                <w:szCs w:val="22"/>
                <w:lang w:val="lt-LT"/>
              </w:rPr>
              <w:t>LT92 7044 0600 0174 7837</w:t>
            </w:r>
          </w:p>
          <w:p w:rsidR="00D70CF7" w:rsidRPr="00735889" w:rsidRDefault="007B372E" w:rsidP="00063593">
            <w:pPr>
              <w:ind w:right="-46"/>
              <w:jc w:val="both"/>
              <w:rPr>
                <w:color w:val="000000" w:themeColor="text1"/>
                <w:sz w:val="22"/>
                <w:szCs w:val="22"/>
                <w:lang w:val="lt-LT"/>
              </w:rPr>
            </w:pPr>
            <w:r w:rsidRPr="00735889">
              <w:rPr>
                <w:color w:val="000000" w:themeColor="text1"/>
                <w:sz w:val="22"/>
                <w:szCs w:val="22"/>
                <w:lang w:val="lt-LT"/>
              </w:rPr>
              <w:t>AB SEB b</w:t>
            </w:r>
            <w:r w:rsidR="00D70CF7" w:rsidRPr="00735889">
              <w:rPr>
                <w:color w:val="000000" w:themeColor="text1"/>
                <w:sz w:val="22"/>
                <w:szCs w:val="22"/>
                <w:lang w:val="lt-LT"/>
              </w:rPr>
              <w:t>ankas</w:t>
            </w:r>
          </w:p>
          <w:p w:rsidR="00D70CF7" w:rsidRPr="00735889" w:rsidRDefault="00D70CF7" w:rsidP="00063593">
            <w:pPr>
              <w:ind w:right="-46"/>
              <w:jc w:val="both"/>
              <w:rPr>
                <w:color w:val="000000" w:themeColor="text1"/>
                <w:sz w:val="22"/>
                <w:szCs w:val="22"/>
                <w:lang w:val="lt-LT"/>
              </w:rPr>
            </w:pPr>
            <w:r w:rsidRPr="00735889">
              <w:rPr>
                <w:color w:val="000000" w:themeColor="text1"/>
                <w:sz w:val="22"/>
                <w:szCs w:val="22"/>
                <w:lang w:val="lt-LT"/>
              </w:rPr>
              <w:t>Banko kodas</w:t>
            </w:r>
            <w:r w:rsidR="007B372E" w:rsidRPr="00735889">
              <w:rPr>
                <w:color w:val="000000" w:themeColor="text1"/>
                <w:sz w:val="22"/>
                <w:szCs w:val="22"/>
                <w:lang w:val="lt-LT"/>
              </w:rPr>
              <w:t xml:space="preserve"> 70440</w:t>
            </w:r>
          </w:p>
          <w:p w:rsidR="00D70CF7" w:rsidRPr="00735889" w:rsidRDefault="00D70CF7" w:rsidP="00063593">
            <w:pPr>
              <w:ind w:right="-46"/>
              <w:jc w:val="both"/>
              <w:rPr>
                <w:color w:val="000000" w:themeColor="text1"/>
                <w:sz w:val="22"/>
                <w:szCs w:val="22"/>
                <w:lang w:val="lt-LT"/>
              </w:rPr>
            </w:pPr>
            <w:r w:rsidRPr="00735889">
              <w:rPr>
                <w:color w:val="000000" w:themeColor="text1"/>
                <w:sz w:val="22"/>
                <w:szCs w:val="22"/>
                <w:lang w:val="lt-LT"/>
              </w:rPr>
              <w:t xml:space="preserve">Tel. </w:t>
            </w:r>
            <w:r w:rsidR="007B372E" w:rsidRPr="00735889">
              <w:rPr>
                <w:color w:val="000000" w:themeColor="text1"/>
                <w:sz w:val="22"/>
                <w:szCs w:val="22"/>
                <w:lang w:val="lt-LT"/>
              </w:rPr>
              <w:t>8 5 2477272</w:t>
            </w:r>
          </w:p>
          <w:p w:rsidR="00D70CF7" w:rsidRPr="00735889" w:rsidRDefault="00D70CF7" w:rsidP="00063593">
            <w:pPr>
              <w:ind w:right="-46"/>
              <w:jc w:val="both"/>
              <w:rPr>
                <w:color w:val="000000" w:themeColor="text1"/>
                <w:sz w:val="22"/>
                <w:szCs w:val="22"/>
                <w:lang w:val="lt-LT"/>
              </w:rPr>
            </w:pPr>
            <w:r w:rsidRPr="00735889">
              <w:rPr>
                <w:color w:val="000000" w:themeColor="text1"/>
                <w:sz w:val="22"/>
                <w:szCs w:val="22"/>
                <w:lang w:val="lt-LT"/>
              </w:rPr>
              <w:t>E</w:t>
            </w:r>
            <w:r w:rsidR="0041114D" w:rsidRPr="00735889">
              <w:rPr>
                <w:color w:val="000000" w:themeColor="text1"/>
                <w:sz w:val="22"/>
                <w:szCs w:val="22"/>
                <w:lang w:val="lt-LT"/>
              </w:rPr>
              <w:t xml:space="preserve">l. paštas.: </w:t>
            </w:r>
            <w:hyperlink r:id="rId13" w:history="1">
              <w:r w:rsidR="0041114D" w:rsidRPr="00735889">
                <w:rPr>
                  <w:rStyle w:val="Hyperlink"/>
                  <w:sz w:val="22"/>
                  <w:szCs w:val="22"/>
                  <w:lang w:val="lt-LT"/>
                </w:rPr>
                <w:t>info@ekstrastatyba.lt</w:t>
              </w:r>
            </w:hyperlink>
            <w:r w:rsidR="0041114D" w:rsidRPr="00735889">
              <w:rPr>
                <w:color w:val="000000" w:themeColor="text1"/>
                <w:sz w:val="22"/>
                <w:szCs w:val="22"/>
                <w:lang w:val="lt-LT"/>
              </w:rPr>
              <w:t xml:space="preserve"> </w:t>
            </w:r>
          </w:p>
          <w:p w:rsidR="00D70CF7" w:rsidRPr="00735889" w:rsidRDefault="00D70CF7" w:rsidP="00063593">
            <w:pPr>
              <w:ind w:left="426" w:right="-46"/>
              <w:jc w:val="both"/>
              <w:rPr>
                <w:color w:val="000000" w:themeColor="text1"/>
                <w:sz w:val="22"/>
                <w:szCs w:val="22"/>
                <w:lang w:val="lt-LT"/>
              </w:rPr>
            </w:pPr>
          </w:p>
          <w:p w:rsidR="00D70CF7" w:rsidRPr="00735889" w:rsidRDefault="007B372E" w:rsidP="00063593">
            <w:pPr>
              <w:pStyle w:val="BodyTextIndent"/>
              <w:spacing w:after="0"/>
              <w:ind w:left="0"/>
              <w:rPr>
                <w:color w:val="000000" w:themeColor="text1"/>
                <w:sz w:val="22"/>
                <w:szCs w:val="22"/>
                <w:lang w:val="lt-LT"/>
              </w:rPr>
            </w:pPr>
            <w:r w:rsidRPr="00735889">
              <w:rPr>
                <w:color w:val="000000" w:themeColor="text1"/>
                <w:sz w:val="22"/>
                <w:szCs w:val="22"/>
                <w:lang w:val="lt-LT"/>
              </w:rPr>
              <w:t>D</w:t>
            </w:r>
            <w:r w:rsidR="00D70CF7" w:rsidRPr="00735889">
              <w:rPr>
                <w:color w:val="000000" w:themeColor="text1"/>
                <w:sz w:val="22"/>
                <w:szCs w:val="22"/>
                <w:lang w:val="lt-LT"/>
              </w:rPr>
              <w:t>irektorius</w:t>
            </w:r>
          </w:p>
          <w:p w:rsidR="00D70CF7" w:rsidRPr="00D60957" w:rsidRDefault="007B372E" w:rsidP="00063593">
            <w:pPr>
              <w:pStyle w:val="BodyTextIndent"/>
              <w:spacing w:after="0"/>
              <w:ind w:left="0"/>
              <w:rPr>
                <w:color w:val="000000" w:themeColor="text1"/>
                <w:sz w:val="22"/>
                <w:szCs w:val="22"/>
                <w:lang w:val="lt-LT"/>
              </w:rPr>
            </w:pPr>
            <w:r w:rsidRPr="00735889">
              <w:rPr>
                <w:color w:val="000000" w:themeColor="text1"/>
                <w:sz w:val="22"/>
                <w:szCs w:val="22"/>
                <w:lang w:val="lt-LT"/>
              </w:rPr>
              <w:t>Vaidas Janulis</w:t>
            </w:r>
          </w:p>
          <w:p w:rsidR="00D70CF7" w:rsidRPr="00D60957" w:rsidRDefault="00D70CF7" w:rsidP="00063593">
            <w:pPr>
              <w:pStyle w:val="BodyTextIndent"/>
              <w:spacing w:after="0"/>
              <w:ind w:left="426"/>
              <w:rPr>
                <w:color w:val="000000" w:themeColor="text1"/>
                <w:sz w:val="22"/>
                <w:szCs w:val="22"/>
                <w:lang w:val="lt-LT"/>
              </w:rPr>
            </w:pPr>
          </w:p>
          <w:p w:rsidR="0041114D" w:rsidRPr="00D60957" w:rsidRDefault="0041114D" w:rsidP="0041114D">
            <w:pPr>
              <w:pStyle w:val="BodyTextIndent"/>
              <w:spacing w:after="0"/>
              <w:ind w:left="0"/>
              <w:rPr>
                <w:color w:val="000000" w:themeColor="text1"/>
                <w:sz w:val="22"/>
                <w:szCs w:val="22"/>
                <w:lang w:val="lt-LT"/>
              </w:rPr>
            </w:pPr>
            <w:r w:rsidRPr="00D60957">
              <w:rPr>
                <w:color w:val="000000" w:themeColor="text1"/>
                <w:sz w:val="22"/>
                <w:szCs w:val="22"/>
                <w:lang w:val="lt-LT"/>
              </w:rPr>
              <w:t>_____________________________</w:t>
            </w:r>
          </w:p>
          <w:p w:rsidR="00D70CF7" w:rsidRPr="00D60957" w:rsidRDefault="00D70CF7" w:rsidP="00063593">
            <w:pPr>
              <w:pStyle w:val="BodyTextIndent"/>
              <w:spacing w:after="0"/>
              <w:ind w:left="0"/>
              <w:rPr>
                <w:color w:val="000000" w:themeColor="text1"/>
                <w:sz w:val="22"/>
                <w:szCs w:val="22"/>
                <w:lang w:val="lt-LT"/>
              </w:rPr>
            </w:pPr>
          </w:p>
        </w:tc>
      </w:tr>
    </w:tbl>
    <w:p w:rsidR="00D70CF7" w:rsidRPr="00D60957" w:rsidRDefault="00D70CF7" w:rsidP="00D70CF7">
      <w:pPr>
        <w:rPr>
          <w:lang w:val="lt-LT"/>
        </w:rPr>
      </w:pPr>
    </w:p>
    <w:p w:rsidR="00D70CF7" w:rsidRPr="00D60957" w:rsidRDefault="00D70CF7" w:rsidP="00D70CF7">
      <w:pPr>
        <w:rPr>
          <w:lang w:val="lt-LT"/>
        </w:rPr>
      </w:pPr>
    </w:p>
    <w:p w:rsidR="00B76652" w:rsidRPr="00D60957" w:rsidRDefault="00B76652">
      <w:pPr>
        <w:rPr>
          <w:lang w:val="lt-LT"/>
        </w:rPr>
      </w:pPr>
    </w:p>
    <w:p w:rsidR="0041114D" w:rsidRPr="00D60957" w:rsidRDefault="0041114D">
      <w:pPr>
        <w:rPr>
          <w:lang w:val="lt-LT"/>
        </w:rPr>
      </w:pPr>
    </w:p>
    <w:p w:rsidR="0041114D" w:rsidRPr="00D60957" w:rsidRDefault="0041114D">
      <w:pPr>
        <w:rPr>
          <w:lang w:val="lt-LT"/>
        </w:rPr>
      </w:pPr>
    </w:p>
    <w:p w:rsidR="0041114D" w:rsidRPr="00D60957" w:rsidRDefault="0041114D">
      <w:pPr>
        <w:rPr>
          <w:lang w:val="lt-LT"/>
        </w:rPr>
      </w:pPr>
    </w:p>
    <w:p w:rsidR="0041114D" w:rsidRPr="00D60957" w:rsidRDefault="0041114D">
      <w:pPr>
        <w:rPr>
          <w:lang w:val="lt-LT"/>
        </w:rPr>
      </w:pPr>
    </w:p>
    <w:p w:rsidR="0041114D" w:rsidRPr="00D60957" w:rsidRDefault="0041114D">
      <w:pPr>
        <w:rPr>
          <w:lang w:val="lt-LT"/>
        </w:rPr>
      </w:pPr>
    </w:p>
    <w:p w:rsidR="0041114D" w:rsidRPr="00D60957" w:rsidRDefault="0041114D">
      <w:pPr>
        <w:rPr>
          <w:lang w:val="lt-LT"/>
        </w:rPr>
      </w:pPr>
    </w:p>
    <w:p w:rsidR="0041114D" w:rsidRDefault="0041114D">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Default="00032005">
      <w:pPr>
        <w:rPr>
          <w:lang w:val="lt-LT"/>
        </w:rPr>
      </w:pPr>
    </w:p>
    <w:p w:rsidR="00032005" w:rsidRPr="00D60957" w:rsidRDefault="00032005">
      <w:pPr>
        <w:rPr>
          <w:lang w:val="lt-LT"/>
        </w:rPr>
      </w:pPr>
      <w:bookmarkStart w:id="0" w:name="_GoBack"/>
      <w:bookmarkEnd w:id="0"/>
    </w:p>
    <w:p w:rsidR="0041114D" w:rsidRPr="00D60957" w:rsidRDefault="0041114D">
      <w:pPr>
        <w:rPr>
          <w:lang w:val="lt-LT"/>
        </w:rPr>
      </w:pPr>
    </w:p>
    <w:p w:rsidR="00AB1807" w:rsidRPr="00D60957" w:rsidRDefault="00AB1807">
      <w:pPr>
        <w:rPr>
          <w:lang w:val="lt-LT"/>
        </w:rPr>
      </w:pPr>
    </w:p>
    <w:p w:rsidR="0041114D" w:rsidRPr="00D60957" w:rsidRDefault="0041114D">
      <w:pPr>
        <w:rPr>
          <w:lang w:val="lt-LT"/>
        </w:rPr>
      </w:pPr>
    </w:p>
    <w:p w:rsidR="0041114D" w:rsidRPr="00D60957" w:rsidRDefault="0041114D">
      <w:pPr>
        <w:rPr>
          <w:lang w:val="lt-LT"/>
        </w:rPr>
      </w:pPr>
    </w:p>
    <w:p w:rsidR="0041114D" w:rsidRPr="00D60957" w:rsidRDefault="0041114D" w:rsidP="0041114D">
      <w:pPr>
        <w:jc w:val="right"/>
        <w:rPr>
          <w:b/>
          <w:lang w:val="lt-LT"/>
        </w:rPr>
      </w:pPr>
      <w:r w:rsidRPr="00D60957">
        <w:rPr>
          <w:b/>
          <w:lang w:val="lt-LT"/>
        </w:rPr>
        <w:lastRenderedPageBreak/>
        <w:t>Priedas Nr. 4</w:t>
      </w:r>
    </w:p>
    <w:p w:rsidR="0041114D" w:rsidRPr="00D60957" w:rsidRDefault="0041114D">
      <w:pPr>
        <w:rPr>
          <w:lang w:val="lt-LT"/>
        </w:rPr>
      </w:pPr>
    </w:p>
    <w:p w:rsidR="0041114D" w:rsidRPr="00D60957" w:rsidRDefault="0041114D">
      <w:pPr>
        <w:rPr>
          <w:lang w:val="lt-LT"/>
        </w:rPr>
      </w:pPr>
      <w:r w:rsidRPr="00D60957">
        <w:rPr>
          <w:noProof/>
          <w:lang w:val="lt-LT" w:eastAsia="lt-LT"/>
        </w:rPr>
        <w:drawing>
          <wp:inline distT="0" distB="0" distL="0" distR="0">
            <wp:extent cx="5327650" cy="74980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7650" cy="7498080"/>
                    </a:xfrm>
                    <a:prstGeom prst="rect">
                      <a:avLst/>
                    </a:prstGeom>
                    <a:noFill/>
                    <a:ln>
                      <a:noFill/>
                    </a:ln>
                  </pic:spPr>
                </pic:pic>
              </a:graphicData>
            </a:graphic>
          </wp:inline>
        </w:drawing>
      </w:r>
    </w:p>
    <w:p w:rsidR="0041114D" w:rsidRPr="00D60957" w:rsidRDefault="0041114D">
      <w:pPr>
        <w:rPr>
          <w:lang w:val="lt-LT"/>
        </w:rPr>
      </w:pPr>
    </w:p>
    <w:p w:rsidR="0041114D" w:rsidRPr="00D60957" w:rsidRDefault="0041114D">
      <w:pPr>
        <w:rPr>
          <w:lang w:val="lt-LT"/>
        </w:rPr>
      </w:pPr>
    </w:p>
    <w:p w:rsidR="0041114D" w:rsidRPr="00D60957" w:rsidRDefault="0041114D">
      <w:pPr>
        <w:rPr>
          <w:lang w:val="lt-LT"/>
        </w:rPr>
      </w:pPr>
    </w:p>
    <w:p w:rsidR="0041114D" w:rsidRPr="00D60957" w:rsidRDefault="0041114D">
      <w:pPr>
        <w:rPr>
          <w:lang w:val="lt-LT"/>
        </w:rPr>
      </w:pPr>
    </w:p>
    <w:p w:rsidR="0041114D" w:rsidRPr="00D60957" w:rsidRDefault="0041114D">
      <w:pPr>
        <w:rPr>
          <w:lang w:val="lt-LT"/>
        </w:rPr>
      </w:pPr>
    </w:p>
    <w:p w:rsidR="0041114D" w:rsidRPr="00D60957" w:rsidRDefault="0041114D">
      <w:pPr>
        <w:rPr>
          <w:lang w:val="lt-LT"/>
        </w:rPr>
      </w:pPr>
      <w:r w:rsidRPr="00D60957">
        <w:rPr>
          <w:noProof/>
          <w:lang w:val="lt-LT" w:eastAsia="lt-LT"/>
        </w:rPr>
        <w:lastRenderedPageBreak/>
        <w:drawing>
          <wp:inline distT="0" distB="0" distL="0" distR="0">
            <wp:extent cx="5343277" cy="40551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9337" cy="4059709"/>
                    </a:xfrm>
                    <a:prstGeom prst="rect">
                      <a:avLst/>
                    </a:prstGeom>
                    <a:noFill/>
                    <a:ln>
                      <a:noFill/>
                    </a:ln>
                  </pic:spPr>
                </pic:pic>
              </a:graphicData>
            </a:graphic>
          </wp:inline>
        </w:drawing>
      </w:r>
    </w:p>
    <w:sectPr w:rsidR="0041114D" w:rsidRPr="00D60957" w:rsidSect="00032005">
      <w:pgSz w:w="11906" w:h="16838"/>
      <w:pgMar w:top="81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F6D" w:rsidRDefault="00D57F6D" w:rsidP="00D70CF7">
      <w:r>
        <w:separator/>
      </w:r>
    </w:p>
  </w:endnote>
  <w:endnote w:type="continuationSeparator" w:id="0">
    <w:p w:rsidR="00D57F6D" w:rsidRDefault="00D57F6D" w:rsidP="00D7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F6D" w:rsidRDefault="00D57F6D" w:rsidP="00D70CF7">
      <w:r>
        <w:separator/>
      </w:r>
    </w:p>
  </w:footnote>
  <w:footnote w:type="continuationSeparator" w:id="0">
    <w:p w:rsidR="00D57F6D" w:rsidRDefault="00D57F6D" w:rsidP="00D70CF7">
      <w:r>
        <w:continuationSeparator/>
      </w:r>
    </w:p>
  </w:footnote>
  <w:footnote w:id="1">
    <w:p w:rsidR="00D70CF7" w:rsidRPr="00514233" w:rsidRDefault="00D70CF7" w:rsidP="00D70CF7">
      <w:pPr>
        <w:pStyle w:val="FootnoteText"/>
        <w:rPr>
          <w:lang w:val="lt-LT"/>
        </w:rPr>
      </w:pPr>
      <w:r>
        <w:rPr>
          <w:rStyle w:val="FootnoteReference"/>
        </w:rPr>
        <w:footnoteRef/>
      </w:r>
      <w:r w:rsidRPr="00565540">
        <w:rPr>
          <w:lang w:val="pl-PL"/>
        </w:rPr>
        <w:t xml:space="preserve"> </w:t>
      </w:r>
      <w:r>
        <w:rPr>
          <w:lang w:val="lt-LT"/>
        </w:rPr>
        <w:t>Kapitalinio remonto ir tvarkybos darbų projektas yra pridėtas prie pirkimo dokumentų.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494980"/>
    <w:multiLevelType w:val="multilevel"/>
    <w:tmpl w:val="802806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48"/>
        </w:tabs>
        <w:ind w:left="4248" w:hanging="420"/>
      </w:pPr>
      <w:rPr>
        <w:rFonts w:hint="default"/>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34D523B"/>
    <w:multiLevelType w:val="multilevel"/>
    <w:tmpl w:val="CB4EE6D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50EEB"/>
    <w:multiLevelType w:val="multilevel"/>
    <w:tmpl w:val="104A66F4"/>
    <w:lvl w:ilvl="0">
      <w:start w:val="4"/>
      <w:numFmt w:val="decimal"/>
      <w:lvlText w:val="%1."/>
      <w:lvlJc w:val="left"/>
      <w:pPr>
        <w:ind w:left="786"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636"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848" w:hanging="1440"/>
      </w:pPr>
      <w:rPr>
        <w:rFonts w:hint="default"/>
      </w:rPr>
    </w:lvl>
    <w:lvl w:ilvl="8">
      <w:start w:val="1"/>
      <w:numFmt w:val="decimal"/>
      <w:lvlText w:val="%1.%2.%3.%4.%5.%6.%7.%8.%9."/>
      <w:lvlJc w:val="left"/>
      <w:pPr>
        <w:ind w:left="5634" w:hanging="1800"/>
      </w:pPr>
      <w:rPr>
        <w:rFonts w:hint="default"/>
      </w:rPr>
    </w:lvl>
  </w:abstractNum>
  <w:abstractNum w:abstractNumId="4" w15:restartNumberingAfterBreak="0">
    <w:nsid w:val="1D3233EA"/>
    <w:multiLevelType w:val="multilevel"/>
    <w:tmpl w:val="5438644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C44CB0"/>
    <w:multiLevelType w:val="multilevel"/>
    <w:tmpl w:val="9DB4680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960207"/>
    <w:multiLevelType w:val="multilevel"/>
    <w:tmpl w:val="E646A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0434F6"/>
    <w:multiLevelType w:val="hybridMultilevel"/>
    <w:tmpl w:val="24B47B8E"/>
    <w:lvl w:ilvl="0" w:tplc="04270001">
      <w:start w:val="1"/>
      <w:numFmt w:val="bullet"/>
      <w:lvlText w:val=""/>
      <w:lvlJc w:val="left"/>
      <w:pPr>
        <w:ind w:left="1335" w:hanging="360"/>
      </w:pPr>
      <w:rPr>
        <w:rFonts w:ascii="Symbol" w:hAnsi="Symbol" w:hint="default"/>
      </w:rPr>
    </w:lvl>
    <w:lvl w:ilvl="1" w:tplc="04270003" w:tentative="1">
      <w:start w:val="1"/>
      <w:numFmt w:val="bullet"/>
      <w:lvlText w:val="o"/>
      <w:lvlJc w:val="left"/>
      <w:pPr>
        <w:ind w:left="2055" w:hanging="360"/>
      </w:pPr>
      <w:rPr>
        <w:rFonts w:ascii="Courier New" w:hAnsi="Courier New" w:cs="Courier New" w:hint="default"/>
      </w:rPr>
    </w:lvl>
    <w:lvl w:ilvl="2" w:tplc="04270005" w:tentative="1">
      <w:start w:val="1"/>
      <w:numFmt w:val="bullet"/>
      <w:lvlText w:val=""/>
      <w:lvlJc w:val="left"/>
      <w:pPr>
        <w:ind w:left="2775" w:hanging="360"/>
      </w:pPr>
      <w:rPr>
        <w:rFonts w:ascii="Wingdings" w:hAnsi="Wingdings" w:hint="default"/>
      </w:rPr>
    </w:lvl>
    <w:lvl w:ilvl="3" w:tplc="04270001" w:tentative="1">
      <w:start w:val="1"/>
      <w:numFmt w:val="bullet"/>
      <w:lvlText w:val=""/>
      <w:lvlJc w:val="left"/>
      <w:pPr>
        <w:ind w:left="3495" w:hanging="360"/>
      </w:pPr>
      <w:rPr>
        <w:rFonts w:ascii="Symbol" w:hAnsi="Symbol" w:hint="default"/>
      </w:rPr>
    </w:lvl>
    <w:lvl w:ilvl="4" w:tplc="04270003" w:tentative="1">
      <w:start w:val="1"/>
      <w:numFmt w:val="bullet"/>
      <w:lvlText w:val="o"/>
      <w:lvlJc w:val="left"/>
      <w:pPr>
        <w:ind w:left="4215" w:hanging="360"/>
      </w:pPr>
      <w:rPr>
        <w:rFonts w:ascii="Courier New" w:hAnsi="Courier New" w:cs="Courier New" w:hint="default"/>
      </w:rPr>
    </w:lvl>
    <w:lvl w:ilvl="5" w:tplc="04270005" w:tentative="1">
      <w:start w:val="1"/>
      <w:numFmt w:val="bullet"/>
      <w:lvlText w:val=""/>
      <w:lvlJc w:val="left"/>
      <w:pPr>
        <w:ind w:left="4935" w:hanging="360"/>
      </w:pPr>
      <w:rPr>
        <w:rFonts w:ascii="Wingdings" w:hAnsi="Wingdings" w:hint="default"/>
      </w:rPr>
    </w:lvl>
    <w:lvl w:ilvl="6" w:tplc="04270001" w:tentative="1">
      <w:start w:val="1"/>
      <w:numFmt w:val="bullet"/>
      <w:lvlText w:val=""/>
      <w:lvlJc w:val="left"/>
      <w:pPr>
        <w:ind w:left="5655" w:hanging="360"/>
      </w:pPr>
      <w:rPr>
        <w:rFonts w:ascii="Symbol" w:hAnsi="Symbol" w:hint="default"/>
      </w:rPr>
    </w:lvl>
    <w:lvl w:ilvl="7" w:tplc="04270003" w:tentative="1">
      <w:start w:val="1"/>
      <w:numFmt w:val="bullet"/>
      <w:lvlText w:val="o"/>
      <w:lvlJc w:val="left"/>
      <w:pPr>
        <w:ind w:left="6375" w:hanging="360"/>
      </w:pPr>
      <w:rPr>
        <w:rFonts w:ascii="Courier New" w:hAnsi="Courier New" w:cs="Courier New" w:hint="default"/>
      </w:rPr>
    </w:lvl>
    <w:lvl w:ilvl="8" w:tplc="04270005" w:tentative="1">
      <w:start w:val="1"/>
      <w:numFmt w:val="bullet"/>
      <w:lvlText w:val=""/>
      <w:lvlJc w:val="left"/>
      <w:pPr>
        <w:ind w:left="7095" w:hanging="360"/>
      </w:pPr>
      <w:rPr>
        <w:rFonts w:ascii="Wingdings" w:hAnsi="Wingdings" w:hint="default"/>
      </w:rPr>
    </w:lvl>
  </w:abstractNum>
  <w:abstractNum w:abstractNumId="8" w15:restartNumberingAfterBreak="0">
    <w:nsid w:val="70F82CFA"/>
    <w:multiLevelType w:val="multilevel"/>
    <w:tmpl w:val="3E62BCD2"/>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3D784E"/>
    <w:multiLevelType w:val="multilevel"/>
    <w:tmpl w:val="1318DA80"/>
    <w:lvl w:ilvl="0">
      <w:start w:val="2"/>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5E"/>
    <w:rsid w:val="00032005"/>
    <w:rsid w:val="000E6AF0"/>
    <w:rsid w:val="003A63F9"/>
    <w:rsid w:val="0041114D"/>
    <w:rsid w:val="00735889"/>
    <w:rsid w:val="007B372E"/>
    <w:rsid w:val="008E4417"/>
    <w:rsid w:val="00992C02"/>
    <w:rsid w:val="00AB1807"/>
    <w:rsid w:val="00B417FC"/>
    <w:rsid w:val="00B76652"/>
    <w:rsid w:val="00CA153B"/>
    <w:rsid w:val="00D0595E"/>
    <w:rsid w:val="00D57F6D"/>
    <w:rsid w:val="00D60957"/>
    <w:rsid w:val="00D70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C759"/>
  <w15:chartTrackingRefBased/>
  <w15:docId w15:val="{299164DE-95B5-482B-8411-CDEC65D6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CF7"/>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skyrius1,Appendix"/>
    <w:basedOn w:val="Normal"/>
    <w:next w:val="Normal"/>
    <w:link w:val="Heading1Char"/>
    <w:qFormat/>
    <w:rsid w:val="00D70CF7"/>
    <w:pPr>
      <w:keepNext/>
      <w:numPr>
        <w:ilvl w:val="3"/>
        <w:numId w:val="1"/>
      </w:numPr>
      <w:spacing w:before="360" w:after="360"/>
      <w:jc w:val="center"/>
      <w:outlineLvl w:val="0"/>
    </w:pPr>
    <w:rPr>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skyrius1 Char,Appendix Char"/>
    <w:basedOn w:val="DefaultParagraphFont"/>
    <w:link w:val="Heading1"/>
    <w:rsid w:val="00D70CF7"/>
    <w:rPr>
      <w:rFonts w:ascii="Times New Roman" w:eastAsia="Times New Roman" w:hAnsi="Times New Roman" w:cs="Times New Roman"/>
      <w:sz w:val="28"/>
      <w:szCs w:val="20"/>
      <w:lang w:val="x-none" w:eastAsia="x-none"/>
    </w:rPr>
  </w:style>
  <w:style w:type="character" w:styleId="Hyperlink">
    <w:name w:val="Hyperlink"/>
    <w:aliases w:val="Alna"/>
    <w:uiPriority w:val="99"/>
    <w:rsid w:val="00D70CF7"/>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D70CF7"/>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D70CF7"/>
    <w:rPr>
      <w:rFonts w:ascii="Arial" w:eastAsia="Times New Roman" w:hAnsi="Arial" w:cs="Times New Roman"/>
      <w:snapToGrid w:val="0"/>
      <w:sz w:val="20"/>
      <w:szCs w:val="20"/>
      <w:lang w:val="sv-SE"/>
    </w:rPr>
  </w:style>
  <w:style w:type="paragraph" w:styleId="BodyTextIndent">
    <w:name w:val="Body Text Indent"/>
    <w:basedOn w:val="Normal"/>
    <w:link w:val="BodyTextIndentChar"/>
    <w:rsid w:val="00D70CF7"/>
    <w:pPr>
      <w:spacing w:after="120"/>
      <w:ind w:left="283"/>
    </w:pPr>
  </w:style>
  <w:style w:type="character" w:customStyle="1" w:styleId="BodyTextIndentChar">
    <w:name w:val="Body Text Indent Char"/>
    <w:basedOn w:val="DefaultParagraphFont"/>
    <w:link w:val="BodyTextIndent"/>
    <w:rsid w:val="00D70CF7"/>
    <w:rPr>
      <w:rFonts w:ascii="Times New Roman" w:eastAsia="Times New Roman" w:hAnsi="Times New Roman" w:cs="Times New Roman"/>
      <w:sz w:val="24"/>
      <w:szCs w:val="24"/>
      <w:lang w:val="en-GB"/>
    </w:rPr>
  </w:style>
  <w:style w:type="character" w:styleId="Emphasis">
    <w:name w:val="Emphasis"/>
    <w:uiPriority w:val="20"/>
    <w:qFormat/>
    <w:rsid w:val="00D70CF7"/>
    <w:rPr>
      <w:i/>
      <w:iCs/>
    </w:rPr>
  </w:style>
  <w:style w:type="paragraph" w:styleId="FootnoteText">
    <w:name w:val="footnote text"/>
    <w:basedOn w:val="Normal"/>
    <w:link w:val="FootnoteTextChar"/>
    <w:rsid w:val="00D70CF7"/>
    <w:rPr>
      <w:sz w:val="20"/>
      <w:szCs w:val="20"/>
    </w:rPr>
  </w:style>
  <w:style w:type="character" w:customStyle="1" w:styleId="FootnoteTextChar">
    <w:name w:val="Footnote Text Char"/>
    <w:basedOn w:val="DefaultParagraphFont"/>
    <w:link w:val="FootnoteText"/>
    <w:rsid w:val="00D70CF7"/>
    <w:rPr>
      <w:rFonts w:ascii="Times New Roman" w:eastAsia="Times New Roman" w:hAnsi="Times New Roman" w:cs="Times New Roman"/>
      <w:sz w:val="20"/>
      <w:szCs w:val="20"/>
      <w:lang w:val="en-GB"/>
    </w:rPr>
  </w:style>
  <w:style w:type="character" w:styleId="FootnoteReference">
    <w:name w:val="footnote reference"/>
    <w:uiPriority w:val="99"/>
    <w:rsid w:val="00D70CF7"/>
    <w:rPr>
      <w:vertAlign w:val="superscript"/>
    </w:rPr>
  </w:style>
  <w:style w:type="paragraph" w:styleId="BodyText2">
    <w:name w:val="Body Text 2"/>
    <w:basedOn w:val="Normal"/>
    <w:link w:val="BodyText2Char"/>
    <w:rsid w:val="00D70CF7"/>
    <w:pPr>
      <w:spacing w:after="120" w:line="480" w:lineRule="auto"/>
    </w:pPr>
    <w:rPr>
      <w:lang w:eastAsia="x-none"/>
    </w:rPr>
  </w:style>
  <w:style w:type="character" w:customStyle="1" w:styleId="BodyText2Char">
    <w:name w:val="Body Text 2 Char"/>
    <w:basedOn w:val="DefaultParagraphFont"/>
    <w:link w:val="BodyText2"/>
    <w:rsid w:val="00D70CF7"/>
    <w:rPr>
      <w:rFonts w:ascii="Times New Roman" w:eastAsia="Times New Roman" w:hAnsi="Times New Roman" w:cs="Times New Roman"/>
      <w:sz w:val="24"/>
      <w:szCs w:val="24"/>
      <w:lang w:val="en-GB" w:eastAsia="x-none"/>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D70CF7"/>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D70CF7"/>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B1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80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info@ekstrastatyb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niustech@vilniustech.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as@ekstrastatyba.l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linas.remeikis@vilniustech.lt" TargetMode="External"/><Relationship Id="rId4" Type="http://schemas.openxmlformats.org/officeDocument/2006/relationships/settings" Target="settings.xml"/><Relationship Id="rId9" Type="http://schemas.openxmlformats.org/officeDocument/2006/relationships/hyperlink" Target="mailto:lukas.burneika@vilniustech.lt"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BC50-EDF6-486D-A410-2E99E9F8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21196</Words>
  <Characters>12082</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Algis Tuminas</cp:lastModifiedBy>
  <cp:revision>4</cp:revision>
  <cp:lastPrinted>2021-12-10T12:19:00Z</cp:lastPrinted>
  <dcterms:created xsi:type="dcterms:W3CDTF">2021-12-13T10:42:00Z</dcterms:created>
  <dcterms:modified xsi:type="dcterms:W3CDTF">2021-12-13T10:47:00Z</dcterms:modified>
</cp:coreProperties>
</file>