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2"/>
        <w:tblpPr w:leftFromText="180" w:rightFromText="180" w:tblpX="93" w:tblpY="254"/>
        <w:tblW w:w="494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53"/>
      </w:tblGrid>
      <w:tr w:rsidR="003F5949" w:rsidRPr="00663EFA" w14:paraId="0974CCF5" w14:textId="77777777" w:rsidTr="003F5949">
        <w:trPr>
          <w:trHeight w:val="20"/>
        </w:trPr>
        <w:tc>
          <w:tcPr>
            <w:tcW w:w="5000" w:type="pct"/>
            <w:shd w:val="clear" w:color="auto" w:fill="auto"/>
            <w:vAlign w:val="center"/>
          </w:tcPr>
          <w:p w14:paraId="598FF51C" w14:textId="77777777" w:rsidR="003F5949" w:rsidRPr="00663EFA" w:rsidRDefault="003F5949" w:rsidP="003F5949">
            <w:pPr>
              <w:jc w:val="center"/>
              <w:rPr>
                <w:rFonts w:asciiTheme="majorHAnsi" w:hAnsiTheme="majorHAnsi" w:cs="Calibri Light"/>
                <w:b/>
                <w:sz w:val="20"/>
                <w:szCs w:val="20"/>
                <w:lang w:val="lt-LT"/>
              </w:rPr>
            </w:pPr>
            <w:r w:rsidRPr="00663EFA">
              <w:rPr>
                <w:rFonts w:asciiTheme="majorHAnsi" w:hAnsiTheme="majorHAnsi"/>
                <w:noProof/>
                <w:sz w:val="20"/>
                <w:szCs w:val="20"/>
                <w:lang w:val="lt-LT" w:eastAsia="lt-LT"/>
              </w:rPr>
              <w:drawing>
                <wp:inline distT="0" distB="0" distL="0" distR="0" wp14:anchorId="60E78042" wp14:editId="2C305917">
                  <wp:extent cx="3153600" cy="1145750"/>
                  <wp:effectExtent l="0" t="0" r="8890" b="0"/>
                  <wp:docPr id="6" name="Paveikslėlis 6" descr="C:\Users\m00070\AppData\Local\Microsoft\Windows\Temporary Internet Files\Content.Outlook\64U1CDI5\vsf_logo.jpg"/>
                  <wp:cNvGraphicFramePr/>
                  <a:graphic xmlns:a="http://schemas.openxmlformats.org/drawingml/2006/main">
                    <a:graphicData uri="http://schemas.openxmlformats.org/drawingml/2006/picture">
                      <pic:pic xmlns:pic="http://schemas.openxmlformats.org/drawingml/2006/picture">
                        <pic:nvPicPr>
                          <pic:cNvPr id="6" name="Paveikslėlis 6" descr="C:\Users\m00070\AppData\Local\Microsoft\Windows\Temporary Internet Files\Content.Outlook\64U1CDI5\vsf_log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3585" cy="1149378"/>
                          </a:xfrm>
                          <a:prstGeom prst="rect">
                            <a:avLst/>
                          </a:prstGeom>
                          <a:noFill/>
                          <a:ln>
                            <a:noFill/>
                          </a:ln>
                        </pic:spPr>
                      </pic:pic>
                    </a:graphicData>
                  </a:graphic>
                </wp:inline>
              </w:drawing>
            </w:r>
          </w:p>
          <w:p w14:paraId="02BB2524" w14:textId="77777777" w:rsidR="003F5949" w:rsidRPr="00663EFA" w:rsidRDefault="003F5949" w:rsidP="003F5949">
            <w:pPr>
              <w:jc w:val="center"/>
              <w:rPr>
                <w:rFonts w:asciiTheme="majorHAnsi" w:hAnsiTheme="majorHAnsi"/>
                <w:b/>
                <w:sz w:val="20"/>
                <w:szCs w:val="20"/>
                <w:lang w:val="lt-LT"/>
              </w:rPr>
            </w:pPr>
            <w:r w:rsidRPr="00663EFA">
              <w:rPr>
                <w:rFonts w:asciiTheme="majorHAnsi" w:hAnsiTheme="majorHAnsi"/>
                <w:b/>
                <w:sz w:val="20"/>
                <w:szCs w:val="20"/>
                <w:lang w:val="lt-LT"/>
              </w:rPr>
              <w:t>VSF 2014–2020 m. programa „Atvykimo-išvykimo sistemos įgyvendinimas projektas“ Nr. LT/2019/VSF/2.4.5.1;</w:t>
            </w:r>
          </w:p>
          <w:p w14:paraId="608C941E" w14:textId="77777777" w:rsidR="003F5949" w:rsidRPr="00663EFA" w:rsidRDefault="003F5949" w:rsidP="003F5949">
            <w:pPr>
              <w:jc w:val="center"/>
              <w:rPr>
                <w:rFonts w:asciiTheme="majorHAnsi" w:hAnsiTheme="majorHAnsi"/>
                <w:b/>
                <w:sz w:val="20"/>
                <w:szCs w:val="20"/>
                <w:lang w:val="lt-LT"/>
              </w:rPr>
            </w:pPr>
            <w:r w:rsidRPr="00663EFA">
              <w:rPr>
                <w:rFonts w:asciiTheme="majorHAnsi" w:hAnsiTheme="majorHAnsi"/>
                <w:b/>
                <w:sz w:val="20"/>
                <w:szCs w:val="20"/>
                <w:lang w:val="lt-LT"/>
              </w:rPr>
              <w:t>VSF 2014–2020 m. programa Teisėsaugos institucijų universalios duomenų paieškos sistemos (naršyklės) sukūrimas“ projektas Nr. LT/2019/VSF/</w:t>
            </w:r>
            <w:r w:rsidRPr="00663EFA">
              <w:rPr>
                <w:rFonts w:asciiTheme="majorHAnsi" w:hAnsiTheme="majorHAnsi"/>
                <w:b/>
                <w:color w:val="000000"/>
                <w:sz w:val="20"/>
                <w:szCs w:val="20"/>
                <w:lang w:val="lt-LT"/>
              </w:rPr>
              <w:t>5.2.7.1</w:t>
            </w:r>
            <w:r w:rsidRPr="00663EFA">
              <w:rPr>
                <w:rFonts w:asciiTheme="majorHAnsi" w:hAnsiTheme="majorHAnsi"/>
                <w:b/>
                <w:sz w:val="20"/>
                <w:szCs w:val="20"/>
                <w:lang w:val="lt-LT"/>
              </w:rPr>
              <w:t>;</w:t>
            </w:r>
          </w:p>
          <w:p w14:paraId="0C1B2C07" w14:textId="77777777" w:rsidR="003F5949" w:rsidRPr="00663EFA" w:rsidRDefault="003F5949" w:rsidP="003F5949">
            <w:pPr>
              <w:jc w:val="center"/>
              <w:rPr>
                <w:rFonts w:asciiTheme="majorHAnsi" w:hAnsiTheme="majorHAnsi" w:cs="Calibri Light"/>
                <w:b/>
                <w:sz w:val="20"/>
                <w:szCs w:val="20"/>
                <w:lang w:val="lt-LT"/>
              </w:rPr>
            </w:pPr>
            <w:r w:rsidRPr="00663EFA">
              <w:rPr>
                <w:rFonts w:asciiTheme="majorHAnsi" w:hAnsiTheme="majorHAnsi"/>
                <w:b/>
                <w:sz w:val="20"/>
                <w:szCs w:val="20"/>
                <w:lang w:val="lt-LT"/>
              </w:rPr>
              <w:t xml:space="preserve">VSF 2014–2020 m. programa </w:t>
            </w:r>
            <w:r w:rsidRPr="00663EFA">
              <w:rPr>
                <w:rFonts w:asciiTheme="majorHAnsi" w:hAnsiTheme="majorHAnsi"/>
                <w:b/>
                <w:color w:val="000000"/>
                <w:sz w:val="20"/>
                <w:szCs w:val="20"/>
                <w:lang w:val="lt-LT"/>
              </w:rPr>
              <w:t>„Nacionalinės SIS plėtojimas diegiant papildomas saugos priemones“</w:t>
            </w:r>
            <w:r w:rsidRPr="00663EFA">
              <w:rPr>
                <w:rFonts w:asciiTheme="majorHAnsi" w:hAnsiTheme="majorHAnsi"/>
                <w:b/>
                <w:sz w:val="20"/>
                <w:szCs w:val="20"/>
                <w:lang w:val="lt-LT"/>
              </w:rPr>
              <w:t xml:space="preserve"> projektas Nr. </w:t>
            </w:r>
            <w:r w:rsidRPr="00663EFA">
              <w:rPr>
                <w:rFonts w:asciiTheme="majorHAnsi" w:hAnsiTheme="majorHAnsi"/>
                <w:b/>
                <w:color w:val="000000"/>
                <w:sz w:val="20"/>
                <w:szCs w:val="20"/>
                <w:lang w:val="lt-LT"/>
              </w:rPr>
              <w:t>LT/2019/VSF/2.4.1.2</w:t>
            </w:r>
          </w:p>
        </w:tc>
      </w:tr>
    </w:tbl>
    <w:p w14:paraId="7E39CF43" w14:textId="77777777" w:rsidR="00B70053" w:rsidRPr="00B70053" w:rsidRDefault="00B70053" w:rsidP="00B70053">
      <w:pPr>
        <w:rPr>
          <w:lang w:val="lt-LT"/>
        </w:rPr>
      </w:pPr>
    </w:p>
    <w:p w14:paraId="77679BA8" w14:textId="68C14A1C" w:rsidR="00883754" w:rsidRPr="00A41482" w:rsidRDefault="00883754" w:rsidP="00A41482">
      <w:pPr>
        <w:pStyle w:val="Antrat1"/>
        <w:tabs>
          <w:tab w:val="left" w:pos="9630"/>
        </w:tabs>
        <w:ind w:right="8"/>
        <w:jc w:val="center"/>
      </w:pPr>
      <w:r w:rsidRPr="00A41482">
        <w:t xml:space="preserve">PASLAUGŲ </w:t>
      </w:r>
      <w:r w:rsidR="00E503BA" w:rsidRPr="00A41482">
        <w:t xml:space="preserve">VIEŠOJO </w:t>
      </w:r>
      <w:r w:rsidR="00553E7B" w:rsidRPr="00A41482">
        <w:t>PIRKIMO–PARDAVIMO SUTARTIS</w:t>
      </w:r>
    </w:p>
    <w:p w14:paraId="5CCB8453" w14:textId="77777777" w:rsidR="00883754" w:rsidRPr="00A41482" w:rsidRDefault="00883754" w:rsidP="00A41482">
      <w:pPr>
        <w:tabs>
          <w:tab w:val="left" w:pos="9630"/>
        </w:tabs>
        <w:ind w:right="8"/>
        <w:rPr>
          <w:lang w:val="lt-LT"/>
        </w:rPr>
      </w:pPr>
    </w:p>
    <w:p w14:paraId="25CFF493" w14:textId="05AD1D25" w:rsidR="00FF1EA1" w:rsidRPr="00A41482" w:rsidRDefault="00E7307F" w:rsidP="00A41482">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2021</w:t>
      </w:r>
      <w:r w:rsidR="00FF1EA1" w:rsidRPr="00A41482">
        <w:rPr>
          <w:rFonts w:ascii="Times New Roman" w:hAnsi="Times New Roman" w:cs="Times New Roman"/>
          <w:szCs w:val="24"/>
        </w:rPr>
        <w:t xml:space="preserve"> m.</w:t>
      </w:r>
      <w:r w:rsidR="00FF1EA1" w:rsidRPr="00A41482">
        <w:rPr>
          <w:rFonts w:ascii="Times New Roman" w:hAnsi="Times New Roman" w:cs="Times New Roman"/>
          <w:i/>
          <w:szCs w:val="24"/>
        </w:rPr>
        <w:t xml:space="preserve">                       </w:t>
      </w:r>
      <w:r w:rsidR="00FF1EA1" w:rsidRPr="00A41482">
        <w:rPr>
          <w:rFonts w:ascii="Times New Roman" w:hAnsi="Times New Roman" w:cs="Times New Roman"/>
          <w:szCs w:val="24"/>
        </w:rPr>
        <w:t xml:space="preserve">      d. Nr.</w:t>
      </w:r>
    </w:p>
    <w:p w14:paraId="35E663E6" w14:textId="77777777" w:rsidR="00FF1EA1" w:rsidRPr="00A41482" w:rsidRDefault="00FF1EA1" w:rsidP="00A41482">
      <w:pPr>
        <w:tabs>
          <w:tab w:val="left" w:pos="9630"/>
        </w:tabs>
        <w:ind w:right="8"/>
        <w:jc w:val="center"/>
        <w:rPr>
          <w:lang w:val="lt-LT"/>
        </w:rPr>
      </w:pPr>
      <w:r w:rsidRPr="00A41482">
        <w:rPr>
          <w:lang w:val="lt-LT"/>
        </w:rPr>
        <w:t>Vilnius</w:t>
      </w:r>
    </w:p>
    <w:p w14:paraId="629346BE" w14:textId="77777777" w:rsidR="00FF1EA1" w:rsidRPr="00A41482" w:rsidRDefault="00FF1EA1" w:rsidP="00A41482">
      <w:pPr>
        <w:tabs>
          <w:tab w:val="left" w:pos="9630"/>
          <w:tab w:val="left" w:pos="9720"/>
        </w:tabs>
        <w:ind w:right="8" w:firstLine="360"/>
        <w:jc w:val="both"/>
        <w:rPr>
          <w:b/>
          <w:bCs/>
          <w:spacing w:val="-2"/>
          <w:lang w:val="lt-LT"/>
        </w:rPr>
      </w:pPr>
    </w:p>
    <w:p w14:paraId="350A184E" w14:textId="06CC4FE6" w:rsidR="0065220D" w:rsidRPr="00A41482" w:rsidRDefault="00FF1EA1" w:rsidP="00A41482">
      <w:pPr>
        <w:tabs>
          <w:tab w:val="left" w:pos="9630"/>
          <w:tab w:val="left" w:pos="9720"/>
        </w:tabs>
        <w:ind w:right="8" w:firstLine="567"/>
        <w:jc w:val="both"/>
        <w:rPr>
          <w:lang w:val="lt-LT"/>
        </w:rPr>
      </w:pPr>
      <w:r w:rsidRPr="00A41482">
        <w:rPr>
          <w:b/>
          <w:lang w:val="lt-LT"/>
        </w:rPr>
        <w:t xml:space="preserve">Informatikos ir ryšių departamentas prie Lietuvos Respublikos vidaus reikalų ministerijos </w:t>
      </w:r>
      <w:r w:rsidRPr="00A41482">
        <w:rPr>
          <w:lang w:val="lt-LT"/>
        </w:rPr>
        <w:t xml:space="preserve">(toliau – </w:t>
      </w:r>
      <w:r w:rsidRPr="00A41482">
        <w:rPr>
          <w:b/>
          <w:lang w:val="lt-LT"/>
        </w:rPr>
        <w:t>Klientas</w:t>
      </w:r>
      <w:r w:rsidR="000D2250">
        <w:rPr>
          <w:b/>
          <w:lang w:val="lt-LT"/>
        </w:rPr>
        <w:t>, IRD</w:t>
      </w:r>
      <w:r w:rsidRPr="00A41482">
        <w:rPr>
          <w:lang w:val="lt-LT"/>
        </w:rPr>
        <w:t xml:space="preserve">), </w:t>
      </w:r>
      <w:r w:rsidR="001E3F47" w:rsidRPr="001E3F47">
        <w:rPr>
          <w:lang w:val="lt-LT"/>
        </w:rPr>
        <w:t xml:space="preserve">atstovaujamas direktoriaus </w:t>
      </w:r>
      <w:r w:rsidR="00333FFC">
        <w:rPr>
          <w:lang w:val="lt-LT"/>
        </w:rPr>
        <w:t>Tomo Stankevičiaus</w:t>
      </w:r>
      <w:r w:rsidR="001E3F47" w:rsidRPr="00911765">
        <w:rPr>
          <w:lang w:val="lt-LT"/>
        </w:rPr>
        <w:t>,</w:t>
      </w:r>
      <w:r w:rsidR="001E3F47" w:rsidRPr="001E3F47">
        <w:rPr>
          <w:lang w:val="lt-LT"/>
        </w:rPr>
        <w:t xml:space="preserve"> </w:t>
      </w:r>
      <w:r w:rsidRPr="00A41482">
        <w:rPr>
          <w:lang w:val="lt-LT"/>
        </w:rPr>
        <w:t>ir</w:t>
      </w:r>
      <w:r w:rsidRPr="00A41482">
        <w:rPr>
          <w:b/>
          <w:lang w:val="lt-LT"/>
        </w:rPr>
        <w:t xml:space="preserve"> </w:t>
      </w:r>
      <w:r w:rsidR="0065220D" w:rsidRPr="0065220D">
        <w:rPr>
          <w:b/>
          <w:lang w:val="lt-LT"/>
        </w:rPr>
        <w:t xml:space="preserve">ūkio subjektų grupė, sudaryta iš </w:t>
      </w:r>
      <w:r w:rsidRPr="00A41482">
        <w:rPr>
          <w:b/>
          <w:lang w:val="lt-LT"/>
        </w:rPr>
        <w:t>UAB ,,</w:t>
      </w:r>
      <w:proofErr w:type="spellStart"/>
      <w:r w:rsidR="00451184" w:rsidRPr="00451184">
        <w:rPr>
          <w:b/>
          <w:lang w:val="lt-LT"/>
        </w:rPr>
        <w:t>Asserte</w:t>
      </w:r>
      <w:proofErr w:type="spellEnd"/>
      <w:r w:rsidRPr="00A41482">
        <w:rPr>
          <w:b/>
          <w:lang w:val="lt-LT"/>
        </w:rPr>
        <w:t xml:space="preserve">“ </w:t>
      </w:r>
      <w:r w:rsidR="0065220D">
        <w:rPr>
          <w:b/>
          <w:lang w:val="lt-LT"/>
        </w:rPr>
        <w:t>ir UAB „</w:t>
      </w:r>
      <w:proofErr w:type="spellStart"/>
      <w:r w:rsidR="0065220D">
        <w:rPr>
          <w:b/>
          <w:lang w:val="lt-LT"/>
        </w:rPr>
        <w:t>Insoft</w:t>
      </w:r>
      <w:proofErr w:type="spellEnd"/>
      <w:r w:rsidR="0065220D">
        <w:rPr>
          <w:b/>
          <w:lang w:val="lt-LT"/>
        </w:rPr>
        <w:t>“</w:t>
      </w:r>
      <w:r w:rsidR="0065220D" w:rsidRPr="0065220D">
        <w:rPr>
          <w:lang w:val="lt-LT"/>
        </w:rPr>
        <w:t>,</w:t>
      </w:r>
      <w:r w:rsidR="0065220D">
        <w:rPr>
          <w:b/>
          <w:lang w:val="lt-LT"/>
        </w:rPr>
        <w:t xml:space="preserve"> </w:t>
      </w:r>
      <w:r w:rsidR="00694E2E">
        <w:rPr>
          <w:lang w:val="lt-LT"/>
        </w:rPr>
        <w:t>veikianti 2021 m. liepos</w:t>
      </w:r>
      <w:r w:rsidR="0065220D">
        <w:rPr>
          <w:lang w:val="lt-LT"/>
        </w:rPr>
        <w:t xml:space="preserve"> 1</w:t>
      </w:r>
      <w:r w:rsidR="00694E2E">
        <w:rPr>
          <w:lang w:val="lt-LT"/>
        </w:rPr>
        <w:t>5</w:t>
      </w:r>
      <w:r w:rsidR="0065220D" w:rsidRPr="0065220D">
        <w:rPr>
          <w:lang w:val="lt-LT"/>
        </w:rPr>
        <w:t xml:space="preserve"> d. tarpusavyje pasirašytos jungtinės veiklos sutarties Nr. </w:t>
      </w:r>
      <w:r w:rsidR="00694E2E" w:rsidRPr="00694E2E">
        <w:rPr>
          <w:lang w:val="lt-LT"/>
        </w:rPr>
        <w:t>ASRT210715-JVS</w:t>
      </w:r>
      <w:r w:rsidR="0065220D">
        <w:rPr>
          <w:lang w:val="lt-LT"/>
        </w:rPr>
        <w:t xml:space="preserve"> </w:t>
      </w:r>
      <w:r w:rsidR="0065220D" w:rsidRPr="0065220D">
        <w:rPr>
          <w:lang w:val="lt-LT"/>
        </w:rPr>
        <w:t xml:space="preserve">pagrindu, atstovaujama </w:t>
      </w:r>
      <w:r w:rsidR="0065220D">
        <w:rPr>
          <w:lang w:val="lt-LT"/>
        </w:rPr>
        <w:t xml:space="preserve">atsakingojo </w:t>
      </w:r>
      <w:r w:rsidR="0065220D" w:rsidRPr="0065220D">
        <w:rPr>
          <w:lang w:val="lt-LT"/>
        </w:rPr>
        <w:t xml:space="preserve">partnerio </w:t>
      </w:r>
      <w:r w:rsidR="0065220D" w:rsidRPr="0065220D">
        <w:rPr>
          <w:b/>
          <w:lang w:val="lt-LT"/>
        </w:rPr>
        <w:t>UAB ,,</w:t>
      </w:r>
      <w:proofErr w:type="spellStart"/>
      <w:r w:rsidR="00451184" w:rsidRPr="00451184">
        <w:rPr>
          <w:b/>
          <w:lang w:val="lt-LT"/>
        </w:rPr>
        <w:t>Asserte</w:t>
      </w:r>
      <w:proofErr w:type="spellEnd"/>
      <w:r w:rsidR="0065220D" w:rsidRPr="0065220D">
        <w:rPr>
          <w:b/>
          <w:lang w:val="lt-LT"/>
        </w:rPr>
        <w:t xml:space="preserve">“ </w:t>
      </w:r>
      <w:r w:rsidRPr="00A41482">
        <w:rPr>
          <w:lang w:val="lt-LT"/>
        </w:rPr>
        <w:t xml:space="preserve">(toliau – </w:t>
      </w:r>
      <w:r w:rsidRPr="00A41482">
        <w:rPr>
          <w:b/>
          <w:lang w:val="lt-LT"/>
        </w:rPr>
        <w:t>Paslaugų teikėjas</w:t>
      </w:r>
      <w:r w:rsidRPr="00A41482">
        <w:rPr>
          <w:lang w:val="lt-LT"/>
        </w:rPr>
        <w:t xml:space="preserve">), atstovaujama </w:t>
      </w:r>
      <w:r w:rsidRPr="00A41482">
        <w:rPr>
          <w:color w:val="000000"/>
          <w:lang w:val="lt-LT"/>
        </w:rPr>
        <w:t xml:space="preserve">direktoriaus </w:t>
      </w:r>
      <w:r w:rsidR="00451184" w:rsidRPr="00C5222F">
        <w:rPr>
          <w:color w:val="000000"/>
          <w:lang w:val="lt-LT"/>
        </w:rPr>
        <w:t xml:space="preserve">Egidijaus </w:t>
      </w:r>
      <w:proofErr w:type="spellStart"/>
      <w:r w:rsidR="00451184" w:rsidRPr="00C5222F">
        <w:rPr>
          <w:color w:val="000000"/>
          <w:lang w:val="lt-LT"/>
        </w:rPr>
        <w:t>Drobavičiaus</w:t>
      </w:r>
      <w:proofErr w:type="spellEnd"/>
      <w:r w:rsidRPr="00A41482">
        <w:rPr>
          <w:lang w:val="lt-LT"/>
        </w:rPr>
        <w:t xml:space="preserve">, toliau kartu ar atskirai vadinamos Šalimis, </w:t>
      </w:r>
      <w:r w:rsidR="00E7307F" w:rsidRPr="00E7307F">
        <w:rPr>
          <w:lang w:val="lt-LT"/>
        </w:rPr>
        <w:t xml:space="preserve">vadovaudamosi Turto valdymo ir ūkio departamento prie Lietuvos Respublikos vidaus reikalų ministerijos </w:t>
      </w:r>
      <w:r w:rsidR="00301C5F">
        <w:rPr>
          <w:lang w:val="lt-LT"/>
        </w:rPr>
        <w:t>v</w:t>
      </w:r>
      <w:r w:rsidR="0065220D" w:rsidRPr="0065220D">
        <w:rPr>
          <w:lang w:val="lt-LT"/>
        </w:rPr>
        <w:t>iešojo pirkimo</w:t>
      </w:r>
      <w:r w:rsidR="0065220D" w:rsidRPr="0065220D">
        <w:rPr>
          <w:b/>
          <w:bCs/>
          <w:lang w:val="lt-LT"/>
        </w:rPr>
        <w:t xml:space="preserve"> </w:t>
      </w:r>
      <w:r w:rsidR="00D22142">
        <w:rPr>
          <w:lang w:val="lt-LT"/>
        </w:rPr>
        <w:t>komisijos 2021</w:t>
      </w:r>
      <w:r w:rsidR="00E7307F" w:rsidRPr="00E7307F">
        <w:rPr>
          <w:lang w:val="lt-LT"/>
        </w:rPr>
        <w:t xml:space="preserve"> m. </w:t>
      </w:r>
      <w:r w:rsidR="000D2250">
        <w:rPr>
          <w:lang w:val="lt-LT"/>
        </w:rPr>
        <w:t>lapkričio 30</w:t>
      </w:r>
      <w:r w:rsidR="00E7307F" w:rsidRPr="00E7307F">
        <w:rPr>
          <w:lang w:val="lt-LT"/>
        </w:rPr>
        <w:t xml:space="preserve"> d. posėdžio protokolu Nr. </w:t>
      </w:r>
      <w:r w:rsidR="00CC54D9" w:rsidRPr="00CC54D9">
        <w:rPr>
          <w:lang w:val="lt-LT"/>
        </w:rPr>
        <w:t>P-</w:t>
      </w:r>
      <w:r w:rsidR="000D2250">
        <w:rPr>
          <w:lang w:val="lt-LT"/>
        </w:rPr>
        <w:t>244</w:t>
      </w:r>
      <w:r w:rsidR="00E7307F" w:rsidRPr="00E7307F">
        <w:rPr>
          <w:lang w:val="lt-LT"/>
        </w:rPr>
        <w:t>, sudaro šią paslaugų viešojo pirkimo-pardavimo (paslaugų teikimo) sutartį (toliau – Sutartis).</w:t>
      </w:r>
    </w:p>
    <w:p w14:paraId="738719D0" w14:textId="77777777" w:rsidR="008A4781" w:rsidRPr="00A41482" w:rsidRDefault="008A4781" w:rsidP="00A41482">
      <w:pPr>
        <w:tabs>
          <w:tab w:val="left" w:pos="9630"/>
          <w:tab w:val="left" w:pos="9720"/>
        </w:tabs>
        <w:ind w:right="8" w:firstLine="567"/>
        <w:jc w:val="both"/>
        <w:rPr>
          <w:color w:val="FF0000"/>
          <w:lang w:val="lt-LT"/>
        </w:rPr>
      </w:pPr>
    </w:p>
    <w:p w14:paraId="20F63DB2" w14:textId="00382AAF" w:rsidR="00883754" w:rsidRPr="00A41482" w:rsidRDefault="003C1E74" w:rsidP="00A41482">
      <w:pPr>
        <w:tabs>
          <w:tab w:val="left" w:pos="9630"/>
        </w:tabs>
        <w:ind w:left="360" w:right="8"/>
        <w:jc w:val="center"/>
        <w:rPr>
          <w:b/>
          <w:lang w:val="lt-LT"/>
        </w:rPr>
      </w:pPr>
      <w:r w:rsidRPr="00A41482">
        <w:rPr>
          <w:b/>
          <w:lang w:val="lt-LT"/>
        </w:rPr>
        <w:t xml:space="preserve">1. </w:t>
      </w:r>
      <w:r w:rsidR="00883754" w:rsidRPr="00A41482">
        <w:rPr>
          <w:b/>
          <w:lang w:val="lt-LT"/>
        </w:rPr>
        <w:t>SUTARTIES DALYKAS</w:t>
      </w:r>
    </w:p>
    <w:p w14:paraId="21A99654" w14:textId="77777777" w:rsidR="00883754" w:rsidRPr="00A41482" w:rsidRDefault="00883754" w:rsidP="00A41482">
      <w:pPr>
        <w:pStyle w:val="Sraopastraipa"/>
        <w:tabs>
          <w:tab w:val="left" w:pos="9630"/>
        </w:tabs>
        <w:ind w:right="8"/>
        <w:rPr>
          <w:b/>
          <w:lang w:val="lt-LT"/>
        </w:rPr>
      </w:pPr>
    </w:p>
    <w:p w14:paraId="01F8E4FE" w14:textId="59F772D1" w:rsidR="00883754" w:rsidRDefault="003C1E74" w:rsidP="00A41482">
      <w:pPr>
        <w:tabs>
          <w:tab w:val="left" w:pos="1134"/>
          <w:tab w:val="left" w:pos="9630"/>
          <w:tab w:val="left" w:pos="9720"/>
        </w:tabs>
        <w:ind w:right="8" w:firstLine="567"/>
        <w:jc w:val="both"/>
        <w:rPr>
          <w:lang w:val="lt-LT"/>
        </w:rPr>
      </w:pPr>
      <w:r w:rsidRPr="00A41482">
        <w:rPr>
          <w:lang w:val="lt-LT"/>
        </w:rPr>
        <w:t xml:space="preserve">1.1. </w:t>
      </w:r>
      <w:r w:rsidR="00883754" w:rsidRPr="00A41482">
        <w:rPr>
          <w:lang w:val="lt-LT"/>
        </w:rPr>
        <w:t xml:space="preserve">Paslaugų teikėjas įsipareigoja Sutartyje nustatyta tvarka ir sąlygomis </w:t>
      </w:r>
      <w:r w:rsidR="00BF26DE">
        <w:rPr>
          <w:lang w:val="lt-LT"/>
        </w:rPr>
        <w:t>su</w:t>
      </w:r>
      <w:r w:rsidR="00883754" w:rsidRPr="00A41482">
        <w:rPr>
          <w:lang w:val="lt-LT"/>
        </w:rPr>
        <w:t>teikti</w:t>
      </w:r>
      <w:r w:rsidR="00DA694A" w:rsidRPr="00A41482">
        <w:rPr>
          <w:lang w:val="lt-LT"/>
        </w:rPr>
        <w:t xml:space="preserve"> </w:t>
      </w:r>
      <w:r w:rsidR="005043D9">
        <w:rPr>
          <w:lang w:val="lt-LT"/>
        </w:rPr>
        <w:t>T</w:t>
      </w:r>
      <w:r w:rsidR="00BF26DE" w:rsidRPr="00BF26DE">
        <w:rPr>
          <w:lang w:val="lt-LT"/>
        </w:rPr>
        <w:t xml:space="preserve">eisėsaugos institucijų universalios duomenų paieškos sistemos (naršyklės) sukūrimo ir įdiegimo </w:t>
      </w:r>
      <w:r w:rsidR="00E01CD5" w:rsidRPr="00DB7C57">
        <w:rPr>
          <w:lang w:val="lt-LT"/>
        </w:rPr>
        <w:t>paslaugas</w:t>
      </w:r>
      <w:r w:rsidR="00883754" w:rsidRPr="00DB7C57">
        <w:rPr>
          <w:lang w:val="lt-LT"/>
        </w:rPr>
        <w:t xml:space="preserve"> (toliau – paslaugos),</w:t>
      </w:r>
      <w:r w:rsidR="001E38C4" w:rsidRPr="00A41482">
        <w:rPr>
          <w:lang w:val="lt-LT"/>
        </w:rPr>
        <w:t xml:space="preserve"> kurių specifikacija nurodyta Sutarties priede – </w:t>
      </w:r>
      <w:r w:rsidR="000B02B4" w:rsidRPr="00A41482">
        <w:rPr>
          <w:lang w:val="lt-LT"/>
        </w:rPr>
        <w:t xml:space="preserve">Techninėje </w:t>
      </w:r>
      <w:r w:rsidR="001E38C4" w:rsidRPr="00A41482">
        <w:rPr>
          <w:lang w:val="lt-LT"/>
        </w:rPr>
        <w:t xml:space="preserve">specifikacijoje (toliau – Sutarties </w:t>
      </w:r>
      <w:r w:rsidR="00837C5A">
        <w:rPr>
          <w:lang w:val="lt-LT"/>
        </w:rPr>
        <w:t>1</w:t>
      </w:r>
      <w:r w:rsidR="00016F75">
        <w:rPr>
          <w:lang w:val="lt-LT"/>
        </w:rPr>
        <w:t xml:space="preserve"> </w:t>
      </w:r>
      <w:r w:rsidR="001E38C4" w:rsidRPr="00837C5A">
        <w:rPr>
          <w:lang w:val="lt-LT"/>
        </w:rPr>
        <w:t>priedas</w:t>
      </w:r>
      <w:r w:rsidR="001E38C4" w:rsidRPr="00A41482">
        <w:rPr>
          <w:lang w:val="lt-LT"/>
        </w:rPr>
        <w:t>),</w:t>
      </w:r>
      <w:r w:rsidR="00883754" w:rsidRPr="00A41482">
        <w:rPr>
          <w:lang w:val="lt-LT"/>
        </w:rPr>
        <w:t xml:space="preserve"> o Klientas</w:t>
      </w:r>
      <w:r w:rsidR="00DA694A" w:rsidRPr="00A41482">
        <w:rPr>
          <w:lang w:val="lt-LT"/>
        </w:rPr>
        <w:t xml:space="preserve"> Sutartyje nustatyta tvarka ir sąlygomis</w:t>
      </w:r>
      <w:r w:rsidR="00883754" w:rsidRPr="00A41482">
        <w:rPr>
          <w:lang w:val="lt-LT"/>
        </w:rPr>
        <w:t xml:space="preserve"> įsipareigoja priimti</w:t>
      </w:r>
      <w:r w:rsidR="002A4AE2" w:rsidRPr="00A41482">
        <w:rPr>
          <w:lang w:val="lt-LT"/>
        </w:rPr>
        <w:t xml:space="preserve"> tinkamai ir faktiškai suteiktas paslaugas</w:t>
      </w:r>
      <w:r w:rsidR="00DA694A" w:rsidRPr="00A41482">
        <w:rPr>
          <w:lang w:val="lt-LT"/>
        </w:rPr>
        <w:t xml:space="preserve"> ir sumokėti Paslaugų teikėjui už</w:t>
      </w:r>
      <w:r w:rsidR="002A4AE2" w:rsidRPr="00A41482">
        <w:rPr>
          <w:lang w:val="lt-LT"/>
        </w:rPr>
        <w:t xml:space="preserve"> jas</w:t>
      </w:r>
      <w:r w:rsidR="00883754" w:rsidRPr="00A41482">
        <w:rPr>
          <w:lang w:val="lt-LT"/>
        </w:rPr>
        <w:t>.</w:t>
      </w:r>
    </w:p>
    <w:p w14:paraId="0F89BEF6" w14:textId="6BCD7D86" w:rsidR="001E3F47" w:rsidRPr="001E3F47" w:rsidRDefault="00B47558" w:rsidP="001E3F47">
      <w:pPr>
        <w:tabs>
          <w:tab w:val="left" w:pos="1134"/>
          <w:tab w:val="left" w:pos="9630"/>
          <w:tab w:val="left" w:pos="9720"/>
        </w:tabs>
        <w:ind w:right="8" w:firstLine="567"/>
        <w:jc w:val="both"/>
        <w:rPr>
          <w:lang w:val="lt-LT"/>
        </w:rPr>
      </w:pPr>
      <w:r>
        <w:rPr>
          <w:lang w:val="lt-LT"/>
        </w:rPr>
        <w:t>1.2</w:t>
      </w:r>
      <w:r w:rsidR="003E3B90" w:rsidRPr="00B47558">
        <w:rPr>
          <w:lang w:val="lt-LT"/>
        </w:rPr>
        <w:t xml:space="preserve">. </w:t>
      </w:r>
      <w:r w:rsidR="001E3F47" w:rsidRPr="00B47558">
        <w:rPr>
          <w:lang w:val="lt-LT"/>
        </w:rPr>
        <w:t xml:space="preserve">Paslaugas taip pat sudaro </w:t>
      </w:r>
      <w:r w:rsidR="001E3F47" w:rsidRPr="005043D9">
        <w:rPr>
          <w:lang w:val="lt-LT"/>
        </w:rPr>
        <w:t>garantinė priežiūra</w:t>
      </w:r>
      <w:r w:rsidR="005043D9">
        <w:rPr>
          <w:lang w:val="lt-LT"/>
        </w:rPr>
        <w:t>.</w:t>
      </w:r>
    </w:p>
    <w:p w14:paraId="44759AE5" w14:textId="77777777" w:rsidR="00883754" w:rsidRPr="00A41482" w:rsidRDefault="00883754" w:rsidP="00A41482">
      <w:pPr>
        <w:tabs>
          <w:tab w:val="left" w:pos="9630"/>
        </w:tabs>
        <w:ind w:right="8"/>
        <w:jc w:val="both"/>
        <w:rPr>
          <w:lang w:val="lt-LT"/>
        </w:rPr>
      </w:pPr>
    </w:p>
    <w:p w14:paraId="6EC42CFD" w14:textId="15BBDD16" w:rsidR="00883754" w:rsidRPr="00A41482" w:rsidRDefault="003C1E74" w:rsidP="00A41482">
      <w:pPr>
        <w:tabs>
          <w:tab w:val="left" w:pos="9630"/>
        </w:tabs>
        <w:ind w:left="360" w:right="8"/>
        <w:jc w:val="center"/>
        <w:rPr>
          <w:b/>
          <w:lang w:val="lt-LT"/>
        </w:rPr>
      </w:pPr>
      <w:r w:rsidRPr="00A41482">
        <w:rPr>
          <w:b/>
          <w:lang w:val="lt-LT"/>
        </w:rPr>
        <w:t xml:space="preserve">2. </w:t>
      </w:r>
      <w:r w:rsidR="00883754" w:rsidRPr="00A41482">
        <w:rPr>
          <w:b/>
          <w:lang w:val="lt-LT"/>
        </w:rPr>
        <w:t>SUTARTIES KAINA IR ATSISKAITYMO TVARKA</w:t>
      </w:r>
    </w:p>
    <w:p w14:paraId="76FEE908" w14:textId="77777777" w:rsidR="00883754" w:rsidRPr="00A41482" w:rsidRDefault="00883754" w:rsidP="00A41482">
      <w:pPr>
        <w:pStyle w:val="Pagrindinistekstas"/>
        <w:tabs>
          <w:tab w:val="left" w:pos="9630"/>
          <w:tab w:val="left" w:pos="9720"/>
        </w:tabs>
        <w:ind w:right="8" w:firstLine="360"/>
      </w:pPr>
    </w:p>
    <w:p w14:paraId="34413717" w14:textId="16C4D9CE" w:rsidR="00E01CD5" w:rsidRPr="00A41482" w:rsidRDefault="003C1E74" w:rsidP="00A41482">
      <w:pPr>
        <w:tabs>
          <w:tab w:val="left" w:pos="1134"/>
          <w:tab w:val="left" w:pos="9630"/>
          <w:tab w:val="left" w:pos="9720"/>
        </w:tabs>
        <w:ind w:right="8" w:firstLine="567"/>
        <w:jc w:val="both"/>
        <w:rPr>
          <w:lang w:val="lt-LT"/>
        </w:rPr>
      </w:pPr>
      <w:r w:rsidRPr="00A41482">
        <w:rPr>
          <w:lang w:val="lt-LT"/>
        </w:rPr>
        <w:t xml:space="preserve">2.1. </w:t>
      </w:r>
      <w:r w:rsidR="00883754" w:rsidRPr="00A41482">
        <w:rPr>
          <w:lang w:val="lt-LT"/>
        </w:rPr>
        <w:t>Sutarties kaina –</w:t>
      </w:r>
      <w:r w:rsidR="00831FF1">
        <w:rPr>
          <w:lang w:val="lt-LT"/>
        </w:rPr>
        <w:t xml:space="preserve"> </w:t>
      </w:r>
      <w:r w:rsidR="000D2250">
        <w:rPr>
          <w:b/>
          <w:lang w:val="lt-LT"/>
        </w:rPr>
        <w:t>568 700,00</w:t>
      </w:r>
      <w:r w:rsidR="00D52E5B" w:rsidRPr="0013049D">
        <w:rPr>
          <w:b/>
          <w:lang w:val="lt-LT"/>
        </w:rPr>
        <w:t xml:space="preserve"> </w:t>
      </w:r>
      <w:proofErr w:type="spellStart"/>
      <w:r w:rsidR="0009460E" w:rsidRPr="0013049D">
        <w:rPr>
          <w:b/>
          <w:lang w:val="lt-LT"/>
        </w:rPr>
        <w:t>Eur</w:t>
      </w:r>
      <w:proofErr w:type="spellEnd"/>
      <w:r w:rsidR="00F447D8" w:rsidRPr="00A41482">
        <w:rPr>
          <w:b/>
          <w:i/>
          <w:lang w:val="lt-LT"/>
        </w:rPr>
        <w:t xml:space="preserve"> </w:t>
      </w:r>
      <w:r w:rsidR="00883754" w:rsidRPr="00A41482">
        <w:rPr>
          <w:lang w:val="lt-LT"/>
        </w:rPr>
        <w:t>(</w:t>
      </w:r>
      <w:r w:rsidR="00831FF1">
        <w:rPr>
          <w:b/>
          <w:lang w:val="lt-LT"/>
        </w:rPr>
        <w:t>penki šimtai šeš</w:t>
      </w:r>
      <w:r w:rsidR="00D52E5B">
        <w:rPr>
          <w:b/>
          <w:lang w:val="lt-LT"/>
        </w:rPr>
        <w:t xml:space="preserve">iasdešimt </w:t>
      </w:r>
      <w:r w:rsidR="00831FF1">
        <w:rPr>
          <w:b/>
          <w:lang w:val="lt-LT"/>
        </w:rPr>
        <w:t>aštuoni</w:t>
      </w:r>
      <w:r w:rsidR="00E01CD5" w:rsidRPr="00A41482">
        <w:rPr>
          <w:b/>
          <w:lang w:val="lt-LT"/>
        </w:rPr>
        <w:t xml:space="preserve"> tū</w:t>
      </w:r>
      <w:r w:rsidR="00831FF1">
        <w:rPr>
          <w:b/>
          <w:lang w:val="lt-LT"/>
        </w:rPr>
        <w:t>kstančiai</w:t>
      </w:r>
      <w:r w:rsidR="007E6A81">
        <w:rPr>
          <w:b/>
          <w:lang w:val="lt-LT"/>
        </w:rPr>
        <w:t xml:space="preserve"> </w:t>
      </w:r>
      <w:r w:rsidR="00831FF1">
        <w:rPr>
          <w:b/>
          <w:lang w:val="lt-LT"/>
        </w:rPr>
        <w:t xml:space="preserve">septyni </w:t>
      </w:r>
      <w:r w:rsidR="00D52E5B">
        <w:rPr>
          <w:b/>
          <w:lang w:val="lt-LT"/>
        </w:rPr>
        <w:t>šimt</w:t>
      </w:r>
      <w:r w:rsidR="00831FF1">
        <w:rPr>
          <w:b/>
          <w:lang w:val="lt-LT"/>
        </w:rPr>
        <w:t>ai</w:t>
      </w:r>
      <w:r w:rsidR="00D52E5B">
        <w:rPr>
          <w:b/>
          <w:lang w:val="lt-LT"/>
        </w:rPr>
        <w:t xml:space="preserve"> eur</w:t>
      </w:r>
      <w:r w:rsidR="00831FF1">
        <w:rPr>
          <w:b/>
          <w:lang w:val="lt-LT"/>
        </w:rPr>
        <w:t>ų</w:t>
      </w:r>
      <w:r w:rsidR="00E01CD5" w:rsidRPr="00A41482">
        <w:rPr>
          <w:b/>
          <w:lang w:val="lt-LT"/>
        </w:rPr>
        <w:t xml:space="preserve"> </w:t>
      </w:r>
      <w:r w:rsidR="004171A2">
        <w:rPr>
          <w:b/>
          <w:lang w:val="lt-LT"/>
        </w:rPr>
        <w:t>nuli</w:t>
      </w:r>
      <w:r w:rsidR="00831FF1">
        <w:rPr>
          <w:b/>
          <w:lang w:val="lt-LT"/>
        </w:rPr>
        <w:t>s</w:t>
      </w:r>
      <w:r w:rsidR="004171A2" w:rsidRPr="00A41482">
        <w:rPr>
          <w:b/>
          <w:lang w:val="lt-LT"/>
        </w:rPr>
        <w:t xml:space="preserve"> </w:t>
      </w:r>
      <w:r w:rsidR="00E01CD5" w:rsidRPr="00A41482">
        <w:rPr>
          <w:b/>
          <w:lang w:val="lt-LT"/>
        </w:rPr>
        <w:t>centų</w:t>
      </w:r>
      <w:r w:rsidR="00E632E7" w:rsidRPr="00A41482">
        <w:rPr>
          <w:lang w:val="lt-LT"/>
        </w:rPr>
        <w:t>), įskaitant pridė</w:t>
      </w:r>
      <w:r w:rsidR="00883754" w:rsidRPr="00A41482">
        <w:rPr>
          <w:lang w:val="lt-LT"/>
        </w:rPr>
        <w:t>tinės vertės mokestį (toliau – PVM)</w:t>
      </w:r>
      <w:r w:rsidR="00E453AC">
        <w:rPr>
          <w:lang w:val="lt-LT"/>
        </w:rPr>
        <w:t xml:space="preserve"> </w:t>
      </w:r>
      <w:r w:rsidR="00E453AC" w:rsidRPr="00E453AC">
        <w:rPr>
          <w:lang w:val="lt-LT"/>
        </w:rPr>
        <w:t>(</w:t>
      </w:r>
      <w:r w:rsidR="00831FF1">
        <w:rPr>
          <w:lang w:val="lt-LT"/>
        </w:rPr>
        <w:t>470 000</w:t>
      </w:r>
      <w:r w:rsidR="00E453AC" w:rsidRPr="00B2128A">
        <w:rPr>
          <w:bCs/>
          <w:color w:val="000000"/>
          <w:lang w:val="lt-LT"/>
        </w:rPr>
        <w:t>,00</w:t>
      </w:r>
      <w:proofErr w:type="gramStart"/>
      <w:r w:rsidR="00C106EA">
        <w:rPr>
          <w:bCs/>
          <w:color w:val="000000"/>
          <w:lang w:val="lt-LT"/>
        </w:rPr>
        <w:t xml:space="preserve"> </w:t>
      </w:r>
      <w:r w:rsidR="00E453AC" w:rsidRPr="00B2128A">
        <w:rPr>
          <w:bCs/>
          <w:color w:val="000000"/>
          <w:lang w:val="lt-LT"/>
        </w:rPr>
        <w:t xml:space="preserve"> </w:t>
      </w:r>
      <w:proofErr w:type="spellStart"/>
      <w:proofErr w:type="gramEnd"/>
      <w:r w:rsidR="00E453AC" w:rsidRPr="00B2128A">
        <w:rPr>
          <w:bCs/>
          <w:color w:val="000000"/>
          <w:lang w:val="lt-LT"/>
        </w:rPr>
        <w:t>Eur</w:t>
      </w:r>
      <w:proofErr w:type="spellEnd"/>
      <w:r w:rsidR="00E453AC" w:rsidRPr="00B2128A">
        <w:rPr>
          <w:bCs/>
          <w:color w:val="000000"/>
          <w:lang w:val="lt-LT"/>
        </w:rPr>
        <w:t xml:space="preserve"> </w:t>
      </w:r>
      <w:r w:rsidR="00C106EA">
        <w:rPr>
          <w:bCs/>
          <w:color w:val="000000"/>
          <w:lang w:val="lt-LT"/>
        </w:rPr>
        <w:t>(keturi šimtai septyniasdešimt tūkstančių eurų nulis centų)</w:t>
      </w:r>
      <w:r w:rsidR="00C106EA">
        <w:rPr>
          <w:bCs/>
          <w:color w:val="000000"/>
          <w:lang w:val="lt-LT"/>
        </w:rPr>
        <w:t xml:space="preserve"> </w:t>
      </w:r>
      <w:r w:rsidR="00E453AC" w:rsidRPr="00B2128A">
        <w:rPr>
          <w:bCs/>
          <w:color w:val="000000"/>
          <w:lang w:val="lt-LT"/>
        </w:rPr>
        <w:t>be PVM)</w:t>
      </w:r>
      <w:r w:rsidR="00883754" w:rsidRPr="00E453AC">
        <w:rPr>
          <w:lang w:val="lt-LT"/>
        </w:rPr>
        <w:t>.</w:t>
      </w:r>
      <w:r w:rsidR="00883754" w:rsidRPr="00A41482">
        <w:rPr>
          <w:lang w:val="lt-LT"/>
        </w:rPr>
        <w:t xml:space="preserve"> </w:t>
      </w:r>
      <w:r w:rsidR="007B56B6" w:rsidRPr="00A41482">
        <w:rPr>
          <w:lang w:val="lt-LT"/>
        </w:rPr>
        <w:t>Detalios paslaugų kainos (įkainiai)</w:t>
      </w:r>
      <w:r w:rsidR="00D52E5B">
        <w:rPr>
          <w:lang w:val="lt-LT"/>
        </w:rPr>
        <w:t xml:space="preserve"> </w:t>
      </w:r>
      <w:r w:rsidR="001E50B3">
        <w:rPr>
          <w:lang w:val="lt-LT"/>
        </w:rPr>
        <w:t xml:space="preserve">nurodytos </w:t>
      </w:r>
      <w:r w:rsidR="00D52E5B" w:rsidRPr="00B47558">
        <w:rPr>
          <w:lang w:val="lt-LT"/>
        </w:rPr>
        <w:t xml:space="preserve">Sutarties </w:t>
      </w:r>
      <w:r w:rsidR="00B47558" w:rsidRPr="00B47558">
        <w:rPr>
          <w:lang w:val="lt-LT"/>
        </w:rPr>
        <w:t xml:space="preserve">2 </w:t>
      </w:r>
      <w:r w:rsidR="00D52E5B" w:rsidRPr="00B47558">
        <w:rPr>
          <w:lang w:val="lt-LT"/>
        </w:rPr>
        <w:t>priede.</w:t>
      </w:r>
    </w:p>
    <w:p w14:paraId="013D8433" w14:textId="1B6A6611" w:rsidR="00F32242" w:rsidRPr="0013049D" w:rsidRDefault="003C1E74" w:rsidP="00A41482">
      <w:pPr>
        <w:tabs>
          <w:tab w:val="left" w:pos="1134"/>
          <w:tab w:val="left" w:pos="9630"/>
          <w:tab w:val="left" w:pos="9720"/>
        </w:tabs>
        <w:ind w:right="8" w:firstLine="567"/>
        <w:jc w:val="both"/>
        <w:rPr>
          <w:lang w:val="lt-LT"/>
        </w:rPr>
      </w:pPr>
      <w:r w:rsidRPr="0013049D">
        <w:rPr>
          <w:lang w:val="lt-LT"/>
        </w:rPr>
        <w:t xml:space="preserve">2.2. </w:t>
      </w:r>
      <w:r w:rsidR="004046AB" w:rsidRPr="0013049D">
        <w:rPr>
          <w:lang w:val="lt-LT"/>
        </w:rPr>
        <w:t xml:space="preserve">Į </w:t>
      </w:r>
      <w:r w:rsidR="00F32242" w:rsidRPr="0013049D">
        <w:rPr>
          <w:lang w:val="lt-LT"/>
        </w:rPr>
        <w:t xml:space="preserve">Sutarties kainą/paslaugų kainas (įkainius) įskaitomi visi mokesčiai </w:t>
      </w:r>
      <w:r w:rsidR="00FD7D98" w:rsidRPr="0013049D">
        <w:rPr>
          <w:lang w:val="lt-LT"/>
        </w:rPr>
        <w:t>ir rinkliavos</w:t>
      </w:r>
      <w:r w:rsidR="00F3553B" w:rsidRPr="0013049D">
        <w:rPr>
          <w:rFonts w:eastAsia="Calibri"/>
          <w:lang w:val="lt-LT"/>
        </w:rPr>
        <w:t>, i</w:t>
      </w:r>
      <w:r w:rsidR="00F3553B" w:rsidRPr="0013049D">
        <w:rPr>
          <w:lang w:val="lt-LT"/>
        </w:rPr>
        <w:t>šlaidos vertimo paslaugoms</w:t>
      </w:r>
      <w:r w:rsidR="008E33A4" w:rsidRPr="0013049D">
        <w:rPr>
          <w:lang w:val="lt-LT"/>
        </w:rPr>
        <w:t>,</w:t>
      </w:r>
      <w:r w:rsidR="00F32242" w:rsidRPr="0013049D">
        <w:rPr>
          <w:lang w:val="lt-LT"/>
        </w:rPr>
        <w:t xml:space="preserve"> </w:t>
      </w:r>
      <w:r w:rsidR="008E33A4" w:rsidRPr="0013049D">
        <w:rPr>
          <w:lang w:val="lt-LT"/>
        </w:rPr>
        <w:t xml:space="preserve">garantinės priežiūros </w:t>
      </w:r>
      <w:r w:rsidR="00F32242" w:rsidRPr="0013049D">
        <w:rPr>
          <w:lang w:val="lt-LT"/>
        </w:rPr>
        <w:t>bei kitos išlaidos, susijusios su tinkamu Sutarties vykdymu</w:t>
      </w:r>
      <w:r w:rsidR="00BC2AF0" w:rsidRPr="0013049D">
        <w:rPr>
          <w:lang w:val="lt-LT"/>
        </w:rPr>
        <w:t xml:space="preserve"> (įskaitant ir </w:t>
      </w:r>
      <w:r w:rsidR="00CD0051" w:rsidRPr="0013049D">
        <w:rPr>
          <w:lang w:val="lt-LT"/>
        </w:rPr>
        <w:t xml:space="preserve">PVM </w:t>
      </w:r>
      <w:r w:rsidR="00BC2AF0" w:rsidRPr="0013049D">
        <w:rPr>
          <w:lang w:val="lt-LT"/>
        </w:rPr>
        <w:t>sąskaitų faktūrų</w:t>
      </w:r>
      <w:r w:rsidR="00CD0051" w:rsidRPr="0013049D">
        <w:rPr>
          <w:lang w:val="lt-LT"/>
        </w:rPr>
        <w:t xml:space="preserve"> / sąskaitų faktūrų</w:t>
      </w:r>
      <w:r w:rsidR="00BC2AF0" w:rsidRPr="0013049D">
        <w:rPr>
          <w:lang w:val="lt-LT"/>
        </w:rPr>
        <w:t xml:space="preserve"> teikimo </w:t>
      </w:r>
      <w:r w:rsidR="008B1AD7" w:rsidRPr="0013049D">
        <w:rPr>
          <w:lang w:val="lt-LT"/>
        </w:rPr>
        <w:t>elektroniniu būdu</w:t>
      </w:r>
      <w:r w:rsidR="00BC2AF0" w:rsidRPr="0013049D">
        <w:rPr>
          <w:lang w:val="lt-LT"/>
        </w:rPr>
        <w:t xml:space="preserve"> išlaidas)</w:t>
      </w:r>
      <w:r w:rsidR="00F32242" w:rsidRPr="0013049D">
        <w:rPr>
          <w:lang w:val="lt-LT"/>
        </w:rPr>
        <w:t>.</w:t>
      </w:r>
    </w:p>
    <w:p w14:paraId="30054DBA" w14:textId="753153D5" w:rsidR="002252BB" w:rsidRPr="0013049D" w:rsidRDefault="003C1E74" w:rsidP="00A41482">
      <w:pPr>
        <w:tabs>
          <w:tab w:val="left" w:pos="1134"/>
          <w:tab w:val="left" w:pos="9630"/>
          <w:tab w:val="left" w:pos="9720"/>
        </w:tabs>
        <w:ind w:right="8" w:firstLine="567"/>
        <w:jc w:val="both"/>
        <w:rPr>
          <w:lang w:val="lt-LT"/>
        </w:rPr>
      </w:pPr>
      <w:r w:rsidRPr="0013049D">
        <w:rPr>
          <w:lang w:val="lt-LT"/>
        </w:rPr>
        <w:t xml:space="preserve">2.3. </w:t>
      </w:r>
      <w:r w:rsidR="00F32242" w:rsidRPr="0013049D">
        <w:rPr>
          <w:lang w:val="lt-LT"/>
        </w:rPr>
        <w:t>Sutarties kaina/paslaugų kainos (įkainiai) negali būti keičiama/</w:t>
      </w:r>
      <w:proofErr w:type="spellStart"/>
      <w:r w:rsidR="003F625B" w:rsidRPr="0013049D">
        <w:rPr>
          <w:lang w:val="lt-LT"/>
        </w:rPr>
        <w:t>os</w:t>
      </w:r>
      <w:proofErr w:type="spellEnd"/>
      <w:r w:rsidR="00F32242" w:rsidRPr="0013049D">
        <w:rPr>
          <w:lang w:val="lt-LT"/>
        </w:rPr>
        <w:t xml:space="preserve"> per visą Sutarties galioji</w:t>
      </w:r>
      <w:r w:rsidR="00000ED4" w:rsidRPr="0013049D">
        <w:rPr>
          <w:lang w:val="lt-LT"/>
        </w:rPr>
        <w:t>mo laiką, išskyrus Sutartyje numatytus atvejus</w:t>
      </w:r>
      <w:r w:rsidR="00F32242" w:rsidRPr="0013049D">
        <w:rPr>
          <w:lang w:val="lt-LT"/>
        </w:rPr>
        <w:t>.</w:t>
      </w:r>
    </w:p>
    <w:p w14:paraId="5683B110" w14:textId="779B05C7" w:rsidR="00883754" w:rsidRPr="0013049D" w:rsidRDefault="003C1E74" w:rsidP="00A41482">
      <w:pPr>
        <w:tabs>
          <w:tab w:val="left" w:pos="1134"/>
          <w:tab w:val="left" w:pos="9630"/>
          <w:tab w:val="left" w:pos="9720"/>
        </w:tabs>
        <w:ind w:right="8" w:firstLine="567"/>
        <w:jc w:val="both"/>
        <w:rPr>
          <w:lang w:val="lt-LT"/>
        </w:rPr>
      </w:pPr>
      <w:r w:rsidRPr="0013049D">
        <w:rPr>
          <w:lang w:val="lt-LT"/>
        </w:rPr>
        <w:t xml:space="preserve">2.4. </w:t>
      </w:r>
      <w:r w:rsidR="009A49B0" w:rsidRPr="0013049D">
        <w:rPr>
          <w:lang w:val="lt-LT"/>
        </w:rPr>
        <w:t>Tinkamai ir faktiškai suteiktų paslaugų perdavimas ir priėmimas įforminamas paslaugų perdavimo–priėmimo akt</w:t>
      </w:r>
      <w:r w:rsidR="008E33A4" w:rsidRPr="0013049D">
        <w:rPr>
          <w:lang w:val="lt-LT"/>
        </w:rPr>
        <w:t>ais</w:t>
      </w:r>
      <w:r w:rsidR="009A49B0" w:rsidRPr="0013049D">
        <w:rPr>
          <w:lang w:val="lt-LT"/>
        </w:rPr>
        <w:t>, kuri</w:t>
      </w:r>
      <w:r w:rsidR="008E33A4" w:rsidRPr="0013049D">
        <w:rPr>
          <w:lang w:val="lt-LT"/>
        </w:rPr>
        <w:t>e</w:t>
      </w:r>
      <w:r w:rsidR="009A49B0" w:rsidRPr="0013049D">
        <w:rPr>
          <w:lang w:val="lt-LT"/>
        </w:rPr>
        <w:t xml:space="preserve"> Sutartyje nustatyta tvarka pasirašom</w:t>
      </w:r>
      <w:r w:rsidR="008E33A4" w:rsidRPr="0013049D">
        <w:rPr>
          <w:lang w:val="lt-LT"/>
        </w:rPr>
        <w:t>i</w:t>
      </w:r>
      <w:r w:rsidR="009A49B0" w:rsidRPr="0013049D">
        <w:rPr>
          <w:lang w:val="lt-LT"/>
        </w:rPr>
        <w:t xml:space="preserve"> Paslaugų teikėjo ir Kliento</w:t>
      </w:r>
      <w:r w:rsidR="00675AAD" w:rsidRPr="0013049D">
        <w:rPr>
          <w:lang w:val="lt-LT"/>
        </w:rPr>
        <w:t xml:space="preserve"> ir tik dėl tokių paslaugų, kurios atitinka Sutartyje ir Sutarties pried</w:t>
      </w:r>
      <w:r w:rsidR="00E01CD5" w:rsidRPr="0013049D">
        <w:rPr>
          <w:lang w:val="lt-LT"/>
        </w:rPr>
        <w:t>uos</w:t>
      </w:r>
      <w:r w:rsidR="00675AAD" w:rsidRPr="0013049D">
        <w:rPr>
          <w:lang w:val="lt-LT"/>
        </w:rPr>
        <w:t>e nurodytus reikalavimus</w:t>
      </w:r>
      <w:r w:rsidR="004D1630" w:rsidRPr="0013049D">
        <w:rPr>
          <w:lang w:val="lt-LT"/>
        </w:rPr>
        <w:t>:</w:t>
      </w:r>
    </w:p>
    <w:p w14:paraId="152C85A6" w14:textId="3507EB29" w:rsidR="00883754" w:rsidRPr="0013049D" w:rsidRDefault="003C1E74" w:rsidP="00A41482">
      <w:pPr>
        <w:tabs>
          <w:tab w:val="left" w:pos="1134"/>
          <w:tab w:val="left" w:pos="9630"/>
          <w:tab w:val="left" w:pos="9720"/>
        </w:tabs>
        <w:ind w:right="8" w:firstLine="567"/>
        <w:jc w:val="both"/>
        <w:rPr>
          <w:lang w:val="lt-LT"/>
        </w:rPr>
      </w:pPr>
      <w:r w:rsidRPr="0013049D">
        <w:rPr>
          <w:lang w:val="lt-LT"/>
        </w:rPr>
        <w:t xml:space="preserve">2.5. </w:t>
      </w:r>
      <w:r w:rsidR="00560D42" w:rsidRPr="00560D42">
        <w:rPr>
          <w:lang w:val="lt-LT"/>
        </w:rPr>
        <w:t xml:space="preserve">Numatoma atlikti du tarpinius mokėjimus. Pirmas ir antras tarpiniai mokėjimai atliekami per 60 (šešiasdešimt) kalendorinių dienų Paslaugų teikėjui išrašius tinkamą PVM sąskaitą-faktūrą </w:t>
      </w:r>
      <w:r w:rsidR="00560D42" w:rsidRPr="00560D42">
        <w:rPr>
          <w:lang w:val="lt-LT"/>
        </w:rPr>
        <w:lastRenderedPageBreak/>
        <w:t xml:space="preserve">bei po tarpinio priėmimo - perdavimo akto pasirašymo, tinkamai užbaigus Sutarties 1 </w:t>
      </w:r>
      <w:r w:rsidR="00560D42">
        <w:rPr>
          <w:lang w:val="lt-LT"/>
        </w:rPr>
        <w:t>priedo</w:t>
      </w:r>
      <w:r w:rsidR="00560D42" w:rsidRPr="00560D42">
        <w:rPr>
          <w:lang w:val="lt-LT"/>
        </w:rPr>
        <w:t xml:space="preserve"> 2 lentelėje sugrupuotų (pagal finansavimo šaltinius) sistemų </w:t>
      </w:r>
      <w:proofErr w:type="spellStart"/>
      <w:r w:rsidR="00560D42" w:rsidRPr="00560D42">
        <w:rPr>
          <w:lang w:val="lt-LT"/>
        </w:rPr>
        <w:t>integracijas</w:t>
      </w:r>
      <w:proofErr w:type="spellEnd"/>
      <w:r w:rsidR="00560D42" w:rsidRPr="00560D42">
        <w:rPr>
          <w:lang w:val="lt-LT"/>
        </w:rPr>
        <w:t xml:space="preserve">, priklausomai nuo to, kuris paketas paslaugų bus įvykdytas pirmiau: 3-4 (AIS, C.VIS) sistemų integracija; arba 1,2,5,6,10,16,17 (GR, UR/ MIGRIS, LKTPVR, </w:t>
      </w:r>
      <w:proofErr w:type="spellStart"/>
      <w:r w:rsidR="00560D42" w:rsidRPr="00560D42">
        <w:rPr>
          <w:lang w:val="lt-LT"/>
        </w:rPr>
        <w:t>Interpol</w:t>
      </w:r>
      <w:proofErr w:type="spellEnd"/>
      <w:r w:rsidR="00560D42" w:rsidRPr="00560D42">
        <w:rPr>
          <w:lang w:val="lt-LT"/>
        </w:rPr>
        <w:t xml:space="preserve"> DB, JAR, JADIS, MMR) sistemų integracijos, arba 7,8,9,11,12,13,14,15 (IAŽR, PPPTR, C.SIS/ AFIS, KTPR, ITPR, INDR, PLVIS, IGR) sistemų integracijos. Paslaugų teikėjui pilnai įvykdžius sutartinius įsipareigojimus – perdavus pilnai funkcionuojančią</w:t>
      </w:r>
      <w:r w:rsidR="00560D42">
        <w:rPr>
          <w:lang w:val="lt-LT"/>
        </w:rPr>
        <w:t xml:space="preserve"> naršyklės sistemą (iki 2022 m. lapkričio </w:t>
      </w:r>
      <w:r w:rsidR="00560D42" w:rsidRPr="00560D42">
        <w:rPr>
          <w:lang w:val="lt-LT"/>
        </w:rPr>
        <w:t>31</w:t>
      </w:r>
      <w:r w:rsidR="00560D42">
        <w:rPr>
          <w:lang w:val="lt-LT"/>
        </w:rPr>
        <w:t>d.</w:t>
      </w:r>
      <w:r w:rsidR="00560D42" w:rsidRPr="00560D42">
        <w:rPr>
          <w:lang w:val="lt-LT"/>
        </w:rPr>
        <w:t xml:space="preserve">) bei pasirašius priėmimo-perdavimo aktą, bei pateiktus tinkamą PVM sąskaitą-faktūrą, bus atliktas galutinis apmokėjimas už likusią dalį, priklausomai nuo to, kuris paketas paslaugų bus įvykdytas paskutinis: 3-4 (AIS, C.VIS) sistemų integracija; arba 1,2,5,6,10,16,17 (GR, UR/ MIGRIS, LKTPVR, </w:t>
      </w:r>
      <w:proofErr w:type="spellStart"/>
      <w:r w:rsidR="00560D42" w:rsidRPr="00560D42">
        <w:rPr>
          <w:lang w:val="lt-LT"/>
        </w:rPr>
        <w:t>Interpol</w:t>
      </w:r>
      <w:proofErr w:type="spellEnd"/>
      <w:r w:rsidR="00560D42" w:rsidRPr="00560D42">
        <w:rPr>
          <w:lang w:val="lt-LT"/>
        </w:rPr>
        <w:t xml:space="preserve"> DB, JAR, JADIS, MMR) sistemų integracijos, arba 7,8,9,11,12,13,14,15 (IAŽR, PPPTR, C.SIS/ AFIS, KTPR, ITPR, INDR, PLVIS, IGR) sistemų integracijos.</w:t>
      </w:r>
    </w:p>
    <w:p w14:paraId="2748C19F" w14:textId="3B4257FD" w:rsidR="008E33A4" w:rsidRPr="0013049D" w:rsidRDefault="003C1E74" w:rsidP="00A41482">
      <w:pPr>
        <w:tabs>
          <w:tab w:val="left" w:pos="1134"/>
          <w:tab w:val="left" w:pos="9630"/>
          <w:tab w:val="left" w:pos="9720"/>
        </w:tabs>
        <w:ind w:right="8" w:firstLine="567"/>
        <w:jc w:val="both"/>
        <w:rPr>
          <w:lang w:val="lt-LT"/>
        </w:rPr>
      </w:pPr>
      <w:r w:rsidRPr="0013049D">
        <w:rPr>
          <w:lang w:val="lt-LT"/>
        </w:rPr>
        <w:t>2.6.</w:t>
      </w:r>
      <w:r w:rsidR="008E33A4" w:rsidRPr="0013049D">
        <w:rPr>
          <w:lang w:val="lt-LT"/>
        </w:rPr>
        <w:t xml:space="preserve"> </w:t>
      </w:r>
      <w:r w:rsidR="00560D42" w:rsidRPr="0013049D">
        <w:rPr>
          <w:lang w:val="lt-LT"/>
        </w:rPr>
        <w:t xml:space="preserve">Už tinkamai ir faktiškai suteiktas paslaugas Klientas su Paslaugų teikėju atsiskaito mokėjimo pavedimu, pinigus pervesdamas į Sutartyje nurodytą Paslaugų teikėjo atsiskaitomąją sąskaitą ne vėliau kaip per </w:t>
      </w:r>
      <w:r w:rsidR="00560D42" w:rsidRPr="00560D42">
        <w:rPr>
          <w:lang w:val="lt-LT"/>
        </w:rPr>
        <w:t xml:space="preserve">60 (šešiasdešimt) kalendorinių dienų nuo paslaugų perdavimo-priėmimo akto pasirašymo tarp Paslaugų teikėjo ir </w:t>
      </w:r>
      <w:r w:rsidR="00560D42">
        <w:rPr>
          <w:lang w:val="lt-LT"/>
        </w:rPr>
        <w:t>Kliento</w:t>
      </w:r>
      <w:r w:rsidR="00560D42" w:rsidRPr="00560D42">
        <w:rPr>
          <w:lang w:val="lt-LT"/>
        </w:rPr>
        <w:t xml:space="preserve"> bei teisingos PVM sąskaitos faktūros gavimo dienos.</w:t>
      </w:r>
      <w:r w:rsidR="00560D42">
        <w:rPr>
          <w:lang w:val="lt-LT"/>
        </w:rPr>
        <w:t xml:space="preserve"> </w:t>
      </w:r>
      <w:r w:rsidR="00560D42" w:rsidRPr="0013049D">
        <w:rPr>
          <w:lang w:val="lt-LT"/>
        </w:rPr>
        <w:t>Paslaugų teikėjas PVM sąskaitas faktūras turi pateikti elektroniniu būdu, kaip numatyta Lietuvos Respublikos viešųjų pirkimų įstatymo 22 straipsnio 3 dalyje. Paslaugų teikėjui nepateikus PVM sąskaitos faktūros elektroniniu būdu, Klientas turi teisę nevykdyti mokėjimo.</w:t>
      </w:r>
    </w:p>
    <w:p w14:paraId="5F237971" w14:textId="79720BC3" w:rsidR="00CF0317" w:rsidRPr="0013049D" w:rsidRDefault="00CF0317" w:rsidP="00A41482">
      <w:pPr>
        <w:tabs>
          <w:tab w:val="left" w:pos="1134"/>
          <w:tab w:val="left" w:pos="9630"/>
          <w:tab w:val="left" w:pos="9720"/>
        </w:tabs>
        <w:ind w:right="8" w:firstLine="567"/>
        <w:jc w:val="both"/>
        <w:rPr>
          <w:lang w:val="lt-LT"/>
        </w:rPr>
      </w:pPr>
      <w:r w:rsidRPr="0013049D">
        <w:rPr>
          <w:lang w:val="lt-LT"/>
        </w:rPr>
        <w:t>2.7.</w:t>
      </w:r>
      <w:r w:rsidRPr="0013049D">
        <w:rPr>
          <w:i/>
          <w:lang w:val="lt-LT"/>
        </w:rPr>
        <w:t xml:space="preserve"> </w:t>
      </w:r>
      <w:r w:rsidR="00560D42" w:rsidRPr="00560D42">
        <w:rPr>
          <w:lang w:val="lt-LT"/>
        </w:rPr>
        <w:t xml:space="preserve">Sutarties kaina/įkainis jos galiojimo laikotarpiu perskaičiuojama (didinama ar mažinama) pasikeitus (padidėjus ar sumažėjus) PVM, kuris turėjo tiesioginės įtakos Sutarties kainai/įkainiui. Raštiškai susitarus Paslaugų teikėjui ir </w:t>
      </w:r>
      <w:r w:rsidR="00560D42">
        <w:rPr>
          <w:lang w:val="lt-LT"/>
        </w:rPr>
        <w:t>Klientui</w:t>
      </w:r>
      <w:r w:rsidR="00560D42" w:rsidRPr="00560D42">
        <w:rPr>
          <w:lang w:val="lt-LT"/>
        </w:rPr>
        <w:t xml:space="preserve"> ne vėliau kaip iki paskutinio paslaugų perdavimo – priėmimo akto pasirašymo dienos, perskaičiuojama tik ta Sutarties kainos/įkainio dalis, kuriai turėjo įtakos pasikeitęs PVM ir tik pasikeitusio mokesčio dydžiu. Sutarties kainos/įkainio perskaičiavimą dėl pasikeitusio (padidėjusio ar sumažėjusio) PVM inicijuoja Paslaugų tiekėjas, kreipdamasis į </w:t>
      </w:r>
      <w:r w:rsidR="00560D42">
        <w:rPr>
          <w:lang w:val="lt-LT"/>
        </w:rPr>
        <w:t>Klient</w:t>
      </w:r>
      <w:r w:rsidR="00560D42" w:rsidRPr="00560D42">
        <w:rPr>
          <w:lang w:val="lt-LT"/>
        </w:rPr>
        <w:t xml:space="preserve">ą raštu, pateikdamas konkrečius skaičiavimus dėl pasikeitusio mokesčio įtakos Sutarties kainai/įkainiui. </w:t>
      </w:r>
      <w:r w:rsidR="00560D42">
        <w:rPr>
          <w:lang w:val="lt-LT"/>
        </w:rPr>
        <w:t>Klientas</w:t>
      </w:r>
      <w:r w:rsidR="00560D42" w:rsidRPr="00560D42">
        <w:rPr>
          <w:lang w:val="lt-LT"/>
        </w:rPr>
        <w:t xml:space="preserve"> taip pat turi teisę inicijuoti Sutarties kainos perskaičiavimą dėl pasikeitusio (padidėjusio ar sumažėjusio) PVM. Sutarties kainos/įkainio perskaičiavimas įforminamas Sutarties šalių pasirašomu susitarimu, kuriame užfiksuojama perskaičiuota Sutarties kaina/įkainis bei šio perskaičiavimo įsigaliojimo sąlygos. Sutarties kainos/įkainio perskaičiavimas dėl kitų mokesčių pasikeitimo ir (ar) bendro kainų/įkainių lygio kitimo n</w:t>
      </w:r>
      <w:r w:rsidR="00560D42">
        <w:rPr>
          <w:lang w:val="lt-LT"/>
        </w:rPr>
        <w:t>ėra</w:t>
      </w:r>
      <w:r w:rsidR="00560D42" w:rsidRPr="00560D42">
        <w:rPr>
          <w:lang w:val="lt-LT"/>
        </w:rPr>
        <w:t xml:space="preserve"> atliekamas.</w:t>
      </w:r>
    </w:p>
    <w:p w14:paraId="749B620B" w14:textId="199D1BCD" w:rsidR="001E3F47" w:rsidRPr="00A41482" w:rsidRDefault="00CF0317" w:rsidP="009873E7">
      <w:pPr>
        <w:tabs>
          <w:tab w:val="left" w:pos="1134"/>
          <w:tab w:val="left" w:pos="9630"/>
          <w:tab w:val="left" w:pos="9720"/>
        </w:tabs>
        <w:ind w:right="8" w:firstLine="567"/>
        <w:jc w:val="both"/>
        <w:rPr>
          <w:lang w:val="lt-LT"/>
        </w:rPr>
      </w:pPr>
      <w:r w:rsidRPr="0013049D">
        <w:rPr>
          <w:lang w:val="lt-LT"/>
        </w:rPr>
        <w:t>2.8</w:t>
      </w:r>
      <w:r w:rsidR="008E33A4" w:rsidRPr="0013049D">
        <w:rPr>
          <w:lang w:val="lt-LT"/>
        </w:rPr>
        <w:t>.</w:t>
      </w:r>
      <w:r w:rsidR="003C1E74" w:rsidRPr="0013049D">
        <w:rPr>
          <w:i/>
          <w:lang w:val="lt-LT"/>
        </w:rPr>
        <w:t xml:space="preserve"> </w:t>
      </w:r>
      <w:r w:rsidR="00046929" w:rsidRPr="0013049D">
        <w:rPr>
          <w:lang w:val="lt-LT"/>
        </w:rPr>
        <w:t>Sutarties kainai apskaičiuo</w:t>
      </w:r>
      <w:r w:rsidR="009873E7">
        <w:rPr>
          <w:lang w:val="lt-LT"/>
        </w:rPr>
        <w:t xml:space="preserve">ti taikomas kainodaros būdas: </w:t>
      </w:r>
      <w:r w:rsidR="005E5323" w:rsidRPr="0013049D">
        <w:rPr>
          <w:lang w:val="lt-LT"/>
        </w:rPr>
        <w:t>f</w:t>
      </w:r>
      <w:r w:rsidR="001E3F47" w:rsidRPr="0013049D">
        <w:rPr>
          <w:lang w:val="lt-LT"/>
        </w:rPr>
        <w:t>iksuotos kainos su peržiūra</w:t>
      </w:r>
      <w:r w:rsidR="009873E7">
        <w:rPr>
          <w:lang w:val="lt-LT"/>
        </w:rPr>
        <w:t>.</w:t>
      </w:r>
    </w:p>
    <w:p w14:paraId="2410F2F6" w14:textId="77777777" w:rsidR="00883754" w:rsidRPr="00A41482" w:rsidRDefault="00883754" w:rsidP="00A41482">
      <w:pPr>
        <w:tabs>
          <w:tab w:val="left" w:pos="9630"/>
        </w:tabs>
        <w:ind w:right="8"/>
        <w:rPr>
          <w:b/>
          <w:lang w:val="lt-LT"/>
        </w:rPr>
      </w:pPr>
    </w:p>
    <w:p w14:paraId="394582F0" w14:textId="2B6AA335" w:rsidR="00883754" w:rsidRPr="00A41482" w:rsidRDefault="003C1E74" w:rsidP="00A41482">
      <w:pPr>
        <w:tabs>
          <w:tab w:val="left" w:pos="9630"/>
        </w:tabs>
        <w:ind w:left="360" w:right="8"/>
        <w:jc w:val="center"/>
        <w:rPr>
          <w:b/>
          <w:lang w:val="lt-LT"/>
        </w:rPr>
      </w:pPr>
      <w:r w:rsidRPr="00A41482">
        <w:rPr>
          <w:b/>
          <w:lang w:val="lt-LT"/>
        </w:rPr>
        <w:t xml:space="preserve">3. </w:t>
      </w:r>
      <w:r w:rsidR="00883754" w:rsidRPr="00A41482">
        <w:rPr>
          <w:b/>
          <w:lang w:val="lt-LT"/>
        </w:rPr>
        <w:t>ŠALIŲ ĮSIPAREIGOJIMAI</w:t>
      </w:r>
    </w:p>
    <w:p w14:paraId="3ABCF42D" w14:textId="77777777" w:rsidR="00883754" w:rsidRPr="00A41482" w:rsidRDefault="00883754" w:rsidP="00A41482">
      <w:pPr>
        <w:tabs>
          <w:tab w:val="left" w:pos="9630"/>
        </w:tabs>
        <w:ind w:right="8" w:firstLine="360"/>
        <w:jc w:val="both"/>
        <w:rPr>
          <w:lang w:val="lt-LT"/>
        </w:rPr>
      </w:pPr>
    </w:p>
    <w:p w14:paraId="7DF024A8" w14:textId="28610077" w:rsidR="00883754" w:rsidRPr="00A41482" w:rsidRDefault="003C1E74" w:rsidP="00A41482">
      <w:pPr>
        <w:tabs>
          <w:tab w:val="left" w:pos="1134"/>
          <w:tab w:val="left" w:pos="9630"/>
          <w:tab w:val="left" w:pos="9720"/>
        </w:tabs>
        <w:ind w:right="8" w:firstLine="567"/>
        <w:jc w:val="both"/>
        <w:rPr>
          <w:lang w:val="lt-LT"/>
        </w:rPr>
      </w:pPr>
      <w:r w:rsidRPr="00A41482">
        <w:rPr>
          <w:lang w:val="lt-LT"/>
        </w:rPr>
        <w:t xml:space="preserve">3.1. </w:t>
      </w:r>
      <w:r w:rsidR="00883754" w:rsidRPr="00A41482">
        <w:rPr>
          <w:lang w:val="lt-LT"/>
        </w:rPr>
        <w:t>Paslaugų teikėjas įsipareigoja:</w:t>
      </w:r>
    </w:p>
    <w:p w14:paraId="0F21524B" w14:textId="4C00F12E" w:rsidR="003052C1" w:rsidRDefault="003C1E74" w:rsidP="00A41482">
      <w:pPr>
        <w:pStyle w:val="Pagrindinistekstas"/>
        <w:tabs>
          <w:tab w:val="left" w:pos="1044"/>
          <w:tab w:val="left" w:pos="1276"/>
          <w:tab w:val="left" w:pos="9630"/>
          <w:tab w:val="left" w:pos="9720"/>
        </w:tabs>
        <w:ind w:right="8" w:firstLine="567"/>
        <w:rPr>
          <w:rFonts w:eastAsia="Calibri"/>
        </w:rPr>
      </w:pPr>
      <w:r w:rsidRPr="00A41482">
        <w:t>3.1.1.</w:t>
      </w:r>
      <w:r w:rsidRPr="00A41482">
        <w:rPr>
          <w:i/>
        </w:rPr>
        <w:t xml:space="preserve"> </w:t>
      </w:r>
      <w:r w:rsidR="00DC620F">
        <w:t>Sutartyje ir Sutarties</w:t>
      </w:r>
      <w:r w:rsidR="004171A2">
        <w:t xml:space="preserve"> </w:t>
      </w:r>
      <w:r w:rsidR="002705C5">
        <w:t>pried</w:t>
      </w:r>
      <w:r w:rsidR="00DC620F">
        <w:t>uos</w:t>
      </w:r>
      <w:r w:rsidR="002705C5">
        <w:t>e nustatyta tvarka ir</w:t>
      </w:r>
      <w:r w:rsidR="00CE44EF" w:rsidRPr="00CE44EF">
        <w:t xml:space="preserve"> sąlygomis </w:t>
      </w:r>
      <w:r w:rsidR="005043D9">
        <w:t>su</w:t>
      </w:r>
      <w:r w:rsidR="00DC620F">
        <w:t>teikti Sutarties ir Sutarties priedų</w:t>
      </w:r>
      <w:r w:rsidR="00CE44EF" w:rsidRPr="00CE44EF">
        <w:t xml:space="preserve"> reikalavimus atitinkančias paslaugas </w:t>
      </w:r>
      <w:r w:rsidR="005043D9">
        <w:t xml:space="preserve">iki </w:t>
      </w:r>
      <w:r w:rsidR="005043D9" w:rsidRPr="002F1EE8">
        <w:t xml:space="preserve">2022 m. lapkričio 1 dienos </w:t>
      </w:r>
      <w:r w:rsidR="003052C1" w:rsidRPr="0013049D">
        <w:t xml:space="preserve">adresu: </w:t>
      </w:r>
      <w:r w:rsidR="00227460" w:rsidRPr="002F1EE8">
        <w:t xml:space="preserve">Informatikos ir ryšių departamentas prie VRM, </w:t>
      </w:r>
      <w:r w:rsidR="003052C1" w:rsidRPr="0013049D">
        <w:t>Šventaragio g. 2, Vilnius,</w:t>
      </w:r>
      <w:r w:rsidR="003052C1" w:rsidRPr="00946021">
        <w:t xml:space="preserve"> </w:t>
      </w:r>
      <w:r w:rsidR="00CE44EF">
        <w:rPr>
          <w:rFonts w:eastAsia="Calibri"/>
        </w:rPr>
        <w:t>šiais terminais:</w:t>
      </w:r>
      <w:r w:rsidR="005043D9" w:rsidRPr="005043D9">
        <w:rPr>
          <w:rFonts w:ascii="Calibri Light" w:eastAsiaTheme="minorEastAsia" w:hAnsi="Calibri Light" w:cstheme="minorBidi"/>
          <w:sz w:val="20"/>
          <w:szCs w:val="20"/>
        </w:rPr>
        <w:t xml:space="preserve"> </w:t>
      </w:r>
      <w:r w:rsidR="005043D9" w:rsidRPr="002F1EE8">
        <w:rPr>
          <w:rFonts w:eastAsia="Calibri"/>
        </w:rPr>
        <w:t>funkciniai reikalavimai Teisėsaugos institucijų universalios duomenų paieškos sist</w:t>
      </w:r>
      <w:r w:rsidR="00C5222F" w:rsidRPr="002F1EE8">
        <w:rPr>
          <w:rFonts w:eastAsia="Calibri"/>
        </w:rPr>
        <w:t>emos (toliau – Naršyklė</w:t>
      </w:r>
      <w:r w:rsidR="005043D9" w:rsidRPr="002F1EE8">
        <w:rPr>
          <w:rFonts w:eastAsia="Calibri"/>
        </w:rPr>
        <w:t>) programinės įrangos kūrimui ir įdiegimui atliekami pagal suderintą su Klientu paslaugų teikimo reglamentą, kuriame numatyti terminai turi būti suderinti su Sutarties 1 priedo 171 punkte ir 3 lentelėje numatytais maksimaliais paslaugų teikimo terminais. Paslaugų teikimo reglamentas (projekto veiklų tvarkaraštis) suderinamas su Klientu per 10 (dešimt) darbo dienų nuo Sutarties įsigaliojimo dienos.</w:t>
      </w:r>
    </w:p>
    <w:p w14:paraId="29555CE5" w14:textId="06338327" w:rsidR="00883754" w:rsidRPr="0013049D" w:rsidRDefault="003C1E74" w:rsidP="00A41482">
      <w:pPr>
        <w:pStyle w:val="Pagrindinistekstas"/>
        <w:tabs>
          <w:tab w:val="left" w:pos="1276"/>
          <w:tab w:val="left" w:pos="9630"/>
          <w:tab w:val="left" w:pos="9720"/>
        </w:tabs>
        <w:ind w:right="8" w:firstLine="567"/>
      </w:pPr>
      <w:r w:rsidRPr="0013049D">
        <w:t xml:space="preserve">3.1.2. </w:t>
      </w:r>
      <w:r w:rsidR="00362A61" w:rsidRPr="0013049D">
        <w:t>Sutartyje nustatyta tvarka</w:t>
      </w:r>
      <w:r w:rsidR="00883754" w:rsidRPr="0013049D">
        <w:t xml:space="preserve"> pateikti Klientui pasirašyt</w:t>
      </w:r>
      <w:r w:rsidR="00AA15CC">
        <w:t>us</w:t>
      </w:r>
      <w:r w:rsidR="00883754" w:rsidRPr="0013049D">
        <w:t xml:space="preserve"> paslaugų perdavimo</w:t>
      </w:r>
      <w:r w:rsidR="00E632E7" w:rsidRPr="0013049D">
        <w:t>–</w:t>
      </w:r>
      <w:r w:rsidR="00883754" w:rsidRPr="0013049D">
        <w:t>priėmimo akt</w:t>
      </w:r>
      <w:r w:rsidR="001B09F9">
        <w:t>us</w:t>
      </w:r>
      <w:r w:rsidR="00883754" w:rsidRPr="0013049D">
        <w:t xml:space="preserve"> bei PVM sąskait</w:t>
      </w:r>
      <w:r w:rsidR="001B09F9">
        <w:t>as</w:t>
      </w:r>
      <w:r w:rsidR="00883754" w:rsidRPr="0013049D">
        <w:t xml:space="preserve"> faktūr</w:t>
      </w:r>
      <w:r w:rsidR="001B09F9">
        <w:t>as</w:t>
      </w:r>
      <w:r w:rsidR="00883754" w:rsidRPr="0013049D">
        <w:t>;</w:t>
      </w:r>
      <w:r w:rsidR="00A96CDB" w:rsidRPr="0013049D">
        <w:t xml:space="preserve"> </w:t>
      </w:r>
    </w:p>
    <w:p w14:paraId="4AD988DF" w14:textId="25E3614B" w:rsidR="0098033D" w:rsidRPr="0013049D" w:rsidRDefault="003C1E74" w:rsidP="00A41482">
      <w:pPr>
        <w:pStyle w:val="Pagrindinistekstas"/>
        <w:tabs>
          <w:tab w:val="left" w:pos="1276"/>
          <w:tab w:val="left" w:pos="9630"/>
          <w:tab w:val="left" w:pos="9720"/>
        </w:tabs>
        <w:ind w:right="8" w:firstLine="567"/>
      </w:pPr>
      <w:r w:rsidRPr="0013049D">
        <w:t xml:space="preserve">3.1.3. </w:t>
      </w:r>
      <w:r w:rsidR="003147CA" w:rsidRPr="002F1EE8">
        <w:t>suteikti garantiją pagal Sutarties 1 priedo reikalavimus sukurtai programinei įrangai 18 (aštuoniolikos) mėnesių laikotarpiui</w:t>
      </w:r>
      <w:r w:rsidR="00EE392E" w:rsidRPr="002F1EE8">
        <w:t>. Garantinės priežiūros paslaugas teikti</w:t>
      </w:r>
      <w:r w:rsidR="003147CA" w:rsidRPr="002F1EE8">
        <w:t xml:space="preserve"> nepriklausomai nuo to, ar įsigytas Naršyklės palaikymas ir tobulinimas;</w:t>
      </w:r>
    </w:p>
    <w:p w14:paraId="1664A386" w14:textId="514838CF" w:rsidR="0098033D" w:rsidRPr="00911765" w:rsidRDefault="003C1E74" w:rsidP="00A41482">
      <w:pPr>
        <w:pStyle w:val="Pagrindinistekstas"/>
        <w:tabs>
          <w:tab w:val="left" w:pos="1276"/>
          <w:tab w:val="left" w:pos="9630"/>
          <w:tab w:val="left" w:pos="9720"/>
        </w:tabs>
        <w:ind w:right="8" w:firstLine="567"/>
      </w:pPr>
      <w:r w:rsidRPr="0013049D">
        <w:t xml:space="preserve">3.1.4. </w:t>
      </w:r>
      <w:r w:rsidR="00C5222F" w:rsidRPr="002F1EE8">
        <w:t>jei Paslaugų teikėjo specialistai nemoka lietuvių kalbos, vykdyti nuolatines vertimo žodžiu ir raštu paslaugas;</w:t>
      </w:r>
    </w:p>
    <w:p w14:paraId="2DE21902" w14:textId="28322ECB" w:rsidR="00D86A5D" w:rsidRPr="00A41482" w:rsidRDefault="003C1E74" w:rsidP="00A41482">
      <w:pPr>
        <w:pStyle w:val="Pagrindinistekstas"/>
        <w:tabs>
          <w:tab w:val="left" w:pos="1276"/>
          <w:tab w:val="left" w:pos="9630"/>
          <w:tab w:val="left" w:pos="9720"/>
        </w:tabs>
        <w:ind w:right="8" w:firstLine="567"/>
      </w:pPr>
      <w:r w:rsidRPr="00911765">
        <w:lastRenderedPageBreak/>
        <w:t xml:space="preserve">3.1.5. </w:t>
      </w:r>
      <w:r w:rsidR="00D86A5D" w:rsidRPr="00911765">
        <w:t>ne vėliau kaip per 3 (tris) darbo dienas nuo Sutarties įsigaliojimo dienos paskirti kompetentingą asmenį, kuris būtų atsakingas už ryšių su Kliento paskirtu atstovu palaikymą, ir apie</w:t>
      </w:r>
      <w:r w:rsidR="00D86A5D" w:rsidRPr="00A41482">
        <w:t xml:space="preserve"> jį raštu informuoti Klientą;</w:t>
      </w:r>
    </w:p>
    <w:p w14:paraId="55E62696" w14:textId="0EB388F5" w:rsidR="00E73444" w:rsidRPr="00A41482" w:rsidRDefault="003C1E74" w:rsidP="00A41482">
      <w:pPr>
        <w:pStyle w:val="Pagrindinistekstas"/>
        <w:tabs>
          <w:tab w:val="left" w:pos="1026"/>
          <w:tab w:val="left" w:pos="1276"/>
          <w:tab w:val="left" w:pos="9630"/>
          <w:tab w:val="left" w:pos="9720"/>
        </w:tabs>
        <w:ind w:right="8" w:firstLine="567"/>
      </w:pPr>
      <w:r w:rsidRPr="00A41482">
        <w:t xml:space="preserve">3.1.6. </w:t>
      </w:r>
      <w:r w:rsidR="00E73444" w:rsidRPr="00A41482">
        <w:t>nedelsdamas raštu informuoti Klientą:</w:t>
      </w:r>
    </w:p>
    <w:p w14:paraId="79631F8E" w14:textId="0D56A150" w:rsidR="00E73444" w:rsidRPr="00A41482" w:rsidRDefault="003C1E74" w:rsidP="00A41482">
      <w:pPr>
        <w:pStyle w:val="Pagrindinistekstas"/>
        <w:tabs>
          <w:tab w:val="left" w:pos="1276"/>
          <w:tab w:val="left" w:pos="9630"/>
          <w:tab w:val="left" w:pos="9720"/>
        </w:tabs>
        <w:ind w:right="8" w:firstLine="567"/>
      </w:pPr>
      <w:r w:rsidRPr="00A41482">
        <w:t>3.1.6.1.</w:t>
      </w:r>
      <w:r w:rsidR="00E73444" w:rsidRPr="00A41482">
        <w:t xml:space="preserve"> jei laiku negali suteikti paslaugų;</w:t>
      </w:r>
    </w:p>
    <w:p w14:paraId="6ABE8D55" w14:textId="3777EAA2" w:rsidR="00883754" w:rsidRPr="00A41482" w:rsidRDefault="003C1E74" w:rsidP="00A41482">
      <w:pPr>
        <w:pStyle w:val="Pagrindinistekstas"/>
        <w:tabs>
          <w:tab w:val="left" w:pos="1276"/>
          <w:tab w:val="left" w:pos="9630"/>
          <w:tab w:val="left" w:pos="9720"/>
        </w:tabs>
        <w:ind w:right="8" w:firstLine="567"/>
      </w:pPr>
      <w:r w:rsidRPr="00A41482">
        <w:t>3.1.6.2.</w:t>
      </w:r>
      <w:r w:rsidR="00A80AA7" w:rsidRPr="00A41482">
        <w:t xml:space="preserve"> apie pasikeitusius savo rekvizitus, teis</w:t>
      </w:r>
      <w:r w:rsidR="005863B6" w:rsidRPr="00A41482">
        <w:t>inį statusą, paskirtą atstovą</w:t>
      </w:r>
      <w:r w:rsidR="00016F75">
        <w:t>.</w:t>
      </w:r>
      <w:r w:rsidR="00A80AA7" w:rsidRPr="00A41482">
        <w:t xml:space="preserve"> </w:t>
      </w:r>
    </w:p>
    <w:p w14:paraId="2B40F4BC" w14:textId="2CFF893C" w:rsidR="00883754" w:rsidRPr="00A41482" w:rsidRDefault="003C1E74" w:rsidP="00A41482">
      <w:pPr>
        <w:pStyle w:val="Pagrindinistekstas"/>
        <w:tabs>
          <w:tab w:val="left" w:pos="1276"/>
          <w:tab w:val="left" w:pos="9630"/>
          <w:tab w:val="left" w:pos="9720"/>
        </w:tabs>
        <w:ind w:right="8" w:firstLine="567"/>
      </w:pPr>
      <w:r w:rsidRPr="00A41482">
        <w:t xml:space="preserve">3.1.7. </w:t>
      </w:r>
      <w:r w:rsidR="00883754" w:rsidRPr="00A41482">
        <w:t>ki</w:t>
      </w:r>
      <w:r w:rsidR="00F961EB" w:rsidRPr="00A41482">
        <w:t>lus Šalių ginčui dėl Sutarties</w:t>
      </w:r>
      <w:r w:rsidR="00883754" w:rsidRPr="00A41482">
        <w:t>, ne vėliau kaip per 3 (tris) darbo dienas nuo ginčo kilimo dienos</w:t>
      </w:r>
      <w:r w:rsidR="00F961EB" w:rsidRPr="00A41482">
        <w:t>,</w:t>
      </w:r>
      <w:r w:rsidR="00883754" w:rsidRPr="00A41482">
        <w:t xml:space="preserve"> deleguoti atstovą spręsti ginčo;</w:t>
      </w:r>
    </w:p>
    <w:p w14:paraId="75F997A0" w14:textId="5C27DF09" w:rsidR="00883754" w:rsidRPr="00A41482" w:rsidRDefault="003C1E74" w:rsidP="00A41482">
      <w:pPr>
        <w:pStyle w:val="Pagrindinistekstas"/>
        <w:tabs>
          <w:tab w:val="left" w:pos="1276"/>
          <w:tab w:val="left" w:pos="9630"/>
          <w:tab w:val="left" w:pos="9720"/>
        </w:tabs>
        <w:ind w:right="8" w:firstLine="567"/>
      </w:pPr>
      <w:r w:rsidRPr="00A41482">
        <w:t xml:space="preserve">3.1.8. </w:t>
      </w:r>
      <w:r w:rsidR="00883754" w:rsidRPr="00A41482">
        <w:t>gavęs Sutarties 3.2.</w:t>
      </w:r>
      <w:r w:rsidR="00B65D5D" w:rsidRPr="00A41482">
        <w:t>3</w:t>
      </w:r>
      <w:r w:rsidR="00883754" w:rsidRPr="00A41482">
        <w:t xml:space="preserve"> p</w:t>
      </w:r>
      <w:r w:rsidR="00547A71" w:rsidRPr="00A41482">
        <w:t>apunktyje</w:t>
      </w:r>
      <w:r w:rsidR="00883754" w:rsidRPr="00A41482">
        <w:t xml:space="preserve"> numatytą Kliento raštišką atsisakymą priimti paslaugas, per Kliento nurodytą </w:t>
      </w:r>
      <w:r w:rsidR="0065782A">
        <w:t xml:space="preserve">protingą </w:t>
      </w:r>
      <w:r w:rsidR="00883754" w:rsidRPr="00A41482">
        <w:t>terminą įgyvendinti Kliento r</w:t>
      </w:r>
      <w:r w:rsidR="00241108" w:rsidRPr="00A41482">
        <w:t>eikalavimą, nurodytą Sutarties 4</w:t>
      </w:r>
      <w:r w:rsidR="00883754" w:rsidRPr="00A41482">
        <w:t>.2.2 p</w:t>
      </w:r>
      <w:r w:rsidR="00547A71" w:rsidRPr="00A41482">
        <w:t>apunktyje</w:t>
      </w:r>
      <w:r w:rsidR="00883754" w:rsidRPr="00A41482">
        <w:t>;</w:t>
      </w:r>
    </w:p>
    <w:p w14:paraId="22B7C679" w14:textId="11E3E4B1" w:rsidR="00946021" w:rsidRPr="00911765" w:rsidRDefault="003C1E74" w:rsidP="000C4D2A">
      <w:pPr>
        <w:pStyle w:val="Pagrindinistekstas"/>
        <w:tabs>
          <w:tab w:val="left" w:pos="1276"/>
          <w:tab w:val="left" w:pos="9630"/>
          <w:tab w:val="left" w:pos="9720"/>
        </w:tabs>
        <w:ind w:right="8" w:firstLine="567"/>
      </w:pPr>
      <w:r w:rsidRPr="007840A1">
        <w:t xml:space="preserve">3.1.9. </w:t>
      </w:r>
      <w:r w:rsidR="003E717F" w:rsidRPr="007840A1">
        <w:t>užtikrinti</w:t>
      </w:r>
      <w:r w:rsidR="009F3EA8" w:rsidRPr="007840A1">
        <w:t>,</w:t>
      </w:r>
      <w:r w:rsidR="003E717F" w:rsidRPr="007840A1">
        <w:t xml:space="preserve"> kad visą Sutarties galiojimo laikotarpį paslaugas teiks </w:t>
      </w:r>
      <w:r w:rsidR="0068780C" w:rsidRPr="007840A1">
        <w:t xml:space="preserve">šie </w:t>
      </w:r>
      <w:r w:rsidR="0035625F" w:rsidRPr="002F1EE8">
        <w:t xml:space="preserve">Sutarties reikalavimus atitinkantys </w:t>
      </w:r>
      <w:r w:rsidR="0068780C" w:rsidRPr="007840A1">
        <w:t>specialistai:</w:t>
      </w:r>
      <w:r w:rsidR="0068780C" w:rsidRPr="0013049D">
        <w:t xml:space="preserve"> </w:t>
      </w:r>
      <w:r w:rsidR="00396977">
        <w:t>Mykolas Rutkauskas</w:t>
      </w:r>
      <w:r w:rsidR="006533E5" w:rsidRPr="0013049D">
        <w:t xml:space="preserve"> </w:t>
      </w:r>
      <w:r w:rsidR="0068780C" w:rsidRPr="0013049D">
        <w:t xml:space="preserve">(projekto vadovas); </w:t>
      </w:r>
      <w:r w:rsidR="006558DA">
        <w:t>Rolandas Launikonis ir</w:t>
      </w:r>
      <w:r w:rsidR="006533E5" w:rsidRPr="0013049D">
        <w:t xml:space="preserve"> </w:t>
      </w:r>
      <w:r w:rsidR="006558DA" w:rsidRPr="002F1EE8">
        <w:t xml:space="preserve">Robertas </w:t>
      </w:r>
      <w:proofErr w:type="spellStart"/>
      <w:r w:rsidR="006558DA" w:rsidRPr="002F1EE8">
        <w:t>Dumpis</w:t>
      </w:r>
      <w:proofErr w:type="spellEnd"/>
      <w:r w:rsidR="006558DA" w:rsidRPr="002F1EE8">
        <w:t xml:space="preserve"> </w:t>
      </w:r>
      <w:r w:rsidR="0089344C" w:rsidRPr="0013049D">
        <w:t>(</w:t>
      </w:r>
      <w:r w:rsidR="006533E5" w:rsidRPr="0013049D">
        <w:t xml:space="preserve">informacinių sistemų </w:t>
      </w:r>
      <w:r w:rsidR="006558DA">
        <w:t>architektai</w:t>
      </w:r>
      <w:r w:rsidR="0089344C" w:rsidRPr="0013049D">
        <w:t>)</w:t>
      </w:r>
      <w:r w:rsidR="006533E5" w:rsidRPr="0013049D">
        <w:t xml:space="preserve">; </w:t>
      </w:r>
      <w:r w:rsidR="006558DA" w:rsidRPr="000C4D2A">
        <w:t>Jūratė Bosevičiūtė</w:t>
      </w:r>
      <w:r w:rsidR="006558DA">
        <w:t xml:space="preserve"> </w:t>
      </w:r>
      <w:r w:rsidR="006533E5" w:rsidRPr="0013049D">
        <w:t>(</w:t>
      </w:r>
      <w:r w:rsidR="000C4D2A" w:rsidRPr="002F1EE8">
        <w:t>analitikė</w:t>
      </w:r>
      <w:r w:rsidR="006533E5" w:rsidRPr="0013049D">
        <w:t>);</w:t>
      </w:r>
      <w:r w:rsidR="006558DA" w:rsidRPr="002F1EE8">
        <w:rPr>
          <w:szCs w:val="20"/>
        </w:rPr>
        <w:t xml:space="preserve"> </w:t>
      </w:r>
      <w:r w:rsidR="006558DA" w:rsidRPr="002F1EE8">
        <w:t xml:space="preserve">Vitalij Podgaiskij (duomenų bazių ekspertas); Donatas Pocius </w:t>
      </w:r>
      <w:r w:rsidR="006533E5" w:rsidRPr="00911765">
        <w:t>(</w:t>
      </w:r>
      <w:r w:rsidR="007840A1">
        <w:t>programuotojas</w:t>
      </w:r>
      <w:r w:rsidR="006533E5" w:rsidRPr="00911765">
        <w:t>);</w:t>
      </w:r>
      <w:r w:rsidR="007840A1">
        <w:t xml:space="preserve"> </w:t>
      </w:r>
      <w:proofErr w:type="spellStart"/>
      <w:r w:rsidR="006558DA">
        <w:t>Dmitrij</w:t>
      </w:r>
      <w:proofErr w:type="spellEnd"/>
      <w:r w:rsidR="006558DA">
        <w:t xml:space="preserve"> </w:t>
      </w:r>
      <w:proofErr w:type="spellStart"/>
      <w:r w:rsidR="006558DA">
        <w:t>Nikolajev</w:t>
      </w:r>
      <w:proofErr w:type="spellEnd"/>
      <w:r w:rsidR="006558DA">
        <w:t xml:space="preserve"> </w:t>
      </w:r>
      <w:r w:rsidR="000C4D2A">
        <w:t xml:space="preserve">ir </w:t>
      </w:r>
      <w:r w:rsidR="000C4D2A" w:rsidRPr="000C4D2A">
        <w:t xml:space="preserve">Mikas </w:t>
      </w:r>
      <w:proofErr w:type="spellStart"/>
      <w:r w:rsidR="000C4D2A" w:rsidRPr="000C4D2A">
        <w:t>Armonavičius</w:t>
      </w:r>
      <w:proofErr w:type="spellEnd"/>
      <w:r w:rsidR="000C4D2A">
        <w:t xml:space="preserve"> </w:t>
      </w:r>
      <w:r w:rsidR="006558DA">
        <w:t>(i</w:t>
      </w:r>
      <w:r w:rsidR="006558DA" w:rsidRPr="006558DA">
        <w:t>nformacinės</w:t>
      </w:r>
      <w:r w:rsidR="006C35AC">
        <w:t xml:space="preserve"> sistemos testavimo specialistai</w:t>
      </w:r>
      <w:r w:rsidR="006558DA">
        <w:t>);</w:t>
      </w:r>
      <w:r w:rsidR="007840A1">
        <w:t xml:space="preserve"> </w:t>
      </w:r>
      <w:r w:rsidR="006558DA">
        <w:t xml:space="preserve">Mindaugas Aputis </w:t>
      </w:r>
      <w:r w:rsidR="000C4D2A">
        <w:t xml:space="preserve">ir Laurynas Žiedas </w:t>
      </w:r>
      <w:r w:rsidR="006558DA">
        <w:t>(</w:t>
      </w:r>
      <w:r w:rsidR="000C4D2A">
        <w:t>IS saugos ir audito specialistai</w:t>
      </w:r>
      <w:r w:rsidR="006558DA">
        <w:t>)</w:t>
      </w:r>
      <w:r w:rsidR="000C4D2A">
        <w:t xml:space="preserve">; Vaidotas Grigas ir Dovilė Paškevičiūtė </w:t>
      </w:r>
      <w:r w:rsidR="006C35AC">
        <w:t>(</w:t>
      </w:r>
      <w:r w:rsidR="000C4D2A">
        <w:t xml:space="preserve">IS naudotojų sąsajų ergonomikos vertinimo </w:t>
      </w:r>
      <w:r w:rsidR="000C4D2A" w:rsidRPr="002F1EE8">
        <w:t>specialistai</w:t>
      </w:r>
      <w:r w:rsidR="000C4D2A">
        <w:t>)</w:t>
      </w:r>
      <w:r w:rsidR="000C4D2A" w:rsidRPr="002F1EE8">
        <w:t xml:space="preserve">. </w:t>
      </w:r>
      <w:r w:rsidR="006533E5" w:rsidRPr="0013049D">
        <w:rPr>
          <w:bCs/>
        </w:rPr>
        <w:t xml:space="preserve">Sutarties galiojimo metu nurodyti specialistai gali būti pakeisti kitais (specialistui susirgus, patyrus traumą, pakeitus darbovietę, atsisakius vykdyti funkcijas) tik gavus rašytinį Kliento sutikimą. </w:t>
      </w:r>
      <w:r w:rsidR="003E717F" w:rsidRPr="0013049D">
        <w:t>Keičiam</w:t>
      </w:r>
      <w:r w:rsidR="00C4163F">
        <w:t>i</w:t>
      </w:r>
      <w:r w:rsidR="003E717F" w:rsidRPr="0013049D">
        <w:t xml:space="preserve"> specialista</w:t>
      </w:r>
      <w:r w:rsidR="00C4163F">
        <w:t>i</w:t>
      </w:r>
      <w:r w:rsidR="003E717F" w:rsidRPr="0013049D">
        <w:t xml:space="preserve"> turi atitikti </w:t>
      </w:r>
      <w:r w:rsidR="00EB69C4" w:rsidRPr="0013049D">
        <w:t>šiuos kvalifikacinius reikalavimus</w:t>
      </w:r>
      <w:r w:rsidR="00ED0E75" w:rsidRPr="0013049D">
        <w:rPr>
          <w:rFonts w:ascii="Arial" w:hAnsi="Arial" w:cs="Arial"/>
          <w:bCs/>
          <w:sz w:val="22"/>
          <w:szCs w:val="22"/>
        </w:rPr>
        <w:t xml:space="preserve"> </w:t>
      </w:r>
      <w:r w:rsidR="00ED0E75" w:rsidRPr="0013049D">
        <w:rPr>
          <w:bCs/>
        </w:rPr>
        <w:t>ir patirtį</w:t>
      </w:r>
      <w:r w:rsidR="005C74E0" w:rsidRPr="0013049D">
        <w:rPr>
          <w:bCs/>
        </w:rPr>
        <w:t xml:space="preserve"> (keičiamo specialisto kvalifikacija ir patirtis turi atitikti šiame Sutarties papunktyje nurodyto keičiamo specialisto kvalifikaciją ir patirtį)</w:t>
      </w:r>
      <w:r w:rsidR="00EB69C4" w:rsidRPr="0013049D">
        <w:t>:</w:t>
      </w:r>
      <w:r w:rsidR="00EB69C4" w:rsidRPr="00911765">
        <w:t xml:space="preserve"> </w:t>
      </w:r>
    </w:p>
    <w:tbl>
      <w:tblPr>
        <w:tblW w:w="4887"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1133"/>
        <w:gridCol w:w="4397"/>
        <w:gridCol w:w="4108"/>
      </w:tblGrid>
      <w:tr w:rsidR="00455BBD" w:rsidRPr="00455BBD" w14:paraId="30A3D13F" w14:textId="77777777" w:rsidTr="00396977">
        <w:trPr>
          <w:trHeight w:val="241"/>
        </w:trPr>
        <w:tc>
          <w:tcPr>
            <w:tcW w:w="588" w:type="pct"/>
            <w:shd w:val="clear" w:color="auto" w:fill="F2F2F2" w:themeFill="background1" w:themeFillShade="F2"/>
            <w:vAlign w:val="center"/>
          </w:tcPr>
          <w:p w14:paraId="74CE4C9F" w14:textId="77777777" w:rsidR="00455BBD" w:rsidRPr="00455BBD" w:rsidRDefault="00455BBD" w:rsidP="00455BBD">
            <w:pPr>
              <w:pStyle w:val="Pagrindinistekstas"/>
              <w:tabs>
                <w:tab w:val="left" w:pos="1276"/>
                <w:tab w:val="left" w:pos="9630"/>
                <w:tab w:val="left" w:pos="9720"/>
              </w:tabs>
              <w:ind w:right="8"/>
              <w:rPr>
                <w:b/>
              </w:rPr>
            </w:pPr>
            <w:r w:rsidRPr="00455BBD">
              <w:rPr>
                <w:b/>
              </w:rPr>
              <w:t>Eil. Nr.</w:t>
            </w:r>
          </w:p>
        </w:tc>
        <w:tc>
          <w:tcPr>
            <w:tcW w:w="2281" w:type="pct"/>
            <w:shd w:val="clear" w:color="auto" w:fill="F2F2F2" w:themeFill="background1" w:themeFillShade="F2"/>
            <w:vAlign w:val="center"/>
          </w:tcPr>
          <w:p w14:paraId="295E7510" w14:textId="77777777" w:rsidR="00455BBD" w:rsidRPr="00455BBD" w:rsidRDefault="00455BBD" w:rsidP="00455BBD">
            <w:pPr>
              <w:pStyle w:val="Pagrindinistekstas"/>
              <w:tabs>
                <w:tab w:val="left" w:pos="1276"/>
                <w:tab w:val="left" w:pos="9630"/>
                <w:tab w:val="left" w:pos="9720"/>
              </w:tabs>
              <w:ind w:right="8" w:firstLine="567"/>
              <w:rPr>
                <w:b/>
              </w:rPr>
            </w:pPr>
            <w:r w:rsidRPr="00455BBD">
              <w:rPr>
                <w:b/>
              </w:rPr>
              <w:t>Kvalifikacijos reikalavimai</w:t>
            </w:r>
          </w:p>
        </w:tc>
        <w:tc>
          <w:tcPr>
            <w:tcW w:w="2132" w:type="pct"/>
            <w:tcBorders>
              <w:bottom w:val="single" w:sz="4" w:space="0" w:color="4F81BD" w:themeColor="accent1"/>
            </w:tcBorders>
            <w:shd w:val="clear" w:color="auto" w:fill="F2F2F2" w:themeFill="background1" w:themeFillShade="F2"/>
            <w:vAlign w:val="center"/>
          </w:tcPr>
          <w:p w14:paraId="27BD9FAF" w14:textId="77777777" w:rsidR="00455BBD" w:rsidRPr="00455BBD" w:rsidRDefault="00455BBD" w:rsidP="00455BBD">
            <w:pPr>
              <w:pStyle w:val="Pagrindinistekstas"/>
              <w:tabs>
                <w:tab w:val="left" w:pos="1276"/>
                <w:tab w:val="left" w:pos="9630"/>
                <w:tab w:val="left" w:pos="9720"/>
              </w:tabs>
              <w:ind w:right="8" w:firstLine="567"/>
              <w:rPr>
                <w:b/>
              </w:rPr>
            </w:pPr>
            <w:r w:rsidRPr="00455BBD">
              <w:rPr>
                <w:b/>
              </w:rPr>
              <w:t>Atitiktį įrodantys dokumentai</w:t>
            </w:r>
          </w:p>
        </w:tc>
      </w:tr>
      <w:tr w:rsidR="00455BBD" w:rsidRPr="002F1EE8" w14:paraId="55EFFE7A" w14:textId="77777777" w:rsidTr="00396977">
        <w:trPr>
          <w:trHeight w:val="257"/>
        </w:trPr>
        <w:tc>
          <w:tcPr>
            <w:tcW w:w="588" w:type="pct"/>
            <w:shd w:val="clear" w:color="auto" w:fill="F2F2F2" w:themeFill="background1" w:themeFillShade="F2"/>
            <w:vAlign w:val="center"/>
          </w:tcPr>
          <w:p w14:paraId="3CA7E3C8" w14:textId="107D51B4" w:rsidR="00455BBD" w:rsidRPr="00455BBD" w:rsidRDefault="00216C73" w:rsidP="00216C73">
            <w:pPr>
              <w:pStyle w:val="Pagrindinistekstas"/>
              <w:tabs>
                <w:tab w:val="left" w:pos="1276"/>
                <w:tab w:val="left" w:pos="9630"/>
                <w:tab w:val="left" w:pos="9720"/>
              </w:tabs>
              <w:ind w:left="176" w:right="8"/>
            </w:pPr>
            <w:r>
              <w:t>1.</w:t>
            </w:r>
          </w:p>
        </w:tc>
        <w:tc>
          <w:tcPr>
            <w:tcW w:w="2281" w:type="pct"/>
            <w:shd w:val="clear" w:color="auto" w:fill="auto"/>
            <w:vAlign w:val="center"/>
          </w:tcPr>
          <w:p w14:paraId="6C974732" w14:textId="15B42C30" w:rsidR="0035625F" w:rsidRPr="0035625F" w:rsidRDefault="00455BBD" w:rsidP="0035625F">
            <w:pPr>
              <w:pStyle w:val="Pagrindinistekstas"/>
              <w:tabs>
                <w:tab w:val="left" w:pos="1276"/>
                <w:tab w:val="left" w:pos="9630"/>
                <w:tab w:val="left" w:pos="9720"/>
              </w:tabs>
              <w:ind w:right="8" w:firstLine="567"/>
            </w:pPr>
            <w:r w:rsidRPr="00B2128A">
              <w:t>Paslaugų teikėjas</w:t>
            </w:r>
            <w:r w:rsidRPr="00455BBD">
              <w:t xml:space="preserve"> </w:t>
            </w:r>
            <w:r w:rsidR="0035625F">
              <w:t>S</w:t>
            </w:r>
            <w:r w:rsidR="0035625F" w:rsidRPr="0035625F">
              <w:t xml:space="preserve">utarties vykdymui privalo turėti ne mažiau kaip (žemiau nurodyta) kvalifikuotų specialistų (ekspertų), kurie atitiktų žemiau nurodytus reikalavimus. </w:t>
            </w:r>
          </w:p>
          <w:p w14:paraId="6325A410" w14:textId="02932FF8" w:rsidR="00455BBD" w:rsidRPr="00455BBD" w:rsidRDefault="0035625F" w:rsidP="0035625F">
            <w:pPr>
              <w:pStyle w:val="Pagrindinistekstas"/>
              <w:tabs>
                <w:tab w:val="left" w:pos="1276"/>
                <w:tab w:val="left" w:pos="9630"/>
                <w:tab w:val="left" w:pos="9720"/>
              </w:tabs>
              <w:ind w:right="8" w:firstLine="567"/>
            </w:pPr>
            <w:r w:rsidRPr="002F1EE8">
              <w:t>Vienas specialistas gali būti siūlomas vykdyti daugiau nei vienos srities specialisto funkcijas, jei jo kvalifikacija atitinka tos pozicijos specialistui keliamus reikalavimus.</w:t>
            </w:r>
          </w:p>
        </w:tc>
        <w:tc>
          <w:tcPr>
            <w:tcW w:w="2132" w:type="pct"/>
            <w:tcBorders>
              <w:bottom w:val="nil"/>
            </w:tcBorders>
            <w:shd w:val="clear" w:color="auto" w:fill="auto"/>
            <w:vAlign w:val="center"/>
          </w:tcPr>
          <w:p w14:paraId="027261F3" w14:textId="77777777" w:rsidR="0035625F" w:rsidRPr="0035625F" w:rsidRDefault="0035625F" w:rsidP="0035625F">
            <w:pPr>
              <w:pStyle w:val="Pagrindinistekstas"/>
              <w:tabs>
                <w:tab w:val="left" w:pos="1276"/>
                <w:tab w:val="left" w:pos="9630"/>
                <w:tab w:val="left" w:pos="9720"/>
              </w:tabs>
              <w:ind w:right="8" w:firstLine="567"/>
              <w:rPr>
                <w:bCs/>
              </w:rPr>
            </w:pPr>
            <w:r w:rsidRPr="0035625F">
              <w:rPr>
                <w:bCs/>
              </w:rPr>
              <w:t xml:space="preserve">Pateikti reikalaujamą patirtį ir kvalifikaciją įrodančius dokumentus: </w:t>
            </w:r>
          </w:p>
          <w:p w14:paraId="79246923" w14:textId="44612003" w:rsidR="0035625F" w:rsidRPr="0035625F" w:rsidRDefault="0035625F" w:rsidP="0035625F">
            <w:pPr>
              <w:pStyle w:val="Pagrindinistekstas"/>
              <w:tabs>
                <w:tab w:val="left" w:pos="1276"/>
                <w:tab w:val="left" w:pos="9630"/>
                <w:tab w:val="left" w:pos="9720"/>
              </w:tabs>
              <w:ind w:right="8" w:firstLine="567"/>
              <w:rPr>
                <w:bCs/>
              </w:rPr>
            </w:pPr>
            <w:r w:rsidRPr="0035625F">
              <w:rPr>
                <w:bCs/>
              </w:rPr>
              <w:t xml:space="preserve">1) </w:t>
            </w:r>
            <w:r w:rsidR="00396977" w:rsidRPr="002F1EE8">
              <w:rPr>
                <w:bCs/>
              </w:rPr>
              <w:t xml:space="preserve">Paslaugų teikėjo </w:t>
            </w:r>
            <w:r w:rsidRPr="0035625F">
              <w:rPr>
                <w:bCs/>
              </w:rPr>
              <w:t>siūlomų specialistų (ekspertų) sąrašas (Pirkimo dokumentų bendrųjų sąlygų „1 TVŪD PD BS“ 15.4 punkte nurodytu atveju užpildyti 2 lentelę dokumente „6 TVŪD PD FK“ Forma kvalifikacijai(FK)), nurodant poziciją į kurią siūlomas ir kurio specialisto reikalavimus atitinka bei specialisto (eksperto) patirties (jeigu reikalavimas patirčiai keliamas), vykdant reikalavimuose nurodytas veiklas, aprašymas (vykdytos sutarties pavadinimas, sutarties aprašymas, užsakovo duomenys, sutarties pradžia ir pabaiga (nurodant metus ir mėnesį), specialisto vykdytos veiklos/rolė, specifinė patirtis reikalaujamoje srityje);</w:t>
            </w:r>
          </w:p>
          <w:p w14:paraId="04E256F6" w14:textId="2D58471D" w:rsidR="0035625F" w:rsidRPr="0035625F" w:rsidRDefault="0035625F" w:rsidP="0035625F">
            <w:pPr>
              <w:pStyle w:val="Pagrindinistekstas"/>
              <w:tabs>
                <w:tab w:val="left" w:pos="1276"/>
                <w:tab w:val="left" w:pos="9630"/>
                <w:tab w:val="left" w:pos="9720"/>
              </w:tabs>
              <w:ind w:right="8" w:firstLine="567"/>
              <w:rPr>
                <w:bCs/>
              </w:rPr>
            </w:pPr>
            <w:r w:rsidRPr="0035625F">
              <w:rPr>
                <w:bCs/>
              </w:rPr>
              <w:t xml:space="preserve">2) kiekvieno </w:t>
            </w:r>
            <w:r w:rsidR="00396977" w:rsidRPr="002F1EE8">
              <w:rPr>
                <w:bCs/>
              </w:rPr>
              <w:t>Paslaugų teikėjo</w:t>
            </w:r>
            <w:r w:rsidRPr="0035625F">
              <w:rPr>
                <w:bCs/>
              </w:rPr>
              <w:t xml:space="preserve">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w:t>
            </w:r>
            <w:r w:rsidR="00396977" w:rsidRPr="002F1EE8">
              <w:rPr>
                <w:bCs/>
              </w:rPr>
              <w:t>Paslaugų teikėj</w:t>
            </w:r>
            <w:r w:rsidRPr="0035625F">
              <w:rPr>
                <w:bCs/>
              </w:rPr>
              <w:t>as. Mokymų kursų išklausymo pažymėjimai nevertinami;</w:t>
            </w:r>
          </w:p>
          <w:p w14:paraId="7A2ECD7E" w14:textId="4D323507" w:rsidR="0035625F" w:rsidRPr="0035625F" w:rsidRDefault="0035625F" w:rsidP="0035625F">
            <w:pPr>
              <w:pStyle w:val="Pagrindinistekstas"/>
              <w:tabs>
                <w:tab w:val="left" w:pos="1276"/>
                <w:tab w:val="left" w:pos="9630"/>
                <w:tab w:val="left" w:pos="9720"/>
              </w:tabs>
              <w:ind w:right="8" w:firstLine="567"/>
              <w:rPr>
                <w:bCs/>
              </w:rPr>
            </w:pPr>
            <w:r w:rsidRPr="0035625F">
              <w:rPr>
                <w:bCs/>
              </w:rPr>
              <w:lastRenderedPageBreak/>
              <w:t>3) dokumentas /ai, patvirtinantis/</w:t>
            </w:r>
            <w:proofErr w:type="spellStart"/>
            <w:r w:rsidRPr="0035625F">
              <w:rPr>
                <w:bCs/>
              </w:rPr>
              <w:t>ys</w:t>
            </w:r>
            <w:proofErr w:type="spellEnd"/>
            <w:r w:rsidRPr="0035625F">
              <w:rPr>
                <w:bCs/>
              </w:rPr>
              <w:t xml:space="preserve">, specialisto esamus santykius su </w:t>
            </w:r>
            <w:r w:rsidR="00396977" w:rsidRPr="002F1EE8">
              <w:rPr>
                <w:bCs/>
              </w:rPr>
              <w:t>Paslaugų teikėj</w:t>
            </w:r>
            <w:r w:rsidRPr="0035625F">
              <w:rPr>
                <w:bCs/>
              </w:rPr>
              <w:t xml:space="preserve">u. Jei specialistas yra </w:t>
            </w:r>
            <w:r w:rsidR="00396977" w:rsidRPr="002F1EE8">
              <w:rPr>
                <w:bCs/>
              </w:rPr>
              <w:t>Paslaugų teikėj</w:t>
            </w:r>
            <w:r w:rsidRPr="0035625F">
              <w:rPr>
                <w:bCs/>
              </w:rPr>
              <w:t xml:space="preserve">o darbuotojas, tuomet užtenka tai pažymėti dokumento „6 TVŪD PD FK“ Forma kvalifikacijai (FK) 2 lentelėje, tačiau jei specialistas yra ne </w:t>
            </w:r>
            <w:r w:rsidR="00396977" w:rsidRPr="002F1EE8">
              <w:rPr>
                <w:bCs/>
              </w:rPr>
              <w:t>Paslaugų teikėj</w:t>
            </w:r>
            <w:r w:rsidRPr="0035625F">
              <w:rPr>
                <w:bCs/>
              </w:rPr>
              <w:t xml:space="preserve">o darbuotojas, </w:t>
            </w:r>
            <w:r w:rsidR="00396977" w:rsidRPr="002F1EE8">
              <w:rPr>
                <w:bCs/>
              </w:rPr>
              <w:t>Paslaugų teikėjas</w:t>
            </w:r>
            <w:r w:rsidRPr="0035625F">
              <w:rPr>
                <w:bCs/>
              </w:rPr>
              <w:t xml:space="preserve"> privalo ne tik tai pažymėti aukščiau minimoje lentelėje, tačiau ir pateikti Pirkimo dokumentų Bendrųjų sąlygų „1 TVŪD PD BS“ 7.2-7.3 punktuose nurodytą informaciją.</w:t>
            </w:r>
          </w:p>
          <w:p w14:paraId="48C202BE" w14:textId="708E4877" w:rsidR="00455BBD" w:rsidRPr="00455BBD" w:rsidRDefault="0035625F" w:rsidP="0035625F">
            <w:pPr>
              <w:pStyle w:val="Pagrindinistekstas"/>
              <w:tabs>
                <w:tab w:val="left" w:pos="1276"/>
                <w:tab w:val="left" w:pos="9630"/>
                <w:tab w:val="left" w:pos="9720"/>
              </w:tabs>
              <w:ind w:right="8" w:firstLine="567"/>
              <w:rPr>
                <w:i/>
              </w:rPr>
            </w:pPr>
            <w:proofErr w:type="spellStart"/>
            <w:r w:rsidRPr="002F1EE8">
              <w:rPr>
                <w:i/>
                <w:lang w:val="en-GB"/>
              </w:rPr>
              <w:t>Pateikiami</w:t>
            </w:r>
            <w:proofErr w:type="spellEnd"/>
            <w:r w:rsidRPr="002F1EE8">
              <w:rPr>
                <w:i/>
                <w:lang w:val="en-GB"/>
              </w:rPr>
              <w:t xml:space="preserve"> </w:t>
            </w:r>
            <w:proofErr w:type="spellStart"/>
            <w:r w:rsidRPr="002F1EE8">
              <w:rPr>
                <w:i/>
                <w:lang w:val="en-GB"/>
              </w:rPr>
              <w:t>skenuoti</w:t>
            </w:r>
            <w:proofErr w:type="spellEnd"/>
            <w:r w:rsidRPr="002F1EE8">
              <w:rPr>
                <w:i/>
                <w:lang w:val="en-GB"/>
              </w:rPr>
              <w:t xml:space="preserve"> </w:t>
            </w:r>
            <w:proofErr w:type="spellStart"/>
            <w:r w:rsidRPr="002F1EE8">
              <w:rPr>
                <w:i/>
                <w:lang w:val="en-GB"/>
              </w:rPr>
              <w:t>dokumentai</w:t>
            </w:r>
            <w:proofErr w:type="spellEnd"/>
            <w:r w:rsidRPr="002F1EE8">
              <w:rPr>
                <w:i/>
                <w:lang w:val="en-GB"/>
              </w:rPr>
              <w:t xml:space="preserve"> </w:t>
            </w:r>
            <w:proofErr w:type="spellStart"/>
            <w:r w:rsidRPr="002F1EE8">
              <w:rPr>
                <w:i/>
                <w:lang w:val="en-GB"/>
              </w:rPr>
              <w:t>elektroninėje</w:t>
            </w:r>
            <w:proofErr w:type="spellEnd"/>
            <w:r w:rsidRPr="002F1EE8">
              <w:rPr>
                <w:i/>
                <w:lang w:val="en-GB"/>
              </w:rPr>
              <w:t xml:space="preserve"> </w:t>
            </w:r>
            <w:proofErr w:type="spellStart"/>
            <w:r w:rsidRPr="002F1EE8">
              <w:rPr>
                <w:i/>
                <w:lang w:val="en-GB"/>
              </w:rPr>
              <w:t>formoje</w:t>
            </w:r>
            <w:proofErr w:type="spellEnd"/>
            <w:r w:rsidRPr="002F1EE8">
              <w:rPr>
                <w:lang w:val="en-GB"/>
              </w:rPr>
              <w:t>.</w:t>
            </w:r>
          </w:p>
        </w:tc>
      </w:tr>
      <w:tr w:rsidR="00455BBD" w:rsidRPr="003973B8" w14:paraId="04C91F8C" w14:textId="77777777" w:rsidTr="00396977">
        <w:trPr>
          <w:trHeight w:val="257"/>
        </w:trPr>
        <w:tc>
          <w:tcPr>
            <w:tcW w:w="588" w:type="pct"/>
            <w:shd w:val="clear" w:color="auto" w:fill="F2F2F2" w:themeFill="background1" w:themeFillShade="F2"/>
            <w:vAlign w:val="center"/>
          </w:tcPr>
          <w:p w14:paraId="730264C9" w14:textId="0D35F424" w:rsidR="00455BBD" w:rsidRPr="00455BBD" w:rsidRDefault="00216C73" w:rsidP="00455BBD">
            <w:pPr>
              <w:pStyle w:val="Pagrindinistekstas"/>
              <w:tabs>
                <w:tab w:val="left" w:pos="1276"/>
                <w:tab w:val="left" w:pos="9630"/>
                <w:tab w:val="left" w:pos="9720"/>
              </w:tabs>
              <w:ind w:right="8" w:firstLine="176"/>
            </w:pPr>
            <w:r>
              <w:lastRenderedPageBreak/>
              <w:t>1.1.</w:t>
            </w:r>
          </w:p>
        </w:tc>
        <w:tc>
          <w:tcPr>
            <w:tcW w:w="2281" w:type="pct"/>
            <w:shd w:val="clear" w:color="auto" w:fill="auto"/>
            <w:vAlign w:val="center"/>
          </w:tcPr>
          <w:p w14:paraId="667C3B5E" w14:textId="77777777" w:rsidR="0035625F" w:rsidRPr="0035625F" w:rsidRDefault="0035625F" w:rsidP="0035625F">
            <w:pPr>
              <w:jc w:val="both"/>
              <w:rPr>
                <w:rFonts w:eastAsia="Calibri"/>
                <w:bCs/>
                <w:lang w:val="lt-LT"/>
              </w:rPr>
            </w:pPr>
            <w:r w:rsidRPr="0035625F">
              <w:rPr>
                <w:rFonts w:eastAsia="Calibri"/>
                <w:b/>
                <w:bCs/>
                <w:lang w:val="lt-LT"/>
              </w:rPr>
              <w:t>Ekspertas Nr. 1 – Projekto vadovas</w:t>
            </w:r>
            <w:r w:rsidRPr="0035625F">
              <w:rPr>
                <w:rFonts w:eastAsia="Calibri"/>
                <w:bCs/>
                <w:lang w:val="lt-LT"/>
              </w:rPr>
              <w:t>, kuris:</w:t>
            </w:r>
          </w:p>
          <w:p w14:paraId="46FE64C2" w14:textId="63773E01" w:rsidR="0035625F" w:rsidRPr="0035625F" w:rsidRDefault="008E6F37" w:rsidP="0035625F">
            <w:pPr>
              <w:jc w:val="both"/>
              <w:rPr>
                <w:lang w:val="lt-LT"/>
              </w:rPr>
            </w:pPr>
            <w:r>
              <w:rPr>
                <w:lang w:val="lt-LT"/>
              </w:rPr>
              <w:t xml:space="preserve">          </w:t>
            </w:r>
            <w:r w:rsidR="0035625F" w:rsidRPr="0035625F">
              <w:rPr>
                <w:lang w:val="lt-LT"/>
              </w:rPr>
              <w:t>1) turi turėti ne trumpesnę kaip 2 (dviejų) metų per pastaruosius 5 (penkis) metus vadovavimo IT sistemų projektų kūrimui ar diegimui, patirtį (darbo patirtis skaičiuojama nesumuojant vienu metu vykdomų projektų trukmių bei laikotarpių tarp vykdytų projektų);</w:t>
            </w:r>
          </w:p>
          <w:p w14:paraId="27FD1326" w14:textId="286C37A0" w:rsidR="00455BBD" w:rsidRPr="00396977" w:rsidRDefault="0035625F" w:rsidP="0035625F">
            <w:pPr>
              <w:pStyle w:val="Pagrindinistekstas"/>
              <w:tabs>
                <w:tab w:val="left" w:pos="1276"/>
                <w:tab w:val="left" w:pos="9630"/>
                <w:tab w:val="left" w:pos="9720"/>
              </w:tabs>
              <w:ind w:right="8" w:firstLine="567"/>
            </w:pPr>
            <w:r w:rsidRPr="00396977">
              <w:rPr>
                <w:rFonts w:eastAsia="Calibri"/>
                <w:bCs/>
              </w:rPr>
              <w:t xml:space="preserve"> 2) turi tarptautiniu mastu pripažįstamą projekto vadovo kvalifikaciją, patvirtinantį PMP arba IPMA arba Prince 2 sertifikatą, arba kitą lygiavertį dokumentą.</w:t>
            </w:r>
          </w:p>
        </w:tc>
        <w:tc>
          <w:tcPr>
            <w:tcW w:w="2132" w:type="pct"/>
            <w:vMerge w:val="restart"/>
            <w:tcBorders>
              <w:top w:val="nil"/>
            </w:tcBorders>
            <w:shd w:val="clear" w:color="auto" w:fill="auto"/>
            <w:vAlign w:val="center"/>
          </w:tcPr>
          <w:p w14:paraId="32D46575" w14:textId="77777777" w:rsidR="00455BBD" w:rsidRPr="00455BBD" w:rsidRDefault="00455BBD" w:rsidP="00455BBD">
            <w:pPr>
              <w:pStyle w:val="Pagrindinistekstas"/>
              <w:tabs>
                <w:tab w:val="left" w:pos="1276"/>
                <w:tab w:val="left" w:pos="9630"/>
                <w:tab w:val="left" w:pos="9720"/>
              </w:tabs>
              <w:ind w:right="8" w:firstLine="567"/>
            </w:pPr>
          </w:p>
          <w:p w14:paraId="19450C61" w14:textId="77777777" w:rsidR="00455BBD" w:rsidRPr="00455BBD" w:rsidRDefault="00455BBD" w:rsidP="00455BBD">
            <w:pPr>
              <w:pStyle w:val="Pagrindinistekstas"/>
              <w:tabs>
                <w:tab w:val="left" w:pos="1276"/>
                <w:tab w:val="left" w:pos="9630"/>
                <w:tab w:val="left" w:pos="9720"/>
              </w:tabs>
              <w:ind w:right="8" w:firstLine="567"/>
            </w:pPr>
          </w:p>
          <w:p w14:paraId="08F894AC" w14:textId="77777777" w:rsidR="00455BBD" w:rsidRPr="00455BBD" w:rsidRDefault="00455BBD" w:rsidP="00455BBD">
            <w:pPr>
              <w:pStyle w:val="Pagrindinistekstas"/>
              <w:tabs>
                <w:tab w:val="left" w:pos="1276"/>
                <w:tab w:val="left" w:pos="9630"/>
                <w:tab w:val="left" w:pos="9720"/>
              </w:tabs>
              <w:ind w:right="8" w:firstLine="567"/>
            </w:pPr>
          </w:p>
          <w:p w14:paraId="436C3D23" w14:textId="77777777" w:rsidR="00455BBD" w:rsidRPr="00455BBD" w:rsidRDefault="00455BBD" w:rsidP="00455BBD">
            <w:pPr>
              <w:pStyle w:val="Pagrindinistekstas"/>
              <w:tabs>
                <w:tab w:val="left" w:pos="1276"/>
                <w:tab w:val="left" w:pos="9630"/>
                <w:tab w:val="left" w:pos="9720"/>
              </w:tabs>
              <w:ind w:right="8" w:firstLine="567"/>
            </w:pPr>
          </w:p>
          <w:p w14:paraId="2A723977" w14:textId="77777777" w:rsidR="00455BBD" w:rsidRPr="00455BBD" w:rsidRDefault="00455BBD" w:rsidP="00455BBD">
            <w:pPr>
              <w:pStyle w:val="Pagrindinistekstas"/>
              <w:tabs>
                <w:tab w:val="left" w:pos="1276"/>
                <w:tab w:val="left" w:pos="9630"/>
                <w:tab w:val="left" w:pos="9720"/>
              </w:tabs>
              <w:ind w:right="8" w:firstLine="567"/>
            </w:pPr>
          </w:p>
          <w:p w14:paraId="7B134439" w14:textId="77777777" w:rsidR="00455BBD" w:rsidRPr="00455BBD" w:rsidRDefault="00455BBD" w:rsidP="00455BBD">
            <w:pPr>
              <w:pStyle w:val="Pagrindinistekstas"/>
              <w:tabs>
                <w:tab w:val="left" w:pos="1276"/>
                <w:tab w:val="left" w:pos="9630"/>
                <w:tab w:val="left" w:pos="9720"/>
              </w:tabs>
              <w:ind w:right="8" w:firstLine="567"/>
            </w:pPr>
          </w:p>
          <w:p w14:paraId="2D2D2F2D" w14:textId="77777777" w:rsidR="00455BBD" w:rsidRPr="00455BBD" w:rsidRDefault="00455BBD" w:rsidP="00455BBD">
            <w:pPr>
              <w:pStyle w:val="Pagrindinistekstas"/>
              <w:tabs>
                <w:tab w:val="left" w:pos="1276"/>
                <w:tab w:val="left" w:pos="9630"/>
                <w:tab w:val="left" w:pos="9720"/>
              </w:tabs>
              <w:ind w:right="8" w:firstLine="567"/>
            </w:pPr>
          </w:p>
          <w:p w14:paraId="39779D8D" w14:textId="77777777" w:rsidR="00455BBD" w:rsidRPr="00455BBD" w:rsidRDefault="00455BBD" w:rsidP="00455BBD">
            <w:pPr>
              <w:pStyle w:val="Pagrindinistekstas"/>
              <w:tabs>
                <w:tab w:val="left" w:pos="1276"/>
                <w:tab w:val="left" w:pos="9630"/>
                <w:tab w:val="left" w:pos="9720"/>
              </w:tabs>
              <w:ind w:right="8" w:firstLine="567"/>
            </w:pPr>
          </w:p>
          <w:p w14:paraId="3CE3F9A6" w14:textId="77777777" w:rsidR="00455BBD" w:rsidRPr="00455BBD" w:rsidRDefault="00455BBD" w:rsidP="00455BBD">
            <w:pPr>
              <w:pStyle w:val="Pagrindinistekstas"/>
              <w:tabs>
                <w:tab w:val="left" w:pos="1276"/>
                <w:tab w:val="left" w:pos="9630"/>
                <w:tab w:val="left" w:pos="9720"/>
              </w:tabs>
              <w:ind w:right="8" w:firstLine="567"/>
            </w:pPr>
          </w:p>
          <w:p w14:paraId="788E43BA" w14:textId="34B1F3BE" w:rsidR="00455BBD" w:rsidRPr="00455BBD" w:rsidRDefault="00455BBD" w:rsidP="00455BBD">
            <w:pPr>
              <w:pStyle w:val="Pagrindinistekstas"/>
              <w:tabs>
                <w:tab w:val="left" w:pos="1276"/>
                <w:tab w:val="left" w:pos="9630"/>
                <w:tab w:val="left" w:pos="9720"/>
              </w:tabs>
              <w:ind w:right="8" w:firstLine="567"/>
              <w:rPr>
                <w:i/>
              </w:rPr>
            </w:pPr>
          </w:p>
        </w:tc>
      </w:tr>
      <w:tr w:rsidR="00455BBD" w:rsidRPr="002F1EE8" w14:paraId="6B3CE4D4" w14:textId="77777777" w:rsidTr="00396977">
        <w:trPr>
          <w:trHeight w:val="257"/>
        </w:trPr>
        <w:tc>
          <w:tcPr>
            <w:tcW w:w="588" w:type="pct"/>
            <w:shd w:val="clear" w:color="auto" w:fill="F2F2F2" w:themeFill="background1" w:themeFillShade="F2"/>
          </w:tcPr>
          <w:p w14:paraId="32CC03C5" w14:textId="2CEC582B" w:rsidR="00455BBD" w:rsidRPr="00455BBD" w:rsidRDefault="00216C73" w:rsidP="00455BBD">
            <w:pPr>
              <w:pStyle w:val="Pagrindinistekstas"/>
              <w:tabs>
                <w:tab w:val="left" w:pos="1276"/>
                <w:tab w:val="left" w:pos="9630"/>
                <w:tab w:val="left" w:pos="9720"/>
              </w:tabs>
              <w:ind w:right="8" w:firstLine="176"/>
            </w:pPr>
            <w:r>
              <w:t>1.2.</w:t>
            </w:r>
          </w:p>
        </w:tc>
        <w:tc>
          <w:tcPr>
            <w:tcW w:w="2281" w:type="pct"/>
            <w:shd w:val="clear" w:color="auto" w:fill="auto"/>
            <w:vAlign w:val="center"/>
          </w:tcPr>
          <w:p w14:paraId="29AEBAEB" w14:textId="77777777" w:rsidR="0035625F" w:rsidRPr="0035625F" w:rsidRDefault="0035625F" w:rsidP="0035625F">
            <w:pPr>
              <w:tabs>
                <w:tab w:val="left" w:pos="346"/>
              </w:tabs>
              <w:suppressAutoHyphens/>
              <w:jc w:val="both"/>
              <w:rPr>
                <w:rFonts w:eastAsia="Calibri"/>
                <w:bCs/>
                <w:lang w:val="lt-LT"/>
              </w:rPr>
            </w:pPr>
            <w:r w:rsidRPr="0035625F">
              <w:rPr>
                <w:rFonts w:eastAsia="Calibri"/>
                <w:b/>
                <w:bCs/>
                <w:lang w:val="lt-LT"/>
              </w:rPr>
              <w:t xml:space="preserve">Ekspertas Nr. 2 – Informacinių sistemų architektą, </w:t>
            </w:r>
            <w:r w:rsidRPr="0035625F">
              <w:rPr>
                <w:rFonts w:eastAsia="Calibri"/>
                <w:bCs/>
                <w:lang w:val="lt-LT"/>
              </w:rPr>
              <w:t>kuris:</w:t>
            </w:r>
          </w:p>
          <w:p w14:paraId="2F4580E5" w14:textId="11A0DE27" w:rsidR="0035625F" w:rsidRPr="0035625F" w:rsidRDefault="008E6F37" w:rsidP="0035625F">
            <w:pPr>
              <w:spacing w:before="40" w:after="40"/>
              <w:jc w:val="both"/>
              <w:rPr>
                <w:lang w:val="lt-LT"/>
              </w:rPr>
            </w:pPr>
            <w:r>
              <w:rPr>
                <w:lang w:val="lt-LT"/>
              </w:rPr>
              <w:t xml:space="preserve">        </w:t>
            </w:r>
            <w:r w:rsidR="0035625F" w:rsidRPr="0035625F">
              <w:rPr>
                <w:lang w:val="lt-LT"/>
              </w:rPr>
              <w:t>1) turi turėti ne mažesnę kaip 2 (dviejų) metų siūlomos sistemos siūlomoje technologinėje platformoje veikiančių informacinių sistemų architektūros rengimo ir projektavimo patirtį per paskutinius 5 (penkis) metus  (patirtis skaičiuojama nesumuojant vienu metu vykdomų sutarčių trukmių bei laikotarpių tarp vykdytų sutarčių);</w:t>
            </w:r>
          </w:p>
          <w:p w14:paraId="7DF5487F" w14:textId="186E9B86" w:rsidR="00455BBD" w:rsidRPr="00396977" w:rsidRDefault="0035625F" w:rsidP="0035625F">
            <w:pPr>
              <w:pStyle w:val="Pagrindinistekstas"/>
              <w:tabs>
                <w:tab w:val="left" w:pos="1276"/>
                <w:tab w:val="left" w:pos="9630"/>
                <w:tab w:val="left" w:pos="9720"/>
              </w:tabs>
              <w:ind w:right="8" w:firstLine="567"/>
            </w:pPr>
            <w:r w:rsidRPr="00396977">
              <w:rPr>
                <w:rFonts w:eastAsia="Calibri"/>
                <w:bCs/>
              </w:rPr>
              <w:t>2)</w:t>
            </w:r>
            <w:r w:rsidRPr="00396977">
              <w:rPr>
                <w:rFonts w:eastAsia="Calibri"/>
                <w:b/>
                <w:bCs/>
              </w:rPr>
              <w:t xml:space="preserve"> </w:t>
            </w:r>
            <w:r w:rsidRPr="00396977">
              <w:rPr>
                <w:rFonts w:eastAsia="Calibri"/>
                <w:bCs/>
              </w:rPr>
              <w:t xml:space="preserve">privalo turėti tarptautiniu mastu pripažįstamą eksperto kvalifikaciją, patvirtintą </w:t>
            </w:r>
            <w:proofErr w:type="spellStart"/>
            <w:r w:rsidRPr="00396977">
              <w:t>Oracle</w:t>
            </w:r>
            <w:proofErr w:type="spellEnd"/>
            <w:r w:rsidRPr="00396977">
              <w:t xml:space="preserve"> Java EE 5 </w:t>
            </w:r>
            <w:proofErr w:type="spellStart"/>
            <w:r w:rsidRPr="00396977">
              <w:t>Enterprise</w:t>
            </w:r>
            <w:proofErr w:type="spellEnd"/>
            <w:r w:rsidRPr="00396977">
              <w:t xml:space="preserve"> </w:t>
            </w:r>
            <w:proofErr w:type="spellStart"/>
            <w:r w:rsidRPr="00396977">
              <w:t>Architect</w:t>
            </w:r>
            <w:proofErr w:type="spellEnd"/>
            <w:r w:rsidRPr="00396977">
              <w:t xml:space="preserve"> </w:t>
            </w:r>
            <w:proofErr w:type="spellStart"/>
            <w:r w:rsidRPr="00396977">
              <w:t>Master</w:t>
            </w:r>
            <w:proofErr w:type="spellEnd"/>
            <w:r w:rsidRPr="00396977">
              <w:t>, TOGAF</w:t>
            </w:r>
            <w:r w:rsidRPr="00396977">
              <w:rPr>
                <w:rFonts w:eastAsia="Calibri"/>
                <w:bCs/>
              </w:rPr>
              <w:t xml:space="preserve"> arba lygiaverčiu.</w:t>
            </w:r>
          </w:p>
        </w:tc>
        <w:tc>
          <w:tcPr>
            <w:tcW w:w="2132" w:type="pct"/>
            <w:vMerge/>
            <w:shd w:val="clear" w:color="auto" w:fill="auto"/>
            <w:vAlign w:val="center"/>
          </w:tcPr>
          <w:p w14:paraId="45EB3429" w14:textId="77777777" w:rsidR="00455BBD" w:rsidRPr="00455BBD" w:rsidRDefault="00455BBD" w:rsidP="00455BBD">
            <w:pPr>
              <w:pStyle w:val="Pagrindinistekstas"/>
              <w:tabs>
                <w:tab w:val="left" w:pos="1276"/>
                <w:tab w:val="left" w:pos="9630"/>
                <w:tab w:val="left" w:pos="9720"/>
              </w:tabs>
              <w:ind w:right="8" w:firstLine="567"/>
            </w:pPr>
          </w:p>
        </w:tc>
      </w:tr>
      <w:tr w:rsidR="00455BBD" w:rsidRPr="00455BBD" w14:paraId="24CBDED7" w14:textId="77777777" w:rsidTr="00396977">
        <w:trPr>
          <w:trHeight w:val="1561"/>
        </w:trPr>
        <w:tc>
          <w:tcPr>
            <w:tcW w:w="588" w:type="pct"/>
            <w:shd w:val="clear" w:color="auto" w:fill="F2F2F2" w:themeFill="background1" w:themeFillShade="F2"/>
          </w:tcPr>
          <w:p w14:paraId="1A23945A" w14:textId="78359161" w:rsidR="00455BBD" w:rsidRPr="00455BBD" w:rsidRDefault="00216C73" w:rsidP="00455BBD">
            <w:pPr>
              <w:pStyle w:val="Pagrindinistekstas"/>
              <w:tabs>
                <w:tab w:val="left" w:pos="1276"/>
                <w:tab w:val="left" w:pos="9630"/>
                <w:tab w:val="left" w:pos="9720"/>
              </w:tabs>
              <w:ind w:right="8" w:firstLine="176"/>
            </w:pPr>
            <w:r>
              <w:t>1.</w:t>
            </w:r>
            <w:r w:rsidR="00455BBD" w:rsidRPr="00455BBD">
              <w:t>3</w:t>
            </w:r>
            <w:r>
              <w:t>.</w:t>
            </w:r>
          </w:p>
        </w:tc>
        <w:tc>
          <w:tcPr>
            <w:tcW w:w="2281" w:type="pct"/>
            <w:shd w:val="clear" w:color="auto" w:fill="auto"/>
            <w:vAlign w:val="center"/>
          </w:tcPr>
          <w:p w14:paraId="5189C7F9" w14:textId="77777777" w:rsidR="0035625F" w:rsidRPr="0035625F" w:rsidRDefault="0035625F" w:rsidP="0035625F">
            <w:pPr>
              <w:suppressAutoHyphens/>
              <w:jc w:val="both"/>
              <w:rPr>
                <w:bCs/>
                <w:color w:val="000000"/>
                <w:lang w:val="lt-LT"/>
              </w:rPr>
            </w:pPr>
            <w:r w:rsidRPr="0035625F">
              <w:rPr>
                <w:b/>
                <w:lang w:val="lt-LT"/>
              </w:rPr>
              <w:t>Ekspertas Nr. 3</w:t>
            </w:r>
            <w:r w:rsidRPr="0035625F">
              <w:rPr>
                <w:lang w:val="lt-LT"/>
              </w:rPr>
              <w:t xml:space="preserve"> – </w:t>
            </w:r>
            <w:r w:rsidRPr="0035625F">
              <w:rPr>
                <w:b/>
                <w:bCs/>
                <w:lang w:val="lt-LT"/>
              </w:rPr>
              <w:t>Analitikas</w:t>
            </w:r>
            <w:r w:rsidRPr="0035625F">
              <w:rPr>
                <w:bCs/>
                <w:color w:val="000000"/>
                <w:lang w:val="lt-LT"/>
              </w:rPr>
              <w:t>, kuris:</w:t>
            </w:r>
          </w:p>
          <w:p w14:paraId="2DC970A7" w14:textId="5EF3B24B" w:rsidR="0035625F" w:rsidRPr="0035625F" w:rsidRDefault="008E6F37" w:rsidP="0035625F">
            <w:pPr>
              <w:spacing w:before="40" w:after="40"/>
              <w:jc w:val="both"/>
              <w:rPr>
                <w:lang w:val="lt-LT"/>
              </w:rPr>
            </w:pPr>
            <w:r>
              <w:rPr>
                <w:lang w:val="lt-LT"/>
              </w:rPr>
              <w:t xml:space="preserve">         </w:t>
            </w:r>
            <w:r w:rsidR="0035625F" w:rsidRPr="0035625F">
              <w:rPr>
                <w:lang w:val="lt-LT"/>
              </w:rPr>
              <w:t>1) turi ne trumpesnę kaip 2 (dviejų) m</w:t>
            </w:r>
            <w:r w:rsidR="00396977" w:rsidRPr="00396977">
              <w:rPr>
                <w:lang w:val="lt-LT"/>
              </w:rPr>
              <w:t>etų siūlomos sistemos analitiko</w:t>
            </w:r>
            <w:r w:rsidR="0035625F" w:rsidRPr="0035625F">
              <w:rPr>
                <w:lang w:val="lt-LT"/>
              </w:rPr>
              <w:t xml:space="preserve"> patirtį per paskutinius 5 (penkis) metus su pirkimo objektu susijusioje srityje (patirtis skaičiuojama nesumuojant vienu metu vykdomų sutarčių trukmių bei laikotarpių tarp vykdytų sutarčių). Patirtis turi apimti </w:t>
            </w:r>
            <w:r w:rsidR="0035625F" w:rsidRPr="0035625F">
              <w:rPr>
                <w:lang w:val="lt-LT"/>
              </w:rPr>
              <w:lastRenderedPageBreak/>
              <w:t>veiklos procesų rengimą, siūlomos sistemos atitikimo užsakovo veiklos procesams ir r</w:t>
            </w:r>
            <w:r w:rsidR="00396977" w:rsidRPr="00396977">
              <w:rPr>
                <w:lang w:val="lt-LT"/>
              </w:rPr>
              <w:t xml:space="preserve">eikalavimams analizę, siūlomos </w:t>
            </w:r>
            <w:r w:rsidR="0035625F" w:rsidRPr="0035625F">
              <w:rPr>
                <w:lang w:val="lt-LT"/>
              </w:rPr>
              <w:t xml:space="preserve">sistemos konfigūravimą; </w:t>
            </w:r>
          </w:p>
          <w:p w14:paraId="0CD30EB2" w14:textId="4CB33263" w:rsidR="00455BBD" w:rsidRPr="008E6F37" w:rsidRDefault="0035625F" w:rsidP="008E6F37">
            <w:pPr>
              <w:tabs>
                <w:tab w:val="left" w:pos="346"/>
              </w:tabs>
              <w:suppressAutoHyphens/>
              <w:jc w:val="both"/>
              <w:rPr>
                <w:lang w:val="lt-LT"/>
              </w:rPr>
            </w:pPr>
            <w:r w:rsidRPr="0035625F">
              <w:rPr>
                <w:lang w:val="lt-LT"/>
              </w:rPr>
              <w:t xml:space="preserve">2) </w:t>
            </w:r>
            <w:r w:rsidRPr="0035625F">
              <w:rPr>
                <w:bCs/>
                <w:color w:val="000000"/>
                <w:lang w:val="lt-LT"/>
              </w:rPr>
              <w:t xml:space="preserve">tarptautiniu mastu pripažįstamą eksperto kvalifikaciją, patvirtintą </w:t>
            </w:r>
            <w:r w:rsidRPr="0035625F">
              <w:rPr>
                <w:lang w:val="lt-LT"/>
              </w:rPr>
              <w:t xml:space="preserve">BCS </w:t>
            </w:r>
            <w:proofErr w:type="spellStart"/>
            <w:r w:rsidRPr="0035625F">
              <w:rPr>
                <w:lang w:val="lt-LT"/>
              </w:rPr>
              <w:t>Foundation</w:t>
            </w:r>
            <w:proofErr w:type="spellEnd"/>
            <w:r w:rsidRPr="0035625F">
              <w:rPr>
                <w:lang w:val="lt-LT"/>
              </w:rPr>
              <w:t xml:space="preserve"> </w:t>
            </w:r>
            <w:proofErr w:type="spellStart"/>
            <w:r w:rsidRPr="0035625F">
              <w:rPr>
                <w:lang w:val="lt-LT"/>
              </w:rPr>
              <w:t>Certificate</w:t>
            </w:r>
            <w:proofErr w:type="spellEnd"/>
            <w:r w:rsidRPr="0035625F">
              <w:rPr>
                <w:lang w:val="lt-LT"/>
              </w:rPr>
              <w:t xml:space="preserve"> </w:t>
            </w:r>
            <w:proofErr w:type="spellStart"/>
            <w:r w:rsidRPr="0035625F">
              <w:rPr>
                <w:lang w:val="lt-LT"/>
              </w:rPr>
              <w:t>in</w:t>
            </w:r>
            <w:proofErr w:type="spellEnd"/>
            <w:r w:rsidRPr="0035625F">
              <w:rPr>
                <w:lang w:val="lt-LT"/>
              </w:rPr>
              <w:t xml:space="preserve"> </w:t>
            </w:r>
            <w:proofErr w:type="spellStart"/>
            <w:r w:rsidRPr="0035625F">
              <w:rPr>
                <w:lang w:val="lt-LT"/>
              </w:rPr>
              <w:t>Business</w:t>
            </w:r>
            <w:proofErr w:type="spellEnd"/>
            <w:r w:rsidRPr="0035625F">
              <w:rPr>
                <w:lang w:val="lt-LT"/>
              </w:rPr>
              <w:t xml:space="preserve"> </w:t>
            </w:r>
            <w:proofErr w:type="spellStart"/>
            <w:r w:rsidRPr="0035625F">
              <w:rPr>
                <w:lang w:val="lt-LT"/>
              </w:rPr>
              <w:t>Analysis</w:t>
            </w:r>
            <w:proofErr w:type="spellEnd"/>
            <w:r w:rsidRPr="0035625F">
              <w:rPr>
                <w:lang w:val="lt-LT"/>
              </w:rPr>
              <w:t xml:space="preserve">, OMG </w:t>
            </w:r>
            <w:proofErr w:type="spellStart"/>
            <w:r w:rsidRPr="0035625F">
              <w:rPr>
                <w:lang w:val="lt-LT"/>
              </w:rPr>
              <w:t>Certified</w:t>
            </w:r>
            <w:proofErr w:type="spellEnd"/>
            <w:r w:rsidR="008E6F37">
              <w:rPr>
                <w:lang w:val="lt-LT"/>
              </w:rPr>
              <w:t xml:space="preserve"> </w:t>
            </w:r>
            <w:r w:rsidRPr="00396977">
              <w:t xml:space="preserve">UML Professional (OCUP) </w:t>
            </w:r>
            <w:proofErr w:type="spellStart"/>
            <w:r w:rsidRPr="00396977">
              <w:rPr>
                <w:bCs/>
                <w:color w:val="000000"/>
              </w:rPr>
              <w:t>sertifikatu</w:t>
            </w:r>
            <w:proofErr w:type="spellEnd"/>
            <w:r w:rsidRPr="00396977">
              <w:rPr>
                <w:bCs/>
                <w:color w:val="000000"/>
              </w:rPr>
              <w:t xml:space="preserve"> </w:t>
            </w:r>
            <w:proofErr w:type="spellStart"/>
            <w:r w:rsidRPr="00396977">
              <w:rPr>
                <w:bCs/>
                <w:color w:val="000000"/>
              </w:rPr>
              <w:t>arba</w:t>
            </w:r>
            <w:proofErr w:type="spellEnd"/>
            <w:r w:rsidRPr="00396977">
              <w:rPr>
                <w:bCs/>
                <w:color w:val="000000"/>
              </w:rPr>
              <w:t xml:space="preserve"> </w:t>
            </w:r>
            <w:proofErr w:type="spellStart"/>
            <w:r w:rsidRPr="00396977">
              <w:rPr>
                <w:bCs/>
                <w:color w:val="000000"/>
              </w:rPr>
              <w:t>lygiaverčiu</w:t>
            </w:r>
            <w:proofErr w:type="spellEnd"/>
            <w:r w:rsidRPr="00396977">
              <w:rPr>
                <w:bCs/>
                <w:color w:val="000000"/>
              </w:rPr>
              <w:t xml:space="preserve"> </w:t>
            </w:r>
            <w:proofErr w:type="spellStart"/>
            <w:r w:rsidRPr="00396977">
              <w:rPr>
                <w:bCs/>
                <w:color w:val="000000"/>
              </w:rPr>
              <w:t>dokumentu</w:t>
            </w:r>
            <w:proofErr w:type="spellEnd"/>
            <w:r w:rsidRPr="00396977">
              <w:rPr>
                <w:bCs/>
                <w:color w:val="000000"/>
              </w:rPr>
              <w:t>.</w:t>
            </w:r>
          </w:p>
        </w:tc>
        <w:tc>
          <w:tcPr>
            <w:tcW w:w="2132" w:type="pct"/>
            <w:vMerge/>
            <w:shd w:val="clear" w:color="auto" w:fill="auto"/>
            <w:vAlign w:val="center"/>
          </w:tcPr>
          <w:p w14:paraId="17E7704C" w14:textId="77777777" w:rsidR="00455BBD" w:rsidRPr="00455BBD" w:rsidRDefault="00455BBD" w:rsidP="00455BBD">
            <w:pPr>
              <w:pStyle w:val="Pagrindinistekstas"/>
              <w:tabs>
                <w:tab w:val="left" w:pos="1276"/>
                <w:tab w:val="left" w:pos="9630"/>
                <w:tab w:val="left" w:pos="9720"/>
              </w:tabs>
              <w:ind w:right="8" w:firstLine="567"/>
            </w:pPr>
          </w:p>
        </w:tc>
      </w:tr>
      <w:tr w:rsidR="00455BBD" w:rsidRPr="003973B8" w14:paraId="349B4A5C" w14:textId="77777777" w:rsidTr="00396977">
        <w:trPr>
          <w:trHeight w:val="257"/>
        </w:trPr>
        <w:tc>
          <w:tcPr>
            <w:tcW w:w="588" w:type="pct"/>
            <w:shd w:val="clear" w:color="auto" w:fill="F2F2F2" w:themeFill="background1" w:themeFillShade="F2"/>
          </w:tcPr>
          <w:p w14:paraId="3C309FAB" w14:textId="3A172FB3" w:rsidR="00455BBD" w:rsidRPr="00455BBD" w:rsidRDefault="00216C73" w:rsidP="00455BBD">
            <w:pPr>
              <w:pStyle w:val="Pagrindinistekstas"/>
              <w:tabs>
                <w:tab w:val="left" w:pos="1276"/>
                <w:tab w:val="left" w:pos="9630"/>
                <w:tab w:val="left" w:pos="9720"/>
              </w:tabs>
              <w:ind w:right="8" w:firstLine="176"/>
            </w:pPr>
            <w:r>
              <w:lastRenderedPageBreak/>
              <w:t>1.</w:t>
            </w:r>
            <w:r w:rsidR="00455BBD" w:rsidRPr="00455BBD">
              <w:t>4</w:t>
            </w:r>
            <w:r>
              <w:t>.</w:t>
            </w:r>
          </w:p>
        </w:tc>
        <w:tc>
          <w:tcPr>
            <w:tcW w:w="2281" w:type="pct"/>
            <w:shd w:val="clear" w:color="auto" w:fill="auto"/>
            <w:vAlign w:val="center"/>
          </w:tcPr>
          <w:p w14:paraId="4C42B5CF" w14:textId="77777777" w:rsidR="0035625F" w:rsidRPr="0035625F" w:rsidRDefault="0035625F" w:rsidP="0035625F">
            <w:pPr>
              <w:tabs>
                <w:tab w:val="left" w:pos="346"/>
              </w:tabs>
              <w:suppressAutoHyphens/>
              <w:jc w:val="both"/>
              <w:rPr>
                <w:bCs/>
                <w:color w:val="000000"/>
                <w:lang w:val="lt-LT"/>
              </w:rPr>
            </w:pPr>
            <w:r w:rsidRPr="0035625F">
              <w:rPr>
                <w:b/>
                <w:lang w:val="lt-LT"/>
              </w:rPr>
              <w:t>Ekspertas Nr. 4</w:t>
            </w:r>
            <w:r w:rsidRPr="0035625F">
              <w:rPr>
                <w:lang w:val="lt-LT"/>
              </w:rPr>
              <w:t xml:space="preserve"> – </w:t>
            </w:r>
            <w:r w:rsidRPr="0035625F">
              <w:rPr>
                <w:b/>
                <w:bCs/>
                <w:color w:val="000000"/>
                <w:lang w:val="lt-LT"/>
              </w:rPr>
              <w:t xml:space="preserve">Duomenų bazių ekspertas, </w:t>
            </w:r>
            <w:r w:rsidRPr="0035625F">
              <w:rPr>
                <w:bCs/>
                <w:color w:val="000000"/>
                <w:lang w:val="lt-LT"/>
              </w:rPr>
              <w:t>kuris:</w:t>
            </w:r>
          </w:p>
          <w:p w14:paraId="3645A9B4" w14:textId="62151C83" w:rsidR="0035625F" w:rsidRPr="0035625F" w:rsidRDefault="008E6F37" w:rsidP="0035625F">
            <w:pPr>
              <w:spacing w:before="40" w:after="40"/>
              <w:jc w:val="both"/>
              <w:rPr>
                <w:lang w:val="lt-LT"/>
              </w:rPr>
            </w:pPr>
            <w:r>
              <w:rPr>
                <w:lang w:val="lt-LT"/>
              </w:rPr>
              <w:t xml:space="preserve">        </w:t>
            </w:r>
            <w:r w:rsidR="0035625F" w:rsidRPr="0035625F">
              <w:rPr>
                <w:lang w:val="lt-LT"/>
              </w:rPr>
              <w:t>1) turi ne trumpesnę kaip 2 (vienerių) metų darbo patirtį per paskutinius 5 (penkis) metus, kurian</w:t>
            </w:r>
            <w:r w:rsidR="00396977" w:rsidRPr="00396977">
              <w:rPr>
                <w:lang w:val="lt-LT"/>
              </w:rPr>
              <w:t>t ir/ar modernizuojant siūlomos</w:t>
            </w:r>
            <w:r w:rsidR="0035625F" w:rsidRPr="0035625F">
              <w:rPr>
                <w:lang w:val="lt-LT"/>
              </w:rPr>
              <w:t xml:space="preserve"> sistemos  funkcionalumus (patirtis skaičiuojama nesumuojant vienu metu vykdomų sutarčių trukmių bei laikotarpių tarp vykdytų sutarčių), kurioje ekspertas atliko duomenų bazių valdymo programinės įrangos diegimą, konfigūravimą ir/ar administravimą;</w:t>
            </w:r>
          </w:p>
          <w:p w14:paraId="5AB661A1" w14:textId="5299DB0D" w:rsidR="00455BBD" w:rsidRPr="00396977" w:rsidRDefault="008E6F37" w:rsidP="008E6F37">
            <w:pPr>
              <w:pStyle w:val="Pagrindinistekstas"/>
              <w:tabs>
                <w:tab w:val="left" w:pos="1276"/>
                <w:tab w:val="left" w:pos="9630"/>
                <w:tab w:val="left" w:pos="9720"/>
              </w:tabs>
              <w:ind w:right="8" w:firstLine="177"/>
            </w:pPr>
            <w:r>
              <w:t xml:space="preserve">    </w:t>
            </w:r>
            <w:r w:rsidR="0035625F" w:rsidRPr="00396977">
              <w:t>2)</w:t>
            </w:r>
            <w:r w:rsidR="0035625F" w:rsidRPr="00396977">
              <w:rPr>
                <w:bCs/>
                <w:color w:val="000000"/>
              </w:rPr>
              <w:t xml:space="preserve"> privalo turėti tarptautiniu mastu pripažįstamą Paslaugų teikėjo šiame projekte siūlomos naudoti duomenų bazių valdymo sistemos duomenų inžinieriaus, ar  duomenų architekto kvalifikaciją, patvirtintą atitinkamu sertifikatu arba lygiaverčiu projektui siūlomos duomenų bazių valdymo sistemos  gamintojo išduotu/pripažįstamu dokumentu.</w:t>
            </w:r>
          </w:p>
        </w:tc>
        <w:tc>
          <w:tcPr>
            <w:tcW w:w="2132" w:type="pct"/>
            <w:vMerge/>
            <w:shd w:val="clear" w:color="auto" w:fill="auto"/>
            <w:vAlign w:val="center"/>
          </w:tcPr>
          <w:p w14:paraId="21CC45B7" w14:textId="77777777" w:rsidR="00455BBD" w:rsidRPr="00455BBD" w:rsidRDefault="00455BBD" w:rsidP="00455BBD">
            <w:pPr>
              <w:pStyle w:val="Pagrindinistekstas"/>
              <w:tabs>
                <w:tab w:val="left" w:pos="1276"/>
                <w:tab w:val="left" w:pos="9630"/>
                <w:tab w:val="left" w:pos="9720"/>
              </w:tabs>
              <w:ind w:right="8" w:firstLine="567"/>
            </w:pPr>
          </w:p>
        </w:tc>
      </w:tr>
      <w:tr w:rsidR="00455BBD" w:rsidRPr="003973B8" w14:paraId="0E855489" w14:textId="77777777" w:rsidTr="00396977">
        <w:trPr>
          <w:trHeight w:val="257"/>
        </w:trPr>
        <w:tc>
          <w:tcPr>
            <w:tcW w:w="588" w:type="pct"/>
            <w:shd w:val="clear" w:color="auto" w:fill="F2F2F2" w:themeFill="background1" w:themeFillShade="F2"/>
          </w:tcPr>
          <w:p w14:paraId="44806CD6" w14:textId="268DAA70" w:rsidR="00455BBD" w:rsidRPr="00455BBD" w:rsidRDefault="00216C73" w:rsidP="00455BBD">
            <w:pPr>
              <w:pStyle w:val="Pagrindinistekstas"/>
              <w:tabs>
                <w:tab w:val="left" w:pos="1276"/>
                <w:tab w:val="left" w:pos="9630"/>
                <w:tab w:val="left" w:pos="9720"/>
              </w:tabs>
              <w:ind w:right="8" w:firstLine="176"/>
            </w:pPr>
            <w:r>
              <w:t>1.</w:t>
            </w:r>
            <w:r w:rsidR="00455BBD" w:rsidRPr="00455BBD">
              <w:t>5</w:t>
            </w:r>
            <w:r>
              <w:t>.</w:t>
            </w:r>
          </w:p>
        </w:tc>
        <w:tc>
          <w:tcPr>
            <w:tcW w:w="2281" w:type="pct"/>
            <w:shd w:val="clear" w:color="auto" w:fill="auto"/>
            <w:vAlign w:val="center"/>
          </w:tcPr>
          <w:p w14:paraId="5C1B12B7" w14:textId="77777777" w:rsidR="00396977" w:rsidRPr="00396977" w:rsidRDefault="00396977" w:rsidP="00396977">
            <w:pPr>
              <w:spacing w:before="40" w:after="40"/>
              <w:jc w:val="both"/>
              <w:rPr>
                <w:b/>
                <w:lang w:val="lt-LT"/>
              </w:rPr>
            </w:pPr>
            <w:r w:rsidRPr="00396977">
              <w:rPr>
                <w:b/>
                <w:lang w:val="lt-LT"/>
              </w:rPr>
              <w:t>Ekspertas Nr. 5</w:t>
            </w:r>
            <w:r w:rsidRPr="00396977">
              <w:rPr>
                <w:lang w:val="lt-LT"/>
              </w:rPr>
              <w:t xml:space="preserve"> – </w:t>
            </w:r>
            <w:r w:rsidRPr="00396977">
              <w:rPr>
                <w:b/>
                <w:lang w:val="lt-LT"/>
              </w:rPr>
              <w:t xml:space="preserve">Programuotojas, </w:t>
            </w:r>
            <w:r w:rsidRPr="00396977">
              <w:rPr>
                <w:lang w:val="lt-LT"/>
              </w:rPr>
              <w:t>kuris:</w:t>
            </w:r>
          </w:p>
          <w:p w14:paraId="15A9EED1" w14:textId="5D3F57B8" w:rsidR="00396977" w:rsidRPr="00396977" w:rsidRDefault="008E6F37" w:rsidP="00396977">
            <w:pPr>
              <w:spacing w:before="40" w:after="40"/>
              <w:jc w:val="both"/>
              <w:rPr>
                <w:lang w:val="lt-LT"/>
              </w:rPr>
            </w:pPr>
            <w:r>
              <w:rPr>
                <w:lang w:val="lt-LT"/>
              </w:rPr>
              <w:t xml:space="preserve">          </w:t>
            </w:r>
            <w:r w:rsidR="00396977" w:rsidRPr="00396977">
              <w:rPr>
                <w:lang w:val="lt-LT"/>
              </w:rPr>
              <w:t xml:space="preserve">1) turi ne trumpesnę kaip 2(vienerių) metų darbo patirtį per paskutinius 5 (penkis) metus, programuojant ir/ar modernizuojant siūlomos sistemos  </w:t>
            </w:r>
            <w:proofErr w:type="spellStart"/>
            <w:r w:rsidR="00396977" w:rsidRPr="00396977">
              <w:rPr>
                <w:lang w:val="lt-LT"/>
              </w:rPr>
              <w:t>integracijų</w:t>
            </w:r>
            <w:proofErr w:type="spellEnd"/>
            <w:r w:rsidR="00396977" w:rsidRPr="00396977">
              <w:rPr>
                <w:lang w:val="lt-LT"/>
              </w:rPr>
              <w:t xml:space="preserve"> funkcionalumus (patirtis skaičiuojama nesumuojant vienu metu vykdomų sutarčių trukmių bei laikotarpių tarp vykdytų sutarčių);</w:t>
            </w:r>
          </w:p>
          <w:p w14:paraId="5BD70BCE" w14:textId="333B96D4" w:rsidR="00455BBD" w:rsidRPr="00396977" w:rsidRDefault="00396977" w:rsidP="00396977">
            <w:pPr>
              <w:pStyle w:val="Pagrindinistekstas"/>
              <w:tabs>
                <w:tab w:val="left" w:pos="1276"/>
                <w:tab w:val="left" w:pos="9630"/>
                <w:tab w:val="left" w:pos="9720"/>
              </w:tabs>
              <w:ind w:right="8" w:firstLine="567"/>
            </w:pPr>
            <w:r w:rsidRPr="00396977">
              <w:t>2)</w:t>
            </w:r>
            <w:r w:rsidRPr="00396977">
              <w:rPr>
                <w:b/>
              </w:rPr>
              <w:t xml:space="preserve"> </w:t>
            </w:r>
            <w:r w:rsidRPr="00396977">
              <w:rPr>
                <w:bCs/>
                <w:color w:val="000000"/>
              </w:rPr>
              <w:t>privalo turėti tarptautiniu mastu pripažįstamą eksperto kvalifikaciją, reikalingą Paslaugų teikėjo šiam projektui siūlomos programinės įrangos sukūrimui/vystymui, patvirtintą atitinkamais sertifikatais, ar lygiaverčiais dokumentais.</w:t>
            </w:r>
          </w:p>
        </w:tc>
        <w:tc>
          <w:tcPr>
            <w:tcW w:w="2132" w:type="pct"/>
            <w:vMerge/>
            <w:tcBorders>
              <w:bottom w:val="nil"/>
            </w:tcBorders>
            <w:shd w:val="clear" w:color="auto" w:fill="auto"/>
            <w:vAlign w:val="center"/>
          </w:tcPr>
          <w:p w14:paraId="63ECCD1A" w14:textId="77777777" w:rsidR="00455BBD" w:rsidRPr="00455BBD" w:rsidRDefault="00455BBD" w:rsidP="00455BBD">
            <w:pPr>
              <w:pStyle w:val="Pagrindinistekstas"/>
              <w:tabs>
                <w:tab w:val="left" w:pos="1276"/>
                <w:tab w:val="left" w:pos="9630"/>
                <w:tab w:val="left" w:pos="9720"/>
              </w:tabs>
              <w:ind w:right="8" w:firstLine="567"/>
            </w:pPr>
          </w:p>
        </w:tc>
      </w:tr>
      <w:tr w:rsidR="00455BBD" w:rsidRPr="00FC0486" w14:paraId="0D3D3451" w14:textId="77777777" w:rsidTr="00396977">
        <w:trPr>
          <w:trHeight w:val="257"/>
        </w:trPr>
        <w:tc>
          <w:tcPr>
            <w:tcW w:w="588" w:type="pct"/>
            <w:shd w:val="clear" w:color="auto" w:fill="F2F2F2" w:themeFill="background1" w:themeFillShade="F2"/>
            <w:vAlign w:val="center"/>
          </w:tcPr>
          <w:p w14:paraId="2C08C970" w14:textId="23D05E4F" w:rsidR="00455BBD" w:rsidRPr="00455BBD" w:rsidRDefault="00216C73" w:rsidP="00455BBD">
            <w:pPr>
              <w:pStyle w:val="Pagrindinistekstas"/>
              <w:tabs>
                <w:tab w:val="left" w:pos="1276"/>
                <w:tab w:val="left" w:pos="9630"/>
                <w:tab w:val="left" w:pos="9720"/>
              </w:tabs>
              <w:ind w:right="8" w:firstLine="176"/>
            </w:pPr>
            <w:r>
              <w:t>1.</w:t>
            </w:r>
            <w:r w:rsidR="00455BBD" w:rsidRPr="00455BBD">
              <w:t>6</w:t>
            </w:r>
            <w:r>
              <w:t>.</w:t>
            </w:r>
          </w:p>
        </w:tc>
        <w:tc>
          <w:tcPr>
            <w:tcW w:w="2281" w:type="pct"/>
            <w:shd w:val="clear" w:color="auto" w:fill="auto"/>
          </w:tcPr>
          <w:p w14:paraId="7C15604F" w14:textId="77777777" w:rsidR="00396977" w:rsidRPr="00396977" w:rsidRDefault="00396977" w:rsidP="00396977">
            <w:pPr>
              <w:tabs>
                <w:tab w:val="left" w:pos="346"/>
              </w:tabs>
              <w:jc w:val="both"/>
              <w:rPr>
                <w:lang w:val="lt-LT"/>
              </w:rPr>
            </w:pPr>
            <w:r w:rsidRPr="00396977">
              <w:rPr>
                <w:b/>
                <w:lang w:val="lt-LT"/>
              </w:rPr>
              <w:t>Ekspertas Nr. 6</w:t>
            </w:r>
            <w:r w:rsidRPr="00396977">
              <w:rPr>
                <w:lang w:val="lt-LT"/>
              </w:rPr>
              <w:t xml:space="preserve"> – </w:t>
            </w:r>
            <w:r w:rsidRPr="00396977">
              <w:rPr>
                <w:b/>
                <w:lang w:val="lt-LT"/>
              </w:rPr>
              <w:t>Informacinės sistemos testavimo specialistas</w:t>
            </w:r>
            <w:r w:rsidRPr="00396977">
              <w:rPr>
                <w:lang w:val="lt-LT"/>
              </w:rPr>
              <w:t>, kuris:</w:t>
            </w:r>
          </w:p>
          <w:p w14:paraId="5B1C9ED9" w14:textId="2F25EE9A" w:rsidR="00396977" w:rsidRPr="00396977" w:rsidRDefault="008E6F37" w:rsidP="00396977">
            <w:pPr>
              <w:spacing w:before="40" w:after="40"/>
              <w:ind w:left="33"/>
              <w:jc w:val="both"/>
              <w:rPr>
                <w:lang w:val="lt-LT"/>
              </w:rPr>
            </w:pPr>
            <w:r>
              <w:rPr>
                <w:lang w:val="lt-LT"/>
              </w:rPr>
              <w:t xml:space="preserve">        </w:t>
            </w:r>
            <w:r w:rsidR="00396977" w:rsidRPr="00396977">
              <w:rPr>
                <w:lang w:val="lt-LT"/>
              </w:rPr>
              <w:t xml:space="preserve">1) turi turėti ne mažesnę nei 2 (dviejų) metų patirtį per paskutinius 5 (penkis) metus,  vykdant siūlomos sistemos testavimus ir turėti patirtį </w:t>
            </w:r>
            <w:r w:rsidR="00396977" w:rsidRPr="00396977">
              <w:rPr>
                <w:lang w:val="lt-LT"/>
              </w:rPr>
              <w:lastRenderedPageBreak/>
              <w:t xml:space="preserve">rengiant testavimo planą ir ataskaitas. </w:t>
            </w:r>
          </w:p>
          <w:p w14:paraId="5E4D7978" w14:textId="7406D740" w:rsidR="00455BBD" w:rsidRPr="00396977" w:rsidRDefault="00396977" w:rsidP="00396977">
            <w:pPr>
              <w:pStyle w:val="Pagrindinistekstas"/>
              <w:tabs>
                <w:tab w:val="left" w:pos="1276"/>
                <w:tab w:val="left" w:pos="9630"/>
                <w:tab w:val="left" w:pos="9720"/>
              </w:tabs>
              <w:ind w:right="8" w:firstLine="567"/>
            </w:pPr>
            <w:r w:rsidRPr="00396977">
              <w:t xml:space="preserve">2) turi turėti tarptautiniu mastu pripažįstamą testavimo specialisto kvalifikaciją, patvirtintą ISTQB </w:t>
            </w:r>
            <w:proofErr w:type="spellStart"/>
            <w:r w:rsidRPr="00396977">
              <w:t>Certified</w:t>
            </w:r>
            <w:proofErr w:type="spellEnd"/>
            <w:r w:rsidRPr="00396977">
              <w:t xml:space="preserve"> </w:t>
            </w:r>
            <w:proofErr w:type="spellStart"/>
            <w:r w:rsidRPr="00396977">
              <w:t>Tester</w:t>
            </w:r>
            <w:proofErr w:type="spellEnd"/>
            <w:r w:rsidRPr="00396977">
              <w:t xml:space="preserve">, </w:t>
            </w:r>
            <w:proofErr w:type="spellStart"/>
            <w:r w:rsidRPr="00396977">
              <w:t>Certified</w:t>
            </w:r>
            <w:proofErr w:type="spellEnd"/>
            <w:r w:rsidRPr="00396977">
              <w:t xml:space="preserve"> </w:t>
            </w:r>
            <w:proofErr w:type="spellStart"/>
            <w:r w:rsidRPr="00396977">
              <w:t>Software</w:t>
            </w:r>
            <w:proofErr w:type="spellEnd"/>
            <w:r w:rsidRPr="00396977">
              <w:t xml:space="preserve"> </w:t>
            </w:r>
            <w:proofErr w:type="spellStart"/>
            <w:r w:rsidRPr="00396977">
              <w:t>Tester</w:t>
            </w:r>
            <w:proofErr w:type="spellEnd"/>
            <w:r w:rsidRPr="00396977">
              <w:t xml:space="preserve"> (CSTE), ISEB </w:t>
            </w:r>
            <w:proofErr w:type="spellStart"/>
            <w:r w:rsidRPr="00396977">
              <w:t>Intermediate</w:t>
            </w:r>
            <w:proofErr w:type="spellEnd"/>
            <w:r w:rsidRPr="00396977">
              <w:t xml:space="preserve"> </w:t>
            </w:r>
            <w:proofErr w:type="spellStart"/>
            <w:r w:rsidRPr="00396977">
              <w:t>Certificate</w:t>
            </w:r>
            <w:proofErr w:type="spellEnd"/>
            <w:r w:rsidRPr="00396977">
              <w:t xml:space="preserve"> </w:t>
            </w:r>
            <w:proofErr w:type="spellStart"/>
            <w:r w:rsidRPr="00396977">
              <w:t>in</w:t>
            </w:r>
            <w:proofErr w:type="spellEnd"/>
            <w:r w:rsidRPr="00396977">
              <w:t xml:space="preserve"> </w:t>
            </w:r>
            <w:proofErr w:type="spellStart"/>
            <w:r w:rsidRPr="00396977">
              <w:t>Software</w:t>
            </w:r>
            <w:proofErr w:type="spellEnd"/>
            <w:r w:rsidRPr="00396977">
              <w:t xml:space="preserve"> Testing sertifikatu arba lygiaverčiu dokumentu.</w:t>
            </w:r>
          </w:p>
        </w:tc>
        <w:tc>
          <w:tcPr>
            <w:tcW w:w="2132" w:type="pct"/>
            <w:tcBorders>
              <w:top w:val="nil"/>
              <w:bottom w:val="nil"/>
            </w:tcBorders>
            <w:shd w:val="clear" w:color="auto" w:fill="auto"/>
          </w:tcPr>
          <w:p w14:paraId="5D39CB68" w14:textId="29E0943F" w:rsidR="00455BBD" w:rsidRPr="00455BBD" w:rsidRDefault="00455BBD" w:rsidP="00455BBD">
            <w:pPr>
              <w:pStyle w:val="Pagrindinistekstas"/>
              <w:tabs>
                <w:tab w:val="left" w:pos="1276"/>
                <w:tab w:val="left" w:pos="9630"/>
                <w:tab w:val="left" w:pos="9720"/>
              </w:tabs>
              <w:ind w:right="8" w:firstLine="567"/>
            </w:pPr>
          </w:p>
        </w:tc>
      </w:tr>
      <w:tr w:rsidR="00396977" w:rsidRPr="00FC0486" w14:paraId="61C6CEFF" w14:textId="77777777" w:rsidTr="00396977">
        <w:trPr>
          <w:trHeight w:val="257"/>
        </w:trPr>
        <w:tc>
          <w:tcPr>
            <w:tcW w:w="588" w:type="pct"/>
            <w:shd w:val="clear" w:color="auto" w:fill="F2F2F2" w:themeFill="background1" w:themeFillShade="F2"/>
            <w:vAlign w:val="center"/>
          </w:tcPr>
          <w:p w14:paraId="46184C08" w14:textId="1F372992" w:rsidR="00396977" w:rsidRDefault="00396977" w:rsidP="00455BBD">
            <w:pPr>
              <w:pStyle w:val="Pagrindinistekstas"/>
              <w:tabs>
                <w:tab w:val="left" w:pos="1276"/>
                <w:tab w:val="left" w:pos="9630"/>
                <w:tab w:val="left" w:pos="9720"/>
              </w:tabs>
              <w:ind w:right="8" w:firstLine="176"/>
            </w:pPr>
            <w:r w:rsidRPr="00396977">
              <w:rPr>
                <w:lang w:val="en-GB"/>
              </w:rPr>
              <w:lastRenderedPageBreak/>
              <w:t>1.</w:t>
            </w:r>
            <w:r>
              <w:rPr>
                <w:lang w:val="en-GB"/>
              </w:rPr>
              <w:t>7</w:t>
            </w:r>
            <w:r w:rsidRPr="00396977">
              <w:rPr>
                <w:lang w:val="en-GB"/>
              </w:rPr>
              <w:t>.</w:t>
            </w:r>
          </w:p>
        </w:tc>
        <w:tc>
          <w:tcPr>
            <w:tcW w:w="2281" w:type="pct"/>
            <w:shd w:val="clear" w:color="auto" w:fill="auto"/>
          </w:tcPr>
          <w:p w14:paraId="7CE60E3D" w14:textId="77777777" w:rsidR="00396977" w:rsidRPr="00396977" w:rsidRDefault="00396977" w:rsidP="005D5E48">
            <w:pPr>
              <w:tabs>
                <w:tab w:val="left" w:pos="346"/>
              </w:tabs>
              <w:rPr>
                <w:lang w:val="lt-LT"/>
              </w:rPr>
            </w:pPr>
            <w:r w:rsidRPr="00396977">
              <w:rPr>
                <w:b/>
                <w:lang w:val="lt-LT"/>
              </w:rPr>
              <w:t>Ekspertas Nr. 7 – Informacinės sistemos saugos ir audito specialistas</w:t>
            </w:r>
            <w:r w:rsidRPr="00396977">
              <w:rPr>
                <w:lang w:val="lt-LT"/>
              </w:rPr>
              <w:t>, kuris:</w:t>
            </w:r>
          </w:p>
          <w:p w14:paraId="20BD290E" w14:textId="36CB4514" w:rsidR="00396977" w:rsidRPr="00396977" w:rsidRDefault="008E6F37" w:rsidP="008E6F37">
            <w:pPr>
              <w:spacing w:before="40" w:after="40"/>
              <w:jc w:val="both"/>
              <w:rPr>
                <w:lang w:val="lt-LT"/>
              </w:rPr>
            </w:pPr>
            <w:r>
              <w:rPr>
                <w:lang w:val="lt-LT"/>
              </w:rPr>
              <w:t xml:space="preserve">         </w:t>
            </w:r>
            <w:r w:rsidR="00396977" w:rsidRPr="00396977">
              <w:rPr>
                <w:lang w:val="lt-LT"/>
              </w:rPr>
              <w:t>1) turi ne trumpesnę kaip 2 (dviejų) metų darbo patirtį per paskutinius 5 (penkis) metus, kuriant ir/ar modernizuojant siūlomos  sistemos  funkcionalumus (patirtis skaičiuojama nesumuojant vienu metu vykdomų sutarčių trukmių bei laikotarpių tarp vykdytų sutarčių), kurioje ekspertas užtikrino informacinės sistemos duomenų saugumo priemonių parinkimą ir diegimą;</w:t>
            </w:r>
          </w:p>
          <w:p w14:paraId="2D29AAB2" w14:textId="73756274" w:rsidR="00396977" w:rsidRPr="00396977" w:rsidRDefault="008E6F37" w:rsidP="00396977">
            <w:pPr>
              <w:tabs>
                <w:tab w:val="left" w:pos="346"/>
              </w:tabs>
              <w:jc w:val="both"/>
              <w:rPr>
                <w:b/>
                <w:lang w:val="lt-LT"/>
              </w:rPr>
            </w:pPr>
            <w:r>
              <w:rPr>
                <w:lang w:val="lt-LT"/>
              </w:rPr>
              <w:t xml:space="preserve">        </w:t>
            </w:r>
            <w:r w:rsidR="00396977" w:rsidRPr="00396977">
              <w:rPr>
                <w:lang w:val="lt-LT"/>
              </w:rPr>
              <w:t xml:space="preserve">2) tarptautiniu mastu pripažįstamą informacinės sistemos saugumo specialisto kvalifikaciją, patvirtintą </w:t>
            </w:r>
            <w:proofErr w:type="spellStart"/>
            <w:r w:rsidR="00396977" w:rsidRPr="00396977">
              <w:rPr>
                <w:lang w:val="lt-LT"/>
              </w:rPr>
              <w:t>Certified</w:t>
            </w:r>
            <w:proofErr w:type="spellEnd"/>
            <w:r w:rsidR="00396977" w:rsidRPr="00396977">
              <w:rPr>
                <w:lang w:val="lt-LT"/>
              </w:rPr>
              <w:t xml:space="preserve"> </w:t>
            </w:r>
            <w:proofErr w:type="spellStart"/>
            <w:r w:rsidR="00396977" w:rsidRPr="00396977">
              <w:rPr>
                <w:lang w:val="lt-LT"/>
              </w:rPr>
              <w:t>Information</w:t>
            </w:r>
            <w:proofErr w:type="spellEnd"/>
            <w:r w:rsidR="00396977" w:rsidRPr="00396977">
              <w:rPr>
                <w:lang w:val="lt-LT"/>
              </w:rPr>
              <w:t xml:space="preserve"> </w:t>
            </w:r>
            <w:proofErr w:type="spellStart"/>
            <w:r w:rsidR="00396977" w:rsidRPr="00396977">
              <w:rPr>
                <w:lang w:val="lt-LT"/>
              </w:rPr>
              <w:t>Systems</w:t>
            </w:r>
            <w:proofErr w:type="spellEnd"/>
            <w:r w:rsidR="00396977" w:rsidRPr="00396977">
              <w:rPr>
                <w:lang w:val="lt-LT"/>
              </w:rPr>
              <w:t xml:space="preserve"> </w:t>
            </w:r>
            <w:proofErr w:type="spellStart"/>
            <w:r w:rsidR="00396977" w:rsidRPr="00396977">
              <w:rPr>
                <w:lang w:val="lt-LT"/>
              </w:rPr>
              <w:t>Auditor</w:t>
            </w:r>
            <w:proofErr w:type="spellEnd"/>
            <w:r w:rsidR="00396977" w:rsidRPr="00396977">
              <w:rPr>
                <w:lang w:val="lt-LT"/>
              </w:rPr>
              <w:t xml:space="preserve"> (CISA), </w:t>
            </w:r>
            <w:proofErr w:type="spellStart"/>
            <w:r w:rsidR="00396977" w:rsidRPr="00396977">
              <w:rPr>
                <w:lang w:val="lt-LT"/>
              </w:rPr>
              <w:t>Certified</w:t>
            </w:r>
            <w:proofErr w:type="spellEnd"/>
            <w:r w:rsidR="00396977" w:rsidRPr="00396977">
              <w:rPr>
                <w:lang w:val="lt-LT"/>
              </w:rPr>
              <w:t xml:space="preserve"> </w:t>
            </w:r>
            <w:proofErr w:type="spellStart"/>
            <w:r w:rsidR="00396977" w:rsidRPr="00396977">
              <w:rPr>
                <w:lang w:val="lt-LT"/>
              </w:rPr>
              <w:t>Information</w:t>
            </w:r>
            <w:proofErr w:type="spellEnd"/>
            <w:r w:rsidR="00396977" w:rsidRPr="00396977">
              <w:rPr>
                <w:lang w:val="lt-LT"/>
              </w:rPr>
              <w:t xml:space="preserve"> </w:t>
            </w:r>
            <w:proofErr w:type="spellStart"/>
            <w:r w:rsidR="00396977" w:rsidRPr="00396977">
              <w:rPr>
                <w:lang w:val="lt-LT"/>
              </w:rPr>
              <w:t>Systems</w:t>
            </w:r>
            <w:proofErr w:type="spellEnd"/>
            <w:r w:rsidR="00396977" w:rsidRPr="00396977">
              <w:rPr>
                <w:lang w:val="lt-LT"/>
              </w:rPr>
              <w:t xml:space="preserve"> </w:t>
            </w:r>
            <w:proofErr w:type="spellStart"/>
            <w:r w:rsidR="00396977" w:rsidRPr="00396977">
              <w:rPr>
                <w:lang w:val="lt-LT"/>
              </w:rPr>
              <w:t>Security</w:t>
            </w:r>
            <w:proofErr w:type="spellEnd"/>
            <w:r w:rsidR="00396977" w:rsidRPr="00396977">
              <w:rPr>
                <w:lang w:val="lt-LT"/>
              </w:rPr>
              <w:t xml:space="preserve"> Professional (CISSP), </w:t>
            </w:r>
            <w:proofErr w:type="spellStart"/>
            <w:r w:rsidR="00396977" w:rsidRPr="00396977">
              <w:rPr>
                <w:lang w:val="lt-LT"/>
              </w:rPr>
              <w:t>Certified</w:t>
            </w:r>
            <w:proofErr w:type="spellEnd"/>
            <w:r w:rsidR="00396977" w:rsidRPr="00396977">
              <w:rPr>
                <w:lang w:val="lt-LT"/>
              </w:rPr>
              <w:t xml:space="preserve"> </w:t>
            </w:r>
            <w:proofErr w:type="spellStart"/>
            <w:r w:rsidR="00396977" w:rsidRPr="00396977">
              <w:rPr>
                <w:lang w:val="lt-LT"/>
              </w:rPr>
              <w:t>Information</w:t>
            </w:r>
            <w:proofErr w:type="spellEnd"/>
            <w:r w:rsidR="00396977" w:rsidRPr="00396977">
              <w:rPr>
                <w:lang w:val="lt-LT"/>
              </w:rPr>
              <w:t xml:space="preserve"> </w:t>
            </w:r>
            <w:proofErr w:type="spellStart"/>
            <w:r w:rsidR="00396977" w:rsidRPr="00396977">
              <w:rPr>
                <w:lang w:val="lt-LT"/>
              </w:rPr>
              <w:t>Security</w:t>
            </w:r>
            <w:proofErr w:type="spellEnd"/>
            <w:r w:rsidR="00396977" w:rsidRPr="00396977">
              <w:rPr>
                <w:lang w:val="lt-LT"/>
              </w:rPr>
              <w:t xml:space="preserve"> </w:t>
            </w:r>
            <w:proofErr w:type="spellStart"/>
            <w:r w:rsidR="00396977" w:rsidRPr="00396977">
              <w:rPr>
                <w:lang w:val="lt-LT"/>
              </w:rPr>
              <w:t>Manager</w:t>
            </w:r>
            <w:proofErr w:type="spellEnd"/>
            <w:r w:rsidR="00396977" w:rsidRPr="00396977">
              <w:rPr>
                <w:lang w:val="lt-LT"/>
              </w:rPr>
              <w:t xml:space="preserve"> (CISM) sertifikatu arba lygiaverčiu dokumentu.</w:t>
            </w:r>
          </w:p>
        </w:tc>
        <w:tc>
          <w:tcPr>
            <w:tcW w:w="2132" w:type="pct"/>
            <w:tcBorders>
              <w:top w:val="nil"/>
              <w:bottom w:val="nil"/>
            </w:tcBorders>
            <w:shd w:val="clear" w:color="auto" w:fill="auto"/>
          </w:tcPr>
          <w:p w14:paraId="328635B2" w14:textId="77777777" w:rsidR="00396977" w:rsidRPr="00455BBD" w:rsidRDefault="00396977" w:rsidP="00455BBD">
            <w:pPr>
              <w:pStyle w:val="Pagrindinistekstas"/>
              <w:tabs>
                <w:tab w:val="left" w:pos="1276"/>
                <w:tab w:val="left" w:pos="9630"/>
                <w:tab w:val="left" w:pos="9720"/>
              </w:tabs>
              <w:ind w:right="8" w:firstLine="567"/>
            </w:pPr>
          </w:p>
        </w:tc>
      </w:tr>
      <w:tr w:rsidR="00396977" w:rsidRPr="00FC0486" w14:paraId="726EE65F" w14:textId="77777777" w:rsidTr="00396977">
        <w:trPr>
          <w:trHeight w:val="257"/>
        </w:trPr>
        <w:tc>
          <w:tcPr>
            <w:tcW w:w="588" w:type="pct"/>
            <w:shd w:val="clear" w:color="auto" w:fill="F2F2F2" w:themeFill="background1" w:themeFillShade="F2"/>
            <w:vAlign w:val="center"/>
          </w:tcPr>
          <w:p w14:paraId="4D5636EA" w14:textId="6F448032" w:rsidR="00396977" w:rsidRDefault="00396977" w:rsidP="00455BBD">
            <w:pPr>
              <w:pStyle w:val="Pagrindinistekstas"/>
              <w:tabs>
                <w:tab w:val="left" w:pos="1276"/>
                <w:tab w:val="left" w:pos="9630"/>
                <w:tab w:val="left" w:pos="9720"/>
              </w:tabs>
              <w:ind w:right="8" w:firstLine="176"/>
            </w:pPr>
            <w:r w:rsidRPr="00396977">
              <w:rPr>
                <w:lang w:val="en-GB"/>
              </w:rPr>
              <w:t>1.</w:t>
            </w:r>
            <w:r>
              <w:rPr>
                <w:lang w:val="en-GB"/>
              </w:rPr>
              <w:t>8</w:t>
            </w:r>
            <w:r w:rsidRPr="00396977">
              <w:rPr>
                <w:lang w:val="en-GB"/>
              </w:rPr>
              <w:t>.</w:t>
            </w:r>
          </w:p>
        </w:tc>
        <w:tc>
          <w:tcPr>
            <w:tcW w:w="2281" w:type="pct"/>
            <w:shd w:val="clear" w:color="auto" w:fill="auto"/>
          </w:tcPr>
          <w:p w14:paraId="19577C27" w14:textId="77777777" w:rsidR="00396977" w:rsidRPr="00396977" w:rsidRDefault="00396977" w:rsidP="005D5E48">
            <w:pPr>
              <w:tabs>
                <w:tab w:val="left" w:pos="346"/>
              </w:tabs>
              <w:rPr>
                <w:lang w:val="lt-LT"/>
              </w:rPr>
            </w:pPr>
            <w:r w:rsidRPr="00396977">
              <w:rPr>
                <w:b/>
                <w:lang w:val="lt-LT"/>
              </w:rPr>
              <w:t>Ekspertas Nr. 8 – Informacinės sistemos naudotojų sąsajų ergonomikos vertinimo specialistas</w:t>
            </w:r>
            <w:r w:rsidRPr="00396977">
              <w:rPr>
                <w:lang w:val="lt-LT"/>
              </w:rPr>
              <w:t>, kuris</w:t>
            </w:r>
          </w:p>
          <w:p w14:paraId="4C42A894" w14:textId="2E1D5825" w:rsidR="00396977" w:rsidRPr="00396977" w:rsidRDefault="008E6F37" w:rsidP="008E6F37">
            <w:pPr>
              <w:spacing w:before="40" w:after="40"/>
              <w:jc w:val="both"/>
              <w:rPr>
                <w:lang w:val="lt-LT"/>
              </w:rPr>
            </w:pPr>
            <w:r>
              <w:rPr>
                <w:lang w:val="lt-LT"/>
              </w:rPr>
              <w:t xml:space="preserve">         </w:t>
            </w:r>
            <w:r w:rsidR="00396977" w:rsidRPr="00396977">
              <w:rPr>
                <w:lang w:val="lt-LT"/>
              </w:rPr>
              <w:t>1) turi ne trumpesnę kaip 2 (vienerių) metų darbo patirtį per paskutinius 5 (penkis) metus, kuriant ir/ar modernizuojant diegiant siūlomos  sistemos  naudotojo sąsajos ergonomikos funkcionalumus (patirtis skaičiuojama nesumuojant vienu metu vykdomų sutarčių trukmių bei laikotarpių tarp vykdytų sutarčių);</w:t>
            </w:r>
          </w:p>
          <w:p w14:paraId="7F858612" w14:textId="794EE915" w:rsidR="00396977" w:rsidRPr="00396977" w:rsidRDefault="008E6F37" w:rsidP="00396977">
            <w:pPr>
              <w:tabs>
                <w:tab w:val="left" w:pos="346"/>
              </w:tabs>
              <w:jc w:val="both"/>
              <w:rPr>
                <w:b/>
                <w:lang w:val="lt-LT"/>
              </w:rPr>
            </w:pPr>
            <w:r>
              <w:rPr>
                <w:lang w:val="lt-LT"/>
              </w:rPr>
              <w:t xml:space="preserve">         </w:t>
            </w:r>
            <w:r w:rsidR="00396977" w:rsidRPr="00396977">
              <w:rPr>
                <w:lang w:val="lt-LT"/>
              </w:rPr>
              <w:t xml:space="preserve">2) tarptautiniu mastu pripažįstamą naudotojų sąsajų ergonomikos (angl. </w:t>
            </w:r>
            <w:proofErr w:type="spellStart"/>
            <w:r w:rsidR="00396977" w:rsidRPr="00396977">
              <w:rPr>
                <w:lang w:val="lt-LT"/>
              </w:rPr>
              <w:t>Usability</w:t>
            </w:r>
            <w:proofErr w:type="spellEnd"/>
            <w:r w:rsidR="00396977" w:rsidRPr="00396977">
              <w:rPr>
                <w:lang w:val="lt-LT"/>
              </w:rPr>
              <w:t>) vertinimo specialisto kvalifikaciją, patvirtintą CUA (</w:t>
            </w:r>
            <w:proofErr w:type="spellStart"/>
            <w:r w:rsidR="00396977" w:rsidRPr="00396977">
              <w:rPr>
                <w:lang w:val="lt-LT"/>
              </w:rPr>
              <w:t>Certified</w:t>
            </w:r>
            <w:proofErr w:type="spellEnd"/>
            <w:r w:rsidR="00396977" w:rsidRPr="00396977">
              <w:rPr>
                <w:lang w:val="lt-LT"/>
              </w:rPr>
              <w:t xml:space="preserve"> </w:t>
            </w:r>
            <w:proofErr w:type="spellStart"/>
            <w:r w:rsidR="00396977" w:rsidRPr="00396977">
              <w:rPr>
                <w:lang w:val="lt-LT"/>
              </w:rPr>
              <w:t>Usability</w:t>
            </w:r>
            <w:proofErr w:type="spellEnd"/>
            <w:r w:rsidR="00396977" w:rsidRPr="00396977">
              <w:rPr>
                <w:lang w:val="lt-LT"/>
              </w:rPr>
              <w:t xml:space="preserve"> </w:t>
            </w:r>
            <w:proofErr w:type="spellStart"/>
            <w:r w:rsidR="00396977" w:rsidRPr="00396977">
              <w:rPr>
                <w:lang w:val="lt-LT"/>
              </w:rPr>
              <w:t>Analyst</w:t>
            </w:r>
            <w:proofErr w:type="spellEnd"/>
            <w:r w:rsidR="00396977" w:rsidRPr="00396977">
              <w:rPr>
                <w:lang w:val="lt-LT"/>
              </w:rPr>
              <w:t>), CXA (</w:t>
            </w:r>
            <w:proofErr w:type="spellStart"/>
            <w:r w:rsidR="00396977" w:rsidRPr="00396977">
              <w:rPr>
                <w:lang w:val="lt-LT"/>
              </w:rPr>
              <w:t>Certified</w:t>
            </w:r>
            <w:proofErr w:type="spellEnd"/>
            <w:r w:rsidR="00396977" w:rsidRPr="00396977">
              <w:rPr>
                <w:lang w:val="lt-LT"/>
              </w:rPr>
              <w:t xml:space="preserve"> </w:t>
            </w:r>
            <w:proofErr w:type="spellStart"/>
            <w:r w:rsidR="00396977" w:rsidRPr="00396977">
              <w:rPr>
                <w:lang w:val="lt-LT"/>
              </w:rPr>
              <w:t>User</w:t>
            </w:r>
            <w:proofErr w:type="spellEnd"/>
            <w:r w:rsidR="00396977" w:rsidRPr="00396977">
              <w:rPr>
                <w:lang w:val="lt-LT"/>
              </w:rPr>
              <w:t xml:space="preserve"> </w:t>
            </w:r>
            <w:proofErr w:type="spellStart"/>
            <w:r w:rsidR="00396977" w:rsidRPr="00396977">
              <w:rPr>
                <w:lang w:val="lt-LT"/>
              </w:rPr>
              <w:t>Experience</w:t>
            </w:r>
            <w:proofErr w:type="spellEnd"/>
            <w:r w:rsidR="00396977" w:rsidRPr="00396977">
              <w:rPr>
                <w:lang w:val="lt-LT"/>
              </w:rPr>
              <w:t xml:space="preserve"> </w:t>
            </w:r>
            <w:proofErr w:type="spellStart"/>
            <w:r w:rsidR="00396977" w:rsidRPr="00396977">
              <w:rPr>
                <w:lang w:val="lt-LT"/>
              </w:rPr>
              <w:t>Analyst</w:t>
            </w:r>
            <w:proofErr w:type="spellEnd"/>
            <w:r w:rsidR="00396977" w:rsidRPr="00396977">
              <w:rPr>
                <w:lang w:val="lt-LT"/>
              </w:rPr>
              <w:t xml:space="preserve">), </w:t>
            </w:r>
            <w:proofErr w:type="spellStart"/>
            <w:r w:rsidR="00396977" w:rsidRPr="00396977">
              <w:rPr>
                <w:lang w:val="lt-LT"/>
              </w:rPr>
              <w:t>Certified</w:t>
            </w:r>
            <w:proofErr w:type="spellEnd"/>
            <w:r w:rsidR="00396977" w:rsidRPr="00396977">
              <w:rPr>
                <w:lang w:val="lt-LT"/>
              </w:rPr>
              <w:t xml:space="preserve"> </w:t>
            </w:r>
            <w:proofErr w:type="spellStart"/>
            <w:r w:rsidR="00396977" w:rsidRPr="00396977">
              <w:rPr>
                <w:lang w:val="lt-LT"/>
              </w:rPr>
              <w:t>Human</w:t>
            </w:r>
            <w:proofErr w:type="spellEnd"/>
            <w:r w:rsidR="00396977" w:rsidRPr="00396977">
              <w:rPr>
                <w:lang w:val="lt-LT"/>
              </w:rPr>
              <w:t xml:space="preserve"> </w:t>
            </w:r>
            <w:proofErr w:type="spellStart"/>
            <w:r w:rsidR="00396977" w:rsidRPr="00396977">
              <w:rPr>
                <w:lang w:val="lt-LT"/>
              </w:rPr>
              <w:t>Factors</w:t>
            </w:r>
            <w:proofErr w:type="spellEnd"/>
            <w:r w:rsidR="00396977" w:rsidRPr="00396977">
              <w:rPr>
                <w:lang w:val="lt-LT"/>
              </w:rPr>
              <w:t xml:space="preserve"> </w:t>
            </w:r>
            <w:proofErr w:type="spellStart"/>
            <w:r w:rsidR="00396977" w:rsidRPr="00396977">
              <w:rPr>
                <w:lang w:val="lt-LT"/>
              </w:rPr>
              <w:t>Engineering</w:t>
            </w:r>
            <w:proofErr w:type="spellEnd"/>
            <w:r w:rsidR="00396977" w:rsidRPr="00396977">
              <w:rPr>
                <w:lang w:val="lt-LT"/>
              </w:rPr>
              <w:t xml:space="preserve"> Professional sertifikatu arba lygiaverčiu dokumentu.</w:t>
            </w:r>
          </w:p>
        </w:tc>
        <w:tc>
          <w:tcPr>
            <w:tcW w:w="2132" w:type="pct"/>
            <w:tcBorders>
              <w:top w:val="nil"/>
            </w:tcBorders>
            <w:shd w:val="clear" w:color="auto" w:fill="auto"/>
          </w:tcPr>
          <w:p w14:paraId="4075634A" w14:textId="77777777" w:rsidR="00396977" w:rsidRPr="00455BBD" w:rsidRDefault="00396977" w:rsidP="00455BBD">
            <w:pPr>
              <w:pStyle w:val="Pagrindinistekstas"/>
              <w:tabs>
                <w:tab w:val="left" w:pos="1276"/>
                <w:tab w:val="left" w:pos="9630"/>
                <w:tab w:val="left" w:pos="9720"/>
              </w:tabs>
              <w:ind w:right="8" w:firstLine="567"/>
            </w:pPr>
          </w:p>
        </w:tc>
      </w:tr>
    </w:tbl>
    <w:p w14:paraId="330C9201" w14:textId="77777777" w:rsidR="0068780C" w:rsidRPr="00A41482" w:rsidRDefault="0068780C" w:rsidP="00A41482">
      <w:pPr>
        <w:pStyle w:val="Pagrindinistekstas"/>
        <w:tabs>
          <w:tab w:val="left" w:pos="1276"/>
          <w:tab w:val="left" w:pos="9630"/>
          <w:tab w:val="left" w:pos="9720"/>
        </w:tabs>
        <w:ind w:right="8" w:firstLine="567"/>
      </w:pPr>
    </w:p>
    <w:p w14:paraId="02A3CE71" w14:textId="7BC4295A" w:rsidR="00883754" w:rsidRPr="0013049D" w:rsidRDefault="003C1E74" w:rsidP="00A41482">
      <w:pPr>
        <w:pStyle w:val="Pagrindinistekstas"/>
        <w:tabs>
          <w:tab w:val="left" w:pos="1276"/>
          <w:tab w:val="left" w:pos="9630"/>
          <w:tab w:val="left" w:pos="9720"/>
        </w:tabs>
        <w:ind w:right="8" w:firstLine="567"/>
      </w:pPr>
      <w:r w:rsidRPr="0013049D">
        <w:t xml:space="preserve">3.1.10. </w:t>
      </w:r>
      <w:r w:rsidR="00C5222F" w:rsidRPr="002F1EE8">
        <w:rPr>
          <w:rFonts w:eastAsia="Calibri"/>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Paslaugos teikėjas ar jo </w:t>
      </w:r>
      <w:r w:rsidR="00C5222F" w:rsidRPr="002F1EE8">
        <w:rPr>
          <w:rFonts w:eastAsia="Calibri"/>
        </w:rPr>
        <w:lastRenderedPageBreak/>
        <w:t>specialistai, darbuotojai, atstovai nesilaikytų Lietuvos Respublikoje galiojančių teisės aktų reikalavimų ir dėl to Klientui ir/ar tretiesiems asmenims būtų pateikti kokie nors reikalavimai ar pradėti procesiniai veiksmai.</w:t>
      </w:r>
    </w:p>
    <w:p w14:paraId="0B92FF06" w14:textId="5DCC3788" w:rsidR="0028039B" w:rsidRPr="0013049D" w:rsidRDefault="003C1E74" w:rsidP="00A41482">
      <w:pPr>
        <w:tabs>
          <w:tab w:val="left" w:pos="1134"/>
          <w:tab w:val="left" w:pos="9630"/>
          <w:tab w:val="left" w:pos="9720"/>
        </w:tabs>
        <w:ind w:right="8" w:firstLine="567"/>
        <w:jc w:val="both"/>
        <w:rPr>
          <w:lang w:val="lt-LT"/>
        </w:rPr>
      </w:pPr>
      <w:r w:rsidRPr="0013049D">
        <w:rPr>
          <w:lang w:val="lt-LT"/>
        </w:rPr>
        <w:t xml:space="preserve">3.2. </w:t>
      </w:r>
      <w:r w:rsidR="00883754" w:rsidRPr="0013049D">
        <w:rPr>
          <w:lang w:val="lt-LT"/>
        </w:rPr>
        <w:t>Klientas įsipareigoja:</w:t>
      </w:r>
    </w:p>
    <w:p w14:paraId="214E3803" w14:textId="2631C12A" w:rsidR="00883754" w:rsidRPr="0013049D" w:rsidRDefault="003C1E74" w:rsidP="00A41482">
      <w:pPr>
        <w:pStyle w:val="Pagrindinistekstas"/>
        <w:tabs>
          <w:tab w:val="left" w:pos="1276"/>
          <w:tab w:val="left" w:pos="9630"/>
          <w:tab w:val="left" w:pos="9720"/>
        </w:tabs>
        <w:ind w:right="8" w:firstLine="567"/>
      </w:pPr>
      <w:r w:rsidRPr="0013049D">
        <w:t xml:space="preserve">3.2.1. </w:t>
      </w:r>
      <w:r w:rsidR="00C02AA0" w:rsidRPr="0013049D">
        <w:t>sumokėti Paslaugų teikėjui už tinkamai ir faktiškai suteiktas paslaugas Sutartyje numatyta tvarka ir sąlygomis;</w:t>
      </w:r>
    </w:p>
    <w:p w14:paraId="50C792B8" w14:textId="719156E9" w:rsidR="00A26BE9" w:rsidRPr="0013049D" w:rsidRDefault="003C1E74" w:rsidP="00A41482">
      <w:pPr>
        <w:pStyle w:val="Pagrindinistekstas"/>
        <w:tabs>
          <w:tab w:val="left" w:pos="1276"/>
          <w:tab w:val="left" w:pos="9630"/>
          <w:tab w:val="left" w:pos="9720"/>
        </w:tabs>
        <w:ind w:right="8" w:firstLine="567"/>
      </w:pPr>
      <w:r w:rsidRPr="0013049D">
        <w:t xml:space="preserve">3.2.2. </w:t>
      </w:r>
      <w:r w:rsidR="00B65D5D" w:rsidRPr="0013049D">
        <w:t>teikti Paslaugų teikėjui Sutarčiai vykdyti pagrįstai reikalingą turimą informaciją;</w:t>
      </w:r>
    </w:p>
    <w:p w14:paraId="13548F90" w14:textId="00A43C42" w:rsidR="00883754" w:rsidRPr="00AD120E" w:rsidRDefault="003C1E74" w:rsidP="00A41482">
      <w:pPr>
        <w:pStyle w:val="Pagrindinistekstas"/>
        <w:tabs>
          <w:tab w:val="left" w:pos="1276"/>
          <w:tab w:val="left" w:pos="9630"/>
          <w:tab w:val="left" w:pos="9720"/>
        </w:tabs>
        <w:ind w:right="8" w:firstLine="567"/>
      </w:pPr>
      <w:r w:rsidRPr="0013049D">
        <w:t xml:space="preserve">3.2.3. </w:t>
      </w:r>
      <w:r w:rsidR="00B65D5D" w:rsidRPr="0013049D">
        <w:t xml:space="preserve">ne vėliau kaip per </w:t>
      </w:r>
      <w:r w:rsidR="004A51C4" w:rsidRPr="00B2128A">
        <w:t xml:space="preserve">5 (penkias) darbo dienas </w:t>
      </w:r>
      <w:r w:rsidR="00B65D5D" w:rsidRPr="0013049D">
        <w:t xml:space="preserve">nuo </w:t>
      </w:r>
      <w:r w:rsidR="000C07F0" w:rsidRPr="0013049D">
        <w:t xml:space="preserve">Paslaugų teikėjo </w:t>
      </w:r>
      <w:r w:rsidR="00B65D5D" w:rsidRPr="0013049D">
        <w:t>pasirašyto paslaugų perdavimo–priėmimo akto gavimo dienos priimti faktiškai ir tinkamai suteiktas paslaugas, pasirašydamas paslaugų perdavimo–priėmimo aktą, arba</w:t>
      </w:r>
      <w:r w:rsidR="00CE2ACB" w:rsidRPr="00CE2ACB">
        <w:t xml:space="preserve"> </w:t>
      </w:r>
      <w:r w:rsidR="00B65D5D" w:rsidRPr="0013049D">
        <w:t>raštu informuoti Paslaugų teikėją apie atsisakymą priimti paslaugas</w:t>
      </w:r>
      <w:r w:rsidR="00CE2ACB" w:rsidRPr="00CE2ACB">
        <w:t xml:space="preserve"> nurodydama</w:t>
      </w:r>
      <w:r w:rsidR="00162044">
        <w:t>s</w:t>
      </w:r>
      <w:r w:rsidR="00CE2ACB" w:rsidRPr="00CE2ACB">
        <w:t xml:space="preserve"> pašalinti trūkumus per </w:t>
      </w:r>
      <w:r w:rsidR="00162044">
        <w:t>Kliento</w:t>
      </w:r>
      <w:r w:rsidR="00CE2ACB" w:rsidRPr="00CE2ACB">
        <w:t xml:space="preserve"> nustatytą </w:t>
      </w:r>
      <w:r w:rsidR="0065782A">
        <w:t xml:space="preserve">protingą </w:t>
      </w:r>
      <w:r w:rsidR="00CE2ACB" w:rsidRPr="00CE2ACB">
        <w:t>terminą nuo raštiškų pastabų gavimo dienos</w:t>
      </w:r>
      <w:r w:rsidR="00B65D5D" w:rsidRPr="0013049D">
        <w:t>;</w:t>
      </w:r>
      <w:r w:rsidR="00B65D5D" w:rsidRPr="00AD120E">
        <w:t xml:space="preserve">  </w:t>
      </w:r>
    </w:p>
    <w:p w14:paraId="2E143E50" w14:textId="35F760CC" w:rsidR="00883754" w:rsidRPr="00AD120E" w:rsidRDefault="003C1E74" w:rsidP="00A41482">
      <w:pPr>
        <w:pStyle w:val="Pagrindinistekstas"/>
        <w:tabs>
          <w:tab w:val="left" w:pos="1276"/>
          <w:tab w:val="left" w:pos="9630"/>
          <w:tab w:val="left" w:pos="9720"/>
        </w:tabs>
        <w:ind w:right="8" w:firstLine="567"/>
      </w:pPr>
      <w:r w:rsidRPr="00AD120E">
        <w:t xml:space="preserve">3.2.4. </w:t>
      </w:r>
      <w:r w:rsidR="001E1762" w:rsidRPr="00AD120E">
        <w:t>kilus Šalių ginčui dėl Sutarties, ne vėliau kaip per 3 (tris) darbo dienas nuo ginčo kilimo dienos deleguoti atstovą spręsti ginčo;</w:t>
      </w:r>
    </w:p>
    <w:p w14:paraId="00C14857" w14:textId="086801EB" w:rsidR="00883754" w:rsidRPr="00AD120E" w:rsidRDefault="003C1E74" w:rsidP="00A41482">
      <w:pPr>
        <w:pStyle w:val="Pagrindinistekstas"/>
        <w:tabs>
          <w:tab w:val="left" w:pos="1276"/>
          <w:tab w:val="left" w:pos="9630"/>
          <w:tab w:val="left" w:pos="9720"/>
        </w:tabs>
        <w:ind w:right="8" w:firstLine="567"/>
      </w:pPr>
      <w:r w:rsidRPr="00AD120E">
        <w:t xml:space="preserve">3.2.5. </w:t>
      </w:r>
      <w:r w:rsidR="001E1762" w:rsidRPr="00AD120E">
        <w:t>nedelsdamas raštu pranešti Paslaugų teikėjui apie savo pasikeitusius rekvizitus, teisinį statusą, paskirtą atstovą.</w:t>
      </w:r>
    </w:p>
    <w:p w14:paraId="5532A7D3" w14:textId="21BC1C25" w:rsidR="007000E7" w:rsidRPr="0013049D" w:rsidRDefault="003C1E74" w:rsidP="00A41482">
      <w:pPr>
        <w:pStyle w:val="Pagrindinistekstas"/>
        <w:tabs>
          <w:tab w:val="left" w:pos="1170"/>
          <w:tab w:val="left" w:pos="9630"/>
          <w:tab w:val="left" w:pos="9720"/>
        </w:tabs>
        <w:ind w:right="8" w:firstLine="567"/>
      </w:pPr>
      <w:r w:rsidRPr="0013049D">
        <w:t xml:space="preserve">3.3. </w:t>
      </w:r>
      <w:r w:rsidR="00BA0D6C" w:rsidRPr="0013049D">
        <w:t xml:space="preserve">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w:t>
      </w:r>
      <w:r w:rsidR="00620451" w:rsidRPr="0013049D">
        <w:t>Klientui</w:t>
      </w:r>
      <w:r w:rsidR="00755F8A" w:rsidRPr="0013049D">
        <w:t xml:space="preserve"> jo specialistų</w:t>
      </w:r>
      <w:r w:rsidR="00C4163F">
        <w:t>,</w:t>
      </w:r>
      <w:r w:rsidR="00BA0D6C" w:rsidRPr="0013049D">
        <w:t xml:space="preserve"> </w:t>
      </w:r>
      <w:r w:rsidR="00755F8A" w:rsidRPr="00B2128A">
        <w:t xml:space="preserve">vykdysiančių Sutartį, </w:t>
      </w:r>
      <w:r w:rsidR="00BA0D6C" w:rsidRPr="0013049D">
        <w:t xml:space="preserve">pasirašytus konfidencialumo pasižadėjimus </w:t>
      </w:r>
      <w:r w:rsidR="00770C8F" w:rsidRPr="0013049D">
        <w:t>(</w:t>
      </w:r>
      <w:r w:rsidR="00755F8A" w:rsidRPr="0013049D">
        <w:t>Sutarties 3</w:t>
      </w:r>
      <w:r w:rsidR="00620451" w:rsidRPr="0013049D">
        <w:t xml:space="preserve"> priedas). </w:t>
      </w:r>
      <w:r w:rsidR="00BA0D6C" w:rsidRPr="0013049D">
        <w:t>Jei Paslaugų teikėjas keičia ar skiria</w:t>
      </w:r>
      <w:r w:rsidR="00620451" w:rsidRPr="0013049D">
        <w:t xml:space="preserve"> papildomą specialistą S</w:t>
      </w:r>
      <w:r w:rsidR="00BA0D6C" w:rsidRPr="0013049D">
        <w:t>utarčiai įgyvendinti, kartu su prašymu skirti (pakeisti) specialistą, turi būti pateiktas kiekvieno specialisto pasirašytas konfidencialumo pasižadėjimas.</w:t>
      </w:r>
    </w:p>
    <w:p w14:paraId="48471DF5" w14:textId="2AB7824C" w:rsidR="008A3857" w:rsidRPr="00A41482" w:rsidRDefault="003C1E74" w:rsidP="00A41482">
      <w:pPr>
        <w:pStyle w:val="Pagrindinistekstas"/>
        <w:tabs>
          <w:tab w:val="left" w:pos="1170"/>
          <w:tab w:val="left" w:pos="9630"/>
          <w:tab w:val="left" w:pos="9720"/>
        </w:tabs>
        <w:ind w:right="8" w:firstLine="567"/>
      </w:pPr>
      <w:r w:rsidRPr="0013049D">
        <w:t xml:space="preserve">3.4. </w:t>
      </w:r>
      <w:r w:rsidR="008A3857" w:rsidRPr="0013049D">
        <w:t>Kiti Šalių įsipareigojimai nurodyti Sutarties pried</w:t>
      </w:r>
      <w:r w:rsidR="00BA0D6C" w:rsidRPr="0013049D">
        <w:t>uos</w:t>
      </w:r>
      <w:r w:rsidR="008A3857" w:rsidRPr="0013049D">
        <w:t>e.</w:t>
      </w:r>
      <w:r w:rsidR="00BA0D6C" w:rsidRPr="002F1EE8">
        <w:t xml:space="preserve"> </w:t>
      </w:r>
    </w:p>
    <w:p w14:paraId="6B550E1D" w14:textId="77777777" w:rsidR="00883754" w:rsidRPr="00A41482" w:rsidRDefault="00883754" w:rsidP="00A41482">
      <w:pPr>
        <w:tabs>
          <w:tab w:val="left" w:pos="9630"/>
          <w:tab w:val="left" w:pos="9720"/>
        </w:tabs>
        <w:ind w:right="8"/>
        <w:jc w:val="both"/>
        <w:rPr>
          <w:lang w:val="lt-LT"/>
        </w:rPr>
      </w:pPr>
    </w:p>
    <w:p w14:paraId="390B696B" w14:textId="3503E5C5" w:rsidR="001978FB" w:rsidRPr="00A41482" w:rsidRDefault="003C1E74" w:rsidP="00A41482">
      <w:pPr>
        <w:pStyle w:val="Sraopastraipa"/>
        <w:tabs>
          <w:tab w:val="left" w:pos="9630"/>
        </w:tabs>
        <w:ind w:right="8"/>
        <w:jc w:val="center"/>
        <w:rPr>
          <w:b/>
          <w:lang w:val="lt-LT"/>
        </w:rPr>
      </w:pPr>
      <w:r w:rsidRPr="00A41482">
        <w:rPr>
          <w:b/>
          <w:lang w:val="lt-LT"/>
        </w:rPr>
        <w:t xml:space="preserve">4. </w:t>
      </w:r>
      <w:r w:rsidR="001978FB" w:rsidRPr="00A41482">
        <w:rPr>
          <w:b/>
          <w:lang w:val="lt-LT"/>
        </w:rPr>
        <w:t>ŠALIŲ TEISĖS</w:t>
      </w:r>
    </w:p>
    <w:p w14:paraId="05D80385" w14:textId="77777777" w:rsidR="001978FB" w:rsidRPr="00A41482" w:rsidRDefault="001978FB" w:rsidP="00A41482">
      <w:pPr>
        <w:pStyle w:val="Pagrindinistekstas"/>
        <w:tabs>
          <w:tab w:val="left" w:pos="9630"/>
          <w:tab w:val="left" w:pos="9720"/>
        </w:tabs>
        <w:ind w:right="8" w:firstLine="360"/>
        <w:rPr>
          <w:lang w:eastAsia="lt-LT"/>
        </w:rPr>
      </w:pPr>
    </w:p>
    <w:p w14:paraId="4B0BAA08" w14:textId="6E408325" w:rsidR="001978FB" w:rsidRPr="00A41482" w:rsidRDefault="003C1E74" w:rsidP="00A41482">
      <w:pPr>
        <w:tabs>
          <w:tab w:val="left" w:pos="1134"/>
          <w:tab w:val="left" w:pos="9630"/>
          <w:tab w:val="left" w:pos="9720"/>
        </w:tabs>
        <w:ind w:right="8" w:firstLine="567"/>
        <w:jc w:val="both"/>
        <w:rPr>
          <w:lang w:val="lt-LT"/>
        </w:rPr>
      </w:pPr>
      <w:r w:rsidRPr="00A41482">
        <w:rPr>
          <w:lang w:val="lt-LT"/>
        </w:rPr>
        <w:t xml:space="preserve">4.1. </w:t>
      </w:r>
      <w:r w:rsidR="001978FB" w:rsidRPr="00A41482">
        <w:rPr>
          <w:lang w:val="lt-LT"/>
        </w:rPr>
        <w:t>Paslaugų teikėjas turi teisę:</w:t>
      </w:r>
    </w:p>
    <w:p w14:paraId="1986CEE6" w14:textId="6E592DD7" w:rsidR="001978FB" w:rsidRPr="00A41482" w:rsidRDefault="003C1E74" w:rsidP="00A41482">
      <w:pPr>
        <w:pStyle w:val="Pagrindinistekstas"/>
        <w:tabs>
          <w:tab w:val="left" w:pos="1276"/>
          <w:tab w:val="left" w:pos="9630"/>
          <w:tab w:val="left" w:pos="9720"/>
        </w:tabs>
        <w:ind w:right="8" w:firstLine="567"/>
      </w:pPr>
      <w:r w:rsidRPr="00A41482">
        <w:t xml:space="preserve">4.1.1. </w:t>
      </w:r>
      <w:r w:rsidR="001978FB" w:rsidRPr="00A41482">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A41482" w:rsidRDefault="003C1E74" w:rsidP="00A41482">
      <w:pPr>
        <w:pStyle w:val="Pagrindinistekstas"/>
        <w:tabs>
          <w:tab w:val="left" w:pos="1276"/>
          <w:tab w:val="left" w:pos="9630"/>
          <w:tab w:val="left" w:pos="9720"/>
        </w:tabs>
        <w:ind w:right="8" w:firstLine="567"/>
      </w:pPr>
      <w:r w:rsidRPr="00A41482">
        <w:t xml:space="preserve">4.1.2. </w:t>
      </w:r>
      <w:r w:rsidR="001978FB" w:rsidRPr="00A41482">
        <w:t>reikalauti iš Kliento sumokėti už tinkamai ir faktiškai suteiktas paslaugas Sutartyje nurodyta tvarka, sąlygomis ir terminais.</w:t>
      </w:r>
    </w:p>
    <w:p w14:paraId="3F5DB79F" w14:textId="78B809A5" w:rsidR="001978FB" w:rsidRPr="00AD120E" w:rsidRDefault="003C1E74" w:rsidP="00A41482">
      <w:pPr>
        <w:tabs>
          <w:tab w:val="left" w:pos="1134"/>
          <w:tab w:val="left" w:pos="9630"/>
          <w:tab w:val="left" w:pos="9720"/>
        </w:tabs>
        <w:ind w:right="8" w:firstLine="567"/>
        <w:jc w:val="both"/>
        <w:rPr>
          <w:lang w:val="lt-LT"/>
        </w:rPr>
      </w:pPr>
      <w:r w:rsidRPr="00AD120E">
        <w:rPr>
          <w:lang w:val="lt-LT"/>
        </w:rPr>
        <w:t xml:space="preserve">4.2. </w:t>
      </w:r>
      <w:r w:rsidR="001978FB" w:rsidRPr="00AD120E">
        <w:rPr>
          <w:lang w:val="lt-LT"/>
        </w:rPr>
        <w:t>Klientas turi teisę:</w:t>
      </w:r>
    </w:p>
    <w:p w14:paraId="095A1DBD" w14:textId="1923C070" w:rsidR="001978FB" w:rsidRPr="00AD120E" w:rsidRDefault="003C1E74" w:rsidP="00A41482">
      <w:pPr>
        <w:pStyle w:val="Pagrindinistekstas"/>
        <w:tabs>
          <w:tab w:val="left" w:pos="1276"/>
          <w:tab w:val="left" w:pos="9630"/>
          <w:tab w:val="left" w:pos="9720"/>
        </w:tabs>
        <w:ind w:right="8" w:firstLine="567"/>
      </w:pPr>
      <w:r w:rsidRPr="00AD120E">
        <w:t>4.2.1</w:t>
      </w:r>
      <w:r w:rsidR="007B1D91" w:rsidRPr="00AD120E">
        <w:t>.</w:t>
      </w:r>
      <w:r w:rsidRPr="00AD120E">
        <w:t xml:space="preserve"> </w:t>
      </w:r>
      <w:r w:rsidR="001978FB" w:rsidRPr="00AD120E">
        <w:t xml:space="preserve">nemokėti už tinkamai ir faktiškai suteiktas paslaugas, jeigu </w:t>
      </w:r>
      <w:r w:rsidR="00EE57C0" w:rsidRPr="00AD120E">
        <w:t>pateikta neteisinga PVM sąskaita faktūra</w:t>
      </w:r>
      <w:r w:rsidR="001978FB" w:rsidRPr="00AD120E">
        <w:t xml:space="preserve"> (kol bus išsiaiškinta su Paslaugų teikėju ir </w:t>
      </w:r>
      <w:r w:rsidR="00EE57C0" w:rsidRPr="00AD120E">
        <w:t>bus pateikta teisinga PVM sąskaita</w:t>
      </w:r>
      <w:r w:rsidR="001978FB" w:rsidRPr="00AD120E">
        <w:t xml:space="preserve"> </w:t>
      </w:r>
      <w:r w:rsidR="00EE57C0" w:rsidRPr="00AD120E">
        <w:t>faktūra</w:t>
      </w:r>
      <w:r w:rsidR="001978FB" w:rsidRPr="00AD120E">
        <w:t>);</w:t>
      </w:r>
      <w:r w:rsidR="00B27BC0" w:rsidRPr="00AD120E">
        <w:t xml:space="preserve"> </w:t>
      </w:r>
    </w:p>
    <w:p w14:paraId="6133A05E" w14:textId="37A8573D" w:rsidR="001978FB" w:rsidRPr="00911765" w:rsidRDefault="003C1E74" w:rsidP="00A41482">
      <w:pPr>
        <w:pStyle w:val="Pagrindinistekstas"/>
        <w:tabs>
          <w:tab w:val="left" w:pos="1276"/>
          <w:tab w:val="left" w:pos="9630"/>
          <w:tab w:val="left" w:pos="9720"/>
        </w:tabs>
        <w:ind w:right="8" w:firstLine="567"/>
      </w:pPr>
      <w:r w:rsidRPr="0013049D">
        <w:t xml:space="preserve">4.2.2. </w:t>
      </w:r>
      <w:r w:rsidR="001978FB" w:rsidRPr="0013049D">
        <w:t xml:space="preserve">nustatęs paslaugų trūkumus, reikalauti, kad Paslaugų teikėjas neatlygintinai pašalintų paslaugų trūkumus per </w:t>
      </w:r>
      <w:r w:rsidR="004A51C4" w:rsidRPr="0013049D">
        <w:t xml:space="preserve">Kliento </w:t>
      </w:r>
      <w:r w:rsidR="004A51C4" w:rsidRPr="00B2128A">
        <w:t xml:space="preserve">nustatytą </w:t>
      </w:r>
      <w:r w:rsidR="0065782A">
        <w:t xml:space="preserve">protingą </w:t>
      </w:r>
      <w:r w:rsidR="004A51C4" w:rsidRPr="00B2128A">
        <w:t xml:space="preserve">terminą </w:t>
      </w:r>
      <w:r w:rsidR="00B65D5D" w:rsidRPr="0013049D">
        <w:t>nuo raštiškų pastabų gavimo dienos</w:t>
      </w:r>
      <w:r w:rsidR="000C07F0" w:rsidRPr="0013049D">
        <w:t>;</w:t>
      </w:r>
    </w:p>
    <w:p w14:paraId="149C25A5" w14:textId="5326D7A9" w:rsidR="001978FB" w:rsidRPr="00A41482" w:rsidRDefault="003C1E74" w:rsidP="00A41482">
      <w:pPr>
        <w:pStyle w:val="Pagrindinistekstas"/>
        <w:tabs>
          <w:tab w:val="left" w:pos="1276"/>
          <w:tab w:val="left" w:pos="9630"/>
          <w:tab w:val="left" w:pos="9720"/>
        </w:tabs>
        <w:ind w:right="8" w:firstLine="567"/>
      </w:pPr>
      <w:r w:rsidRPr="00A41482">
        <w:t xml:space="preserve">4.2.3. </w:t>
      </w:r>
      <w:r w:rsidR="001978FB" w:rsidRPr="00A41482">
        <w:t>Paslaugų teikėjui neįvykdžius Kliento r</w:t>
      </w:r>
      <w:r w:rsidR="000566C2" w:rsidRPr="00A41482">
        <w:t>eikalavimų, nurodytų Sutarties 4</w:t>
      </w:r>
      <w:r w:rsidR="001978FB" w:rsidRPr="00A41482">
        <w:t>.2.2 p</w:t>
      </w:r>
      <w:r w:rsidR="00547A71" w:rsidRPr="00A41482">
        <w:t>apunktyje</w:t>
      </w:r>
      <w:r w:rsidR="001978FB" w:rsidRPr="00A41482">
        <w:t>, ar Paslaugų teikėjui nevykdant Sutarties, vienašališkai nutraukti Sutartį ir reikalauti nuostolių atlyginimo</w:t>
      </w:r>
      <w:r w:rsidR="005D2F8C" w:rsidRPr="00A41482">
        <w:t>.</w:t>
      </w:r>
    </w:p>
    <w:p w14:paraId="186B6DEC" w14:textId="0B9A50D9" w:rsidR="001978FB" w:rsidRPr="00A41482" w:rsidRDefault="003C1E74" w:rsidP="00A41482">
      <w:pPr>
        <w:pStyle w:val="Pagrindinistekstas"/>
        <w:tabs>
          <w:tab w:val="left" w:pos="1170"/>
          <w:tab w:val="left" w:pos="9630"/>
          <w:tab w:val="left" w:pos="9720"/>
        </w:tabs>
        <w:ind w:right="8" w:firstLine="567"/>
      </w:pPr>
      <w:r w:rsidRPr="00A41482">
        <w:t xml:space="preserve">4.3. </w:t>
      </w:r>
      <w:r w:rsidR="001978FB" w:rsidRPr="00A41482">
        <w:t>Kitos Šalių teisės nurodytos Sutarties pried</w:t>
      </w:r>
      <w:r w:rsidR="001746A6" w:rsidRPr="00A41482">
        <w:t>uos</w:t>
      </w:r>
      <w:r w:rsidR="001978FB" w:rsidRPr="00A41482">
        <w:t>e.</w:t>
      </w:r>
    </w:p>
    <w:p w14:paraId="6C64BE23" w14:textId="77777777" w:rsidR="001978FB" w:rsidRPr="00A41482" w:rsidRDefault="001978FB" w:rsidP="00A41482">
      <w:pPr>
        <w:pStyle w:val="Sraopastraipa"/>
        <w:tabs>
          <w:tab w:val="left" w:pos="9630"/>
        </w:tabs>
        <w:ind w:right="8"/>
        <w:rPr>
          <w:b/>
          <w:lang w:val="lt-LT"/>
        </w:rPr>
      </w:pPr>
    </w:p>
    <w:p w14:paraId="6FDF48E3" w14:textId="71929546" w:rsidR="001978FB" w:rsidRPr="00A41482" w:rsidRDefault="003C1E74" w:rsidP="00A41482">
      <w:pPr>
        <w:pStyle w:val="Sraopastraipa"/>
        <w:tabs>
          <w:tab w:val="left" w:pos="9630"/>
        </w:tabs>
        <w:ind w:right="8"/>
        <w:jc w:val="center"/>
        <w:rPr>
          <w:b/>
          <w:lang w:val="lt-LT"/>
        </w:rPr>
      </w:pPr>
      <w:r w:rsidRPr="00A41482">
        <w:rPr>
          <w:b/>
          <w:lang w:val="lt-LT"/>
        </w:rPr>
        <w:t xml:space="preserve">5. </w:t>
      </w:r>
      <w:r w:rsidR="001978FB" w:rsidRPr="00A41482">
        <w:rPr>
          <w:b/>
          <w:lang w:val="lt-LT"/>
        </w:rPr>
        <w:t>ŠALIŲ ATSAKOMYBĖ</w:t>
      </w:r>
    </w:p>
    <w:p w14:paraId="63FC1630" w14:textId="77777777" w:rsidR="00883754" w:rsidRPr="00A41482" w:rsidRDefault="00883754" w:rsidP="00A41482">
      <w:pPr>
        <w:shd w:val="clear" w:color="auto" w:fill="FFFFFF"/>
        <w:tabs>
          <w:tab w:val="left" w:pos="9630"/>
          <w:tab w:val="left" w:pos="9720"/>
        </w:tabs>
        <w:ind w:left="24" w:right="8" w:firstLine="336"/>
        <w:jc w:val="both"/>
        <w:rPr>
          <w:color w:val="000000"/>
          <w:lang w:val="lt-LT"/>
        </w:rPr>
      </w:pPr>
    </w:p>
    <w:p w14:paraId="58EC14AA" w14:textId="69D3EE2B" w:rsidR="00883754" w:rsidRPr="00A41482" w:rsidRDefault="003C1E74" w:rsidP="00A41482">
      <w:pPr>
        <w:tabs>
          <w:tab w:val="left" w:pos="1134"/>
          <w:tab w:val="left" w:pos="9630"/>
          <w:tab w:val="left" w:pos="9720"/>
        </w:tabs>
        <w:ind w:right="8" w:firstLine="567"/>
        <w:jc w:val="both"/>
        <w:rPr>
          <w:lang w:val="lt-LT"/>
        </w:rPr>
      </w:pPr>
      <w:r w:rsidRPr="00A41482">
        <w:rPr>
          <w:lang w:val="lt-LT"/>
        </w:rPr>
        <w:t xml:space="preserve">5.1. </w:t>
      </w:r>
      <w:r w:rsidR="00883754" w:rsidRPr="00A41482">
        <w:rPr>
          <w:lang w:val="lt-LT"/>
        </w:rPr>
        <w:t>Už įsipareigojimų, prisiimtų Sutartimi, nevykdymą arba netinkamą vykdymą Šalys atsako įstatymų nustatyta tvarka, atsižvelgdamos į Sutartyje nustatytus ypatumus.</w:t>
      </w:r>
    </w:p>
    <w:p w14:paraId="147DCF2F" w14:textId="34A99C0A" w:rsidR="008E4C73" w:rsidRPr="00A41482" w:rsidRDefault="003C1E74" w:rsidP="00A41482">
      <w:pPr>
        <w:tabs>
          <w:tab w:val="left" w:pos="1134"/>
          <w:tab w:val="left" w:pos="9630"/>
          <w:tab w:val="left" w:pos="9720"/>
        </w:tabs>
        <w:ind w:right="8" w:firstLine="567"/>
        <w:jc w:val="both"/>
        <w:rPr>
          <w:lang w:val="lt-LT"/>
        </w:rPr>
      </w:pPr>
      <w:r w:rsidRPr="00A41482">
        <w:rPr>
          <w:lang w:val="lt-LT"/>
        </w:rPr>
        <w:t xml:space="preserve">5.2. </w:t>
      </w:r>
      <w:r w:rsidR="00883754" w:rsidRPr="00A41482">
        <w:rPr>
          <w:lang w:val="lt-LT"/>
        </w:rPr>
        <w:t>Paslaugų teikėjas atsako už visus pagal Sutartį prisiimtus įsipareigojimus, nepaisant to, ar jiems vykdyti bus pasitelkti tretieji asmenys.</w:t>
      </w:r>
    </w:p>
    <w:p w14:paraId="68DD80E1" w14:textId="4F66C53D" w:rsidR="00883754" w:rsidRPr="00A41482" w:rsidRDefault="003C1E74" w:rsidP="00A41482">
      <w:pPr>
        <w:tabs>
          <w:tab w:val="left" w:pos="1134"/>
          <w:tab w:val="left" w:pos="9630"/>
          <w:tab w:val="left" w:pos="9720"/>
        </w:tabs>
        <w:ind w:right="8" w:firstLine="567"/>
        <w:jc w:val="both"/>
        <w:rPr>
          <w:lang w:val="lt-LT"/>
        </w:rPr>
      </w:pPr>
      <w:r w:rsidRPr="00A41482">
        <w:rPr>
          <w:lang w:val="lt-LT"/>
        </w:rPr>
        <w:lastRenderedPageBreak/>
        <w:t xml:space="preserve">5.3. </w:t>
      </w:r>
      <w:r w:rsidR="00883754" w:rsidRPr="00A41482">
        <w:rPr>
          <w:lang w:val="lt-LT"/>
        </w:rPr>
        <w:t>Nei viena iš Šalių nėra atsakinga už įsipareigojimų nevykdymą ar netinkamą vykdymą, jeigu juos vykdyti trukdė nenugalima jėga (</w:t>
      </w:r>
      <w:r w:rsidR="00883754" w:rsidRPr="00A41482">
        <w:rPr>
          <w:i/>
          <w:lang w:val="lt-LT"/>
        </w:rPr>
        <w:t>force majeure</w:t>
      </w:r>
      <w:r w:rsidR="00883754" w:rsidRPr="00A41482">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A41482" w:rsidRDefault="003C1E74" w:rsidP="00A41482">
      <w:pPr>
        <w:tabs>
          <w:tab w:val="left" w:pos="1134"/>
          <w:tab w:val="left" w:pos="9630"/>
          <w:tab w:val="left" w:pos="9720"/>
        </w:tabs>
        <w:ind w:right="8" w:firstLine="567"/>
        <w:jc w:val="both"/>
        <w:rPr>
          <w:lang w:val="lt-LT"/>
        </w:rPr>
      </w:pPr>
      <w:r w:rsidRPr="00A41482">
        <w:rPr>
          <w:lang w:val="lt-LT"/>
        </w:rPr>
        <w:t xml:space="preserve">5.4. </w:t>
      </w:r>
      <w:r w:rsidR="00883754" w:rsidRPr="00A41482">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A41482" w:rsidRDefault="000E0988" w:rsidP="00A41482">
      <w:pPr>
        <w:pStyle w:val="Pagrindinistekstas"/>
        <w:tabs>
          <w:tab w:val="left" w:pos="1170"/>
          <w:tab w:val="left" w:pos="9630"/>
          <w:tab w:val="left" w:pos="9720"/>
        </w:tabs>
        <w:ind w:right="8"/>
        <w:rPr>
          <w:i/>
        </w:rPr>
      </w:pPr>
    </w:p>
    <w:p w14:paraId="0C237CF3" w14:textId="3A1C453D" w:rsidR="004D6878" w:rsidRPr="0013049D" w:rsidRDefault="000507C1" w:rsidP="00A41482">
      <w:pPr>
        <w:pStyle w:val="Pagrindinistekstas"/>
        <w:tabs>
          <w:tab w:val="left" w:pos="1170"/>
          <w:tab w:val="left" w:pos="9630"/>
          <w:tab w:val="left" w:pos="9720"/>
        </w:tabs>
        <w:ind w:right="8"/>
        <w:jc w:val="center"/>
        <w:rPr>
          <w:b/>
        </w:rPr>
      </w:pPr>
      <w:r w:rsidRPr="0013049D">
        <w:rPr>
          <w:b/>
        </w:rPr>
        <w:t>6</w:t>
      </w:r>
      <w:r w:rsidR="004D6878" w:rsidRPr="0013049D">
        <w:rPr>
          <w:b/>
        </w:rPr>
        <w:t xml:space="preserve">. PASLAUGŲ TEIKĖJO TEISĖ PASITELKTI TREČIUOSIUS ASMENIS (SUBTEIKIMAS) </w:t>
      </w:r>
    </w:p>
    <w:p w14:paraId="65564072" w14:textId="77777777" w:rsidR="004D6878" w:rsidRPr="0013049D" w:rsidRDefault="004D6878" w:rsidP="00A41482">
      <w:pPr>
        <w:pStyle w:val="Pagrindinistekstas"/>
        <w:tabs>
          <w:tab w:val="left" w:pos="1170"/>
          <w:tab w:val="left" w:pos="9630"/>
          <w:tab w:val="left" w:pos="9720"/>
        </w:tabs>
        <w:ind w:right="8"/>
        <w:jc w:val="center"/>
        <w:rPr>
          <w:b/>
        </w:rPr>
      </w:pPr>
    </w:p>
    <w:p w14:paraId="7A28ACAF" w14:textId="6998F5AC" w:rsidR="000507C1" w:rsidRPr="0013049D" w:rsidRDefault="000507C1" w:rsidP="00A41482">
      <w:pPr>
        <w:pStyle w:val="Pagrindinistekstas"/>
        <w:tabs>
          <w:tab w:val="left" w:pos="1170"/>
          <w:tab w:val="left" w:pos="9630"/>
          <w:tab w:val="left" w:pos="9720"/>
        </w:tabs>
        <w:ind w:right="8" w:firstLine="567"/>
        <w:rPr>
          <w:b/>
          <w:bCs/>
        </w:rPr>
      </w:pPr>
      <w:r w:rsidRPr="0013049D">
        <w:t>6</w:t>
      </w:r>
      <w:r w:rsidR="004D6878" w:rsidRPr="0013049D">
        <w:t>.</w:t>
      </w:r>
      <w:r w:rsidRPr="0013049D">
        <w:t>1.</w:t>
      </w:r>
      <w:r w:rsidR="004D6878" w:rsidRPr="0013049D">
        <w:t xml:space="preserve"> </w:t>
      </w:r>
      <w:r w:rsidRPr="0013049D">
        <w:rPr>
          <w:bCs/>
        </w:rPr>
        <w:t xml:space="preserve">Paslaugų teikėjas Sutarties vykdymui </w:t>
      </w:r>
      <w:r w:rsidR="00795C61" w:rsidRPr="0013049D">
        <w:rPr>
          <w:bCs/>
        </w:rPr>
        <w:t>gali pasitelkti</w:t>
      </w:r>
      <w:r w:rsidRPr="0013049D">
        <w:rPr>
          <w:bCs/>
        </w:rPr>
        <w:t>:</w:t>
      </w:r>
    </w:p>
    <w:p w14:paraId="7CE84733" w14:textId="784686DF" w:rsidR="000507C1" w:rsidRPr="0013049D" w:rsidRDefault="00B02C8F" w:rsidP="00A41482">
      <w:pPr>
        <w:pStyle w:val="Pagrindinistekstas"/>
        <w:tabs>
          <w:tab w:val="left" w:pos="1170"/>
          <w:tab w:val="left" w:pos="9630"/>
          <w:tab w:val="left" w:pos="9720"/>
        </w:tabs>
        <w:ind w:right="8" w:firstLine="567"/>
        <w:rPr>
          <w:bCs/>
        </w:rPr>
      </w:pPr>
      <w:r w:rsidRPr="0013049D">
        <w:t>6.1.1.</w:t>
      </w:r>
      <w:r w:rsidR="000507C1" w:rsidRPr="0013049D">
        <w:t xml:space="preserve"> savo </w:t>
      </w:r>
      <w:r w:rsidR="007F47A5" w:rsidRPr="0013049D">
        <w:t xml:space="preserve">pasiūlyme nurodytus </w:t>
      </w:r>
      <w:proofErr w:type="spellStart"/>
      <w:r w:rsidR="007F47A5" w:rsidRPr="0013049D">
        <w:t>subt</w:t>
      </w:r>
      <w:r w:rsidR="000507C1" w:rsidRPr="0013049D">
        <w:t>e</w:t>
      </w:r>
      <w:r w:rsidR="007F47A5" w:rsidRPr="0013049D">
        <w:t>i</w:t>
      </w:r>
      <w:r w:rsidR="000507C1" w:rsidRPr="0013049D">
        <w:t>kėjus</w:t>
      </w:r>
      <w:proofErr w:type="spellEnd"/>
      <w:r w:rsidR="00063AB1">
        <w:t xml:space="preserve"> UAB „</w:t>
      </w:r>
      <w:proofErr w:type="spellStart"/>
      <w:r w:rsidR="00063AB1">
        <w:t>Asseco</w:t>
      </w:r>
      <w:proofErr w:type="spellEnd"/>
      <w:r w:rsidR="00063AB1">
        <w:t xml:space="preserve"> Lietuva“ ir UAB „</w:t>
      </w:r>
      <w:proofErr w:type="spellStart"/>
      <w:r w:rsidR="00063AB1">
        <w:t>iTree</w:t>
      </w:r>
      <w:proofErr w:type="spellEnd"/>
      <w:r w:rsidR="00063AB1">
        <w:t xml:space="preserve"> Lietuva“</w:t>
      </w:r>
      <w:r w:rsidR="000507C1" w:rsidRPr="0013049D">
        <w:t xml:space="preserve">, kuriais grindžiama </w:t>
      </w:r>
      <w:r w:rsidR="009D05EC" w:rsidRPr="0013049D">
        <w:t xml:space="preserve">Paslaugų teikėjo </w:t>
      </w:r>
      <w:r w:rsidR="000507C1" w:rsidRPr="0013049D">
        <w:t>kvalifikacija;</w:t>
      </w:r>
    </w:p>
    <w:p w14:paraId="679D8AA0" w14:textId="07C42BF6" w:rsidR="000507C1" w:rsidRPr="0013049D" w:rsidRDefault="00B02C8F" w:rsidP="00A41482">
      <w:pPr>
        <w:pStyle w:val="Pagrindinistekstas"/>
        <w:tabs>
          <w:tab w:val="left" w:pos="1170"/>
          <w:tab w:val="left" w:pos="9630"/>
          <w:tab w:val="left" w:pos="9720"/>
        </w:tabs>
        <w:ind w:right="8" w:firstLine="567"/>
        <w:rPr>
          <w:bCs/>
        </w:rPr>
      </w:pPr>
      <w:r w:rsidRPr="002F1EE8">
        <w:t>6.1.2.</w:t>
      </w:r>
      <w:r w:rsidR="000507C1" w:rsidRPr="0013049D">
        <w:t xml:space="preserve"> </w:t>
      </w:r>
      <w:r w:rsidR="007F47A5" w:rsidRPr="0013049D">
        <w:t xml:space="preserve">kitus </w:t>
      </w:r>
      <w:proofErr w:type="spellStart"/>
      <w:r w:rsidR="007F47A5" w:rsidRPr="0013049D">
        <w:t>subt</w:t>
      </w:r>
      <w:r w:rsidR="000507C1" w:rsidRPr="0013049D">
        <w:t>e</w:t>
      </w:r>
      <w:r w:rsidR="007F47A5" w:rsidRPr="0013049D">
        <w:t>i</w:t>
      </w:r>
      <w:r w:rsidR="000507C1" w:rsidRPr="0013049D">
        <w:t>kėjus</w:t>
      </w:r>
      <w:proofErr w:type="spellEnd"/>
      <w:r w:rsidR="000507C1" w:rsidRPr="0013049D">
        <w:t xml:space="preserve">, jeigu pasiūlymo pateikimo metu jie buvo žinomi. </w:t>
      </w:r>
    </w:p>
    <w:p w14:paraId="166D94CC" w14:textId="79A71591" w:rsidR="00B02C8F" w:rsidRPr="0013049D" w:rsidRDefault="00B02C8F" w:rsidP="00B02C8F">
      <w:pPr>
        <w:pStyle w:val="Pagrindinistekstas"/>
        <w:tabs>
          <w:tab w:val="left" w:pos="1170"/>
          <w:tab w:val="left" w:pos="9630"/>
          <w:tab w:val="left" w:pos="9720"/>
        </w:tabs>
        <w:ind w:right="8" w:firstLine="567"/>
        <w:rPr>
          <w:bCs/>
        </w:rPr>
      </w:pPr>
      <w:r w:rsidRPr="0013049D">
        <w:rPr>
          <w:bCs/>
        </w:rPr>
        <w:t xml:space="preserve">6.2. Tuo atveju, jei pasiūlymo pateikimo metu Paslaugų teikėjui nebuvo žinomi kiti </w:t>
      </w:r>
      <w:proofErr w:type="spellStart"/>
      <w:r w:rsidRPr="0013049D">
        <w:rPr>
          <w:bCs/>
        </w:rPr>
        <w:t>subteikėjai</w:t>
      </w:r>
      <w:proofErr w:type="spellEnd"/>
      <w:r w:rsidRPr="0013049D">
        <w:rPr>
          <w:bCs/>
        </w:rPr>
        <w:t xml:space="preserve">, Paslaugų teikėjas po Sutarties įsigaliojimo įsipareigoja ne vėliau kaip likus 2 (dviem) darbo dienoms iki Sutarties etapo, kurio veiklas vykdys numatomas pasitelkti </w:t>
      </w:r>
      <w:proofErr w:type="spellStart"/>
      <w:r w:rsidRPr="0013049D">
        <w:rPr>
          <w:bCs/>
        </w:rPr>
        <w:t>subteikėjas</w:t>
      </w:r>
      <w:proofErr w:type="spellEnd"/>
      <w:r w:rsidRPr="0013049D">
        <w:rPr>
          <w:bCs/>
        </w:rPr>
        <w:t xml:space="preserve">, vykdymo pradžios Klientui privalo pranešti tuo metu žinomų </w:t>
      </w:r>
      <w:proofErr w:type="spellStart"/>
      <w:r w:rsidRPr="0013049D">
        <w:rPr>
          <w:bCs/>
        </w:rPr>
        <w:t>subteikėjų</w:t>
      </w:r>
      <w:proofErr w:type="spellEnd"/>
      <w:r w:rsidRPr="0013049D">
        <w:rPr>
          <w:bCs/>
        </w:rPr>
        <w:t xml:space="preserve"> pavadinimus, kontaktinius duomenis ir jų atstovus. Paslaugų teikėjas privalo informuoti </w:t>
      </w:r>
      <w:r w:rsidR="005E1E2B" w:rsidRPr="002F1EE8">
        <w:rPr>
          <w:bCs/>
        </w:rPr>
        <w:t>Klientą</w:t>
      </w:r>
      <w:r w:rsidRPr="002F1EE8">
        <w:rPr>
          <w:bCs/>
        </w:rPr>
        <w:t xml:space="preserve"> </w:t>
      </w:r>
      <w:r w:rsidRPr="0013049D">
        <w:rPr>
          <w:bCs/>
        </w:rPr>
        <w:t>apie minėtos informacijos pasikeitimus visu Sutarties vykdymo metu.</w:t>
      </w:r>
    </w:p>
    <w:p w14:paraId="04F21E92" w14:textId="018C9D25" w:rsidR="00B02C8F" w:rsidRPr="0013049D" w:rsidRDefault="00B02C8F" w:rsidP="00B02C8F">
      <w:pPr>
        <w:pStyle w:val="Pagrindinistekstas"/>
        <w:tabs>
          <w:tab w:val="left" w:pos="1170"/>
          <w:tab w:val="left" w:pos="9630"/>
          <w:tab w:val="left" w:pos="9720"/>
        </w:tabs>
        <w:ind w:right="8" w:firstLine="567"/>
        <w:rPr>
          <w:bCs/>
        </w:rPr>
      </w:pPr>
      <w:r w:rsidRPr="0013049D">
        <w:rPr>
          <w:bCs/>
        </w:rPr>
        <w:t xml:space="preserve">6.3. </w:t>
      </w:r>
      <w:proofErr w:type="spellStart"/>
      <w:r w:rsidRPr="0013049D">
        <w:rPr>
          <w:bCs/>
        </w:rPr>
        <w:t>Subteikėjo</w:t>
      </w:r>
      <w:proofErr w:type="spellEnd"/>
      <w:r w:rsidRPr="0013049D">
        <w:rPr>
          <w:bCs/>
        </w:rPr>
        <w:t xml:space="preserve"> pasitelkimas nekeičia Paslaugų teikėjo atsakomybės dėl sutarties įvykdymo.</w:t>
      </w:r>
    </w:p>
    <w:p w14:paraId="578B6CF4" w14:textId="4972AC80" w:rsidR="00B02C8F" w:rsidRPr="0013049D" w:rsidRDefault="00B02C8F" w:rsidP="00B02C8F">
      <w:pPr>
        <w:pStyle w:val="Pagrindinistekstas"/>
        <w:tabs>
          <w:tab w:val="left" w:pos="1170"/>
          <w:tab w:val="left" w:pos="9630"/>
          <w:tab w:val="left" w:pos="9720"/>
        </w:tabs>
        <w:ind w:right="8" w:firstLine="567"/>
        <w:rPr>
          <w:bCs/>
        </w:rPr>
      </w:pPr>
      <w:r w:rsidRPr="0013049D">
        <w:rPr>
          <w:bCs/>
        </w:rPr>
        <w:t xml:space="preserve">6.4. Paslaugų teikėjas gali pakeisti </w:t>
      </w:r>
      <w:proofErr w:type="spellStart"/>
      <w:r w:rsidRPr="0013049D">
        <w:rPr>
          <w:bCs/>
        </w:rPr>
        <w:t>subteikėjus</w:t>
      </w:r>
      <w:proofErr w:type="spellEnd"/>
      <w:r w:rsidRPr="0013049D">
        <w:rPr>
          <w:bCs/>
        </w:rPr>
        <w:t>, jeigu Sutarties vykdymo metu jie:</w:t>
      </w:r>
    </w:p>
    <w:p w14:paraId="1ADFA309" w14:textId="660A321F" w:rsidR="00B02C8F" w:rsidRPr="0013049D" w:rsidRDefault="00B02C8F" w:rsidP="00B02C8F">
      <w:pPr>
        <w:pStyle w:val="Pagrindinistekstas"/>
        <w:tabs>
          <w:tab w:val="left" w:pos="1170"/>
          <w:tab w:val="left" w:pos="9630"/>
          <w:tab w:val="left" w:pos="9720"/>
        </w:tabs>
        <w:ind w:right="8" w:firstLine="567"/>
        <w:rPr>
          <w:bCs/>
        </w:rPr>
      </w:pPr>
      <w:r w:rsidRPr="0013049D">
        <w:rPr>
          <w:bCs/>
        </w:rPr>
        <w:t>6.4.1.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107E544F" w14:textId="0238C3AE" w:rsidR="00B02C8F" w:rsidRPr="0013049D" w:rsidRDefault="00B02C8F" w:rsidP="00B02C8F">
      <w:pPr>
        <w:pStyle w:val="Pagrindinistekstas"/>
        <w:tabs>
          <w:tab w:val="left" w:pos="1170"/>
          <w:tab w:val="left" w:pos="9630"/>
          <w:tab w:val="left" w:pos="9720"/>
        </w:tabs>
        <w:ind w:right="8" w:firstLine="567"/>
        <w:rPr>
          <w:bCs/>
        </w:rPr>
      </w:pPr>
      <w:r w:rsidRPr="0013049D">
        <w:rPr>
          <w:bCs/>
        </w:rPr>
        <w:t xml:space="preserve">6.4.2. Paslaugų teikėjo pasiūlyme nurodyto </w:t>
      </w:r>
      <w:proofErr w:type="spellStart"/>
      <w:r w:rsidRPr="0013049D">
        <w:rPr>
          <w:bCs/>
        </w:rPr>
        <w:t>subteikėjo</w:t>
      </w:r>
      <w:proofErr w:type="spellEnd"/>
      <w:r w:rsidRPr="0013049D">
        <w:rPr>
          <w:bCs/>
        </w:rPr>
        <w:t>, kuriuo grindžiama Paslaugų teikėjo kvalifikacija, padėtis atitinka bent vieną iš pirkimo dokumentuose, vadovaujantis VPĮ 46 straipsniu, nustatytų pašalinimo pagrindų;</w:t>
      </w:r>
    </w:p>
    <w:p w14:paraId="59750B7A" w14:textId="06F3C520" w:rsidR="00B02C8F" w:rsidRPr="0013049D" w:rsidRDefault="00B02C8F" w:rsidP="00B02C8F">
      <w:pPr>
        <w:pStyle w:val="Pagrindinistekstas"/>
        <w:tabs>
          <w:tab w:val="left" w:pos="1170"/>
          <w:tab w:val="left" w:pos="9630"/>
          <w:tab w:val="left" w:pos="9720"/>
        </w:tabs>
        <w:ind w:right="8" w:firstLine="567"/>
        <w:rPr>
          <w:bCs/>
        </w:rPr>
      </w:pPr>
      <w:r w:rsidRPr="0013049D">
        <w:rPr>
          <w:bCs/>
        </w:rPr>
        <w:t xml:space="preserve">6.4.3. apie tai Paslaugų teikėjas iš anksto raštu turi informuoti Klientą, nurodydamas </w:t>
      </w:r>
      <w:proofErr w:type="spellStart"/>
      <w:r w:rsidRPr="0013049D">
        <w:rPr>
          <w:bCs/>
        </w:rPr>
        <w:t>subteikėjų</w:t>
      </w:r>
      <w:proofErr w:type="spellEnd"/>
      <w:r w:rsidRPr="0013049D">
        <w:rPr>
          <w:bCs/>
        </w:rPr>
        <w:t xml:space="preserve"> pakeitimo priežastis ir būsimus </w:t>
      </w:r>
      <w:proofErr w:type="spellStart"/>
      <w:r w:rsidRPr="0013049D">
        <w:rPr>
          <w:bCs/>
        </w:rPr>
        <w:t>subteikėjus</w:t>
      </w:r>
      <w:proofErr w:type="spellEnd"/>
      <w:r w:rsidRPr="0013049D">
        <w:rPr>
          <w:bCs/>
        </w:rPr>
        <w:t xml:space="preserve">, kitus ūkio subjektus. Pasitelkdamas ir vėliau keisdamas </w:t>
      </w:r>
      <w:proofErr w:type="spellStart"/>
      <w:r w:rsidRPr="0013049D">
        <w:rPr>
          <w:bCs/>
        </w:rPr>
        <w:t>subteikėjus</w:t>
      </w:r>
      <w:proofErr w:type="spellEnd"/>
      <w:r w:rsidRPr="0013049D">
        <w:rPr>
          <w:bCs/>
        </w:rPr>
        <w:t xml:space="preserve"> Paslaugų teikėjas turi užtikrinti, kad </w:t>
      </w:r>
      <w:proofErr w:type="spellStart"/>
      <w:r w:rsidRPr="0013049D">
        <w:rPr>
          <w:bCs/>
        </w:rPr>
        <w:t>subteikėjai</w:t>
      </w:r>
      <w:proofErr w:type="spellEnd"/>
      <w:r w:rsidRPr="0013049D">
        <w:rPr>
          <w:bCs/>
        </w:rPr>
        <w:t xml:space="preserve"> yra pajėgūs ir kompetentingi tinkamam jiems pavestų užduočių vykdymui.</w:t>
      </w:r>
      <w:r w:rsidR="00063AB1" w:rsidRPr="00063AB1">
        <w:rPr>
          <w:bCs/>
        </w:rPr>
        <w:t xml:space="preserve"> </w:t>
      </w:r>
      <w:proofErr w:type="spellStart"/>
      <w:r w:rsidR="00063AB1" w:rsidRPr="0013049D">
        <w:rPr>
          <w:bCs/>
        </w:rPr>
        <w:t>Subteikėjai</w:t>
      </w:r>
      <w:proofErr w:type="spellEnd"/>
      <w:r w:rsidR="00063AB1" w:rsidRPr="0013049D">
        <w:rPr>
          <w:bCs/>
        </w:rPr>
        <w:t xml:space="preserve"> gali būti keičiami tik gavus rašytinį Kliento sutikimą.</w:t>
      </w:r>
    </w:p>
    <w:p w14:paraId="7A462AAC" w14:textId="326C3905" w:rsidR="00B02C8F" w:rsidRPr="0013049D" w:rsidRDefault="00B02C8F" w:rsidP="00B02C8F">
      <w:pPr>
        <w:pStyle w:val="Pagrindinistekstas"/>
        <w:tabs>
          <w:tab w:val="left" w:pos="1170"/>
          <w:tab w:val="left" w:pos="9630"/>
          <w:tab w:val="left" w:pos="9720"/>
        </w:tabs>
        <w:ind w:right="8" w:firstLine="567"/>
        <w:rPr>
          <w:bCs/>
        </w:rPr>
      </w:pPr>
      <w:r w:rsidRPr="0013049D">
        <w:rPr>
          <w:bCs/>
        </w:rPr>
        <w:t>6.5. Jeigu keičiami</w:t>
      </w:r>
      <w:r w:rsidR="00362A61" w:rsidRPr="0013049D">
        <w:rPr>
          <w:bCs/>
        </w:rPr>
        <w:t>:</w:t>
      </w:r>
      <w:r w:rsidRPr="0013049D">
        <w:rPr>
          <w:bCs/>
        </w:rPr>
        <w:t xml:space="preserve"> </w:t>
      </w:r>
      <w:r w:rsidR="00063AB1" w:rsidRPr="0013049D">
        <w:rPr>
          <w:bCs/>
        </w:rPr>
        <w:t xml:space="preserve">Paslaugų teikėjo pasiūlyme nurodyti </w:t>
      </w:r>
      <w:proofErr w:type="spellStart"/>
      <w:r w:rsidR="00063AB1" w:rsidRPr="0013049D">
        <w:rPr>
          <w:bCs/>
        </w:rPr>
        <w:t>subteikėjai</w:t>
      </w:r>
      <w:proofErr w:type="spellEnd"/>
      <w:r w:rsidR="00063AB1" w:rsidRPr="0013049D">
        <w:rPr>
          <w:bCs/>
        </w:rPr>
        <w:t xml:space="preserve">, Paslaugų teikėjas kreipiasi į Klientą su prašymu juos pakeisti. Prieš duodamas sutikimą keisti Paslaugų teikėjo pasiūlyme nurodytus </w:t>
      </w:r>
      <w:proofErr w:type="spellStart"/>
      <w:r w:rsidR="00063AB1" w:rsidRPr="0013049D">
        <w:rPr>
          <w:bCs/>
        </w:rPr>
        <w:t>subteikėjus</w:t>
      </w:r>
      <w:proofErr w:type="spellEnd"/>
      <w:r w:rsidR="00063AB1" w:rsidRPr="0013049D">
        <w:rPr>
          <w:bCs/>
        </w:rPr>
        <w:t xml:space="preserve">, Klientas privalo atlikti jų patikrą Lietuvos Respublikos Nacionaliniam saugumui užtikrinti svarbių objektų apsaugos įstatyme nustatyta tvarka ir Paslaugų teikėjas turės pateikti tokiai patikrai atlikti reikalingus dokumentus. Taip pat naujai pasitelkiami </w:t>
      </w:r>
      <w:proofErr w:type="spellStart"/>
      <w:r w:rsidR="00063AB1" w:rsidRPr="0013049D">
        <w:rPr>
          <w:bCs/>
        </w:rPr>
        <w:t>subteikėjai</w:t>
      </w:r>
      <w:proofErr w:type="spellEnd"/>
      <w:r w:rsidR="00063AB1" w:rsidRPr="0013049D">
        <w:rPr>
          <w:bCs/>
        </w:rPr>
        <w:t xml:space="preserve"> turės atitikti pirkimo dokumentų specialiųjų sąlygų kvalifikacinių reikalavimų lentelės </w:t>
      </w:r>
      <w:r w:rsidR="00BA2274">
        <w:rPr>
          <w:bCs/>
        </w:rPr>
        <w:t>4.1.4</w:t>
      </w:r>
      <w:r w:rsidR="00063AB1" w:rsidRPr="003F477B">
        <w:rPr>
          <w:bCs/>
        </w:rPr>
        <w:t xml:space="preserve"> ir 4.1.</w:t>
      </w:r>
      <w:r w:rsidR="00BA2274">
        <w:rPr>
          <w:bCs/>
        </w:rPr>
        <w:t>5</w:t>
      </w:r>
      <w:r w:rsidR="00063AB1" w:rsidRPr="0013049D">
        <w:rPr>
          <w:bCs/>
        </w:rPr>
        <w:t xml:space="preserve"> papunkčiuose keliamus kvalifikacinius reikalavimus.</w:t>
      </w:r>
      <w:r w:rsidR="0006193C" w:rsidRPr="0006193C">
        <w:rPr>
          <w:rFonts w:ascii="Calibri Light" w:eastAsiaTheme="minorEastAsia" w:hAnsi="Calibri Light" w:cs="Calibri"/>
          <w:color w:val="C00000"/>
          <w:sz w:val="20"/>
          <w:szCs w:val="20"/>
        </w:rPr>
        <w:t xml:space="preserve"> </w:t>
      </w:r>
      <w:r w:rsidR="0006193C" w:rsidRPr="002F1EE8">
        <w:rPr>
          <w:bCs/>
        </w:rPr>
        <w:t xml:space="preserve">Paslaugų teikėjas turi pateikti keičiamų </w:t>
      </w:r>
      <w:proofErr w:type="spellStart"/>
      <w:r w:rsidR="0006193C" w:rsidRPr="002F1EE8">
        <w:rPr>
          <w:bCs/>
        </w:rPr>
        <w:t>subteikėjų</w:t>
      </w:r>
      <w:proofErr w:type="spellEnd"/>
      <w:r w:rsidR="0006193C" w:rsidRPr="002F1EE8">
        <w:rPr>
          <w:bCs/>
        </w:rPr>
        <w:t xml:space="preserve"> pašalinimo pagrindų nebuvimą patvirtinančius dokumentus, kvalifikaciją patvirtinančius dokumentus tai dienai, kai Paslaugų teikėjas kreipiasi į Klientą su prašymu pakeisti </w:t>
      </w:r>
      <w:proofErr w:type="spellStart"/>
      <w:r w:rsidR="0006193C" w:rsidRPr="002F1EE8">
        <w:rPr>
          <w:bCs/>
        </w:rPr>
        <w:t>subteikėjus</w:t>
      </w:r>
      <w:proofErr w:type="spellEnd"/>
      <w:r w:rsidR="0006193C" w:rsidRPr="002F1EE8">
        <w:rPr>
          <w:bCs/>
        </w:rPr>
        <w:t xml:space="preserve">. Prieš duodama sutikimą keisti Paslaugų teikėjo pasiūlyme nurodytus </w:t>
      </w:r>
      <w:proofErr w:type="spellStart"/>
      <w:r w:rsidR="0006193C" w:rsidRPr="002F1EE8">
        <w:rPr>
          <w:bCs/>
        </w:rPr>
        <w:t>subteikėjus</w:t>
      </w:r>
      <w:proofErr w:type="spellEnd"/>
      <w:r w:rsidR="0006193C" w:rsidRPr="002F1EE8">
        <w:rPr>
          <w:bCs/>
        </w:rPr>
        <w:t xml:space="preserve">, kuriais grindžiama Paslaugų teikėjo kvalifikacija, Klientas privalo patikrinti naujų, Paslaugų teikėjo pasiūlyme nenurodytų, </w:t>
      </w:r>
      <w:proofErr w:type="spellStart"/>
      <w:r w:rsidR="0006193C" w:rsidRPr="002F1EE8">
        <w:rPr>
          <w:bCs/>
        </w:rPr>
        <w:t>subteikėjų</w:t>
      </w:r>
      <w:proofErr w:type="spellEnd"/>
      <w:r w:rsidR="0006193C" w:rsidRPr="002F1EE8">
        <w:rPr>
          <w:bCs/>
        </w:rPr>
        <w:t>, kuriais grindžiama Paslaugų teikėjo kvalifikacija, pašalinimo pagrindų nebuvimą ir kvalifikacijos atitiktį.</w:t>
      </w:r>
    </w:p>
    <w:p w14:paraId="05EB597C" w14:textId="77777777" w:rsidR="001746A6" w:rsidRPr="00A41482" w:rsidRDefault="001746A6" w:rsidP="00A41482">
      <w:pPr>
        <w:pStyle w:val="Pagrindinistekstas"/>
        <w:tabs>
          <w:tab w:val="left" w:pos="1170"/>
          <w:tab w:val="left" w:pos="9630"/>
          <w:tab w:val="left" w:pos="9720"/>
        </w:tabs>
        <w:ind w:right="8" w:firstLine="567"/>
        <w:rPr>
          <w:bCs/>
        </w:rPr>
      </w:pPr>
    </w:p>
    <w:p w14:paraId="148E3642" w14:textId="17104BF0" w:rsidR="000E0988" w:rsidRPr="00A41482" w:rsidRDefault="009740DE" w:rsidP="00A41482">
      <w:pPr>
        <w:ind w:left="360"/>
        <w:jc w:val="center"/>
        <w:rPr>
          <w:lang w:val="lt-LT"/>
        </w:rPr>
      </w:pPr>
      <w:r w:rsidRPr="00A41482">
        <w:rPr>
          <w:b/>
          <w:bCs/>
          <w:lang w:val="lt-LT"/>
        </w:rPr>
        <w:t xml:space="preserve">7. </w:t>
      </w:r>
      <w:r w:rsidR="000E0988" w:rsidRPr="00A41482">
        <w:rPr>
          <w:b/>
          <w:bCs/>
          <w:lang w:val="lt-LT"/>
        </w:rPr>
        <w:t>SUTARTIES ĮVYKDYMO UŽTIKRINIMAS</w:t>
      </w:r>
    </w:p>
    <w:p w14:paraId="2EC42CC3" w14:textId="77777777" w:rsidR="000E0988" w:rsidRPr="00A41482" w:rsidRDefault="000E0988" w:rsidP="00A41482">
      <w:pPr>
        <w:pStyle w:val="Sraopastraipa"/>
        <w:rPr>
          <w:lang w:val="lt-LT"/>
        </w:rPr>
      </w:pPr>
    </w:p>
    <w:p w14:paraId="61344D94" w14:textId="1606C8E7" w:rsidR="00012E4E" w:rsidRPr="0013049D" w:rsidRDefault="009740DE" w:rsidP="00A41482">
      <w:pPr>
        <w:tabs>
          <w:tab w:val="left" w:pos="1170"/>
        </w:tabs>
        <w:ind w:firstLine="567"/>
        <w:jc w:val="both"/>
        <w:rPr>
          <w:lang w:val="lt-LT" w:eastAsia="lt-LT"/>
        </w:rPr>
      </w:pPr>
      <w:r w:rsidRPr="00A41482">
        <w:rPr>
          <w:lang w:val="lt-LT" w:eastAsia="lt-LT"/>
        </w:rPr>
        <w:t>7.1.</w:t>
      </w:r>
      <w:r w:rsidR="00012E4E" w:rsidRPr="00012E4E">
        <w:rPr>
          <w:rFonts w:ascii="Arial" w:eastAsia="Calibri" w:hAnsi="Arial" w:cs="Arial"/>
          <w:color w:val="0070C0"/>
          <w:sz w:val="22"/>
          <w:szCs w:val="22"/>
          <w:lang w:val="lt-LT" w:bidi="en-US"/>
        </w:rPr>
        <w:t xml:space="preserve"> </w:t>
      </w:r>
      <w:r w:rsidR="002538B5" w:rsidRPr="0013049D">
        <w:rPr>
          <w:lang w:val="lt-LT" w:eastAsia="lt-LT"/>
        </w:rPr>
        <w:t>Sutarties įvykdymas privalo būti užtikrintas pateikiant Lietuvos Respublikoje ar užsienio valstybėje registruoto banko garantiją (originalą)</w:t>
      </w:r>
      <w:r w:rsidR="00E67C10" w:rsidRPr="00E67C10">
        <w:rPr>
          <w:rFonts w:ascii="Calibri Light" w:eastAsiaTheme="minorEastAsia" w:hAnsi="Calibri Light" w:cs="Arial"/>
          <w:color w:val="000000" w:themeColor="text1"/>
          <w:sz w:val="20"/>
          <w:szCs w:val="20"/>
          <w:lang w:val="lt-LT"/>
        </w:rPr>
        <w:t xml:space="preserve"> </w:t>
      </w:r>
      <w:r w:rsidR="00E67C10" w:rsidRPr="00E67C10">
        <w:rPr>
          <w:lang w:val="lt-LT" w:eastAsia="lt-LT"/>
        </w:rPr>
        <w:t>arba kredito unijos garantiją (originalą)</w:t>
      </w:r>
      <w:r w:rsidR="002538B5" w:rsidRPr="0013049D">
        <w:rPr>
          <w:lang w:val="lt-LT" w:eastAsia="lt-LT"/>
        </w:rPr>
        <w:t>. Sutarties įvykdymo užtikrinimo vertė turi būti ne mažesnė kaip 5 (penki) procentai visos Sutarties kainos be PVM.</w:t>
      </w:r>
    </w:p>
    <w:p w14:paraId="33E5FDF8" w14:textId="5D42A072" w:rsidR="00012E4E" w:rsidRPr="0013049D" w:rsidRDefault="009740DE" w:rsidP="00A41482">
      <w:pPr>
        <w:tabs>
          <w:tab w:val="left" w:pos="1170"/>
        </w:tabs>
        <w:ind w:firstLine="567"/>
        <w:jc w:val="both"/>
        <w:rPr>
          <w:lang w:val="lt-LT" w:eastAsia="lt-LT"/>
        </w:rPr>
      </w:pPr>
      <w:r w:rsidRPr="0013049D">
        <w:rPr>
          <w:lang w:val="lt-LT" w:eastAsia="lt-LT"/>
        </w:rPr>
        <w:t xml:space="preserve">7.2. </w:t>
      </w:r>
      <w:r w:rsidR="002538B5" w:rsidRPr="0013049D">
        <w:rPr>
          <w:lang w:val="lt-LT" w:eastAsia="lt-LT"/>
        </w:rPr>
        <w:t>Sutarties įvykdymo užtikrinimas turi būti pateiktas ne vėliau kaip per 5 (penkias) darbo dienas po Sutarties pasirašymo ir turi galioti visą Sutarties vykdymo laikotarpį. Sutarties įvykdymo užtikrinimo dokumentai, Paslaugų teikėjui paprašius, grąžinami pasibaigus Sutarties terminui ir tinkamai įvykdžius Sutartyje numatytus įsipareigojimus.</w:t>
      </w:r>
    </w:p>
    <w:p w14:paraId="0381E0D0" w14:textId="04D4881B" w:rsidR="002538B5" w:rsidRDefault="007F648C" w:rsidP="00436D94">
      <w:pPr>
        <w:tabs>
          <w:tab w:val="left" w:pos="1170"/>
        </w:tabs>
        <w:ind w:firstLine="567"/>
        <w:jc w:val="both"/>
        <w:rPr>
          <w:lang w:val="lt-LT" w:eastAsia="lt-LT"/>
        </w:rPr>
      </w:pPr>
      <w:r w:rsidRPr="0013049D">
        <w:rPr>
          <w:lang w:val="lt-LT" w:eastAsia="lt-LT"/>
        </w:rPr>
        <w:t xml:space="preserve">7.3. </w:t>
      </w:r>
      <w:r w:rsidR="00436D94" w:rsidRPr="00436D94">
        <w:rPr>
          <w:lang w:val="lt-LT" w:eastAsia="lt-LT"/>
        </w:rPr>
        <w:t xml:space="preserve">Jei Paslaugų teikėjas nevykdo ar netinkamai vykdo sutartinius įsipareigojimus, apie kuriuos Paslaugų teikėjas buvo įspėtas raštu, tačiau per </w:t>
      </w:r>
      <w:r w:rsidR="00436D94">
        <w:rPr>
          <w:lang w:val="lt-LT" w:eastAsia="lt-LT"/>
        </w:rPr>
        <w:t>Kliento</w:t>
      </w:r>
      <w:r w:rsidR="00436D94" w:rsidRPr="00436D94">
        <w:rPr>
          <w:lang w:val="lt-LT" w:eastAsia="lt-LT"/>
        </w:rPr>
        <w:t xml:space="preserve"> nustatytą terminą nepašalino paslaugų trūkumų ar pakartotinai netinkamai vykdė sutartinius įsipareigojimus, </w:t>
      </w:r>
      <w:r w:rsidR="00436D94">
        <w:rPr>
          <w:lang w:val="lt-LT" w:eastAsia="lt-LT"/>
        </w:rPr>
        <w:t>Kliento</w:t>
      </w:r>
      <w:r w:rsidR="00436D94" w:rsidRPr="00436D94">
        <w:rPr>
          <w:lang w:val="lt-LT" w:eastAsia="lt-LT"/>
        </w:rPr>
        <w:t xml:space="preserve"> reikalavimu Paslaugų teikėjas moka </w:t>
      </w:r>
      <w:r w:rsidR="00436D94">
        <w:rPr>
          <w:lang w:val="lt-LT" w:eastAsia="lt-LT"/>
        </w:rPr>
        <w:t>Klientui</w:t>
      </w:r>
      <w:r w:rsidR="00436D94" w:rsidRPr="00436D94">
        <w:rPr>
          <w:lang w:val="lt-LT" w:eastAsia="lt-LT"/>
        </w:rPr>
        <w:t xml:space="preserve"> 3 (trijų) pro</w:t>
      </w:r>
      <w:r w:rsidR="00436D94">
        <w:rPr>
          <w:lang w:val="lt-LT" w:eastAsia="lt-LT"/>
        </w:rPr>
        <w:t>centų dydžio baudą nuo S</w:t>
      </w:r>
      <w:r w:rsidR="00436D94" w:rsidRPr="00436D94">
        <w:rPr>
          <w:lang w:val="lt-LT" w:eastAsia="lt-LT"/>
        </w:rPr>
        <w:t>utartyje nurodytos visos paslaugų kainos.</w:t>
      </w:r>
    </w:p>
    <w:p w14:paraId="1CE487DD" w14:textId="4A2CEBEC" w:rsidR="00436D94" w:rsidRDefault="007F648C" w:rsidP="00A41482">
      <w:pPr>
        <w:tabs>
          <w:tab w:val="left" w:pos="1170"/>
        </w:tabs>
        <w:ind w:firstLine="567"/>
        <w:jc w:val="both"/>
        <w:rPr>
          <w:lang w:val="lt-LT" w:eastAsia="lt-LT"/>
        </w:rPr>
      </w:pPr>
      <w:r w:rsidRPr="00362A61">
        <w:rPr>
          <w:lang w:val="lt-LT" w:eastAsia="lt-LT"/>
        </w:rPr>
        <w:t xml:space="preserve">7.4. </w:t>
      </w:r>
      <w:r w:rsidR="00436D94" w:rsidRPr="00436D94">
        <w:rPr>
          <w:lang w:val="lt-LT" w:eastAsia="lt-LT"/>
        </w:rPr>
        <w:t xml:space="preserve">Jei Paslaugų teikėjas nevykdo </w:t>
      </w:r>
      <w:r w:rsidR="00436D94">
        <w:rPr>
          <w:lang w:val="lt-LT" w:eastAsia="lt-LT"/>
        </w:rPr>
        <w:t>savo sutartinių įsipareigojimų S</w:t>
      </w:r>
      <w:r w:rsidR="00436D94" w:rsidRPr="00436D94">
        <w:rPr>
          <w:lang w:val="lt-LT" w:eastAsia="lt-LT"/>
        </w:rPr>
        <w:t xml:space="preserve">utartyje </w:t>
      </w:r>
      <w:r w:rsidR="00BA2274">
        <w:rPr>
          <w:lang w:val="lt-LT" w:eastAsia="lt-LT"/>
        </w:rPr>
        <w:t xml:space="preserve">ar užsakyme </w:t>
      </w:r>
      <w:r w:rsidR="00436D94" w:rsidRPr="00436D94">
        <w:rPr>
          <w:lang w:val="lt-LT" w:eastAsia="lt-LT"/>
        </w:rPr>
        <w:t xml:space="preserve">numatytais terminais, </w:t>
      </w:r>
      <w:r w:rsidR="00436D94" w:rsidRPr="00362A61">
        <w:rPr>
          <w:lang w:val="lt-LT" w:eastAsia="lt-LT"/>
        </w:rPr>
        <w:t xml:space="preserve">Klientas </w:t>
      </w:r>
      <w:r w:rsidR="00436D94" w:rsidRPr="00436D94">
        <w:rPr>
          <w:lang w:val="lt-LT" w:eastAsia="lt-LT"/>
        </w:rPr>
        <w:t>turi teisę be oficialaus įspėjimo ir neribodama</w:t>
      </w:r>
      <w:r w:rsidR="00436D94">
        <w:rPr>
          <w:lang w:val="lt-LT" w:eastAsia="lt-LT"/>
        </w:rPr>
        <w:t>s</w:t>
      </w:r>
      <w:r w:rsidR="00436D94" w:rsidRPr="00436D94">
        <w:rPr>
          <w:lang w:val="lt-LT" w:eastAsia="lt-LT"/>
        </w:rPr>
        <w:t xml:space="preserve"> kitų savo teisių gynimo būdų pradėti skaičiuoti 0,03 (trijų šimtųjų)</w:t>
      </w:r>
      <w:r w:rsidR="00436D94" w:rsidRPr="00436D94">
        <w:rPr>
          <w:b/>
          <w:lang w:val="lt-LT" w:eastAsia="lt-LT"/>
        </w:rPr>
        <w:t xml:space="preserve"> </w:t>
      </w:r>
      <w:r w:rsidR="00436D94" w:rsidRPr="00436D94">
        <w:rPr>
          <w:lang w:val="lt-LT" w:eastAsia="lt-LT"/>
        </w:rPr>
        <w:t>procento dydžio delspinigius nuo laiku nesuteiktų atitinkamų paslaugų kainos be PVM už kiekvieną uždelstą dieną.</w:t>
      </w:r>
    </w:p>
    <w:p w14:paraId="3606CCEF" w14:textId="02E40F94" w:rsidR="00012E4E" w:rsidRPr="00362A61" w:rsidRDefault="00436D94" w:rsidP="00A41482">
      <w:pPr>
        <w:tabs>
          <w:tab w:val="left" w:pos="1170"/>
        </w:tabs>
        <w:ind w:firstLine="567"/>
        <w:jc w:val="both"/>
        <w:rPr>
          <w:lang w:val="lt-LT" w:eastAsia="lt-LT"/>
        </w:rPr>
      </w:pPr>
      <w:r w:rsidRPr="00436D94">
        <w:rPr>
          <w:lang w:val="lt-LT" w:eastAsia="lt-LT"/>
        </w:rPr>
        <w:t xml:space="preserve">7.5. </w:t>
      </w:r>
      <w:r w:rsidR="002538B5" w:rsidRPr="00362A61">
        <w:rPr>
          <w:lang w:val="lt-LT" w:eastAsia="lt-LT"/>
        </w:rPr>
        <w:t xml:space="preserve">Jei </w:t>
      </w:r>
      <w:r w:rsidR="00415874" w:rsidRPr="00415874">
        <w:rPr>
          <w:lang w:val="lt-LT" w:eastAsia="lt-LT"/>
        </w:rPr>
        <w:t xml:space="preserve">Klientas </w:t>
      </w:r>
      <w:r w:rsidR="002538B5" w:rsidRPr="00362A61">
        <w:rPr>
          <w:lang w:val="lt-LT" w:eastAsia="lt-LT"/>
        </w:rPr>
        <w:t xml:space="preserve">nevykdo savo sutartinių įsipareigojimų </w:t>
      </w:r>
      <w:r w:rsidR="00415874" w:rsidRPr="00415874">
        <w:rPr>
          <w:lang w:val="lt-LT" w:eastAsia="lt-LT"/>
        </w:rPr>
        <w:t xml:space="preserve">Sutartyje </w:t>
      </w:r>
      <w:r w:rsidR="002538B5" w:rsidRPr="00362A61">
        <w:rPr>
          <w:lang w:val="lt-LT" w:eastAsia="lt-LT"/>
        </w:rPr>
        <w:t>numatytais terminais</w:t>
      </w:r>
      <w:r w:rsidRPr="00436D94">
        <w:rPr>
          <w:rFonts w:ascii="Calibri Light" w:eastAsiaTheme="minorEastAsia" w:hAnsi="Calibri Light" w:cs="Calibri Light"/>
          <w:sz w:val="20"/>
          <w:szCs w:val="20"/>
          <w:lang w:val="lt-LT"/>
        </w:rPr>
        <w:t xml:space="preserve"> </w:t>
      </w:r>
      <w:r w:rsidRPr="00436D94">
        <w:rPr>
          <w:lang w:val="lt-LT" w:eastAsia="lt-LT"/>
        </w:rPr>
        <w:t>Paslaugų teikėjui</w:t>
      </w:r>
      <w:r w:rsidR="002538B5" w:rsidRPr="00362A61">
        <w:rPr>
          <w:lang w:val="lt-LT" w:eastAsia="lt-LT"/>
        </w:rPr>
        <w:t xml:space="preserve">, </w:t>
      </w:r>
      <w:r>
        <w:rPr>
          <w:lang w:val="lt-LT" w:eastAsia="lt-LT"/>
        </w:rPr>
        <w:t xml:space="preserve">Paslaugų teikėjas </w:t>
      </w:r>
      <w:r w:rsidR="002538B5" w:rsidRPr="00362A61">
        <w:rPr>
          <w:lang w:val="lt-LT" w:eastAsia="lt-LT"/>
        </w:rPr>
        <w:t>turi teisę be oficialaus įspėjimo ir neribodamas kitų savo teisių gynimo būdų pradėti skaičiuoti 0,03 (trijų šimtųjų)</w:t>
      </w:r>
      <w:r w:rsidR="002538B5" w:rsidRPr="00362A61">
        <w:rPr>
          <w:b/>
          <w:lang w:val="lt-LT" w:eastAsia="lt-LT"/>
        </w:rPr>
        <w:t xml:space="preserve"> </w:t>
      </w:r>
      <w:r w:rsidR="002538B5" w:rsidRPr="00362A61">
        <w:rPr>
          <w:lang w:val="lt-LT" w:eastAsia="lt-LT"/>
        </w:rPr>
        <w:t xml:space="preserve">procento </w:t>
      </w:r>
      <w:r w:rsidRPr="00436D94">
        <w:rPr>
          <w:lang w:val="lt-LT" w:eastAsia="lt-LT"/>
        </w:rPr>
        <w:t>dydžio delspinigius nuo atitinkamos paslaugų kainos be PVM už kiekvieną uždelstą dieną.</w:t>
      </w:r>
    </w:p>
    <w:p w14:paraId="0C70EBBE" w14:textId="6ECED9EA" w:rsidR="005F2E85" w:rsidRDefault="00436D94" w:rsidP="00A41482">
      <w:pPr>
        <w:tabs>
          <w:tab w:val="left" w:pos="1170"/>
        </w:tabs>
        <w:ind w:firstLine="567"/>
        <w:jc w:val="both"/>
        <w:rPr>
          <w:lang w:val="lt-LT" w:eastAsia="lt-LT"/>
        </w:rPr>
      </w:pPr>
      <w:r>
        <w:rPr>
          <w:lang w:val="lt-LT" w:eastAsia="lt-LT"/>
        </w:rPr>
        <w:t>7.6</w:t>
      </w:r>
      <w:r w:rsidR="007F648C" w:rsidRPr="00362A61">
        <w:rPr>
          <w:lang w:val="lt-LT" w:eastAsia="lt-LT"/>
        </w:rPr>
        <w:t xml:space="preserve">. </w:t>
      </w:r>
      <w:r w:rsidR="00BE52F2" w:rsidRPr="00BE52F2">
        <w:rPr>
          <w:lang w:val="lt-LT" w:eastAsia="lt-LT"/>
        </w:rPr>
        <w:t>Jei Paslaugų teikėjas nevykdo ar netinkamai vykdo sutartinius įsipareigojimus, spręsdamas kritines klaidas (</w:t>
      </w:r>
      <w:r w:rsidR="00BE52F2">
        <w:rPr>
          <w:lang w:val="lt-LT" w:eastAsia="lt-LT"/>
        </w:rPr>
        <w:t>Sutarties 1 priedo</w:t>
      </w:r>
      <w:r w:rsidR="00BE52F2" w:rsidRPr="00BE52F2">
        <w:rPr>
          <w:lang w:val="lt-LT" w:eastAsia="lt-LT"/>
        </w:rPr>
        <w:t xml:space="preserve"> 163.1 papunktis) už kiekvieną pavėluotą klaidos sprendimo valandą moka 100 (šimto) eurų dydžio baudą.</w:t>
      </w:r>
    </w:p>
    <w:p w14:paraId="4741BFB0" w14:textId="45F1FF60" w:rsidR="005F2E85" w:rsidRDefault="005F2E85" w:rsidP="005F2E85">
      <w:pPr>
        <w:tabs>
          <w:tab w:val="left" w:pos="1170"/>
        </w:tabs>
        <w:ind w:firstLine="567"/>
        <w:jc w:val="both"/>
        <w:rPr>
          <w:bCs/>
          <w:lang w:val="lt-LT" w:eastAsia="lt-LT"/>
        </w:rPr>
      </w:pPr>
      <w:r w:rsidRPr="00415874">
        <w:rPr>
          <w:bCs/>
          <w:lang w:val="lt-LT" w:eastAsia="lt-LT"/>
        </w:rPr>
        <w:t>7.</w:t>
      </w:r>
      <w:r>
        <w:rPr>
          <w:bCs/>
          <w:lang w:val="lt-LT" w:eastAsia="lt-LT"/>
        </w:rPr>
        <w:t>7</w:t>
      </w:r>
      <w:r w:rsidRPr="00415874">
        <w:rPr>
          <w:bCs/>
          <w:lang w:val="lt-LT" w:eastAsia="lt-LT"/>
        </w:rPr>
        <w:t xml:space="preserve">. </w:t>
      </w:r>
      <w:r w:rsidR="00BE52F2" w:rsidRPr="00BE52F2">
        <w:rPr>
          <w:bCs/>
          <w:lang w:val="lt-LT" w:eastAsia="lt-LT"/>
        </w:rPr>
        <w:t>Jei Paslaugų teikėjas nevykdo ar netinkamai vykdo sutartinius įsipareigojimus, spręsdamas reikšmingas klaidas (Sutarties 1 priedo 163.2 papunktis) už kiekvieną pavėluotą klaidos sprendimo valandą moka 50 (penkiasdešimties) eurų dydžio baudą.</w:t>
      </w:r>
    </w:p>
    <w:p w14:paraId="09141593" w14:textId="31A725B1" w:rsidR="005F2E85" w:rsidRPr="00BE52F2" w:rsidRDefault="005F2E85" w:rsidP="00A41482">
      <w:pPr>
        <w:tabs>
          <w:tab w:val="left" w:pos="1170"/>
        </w:tabs>
        <w:ind w:firstLine="567"/>
        <w:jc w:val="both"/>
        <w:rPr>
          <w:bCs/>
          <w:lang w:val="lt-LT" w:eastAsia="lt-LT"/>
        </w:rPr>
      </w:pPr>
      <w:r w:rsidRPr="005F2E85">
        <w:rPr>
          <w:bCs/>
          <w:lang w:val="lt-LT" w:eastAsia="lt-LT"/>
        </w:rPr>
        <w:t>7.</w:t>
      </w:r>
      <w:r w:rsidR="00BE52F2">
        <w:rPr>
          <w:bCs/>
          <w:lang w:val="lt-LT" w:eastAsia="lt-LT"/>
        </w:rPr>
        <w:t>8</w:t>
      </w:r>
      <w:r w:rsidRPr="005F2E85">
        <w:rPr>
          <w:bCs/>
          <w:lang w:val="lt-LT" w:eastAsia="lt-LT"/>
        </w:rPr>
        <w:t xml:space="preserve">. </w:t>
      </w:r>
      <w:r w:rsidR="00BE52F2" w:rsidRPr="00BE52F2">
        <w:rPr>
          <w:bCs/>
          <w:lang w:val="lt-LT" w:eastAsia="lt-LT"/>
        </w:rPr>
        <w:t>Jei Paslaugų teikėjas nevykdo ar netinkamai vykdo sutartinius įsipareigojimus, spręsdamas kitas klaidas (Sutarties 1 priedo 163.3 papunktis) už kiekvieną pavėluotą klaidos sprendimo valandą moka 10 (dešimties) eurų dydžio baudą.</w:t>
      </w:r>
    </w:p>
    <w:p w14:paraId="17548D69" w14:textId="1736AFC1" w:rsidR="00012E4E" w:rsidRDefault="005F2E85" w:rsidP="00A41482">
      <w:pPr>
        <w:tabs>
          <w:tab w:val="left" w:pos="1170"/>
        </w:tabs>
        <w:ind w:firstLine="567"/>
        <w:jc w:val="both"/>
        <w:rPr>
          <w:bCs/>
          <w:lang w:val="lt-LT" w:eastAsia="lt-LT"/>
        </w:rPr>
      </w:pPr>
      <w:r w:rsidRPr="005F2E85">
        <w:rPr>
          <w:bCs/>
          <w:lang w:val="lt-LT" w:eastAsia="lt-LT"/>
        </w:rPr>
        <w:t>7.</w:t>
      </w:r>
      <w:r w:rsidR="00BE52F2">
        <w:rPr>
          <w:bCs/>
          <w:lang w:val="lt-LT" w:eastAsia="lt-LT"/>
        </w:rPr>
        <w:t>9</w:t>
      </w:r>
      <w:r w:rsidRPr="005F2E85">
        <w:rPr>
          <w:bCs/>
          <w:lang w:val="lt-LT" w:eastAsia="lt-LT"/>
        </w:rPr>
        <w:t xml:space="preserve">. </w:t>
      </w:r>
      <w:r w:rsidR="000C57F0" w:rsidRPr="00AD120E">
        <w:rPr>
          <w:bCs/>
          <w:lang w:val="lt-LT" w:eastAsia="lt-LT"/>
        </w:rPr>
        <w:t xml:space="preserve">Sutartyje nustatytų </w:t>
      </w:r>
      <w:r w:rsidR="00E67C10" w:rsidRPr="00E67C10">
        <w:rPr>
          <w:bCs/>
          <w:lang w:val="lt-LT" w:eastAsia="lt-LT"/>
        </w:rPr>
        <w:t xml:space="preserve">baudų ir/ar </w:t>
      </w:r>
      <w:r w:rsidR="000C57F0" w:rsidRPr="00AD120E">
        <w:rPr>
          <w:bCs/>
          <w:lang w:val="lt-LT" w:eastAsia="lt-LT"/>
        </w:rPr>
        <w:t xml:space="preserve">delspinigių bendra suma negali viršyti </w:t>
      </w:r>
      <w:r w:rsidR="00E67C10">
        <w:rPr>
          <w:bCs/>
          <w:lang w:val="lt-LT" w:eastAsia="lt-LT"/>
        </w:rPr>
        <w:t>1</w:t>
      </w:r>
      <w:r w:rsidR="000C57F0" w:rsidRPr="002538B5">
        <w:rPr>
          <w:bCs/>
          <w:lang w:val="lt-LT" w:eastAsia="lt-LT"/>
        </w:rPr>
        <w:t>5 (penki</w:t>
      </w:r>
      <w:r w:rsidR="00E67C10">
        <w:rPr>
          <w:bCs/>
          <w:lang w:val="lt-LT" w:eastAsia="lt-LT"/>
        </w:rPr>
        <w:t>olikos</w:t>
      </w:r>
      <w:r w:rsidR="000C57F0" w:rsidRPr="002538B5">
        <w:rPr>
          <w:bCs/>
          <w:lang w:val="lt-LT" w:eastAsia="lt-LT"/>
        </w:rPr>
        <w:t xml:space="preserve">) </w:t>
      </w:r>
      <w:r w:rsidR="000C57F0" w:rsidRPr="00AD120E">
        <w:rPr>
          <w:bCs/>
          <w:lang w:val="lt-LT" w:eastAsia="lt-LT"/>
        </w:rPr>
        <w:t xml:space="preserve">procentų Sutarties vertės </w:t>
      </w:r>
      <w:r w:rsidR="00E67C10">
        <w:rPr>
          <w:bCs/>
          <w:lang w:val="lt-LT" w:eastAsia="lt-LT"/>
        </w:rPr>
        <w:t>su</w:t>
      </w:r>
      <w:r w:rsidR="000C57F0" w:rsidRPr="00AD120E">
        <w:rPr>
          <w:bCs/>
          <w:lang w:val="lt-LT" w:eastAsia="lt-LT"/>
        </w:rPr>
        <w:t xml:space="preserve"> PVM.</w:t>
      </w:r>
    </w:p>
    <w:p w14:paraId="16599439" w14:textId="533AA2CA" w:rsidR="00415874" w:rsidRPr="005F2E85" w:rsidRDefault="005F2E85" w:rsidP="00A41482">
      <w:pPr>
        <w:tabs>
          <w:tab w:val="left" w:pos="1170"/>
        </w:tabs>
        <w:ind w:firstLine="567"/>
        <w:jc w:val="both"/>
        <w:rPr>
          <w:bCs/>
          <w:lang w:val="lt-LT" w:eastAsia="lt-LT"/>
        </w:rPr>
      </w:pPr>
      <w:r w:rsidRPr="005F2E85">
        <w:rPr>
          <w:bCs/>
          <w:lang w:val="lt-LT" w:eastAsia="lt-LT"/>
        </w:rPr>
        <w:t>7.</w:t>
      </w:r>
      <w:r w:rsidR="00BE52F2">
        <w:rPr>
          <w:bCs/>
          <w:lang w:val="lt-LT" w:eastAsia="lt-LT"/>
        </w:rPr>
        <w:t>10</w:t>
      </w:r>
      <w:r w:rsidRPr="005F2E85">
        <w:rPr>
          <w:bCs/>
          <w:lang w:val="lt-LT" w:eastAsia="lt-LT"/>
        </w:rPr>
        <w:t xml:space="preserve">. </w:t>
      </w:r>
      <w:r w:rsidR="00415874" w:rsidRPr="00415874">
        <w:rPr>
          <w:bCs/>
          <w:lang w:val="lt-LT" w:eastAsia="lt-LT"/>
        </w:rPr>
        <w:t>Tiesioginių nuostolių atlyginimas negali būti didesnis kaip Sutarties vertė su PVM. Šalys neatlygina viena kitai jokių netiesioginių nuostolių. Šioje Sutartyje nuostolių apribojimai netaikomi esant Šalies tyčiai ir dideliam neatsargumui.</w:t>
      </w:r>
    </w:p>
    <w:p w14:paraId="46A54C5A" w14:textId="77777777" w:rsidR="00AA36A1" w:rsidRPr="00A41482" w:rsidRDefault="00AA36A1" w:rsidP="00A41482">
      <w:pPr>
        <w:tabs>
          <w:tab w:val="left" w:pos="1170"/>
        </w:tabs>
        <w:ind w:firstLine="567"/>
        <w:jc w:val="both"/>
        <w:rPr>
          <w:i/>
          <w:lang w:val="lt-LT" w:eastAsia="lt-LT"/>
        </w:rPr>
      </w:pPr>
    </w:p>
    <w:p w14:paraId="076D00D8" w14:textId="683AFF88" w:rsidR="00883754" w:rsidRPr="00A41482" w:rsidRDefault="00ED109F" w:rsidP="00A41482">
      <w:pPr>
        <w:tabs>
          <w:tab w:val="left" w:pos="9630"/>
        </w:tabs>
        <w:ind w:left="360" w:right="8"/>
        <w:jc w:val="center"/>
        <w:rPr>
          <w:b/>
          <w:lang w:val="lt-LT"/>
        </w:rPr>
      </w:pPr>
      <w:r w:rsidRPr="00A41482">
        <w:rPr>
          <w:b/>
          <w:lang w:val="lt-LT"/>
        </w:rPr>
        <w:t xml:space="preserve">8. </w:t>
      </w:r>
      <w:r w:rsidR="00883754" w:rsidRPr="00A41482">
        <w:rPr>
          <w:b/>
          <w:lang w:val="lt-LT"/>
        </w:rPr>
        <w:t>SUTARTIES GALIOJIMAS</w:t>
      </w:r>
    </w:p>
    <w:p w14:paraId="7BC621D3" w14:textId="77777777" w:rsidR="00883754" w:rsidRPr="00A41482" w:rsidRDefault="00883754" w:rsidP="00A41482">
      <w:pPr>
        <w:pStyle w:val="Pagrindiniotekstotrauka"/>
        <w:tabs>
          <w:tab w:val="left" w:pos="800"/>
          <w:tab w:val="left" w:pos="9630"/>
        </w:tabs>
        <w:spacing w:after="0"/>
        <w:ind w:left="0" w:right="8"/>
        <w:jc w:val="both"/>
      </w:pPr>
    </w:p>
    <w:p w14:paraId="7B0CA72A" w14:textId="590FB356" w:rsidR="00883754" w:rsidRPr="0013049D" w:rsidRDefault="00ED109F" w:rsidP="00A41482">
      <w:pPr>
        <w:tabs>
          <w:tab w:val="left" w:pos="1134"/>
          <w:tab w:val="left" w:pos="9630"/>
          <w:tab w:val="left" w:pos="9720"/>
        </w:tabs>
        <w:ind w:right="8" w:firstLine="567"/>
        <w:jc w:val="both"/>
        <w:rPr>
          <w:lang w:val="lt-LT"/>
        </w:rPr>
      </w:pPr>
      <w:r w:rsidRPr="0013049D">
        <w:rPr>
          <w:lang w:val="lt-LT"/>
        </w:rPr>
        <w:t xml:space="preserve">8.1. </w:t>
      </w:r>
      <w:r w:rsidR="00883754" w:rsidRPr="0013049D">
        <w:rPr>
          <w:lang w:val="lt-LT"/>
        </w:rPr>
        <w:t>Sutartis įsigalioja nuo Sutarties pasirašymo</w:t>
      </w:r>
      <w:r w:rsidR="009E4A8C" w:rsidRPr="0013049D">
        <w:rPr>
          <w:lang w:val="lt-LT"/>
        </w:rPr>
        <w:t xml:space="preserve"> </w:t>
      </w:r>
      <w:r w:rsidR="008E5733" w:rsidRPr="0013049D">
        <w:rPr>
          <w:lang w:val="lt-LT"/>
        </w:rPr>
        <w:t xml:space="preserve">ir </w:t>
      </w:r>
      <w:r w:rsidR="00B42054" w:rsidRPr="0013049D">
        <w:rPr>
          <w:lang w:val="lt-LT"/>
        </w:rPr>
        <w:t xml:space="preserve">Sutarties </w:t>
      </w:r>
      <w:r w:rsidR="008E5733" w:rsidRPr="0013049D">
        <w:rPr>
          <w:lang w:val="lt-LT"/>
        </w:rPr>
        <w:t>įvykdymo užtikrinimo</w:t>
      </w:r>
      <w:r w:rsidR="00B42054" w:rsidRPr="0013049D">
        <w:rPr>
          <w:lang w:val="lt-LT"/>
        </w:rPr>
        <w:t>, nurodyto Sutarties 7.1 papunktyje,</w:t>
      </w:r>
      <w:r w:rsidR="008E5733" w:rsidRPr="0013049D">
        <w:rPr>
          <w:lang w:val="lt-LT"/>
        </w:rPr>
        <w:t xml:space="preserve"> pateikimo dienos </w:t>
      </w:r>
      <w:r w:rsidR="00883754" w:rsidRPr="0013049D">
        <w:rPr>
          <w:lang w:val="lt-LT"/>
        </w:rPr>
        <w:t>ir galioja iki visiško Šalių</w:t>
      </w:r>
      <w:r w:rsidR="00B174FD" w:rsidRPr="0013049D">
        <w:rPr>
          <w:lang w:val="lt-LT"/>
        </w:rPr>
        <w:t xml:space="preserve"> sutartinių</w:t>
      </w:r>
      <w:r w:rsidR="00883754" w:rsidRPr="0013049D">
        <w:rPr>
          <w:lang w:val="lt-LT"/>
        </w:rPr>
        <w:t xml:space="preserve"> įsipareigojimų įvykdymo</w:t>
      </w:r>
      <w:r w:rsidR="00F46C97" w:rsidRPr="0013049D">
        <w:rPr>
          <w:rFonts w:ascii="Arial" w:eastAsia="Calibri" w:hAnsi="Arial" w:cs="Arial"/>
          <w:sz w:val="22"/>
          <w:szCs w:val="22"/>
          <w:lang w:val="lt-LT"/>
        </w:rPr>
        <w:t xml:space="preserve"> </w:t>
      </w:r>
      <w:r w:rsidR="00F46C97" w:rsidRPr="0013049D">
        <w:rPr>
          <w:lang w:val="lt-LT"/>
        </w:rPr>
        <w:t>dienos.</w:t>
      </w:r>
    </w:p>
    <w:p w14:paraId="3805A0C1" w14:textId="2A34A000" w:rsidR="00441BFD" w:rsidRPr="0013049D" w:rsidRDefault="00ED109F" w:rsidP="00A41482">
      <w:pPr>
        <w:tabs>
          <w:tab w:val="left" w:pos="1134"/>
          <w:tab w:val="left" w:pos="9630"/>
          <w:tab w:val="left" w:pos="9720"/>
        </w:tabs>
        <w:ind w:right="8" w:firstLine="567"/>
        <w:jc w:val="both"/>
        <w:rPr>
          <w:lang w:val="lt-LT"/>
        </w:rPr>
      </w:pPr>
      <w:r w:rsidRPr="0013049D">
        <w:rPr>
          <w:lang w:val="lt-LT"/>
        </w:rPr>
        <w:t>8.</w:t>
      </w:r>
      <w:r w:rsidR="00106655" w:rsidRPr="0013049D">
        <w:rPr>
          <w:lang w:val="lt-LT"/>
        </w:rPr>
        <w:t>2</w:t>
      </w:r>
      <w:r w:rsidRPr="0013049D">
        <w:rPr>
          <w:lang w:val="lt-LT"/>
        </w:rPr>
        <w:t xml:space="preserve">. </w:t>
      </w:r>
      <w:r w:rsidR="00F46C97" w:rsidRPr="0013049D">
        <w:rPr>
          <w:bCs/>
          <w:lang w:val="lt-LT"/>
        </w:rPr>
        <w:t>Sutartis yra nutraukiama nedelsiant, kai Lietuvos Respublikos Vyriausybė Svarbių objektų apsaugos įstatymo nustatyta tvarka priima sprendimą, patvirtinantį, kad Sutartis neatitinka nacionalinio saugumo interesų (Lietuvos Respublikos viešųjų pirkimų įstatymo 87 str. 3 d.).</w:t>
      </w:r>
    </w:p>
    <w:p w14:paraId="04A38A15" w14:textId="750EAF9F" w:rsidR="00272B62" w:rsidRPr="0013049D" w:rsidRDefault="00441BFD" w:rsidP="00A41482">
      <w:pPr>
        <w:tabs>
          <w:tab w:val="left" w:pos="1134"/>
          <w:tab w:val="left" w:pos="9630"/>
          <w:tab w:val="left" w:pos="9720"/>
        </w:tabs>
        <w:ind w:right="8" w:firstLine="567"/>
        <w:jc w:val="both"/>
        <w:rPr>
          <w:lang w:val="lt-LT"/>
        </w:rPr>
      </w:pPr>
      <w:r w:rsidRPr="0013049D">
        <w:rPr>
          <w:lang w:val="lt-LT"/>
        </w:rPr>
        <w:t xml:space="preserve">8.3. </w:t>
      </w:r>
      <w:r w:rsidR="00BB22EF" w:rsidRPr="0013049D">
        <w:rPr>
          <w:lang w:val="lt-LT"/>
        </w:rPr>
        <w:t xml:space="preserve">Nutraukus Sutartį ar jai pasibaigus, lieka galioti Sutarties nuostatos, susijusios su ginčų nagrinėjimo tvarka, taip pat visos kitos Sutarties nuostatos, jeigu šios </w:t>
      </w:r>
      <w:r w:rsidR="00712479" w:rsidRPr="0013049D">
        <w:rPr>
          <w:lang w:val="lt-LT"/>
        </w:rPr>
        <w:t>nuostatos</w:t>
      </w:r>
      <w:r w:rsidR="00BB22EF" w:rsidRPr="0013049D">
        <w:rPr>
          <w:lang w:val="lt-LT"/>
        </w:rPr>
        <w:t xml:space="preserve"> pagal savo esmę lieka galioti ir po Sutarties nutraukimo</w:t>
      </w:r>
      <w:r w:rsidR="0004325C" w:rsidRPr="0013049D">
        <w:rPr>
          <w:lang w:val="lt-LT"/>
        </w:rPr>
        <w:t>.</w:t>
      </w:r>
    </w:p>
    <w:p w14:paraId="4B47D89D" w14:textId="5FF8A089" w:rsidR="00016F75" w:rsidRPr="0013049D" w:rsidRDefault="00ED109F" w:rsidP="00A41482">
      <w:pPr>
        <w:tabs>
          <w:tab w:val="left" w:pos="1134"/>
          <w:tab w:val="left" w:pos="9630"/>
          <w:tab w:val="left" w:pos="9720"/>
        </w:tabs>
        <w:ind w:right="8" w:firstLine="567"/>
        <w:jc w:val="both"/>
        <w:rPr>
          <w:lang w:val="lt-LT"/>
        </w:rPr>
      </w:pPr>
      <w:r w:rsidRPr="0013049D">
        <w:rPr>
          <w:lang w:val="lt-LT"/>
        </w:rPr>
        <w:t>8.</w:t>
      </w:r>
      <w:r w:rsidR="00441BFD" w:rsidRPr="0013049D">
        <w:rPr>
          <w:lang w:val="lt-LT"/>
        </w:rPr>
        <w:t>4</w:t>
      </w:r>
      <w:r w:rsidRPr="0013049D">
        <w:rPr>
          <w:lang w:val="lt-LT"/>
        </w:rPr>
        <w:t xml:space="preserve">. </w:t>
      </w:r>
      <w:r w:rsidR="00272B62" w:rsidRPr="0013049D">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F46C97" w:rsidRPr="0013049D">
        <w:rPr>
          <w:bCs/>
          <w:lang w:val="lt-LT"/>
        </w:rPr>
        <w:t>20 (dvidešimt)</w:t>
      </w:r>
      <w:r w:rsidR="00272B62" w:rsidRPr="0013049D">
        <w:rPr>
          <w:lang w:val="lt-LT"/>
        </w:rPr>
        <w:t xml:space="preserve"> dienų ir pateikusi pagrįstus motyvus. Esminis Sutarties pažeidimas turi būti suprantamas ir pagal </w:t>
      </w:r>
      <w:r w:rsidR="00016F75" w:rsidRPr="0013049D">
        <w:rPr>
          <w:lang w:val="lt-LT"/>
        </w:rPr>
        <w:t xml:space="preserve">Lietuvos Respublikos civilinio kodekso </w:t>
      </w:r>
      <w:r w:rsidR="00272B62" w:rsidRPr="0013049D">
        <w:rPr>
          <w:lang w:val="lt-LT"/>
        </w:rPr>
        <w:t xml:space="preserve">6.217 straipsnio 2 dalies </w:t>
      </w:r>
      <w:r w:rsidR="00272B62" w:rsidRPr="0013049D">
        <w:rPr>
          <w:lang w:val="lt-LT"/>
        </w:rPr>
        <w:lastRenderedPageBreak/>
        <w:t xml:space="preserve">kriterijus, ir pagal Sutartį (kai Šalys susitaria, ką laikys esminiu Sutarties pažeidimu). </w:t>
      </w:r>
      <w:r w:rsidR="00AA1AC9" w:rsidRPr="0013049D">
        <w:rPr>
          <w:bCs/>
          <w:lang w:val="lt-LT"/>
        </w:rPr>
        <w:t>Šalys susitaria, kad esminiu Sutarties pažeidimu pagal pirkimo Sutartį laikomi:</w:t>
      </w:r>
    </w:p>
    <w:p w14:paraId="54FE9EC2" w14:textId="684ECFAA" w:rsidR="00441BFD" w:rsidRPr="0013049D" w:rsidRDefault="00016F75" w:rsidP="00A41482">
      <w:pPr>
        <w:tabs>
          <w:tab w:val="left" w:pos="1134"/>
          <w:tab w:val="left" w:pos="9630"/>
          <w:tab w:val="left" w:pos="9720"/>
        </w:tabs>
        <w:ind w:right="8" w:firstLine="567"/>
        <w:jc w:val="both"/>
        <w:rPr>
          <w:lang w:val="lt-LT"/>
        </w:rPr>
      </w:pPr>
      <w:r w:rsidRPr="0013049D">
        <w:rPr>
          <w:lang w:val="lt-LT"/>
        </w:rPr>
        <w:t>8.</w:t>
      </w:r>
      <w:r w:rsidR="00441BFD" w:rsidRPr="0013049D">
        <w:rPr>
          <w:lang w:val="lt-LT"/>
        </w:rPr>
        <w:t>4</w:t>
      </w:r>
      <w:r w:rsidRPr="0013049D">
        <w:rPr>
          <w:lang w:val="lt-LT"/>
        </w:rPr>
        <w:t xml:space="preserve">.1. </w:t>
      </w:r>
      <w:r w:rsidR="00AC1299" w:rsidRPr="0013049D">
        <w:rPr>
          <w:lang w:val="lt-LT"/>
        </w:rPr>
        <w:t xml:space="preserve">Kliento </w:t>
      </w:r>
      <w:r w:rsidR="00AA1AC9" w:rsidRPr="0013049D">
        <w:rPr>
          <w:bCs/>
          <w:lang w:val="lt-LT"/>
        </w:rPr>
        <w:t>mokėjimo</w:t>
      </w:r>
      <w:r w:rsidR="00AA1AC9" w:rsidRPr="0013049D">
        <w:rPr>
          <w:lang w:val="lt-LT"/>
        </w:rPr>
        <w:t xml:space="preserve"> </w:t>
      </w:r>
      <w:r w:rsidR="00AC1299" w:rsidRPr="0013049D">
        <w:rPr>
          <w:lang w:val="lt-LT"/>
        </w:rPr>
        <w:t>prievolės termino praleidimas daugiau kaip 30 (trisdešimt) dienų;</w:t>
      </w:r>
    </w:p>
    <w:p w14:paraId="23FBF4A1" w14:textId="48FB0B52" w:rsidR="00F46C97" w:rsidRPr="0013049D" w:rsidRDefault="00F46C97" w:rsidP="00A41482">
      <w:pPr>
        <w:tabs>
          <w:tab w:val="left" w:pos="1134"/>
          <w:tab w:val="left" w:pos="9630"/>
          <w:tab w:val="left" w:pos="9720"/>
        </w:tabs>
        <w:ind w:right="8" w:firstLine="567"/>
        <w:jc w:val="both"/>
        <w:rPr>
          <w:lang w:val="lt-LT"/>
        </w:rPr>
      </w:pPr>
      <w:r w:rsidRPr="0013049D">
        <w:rPr>
          <w:lang w:val="lt-LT"/>
        </w:rPr>
        <w:t>8.4.2.</w:t>
      </w:r>
      <w:r w:rsidRPr="0013049D">
        <w:rPr>
          <w:rFonts w:ascii="Arial" w:eastAsia="Calibri" w:hAnsi="Arial" w:cs="Arial"/>
          <w:bCs/>
          <w:color w:val="548DD4" w:themeColor="text2" w:themeTint="99"/>
          <w:sz w:val="22"/>
          <w:szCs w:val="22"/>
          <w:lang w:val="lt-LT"/>
        </w:rPr>
        <w:t xml:space="preserve"> </w:t>
      </w:r>
      <w:r w:rsidRPr="0013049D">
        <w:rPr>
          <w:lang w:val="lt-LT"/>
        </w:rPr>
        <w:t xml:space="preserve">Paslaugų teikėjo </w:t>
      </w:r>
      <w:r w:rsidRPr="0013049D">
        <w:rPr>
          <w:bCs/>
          <w:lang w:val="lt-LT"/>
        </w:rPr>
        <w:t xml:space="preserve">sutartinių įsipareigojimų, nurodytų </w:t>
      </w:r>
      <w:r w:rsidR="00415874">
        <w:rPr>
          <w:bCs/>
          <w:lang w:val="lt-LT"/>
        </w:rPr>
        <w:t>Sutartyje</w:t>
      </w:r>
      <w:r w:rsidR="00BA2274" w:rsidRPr="00BA2274">
        <w:rPr>
          <w:lang w:val="lt-LT" w:eastAsia="lt-LT"/>
        </w:rPr>
        <w:t xml:space="preserve"> </w:t>
      </w:r>
      <w:r w:rsidR="00BA2274" w:rsidRPr="00BA2274">
        <w:rPr>
          <w:bCs/>
          <w:lang w:val="lt-LT"/>
        </w:rPr>
        <w:t>ar užsakyme</w:t>
      </w:r>
      <w:bookmarkStart w:id="0" w:name="_GoBack"/>
      <w:bookmarkEnd w:id="0"/>
      <w:r w:rsidRPr="0013049D">
        <w:rPr>
          <w:bCs/>
          <w:lang w:val="lt-LT"/>
        </w:rPr>
        <w:t xml:space="preserve"> terminų praleidimas daugiau kaip 30 (trisdešimt) dienų;</w:t>
      </w:r>
    </w:p>
    <w:p w14:paraId="2BA0FB2C" w14:textId="11B2B47D" w:rsidR="00F46C97" w:rsidRPr="0013049D" w:rsidRDefault="00016F75" w:rsidP="00F46C97">
      <w:pPr>
        <w:tabs>
          <w:tab w:val="left" w:pos="1134"/>
          <w:tab w:val="left" w:pos="9630"/>
          <w:tab w:val="left" w:pos="9720"/>
        </w:tabs>
        <w:ind w:right="8" w:firstLine="567"/>
        <w:jc w:val="both"/>
        <w:rPr>
          <w:lang w:val="lt-LT"/>
        </w:rPr>
      </w:pPr>
      <w:r w:rsidRPr="0013049D">
        <w:rPr>
          <w:rFonts w:eastAsia="Calibri"/>
          <w:lang w:val="lt-LT"/>
        </w:rPr>
        <w:t>8.</w:t>
      </w:r>
      <w:r w:rsidR="00441BFD" w:rsidRPr="0013049D">
        <w:rPr>
          <w:rFonts w:eastAsia="Calibri"/>
          <w:lang w:val="lt-LT"/>
        </w:rPr>
        <w:t>4</w:t>
      </w:r>
      <w:r w:rsidRPr="0013049D">
        <w:rPr>
          <w:rFonts w:eastAsia="Calibri"/>
          <w:lang w:val="lt-LT"/>
        </w:rPr>
        <w:t>.</w:t>
      </w:r>
      <w:r w:rsidR="00441BFD" w:rsidRPr="0013049D">
        <w:rPr>
          <w:rFonts w:eastAsia="Calibri"/>
          <w:lang w:val="lt-LT"/>
        </w:rPr>
        <w:t>3</w:t>
      </w:r>
      <w:r w:rsidRPr="0013049D">
        <w:rPr>
          <w:rFonts w:eastAsia="Calibri"/>
          <w:lang w:val="lt-LT"/>
        </w:rPr>
        <w:t xml:space="preserve">. </w:t>
      </w:r>
      <w:r w:rsidR="0009489C" w:rsidRPr="0013049D">
        <w:rPr>
          <w:lang w:val="lt-LT"/>
        </w:rPr>
        <w:t xml:space="preserve">Sutartyje </w:t>
      </w:r>
      <w:r w:rsidR="0009489C" w:rsidRPr="0013049D">
        <w:rPr>
          <w:bCs/>
          <w:lang w:val="lt-LT"/>
        </w:rPr>
        <w:t>nurodytų specialistų, kurių kvalifikacija ir patirtis buvo vertinama nustatant pirkimo laimėtoją ar vadovaujantis Sutarties 3.1.9 papunkčiu pakeistų specialistų nepasitelkimas vykdant Sutartį</w:t>
      </w:r>
      <w:r w:rsidR="0009489C">
        <w:rPr>
          <w:bCs/>
          <w:lang w:val="lt-LT"/>
        </w:rPr>
        <w:t>;</w:t>
      </w:r>
    </w:p>
    <w:p w14:paraId="7B27FD57" w14:textId="648088E6" w:rsidR="00272B62" w:rsidRPr="0013049D" w:rsidRDefault="00F46C97" w:rsidP="00A41482">
      <w:pPr>
        <w:tabs>
          <w:tab w:val="left" w:pos="1134"/>
          <w:tab w:val="left" w:pos="9630"/>
          <w:tab w:val="left" w:pos="9720"/>
        </w:tabs>
        <w:ind w:right="8" w:firstLine="567"/>
        <w:jc w:val="both"/>
        <w:rPr>
          <w:rFonts w:eastAsia="Calibri"/>
          <w:lang w:val="lt-LT"/>
        </w:rPr>
      </w:pPr>
      <w:r w:rsidRPr="0013049D">
        <w:rPr>
          <w:lang w:val="lt-LT"/>
        </w:rPr>
        <w:t xml:space="preserve">8.4.4. </w:t>
      </w:r>
      <w:r w:rsidR="0009489C" w:rsidRPr="0009489C">
        <w:rPr>
          <w:lang w:val="lt-LT"/>
        </w:rPr>
        <w:t>Paslaugų teikėjui taikytų baudų ir/ar delspinigių bendrai sumai pasiekus 7.</w:t>
      </w:r>
      <w:r w:rsidR="00BE52F2">
        <w:rPr>
          <w:lang w:val="lt-LT"/>
        </w:rPr>
        <w:t>9</w:t>
      </w:r>
      <w:r w:rsidR="0009489C" w:rsidRPr="0009489C">
        <w:rPr>
          <w:lang w:val="lt-LT"/>
        </w:rPr>
        <w:t xml:space="preserve"> </w:t>
      </w:r>
      <w:r w:rsidR="0009489C">
        <w:rPr>
          <w:lang w:val="lt-LT"/>
        </w:rPr>
        <w:t>pa</w:t>
      </w:r>
      <w:r w:rsidR="0009489C" w:rsidRPr="0009489C">
        <w:rPr>
          <w:lang w:val="lt-LT"/>
        </w:rPr>
        <w:t>punkt</w:t>
      </w:r>
      <w:r w:rsidR="0009489C">
        <w:rPr>
          <w:lang w:val="lt-LT"/>
        </w:rPr>
        <w:t>yj</w:t>
      </w:r>
      <w:r w:rsidR="0009489C" w:rsidRPr="0009489C">
        <w:rPr>
          <w:lang w:val="lt-LT"/>
        </w:rPr>
        <w:t>e nurodytą dydį.</w:t>
      </w:r>
    </w:p>
    <w:p w14:paraId="1F436126" w14:textId="6132828A" w:rsidR="00883754" w:rsidRPr="0013049D" w:rsidRDefault="00ED109F" w:rsidP="00A41482">
      <w:pPr>
        <w:tabs>
          <w:tab w:val="left" w:pos="1134"/>
          <w:tab w:val="left" w:pos="9630"/>
          <w:tab w:val="left" w:pos="9720"/>
        </w:tabs>
        <w:ind w:right="8" w:firstLine="567"/>
        <w:jc w:val="both"/>
        <w:rPr>
          <w:lang w:val="lt-LT"/>
        </w:rPr>
      </w:pPr>
      <w:r w:rsidRPr="0013049D">
        <w:rPr>
          <w:lang w:val="lt-LT"/>
        </w:rPr>
        <w:t>8.</w:t>
      </w:r>
      <w:r w:rsidR="003545FF" w:rsidRPr="0013049D">
        <w:rPr>
          <w:lang w:val="lt-LT"/>
        </w:rPr>
        <w:t>5</w:t>
      </w:r>
      <w:r w:rsidRPr="0013049D">
        <w:rPr>
          <w:lang w:val="lt-LT"/>
        </w:rPr>
        <w:t xml:space="preserve">. </w:t>
      </w:r>
      <w:r w:rsidR="00883754" w:rsidRPr="0013049D">
        <w:rPr>
          <w:lang w:val="lt-LT"/>
        </w:rPr>
        <w:t xml:space="preserve">Klientas turi teisę vienašališkai nutraukti Sutartį, apie tai pranešęs Paslaugų teikėjui raštu prieš </w:t>
      </w:r>
      <w:r w:rsidR="000E583F" w:rsidRPr="0013049D">
        <w:rPr>
          <w:lang w:val="lt-LT"/>
        </w:rPr>
        <w:t xml:space="preserve">30 (trisdešimt) </w:t>
      </w:r>
      <w:r w:rsidR="00883754" w:rsidRPr="0013049D">
        <w:rPr>
          <w:lang w:val="lt-LT"/>
        </w:rPr>
        <w:t xml:space="preserve">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0E583F" w:rsidRPr="0013049D">
        <w:rPr>
          <w:lang w:val="lt-LT"/>
        </w:rPr>
        <w:t xml:space="preserve">30 (trisdešimt) </w:t>
      </w:r>
      <w:r w:rsidR="00883754" w:rsidRPr="0013049D">
        <w:rPr>
          <w:lang w:val="lt-LT"/>
        </w:rPr>
        <w:t>dienų. Šiuo atveju Paslaugų teikėjas privalo visiškai atlyginti Kliento patirtus nuostolius.</w:t>
      </w:r>
    </w:p>
    <w:p w14:paraId="4DEAEE0A" w14:textId="10FD3AF6" w:rsidR="00F55CD7" w:rsidRPr="00AD120E" w:rsidRDefault="00ED109F" w:rsidP="00A41482">
      <w:pPr>
        <w:tabs>
          <w:tab w:val="left" w:pos="1134"/>
          <w:tab w:val="left" w:pos="9630"/>
          <w:tab w:val="left" w:pos="9720"/>
        </w:tabs>
        <w:ind w:right="8" w:firstLine="567"/>
        <w:jc w:val="both"/>
        <w:rPr>
          <w:lang w:val="lt-LT"/>
        </w:rPr>
      </w:pPr>
      <w:r w:rsidRPr="0013049D">
        <w:rPr>
          <w:lang w:val="lt-LT"/>
        </w:rPr>
        <w:t>8.</w:t>
      </w:r>
      <w:r w:rsidR="003545FF" w:rsidRPr="0013049D">
        <w:rPr>
          <w:lang w:val="lt-LT"/>
        </w:rPr>
        <w:t>6</w:t>
      </w:r>
      <w:r w:rsidRPr="0013049D">
        <w:rPr>
          <w:lang w:val="lt-LT"/>
        </w:rPr>
        <w:t xml:space="preserve">. </w:t>
      </w:r>
      <w:r w:rsidR="00F46C97" w:rsidRPr="0013049D">
        <w:rPr>
          <w:lang w:val="lt-LT"/>
        </w:rPr>
        <w:t>Sutartis bet kada gali būti nutraukta raštišku abiejų Šalių susitarimu, Lietuvos Respublikos viešųjų pirkimų įstatymo 90 straipsnio nustatytais atvejais ir tvarka bei kitų teisės aktų numatytais atvejais.</w:t>
      </w:r>
    </w:p>
    <w:p w14:paraId="59368890" w14:textId="77777777" w:rsidR="00883754" w:rsidRDefault="00883754" w:rsidP="00A41482">
      <w:pPr>
        <w:pStyle w:val="Pagrindiniotekstotrauka"/>
        <w:tabs>
          <w:tab w:val="left" w:pos="1311"/>
          <w:tab w:val="num" w:pos="1368"/>
          <w:tab w:val="left" w:pos="9630"/>
        </w:tabs>
        <w:spacing w:after="0"/>
        <w:ind w:left="0" w:right="8"/>
        <w:jc w:val="both"/>
      </w:pPr>
    </w:p>
    <w:p w14:paraId="7558BA04" w14:textId="77777777" w:rsidR="006255A7" w:rsidRPr="00F83F44" w:rsidRDefault="006255A7" w:rsidP="006255A7">
      <w:pPr>
        <w:tabs>
          <w:tab w:val="left" w:pos="1134"/>
          <w:tab w:val="left" w:pos="9630"/>
          <w:tab w:val="left" w:pos="9720"/>
        </w:tabs>
        <w:ind w:right="8" w:firstLine="567"/>
        <w:jc w:val="center"/>
        <w:rPr>
          <w:b/>
          <w:lang w:val="lt-LT"/>
        </w:rPr>
      </w:pPr>
      <w:r w:rsidRPr="00F83F44">
        <w:rPr>
          <w:b/>
          <w:bCs/>
          <w:lang w:val="lt-LT"/>
        </w:rPr>
        <w:t xml:space="preserve">9. </w:t>
      </w:r>
      <w:r w:rsidRPr="00F83F44">
        <w:rPr>
          <w:b/>
          <w:lang w:val="lt-LT"/>
        </w:rPr>
        <w:t>SUTARTIES VYKDYMO SUSTABDYMAS</w:t>
      </w:r>
    </w:p>
    <w:p w14:paraId="67E519BF" w14:textId="77777777" w:rsidR="006255A7" w:rsidRPr="00F83F44" w:rsidRDefault="006255A7" w:rsidP="006255A7">
      <w:pPr>
        <w:tabs>
          <w:tab w:val="left" w:pos="1134"/>
          <w:tab w:val="left" w:pos="9630"/>
          <w:tab w:val="left" w:pos="9720"/>
        </w:tabs>
        <w:ind w:right="8" w:firstLine="567"/>
        <w:jc w:val="center"/>
        <w:rPr>
          <w:b/>
          <w:lang w:val="lt-LT"/>
        </w:rPr>
      </w:pPr>
    </w:p>
    <w:p w14:paraId="5B19B3B0" w14:textId="6D9C9A3E" w:rsidR="006255A7" w:rsidRPr="00AD120E" w:rsidRDefault="006255A7" w:rsidP="006255A7">
      <w:pPr>
        <w:tabs>
          <w:tab w:val="left" w:pos="1134"/>
          <w:tab w:val="left" w:pos="9630"/>
          <w:tab w:val="left" w:pos="9720"/>
        </w:tabs>
        <w:ind w:right="8" w:firstLine="567"/>
        <w:jc w:val="both"/>
        <w:rPr>
          <w:lang w:val="lt-LT"/>
        </w:rPr>
      </w:pPr>
      <w:r w:rsidRPr="00AD120E">
        <w:rPr>
          <w:lang w:val="lt-LT"/>
        </w:rPr>
        <w:t>9.1.</w:t>
      </w:r>
      <w:r w:rsidRPr="00AD120E">
        <w:rPr>
          <w:lang w:val="lt-LT"/>
        </w:rPr>
        <w:tab/>
      </w:r>
      <w:r w:rsidR="00BE52F2" w:rsidRPr="00BE52F2">
        <w:rPr>
          <w:lang w:val="lt-LT"/>
        </w:rPr>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w:t>
      </w:r>
      <w:r w:rsidR="00D50204">
        <w:rPr>
          <w:lang w:val="lt-LT"/>
        </w:rPr>
        <w:t>kuris turi įtakos šios pirkimo S</w:t>
      </w:r>
      <w:r w:rsidR="00BE52F2" w:rsidRPr="00BE52F2">
        <w:rPr>
          <w:lang w:val="lt-LT"/>
        </w:rPr>
        <w:t>utarties vykdymui, įvedus valstybėje nepaprastąją padėtį ar paskelbus karantiną; kitos aplinkybės, kurios nebuvo žinomos pirkimo vykdymo metu su kuriomis susidurtų bet kuri</w:t>
      </w:r>
      <w:r w:rsidR="00D50204">
        <w:rPr>
          <w:lang w:val="lt-LT"/>
        </w:rPr>
        <w:t>s</w:t>
      </w:r>
      <w:r w:rsidR="00BE52F2" w:rsidRPr="00BE52F2">
        <w:rPr>
          <w:lang w:val="lt-LT"/>
        </w:rPr>
        <w:t xml:space="preserve"> kita</w:t>
      </w:r>
      <w:r w:rsidR="00D50204">
        <w:rPr>
          <w:lang w:val="lt-LT"/>
        </w:rPr>
        <w:t>s</w:t>
      </w:r>
      <w:r w:rsidR="00BE52F2" w:rsidRPr="00BE52F2">
        <w:rPr>
          <w:lang w:val="lt-LT"/>
        </w:rPr>
        <w:t xml:space="preserve"> </w:t>
      </w:r>
      <w:r w:rsidR="00D50204">
        <w:rPr>
          <w:lang w:val="lt-LT"/>
        </w:rPr>
        <w:t>Klientas</w:t>
      </w:r>
      <w:r w:rsidR="00BE52F2" w:rsidRPr="00BE52F2">
        <w:rPr>
          <w:lang w:val="lt-LT"/>
        </w:rPr>
        <w:t xml:space="preserve">), </w:t>
      </w:r>
      <w:r w:rsidR="00D50204" w:rsidRPr="00D50204">
        <w:rPr>
          <w:lang w:val="lt-LT"/>
        </w:rPr>
        <w:t xml:space="preserve">Klientas </w:t>
      </w:r>
      <w:r w:rsidR="00BE52F2" w:rsidRPr="00BE52F2">
        <w:rPr>
          <w:lang w:val="lt-LT"/>
        </w:rPr>
        <w:t xml:space="preserve">turi teisę sustabdyti paslaugų teikimo termino (-ų) eigą. </w:t>
      </w:r>
    </w:p>
    <w:p w14:paraId="312E2856" w14:textId="3519D983" w:rsidR="00BE52F2" w:rsidRDefault="006255A7" w:rsidP="00BE52F2">
      <w:pPr>
        <w:tabs>
          <w:tab w:val="left" w:pos="1134"/>
          <w:tab w:val="left" w:pos="9630"/>
          <w:tab w:val="left" w:pos="9720"/>
        </w:tabs>
        <w:ind w:right="8" w:firstLine="567"/>
        <w:jc w:val="both"/>
        <w:rPr>
          <w:lang w:val="lt-LT"/>
        </w:rPr>
      </w:pPr>
      <w:r w:rsidRPr="00AD120E">
        <w:rPr>
          <w:lang w:val="lt-LT"/>
        </w:rPr>
        <w:t>9.2.</w:t>
      </w:r>
      <w:r w:rsidRPr="00AD120E">
        <w:rPr>
          <w:lang w:val="lt-LT"/>
        </w:rPr>
        <w:tab/>
      </w:r>
      <w:r w:rsidR="00BE52F2" w:rsidRPr="00BE52F2">
        <w:rPr>
          <w:lang w:val="lt-LT"/>
        </w:rPr>
        <w:t xml:space="preserve">Atsiradus aplinkybėms, dėl kurių Paslaugų teikėjas negali vykdyti sutartinių įsipareigojimų, t.y. trečiųjų šalių įtaka, bet koks nenumatomas gamtos jėgų veikimas, kurio joks patyręs Paslaugų teikėjas nebūtų galėjęs tikėtis, fizinės kliūtys arba kitos nei klimatinės fizinės sąlygos, bet koks uždelsimas ar sutrikimas dėl atliekamo Sutarties pakeitimo, kitos aplinkybės, kurios nebuvo žinomos pirkimo vykdymo metu ir su kuriomis susidurtų bet kuris Paslaugų teikėjas, dėl kurių Paslaugų teikėjas negali tinkamai suteikti paslaugų pagal Sutartį, Paslaugų teikėjas apie tai nedelsdamas privalo informuoti </w:t>
      </w:r>
      <w:r w:rsidR="00D50204">
        <w:rPr>
          <w:lang w:val="lt-LT"/>
        </w:rPr>
        <w:t>Klientą</w:t>
      </w:r>
      <w:r w:rsidR="00BE52F2" w:rsidRPr="00BE52F2">
        <w:rPr>
          <w:lang w:val="lt-LT"/>
        </w:rPr>
        <w:t xml:space="preserve">, pateikdamas informaciją ir dokumentus, įrodančius sutartinių įsipareigojimų vykdymo negalimumą dėl aplinkybių, </w:t>
      </w:r>
      <w:r w:rsidR="00D50204">
        <w:rPr>
          <w:lang w:val="lt-LT"/>
        </w:rPr>
        <w:t>nepriklausančią nuo Paslaugų teikėj</w:t>
      </w:r>
      <w:r w:rsidR="00BE52F2" w:rsidRPr="00BE52F2">
        <w:rPr>
          <w:lang w:val="lt-LT"/>
        </w:rPr>
        <w:t xml:space="preserve">o. Išnykus aplinkybėms, trukdžiusioms Paslaugų teikėjui vykdyti sutartinius įsipareigojimus, sustabdytas paslaugų teikimo terminas (-ai) atnaujinamas. </w:t>
      </w:r>
    </w:p>
    <w:p w14:paraId="5BB2DBBE" w14:textId="3533F3FC" w:rsidR="006255A7" w:rsidRPr="00AD120E" w:rsidRDefault="00D50204" w:rsidP="00BE52F2">
      <w:pPr>
        <w:tabs>
          <w:tab w:val="left" w:pos="1134"/>
          <w:tab w:val="left" w:pos="9630"/>
          <w:tab w:val="left" w:pos="9720"/>
        </w:tabs>
        <w:ind w:right="8" w:firstLine="567"/>
        <w:jc w:val="both"/>
        <w:rPr>
          <w:lang w:val="lt-LT"/>
        </w:rPr>
      </w:pPr>
      <w:r>
        <w:rPr>
          <w:lang w:val="lt-LT"/>
        </w:rPr>
        <w:t>9.3</w:t>
      </w:r>
      <w:r w:rsidR="00BB25FF" w:rsidRPr="00AD120E">
        <w:rPr>
          <w:lang w:val="lt-LT"/>
        </w:rPr>
        <w:t xml:space="preserve">. </w:t>
      </w:r>
      <w:r w:rsidR="00BE52F2" w:rsidRPr="00BE52F2">
        <w:rPr>
          <w:lang w:val="lt-LT"/>
        </w:rPr>
        <w:t>Sutartinių įsipareigojimų vykdymo maksimalus sustabdymo terminas – iki 12 (dvylikos) savaičių.</w:t>
      </w:r>
    </w:p>
    <w:p w14:paraId="086DA89E" w14:textId="308AF671" w:rsidR="00BB25FF" w:rsidRPr="00AD120E" w:rsidRDefault="00D50204" w:rsidP="006255A7">
      <w:pPr>
        <w:tabs>
          <w:tab w:val="left" w:pos="1134"/>
          <w:tab w:val="left" w:pos="9630"/>
          <w:tab w:val="left" w:pos="9720"/>
        </w:tabs>
        <w:ind w:right="8" w:firstLine="567"/>
        <w:jc w:val="both"/>
        <w:rPr>
          <w:lang w:val="lt-LT"/>
        </w:rPr>
      </w:pPr>
      <w:r>
        <w:rPr>
          <w:lang w:val="lt-LT"/>
        </w:rPr>
        <w:t>9.4</w:t>
      </w:r>
      <w:r w:rsidR="00BB25FF" w:rsidRPr="00AD120E">
        <w:rPr>
          <w:lang w:val="lt-LT"/>
        </w:rPr>
        <w:t xml:space="preserve">. </w:t>
      </w:r>
      <w:r w:rsidRPr="00D50204">
        <w:rPr>
          <w:lang w:val="lt-LT"/>
        </w:rPr>
        <w:t>Sutartinių įsipareigojimų vykd</w:t>
      </w:r>
      <w:r>
        <w:rPr>
          <w:lang w:val="lt-LT"/>
        </w:rPr>
        <w:t>ymo sustabdymas visais S</w:t>
      </w:r>
      <w:r w:rsidRPr="00D50204">
        <w:rPr>
          <w:lang w:val="lt-LT"/>
        </w:rPr>
        <w:t>utartyje numatytais atvejais turi būti raštiškas, nurodant priežastis ir sustabdymo terminą, bei pridedant dokumentus, patvirtinančius sustabdymo pagrindą (jeigu tokie yra).</w:t>
      </w:r>
    </w:p>
    <w:p w14:paraId="70AF8B23" w14:textId="272E2B1A" w:rsidR="006255A7" w:rsidRDefault="00D50204" w:rsidP="00D50204">
      <w:pPr>
        <w:tabs>
          <w:tab w:val="left" w:pos="1134"/>
          <w:tab w:val="left" w:pos="9630"/>
          <w:tab w:val="left" w:pos="9720"/>
        </w:tabs>
        <w:ind w:right="8" w:firstLine="567"/>
        <w:jc w:val="both"/>
        <w:rPr>
          <w:lang w:val="lt-LT"/>
        </w:rPr>
      </w:pPr>
      <w:r>
        <w:rPr>
          <w:lang w:val="lt-LT"/>
        </w:rPr>
        <w:t>9.5</w:t>
      </w:r>
      <w:r w:rsidR="00BB25FF" w:rsidRPr="00AD120E">
        <w:rPr>
          <w:lang w:val="lt-LT"/>
        </w:rPr>
        <w:t xml:space="preserve">. </w:t>
      </w:r>
      <w:r w:rsidRPr="00D50204">
        <w:rPr>
          <w:lang w:val="lt-LT"/>
        </w:rPr>
        <w:t>Atnaujinant sutartinių įsipareigojimų vykdymą, pasirašomas ir Paslaugų teikimo reglamento pakeitimas.</w:t>
      </w:r>
    </w:p>
    <w:p w14:paraId="41DC15E8" w14:textId="77777777" w:rsidR="00D50204" w:rsidRPr="002F1EE8" w:rsidRDefault="00D50204" w:rsidP="00D50204">
      <w:pPr>
        <w:tabs>
          <w:tab w:val="left" w:pos="1134"/>
          <w:tab w:val="left" w:pos="9630"/>
          <w:tab w:val="left" w:pos="9720"/>
        </w:tabs>
        <w:ind w:right="8" w:firstLine="567"/>
        <w:jc w:val="both"/>
        <w:rPr>
          <w:lang w:val="lt-LT"/>
        </w:rPr>
      </w:pPr>
    </w:p>
    <w:p w14:paraId="1C21E524" w14:textId="0F23BD38" w:rsidR="00883754" w:rsidRPr="00A41482" w:rsidRDefault="00CD181B" w:rsidP="00A41482">
      <w:pPr>
        <w:tabs>
          <w:tab w:val="left" w:pos="9630"/>
        </w:tabs>
        <w:ind w:left="360" w:right="8"/>
        <w:jc w:val="center"/>
        <w:rPr>
          <w:b/>
          <w:lang w:val="lt-LT"/>
        </w:rPr>
      </w:pPr>
      <w:r>
        <w:rPr>
          <w:b/>
          <w:lang w:val="lt-LT"/>
        </w:rPr>
        <w:t>10</w:t>
      </w:r>
      <w:r w:rsidR="00ED109F" w:rsidRPr="00CD181B">
        <w:rPr>
          <w:b/>
          <w:lang w:val="lt-LT"/>
        </w:rPr>
        <w:t>.</w:t>
      </w:r>
      <w:r w:rsidR="00ED109F" w:rsidRPr="00A41482">
        <w:rPr>
          <w:b/>
          <w:lang w:val="lt-LT"/>
        </w:rPr>
        <w:t xml:space="preserve"> </w:t>
      </w:r>
      <w:r w:rsidR="00883754" w:rsidRPr="00A41482">
        <w:rPr>
          <w:b/>
          <w:lang w:val="lt-LT"/>
        </w:rPr>
        <w:t>KITOS SĄLYGOS</w:t>
      </w:r>
    </w:p>
    <w:p w14:paraId="5B604DF9" w14:textId="77777777" w:rsidR="00883754" w:rsidRPr="00A41482" w:rsidRDefault="00883754" w:rsidP="00A41482">
      <w:pPr>
        <w:shd w:val="clear" w:color="auto" w:fill="FFFFFF"/>
        <w:tabs>
          <w:tab w:val="left" w:pos="720"/>
          <w:tab w:val="left" w:pos="1008"/>
          <w:tab w:val="left" w:pos="9630"/>
        </w:tabs>
        <w:ind w:left="57" w:right="8"/>
        <w:jc w:val="both"/>
        <w:rPr>
          <w:spacing w:val="-2"/>
          <w:lang w:val="lt-LT"/>
        </w:rPr>
      </w:pPr>
    </w:p>
    <w:p w14:paraId="189C36A1" w14:textId="376987AE" w:rsidR="004B1EF1" w:rsidRDefault="00CD181B" w:rsidP="00A41482">
      <w:pPr>
        <w:tabs>
          <w:tab w:val="left" w:pos="1134"/>
          <w:tab w:val="left" w:pos="9630"/>
          <w:tab w:val="left" w:pos="9720"/>
        </w:tabs>
        <w:ind w:right="8" w:firstLine="567"/>
        <w:jc w:val="both"/>
        <w:rPr>
          <w:lang w:val="lt-LT"/>
        </w:rPr>
      </w:pPr>
      <w:r w:rsidRPr="00AD120E">
        <w:rPr>
          <w:lang w:val="lt-LT"/>
        </w:rPr>
        <w:t>10</w:t>
      </w:r>
      <w:r w:rsidR="00ED109F" w:rsidRPr="00AD120E">
        <w:rPr>
          <w:lang w:val="lt-LT"/>
        </w:rPr>
        <w:t xml:space="preserve">.1. </w:t>
      </w:r>
      <w:r w:rsidR="00BE7183" w:rsidRPr="00AD120E">
        <w:rPr>
          <w:lang w:val="lt-LT"/>
        </w:rPr>
        <w:t>Sutarties sąlygos Sutarties galiojimo laikotarpiu gali</w:t>
      </w:r>
      <w:r w:rsidR="00CC0BEF" w:rsidRPr="00AD120E">
        <w:rPr>
          <w:lang w:val="lt-LT"/>
        </w:rPr>
        <w:t xml:space="preserve"> būti keičiamos šioje Sutartyje</w:t>
      </w:r>
      <w:r w:rsidR="007C34C2" w:rsidRPr="00AD120E">
        <w:rPr>
          <w:i/>
          <w:lang w:val="lt-LT"/>
        </w:rPr>
        <w:t xml:space="preserve"> </w:t>
      </w:r>
      <w:r w:rsidR="00BE7183" w:rsidRPr="00AD120E">
        <w:rPr>
          <w:lang w:val="lt-LT"/>
        </w:rPr>
        <w:t xml:space="preserve">ir Lietuvos Respublikos viešųjų pirkimų įstatymo </w:t>
      </w:r>
      <w:r w:rsidR="00DA42F0" w:rsidRPr="00AD120E">
        <w:rPr>
          <w:rStyle w:val="Hipersaitas"/>
          <w:color w:val="auto"/>
          <w:u w:val="none"/>
          <w:lang w:val="lt-LT"/>
        </w:rPr>
        <w:t>89 straipsnyje numatytais atvejais</w:t>
      </w:r>
      <w:r w:rsidR="00CC0BEF" w:rsidRPr="00AD120E">
        <w:rPr>
          <w:rStyle w:val="Hipersaitas"/>
          <w:color w:val="auto"/>
          <w:u w:val="none"/>
          <w:lang w:val="lt-LT"/>
        </w:rPr>
        <w:t xml:space="preserve"> ir tvarka</w:t>
      </w:r>
      <w:r w:rsidR="00BE7183" w:rsidRPr="00AD120E">
        <w:rPr>
          <w:lang w:val="lt-LT"/>
        </w:rPr>
        <w:t xml:space="preserve">. </w:t>
      </w:r>
      <w:r w:rsidR="00DA1640" w:rsidRPr="00DA1640">
        <w:rPr>
          <w:lang w:val="lt-LT"/>
        </w:rPr>
        <w:t>Sutarties galiojimo la</w:t>
      </w:r>
      <w:r w:rsidR="00DA1640">
        <w:rPr>
          <w:lang w:val="lt-LT"/>
        </w:rPr>
        <w:t>ikotarpiu šalis, inicijuojanti S</w:t>
      </w:r>
      <w:r w:rsidR="00DA1640" w:rsidRPr="00DA1640">
        <w:rPr>
          <w:lang w:val="lt-LT"/>
        </w:rPr>
        <w:t xml:space="preserve">utarties sąlygų pakeitimą, pateikia kitai </w:t>
      </w:r>
      <w:r w:rsidR="00DA1640">
        <w:rPr>
          <w:lang w:val="lt-LT"/>
        </w:rPr>
        <w:t>šaliai raštišką prašymą keisti S</w:t>
      </w:r>
      <w:r w:rsidR="00DA1640" w:rsidRPr="00DA1640">
        <w:rPr>
          <w:lang w:val="lt-LT"/>
        </w:rPr>
        <w:t xml:space="preserve">utarties sąlygas bei dokumentų, pagrindžiančių prašyme nurodytas </w:t>
      </w:r>
      <w:r w:rsidR="00DA1640" w:rsidRPr="00DA1640">
        <w:rPr>
          <w:lang w:val="lt-LT"/>
        </w:rPr>
        <w:lastRenderedPageBreak/>
        <w:t xml:space="preserve">aplinkybes, argumentus ir paaiškinimus, kopijas. Į pateiktą prašymą pakeisti atitinkamą </w:t>
      </w:r>
      <w:r w:rsidR="00DA1640">
        <w:rPr>
          <w:lang w:val="lt-LT"/>
        </w:rPr>
        <w:t>S</w:t>
      </w:r>
      <w:r w:rsidR="00DA1640" w:rsidRPr="00DA1640">
        <w:rPr>
          <w:lang w:val="lt-LT"/>
        </w:rPr>
        <w:t>utarties sąlygą kita šalis motyvuotai atsako ne vėliau kaip per</w:t>
      </w:r>
      <w:r w:rsidR="00DA1640">
        <w:rPr>
          <w:lang w:val="lt-LT"/>
        </w:rPr>
        <w:t xml:space="preserve"> 10 (dešimt) darbo dienų. Visi S</w:t>
      </w:r>
      <w:r w:rsidR="00DA1640" w:rsidRPr="00DA1640">
        <w:rPr>
          <w:lang w:val="lt-LT"/>
        </w:rPr>
        <w:t>utarties pakeitimai galioja tik tada, kai jie sudaryti raštu ir pasirašyti šalių įgaliotų atstovų.</w:t>
      </w:r>
    </w:p>
    <w:p w14:paraId="1B0040CD" w14:textId="5DE96ACB" w:rsidR="006255A7" w:rsidRPr="00A41482" w:rsidRDefault="006255A7" w:rsidP="00A41482">
      <w:pPr>
        <w:tabs>
          <w:tab w:val="left" w:pos="1134"/>
          <w:tab w:val="left" w:pos="9630"/>
          <w:tab w:val="left" w:pos="9720"/>
        </w:tabs>
        <w:ind w:right="8" w:firstLine="567"/>
        <w:jc w:val="both"/>
        <w:rPr>
          <w:lang w:val="lt-LT"/>
        </w:rPr>
      </w:pPr>
      <w:r w:rsidRPr="0013049D">
        <w:rPr>
          <w:lang w:val="lt-LT"/>
        </w:rPr>
        <w:t xml:space="preserve">10.2. Visi rezultatai ir su jais susijusios teisės, įgytos vykdant Sutartį, įskaitant autorines turtines ir kitas intelektinės ar pramoninės nuosavybės teises, išskyrus asmenines neturtines teises į intelektinės veiklos rezultatus, </w:t>
      </w:r>
      <w:r w:rsidR="00C4163F" w:rsidRPr="00C4163F">
        <w:rPr>
          <w:lang w:val="lt-LT"/>
        </w:rPr>
        <w:t xml:space="preserve">nepažeidžiant autoriaus teisių turėtojo ar trečiųjų šalių intelektinės nuosavybės teisių, </w:t>
      </w:r>
      <w:r w:rsidRPr="0013049D">
        <w:rPr>
          <w:lang w:val="lt-LT"/>
        </w:rPr>
        <w:t xml:space="preserve">yra Kliento nuosavybė, kurią Klientas gali naudoti, publikuoti, perleisti ar perduoti kaip mano esant tinkama ir be jokių geografinių ar kitų apribojimų. </w:t>
      </w:r>
      <w:r w:rsidR="00891360" w:rsidRPr="0013049D">
        <w:rPr>
          <w:bCs/>
          <w:lang w:val="lt-LT"/>
        </w:rPr>
        <w:t>Be išankstinio raštiško Kliento sutikimo Paslaugų teikėjas negali publikuoti straipsnių apie paslaugas, jais remtis teikdam</w:t>
      </w:r>
      <w:r w:rsidR="00EE58FD" w:rsidRPr="0013049D">
        <w:rPr>
          <w:bCs/>
          <w:lang w:val="lt-LT"/>
        </w:rPr>
        <w:t>as bet kokias paslaugas kitiems</w:t>
      </w:r>
      <w:r w:rsidR="00891360" w:rsidRPr="0013049D">
        <w:rPr>
          <w:bCs/>
          <w:lang w:val="lt-LT"/>
        </w:rPr>
        <w:t xml:space="preserve"> ar atskleisti iš Kliento gautą informaciją. </w:t>
      </w:r>
      <w:r w:rsidRPr="0013049D">
        <w:rPr>
          <w:lang w:val="lt-LT"/>
        </w:rPr>
        <w:t>Paslaugų teikėjas garantuoja nuostolių atlyginimą Klientui dėl bet kokių reikalavimų, kylančių dėl autorių teisių, patentų, licencijų, brėžinių, modelių, prekės pavadinimų ar prekės ženklų naudojimo, išskyrus atvejus, kai toks pažeidima</w:t>
      </w:r>
      <w:r w:rsidR="00CD181B" w:rsidRPr="0013049D">
        <w:rPr>
          <w:lang w:val="lt-LT"/>
        </w:rPr>
        <w:t>s atsiranda dėl Kliento kaltės.</w:t>
      </w:r>
    </w:p>
    <w:p w14:paraId="3754BD35" w14:textId="11CE28F2" w:rsidR="00BE7183" w:rsidRPr="00A41482" w:rsidRDefault="00CD181B" w:rsidP="00A41482">
      <w:pPr>
        <w:tabs>
          <w:tab w:val="left" w:pos="1134"/>
          <w:tab w:val="left" w:pos="9630"/>
          <w:tab w:val="left" w:pos="9720"/>
        </w:tabs>
        <w:ind w:right="8" w:firstLine="567"/>
        <w:jc w:val="both"/>
        <w:rPr>
          <w:lang w:val="lt-LT"/>
        </w:rPr>
      </w:pPr>
      <w:r>
        <w:rPr>
          <w:lang w:val="lt-LT"/>
        </w:rPr>
        <w:t>10.3</w:t>
      </w:r>
      <w:r w:rsidR="00ED109F" w:rsidRPr="00A41482">
        <w:rPr>
          <w:lang w:val="lt-LT"/>
        </w:rPr>
        <w:t xml:space="preserve">. </w:t>
      </w:r>
      <w:r w:rsidR="00BE7183" w:rsidRPr="00A41482">
        <w:rPr>
          <w:lang w:val="lt-LT"/>
        </w:rPr>
        <w:t xml:space="preserve">Klientas atsakingu už Sutarties vykdymą asmeniu </w:t>
      </w:r>
      <w:r w:rsidR="00BE7183" w:rsidRPr="00946021">
        <w:rPr>
          <w:lang w:val="lt-LT"/>
        </w:rPr>
        <w:t xml:space="preserve">skiria </w:t>
      </w:r>
      <w:r w:rsidR="001C246A" w:rsidRPr="002F1EE8">
        <w:rPr>
          <w:lang w:val="lt-LT"/>
        </w:rPr>
        <w:t xml:space="preserve">Informatikos ir ryšių departamento prie Lietuvos Respublikos vidaus reikalų ministerijos </w:t>
      </w:r>
      <w:r w:rsidR="002F1EE8" w:rsidRPr="002F1EE8">
        <w:rPr>
          <w:lang w:val="lt-LT"/>
        </w:rPr>
        <w:t>Informacinių sistemų plėtros skyriaus vedėją Romuald</w:t>
      </w:r>
      <w:r w:rsidR="002F1EE8">
        <w:rPr>
          <w:lang w:val="lt-LT"/>
        </w:rPr>
        <w:t>ą</w:t>
      </w:r>
      <w:r w:rsidR="002F1EE8" w:rsidRPr="002F1EE8">
        <w:rPr>
          <w:lang w:val="lt-LT"/>
        </w:rPr>
        <w:t xml:space="preserve"> </w:t>
      </w:r>
      <w:proofErr w:type="spellStart"/>
      <w:r w:rsidR="002F1EE8" w:rsidRPr="002F1EE8">
        <w:rPr>
          <w:lang w:val="lt-LT"/>
        </w:rPr>
        <w:t>Jakelien</w:t>
      </w:r>
      <w:r w:rsidR="002F1EE8">
        <w:rPr>
          <w:lang w:val="lt-LT"/>
        </w:rPr>
        <w:t>ę</w:t>
      </w:r>
      <w:proofErr w:type="spellEnd"/>
      <w:r w:rsidR="00B2128A" w:rsidRPr="002F1EE8">
        <w:rPr>
          <w:lang w:val="lt-LT"/>
        </w:rPr>
        <w:t xml:space="preserve"> </w:t>
      </w:r>
      <w:r w:rsidR="001C246A" w:rsidRPr="002F1EE8">
        <w:rPr>
          <w:lang w:val="lt-LT"/>
        </w:rPr>
        <w:t>(</w:t>
      </w:r>
      <w:r w:rsidR="00BE7183" w:rsidRPr="002F1EE8">
        <w:rPr>
          <w:lang w:val="lt-LT"/>
        </w:rPr>
        <w:t xml:space="preserve">el. paštas </w:t>
      </w:r>
      <w:proofErr w:type="spellStart"/>
      <w:r w:rsidR="002F1EE8">
        <w:rPr>
          <w:lang w:val="lt-LT"/>
        </w:rPr>
        <w:t>romualda.jakeliene</w:t>
      </w:r>
      <w:r w:rsidR="00B2128A" w:rsidRPr="002F1EE8">
        <w:rPr>
          <w:lang w:val="lt-LT"/>
        </w:rPr>
        <w:t>@vrm.lt</w:t>
      </w:r>
      <w:proofErr w:type="spellEnd"/>
      <w:r w:rsidR="00B2128A" w:rsidRPr="002F1EE8">
        <w:rPr>
          <w:lang w:val="lt-LT"/>
        </w:rPr>
        <w:t>,</w:t>
      </w:r>
      <w:r w:rsidR="00BE7183" w:rsidRPr="002F1EE8">
        <w:rPr>
          <w:lang w:val="lt-LT"/>
        </w:rPr>
        <w:t xml:space="preserve"> tel. (8 5) </w:t>
      </w:r>
      <w:r w:rsidR="00715267">
        <w:rPr>
          <w:lang w:val="lt-LT"/>
        </w:rPr>
        <w:t>271 8385</w:t>
      </w:r>
      <w:r w:rsidR="001C246A" w:rsidRPr="002F1EE8">
        <w:rPr>
          <w:lang w:val="lt-LT"/>
        </w:rPr>
        <w:t>)</w:t>
      </w:r>
      <w:r w:rsidR="00BE7183" w:rsidRPr="002F1EE8">
        <w:rPr>
          <w:lang w:val="lt-LT"/>
        </w:rPr>
        <w:t>.</w:t>
      </w:r>
      <w:r w:rsidR="00BE7183" w:rsidRPr="00A41482">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00BE7183" w:rsidRPr="00A41482">
        <w:rPr>
          <w:lang w:val="lt-LT"/>
        </w:rPr>
        <w:t>karolis.klusevicius@vrm.lt</w:t>
      </w:r>
      <w:proofErr w:type="spellEnd"/>
      <w:r w:rsidR="00BE7183" w:rsidRPr="00A41482">
        <w:rPr>
          <w:lang w:val="lt-LT"/>
        </w:rPr>
        <w:t xml:space="preserve">, tel. </w:t>
      </w:r>
      <w:r w:rsidR="000B02B4" w:rsidRPr="00A41482">
        <w:rPr>
          <w:lang w:val="lt-LT"/>
        </w:rPr>
        <w:t>(</w:t>
      </w:r>
      <w:r w:rsidR="00BE7183" w:rsidRPr="00A41482">
        <w:rPr>
          <w:lang w:val="lt-LT"/>
        </w:rPr>
        <w:t>8</w:t>
      </w:r>
      <w:r w:rsidR="000B02B4" w:rsidRPr="00A41482">
        <w:rPr>
          <w:lang w:val="lt-LT"/>
        </w:rPr>
        <w:t xml:space="preserve"> </w:t>
      </w:r>
      <w:r w:rsidR="00BE7183" w:rsidRPr="00A41482">
        <w:rPr>
          <w:lang w:val="lt-LT"/>
        </w:rPr>
        <w:t>5</w:t>
      </w:r>
      <w:r w:rsidR="000B02B4" w:rsidRPr="00A41482">
        <w:rPr>
          <w:lang w:val="lt-LT"/>
        </w:rPr>
        <w:t xml:space="preserve">) </w:t>
      </w:r>
      <w:r w:rsidR="00BE7183" w:rsidRPr="00A41482">
        <w:rPr>
          <w:lang w:val="lt-LT"/>
        </w:rPr>
        <w:t>271</w:t>
      </w:r>
      <w:r w:rsidR="000B02B4" w:rsidRPr="00A41482">
        <w:rPr>
          <w:lang w:val="lt-LT"/>
        </w:rPr>
        <w:t xml:space="preserve"> </w:t>
      </w:r>
      <w:r w:rsidR="00BE7183" w:rsidRPr="00A41482">
        <w:rPr>
          <w:lang w:val="lt-LT"/>
        </w:rPr>
        <w:t>7242) arba jo paskirtas asmuo.</w:t>
      </w:r>
    </w:p>
    <w:p w14:paraId="3BE88AEA" w14:textId="23030A07" w:rsidR="00883754" w:rsidRPr="00A41482" w:rsidRDefault="00CD181B" w:rsidP="00A41482">
      <w:pPr>
        <w:tabs>
          <w:tab w:val="left" w:pos="1134"/>
          <w:tab w:val="left" w:pos="9630"/>
          <w:tab w:val="left" w:pos="9720"/>
        </w:tabs>
        <w:ind w:right="8" w:firstLine="567"/>
        <w:jc w:val="both"/>
        <w:rPr>
          <w:lang w:val="lt-LT"/>
        </w:rPr>
      </w:pPr>
      <w:r>
        <w:rPr>
          <w:lang w:val="lt-LT"/>
        </w:rPr>
        <w:t>10</w:t>
      </w:r>
      <w:r w:rsidRPr="00A41482">
        <w:rPr>
          <w:lang w:val="lt-LT"/>
        </w:rPr>
        <w:t xml:space="preserve">.4. </w:t>
      </w:r>
      <w:r w:rsidR="00883754" w:rsidRPr="00A41482">
        <w:rPr>
          <w:lang w:val="lt-LT"/>
        </w:rPr>
        <w:t>Šalių tarpusavio santykiai, neaptarti Sutartyje, reguliuojami Lietuvos Respublikos civilinio kodekso ir kitų teisės aktų nustatyta tvarka.</w:t>
      </w:r>
    </w:p>
    <w:p w14:paraId="368222EA" w14:textId="3D120867" w:rsidR="00025029" w:rsidRPr="00A41482" w:rsidRDefault="00CD181B" w:rsidP="00A41482">
      <w:pPr>
        <w:tabs>
          <w:tab w:val="left" w:pos="1134"/>
          <w:tab w:val="left" w:pos="9630"/>
          <w:tab w:val="left" w:pos="9720"/>
        </w:tabs>
        <w:ind w:right="8" w:firstLine="567"/>
        <w:jc w:val="both"/>
        <w:rPr>
          <w:lang w:val="lt-LT"/>
        </w:rPr>
      </w:pPr>
      <w:r>
        <w:rPr>
          <w:lang w:val="lt-LT"/>
        </w:rPr>
        <w:t>10</w:t>
      </w:r>
      <w:r w:rsidRPr="00A41482">
        <w:rPr>
          <w:lang w:val="lt-LT"/>
        </w:rPr>
        <w:t xml:space="preserve">.5. </w:t>
      </w:r>
      <w:r w:rsidR="00883754" w:rsidRPr="00A41482">
        <w:rPr>
          <w:lang w:val="lt-LT"/>
        </w:rPr>
        <w:t xml:space="preserve">Visi ginčai, kylantys iš Sutarties, sprendžiami gera valia ir bendru </w:t>
      </w:r>
      <w:r w:rsidR="00A56F61">
        <w:rPr>
          <w:lang w:val="lt-LT"/>
        </w:rPr>
        <w:t xml:space="preserve">Sutarties </w:t>
      </w:r>
      <w:r w:rsidR="00883754" w:rsidRPr="00A41482">
        <w:rPr>
          <w:lang w:val="lt-LT"/>
        </w:rPr>
        <w:t>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A41482">
        <w:rPr>
          <w:lang w:val="lt-LT"/>
        </w:rPr>
        <w:t xml:space="preserve"> </w:t>
      </w:r>
    </w:p>
    <w:p w14:paraId="63261756" w14:textId="6F58A1F4" w:rsidR="00883754" w:rsidRPr="00A41482" w:rsidRDefault="00CD181B" w:rsidP="00A41482">
      <w:pPr>
        <w:tabs>
          <w:tab w:val="left" w:pos="1134"/>
          <w:tab w:val="left" w:pos="9630"/>
          <w:tab w:val="left" w:pos="9720"/>
        </w:tabs>
        <w:ind w:right="8" w:firstLine="567"/>
        <w:jc w:val="both"/>
        <w:rPr>
          <w:lang w:val="lt-LT"/>
        </w:rPr>
      </w:pPr>
      <w:r>
        <w:rPr>
          <w:lang w:val="lt-LT"/>
        </w:rPr>
        <w:t>10</w:t>
      </w:r>
      <w:r w:rsidRPr="00A41482">
        <w:rPr>
          <w:lang w:val="lt-LT"/>
        </w:rPr>
        <w:t xml:space="preserve">.6. </w:t>
      </w:r>
      <w:r w:rsidR="00025029" w:rsidRPr="00A41482">
        <w:rPr>
          <w:lang w:val="lt-LT"/>
        </w:rPr>
        <w:t>Sutartyje nurodyti Šalių rekvizitai</w:t>
      </w:r>
      <w:r w:rsidR="005B420A" w:rsidRPr="00A41482">
        <w:rPr>
          <w:lang w:val="lt-LT"/>
        </w:rPr>
        <w:t xml:space="preserve">, </w:t>
      </w:r>
      <w:r w:rsidR="00875B3D" w:rsidRPr="00A41482">
        <w:rPr>
          <w:lang w:val="lt-LT"/>
        </w:rPr>
        <w:t>atsakingi asmenys ir jų kontaktiniai duomenys</w:t>
      </w:r>
      <w:r w:rsidR="00025029" w:rsidRPr="00A41482">
        <w:rPr>
          <w:lang w:val="lt-LT"/>
        </w:rPr>
        <w:t xml:space="preserve"> gali būti keičiami informuojant kitą Sutarties Šalį Sutartyje numatytu būdu per 3 (tris) darbo dienas nuo tokių duomenų pasikeitimo, </w:t>
      </w:r>
      <w:r w:rsidR="0025464A" w:rsidRPr="00A41482">
        <w:rPr>
          <w:lang w:val="lt-LT"/>
        </w:rPr>
        <w:t>nepasirašant atskiro susitarimo dėl Sutarties pakeitimo</w:t>
      </w:r>
      <w:r w:rsidR="00025029" w:rsidRPr="00A41482">
        <w:rPr>
          <w:lang w:val="lt-LT"/>
        </w:rPr>
        <w:t>, tokį raštą laikant neatskiriama Sutarties dalimi.</w:t>
      </w:r>
    </w:p>
    <w:p w14:paraId="475A2066" w14:textId="5052BC9D" w:rsidR="00883754" w:rsidRPr="00A41482" w:rsidRDefault="00CD181B" w:rsidP="00A41482">
      <w:pPr>
        <w:tabs>
          <w:tab w:val="left" w:pos="1134"/>
          <w:tab w:val="left" w:pos="9630"/>
          <w:tab w:val="left" w:pos="9720"/>
        </w:tabs>
        <w:ind w:right="8" w:firstLine="567"/>
        <w:jc w:val="both"/>
        <w:rPr>
          <w:lang w:val="lt-LT"/>
        </w:rPr>
      </w:pPr>
      <w:r>
        <w:rPr>
          <w:lang w:val="lt-LT"/>
        </w:rPr>
        <w:t>10</w:t>
      </w:r>
      <w:r w:rsidRPr="00A41482">
        <w:rPr>
          <w:lang w:val="lt-LT"/>
        </w:rPr>
        <w:t xml:space="preserve">.7. </w:t>
      </w:r>
      <w:r w:rsidR="00883754" w:rsidRPr="00A41482">
        <w:rPr>
          <w:lang w:val="lt-LT"/>
        </w:rPr>
        <w:t>Sutarčiai aiškinti bei ginčams spręsti taikoma Lietuvos Respublikos teisė.</w:t>
      </w:r>
    </w:p>
    <w:p w14:paraId="6799C0F2" w14:textId="4907AC4B" w:rsidR="005E08B9" w:rsidRPr="00A41482" w:rsidRDefault="00CD181B" w:rsidP="00A41482">
      <w:pPr>
        <w:tabs>
          <w:tab w:val="left" w:pos="1134"/>
          <w:tab w:val="left" w:pos="9630"/>
          <w:tab w:val="left" w:pos="9720"/>
        </w:tabs>
        <w:ind w:right="8" w:firstLine="567"/>
        <w:jc w:val="both"/>
        <w:rPr>
          <w:lang w:val="lt-LT"/>
        </w:rPr>
      </w:pPr>
      <w:r>
        <w:rPr>
          <w:lang w:val="lt-LT"/>
        </w:rPr>
        <w:t>10</w:t>
      </w:r>
      <w:r w:rsidRPr="00A41482">
        <w:rPr>
          <w:lang w:val="lt-LT"/>
        </w:rPr>
        <w:t xml:space="preserve">.8. </w:t>
      </w:r>
      <w:r w:rsidR="005E08B9" w:rsidRPr="00A41482">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001FB63" w14:textId="5D9B0960" w:rsidR="00A371CC" w:rsidRPr="00A41482" w:rsidRDefault="00CD181B" w:rsidP="00A41482">
      <w:pPr>
        <w:tabs>
          <w:tab w:val="left" w:pos="1134"/>
          <w:tab w:val="left" w:pos="9630"/>
          <w:tab w:val="left" w:pos="9720"/>
        </w:tabs>
        <w:ind w:right="8" w:firstLine="567"/>
        <w:jc w:val="both"/>
        <w:rPr>
          <w:lang w:val="lt-LT"/>
        </w:rPr>
      </w:pPr>
      <w:r>
        <w:rPr>
          <w:lang w:val="lt-LT"/>
        </w:rPr>
        <w:t>10</w:t>
      </w:r>
      <w:r w:rsidR="008E3CA8">
        <w:rPr>
          <w:lang w:val="lt-LT"/>
        </w:rPr>
        <w:t>.9</w:t>
      </w:r>
      <w:r w:rsidR="00A371CC" w:rsidRPr="00A41482">
        <w:rPr>
          <w:lang w:val="lt-LT"/>
        </w:rPr>
        <w:t xml:space="preserve">. Sutarties neatskiriami priedai: </w:t>
      </w:r>
    </w:p>
    <w:p w14:paraId="4715EF96" w14:textId="621A7EBB" w:rsidR="00A371CC" w:rsidRPr="00A41482" w:rsidRDefault="00CD181B" w:rsidP="00A41482">
      <w:pPr>
        <w:tabs>
          <w:tab w:val="left" w:pos="1134"/>
          <w:tab w:val="left" w:pos="9630"/>
          <w:tab w:val="left" w:pos="9720"/>
        </w:tabs>
        <w:ind w:right="8" w:firstLine="567"/>
        <w:jc w:val="both"/>
        <w:rPr>
          <w:lang w:val="lt-LT"/>
        </w:rPr>
      </w:pPr>
      <w:r>
        <w:rPr>
          <w:lang w:val="lt-LT"/>
        </w:rPr>
        <w:t>10</w:t>
      </w:r>
      <w:r w:rsidR="008E3CA8">
        <w:rPr>
          <w:lang w:val="lt-LT"/>
        </w:rPr>
        <w:t>.9</w:t>
      </w:r>
      <w:r w:rsidR="00A371CC" w:rsidRPr="00A41482">
        <w:rPr>
          <w:lang w:val="lt-LT"/>
        </w:rPr>
        <w:t xml:space="preserve">.1. Sutarties 1 priedas – </w:t>
      </w:r>
      <w:r w:rsidR="00161BBB" w:rsidRPr="00A41482">
        <w:rPr>
          <w:lang w:val="lt-LT"/>
        </w:rPr>
        <w:t>Techninė specifikacija</w:t>
      </w:r>
      <w:r w:rsidR="00A41482" w:rsidRPr="00A41482">
        <w:rPr>
          <w:lang w:val="lt-LT"/>
        </w:rPr>
        <w:t xml:space="preserve">, </w:t>
      </w:r>
      <w:r w:rsidR="00CE1C28">
        <w:rPr>
          <w:lang w:val="lt-LT"/>
        </w:rPr>
        <w:t>53</w:t>
      </w:r>
      <w:r w:rsidR="005A44DD">
        <w:rPr>
          <w:lang w:val="lt-LT"/>
        </w:rPr>
        <w:t xml:space="preserve"> lapai</w:t>
      </w:r>
      <w:r w:rsidR="00A41482" w:rsidRPr="00A41482">
        <w:rPr>
          <w:lang w:val="lt-LT"/>
        </w:rPr>
        <w:t>;</w:t>
      </w:r>
    </w:p>
    <w:p w14:paraId="0ACD3A21" w14:textId="07FAABAE" w:rsidR="00A371CC" w:rsidRDefault="00CD181B" w:rsidP="00A41482">
      <w:pPr>
        <w:tabs>
          <w:tab w:val="left" w:pos="1134"/>
          <w:tab w:val="left" w:pos="9630"/>
          <w:tab w:val="left" w:pos="9720"/>
        </w:tabs>
        <w:ind w:right="8" w:firstLine="567"/>
        <w:jc w:val="both"/>
        <w:rPr>
          <w:lang w:val="lt-LT"/>
        </w:rPr>
      </w:pPr>
      <w:r>
        <w:rPr>
          <w:lang w:val="lt-LT"/>
        </w:rPr>
        <w:t>10</w:t>
      </w:r>
      <w:r w:rsidR="008E3CA8">
        <w:rPr>
          <w:lang w:val="lt-LT"/>
        </w:rPr>
        <w:t>.9</w:t>
      </w:r>
      <w:r w:rsidR="00A371CC" w:rsidRPr="00A41482">
        <w:rPr>
          <w:lang w:val="lt-LT"/>
        </w:rPr>
        <w:t xml:space="preserve">.2. Sutarties 2 priedas – </w:t>
      </w:r>
      <w:r w:rsidR="00F20969">
        <w:rPr>
          <w:lang w:val="lt-LT"/>
        </w:rPr>
        <w:t>Paslaugų teikėjo pateikta užpildyta pasiūlymo forma</w:t>
      </w:r>
      <w:r w:rsidR="00BF76FB" w:rsidRPr="00CF0317">
        <w:rPr>
          <w:lang w:val="lt-LT"/>
        </w:rPr>
        <w:t xml:space="preserve">, </w:t>
      </w:r>
      <w:r w:rsidR="00764E55">
        <w:rPr>
          <w:lang w:val="lt-LT"/>
        </w:rPr>
        <w:t>6</w:t>
      </w:r>
      <w:r w:rsidR="00BF76FB">
        <w:rPr>
          <w:lang w:val="lt-LT"/>
        </w:rPr>
        <w:t xml:space="preserve"> lapai;</w:t>
      </w:r>
    </w:p>
    <w:p w14:paraId="26336C84" w14:textId="77453120" w:rsidR="00CF0317" w:rsidRDefault="00CF0317" w:rsidP="00CF0317">
      <w:pPr>
        <w:tabs>
          <w:tab w:val="left" w:pos="1134"/>
          <w:tab w:val="left" w:pos="9630"/>
          <w:tab w:val="left" w:pos="9720"/>
        </w:tabs>
        <w:ind w:right="8" w:firstLine="567"/>
        <w:jc w:val="both"/>
        <w:rPr>
          <w:lang w:val="lt-LT"/>
        </w:rPr>
      </w:pPr>
      <w:r w:rsidRPr="00CF0317">
        <w:rPr>
          <w:lang w:val="lt-LT"/>
        </w:rPr>
        <w:t>10.9</w:t>
      </w:r>
      <w:r>
        <w:rPr>
          <w:lang w:val="lt-LT"/>
        </w:rPr>
        <w:t>.3. Sutarties 3</w:t>
      </w:r>
      <w:r w:rsidRPr="00CF0317">
        <w:rPr>
          <w:lang w:val="lt-LT"/>
        </w:rPr>
        <w:t xml:space="preserve"> priedas –</w:t>
      </w:r>
      <w:r w:rsidR="005A44DD">
        <w:rPr>
          <w:lang w:val="lt-LT"/>
        </w:rPr>
        <w:t xml:space="preserve"> </w:t>
      </w:r>
      <w:r w:rsidR="00BF76FB" w:rsidRPr="00A41482">
        <w:rPr>
          <w:lang w:val="lt-LT"/>
        </w:rPr>
        <w:t xml:space="preserve">Konfidencialumo pasižadėjimo neatskleisti informacijos, kuri taps žinoma vykdant sutartį, </w:t>
      </w:r>
      <w:r w:rsidR="00764E55">
        <w:rPr>
          <w:lang w:val="lt-LT"/>
        </w:rPr>
        <w:t>forma, 2 lapai.</w:t>
      </w:r>
    </w:p>
    <w:p w14:paraId="3A295DD8" w14:textId="77777777" w:rsidR="00A371CC" w:rsidRPr="00A41482" w:rsidRDefault="00A371CC" w:rsidP="00A41482">
      <w:pPr>
        <w:tabs>
          <w:tab w:val="left" w:pos="1134"/>
          <w:tab w:val="left" w:pos="9630"/>
          <w:tab w:val="left" w:pos="9720"/>
        </w:tabs>
        <w:ind w:right="8" w:firstLine="567"/>
        <w:jc w:val="both"/>
        <w:rPr>
          <w:lang w:val="lt-LT"/>
        </w:rPr>
      </w:pPr>
    </w:p>
    <w:p w14:paraId="556017A5" w14:textId="398A5215" w:rsidR="00883754" w:rsidRPr="00A41482" w:rsidRDefault="00B61430" w:rsidP="00A41482">
      <w:pPr>
        <w:tabs>
          <w:tab w:val="left" w:pos="9630"/>
        </w:tabs>
        <w:ind w:left="360" w:right="8"/>
        <w:jc w:val="center"/>
        <w:rPr>
          <w:b/>
          <w:lang w:val="lt-LT"/>
        </w:rPr>
      </w:pPr>
      <w:r>
        <w:rPr>
          <w:b/>
          <w:lang w:val="lt-LT"/>
        </w:rPr>
        <w:t>11</w:t>
      </w:r>
      <w:r w:rsidR="00ED109F" w:rsidRPr="00A41482">
        <w:rPr>
          <w:b/>
          <w:lang w:val="lt-LT"/>
        </w:rPr>
        <w:t xml:space="preserve">. </w:t>
      </w:r>
      <w:r w:rsidR="00883754" w:rsidRPr="00A41482">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A41482" w14:paraId="7237A6CF" w14:textId="77777777" w:rsidTr="00971261">
        <w:trPr>
          <w:trHeight w:val="4041"/>
        </w:trPr>
        <w:tc>
          <w:tcPr>
            <w:tcW w:w="4659" w:type="dxa"/>
          </w:tcPr>
          <w:p w14:paraId="6277FBE4" w14:textId="77777777" w:rsidR="00883754" w:rsidRPr="00A41482" w:rsidRDefault="00883754" w:rsidP="00A41482">
            <w:pPr>
              <w:tabs>
                <w:tab w:val="left" w:pos="9630"/>
              </w:tabs>
              <w:ind w:right="8"/>
              <w:rPr>
                <w:b/>
                <w:lang w:val="lt-LT"/>
              </w:rPr>
            </w:pPr>
          </w:p>
          <w:p w14:paraId="300749B3" w14:textId="77777777" w:rsidR="00883754" w:rsidRPr="00A41482" w:rsidRDefault="00883754" w:rsidP="00A41482">
            <w:pPr>
              <w:tabs>
                <w:tab w:val="left" w:pos="720"/>
                <w:tab w:val="left" w:pos="1008"/>
                <w:tab w:val="left" w:pos="9630"/>
              </w:tabs>
              <w:ind w:right="8"/>
              <w:rPr>
                <w:b/>
                <w:lang w:val="lt-LT"/>
              </w:rPr>
            </w:pPr>
            <w:r w:rsidRPr="00A41482">
              <w:rPr>
                <w:b/>
                <w:lang w:val="lt-LT"/>
              </w:rPr>
              <w:t>KLIENTAS</w:t>
            </w:r>
          </w:p>
          <w:p w14:paraId="22A312C6" w14:textId="77777777" w:rsidR="00883754" w:rsidRPr="00A41482" w:rsidRDefault="00883754" w:rsidP="00A41482">
            <w:pPr>
              <w:tabs>
                <w:tab w:val="left" w:pos="720"/>
                <w:tab w:val="left" w:pos="1008"/>
                <w:tab w:val="left" w:pos="9630"/>
              </w:tabs>
              <w:ind w:right="8"/>
              <w:rPr>
                <w:lang w:val="lt-LT"/>
              </w:rPr>
            </w:pPr>
          </w:p>
          <w:p w14:paraId="399EA7F9" w14:textId="77777777" w:rsidR="00FF1EA1" w:rsidRPr="00A41482" w:rsidRDefault="00FF1EA1" w:rsidP="00A41482">
            <w:pPr>
              <w:rPr>
                <w:b/>
                <w:bCs/>
                <w:lang w:val="lt-LT"/>
              </w:rPr>
            </w:pPr>
            <w:r w:rsidRPr="00A41482">
              <w:rPr>
                <w:b/>
                <w:bCs/>
                <w:lang w:val="lt-LT"/>
              </w:rPr>
              <w:t xml:space="preserve">Informatikos ir ryšių departamentas </w:t>
            </w:r>
          </w:p>
          <w:p w14:paraId="169ECE1B" w14:textId="77777777" w:rsidR="00FF1EA1" w:rsidRPr="00A41482" w:rsidRDefault="00FF1EA1" w:rsidP="00A41482">
            <w:pPr>
              <w:rPr>
                <w:b/>
                <w:bCs/>
                <w:lang w:val="lt-LT"/>
              </w:rPr>
            </w:pPr>
            <w:r w:rsidRPr="00A41482">
              <w:rPr>
                <w:b/>
                <w:bCs/>
                <w:lang w:val="lt-LT"/>
              </w:rPr>
              <w:t xml:space="preserve">prie Lietuvos Respublikos </w:t>
            </w:r>
          </w:p>
          <w:p w14:paraId="6555A2B2" w14:textId="77777777" w:rsidR="00FF1EA1" w:rsidRPr="00A41482" w:rsidRDefault="00FF1EA1" w:rsidP="00A41482">
            <w:pPr>
              <w:rPr>
                <w:b/>
                <w:bCs/>
                <w:lang w:val="lt-LT"/>
              </w:rPr>
            </w:pPr>
            <w:r w:rsidRPr="00A41482">
              <w:rPr>
                <w:b/>
                <w:bCs/>
                <w:lang w:val="lt-LT"/>
              </w:rPr>
              <w:t>vidaus reikalų ministerijos</w:t>
            </w:r>
          </w:p>
          <w:p w14:paraId="7EF0B29E" w14:textId="77777777" w:rsidR="00FF1EA1" w:rsidRPr="00A41482" w:rsidRDefault="00FF1EA1" w:rsidP="00A41482">
            <w:pPr>
              <w:rPr>
                <w:b/>
                <w:bCs/>
                <w:lang w:val="lt-LT"/>
              </w:rPr>
            </w:pPr>
          </w:p>
          <w:p w14:paraId="42D40028" w14:textId="77777777" w:rsidR="00CA7F1A" w:rsidRDefault="00CA7F1A" w:rsidP="00A41482">
            <w:pPr>
              <w:rPr>
                <w:lang w:val="lt-LT"/>
              </w:rPr>
            </w:pPr>
          </w:p>
          <w:p w14:paraId="73014251" w14:textId="77777777" w:rsidR="00FF1EA1" w:rsidRPr="00A41482" w:rsidRDefault="00FF1EA1" w:rsidP="00A41482">
            <w:pPr>
              <w:rPr>
                <w:lang w:val="lt-LT"/>
              </w:rPr>
            </w:pPr>
            <w:r w:rsidRPr="00A41482">
              <w:rPr>
                <w:lang w:val="lt-LT"/>
              </w:rPr>
              <w:t xml:space="preserve">Duomenys kaupiami ir saugomi Juridinių </w:t>
            </w:r>
          </w:p>
          <w:p w14:paraId="125A256C" w14:textId="77777777" w:rsidR="00FF1EA1" w:rsidRPr="00A41482" w:rsidRDefault="00FF1EA1" w:rsidP="00A41482">
            <w:pPr>
              <w:rPr>
                <w:lang w:val="lt-LT"/>
              </w:rPr>
            </w:pPr>
            <w:r w:rsidRPr="00A41482">
              <w:rPr>
                <w:lang w:val="lt-LT"/>
              </w:rPr>
              <w:t>asmenų registre, kodas 188774822</w:t>
            </w:r>
          </w:p>
          <w:p w14:paraId="275A6DC9" w14:textId="77777777" w:rsidR="00FF1EA1" w:rsidRPr="00A41482" w:rsidRDefault="00FF1EA1" w:rsidP="00A41482">
            <w:pPr>
              <w:rPr>
                <w:lang w:val="lt-LT"/>
              </w:rPr>
            </w:pPr>
            <w:r w:rsidRPr="00A41482">
              <w:rPr>
                <w:lang w:val="lt-LT"/>
              </w:rPr>
              <w:t>Biudžetinė įstaiga</w:t>
            </w:r>
          </w:p>
          <w:p w14:paraId="533291C8" w14:textId="77777777" w:rsidR="00FF1EA1" w:rsidRPr="00A41482" w:rsidRDefault="00FF1EA1" w:rsidP="00A41482">
            <w:pPr>
              <w:rPr>
                <w:lang w:val="lt-LT"/>
              </w:rPr>
            </w:pPr>
            <w:r w:rsidRPr="00A41482">
              <w:rPr>
                <w:lang w:val="lt-LT"/>
              </w:rPr>
              <w:t>Šventaragio g. 2, 01510 Vilnius</w:t>
            </w:r>
          </w:p>
          <w:p w14:paraId="560F96B9" w14:textId="77777777" w:rsidR="00FF1EA1" w:rsidRPr="00A41482" w:rsidRDefault="00FF1EA1" w:rsidP="00A41482">
            <w:pPr>
              <w:rPr>
                <w:lang w:val="lt-LT"/>
              </w:rPr>
            </w:pPr>
            <w:r w:rsidRPr="00A41482">
              <w:rPr>
                <w:lang w:val="lt-LT"/>
              </w:rPr>
              <w:t>Tel.: (8 5) 271 7177</w:t>
            </w:r>
          </w:p>
          <w:p w14:paraId="2F1614B8" w14:textId="77777777" w:rsidR="00FF1EA1" w:rsidRPr="00A41482" w:rsidRDefault="00FF1EA1" w:rsidP="00A41482">
            <w:pPr>
              <w:rPr>
                <w:lang w:val="lt-LT"/>
              </w:rPr>
            </w:pPr>
            <w:r w:rsidRPr="00A41482">
              <w:rPr>
                <w:lang w:val="lt-LT"/>
              </w:rPr>
              <w:t>Faks.: (8 5) 271 8921</w:t>
            </w:r>
          </w:p>
          <w:p w14:paraId="7D25A4B1" w14:textId="77777777" w:rsidR="00FF1EA1" w:rsidRPr="00A41482" w:rsidRDefault="00FF1EA1" w:rsidP="00A41482">
            <w:pPr>
              <w:rPr>
                <w:lang w:val="lt-LT"/>
              </w:rPr>
            </w:pPr>
            <w:r w:rsidRPr="00A41482">
              <w:rPr>
                <w:lang w:val="lt-LT"/>
              </w:rPr>
              <w:t>El. paštas: ird@vrm.lt</w:t>
            </w:r>
          </w:p>
          <w:p w14:paraId="282C0FF1" w14:textId="77777777" w:rsidR="00FF1EA1" w:rsidRPr="00A41482" w:rsidRDefault="00FF1EA1" w:rsidP="00A41482">
            <w:pPr>
              <w:rPr>
                <w:lang w:val="lt-LT"/>
              </w:rPr>
            </w:pPr>
            <w:r w:rsidRPr="00A41482">
              <w:rPr>
                <w:lang w:val="lt-LT"/>
              </w:rPr>
              <w:t>A. s. LT77 4010 0510 0497 3946</w:t>
            </w:r>
            <w:r w:rsidRPr="00A41482">
              <w:rPr>
                <w:lang w:val="lt-LT"/>
              </w:rPr>
              <w:tab/>
            </w:r>
          </w:p>
          <w:p w14:paraId="3D6C4AEC" w14:textId="77777777" w:rsidR="00FF1EA1" w:rsidRPr="00A41482" w:rsidRDefault="00FF1EA1" w:rsidP="00A41482">
            <w:pPr>
              <w:rPr>
                <w:lang w:val="lt-LT"/>
              </w:rPr>
            </w:pPr>
            <w:proofErr w:type="spellStart"/>
            <w:r w:rsidRPr="00A41482">
              <w:rPr>
                <w:lang w:val="lt-LT"/>
              </w:rPr>
              <w:t>Luminor</w:t>
            </w:r>
            <w:proofErr w:type="spellEnd"/>
            <w:r w:rsidRPr="00A41482">
              <w:rPr>
                <w:lang w:val="lt-LT"/>
              </w:rPr>
              <w:t xml:space="preserve"> </w:t>
            </w:r>
            <w:proofErr w:type="spellStart"/>
            <w:r w:rsidRPr="00A41482">
              <w:rPr>
                <w:lang w:val="lt-LT"/>
              </w:rPr>
              <w:t>Bank</w:t>
            </w:r>
            <w:proofErr w:type="spellEnd"/>
            <w:r w:rsidRPr="00A41482">
              <w:rPr>
                <w:lang w:val="lt-LT"/>
              </w:rPr>
              <w:t xml:space="preserve"> AS</w:t>
            </w:r>
          </w:p>
          <w:p w14:paraId="7E830650" w14:textId="77777777" w:rsidR="00FF1EA1" w:rsidRPr="00A41482" w:rsidRDefault="00FF1EA1" w:rsidP="00A41482">
            <w:pPr>
              <w:rPr>
                <w:lang w:val="lt-LT"/>
              </w:rPr>
            </w:pPr>
            <w:r w:rsidRPr="00A41482">
              <w:rPr>
                <w:lang w:val="lt-LT"/>
              </w:rPr>
              <w:t>Banko kodas 40100</w:t>
            </w:r>
          </w:p>
          <w:p w14:paraId="03962F51" w14:textId="77777777" w:rsidR="00FF1EA1" w:rsidRDefault="00FF1EA1" w:rsidP="00A41482">
            <w:pPr>
              <w:rPr>
                <w:lang w:val="lt-LT"/>
              </w:rPr>
            </w:pPr>
          </w:p>
          <w:p w14:paraId="3C7ACE8C" w14:textId="77777777" w:rsidR="00D62836" w:rsidRPr="00A41482" w:rsidRDefault="00D62836" w:rsidP="00A41482">
            <w:pPr>
              <w:rPr>
                <w:lang w:val="lt-LT"/>
              </w:rPr>
            </w:pPr>
          </w:p>
          <w:p w14:paraId="33A1DA78" w14:textId="5DF07FCF" w:rsidR="00FF1EA1" w:rsidRPr="00A41482" w:rsidRDefault="00FF1EA1" w:rsidP="00A41482">
            <w:pPr>
              <w:rPr>
                <w:lang w:val="lt-LT"/>
              </w:rPr>
            </w:pPr>
            <w:r w:rsidRPr="00A41482">
              <w:rPr>
                <w:lang w:val="lt-LT"/>
              </w:rPr>
              <w:t>Direktori</w:t>
            </w:r>
            <w:r w:rsidR="00D22142">
              <w:rPr>
                <w:lang w:val="lt-LT"/>
              </w:rPr>
              <w:t xml:space="preserve">us </w:t>
            </w:r>
            <w:r w:rsidRPr="00A41482">
              <w:rPr>
                <w:lang w:val="lt-LT"/>
              </w:rPr>
              <w:t xml:space="preserve">   </w:t>
            </w:r>
          </w:p>
          <w:p w14:paraId="6346EF3B" w14:textId="77777777" w:rsidR="00FF1EA1" w:rsidRPr="00A41482" w:rsidRDefault="00FF1EA1" w:rsidP="00A41482">
            <w:pPr>
              <w:rPr>
                <w:lang w:val="lt-LT"/>
              </w:rPr>
            </w:pPr>
            <w:r w:rsidRPr="00A41482">
              <w:rPr>
                <w:lang w:val="lt-LT"/>
              </w:rPr>
              <w:t xml:space="preserve">                                                                                  </w:t>
            </w:r>
          </w:p>
          <w:p w14:paraId="335488C5" w14:textId="1861C609" w:rsidR="00FF1EA1" w:rsidRPr="00A41482" w:rsidRDefault="00FF1EA1" w:rsidP="00A41482">
            <w:pPr>
              <w:rPr>
                <w:lang w:val="lt-LT"/>
              </w:rPr>
            </w:pPr>
            <w:r w:rsidRPr="00A41482">
              <w:rPr>
                <w:lang w:val="lt-LT"/>
              </w:rPr>
              <w:t xml:space="preserve">                                           </w:t>
            </w:r>
          </w:p>
          <w:p w14:paraId="468AB126" w14:textId="4C27AB60" w:rsidR="00883754" w:rsidRPr="00A41482" w:rsidRDefault="00333FFC" w:rsidP="00333FFC">
            <w:pPr>
              <w:tabs>
                <w:tab w:val="left" w:pos="9630"/>
              </w:tabs>
              <w:rPr>
                <w:lang w:val="lt-LT"/>
              </w:rPr>
            </w:pPr>
            <w:r>
              <w:rPr>
                <w:lang w:val="lt-LT"/>
              </w:rPr>
              <w:t>Tomas Stankevičius</w:t>
            </w:r>
          </w:p>
        </w:tc>
        <w:tc>
          <w:tcPr>
            <w:tcW w:w="4715" w:type="dxa"/>
          </w:tcPr>
          <w:p w14:paraId="51BACDC7" w14:textId="77777777" w:rsidR="00883754" w:rsidRPr="00A41482" w:rsidRDefault="00883754" w:rsidP="00A41482">
            <w:pPr>
              <w:pStyle w:val="Antrat1"/>
              <w:tabs>
                <w:tab w:val="left" w:pos="9630"/>
              </w:tabs>
              <w:ind w:right="8"/>
              <w:rPr>
                <w:rFonts w:eastAsia="Arial Unicode MS"/>
              </w:rPr>
            </w:pPr>
          </w:p>
          <w:p w14:paraId="0675365F" w14:textId="77777777" w:rsidR="00883754" w:rsidRPr="00A41482" w:rsidRDefault="00883754" w:rsidP="00A41482">
            <w:pPr>
              <w:pStyle w:val="Antrat1"/>
              <w:tabs>
                <w:tab w:val="left" w:pos="9630"/>
              </w:tabs>
              <w:ind w:right="8"/>
              <w:rPr>
                <w:rFonts w:eastAsia="Arial Unicode MS"/>
              </w:rPr>
            </w:pPr>
            <w:r w:rsidRPr="00A41482">
              <w:rPr>
                <w:rFonts w:eastAsia="Arial Unicode MS"/>
              </w:rPr>
              <w:t>PASLAUGŲ TEIKĖJAS</w:t>
            </w:r>
          </w:p>
          <w:p w14:paraId="0C81FA0C" w14:textId="77777777" w:rsidR="00FF1EA1" w:rsidRPr="00A41482" w:rsidRDefault="00FF1EA1" w:rsidP="00A41482">
            <w:pPr>
              <w:rPr>
                <w:b/>
                <w:lang w:val="lt-LT"/>
              </w:rPr>
            </w:pPr>
          </w:p>
          <w:p w14:paraId="62778118" w14:textId="2DC678F1" w:rsidR="00FF1EA1" w:rsidRDefault="00CA7F1A" w:rsidP="00A41482">
            <w:pPr>
              <w:rPr>
                <w:b/>
                <w:bCs/>
                <w:lang w:val="lt-LT"/>
              </w:rPr>
            </w:pPr>
            <w:r w:rsidRPr="00CA7F1A">
              <w:rPr>
                <w:b/>
                <w:bCs/>
                <w:lang w:val="lt-LT"/>
              </w:rPr>
              <w:t>Ūkio subjektų grupė, sudaryta iš UAB</w:t>
            </w:r>
            <w:r w:rsidRPr="00CA7F1A">
              <w:rPr>
                <w:b/>
                <w:bCs/>
                <w:i/>
                <w:lang w:val="lt-LT"/>
              </w:rPr>
              <w:t xml:space="preserve"> </w:t>
            </w:r>
            <w:r w:rsidRPr="00CA7F1A">
              <w:rPr>
                <w:b/>
                <w:bCs/>
                <w:lang w:val="lt-LT"/>
              </w:rPr>
              <w:t>„</w:t>
            </w:r>
            <w:proofErr w:type="spellStart"/>
            <w:r w:rsidR="00451184" w:rsidRPr="00451184">
              <w:rPr>
                <w:b/>
                <w:bCs/>
                <w:lang w:val="lt-LT"/>
              </w:rPr>
              <w:t>Asserte</w:t>
            </w:r>
            <w:proofErr w:type="spellEnd"/>
            <w:r w:rsidRPr="00CA7F1A">
              <w:rPr>
                <w:b/>
                <w:bCs/>
                <w:lang w:val="lt-LT"/>
              </w:rPr>
              <w:t>“</w:t>
            </w:r>
            <w:r>
              <w:rPr>
                <w:b/>
                <w:bCs/>
                <w:lang w:val="lt-LT"/>
              </w:rPr>
              <w:t xml:space="preserve"> </w:t>
            </w:r>
            <w:r w:rsidRPr="00CA7F1A">
              <w:rPr>
                <w:b/>
                <w:bCs/>
                <w:lang w:val="lt-LT"/>
              </w:rPr>
              <w:t>ir UAB „</w:t>
            </w:r>
            <w:proofErr w:type="spellStart"/>
            <w:r w:rsidRPr="00CA7F1A">
              <w:rPr>
                <w:b/>
                <w:bCs/>
                <w:lang w:val="lt-LT"/>
              </w:rPr>
              <w:t>Insoft</w:t>
            </w:r>
            <w:proofErr w:type="spellEnd"/>
            <w:r w:rsidRPr="00CA7F1A">
              <w:rPr>
                <w:b/>
                <w:bCs/>
                <w:lang w:val="lt-LT"/>
              </w:rPr>
              <w:t>“, atstovaujama atsakingojo partnerio UAB</w:t>
            </w:r>
            <w:r w:rsidRPr="00CA7F1A">
              <w:rPr>
                <w:b/>
                <w:bCs/>
                <w:i/>
                <w:lang w:val="lt-LT"/>
              </w:rPr>
              <w:t xml:space="preserve"> </w:t>
            </w:r>
            <w:r w:rsidRPr="00CA7F1A">
              <w:rPr>
                <w:b/>
                <w:bCs/>
                <w:lang w:val="lt-LT"/>
              </w:rPr>
              <w:t>„</w:t>
            </w:r>
            <w:proofErr w:type="spellStart"/>
            <w:r w:rsidR="00451184" w:rsidRPr="00451184">
              <w:rPr>
                <w:b/>
                <w:bCs/>
                <w:lang w:val="lt-LT"/>
              </w:rPr>
              <w:t>Asserte</w:t>
            </w:r>
            <w:proofErr w:type="spellEnd"/>
            <w:r w:rsidRPr="00CA7F1A">
              <w:rPr>
                <w:b/>
                <w:bCs/>
                <w:lang w:val="lt-LT"/>
              </w:rPr>
              <w:t>“</w:t>
            </w:r>
          </w:p>
          <w:p w14:paraId="55ECDF98" w14:textId="77777777" w:rsidR="00451184" w:rsidRDefault="00451184" w:rsidP="00A41482">
            <w:pPr>
              <w:rPr>
                <w:b/>
                <w:bCs/>
                <w:lang w:val="lt-LT"/>
              </w:rPr>
            </w:pPr>
          </w:p>
          <w:p w14:paraId="0DBA08FA" w14:textId="77777777" w:rsidR="00A41482" w:rsidRPr="00A41482" w:rsidRDefault="00A41482" w:rsidP="00A41482">
            <w:pPr>
              <w:rPr>
                <w:b/>
                <w:bCs/>
                <w:lang w:val="lt-LT"/>
              </w:rPr>
            </w:pPr>
          </w:p>
          <w:p w14:paraId="1DA07014" w14:textId="1B20FAF9" w:rsidR="00FF1EA1" w:rsidRPr="00A41482" w:rsidRDefault="00FF1EA1" w:rsidP="00A41482">
            <w:pPr>
              <w:rPr>
                <w:lang w:val="lt-LT"/>
              </w:rPr>
            </w:pPr>
            <w:r w:rsidRPr="00A41482">
              <w:rPr>
                <w:bCs/>
                <w:lang w:val="lt-LT"/>
              </w:rPr>
              <w:t xml:space="preserve">Duomenys kaupiami ir saugomi Juridinių asmenų registre, </w:t>
            </w:r>
            <w:r w:rsidRPr="00A41482">
              <w:rPr>
                <w:lang w:val="lt-LT"/>
              </w:rPr>
              <w:t xml:space="preserve">kodas </w:t>
            </w:r>
            <w:r w:rsidR="00694E2E" w:rsidRPr="00694E2E">
              <w:rPr>
                <w:lang w:val="lt-LT"/>
              </w:rPr>
              <w:t>302838172</w:t>
            </w:r>
          </w:p>
          <w:p w14:paraId="2EF87A7F" w14:textId="531AC0A5" w:rsidR="00FF1EA1" w:rsidRPr="00A41482" w:rsidRDefault="00FF1EA1" w:rsidP="00A41482">
            <w:pPr>
              <w:rPr>
                <w:lang w:val="lt-LT"/>
              </w:rPr>
            </w:pPr>
            <w:r w:rsidRPr="00A41482">
              <w:rPr>
                <w:lang w:val="lt-LT"/>
              </w:rPr>
              <w:t xml:space="preserve">PVM mokėtojo kodas </w:t>
            </w:r>
            <w:r w:rsidR="00694E2E" w:rsidRPr="00694E2E">
              <w:rPr>
                <w:lang w:val="lt-LT"/>
              </w:rPr>
              <w:t>LT100007246618</w:t>
            </w:r>
          </w:p>
          <w:p w14:paraId="055CCA5E" w14:textId="0101C01C" w:rsidR="00451184" w:rsidRPr="00451184" w:rsidRDefault="00451184" w:rsidP="00451184">
            <w:pPr>
              <w:rPr>
                <w:lang w:val="lt-LT"/>
              </w:rPr>
            </w:pPr>
            <w:r w:rsidRPr="00451184">
              <w:rPr>
                <w:lang w:val="lt-LT"/>
              </w:rPr>
              <w:t xml:space="preserve">J. Rutkausko g. 6, 05132 </w:t>
            </w:r>
            <w:r w:rsidR="00694E2E">
              <w:rPr>
                <w:lang w:val="lt-LT"/>
              </w:rPr>
              <w:t>Vilnius</w:t>
            </w:r>
          </w:p>
          <w:p w14:paraId="06B37966" w14:textId="632A797A" w:rsidR="00FF1EA1" w:rsidRPr="00A41482" w:rsidRDefault="00FF1EA1" w:rsidP="00A41482">
            <w:pPr>
              <w:rPr>
                <w:lang w:val="lt-LT"/>
              </w:rPr>
            </w:pPr>
            <w:r w:rsidRPr="00A41482">
              <w:rPr>
                <w:lang w:val="lt-LT"/>
              </w:rPr>
              <w:t xml:space="preserve">Tel. (8 5) </w:t>
            </w:r>
            <w:r w:rsidR="00694E2E" w:rsidRPr="00694E2E">
              <w:rPr>
                <w:lang w:val="lt-LT"/>
              </w:rPr>
              <w:t>2100660</w:t>
            </w:r>
          </w:p>
          <w:p w14:paraId="24C20DCA" w14:textId="4874D6D2" w:rsidR="00FF1EA1" w:rsidRPr="00A41482" w:rsidRDefault="00FF1EA1" w:rsidP="00A41482">
            <w:pPr>
              <w:rPr>
                <w:lang w:val="lt-LT"/>
              </w:rPr>
            </w:pPr>
            <w:r w:rsidRPr="00A41482">
              <w:rPr>
                <w:lang w:val="lt-LT"/>
              </w:rPr>
              <w:t>El. paštas: info@asse</w:t>
            </w:r>
            <w:r w:rsidR="00694E2E">
              <w:rPr>
                <w:lang w:val="lt-LT"/>
              </w:rPr>
              <w:t>rte</w:t>
            </w:r>
            <w:r w:rsidRPr="00A41482">
              <w:rPr>
                <w:lang w:val="lt-LT"/>
              </w:rPr>
              <w:t>.lt</w:t>
            </w:r>
          </w:p>
          <w:p w14:paraId="4397C03F" w14:textId="06100598" w:rsidR="00FF1EA1" w:rsidRPr="00A41482" w:rsidRDefault="00FF1EA1" w:rsidP="00A41482">
            <w:pPr>
              <w:rPr>
                <w:lang w:val="lt-LT"/>
              </w:rPr>
            </w:pPr>
            <w:r w:rsidRPr="00A41482">
              <w:rPr>
                <w:lang w:val="lt-LT"/>
              </w:rPr>
              <w:t>A. s. LT</w:t>
            </w:r>
            <w:r w:rsidR="000D2250">
              <w:rPr>
                <w:lang w:val="lt-LT"/>
              </w:rPr>
              <w:t>49 7044 0600 0784 2733</w:t>
            </w:r>
          </w:p>
          <w:p w14:paraId="2FB6FDC4" w14:textId="77777777" w:rsidR="00FF1EA1" w:rsidRPr="00A41482" w:rsidRDefault="00FF1EA1" w:rsidP="00A41482">
            <w:pPr>
              <w:rPr>
                <w:lang w:val="lt-LT"/>
              </w:rPr>
            </w:pPr>
            <w:r w:rsidRPr="00A41482">
              <w:rPr>
                <w:lang w:val="lt-LT"/>
              </w:rPr>
              <w:t xml:space="preserve">AB SEB bankas </w:t>
            </w:r>
            <w:r w:rsidRPr="00A41482">
              <w:rPr>
                <w:lang w:val="lt-LT"/>
              </w:rPr>
              <w:br/>
              <w:t xml:space="preserve">Banko kodas 70440 </w:t>
            </w:r>
          </w:p>
          <w:p w14:paraId="1A32099E" w14:textId="77777777" w:rsidR="00FF1EA1" w:rsidRDefault="00FF1EA1" w:rsidP="00A41482">
            <w:pPr>
              <w:rPr>
                <w:lang w:val="lt-LT"/>
              </w:rPr>
            </w:pPr>
          </w:p>
          <w:p w14:paraId="2849E033" w14:textId="77777777" w:rsidR="00D62836" w:rsidRDefault="00D62836" w:rsidP="00A41482">
            <w:pPr>
              <w:rPr>
                <w:lang w:val="lt-LT"/>
              </w:rPr>
            </w:pPr>
          </w:p>
          <w:p w14:paraId="020A26C7" w14:textId="77777777" w:rsidR="00694E2E" w:rsidRDefault="00694E2E" w:rsidP="00A41482">
            <w:pPr>
              <w:rPr>
                <w:lang w:val="lt-LT"/>
              </w:rPr>
            </w:pPr>
          </w:p>
          <w:p w14:paraId="0CA7BBD5" w14:textId="33A00617" w:rsidR="00FF1EA1" w:rsidRPr="00A41482" w:rsidRDefault="00451184" w:rsidP="00A41482">
            <w:pPr>
              <w:rPr>
                <w:lang w:val="lt-LT"/>
              </w:rPr>
            </w:pPr>
            <w:r>
              <w:rPr>
                <w:lang w:val="lt-LT"/>
              </w:rPr>
              <w:t>D</w:t>
            </w:r>
            <w:r w:rsidR="00FF1EA1" w:rsidRPr="00A41482">
              <w:rPr>
                <w:lang w:val="lt-LT"/>
              </w:rPr>
              <w:t xml:space="preserve">irektorius  </w:t>
            </w:r>
          </w:p>
          <w:p w14:paraId="19DD8E28" w14:textId="77777777" w:rsidR="00FF1EA1" w:rsidRPr="00A41482" w:rsidRDefault="00FF1EA1" w:rsidP="00A41482">
            <w:pPr>
              <w:rPr>
                <w:lang w:val="lt-LT"/>
              </w:rPr>
            </w:pPr>
            <w:r w:rsidRPr="00A41482">
              <w:rPr>
                <w:lang w:val="lt-LT"/>
              </w:rPr>
              <w:t xml:space="preserve">                                   </w:t>
            </w:r>
          </w:p>
          <w:p w14:paraId="16D556D5" w14:textId="77777777" w:rsidR="00D22142" w:rsidRDefault="00FF1EA1" w:rsidP="00D22142">
            <w:pPr>
              <w:rPr>
                <w:lang w:val="lt-LT"/>
              </w:rPr>
            </w:pPr>
            <w:r w:rsidRPr="00A41482">
              <w:rPr>
                <w:lang w:val="lt-LT"/>
              </w:rPr>
              <w:t xml:space="preserve">                                                           </w:t>
            </w:r>
          </w:p>
          <w:p w14:paraId="19411E64" w14:textId="4840B6A5" w:rsidR="00883754" w:rsidRPr="00A41482" w:rsidRDefault="00451184" w:rsidP="00D22142">
            <w:pPr>
              <w:rPr>
                <w:i/>
                <w:lang w:val="lt-LT"/>
              </w:rPr>
            </w:pPr>
            <w:r w:rsidRPr="00451184">
              <w:rPr>
                <w:lang w:val="lt-LT"/>
              </w:rPr>
              <w:t xml:space="preserve">Egidijus </w:t>
            </w:r>
            <w:proofErr w:type="spellStart"/>
            <w:r w:rsidRPr="00451184">
              <w:rPr>
                <w:lang w:val="lt-LT"/>
              </w:rPr>
              <w:t>Drobavičius</w:t>
            </w:r>
            <w:proofErr w:type="spellEnd"/>
          </w:p>
        </w:tc>
      </w:tr>
    </w:tbl>
    <w:p w14:paraId="5C075426" w14:textId="77777777" w:rsidR="00AA1AC9" w:rsidRDefault="00AA1AC9"/>
    <w:sectPr w:rsidR="00AA1AC9" w:rsidSect="00A80AA7">
      <w:headerReference w:type="even" r:id="rId10"/>
      <w:headerReference w:type="default" r:id="rId11"/>
      <w:pgSz w:w="11906" w:h="16838" w:code="9"/>
      <w:pgMar w:top="1051" w:right="562" w:bottom="720" w:left="1699" w:header="562" w:footer="562"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5EADDA" w15:done="0"/>
  <w15:commentEx w15:paraId="0506F0A3" w15:done="0"/>
  <w15:commentEx w15:paraId="34E66674" w15:done="0"/>
  <w15:commentEx w15:paraId="3227AC6D" w15:paraIdParent="34E66674" w15:done="0"/>
  <w15:commentEx w15:paraId="1F1C33A2" w15:paraIdParent="34E66674" w15:done="0"/>
  <w15:commentEx w15:paraId="0A00A9E5" w15:done="0"/>
  <w15:commentEx w15:paraId="460F3BEE" w15:paraIdParent="0A00A9E5" w15:done="0"/>
  <w15:commentEx w15:paraId="15A9086A" w15:paraIdParent="0A00A9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210B5" w14:textId="77777777" w:rsidR="00B32A54" w:rsidRDefault="00B32A54" w:rsidP="00547D05">
      <w:r>
        <w:separator/>
      </w:r>
    </w:p>
  </w:endnote>
  <w:endnote w:type="continuationSeparator" w:id="0">
    <w:p w14:paraId="094EB19C" w14:textId="77777777" w:rsidR="00B32A54" w:rsidRDefault="00B32A54"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894C9" w14:textId="77777777" w:rsidR="00B32A54" w:rsidRDefault="00B32A54" w:rsidP="00547D05">
      <w:r>
        <w:separator/>
      </w:r>
    </w:p>
  </w:footnote>
  <w:footnote w:type="continuationSeparator" w:id="0">
    <w:p w14:paraId="3F15D124" w14:textId="77777777" w:rsidR="00B32A54" w:rsidRDefault="00B32A54"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B4022" w14:textId="77777777" w:rsidR="00AA1AC9" w:rsidRDefault="00AA1AC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AA1AC9" w:rsidRDefault="00AA1AC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4798F" w14:textId="77777777" w:rsidR="00AA1AC9" w:rsidRPr="00E61E79" w:rsidRDefault="00AA1AC9">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BA2274">
      <w:rPr>
        <w:rStyle w:val="Puslapionumeris"/>
        <w:noProof/>
        <w:sz w:val="24"/>
        <w:szCs w:val="24"/>
      </w:rPr>
      <w:t>10</w:t>
    </w:r>
    <w:r w:rsidRPr="00E61E79">
      <w:rPr>
        <w:rStyle w:val="Puslapionumeris"/>
        <w:sz w:val="24"/>
        <w:szCs w:val="24"/>
      </w:rPr>
      <w:fldChar w:fldCharType="end"/>
    </w:r>
  </w:p>
  <w:p w14:paraId="5B18403C" w14:textId="77777777" w:rsidR="00AA1AC9" w:rsidRDefault="00AA1A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97444"/>
    <w:multiLevelType w:val="multilevel"/>
    <w:tmpl w:val="A88EF2B2"/>
    <w:lvl w:ilvl="0">
      <w:start w:val="1"/>
      <w:numFmt w:val="decimal"/>
      <w:lvlText w:val="%1."/>
      <w:lvlJc w:val="left"/>
      <w:pPr>
        <w:ind w:left="420" w:hanging="420"/>
      </w:pPr>
    </w:lvl>
    <w:lvl w:ilvl="1">
      <w:start w:val="1"/>
      <w:numFmt w:val="decimal"/>
      <w:lvlText w:val="%1.%2."/>
      <w:lvlJc w:val="left"/>
      <w:pPr>
        <w:ind w:left="1413" w:hanging="420"/>
      </w:pPr>
      <w:rPr>
        <w:b w:val="0"/>
        <w:i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4">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C8E59D6"/>
    <w:multiLevelType w:val="hybridMultilevel"/>
    <w:tmpl w:val="D334FFCC"/>
    <w:lvl w:ilvl="0" w:tplc="C57015CA">
      <w:start w:val="1"/>
      <w:numFmt w:val="decimal"/>
      <w:lvlText w:val="4.1.%1."/>
      <w:lvlJc w:val="left"/>
      <w:pPr>
        <w:ind w:left="862" w:hanging="360"/>
      </w:pPr>
      <w:rPr>
        <w:rFonts w:ascii="Arial Narrow" w:hAnsi="Arial Narrow" w:hint="default"/>
        <w:sz w:val="20"/>
        <w:szCs w:val="2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13B39EC"/>
    <w:multiLevelType w:val="hybridMultilevel"/>
    <w:tmpl w:val="F900176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60904F3B"/>
    <w:multiLevelType w:val="hybridMultilevel"/>
    <w:tmpl w:val="8020B2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17050E"/>
    <w:multiLevelType w:val="hybridMultilevel"/>
    <w:tmpl w:val="8020B2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0"/>
  </w:num>
  <w:num w:numId="3">
    <w:abstractNumId w:val="10"/>
  </w:num>
  <w:num w:numId="4">
    <w:abstractNumId w:val="0"/>
  </w:num>
  <w:num w:numId="5">
    <w:abstractNumId w:val="12"/>
  </w:num>
  <w:num w:numId="6">
    <w:abstractNumId w:val="23"/>
  </w:num>
  <w:num w:numId="7">
    <w:abstractNumId w:val="11"/>
  </w:num>
  <w:num w:numId="8">
    <w:abstractNumId w:val="6"/>
  </w:num>
  <w:num w:numId="9">
    <w:abstractNumId w:val="2"/>
  </w:num>
  <w:num w:numId="10">
    <w:abstractNumId w:val="4"/>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21"/>
  </w:num>
  <w:num w:numId="16">
    <w:abstractNumId w:val="14"/>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
  </w:num>
  <w:num w:numId="22">
    <w:abstractNumId w:val="1"/>
  </w:num>
  <w:num w:numId="23">
    <w:abstractNumId w:val="3"/>
  </w:num>
  <w:num w:numId="24">
    <w:abstractNumId w:val="8"/>
  </w:num>
  <w:num w:numId="25">
    <w:abstractNumId w:val="5"/>
  </w:num>
  <w:num w:numId="26">
    <w:abstractNumId w:val="22"/>
  </w:num>
  <w:num w:numId="2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atričė Česnavičienė">
    <w15:presenceInfo w15:providerId="AD" w15:userId="S-1-5-21-4209697224-3871758227-447121003-2786"/>
  </w15:person>
  <w15:person w15:author="Arūnas Budrevičius">
    <w15:presenceInfo w15:providerId="AD" w15:userId="S-1-5-21-4209697224-3871758227-447121003-29259"/>
  </w15:person>
  <w15:person w15:author="Roma">
    <w15:presenceInfo w15:providerId="None" w15:userId="Ro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78E"/>
    <w:rsid w:val="00000ED4"/>
    <w:rsid w:val="00001D64"/>
    <w:rsid w:val="00002B62"/>
    <w:rsid w:val="000034C0"/>
    <w:rsid w:val="000043FC"/>
    <w:rsid w:val="000118E5"/>
    <w:rsid w:val="000126AF"/>
    <w:rsid w:val="00012E4E"/>
    <w:rsid w:val="00016F75"/>
    <w:rsid w:val="00025029"/>
    <w:rsid w:val="000256D1"/>
    <w:rsid w:val="00040313"/>
    <w:rsid w:val="0004034E"/>
    <w:rsid w:val="0004325C"/>
    <w:rsid w:val="00046929"/>
    <w:rsid w:val="00046F25"/>
    <w:rsid w:val="0004778E"/>
    <w:rsid w:val="000507C1"/>
    <w:rsid w:val="00051596"/>
    <w:rsid w:val="00053577"/>
    <w:rsid w:val="0005427A"/>
    <w:rsid w:val="000566C2"/>
    <w:rsid w:val="00060946"/>
    <w:rsid w:val="0006193C"/>
    <w:rsid w:val="00063AB1"/>
    <w:rsid w:val="00064E3E"/>
    <w:rsid w:val="00065BD3"/>
    <w:rsid w:val="00067649"/>
    <w:rsid w:val="00070A00"/>
    <w:rsid w:val="00073B1E"/>
    <w:rsid w:val="00086282"/>
    <w:rsid w:val="00086D88"/>
    <w:rsid w:val="00087324"/>
    <w:rsid w:val="00092085"/>
    <w:rsid w:val="0009460E"/>
    <w:rsid w:val="0009489C"/>
    <w:rsid w:val="0009552E"/>
    <w:rsid w:val="00096A1E"/>
    <w:rsid w:val="000973D3"/>
    <w:rsid w:val="00097E51"/>
    <w:rsid w:val="000A0867"/>
    <w:rsid w:val="000B02B4"/>
    <w:rsid w:val="000C07F0"/>
    <w:rsid w:val="000C0AB0"/>
    <w:rsid w:val="000C4D2A"/>
    <w:rsid w:val="000C57F0"/>
    <w:rsid w:val="000C6E24"/>
    <w:rsid w:val="000D2250"/>
    <w:rsid w:val="000D5409"/>
    <w:rsid w:val="000D770F"/>
    <w:rsid w:val="000E0063"/>
    <w:rsid w:val="000E0988"/>
    <w:rsid w:val="000E1020"/>
    <w:rsid w:val="000E583F"/>
    <w:rsid w:val="000E641B"/>
    <w:rsid w:val="000E67DB"/>
    <w:rsid w:val="000F673B"/>
    <w:rsid w:val="00100236"/>
    <w:rsid w:val="00106655"/>
    <w:rsid w:val="0011106F"/>
    <w:rsid w:val="00113425"/>
    <w:rsid w:val="001140D3"/>
    <w:rsid w:val="001146B2"/>
    <w:rsid w:val="00116985"/>
    <w:rsid w:val="001227E5"/>
    <w:rsid w:val="0013049D"/>
    <w:rsid w:val="00134573"/>
    <w:rsid w:val="001357AE"/>
    <w:rsid w:val="00141D58"/>
    <w:rsid w:val="0014217C"/>
    <w:rsid w:val="0014346C"/>
    <w:rsid w:val="00143F31"/>
    <w:rsid w:val="00144989"/>
    <w:rsid w:val="00144C10"/>
    <w:rsid w:val="00145542"/>
    <w:rsid w:val="00146D49"/>
    <w:rsid w:val="001477E6"/>
    <w:rsid w:val="001542BC"/>
    <w:rsid w:val="00157F71"/>
    <w:rsid w:val="00161BBB"/>
    <w:rsid w:val="00161EDC"/>
    <w:rsid w:val="00162044"/>
    <w:rsid w:val="00162481"/>
    <w:rsid w:val="00162981"/>
    <w:rsid w:val="00164ED8"/>
    <w:rsid w:val="0016691F"/>
    <w:rsid w:val="00167270"/>
    <w:rsid w:val="001678B8"/>
    <w:rsid w:val="001746A6"/>
    <w:rsid w:val="00177574"/>
    <w:rsid w:val="001803ED"/>
    <w:rsid w:val="00180AE8"/>
    <w:rsid w:val="001816AB"/>
    <w:rsid w:val="0018353A"/>
    <w:rsid w:val="0018430B"/>
    <w:rsid w:val="00186AEE"/>
    <w:rsid w:val="00192C11"/>
    <w:rsid w:val="00196E49"/>
    <w:rsid w:val="001978FB"/>
    <w:rsid w:val="00197C47"/>
    <w:rsid w:val="001A48F3"/>
    <w:rsid w:val="001A7D86"/>
    <w:rsid w:val="001B0244"/>
    <w:rsid w:val="001B09F9"/>
    <w:rsid w:val="001B1460"/>
    <w:rsid w:val="001B7D0E"/>
    <w:rsid w:val="001C246A"/>
    <w:rsid w:val="001C6643"/>
    <w:rsid w:val="001C6690"/>
    <w:rsid w:val="001C7745"/>
    <w:rsid w:val="001C7B4A"/>
    <w:rsid w:val="001D0FE1"/>
    <w:rsid w:val="001E04D1"/>
    <w:rsid w:val="001E107C"/>
    <w:rsid w:val="001E11F2"/>
    <w:rsid w:val="001E1762"/>
    <w:rsid w:val="001E38C4"/>
    <w:rsid w:val="001E3F47"/>
    <w:rsid w:val="001E4200"/>
    <w:rsid w:val="001E50B3"/>
    <w:rsid w:val="001F0100"/>
    <w:rsid w:val="001F185D"/>
    <w:rsid w:val="001F702A"/>
    <w:rsid w:val="001F712E"/>
    <w:rsid w:val="0020498C"/>
    <w:rsid w:val="00216AAF"/>
    <w:rsid w:val="00216C73"/>
    <w:rsid w:val="00216EF2"/>
    <w:rsid w:val="00220BCF"/>
    <w:rsid w:val="002248B0"/>
    <w:rsid w:val="002252BB"/>
    <w:rsid w:val="002255B5"/>
    <w:rsid w:val="0022632F"/>
    <w:rsid w:val="00227460"/>
    <w:rsid w:val="00233797"/>
    <w:rsid w:val="00241108"/>
    <w:rsid w:val="0024182B"/>
    <w:rsid w:val="00242E30"/>
    <w:rsid w:val="00244C0F"/>
    <w:rsid w:val="0025239F"/>
    <w:rsid w:val="002533A3"/>
    <w:rsid w:val="00253632"/>
    <w:rsid w:val="002538B5"/>
    <w:rsid w:val="0025464A"/>
    <w:rsid w:val="0025793C"/>
    <w:rsid w:val="002705C5"/>
    <w:rsid w:val="00272B62"/>
    <w:rsid w:val="00277968"/>
    <w:rsid w:val="0028039B"/>
    <w:rsid w:val="00282FB9"/>
    <w:rsid w:val="0028322B"/>
    <w:rsid w:val="00286E81"/>
    <w:rsid w:val="002902C7"/>
    <w:rsid w:val="002958E1"/>
    <w:rsid w:val="002974A6"/>
    <w:rsid w:val="002A0279"/>
    <w:rsid w:val="002A4AE2"/>
    <w:rsid w:val="002B09F4"/>
    <w:rsid w:val="002B28FC"/>
    <w:rsid w:val="002B46E6"/>
    <w:rsid w:val="002C1AF5"/>
    <w:rsid w:val="002D2141"/>
    <w:rsid w:val="002D32F0"/>
    <w:rsid w:val="002D3A1F"/>
    <w:rsid w:val="002D3BAB"/>
    <w:rsid w:val="002E080F"/>
    <w:rsid w:val="002E3BEB"/>
    <w:rsid w:val="002E76D0"/>
    <w:rsid w:val="002F1EE8"/>
    <w:rsid w:val="002F240B"/>
    <w:rsid w:val="002F3E7D"/>
    <w:rsid w:val="002F4278"/>
    <w:rsid w:val="002F5651"/>
    <w:rsid w:val="002F7F0B"/>
    <w:rsid w:val="003000A5"/>
    <w:rsid w:val="00300C22"/>
    <w:rsid w:val="00301C5F"/>
    <w:rsid w:val="003052C1"/>
    <w:rsid w:val="003147CA"/>
    <w:rsid w:val="003166EF"/>
    <w:rsid w:val="00317817"/>
    <w:rsid w:val="00323BC2"/>
    <w:rsid w:val="00332024"/>
    <w:rsid w:val="00333ED4"/>
    <w:rsid w:val="00333FFC"/>
    <w:rsid w:val="0033495B"/>
    <w:rsid w:val="00340890"/>
    <w:rsid w:val="00342059"/>
    <w:rsid w:val="0035187D"/>
    <w:rsid w:val="00352A29"/>
    <w:rsid w:val="00352DE3"/>
    <w:rsid w:val="003545FF"/>
    <w:rsid w:val="00355EDD"/>
    <w:rsid w:val="0035625F"/>
    <w:rsid w:val="00357436"/>
    <w:rsid w:val="00357F9F"/>
    <w:rsid w:val="00360622"/>
    <w:rsid w:val="00360CF8"/>
    <w:rsid w:val="00362278"/>
    <w:rsid w:val="00362A61"/>
    <w:rsid w:val="00362F69"/>
    <w:rsid w:val="0036307B"/>
    <w:rsid w:val="00367C03"/>
    <w:rsid w:val="00374941"/>
    <w:rsid w:val="00375EAD"/>
    <w:rsid w:val="00381711"/>
    <w:rsid w:val="00391229"/>
    <w:rsid w:val="0039161C"/>
    <w:rsid w:val="00391A94"/>
    <w:rsid w:val="00396977"/>
    <w:rsid w:val="00396A9D"/>
    <w:rsid w:val="003973B8"/>
    <w:rsid w:val="003A021A"/>
    <w:rsid w:val="003A1EC7"/>
    <w:rsid w:val="003A7493"/>
    <w:rsid w:val="003C1E74"/>
    <w:rsid w:val="003C1EB3"/>
    <w:rsid w:val="003C4A12"/>
    <w:rsid w:val="003C5623"/>
    <w:rsid w:val="003C67A3"/>
    <w:rsid w:val="003D2C3B"/>
    <w:rsid w:val="003D2F16"/>
    <w:rsid w:val="003D4DA1"/>
    <w:rsid w:val="003E3B90"/>
    <w:rsid w:val="003E5E1B"/>
    <w:rsid w:val="003E65F5"/>
    <w:rsid w:val="003E7013"/>
    <w:rsid w:val="003E717F"/>
    <w:rsid w:val="003F099F"/>
    <w:rsid w:val="003F477B"/>
    <w:rsid w:val="003F561A"/>
    <w:rsid w:val="003F5949"/>
    <w:rsid w:val="003F625B"/>
    <w:rsid w:val="00404246"/>
    <w:rsid w:val="004046AB"/>
    <w:rsid w:val="00415874"/>
    <w:rsid w:val="004163F7"/>
    <w:rsid w:val="004171A2"/>
    <w:rsid w:val="00432550"/>
    <w:rsid w:val="00436D94"/>
    <w:rsid w:val="00441BFD"/>
    <w:rsid w:val="00442ECB"/>
    <w:rsid w:val="00443EF1"/>
    <w:rsid w:val="00451184"/>
    <w:rsid w:val="00455BBD"/>
    <w:rsid w:val="004572A1"/>
    <w:rsid w:val="00461D22"/>
    <w:rsid w:val="00463B69"/>
    <w:rsid w:val="00465226"/>
    <w:rsid w:val="00467916"/>
    <w:rsid w:val="00475F8B"/>
    <w:rsid w:val="00480569"/>
    <w:rsid w:val="004A12C1"/>
    <w:rsid w:val="004A288B"/>
    <w:rsid w:val="004A2C3D"/>
    <w:rsid w:val="004A2C81"/>
    <w:rsid w:val="004A3CFF"/>
    <w:rsid w:val="004A51C4"/>
    <w:rsid w:val="004A656F"/>
    <w:rsid w:val="004A7709"/>
    <w:rsid w:val="004B1B9C"/>
    <w:rsid w:val="004B1D47"/>
    <w:rsid w:val="004B1EF1"/>
    <w:rsid w:val="004B7E0D"/>
    <w:rsid w:val="004C0925"/>
    <w:rsid w:val="004C0C6E"/>
    <w:rsid w:val="004C4819"/>
    <w:rsid w:val="004D115B"/>
    <w:rsid w:val="004D1630"/>
    <w:rsid w:val="004D6878"/>
    <w:rsid w:val="004E2543"/>
    <w:rsid w:val="004F2CC6"/>
    <w:rsid w:val="004F7EC8"/>
    <w:rsid w:val="0050207C"/>
    <w:rsid w:val="005043D9"/>
    <w:rsid w:val="005048A3"/>
    <w:rsid w:val="00510158"/>
    <w:rsid w:val="00512261"/>
    <w:rsid w:val="0051250F"/>
    <w:rsid w:val="00513E5F"/>
    <w:rsid w:val="00514E7E"/>
    <w:rsid w:val="005225E8"/>
    <w:rsid w:val="00525821"/>
    <w:rsid w:val="00537D8B"/>
    <w:rsid w:val="00541D85"/>
    <w:rsid w:val="00542064"/>
    <w:rsid w:val="00547A71"/>
    <w:rsid w:val="00547D05"/>
    <w:rsid w:val="00552287"/>
    <w:rsid w:val="00553E7B"/>
    <w:rsid w:val="00560B24"/>
    <w:rsid w:val="00560D42"/>
    <w:rsid w:val="005617E1"/>
    <w:rsid w:val="005667DF"/>
    <w:rsid w:val="005806F9"/>
    <w:rsid w:val="00585E3A"/>
    <w:rsid w:val="005863B6"/>
    <w:rsid w:val="00590E7F"/>
    <w:rsid w:val="00592E5F"/>
    <w:rsid w:val="005942DB"/>
    <w:rsid w:val="00594774"/>
    <w:rsid w:val="005A14B1"/>
    <w:rsid w:val="005A44DD"/>
    <w:rsid w:val="005B378D"/>
    <w:rsid w:val="005B420A"/>
    <w:rsid w:val="005B6B09"/>
    <w:rsid w:val="005C74E0"/>
    <w:rsid w:val="005D2CDB"/>
    <w:rsid w:val="005D2F8C"/>
    <w:rsid w:val="005D31CD"/>
    <w:rsid w:val="005E08B9"/>
    <w:rsid w:val="005E1E2B"/>
    <w:rsid w:val="005E483B"/>
    <w:rsid w:val="005E5311"/>
    <w:rsid w:val="005E5323"/>
    <w:rsid w:val="005E5451"/>
    <w:rsid w:val="005F0D20"/>
    <w:rsid w:val="005F2019"/>
    <w:rsid w:val="005F2A30"/>
    <w:rsid w:val="005F2E85"/>
    <w:rsid w:val="005F5CCC"/>
    <w:rsid w:val="005F7E25"/>
    <w:rsid w:val="00603F2A"/>
    <w:rsid w:val="006053E9"/>
    <w:rsid w:val="0060596B"/>
    <w:rsid w:val="006136D3"/>
    <w:rsid w:val="00613B0F"/>
    <w:rsid w:val="00620451"/>
    <w:rsid w:val="00620699"/>
    <w:rsid w:val="00620D45"/>
    <w:rsid w:val="00621DC6"/>
    <w:rsid w:val="00622D9E"/>
    <w:rsid w:val="006255A7"/>
    <w:rsid w:val="006319E7"/>
    <w:rsid w:val="00632512"/>
    <w:rsid w:val="00636054"/>
    <w:rsid w:val="0064347E"/>
    <w:rsid w:val="006462DC"/>
    <w:rsid w:val="0065220D"/>
    <w:rsid w:val="006523DD"/>
    <w:rsid w:val="006533E5"/>
    <w:rsid w:val="006558DA"/>
    <w:rsid w:val="00657703"/>
    <w:rsid w:val="0065782A"/>
    <w:rsid w:val="006602A8"/>
    <w:rsid w:val="00667458"/>
    <w:rsid w:val="006717D0"/>
    <w:rsid w:val="00671B92"/>
    <w:rsid w:val="0067551E"/>
    <w:rsid w:val="00675AAD"/>
    <w:rsid w:val="00675F42"/>
    <w:rsid w:val="00677878"/>
    <w:rsid w:val="00677F73"/>
    <w:rsid w:val="0068094A"/>
    <w:rsid w:val="00684C8F"/>
    <w:rsid w:val="0068780C"/>
    <w:rsid w:val="0069366C"/>
    <w:rsid w:val="006940A5"/>
    <w:rsid w:val="00694E2E"/>
    <w:rsid w:val="0069610F"/>
    <w:rsid w:val="006A011B"/>
    <w:rsid w:val="006A2CBA"/>
    <w:rsid w:val="006A3ED5"/>
    <w:rsid w:val="006A41CA"/>
    <w:rsid w:val="006B06D5"/>
    <w:rsid w:val="006B3BD3"/>
    <w:rsid w:val="006C35AC"/>
    <w:rsid w:val="006C43B7"/>
    <w:rsid w:val="006C5186"/>
    <w:rsid w:val="006C5505"/>
    <w:rsid w:val="006C575F"/>
    <w:rsid w:val="006D05DA"/>
    <w:rsid w:val="006D510A"/>
    <w:rsid w:val="006D5257"/>
    <w:rsid w:val="006E0565"/>
    <w:rsid w:val="006E05A6"/>
    <w:rsid w:val="006E107C"/>
    <w:rsid w:val="006E2865"/>
    <w:rsid w:val="006E772B"/>
    <w:rsid w:val="006F4979"/>
    <w:rsid w:val="006F7988"/>
    <w:rsid w:val="007000E7"/>
    <w:rsid w:val="00707088"/>
    <w:rsid w:val="00711813"/>
    <w:rsid w:val="007118AE"/>
    <w:rsid w:val="00712479"/>
    <w:rsid w:val="00712A03"/>
    <w:rsid w:val="00715267"/>
    <w:rsid w:val="00715962"/>
    <w:rsid w:val="00716DFE"/>
    <w:rsid w:val="0072769B"/>
    <w:rsid w:val="00740634"/>
    <w:rsid w:val="007447F4"/>
    <w:rsid w:val="00747A87"/>
    <w:rsid w:val="007533CB"/>
    <w:rsid w:val="00753B60"/>
    <w:rsid w:val="00755F8A"/>
    <w:rsid w:val="0076073E"/>
    <w:rsid w:val="00761856"/>
    <w:rsid w:val="00764E55"/>
    <w:rsid w:val="00765228"/>
    <w:rsid w:val="00767D49"/>
    <w:rsid w:val="00770C8F"/>
    <w:rsid w:val="007743B1"/>
    <w:rsid w:val="007757F4"/>
    <w:rsid w:val="007775A2"/>
    <w:rsid w:val="00777B5A"/>
    <w:rsid w:val="00781827"/>
    <w:rsid w:val="00781EE9"/>
    <w:rsid w:val="007840A1"/>
    <w:rsid w:val="00790438"/>
    <w:rsid w:val="00792F87"/>
    <w:rsid w:val="00795C61"/>
    <w:rsid w:val="007A3B90"/>
    <w:rsid w:val="007B1D91"/>
    <w:rsid w:val="007B2F9F"/>
    <w:rsid w:val="007B56B6"/>
    <w:rsid w:val="007B5FEA"/>
    <w:rsid w:val="007C285E"/>
    <w:rsid w:val="007C34C2"/>
    <w:rsid w:val="007C48D5"/>
    <w:rsid w:val="007C6812"/>
    <w:rsid w:val="007C7427"/>
    <w:rsid w:val="007D70C6"/>
    <w:rsid w:val="007E1B1F"/>
    <w:rsid w:val="007E6513"/>
    <w:rsid w:val="007E6A81"/>
    <w:rsid w:val="007F3697"/>
    <w:rsid w:val="007F3B0B"/>
    <w:rsid w:val="007F47A5"/>
    <w:rsid w:val="007F4ECC"/>
    <w:rsid w:val="007F604F"/>
    <w:rsid w:val="007F648C"/>
    <w:rsid w:val="008103DC"/>
    <w:rsid w:val="00810902"/>
    <w:rsid w:val="00814A98"/>
    <w:rsid w:val="00814D12"/>
    <w:rsid w:val="00816ACB"/>
    <w:rsid w:val="00820417"/>
    <w:rsid w:val="008277A2"/>
    <w:rsid w:val="00831FF1"/>
    <w:rsid w:val="00832090"/>
    <w:rsid w:val="00834CDB"/>
    <w:rsid w:val="00835D6E"/>
    <w:rsid w:val="00837C5A"/>
    <w:rsid w:val="008451F4"/>
    <w:rsid w:val="0085012D"/>
    <w:rsid w:val="008505A6"/>
    <w:rsid w:val="00861240"/>
    <w:rsid w:val="00862E97"/>
    <w:rsid w:val="008653FE"/>
    <w:rsid w:val="00867264"/>
    <w:rsid w:val="00867CE2"/>
    <w:rsid w:val="00870BA2"/>
    <w:rsid w:val="0087344B"/>
    <w:rsid w:val="00873787"/>
    <w:rsid w:val="0087390D"/>
    <w:rsid w:val="008756F3"/>
    <w:rsid w:val="008757A2"/>
    <w:rsid w:val="00875B3D"/>
    <w:rsid w:val="0088301F"/>
    <w:rsid w:val="00883754"/>
    <w:rsid w:val="00887A4C"/>
    <w:rsid w:val="00891360"/>
    <w:rsid w:val="0089344C"/>
    <w:rsid w:val="00897158"/>
    <w:rsid w:val="008A3857"/>
    <w:rsid w:val="008A3A6B"/>
    <w:rsid w:val="008A4781"/>
    <w:rsid w:val="008B1AD7"/>
    <w:rsid w:val="008B24B3"/>
    <w:rsid w:val="008B2695"/>
    <w:rsid w:val="008C4A36"/>
    <w:rsid w:val="008C6110"/>
    <w:rsid w:val="008C710A"/>
    <w:rsid w:val="008E33A4"/>
    <w:rsid w:val="008E3CA8"/>
    <w:rsid w:val="008E4C73"/>
    <w:rsid w:val="008E5733"/>
    <w:rsid w:val="008E6F37"/>
    <w:rsid w:val="008F1791"/>
    <w:rsid w:val="009005CE"/>
    <w:rsid w:val="00903D3F"/>
    <w:rsid w:val="00911765"/>
    <w:rsid w:val="00912A2C"/>
    <w:rsid w:val="0091481C"/>
    <w:rsid w:val="0092086F"/>
    <w:rsid w:val="00927749"/>
    <w:rsid w:val="00931FDE"/>
    <w:rsid w:val="0094029A"/>
    <w:rsid w:val="00944422"/>
    <w:rsid w:val="00946021"/>
    <w:rsid w:val="00960F9A"/>
    <w:rsid w:val="00965A3F"/>
    <w:rsid w:val="00966152"/>
    <w:rsid w:val="0096777B"/>
    <w:rsid w:val="00971261"/>
    <w:rsid w:val="00971FC7"/>
    <w:rsid w:val="009740DE"/>
    <w:rsid w:val="00974938"/>
    <w:rsid w:val="0098033D"/>
    <w:rsid w:val="009813C2"/>
    <w:rsid w:val="009813C5"/>
    <w:rsid w:val="00985B74"/>
    <w:rsid w:val="0098695F"/>
    <w:rsid w:val="009873E7"/>
    <w:rsid w:val="00990406"/>
    <w:rsid w:val="009970DB"/>
    <w:rsid w:val="009A49B0"/>
    <w:rsid w:val="009A596C"/>
    <w:rsid w:val="009A7C1A"/>
    <w:rsid w:val="009B1CCB"/>
    <w:rsid w:val="009B1D85"/>
    <w:rsid w:val="009B309B"/>
    <w:rsid w:val="009B390B"/>
    <w:rsid w:val="009C28F9"/>
    <w:rsid w:val="009C76CD"/>
    <w:rsid w:val="009D05EC"/>
    <w:rsid w:val="009D4489"/>
    <w:rsid w:val="009E4A8C"/>
    <w:rsid w:val="009F22F4"/>
    <w:rsid w:val="009F3EA8"/>
    <w:rsid w:val="009F5E92"/>
    <w:rsid w:val="009F61F3"/>
    <w:rsid w:val="00A00E22"/>
    <w:rsid w:val="00A04507"/>
    <w:rsid w:val="00A067E2"/>
    <w:rsid w:val="00A105E9"/>
    <w:rsid w:val="00A10E60"/>
    <w:rsid w:val="00A11E45"/>
    <w:rsid w:val="00A13D25"/>
    <w:rsid w:val="00A147BA"/>
    <w:rsid w:val="00A21C4D"/>
    <w:rsid w:val="00A26115"/>
    <w:rsid w:val="00A26BE9"/>
    <w:rsid w:val="00A26C7B"/>
    <w:rsid w:val="00A274E5"/>
    <w:rsid w:val="00A30AF6"/>
    <w:rsid w:val="00A31618"/>
    <w:rsid w:val="00A33257"/>
    <w:rsid w:val="00A371CC"/>
    <w:rsid w:val="00A40006"/>
    <w:rsid w:val="00A41482"/>
    <w:rsid w:val="00A514D2"/>
    <w:rsid w:val="00A56F61"/>
    <w:rsid w:val="00A578EA"/>
    <w:rsid w:val="00A607A4"/>
    <w:rsid w:val="00A61FED"/>
    <w:rsid w:val="00A65F04"/>
    <w:rsid w:val="00A770B5"/>
    <w:rsid w:val="00A8001D"/>
    <w:rsid w:val="00A80AA7"/>
    <w:rsid w:val="00A82578"/>
    <w:rsid w:val="00A85228"/>
    <w:rsid w:val="00A9280A"/>
    <w:rsid w:val="00A940CA"/>
    <w:rsid w:val="00A96CDB"/>
    <w:rsid w:val="00AA066F"/>
    <w:rsid w:val="00AA15CC"/>
    <w:rsid w:val="00AA1AC9"/>
    <w:rsid w:val="00AA21E6"/>
    <w:rsid w:val="00AA36A1"/>
    <w:rsid w:val="00AA3FD4"/>
    <w:rsid w:val="00AB6AFA"/>
    <w:rsid w:val="00AB6D55"/>
    <w:rsid w:val="00AC1299"/>
    <w:rsid w:val="00AC2102"/>
    <w:rsid w:val="00AC4CEC"/>
    <w:rsid w:val="00AD120E"/>
    <w:rsid w:val="00AE1C46"/>
    <w:rsid w:val="00AE7C6F"/>
    <w:rsid w:val="00B00DB4"/>
    <w:rsid w:val="00B02C8F"/>
    <w:rsid w:val="00B06A07"/>
    <w:rsid w:val="00B155E3"/>
    <w:rsid w:val="00B174FD"/>
    <w:rsid w:val="00B2128A"/>
    <w:rsid w:val="00B218D7"/>
    <w:rsid w:val="00B23CA2"/>
    <w:rsid w:val="00B26DF6"/>
    <w:rsid w:val="00B27BC0"/>
    <w:rsid w:val="00B32A54"/>
    <w:rsid w:val="00B32DD0"/>
    <w:rsid w:val="00B3620B"/>
    <w:rsid w:val="00B42054"/>
    <w:rsid w:val="00B47558"/>
    <w:rsid w:val="00B47588"/>
    <w:rsid w:val="00B5060D"/>
    <w:rsid w:val="00B51E9A"/>
    <w:rsid w:val="00B54B40"/>
    <w:rsid w:val="00B5548F"/>
    <w:rsid w:val="00B5685D"/>
    <w:rsid w:val="00B608A3"/>
    <w:rsid w:val="00B61430"/>
    <w:rsid w:val="00B65D5D"/>
    <w:rsid w:val="00B70053"/>
    <w:rsid w:val="00B718A6"/>
    <w:rsid w:val="00B82BF9"/>
    <w:rsid w:val="00BA0D6C"/>
    <w:rsid w:val="00BA2274"/>
    <w:rsid w:val="00BA33E2"/>
    <w:rsid w:val="00BA3DEE"/>
    <w:rsid w:val="00BB22EF"/>
    <w:rsid w:val="00BB25FF"/>
    <w:rsid w:val="00BB6A45"/>
    <w:rsid w:val="00BB7A0F"/>
    <w:rsid w:val="00BC2AF0"/>
    <w:rsid w:val="00BD3786"/>
    <w:rsid w:val="00BD5F14"/>
    <w:rsid w:val="00BE0890"/>
    <w:rsid w:val="00BE20FE"/>
    <w:rsid w:val="00BE4B9A"/>
    <w:rsid w:val="00BE52F2"/>
    <w:rsid w:val="00BE7183"/>
    <w:rsid w:val="00BF26DE"/>
    <w:rsid w:val="00BF2E97"/>
    <w:rsid w:val="00BF76FB"/>
    <w:rsid w:val="00C02AA0"/>
    <w:rsid w:val="00C07108"/>
    <w:rsid w:val="00C106EA"/>
    <w:rsid w:val="00C10F55"/>
    <w:rsid w:val="00C1116E"/>
    <w:rsid w:val="00C1397E"/>
    <w:rsid w:val="00C147B5"/>
    <w:rsid w:val="00C1587D"/>
    <w:rsid w:val="00C210F0"/>
    <w:rsid w:val="00C237A0"/>
    <w:rsid w:val="00C3558A"/>
    <w:rsid w:val="00C36931"/>
    <w:rsid w:val="00C36AAD"/>
    <w:rsid w:val="00C40135"/>
    <w:rsid w:val="00C40CD7"/>
    <w:rsid w:val="00C40DE5"/>
    <w:rsid w:val="00C4163F"/>
    <w:rsid w:val="00C46922"/>
    <w:rsid w:val="00C5222F"/>
    <w:rsid w:val="00C71AFB"/>
    <w:rsid w:val="00C73317"/>
    <w:rsid w:val="00C76971"/>
    <w:rsid w:val="00C8414F"/>
    <w:rsid w:val="00C90443"/>
    <w:rsid w:val="00CA12EA"/>
    <w:rsid w:val="00CA5F67"/>
    <w:rsid w:val="00CA7F1A"/>
    <w:rsid w:val="00CB61FD"/>
    <w:rsid w:val="00CB667F"/>
    <w:rsid w:val="00CC0976"/>
    <w:rsid w:val="00CC0B3B"/>
    <w:rsid w:val="00CC0BEF"/>
    <w:rsid w:val="00CC104F"/>
    <w:rsid w:val="00CC2B0C"/>
    <w:rsid w:val="00CC53BE"/>
    <w:rsid w:val="00CC54D9"/>
    <w:rsid w:val="00CC68F6"/>
    <w:rsid w:val="00CD0051"/>
    <w:rsid w:val="00CD181B"/>
    <w:rsid w:val="00CD18D5"/>
    <w:rsid w:val="00CE1C28"/>
    <w:rsid w:val="00CE2ACB"/>
    <w:rsid w:val="00CE44EF"/>
    <w:rsid w:val="00CF0317"/>
    <w:rsid w:val="00CF334E"/>
    <w:rsid w:val="00D02C75"/>
    <w:rsid w:val="00D06018"/>
    <w:rsid w:val="00D112F2"/>
    <w:rsid w:val="00D11537"/>
    <w:rsid w:val="00D20B52"/>
    <w:rsid w:val="00D22142"/>
    <w:rsid w:val="00D226E5"/>
    <w:rsid w:val="00D2518C"/>
    <w:rsid w:val="00D318F3"/>
    <w:rsid w:val="00D33BD0"/>
    <w:rsid w:val="00D37FFD"/>
    <w:rsid w:val="00D50204"/>
    <w:rsid w:val="00D517E6"/>
    <w:rsid w:val="00D51DDF"/>
    <w:rsid w:val="00D52E5B"/>
    <w:rsid w:val="00D53FD0"/>
    <w:rsid w:val="00D6036D"/>
    <w:rsid w:val="00D619D3"/>
    <w:rsid w:val="00D61CCA"/>
    <w:rsid w:val="00D62836"/>
    <w:rsid w:val="00D65531"/>
    <w:rsid w:val="00D66A75"/>
    <w:rsid w:val="00D67C93"/>
    <w:rsid w:val="00D73D87"/>
    <w:rsid w:val="00D75868"/>
    <w:rsid w:val="00D76EA8"/>
    <w:rsid w:val="00D8224D"/>
    <w:rsid w:val="00D86500"/>
    <w:rsid w:val="00D86A5D"/>
    <w:rsid w:val="00D914DE"/>
    <w:rsid w:val="00D9214A"/>
    <w:rsid w:val="00D9331B"/>
    <w:rsid w:val="00D94976"/>
    <w:rsid w:val="00D95CA2"/>
    <w:rsid w:val="00DA1640"/>
    <w:rsid w:val="00DA3F71"/>
    <w:rsid w:val="00DA42F0"/>
    <w:rsid w:val="00DA4811"/>
    <w:rsid w:val="00DA4B6E"/>
    <w:rsid w:val="00DA694A"/>
    <w:rsid w:val="00DB56EF"/>
    <w:rsid w:val="00DB572F"/>
    <w:rsid w:val="00DB7C57"/>
    <w:rsid w:val="00DC1956"/>
    <w:rsid w:val="00DC620F"/>
    <w:rsid w:val="00DD2179"/>
    <w:rsid w:val="00DD272D"/>
    <w:rsid w:val="00DD3F6E"/>
    <w:rsid w:val="00DE6845"/>
    <w:rsid w:val="00DF0D4E"/>
    <w:rsid w:val="00DF1953"/>
    <w:rsid w:val="00DF4FCB"/>
    <w:rsid w:val="00DF59D8"/>
    <w:rsid w:val="00E01CD5"/>
    <w:rsid w:val="00E075D7"/>
    <w:rsid w:val="00E12284"/>
    <w:rsid w:val="00E127F8"/>
    <w:rsid w:val="00E24E6A"/>
    <w:rsid w:val="00E24F2C"/>
    <w:rsid w:val="00E25D9C"/>
    <w:rsid w:val="00E30AC0"/>
    <w:rsid w:val="00E32D98"/>
    <w:rsid w:val="00E333A4"/>
    <w:rsid w:val="00E36AED"/>
    <w:rsid w:val="00E42610"/>
    <w:rsid w:val="00E453AC"/>
    <w:rsid w:val="00E503BA"/>
    <w:rsid w:val="00E51F41"/>
    <w:rsid w:val="00E55E7C"/>
    <w:rsid w:val="00E632E7"/>
    <w:rsid w:val="00E653A9"/>
    <w:rsid w:val="00E65A36"/>
    <w:rsid w:val="00E67C10"/>
    <w:rsid w:val="00E72F22"/>
    <w:rsid w:val="00E7307F"/>
    <w:rsid w:val="00E73422"/>
    <w:rsid w:val="00E73444"/>
    <w:rsid w:val="00E7397F"/>
    <w:rsid w:val="00E8190A"/>
    <w:rsid w:val="00E83212"/>
    <w:rsid w:val="00E86878"/>
    <w:rsid w:val="00E9014E"/>
    <w:rsid w:val="00EA1860"/>
    <w:rsid w:val="00EA2D6A"/>
    <w:rsid w:val="00EA4C4C"/>
    <w:rsid w:val="00EB058A"/>
    <w:rsid w:val="00EB4393"/>
    <w:rsid w:val="00EB69C4"/>
    <w:rsid w:val="00EB7290"/>
    <w:rsid w:val="00EC49BB"/>
    <w:rsid w:val="00ED0E75"/>
    <w:rsid w:val="00ED109F"/>
    <w:rsid w:val="00ED5D91"/>
    <w:rsid w:val="00EE392E"/>
    <w:rsid w:val="00EE57C0"/>
    <w:rsid w:val="00EE58FD"/>
    <w:rsid w:val="00EE7726"/>
    <w:rsid w:val="00EF3767"/>
    <w:rsid w:val="00EF3F9D"/>
    <w:rsid w:val="00F04B4B"/>
    <w:rsid w:val="00F05CBA"/>
    <w:rsid w:val="00F10D0D"/>
    <w:rsid w:val="00F13EF9"/>
    <w:rsid w:val="00F162A6"/>
    <w:rsid w:val="00F20969"/>
    <w:rsid w:val="00F22F8F"/>
    <w:rsid w:val="00F2647C"/>
    <w:rsid w:val="00F270DD"/>
    <w:rsid w:val="00F32242"/>
    <w:rsid w:val="00F3553B"/>
    <w:rsid w:val="00F4200B"/>
    <w:rsid w:val="00F447D8"/>
    <w:rsid w:val="00F46C97"/>
    <w:rsid w:val="00F50EAE"/>
    <w:rsid w:val="00F51AF6"/>
    <w:rsid w:val="00F54AD9"/>
    <w:rsid w:val="00F55CD7"/>
    <w:rsid w:val="00F569EA"/>
    <w:rsid w:val="00F56E6D"/>
    <w:rsid w:val="00F60312"/>
    <w:rsid w:val="00F626B0"/>
    <w:rsid w:val="00F65E3E"/>
    <w:rsid w:val="00F67858"/>
    <w:rsid w:val="00F72352"/>
    <w:rsid w:val="00F94607"/>
    <w:rsid w:val="00F94A6A"/>
    <w:rsid w:val="00F961EB"/>
    <w:rsid w:val="00F9644F"/>
    <w:rsid w:val="00FA195D"/>
    <w:rsid w:val="00FB4B63"/>
    <w:rsid w:val="00FC0486"/>
    <w:rsid w:val="00FC0587"/>
    <w:rsid w:val="00FC0E6A"/>
    <w:rsid w:val="00FD08BC"/>
    <w:rsid w:val="00FD27ED"/>
    <w:rsid w:val="00FD425B"/>
    <w:rsid w:val="00FD7D98"/>
    <w:rsid w:val="00FE03F5"/>
    <w:rsid w:val="00FE17C8"/>
    <w:rsid w:val="00FE1FD4"/>
    <w:rsid w:val="00FE4DF7"/>
    <w:rsid w:val="00FE62E9"/>
    <w:rsid w:val="00FE6667"/>
    <w:rsid w:val="00FE7C01"/>
    <w:rsid w:val="00FF1EA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1">
    <w:name w:val="Lentelės tinklelis11"/>
    <w:basedOn w:val="prastojilentel"/>
    <w:next w:val="Lentelstinklelis"/>
    <w:uiPriority w:val="39"/>
    <w:rsid w:val="002538B5"/>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253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6777B"/>
    <w:pPr>
      <w:spacing w:after="0" w:line="240" w:lineRule="auto"/>
    </w:pPr>
    <w:rPr>
      <w:rFonts w:ascii="Times New Roman" w:eastAsia="Times New Roman" w:hAnsi="Times New Roman" w:cs="Times New Roman"/>
      <w:sz w:val="24"/>
      <w:szCs w:val="24"/>
      <w:lang w:val="en-GB"/>
    </w:rPr>
  </w:style>
  <w:style w:type="table" w:customStyle="1" w:styleId="Lentelstinklelis2">
    <w:name w:val="Lentelės tinklelis2"/>
    <w:basedOn w:val="prastojilentel"/>
    <w:next w:val="Lentelstinklelis"/>
    <w:uiPriority w:val="99"/>
    <w:rsid w:val="003F5949"/>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1">
    <w:name w:val="Lentelės tinklelis11"/>
    <w:basedOn w:val="prastojilentel"/>
    <w:next w:val="Lentelstinklelis"/>
    <w:uiPriority w:val="39"/>
    <w:rsid w:val="002538B5"/>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253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6777B"/>
    <w:pPr>
      <w:spacing w:after="0" w:line="240" w:lineRule="auto"/>
    </w:pPr>
    <w:rPr>
      <w:rFonts w:ascii="Times New Roman" w:eastAsia="Times New Roman" w:hAnsi="Times New Roman" w:cs="Times New Roman"/>
      <w:sz w:val="24"/>
      <w:szCs w:val="24"/>
      <w:lang w:val="en-GB"/>
    </w:rPr>
  </w:style>
  <w:style w:type="table" w:customStyle="1" w:styleId="Lentelstinklelis2">
    <w:name w:val="Lentelės tinklelis2"/>
    <w:basedOn w:val="prastojilentel"/>
    <w:next w:val="Lentelstinklelis"/>
    <w:uiPriority w:val="99"/>
    <w:rsid w:val="003F5949"/>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926138">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26040-A1F5-465A-9380-C96EF9F2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23777</Words>
  <Characters>13553</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Vytenis Bukota</cp:lastModifiedBy>
  <cp:revision>4</cp:revision>
  <cp:lastPrinted>2017-07-13T12:35:00Z</cp:lastPrinted>
  <dcterms:created xsi:type="dcterms:W3CDTF">2021-12-06T12:28:00Z</dcterms:created>
  <dcterms:modified xsi:type="dcterms:W3CDTF">2021-12-07T09:36:00Z</dcterms:modified>
</cp:coreProperties>
</file>