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6C7B" w14:textId="77777777" w:rsidR="001F4BA9" w:rsidRPr="00F56476" w:rsidRDefault="001B62C1">
      <w:pPr>
        <w:pStyle w:val="Heading"/>
        <w:jc w:val="center"/>
        <w:rPr>
          <w:color w:val="auto"/>
          <w:lang w:val="lt-LT"/>
        </w:rPr>
      </w:pPr>
      <w:r w:rsidRPr="00F56476">
        <w:rPr>
          <w:color w:val="auto"/>
          <w:lang w:val="lt-LT"/>
        </w:rPr>
        <w:t>VIEŠOJO PREKIŲ PIRKIMO-PARDAVIMO SUTARTIS (FIKSUOTŲ ĮKAINIŲ)</w:t>
      </w:r>
    </w:p>
    <w:p w14:paraId="6D5F9E25" w14:textId="5008BE59" w:rsidR="001F4BA9" w:rsidRPr="00F56476" w:rsidRDefault="001B62C1">
      <w:pPr>
        <w:pStyle w:val="Heading"/>
        <w:jc w:val="center"/>
        <w:rPr>
          <w:color w:val="auto"/>
          <w:lang w:val="lt-LT"/>
        </w:rPr>
      </w:pPr>
      <w:r w:rsidRPr="00F56476">
        <w:rPr>
          <w:color w:val="auto"/>
          <w:lang w:val="lt-LT"/>
        </w:rPr>
        <w:t xml:space="preserve">Nr. </w:t>
      </w:r>
      <w:r w:rsidR="00F56476" w:rsidRPr="00F56476">
        <w:rPr>
          <w:color w:val="auto"/>
          <w:lang w:val="lt-LT"/>
        </w:rPr>
        <w:t>41</w:t>
      </w:r>
    </w:p>
    <w:p w14:paraId="0842EE20" w14:textId="77777777" w:rsidR="001F4BA9" w:rsidRPr="00F56476" w:rsidRDefault="001F4BA9">
      <w:pPr>
        <w:pStyle w:val="Heading"/>
        <w:jc w:val="center"/>
        <w:rPr>
          <w:color w:val="auto"/>
          <w:lang w:val="lt-LT"/>
        </w:rPr>
      </w:pPr>
    </w:p>
    <w:p w14:paraId="0AB5FEB2" w14:textId="60F54441" w:rsidR="001F4BA9" w:rsidRPr="00F56476" w:rsidRDefault="00AD5ABB">
      <w:pPr>
        <w:pStyle w:val="Heading"/>
        <w:jc w:val="center"/>
        <w:rPr>
          <w:color w:val="auto"/>
          <w:lang w:val="lt-LT"/>
        </w:rPr>
      </w:pPr>
      <w:r w:rsidRPr="00F56476">
        <w:rPr>
          <w:color w:val="auto"/>
          <w:lang w:val="lt-LT"/>
        </w:rPr>
        <w:t>mišrių komunalinių</w:t>
      </w:r>
      <w:r w:rsidR="00261609" w:rsidRPr="00F56476">
        <w:rPr>
          <w:color w:val="auto"/>
          <w:lang w:val="lt-LT"/>
        </w:rPr>
        <w:t xml:space="preserve"> atliekų surinkimo konteineriai (</w:t>
      </w:r>
      <w:r w:rsidRPr="00F56476">
        <w:rPr>
          <w:color w:val="auto"/>
          <w:lang w:val="lt-LT"/>
        </w:rPr>
        <w:t>1</w:t>
      </w:r>
      <w:r w:rsidR="00BD7CB7" w:rsidRPr="00F56476">
        <w:rPr>
          <w:color w:val="auto"/>
          <w:lang w:val="lt-LT"/>
        </w:rPr>
        <w:t>100</w:t>
      </w:r>
      <w:r w:rsidR="00C23742" w:rsidRPr="00F56476">
        <w:rPr>
          <w:color w:val="auto"/>
          <w:lang w:val="lt-LT"/>
        </w:rPr>
        <w:t xml:space="preserve"> l</w:t>
      </w:r>
      <w:r w:rsidR="00261609" w:rsidRPr="00F56476">
        <w:rPr>
          <w:color w:val="auto"/>
          <w:lang w:val="lt-LT"/>
        </w:rPr>
        <w:t>)</w:t>
      </w:r>
    </w:p>
    <w:p w14:paraId="02F8A791" w14:textId="77777777" w:rsidR="001F4BA9" w:rsidRPr="00F56476" w:rsidRDefault="001F4BA9">
      <w:pPr>
        <w:pStyle w:val="Body2"/>
        <w:jc w:val="center"/>
        <w:rPr>
          <w:color w:val="auto"/>
          <w:lang w:val="lt-LT"/>
        </w:rPr>
      </w:pPr>
    </w:p>
    <w:p w14:paraId="1841224C" w14:textId="4AB78809" w:rsidR="001F4BA9" w:rsidRPr="00F56476" w:rsidRDefault="001B62C1">
      <w:pPr>
        <w:pStyle w:val="Body2"/>
        <w:jc w:val="center"/>
        <w:rPr>
          <w:color w:val="auto"/>
          <w:lang w:val="lt-LT"/>
        </w:rPr>
      </w:pPr>
      <w:r w:rsidRPr="00F56476">
        <w:rPr>
          <w:color w:val="auto"/>
          <w:lang w:val="lt-LT"/>
        </w:rPr>
        <w:t>20</w:t>
      </w:r>
      <w:r w:rsidR="00261609" w:rsidRPr="00F56476">
        <w:rPr>
          <w:color w:val="auto"/>
          <w:lang w:val="lt-LT"/>
        </w:rPr>
        <w:t>2</w:t>
      </w:r>
      <w:r w:rsidR="00AD5ABB" w:rsidRPr="00F56476">
        <w:rPr>
          <w:color w:val="auto"/>
          <w:lang w:val="lt-LT"/>
        </w:rPr>
        <w:t>2</w:t>
      </w:r>
      <w:r w:rsidRPr="00F56476">
        <w:rPr>
          <w:color w:val="auto"/>
          <w:lang w:val="lt-LT"/>
        </w:rPr>
        <w:t xml:space="preserve"> m. </w:t>
      </w:r>
      <w:r w:rsidR="00AD5ABB" w:rsidRPr="00F56476">
        <w:rPr>
          <w:color w:val="auto"/>
          <w:lang w:val="lt-LT"/>
        </w:rPr>
        <w:t>sausio</w:t>
      </w:r>
      <w:r w:rsidRPr="00F56476">
        <w:rPr>
          <w:color w:val="auto"/>
          <w:lang w:val="lt-LT"/>
        </w:rPr>
        <w:t xml:space="preserve"> mėn. </w:t>
      </w:r>
      <w:r w:rsidR="00F56476">
        <w:rPr>
          <w:color w:val="auto"/>
          <w:lang w:val="lt-LT"/>
        </w:rPr>
        <w:t>19</w:t>
      </w:r>
      <w:r w:rsidR="00F56476" w:rsidRPr="00F56476">
        <w:rPr>
          <w:color w:val="auto"/>
          <w:lang w:val="lt-LT"/>
        </w:rPr>
        <w:t xml:space="preserve"> </w:t>
      </w:r>
      <w:r w:rsidRPr="00F56476">
        <w:rPr>
          <w:color w:val="auto"/>
          <w:lang w:val="lt-LT"/>
        </w:rPr>
        <w:t>d.</w:t>
      </w:r>
    </w:p>
    <w:p w14:paraId="15CD6F11" w14:textId="535E7941" w:rsidR="001F4BA9" w:rsidRPr="00F56476" w:rsidRDefault="00261609">
      <w:pPr>
        <w:pStyle w:val="Body2"/>
        <w:jc w:val="center"/>
        <w:rPr>
          <w:color w:val="auto"/>
          <w:lang w:val="lt-LT"/>
        </w:rPr>
      </w:pPr>
      <w:r w:rsidRPr="00F56476">
        <w:rPr>
          <w:color w:val="auto"/>
          <w:lang w:val="lt-LT"/>
        </w:rPr>
        <w:t>Alytus</w:t>
      </w:r>
    </w:p>
    <w:p w14:paraId="052AA52A" w14:textId="77777777" w:rsidR="001F4BA9" w:rsidRPr="00F56476" w:rsidRDefault="001F4BA9">
      <w:pPr>
        <w:pStyle w:val="Body2"/>
        <w:rPr>
          <w:color w:val="auto"/>
          <w:lang w:val="lt-LT"/>
        </w:rPr>
      </w:pPr>
    </w:p>
    <w:p w14:paraId="500EE265" w14:textId="79CB4DFE" w:rsidR="001F4BA9" w:rsidRPr="00F56476" w:rsidRDefault="001B62C1">
      <w:pPr>
        <w:pStyle w:val="Body2"/>
        <w:rPr>
          <w:color w:val="auto"/>
          <w:lang w:val="lt-LT"/>
        </w:rPr>
      </w:pPr>
      <w:r w:rsidRPr="00F56476">
        <w:rPr>
          <w:color w:val="auto"/>
          <w:lang w:val="lt-LT"/>
        </w:rPr>
        <w:tab/>
      </w:r>
      <w:r w:rsidR="00ED279A" w:rsidRPr="00F56476">
        <w:rPr>
          <w:bCs/>
          <w:color w:val="auto"/>
          <w:lang w:val="lt-LT"/>
        </w:rPr>
        <w:t>UAB ESE Baltija</w:t>
      </w:r>
      <w:r w:rsidR="00ED279A" w:rsidRPr="00F56476" w:rsidDel="00ED279A">
        <w:rPr>
          <w:bCs/>
          <w:color w:val="auto"/>
          <w:lang w:val="lt-LT"/>
        </w:rPr>
        <w:t xml:space="preserve"> </w:t>
      </w:r>
      <w:r w:rsidRPr="00F56476">
        <w:rPr>
          <w:color w:val="auto"/>
          <w:lang w:val="lt-LT"/>
        </w:rPr>
        <w:t xml:space="preserve"> (toliau - Pardavėjas), atstovaujamas (-a) </w:t>
      </w:r>
      <w:r w:rsidR="00ED279A" w:rsidRPr="00F56476">
        <w:rPr>
          <w:color w:val="auto"/>
          <w:lang w:val="lt-LT"/>
        </w:rPr>
        <w:t>vadybininko Lino Mališausko</w:t>
      </w:r>
      <w:r w:rsidRPr="00F56476">
        <w:rPr>
          <w:color w:val="auto"/>
          <w:lang w:val="lt-LT"/>
        </w:rPr>
        <w:t>, veikiančio (-</w:t>
      </w:r>
      <w:proofErr w:type="spellStart"/>
      <w:r w:rsidRPr="00F56476">
        <w:rPr>
          <w:color w:val="auto"/>
          <w:lang w:val="lt-LT"/>
        </w:rPr>
        <w:t>čios</w:t>
      </w:r>
      <w:proofErr w:type="spellEnd"/>
      <w:r w:rsidRPr="00F56476">
        <w:rPr>
          <w:color w:val="auto"/>
          <w:lang w:val="lt-LT"/>
        </w:rPr>
        <w:t xml:space="preserve">) pagal </w:t>
      </w:r>
      <w:r w:rsidR="00ED279A" w:rsidRPr="00F56476">
        <w:rPr>
          <w:color w:val="auto"/>
          <w:lang w:val="lt-LT"/>
        </w:rPr>
        <w:t xml:space="preserve">įgaliojimą, </w:t>
      </w:r>
    </w:p>
    <w:p w14:paraId="661027FD" w14:textId="77777777" w:rsidR="001F4BA9" w:rsidRPr="00F56476" w:rsidRDefault="001B62C1">
      <w:pPr>
        <w:pStyle w:val="Body2"/>
        <w:rPr>
          <w:color w:val="auto"/>
          <w:lang w:val="lt-LT"/>
        </w:rPr>
      </w:pPr>
      <w:r w:rsidRPr="00F56476">
        <w:rPr>
          <w:color w:val="auto"/>
          <w:lang w:val="lt-LT"/>
        </w:rPr>
        <w:tab/>
        <w:t>ir</w:t>
      </w:r>
    </w:p>
    <w:p w14:paraId="14DAF2F3" w14:textId="51BA29A1" w:rsidR="001F4BA9" w:rsidRPr="00F56476" w:rsidRDefault="001B62C1">
      <w:pPr>
        <w:pStyle w:val="Body2"/>
        <w:rPr>
          <w:color w:val="auto"/>
          <w:lang w:val="lt-LT"/>
        </w:rPr>
      </w:pPr>
      <w:r w:rsidRPr="00F56476">
        <w:rPr>
          <w:color w:val="auto"/>
          <w:lang w:val="lt-LT"/>
        </w:rPr>
        <w:tab/>
      </w:r>
      <w:r w:rsidR="00357D61" w:rsidRPr="00F56476">
        <w:rPr>
          <w:color w:val="auto"/>
          <w:lang w:val="lt-LT"/>
        </w:rPr>
        <w:t>UAB Alytaus regiono atliekų tvarkymo centras</w:t>
      </w:r>
      <w:r w:rsidRPr="00F56476">
        <w:rPr>
          <w:color w:val="auto"/>
          <w:lang w:val="lt-LT"/>
        </w:rPr>
        <w:t xml:space="preserve"> (toliau - Pirkėjas), atstovaujamas (-a) </w:t>
      </w:r>
      <w:r w:rsidR="00C23742" w:rsidRPr="00F56476">
        <w:rPr>
          <w:color w:val="auto"/>
          <w:lang w:val="lt-LT"/>
        </w:rPr>
        <w:t xml:space="preserve">direktoriaus Algirdo </w:t>
      </w:r>
      <w:proofErr w:type="spellStart"/>
      <w:r w:rsidR="00C23742" w:rsidRPr="00F56476">
        <w:rPr>
          <w:color w:val="auto"/>
          <w:lang w:val="lt-LT"/>
        </w:rPr>
        <w:t>Reipo</w:t>
      </w:r>
      <w:proofErr w:type="spellEnd"/>
      <w:r w:rsidRPr="00F56476">
        <w:rPr>
          <w:color w:val="auto"/>
          <w:lang w:val="lt-LT"/>
        </w:rPr>
        <w:t>, veikiančio (-</w:t>
      </w:r>
      <w:proofErr w:type="spellStart"/>
      <w:r w:rsidRPr="00F56476">
        <w:rPr>
          <w:color w:val="auto"/>
          <w:lang w:val="lt-LT"/>
        </w:rPr>
        <w:t>čios</w:t>
      </w:r>
      <w:proofErr w:type="spellEnd"/>
      <w:r w:rsidRPr="00F56476">
        <w:rPr>
          <w:color w:val="auto"/>
          <w:lang w:val="lt-LT"/>
        </w:rPr>
        <w:t xml:space="preserve">) pagal </w:t>
      </w:r>
      <w:r w:rsidR="00C23742" w:rsidRPr="00F56476">
        <w:rPr>
          <w:color w:val="auto"/>
          <w:lang w:val="lt-LT"/>
        </w:rPr>
        <w:t>Bendrovės įstatus</w:t>
      </w:r>
      <w:r w:rsidRPr="00F56476">
        <w:rPr>
          <w:color w:val="auto"/>
          <w:lang w:val="lt-LT"/>
        </w:rPr>
        <w:t xml:space="preserve">, </w:t>
      </w:r>
    </w:p>
    <w:p w14:paraId="2EA7062E" w14:textId="77777777" w:rsidR="001F4BA9" w:rsidRPr="00F56476" w:rsidRDefault="001F4BA9">
      <w:pPr>
        <w:pStyle w:val="Body2"/>
        <w:rPr>
          <w:color w:val="auto"/>
          <w:lang w:val="lt-LT"/>
        </w:rPr>
      </w:pPr>
    </w:p>
    <w:p w14:paraId="58A4EB80" w14:textId="4FD17A9F" w:rsidR="001F4BA9" w:rsidRPr="00F56476" w:rsidRDefault="001B62C1">
      <w:pPr>
        <w:pStyle w:val="Body2"/>
        <w:rPr>
          <w:color w:val="auto"/>
          <w:lang w:val="lt-LT"/>
        </w:rPr>
      </w:pPr>
      <w:r w:rsidRPr="00F56476">
        <w:rPr>
          <w:color w:val="auto"/>
          <w:lang w:val="lt-LT"/>
        </w:rPr>
        <w:tab/>
        <w:t xml:space="preserve">toliau Pardavėjas ir Pirkėjas kiekvienas atskirai gali būti vadinami „Šalimi“, o abu kartu – „Šalimis“, sudarė šią sutartį (toliau – Sutartis), vadovaujantis </w:t>
      </w:r>
      <w:r w:rsidR="00261609" w:rsidRPr="00F56476">
        <w:rPr>
          <w:color w:val="auto"/>
          <w:lang w:val="lt-LT"/>
        </w:rPr>
        <w:t>atviro konkurso</w:t>
      </w:r>
      <w:r w:rsidRPr="00F56476">
        <w:rPr>
          <w:color w:val="auto"/>
          <w:lang w:val="lt-LT"/>
        </w:rPr>
        <w:t xml:space="preserve"> būdu atlikto viešojo pirkimo </w:t>
      </w:r>
      <w:r w:rsidR="00261609" w:rsidRPr="00F56476">
        <w:rPr>
          <w:color w:val="auto"/>
          <w:lang w:val="lt-LT"/>
        </w:rPr>
        <w:t>„Mišrių komunalinių atliekų surinkimo konteineriai“</w:t>
      </w:r>
      <w:r w:rsidRPr="00F56476">
        <w:rPr>
          <w:color w:val="auto"/>
          <w:lang w:val="lt-LT"/>
        </w:rPr>
        <w:t xml:space="preserve"> sąlygomis ir susitarė dėl toliau išvardytų sąlygų.</w:t>
      </w:r>
    </w:p>
    <w:p w14:paraId="49EB70B4" w14:textId="77777777" w:rsidR="001F4BA9" w:rsidRPr="00F56476" w:rsidRDefault="001F4BA9">
      <w:pPr>
        <w:pStyle w:val="Body2"/>
        <w:rPr>
          <w:color w:val="auto"/>
          <w:lang w:val="lt-LT"/>
        </w:rPr>
      </w:pPr>
    </w:p>
    <w:p w14:paraId="684F961C" w14:textId="77777777" w:rsidR="001F4BA9" w:rsidRPr="00F56476" w:rsidRDefault="001B62C1">
      <w:pPr>
        <w:pStyle w:val="Heading"/>
        <w:rPr>
          <w:color w:val="auto"/>
          <w:lang w:val="lt-LT"/>
        </w:rPr>
      </w:pPr>
      <w:r w:rsidRPr="00F56476">
        <w:rPr>
          <w:color w:val="auto"/>
          <w:lang w:val="lt-LT"/>
        </w:rPr>
        <w:tab/>
        <w:t xml:space="preserve">1. SUTARTIES OBJEKTAS </w:t>
      </w:r>
    </w:p>
    <w:p w14:paraId="503E9F84" w14:textId="77777777" w:rsidR="001F4BA9" w:rsidRPr="00F56476" w:rsidRDefault="001F4BA9">
      <w:pPr>
        <w:pStyle w:val="Body2"/>
        <w:rPr>
          <w:b/>
          <w:bCs/>
          <w:caps/>
          <w:color w:val="auto"/>
          <w:lang w:val="lt-LT"/>
        </w:rPr>
      </w:pPr>
    </w:p>
    <w:p w14:paraId="0D7A61A6" w14:textId="325A0DB0" w:rsidR="001F4BA9" w:rsidRPr="00F56476" w:rsidRDefault="001B62C1">
      <w:pPr>
        <w:pStyle w:val="Body2"/>
        <w:rPr>
          <w:color w:val="auto"/>
          <w:lang w:val="lt-LT"/>
        </w:rPr>
      </w:pPr>
      <w:r w:rsidRPr="00F56476">
        <w:rPr>
          <w:color w:val="auto"/>
          <w:lang w:val="lt-LT"/>
        </w:rPr>
        <w:tab/>
        <w:t>1.1. Pardavėjas įsipareigoja pagal Pirkėjo poreikį Pirkėjui parduoti ir neatlygintinai pristatyti Sutarties priede nurodytas prekes (toliau - prekės), o Pirkėjas įsipareigoja, esant prekių poreikiui, pateikti Pardavėjui užsakymą, priimti prekes ir už jas sumokėti pagal Sutarties priede nurodytus įkainius.</w:t>
      </w:r>
    </w:p>
    <w:p w14:paraId="2B00D6DA" w14:textId="77777777" w:rsidR="001F4BA9" w:rsidRPr="00F56476" w:rsidRDefault="001B62C1">
      <w:pPr>
        <w:pStyle w:val="Body2"/>
        <w:rPr>
          <w:color w:val="auto"/>
          <w:lang w:val="lt-LT"/>
        </w:rPr>
      </w:pPr>
      <w:r w:rsidRPr="00F56476">
        <w:rPr>
          <w:color w:val="auto"/>
          <w:lang w:val="lt-LT"/>
        </w:rPr>
        <w:tab/>
        <w:t xml:space="preserve">1.2. Sutarties galiojimo metu planuojamas pirkti preliminarus kiekvienos prekės kiekis yra nurodytas Sutarties priede. Pirkėjas neįsipareigoja nupirkti konkretaus prekių kiekio.  </w:t>
      </w:r>
    </w:p>
    <w:p w14:paraId="5A3F2FDA" w14:textId="77777777" w:rsidR="001F4BA9" w:rsidRPr="00F56476" w:rsidRDefault="001B62C1">
      <w:pPr>
        <w:pStyle w:val="Body2"/>
        <w:rPr>
          <w:color w:val="auto"/>
          <w:lang w:val="lt-LT"/>
        </w:rPr>
      </w:pPr>
      <w:r w:rsidRPr="00F56476">
        <w:rPr>
          <w:color w:val="auto"/>
          <w:lang w:val="lt-LT"/>
        </w:rPr>
        <w:tab/>
        <w:t xml:space="preserve">1.3. Pirkėjas turi teisę nupirkti mažesnį arba didesnį prekių kiekį nei nurodyta Sutarties priede, tačiau negali viršyti Sutarties 8.1 punkte nurodytos maksimalios pirkimo sutarties vertės. </w:t>
      </w:r>
    </w:p>
    <w:p w14:paraId="451BA30C" w14:textId="77777777" w:rsidR="001F4BA9" w:rsidRPr="00F56476" w:rsidRDefault="001B62C1">
      <w:pPr>
        <w:pStyle w:val="Body2"/>
        <w:rPr>
          <w:color w:val="auto"/>
          <w:lang w:val="lt-LT"/>
        </w:rPr>
      </w:pPr>
      <w:r w:rsidRPr="00F56476">
        <w:rPr>
          <w:color w:val="auto"/>
          <w:lang w:val="lt-LT"/>
        </w:rPr>
        <w:tab/>
        <w:t>1.4. Prekės turi atitikti prie Sutarties pridėtą pirkimo sąlygų techninę specifikaciją.</w:t>
      </w:r>
    </w:p>
    <w:p w14:paraId="2CA387D5" w14:textId="485D271D" w:rsidR="001F4BA9" w:rsidRPr="00F56476" w:rsidRDefault="001B62C1" w:rsidP="00357D61">
      <w:pPr>
        <w:pStyle w:val="Body2"/>
        <w:rPr>
          <w:color w:val="auto"/>
          <w:lang w:val="lt-LT"/>
        </w:rPr>
      </w:pPr>
      <w:r w:rsidRPr="00F56476">
        <w:rPr>
          <w:color w:val="auto"/>
          <w:lang w:val="lt-LT"/>
        </w:rPr>
        <w:tab/>
      </w:r>
      <w:r w:rsidRPr="00F56476">
        <w:rPr>
          <w:color w:val="auto"/>
          <w:lang w:val="lt-LT"/>
        </w:rPr>
        <w:tab/>
      </w:r>
    </w:p>
    <w:p w14:paraId="189EB8D8" w14:textId="77777777" w:rsidR="001F4BA9" w:rsidRPr="00F56476" w:rsidRDefault="001B62C1">
      <w:pPr>
        <w:pStyle w:val="Heading"/>
        <w:rPr>
          <w:color w:val="auto"/>
          <w:lang w:val="lt-LT"/>
        </w:rPr>
      </w:pPr>
      <w:r w:rsidRPr="00F56476">
        <w:rPr>
          <w:color w:val="auto"/>
          <w:lang w:val="lt-LT"/>
        </w:rPr>
        <w:tab/>
        <w:t>2. PREKIŲ UŽSAKYMO, TIEKIMO IR PRIĖMIMO TVARKA</w:t>
      </w:r>
    </w:p>
    <w:p w14:paraId="1C25EE5E" w14:textId="77777777" w:rsidR="001F4BA9" w:rsidRPr="00F56476" w:rsidRDefault="001F4BA9">
      <w:pPr>
        <w:pStyle w:val="Body2"/>
        <w:rPr>
          <w:b/>
          <w:bCs/>
          <w:caps/>
          <w:color w:val="auto"/>
          <w:lang w:val="lt-LT"/>
        </w:rPr>
      </w:pPr>
    </w:p>
    <w:p w14:paraId="763652F4" w14:textId="0E874649" w:rsidR="001F4BA9" w:rsidRPr="00F56476" w:rsidRDefault="001B62C1">
      <w:pPr>
        <w:pStyle w:val="Body2"/>
        <w:rPr>
          <w:color w:val="auto"/>
          <w:lang w:val="lt-LT"/>
        </w:rPr>
      </w:pPr>
      <w:r w:rsidRPr="00F56476">
        <w:rPr>
          <w:color w:val="auto"/>
          <w:lang w:val="lt-LT"/>
        </w:rPr>
        <w:tab/>
        <w:t>2.1. Sutarties galiojimo laikotarpiu Pirkėjas prekes užsako teikdamas Pardavėjui</w:t>
      </w:r>
      <w:r w:rsidR="00A927EF" w:rsidRPr="00F56476">
        <w:rPr>
          <w:color w:val="auto"/>
          <w:lang w:val="lt-LT"/>
        </w:rPr>
        <w:t xml:space="preserve"> Prekių tiekimo </w:t>
      </w:r>
      <w:r w:rsidRPr="00F56476">
        <w:rPr>
          <w:color w:val="auto"/>
          <w:lang w:val="lt-LT"/>
        </w:rPr>
        <w:t xml:space="preserve"> užsakymus, perduodamus elektroniniu paštu. Užsakymai gali būti teikiami visą Sutarties galiojimo laikotarpį, nurodant konkrečiu atveju užsakomų prekių kiekį.</w:t>
      </w:r>
    </w:p>
    <w:p w14:paraId="1D194D6F" w14:textId="0DCF91B6" w:rsidR="001F4BA9" w:rsidRPr="00F56476" w:rsidRDefault="001B62C1">
      <w:pPr>
        <w:pStyle w:val="Body2"/>
        <w:rPr>
          <w:color w:val="auto"/>
          <w:lang w:val="lt-LT"/>
        </w:rPr>
      </w:pPr>
      <w:r w:rsidRPr="00F56476">
        <w:rPr>
          <w:color w:val="auto"/>
          <w:lang w:val="lt-LT"/>
        </w:rPr>
        <w:tab/>
        <w:t xml:space="preserve">2.2. Pardavėjas savo įsipareigojimus, nurodytus Sutarties 1.1 punkte įvykdo ne vėliau kaip per </w:t>
      </w:r>
      <w:r w:rsidR="009A2BEA" w:rsidRPr="00F56476">
        <w:rPr>
          <w:color w:val="auto"/>
          <w:lang w:val="lt-LT"/>
        </w:rPr>
        <w:t>2 mėn.</w:t>
      </w:r>
      <w:r w:rsidRPr="00F56476">
        <w:rPr>
          <w:color w:val="auto"/>
          <w:lang w:val="lt-LT"/>
        </w:rPr>
        <w:t xml:space="preserve"> nuo</w:t>
      </w:r>
      <w:r w:rsidR="00A927EF" w:rsidRPr="00F56476">
        <w:rPr>
          <w:color w:val="auto"/>
          <w:lang w:val="lt-LT"/>
        </w:rPr>
        <w:t xml:space="preserve"> Prekių tiekimo</w:t>
      </w:r>
      <w:r w:rsidRPr="00F56476">
        <w:rPr>
          <w:color w:val="auto"/>
          <w:lang w:val="lt-LT"/>
        </w:rPr>
        <w:t xml:space="preserve"> užsakymo pateikimo dienos.</w:t>
      </w:r>
    </w:p>
    <w:p w14:paraId="6EBC594A" w14:textId="77777777" w:rsidR="001F4BA9" w:rsidRPr="00F56476" w:rsidRDefault="001B62C1">
      <w:pPr>
        <w:pStyle w:val="Body2"/>
        <w:rPr>
          <w:color w:val="auto"/>
          <w:lang w:val="lt-LT"/>
        </w:rPr>
      </w:pPr>
      <w:r w:rsidRPr="00F56476">
        <w:rPr>
          <w:color w:val="auto"/>
          <w:lang w:val="lt-LT"/>
        </w:rPr>
        <w:tab/>
        <w:t>2.3. Pirkėjas pasirašo Pardavėjo pateiktą perdavimo-priėmimo aktą arba kitą prekių pristatymą patvirtinantį dokumentą (pvz. sąskaitą-faktūrą), jei prekės atitinka Sutarties reikalavimus ir yra tinkamai pristatytos.</w:t>
      </w:r>
    </w:p>
    <w:p w14:paraId="4ABA4E0A" w14:textId="77777777" w:rsidR="001F4BA9" w:rsidRPr="00F56476" w:rsidRDefault="001F4BA9">
      <w:pPr>
        <w:pStyle w:val="Body2"/>
        <w:rPr>
          <w:color w:val="auto"/>
          <w:lang w:val="lt-LT"/>
        </w:rPr>
      </w:pPr>
    </w:p>
    <w:p w14:paraId="6850ADAC" w14:textId="77777777" w:rsidR="001F4BA9" w:rsidRPr="00F56476" w:rsidRDefault="001B62C1">
      <w:pPr>
        <w:pStyle w:val="Heading"/>
        <w:rPr>
          <w:color w:val="auto"/>
          <w:lang w:val="lt-LT"/>
        </w:rPr>
      </w:pPr>
      <w:r w:rsidRPr="00F56476">
        <w:rPr>
          <w:color w:val="auto"/>
          <w:lang w:val="lt-LT"/>
        </w:rPr>
        <w:tab/>
        <w:t>3. SUBTIEKIMAS</w:t>
      </w:r>
    </w:p>
    <w:p w14:paraId="7A2389BB" w14:textId="77777777" w:rsidR="001F4BA9" w:rsidRPr="00F56476" w:rsidRDefault="001F4BA9">
      <w:pPr>
        <w:pStyle w:val="Body2"/>
        <w:rPr>
          <w:color w:val="auto"/>
          <w:lang w:val="lt-LT"/>
        </w:rPr>
      </w:pPr>
    </w:p>
    <w:p w14:paraId="4067BA81" w14:textId="77777777" w:rsidR="001F4BA9" w:rsidRPr="00F56476" w:rsidRDefault="001B62C1">
      <w:pPr>
        <w:pStyle w:val="Body2"/>
        <w:rPr>
          <w:color w:val="auto"/>
          <w:lang w:val="lt-LT"/>
        </w:rPr>
      </w:pPr>
      <w:r w:rsidRPr="00F56476">
        <w:rPr>
          <w:color w:val="auto"/>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66AAC2C" w14:textId="77777777" w:rsidR="001F4BA9" w:rsidRPr="00F56476" w:rsidRDefault="001B62C1">
      <w:pPr>
        <w:pStyle w:val="Body2"/>
        <w:rPr>
          <w:color w:val="auto"/>
          <w:lang w:val="lt-LT"/>
        </w:rPr>
      </w:pPr>
      <w:r w:rsidRPr="00F56476">
        <w:rPr>
          <w:color w:val="auto"/>
          <w:lang w:val="lt-LT"/>
        </w:rPr>
        <w:tab/>
        <w:t xml:space="preserve">3.2. Pardavėjas gali keisti Sutarties priede nurodytus subtiekėjus tik prieš tai raštu pranešęs Pirkėjui apie tokio keitimo būtinybę ir gavęs jo raštišką sutikimą. </w:t>
      </w:r>
    </w:p>
    <w:p w14:paraId="255BEE80" w14:textId="77777777" w:rsidR="001F4BA9" w:rsidRPr="00F56476" w:rsidRDefault="001B62C1">
      <w:pPr>
        <w:pStyle w:val="Body2"/>
        <w:rPr>
          <w:color w:val="auto"/>
          <w:lang w:val="lt-LT"/>
        </w:rPr>
      </w:pPr>
      <w:r w:rsidRPr="00F56476">
        <w:rPr>
          <w:color w:val="auto"/>
          <w:lang w:val="lt-LT"/>
        </w:rPr>
        <w:tab/>
        <w:t>3.3. Pardavėjas Sutarties vykdymo metu gali inicijuoti subtiekėjo, numatyto Sutarties priede, pakeitimą, nurodydamas tokio keitimo motyvus.</w:t>
      </w:r>
    </w:p>
    <w:p w14:paraId="52D96829" w14:textId="77777777" w:rsidR="001F4BA9" w:rsidRPr="00F56476" w:rsidRDefault="001B62C1">
      <w:pPr>
        <w:pStyle w:val="Body2"/>
        <w:rPr>
          <w:color w:val="auto"/>
          <w:lang w:val="lt-LT"/>
        </w:rPr>
      </w:pPr>
      <w:r w:rsidRPr="00F56476">
        <w:rPr>
          <w:color w:val="auto"/>
          <w:lang w:val="lt-LT"/>
        </w:rPr>
        <w:lastRenderedPageBreak/>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797DC78E" w14:textId="77777777" w:rsidR="001F4BA9" w:rsidRPr="00F56476" w:rsidRDefault="001B62C1">
      <w:pPr>
        <w:pStyle w:val="Body2"/>
        <w:rPr>
          <w:color w:val="auto"/>
          <w:lang w:val="lt-LT"/>
        </w:rPr>
      </w:pPr>
      <w:r w:rsidRPr="00F56476">
        <w:rPr>
          <w:color w:val="auto"/>
          <w:lang w:val="lt-LT"/>
        </w:rPr>
        <w:tab/>
        <w:t>3.5. Pirkėjui sutikus su subtiekėjo pakeitimu, Pirkėjas kartu su Pardavėju raštu sudaro susitarimą dėl subtiekėjo pakeitimo, kurį pasirašo Šalys. Šis susitarimas yra neatskiriama Sutarties dalis.</w:t>
      </w:r>
    </w:p>
    <w:p w14:paraId="695D8A8B" w14:textId="77777777" w:rsidR="001F4BA9" w:rsidRPr="00F56476" w:rsidRDefault="001F4BA9">
      <w:pPr>
        <w:pStyle w:val="Body2"/>
        <w:rPr>
          <w:color w:val="auto"/>
          <w:lang w:val="lt-LT"/>
        </w:rPr>
      </w:pPr>
    </w:p>
    <w:p w14:paraId="4498EF5B" w14:textId="77777777" w:rsidR="001F4BA9" w:rsidRPr="00F56476" w:rsidRDefault="001B62C1">
      <w:pPr>
        <w:pStyle w:val="Heading"/>
        <w:rPr>
          <w:color w:val="auto"/>
          <w:lang w:val="lt-LT"/>
        </w:rPr>
      </w:pPr>
      <w:r w:rsidRPr="00F56476">
        <w:rPr>
          <w:color w:val="auto"/>
          <w:lang w:val="lt-LT"/>
        </w:rPr>
        <w:tab/>
        <w:t>4. PREKIŲ KAINA IR APMOKĖJIMO TVARKA</w:t>
      </w:r>
    </w:p>
    <w:p w14:paraId="3A234F60" w14:textId="77777777" w:rsidR="001F4BA9" w:rsidRPr="00F56476" w:rsidRDefault="001F4BA9">
      <w:pPr>
        <w:pStyle w:val="Body2"/>
        <w:rPr>
          <w:b/>
          <w:bCs/>
          <w:caps/>
          <w:color w:val="auto"/>
          <w:lang w:val="lt-LT"/>
        </w:rPr>
      </w:pPr>
    </w:p>
    <w:p w14:paraId="413C2864" w14:textId="4CB437FC" w:rsidR="00437FEA" w:rsidRPr="00F56476" w:rsidRDefault="001B62C1">
      <w:pPr>
        <w:pStyle w:val="Body2"/>
        <w:rPr>
          <w:color w:val="auto"/>
          <w:lang w:val="lt-LT"/>
        </w:rPr>
      </w:pPr>
      <w:r w:rsidRPr="00F56476">
        <w:rPr>
          <w:color w:val="auto"/>
          <w:lang w:val="lt-LT"/>
        </w:rPr>
        <w:tab/>
        <w:t>4.1. Į Sutarties priede nurodytą(-</w:t>
      </w:r>
      <w:proofErr w:type="spellStart"/>
      <w:r w:rsidRPr="00F56476">
        <w:rPr>
          <w:color w:val="auto"/>
          <w:lang w:val="lt-LT"/>
        </w:rPr>
        <w:t>us</w:t>
      </w:r>
      <w:proofErr w:type="spellEnd"/>
      <w:r w:rsidRPr="00F56476">
        <w:rPr>
          <w:color w:val="auto"/>
          <w:lang w:val="lt-LT"/>
        </w:rPr>
        <w:t>) įkainį(-</w:t>
      </w:r>
      <w:proofErr w:type="spellStart"/>
      <w:r w:rsidRPr="00F56476">
        <w:rPr>
          <w:color w:val="auto"/>
          <w:lang w:val="lt-LT"/>
        </w:rPr>
        <w:t>ius</w:t>
      </w:r>
      <w:proofErr w:type="spellEnd"/>
      <w:r w:rsidRPr="00F56476">
        <w:rPr>
          <w:color w:val="auto"/>
          <w:lang w:val="lt-LT"/>
        </w:rPr>
        <w:t>) įtraukti visi Pardavėjui privalomi mokėti mokesčiai ir visos su prekių tiekimu susijusios išlaidos.</w:t>
      </w:r>
      <w:r w:rsidR="00B75EBB" w:rsidRPr="00F56476">
        <w:rPr>
          <w:color w:val="auto"/>
          <w:lang w:val="lt-LT"/>
        </w:rPr>
        <w:t xml:space="preserve"> Pirkėjas Pardavėjui Prekes sumoka pagal Tiekėjo pasiūlyme nurodytą fiksuotą konteinerio įkainį </w:t>
      </w:r>
      <w:r w:rsidR="00437FEA" w:rsidRPr="00F56476">
        <w:rPr>
          <w:b/>
          <w:bCs/>
          <w:color w:val="auto"/>
          <w:lang w:val="lt-LT"/>
        </w:rPr>
        <w:t>118,48  Eur</w:t>
      </w:r>
      <w:r w:rsidR="00437FEA" w:rsidRPr="00F56476">
        <w:rPr>
          <w:color w:val="auto"/>
          <w:lang w:val="lt-LT"/>
        </w:rPr>
        <w:t xml:space="preserve"> (be PVM) (vienas šimtas aštuoniolika eurų 48 ct).</w:t>
      </w:r>
    </w:p>
    <w:p w14:paraId="2438313A" w14:textId="47707B6F" w:rsidR="001F4BA9" w:rsidRPr="00F56476" w:rsidRDefault="001B62C1">
      <w:pPr>
        <w:pStyle w:val="Body2"/>
        <w:rPr>
          <w:color w:val="auto"/>
          <w:lang w:val="lt-LT"/>
        </w:rPr>
      </w:pPr>
      <w:r w:rsidRPr="00F56476">
        <w:rPr>
          <w:color w:val="auto"/>
          <w:lang w:val="lt-LT"/>
        </w:rPr>
        <w:tab/>
        <w:t>4.2. Sutartyje nurodytas(-i) įkainis(-</w:t>
      </w:r>
      <w:proofErr w:type="spellStart"/>
      <w:r w:rsidRPr="00F56476">
        <w:rPr>
          <w:color w:val="auto"/>
          <w:lang w:val="lt-LT"/>
        </w:rPr>
        <w:t>iai</w:t>
      </w:r>
      <w:proofErr w:type="spellEnd"/>
      <w:r w:rsidRPr="00F56476">
        <w:rPr>
          <w:color w:val="auto"/>
          <w:lang w:val="lt-LT"/>
        </w:rPr>
        <w:t>) nebus keičiamas(-i), išskyrus, kai Sutarties galiojimo laikotarpiu pasikeičia pridėtinės vertės mokestis (toliau – PVM). Pasikeitus PVM, už prekes, pristatytas po naujo PVM tarifo įsigaliojimo, atsiskaitoma taikant naują PVM tarifą.</w:t>
      </w:r>
    </w:p>
    <w:p w14:paraId="34CED45F" w14:textId="2CC76557" w:rsidR="001F4BA9" w:rsidRPr="00F56476" w:rsidRDefault="001B62C1">
      <w:pPr>
        <w:pStyle w:val="Body2"/>
        <w:rPr>
          <w:color w:val="auto"/>
          <w:lang w:val="lt-LT"/>
        </w:rPr>
      </w:pPr>
      <w:r w:rsidRPr="00F56476">
        <w:rPr>
          <w:color w:val="auto"/>
          <w:lang w:val="lt-LT"/>
        </w:rPr>
        <w:tab/>
        <w:t>4.3. Pirkėjas apmoka Pardavėjui už prekes ne vėliau kaip per 30 kalendorinių dienų nuo sąskaitos faktūros ir Šalių pasirašyto prekių perdavimo-priėmimo akto arba kito prekių pristatymą patvirtinančio dokumento gavimo dienos. Pardavėjo pateiktoje sąskaitoje-faktūroje turi būti nurodoma Sutarties data ir numeris.</w:t>
      </w:r>
    </w:p>
    <w:p w14:paraId="1558B0D6" w14:textId="592100E3" w:rsidR="001F4BA9" w:rsidRPr="00F56476" w:rsidRDefault="001B62C1" w:rsidP="005D6F1C">
      <w:pPr>
        <w:pStyle w:val="Body2"/>
        <w:ind w:firstLine="720"/>
        <w:rPr>
          <w:color w:val="auto"/>
          <w:lang w:val="lt-LT"/>
        </w:rPr>
      </w:pPr>
      <w:r w:rsidRPr="00F56476">
        <w:rPr>
          <w:color w:val="auto"/>
          <w:lang w:val="lt-LT"/>
        </w:rPr>
        <w:t xml:space="preserve">4.4.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6" w:history="1">
        <w:r w:rsidRPr="00F56476">
          <w:rPr>
            <w:rStyle w:val="Hyperlink0"/>
            <w:color w:val="auto"/>
            <w:lang w:val="lt-LT"/>
          </w:rPr>
          <w:t>www.esaskaita.eu</w:t>
        </w:r>
      </w:hyperlink>
      <w:r w:rsidRPr="00F56476">
        <w:rPr>
          <w:color w:val="auto"/>
          <w:lang w:val="lt-LT"/>
        </w:rPr>
        <w:t>). Paslauga yra apmokama Lietuvos Respublikos finansų ministro nustatyta tvarka. Elektroninės sąskaitos faktūros priimamos ir apdorojamos naudodamasi informacinės sistemos „E. sąskaita“ priemonėmis.</w:t>
      </w:r>
    </w:p>
    <w:p w14:paraId="0684B6DF" w14:textId="77777777" w:rsidR="001F4BA9" w:rsidRPr="00F56476" w:rsidRDefault="001B62C1">
      <w:pPr>
        <w:pStyle w:val="Body2"/>
        <w:rPr>
          <w:color w:val="auto"/>
          <w:lang w:val="lt-LT"/>
        </w:rPr>
      </w:pPr>
      <w:r w:rsidRPr="00F56476">
        <w:rPr>
          <w:color w:val="auto"/>
          <w:lang w:val="lt-LT"/>
        </w:rPr>
        <w:tab/>
        <w:t>4.5.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2C68342C" w14:textId="77777777" w:rsidR="001F4BA9" w:rsidRPr="00F56476" w:rsidRDefault="001F4BA9">
      <w:pPr>
        <w:pStyle w:val="Body2"/>
        <w:rPr>
          <w:color w:val="auto"/>
          <w:lang w:val="lt-LT"/>
        </w:rPr>
      </w:pPr>
    </w:p>
    <w:p w14:paraId="34A64770" w14:textId="77777777" w:rsidR="001F4BA9" w:rsidRPr="00F56476" w:rsidRDefault="001B62C1">
      <w:pPr>
        <w:pStyle w:val="Heading"/>
        <w:rPr>
          <w:color w:val="auto"/>
          <w:lang w:val="lt-LT"/>
        </w:rPr>
      </w:pPr>
      <w:r w:rsidRPr="00F56476">
        <w:rPr>
          <w:color w:val="auto"/>
          <w:lang w:val="lt-LT"/>
        </w:rPr>
        <w:tab/>
        <w:t>5. PREKIŲ KOKYBĖ IR GARANTIJA</w:t>
      </w:r>
    </w:p>
    <w:p w14:paraId="6A0F6A27" w14:textId="77777777" w:rsidR="001F4BA9" w:rsidRPr="00F56476" w:rsidRDefault="001F4BA9">
      <w:pPr>
        <w:pStyle w:val="Body2"/>
        <w:rPr>
          <w:b/>
          <w:bCs/>
          <w:caps/>
          <w:color w:val="auto"/>
          <w:lang w:val="lt-LT"/>
        </w:rPr>
      </w:pPr>
    </w:p>
    <w:p w14:paraId="6C684B88" w14:textId="77777777" w:rsidR="001F4BA9" w:rsidRPr="00F56476" w:rsidRDefault="001B62C1">
      <w:pPr>
        <w:pStyle w:val="Body2"/>
        <w:rPr>
          <w:color w:val="auto"/>
          <w:lang w:val="lt-LT"/>
        </w:rPr>
      </w:pPr>
      <w:r w:rsidRPr="00F56476">
        <w:rPr>
          <w:color w:val="auto"/>
          <w:lang w:val="lt-LT"/>
        </w:rPr>
        <w:tab/>
        <w:t xml:space="preserve">5.1. Pardavėjas garantuoja parduodamų prekių kokybę. Prekių kokybė, ženklinimas ir įpakavimas turi atitikti Lietuvos Respublikos standartus. </w:t>
      </w:r>
    </w:p>
    <w:p w14:paraId="782699C9" w14:textId="77777777" w:rsidR="001F4BA9" w:rsidRPr="00F56476" w:rsidRDefault="001B62C1">
      <w:pPr>
        <w:pStyle w:val="Body2"/>
        <w:rPr>
          <w:color w:val="auto"/>
          <w:lang w:val="lt-LT"/>
        </w:rPr>
      </w:pPr>
      <w:r w:rsidRPr="00F56476">
        <w:rPr>
          <w:color w:val="auto"/>
          <w:lang w:val="lt-LT"/>
        </w:rPr>
        <w:tab/>
        <w:t>5.2. Prekėms suteikiama gamintojo garantija, kurios terminas negali būti trumpesnis, nei reikalaujama pagal Lietuvos Respublikos teisės aktus. Jei Sutarties priede pateiktoje pirkimo sąlygų techninėje specifikacijoje nurodytas ilgesnis reikalaujamas prekės minimalus garantijos terminas, prekei taikomas ne trumpesnis garantijos terminas nei nurodyta Sutarties priede pateiktoje pirkimo sąlygų techninėje specifikacijoje.</w:t>
      </w:r>
    </w:p>
    <w:p w14:paraId="7BE6BE1C" w14:textId="77777777" w:rsidR="001F4BA9" w:rsidRPr="00F56476" w:rsidRDefault="001B62C1">
      <w:pPr>
        <w:pStyle w:val="Body2"/>
        <w:rPr>
          <w:color w:val="auto"/>
          <w:lang w:val="lt-LT"/>
        </w:rPr>
      </w:pPr>
      <w:r w:rsidRPr="00F56476">
        <w:rPr>
          <w:color w:val="auto"/>
          <w:lang w:val="lt-LT"/>
        </w:rPr>
        <w:tab/>
        <w:t>5.3. Garantinis laikotarpis pradedamas skaičiuoti nuo prekių perdavimo - priėmimo akto ar lygiaverčio dokumento pasirašymo dienos.</w:t>
      </w:r>
    </w:p>
    <w:p w14:paraId="4EDF9DF3" w14:textId="17680745" w:rsidR="001F4BA9" w:rsidRPr="00F56476" w:rsidRDefault="001B62C1">
      <w:pPr>
        <w:pStyle w:val="Body2"/>
        <w:rPr>
          <w:color w:val="auto"/>
          <w:lang w:val="lt-LT"/>
        </w:rPr>
      </w:pPr>
      <w:r w:rsidRPr="00F56476">
        <w:rPr>
          <w:color w:val="auto"/>
          <w:lang w:val="lt-LT"/>
        </w:rPr>
        <w:tab/>
      </w:r>
      <w:r w:rsidRPr="00F56476">
        <w:rPr>
          <w:color w:val="auto"/>
          <w:lang w:val="lt-LT"/>
        </w:rPr>
        <w:tab/>
      </w:r>
    </w:p>
    <w:p w14:paraId="73BB5428" w14:textId="77777777" w:rsidR="001F4BA9" w:rsidRPr="00F56476" w:rsidRDefault="001B62C1">
      <w:pPr>
        <w:pStyle w:val="Heading"/>
        <w:rPr>
          <w:color w:val="auto"/>
          <w:lang w:val="lt-LT"/>
        </w:rPr>
      </w:pPr>
      <w:r w:rsidRPr="00F56476">
        <w:rPr>
          <w:color w:val="auto"/>
          <w:lang w:val="lt-LT"/>
        </w:rPr>
        <w:tab/>
        <w:t>6. SUSIRAŠINĖJIMAS</w:t>
      </w:r>
    </w:p>
    <w:p w14:paraId="74987D69" w14:textId="77777777" w:rsidR="001F4BA9" w:rsidRPr="00F56476" w:rsidRDefault="001F4BA9">
      <w:pPr>
        <w:pStyle w:val="Body2"/>
        <w:rPr>
          <w:color w:val="auto"/>
          <w:lang w:val="lt-LT"/>
        </w:rPr>
      </w:pPr>
    </w:p>
    <w:p w14:paraId="19102127" w14:textId="77777777" w:rsidR="001F4BA9" w:rsidRPr="00F56476" w:rsidRDefault="001B62C1">
      <w:pPr>
        <w:pStyle w:val="Body2"/>
        <w:rPr>
          <w:color w:val="auto"/>
          <w:lang w:val="lt-LT"/>
        </w:rPr>
      </w:pPr>
      <w:r w:rsidRPr="00F56476">
        <w:rPr>
          <w:color w:val="auto"/>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1AD4A053" w14:textId="77777777" w:rsidR="001F4BA9" w:rsidRPr="00F56476" w:rsidRDefault="001B62C1">
      <w:pPr>
        <w:pStyle w:val="Body2"/>
        <w:rPr>
          <w:color w:val="auto"/>
          <w:lang w:val="lt-LT"/>
        </w:rPr>
      </w:pPr>
      <w:r w:rsidRPr="00F56476">
        <w:rPr>
          <w:color w:val="auto"/>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6A174ABE" w14:textId="77777777" w:rsidR="001F4BA9" w:rsidRPr="00F56476" w:rsidRDefault="001F4BA9">
      <w:pPr>
        <w:pStyle w:val="Body2"/>
        <w:rPr>
          <w:color w:val="auto"/>
          <w:lang w:val="lt-LT"/>
        </w:rPr>
      </w:pPr>
    </w:p>
    <w:p w14:paraId="1A9B5CE0" w14:textId="77777777" w:rsidR="001F4BA9" w:rsidRPr="00F56476" w:rsidRDefault="001B62C1">
      <w:pPr>
        <w:pStyle w:val="Heading"/>
        <w:rPr>
          <w:color w:val="auto"/>
          <w:lang w:val="lt-LT"/>
        </w:rPr>
      </w:pPr>
      <w:r w:rsidRPr="00F56476">
        <w:rPr>
          <w:color w:val="auto"/>
          <w:lang w:val="lt-LT"/>
        </w:rPr>
        <w:tab/>
        <w:t>7. ŠALIŲ ATSAKOMYBĖ</w:t>
      </w:r>
    </w:p>
    <w:p w14:paraId="5546CEE5" w14:textId="77777777" w:rsidR="001F4BA9" w:rsidRPr="00F56476" w:rsidRDefault="001F4BA9">
      <w:pPr>
        <w:pStyle w:val="Body2"/>
        <w:rPr>
          <w:b/>
          <w:bCs/>
          <w:caps/>
          <w:color w:val="auto"/>
          <w:lang w:val="lt-LT"/>
        </w:rPr>
      </w:pPr>
    </w:p>
    <w:p w14:paraId="187C1903" w14:textId="77777777" w:rsidR="001F4BA9" w:rsidRPr="00F56476" w:rsidRDefault="001B62C1">
      <w:pPr>
        <w:pStyle w:val="Body2"/>
        <w:rPr>
          <w:color w:val="auto"/>
          <w:lang w:val="lt-LT"/>
        </w:rPr>
      </w:pPr>
      <w:r w:rsidRPr="00F56476">
        <w:rPr>
          <w:color w:val="auto"/>
          <w:lang w:val="lt-LT"/>
        </w:rPr>
        <w:tab/>
        <w:t>7.1. Pirkėjas, uždelsęs sumokėti Sutarties 4.3 punkte numatyta tvarka, įsipareigoja Pardavėjui pareikalavus mokėti Pardavėjui 0,02 % delspinigius nuo neapmokėtos sąskaitos dydžio, už kiekvieną uždelstą dieną.</w:t>
      </w:r>
    </w:p>
    <w:p w14:paraId="6BD83831" w14:textId="77777777" w:rsidR="001F4BA9" w:rsidRPr="00F56476" w:rsidRDefault="001B62C1">
      <w:pPr>
        <w:pStyle w:val="Body2"/>
        <w:rPr>
          <w:color w:val="auto"/>
          <w:lang w:val="lt-LT"/>
        </w:rPr>
      </w:pPr>
      <w:r w:rsidRPr="00F56476">
        <w:rPr>
          <w:color w:val="auto"/>
          <w:lang w:val="lt-LT"/>
        </w:rPr>
        <w:tab/>
        <w:t>7.2. Pardavėjas, uždelsęs pristatyti Prekes arba įvykdyti garantinius įsipareigojimus Sutartyje numatytais terminais, moka Pirkėjui 0,02 % delspinigius nuo nepristatytų / nepataisytų prekių vertės už kiekvieną uždelstą dieną.</w:t>
      </w:r>
    </w:p>
    <w:p w14:paraId="46A6B9D3" w14:textId="57E33326" w:rsidR="001F4BA9" w:rsidRPr="00F56476" w:rsidRDefault="001B62C1">
      <w:pPr>
        <w:pStyle w:val="Body2"/>
        <w:rPr>
          <w:color w:val="auto"/>
          <w:lang w:val="lt-LT"/>
        </w:rPr>
      </w:pPr>
      <w:r w:rsidRPr="00F56476">
        <w:rPr>
          <w:color w:val="auto"/>
          <w:lang w:val="lt-LT"/>
        </w:rPr>
        <w:tab/>
        <w:t xml:space="preserve">7.3. Pardavėjas per </w:t>
      </w:r>
      <w:r w:rsidR="003E7065" w:rsidRPr="00F56476">
        <w:rPr>
          <w:color w:val="auto"/>
          <w:lang w:val="lt-LT"/>
        </w:rPr>
        <w:t>10</w:t>
      </w:r>
      <w:r w:rsidRPr="00F56476">
        <w:rPr>
          <w:color w:val="auto"/>
          <w:lang w:val="lt-LT"/>
        </w:rPr>
        <w:t xml:space="preserve"> darbo dien</w:t>
      </w:r>
      <w:r w:rsidR="003E7065" w:rsidRPr="00F56476">
        <w:rPr>
          <w:color w:val="auto"/>
          <w:lang w:val="lt-LT"/>
        </w:rPr>
        <w:t>ų</w:t>
      </w:r>
      <w:r w:rsidRPr="00F56476">
        <w:rPr>
          <w:color w:val="auto"/>
          <w:lang w:val="lt-LT"/>
        </w:rPr>
        <w:t xml:space="preserve"> nuo Sutarties pasirašymo dienos pateikia Pirkėjui Sutarties įvykdymo užtikrinimą ne mažesnei sumai nei 10 % nuo Sutarties priede nurodytos bendros galutinės Sutarties kainos be PVM.</w:t>
      </w:r>
    </w:p>
    <w:p w14:paraId="0533ACAC" w14:textId="780B6876" w:rsidR="001F4BA9" w:rsidRPr="00F56476" w:rsidRDefault="001B62C1">
      <w:pPr>
        <w:pStyle w:val="Body2"/>
        <w:rPr>
          <w:color w:val="auto"/>
          <w:lang w:val="lt-LT"/>
        </w:rPr>
      </w:pPr>
      <w:r w:rsidRPr="00F56476">
        <w:rPr>
          <w:color w:val="auto"/>
          <w:lang w:val="lt-LT"/>
        </w:rPr>
        <w:tab/>
        <w:t xml:space="preserve">7.4. Sutarties įvykdymo užtikrinimui pateikiamas Lietuvos Respublikoje ar užsienyje registruoto banko išduoto banko garantijos rašto originalas arba pervedama Sutarties įvykdymo užtikrinimo suma į Pirkėjo banko sąskaitą </w:t>
      </w:r>
      <w:r w:rsidR="00A927EF" w:rsidRPr="00F56476">
        <w:rPr>
          <w:color w:val="auto"/>
          <w:lang w:val="lt-LT"/>
        </w:rPr>
        <w:t xml:space="preserve">Nr. </w:t>
      </w:r>
      <w:r w:rsidR="003E7065" w:rsidRPr="00F56476">
        <w:rPr>
          <w:b/>
          <w:bCs/>
          <w:color w:val="auto"/>
          <w:lang w:val="lt-LT"/>
        </w:rPr>
        <w:t>LT307300010129791336</w:t>
      </w:r>
      <w:r w:rsidR="00A927EF" w:rsidRPr="00F56476">
        <w:rPr>
          <w:b/>
          <w:bCs/>
          <w:color w:val="auto"/>
          <w:lang w:val="lt-LT"/>
        </w:rPr>
        <w:t>.</w:t>
      </w:r>
    </w:p>
    <w:p w14:paraId="2A73EDDF" w14:textId="3D1F7A20" w:rsidR="001F4BA9" w:rsidRPr="00F56476" w:rsidRDefault="001B62C1">
      <w:pPr>
        <w:pStyle w:val="Body2"/>
        <w:rPr>
          <w:color w:val="auto"/>
          <w:lang w:val="lt-LT"/>
        </w:rPr>
      </w:pPr>
      <w:r w:rsidRPr="00F56476">
        <w:rPr>
          <w:color w:val="auto"/>
          <w:lang w:val="lt-LT"/>
        </w:rPr>
        <w:tab/>
        <w:t xml:space="preserve">7.5. Sutarties įvykdymo užtikrinimas turi būti išduotas banko bet kurioje šalyje tiekėjo pasirinkimu. </w:t>
      </w:r>
    </w:p>
    <w:p w14:paraId="4FD141C6" w14:textId="77777777" w:rsidR="003E7065" w:rsidRPr="00F56476" w:rsidRDefault="001B62C1" w:rsidP="003E7065">
      <w:pPr>
        <w:pStyle w:val="Body2"/>
        <w:rPr>
          <w:color w:val="auto"/>
          <w:lang w:val="lt-LT"/>
        </w:rPr>
      </w:pPr>
      <w:r w:rsidRPr="00F56476">
        <w:rPr>
          <w:color w:val="auto"/>
          <w:lang w:val="lt-LT"/>
        </w:rPr>
        <w:tab/>
        <w:t xml:space="preserve">7.6. Sutarties įvykdymo užtikrinime turi būti numatyta, kad užtikrinimo suma turi būti išmokama Pirkėjui ne vėliau, kaip per 15 (penkiolika) kalendorinių dienų nuo pirmo raštiško Pirkėjo pranešimo </w:t>
      </w:r>
      <w:proofErr w:type="spellStart"/>
      <w:r w:rsidRPr="00F56476">
        <w:rPr>
          <w:color w:val="auto"/>
          <w:lang w:val="lt-LT"/>
        </w:rPr>
        <w:t>užtikrintojui</w:t>
      </w:r>
      <w:proofErr w:type="spellEnd"/>
      <w:r w:rsidRPr="00F56476">
        <w:rPr>
          <w:color w:val="auto"/>
          <w:lang w:val="lt-LT"/>
        </w:rPr>
        <w:t xml:space="preserve">, kad Pardavėjas nevykdo arba netinkamai vykdo Sutartyje numatytus savo įsipareigojimus ir </w:t>
      </w:r>
    </w:p>
    <w:p w14:paraId="6FF738FF" w14:textId="5ABD623F" w:rsidR="003E7065" w:rsidRPr="00F56476" w:rsidRDefault="003E7065" w:rsidP="003E7065">
      <w:pPr>
        <w:pStyle w:val="Body2"/>
        <w:rPr>
          <w:color w:val="auto"/>
          <w:lang w:val="lt-LT"/>
        </w:rPr>
      </w:pPr>
      <w:r w:rsidRPr="00F56476">
        <w:rPr>
          <w:color w:val="auto"/>
          <w:lang w:val="lt-LT"/>
        </w:rPr>
        <w:t>Sutartis yra nutraukiama.</w:t>
      </w:r>
    </w:p>
    <w:p w14:paraId="3C793E02" w14:textId="71CD6845" w:rsidR="001F4BA9" w:rsidRPr="00F56476" w:rsidRDefault="001B62C1" w:rsidP="003E7065">
      <w:pPr>
        <w:pStyle w:val="Body2"/>
        <w:rPr>
          <w:color w:val="auto"/>
          <w:lang w:val="lt-LT"/>
        </w:rPr>
      </w:pPr>
      <w:r w:rsidRPr="00F56476">
        <w:rPr>
          <w:color w:val="auto"/>
          <w:lang w:val="lt-LT"/>
        </w:rPr>
        <w:tab/>
        <w:t xml:space="preserve">7.7. Sutarties įvykdymo užtikrinime turi būti numatyta, kad </w:t>
      </w:r>
      <w:proofErr w:type="spellStart"/>
      <w:r w:rsidRPr="00F56476">
        <w:rPr>
          <w:color w:val="auto"/>
          <w:lang w:val="lt-LT"/>
        </w:rPr>
        <w:t>užtikrintojas</w:t>
      </w:r>
      <w:proofErr w:type="spellEnd"/>
      <w:r w:rsidRPr="00F56476">
        <w:rPr>
          <w:color w:val="auto"/>
          <w:lang w:val="lt-LT"/>
        </w:rPr>
        <w:t xml:space="preserve"> neturi teisės reikalauti, kad Pirkėjas pagrįstų savo reikalavimą. Pirkėjas pranešime </w:t>
      </w:r>
      <w:proofErr w:type="spellStart"/>
      <w:r w:rsidRPr="00F56476">
        <w:rPr>
          <w:color w:val="auto"/>
          <w:lang w:val="lt-LT"/>
        </w:rPr>
        <w:t>užtikrintojui</w:t>
      </w:r>
      <w:proofErr w:type="spellEnd"/>
      <w:r w:rsidRPr="00F56476">
        <w:rPr>
          <w:color w:val="auto"/>
          <w:lang w:val="lt-LT"/>
        </w:rPr>
        <w:t xml:space="preserve"> nurodys dėl kurios iš aukščiau išvardintų aplinkybių jai priklauso Sutarties įvykdymo užtikrinimo suma. </w:t>
      </w:r>
    </w:p>
    <w:p w14:paraId="124C9CD5" w14:textId="77777777" w:rsidR="001F4BA9" w:rsidRPr="00F56476" w:rsidRDefault="001B62C1">
      <w:pPr>
        <w:pStyle w:val="Body2"/>
        <w:rPr>
          <w:color w:val="auto"/>
          <w:lang w:val="lt-LT"/>
        </w:rPr>
      </w:pPr>
      <w:r w:rsidRPr="00F56476">
        <w:rPr>
          <w:color w:val="auto"/>
          <w:lang w:val="lt-LT"/>
        </w:rPr>
        <w:tab/>
        <w:t>7.8. Sutarties įvykdymo užtikrinimo trukmė turi būti tokia pat kaip ir Sutarties galiojimo trukmė. Jei Sutarties galiojimo trukmė yra ilgesnė nei (vieneri) metai, Pardavėjas gali pateikti Sutarties įvykdymo užtikrinimą galiojantį 1 (vienerius) metus, jei likus ne daugiau, kaip 30 (trisdešimt) kalendorinių dienų iki pateikto Sutarties įvykdymo užtikrinimo galiojimo pabaigos bus pateikiamas naujas arba pratęstas Sutarties įvykdymo užtikrinimas sekantiems Sutarties galiojimo metams. Šiuo atveju Pardavėjui iki nurodyto termino nepateikus naujo arba pratęsto Sutarties įvykdymo užtikrinimo, Pirkėjas pareikalauja užtikrintojo sumokėti pagal galiojantį Sutarties įvykdymo užtikrinimą, kadangi Pardavėjas laikomas neįvykdžiusiu šiame punkte nurodyto savo įsipareigojimo.</w:t>
      </w:r>
    </w:p>
    <w:p w14:paraId="20296382" w14:textId="299EDF02" w:rsidR="001F4BA9" w:rsidRPr="00F56476" w:rsidRDefault="001B62C1">
      <w:pPr>
        <w:pStyle w:val="Body2"/>
        <w:rPr>
          <w:color w:val="auto"/>
          <w:lang w:val="lt-LT"/>
        </w:rPr>
      </w:pPr>
      <w:r w:rsidRPr="00F56476">
        <w:rPr>
          <w:color w:val="auto"/>
          <w:lang w:val="lt-LT"/>
        </w:rPr>
        <w:tab/>
        <w:t>7.9. Sutarties įvykdymo užtikrinimas taikomas, jeigu Pardavėjas nevykdo arba netinkamai vykdo Sutartyje numatytus savo įsipareigojimus</w:t>
      </w:r>
      <w:r w:rsidR="00151E74" w:rsidRPr="00F56476">
        <w:rPr>
          <w:color w:val="auto"/>
          <w:lang w:val="lt-LT"/>
        </w:rPr>
        <w:t>.</w:t>
      </w:r>
    </w:p>
    <w:p w14:paraId="6EDB3AAE" w14:textId="68B37977" w:rsidR="001F4BA9" w:rsidRPr="00F56476" w:rsidRDefault="001B62C1">
      <w:pPr>
        <w:pStyle w:val="Body2"/>
        <w:rPr>
          <w:color w:val="auto"/>
          <w:lang w:val="lt-LT"/>
        </w:rPr>
      </w:pPr>
      <w:r w:rsidRPr="00F56476">
        <w:rPr>
          <w:color w:val="auto"/>
          <w:lang w:val="lt-LT"/>
        </w:rPr>
        <w:tab/>
        <w:t>7.10. Sutarties įvykdymo užtikrinimas grąžinamas (arba atsisakoma teisių į jį), kai Pardavėjas įvykdo visus savo įsipareigojimus pagal Sutartį arba Sutartis nutraukiama Šalių susitarimu.</w:t>
      </w:r>
      <w:r w:rsidRPr="00F56476">
        <w:rPr>
          <w:color w:val="auto"/>
          <w:lang w:val="lt-LT"/>
        </w:rPr>
        <w:tab/>
      </w:r>
      <w:r w:rsidRPr="00F56476">
        <w:rPr>
          <w:color w:val="auto"/>
          <w:lang w:val="lt-LT"/>
        </w:rPr>
        <w:tab/>
      </w:r>
    </w:p>
    <w:p w14:paraId="6B6717D9" w14:textId="77777777" w:rsidR="001F4BA9" w:rsidRPr="00F56476" w:rsidRDefault="001F4BA9">
      <w:pPr>
        <w:pStyle w:val="Body2"/>
        <w:rPr>
          <w:color w:val="auto"/>
          <w:lang w:val="lt-LT"/>
        </w:rPr>
      </w:pPr>
    </w:p>
    <w:p w14:paraId="6D0ADCBC" w14:textId="77777777" w:rsidR="001F4BA9" w:rsidRPr="00F56476" w:rsidRDefault="001B62C1">
      <w:pPr>
        <w:pStyle w:val="Heading"/>
        <w:rPr>
          <w:color w:val="auto"/>
          <w:lang w:val="lt-LT"/>
        </w:rPr>
      </w:pPr>
      <w:r w:rsidRPr="00F56476">
        <w:rPr>
          <w:color w:val="auto"/>
          <w:lang w:val="lt-LT"/>
        </w:rPr>
        <w:tab/>
        <w:t>8. SUTARTIES GALIOJIMAS IR SUSTABDYMAS</w:t>
      </w:r>
    </w:p>
    <w:p w14:paraId="54C310B5" w14:textId="77777777" w:rsidR="001F4BA9" w:rsidRPr="00F56476" w:rsidRDefault="001F4BA9">
      <w:pPr>
        <w:pStyle w:val="Body2"/>
        <w:rPr>
          <w:b/>
          <w:bCs/>
          <w:caps/>
          <w:color w:val="auto"/>
          <w:lang w:val="lt-LT"/>
        </w:rPr>
      </w:pPr>
    </w:p>
    <w:p w14:paraId="600D4C9A" w14:textId="1998DA0E" w:rsidR="001F4BA9" w:rsidRPr="00F56476" w:rsidRDefault="001B62C1">
      <w:pPr>
        <w:pStyle w:val="Body2"/>
        <w:rPr>
          <w:color w:val="auto"/>
          <w:lang w:val="lt-LT"/>
        </w:rPr>
      </w:pPr>
      <w:r w:rsidRPr="00F56476">
        <w:rPr>
          <w:color w:val="auto"/>
          <w:lang w:val="lt-LT"/>
        </w:rPr>
        <w:tab/>
        <w:t xml:space="preserve">8.1. Sutartis įsigalioja, kai Sutartį pasirašo abi Sutarties Šalys ir Pardavėjas pateikia Sutarties įvykdymo užtikrinimą bei galioja </w:t>
      </w:r>
      <w:r w:rsidR="001B5D73" w:rsidRPr="00F56476">
        <w:rPr>
          <w:color w:val="auto"/>
          <w:lang w:val="lt-LT"/>
        </w:rPr>
        <w:t>1 metus, su galimybe šį laikotarpį pratęsti vieną kartą 1 metų laikotarpiui.</w:t>
      </w:r>
      <w:r w:rsidR="001B5D73" w:rsidRPr="00F56476">
        <w:rPr>
          <w:color w:val="auto"/>
          <w:szCs w:val="24"/>
          <w:lang w:val="lt-LT"/>
        </w:rPr>
        <w:t xml:space="preserve"> Jeigu nė viena iš šalių nepareiškia noro apie sutarties nepratęsimą – sutartis prasitęsia automatiškai.</w:t>
      </w:r>
      <w:r w:rsidR="00A927EF" w:rsidRPr="00F56476">
        <w:rPr>
          <w:color w:val="auto"/>
          <w:szCs w:val="24"/>
          <w:lang w:val="lt-LT"/>
        </w:rPr>
        <w:t xml:space="preserve"> Nustatoma, jog maksimali sutarties vertė yra </w:t>
      </w:r>
      <w:r w:rsidR="00437FEA" w:rsidRPr="00F56476">
        <w:rPr>
          <w:b/>
          <w:bCs/>
          <w:color w:val="auto"/>
          <w:szCs w:val="24"/>
          <w:lang w:val="lt-LT"/>
        </w:rPr>
        <w:t>118 480,00</w:t>
      </w:r>
      <w:r w:rsidR="00A927EF" w:rsidRPr="00F56476">
        <w:rPr>
          <w:b/>
          <w:bCs/>
          <w:color w:val="auto"/>
          <w:szCs w:val="24"/>
          <w:lang w:val="lt-LT"/>
        </w:rPr>
        <w:t xml:space="preserve"> Eur </w:t>
      </w:r>
      <w:r w:rsidR="00A927EF" w:rsidRPr="00F56476">
        <w:rPr>
          <w:color w:val="auto"/>
          <w:szCs w:val="24"/>
          <w:lang w:val="lt-LT"/>
        </w:rPr>
        <w:t>be PVM.</w:t>
      </w:r>
    </w:p>
    <w:p w14:paraId="3F3A0FEE" w14:textId="3CA1E201" w:rsidR="001F4BA9" w:rsidRPr="00F56476" w:rsidRDefault="001B62C1">
      <w:pPr>
        <w:pStyle w:val="Body2"/>
        <w:rPr>
          <w:color w:val="auto"/>
          <w:lang w:val="lt-LT"/>
        </w:rPr>
      </w:pPr>
      <w:r w:rsidRPr="00F56476">
        <w:rPr>
          <w:color w:val="auto"/>
          <w:lang w:val="lt-LT"/>
        </w:rPr>
        <w:tab/>
        <w:t xml:space="preserve">8.2. Esant nuo Pirkėjo nepriklausančioms aplinkybėms dėl kurių Pirkėjas negali priimti Prekių, Pirkėjas turi teisę reikalauti sustabdyti Prekių pristatymą iki atitinkamų aplinkybių pasibaigimo. Pirkėjas </w:t>
      </w:r>
      <w:r w:rsidRPr="00F56476">
        <w:rPr>
          <w:color w:val="auto"/>
          <w:lang w:val="lt-LT"/>
        </w:rPr>
        <w:lastRenderedPageBreak/>
        <w:t>nekompensuoja Pardavėjui dėl tokio sustabdymo kilusių Pardavėjo išlaidų. Jei Prekių pristatymo sustabdymas trunka ilgiau, kaip 90 dienų, Pardavėjas turi teisę nutraukti Sutartį.</w:t>
      </w:r>
    </w:p>
    <w:p w14:paraId="3181E8EA" w14:textId="77777777" w:rsidR="001F4BA9" w:rsidRPr="00F56476" w:rsidRDefault="001B62C1">
      <w:pPr>
        <w:pStyle w:val="Body2"/>
        <w:rPr>
          <w:color w:val="auto"/>
          <w:lang w:val="lt-LT"/>
        </w:rPr>
      </w:pPr>
      <w:r w:rsidRPr="00F56476">
        <w:rPr>
          <w:color w:val="auto"/>
          <w:lang w:val="lt-LT"/>
        </w:rPr>
        <w:tab/>
        <w:t>8.3. Jei bet kuri Sutarties nuostata tampa ar pripažįstama visiškai ar iš dalies negaliojančia, tai neturi įtakos kitų Sutarties nuostatų galiojimui.</w:t>
      </w:r>
    </w:p>
    <w:p w14:paraId="5FD12F79" w14:textId="77777777" w:rsidR="001F4BA9" w:rsidRPr="00F56476" w:rsidRDefault="001B62C1">
      <w:pPr>
        <w:pStyle w:val="Body2"/>
        <w:rPr>
          <w:color w:val="auto"/>
          <w:lang w:val="lt-LT"/>
        </w:rPr>
      </w:pPr>
      <w:r w:rsidRPr="00F56476">
        <w:rPr>
          <w:color w:val="auto"/>
          <w:lang w:val="lt-LT"/>
        </w:rPr>
        <w:tab/>
      </w:r>
      <w:r w:rsidRPr="00F56476">
        <w:rPr>
          <w:color w:val="auto"/>
          <w:lang w:val="lt-LT"/>
        </w:rPr>
        <w:tab/>
      </w:r>
    </w:p>
    <w:p w14:paraId="77172652" w14:textId="77777777" w:rsidR="001F4BA9" w:rsidRPr="00F56476" w:rsidRDefault="001B62C1">
      <w:pPr>
        <w:pStyle w:val="Heading"/>
        <w:rPr>
          <w:color w:val="auto"/>
          <w:lang w:val="lt-LT"/>
        </w:rPr>
      </w:pPr>
      <w:r w:rsidRPr="00F56476">
        <w:rPr>
          <w:color w:val="auto"/>
          <w:lang w:val="lt-LT"/>
        </w:rPr>
        <w:tab/>
        <w:t>9. SUTARTIES NUTRAUKIMAS</w:t>
      </w:r>
    </w:p>
    <w:p w14:paraId="4E26112C" w14:textId="77777777" w:rsidR="001F4BA9" w:rsidRPr="00F56476" w:rsidRDefault="001F4BA9">
      <w:pPr>
        <w:pStyle w:val="Body2"/>
        <w:rPr>
          <w:b/>
          <w:bCs/>
          <w:color w:val="auto"/>
          <w:lang w:val="lt-LT"/>
        </w:rPr>
      </w:pPr>
    </w:p>
    <w:p w14:paraId="256DA8B7" w14:textId="77777777" w:rsidR="001F4BA9" w:rsidRPr="00F56476" w:rsidRDefault="001B62C1">
      <w:pPr>
        <w:pStyle w:val="Body2"/>
        <w:rPr>
          <w:color w:val="auto"/>
          <w:lang w:val="lt-LT"/>
        </w:rPr>
      </w:pPr>
      <w:r w:rsidRPr="00F56476">
        <w:rPr>
          <w:color w:val="auto"/>
          <w:lang w:val="lt-LT"/>
        </w:rPr>
        <w:tab/>
        <w:t>9.1. Sutartį galima nutraukti šiais atvejais:</w:t>
      </w:r>
    </w:p>
    <w:p w14:paraId="7AEE4540" w14:textId="77777777" w:rsidR="001F4BA9" w:rsidRPr="00F56476" w:rsidRDefault="001B62C1">
      <w:pPr>
        <w:pStyle w:val="Body2"/>
        <w:rPr>
          <w:color w:val="auto"/>
          <w:lang w:val="lt-LT"/>
        </w:rPr>
      </w:pPr>
      <w:r w:rsidRPr="00F56476">
        <w:rPr>
          <w:color w:val="auto"/>
          <w:lang w:val="lt-LT"/>
        </w:rPr>
        <w:tab/>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21E3A11D" w14:textId="77777777" w:rsidR="001F4BA9" w:rsidRPr="00F56476" w:rsidRDefault="001B62C1">
      <w:pPr>
        <w:pStyle w:val="Body2"/>
        <w:rPr>
          <w:color w:val="auto"/>
          <w:lang w:val="lt-LT"/>
        </w:rPr>
      </w:pPr>
      <w:r w:rsidRPr="00F56476">
        <w:rPr>
          <w:color w:val="auto"/>
          <w:lang w:val="lt-LT"/>
        </w:rPr>
        <w:tab/>
        <w:t>9.1.2. Pirkėjo sprendimu prieš 10 kalendorinių dienų raštu įspėjus Pardavėją Viešųjų pirkimų įstatymo 90 straipsnio 1 dalyje nurodytais atvejais.</w:t>
      </w:r>
    </w:p>
    <w:p w14:paraId="34A88890" w14:textId="77777777" w:rsidR="001F4BA9" w:rsidRPr="00F56476" w:rsidRDefault="001B62C1">
      <w:pPr>
        <w:pStyle w:val="Body2"/>
        <w:rPr>
          <w:color w:val="auto"/>
          <w:lang w:val="lt-LT"/>
        </w:rPr>
      </w:pPr>
      <w:r w:rsidRPr="00F56476">
        <w:rPr>
          <w:color w:val="auto"/>
          <w:lang w:val="lt-LT"/>
        </w:rPr>
        <w:tab/>
        <w:t xml:space="preserve">9.1.3.  abiejų Šalių rašytiniu susitarimu. </w:t>
      </w:r>
    </w:p>
    <w:p w14:paraId="408BCA8A" w14:textId="77777777" w:rsidR="001F4BA9" w:rsidRPr="00F56476" w:rsidRDefault="001B62C1">
      <w:pPr>
        <w:pStyle w:val="Body2"/>
        <w:rPr>
          <w:color w:val="auto"/>
          <w:lang w:val="lt-LT"/>
        </w:rPr>
      </w:pPr>
      <w:r w:rsidRPr="00F56476">
        <w:rPr>
          <w:color w:val="auto"/>
          <w:lang w:val="lt-LT"/>
        </w:rPr>
        <w:tab/>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4DE5DBE3" w14:textId="77777777" w:rsidR="001F4BA9" w:rsidRPr="00F56476" w:rsidRDefault="001F4BA9">
      <w:pPr>
        <w:pStyle w:val="Body2"/>
        <w:rPr>
          <w:color w:val="auto"/>
          <w:lang w:val="lt-LT"/>
        </w:rPr>
      </w:pPr>
    </w:p>
    <w:p w14:paraId="06315F72" w14:textId="77777777" w:rsidR="001F4BA9" w:rsidRPr="00F56476" w:rsidRDefault="001B62C1">
      <w:pPr>
        <w:pStyle w:val="Heading"/>
        <w:rPr>
          <w:color w:val="auto"/>
          <w:lang w:val="lt-LT"/>
        </w:rPr>
      </w:pPr>
      <w:r w:rsidRPr="00F56476">
        <w:rPr>
          <w:color w:val="auto"/>
          <w:lang w:val="lt-LT"/>
        </w:rPr>
        <w:tab/>
        <w:t>10. NENUGALIMOS JĖGOS (FORCE MAJEURE) APLINKYBĖS</w:t>
      </w:r>
    </w:p>
    <w:p w14:paraId="2F2752EF" w14:textId="77777777" w:rsidR="001F4BA9" w:rsidRPr="00F56476" w:rsidRDefault="001F4BA9">
      <w:pPr>
        <w:pStyle w:val="Body2"/>
        <w:rPr>
          <w:b/>
          <w:bCs/>
          <w:caps/>
          <w:color w:val="auto"/>
          <w:lang w:val="lt-LT"/>
        </w:rPr>
      </w:pPr>
    </w:p>
    <w:p w14:paraId="12A56F59" w14:textId="77777777" w:rsidR="001F4BA9" w:rsidRPr="00F56476" w:rsidRDefault="001B62C1">
      <w:pPr>
        <w:pStyle w:val="Body2"/>
        <w:rPr>
          <w:color w:val="auto"/>
          <w:lang w:val="lt-LT"/>
        </w:rPr>
      </w:pPr>
      <w:r w:rsidRPr="00F56476">
        <w:rPr>
          <w:color w:val="auto"/>
          <w:lang w:val="lt-LT"/>
        </w:rPr>
        <w:tab/>
        <w:t>10.1. Taikomos Lietuvos Respublikos civilinio kodekso 6.212 str. nuostatos.</w:t>
      </w:r>
    </w:p>
    <w:p w14:paraId="6FAD589C" w14:textId="77777777" w:rsidR="001F4BA9" w:rsidRPr="00F56476" w:rsidRDefault="001F4BA9">
      <w:pPr>
        <w:pStyle w:val="Body2"/>
        <w:rPr>
          <w:color w:val="auto"/>
          <w:lang w:val="lt-LT"/>
        </w:rPr>
      </w:pPr>
    </w:p>
    <w:p w14:paraId="682D4A1C" w14:textId="77777777" w:rsidR="001F4BA9" w:rsidRPr="00F56476" w:rsidRDefault="001B62C1">
      <w:pPr>
        <w:pStyle w:val="Heading"/>
        <w:rPr>
          <w:color w:val="auto"/>
          <w:lang w:val="lt-LT"/>
        </w:rPr>
      </w:pPr>
      <w:r w:rsidRPr="00F56476">
        <w:rPr>
          <w:color w:val="auto"/>
          <w:lang w:val="lt-LT"/>
        </w:rPr>
        <w:tab/>
        <w:t>11. TAIKYTINA TEISĖ</w:t>
      </w:r>
    </w:p>
    <w:p w14:paraId="2C8114AD" w14:textId="77777777" w:rsidR="001F4BA9" w:rsidRPr="00F56476" w:rsidRDefault="001F4BA9">
      <w:pPr>
        <w:pStyle w:val="Body2"/>
        <w:rPr>
          <w:b/>
          <w:bCs/>
          <w:color w:val="auto"/>
          <w:lang w:val="lt-LT"/>
        </w:rPr>
      </w:pPr>
    </w:p>
    <w:p w14:paraId="6F02F807" w14:textId="77777777" w:rsidR="001F4BA9" w:rsidRPr="00F56476" w:rsidRDefault="001B62C1" w:rsidP="00C04534">
      <w:pPr>
        <w:pStyle w:val="Body2"/>
        <w:ind w:firstLine="284"/>
        <w:rPr>
          <w:color w:val="auto"/>
          <w:lang w:val="lt-LT"/>
        </w:rPr>
      </w:pPr>
      <w:r w:rsidRPr="00F56476">
        <w:rPr>
          <w:color w:val="auto"/>
          <w:lang w:val="lt-LT"/>
        </w:rPr>
        <w:tab/>
        <w:t>11.1. Sutarčiai taikoma ir ji aiškinama pagal Lietuvos Respublikos teisę.</w:t>
      </w:r>
    </w:p>
    <w:p w14:paraId="5FF213CF" w14:textId="77777777" w:rsidR="001F4BA9" w:rsidRPr="00F56476" w:rsidRDefault="001F4BA9">
      <w:pPr>
        <w:pStyle w:val="Heading"/>
        <w:rPr>
          <w:color w:val="auto"/>
          <w:lang w:val="lt-LT"/>
        </w:rPr>
      </w:pPr>
    </w:p>
    <w:p w14:paraId="64EEE25C" w14:textId="77777777" w:rsidR="001F4BA9" w:rsidRPr="00F56476" w:rsidRDefault="001B62C1">
      <w:pPr>
        <w:pStyle w:val="Heading"/>
        <w:rPr>
          <w:color w:val="auto"/>
          <w:lang w:val="lt-LT"/>
        </w:rPr>
      </w:pPr>
      <w:r w:rsidRPr="00F56476">
        <w:rPr>
          <w:color w:val="auto"/>
          <w:lang w:val="lt-LT"/>
        </w:rPr>
        <w:tab/>
        <w:t>12. GINČŲ SPRENDIMO TVARKA</w:t>
      </w:r>
    </w:p>
    <w:p w14:paraId="3B6ECE6C" w14:textId="77777777" w:rsidR="001F4BA9" w:rsidRPr="00F56476" w:rsidRDefault="001F4BA9">
      <w:pPr>
        <w:pStyle w:val="Body2"/>
        <w:rPr>
          <w:b/>
          <w:bCs/>
          <w:color w:val="auto"/>
          <w:lang w:val="lt-LT"/>
        </w:rPr>
      </w:pPr>
    </w:p>
    <w:p w14:paraId="24F1C766" w14:textId="77777777" w:rsidR="001F4BA9" w:rsidRPr="00F56476" w:rsidRDefault="001B62C1">
      <w:pPr>
        <w:pStyle w:val="Body2"/>
        <w:rPr>
          <w:color w:val="auto"/>
          <w:lang w:val="lt-LT"/>
        </w:rPr>
      </w:pPr>
      <w:r w:rsidRPr="00F56476">
        <w:rPr>
          <w:color w:val="auto"/>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6A7B5670" w14:textId="77777777" w:rsidR="001F4BA9" w:rsidRPr="00F56476" w:rsidRDefault="001F4BA9">
      <w:pPr>
        <w:pStyle w:val="Body2"/>
        <w:rPr>
          <w:color w:val="auto"/>
          <w:lang w:val="lt-LT"/>
        </w:rPr>
      </w:pPr>
    </w:p>
    <w:p w14:paraId="18B00458" w14:textId="77777777" w:rsidR="001F4BA9" w:rsidRPr="00F56476" w:rsidRDefault="001B62C1">
      <w:pPr>
        <w:pStyle w:val="Heading"/>
        <w:rPr>
          <w:color w:val="auto"/>
          <w:lang w:val="lt-LT"/>
        </w:rPr>
      </w:pPr>
      <w:r w:rsidRPr="00F56476">
        <w:rPr>
          <w:color w:val="auto"/>
          <w:lang w:val="lt-LT"/>
        </w:rPr>
        <w:tab/>
        <w:t>13. KITOS NUOSTATOS</w:t>
      </w:r>
    </w:p>
    <w:p w14:paraId="33A36EE6" w14:textId="77777777" w:rsidR="001F4BA9" w:rsidRPr="00F56476" w:rsidRDefault="001F4BA9">
      <w:pPr>
        <w:pStyle w:val="Body2"/>
        <w:rPr>
          <w:color w:val="auto"/>
          <w:lang w:val="lt-LT"/>
        </w:rPr>
      </w:pPr>
    </w:p>
    <w:p w14:paraId="1FE2399C" w14:textId="77777777" w:rsidR="001F4BA9" w:rsidRPr="00F56476" w:rsidRDefault="001B62C1">
      <w:pPr>
        <w:pStyle w:val="Body2"/>
        <w:rPr>
          <w:color w:val="auto"/>
          <w:lang w:val="lt-LT"/>
        </w:rPr>
      </w:pPr>
      <w:r w:rsidRPr="00F56476">
        <w:rPr>
          <w:color w:val="auto"/>
          <w:lang w:val="lt-LT"/>
        </w:rPr>
        <w:tab/>
        <w:t>13.1. Sutarties sąlygos gali būti keičiamos tik vadovaujantis Viešųjų pirkimų įstatymo 89 straipsnio nuostatomis.</w:t>
      </w:r>
    </w:p>
    <w:p w14:paraId="44C8D729" w14:textId="77777777" w:rsidR="001F4BA9" w:rsidRPr="00F56476" w:rsidRDefault="001B62C1">
      <w:pPr>
        <w:pStyle w:val="Body2"/>
        <w:rPr>
          <w:color w:val="auto"/>
          <w:lang w:val="lt-LT"/>
        </w:rPr>
      </w:pPr>
      <w:r w:rsidRPr="00F56476">
        <w:rPr>
          <w:color w:val="auto"/>
          <w:lang w:val="lt-LT"/>
        </w:rPr>
        <w:tab/>
        <w:t>13.2. Sutarties sąlygų keitimu nebus laikomas Sutarties sąlygų koregavimas joje numatytomis aplinkybėmis, jeigu šios aplinkybės nustatytos aiškiai ir nedviprasmiškai bei buvo pateiktos pirkimo sąlygose.</w:t>
      </w:r>
    </w:p>
    <w:p w14:paraId="67F3104A" w14:textId="79771944" w:rsidR="001F4BA9" w:rsidRPr="00F56476" w:rsidRDefault="001B62C1">
      <w:pPr>
        <w:pStyle w:val="Body2"/>
        <w:rPr>
          <w:color w:val="auto"/>
          <w:lang w:val="lt-LT"/>
        </w:rPr>
      </w:pPr>
      <w:r w:rsidRPr="00F56476">
        <w:rPr>
          <w:color w:val="auto"/>
          <w:lang w:val="lt-LT"/>
        </w:rPr>
        <w:tab/>
        <w:t xml:space="preserve">13.3. Pirkėjo paskirtas asmuo, atsakingas už Sutarties vykdymą yra </w:t>
      </w:r>
      <w:r w:rsidR="00F56476" w:rsidRPr="00F56476">
        <w:rPr>
          <w:color w:val="auto"/>
          <w:lang w:val="lt-LT"/>
        </w:rPr>
        <w:t xml:space="preserve">Rasa </w:t>
      </w:r>
      <w:proofErr w:type="spellStart"/>
      <w:r w:rsidR="00F56476" w:rsidRPr="00F56476">
        <w:rPr>
          <w:color w:val="auto"/>
          <w:lang w:val="lt-LT"/>
        </w:rPr>
        <w:t>Opolskienė</w:t>
      </w:r>
      <w:proofErr w:type="spellEnd"/>
      <w:r w:rsidR="00F56476" w:rsidRPr="00F56476">
        <w:rPr>
          <w:color w:val="auto"/>
          <w:lang w:val="lt-LT"/>
        </w:rPr>
        <w:t>, Atliekų tvarkymo paslaugų organizavimo ir kontrolės padalinio vadovo pavaduotoja</w:t>
      </w:r>
      <w:r w:rsidRPr="00F56476">
        <w:rPr>
          <w:color w:val="auto"/>
          <w:lang w:val="lt-LT"/>
        </w:rPr>
        <w:t xml:space="preserve">. Pirkėjo paskirtas asmuo, atsakingas už Sutarties ir pakeitimų paskelbimą pagal Viešųjų pirkimų įstatymo 86 straipsnio 9 dalies nuostatas yra </w:t>
      </w:r>
      <w:r w:rsidR="00C23742" w:rsidRPr="00F56476">
        <w:rPr>
          <w:color w:val="auto"/>
          <w:lang w:val="lt-LT"/>
        </w:rPr>
        <w:t xml:space="preserve">Eremita </w:t>
      </w:r>
      <w:proofErr w:type="spellStart"/>
      <w:r w:rsidR="00C23742" w:rsidRPr="00F56476">
        <w:rPr>
          <w:color w:val="auto"/>
          <w:lang w:val="lt-LT"/>
        </w:rPr>
        <w:t>Salickienė</w:t>
      </w:r>
      <w:proofErr w:type="spellEnd"/>
      <w:r w:rsidR="00C23742" w:rsidRPr="00F56476">
        <w:rPr>
          <w:color w:val="auto"/>
          <w:lang w:val="lt-LT"/>
        </w:rPr>
        <w:t>, viešųjų pirkimų specialistė</w:t>
      </w:r>
      <w:r w:rsidRPr="00F56476">
        <w:rPr>
          <w:color w:val="auto"/>
          <w:lang w:val="lt-LT"/>
        </w:rPr>
        <w:t>.</w:t>
      </w:r>
    </w:p>
    <w:p w14:paraId="72C4E343" w14:textId="77777777" w:rsidR="001F4BA9" w:rsidRPr="00F56476" w:rsidRDefault="001B62C1">
      <w:pPr>
        <w:pStyle w:val="Body2"/>
        <w:rPr>
          <w:color w:val="auto"/>
          <w:lang w:val="lt-LT"/>
        </w:rPr>
      </w:pPr>
      <w:r w:rsidRPr="00F56476">
        <w:rPr>
          <w:color w:val="auto"/>
          <w:lang w:val="lt-LT"/>
        </w:rPr>
        <w:tab/>
        <w:t>13.4. Jeigu pirkimo vykdymo metu nebuvo tikrinama Pardavėjo kvalifikacija dėl teisės verstis atitinkama veikla arba buvo tikrinama ne visa apimtimi, Pardavėjas įsipareigoja Pirkėjui, kad Sutartį vykdys tik tokią teisę turintys asmenys.</w:t>
      </w:r>
    </w:p>
    <w:p w14:paraId="064F6F43" w14:textId="77777777" w:rsidR="001F4BA9" w:rsidRPr="00F56476" w:rsidRDefault="001B62C1">
      <w:pPr>
        <w:pStyle w:val="Body2"/>
        <w:rPr>
          <w:color w:val="auto"/>
          <w:lang w:val="lt-LT"/>
        </w:rPr>
      </w:pPr>
      <w:r w:rsidRPr="00F56476">
        <w:rPr>
          <w:color w:val="auto"/>
          <w:lang w:val="lt-LT"/>
        </w:rPr>
        <w:tab/>
        <w:t>13.5.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06C22CD" w14:textId="77777777" w:rsidR="001F4BA9" w:rsidRPr="00F56476" w:rsidRDefault="001B62C1">
      <w:pPr>
        <w:pStyle w:val="Body2"/>
        <w:rPr>
          <w:color w:val="auto"/>
          <w:lang w:val="lt-LT"/>
        </w:rPr>
      </w:pPr>
      <w:r w:rsidRPr="00F56476">
        <w:rPr>
          <w:color w:val="auto"/>
          <w:lang w:val="lt-LT"/>
        </w:rPr>
        <w:tab/>
        <w:t>13.6. Sutartis sudaroma lietuvių kalba.</w:t>
      </w:r>
    </w:p>
    <w:p w14:paraId="3F7FD48F" w14:textId="0992A2E6" w:rsidR="001F4BA9" w:rsidRPr="00F56476" w:rsidRDefault="001B62C1">
      <w:pPr>
        <w:pStyle w:val="Body2"/>
        <w:rPr>
          <w:color w:val="auto"/>
          <w:lang w:val="lt-LT"/>
        </w:rPr>
      </w:pPr>
      <w:r w:rsidRPr="00F56476">
        <w:rPr>
          <w:color w:val="auto"/>
          <w:lang w:val="lt-LT"/>
        </w:rPr>
        <w:tab/>
        <w:t>13.7. Sutartis surašoma dviem turinčiais vienodą juridinę galią egzemplioriais, kiekvienai Šaliai po vieną.</w:t>
      </w:r>
    </w:p>
    <w:p w14:paraId="59801A62" w14:textId="3BAA0AFF" w:rsidR="00C04534" w:rsidRPr="00F56476" w:rsidRDefault="00C04534" w:rsidP="00C04534">
      <w:pPr>
        <w:pStyle w:val="Body2"/>
        <w:ind w:firstLine="709"/>
        <w:rPr>
          <w:color w:val="auto"/>
          <w:lang w:val="lt-LT"/>
        </w:rPr>
      </w:pPr>
      <w:r w:rsidRPr="00F56476">
        <w:rPr>
          <w:color w:val="auto"/>
          <w:lang w:val="lt-LT"/>
        </w:rPr>
        <w:lastRenderedPageBreak/>
        <w:t xml:space="preserve">13.8. Sutartį pasirašantis Pardavėjo atstovas patvirtina, jog supranta, kad Pirkėjas Pardavėjo atstovo asmens duomenis tvarkys teisėto intereso pagrindu, siekiant identifikuoti asmenį, turintį teises atstovauti Pardavėją ir jo vardu sudaryti bei vykdyti sandorius, vykdyti Užsakovo taikytinus teisės aktų reikalavimus, įskaitant bet neapsiribojant susijusius su dokumentų archyvavimu, pateikti reikalavimus Pardavėjui. Tiekėjo atstovo asmens duomenų tvarkymas, duomenų subjekto teisės, asmens duomenų saugojimo terminai nustatyti Pirkėjo privatumo politikoje, su kuria Pardavėjo atstovas gali susipažinti </w:t>
      </w:r>
      <w:hyperlink r:id="rId7" w:history="1">
        <w:r w:rsidRPr="00F56476">
          <w:rPr>
            <w:rStyle w:val="Hipersaitas"/>
            <w:color w:val="auto"/>
            <w:lang w:val="lt-LT"/>
          </w:rPr>
          <w:t>www.aratc.lt</w:t>
        </w:r>
      </w:hyperlink>
      <w:r w:rsidRPr="00F56476">
        <w:rPr>
          <w:color w:val="auto"/>
          <w:lang w:val="lt-LT"/>
        </w:rPr>
        <w:t>.</w:t>
      </w:r>
    </w:p>
    <w:p w14:paraId="260A53BC" w14:textId="77777777" w:rsidR="001F4BA9" w:rsidRPr="00F56476" w:rsidRDefault="001F4BA9">
      <w:pPr>
        <w:pStyle w:val="Body2"/>
        <w:rPr>
          <w:color w:val="auto"/>
          <w:lang w:val="lt-LT"/>
        </w:rPr>
      </w:pPr>
    </w:p>
    <w:p w14:paraId="753B0858" w14:textId="77777777" w:rsidR="001F4BA9" w:rsidRPr="00F56476" w:rsidRDefault="001B62C1">
      <w:pPr>
        <w:pStyle w:val="Heading"/>
        <w:rPr>
          <w:color w:val="auto"/>
          <w:lang w:val="lt-LT"/>
        </w:rPr>
      </w:pPr>
      <w:r w:rsidRPr="00F56476">
        <w:rPr>
          <w:color w:val="auto"/>
          <w:lang w:val="lt-LT"/>
        </w:rPr>
        <w:tab/>
        <w:t>14. SUTARTIES PRIEDAS</w:t>
      </w:r>
    </w:p>
    <w:p w14:paraId="74BC08E2" w14:textId="77777777" w:rsidR="001F4BA9" w:rsidRPr="00F56476" w:rsidRDefault="001F4BA9">
      <w:pPr>
        <w:pStyle w:val="Body2"/>
        <w:rPr>
          <w:color w:val="auto"/>
          <w:lang w:val="lt-LT"/>
        </w:rPr>
      </w:pPr>
    </w:p>
    <w:p w14:paraId="6CADBC1C" w14:textId="77777777" w:rsidR="001F4BA9" w:rsidRPr="00F56476" w:rsidRDefault="001B62C1">
      <w:pPr>
        <w:pStyle w:val="Body2"/>
        <w:rPr>
          <w:color w:val="auto"/>
          <w:lang w:val="lt-LT"/>
        </w:rPr>
      </w:pPr>
      <w:r w:rsidRPr="00F56476">
        <w:rPr>
          <w:color w:val="auto"/>
          <w:lang w:val="lt-LT"/>
        </w:rPr>
        <w:tab/>
        <w:t>14.1. Sutarties priedas yra pirkimo sąlygų techninė specifikacija ir Pardavėjo pasiūlymas.</w:t>
      </w:r>
    </w:p>
    <w:p w14:paraId="601681AB" w14:textId="77777777" w:rsidR="001F4BA9" w:rsidRPr="00F56476" w:rsidRDefault="001F4BA9">
      <w:pPr>
        <w:pStyle w:val="Body2"/>
        <w:rPr>
          <w:color w:val="auto"/>
          <w:lang w:val="lt-LT"/>
        </w:rPr>
      </w:pPr>
    </w:p>
    <w:p w14:paraId="5A7974EE" w14:textId="77777777" w:rsidR="001F4BA9" w:rsidRPr="00F56476" w:rsidRDefault="001B62C1">
      <w:pPr>
        <w:pStyle w:val="Heading"/>
        <w:rPr>
          <w:color w:val="auto"/>
          <w:lang w:val="lt-LT"/>
        </w:rPr>
      </w:pPr>
      <w:r w:rsidRPr="00F56476">
        <w:rPr>
          <w:color w:val="auto"/>
          <w:lang w:val="lt-LT"/>
        </w:rPr>
        <w:tab/>
        <w:t>15. ŠALIŲ JURIDINIAI ADRESAI, REKVIZITAI IR PARAŠAI</w:t>
      </w:r>
    </w:p>
    <w:p w14:paraId="0087B950" w14:textId="77777777" w:rsidR="001F4BA9" w:rsidRPr="00F56476" w:rsidRDefault="001F4BA9">
      <w:pPr>
        <w:pStyle w:val="Body2"/>
        <w:rPr>
          <w:b/>
          <w:bCs/>
          <w:color w:val="auto"/>
          <w:lang w:val="lt-LT"/>
        </w:rPr>
      </w:pPr>
    </w:p>
    <w:p w14:paraId="71DCE649" w14:textId="77777777" w:rsidR="001F4BA9" w:rsidRPr="00F56476" w:rsidRDefault="001B62C1">
      <w:pPr>
        <w:pStyle w:val="Heading"/>
        <w:rPr>
          <w:color w:val="auto"/>
          <w:lang w:val="lt-LT"/>
        </w:rPr>
      </w:pPr>
      <w:r w:rsidRPr="00F56476">
        <w:rPr>
          <w:color w:val="auto"/>
          <w:lang w:val="lt-LT"/>
        </w:rPr>
        <w:tab/>
        <w:t>PARDAVĖJAS</w:t>
      </w:r>
      <w:r w:rsidRPr="00F56476">
        <w:rPr>
          <w:color w:val="auto"/>
          <w:lang w:val="lt-LT"/>
        </w:rPr>
        <w:tab/>
      </w:r>
      <w:r w:rsidRPr="00F56476">
        <w:rPr>
          <w:color w:val="auto"/>
          <w:lang w:val="lt-LT"/>
        </w:rPr>
        <w:tab/>
      </w:r>
      <w:r w:rsidRPr="00F56476">
        <w:rPr>
          <w:color w:val="auto"/>
          <w:lang w:val="lt-LT"/>
        </w:rPr>
        <w:tab/>
      </w:r>
      <w:r w:rsidRPr="00F56476">
        <w:rPr>
          <w:color w:val="auto"/>
          <w:lang w:val="lt-LT"/>
        </w:rPr>
        <w:tab/>
      </w:r>
      <w:r w:rsidRPr="00F56476">
        <w:rPr>
          <w:color w:val="auto"/>
          <w:lang w:val="lt-LT"/>
        </w:rPr>
        <w:tab/>
        <w:t>PIRKĖJAS</w:t>
      </w:r>
    </w:p>
    <w:p w14:paraId="427B6F83" w14:textId="7AE3DEEE" w:rsidR="001F4BA9" w:rsidRPr="00F56476" w:rsidRDefault="001B62C1">
      <w:pPr>
        <w:pStyle w:val="Body2"/>
        <w:rPr>
          <w:color w:val="auto"/>
          <w:lang w:val="lt-LT"/>
        </w:rPr>
      </w:pPr>
      <w:r w:rsidRPr="00F56476">
        <w:rPr>
          <w:color w:val="auto"/>
          <w:lang w:val="lt-LT"/>
        </w:rPr>
        <w:tab/>
      </w:r>
      <w:r w:rsidR="00AA4667" w:rsidRPr="00F56476">
        <w:rPr>
          <w:color w:val="auto"/>
          <w:lang w:val="lt-LT"/>
        </w:rPr>
        <w:t>UAB ESE Baltija</w:t>
      </w:r>
      <w:r w:rsidR="00AA4667" w:rsidRPr="00F56476" w:rsidDel="005832D1">
        <w:rPr>
          <w:color w:val="auto"/>
          <w:lang w:val="lt-LT"/>
        </w:rPr>
        <w:t xml:space="preserve"> </w:t>
      </w:r>
      <w:r w:rsidRPr="00F56476">
        <w:rPr>
          <w:color w:val="auto"/>
          <w:lang w:val="lt-LT"/>
        </w:rPr>
        <w:tab/>
      </w:r>
      <w:r w:rsidRPr="00F56476">
        <w:rPr>
          <w:color w:val="auto"/>
          <w:lang w:val="lt-LT"/>
        </w:rPr>
        <w:tab/>
      </w:r>
      <w:r w:rsidRPr="00F56476">
        <w:rPr>
          <w:color w:val="auto"/>
          <w:lang w:val="lt-LT"/>
        </w:rPr>
        <w:tab/>
      </w:r>
      <w:r w:rsidRPr="00F56476">
        <w:rPr>
          <w:color w:val="auto"/>
          <w:lang w:val="lt-LT"/>
        </w:rPr>
        <w:tab/>
      </w:r>
      <w:r w:rsidRPr="00F56476">
        <w:rPr>
          <w:color w:val="auto"/>
          <w:lang w:val="lt-LT"/>
        </w:rPr>
        <w:tab/>
        <w:t>__________________</w:t>
      </w:r>
    </w:p>
    <w:p w14:paraId="1471D6AD" w14:textId="7E4B5958" w:rsidR="001F4BA9" w:rsidRPr="00F56476" w:rsidRDefault="001B62C1">
      <w:pPr>
        <w:pStyle w:val="Body2"/>
        <w:rPr>
          <w:color w:val="auto"/>
          <w:lang w:val="lt-LT"/>
        </w:rPr>
      </w:pPr>
      <w:r w:rsidRPr="00F56476">
        <w:rPr>
          <w:color w:val="auto"/>
          <w:lang w:val="lt-LT"/>
        </w:rPr>
        <w:tab/>
      </w:r>
      <w:r w:rsidR="00AA4667" w:rsidRPr="00F56476">
        <w:rPr>
          <w:color w:val="auto"/>
          <w:lang w:val="lt-LT"/>
        </w:rPr>
        <w:t>Adresas</w:t>
      </w:r>
      <w:r w:rsidR="00AA4667" w:rsidRPr="00F56476">
        <w:rPr>
          <w:color w:val="auto"/>
          <w:lang w:val="lt-LT"/>
        </w:rPr>
        <w:tab/>
        <w:t>: Žalgirio g. 88-607, Vilnius</w:t>
      </w:r>
      <w:r w:rsidR="00AA4667" w:rsidRPr="00F56476" w:rsidDel="005832D1">
        <w:rPr>
          <w:color w:val="auto"/>
          <w:lang w:val="lt-LT"/>
        </w:rPr>
        <w:t xml:space="preserve"> </w:t>
      </w:r>
      <w:r w:rsidRPr="00F56476">
        <w:rPr>
          <w:color w:val="auto"/>
          <w:lang w:val="lt-LT"/>
        </w:rPr>
        <w:tab/>
      </w:r>
      <w:r w:rsidRPr="00F56476">
        <w:rPr>
          <w:color w:val="auto"/>
          <w:lang w:val="lt-LT"/>
        </w:rPr>
        <w:tab/>
      </w:r>
      <w:r w:rsidRPr="00F56476">
        <w:rPr>
          <w:color w:val="auto"/>
          <w:lang w:val="lt-LT"/>
        </w:rPr>
        <w:tab/>
        <w:t>Adresas</w:t>
      </w:r>
      <w:r w:rsidR="002E3B73" w:rsidRPr="00F56476">
        <w:rPr>
          <w:color w:val="auto"/>
          <w:lang w:val="lt-LT"/>
        </w:rPr>
        <w:t>: Vilniaus g. 31, Alytus</w:t>
      </w:r>
    </w:p>
    <w:p w14:paraId="6E455568" w14:textId="3CC2D058" w:rsidR="001F4BA9" w:rsidRPr="00F56476" w:rsidRDefault="001B62C1">
      <w:pPr>
        <w:pStyle w:val="Body2"/>
        <w:rPr>
          <w:color w:val="auto"/>
          <w:lang w:val="lt-LT"/>
        </w:rPr>
      </w:pPr>
      <w:r w:rsidRPr="00F56476">
        <w:rPr>
          <w:color w:val="auto"/>
          <w:lang w:val="lt-LT"/>
        </w:rPr>
        <w:tab/>
      </w:r>
      <w:r w:rsidR="00AA4667" w:rsidRPr="00F56476">
        <w:rPr>
          <w:color w:val="auto"/>
          <w:lang w:val="lt-LT"/>
        </w:rPr>
        <w:t>Juridinio asmens kodas: 300593532</w:t>
      </w:r>
      <w:r w:rsidRPr="00F56476">
        <w:rPr>
          <w:color w:val="auto"/>
          <w:lang w:val="lt-LT"/>
        </w:rPr>
        <w:tab/>
      </w:r>
      <w:r w:rsidRPr="00F56476">
        <w:rPr>
          <w:color w:val="auto"/>
          <w:lang w:val="lt-LT"/>
        </w:rPr>
        <w:tab/>
      </w:r>
      <w:r w:rsidRPr="00F56476">
        <w:rPr>
          <w:color w:val="auto"/>
          <w:lang w:val="lt-LT"/>
        </w:rPr>
        <w:tab/>
        <w:t>Juridinio asmens kodas</w:t>
      </w:r>
      <w:r w:rsidR="002E3B73" w:rsidRPr="00F56476">
        <w:rPr>
          <w:color w:val="auto"/>
          <w:lang w:val="lt-LT"/>
        </w:rPr>
        <w:t>: 250135860</w:t>
      </w:r>
    </w:p>
    <w:p w14:paraId="74EA5736" w14:textId="4BFEF006" w:rsidR="001F4BA9" w:rsidRPr="00F56476" w:rsidRDefault="001B62C1">
      <w:pPr>
        <w:pStyle w:val="Body2"/>
        <w:rPr>
          <w:color w:val="auto"/>
          <w:lang w:val="lt-LT"/>
        </w:rPr>
      </w:pPr>
      <w:r w:rsidRPr="00F56476">
        <w:rPr>
          <w:color w:val="auto"/>
          <w:lang w:val="lt-LT"/>
        </w:rPr>
        <w:tab/>
      </w:r>
      <w:r w:rsidR="00AA4667" w:rsidRPr="00F56476">
        <w:rPr>
          <w:color w:val="auto"/>
          <w:lang w:val="lt-LT"/>
        </w:rPr>
        <w:t>PVM mokėtojo kodas: LT100002601414</w:t>
      </w:r>
      <w:r w:rsidRPr="00F56476">
        <w:rPr>
          <w:color w:val="auto"/>
          <w:lang w:val="lt-LT"/>
        </w:rPr>
        <w:tab/>
      </w:r>
      <w:r w:rsidRPr="00F56476">
        <w:rPr>
          <w:color w:val="auto"/>
          <w:lang w:val="lt-LT"/>
        </w:rPr>
        <w:tab/>
        <w:t>PVM mokėtojo kodas</w:t>
      </w:r>
      <w:r w:rsidR="002E3B73" w:rsidRPr="00F56476">
        <w:rPr>
          <w:color w:val="auto"/>
          <w:lang w:val="lt-LT"/>
        </w:rPr>
        <w:t>: LT100001596812</w:t>
      </w:r>
    </w:p>
    <w:p w14:paraId="5D20AA20" w14:textId="225378AC" w:rsidR="001F4BA9" w:rsidRPr="00F56476" w:rsidRDefault="001B62C1">
      <w:pPr>
        <w:pStyle w:val="Body2"/>
        <w:rPr>
          <w:color w:val="auto"/>
          <w:lang w:val="lt-LT"/>
        </w:rPr>
      </w:pPr>
      <w:r w:rsidRPr="00F56476">
        <w:rPr>
          <w:color w:val="auto"/>
          <w:lang w:val="lt-LT"/>
        </w:rPr>
        <w:tab/>
      </w:r>
      <w:r w:rsidR="00AA4667" w:rsidRPr="00F56476">
        <w:rPr>
          <w:color w:val="auto"/>
          <w:lang w:val="lt-LT"/>
        </w:rPr>
        <w:t>Banko sąskaitos Nr.: LT692140030000527055</w:t>
      </w:r>
      <w:r w:rsidRPr="00F56476">
        <w:rPr>
          <w:color w:val="auto"/>
          <w:lang w:val="lt-LT"/>
        </w:rPr>
        <w:tab/>
      </w:r>
      <w:r w:rsidRPr="00F56476">
        <w:rPr>
          <w:color w:val="auto"/>
          <w:lang w:val="lt-LT"/>
        </w:rPr>
        <w:tab/>
        <w:t>Banko</w:t>
      </w:r>
      <w:r w:rsidR="002E3B73" w:rsidRPr="00F56476">
        <w:rPr>
          <w:color w:val="auto"/>
          <w:lang w:val="lt-LT"/>
        </w:rPr>
        <w:t xml:space="preserve"> </w:t>
      </w:r>
      <w:r w:rsidRPr="00F56476">
        <w:rPr>
          <w:color w:val="auto"/>
          <w:lang w:val="lt-LT"/>
        </w:rPr>
        <w:t>sąskaitos</w:t>
      </w:r>
      <w:r w:rsidR="002E3B73" w:rsidRPr="00F56476">
        <w:rPr>
          <w:color w:val="auto"/>
          <w:lang w:val="lt-LT"/>
        </w:rPr>
        <w:t>: LT307300010129791336</w:t>
      </w:r>
    </w:p>
    <w:p w14:paraId="492B830A" w14:textId="37B56FC0" w:rsidR="001F4BA9" w:rsidRPr="00F56476" w:rsidRDefault="001B62C1">
      <w:pPr>
        <w:pStyle w:val="Body2"/>
        <w:rPr>
          <w:color w:val="auto"/>
          <w:lang w:val="lt-LT"/>
        </w:rPr>
      </w:pPr>
      <w:r w:rsidRPr="00F56476">
        <w:rPr>
          <w:color w:val="auto"/>
          <w:lang w:val="lt-LT"/>
        </w:rPr>
        <w:tab/>
      </w:r>
      <w:r w:rsidR="00AA4667" w:rsidRPr="00F56476">
        <w:rPr>
          <w:color w:val="auto"/>
          <w:lang w:val="lt-LT"/>
        </w:rPr>
        <w:t xml:space="preserve">Bankas: </w:t>
      </w:r>
      <w:proofErr w:type="spellStart"/>
      <w:r w:rsidR="00AA4667" w:rsidRPr="00F56476">
        <w:rPr>
          <w:color w:val="auto"/>
          <w:lang w:val="lt-LT"/>
        </w:rPr>
        <w:t>Luminor</w:t>
      </w:r>
      <w:proofErr w:type="spellEnd"/>
      <w:r w:rsidR="00AA4667" w:rsidRPr="00F56476">
        <w:rPr>
          <w:color w:val="auto"/>
          <w:lang w:val="lt-LT"/>
        </w:rPr>
        <w:t xml:space="preserve"> Bank AS Lietuvos skyrius</w:t>
      </w:r>
      <w:r w:rsidR="00AA4667" w:rsidRPr="00F56476" w:rsidDel="005832D1">
        <w:rPr>
          <w:color w:val="auto"/>
          <w:lang w:val="lt-LT"/>
        </w:rPr>
        <w:t xml:space="preserve"> </w:t>
      </w:r>
      <w:r w:rsidRPr="00F56476">
        <w:rPr>
          <w:color w:val="auto"/>
          <w:lang w:val="lt-LT"/>
        </w:rPr>
        <w:tab/>
      </w:r>
      <w:r w:rsidRPr="00F56476">
        <w:rPr>
          <w:color w:val="auto"/>
          <w:lang w:val="lt-LT"/>
        </w:rPr>
        <w:tab/>
        <w:t>Bankas</w:t>
      </w:r>
      <w:r w:rsidR="002E3B73" w:rsidRPr="00F56476">
        <w:rPr>
          <w:color w:val="auto"/>
          <w:lang w:val="lt-LT"/>
        </w:rPr>
        <w:t>: AB Swedbank</w:t>
      </w:r>
    </w:p>
    <w:p w14:paraId="254EE250" w14:textId="7E86340F" w:rsidR="001F4BA9" w:rsidRPr="00F56476" w:rsidRDefault="001B62C1">
      <w:pPr>
        <w:pStyle w:val="Body2"/>
        <w:rPr>
          <w:color w:val="auto"/>
          <w:lang w:val="lt-LT"/>
        </w:rPr>
      </w:pPr>
      <w:r w:rsidRPr="00F56476">
        <w:rPr>
          <w:color w:val="auto"/>
          <w:lang w:val="lt-LT"/>
        </w:rPr>
        <w:tab/>
      </w:r>
      <w:r w:rsidR="00AA4667" w:rsidRPr="00F56476">
        <w:rPr>
          <w:color w:val="auto"/>
          <w:lang w:val="lt-LT"/>
        </w:rPr>
        <w:t>Banko kodas: 21400</w:t>
      </w:r>
      <w:r w:rsidRPr="00F56476">
        <w:rPr>
          <w:color w:val="auto"/>
          <w:lang w:val="lt-LT"/>
        </w:rPr>
        <w:tab/>
      </w:r>
      <w:r w:rsidRPr="00F56476">
        <w:rPr>
          <w:color w:val="auto"/>
          <w:lang w:val="lt-LT"/>
        </w:rPr>
        <w:tab/>
      </w:r>
      <w:r w:rsidRPr="00F56476">
        <w:rPr>
          <w:color w:val="auto"/>
          <w:lang w:val="lt-LT"/>
        </w:rPr>
        <w:tab/>
      </w:r>
      <w:r w:rsidRPr="00F56476">
        <w:rPr>
          <w:color w:val="auto"/>
          <w:lang w:val="lt-LT"/>
        </w:rPr>
        <w:tab/>
      </w:r>
      <w:r w:rsidRPr="00F56476">
        <w:rPr>
          <w:color w:val="auto"/>
          <w:lang w:val="lt-LT"/>
        </w:rPr>
        <w:tab/>
        <w:t>Banko kodas</w:t>
      </w:r>
      <w:r w:rsidR="002E3B73" w:rsidRPr="00F56476">
        <w:rPr>
          <w:color w:val="auto"/>
          <w:lang w:val="lt-LT"/>
        </w:rPr>
        <w:t>: 73000</w:t>
      </w:r>
    </w:p>
    <w:p w14:paraId="5E4CDC12" w14:textId="4842150C" w:rsidR="001F4BA9" w:rsidRPr="00F56476" w:rsidRDefault="001B62C1">
      <w:pPr>
        <w:pStyle w:val="Body2"/>
        <w:rPr>
          <w:color w:val="auto"/>
          <w:lang w:val="lt-LT"/>
        </w:rPr>
      </w:pPr>
      <w:r w:rsidRPr="00F56476">
        <w:rPr>
          <w:color w:val="auto"/>
          <w:lang w:val="lt-LT"/>
        </w:rPr>
        <w:tab/>
      </w:r>
      <w:r w:rsidR="00AA4667" w:rsidRPr="00F56476">
        <w:rPr>
          <w:color w:val="auto"/>
          <w:lang w:val="lt-LT"/>
        </w:rPr>
        <w:t>Tel. +370 655 40521</w:t>
      </w:r>
      <w:r w:rsidRPr="00F56476">
        <w:rPr>
          <w:color w:val="auto"/>
          <w:lang w:val="lt-LT"/>
        </w:rPr>
        <w:tab/>
      </w:r>
      <w:r w:rsidRPr="00F56476">
        <w:rPr>
          <w:color w:val="auto"/>
          <w:lang w:val="lt-LT"/>
        </w:rPr>
        <w:tab/>
      </w:r>
      <w:r w:rsidRPr="00F56476">
        <w:rPr>
          <w:color w:val="auto"/>
          <w:lang w:val="lt-LT"/>
        </w:rPr>
        <w:tab/>
      </w:r>
      <w:r w:rsidRPr="00F56476">
        <w:rPr>
          <w:color w:val="auto"/>
          <w:lang w:val="lt-LT"/>
        </w:rPr>
        <w:tab/>
      </w:r>
      <w:r w:rsidRPr="00F56476">
        <w:rPr>
          <w:color w:val="auto"/>
          <w:lang w:val="lt-LT"/>
        </w:rPr>
        <w:tab/>
        <w:t>Tel.</w:t>
      </w:r>
      <w:r w:rsidR="002E3B73" w:rsidRPr="00F56476">
        <w:rPr>
          <w:color w:val="auto"/>
        </w:rPr>
        <w:t xml:space="preserve"> </w:t>
      </w:r>
      <w:r w:rsidR="002E3B73" w:rsidRPr="00F56476">
        <w:rPr>
          <w:color w:val="auto"/>
          <w:lang w:val="lt-LT"/>
        </w:rPr>
        <w:t>+370 315 72842</w:t>
      </w:r>
    </w:p>
    <w:p w14:paraId="45A3838B" w14:textId="05E77443" w:rsidR="001F4BA9" w:rsidRPr="00F56476" w:rsidRDefault="001B62C1">
      <w:pPr>
        <w:pStyle w:val="Body2"/>
        <w:rPr>
          <w:color w:val="auto"/>
          <w:lang w:val="lt-LT"/>
        </w:rPr>
      </w:pPr>
      <w:r w:rsidRPr="00F56476">
        <w:rPr>
          <w:color w:val="auto"/>
          <w:lang w:val="lt-LT"/>
        </w:rPr>
        <w:tab/>
      </w:r>
      <w:r w:rsidR="00AA4667" w:rsidRPr="00F56476">
        <w:rPr>
          <w:color w:val="auto"/>
          <w:lang w:val="lt-LT"/>
        </w:rPr>
        <w:t xml:space="preserve">El. p. </w:t>
      </w:r>
      <w:proofErr w:type="spellStart"/>
      <w:r w:rsidR="00AA4667" w:rsidRPr="00F56476">
        <w:rPr>
          <w:color w:val="auto"/>
          <w:lang w:val="lt-LT"/>
        </w:rPr>
        <w:t>info</w:t>
      </w:r>
      <w:proofErr w:type="spellEnd"/>
      <w:r w:rsidR="00AA4667" w:rsidRPr="00F56476">
        <w:rPr>
          <w:color w:val="auto"/>
        </w:rPr>
        <w:t>@esebaltija.lt</w:t>
      </w:r>
      <w:r w:rsidR="00AA4667" w:rsidRPr="00F56476" w:rsidDel="005832D1">
        <w:rPr>
          <w:color w:val="auto"/>
          <w:lang w:val="lt-LT"/>
        </w:rPr>
        <w:t xml:space="preserve"> </w:t>
      </w:r>
      <w:r w:rsidRPr="00F56476">
        <w:rPr>
          <w:color w:val="auto"/>
          <w:lang w:val="lt-LT"/>
        </w:rPr>
        <w:tab/>
      </w:r>
      <w:r w:rsidRPr="00F56476">
        <w:rPr>
          <w:color w:val="auto"/>
          <w:lang w:val="lt-LT"/>
        </w:rPr>
        <w:tab/>
      </w:r>
      <w:r w:rsidRPr="00F56476">
        <w:rPr>
          <w:color w:val="auto"/>
          <w:lang w:val="lt-LT"/>
        </w:rPr>
        <w:tab/>
      </w:r>
      <w:r w:rsidRPr="00F56476">
        <w:rPr>
          <w:color w:val="auto"/>
          <w:lang w:val="lt-LT"/>
        </w:rPr>
        <w:tab/>
      </w:r>
      <w:r w:rsidRPr="00F56476">
        <w:rPr>
          <w:color w:val="auto"/>
          <w:lang w:val="lt-LT"/>
        </w:rPr>
        <w:tab/>
        <w:t>El. p.</w:t>
      </w:r>
      <w:r w:rsidR="002E3B73" w:rsidRPr="00F56476">
        <w:rPr>
          <w:color w:val="auto"/>
          <w:lang w:val="lt-LT"/>
        </w:rPr>
        <w:t xml:space="preserve"> </w:t>
      </w:r>
      <w:proofErr w:type="spellStart"/>
      <w:r w:rsidR="002E3B73" w:rsidRPr="00F56476">
        <w:rPr>
          <w:color w:val="auto"/>
          <w:lang w:val="lt-LT"/>
        </w:rPr>
        <w:t>info</w:t>
      </w:r>
      <w:proofErr w:type="spellEnd"/>
      <w:r w:rsidR="002E3B73" w:rsidRPr="00F56476">
        <w:rPr>
          <w:color w:val="auto"/>
          <w:lang w:val="lt-LT"/>
        </w:rPr>
        <w:t xml:space="preserve"> @alytausratc.lt</w:t>
      </w:r>
    </w:p>
    <w:p w14:paraId="2CFA3FA4" w14:textId="77777777" w:rsidR="001F4BA9" w:rsidRPr="00F56476" w:rsidRDefault="001F4BA9">
      <w:pPr>
        <w:pStyle w:val="Body2"/>
        <w:rPr>
          <w:color w:val="auto"/>
          <w:lang w:val="lt-LT"/>
        </w:rPr>
      </w:pPr>
    </w:p>
    <w:p w14:paraId="17684FBF" w14:textId="1B63E1AB" w:rsidR="001F4BA9" w:rsidRPr="00F56476" w:rsidRDefault="001B62C1">
      <w:pPr>
        <w:pStyle w:val="Body2"/>
        <w:rPr>
          <w:color w:val="auto"/>
          <w:lang w:val="lt-LT"/>
        </w:rPr>
      </w:pPr>
      <w:r w:rsidRPr="00F56476">
        <w:rPr>
          <w:color w:val="auto"/>
          <w:lang w:val="lt-LT"/>
        </w:rPr>
        <w:tab/>
      </w:r>
      <w:r w:rsidR="00AA4667" w:rsidRPr="00F56476">
        <w:rPr>
          <w:color w:val="auto"/>
          <w:lang w:val="lt-LT"/>
        </w:rPr>
        <w:t>Vadybininkas</w:t>
      </w:r>
      <w:r w:rsidR="00AA4667" w:rsidRPr="00F56476">
        <w:rPr>
          <w:color w:val="auto"/>
          <w:lang w:val="lt-LT"/>
        </w:rPr>
        <w:tab/>
      </w:r>
      <w:r w:rsidRPr="00F56476">
        <w:rPr>
          <w:color w:val="auto"/>
          <w:lang w:val="lt-LT"/>
        </w:rPr>
        <w:tab/>
      </w:r>
      <w:r w:rsidRPr="00F56476">
        <w:rPr>
          <w:color w:val="auto"/>
          <w:lang w:val="lt-LT"/>
        </w:rPr>
        <w:tab/>
      </w:r>
      <w:r w:rsidRPr="00F56476">
        <w:rPr>
          <w:color w:val="auto"/>
          <w:lang w:val="lt-LT"/>
        </w:rPr>
        <w:tab/>
      </w:r>
      <w:r w:rsidRPr="00F56476">
        <w:rPr>
          <w:color w:val="auto"/>
          <w:lang w:val="lt-LT"/>
        </w:rPr>
        <w:tab/>
      </w:r>
      <w:r w:rsidRPr="00F56476">
        <w:rPr>
          <w:color w:val="auto"/>
          <w:lang w:val="lt-LT"/>
        </w:rPr>
        <w:tab/>
      </w:r>
      <w:r w:rsidR="002E3B73" w:rsidRPr="00F56476">
        <w:rPr>
          <w:color w:val="auto"/>
          <w:lang w:val="lt-LT"/>
        </w:rPr>
        <w:t>Direktorius</w:t>
      </w:r>
    </w:p>
    <w:p w14:paraId="17C80BB6" w14:textId="0D8C0782" w:rsidR="001F4BA9" w:rsidRPr="00F56476" w:rsidRDefault="001B62C1">
      <w:pPr>
        <w:pStyle w:val="Body2"/>
        <w:rPr>
          <w:color w:val="auto"/>
          <w:lang w:val="lt-LT"/>
        </w:rPr>
      </w:pPr>
      <w:r w:rsidRPr="00F56476">
        <w:rPr>
          <w:color w:val="auto"/>
          <w:lang w:val="lt-LT"/>
        </w:rPr>
        <w:tab/>
      </w:r>
      <w:r w:rsidR="00AA4667" w:rsidRPr="00F56476">
        <w:rPr>
          <w:color w:val="auto"/>
          <w:lang w:val="lt-LT"/>
        </w:rPr>
        <w:t>Linas Mališauskas</w:t>
      </w:r>
      <w:r w:rsidRPr="00F56476">
        <w:rPr>
          <w:color w:val="auto"/>
          <w:lang w:val="lt-LT"/>
        </w:rPr>
        <w:tab/>
      </w:r>
      <w:r w:rsidRPr="00F56476">
        <w:rPr>
          <w:color w:val="auto"/>
          <w:lang w:val="lt-LT"/>
        </w:rPr>
        <w:tab/>
      </w:r>
      <w:r w:rsidRPr="00F56476">
        <w:rPr>
          <w:color w:val="auto"/>
          <w:lang w:val="lt-LT"/>
        </w:rPr>
        <w:tab/>
      </w:r>
      <w:r w:rsidRPr="00F56476">
        <w:rPr>
          <w:color w:val="auto"/>
          <w:lang w:val="lt-LT"/>
        </w:rPr>
        <w:tab/>
      </w:r>
      <w:r w:rsidRPr="00F56476">
        <w:rPr>
          <w:color w:val="auto"/>
          <w:lang w:val="lt-LT"/>
        </w:rPr>
        <w:tab/>
      </w:r>
      <w:r w:rsidR="002E3B73" w:rsidRPr="00F56476">
        <w:rPr>
          <w:color w:val="auto"/>
          <w:lang w:val="lt-LT"/>
        </w:rPr>
        <w:t xml:space="preserve">Algirdas </w:t>
      </w:r>
      <w:proofErr w:type="spellStart"/>
      <w:r w:rsidR="002E3B73" w:rsidRPr="00F56476">
        <w:rPr>
          <w:color w:val="auto"/>
          <w:lang w:val="lt-LT"/>
        </w:rPr>
        <w:t>Reipas</w:t>
      </w:r>
      <w:proofErr w:type="spellEnd"/>
    </w:p>
    <w:p w14:paraId="7075F6DE" w14:textId="77777777" w:rsidR="001F4BA9" w:rsidRPr="00F56476" w:rsidRDefault="001F4BA9">
      <w:pPr>
        <w:pStyle w:val="Body2"/>
        <w:rPr>
          <w:color w:val="auto"/>
          <w:lang w:val="lt-LT"/>
        </w:rPr>
      </w:pPr>
    </w:p>
    <w:p w14:paraId="788C93DD" w14:textId="77777777" w:rsidR="001F4BA9" w:rsidRPr="00F56476" w:rsidRDefault="001B62C1">
      <w:pPr>
        <w:pStyle w:val="Body2"/>
        <w:rPr>
          <w:color w:val="auto"/>
          <w:lang w:val="lt-LT"/>
        </w:rPr>
      </w:pPr>
      <w:r w:rsidRPr="00F56476">
        <w:rPr>
          <w:color w:val="auto"/>
          <w:lang w:val="lt-LT"/>
        </w:rPr>
        <w:tab/>
        <w:t>______________</w:t>
      </w:r>
      <w:r w:rsidRPr="00F56476">
        <w:rPr>
          <w:color w:val="auto"/>
          <w:lang w:val="lt-LT"/>
        </w:rPr>
        <w:tab/>
      </w:r>
      <w:r w:rsidRPr="00F56476">
        <w:rPr>
          <w:color w:val="auto"/>
          <w:lang w:val="lt-LT"/>
        </w:rPr>
        <w:tab/>
      </w:r>
      <w:r w:rsidRPr="00F56476">
        <w:rPr>
          <w:color w:val="auto"/>
          <w:lang w:val="lt-LT"/>
        </w:rPr>
        <w:tab/>
      </w:r>
      <w:r w:rsidRPr="00F56476">
        <w:rPr>
          <w:color w:val="auto"/>
          <w:lang w:val="lt-LT"/>
        </w:rPr>
        <w:tab/>
      </w:r>
      <w:r w:rsidRPr="00F56476">
        <w:rPr>
          <w:color w:val="auto"/>
          <w:lang w:val="lt-LT"/>
        </w:rPr>
        <w:tab/>
        <w:t>______________</w:t>
      </w:r>
    </w:p>
    <w:p w14:paraId="441170CF" w14:textId="77777777" w:rsidR="001F4BA9" w:rsidRPr="00F56476" w:rsidRDefault="001B62C1">
      <w:pPr>
        <w:pStyle w:val="Body2"/>
        <w:rPr>
          <w:color w:val="auto"/>
          <w:lang w:val="lt-LT"/>
        </w:rPr>
      </w:pPr>
      <w:r w:rsidRPr="00F56476">
        <w:rPr>
          <w:color w:val="auto"/>
          <w:lang w:val="lt-LT"/>
        </w:rPr>
        <w:tab/>
      </w:r>
      <w:r w:rsidRPr="00F56476">
        <w:rPr>
          <w:i/>
          <w:iCs/>
          <w:color w:val="auto"/>
          <w:lang w:val="lt-LT"/>
        </w:rPr>
        <w:t>(parašas)</w:t>
      </w:r>
      <w:r w:rsidRPr="00F56476">
        <w:rPr>
          <w:color w:val="auto"/>
          <w:lang w:val="lt-LT"/>
        </w:rPr>
        <w:tab/>
      </w:r>
      <w:r w:rsidRPr="00F56476">
        <w:rPr>
          <w:color w:val="auto"/>
          <w:lang w:val="lt-LT"/>
        </w:rPr>
        <w:tab/>
      </w:r>
      <w:r w:rsidRPr="00F56476">
        <w:rPr>
          <w:color w:val="auto"/>
          <w:lang w:val="lt-LT"/>
        </w:rPr>
        <w:tab/>
      </w:r>
      <w:r w:rsidRPr="00F56476">
        <w:rPr>
          <w:color w:val="auto"/>
          <w:lang w:val="lt-LT"/>
        </w:rPr>
        <w:tab/>
      </w:r>
      <w:r w:rsidRPr="00F56476">
        <w:rPr>
          <w:color w:val="auto"/>
          <w:lang w:val="lt-LT"/>
        </w:rPr>
        <w:tab/>
      </w:r>
      <w:r w:rsidRPr="00F56476">
        <w:rPr>
          <w:color w:val="auto"/>
          <w:lang w:val="lt-LT"/>
        </w:rPr>
        <w:tab/>
      </w:r>
      <w:r w:rsidRPr="00F56476">
        <w:rPr>
          <w:i/>
          <w:iCs/>
          <w:color w:val="auto"/>
          <w:lang w:val="lt-LT"/>
        </w:rPr>
        <w:t>(parašas)</w:t>
      </w:r>
    </w:p>
    <w:p w14:paraId="1CD5711F" w14:textId="4819AE50" w:rsidR="001F4BA9" w:rsidRPr="00F56476" w:rsidRDefault="001B62C1">
      <w:pPr>
        <w:pStyle w:val="Body2"/>
        <w:rPr>
          <w:color w:val="auto"/>
          <w:lang w:val="lt-LT"/>
        </w:rPr>
      </w:pPr>
      <w:r w:rsidRPr="00F56476">
        <w:rPr>
          <w:color w:val="auto"/>
          <w:lang w:val="lt-LT"/>
        </w:rPr>
        <w:tab/>
      </w:r>
    </w:p>
    <w:p w14:paraId="436172DA" w14:textId="77777777" w:rsidR="001F4BA9" w:rsidRPr="00F56476" w:rsidRDefault="001F4BA9">
      <w:pPr>
        <w:pStyle w:val="Body2"/>
        <w:rPr>
          <w:color w:val="auto"/>
          <w:lang w:val="lt-LT"/>
        </w:rPr>
      </w:pPr>
    </w:p>
    <w:p w14:paraId="0C7FDEB4" w14:textId="77777777" w:rsidR="001F4BA9" w:rsidRPr="00F56476" w:rsidRDefault="001B62C1">
      <w:pPr>
        <w:pStyle w:val="Body2"/>
        <w:rPr>
          <w:color w:val="auto"/>
          <w:lang w:val="lt-LT"/>
        </w:rPr>
      </w:pPr>
      <w:r w:rsidRPr="00F56476">
        <w:rPr>
          <w:color w:val="auto"/>
          <w:lang w:val="lt-LT"/>
        </w:rPr>
        <w:t xml:space="preserve"> </w:t>
      </w:r>
    </w:p>
    <w:sectPr w:rsidR="001F4BA9" w:rsidRPr="00F56476" w:rsidSect="002E3B73">
      <w:headerReference w:type="default" r:id="rId8"/>
      <w:footerReference w:type="default" r:id="rId9"/>
      <w:pgSz w:w="11900" w:h="16840"/>
      <w:pgMar w:top="1440" w:right="985"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58E1C" w14:textId="77777777" w:rsidR="00FF4254" w:rsidRDefault="00FF4254">
      <w:r>
        <w:separator/>
      </w:r>
    </w:p>
  </w:endnote>
  <w:endnote w:type="continuationSeparator" w:id="0">
    <w:p w14:paraId="5DD840F5" w14:textId="77777777" w:rsidR="00FF4254" w:rsidRDefault="00FF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A92DC" w14:textId="17CA1BEE" w:rsidR="001F4BA9" w:rsidRDefault="001B62C1">
    <w:pPr>
      <w:pStyle w:val="HeaderFooter"/>
      <w:tabs>
        <w:tab w:val="clear" w:pos="9020"/>
        <w:tab w:val="center" w:pos="4750"/>
        <w:tab w:val="right" w:pos="9500"/>
      </w:tabs>
      <w:suppressAutoHyphens/>
      <w:spacing w:after="40" w:line="240" w:lineRule="auto"/>
    </w:pPr>
    <w:r>
      <w:rPr>
        <w:rFonts w:ascii="Times New Roman" w:hAnsi="Times New Roman"/>
        <w:color w:val="000000"/>
        <w:sz w:val="18"/>
        <w:szCs w:val="18"/>
      </w:rPr>
      <w:tab/>
    </w:r>
    <w:r>
      <w:rPr>
        <w:rFonts w:ascii="Times New Roman" w:hAnsi="Times New Roman"/>
        <w:color w:val="000000"/>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A4667">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A4667">
      <w:rPr>
        <w:rFonts w:ascii="Times New Roman" w:eastAsia="Times New Roman" w:hAnsi="Times New Roman" w:cs="Times New Roman"/>
        <w:noProof/>
        <w:sz w:val="18"/>
        <w:szCs w:val="18"/>
      </w:rPr>
      <w:t>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D72BD" w14:textId="77777777" w:rsidR="00FF4254" w:rsidRDefault="00FF4254">
      <w:r>
        <w:separator/>
      </w:r>
    </w:p>
  </w:footnote>
  <w:footnote w:type="continuationSeparator" w:id="0">
    <w:p w14:paraId="44DF2718" w14:textId="77777777" w:rsidR="00FF4254" w:rsidRDefault="00FF4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0AE53" w14:textId="77777777" w:rsidR="001F4BA9" w:rsidRDefault="001B62C1">
    <w:r>
      <w:rPr>
        <w:noProof/>
      </w:rPr>
      <mc:AlternateContent>
        <mc:Choice Requires="wps">
          <w:drawing>
            <wp:anchor distT="152400" distB="152400" distL="152400" distR="152400" simplePos="0" relativeHeight="251658240" behindDoc="1" locked="0" layoutInCell="1" allowOverlap="1" wp14:anchorId="1EE3C11D" wp14:editId="22744350">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BA9"/>
    <w:rsid w:val="00151E74"/>
    <w:rsid w:val="001B5D73"/>
    <w:rsid w:val="001B62C1"/>
    <w:rsid w:val="001F4BA9"/>
    <w:rsid w:val="00261609"/>
    <w:rsid w:val="002E3B73"/>
    <w:rsid w:val="003050CC"/>
    <w:rsid w:val="00357D61"/>
    <w:rsid w:val="00370863"/>
    <w:rsid w:val="003B3A18"/>
    <w:rsid w:val="003E7065"/>
    <w:rsid w:val="00435320"/>
    <w:rsid w:val="00437FEA"/>
    <w:rsid w:val="00491A35"/>
    <w:rsid w:val="004F27D3"/>
    <w:rsid w:val="005D6F1C"/>
    <w:rsid w:val="007507F8"/>
    <w:rsid w:val="0083544C"/>
    <w:rsid w:val="00854808"/>
    <w:rsid w:val="009A2BEA"/>
    <w:rsid w:val="009C4FB8"/>
    <w:rsid w:val="00A927EF"/>
    <w:rsid w:val="00AA4667"/>
    <w:rsid w:val="00AD5ABB"/>
    <w:rsid w:val="00B75EBB"/>
    <w:rsid w:val="00BD7CB7"/>
    <w:rsid w:val="00C04534"/>
    <w:rsid w:val="00C10295"/>
    <w:rsid w:val="00C23742"/>
    <w:rsid w:val="00C60F86"/>
    <w:rsid w:val="00C7698A"/>
    <w:rsid w:val="00E30BE8"/>
    <w:rsid w:val="00E61FE0"/>
    <w:rsid w:val="00ED279A"/>
    <w:rsid w:val="00F56476"/>
    <w:rsid w:val="00F80424"/>
    <w:rsid w:val="00FF4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26DB"/>
  <w15:docId w15:val="{BA55009B-4CD7-AF45-8D31-CD824425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9A2BEA"/>
    <w:pPr>
      <w:tabs>
        <w:tab w:val="center" w:pos="4819"/>
        <w:tab w:val="right" w:pos="9638"/>
      </w:tabs>
    </w:pPr>
  </w:style>
  <w:style w:type="character" w:customStyle="1" w:styleId="AntratsDiagrama">
    <w:name w:val="Antraštės Diagrama"/>
    <w:basedOn w:val="Numatytasispastraiposriftas"/>
    <w:link w:val="Antrats"/>
    <w:uiPriority w:val="99"/>
    <w:rsid w:val="009A2BEA"/>
    <w:rPr>
      <w:sz w:val="24"/>
      <w:szCs w:val="24"/>
    </w:rPr>
  </w:style>
  <w:style w:type="paragraph" w:styleId="Porat">
    <w:name w:val="footer"/>
    <w:basedOn w:val="prastasis"/>
    <w:link w:val="PoratDiagrama"/>
    <w:uiPriority w:val="99"/>
    <w:unhideWhenUsed/>
    <w:rsid w:val="009A2BEA"/>
    <w:pPr>
      <w:tabs>
        <w:tab w:val="center" w:pos="4819"/>
        <w:tab w:val="right" w:pos="9638"/>
      </w:tabs>
    </w:pPr>
  </w:style>
  <w:style w:type="character" w:customStyle="1" w:styleId="PoratDiagrama">
    <w:name w:val="Poraštė Diagrama"/>
    <w:basedOn w:val="Numatytasispastraiposriftas"/>
    <w:link w:val="Porat"/>
    <w:uiPriority w:val="99"/>
    <w:rsid w:val="009A2BEA"/>
    <w:rPr>
      <w:sz w:val="24"/>
      <w:szCs w:val="24"/>
    </w:rPr>
  </w:style>
  <w:style w:type="paragraph" w:styleId="Pataisymai">
    <w:name w:val="Revision"/>
    <w:hidden/>
    <w:uiPriority w:val="99"/>
    <w:semiHidden/>
    <w:rsid w:val="00F5647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aratc.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askaita.e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10079</Words>
  <Characters>5746</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Eremita Salickiene</dc:creator>
  <cp:lastModifiedBy>Eremita Salickiene</cp:lastModifiedBy>
  <cp:revision>5</cp:revision>
  <dcterms:created xsi:type="dcterms:W3CDTF">2022-01-10T13:11:00Z</dcterms:created>
  <dcterms:modified xsi:type="dcterms:W3CDTF">2022-01-19T07:19:00Z</dcterms:modified>
</cp:coreProperties>
</file>