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6AB9FD" w14:textId="1E0A76A3" w:rsidR="00890F4D" w:rsidRPr="006A75C9" w:rsidRDefault="000F5C30" w:rsidP="004230C6">
      <w:pPr>
        <w:jc w:val="center"/>
        <w:rPr>
          <w:b/>
          <w:bCs/>
          <w:szCs w:val="20"/>
        </w:rPr>
      </w:pPr>
      <w:r w:rsidRPr="000F5C30">
        <w:rPr>
          <w:b/>
          <w:szCs w:val="20"/>
        </w:rPr>
        <w:t>SUTARTIS Nr</w:t>
      </w:r>
      <w:r w:rsidRPr="00803F9F">
        <w:rPr>
          <w:b/>
          <w:szCs w:val="20"/>
        </w:rPr>
        <w:t xml:space="preserve">. </w:t>
      </w:r>
      <w:r w:rsidR="00594C0B">
        <w:rPr>
          <w:b/>
          <w:szCs w:val="20"/>
        </w:rPr>
        <w:t>VX871</w:t>
      </w:r>
      <w:r w:rsidR="00EF28F0">
        <w:rPr>
          <w:b/>
          <w:szCs w:val="20"/>
        </w:rPr>
        <w:t>-</w:t>
      </w:r>
      <w:r w:rsidR="00594C0B">
        <w:rPr>
          <w:b/>
          <w:szCs w:val="20"/>
        </w:rPr>
        <w:t>2022/01</w:t>
      </w:r>
      <w:r w:rsidR="00EF28F0">
        <w:rPr>
          <w:b/>
          <w:szCs w:val="20"/>
        </w:rPr>
        <w:t>-VMMG</w:t>
      </w:r>
      <w:r w:rsidR="00594C0B">
        <w:rPr>
          <w:b/>
          <w:szCs w:val="20"/>
        </w:rPr>
        <w:t>1</w:t>
      </w:r>
    </w:p>
    <w:p w14:paraId="5A6DF261" w14:textId="77777777" w:rsidR="00890F4D" w:rsidRPr="006A75C9" w:rsidRDefault="00890F4D">
      <w:pPr>
        <w:rPr>
          <w:szCs w:val="20"/>
        </w:rPr>
      </w:pPr>
    </w:p>
    <w:p w14:paraId="46F85A6A" w14:textId="3C182126" w:rsidR="00890F4D" w:rsidRPr="006A75C9" w:rsidRDefault="000F5C30" w:rsidP="006D5EE8">
      <w:pPr>
        <w:jc w:val="center"/>
        <w:rPr>
          <w:szCs w:val="20"/>
        </w:rPr>
      </w:pPr>
      <w:r w:rsidRPr="000F5C30">
        <w:rPr>
          <w:szCs w:val="20"/>
        </w:rPr>
        <w:t>Vilnius, 20</w:t>
      </w:r>
      <w:r w:rsidR="00093C9E">
        <w:rPr>
          <w:szCs w:val="20"/>
        </w:rPr>
        <w:t>2</w:t>
      </w:r>
      <w:r w:rsidR="005A1B39">
        <w:rPr>
          <w:szCs w:val="20"/>
        </w:rPr>
        <w:t>2</w:t>
      </w:r>
      <w:r w:rsidRPr="000F5C30">
        <w:rPr>
          <w:szCs w:val="20"/>
        </w:rPr>
        <w:t xml:space="preserve"> m. </w:t>
      </w:r>
      <w:r w:rsidR="005A1B39">
        <w:rPr>
          <w:szCs w:val="20"/>
        </w:rPr>
        <w:t xml:space="preserve">sausio </w:t>
      </w:r>
      <w:r w:rsidR="006E55AE">
        <w:rPr>
          <w:szCs w:val="20"/>
        </w:rPr>
        <w:t xml:space="preserve">mėn. </w:t>
      </w:r>
      <w:r w:rsidR="005A1B39">
        <w:rPr>
          <w:szCs w:val="20"/>
        </w:rPr>
        <w:t>27</w:t>
      </w:r>
      <w:r w:rsidR="006E55AE">
        <w:rPr>
          <w:szCs w:val="20"/>
        </w:rPr>
        <w:t xml:space="preserve"> </w:t>
      </w:r>
      <w:r w:rsidRPr="000F5C30">
        <w:rPr>
          <w:szCs w:val="20"/>
        </w:rPr>
        <w:t>d.</w:t>
      </w:r>
    </w:p>
    <w:p w14:paraId="40B172EB" w14:textId="77777777" w:rsidR="00890F4D" w:rsidRPr="006A75C9" w:rsidRDefault="00890F4D" w:rsidP="006D5EE8">
      <w:pPr>
        <w:jc w:val="center"/>
        <w:rPr>
          <w:szCs w:val="20"/>
        </w:rPr>
      </w:pPr>
    </w:p>
    <w:p w14:paraId="7292761D" w14:textId="77777777" w:rsidR="00890F4D" w:rsidRPr="00034B29" w:rsidRDefault="00A36B3D" w:rsidP="0095580E">
      <w:pPr>
        <w:spacing w:after="0"/>
        <w:ind w:firstLine="720"/>
        <w:rPr>
          <w:sz w:val="18"/>
          <w:szCs w:val="18"/>
        </w:rPr>
      </w:pPr>
      <w:r w:rsidRPr="00034B29">
        <w:rPr>
          <w:sz w:val="18"/>
          <w:szCs w:val="18"/>
        </w:rPr>
        <w:t xml:space="preserve">Panevėžio Vytauto Mikalausko menų gimnazija </w:t>
      </w:r>
      <w:r w:rsidR="000F5C30" w:rsidRPr="00034B29">
        <w:rPr>
          <w:sz w:val="18"/>
          <w:szCs w:val="18"/>
        </w:rPr>
        <w:t>(toliau – UŽSAKOVAS), atstovaujama</w:t>
      </w:r>
      <w:r w:rsidRPr="00034B29">
        <w:rPr>
          <w:sz w:val="18"/>
          <w:szCs w:val="18"/>
        </w:rPr>
        <w:t xml:space="preserve"> direktorės Emilijos Kriščiūnaitės</w:t>
      </w:r>
      <w:r w:rsidR="00970A44" w:rsidRPr="00034B29">
        <w:rPr>
          <w:sz w:val="18"/>
          <w:szCs w:val="18"/>
        </w:rPr>
        <w:t>, veikiančios pagal</w:t>
      </w:r>
      <w:r w:rsidR="00766F8B" w:rsidRPr="00034B29">
        <w:rPr>
          <w:sz w:val="18"/>
          <w:szCs w:val="18"/>
        </w:rPr>
        <w:t xml:space="preserve"> įstaigos nuostatus</w:t>
      </w:r>
      <w:r w:rsidR="00970A44" w:rsidRPr="00034B29">
        <w:rPr>
          <w:sz w:val="18"/>
          <w:szCs w:val="18"/>
        </w:rPr>
        <w:t xml:space="preserve">, </w:t>
      </w:r>
      <w:r w:rsidR="002D08DB" w:rsidRPr="00034B29">
        <w:rPr>
          <w:sz w:val="18"/>
          <w:szCs w:val="18"/>
        </w:rPr>
        <w:t>ir uždaroji akcinė bendrovė „Asseco Lietuva</w:t>
      </w:r>
      <w:r w:rsidR="000F5C30" w:rsidRPr="00034B29">
        <w:rPr>
          <w:sz w:val="18"/>
          <w:szCs w:val="18"/>
        </w:rPr>
        <w:t>“ (toliau – VYKDYTOJAS), atstovaujama generalinio direktoriaus Alberto Šermoko, veikiančio pagal bendrovės įstatus (toliau bendrai – ŠALYS, atskirai – ŠALIS), sudarė šią sutartį:</w:t>
      </w:r>
    </w:p>
    <w:p w14:paraId="77CA2115" w14:textId="77777777" w:rsidR="00890F4D" w:rsidRPr="00034B29" w:rsidRDefault="00890F4D">
      <w:pPr>
        <w:rPr>
          <w:sz w:val="18"/>
          <w:szCs w:val="18"/>
        </w:rPr>
      </w:pPr>
    </w:p>
    <w:p w14:paraId="206407DC" w14:textId="6EFF9D7C" w:rsidR="000C0EE8" w:rsidRPr="00992226" w:rsidRDefault="000C0EE8" w:rsidP="000C0EE8">
      <w:pPr>
        <w:spacing w:after="0"/>
        <w:ind w:firstLine="720"/>
        <w:rPr>
          <w:sz w:val="18"/>
          <w:szCs w:val="18"/>
        </w:rPr>
      </w:pPr>
      <w:r w:rsidRPr="00992226">
        <w:rPr>
          <w:sz w:val="18"/>
          <w:szCs w:val="18"/>
        </w:rPr>
        <w:t xml:space="preserve">Finansų valdymo ir apskaitos informacinės sistemos </w:t>
      </w:r>
      <w:r w:rsidRPr="00992226">
        <w:rPr>
          <w:color w:val="333333"/>
          <w:sz w:val="18"/>
          <w:szCs w:val="18"/>
          <w:shd w:val="clear" w:color="auto" w:fill="FFFFFF"/>
        </w:rPr>
        <w:t>(toliau – FVA</w:t>
      </w:r>
      <w:r w:rsidR="006A4B21">
        <w:rPr>
          <w:color w:val="333333"/>
          <w:sz w:val="18"/>
          <w:szCs w:val="18"/>
          <w:shd w:val="clear" w:color="auto" w:fill="FFFFFF"/>
        </w:rPr>
        <w:t>IS</w:t>
      </w:r>
      <w:r w:rsidRPr="00992226">
        <w:rPr>
          <w:color w:val="333333"/>
          <w:sz w:val="18"/>
          <w:szCs w:val="18"/>
          <w:shd w:val="clear" w:color="auto" w:fill="FFFFFF"/>
        </w:rPr>
        <w:t>)</w:t>
      </w:r>
      <w:r w:rsidRPr="00992226">
        <w:rPr>
          <w:rStyle w:val="apple-converted-space"/>
          <w:color w:val="333333"/>
          <w:sz w:val="18"/>
          <w:szCs w:val="18"/>
          <w:shd w:val="clear" w:color="auto" w:fill="FFFFFF"/>
        </w:rPr>
        <w:t> </w:t>
      </w:r>
      <w:r w:rsidRPr="00992226">
        <w:rPr>
          <w:sz w:val="18"/>
          <w:szCs w:val="18"/>
        </w:rPr>
        <w:t xml:space="preserve"> programinės įrangos priežiūros, vystymo ir FVA</w:t>
      </w:r>
      <w:r w:rsidR="006A4B21">
        <w:rPr>
          <w:sz w:val="18"/>
          <w:szCs w:val="18"/>
        </w:rPr>
        <w:t>IS</w:t>
      </w:r>
      <w:r w:rsidRPr="00992226">
        <w:rPr>
          <w:sz w:val="18"/>
          <w:szCs w:val="18"/>
        </w:rPr>
        <w:t xml:space="preserve"> naudotojų konsultavimo paslaugas.</w:t>
      </w:r>
    </w:p>
    <w:p w14:paraId="388E45AF" w14:textId="77777777" w:rsidR="00890F4D" w:rsidRDefault="00890F4D">
      <w:pPr>
        <w:rPr>
          <w:szCs w:val="20"/>
        </w:rPr>
      </w:pPr>
    </w:p>
    <w:p w14:paraId="45141E58" w14:textId="77777777" w:rsidR="000C0EE8" w:rsidRDefault="000C0EE8">
      <w:pPr>
        <w:rPr>
          <w:szCs w:val="20"/>
        </w:rPr>
      </w:pPr>
    </w:p>
    <w:p w14:paraId="2FDCF2A8" w14:textId="77777777" w:rsidR="000C0EE8" w:rsidRPr="006A75C9" w:rsidRDefault="000C0EE8">
      <w:pPr>
        <w:rPr>
          <w:szCs w:val="20"/>
        </w:rPr>
        <w:sectPr w:rsidR="000C0EE8" w:rsidRPr="006A75C9" w:rsidSect="006A75C9">
          <w:headerReference w:type="default" r:id="rId8"/>
          <w:footerReference w:type="default" r:id="rId9"/>
          <w:footerReference w:type="first" r:id="rId10"/>
          <w:footnotePr>
            <w:pos w:val="beneathText"/>
          </w:footnotePr>
          <w:pgSz w:w="11905" w:h="16837" w:code="9"/>
          <w:pgMar w:top="993" w:right="1134" w:bottom="1134" w:left="1418" w:header="851" w:footer="567" w:gutter="0"/>
          <w:cols w:space="1296"/>
          <w:docGrid w:linePitch="360"/>
        </w:sectPr>
      </w:pPr>
    </w:p>
    <w:p w14:paraId="4A55E4F5" w14:textId="77777777" w:rsidR="00D53E0A" w:rsidRDefault="000F5C30">
      <w:pPr>
        <w:pStyle w:val="SSutSkyrius"/>
        <w:spacing w:after="240"/>
        <w:rPr>
          <w:sz w:val="18"/>
          <w:szCs w:val="18"/>
        </w:rPr>
      </w:pPr>
      <w:r w:rsidRPr="000F5C30">
        <w:rPr>
          <w:sz w:val="18"/>
          <w:szCs w:val="18"/>
        </w:rPr>
        <w:t>SUTARTIES DALYKAS</w:t>
      </w:r>
    </w:p>
    <w:p w14:paraId="5C3D613F" w14:textId="605327FB" w:rsidR="00D53E0A" w:rsidRDefault="000F5C30">
      <w:pPr>
        <w:pStyle w:val="SSutPunktas"/>
        <w:tabs>
          <w:tab w:val="clear" w:pos="766"/>
          <w:tab w:val="num" w:pos="0"/>
        </w:tabs>
        <w:spacing w:after="0"/>
        <w:rPr>
          <w:sz w:val="18"/>
          <w:szCs w:val="18"/>
        </w:rPr>
      </w:pPr>
      <w:r w:rsidRPr="000F5C30">
        <w:rPr>
          <w:sz w:val="18"/>
          <w:szCs w:val="18"/>
        </w:rPr>
        <w:t>Sutarties dalykas –</w:t>
      </w:r>
      <w:r w:rsidR="00FD2C9A">
        <w:rPr>
          <w:sz w:val="18"/>
          <w:szCs w:val="18"/>
        </w:rPr>
        <w:t xml:space="preserve"> Finansų valdymo</w:t>
      </w:r>
      <w:r w:rsidR="000C0EE8">
        <w:rPr>
          <w:sz w:val="18"/>
          <w:szCs w:val="18"/>
        </w:rPr>
        <w:t xml:space="preserve"> ir </w:t>
      </w:r>
      <w:r w:rsidR="00FD2C9A">
        <w:rPr>
          <w:sz w:val="18"/>
          <w:szCs w:val="18"/>
        </w:rPr>
        <w:t>apskaitos informacinė</w:t>
      </w:r>
      <w:r w:rsidR="0028548E">
        <w:rPr>
          <w:sz w:val="18"/>
          <w:szCs w:val="18"/>
        </w:rPr>
        <w:t>s</w:t>
      </w:r>
      <w:r w:rsidR="00FD2C9A">
        <w:rPr>
          <w:sz w:val="18"/>
          <w:szCs w:val="18"/>
        </w:rPr>
        <w:t xml:space="preserve"> sistemos (toliau FVA</w:t>
      </w:r>
      <w:r w:rsidR="006A4B21">
        <w:rPr>
          <w:sz w:val="18"/>
          <w:szCs w:val="18"/>
        </w:rPr>
        <w:t>IS</w:t>
      </w:r>
      <w:r w:rsidR="00FD2C9A">
        <w:rPr>
          <w:sz w:val="18"/>
          <w:szCs w:val="18"/>
        </w:rPr>
        <w:t>)</w:t>
      </w:r>
      <w:r w:rsidR="00970A44" w:rsidRPr="00970A44">
        <w:rPr>
          <w:sz w:val="18"/>
          <w:szCs w:val="18"/>
        </w:rPr>
        <w:t xml:space="preserve">, </w:t>
      </w:r>
      <w:r w:rsidR="000C0EE8">
        <w:rPr>
          <w:sz w:val="18"/>
          <w:szCs w:val="18"/>
        </w:rPr>
        <w:t xml:space="preserve">naudotojų </w:t>
      </w:r>
      <w:r w:rsidR="00970A44">
        <w:rPr>
          <w:sz w:val="18"/>
          <w:szCs w:val="18"/>
        </w:rPr>
        <w:t>konsulta</w:t>
      </w:r>
      <w:r w:rsidR="000C0EE8">
        <w:rPr>
          <w:sz w:val="18"/>
          <w:szCs w:val="18"/>
        </w:rPr>
        <w:t>vimo paslaugos</w:t>
      </w:r>
      <w:r w:rsidR="00970A44">
        <w:rPr>
          <w:sz w:val="18"/>
          <w:szCs w:val="18"/>
        </w:rPr>
        <w:t>.</w:t>
      </w:r>
    </w:p>
    <w:p w14:paraId="39C88A59" w14:textId="77777777" w:rsidR="00D02CD2" w:rsidRDefault="00D01B66" w:rsidP="0020777C">
      <w:pPr>
        <w:pStyle w:val="SSutPunktas"/>
        <w:tabs>
          <w:tab w:val="clear" w:pos="766"/>
          <w:tab w:val="num" w:pos="0"/>
        </w:tabs>
        <w:rPr>
          <w:sz w:val="18"/>
          <w:szCs w:val="18"/>
        </w:rPr>
      </w:pPr>
      <w:r>
        <w:rPr>
          <w:sz w:val="18"/>
          <w:szCs w:val="18"/>
        </w:rPr>
        <w:t>K</w:t>
      </w:r>
      <w:r w:rsidR="0049374C">
        <w:rPr>
          <w:sz w:val="18"/>
          <w:szCs w:val="18"/>
        </w:rPr>
        <w:t>onsultacijų</w:t>
      </w:r>
      <w:r w:rsidR="000F5C30" w:rsidRPr="000F5C30">
        <w:rPr>
          <w:sz w:val="18"/>
          <w:szCs w:val="18"/>
        </w:rPr>
        <w:t xml:space="preserve"> apimtis –</w:t>
      </w:r>
      <w:r w:rsidR="00D02CD2">
        <w:rPr>
          <w:sz w:val="18"/>
          <w:szCs w:val="18"/>
        </w:rPr>
        <w:t xml:space="preserve"> </w:t>
      </w:r>
      <w:r w:rsidR="0049374C">
        <w:rPr>
          <w:sz w:val="18"/>
          <w:szCs w:val="18"/>
        </w:rPr>
        <w:t>2</w:t>
      </w:r>
      <w:r w:rsidR="00FD2C9A">
        <w:rPr>
          <w:sz w:val="18"/>
          <w:szCs w:val="18"/>
        </w:rPr>
        <w:t>0</w:t>
      </w:r>
      <w:r w:rsidR="00D02CD2">
        <w:rPr>
          <w:sz w:val="18"/>
          <w:szCs w:val="18"/>
        </w:rPr>
        <w:t xml:space="preserve"> </w:t>
      </w:r>
      <w:r w:rsidR="000F5C30" w:rsidRPr="00382D78">
        <w:rPr>
          <w:sz w:val="18"/>
          <w:szCs w:val="18"/>
        </w:rPr>
        <w:t>(</w:t>
      </w:r>
      <w:r w:rsidR="0049374C">
        <w:rPr>
          <w:sz w:val="18"/>
          <w:szCs w:val="18"/>
        </w:rPr>
        <w:t>dvidešimt</w:t>
      </w:r>
      <w:r w:rsidR="000F5C30" w:rsidRPr="00382D78">
        <w:rPr>
          <w:sz w:val="18"/>
          <w:szCs w:val="18"/>
        </w:rPr>
        <w:t>)</w:t>
      </w:r>
      <w:r w:rsidR="000F5C30" w:rsidRPr="000F5C30">
        <w:rPr>
          <w:sz w:val="18"/>
          <w:szCs w:val="18"/>
        </w:rPr>
        <w:t xml:space="preserve"> valand</w:t>
      </w:r>
      <w:r w:rsidR="00FD2C9A">
        <w:rPr>
          <w:sz w:val="18"/>
          <w:szCs w:val="18"/>
        </w:rPr>
        <w:t>ų</w:t>
      </w:r>
      <w:r w:rsidR="000F5C30" w:rsidRPr="000F5C30">
        <w:rPr>
          <w:sz w:val="18"/>
          <w:szCs w:val="18"/>
        </w:rPr>
        <w:t xml:space="preserve">.  </w:t>
      </w:r>
      <w:r w:rsidR="00B05CC4">
        <w:rPr>
          <w:sz w:val="18"/>
          <w:szCs w:val="18"/>
        </w:rPr>
        <w:t>Konsultavimo paslauga teikiama nuotoliniu būdu.</w:t>
      </w:r>
      <w:r w:rsidR="00CE44BE">
        <w:rPr>
          <w:sz w:val="18"/>
          <w:szCs w:val="18"/>
        </w:rPr>
        <w:t xml:space="preserve"> </w:t>
      </w:r>
      <w:r w:rsidR="00FD2C9A">
        <w:rPr>
          <w:sz w:val="18"/>
          <w:szCs w:val="18"/>
        </w:rPr>
        <w:t xml:space="preserve">Vykstant į </w:t>
      </w:r>
      <w:r w:rsidR="00A92DC9">
        <w:rPr>
          <w:sz w:val="18"/>
          <w:szCs w:val="18"/>
        </w:rPr>
        <w:t>UŽSAKOVO darbo vietą a</w:t>
      </w:r>
      <w:r w:rsidR="00A92DC9" w:rsidRPr="00A92DC9">
        <w:rPr>
          <w:sz w:val="18"/>
          <w:szCs w:val="18"/>
        </w:rPr>
        <w:t>tvykimo laikas įskaičiuojamas</w:t>
      </w:r>
      <w:r w:rsidR="00A92DC9">
        <w:rPr>
          <w:sz w:val="18"/>
          <w:szCs w:val="18"/>
        </w:rPr>
        <w:t xml:space="preserve"> į konsultacijų laiką</w:t>
      </w:r>
      <w:r w:rsidR="00A92DC9" w:rsidRPr="00A92DC9">
        <w:rPr>
          <w:sz w:val="18"/>
          <w:szCs w:val="18"/>
        </w:rPr>
        <w:t>.</w:t>
      </w:r>
      <w:r w:rsidR="00A92DC9">
        <w:rPr>
          <w:sz w:val="18"/>
          <w:szCs w:val="18"/>
        </w:rPr>
        <w:t xml:space="preserve"> </w:t>
      </w:r>
      <w:r w:rsidR="00CE44BE" w:rsidRPr="004066D5">
        <w:rPr>
          <w:color w:val="auto"/>
          <w:sz w:val="18"/>
          <w:szCs w:val="18"/>
        </w:rPr>
        <w:t xml:space="preserve">UŽSAKOVUI </w:t>
      </w:r>
      <w:r>
        <w:rPr>
          <w:color w:val="auto"/>
          <w:sz w:val="18"/>
          <w:szCs w:val="18"/>
        </w:rPr>
        <w:t xml:space="preserve">išnaudojus daugiau </w:t>
      </w:r>
      <w:r w:rsidR="00CE44BE">
        <w:rPr>
          <w:color w:val="auto"/>
          <w:sz w:val="18"/>
          <w:szCs w:val="18"/>
        </w:rPr>
        <w:t>konsultacijų</w:t>
      </w:r>
      <w:r w:rsidR="00CE44BE" w:rsidRPr="004066D5">
        <w:rPr>
          <w:color w:val="auto"/>
          <w:sz w:val="18"/>
          <w:szCs w:val="18"/>
        </w:rPr>
        <w:t xml:space="preserve"> valandų, apmokėjimas vykdomas pagal </w:t>
      </w:r>
      <w:r w:rsidR="00CE44BE" w:rsidRPr="004066D5">
        <w:rPr>
          <w:b/>
          <w:color w:val="auto"/>
          <w:sz w:val="18"/>
          <w:szCs w:val="18"/>
        </w:rPr>
        <w:t>faktinį</w:t>
      </w:r>
      <w:r w:rsidR="00CE44BE" w:rsidRPr="004066D5">
        <w:rPr>
          <w:color w:val="auto"/>
          <w:sz w:val="18"/>
          <w:szCs w:val="18"/>
        </w:rPr>
        <w:t xml:space="preserve"> </w:t>
      </w:r>
      <w:r w:rsidR="00CE44BE" w:rsidRPr="004066D5">
        <w:rPr>
          <w:b/>
          <w:color w:val="auto"/>
          <w:sz w:val="18"/>
          <w:szCs w:val="18"/>
        </w:rPr>
        <w:t>išnaudotų</w:t>
      </w:r>
      <w:r w:rsidR="00CE44BE" w:rsidRPr="004066D5">
        <w:rPr>
          <w:color w:val="auto"/>
          <w:sz w:val="18"/>
          <w:szCs w:val="18"/>
        </w:rPr>
        <w:t xml:space="preserve"> </w:t>
      </w:r>
      <w:r w:rsidR="00CE44BE" w:rsidRPr="004066D5">
        <w:rPr>
          <w:sz w:val="18"/>
          <w:szCs w:val="18"/>
        </w:rPr>
        <w:t>valandų kiekį.</w:t>
      </w:r>
    </w:p>
    <w:p w14:paraId="5D7057B7" w14:textId="77777777" w:rsidR="00890F4D" w:rsidRPr="00B03FFF" w:rsidRDefault="00890F4D" w:rsidP="00632E8F">
      <w:pPr>
        <w:pStyle w:val="SSutPunktas"/>
        <w:numPr>
          <w:ilvl w:val="0"/>
          <w:numId w:val="0"/>
        </w:numPr>
        <w:rPr>
          <w:sz w:val="18"/>
          <w:szCs w:val="18"/>
        </w:rPr>
      </w:pPr>
    </w:p>
    <w:p w14:paraId="39E1EA16" w14:textId="77777777" w:rsidR="00890F4D" w:rsidRPr="00B03FFF" w:rsidRDefault="000F5C30" w:rsidP="00190710">
      <w:pPr>
        <w:pStyle w:val="SSutSkyrius"/>
        <w:spacing w:after="120"/>
        <w:rPr>
          <w:b w:val="0"/>
          <w:i/>
          <w:sz w:val="18"/>
          <w:szCs w:val="18"/>
        </w:rPr>
      </w:pPr>
      <w:r w:rsidRPr="000F5C30">
        <w:rPr>
          <w:sz w:val="18"/>
          <w:szCs w:val="18"/>
        </w:rPr>
        <w:t>SUTARTIES SUDARYMO PAGRINDIMAS</w:t>
      </w:r>
    </w:p>
    <w:p w14:paraId="27E46577" w14:textId="3A0D3797" w:rsidR="00890F4D" w:rsidRPr="00B03FFF" w:rsidRDefault="000F5C30" w:rsidP="00632E8F">
      <w:pPr>
        <w:pStyle w:val="SSutPunktas"/>
        <w:numPr>
          <w:ilvl w:val="0"/>
          <w:numId w:val="0"/>
        </w:numPr>
        <w:rPr>
          <w:sz w:val="18"/>
          <w:szCs w:val="18"/>
        </w:rPr>
      </w:pPr>
      <w:r w:rsidRPr="000F5C30">
        <w:rPr>
          <w:sz w:val="18"/>
          <w:szCs w:val="18"/>
        </w:rPr>
        <w:t>2.1 Sutartis sudaroma vadovaujantis Viešųjų pirkimų įstatymu.</w:t>
      </w:r>
      <w:bookmarkStart w:id="0" w:name="OLE_LINK1"/>
      <w:bookmarkStart w:id="1" w:name="OLE_LINK2"/>
      <w:r w:rsidRPr="000F5C30">
        <w:rPr>
          <w:sz w:val="18"/>
          <w:szCs w:val="18"/>
        </w:rPr>
        <w:t xml:space="preserve"> </w:t>
      </w:r>
      <w:bookmarkEnd w:id="0"/>
      <w:bookmarkEnd w:id="1"/>
    </w:p>
    <w:p w14:paraId="001559EE" w14:textId="77777777" w:rsidR="00890F4D" w:rsidRPr="00B03FFF" w:rsidRDefault="000F5C30" w:rsidP="00190710">
      <w:pPr>
        <w:pStyle w:val="SSutSkyrius"/>
        <w:spacing w:after="120"/>
        <w:rPr>
          <w:sz w:val="18"/>
          <w:szCs w:val="18"/>
        </w:rPr>
      </w:pPr>
      <w:r w:rsidRPr="000F5C30">
        <w:rPr>
          <w:b w:val="0"/>
          <w:sz w:val="18"/>
          <w:szCs w:val="18"/>
        </w:rPr>
        <w:t xml:space="preserve"> </w:t>
      </w:r>
      <w:r w:rsidRPr="000F5C30">
        <w:rPr>
          <w:sz w:val="18"/>
          <w:szCs w:val="18"/>
        </w:rPr>
        <w:t>ŠALIŲ ĮSIPAREIGOJIMAI</w:t>
      </w:r>
    </w:p>
    <w:p w14:paraId="4E27AED1" w14:textId="51FEA82A" w:rsidR="0075717F" w:rsidRPr="00057D5F" w:rsidRDefault="000F5C30" w:rsidP="00057D5F">
      <w:pPr>
        <w:pStyle w:val="SSutPunktas"/>
        <w:tabs>
          <w:tab w:val="clear" w:pos="766"/>
          <w:tab w:val="num" w:pos="709"/>
        </w:tabs>
        <w:rPr>
          <w:color w:val="auto"/>
          <w:sz w:val="18"/>
          <w:szCs w:val="18"/>
        </w:rPr>
      </w:pPr>
      <w:r w:rsidRPr="000F5C30">
        <w:rPr>
          <w:color w:val="auto"/>
          <w:sz w:val="18"/>
          <w:szCs w:val="18"/>
        </w:rPr>
        <w:t xml:space="preserve">VYKDYTOJAS įsipareigoja teikti </w:t>
      </w:r>
      <w:r w:rsidR="00057D5F">
        <w:rPr>
          <w:color w:val="auto"/>
          <w:sz w:val="18"/>
          <w:szCs w:val="18"/>
        </w:rPr>
        <w:t>konsultavimo</w:t>
      </w:r>
      <w:r w:rsidR="0066403F">
        <w:rPr>
          <w:color w:val="auto"/>
          <w:sz w:val="18"/>
          <w:szCs w:val="18"/>
        </w:rPr>
        <w:t xml:space="preserve"> </w:t>
      </w:r>
      <w:r w:rsidR="00057D5F">
        <w:rPr>
          <w:color w:val="auto"/>
          <w:sz w:val="18"/>
          <w:szCs w:val="18"/>
        </w:rPr>
        <w:t>paslaugas</w:t>
      </w:r>
      <w:r w:rsidRPr="000F5C30">
        <w:rPr>
          <w:color w:val="auto"/>
          <w:sz w:val="18"/>
          <w:szCs w:val="18"/>
        </w:rPr>
        <w:t xml:space="preserve"> ne </w:t>
      </w:r>
      <w:r w:rsidR="004B5FFD">
        <w:rPr>
          <w:color w:val="auto"/>
          <w:sz w:val="18"/>
          <w:szCs w:val="18"/>
        </w:rPr>
        <w:t>ilgiau</w:t>
      </w:r>
      <w:r w:rsidRPr="000F5C30">
        <w:rPr>
          <w:color w:val="auto"/>
          <w:sz w:val="18"/>
          <w:szCs w:val="18"/>
        </w:rPr>
        <w:t xml:space="preserve"> </w:t>
      </w:r>
      <w:r w:rsidRPr="004B5FFD">
        <w:rPr>
          <w:color w:val="auto"/>
          <w:sz w:val="18"/>
          <w:szCs w:val="18"/>
        </w:rPr>
        <w:t xml:space="preserve">kaip iki </w:t>
      </w:r>
      <w:r w:rsidR="00364E72" w:rsidRPr="004B5FFD">
        <w:rPr>
          <w:color w:val="auto"/>
          <w:sz w:val="18"/>
          <w:szCs w:val="18"/>
        </w:rPr>
        <w:t>20</w:t>
      </w:r>
      <w:r w:rsidR="00D7438E" w:rsidRPr="004B5FFD">
        <w:rPr>
          <w:color w:val="auto"/>
          <w:sz w:val="18"/>
          <w:szCs w:val="18"/>
        </w:rPr>
        <w:t>2</w:t>
      </w:r>
      <w:r w:rsidR="00EF28F0">
        <w:rPr>
          <w:color w:val="auto"/>
          <w:sz w:val="18"/>
          <w:szCs w:val="18"/>
        </w:rPr>
        <w:t>2</w:t>
      </w:r>
      <w:r w:rsidR="004B5FFD" w:rsidRPr="004B5FFD">
        <w:rPr>
          <w:color w:val="auto"/>
          <w:sz w:val="18"/>
          <w:szCs w:val="18"/>
        </w:rPr>
        <w:t xml:space="preserve"> </w:t>
      </w:r>
      <w:r w:rsidR="00D7438E" w:rsidRPr="004B5FFD">
        <w:rPr>
          <w:color w:val="auto"/>
          <w:sz w:val="18"/>
          <w:szCs w:val="18"/>
        </w:rPr>
        <w:t>m.</w:t>
      </w:r>
      <w:r w:rsidRPr="004B5FFD">
        <w:rPr>
          <w:color w:val="auto"/>
          <w:sz w:val="18"/>
          <w:szCs w:val="18"/>
        </w:rPr>
        <w:t xml:space="preserve"> </w:t>
      </w:r>
      <w:r w:rsidR="00A36B3D">
        <w:rPr>
          <w:color w:val="auto"/>
          <w:sz w:val="18"/>
          <w:szCs w:val="18"/>
        </w:rPr>
        <w:t xml:space="preserve">gruodžio </w:t>
      </w:r>
      <w:r w:rsidR="00F1746A" w:rsidRPr="004B5FFD">
        <w:rPr>
          <w:color w:val="auto"/>
          <w:sz w:val="18"/>
          <w:szCs w:val="18"/>
        </w:rPr>
        <w:t>3</w:t>
      </w:r>
      <w:r w:rsidR="00EF3EF7" w:rsidRPr="004B5FFD">
        <w:rPr>
          <w:color w:val="auto"/>
          <w:sz w:val="18"/>
          <w:szCs w:val="18"/>
        </w:rPr>
        <w:t>1</w:t>
      </w:r>
      <w:r w:rsidR="00803414" w:rsidRPr="004B5FFD">
        <w:rPr>
          <w:color w:val="auto"/>
          <w:sz w:val="18"/>
          <w:szCs w:val="18"/>
        </w:rPr>
        <w:t xml:space="preserve"> </w:t>
      </w:r>
      <w:r w:rsidRPr="004B5FFD">
        <w:rPr>
          <w:color w:val="auto"/>
          <w:sz w:val="18"/>
          <w:szCs w:val="18"/>
        </w:rPr>
        <w:t>dienos,</w:t>
      </w:r>
      <w:r w:rsidRPr="000F5C30">
        <w:rPr>
          <w:color w:val="auto"/>
          <w:sz w:val="18"/>
          <w:szCs w:val="18"/>
        </w:rPr>
        <w:t xml:space="preserve"> atsižvelgiant į </w:t>
      </w:r>
      <w:r w:rsidR="00825A69">
        <w:rPr>
          <w:color w:val="auto"/>
          <w:sz w:val="18"/>
          <w:szCs w:val="18"/>
        </w:rPr>
        <w:t>p.</w:t>
      </w:r>
      <w:r w:rsidRPr="000F5C30">
        <w:rPr>
          <w:color w:val="auto"/>
          <w:sz w:val="18"/>
          <w:szCs w:val="18"/>
        </w:rPr>
        <w:t>1.2 reikalavimus.</w:t>
      </w:r>
      <w:r w:rsidR="0075717F" w:rsidRPr="00057D5F">
        <w:rPr>
          <w:sz w:val="18"/>
          <w:szCs w:val="18"/>
        </w:rPr>
        <w:t xml:space="preserve"> </w:t>
      </w:r>
    </w:p>
    <w:p w14:paraId="636A59F9" w14:textId="77777777" w:rsidR="00890F4D" w:rsidRDefault="000F5C30" w:rsidP="0020777C">
      <w:pPr>
        <w:pStyle w:val="SSutPunktas"/>
        <w:tabs>
          <w:tab w:val="clear" w:pos="766"/>
          <w:tab w:val="num" w:pos="709"/>
        </w:tabs>
        <w:rPr>
          <w:sz w:val="18"/>
          <w:szCs w:val="18"/>
        </w:rPr>
      </w:pPr>
      <w:r w:rsidRPr="000F5C30">
        <w:rPr>
          <w:sz w:val="18"/>
          <w:szCs w:val="18"/>
        </w:rPr>
        <w:t xml:space="preserve">UŽSAKOVAS įsipareigoja sudaryti VYKDYTOJUI sąlygas, kurios nuo jo priklauso, reikalingas įsipareigojimams įvykdyti ir atsiskaityti su VYKDYTOJU šioje Sutartyje nurodyta tvarka. </w:t>
      </w:r>
    </w:p>
    <w:p w14:paraId="020A88F7" w14:textId="77777777" w:rsidR="00006889" w:rsidRPr="00B03FFF" w:rsidRDefault="002E0839" w:rsidP="0020777C">
      <w:pPr>
        <w:pStyle w:val="SSutPunktas"/>
        <w:tabs>
          <w:tab w:val="clear" w:pos="766"/>
          <w:tab w:val="num" w:pos="709"/>
        </w:tabs>
        <w:rPr>
          <w:sz w:val="18"/>
          <w:szCs w:val="18"/>
        </w:rPr>
      </w:pPr>
      <w:r>
        <w:rPr>
          <w:sz w:val="18"/>
          <w:szCs w:val="18"/>
        </w:rPr>
        <w:t>UŽSAKOVAS</w:t>
      </w:r>
      <w:r w:rsidR="00006889">
        <w:rPr>
          <w:sz w:val="18"/>
          <w:szCs w:val="18"/>
        </w:rPr>
        <w:t xml:space="preserve"> įsipareigoja nupirkti ne mažiau kaip </w:t>
      </w:r>
      <w:r w:rsidR="00876DF4">
        <w:rPr>
          <w:sz w:val="18"/>
          <w:szCs w:val="18"/>
        </w:rPr>
        <w:t>5</w:t>
      </w:r>
      <w:r w:rsidR="00006889">
        <w:rPr>
          <w:sz w:val="18"/>
          <w:szCs w:val="18"/>
        </w:rPr>
        <w:t xml:space="preserve"> (</w:t>
      </w:r>
      <w:r w:rsidR="00876DF4">
        <w:rPr>
          <w:sz w:val="18"/>
          <w:szCs w:val="18"/>
        </w:rPr>
        <w:t>penkias</w:t>
      </w:r>
      <w:r w:rsidR="004B5FFD">
        <w:rPr>
          <w:sz w:val="18"/>
          <w:szCs w:val="18"/>
        </w:rPr>
        <w:t>)</w:t>
      </w:r>
      <w:r w:rsidR="00006889">
        <w:rPr>
          <w:sz w:val="18"/>
          <w:szCs w:val="18"/>
        </w:rPr>
        <w:t xml:space="preserve"> konsultacijų valand</w:t>
      </w:r>
      <w:r w:rsidR="007D088F">
        <w:rPr>
          <w:sz w:val="18"/>
          <w:szCs w:val="18"/>
        </w:rPr>
        <w:t>as</w:t>
      </w:r>
      <w:r w:rsidR="00006889">
        <w:rPr>
          <w:sz w:val="18"/>
          <w:szCs w:val="18"/>
        </w:rPr>
        <w:t xml:space="preserve"> per </w:t>
      </w:r>
      <w:r w:rsidR="007D088F">
        <w:rPr>
          <w:sz w:val="18"/>
          <w:szCs w:val="18"/>
        </w:rPr>
        <w:t xml:space="preserve">vieną metų </w:t>
      </w:r>
      <w:r w:rsidR="00876DF4">
        <w:rPr>
          <w:sz w:val="18"/>
          <w:szCs w:val="18"/>
        </w:rPr>
        <w:t>ketvirtį</w:t>
      </w:r>
      <w:r w:rsidR="00006889">
        <w:rPr>
          <w:sz w:val="18"/>
          <w:szCs w:val="18"/>
        </w:rPr>
        <w:t>.</w:t>
      </w:r>
    </w:p>
    <w:p w14:paraId="69352799" w14:textId="77777777" w:rsidR="00890F4D" w:rsidRPr="00B03FFF" w:rsidRDefault="00890F4D" w:rsidP="00632E8F">
      <w:pPr>
        <w:pStyle w:val="SSutPunktas"/>
        <w:numPr>
          <w:ilvl w:val="0"/>
          <w:numId w:val="0"/>
        </w:numPr>
        <w:rPr>
          <w:sz w:val="18"/>
          <w:szCs w:val="18"/>
        </w:rPr>
      </w:pPr>
    </w:p>
    <w:p w14:paraId="373CF772" w14:textId="77777777" w:rsidR="00D53E0A" w:rsidRDefault="000F5C30">
      <w:pPr>
        <w:pStyle w:val="SSutSkyrius"/>
        <w:spacing w:after="240"/>
        <w:rPr>
          <w:sz w:val="18"/>
          <w:szCs w:val="18"/>
        </w:rPr>
      </w:pPr>
      <w:r w:rsidRPr="000F5C30">
        <w:rPr>
          <w:sz w:val="18"/>
          <w:szCs w:val="18"/>
        </w:rPr>
        <w:t>PASLAUGŲ KAINA IR MOKĖJIMŲ TVARKA</w:t>
      </w:r>
    </w:p>
    <w:p w14:paraId="38ED993F" w14:textId="7A6A794B" w:rsidR="00DE1FE7" w:rsidRDefault="005947D1" w:rsidP="00364E72">
      <w:pPr>
        <w:pStyle w:val="SSutPunktas"/>
        <w:rPr>
          <w:sz w:val="18"/>
          <w:szCs w:val="18"/>
        </w:rPr>
      </w:pPr>
      <w:r>
        <w:rPr>
          <w:sz w:val="18"/>
          <w:szCs w:val="18"/>
        </w:rPr>
        <w:t xml:space="preserve">Vienos </w:t>
      </w:r>
      <w:r w:rsidR="007D088F">
        <w:rPr>
          <w:sz w:val="18"/>
          <w:szCs w:val="18"/>
        </w:rPr>
        <w:t>konsultacijų</w:t>
      </w:r>
      <w:r w:rsidR="00593C56">
        <w:rPr>
          <w:sz w:val="18"/>
          <w:szCs w:val="18"/>
        </w:rPr>
        <w:t xml:space="preserve"> </w:t>
      </w:r>
      <w:r>
        <w:rPr>
          <w:sz w:val="18"/>
          <w:szCs w:val="18"/>
        </w:rPr>
        <w:t xml:space="preserve">valandos kaina be pridėtinės vertės mokesčio yra </w:t>
      </w:r>
      <w:r w:rsidR="00A36B3D">
        <w:rPr>
          <w:sz w:val="18"/>
          <w:szCs w:val="18"/>
          <w:lang w:val="en-US"/>
        </w:rPr>
        <w:t>65</w:t>
      </w:r>
      <w:r w:rsidR="00593C56">
        <w:rPr>
          <w:sz w:val="18"/>
          <w:szCs w:val="18"/>
        </w:rPr>
        <w:t>,</w:t>
      </w:r>
      <w:r>
        <w:rPr>
          <w:sz w:val="18"/>
          <w:szCs w:val="18"/>
        </w:rPr>
        <w:t>00 Eur (</w:t>
      </w:r>
      <w:r w:rsidR="00A36B3D">
        <w:rPr>
          <w:sz w:val="18"/>
          <w:szCs w:val="18"/>
        </w:rPr>
        <w:t xml:space="preserve">šešiasdešimt penki </w:t>
      </w:r>
      <w:r>
        <w:rPr>
          <w:sz w:val="18"/>
          <w:szCs w:val="18"/>
        </w:rPr>
        <w:t xml:space="preserve">eurai 00 ct). </w:t>
      </w:r>
      <w:r w:rsidR="000F5C30" w:rsidRPr="00D06709">
        <w:rPr>
          <w:sz w:val="18"/>
          <w:szCs w:val="18"/>
        </w:rPr>
        <w:t xml:space="preserve">Pridėtinės vertės mokestis sudaro </w:t>
      </w:r>
      <w:r w:rsidR="00A92DC9">
        <w:rPr>
          <w:sz w:val="18"/>
          <w:szCs w:val="18"/>
        </w:rPr>
        <w:t>1</w:t>
      </w:r>
      <w:r w:rsidR="00A36B3D">
        <w:rPr>
          <w:sz w:val="18"/>
          <w:szCs w:val="18"/>
          <w:lang w:val="en-US"/>
        </w:rPr>
        <w:t>3</w:t>
      </w:r>
      <w:r w:rsidR="00663F1F">
        <w:rPr>
          <w:sz w:val="18"/>
          <w:szCs w:val="18"/>
        </w:rPr>
        <w:t>,</w:t>
      </w:r>
      <w:r w:rsidR="00A36B3D">
        <w:rPr>
          <w:sz w:val="18"/>
          <w:szCs w:val="18"/>
        </w:rPr>
        <w:t xml:space="preserve">65 </w:t>
      </w:r>
      <w:r w:rsidR="00364E72" w:rsidRPr="00D06709">
        <w:rPr>
          <w:sz w:val="18"/>
          <w:szCs w:val="18"/>
        </w:rPr>
        <w:t>Eur</w:t>
      </w:r>
      <w:r w:rsidR="000F5C30" w:rsidRPr="00D06709">
        <w:rPr>
          <w:sz w:val="18"/>
          <w:szCs w:val="18"/>
        </w:rPr>
        <w:t xml:space="preserve"> (</w:t>
      </w:r>
      <w:r w:rsidR="00A36B3D">
        <w:rPr>
          <w:sz w:val="18"/>
          <w:szCs w:val="18"/>
        </w:rPr>
        <w:t xml:space="preserve">trylika eurų </w:t>
      </w:r>
      <w:r w:rsidR="00A36B3D">
        <w:rPr>
          <w:sz w:val="18"/>
          <w:szCs w:val="18"/>
          <w:lang w:val="en-US"/>
        </w:rPr>
        <w:t xml:space="preserve">65 </w:t>
      </w:r>
      <w:r w:rsidR="000F5C30" w:rsidRPr="00D06709">
        <w:rPr>
          <w:sz w:val="18"/>
          <w:szCs w:val="18"/>
        </w:rPr>
        <w:t>ct).</w:t>
      </w:r>
      <w:r w:rsidR="007D088F">
        <w:rPr>
          <w:sz w:val="18"/>
          <w:szCs w:val="18"/>
        </w:rPr>
        <w:t xml:space="preserve"> Vienos konsultacijų</w:t>
      </w:r>
      <w:r w:rsidR="00593C56">
        <w:rPr>
          <w:sz w:val="18"/>
          <w:szCs w:val="18"/>
        </w:rPr>
        <w:t xml:space="preserve"> valandos kaina su pridėtinės vertės mokesčiu yra </w:t>
      </w:r>
      <w:r w:rsidR="00A92DC9">
        <w:rPr>
          <w:sz w:val="18"/>
          <w:szCs w:val="18"/>
        </w:rPr>
        <w:t>7</w:t>
      </w:r>
      <w:r w:rsidR="00A36B3D">
        <w:rPr>
          <w:sz w:val="18"/>
          <w:szCs w:val="18"/>
        </w:rPr>
        <w:t>8</w:t>
      </w:r>
      <w:r w:rsidR="00593C56">
        <w:rPr>
          <w:sz w:val="18"/>
          <w:szCs w:val="18"/>
        </w:rPr>
        <w:t>,</w:t>
      </w:r>
      <w:r w:rsidR="00A36B3D">
        <w:rPr>
          <w:sz w:val="18"/>
          <w:szCs w:val="18"/>
        </w:rPr>
        <w:t>65</w:t>
      </w:r>
      <w:r w:rsidR="00593C56">
        <w:rPr>
          <w:sz w:val="18"/>
          <w:szCs w:val="18"/>
        </w:rPr>
        <w:t xml:space="preserve"> Eur (</w:t>
      </w:r>
      <w:r w:rsidR="00A92DC9">
        <w:rPr>
          <w:sz w:val="18"/>
          <w:szCs w:val="18"/>
        </w:rPr>
        <w:t>septynias</w:t>
      </w:r>
      <w:r w:rsidR="00593C56">
        <w:rPr>
          <w:sz w:val="18"/>
          <w:szCs w:val="18"/>
        </w:rPr>
        <w:t xml:space="preserve">dešimt </w:t>
      </w:r>
      <w:r w:rsidR="00A36B3D">
        <w:rPr>
          <w:sz w:val="18"/>
          <w:szCs w:val="18"/>
        </w:rPr>
        <w:t xml:space="preserve">aštuoni eurai </w:t>
      </w:r>
      <w:r w:rsidR="00593C56">
        <w:rPr>
          <w:sz w:val="18"/>
          <w:szCs w:val="18"/>
        </w:rPr>
        <w:t xml:space="preserve"> </w:t>
      </w:r>
      <w:r w:rsidR="00A36B3D">
        <w:rPr>
          <w:sz w:val="18"/>
          <w:szCs w:val="18"/>
          <w:lang w:val="en-US"/>
        </w:rPr>
        <w:t xml:space="preserve">65 </w:t>
      </w:r>
      <w:r w:rsidR="00593C56">
        <w:rPr>
          <w:sz w:val="18"/>
          <w:szCs w:val="18"/>
        </w:rPr>
        <w:t>ct)</w:t>
      </w:r>
      <w:r w:rsidR="000F5C30" w:rsidRPr="00D06709">
        <w:rPr>
          <w:sz w:val="18"/>
          <w:szCs w:val="18"/>
        </w:rPr>
        <w:t xml:space="preserve">. </w:t>
      </w:r>
    </w:p>
    <w:p w14:paraId="0E1CCEA5" w14:textId="77777777" w:rsidR="00593C56" w:rsidRDefault="000F5C30" w:rsidP="00EE18F1">
      <w:pPr>
        <w:pStyle w:val="SSutPunktas"/>
        <w:rPr>
          <w:sz w:val="18"/>
          <w:szCs w:val="18"/>
        </w:rPr>
      </w:pPr>
      <w:r w:rsidRPr="000F5C30">
        <w:rPr>
          <w:sz w:val="18"/>
          <w:szCs w:val="18"/>
        </w:rPr>
        <w:t>Už 1.2 punkte  nurodyt</w:t>
      </w:r>
      <w:r w:rsidR="00EE18F1">
        <w:rPr>
          <w:sz w:val="18"/>
          <w:szCs w:val="18"/>
        </w:rPr>
        <w:t>as</w:t>
      </w:r>
      <w:r w:rsidR="00D06709">
        <w:rPr>
          <w:sz w:val="18"/>
          <w:szCs w:val="18"/>
        </w:rPr>
        <w:t xml:space="preserve"> </w:t>
      </w:r>
      <w:r w:rsidR="00EE18F1">
        <w:rPr>
          <w:sz w:val="18"/>
          <w:szCs w:val="18"/>
        </w:rPr>
        <w:t xml:space="preserve">konsultacijų </w:t>
      </w:r>
      <w:r w:rsidR="00D06709">
        <w:rPr>
          <w:sz w:val="18"/>
          <w:szCs w:val="18"/>
        </w:rPr>
        <w:t>valand</w:t>
      </w:r>
      <w:r w:rsidR="00EE18F1">
        <w:rPr>
          <w:sz w:val="18"/>
          <w:szCs w:val="18"/>
        </w:rPr>
        <w:t>as</w:t>
      </w:r>
      <w:r w:rsidR="00D06709">
        <w:rPr>
          <w:sz w:val="18"/>
          <w:szCs w:val="18"/>
        </w:rPr>
        <w:t xml:space="preserve"> </w:t>
      </w:r>
      <w:r w:rsidRPr="000F5C30">
        <w:rPr>
          <w:sz w:val="18"/>
          <w:szCs w:val="18"/>
        </w:rPr>
        <w:t>pagal 4.1 punkte nurodytus įkainius</w:t>
      </w:r>
      <w:r w:rsidR="00E162FC">
        <w:rPr>
          <w:sz w:val="18"/>
          <w:szCs w:val="18"/>
        </w:rPr>
        <w:t xml:space="preserve"> su</w:t>
      </w:r>
      <w:r w:rsidRPr="000F5C30">
        <w:rPr>
          <w:sz w:val="18"/>
          <w:szCs w:val="18"/>
        </w:rPr>
        <w:t xml:space="preserve"> PVM</w:t>
      </w:r>
      <w:r w:rsidR="00E162FC">
        <w:rPr>
          <w:sz w:val="18"/>
          <w:szCs w:val="18"/>
        </w:rPr>
        <w:t>,</w:t>
      </w:r>
      <w:r w:rsidR="007426A3">
        <w:rPr>
          <w:sz w:val="18"/>
          <w:szCs w:val="18"/>
        </w:rPr>
        <w:t xml:space="preserve"> </w:t>
      </w:r>
      <w:r w:rsidRPr="000F5C30">
        <w:rPr>
          <w:sz w:val="18"/>
          <w:szCs w:val="18"/>
        </w:rPr>
        <w:t xml:space="preserve"> UŽSAKOVAS per 10 kalendorinių dienų nuo PVM sąskaitos-faktūros gavimo dienos sumoka paslaugos mokestį.</w:t>
      </w:r>
    </w:p>
    <w:p w14:paraId="4FE9E7A0" w14:textId="15225E30" w:rsidR="005829EA" w:rsidRPr="005829EA" w:rsidRDefault="00DE50D7" w:rsidP="00AE01EE">
      <w:pPr>
        <w:pStyle w:val="SSutPunktas"/>
        <w:rPr>
          <w:sz w:val="18"/>
          <w:szCs w:val="18"/>
        </w:rPr>
      </w:pPr>
      <w:r w:rsidRPr="005829EA">
        <w:rPr>
          <w:sz w:val="18"/>
          <w:szCs w:val="18"/>
        </w:rPr>
        <w:t xml:space="preserve">Neišnaudotas minimalus </w:t>
      </w:r>
      <w:r w:rsidR="00876DF4" w:rsidRPr="005829EA">
        <w:rPr>
          <w:sz w:val="18"/>
          <w:szCs w:val="18"/>
        </w:rPr>
        <w:t xml:space="preserve">ketvirčio </w:t>
      </w:r>
      <w:r w:rsidRPr="005829EA">
        <w:rPr>
          <w:sz w:val="18"/>
          <w:szCs w:val="18"/>
        </w:rPr>
        <w:t>valandų kiekis</w:t>
      </w:r>
      <w:r w:rsidR="00E97D41" w:rsidRPr="005829EA">
        <w:rPr>
          <w:sz w:val="18"/>
          <w:szCs w:val="18"/>
        </w:rPr>
        <w:t>, nurodytas 3.3 punkte,</w:t>
      </w:r>
      <w:r w:rsidR="002E0839" w:rsidRPr="005829EA">
        <w:rPr>
          <w:sz w:val="18"/>
          <w:szCs w:val="18"/>
        </w:rPr>
        <w:t xml:space="preserve"> į kitą </w:t>
      </w:r>
      <w:r w:rsidR="00876DF4" w:rsidRPr="005829EA">
        <w:rPr>
          <w:sz w:val="18"/>
          <w:szCs w:val="18"/>
        </w:rPr>
        <w:t xml:space="preserve">ketvirtį </w:t>
      </w:r>
      <w:r w:rsidR="002E0839" w:rsidRPr="005829EA">
        <w:rPr>
          <w:sz w:val="18"/>
          <w:szCs w:val="18"/>
        </w:rPr>
        <w:t>neperkeliama</w:t>
      </w:r>
      <w:r w:rsidRPr="005829EA">
        <w:rPr>
          <w:sz w:val="18"/>
          <w:szCs w:val="18"/>
        </w:rPr>
        <w:t>s.</w:t>
      </w:r>
      <w:r w:rsidR="00E97D41" w:rsidRPr="005829EA">
        <w:rPr>
          <w:sz w:val="18"/>
          <w:szCs w:val="18"/>
        </w:rPr>
        <w:t xml:space="preserve"> </w:t>
      </w:r>
      <w:r w:rsidR="005829EA" w:rsidRPr="005829EA">
        <w:rPr>
          <w:sz w:val="18"/>
          <w:szCs w:val="18"/>
        </w:rPr>
        <w:t xml:space="preserve">Išnaudojus per ketvirtį mažiau valandų nei numatytas minimalus sutarties valandų kiekis, nurodytas </w:t>
      </w:r>
      <w:r w:rsidR="004275A2">
        <w:rPr>
          <w:sz w:val="18"/>
          <w:szCs w:val="18"/>
        </w:rPr>
        <w:t>3</w:t>
      </w:r>
      <w:r w:rsidR="005829EA" w:rsidRPr="005829EA">
        <w:rPr>
          <w:sz w:val="18"/>
          <w:szCs w:val="18"/>
        </w:rPr>
        <w:t xml:space="preserve">.3 punkte, sąskaita pateikiama visoms </w:t>
      </w:r>
      <w:r w:rsidR="004275A2">
        <w:rPr>
          <w:sz w:val="18"/>
          <w:szCs w:val="18"/>
        </w:rPr>
        <w:t>3</w:t>
      </w:r>
      <w:r w:rsidR="005829EA" w:rsidRPr="005829EA">
        <w:rPr>
          <w:sz w:val="18"/>
          <w:szCs w:val="18"/>
        </w:rPr>
        <w:t>.3 punkte numatytoms valandoms</w:t>
      </w:r>
      <w:r w:rsidR="004275A2">
        <w:rPr>
          <w:sz w:val="18"/>
          <w:szCs w:val="18"/>
        </w:rPr>
        <w:t>.</w:t>
      </w:r>
    </w:p>
    <w:p w14:paraId="12BC38D8" w14:textId="77777777" w:rsidR="00890F4D" w:rsidRPr="00B03FFF" w:rsidRDefault="00890F4D" w:rsidP="001078F3">
      <w:pPr>
        <w:pStyle w:val="SSutPunktas"/>
        <w:numPr>
          <w:ilvl w:val="0"/>
          <w:numId w:val="0"/>
        </w:numPr>
        <w:rPr>
          <w:sz w:val="18"/>
          <w:szCs w:val="18"/>
        </w:rPr>
      </w:pPr>
    </w:p>
    <w:p w14:paraId="59DD7C01" w14:textId="77777777" w:rsidR="00890F4D" w:rsidRPr="00B03FFF" w:rsidRDefault="000F5C30" w:rsidP="00FE75D3">
      <w:pPr>
        <w:pStyle w:val="SSutSkyrius"/>
        <w:spacing w:after="120"/>
        <w:jc w:val="both"/>
        <w:rPr>
          <w:b w:val="0"/>
          <w:i/>
          <w:sz w:val="18"/>
          <w:szCs w:val="18"/>
        </w:rPr>
      </w:pPr>
      <w:r w:rsidRPr="000F5C30">
        <w:rPr>
          <w:sz w:val="18"/>
          <w:szCs w:val="18"/>
        </w:rPr>
        <w:t xml:space="preserve">PASLAUGŲ PERDAVIMO IR PRIĖMIMO TVARKA </w:t>
      </w:r>
    </w:p>
    <w:p w14:paraId="20EB126C" w14:textId="77777777" w:rsidR="00890F4D" w:rsidRDefault="00803F9F" w:rsidP="00776CC7">
      <w:pPr>
        <w:pStyle w:val="SSutPunktas"/>
        <w:tabs>
          <w:tab w:val="clear" w:pos="766"/>
          <w:tab w:val="num" w:pos="709"/>
        </w:tabs>
        <w:rPr>
          <w:sz w:val="18"/>
          <w:szCs w:val="18"/>
        </w:rPr>
      </w:pPr>
      <w:r w:rsidRPr="00803F9F">
        <w:rPr>
          <w:sz w:val="18"/>
          <w:szCs w:val="18"/>
        </w:rPr>
        <w:t xml:space="preserve">Ne rečiau negu kartą į </w:t>
      </w:r>
      <w:r w:rsidR="00876DF4">
        <w:rPr>
          <w:sz w:val="18"/>
          <w:szCs w:val="18"/>
        </w:rPr>
        <w:t xml:space="preserve">ketvirtį </w:t>
      </w:r>
      <w:r w:rsidR="000F5C30" w:rsidRPr="00803F9F">
        <w:rPr>
          <w:sz w:val="18"/>
          <w:szCs w:val="18"/>
        </w:rPr>
        <w:t xml:space="preserve">VYKDYTOJAS UŽSAKOVUI </w:t>
      </w:r>
      <w:r w:rsidR="00B82DC9" w:rsidRPr="00803F9F">
        <w:rPr>
          <w:sz w:val="18"/>
          <w:szCs w:val="18"/>
        </w:rPr>
        <w:t xml:space="preserve">pateikia </w:t>
      </w:r>
      <w:r w:rsidR="000F5C30" w:rsidRPr="00803F9F">
        <w:rPr>
          <w:sz w:val="18"/>
          <w:szCs w:val="18"/>
        </w:rPr>
        <w:t>suteiktų paslaugų ataskaitą</w:t>
      </w:r>
      <w:r w:rsidR="00B80601" w:rsidRPr="00803F9F">
        <w:rPr>
          <w:sz w:val="18"/>
          <w:szCs w:val="18"/>
        </w:rPr>
        <w:t xml:space="preserve"> už praėjusį </w:t>
      </w:r>
      <w:r w:rsidRPr="00803F9F">
        <w:rPr>
          <w:sz w:val="18"/>
          <w:szCs w:val="18"/>
        </w:rPr>
        <w:t>laikotarpį</w:t>
      </w:r>
      <w:r w:rsidR="000F5C30" w:rsidRPr="000F5C30">
        <w:rPr>
          <w:sz w:val="18"/>
          <w:szCs w:val="18"/>
        </w:rPr>
        <w:t>. Jei UŽSAKOVAS per 5 darbo dienas nuo suteiktų paslaugų ataskaitos gavimo nepateikia pretenzijų, laikoma, kad paslaugos yra priimtos.</w:t>
      </w:r>
    </w:p>
    <w:p w14:paraId="56A8F90D" w14:textId="77777777" w:rsidR="005829EA" w:rsidRDefault="000F5C30" w:rsidP="00776CC7">
      <w:pPr>
        <w:pStyle w:val="SSutPunktas"/>
        <w:tabs>
          <w:tab w:val="clear" w:pos="766"/>
          <w:tab w:val="num" w:pos="709"/>
        </w:tabs>
        <w:rPr>
          <w:sz w:val="18"/>
          <w:szCs w:val="18"/>
        </w:rPr>
      </w:pPr>
      <w:r w:rsidRPr="000F5C30">
        <w:rPr>
          <w:sz w:val="18"/>
          <w:szCs w:val="18"/>
        </w:rPr>
        <w:t xml:space="preserve">UŽSAKOVUI atsisakius priimti suteiktas paslaugas, per 5 darbo dienas tarp ŠALIŲ suderinamas ir pasirašomas paslaugų trūkumų pašalinimo planas-grafikas. </w:t>
      </w:r>
    </w:p>
    <w:p w14:paraId="752E8DD3" w14:textId="1B9F88FB" w:rsidR="00890F4D" w:rsidRPr="005829EA" w:rsidRDefault="005829EA" w:rsidP="005829EA">
      <w:pPr>
        <w:pStyle w:val="SSutPunktas"/>
        <w:tabs>
          <w:tab w:val="clear" w:pos="766"/>
          <w:tab w:val="num" w:pos="709"/>
        </w:tabs>
        <w:rPr>
          <w:sz w:val="18"/>
          <w:szCs w:val="18"/>
        </w:rPr>
      </w:pPr>
      <w:r w:rsidRPr="005829EA">
        <w:rPr>
          <w:sz w:val="18"/>
          <w:szCs w:val="18"/>
        </w:rPr>
        <w:t xml:space="preserve">Paklausimus UŽSAKOVAS pateikia elektroninio pašto adresu </w:t>
      </w:r>
      <w:hyperlink r:id="rId11" w:history="1">
        <w:r w:rsidR="004275A2" w:rsidRPr="00166B0D">
          <w:rPr>
            <w:rStyle w:val="Hyperlink"/>
            <w:sz w:val="18"/>
            <w:szCs w:val="18"/>
          </w:rPr>
          <w:t xml:space="preserve">FVAISpagalba@asseco.lt. </w:t>
        </w:r>
      </w:hyperlink>
      <w:r w:rsidR="00F614B1">
        <w:rPr>
          <w:sz w:val="18"/>
          <w:szCs w:val="18"/>
        </w:rPr>
        <w:t xml:space="preserve"> </w:t>
      </w:r>
      <w:r>
        <w:rPr>
          <w:sz w:val="18"/>
          <w:szCs w:val="18"/>
        </w:rPr>
        <w:t xml:space="preserve"> </w:t>
      </w:r>
    </w:p>
    <w:p w14:paraId="1603DAA1" w14:textId="77777777" w:rsidR="00890F4D" w:rsidRPr="00B03FFF" w:rsidRDefault="000F5C30" w:rsidP="00FE75D3">
      <w:pPr>
        <w:pStyle w:val="SSutSkyrius"/>
        <w:spacing w:after="120"/>
        <w:jc w:val="both"/>
        <w:rPr>
          <w:sz w:val="18"/>
          <w:szCs w:val="18"/>
        </w:rPr>
      </w:pPr>
      <w:r w:rsidRPr="000F5C30">
        <w:rPr>
          <w:sz w:val="18"/>
          <w:szCs w:val="18"/>
        </w:rPr>
        <w:t>ŠALIŲ ATSAKOMYBĖ IR ATSAKOMYBĖS APRIBOJIMAI</w:t>
      </w:r>
    </w:p>
    <w:p w14:paraId="2CE71972" w14:textId="77777777" w:rsidR="00890F4D" w:rsidRPr="00B03FFF" w:rsidRDefault="000F5C30" w:rsidP="00776CC7">
      <w:pPr>
        <w:pStyle w:val="SSutPunktas"/>
        <w:tabs>
          <w:tab w:val="clear" w:pos="766"/>
          <w:tab w:val="num" w:pos="709"/>
        </w:tabs>
        <w:rPr>
          <w:sz w:val="18"/>
          <w:szCs w:val="18"/>
        </w:rPr>
      </w:pPr>
      <w:r w:rsidRPr="000F5C30">
        <w:rPr>
          <w:sz w:val="18"/>
          <w:szCs w:val="18"/>
        </w:rPr>
        <w:t xml:space="preserve">ŠALYS neatsako už visišką ar dalinį savo įsipareigojimų pagal šią sutartį nevykdymą, jei tai vyksta dėl nenugalimos jėgos aplinkybių veikimo. ŠALYS susitaria, kad nenugalimos jėgos (force majeure) aplinkybės suprantamos ir taikomos, kaip nustatyta Lietuvos Respublikos civilinio kodekso 6.212 straipsnyje ir Atleidimo nuo atsakomybės esant nenugalimos jėgos (force majeure) aplinkybėms taisyklėse, patvirtintose Lietuvos Respublikos Vyriausybės </w:t>
      </w:r>
      <w:smartTag w:uri="urn:schemas-microsoft-com:office:smarttags" w:element="metricconverter">
        <w:smartTagPr>
          <w:attr w:name="ProductID" w:val="1996 m"/>
        </w:smartTagPr>
        <w:r w:rsidRPr="000F5C30">
          <w:rPr>
            <w:sz w:val="18"/>
            <w:szCs w:val="18"/>
          </w:rPr>
          <w:t>1996 m</w:t>
        </w:r>
      </w:smartTag>
      <w:r w:rsidRPr="000F5C30">
        <w:rPr>
          <w:sz w:val="18"/>
          <w:szCs w:val="18"/>
        </w:rPr>
        <w:t xml:space="preserve">. liepos 15 d. nutarimu Nr. 840. </w:t>
      </w:r>
      <w:r w:rsidRPr="000F5C30">
        <w:rPr>
          <w:sz w:val="18"/>
          <w:szCs w:val="18"/>
        </w:rPr>
        <w:br/>
        <w:t>Atsiradus force majeure aplinkybėms, jų veikiama ŠALIS privalo pranešti apie tai kitai ŠALIAI tuojau pat, kai sužinojo apie tas aplinkybes. Jei tos aplinkybės trunka ilgiau nei 2 (du) mėnesius, bet kuri iš ŠALIŲ turi teisę pranešti kitai ŠALIAI apie sutarties nutraukimą.</w:t>
      </w:r>
    </w:p>
    <w:p w14:paraId="38C804C7" w14:textId="77777777" w:rsidR="00890F4D" w:rsidRDefault="000F5C30" w:rsidP="00776CC7">
      <w:pPr>
        <w:pStyle w:val="SSutPunktas"/>
        <w:tabs>
          <w:tab w:val="clear" w:pos="766"/>
          <w:tab w:val="num" w:pos="709"/>
        </w:tabs>
        <w:rPr>
          <w:sz w:val="18"/>
          <w:szCs w:val="18"/>
        </w:rPr>
      </w:pPr>
      <w:r w:rsidRPr="000F5C30">
        <w:rPr>
          <w:sz w:val="18"/>
          <w:szCs w:val="18"/>
        </w:rPr>
        <w:t>Už šios sutarties sąlygų nevykdymą arba netinkamą įvykdymą ŠALYS atsako pagal šią sutartį ir Lietuvos Respublikos įstatymus.</w:t>
      </w:r>
    </w:p>
    <w:p w14:paraId="6C6C2261" w14:textId="77777777" w:rsidR="0039071A" w:rsidRPr="0039071A" w:rsidRDefault="0039071A" w:rsidP="0039071A">
      <w:pPr>
        <w:pStyle w:val="SSutPunktas"/>
        <w:tabs>
          <w:tab w:val="clear" w:pos="766"/>
          <w:tab w:val="num" w:pos="624"/>
          <w:tab w:val="num" w:pos="1618"/>
        </w:tabs>
        <w:rPr>
          <w:sz w:val="18"/>
          <w:szCs w:val="18"/>
        </w:rPr>
      </w:pPr>
      <w:r w:rsidRPr="0039071A">
        <w:rPr>
          <w:sz w:val="18"/>
          <w:szCs w:val="18"/>
        </w:rPr>
        <w:t>UŽSAKOVAS, vėluojantis atsiskaityti už suteiktas paslaugas, VYKDYTOJUI raštu pareikalavus, moka 0,02 (dviejų šimtųjų) proc. dydžio delspinigius nuo neapmokėtos PVM sąskaitos faktūros sumos už kiekvieną uždelstą dieną.</w:t>
      </w:r>
    </w:p>
    <w:p w14:paraId="0B6FC626" w14:textId="77777777" w:rsidR="0039071A" w:rsidRPr="0039071A" w:rsidRDefault="0039071A" w:rsidP="0039071A">
      <w:pPr>
        <w:pStyle w:val="SSutPunktas"/>
        <w:tabs>
          <w:tab w:val="clear" w:pos="766"/>
          <w:tab w:val="num" w:pos="624"/>
          <w:tab w:val="num" w:pos="1618"/>
        </w:tabs>
        <w:rPr>
          <w:sz w:val="18"/>
          <w:szCs w:val="18"/>
        </w:rPr>
      </w:pPr>
      <w:r w:rsidRPr="0039071A">
        <w:rPr>
          <w:sz w:val="18"/>
          <w:szCs w:val="18"/>
        </w:rPr>
        <w:t xml:space="preserve"> VYKDYTOJAS nustatytais terminais neįvykdęs, netinkamai įvykdęs ar vėluojantis vykdyti savo sutartinius įsipareigojimus, UŽSAKOVUI raštu pareikalavus, moka 0,02 (dviejų šimtųjų) proc. dydžio delspinigius nuo bendros sutarties vertės už kiekvieną uždelstą dieną. UŽSAKOVAS delspinigius VYKDYTOJUI gali išskaičiuoti iš VYKDYTOJUI pagal sutartį mokėtinų sumų.</w:t>
      </w:r>
    </w:p>
    <w:p w14:paraId="5A114A4A" w14:textId="77777777" w:rsidR="00D53E0A" w:rsidRDefault="00D53E0A">
      <w:pPr>
        <w:pStyle w:val="SSutPunktas"/>
        <w:numPr>
          <w:ilvl w:val="0"/>
          <w:numId w:val="0"/>
        </w:numPr>
        <w:rPr>
          <w:sz w:val="18"/>
          <w:szCs w:val="18"/>
        </w:rPr>
      </w:pPr>
    </w:p>
    <w:p w14:paraId="645BD258" w14:textId="77777777" w:rsidR="009E707F" w:rsidRPr="00B03FFF" w:rsidRDefault="000F5C30" w:rsidP="00FE75D3">
      <w:pPr>
        <w:pStyle w:val="SSutSkyrius"/>
        <w:jc w:val="both"/>
        <w:rPr>
          <w:sz w:val="18"/>
          <w:szCs w:val="18"/>
        </w:rPr>
      </w:pPr>
      <w:r w:rsidRPr="000F5C30">
        <w:rPr>
          <w:sz w:val="18"/>
          <w:szCs w:val="18"/>
        </w:rPr>
        <w:t>GINČŲ SPRENDIMAS, SUTARTIES GALIOJIMAS IR NUTRAUKIMAS</w:t>
      </w:r>
    </w:p>
    <w:p w14:paraId="31A17587" w14:textId="77777777" w:rsidR="00890F4D" w:rsidRPr="00B03FFF" w:rsidRDefault="000F5C30" w:rsidP="00402760">
      <w:pPr>
        <w:pStyle w:val="SSutPunktas"/>
        <w:tabs>
          <w:tab w:val="clear" w:pos="766"/>
          <w:tab w:val="num" w:pos="709"/>
        </w:tabs>
        <w:rPr>
          <w:sz w:val="18"/>
          <w:szCs w:val="18"/>
        </w:rPr>
      </w:pPr>
      <w:r w:rsidRPr="000F5C30">
        <w:rPr>
          <w:sz w:val="18"/>
          <w:szCs w:val="18"/>
        </w:rPr>
        <w:t xml:space="preserve">Pirkimo sutartis gali būti nutraukta abiejų šalių rašytiniu susitarimu. </w:t>
      </w:r>
    </w:p>
    <w:p w14:paraId="1A2683AD" w14:textId="77777777" w:rsidR="00890F4D" w:rsidRPr="00B03FFF" w:rsidRDefault="000F5C30" w:rsidP="00402760">
      <w:pPr>
        <w:pStyle w:val="SSutPunktas"/>
        <w:tabs>
          <w:tab w:val="clear" w:pos="766"/>
          <w:tab w:val="num" w:pos="709"/>
        </w:tabs>
        <w:rPr>
          <w:sz w:val="18"/>
          <w:szCs w:val="18"/>
        </w:rPr>
      </w:pPr>
      <w:r w:rsidRPr="000F5C30">
        <w:rPr>
          <w:sz w:val="18"/>
          <w:szCs w:val="18"/>
        </w:rPr>
        <w:lastRenderedPageBreak/>
        <w:t xml:space="preserve">Jeigu viena iš šalių nevykdo sutartinių įsipareigojimų ir tai yra esminis pirkimo sutarties pažeidimas, kita šalis gali vienašališkai nutraukti pirkimo sutartį, įspėjusi kitą pirkimo sutarties šalį raštu prieš 20 dienų, pateikdama pagrįstus motyvus. </w:t>
      </w:r>
    </w:p>
    <w:p w14:paraId="52965033" w14:textId="77777777" w:rsidR="00890F4D" w:rsidRPr="00B03FFF" w:rsidRDefault="00890F4D" w:rsidP="00A90A1D">
      <w:pPr>
        <w:pStyle w:val="SSutPunktas"/>
        <w:numPr>
          <w:ilvl w:val="0"/>
          <w:numId w:val="0"/>
        </w:numPr>
        <w:rPr>
          <w:sz w:val="18"/>
          <w:szCs w:val="18"/>
        </w:rPr>
      </w:pPr>
    </w:p>
    <w:p w14:paraId="6B8F91E3" w14:textId="77777777" w:rsidR="00890F4D" w:rsidRPr="00B03FFF" w:rsidRDefault="000F5C30" w:rsidP="00D321A7">
      <w:pPr>
        <w:pStyle w:val="SSutPunktas"/>
        <w:tabs>
          <w:tab w:val="clear" w:pos="766"/>
          <w:tab w:val="num" w:pos="709"/>
        </w:tabs>
        <w:rPr>
          <w:sz w:val="18"/>
          <w:szCs w:val="18"/>
        </w:rPr>
      </w:pPr>
      <w:r w:rsidRPr="000F5C30">
        <w:rPr>
          <w:sz w:val="18"/>
          <w:szCs w:val="18"/>
        </w:rPr>
        <w:t>UŽSAKOVAS gali vienašališkai nutraukti pirkimo sutartį, jeigu išnyksta Paslaugų poreikis, raštu apie tai įspėjęs tiekėją prieš 30 kalendorinių dienų.</w:t>
      </w:r>
    </w:p>
    <w:p w14:paraId="7DDC97BD" w14:textId="77777777" w:rsidR="00890F4D" w:rsidRPr="00B03FFF" w:rsidRDefault="00890F4D" w:rsidP="00A90A1D">
      <w:pPr>
        <w:pStyle w:val="SSutPunktas"/>
        <w:numPr>
          <w:ilvl w:val="0"/>
          <w:numId w:val="0"/>
        </w:numPr>
        <w:rPr>
          <w:sz w:val="18"/>
          <w:szCs w:val="18"/>
        </w:rPr>
      </w:pPr>
    </w:p>
    <w:p w14:paraId="12B62B9E" w14:textId="77777777" w:rsidR="00890F4D" w:rsidRPr="00B03FFF" w:rsidRDefault="000F5C30" w:rsidP="00D321A7">
      <w:pPr>
        <w:pStyle w:val="SSutPunktas"/>
        <w:tabs>
          <w:tab w:val="clear" w:pos="766"/>
          <w:tab w:val="num" w:pos="709"/>
        </w:tabs>
        <w:rPr>
          <w:sz w:val="18"/>
          <w:szCs w:val="18"/>
        </w:rPr>
      </w:pPr>
      <w:r w:rsidRPr="000F5C30">
        <w:rPr>
          <w:sz w:val="18"/>
          <w:szCs w:val="18"/>
        </w:rPr>
        <w:t>Ginčai sprendžiami derybų būdu, o nepavykus išspręsti ginčo derybų būdu per 30 dienų, jis bus nagrinėjamas Lietuvos Respublikos civilinio proceso kodekso nustatyta tvarka.</w:t>
      </w:r>
    </w:p>
    <w:p w14:paraId="71B40CE9" w14:textId="77777777" w:rsidR="00890F4D" w:rsidRPr="00B03FFF" w:rsidRDefault="000F5C30" w:rsidP="00423424">
      <w:pPr>
        <w:pStyle w:val="SSutSkyrius"/>
        <w:rPr>
          <w:sz w:val="18"/>
          <w:szCs w:val="18"/>
        </w:rPr>
      </w:pPr>
      <w:r w:rsidRPr="000F5C30">
        <w:rPr>
          <w:sz w:val="18"/>
          <w:szCs w:val="18"/>
        </w:rPr>
        <w:t>KITOS SĄLYGOS</w:t>
      </w:r>
    </w:p>
    <w:p w14:paraId="23602F8C" w14:textId="77777777" w:rsidR="00890F4D" w:rsidRPr="00B03FFF" w:rsidRDefault="000F5C30" w:rsidP="00D321A7">
      <w:pPr>
        <w:pStyle w:val="SSutPunktas"/>
        <w:tabs>
          <w:tab w:val="clear" w:pos="766"/>
          <w:tab w:val="num" w:pos="709"/>
        </w:tabs>
        <w:rPr>
          <w:sz w:val="18"/>
          <w:szCs w:val="18"/>
        </w:rPr>
      </w:pPr>
      <w:r w:rsidRPr="000F5C30">
        <w:rPr>
          <w:sz w:val="18"/>
          <w:szCs w:val="18"/>
        </w:rPr>
        <w:t xml:space="preserve">ŠALYS įsipareigoja neperduoti trečiosioms šalims su šia sutartimi susijusios informacijos bei teikti viena kitai visą su šia sutartimi susijusią informaciją tokia apimtimi kokia yra būtina šiai sutarčiai vykdyti, jeigu tai neprieštarauja Lietuvos Respublikos įstatymams. </w:t>
      </w:r>
    </w:p>
    <w:p w14:paraId="3C0CCCBA" w14:textId="77777777" w:rsidR="00890F4D" w:rsidRPr="00B03FFF" w:rsidRDefault="00890F4D" w:rsidP="00A90A1D">
      <w:pPr>
        <w:pStyle w:val="SSutPunktas"/>
        <w:numPr>
          <w:ilvl w:val="0"/>
          <w:numId w:val="0"/>
        </w:numPr>
        <w:rPr>
          <w:sz w:val="18"/>
          <w:szCs w:val="18"/>
        </w:rPr>
      </w:pPr>
    </w:p>
    <w:p w14:paraId="5216BE41" w14:textId="77777777" w:rsidR="00890F4D" w:rsidRPr="00B03FFF" w:rsidRDefault="000F5C30" w:rsidP="00D321A7">
      <w:pPr>
        <w:pStyle w:val="SSutPunktas"/>
        <w:tabs>
          <w:tab w:val="clear" w:pos="766"/>
          <w:tab w:val="num" w:pos="709"/>
        </w:tabs>
        <w:rPr>
          <w:sz w:val="18"/>
          <w:szCs w:val="18"/>
        </w:rPr>
      </w:pPr>
      <w:r w:rsidRPr="000F5C30">
        <w:rPr>
          <w:sz w:val="18"/>
          <w:szCs w:val="18"/>
        </w:rPr>
        <w:t>ŠALYS įsipareigoja išlaikyti konfidencialia bet kokią informaciją, susijusią su jų veikla ir reikalais, kurią jos gali sužinoti vykdydamos šia sutartimi prisiimtus įsipareigojimus, ir nenaudoti tokios informacijos kokiu nors kitu tikslu bei neatskleisti tokios informacijos ir neleisti, kad ji būtų atskleista jokiems tretiesiems asmenims, išskyrus kai tai yra būtina vykdant šią sutartį, taip pat Lietuvos Respublikos įstatymų numatytais atvejais ir tvarka.</w:t>
      </w:r>
    </w:p>
    <w:p w14:paraId="4D8DB6C7" w14:textId="77777777" w:rsidR="00890F4D" w:rsidRPr="00B03FFF" w:rsidRDefault="00890F4D" w:rsidP="00A90A1D">
      <w:pPr>
        <w:pStyle w:val="SSutPunktas"/>
        <w:numPr>
          <w:ilvl w:val="0"/>
          <w:numId w:val="0"/>
        </w:numPr>
        <w:rPr>
          <w:sz w:val="18"/>
          <w:szCs w:val="18"/>
        </w:rPr>
      </w:pPr>
    </w:p>
    <w:p w14:paraId="50A9D11A" w14:textId="77777777" w:rsidR="00D53E0A" w:rsidRDefault="000F5C30">
      <w:pPr>
        <w:pStyle w:val="SSutPunktas"/>
        <w:tabs>
          <w:tab w:val="clear" w:pos="766"/>
          <w:tab w:val="num" w:pos="709"/>
        </w:tabs>
        <w:spacing w:after="0"/>
        <w:rPr>
          <w:sz w:val="18"/>
          <w:szCs w:val="18"/>
        </w:rPr>
      </w:pPr>
      <w:r w:rsidRPr="000F5C30">
        <w:rPr>
          <w:sz w:val="18"/>
          <w:szCs w:val="18"/>
        </w:rPr>
        <w:t xml:space="preserve">Sutartis sudaryta lietuvių kalba 2 egzemplioriais, turinčiais vienodą teisinę galią, po vieną kiekvienai ŠALIAI. </w:t>
      </w:r>
    </w:p>
    <w:p w14:paraId="1DC7A000" w14:textId="77777777" w:rsidR="00890F4D" w:rsidRPr="00B03FFF" w:rsidRDefault="00890F4D" w:rsidP="00A90A1D">
      <w:pPr>
        <w:pStyle w:val="SSutPunktas"/>
        <w:numPr>
          <w:ilvl w:val="0"/>
          <w:numId w:val="0"/>
        </w:numPr>
        <w:rPr>
          <w:sz w:val="18"/>
          <w:szCs w:val="18"/>
        </w:rPr>
      </w:pPr>
    </w:p>
    <w:p w14:paraId="0E51D367" w14:textId="77777777" w:rsidR="00D53E0A" w:rsidRDefault="000F5C30">
      <w:pPr>
        <w:pStyle w:val="SSutPunktas"/>
        <w:tabs>
          <w:tab w:val="clear" w:pos="766"/>
          <w:tab w:val="num" w:pos="709"/>
        </w:tabs>
        <w:spacing w:after="0"/>
        <w:rPr>
          <w:sz w:val="18"/>
          <w:szCs w:val="18"/>
        </w:rPr>
      </w:pPr>
      <w:r w:rsidRPr="000F5C30">
        <w:rPr>
          <w:sz w:val="18"/>
          <w:szCs w:val="18"/>
        </w:rPr>
        <w:t>Pirkimo sutarties sąlygos sutarties galiojimo laikotarpiu negali būti keičiamos, išskyrus tokias pirkimo sutarties sąlygas, kurias pakeitus nebūtų pažeisti Viešųjų pirkimų įstatymo 3 straipsnyje nustatyti principai ir tikslai ir tokiems pirkimo sutarties sąlygų pakeitimams yra gautas Viešųjų pirkimų tarnybos sutikimas.</w:t>
      </w:r>
    </w:p>
    <w:p w14:paraId="7427E11E" w14:textId="77777777" w:rsidR="00890F4D" w:rsidRPr="00B03FFF" w:rsidRDefault="00890F4D" w:rsidP="00A90A1D">
      <w:pPr>
        <w:pStyle w:val="SSutPunktas"/>
        <w:numPr>
          <w:ilvl w:val="0"/>
          <w:numId w:val="0"/>
        </w:numPr>
        <w:rPr>
          <w:sz w:val="18"/>
          <w:szCs w:val="18"/>
        </w:rPr>
      </w:pPr>
    </w:p>
    <w:p w14:paraId="38F43FC6" w14:textId="052376BF" w:rsidR="00890F4D" w:rsidRPr="0039071A" w:rsidRDefault="000F5C30" w:rsidP="008E25CA">
      <w:pPr>
        <w:pStyle w:val="SSutPunktas"/>
        <w:rPr>
          <w:sz w:val="18"/>
          <w:szCs w:val="18"/>
        </w:rPr>
      </w:pPr>
      <w:r w:rsidRPr="0039071A">
        <w:rPr>
          <w:sz w:val="18"/>
          <w:szCs w:val="18"/>
        </w:rPr>
        <w:t xml:space="preserve">Pirkimo sutartis įsigalioja nuo </w:t>
      </w:r>
      <w:r w:rsidR="00346F09" w:rsidRPr="0039071A">
        <w:rPr>
          <w:sz w:val="18"/>
          <w:szCs w:val="18"/>
        </w:rPr>
        <w:t>pasirašymo dienos</w:t>
      </w:r>
      <w:r w:rsidRPr="0039071A">
        <w:rPr>
          <w:sz w:val="18"/>
          <w:szCs w:val="18"/>
        </w:rPr>
        <w:t xml:space="preserve"> ir galioja iki darbų užbaigimo, bet ne ilgiau nei iki 20</w:t>
      </w:r>
      <w:r w:rsidR="00F1746A" w:rsidRPr="0039071A">
        <w:rPr>
          <w:sz w:val="18"/>
          <w:szCs w:val="18"/>
        </w:rPr>
        <w:t>2</w:t>
      </w:r>
      <w:r w:rsidR="00EF28F0">
        <w:rPr>
          <w:sz w:val="18"/>
          <w:szCs w:val="18"/>
        </w:rPr>
        <w:t>2</w:t>
      </w:r>
      <w:r w:rsidRPr="0039071A">
        <w:rPr>
          <w:sz w:val="18"/>
          <w:szCs w:val="18"/>
        </w:rPr>
        <w:t xml:space="preserve"> metų </w:t>
      </w:r>
      <w:r w:rsidR="008D4E01">
        <w:rPr>
          <w:sz w:val="18"/>
          <w:szCs w:val="18"/>
        </w:rPr>
        <w:t xml:space="preserve">gruodžio </w:t>
      </w:r>
      <w:r w:rsidR="008D4E01">
        <w:rPr>
          <w:sz w:val="18"/>
          <w:szCs w:val="18"/>
          <w:lang w:val="en-US"/>
        </w:rPr>
        <w:t>31</w:t>
      </w:r>
      <w:r w:rsidRPr="0039071A">
        <w:rPr>
          <w:sz w:val="18"/>
          <w:szCs w:val="18"/>
        </w:rPr>
        <w:t xml:space="preserve"> dien</w:t>
      </w:r>
      <w:r w:rsidR="0039071A" w:rsidRPr="0039071A">
        <w:rPr>
          <w:sz w:val="18"/>
          <w:szCs w:val="18"/>
        </w:rPr>
        <w:t>a</w:t>
      </w:r>
      <w:r w:rsidRPr="0039071A">
        <w:rPr>
          <w:sz w:val="18"/>
          <w:szCs w:val="18"/>
        </w:rPr>
        <w:t>.</w:t>
      </w:r>
    </w:p>
    <w:p w14:paraId="0D3F5CC9" w14:textId="77777777" w:rsidR="00890F4D" w:rsidRPr="00B03FFF" w:rsidRDefault="00890F4D">
      <w:pPr>
        <w:jc w:val="left"/>
        <w:rPr>
          <w:sz w:val="18"/>
          <w:szCs w:val="18"/>
        </w:rPr>
      </w:pPr>
    </w:p>
    <w:p w14:paraId="52D733EE" w14:textId="77777777" w:rsidR="00890F4D" w:rsidRPr="00B03FFF" w:rsidRDefault="00890F4D">
      <w:pPr>
        <w:jc w:val="left"/>
        <w:rPr>
          <w:sz w:val="18"/>
          <w:szCs w:val="18"/>
        </w:rPr>
        <w:sectPr w:rsidR="00890F4D" w:rsidRPr="00B03FFF" w:rsidSect="00BA523D">
          <w:footnotePr>
            <w:pos w:val="beneathText"/>
          </w:footnotePr>
          <w:type w:val="continuous"/>
          <w:pgSz w:w="11905" w:h="16837" w:code="9"/>
          <w:pgMar w:top="1135" w:right="1134" w:bottom="851" w:left="1418" w:header="1134" w:footer="454" w:gutter="0"/>
          <w:cols w:num="2" w:space="454"/>
          <w:docGrid w:linePitch="360"/>
        </w:sectPr>
      </w:pPr>
    </w:p>
    <w:p w14:paraId="24F0120C" w14:textId="77777777" w:rsidR="00890F4D" w:rsidRPr="00B03FFF" w:rsidRDefault="00890F4D">
      <w:pPr>
        <w:rPr>
          <w:sz w:val="18"/>
          <w:szCs w:val="18"/>
        </w:rPr>
      </w:pPr>
    </w:p>
    <w:p w14:paraId="28F10F02" w14:textId="77777777" w:rsidR="00D53E0A" w:rsidRDefault="000F5C30">
      <w:pPr>
        <w:pStyle w:val="SSutSkyrius"/>
        <w:widowControl w:val="0"/>
        <w:spacing w:before="240" w:after="120"/>
        <w:ind w:left="357" w:hanging="357"/>
        <w:rPr>
          <w:sz w:val="18"/>
          <w:szCs w:val="18"/>
        </w:rPr>
      </w:pPr>
      <w:r w:rsidRPr="000F5C30">
        <w:rPr>
          <w:sz w:val="18"/>
          <w:szCs w:val="18"/>
        </w:rPr>
        <w:t>ŠALIŲ ADRESAI IR KITI REKVIZITAI</w:t>
      </w:r>
    </w:p>
    <w:p w14:paraId="42D97F7E" w14:textId="77777777" w:rsidR="00890F4D" w:rsidRPr="00B03FFF" w:rsidRDefault="00890F4D" w:rsidP="001507DD">
      <w:pPr>
        <w:pStyle w:val="SSutPunktas"/>
        <w:numPr>
          <w:ilvl w:val="0"/>
          <w:numId w:val="0"/>
        </w:numPr>
        <w:rPr>
          <w:sz w:val="18"/>
          <w:szCs w:val="18"/>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395"/>
        <w:gridCol w:w="4586"/>
      </w:tblGrid>
      <w:tr w:rsidR="00890F4D" w:rsidRPr="006A75C9" w14:paraId="1CB4EBFF" w14:textId="77777777" w:rsidTr="000C10D1">
        <w:trPr>
          <w:cantSplit/>
          <w:tblHeader/>
        </w:trPr>
        <w:tc>
          <w:tcPr>
            <w:tcW w:w="4395" w:type="dxa"/>
          </w:tcPr>
          <w:p w14:paraId="2CFCCE5B" w14:textId="77777777" w:rsidR="00070385" w:rsidRPr="006A75C9" w:rsidRDefault="000F5C30" w:rsidP="00070385">
            <w:pPr>
              <w:widowControl w:val="0"/>
              <w:rPr>
                <w:b/>
                <w:szCs w:val="20"/>
              </w:rPr>
            </w:pPr>
            <w:r w:rsidRPr="000F5C30">
              <w:rPr>
                <w:b/>
                <w:szCs w:val="20"/>
              </w:rPr>
              <w:t>UŽSAKOVAS:</w:t>
            </w:r>
          </w:p>
          <w:p w14:paraId="79853AC4" w14:textId="77777777" w:rsidR="003229FC" w:rsidRDefault="00EE49ED" w:rsidP="003229FC">
            <w:pPr>
              <w:spacing w:after="0"/>
              <w:rPr>
                <w:sz w:val="18"/>
                <w:szCs w:val="18"/>
              </w:rPr>
            </w:pPr>
            <w:r w:rsidRPr="00542652">
              <w:rPr>
                <w:sz w:val="18"/>
                <w:szCs w:val="18"/>
              </w:rPr>
              <w:t>Panevėžio Vytauto Mikalausko menų gimnazija</w:t>
            </w:r>
          </w:p>
          <w:p w14:paraId="072C7CE0" w14:textId="77777777" w:rsidR="00542652" w:rsidRPr="00542652" w:rsidRDefault="00542652" w:rsidP="00FD2C9A">
            <w:pPr>
              <w:spacing w:after="0"/>
              <w:rPr>
                <w:sz w:val="18"/>
                <w:szCs w:val="18"/>
              </w:rPr>
            </w:pPr>
            <w:r w:rsidRPr="00542652">
              <w:rPr>
                <w:sz w:val="18"/>
                <w:szCs w:val="18"/>
              </w:rPr>
              <w:t xml:space="preserve">Nemuno g. 8, </w:t>
            </w:r>
          </w:p>
          <w:p w14:paraId="50BF40AA" w14:textId="77777777" w:rsidR="00890F4D" w:rsidRDefault="00542652" w:rsidP="00FD2C9A">
            <w:pPr>
              <w:spacing w:after="0"/>
              <w:rPr>
                <w:sz w:val="18"/>
                <w:szCs w:val="18"/>
              </w:rPr>
            </w:pPr>
            <w:r w:rsidRPr="00542652">
              <w:rPr>
                <w:sz w:val="18"/>
                <w:szCs w:val="18"/>
              </w:rPr>
              <w:t>LT-35255 Panevėžys</w:t>
            </w:r>
          </w:p>
          <w:p w14:paraId="5420A8CD" w14:textId="77777777" w:rsidR="00542652" w:rsidRPr="00542652" w:rsidRDefault="00542652" w:rsidP="00542652">
            <w:pPr>
              <w:spacing w:after="0"/>
              <w:jc w:val="left"/>
              <w:rPr>
                <w:sz w:val="18"/>
                <w:szCs w:val="18"/>
              </w:rPr>
            </w:pPr>
            <w:r>
              <w:rPr>
                <w:sz w:val="18"/>
                <w:szCs w:val="18"/>
              </w:rPr>
              <w:t xml:space="preserve">Įmonės kodas </w:t>
            </w:r>
            <w:r w:rsidRPr="00542652">
              <w:rPr>
                <w:sz w:val="18"/>
                <w:szCs w:val="18"/>
              </w:rPr>
              <w:t>300594538</w:t>
            </w:r>
          </w:p>
          <w:p w14:paraId="03F8A1A9" w14:textId="77777777" w:rsidR="00542652" w:rsidRPr="00B03FFF" w:rsidRDefault="00542652" w:rsidP="00542652">
            <w:pPr>
              <w:spacing w:after="0"/>
              <w:rPr>
                <w:sz w:val="18"/>
                <w:szCs w:val="18"/>
              </w:rPr>
            </w:pPr>
            <w:r>
              <w:rPr>
                <w:sz w:val="18"/>
                <w:szCs w:val="18"/>
              </w:rPr>
              <w:t>PVM kodas -</w:t>
            </w:r>
          </w:p>
          <w:p w14:paraId="745E740F" w14:textId="77777777" w:rsidR="00542652" w:rsidRPr="00766F8B" w:rsidRDefault="00542652" w:rsidP="00542652">
            <w:pPr>
              <w:spacing w:after="0"/>
              <w:rPr>
                <w:sz w:val="18"/>
                <w:szCs w:val="18"/>
              </w:rPr>
            </w:pPr>
            <w:r w:rsidRPr="00766F8B">
              <w:rPr>
                <w:sz w:val="18"/>
                <w:szCs w:val="18"/>
              </w:rPr>
              <w:t xml:space="preserve">Atsisk. sąsk. </w:t>
            </w:r>
            <w:r w:rsidR="00766F8B">
              <w:rPr>
                <w:sz w:val="18"/>
                <w:szCs w:val="18"/>
              </w:rPr>
              <w:t>LT10 7300 0100 9677 1962</w:t>
            </w:r>
          </w:p>
          <w:p w14:paraId="66974EF8" w14:textId="77777777" w:rsidR="00542652" w:rsidRPr="00B03FFF" w:rsidRDefault="00542652" w:rsidP="00542652">
            <w:pPr>
              <w:spacing w:after="0"/>
              <w:rPr>
                <w:sz w:val="18"/>
                <w:szCs w:val="18"/>
              </w:rPr>
            </w:pPr>
            <w:r w:rsidRPr="00766F8B">
              <w:rPr>
                <w:sz w:val="18"/>
                <w:szCs w:val="18"/>
              </w:rPr>
              <w:t xml:space="preserve">AB </w:t>
            </w:r>
            <w:r w:rsidR="00766F8B">
              <w:rPr>
                <w:sz w:val="18"/>
                <w:szCs w:val="18"/>
              </w:rPr>
              <w:t>„Swedbank“</w:t>
            </w:r>
          </w:p>
          <w:p w14:paraId="55BD731C" w14:textId="77777777" w:rsidR="00FD2C9A" w:rsidRPr="00542652" w:rsidRDefault="00FD2C9A" w:rsidP="00FD2C9A">
            <w:pPr>
              <w:spacing w:after="0"/>
              <w:rPr>
                <w:sz w:val="28"/>
                <w:szCs w:val="28"/>
              </w:rPr>
            </w:pPr>
          </w:p>
          <w:p w14:paraId="5FF5CC0A" w14:textId="77777777" w:rsidR="00542652" w:rsidRPr="003229FC" w:rsidRDefault="00542652" w:rsidP="00542652">
            <w:pPr>
              <w:spacing w:after="0"/>
              <w:rPr>
                <w:sz w:val="18"/>
                <w:szCs w:val="18"/>
              </w:rPr>
            </w:pPr>
            <w:r w:rsidRPr="00542652">
              <w:rPr>
                <w:sz w:val="18"/>
                <w:szCs w:val="18"/>
              </w:rPr>
              <w:t>Panevėžio Vytauto Mikalausko menų gimnazija</w:t>
            </w:r>
          </w:p>
          <w:p w14:paraId="73A197C9" w14:textId="77777777" w:rsidR="00FD2C9A" w:rsidRDefault="00542652" w:rsidP="00FD2C9A">
            <w:pPr>
              <w:spacing w:after="0"/>
              <w:rPr>
                <w:sz w:val="18"/>
                <w:szCs w:val="18"/>
              </w:rPr>
            </w:pPr>
            <w:r>
              <w:rPr>
                <w:sz w:val="18"/>
                <w:szCs w:val="18"/>
              </w:rPr>
              <w:t xml:space="preserve">Direktorė </w:t>
            </w:r>
            <w:r w:rsidRPr="00542652">
              <w:rPr>
                <w:sz w:val="18"/>
                <w:szCs w:val="18"/>
              </w:rPr>
              <w:t>Emilija Kriščiūnaitė</w:t>
            </w:r>
          </w:p>
          <w:p w14:paraId="1948F966" w14:textId="77777777" w:rsidR="00FD2C9A" w:rsidRPr="00542652" w:rsidRDefault="00FD2C9A" w:rsidP="00FD2C9A">
            <w:pPr>
              <w:spacing w:after="0"/>
              <w:rPr>
                <w:sz w:val="24"/>
              </w:rPr>
            </w:pPr>
          </w:p>
          <w:p w14:paraId="1F948FCE" w14:textId="77777777" w:rsidR="00FD2C9A" w:rsidRDefault="00FD2C9A" w:rsidP="00FD2C9A">
            <w:pPr>
              <w:spacing w:after="0"/>
              <w:rPr>
                <w:sz w:val="18"/>
                <w:szCs w:val="18"/>
              </w:rPr>
            </w:pPr>
          </w:p>
          <w:p w14:paraId="215D8BD5" w14:textId="77777777" w:rsidR="00FD2C9A" w:rsidRDefault="00FD2C9A" w:rsidP="00FD2C9A">
            <w:pPr>
              <w:spacing w:after="0"/>
              <w:rPr>
                <w:sz w:val="18"/>
                <w:szCs w:val="18"/>
              </w:rPr>
            </w:pPr>
          </w:p>
          <w:p w14:paraId="1CCA347C" w14:textId="77777777" w:rsidR="00FD2C9A" w:rsidRPr="006A75C9" w:rsidRDefault="00FD2C9A" w:rsidP="00FD2C9A">
            <w:pPr>
              <w:spacing w:after="0"/>
              <w:rPr>
                <w:szCs w:val="20"/>
              </w:rPr>
            </w:pPr>
          </w:p>
          <w:p w14:paraId="144C452D" w14:textId="77777777" w:rsidR="00542652" w:rsidRDefault="00542652" w:rsidP="004402F1">
            <w:pPr>
              <w:spacing w:after="0"/>
              <w:jc w:val="left"/>
              <w:rPr>
                <w:sz w:val="18"/>
                <w:szCs w:val="18"/>
              </w:rPr>
            </w:pPr>
          </w:p>
          <w:p w14:paraId="4D0697CE" w14:textId="77777777" w:rsidR="00890F4D" w:rsidRPr="00B03FFF" w:rsidRDefault="000F5C30" w:rsidP="004402F1">
            <w:pPr>
              <w:spacing w:after="0"/>
              <w:jc w:val="left"/>
              <w:rPr>
                <w:sz w:val="18"/>
                <w:szCs w:val="18"/>
              </w:rPr>
            </w:pPr>
            <w:r w:rsidRPr="000F5C30">
              <w:rPr>
                <w:sz w:val="18"/>
                <w:szCs w:val="18"/>
              </w:rPr>
              <w:t>__________________________________</w:t>
            </w:r>
          </w:p>
          <w:p w14:paraId="10FA861E" w14:textId="77777777" w:rsidR="00890F4D" w:rsidRPr="00B03FFF" w:rsidRDefault="000F5C30" w:rsidP="004402F1">
            <w:pPr>
              <w:spacing w:after="0"/>
              <w:jc w:val="left"/>
              <w:rPr>
                <w:sz w:val="18"/>
                <w:szCs w:val="18"/>
              </w:rPr>
            </w:pPr>
            <w:r w:rsidRPr="000F5C30">
              <w:rPr>
                <w:sz w:val="18"/>
                <w:szCs w:val="18"/>
              </w:rPr>
              <w:t>A.V.                        (parašas)</w:t>
            </w:r>
          </w:p>
          <w:p w14:paraId="75F7DCED" w14:textId="77777777" w:rsidR="00890F4D" w:rsidRPr="006A75C9" w:rsidRDefault="00890F4D" w:rsidP="00436CF2">
            <w:pPr>
              <w:jc w:val="left"/>
              <w:rPr>
                <w:szCs w:val="20"/>
              </w:rPr>
            </w:pPr>
          </w:p>
          <w:p w14:paraId="40E35A7F" w14:textId="77777777" w:rsidR="00890F4D" w:rsidRPr="006A75C9" w:rsidRDefault="00890F4D" w:rsidP="00034B29">
            <w:pPr>
              <w:suppressAutoHyphens w:val="0"/>
              <w:spacing w:after="0"/>
              <w:jc w:val="left"/>
              <w:rPr>
                <w:szCs w:val="20"/>
              </w:rPr>
            </w:pPr>
          </w:p>
        </w:tc>
        <w:tc>
          <w:tcPr>
            <w:tcW w:w="4586" w:type="dxa"/>
          </w:tcPr>
          <w:p w14:paraId="6D139147" w14:textId="77777777" w:rsidR="00890F4D" w:rsidRPr="006A75C9" w:rsidRDefault="000F5C30">
            <w:pPr>
              <w:rPr>
                <w:b/>
                <w:szCs w:val="20"/>
              </w:rPr>
            </w:pPr>
            <w:r w:rsidRPr="000F5C30">
              <w:rPr>
                <w:b/>
                <w:szCs w:val="20"/>
              </w:rPr>
              <w:t>VYKDYTOJAS:</w:t>
            </w:r>
          </w:p>
          <w:p w14:paraId="22B93426" w14:textId="77777777" w:rsidR="00890F4D" w:rsidRPr="00B03FFF" w:rsidRDefault="002D08DB" w:rsidP="004402F1">
            <w:pPr>
              <w:spacing w:after="0"/>
              <w:rPr>
                <w:sz w:val="18"/>
                <w:szCs w:val="18"/>
              </w:rPr>
            </w:pPr>
            <w:r>
              <w:rPr>
                <w:sz w:val="18"/>
                <w:szCs w:val="18"/>
              </w:rPr>
              <w:t>UAB „Asseco Lietuva</w:t>
            </w:r>
            <w:r w:rsidR="000F5C30" w:rsidRPr="000F5C30">
              <w:rPr>
                <w:sz w:val="18"/>
                <w:szCs w:val="18"/>
              </w:rPr>
              <w:t xml:space="preserve">“ </w:t>
            </w:r>
          </w:p>
          <w:p w14:paraId="36126A40" w14:textId="2E1B9FDD" w:rsidR="00890F4D" w:rsidRPr="00B03FFF" w:rsidRDefault="00263CD6" w:rsidP="004402F1">
            <w:pPr>
              <w:spacing w:after="0"/>
              <w:rPr>
                <w:sz w:val="18"/>
                <w:szCs w:val="18"/>
              </w:rPr>
            </w:pPr>
            <w:r>
              <w:rPr>
                <w:sz w:val="18"/>
                <w:szCs w:val="18"/>
              </w:rPr>
              <w:t xml:space="preserve">V.Gerulaičio </w:t>
            </w:r>
            <w:r w:rsidR="000F5C30" w:rsidRPr="000F5C30">
              <w:rPr>
                <w:sz w:val="18"/>
                <w:szCs w:val="18"/>
              </w:rPr>
              <w:t xml:space="preserve">g. </w:t>
            </w:r>
            <w:r>
              <w:rPr>
                <w:sz w:val="18"/>
                <w:szCs w:val="18"/>
              </w:rPr>
              <w:t>10</w:t>
            </w:r>
            <w:r w:rsidR="000F5C30" w:rsidRPr="000F5C30">
              <w:rPr>
                <w:sz w:val="18"/>
                <w:szCs w:val="18"/>
              </w:rPr>
              <w:t xml:space="preserve">, </w:t>
            </w:r>
            <w:r w:rsidR="000F5C30" w:rsidRPr="000F5C30">
              <w:rPr>
                <w:sz w:val="18"/>
                <w:szCs w:val="18"/>
              </w:rPr>
              <w:br/>
              <w:t>LT-082</w:t>
            </w:r>
            <w:r>
              <w:rPr>
                <w:sz w:val="18"/>
                <w:szCs w:val="18"/>
              </w:rPr>
              <w:t>00</w:t>
            </w:r>
            <w:r w:rsidR="000F5C30" w:rsidRPr="000F5C30">
              <w:rPr>
                <w:sz w:val="18"/>
                <w:szCs w:val="18"/>
              </w:rPr>
              <w:t xml:space="preserve"> Vilnius </w:t>
            </w:r>
          </w:p>
          <w:p w14:paraId="7B82E7EC" w14:textId="77777777" w:rsidR="00890F4D" w:rsidRPr="00B03FFF" w:rsidRDefault="002D08DB" w:rsidP="004402F1">
            <w:pPr>
              <w:spacing w:after="0"/>
              <w:rPr>
                <w:sz w:val="18"/>
                <w:szCs w:val="18"/>
              </w:rPr>
            </w:pPr>
            <w:r>
              <w:rPr>
                <w:sz w:val="18"/>
                <w:szCs w:val="18"/>
              </w:rPr>
              <w:t xml:space="preserve">Įmonės kodas </w:t>
            </w:r>
            <w:r>
              <w:rPr>
                <w:szCs w:val="20"/>
                <w:lang w:eastAsia="zh-CN"/>
              </w:rPr>
              <w:t>302631095</w:t>
            </w:r>
          </w:p>
          <w:p w14:paraId="68083E4B" w14:textId="77777777" w:rsidR="00890F4D" w:rsidRPr="00B03FFF" w:rsidRDefault="002D08DB" w:rsidP="004402F1">
            <w:pPr>
              <w:spacing w:after="0"/>
              <w:rPr>
                <w:sz w:val="18"/>
                <w:szCs w:val="18"/>
              </w:rPr>
            </w:pPr>
            <w:r>
              <w:rPr>
                <w:sz w:val="18"/>
                <w:szCs w:val="18"/>
              </w:rPr>
              <w:t xml:space="preserve">PVM kodas </w:t>
            </w:r>
            <w:r>
              <w:rPr>
                <w:szCs w:val="20"/>
                <w:lang w:eastAsia="zh-CN"/>
              </w:rPr>
              <w:t>LT100006181715</w:t>
            </w:r>
          </w:p>
          <w:p w14:paraId="1F4AC34D" w14:textId="77777777" w:rsidR="00890F4D" w:rsidRPr="00034B29" w:rsidRDefault="000F5C30" w:rsidP="004402F1">
            <w:pPr>
              <w:spacing w:after="0"/>
              <w:rPr>
                <w:sz w:val="18"/>
                <w:szCs w:val="18"/>
              </w:rPr>
            </w:pPr>
            <w:r w:rsidRPr="000F5C30">
              <w:rPr>
                <w:sz w:val="18"/>
                <w:szCs w:val="18"/>
              </w:rPr>
              <w:t xml:space="preserve">Atsisk. sąsk. </w:t>
            </w:r>
            <w:r w:rsidR="00034B29" w:rsidRPr="00034B29">
              <w:rPr>
                <w:sz w:val="18"/>
                <w:szCs w:val="18"/>
              </w:rPr>
              <w:t>LT79</w:t>
            </w:r>
            <w:r w:rsidR="00034B29">
              <w:rPr>
                <w:sz w:val="18"/>
                <w:szCs w:val="18"/>
              </w:rPr>
              <w:t xml:space="preserve"> </w:t>
            </w:r>
            <w:r w:rsidR="00034B29" w:rsidRPr="00034B29">
              <w:rPr>
                <w:sz w:val="18"/>
                <w:szCs w:val="18"/>
              </w:rPr>
              <w:t>7300</w:t>
            </w:r>
            <w:r w:rsidR="00034B29">
              <w:rPr>
                <w:sz w:val="18"/>
                <w:szCs w:val="18"/>
              </w:rPr>
              <w:t xml:space="preserve"> </w:t>
            </w:r>
            <w:r w:rsidR="00034B29" w:rsidRPr="00034B29">
              <w:rPr>
                <w:sz w:val="18"/>
                <w:szCs w:val="18"/>
              </w:rPr>
              <w:t>0101</w:t>
            </w:r>
            <w:r w:rsidR="00034B29">
              <w:rPr>
                <w:sz w:val="18"/>
                <w:szCs w:val="18"/>
              </w:rPr>
              <w:t xml:space="preserve"> </w:t>
            </w:r>
            <w:r w:rsidR="00034B29" w:rsidRPr="00034B29">
              <w:rPr>
                <w:sz w:val="18"/>
                <w:szCs w:val="18"/>
              </w:rPr>
              <w:t>3203</w:t>
            </w:r>
            <w:r w:rsidR="00034B29">
              <w:rPr>
                <w:sz w:val="18"/>
                <w:szCs w:val="18"/>
              </w:rPr>
              <w:t xml:space="preserve"> </w:t>
            </w:r>
            <w:r w:rsidR="00034B29" w:rsidRPr="00034B29">
              <w:rPr>
                <w:sz w:val="18"/>
                <w:szCs w:val="18"/>
              </w:rPr>
              <w:t>9690</w:t>
            </w:r>
            <w:r w:rsidR="00034B29" w:rsidRPr="00034B29">
              <w:rPr>
                <w:rFonts w:ascii="Segoe UI" w:hAnsi="Segoe UI" w:cs="Segoe UI"/>
                <w:color w:val="auto"/>
                <w:sz w:val="21"/>
                <w:szCs w:val="21"/>
              </w:rPr>
              <w:br/>
            </w:r>
            <w:r w:rsidR="00034B29" w:rsidRPr="00034B29">
              <w:rPr>
                <w:sz w:val="18"/>
                <w:szCs w:val="18"/>
              </w:rPr>
              <w:t>AB bankas „Swedbank“</w:t>
            </w:r>
            <w:r w:rsidR="00034B29" w:rsidRPr="00034B29">
              <w:rPr>
                <w:sz w:val="18"/>
                <w:szCs w:val="18"/>
              </w:rPr>
              <w:br/>
            </w:r>
          </w:p>
          <w:p w14:paraId="123324B6" w14:textId="77777777" w:rsidR="00890F4D" w:rsidRPr="00B03FFF" w:rsidRDefault="002D08DB" w:rsidP="004402F1">
            <w:pPr>
              <w:spacing w:after="0"/>
              <w:rPr>
                <w:sz w:val="18"/>
                <w:szCs w:val="18"/>
              </w:rPr>
            </w:pPr>
            <w:r>
              <w:rPr>
                <w:sz w:val="18"/>
                <w:szCs w:val="18"/>
              </w:rPr>
              <w:t>UAB „Asseco Lietuva</w:t>
            </w:r>
            <w:r w:rsidR="000F5C30" w:rsidRPr="000F5C30">
              <w:rPr>
                <w:sz w:val="18"/>
                <w:szCs w:val="18"/>
              </w:rPr>
              <w:t>“</w:t>
            </w:r>
          </w:p>
          <w:p w14:paraId="4F141563" w14:textId="77777777" w:rsidR="00890F4D" w:rsidRPr="00B03FFF" w:rsidRDefault="000F5C30" w:rsidP="004402F1">
            <w:pPr>
              <w:spacing w:after="0"/>
              <w:rPr>
                <w:sz w:val="18"/>
                <w:szCs w:val="18"/>
              </w:rPr>
            </w:pPr>
            <w:r w:rsidRPr="000F5C30">
              <w:rPr>
                <w:sz w:val="18"/>
                <w:szCs w:val="18"/>
              </w:rPr>
              <w:t>Generalinis direktorius Albertas Šermokas</w:t>
            </w:r>
          </w:p>
          <w:p w14:paraId="50854471" w14:textId="77777777" w:rsidR="00890F4D" w:rsidRPr="00B03FFF" w:rsidRDefault="00890F4D" w:rsidP="004402F1">
            <w:pPr>
              <w:spacing w:after="0"/>
              <w:rPr>
                <w:sz w:val="18"/>
                <w:szCs w:val="18"/>
              </w:rPr>
            </w:pPr>
          </w:p>
          <w:p w14:paraId="239F75D9" w14:textId="77777777" w:rsidR="00890F4D" w:rsidRPr="006A75C9" w:rsidRDefault="00890F4D" w:rsidP="004402F1">
            <w:pPr>
              <w:spacing w:after="0"/>
              <w:rPr>
                <w:szCs w:val="20"/>
              </w:rPr>
            </w:pPr>
          </w:p>
          <w:p w14:paraId="3778D4A8" w14:textId="77777777" w:rsidR="00890F4D" w:rsidRPr="006A75C9" w:rsidRDefault="00890F4D" w:rsidP="004402F1">
            <w:pPr>
              <w:spacing w:after="0"/>
              <w:rPr>
                <w:szCs w:val="20"/>
              </w:rPr>
            </w:pPr>
          </w:p>
          <w:p w14:paraId="31830E2B" w14:textId="77777777" w:rsidR="00890F4D" w:rsidRPr="006A75C9" w:rsidRDefault="00890F4D" w:rsidP="004402F1">
            <w:pPr>
              <w:spacing w:after="0"/>
              <w:rPr>
                <w:szCs w:val="20"/>
              </w:rPr>
            </w:pPr>
          </w:p>
          <w:p w14:paraId="0BC358FF" w14:textId="77777777" w:rsidR="00722BAD" w:rsidRPr="006A75C9" w:rsidRDefault="00722BAD" w:rsidP="004402F1">
            <w:pPr>
              <w:spacing w:after="0"/>
              <w:rPr>
                <w:szCs w:val="20"/>
              </w:rPr>
            </w:pPr>
          </w:p>
          <w:p w14:paraId="6039EC27" w14:textId="77777777" w:rsidR="00890F4D" w:rsidRPr="006A75C9" w:rsidRDefault="000F5C30" w:rsidP="004402F1">
            <w:pPr>
              <w:spacing w:after="0"/>
              <w:rPr>
                <w:szCs w:val="20"/>
              </w:rPr>
            </w:pPr>
            <w:r w:rsidRPr="000F5C30">
              <w:rPr>
                <w:szCs w:val="20"/>
              </w:rPr>
              <w:t>_______________________________________</w:t>
            </w:r>
          </w:p>
          <w:p w14:paraId="292572E1" w14:textId="77777777" w:rsidR="00890F4D" w:rsidRPr="00B03FFF" w:rsidRDefault="000F5C30" w:rsidP="004402F1">
            <w:pPr>
              <w:spacing w:after="0"/>
              <w:rPr>
                <w:sz w:val="18"/>
                <w:szCs w:val="18"/>
              </w:rPr>
            </w:pPr>
            <w:r w:rsidRPr="000F5C30">
              <w:rPr>
                <w:sz w:val="18"/>
                <w:szCs w:val="18"/>
              </w:rPr>
              <w:t>A. V.                         (parašas)</w:t>
            </w:r>
          </w:p>
        </w:tc>
      </w:tr>
    </w:tbl>
    <w:p w14:paraId="63CE4956" w14:textId="77777777" w:rsidR="00890F4D" w:rsidRPr="006A75C9" w:rsidRDefault="00890F4D" w:rsidP="00FA61FB">
      <w:pPr>
        <w:spacing w:after="0"/>
        <w:ind w:left="6379"/>
        <w:rPr>
          <w:szCs w:val="20"/>
        </w:rPr>
      </w:pPr>
    </w:p>
    <w:p w14:paraId="7BE04ED1" w14:textId="77777777" w:rsidR="00890F4D" w:rsidRPr="006A75C9" w:rsidRDefault="00890F4D" w:rsidP="00FA61FB">
      <w:pPr>
        <w:spacing w:after="0"/>
        <w:ind w:left="6379"/>
        <w:rPr>
          <w:szCs w:val="20"/>
        </w:rPr>
      </w:pPr>
    </w:p>
    <w:p w14:paraId="673C9B50" w14:textId="77777777" w:rsidR="00890F4D" w:rsidRPr="006A75C9" w:rsidRDefault="00890F4D" w:rsidP="00FA61FB">
      <w:pPr>
        <w:spacing w:after="0"/>
        <w:ind w:left="6379"/>
        <w:rPr>
          <w:szCs w:val="20"/>
        </w:rPr>
      </w:pPr>
    </w:p>
    <w:p w14:paraId="1B1F41C7" w14:textId="77777777" w:rsidR="00890F4D" w:rsidRPr="006A75C9" w:rsidRDefault="00890F4D" w:rsidP="00FA61FB">
      <w:pPr>
        <w:spacing w:after="0"/>
        <w:ind w:left="6379"/>
        <w:rPr>
          <w:szCs w:val="20"/>
        </w:rPr>
      </w:pPr>
    </w:p>
    <w:p w14:paraId="192B307C" w14:textId="77777777" w:rsidR="00890F4D" w:rsidRPr="006A75C9" w:rsidRDefault="00890F4D">
      <w:pPr>
        <w:suppressAutoHyphens w:val="0"/>
        <w:spacing w:after="0"/>
        <w:jc w:val="left"/>
        <w:rPr>
          <w:szCs w:val="20"/>
        </w:rPr>
      </w:pPr>
    </w:p>
    <w:sectPr w:rsidR="00890F4D" w:rsidRPr="006A75C9" w:rsidSect="004C0CCB">
      <w:footnotePr>
        <w:pos w:val="beneathText"/>
      </w:footnotePr>
      <w:type w:val="continuous"/>
      <w:pgSz w:w="11905" w:h="16837" w:code="9"/>
      <w:pgMar w:top="851" w:right="1134" w:bottom="851"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10320D" w14:textId="77777777" w:rsidR="00A554D4" w:rsidRDefault="00A554D4">
      <w:r>
        <w:separator/>
      </w:r>
    </w:p>
  </w:endnote>
  <w:endnote w:type="continuationSeparator" w:id="0">
    <w:p w14:paraId="30E22137" w14:textId="77777777" w:rsidR="00A554D4" w:rsidRDefault="00A554D4">
      <w:r>
        <w:continuationSeparator/>
      </w:r>
    </w:p>
  </w:endnote>
  <w:endnote w:type="continuationNotice" w:id="1">
    <w:p w14:paraId="01EFBE97" w14:textId="77777777" w:rsidR="00727854" w:rsidRDefault="0072785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StarSymbol">
    <w:altName w:val="Segoe UI Symbol"/>
    <w:charset w:val="02"/>
    <w:family w:val="auto"/>
    <w:pitch w:val="default"/>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auto"/>
    <w:pitch w:val="default"/>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tblBorders>
      <w:tblLook w:val="0000" w:firstRow="0" w:lastRow="0" w:firstColumn="0" w:lastColumn="0" w:noHBand="0" w:noVBand="0"/>
    </w:tblPr>
    <w:tblGrid>
      <w:gridCol w:w="7586"/>
      <w:gridCol w:w="1767"/>
    </w:tblGrid>
    <w:tr w:rsidR="00685B7E" w14:paraId="60F25DE4" w14:textId="77777777">
      <w:trPr>
        <w:trHeight w:val="58"/>
      </w:trPr>
      <w:tc>
        <w:tcPr>
          <w:tcW w:w="7763" w:type="dxa"/>
          <w:tcBorders>
            <w:top w:val="single" w:sz="4" w:space="0" w:color="auto"/>
          </w:tcBorders>
        </w:tcPr>
        <w:p w14:paraId="07A1ECA3" w14:textId="77777777" w:rsidR="00EF28F0" w:rsidRPr="006A75C9" w:rsidRDefault="00685B7E" w:rsidP="00EF28F0">
          <w:pPr>
            <w:jc w:val="left"/>
            <w:rPr>
              <w:b/>
              <w:bCs/>
              <w:szCs w:val="20"/>
            </w:rPr>
          </w:pPr>
          <w:r w:rsidRPr="00EB00CE">
            <w:rPr>
              <w:sz w:val="16"/>
            </w:rPr>
            <w:t xml:space="preserve">Sutartis Nr. </w:t>
          </w:r>
          <w:r w:rsidR="00EF28F0" w:rsidRPr="00EF28F0">
            <w:rPr>
              <w:bCs/>
              <w:sz w:val="16"/>
              <w:szCs w:val="16"/>
            </w:rPr>
            <w:t>VX871-2022/01-VMMG1</w:t>
          </w:r>
        </w:p>
        <w:p w14:paraId="79E80C87" w14:textId="69FFE2FB" w:rsidR="00685B7E" w:rsidRPr="00EB00CE" w:rsidRDefault="00685B7E" w:rsidP="00766F8B">
          <w:pPr>
            <w:pStyle w:val="Footer"/>
            <w:jc w:val="left"/>
            <w:rPr>
              <w:sz w:val="16"/>
              <w:lang w:val="lt-LT" w:eastAsia="lt-LT"/>
            </w:rPr>
          </w:pPr>
        </w:p>
      </w:tc>
      <w:tc>
        <w:tcPr>
          <w:tcW w:w="1806" w:type="dxa"/>
          <w:tcBorders>
            <w:top w:val="single" w:sz="4" w:space="0" w:color="auto"/>
          </w:tcBorders>
        </w:tcPr>
        <w:p w14:paraId="56359718" w14:textId="77777777" w:rsidR="00685B7E" w:rsidRDefault="000F5C30">
          <w:pPr>
            <w:pStyle w:val="Footer"/>
            <w:jc w:val="right"/>
            <w:rPr>
              <w:sz w:val="16"/>
              <w:lang w:val="en-US" w:eastAsia="lt-LT"/>
            </w:rPr>
          </w:pPr>
          <w:r w:rsidRPr="00EB00CE">
            <w:rPr>
              <w:rStyle w:val="PageNumber"/>
              <w:sz w:val="16"/>
              <w:lang w:val="lt-LT" w:eastAsia="lt-LT"/>
            </w:rPr>
            <w:fldChar w:fldCharType="begin"/>
          </w:r>
          <w:r w:rsidR="00685B7E" w:rsidRPr="00EB00CE">
            <w:rPr>
              <w:rStyle w:val="PageNumber"/>
              <w:sz w:val="16"/>
              <w:lang w:val="lt-LT" w:eastAsia="lt-LT"/>
            </w:rPr>
            <w:instrText xml:space="preserve"> PAGE </w:instrText>
          </w:r>
          <w:r w:rsidRPr="00EB00CE">
            <w:rPr>
              <w:rStyle w:val="PageNumber"/>
              <w:sz w:val="16"/>
              <w:lang w:val="lt-LT" w:eastAsia="lt-LT"/>
            </w:rPr>
            <w:fldChar w:fldCharType="separate"/>
          </w:r>
          <w:r w:rsidR="00766F8B">
            <w:rPr>
              <w:rStyle w:val="PageNumber"/>
              <w:noProof/>
              <w:sz w:val="16"/>
              <w:lang w:val="lt-LT" w:eastAsia="lt-LT"/>
            </w:rPr>
            <w:t>2</w:t>
          </w:r>
          <w:r w:rsidRPr="00EB00CE">
            <w:rPr>
              <w:rStyle w:val="PageNumber"/>
              <w:sz w:val="16"/>
              <w:lang w:val="lt-LT" w:eastAsia="lt-LT"/>
            </w:rPr>
            <w:fldChar w:fldCharType="end"/>
          </w:r>
          <w:r w:rsidR="00685B7E" w:rsidRPr="00EB00CE">
            <w:rPr>
              <w:rStyle w:val="PageNumber"/>
              <w:sz w:val="16"/>
              <w:lang w:val="lt-LT" w:eastAsia="lt-LT"/>
            </w:rPr>
            <w:t xml:space="preserve"> / </w:t>
          </w:r>
          <w:r w:rsidRPr="00EB00CE">
            <w:rPr>
              <w:rStyle w:val="PageNumber"/>
              <w:sz w:val="16"/>
              <w:lang w:val="lt-LT" w:eastAsia="lt-LT"/>
            </w:rPr>
            <w:fldChar w:fldCharType="begin"/>
          </w:r>
          <w:r w:rsidR="00685B7E" w:rsidRPr="00EB00CE">
            <w:rPr>
              <w:rStyle w:val="PageNumber"/>
              <w:sz w:val="16"/>
              <w:lang w:val="lt-LT" w:eastAsia="lt-LT"/>
            </w:rPr>
            <w:instrText xml:space="preserve"> NUMPAGES </w:instrText>
          </w:r>
          <w:r w:rsidRPr="00EB00CE">
            <w:rPr>
              <w:rStyle w:val="PageNumber"/>
              <w:sz w:val="16"/>
              <w:lang w:val="lt-LT" w:eastAsia="lt-LT"/>
            </w:rPr>
            <w:fldChar w:fldCharType="separate"/>
          </w:r>
          <w:r w:rsidR="00766F8B">
            <w:rPr>
              <w:rStyle w:val="PageNumber"/>
              <w:noProof/>
              <w:sz w:val="16"/>
              <w:lang w:val="lt-LT" w:eastAsia="lt-LT"/>
            </w:rPr>
            <w:t>2</w:t>
          </w:r>
          <w:r w:rsidRPr="00EB00CE">
            <w:rPr>
              <w:rStyle w:val="PageNumber"/>
              <w:sz w:val="16"/>
              <w:lang w:val="lt-LT" w:eastAsia="lt-LT"/>
            </w:rPr>
            <w:fldChar w:fldCharType="end"/>
          </w:r>
        </w:p>
      </w:tc>
    </w:tr>
  </w:tbl>
  <w:p w14:paraId="4D08DC6D" w14:textId="77777777" w:rsidR="00685B7E" w:rsidRDefault="00685B7E">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000" w:firstRow="0" w:lastRow="0" w:firstColumn="0" w:lastColumn="0" w:noHBand="0" w:noVBand="0"/>
    </w:tblPr>
    <w:tblGrid>
      <w:gridCol w:w="7585"/>
      <w:gridCol w:w="1768"/>
    </w:tblGrid>
    <w:tr w:rsidR="00685B7E" w14:paraId="3BE9C012" w14:textId="77777777">
      <w:tc>
        <w:tcPr>
          <w:tcW w:w="7763" w:type="dxa"/>
          <w:tcBorders>
            <w:top w:val="single" w:sz="4" w:space="0" w:color="auto"/>
          </w:tcBorders>
        </w:tcPr>
        <w:p w14:paraId="7759C398" w14:textId="77777777" w:rsidR="00685B7E" w:rsidRPr="00EB00CE" w:rsidRDefault="00685B7E" w:rsidP="00B246A1">
          <w:pPr>
            <w:pStyle w:val="Footer"/>
            <w:jc w:val="left"/>
            <w:rPr>
              <w:sz w:val="16"/>
              <w:lang w:val="lt-LT" w:eastAsia="lt-LT"/>
            </w:rPr>
          </w:pPr>
          <w:r w:rsidRPr="00EB00CE">
            <w:rPr>
              <w:sz w:val="16"/>
              <w:lang w:val="lt-LT" w:eastAsia="lt-LT"/>
            </w:rPr>
            <w:t>Sutartis Nr. VS-2011/09-IBVD ir jos priedai</w:t>
          </w:r>
        </w:p>
      </w:tc>
      <w:tc>
        <w:tcPr>
          <w:tcW w:w="1806" w:type="dxa"/>
          <w:tcBorders>
            <w:top w:val="single" w:sz="4" w:space="0" w:color="auto"/>
          </w:tcBorders>
        </w:tcPr>
        <w:p w14:paraId="49B18FE2" w14:textId="77777777" w:rsidR="00685B7E" w:rsidRDefault="000F5C30">
          <w:pPr>
            <w:pStyle w:val="Footer"/>
            <w:jc w:val="right"/>
            <w:rPr>
              <w:sz w:val="16"/>
              <w:lang w:val="en-US" w:eastAsia="lt-LT"/>
            </w:rPr>
          </w:pPr>
          <w:r w:rsidRPr="00EB00CE">
            <w:rPr>
              <w:rStyle w:val="PageNumber"/>
              <w:sz w:val="16"/>
              <w:lang w:val="lt-LT" w:eastAsia="lt-LT"/>
            </w:rPr>
            <w:fldChar w:fldCharType="begin"/>
          </w:r>
          <w:r w:rsidR="00685B7E" w:rsidRPr="00EB00CE">
            <w:rPr>
              <w:rStyle w:val="PageNumber"/>
              <w:sz w:val="16"/>
              <w:lang w:val="lt-LT" w:eastAsia="lt-LT"/>
            </w:rPr>
            <w:instrText xml:space="preserve"> PAGE </w:instrText>
          </w:r>
          <w:r w:rsidRPr="00EB00CE">
            <w:rPr>
              <w:rStyle w:val="PageNumber"/>
              <w:sz w:val="16"/>
              <w:lang w:val="lt-LT" w:eastAsia="lt-LT"/>
            </w:rPr>
            <w:fldChar w:fldCharType="separate"/>
          </w:r>
          <w:r w:rsidR="00685B7E" w:rsidRPr="00EB00CE">
            <w:rPr>
              <w:rStyle w:val="PageNumber"/>
              <w:noProof/>
              <w:sz w:val="16"/>
              <w:lang w:val="lt-LT" w:eastAsia="lt-LT"/>
            </w:rPr>
            <w:t>1</w:t>
          </w:r>
          <w:r w:rsidRPr="00EB00CE">
            <w:rPr>
              <w:rStyle w:val="PageNumber"/>
              <w:sz w:val="16"/>
              <w:lang w:val="lt-LT" w:eastAsia="lt-LT"/>
            </w:rPr>
            <w:fldChar w:fldCharType="end"/>
          </w:r>
          <w:r w:rsidR="00685B7E" w:rsidRPr="00EB00CE">
            <w:rPr>
              <w:rStyle w:val="PageNumber"/>
              <w:sz w:val="16"/>
              <w:lang w:val="lt-LT" w:eastAsia="lt-LT"/>
            </w:rPr>
            <w:t xml:space="preserve"> / </w:t>
          </w:r>
          <w:r w:rsidRPr="00EB00CE">
            <w:rPr>
              <w:rStyle w:val="PageNumber"/>
              <w:sz w:val="16"/>
              <w:lang w:val="lt-LT" w:eastAsia="lt-LT"/>
            </w:rPr>
            <w:fldChar w:fldCharType="begin"/>
          </w:r>
          <w:r w:rsidR="00685B7E" w:rsidRPr="00EB00CE">
            <w:rPr>
              <w:rStyle w:val="PageNumber"/>
              <w:sz w:val="16"/>
              <w:lang w:val="lt-LT" w:eastAsia="lt-LT"/>
            </w:rPr>
            <w:instrText xml:space="preserve"> NUMPAGES </w:instrText>
          </w:r>
          <w:r w:rsidRPr="00EB00CE">
            <w:rPr>
              <w:rStyle w:val="PageNumber"/>
              <w:sz w:val="16"/>
              <w:lang w:val="lt-LT" w:eastAsia="lt-LT"/>
            </w:rPr>
            <w:fldChar w:fldCharType="separate"/>
          </w:r>
          <w:r w:rsidR="003458E0">
            <w:rPr>
              <w:rStyle w:val="PageNumber"/>
              <w:noProof/>
              <w:sz w:val="16"/>
              <w:lang w:val="lt-LT" w:eastAsia="lt-LT"/>
            </w:rPr>
            <w:t>2</w:t>
          </w:r>
          <w:r w:rsidRPr="00EB00CE">
            <w:rPr>
              <w:rStyle w:val="PageNumber"/>
              <w:sz w:val="16"/>
              <w:lang w:val="lt-LT" w:eastAsia="lt-LT"/>
            </w:rPr>
            <w:fldChar w:fldCharType="end"/>
          </w:r>
        </w:p>
      </w:tc>
    </w:tr>
  </w:tbl>
  <w:p w14:paraId="117A4CC2" w14:textId="77777777" w:rsidR="00685B7E" w:rsidRDefault="00685B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4D212C" w14:textId="77777777" w:rsidR="00A554D4" w:rsidRDefault="00A554D4">
      <w:r>
        <w:separator/>
      </w:r>
    </w:p>
  </w:footnote>
  <w:footnote w:type="continuationSeparator" w:id="0">
    <w:p w14:paraId="62FBACC3" w14:textId="77777777" w:rsidR="00A554D4" w:rsidRDefault="00A554D4">
      <w:r>
        <w:continuationSeparator/>
      </w:r>
    </w:p>
  </w:footnote>
  <w:footnote w:type="continuationNotice" w:id="1">
    <w:p w14:paraId="126C527B" w14:textId="77777777" w:rsidR="00727854" w:rsidRDefault="0072785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5C212" w14:textId="77777777" w:rsidR="00685B7E" w:rsidRPr="00B44417" w:rsidRDefault="00685B7E" w:rsidP="00B44417">
    <w:pPr>
      <w:pStyle w:val="Header"/>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decimal"/>
      <w:lvlText w:val="%1."/>
      <w:lvlJc w:val="left"/>
      <w:pPr>
        <w:tabs>
          <w:tab w:val="num" w:pos="283"/>
        </w:tabs>
      </w:pPr>
      <w:rPr>
        <w:rFonts w:cs="Times New Roman"/>
      </w:rPr>
    </w:lvl>
    <w:lvl w:ilvl="1">
      <w:start w:val="1"/>
      <w:numFmt w:val="decimal"/>
      <w:lvlText w:val="%2."/>
      <w:lvlJc w:val="left"/>
      <w:pPr>
        <w:tabs>
          <w:tab w:val="num" w:pos="567"/>
        </w:tabs>
      </w:pPr>
      <w:rPr>
        <w:rFonts w:cs="Times New Roman"/>
      </w:rPr>
    </w:lvl>
    <w:lvl w:ilvl="2">
      <w:start w:val="1"/>
      <w:numFmt w:val="decimal"/>
      <w:lvlText w:val="%3."/>
      <w:lvlJc w:val="left"/>
      <w:pPr>
        <w:tabs>
          <w:tab w:val="num" w:pos="849"/>
        </w:tabs>
      </w:pPr>
      <w:rPr>
        <w:rFonts w:cs="Times New Roman"/>
      </w:rPr>
    </w:lvl>
    <w:lvl w:ilvl="3">
      <w:start w:val="1"/>
      <w:numFmt w:val="decimal"/>
      <w:lvlText w:val="%4."/>
      <w:lvlJc w:val="left"/>
      <w:pPr>
        <w:tabs>
          <w:tab w:val="num" w:pos="1134"/>
        </w:tabs>
      </w:pPr>
      <w:rPr>
        <w:rFonts w:cs="Times New Roman"/>
      </w:rPr>
    </w:lvl>
    <w:lvl w:ilvl="4">
      <w:start w:val="1"/>
      <w:numFmt w:val="decimal"/>
      <w:lvlText w:val="%5."/>
      <w:lvlJc w:val="left"/>
      <w:pPr>
        <w:tabs>
          <w:tab w:val="num" w:pos="1417"/>
        </w:tabs>
      </w:pPr>
      <w:rPr>
        <w:rFonts w:cs="Times New Roman"/>
      </w:rPr>
    </w:lvl>
    <w:lvl w:ilvl="5">
      <w:start w:val="1"/>
      <w:numFmt w:val="decimal"/>
      <w:lvlText w:val="%6."/>
      <w:lvlJc w:val="left"/>
      <w:pPr>
        <w:tabs>
          <w:tab w:val="num" w:pos="1701"/>
        </w:tabs>
      </w:pPr>
      <w:rPr>
        <w:rFonts w:cs="Times New Roman"/>
      </w:rPr>
    </w:lvl>
    <w:lvl w:ilvl="6">
      <w:start w:val="1"/>
      <w:numFmt w:val="decimal"/>
      <w:lvlText w:val="%7."/>
      <w:lvlJc w:val="left"/>
      <w:pPr>
        <w:tabs>
          <w:tab w:val="num" w:pos="1984"/>
        </w:tabs>
      </w:pPr>
      <w:rPr>
        <w:rFonts w:cs="Times New Roman"/>
      </w:rPr>
    </w:lvl>
    <w:lvl w:ilvl="7">
      <w:start w:val="1"/>
      <w:numFmt w:val="decimal"/>
      <w:lvlText w:val="%8."/>
      <w:lvlJc w:val="left"/>
      <w:pPr>
        <w:tabs>
          <w:tab w:val="num" w:pos="2268"/>
        </w:tabs>
      </w:pPr>
      <w:rPr>
        <w:rFonts w:cs="Times New Roman"/>
      </w:rPr>
    </w:lvl>
    <w:lvl w:ilvl="8">
      <w:start w:val="1"/>
      <w:numFmt w:val="decimal"/>
      <w:lvlText w:val="%9."/>
      <w:lvlJc w:val="left"/>
      <w:pPr>
        <w:tabs>
          <w:tab w:val="num" w:pos="2551"/>
        </w:tabs>
      </w:pPr>
      <w:rPr>
        <w:rFonts w:cs="Times New Roman"/>
      </w:rPr>
    </w:lvl>
  </w:abstractNum>
  <w:abstractNum w:abstractNumId="1" w15:restartNumberingAfterBreak="0">
    <w:nsid w:val="00000002"/>
    <w:multiLevelType w:val="multilevel"/>
    <w:tmpl w:val="00000002"/>
    <w:name w:val="WW8Num2"/>
    <w:lvl w:ilvl="0">
      <w:start w:val="1"/>
      <w:numFmt w:val="bullet"/>
      <w:lvlText w:val="·"/>
      <w:lvlJc w:val="left"/>
      <w:pPr>
        <w:tabs>
          <w:tab w:val="num" w:pos="283"/>
        </w:tabs>
      </w:pPr>
      <w:rPr>
        <w:rFonts w:ascii="Symbol" w:hAnsi="Symbol"/>
        <w:sz w:val="18"/>
      </w:rPr>
    </w:lvl>
    <w:lvl w:ilvl="1">
      <w:start w:val="1"/>
      <w:numFmt w:val="bullet"/>
      <w:lvlText w:val="·"/>
      <w:lvlJc w:val="left"/>
      <w:pPr>
        <w:tabs>
          <w:tab w:val="num" w:pos="566"/>
        </w:tabs>
      </w:pPr>
      <w:rPr>
        <w:rFonts w:ascii="Symbol" w:hAnsi="Symbol"/>
        <w:sz w:val="18"/>
      </w:rPr>
    </w:lvl>
    <w:lvl w:ilvl="2">
      <w:start w:val="1"/>
      <w:numFmt w:val="bullet"/>
      <w:lvlText w:val="·"/>
      <w:lvlJc w:val="left"/>
      <w:pPr>
        <w:tabs>
          <w:tab w:val="num" w:pos="849"/>
        </w:tabs>
      </w:pPr>
      <w:rPr>
        <w:rFonts w:ascii="Symbol" w:hAnsi="Symbol"/>
        <w:sz w:val="18"/>
      </w:rPr>
    </w:lvl>
    <w:lvl w:ilvl="3">
      <w:start w:val="1"/>
      <w:numFmt w:val="bullet"/>
      <w:lvlText w:val="·"/>
      <w:lvlJc w:val="left"/>
      <w:pPr>
        <w:tabs>
          <w:tab w:val="num" w:pos="1132"/>
        </w:tabs>
      </w:pPr>
      <w:rPr>
        <w:rFonts w:ascii="Symbol" w:hAnsi="Symbol"/>
        <w:sz w:val="18"/>
      </w:rPr>
    </w:lvl>
    <w:lvl w:ilvl="4">
      <w:start w:val="1"/>
      <w:numFmt w:val="bullet"/>
      <w:lvlText w:val="·"/>
      <w:lvlJc w:val="left"/>
      <w:pPr>
        <w:tabs>
          <w:tab w:val="num" w:pos="1415"/>
        </w:tabs>
      </w:pPr>
      <w:rPr>
        <w:rFonts w:ascii="Symbol" w:hAnsi="Symbol"/>
        <w:sz w:val="18"/>
      </w:rPr>
    </w:lvl>
    <w:lvl w:ilvl="5">
      <w:start w:val="1"/>
      <w:numFmt w:val="bullet"/>
      <w:lvlText w:val="·"/>
      <w:lvlJc w:val="left"/>
      <w:pPr>
        <w:tabs>
          <w:tab w:val="num" w:pos="1698"/>
        </w:tabs>
      </w:pPr>
      <w:rPr>
        <w:rFonts w:ascii="Symbol" w:hAnsi="Symbol"/>
        <w:sz w:val="18"/>
      </w:rPr>
    </w:lvl>
    <w:lvl w:ilvl="6">
      <w:start w:val="1"/>
      <w:numFmt w:val="bullet"/>
      <w:lvlText w:val="·"/>
      <w:lvlJc w:val="left"/>
      <w:pPr>
        <w:tabs>
          <w:tab w:val="num" w:pos="1981"/>
        </w:tabs>
      </w:pPr>
      <w:rPr>
        <w:rFonts w:ascii="Symbol" w:hAnsi="Symbol"/>
        <w:sz w:val="18"/>
      </w:rPr>
    </w:lvl>
    <w:lvl w:ilvl="7">
      <w:start w:val="1"/>
      <w:numFmt w:val="bullet"/>
      <w:lvlText w:val="·"/>
      <w:lvlJc w:val="left"/>
      <w:pPr>
        <w:tabs>
          <w:tab w:val="num" w:pos="2264"/>
        </w:tabs>
      </w:pPr>
      <w:rPr>
        <w:rFonts w:ascii="Symbol" w:hAnsi="Symbol"/>
        <w:sz w:val="18"/>
      </w:rPr>
    </w:lvl>
    <w:lvl w:ilvl="8">
      <w:start w:val="1"/>
      <w:numFmt w:val="bullet"/>
      <w:lvlText w:val="·"/>
      <w:lvlJc w:val="left"/>
      <w:pPr>
        <w:tabs>
          <w:tab w:val="num" w:pos="2547"/>
        </w:tabs>
      </w:pPr>
      <w:rPr>
        <w:rFonts w:ascii="Symbol" w:hAnsi="Symbol"/>
        <w:sz w:val="18"/>
      </w:rPr>
    </w:lvl>
  </w:abstractNum>
  <w:abstractNum w:abstractNumId="2" w15:restartNumberingAfterBreak="0">
    <w:nsid w:val="00000003"/>
    <w:multiLevelType w:val="multilevel"/>
    <w:tmpl w:val="00000003"/>
    <w:name w:val="WW8Num3"/>
    <w:lvl w:ilvl="0">
      <w:start w:val="1"/>
      <w:numFmt w:val="bullet"/>
      <w:lvlText w:val="·"/>
      <w:lvlJc w:val="left"/>
      <w:pPr>
        <w:tabs>
          <w:tab w:val="num" w:pos="283"/>
        </w:tabs>
      </w:pPr>
      <w:rPr>
        <w:rFonts w:ascii="Symbol" w:hAnsi="Symbol"/>
        <w:sz w:val="18"/>
      </w:rPr>
    </w:lvl>
    <w:lvl w:ilvl="1">
      <w:start w:val="1"/>
      <w:numFmt w:val="bullet"/>
      <w:lvlText w:val="·"/>
      <w:lvlJc w:val="left"/>
      <w:pPr>
        <w:tabs>
          <w:tab w:val="num" w:pos="566"/>
        </w:tabs>
      </w:pPr>
      <w:rPr>
        <w:rFonts w:ascii="Symbol" w:hAnsi="Symbol"/>
        <w:sz w:val="18"/>
      </w:rPr>
    </w:lvl>
    <w:lvl w:ilvl="2">
      <w:start w:val="1"/>
      <w:numFmt w:val="bullet"/>
      <w:lvlText w:val="·"/>
      <w:lvlJc w:val="left"/>
      <w:pPr>
        <w:tabs>
          <w:tab w:val="num" w:pos="849"/>
        </w:tabs>
      </w:pPr>
      <w:rPr>
        <w:rFonts w:ascii="Symbol" w:hAnsi="Symbol"/>
        <w:sz w:val="18"/>
      </w:rPr>
    </w:lvl>
    <w:lvl w:ilvl="3">
      <w:start w:val="1"/>
      <w:numFmt w:val="bullet"/>
      <w:lvlText w:val="·"/>
      <w:lvlJc w:val="left"/>
      <w:pPr>
        <w:tabs>
          <w:tab w:val="num" w:pos="1132"/>
        </w:tabs>
      </w:pPr>
      <w:rPr>
        <w:rFonts w:ascii="Symbol" w:hAnsi="Symbol"/>
        <w:sz w:val="18"/>
      </w:rPr>
    </w:lvl>
    <w:lvl w:ilvl="4">
      <w:start w:val="1"/>
      <w:numFmt w:val="bullet"/>
      <w:lvlText w:val="·"/>
      <w:lvlJc w:val="left"/>
      <w:pPr>
        <w:tabs>
          <w:tab w:val="num" w:pos="1415"/>
        </w:tabs>
      </w:pPr>
      <w:rPr>
        <w:rFonts w:ascii="Symbol" w:hAnsi="Symbol"/>
        <w:sz w:val="18"/>
      </w:rPr>
    </w:lvl>
    <w:lvl w:ilvl="5">
      <w:start w:val="1"/>
      <w:numFmt w:val="bullet"/>
      <w:lvlText w:val="·"/>
      <w:lvlJc w:val="left"/>
      <w:pPr>
        <w:tabs>
          <w:tab w:val="num" w:pos="1698"/>
        </w:tabs>
      </w:pPr>
      <w:rPr>
        <w:rFonts w:ascii="Symbol" w:hAnsi="Symbol"/>
        <w:sz w:val="18"/>
      </w:rPr>
    </w:lvl>
    <w:lvl w:ilvl="6">
      <w:start w:val="1"/>
      <w:numFmt w:val="bullet"/>
      <w:lvlText w:val="·"/>
      <w:lvlJc w:val="left"/>
      <w:pPr>
        <w:tabs>
          <w:tab w:val="num" w:pos="1981"/>
        </w:tabs>
      </w:pPr>
      <w:rPr>
        <w:rFonts w:ascii="Symbol" w:hAnsi="Symbol"/>
        <w:sz w:val="18"/>
      </w:rPr>
    </w:lvl>
    <w:lvl w:ilvl="7">
      <w:start w:val="1"/>
      <w:numFmt w:val="bullet"/>
      <w:lvlText w:val="·"/>
      <w:lvlJc w:val="left"/>
      <w:pPr>
        <w:tabs>
          <w:tab w:val="num" w:pos="2264"/>
        </w:tabs>
      </w:pPr>
      <w:rPr>
        <w:rFonts w:ascii="Symbol" w:hAnsi="Symbol"/>
        <w:sz w:val="18"/>
      </w:rPr>
    </w:lvl>
    <w:lvl w:ilvl="8">
      <w:start w:val="1"/>
      <w:numFmt w:val="bullet"/>
      <w:lvlText w:val="·"/>
      <w:lvlJc w:val="left"/>
      <w:pPr>
        <w:tabs>
          <w:tab w:val="num" w:pos="2547"/>
        </w:tabs>
      </w:pPr>
      <w:rPr>
        <w:rFonts w:ascii="Symbol" w:hAnsi="Symbol"/>
        <w:sz w:val="18"/>
      </w:rPr>
    </w:lvl>
  </w:abstractNum>
  <w:abstractNum w:abstractNumId="3" w15:restartNumberingAfterBreak="0">
    <w:nsid w:val="00000004"/>
    <w:multiLevelType w:val="multilevel"/>
    <w:tmpl w:val="00000004"/>
    <w:name w:val="WW8Num4"/>
    <w:lvl w:ilvl="0">
      <w:start w:val="1"/>
      <w:numFmt w:val="decimal"/>
      <w:lvlText w:val="%1."/>
      <w:lvlJc w:val="left"/>
      <w:pPr>
        <w:tabs>
          <w:tab w:val="num" w:pos="283"/>
        </w:tabs>
      </w:pPr>
      <w:rPr>
        <w:rFonts w:cs="Times New Roman"/>
      </w:rPr>
    </w:lvl>
    <w:lvl w:ilvl="1">
      <w:start w:val="1"/>
      <w:numFmt w:val="decimal"/>
      <w:lvlText w:val="%2."/>
      <w:lvlJc w:val="left"/>
      <w:pPr>
        <w:tabs>
          <w:tab w:val="num" w:pos="567"/>
        </w:tabs>
      </w:pPr>
      <w:rPr>
        <w:rFonts w:cs="Times New Roman"/>
      </w:rPr>
    </w:lvl>
    <w:lvl w:ilvl="2">
      <w:start w:val="2"/>
      <w:numFmt w:val="decimal"/>
      <w:lvlText w:val="%3."/>
      <w:lvlJc w:val="left"/>
      <w:pPr>
        <w:tabs>
          <w:tab w:val="num" w:pos="849"/>
        </w:tabs>
      </w:pPr>
      <w:rPr>
        <w:rFonts w:cs="Times New Roman"/>
      </w:rPr>
    </w:lvl>
    <w:lvl w:ilvl="3">
      <w:start w:val="1"/>
      <w:numFmt w:val="decimal"/>
      <w:lvlText w:val="%4."/>
      <w:lvlJc w:val="left"/>
      <w:pPr>
        <w:tabs>
          <w:tab w:val="num" w:pos="1134"/>
        </w:tabs>
      </w:pPr>
      <w:rPr>
        <w:rFonts w:cs="Times New Roman"/>
      </w:rPr>
    </w:lvl>
    <w:lvl w:ilvl="4">
      <w:start w:val="1"/>
      <w:numFmt w:val="decimal"/>
      <w:lvlText w:val="%5."/>
      <w:lvlJc w:val="left"/>
      <w:pPr>
        <w:tabs>
          <w:tab w:val="num" w:pos="1417"/>
        </w:tabs>
      </w:pPr>
      <w:rPr>
        <w:rFonts w:cs="Times New Roman"/>
      </w:rPr>
    </w:lvl>
    <w:lvl w:ilvl="5">
      <w:start w:val="1"/>
      <w:numFmt w:val="decimal"/>
      <w:lvlText w:val="%6."/>
      <w:lvlJc w:val="left"/>
      <w:pPr>
        <w:tabs>
          <w:tab w:val="num" w:pos="1701"/>
        </w:tabs>
      </w:pPr>
      <w:rPr>
        <w:rFonts w:cs="Times New Roman"/>
      </w:rPr>
    </w:lvl>
    <w:lvl w:ilvl="6">
      <w:start w:val="1"/>
      <w:numFmt w:val="decimal"/>
      <w:lvlText w:val="%7."/>
      <w:lvlJc w:val="left"/>
      <w:pPr>
        <w:tabs>
          <w:tab w:val="num" w:pos="1984"/>
        </w:tabs>
      </w:pPr>
      <w:rPr>
        <w:rFonts w:cs="Times New Roman"/>
      </w:rPr>
    </w:lvl>
    <w:lvl w:ilvl="7">
      <w:start w:val="1"/>
      <w:numFmt w:val="decimal"/>
      <w:lvlText w:val="%8."/>
      <w:lvlJc w:val="left"/>
      <w:pPr>
        <w:tabs>
          <w:tab w:val="num" w:pos="2268"/>
        </w:tabs>
      </w:pPr>
      <w:rPr>
        <w:rFonts w:cs="Times New Roman"/>
      </w:rPr>
    </w:lvl>
    <w:lvl w:ilvl="8">
      <w:start w:val="1"/>
      <w:numFmt w:val="decimal"/>
      <w:lvlText w:val="%9."/>
      <w:lvlJc w:val="left"/>
      <w:pPr>
        <w:tabs>
          <w:tab w:val="num" w:pos="2551"/>
        </w:tabs>
      </w:pPr>
      <w:rPr>
        <w:rFonts w:cs="Times New Roman"/>
      </w:rPr>
    </w:lvl>
  </w:abstractNum>
  <w:abstractNum w:abstractNumId="4" w15:restartNumberingAfterBreak="0">
    <w:nsid w:val="00000005"/>
    <w:multiLevelType w:val="multilevel"/>
    <w:tmpl w:val="00000005"/>
    <w:name w:val="WW8Num5"/>
    <w:lvl w:ilvl="0">
      <w:start w:val="1"/>
      <w:numFmt w:val="bullet"/>
      <w:lvlText w:val="·"/>
      <w:lvlJc w:val="left"/>
      <w:pPr>
        <w:tabs>
          <w:tab w:val="num" w:pos="283"/>
        </w:tabs>
      </w:pPr>
      <w:rPr>
        <w:rFonts w:ascii="Symbol" w:hAnsi="Symbol"/>
        <w:sz w:val="18"/>
      </w:rPr>
    </w:lvl>
    <w:lvl w:ilvl="1">
      <w:start w:val="1"/>
      <w:numFmt w:val="bullet"/>
      <w:lvlText w:val="·"/>
      <w:lvlJc w:val="left"/>
      <w:pPr>
        <w:tabs>
          <w:tab w:val="num" w:pos="566"/>
        </w:tabs>
      </w:pPr>
      <w:rPr>
        <w:rFonts w:ascii="Symbol" w:hAnsi="Symbol"/>
        <w:sz w:val="18"/>
      </w:rPr>
    </w:lvl>
    <w:lvl w:ilvl="2">
      <w:start w:val="1"/>
      <w:numFmt w:val="bullet"/>
      <w:lvlText w:val="·"/>
      <w:lvlJc w:val="left"/>
      <w:pPr>
        <w:tabs>
          <w:tab w:val="num" w:pos="849"/>
        </w:tabs>
      </w:pPr>
      <w:rPr>
        <w:rFonts w:ascii="Symbol" w:hAnsi="Symbol"/>
        <w:sz w:val="18"/>
      </w:rPr>
    </w:lvl>
    <w:lvl w:ilvl="3">
      <w:start w:val="1"/>
      <w:numFmt w:val="bullet"/>
      <w:lvlText w:val="·"/>
      <w:lvlJc w:val="left"/>
      <w:pPr>
        <w:tabs>
          <w:tab w:val="num" w:pos="1132"/>
        </w:tabs>
      </w:pPr>
      <w:rPr>
        <w:rFonts w:ascii="Symbol" w:hAnsi="Symbol"/>
        <w:sz w:val="18"/>
      </w:rPr>
    </w:lvl>
    <w:lvl w:ilvl="4">
      <w:start w:val="1"/>
      <w:numFmt w:val="bullet"/>
      <w:lvlText w:val="·"/>
      <w:lvlJc w:val="left"/>
      <w:pPr>
        <w:tabs>
          <w:tab w:val="num" w:pos="1415"/>
        </w:tabs>
      </w:pPr>
      <w:rPr>
        <w:rFonts w:ascii="Symbol" w:hAnsi="Symbol"/>
        <w:sz w:val="18"/>
      </w:rPr>
    </w:lvl>
    <w:lvl w:ilvl="5">
      <w:start w:val="1"/>
      <w:numFmt w:val="bullet"/>
      <w:lvlText w:val="·"/>
      <w:lvlJc w:val="left"/>
      <w:pPr>
        <w:tabs>
          <w:tab w:val="num" w:pos="1698"/>
        </w:tabs>
      </w:pPr>
      <w:rPr>
        <w:rFonts w:ascii="Symbol" w:hAnsi="Symbol"/>
        <w:sz w:val="18"/>
      </w:rPr>
    </w:lvl>
    <w:lvl w:ilvl="6">
      <w:start w:val="1"/>
      <w:numFmt w:val="bullet"/>
      <w:lvlText w:val="·"/>
      <w:lvlJc w:val="left"/>
      <w:pPr>
        <w:tabs>
          <w:tab w:val="num" w:pos="1981"/>
        </w:tabs>
      </w:pPr>
      <w:rPr>
        <w:rFonts w:ascii="Symbol" w:hAnsi="Symbol"/>
        <w:sz w:val="18"/>
      </w:rPr>
    </w:lvl>
    <w:lvl w:ilvl="7">
      <w:start w:val="1"/>
      <w:numFmt w:val="bullet"/>
      <w:lvlText w:val="·"/>
      <w:lvlJc w:val="left"/>
      <w:pPr>
        <w:tabs>
          <w:tab w:val="num" w:pos="2264"/>
        </w:tabs>
      </w:pPr>
      <w:rPr>
        <w:rFonts w:ascii="Symbol" w:hAnsi="Symbol"/>
        <w:sz w:val="18"/>
      </w:rPr>
    </w:lvl>
    <w:lvl w:ilvl="8">
      <w:start w:val="1"/>
      <w:numFmt w:val="bullet"/>
      <w:lvlText w:val="·"/>
      <w:lvlJc w:val="left"/>
      <w:pPr>
        <w:tabs>
          <w:tab w:val="num" w:pos="2547"/>
        </w:tabs>
      </w:pPr>
      <w:rPr>
        <w:rFonts w:ascii="Symbol" w:hAnsi="Symbol"/>
        <w:sz w:val="18"/>
      </w:rPr>
    </w:lvl>
  </w:abstractNum>
  <w:abstractNum w:abstractNumId="5" w15:restartNumberingAfterBreak="0">
    <w:nsid w:val="00000006"/>
    <w:multiLevelType w:val="multilevel"/>
    <w:tmpl w:val="00000006"/>
    <w:name w:val="WW8Num6"/>
    <w:lvl w:ilvl="0">
      <w:start w:val="1"/>
      <w:numFmt w:val="decimal"/>
      <w:lvlText w:val="%1."/>
      <w:lvlJc w:val="left"/>
      <w:pPr>
        <w:tabs>
          <w:tab w:val="num" w:pos="283"/>
        </w:tabs>
      </w:pPr>
      <w:rPr>
        <w:rFonts w:cs="Times New Roman"/>
      </w:rPr>
    </w:lvl>
    <w:lvl w:ilvl="1">
      <w:start w:val="1"/>
      <w:numFmt w:val="decimal"/>
      <w:lvlText w:val="%2."/>
      <w:lvlJc w:val="left"/>
      <w:pPr>
        <w:tabs>
          <w:tab w:val="num" w:pos="567"/>
        </w:tabs>
      </w:pPr>
      <w:rPr>
        <w:rFonts w:cs="Times New Roman"/>
      </w:rPr>
    </w:lvl>
    <w:lvl w:ilvl="2">
      <w:start w:val="3"/>
      <w:numFmt w:val="decimal"/>
      <w:lvlText w:val="%3."/>
      <w:lvlJc w:val="left"/>
      <w:pPr>
        <w:tabs>
          <w:tab w:val="num" w:pos="849"/>
        </w:tabs>
      </w:pPr>
      <w:rPr>
        <w:rFonts w:cs="Times New Roman"/>
      </w:rPr>
    </w:lvl>
    <w:lvl w:ilvl="3">
      <w:start w:val="1"/>
      <w:numFmt w:val="decimal"/>
      <w:lvlText w:val="%4."/>
      <w:lvlJc w:val="left"/>
      <w:pPr>
        <w:tabs>
          <w:tab w:val="num" w:pos="1134"/>
        </w:tabs>
      </w:pPr>
      <w:rPr>
        <w:rFonts w:cs="Times New Roman"/>
      </w:rPr>
    </w:lvl>
    <w:lvl w:ilvl="4">
      <w:start w:val="1"/>
      <w:numFmt w:val="decimal"/>
      <w:lvlText w:val="%5."/>
      <w:lvlJc w:val="left"/>
      <w:pPr>
        <w:tabs>
          <w:tab w:val="num" w:pos="1417"/>
        </w:tabs>
      </w:pPr>
      <w:rPr>
        <w:rFonts w:cs="Times New Roman"/>
      </w:rPr>
    </w:lvl>
    <w:lvl w:ilvl="5">
      <w:start w:val="1"/>
      <w:numFmt w:val="decimal"/>
      <w:lvlText w:val="%6."/>
      <w:lvlJc w:val="left"/>
      <w:pPr>
        <w:tabs>
          <w:tab w:val="num" w:pos="1701"/>
        </w:tabs>
      </w:pPr>
      <w:rPr>
        <w:rFonts w:cs="Times New Roman"/>
      </w:rPr>
    </w:lvl>
    <w:lvl w:ilvl="6">
      <w:start w:val="1"/>
      <w:numFmt w:val="decimal"/>
      <w:lvlText w:val="%7."/>
      <w:lvlJc w:val="left"/>
      <w:pPr>
        <w:tabs>
          <w:tab w:val="num" w:pos="1984"/>
        </w:tabs>
      </w:pPr>
      <w:rPr>
        <w:rFonts w:cs="Times New Roman"/>
      </w:rPr>
    </w:lvl>
    <w:lvl w:ilvl="7">
      <w:start w:val="1"/>
      <w:numFmt w:val="decimal"/>
      <w:lvlText w:val="%8."/>
      <w:lvlJc w:val="left"/>
      <w:pPr>
        <w:tabs>
          <w:tab w:val="num" w:pos="2268"/>
        </w:tabs>
      </w:pPr>
      <w:rPr>
        <w:rFonts w:cs="Times New Roman"/>
      </w:rPr>
    </w:lvl>
    <w:lvl w:ilvl="8">
      <w:start w:val="1"/>
      <w:numFmt w:val="decimal"/>
      <w:lvlText w:val="%9."/>
      <w:lvlJc w:val="left"/>
      <w:pPr>
        <w:tabs>
          <w:tab w:val="num" w:pos="2551"/>
        </w:tabs>
      </w:pPr>
      <w:rPr>
        <w:rFonts w:cs="Times New Roman"/>
      </w:rPr>
    </w:lvl>
  </w:abstractNum>
  <w:abstractNum w:abstractNumId="6" w15:restartNumberingAfterBreak="0">
    <w:nsid w:val="00000007"/>
    <w:multiLevelType w:val="multilevel"/>
    <w:tmpl w:val="00000007"/>
    <w:name w:val="WW8Num7"/>
    <w:lvl w:ilvl="0">
      <w:start w:val="1"/>
      <w:numFmt w:val="decimal"/>
      <w:lvlText w:val="%1."/>
      <w:lvlJc w:val="left"/>
      <w:pPr>
        <w:tabs>
          <w:tab w:val="num" w:pos="283"/>
        </w:tabs>
      </w:pPr>
      <w:rPr>
        <w:rFonts w:cs="Times New Roman"/>
      </w:rPr>
    </w:lvl>
    <w:lvl w:ilvl="1">
      <w:start w:val="1"/>
      <w:numFmt w:val="decimal"/>
      <w:lvlText w:val="%2."/>
      <w:lvlJc w:val="left"/>
      <w:pPr>
        <w:tabs>
          <w:tab w:val="num" w:pos="567"/>
        </w:tabs>
      </w:pPr>
      <w:rPr>
        <w:rFonts w:cs="Times New Roman"/>
      </w:rPr>
    </w:lvl>
    <w:lvl w:ilvl="2">
      <w:start w:val="4"/>
      <w:numFmt w:val="decimal"/>
      <w:lvlText w:val="%3."/>
      <w:lvlJc w:val="left"/>
      <w:pPr>
        <w:tabs>
          <w:tab w:val="num" w:pos="849"/>
        </w:tabs>
      </w:pPr>
      <w:rPr>
        <w:rFonts w:cs="Times New Roman"/>
      </w:rPr>
    </w:lvl>
    <w:lvl w:ilvl="3">
      <w:start w:val="1"/>
      <w:numFmt w:val="decimal"/>
      <w:lvlText w:val="%4."/>
      <w:lvlJc w:val="left"/>
      <w:pPr>
        <w:tabs>
          <w:tab w:val="num" w:pos="1134"/>
        </w:tabs>
      </w:pPr>
      <w:rPr>
        <w:rFonts w:cs="Times New Roman"/>
      </w:rPr>
    </w:lvl>
    <w:lvl w:ilvl="4">
      <w:start w:val="1"/>
      <w:numFmt w:val="decimal"/>
      <w:lvlText w:val="%5."/>
      <w:lvlJc w:val="left"/>
      <w:pPr>
        <w:tabs>
          <w:tab w:val="num" w:pos="1417"/>
        </w:tabs>
      </w:pPr>
      <w:rPr>
        <w:rFonts w:cs="Times New Roman"/>
      </w:rPr>
    </w:lvl>
    <w:lvl w:ilvl="5">
      <w:start w:val="1"/>
      <w:numFmt w:val="decimal"/>
      <w:lvlText w:val="%6."/>
      <w:lvlJc w:val="left"/>
      <w:pPr>
        <w:tabs>
          <w:tab w:val="num" w:pos="1701"/>
        </w:tabs>
      </w:pPr>
      <w:rPr>
        <w:rFonts w:cs="Times New Roman"/>
      </w:rPr>
    </w:lvl>
    <w:lvl w:ilvl="6">
      <w:start w:val="1"/>
      <w:numFmt w:val="decimal"/>
      <w:lvlText w:val="%7."/>
      <w:lvlJc w:val="left"/>
      <w:pPr>
        <w:tabs>
          <w:tab w:val="num" w:pos="1984"/>
        </w:tabs>
      </w:pPr>
      <w:rPr>
        <w:rFonts w:cs="Times New Roman"/>
      </w:rPr>
    </w:lvl>
    <w:lvl w:ilvl="7">
      <w:start w:val="1"/>
      <w:numFmt w:val="decimal"/>
      <w:lvlText w:val="%8."/>
      <w:lvlJc w:val="left"/>
      <w:pPr>
        <w:tabs>
          <w:tab w:val="num" w:pos="2268"/>
        </w:tabs>
      </w:pPr>
      <w:rPr>
        <w:rFonts w:cs="Times New Roman"/>
      </w:rPr>
    </w:lvl>
    <w:lvl w:ilvl="8">
      <w:start w:val="1"/>
      <w:numFmt w:val="decimal"/>
      <w:lvlText w:val="%9."/>
      <w:lvlJc w:val="left"/>
      <w:pPr>
        <w:tabs>
          <w:tab w:val="num" w:pos="2551"/>
        </w:tabs>
      </w:pPr>
      <w:rPr>
        <w:rFonts w:cs="Times New Roman"/>
      </w:rPr>
    </w:lvl>
  </w:abstractNum>
  <w:abstractNum w:abstractNumId="7" w15:restartNumberingAfterBreak="0">
    <w:nsid w:val="00000008"/>
    <w:multiLevelType w:val="multilevel"/>
    <w:tmpl w:val="00000008"/>
    <w:name w:val="WW8Num8"/>
    <w:lvl w:ilvl="0">
      <w:start w:val="1"/>
      <w:numFmt w:val="decimal"/>
      <w:lvlText w:val="%1."/>
      <w:lvlJc w:val="left"/>
      <w:pPr>
        <w:tabs>
          <w:tab w:val="num" w:pos="283"/>
        </w:tabs>
      </w:pPr>
      <w:rPr>
        <w:rFonts w:cs="Times New Roman"/>
      </w:rPr>
    </w:lvl>
    <w:lvl w:ilvl="1">
      <w:start w:val="1"/>
      <w:numFmt w:val="decimal"/>
      <w:lvlText w:val="%2."/>
      <w:lvlJc w:val="left"/>
      <w:pPr>
        <w:tabs>
          <w:tab w:val="num" w:pos="567"/>
        </w:tabs>
      </w:pPr>
      <w:rPr>
        <w:rFonts w:cs="Times New Roman"/>
      </w:rPr>
    </w:lvl>
    <w:lvl w:ilvl="2">
      <w:start w:val="5"/>
      <w:numFmt w:val="decimal"/>
      <w:lvlText w:val="%3."/>
      <w:lvlJc w:val="left"/>
      <w:pPr>
        <w:tabs>
          <w:tab w:val="num" w:pos="849"/>
        </w:tabs>
      </w:pPr>
      <w:rPr>
        <w:rFonts w:cs="Times New Roman"/>
      </w:rPr>
    </w:lvl>
    <w:lvl w:ilvl="3">
      <w:start w:val="1"/>
      <w:numFmt w:val="decimal"/>
      <w:lvlText w:val="%4."/>
      <w:lvlJc w:val="left"/>
      <w:pPr>
        <w:tabs>
          <w:tab w:val="num" w:pos="1134"/>
        </w:tabs>
      </w:pPr>
      <w:rPr>
        <w:rFonts w:cs="Times New Roman"/>
      </w:rPr>
    </w:lvl>
    <w:lvl w:ilvl="4">
      <w:start w:val="1"/>
      <w:numFmt w:val="decimal"/>
      <w:lvlText w:val="%5."/>
      <w:lvlJc w:val="left"/>
      <w:pPr>
        <w:tabs>
          <w:tab w:val="num" w:pos="1417"/>
        </w:tabs>
      </w:pPr>
      <w:rPr>
        <w:rFonts w:cs="Times New Roman"/>
      </w:rPr>
    </w:lvl>
    <w:lvl w:ilvl="5">
      <w:start w:val="1"/>
      <w:numFmt w:val="decimal"/>
      <w:lvlText w:val="%6."/>
      <w:lvlJc w:val="left"/>
      <w:pPr>
        <w:tabs>
          <w:tab w:val="num" w:pos="1701"/>
        </w:tabs>
      </w:pPr>
      <w:rPr>
        <w:rFonts w:cs="Times New Roman"/>
      </w:rPr>
    </w:lvl>
    <w:lvl w:ilvl="6">
      <w:start w:val="1"/>
      <w:numFmt w:val="decimal"/>
      <w:lvlText w:val="%7."/>
      <w:lvlJc w:val="left"/>
      <w:pPr>
        <w:tabs>
          <w:tab w:val="num" w:pos="1984"/>
        </w:tabs>
      </w:pPr>
      <w:rPr>
        <w:rFonts w:cs="Times New Roman"/>
      </w:rPr>
    </w:lvl>
    <w:lvl w:ilvl="7">
      <w:start w:val="1"/>
      <w:numFmt w:val="decimal"/>
      <w:lvlText w:val="%8."/>
      <w:lvlJc w:val="left"/>
      <w:pPr>
        <w:tabs>
          <w:tab w:val="num" w:pos="2268"/>
        </w:tabs>
      </w:pPr>
      <w:rPr>
        <w:rFonts w:cs="Times New Roman"/>
      </w:rPr>
    </w:lvl>
    <w:lvl w:ilvl="8">
      <w:start w:val="1"/>
      <w:numFmt w:val="decimal"/>
      <w:lvlText w:val="%9."/>
      <w:lvlJc w:val="left"/>
      <w:pPr>
        <w:tabs>
          <w:tab w:val="num" w:pos="2551"/>
        </w:tabs>
      </w:pPr>
      <w:rPr>
        <w:rFonts w:cs="Times New Roman"/>
      </w:rPr>
    </w:lvl>
  </w:abstractNum>
  <w:abstractNum w:abstractNumId="8" w15:restartNumberingAfterBreak="0">
    <w:nsid w:val="00000009"/>
    <w:multiLevelType w:val="multilevel"/>
    <w:tmpl w:val="122EE518"/>
    <w:lvl w:ilvl="0">
      <w:start w:val="1"/>
      <w:numFmt w:val="decimal"/>
      <w:pStyle w:val="SSutSkyrius"/>
      <w:lvlText w:val="%1."/>
      <w:lvlJc w:val="left"/>
      <w:pPr>
        <w:tabs>
          <w:tab w:val="num" w:pos="340"/>
        </w:tabs>
      </w:pPr>
      <w:rPr>
        <w:rFonts w:cs="Times New Roman"/>
        <w:b/>
        <w:i w:val="0"/>
      </w:rPr>
    </w:lvl>
    <w:lvl w:ilvl="1">
      <w:start w:val="1"/>
      <w:numFmt w:val="decimal"/>
      <w:pStyle w:val="SSutPunktas"/>
      <w:lvlText w:val="%1.%2."/>
      <w:lvlJc w:val="left"/>
      <w:pPr>
        <w:tabs>
          <w:tab w:val="num" w:pos="766"/>
        </w:tabs>
      </w:pPr>
      <w:rPr>
        <w:rFonts w:cs="Times New Roman"/>
        <w:sz w:val="18"/>
        <w:szCs w:val="18"/>
      </w:rPr>
    </w:lvl>
    <w:lvl w:ilvl="2">
      <w:start w:val="1"/>
      <w:numFmt w:val="none"/>
      <w:pStyle w:val="Heading3"/>
      <w:lvlText w:val=""/>
      <w:lvlJc w:val="left"/>
      <w:pPr>
        <w:tabs>
          <w:tab w:val="num" w:pos="0"/>
        </w:tabs>
      </w:pPr>
      <w:rPr>
        <w:rFonts w:cs="Times New Roman"/>
      </w:rPr>
    </w:lvl>
    <w:lvl w:ilvl="3">
      <w:start w:val="1"/>
      <w:numFmt w:val="none"/>
      <w:pStyle w:val="Heading4"/>
      <w:lvlText w:val=""/>
      <w:lvlJc w:val="left"/>
      <w:pPr>
        <w:tabs>
          <w:tab w:val="num" w:pos="0"/>
        </w:tabs>
      </w:pPr>
      <w:rPr>
        <w:rFonts w:cs="Times New Roman"/>
      </w:rPr>
    </w:lvl>
    <w:lvl w:ilvl="4">
      <w:start w:val="1"/>
      <w:numFmt w:val="none"/>
      <w:pStyle w:val="Heading5"/>
      <w:lvlText w:val=""/>
      <w:lvlJc w:val="left"/>
      <w:pPr>
        <w:tabs>
          <w:tab w:val="num" w:pos="0"/>
        </w:tabs>
      </w:pPr>
      <w:rPr>
        <w:rFonts w:cs="Times New Roman"/>
      </w:rPr>
    </w:lvl>
    <w:lvl w:ilvl="5">
      <w:start w:val="1"/>
      <w:numFmt w:val="none"/>
      <w:pStyle w:val="Heading6"/>
      <w:lvlText w:val=""/>
      <w:lvlJc w:val="left"/>
      <w:pPr>
        <w:tabs>
          <w:tab w:val="num" w:pos="0"/>
        </w:tabs>
      </w:pPr>
      <w:rPr>
        <w:rFonts w:cs="Times New Roman"/>
      </w:rPr>
    </w:lvl>
    <w:lvl w:ilvl="6">
      <w:start w:val="1"/>
      <w:numFmt w:val="none"/>
      <w:pStyle w:val="Heading7"/>
      <w:lvlText w:val=""/>
      <w:lvlJc w:val="left"/>
      <w:pPr>
        <w:tabs>
          <w:tab w:val="num" w:pos="0"/>
        </w:tabs>
      </w:pPr>
      <w:rPr>
        <w:rFonts w:cs="Times New Roman"/>
      </w:rPr>
    </w:lvl>
    <w:lvl w:ilvl="7">
      <w:start w:val="1"/>
      <w:numFmt w:val="none"/>
      <w:pStyle w:val="Heading8"/>
      <w:lvlText w:val=""/>
      <w:lvlJc w:val="left"/>
      <w:pPr>
        <w:tabs>
          <w:tab w:val="num" w:pos="0"/>
        </w:tabs>
      </w:pPr>
      <w:rPr>
        <w:rFonts w:cs="Times New Roman"/>
      </w:rPr>
    </w:lvl>
    <w:lvl w:ilvl="8">
      <w:start w:val="1"/>
      <w:numFmt w:val="none"/>
      <w:pStyle w:val="Heading9"/>
      <w:lvlText w:val=""/>
      <w:lvlJc w:val="left"/>
      <w:pPr>
        <w:tabs>
          <w:tab w:val="num" w:pos="0"/>
        </w:tabs>
      </w:pPr>
      <w:rPr>
        <w:rFonts w:cs="Times New Roman"/>
      </w:rPr>
    </w:lvl>
  </w:abstractNum>
  <w:abstractNum w:abstractNumId="9" w15:restartNumberingAfterBreak="0">
    <w:nsid w:val="1CA76912"/>
    <w:multiLevelType w:val="multilevel"/>
    <w:tmpl w:val="8AB4AC42"/>
    <w:lvl w:ilvl="0">
      <w:start w:val="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0" w15:restartNumberingAfterBreak="0">
    <w:nsid w:val="394307E0"/>
    <w:multiLevelType w:val="hybridMultilevel"/>
    <w:tmpl w:val="8C6CA79A"/>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473A4696"/>
    <w:multiLevelType w:val="multilevel"/>
    <w:tmpl w:val="AC5A6DD2"/>
    <w:lvl w:ilvl="0">
      <w:start w:val="3"/>
      <w:numFmt w:val="decimal"/>
      <w:lvlText w:val="%1."/>
      <w:lvlJc w:val="left"/>
      <w:pPr>
        <w:ind w:left="360" w:hanging="360"/>
      </w:pPr>
      <w:rPr>
        <w:rFonts w:cs="Times New Roman" w:hint="default"/>
        <w:b/>
        <w:i w:val="0"/>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2" w15:restartNumberingAfterBreak="0">
    <w:nsid w:val="736F281E"/>
    <w:multiLevelType w:val="multilevel"/>
    <w:tmpl w:val="8AB4AC42"/>
    <w:lvl w:ilvl="0">
      <w:start w:val="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num w:numId="1">
    <w:abstractNumId w:val="8"/>
  </w:num>
  <w:num w:numId="2">
    <w:abstractNumId w:val="12"/>
  </w:num>
  <w:num w:numId="3">
    <w:abstractNumId w:val="9"/>
  </w:num>
  <w:num w:numId="4">
    <w:abstractNumId w:val="11"/>
  </w:num>
  <w:num w:numId="5">
    <w:abstractNumId w:val="10"/>
  </w:num>
  <w:num w:numId="6">
    <w:abstractNumId w:val="8"/>
  </w:num>
  <w:num w:numId="7">
    <w:abstractNumId w:val="8"/>
  </w:num>
  <w:num w:numId="8">
    <w:abstractNumId w:val="8"/>
  </w:num>
  <w:num w:numId="9">
    <w:abstractNumId w:val="8"/>
  </w:num>
  <w:num w:numId="10">
    <w:abstractNumId w:val="8"/>
  </w:num>
  <w:num w:numId="11">
    <w:abstractNumId w:val="8"/>
  </w:num>
  <w:num w:numId="12">
    <w:abstractNumId w:val="8"/>
  </w:num>
  <w:num w:numId="13">
    <w:abstractNumId w:val="8"/>
  </w:num>
  <w:num w:numId="14">
    <w:abstractNumId w:val="8"/>
  </w:num>
  <w:num w:numId="15">
    <w:abstractNumId w:val="8"/>
  </w:num>
  <w:num w:numId="16">
    <w:abstractNumId w:val="8"/>
  </w:num>
  <w:num w:numId="17">
    <w:abstractNumId w:val="8"/>
  </w:num>
  <w:num w:numId="18">
    <w:abstractNumId w:val="8"/>
  </w:num>
  <w:num w:numId="19">
    <w:abstractNumId w:val="8"/>
  </w:num>
  <w:num w:numId="20">
    <w:abstractNumId w:val="8"/>
  </w:num>
  <w:num w:numId="21">
    <w:abstractNumId w:val="8"/>
  </w:num>
  <w:num w:numId="22">
    <w:abstractNumId w:val="8"/>
  </w:num>
  <w:num w:numId="23">
    <w:abstractNumId w:val="8"/>
  </w:num>
  <w:num w:numId="24">
    <w:abstractNumId w:val="8"/>
  </w:num>
  <w:num w:numId="25">
    <w:abstractNumId w:val="8"/>
  </w:num>
  <w:num w:numId="26">
    <w:abstractNumId w:val="8"/>
  </w:num>
  <w:num w:numId="27">
    <w:abstractNumId w:val="8"/>
  </w:num>
  <w:num w:numId="28">
    <w:abstractNumId w:val="8"/>
  </w:num>
  <w:num w:numId="29">
    <w:abstractNumId w:val="8"/>
  </w:num>
  <w:num w:numId="30">
    <w:abstractNumId w:val="8"/>
  </w:num>
  <w:num w:numId="31">
    <w:abstractNumId w:val="8"/>
  </w:num>
  <w:num w:numId="32">
    <w:abstractNumId w:val="8"/>
  </w:num>
  <w:num w:numId="33">
    <w:abstractNumId w:val="8"/>
  </w:num>
  <w:num w:numId="34">
    <w:abstractNumId w:val="8"/>
  </w:num>
  <w:num w:numId="35">
    <w:abstractNumId w:val="8"/>
  </w:num>
  <w:num w:numId="36">
    <w:abstractNumId w:val="8"/>
  </w:num>
  <w:num w:numId="37">
    <w:abstractNumId w:val="8"/>
  </w:num>
  <w:num w:numId="38">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872"/>
    <w:rsid w:val="000058C9"/>
    <w:rsid w:val="00006889"/>
    <w:rsid w:val="000143BA"/>
    <w:rsid w:val="000148D4"/>
    <w:rsid w:val="00016FB9"/>
    <w:rsid w:val="000179F8"/>
    <w:rsid w:val="00024B02"/>
    <w:rsid w:val="00031BFA"/>
    <w:rsid w:val="000320E2"/>
    <w:rsid w:val="000334CB"/>
    <w:rsid w:val="00034B29"/>
    <w:rsid w:val="00035FD8"/>
    <w:rsid w:val="000400E9"/>
    <w:rsid w:val="00042D8F"/>
    <w:rsid w:val="00050FAC"/>
    <w:rsid w:val="000525E0"/>
    <w:rsid w:val="00057D5F"/>
    <w:rsid w:val="00060862"/>
    <w:rsid w:val="000663A3"/>
    <w:rsid w:val="00067887"/>
    <w:rsid w:val="00070385"/>
    <w:rsid w:val="000726F7"/>
    <w:rsid w:val="0007300B"/>
    <w:rsid w:val="00074AFE"/>
    <w:rsid w:val="0007752D"/>
    <w:rsid w:val="000807AA"/>
    <w:rsid w:val="00081F52"/>
    <w:rsid w:val="00093C9E"/>
    <w:rsid w:val="000A06EC"/>
    <w:rsid w:val="000A131D"/>
    <w:rsid w:val="000A4A9F"/>
    <w:rsid w:val="000A7276"/>
    <w:rsid w:val="000C004D"/>
    <w:rsid w:val="000C004F"/>
    <w:rsid w:val="000C0EE8"/>
    <w:rsid w:val="000C10D1"/>
    <w:rsid w:val="000C43FE"/>
    <w:rsid w:val="000D6E58"/>
    <w:rsid w:val="000D75D9"/>
    <w:rsid w:val="000E1FAC"/>
    <w:rsid w:val="000E20FE"/>
    <w:rsid w:val="000F5C30"/>
    <w:rsid w:val="000F6ACF"/>
    <w:rsid w:val="001078F3"/>
    <w:rsid w:val="00110C47"/>
    <w:rsid w:val="00116A6A"/>
    <w:rsid w:val="001215BA"/>
    <w:rsid w:val="00121CF9"/>
    <w:rsid w:val="00125496"/>
    <w:rsid w:val="00127519"/>
    <w:rsid w:val="00127EB6"/>
    <w:rsid w:val="00133E6C"/>
    <w:rsid w:val="0013471A"/>
    <w:rsid w:val="00137A37"/>
    <w:rsid w:val="001430A9"/>
    <w:rsid w:val="001435AE"/>
    <w:rsid w:val="001467F6"/>
    <w:rsid w:val="001507DD"/>
    <w:rsid w:val="00152E51"/>
    <w:rsid w:val="00157895"/>
    <w:rsid w:val="00160938"/>
    <w:rsid w:val="001630F1"/>
    <w:rsid w:val="0016635D"/>
    <w:rsid w:val="001678ED"/>
    <w:rsid w:val="001715A6"/>
    <w:rsid w:val="00181264"/>
    <w:rsid w:val="001863C0"/>
    <w:rsid w:val="00190710"/>
    <w:rsid w:val="00191B4F"/>
    <w:rsid w:val="00196BFE"/>
    <w:rsid w:val="00196F1C"/>
    <w:rsid w:val="00197FC2"/>
    <w:rsid w:val="001A216E"/>
    <w:rsid w:val="001A44B9"/>
    <w:rsid w:val="001A45B1"/>
    <w:rsid w:val="001A48A8"/>
    <w:rsid w:val="001A69BB"/>
    <w:rsid w:val="001A6DB0"/>
    <w:rsid w:val="001B0D74"/>
    <w:rsid w:val="001B205E"/>
    <w:rsid w:val="001B3114"/>
    <w:rsid w:val="001B5D53"/>
    <w:rsid w:val="001C145B"/>
    <w:rsid w:val="001C1486"/>
    <w:rsid w:val="001C34F4"/>
    <w:rsid w:val="001C5B0D"/>
    <w:rsid w:val="001C7CF2"/>
    <w:rsid w:val="001D02F1"/>
    <w:rsid w:val="001D3A40"/>
    <w:rsid w:val="001D512C"/>
    <w:rsid w:val="001E3059"/>
    <w:rsid w:val="001F1078"/>
    <w:rsid w:val="001F1A9F"/>
    <w:rsid w:val="00202242"/>
    <w:rsid w:val="0020777C"/>
    <w:rsid w:val="002078BD"/>
    <w:rsid w:val="00207BE2"/>
    <w:rsid w:val="002112B0"/>
    <w:rsid w:val="002165F8"/>
    <w:rsid w:val="0022032E"/>
    <w:rsid w:val="0022292B"/>
    <w:rsid w:val="00223702"/>
    <w:rsid w:val="00227C00"/>
    <w:rsid w:val="00227DA9"/>
    <w:rsid w:val="002304EE"/>
    <w:rsid w:val="002351CD"/>
    <w:rsid w:val="00235A49"/>
    <w:rsid w:val="002406E2"/>
    <w:rsid w:val="00240822"/>
    <w:rsid w:val="00242D3E"/>
    <w:rsid w:val="00246503"/>
    <w:rsid w:val="00246B53"/>
    <w:rsid w:val="00254750"/>
    <w:rsid w:val="002559A5"/>
    <w:rsid w:val="00257E9A"/>
    <w:rsid w:val="00263CD6"/>
    <w:rsid w:val="00265C8D"/>
    <w:rsid w:val="00266604"/>
    <w:rsid w:val="00281E13"/>
    <w:rsid w:val="00282075"/>
    <w:rsid w:val="0028548E"/>
    <w:rsid w:val="00285A75"/>
    <w:rsid w:val="002861EC"/>
    <w:rsid w:val="00297A93"/>
    <w:rsid w:val="00297D64"/>
    <w:rsid w:val="002A084F"/>
    <w:rsid w:val="002A3298"/>
    <w:rsid w:val="002A4C92"/>
    <w:rsid w:val="002A59FB"/>
    <w:rsid w:val="002B05C3"/>
    <w:rsid w:val="002B1F05"/>
    <w:rsid w:val="002C1A03"/>
    <w:rsid w:val="002C2E6D"/>
    <w:rsid w:val="002D08DB"/>
    <w:rsid w:val="002E0839"/>
    <w:rsid w:val="002E2E23"/>
    <w:rsid w:val="002E334A"/>
    <w:rsid w:val="002E4034"/>
    <w:rsid w:val="002E4A02"/>
    <w:rsid w:val="002E6097"/>
    <w:rsid w:val="002E7664"/>
    <w:rsid w:val="002F06BF"/>
    <w:rsid w:val="002F45B3"/>
    <w:rsid w:val="003059D4"/>
    <w:rsid w:val="00310556"/>
    <w:rsid w:val="0031315D"/>
    <w:rsid w:val="0032076A"/>
    <w:rsid w:val="003229FC"/>
    <w:rsid w:val="003255EE"/>
    <w:rsid w:val="00326055"/>
    <w:rsid w:val="00334AA8"/>
    <w:rsid w:val="00335517"/>
    <w:rsid w:val="00335D55"/>
    <w:rsid w:val="003403AB"/>
    <w:rsid w:val="00345453"/>
    <w:rsid w:val="003458E0"/>
    <w:rsid w:val="00346699"/>
    <w:rsid w:val="00346DC7"/>
    <w:rsid w:val="00346F09"/>
    <w:rsid w:val="00351D51"/>
    <w:rsid w:val="00352D3A"/>
    <w:rsid w:val="003619BE"/>
    <w:rsid w:val="00361F8B"/>
    <w:rsid w:val="00364E72"/>
    <w:rsid w:val="00367309"/>
    <w:rsid w:val="0037333B"/>
    <w:rsid w:val="00374DEA"/>
    <w:rsid w:val="00375756"/>
    <w:rsid w:val="00375D05"/>
    <w:rsid w:val="00380E96"/>
    <w:rsid w:val="0038100B"/>
    <w:rsid w:val="00382D78"/>
    <w:rsid w:val="0039071A"/>
    <w:rsid w:val="00391BF8"/>
    <w:rsid w:val="003A0ADA"/>
    <w:rsid w:val="003A5AB3"/>
    <w:rsid w:val="003B09F0"/>
    <w:rsid w:val="003B44FD"/>
    <w:rsid w:val="003B4E3E"/>
    <w:rsid w:val="003C0A4A"/>
    <w:rsid w:val="003D131D"/>
    <w:rsid w:val="003E3E6B"/>
    <w:rsid w:val="003F09F8"/>
    <w:rsid w:val="003F41E5"/>
    <w:rsid w:val="003F480B"/>
    <w:rsid w:val="003F565A"/>
    <w:rsid w:val="00402760"/>
    <w:rsid w:val="004033A3"/>
    <w:rsid w:val="00411A1B"/>
    <w:rsid w:val="00413E5F"/>
    <w:rsid w:val="00417E9A"/>
    <w:rsid w:val="004230C6"/>
    <w:rsid w:val="00423424"/>
    <w:rsid w:val="0042755F"/>
    <w:rsid w:val="004275A2"/>
    <w:rsid w:val="00427D9F"/>
    <w:rsid w:val="0043116C"/>
    <w:rsid w:val="0043272E"/>
    <w:rsid w:val="00436540"/>
    <w:rsid w:val="00436CF2"/>
    <w:rsid w:val="004377C1"/>
    <w:rsid w:val="004402F1"/>
    <w:rsid w:val="00440FBC"/>
    <w:rsid w:val="0044732B"/>
    <w:rsid w:val="00450340"/>
    <w:rsid w:val="0045076B"/>
    <w:rsid w:val="00452EA3"/>
    <w:rsid w:val="0045569F"/>
    <w:rsid w:val="0046344C"/>
    <w:rsid w:val="00470234"/>
    <w:rsid w:val="004714BC"/>
    <w:rsid w:val="00472AD1"/>
    <w:rsid w:val="0047346E"/>
    <w:rsid w:val="00473C9F"/>
    <w:rsid w:val="0047414E"/>
    <w:rsid w:val="00476DC8"/>
    <w:rsid w:val="004829C7"/>
    <w:rsid w:val="004854DC"/>
    <w:rsid w:val="00490004"/>
    <w:rsid w:val="00491584"/>
    <w:rsid w:val="0049374C"/>
    <w:rsid w:val="004937AF"/>
    <w:rsid w:val="0049477F"/>
    <w:rsid w:val="004A29EC"/>
    <w:rsid w:val="004A33BE"/>
    <w:rsid w:val="004B5FFD"/>
    <w:rsid w:val="004B7D7A"/>
    <w:rsid w:val="004C0CCB"/>
    <w:rsid w:val="004C5A80"/>
    <w:rsid w:val="004D13DA"/>
    <w:rsid w:val="004D749C"/>
    <w:rsid w:val="004E45AB"/>
    <w:rsid w:val="004E4655"/>
    <w:rsid w:val="004E498B"/>
    <w:rsid w:val="004E499E"/>
    <w:rsid w:val="004F1ABC"/>
    <w:rsid w:val="004F209A"/>
    <w:rsid w:val="004F473F"/>
    <w:rsid w:val="004F4EF1"/>
    <w:rsid w:val="005033BA"/>
    <w:rsid w:val="00513B43"/>
    <w:rsid w:val="00515049"/>
    <w:rsid w:val="005157BE"/>
    <w:rsid w:val="00515ADD"/>
    <w:rsid w:val="005164EA"/>
    <w:rsid w:val="00520099"/>
    <w:rsid w:val="0052144C"/>
    <w:rsid w:val="005250A9"/>
    <w:rsid w:val="005261AF"/>
    <w:rsid w:val="0053166E"/>
    <w:rsid w:val="00533714"/>
    <w:rsid w:val="0053779D"/>
    <w:rsid w:val="00540030"/>
    <w:rsid w:val="0054008E"/>
    <w:rsid w:val="00541157"/>
    <w:rsid w:val="005418F1"/>
    <w:rsid w:val="005423FC"/>
    <w:rsid w:val="00542652"/>
    <w:rsid w:val="00543BC2"/>
    <w:rsid w:val="0054410E"/>
    <w:rsid w:val="00547D06"/>
    <w:rsid w:val="005557C5"/>
    <w:rsid w:val="0055605D"/>
    <w:rsid w:val="0056393C"/>
    <w:rsid w:val="00563F0B"/>
    <w:rsid w:val="00572606"/>
    <w:rsid w:val="005739CC"/>
    <w:rsid w:val="00575AA1"/>
    <w:rsid w:val="005829EA"/>
    <w:rsid w:val="00582CBE"/>
    <w:rsid w:val="005831FC"/>
    <w:rsid w:val="005902E9"/>
    <w:rsid w:val="0059080B"/>
    <w:rsid w:val="00593C56"/>
    <w:rsid w:val="005947D1"/>
    <w:rsid w:val="00594C0B"/>
    <w:rsid w:val="0059574D"/>
    <w:rsid w:val="00596845"/>
    <w:rsid w:val="005976E4"/>
    <w:rsid w:val="0059796F"/>
    <w:rsid w:val="005A032B"/>
    <w:rsid w:val="005A1488"/>
    <w:rsid w:val="005A1B39"/>
    <w:rsid w:val="005A219B"/>
    <w:rsid w:val="005A680A"/>
    <w:rsid w:val="005A71B3"/>
    <w:rsid w:val="005B03B2"/>
    <w:rsid w:val="005B336B"/>
    <w:rsid w:val="005B6098"/>
    <w:rsid w:val="005B646F"/>
    <w:rsid w:val="005B6D4C"/>
    <w:rsid w:val="005C1E90"/>
    <w:rsid w:val="005C5461"/>
    <w:rsid w:val="005D3545"/>
    <w:rsid w:val="005D5A6F"/>
    <w:rsid w:val="005E0574"/>
    <w:rsid w:val="005E1749"/>
    <w:rsid w:val="005E22CE"/>
    <w:rsid w:val="005E2A54"/>
    <w:rsid w:val="005F0308"/>
    <w:rsid w:val="005F3CC7"/>
    <w:rsid w:val="005F6B92"/>
    <w:rsid w:val="005F72C6"/>
    <w:rsid w:val="00600376"/>
    <w:rsid w:val="006012EC"/>
    <w:rsid w:val="00602275"/>
    <w:rsid w:val="00613AE0"/>
    <w:rsid w:val="00622EC0"/>
    <w:rsid w:val="00623330"/>
    <w:rsid w:val="00630D9D"/>
    <w:rsid w:val="00632E8F"/>
    <w:rsid w:val="00633C59"/>
    <w:rsid w:val="0063562A"/>
    <w:rsid w:val="0064592C"/>
    <w:rsid w:val="00646BD9"/>
    <w:rsid w:val="0065027E"/>
    <w:rsid w:val="00653439"/>
    <w:rsid w:val="006542A4"/>
    <w:rsid w:val="00655BB4"/>
    <w:rsid w:val="00661B5D"/>
    <w:rsid w:val="00663174"/>
    <w:rsid w:val="00663C6C"/>
    <w:rsid w:val="00663F1F"/>
    <w:rsid w:val="0066403F"/>
    <w:rsid w:val="00670600"/>
    <w:rsid w:val="00671FAF"/>
    <w:rsid w:val="00675345"/>
    <w:rsid w:val="00681D61"/>
    <w:rsid w:val="006825B6"/>
    <w:rsid w:val="00683E5D"/>
    <w:rsid w:val="0068559E"/>
    <w:rsid w:val="00685B7E"/>
    <w:rsid w:val="006908E9"/>
    <w:rsid w:val="00691F4E"/>
    <w:rsid w:val="006920CE"/>
    <w:rsid w:val="0069592F"/>
    <w:rsid w:val="006A0291"/>
    <w:rsid w:val="006A1CCF"/>
    <w:rsid w:val="006A1EC7"/>
    <w:rsid w:val="006A22B9"/>
    <w:rsid w:val="006A4B21"/>
    <w:rsid w:val="006A75C9"/>
    <w:rsid w:val="006A76DF"/>
    <w:rsid w:val="006A7AD9"/>
    <w:rsid w:val="006B0D9D"/>
    <w:rsid w:val="006C132F"/>
    <w:rsid w:val="006C4EA7"/>
    <w:rsid w:val="006C6C5F"/>
    <w:rsid w:val="006C7665"/>
    <w:rsid w:val="006D2B5B"/>
    <w:rsid w:val="006D3311"/>
    <w:rsid w:val="006D490C"/>
    <w:rsid w:val="006D5120"/>
    <w:rsid w:val="006D5EE8"/>
    <w:rsid w:val="006E1EE4"/>
    <w:rsid w:val="006E4150"/>
    <w:rsid w:val="006E433A"/>
    <w:rsid w:val="006E46B1"/>
    <w:rsid w:val="006E55AE"/>
    <w:rsid w:val="006F072C"/>
    <w:rsid w:val="006F1D4A"/>
    <w:rsid w:val="006F21A8"/>
    <w:rsid w:val="006F5D43"/>
    <w:rsid w:val="006F60ED"/>
    <w:rsid w:val="00700E85"/>
    <w:rsid w:val="0070303A"/>
    <w:rsid w:val="00710EB9"/>
    <w:rsid w:val="00716858"/>
    <w:rsid w:val="007173FA"/>
    <w:rsid w:val="00722BAD"/>
    <w:rsid w:val="00723068"/>
    <w:rsid w:val="00727854"/>
    <w:rsid w:val="00730938"/>
    <w:rsid w:val="00730A95"/>
    <w:rsid w:val="0073141F"/>
    <w:rsid w:val="00732998"/>
    <w:rsid w:val="00733FF9"/>
    <w:rsid w:val="007412FD"/>
    <w:rsid w:val="007426A3"/>
    <w:rsid w:val="00747305"/>
    <w:rsid w:val="00747FA9"/>
    <w:rsid w:val="00751B9E"/>
    <w:rsid w:val="00755F1F"/>
    <w:rsid w:val="00755F20"/>
    <w:rsid w:val="0075717F"/>
    <w:rsid w:val="0076069B"/>
    <w:rsid w:val="00765E7A"/>
    <w:rsid w:val="00766F8B"/>
    <w:rsid w:val="00767723"/>
    <w:rsid w:val="007714B0"/>
    <w:rsid w:val="0077207B"/>
    <w:rsid w:val="0077699F"/>
    <w:rsid w:val="00776CC7"/>
    <w:rsid w:val="00781353"/>
    <w:rsid w:val="0079212E"/>
    <w:rsid w:val="0079337D"/>
    <w:rsid w:val="007960D0"/>
    <w:rsid w:val="007A2125"/>
    <w:rsid w:val="007A62FD"/>
    <w:rsid w:val="007B6AFF"/>
    <w:rsid w:val="007D0102"/>
    <w:rsid w:val="007D088F"/>
    <w:rsid w:val="007D2C62"/>
    <w:rsid w:val="007D699C"/>
    <w:rsid w:val="007E2D9D"/>
    <w:rsid w:val="00800E17"/>
    <w:rsid w:val="00801604"/>
    <w:rsid w:val="00803414"/>
    <w:rsid w:val="00803F9F"/>
    <w:rsid w:val="008121E0"/>
    <w:rsid w:val="00815EA1"/>
    <w:rsid w:val="008172CE"/>
    <w:rsid w:val="0082066F"/>
    <w:rsid w:val="00821B6F"/>
    <w:rsid w:val="008244B6"/>
    <w:rsid w:val="00825A69"/>
    <w:rsid w:val="008264F6"/>
    <w:rsid w:val="008322F2"/>
    <w:rsid w:val="00832EEB"/>
    <w:rsid w:val="00847FDC"/>
    <w:rsid w:val="00853D52"/>
    <w:rsid w:val="00855D07"/>
    <w:rsid w:val="008604FB"/>
    <w:rsid w:val="00864DF1"/>
    <w:rsid w:val="0086705A"/>
    <w:rsid w:val="00873613"/>
    <w:rsid w:val="00876DF4"/>
    <w:rsid w:val="00880EDA"/>
    <w:rsid w:val="00883200"/>
    <w:rsid w:val="00884D19"/>
    <w:rsid w:val="008871FC"/>
    <w:rsid w:val="00890F4D"/>
    <w:rsid w:val="008919B3"/>
    <w:rsid w:val="00892716"/>
    <w:rsid w:val="00897A4D"/>
    <w:rsid w:val="008A1A89"/>
    <w:rsid w:val="008A7CDB"/>
    <w:rsid w:val="008B4735"/>
    <w:rsid w:val="008D4AE4"/>
    <w:rsid w:val="008D4E01"/>
    <w:rsid w:val="008E0476"/>
    <w:rsid w:val="008E25CA"/>
    <w:rsid w:val="008E5D37"/>
    <w:rsid w:val="008F3935"/>
    <w:rsid w:val="008F4DEB"/>
    <w:rsid w:val="008F74A3"/>
    <w:rsid w:val="009003CA"/>
    <w:rsid w:val="00900888"/>
    <w:rsid w:val="009010EE"/>
    <w:rsid w:val="009124B8"/>
    <w:rsid w:val="009138A9"/>
    <w:rsid w:val="00921D66"/>
    <w:rsid w:val="009268A9"/>
    <w:rsid w:val="00935210"/>
    <w:rsid w:val="00940270"/>
    <w:rsid w:val="00944C6A"/>
    <w:rsid w:val="00944EBC"/>
    <w:rsid w:val="0094543E"/>
    <w:rsid w:val="00945D03"/>
    <w:rsid w:val="00946F22"/>
    <w:rsid w:val="00947AB9"/>
    <w:rsid w:val="009543BC"/>
    <w:rsid w:val="0095580E"/>
    <w:rsid w:val="00957ED6"/>
    <w:rsid w:val="009624B5"/>
    <w:rsid w:val="009642B0"/>
    <w:rsid w:val="009646FC"/>
    <w:rsid w:val="0096660F"/>
    <w:rsid w:val="009677A4"/>
    <w:rsid w:val="009678E7"/>
    <w:rsid w:val="0097029A"/>
    <w:rsid w:val="00970A44"/>
    <w:rsid w:val="00974929"/>
    <w:rsid w:val="0097790D"/>
    <w:rsid w:val="00990A58"/>
    <w:rsid w:val="00990BCF"/>
    <w:rsid w:val="009913A9"/>
    <w:rsid w:val="00992226"/>
    <w:rsid w:val="0099275D"/>
    <w:rsid w:val="009A5A08"/>
    <w:rsid w:val="009A6751"/>
    <w:rsid w:val="009B3D71"/>
    <w:rsid w:val="009B5E5E"/>
    <w:rsid w:val="009C72FD"/>
    <w:rsid w:val="009D0EC7"/>
    <w:rsid w:val="009D2C7E"/>
    <w:rsid w:val="009D2CB8"/>
    <w:rsid w:val="009D522D"/>
    <w:rsid w:val="009D6719"/>
    <w:rsid w:val="009D7106"/>
    <w:rsid w:val="009E5696"/>
    <w:rsid w:val="009E707F"/>
    <w:rsid w:val="009F2322"/>
    <w:rsid w:val="009F431D"/>
    <w:rsid w:val="00A062CB"/>
    <w:rsid w:val="00A113F0"/>
    <w:rsid w:val="00A11700"/>
    <w:rsid w:val="00A11867"/>
    <w:rsid w:val="00A12D1F"/>
    <w:rsid w:val="00A176E4"/>
    <w:rsid w:val="00A27347"/>
    <w:rsid w:val="00A36B3D"/>
    <w:rsid w:val="00A401EC"/>
    <w:rsid w:val="00A414AB"/>
    <w:rsid w:val="00A423CD"/>
    <w:rsid w:val="00A4417E"/>
    <w:rsid w:val="00A479F3"/>
    <w:rsid w:val="00A5137C"/>
    <w:rsid w:val="00A554D4"/>
    <w:rsid w:val="00A5696F"/>
    <w:rsid w:val="00A63124"/>
    <w:rsid w:val="00A71595"/>
    <w:rsid w:val="00A71CA0"/>
    <w:rsid w:val="00A73A15"/>
    <w:rsid w:val="00A80638"/>
    <w:rsid w:val="00A84506"/>
    <w:rsid w:val="00A864CE"/>
    <w:rsid w:val="00A905CF"/>
    <w:rsid w:val="00A90A1D"/>
    <w:rsid w:val="00A92DC9"/>
    <w:rsid w:val="00A95BF2"/>
    <w:rsid w:val="00A97E99"/>
    <w:rsid w:val="00AA1201"/>
    <w:rsid w:val="00AA15A1"/>
    <w:rsid w:val="00AA5BD8"/>
    <w:rsid w:val="00AC191D"/>
    <w:rsid w:val="00AC4725"/>
    <w:rsid w:val="00AD2D9B"/>
    <w:rsid w:val="00AD43C3"/>
    <w:rsid w:val="00AE43C9"/>
    <w:rsid w:val="00AE6B91"/>
    <w:rsid w:val="00AF03F8"/>
    <w:rsid w:val="00AF0858"/>
    <w:rsid w:val="00AF48B4"/>
    <w:rsid w:val="00AF7916"/>
    <w:rsid w:val="00B00F50"/>
    <w:rsid w:val="00B00F58"/>
    <w:rsid w:val="00B01045"/>
    <w:rsid w:val="00B03FFF"/>
    <w:rsid w:val="00B04523"/>
    <w:rsid w:val="00B05CC4"/>
    <w:rsid w:val="00B11F7F"/>
    <w:rsid w:val="00B11FA5"/>
    <w:rsid w:val="00B12CF8"/>
    <w:rsid w:val="00B246A1"/>
    <w:rsid w:val="00B31EC8"/>
    <w:rsid w:val="00B3273A"/>
    <w:rsid w:val="00B35F5E"/>
    <w:rsid w:val="00B44417"/>
    <w:rsid w:val="00B461AA"/>
    <w:rsid w:val="00B515C9"/>
    <w:rsid w:val="00B558A9"/>
    <w:rsid w:val="00B62BD0"/>
    <w:rsid w:val="00B72005"/>
    <w:rsid w:val="00B80601"/>
    <w:rsid w:val="00B81DB7"/>
    <w:rsid w:val="00B82DC9"/>
    <w:rsid w:val="00B847B3"/>
    <w:rsid w:val="00BA0637"/>
    <w:rsid w:val="00BA34B8"/>
    <w:rsid w:val="00BA523D"/>
    <w:rsid w:val="00BA658B"/>
    <w:rsid w:val="00BB0190"/>
    <w:rsid w:val="00BB11B6"/>
    <w:rsid w:val="00BB1B28"/>
    <w:rsid w:val="00BB2331"/>
    <w:rsid w:val="00BB271E"/>
    <w:rsid w:val="00BB47F6"/>
    <w:rsid w:val="00BB4AC4"/>
    <w:rsid w:val="00BB6150"/>
    <w:rsid w:val="00BC0443"/>
    <w:rsid w:val="00BC09BD"/>
    <w:rsid w:val="00BC13F7"/>
    <w:rsid w:val="00BC6CCF"/>
    <w:rsid w:val="00BE1A13"/>
    <w:rsid w:val="00BF02B3"/>
    <w:rsid w:val="00BF3474"/>
    <w:rsid w:val="00BF64F6"/>
    <w:rsid w:val="00BF6CF1"/>
    <w:rsid w:val="00C0073E"/>
    <w:rsid w:val="00C013A6"/>
    <w:rsid w:val="00C06E6E"/>
    <w:rsid w:val="00C10DEE"/>
    <w:rsid w:val="00C126CA"/>
    <w:rsid w:val="00C1351C"/>
    <w:rsid w:val="00C13DE4"/>
    <w:rsid w:val="00C16843"/>
    <w:rsid w:val="00C21017"/>
    <w:rsid w:val="00C266BA"/>
    <w:rsid w:val="00C34128"/>
    <w:rsid w:val="00C370E6"/>
    <w:rsid w:val="00C37368"/>
    <w:rsid w:val="00C40BB1"/>
    <w:rsid w:val="00C60540"/>
    <w:rsid w:val="00C613E3"/>
    <w:rsid w:val="00C61AC5"/>
    <w:rsid w:val="00C62E11"/>
    <w:rsid w:val="00C64806"/>
    <w:rsid w:val="00C762A4"/>
    <w:rsid w:val="00C7686F"/>
    <w:rsid w:val="00C830AC"/>
    <w:rsid w:val="00C83921"/>
    <w:rsid w:val="00C91FF6"/>
    <w:rsid w:val="00C9376E"/>
    <w:rsid w:val="00C93ACD"/>
    <w:rsid w:val="00C94E0B"/>
    <w:rsid w:val="00CA1E80"/>
    <w:rsid w:val="00CA2C23"/>
    <w:rsid w:val="00CA36A7"/>
    <w:rsid w:val="00CA482B"/>
    <w:rsid w:val="00CA5857"/>
    <w:rsid w:val="00CA5AC7"/>
    <w:rsid w:val="00CA7D60"/>
    <w:rsid w:val="00CB17D3"/>
    <w:rsid w:val="00CB6207"/>
    <w:rsid w:val="00CB7FC8"/>
    <w:rsid w:val="00CC200B"/>
    <w:rsid w:val="00CC65C0"/>
    <w:rsid w:val="00CD211A"/>
    <w:rsid w:val="00CD3DDD"/>
    <w:rsid w:val="00CE44BE"/>
    <w:rsid w:val="00CE48E4"/>
    <w:rsid w:val="00CE6CD5"/>
    <w:rsid w:val="00CF50DB"/>
    <w:rsid w:val="00CF5784"/>
    <w:rsid w:val="00CF6365"/>
    <w:rsid w:val="00D01B66"/>
    <w:rsid w:val="00D02CD2"/>
    <w:rsid w:val="00D06709"/>
    <w:rsid w:val="00D07C08"/>
    <w:rsid w:val="00D12F28"/>
    <w:rsid w:val="00D1352E"/>
    <w:rsid w:val="00D13900"/>
    <w:rsid w:val="00D16107"/>
    <w:rsid w:val="00D2222C"/>
    <w:rsid w:val="00D27565"/>
    <w:rsid w:val="00D27FE7"/>
    <w:rsid w:val="00D321A7"/>
    <w:rsid w:val="00D33923"/>
    <w:rsid w:val="00D35361"/>
    <w:rsid w:val="00D35F43"/>
    <w:rsid w:val="00D379B8"/>
    <w:rsid w:val="00D37A3A"/>
    <w:rsid w:val="00D40768"/>
    <w:rsid w:val="00D43662"/>
    <w:rsid w:val="00D474FF"/>
    <w:rsid w:val="00D53E0A"/>
    <w:rsid w:val="00D60BDE"/>
    <w:rsid w:val="00D65061"/>
    <w:rsid w:val="00D663A5"/>
    <w:rsid w:val="00D675B1"/>
    <w:rsid w:val="00D67AE1"/>
    <w:rsid w:val="00D7438E"/>
    <w:rsid w:val="00D818E5"/>
    <w:rsid w:val="00D82568"/>
    <w:rsid w:val="00D84058"/>
    <w:rsid w:val="00D85F66"/>
    <w:rsid w:val="00D90805"/>
    <w:rsid w:val="00D91DE0"/>
    <w:rsid w:val="00D91E25"/>
    <w:rsid w:val="00D9256B"/>
    <w:rsid w:val="00D92EDA"/>
    <w:rsid w:val="00D9755A"/>
    <w:rsid w:val="00DA3168"/>
    <w:rsid w:val="00DA69E4"/>
    <w:rsid w:val="00DB0882"/>
    <w:rsid w:val="00DB2548"/>
    <w:rsid w:val="00DB463E"/>
    <w:rsid w:val="00DB6110"/>
    <w:rsid w:val="00DB6BFA"/>
    <w:rsid w:val="00DC7A7C"/>
    <w:rsid w:val="00DD0565"/>
    <w:rsid w:val="00DD0678"/>
    <w:rsid w:val="00DD22CC"/>
    <w:rsid w:val="00DD27E4"/>
    <w:rsid w:val="00DD5078"/>
    <w:rsid w:val="00DD6DA4"/>
    <w:rsid w:val="00DD77BE"/>
    <w:rsid w:val="00DE1FE7"/>
    <w:rsid w:val="00DE2274"/>
    <w:rsid w:val="00DE2BF0"/>
    <w:rsid w:val="00DE50D7"/>
    <w:rsid w:val="00DE5230"/>
    <w:rsid w:val="00DF07E5"/>
    <w:rsid w:val="00DF3463"/>
    <w:rsid w:val="00DF4100"/>
    <w:rsid w:val="00DF615A"/>
    <w:rsid w:val="00E00F12"/>
    <w:rsid w:val="00E01173"/>
    <w:rsid w:val="00E03C9F"/>
    <w:rsid w:val="00E162FC"/>
    <w:rsid w:val="00E2108D"/>
    <w:rsid w:val="00E245B6"/>
    <w:rsid w:val="00E325D7"/>
    <w:rsid w:val="00E33719"/>
    <w:rsid w:val="00E40A40"/>
    <w:rsid w:val="00E44711"/>
    <w:rsid w:val="00E45614"/>
    <w:rsid w:val="00E62841"/>
    <w:rsid w:val="00E7132A"/>
    <w:rsid w:val="00E730D3"/>
    <w:rsid w:val="00E80095"/>
    <w:rsid w:val="00E8052A"/>
    <w:rsid w:val="00E81713"/>
    <w:rsid w:val="00E81AED"/>
    <w:rsid w:val="00E865F2"/>
    <w:rsid w:val="00E954FB"/>
    <w:rsid w:val="00E97011"/>
    <w:rsid w:val="00E9762A"/>
    <w:rsid w:val="00E97B91"/>
    <w:rsid w:val="00E97D41"/>
    <w:rsid w:val="00EA069C"/>
    <w:rsid w:val="00EA2849"/>
    <w:rsid w:val="00EA2CAA"/>
    <w:rsid w:val="00EB00CE"/>
    <w:rsid w:val="00EB4931"/>
    <w:rsid w:val="00EC043D"/>
    <w:rsid w:val="00EC23DA"/>
    <w:rsid w:val="00EC62C0"/>
    <w:rsid w:val="00EC7E48"/>
    <w:rsid w:val="00ED1872"/>
    <w:rsid w:val="00ED219B"/>
    <w:rsid w:val="00ED5874"/>
    <w:rsid w:val="00EE18F1"/>
    <w:rsid w:val="00EE49ED"/>
    <w:rsid w:val="00EE6844"/>
    <w:rsid w:val="00EF28F0"/>
    <w:rsid w:val="00EF340E"/>
    <w:rsid w:val="00EF3EF7"/>
    <w:rsid w:val="00EF649E"/>
    <w:rsid w:val="00F04E4B"/>
    <w:rsid w:val="00F06581"/>
    <w:rsid w:val="00F1746A"/>
    <w:rsid w:val="00F212B4"/>
    <w:rsid w:val="00F301F0"/>
    <w:rsid w:val="00F31914"/>
    <w:rsid w:val="00F3346C"/>
    <w:rsid w:val="00F3483A"/>
    <w:rsid w:val="00F41578"/>
    <w:rsid w:val="00F41D8E"/>
    <w:rsid w:val="00F440BE"/>
    <w:rsid w:val="00F52679"/>
    <w:rsid w:val="00F55290"/>
    <w:rsid w:val="00F5696E"/>
    <w:rsid w:val="00F57346"/>
    <w:rsid w:val="00F579E6"/>
    <w:rsid w:val="00F614B1"/>
    <w:rsid w:val="00F7293B"/>
    <w:rsid w:val="00F85296"/>
    <w:rsid w:val="00F85341"/>
    <w:rsid w:val="00F8635B"/>
    <w:rsid w:val="00F86FFE"/>
    <w:rsid w:val="00F907B3"/>
    <w:rsid w:val="00F96103"/>
    <w:rsid w:val="00F96F6B"/>
    <w:rsid w:val="00FA61FB"/>
    <w:rsid w:val="00FA6248"/>
    <w:rsid w:val="00FB1059"/>
    <w:rsid w:val="00FB35D2"/>
    <w:rsid w:val="00FB4318"/>
    <w:rsid w:val="00FB551B"/>
    <w:rsid w:val="00FB5565"/>
    <w:rsid w:val="00FB5E5A"/>
    <w:rsid w:val="00FC751F"/>
    <w:rsid w:val="00FD1118"/>
    <w:rsid w:val="00FD1BB4"/>
    <w:rsid w:val="00FD2C9A"/>
    <w:rsid w:val="00FD326E"/>
    <w:rsid w:val="00FD5EBE"/>
    <w:rsid w:val="00FD688B"/>
    <w:rsid w:val="00FD6BF7"/>
    <w:rsid w:val="00FD7F97"/>
    <w:rsid w:val="00FE16F9"/>
    <w:rsid w:val="00FE5083"/>
    <w:rsid w:val="00FE6E09"/>
    <w:rsid w:val="00FE75D3"/>
    <w:rsid w:val="00FF141C"/>
    <w:rsid w:val="00FF71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0FABE5BD"/>
  <w15:chartTrackingRefBased/>
  <w15:docId w15:val="{FECD8CFA-FBE8-4FFE-96B6-0CCA16AAF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qFormat="1"/>
    <w:lsdException w:name="annotation reference" w:locked="1"/>
    <w:lsdException w:name="Title" w:locked="1" w:qFormat="1"/>
    <w:lsdException w:name="Default Paragraph Font" w:locked="1"/>
    <w:lsdException w:name="Body Text Inde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C0CCB"/>
    <w:pPr>
      <w:suppressAutoHyphens/>
      <w:spacing w:after="57"/>
      <w:jc w:val="both"/>
    </w:pPr>
    <w:rPr>
      <w:color w:val="000000"/>
      <w:szCs w:val="24"/>
    </w:rPr>
  </w:style>
  <w:style w:type="paragraph" w:styleId="Heading1">
    <w:name w:val="heading 1"/>
    <w:basedOn w:val="Normal"/>
    <w:next w:val="Normal"/>
    <w:link w:val="Heading1Char"/>
    <w:qFormat/>
    <w:rsid w:val="004C0CCB"/>
    <w:pPr>
      <w:keepNext/>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qFormat/>
    <w:rsid w:val="004C0CCB"/>
    <w:pPr>
      <w:spacing w:before="60" w:after="0"/>
      <w:outlineLvl w:val="1"/>
    </w:pPr>
    <w:rPr>
      <w:rFonts w:ascii="Cambria" w:hAnsi="Cambria"/>
      <w:b/>
      <w:bCs/>
      <w:i/>
      <w:iCs/>
      <w:sz w:val="28"/>
      <w:szCs w:val="28"/>
      <w:lang w:val="x-none" w:eastAsia="x-none"/>
    </w:rPr>
  </w:style>
  <w:style w:type="paragraph" w:styleId="Heading3">
    <w:name w:val="heading 3"/>
    <w:basedOn w:val="Normal"/>
    <w:next w:val="Normal"/>
    <w:link w:val="Heading3Char"/>
    <w:qFormat/>
    <w:rsid w:val="004C0CCB"/>
    <w:pPr>
      <w:keepNext/>
      <w:numPr>
        <w:ilvl w:val="2"/>
        <w:numId w:val="1"/>
      </w:numPr>
      <w:spacing w:before="240" w:after="60"/>
      <w:outlineLvl w:val="2"/>
    </w:pPr>
    <w:rPr>
      <w:rFonts w:ascii="Cambria" w:hAnsi="Cambria"/>
      <w:b/>
      <w:bCs/>
      <w:sz w:val="26"/>
      <w:szCs w:val="26"/>
      <w:lang w:val="x-none" w:eastAsia="x-none"/>
    </w:rPr>
  </w:style>
  <w:style w:type="paragraph" w:styleId="Heading4">
    <w:name w:val="heading 4"/>
    <w:aliases w:val="Heading 4 Char Char Char Char"/>
    <w:basedOn w:val="Normal"/>
    <w:next w:val="Normal"/>
    <w:link w:val="Heading4Char"/>
    <w:qFormat/>
    <w:rsid w:val="004C0CCB"/>
    <w:pPr>
      <w:keepNext/>
      <w:numPr>
        <w:ilvl w:val="3"/>
        <w:numId w:val="1"/>
      </w:numPr>
      <w:spacing w:before="240" w:after="60"/>
      <w:outlineLvl w:val="3"/>
    </w:pPr>
    <w:rPr>
      <w:rFonts w:ascii="Calibri" w:hAnsi="Calibri"/>
      <w:b/>
      <w:bCs/>
      <w:sz w:val="28"/>
      <w:szCs w:val="28"/>
      <w:lang w:val="x-none" w:eastAsia="x-none"/>
    </w:rPr>
  </w:style>
  <w:style w:type="paragraph" w:styleId="Heading5">
    <w:name w:val="heading 5"/>
    <w:basedOn w:val="Normal"/>
    <w:next w:val="Normal"/>
    <w:link w:val="Heading5Char"/>
    <w:qFormat/>
    <w:rsid w:val="004C0CCB"/>
    <w:pPr>
      <w:numPr>
        <w:ilvl w:val="4"/>
        <w:numId w:val="1"/>
      </w:numPr>
      <w:spacing w:before="240" w:after="60"/>
      <w:outlineLvl w:val="4"/>
    </w:pPr>
    <w:rPr>
      <w:rFonts w:ascii="Calibri" w:hAnsi="Calibri"/>
      <w:b/>
      <w:bCs/>
      <w:i/>
      <w:iCs/>
      <w:sz w:val="26"/>
      <w:szCs w:val="26"/>
      <w:lang w:val="x-none" w:eastAsia="x-none"/>
    </w:rPr>
  </w:style>
  <w:style w:type="paragraph" w:styleId="Heading6">
    <w:name w:val="heading 6"/>
    <w:basedOn w:val="Normal"/>
    <w:next w:val="Normal"/>
    <w:link w:val="Heading6Char"/>
    <w:qFormat/>
    <w:rsid w:val="004C0CCB"/>
    <w:pPr>
      <w:numPr>
        <w:ilvl w:val="5"/>
        <w:numId w:val="1"/>
      </w:numPr>
      <w:spacing w:before="240" w:after="60"/>
      <w:outlineLvl w:val="5"/>
    </w:pPr>
    <w:rPr>
      <w:rFonts w:ascii="Calibri" w:hAnsi="Calibri"/>
      <w:b/>
      <w:bCs/>
      <w:szCs w:val="20"/>
      <w:lang w:val="x-none" w:eastAsia="x-none"/>
    </w:rPr>
  </w:style>
  <w:style w:type="paragraph" w:styleId="Heading7">
    <w:name w:val="heading 7"/>
    <w:basedOn w:val="Normal"/>
    <w:next w:val="Normal"/>
    <w:link w:val="Heading7Char"/>
    <w:qFormat/>
    <w:rsid w:val="004C0CCB"/>
    <w:pPr>
      <w:numPr>
        <w:ilvl w:val="6"/>
        <w:numId w:val="1"/>
      </w:numPr>
      <w:spacing w:before="240" w:after="60"/>
      <w:outlineLvl w:val="6"/>
    </w:pPr>
    <w:rPr>
      <w:rFonts w:ascii="Calibri" w:hAnsi="Calibri"/>
      <w:sz w:val="24"/>
      <w:lang w:val="x-none" w:eastAsia="x-none"/>
    </w:rPr>
  </w:style>
  <w:style w:type="paragraph" w:styleId="Heading8">
    <w:name w:val="heading 8"/>
    <w:basedOn w:val="Normal"/>
    <w:next w:val="Normal"/>
    <w:link w:val="Heading8Char"/>
    <w:qFormat/>
    <w:rsid w:val="004C0CCB"/>
    <w:pPr>
      <w:numPr>
        <w:ilvl w:val="7"/>
        <w:numId w:val="1"/>
      </w:numPr>
      <w:spacing w:before="240" w:after="60"/>
      <w:outlineLvl w:val="7"/>
    </w:pPr>
    <w:rPr>
      <w:rFonts w:ascii="Calibri" w:hAnsi="Calibri"/>
      <w:i/>
      <w:iCs/>
      <w:sz w:val="24"/>
      <w:lang w:val="x-none" w:eastAsia="x-none"/>
    </w:rPr>
  </w:style>
  <w:style w:type="paragraph" w:styleId="Heading9">
    <w:name w:val="heading 9"/>
    <w:basedOn w:val="Normal"/>
    <w:next w:val="Normal"/>
    <w:link w:val="Heading9Char"/>
    <w:qFormat/>
    <w:rsid w:val="004C0CCB"/>
    <w:pPr>
      <w:numPr>
        <w:ilvl w:val="8"/>
        <w:numId w:val="1"/>
      </w:numPr>
      <w:spacing w:before="240" w:after="60"/>
      <w:outlineLvl w:val="8"/>
    </w:pPr>
    <w:rPr>
      <w:rFonts w:ascii="Cambria" w:hAnsi="Cambria"/>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6E433A"/>
    <w:rPr>
      <w:rFonts w:ascii="Cambria" w:hAnsi="Cambria" w:cs="Times New Roman"/>
      <w:b/>
      <w:bCs/>
      <w:color w:val="000000"/>
      <w:kern w:val="32"/>
      <w:sz w:val="32"/>
      <w:szCs w:val="32"/>
    </w:rPr>
  </w:style>
  <w:style w:type="character" w:customStyle="1" w:styleId="Heading2Char">
    <w:name w:val="Heading 2 Char"/>
    <w:link w:val="Heading2"/>
    <w:semiHidden/>
    <w:locked/>
    <w:rsid w:val="006E433A"/>
    <w:rPr>
      <w:rFonts w:ascii="Cambria" w:hAnsi="Cambria" w:cs="Times New Roman"/>
      <w:b/>
      <w:bCs/>
      <w:i/>
      <w:iCs/>
      <w:color w:val="000000"/>
      <w:sz w:val="28"/>
      <w:szCs w:val="28"/>
    </w:rPr>
  </w:style>
  <w:style w:type="character" w:customStyle="1" w:styleId="Heading3Char">
    <w:name w:val="Heading 3 Char"/>
    <w:link w:val="Heading3"/>
    <w:semiHidden/>
    <w:locked/>
    <w:rsid w:val="006E433A"/>
    <w:rPr>
      <w:rFonts w:ascii="Cambria" w:hAnsi="Cambria" w:cs="Times New Roman"/>
      <w:b/>
      <w:bCs/>
      <w:color w:val="000000"/>
      <w:sz w:val="26"/>
      <w:szCs w:val="26"/>
    </w:rPr>
  </w:style>
  <w:style w:type="character" w:customStyle="1" w:styleId="Heading4Char">
    <w:name w:val="Heading 4 Char"/>
    <w:aliases w:val="Heading 4 Char Char Char Char Char"/>
    <w:link w:val="Heading4"/>
    <w:semiHidden/>
    <w:locked/>
    <w:rsid w:val="006E433A"/>
    <w:rPr>
      <w:rFonts w:ascii="Calibri" w:hAnsi="Calibri" w:cs="Times New Roman"/>
      <w:b/>
      <w:bCs/>
      <w:color w:val="000000"/>
      <w:sz w:val="28"/>
      <w:szCs w:val="28"/>
    </w:rPr>
  </w:style>
  <w:style w:type="character" w:customStyle="1" w:styleId="Heading5Char">
    <w:name w:val="Heading 5 Char"/>
    <w:link w:val="Heading5"/>
    <w:semiHidden/>
    <w:locked/>
    <w:rsid w:val="006E433A"/>
    <w:rPr>
      <w:rFonts w:ascii="Calibri" w:hAnsi="Calibri" w:cs="Times New Roman"/>
      <w:b/>
      <w:bCs/>
      <w:i/>
      <w:iCs/>
      <w:color w:val="000000"/>
      <w:sz w:val="26"/>
      <w:szCs w:val="26"/>
    </w:rPr>
  </w:style>
  <w:style w:type="character" w:customStyle="1" w:styleId="Heading6Char">
    <w:name w:val="Heading 6 Char"/>
    <w:link w:val="Heading6"/>
    <w:semiHidden/>
    <w:locked/>
    <w:rsid w:val="006E433A"/>
    <w:rPr>
      <w:rFonts w:ascii="Calibri" w:hAnsi="Calibri" w:cs="Times New Roman"/>
      <w:b/>
      <w:bCs/>
      <w:color w:val="000000"/>
    </w:rPr>
  </w:style>
  <w:style w:type="character" w:customStyle="1" w:styleId="Heading7Char">
    <w:name w:val="Heading 7 Char"/>
    <w:link w:val="Heading7"/>
    <w:semiHidden/>
    <w:locked/>
    <w:rsid w:val="006E433A"/>
    <w:rPr>
      <w:rFonts w:ascii="Calibri" w:hAnsi="Calibri" w:cs="Times New Roman"/>
      <w:color w:val="000000"/>
      <w:sz w:val="24"/>
      <w:szCs w:val="24"/>
    </w:rPr>
  </w:style>
  <w:style w:type="character" w:customStyle="1" w:styleId="Heading8Char">
    <w:name w:val="Heading 8 Char"/>
    <w:link w:val="Heading8"/>
    <w:semiHidden/>
    <w:locked/>
    <w:rsid w:val="006E433A"/>
    <w:rPr>
      <w:rFonts w:ascii="Calibri" w:hAnsi="Calibri" w:cs="Times New Roman"/>
      <w:i/>
      <w:iCs/>
      <w:color w:val="000000"/>
      <w:sz w:val="24"/>
      <w:szCs w:val="24"/>
    </w:rPr>
  </w:style>
  <w:style w:type="character" w:customStyle="1" w:styleId="Heading9Char">
    <w:name w:val="Heading 9 Char"/>
    <w:link w:val="Heading9"/>
    <w:semiHidden/>
    <w:locked/>
    <w:rsid w:val="006E433A"/>
    <w:rPr>
      <w:rFonts w:ascii="Cambria" w:hAnsi="Cambria" w:cs="Times New Roman"/>
      <w:color w:val="000000"/>
    </w:rPr>
  </w:style>
  <w:style w:type="character" w:customStyle="1" w:styleId="WW8Num2z0">
    <w:name w:val="WW8Num2z0"/>
    <w:rsid w:val="004C0CCB"/>
    <w:rPr>
      <w:rFonts w:ascii="Symbol" w:hAnsi="Symbol"/>
      <w:sz w:val="18"/>
    </w:rPr>
  </w:style>
  <w:style w:type="character" w:customStyle="1" w:styleId="WW8Num3z0">
    <w:name w:val="WW8Num3z0"/>
    <w:rsid w:val="004C0CCB"/>
    <w:rPr>
      <w:rFonts w:ascii="Symbol" w:hAnsi="Symbol"/>
      <w:sz w:val="18"/>
    </w:rPr>
  </w:style>
  <w:style w:type="character" w:customStyle="1" w:styleId="WW8Num5z0">
    <w:name w:val="WW8Num5z0"/>
    <w:rsid w:val="004C0CCB"/>
    <w:rPr>
      <w:rFonts w:ascii="Symbol" w:hAnsi="Symbol"/>
      <w:sz w:val="18"/>
    </w:rPr>
  </w:style>
  <w:style w:type="character" w:customStyle="1" w:styleId="WW-Absatz-Standardschriftart">
    <w:name w:val="WW-Absatz-Standardschriftart"/>
    <w:rsid w:val="004C0CCB"/>
  </w:style>
  <w:style w:type="character" w:customStyle="1" w:styleId="WW-WW8Num2z0">
    <w:name w:val="WW-WW8Num2z0"/>
    <w:rsid w:val="004C0CCB"/>
    <w:rPr>
      <w:rFonts w:ascii="Symbol" w:hAnsi="Symbol"/>
      <w:sz w:val="18"/>
    </w:rPr>
  </w:style>
  <w:style w:type="character" w:customStyle="1" w:styleId="WW-WW8Num3z0">
    <w:name w:val="WW-WW8Num3z0"/>
    <w:rsid w:val="004C0CCB"/>
    <w:rPr>
      <w:rFonts w:ascii="Symbol" w:hAnsi="Symbol"/>
      <w:sz w:val="18"/>
    </w:rPr>
  </w:style>
  <w:style w:type="character" w:customStyle="1" w:styleId="WW-WW8Num5z0">
    <w:name w:val="WW-WW8Num5z0"/>
    <w:rsid w:val="004C0CCB"/>
    <w:rPr>
      <w:rFonts w:ascii="Symbol" w:hAnsi="Symbol"/>
      <w:sz w:val="18"/>
    </w:rPr>
  </w:style>
  <w:style w:type="character" w:customStyle="1" w:styleId="WW-Absatz-Standardschriftart1">
    <w:name w:val="WW-Absatz-Standardschriftart1"/>
    <w:rsid w:val="004C0CCB"/>
  </w:style>
  <w:style w:type="character" w:customStyle="1" w:styleId="WW-WW8Num2z01">
    <w:name w:val="WW-WW8Num2z01"/>
    <w:rsid w:val="004C0CCB"/>
    <w:rPr>
      <w:rFonts w:ascii="Symbol" w:hAnsi="Symbol"/>
      <w:sz w:val="18"/>
    </w:rPr>
  </w:style>
  <w:style w:type="character" w:customStyle="1" w:styleId="WW-WW8Num3z01">
    <w:name w:val="WW-WW8Num3z01"/>
    <w:rsid w:val="004C0CCB"/>
    <w:rPr>
      <w:rFonts w:ascii="Symbol" w:hAnsi="Symbol"/>
      <w:sz w:val="18"/>
    </w:rPr>
  </w:style>
  <w:style w:type="character" w:customStyle="1" w:styleId="WW-WW8Num5z01">
    <w:name w:val="WW-WW8Num5z01"/>
    <w:rsid w:val="004C0CCB"/>
    <w:rPr>
      <w:rFonts w:ascii="Symbol" w:hAnsi="Symbol"/>
      <w:sz w:val="18"/>
    </w:rPr>
  </w:style>
  <w:style w:type="character" w:customStyle="1" w:styleId="WW-Absatz-Standardschriftart11">
    <w:name w:val="WW-Absatz-Standardschriftart11"/>
    <w:rsid w:val="004C0CCB"/>
  </w:style>
  <w:style w:type="character" w:customStyle="1" w:styleId="NumberingSymbols">
    <w:name w:val="Numbering Symbols"/>
    <w:rsid w:val="004C0CCB"/>
  </w:style>
  <w:style w:type="character" w:customStyle="1" w:styleId="WW-NumberingSymbols">
    <w:name w:val="WW-Numbering Symbols"/>
    <w:rsid w:val="004C0CCB"/>
  </w:style>
  <w:style w:type="character" w:customStyle="1" w:styleId="WW-NumberingSymbols1">
    <w:name w:val="WW-Numbering Symbols1"/>
    <w:rsid w:val="004C0CCB"/>
  </w:style>
  <w:style w:type="character" w:customStyle="1" w:styleId="WW-NumberingSymbols11">
    <w:name w:val="WW-Numbering Symbols11"/>
    <w:rsid w:val="004C0CCB"/>
  </w:style>
  <w:style w:type="character" w:customStyle="1" w:styleId="Bullets">
    <w:name w:val="Bullets"/>
    <w:rsid w:val="004C0CCB"/>
    <w:rPr>
      <w:rFonts w:ascii="StarSymbol" w:hAnsi="StarSymbol"/>
      <w:sz w:val="18"/>
    </w:rPr>
  </w:style>
  <w:style w:type="character" w:customStyle="1" w:styleId="WW-Bullets">
    <w:name w:val="WW-Bullets"/>
    <w:rsid w:val="004C0CCB"/>
    <w:rPr>
      <w:rFonts w:ascii="StarSymbol" w:hAnsi="StarSymbol"/>
      <w:sz w:val="18"/>
    </w:rPr>
  </w:style>
  <w:style w:type="character" w:customStyle="1" w:styleId="WW-Bullets1">
    <w:name w:val="WW-Bullets1"/>
    <w:rsid w:val="004C0CCB"/>
    <w:rPr>
      <w:rFonts w:ascii="StarSymbol" w:hAnsi="StarSymbol"/>
      <w:sz w:val="18"/>
    </w:rPr>
  </w:style>
  <w:style w:type="character" w:customStyle="1" w:styleId="WW-Bullets11">
    <w:name w:val="WW-Bullets11"/>
    <w:rsid w:val="004C0CCB"/>
    <w:rPr>
      <w:rFonts w:ascii="StarSymbol" w:hAnsi="StarSymbol"/>
      <w:sz w:val="18"/>
    </w:rPr>
  </w:style>
  <w:style w:type="character" w:customStyle="1" w:styleId="WW-DefaultParagraphFont">
    <w:name w:val="WW-Default Paragraph Font"/>
    <w:rsid w:val="004C0CCB"/>
  </w:style>
  <w:style w:type="character" w:styleId="Hyperlink">
    <w:name w:val="Hyperlink"/>
    <w:rsid w:val="004C0CCB"/>
    <w:rPr>
      <w:rFonts w:cs="Times New Roman"/>
      <w:color w:val="0000FF"/>
      <w:u w:val="single"/>
    </w:rPr>
  </w:style>
  <w:style w:type="character" w:customStyle="1" w:styleId="WW8NumSt5z0">
    <w:name w:val="WW8NumSt5z0"/>
    <w:rsid w:val="004C0CCB"/>
    <w:rPr>
      <w:rFonts w:ascii="Symbol" w:hAnsi="Symbol"/>
    </w:rPr>
  </w:style>
  <w:style w:type="paragraph" w:customStyle="1" w:styleId="Heading">
    <w:name w:val="Heading"/>
    <w:basedOn w:val="Normal"/>
    <w:next w:val="BodyText"/>
    <w:rsid w:val="004C0CCB"/>
    <w:pPr>
      <w:keepNext/>
      <w:spacing w:before="240" w:after="120"/>
    </w:pPr>
    <w:rPr>
      <w:rFonts w:ascii="Arial" w:hAnsi="Arial"/>
      <w:sz w:val="28"/>
    </w:rPr>
  </w:style>
  <w:style w:type="paragraph" w:styleId="BodyText">
    <w:name w:val="Body Text"/>
    <w:basedOn w:val="Normal"/>
    <w:link w:val="BodyTextChar"/>
    <w:rsid w:val="004C0CCB"/>
    <w:pPr>
      <w:spacing w:after="120"/>
    </w:pPr>
    <w:rPr>
      <w:sz w:val="24"/>
      <w:lang w:val="x-none" w:eastAsia="x-none"/>
    </w:rPr>
  </w:style>
  <w:style w:type="character" w:customStyle="1" w:styleId="BodyTextChar">
    <w:name w:val="Body Text Char"/>
    <w:link w:val="BodyText"/>
    <w:semiHidden/>
    <w:locked/>
    <w:rsid w:val="006E433A"/>
    <w:rPr>
      <w:rFonts w:cs="Times New Roman"/>
      <w:color w:val="000000"/>
      <w:sz w:val="24"/>
      <w:szCs w:val="24"/>
    </w:rPr>
  </w:style>
  <w:style w:type="paragraph" w:styleId="BodyTextFirstIndent">
    <w:name w:val="Body Text First Indent"/>
    <w:basedOn w:val="BodyText"/>
    <w:link w:val="BodyTextFirstIndentChar"/>
    <w:rsid w:val="004C0CCB"/>
    <w:pPr>
      <w:ind w:firstLine="283"/>
    </w:pPr>
  </w:style>
  <w:style w:type="character" w:customStyle="1" w:styleId="BodyTextFirstIndentChar">
    <w:name w:val="Body Text First Indent Char"/>
    <w:link w:val="BodyTextFirstIndent"/>
    <w:semiHidden/>
    <w:locked/>
    <w:rsid w:val="006E433A"/>
    <w:rPr>
      <w:rFonts w:cs="Times New Roman"/>
      <w:color w:val="000000"/>
      <w:sz w:val="24"/>
      <w:szCs w:val="24"/>
    </w:rPr>
  </w:style>
  <w:style w:type="paragraph" w:styleId="Header">
    <w:name w:val="header"/>
    <w:basedOn w:val="Normal"/>
    <w:link w:val="HeaderChar"/>
    <w:rsid w:val="004C0CCB"/>
    <w:pPr>
      <w:widowControl w:val="0"/>
      <w:tabs>
        <w:tab w:val="center" w:pos="4153"/>
        <w:tab w:val="right" w:pos="8306"/>
      </w:tabs>
      <w:ind w:firstLine="567"/>
    </w:pPr>
    <w:rPr>
      <w:sz w:val="24"/>
      <w:lang w:val="x-none" w:eastAsia="x-none"/>
    </w:rPr>
  </w:style>
  <w:style w:type="character" w:customStyle="1" w:styleId="HeaderChar">
    <w:name w:val="Header Char"/>
    <w:link w:val="Header"/>
    <w:semiHidden/>
    <w:locked/>
    <w:rsid w:val="006E433A"/>
    <w:rPr>
      <w:rFonts w:cs="Times New Roman"/>
      <w:color w:val="000000"/>
      <w:sz w:val="24"/>
      <w:szCs w:val="24"/>
    </w:rPr>
  </w:style>
  <w:style w:type="paragraph" w:styleId="Footer">
    <w:name w:val="footer"/>
    <w:basedOn w:val="Normal"/>
    <w:link w:val="FooterChar"/>
    <w:rsid w:val="004C0CCB"/>
    <w:pPr>
      <w:suppressLineNumbers/>
      <w:tabs>
        <w:tab w:val="center" w:pos="4799"/>
        <w:tab w:val="right" w:pos="9598"/>
      </w:tabs>
    </w:pPr>
    <w:rPr>
      <w:sz w:val="24"/>
      <w:lang w:val="x-none" w:eastAsia="x-none"/>
    </w:rPr>
  </w:style>
  <w:style w:type="character" w:customStyle="1" w:styleId="FooterChar">
    <w:name w:val="Footer Char"/>
    <w:link w:val="Footer"/>
    <w:semiHidden/>
    <w:locked/>
    <w:rsid w:val="006E433A"/>
    <w:rPr>
      <w:rFonts w:cs="Times New Roman"/>
      <w:color w:val="000000"/>
      <w:sz w:val="24"/>
      <w:szCs w:val="24"/>
    </w:rPr>
  </w:style>
  <w:style w:type="paragraph" w:customStyle="1" w:styleId="TableContents">
    <w:name w:val="Table Contents"/>
    <w:basedOn w:val="BodyText"/>
    <w:rsid w:val="004C0CCB"/>
    <w:pPr>
      <w:suppressLineNumbers/>
    </w:pPr>
  </w:style>
  <w:style w:type="paragraph" w:customStyle="1" w:styleId="TableHeading">
    <w:name w:val="Table Heading"/>
    <w:basedOn w:val="TableContents"/>
    <w:rsid w:val="004C0CCB"/>
    <w:pPr>
      <w:jc w:val="center"/>
    </w:pPr>
    <w:rPr>
      <w:b/>
      <w:i/>
    </w:rPr>
  </w:style>
  <w:style w:type="paragraph" w:styleId="Caption">
    <w:name w:val="caption"/>
    <w:basedOn w:val="Normal"/>
    <w:next w:val="Normal"/>
    <w:qFormat/>
    <w:rsid w:val="004C0CCB"/>
    <w:pPr>
      <w:widowControl w:val="0"/>
      <w:spacing w:before="360" w:after="120"/>
      <w:ind w:firstLine="567"/>
    </w:pPr>
  </w:style>
  <w:style w:type="paragraph" w:styleId="Title">
    <w:name w:val="Title"/>
    <w:basedOn w:val="Normal"/>
    <w:next w:val="Subtitle"/>
    <w:link w:val="TitleChar"/>
    <w:qFormat/>
    <w:rsid w:val="004C0CCB"/>
    <w:pPr>
      <w:jc w:val="center"/>
    </w:pPr>
    <w:rPr>
      <w:rFonts w:ascii="Cambria" w:hAnsi="Cambria"/>
      <w:b/>
      <w:bCs/>
      <w:kern w:val="28"/>
      <w:sz w:val="32"/>
      <w:szCs w:val="32"/>
      <w:lang w:val="x-none" w:eastAsia="x-none"/>
    </w:rPr>
  </w:style>
  <w:style w:type="character" w:customStyle="1" w:styleId="TitleChar">
    <w:name w:val="Title Char"/>
    <w:link w:val="Title"/>
    <w:locked/>
    <w:rsid w:val="006E433A"/>
    <w:rPr>
      <w:rFonts w:ascii="Cambria" w:hAnsi="Cambria" w:cs="Times New Roman"/>
      <w:b/>
      <w:bCs/>
      <w:color w:val="000000"/>
      <w:kern w:val="28"/>
      <w:sz w:val="32"/>
      <w:szCs w:val="32"/>
    </w:rPr>
  </w:style>
  <w:style w:type="paragraph" w:styleId="Subtitle">
    <w:name w:val="Subtitle"/>
    <w:basedOn w:val="Heading"/>
    <w:next w:val="BodyText"/>
    <w:link w:val="SubtitleChar"/>
    <w:qFormat/>
    <w:rsid w:val="004C0CCB"/>
    <w:pPr>
      <w:jc w:val="center"/>
    </w:pPr>
    <w:rPr>
      <w:rFonts w:ascii="Cambria" w:hAnsi="Cambria"/>
      <w:sz w:val="24"/>
      <w:lang w:val="x-none" w:eastAsia="x-none"/>
    </w:rPr>
  </w:style>
  <w:style w:type="character" w:customStyle="1" w:styleId="SubtitleChar">
    <w:name w:val="Subtitle Char"/>
    <w:link w:val="Subtitle"/>
    <w:locked/>
    <w:rsid w:val="006E433A"/>
    <w:rPr>
      <w:rFonts w:ascii="Cambria" w:hAnsi="Cambria" w:cs="Times New Roman"/>
      <w:color w:val="000000"/>
      <w:sz w:val="24"/>
      <w:szCs w:val="24"/>
    </w:rPr>
  </w:style>
  <w:style w:type="paragraph" w:customStyle="1" w:styleId="HorizontalLine">
    <w:name w:val="Horizontal Line"/>
    <w:basedOn w:val="Normal"/>
    <w:next w:val="BodyText"/>
    <w:rsid w:val="004C0CCB"/>
    <w:pPr>
      <w:suppressLineNumbers/>
      <w:pBdr>
        <w:bottom w:val="double" w:sz="2" w:space="0" w:color="808080"/>
      </w:pBdr>
      <w:spacing w:after="283"/>
    </w:pPr>
    <w:rPr>
      <w:sz w:val="12"/>
    </w:rPr>
  </w:style>
  <w:style w:type="paragraph" w:customStyle="1" w:styleId="WW-CommentText">
    <w:name w:val="WW-Comment Text"/>
    <w:basedOn w:val="Normal"/>
    <w:rsid w:val="004C0CCB"/>
    <w:pPr>
      <w:widowControl w:val="0"/>
      <w:ind w:firstLine="567"/>
    </w:pPr>
    <w:rPr>
      <w:rFonts w:ascii="TimesLT" w:hAnsi="TimesLT"/>
    </w:rPr>
  </w:style>
  <w:style w:type="paragraph" w:customStyle="1" w:styleId="WW-BodyTextIndent3">
    <w:name w:val="WW-Body Text Indent 3"/>
    <w:basedOn w:val="Normal"/>
    <w:rsid w:val="004C0CCB"/>
    <w:pPr>
      <w:widowControl w:val="0"/>
      <w:ind w:firstLine="567"/>
    </w:pPr>
  </w:style>
  <w:style w:type="paragraph" w:customStyle="1" w:styleId="SSutSkyrius">
    <w:name w:val="SSutSkyrius"/>
    <w:basedOn w:val="Normal"/>
    <w:next w:val="SSutPunktas"/>
    <w:rsid w:val="004C0CCB"/>
    <w:pPr>
      <w:keepNext/>
      <w:numPr>
        <w:numId w:val="1"/>
      </w:numPr>
      <w:spacing w:before="113"/>
      <w:jc w:val="left"/>
      <w:outlineLvl w:val="0"/>
    </w:pPr>
    <w:rPr>
      <w:b/>
    </w:rPr>
  </w:style>
  <w:style w:type="paragraph" w:customStyle="1" w:styleId="SSutPunktas">
    <w:name w:val="SSutPunktas"/>
    <w:basedOn w:val="Normal"/>
    <w:rsid w:val="004C0CCB"/>
    <w:pPr>
      <w:numPr>
        <w:ilvl w:val="1"/>
        <w:numId w:val="1"/>
      </w:numPr>
      <w:outlineLvl w:val="1"/>
    </w:pPr>
  </w:style>
  <w:style w:type="paragraph" w:customStyle="1" w:styleId="SSutPapunktis">
    <w:name w:val="SSutPapunktis"/>
    <w:basedOn w:val="SSutPunktas"/>
    <w:rsid w:val="004C0CCB"/>
  </w:style>
  <w:style w:type="character" w:styleId="PageNumber">
    <w:name w:val="page number"/>
    <w:rsid w:val="004C0CCB"/>
    <w:rPr>
      <w:rFonts w:cs="Times New Roman"/>
    </w:rPr>
  </w:style>
  <w:style w:type="paragraph" w:styleId="BalloonText">
    <w:name w:val="Balloon Text"/>
    <w:basedOn w:val="Normal"/>
    <w:link w:val="BalloonTextChar"/>
    <w:semiHidden/>
    <w:rsid w:val="00ED1872"/>
    <w:rPr>
      <w:sz w:val="2"/>
      <w:szCs w:val="20"/>
      <w:lang w:val="x-none" w:eastAsia="x-none"/>
    </w:rPr>
  </w:style>
  <w:style w:type="character" w:customStyle="1" w:styleId="BalloonTextChar">
    <w:name w:val="Balloon Text Char"/>
    <w:link w:val="BalloonText"/>
    <w:semiHidden/>
    <w:locked/>
    <w:rsid w:val="006E433A"/>
    <w:rPr>
      <w:rFonts w:cs="Times New Roman"/>
      <w:color w:val="000000"/>
      <w:sz w:val="2"/>
    </w:rPr>
  </w:style>
  <w:style w:type="paragraph" w:customStyle="1" w:styleId="Standard">
    <w:name w:val="Standard"/>
    <w:rsid w:val="00B72005"/>
    <w:pPr>
      <w:widowControl w:val="0"/>
      <w:autoSpaceDE w:val="0"/>
      <w:autoSpaceDN w:val="0"/>
      <w:adjustRightInd w:val="0"/>
      <w:spacing w:after="57"/>
      <w:jc w:val="both"/>
    </w:pPr>
    <w:rPr>
      <w:lang w:eastAsia="en-US"/>
    </w:rPr>
  </w:style>
  <w:style w:type="paragraph" w:customStyle="1" w:styleId="Diagrama1DiagramaDiagramaDiagramaDiagramaDiagramaDiagramaDiagramaDiagramaDiagrama">
    <w:name w:val="Diagrama1 Diagrama Diagrama Diagrama Diagrama Diagrama Diagrama Diagrama Diagrama Diagrama"/>
    <w:basedOn w:val="Normal"/>
    <w:semiHidden/>
    <w:rsid w:val="00B72005"/>
    <w:pPr>
      <w:suppressAutoHyphens w:val="0"/>
      <w:spacing w:after="160" w:line="240" w:lineRule="exact"/>
      <w:jc w:val="left"/>
    </w:pPr>
    <w:rPr>
      <w:rFonts w:ascii="Verdana" w:hAnsi="Verdana" w:cs="Verdana"/>
      <w:color w:val="auto"/>
      <w:szCs w:val="20"/>
    </w:rPr>
  </w:style>
  <w:style w:type="paragraph" w:customStyle="1" w:styleId="Diagrama">
    <w:name w:val="Diagrama"/>
    <w:basedOn w:val="Normal"/>
    <w:semiHidden/>
    <w:rsid w:val="006D5EE8"/>
    <w:pPr>
      <w:suppressAutoHyphens w:val="0"/>
      <w:spacing w:after="160" w:line="240" w:lineRule="exact"/>
      <w:jc w:val="left"/>
    </w:pPr>
    <w:rPr>
      <w:rFonts w:ascii="Verdana" w:hAnsi="Verdana" w:cs="Verdana"/>
      <w:color w:val="auto"/>
      <w:szCs w:val="20"/>
    </w:rPr>
  </w:style>
  <w:style w:type="paragraph" w:customStyle="1" w:styleId="3">
    <w:name w:val="Стиль3"/>
    <w:basedOn w:val="Normal"/>
    <w:rsid w:val="00730A95"/>
    <w:pPr>
      <w:suppressAutoHyphens w:val="0"/>
      <w:spacing w:after="0"/>
      <w:jc w:val="center"/>
    </w:pPr>
    <w:rPr>
      <w:color w:val="auto"/>
      <w:sz w:val="24"/>
      <w:szCs w:val="20"/>
      <w:lang w:eastAsia="en-US"/>
    </w:rPr>
  </w:style>
  <w:style w:type="paragraph" w:customStyle="1" w:styleId="Sraopastraipa1">
    <w:name w:val="Sąrašo pastraipa1"/>
    <w:basedOn w:val="Normal"/>
    <w:rsid w:val="0052144C"/>
    <w:pPr>
      <w:ind w:left="1296"/>
    </w:pPr>
  </w:style>
  <w:style w:type="paragraph" w:customStyle="1" w:styleId="Linija">
    <w:name w:val="Linija"/>
    <w:basedOn w:val="Normal"/>
    <w:rsid w:val="00227C00"/>
    <w:pPr>
      <w:suppressAutoHyphens w:val="0"/>
      <w:autoSpaceDE w:val="0"/>
      <w:autoSpaceDN w:val="0"/>
      <w:adjustRightInd w:val="0"/>
      <w:spacing w:after="0"/>
      <w:jc w:val="center"/>
    </w:pPr>
    <w:rPr>
      <w:rFonts w:ascii="TimesLT" w:hAnsi="TimesLT"/>
      <w:color w:val="auto"/>
      <w:sz w:val="12"/>
      <w:szCs w:val="12"/>
      <w:lang w:val="en-US" w:eastAsia="en-US"/>
    </w:rPr>
  </w:style>
  <w:style w:type="table" w:styleId="TableGrid">
    <w:name w:val="Table Grid"/>
    <w:basedOn w:val="TableNormal"/>
    <w:rsid w:val="00755F1F"/>
    <w:pPr>
      <w:suppressAutoHyphens/>
      <w:spacing w:after="5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EF649E"/>
    <w:rPr>
      <w:rFonts w:cs="Times New Roman"/>
      <w:sz w:val="16"/>
      <w:szCs w:val="16"/>
    </w:rPr>
  </w:style>
  <w:style w:type="paragraph" w:styleId="CommentText">
    <w:name w:val="annotation text"/>
    <w:basedOn w:val="Normal"/>
    <w:link w:val="CommentTextChar"/>
    <w:semiHidden/>
    <w:rsid w:val="00EF649E"/>
    <w:rPr>
      <w:szCs w:val="20"/>
      <w:lang w:val="x-none" w:eastAsia="x-none"/>
    </w:rPr>
  </w:style>
  <w:style w:type="character" w:customStyle="1" w:styleId="CommentTextChar">
    <w:name w:val="Comment Text Char"/>
    <w:link w:val="CommentText"/>
    <w:semiHidden/>
    <w:locked/>
    <w:rsid w:val="0077207B"/>
    <w:rPr>
      <w:rFonts w:eastAsia="Times New Roman" w:cs="Times New Roman"/>
      <w:color w:val="000000"/>
    </w:rPr>
  </w:style>
  <w:style w:type="paragraph" w:styleId="CommentSubject">
    <w:name w:val="annotation subject"/>
    <w:basedOn w:val="CommentText"/>
    <w:next w:val="CommentText"/>
    <w:link w:val="CommentSubjectChar"/>
    <w:semiHidden/>
    <w:rsid w:val="00EF649E"/>
    <w:rPr>
      <w:b/>
      <w:bCs/>
    </w:rPr>
  </w:style>
  <w:style w:type="character" w:customStyle="1" w:styleId="CommentSubjectChar">
    <w:name w:val="Comment Subject Char"/>
    <w:link w:val="CommentSubject"/>
    <w:semiHidden/>
    <w:locked/>
    <w:rsid w:val="006E433A"/>
    <w:rPr>
      <w:rFonts w:eastAsia="Times New Roman" w:cs="Times New Roman"/>
      <w:b/>
      <w:bCs/>
      <w:color w:val="000000"/>
      <w:sz w:val="20"/>
      <w:szCs w:val="20"/>
    </w:rPr>
  </w:style>
  <w:style w:type="paragraph" w:styleId="BodyTextIndent">
    <w:name w:val="Body Text Indent"/>
    <w:basedOn w:val="Normal"/>
    <w:link w:val="BodyTextIndentChar"/>
    <w:rsid w:val="009D0EC7"/>
    <w:pPr>
      <w:suppressAutoHyphens w:val="0"/>
      <w:spacing w:after="120"/>
      <w:ind w:left="283"/>
      <w:jc w:val="left"/>
    </w:pPr>
    <w:rPr>
      <w:color w:val="auto"/>
      <w:sz w:val="24"/>
      <w:szCs w:val="20"/>
      <w:lang w:val="x-none" w:eastAsia="en-US"/>
    </w:rPr>
  </w:style>
  <w:style w:type="character" w:customStyle="1" w:styleId="BodyTextIndentChar">
    <w:name w:val="Body Text Indent Char"/>
    <w:link w:val="BodyTextIndent"/>
    <w:locked/>
    <w:rsid w:val="00473C9F"/>
    <w:rPr>
      <w:rFonts w:cs="Times New Roman"/>
      <w:sz w:val="24"/>
      <w:lang w:eastAsia="en-US"/>
    </w:rPr>
  </w:style>
  <w:style w:type="paragraph" w:styleId="TOC2">
    <w:name w:val="toc 2"/>
    <w:basedOn w:val="Normal"/>
    <w:next w:val="Normal"/>
    <w:autoRedefine/>
    <w:rsid w:val="00CE48E4"/>
    <w:pPr>
      <w:suppressAutoHyphens w:val="0"/>
      <w:spacing w:after="0"/>
      <w:ind w:left="240"/>
      <w:jc w:val="left"/>
    </w:pPr>
    <w:rPr>
      <w:color w:val="auto"/>
      <w:szCs w:val="20"/>
      <w:lang w:eastAsia="en-US"/>
    </w:rPr>
  </w:style>
  <w:style w:type="paragraph" w:customStyle="1" w:styleId="Sraopastraipa2">
    <w:name w:val="Sąrašo pastraipa2"/>
    <w:basedOn w:val="Normal"/>
    <w:rsid w:val="00473C9F"/>
    <w:pPr>
      <w:suppressAutoHyphens w:val="0"/>
      <w:spacing w:after="200" w:line="276" w:lineRule="auto"/>
      <w:ind w:left="720"/>
      <w:contextualSpacing/>
      <w:jc w:val="left"/>
    </w:pPr>
    <w:rPr>
      <w:rFonts w:ascii="Calibri" w:hAnsi="Calibri"/>
      <w:color w:val="auto"/>
      <w:sz w:val="22"/>
      <w:szCs w:val="22"/>
      <w:lang w:val="en-US" w:eastAsia="en-US"/>
    </w:rPr>
  </w:style>
  <w:style w:type="paragraph" w:customStyle="1" w:styleId="prastasistinklapis2">
    <w:name w:val="Įprastasis (tinklapis)2"/>
    <w:basedOn w:val="Normal"/>
    <w:rsid w:val="00473C9F"/>
    <w:pPr>
      <w:suppressAutoHyphens w:val="0"/>
      <w:spacing w:before="100" w:beforeAutospacing="1" w:after="100" w:afterAutospacing="1"/>
      <w:jc w:val="left"/>
    </w:pPr>
    <w:rPr>
      <w:color w:val="auto"/>
      <w:sz w:val="24"/>
    </w:rPr>
  </w:style>
  <w:style w:type="paragraph" w:customStyle="1" w:styleId="FMNormal">
    <w:name w:val="FM_Normal"/>
    <w:basedOn w:val="Normal"/>
    <w:link w:val="FMNormalChar"/>
    <w:rsid w:val="00473C9F"/>
    <w:pPr>
      <w:suppressAutoHyphens w:val="0"/>
      <w:spacing w:after="0"/>
      <w:jc w:val="left"/>
    </w:pPr>
    <w:rPr>
      <w:color w:val="auto"/>
      <w:sz w:val="24"/>
      <w:lang w:val="x-none" w:eastAsia="x-none"/>
    </w:rPr>
  </w:style>
  <w:style w:type="character" w:customStyle="1" w:styleId="FMNormalChar">
    <w:name w:val="FM_Normal Char"/>
    <w:link w:val="FMNormal"/>
    <w:locked/>
    <w:rsid w:val="00473C9F"/>
    <w:rPr>
      <w:rFonts w:cs="Times New Roman"/>
      <w:sz w:val="24"/>
      <w:szCs w:val="24"/>
    </w:rPr>
  </w:style>
  <w:style w:type="paragraph" w:styleId="ListParagraph">
    <w:name w:val="List Paragraph"/>
    <w:basedOn w:val="Normal"/>
    <w:qFormat/>
    <w:rsid w:val="0042755F"/>
    <w:pPr>
      <w:ind w:left="720"/>
      <w:contextualSpacing/>
    </w:pPr>
  </w:style>
  <w:style w:type="paragraph" w:customStyle="1" w:styleId="vv">
    <w:name w:val="vv"/>
    <w:basedOn w:val="Normal"/>
    <w:rsid w:val="00A80638"/>
    <w:pPr>
      <w:suppressAutoHyphens w:val="0"/>
      <w:spacing w:before="100" w:beforeAutospacing="1" w:after="100" w:afterAutospacing="1"/>
      <w:jc w:val="left"/>
    </w:pPr>
    <w:rPr>
      <w:color w:val="auto"/>
      <w:sz w:val="24"/>
    </w:rPr>
  </w:style>
  <w:style w:type="paragraph" w:customStyle="1" w:styleId="vvv">
    <w:name w:val="vvv"/>
    <w:basedOn w:val="Normal"/>
    <w:rsid w:val="00A80638"/>
    <w:pPr>
      <w:suppressAutoHyphens w:val="0"/>
      <w:spacing w:before="100" w:beforeAutospacing="1" w:after="100" w:afterAutospacing="1"/>
      <w:jc w:val="left"/>
    </w:pPr>
    <w:rPr>
      <w:color w:val="auto"/>
      <w:sz w:val="24"/>
    </w:rPr>
  </w:style>
  <w:style w:type="paragraph" w:styleId="DocumentMap">
    <w:name w:val="Document Map"/>
    <w:basedOn w:val="Normal"/>
    <w:semiHidden/>
    <w:rsid w:val="007714B0"/>
    <w:pPr>
      <w:shd w:val="clear" w:color="auto" w:fill="000080"/>
    </w:pPr>
    <w:rPr>
      <w:rFonts w:ascii="Tahoma" w:hAnsi="Tahoma" w:cs="Tahoma"/>
      <w:szCs w:val="20"/>
    </w:rPr>
  </w:style>
  <w:style w:type="character" w:customStyle="1" w:styleId="apple-converted-space">
    <w:name w:val="apple-converted-space"/>
    <w:basedOn w:val="DefaultParagraphFont"/>
    <w:rsid w:val="000C0EE8"/>
  </w:style>
  <w:style w:type="character" w:styleId="UnresolvedMention">
    <w:name w:val="Unresolved Mention"/>
    <w:basedOn w:val="DefaultParagraphFont"/>
    <w:uiPriority w:val="99"/>
    <w:semiHidden/>
    <w:unhideWhenUsed/>
    <w:rsid w:val="004275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6629374">
      <w:bodyDiv w:val="1"/>
      <w:marLeft w:val="0"/>
      <w:marRight w:val="0"/>
      <w:marTop w:val="0"/>
      <w:marBottom w:val="0"/>
      <w:divBdr>
        <w:top w:val="none" w:sz="0" w:space="0" w:color="auto"/>
        <w:left w:val="none" w:sz="0" w:space="0" w:color="auto"/>
        <w:bottom w:val="none" w:sz="0" w:space="0" w:color="auto"/>
        <w:right w:val="none" w:sz="0" w:space="0" w:color="auto"/>
      </w:divBdr>
    </w:div>
    <w:div w:id="1360282805">
      <w:bodyDiv w:val="1"/>
      <w:marLeft w:val="0"/>
      <w:marRight w:val="0"/>
      <w:marTop w:val="0"/>
      <w:marBottom w:val="0"/>
      <w:divBdr>
        <w:top w:val="none" w:sz="0" w:space="0" w:color="auto"/>
        <w:left w:val="none" w:sz="0" w:space="0" w:color="auto"/>
        <w:bottom w:val="none" w:sz="0" w:space="0" w:color="auto"/>
        <w:right w:val="none" w:sz="0" w:space="0" w:color="auto"/>
      </w:divBdr>
      <w:divsChild>
        <w:div w:id="245117137">
          <w:marLeft w:val="0"/>
          <w:marRight w:val="0"/>
          <w:marTop w:val="0"/>
          <w:marBottom w:val="0"/>
          <w:divBdr>
            <w:top w:val="none" w:sz="0" w:space="0" w:color="auto"/>
            <w:left w:val="none" w:sz="0" w:space="0" w:color="auto"/>
            <w:bottom w:val="none" w:sz="0" w:space="0" w:color="auto"/>
            <w:right w:val="none" w:sz="0" w:space="0" w:color="auto"/>
          </w:divBdr>
        </w:div>
      </w:divsChild>
    </w:div>
    <w:div w:id="2017614075">
      <w:bodyDiv w:val="1"/>
      <w:marLeft w:val="0"/>
      <w:marRight w:val="0"/>
      <w:marTop w:val="0"/>
      <w:marBottom w:val="0"/>
      <w:divBdr>
        <w:top w:val="none" w:sz="0" w:space="0" w:color="auto"/>
        <w:left w:val="none" w:sz="0" w:space="0" w:color="auto"/>
        <w:bottom w:val="none" w:sz="0" w:space="0" w:color="auto"/>
        <w:right w:val="none" w:sz="0" w:space="0" w:color="auto"/>
      </w:divBdr>
      <w:divsChild>
        <w:div w:id="27025574">
          <w:marLeft w:val="0"/>
          <w:marRight w:val="0"/>
          <w:marTop w:val="0"/>
          <w:marBottom w:val="0"/>
          <w:divBdr>
            <w:top w:val="none" w:sz="0" w:space="0" w:color="auto"/>
            <w:left w:val="none" w:sz="0" w:space="0" w:color="auto"/>
            <w:bottom w:val="none" w:sz="0" w:space="0" w:color="auto"/>
            <w:right w:val="none" w:sz="0" w:space="0" w:color="auto"/>
          </w:divBdr>
        </w:div>
        <w:div w:id="44110798">
          <w:marLeft w:val="0"/>
          <w:marRight w:val="0"/>
          <w:marTop w:val="0"/>
          <w:marBottom w:val="0"/>
          <w:divBdr>
            <w:top w:val="none" w:sz="0" w:space="0" w:color="auto"/>
            <w:left w:val="none" w:sz="0" w:space="0" w:color="auto"/>
            <w:bottom w:val="none" w:sz="0" w:space="0" w:color="auto"/>
            <w:right w:val="none" w:sz="0" w:space="0" w:color="auto"/>
          </w:divBdr>
        </w:div>
        <w:div w:id="67772479">
          <w:marLeft w:val="0"/>
          <w:marRight w:val="0"/>
          <w:marTop w:val="0"/>
          <w:marBottom w:val="0"/>
          <w:divBdr>
            <w:top w:val="none" w:sz="0" w:space="0" w:color="auto"/>
            <w:left w:val="none" w:sz="0" w:space="0" w:color="auto"/>
            <w:bottom w:val="none" w:sz="0" w:space="0" w:color="auto"/>
            <w:right w:val="none" w:sz="0" w:space="0" w:color="auto"/>
          </w:divBdr>
        </w:div>
        <w:div w:id="80571383">
          <w:marLeft w:val="0"/>
          <w:marRight w:val="0"/>
          <w:marTop w:val="0"/>
          <w:marBottom w:val="0"/>
          <w:divBdr>
            <w:top w:val="none" w:sz="0" w:space="0" w:color="auto"/>
            <w:left w:val="none" w:sz="0" w:space="0" w:color="auto"/>
            <w:bottom w:val="none" w:sz="0" w:space="0" w:color="auto"/>
            <w:right w:val="none" w:sz="0" w:space="0" w:color="auto"/>
          </w:divBdr>
        </w:div>
        <w:div w:id="178979791">
          <w:marLeft w:val="0"/>
          <w:marRight w:val="0"/>
          <w:marTop w:val="0"/>
          <w:marBottom w:val="0"/>
          <w:divBdr>
            <w:top w:val="none" w:sz="0" w:space="0" w:color="auto"/>
            <w:left w:val="none" w:sz="0" w:space="0" w:color="auto"/>
            <w:bottom w:val="none" w:sz="0" w:space="0" w:color="auto"/>
            <w:right w:val="none" w:sz="0" w:space="0" w:color="auto"/>
          </w:divBdr>
        </w:div>
        <w:div w:id="186334520">
          <w:marLeft w:val="0"/>
          <w:marRight w:val="0"/>
          <w:marTop w:val="0"/>
          <w:marBottom w:val="0"/>
          <w:divBdr>
            <w:top w:val="none" w:sz="0" w:space="0" w:color="auto"/>
            <w:left w:val="none" w:sz="0" w:space="0" w:color="auto"/>
            <w:bottom w:val="none" w:sz="0" w:space="0" w:color="auto"/>
            <w:right w:val="none" w:sz="0" w:space="0" w:color="auto"/>
          </w:divBdr>
        </w:div>
        <w:div w:id="211815954">
          <w:marLeft w:val="0"/>
          <w:marRight w:val="0"/>
          <w:marTop w:val="0"/>
          <w:marBottom w:val="0"/>
          <w:divBdr>
            <w:top w:val="none" w:sz="0" w:space="0" w:color="auto"/>
            <w:left w:val="none" w:sz="0" w:space="0" w:color="auto"/>
            <w:bottom w:val="none" w:sz="0" w:space="0" w:color="auto"/>
            <w:right w:val="none" w:sz="0" w:space="0" w:color="auto"/>
          </w:divBdr>
        </w:div>
        <w:div w:id="222523175">
          <w:marLeft w:val="0"/>
          <w:marRight w:val="0"/>
          <w:marTop w:val="0"/>
          <w:marBottom w:val="0"/>
          <w:divBdr>
            <w:top w:val="none" w:sz="0" w:space="0" w:color="auto"/>
            <w:left w:val="none" w:sz="0" w:space="0" w:color="auto"/>
            <w:bottom w:val="none" w:sz="0" w:space="0" w:color="auto"/>
            <w:right w:val="none" w:sz="0" w:space="0" w:color="auto"/>
          </w:divBdr>
        </w:div>
        <w:div w:id="266424310">
          <w:marLeft w:val="0"/>
          <w:marRight w:val="0"/>
          <w:marTop w:val="0"/>
          <w:marBottom w:val="0"/>
          <w:divBdr>
            <w:top w:val="none" w:sz="0" w:space="0" w:color="auto"/>
            <w:left w:val="none" w:sz="0" w:space="0" w:color="auto"/>
            <w:bottom w:val="none" w:sz="0" w:space="0" w:color="auto"/>
            <w:right w:val="none" w:sz="0" w:space="0" w:color="auto"/>
          </w:divBdr>
        </w:div>
        <w:div w:id="275143090">
          <w:marLeft w:val="0"/>
          <w:marRight w:val="0"/>
          <w:marTop w:val="0"/>
          <w:marBottom w:val="0"/>
          <w:divBdr>
            <w:top w:val="none" w:sz="0" w:space="0" w:color="auto"/>
            <w:left w:val="none" w:sz="0" w:space="0" w:color="auto"/>
            <w:bottom w:val="none" w:sz="0" w:space="0" w:color="auto"/>
            <w:right w:val="none" w:sz="0" w:space="0" w:color="auto"/>
          </w:divBdr>
        </w:div>
        <w:div w:id="317851757">
          <w:marLeft w:val="0"/>
          <w:marRight w:val="0"/>
          <w:marTop w:val="0"/>
          <w:marBottom w:val="0"/>
          <w:divBdr>
            <w:top w:val="none" w:sz="0" w:space="0" w:color="auto"/>
            <w:left w:val="none" w:sz="0" w:space="0" w:color="auto"/>
            <w:bottom w:val="none" w:sz="0" w:space="0" w:color="auto"/>
            <w:right w:val="none" w:sz="0" w:space="0" w:color="auto"/>
          </w:divBdr>
        </w:div>
        <w:div w:id="373238792">
          <w:marLeft w:val="0"/>
          <w:marRight w:val="0"/>
          <w:marTop w:val="0"/>
          <w:marBottom w:val="0"/>
          <w:divBdr>
            <w:top w:val="none" w:sz="0" w:space="0" w:color="auto"/>
            <w:left w:val="none" w:sz="0" w:space="0" w:color="auto"/>
            <w:bottom w:val="none" w:sz="0" w:space="0" w:color="auto"/>
            <w:right w:val="none" w:sz="0" w:space="0" w:color="auto"/>
          </w:divBdr>
        </w:div>
        <w:div w:id="385103736">
          <w:marLeft w:val="0"/>
          <w:marRight w:val="0"/>
          <w:marTop w:val="0"/>
          <w:marBottom w:val="0"/>
          <w:divBdr>
            <w:top w:val="none" w:sz="0" w:space="0" w:color="auto"/>
            <w:left w:val="none" w:sz="0" w:space="0" w:color="auto"/>
            <w:bottom w:val="none" w:sz="0" w:space="0" w:color="auto"/>
            <w:right w:val="none" w:sz="0" w:space="0" w:color="auto"/>
          </w:divBdr>
        </w:div>
        <w:div w:id="421683072">
          <w:marLeft w:val="0"/>
          <w:marRight w:val="0"/>
          <w:marTop w:val="0"/>
          <w:marBottom w:val="0"/>
          <w:divBdr>
            <w:top w:val="none" w:sz="0" w:space="0" w:color="auto"/>
            <w:left w:val="none" w:sz="0" w:space="0" w:color="auto"/>
            <w:bottom w:val="none" w:sz="0" w:space="0" w:color="auto"/>
            <w:right w:val="none" w:sz="0" w:space="0" w:color="auto"/>
          </w:divBdr>
        </w:div>
        <w:div w:id="430854127">
          <w:marLeft w:val="0"/>
          <w:marRight w:val="0"/>
          <w:marTop w:val="0"/>
          <w:marBottom w:val="0"/>
          <w:divBdr>
            <w:top w:val="none" w:sz="0" w:space="0" w:color="auto"/>
            <w:left w:val="none" w:sz="0" w:space="0" w:color="auto"/>
            <w:bottom w:val="none" w:sz="0" w:space="0" w:color="auto"/>
            <w:right w:val="none" w:sz="0" w:space="0" w:color="auto"/>
          </w:divBdr>
        </w:div>
        <w:div w:id="435249145">
          <w:marLeft w:val="0"/>
          <w:marRight w:val="0"/>
          <w:marTop w:val="0"/>
          <w:marBottom w:val="0"/>
          <w:divBdr>
            <w:top w:val="none" w:sz="0" w:space="0" w:color="auto"/>
            <w:left w:val="none" w:sz="0" w:space="0" w:color="auto"/>
            <w:bottom w:val="none" w:sz="0" w:space="0" w:color="auto"/>
            <w:right w:val="none" w:sz="0" w:space="0" w:color="auto"/>
          </w:divBdr>
        </w:div>
        <w:div w:id="442920862">
          <w:marLeft w:val="0"/>
          <w:marRight w:val="0"/>
          <w:marTop w:val="0"/>
          <w:marBottom w:val="0"/>
          <w:divBdr>
            <w:top w:val="none" w:sz="0" w:space="0" w:color="auto"/>
            <w:left w:val="none" w:sz="0" w:space="0" w:color="auto"/>
            <w:bottom w:val="none" w:sz="0" w:space="0" w:color="auto"/>
            <w:right w:val="none" w:sz="0" w:space="0" w:color="auto"/>
          </w:divBdr>
        </w:div>
        <w:div w:id="456029850">
          <w:marLeft w:val="0"/>
          <w:marRight w:val="0"/>
          <w:marTop w:val="0"/>
          <w:marBottom w:val="0"/>
          <w:divBdr>
            <w:top w:val="none" w:sz="0" w:space="0" w:color="auto"/>
            <w:left w:val="none" w:sz="0" w:space="0" w:color="auto"/>
            <w:bottom w:val="none" w:sz="0" w:space="0" w:color="auto"/>
            <w:right w:val="none" w:sz="0" w:space="0" w:color="auto"/>
          </w:divBdr>
        </w:div>
        <w:div w:id="457644874">
          <w:marLeft w:val="0"/>
          <w:marRight w:val="0"/>
          <w:marTop w:val="0"/>
          <w:marBottom w:val="0"/>
          <w:divBdr>
            <w:top w:val="none" w:sz="0" w:space="0" w:color="auto"/>
            <w:left w:val="none" w:sz="0" w:space="0" w:color="auto"/>
            <w:bottom w:val="none" w:sz="0" w:space="0" w:color="auto"/>
            <w:right w:val="none" w:sz="0" w:space="0" w:color="auto"/>
          </w:divBdr>
        </w:div>
        <w:div w:id="457721186">
          <w:marLeft w:val="0"/>
          <w:marRight w:val="0"/>
          <w:marTop w:val="0"/>
          <w:marBottom w:val="0"/>
          <w:divBdr>
            <w:top w:val="none" w:sz="0" w:space="0" w:color="auto"/>
            <w:left w:val="none" w:sz="0" w:space="0" w:color="auto"/>
            <w:bottom w:val="none" w:sz="0" w:space="0" w:color="auto"/>
            <w:right w:val="none" w:sz="0" w:space="0" w:color="auto"/>
          </w:divBdr>
        </w:div>
        <w:div w:id="476457911">
          <w:marLeft w:val="0"/>
          <w:marRight w:val="0"/>
          <w:marTop w:val="0"/>
          <w:marBottom w:val="0"/>
          <w:divBdr>
            <w:top w:val="none" w:sz="0" w:space="0" w:color="auto"/>
            <w:left w:val="none" w:sz="0" w:space="0" w:color="auto"/>
            <w:bottom w:val="none" w:sz="0" w:space="0" w:color="auto"/>
            <w:right w:val="none" w:sz="0" w:space="0" w:color="auto"/>
          </w:divBdr>
        </w:div>
        <w:div w:id="486242297">
          <w:marLeft w:val="0"/>
          <w:marRight w:val="0"/>
          <w:marTop w:val="0"/>
          <w:marBottom w:val="0"/>
          <w:divBdr>
            <w:top w:val="none" w:sz="0" w:space="0" w:color="auto"/>
            <w:left w:val="none" w:sz="0" w:space="0" w:color="auto"/>
            <w:bottom w:val="none" w:sz="0" w:space="0" w:color="auto"/>
            <w:right w:val="none" w:sz="0" w:space="0" w:color="auto"/>
          </w:divBdr>
        </w:div>
        <w:div w:id="492375013">
          <w:marLeft w:val="0"/>
          <w:marRight w:val="0"/>
          <w:marTop w:val="0"/>
          <w:marBottom w:val="0"/>
          <w:divBdr>
            <w:top w:val="none" w:sz="0" w:space="0" w:color="auto"/>
            <w:left w:val="none" w:sz="0" w:space="0" w:color="auto"/>
            <w:bottom w:val="none" w:sz="0" w:space="0" w:color="auto"/>
            <w:right w:val="none" w:sz="0" w:space="0" w:color="auto"/>
          </w:divBdr>
        </w:div>
        <w:div w:id="499808760">
          <w:marLeft w:val="0"/>
          <w:marRight w:val="0"/>
          <w:marTop w:val="0"/>
          <w:marBottom w:val="0"/>
          <w:divBdr>
            <w:top w:val="none" w:sz="0" w:space="0" w:color="auto"/>
            <w:left w:val="none" w:sz="0" w:space="0" w:color="auto"/>
            <w:bottom w:val="none" w:sz="0" w:space="0" w:color="auto"/>
            <w:right w:val="none" w:sz="0" w:space="0" w:color="auto"/>
          </w:divBdr>
        </w:div>
        <w:div w:id="556861764">
          <w:marLeft w:val="0"/>
          <w:marRight w:val="0"/>
          <w:marTop w:val="0"/>
          <w:marBottom w:val="0"/>
          <w:divBdr>
            <w:top w:val="none" w:sz="0" w:space="0" w:color="auto"/>
            <w:left w:val="none" w:sz="0" w:space="0" w:color="auto"/>
            <w:bottom w:val="none" w:sz="0" w:space="0" w:color="auto"/>
            <w:right w:val="none" w:sz="0" w:space="0" w:color="auto"/>
          </w:divBdr>
        </w:div>
        <w:div w:id="597644945">
          <w:marLeft w:val="0"/>
          <w:marRight w:val="0"/>
          <w:marTop w:val="0"/>
          <w:marBottom w:val="0"/>
          <w:divBdr>
            <w:top w:val="none" w:sz="0" w:space="0" w:color="auto"/>
            <w:left w:val="none" w:sz="0" w:space="0" w:color="auto"/>
            <w:bottom w:val="none" w:sz="0" w:space="0" w:color="auto"/>
            <w:right w:val="none" w:sz="0" w:space="0" w:color="auto"/>
          </w:divBdr>
        </w:div>
        <w:div w:id="612053797">
          <w:marLeft w:val="0"/>
          <w:marRight w:val="0"/>
          <w:marTop w:val="0"/>
          <w:marBottom w:val="0"/>
          <w:divBdr>
            <w:top w:val="none" w:sz="0" w:space="0" w:color="auto"/>
            <w:left w:val="none" w:sz="0" w:space="0" w:color="auto"/>
            <w:bottom w:val="none" w:sz="0" w:space="0" w:color="auto"/>
            <w:right w:val="none" w:sz="0" w:space="0" w:color="auto"/>
          </w:divBdr>
        </w:div>
        <w:div w:id="618339251">
          <w:marLeft w:val="0"/>
          <w:marRight w:val="0"/>
          <w:marTop w:val="0"/>
          <w:marBottom w:val="0"/>
          <w:divBdr>
            <w:top w:val="none" w:sz="0" w:space="0" w:color="auto"/>
            <w:left w:val="none" w:sz="0" w:space="0" w:color="auto"/>
            <w:bottom w:val="none" w:sz="0" w:space="0" w:color="auto"/>
            <w:right w:val="none" w:sz="0" w:space="0" w:color="auto"/>
          </w:divBdr>
        </w:div>
        <w:div w:id="707611042">
          <w:marLeft w:val="0"/>
          <w:marRight w:val="0"/>
          <w:marTop w:val="0"/>
          <w:marBottom w:val="0"/>
          <w:divBdr>
            <w:top w:val="none" w:sz="0" w:space="0" w:color="auto"/>
            <w:left w:val="none" w:sz="0" w:space="0" w:color="auto"/>
            <w:bottom w:val="none" w:sz="0" w:space="0" w:color="auto"/>
            <w:right w:val="none" w:sz="0" w:space="0" w:color="auto"/>
          </w:divBdr>
        </w:div>
        <w:div w:id="715085478">
          <w:marLeft w:val="0"/>
          <w:marRight w:val="0"/>
          <w:marTop w:val="0"/>
          <w:marBottom w:val="0"/>
          <w:divBdr>
            <w:top w:val="none" w:sz="0" w:space="0" w:color="auto"/>
            <w:left w:val="none" w:sz="0" w:space="0" w:color="auto"/>
            <w:bottom w:val="none" w:sz="0" w:space="0" w:color="auto"/>
            <w:right w:val="none" w:sz="0" w:space="0" w:color="auto"/>
          </w:divBdr>
        </w:div>
        <w:div w:id="731395085">
          <w:marLeft w:val="0"/>
          <w:marRight w:val="0"/>
          <w:marTop w:val="0"/>
          <w:marBottom w:val="0"/>
          <w:divBdr>
            <w:top w:val="none" w:sz="0" w:space="0" w:color="auto"/>
            <w:left w:val="none" w:sz="0" w:space="0" w:color="auto"/>
            <w:bottom w:val="none" w:sz="0" w:space="0" w:color="auto"/>
            <w:right w:val="none" w:sz="0" w:space="0" w:color="auto"/>
          </w:divBdr>
        </w:div>
        <w:div w:id="747457335">
          <w:marLeft w:val="0"/>
          <w:marRight w:val="0"/>
          <w:marTop w:val="0"/>
          <w:marBottom w:val="0"/>
          <w:divBdr>
            <w:top w:val="none" w:sz="0" w:space="0" w:color="auto"/>
            <w:left w:val="none" w:sz="0" w:space="0" w:color="auto"/>
            <w:bottom w:val="none" w:sz="0" w:space="0" w:color="auto"/>
            <w:right w:val="none" w:sz="0" w:space="0" w:color="auto"/>
          </w:divBdr>
        </w:div>
        <w:div w:id="768965006">
          <w:marLeft w:val="0"/>
          <w:marRight w:val="0"/>
          <w:marTop w:val="0"/>
          <w:marBottom w:val="0"/>
          <w:divBdr>
            <w:top w:val="none" w:sz="0" w:space="0" w:color="auto"/>
            <w:left w:val="none" w:sz="0" w:space="0" w:color="auto"/>
            <w:bottom w:val="none" w:sz="0" w:space="0" w:color="auto"/>
            <w:right w:val="none" w:sz="0" w:space="0" w:color="auto"/>
          </w:divBdr>
        </w:div>
        <w:div w:id="835733218">
          <w:marLeft w:val="0"/>
          <w:marRight w:val="0"/>
          <w:marTop w:val="0"/>
          <w:marBottom w:val="0"/>
          <w:divBdr>
            <w:top w:val="none" w:sz="0" w:space="0" w:color="auto"/>
            <w:left w:val="none" w:sz="0" w:space="0" w:color="auto"/>
            <w:bottom w:val="none" w:sz="0" w:space="0" w:color="auto"/>
            <w:right w:val="none" w:sz="0" w:space="0" w:color="auto"/>
          </w:divBdr>
        </w:div>
        <w:div w:id="893583561">
          <w:marLeft w:val="0"/>
          <w:marRight w:val="0"/>
          <w:marTop w:val="0"/>
          <w:marBottom w:val="0"/>
          <w:divBdr>
            <w:top w:val="none" w:sz="0" w:space="0" w:color="auto"/>
            <w:left w:val="none" w:sz="0" w:space="0" w:color="auto"/>
            <w:bottom w:val="none" w:sz="0" w:space="0" w:color="auto"/>
            <w:right w:val="none" w:sz="0" w:space="0" w:color="auto"/>
          </w:divBdr>
        </w:div>
        <w:div w:id="931864191">
          <w:marLeft w:val="0"/>
          <w:marRight w:val="0"/>
          <w:marTop w:val="0"/>
          <w:marBottom w:val="0"/>
          <w:divBdr>
            <w:top w:val="none" w:sz="0" w:space="0" w:color="auto"/>
            <w:left w:val="none" w:sz="0" w:space="0" w:color="auto"/>
            <w:bottom w:val="none" w:sz="0" w:space="0" w:color="auto"/>
            <w:right w:val="none" w:sz="0" w:space="0" w:color="auto"/>
          </w:divBdr>
        </w:div>
        <w:div w:id="935210890">
          <w:marLeft w:val="0"/>
          <w:marRight w:val="0"/>
          <w:marTop w:val="0"/>
          <w:marBottom w:val="0"/>
          <w:divBdr>
            <w:top w:val="none" w:sz="0" w:space="0" w:color="auto"/>
            <w:left w:val="none" w:sz="0" w:space="0" w:color="auto"/>
            <w:bottom w:val="none" w:sz="0" w:space="0" w:color="auto"/>
            <w:right w:val="none" w:sz="0" w:space="0" w:color="auto"/>
          </w:divBdr>
        </w:div>
        <w:div w:id="956062314">
          <w:marLeft w:val="0"/>
          <w:marRight w:val="0"/>
          <w:marTop w:val="0"/>
          <w:marBottom w:val="0"/>
          <w:divBdr>
            <w:top w:val="none" w:sz="0" w:space="0" w:color="auto"/>
            <w:left w:val="none" w:sz="0" w:space="0" w:color="auto"/>
            <w:bottom w:val="none" w:sz="0" w:space="0" w:color="auto"/>
            <w:right w:val="none" w:sz="0" w:space="0" w:color="auto"/>
          </w:divBdr>
        </w:div>
        <w:div w:id="997995394">
          <w:marLeft w:val="0"/>
          <w:marRight w:val="0"/>
          <w:marTop w:val="0"/>
          <w:marBottom w:val="0"/>
          <w:divBdr>
            <w:top w:val="none" w:sz="0" w:space="0" w:color="auto"/>
            <w:left w:val="none" w:sz="0" w:space="0" w:color="auto"/>
            <w:bottom w:val="none" w:sz="0" w:space="0" w:color="auto"/>
            <w:right w:val="none" w:sz="0" w:space="0" w:color="auto"/>
          </w:divBdr>
        </w:div>
        <w:div w:id="1009218748">
          <w:marLeft w:val="0"/>
          <w:marRight w:val="0"/>
          <w:marTop w:val="0"/>
          <w:marBottom w:val="0"/>
          <w:divBdr>
            <w:top w:val="none" w:sz="0" w:space="0" w:color="auto"/>
            <w:left w:val="none" w:sz="0" w:space="0" w:color="auto"/>
            <w:bottom w:val="none" w:sz="0" w:space="0" w:color="auto"/>
            <w:right w:val="none" w:sz="0" w:space="0" w:color="auto"/>
          </w:divBdr>
        </w:div>
        <w:div w:id="1071388772">
          <w:marLeft w:val="0"/>
          <w:marRight w:val="0"/>
          <w:marTop w:val="0"/>
          <w:marBottom w:val="0"/>
          <w:divBdr>
            <w:top w:val="none" w:sz="0" w:space="0" w:color="auto"/>
            <w:left w:val="none" w:sz="0" w:space="0" w:color="auto"/>
            <w:bottom w:val="none" w:sz="0" w:space="0" w:color="auto"/>
            <w:right w:val="none" w:sz="0" w:space="0" w:color="auto"/>
          </w:divBdr>
        </w:div>
        <w:div w:id="1080636340">
          <w:marLeft w:val="0"/>
          <w:marRight w:val="0"/>
          <w:marTop w:val="0"/>
          <w:marBottom w:val="0"/>
          <w:divBdr>
            <w:top w:val="none" w:sz="0" w:space="0" w:color="auto"/>
            <w:left w:val="none" w:sz="0" w:space="0" w:color="auto"/>
            <w:bottom w:val="none" w:sz="0" w:space="0" w:color="auto"/>
            <w:right w:val="none" w:sz="0" w:space="0" w:color="auto"/>
          </w:divBdr>
        </w:div>
        <w:div w:id="1103189818">
          <w:marLeft w:val="0"/>
          <w:marRight w:val="0"/>
          <w:marTop w:val="0"/>
          <w:marBottom w:val="0"/>
          <w:divBdr>
            <w:top w:val="none" w:sz="0" w:space="0" w:color="auto"/>
            <w:left w:val="none" w:sz="0" w:space="0" w:color="auto"/>
            <w:bottom w:val="none" w:sz="0" w:space="0" w:color="auto"/>
            <w:right w:val="none" w:sz="0" w:space="0" w:color="auto"/>
          </w:divBdr>
        </w:div>
        <w:div w:id="1136528928">
          <w:marLeft w:val="0"/>
          <w:marRight w:val="0"/>
          <w:marTop w:val="0"/>
          <w:marBottom w:val="0"/>
          <w:divBdr>
            <w:top w:val="none" w:sz="0" w:space="0" w:color="auto"/>
            <w:left w:val="none" w:sz="0" w:space="0" w:color="auto"/>
            <w:bottom w:val="none" w:sz="0" w:space="0" w:color="auto"/>
            <w:right w:val="none" w:sz="0" w:space="0" w:color="auto"/>
          </w:divBdr>
        </w:div>
        <w:div w:id="1236744730">
          <w:marLeft w:val="0"/>
          <w:marRight w:val="0"/>
          <w:marTop w:val="0"/>
          <w:marBottom w:val="0"/>
          <w:divBdr>
            <w:top w:val="none" w:sz="0" w:space="0" w:color="auto"/>
            <w:left w:val="none" w:sz="0" w:space="0" w:color="auto"/>
            <w:bottom w:val="none" w:sz="0" w:space="0" w:color="auto"/>
            <w:right w:val="none" w:sz="0" w:space="0" w:color="auto"/>
          </w:divBdr>
        </w:div>
        <w:div w:id="1241141420">
          <w:marLeft w:val="0"/>
          <w:marRight w:val="0"/>
          <w:marTop w:val="0"/>
          <w:marBottom w:val="0"/>
          <w:divBdr>
            <w:top w:val="none" w:sz="0" w:space="0" w:color="auto"/>
            <w:left w:val="none" w:sz="0" w:space="0" w:color="auto"/>
            <w:bottom w:val="none" w:sz="0" w:space="0" w:color="auto"/>
            <w:right w:val="none" w:sz="0" w:space="0" w:color="auto"/>
          </w:divBdr>
        </w:div>
        <w:div w:id="1247300644">
          <w:marLeft w:val="0"/>
          <w:marRight w:val="0"/>
          <w:marTop w:val="0"/>
          <w:marBottom w:val="0"/>
          <w:divBdr>
            <w:top w:val="none" w:sz="0" w:space="0" w:color="auto"/>
            <w:left w:val="none" w:sz="0" w:space="0" w:color="auto"/>
            <w:bottom w:val="none" w:sz="0" w:space="0" w:color="auto"/>
            <w:right w:val="none" w:sz="0" w:space="0" w:color="auto"/>
          </w:divBdr>
        </w:div>
        <w:div w:id="1259024033">
          <w:marLeft w:val="0"/>
          <w:marRight w:val="0"/>
          <w:marTop w:val="0"/>
          <w:marBottom w:val="0"/>
          <w:divBdr>
            <w:top w:val="none" w:sz="0" w:space="0" w:color="auto"/>
            <w:left w:val="none" w:sz="0" w:space="0" w:color="auto"/>
            <w:bottom w:val="none" w:sz="0" w:space="0" w:color="auto"/>
            <w:right w:val="none" w:sz="0" w:space="0" w:color="auto"/>
          </w:divBdr>
        </w:div>
        <w:div w:id="1260678415">
          <w:marLeft w:val="0"/>
          <w:marRight w:val="0"/>
          <w:marTop w:val="0"/>
          <w:marBottom w:val="0"/>
          <w:divBdr>
            <w:top w:val="none" w:sz="0" w:space="0" w:color="auto"/>
            <w:left w:val="none" w:sz="0" w:space="0" w:color="auto"/>
            <w:bottom w:val="none" w:sz="0" w:space="0" w:color="auto"/>
            <w:right w:val="none" w:sz="0" w:space="0" w:color="auto"/>
          </w:divBdr>
        </w:div>
        <w:div w:id="1326937104">
          <w:marLeft w:val="0"/>
          <w:marRight w:val="0"/>
          <w:marTop w:val="0"/>
          <w:marBottom w:val="0"/>
          <w:divBdr>
            <w:top w:val="none" w:sz="0" w:space="0" w:color="auto"/>
            <w:left w:val="none" w:sz="0" w:space="0" w:color="auto"/>
            <w:bottom w:val="none" w:sz="0" w:space="0" w:color="auto"/>
            <w:right w:val="none" w:sz="0" w:space="0" w:color="auto"/>
          </w:divBdr>
        </w:div>
        <w:div w:id="1383292668">
          <w:marLeft w:val="0"/>
          <w:marRight w:val="0"/>
          <w:marTop w:val="0"/>
          <w:marBottom w:val="0"/>
          <w:divBdr>
            <w:top w:val="none" w:sz="0" w:space="0" w:color="auto"/>
            <w:left w:val="none" w:sz="0" w:space="0" w:color="auto"/>
            <w:bottom w:val="none" w:sz="0" w:space="0" w:color="auto"/>
            <w:right w:val="none" w:sz="0" w:space="0" w:color="auto"/>
          </w:divBdr>
        </w:div>
        <w:div w:id="1393697352">
          <w:marLeft w:val="0"/>
          <w:marRight w:val="0"/>
          <w:marTop w:val="0"/>
          <w:marBottom w:val="0"/>
          <w:divBdr>
            <w:top w:val="none" w:sz="0" w:space="0" w:color="auto"/>
            <w:left w:val="none" w:sz="0" w:space="0" w:color="auto"/>
            <w:bottom w:val="none" w:sz="0" w:space="0" w:color="auto"/>
            <w:right w:val="none" w:sz="0" w:space="0" w:color="auto"/>
          </w:divBdr>
        </w:div>
        <w:div w:id="1401172245">
          <w:marLeft w:val="0"/>
          <w:marRight w:val="0"/>
          <w:marTop w:val="0"/>
          <w:marBottom w:val="0"/>
          <w:divBdr>
            <w:top w:val="none" w:sz="0" w:space="0" w:color="auto"/>
            <w:left w:val="none" w:sz="0" w:space="0" w:color="auto"/>
            <w:bottom w:val="none" w:sz="0" w:space="0" w:color="auto"/>
            <w:right w:val="none" w:sz="0" w:space="0" w:color="auto"/>
          </w:divBdr>
        </w:div>
        <w:div w:id="1445688131">
          <w:marLeft w:val="0"/>
          <w:marRight w:val="0"/>
          <w:marTop w:val="0"/>
          <w:marBottom w:val="0"/>
          <w:divBdr>
            <w:top w:val="none" w:sz="0" w:space="0" w:color="auto"/>
            <w:left w:val="none" w:sz="0" w:space="0" w:color="auto"/>
            <w:bottom w:val="none" w:sz="0" w:space="0" w:color="auto"/>
            <w:right w:val="none" w:sz="0" w:space="0" w:color="auto"/>
          </w:divBdr>
        </w:div>
        <w:div w:id="1450902255">
          <w:marLeft w:val="0"/>
          <w:marRight w:val="0"/>
          <w:marTop w:val="0"/>
          <w:marBottom w:val="0"/>
          <w:divBdr>
            <w:top w:val="none" w:sz="0" w:space="0" w:color="auto"/>
            <w:left w:val="none" w:sz="0" w:space="0" w:color="auto"/>
            <w:bottom w:val="none" w:sz="0" w:space="0" w:color="auto"/>
            <w:right w:val="none" w:sz="0" w:space="0" w:color="auto"/>
          </w:divBdr>
        </w:div>
        <w:div w:id="1453750594">
          <w:marLeft w:val="0"/>
          <w:marRight w:val="0"/>
          <w:marTop w:val="0"/>
          <w:marBottom w:val="0"/>
          <w:divBdr>
            <w:top w:val="none" w:sz="0" w:space="0" w:color="auto"/>
            <w:left w:val="none" w:sz="0" w:space="0" w:color="auto"/>
            <w:bottom w:val="none" w:sz="0" w:space="0" w:color="auto"/>
            <w:right w:val="none" w:sz="0" w:space="0" w:color="auto"/>
          </w:divBdr>
        </w:div>
        <w:div w:id="1454128464">
          <w:marLeft w:val="0"/>
          <w:marRight w:val="0"/>
          <w:marTop w:val="0"/>
          <w:marBottom w:val="0"/>
          <w:divBdr>
            <w:top w:val="none" w:sz="0" w:space="0" w:color="auto"/>
            <w:left w:val="none" w:sz="0" w:space="0" w:color="auto"/>
            <w:bottom w:val="none" w:sz="0" w:space="0" w:color="auto"/>
            <w:right w:val="none" w:sz="0" w:space="0" w:color="auto"/>
          </w:divBdr>
        </w:div>
        <w:div w:id="1477139354">
          <w:marLeft w:val="0"/>
          <w:marRight w:val="0"/>
          <w:marTop w:val="0"/>
          <w:marBottom w:val="0"/>
          <w:divBdr>
            <w:top w:val="none" w:sz="0" w:space="0" w:color="auto"/>
            <w:left w:val="none" w:sz="0" w:space="0" w:color="auto"/>
            <w:bottom w:val="none" w:sz="0" w:space="0" w:color="auto"/>
            <w:right w:val="none" w:sz="0" w:space="0" w:color="auto"/>
          </w:divBdr>
        </w:div>
        <w:div w:id="1539514060">
          <w:marLeft w:val="0"/>
          <w:marRight w:val="0"/>
          <w:marTop w:val="0"/>
          <w:marBottom w:val="0"/>
          <w:divBdr>
            <w:top w:val="none" w:sz="0" w:space="0" w:color="auto"/>
            <w:left w:val="none" w:sz="0" w:space="0" w:color="auto"/>
            <w:bottom w:val="none" w:sz="0" w:space="0" w:color="auto"/>
            <w:right w:val="none" w:sz="0" w:space="0" w:color="auto"/>
          </w:divBdr>
        </w:div>
        <w:div w:id="1546941621">
          <w:marLeft w:val="0"/>
          <w:marRight w:val="0"/>
          <w:marTop w:val="0"/>
          <w:marBottom w:val="0"/>
          <w:divBdr>
            <w:top w:val="none" w:sz="0" w:space="0" w:color="auto"/>
            <w:left w:val="none" w:sz="0" w:space="0" w:color="auto"/>
            <w:bottom w:val="none" w:sz="0" w:space="0" w:color="auto"/>
            <w:right w:val="none" w:sz="0" w:space="0" w:color="auto"/>
          </w:divBdr>
        </w:div>
        <w:div w:id="1636985082">
          <w:marLeft w:val="0"/>
          <w:marRight w:val="0"/>
          <w:marTop w:val="0"/>
          <w:marBottom w:val="0"/>
          <w:divBdr>
            <w:top w:val="none" w:sz="0" w:space="0" w:color="auto"/>
            <w:left w:val="none" w:sz="0" w:space="0" w:color="auto"/>
            <w:bottom w:val="none" w:sz="0" w:space="0" w:color="auto"/>
            <w:right w:val="none" w:sz="0" w:space="0" w:color="auto"/>
          </w:divBdr>
        </w:div>
        <w:div w:id="1653294165">
          <w:marLeft w:val="0"/>
          <w:marRight w:val="0"/>
          <w:marTop w:val="0"/>
          <w:marBottom w:val="0"/>
          <w:divBdr>
            <w:top w:val="none" w:sz="0" w:space="0" w:color="auto"/>
            <w:left w:val="none" w:sz="0" w:space="0" w:color="auto"/>
            <w:bottom w:val="none" w:sz="0" w:space="0" w:color="auto"/>
            <w:right w:val="none" w:sz="0" w:space="0" w:color="auto"/>
          </w:divBdr>
        </w:div>
        <w:div w:id="1673872375">
          <w:marLeft w:val="0"/>
          <w:marRight w:val="0"/>
          <w:marTop w:val="0"/>
          <w:marBottom w:val="0"/>
          <w:divBdr>
            <w:top w:val="none" w:sz="0" w:space="0" w:color="auto"/>
            <w:left w:val="none" w:sz="0" w:space="0" w:color="auto"/>
            <w:bottom w:val="none" w:sz="0" w:space="0" w:color="auto"/>
            <w:right w:val="none" w:sz="0" w:space="0" w:color="auto"/>
          </w:divBdr>
        </w:div>
        <w:div w:id="1766147227">
          <w:marLeft w:val="0"/>
          <w:marRight w:val="0"/>
          <w:marTop w:val="0"/>
          <w:marBottom w:val="0"/>
          <w:divBdr>
            <w:top w:val="none" w:sz="0" w:space="0" w:color="auto"/>
            <w:left w:val="none" w:sz="0" w:space="0" w:color="auto"/>
            <w:bottom w:val="none" w:sz="0" w:space="0" w:color="auto"/>
            <w:right w:val="none" w:sz="0" w:space="0" w:color="auto"/>
          </w:divBdr>
        </w:div>
        <w:div w:id="1787237986">
          <w:marLeft w:val="0"/>
          <w:marRight w:val="0"/>
          <w:marTop w:val="0"/>
          <w:marBottom w:val="0"/>
          <w:divBdr>
            <w:top w:val="none" w:sz="0" w:space="0" w:color="auto"/>
            <w:left w:val="none" w:sz="0" w:space="0" w:color="auto"/>
            <w:bottom w:val="none" w:sz="0" w:space="0" w:color="auto"/>
            <w:right w:val="none" w:sz="0" w:space="0" w:color="auto"/>
          </w:divBdr>
        </w:div>
        <w:div w:id="1789396535">
          <w:marLeft w:val="0"/>
          <w:marRight w:val="0"/>
          <w:marTop w:val="0"/>
          <w:marBottom w:val="0"/>
          <w:divBdr>
            <w:top w:val="none" w:sz="0" w:space="0" w:color="auto"/>
            <w:left w:val="none" w:sz="0" w:space="0" w:color="auto"/>
            <w:bottom w:val="none" w:sz="0" w:space="0" w:color="auto"/>
            <w:right w:val="none" w:sz="0" w:space="0" w:color="auto"/>
          </w:divBdr>
        </w:div>
        <w:div w:id="1896426778">
          <w:marLeft w:val="0"/>
          <w:marRight w:val="0"/>
          <w:marTop w:val="0"/>
          <w:marBottom w:val="0"/>
          <w:divBdr>
            <w:top w:val="none" w:sz="0" w:space="0" w:color="auto"/>
            <w:left w:val="none" w:sz="0" w:space="0" w:color="auto"/>
            <w:bottom w:val="none" w:sz="0" w:space="0" w:color="auto"/>
            <w:right w:val="none" w:sz="0" w:space="0" w:color="auto"/>
          </w:divBdr>
        </w:div>
        <w:div w:id="1943301594">
          <w:marLeft w:val="0"/>
          <w:marRight w:val="0"/>
          <w:marTop w:val="0"/>
          <w:marBottom w:val="0"/>
          <w:divBdr>
            <w:top w:val="none" w:sz="0" w:space="0" w:color="auto"/>
            <w:left w:val="none" w:sz="0" w:space="0" w:color="auto"/>
            <w:bottom w:val="none" w:sz="0" w:space="0" w:color="auto"/>
            <w:right w:val="none" w:sz="0" w:space="0" w:color="auto"/>
          </w:divBdr>
        </w:div>
        <w:div w:id="1946420859">
          <w:marLeft w:val="0"/>
          <w:marRight w:val="0"/>
          <w:marTop w:val="0"/>
          <w:marBottom w:val="0"/>
          <w:divBdr>
            <w:top w:val="none" w:sz="0" w:space="0" w:color="auto"/>
            <w:left w:val="none" w:sz="0" w:space="0" w:color="auto"/>
            <w:bottom w:val="none" w:sz="0" w:space="0" w:color="auto"/>
            <w:right w:val="none" w:sz="0" w:space="0" w:color="auto"/>
          </w:divBdr>
        </w:div>
        <w:div w:id="2025206922">
          <w:marLeft w:val="0"/>
          <w:marRight w:val="0"/>
          <w:marTop w:val="0"/>
          <w:marBottom w:val="0"/>
          <w:divBdr>
            <w:top w:val="none" w:sz="0" w:space="0" w:color="auto"/>
            <w:left w:val="none" w:sz="0" w:space="0" w:color="auto"/>
            <w:bottom w:val="none" w:sz="0" w:space="0" w:color="auto"/>
            <w:right w:val="none" w:sz="0" w:space="0" w:color="auto"/>
          </w:divBdr>
        </w:div>
        <w:div w:id="2027362613">
          <w:marLeft w:val="0"/>
          <w:marRight w:val="0"/>
          <w:marTop w:val="0"/>
          <w:marBottom w:val="0"/>
          <w:divBdr>
            <w:top w:val="none" w:sz="0" w:space="0" w:color="auto"/>
            <w:left w:val="none" w:sz="0" w:space="0" w:color="auto"/>
            <w:bottom w:val="none" w:sz="0" w:space="0" w:color="auto"/>
            <w:right w:val="none" w:sz="0" w:space="0" w:color="auto"/>
          </w:divBdr>
        </w:div>
        <w:div w:id="2058242513">
          <w:marLeft w:val="0"/>
          <w:marRight w:val="0"/>
          <w:marTop w:val="0"/>
          <w:marBottom w:val="0"/>
          <w:divBdr>
            <w:top w:val="none" w:sz="0" w:space="0" w:color="auto"/>
            <w:left w:val="none" w:sz="0" w:space="0" w:color="auto"/>
            <w:bottom w:val="none" w:sz="0" w:space="0" w:color="auto"/>
            <w:right w:val="none" w:sz="0" w:space="0" w:color="auto"/>
          </w:divBdr>
        </w:div>
        <w:div w:id="2063746154">
          <w:marLeft w:val="0"/>
          <w:marRight w:val="0"/>
          <w:marTop w:val="0"/>
          <w:marBottom w:val="0"/>
          <w:divBdr>
            <w:top w:val="none" w:sz="0" w:space="0" w:color="auto"/>
            <w:left w:val="none" w:sz="0" w:space="0" w:color="auto"/>
            <w:bottom w:val="none" w:sz="0" w:space="0" w:color="auto"/>
            <w:right w:val="none" w:sz="0" w:space="0" w:color="auto"/>
          </w:divBdr>
        </w:div>
        <w:div w:id="2074347522">
          <w:marLeft w:val="0"/>
          <w:marRight w:val="0"/>
          <w:marTop w:val="0"/>
          <w:marBottom w:val="0"/>
          <w:divBdr>
            <w:top w:val="none" w:sz="0" w:space="0" w:color="auto"/>
            <w:left w:val="none" w:sz="0" w:space="0" w:color="auto"/>
            <w:bottom w:val="none" w:sz="0" w:space="0" w:color="auto"/>
            <w:right w:val="none" w:sz="0" w:space="0" w:color="auto"/>
          </w:divBdr>
        </w:div>
        <w:div w:id="20926527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2.xml"
                 Type="http://schemas.openxmlformats.org/officeDocument/2006/relationships/footer"/>
   <Relationship Id="rId11" Target="mailto:FVAISpagalba@asseco.lt.%20" TargetMode="External"
                 Type="http://schemas.openxmlformats.org/officeDocument/2006/relationships/hyperlink"/>
   <Relationship Id="rId12" Target="fontTable.xml"
                 Type="http://schemas.openxmlformats.org/officeDocument/2006/relationships/fontTable"/>
   <Relationship Id="rId13"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91B0CCE-A36B-45A1-B60F-41CF53C206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Pages>
  <Words>911</Words>
  <Characters>6260</Characters>
  <Application>Microsoft Office Word</Application>
  <DocSecurity>0</DocSecurity>
  <Lines>52</Lines>
  <Paragraphs>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SUTARTIS Nr</vt:lpstr>
      <vt:lpstr>SUTARTIS Nr</vt:lpstr>
    </vt:vector>
  </TitlesOfParts>
  <Company>Sintagma</Company>
  <LinksUpToDate>false</LinksUpToDate>
  <CharactersWithSpaces>7157</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2022-01-27T13:56:00Z</dcterms:created>
  <dc:creator>DariusSta</dc:creator>
  <cp:lastModifiedBy>Arvydas Mureika</cp:lastModifiedBy>
  <cp:lastPrinted>2020-01-20T14:00:00Z</cp:lastPrinted>
  <dcterms:modified xsi:type="dcterms:W3CDTF">2022-01-28T09:30:00Z</dcterms:modified>
  <cp:revision>10</cp:revision>
  <dc:title>SUTARTIS Nr</dc:title>
</cp:coreProperties>
</file>