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D839E" w14:textId="77777777" w:rsidR="00D53375" w:rsidRDefault="00D53375" w:rsidP="009812AB">
      <w:pPr>
        <w:jc w:val="center"/>
        <w:rPr>
          <w:rFonts w:asciiTheme="majorHAnsi" w:hAnsiTheme="majorHAnsi" w:cstheme="majorHAnsi"/>
          <w:b/>
          <w:sz w:val="22"/>
          <w:szCs w:val="22"/>
          <w:lang w:val="lt-LT"/>
        </w:rPr>
      </w:pPr>
      <w:r w:rsidRPr="00BD72D1">
        <w:rPr>
          <w:rFonts w:ascii="Calibri Light" w:hAnsi="Calibri Light"/>
          <w:b/>
          <w:bCs/>
          <w:sz w:val="22"/>
          <w:szCs w:val="22"/>
        </w:rPr>
        <w:t>DUOMENŲ SAUGYKLOS PLĖTIMAS</w:t>
      </w:r>
      <w:r w:rsidRPr="00934F1B">
        <w:rPr>
          <w:rFonts w:asciiTheme="majorHAnsi" w:hAnsiTheme="majorHAnsi" w:cstheme="majorHAnsi"/>
          <w:b/>
          <w:sz w:val="22"/>
          <w:szCs w:val="22"/>
          <w:lang w:val="lt-LT"/>
        </w:rPr>
        <w:t xml:space="preserve"> </w:t>
      </w:r>
      <w:r>
        <w:rPr>
          <w:rFonts w:asciiTheme="majorHAnsi" w:hAnsiTheme="majorHAnsi" w:cstheme="majorHAnsi"/>
          <w:b/>
          <w:sz w:val="22"/>
          <w:szCs w:val="22"/>
          <w:lang w:val="lt-LT"/>
        </w:rPr>
        <w:t xml:space="preserve"> </w:t>
      </w:r>
    </w:p>
    <w:p w14:paraId="1C9A78C8" w14:textId="49EF3E4E" w:rsidR="009C01DC"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PIRKIMO–PARDAVIMO SUTARTIS</w:t>
      </w:r>
    </w:p>
    <w:p w14:paraId="6D185669" w14:textId="5E0DC23B"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 NR.</w:t>
      </w:r>
      <w:r w:rsidR="00E054BD">
        <w:rPr>
          <w:rFonts w:asciiTheme="majorHAnsi" w:hAnsiTheme="majorHAnsi" w:cstheme="majorHAnsi"/>
          <w:b/>
          <w:sz w:val="22"/>
          <w:szCs w:val="22"/>
          <w:lang w:val="lt-LT"/>
        </w:rPr>
        <w:t xml:space="preserve"> PRO-P-220209/</w:t>
      </w:r>
      <w:r w:rsidRPr="00934F1B">
        <w:rPr>
          <w:rFonts w:asciiTheme="majorHAnsi" w:hAnsiTheme="majorHAnsi" w:cstheme="majorHAnsi"/>
          <w:b/>
          <w:sz w:val="22"/>
          <w:szCs w:val="22"/>
          <w:lang w:val="lt-LT"/>
        </w:rPr>
        <w:t>____________</w:t>
      </w:r>
    </w:p>
    <w:p w14:paraId="59B7FE77" w14:textId="77777777" w:rsidR="009812AB" w:rsidRPr="00934F1B" w:rsidRDefault="009812AB" w:rsidP="009812AB">
      <w:pPr>
        <w:jc w:val="center"/>
        <w:rPr>
          <w:rFonts w:asciiTheme="majorHAnsi" w:hAnsiTheme="majorHAnsi" w:cstheme="majorHAnsi"/>
          <w:b/>
          <w:sz w:val="22"/>
          <w:szCs w:val="22"/>
          <w:lang w:val="lt-LT"/>
        </w:rPr>
      </w:pPr>
    </w:p>
    <w:p w14:paraId="02AA130B" w14:textId="77777777" w:rsidR="009812AB" w:rsidRPr="00934F1B" w:rsidRDefault="009812AB" w:rsidP="009812AB">
      <w:pPr>
        <w:pStyle w:val="Antrat2"/>
        <w:keepNext/>
        <w:numPr>
          <w:ilvl w:val="0"/>
          <w:numId w:val="0"/>
        </w:numPr>
        <w:ind w:right="-82"/>
        <w:jc w:val="center"/>
        <w:rPr>
          <w:rFonts w:asciiTheme="majorHAnsi" w:hAnsiTheme="majorHAnsi" w:cstheme="majorHAnsi"/>
          <w:b/>
          <w:bCs/>
          <w:sz w:val="22"/>
          <w:szCs w:val="22"/>
        </w:rPr>
      </w:pPr>
      <w:r w:rsidRPr="00934F1B">
        <w:rPr>
          <w:rFonts w:asciiTheme="majorHAnsi" w:hAnsiTheme="majorHAnsi" w:cstheme="majorHAnsi"/>
          <w:b/>
          <w:bCs/>
          <w:sz w:val="22"/>
          <w:szCs w:val="22"/>
        </w:rPr>
        <w:t>SPECIALIOSIOS SĄLYGOS</w:t>
      </w:r>
    </w:p>
    <w:p w14:paraId="51A9517B" w14:textId="77777777" w:rsidR="009812AB" w:rsidRPr="00934F1B" w:rsidRDefault="009812AB" w:rsidP="009812AB">
      <w:pPr>
        <w:jc w:val="center"/>
        <w:rPr>
          <w:rFonts w:asciiTheme="majorHAnsi" w:hAnsiTheme="majorHAnsi" w:cstheme="majorHAnsi"/>
          <w:b/>
          <w:sz w:val="22"/>
          <w:szCs w:val="22"/>
          <w:lang w:val="lt-LT"/>
        </w:rPr>
      </w:pPr>
    </w:p>
    <w:p w14:paraId="67A7B646" w14:textId="08483099"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Du tūkstančiai </w:t>
      </w:r>
      <w:r w:rsidR="00D53375">
        <w:rPr>
          <w:rFonts w:asciiTheme="majorHAnsi" w:hAnsiTheme="majorHAnsi" w:cstheme="majorHAnsi"/>
          <w:b/>
          <w:sz w:val="22"/>
          <w:szCs w:val="22"/>
          <w:lang w:val="lt-LT"/>
        </w:rPr>
        <w:t xml:space="preserve">dvidešimt antrų </w:t>
      </w:r>
      <w:r w:rsidRPr="00934F1B">
        <w:rPr>
          <w:rFonts w:asciiTheme="majorHAnsi" w:hAnsiTheme="majorHAnsi" w:cstheme="majorHAnsi"/>
          <w:b/>
          <w:sz w:val="22"/>
          <w:szCs w:val="22"/>
          <w:lang w:val="lt-LT"/>
        </w:rPr>
        <w:t xml:space="preserve">metų </w:t>
      </w:r>
      <w:r w:rsidR="00D53375">
        <w:rPr>
          <w:rFonts w:asciiTheme="majorHAnsi" w:hAnsiTheme="majorHAnsi" w:cstheme="majorHAnsi"/>
          <w:b/>
          <w:sz w:val="22"/>
          <w:szCs w:val="22"/>
          <w:lang w:val="lt-LT"/>
        </w:rPr>
        <w:t>vasario</w:t>
      </w:r>
      <w:r w:rsidRPr="00934F1B">
        <w:rPr>
          <w:rFonts w:asciiTheme="majorHAnsi" w:hAnsiTheme="majorHAnsi" w:cstheme="majorHAnsi"/>
          <w:b/>
          <w:sz w:val="22"/>
          <w:szCs w:val="22"/>
          <w:lang w:val="lt-LT"/>
        </w:rPr>
        <w:t xml:space="preserve"> mėnesio </w:t>
      </w:r>
      <w:r w:rsidR="008B366B">
        <w:rPr>
          <w:rFonts w:asciiTheme="majorHAnsi" w:hAnsiTheme="majorHAnsi" w:cstheme="majorHAnsi"/>
          <w:b/>
          <w:sz w:val="22"/>
          <w:szCs w:val="22"/>
          <w:lang w:val="lt-LT"/>
        </w:rPr>
        <w:t>9</w:t>
      </w:r>
      <w:r w:rsidRPr="00934F1B">
        <w:rPr>
          <w:rFonts w:asciiTheme="majorHAnsi" w:hAnsiTheme="majorHAnsi" w:cstheme="majorHAnsi"/>
          <w:b/>
          <w:sz w:val="22"/>
          <w:szCs w:val="22"/>
          <w:lang w:val="lt-LT"/>
        </w:rPr>
        <w:t xml:space="preserve"> diena</w:t>
      </w:r>
      <w:r w:rsidR="00425566" w:rsidRPr="00934F1B">
        <w:rPr>
          <w:rFonts w:asciiTheme="majorHAnsi" w:hAnsiTheme="majorHAnsi" w:cstheme="majorHAnsi"/>
          <w:b/>
          <w:sz w:val="22"/>
          <w:szCs w:val="22"/>
          <w:lang w:val="lt-LT"/>
        </w:rPr>
        <w:t>, Klaipėda</w:t>
      </w:r>
    </w:p>
    <w:p w14:paraId="28087D10" w14:textId="77777777" w:rsidR="009812AB" w:rsidRPr="00934F1B" w:rsidRDefault="009812AB" w:rsidP="009812AB">
      <w:pPr>
        <w:jc w:val="both"/>
        <w:rPr>
          <w:rFonts w:asciiTheme="majorHAnsi" w:hAnsiTheme="majorHAnsi" w:cstheme="majorHAnsi"/>
          <w:b/>
          <w:sz w:val="22"/>
          <w:szCs w:val="22"/>
          <w:lang w:val="lt-LT"/>
        </w:rPr>
      </w:pPr>
    </w:p>
    <w:p w14:paraId="68B29C49" w14:textId="564A4525" w:rsidR="009812AB" w:rsidRPr="00934F1B" w:rsidRDefault="00425566"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w:t>
      </w:r>
      <w:r w:rsidR="00681E34" w:rsidRPr="00934F1B">
        <w:rPr>
          <w:rFonts w:asciiTheme="majorHAnsi" w:hAnsiTheme="majorHAnsi" w:cstheme="majorHAnsi"/>
          <w:sz w:val="22"/>
          <w:szCs w:val="22"/>
          <w:lang w:val="lt-LT"/>
        </w:rPr>
        <w:t>kcinė bendrovė</w:t>
      </w:r>
      <w:r w:rsidRPr="00934F1B">
        <w:rPr>
          <w:rFonts w:asciiTheme="majorHAnsi" w:hAnsiTheme="majorHAnsi" w:cstheme="majorHAnsi"/>
          <w:sz w:val="22"/>
          <w:szCs w:val="22"/>
          <w:lang w:val="lt-LT"/>
        </w:rPr>
        <w:t xml:space="preserve"> „</w:t>
      </w:r>
      <w:r w:rsidR="00B91525" w:rsidRPr="00934F1B">
        <w:rPr>
          <w:rFonts w:asciiTheme="majorHAnsi" w:hAnsiTheme="majorHAnsi" w:cstheme="majorHAnsi"/>
          <w:sz w:val="22"/>
          <w:szCs w:val="22"/>
          <w:lang w:val="lt-LT"/>
        </w:rPr>
        <w:t>KLAIPĖDOS VANDUO</w:t>
      </w:r>
      <w:r w:rsidRPr="00934F1B">
        <w:rPr>
          <w:rFonts w:asciiTheme="majorHAnsi" w:hAnsiTheme="majorHAnsi" w:cstheme="majorHAnsi"/>
          <w:sz w:val="22"/>
          <w:szCs w:val="22"/>
          <w:lang w:val="lt-LT"/>
        </w:rPr>
        <w:t>“</w:t>
      </w:r>
      <w:r w:rsidR="009812AB" w:rsidRPr="00934F1B">
        <w:rPr>
          <w:rFonts w:asciiTheme="majorHAnsi" w:hAnsiTheme="majorHAnsi" w:cstheme="majorHAnsi"/>
          <w:sz w:val="22"/>
          <w:szCs w:val="22"/>
          <w:lang w:val="lt-LT"/>
        </w:rPr>
        <w:t>, juridinio asmens kodas</w:t>
      </w:r>
      <w:r w:rsidRPr="00934F1B">
        <w:rPr>
          <w:rFonts w:asciiTheme="majorHAnsi" w:hAnsiTheme="majorHAnsi" w:cstheme="majorHAnsi"/>
          <w:sz w:val="22"/>
          <w:szCs w:val="22"/>
          <w:lang w:val="lt-LT"/>
        </w:rPr>
        <w:t xml:space="preserve"> 140089260</w:t>
      </w:r>
      <w:r w:rsidR="009812AB" w:rsidRPr="00934F1B">
        <w:rPr>
          <w:rFonts w:asciiTheme="majorHAnsi" w:hAnsiTheme="majorHAnsi" w:cstheme="majorHAnsi"/>
          <w:sz w:val="22"/>
          <w:szCs w:val="22"/>
          <w:lang w:val="lt-LT"/>
        </w:rPr>
        <w:t xml:space="preserve">, kurios registruota buveinė yra </w:t>
      </w:r>
      <w:r w:rsidRPr="00934F1B">
        <w:rPr>
          <w:rFonts w:asciiTheme="majorHAnsi" w:hAnsiTheme="majorHAnsi" w:cstheme="majorHAnsi"/>
          <w:sz w:val="22"/>
          <w:szCs w:val="22"/>
          <w:lang w:val="lt-LT"/>
        </w:rPr>
        <w:t>Ryšininkų g. 11, Klaipėda</w:t>
      </w:r>
      <w:r w:rsidR="009812AB" w:rsidRPr="00934F1B">
        <w:rPr>
          <w:rFonts w:asciiTheme="majorHAnsi" w:hAnsiTheme="majorHAnsi" w:cstheme="majorHAnsi"/>
          <w:sz w:val="22"/>
          <w:szCs w:val="22"/>
          <w:lang w:val="lt-LT"/>
        </w:rPr>
        <w:t>,</w:t>
      </w:r>
      <w:r w:rsidR="00681E34" w:rsidRPr="00934F1B">
        <w:rPr>
          <w:rFonts w:asciiTheme="majorHAnsi" w:hAnsiTheme="majorHAnsi" w:cstheme="majorHAnsi"/>
          <w:sz w:val="22"/>
          <w:szCs w:val="22"/>
          <w:lang w:val="lt-LT"/>
        </w:rPr>
        <w:t xml:space="preserve"> LT-91116,</w:t>
      </w:r>
      <w:r w:rsidR="009812AB" w:rsidRPr="00934F1B">
        <w:rPr>
          <w:rFonts w:asciiTheme="majorHAnsi" w:hAnsiTheme="majorHAnsi" w:cstheme="majorHAnsi"/>
          <w:sz w:val="22"/>
          <w:szCs w:val="22"/>
          <w:lang w:val="lt-LT"/>
        </w:rPr>
        <w:t xml:space="preserve"> duomenys apie </w:t>
      </w:r>
      <w:r w:rsidR="00681E34" w:rsidRPr="00934F1B">
        <w:rPr>
          <w:rFonts w:asciiTheme="majorHAnsi" w:hAnsiTheme="majorHAnsi" w:cstheme="majorHAnsi"/>
          <w:sz w:val="22"/>
          <w:szCs w:val="22"/>
          <w:lang w:val="lt-LT"/>
        </w:rPr>
        <w:t xml:space="preserve">bendrovę </w:t>
      </w:r>
      <w:r w:rsidR="009812AB" w:rsidRPr="00934F1B">
        <w:rPr>
          <w:rFonts w:asciiTheme="majorHAnsi" w:hAnsiTheme="majorHAnsi" w:cstheme="majorHAnsi"/>
          <w:sz w:val="22"/>
          <w:szCs w:val="22"/>
          <w:lang w:val="lt-LT"/>
        </w:rPr>
        <w:t xml:space="preserve">kaupiami ir saugomi Lietuvos Respublikos juridinių asmenų registre, atstovaujama </w:t>
      </w:r>
      <w:r w:rsidR="00D53375">
        <w:rPr>
          <w:rFonts w:asciiTheme="majorHAnsi" w:hAnsiTheme="majorHAnsi" w:cstheme="majorHAnsi"/>
          <w:sz w:val="22"/>
          <w:szCs w:val="22"/>
          <w:lang w:val="lt-LT"/>
        </w:rPr>
        <w:t xml:space="preserve">generalinio direktoriaus </w:t>
      </w:r>
      <w:proofErr w:type="spellStart"/>
      <w:r w:rsidR="00D53375">
        <w:rPr>
          <w:rFonts w:asciiTheme="majorHAnsi" w:hAnsiTheme="majorHAnsi" w:cstheme="majorHAnsi"/>
          <w:sz w:val="22"/>
          <w:szCs w:val="22"/>
          <w:lang w:val="lt-LT"/>
        </w:rPr>
        <w:t>Benito</w:t>
      </w:r>
      <w:proofErr w:type="spellEnd"/>
      <w:r w:rsidR="00D53375">
        <w:rPr>
          <w:rFonts w:asciiTheme="majorHAnsi" w:hAnsiTheme="majorHAnsi" w:cstheme="majorHAnsi"/>
          <w:sz w:val="22"/>
          <w:szCs w:val="22"/>
          <w:lang w:val="lt-LT"/>
        </w:rPr>
        <w:t xml:space="preserve"> Joniko</w:t>
      </w:r>
      <w:r w:rsidR="009812AB" w:rsidRPr="00934F1B">
        <w:rPr>
          <w:rFonts w:asciiTheme="majorHAnsi" w:hAnsiTheme="majorHAnsi" w:cstheme="majorHAnsi"/>
          <w:sz w:val="22"/>
          <w:szCs w:val="22"/>
          <w:lang w:val="lt-LT"/>
        </w:rPr>
        <w:t>, veikiančio (-</w:t>
      </w:r>
      <w:proofErr w:type="spellStart"/>
      <w:r w:rsidR="009812AB" w:rsidRPr="00934F1B">
        <w:rPr>
          <w:rFonts w:asciiTheme="majorHAnsi" w:hAnsiTheme="majorHAnsi" w:cstheme="majorHAnsi"/>
          <w:sz w:val="22"/>
          <w:szCs w:val="22"/>
          <w:lang w:val="lt-LT"/>
        </w:rPr>
        <w:t>ios</w:t>
      </w:r>
      <w:proofErr w:type="spellEnd"/>
      <w:r w:rsidR="009812AB" w:rsidRPr="00934F1B">
        <w:rPr>
          <w:rFonts w:asciiTheme="majorHAnsi" w:hAnsiTheme="majorHAnsi" w:cstheme="majorHAnsi"/>
          <w:sz w:val="22"/>
          <w:szCs w:val="22"/>
          <w:lang w:val="lt-LT"/>
        </w:rPr>
        <w:t xml:space="preserve">) pagal </w:t>
      </w:r>
      <w:r w:rsidR="00D53375">
        <w:rPr>
          <w:rFonts w:asciiTheme="majorHAnsi" w:hAnsiTheme="majorHAnsi" w:cstheme="majorHAnsi"/>
          <w:sz w:val="22"/>
          <w:szCs w:val="22"/>
          <w:lang w:val="lt-LT"/>
        </w:rPr>
        <w:t>bendrovės įstat</w:t>
      </w:r>
      <w:r w:rsidR="00E054BD">
        <w:rPr>
          <w:rFonts w:asciiTheme="majorHAnsi" w:hAnsiTheme="majorHAnsi" w:cstheme="majorHAnsi"/>
          <w:sz w:val="22"/>
          <w:szCs w:val="22"/>
          <w:lang w:val="lt-LT"/>
        </w:rPr>
        <w:t>u</w:t>
      </w:r>
      <w:r w:rsidR="00D53375">
        <w:rPr>
          <w:rFonts w:asciiTheme="majorHAnsi" w:hAnsiTheme="majorHAnsi" w:cstheme="majorHAnsi"/>
          <w:sz w:val="22"/>
          <w:szCs w:val="22"/>
          <w:lang w:val="lt-LT"/>
        </w:rPr>
        <w:t>s</w:t>
      </w:r>
      <w:r w:rsidRPr="00934F1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(toliau – Pirkėjas), ir</w:t>
      </w:r>
    </w:p>
    <w:p w14:paraId="272295AE" w14:textId="77777777" w:rsidR="009812AB" w:rsidRPr="00934F1B" w:rsidRDefault="009812AB" w:rsidP="009812AB">
      <w:pPr>
        <w:jc w:val="both"/>
        <w:rPr>
          <w:rFonts w:asciiTheme="majorHAnsi" w:hAnsiTheme="majorHAnsi" w:cstheme="majorHAnsi"/>
          <w:sz w:val="22"/>
          <w:szCs w:val="22"/>
          <w:lang w:val="lt-LT"/>
        </w:rPr>
      </w:pPr>
    </w:p>
    <w:p w14:paraId="74D50308" w14:textId="5D0DF089" w:rsidR="009812AB" w:rsidRPr="00934F1B" w:rsidRDefault="00E054BD"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Uždaroji akcinė bendrovė „PROACT LIETUVA“</w:t>
      </w:r>
      <w:r w:rsidR="009812AB" w:rsidRPr="00934F1B">
        <w:rPr>
          <w:rFonts w:asciiTheme="majorHAnsi" w:hAnsiTheme="majorHAnsi" w:cstheme="majorHAnsi"/>
          <w:sz w:val="22"/>
          <w:szCs w:val="22"/>
          <w:lang w:val="lt-LT"/>
        </w:rPr>
        <w:t xml:space="preserve">, juridinio asmens kodas </w:t>
      </w:r>
      <w:r>
        <w:rPr>
          <w:rFonts w:asciiTheme="majorHAnsi" w:hAnsiTheme="majorHAnsi" w:cstheme="majorHAnsi"/>
          <w:sz w:val="22"/>
          <w:szCs w:val="22"/>
          <w:lang w:val="lt-LT"/>
        </w:rPr>
        <w:t>110861350</w:t>
      </w:r>
      <w:r w:rsidR="009812AB" w:rsidRPr="00934F1B">
        <w:rPr>
          <w:rFonts w:asciiTheme="majorHAnsi" w:hAnsiTheme="majorHAnsi" w:cstheme="majorHAnsi"/>
          <w:sz w:val="22"/>
          <w:szCs w:val="22"/>
          <w:lang w:val="lt-LT"/>
        </w:rPr>
        <w:t>, kurio</w:t>
      </w:r>
      <w:r>
        <w:rPr>
          <w:rFonts w:asciiTheme="majorHAnsi" w:hAnsiTheme="majorHAnsi" w:cstheme="majorHAnsi"/>
          <w:sz w:val="22"/>
          <w:szCs w:val="22"/>
          <w:lang w:val="lt-LT"/>
        </w:rPr>
        <w:t>s</w:t>
      </w:r>
      <w:r w:rsidR="009812AB" w:rsidRPr="00934F1B">
        <w:rPr>
          <w:rFonts w:asciiTheme="majorHAnsi" w:hAnsiTheme="majorHAnsi" w:cstheme="majorHAnsi"/>
          <w:sz w:val="22"/>
          <w:szCs w:val="22"/>
          <w:lang w:val="lt-LT"/>
        </w:rPr>
        <w:t xml:space="preserve"> registruota buveinė yra </w:t>
      </w:r>
      <w:r>
        <w:rPr>
          <w:rFonts w:asciiTheme="majorHAnsi" w:hAnsiTheme="majorHAnsi" w:cstheme="majorHAnsi"/>
          <w:sz w:val="22"/>
          <w:szCs w:val="22"/>
          <w:lang w:val="lt-LT"/>
        </w:rPr>
        <w:t>J. Jasinskio g. 16F, Vilnius, LT-03163</w:t>
      </w:r>
      <w:r w:rsidR="009812AB" w:rsidRPr="00934F1B">
        <w:rPr>
          <w:rFonts w:asciiTheme="majorHAnsi" w:hAnsiTheme="majorHAnsi" w:cstheme="majorHAnsi"/>
          <w:sz w:val="22"/>
          <w:szCs w:val="22"/>
          <w:lang w:val="lt-LT"/>
        </w:rPr>
        <w:t>, duomenys apie įmonę kaupiami ir saugomi Lietuvos Respublikos juridinių asmenų registre, atstovaujama</w:t>
      </w:r>
      <w:r w:rsidR="00425566" w:rsidRPr="00934F1B">
        <w:rPr>
          <w:rFonts w:asciiTheme="majorHAnsi" w:hAnsiTheme="majorHAnsi" w:cstheme="majorHAnsi"/>
          <w:sz w:val="22"/>
          <w:szCs w:val="22"/>
          <w:lang w:val="lt-LT"/>
        </w:rPr>
        <w:t xml:space="preserve"> </w:t>
      </w:r>
      <w:r>
        <w:rPr>
          <w:rFonts w:asciiTheme="majorHAnsi" w:hAnsiTheme="majorHAnsi" w:cstheme="majorHAnsi"/>
          <w:sz w:val="22"/>
          <w:szCs w:val="22"/>
          <w:lang w:val="lt-LT"/>
        </w:rPr>
        <w:t>direktoriaus Richardo Pivoriūno</w:t>
      </w:r>
      <w:r w:rsidR="009812AB" w:rsidRPr="00934F1B">
        <w:rPr>
          <w:rFonts w:asciiTheme="majorHAnsi" w:hAnsiTheme="majorHAnsi" w:cstheme="majorHAnsi"/>
          <w:sz w:val="22"/>
          <w:szCs w:val="22"/>
          <w:lang w:val="lt-LT"/>
        </w:rPr>
        <w:t>, veikiančio (-</w:t>
      </w:r>
      <w:proofErr w:type="spellStart"/>
      <w:r w:rsidR="009812AB" w:rsidRPr="00934F1B">
        <w:rPr>
          <w:rFonts w:asciiTheme="majorHAnsi" w:hAnsiTheme="majorHAnsi" w:cstheme="majorHAnsi"/>
          <w:sz w:val="22"/>
          <w:szCs w:val="22"/>
          <w:lang w:val="lt-LT"/>
        </w:rPr>
        <w:t>ios</w:t>
      </w:r>
      <w:proofErr w:type="spellEnd"/>
      <w:r w:rsidR="009812AB" w:rsidRPr="00934F1B">
        <w:rPr>
          <w:rFonts w:asciiTheme="majorHAnsi" w:hAnsiTheme="majorHAnsi" w:cstheme="majorHAnsi"/>
          <w:sz w:val="22"/>
          <w:szCs w:val="22"/>
          <w:lang w:val="lt-LT"/>
        </w:rPr>
        <w:t xml:space="preserve">) pagal </w:t>
      </w:r>
      <w:r>
        <w:rPr>
          <w:rFonts w:asciiTheme="majorHAnsi" w:hAnsiTheme="majorHAnsi" w:cstheme="majorHAnsi"/>
          <w:sz w:val="22"/>
          <w:szCs w:val="22"/>
          <w:lang w:val="lt-LT"/>
        </w:rPr>
        <w:t>bendrovės įstatus</w:t>
      </w:r>
      <w:r w:rsidR="009812AB" w:rsidRPr="00934F1B">
        <w:rPr>
          <w:rFonts w:asciiTheme="majorHAnsi" w:hAnsiTheme="majorHAnsi" w:cstheme="majorHAnsi"/>
          <w:sz w:val="22"/>
          <w:szCs w:val="22"/>
          <w:lang w:val="lt-LT"/>
        </w:rPr>
        <w:t xml:space="preserve"> (toliau – Tiekėjas),</w:t>
      </w:r>
    </w:p>
    <w:p w14:paraId="46C0603A" w14:textId="77777777" w:rsidR="009812AB" w:rsidRPr="00934F1B" w:rsidRDefault="009812AB" w:rsidP="009812AB">
      <w:pPr>
        <w:jc w:val="both"/>
        <w:rPr>
          <w:rFonts w:asciiTheme="majorHAnsi" w:hAnsiTheme="majorHAnsi" w:cstheme="majorHAnsi"/>
          <w:i/>
          <w:sz w:val="22"/>
          <w:szCs w:val="22"/>
          <w:lang w:val="lt-LT"/>
        </w:rPr>
      </w:pPr>
    </w:p>
    <w:p w14:paraId="475567FF" w14:textId="63C822B5"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toliau kartu šioje prekių pirkimo–pardavimo sutartyje vadinami „Šalimis“, o kiekvienas atskirai – „Šalimi“, sudarė šią prekių pirkimo–pardavimo sutartį, toliau vadinamą „Sutartimi“,</w:t>
      </w:r>
      <w:r w:rsidR="00DE591D" w:rsidRPr="00934F1B">
        <w:rPr>
          <w:rFonts w:asciiTheme="majorHAnsi" w:hAnsiTheme="majorHAnsi" w:cstheme="majorHAnsi"/>
          <w:sz w:val="22"/>
          <w:szCs w:val="22"/>
          <w:lang w:val="lt-LT"/>
        </w:rPr>
        <w:t xml:space="preserve"> vadovaujantis </w:t>
      </w:r>
      <w:proofErr w:type="spellStart"/>
      <w:r w:rsidR="00D53375" w:rsidRPr="00D53375">
        <w:rPr>
          <w:rFonts w:ascii="Calibri Light" w:hAnsi="Calibri Light" w:cstheme="majorHAnsi"/>
          <w:sz w:val="22"/>
          <w:szCs w:val="22"/>
        </w:rPr>
        <w:t>mažos</w:t>
      </w:r>
      <w:proofErr w:type="spellEnd"/>
      <w:r w:rsidR="00D53375" w:rsidRPr="00D53375">
        <w:rPr>
          <w:rFonts w:ascii="Calibri Light" w:hAnsi="Calibri Light" w:cstheme="majorHAnsi"/>
          <w:sz w:val="22"/>
          <w:szCs w:val="22"/>
        </w:rPr>
        <w:t xml:space="preserve"> </w:t>
      </w:r>
      <w:proofErr w:type="spellStart"/>
      <w:r w:rsidR="00D53375" w:rsidRPr="00D53375">
        <w:rPr>
          <w:rFonts w:ascii="Calibri Light" w:hAnsi="Calibri Light" w:cstheme="majorHAnsi"/>
          <w:sz w:val="22"/>
          <w:szCs w:val="22"/>
        </w:rPr>
        <w:t>vertės</w:t>
      </w:r>
      <w:proofErr w:type="spellEnd"/>
      <w:r w:rsidR="00D53375" w:rsidRPr="00D53375">
        <w:rPr>
          <w:rFonts w:ascii="Calibri Light" w:hAnsi="Calibri Light" w:cstheme="majorHAnsi"/>
          <w:sz w:val="22"/>
          <w:szCs w:val="22"/>
        </w:rPr>
        <w:t xml:space="preserve"> </w:t>
      </w:r>
      <w:proofErr w:type="spellStart"/>
      <w:r w:rsidR="00D53375" w:rsidRPr="00D53375">
        <w:rPr>
          <w:rFonts w:ascii="Calibri Light" w:hAnsi="Calibri Light" w:cstheme="majorHAnsi"/>
          <w:sz w:val="22"/>
          <w:szCs w:val="22"/>
        </w:rPr>
        <w:t>skelbiamos</w:t>
      </w:r>
      <w:proofErr w:type="spellEnd"/>
      <w:r w:rsidR="00D53375" w:rsidRPr="00D53375">
        <w:rPr>
          <w:rFonts w:ascii="Calibri Light" w:hAnsi="Calibri Light" w:cstheme="majorHAnsi"/>
          <w:sz w:val="22"/>
          <w:szCs w:val="22"/>
        </w:rPr>
        <w:t xml:space="preserve"> </w:t>
      </w:r>
      <w:proofErr w:type="spellStart"/>
      <w:r w:rsidR="00D53375" w:rsidRPr="00D53375">
        <w:rPr>
          <w:rFonts w:ascii="Calibri Light" w:hAnsi="Calibri Light" w:cstheme="majorHAnsi"/>
          <w:sz w:val="22"/>
          <w:szCs w:val="22"/>
        </w:rPr>
        <w:t>apklausos</w:t>
      </w:r>
      <w:proofErr w:type="spellEnd"/>
      <w:r w:rsidR="00D53375" w:rsidRPr="00D53375">
        <w:rPr>
          <w:rFonts w:ascii="Calibri Light" w:hAnsi="Calibri Light" w:cstheme="majorHAnsi"/>
          <w:sz w:val="22"/>
          <w:szCs w:val="22"/>
        </w:rPr>
        <w:t xml:space="preserve"> </w:t>
      </w:r>
      <w:proofErr w:type="spellStart"/>
      <w:r w:rsidR="00D53375" w:rsidRPr="00D53375">
        <w:rPr>
          <w:rFonts w:ascii="Calibri Light" w:hAnsi="Calibri Light" w:cstheme="majorHAnsi"/>
          <w:sz w:val="22"/>
          <w:szCs w:val="22"/>
        </w:rPr>
        <w:t>pirkimo</w:t>
      </w:r>
      <w:proofErr w:type="spellEnd"/>
      <w:r w:rsidR="00DE591D" w:rsidRPr="00934F1B">
        <w:rPr>
          <w:rFonts w:asciiTheme="majorHAnsi" w:hAnsiTheme="majorHAnsi" w:cstheme="majorHAnsi"/>
          <w:sz w:val="22"/>
          <w:szCs w:val="22"/>
          <w:lang w:val="lt-LT"/>
        </w:rPr>
        <w:t xml:space="preserve"> būdu atlikto viešojo pirkimo </w:t>
      </w:r>
      <w:r w:rsidR="00D53375">
        <w:rPr>
          <w:rFonts w:asciiTheme="majorHAnsi" w:hAnsiTheme="majorHAnsi" w:cstheme="majorHAnsi"/>
          <w:sz w:val="22"/>
          <w:szCs w:val="22"/>
          <w:lang w:val="lt-LT"/>
        </w:rPr>
        <w:t>„</w:t>
      </w:r>
      <w:r w:rsidR="00D53375" w:rsidRPr="00D53375">
        <w:rPr>
          <w:rFonts w:ascii="Calibri Light" w:hAnsi="Calibri Light"/>
          <w:bCs/>
          <w:sz w:val="22"/>
          <w:szCs w:val="22"/>
        </w:rPr>
        <w:t>DUOMENŲ SAUGYKLOS PLĖTIMAS</w:t>
      </w:r>
      <w:r w:rsidR="00D53375">
        <w:rPr>
          <w:rFonts w:ascii="Calibri Light" w:hAnsi="Calibri Light"/>
          <w:bCs/>
          <w:sz w:val="22"/>
          <w:szCs w:val="22"/>
        </w:rPr>
        <w:t>”</w:t>
      </w:r>
      <w:r w:rsidR="00D53375" w:rsidRPr="00165ACD">
        <w:rPr>
          <w:rFonts w:asciiTheme="majorHAnsi" w:hAnsiTheme="majorHAnsi" w:cstheme="majorHAnsi"/>
          <w:i/>
          <w:iCs/>
          <w:color w:val="0070C0"/>
          <w:sz w:val="22"/>
          <w:szCs w:val="22"/>
          <w:lang w:val="lt-LT"/>
        </w:rPr>
        <w:t xml:space="preserve"> </w:t>
      </w:r>
      <w:r w:rsidR="00DE591D" w:rsidRPr="00D53375">
        <w:rPr>
          <w:rFonts w:asciiTheme="majorHAnsi" w:hAnsiTheme="majorHAnsi" w:cstheme="majorHAnsi"/>
          <w:iCs/>
          <w:sz w:val="22"/>
          <w:szCs w:val="22"/>
          <w:lang w:val="lt-LT"/>
        </w:rPr>
        <w:t>sąlygomis</w:t>
      </w:r>
      <w:r w:rsidRPr="00934F1B">
        <w:rPr>
          <w:rFonts w:asciiTheme="majorHAnsi" w:hAnsiTheme="majorHAnsi" w:cstheme="majorHAnsi"/>
          <w:sz w:val="22"/>
          <w:szCs w:val="22"/>
          <w:lang w:val="lt-LT"/>
        </w:rPr>
        <w:t xml:space="preserve"> ir susitarė dėl toliau išvardintų sąlygų.</w:t>
      </w:r>
    </w:p>
    <w:p w14:paraId="3283782E" w14:textId="77777777" w:rsidR="009812AB" w:rsidRPr="00934F1B" w:rsidRDefault="009812AB" w:rsidP="009812AB">
      <w:pPr>
        <w:jc w:val="both"/>
        <w:rPr>
          <w:rFonts w:asciiTheme="majorHAnsi" w:hAnsiTheme="majorHAnsi" w:cstheme="majorHAnsi"/>
          <w:sz w:val="22"/>
          <w:szCs w:val="22"/>
          <w:lang w:val="lt-LT"/>
        </w:rPr>
      </w:pPr>
    </w:p>
    <w:p w14:paraId="78A64EAE"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1. Sutarties dalykas</w:t>
      </w:r>
    </w:p>
    <w:p w14:paraId="1F255E7A" w14:textId="77777777" w:rsidR="009812AB" w:rsidRPr="00934F1B" w:rsidRDefault="009812AB" w:rsidP="009812AB">
      <w:pPr>
        <w:jc w:val="center"/>
        <w:rPr>
          <w:rFonts w:asciiTheme="majorHAnsi" w:hAnsiTheme="majorHAnsi" w:cstheme="majorHAnsi"/>
          <w:b/>
          <w:sz w:val="22"/>
          <w:szCs w:val="22"/>
          <w:lang w:val="lt-LT"/>
        </w:rPr>
      </w:pPr>
    </w:p>
    <w:p w14:paraId="77A62C22" w14:textId="420AAD79" w:rsidR="009812AB" w:rsidRPr="00934F1B" w:rsidRDefault="009812A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Sutarties dalykas yra prekių </w:t>
      </w:r>
      <w:proofErr w:type="spellStart"/>
      <w:r w:rsidR="00D53375" w:rsidRPr="00D53375">
        <w:rPr>
          <w:rFonts w:ascii="Calibri Light" w:hAnsi="Calibri Light"/>
          <w:bCs/>
          <w:sz w:val="22"/>
          <w:szCs w:val="22"/>
        </w:rPr>
        <w:t>duomenų</w:t>
      </w:r>
      <w:proofErr w:type="spellEnd"/>
      <w:r w:rsidR="00D53375" w:rsidRPr="00D53375">
        <w:rPr>
          <w:rFonts w:ascii="Calibri Light" w:hAnsi="Calibri Light"/>
          <w:bCs/>
          <w:sz w:val="22"/>
          <w:szCs w:val="22"/>
        </w:rPr>
        <w:t xml:space="preserve"> </w:t>
      </w:r>
      <w:proofErr w:type="spellStart"/>
      <w:r w:rsidR="00D53375" w:rsidRPr="00D53375">
        <w:rPr>
          <w:rFonts w:ascii="Calibri Light" w:hAnsi="Calibri Light"/>
          <w:bCs/>
          <w:sz w:val="22"/>
          <w:szCs w:val="22"/>
        </w:rPr>
        <w:t>saugyklos</w:t>
      </w:r>
      <w:proofErr w:type="spellEnd"/>
      <w:r w:rsidR="00D53375" w:rsidRPr="00D53375">
        <w:rPr>
          <w:rFonts w:ascii="Calibri Light" w:hAnsi="Calibri Light"/>
          <w:bCs/>
          <w:sz w:val="22"/>
          <w:szCs w:val="22"/>
        </w:rPr>
        <w:t xml:space="preserve"> </w:t>
      </w:r>
      <w:proofErr w:type="spellStart"/>
      <w:r w:rsidR="00D53375" w:rsidRPr="00D53375">
        <w:rPr>
          <w:rFonts w:ascii="Calibri Light" w:hAnsi="Calibri Light"/>
          <w:bCs/>
          <w:sz w:val="22"/>
          <w:szCs w:val="22"/>
        </w:rPr>
        <w:t>plėtimas</w:t>
      </w:r>
      <w:proofErr w:type="spellEnd"/>
      <w:r w:rsidR="00D53375"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pirkimas–pardavimas, pristatymas</w:t>
      </w:r>
      <w:r w:rsidR="00D53375">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w:t>
      </w:r>
      <w:r w:rsidRPr="00D53375">
        <w:rPr>
          <w:rFonts w:asciiTheme="majorHAnsi" w:hAnsiTheme="majorHAnsi" w:cstheme="majorHAnsi"/>
          <w:sz w:val="22"/>
          <w:szCs w:val="22"/>
          <w:lang w:val="lt-LT"/>
        </w:rPr>
        <w:t>instaliavimas</w:t>
      </w:r>
      <w:r w:rsidR="00D53375" w:rsidRPr="00D53375">
        <w:rPr>
          <w:rFonts w:asciiTheme="majorHAnsi" w:hAnsiTheme="majorHAnsi" w:cstheme="majorHAnsi"/>
          <w:sz w:val="22"/>
          <w:szCs w:val="22"/>
          <w:lang w:val="lt-LT"/>
        </w:rPr>
        <w:t xml:space="preserve">, </w:t>
      </w:r>
      <w:r w:rsidRPr="00D53375">
        <w:rPr>
          <w:rFonts w:asciiTheme="majorHAnsi" w:hAnsiTheme="majorHAnsi" w:cstheme="majorHAnsi"/>
          <w:sz w:val="22"/>
          <w:szCs w:val="22"/>
          <w:lang w:val="lt-LT"/>
        </w:rPr>
        <w:t>įdiegimas</w:t>
      </w:r>
      <w:r w:rsidRPr="00D53375">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(toliau – Prekės).</w:t>
      </w:r>
      <w:r w:rsidR="00425566"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 xml:space="preserve">Techninė </w:t>
      </w:r>
      <w:r w:rsidR="00425566" w:rsidRPr="00934F1B">
        <w:rPr>
          <w:rFonts w:asciiTheme="majorHAnsi" w:hAnsiTheme="majorHAnsi" w:cstheme="majorHAnsi"/>
          <w:sz w:val="22"/>
          <w:szCs w:val="22"/>
          <w:lang w:val="lt-LT"/>
        </w:rPr>
        <w:t>prekių</w:t>
      </w:r>
      <w:r w:rsidR="00425566"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specifikacija pateikiama Sutarties s</w:t>
      </w:r>
      <w:r w:rsidR="000952DA" w:rsidRPr="00934F1B">
        <w:rPr>
          <w:rFonts w:asciiTheme="majorHAnsi" w:hAnsiTheme="majorHAnsi" w:cstheme="majorHAnsi"/>
          <w:sz w:val="22"/>
          <w:szCs w:val="22"/>
          <w:lang w:val="lt-LT"/>
        </w:rPr>
        <w:t>pecialiųjų sąlygų priede Nr. 1.</w:t>
      </w:r>
    </w:p>
    <w:p w14:paraId="3CF80EEF" w14:textId="2EADD5B2" w:rsidR="009812AB" w:rsidRPr="00934F1B" w:rsidRDefault="009812AB" w:rsidP="009812AB">
      <w:pPr>
        <w:ind w:firstLine="720"/>
        <w:jc w:val="both"/>
        <w:rPr>
          <w:rFonts w:asciiTheme="majorHAnsi" w:hAnsiTheme="majorHAnsi" w:cstheme="majorHAnsi"/>
          <w:color w:val="0070C0"/>
          <w:sz w:val="22"/>
          <w:szCs w:val="22"/>
          <w:lang w:val="lt-LT"/>
        </w:rPr>
      </w:pPr>
      <w:r w:rsidRPr="00934F1B">
        <w:rPr>
          <w:rFonts w:asciiTheme="majorHAnsi" w:hAnsiTheme="majorHAnsi" w:cstheme="majorHAnsi"/>
          <w:sz w:val="22"/>
          <w:szCs w:val="22"/>
          <w:lang w:val="lt-LT"/>
        </w:rPr>
        <w:t>Perkamos Prekės</w:t>
      </w:r>
      <w:r w:rsidRPr="00934F1B">
        <w:rPr>
          <w:rFonts w:asciiTheme="majorHAnsi" w:hAnsiTheme="majorHAnsi" w:cstheme="majorHAnsi"/>
          <w:color w:val="0070C0"/>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057"/>
        <w:gridCol w:w="1426"/>
        <w:gridCol w:w="3858"/>
      </w:tblGrid>
      <w:tr w:rsidR="009812AB" w:rsidRPr="00934F1B" w14:paraId="78C3132A" w14:textId="77777777" w:rsidTr="00D53375">
        <w:tc>
          <w:tcPr>
            <w:tcW w:w="10195" w:type="dxa"/>
            <w:gridSpan w:val="4"/>
          </w:tcPr>
          <w:p w14:paraId="291A809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Prekės</w:t>
            </w:r>
          </w:p>
        </w:tc>
      </w:tr>
      <w:tr w:rsidR="009812AB" w:rsidRPr="00934F1B" w14:paraId="39D498EF" w14:textId="77777777" w:rsidTr="00D53375">
        <w:trPr>
          <w:trHeight w:val="419"/>
        </w:trPr>
        <w:tc>
          <w:tcPr>
            <w:tcW w:w="854" w:type="dxa"/>
          </w:tcPr>
          <w:p w14:paraId="6EC31FF3" w14:textId="77777777" w:rsidR="009812AB" w:rsidRPr="00934F1B" w:rsidRDefault="009812AB" w:rsidP="009812AB">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Nr.</w:t>
            </w:r>
          </w:p>
        </w:tc>
        <w:tc>
          <w:tcPr>
            <w:tcW w:w="4057" w:type="dxa"/>
          </w:tcPr>
          <w:p w14:paraId="4EADAA7B" w14:textId="77777777" w:rsidR="009812AB" w:rsidRPr="00934F1B" w:rsidRDefault="009812AB" w:rsidP="009812AB">
            <w:pPr>
              <w:jc w:val="both"/>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pavadinimai</w:t>
            </w:r>
          </w:p>
        </w:tc>
        <w:tc>
          <w:tcPr>
            <w:tcW w:w="1426" w:type="dxa"/>
          </w:tcPr>
          <w:p w14:paraId="77721E9A" w14:textId="34A80BBE" w:rsidR="009812AB" w:rsidRPr="00934F1B" w:rsidRDefault="009812AB" w:rsidP="00E46325">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Kiekis</w:t>
            </w:r>
          </w:p>
        </w:tc>
        <w:tc>
          <w:tcPr>
            <w:tcW w:w="3858" w:type="dxa"/>
          </w:tcPr>
          <w:p w14:paraId="700CE5B1" w14:textId="77777777" w:rsidR="009812AB" w:rsidRPr="00934F1B" w:rsidRDefault="009812AB" w:rsidP="009812AB">
            <w:pPr>
              <w:rPr>
                <w:rFonts w:asciiTheme="majorHAnsi" w:hAnsiTheme="majorHAnsi" w:cstheme="majorHAnsi"/>
                <w:b/>
                <w:sz w:val="22"/>
                <w:szCs w:val="22"/>
                <w:lang w:val="lt-LT"/>
              </w:rPr>
            </w:pPr>
            <w:r w:rsidRPr="00934F1B">
              <w:rPr>
                <w:rFonts w:asciiTheme="majorHAnsi" w:hAnsiTheme="majorHAnsi" w:cstheme="majorHAnsi"/>
                <w:b/>
                <w:sz w:val="22"/>
                <w:szCs w:val="22"/>
                <w:lang w:val="lt-LT"/>
              </w:rPr>
              <w:t>Garantinių įsipareigojimų laikotarpis</w:t>
            </w:r>
          </w:p>
        </w:tc>
      </w:tr>
      <w:tr w:rsidR="009812AB" w:rsidRPr="00934F1B" w14:paraId="3C63A8D8" w14:textId="77777777" w:rsidTr="00E054BD">
        <w:tc>
          <w:tcPr>
            <w:tcW w:w="854" w:type="dxa"/>
            <w:vAlign w:val="center"/>
          </w:tcPr>
          <w:p w14:paraId="2BFBD660" w14:textId="29898605" w:rsidR="009812AB" w:rsidRPr="00934F1B" w:rsidRDefault="00D53375" w:rsidP="00E054BD">
            <w:pPr>
              <w:jc w:val="center"/>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4057" w:type="dxa"/>
            <w:vAlign w:val="center"/>
          </w:tcPr>
          <w:p w14:paraId="547D1939" w14:textId="77777777" w:rsidR="009812AB" w:rsidRDefault="00D53375" w:rsidP="00E054BD">
            <w:pPr>
              <w:rPr>
                <w:rFonts w:ascii="Calibri Light" w:hAnsi="Calibri Light"/>
                <w:bCs/>
                <w:sz w:val="22"/>
                <w:szCs w:val="22"/>
              </w:rPr>
            </w:pPr>
            <w:proofErr w:type="spellStart"/>
            <w:r>
              <w:rPr>
                <w:rFonts w:ascii="Calibri Light" w:hAnsi="Calibri Light"/>
                <w:bCs/>
                <w:sz w:val="22"/>
                <w:szCs w:val="22"/>
              </w:rPr>
              <w:t>D</w:t>
            </w:r>
            <w:r w:rsidRPr="00D53375">
              <w:rPr>
                <w:rFonts w:ascii="Calibri Light" w:hAnsi="Calibri Light"/>
                <w:bCs/>
                <w:sz w:val="22"/>
                <w:szCs w:val="22"/>
              </w:rPr>
              <w:t>uomenų</w:t>
            </w:r>
            <w:proofErr w:type="spellEnd"/>
            <w:r w:rsidRPr="00D53375">
              <w:rPr>
                <w:rFonts w:ascii="Calibri Light" w:hAnsi="Calibri Light"/>
                <w:bCs/>
                <w:sz w:val="22"/>
                <w:szCs w:val="22"/>
              </w:rPr>
              <w:t xml:space="preserve"> </w:t>
            </w:r>
            <w:proofErr w:type="spellStart"/>
            <w:r w:rsidRPr="00D53375">
              <w:rPr>
                <w:rFonts w:ascii="Calibri Light" w:hAnsi="Calibri Light"/>
                <w:bCs/>
                <w:sz w:val="22"/>
                <w:szCs w:val="22"/>
              </w:rPr>
              <w:t>saugyklos</w:t>
            </w:r>
            <w:proofErr w:type="spellEnd"/>
            <w:r w:rsidRPr="00D53375">
              <w:rPr>
                <w:rFonts w:ascii="Calibri Light" w:hAnsi="Calibri Light"/>
                <w:bCs/>
                <w:sz w:val="22"/>
                <w:szCs w:val="22"/>
              </w:rPr>
              <w:t xml:space="preserve"> </w:t>
            </w:r>
            <w:proofErr w:type="spellStart"/>
            <w:r w:rsidRPr="00D53375">
              <w:rPr>
                <w:rFonts w:ascii="Calibri Light" w:hAnsi="Calibri Light"/>
                <w:bCs/>
                <w:sz w:val="22"/>
                <w:szCs w:val="22"/>
              </w:rPr>
              <w:t>plėtimas</w:t>
            </w:r>
            <w:proofErr w:type="spellEnd"/>
          </w:p>
          <w:p w14:paraId="775BFAA3" w14:textId="5E3D9006" w:rsidR="008B366B" w:rsidRPr="00934F1B" w:rsidRDefault="008B366B" w:rsidP="00E054BD">
            <w:pPr>
              <w:rPr>
                <w:rFonts w:asciiTheme="majorHAnsi" w:hAnsiTheme="majorHAnsi" w:cstheme="majorHAnsi"/>
                <w:sz w:val="22"/>
                <w:szCs w:val="22"/>
                <w:lang w:val="lt-LT"/>
              </w:rPr>
            </w:pPr>
            <w:r>
              <w:rPr>
                <w:rFonts w:ascii="Calibri Light" w:hAnsi="Calibri Light"/>
                <w:bCs/>
                <w:sz w:val="22"/>
                <w:szCs w:val="22"/>
              </w:rPr>
              <w:t xml:space="preserve">Hitachi VSP E590 </w:t>
            </w:r>
          </w:p>
        </w:tc>
        <w:tc>
          <w:tcPr>
            <w:tcW w:w="1426" w:type="dxa"/>
            <w:vAlign w:val="center"/>
          </w:tcPr>
          <w:p w14:paraId="1EAB3049" w14:textId="7E0DD0ED" w:rsidR="009812AB" w:rsidRPr="00934F1B" w:rsidRDefault="00D53375" w:rsidP="00E054BD">
            <w:pPr>
              <w:jc w:val="center"/>
              <w:rPr>
                <w:rFonts w:asciiTheme="majorHAnsi" w:hAnsiTheme="majorHAnsi" w:cstheme="majorHAnsi"/>
                <w:sz w:val="22"/>
                <w:szCs w:val="22"/>
                <w:lang w:val="lt-LT"/>
              </w:rPr>
            </w:pPr>
            <w:r>
              <w:rPr>
                <w:rFonts w:asciiTheme="majorHAnsi" w:hAnsiTheme="majorHAnsi" w:cstheme="majorHAnsi"/>
                <w:sz w:val="22"/>
                <w:szCs w:val="22"/>
                <w:lang w:val="lt-LT"/>
              </w:rPr>
              <w:t>2 Vnt.</w:t>
            </w:r>
          </w:p>
        </w:tc>
        <w:tc>
          <w:tcPr>
            <w:tcW w:w="3858" w:type="dxa"/>
            <w:vAlign w:val="center"/>
          </w:tcPr>
          <w:p w14:paraId="286817BE" w14:textId="286B2091" w:rsidR="009812AB" w:rsidRPr="00934F1B" w:rsidRDefault="008B366B" w:rsidP="00E46325">
            <w:pPr>
              <w:rPr>
                <w:rFonts w:asciiTheme="majorHAnsi" w:hAnsiTheme="majorHAnsi" w:cstheme="majorHAnsi"/>
                <w:sz w:val="22"/>
                <w:szCs w:val="22"/>
                <w:lang w:val="lt-LT"/>
              </w:rPr>
            </w:pPr>
            <w:r>
              <w:rPr>
                <w:rFonts w:asciiTheme="majorHAnsi" w:hAnsiTheme="majorHAnsi" w:cstheme="majorHAnsi"/>
                <w:sz w:val="22"/>
                <w:szCs w:val="22"/>
                <w:lang w:val="lt-LT"/>
              </w:rPr>
              <w:t>Iki 2026 m. rugsėjo 29 d.</w:t>
            </w:r>
          </w:p>
        </w:tc>
      </w:tr>
    </w:tbl>
    <w:p w14:paraId="311209DB" w14:textId="77777777" w:rsidR="00E054BD" w:rsidRDefault="00E054BD" w:rsidP="009812AB">
      <w:pPr>
        <w:ind w:firstLine="720"/>
        <w:jc w:val="both"/>
        <w:rPr>
          <w:rFonts w:asciiTheme="majorHAnsi" w:hAnsiTheme="majorHAnsi" w:cstheme="majorHAnsi"/>
          <w:sz w:val="22"/>
          <w:szCs w:val="22"/>
          <w:lang w:val="lt-LT"/>
        </w:rPr>
      </w:pPr>
    </w:p>
    <w:p w14:paraId="7768DCB9" w14:textId="714F320C" w:rsidR="009812AB" w:rsidRPr="00934F1B" w:rsidRDefault="009812AB" w:rsidP="00E054BD">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1.2</w:t>
      </w:r>
      <w:r w:rsidR="009A3CFB" w:rsidRPr="00934F1B">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8"/>
        <w:gridCol w:w="5656"/>
      </w:tblGrid>
      <w:tr w:rsidR="009812AB" w:rsidRPr="00934F1B" w14:paraId="6A85AB3D" w14:textId="77777777" w:rsidTr="008C2B2B">
        <w:tc>
          <w:tcPr>
            <w:tcW w:w="852" w:type="dxa"/>
          </w:tcPr>
          <w:p w14:paraId="0CE8AFFA" w14:textId="77777777" w:rsidR="009812AB" w:rsidRPr="00934F1B" w:rsidRDefault="009812AB" w:rsidP="009812AB">
            <w:pP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Prekių Nr. </w:t>
            </w:r>
          </w:p>
        </w:tc>
        <w:tc>
          <w:tcPr>
            <w:tcW w:w="3732" w:type="dxa"/>
          </w:tcPr>
          <w:p w14:paraId="55B3CC95" w14:textId="77777777" w:rsidR="009812AB" w:rsidRPr="00934F1B" w:rsidRDefault="009812AB" w:rsidP="009812AB">
            <w:pP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pristatymo vietos adresas</w:t>
            </w:r>
          </w:p>
        </w:tc>
        <w:tc>
          <w:tcPr>
            <w:tcW w:w="5730" w:type="dxa"/>
          </w:tcPr>
          <w:p w14:paraId="6DBC43E5" w14:textId="421549F2" w:rsidR="009812AB" w:rsidRPr="00934F1B" w:rsidRDefault="009812AB" w:rsidP="00D53375">
            <w:pPr>
              <w:rPr>
                <w:rFonts w:asciiTheme="majorHAnsi" w:hAnsiTheme="majorHAnsi" w:cstheme="majorHAnsi"/>
                <w:b/>
                <w:sz w:val="22"/>
                <w:szCs w:val="22"/>
                <w:lang w:val="lt-LT"/>
              </w:rPr>
            </w:pPr>
            <w:r w:rsidRPr="00934F1B">
              <w:rPr>
                <w:rFonts w:asciiTheme="majorHAnsi" w:hAnsiTheme="majorHAnsi" w:cstheme="majorHAnsi"/>
                <w:b/>
                <w:sz w:val="22"/>
                <w:szCs w:val="22"/>
                <w:lang w:val="lt-LT"/>
              </w:rPr>
              <w:t>Sutartinių įsipareigojimų įvykdymo terminas (</w:t>
            </w:r>
            <w:r w:rsidRPr="00644AD9">
              <w:rPr>
                <w:rFonts w:asciiTheme="majorHAnsi" w:hAnsiTheme="majorHAnsi" w:cstheme="majorHAnsi"/>
                <w:b/>
                <w:i/>
                <w:iCs/>
                <w:sz w:val="22"/>
                <w:szCs w:val="22"/>
                <w:lang w:val="lt-LT"/>
              </w:rPr>
              <w:t>prekių pristatymas, jų instaliavimas/ įdiegimas)</w:t>
            </w:r>
          </w:p>
        </w:tc>
      </w:tr>
      <w:tr w:rsidR="009812AB" w:rsidRPr="00934F1B" w14:paraId="147FB462" w14:textId="77777777" w:rsidTr="008C2B2B">
        <w:tc>
          <w:tcPr>
            <w:tcW w:w="852" w:type="dxa"/>
          </w:tcPr>
          <w:p w14:paraId="25073787" w14:textId="0A3A256A" w:rsidR="009812AB" w:rsidRPr="00934F1B" w:rsidRDefault="00D53375" w:rsidP="009812AB">
            <w:pPr>
              <w:rPr>
                <w:rFonts w:asciiTheme="majorHAnsi" w:hAnsiTheme="majorHAnsi" w:cstheme="majorHAnsi"/>
                <w:sz w:val="22"/>
                <w:szCs w:val="22"/>
                <w:lang w:val="lt-LT"/>
              </w:rPr>
            </w:pPr>
            <w:r>
              <w:rPr>
                <w:rFonts w:asciiTheme="majorHAnsi" w:hAnsiTheme="majorHAnsi" w:cstheme="majorHAnsi"/>
                <w:sz w:val="22"/>
                <w:szCs w:val="22"/>
                <w:lang w:val="lt-LT"/>
              </w:rPr>
              <w:t>1.</w:t>
            </w:r>
          </w:p>
        </w:tc>
        <w:tc>
          <w:tcPr>
            <w:tcW w:w="3732" w:type="dxa"/>
          </w:tcPr>
          <w:p w14:paraId="20E9ECE5" w14:textId="73BA0316" w:rsidR="009812AB" w:rsidRPr="00934F1B" w:rsidRDefault="00D53375" w:rsidP="009812AB">
            <w:pPr>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5730" w:type="dxa"/>
          </w:tcPr>
          <w:p w14:paraId="4931BF2B" w14:textId="30CD1D70" w:rsidR="009812AB" w:rsidRPr="00934F1B" w:rsidRDefault="008B366B" w:rsidP="009812AB">
            <w:pPr>
              <w:rPr>
                <w:rFonts w:asciiTheme="majorHAnsi" w:hAnsiTheme="majorHAnsi" w:cstheme="majorHAnsi"/>
                <w:sz w:val="22"/>
                <w:szCs w:val="22"/>
                <w:lang w:val="lt-LT"/>
              </w:rPr>
            </w:pPr>
            <w:r>
              <w:rPr>
                <w:rFonts w:asciiTheme="majorHAnsi" w:hAnsiTheme="majorHAnsi" w:cstheme="majorHAnsi"/>
                <w:sz w:val="22"/>
                <w:szCs w:val="22"/>
                <w:lang w:val="lt-LT"/>
              </w:rPr>
              <w:t>5 mėn.</w:t>
            </w:r>
          </w:p>
        </w:tc>
      </w:tr>
    </w:tbl>
    <w:p w14:paraId="0237CC54" w14:textId="77777777" w:rsidR="008D775E" w:rsidRPr="00934F1B" w:rsidRDefault="008D775E" w:rsidP="0053280E">
      <w:pPr>
        <w:ind w:firstLine="709"/>
        <w:jc w:val="both"/>
        <w:rPr>
          <w:rFonts w:asciiTheme="majorHAnsi" w:hAnsiTheme="majorHAnsi" w:cstheme="majorHAnsi"/>
          <w:i/>
          <w:color w:val="0070C0"/>
          <w:sz w:val="22"/>
          <w:szCs w:val="22"/>
          <w:lang w:val="lt-LT"/>
        </w:rPr>
      </w:pPr>
    </w:p>
    <w:p w14:paraId="626B122B" w14:textId="45C29292" w:rsidR="009812AB" w:rsidRPr="00934F1B" w:rsidRDefault="009812A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9A3CFB" w:rsidRPr="00934F1B">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934F1B" w:rsidRDefault="009812AB" w:rsidP="009812AB">
      <w:pPr>
        <w:jc w:val="both"/>
        <w:rPr>
          <w:rFonts w:asciiTheme="majorHAnsi" w:hAnsiTheme="majorHAnsi" w:cstheme="majorHAnsi"/>
          <w:sz w:val="22"/>
          <w:szCs w:val="22"/>
          <w:lang w:val="lt-LT"/>
        </w:rPr>
      </w:pPr>
    </w:p>
    <w:p w14:paraId="11E25BE9" w14:textId="77777777" w:rsidR="009812AB" w:rsidRPr="00934F1B" w:rsidRDefault="009812AB" w:rsidP="009812AB">
      <w:pPr>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2. Sutarties galiojimas, vykdymo pradžia, trukmė</w:t>
      </w:r>
      <w:r w:rsidR="00B306DF" w:rsidRPr="00934F1B">
        <w:rPr>
          <w:rFonts w:asciiTheme="majorHAnsi" w:hAnsiTheme="majorHAnsi" w:cstheme="majorHAnsi"/>
          <w:b/>
          <w:sz w:val="22"/>
          <w:szCs w:val="22"/>
          <w:lang w:val="lt-LT"/>
        </w:rPr>
        <w:t>,</w:t>
      </w:r>
      <w:r w:rsidRPr="00934F1B">
        <w:rPr>
          <w:rFonts w:asciiTheme="majorHAnsi" w:hAnsiTheme="majorHAnsi" w:cstheme="majorHAnsi"/>
          <w:b/>
          <w:sz w:val="22"/>
          <w:szCs w:val="22"/>
          <w:lang w:val="lt-LT"/>
        </w:rPr>
        <w:t xml:space="preserve"> terminai</w:t>
      </w:r>
      <w:r w:rsidR="00B306DF" w:rsidRPr="00934F1B">
        <w:rPr>
          <w:rFonts w:asciiTheme="majorHAnsi" w:hAnsiTheme="majorHAnsi" w:cstheme="majorHAnsi"/>
          <w:b/>
          <w:sz w:val="22"/>
          <w:szCs w:val="22"/>
          <w:lang w:val="lt-LT"/>
        </w:rPr>
        <w:t xml:space="preserve"> ir sustabdymas</w:t>
      </w:r>
    </w:p>
    <w:p w14:paraId="33ECA2B5" w14:textId="77777777" w:rsidR="00585534" w:rsidRPr="00934F1B" w:rsidRDefault="00585534" w:rsidP="009268FC">
      <w:pPr>
        <w:pStyle w:val="Pagrindinistekstas"/>
        <w:ind w:firstLine="720"/>
        <w:jc w:val="both"/>
        <w:rPr>
          <w:rFonts w:asciiTheme="majorHAnsi" w:hAnsiTheme="majorHAnsi" w:cstheme="majorHAnsi"/>
          <w:i/>
          <w:iCs/>
          <w:color w:val="0070C0"/>
          <w:sz w:val="22"/>
          <w:szCs w:val="22"/>
        </w:rPr>
      </w:pPr>
    </w:p>
    <w:p w14:paraId="40402DB7" w14:textId="77777777" w:rsidR="009812AB" w:rsidRPr="00934F1B" w:rsidRDefault="009268FC" w:rsidP="00DE591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2.1. </w:t>
      </w:r>
      <w:r w:rsidR="00DE591D" w:rsidRPr="00934F1B">
        <w:rPr>
          <w:rFonts w:asciiTheme="majorHAnsi" w:hAnsiTheme="majorHAnsi" w:cstheme="majorHAnsi"/>
          <w:sz w:val="22"/>
          <w:szCs w:val="22"/>
        </w:rPr>
        <w:t>Sutartis įsigalioja, kai Sutartį pasirašo abi Sutarties Šalys ir galioja iki visiško Šalių įsipareigojimų įvykdymo</w:t>
      </w:r>
      <w:r w:rsidR="00BF761D" w:rsidRPr="00934F1B">
        <w:rPr>
          <w:rFonts w:asciiTheme="majorHAnsi" w:hAnsiTheme="majorHAnsi" w:cstheme="majorHAnsi"/>
          <w:sz w:val="22"/>
          <w:szCs w:val="22"/>
        </w:rPr>
        <w:t>.</w:t>
      </w:r>
    </w:p>
    <w:p w14:paraId="22431284" w14:textId="4650190D" w:rsidR="00BF761D" w:rsidRPr="00934F1B" w:rsidRDefault="00BF761D" w:rsidP="00273FFA">
      <w:pPr>
        <w:pStyle w:val="Pagrindinistekstas"/>
        <w:ind w:firstLine="720"/>
        <w:jc w:val="both"/>
        <w:rPr>
          <w:rFonts w:asciiTheme="majorHAnsi" w:hAnsiTheme="majorHAnsi" w:cstheme="majorHAnsi"/>
          <w:b/>
          <w:bCs/>
          <w:i/>
          <w:iCs/>
          <w:color w:val="0070C0"/>
          <w:sz w:val="22"/>
          <w:szCs w:val="22"/>
        </w:rPr>
      </w:pPr>
      <w:r w:rsidRPr="00934F1B">
        <w:rPr>
          <w:rFonts w:asciiTheme="majorHAnsi" w:hAnsiTheme="majorHAnsi" w:cstheme="majorHAnsi"/>
          <w:sz w:val="22"/>
          <w:szCs w:val="22"/>
        </w:rPr>
        <w:t xml:space="preserve">2.2 Sutartis sudaroma </w:t>
      </w:r>
      <w:r w:rsidR="00D01CA0" w:rsidRPr="00D01CA0">
        <w:rPr>
          <w:rFonts w:asciiTheme="majorHAnsi" w:hAnsiTheme="majorHAnsi" w:cstheme="majorHAnsi"/>
          <w:sz w:val="22"/>
          <w:szCs w:val="22"/>
        </w:rPr>
        <w:t>12 mėnesių</w:t>
      </w:r>
      <w:r w:rsidR="000500B7" w:rsidRPr="00D01CA0">
        <w:rPr>
          <w:rFonts w:asciiTheme="majorHAnsi" w:hAnsiTheme="majorHAnsi" w:cstheme="majorHAnsi"/>
          <w:sz w:val="22"/>
          <w:szCs w:val="22"/>
        </w:rPr>
        <w:t xml:space="preserve"> </w:t>
      </w:r>
      <w:r w:rsidR="000500B7" w:rsidRPr="00934F1B">
        <w:rPr>
          <w:rFonts w:asciiTheme="majorHAnsi" w:hAnsiTheme="majorHAnsi" w:cstheme="majorHAnsi"/>
          <w:sz w:val="22"/>
          <w:szCs w:val="22"/>
        </w:rPr>
        <w:t>terminui</w:t>
      </w:r>
      <w:r w:rsidRPr="00934F1B">
        <w:rPr>
          <w:rFonts w:asciiTheme="majorHAnsi" w:hAnsiTheme="majorHAnsi" w:cstheme="majorHAnsi"/>
          <w:b/>
          <w:bCs/>
          <w:i/>
          <w:iCs/>
          <w:sz w:val="22"/>
          <w:szCs w:val="22"/>
        </w:rPr>
        <w:t>,</w:t>
      </w:r>
      <w:r w:rsidRPr="00934F1B">
        <w:rPr>
          <w:rFonts w:asciiTheme="majorHAnsi" w:hAnsiTheme="majorHAnsi" w:cstheme="majorHAnsi"/>
          <w:sz w:val="22"/>
          <w:szCs w:val="22"/>
        </w:rPr>
        <w:t xml:space="preserve"> įskaitant apmokėjimui skirtą laikotarpį</w:t>
      </w:r>
      <w:r w:rsidR="00D95718" w:rsidRPr="00934F1B">
        <w:rPr>
          <w:rFonts w:asciiTheme="majorHAnsi" w:hAnsiTheme="majorHAnsi" w:cstheme="majorHAnsi"/>
          <w:sz w:val="22"/>
          <w:szCs w:val="22"/>
        </w:rPr>
        <w:t>, jos trukmę skaičiuojant nuo įsigaliojimo dienos.</w:t>
      </w:r>
    </w:p>
    <w:p w14:paraId="3A93F49A" w14:textId="3F2E91AA" w:rsidR="00AB3E66" w:rsidRPr="00934F1B" w:rsidRDefault="00AB3E66" w:rsidP="00EC378E">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iCs/>
          <w:sz w:val="22"/>
          <w:szCs w:val="22"/>
          <w:lang w:val="lt-LT"/>
        </w:rPr>
        <w:t>2.</w:t>
      </w:r>
      <w:r w:rsidR="00231F6C">
        <w:rPr>
          <w:rFonts w:asciiTheme="majorHAnsi" w:hAnsiTheme="majorHAnsi" w:cstheme="majorHAnsi"/>
          <w:iCs/>
          <w:sz w:val="22"/>
          <w:szCs w:val="22"/>
          <w:lang w:val="lt-LT"/>
        </w:rPr>
        <w:t>3</w:t>
      </w:r>
      <w:r w:rsidR="00067D45" w:rsidRPr="00934F1B">
        <w:rPr>
          <w:rFonts w:asciiTheme="majorHAnsi" w:hAnsiTheme="majorHAnsi" w:cstheme="majorHAnsi"/>
          <w:iCs/>
          <w:sz w:val="22"/>
          <w:szCs w:val="22"/>
          <w:lang w:val="lt-LT"/>
        </w:rPr>
        <w:t>.</w:t>
      </w:r>
      <w:r w:rsidRPr="00934F1B">
        <w:rPr>
          <w:rFonts w:asciiTheme="majorHAnsi" w:hAnsiTheme="majorHAnsi" w:cstheme="majorHAnsi"/>
          <w:i/>
          <w:sz w:val="22"/>
          <w:szCs w:val="22"/>
          <w:lang w:val="lt-LT"/>
        </w:rPr>
        <w:t xml:space="preserve"> </w:t>
      </w:r>
      <w:r w:rsidR="00EC378E" w:rsidRPr="00934F1B">
        <w:rPr>
          <w:rFonts w:asciiTheme="majorHAnsi" w:hAnsiTheme="majorHAnsi" w:cstheme="majorHAnsi"/>
          <w:iCs/>
          <w:sz w:val="22"/>
          <w:szCs w:val="22"/>
          <w:lang w:val="lt-LT"/>
        </w:rPr>
        <w:t>Šalių įsipareigojimų (ar jų dalies) vykdymo terminas gali būti sustabdyt</w:t>
      </w:r>
      <w:r w:rsidR="006F76E0" w:rsidRPr="00934F1B">
        <w:rPr>
          <w:rFonts w:asciiTheme="majorHAnsi" w:hAnsiTheme="majorHAnsi" w:cstheme="majorHAnsi"/>
          <w:iCs/>
          <w:sz w:val="22"/>
          <w:szCs w:val="22"/>
          <w:lang w:val="lt-LT"/>
        </w:rPr>
        <w:t>a</w:t>
      </w:r>
      <w:r w:rsidR="00EC378E" w:rsidRPr="00934F1B">
        <w:rPr>
          <w:rFonts w:asciiTheme="majorHAnsi" w:hAnsiTheme="majorHAnsi" w:cstheme="majorHAnsi"/>
          <w:iCs/>
          <w:sz w:val="22"/>
          <w:szCs w:val="22"/>
          <w:lang w:val="lt-LT"/>
        </w:rPr>
        <w:t>s Sutarties Bendrųjų sąlygų 18 punkte nurodytais atvejais.</w:t>
      </w:r>
      <w:r w:rsidR="00EC378E" w:rsidRPr="00934F1B">
        <w:rPr>
          <w:rFonts w:asciiTheme="majorHAnsi" w:hAnsiTheme="majorHAnsi" w:cstheme="majorHAnsi"/>
          <w:iCs/>
          <w:color w:val="0070C0"/>
          <w:sz w:val="22"/>
          <w:szCs w:val="22"/>
          <w:lang w:val="lt-LT"/>
        </w:rPr>
        <w:t xml:space="preserve"> </w:t>
      </w:r>
      <w:r w:rsidR="00EC378E" w:rsidRPr="00934F1B">
        <w:rPr>
          <w:rFonts w:asciiTheme="majorHAnsi" w:hAnsiTheme="majorHAnsi" w:cstheme="majorHAnsi"/>
          <w:sz w:val="22"/>
          <w:szCs w:val="22"/>
          <w:lang w:val="lt-LT"/>
        </w:rPr>
        <w:t xml:space="preserve">Sutarties vykdymas gali būti sustabdytas, tačiau ne ilgiau kaip 6 mėn. per visą </w:t>
      </w:r>
      <w:r w:rsidR="00E874C5" w:rsidRPr="00934F1B">
        <w:rPr>
          <w:rFonts w:asciiTheme="majorHAnsi" w:hAnsiTheme="majorHAnsi" w:cstheme="majorHAnsi"/>
          <w:sz w:val="22"/>
          <w:szCs w:val="22"/>
          <w:lang w:val="lt-LT"/>
        </w:rPr>
        <w:t>S</w:t>
      </w:r>
      <w:r w:rsidR="00EC378E" w:rsidRPr="00934F1B">
        <w:rPr>
          <w:rFonts w:asciiTheme="majorHAnsi" w:hAnsiTheme="majorHAnsi" w:cstheme="majorHAnsi"/>
          <w:sz w:val="22"/>
          <w:szCs w:val="22"/>
          <w:lang w:val="lt-LT"/>
        </w:rPr>
        <w:t>utarties vykdymo laikotarpį.</w:t>
      </w:r>
      <w:r w:rsidR="00EC378E" w:rsidRPr="00934F1B">
        <w:rPr>
          <w:rFonts w:asciiTheme="majorHAnsi" w:hAnsiTheme="majorHAnsi" w:cstheme="majorHAnsi"/>
          <w:sz w:val="22"/>
          <w:szCs w:val="22"/>
          <w:lang w:val="lt-LT" w:eastAsia="lt-LT"/>
        </w:rPr>
        <w:t xml:space="preserve"> </w:t>
      </w:r>
      <w:r w:rsidR="00EC378E" w:rsidRPr="00934F1B">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934F1B">
        <w:rPr>
          <w:rFonts w:asciiTheme="majorHAnsi" w:hAnsiTheme="majorHAnsi" w:cstheme="majorHAnsi"/>
          <w:iCs/>
          <w:sz w:val="22"/>
          <w:szCs w:val="22"/>
          <w:lang w:val="lt-LT"/>
        </w:rPr>
        <w:t>5</w:t>
      </w:r>
      <w:r w:rsidR="00EC378E" w:rsidRPr="00934F1B">
        <w:rPr>
          <w:rFonts w:asciiTheme="majorHAnsi" w:hAnsiTheme="majorHAnsi" w:cstheme="majorHAnsi"/>
          <w:iCs/>
          <w:sz w:val="22"/>
          <w:szCs w:val="22"/>
          <w:lang w:val="lt-LT"/>
        </w:rPr>
        <w:t xml:space="preserve"> kalendorin</w:t>
      </w:r>
      <w:r w:rsidR="00573453" w:rsidRPr="00934F1B">
        <w:rPr>
          <w:rFonts w:asciiTheme="majorHAnsi" w:hAnsiTheme="majorHAnsi" w:cstheme="majorHAnsi"/>
          <w:iCs/>
          <w:sz w:val="22"/>
          <w:szCs w:val="22"/>
          <w:lang w:val="lt-LT"/>
        </w:rPr>
        <w:t>es</w:t>
      </w:r>
      <w:r w:rsidR="00EC378E" w:rsidRPr="00934F1B">
        <w:rPr>
          <w:rFonts w:asciiTheme="majorHAnsi" w:hAnsiTheme="majorHAnsi" w:cstheme="majorHAnsi"/>
          <w:iCs/>
          <w:sz w:val="22"/>
          <w:szCs w:val="22"/>
          <w:lang w:val="lt-LT"/>
        </w:rPr>
        <w:t xml:space="preserve"> dien</w:t>
      </w:r>
      <w:r w:rsidR="00426BBB" w:rsidRPr="00934F1B">
        <w:rPr>
          <w:rFonts w:asciiTheme="majorHAnsi" w:hAnsiTheme="majorHAnsi" w:cstheme="majorHAnsi"/>
          <w:iCs/>
          <w:sz w:val="22"/>
          <w:szCs w:val="22"/>
          <w:lang w:val="lt-LT"/>
        </w:rPr>
        <w:t>as</w:t>
      </w:r>
      <w:r w:rsidR="00EC378E" w:rsidRPr="00934F1B">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934F1B">
        <w:rPr>
          <w:rFonts w:asciiTheme="majorHAnsi" w:hAnsiTheme="majorHAnsi" w:cstheme="majorHAnsi"/>
          <w:iCs/>
          <w:sz w:val="22"/>
          <w:szCs w:val="22"/>
          <w:lang w:val="lt-LT"/>
        </w:rPr>
        <w:t>S</w:t>
      </w:r>
      <w:r w:rsidR="00EC378E" w:rsidRPr="00934F1B">
        <w:rPr>
          <w:rFonts w:asciiTheme="majorHAnsi" w:hAnsiTheme="majorHAnsi" w:cstheme="majorHAnsi"/>
          <w:iCs/>
          <w:sz w:val="22"/>
          <w:szCs w:val="22"/>
          <w:lang w:val="lt-LT"/>
        </w:rPr>
        <w:t>utarties dalis.</w:t>
      </w:r>
    </w:p>
    <w:p w14:paraId="591B8B57" w14:textId="77777777" w:rsidR="0053280E" w:rsidRPr="00934F1B" w:rsidRDefault="0053280E" w:rsidP="0053280E">
      <w:pPr>
        <w:ind w:firstLine="709"/>
        <w:jc w:val="both"/>
        <w:rPr>
          <w:rFonts w:asciiTheme="majorHAnsi" w:hAnsiTheme="majorHAnsi" w:cstheme="majorHAnsi"/>
          <w:sz w:val="22"/>
          <w:szCs w:val="22"/>
          <w:lang w:val="lt-LT"/>
        </w:rPr>
      </w:pPr>
    </w:p>
    <w:p w14:paraId="10BD68D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3. Sutarties kaina (kainodaros taisyklės) ir mokėjimo sąlygos</w:t>
      </w:r>
    </w:p>
    <w:p w14:paraId="4D6AD618" w14:textId="77777777" w:rsidR="009812AB" w:rsidRPr="00934F1B" w:rsidRDefault="009812AB" w:rsidP="009812AB">
      <w:pPr>
        <w:jc w:val="both"/>
        <w:rPr>
          <w:rFonts w:asciiTheme="majorHAnsi" w:hAnsiTheme="majorHAnsi" w:cstheme="majorHAnsi"/>
          <w:b/>
          <w:sz w:val="22"/>
          <w:szCs w:val="22"/>
          <w:lang w:val="lt-LT"/>
        </w:rPr>
      </w:pPr>
    </w:p>
    <w:p w14:paraId="16A42B17" w14:textId="0E253991" w:rsidR="00B80CF3" w:rsidRPr="00934F1B" w:rsidRDefault="009812AB" w:rsidP="00B80CF3">
      <w:pPr>
        <w:widowControl w:val="0"/>
        <w:ind w:firstLine="720"/>
        <w:jc w:val="both"/>
        <w:rPr>
          <w:rFonts w:asciiTheme="majorHAnsi" w:hAnsiTheme="majorHAnsi" w:cstheme="majorHAnsi"/>
          <w:i/>
          <w:color w:val="0070C0"/>
          <w:sz w:val="22"/>
          <w:szCs w:val="22"/>
          <w:lang w:val="lt-LT"/>
        </w:rPr>
      </w:pPr>
      <w:r w:rsidRPr="00934F1B">
        <w:rPr>
          <w:rFonts w:asciiTheme="majorHAnsi" w:hAnsiTheme="majorHAnsi" w:cstheme="majorHAnsi"/>
          <w:sz w:val="22"/>
          <w:szCs w:val="22"/>
          <w:lang w:val="lt-LT"/>
        </w:rPr>
        <w:t xml:space="preserve">3.1. </w:t>
      </w:r>
      <w:r w:rsidR="00B80CF3" w:rsidRPr="00934F1B">
        <w:rPr>
          <w:rFonts w:asciiTheme="majorHAnsi" w:hAnsiTheme="majorHAnsi" w:cstheme="majorHAnsi"/>
          <w:sz w:val="22"/>
          <w:szCs w:val="22"/>
          <w:lang w:val="lt-LT"/>
        </w:rPr>
        <w:t>Kainodaros taisyk</w:t>
      </w:r>
      <w:r w:rsidR="00231F6C">
        <w:rPr>
          <w:rFonts w:asciiTheme="majorHAnsi" w:hAnsiTheme="majorHAnsi" w:cstheme="majorHAnsi"/>
          <w:sz w:val="22"/>
          <w:szCs w:val="22"/>
          <w:lang w:val="lt-LT"/>
        </w:rPr>
        <w:t>lės – šioje Sutartyje taikomas fiksuotos</w:t>
      </w:r>
      <w:r w:rsidR="00B80CF3" w:rsidRPr="00934F1B">
        <w:rPr>
          <w:rFonts w:asciiTheme="majorHAnsi" w:hAnsiTheme="majorHAnsi" w:cstheme="majorHAnsi"/>
          <w:sz w:val="22"/>
          <w:szCs w:val="22"/>
          <w:lang w:val="lt-LT"/>
        </w:rPr>
        <w:t xml:space="preserve"> kainos apskaičiavimo būdas. Pradinė sutarties vertė </w:t>
      </w:r>
      <w:r w:rsidR="008B366B">
        <w:rPr>
          <w:rFonts w:asciiTheme="majorHAnsi" w:hAnsiTheme="majorHAnsi" w:cstheme="majorHAnsi"/>
          <w:sz w:val="22"/>
          <w:szCs w:val="22"/>
          <w:lang w:val="lt-LT"/>
        </w:rPr>
        <w:t>–</w:t>
      </w:r>
      <w:r w:rsidR="00B80CF3" w:rsidRPr="00934F1B">
        <w:rPr>
          <w:rFonts w:asciiTheme="majorHAnsi" w:hAnsiTheme="majorHAnsi" w:cstheme="majorHAnsi"/>
          <w:sz w:val="22"/>
          <w:szCs w:val="22"/>
          <w:lang w:val="lt-LT"/>
        </w:rPr>
        <w:t xml:space="preserve"> </w:t>
      </w:r>
      <w:r w:rsidR="008B366B">
        <w:rPr>
          <w:rFonts w:asciiTheme="majorHAnsi" w:hAnsiTheme="majorHAnsi" w:cstheme="majorHAnsi"/>
          <w:sz w:val="22"/>
          <w:szCs w:val="22"/>
          <w:lang w:val="lt-LT"/>
        </w:rPr>
        <w:t>39.800,00</w:t>
      </w:r>
      <w:r w:rsidR="009C01DC" w:rsidRPr="00934F1B">
        <w:rPr>
          <w:rFonts w:asciiTheme="majorHAnsi" w:hAnsiTheme="majorHAnsi" w:cstheme="majorHAnsi"/>
          <w:sz w:val="22"/>
          <w:szCs w:val="22"/>
          <w:lang w:val="lt-LT"/>
        </w:rPr>
        <w:t xml:space="preserve"> Eur be</w:t>
      </w:r>
      <w:r w:rsidR="00B80CF3" w:rsidRPr="00934F1B">
        <w:rPr>
          <w:rFonts w:asciiTheme="majorHAnsi" w:hAnsiTheme="majorHAnsi" w:cstheme="majorHAnsi"/>
          <w:sz w:val="22"/>
          <w:szCs w:val="22"/>
          <w:lang w:val="lt-LT"/>
        </w:rPr>
        <w:t xml:space="preserve"> PVM.</w:t>
      </w:r>
    </w:p>
    <w:p w14:paraId="3315D910" w14:textId="77777777" w:rsidR="00FB04E9" w:rsidRPr="00934F1B" w:rsidRDefault="00FB04E9" w:rsidP="00B80CF3">
      <w:pPr>
        <w:widowControl w:val="0"/>
        <w:ind w:firstLine="720"/>
        <w:jc w:val="both"/>
        <w:rPr>
          <w:rFonts w:asciiTheme="majorHAnsi" w:hAnsiTheme="majorHAnsi" w:cstheme="majorHAnsi"/>
          <w:i/>
          <w:color w:val="0070C0"/>
          <w:sz w:val="22"/>
          <w:szCs w:val="22"/>
          <w:lang w:val="lt-LT"/>
        </w:rPr>
      </w:pPr>
    </w:p>
    <w:p w14:paraId="79CCD032" w14:textId="77777777" w:rsidR="009812AB" w:rsidRPr="00934F1B" w:rsidRDefault="00E63412" w:rsidP="00942A39">
      <w:pPr>
        <w:widowControl w:val="0"/>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3.2. Sutarties kaina: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759"/>
      </w:tblGrid>
      <w:tr w:rsidR="009812AB" w:rsidRPr="00934F1B" w14:paraId="3FFBE905" w14:textId="77777777" w:rsidTr="00E84B6C">
        <w:tc>
          <w:tcPr>
            <w:tcW w:w="1555" w:type="dxa"/>
            <w:vAlign w:val="center"/>
          </w:tcPr>
          <w:p w14:paraId="415BFD82" w14:textId="77777777" w:rsidR="009812AB" w:rsidRPr="00934F1B" w:rsidRDefault="009812AB" w:rsidP="00E84B6C">
            <w:pPr>
              <w:rPr>
                <w:rFonts w:asciiTheme="majorHAnsi" w:hAnsiTheme="majorHAnsi" w:cstheme="majorHAnsi"/>
                <w:b/>
                <w:sz w:val="22"/>
                <w:szCs w:val="22"/>
                <w:lang w:val="lt-LT"/>
              </w:rPr>
            </w:pPr>
            <w:r w:rsidRPr="00934F1B">
              <w:rPr>
                <w:rFonts w:asciiTheme="majorHAnsi" w:hAnsiTheme="majorHAnsi" w:cstheme="majorHAnsi"/>
                <w:b/>
                <w:sz w:val="22"/>
                <w:szCs w:val="22"/>
                <w:lang w:val="lt-LT"/>
              </w:rPr>
              <w:t>Sutarties kaina be PVM</w:t>
            </w:r>
          </w:p>
        </w:tc>
        <w:tc>
          <w:tcPr>
            <w:tcW w:w="8759" w:type="dxa"/>
            <w:vAlign w:val="center"/>
          </w:tcPr>
          <w:p w14:paraId="01193B13" w14:textId="7D574B37" w:rsidR="008B366B" w:rsidRPr="00934F1B" w:rsidRDefault="008B366B" w:rsidP="00E84B6C">
            <w:pPr>
              <w:rPr>
                <w:rFonts w:asciiTheme="majorHAnsi" w:hAnsiTheme="majorHAnsi" w:cstheme="majorHAnsi"/>
                <w:i/>
                <w:sz w:val="22"/>
                <w:szCs w:val="22"/>
                <w:lang w:val="lt-LT"/>
              </w:rPr>
            </w:pPr>
            <w:r>
              <w:rPr>
                <w:rFonts w:asciiTheme="majorHAnsi" w:hAnsiTheme="majorHAnsi" w:cstheme="majorHAnsi"/>
                <w:sz w:val="22"/>
                <w:szCs w:val="22"/>
                <w:lang w:val="lt-LT"/>
              </w:rPr>
              <w:t>39</w:t>
            </w:r>
            <w:r w:rsidR="002F70A6">
              <w:rPr>
                <w:rFonts w:asciiTheme="majorHAnsi" w:hAnsiTheme="majorHAnsi" w:cstheme="majorHAnsi"/>
                <w:sz w:val="22"/>
                <w:szCs w:val="22"/>
                <w:lang w:val="lt-LT"/>
              </w:rPr>
              <w:t>.</w:t>
            </w:r>
            <w:r>
              <w:rPr>
                <w:rFonts w:asciiTheme="majorHAnsi" w:hAnsiTheme="majorHAnsi" w:cstheme="majorHAnsi"/>
                <w:sz w:val="22"/>
                <w:szCs w:val="22"/>
                <w:lang w:val="lt-LT"/>
              </w:rPr>
              <w:t>800,00 Eur</w:t>
            </w:r>
            <w:r w:rsidR="00E84B6C">
              <w:rPr>
                <w:rFonts w:asciiTheme="majorHAnsi" w:hAnsiTheme="majorHAnsi" w:cstheme="majorHAnsi"/>
                <w:sz w:val="22"/>
                <w:szCs w:val="22"/>
                <w:lang w:val="lt-LT"/>
              </w:rPr>
              <w:t xml:space="preserve"> (</w:t>
            </w:r>
            <w:r>
              <w:rPr>
                <w:rFonts w:asciiTheme="majorHAnsi" w:hAnsiTheme="majorHAnsi" w:cstheme="majorHAnsi"/>
                <w:sz w:val="22"/>
                <w:szCs w:val="22"/>
                <w:lang w:val="lt-LT"/>
              </w:rPr>
              <w:t xml:space="preserve">Trisdešimt devyni tūkstančiai aštuoni šimtai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00 ct</w:t>
            </w:r>
            <w:r w:rsidR="00E84B6C">
              <w:rPr>
                <w:rFonts w:asciiTheme="majorHAnsi" w:hAnsiTheme="majorHAnsi" w:cstheme="majorHAnsi"/>
                <w:sz w:val="22"/>
                <w:szCs w:val="22"/>
                <w:lang w:val="lt-LT"/>
              </w:rPr>
              <w:t>)</w:t>
            </w:r>
          </w:p>
        </w:tc>
      </w:tr>
      <w:tr w:rsidR="009812AB" w:rsidRPr="00934F1B" w14:paraId="091EF709" w14:textId="77777777" w:rsidTr="00E84B6C">
        <w:tc>
          <w:tcPr>
            <w:tcW w:w="1555" w:type="dxa"/>
            <w:vAlign w:val="center"/>
          </w:tcPr>
          <w:p w14:paraId="55392D61" w14:textId="77777777" w:rsidR="009812AB" w:rsidRDefault="009812AB" w:rsidP="00E84B6C">
            <w:pPr>
              <w:rPr>
                <w:rFonts w:asciiTheme="majorHAnsi" w:hAnsiTheme="majorHAnsi" w:cstheme="majorHAnsi"/>
                <w:b/>
                <w:sz w:val="22"/>
                <w:szCs w:val="22"/>
                <w:lang w:val="lt-LT"/>
              </w:rPr>
            </w:pPr>
            <w:r w:rsidRPr="00934F1B">
              <w:rPr>
                <w:rFonts w:asciiTheme="majorHAnsi" w:hAnsiTheme="majorHAnsi" w:cstheme="majorHAnsi"/>
                <w:b/>
                <w:sz w:val="22"/>
                <w:szCs w:val="22"/>
                <w:lang w:val="lt-LT"/>
              </w:rPr>
              <w:t>PVM</w:t>
            </w:r>
          </w:p>
          <w:p w14:paraId="3E274999" w14:textId="1BE90388" w:rsidR="00E84B6C" w:rsidRPr="00934F1B" w:rsidRDefault="00E84B6C" w:rsidP="00E84B6C">
            <w:pPr>
              <w:rPr>
                <w:rFonts w:asciiTheme="majorHAnsi" w:hAnsiTheme="majorHAnsi" w:cstheme="majorHAnsi"/>
                <w:b/>
                <w:sz w:val="22"/>
                <w:szCs w:val="22"/>
                <w:lang w:val="lt-LT"/>
              </w:rPr>
            </w:pPr>
          </w:p>
        </w:tc>
        <w:tc>
          <w:tcPr>
            <w:tcW w:w="8759" w:type="dxa"/>
            <w:vAlign w:val="center"/>
          </w:tcPr>
          <w:p w14:paraId="043F3D4A" w14:textId="4BE55D9C" w:rsidR="008B366B" w:rsidRPr="00934F1B" w:rsidRDefault="008B366B" w:rsidP="00E84B6C">
            <w:pPr>
              <w:rPr>
                <w:rFonts w:asciiTheme="majorHAnsi" w:hAnsiTheme="majorHAnsi" w:cstheme="majorHAnsi"/>
                <w:sz w:val="22"/>
                <w:szCs w:val="22"/>
                <w:lang w:val="lt-LT"/>
              </w:rPr>
            </w:pPr>
            <w:r>
              <w:rPr>
                <w:rFonts w:asciiTheme="majorHAnsi" w:hAnsiTheme="majorHAnsi" w:cstheme="majorHAnsi"/>
                <w:sz w:val="22"/>
                <w:szCs w:val="22"/>
                <w:lang w:val="lt-LT"/>
              </w:rPr>
              <w:t>8</w:t>
            </w:r>
            <w:r w:rsidR="002F70A6">
              <w:rPr>
                <w:rFonts w:asciiTheme="majorHAnsi" w:hAnsiTheme="majorHAnsi" w:cstheme="majorHAnsi"/>
                <w:sz w:val="22"/>
                <w:szCs w:val="22"/>
                <w:lang w:val="lt-LT"/>
              </w:rPr>
              <w:t>.</w:t>
            </w:r>
            <w:r>
              <w:rPr>
                <w:rFonts w:asciiTheme="majorHAnsi" w:hAnsiTheme="majorHAnsi" w:cstheme="majorHAnsi"/>
                <w:sz w:val="22"/>
                <w:szCs w:val="22"/>
                <w:lang w:val="lt-LT"/>
              </w:rPr>
              <w:t>358,00 Eur</w:t>
            </w:r>
            <w:r w:rsidR="00E84B6C">
              <w:rPr>
                <w:rFonts w:asciiTheme="majorHAnsi" w:hAnsiTheme="majorHAnsi" w:cstheme="majorHAnsi"/>
                <w:sz w:val="22"/>
                <w:szCs w:val="22"/>
                <w:lang w:val="lt-LT"/>
              </w:rPr>
              <w:t xml:space="preserve"> (</w:t>
            </w:r>
            <w:r>
              <w:rPr>
                <w:rFonts w:asciiTheme="majorHAnsi" w:hAnsiTheme="majorHAnsi" w:cstheme="majorHAnsi"/>
                <w:sz w:val="22"/>
                <w:szCs w:val="22"/>
                <w:lang w:val="lt-LT"/>
              </w:rPr>
              <w:t xml:space="preserve">Aštuoni tūkstančiai trys </w:t>
            </w:r>
            <w:proofErr w:type="spellStart"/>
            <w:r>
              <w:rPr>
                <w:rFonts w:asciiTheme="majorHAnsi" w:hAnsiTheme="majorHAnsi" w:cstheme="majorHAnsi"/>
                <w:sz w:val="22"/>
                <w:szCs w:val="22"/>
                <w:lang w:val="lt-LT"/>
              </w:rPr>
              <w:t>šimai</w:t>
            </w:r>
            <w:proofErr w:type="spellEnd"/>
            <w:r>
              <w:rPr>
                <w:rFonts w:asciiTheme="majorHAnsi" w:hAnsiTheme="majorHAnsi" w:cstheme="majorHAnsi"/>
                <w:sz w:val="22"/>
                <w:szCs w:val="22"/>
                <w:lang w:val="lt-LT"/>
              </w:rPr>
              <w:t xml:space="preserve"> penkiasdešimt aštuoni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00 ct</w:t>
            </w:r>
            <w:r w:rsidR="00E84B6C">
              <w:rPr>
                <w:rFonts w:asciiTheme="majorHAnsi" w:hAnsiTheme="majorHAnsi" w:cstheme="majorHAnsi"/>
                <w:sz w:val="22"/>
                <w:szCs w:val="22"/>
                <w:lang w:val="lt-LT"/>
              </w:rPr>
              <w:t>)</w:t>
            </w:r>
          </w:p>
        </w:tc>
      </w:tr>
      <w:tr w:rsidR="009812AB" w:rsidRPr="00934F1B" w14:paraId="38573655" w14:textId="77777777" w:rsidTr="00E84B6C">
        <w:tc>
          <w:tcPr>
            <w:tcW w:w="1555" w:type="dxa"/>
            <w:vAlign w:val="center"/>
          </w:tcPr>
          <w:p w14:paraId="03F7BBC3" w14:textId="45162821" w:rsidR="009812AB" w:rsidRPr="00934F1B" w:rsidRDefault="009812AB" w:rsidP="00E84B6C">
            <w:pP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Sutarties kaina </w:t>
            </w:r>
            <w:r w:rsidR="00942A39" w:rsidRPr="00934F1B">
              <w:rPr>
                <w:rFonts w:asciiTheme="majorHAnsi" w:hAnsiTheme="majorHAnsi" w:cstheme="majorHAnsi"/>
                <w:b/>
                <w:sz w:val="22"/>
                <w:szCs w:val="22"/>
                <w:lang w:val="lt-LT"/>
              </w:rPr>
              <w:t>su PVM</w:t>
            </w:r>
          </w:p>
        </w:tc>
        <w:tc>
          <w:tcPr>
            <w:tcW w:w="8759" w:type="dxa"/>
            <w:vAlign w:val="center"/>
          </w:tcPr>
          <w:p w14:paraId="51EAD0C0" w14:textId="4E833DDC" w:rsidR="008B366B" w:rsidRPr="00934F1B" w:rsidRDefault="008B366B" w:rsidP="00E84B6C">
            <w:pPr>
              <w:rPr>
                <w:rFonts w:asciiTheme="majorHAnsi" w:hAnsiTheme="majorHAnsi" w:cstheme="majorHAnsi"/>
                <w:sz w:val="22"/>
                <w:szCs w:val="22"/>
                <w:lang w:val="lt-LT"/>
              </w:rPr>
            </w:pPr>
            <w:r>
              <w:rPr>
                <w:rFonts w:asciiTheme="majorHAnsi" w:hAnsiTheme="majorHAnsi" w:cstheme="majorHAnsi"/>
                <w:sz w:val="22"/>
                <w:szCs w:val="22"/>
                <w:lang w:val="lt-LT"/>
              </w:rPr>
              <w:t>48</w:t>
            </w:r>
            <w:r w:rsidR="002F70A6">
              <w:rPr>
                <w:rFonts w:asciiTheme="majorHAnsi" w:hAnsiTheme="majorHAnsi" w:cstheme="majorHAnsi"/>
                <w:sz w:val="22"/>
                <w:szCs w:val="22"/>
                <w:lang w:val="lt-LT"/>
              </w:rPr>
              <w:t>.</w:t>
            </w:r>
            <w:r>
              <w:rPr>
                <w:rFonts w:asciiTheme="majorHAnsi" w:hAnsiTheme="majorHAnsi" w:cstheme="majorHAnsi"/>
                <w:sz w:val="22"/>
                <w:szCs w:val="22"/>
                <w:lang w:val="lt-LT"/>
              </w:rPr>
              <w:t>158,00 Eur</w:t>
            </w:r>
            <w:r w:rsidR="00E84B6C">
              <w:rPr>
                <w:rFonts w:asciiTheme="majorHAnsi" w:hAnsiTheme="majorHAnsi" w:cstheme="majorHAnsi"/>
                <w:sz w:val="22"/>
                <w:szCs w:val="22"/>
                <w:lang w:val="lt-LT"/>
              </w:rPr>
              <w:t xml:space="preserve"> (</w:t>
            </w:r>
            <w:r>
              <w:rPr>
                <w:rFonts w:asciiTheme="majorHAnsi" w:hAnsiTheme="majorHAnsi" w:cstheme="majorHAnsi"/>
                <w:sz w:val="22"/>
                <w:szCs w:val="22"/>
                <w:lang w:val="lt-LT"/>
              </w:rPr>
              <w:t xml:space="preserve">Keturiasdešimt aštuoni tūkstančiai vienas šimtas penkiasdešimt aštuoni </w:t>
            </w:r>
            <w:proofErr w:type="spellStart"/>
            <w:r>
              <w:rPr>
                <w:rFonts w:asciiTheme="majorHAnsi" w:hAnsiTheme="majorHAnsi" w:cstheme="majorHAnsi"/>
                <w:sz w:val="22"/>
                <w:szCs w:val="22"/>
                <w:lang w:val="lt-LT"/>
              </w:rPr>
              <w:t>eur</w:t>
            </w:r>
            <w:proofErr w:type="spellEnd"/>
            <w:r>
              <w:rPr>
                <w:rFonts w:asciiTheme="majorHAnsi" w:hAnsiTheme="majorHAnsi" w:cstheme="majorHAnsi"/>
                <w:sz w:val="22"/>
                <w:szCs w:val="22"/>
                <w:lang w:val="lt-LT"/>
              </w:rPr>
              <w:t xml:space="preserve"> 00 ct</w:t>
            </w:r>
            <w:r w:rsidR="00E84B6C">
              <w:rPr>
                <w:rFonts w:asciiTheme="majorHAnsi" w:hAnsiTheme="majorHAnsi" w:cstheme="majorHAnsi"/>
                <w:sz w:val="22"/>
                <w:szCs w:val="22"/>
                <w:lang w:val="lt-LT"/>
              </w:rPr>
              <w:t>)</w:t>
            </w:r>
          </w:p>
        </w:tc>
      </w:tr>
    </w:tbl>
    <w:p w14:paraId="04CC39E4" w14:textId="2C28549E" w:rsidR="00942A39" w:rsidRPr="00934F1B" w:rsidRDefault="00942A39" w:rsidP="00942A39">
      <w:pPr>
        <w:widowControl w:val="0"/>
        <w:jc w:val="both"/>
        <w:rPr>
          <w:rFonts w:asciiTheme="majorHAnsi" w:hAnsiTheme="majorHAnsi" w:cstheme="majorHAnsi"/>
          <w:i/>
          <w:sz w:val="22"/>
          <w:szCs w:val="22"/>
          <w:lang w:val="lt-LT"/>
        </w:rPr>
      </w:pPr>
    </w:p>
    <w:p w14:paraId="7D9CB39E" w14:textId="77777777" w:rsidR="005039EF" w:rsidRPr="00934F1B" w:rsidRDefault="005039EF" w:rsidP="005039EF">
      <w:pPr>
        <w:ind w:firstLine="709"/>
        <w:jc w:val="both"/>
        <w:rPr>
          <w:rFonts w:asciiTheme="majorHAnsi" w:hAnsiTheme="majorHAnsi" w:cstheme="majorHAnsi"/>
          <w:sz w:val="22"/>
          <w:szCs w:val="22"/>
          <w:lang w:val="lt-LT"/>
        </w:rPr>
      </w:pPr>
      <w:r w:rsidRPr="00934F1B">
        <w:rPr>
          <w:rFonts w:asciiTheme="majorHAnsi" w:hAnsiTheme="majorHAnsi" w:cstheme="majorHAnsi"/>
          <w:bCs/>
          <w:sz w:val="22"/>
          <w:szCs w:val="22"/>
          <w:lang w:val="lt-LT"/>
        </w:rPr>
        <w:t>3.3. Mokėjimai</w:t>
      </w:r>
      <w:r w:rsidRPr="00934F1B">
        <w:rPr>
          <w:rFonts w:asciiTheme="majorHAnsi" w:hAnsiTheme="majorHAnsi" w:cstheme="majorHAnsi"/>
          <w:sz w:val="22"/>
          <w:szCs w:val="22"/>
          <w:lang w:val="lt-LT"/>
        </w:rPr>
        <w:t xml:space="preserve"> atliekami eurais tokia tvarka:</w:t>
      </w:r>
    </w:p>
    <w:p w14:paraId="62A07294" w14:textId="75D97E11" w:rsidR="00FA7A16" w:rsidRPr="00934F1B" w:rsidRDefault="00676EC1" w:rsidP="00231F6C">
      <w:pPr>
        <w:tabs>
          <w:tab w:val="left" w:pos="567"/>
        </w:tabs>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.1. Pirkėjas už prekes Tiekėjui sumoka visą sumą po prekių, nurodytų Sutarties 1.1 punkte, patiekimo.</w:t>
      </w:r>
      <w:r w:rsidR="00FA7A16" w:rsidRPr="00934F1B">
        <w:rPr>
          <w:rFonts w:asciiTheme="majorHAnsi" w:hAnsiTheme="majorHAnsi" w:cstheme="majorHAnsi"/>
          <w:sz w:val="22"/>
          <w:szCs w:val="22"/>
          <w:lang w:val="lt-LT"/>
        </w:rPr>
        <w:t xml:space="preserve"> Mokėjimai atliekami taip: mokėjimai, vykdomi po to, kai pasirašomas (-i) Prekių priėmimo–perdavimo aktas (-ai) ir pateikiama PVM sąskaita-faktūra. Jeigu Pirkėjas gauna PVM sąskaitą faktūrą anksčiau nei yra pasirašomas (-i) Prekių priėmimo–perdavimo aktas (-ai) arba tą pačią dieną – tai Pirkėjas už Prekes Tiekėjui sumoka per 30 (trisdešimt) kalendorinių dienų po Prekių priėmimo–perdavimo akto (-ų) pasirašymo dienos.  Jeigu Pirkėjas gauna PVM sąskaitą faktūrą vėliau nei yra pasirašytas (-i) Prekių priėmimo–perdavimo aktas (-ai)– tai Pirkėjas už Prekes Tiekėjui sumoka per 30 (trisdešimt) kalendorinių dienų po to, kai Pirkėjas gauna PVM sąskaitą faktūrą.  PVM sąskaitą faktūrą Tiekėjas privalo pateikti „</w:t>
      </w:r>
      <w:proofErr w:type="spellStart"/>
      <w:r w:rsidR="00FA7A16" w:rsidRPr="00934F1B">
        <w:rPr>
          <w:rFonts w:asciiTheme="majorHAnsi" w:hAnsiTheme="majorHAnsi" w:cstheme="majorHAnsi"/>
          <w:sz w:val="22"/>
          <w:szCs w:val="22"/>
          <w:lang w:val="lt-LT"/>
        </w:rPr>
        <w:t>E.sąskaita</w:t>
      </w:r>
      <w:proofErr w:type="spellEnd"/>
      <w:r w:rsidR="00FA7A16" w:rsidRPr="00934F1B">
        <w:rPr>
          <w:rFonts w:asciiTheme="majorHAnsi" w:hAnsiTheme="majorHAnsi" w:cstheme="majorHAnsi"/>
          <w:sz w:val="22"/>
          <w:szCs w:val="22"/>
          <w:lang w:val="lt-LT"/>
        </w:rPr>
        <w:t>“ priemonėmis.</w:t>
      </w:r>
    </w:p>
    <w:p w14:paraId="3BECC07E" w14:textId="6F7DDD11" w:rsidR="009812AB" w:rsidRPr="00934F1B" w:rsidRDefault="00676EC1"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753AAE91" w:rsidR="009812AB" w:rsidRPr="00E84B6C" w:rsidRDefault="009812AB" w:rsidP="009812AB">
      <w:pPr>
        <w:ind w:firstLine="720"/>
        <w:jc w:val="both"/>
        <w:rPr>
          <w:rFonts w:asciiTheme="majorHAnsi" w:hAnsiTheme="majorHAnsi" w:cstheme="majorHAnsi"/>
          <w:iCs/>
          <w:sz w:val="22"/>
          <w:szCs w:val="22"/>
          <w:lang w:val="lt-LT"/>
        </w:rPr>
      </w:pPr>
      <w:r w:rsidRPr="00934F1B">
        <w:rPr>
          <w:rFonts w:asciiTheme="majorHAnsi" w:hAnsiTheme="majorHAnsi" w:cstheme="majorHAnsi"/>
          <w:sz w:val="22"/>
          <w:szCs w:val="22"/>
          <w:lang w:val="lt-LT"/>
        </w:rPr>
        <w:t xml:space="preserve">Sąskaitos Nr. </w:t>
      </w:r>
      <w:r w:rsidR="002F70A6" w:rsidRPr="00E84B6C">
        <w:rPr>
          <w:rFonts w:asciiTheme="majorHAnsi" w:hAnsiTheme="majorHAnsi" w:cstheme="majorHAnsi"/>
          <w:iCs/>
          <w:sz w:val="22"/>
          <w:szCs w:val="22"/>
          <w:lang w:val="lt-LT"/>
        </w:rPr>
        <w:t>LT51 7044 0600 0150 7336</w:t>
      </w:r>
      <w:r w:rsidRPr="00E84B6C">
        <w:rPr>
          <w:rFonts w:asciiTheme="majorHAnsi" w:hAnsiTheme="majorHAnsi" w:cstheme="majorHAnsi"/>
          <w:iCs/>
          <w:sz w:val="22"/>
          <w:szCs w:val="22"/>
          <w:lang w:val="lt-LT"/>
        </w:rPr>
        <w:t>;</w:t>
      </w:r>
    </w:p>
    <w:p w14:paraId="41974D24" w14:textId="52A7E4F6" w:rsidR="009812AB" w:rsidRPr="00E84B6C" w:rsidRDefault="002F70A6" w:rsidP="009812AB">
      <w:pPr>
        <w:ind w:firstLine="720"/>
        <w:jc w:val="both"/>
        <w:rPr>
          <w:rFonts w:asciiTheme="majorHAnsi" w:hAnsiTheme="majorHAnsi" w:cstheme="majorHAnsi"/>
          <w:iCs/>
          <w:sz w:val="22"/>
          <w:szCs w:val="22"/>
          <w:lang w:val="lt-LT"/>
        </w:rPr>
      </w:pPr>
      <w:r w:rsidRPr="00E84B6C">
        <w:rPr>
          <w:rFonts w:asciiTheme="majorHAnsi" w:hAnsiTheme="majorHAnsi" w:cstheme="majorHAnsi"/>
          <w:iCs/>
          <w:sz w:val="22"/>
          <w:szCs w:val="22"/>
          <w:lang w:val="lt-LT"/>
        </w:rPr>
        <w:t>AB SEB</w:t>
      </w:r>
      <w:r w:rsidR="009812AB" w:rsidRPr="00E84B6C">
        <w:rPr>
          <w:rFonts w:asciiTheme="majorHAnsi" w:hAnsiTheme="majorHAnsi" w:cstheme="majorHAnsi"/>
          <w:iCs/>
          <w:sz w:val="22"/>
          <w:szCs w:val="22"/>
          <w:lang w:val="lt-LT"/>
        </w:rPr>
        <w:t xml:space="preserve"> bankas;</w:t>
      </w:r>
    </w:p>
    <w:p w14:paraId="647724BC" w14:textId="12CD9E32" w:rsidR="009812AB" w:rsidRPr="00E84B6C" w:rsidRDefault="009812AB" w:rsidP="009812AB">
      <w:pPr>
        <w:ind w:firstLine="720"/>
        <w:jc w:val="both"/>
        <w:rPr>
          <w:rFonts w:asciiTheme="majorHAnsi" w:hAnsiTheme="majorHAnsi" w:cstheme="majorHAnsi"/>
          <w:iCs/>
          <w:sz w:val="22"/>
          <w:szCs w:val="22"/>
          <w:lang w:val="lt-LT"/>
        </w:rPr>
      </w:pPr>
      <w:r w:rsidRPr="00E84B6C">
        <w:rPr>
          <w:rFonts w:asciiTheme="majorHAnsi" w:hAnsiTheme="majorHAnsi" w:cstheme="majorHAnsi"/>
          <w:iCs/>
          <w:sz w:val="22"/>
          <w:szCs w:val="22"/>
          <w:lang w:val="lt-LT"/>
        </w:rPr>
        <w:t xml:space="preserve">Banko kodas </w:t>
      </w:r>
      <w:r w:rsidR="002F70A6" w:rsidRPr="00E84B6C">
        <w:rPr>
          <w:rFonts w:asciiTheme="majorHAnsi" w:hAnsiTheme="majorHAnsi" w:cstheme="majorHAnsi"/>
          <w:iCs/>
          <w:sz w:val="22"/>
          <w:szCs w:val="22"/>
          <w:lang w:val="lt-LT"/>
        </w:rPr>
        <w:t>70440</w:t>
      </w:r>
    </w:p>
    <w:p w14:paraId="4A96C09F" w14:textId="77777777" w:rsidR="00231F6C" w:rsidRDefault="00231F6C" w:rsidP="009812AB">
      <w:pPr>
        <w:jc w:val="center"/>
        <w:rPr>
          <w:rFonts w:asciiTheme="majorHAnsi" w:hAnsiTheme="majorHAnsi" w:cstheme="majorHAnsi"/>
          <w:b/>
          <w:sz w:val="22"/>
          <w:szCs w:val="22"/>
          <w:lang w:val="lt-LT"/>
        </w:rPr>
      </w:pPr>
    </w:p>
    <w:p w14:paraId="5AAD5132"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4. Sutarties įvykdymo užtikrinimas</w:t>
      </w:r>
    </w:p>
    <w:p w14:paraId="4610D842" w14:textId="77777777" w:rsidR="009812AB" w:rsidRPr="00934F1B" w:rsidRDefault="009812AB" w:rsidP="009812AB">
      <w:pPr>
        <w:jc w:val="center"/>
        <w:rPr>
          <w:rFonts w:asciiTheme="majorHAnsi" w:hAnsiTheme="majorHAnsi" w:cstheme="majorHAnsi"/>
          <w:b/>
          <w:sz w:val="22"/>
          <w:szCs w:val="22"/>
          <w:lang w:val="lt-LT"/>
        </w:rPr>
      </w:pPr>
    </w:p>
    <w:p w14:paraId="23E3D11B" w14:textId="2DD74FEA" w:rsidR="001E4A61" w:rsidRPr="00934F1B" w:rsidRDefault="001E4A61" w:rsidP="00231F6C">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4.1. Sutarties įvykdymą Tiekėjas užtikrina </w:t>
      </w:r>
      <w:r w:rsidR="00231F6C">
        <w:rPr>
          <w:rFonts w:asciiTheme="majorHAnsi" w:hAnsiTheme="majorHAnsi" w:cstheme="majorHAnsi"/>
          <w:sz w:val="22"/>
          <w:szCs w:val="22"/>
          <w:lang w:val="lt-LT"/>
        </w:rPr>
        <w:t>1</w:t>
      </w:r>
      <w:r w:rsidR="00E46325">
        <w:rPr>
          <w:rFonts w:asciiTheme="majorHAnsi" w:hAnsiTheme="majorHAnsi" w:cstheme="majorHAnsi"/>
          <w:sz w:val="22"/>
          <w:szCs w:val="22"/>
          <w:lang w:val="lt-LT"/>
        </w:rPr>
        <w:t>.</w:t>
      </w:r>
      <w:r w:rsidR="00231F6C">
        <w:rPr>
          <w:rFonts w:asciiTheme="majorHAnsi" w:hAnsiTheme="majorHAnsi" w:cstheme="majorHAnsi"/>
          <w:sz w:val="22"/>
          <w:szCs w:val="22"/>
          <w:lang w:val="lt-LT"/>
        </w:rPr>
        <w:t>000</w:t>
      </w:r>
      <w:r w:rsidRPr="00934F1B">
        <w:rPr>
          <w:rFonts w:asciiTheme="majorHAnsi" w:hAnsiTheme="majorHAnsi" w:cstheme="majorHAnsi"/>
          <w:sz w:val="22"/>
          <w:szCs w:val="22"/>
          <w:lang w:val="lt-LT"/>
        </w:rPr>
        <w:t xml:space="preserve"> </w:t>
      </w:r>
      <w:r w:rsidR="00E6050E" w:rsidRPr="00934F1B">
        <w:rPr>
          <w:rFonts w:asciiTheme="majorHAnsi" w:hAnsiTheme="majorHAnsi" w:cstheme="majorHAnsi"/>
          <w:sz w:val="22"/>
          <w:szCs w:val="22"/>
          <w:lang w:val="lt-LT"/>
        </w:rPr>
        <w:t>Eur</w:t>
      </w:r>
      <w:r w:rsidRPr="00934F1B">
        <w:rPr>
          <w:rFonts w:asciiTheme="majorHAnsi" w:hAnsiTheme="majorHAnsi" w:cstheme="majorHAnsi"/>
          <w:sz w:val="22"/>
          <w:szCs w:val="22"/>
          <w:lang w:val="lt-LT"/>
        </w:rPr>
        <w:t xml:space="preserve"> bauda</w:t>
      </w:r>
      <w:r w:rsidR="00DA6306" w:rsidRPr="00934F1B">
        <w:rPr>
          <w:rFonts w:asciiTheme="majorHAnsi" w:hAnsiTheme="majorHAnsi" w:cstheme="majorHAnsi"/>
          <w:sz w:val="22"/>
          <w:szCs w:val="22"/>
          <w:lang w:val="lt-LT"/>
        </w:rPr>
        <w:t xml:space="preserve">, kuri turi būti sumokėta per </w:t>
      </w:r>
      <w:r w:rsidR="00231F6C">
        <w:rPr>
          <w:rFonts w:asciiTheme="majorHAnsi" w:hAnsiTheme="majorHAnsi" w:cstheme="majorHAnsi"/>
          <w:sz w:val="22"/>
          <w:szCs w:val="22"/>
          <w:lang w:val="lt-LT"/>
        </w:rPr>
        <w:t xml:space="preserve">10 </w:t>
      </w:r>
      <w:r w:rsidR="00DA6306" w:rsidRPr="00934F1B">
        <w:rPr>
          <w:rFonts w:asciiTheme="majorHAnsi" w:hAnsiTheme="majorHAnsi" w:cstheme="majorHAnsi"/>
          <w:sz w:val="22"/>
          <w:szCs w:val="22"/>
          <w:lang w:val="lt-LT"/>
        </w:rPr>
        <w:t>kalendorinių dienų nuo pareikalavimo</w:t>
      </w:r>
      <w:r w:rsidRPr="00934F1B">
        <w:rPr>
          <w:rFonts w:asciiTheme="majorHAnsi" w:hAnsiTheme="majorHAnsi" w:cstheme="majorHAnsi"/>
          <w:sz w:val="22"/>
          <w:szCs w:val="22"/>
          <w:lang w:val="lt-LT"/>
        </w:rPr>
        <w:t>.</w:t>
      </w:r>
    </w:p>
    <w:p w14:paraId="75D9B739" w14:textId="77777777" w:rsidR="001E4A61" w:rsidRPr="00934F1B" w:rsidRDefault="001E4A61" w:rsidP="00231F6C">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934F1B" w:rsidRDefault="001E4A61" w:rsidP="00231F6C">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D8E1B39" w14:textId="77777777" w:rsidR="00517EDD" w:rsidRPr="00934F1B" w:rsidRDefault="009812AB" w:rsidP="00231F6C">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5. Šalių atsakomybė</w:t>
      </w:r>
    </w:p>
    <w:p w14:paraId="7FB75EA0" w14:textId="77777777" w:rsidR="00517EDD" w:rsidRPr="00934F1B" w:rsidRDefault="00517EDD" w:rsidP="00517ED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Pr="00934F1B" w:rsidRDefault="00517EDD"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3F5BF8BE" w14:textId="159F257A" w:rsidR="00BD6413" w:rsidRPr="00934F1B" w:rsidRDefault="00BD6413"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5.3. Jeigu Tiekėjas nevykdo savo įsipareigojimų arba vykdo juos netinkamai, tai Pirkėjas</w:t>
      </w:r>
      <w:r w:rsidR="00231DD2" w:rsidRPr="00934F1B">
        <w:rPr>
          <w:rFonts w:asciiTheme="majorHAnsi" w:hAnsiTheme="majorHAnsi" w:cstheme="majorHAnsi"/>
          <w:sz w:val="22"/>
          <w:szCs w:val="22"/>
          <w:lang w:val="lt-LT"/>
        </w:rPr>
        <w:t xml:space="preserve"> be </w:t>
      </w:r>
      <w:r w:rsidR="00DE0F54" w:rsidRPr="00934F1B">
        <w:rPr>
          <w:rFonts w:asciiTheme="majorHAnsi" w:hAnsiTheme="majorHAnsi" w:cstheme="majorHAnsi"/>
          <w:sz w:val="22"/>
          <w:szCs w:val="22"/>
          <w:lang w:val="lt-LT"/>
        </w:rPr>
        <w:t>Sutarties specialiosiose sąlygose nurodytų</w:t>
      </w:r>
      <w:r w:rsidR="00231DD2" w:rsidRPr="00934F1B">
        <w:rPr>
          <w:rFonts w:asciiTheme="majorHAnsi" w:hAnsiTheme="majorHAnsi" w:cstheme="majorHAnsi"/>
          <w:sz w:val="22"/>
          <w:szCs w:val="22"/>
          <w:lang w:val="lt-LT"/>
        </w:rPr>
        <w:t xml:space="preserve"> savo teisių gynimo būd</w:t>
      </w:r>
      <w:r w:rsidR="000176F7" w:rsidRPr="00934F1B">
        <w:rPr>
          <w:rFonts w:asciiTheme="majorHAnsi" w:hAnsiTheme="majorHAnsi" w:cstheme="majorHAnsi"/>
          <w:sz w:val="22"/>
          <w:szCs w:val="22"/>
          <w:lang w:val="lt-LT"/>
        </w:rPr>
        <w:t>ų</w:t>
      </w:r>
      <w:r w:rsidR="00231DD2" w:rsidRPr="00934F1B">
        <w:rPr>
          <w:rFonts w:asciiTheme="majorHAnsi" w:hAnsiTheme="majorHAnsi" w:cstheme="majorHAnsi"/>
          <w:sz w:val="22"/>
          <w:szCs w:val="22"/>
          <w:lang w:val="lt-LT"/>
        </w:rPr>
        <w:t xml:space="preserve"> taip pat</w:t>
      </w:r>
      <w:r w:rsidRPr="00934F1B">
        <w:rPr>
          <w:rFonts w:asciiTheme="majorHAnsi" w:hAnsiTheme="majorHAnsi" w:cstheme="majorHAnsi"/>
          <w:sz w:val="22"/>
          <w:szCs w:val="22"/>
          <w:lang w:val="lt-LT"/>
        </w:rPr>
        <w:t xml:space="preserve"> turi teisę pasinaudoti teisėmis, nurodytomis Sutarties bendrųjų sąlygų</w:t>
      </w:r>
      <w:r w:rsidR="00C74291" w:rsidRPr="00934F1B">
        <w:rPr>
          <w:rFonts w:asciiTheme="majorHAnsi" w:hAnsiTheme="majorHAnsi" w:cstheme="majorHAnsi"/>
          <w:sz w:val="22"/>
          <w:szCs w:val="22"/>
          <w:lang w:val="lt-LT"/>
        </w:rPr>
        <w:t xml:space="preserve"> 18</w:t>
      </w:r>
      <w:r w:rsidR="00860C4A" w:rsidRPr="00934F1B">
        <w:rPr>
          <w:rFonts w:asciiTheme="majorHAnsi" w:hAnsiTheme="majorHAnsi" w:cstheme="majorHAnsi"/>
          <w:sz w:val="22"/>
          <w:szCs w:val="22"/>
          <w:lang w:val="lt-LT"/>
        </w:rPr>
        <w:t>,</w:t>
      </w:r>
      <w:r w:rsidR="00A95C66" w:rsidRPr="00934F1B">
        <w:rPr>
          <w:rFonts w:asciiTheme="majorHAnsi" w:hAnsiTheme="majorHAnsi" w:cstheme="majorHAnsi"/>
          <w:sz w:val="22"/>
          <w:szCs w:val="22"/>
          <w:lang w:val="lt-LT"/>
        </w:rPr>
        <w:t xml:space="preserve"> 19</w:t>
      </w:r>
      <w:r w:rsidR="00C74291" w:rsidRPr="00934F1B">
        <w:rPr>
          <w:rFonts w:asciiTheme="majorHAnsi" w:hAnsiTheme="majorHAnsi" w:cstheme="majorHAnsi"/>
          <w:sz w:val="22"/>
          <w:szCs w:val="22"/>
          <w:lang w:val="lt-LT"/>
        </w:rPr>
        <w:t xml:space="preserve"> </w:t>
      </w:r>
      <w:r w:rsidR="006958D2" w:rsidRPr="00934F1B">
        <w:rPr>
          <w:rFonts w:asciiTheme="majorHAnsi" w:hAnsiTheme="majorHAnsi" w:cstheme="majorHAnsi"/>
          <w:sz w:val="22"/>
          <w:szCs w:val="22"/>
          <w:lang w:val="lt-LT"/>
        </w:rPr>
        <w:t xml:space="preserve">ir 20 </w:t>
      </w:r>
      <w:r w:rsidR="00DA6306" w:rsidRPr="00934F1B">
        <w:rPr>
          <w:rFonts w:asciiTheme="majorHAnsi" w:hAnsiTheme="majorHAnsi" w:cstheme="majorHAnsi"/>
          <w:sz w:val="22"/>
          <w:szCs w:val="22"/>
          <w:lang w:val="lt-LT"/>
        </w:rPr>
        <w:t>punktuose</w:t>
      </w:r>
      <w:r w:rsidR="006958D2" w:rsidRPr="00934F1B">
        <w:rPr>
          <w:rFonts w:asciiTheme="majorHAnsi" w:hAnsiTheme="majorHAnsi" w:cstheme="majorHAnsi"/>
          <w:sz w:val="22"/>
          <w:szCs w:val="22"/>
          <w:lang w:val="lt-LT"/>
        </w:rPr>
        <w:t>.</w:t>
      </w:r>
    </w:p>
    <w:p w14:paraId="46627594" w14:textId="77777777" w:rsidR="009812AB" w:rsidRPr="00934F1B" w:rsidRDefault="009812AB" w:rsidP="00D11290">
      <w:pPr>
        <w:ind w:firstLine="720"/>
        <w:jc w:val="both"/>
        <w:rPr>
          <w:rFonts w:asciiTheme="majorHAnsi" w:hAnsiTheme="majorHAnsi" w:cstheme="majorHAnsi"/>
          <w:b/>
          <w:sz w:val="22"/>
          <w:szCs w:val="22"/>
          <w:lang w:val="lt-LT"/>
        </w:rPr>
      </w:pPr>
    </w:p>
    <w:p w14:paraId="4A457F77" w14:textId="77777777" w:rsidR="009812AB" w:rsidRPr="00934F1B" w:rsidRDefault="009812AB" w:rsidP="009812AB">
      <w:pPr>
        <w:keepNext/>
        <w:spacing w:before="120" w:after="120"/>
        <w:ind w:left="187"/>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lastRenderedPageBreak/>
        <w:t>6. Susirašinėjimas</w:t>
      </w:r>
    </w:p>
    <w:p w14:paraId="6737C3C2" w14:textId="77777777" w:rsidR="003021E5" w:rsidRPr="00934F1B" w:rsidRDefault="003021E5" w:rsidP="009812AB">
      <w:pPr>
        <w:keepNext/>
        <w:spacing w:before="120" w:after="120"/>
        <w:ind w:left="187"/>
        <w:jc w:val="center"/>
        <w:outlineLvl w:val="0"/>
        <w:rPr>
          <w:rFonts w:asciiTheme="majorHAnsi" w:hAnsiTheme="majorHAnsi" w:cstheme="majorHAnsi"/>
          <w:b/>
          <w:sz w:val="22"/>
          <w:szCs w:val="22"/>
          <w:lang w:val="lt-LT"/>
        </w:rPr>
      </w:pPr>
    </w:p>
    <w:p w14:paraId="615DC6E9" w14:textId="401DFA06" w:rsidR="009812AB" w:rsidRPr="00934F1B" w:rsidRDefault="009812AB"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934F1B">
        <w:rPr>
          <w:rFonts w:asciiTheme="majorHAnsi" w:hAnsiTheme="majorHAnsi" w:cstheme="majorHAnsi"/>
          <w:sz w:val="22"/>
          <w:szCs w:val="22"/>
        </w:rPr>
        <w:t xml:space="preserve"> ar</w:t>
      </w:r>
      <w:r w:rsidRPr="00934F1B">
        <w:rPr>
          <w:rFonts w:asciiTheme="majorHAnsi" w:hAnsiTheme="majorHAnsi" w:cstheme="majorHAnsi"/>
          <w:sz w:val="22"/>
          <w:szCs w:val="22"/>
        </w:rPr>
        <w:t xml:space="preserve">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9812AB" w:rsidRPr="00934F1B" w14:paraId="41D3CE81" w14:textId="77777777" w:rsidTr="00231F6C">
        <w:tc>
          <w:tcPr>
            <w:tcW w:w="2071" w:type="dxa"/>
          </w:tcPr>
          <w:p w14:paraId="7D488F38" w14:textId="77777777" w:rsidR="009812AB" w:rsidRPr="00934F1B" w:rsidRDefault="009812AB" w:rsidP="009812AB">
            <w:pPr>
              <w:jc w:val="both"/>
              <w:rPr>
                <w:rFonts w:asciiTheme="majorHAnsi" w:hAnsiTheme="majorHAnsi" w:cstheme="majorHAnsi"/>
                <w:b/>
                <w:sz w:val="22"/>
                <w:szCs w:val="22"/>
                <w:lang w:val="lt-LT"/>
              </w:rPr>
            </w:pPr>
          </w:p>
        </w:tc>
        <w:tc>
          <w:tcPr>
            <w:tcW w:w="4089" w:type="dxa"/>
          </w:tcPr>
          <w:p w14:paraId="63AB5DEA" w14:textId="77777777" w:rsidR="009812AB" w:rsidRPr="00934F1B" w:rsidRDefault="00D957DD"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Pirkėjo už sutarties vykdymą atsakingo asmens kontaktai</w:t>
            </w:r>
          </w:p>
        </w:tc>
        <w:tc>
          <w:tcPr>
            <w:tcW w:w="4035" w:type="dxa"/>
          </w:tcPr>
          <w:p w14:paraId="403EBC8A" w14:textId="77777777" w:rsidR="009812AB" w:rsidRPr="00934F1B" w:rsidRDefault="009812AB"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Tiekėj</w:t>
            </w:r>
            <w:r w:rsidR="000413B4" w:rsidRPr="00934F1B">
              <w:rPr>
                <w:rFonts w:asciiTheme="majorHAnsi" w:hAnsiTheme="majorHAnsi" w:cstheme="majorHAnsi"/>
                <w:b/>
                <w:sz w:val="22"/>
                <w:szCs w:val="22"/>
                <w:lang w:val="lt-LT"/>
              </w:rPr>
              <w:t>o kontaktai</w:t>
            </w:r>
          </w:p>
        </w:tc>
      </w:tr>
      <w:tr w:rsidR="002F70A6" w:rsidRPr="00934F1B" w14:paraId="08502220" w14:textId="77777777" w:rsidTr="00231F6C">
        <w:tc>
          <w:tcPr>
            <w:tcW w:w="2071" w:type="dxa"/>
          </w:tcPr>
          <w:p w14:paraId="75A5F291" w14:textId="77777777" w:rsidR="002F70A6" w:rsidRPr="00934F1B" w:rsidRDefault="002F70A6" w:rsidP="002F70A6">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Vardas, pavardė</w:t>
            </w:r>
          </w:p>
        </w:tc>
        <w:tc>
          <w:tcPr>
            <w:tcW w:w="4089" w:type="dxa"/>
          </w:tcPr>
          <w:p w14:paraId="7A579E5B" w14:textId="2DF60952" w:rsidR="002F70A6" w:rsidRPr="00934F1B" w:rsidRDefault="002F70A6" w:rsidP="002F70A6">
            <w:pPr>
              <w:jc w:val="both"/>
              <w:rPr>
                <w:rFonts w:asciiTheme="majorHAnsi" w:hAnsiTheme="majorHAnsi" w:cstheme="majorHAnsi"/>
                <w:sz w:val="22"/>
                <w:szCs w:val="22"/>
                <w:lang w:val="lt-LT"/>
              </w:rPr>
            </w:pPr>
          </w:p>
        </w:tc>
        <w:tc>
          <w:tcPr>
            <w:tcW w:w="4035" w:type="dxa"/>
          </w:tcPr>
          <w:p w14:paraId="0E6308AA" w14:textId="6A893D00" w:rsidR="002F70A6" w:rsidRPr="00934F1B" w:rsidRDefault="002F70A6" w:rsidP="002F70A6">
            <w:pPr>
              <w:jc w:val="both"/>
              <w:rPr>
                <w:rFonts w:asciiTheme="majorHAnsi" w:hAnsiTheme="majorHAnsi" w:cstheme="majorHAnsi"/>
                <w:sz w:val="22"/>
                <w:szCs w:val="22"/>
                <w:lang w:val="lt-LT"/>
              </w:rPr>
            </w:pPr>
          </w:p>
        </w:tc>
      </w:tr>
      <w:tr w:rsidR="002F70A6" w:rsidRPr="00934F1B" w14:paraId="7BD17C25" w14:textId="77777777" w:rsidTr="00231F6C">
        <w:tc>
          <w:tcPr>
            <w:tcW w:w="2071" w:type="dxa"/>
          </w:tcPr>
          <w:p w14:paraId="0539DA3B" w14:textId="77777777" w:rsidR="002F70A6" w:rsidRPr="00934F1B" w:rsidRDefault="002F70A6" w:rsidP="002F70A6">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Adresas</w:t>
            </w:r>
          </w:p>
        </w:tc>
        <w:tc>
          <w:tcPr>
            <w:tcW w:w="4089" w:type="dxa"/>
          </w:tcPr>
          <w:p w14:paraId="1775AA2E" w14:textId="5D788E94" w:rsidR="002F70A6" w:rsidRPr="00934F1B" w:rsidRDefault="002F70A6" w:rsidP="002F70A6">
            <w:pPr>
              <w:jc w:val="both"/>
              <w:rPr>
                <w:rFonts w:asciiTheme="majorHAnsi" w:hAnsiTheme="majorHAnsi" w:cstheme="majorHAnsi"/>
                <w:sz w:val="22"/>
                <w:szCs w:val="22"/>
                <w:lang w:val="lt-LT"/>
              </w:rPr>
            </w:pPr>
            <w:r>
              <w:rPr>
                <w:rFonts w:asciiTheme="majorHAnsi" w:hAnsiTheme="majorHAnsi" w:cstheme="majorHAnsi"/>
                <w:sz w:val="22"/>
                <w:szCs w:val="22"/>
                <w:lang w:val="lt-LT"/>
              </w:rPr>
              <w:t>Ryšininkų g. 11, Klaipėda</w:t>
            </w:r>
          </w:p>
        </w:tc>
        <w:tc>
          <w:tcPr>
            <w:tcW w:w="4035" w:type="dxa"/>
          </w:tcPr>
          <w:p w14:paraId="180E68A7" w14:textId="0618B973" w:rsidR="002F70A6" w:rsidRPr="00934F1B" w:rsidRDefault="002F70A6" w:rsidP="002F70A6">
            <w:pPr>
              <w:jc w:val="both"/>
              <w:rPr>
                <w:rFonts w:asciiTheme="majorHAnsi" w:hAnsiTheme="majorHAnsi" w:cstheme="majorHAnsi"/>
                <w:sz w:val="22"/>
                <w:szCs w:val="22"/>
                <w:lang w:val="lt-LT"/>
              </w:rPr>
            </w:pPr>
            <w:r>
              <w:rPr>
                <w:rFonts w:asciiTheme="majorHAnsi" w:hAnsiTheme="majorHAnsi" w:cstheme="majorHAnsi"/>
                <w:sz w:val="22"/>
                <w:szCs w:val="22"/>
                <w:lang w:val="lt-LT"/>
              </w:rPr>
              <w:t>J. Jasinskio g. 16F, Vilnius</w:t>
            </w:r>
          </w:p>
        </w:tc>
      </w:tr>
      <w:tr w:rsidR="002F70A6" w:rsidRPr="00934F1B" w14:paraId="1B25F82B" w14:textId="77777777" w:rsidTr="00231F6C">
        <w:tc>
          <w:tcPr>
            <w:tcW w:w="2071" w:type="dxa"/>
          </w:tcPr>
          <w:p w14:paraId="2E94A176" w14:textId="77777777" w:rsidR="002F70A6" w:rsidRPr="00934F1B" w:rsidRDefault="002F70A6" w:rsidP="002F70A6">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Telefonas</w:t>
            </w:r>
          </w:p>
        </w:tc>
        <w:tc>
          <w:tcPr>
            <w:tcW w:w="4089" w:type="dxa"/>
          </w:tcPr>
          <w:p w14:paraId="1702F5D3" w14:textId="7F8E2664" w:rsidR="002F70A6" w:rsidRPr="00934F1B" w:rsidRDefault="002F70A6" w:rsidP="007F4732">
            <w:pPr>
              <w:tabs>
                <w:tab w:val="left" w:pos="1860"/>
              </w:tabs>
              <w:jc w:val="both"/>
              <w:rPr>
                <w:rFonts w:asciiTheme="majorHAnsi" w:hAnsiTheme="majorHAnsi" w:cstheme="majorHAnsi"/>
                <w:sz w:val="22"/>
                <w:szCs w:val="22"/>
                <w:lang w:val="lt-LT"/>
              </w:rPr>
            </w:pPr>
          </w:p>
        </w:tc>
        <w:tc>
          <w:tcPr>
            <w:tcW w:w="4035" w:type="dxa"/>
          </w:tcPr>
          <w:p w14:paraId="679D5DD7" w14:textId="2047DA4B" w:rsidR="002F70A6" w:rsidRPr="00934F1B" w:rsidRDefault="002F70A6" w:rsidP="002F70A6">
            <w:pPr>
              <w:jc w:val="both"/>
              <w:rPr>
                <w:rFonts w:asciiTheme="majorHAnsi" w:hAnsiTheme="majorHAnsi" w:cstheme="majorHAnsi"/>
                <w:sz w:val="22"/>
                <w:szCs w:val="22"/>
                <w:lang w:val="lt-LT"/>
              </w:rPr>
            </w:pPr>
          </w:p>
        </w:tc>
      </w:tr>
      <w:tr w:rsidR="002F70A6" w:rsidRPr="00934F1B" w14:paraId="259B862E" w14:textId="77777777" w:rsidTr="00231F6C">
        <w:tc>
          <w:tcPr>
            <w:tcW w:w="2071" w:type="dxa"/>
          </w:tcPr>
          <w:p w14:paraId="1AAE5527" w14:textId="77777777" w:rsidR="002F70A6" w:rsidRPr="00934F1B" w:rsidRDefault="002F70A6" w:rsidP="002F70A6">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El. paštas</w:t>
            </w:r>
          </w:p>
        </w:tc>
        <w:tc>
          <w:tcPr>
            <w:tcW w:w="4089" w:type="dxa"/>
          </w:tcPr>
          <w:p w14:paraId="2D05703E" w14:textId="0C91A9D9" w:rsidR="002F70A6" w:rsidRPr="00934F1B" w:rsidRDefault="002F70A6" w:rsidP="002F70A6">
            <w:pPr>
              <w:jc w:val="both"/>
              <w:rPr>
                <w:rFonts w:asciiTheme="majorHAnsi" w:hAnsiTheme="majorHAnsi" w:cstheme="majorHAnsi"/>
                <w:sz w:val="22"/>
                <w:szCs w:val="22"/>
                <w:lang w:val="lt-LT"/>
              </w:rPr>
            </w:pPr>
          </w:p>
        </w:tc>
        <w:tc>
          <w:tcPr>
            <w:tcW w:w="4035" w:type="dxa"/>
          </w:tcPr>
          <w:p w14:paraId="44AFC168" w14:textId="0B63BE8C" w:rsidR="002F70A6" w:rsidRPr="00934F1B" w:rsidRDefault="002F70A6" w:rsidP="002F70A6">
            <w:pPr>
              <w:jc w:val="both"/>
              <w:rPr>
                <w:rFonts w:asciiTheme="majorHAnsi" w:hAnsiTheme="majorHAnsi" w:cstheme="majorHAnsi"/>
                <w:sz w:val="22"/>
                <w:szCs w:val="22"/>
                <w:lang w:val="lt-LT"/>
              </w:rPr>
            </w:pPr>
          </w:p>
        </w:tc>
      </w:tr>
    </w:tbl>
    <w:p w14:paraId="5A774C8E" w14:textId="77777777" w:rsidR="00D957DD" w:rsidRPr="00934F1B" w:rsidRDefault="00D957DD" w:rsidP="00D957DD">
      <w:pPr>
        <w:ind w:firstLine="709"/>
        <w:jc w:val="both"/>
        <w:rPr>
          <w:rFonts w:asciiTheme="majorHAnsi" w:hAnsiTheme="majorHAnsi" w:cstheme="majorHAnsi"/>
          <w:sz w:val="22"/>
          <w:szCs w:val="22"/>
          <w:lang w:val="lt-LT"/>
        </w:rPr>
      </w:pPr>
    </w:p>
    <w:p w14:paraId="0A596E41" w14:textId="3206B9B5" w:rsidR="009812AB" w:rsidRPr="00934F1B" w:rsidRDefault="00D957DD" w:rsidP="00231F6C">
      <w:pPr>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6.2. Pirkėjo atsakingo asmens už Sutarties ir jos pakeitimų paskelbimą kontaktiniai duomenys</w:t>
      </w:r>
      <w:r w:rsidR="00231F6C" w:rsidRPr="00934F1B">
        <w:rPr>
          <w:rFonts w:asciiTheme="majorHAnsi" w:hAnsiTheme="majorHAnsi" w:cstheme="majorHAnsi"/>
          <w:sz w:val="22"/>
          <w:szCs w:val="22"/>
          <w:lang w:val="lt-LT"/>
        </w:rPr>
        <w:t>:</w:t>
      </w:r>
      <w:r w:rsidR="00231F6C">
        <w:rPr>
          <w:rFonts w:asciiTheme="majorHAnsi" w:hAnsiTheme="majorHAnsi" w:cstheme="majorHAnsi"/>
          <w:sz w:val="22"/>
          <w:szCs w:val="22"/>
          <w:lang w:val="lt-LT"/>
        </w:rPr>
        <w:t xml:space="preserve"> PS specialistė, Ryšininkų g. 11, Klaipėda, </w:t>
      </w:r>
      <w:bookmarkStart w:id="0" w:name="_GoBack"/>
      <w:bookmarkEnd w:id="0"/>
    </w:p>
    <w:p w14:paraId="23E7667E" w14:textId="77777777" w:rsidR="009812AB" w:rsidRPr="00934F1B" w:rsidRDefault="009812AB"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6.</w:t>
      </w:r>
      <w:r w:rsidR="00D957DD" w:rsidRPr="00934F1B">
        <w:rPr>
          <w:rFonts w:asciiTheme="majorHAnsi" w:hAnsiTheme="majorHAnsi" w:cstheme="majorHAnsi"/>
          <w:sz w:val="22"/>
          <w:szCs w:val="22"/>
        </w:rPr>
        <w:t>3</w:t>
      </w:r>
      <w:r w:rsidRPr="00934F1B">
        <w:rPr>
          <w:rFonts w:asciiTheme="majorHAnsi" w:hAnsiTheme="majorHAnsi" w:cstheme="majorHAnsi"/>
          <w:sz w:val="22"/>
          <w:szCs w:val="22"/>
        </w:rPr>
        <w:t xml:space="preserve">. Jei pasikeičia Šalies adresas ir / ar kiti duomenys, </w:t>
      </w:r>
      <w:r w:rsidR="00D957DD" w:rsidRPr="00934F1B">
        <w:rPr>
          <w:rFonts w:asciiTheme="majorHAnsi" w:hAnsiTheme="majorHAnsi" w:cstheme="majorHAnsi"/>
          <w:sz w:val="22"/>
          <w:szCs w:val="22"/>
        </w:rPr>
        <w:t xml:space="preserve">nurodyti Sutarties specialiųjų sąlygų 6.1 ir 6.2 punktuose, </w:t>
      </w:r>
      <w:r w:rsidRPr="00934F1B">
        <w:rPr>
          <w:rFonts w:asciiTheme="majorHAnsi" w:hAnsiTheme="majorHAnsi" w:cstheme="majorHAnsi"/>
          <w:sz w:val="22"/>
          <w:szCs w:val="22"/>
        </w:rPr>
        <w:t xml:space="preserve">tokia Šalis turi informuoti kitą Šalį pranešdama ne vėliau, kaip prieš </w:t>
      </w:r>
      <w:r w:rsidR="003F1B2D" w:rsidRPr="00934F1B">
        <w:rPr>
          <w:rFonts w:asciiTheme="majorHAnsi" w:hAnsiTheme="majorHAnsi" w:cstheme="majorHAnsi"/>
          <w:sz w:val="22"/>
          <w:szCs w:val="22"/>
        </w:rPr>
        <w:t>10 dienų</w:t>
      </w:r>
      <w:r w:rsidRPr="00934F1B">
        <w:rPr>
          <w:rFonts w:asciiTheme="majorHAnsi" w:hAnsiTheme="majorHAnsi" w:cstheme="majorHAnsi"/>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934F1B" w:rsidRDefault="00E6050E" w:rsidP="009812AB">
      <w:pPr>
        <w:pStyle w:val="Pagrindinistekstas"/>
        <w:ind w:firstLine="720"/>
        <w:jc w:val="both"/>
        <w:rPr>
          <w:rFonts w:asciiTheme="majorHAnsi" w:hAnsiTheme="majorHAnsi" w:cstheme="majorHAnsi"/>
          <w:sz w:val="22"/>
          <w:szCs w:val="22"/>
        </w:rPr>
      </w:pPr>
    </w:p>
    <w:p w14:paraId="489629CF" w14:textId="77777777" w:rsidR="009812AB" w:rsidRPr="00934F1B" w:rsidRDefault="00703D89" w:rsidP="00703D89">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7. Subtiekėj</w:t>
      </w:r>
      <w:r w:rsidR="000413B4" w:rsidRPr="00934F1B">
        <w:rPr>
          <w:rFonts w:asciiTheme="majorHAnsi" w:hAnsiTheme="majorHAnsi" w:cstheme="majorHAnsi"/>
          <w:b/>
          <w:sz w:val="22"/>
          <w:szCs w:val="22"/>
          <w:lang w:val="lt-LT"/>
        </w:rPr>
        <w:t>ai</w:t>
      </w:r>
      <w:r w:rsidRPr="00934F1B">
        <w:rPr>
          <w:rFonts w:asciiTheme="majorHAnsi" w:hAnsiTheme="majorHAnsi" w:cstheme="majorHAnsi"/>
          <w:b/>
          <w:sz w:val="22"/>
          <w:szCs w:val="22"/>
          <w:lang w:val="lt-LT"/>
        </w:rPr>
        <w:t xml:space="preserve"> ir jų keitimo tvarka</w:t>
      </w:r>
    </w:p>
    <w:p w14:paraId="43CEB581" w14:textId="77777777" w:rsidR="00703D89" w:rsidRPr="00934F1B" w:rsidRDefault="00703D89" w:rsidP="00703D89">
      <w:pPr>
        <w:jc w:val="center"/>
        <w:rPr>
          <w:rFonts w:asciiTheme="majorHAnsi" w:hAnsiTheme="majorHAnsi" w:cstheme="majorHAnsi"/>
          <w:b/>
          <w:sz w:val="22"/>
          <w:szCs w:val="22"/>
          <w:lang w:val="lt-LT"/>
        </w:rPr>
      </w:pPr>
    </w:p>
    <w:p w14:paraId="1E019BF0" w14:textId="77777777" w:rsidR="002F277D" w:rsidRPr="00934F1B" w:rsidRDefault="002F277D" w:rsidP="00836F0B">
      <w:pPr>
        <w:pStyle w:val="prastasiniatinklio"/>
        <w:ind w:firstLine="567"/>
        <w:jc w:val="both"/>
        <w:rPr>
          <w:rFonts w:asciiTheme="majorHAnsi" w:hAnsiTheme="majorHAnsi" w:cstheme="majorHAnsi"/>
          <w:sz w:val="22"/>
          <w:szCs w:val="22"/>
        </w:rPr>
      </w:pPr>
      <w:r w:rsidRPr="00934F1B">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934F1B" w:rsidRDefault="002F277D" w:rsidP="00EB1FEB">
      <w:pPr>
        <w:pStyle w:val="prastasiniatinklio"/>
        <w:ind w:firstLine="567"/>
        <w:jc w:val="both"/>
        <w:rPr>
          <w:rFonts w:asciiTheme="majorHAnsi" w:hAnsiTheme="majorHAnsi" w:cstheme="majorHAnsi"/>
          <w:sz w:val="22"/>
          <w:szCs w:val="22"/>
        </w:rPr>
      </w:pPr>
      <w:r w:rsidRPr="00934F1B">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3E54B73" w14:textId="77777777" w:rsidR="002F277D" w:rsidRPr="00934F1B" w:rsidRDefault="002F277D" w:rsidP="00D436CD">
      <w:pPr>
        <w:pStyle w:val="prastasiniatinklio"/>
        <w:ind w:firstLine="567"/>
        <w:jc w:val="both"/>
        <w:rPr>
          <w:rFonts w:asciiTheme="majorHAnsi" w:hAnsiTheme="majorHAnsi" w:cstheme="majorHAnsi"/>
          <w:sz w:val="22"/>
          <w:szCs w:val="22"/>
        </w:rPr>
      </w:pPr>
      <w:r w:rsidRPr="00934F1B">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934F1B" w:rsidRDefault="002F277D" w:rsidP="008B366B">
      <w:pPr>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934F1B" w:rsidRDefault="00DE1755" w:rsidP="009812AB">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8</w:t>
      </w:r>
      <w:r w:rsidR="009812AB" w:rsidRPr="00934F1B">
        <w:rPr>
          <w:rFonts w:asciiTheme="majorHAnsi" w:hAnsiTheme="majorHAnsi" w:cstheme="majorHAnsi"/>
          <w:b/>
          <w:sz w:val="22"/>
          <w:szCs w:val="22"/>
          <w:lang w:val="lt-LT"/>
        </w:rPr>
        <w:t>. Kitos nuostatos</w:t>
      </w:r>
    </w:p>
    <w:p w14:paraId="644F7214" w14:textId="77777777" w:rsidR="009812AB" w:rsidRPr="00934F1B" w:rsidRDefault="00DE1755"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59E05EC" w14:textId="591CC43E" w:rsidR="00F54757" w:rsidRPr="00934F1B" w:rsidRDefault="00284FD2" w:rsidP="00EA0E34">
      <w:pPr>
        <w:pStyle w:val="prastasiniatinklio"/>
        <w:spacing w:before="0" w:beforeAutospacing="0" w:after="0" w:afterAutospacing="0"/>
        <w:ind w:firstLine="709"/>
        <w:jc w:val="both"/>
        <w:rPr>
          <w:rFonts w:asciiTheme="majorHAnsi" w:hAnsiTheme="majorHAnsi" w:cstheme="majorHAnsi"/>
          <w:sz w:val="22"/>
          <w:szCs w:val="22"/>
        </w:rPr>
      </w:pPr>
      <w:r w:rsidRPr="00231F6C">
        <w:rPr>
          <w:rFonts w:asciiTheme="majorHAnsi" w:hAnsiTheme="majorHAnsi" w:cstheme="majorHAnsi"/>
          <w:sz w:val="22"/>
          <w:szCs w:val="22"/>
        </w:rPr>
        <w:t>8.1.1. Sutarties bendrųjų sąlygų</w:t>
      </w:r>
      <w:r w:rsidRPr="00231F6C">
        <w:rPr>
          <w:rFonts w:asciiTheme="majorHAnsi" w:hAnsiTheme="majorHAnsi" w:cstheme="majorHAnsi"/>
          <w:i/>
          <w:iCs/>
          <w:sz w:val="22"/>
          <w:szCs w:val="22"/>
        </w:rPr>
        <w:t xml:space="preserve"> </w:t>
      </w:r>
      <w:r w:rsidR="00231F6C" w:rsidRPr="00231F6C">
        <w:rPr>
          <w:rFonts w:asciiTheme="majorHAnsi" w:hAnsiTheme="majorHAnsi" w:cstheme="majorHAnsi"/>
          <w:i/>
          <w:iCs/>
          <w:sz w:val="22"/>
          <w:szCs w:val="22"/>
        </w:rPr>
        <w:t xml:space="preserve">6.2., 6.6., 6.7., 6.8., 6.9.  </w:t>
      </w:r>
      <w:r w:rsidRPr="00231F6C">
        <w:rPr>
          <w:rFonts w:asciiTheme="majorHAnsi" w:hAnsiTheme="majorHAnsi" w:cstheme="majorHAnsi"/>
          <w:sz w:val="22"/>
          <w:szCs w:val="22"/>
        </w:rPr>
        <w:t>punktai netaikomi</w:t>
      </w:r>
      <w:r w:rsidRPr="00934F1B">
        <w:rPr>
          <w:rFonts w:asciiTheme="majorHAnsi" w:hAnsiTheme="majorHAnsi" w:cstheme="majorHAnsi"/>
          <w:i/>
          <w:iCs/>
          <w:color w:val="6888C9"/>
          <w:sz w:val="22"/>
          <w:szCs w:val="22"/>
        </w:rPr>
        <w:t>.</w:t>
      </w:r>
    </w:p>
    <w:p w14:paraId="5A5614B6" w14:textId="4E17154E" w:rsidR="002F277D" w:rsidRPr="00934F1B" w:rsidRDefault="00DE1755" w:rsidP="002F277D">
      <w:pPr>
        <w:ind w:firstLine="720"/>
        <w:jc w:val="both"/>
        <w:rPr>
          <w:rFonts w:asciiTheme="majorHAnsi" w:hAnsiTheme="majorHAnsi" w:cstheme="majorHAnsi"/>
          <w:sz w:val="22"/>
          <w:szCs w:val="22"/>
          <w:lang w:val="fi-FI"/>
        </w:rPr>
      </w:pPr>
      <w:r w:rsidRPr="00934F1B">
        <w:rPr>
          <w:rFonts w:asciiTheme="majorHAnsi" w:hAnsiTheme="majorHAnsi" w:cstheme="majorHAnsi"/>
          <w:sz w:val="22"/>
          <w:szCs w:val="22"/>
          <w:lang w:val="lt-LT"/>
        </w:rPr>
        <w:lastRenderedPageBreak/>
        <w:t>8</w:t>
      </w:r>
      <w:r w:rsidR="009812AB" w:rsidRPr="00934F1B">
        <w:rPr>
          <w:rFonts w:asciiTheme="majorHAnsi" w:hAnsiTheme="majorHAnsi" w:cstheme="majorHAnsi"/>
          <w:sz w:val="22"/>
          <w:szCs w:val="22"/>
          <w:lang w:val="lt-LT"/>
        </w:rPr>
        <w:t>.</w:t>
      </w:r>
      <w:r w:rsidR="00D86184"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w:t>
      </w:r>
      <w:r w:rsidR="002F277D" w:rsidRPr="00934F1B">
        <w:rPr>
          <w:rFonts w:asciiTheme="majorHAnsi" w:hAnsiTheme="majorHAnsi" w:cstheme="majorHAnsi"/>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002F277D" w:rsidRPr="00934F1B">
        <w:rPr>
          <w:rFonts w:asciiTheme="majorHAnsi" w:hAnsiTheme="majorHAnsi" w:cstheme="majorHAnsi"/>
          <w:sz w:val="22"/>
          <w:szCs w:val="22"/>
          <w:lang w:val="fi-FI"/>
        </w:rPr>
        <w:t>Sutartis sudaroma</w:t>
      </w:r>
      <w:r w:rsidR="00231F6C">
        <w:rPr>
          <w:rFonts w:asciiTheme="majorHAnsi" w:hAnsiTheme="majorHAnsi" w:cstheme="majorHAnsi"/>
          <w:sz w:val="22"/>
          <w:szCs w:val="22"/>
          <w:lang w:val="fi-FI"/>
        </w:rPr>
        <w:t xml:space="preserve"> lietuvių</w:t>
      </w:r>
      <w:r w:rsidR="002F277D" w:rsidRPr="00934F1B">
        <w:rPr>
          <w:rFonts w:asciiTheme="majorHAnsi" w:hAnsiTheme="majorHAnsi" w:cstheme="majorHAnsi"/>
          <w:sz w:val="22"/>
          <w:szCs w:val="22"/>
          <w:lang w:val="fi-FI"/>
        </w:rPr>
        <w:t xml:space="preserve"> kalba. </w:t>
      </w:r>
    </w:p>
    <w:p w14:paraId="33656C20" w14:textId="77777777" w:rsidR="009812AB" w:rsidRPr="00934F1B" w:rsidRDefault="00DE1755"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8</w:t>
      </w:r>
      <w:r w:rsidR="009812AB" w:rsidRPr="00934F1B">
        <w:rPr>
          <w:rFonts w:asciiTheme="majorHAnsi" w:hAnsiTheme="majorHAnsi" w:cstheme="majorHAnsi"/>
          <w:sz w:val="22"/>
          <w:szCs w:val="22"/>
        </w:rPr>
        <w:t>.</w:t>
      </w:r>
      <w:r w:rsidRPr="00934F1B">
        <w:rPr>
          <w:rFonts w:asciiTheme="majorHAnsi" w:hAnsiTheme="majorHAnsi" w:cstheme="majorHAnsi"/>
          <w:sz w:val="22"/>
          <w:szCs w:val="22"/>
        </w:rPr>
        <w:t>3</w:t>
      </w:r>
      <w:r w:rsidR="009812AB" w:rsidRPr="00934F1B">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934F1B" w:rsidRDefault="00DE1755"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Sutarties specialiųjų sąlygų priedai:</w:t>
      </w:r>
    </w:p>
    <w:p w14:paraId="5C01FF51" w14:textId="77777777" w:rsidR="009812AB" w:rsidRPr="00934F1B" w:rsidRDefault="00DE1755" w:rsidP="009812AB">
      <w:pPr>
        <w:pStyle w:val="Pagrindinistekstas"/>
        <w:ind w:firstLine="720"/>
        <w:jc w:val="both"/>
        <w:rPr>
          <w:rFonts w:asciiTheme="majorHAnsi" w:hAnsiTheme="majorHAnsi" w:cstheme="majorHAnsi"/>
          <w:i/>
          <w:color w:val="0070C0"/>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xml:space="preserve">.1. </w:t>
      </w:r>
      <w:r w:rsidR="009812AB" w:rsidRPr="008B366B">
        <w:rPr>
          <w:rFonts w:asciiTheme="majorHAnsi" w:hAnsiTheme="majorHAnsi" w:cstheme="majorHAnsi"/>
          <w:i/>
          <w:sz w:val="22"/>
          <w:szCs w:val="22"/>
        </w:rPr>
        <w:t>priedas Nr. 1 „Prekių techninė specifikacija“;</w:t>
      </w:r>
    </w:p>
    <w:p w14:paraId="24EE2FF1" w14:textId="77777777" w:rsidR="009812AB" w:rsidRPr="00934F1B" w:rsidRDefault="009812AB" w:rsidP="009812AB">
      <w:pPr>
        <w:pStyle w:val="Pagrindinistekstas"/>
        <w:ind w:firstLine="720"/>
        <w:jc w:val="both"/>
        <w:rPr>
          <w:rFonts w:asciiTheme="majorHAnsi" w:hAnsiTheme="majorHAnsi" w:cstheme="majorHAnsi"/>
          <w:sz w:val="22"/>
          <w:szCs w:val="22"/>
        </w:rPr>
      </w:pPr>
    </w:p>
    <w:p w14:paraId="60B1E79F"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240FAC02"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08469C20" w14:textId="77777777" w:rsidR="009812AB" w:rsidRPr="00934F1B" w:rsidRDefault="009812AB" w:rsidP="009812AB">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4B4DBC" w:rsidRPr="00934F1B" w14:paraId="5C6FBEFE" w14:textId="77777777" w:rsidTr="008C2B2B">
        <w:tc>
          <w:tcPr>
            <w:tcW w:w="5210" w:type="dxa"/>
          </w:tcPr>
          <w:p w14:paraId="17E03179"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Pirkėjo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c>
          <w:tcPr>
            <w:tcW w:w="5211" w:type="dxa"/>
          </w:tcPr>
          <w:p w14:paraId="0ED6AB21"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Tiekėjo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r>
      <w:tr w:rsidR="004B4DBC" w:rsidRPr="00934F1B" w14:paraId="072B2B20" w14:textId="77777777" w:rsidTr="008C2B2B">
        <w:tc>
          <w:tcPr>
            <w:tcW w:w="5210" w:type="dxa"/>
          </w:tcPr>
          <w:p w14:paraId="45FF045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A</w:t>
            </w:r>
            <w:r w:rsidR="002F277D" w:rsidRPr="00934F1B">
              <w:rPr>
                <w:rFonts w:asciiTheme="majorHAnsi" w:hAnsiTheme="majorHAnsi" w:cstheme="majorHAnsi"/>
                <w:sz w:val="22"/>
                <w:szCs w:val="22"/>
              </w:rPr>
              <w:t>kcinė</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bendrovė</w:t>
            </w:r>
            <w:proofErr w:type="spellEnd"/>
            <w:r w:rsidRPr="00934F1B">
              <w:rPr>
                <w:rFonts w:asciiTheme="majorHAnsi" w:hAnsiTheme="majorHAnsi" w:cstheme="majorHAnsi"/>
                <w:sz w:val="22"/>
                <w:szCs w:val="22"/>
              </w:rPr>
              <w:t xml:space="preserve"> „</w:t>
            </w:r>
            <w:r w:rsidR="00F54757" w:rsidRPr="00934F1B">
              <w:rPr>
                <w:rFonts w:asciiTheme="majorHAnsi" w:hAnsiTheme="majorHAnsi" w:cstheme="majorHAnsi"/>
                <w:sz w:val="22"/>
                <w:szCs w:val="22"/>
              </w:rPr>
              <w:t>KLAIPĖDOS VANDUO</w:t>
            </w:r>
            <w:r w:rsidRPr="00934F1B">
              <w:rPr>
                <w:rFonts w:asciiTheme="majorHAnsi" w:hAnsiTheme="majorHAnsi" w:cstheme="majorHAnsi"/>
                <w:sz w:val="22"/>
                <w:szCs w:val="22"/>
              </w:rPr>
              <w:t>“</w:t>
            </w:r>
          </w:p>
        </w:tc>
        <w:tc>
          <w:tcPr>
            <w:tcW w:w="5211" w:type="dxa"/>
          </w:tcPr>
          <w:p w14:paraId="6356774A" w14:textId="3C8A28A9" w:rsidR="004B4DBC" w:rsidRPr="00934F1B" w:rsidRDefault="002F70A6" w:rsidP="00EA0E34">
            <w:pPr>
              <w:ind w:right="-1544"/>
              <w:rPr>
                <w:rFonts w:asciiTheme="majorHAnsi" w:hAnsiTheme="majorHAnsi" w:cstheme="majorHAnsi"/>
                <w:sz w:val="22"/>
                <w:szCs w:val="22"/>
                <w:lang w:val="lt-LT"/>
              </w:rPr>
            </w:pPr>
            <w:r>
              <w:rPr>
                <w:rFonts w:asciiTheme="majorHAnsi" w:hAnsiTheme="majorHAnsi" w:cstheme="majorHAnsi"/>
                <w:sz w:val="22"/>
                <w:szCs w:val="22"/>
                <w:lang w:val="lt-LT"/>
              </w:rPr>
              <w:t>Uždaroji akcinė bendrovė „PROACT LIETUVA“</w:t>
            </w:r>
          </w:p>
        </w:tc>
      </w:tr>
      <w:tr w:rsidR="004B4DBC" w:rsidRPr="00934F1B" w14:paraId="4F461C97" w14:textId="77777777" w:rsidTr="008C2B2B">
        <w:tc>
          <w:tcPr>
            <w:tcW w:w="5210" w:type="dxa"/>
          </w:tcPr>
          <w:p w14:paraId="1E222AEA" w14:textId="77777777" w:rsidR="004B4DBC" w:rsidRPr="00934F1B" w:rsidRDefault="00EB1FEB"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J</w:t>
            </w:r>
            <w:r w:rsidR="002F277D" w:rsidRPr="00934F1B">
              <w:rPr>
                <w:rFonts w:asciiTheme="majorHAnsi" w:hAnsiTheme="majorHAnsi" w:cstheme="majorHAnsi"/>
                <w:sz w:val="22"/>
                <w:szCs w:val="22"/>
              </w:rPr>
              <w:t>uridinio</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asmens</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kodas</w:t>
            </w:r>
            <w:proofErr w:type="spellEnd"/>
            <w:r w:rsidR="002F277D" w:rsidRPr="00934F1B">
              <w:rPr>
                <w:rFonts w:asciiTheme="majorHAnsi" w:hAnsiTheme="majorHAnsi" w:cstheme="majorHAnsi"/>
                <w:sz w:val="22"/>
                <w:szCs w:val="22"/>
              </w:rPr>
              <w:t xml:space="preserve"> </w:t>
            </w:r>
            <w:r w:rsidR="004B4DBC" w:rsidRPr="00934F1B">
              <w:rPr>
                <w:rFonts w:asciiTheme="majorHAnsi" w:hAnsiTheme="majorHAnsi" w:cstheme="majorHAnsi"/>
                <w:sz w:val="22"/>
                <w:szCs w:val="22"/>
              </w:rPr>
              <w:t>140089260</w:t>
            </w:r>
          </w:p>
        </w:tc>
        <w:tc>
          <w:tcPr>
            <w:tcW w:w="5211" w:type="dxa"/>
          </w:tcPr>
          <w:p w14:paraId="1FD52701" w14:textId="1BD9A4E3" w:rsidR="004B4DBC" w:rsidRPr="00934F1B"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Juridinio asmens kodas 110861350</w:t>
            </w:r>
          </w:p>
        </w:tc>
      </w:tr>
      <w:tr w:rsidR="004B4DBC" w:rsidRPr="00934F1B" w14:paraId="3D079C14" w14:textId="77777777" w:rsidTr="008C2B2B">
        <w:tc>
          <w:tcPr>
            <w:tcW w:w="5210" w:type="dxa"/>
          </w:tcPr>
          <w:p w14:paraId="4FC3B4C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Ryšininkų</w:t>
            </w:r>
            <w:proofErr w:type="spellEnd"/>
            <w:r w:rsidRPr="00934F1B">
              <w:rPr>
                <w:rFonts w:asciiTheme="majorHAnsi" w:hAnsiTheme="majorHAnsi" w:cstheme="majorHAnsi"/>
                <w:sz w:val="22"/>
                <w:szCs w:val="22"/>
              </w:rPr>
              <w:t xml:space="preserve"> g.</w:t>
            </w:r>
            <w:r w:rsidR="002F277D" w:rsidRPr="00934F1B">
              <w:rPr>
                <w:rFonts w:asciiTheme="majorHAnsi" w:hAnsiTheme="majorHAnsi" w:cstheme="majorHAnsi"/>
                <w:sz w:val="22"/>
                <w:szCs w:val="22"/>
              </w:rPr>
              <w:t xml:space="preserve"> </w:t>
            </w:r>
            <w:r w:rsidRPr="00934F1B">
              <w:rPr>
                <w:rFonts w:asciiTheme="majorHAnsi" w:hAnsiTheme="majorHAnsi" w:cstheme="majorHAnsi"/>
                <w:sz w:val="22"/>
                <w:szCs w:val="22"/>
              </w:rPr>
              <w:t>11,</w:t>
            </w:r>
            <w:r w:rsidR="002F277D"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Klaipėda</w:t>
            </w:r>
            <w:proofErr w:type="spellEnd"/>
          </w:p>
        </w:tc>
        <w:tc>
          <w:tcPr>
            <w:tcW w:w="5211" w:type="dxa"/>
          </w:tcPr>
          <w:p w14:paraId="21FB3406" w14:textId="424AB8FE" w:rsidR="004B4DBC" w:rsidRPr="00934F1B"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J. Jasinskio g. 16F, Vilnius</w:t>
            </w:r>
          </w:p>
        </w:tc>
      </w:tr>
      <w:tr w:rsidR="004B4DBC" w:rsidRPr="00934F1B" w14:paraId="0DFD2235" w14:textId="77777777" w:rsidTr="008C2B2B">
        <w:trPr>
          <w:trHeight w:val="164"/>
        </w:trPr>
        <w:tc>
          <w:tcPr>
            <w:tcW w:w="5210" w:type="dxa"/>
          </w:tcPr>
          <w:p w14:paraId="67FB7332"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AB SEB </w:t>
            </w:r>
            <w:proofErr w:type="spellStart"/>
            <w:r w:rsidRPr="00934F1B">
              <w:rPr>
                <w:rFonts w:asciiTheme="majorHAnsi" w:hAnsiTheme="majorHAnsi" w:cstheme="majorHAnsi"/>
                <w:sz w:val="22"/>
                <w:szCs w:val="22"/>
              </w:rPr>
              <w:t>bankas</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70440</w:t>
            </w:r>
          </w:p>
        </w:tc>
        <w:tc>
          <w:tcPr>
            <w:tcW w:w="5211" w:type="dxa"/>
          </w:tcPr>
          <w:p w14:paraId="347F2D64" w14:textId="0C4427E3" w:rsidR="004B4DBC" w:rsidRPr="00934F1B" w:rsidRDefault="002F70A6" w:rsidP="002F70A6">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AB SEB </w:t>
            </w:r>
            <w:proofErr w:type="spellStart"/>
            <w:r w:rsidRPr="00934F1B">
              <w:rPr>
                <w:rFonts w:asciiTheme="majorHAnsi" w:hAnsiTheme="majorHAnsi" w:cstheme="majorHAnsi"/>
                <w:sz w:val="22"/>
                <w:szCs w:val="22"/>
              </w:rPr>
              <w:t>bankas</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70440</w:t>
            </w:r>
          </w:p>
        </w:tc>
      </w:tr>
      <w:tr w:rsidR="004B4DBC" w:rsidRPr="00934F1B" w14:paraId="12D78C5D" w14:textId="77777777" w:rsidTr="008C2B2B">
        <w:tc>
          <w:tcPr>
            <w:tcW w:w="5210" w:type="dxa"/>
          </w:tcPr>
          <w:p w14:paraId="43160CAB"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LT30 7044 0600 0076 5179</w:t>
            </w:r>
          </w:p>
        </w:tc>
        <w:tc>
          <w:tcPr>
            <w:tcW w:w="5211" w:type="dxa"/>
          </w:tcPr>
          <w:p w14:paraId="3FF0C58D" w14:textId="2C648D79" w:rsidR="004B4DBC" w:rsidRPr="00934F1B"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LT51 7044 0600 0150 7336</w:t>
            </w:r>
          </w:p>
        </w:tc>
      </w:tr>
      <w:tr w:rsidR="004B4DBC" w:rsidRPr="00934F1B" w14:paraId="5830B8CC" w14:textId="77777777" w:rsidTr="008C2B2B">
        <w:tc>
          <w:tcPr>
            <w:tcW w:w="5210" w:type="dxa"/>
          </w:tcPr>
          <w:p w14:paraId="723092F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PVM </w:t>
            </w:r>
            <w:proofErr w:type="spellStart"/>
            <w:r w:rsidRPr="00934F1B">
              <w:rPr>
                <w:rFonts w:asciiTheme="majorHAnsi" w:hAnsiTheme="majorHAnsi" w:cstheme="majorHAnsi"/>
                <w:sz w:val="22"/>
                <w:szCs w:val="22"/>
              </w:rPr>
              <w:t>mokėtojo</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LT400892610</w:t>
            </w:r>
          </w:p>
        </w:tc>
        <w:tc>
          <w:tcPr>
            <w:tcW w:w="5211" w:type="dxa"/>
          </w:tcPr>
          <w:p w14:paraId="4C82FD00" w14:textId="1B3E008D" w:rsidR="004B4DBC" w:rsidRPr="00934F1B" w:rsidRDefault="002F70A6" w:rsidP="002F70A6">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PVM </w:t>
            </w:r>
            <w:proofErr w:type="spellStart"/>
            <w:r w:rsidRPr="00934F1B">
              <w:rPr>
                <w:rFonts w:asciiTheme="majorHAnsi" w:hAnsiTheme="majorHAnsi" w:cstheme="majorHAnsi"/>
                <w:sz w:val="22"/>
                <w:szCs w:val="22"/>
              </w:rPr>
              <w:t>mokėtojo</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LT</w:t>
            </w:r>
            <w:r>
              <w:rPr>
                <w:rFonts w:asciiTheme="majorHAnsi" w:hAnsiTheme="majorHAnsi" w:cstheme="majorHAnsi"/>
                <w:sz w:val="22"/>
                <w:szCs w:val="22"/>
              </w:rPr>
              <w:t>108613515</w:t>
            </w:r>
          </w:p>
        </w:tc>
      </w:tr>
      <w:tr w:rsidR="004B4DBC" w:rsidRPr="00934F1B" w14:paraId="189C06A2" w14:textId="77777777" w:rsidTr="008C2B2B">
        <w:tc>
          <w:tcPr>
            <w:tcW w:w="5210" w:type="dxa"/>
          </w:tcPr>
          <w:p w14:paraId="602E551B" w14:textId="34A7E363" w:rsidR="004B4DBC" w:rsidRPr="00934F1B" w:rsidRDefault="004B4DBC" w:rsidP="00231F6C">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Tel.: </w:t>
            </w:r>
            <w:r w:rsidR="00231F6C">
              <w:rPr>
                <w:rFonts w:asciiTheme="majorHAnsi" w:hAnsiTheme="majorHAnsi" w:cstheme="majorHAnsi"/>
                <w:sz w:val="22"/>
                <w:szCs w:val="22"/>
              </w:rPr>
              <w:t>+370 46 </w:t>
            </w:r>
            <w:r w:rsidRPr="00934F1B">
              <w:rPr>
                <w:rFonts w:asciiTheme="majorHAnsi" w:hAnsiTheme="majorHAnsi" w:cstheme="majorHAnsi"/>
                <w:sz w:val="22"/>
                <w:szCs w:val="22"/>
              </w:rPr>
              <w:t>466</w:t>
            </w:r>
            <w:r w:rsidR="00231F6C">
              <w:rPr>
                <w:rFonts w:asciiTheme="majorHAnsi" w:hAnsiTheme="majorHAnsi" w:cstheme="majorHAnsi"/>
                <w:sz w:val="22"/>
                <w:szCs w:val="22"/>
              </w:rPr>
              <w:t xml:space="preserve"> </w:t>
            </w:r>
            <w:r w:rsidRPr="00934F1B">
              <w:rPr>
                <w:rFonts w:asciiTheme="majorHAnsi" w:hAnsiTheme="majorHAnsi" w:cstheme="majorHAnsi"/>
                <w:sz w:val="22"/>
                <w:szCs w:val="22"/>
              </w:rPr>
              <w:t xml:space="preserve">171 </w:t>
            </w:r>
          </w:p>
        </w:tc>
        <w:tc>
          <w:tcPr>
            <w:tcW w:w="5211" w:type="dxa"/>
          </w:tcPr>
          <w:p w14:paraId="6C83D555" w14:textId="46EDEBE5" w:rsidR="004B4DBC" w:rsidRPr="00934F1B"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Tel.: +370 5 2526 140</w:t>
            </w:r>
          </w:p>
        </w:tc>
      </w:tr>
      <w:tr w:rsidR="004B4DBC" w:rsidRPr="00934F1B" w14:paraId="6447FE53" w14:textId="77777777" w:rsidTr="008C2B2B">
        <w:tc>
          <w:tcPr>
            <w:tcW w:w="5210" w:type="dxa"/>
          </w:tcPr>
          <w:p w14:paraId="0AF15178" w14:textId="66CF1DA4" w:rsidR="004B4DBC" w:rsidRDefault="008B366B" w:rsidP="008C2B2B">
            <w:pPr>
              <w:ind w:right="-1544"/>
              <w:rPr>
                <w:rFonts w:asciiTheme="majorHAnsi" w:hAnsiTheme="majorHAnsi" w:cstheme="majorHAnsi"/>
                <w:sz w:val="22"/>
                <w:szCs w:val="22"/>
              </w:rPr>
            </w:pPr>
            <w:proofErr w:type="spellStart"/>
            <w:r>
              <w:rPr>
                <w:rFonts w:asciiTheme="majorHAnsi" w:hAnsiTheme="majorHAnsi" w:cstheme="majorHAnsi"/>
                <w:sz w:val="22"/>
                <w:szCs w:val="22"/>
              </w:rPr>
              <w:t>Generalinis</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direktorius</w:t>
            </w:r>
            <w:proofErr w:type="spellEnd"/>
          </w:p>
          <w:p w14:paraId="34B725EE" w14:textId="32B10D7F" w:rsidR="008B366B" w:rsidRPr="00934F1B" w:rsidRDefault="008B366B" w:rsidP="008C2B2B">
            <w:pPr>
              <w:ind w:right="-1544"/>
              <w:rPr>
                <w:rFonts w:asciiTheme="majorHAnsi" w:hAnsiTheme="majorHAnsi" w:cstheme="majorHAnsi"/>
                <w:sz w:val="22"/>
                <w:szCs w:val="22"/>
              </w:rPr>
            </w:pPr>
            <w:r>
              <w:rPr>
                <w:rFonts w:asciiTheme="majorHAnsi" w:hAnsiTheme="majorHAnsi" w:cstheme="majorHAnsi"/>
                <w:sz w:val="22"/>
                <w:szCs w:val="22"/>
              </w:rPr>
              <w:t>Benitas Jonikas</w:t>
            </w:r>
          </w:p>
        </w:tc>
        <w:tc>
          <w:tcPr>
            <w:tcW w:w="5211" w:type="dxa"/>
          </w:tcPr>
          <w:p w14:paraId="79AAF4CE" w14:textId="77777777" w:rsidR="004B4DBC"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Direktorius</w:t>
            </w:r>
          </w:p>
          <w:p w14:paraId="23684923" w14:textId="77777777" w:rsidR="002F70A6" w:rsidRDefault="002F70A6" w:rsidP="002F70A6">
            <w:pPr>
              <w:ind w:right="-1544"/>
              <w:rPr>
                <w:rFonts w:asciiTheme="majorHAnsi" w:hAnsiTheme="majorHAnsi" w:cstheme="majorHAnsi"/>
                <w:sz w:val="22"/>
                <w:szCs w:val="22"/>
                <w:lang w:val="lt-LT"/>
              </w:rPr>
            </w:pPr>
            <w:r>
              <w:rPr>
                <w:rFonts w:asciiTheme="majorHAnsi" w:hAnsiTheme="majorHAnsi" w:cstheme="majorHAnsi"/>
                <w:sz w:val="22"/>
                <w:szCs w:val="22"/>
                <w:lang w:val="lt-LT"/>
              </w:rPr>
              <w:t>Richardas Pivoriūnas</w:t>
            </w:r>
          </w:p>
          <w:p w14:paraId="7136F453" w14:textId="103A30A1" w:rsidR="002F70A6" w:rsidRPr="00934F1B" w:rsidRDefault="002F70A6" w:rsidP="002F70A6">
            <w:pPr>
              <w:ind w:right="-1544"/>
              <w:rPr>
                <w:rFonts w:asciiTheme="majorHAnsi" w:hAnsiTheme="majorHAnsi" w:cstheme="majorHAnsi"/>
                <w:sz w:val="22"/>
                <w:szCs w:val="22"/>
                <w:lang w:val="lt-LT"/>
              </w:rPr>
            </w:pPr>
          </w:p>
        </w:tc>
      </w:tr>
      <w:tr w:rsidR="004B4DBC" w:rsidRPr="00934F1B" w14:paraId="4B2007A8" w14:textId="77777777" w:rsidTr="008C2B2B">
        <w:tc>
          <w:tcPr>
            <w:tcW w:w="5210" w:type="dxa"/>
          </w:tcPr>
          <w:p w14:paraId="38F49ED4"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___________________</w:t>
            </w:r>
          </w:p>
        </w:tc>
        <w:tc>
          <w:tcPr>
            <w:tcW w:w="5211" w:type="dxa"/>
          </w:tcPr>
          <w:p w14:paraId="1B7DFB5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___________________</w:t>
            </w:r>
          </w:p>
        </w:tc>
      </w:tr>
      <w:tr w:rsidR="004B4DBC" w:rsidRPr="00934F1B" w14:paraId="0D3F8AA2" w14:textId="77777777" w:rsidTr="008C2B2B">
        <w:tc>
          <w:tcPr>
            <w:tcW w:w="5210" w:type="dxa"/>
          </w:tcPr>
          <w:p w14:paraId="26D283B6"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c>
          <w:tcPr>
            <w:tcW w:w="5211" w:type="dxa"/>
          </w:tcPr>
          <w:p w14:paraId="7513A220"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r>
      <w:tr w:rsidR="004B4DBC" w:rsidRPr="00934F1B" w14:paraId="427F5F23" w14:textId="77777777" w:rsidTr="008C2B2B">
        <w:tc>
          <w:tcPr>
            <w:tcW w:w="5210" w:type="dxa"/>
          </w:tcPr>
          <w:p w14:paraId="59B616A2" w14:textId="1C961C62" w:rsidR="004B4DBC" w:rsidRPr="00934F1B" w:rsidRDefault="004B4DBC" w:rsidP="008C2B2B">
            <w:pPr>
              <w:ind w:right="-1544"/>
              <w:rPr>
                <w:rFonts w:asciiTheme="majorHAnsi" w:hAnsiTheme="majorHAnsi" w:cstheme="majorHAnsi"/>
                <w:sz w:val="22"/>
                <w:szCs w:val="22"/>
              </w:rPr>
            </w:pPr>
          </w:p>
        </w:tc>
        <w:tc>
          <w:tcPr>
            <w:tcW w:w="5211" w:type="dxa"/>
          </w:tcPr>
          <w:p w14:paraId="398F1E04" w14:textId="36633F66" w:rsidR="004B4DBC" w:rsidRPr="00934F1B" w:rsidRDefault="004B4DBC" w:rsidP="008C2B2B">
            <w:pPr>
              <w:ind w:right="-1544"/>
              <w:rPr>
                <w:rFonts w:asciiTheme="majorHAnsi" w:hAnsiTheme="majorHAnsi" w:cstheme="majorHAnsi"/>
                <w:sz w:val="22"/>
                <w:szCs w:val="22"/>
              </w:rPr>
            </w:pPr>
          </w:p>
        </w:tc>
      </w:tr>
    </w:tbl>
    <w:p w14:paraId="2B7199D5" w14:textId="77777777" w:rsidR="009812AB" w:rsidRPr="00934F1B" w:rsidRDefault="009812AB" w:rsidP="009812AB">
      <w:pPr>
        <w:jc w:val="center"/>
        <w:rPr>
          <w:rFonts w:asciiTheme="majorHAnsi" w:hAnsiTheme="majorHAnsi" w:cstheme="majorHAnsi"/>
          <w:b/>
          <w:sz w:val="22"/>
          <w:szCs w:val="22"/>
          <w:lang w:val="lt-LT"/>
        </w:rPr>
      </w:pPr>
    </w:p>
    <w:p w14:paraId="40274B3C" w14:textId="77777777" w:rsidR="008C2B2B" w:rsidRPr="00934F1B" w:rsidRDefault="008C2B2B" w:rsidP="009812AB">
      <w:pPr>
        <w:jc w:val="center"/>
        <w:rPr>
          <w:rFonts w:asciiTheme="majorHAnsi" w:hAnsiTheme="majorHAnsi" w:cstheme="majorHAnsi"/>
          <w:b/>
          <w:sz w:val="22"/>
          <w:szCs w:val="22"/>
          <w:lang w:val="lt-LT"/>
        </w:rPr>
      </w:pPr>
    </w:p>
    <w:p w14:paraId="3E7E01E2" w14:textId="77777777" w:rsidR="008C2B2B" w:rsidRPr="00934F1B" w:rsidRDefault="008C2B2B" w:rsidP="004F3C7D">
      <w:pPr>
        <w:rPr>
          <w:rFonts w:asciiTheme="majorHAnsi" w:hAnsiTheme="majorHAnsi" w:cstheme="majorHAnsi"/>
          <w:b/>
          <w:sz w:val="22"/>
          <w:szCs w:val="22"/>
          <w:lang w:val="lt-LT"/>
        </w:rPr>
      </w:pPr>
    </w:p>
    <w:p w14:paraId="031B00B7" w14:textId="40D1A6B6" w:rsidR="009812AB" w:rsidRPr="00934F1B" w:rsidRDefault="004F3C7D" w:rsidP="009812AB">
      <w:pPr>
        <w:pStyle w:val="CentrBoldm"/>
        <w:rPr>
          <w:rFonts w:asciiTheme="majorHAnsi" w:hAnsiTheme="majorHAnsi" w:cstheme="majorHAnsi"/>
          <w:sz w:val="22"/>
          <w:szCs w:val="22"/>
          <w:lang w:val="lt-LT"/>
        </w:rPr>
      </w:pPr>
      <w:r w:rsidRPr="00934F1B">
        <w:rPr>
          <w:rFonts w:asciiTheme="majorHAnsi" w:hAnsiTheme="majorHAnsi" w:cstheme="majorHAnsi"/>
          <w:bCs w:val="0"/>
          <w:sz w:val="22"/>
          <w:szCs w:val="22"/>
          <w:lang w:val="lt-LT"/>
        </w:rPr>
        <w:br w:type="page"/>
      </w:r>
      <w:r w:rsidR="009812AB" w:rsidRPr="00934F1B">
        <w:rPr>
          <w:rFonts w:asciiTheme="majorHAnsi" w:hAnsiTheme="majorHAnsi" w:cstheme="majorHAnsi"/>
          <w:sz w:val="22"/>
          <w:szCs w:val="22"/>
          <w:lang w:val="lt-LT"/>
        </w:rPr>
        <w:lastRenderedPageBreak/>
        <w:t>PREKIŲ PIRKIMO–PARDAVIMO SUTARTIS</w:t>
      </w:r>
      <w:r w:rsidR="001F6C7F" w:rsidRPr="00934F1B">
        <w:rPr>
          <w:rFonts w:asciiTheme="majorHAnsi" w:hAnsiTheme="majorHAnsi" w:cstheme="majorHAnsi"/>
          <w:sz w:val="22"/>
          <w:szCs w:val="22"/>
          <w:lang w:val="lt-LT"/>
        </w:rPr>
        <w:t xml:space="preserve"> Nr.</w:t>
      </w:r>
      <w:r w:rsidR="002F70A6">
        <w:rPr>
          <w:rFonts w:asciiTheme="majorHAnsi" w:hAnsiTheme="majorHAnsi" w:cstheme="majorHAnsi"/>
          <w:sz w:val="22"/>
          <w:szCs w:val="22"/>
          <w:lang w:val="lt-LT"/>
        </w:rPr>
        <w:t xml:space="preserve"> PRO-P-220209/</w:t>
      </w:r>
    </w:p>
    <w:p w14:paraId="3DF71624" w14:textId="77777777" w:rsidR="009812AB" w:rsidRPr="00934F1B" w:rsidRDefault="009812AB" w:rsidP="009812AB">
      <w:pPr>
        <w:pStyle w:val="CentrBoldm"/>
        <w:rPr>
          <w:rFonts w:asciiTheme="majorHAnsi" w:hAnsiTheme="majorHAnsi" w:cstheme="majorHAnsi"/>
          <w:sz w:val="22"/>
          <w:szCs w:val="22"/>
          <w:lang w:val="lt-LT"/>
        </w:rPr>
      </w:pPr>
      <w:r w:rsidRPr="00934F1B">
        <w:rPr>
          <w:rFonts w:asciiTheme="majorHAnsi" w:hAnsiTheme="majorHAnsi" w:cstheme="majorHAnsi"/>
          <w:caps/>
          <w:sz w:val="22"/>
          <w:szCs w:val="22"/>
          <w:lang w:val="lt-LT"/>
        </w:rPr>
        <w:t xml:space="preserve">Bendrosios </w:t>
      </w:r>
      <w:r w:rsidRPr="00934F1B">
        <w:rPr>
          <w:rFonts w:asciiTheme="majorHAnsi" w:hAnsiTheme="majorHAnsi" w:cstheme="majorHAnsi"/>
          <w:sz w:val="22"/>
          <w:szCs w:val="22"/>
          <w:lang w:val="lt-LT"/>
        </w:rPr>
        <w:t>SĄLYGOS</w:t>
      </w:r>
    </w:p>
    <w:p w14:paraId="4B193C9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 Pagrindinės Sutarties sąvokos</w:t>
      </w:r>
    </w:p>
    <w:p w14:paraId="22376C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Pirkėjas – </w:t>
      </w:r>
      <w:r w:rsidR="00366090" w:rsidRPr="00934F1B">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934F1B">
        <w:rPr>
          <w:rFonts w:asciiTheme="majorHAnsi" w:hAnsiTheme="majorHAnsi" w:cstheme="majorHAnsi"/>
          <w:i/>
          <w:sz w:val="22"/>
          <w:szCs w:val="22"/>
          <w:lang w:val="lt-LT"/>
        </w:rPr>
        <w:t xml:space="preserve"> </w:t>
      </w:r>
      <w:r w:rsidR="00366090" w:rsidRPr="00934F1B">
        <w:rPr>
          <w:rFonts w:asciiTheme="majorHAnsi" w:hAnsiTheme="majorHAnsi" w:cstheme="majorHAnsi"/>
          <w:sz w:val="22"/>
          <w:szCs w:val="22"/>
          <w:lang w:val="lt-LT"/>
        </w:rPr>
        <w:t xml:space="preserve">nurodytas </w:t>
      </w:r>
      <w:r w:rsidRPr="00934F1B">
        <w:rPr>
          <w:rFonts w:asciiTheme="majorHAnsi" w:hAnsiTheme="majorHAnsi" w:cstheme="majorHAnsi"/>
          <w:sz w:val="22"/>
          <w:szCs w:val="22"/>
          <w:lang w:val="lt-LT"/>
        </w:rPr>
        <w:t>perkan</w:t>
      </w:r>
      <w:r w:rsidR="00366090" w:rsidRPr="00934F1B">
        <w:rPr>
          <w:rFonts w:asciiTheme="majorHAnsi" w:hAnsiTheme="majorHAnsi" w:cstheme="majorHAnsi"/>
          <w:sz w:val="22"/>
          <w:szCs w:val="22"/>
          <w:lang w:val="lt-LT"/>
        </w:rPr>
        <w:t>tysis</w:t>
      </w:r>
      <w:r w:rsidRPr="00934F1B">
        <w:rPr>
          <w:rFonts w:asciiTheme="majorHAnsi" w:hAnsiTheme="majorHAnsi" w:cstheme="majorHAnsi"/>
          <w:sz w:val="22"/>
          <w:szCs w:val="22"/>
          <w:lang w:val="lt-LT"/>
        </w:rPr>
        <w:t xml:space="preserve"> </w:t>
      </w:r>
      <w:r w:rsidR="00366090" w:rsidRPr="00934F1B">
        <w:rPr>
          <w:rFonts w:asciiTheme="majorHAnsi" w:hAnsiTheme="majorHAnsi" w:cstheme="majorHAnsi"/>
          <w:sz w:val="22"/>
          <w:szCs w:val="22"/>
          <w:lang w:val="lt-LT"/>
        </w:rPr>
        <w:t>subjektas</w:t>
      </w:r>
      <w:r w:rsidRPr="00934F1B">
        <w:rPr>
          <w:rFonts w:asciiTheme="majorHAnsi" w:hAnsiTheme="majorHAnsi" w:cstheme="majorHAnsi"/>
          <w:sz w:val="22"/>
          <w:szCs w:val="22"/>
          <w:lang w:val="lt-LT"/>
        </w:rPr>
        <w:t>, perkanti</w:t>
      </w:r>
      <w:r w:rsidR="00366090" w:rsidRPr="00934F1B">
        <w:rPr>
          <w:rFonts w:asciiTheme="majorHAnsi" w:hAnsiTheme="majorHAnsi" w:cstheme="majorHAnsi"/>
          <w:sz w:val="22"/>
          <w:szCs w:val="22"/>
          <w:lang w:val="lt-LT"/>
        </w:rPr>
        <w:t>s</w:t>
      </w:r>
      <w:r w:rsidRPr="00934F1B">
        <w:rPr>
          <w:rFonts w:asciiTheme="majorHAnsi" w:hAnsiTheme="majorHAnsi" w:cstheme="majorHAnsi"/>
          <w:sz w:val="22"/>
          <w:szCs w:val="22"/>
          <w:lang w:val="lt-LT"/>
        </w:rPr>
        <w:t xml:space="preserve"> Sutarties specialiosiose sąlygose nurodytas Prekes iš Tiekėjo.</w:t>
      </w:r>
    </w:p>
    <w:p w14:paraId="434CB11F" w14:textId="77777777" w:rsidR="003F1FC7" w:rsidRPr="00934F1B" w:rsidRDefault="009812AB" w:rsidP="003F1FC7">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1.2. Sutarties kaina – </w:t>
      </w:r>
      <w:r w:rsidR="003F1FC7" w:rsidRPr="00934F1B">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1.4. Kainodaros taisyklės – </w:t>
      </w:r>
      <w:r w:rsidR="003F1FC7" w:rsidRPr="00934F1B">
        <w:rPr>
          <w:rFonts w:asciiTheme="majorHAnsi" w:hAnsiTheme="majorHAnsi" w:cstheme="majorHAnsi"/>
          <w:sz w:val="22"/>
          <w:szCs w:val="22"/>
          <w:lang w:val="lt-LT"/>
        </w:rPr>
        <w:t>Sutarties kainos apskaičiavimo ir keitimo taisyklės</w:t>
      </w:r>
      <w:r w:rsidRPr="00934F1B">
        <w:rPr>
          <w:rFonts w:asciiTheme="majorHAnsi" w:hAnsiTheme="majorHAnsi" w:cstheme="majorHAnsi"/>
          <w:sz w:val="22"/>
          <w:szCs w:val="22"/>
          <w:lang w:val="lt-LT"/>
        </w:rPr>
        <w:t>.</w:t>
      </w:r>
    </w:p>
    <w:p w14:paraId="5079295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 Sutarties aiškinimas</w:t>
      </w:r>
    </w:p>
    <w:p w14:paraId="5334E69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3. Tiekėjo teisės ir pareigos</w:t>
      </w:r>
    </w:p>
    <w:p w14:paraId="3BEDAF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 Tiekėjas įsipareigoja:</w:t>
      </w:r>
    </w:p>
    <w:p w14:paraId="28845A3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3.1.6. per 5 (penkias) darbo dienas</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4. Pirkėjo teisės ir pareigos</w:t>
      </w:r>
    </w:p>
    <w:p w14:paraId="50EE82A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 Pirkėjas įsipareigoja:</w:t>
      </w:r>
    </w:p>
    <w:p w14:paraId="6918344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4.1.2. priėmimo metu patikrinti perduodamas Prekes bei po patikrinimo pasirašyti Prekių gavimo dokumentus;</w:t>
      </w:r>
    </w:p>
    <w:p w14:paraId="510205B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4.1.4. suteikti informaciją ir /ar dokumentus, būtinus Sutarčiai vykdyti;</w:t>
      </w:r>
    </w:p>
    <w:p w14:paraId="5A17539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4.1.5. tinkamai vykdyti kitus įsipareigojimus, numatytus Sutartyje.</w:t>
      </w:r>
    </w:p>
    <w:p w14:paraId="4BEFEA7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 Sutarties kaina </w:t>
      </w:r>
      <w:r w:rsidR="00CC30D8" w:rsidRPr="00934F1B">
        <w:rPr>
          <w:rFonts w:asciiTheme="majorHAnsi" w:hAnsiTheme="majorHAnsi" w:cstheme="majorHAnsi"/>
          <w:sz w:val="22"/>
          <w:szCs w:val="22"/>
          <w:lang w:val="lt-LT"/>
        </w:rPr>
        <w:t xml:space="preserve">ir </w:t>
      </w:r>
      <w:r w:rsidRPr="00934F1B">
        <w:rPr>
          <w:rFonts w:asciiTheme="majorHAnsi" w:hAnsiTheme="majorHAnsi" w:cstheme="majorHAnsi"/>
          <w:sz w:val="22"/>
          <w:szCs w:val="22"/>
          <w:lang w:val="lt-LT"/>
        </w:rPr>
        <w:t>kainodaros taisyklės</w:t>
      </w:r>
    </w:p>
    <w:p w14:paraId="6E4EF3D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5.1. Sutarties kaina </w:t>
      </w:r>
      <w:r w:rsidR="00CC30D8" w:rsidRPr="00934F1B">
        <w:rPr>
          <w:rFonts w:asciiTheme="majorHAnsi" w:hAnsiTheme="majorHAnsi" w:cstheme="majorHAnsi"/>
          <w:sz w:val="22"/>
          <w:szCs w:val="22"/>
          <w:lang w:val="lt-LT"/>
        </w:rPr>
        <w:t>ir</w:t>
      </w:r>
      <w:r w:rsidRPr="00934F1B">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5.2.1. transportavimo išlaidas;</w:t>
      </w:r>
    </w:p>
    <w:p w14:paraId="79D5304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5.2.7. Prekių garantinės priežiūros išlaidas.</w:t>
      </w:r>
    </w:p>
    <w:p w14:paraId="3A4E75D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6. Sutarties įvykdymo užtikrinimas</w:t>
      </w:r>
    </w:p>
    <w:p w14:paraId="6F0C96F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934F1B">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934F1B">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934F1B" w:rsidRDefault="00EC2008" w:rsidP="00EB24BA">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6.2. Sutarties užtikrinančiame dokumente turi būti nurodyta</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liudijimą</w:t>
      </w:r>
      <w:r w:rsidR="00EB24BA" w:rsidRPr="00934F1B">
        <w:rPr>
          <w:rFonts w:asciiTheme="majorHAnsi" w:hAnsiTheme="majorHAnsi" w:cstheme="majorHAnsi"/>
          <w:sz w:val="22"/>
          <w:szCs w:val="22"/>
          <w:lang w:val="lt-LT"/>
        </w:rPr>
        <w:t xml:space="preserve"> Tiekėjui priklausančią sumą numatytą Sutarties specialiųjų </w:t>
      </w:r>
      <w:proofErr w:type="spellStart"/>
      <w:r w:rsidR="00EB24BA" w:rsidRPr="00934F1B">
        <w:rPr>
          <w:rFonts w:asciiTheme="majorHAnsi" w:hAnsiTheme="majorHAnsi" w:cstheme="majorHAnsi"/>
          <w:sz w:val="22"/>
          <w:szCs w:val="22"/>
          <w:lang w:val="lt-LT"/>
        </w:rPr>
        <w:t>salygų</w:t>
      </w:r>
      <w:proofErr w:type="spellEnd"/>
      <w:r w:rsidR="00EB24BA" w:rsidRPr="00934F1B">
        <w:rPr>
          <w:rFonts w:asciiTheme="majorHAnsi" w:hAnsiTheme="majorHAnsi" w:cstheme="majorHAnsi"/>
          <w:sz w:val="22"/>
          <w:szCs w:val="22"/>
          <w:lang w:val="lt-LT"/>
        </w:rPr>
        <w:t xml:space="preserve"> 4.1. p.</w:t>
      </w:r>
    </w:p>
    <w:p w14:paraId="2C64E77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934F1B">
        <w:rPr>
          <w:rFonts w:asciiTheme="majorHAnsi" w:hAnsiTheme="majorHAnsi" w:cstheme="majorHAnsi"/>
          <w:sz w:val="22"/>
          <w:szCs w:val="22"/>
          <w:lang w:val="lt-LT"/>
        </w:rPr>
        <w:t xml:space="preserve"> </w:t>
      </w:r>
    </w:p>
    <w:p w14:paraId="361149E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Sutarties įvykdymo užtikrinimas turi galioti visą Sutarties vykdymo laikotarpį.</w:t>
      </w:r>
    </w:p>
    <w:p w14:paraId="57979C6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6</w:t>
      </w:r>
      <w:r w:rsidRPr="00934F1B">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7</w:t>
      </w:r>
      <w:r w:rsidRPr="00934F1B">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8</w:t>
      </w:r>
      <w:r w:rsidRPr="00934F1B">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934F1B">
        <w:rPr>
          <w:rFonts w:asciiTheme="majorHAnsi" w:hAnsiTheme="majorHAnsi" w:cstheme="majorHAnsi"/>
          <w:sz w:val="22"/>
          <w:szCs w:val="22"/>
          <w:lang w:val="lt-LT"/>
        </w:rPr>
        <w:t xml:space="preserve"> ar kredito unijos</w:t>
      </w:r>
      <w:r w:rsidRPr="00934F1B">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934F1B">
        <w:rPr>
          <w:rFonts w:asciiTheme="majorHAnsi" w:hAnsiTheme="majorHAnsi" w:cstheme="majorHAnsi"/>
          <w:sz w:val="22"/>
          <w:szCs w:val="22"/>
          <w:lang w:val="lt-LT"/>
        </w:rPr>
        <w:t xml:space="preserve">ar kredito unijai </w:t>
      </w:r>
      <w:r w:rsidRPr="00934F1B">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9</w:t>
      </w:r>
      <w:r w:rsidRPr="00934F1B">
        <w:rPr>
          <w:rFonts w:asciiTheme="majorHAnsi" w:hAnsiTheme="majorHAnsi" w:cstheme="majorHAnsi"/>
          <w:sz w:val="22"/>
          <w:szCs w:val="22"/>
          <w:lang w:val="lt-LT"/>
        </w:rPr>
        <w:t>. Avansinio mokėjimo grąžinimo užtikrinimui taikomi Sutarties bendrųjų sąlygų 6.2, 6.3, 6.5, 6.6, 6.7</w:t>
      </w:r>
      <w:r w:rsidR="00EB24BA" w:rsidRPr="00934F1B">
        <w:rPr>
          <w:rFonts w:asciiTheme="majorHAnsi" w:hAnsiTheme="majorHAnsi" w:cstheme="majorHAnsi"/>
          <w:sz w:val="22"/>
          <w:szCs w:val="22"/>
          <w:lang w:val="lt-LT"/>
        </w:rPr>
        <w:t>, 6.8</w:t>
      </w:r>
      <w:r w:rsidRPr="00934F1B">
        <w:rPr>
          <w:rFonts w:asciiTheme="majorHAnsi" w:hAnsiTheme="majorHAnsi" w:cstheme="majorHAnsi"/>
          <w:sz w:val="22"/>
          <w:szCs w:val="22"/>
          <w:lang w:val="lt-LT"/>
        </w:rPr>
        <w:t xml:space="preserve"> punktai.</w:t>
      </w:r>
    </w:p>
    <w:p w14:paraId="3B3E1E42"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7. Prekių tiekimo grafikas</w:t>
      </w:r>
    </w:p>
    <w:p w14:paraId="591B8D3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7.2. Be Pirkėjo raštiško sutikimo negalimas joks Prekių tiekimo grafiko keitimas.</w:t>
      </w:r>
    </w:p>
    <w:p w14:paraId="6B578DFD"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8. Prekių tiekimo terminai ir vieta</w:t>
      </w:r>
    </w:p>
    <w:p w14:paraId="18EF1973"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8.2. Prekės yra tiekiamos Sutarties specialiosiose sąlygose nurodytais terminais.</w:t>
      </w:r>
    </w:p>
    <w:p w14:paraId="28B0EB7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9. Prekių naudojimo ir priežiūros instrukcijos</w:t>
      </w:r>
    </w:p>
    <w:p w14:paraId="2646FCC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10. Prekių kokybė ir garantiniai įsipareigojimai</w:t>
      </w:r>
    </w:p>
    <w:p w14:paraId="4D1DB7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10.2. Jei per Sutarties specialiosiose sąlygose nurodytą garantinį terminą po Prekių</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934F1B">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934F1B">
        <w:rPr>
          <w:rFonts w:asciiTheme="majorHAnsi" w:hAnsiTheme="majorHAnsi" w:cstheme="majorHAnsi"/>
          <w:sz w:val="22"/>
          <w:szCs w:val="22"/>
          <w:lang w:val="lt-LT"/>
        </w:rPr>
        <w:t>.</w:t>
      </w:r>
    </w:p>
    <w:p w14:paraId="43B2741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11. Prekių perdavimas, nuosavybės teisės perėjimas, Prekių pakuotė</w:t>
      </w:r>
    </w:p>
    <w:p w14:paraId="301CF7E4" w14:textId="02E92940"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11.1. Tiekėjas pristato Prekes </w:t>
      </w:r>
      <w:r w:rsidR="006207BA" w:rsidRPr="00934F1B">
        <w:rPr>
          <w:rFonts w:asciiTheme="majorHAnsi" w:hAnsiTheme="majorHAnsi" w:cstheme="majorHAnsi"/>
          <w:sz w:val="22"/>
          <w:szCs w:val="22"/>
          <w:lang w:val="lt-LT"/>
        </w:rPr>
        <w:t>S</w:t>
      </w:r>
      <w:r w:rsidR="008B366B">
        <w:rPr>
          <w:rFonts w:asciiTheme="majorHAnsi" w:hAnsiTheme="majorHAnsi" w:cstheme="majorHAnsi"/>
          <w:sz w:val="22"/>
          <w:szCs w:val="22"/>
          <w:lang w:val="lt-LT"/>
        </w:rPr>
        <w:t>utarties specialiųjų sąlygų 1.2</w:t>
      </w:r>
      <w:r w:rsidR="006207BA" w:rsidRPr="00934F1B">
        <w:rPr>
          <w:rFonts w:asciiTheme="majorHAnsi" w:hAnsiTheme="majorHAnsi" w:cstheme="majorHAnsi"/>
          <w:sz w:val="22"/>
          <w:szCs w:val="22"/>
          <w:lang w:val="lt-LT"/>
        </w:rPr>
        <w:t xml:space="preserve"> punkte nurodytoje vietoje</w:t>
      </w:r>
      <w:r w:rsidRPr="00934F1B">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w:t>
      </w:r>
      <w:proofErr w:type="spellStart"/>
      <w:r w:rsidRPr="00934F1B">
        <w:rPr>
          <w:rFonts w:asciiTheme="majorHAnsi" w:hAnsiTheme="majorHAnsi" w:cstheme="majorHAnsi"/>
          <w:sz w:val="22"/>
          <w:szCs w:val="22"/>
          <w:lang w:val="lt-LT"/>
        </w:rPr>
        <w:t>bruto</w:t>
      </w:r>
      <w:proofErr w:type="spellEnd"/>
      <w:r w:rsidRPr="00934F1B">
        <w:rPr>
          <w:rFonts w:asciiTheme="majorHAnsi" w:hAnsiTheme="majorHAnsi" w:cstheme="majorHAnsi"/>
          <w:sz w:val="22"/>
          <w:szCs w:val="22"/>
          <w:lang w:val="lt-LT"/>
        </w:rPr>
        <w:t xml:space="preserve"> ir </w:t>
      </w:r>
      <w:proofErr w:type="spellStart"/>
      <w:r w:rsidRPr="00934F1B">
        <w:rPr>
          <w:rFonts w:asciiTheme="majorHAnsi" w:hAnsiTheme="majorHAnsi" w:cstheme="majorHAnsi"/>
          <w:sz w:val="22"/>
          <w:szCs w:val="22"/>
          <w:lang w:val="lt-LT"/>
        </w:rPr>
        <w:t>neto</w:t>
      </w:r>
      <w:proofErr w:type="spellEnd"/>
      <w:r w:rsidRPr="00934F1B">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12. Šalių atsakomybė</w:t>
      </w:r>
    </w:p>
    <w:p w14:paraId="2DC91B4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 Nenugalimos jėgos aplinkybės </w:t>
      </w:r>
      <w:r w:rsidRPr="00934F1B">
        <w:rPr>
          <w:rFonts w:asciiTheme="majorHAnsi" w:hAnsiTheme="majorHAnsi" w:cstheme="majorHAnsi"/>
          <w:i/>
          <w:iCs/>
          <w:sz w:val="22"/>
          <w:szCs w:val="22"/>
          <w:lang w:val="lt-LT"/>
        </w:rPr>
        <w:t>(force majeure)</w:t>
      </w:r>
    </w:p>
    <w:p w14:paraId="2B16A227" w14:textId="77777777" w:rsidR="00D436CD" w:rsidRPr="00934F1B" w:rsidRDefault="009812AB"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13.1. </w:t>
      </w:r>
      <w:r w:rsidR="00D436CD" w:rsidRPr="00934F1B">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xml:space="preserve">. Šalis, prašanti ją atleisti nuo atsakomybės, privalo, </w:t>
      </w:r>
      <w:r w:rsidR="00CB4704" w:rsidRPr="00934F1B">
        <w:rPr>
          <w:rFonts w:asciiTheme="majorHAnsi" w:hAnsiTheme="majorHAnsi" w:cstheme="majorHAnsi"/>
          <w:sz w:val="22"/>
          <w:szCs w:val="22"/>
          <w:lang w:val="lt-LT"/>
        </w:rPr>
        <w:t xml:space="preserve">pateikti </w:t>
      </w:r>
      <w:r w:rsidRPr="00934F1B">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14. Šalių pareiškimai ir garantijos</w:t>
      </w:r>
    </w:p>
    <w:p w14:paraId="3588B16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 Kiekviena iš Šalių pareiškia ir garantuoja kitai Šaliai, kad:</w:t>
      </w:r>
    </w:p>
    <w:p w14:paraId="580A6A4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15. Konfidencialumo įsipareigojimai</w:t>
      </w:r>
    </w:p>
    <w:p w14:paraId="05E21E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16. Sutarties galiojimas</w:t>
      </w:r>
    </w:p>
    <w:p w14:paraId="6D3B5CF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16.1. Sutarties galiojimo terminas nustatytas Sutarties specialiosiose sąlygose.</w:t>
      </w:r>
    </w:p>
    <w:p w14:paraId="196A089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17. Sutarties pakeitimai</w:t>
      </w:r>
    </w:p>
    <w:p w14:paraId="2E9D1BA8" w14:textId="77777777" w:rsidR="006D08D6" w:rsidRPr="00934F1B" w:rsidRDefault="009812AB"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sz w:val="22"/>
          <w:szCs w:val="22"/>
          <w:lang w:val="lt-LT"/>
        </w:rPr>
        <w:t>17.</w:t>
      </w:r>
      <w:r w:rsidR="006D08D6" w:rsidRPr="00934F1B">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934F1B" w:rsidRDefault="006D08D6"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53B0B149" w14:textId="77777777" w:rsidR="00D86184" w:rsidRPr="00934F1B" w:rsidRDefault="00D86184" w:rsidP="006D08D6">
      <w:pPr>
        <w:tabs>
          <w:tab w:val="num" w:pos="1729"/>
        </w:tabs>
        <w:ind w:firstLine="360"/>
        <w:jc w:val="both"/>
        <w:rPr>
          <w:rFonts w:asciiTheme="majorHAnsi" w:hAnsiTheme="majorHAnsi" w:cstheme="majorHAnsi"/>
          <w:b/>
          <w:sz w:val="22"/>
          <w:szCs w:val="22"/>
          <w:lang w:val="lt-LT"/>
        </w:rPr>
      </w:pPr>
    </w:p>
    <w:p w14:paraId="3C8E1197"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18. Sutarties vykdymo sustabdymas</w:t>
      </w:r>
    </w:p>
    <w:p w14:paraId="3145A00E" w14:textId="77777777" w:rsidR="00EC378E"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18.1. </w:t>
      </w:r>
      <w:r w:rsidR="00EC378E" w:rsidRPr="00934F1B">
        <w:rPr>
          <w:rFonts w:asciiTheme="majorHAnsi" w:hAnsiTheme="majorHAnsi" w:cstheme="majorHAnsi"/>
          <w:b w:val="0"/>
          <w:sz w:val="22"/>
          <w:szCs w:val="22"/>
          <w:lang w:val="lt-LT"/>
        </w:rPr>
        <w:t>Sutarties vykdymas gali būti sustabdytas:</w:t>
      </w:r>
    </w:p>
    <w:p w14:paraId="5719F687"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934F1B" w:rsidRDefault="00EC378E"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18.1.2. dėl trečiųjų šalių įtakos;</w:t>
      </w:r>
    </w:p>
    <w:p w14:paraId="76DA9D64"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18.1.3. dėl sustabdyto ir / ar trūkstamo finansavimo;</w:t>
      </w:r>
    </w:p>
    <w:p w14:paraId="3BD50562"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18.1.5. laiku nepateikta įranga, kurią privalo pateikti Pirkėjas.</w:t>
      </w:r>
    </w:p>
    <w:p w14:paraId="011958C0"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934F1B" w:rsidRDefault="00EC378E" w:rsidP="000C5158">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18.2. Jeigu Sutartis stabdoma dėl priežasčių, nurodytų Sutarties bendrųjų sąlygų 18.1</w:t>
      </w:r>
      <w:r w:rsidR="00EC378E" w:rsidRPr="00934F1B">
        <w:rPr>
          <w:rFonts w:asciiTheme="majorHAnsi" w:hAnsiTheme="majorHAnsi" w:cstheme="majorHAnsi"/>
          <w:b w:val="0"/>
          <w:sz w:val="22"/>
          <w:szCs w:val="22"/>
          <w:lang w:val="lt-LT"/>
        </w:rPr>
        <w:t>.1.</w:t>
      </w:r>
      <w:r w:rsidRPr="00934F1B">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934F1B">
        <w:rPr>
          <w:rFonts w:asciiTheme="majorHAnsi" w:hAnsiTheme="majorHAnsi" w:cstheme="majorHAnsi"/>
          <w:b w:val="0"/>
          <w:sz w:val="22"/>
          <w:szCs w:val="22"/>
          <w:lang w:val="lt-LT"/>
        </w:rPr>
        <w:t xml:space="preserve"> </w:t>
      </w:r>
      <w:r w:rsidR="007F0C83" w:rsidRPr="00934F1B">
        <w:rPr>
          <w:rFonts w:asciiTheme="majorHAnsi" w:hAnsiTheme="majorHAnsi" w:cstheme="majorHAnsi"/>
          <w:b w:val="0"/>
          <w:sz w:val="22"/>
          <w:szCs w:val="22"/>
          <w:lang w:val="lt-LT"/>
        </w:rPr>
        <w:t>punktą</w:t>
      </w:r>
      <w:r w:rsidRPr="00934F1B">
        <w:rPr>
          <w:rFonts w:asciiTheme="majorHAnsi" w:hAnsiTheme="majorHAnsi" w:cstheme="majorHAnsi"/>
          <w:b w:val="0"/>
          <w:sz w:val="22"/>
          <w:szCs w:val="22"/>
          <w:lang w:val="lt-LT"/>
        </w:rPr>
        <w:t>).</w:t>
      </w:r>
    </w:p>
    <w:p w14:paraId="71E650EE" w14:textId="77777777" w:rsidR="007A6D19" w:rsidRPr="00934F1B" w:rsidRDefault="007A6D19" w:rsidP="007A6D19">
      <w:pPr>
        <w:pStyle w:val="Statja"/>
        <w:spacing w:before="0"/>
        <w:rPr>
          <w:rFonts w:asciiTheme="majorHAnsi" w:hAnsiTheme="majorHAnsi" w:cstheme="majorHAnsi"/>
          <w:b w:val="0"/>
          <w:sz w:val="22"/>
          <w:szCs w:val="22"/>
          <w:lang w:val="lt-LT"/>
        </w:rPr>
      </w:pPr>
    </w:p>
    <w:p w14:paraId="2BBBA157"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19. Sutarties pažeidimas</w:t>
      </w:r>
    </w:p>
    <w:p w14:paraId="58294937"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19.1.2. reikalauti atlyginti nuostolius;</w:t>
      </w:r>
    </w:p>
    <w:p w14:paraId="39E20EF8"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19.1.5. nutraukti Sutartį Sutarties Bendrųjų sąlygų 20 </w:t>
      </w:r>
      <w:r w:rsidR="007F0C83" w:rsidRPr="00934F1B">
        <w:rPr>
          <w:rFonts w:asciiTheme="majorHAnsi" w:hAnsiTheme="majorHAnsi" w:cstheme="majorHAnsi"/>
          <w:b w:val="0"/>
          <w:sz w:val="22"/>
          <w:szCs w:val="22"/>
          <w:lang w:val="lt-LT"/>
        </w:rPr>
        <w:t>punkte</w:t>
      </w:r>
      <w:r w:rsidRPr="00934F1B">
        <w:rPr>
          <w:rFonts w:asciiTheme="majorHAnsi" w:hAnsiTheme="majorHAnsi" w:cstheme="majorHAnsi"/>
          <w:b w:val="0"/>
          <w:sz w:val="22"/>
          <w:szCs w:val="22"/>
          <w:lang w:val="lt-LT"/>
        </w:rPr>
        <w:t xml:space="preserve"> nustatyta tvarka.</w:t>
      </w:r>
    </w:p>
    <w:p w14:paraId="4E53637F" w14:textId="77777777" w:rsidR="007A6D19" w:rsidRPr="00934F1B" w:rsidRDefault="007A6D19" w:rsidP="007A6D19">
      <w:pPr>
        <w:pStyle w:val="Statja"/>
        <w:spacing w:before="0"/>
        <w:rPr>
          <w:rFonts w:asciiTheme="majorHAnsi" w:hAnsiTheme="majorHAnsi" w:cstheme="majorHAnsi"/>
          <w:b w:val="0"/>
          <w:sz w:val="22"/>
          <w:szCs w:val="22"/>
          <w:lang w:val="lt-LT"/>
        </w:rPr>
      </w:pPr>
    </w:p>
    <w:p w14:paraId="701CDE98"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20. Sutarties nutraukimas</w:t>
      </w:r>
    </w:p>
    <w:p w14:paraId="1E9456CC"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20.1. Sutartis gali būti nutraukiama raštišku Šalių susitarimu.</w:t>
      </w:r>
    </w:p>
    <w:p w14:paraId="3BD2810A" w14:textId="54F5B105"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20.2. Tiekėjas turi teisę vienašališkai nutraukti Sutartį tik dėl svarbių priežasčių</w:t>
      </w:r>
      <w:r w:rsidR="004267EF" w:rsidRPr="00934F1B">
        <w:rPr>
          <w:rFonts w:asciiTheme="majorHAnsi" w:hAnsiTheme="majorHAnsi" w:cstheme="majorHAnsi"/>
          <w:b w:val="0"/>
          <w:sz w:val="22"/>
          <w:szCs w:val="22"/>
          <w:lang w:val="lt-LT"/>
        </w:rPr>
        <w:t>, kurios negali priklausyti nuo Tiekėjo valios</w:t>
      </w:r>
      <w:r w:rsidRPr="00934F1B">
        <w:rPr>
          <w:rFonts w:asciiTheme="majorHAnsi" w:hAnsiTheme="majorHAnsi" w:cstheme="majorHAnsi"/>
          <w:b w:val="0"/>
          <w:sz w:val="22"/>
          <w:szCs w:val="22"/>
          <w:lang w:val="lt-LT"/>
        </w:rPr>
        <w:t xml:space="preserve">. </w:t>
      </w:r>
      <w:r w:rsidR="004267EF" w:rsidRPr="00934F1B">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934F1B">
        <w:rPr>
          <w:rFonts w:asciiTheme="majorHAnsi" w:hAnsiTheme="majorHAnsi" w:cstheme="majorHAnsi"/>
          <w:b w:val="0"/>
          <w:sz w:val="22"/>
          <w:szCs w:val="22"/>
          <w:lang w:val="lt-LT"/>
        </w:rPr>
        <w:t xml:space="preserve"> atveju Tiekėjas privalo visiškai atlyginti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patirtus tiesioginius nuostolius.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934F1B">
        <w:rPr>
          <w:rFonts w:asciiTheme="majorHAnsi" w:hAnsiTheme="majorHAnsi" w:cstheme="majorHAnsi"/>
          <w:b w:val="0"/>
          <w:sz w:val="22"/>
          <w:szCs w:val="22"/>
          <w:lang w:val="lt-LT"/>
        </w:rPr>
        <w:t xml:space="preserve"> </w:t>
      </w:r>
    </w:p>
    <w:p w14:paraId="15AD2790"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20.3.2.4. kai Tiekėjas </w:t>
      </w:r>
      <w:r w:rsidR="006540F1" w:rsidRPr="00934F1B">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934F1B">
        <w:rPr>
          <w:rFonts w:asciiTheme="majorHAnsi" w:hAnsiTheme="majorHAnsi" w:cstheme="majorHAnsi"/>
          <w:b w:val="0"/>
          <w:sz w:val="22"/>
          <w:szCs w:val="22"/>
          <w:lang w:val="lt-LT"/>
        </w:rPr>
        <w:t>punkte</w:t>
      </w:r>
      <w:r w:rsidR="006540F1" w:rsidRPr="00934F1B">
        <w:rPr>
          <w:rFonts w:asciiTheme="majorHAnsi" w:hAnsiTheme="majorHAnsi" w:cstheme="majorHAnsi"/>
          <w:b w:val="0"/>
          <w:sz w:val="22"/>
          <w:szCs w:val="22"/>
          <w:lang w:val="lt-LT"/>
        </w:rPr>
        <w:t xml:space="preserve"> nustatytą tvarką. </w:t>
      </w:r>
    </w:p>
    <w:p w14:paraId="594590A2"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20.3.2.5. kai Tiekėjas nesilaiko Sutartyje nustatytos kainos (įkainių).</w:t>
      </w:r>
    </w:p>
    <w:p w14:paraId="5CCA7CC1"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21. Ginčų nagrinėjimo tvarka</w:t>
      </w:r>
    </w:p>
    <w:p w14:paraId="55ADCB8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22. Baigiamosios nuostatos</w:t>
      </w:r>
    </w:p>
    <w:p w14:paraId="141BC9B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22.3. Visus kitus klausimus, kurie neaptarti Sutartyje, reguliuoja Lietuvos Respublikos teisės aktai.</w:t>
      </w:r>
    </w:p>
    <w:p w14:paraId="4CE7948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22.4. Sutartis yra Sutarties Šalių perskaityta, jų suprasta ir jos autentiškumas patvirtintas </w:t>
      </w:r>
      <w:r w:rsidR="00BD69E1" w:rsidRPr="00934F1B">
        <w:rPr>
          <w:rFonts w:asciiTheme="majorHAnsi" w:hAnsiTheme="majorHAnsi" w:cstheme="majorHAnsi"/>
          <w:sz w:val="22"/>
          <w:szCs w:val="22"/>
          <w:lang w:val="lt-LT"/>
        </w:rPr>
        <w:t xml:space="preserve">kiekvienos </w:t>
      </w:r>
      <w:r w:rsidRPr="00934F1B">
        <w:rPr>
          <w:rFonts w:asciiTheme="majorHAnsi" w:hAnsiTheme="majorHAnsi" w:cstheme="majorHAnsi"/>
          <w:sz w:val="22"/>
          <w:szCs w:val="22"/>
          <w:lang w:val="lt-LT"/>
        </w:rPr>
        <w:t xml:space="preserve">Šalies tinkamus įgaliojimus turinčių asmenų </w:t>
      </w:r>
      <w:r w:rsidR="00BD69E1" w:rsidRPr="00934F1B">
        <w:rPr>
          <w:rFonts w:asciiTheme="majorHAnsi" w:hAnsiTheme="majorHAnsi" w:cstheme="majorHAnsi"/>
          <w:sz w:val="22"/>
          <w:szCs w:val="22"/>
          <w:lang w:val="lt-LT"/>
        </w:rPr>
        <w:t xml:space="preserve">fiziniais arba </w:t>
      </w:r>
      <w:proofErr w:type="spellStart"/>
      <w:r w:rsidR="00BD69E1" w:rsidRPr="00934F1B">
        <w:rPr>
          <w:rFonts w:asciiTheme="majorHAnsi" w:hAnsiTheme="majorHAnsi" w:cstheme="majorHAnsi"/>
          <w:sz w:val="22"/>
          <w:szCs w:val="22"/>
          <w:lang w:val="lt-LT"/>
        </w:rPr>
        <w:t>elekrtoniniais</w:t>
      </w:r>
      <w:proofErr w:type="spellEnd"/>
      <w:r w:rsidR="00BD69E1"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parašais</w:t>
      </w:r>
      <w:r w:rsidR="00BD69E1" w:rsidRPr="00934F1B">
        <w:rPr>
          <w:rFonts w:asciiTheme="majorHAnsi" w:hAnsiTheme="majorHAnsi" w:cstheme="majorHAnsi"/>
          <w:sz w:val="22"/>
          <w:szCs w:val="22"/>
          <w:lang w:val="lt-LT"/>
        </w:rPr>
        <w:t>.</w:t>
      </w:r>
    </w:p>
    <w:p w14:paraId="6B395634" w14:textId="77777777" w:rsidR="009812AB" w:rsidRPr="00934F1B" w:rsidRDefault="009812AB" w:rsidP="009812AB">
      <w:pPr>
        <w:pStyle w:val="BodyText1"/>
        <w:jc w:val="center"/>
        <w:rPr>
          <w:rFonts w:asciiTheme="majorHAnsi" w:hAnsiTheme="majorHAnsi" w:cstheme="majorHAnsi"/>
          <w:sz w:val="22"/>
          <w:szCs w:val="22"/>
          <w:lang w:val="lt-LT"/>
        </w:rPr>
      </w:pPr>
      <w:r w:rsidRPr="00934F1B">
        <w:rPr>
          <w:rFonts w:asciiTheme="majorHAnsi" w:hAnsiTheme="majorHAnsi" w:cstheme="majorHAnsi"/>
          <w:sz w:val="22"/>
          <w:szCs w:val="22"/>
          <w:lang w:val="lt-LT"/>
        </w:rPr>
        <w:t>______________</w:t>
      </w:r>
    </w:p>
    <w:p w14:paraId="11AD0952" w14:textId="77777777" w:rsidR="009812AB" w:rsidRPr="00934F1B" w:rsidRDefault="009812AB" w:rsidP="009812AB">
      <w:pPr>
        <w:pStyle w:val="BodyText1"/>
        <w:jc w:val="center"/>
        <w:rPr>
          <w:rFonts w:asciiTheme="majorHAnsi" w:hAnsiTheme="majorHAnsi" w:cstheme="majorHAnsi"/>
          <w:sz w:val="22"/>
          <w:szCs w:val="22"/>
          <w:lang w:val="lt-LT"/>
        </w:rPr>
      </w:pPr>
    </w:p>
    <w:p w14:paraId="364B4F27" w14:textId="77777777" w:rsidR="009812AB" w:rsidRPr="00934F1B" w:rsidRDefault="009812AB" w:rsidP="009812AB">
      <w:pPr>
        <w:pStyle w:val="BodyText1"/>
        <w:jc w:val="center"/>
        <w:rPr>
          <w:rFonts w:asciiTheme="majorHAnsi" w:hAnsiTheme="majorHAnsi" w:cstheme="majorHAnsi"/>
          <w:sz w:val="22"/>
          <w:szCs w:val="22"/>
          <w:lang w:val="lt-LT"/>
        </w:rPr>
      </w:pPr>
    </w:p>
    <w:sectPr w:rsidR="009812AB" w:rsidRPr="00934F1B"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AB"/>
    <w:rsid w:val="00002E5A"/>
    <w:rsid w:val="0001594B"/>
    <w:rsid w:val="000176F7"/>
    <w:rsid w:val="000178D9"/>
    <w:rsid w:val="000413B4"/>
    <w:rsid w:val="00043BBD"/>
    <w:rsid w:val="000500B7"/>
    <w:rsid w:val="00061CCA"/>
    <w:rsid w:val="00067D45"/>
    <w:rsid w:val="0007112F"/>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5ACD"/>
    <w:rsid w:val="00175F94"/>
    <w:rsid w:val="00176661"/>
    <w:rsid w:val="00193AAF"/>
    <w:rsid w:val="00197BD5"/>
    <w:rsid w:val="001A658D"/>
    <w:rsid w:val="001D1B29"/>
    <w:rsid w:val="001E4A61"/>
    <w:rsid w:val="001E7256"/>
    <w:rsid w:val="001F1C6A"/>
    <w:rsid w:val="001F4024"/>
    <w:rsid w:val="001F6C7F"/>
    <w:rsid w:val="00223191"/>
    <w:rsid w:val="00230619"/>
    <w:rsid w:val="00231DD2"/>
    <w:rsid w:val="00231F6C"/>
    <w:rsid w:val="002443C3"/>
    <w:rsid w:val="00255141"/>
    <w:rsid w:val="002618DD"/>
    <w:rsid w:val="00273611"/>
    <w:rsid w:val="00273FFA"/>
    <w:rsid w:val="002819A9"/>
    <w:rsid w:val="002835D6"/>
    <w:rsid w:val="00283924"/>
    <w:rsid w:val="00284FD2"/>
    <w:rsid w:val="002A3869"/>
    <w:rsid w:val="002E11E6"/>
    <w:rsid w:val="002E14EC"/>
    <w:rsid w:val="002F1C95"/>
    <w:rsid w:val="002F277D"/>
    <w:rsid w:val="002F70A6"/>
    <w:rsid w:val="003021E5"/>
    <w:rsid w:val="003141DB"/>
    <w:rsid w:val="00327E29"/>
    <w:rsid w:val="00336C5C"/>
    <w:rsid w:val="00366090"/>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A1A10"/>
    <w:rsid w:val="004A4338"/>
    <w:rsid w:val="004B3AEA"/>
    <w:rsid w:val="004B4DBC"/>
    <w:rsid w:val="004D0054"/>
    <w:rsid w:val="004D6118"/>
    <w:rsid w:val="004F1294"/>
    <w:rsid w:val="004F3C7D"/>
    <w:rsid w:val="005019B0"/>
    <w:rsid w:val="005039EF"/>
    <w:rsid w:val="00517EDD"/>
    <w:rsid w:val="0053280E"/>
    <w:rsid w:val="00546FD5"/>
    <w:rsid w:val="005600D0"/>
    <w:rsid w:val="00573453"/>
    <w:rsid w:val="00583EA5"/>
    <w:rsid w:val="00585534"/>
    <w:rsid w:val="005905BB"/>
    <w:rsid w:val="005A0E22"/>
    <w:rsid w:val="005A680A"/>
    <w:rsid w:val="005B1D4B"/>
    <w:rsid w:val="005C4517"/>
    <w:rsid w:val="005E64CE"/>
    <w:rsid w:val="005F1213"/>
    <w:rsid w:val="005F3EAA"/>
    <w:rsid w:val="006207BA"/>
    <w:rsid w:val="00623309"/>
    <w:rsid w:val="006246CB"/>
    <w:rsid w:val="00626164"/>
    <w:rsid w:val="006273BA"/>
    <w:rsid w:val="00644AD9"/>
    <w:rsid w:val="00647D71"/>
    <w:rsid w:val="006540F1"/>
    <w:rsid w:val="0065507C"/>
    <w:rsid w:val="00675EC2"/>
    <w:rsid w:val="00676EC1"/>
    <w:rsid w:val="00677EFF"/>
    <w:rsid w:val="00681E34"/>
    <w:rsid w:val="00695537"/>
    <w:rsid w:val="006958D2"/>
    <w:rsid w:val="006A59D1"/>
    <w:rsid w:val="006D08D6"/>
    <w:rsid w:val="006E1D81"/>
    <w:rsid w:val="006E771B"/>
    <w:rsid w:val="006F76E0"/>
    <w:rsid w:val="00703D89"/>
    <w:rsid w:val="00712408"/>
    <w:rsid w:val="007130FE"/>
    <w:rsid w:val="00722A99"/>
    <w:rsid w:val="00726752"/>
    <w:rsid w:val="007464ED"/>
    <w:rsid w:val="00746761"/>
    <w:rsid w:val="00750477"/>
    <w:rsid w:val="007549AC"/>
    <w:rsid w:val="00760A7C"/>
    <w:rsid w:val="007674EE"/>
    <w:rsid w:val="0077164A"/>
    <w:rsid w:val="00774349"/>
    <w:rsid w:val="0077763C"/>
    <w:rsid w:val="0078225B"/>
    <w:rsid w:val="007864E7"/>
    <w:rsid w:val="00790978"/>
    <w:rsid w:val="007910AE"/>
    <w:rsid w:val="007944C2"/>
    <w:rsid w:val="007A6243"/>
    <w:rsid w:val="007A6D19"/>
    <w:rsid w:val="007B0023"/>
    <w:rsid w:val="007C402D"/>
    <w:rsid w:val="007F0C83"/>
    <w:rsid w:val="007F4732"/>
    <w:rsid w:val="00820808"/>
    <w:rsid w:val="00826C95"/>
    <w:rsid w:val="00836F0B"/>
    <w:rsid w:val="00837B2D"/>
    <w:rsid w:val="00842880"/>
    <w:rsid w:val="008443F0"/>
    <w:rsid w:val="00846BA1"/>
    <w:rsid w:val="0085418C"/>
    <w:rsid w:val="00860C4A"/>
    <w:rsid w:val="00860EB0"/>
    <w:rsid w:val="00871365"/>
    <w:rsid w:val="00874BBA"/>
    <w:rsid w:val="00880A7F"/>
    <w:rsid w:val="00896A21"/>
    <w:rsid w:val="00897B1F"/>
    <w:rsid w:val="008B366B"/>
    <w:rsid w:val="008C2B2B"/>
    <w:rsid w:val="008D3AC8"/>
    <w:rsid w:val="008D775E"/>
    <w:rsid w:val="008E4D83"/>
    <w:rsid w:val="0091784A"/>
    <w:rsid w:val="009268FC"/>
    <w:rsid w:val="00934F1B"/>
    <w:rsid w:val="00936BA9"/>
    <w:rsid w:val="00937CF5"/>
    <w:rsid w:val="009418BA"/>
    <w:rsid w:val="00942A39"/>
    <w:rsid w:val="00943D33"/>
    <w:rsid w:val="00970FA8"/>
    <w:rsid w:val="009812AB"/>
    <w:rsid w:val="009A3CFB"/>
    <w:rsid w:val="009C01DC"/>
    <w:rsid w:val="009C4D76"/>
    <w:rsid w:val="009F2D7A"/>
    <w:rsid w:val="009F549E"/>
    <w:rsid w:val="00A1070F"/>
    <w:rsid w:val="00A14A7D"/>
    <w:rsid w:val="00A21399"/>
    <w:rsid w:val="00A41EAF"/>
    <w:rsid w:val="00A50F3D"/>
    <w:rsid w:val="00A60E85"/>
    <w:rsid w:val="00A65D04"/>
    <w:rsid w:val="00A87E38"/>
    <w:rsid w:val="00A95C66"/>
    <w:rsid w:val="00AA695E"/>
    <w:rsid w:val="00AB3E66"/>
    <w:rsid w:val="00AB50C2"/>
    <w:rsid w:val="00AD6708"/>
    <w:rsid w:val="00B04BB2"/>
    <w:rsid w:val="00B306DF"/>
    <w:rsid w:val="00B32E15"/>
    <w:rsid w:val="00B337C2"/>
    <w:rsid w:val="00B3482A"/>
    <w:rsid w:val="00B67E30"/>
    <w:rsid w:val="00B77533"/>
    <w:rsid w:val="00B80CF3"/>
    <w:rsid w:val="00B91525"/>
    <w:rsid w:val="00B92623"/>
    <w:rsid w:val="00BB54C2"/>
    <w:rsid w:val="00BD6413"/>
    <w:rsid w:val="00BD69E1"/>
    <w:rsid w:val="00BE1214"/>
    <w:rsid w:val="00BF07C8"/>
    <w:rsid w:val="00BF1846"/>
    <w:rsid w:val="00BF761D"/>
    <w:rsid w:val="00C056CE"/>
    <w:rsid w:val="00C25BF5"/>
    <w:rsid w:val="00C27A4E"/>
    <w:rsid w:val="00C42CFB"/>
    <w:rsid w:val="00C657E8"/>
    <w:rsid w:val="00C72C3E"/>
    <w:rsid w:val="00C74291"/>
    <w:rsid w:val="00C829D4"/>
    <w:rsid w:val="00CA2EF6"/>
    <w:rsid w:val="00CB1B6B"/>
    <w:rsid w:val="00CB3853"/>
    <w:rsid w:val="00CB4704"/>
    <w:rsid w:val="00CC30D8"/>
    <w:rsid w:val="00CF25FE"/>
    <w:rsid w:val="00D01CA0"/>
    <w:rsid w:val="00D0518E"/>
    <w:rsid w:val="00D11290"/>
    <w:rsid w:val="00D1599E"/>
    <w:rsid w:val="00D17CD2"/>
    <w:rsid w:val="00D33A3C"/>
    <w:rsid w:val="00D34D0D"/>
    <w:rsid w:val="00D436CD"/>
    <w:rsid w:val="00D53375"/>
    <w:rsid w:val="00D549D1"/>
    <w:rsid w:val="00D82307"/>
    <w:rsid w:val="00D86184"/>
    <w:rsid w:val="00D9206F"/>
    <w:rsid w:val="00D95718"/>
    <w:rsid w:val="00D957DD"/>
    <w:rsid w:val="00DA1F42"/>
    <w:rsid w:val="00DA4095"/>
    <w:rsid w:val="00DA6306"/>
    <w:rsid w:val="00DE0AB6"/>
    <w:rsid w:val="00DE0F54"/>
    <w:rsid w:val="00DE1755"/>
    <w:rsid w:val="00DE36B9"/>
    <w:rsid w:val="00DE591D"/>
    <w:rsid w:val="00DF6934"/>
    <w:rsid w:val="00E054BD"/>
    <w:rsid w:val="00E14ADD"/>
    <w:rsid w:val="00E3437F"/>
    <w:rsid w:val="00E46325"/>
    <w:rsid w:val="00E571CE"/>
    <w:rsid w:val="00E57902"/>
    <w:rsid w:val="00E6050E"/>
    <w:rsid w:val="00E63412"/>
    <w:rsid w:val="00E754E4"/>
    <w:rsid w:val="00E80DE4"/>
    <w:rsid w:val="00E84B6C"/>
    <w:rsid w:val="00E874C5"/>
    <w:rsid w:val="00EA0E34"/>
    <w:rsid w:val="00EA4572"/>
    <w:rsid w:val="00EA5354"/>
    <w:rsid w:val="00EB1FEB"/>
    <w:rsid w:val="00EB24BA"/>
    <w:rsid w:val="00EB459C"/>
    <w:rsid w:val="00EC2008"/>
    <w:rsid w:val="00EC378E"/>
    <w:rsid w:val="00EC52DB"/>
    <w:rsid w:val="00F032F8"/>
    <w:rsid w:val="00F16A3F"/>
    <w:rsid w:val="00F209AF"/>
    <w:rsid w:val="00F24107"/>
    <w:rsid w:val="00F311FA"/>
    <w:rsid w:val="00F42103"/>
    <w:rsid w:val="00F54757"/>
    <w:rsid w:val="00F565AB"/>
    <w:rsid w:val="00F65FFF"/>
    <w:rsid w:val="00F95DF2"/>
    <w:rsid w:val="00FA10D0"/>
    <w:rsid w:val="00FA1436"/>
    <w:rsid w:val="00FA7A16"/>
    <w:rsid w:val="00FB04E9"/>
    <w:rsid w:val="00FB50A4"/>
    <w:rsid w:val="00FC6AD3"/>
    <w:rsid w:val="00FC6CE4"/>
    <w:rsid w:val="00FD3332"/>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AC73-5490-49D2-9C07-2430AF91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4623</Words>
  <Characters>32283</Characters>
  <Application>Microsoft Office Word</Application>
  <DocSecurity>0</DocSecurity>
  <Lines>269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36833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Danguolė Budrienė</cp:lastModifiedBy>
  <cp:revision>2</cp:revision>
  <dcterms:created xsi:type="dcterms:W3CDTF">2022-02-14T09:21:00Z</dcterms:created>
  <dcterms:modified xsi:type="dcterms:W3CDTF">2022-02-14T09:21:00Z</dcterms:modified>
</cp:coreProperties>
</file>