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145" w:rsidRPr="002E7784" w:rsidRDefault="00AA4145" w:rsidP="00AA4145">
      <w:pPr>
        <w:jc w:val="right"/>
        <w:rPr>
          <w:sz w:val="22"/>
          <w:szCs w:val="22"/>
        </w:rPr>
      </w:pPr>
      <w:r w:rsidRPr="002E7784">
        <w:rPr>
          <w:sz w:val="22"/>
          <w:szCs w:val="22"/>
        </w:rPr>
        <w:t>Priedas Nr. 1</w:t>
      </w:r>
    </w:p>
    <w:p w:rsidR="008C1A5E" w:rsidRPr="00BB175A" w:rsidRDefault="008C1A5E" w:rsidP="008C1A5E">
      <w:pPr>
        <w:ind w:right="-176"/>
        <w:jc w:val="center"/>
        <w:rPr>
          <w:noProof/>
        </w:rPr>
      </w:pPr>
      <w:r w:rsidRPr="00BB175A">
        <w:rPr>
          <w:noProof/>
          <w:lang w:eastAsia="lt-LT"/>
        </w:rPr>
        <w:drawing>
          <wp:inline distT="0" distB="0" distL="0" distR="0">
            <wp:extent cx="1771650" cy="447675"/>
            <wp:effectExtent l="0" t="0" r="0" b="9525"/>
            <wp:docPr id="1" name="Picture 1" descr="http://staging.laboratorine-medicina.lt/sites/default/files/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ging.laboratorine-medicina.lt/sites/default/files/logo_2.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71650" cy="447675"/>
                    </a:xfrm>
                    <a:prstGeom prst="rect">
                      <a:avLst/>
                    </a:prstGeom>
                    <a:noFill/>
                    <a:ln>
                      <a:noFill/>
                    </a:ln>
                  </pic:spPr>
                </pic:pic>
              </a:graphicData>
            </a:graphic>
          </wp:inline>
        </w:drawing>
      </w:r>
    </w:p>
    <w:p w:rsidR="008C1A5E" w:rsidRPr="00BB175A" w:rsidRDefault="008C1A5E" w:rsidP="008C1A5E">
      <w:pPr>
        <w:ind w:right="-176" w:firstLine="357"/>
        <w:jc w:val="center"/>
        <w:rPr>
          <w:noProof/>
        </w:rPr>
      </w:pPr>
    </w:p>
    <w:p w:rsidR="008C1A5E" w:rsidRPr="00BB175A" w:rsidRDefault="008C1A5E" w:rsidP="008C1A5E">
      <w:pPr>
        <w:tabs>
          <w:tab w:val="center" w:pos="5085"/>
          <w:tab w:val="left" w:pos="7066"/>
        </w:tabs>
        <w:ind w:right="-176" w:firstLine="357"/>
        <w:rPr>
          <w:bCs/>
        </w:rPr>
      </w:pPr>
      <w:r w:rsidRPr="00BB175A">
        <w:rPr>
          <w:bCs/>
        </w:rPr>
        <w:tab/>
        <w:t>UAB „LABORATORINĖ MEDICINA“</w:t>
      </w:r>
    </w:p>
    <w:p w:rsidR="008C1A5E" w:rsidRPr="00BB175A" w:rsidRDefault="008C1A5E" w:rsidP="008C1A5E">
      <w:pPr>
        <w:tabs>
          <w:tab w:val="center" w:pos="5085"/>
          <w:tab w:val="left" w:pos="7066"/>
        </w:tabs>
        <w:ind w:right="-176" w:firstLine="357"/>
        <w:rPr>
          <w:bCs/>
        </w:rPr>
      </w:pPr>
    </w:p>
    <w:p w:rsidR="008C1A5E" w:rsidRPr="002E7784" w:rsidRDefault="008C1A5E" w:rsidP="008C1A5E">
      <w:pPr>
        <w:ind w:right="-178"/>
        <w:jc w:val="center"/>
        <w:rPr>
          <w:sz w:val="22"/>
          <w:szCs w:val="22"/>
        </w:rPr>
      </w:pPr>
      <w:r w:rsidRPr="00BB175A">
        <w:rPr>
          <w:bCs/>
        </w:rPr>
        <w:t>Uždaroji akcinė bendrovė, M. Marcinkevičiaus g. 1-2, LT-08433 Vilnius, duomenys kaupiami ir saugomi Juridinių asmenų registre, įm. kodas 124635920, PVM kodas LT100001092010</w:t>
      </w:r>
    </w:p>
    <w:p w:rsidR="00AA4145" w:rsidRDefault="00AA4145" w:rsidP="00AA4145">
      <w:pPr>
        <w:ind w:right="-178"/>
        <w:rPr>
          <w:sz w:val="22"/>
          <w:szCs w:val="22"/>
        </w:rPr>
      </w:pPr>
    </w:p>
    <w:p w:rsidR="00AA4145" w:rsidRPr="002E7784" w:rsidRDefault="00AA4145" w:rsidP="00AA4145">
      <w:pPr>
        <w:ind w:right="-178"/>
        <w:rPr>
          <w:sz w:val="22"/>
          <w:szCs w:val="22"/>
        </w:rPr>
      </w:pPr>
      <w:r>
        <w:rPr>
          <w:sz w:val="22"/>
          <w:szCs w:val="22"/>
        </w:rPr>
        <w:t>VšĮ Alytaus apskrities S. Kudirkos ligoninė</w:t>
      </w:r>
      <w:r w:rsidRPr="002E7784">
        <w:rPr>
          <w:sz w:val="22"/>
          <w:szCs w:val="22"/>
        </w:rPr>
        <w:t xml:space="preserve">  </w:t>
      </w:r>
    </w:p>
    <w:p w:rsidR="00AA4145" w:rsidRPr="002E7784" w:rsidRDefault="00AA4145" w:rsidP="00AA4145">
      <w:pPr>
        <w:tabs>
          <w:tab w:val="center" w:pos="2520"/>
        </w:tabs>
        <w:jc w:val="both"/>
        <w:rPr>
          <w:sz w:val="22"/>
          <w:szCs w:val="22"/>
        </w:rPr>
      </w:pPr>
      <w:r w:rsidRPr="002E7784">
        <w:rPr>
          <w:sz w:val="22"/>
          <w:szCs w:val="22"/>
        </w:rPr>
        <w:t>(Adresatas (perkančioji organizacija))</w:t>
      </w:r>
    </w:p>
    <w:p w:rsidR="00AA4145" w:rsidRPr="002E7784" w:rsidRDefault="00AA4145" w:rsidP="00AA4145">
      <w:pPr>
        <w:jc w:val="center"/>
        <w:rPr>
          <w:b/>
          <w:sz w:val="22"/>
          <w:szCs w:val="22"/>
        </w:rPr>
      </w:pPr>
      <w:r w:rsidRPr="002E7784">
        <w:rPr>
          <w:b/>
          <w:sz w:val="22"/>
          <w:szCs w:val="22"/>
        </w:rPr>
        <w:t>PASIŪLYMAS</w:t>
      </w:r>
    </w:p>
    <w:p w:rsidR="00AA4145" w:rsidRPr="00CA6849" w:rsidRDefault="00AA4145" w:rsidP="00AA4145">
      <w:pPr>
        <w:jc w:val="center"/>
        <w:rPr>
          <w:b/>
        </w:rPr>
      </w:pPr>
      <w:r w:rsidRPr="002E7784">
        <w:rPr>
          <w:b/>
          <w:sz w:val="22"/>
          <w:szCs w:val="22"/>
        </w:rPr>
        <w:t>DĖL „</w:t>
      </w:r>
      <w:r>
        <w:rPr>
          <w:b/>
        </w:rPr>
        <w:t xml:space="preserve">DĖL LABORATORINIŲ TYRIMŲ IŠORINIO KOKYBĖS VERTINIMO PASLAUGŲ </w:t>
      </w:r>
      <w:r w:rsidRPr="00EF1CB7">
        <w:rPr>
          <w:b/>
        </w:rPr>
        <w:t>PIRKIMO</w:t>
      </w:r>
      <w:r>
        <w:rPr>
          <w:b/>
        </w:rPr>
        <w:t>“</w:t>
      </w:r>
    </w:p>
    <w:p w:rsidR="00AA4145" w:rsidRPr="002E7784" w:rsidRDefault="00AA4145" w:rsidP="00AA4145">
      <w:pPr>
        <w:jc w:val="center"/>
        <w:rPr>
          <w:i/>
          <w:sz w:val="22"/>
          <w:szCs w:val="22"/>
        </w:rPr>
      </w:pPr>
    </w:p>
    <w:p w:rsidR="00AA4145" w:rsidRPr="008C1A5E" w:rsidRDefault="008C1A5E" w:rsidP="00AA4145">
      <w:pPr>
        <w:shd w:val="clear" w:color="auto" w:fill="FFFFFF"/>
        <w:jc w:val="center"/>
        <w:rPr>
          <w:sz w:val="22"/>
          <w:szCs w:val="22"/>
          <w:u w:val="single"/>
        </w:rPr>
      </w:pPr>
      <w:r>
        <w:rPr>
          <w:sz w:val="22"/>
          <w:szCs w:val="22"/>
          <w:u w:val="single"/>
        </w:rPr>
        <w:t>2022-01-26</w:t>
      </w:r>
    </w:p>
    <w:p w:rsidR="00AA4145" w:rsidRPr="002E7784" w:rsidRDefault="00AA4145" w:rsidP="00AA4145">
      <w:pPr>
        <w:shd w:val="clear" w:color="auto" w:fill="FFFFFF"/>
        <w:jc w:val="center"/>
        <w:rPr>
          <w:sz w:val="22"/>
          <w:szCs w:val="22"/>
        </w:rPr>
      </w:pPr>
      <w:r w:rsidRPr="002E7784">
        <w:rPr>
          <w:sz w:val="22"/>
          <w:szCs w:val="22"/>
        </w:rPr>
        <w:t>(Data)</w:t>
      </w:r>
    </w:p>
    <w:p w:rsidR="00AA4145" w:rsidRPr="002E7784" w:rsidRDefault="008C1A5E" w:rsidP="00AA4145">
      <w:pPr>
        <w:shd w:val="clear" w:color="auto" w:fill="FFFFFF"/>
        <w:jc w:val="center"/>
        <w:rPr>
          <w:sz w:val="22"/>
          <w:szCs w:val="22"/>
        </w:rPr>
      </w:pPr>
      <w:r>
        <w:rPr>
          <w:sz w:val="22"/>
          <w:szCs w:val="22"/>
          <w:u w:val="single"/>
        </w:rPr>
        <w:t>Vilnius</w:t>
      </w:r>
    </w:p>
    <w:p w:rsidR="00AA4145" w:rsidRPr="002E7784" w:rsidRDefault="00AA4145" w:rsidP="00AA4145">
      <w:pPr>
        <w:shd w:val="clear" w:color="auto" w:fill="FFFFFF"/>
        <w:jc w:val="center"/>
        <w:rPr>
          <w:sz w:val="22"/>
          <w:szCs w:val="22"/>
        </w:rPr>
      </w:pPr>
      <w:r w:rsidRPr="002E7784">
        <w:rPr>
          <w:sz w:val="22"/>
          <w:szCs w:val="22"/>
        </w:rPr>
        <w:t>(Sudarymo vieta)</w:t>
      </w:r>
    </w:p>
    <w:p w:rsidR="00AA4145" w:rsidRPr="002E7784" w:rsidRDefault="00AA4145" w:rsidP="00AA4145">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gridCol w:w="4927"/>
      </w:tblGrid>
      <w:tr w:rsidR="008C1A5E" w:rsidRPr="002E7784" w:rsidTr="008C1A5E">
        <w:tc>
          <w:tcPr>
            <w:tcW w:w="4928" w:type="dxa"/>
            <w:tcBorders>
              <w:top w:val="single" w:sz="4" w:space="0" w:color="auto"/>
              <w:left w:val="single" w:sz="4" w:space="0" w:color="auto"/>
              <w:bottom w:val="single" w:sz="4" w:space="0" w:color="auto"/>
              <w:right w:val="single" w:sz="4" w:space="0" w:color="auto"/>
            </w:tcBorders>
          </w:tcPr>
          <w:p w:rsidR="008C1A5E" w:rsidRPr="002E7784" w:rsidRDefault="008C1A5E" w:rsidP="008C1A5E">
            <w:pPr>
              <w:rPr>
                <w:i/>
              </w:rPr>
            </w:pPr>
            <w:r w:rsidRPr="002E7784">
              <w:rPr>
                <w:sz w:val="22"/>
                <w:szCs w:val="22"/>
              </w:rPr>
              <w:t xml:space="preserve">Teikėjo pavadinimas </w:t>
            </w:r>
            <w:r w:rsidRPr="002E7784">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8C1A5E" w:rsidRPr="00C12151" w:rsidRDefault="008C1A5E" w:rsidP="008C1A5E">
            <w:pPr>
              <w:jc w:val="both"/>
            </w:pPr>
            <w:r w:rsidRPr="00C12151">
              <w:rPr>
                <w:sz w:val="22"/>
                <w:szCs w:val="22"/>
              </w:rPr>
              <w:t>Uždaroji akcinė bendrovė „Laboratorinė medicina“</w:t>
            </w:r>
          </w:p>
          <w:p w:rsidR="008C1A5E" w:rsidRPr="00C12151" w:rsidRDefault="008C1A5E" w:rsidP="008C1A5E"/>
        </w:tc>
      </w:tr>
      <w:tr w:rsidR="008C1A5E" w:rsidRPr="002E7784" w:rsidTr="008C1A5E">
        <w:tc>
          <w:tcPr>
            <w:tcW w:w="4928" w:type="dxa"/>
            <w:tcBorders>
              <w:top w:val="single" w:sz="4" w:space="0" w:color="auto"/>
              <w:left w:val="single" w:sz="4" w:space="0" w:color="auto"/>
              <w:bottom w:val="single" w:sz="4" w:space="0" w:color="auto"/>
              <w:right w:val="single" w:sz="4" w:space="0" w:color="auto"/>
            </w:tcBorders>
          </w:tcPr>
          <w:p w:rsidR="008C1A5E" w:rsidRPr="002E7784" w:rsidRDefault="008C1A5E" w:rsidP="008C1A5E">
            <w:r w:rsidRPr="002E7784">
              <w:rPr>
                <w:sz w:val="22"/>
                <w:szCs w:val="22"/>
              </w:rPr>
              <w:t>Teikėjo adresas</w:t>
            </w:r>
            <w:r w:rsidRPr="002E7784">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8C1A5E" w:rsidRPr="00C12151" w:rsidRDefault="008C1A5E" w:rsidP="008C1A5E">
            <w:pPr>
              <w:ind w:right="-824"/>
              <w:jc w:val="both"/>
            </w:pPr>
            <w:r w:rsidRPr="00C12151">
              <w:rPr>
                <w:sz w:val="22"/>
                <w:szCs w:val="22"/>
              </w:rPr>
              <w:t xml:space="preserve">M. Marcinkevičiaus g. 1-2, LT-08433 </w:t>
            </w:r>
          </w:p>
          <w:p w:rsidR="008C1A5E" w:rsidRPr="00C12151" w:rsidRDefault="008C1A5E" w:rsidP="008C1A5E">
            <w:r w:rsidRPr="00C12151">
              <w:rPr>
                <w:sz w:val="22"/>
                <w:szCs w:val="22"/>
              </w:rPr>
              <w:t>Vilnius</w:t>
            </w:r>
          </w:p>
        </w:tc>
      </w:tr>
      <w:tr w:rsidR="008C1A5E" w:rsidRPr="002E7784" w:rsidTr="008C1A5E">
        <w:tc>
          <w:tcPr>
            <w:tcW w:w="4928" w:type="dxa"/>
            <w:tcBorders>
              <w:top w:val="single" w:sz="4" w:space="0" w:color="auto"/>
              <w:left w:val="single" w:sz="4" w:space="0" w:color="auto"/>
              <w:bottom w:val="single" w:sz="4" w:space="0" w:color="auto"/>
              <w:right w:val="single" w:sz="4" w:space="0" w:color="auto"/>
            </w:tcBorders>
          </w:tcPr>
          <w:p w:rsidR="008C1A5E" w:rsidRPr="002E7784" w:rsidRDefault="008C1A5E" w:rsidP="008C1A5E">
            <w:r w:rsidRPr="002E7784">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8C1A5E" w:rsidRPr="00C12151" w:rsidRDefault="008C1A5E" w:rsidP="008C1A5E">
            <w:r w:rsidRPr="00C12151">
              <w:rPr>
                <w:sz w:val="22"/>
                <w:szCs w:val="22"/>
              </w:rPr>
              <w:t>124635920</w:t>
            </w:r>
          </w:p>
        </w:tc>
      </w:tr>
      <w:tr w:rsidR="008C1A5E" w:rsidRPr="002E7784" w:rsidTr="008C1A5E">
        <w:tc>
          <w:tcPr>
            <w:tcW w:w="4928" w:type="dxa"/>
            <w:tcBorders>
              <w:top w:val="single" w:sz="4" w:space="0" w:color="auto"/>
              <w:left w:val="single" w:sz="4" w:space="0" w:color="auto"/>
              <w:bottom w:val="single" w:sz="4" w:space="0" w:color="auto"/>
              <w:right w:val="single" w:sz="4" w:space="0" w:color="auto"/>
            </w:tcBorders>
          </w:tcPr>
          <w:p w:rsidR="008C1A5E" w:rsidRPr="002E7784" w:rsidRDefault="008C1A5E" w:rsidP="008C1A5E">
            <w:r w:rsidRPr="002E7784">
              <w:rPr>
                <w:sz w:val="22"/>
                <w:szCs w:val="22"/>
              </w:rPr>
              <w:t>Už sutarties vykdymą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8C1A5E" w:rsidRPr="00C12151" w:rsidRDefault="008C1A5E" w:rsidP="008C1A5E">
            <w:r w:rsidRPr="00C12151">
              <w:rPr>
                <w:sz w:val="22"/>
                <w:szCs w:val="22"/>
              </w:rPr>
              <w:t>Direktoriaus pavaduotojas Andrejus Coj</w:t>
            </w:r>
          </w:p>
        </w:tc>
      </w:tr>
      <w:tr w:rsidR="008C1A5E" w:rsidRPr="002E7784" w:rsidTr="008C1A5E">
        <w:tc>
          <w:tcPr>
            <w:tcW w:w="4928" w:type="dxa"/>
            <w:tcBorders>
              <w:top w:val="single" w:sz="4" w:space="0" w:color="auto"/>
              <w:left w:val="single" w:sz="4" w:space="0" w:color="auto"/>
              <w:bottom w:val="single" w:sz="4" w:space="0" w:color="auto"/>
              <w:right w:val="single" w:sz="4" w:space="0" w:color="auto"/>
            </w:tcBorders>
          </w:tcPr>
          <w:p w:rsidR="008C1A5E" w:rsidRPr="002E7784" w:rsidRDefault="008C1A5E" w:rsidP="008C1A5E">
            <w:r w:rsidRPr="002E7784">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8C1A5E" w:rsidRPr="00C12151" w:rsidRDefault="008C1A5E" w:rsidP="008C1A5E">
            <w:r w:rsidRPr="00C12151">
              <w:rPr>
                <w:sz w:val="22"/>
                <w:szCs w:val="22"/>
              </w:rPr>
              <w:t>8 5 210 8844</w:t>
            </w:r>
          </w:p>
        </w:tc>
      </w:tr>
      <w:tr w:rsidR="008C1A5E" w:rsidRPr="002E7784" w:rsidTr="008C1A5E">
        <w:tc>
          <w:tcPr>
            <w:tcW w:w="4928" w:type="dxa"/>
            <w:tcBorders>
              <w:top w:val="single" w:sz="4" w:space="0" w:color="auto"/>
              <w:left w:val="single" w:sz="4" w:space="0" w:color="auto"/>
              <w:bottom w:val="single" w:sz="4" w:space="0" w:color="auto"/>
              <w:right w:val="single" w:sz="4" w:space="0" w:color="auto"/>
            </w:tcBorders>
          </w:tcPr>
          <w:p w:rsidR="008C1A5E" w:rsidRPr="002E7784" w:rsidRDefault="008C1A5E" w:rsidP="008C1A5E">
            <w:r w:rsidRPr="002E7784">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8C1A5E" w:rsidRPr="00C12151" w:rsidRDefault="008C1A5E" w:rsidP="008C1A5E">
            <w:r w:rsidRPr="00C12151">
              <w:rPr>
                <w:sz w:val="22"/>
                <w:szCs w:val="22"/>
              </w:rPr>
              <w:t>8 5 210 2844</w:t>
            </w:r>
          </w:p>
        </w:tc>
      </w:tr>
      <w:tr w:rsidR="008C1A5E" w:rsidRPr="002E7784" w:rsidTr="008C1A5E">
        <w:tc>
          <w:tcPr>
            <w:tcW w:w="4928" w:type="dxa"/>
            <w:tcBorders>
              <w:top w:val="single" w:sz="4" w:space="0" w:color="auto"/>
              <w:left w:val="single" w:sz="4" w:space="0" w:color="auto"/>
              <w:bottom w:val="single" w:sz="4" w:space="0" w:color="auto"/>
              <w:right w:val="single" w:sz="4" w:space="0" w:color="auto"/>
            </w:tcBorders>
          </w:tcPr>
          <w:p w:rsidR="008C1A5E" w:rsidRPr="002E7784" w:rsidRDefault="008C1A5E" w:rsidP="008C1A5E">
            <w:r w:rsidRPr="002E7784">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8C1A5E" w:rsidRPr="00C12151" w:rsidRDefault="000516AA" w:rsidP="008C1A5E">
            <w:hyperlink r:id="rId6" w:history="1">
              <w:r w:rsidR="008C1A5E" w:rsidRPr="00C12151">
                <w:rPr>
                  <w:rStyle w:val="Hipersaitas"/>
                  <w:rFonts w:eastAsiaTheme="majorEastAsia"/>
                  <w:sz w:val="22"/>
                  <w:szCs w:val="22"/>
                </w:rPr>
                <w:t>Laboratorine.medicina@gmail.com</w:t>
              </w:r>
            </w:hyperlink>
          </w:p>
        </w:tc>
      </w:tr>
    </w:tbl>
    <w:p w:rsidR="00AA4145" w:rsidRPr="002E7784" w:rsidRDefault="00AA4145" w:rsidP="00AA4145">
      <w:pPr>
        <w:tabs>
          <w:tab w:val="right" w:leader="underscore" w:pos="8505"/>
        </w:tabs>
        <w:rPr>
          <w:sz w:val="22"/>
          <w:szCs w:val="22"/>
        </w:rPr>
      </w:pPr>
    </w:p>
    <w:p w:rsidR="00AA4145" w:rsidRPr="002E7784" w:rsidRDefault="00AA4145" w:rsidP="00AA4145">
      <w:pPr>
        <w:ind w:left="-142" w:firstLine="862"/>
        <w:jc w:val="both"/>
        <w:rPr>
          <w:sz w:val="22"/>
          <w:szCs w:val="22"/>
        </w:rPr>
      </w:pPr>
      <w:r w:rsidRPr="002E7784">
        <w:rPr>
          <w:sz w:val="22"/>
          <w:szCs w:val="22"/>
        </w:rPr>
        <w:t>Šiuo pasiūlymu pažymime, kad sutinkame su visomis supaprastinto mažos vertės pirkimo „Programinės įrangos, susijusios su turima radiologine įranga programavimo, konsultavimo ir priežiūros paslaugos“, sąlygomis, nustatytomis:</w:t>
      </w:r>
    </w:p>
    <w:p w:rsidR="00AA4145" w:rsidRPr="002E7784" w:rsidRDefault="00AA4145" w:rsidP="00AA4145">
      <w:pPr>
        <w:ind w:left="-142" w:firstLine="862"/>
        <w:jc w:val="both"/>
        <w:rPr>
          <w:sz w:val="22"/>
          <w:szCs w:val="22"/>
        </w:rPr>
      </w:pPr>
      <w:r w:rsidRPr="002E7784">
        <w:rPr>
          <w:sz w:val="22"/>
          <w:szCs w:val="22"/>
        </w:rPr>
        <w:t>supaprastinto mažos vertės pirkimo dokumentuose;</w:t>
      </w:r>
    </w:p>
    <w:p w:rsidR="00AA4145" w:rsidRPr="002E7784" w:rsidRDefault="00AA4145" w:rsidP="00AA4145">
      <w:pPr>
        <w:numPr>
          <w:ilvl w:val="0"/>
          <w:numId w:val="2"/>
        </w:numPr>
        <w:ind w:left="-142" w:firstLine="862"/>
        <w:jc w:val="both"/>
        <w:rPr>
          <w:sz w:val="22"/>
          <w:szCs w:val="22"/>
        </w:rPr>
      </w:pPr>
      <w:r w:rsidRPr="002E7784">
        <w:rPr>
          <w:sz w:val="22"/>
          <w:szCs w:val="22"/>
        </w:rPr>
        <w:t>Pirkimo dokumentų paaiškinimuose, papildymuose.</w:t>
      </w:r>
    </w:p>
    <w:p w:rsidR="00AA4145" w:rsidRPr="002E7784" w:rsidRDefault="00AA4145" w:rsidP="00AA4145">
      <w:pPr>
        <w:pStyle w:val="Sraopastraipa"/>
        <w:tabs>
          <w:tab w:val="left" w:pos="993"/>
        </w:tabs>
        <w:ind w:left="709"/>
        <w:jc w:val="both"/>
        <w:rPr>
          <w:sz w:val="22"/>
          <w:szCs w:val="22"/>
        </w:rPr>
      </w:pPr>
      <w:r w:rsidRPr="002E7784">
        <w:rPr>
          <w:sz w:val="22"/>
          <w:szCs w:val="22"/>
        </w:rPr>
        <w:t>1.Mes siūlome šias paslaugas:</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4"/>
        <w:gridCol w:w="1179"/>
        <w:gridCol w:w="1119"/>
        <w:gridCol w:w="1292"/>
        <w:gridCol w:w="1311"/>
      </w:tblGrid>
      <w:tr w:rsidR="00AA4145" w:rsidRPr="00866582" w:rsidTr="00484A8A">
        <w:trPr>
          <w:trHeight w:val="759"/>
          <w:tblHeader/>
          <w:jc w:val="center"/>
        </w:trPr>
        <w:tc>
          <w:tcPr>
            <w:tcW w:w="4674" w:type="dxa"/>
            <w:tcBorders>
              <w:top w:val="single" w:sz="4" w:space="0" w:color="auto"/>
              <w:left w:val="single" w:sz="4" w:space="0" w:color="auto"/>
              <w:bottom w:val="single" w:sz="4" w:space="0" w:color="auto"/>
              <w:right w:val="single" w:sz="4" w:space="0" w:color="auto"/>
            </w:tcBorders>
          </w:tcPr>
          <w:p w:rsidR="00AA4145" w:rsidRDefault="00AA4145" w:rsidP="00484A8A">
            <w:pPr>
              <w:jc w:val="center"/>
              <w:rPr>
                <w:b/>
                <w:bCs/>
              </w:rPr>
            </w:pPr>
            <w:r w:rsidRPr="00866582">
              <w:rPr>
                <w:b/>
                <w:bCs/>
                <w:sz w:val="22"/>
                <w:szCs w:val="22"/>
              </w:rPr>
              <w:t>Paslaugos (programos) pavadinimas</w:t>
            </w:r>
          </w:p>
          <w:p w:rsidR="00AA4145" w:rsidRPr="00EA13F8" w:rsidRDefault="00AA4145" w:rsidP="00484A8A">
            <w:pPr>
              <w:ind w:firstLine="720"/>
            </w:pPr>
          </w:p>
        </w:tc>
        <w:tc>
          <w:tcPr>
            <w:tcW w:w="1179" w:type="dxa"/>
            <w:tcBorders>
              <w:top w:val="single" w:sz="4" w:space="0" w:color="auto"/>
              <w:left w:val="single" w:sz="4" w:space="0" w:color="auto"/>
              <w:bottom w:val="single" w:sz="4" w:space="0" w:color="auto"/>
              <w:right w:val="single" w:sz="4" w:space="0" w:color="auto"/>
            </w:tcBorders>
          </w:tcPr>
          <w:p w:rsidR="00AA4145" w:rsidRPr="00866582" w:rsidRDefault="00AA4145" w:rsidP="00484A8A">
            <w:pPr>
              <w:jc w:val="center"/>
              <w:rPr>
                <w:b/>
                <w:bCs/>
              </w:rPr>
            </w:pPr>
            <w:r w:rsidRPr="00866582">
              <w:rPr>
                <w:b/>
                <w:bCs/>
                <w:sz w:val="22"/>
                <w:szCs w:val="22"/>
              </w:rPr>
              <w:t>Katalogo Nr.</w:t>
            </w:r>
          </w:p>
        </w:tc>
        <w:tc>
          <w:tcPr>
            <w:tcW w:w="1119" w:type="dxa"/>
            <w:tcBorders>
              <w:top w:val="single" w:sz="4" w:space="0" w:color="auto"/>
              <w:left w:val="single" w:sz="4" w:space="0" w:color="auto"/>
              <w:bottom w:val="single" w:sz="4" w:space="0" w:color="auto"/>
              <w:right w:val="single" w:sz="4" w:space="0" w:color="auto"/>
            </w:tcBorders>
          </w:tcPr>
          <w:p w:rsidR="00AA4145" w:rsidRPr="00866582" w:rsidRDefault="00AA4145" w:rsidP="00484A8A">
            <w:pPr>
              <w:jc w:val="center"/>
              <w:rPr>
                <w:b/>
                <w:bCs/>
              </w:rPr>
            </w:pPr>
            <w:r w:rsidRPr="00866582">
              <w:rPr>
                <w:b/>
                <w:bCs/>
                <w:sz w:val="22"/>
                <w:szCs w:val="22"/>
              </w:rPr>
              <w:t>Kiekis</w:t>
            </w:r>
          </w:p>
        </w:tc>
        <w:tc>
          <w:tcPr>
            <w:tcW w:w="1292" w:type="dxa"/>
            <w:tcBorders>
              <w:top w:val="single" w:sz="4" w:space="0" w:color="auto"/>
              <w:left w:val="single" w:sz="4" w:space="0" w:color="auto"/>
              <w:bottom w:val="single" w:sz="4" w:space="0" w:color="auto"/>
              <w:right w:val="single" w:sz="4" w:space="0" w:color="auto"/>
            </w:tcBorders>
          </w:tcPr>
          <w:p w:rsidR="00AA4145" w:rsidRPr="00866582" w:rsidRDefault="00AA4145" w:rsidP="00484A8A">
            <w:pPr>
              <w:jc w:val="center"/>
              <w:rPr>
                <w:b/>
                <w:bCs/>
              </w:rPr>
            </w:pPr>
            <w:r w:rsidRPr="00866582">
              <w:rPr>
                <w:b/>
                <w:bCs/>
                <w:sz w:val="22"/>
                <w:szCs w:val="22"/>
              </w:rPr>
              <w:t xml:space="preserve">Vieneto kaina su PVM, </w:t>
            </w:r>
            <w:r>
              <w:rPr>
                <w:b/>
                <w:bCs/>
                <w:sz w:val="22"/>
                <w:szCs w:val="22"/>
              </w:rPr>
              <w:t>Eur</w:t>
            </w:r>
          </w:p>
        </w:tc>
        <w:tc>
          <w:tcPr>
            <w:tcW w:w="1311" w:type="dxa"/>
            <w:tcBorders>
              <w:top w:val="single" w:sz="4" w:space="0" w:color="auto"/>
              <w:left w:val="single" w:sz="4" w:space="0" w:color="auto"/>
              <w:bottom w:val="single" w:sz="4" w:space="0" w:color="auto"/>
              <w:right w:val="single" w:sz="4" w:space="0" w:color="auto"/>
            </w:tcBorders>
          </w:tcPr>
          <w:p w:rsidR="00AA4145" w:rsidRPr="00866582" w:rsidRDefault="00AA4145" w:rsidP="00484A8A">
            <w:pPr>
              <w:jc w:val="center"/>
              <w:rPr>
                <w:b/>
                <w:bCs/>
              </w:rPr>
            </w:pPr>
            <w:r w:rsidRPr="00866582">
              <w:rPr>
                <w:b/>
                <w:bCs/>
                <w:sz w:val="22"/>
                <w:szCs w:val="22"/>
              </w:rPr>
              <w:t xml:space="preserve">Suma su PVM, </w:t>
            </w:r>
            <w:r>
              <w:rPr>
                <w:b/>
                <w:bCs/>
                <w:sz w:val="22"/>
                <w:szCs w:val="22"/>
              </w:rPr>
              <w:t>Eur</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rPr>
                <w:color w:val="000000"/>
              </w:rPr>
            </w:pPr>
            <w:r>
              <w:rPr>
                <w:color w:val="000000"/>
                <w:sz w:val="22"/>
                <w:szCs w:val="22"/>
              </w:rPr>
              <w:t xml:space="preserve">ABO grupės ir Rh faktorius </w:t>
            </w:r>
            <w:r>
              <w:rPr>
                <w:b/>
                <w:bCs/>
                <w:color w:val="000000"/>
                <w:sz w:val="22"/>
                <w:szCs w:val="22"/>
              </w:rPr>
              <w:t>(5 ir 11 mėn.)- analizatorius AUTO/VUE  INNOVA</w:t>
            </w:r>
          </w:p>
        </w:tc>
        <w:tc>
          <w:tcPr>
            <w:tcW w:w="1179" w:type="dxa"/>
            <w:tcBorders>
              <w:top w:val="single" w:sz="4" w:space="0" w:color="auto"/>
              <w:left w:val="single" w:sz="4" w:space="0" w:color="auto"/>
              <w:bottom w:val="single" w:sz="4" w:space="0" w:color="auto"/>
              <w:right w:val="single" w:sz="4" w:space="0" w:color="auto"/>
            </w:tcBorders>
          </w:tcPr>
          <w:p w:rsidR="00C12151" w:rsidRPr="00866582" w:rsidRDefault="00C12151" w:rsidP="00C12151">
            <w:pPr>
              <w:jc w:val="center"/>
              <w:rPr>
                <w:color w:val="000000"/>
              </w:rPr>
            </w:pPr>
            <w:r>
              <w:rPr>
                <w:color w:val="000000"/>
                <w:sz w:val="22"/>
                <w:szCs w:val="22"/>
              </w:rPr>
              <w:t>4420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181,50</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363,00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rPr>
                <w:color w:val="000000"/>
              </w:rPr>
            </w:pPr>
            <w:r>
              <w:rPr>
                <w:color w:val="000000"/>
                <w:sz w:val="22"/>
                <w:szCs w:val="22"/>
              </w:rPr>
              <w:t xml:space="preserve">Antikūnų paieška ir suderinamumo tyrimas </w:t>
            </w:r>
            <w:r>
              <w:rPr>
                <w:b/>
                <w:bCs/>
                <w:color w:val="000000"/>
                <w:sz w:val="22"/>
                <w:szCs w:val="22"/>
              </w:rPr>
              <w:t>(5 ir 11 mėn.) analizatorius AUTO/VUE  INNOVA</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4460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199,65</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399,30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rPr>
                <w:color w:val="000000"/>
              </w:rPr>
            </w:pPr>
            <w:r>
              <w:rPr>
                <w:color w:val="000000"/>
                <w:sz w:val="22"/>
                <w:szCs w:val="22"/>
              </w:rPr>
              <w:t xml:space="preserve">Tiesioginis Kumbso mėginys </w:t>
            </w:r>
            <w:r>
              <w:rPr>
                <w:b/>
                <w:bCs/>
                <w:color w:val="000000"/>
                <w:sz w:val="22"/>
                <w:szCs w:val="22"/>
              </w:rPr>
              <w:t>(5 ir 11 mėn.)</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4440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127,05</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254,10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rPr>
                <w:color w:val="000000"/>
              </w:rPr>
            </w:pPr>
            <w:r>
              <w:rPr>
                <w:color w:val="000000"/>
                <w:sz w:val="22"/>
                <w:szCs w:val="22"/>
              </w:rPr>
              <w:t>Bendras kraujo tyrimas, vienas mėginys (2 ir 11 mėn.) analizatorius MINDRAY</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4100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96,80</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193,60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rPr>
                <w:color w:val="000000"/>
              </w:rPr>
            </w:pPr>
            <w:r>
              <w:rPr>
                <w:color w:val="000000"/>
                <w:sz w:val="22"/>
                <w:szCs w:val="22"/>
              </w:rPr>
              <w:t xml:space="preserve">Leukocitų diferencinis skaičiavimas ir kraujo ląstelių morfologijos įvertinimas </w:t>
            </w:r>
            <w:r>
              <w:rPr>
                <w:b/>
                <w:bCs/>
                <w:color w:val="000000"/>
                <w:sz w:val="22"/>
                <w:szCs w:val="22"/>
              </w:rPr>
              <w:t>(5 ir 10 mėn.)</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4180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145,20</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290,40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rPr>
                <w:color w:val="000000"/>
              </w:rPr>
            </w:pPr>
            <w:r>
              <w:rPr>
                <w:color w:val="000000"/>
                <w:sz w:val="22"/>
                <w:szCs w:val="22"/>
              </w:rPr>
              <w:t>Leukocitų dif. Sk., 5 dalių: (3 ir 12 mėn.)  analizatorius MINDRAY</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4231</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102,85</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205,70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rPr>
                <w:color w:val="000000"/>
              </w:rPr>
            </w:pPr>
            <w:r>
              <w:rPr>
                <w:color w:val="000000"/>
                <w:sz w:val="22"/>
                <w:szCs w:val="22"/>
              </w:rPr>
              <w:t xml:space="preserve">Retikulocitų nustatymas, rankiniai metodai (3 ir 12 mėn) </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4140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96,80</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193,60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63CD2" w:rsidRDefault="00C12151" w:rsidP="00C12151">
            <w:pPr>
              <w:rPr>
                <w:color w:val="000000"/>
              </w:rPr>
            </w:pPr>
            <w:r>
              <w:rPr>
                <w:color w:val="000000"/>
                <w:sz w:val="22"/>
                <w:szCs w:val="22"/>
              </w:rPr>
              <w:t xml:space="preserve">Reumatoidinis faktorius ir Ak prieš CCP </w:t>
            </w:r>
            <w:r>
              <w:rPr>
                <w:b/>
                <w:bCs/>
                <w:color w:val="000000"/>
                <w:sz w:val="22"/>
                <w:szCs w:val="22"/>
              </w:rPr>
              <w:t>(4 ir 10 mėn.) ARCHITECT</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5820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108,90</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217,80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rPr>
                <w:color w:val="000000"/>
              </w:rPr>
            </w:pPr>
            <w:r>
              <w:rPr>
                <w:color w:val="000000"/>
                <w:sz w:val="22"/>
                <w:szCs w:val="22"/>
              </w:rPr>
              <w:t xml:space="preserve">Rotaviruso ir adenoviruso antigeno nustatymas </w:t>
            </w:r>
            <w:r>
              <w:rPr>
                <w:b/>
                <w:bCs/>
                <w:color w:val="000000"/>
                <w:sz w:val="22"/>
                <w:szCs w:val="22"/>
              </w:rPr>
              <w:t xml:space="preserve">(3 ir 12 mėn.) </w:t>
            </w:r>
          </w:p>
        </w:tc>
        <w:tc>
          <w:tcPr>
            <w:tcW w:w="1179" w:type="dxa"/>
            <w:tcBorders>
              <w:top w:val="single" w:sz="4" w:space="0" w:color="auto"/>
              <w:left w:val="single" w:sz="4" w:space="0" w:color="auto"/>
              <w:bottom w:val="single" w:sz="4" w:space="0" w:color="auto"/>
              <w:right w:val="single" w:sz="4" w:space="0" w:color="auto"/>
            </w:tcBorders>
          </w:tcPr>
          <w:p w:rsidR="00C12151" w:rsidRPr="0010429A" w:rsidRDefault="00C12151" w:rsidP="00C12151">
            <w:pPr>
              <w:jc w:val="center"/>
              <w:rPr>
                <w:b/>
                <w:color w:val="000000"/>
              </w:rPr>
            </w:pPr>
            <w:r>
              <w:rPr>
                <w:color w:val="000000"/>
                <w:sz w:val="22"/>
                <w:szCs w:val="22"/>
              </w:rPr>
              <w:t>5098</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10429A"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145,20</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290,40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rPr>
                <w:b/>
                <w:color w:val="000000"/>
              </w:rPr>
            </w:pPr>
            <w:r>
              <w:rPr>
                <w:color w:val="000000"/>
                <w:sz w:val="22"/>
                <w:szCs w:val="22"/>
              </w:rPr>
              <w:lastRenderedPageBreak/>
              <w:t xml:space="preserve">Gliukozės matuokliai 1 </w:t>
            </w:r>
            <w:r>
              <w:rPr>
                <w:b/>
                <w:bCs/>
                <w:color w:val="000000"/>
                <w:sz w:val="22"/>
                <w:szCs w:val="22"/>
              </w:rPr>
              <w:t>(5 ir 11 mėn.)</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2570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78,65</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157,30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63CD2" w:rsidRDefault="00C12151" w:rsidP="00C12151">
            <w:pPr>
              <w:rPr>
                <w:color w:val="000000"/>
              </w:rPr>
            </w:pPr>
            <w:r>
              <w:rPr>
                <w:color w:val="000000"/>
                <w:sz w:val="22"/>
                <w:szCs w:val="22"/>
              </w:rPr>
              <w:t xml:space="preserve">Glikozilintas Hb A1c </w:t>
            </w:r>
            <w:r>
              <w:rPr>
                <w:b/>
                <w:bCs/>
                <w:color w:val="000000"/>
                <w:sz w:val="22"/>
                <w:szCs w:val="22"/>
              </w:rPr>
              <w:t>(4 ir 10 mėn.) ARCHITECT</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1261</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139,15</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278,30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rPr>
                <w:color w:val="000000"/>
              </w:rPr>
            </w:pPr>
            <w:r>
              <w:rPr>
                <w:color w:val="000000"/>
                <w:sz w:val="22"/>
                <w:szCs w:val="22"/>
              </w:rPr>
              <w:t xml:space="preserve">CRB, kiekybiniai metodai </w:t>
            </w:r>
            <w:r>
              <w:rPr>
                <w:b/>
                <w:bCs/>
                <w:color w:val="000000"/>
                <w:sz w:val="22"/>
                <w:szCs w:val="22"/>
              </w:rPr>
              <w:t>(2 ir 11 mėn.) ARCHITECT</w:t>
            </w:r>
          </w:p>
        </w:tc>
        <w:tc>
          <w:tcPr>
            <w:tcW w:w="1179" w:type="dxa"/>
            <w:tcBorders>
              <w:top w:val="single" w:sz="4" w:space="0" w:color="auto"/>
              <w:left w:val="single" w:sz="4" w:space="0" w:color="auto"/>
              <w:bottom w:val="single" w:sz="4" w:space="0" w:color="auto"/>
              <w:right w:val="single" w:sz="4" w:space="0" w:color="auto"/>
            </w:tcBorders>
          </w:tcPr>
          <w:p w:rsidR="00C12151" w:rsidRPr="0010429A" w:rsidRDefault="00C12151" w:rsidP="00C12151">
            <w:pPr>
              <w:jc w:val="center"/>
              <w:rPr>
                <w:b/>
                <w:color w:val="000000"/>
              </w:rPr>
            </w:pPr>
            <w:r>
              <w:rPr>
                <w:color w:val="000000"/>
                <w:sz w:val="22"/>
                <w:szCs w:val="22"/>
              </w:rPr>
              <w:t>2020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10429A"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78,65</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157,30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13127D" w:rsidRDefault="00C12151" w:rsidP="00C12151">
            <w:pPr>
              <w:rPr>
                <w:color w:val="000000"/>
              </w:rPr>
            </w:pPr>
            <w:r>
              <w:rPr>
                <w:color w:val="000000"/>
                <w:sz w:val="22"/>
                <w:szCs w:val="22"/>
              </w:rPr>
              <w:t xml:space="preserve">Hormonai A: Pagrindinės hormonų ir imunocheminių tyrimų analitės </w:t>
            </w:r>
            <w:r>
              <w:rPr>
                <w:b/>
                <w:bCs/>
                <w:color w:val="000000"/>
                <w:sz w:val="22"/>
                <w:szCs w:val="22"/>
              </w:rPr>
              <w:t>( 4 ir 11 mėn) ARCHITECT</w:t>
            </w:r>
          </w:p>
        </w:tc>
        <w:tc>
          <w:tcPr>
            <w:tcW w:w="1179" w:type="dxa"/>
            <w:tcBorders>
              <w:top w:val="single" w:sz="4" w:space="0" w:color="auto"/>
              <w:left w:val="single" w:sz="4" w:space="0" w:color="auto"/>
              <w:bottom w:val="single" w:sz="4" w:space="0" w:color="auto"/>
              <w:right w:val="single" w:sz="4" w:space="0" w:color="auto"/>
            </w:tcBorders>
          </w:tcPr>
          <w:p w:rsidR="00C12151" w:rsidRPr="0010429A" w:rsidRDefault="00C12151" w:rsidP="00C12151">
            <w:pPr>
              <w:jc w:val="center"/>
              <w:rPr>
                <w:b/>
                <w:color w:val="000000"/>
              </w:rPr>
            </w:pPr>
            <w:r>
              <w:rPr>
                <w:color w:val="000000"/>
                <w:sz w:val="22"/>
                <w:szCs w:val="22"/>
              </w:rPr>
              <w:t>2300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10429A"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145,20</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290,40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rPr>
                <w:color w:val="000000"/>
              </w:rPr>
            </w:pPr>
            <w:r>
              <w:rPr>
                <w:color w:val="000000"/>
                <w:sz w:val="22"/>
                <w:szCs w:val="22"/>
              </w:rPr>
              <w:t xml:space="preserve">Likvoro baltymai(4 ir 9 mėn) </w:t>
            </w:r>
            <w:r>
              <w:rPr>
                <w:b/>
                <w:bCs/>
                <w:color w:val="000000"/>
                <w:sz w:val="22"/>
                <w:szCs w:val="22"/>
              </w:rPr>
              <w:t>ARCHITECT</w:t>
            </w:r>
          </w:p>
        </w:tc>
        <w:tc>
          <w:tcPr>
            <w:tcW w:w="1179" w:type="dxa"/>
            <w:tcBorders>
              <w:top w:val="single" w:sz="4" w:space="0" w:color="auto"/>
              <w:left w:val="single" w:sz="4" w:space="0" w:color="auto"/>
              <w:bottom w:val="single" w:sz="4" w:space="0" w:color="auto"/>
              <w:right w:val="single" w:sz="4" w:space="0" w:color="auto"/>
            </w:tcBorders>
          </w:tcPr>
          <w:p w:rsidR="00C12151" w:rsidRPr="0010429A" w:rsidRDefault="00C12151" w:rsidP="00C12151">
            <w:pPr>
              <w:jc w:val="center"/>
              <w:rPr>
                <w:b/>
                <w:color w:val="000000"/>
              </w:rPr>
            </w:pPr>
            <w:r>
              <w:rPr>
                <w:color w:val="000000"/>
                <w:sz w:val="22"/>
                <w:szCs w:val="22"/>
              </w:rPr>
              <w:t>2160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10429A"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90,75</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181,50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117CD" w:rsidRDefault="00C12151" w:rsidP="00C12151">
            <w:pPr>
              <w:rPr>
                <w:b/>
                <w:color w:val="000000"/>
              </w:rPr>
            </w:pPr>
            <w:r>
              <w:rPr>
                <w:color w:val="000000"/>
                <w:sz w:val="22"/>
                <w:szCs w:val="22"/>
              </w:rPr>
              <w:t xml:space="preserve">Baltymų elektroforezė </w:t>
            </w:r>
            <w:r>
              <w:rPr>
                <w:b/>
                <w:bCs/>
                <w:color w:val="000000"/>
                <w:sz w:val="22"/>
                <w:szCs w:val="22"/>
              </w:rPr>
              <w:t>(5 ir 11 mėn.) SEBIA</w:t>
            </w:r>
          </w:p>
        </w:tc>
        <w:tc>
          <w:tcPr>
            <w:tcW w:w="1179" w:type="dxa"/>
            <w:tcBorders>
              <w:top w:val="single" w:sz="4" w:space="0" w:color="auto"/>
              <w:left w:val="single" w:sz="4" w:space="0" w:color="auto"/>
              <w:bottom w:val="single" w:sz="4" w:space="0" w:color="auto"/>
              <w:right w:val="single" w:sz="4" w:space="0" w:color="auto"/>
            </w:tcBorders>
          </w:tcPr>
          <w:p w:rsidR="00C12151" w:rsidRPr="0010429A" w:rsidRDefault="00C12151" w:rsidP="00C12151">
            <w:pPr>
              <w:jc w:val="center"/>
              <w:rPr>
                <w:b/>
                <w:color w:val="000000"/>
                <w:highlight w:val="yellow"/>
              </w:rPr>
            </w:pPr>
            <w:r>
              <w:rPr>
                <w:color w:val="000000"/>
                <w:sz w:val="22"/>
                <w:szCs w:val="22"/>
              </w:rPr>
              <w:t>2240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10429A"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181,50</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363,00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rPr>
                <w:color w:val="000000"/>
              </w:rPr>
            </w:pPr>
            <w:r>
              <w:rPr>
                <w:color w:val="000000"/>
                <w:sz w:val="22"/>
                <w:szCs w:val="22"/>
              </w:rPr>
              <w:t xml:space="preserve">Natriuretiniai peptidai 1, B tipo, NT-ProBNP </w:t>
            </w:r>
            <w:r>
              <w:rPr>
                <w:b/>
                <w:bCs/>
                <w:color w:val="000000"/>
                <w:sz w:val="22"/>
                <w:szCs w:val="22"/>
              </w:rPr>
              <w:t>(4 ir 7 mėn.) AQT Flex</w:t>
            </w:r>
          </w:p>
        </w:tc>
        <w:tc>
          <w:tcPr>
            <w:tcW w:w="1179" w:type="dxa"/>
            <w:tcBorders>
              <w:top w:val="single" w:sz="4" w:space="0" w:color="auto"/>
              <w:left w:val="single" w:sz="4" w:space="0" w:color="auto"/>
              <w:bottom w:val="single" w:sz="4" w:space="0" w:color="auto"/>
              <w:right w:val="single" w:sz="4" w:space="0" w:color="auto"/>
            </w:tcBorders>
          </w:tcPr>
          <w:p w:rsidR="00C12151" w:rsidRPr="0010429A" w:rsidRDefault="00C12151" w:rsidP="00C12151">
            <w:pPr>
              <w:jc w:val="center"/>
              <w:rPr>
                <w:b/>
                <w:color w:val="000000"/>
              </w:rPr>
            </w:pPr>
            <w:r>
              <w:rPr>
                <w:color w:val="000000"/>
                <w:sz w:val="22"/>
                <w:szCs w:val="22"/>
              </w:rPr>
              <w:t>2690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10429A"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151,25</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302,50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rPr>
                <w:color w:val="000000"/>
              </w:rPr>
            </w:pPr>
            <w:r>
              <w:rPr>
                <w:color w:val="000000"/>
                <w:sz w:val="22"/>
                <w:szCs w:val="22"/>
              </w:rPr>
              <w:t>CRB, kiekybinis metodas</w:t>
            </w:r>
            <w:r>
              <w:rPr>
                <w:b/>
                <w:bCs/>
                <w:color w:val="000000"/>
                <w:sz w:val="22"/>
                <w:szCs w:val="22"/>
              </w:rPr>
              <w:t>(2 ir 11 mėn) AQT Flex,-2 analizatoriai, i-Chrom</w:t>
            </w:r>
          </w:p>
        </w:tc>
        <w:tc>
          <w:tcPr>
            <w:tcW w:w="1179" w:type="dxa"/>
            <w:tcBorders>
              <w:top w:val="single" w:sz="4" w:space="0" w:color="auto"/>
              <w:left w:val="single" w:sz="4" w:space="0" w:color="auto"/>
              <w:bottom w:val="single" w:sz="4" w:space="0" w:color="auto"/>
              <w:right w:val="single" w:sz="4" w:space="0" w:color="auto"/>
            </w:tcBorders>
          </w:tcPr>
          <w:p w:rsidR="00C12151" w:rsidRPr="0010429A" w:rsidRDefault="00C12151" w:rsidP="00C12151">
            <w:pPr>
              <w:jc w:val="center"/>
              <w:rPr>
                <w:b/>
                <w:color w:val="000000"/>
              </w:rPr>
            </w:pPr>
            <w:r>
              <w:rPr>
                <w:color w:val="000000"/>
                <w:sz w:val="22"/>
                <w:szCs w:val="22"/>
              </w:rPr>
              <w:t>2132</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10429A"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84,70</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169,40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9B4639" w:rsidRDefault="00C12151" w:rsidP="00C12151">
            <w:r>
              <w:rPr>
                <w:color w:val="000000"/>
                <w:sz w:val="22"/>
                <w:szCs w:val="22"/>
              </w:rPr>
              <w:t xml:space="preserve">A grupės streptokoko antigeno nustatymas </w:t>
            </w:r>
            <w:r>
              <w:rPr>
                <w:b/>
                <w:bCs/>
                <w:color w:val="000000"/>
                <w:sz w:val="22"/>
                <w:szCs w:val="22"/>
              </w:rPr>
              <w:t>(3 ir 12 mėn.</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highlight w:val="yellow"/>
              </w:rPr>
            </w:pPr>
            <w:r>
              <w:rPr>
                <w:color w:val="000000"/>
                <w:sz w:val="22"/>
                <w:szCs w:val="22"/>
              </w:rPr>
              <w:t>5595</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121,00</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242,00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9B4639" w:rsidRDefault="00C12151" w:rsidP="00C12151">
            <w:pPr>
              <w:ind w:left="360"/>
              <w:rPr>
                <w:b/>
              </w:rPr>
            </w:pPr>
            <w:r>
              <w:rPr>
                <w:color w:val="000000"/>
                <w:sz w:val="22"/>
                <w:szCs w:val="22"/>
              </w:rPr>
              <w:t xml:space="preserve">Albuminas ir kreatininas šlapime </w:t>
            </w:r>
            <w:r>
              <w:rPr>
                <w:b/>
                <w:bCs/>
                <w:color w:val="000000"/>
                <w:sz w:val="22"/>
                <w:szCs w:val="22"/>
              </w:rPr>
              <w:t>(4 ir 10 mėn.) ARCHITECT</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3240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72,60</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145,20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63CD2" w:rsidRDefault="00C12151" w:rsidP="00C12151">
            <w:pPr>
              <w:rPr>
                <w:color w:val="000000"/>
              </w:rPr>
            </w:pPr>
            <w:r>
              <w:rPr>
                <w:color w:val="000000"/>
                <w:sz w:val="22"/>
                <w:szCs w:val="22"/>
              </w:rPr>
              <w:t xml:space="preserve">Narkotinių medžiagų atrankinis tyrimas šlapime </w:t>
            </w:r>
            <w:r>
              <w:rPr>
                <w:b/>
                <w:bCs/>
                <w:color w:val="000000"/>
                <w:sz w:val="22"/>
                <w:szCs w:val="22"/>
              </w:rPr>
              <w:t>(2 ir 9 mėn.)</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3300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102,85</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205,70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rPr>
                <w:color w:val="000000"/>
              </w:rPr>
            </w:pPr>
            <w:r>
              <w:rPr>
                <w:color w:val="000000"/>
                <w:sz w:val="22"/>
                <w:szCs w:val="22"/>
              </w:rPr>
              <w:t xml:space="preserve">Šlapimo ląstelių ir kitų dalelių identifikavimas </w:t>
            </w:r>
            <w:r>
              <w:rPr>
                <w:b/>
                <w:bCs/>
                <w:color w:val="000000"/>
                <w:sz w:val="22"/>
                <w:szCs w:val="22"/>
              </w:rPr>
              <w:t>(5 ir 11 mėn.)</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3200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72,60</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145,20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rPr>
                <w:color w:val="000000"/>
              </w:rPr>
            </w:pPr>
            <w:r>
              <w:rPr>
                <w:color w:val="000000"/>
                <w:sz w:val="22"/>
                <w:szCs w:val="22"/>
              </w:rPr>
              <w:t xml:space="preserve">Šlapimas, juosteliniai tyrimai B, ląstelių sk. ir santykinis tankis </w:t>
            </w:r>
            <w:r>
              <w:rPr>
                <w:b/>
                <w:bCs/>
                <w:color w:val="000000"/>
                <w:sz w:val="22"/>
                <w:szCs w:val="22"/>
              </w:rPr>
              <w:t>(3 ir 12 mėn.)</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3130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114,95</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229,90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rPr>
                <w:color w:val="000000"/>
              </w:rPr>
            </w:pPr>
            <w:r>
              <w:rPr>
                <w:color w:val="000000"/>
                <w:sz w:val="22"/>
                <w:szCs w:val="22"/>
              </w:rPr>
              <w:t xml:space="preserve">Eritrocitų nusėdimo greitis </w:t>
            </w:r>
            <w:r>
              <w:rPr>
                <w:b/>
                <w:bCs/>
                <w:color w:val="000000"/>
                <w:sz w:val="22"/>
                <w:szCs w:val="22"/>
              </w:rPr>
              <w:t>(5 ir 11 mėn.)</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iSED</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181,50</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363,00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9B4639" w:rsidRDefault="00C12151" w:rsidP="00C12151">
            <w:pPr>
              <w:rPr>
                <w:color w:val="000000"/>
              </w:rPr>
            </w:pPr>
            <w:r>
              <w:rPr>
                <w:color w:val="000000"/>
                <w:sz w:val="22"/>
                <w:szCs w:val="22"/>
              </w:rPr>
              <w:t xml:space="preserve">Kraujas išmatose </w:t>
            </w:r>
            <w:r>
              <w:rPr>
                <w:b/>
                <w:bCs/>
                <w:color w:val="000000"/>
                <w:sz w:val="22"/>
                <w:szCs w:val="22"/>
              </w:rPr>
              <w:t>(9 ir 11 mėn.)</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2750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84,70</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169,40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rPr>
                <w:color w:val="000000"/>
              </w:rPr>
            </w:pPr>
            <w:r>
              <w:rPr>
                <w:color w:val="000000"/>
                <w:sz w:val="22"/>
                <w:szCs w:val="22"/>
              </w:rPr>
              <w:t xml:space="preserve">Rūgščių-šarmų pusiausvyra ir elektrolitai </w:t>
            </w:r>
            <w:r>
              <w:rPr>
                <w:b/>
                <w:bCs/>
                <w:color w:val="000000"/>
                <w:sz w:val="22"/>
                <w:szCs w:val="22"/>
              </w:rPr>
              <w:t>(2 ir 8 mėn.) analizatorius ABL 800</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2610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84,70</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169,40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rPr>
                <w:color w:val="000000"/>
              </w:rPr>
            </w:pPr>
            <w:r>
              <w:rPr>
                <w:color w:val="000000"/>
                <w:sz w:val="22"/>
                <w:szCs w:val="22"/>
              </w:rPr>
              <w:t xml:space="preserve">Antistreptolizino titras </w:t>
            </w:r>
            <w:r>
              <w:rPr>
                <w:b/>
                <w:bCs/>
                <w:color w:val="000000"/>
                <w:sz w:val="22"/>
                <w:szCs w:val="22"/>
              </w:rPr>
              <w:t>(5 ir 8 mėn.) analizatorius ARCHITECT</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5840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96,80</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193,60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rPr>
                <w:color w:val="000000"/>
              </w:rPr>
            </w:pPr>
            <w:r>
              <w:rPr>
                <w:color w:val="000000"/>
                <w:sz w:val="22"/>
                <w:szCs w:val="22"/>
              </w:rPr>
              <w:t>Borrelia burgdorferi</w:t>
            </w:r>
            <w:r>
              <w:rPr>
                <w:i/>
                <w:iCs/>
                <w:color w:val="000000"/>
                <w:sz w:val="22"/>
                <w:szCs w:val="22"/>
              </w:rPr>
              <w:t xml:space="preserve"> </w:t>
            </w:r>
            <w:r>
              <w:rPr>
                <w:color w:val="000000"/>
                <w:sz w:val="22"/>
                <w:szCs w:val="22"/>
              </w:rPr>
              <w:t xml:space="preserve">antikūnai </w:t>
            </w:r>
            <w:r>
              <w:rPr>
                <w:b/>
                <w:bCs/>
                <w:color w:val="000000"/>
                <w:sz w:val="22"/>
                <w:szCs w:val="22"/>
              </w:rPr>
              <w:t>(4 ir 11 mėn.) analizatoriusBEP 2000</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5960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157,30</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314,60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9B4639" w:rsidRDefault="00C12151" w:rsidP="00C12151">
            <w:pPr>
              <w:rPr>
                <w:color w:val="000000"/>
              </w:rPr>
            </w:pPr>
            <w:r>
              <w:rPr>
                <w:color w:val="000000"/>
                <w:sz w:val="22"/>
                <w:szCs w:val="22"/>
              </w:rPr>
              <w:t xml:space="preserve">Chlamydia pneumoniae antikūnai </w:t>
            </w:r>
            <w:r>
              <w:rPr>
                <w:b/>
                <w:bCs/>
                <w:color w:val="000000"/>
                <w:sz w:val="22"/>
                <w:szCs w:val="22"/>
              </w:rPr>
              <w:t>(5 ir 8 mėn.) analizatorius BEP 2000</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5620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133,10</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266,20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rPr>
                <w:i/>
                <w:iCs/>
                <w:color w:val="000000"/>
              </w:rPr>
            </w:pPr>
            <w:r>
              <w:rPr>
                <w:color w:val="000000"/>
                <w:sz w:val="22"/>
                <w:szCs w:val="22"/>
              </w:rPr>
              <w:t>D-dimerai(2 ir 11mėn) analizatorius STA COMPACT MAX</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4388</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133,10</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266,20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9B4639" w:rsidRDefault="00C12151" w:rsidP="00C12151">
            <w:pPr>
              <w:rPr>
                <w:i/>
                <w:iCs/>
                <w:color w:val="000000"/>
              </w:rPr>
            </w:pPr>
            <w:r>
              <w:rPr>
                <w:color w:val="000000"/>
                <w:sz w:val="22"/>
                <w:szCs w:val="22"/>
              </w:rPr>
              <w:t>Aktyvinto dalinio tromboplastino laikas, TNS ir Fibrinogenas(5 ir 11 mėn) analizatorius STA COMPACT MAX</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highlight w:val="yellow"/>
              </w:rPr>
            </w:pPr>
            <w:r>
              <w:rPr>
                <w:color w:val="000000"/>
                <w:sz w:val="22"/>
                <w:szCs w:val="22"/>
              </w:rPr>
              <w:t>4330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133,10</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266,20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Default="00C12151" w:rsidP="00C12151">
            <w:pPr>
              <w:rPr>
                <w:color w:val="000000"/>
              </w:rPr>
            </w:pPr>
            <w:r>
              <w:rPr>
                <w:color w:val="000000"/>
                <w:sz w:val="22"/>
                <w:szCs w:val="22"/>
              </w:rPr>
              <w:t xml:space="preserve">Mycoplasma pneumoniae antikūnai </w:t>
            </w:r>
            <w:r>
              <w:rPr>
                <w:b/>
                <w:bCs/>
                <w:color w:val="000000"/>
                <w:sz w:val="22"/>
                <w:szCs w:val="22"/>
              </w:rPr>
              <w:t>( 5 ir 9 mėn.) analizatorius BEP 2000</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5980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151,25</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302,50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rPr>
                <w:b/>
                <w:color w:val="000000"/>
              </w:rPr>
            </w:pPr>
            <w:r>
              <w:rPr>
                <w:color w:val="000000"/>
                <w:sz w:val="22"/>
                <w:szCs w:val="22"/>
              </w:rPr>
              <w:t xml:space="preserve">Sifilio serologija </w:t>
            </w:r>
            <w:r>
              <w:rPr>
                <w:b/>
                <w:bCs/>
                <w:color w:val="000000"/>
                <w:sz w:val="22"/>
                <w:szCs w:val="22"/>
              </w:rPr>
              <w:t>(6 ir 12mėn.)</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5880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139,15</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278,30</w:t>
            </w:r>
          </w:p>
        </w:tc>
      </w:tr>
      <w:tr w:rsidR="00C12151"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736833" w:rsidRDefault="00C12151" w:rsidP="00C12151">
            <w:pPr>
              <w:rPr>
                <w:color w:val="000000"/>
              </w:rPr>
            </w:pPr>
            <w:r w:rsidRPr="00736833">
              <w:rPr>
                <w:color w:val="000000"/>
                <w:sz w:val="22"/>
                <w:szCs w:val="22"/>
              </w:rPr>
              <w:t xml:space="preserve">Mikobakterijų tepinėlis </w:t>
            </w:r>
            <w:r w:rsidRPr="00736833">
              <w:rPr>
                <w:b/>
                <w:bCs/>
                <w:color w:val="000000"/>
                <w:sz w:val="22"/>
                <w:szCs w:val="22"/>
              </w:rPr>
              <w:t>(3 ir 12 mėn.)</w:t>
            </w:r>
          </w:p>
        </w:tc>
        <w:tc>
          <w:tcPr>
            <w:tcW w:w="1179" w:type="dxa"/>
            <w:tcBorders>
              <w:top w:val="single" w:sz="4" w:space="0" w:color="auto"/>
              <w:left w:val="single" w:sz="4" w:space="0" w:color="auto"/>
              <w:bottom w:val="single" w:sz="4" w:space="0" w:color="auto"/>
              <w:right w:val="single" w:sz="4" w:space="0" w:color="auto"/>
            </w:tcBorders>
          </w:tcPr>
          <w:p w:rsidR="00C12151" w:rsidRDefault="00C12151" w:rsidP="00C12151">
            <w:pPr>
              <w:jc w:val="center"/>
              <w:rPr>
                <w:color w:val="000000"/>
              </w:rPr>
            </w:pPr>
            <w:r>
              <w:rPr>
                <w:color w:val="000000"/>
                <w:sz w:val="22"/>
                <w:szCs w:val="22"/>
              </w:rPr>
              <w:t>5240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Default="00C12151" w:rsidP="00C12151">
            <w:pPr>
              <w:jc w:val="center"/>
              <w:rPr>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Default="00C12151" w:rsidP="00C12151">
            <w:pPr>
              <w:jc w:val="center"/>
              <w:rPr>
                <w:color w:val="000000"/>
              </w:rPr>
            </w:pPr>
            <w:r>
              <w:rPr>
                <w:color w:val="000000"/>
                <w:sz w:val="22"/>
                <w:szCs w:val="22"/>
              </w:rPr>
              <w:t>163,35</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Default="00C12151" w:rsidP="00C12151">
            <w:pPr>
              <w:jc w:val="center"/>
              <w:rPr>
                <w:color w:val="000000"/>
              </w:rPr>
            </w:pPr>
            <w:r>
              <w:rPr>
                <w:color w:val="000000"/>
                <w:sz w:val="22"/>
                <w:szCs w:val="22"/>
              </w:rPr>
              <w:t>326,70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C23327" w:rsidRDefault="00C12151" w:rsidP="00C12151">
            <w:pPr>
              <w:rPr>
                <w:color w:val="000000"/>
              </w:rPr>
            </w:pPr>
            <w:r>
              <w:rPr>
                <w:color w:val="000000"/>
                <w:sz w:val="22"/>
                <w:szCs w:val="22"/>
              </w:rPr>
              <w:t xml:space="preserve">Toksoplasma,  antikūnai </w:t>
            </w:r>
            <w:r>
              <w:rPr>
                <w:b/>
                <w:bCs/>
                <w:color w:val="000000"/>
                <w:sz w:val="22"/>
                <w:szCs w:val="22"/>
              </w:rPr>
              <w:t>(5 ir 8 mėn.) analizatorius ARCHITECT</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5420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127,05</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254,10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rPr>
                <w:color w:val="000000"/>
              </w:rPr>
            </w:pPr>
            <w:r>
              <w:rPr>
                <w:color w:val="000000"/>
                <w:sz w:val="22"/>
                <w:szCs w:val="22"/>
              </w:rPr>
              <w:t xml:space="preserve">Citomegalo virusas, antikūnai </w:t>
            </w:r>
            <w:r>
              <w:rPr>
                <w:b/>
                <w:bCs/>
                <w:color w:val="000000"/>
                <w:sz w:val="22"/>
                <w:szCs w:val="22"/>
              </w:rPr>
              <w:t>(5 ir 9 mėn.) analizatorius ARCHITECT</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5650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163,35</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326,70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rPr>
                <w:color w:val="000000"/>
              </w:rPr>
            </w:pPr>
            <w:r>
              <w:rPr>
                <w:color w:val="000000"/>
                <w:sz w:val="22"/>
                <w:szCs w:val="22"/>
              </w:rPr>
              <w:t xml:space="preserve">EBV, specifiniai antikūnai </w:t>
            </w:r>
            <w:r>
              <w:rPr>
                <w:b/>
                <w:bCs/>
                <w:color w:val="000000"/>
                <w:sz w:val="22"/>
                <w:szCs w:val="22"/>
              </w:rPr>
              <w:t>(5 ir 9 mėn.) analizatorius ARCHITECT</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5641</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121,00</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242,00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9B4639" w:rsidRDefault="00C12151" w:rsidP="00C12151">
            <w:pPr>
              <w:rPr>
                <w:color w:val="000000"/>
              </w:rPr>
            </w:pPr>
            <w:r>
              <w:rPr>
                <w:color w:val="000000"/>
                <w:sz w:val="22"/>
                <w:szCs w:val="22"/>
              </w:rPr>
              <w:t xml:space="preserve">Hepatitai B ir C, mėginio tūris 0,6 ml </w:t>
            </w:r>
            <w:r>
              <w:rPr>
                <w:b/>
                <w:bCs/>
                <w:color w:val="000000"/>
                <w:sz w:val="22"/>
                <w:szCs w:val="22"/>
              </w:rPr>
              <w:t>(6 ir 12 mėn.) analizatorius ARCHITECT</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5094</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157,30</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314,60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9B4639" w:rsidRDefault="00C12151" w:rsidP="00C12151">
            <w:pPr>
              <w:rPr>
                <w:color w:val="000000"/>
              </w:rPr>
            </w:pPr>
            <w:r>
              <w:rPr>
                <w:color w:val="000000"/>
                <w:sz w:val="22"/>
                <w:szCs w:val="22"/>
              </w:rPr>
              <w:t xml:space="preserve">Hepatitas B, s -Ag antikūnai, kiekybiniai tyrimai </w:t>
            </w:r>
            <w:r>
              <w:rPr>
                <w:b/>
                <w:bCs/>
                <w:color w:val="000000"/>
                <w:sz w:val="22"/>
                <w:szCs w:val="22"/>
              </w:rPr>
              <w:t>(4 ir 10 mėn.) analizatorius ARCHITECT</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5093</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127,05</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254,10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9B4639" w:rsidRDefault="00C12151" w:rsidP="00C12151">
            <w:pPr>
              <w:rPr>
                <w:color w:val="000000"/>
              </w:rPr>
            </w:pPr>
            <w:r>
              <w:rPr>
                <w:color w:val="000000"/>
                <w:sz w:val="22"/>
                <w:szCs w:val="22"/>
              </w:rPr>
              <w:t xml:space="preserve">ŽIV antikūnai </w:t>
            </w:r>
            <w:r>
              <w:rPr>
                <w:b/>
                <w:bCs/>
                <w:color w:val="000000"/>
                <w:sz w:val="22"/>
                <w:szCs w:val="22"/>
              </w:rPr>
              <w:t>(3 ir 9 mėn.) analizatorius ARCHITECT</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5091</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175,45</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350,90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9B4639" w:rsidRDefault="00C12151" w:rsidP="00C12151">
            <w:pPr>
              <w:rPr>
                <w:color w:val="000000"/>
              </w:rPr>
            </w:pPr>
            <w:r>
              <w:rPr>
                <w:color w:val="000000"/>
                <w:sz w:val="22"/>
                <w:szCs w:val="22"/>
              </w:rPr>
              <w:lastRenderedPageBreak/>
              <w:t xml:space="preserve">Erkinio encefalito virusas, antikūnai </w:t>
            </w:r>
            <w:r>
              <w:rPr>
                <w:b/>
                <w:bCs/>
                <w:color w:val="000000"/>
                <w:sz w:val="22"/>
                <w:szCs w:val="22"/>
              </w:rPr>
              <w:t>(5ir 8 mėn.) analizatorius BEP 2000</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highlight w:val="yellow"/>
              </w:rPr>
            </w:pPr>
            <w:r>
              <w:rPr>
                <w:color w:val="000000"/>
                <w:sz w:val="22"/>
                <w:szCs w:val="22"/>
              </w:rPr>
              <w:t>5099</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169,40</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338,80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rPr>
                <w:color w:val="000000"/>
              </w:rPr>
            </w:pPr>
            <w:r>
              <w:rPr>
                <w:color w:val="000000"/>
                <w:sz w:val="22"/>
                <w:szCs w:val="22"/>
              </w:rPr>
              <w:t>Skreplių ląstelės (12mėn)</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2652</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1</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90,75</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90,75</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rPr>
                <w:color w:val="000000"/>
              </w:rPr>
            </w:pPr>
            <w:r>
              <w:rPr>
                <w:color w:val="000000"/>
                <w:sz w:val="22"/>
                <w:szCs w:val="22"/>
              </w:rPr>
              <w:t>Vėžio žymenys, kiekybiniai tyrimai</w:t>
            </w:r>
            <w:r>
              <w:rPr>
                <w:b/>
                <w:bCs/>
                <w:color w:val="000000"/>
                <w:sz w:val="22"/>
                <w:szCs w:val="22"/>
              </w:rPr>
              <w:t>( 2 ir 5 mėn) analizatorius ARCHITECT nuo 1-5 analitės</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2700S</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139,15</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278,30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9B4639" w:rsidRDefault="00C12151" w:rsidP="00C12151">
            <w:pPr>
              <w:rPr>
                <w:color w:val="000000"/>
              </w:rPr>
            </w:pPr>
            <w:r>
              <w:rPr>
                <w:color w:val="000000"/>
                <w:sz w:val="22"/>
                <w:szCs w:val="22"/>
              </w:rPr>
              <w:t>Nosies gleivinės ląstelės (12mėn)</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highlight w:val="yellow"/>
              </w:rPr>
            </w:pPr>
            <w:r>
              <w:rPr>
                <w:color w:val="000000"/>
                <w:sz w:val="22"/>
                <w:szCs w:val="22"/>
              </w:rPr>
              <w:t>2651</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rFonts w:ascii="Calibri" w:hAnsi="Calibri" w:cs="Calibri"/>
                <w:color w:val="000000"/>
                <w:sz w:val="22"/>
                <w:szCs w:val="22"/>
              </w:rPr>
              <w:t>1</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90,75</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90,75</w:t>
            </w:r>
          </w:p>
        </w:tc>
      </w:tr>
      <w:tr w:rsidR="00C12151" w:rsidRPr="00726979"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9B4639" w:rsidRDefault="00C12151" w:rsidP="00C12151">
            <w:pPr>
              <w:rPr>
                <w:b/>
                <w:color w:val="000000"/>
              </w:rPr>
            </w:pPr>
            <w:r>
              <w:rPr>
                <w:color w:val="000000"/>
                <w:sz w:val="22"/>
                <w:szCs w:val="22"/>
              </w:rPr>
              <w:t>Tiesioginis bakterijų dažymas</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highlight w:val="yellow"/>
              </w:rPr>
            </w:pPr>
            <w:r>
              <w:rPr>
                <w:color w:val="000000"/>
                <w:sz w:val="22"/>
                <w:szCs w:val="22"/>
              </w:rPr>
              <w:t>5050</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rFonts w:ascii="Calibri" w:hAnsi="Calibri" w:cs="Calibri"/>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726979" w:rsidRDefault="00C12151" w:rsidP="00C12151">
            <w:pPr>
              <w:jc w:val="center"/>
              <w:rPr>
                <w:color w:val="000000"/>
                <w:highlight w:val="yellow"/>
              </w:rPr>
            </w:pPr>
            <w:r>
              <w:rPr>
                <w:color w:val="000000"/>
                <w:sz w:val="22"/>
                <w:szCs w:val="22"/>
              </w:rPr>
              <w:t>121,00</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726979" w:rsidRDefault="00C12151" w:rsidP="00C12151">
            <w:pPr>
              <w:jc w:val="center"/>
              <w:rPr>
                <w:color w:val="000000"/>
                <w:highlight w:val="yellow"/>
              </w:rPr>
            </w:pPr>
            <w:r>
              <w:rPr>
                <w:color w:val="000000"/>
                <w:sz w:val="22"/>
                <w:szCs w:val="22"/>
              </w:rPr>
              <w:t>242,00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9B4639" w:rsidRDefault="00C12151" w:rsidP="00C12151">
            <w:pPr>
              <w:rPr>
                <w:b/>
                <w:color w:val="000000"/>
              </w:rPr>
            </w:pPr>
            <w:r>
              <w:rPr>
                <w:color w:val="000000"/>
                <w:sz w:val="22"/>
                <w:szCs w:val="22"/>
              </w:rPr>
              <w:t>SARS-CoV-2 Ak</w:t>
            </w:r>
          </w:p>
        </w:tc>
        <w:tc>
          <w:tcPr>
            <w:tcW w:w="1179" w:type="dxa"/>
            <w:tcBorders>
              <w:top w:val="single" w:sz="4" w:space="0" w:color="auto"/>
              <w:left w:val="single" w:sz="4" w:space="0" w:color="auto"/>
              <w:bottom w:val="single" w:sz="4" w:space="0" w:color="auto"/>
              <w:right w:val="single" w:sz="4" w:space="0" w:color="auto"/>
            </w:tcBorders>
          </w:tcPr>
          <w:p w:rsidR="00C12151" w:rsidRPr="00CE4E34" w:rsidRDefault="00C12151" w:rsidP="00C12151">
            <w:pPr>
              <w:jc w:val="center"/>
              <w:rPr>
                <w:b/>
                <w:color w:val="000000"/>
              </w:rPr>
            </w:pPr>
            <w:r>
              <w:rPr>
                <w:color w:val="000000"/>
                <w:sz w:val="22"/>
                <w:szCs w:val="22"/>
              </w:rPr>
              <w:t>5677</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rFonts w:ascii="Calibri" w:hAnsi="Calibri" w:cs="Calibri"/>
                <w:color w:val="000000"/>
                <w:sz w:val="22"/>
                <w:szCs w:val="22"/>
              </w:rPr>
              <w:t>2</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229,90</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459,80</w:t>
            </w:r>
          </w:p>
        </w:tc>
      </w:tr>
      <w:tr w:rsidR="00C12151" w:rsidRPr="00866582"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C12151" w:rsidRPr="009B4639" w:rsidRDefault="00C12151" w:rsidP="00C12151">
            <w:pPr>
              <w:rPr>
                <w:b/>
                <w:color w:val="000000"/>
              </w:rPr>
            </w:pPr>
            <w:r>
              <w:rPr>
                <w:color w:val="000000"/>
                <w:sz w:val="22"/>
                <w:szCs w:val="22"/>
              </w:rPr>
              <w:t>Dalyvavimo sertifikatas</w:t>
            </w:r>
          </w:p>
        </w:tc>
        <w:tc>
          <w:tcPr>
            <w:tcW w:w="1179" w:type="dxa"/>
            <w:tcBorders>
              <w:top w:val="single" w:sz="4" w:space="0" w:color="auto"/>
              <w:left w:val="single" w:sz="4" w:space="0" w:color="auto"/>
              <w:bottom w:val="single" w:sz="4" w:space="0" w:color="auto"/>
              <w:right w:val="single" w:sz="4" w:space="0" w:color="auto"/>
            </w:tcBorders>
            <w:vAlign w:val="bottom"/>
          </w:tcPr>
          <w:p w:rsidR="00C12151" w:rsidRPr="00CE4E34" w:rsidRDefault="00C12151" w:rsidP="00C12151">
            <w:pPr>
              <w:jc w:val="center"/>
              <w:rPr>
                <w:b/>
                <w:color w:val="000000"/>
              </w:rPr>
            </w:pPr>
            <w:r>
              <w:rPr>
                <w:color w:val="000000"/>
                <w:sz w:val="22"/>
                <w:szCs w:val="22"/>
              </w:rPr>
              <w:t>9912</w:t>
            </w:r>
          </w:p>
        </w:tc>
        <w:tc>
          <w:tcPr>
            <w:tcW w:w="1119" w:type="dxa"/>
            <w:tcBorders>
              <w:top w:val="single" w:sz="4" w:space="0" w:color="auto"/>
              <w:left w:val="single" w:sz="4" w:space="0" w:color="auto"/>
              <w:bottom w:val="single" w:sz="4" w:space="0" w:color="auto"/>
              <w:right w:val="single" w:sz="4" w:space="0" w:color="auto"/>
            </w:tcBorders>
            <w:vAlign w:val="center"/>
          </w:tcPr>
          <w:p w:rsidR="00C12151" w:rsidRPr="00CE4E34" w:rsidRDefault="00C12151" w:rsidP="00C12151">
            <w:pPr>
              <w:jc w:val="center"/>
              <w:rPr>
                <w:b/>
                <w:color w:val="000000"/>
              </w:rPr>
            </w:pPr>
            <w:r>
              <w:rPr>
                <w:rFonts w:ascii="Calibri" w:hAnsi="Calibri" w:cs="Calibri"/>
                <w:color w:val="000000"/>
                <w:sz w:val="22"/>
                <w:szCs w:val="22"/>
              </w:rPr>
              <w:t>1</w:t>
            </w:r>
          </w:p>
        </w:tc>
        <w:tc>
          <w:tcPr>
            <w:tcW w:w="1292"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0,00</w:t>
            </w:r>
          </w:p>
        </w:tc>
        <w:tc>
          <w:tcPr>
            <w:tcW w:w="1311" w:type="dxa"/>
            <w:tcBorders>
              <w:top w:val="single" w:sz="4" w:space="0" w:color="auto"/>
              <w:left w:val="single" w:sz="4" w:space="0" w:color="auto"/>
              <w:bottom w:val="single" w:sz="4" w:space="0" w:color="auto"/>
              <w:right w:val="single" w:sz="4" w:space="0" w:color="auto"/>
            </w:tcBorders>
            <w:vAlign w:val="center"/>
          </w:tcPr>
          <w:p w:rsidR="00C12151" w:rsidRPr="00866582" w:rsidRDefault="00C12151" w:rsidP="00C12151">
            <w:pPr>
              <w:jc w:val="center"/>
              <w:rPr>
                <w:color w:val="000000"/>
              </w:rPr>
            </w:pPr>
            <w:r>
              <w:rPr>
                <w:color w:val="000000"/>
                <w:sz w:val="22"/>
                <w:szCs w:val="22"/>
              </w:rPr>
              <w:t>0,00</w:t>
            </w:r>
          </w:p>
        </w:tc>
      </w:tr>
      <w:tr w:rsidR="00AA4145" w:rsidRPr="00AA207D" w:rsidTr="00484A8A">
        <w:trPr>
          <w:trHeight w:val="253"/>
          <w:jc w:val="center"/>
        </w:trPr>
        <w:tc>
          <w:tcPr>
            <w:tcW w:w="4674" w:type="dxa"/>
            <w:tcBorders>
              <w:top w:val="single" w:sz="4" w:space="0" w:color="auto"/>
              <w:left w:val="single" w:sz="4" w:space="0" w:color="auto"/>
              <w:bottom w:val="single" w:sz="4" w:space="0" w:color="auto"/>
              <w:right w:val="single" w:sz="4" w:space="0" w:color="auto"/>
            </w:tcBorders>
            <w:vAlign w:val="center"/>
          </w:tcPr>
          <w:p w:rsidR="00AA4145" w:rsidRPr="00AA207D" w:rsidRDefault="00AA4145" w:rsidP="00484A8A">
            <w:pPr>
              <w:rPr>
                <w:color w:val="000000"/>
                <w:lang w:val="en-US"/>
              </w:rPr>
            </w:pPr>
          </w:p>
        </w:tc>
        <w:tc>
          <w:tcPr>
            <w:tcW w:w="1179" w:type="dxa"/>
            <w:tcBorders>
              <w:top w:val="single" w:sz="4" w:space="0" w:color="auto"/>
              <w:left w:val="single" w:sz="4" w:space="0" w:color="auto"/>
              <w:bottom w:val="single" w:sz="4" w:space="0" w:color="auto"/>
              <w:right w:val="single" w:sz="4" w:space="0" w:color="auto"/>
            </w:tcBorders>
          </w:tcPr>
          <w:p w:rsidR="00AA4145" w:rsidRPr="00D11AF3" w:rsidRDefault="00AA4145" w:rsidP="00484A8A">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AA4145" w:rsidRPr="00997758" w:rsidRDefault="00AA4145" w:rsidP="00484A8A">
            <w:pPr>
              <w:jc w:val="center"/>
              <w:rPr>
                <w:b/>
                <w:color w:val="000000"/>
              </w:rPr>
            </w:pPr>
          </w:p>
        </w:tc>
        <w:tc>
          <w:tcPr>
            <w:tcW w:w="1292" w:type="dxa"/>
            <w:tcBorders>
              <w:top w:val="single" w:sz="4" w:space="0" w:color="auto"/>
              <w:left w:val="single" w:sz="4" w:space="0" w:color="auto"/>
              <w:bottom w:val="single" w:sz="4" w:space="0" w:color="auto"/>
              <w:right w:val="single" w:sz="4" w:space="0" w:color="auto"/>
            </w:tcBorders>
          </w:tcPr>
          <w:p w:rsidR="00AA4145" w:rsidRPr="00AA207D" w:rsidRDefault="00AA4145" w:rsidP="00484A8A">
            <w:pPr>
              <w:jc w:val="center"/>
              <w:rPr>
                <w:b/>
                <w:bCs/>
                <w:color w:val="000000"/>
              </w:rPr>
            </w:pPr>
            <w:r>
              <w:rPr>
                <w:b/>
                <w:bCs/>
                <w:color w:val="000000"/>
              </w:rPr>
              <w:t>Viso:</w:t>
            </w:r>
          </w:p>
        </w:tc>
        <w:tc>
          <w:tcPr>
            <w:tcW w:w="1311" w:type="dxa"/>
            <w:tcBorders>
              <w:top w:val="single" w:sz="4" w:space="0" w:color="auto"/>
              <w:left w:val="single" w:sz="4" w:space="0" w:color="auto"/>
              <w:bottom w:val="single" w:sz="4" w:space="0" w:color="auto"/>
              <w:right w:val="single" w:sz="4" w:space="0" w:color="auto"/>
            </w:tcBorders>
          </w:tcPr>
          <w:p w:rsidR="00AA4145" w:rsidRPr="0026525F" w:rsidRDefault="0026525F" w:rsidP="0026525F">
            <w:pPr>
              <w:jc w:val="center"/>
              <w:rPr>
                <w:b/>
                <w:bCs/>
                <w:color w:val="000000"/>
              </w:rPr>
            </w:pPr>
            <w:r>
              <w:rPr>
                <w:b/>
                <w:bCs/>
                <w:color w:val="000000"/>
                <w:sz w:val="22"/>
                <w:szCs w:val="22"/>
              </w:rPr>
              <w:t>11434,50</w:t>
            </w:r>
          </w:p>
        </w:tc>
      </w:tr>
    </w:tbl>
    <w:p w:rsidR="00AA4145" w:rsidRPr="002E7784" w:rsidRDefault="00AA4145" w:rsidP="00AA4145">
      <w:pPr>
        <w:jc w:val="both"/>
        <w:rPr>
          <w:sz w:val="22"/>
          <w:szCs w:val="22"/>
        </w:rPr>
      </w:pPr>
    </w:p>
    <w:p w:rsidR="00AA4145" w:rsidRPr="002E7784" w:rsidRDefault="00AA4145" w:rsidP="00AA4145">
      <w:pPr>
        <w:ind w:left="-284"/>
        <w:rPr>
          <w:sz w:val="22"/>
          <w:szCs w:val="22"/>
        </w:rPr>
      </w:pPr>
    </w:p>
    <w:p w:rsidR="00AA4145" w:rsidRPr="002E7784" w:rsidRDefault="00AA4145" w:rsidP="00C12151">
      <w:pPr>
        <w:ind w:right="-108"/>
        <w:jc w:val="both"/>
        <w:rPr>
          <w:sz w:val="22"/>
          <w:szCs w:val="22"/>
        </w:rPr>
      </w:pPr>
      <w:r w:rsidRPr="002E7784">
        <w:rPr>
          <w:sz w:val="22"/>
          <w:szCs w:val="22"/>
        </w:rPr>
        <w:t>3. Ši pasiūlyme nurodyta informacija yra konfidenciali:</w:t>
      </w:r>
    </w:p>
    <w:p w:rsidR="00AA4145" w:rsidRPr="002E7784" w:rsidRDefault="00AA4145" w:rsidP="00AA4145">
      <w:pPr>
        <w:ind w:left="-284"/>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4"/>
        <w:gridCol w:w="3699"/>
        <w:gridCol w:w="5321"/>
      </w:tblGrid>
      <w:tr w:rsidR="00AA4145" w:rsidRPr="002E7784" w:rsidTr="00C12151">
        <w:trPr>
          <w:trHeight w:val="841"/>
        </w:trPr>
        <w:tc>
          <w:tcPr>
            <w:tcW w:w="423" w:type="pct"/>
          </w:tcPr>
          <w:p w:rsidR="00AA4145" w:rsidRPr="002E7784" w:rsidRDefault="00AA4145" w:rsidP="00484A8A">
            <w:pPr>
              <w:ind w:right="-108"/>
            </w:pPr>
            <w:r w:rsidRPr="002E7784">
              <w:rPr>
                <w:sz w:val="22"/>
                <w:szCs w:val="22"/>
              </w:rPr>
              <w:t>Eil.Nr.</w:t>
            </w:r>
          </w:p>
        </w:tc>
        <w:tc>
          <w:tcPr>
            <w:tcW w:w="1877" w:type="pct"/>
          </w:tcPr>
          <w:p w:rsidR="00AA4145" w:rsidRPr="002E7784" w:rsidRDefault="00AA4145" w:rsidP="00484A8A">
            <w:pPr>
              <w:ind w:right="-108"/>
              <w:jc w:val="center"/>
            </w:pPr>
            <w:r w:rsidRPr="002E7784">
              <w:rPr>
                <w:sz w:val="22"/>
                <w:szCs w:val="22"/>
              </w:rPr>
              <w:t>Pateikto dokumento pavadinimas (rekomenduojama pavadinime vartoti žodį „Konfidencialu“)</w:t>
            </w:r>
          </w:p>
        </w:tc>
        <w:tc>
          <w:tcPr>
            <w:tcW w:w="2699" w:type="pct"/>
          </w:tcPr>
          <w:p w:rsidR="00AA4145" w:rsidRPr="002E7784" w:rsidRDefault="00AA4145" w:rsidP="00484A8A">
            <w:pPr>
              <w:ind w:right="-108"/>
              <w:jc w:val="center"/>
            </w:pPr>
            <w:r w:rsidRPr="002E7784">
              <w:rPr>
                <w:sz w:val="22"/>
                <w:szCs w:val="22"/>
              </w:rPr>
              <w:t>Dokumentas yra įkeltas šioje CVP IS pasiūlymo lango eilutėje („Prisegti dokumentai“</w:t>
            </w:r>
            <w:r w:rsidRPr="002E7784">
              <w:rPr>
                <w:bCs/>
                <w:sz w:val="22"/>
                <w:szCs w:val="22"/>
              </w:rPr>
              <w:t>)</w:t>
            </w:r>
          </w:p>
        </w:tc>
      </w:tr>
      <w:tr w:rsidR="00AA4145" w:rsidRPr="002E7784" w:rsidTr="00C12151">
        <w:trPr>
          <w:trHeight w:val="428"/>
        </w:trPr>
        <w:tc>
          <w:tcPr>
            <w:tcW w:w="423" w:type="pct"/>
          </w:tcPr>
          <w:p w:rsidR="00AA4145" w:rsidRPr="002E7784" w:rsidRDefault="00AA4145" w:rsidP="00C12151">
            <w:pPr>
              <w:pStyle w:val="Sraopastraipa"/>
              <w:numPr>
                <w:ilvl w:val="0"/>
                <w:numId w:val="9"/>
              </w:numPr>
              <w:ind w:right="-108"/>
            </w:pPr>
          </w:p>
        </w:tc>
        <w:tc>
          <w:tcPr>
            <w:tcW w:w="1877" w:type="pct"/>
          </w:tcPr>
          <w:p w:rsidR="00AA4145" w:rsidRPr="002E7784" w:rsidRDefault="00C12151" w:rsidP="00484A8A">
            <w:pPr>
              <w:ind w:right="-108"/>
            </w:pPr>
            <w:r>
              <w:t>Įgaliojimas</w:t>
            </w:r>
          </w:p>
        </w:tc>
        <w:tc>
          <w:tcPr>
            <w:tcW w:w="2699" w:type="pct"/>
          </w:tcPr>
          <w:p w:rsidR="00AA4145" w:rsidRPr="002E7784" w:rsidRDefault="00AA4145" w:rsidP="00484A8A">
            <w:pPr>
              <w:ind w:right="-108"/>
            </w:pPr>
          </w:p>
        </w:tc>
      </w:tr>
    </w:tbl>
    <w:p w:rsidR="00AA4145" w:rsidRPr="002E7784" w:rsidRDefault="00AA4145" w:rsidP="00AA4145">
      <w:pPr>
        <w:ind w:left="-284"/>
        <w:rPr>
          <w:sz w:val="22"/>
          <w:szCs w:val="22"/>
        </w:rPr>
      </w:pPr>
    </w:p>
    <w:p w:rsidR="00AA4145" w:rsidRPr="002E7784" w:rsidRDefault="00AA4145" w:rsidP="00AA4145">
      <w:pPr>
        <w:ind w:firstLine="851"/>
        <w:jc w:val="both"/>
        <w:rPr>
          <w:strike/>
          <w:sz w:val="22"/>
          <w:szCs w:val="22"/>
        </w:rPr>
      </w:pPr>
      <w:r w:rsidRPr="002E7784">
        <w:rPr>
          <w:b/>
          <w:sz w:val="22"/>
          <w:szCs w:val="22"/>
        </w:rPr>
        <w:t>Pastaba.</w:t>
      </w:r>
      <w:r w:rsidRPr="002E7784">
        <w:rPr>
          <w:sz w:val="22"/>
          <w:szCs w:val="22"/>
        </w:rPr>
        <w:t xml:space="preserve"> Teikėjui nenurodžius, kokia informacija yra konfidenciali, laikoma, kad konfidencialios informacijos pasiūlyme nėra. </w:t>
      </w:r>
    </w:p>
    <w:p w:rsidR="00AA4145" w:rsidRPr="002E7784" w:rsidRDefault="00AA4145" w:rsidP="00AA4145">
      <w:pPr>
        <w:ind w:right="-108" w:firstLine="720"/>
        <w:jc w:val="both"/>
        <w:rPr>
          <w:sz w:val="22"/>
          <w:szCs w:val="22"/>
        </w:rPr>
      </w:pPr>
    </w:p>
    <w:p w:rsidR="00AA4145" w:rsidRPr="002E7784" w:rsidRDefault="00AA4145" w:rsidP="00AA4145">
      <w:pPr>
        <w:jc w:val="both"/>
        <w:rPr>
          <w:sz w:val="22"/>
          <w:szCs w:val="22"/>
        </w:rPr>
      </w:pPr>
      <w:r w:rsidRPr="002E7784">
        <w:rPr>
          <w:sz w:val="22"/>
          <w:szCs w:val="22"/>
        </w:rPr>
        <w:t xml:space="preserve">          </w:t>
      </w:r>
    </w:p>
    <w:tbl>
      <w:tblPr>
        <w:tblW w:w="5056" w:type="pct"/>
        <w:tblInd w:w="-108" w:type="dxa"/>
        <w:tblLook w:val="01E0"/>
      </w:tblPr>
      <w:tblGrid>
        <w:gridCol w:w="109"/>
        <w:gridCol w:w="3248"/>
        <w:gridCol w:w="415"/>
        <w:gridCol w:w="203"/>
        <w:gridCol w:w="34"/>
        <w:gridCol w:w="1985"/>
        <w:gridCol w:w="6"/>
        <w:gridCol w:w="331"/>
        <w:gridCol w:w="387"/>
        <w:gridCol w:w="2670"/>
        <w:gridCol w:w="341"/>
        <w:gridCol w:w="235"/>
      </w:tblGrid>
      <w:tr w:rsidR="00AA4145" w:rsidRPr="002E7784" w:rsidTr="00C12151">
        <w:trPr>
          <w:gridBefore w:val="1"/>
          <w:wBefore w:w="55" w:type="pct"/>
          <w:trHeight w:val="276"/>
        </w:trPr>
        <w:tc>
          <w:tcPr>
            <w:tcW w:w="4945" w:type="pct"/>
            <w:gridSpan w:val="11"/>
          </w:tcPr>
          <w:p w:rsidR="00AA4145" w:rsidRPr="002E7784" w:rsidRDefault="00AA4145" w:rsidP="00484A8A">
            <w:pPr>
              <w:ind w:right="-108" w:firstLine="720"/>
            </w:pPr>
            <w:r w:rsidRPr="002E7784">
              <w:rPr>
                <w:sz w:val="22"/>
                <w:szCs w:val="22"/>
              </w:rPr>
              <w:t>4. Pasiūlymas galioja iki termino, nustatyto pirkimo dokumentuose.</w:t>
            </w:r>
          </w:p>
        </w:tc>
      </w:tr>
      <w:tr w:rsidR="00C12151" w:rsidRPr="00480CF9" w:rsidTr="00C12151">
        <w:tblPrEx>
          <w:tblLook w:val="04A0"/>
        </w:tblPrEx>
        <w:trPr>
          <w:gridAfter w:val="2"/>
          <w:wAfter w:w="289" w:type="pct"/>
          <w:trHeight w:val="368"/>
        </w:trPr>
        <w:tc>
          <w:tcPr>
            <w:tcW w:w="1685" w:type="pct"/>
            <w:gridSpan w:val="2"/>
            <w:tcBorders>
              <w:top w:val="nil"/>
              <w:left w:val="nil"/>
              <w:bottom w:val="single" w:sz="4" w:space="0" w:color="auto"/>
              <w:right w:val="nil"/>
            </w:tcBorders>
          </w:tcPr>
          <w:p w:rsidR="00C12151" w:rsidRPr="00480CF9" w:rsidRDefault="00C12151" w:rsidP="00036AA2">
            <w:pPr>
              <w:ind w:right="-1"/>
            </w:pPr>
            <w:r w:rsidRPr="00480CF9">
              <w:t>Direktoriaus pavaduotojas</w:t>
            </w:r>
          </w:p>
        </w:tc>
        <w:tc>
          <w:tcPr>
            <w:tcW w:w="310" w:type="pct"/>
            <w:gridSpan w:val="2"/>
          </w:tcPr>
          <w:p w:rsidR="00C12151" w:rsidRPr="00480CF9" w:rsidRDefault="00C12151" w:rsidP="00036AA2">
            <w:pPr>
              <w:ind w:right="-1"/>
              <w:jc w:val="center"/>
            </w:pPr>
          </w:p>
        </w:tc>
        <w:tc>
          <w:tcPr>
            <w:tcW w:w="1016" w:type="pct"/>
            <w:gridSpan w:val="3"/>
            <w:tcBorders>
              <w:top w:val="nil"/>
              <w:left w:val="nil"/>
              <w:bottom w:val="single" w:sz="4" w:space="0" w:color="auto"/>
              <w:right w:val="nil"/>
            </w:tcBorders>
          </w:tcPr>
          <w:p w:rsidR="00C12151" w:rsidRPr="00480CF9" w:rsidRDefault="00C12151" w:rsidP="00036AA2">
            <w:pPr>
              <w:ind w:right="-1"/>
              <w:jc w:val="center"/>
            </w:pPr>
          </w:p>
        </w:tc>
        <w:tc>
          <w:tcPr>
            <w:tcW w:w="360" w:type="pct"/>
            <w:gridSpan w:val="2"/>
          </w:tcPr>
          <w:p w:rsidR="00C12151" w:rsidRPr="00480CF9" w:rsidRDefault="00C12151" w:rsidP="00036AA2">
            <w:pPr>
              <w:ind w:right="-1"/>
              <w:jc w:val="center"/>
            </w:pPr>
          </w:p>
        </w:tc>
        <w:tc>
          <w:tcPr>
            <w:tcW w:w="1340" w:type="pct"/>
            <w:tcBorders>
              <w:top w:val="nil"/>
              <w:left w:val="nil"/>
              <w:bottom w:val="single" w:sz="4" w:space="0" w:color="auto"/>
              <w:right w:val="nil"/>
            </w:tcBorders>
          </w:tcPr>
          <w:p w:rsidR="00C12151" w:rsidRPr="00480CF9" w:rsidRDefault="00C12151" w:rsidP="00036AA2">
            <w:pPr>
              <w:ind w:right="-1"/>
              <w:jc w:val="right"/>
            </w:pPr>
            <w:r w:rsidRPr="00480CF9">
              <w:t>Andrejus Coj</w:t>
            </w:r>
          </w:p>
        </w:tc>
      </w:tr>
      <w:tr w:rsidR="00AA4145" w:rsidRPr="002E7784" w:rsidTr="00C12151">
        <w:tblPrEx>
          <w:tblLook w:val="04A0"/>
        </w:tblPrEx>
        <w:trPr>
          <w:gridBefore w:val="1"/>
          <w:wBefore w:w="55" w:type="pct"/>
          <w:trHeight w:val="186"/>
        </w:trPr>
        <w:tc>
          <w:tcPr>
            <w:tcW w:w="1838" w:type="pct"/>
            <w:gridSpan w:val="2"/>
            <w:tcBorders>
              <w:top w:val="single" w:sz="4" w:space="0" w:color="auto"/>
              <w:left w:val="nil"/>
              <w:bottom w:val="nil"/>
              <w:right w:val="nil"/>
            </w:tcBorders>
          </w:tcPr>
          <w:p w:rsidR="00AA4145" w:rsidRPr="002E7784" w:rsidRDefault="00AA4145" w:rsidP="00484A8A">
            <w:pPr>
              <w:pStyle w:val="Pagrindinistekstas1"/>
              <w:ind w:firstLine="0"/>
              <w:jc w:val="left"/>
              <w:rPr>
                <w:rFonts w:ascii="Times New Roman" w:hAnsi="Times New Roman"/>
                <w:position w:val="6"/>
                <w:sz w:val="22"/>
                <w:szCs w:val="22"/>
                <w:lang w:val="lt-LT"/>
              </w:rPr>
            </w:pPr>
            <w:r w:rsidRPr="002E7784">
              <w:rPr>
                <w:rFonts w:ascii="Times New Roman" w:hAnsi="Times New Roman"/>
                <w:position w:val="6"/>
                <w:sz w:val="22"/>
                <w:szCs w:val="22"/>
                <w:lang w:val="lt-LT"/>
              </w:rPr>
              <w:t>(Teikėjo arba jo įgalioto asmens pareigų pavadinimas) A.V.</w:t>
            </w:r>
          </w:p>
        </w:tc>
        <w:tc>
          <w:tcPr>
            <w:tcW w:w="119" w:type="pct"/>
            <w:gridSpan w:val="2"/>
          </w:tcPr>
          <w:p w:rsidR="00AA4145" w:rsidRPr="002E7784" w:rsidRDefault="00AA4145" w:rsidP="00484A8A">
            <w:pPr>
              <w:ind w:right="-1"/>
              <w:jc w:val="center"/>
            </w:pPr>
          </w:p>
        </w:tc>
        <w:tc>
          <w:tcPr>
            <w:tcW w:w="996" w:type="pct"/>
            <w:tcBorders>
              <w:top w:val="single" w:sz="4" w:space="0" w:color="auto"/>
              <w:left w:val="nil"/>
              <w:bottom w:val="nil"/>
              <w:right w:val="nil"/>
            </w:tcBorders>
          </w:tcPr>
          <w:p w:rsidR="00AA4145" w:rsidRPr="002E7784" w:rsidRDefault="00AA4145" w:rsidP="00484A8A">
            <w:pPr>
              <w:ind w:right="-1"/>
              <w:jc w:val="center"/>
            </w:pPr>
            <w:r w:rsidRPr="002E7784">
              <w:rPr>
                <w:position w:val="6"/>
                <w:sz w:val="22"/>
                <w:szCs w:val="22"/>
              </w:rPr>
              <w:t>(Parašas)</w:t>
            </w:r>
            <w:r w:rsidRPr="002E7784">
              <w:rPr>
                <w:i/>
                <w:sz w:val="22"/>
                <w:szCs w:val="22"/>
              </w:rPr>
              <w:t xml:space="preserve"> </w:t>
            </w:r>
          </w:p>
        </w:tc>
        <w:tc>
          <w:tcPr>
            <w:tcW w:w="169" w:type="pct"/>
            <w:gridSpan w:val="2"/>
          </w:tcPr>
          <w:p w:rsidR="00AA4145" w:rsidRPr="002E7784" w:rsidRDefault="00AA4145" w:rsidP="00484A8A">
            <w:pPr>
              <w:ind w:right="-1"/>
              <w:jc w:val="center"/>
            </w:pPr>
          </w:p>
        </w:tc>
        <w:tc>
          <w:tcPr>
            <w:tcW w:w="1705" w:type="pct"/>
            <w:gridSpan w:val="3"/>
            <w:tcBorders>
              <w:top w:val="single" w:sz="4" w:space="0" w:color="auto"/>
              <w:left w:val="nil"/>
              <w:bottom w:val="nil"/>
              <w:right w:val="nil"/>
            </w:tcBorders>
          </w:tcPr>
          <w:p w:rsidR="00AA4145" w:rsidRPr="002E7784" w:rsidRDefault="00AA4145" w:rsidP="00484A8A">
            <w:pPr>
              <w:ind w:right="-1"/>
              <w:jc w:val="center"/>
            </w:pPr>
            <w:r w:rsidRPr="002E7784">
              <w:rPr>
                <w:position w:val="6"/>
                <w:sz w:val="22"/>
                <w:szCs w:val="22"/>
              </w:rPr>
              <w:t>(Vardas ir pavardė)</w:t>
            </w:r>
            <w:r w:rsidRPr="002E7784">
              <w:rPr>
                <w:i/>
                <w:sz w:val="22"/>
                <w:szCs w:val="22"/>
              </w:rPr>
              <w:t xml:space="preserve"> </w:t>
            </w:r>
          </w:p>
        </w:tc>
        <w:tc>
          <w:tcPr>
            <w:tcW w:w="119" w:type="pct"/>
          </w:tcPr>
          <w:p w:rsidR="00AA4145" w:rsidRPr="002E7784" w:rsidRDefault="00AA4145" w:rsidP="00484A8A">
            <w:pPr>
              <w:ind w:right="-1"/>
              <w:jc w:val="center"/>
            </w:pPr>
          </w:p>
        </w:tc>
      </w:tr>
    </w:tbl>
    <w:p w:rsidR="00AA4145" w:rsidRPr="002E7784" w:rsidRDefault="00AA4145" w:rsidP="00AA4145">
      <w:pPr>
        <w:jc w:val="both"/>
        <w:rPr>
          <w:sz w:val="22"/>
          <w:szCs w:val="22"/>
        </w:rPr>
      </w:pPr>
    </w:p>
    <w:p w:rsidR="00AA4145" w:rsidRDefault="00AA4145" w:rsidP="00AA4145"/>
    <w:p w:rsidR="00AA4145" w:rsidRDefault="00AA4145" w:rsidP="00AA4145"/>
    <w:p w:rsidR="00AA4145" w:rsidRDefault="00AA4145" w:rsidP="00AA4145"/>
    <w:p w:rsidR="00AA4145" w:rsidRDefault="00AA4145" w:rsidP="00AA4145"/>
    <w:p w:rsidR="00AA4145" w:rsidRDefault="00AA4145" w:rsidP="00AA4145"/>
    <w:p w:rsidR="00AA4145" w:rsidRDefault="00AA4145" w:rsidP="00AA4145"/>
    <w:p w:rsidR="00AA4145" w:rsidRDefault="00AA4145" w:rsidP="00AA4145"/>
    <w:p w:rsidR="00AA4145" w:rsidRDefault="00AA4145" w:rsidP="00AA4145"/>
    <w:p w:rsidR="00AA4145" w:rsidRDefault="00AA4145" w:rsidP="00AA4145"/>
    <w:p w:rsidR="00AA4145" w:rsidRDefault="00AA4145" w:rsidP="00AA4145"/>
    <w:p w:rsidR="00AA4145" w:rsidRDefault="00AA4145" w:rsidP="00AA4145"/>
    <w:p w:rsidR="00AA4145" w:rsidRDefault="00AA4145" w:rsidP="00AA4145"/>
    <w:p w:rsidR="00AA4145" w:rsidRDefault="00AA4145" w:rsidP="00AA4145"/>
    <w:p w:rsidR="00AA4145" w:rsidRDefault="00AA4145" w:rsidP="00AA4145"/>
    <w:p w:rsidR="00AA4145" w:rsidRDefault="00AA4145" w:rsidP="00AA4145"/>
    <w:p w:rsidR="00AA4145" w:rsidRDefault="00AA4145" w:rsidP="00AA4145"/>
    <w:p w:rsidR="00AA4145" w:rsidRDefault="00AA4145" w:rsidP="00AA4145"/>
    <w:p w:rsidR="00AA4145" w:rsidRDefault="00AA4145" w:rsidP="00AA4145"/>
    <w:p w:rsidR="00AA4145" w:rsidRDefault="00AA4145" w:rsidP="00AA4145"/>
    <w:p w:rsidR="00AA4145" w:rsidRDefault="00AA4145" w:rsidP="00AA4145"/>
    <w:p w:rsidR="00AA4145" w:rsidRDefault="00AA4145" w:rsidP="00AA4145">
      <w:pPr>
        <w:tabs>
          <w:tab w:val="num" w:pos="846"/>
        </w:tabs>
        <w:ind w:left="5387" w:hanging="5245"/>
        <w:rPr>
          <w:sz w:val="23"/>
          <w:szCs w:val="23"/>
        </w:rPr>
      </w:pPr>
    </w:p>
    <w:tbl>
      <w:tblPr>
        <w:tblW w:w="3720" w:type="dxa"/>
        <w:tblInd w:w="5988" w:type="dxa"/>
        <w:tblLook w:val="01E0"/>
      </w:tblPr>
      <w:tblGrid>
        <w:gridCol w:w="3720"/>
      </w:tblGrid>
      <w:tr w:rsidR="00AA4145" w:rsidTr="00484A8A">
        <w:tc>
          <w:tcPr>
            <w:tcW w:w="3720" w:type="dxa"/>
          </w:tcPr>
          <w:p w:rsidR="00E93541" w:rsidRDefault="00E93541" w:rsidP="00484A8A">
            <w:pPr>
              <w:jc w:val="right"/>
              <w:rPr>
                <w:sz w:val="20"/>
                <w:szCs w:val="20"/>
              </w:rPr>
            </w:pPr>
          </w:p>
          <w:p w:rsidR="00E93541" w:rsidRDefault="00E93541" w:rsidP="00484A8A">
            <w:pPr>
              <w:jc w:val="right"/>
              <w:rPr>
                <w:sz w:val="20"/>
                <w:szCs w:val="20"/>
              </w:rPr>
            </w:pPr>
          </w:p>
          <w:p w:rsidR="00E93541" w:rsidRDefault="00E93541" w:rsidP="00484A8A">
            <w:pPr>
              <w:jc w:val="right"/>
              <w:rPr>
                <w:sz w:val="20"/>
                <w:szCs w:val="20"/>
              </w:rPr>
            </w:pPr>
          </w:p>
          <w:p w:rsidR="00AA4145" w:rsidRPr="0004559C" w:rsidRDefault="00AA4145" w:rsidP="00484A8A">
            <w:pPr>
              <w:jc w:val="right"/>
              <w:rPr>
                <w:sz w:val="20"/>
                <w:szCs w:val="20"/>
              </w:rPr>
            </w:pPr>
            <w:r>
              <w:rPr>
                <w:sz w:val="20"/>
                <w:szCs w:val="20"/>
              </w:rPr>
              <w:lastRenderedPageBreak/>
              <w:t>Priedas Nr. 2</w:t>
            </w:r>
          </w:p>
        </w:tc>
      </w:tr>
    </w:tbl>
    <w:p w:rsidR="00AA4145" w:rsidRDefault="00AA4145" w:rsidP="00AA4145">
      <w:pPr>
        <w:suppressAutoHyphens/>
      </w:pPr>
    </w:p>
    <w:p w:rsidR="00AA4145" w:rsidRDefault="00AA4145" w:rsidP="00AA4145">
      <w:pPr>
        <w:pStyle w:val="Antrat3"/>
        <w:ind w:left="426"/>
        <w:jc w:val="center"/>
        <w:rPr>
          <w:color w:val="000000"/>
        </w:rPr>
      </w:pPr>
      <w:r>
        <w:rPr>
          <w:color w:val="000000"/>
        </w:rPr>
        <w:t>VIEŠOJO PASLAUGŲ PIRKIMO-PARDAVIMO SUTARTIS  (projektas)</w:t>
      </w:r>
    </w:p>
    <w:p w:rsidR="00AA4145" w:rsidRDefault="00AA4145" w:rsidP="00AA4145">
      <w:pPr>
        <w:pStyle w:val="Debesliotekstas"/>
        <w:rPr>
          <w:rFonts w:ascii="Times New Roman" w:hAnsi="Times New Roman" w:cs="Times New Roman"/>
          <w:color w:val="000000"/>
          <w:szCs w:val="20"/>
          <w:lang w:val="lt-LT"/>
        </w:rPr>
      </w:pPr>
    </w:p>
    <w:p w:rsidR="00AA4145" w:rsidRDefault="00AA4145" w:rsidP="00AA4145">
      <w:pPr>
        <w:pStyle w:val="1"/>
        <w:rPr>
          <w:color w:val="000000"/>
          <w:lang w:val="lt-LT"/>
        </w:rPr>
      </w:pPr>
      <w:r>
        <w:rPr>
          <w:color w:val="000000"/>
          <w:lang w:val="lt-LT"/>
        </w:rPr>
        <w:t>2022 m. __________ mėn. __ d.  Nr.___</w:t>
      </w:r>
    </w:p>
    <w:p w:rsidR="00AA4145" w:rsidRDefault="00AA4145" w:rsidP="00AA4145">
      <w:pPr>
        <w:pStyle w:val="1"/>
        <w:rPr>
          <w:color w:val="000000"/>
          <w:lang w:val="lt-LT"/>
        </w:rPr>
      </w:pPr>
      <w:r>
        <w:rPr>
          <w:color w:val="000000"/>
          <w:lang w:val="lt-LT"/>
        </w:rPr>
        <w:t>Alytus</w:t>
      </w:r>
    </w:p>
    <w:p w:rsidR="00AA4145" w:rsidRPr="007E78DE" w:rsidRDefault="00AA4145" w:rsidP="00AA4145">
      <w:pPr>
        <w:pStyle w:val="1"/>
        <w:jc w:val="both"/>
        <w:rPr>
          <w:color w:val="000000"/>
          <w:szCs w:val="24"/>
          <w:lang w:val="lt-LT"/>
        </w:rPr>
      </w:pPr>
    </w:p>
    <w:p w:rsidR="00AA4145" w:rsidRPr="007E78DE" w:rsidRDefault="00AA4145" w:rsidP="00AA4145">
      <w:pPr>
        <w:pStyle w:val="Pagrindiniotekstotrauka3"/>
        <w:ind w:firstLine="741"/>
        <w:jc w:val="both"/>
        <w:rPr>
          <w:noProof/>
          <w:color w:val="000000"/>
          <w:sz w:val="24"/>
          <w:szCs w:val="24"/>
        </w:rPr>
      </w:pPr>
      <w:r w:rsidRPr="007E78DE">
        <w:rPr>
          <w:b/>
          <w:bCs/>
          <w:color w:val="000000"/>
          <w:sz w:val="24"/>
          <w:szCs w:val="24"/>
        </w:rPr>
        <w:t xml:space="preserve">Viešoji įstaiga </w:t>
      </w:r>
      <w:r>
        <w:rPr>
          <w:b/>
          <w:bCs/>
          <w:color w:val="000000"/>
          <w:sz w:val="24"/>
          <w:szCs w:val="24"/>
        </w:rPr>
        <w:t>Alytaus apskrities S. Kudirkos ligoninė</w:t>
      </w:r>
      <w:r w:rsidRPr="007E78DE">
        <w:rPr>
          <w:b/>
          <w:bCs/>
          <w:color w:val="000000"/>
          <w:sz w:val="24"/>
          <w:szCs w:val="24"/>
        </w:rPr>
        <w:t xml:space="preserve">, </w:t>
      </w:r>
      <w:r w:rsidRPr="007E78DE">
        <w:rPr>
          <w:color w:val="000000"/>
          <w:sz w:val="24"/>
          <w:szCs w:val="24"/>
        </w:rPr>
        <w:t xml:space="preserve">juridinio asmens kodas </w:t>
      </w:r>
      <w:r>
        <w:rPr>
          <w:color w:val="000000"/>
          <w:sz w:val="24"/>
          <w:szCs w:val="24"/>
        </w:rPr>
        <w:t>190272175</w:t>
      </w:r>
      <w:r w:rsidRPr="007E78DE">
        <w:rPr>
          <w:color w:val="000000"/>
          <w:sz w:val="24"/>
          <w:szCs w:val="24"/>
        </w:rPr>
        <w:t xml:space="preserve">, kurios registruota buveinė yra </w:t>
      </w:r>
      <w:r>
        <w:rPr>
          <w:color w:val="000000"/>
          <w:sz w:val="24"/>
          <w:szCs w:val="24"/>
        </w:rPr>
        <w:t>Ligoninės</w:t>
      </w:r>
      <w:r w:rsidRPr="007E78DE">
        <w:rPr>
          <w:color w:val="000000"/>
          <w:sz w:val="24"/>
          <w:szCs w:val="24"/>
        </w:rPr>
        <w:t xml:space="preserve"> g.1</w:t>
      </w:r>
      <w:r>
        <w:rPr>
          <w:color w:val="000000"/>
          <w:sz w:val="24"/>
          <w:szCs w:val="24"/>
        </w:rPr>
        <w:t>2</w:t>
      </w:r>
      <w:r w:rsidRPr="007E78DE">
        <w:rPr>
          <w:color w:val="000000"/>
          <w:sz w:val="24"/>
          <w:szCs w:val="24"/>
        </w:rPr>
        <w:t xml:space="preserve">, LT- </w:t>
      </w:r>
      <w:r>
        <w:rPr>
          <w:color w:val="000000"/>
          <w:sz w:val="24"/>
          <w:szCs w:val="24"/>
        </w:rPr>
        <w:t>62114 Alytus</w:t>
      </w:r>
      <w:r w:rsidRPr="007E78DE">
        <w:rPr>
          <w:color w:val="000000"/>
          <w:sz w:val="24"/>
          <w:szCs w:val="24"/>
        </w:rPr>
        <w:t xml:space="preserve">, Lietuvos Respublika, duomenys apie įstaigą kaupiami ir saugomi Lietuvos Respublikos juridinių asmenų registre, atstovaujama </w:t>
      </w:r>
      <w:r>
        <w:rPr>
          <w:color w:val="000000"/>
          <w:sz w:val="24"/>
          <w:szCs w:val="24"/>
        </w:rPr>
        <w:t>direktoriaus Artūro Vasiliausko</w:t>
      </w:r>
      <w:r w:rsidRPr="007E78DE">
        <w:rPr>
          <w:color w:val="000000"/>
          <w:sz w:val="24"/>
          <w:szCs w:val="24"/>
        </w:rPr>
        <w:t xml:space="preserve"> iš vienos pusės, veikiančio pagal įstaigos įstatus (toliau - </w:t>
      </w:r>
      <w:r w:rsidRPr="007E78DE">
        <w:rPr>
          <w:bCs/>
          <w:color w:val="000000"/>
          <w:sz w:val="24"/>
          <w:szCs w:val="24"/>
        </w:rPr>
        <w:t>PIRKĖJAS</w:t>
      </w:r>
      <w:r w:rsidRPr="007E78DE">
        <w:rPr>
          <w:color w:val="000000"/>
          <w:sz w:val="24"/>
          <w:szCs w:val="24"/>
        </w:rPr>
        <w:t xml:space="preserve">), ir </w:t>
      </w:r>
      <w:r w:rsidR="00D77BC0" w:rsidRPr="00480CF9">
        <w:rPr>
          <w:b/>
          <w:color w:val="000000"/>
          <w:sz w:val="24"/>
          <w:szCs w:val="24"/>
        </w:rPr>
        <w:t>Uždaroji akcinė bendrovė „Laboratorinė medicina“</w:t>
      </w:r>
      <w:r w:rsidRPr="007E78DE">
        <w:rPr>
          <w:color w:val="000000"/>
          <w:sz w:val="24"/>
          <w:szCs w:val="24"/>
        </w:rPr>
        <w:t xml:space="preserve">, juridinio asmens kodas </w:t>
      </w:r>
      <w:r w:rsidR="00D77BC0" w:rsidRPr="00480CF9">
        <w:rPr>
          <w:color w:val="000000"/>
          <w:sz w:val="24"/>
          <w:szCs w:val="24"/>
        </w:rPr>
        <w:t>124635920</w:t>
      </w:r>
      <w:r w:rsidRPr="007E78DE">
        <w:rPr>
          <w:color w:val="000000"/>
          <w:sz w:val="24"/>
          <w:szCs w:val="24"/>
        </w:rPr>
        <w:t xml:space="preserve">, kurio (-ios) registruota buveinė yra </w:t>
      </w:r>
      <w:r w:rsidR="00D77BC0" w:rsidRPr="00480CF9">
        <w:rPr>
          <w:color w:val="000000"/>
          <w:sz w:val="24"/>
          <w:szCs w:val="24"/>
        </w:rPr>
        <w:t>M. Marcinkevičiaus g. 1-2, LT-08433 Vilnius</w:t>
      </w:r>
      <w:r w:rsidRPr="007E78DE">
        <w:rPr>
          <w:color w:val="000000"/>
          <w:sz w:val="24"/>
          <w:szCs w:val="24"/>
        </w:rPr>
        <w:t xml:space="preserve">, duomenys apie įmonę kaupiami ir saugomi Lietuvos Respublikos juridinių asmenų registre, </w:t>
      </w:r>
      <w:r w:rsidR="00D77BC0" w:rsidRPr="007E78DE">
        <w:rPr>
          <w:color w:val="000000"/>
          <w:sz w:val="24"/>
          <w:szCs w:val="24"/>
        </w:rPr>
        <w:t>atstovaujama</w:t>
      </w:r>
      <w:r w:rsidR="00D77BC0">
        <w:rPr>
          <w:color w:val="000000"/>
          <w:sz w:val="24"/>
          <w:szCs w:val="24"/>
        </w:rPr>
        <w:t xml:space="preserve"> </w:t>
      </w:r>
      <w:r w:rsidR="00D77BC0" w:rsidRPr="00480CF9">
        <w:rPr>
          <w:color w:val="000000"/>
          <w:sz w:val="24"/>
          <w:szCs w:val="24"/>
        </w:rPr>
        <w:t>direktoriaus</w:t>
      </w:r>
      <w:r w:rsidR="00D77BC0">
        <w:rPr>
          <w:color w:val="000000"/>
          <w:sz w:val="24"/>
          <w:szCs w:val="24"/>
        </w:rPr>
        <w:t xml:space="preserve"> Alvydo Preikšaičio</w:t>
      </w:r>
      <w:r w:rsidR="00D77BC0" w:rsidRPr="007E78DE">
        <w:rPr>
          <w:color w:val="000000"/>
          <w:sz w:val="24"/>
          <w:szCs w:val="24"/>
        </w:rPr>
        <w:t xml:space="preserve"> </w:t>
      </w:r>
      <w:r w:rsidRPr="007E78DE">
        <w:rPr>
          <w:color w:val="000000"/>
          <w:sz w:val="24"/>
          <w:szCs w:val="24"/>
        </w:rPr>
        <w:t xml:space="preserve">iš kitos pusės (toliau – PASLAUGOS </w:t>
      </w:r>
      <w:r w:rsidRPr="007E78DE">
        <w:rPr>
          <w:bCs/>
          <w:color w:val="000000"/>
          <w:sz w:val="24"/>
          <w:szCs w:val="24"/>
        </w:rPr>
        <w:t>TEIKĖJAS),</w:t>
      </w:r>
      <w:r w:rsidRPr="007E78DE">
        <w:rPr>
          <w:color w:val="000000"/>
          <w:sz w:val="24"/>
          <w:szCs w:val="24"/>
        </w:rPr>
        <w:t xml:space="preserve"> veikiančio pagal </w:t>
      </w:r>
      <w:r w:rsidR="00D77BC0">
        <w:rPr>
          <w:color w:val="000000"/>
          <w:sz w:val="24"/>
          <w:szCs w:val="24"/>
        </w:rPr>
        <w:t>įstatus</w:t>
      </w:r>
      <w:r w:rsidRPr="007E78DE">
        <w:rPr>
          <w:color w:val="000000"/>
          <w:sz w:val="24"/>
          <w:szCs w:val="24"/>
        </w:rPr>
        <w:t xml:space="preserve">, kartu vadinamos Šalimis, o kiekviena atskirai – Šalimi, atsižvelgdamos į įvykusio viešosios įstaigos </w:t>
      </w:r>
      <w:r>
        <w:rPr>
          <w:color w:val="000000"/>
          <w:sz w:val="24"/>
          <w:szCs w:val="24"/>
        </w:rPr>
        <w:t>Alytaus apskrities S. Kudirkos ligoninės</w:t>
      </w:r>
      <w:r w:rsidRPr="007E78DE">
        <w:rPr>
          <w:color w:val="000000"/>
          <w:sz w:val="24"/>
          <w:szCs w:val="24"/>
        </w:rPr>
        <w:t xml:space="preserve"> organizuoto</w:t>
      </w:r>
      <w:r>
        <w:rPr>
          <w:color w:val="000000"/>
          <w:sz w:val="24"/>
          <w:szCs w:val="24"/>
        </w:rPr>
        <w:t>s</w:t>
      </w:r>
      <w:r w:rsidRPr="007E78DE">
        <w:rPr>
          <w:color w:val="000000"/>
          <w:sz w:val="24"/>
          <w:szCs w:val="24"/>
        </w:rPr>
        <w:t xml:space="preserve"> </w:t>
      </w:r>
      <w:r>
        <w:rPr>
          <w:color w:val="000000"/>
          <w:sz w:val="24"/>
          <w:szCs w:val="24"/>
        </w:rPr>
        <w:t xml:space="preserve">apklausos būdu </w:t>
      </w:r>
      <w:r w:rsidRPr="007E78DE">
        <w:rPr>
          <w:bCs/>
          <w:sz w:val="24"/>
          <w:szCs w:val="24"/>
        </w:rPr>
        <w:t>laboratorinių tyrimų išorinės kontrolės paslaugai</w:t>
      </w:r>
      <w:r w:rsidRPr="007E78DE">
        <w:rPr>
          <w:sz w:val="24"/>
          <w:szCs w:val="24"/>
        </w:rPr>
        <w:t xml:space="preserve"> </w:t>
      </w:r>
      <w:r w:rsidRPr="007E78DE">
        <w:rPr>
          <w:color w:val="000000"/>
          <w:sz w:val="24"/>
          <w:szCs w:val="24"/>
        </w:rPr>
        <w:t xml:space="preserve">pirkti, (toliau vadinama – Pirkimas) rezultatus ir, vadovaudamiesi Lietuvos Respublikos viešųjų pirkimų įstatymo (Žin., 1996, Nr. 84-2000; 2006, Nr. 4-102) nuostatomis, viešosios įstaigos </w:t>
      </w:r>
      <w:r>
        <w:rPr>
          <w:color w:val="000000"/>
          <w:sz w:val="24"/>
          <w:szCs w:val="24"/>
        </w:rPr>
        <w:t>Alytaus apskrities S. Kudirkos ligoninės</w:t>
      </w:r>
      <w:r w:rsidRPr="007E78DE">
        <w:rPr>
          <w:color w:val="000000"/>
          <w:sz w:val="24"/>
          <w:szCs w:val="24"/>
        </w:rPr>
        <w:t xml:space="preserve"> supaprastintų viešųjų pirkimų taisyklėmis, kitais teisės aktais, reglamentuojančiais viešuosius pirkimus bei aukščiau nurodyto pirkimo sąlygomis </w:t>
      </w:r>
      <w:r w:rsidRPr="007E78DE">
        <w:rPr>
          <w:noProof/>
          <w:color w:val="000000"/>
          <w:sz w:val="24"/>
          <w:szCs w:val="24"/>
        </w:rPr>
        <w:t>sudarėme šią sutartį (toliau vadinama – Sutartis).</w:t>
      </w:r>
    </w:p>
    <w:p w:rsidR="00AA4145" w:rsidRPr="00C34B77" w:rsidRDefault="00AA4145" w:rsidP="00AA4145">
      <w:pPr>
        <w:jc w:val="both"/>
        <w:rPr>
          <w:b/>
          <w:bCs/>
          <w:color w:val="000000"/>
        </w:rPr>
      </w:pPr>
      <w:r>
        <w:rPr>
          <w:b/>
          <w:bCs/>
          <w:color w:val="000000"/>
        </w:rPr>
        <w:t xml:space="preserve">1. </w:t>
      </w:r>
      <w:r w:rsidRPr="00C34B77">
        <w:rPr>
          <w:b/>
          <w:bCs/>
          <w:color w:val="000000"/>
        </w:rPr>
        <w:t>SUTARTIES OBJEKTAS</w:t>
      </w:r>
    </w:p>
    <w:p w:rsidR="00AA4145" w:rsidRPr="00AC27F3" w:rsidRDefault="00AA4145" w:rsidP="00AA4145">
      <w:pPr>
        <w:pStyle w:val="Pagrindinistekstas"/>
        <w:numPr>
          <w:ilvl w:val="1"/>
          <w:numId w:val="7"/>
        </w:numPr>
        <w:tabs>
          <w:tab w:val="left" w:pos="0"/>
          <w:tab w:val="left" w:pos="426"/>
        </w:tabs>
        <w:suppressAutoHyphens w:val="0"/>
        <w:ind w:left="0" w:firstLine="0"/>
        <w:rPr>
          <w:b/>
          <w:bCs/>
          <w:i w:val="0"/>
          <w:color w:val="000000"/>
        </w:rPr>
      </w:pPr>
      <w:r w:rsidRPr="00AC27F3">
        <w:rPr>
          <w:i w:val="0"/>
        </w:rPr>
        <w:t>TIEKĖJAS, laimėjęs apklausą</w:t>
      </w:r>
      <w:r w:rsidRPr="00AC27F3">
        <w:rPr>
          <w:b/>
          <w:bCs/>
          <w:i w:val="0"/>
        </w:rPr>
        <w:t xml:space="preserve"> laboratorinių tyrimų išorinės kontrolės paslaugai</w:t>
      </w:r>
      <w:r w:rsidRPr="00AC27F3">
        <w:rPr>
          <w:i w:val="0"/>
        </w:rPr>
        <w:t xml:space="preserve"> pirkti, įsipareigoja atlikti  išorinio laboratorijų kokybės vertinimo programų paslaugas. Teikiamų paslaugų techninė specifikacija, apimtys pateikiami Sutarties sąlygų priede Nr.1.</w:t>
      </w:r>
    </w:p>
    <w:p w:rsidR="00AA4145" w:rsidRDefault="00AA4145" w:rsidP="00AA4145">
      <w:pPr>
        <w:pStyle w:val="Punktai"/>
        <w:tabs>
          <w:tab w:val="clear" w:pos="1651"/>
          <w:tab w:val="left" w:pos="0"/>
          <w:tab w:val="left" w:pos="426"/>
        </w:tabs>
        <w:ind w:left="0" w:firstLine="0"/>
        <w:jc w:val="both"/>
        <w:rPr>
          <w:color w:val="000000"/>
          <w:lang w:val="lt-LT"/>
        </w:rPr>
      </w:pPr>
      <w:r w:rsidRPr="00AF49B0">
        <w:rPr>
          <w:color w:val="000000"/>
          <w:lang w:val="lt-LT"/>
        </w:rPr>
        <w:t xml:space="preserve">1.2. </w:t>
      </w:r>
      <w:r w:rsidRPr="0010429A">
        <w:rPr>
          <w:lang w:val="fi-FI"/>
        </w:rPr>
        <w:t xml:space="preserve">Nurodyti perkamų Paslaugų kiekiai yra preliminarūs. Šie kiekiai gali būti koreguojami atsižvelgiant į Pirkėjo poreikius. </w:t>
      </w:r>
      <w:r w:rsidRPr="0010429A">
        <w:rPr>
          <w:color w:val="000000"/>
          <w:lang w:val="fi-FI"/>
        </w:rPr>
        <w:t>Pirkėjas neįsipareigoja įsigyti viso sutarties  Priede Nr. 1 nurodyto Paslaugų kiekio</w:t>
      </w:r>
      <w:r w:rsidRPr="0010429A">
        <w:rPr>
          <w:lang w:val="fi-FI"/>
        </w:rPr>
        <w:t>. Perkamų paslaugų kiekį sumažinus ar padidinus, šių paslaugų pirkimui lieka galioti šios sutarties sąlygos ir paslaugų vieneto kainos</w:t>
      </w:r>
      <w:r w:rsidRPr="00AF49B0">
        <w:rPr>
          <w:color w:val="000000"/>
          <w:lang w:val="lt-LT"/>
        </w:rPr>
        <w:t>.</w:t>
      </w:r>
    </w:p>
    <w:p w:rsidR="00AA4145" w:rsidRDefault="00AA4145" w:rsidP="00AA4145">
      <w:pPr>
        <w:pStyle w:val="Punktai"/>
        <w:tabs>
          <w:tab w:val="clear" w:pos="1651"/>
          <w:tab w:val="left" w:pos="0"/>
          <w:tab w:val="left" w:pos="426"/>
        </w:tabs>
        <w:ind w:left="0" w:firstLine="0"/>
        <w:jc w:val="both"/>
        <w:rPr>
          <w:lang w:val="lt-LT"/>
        </w:rPr>
      </w:pPr>
      <w:r>
        <w:rPr>
          <w:color w:val="000000"/>
          <w:lang w:val="lt-LT"/>
        </w:rPr>
        <w:t xml:space="preserve">1.3. </w:t>
      </w:r>
      <w:r w:rsidRPr="0010429A">
        <w:rPr>
          <w:lang w:val="lt-LT"/>
        </w:rPr>
        <w:t xml:space="preserve">Pirkėjas pasilieka teisę, atsiradus poreikiui, iš pardavėjo įsigyti ir kitų, sutarties 1 priede nenurodytų to paties tipo paslaugų. Sutartyje nenurodytos paslaugos bus perkamos oficialiomis pardavėjo pirkimo dieną nustatytomis kainomis. Tokių paslaugų kiekis negali viršyti </w:t>
      </w:r>
      <w:r>
        <w:rPr>
          <w:lang w:val="lt-LT"/>
        </w:rPr>
        <w:t>1</w:t>
      </w:r>
      <w:r w:rsidRPr="0010429A">
        <w:rPr>
          <w:lang w:val="lt-LT"/>
        </w:rPr>
        <w:t>0 proc. sutarties vertės.</w:t>
      </w:r>
    </w:p>
    <w:p w:rsidR="00AA4145" w:rsidRDefault="00AA4145" w:rsidP="00AA4145">
      <w:pPr>
        <w:pStyle w:val="Punktai"/>
        <w:tabs>
          <w:tab w:val="clear" w:pos="1651"/>
          <w:tab w:val="left" w:pos="0"/>
          <w:tab w:val="left" w:pos="426"/>
        </w:tabs>
        <w:ind w:left="0" w:firstLine="0"/>
        <w:jc w:val="both"/>
        <w:rPr>
          <w:color w:val="000000"/>
          <w:lang w:val="lt-LT"/>
        </w:rPr>
      </w:pPr>
      <w:r>
        <w:rPr>
          <w:color w:val="000000"/>
          <w:lang w:val="lt-LT"/>
        </w:rPr>
        <w:t>1.4. PASLAUGOS TEIKĖJAS pareiškia, kad parduodamų Paslaugų kokybė atitinka techninius reikalavimus, nurodytus apklausos sąlygose.</w:t>
      </w:r>
    </w:p>
    <w:p w:rsidR="00AA4145" w:rsidRDefault="00AA4145" w:rsidP="00AA4145">
      <w:pPr>
        <w:tabs>
          <w:tab w:val="num" w:pos="0"/>
        </w:tabs>
        <w:jc w:val="both"/>
      </w:pPr>
      <w:r>
        <w:rPr>
          <w:szCs w:val="22"/>
        </w:rPr>
        <w:t xml:space="preserve">1.5. </w:t>
      </w:r>
      <w:r>
        <w:t xml:space="preserve">Paslaugų asortimentas, kiekis ir kainos nurodytos Sutarties priede, kuris yra neatskiriama šios sutarties dalis. Visos kitos paslaugos, kurios pagal savo pobūdį ir naudojimo paskirtį yra laikytinos tos pačios grupės paslaugomis kaip nurodyta Sutartyje ir jos priede, gali būti perkamos iš PASLAUGOS TEIKĖJO, mokant jam paslaugos pirkimo dieną galiojančią paslaugos pradavimo kainą. </w:t>
      </w:r>
    </w:p>
    <w:p w:rsidR="00AA4145" w:rsidRDefault="00AA4145" w:rsidP="00AA4145">
      <w:pPr>
        <w:tabs>
          <w:tab w:val="num" w:pos="0"/>
        </w:tabs>
        <w:jc w:val="both"/>
      </w:pPr>
    </w:p>
    <w:p w:rsidR="00AA4145" w:rsidRPr="00C34B77" w:rsidRDefault="00AA4145" w:rsidP="00AA4145">
      <w:pPr>
        <w:jc w:val="both"/>
        <w:rPr>
          <w:b/>
          <w:bCs/>
          <w:color w:val="000000"/>
        </w:rPr>
      </w:pPr>
      <w:r>
        <w:rPr>
          <w:b/>
          <w:bCs/>
          <w:color w:val="000000"/>
        </w:rPr>
        <w:t xml:space="preserve">2. </w:t>
      </w:r>
      <w:r w:rsidRPr="00C34B77">
        <w:rPr>
          <w:b/>
          <w:bCs/>
          <w:color w:val="000000"/>
        </w:rPr>
        <w:t>KAINA IR ATSISKAITYMŲ TVARKA</w:t>
      </w:r>
    </w:p>
    <w:tbl>
      <w:tblPr>
        <w:tblW w:w="3020" w:type="dxa"/>
        <w:tblLook w:val="04A0"/>
      </w:tblPr>
      <w:tblGrid>
        <w:gridCol w:w="976"/>
        <w:gridCol w:w="1003"/>
        <w:gridCol w:w="1041"/>
      </w:tblGrid>
      <w:tr w:rsidR="00D77BC0" w:rsidRPr="00D77BC0" w:rsidTr="00D77BC0">
        <w:trPr>
          <w:trHeight w:val="288"/>
        </w:trPr>
        <w:tc>
          <w:tcPr>
            <w:tcW w:w="1000" w:type="dxa"/>
            <w:tcBorders>
              <w:top w:val="nil"/>
              <w:left w:val="nil"/>
              <w:bottom w:val="nil"/>
              <w:right w:val="nil"/>
            </w:tcBorders>
            <w:shd w:val="clear" w:color="auto" w:fill="auto"/>
            <w:vAlign w:val="center"/>
            <w:hideMark/>
          </w:tcPr>
          <w:p w:rsidR="00D77BC0" w:rsidRPr="00D77BC0" w:rsidRDefault="00D77BC0" w:rsidP="00D77BC0">
            <w:pPr>
              <w:jc w:val="center"/>
              <w:rPr>
                <w:b/>
                <w:bCs/>
                <w:color w:val="000000"/>
                <w:lang w:val="en-US"/>
              </w:rPr>
            </w:pPr>
            <w:r w:rsidRPr="00D77BC0">
              <w:rPr>
                <w:b/>
                <w:bCs/>
                <w:color w:val="000000"/>
                <w:sz w:val="22"/>
                <w:szCs w:val="22"/>
                <w:lang w:val="en-US"/>
              </w:rPr>
              <w:t>9450,00</w:t>
            </w:r>
          </w:p>
        </w:tc>
        <w:tc>
          <w:tcPr>
            <w:tcW w:w="1040" w:type="dxa"/>
            <w:tcBorders>
              <w:top w:val="nil"/>
              <w:left w:val="nil"/>
              <w:bottom w:val="nil"/>
              <w:right w:val="nil"/>
            </w:tcBorders>
            <w:shd w:val="clear" w:color="auto" w:fill="auto"/>
            <w:vAlign w:val="center"/>
            <w:hideMark/>
          </w:tcPr>
          <w:p w:rsidR="00D77BC0" w:rsidRPr="00D77BC0" w:rsidRDefault="00D77BC0" w:rsidP="00D77BC0">
            <w:pPr>
              <w:jc w:val="center"/>
              <w:rPr>
                <w:b/>
                <w:bCs/>
                <w:color w:val="000000"/>
                <w:lang w:val="en-US"/>
              </w:rPr>
            </w:pPr>
            <w:r w:rsidRPr="00D77BC0">
              <w:rPr>
                <w:b/>
                <w:bCs/>
                <w:color w:val="000000"/>
                <w:sz w:val="22"/>
                <w:szCs w:val="22"/>
                <w:lang w:val="en-US"/>
              </w:rPr>
              <w:t>1984,50</w:t>
            </w:r>
          </w:p>
        </w:tc>
        <w:tc>
          <w:tcPr>
            <w:tcW w:w="980" w:type="dxa"/>
            <w:tcBorders>
              <w:top w:val="nil"/>
              <w:left w:val="nil"/>
              <w:bottom w:val="nil"/>
              <w:right w:val="nil"/>
            </w:tcBorders>
            <w:shd w:val="clear" w:color="auto" w:fill="auto"/>
            <w:vAlign w:val="center"/>
            <w:hideMark/>
          </w:tcPr>
          <w:p w:rsidR="00D77BC0" w:rsidRPr="00D77BC0" w:rsidRDefault="00D77BC0" w:rsidP="00D77BC0">
            <w:pPr>
              <w:jc w:val="center"/>
              <w:rPr>
                <w:b/>
                <w:bCs/>
                <w:color w:val="000000"/>
                <w:lang w:val="en-US"/>
              </w:rPr>
            </w:pPr>
            <w:r w:rsidRPr="00D77BC0">
              <w:rPr>
                <w:b/>
                <w:bCs/>
                <w:color w:val="000000"/>
                <w:sz w:val="22"/>
                <w:szCs w:val="22"/>
                <w:lang w:val="en-US"/>
              </w:rPr>
              <w:t>11434,50</w:t>
            </w:r>
          </w:p>
        </w:tc>
      </w:tr>
    </w:tbl>
    <w:p w:rsidR="00AA4145" w:rsidRPr="00C34B77" w:rsidRDefault="00AA4145" w:rsidP="00AA4145">
      <w:pPr>
        <w:jc w:val="both"/>
        <w:rPr>
          <w:b/>
          <w:bCs/>
          <w:color w:val="000000"/>
        </w:rPr>
      </w:pPr>
    </w:p>
    <w:p w:rsidR="00AA4145" w:rsidRPr="005B2901" w:rsidRDefault="00AA4145" w:rsidP="00AA4145">
      <w:pPr>
        <w:jc w:val="both"/>
        <w:rPr>
          <w:color w:val="000000"/>
          <w:u w:val="single"/>
        </w:rPr>
      </w:pPr>
      <w:r>
        <w:rPr>
          <w:color w:val="000000"/>
        </w:rPr>
        <w:t>1.1. Sutarties vertė su PVM  metams (</w:t>
      </w:r>
      <w:r w:rsidR="00D77BC0">
        <w:rPr>
          <w:color w:val="000000"/>
          <w:u w:val="single"/>
        </w:rPr>
        <w:t xml:space="preserve">21 </w:t>
      </w:r>
      <w:r>
        <w:rPr>
          <w:color w:val="000000"/>
          <w:u w:val="single"/>
        </w:rPr>
        <w:t>%)</w:t>
      </w:r>
      <w:r>
        <w:rPr>
          <w:color w:val="000000"/>
        </w:rPr>
        <w:t xml:space="preserve"> yra </w:t>
      </w:r>
      <w:r>
        <w:rPr>
          <w:b/>
          <w:bCs/>
          <w:color w:val="000000"/>
        </w:rPr>
        <w:t xml:space="preserve"> </w:t>
      </w:r>
      <w:r w:rsidR="00D77BC0">
        <w:rPr>
          <w:b/>
          <w:bCs/>
          <w:color w:val="000000"/>
        </w:rPr>
        <w:t>11434,50</w:t>
      </w:r>
      <w:r>
        <w:rPr>
          <w:color w:val="000000"/>
        </w:rPr>
        <w:t xml:space="preserve"> Eur, (t. sk. PVM dydis </w:t>
      </w:r>
      <w:r w:rsidR="00D77BC0">
        <w:rPr>
          <w:color w:val="000000"/>
          <w:u w:val="single"/>
        </w:rPr>
        <w:t xml:space="preserve">1984,50 </w:t>
      </w:r>
      <w:r>
        <w:rPr>
          <w:color w:val="000000"/>
          <w:u w:val="single"/>
        </w:rPr>
        <w:t xml:space="preserve">Eur, </w:t>
      </w:r>
      <w:r>
        <w:rPr>
          <w:color w:val="000000"/>
        </w:rPr>
        <w:t xml:space="preserve">be PVM </w:t>
      </w:r>
      <w:r w:rsidR="00D77BC0">
        <w:rPr>
          <w:color w:val="000000"/>
        </w:rPr>
        <w:t xml:space="preserve">9450,00 </w:t>
      </w:r>
      <w:r>
        <w:rPr>
          <w:color w:val="000000"/>
        </w:rPr>
        <w:t xml:space="preserve">Eur), </w:t>
      </w:r>
      <w:r w:rsidRPr="005B2901">
        <w:rPr>
          <w:color w:val="000000"/>
          <w:u w:val="single"/>
        </w:rPr>
        <w:t>(</w:t>
      </w:r>
      <w:r w:rsidR="00D77BC0">
        <w:rPr>
          <w:color w:val="000000"/>
          <w:u w:val="single"/>
        </w:rPr>
        <w:t>vienuolika tūkstančių keturi šimtai trisdešimt keturi eurai, 50 ct.</w:t>
      </w:r>
      <w:r w:rsidRPr="005B2901">
        <w:rPr>
          <w:color w:val="000000"/>
          <w:u w:val="single"/>
        </w:rPr>
        <w:t>)</w:t>
      </w:r>
    </w:p>
    <w:p w:rsidR="00AA4145" w:rsidRDefault="00AA4145" w:rsidP="00AA4145">
      <w:pPr>
        <w:jc w:val="both"/>
        <w:rPr>
          <w:color w:val="000000"/>
        </w:rPr>
      </w:pPr>
      <w:r>
        <w:rPr>
          <w:color w:val="000000"/>
        </w:rPr>
        <w:t xml:space="preserve"> 1.2. Sutarties kaina negali būti didinama dėl rizikos veiksnių, kuriuos pateikdamas pasiūlymą turėjo ir/ar galėjo įvertinti PASLAUGOS TEIKĖJAS.</w:t>
      </w:r>
    </w:p>
    <w:p w:rsidR="00AA4145" w:rsidRDefault="00AA4145" w:rsidP="00AA4145">
      <w:pPr>
        <w:jc w:val="both"/>
      </w:pPr>
      <w:r>
        <w:rPr>
          <w:color w:val="000000"/>
        </w:rPr>
        <w:t xml:space="preserve">2.3. </w:t>
      </w:r>
      <w:r w:rsidRPr="00D14494">
        <w:t xml:space="preserve">Atsiskaitymų ir mokėjimų tvarka. </w:t>
      </w:r>
      <w:r>
        <w:t>Už suteiktas paslaugas Pirkėjas apmoka Paslaugos teikėjui per 30 dienų nuo sąskaitos faktūros gavimo dienos</w:t>
      </w:r>
      <w:r w:rsidRPr="004B404A">
        <w:t xml:space="preserve">. </w:t>
      </w:r>
      <w:r w:rsidRPr="00F53EAA">
        <w:rPr>
          <w:bCs/>
          <w:color w:val="000000"/>
          <w:shd w:val="clear" w:color="auto" w:fill="FFFFFF"/>
        </w:rPr>
        <w:t xml:space="preserve">Pardavėjas PVM sąskaitą faktūrą Pirkėjui turi pateikti naudojantis elektronine paslauga „E.sąskaita“ (elektroninės paslaugos „E.sąskaita“ svetainė pasiekiama adresu </w:t>
      </w:r>
      <w:r w:rsidRPr="00F53EAA">
        <w:rPr>
          <w:color w:val="000000"/>
          <w:shd w:val="clear" w:color="auto" w:fill="FFFFFF"/>
        </w:rPr>
        <w:t>[https://www.esaskaita.eu/web/esaskaita])</w:t>
      </w:r>
      <w:r w:rsidRPr="00F53EAA">
        <w:rPr>
          <w:sz w:val="23"/>
          <w:szCs w:val="23"/>
        </w:rPr>
        <w:t>.</w:t>
      </w:r>
    </w:p>
    <w:p w:rsidR="00AA4145" w:rsidRDefault="00AA4145" w:rsidP="00AA4145">
      <w:pPr>
        <w:jc w:val="both"/>
        <w:rPr>
          <w:color w:val="000000"/>
        </w:rPr>
      </w:pPr>
      <w:r>
        <w:lastRenderedPageBreak/>
        <w:t xml:space="preserve">2.4. </w:t>
      </w:r>
      <w:r>
        <w:rPr>
          <w:color w:val="000000"/>
        </w:rPr>
        <w:t xml:space="preserve">PASLAUGOS TEIKĖJAS įsipareigoja neskaičiuoti delspinigių. </w:t>
      </w:r>
    </w:p>
    <w:p w:rsidR="00AA4145" w:rsidRPr="00934FB0" w:rsidRDefault="00AA4145" w:rsidP="00AA4145">
      <w:pPr>
        <w:jc w:val="both"/>
      </w:pPr>
      <w:r>
        <w:t xml:space="preserve">2.5. </w:t>
      </w:r>
      <w:r w:rsidRPr="00934FB0">
        <w:t xml:space="preserve">Sutartyje numatytos Paslaugų kainos negali būti keičiama visą Sutarties galiojimo laikotarpį. </w:t>
      </w:r>
      <w:r>
        <w:t xml:space="preserve">2.6. </w:t>
      </w:r>
      <w:r w:rsidRPr="00934FB0">
        <w:t>Lietuvos Respublikoje pasikeitus norminiams teisės aktams ir dėl to atsiradus papildomiems mokesčiams arba jiems pasikeitus, perkamų paslaugų kainos gali būti keičiamos atskiru rašytiniu susitarimu.</w:t>
      </w:r>
    </w:p>
    <w:p w:rsidR="00AA4145" w:rsidRDefault="00AA4145" w:rsidP="00AA4145">
      <w:pPr>
        <w:pStyle w:val="Punktai"/>
        <w:numPr>
          <w:ilvl w:val="1"/>
          <w:numId w:val="8"/>
        </w:numPr>
        <w:tabs>
          <w:tab w:val="left" w:pos="120"/>
        </w:tabs>
        <w:jc w:val="both"/>
        <w:rPr>
          <w:color w:val="000000"/>
          <w:lang w:val="lt-LT"/>
        </w:rPr>
      </w:pPr>
      <w:r>
        <w:rPr>
          <w:szCs w:val="24"/>
          <w:lang w:val="lt-LT"/>
        </w:rPr>
        <w:t xml:space="preserve"> </w:t>
      </w:r>
      <w:r>
        <w:rPr>
          <w:color w:val="000000"/>
          <w:lang w:val="lt-LT"/>
        </w:rPr>
        <w:t xml:space="preserve">Už PASLAUGOS TEIKĖJO sutartinių įsipareigojimų vykdymą atsakingas </w:t>
      </w:r>
      <w:r w:rsidR="00D77BC0" w:rsidRPr="00480CF9">
        <w:rPr>
          <w:color w:val="000000"/>
          <w:lang w:val="lt-LT"/>
        </w:rPr>
        <w:t xml:space="preserve">dir. pavaduotojas Andrejus Coj, tel. (8 640) 40008, faks. (8 5) 210 2844, el. paštas: </w:t>
      </w:r>
      <w:hyperlink r:id="rId7" w:history="1">
        <w:r w:rsidR="00D77BC0" w:rsidRPr="00480CF9">
          <w:rPr>
            <w:rStyle w:val="Hipersaitas"/>
            <w:rFonts w:eastAsiaTheme="majorEastAsia"/>
            <w:lang w:val="lt-LT"/>
          </w:rPr>
          <w:t>a.coj@laboratorine-medicina.lt</w:t>
        </w:r>
      </w:hyperlink>
    </w:p>
    <w:p w:rsidR="00AA4145" w:rsidRDefault="00AA4145" w:rsidP="00AA4145">
      <w:pPr>
        <w:pStyle w:val="Punktai"/>
        <w:tabs>
          <w:tab w:val="clear" w:pos="1651"/>
          <w:tab w:val="left" w:pos="120"/>
        </w:tabs>
        <w:ind w:left="0" w:firstLine="0"/>
        <w:jc w:val="both"/>
        <w:rPr>
          <w:color w:val="000000"/>
          <w:lang w:val="lt-LT"/>
        </w:rPr>
      </w:pPr>
      <w:r>
        <w:rPr>
          <w:color w:val="000000"/>
          <w:lang w:val="lt-LT"/>
        </w:rPr>
        <w:t>2.8. Už PIRKĖJO sutartinių įsipareigojimų vykdymą atsakinga laboratorijos vedėja Gražina Jusienė</w:t>
      </w:r>
      <w:r w:rsidRPr="00AF49B0">
        <w:rPr>
          <w:color w:val="000000"/>
          <w:lang w:val="lt-LT"/>
        </w:rPr>
        <w:t xml:space="preserve">, tel. </w:t>
      </w:r>
      <w:r>
        <w:rPr>
          <w:color w:val="000000"/>
          <w:lang w:val="lt-LT"/>
        </w:rPr>
        <w:t>(</w:t>
      </w:r>
      <w:r>
        <w:rPr>
          <w:color w:val="000000"/>
        </w:rPr>
        <w:t>8 315) 56 374, faksas</w:t>
      </w:r>
      <w:r>
        <w:rPr>
          <w:b/>
          <w:bCs/>
          <w:color w:val="000000"/>
        </w:rPr>
        <w:t xml:space="preserve"> </w:t>
      </w:r>
      <w:r>
        <w:rPr>
          <w:color w:val="000000"/>
        </w:rPr>
        <w:t xml:space="preserve">(8 315) 75 530, el. paštas: </w:t>
      </w:r>
      <w:r>
        <w:rPr>
          <w:color w:val="000080"/>
        </w:rPr>
        <w:t>jusiene</w:t>
      </w:r>
      <w:r>
        <w:rPr>
          <w:color w:val="000080"/>
          <w:lang w:val="en-US"/>
        </w:rPr>
        <w:t>@</w:t>
      </w:r>
      <w:r>
        <w:rPr>
          <w:color w:val="000080"/>
          <w:lang w:val="lt-LT"/>
        </w:rPr>
        <w:t>ligonine.lt</w:t>
      </w:r>
      <w:r>
        <w:rPr>
          <w:color w:val="000000"/>
        </w:rPr>
        <w:t xml:space="preserve"> </w:t>
      </w:r>
    </w:p>
    <w:p w:rsidR="00AA4145" w:rsidRDefault="00AA4145" w:rsidP="00AA4145">
      <w:pPr>
        <w:jc w:val="both"/>
        <w:rPr>
          <w:b/>
          <w:bCs/>
          <w:color w:val="000000"/>
        </w:rPr>
      </w:pPr>
    </w:p>
    <w:p w:rsidR="00AA4145" w:rsidRDefault="00AA4145" w:rsidP="00AA4145">
      <w:pPr>
        <w:tabs>
          <w:tab w:val="left" w:pos="0"/>
        </w:tabs>
        <w:spacing w:before="60"/>
        <w:ind w:left="360"/>
        <w:jc w:val="both"/>
        <w:rPr>
          <w:b/>
          <w:bCs/>
          <w:color w:val="000000"/>
        </w:rPr>
      </w:pPr>
      <w:r>
        <w:rPr>
          <w:b/>
          <w:bCs/>
          <w:color w:val="000000"/>
        </w:rPr>
        <w:t>3. ŠALIŲ TEISĖS IR PAREIGOS</w:t>
      </w:r>
    </w:p>
    <w:p w:rsidR="00AA4145" w:rsidRDefault="00AA4145" w:rsidP="00AA4145">
      <w:pPr>
        <w:tabs>
          <w:tab w:val="left" w:pos="391"/>
        </w:tabs>
        <w:spacing w:before="60"/>
        <w:ind w:left="360"/>
        <w:jc w:val="both"/>
        <w:rPr>
          <w:b/>
          <w:bCs/>
          <w:color w:val="000000"/>
        </w:rPr>
      </w:pPr>
    </w:p>
    <w:p w:rsidR="00AA4145" w:rsidRDefault="00AA4145" w:rsidP="00AA4145">
      <w:pPr>
        <w:pStyle w:val="Punktai"/>
        <w:numPr>
          <w:ilvl w:val="1"/>
          <w:numId w:val="3"/>
        </w:numPr>
        <w:tabs>
          <w:tab w:val="left" w:pos="284"/>
          <w:tab w:val="num" w:pos="567"/>
        </w:tabs>
        <w:ind w:left="0" w:firstLine="0"/>
        <w:jc w:val="both"/>
        <w:rPr>
          <w:color w:val="000000"/>
          <w:lang w:val="lt-LT"/>
        </w:rPr>
      </w:pPr>
      <w:r>
        <w:rPr>
          <w:color w:val="000000"/>
          <w:lang w:val="lt-LT"/>
        </w:rPr>
        <w:t xml:space="preserve"> Šalys privalo sąžiningai, protingai, tinkamai, laiku ir kokybiškai atlikti savo įsipareigojimus pagal šią Sutartį.</w:t>
      </w:r>
    </w:p>
    <w:p w:rsidR="00AA4145" w:rsidRDefault="00AA4145" w:rsidP="00AA4145">
      <w:pPr>
        <w:numPr>
          <w:ilvl w:val="1"/>
          <w:numId w:val="3"/>
        </w:numPr>
        <w:jc w:val="both"/>
        <w:rPr>
          <w:color w:val="000000"/>
        </w:rPr>
      </w:pPr>
      <w:r>
        <w:rPr>
          <w:color w:val="000000"/>
        </w:rPr>
        <w:t xml:space="preserve"> PASLAUGOS TEIKĖJAS įsipareigoja: </w:t>
      </w:r>
    </w:p>
    <w:p w:rsidR="00AA4145" w:rsidRDefault="00AA4145" w:rsidP="00AA4145">
      <w:pPr>
        <w:jc w:val="both"/>
        <w:rPr>
          <w:color w:val="000000"/>
        </w:rPr>
      </w:pPr>
      <w:r>
        <w:rPr>
          <w:color w:val="000000"/>
        </w:rPr>
        <w:t>3.2.1. Atlikti PIRKĖJO užsakytas paslaugas sutartu laiku ir kokybiškai, laikantis galiojančių standartų, techninių sąlygų ar kitokių norminių aktų.</w:t>
      </w:r>
    </w:p>
    <w:p w:rsidR="00AA4145" w:rsidRDefault="00AA4145" w:rsidP="00AA4145">
      <w:pPr>
        <w:jc w:val="both"/>
        <w:rPr>
          <w:bCs/>
          <w:color w:val="000000"/>
        </w:rPr>
      </w:pPr>
      <w:r>
        <w:rPr>
          <w:color w:val="000000"/>
        </w:rPr>
        <w:t xml:space="preserve">3.2.2. </w:t>
      </w:r>
      <w:r w:rsidRPr="00934FB0">
        <w:rPr>
          <w:bCs/>
          <w:color w:val="000000"/>
        </w:rPr>
        <w:t xml:space="preserve">Pagal šią </w:t>
      </w:r>
      <w:r>
        <w:rPr>
          <w:bCs/>
          <w:color w:val="000000"/>
        </w:rPr>
        <w:t>S</w:t>
      </w:r>
      <w:r w:rsidRPr="00934FB0">
        <w:rPr>
          <w:bCs/>
          <w:color w:val="000000"/>
        </w:rPr>
        <w:t xml:space="preserve">utartį teikiamoms paslaugoms išrašomoje sąskaitoje – faktūroje užrašyti  sutarties Nr. </w:t>
      </w:r>
    </w:p>
    <w:p w:rsidR="00AA4145" w:rsidRDefault="00AA4145" w:rsidP="00AA4145">
      <w:pPr>
        <w:jc w:val="both"/>
        <w:rPr>
          <w:bCs/>
          <w:color w:val="000000"/>
        </w:rPr>
      </w:pPr>
      <w:r>
        <w:rPr>
          <w:bCs/>
          <w:color w:val="000000"/>
        </w:rPr>
        <w:t>3.3. PIRKĖJAS įsipareigoja :</w:t>
      </w:r>
    </w:p>
    <w:p w:rsidR="00AA4145" w:rsidRPr="000718D3" w:rsidRDefault="00AA4145" w:rsidP="00AA4145">
      <w:pPr>
        <w:jc w:val="both"/>
        <w:rPr>
          <w:spacing w:val="-1"/>
        </w:rPr>
      </w:pPr>
      <w:r w:rsidRPr="000718D3">
        <w:rPr>
          <w:color w:val="000000"/>
          <w:lang w:val="sv-SE"/>
        </w:rPr>
        <w:t>3.3.</w:t>
      </w:r>
      <w:r>
        <w:rPr>
          <w:color w:val="000000"/>
          <w:lang w:val="sv-SE"/>
        </w:rPr>
        <w:t>1.</w:t>
      </w:r>
      <w:r w:rsidRPr="000718D3">
        <w:rPr>
          <w:color w:val="000000"/>
          <w:lang w:val="sv-SE"/>
        </w:rPr>
        <w:t xml:space="preserve"> </w:t>
      </w:r>
      <w:r>
        <w:rPr>
          <w:color w:val="000000"/>
          <w:lang w:val="sv-SE"/>
        </w:rPr>
        <w:t>T</w:t>
      </w:r>
      <w:r w:rsidRPr="000718D3">
        <w:t xml:space="preserve">eikti </w:t>
      </w:r>
      <w:r>
        <w:t>PASLAUGOS TEIKĖJO</w:t>
      </w:r>
      <w:r w:rsidRPr="000718D3">
        <w:t xml:space="preserve"> atstovams visą informaciją, kompetentingų specialistų konsultacijas, būtinas </w:t>
      </w:r>
      <w:r>
        <w:t>laboratoriniams tyrimas atlikti.</w:t>
      </w:r>
    </w:p>
    <w:p w:rsidR="00AA4145" w:rsidRPr="000718D3" w:rsidRDefault="00AA4145" w:rsidP="00AA4145">
      <w:pPr>
        <w:jc w:val="both"/>
        <w:rPr>
          <w:spacing w:val="-1"/>
        </w:rPr>
      </w:pPr>
      <w:r>
        <w:t>3.3.2. S</w:t>
      </w:r>
      <w:r w:rsidRPr="000718D3">
        <w:t xml:space="preserve">umokėti </w:t>
      </w:r>
      <w:r>
        <w:t xml:space="preserve">PASLAUGOS TEIKĖJUI už atliktus laboratorinių tyrimų išorinės kokybės kontrolės paslaugą </w:t>
      </w:r>
      <w:r w:rsidRPr="000718D3">
        <w:t>Sutartyje nustatyta tvarka.</w:t>
      </w:r>
    </w:p>
    <w:p w:rsidR="00AA4145" w:rsidRPr="000718D3" w:rsidRDefault="00AA4145" w:rsidP="00AA4145">
      <w:pPr>
        <w:jc w:val="both"/>
        <w:rPr>
          <w:color w:val="000000"/>
          <w:lang w:val="sv-SE"/>
        </w:rPr>
      </w:pPr>
    </w:p>
    <w:p w:rsidR="00AA4145" w:rsidRDefault="00AA4145" w:rsidP="00AA4145">
      <w:pPr>
        <w:numPr>
          <w:ilvl w:val="0"/>
          <w:numId w:val="4"/>
        </w:numPr>
        <w:tabs>
          <w:tab w:val="num" w:pos="0"/>
          <w:tab w:val="left" w:pos="360"/>
          <w:tab w:val="left" w:pos="567"/>
        </w:tabs>
        <w:ind w:left="0" w:firstLine="0"/>
        <w:jc w:val="both"/>
        <w:rPr>
          <w:b/>
          <w:bCs/>
          <w:color w:val="000000"/>
        </w:rPr>
      </w:pPr>
      <w:r>
        <w:rPr>
          <w:b/>
          <w:bCs/>
          <w:color w:val="000000"/>
        </w:rPr>
        <w:t>ŠALIŲ ATSAKOMYBĖ</w:t>
      </w:r>
    </w:p>
    <w:p w:rsidR="00AA4145" w:rsidRDefault="00AA4145" w:rsidP="00AA4145">
      <w:pPr>
        <w:tabs>
          <w:tab w:val="left" w:pos="567"/>
        </w:tabs>
        <w:jc w:val="both"/>
        <w:rPr>
          <w:b/>
          <w:bCs/>
          <w:color w:val="000000"/>
        </w:rPr>
      </w:pPr>
    </w:p>
    <w:p w:rsidR="00AA4145" w:rsidRDefault="00AA4145" w:rsidP="00AA4145">
      <w:pPr>
        <w:numPr>
          <w:ilvl w:val="1"/>
          <w:numId w:val="4"/>
        </w:numPr>
        <w:tabs>
          <w:tab w:val="num" w:pos="0"/>
          <w:tab w:val="left" w:pos="360"/>
          <w:tab w:val="left" w:pos="426"/>
        </w:tabs>
        <w:ind w:left="0" w:firstLine="0"/>
        <w:jc w:val="both"/>
        <w:rPr>
          <w:color w:val="000000"/>
        </w:rPr>
      </w:pPr>
      <w:r>
        <w:rPr>
          <w:color w:val="000000"/>
        </w:rPr>
        <w:t>PIRKĖJAS galimas pretenzijas dėl kiekio ar kokybės privalo pareikšti PASLAUGOS TEIKĖJUI per 10 dienų.</w:t>
      </w:r>
    </w:p>
    <w:p w:rsidR="00AA4145" w:rsidRDefault="00AA4145" w:rsidP="00AA4145">
      <w:pPr>
        <w:pStyle w:val="NumPar1"/>
        <w:numPr>
          <w:ilvl w:val="1"/>
          <w:numId w:val="4"/>
        </w:numPr>
        <w:tabs>
          <w:tab w:val="left" w:pos="-57"/>
          <w:tab w:val="num" w:pos="0"/>
          <w:tab w:val="left" w:pos="360"/>
          <w:tab w:val="left" w:pos="540"/>
        </w:tabs>
        <w:spacing w:before="0" w:after="0"/>
        <w:ind w:left="0" w:firstLine="0"/>
        <w:rPr>
          <w:color w:val="000000"/>
          <w:szCs w:val="24"/>
        </w:rPr>
      </w:pPr>
      <w:r>
        <w:rPr>
          <w:color w:val="000000"/>
          <w:szCs w:val="24"/>
        </w:rPr>
        <w:t>PIRKĖJAS turi teisę, pasikeitus poreikiams, šios Sutarties priedo sąrašo ribose ir pagal šiame priede nurodytas kainas keisti užsakomų prekių kiekius.</w:t>
      </w:r>
    </w:p>
    <w:p w:rsidR="00AA4145" w:rsidRPr="008264E7" w:rsidRDefault="00AA4145" w:rsidP="00AA4145">
      <w:pPr>
        <w:pStyle w:val="Pagrindinistekstas2"/>
        <w:numPr>
          <w:ilvl w:val="1"/>
          <w:numId w:val="4"/>
        </w:numPr>
        <w:tabs>
          <w:tab w:val="clear" w:pos="360"/>
          <w:tab w:val="num" w:pos="0"/>
          <w:tab w:val="left" w:pos="426"/>
        </w:tabs>
        <w:spacing w:after="0" w:line="240" w:lineRule="auto"/>
        <w:ind w:left="0" w:firstLine="0"/>
        <w:jc w:val="both"/>
        <w:rPr>
          <w:lang w:val="lt-LT"/>
        </w:rPr>
      </w:pPr>
      <w:r w:rsidRPr="008264E7">
        <w:rPr>
          <w:lang w:val="lt-LT"/>
        </w:rPr>
        <w:t>Gautų paslaugų atlikimui reikalingų medžiagų kiekį, taip pat jų kokybės, komplektiškumo atitikimą standartams, techninėmis sąlygomis tikrina Pirkėjo kompetentingi darbuotojai priėmimo metu. Tačiau, vėliau paaiškėjus gautų medžiagų kokybės, kiekio, komplektiškumo neatitikimui standartams, techninėms sąlygoms, Pirkėjas ne vėliau kaip per parą privalo išsiųsti apie tai pranešimą (elektroniniu paštu arba faksu) Tiekėjui ir suderinti su Tiekėju kokybės ar kiekio patikrinimo datą ir būdą.</w:t>
      </w:r>
    </w:p>
    <w:p w:rsidR="00AA4145" w:rsidRDefault="00AA4145" w:rsidP="00AA4145">
      <w:pPr>
        <w:jc w:val="both"/>
      </w:pPr>
      <w:r>
        <w:rPr>
          <w:color w:val="000000"/>
        </w:rPr>
        <w:t xml:space="preserve">4.4. Jei PASLAUGOS TEIKĖJAS teikia paslaugas neatitinkančias apklausos reikalavimų, PIRKĖJAS turi teisę nutraukti Sutarties vykdymą. </w:t>
      </w:r>
    </w:p>
    <w:p w:rsidR="00AA4145" w:rsidRDefault="00AA4145" w:rsidP="00AA4145">
      <w:pPr>
        <w:pStyle w:val="Punktai"/>
        <w:numPr>
          <w:ilvl w:val="0"/>
          <w:numId w:val="5"/>
        </w:numPr>
        <w:spacing w:before="240" w:after="240"/>
        <w:rPr>
          <w:b/>
          <w:bCs/>
          <w:color w:val="000000"/>
          <w:lang w:val="lt-LT"/>
        </w:rPr>
      </w:pPr>
      <w:r>
        <w:rPr>
          <w:b/>
          <w:bCs/>
          <w:color w:val="000000"/>
          <w:lang w:val="lt-LT"/>
        </w:rPr>
        <w:t>GINČŲ SPRENDIMO TVARKA</w:t>
      </w:r>
    </w:p>
    <w:p w:rsidR="00AA4145" w:rsidRPr="00455576" w:rsidRDefault="00AA4145" w:rsidP="00AA4145">
      <w:pPr>
        <w:jc w:val="both"/>
      </w:pPr>
      <w:r w:rsidRPr="00455576">
        <w:rPr>
          <w:color w:val="000000"/>
        </w:rPr>
        <w:t xml:space="preserve">5.1. </w:t>
      </w:r>
      <w:r w:rsidRPr="00422441">
        <w:t>Šiai Sutarčiai ir visoms iš šios Sutarties atsirandančioms teisėms ir pareigoms taikomi Lietuvos Respublikos įstatymai bei kiti norminiai teisės aktai. Sutartis sudaryta ir turi būti aiškinama pagal Lietuvos Respublikos teisę.</w:t>
      </w:r>
    </w:p>
    <w:p w:rsidR="00AA4145" w:rsidRDefault="00AA4145" w:rsidP="00AA4145">
      <w:pPr>
        <w:jc w:val="both"/>
        <w:rPr>
          <w:color w:val="000000"/>
        </w:rPr>
      </w:pPr>
      <w:r>
        <w:rPr>
          <w:color w:val="000000"/>
        </w:rPr>
        <w:t>5.2. Visi ginčai kylantys tarp Šalių dėl šios Sutarties vykdymo sprendžiami Šalių susitarimu, vadovaujantis protingumo, sąžiningumo ir dalykinės praktikos kriterijais..</w:t>
      </w:r>
    </w:p>
    <w:p w:rsidR="00AA4145" w:rsidRDefault="00AA4145" w:rsidP="00AA4145">
      <w:pPr>
        <w:jc w:val="both"/>
        <w:rPr>
          <w:color w:val="000000"/>
        </w:rPr>
      </w:pPr>
      <w:r>
        <w:rPr>
          <w:color w:val="000000"/>
        </w:rPr>
        <w:t>5.3.  Šalims nesusitarus ginčas nagrinėjamas teisme vadovaujantis Lietuvos Respublikos įstatymais.</w:t>
      </w:r>
    </w:p>
    <w:p w:rsidR="00AA4145" w:rsidRDefault="00AA4145" w:rsidP="00AA4145">
      <w:pPr>
        <w:jc w:val="both"/>
        <w:rPr>
          <w:color w:val="000000"/>
        </w:rPr>
      </w:pPr>
    </w:p>
    <w:p w:rsidR="00AA4145" w:rsidRDefault="00AA4145" w:rsidP="00AA4145">
      <w:pPr>
        <w:pStyle w:val="Punktai"/>
        <w:numPr>
          <w:ilvl w:val="0"/>
          <w:numId w:val="5"/>
        </w:numPr>
        <w:spacing w:before="240" w:after="240"/>
        <w:rPr>
          <w:b/>
          <w:bCs/>
          <w:color w:val="000000"/>
          <w:lang w:val="lt-LT"/>
        </w:rPr>
      </w:pPr>
      <w:r>
        <w:rPr>
          <w:b/>
          <w:bCs/>
          <w:color w:val="000000"/>
          <w:lang w:val="lt-LT"/>
        </w:rPr>
        <w:t>NENUGALIMA JĖGA (FORCE MAJEURE)</w:t>
      </w:r>
    </w:p>
    <w:p w:rsidR="00AA4145" w:rsidRPr="001F5585" w:rsidRDefault="00AA4145" w:rsidP="00AA4145">
      <w:pPr>
        <w:jc w:val="both"/>
        <w:rPr>
          <w:bCs/>
          <w:color w:val="000000"/>
        </w:rPr>
      </w:pPr>
      <w:r>
        <w:rPr>
          <w:color w:val="000000"/>
        </w:rPr>
        <w:lastRenderedPageBreak/>
        <w:t xml:space="preserve">6.1. </w:t>
      </w:r>
      <w:r w:rsidRPr="001F5585">
        <w:rPr>
          <w:color w:val="000000"/>
        </w:rPr>
        <w:t>Atsiradus nenugalimos jėgos aplinkybėms, Šalys vadovaujasi Lietuvos Respublikos Civilinio kodeksu ir „Atleidimo nuo atsakomybės esant nenugalimos jėgos (force majeure) aplinkybėms taisyklėmis“ (</w:t>
      </w:r>
      <w:r w:rsidRPr="001F5585">
        <w:rPr>
          <w:bCs/>
          <w:color w:val="000000"/>
        </w:rPr>
        <w:t>Žin., 1996, Nr. 68-1652</w:t>
      </w:r>
      <w:r w:rsidRPr="001F5585">
        <w:rPr>
          <w:rFonts w:ascii="Tahoma" w:hAnsi="Tahoma" w:cs="Tahoma"/>
          <w:b/>
          <w:bCs/>
          <w:color w:val="000000"/>
        </w:rPr>
        <w:t> </w:t>
      </w:r>
      <w:r w:rsidRPr="001F5585">
        <w:rPr>
          <w:bCs/>
          <w:color w:val="000000"/>
        </w:rPr>
        <w:t xml:space="preserve">) ir atleidžiamos </w:t>
      </w:r>
      <w:r w:rsidRPr="001F5585">
        <w:rPr>
          <w:color w:val="000000"/>
        </w:rPr>
        <w:t>nuo atsakomybės dėl sutartinių įsipareigojimų nevykdymo ar netinkamo vykdymo aplinkybių buvimo laikotarpiu.</w:t>
      </w:r>
    </w:p>
    <w:p w:rsidR="00AA4145" w:rsidRPr="001F5585" w:rsidRDefault="00AA4145" w:rsidP="00AA4145">
      <w:pPr>
        <w:jc w:val="both"/>
        <w:rPr>
          <w:color w:val="000000"/>
        </w:rPr>
      </w:pPr>
      <w:r>
        <w:rPr>
          <w:color w:val="000000"/>
        </w:rPr>
        <w:t>6.2.</w:t>
      </w:r>
      <w:r w:rsidRPr="001F5585">
        <w:rPr>
          <w:color w:val="000000"/>
        </w:rPr>
        <w:t xml:space="preserve">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rsidR="00AA4145" w:rsidRPr="001F5585" w:rsidRDefault="00AA4145" w:rsidP="00AA4145">
      <w:pPr>
        <w:jc w:val="both"/>
        <w:rPr>
          <w:color w:val="000000"/>
        </w:rPr>
      </w:pPr>
    </w:p>
    <w:p w:rsidR="00AA4145" w:rsidRDefault="00AA4145" w:rsidP="00AA4145">
      <w:pPr>
        <w:pStyle w:val="Punktai"/>
        <w:numPr>
          <w:ilvl w:val="0"/>
          <w:numId w:val="5"/>
        </w:numPr>
        <w:rPr>
          <w:b/>
          <w:bCs/>
          <w:color w:val="000000"/>
          <w:lang w:val="lt-LT"/>
        </w:rPr>
      </w:pPr>
      <w:r>
        <w:rPr>
          <w:b/>
          <w:bCs/>
          <w:color w:val="000000"/>
          <w:lang w:val="lt-LT"/>
        </w:rPr>
        <w:t>SUTARTIES GALIOJIMAS IR KITOS SĄLYGOS</w:t>
      </w:r>
    </w:p>
    <w:p w:rsidR="00AA4145" w:rsidRDefault="00AA4145" w:rsidP="00AA4145">
      <w:pPr>
        <w:pStyle w:val="Punktai"/>
        <w:tabs>
          <w:tab w:val="clear" w:pos="1651"/>
        </w:tabs>
        <w:ind w:left="0" w:firstLine="0"/>
        <w:rPr>
          <w:b/>
          <w:bCs/>
          <w:color w:val="000000"/>
          <w:lang w:val="lt-LT"/>
        </w:rPr>
      </w:pPr>
    </w:p>
    <w:p w:rsidR="00AA4145" w:rsidRDefault="00AA4145" w:rsidP="00AA4145">
      <w:pPr>
        <w:pStyle w:val="Pagrindiniotekstotrauka"/>
        <w:rPr>
          <w:color w:val="000000"/>
        </w:rPr>
      </w:pPr>
      <w:r>
        <w:rPr>
          <w:color w:val="000000"/>
        </w:rPr>
        <w:t xml:space="preserve">7.1. Sutartis įsigalioja nuo to momento, kai ją pasirašo abi Sutarties Šalys ir galioja iki visiško Šalių įsipareigojimų pagal Sutartį įvykdymo momento. </w:t>
      </w:r>
    </w:p>
    <w:p w:rsidR="00AA4145" w:rsidRDefault="00AA4145" w:rsidP="00AA4145">
      <w:pPr>
        <w:tabs>
          <w:tab w:val="left" w:pos="851"/>
          <w:tab w:val="left" w:pos="1276"/>
          <w:tab w:val="num" w:pos="1440"/>
        </w:tabs>
        <w:jc w:val="both"/>
        <w:rPr>
          <w:color w:val="000000"/>
        </w:rPr>
      </w:pPr>
      <w:r>
        <w:rPr>
          <w:color w:val="000000"/>
        </w:rPr>
        <w:t xml:space="preserve">7.2. Numatoma paslaugų teikimo trukmė: Paslaugos pagal šią Sutartį teikiamos nuo 2022 m. …....………….. d. iki 2023 m. …...……….  d. </w:t>
      </w:r>
    </w:p>
    <w:p w:rsidR="00AA4145" w:rsidRPr="008264E7" w:rsidRDefault="00AA4145" w:rsidP="00AA4145">
      <w:pPr>
        <w:pStyle w:val="Pagrindiniotekstotrauka"/>
        <w:rPr>
          <w:color w:val="000000"/>
        </w:rPr>
      </w:pPr>
      <w:r w:rsidRPr="008264E7">
        <w:rPr>
          <w:color w:val="000000"/>
        </w:rPr>
        <w:t>7.3. Sutartis gali būti nutraukta Šalių susitarimu arba vienašališkai prieš 10 dienų pranešus apie tai kitai Šaliai. Nutraukdamos Sutartį Šalys turi viena su kita atsiskaityti.</w:t>
      </w:r>
    </w:p>
    <w:p w:rsidR="00AA4145" w:rsidRPr="008264E7" w:rsidRDefault="00AA4145" w:rsidP="00AA4145">
      <w:pPr>
        <w:pStyle w:val="Pagrindiniotekstotrauka"/>
        <w:tabs>
          <w:tab w:val="left" w:pos="180"/>
        </w:tabs>
        <w:rPr>
          <w:color w:val="000000"/>
        </w:rPr>
      </w:pPr>
      <w:r w:rsidRPr="008264E7">
        <w:rPr>
          <w:color w:val="000000"/>
        </w:rPr>
        <w:t>7.4. Sutarties sąlygos Sutarties galiojimo laikotarpiu negali būti keičiamos, išskyrus tokias pirkimo</w:t>
      </w:r>
    </w:p>
    <w:p w:rsidR="00AA4145" w:rsidRPr="008264E7" w:rsidRDefault="00AA4145" w:rsidP="00AA4145">
      <w:pPr>
        <w:pStyle w:val="Pagrindiniotekstotrauka"/>
        <w:tabs>
          <w:tab w:val="left" w:pos="180"/>
        </w:tabs>
        <w:rPr>
          <w:color w:val="000000"/>
        </w:rPr>
      </w:pPr>
      <w:r w:rsidRPr="008264E7">
        <w:rPr>
          <w:color w:val="000000"/>
        </w:rPr>
        <w:t>Sutarties sąlygas, kurias pakeitus nebūtų pažeisti Viešųjų pirkimų įstatymo 3 straipsnyje nustatyti principai ir tikslai bei tokiems pirkimo Sutarties sąlygų pakeitimams yra gautas Viešųjų pirkimų tarnybos sutikimas.</w:t>
      </w:r>
    </w:p>
    <w:p w:rsidR="00AA4145" w:rsidRPr="008264E7" w:rsidRDefault="00AA4145" w:rsidP="00AA4145">
      <w:pPr>
        <w:pStyle w:val="Pagrindiniotekstotrauka"/>
        <w:tabs>
          <w:tab w:val="left" w:pos="426"/>
        </w:tabs>
        <w:rPr>
          <w:color w:val="000000"/>
          <w:lang w:val="fi-FI"/>
        </w:rPr>
      </w:pPr>
      <w:r w:rsidRPr="008264E7">
        <w:rPr>
          <w:color w:val="000000"/>
          <w:lang w:val="fi-FI"/>
        </w:rPr>
        <w:t>7.5. Sutarties dokumentais yra pati Sutartis ir jos priedai, kurie yra neatskiriama Sutarties dalis. Ant visų priedų turi būti PASLAUGOS T</w:t>
      </w:r>
      <w:r>
        <w:rPr>
          <w:color w:val="000000"/>
        </w:rPr>
        <w:t>EI</w:t>
      </w:r>
      <w:r w:rsidRPr="008264E7">
        <w:rPr>
          <w:color w:val="000000"/>
          <w:lang w:val="fi-FI"/>
        </w:rPr>
        <w:t>KĖJO ir PIRKĖJO parašai.</w:t>
      </w:r>
    </w:p>
    <w:p w:rsidR="00AA4145" w:rsidRPr="008264E7" w:rsidRDefault="00AA4145" w:rsidP="00AA4145">
      <w:pPr>
        <w:pStyle w:val="Pagrindiniotekstotrauka"/>
        <w:tabs>
          <w:tab w:val="left" w:pos="426"/>
        </w:tabs>
        <w:rPr>
          <w:color w:val="000000"/>
          <w:lang w:val="fi-FI"/>
        </w:rPr>
      </w:pPr>
      <w:r w:rsidRPr="008264E7">
        <w:rPr>
          <w:color w:val="000000"/>
          <w:lang w:val="fi-FI"/>
        </w:rPr>
        <w:t>7.6. Jei pasikeičia Šalies adresas ir/ar kiti duomenys, tokia Šalis turi informuoti kitą Šalį pranešdama ne vėliau, kaip per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AA4145" w:rsidRPr="008264E7" w:rsidRDefault="00AA4145" w:rsidP="00AA4145">
      <w:pPr>
        <w:pStyle w:val="Pagrindiniotekstotrauka"/>
        <w:tabs>
          <w:tab w:val="left" w:pos="426"/>
        </w:tabs>
        <w:rPr>
          <w:color w:val="000000"/>
          <w:lang w:val="fi-FI"/>
        </w:rPr>
      </w:pPr>
      <w:r w:rsidRPr="008264E7">
        <w:rPr>
          <w:color w:val="000000"/>
          <w:lang w:val="fi-FI"/>
        </w:rPr>
        <w:t xml:space="preserve">7.7. </w:t>
      </w:r>
      <w:r w:rsidRPr="008264E7">
        <w:rPr>
          <w:color w:val="000000"/>
          <w:szCs w:val="22"/>
          <w:lang w:val="fi-FI"/>
        </w:rPr>
        <w:t xml:space="preserve">Nė viena Šalis </w:t>
      </w:r>
      <w:r w:rsidRPr="008264E7">
        <w:rPr>
          <w:color w:val="000000"/>
          <w:lang w:val="fi-FI"/>
        </w:rPr>
        <w:t>neturi</w:t>
      </w:r>
      <w:r w:rsidRPr="008264E7">
        <w:rPr>
          <w:color w:val="000000"/>
          <w:szCs w:val="22"/>
          <w:lang w:val="fi-FI"/>
        </w:rPr>
        <w:t xml:space="preserve"> teisės </w:t>
      </w:r>
      <w:r w:rsidRPr="008264E7">
        <w:rPr>
          <w:color w:val="000000"/>
          <w:lang w:val="fi-FI"/>
        </w:rPr>
        <w:t>perleisti</w:t>
      </w:r>
      <w:r w:rsidRPr="008264E7">
        <w:rPr>
          <w:color w:val="000000"/>
          <w:szCs w:val="22"/>
          <w:lang w:val="fi-FI"/>
        </w:rPr>
        <w:t xml:space="preserve"> </w:t>
      </w:r>
      <w:r w:rsidRPr="008264E7">
        <w:rPr>
          <w:color w:val="000000"/>
          <w:lang w:val="fi-FI"/>
        </w:rPr>
        <w:t>visų</w:t>
      </w:r>
      <w:r w:rsidRPr="008264E7">
        <w:rPr>
          <w:color w:val="000000"/>
          <w:szCs w:val="22"/>
          <w:lang w:val="fi-FI"/>
        </w:rPr>
        <w:t xml:space="preserve"> arba </w:t>
      </w:r>
      <w:r w:rsidRPr="008264E7">
        <w:rPr>
          <w:color w:val="000000"/>
          <w:lang w:val="fi-FI"/>
        </w:rPr>
        <w:t>dalies</w:t>
      </w:r>
      <w:r w:rsidRPr="008264E7">
        <w:rPr>
          <w:color w:val="000000"/>
          <w:szCs w:val="22"/>
          <w:lang w:val="fi-FI"/>
        </w:rPr>
        <w:t xml:space="preserve"> </w:t>
      </w:r>
      <w:r w:rsidRPr="008264E7">
        <w:rPr>
          <w:color w:val="000000"/>
          <w:lang w:val="fi-FI"/>
        </w:rPr>
        <w:t>teisių</w:t>
      </w:r>
      <w:r w:rsidRPr="008264E7">
        <w:rPr>
          <w:color w:val="000000"/>
          <w:szCs w:val="22"/>
          <w:lang w:val="fi-FI"/>
        </w:rPr>
        <w:t xml:space="preserve"> ir pareigų pagal šią Sutartį jokiai trečiajai šaliai be išankstinio raštiško kitos Šalies sutikimo.</w:t>
      </w:r>
    </w:p>
    <w:p w:rsidR="00AA4145" w:rsidRPr="002452D3" w:rsidRDefault="00AA4145" w:rsidP="00AA4145">
      <w:pPr>
        <w:jc w:val="both"/>
        <w:rPr>
          <w:bCs/>
        </w:rPr>
      </w:pPr>
      <w:r w:rsidRPr="002452D3">
        <w:rPr>
          <w:color w:val="000000"/>
        </w:rPr>
        <w:t>7.</w:t>
      </w:r>
      <w:r>
        <w:rPr>
          <w:color w:val="000000"/>
        </w:rPr>
        <w:t>8</w:t>
      </w:r>
      <w:r w:rsidRPr="002452D3">
        <w:rPr>
          <w:color w:val="000000"/>
        </w:rPr>
        <w:t xml:space="preserve">. </w:t>
      </w:r>
      <w:r w:rsidRPr="002452D3">
        <w:rPr>
          <w:bCs/>
        </w:rPr>
        <w:t>Šiuo Šalys patvirtina, kad Sutartį perskaitė, suprato jos turinį ir pasekmes, priėmė ją kaip atitinkančią jų tikslus ir pasirašė aukščiau nurodyta data.</w:t>
      </w:r>
    </w:p>
    <w:p w:rsidR="00AA4145" w:rsidRPr="0070766C" w:rsidRDefault="00AA4145" w:rsidP="00AA4145">
      <w:pPr>
        <w:jc w:val="both"/>
        <w:rPr>
          <w:bCs/>
        </w:rPr>
      </w:pPr>
      <w:r w:rsidRPr="002452D3">
        <w:rPr>
          <w:color w:val="000000"/>
        </w:rPr>
        <w:t>7.</w:t>
      </w:r>
      <w:r>
        <w:rPr>
          <w:color w:val="000000"/>
        </w:rPr>
        <w:t>9</w:t>
      </w:r>
      <w:r w:rsidRPr="002452D3">
        <w:rPr>
          <w:color w:val="000000"/>
        </w:rPr>
        <w:t xml:space="preserve">. </w:t>
      </w:r>
      <w:r w:rsidRPr="002452D3">
        <w:rPr>
          <w:bCs/>
        </w:rPr>
        <w:t xml:space="preserve">Ši Sutartis sudaryta lietuvių kalba, 2 (dviem) egzemplioriais, turinčiais vienodą juridinę galią – po vieną kiekvienai Šaliai. </w:t>
      </w:r>
    </w:p>
    <w:p w:rsidR="00AA4145" w:rsidRDefault="00AA4145" w:rsidP="00AA4145">
      <w:pPr>
        <w:pStyle w:val="Punktai"/>
        <w:numPr>
          <w:ilvl w:val="0"/>
          <w:numId w:val="6"/>
        </w:numPr>
        <w:spacing w:before="240" w:after="240"/>
        <w:rPr>
          <w:b/>
          <w:bCs/>
          <w:color w:val="000000"/>
          <w:lang w:val="lt-LT"/>
        </w:rPr>
      </w:pPr>
      <w:r>
        <w:rPr>
          <w:b/>
          <w:bCs/>
          <w:color w:val="000000"/>
          <w:lang w:val="lt-LT"/>
        </w:rPr>
        <w:t>ŠALIŲ ADRESAI IR REKVIZITAI:</w:t>
      </w:r>
    </w:p>
    <w:tbl>
      <w:tblPr>
        <w:tblW w:w="9930" w:type="dxa"/>
        <w:tblLook w:val="01E0"/>
      </w:tblPr>
      <w:tblGrid>
        <w:gridCol w:w="5070"/>
        <w:gridCol w:w="4860"/>
      </w:tblGrid>
      <w:tr w:rsidR="00AA4145" w:rsidTr="00484A8A">
        <w:tc>
          <w:tcPr>
            <w:tcW w:w="5070" w:type="dxa"/>
          </w:tcPr>
          <w:p w:rsidR="00AA4145" w:rsidRDefault="00AA4145" w:rsidP="00484A8A">
            <w:pPr>
              <w:spacing w:after="240"/>
              <w:rPr>
                <w:b/>
                <w:color w:val="000000"/>
              </w:rPr>
            </w:pPr>
            <w:r>
              <w:rPr>
                <w:b/>
                <w:color w:val="000000"/>
              </w:rPr>
              <w:t xml:space="preserve">PIRKĖJAS:  </w:t>
            </w:r>
            <w:r>
              <w:rPr>
                <w:color w:val="000000"/>
              </w:rPr>
              <w:t xml:space="preserve">                                                            </w:t>
            </w:r>
          </w:p>
        </w:tc>
        <w:tc>
          <w:tcPr>
            <w:tcW w:w="4860" w:type="dxa"/>
          </w:tcPr>
          <w:p w:rsidR="00AA4145" w:rsidRDefault="00AA4145" w:rsidP="00484A8A">
            <w:pPr>
              <w:spacing w:after="240"/>
              <w:rPr>
                <w:b/>
                <w:color w:val="000000"/>
              </w:rPr>
            </w:pPr>
            <w:r>
              <w:rPr>
                <w:b/>
                <w:color w:val="000000"/>
              </w:rPr>
              <w:t>PASLAUGOS T</w:t>
            </w:r>
            <w:r>
              <w:rPr>
                <w:b/>
                <w:bCs/>
                <w:color w:val="000000"/>
              </w:rPr>
              <w:t>EI</w:t>
            </w:r>
            <w:r>
              <w:rPr>
                <w:b/>
                <w:color w:val="000000"/>
              </w:rPr>
              <w:t>KĖJAS:</w:t>
            </w:r>
          </w:p>
        </w:tc>
      </w:tr>
    </w:tbl>
    <w:p w:rsidR="00AA4145" w:rsidRPr="00434AF4" w:rsidRDefault="00AA4145" w:rsidP="00AA4145">
      <w:pPr>
        <w:pStyle w:val="Pagrindinistekstas"/>
        <w:rPr>
          <w:i w:val="0"/>
          <w:iCs/>
          <w:szCs w:val="24"/>
        </w:rPr>
      </w:pPr>
      <w:r w:rsidRPr="00EE4013">
        <w:rPr>
          <w:i w:val="0"/>
          <w:iCs/>
          <w:szCs w:val="24"/>
        </w:rPr>
        <w:t xml:space="preserve">VšĮ  Alytaus apskrities S. Kudirkos ligoninė               </w:t>
      </w:r>
      <w:r w:rsidR="00D77BC0" w:rsidRPr="00434AF4">
        <w:rPr>
          <w:i w:val="0"/>
          <w:iCs/>
          <w:szCs w:val="24"/>
        </w:rPr>
        <w:t xml:space="preserve">UAB „Laboratorinė medicina“ </w:t>
      </w:r>
      <w:r w:rsidRPr="00434AF4">
        <w:rPr>
          <w:i w:val="0"/>
          <w:iCs/>
          <w:szCs w:val="24"/>
        </w:rPr>
        <w:t xml:space="preserve">      </w:t>
      </w:r>
    </w:p>
    <w:p w:rsidR="00D77BC0" w:rsidRPr="00434AF4" w:rsidRDefault="00AA4145" w:rsidP="00AA4145">
      <w:pPr>
        <w:pStyle w:val="Pagrindinistekstas"/>
        <w:rPr>
          <w:i w:val="0"/>
          <w:iCs/>
          <w:sz w:val="22"/>
          <w:szCs w:val="22"/>
        </w:rPr>
      </w:pPr>
      <w:r w:rsidRPr="00434AF4">
        <w:rPr>
          <w:i w:val="0"/>
          <w:iCs/>
          <w:szCs w:val="24"/>
        </w:rPr>
        <w:t xml:space="preserve">Ligoninės g. 12, LT – 62114 Alytus                </w:t>
      </w:r>
      <w:r w:rsidR="00D77BC0" w:rsidRPr="00434AF4">
        <w:rPr>
          <w:i w:val="0"/>
          <w:iCs/>
          <w:szCs w:val="24"/>
        </w:rPr>
        <w:tab/>
        <w:t>M. Marcinkevičiaus g. 1-2, LT-08433 Vilnius</w:t>
      </w:r>
      <w:r w:rsidRPr="00434AF4">
        <w:rPr>
          <w:i w:val="0"/>
          <w:iCs/>
          <w:szCs w:val="24"/>
        </w:rPr>
        <w:t xml:space="preserve">                   Įmonės kodas 190272175                           </w:t>
      </w:r>
      <w:r w:rsidR="00D77BC0" w:rsidRPr="00434AF4">
        <w:rPr>
          <w:i w:val="0"/>
          <w:iCs/>
          <w:szCs w:val="24"/>
        </w:rPr>
        <w:tab/>
      </w:r>
      <w:r w:rsidR="00D77BC0" w:rsidRPr="00434AF4">
        <w:rPr>
          <w:i w:val="0"/>
          <w:iCs/>
          <w:sz w:val="22"/>
          <w:szCs w:val="22"/>
        </w:rPr>
        <w:t>Įm.k. 124635920</w:t>
      </w:r>
      <w:r w:rsidR="00434AF4" w:rsidRPr="00434AF4">
        <w:rPr>
          <w:i w:val="0"/>
          <w:iCs/>
          <w:sz w:val="22"/>
          <w:szCs w:val="22"/>
        </w:rPr>
        <w:t xml:space="preserve">, PVM kodas </w:t>
      </w:r>
      <w:r w:rsidR="00434AF4" w:rsidRPr="00434AF4">
        <w:rPr>
          <w:bCs/>
          <w:i w:val="0"/>
          <w:iCs/>
          <w:sz w:val="22"/>
          <w:szCs w:val="22"/>
        </w:rPr>
        <w:t>LT100001092010</w:t>
      </w:r>
    </w:p>
    <w:p w:rsidR="00AA4145" w:rsidRPr="00434AF4" w:rsidRDefault="00D77BC0" w:rsidP="00AA4145">
      <w:pPr>
        <w:pStyle w:val="Pagrindinistekstas"/>
        <w:rPr>
          <w:i w:val="0"/>
          <w:iCs/>
          <w:szCs w:val="24"/>
        </w:rPr>
      </w:pPr>
      <w:r w:rsidRPr="00434AF4">
        <w:rPr>
          <w:i w:val="0"/>
          <w:iCs/>
          <w:szCs w:val="24"/>
        </w:rPr>
        <w:t>A</w:t>
      </w:r>
      <w:r w:rsidR="00AA4145" w:rsidRPr="00434AF4">
        <w:rPr>
          <w:i w:val="0"/>
          <w:iCs/>
          <w:szCs w:val="24"/>
        </w:rPr>
        <w:t xml:space="preserve">/sLT737300010091752982                                        </w:t>
      </w:r>
      <w:r w:rsidRPr="00434AF4">
        <w:rPr>
          <w:i w:val="0"/>
          <w:iCs/>
          <w:szCs w:val="24"/>
        </w:rPr>
        <w:t>A.s. LT74 7044 0600 0131 4862</w:t>
      </w:r>
      <w:r w:rsidR="00AA4145" w:rsidRPr="00434AF4">
        <w:rPr>
          <w:i w:val="0"/>
          <w:iCs/>
          <w:szCs w:val="24"/>
        </w:rPr>
        <w:t xml:space="preserve">      </w:t>
      </w:r>
    </w:p>
    <w:p w:rsidR="00AA4145" w:rsidRPr="00434AF4" w:rsidRDefault="00AA4145" w:rsidP="00AA4145">
      <w:pPr>
        <w:pStyle w:val="Pagrindinistekstas"/>
        <w:rPr>
          <w:i w:val="0"/>
          <w:iCs/>
          <w:szCs w:val="24"/>
        </w:rPr>
      </w:pPr>
      <w:r w:rsidRPr="00434AF4">
        <w:rPr>
          <w:i w:val="0"/>
          <w:iCs/>
          <w:szCs w:val="24"/>
          <w:lang w:val="de-DE"/>
        </w:rPr>
        <w:t xml:space="preserve">AB Swedbank, b/k 73000                                            </w:t>
      </w:r>
      <w:r w:rsidR="00D77BC0" w:rsidRPr="00434AF4">
        <w:rPr>
          <w:i w:val="0"/>
          <w:iCs/>
          <w:szCs w:val="24"/>
          <w:lang w:val="de-DE"/>
        </w:rPr>
        <w:t xml:space="preserve"> </w:t>
      </w:r>
      <w:r w:rsidR="00D77BC0" w:rsidRPr="00434AF4">
        <w:rPr>
          <w:i w:val="0"/>
          <w:iCs/>
          <w:szCs w:val="24"/>
        </w:rPr>
        <w:t>AB SEB bankas, banko kodas 70440</w:t>
      </w:r>
      <w:r w:rsidRPr="00434AF4">
        <w:rPr>
          <w:i w:val="0"/>
          <w:iCs/>
          <w:szCs w:val="24"/>
          <w:lang w:val="de-DE"/>
        </w:rPr>
        <w:t xml:space="preserve">  </w:t>
      </w:r>
    </w:p>
    <w:p w:rsidR="00AA4145" w:rsidRPr="00EE4013" w:rsidRDefault="00D77BC0" w:rsidP="00AA4145">
      <w:pPr>
        <w:pStyle w:val="Pagrindinistekstas"/>
        <w:rPr>
          <w:i w:val="0"/>
          <w:szCs w:val="24"/>
        </w:rPr>
      </w:pPr>
      <w:r>
        <w:rPr>
          <w:i w:val="0"/>
          <w:szCs w:val="24"/>
        </w:rPr>
        <w:tab/>
      </w:r>
      <w:r>
        <w:rPr>
          <w:i w:val="0"/>
          <w:szCs w:val="24"/>
        </w:rPr>
        <w:tab/>
      </w:r>
      <w:r>
        <w:rPr>
          <w:i w:val="0"/>
          <w:szCs w:val="24"/>
        </w:rPr>
        <w:tab/>
      </w:r>
      <w:r>
        <w:rPr>
          <w:i w:val="0"/>
          <w:szCs w:val="24"/>
        </w:rPr>
        <w:tab/>
      </w:r>
    </w:p>
    <w:p w:rsidR="00AA4145" w:rsidRPr="00EE4013" w:rsidRDefault="00AA4145" w:rsidP="00AA4145">
      <w:pPr>
        <w:pStyle w:val="Pagrindinistekstas"/>
        <w:rPr>
          <w:i w:val="0"/>
          <w:szCs w:val="24"/>
        </w:rPr>
      </w:pPr>
      <w:r w:rsidRPr="00EE4013">
        <w:rPr>
          <w:i w:val="0"/>
          <w:szCs w:val="24"/>
        </w:rPr>
        <w:t>Direktorius</w:t>
      </w:r>
      <w:r w:rsidR="00434AF4">
        <w:rPr>
          <w:i w:val="0"/>
          <w:szCs w:val="24"/>
        </w:rPr>
        <w:tab/>
      </w:r>
      <w:r w:rsidR="00434AF4">
        <w:rPr>
          <w:i w:val="0"/>
          <w:szCs w:val="24"/>
        </w:rPr>
        <w:tab/>
      </w:r>
      <w:r w:rsidR="00434AF4">
        <w:rPr>
          <w:i w:val="0"/>
          <w:szCs w:val="24"/>
        </w:rPr>
        <w:tab/>
      </w:r>
      <w:r w:rsidR="00434AF4">
        <w:rPr>
          <w:i w:val="0"/>
          <w:szCs w:val="24"/>
        </w:rPr>
        <w:tab/>
        <w:t>Direktorius</w:t>
      </w:r>
    </w:p>
    <w:p w:rsidR="00AA4145" w:rsidRPr="00EE4013" w:rsidRDefault="00AA4145" w:rsidP="00AA4145">
      <w:pPr>
        <w:pStyle w:val="linija"/>
        <w:spacing w:before="0" w:after="0"/>
      </w:pPr>
      <w:r w:rsidRPr="00EE4013">
        <w:t xml:space="preserve">Artūras Vasiliauskas______________________         </w:t>
      </w:r>
      <w:r w:rsidR="00434AF4">
        <w:t xml:space="preserve">Alvydas Preikšaitis </w:t>
      </w:r>
      <w:r w:rsidRPr="00EE4013">
        <w:t>___________________</w:t>
      </w:r>
    </w:p>
    <w:p w:rsidR="00AA4145" w:rsidRDefault="00AA4145" w:rsidP="00AA4145"/>
    <w:p w:rsidR="00D02B04" w:rsidRDefault="000B7AD5"/>
    <w:sectPr w:rsidR="00D02B04" w:rsidSect="004A6398">
      <w:pgSz w:w="11906" w:h="16838"/>
      <w:pgMar w:top="1134" w:right="567" w:bottom="567"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20"/>
    <w:lvl w:ilvl="0">
      <w:start w:val="1"/>
      <w:numFmt w:val="decimal"/>
      <w:lvlText w:val="1.%1."/>
      <w:lvlJc w:val="left"/>
      <w:pPr>
        <w:tabs>
          <w:tab w:val="num" w:pos="1651"/>
        </w:tabs>
        <w:ind w:left="1" w:firstLine="567"/>
      </w:pPr>
      <w:rPr>
        <w:b w:val="0"/>
        <w:bCs w:val="0"/>
        <w:i w:val="0"/>
        <w:iCs w:val="0"/>
        <w:color w:val="auto"/>
        <w:sz w:val="24"/>
        <w:szCs w:val="24"/>
      </w:rPr>
    </w:lvl>
  </w:abstractNum>
  <w:abstractNum w:abstractNumId="1">
    <w:nsid w:val="042C4868"/>
    <w:multiLevelType w:val="multilevel"/>
    <w:tmpl w:val="F7E6BD6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9081641"/>
    <w:multiLevelType w:val="multilevel"/>
    <w:tmpl w:val="E444C1F6"/>
    <w:lvl w:ilvl="0">
      <w:start w:val="2"/>
      <w:numFmt w:val="decimal"/>
      <w:lvlText w:val="%1."/>
      <w:lvlJc w:val="left"/>
      <w:pPr>
        <w:tabs>
          <w:tab w:val="num" w:pos="360"/>
        </w:tabs>
        <w:ind w:left="360" w:hanging="360"/>
      </w:pPr>
      <w:rPr>
        <w:rFonts w:hint="default"/>
        <w:color w:val="auto"/>
      </w:rPr>
    </w:lvl>
    <w:lvl w:ilvl="1">
      <w:start w:val="7"/>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
    <w:nsid w:val="119F2260"/>
    <w:multiLevelType w:val="multilevel"/>
    <w:tmpl w:val="CD8295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8286140"/>
    <w:multiLevelType w:val="multilevel"/>
    <w:tmpl w:val="53AEA12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30990AEE"/>
    <w:multiLevelType w:val="multilevel"/>
    <w:tmpl w:val="F2EA907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
    <w:nsid w:val="59236652"/>
    <w:multiLevelType w:val="hybridMultilevel"/>
    <w:tmpl w:val="28000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AC354C"/>
    <w:multiLevelType w:val="multilevel"/>
    <w:tmpl w:val="7F08BC10"/>
    <w:lvl w:ilvl="0">
      <w:start w:val="1"/>
      <w:numFmt w:val="decimal"/>
      <w:lvlText w:val="%1"/>
      <w:lvlJc w:val="left"/>
      <w:pPr>
        <w:ind w:left="360" w:hanging="360"/>
      </w:pPr>
      <w:rPr>
        <w:rFonts w:hint="default"/>
        <w:b w:val="0"/>
        <w:color w:val="auto"/>
      </w:rPr>
    </w:lvl>
    <w:lvl w:ilvl="1">
      <w:start w:val="1"/>
      <w:numFmt w:val="decimal"/>
      <w:lvlText w:val="%1.%2"/>
      <w:lvlJc w:val="left"/>
      <w:pPr>
        <w:ind w:left="644"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rsids>
    <w:rsidRoot w:val="00AA4145"/>
    <w:rsid w:val="000516AA"/>
    <w:rsid w:val="000B7AD5"/>
    <w:rsid w:val="0026525F"/>
    <w:rsid w:val="002C38F5"/>
    <w:rsid w:val="00434AF4"/>
    <w:rsid w:val="008C1A5E"/>
    <w:rsid w:val="00916195"/>
    <w:rsid w:val="00AA4145"/>
    <w:rsid w:val="00C12151"/>
    <w:rsid w:val="00D77BC0"/>
    <w:rsid w:val="00E93541"/>
    <w:rsid w:val="00F511D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A414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AA4145"/>
    <w:pPr>
      <w:keepNext/>
      <w:jc w:val="center"/>
      <w:outlineLvl w:val="0"/>
    </w:pPr>
    <w:rPr>
      <w:szCs w:val="20"/>
    </w:rPr>
  </w:style>
  <w:style w:type="paragraph" w:styleId="Antrat3">
    <w:name w:val="heading 3"/>
    <w:basedOn w:val="prastasis"/>
    <w:next w:val="prastasis"/>
    <w:link w:val="Antrat3Diagrama"/>
    <w:uiPriority w:val="9"/>
    <w:semiHidden/>
    <w:unhideWhenUsed/>
    <w:qFormat/>
    <w:rsid w:val="00AA4145"/>
    <w:pPr>
      <w:keepNext/>
      <w:keepLines/>
      <w:spacing w:before="200"/>
      <w:outlineLvl w:val="2"/>
    </w:pPr>
    <w:rPr>
      <w:rFonts w:asciiTheme="majorHAnsi" w:eastAsiaTheme="majorEastAsia" w:hAnsiTheme="majorHAnsi" w:cstheme="majorBidi"/>
      <w:b/>
      <w:b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A4145"/>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AA4145"/>
    <w:rPr>
      <w:rFonts w:asciiTheme="majorHAnsi" w:eastAsiaTheme="majorEastAsia" w:hAnsiTheme="majorHAnsi" w:cstheme="majorBidi"/>
      <w:b/>
      <w:bCs/>
      <w:color w:val="5B9BD5" w:themeColor="accent1"/>
      <w:sz w:val="24"/>
      <w:szCs w:val="24"/>
    </w:rPr>
  </w:style>
  <w:style w:type="character" w:styleId="Hipersaitas">
    <w:name w:val="Hyperlink"/>
    <w:aliases w:val="Alna"/>
    <w:basedOn w:val="Numatytasispastraiposriftas"/>
    <w:rsid w:val="00AA4145"/>
    <w:rPr>
      <w:color w:val="0000FF"/>
      <w:u w:val="single"/>
    </w:rPr>
  </w:style>
  <w:style w:type="paragraph" w:styleId="Pagrindinistekstas">
    <w:name w:val="Body Text"/>
    <w:basedOn w:val="prastasis"/>
    <w:link w:val="PagrindinistekstasDiagrama"/>
    <w:rsid w:val="00AA4145"/>
    <w:pPr>
      <w:suppressAutoHyphens/>
      <w:jc w:val="both"/>
    </w:pPr>
    <w:rPr>
      <w:i/>
      <w:szCs w:val="20"/>
      <w:lang w:val="en-GB" w:eastAsia="ar-SA"/>
    </w:rPr>
  </w:style>
  <w:style w:type="character" w:customStyle="1" w:styleId="PagrindinistekstasDiagrama">
    <w:name w:val="Pagrindinis tekstas Diagrama"/>
    <w:basedOn w:val="Numatytasispastraiposriftas"/>
    <w:link w:val="Pagrindinistekstas"/>
    <w:rsid w:val="00AA4145"/>
    <w:rPr>
      <w:rFonts w:ascii="Times New Roman" w:eastAsia="Times New Roman" w:hAnsi="Times New Roman" w:cs="Times New Roman"/>
      <w:i/>
      <w:sz w:val="24"/>
      <w:szCs w:val="20"/>
      <w:lang w:val="en-GB" w:eastAsia="ar-SA"/>
    </w:rPr>
  </w:style>
  <w:style w:type="paragraph" w:styleId="Pagrindiniotekstotrauka">
    <w:name w:val="Body Text Indent"/>
    <w:basedOn w:val="prastasis"/>
    <w:link w:val="PagrindiniotekstotraukaDiagrama"/>
    <w:uiPriority w:val="99"/>
    <w:semiHidden/>
    <w:unhideWhenUsed/>
    <w:rsid w:val="00AA414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A4145"/>
    <w:rPr>
      <w:rFonts w:ascii="Times New Roman" w:eastAsia="Times New Roman" w:hAnsi="Times New Roman" w:cs="Times New Roman"/>
      <w:sz w:val="24"/>
      <w:szCs w:val="24"/>
    </w:rPr>
  </w:style>
  <w:style w:type="paragraph" w:styleId="Sraopastraipa">
    <w:name w:val="List Paragraph"/>
    <w:basedOn w:val="prastasis"/>
    <w:qFormat/>
    <w:rsid w:val="00AA4145"/>
    <w:pPr>
      <w:ind w:left="720"/>
      <w:contextualSpacing/>
    </w:pPr>
    <w:rPr>
      <w:szCs w:val="26"/>
    </w:rPr>
  </w:style>
  <w:style w:type="paragraph" w:customStyle="1" w:styleId="Pagrindinistekstas1">
    <w:name w:val="Pagrindinis tekstas1"/>
    <w:rsid w:val="00AA4145"/>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unktai">
    <w:name w:val="Punktai"/>
    <w:basedOn w:val="prastasis"/>
    <w:rsid w:val="00AA4145"/>
    <w:pPr>
      <w:tabs>
        <w:tab w:val="num" w:pos="1651"/>
      </w:tabs>
      <w:ind w:left="1" w:firstLine="567"/>
    </w:pPr>
    <w:rPr>
      <w:szCs w:val="20"/>
      <w:lang w:val="en-AU"/>
    </w:rPr>
  </w:style>
  <w:style w:type="paragraph" w:styleId="Pagrindiniotekstotrauka3">
    <w:name w:val="Body Text Indent 3"/>
    <w:basedOn w:val="prastasis"/>
    <w:link w:val="Pagrindiniotekstotrauka3Diagrama"/>
    <w:rsid w:val="00AA414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AA4145"/>
    <w:rPr>
      <w:rFonts w:ascii="Times New Roman" w:eastAsia="Times New Roman" w:hAnsi="Times New Roman" w:cs="Times New Roman"/>
      <w:sz w:val="16"/>
      <w:szCs w:val="16"/>
    </w:rPr>
  </w:style>
  <w:style w:type="paragraph" w:customStyle="1" w:styleId="1">
    <w:name w:val="Стиль1"/>
    <w:basedOn w:val="prastasis"/>
    <w:rsid w:val="00AA4145"/>
    <w:pPr>
      <w:jc w:val="center"/>
    </w:pPr>
    <w:rPr>
      <w:szCs w:val="20"/>
      <w:lang w:val="ru-RU"/>
    </w:rPr>
  </w:style>
  <w:style w:type="paragraph" w:styleId="Debesliotekstas">
    <w:name w:val="Balloon Text"/>
    <w:basedOn w:val="prastasis"/>
    <w:link w:val="DebesliotekstasDiagrama"/>
    <w:semiHidden/>
    <w:rsid w:val="00AA4145"/>
    <w:rPr>
      <w:rFonts w:ascii="Tahoma" w:hAnsi="Tahoma" w:cs="Tahoma"/>
      <w:sz w:val="16"/>
      <w:szCs w:val="16"/>
      <w:lang w:val="en-AU"/>
    </w:rPr>
  </w:style>
  <w:style w:type="character" w:customStyle="1" w:styleId="DebesliotekstasDiagrama">
    <w:name w:val="Debesėlio tekstas Diagrama"/>
    <w:basedOn w:val="Numatytasispastraiposriftas"/>
    <w:link w:val="Debesliotekstas"/>
    <w:semiHidden/>
    <w:rsid w:val="00AA4145"/>
    <w:rPr>
      <w:rFonts w:ascii="Tahoma" w:eastAsia="Times New Roman" w:hAnsi="Tahoma" w:cs="Tahoma"/>
      <w:sz w:val="16"/>
      <w:szCs w:val="16"/>
      <w:lang w:val="en-AU"/>
    </w:rPr>
  </w:style>
  <w:style w:type="paragraph" w:customStyle="1" w:styleId="NumPar1">
    <w:name w:val="NumPar 1"/>
    <w:basedOn w:val="prastasis"/>
    <w:next w:val="prastasis"/>
    <w:rsid w:val="00AA4145"/>
    <w:pPr>
      <w:tabs>
        <w:tab w:val="num" w:pos="360"/>
      </w:tabs>
      <w:spacing w:before="120" w:after="120"/>
      <w:jc w:val="both"/>
    </w:pPr>
    <w:rPr>
      <w:szCs w:val="20"/>
    </w:rPr>
  </w:style>
  <w:style w:type="paragraph" w:styleId="Pagrindinistekstas2">
    <w:name w:val="Body Text 2"/>
    <w:basedOn w:val="prastasis"/>
    <w:link w:val="Pagrindinistekstas2Diagrama"/>
    <w:unhideWhenUsed/>
    <w:rsid w:val="00AA4145"/>
    <w:pPr>
      <w:spacing w:after="120" w:line="480" w:lineRule="auto"/>
    </w:pPr>
    <w:rPr>
      <w:lang w:val="de-DE"/>
    </w:rPr>
  </w:style>
  <w:style w:type="character" w:customStyle="1" w:styleId="Pagrindinistekstas2Diagrama">
    <w:name w:val="Pagrindinis tekstas 2 Diagrama"/>
    <w:basedOn w:val="Numatytasispastraiposriftas"/>
    <w:link w:val="Pagrindinistekstas2"/>
    <w:rsid w:val="00AA4145"/>
    <w:rPr>
      <w:rFonts w:ascii="Times New Roman" w:eastAsia="Times New Roman" w:hAnsi="Times New Roman" w:cs="Times New Roman"/>
      <w:sz w:val="24"/>
      <w:szCs w:val="24"/>
      <w:lang w:val="de-DE"/>
    </w:rPr>
  </w:style>
  <w:style w:type="paragraph" w:customStyle="1" w:styleId="linija">
    <w:name w:val="linija"/>
    <w:basedOn w:val="prastasis"/>
    <w:rsid w:val="00AA4145"/>
    <w:pPr>
      <w:suppressAutoHyphens/>
      <w:spacing w:before="280" w:after="280"/>
    </w:pPr>
    <w:rPr>
      <w:lang w:eastAsia="ar-SA"/>
    </w:rPr>
  </w:style>
</w:styles>
</file>

<file path=word/webSettings.xml><?xml version="1.0" encoding="utf-8"?>
<w:webSettings xmlns:r="http://schemas.openxmlformats.org/officeDocument/2006/relationships" xmlns:w="http://schemas.openxmlformats.org/wordprocessingml/2006/main">
  <w:divs>
    <w:div w:id="565260853">
      <w:bodyDiv w:val="1"/>
      <w:marLeft w:val="0"/>
      <w:marRight w:val="0"/>
      <w:marTop w:val="0"/>
      <w:marBottom w:val="0"/>
      <w:divBdr>
        <w:top w:val="none" w:sz="0" w:space="0" w:color="auto"/>
        <w:left w:val="none" w:sz="0" w:space="0" w:color="auto"/>
        <w:bottom w:val="none" w:sz="0" w:space="0" w:color="auto"/>
        <w:right w:val="none" w:sz="0" w:space="0" w:color="auto"/>
      </w:divBdr>
    </w:div>
    <w:div w:id="141007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oj@laboratorine-medicin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boratorine.medicina@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10114</Words>
  <Characters>5766</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Janina Sileikiene</cp:lastModifiedBy>
  <cp:revision>2</cp:revision>
  <cp:lastPrinted>2022-01-26T12:26:00Z</cp:lastPrinted>
  <dcterms:created xsi:type="dcterms:W3CDTF">2022-02-21T10:47:00Z</dcterms:created>
  <dcterms:modified xsi:type="dcterms:W3CDTF">2022-02-21T10:47:00Z</dcterms:modified>
</cp:coreProperties>
</file>