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C7782" w14:textId="77C1A4A3" w:rsidR="00C86F93" w:rsidRPr="00630574" w:rsidRDefault="00C86F93" w:rsidP="007762E0">
      <w:pPr>
        <w:spacing w:after="0" w:line="240" w:lineRule="auto"/>
        <w:jc w:val="center"/>
        <w:rPr>
          <w:rFonts w:ascii="Times New Roman" w:eastAsia="Times New Roman" w:hAnsi="Times New Roman"/>
          <w:b/>
          <w:bCs/>
          <w:sz w:val="24"/>
          <w:szCs w:val="24"/>
        </w:rPr>
      </w:pPr>
      <w:r w:rsidRPr="00630574">
        <w:rPr>
          <w:rFonts w:ascii="Times New Roman" w:hAnsi="Times New Roman"/>
          <w:b/>
          <w:iCs/>
          <w:sz w:val="24"/>
          <w:szCs w:val="24"/>
        </w:rPr>
        <w:t>PIRKIMO – PARDAVIMO SUTARTIS</w:t>
      </w:r>
      <w:r w:rsidRPr="00630574">
        <w:rPr>
          <w:rFonts w:ascii="Times New Roman" w:eastAsia="Times New Roman" w:hAnsi="Times New Roman"/>
          <w:b/>
          <w:bCs/>
          <w:sz w:val="24"/>
          <w:szCs w:val="24"/>
        </w:rPr>
        <w:t xml:space="preserve"> </w:t>
      </w:r>
      <w:r w:rsidR="0067077B" w:rsidRPr="00630574">
        <w:rPr>
          <w:rFonts w:ascii="Times New Roman" w:eastAsia="Times New Roman" w:hAnsi="Times New Roman"/>
          <w:b/>
          <w:bCs/>
          <w:sz w:val="24"/>
          <w:szCs w:val="24"/>
        </w:rPr>
        <w:t>Nr.</w:t>
      </w:r>
      <w:r w:rsidR="00B500A6">
        <w:rPr>
          <w:rFonts w:ascii="Times New Roman" w:eastAsia="Times New Roman" w:hAnsi="Times New Roman"/>
          <w:b/>
          <w:bCs/>
          <w:sz w:val="24"/>
          <w:szCs w:val="24"/>
        </w:rPr>
        <w:t xml:space="preserve"> </w:t>
      </w:r>
      <w:r w:rsidR="007762E0">
        <w:rPr>
          <w:rFonts w:ascii="Times New Roman" w:eastAsia="Times New Roman" w:hAnsi="Times New Roman"/>
          <w:b/>
          <w:bCs/>
          <w:sz w:val="24"/>
          <w:szCs w:val="24"/>
        </w:rPr>
        <w:t>A5-12</w:t>
      </w:r>
    </w:p>
    <w:p w14:paraId="7B773E2F" w14:textId="508903BF" w:rsidR="0067077B" w:rsidRPr="00630574" w:rsidRDefault="0067077B" w:rsidP="007762E0">
      <w:pPr>
        <w:spacing w:after="0" w:line="240" w:lineRule="auto"/>
        <w:jc w:val="center"/>
        <w:rPr>
          <w:rFonts w:ascii="Times New Roman" w:eastAsia="Times New Roman" w:hAnsi="Times New Roman"/>
          <w:b/>
          <w:bCs/>
          <w:sz w:val="24"/>
          <w:szCs w:val="24"/>
        </w:rPr>
      </w:pPr>
      <w:r w:rsidRPr="00630574">
        <w:rPr>
          <w:rFonts w:ascii="Times New Roman" w:eastAsia="Times New Roman" w:hAnsi="Times New Roman"/>
          <w:b/>
          <w:bCs/>
          <w:sz w:val="24"/>
          <w:szCs w:val="24"/>
        </w:rPr>
        <w:t>20</w:t>
      </w:r>
      <w:r w:rsidR="001155ED">
        <w:rPr>
          <w:rFonts w:ascii="Times New Roman" w:eastAsia="Times New Roman" w:hAnsi="Times New Roman"/>
          <w:b/>
          <w:bCs/>
          <w:sz w:val="24"/>
          <w:szCs w:val="24"/>
        </w:rPr>
        <w:t>2</w:t>
      </w:r>
      <w:r w:rsidR="009374FC">
        <w:rPr>
          <w:rFonts w:ascii="Times New Roman" w:eastAsia="Times New Roman" w:hAnsi="Times New Roman"/>
          <w:b/>
          <w:bCs/>
          <w:sz w:val="24"/>
          <w:szCs w:val="24"/>
        </w:rPr>
        <w:t>2</w:t>
      </w:r>
      <w:r w:rsidRPr="00630574">
        <w:rPr>
          <w:rFonts w:ascii="Times New Roman" w:eastAsia="Times New Roman" w:hAnsi="Times New Roman"/>
          <w:b/>
          <w:bCs/>
          <w:sz w:val="24"/>
          <w:szCs w:val="24"/>
        </w:rPr>
        <w:t xml:space="preserve"> m.</w:t>
      </w:r>
      <w:r w:rsidR="00E26EA3">
        <w:rPr>
          <w:rFonts w:ascii="Times New Roman" w:eastAsia="Times New Roman" w:hAnsi="Times New Roman"/>
          <w:b/>
          <w:bCs/>
          <w:sz w:val="24"/>
          <w:szCs w:val="24"/>
        </w:rPr>
        <w:t xml:space="preserve"> vasario 11 </w:t>
      </w:r>
      <w:r w:rsidRPr="00630574">
        <w:rPr>
          <w:rFonts w:ascii="Times New Roman" w:eastAsia="Times New Roman" w:hAnsi="Times New Roman"/>
          <w:b/>
          <w:bCs/>
          <w:sz w:val="24"/>
          <w:szCs w:val="24"/>
        </w:rPr>
        <w:t xml:space="preserve">d. </w:t>
      </w:r>
    </w:p>
    <w:p w14:paraId="3D5F4EFA" w14:textId="6D6263F4" w:rsidR="0067077B" w:rsidRDefault="0067077B" w:rsidP="007762E0">
      <w:pPr>
        <w:spacing w:after="0" w:line="240" w:lineRule="auto"/>
        <w:jc w:val="center"/>
        <w:rPr>
          <w:rFonts w:ascii="Times New Roman" w:eastAsia="Times New Roman" w:hAnsi="Times New Roman"/>
          <w:b/>
          <w:bCs/>
          <w:sz w:val="24"/>
          <w:szCs w:val="24"/>
        </w:rPr>
      </w:pPr>
      <w:r w:rsidRPr="00630574">
        <w:rPr>
          <w:rFonts w:ascii="Times New Roman" w:eastAsia="Times New Roman" w:hAnsi="Times New Roman"/>
          <w:b/>
          <w:bCs/>
          <w:sz w:val="24"/>
          <w:szCs w:val="24"/>
        </w:rPr>
        <w:t>Raseiniai</w:t>
      </w:r>
    </w:p>
    <w:p w14:paraId="72A17FD3" w14:textId="77777777" w:rsidR="001E08CA" w:rsidRPr="00630574" w:rsidRDefault="001E08CA" w:rsidP="007762E0">
      <w:pPr>
        <w:spacing w:after="0" w:line="240" w:lineRule="auto"/>
        <w:jc w:val="center"/>
        <w:rPr>
          <w:rFonts w:ascii="Times New Roman" w:eastAsia="Times New Roman" w:hAnsi="Times New Roman"/>
          <w:b/>
          <w:bCs/>
          <w:sz w:val="24"/>
          <w:szCs w:val="24"/>
        </w:rPr>
      </w:pPr>
    </w:p>
    <w:p w14:paraId="5B064577" w14:textId="2D85FB59" w:rsidR="0067077B" w:rsidRPr="00630574" w:rsidRDefault="0067077B" w:rsidP="007762E0">
      <w:pPr>
        <w:spacing w:after="0" w:line="240" w:lineRule="auto"/>
        <w:ind w:firstLine="709"/>
        <w:jc w:val="both"/>
        <w:rPr>
          <w:rFonts w:ascii="Times New Roman" w:hAnsi="Times New Roman"/>
          <w:sz w:val="24"/>
          <w:szCs w:val="24"/>
          <w:lang w:eastAsia="lt-LT"/>
        </w:rPr>
      </w:pPr>
      <w:r w:rsidRPr="00630574">
        <w:rPr>
          <w:rFonts w:ascii="Times New Roman" w:hAnsi="Times New Roman"/>
          <w:sz w:val="24"/>
          <w:szCs w:val="24"/>
          <w:lang w:eastAsia="lt-LT"/>
        </w:rPr>
        <w:t xml:space="preserve">VšĮ Raseinių pirminės sveikatos priežiūros centras, toliau vadinamas „Pirkėju“, juridinio asmens kodas 272416130, atstovaujamas direktorės Violetos Užringienės, veikiančios pagal įstaigos įstatus, ir </w:t>
      </w:r>
      <w:r w:rsidR="00B500A6">
        <w:rPr>
          <w:rFonts w:ascii="Times New Roman" w:hAnsi="Times New Roman"/>
          <w:sz w:val="24"/>
          <w:szCs w:val="24"/>
          <w:lang w:eastAsia="lt-LT"/>
        </w:rPr>
        <w:t>UAB</w:t>
      </w:r>
      <w:r w:rsidR="003E6527">
        <w:rPr>
          <w:rFonts w:ascii="Times New Roman" w:hAnsi="Times New Roman"/>
          <w:sz w:val="24"/>
          <w:szCs w:val="24"/>
          <w:lang w:eastAsia="lt-LT"/>
        </w:rPr>
        <w:t xml:space="preserve"> „Mediq Lietuva“</w:t>
      </w:r>
      <w:r w:rsidRPr="00630574">
        <w:rPr>
          <w:rFonts w:ascii="Times New Roman" w:hAnsi="Times New Roman"/>
          <w:sz w:val="24"/>
          <w:szCs w:val="24"/>
          <w:lang w:eastAsia="lt-LT"/>
        </w:rPr>
        <w:t>, toliau vadinama „Pardavėju“, juridinio asmens koda</w:t>
      </w:r>
      <w:r w:rsidR="003E6527">
        <w:rPr>
          <w:rFonts w:ascii="Times New Roman" w:hAnsi="Times New Roman"/>
          <w:sz w:val="24"/>
          <w:szCs w:val="24"/>
          <w:lang w:eastAsia="lt-LT"/>
        </w:rPr>
        <w:t>s 302513086</w:t>
      </w:r>
      <w:r w:rsidRPr="00630574">
        <w:rPr>
          <w:rFonts w:ascii="Times New Roman" w:hAnsi="Times New Roman"/>
          <w:sz w:val="24"/>
          <w:szCs w:val="24"/>
          <w:lang w:eastAsia="lt-LT"/>
        </w:rPr>
        <w:t>, atstovaujama</w:t>
      </w:r>
      <w:r w:rsidR="003E6527">
        <w:rPr>
          <w:rFonts w:ascii="Times New Roman" w:hAnsi="Times New Roman"/>
          <w:sz w:val="24"/>
          <w:szCs w:val="24"/>
          <w:lang w:eastAsia="lt-LT"/>
        </w:rPr>
        <w:t xml:space="preserve"> generalinio</w:t>
      </w:r>
      <w:r w:rsidRPr="00630574">
        <w:rPr>
          <w:rFonts w:ascii="Times New Roman" w:hAnsi="Times New Roman"/>
          <w:sz w:val="24"/>
          <w:szCs w:val="24"/>
          <w:lang w:eastAsia="lt-LT"/>
        </w:rPr>
        <w:t xml:space="preserve"> direktoriaus </w:t>
      </w:r>
      <w:r w:rsidR="003E6527">
        <w:rPr>
          <w:rFonts w:ascii="Times New Roman" w:hAnsi="Times New Roman"/>
          <w:sz w:val="24"/>
          <w:szCs w:val="24"/>
          <w:lang w:eastAsia="lt-LT"/>
        </w:rPr>
        <w:t>Giedriaus Marcinkonio</w:t>
      </w:r>
      <w:r w:rsidRPr="00630574">
        <w:rPr>
          <w:rFonts w:ascii="Times New Roman" w:hAnsi="Times New Roman"/>
          <w:sz w:val="24"/>
          <w:szCs w:val="24"/>
          <w:lang w:eastAsia="lt-LT"/>
        </w:rPr>
        <w:t xml:space="preserve">, veikiančio pagal </w:t>
      </w:r>
      <w:r w:rsidR="003E6527">
        <w:rPr>
          <w:rFonts w:ascii="Times New Roman" w:hAnsi="Times New Roman"/>
          <w:sz w:val="24"/>
          <w:szCs w:val="24"/>
          <w:lang w:eastAsia="lt-LT"/>
        </w:rPr>
        <w:t>bendrovės įstatus</w:t>
      </w:r>
      <w:r w:rsidRPr="00630574">
        <w:rPr>
          <w:rFonts w:ascii="Times New Roman" w:hAnsi="Times New Roman"/>
          <w:sz w:val="24"/>
          <w:szCs w:val="24"/>
          <w:lang w:eastAsia="lt-LT"/>
        </w:rPr>
        <w:t>, toliau sutartyje Pirkėjas ir Pardavėjas kartu vadinami Šalimis, o atskirai – Šalimi, sudarė šią sutartį (toliau – Sutartis)</w:t>
      </w:r>
      <w:r w:rsidR="00B36EEC" w:rsidRPr="00630574">
        <w:rPr>
          <w:rFonts w:ascii="Times New Roman" w:hAnsi="Times New Roman"/>
          <w:sz w:val="24"/>
          <w:szCs w:val="24"/>
          <w:lang w:eastAsia="lt-LT"/>
        </w:rPr>
        <w:t>.</w:t>
      </w:r>
    </w:p>
    <w:p w14:paraId="32F289AD" w14:textId="77777777" w:rsidR="0067077B" w:rsidRPr="00630574" w:rsidRDefault="0067077B" w:rsidP="007762E0">
      <w:pPr>
        <w:spacing w:after="0" w:line="240" w:lineRule="auto"/>
        <w:ind w:left="1080"/>
        <w:jc w:val="both"/>
        <w:rPr>
          <w:rFonts w:ascii="Times New Roman" w:eastAsia="Times New Roman" w:hAnsi="Times New Roman"/>
          <w:b/>
          <w:bCs/>
          <w:sz w:val="24"/>
          <w:szCs w:val="24"/>
        </w:rPr>
      </w:pPr>
    </w:p>
    <w:p w14:paraId="75BAB45A" w14:textId="494C1C0F" w:rsidR="00C86F93" w:rsidRPr="00630574" w:rsidRDefault="00430982" w:rsidP="007762E0">
      <w:pPr>
        <w:spacing w:after="0" w:line="240" w:lineRule="auto"/>
        <w:ind w:left="1080"/>
        <w:jc w:val="center"/>
        <w:rPr>
          <w:rFonts w:ascii="Times New Roman" w:eastAsia="Times New Roman" w:hAnsi="Times New Roman"/>
          <w:b/>
          <w:bCs/>
          <w:sz w:val="24"/>
          <w:szCs w:val="24"/>
        </w:rPr>
      </w:pPr>
      <w:r w:rsidRPr="00630574">
        <w:rPr>
          <w:rFonts w:ascii="Times New Roman" w:eastAsia="Times New Roman" w:hAnsi="Times New Roman"/>
          <w:b/>
          <w:bCs/>
          <w:sz w:val="24"/>
          <w:szCs w:val="24"/>
        </w:rPr>
        <w:t>I. SUTARTIES OBJEKTAS</w:t>
      </w:r>
    </w:p>
    <w:p w14:paraId="16A5E878" w14:textId="4AC674A4" w:rsidR="00C86F93" w:rsidRPr="00630574" w:rsidRDefault="00C86F93" w:rsidP="007762E0">
      <w:pPr>
        <w:spacing w:after="0" w:line="240"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t>1.</w:t>
      </w:r>
      <w:r w:rsidR="00430982" w:rsidRPr="00630574">
        <w:rPr>
          <w:rFonts w:ascii="Times New Roman" w:eastAsia="Times New Roman" w:hAnsi="Times New Roman"/>
          <w:sz w:val="24"/>
          <w:szCs w:val="24"/>
        </w:rPr>
        <w:t>1. Pardavėjas</w:t>
      </w:r>
      <w:r w:rsidRPr="00630574">
        <w:rPr>
          <w:rFonts w:ascii="Times New Roman" w:eastAsia="Times New Roman" w:hAnsi="Times New Roman"/>
          <w:sz w:val="24"/>
          <w:szCs w:val="24"/>
        </w:rPr>
        <w:t xml:space="preserve"> įsipareigoja, pagal Pirkėjo pateikiamą užsakymą, vadovaujantis</w:t>
      </w:r>
      <w:r w:rsidR="00E7034C">
        <w:rPr>
          <w:rFonts w:ascii="Times New Roman" w:eastAsia="Times New Roman" w:hAnsi="Times New Roman"/>
          <w:sz w:val="24"/>
          <w:szCs w:val="24"/>
        </w:rPr>
        <w:t xml:space="preserve"> </w:t>
      </w:r>
      <w:r w:rsidR="00CE4946">
        <w:rPr>
          <w:rFonts w:ascii="Times New Roman" w:eastAsia="Times New Roman" w:hAnsi="Times New Roman"/>
          <w:sz w:val="24"/>
          <w:szCs w:val="24"/>
        </w:rPr>
        <w:t>mažos vertės pirkimo</w:t>
      </w:r>
      <w:r w:rsidRPr="00630574">
        <w:rPr>
          <w:rFonts w:ascii="Times New Roman" w:eastAsia="Times New Roman" w:hAnsi="Times New Roman"/>
          <w:sz w:val="24"/>
          <w:szCs w:val="24"/>
        </w:rPr>
        <w:t xml:space="preserve"> (pirkimo Nr.</w:t>
      </w:r>
      <w:r w:rsidR="003E6527">
        <w:rPr>
          <w:rFonts w:ascii="Times New Roman" w:eastAsia="Times New Roman" w:hAnsi="Times New Roman"/>
          <w:sz w:val="24"/>
          <w:szCs w:val="24"/>
        </w:rPr>
        <w:t xml:space="preserve"> </w:t>
      </w:r>
      <w:r w:rsidR="007762E0">
        <w:rPr>
          <w:rFonts w:ascii="Times New Roman" w:eastAsia="Times New Roman" w:hAnsi="Times New Roman"/>
          <w:sz w:val="24"/>
          <w:szCs w:val="24"/>
        </w:rPr>
        <w:t>582958</w:t>
      </w:r>
      <w:r w:rsidRPr="00630574">
        <w:rPr>
          <w:rFonts w:ascii="Times New Roman" w:eastAsia="Times New Roman" w:hAnsi="Times New Roman"/>
          <w:sz w:val="24"/>
          <w:szCs w:val="24"/>
        </w:rPr>
        <w:t xml:space="preserve">) dokumentuose nurodytomis kainomis bei šioje </w:t>
      </w:r>
      <w:r w:rsidR="00430982" w:rsidRPr="00630574">
        <w:rPr>
          <w:rFonts w:ascii="Times New Roman" w:eastAsia="Times New Roman" w:hAnsi="Times New Roman"/>
          <w:sz w:val="24"/>
          <w:szCs w:val="24"/>
        </w:rPr>
        <w:t>S</w:t>
      </w:r>
      <w:r w:rsidRPr="00630574">
        <w:rPr>
          <w:rFonts w:ascii="Times New Roman" w:eastAsia="Times New Roman" w:hAnsi="Times New Roman"/>
          <w:sz w:val="24"/>
          <w:szCs w:val="24"/>
        </w:rPr>
        <w:t xml:space="preserve">utartyje nustatytais terminais </w:t>
      </w:r>
      <w:r w:rsidR="00F03B09">
        <w:rPr>
          <w:rFonts w:ascii="Times New Roman" w:eastAsia="Times New Roman" w:hAnsi="Times New Roman"/>
          <w:sz w:val="24"/>
          <w:szCs w:val="24"/>
        </w:rPr>
        <w:t xml:space="preserve">ir </w:t>
      </w:r>
      <w:r w:rsidRPr="00630574">
        <w:rPr>
          <w:rFonts w:ascii="Times New Roman" w:eastAsia="Times New Roman" w:hAnsi="Times New Roman"/>
          <w:sz w:val="24"/>
          <w:szCs w:val="24"/>
        </w:rPr>
        <w:t xml:space="preserve">tvarka tiekti ir perduoti Pirkėjo nuosavybėn prekes, o Pirkėjas įsipareigoja priimti šias tvarkingas ir kokybiškas prekes ir sumokėti už jas šioje </w:t>
      </w:r>
      <w:r w:rsidR="00430982" w:rsidRPr="00630574">
        <w:rPr>
          <w:rFonts w:ascii="Times New Roman" w:eastAsia="Times New Roman" w:hAnsi="Times New Roman"/>
          <w:sz w:val="24"/>
          <w:szCs w:val="24"/>
        </w:rPr>
        <w:t>S</w:t>
      </w:r>
      <w:r w:rsidRPr="00630574">
        <w:rPr>
          <w:rFonts w:ascii="Times New Roman" w:eastAsia="Times New Roman" w:hAnsi="Times New Roman"/>
          <w:sz w:val="24"/>
          <w:szCs w:val="24"/>
        </w:rPr>
        <w:t>utartyje nustatytais terminais, dydžiais ir tvarka.</w:t>
      </w:r>
    </w:p>
    <w:p w14:paraId="75D3FC29" w14:textId="13BB9F9E" w:rsidR="00C86F93" w:rsidRPr="00630574" w:rsidRDefault="00430982" w:rsidP="007762E0">
      <w:pPr>
        <w:spacing w:after="0" w:line="240"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t>1.</w:t>
      </w:r>
      <w:r w:rsidR="00C86F93" w:rsidRPr="00630574">
        <w:rPr>
          <w:rFonts w:ascii="Times New Roman" w:eastAsia="Times New Roman" w:hAnsi="Times New Roman"/>
          <w:sz w:val="24"/>
          <w:szCs w:val="24"/>
        </w:rPr>
        <w:t>2. Tiekėjas pareiškia, kad parduodamų prekių kokybė atitinka standartus, techninius reikalavimus, šioje Sutartyje aptartas sąlygas ir prekės yra tinkamos naudoti pagal paskirtį.</w:t>
      </w:r>
    </w:p>
    <w:p w14:paraId="12220222" w14:textId="77777777" w:rsidR="0097088C" w:rsidRDefault="00430982" w:rsidP="007762E0">
      <w:pPr>
        <w:spacing w:after="0" w:line="240"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t>1.</w:t>
      </w:r>
      <w:r w:rsidR="00456630" w:rsidRPr="00630574">
        <w:rPr>
          <w:rFonts w:ascii="Times New Roman" w:eastAsia="Times New Roman" w:hAnsi="Times New Roman"/>
          <w:sz w:val="24"/>
          <w:szCs w:val="24"/>
        </w:rPr>
        <w:t>3</w:t>
      </w:r>
      <w:r w:rsidR="00C86F93" w:rsidRPr="00630574">
        <w:rPr>
          <w:rFonts w:ascii="Times New Roman" w:eastAsia="Times New Roman" w:hAnsi="Times New Roman"/>
          <w:sz w:val="24"/>
          <w:szCs w:val="24"/>
        </w:rPr>
        <w:t>. Prekių nuosavybės teisė Pirkėjui perduodama nuo jo faktinio perdavimo Pirkėjui momento. Parduodamų prekių pavadinimas, asortimentas, kiekybė, techninė specifikacija ir kokybė nurodytos sutarties Priede, kuris yra neatskiriama</w:t>
      </w:r>
      <w:r w:rsidR="00F03B09">
        <w:rPr>
          <w:rFonts w:ascii="Times New Roman" w:eastAsia="Times New Roman" w:hAnsi="Times New Roman"/>
          <w:sz w:val="24"/>
          <w:szCs w:val="24"/>
        </w:rPr>
        <w:t>s</w:t>
      </w:r>
      <w:r w:rsidR="00C86F93" w:rsidRPr="00630574">
        <w:rPr>
          <w:rFonts w:ascii="Times New Roman" w:eastAsia="Times New Roman" w:hAnsi="Times New Roman"/>
          <w:sz w:val="24"/>
          <w:szCs w:val="24"/>
        </w:rPr>
        <w:t xml:space="preserve"> šios sutarties dalis.</w:t>
      </w:r>
    </w:p>
    <w:p w14:paraId="33FA2DC2" w14:textId="48324D68" w:rsidR="00CE4946" w:rsidRDefault="00CE4946" w:rsidP="007762E0">
      <w:pPr>
        <w:spacing w:after="0" w:line="240" w:lineRule="auto"/>
        <w:ind w:firstLine="720"/>
        <w:jc w:val="both"/>
        <w:rPr>
          <w:rFonts w:ascii="Times New Roman" w:eastAsia="Arial Unicode MS" w:hAnsi="Times New Roman"/>
          <w:sz w:val="24"/>
          <w:szCs w:val="24"/>
          <w:bdr w:val="nil"/>
        </w:rPr>
      </w:pPr>
      <w:r>
        <w:rPr>
          <w:rFonts w:ascii="Times New Roman" w:eastAsia="Arial Unicode MS" w:hAnsi="Times New Roman"/>
          <w:sz w:val="24"/>
          <w:szCs w:val="24"/>
          <w:bdr w:val="nil"/>
        </w:rPr>
        <w:t>1.</w:t>
      </w:r>
      <w:r w:rsidR="007762E0">
        <w:rPr>
          <w:rFonts w:ascii="Times New Roman" w:eastAsia="Arial Unicode MS" w:hAnsi="Times New Roman"/>
          <w:sz w:val="24"/>
          <w:szCs w:val="24"/>
          <w:bdr w:val="nil"/>
        </w:rPr>
        <w:t>4</w:t>
      </w:r>
      <w:r>
        <w:rPr>
          <w:rFonts w:ascii="Times New Roman" w:eastAsia="Arial Unicode MS" w:hAnsi="Times New Roman"/>
          <w:sz w:val="24"/>
          <w:szCs w:val="24"/>
          <w:bdr w:val="nil"/>
        </w:rPr>
        <w:t xml:space="preserve">. </w:t>
      </w:r>
      <w:r w:rsidRPr="00CE4946">
        <w:rPr>
          <w:rFonts w:ascii="Times New Roman" w:hAnsi="Times New Roman"/>
          <w:sz w:val="24"/>
          <w:szCs w:val="24"/>
          <w:lang w:eastAsia="lt-LT"/>
        </w:rPr>
        <w:t>Pirkėjas neįsipareigoja išpirkti viso šios Sutarties 1 p. nurodyto prekių kiekio. Sutarties vykdymo metu bus apmokama už faktiškai pateiktas Prekes.</w:t>
      </w:r>
    </w:p>
    <w:p w14:paraId="1C513402" w14:textId="067E9002" w:rsidR="00372EEA" w:rsidRPr="007762E0" w:rsidRDefault="00CE4946" w:rsidP="007762E0">
      <w:pPr>
        <w:spacing w:after="0" w:line="240" w:lineRule="auto"/>
        <w:ind w:firstLine="720"/>
        <w:jc w:val="both"/>
        <w:rPr>
          <w:rFonts w:ascii="Times New Roman" w:eastAsia="Arial Unicode MS" w:hAnsi="Times New Roman"/>
          <w:sz w:val="24"/>
          <w:szCs w:val="24"/>
          <w:bdr w:val="nil"/>
        </w:rPr>
      </w:pPr>
      <w:r>
        <w:rPr>
          <w:rFonts w:ascii="Times New Roman" w:eastAsia="Arial Unicode MS" w:hAnsi="Times New Roman"/>
          <w:sz w:val="24"/>
          <w:szCs w:val="24"/>
          <w:bdr w:val="nil"/>
        </w:rPr>
        <w:t>1.</w:t>
      </w:r>
      <w:r w:rsidR="007762E0">
        <w:rPr>
          <w:rFonts w:ascii="Times New Roman" w:eastAsia="Arial Unicode MS" w:hAnsi="Times New Roman"/>
          <w:sz w:val="24"/>
          <w:szCs w:val="24"/>
          <w:bdr w:val="nil"/>
        </w:rPr>
        <w:t>5</w:t>
      </w:r>
      <w:r>
        <w:rPr>
          <w:rFonts w:ascii="Times New Roman" w:eastAsia="Arial Unicode MS" w:hAnsi="Times New Roman"/>
          <w:sz w:val="24"/>
          <w:szCs w:val="24"/>
          <w:bdr w:val="nil"/>
        </w:rPr>
        <w:t xml:space="preserve">. </w:t>
      </w:r>
      <w:r w:rsidRPr="00CE4946">
        <w:rPr>
          <w:rFonts w:ascii="Times New Roman" w:hAnsi="Times New Roman"/>
          <w:sz w:val="24"/>
          <w:szCs w:val="24"/>
          <w:lang w:eastAsia="lt-LT"/>
        </w:rPr>
        <w:t>Sutarties vykdymo metu, atsiradus poreikiui įsigyti sąraše nenurodytų, tačiau su pirkimo objektu susijusių Prekių, Pirkėjas galės jų įsigyti neviršijant 10 % pradinės Sutarties vertės. Už Prekių sąraše nenurodytas, tačiau su pirkimo objektu susijusias Prekes bus apmokėta ne didesniu nei užsakymo dieną Tiekėjo prekybos vietoje, kataloge ar interneto svetainėje nurodytomis galiojančiomis šių Prekių kainomis arba, jei tokios kainos neskelbiamos, Tiekėjo pasiūlytomis, konkurencingomis ir rinką atitinkančiomis kainomis.</w:t>
      </w:r>
    </w:p>
    <w:p w14:paraId="569F96AD" w14:textId="77777777" w:rsidR="00394C66" w:rsidRPr="00630574" w:rsidRDefault="00394C66" w:rsidP="007762E0">
      <w:pPr>
        <w:spacing w:after="0" w:line="240" w:lineRule="auto"/>
        <w:jc w:val="both"/>
        <w:rPr>
          <w:rFonts w:ascii="Times New Roman" w:eastAsia="Times New Roman" w:hAnsi="Times New Roman"/>
          <w:sz w:val="24"/>
          <w:szCs w:val="24"/>
        </w:rPr>
      </w:pPr>
    </w:p>
    <w:p w14:paraId="00470656" w14:textId="5B1F4A95" w:rsidR="00430982" w:rsidRPr="00630574" w:rsidRDefault="00430982" w:rsidP="007762E0">
      <w:pPr>
        <w:spacing w:after="0" w:line="240" w:lineRule="auto"/>
        <w:ind w:firstLine="720"/>
        <w:jc w:val="center"/>
        <w:rPr>
          <w:rFonts w:ascii="Times New Roman" w:eastAsia="Times New Roman" w:hAnsi="Times New Roman"/>
          <w:b/>
          <w:bCs/>
          <w:sz w:val="24"/>
          <w:szCs w:val="24"/>
        </w:rPr>
      </w:pPr>
      <w:r w:rsidRPr="00630574">
        <w:rPr>
          <w:rFonts w:ascii="Times New Roman" w:eastAsia="Times New Roman" w:hAnsi="Times New Roman"/>
          <w:b/>
          <w:bCs/>
          <w:sz w:val="24"/>
          <w:szCs w:val="24"/>
        </w:rPr>
        <w:t>II. PREKIŲ TEIKIMO IR PRIĖMIMO TVARKA</w:t>
      </w:r>
    </w:p>
    <w:p w14:paraId="7F2E500F" w14:textId="02532E86" w:rsidR="001B1D17" w:rsidRPr="00630574" w:rsidRDefault="00456630" w:rsidP="007762E0">
      <w:pPr>
        <w:spacing w:after="0" w:line="240"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t>2.1.</w:t>
      </w:r>
      <w:r w:rsidR="001B1D17" w:rsidRPr="00630574">
        <w:rPr>
          <w:rFonts w:ascii="Times New Roman" w:eastAsia="Times New Roman" w:hAnsi="Times New Roman"/>
          <w:sz w:val="24"/>
          <w:szCs w:val="24"/>
        </w:rPr>
        <w:t xml:space="preserve"> </w:t>
      </w:r>
      <w:r w:rsidRPr="00630574">
        <w:rPr>
          <w:rFonts w:ascii="Times New Roman" w:eastAsia="Times New Roman" w:hAnsi="Times New Roman"/>
          <w:sz w:val="24"/>
          <w:szCs w:val="24"/>
        </w:rPr>
        <w:t>P</w:t>
      </w:r>
      <w:r w:rsidR="001B1D17" w:rsidRPr="00630574">
        <w:rPr>
          <w:rFonts w:ascii="Times New Roman" w:eastAsia="Times New Roman" w:hAnsi="Times New Roman"/>
          <w:sz w:val="24"/>
          <w:szCs w:val="24"/>
        </w:rPr>
        <w:t>rekes pateikti Pirkėjo užsakymu per 7 (septynias) darbo dienas nuo užsakymo pateikimo dienos, o skubiais ir ypatingais atvejais – užsakymo gavimo dieną, adresu Žemaitės g. 2 60127 Raseiniai.</w:t>
      </w:r>
    </w:p>
    <w:p w14:paraId="2EC25054" w14:textId="1254B364" w:rsidR="001B1D17" w:rsidRPr="00630574" w:rsidRDefault="00456630" w:rsidP="007762E0">
      <w:pPr>
        <w:spacing w:after="0" w:line="240"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t>2.2.</w:t>
      </w:r>
      <w:r w:rsidR="001B1D17" w:rsidRPr="00630574">
        <w:rPr>
          <w:rFonts w:ascii="Times New Roman" w:eastAsia="Times New Roman" w:hAnsi="Times New Roman"/>
          <w:sz w:val="24"/>
          <w:szCs w:val="24"/>
        </w:rPr>
        <w:t xml:space="preserve"> </w:t>
      </w:r>
      <w:r w:rsidRPr="00630574">
        <w:rPr>
          <w:rFonts w:ascii="Times New Roman" w:eastAsia="Times New Roman" w:hAnsi="Times New Roman"/>
          <w:sz w:val="24"/>
          <w:szCs w:val="24"/>
        </w:rPr>
        <w:t>A</w:t>
      </w:r>
      <w:r w:rsidR="001B1D17" w:rsidRPr="00630574">
        <w:rPr>
          <w:rFonts w:ascii="Times New Roman" w:eastAsia="Times New Roman" w:hAnsi="Times New Roman"/>
          <w:sz w:val="24"/>
          <w:szCs w:val="24"/>
        </w:rPr>
        <w:t>pie prekes, kurių nėra sandėlyje, pranešti Pirkėjui per 1 (vieną) darbo dieną nuo užsakymo priėmimo</w:t>
      </w:r>
      <w:r w:rsidRPr="00630574">
        <w:rPr>
          <w:rFonts w:ascii="Times New Roman" w:eastAsia="Times New Roman" w:hAnsi="Times New Roman"/>
          <w:sz w:val="24"/>
          <w:szCs w:val="24"/>
        </w:rPr>
        <w:t>.</w:t>
      </w:r>
    </w:p>
    <w:p w14:paraId="4F8367B4" w14:textId="7244E9AB" w:rsidR="001B1D17" w:rsidRPr="00372EEA" w:rsidRDefault="001B1D17" w:rsidP="007762E0">
      <w:pPr>
        <w:spacing w:after="0" w:line="240" w:lineRule="auto"/>
        <w:jc w:val="both"/>
        <w:rPr>
          <w:rFonts w:ascii="Times New Roman" w:eastAsia="Times New Roman" w:hAnsi="Times New Roman"/>
          <w:sz w:val="24"/>
          <w:szCs w:val="24"/>
        </w:rPr>
      </w:pPr>
      <w:r w:rsidRPr="00630574">
        <w:rPr>
          <w:rFonts w:ascii="Times New Roman" w:eastAsia="Times New Roman" w:hAnsi="Times New Roman"/>
          <w:sz w:val="24"/>
          <w:szCs w:val="24"/>
        </w:rPr>
        <w:t xml:space="preserve">            </w:t>
      </w:r>
      <w:r w:rsidR="00456630" w:rsidRPr="00630574">
        <w:rPr>
          <w:rFonts w:ascii="Times New Roman" w:eastAsia="Times New Roman" w:hAnsi="Times New Roman"/>
          <w:sz w:val="24"/>
          <w:szCs w:val="24"/>
        </w:rPr>
        <w:t>2.3.</w:t>
      </w:r>
      <w:r w:rsidRPr="00630574">
        <w:rPr>
          <w:rFonts w:ascii="Times New Roman" w:eastAsia="Times New Roman" w:hAnsi="Times New Roman"/>
          <w:sz w:val="24"/>
          <w:szCs w:val="24"/>
        </w:rPr>
        <w:t xml:space="preserve"> </w:t>
      </w:r>
      <w:r w:rsidR="00456630" w:rsidRPr="00630574">
        <w:rPr>
          <w:rFonts w:ascii="Times New Roman" w:eastAsia="Times New Roman" w:hAnsi="Times New Roman"/>
          <w:sz w:val="24"/>
          <w:szCs w:val="24"/>
        </w:rPr>
        <w:t>P</w:t>
      </w:r>
      <w:r w:rsidRPr="00630574">
        <w:rPr>
          <w:rFonts w:ascii="Times New Roman" w:eastAsia="Times New Roman" w:hAnsi="Times New Roman"/>
          <w:sz w:val="24"/>
          <w:szCs w:val="24"/>
        </w:rPr>
        <w:t>rekių, kurių galiojimo terminai trumpesni negu šeši mėnesiai, tiekimą papildomai derinti su Pirkėju</w:t>
      </w:r>
      <w:r w:rsidR="00456630" w:rsidRPr="00630574">
        <w:rPr>
          <w:rFonts w:ascii="Times New Roman" w:eastAsia="Times New Roman" w:hAnsi="Times New Roman"/>
          <w:sz w:val="24"/>
          <w:szCs w:val="24"/>
        </w:rPr>
        <w:t>.</w:t>
      </w:r>
    </w:p>
    <w:p w14:paraId="783C251E" w14:textId="77777777" w:rsidR="00456630" w:rsidRPr="00630574" w:rsidRDefault="008E5131" w:rsidP="007762E0">
      <w:pPr>
        <w:spacing w:after="0" w:line="240" w:lineRule="auto"/>
        <w:ind w:firstLine="720"/>
        <w:jc w:val="both"/>
        <w:rPr>
          <w:rFonts w:ascii="Times New Roman" w:eastAsia="Times New Roman" w:hAnsi="Times New Roman"/>
          <w:sz w:val="24"/>
          <w:szCs w:val="24"/>
        </w:rPr>
      </w:pPr>
      <w:r w:rsidRPr="00630574">
        <w:rPr>
          <w:rFonts w:ascii="Times New Roman" w:eastAsia="Arial Unicode MS" w:hAnsi="Times New Roman"/>
          <w:sz w:val="24"/>
          <w:szCs w:val="24"/>
        </w:rPr>
        <w:t>2.</w:t>
      </w:r>
      <w:r w:rsidR="00456630" w:rsidRPr="00630574">
        <w:rPr>
          <w:rFonts w:ascii="Times New Roman" w:eastAsia="Arial Unicode MS" w:hAnsi="Times New Roman"/>
          <w:sz w:val="24"/>
          <w:szCs w:val="24"/>
        </w:rPr>
        <w:t>4</w:t>
      </w:r>
      <w:r w:rsidRPr="00630574">
        <w:rPr>
          <w:rFonts w:ascii="Times New Roman" w:eastAsia="Arial Unicode MS" w:hAnsi="Times New Roman"/>
          <w:sz w:val="24"/>
          <w:szCs w:val="24"/>
        </w:rPr>
        <w:t>. Pirkėjas pasirašo Pardavėjo pateiktą perdavimo</w:t>
      </w:r>
      <w:r w:rsidR="00456630" w:rsidRPr="00630574">
        <w:rPr>
          <w:rFonts w:ascii="Times New Roman" w:eastAsia="Arial Unicode MS" w:hAnsi="Times New Roman"/>
          <w:sz w:val="24"/>
          <w:szCs w:val="24"/>
        </w:rPr>
        <w:t xml:space="preserve"> – </w:t>
      </w:r>
      <w:r w:rsidRPr="00630574">
        <w:rPr>
          <w:rFonts w:ascii="Times New Roman" w:eastAsia="Arial Unicode MS" w:hAnsi="Times New Roman"/>
          <w:sz w:val="24"/>
          <w:szCs w:val="24"/>
        </w:rPr>
        <w:t>priėmimo aktą arba kitą prekių pristatymą patvirtinantį dokumentą, jei prekės atitinka Sutarties reikalavimus ir yra tinkamai pristatytos.</w:t>
      </w:r>
      <w:r w:rsidRPr="00630574">
        <w:rPr>
          <w:rFonts w:ascii="Times New Roman" w:hAnsi="Times New Roman"/>
          <w:sz w:val="24"/>
          <w:szCs w:val="24"/>
        </w:rPr>
        <w:tab/>
      </w:r>
      <w:r w:rsidR="00456630" w:rsidRPr="00630574">
        <w:rPr>
          <w:rFonts w:ascii="Times New Roman" w:eastAsia="Times New Roman" w:hAnsi="Times New Roman"/>
          <w:sz w:val="24"/>
          <w:szCs w:val="24"/>
        </w:rPr>
        <w:t>P</w:t>
      </w:r>
      <w:r w:rsidR="001B1D17" w:rsidRPr="00630574">
        <w:rPr>
          <w:rFonts w:ascii="Times New Roman" w:eastAsia="Times New Roman" w:hAnsi="Times New Roman"/>
          <w:sz w:val="24"/>
          <w:szCs w:val="24"/>
        </w:rPr>
        <w:t>rekės turi atitikti Sutartyje ir konkurso sąlygose aptartą kokybę ir komplektiškumą, kartu su prekėmis turi būti perduodami prekėms valdyti, naudoti ir disponuoti reikalingi dokumentai ir priklausiniai.</w:t>
      </w:r>
    </w:p>
    <w:p w14:paraId="5A7D0CF8" w14:textId="6DF90316" w:rsidR="00430982" w:rsidRPr="00630574" w:rsidRDefault="00456630" w:rsidP="007762E0">
      <w:pPr>
        <w:spacing w:after="0" w:line="240"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t xml:space="preserve">2.5. </w:t>
      </w:r>
      <w:r w:rsidR="008F0136" w:rsidRPr="00630574">
        <w:rPr>
          <w:rFonts w:ascii="Times New Roman" w:eastAsia="Times New Roman" w:hAnsi="Times New Roman"/>
          <w:sz w:val="24"/>
          <w:szCs w:val="24"/>
        </w:rPr>
        <w:t xml:space="preserve">Pirkėjas turi teisę kiekvienos </w:t>
      </w:r>
      <w:r w:rsidRPr="00630574">
        <w:rPr>
          <w:rFonts w:ascii="Times New Roman" w:eastAsia="Times New Roman" w:hAnsi="Times New Roman"/>
          <w:sz w:val="24"/>
          <w:szCs w:val="24"/>
        </w:rPr>
        <w:t>dalies</w:t>
      </w:r>
      <w:r w:rsidR="008F0136" w:rsidRPr="00630574">
        <w:rPr>
          <w:rFonts w:ascii="Times New Roman" w:eastAsia="Times New Roman" w:hAnsi="Times New Roman"/>
          <w:sz w:val="24"/>
          <w:szCs w:val="24"/>
        </w:rPr>
        <w:t xml:space="preserve">, nurodytos Sutarties priede, pirkimo apimtį metų eigoje padidinti arba sumažinti, priklausomai nuo besikeičiančių </w:t>
      </w:r>
      <w:r w:rsidRPr="00630574">
        <w:rPr>
          <w:rFonts w:ascii="Times New Roman" w:eastAsia="Times New Roman" w:hAnsi="Times New Roman"/>
          <w:sz w:val="24"/>
          <w:szCs w:val="24"/>
        </w:rPr>
        <w:t>Pirkėjo</w:t>
      </w:r>
      <w:r w:rsidR="008F0136" w:rsidRPr="00630574">
        <w:rPr>
          <w:rFonts w:ascii="Times New Roman" w:eastAsia="Times New Roman" w:hAnsi="Times New Roman"/>
          <w:sz w:val="24"/>
          <w:szCs w:val="24"/>
        </w:rPr>
        <w:t xml:space="preserve"> poreikių.</w:t>
      </w:r>
    </w:p>
    <w:p w14:paraId="5ACD471C" w14:textId="77777777" w:rsidR="00456630" w:rsidRPr="00630574" w:rsidRDefault="00456630" w:rsidP="007762E0">
      <w:pPr>
        <w:spacing w:after="0" w:line="240" w:lineRule="auto"/>
        <w:ind w:firstLine="720"/>
        <w:jc w:val="both"/>
        <w:rPr>
          <w:rFonts w:ascii="Times New Roman" w:eastAsia="Times New Roman" w:hAnsi="Times New Roman"/>
          <w:sz w:val="24"/>
          <w:szCs w:val="24"/>
        </w:rPr>
      </w:pPr>
    </w:p>
    <w:p w14:paraId="483234D0" w14:textId="3AFC1883" w:rsidR="00FE3B2E" w:rsidRPr="00630574" w:rsidRDefault="007C0B3E" w:rsidP="007762E0">
      <w:pPr>
        <w:pStyle w:val="Heading"/>
        <w:jc w:val="center"/>
        <w:rPr>
          <w:rFonts w:cs="Times New Roman"/>
          <w:color w:val="auto"/>
          <w:sz w:val="24"/>
          <w:szCs w:val="24"/>
        </w:rPr>
      </w:pPr>
      <w:r w:rsidRPr="00630574">
        <w:rPr>
          <w:rFonts w:cs="Times New Roman"/>
          <w:color w:val="auto"/>
          <w:sz w:val="24"/>
          <w:szCs w:val="24"/>
        </w:rPr>
        <w:t xml:space="preserve">III. </w:t>
      </w:r>
      <w:r w:rsidR="00FE3B2E" w:rsidRPr="00630574">
        <w:rPr>
          <w:rFonts w:cs="Times New Roman"/>
          <w:color w:val="auto"/>
          <w:sz w:val="24"/>
          <w:szCs w:val="24"/>
        </w:rPr>
        <w:t>PREKIŲ KAINA IR APMOKĖJIMO TVARKA</w:t>
      </w:r>
    </w:p>
    <w:p w14:paraId="0233A723" w14:textId="77777777" w:rsidR="007C0B3E" w:rsidRPr="00630574" w:rsidRDefault="007C0B3E" w:rsidP="007762E0">
      <w:pPr>
        <w:pStyle w:val="Body2"/>
        <w:spacing w:after="0"/>
        <w:ind w:firstLine="709"/>
        <w:rPr>
          <w:sz w:val="24"/>
          <w:szCs w:val="24"/>
        </w:rPr>
      </w:pPr>
      <w:r w:rsidRPr="00630574">
        <w:rPr>
          <w:sz w:val="24"/>
          <w:szCs w:val="24"/>
        </w:rPr>
        <w:t xml:space="preserve">3.1. </w:t>
      </w:r>
      <w:r w:rsidR="00FE3B2E" w:rsidRPr="00630574">
        <w:rPr>
          <w:rFonts w:eastAsia="Arial Unicode MS"/>
          <w:sz w:val="24"/>
          <w:szCs w:val="24"/>
        </w:rPr>
        <w:t>Į Sutarties priede nurodytą kainą įtraukti visi Pardavėjui privalomi mokėti mokesčiai ir visos su prekių tiekimu susijusios išlaidos.</w:t>
      </w:r>
    </w:p>
    <w:p w14:paraId="576E4C23" w14:textId="77777777" w:rsidR="00934346" w:rsidRPr="00630574" w:rsidRDefault="007C0B3E" w:rsidP="007762E0">
      <w:pPr>
        <w:pStyle w:val="Body2"/>
        <w:spacing w:after="0"/>
        <w:ind w:firstLine="709"/>
        <w:rPr>
          <w:sz w:val="24"/>
          <w:szCs w:val="24"/>
        </w:rPr>
      </w:pPr>
      <w:r w:rsidRPr="00630574">
        <w:rPr>
          <w:sz w:val="24"/>
          <w:szCs w:val="24"/>
        </w:rPr>
        <w:lastRenderedPageBreak/>
        <w:t xml:space="preserve">3.2. </w:t>
      </w:r>
      <w:r w:rsidR="00FE3B2E" w:rsidRPr="00630574">
        <w:rPr>
          <w:rFonts w:eastAsia="Arial Unicode MS"/>
          <w:sz w:val="24"/>
          <w:szCs w:val="24"/>
        </w:rPr>
        <w:t>Sutartyje nurodyta kaina nebus keičiama, išskyrus, kai Sutarties galiojimo laikotarpiu pasikeičia pridėtinės vertės mokestis (toliau – PVM). Pasikeitus PVM, už prekes, pristatytas po naujo PVM tarifo įsigaliojimo, atsiskaitoma taikant naują PVM tarifą.</w:t>
      </w:r>
    </w:p>
    <w:p w14:paraId="48415980" w14:textId="64585609" w:rsidR="00934346" w:rsidRPr="00630574" w:rsidRDefault="007C0B3E" w:rsidP="007762E0">
      <w:pPr>
        <w:pStyle w:val="Body2"/>
        <w:spacing w:after="0"/>
        <w:ind w:firstLine="709"/>
        <w:rPr>
          <w:sz w:val="24"/>
          <w:szCs w:val="24"/>
        </w:rPr>
      </w:pPr>
      <w:r w:rsidRPr="00630574">
        <w:rPr>
          <w:sz w:val="24"/>
          <w:szCs w:val="24"/>
        </w:rPr>
        <w:t xml:space="preserve">3.3. </w:t>
      </w:r>
      <w:r w:rsidR="008F0136" w:rsidRPr="00630574">
        <w:rPr>
          <w:rStyle w:val="t608"/>
          <w:sz w:val="24"/>
          <w:szCs w:val="24"/>
          <w:bdr w:val="none" w:sz="0" w:space="0" w:color="auto" w:frame="1"/>
        </w:rPr>
        <w:t>Pirk</w:t>
      </w:r>
      <w:r w:rsidR="008F0136" w:rsidRPr="00630574">
        <w:rPr>
          <w:rStyle w:val="t609"/>
          <w:sz w:val="24"/>
          <w:szCs w:val="24"/>
          <w:bdr w:val="none" w:sz="0" w:space="0" w:color="auto" w:frame="1"/>
        </w:rPr>
        <w:t>ė</w:t>
      </w:r>
      <w:r w:rsidR="008F0136" w:rsidRPr="00630574">
        <w:rPr>
          <w:rStyle w:val="t610"/>
          <w:sz w:val="24"/>
          <w:szCs w:val="24"/>
          <w:bdr w:val="none" w:sz="0" w:space="0" w:color="auto" w:frame="1"/>
        </w:rPr>
        <w:t>j</w:t>
      </w:r>
      <w:r w:rsidR="008F0136" w:rsidRPr="00630574">
        <w:rPr>
          <w:rStyle w:val="t611"/>
          <w:sz w:val="24"/>
          <w:szCs w:val="24"/>
          <w:bdr w:val="none" w:sz="0" w:space="0" w:color="auto" w:frame="1"/>
        </w:rPr>
        <w:t>as</w:t>
      </w:r>
      <w:r w:rsidR="008F0136" w:rsidRPr="00630574">
        <w:rPr>
          <w:rStyle w:val="t612"/>
          <w:sz w:val="24"/>
          <w:szCs w:val="24"/>
          <w:bdr w:val="none" w:sz="0" w:space="0" w:color="auto" w:frame="1"/>
        </w:rPr>
        <w:t>​​ apmoka Pardav</w:t>
      </w:r>
      <w:r w:rsidR="008F0136" w:rsidRPr="00630574">
        <w:rPr>
          <w:rStyle w:val="t613"/>
          <w:sz w:val="24"/>
          <w:szCs w:val="24"/>
          <w:bdr w:val="none" w:sz="0" w:space="0" w:color="auto" w:frame="1"/>
        </w:rPr>
        <w:t>ė</w:t>
      </w:r>
      <w:r w:rsidR="008F0136" w:rsidRPr="00630574">
        <w:rPr>
          <w:rStyle w:val="t614"/>
          <w:sz w:val="24"/>
          <w:szCs w:val="24"/>
          <w:bdr w:val="none" w:sz="0" w:space="0" w:color="auto" w:frame="1"/>
        </w:rPr>
        <w:t>jui u</w:t>
      </w:r>
      <w:r w:rsidR="008F0136" w:rsidRPr="00630574">
        <w:rPr>
          <w:rStyle w:val="t615"/>
          <w:sz w:val="24"/>
          <w:szCs w:val="24"/>
          <w:bdr w:val="none" w:sz="0" w:space="0" w:color="auto" w:frame="1"/>
        </w:rPr>
        <w:t>ž​​ </w:t>
      </w:r>
      <w:r w:rsidR="008F0136" w:rsidRPr="00630574">
        <w:rPr>
          <w:rStyle w:val="t616"/>
          <w:sz w:val="24"/>
          <w:szCs w:val="24"/>
          <w:bdr w:val="none" w:sz="0" w:space="0" w:color="auto" w:frame="1"/>
        </w:rPr>
        <w:t>prekes ne v</w:t>
      </w:r>
      <w:r w:rsidR="008F0136" w:rsidRPr="00630574">
        <w:rPr>
          <w:rStyle w:val="t617"/>
          <w:sz w:val="24"/>
          <w:szCs w:val="24"/>
          <w:bdr w:val="none" w:sz="0" w:space="0" w:color="auto" w:frame="1"/>
        </w:rPr>
        <w:t>ė</w:t>
      </w:r>
      <w:r w:rsidR="008F0136" w:rsidRPr="00630574">
        <w:rPr>
          <w:rStyle w:val="t618"/>
          <w:sz w:val="24"/>
          <w:szCs w:val="24"/>
          <w:bdr w:val="none" w:sz="0" w:space="0" w:color="auto" w:frame="1"/>
        </w:rPr>
        <w:t>liau kaip per</w:t>
      </w:r>
      <w:r w:rsidR="008F0136" w:rsidRPr="00630574">
        <w:rPr>
          <w:rStyle w:val="t619"/>
          <w:sz w:val="24"/>
          <w:szCs w:val="24"/>
          <w:bdr w:val="none" w:sz="0" w:space="0" w:color="auto" w:frame="1"/>
        </w:rPr>
        <w:t>​​ </w:t>
      </w:r>
      <w:r w:rsidR="008F0136" w:rsidRPr="00630574">
        <w:rPr>
          <w:rStyle w:val="t625"/>
          <w:sz w:val="24"/>
          <w:szCs w:val="24"/>
          <w:bdr w:val="none" w:sz="0" w:space="0" w:color="auto" w:frame="1"/>
        </w:rPr>
        <w:t>30</w:t>
      </w:r>
      <w:r w:rsidR="008F0136" w:rsidRPr="00630574">
        <w:rPr>
          <w:rStyle w:val="t628"/>
          <w:sz w:val="24"/>
          <w:szCs w:val="24"/>
          <w:bdr w:val="none" w:sz="0" w:space="0" w:color="auto" w:frame="1"/>
        </w:rPr>
        <w:t> </w:t>
      </w:r>
      <w:r w:rsidR="008F0136" w:rsidRPr="00630574">
        <w:rPr>
          <w:rStyle w:val="t629"/>
          <w:sz w:val="24"/>
          <w:szCs w:val="24"/>
          <w:bdr w:val="none" w:sz="0" w:space="0" w:color="auto" w:frame="1"/>
        </w:rPr>
        <w:t>kalendorini</w:t>
      </w:r>
      <w:r w:rsidR="008F0136" w:rsidRPr="00630574">
        <w:rPr>
          <w:rStyle w:val="t630"/>
          <w:sz w:val="24"/>
          <w:szCs w:val="24"/>
          <w:bdr w:val="none" w:sz="0" w:space="0" w:color="auto" w:frame="1"/>
        </w:rPr>
        <w:t>ų​​ </w:t>
      </w:r>
      <w:r w:rsidR="008F0136" w:rsidRPr="00630574">
        <w:rPr>
          <w:rStyle w:val="t631"/>
          <w:sz w:val="24"/>
          <w:szCs w:val="24"/>
          <w:bdr w:val="none" w:sz="0" w:space="0" w:color="auto" w:frame="1"/>
        </w:rPr>
        <w:t>dien</w:t>
      </w:r>
      <w:r w:rsidR="008F0136" w:rsidRPr="00630574">
        <w:rPr>
          <w:rStyle w:val="t632"/>
          <w:sz w:val="24"/>
          <w:szCs w:val="24"/>
          <w:bdr w:val="none" w:sz="0" w:space="0" w:color="auto" w:frame="1"/>
        </w:rPr>
        <w:t>ų​​ </w:t>
      </w:r>
      <w:r w:rsidR="008F0136" w:rsidRPr="00630574">
        <w:rPr>
          <w:rStyle w:val="t633"/>
          <w:sz w:val="24"/>
          <w:szCs w:val="24"/>
          <w:bdr w:val="none" w:sz="0" w:space="0" w:color="auto" w:frame="1"/>
        </w:rPr>
        <w:t>nuo s</w:t>
      </w:r>
      <w:r w:rsidR="008F0136" w:rsidRPr="00630574">
        <w:rPr>
          <w:rStyle w:val="t634"/>
          <w:sz w:val="24"/>
          <w:szCs w:val="24"/>
          <w:bdr w:val="none" w:sz="0" w:space="0" w:color="auto" w:frame="1"/>
        </w:rPr>
        <w:t>ą</w:t>
      </w:r>
      <w:r w:rsidR="008F0136" w:rsidRPr="00630574">
        <w:rPr>
          <w:rStyle w:val="t635"/>
          <w:sz w:val="24"/>
          <w:szCs w:val="24"/>
          <w:bdr w:val="none" w:sz="0" w:space="0" w:color="auto" w:frame="1"/>
        </w:rPr>
        <w:t>skaitos</w:t>
      </w:r>
      <w:r w:rsidR="00934346" w:rsidRPr="00630574">
        <w:rPr>
          <w:rStyle w:val="t635"/>
          <w:sz w:val="24"/>
          <w:szCs w:val="24"/>
          <w:bdr w:val="none" w:sz="0" w:space="0" w:color="auto" w:frame="1"/>
        </w:rPr>
        <w:t xml:space="preserve"> – </w:t>
      </w:r>
      <w:r w:rsidR="008F0136" w:rsidRPr="00630574">
        <w:rPr>
          <w:rStyle w:val="t635"/>
          <w:sz w:val="24"/>
          <w:szCs w:val="24"/>
          <w:bdr w:val="none" w:sz="0" w:space="0" w:color="auto" w:frame="1"/>
        </w:rPr>
        <w:t>fakt</w:t>
      </w:r>
      <w:r w:rsidR="008F0136" w:rsidRPr="00630574">
        <w:rPr>
          <w:rStyle w:val="t636"/>
          <w:sz w:val="24"/>
          <w:szCs w:val="24"/>
          <w:bdr w:val="none" w:sz="0" w:space="0" w:color="auto" w:frame="1"/>
        </w:rPr>
        <w:t>ū</w:t>
      </w:r>
      <w:r w:rsidR="008F0136" w:rsidRPr="00630574">
        <w:rPr>
          <w:rStyle w:val="t637"/>
          <w:sz w:val="24"/>
          <w:szCs w:val="24"/>
          <w:bdr w:val="none" w:sz="0" w:space="0" w:color="auto" w:frame="1"/>
        </w:rPr>
        <w:t>ros​​ </w:t>
      </w:r>
      <w:r w:rsidR="008F0136" w:rsidRPr="00630574">
        <w:rPr>
          <w:rStyle w:val="t638"/>
          <w:sz w:val="24"/>
          <w:szCs w:val="24"/>
          <w:bdr w:val="none" w:sz="0" w:space="0" w:color="auto" w:frame="1"/>
        </w:rPr>
        <w:t>ir​​ </w:t>
      </w:r>
      <w:r w:rsidR="008F0136" w:rsidRPr="00630574">
        <w:rPr>
          <w:rStyle w:val="t639"/>
          <w:sz w:val="24"/>
          <w:szCs w:val="24"/>
          <w:bdr w:val="none" w:sz="0" w:space="0" w:color="auto" w:frame="1"/>
        </w:rPr>
        <w:t>Š</w:t>
      </w:r>
      <w:r w:rsidR="008F0136" w:rsidRPr="00630574">
        <w:rPr>
          <w:rStyle w:val="t640"/>
          <w:sz w:val="24"/>
          <w:szCs w:val="24"/>
          <w:bdr w:val="none" w:sz="0" w:space="0" w:color="auto" w:frame="1"/>
        </w:rPr>
        <w:t>ali</w:t>
      </w:r>
      <w:r w:rsidR="008F0136" w:rsidRPr="00630574">
        <w:rPr>
          <w:rStyle w:val="t641"/>
          <w:sz w:val="24"/>
          <w:szCs w:val="24"/>
          <w:bdr w:val="none" w:sz="0" w:space="0" w:color="auto" w:frame="1"/>
        </w:rPr>
        <w:t>ų​​ </w:t>
      </w:r>
      <w:r w:rsidR="008F0136" w:rsidRPr="00630574">
        <w:rPr>
          <w:rStyle w:val="t642"/>
          <w:sz w:val="24"/>
          <w:szCs w:val="24"/>
          <w:bdr w:val="none" w:sz="0" w:space="0" w:color="auto" w:frame="1"/>
        </w:rPr>
        <w:t>pasira</w:t>
      </w:r>
      <w:r w:rsidR="008F0136" w:rsidRPr="00630574">
        <w:rPr>
          <w:rStyle w:val="t643"/>
          <w:sz w:val="24"/>
          <w:szCs w:val="24"/>
          <w:bdr w:val="none" w:sz="0" w:space="0" w:color="auto" w:frame="1"/>
        </w:rPr>
        <w:t>š</w:t>
      </w:r>
      <w:r w:rsidR="008F0136" w:rsidRPr="00630574">
        <w:rPr>
          <w:rStyle w:val="t644"/>
          <w:sz w:val="24"/>
          <w:szCs w:val="24"/>
          <w:bdr w:val="none" w:sz="0" w:space="0" w:color="auto" w:frame="1"/>
        </w:rPr>
        <w:t>yto preki</w:t>
      </w:r>
      <w:r w:rsidR="008F0136" w:rsidRPr="00630574">
        <w:rPr>
          <w:rStyle w:val="t645"/>
          <w:sz w:val="24"/>
          <w:szCs w:val="24"/>
          <w:bdr w:val="none" w:sz="0" w:space="0" w:color="auto" w:frame="1"/>
        </w:rPr>
        <w:t>ų​​ </w:t>
      </w:r>
      <w:r w:rsidR="008F0136" w:rsidRPr="00630574">
        <w:rPr>
          <w:rStyle w:val="t646"/>
          <w:sz w:val="24"/>
          <w:szCs w:val="24"/>
          <w:bdr w:val="none" w:sz="0" w:space="0" w:color="auto" w:frame="1"/>
        </w:rPr>
        <w:t>perdavimo</w:t>
      </w:r>
      <w:r w:rsidRPr="00630574">
        <w:rPr>
          <w:rStyle w:val="t646"/>
          <w:sz w:val="24"/>
          <w:szCs w:val="24"/>
          <w:bdr w:val="none" w:sz="0" w:space="0" w:color="auto" w:frame="1"/>
        </w:rPr>
        <w:t xml:space="preserve"> – </w:t>
      </w:r>
      <w:r w:rsidR="008F0136" w:rsidRPr="00630574">
        <w:rPr>
          <w:rStyle w:val="t646"/>
          <w:sz w:val="24"/>
          <w:szCs w:val="24"/>
          <w:bdr w:val="none" w:sz="0" w:space="0" w:color="auto" w:frame="1"/>
        </w:rPr>
        <w:t>pri</w:t>
      </w:r>
      <w:r w:rsidR="008F0136" w:rsidRPr="00630574">
        <w:rPr>
          <w:rStyle w:val="t647"/>
          <w:sz w:val="24"/>
          <w:szCs w:val="24"/>
          <w:bdr w:val="none" w:sz="0" w:space="0" w:color="auto" w:frame="1"/>
        </w:rPr>
        <w:t>ė</w:t>
      </w:r>
      <w:r w:rsidR="008F0136" w:rsidRPr="00630574">
        <w:rPr>
          <w:rStyle w:val="t648"/>
          <w:sz w:val="24"/>
          <w:szCs w:val="24"/>
          <w:bdr w:val="none" w:sz="0" w:space="0" w:color="auto" w:frame="1"/>
        </w:rPr>
        <w:t>mimo akto arba kito preki</w:t>
      </w:r>
      <w:r w:rsidR="008F0136" w:rsidRPr="00630574">
        <w:rPr>
          <w:rStyle w:val="t649"/>
          <w:sz w:val="24"/>
          <w:szCs w:val="24"/>
          <w:bdr w:val="none" w:sz="0" w:space="0" w:color="auto" w:frame="1"/>
        </w:rPr>
        <w:t>ų​​</w:t>
      </w:r>
      <w:r w:rsidR="008F0136" w:rsidRPr="00630574">
        <w:rPr>
          <w:rStyle w:val="t650"/>
          <w:sz w:val="24"/>
          <w:szCs w:val="24"/>
          <w:bdr w:val="none" w:sz="0" w:space="0" w:color="auto" w:frame="1"/>
        </w:rPr>
        <w:t>pristatym</w:t>
      </w:r>
      <w:r w:rsidR="008F0136" w:rsidRPr="00630574">
        <w:rPr>
          <w:rStyle w:val="t651"/>
          <w:sz w:val="24"/>
          <w:szCs w:val="24"/>
          <w:bdr w:val="none" w:sz="0" w:space="0" w:color="auto" w:frame="1"/>
        </w:rPr>
        <w:t>ą</w:t>
      </w:r>
      <w:r w:rsidR="008F0136" w:rsidRPr="00630574">
        <w:rPr>
          <w:rStyle w:val="t652"/>
          <w:sz w:val="24"/>
          <w:szCs w:val="24"/>
          <w:bdr w:val="none" w:sz="0" w:space="0" w:color="auto" w:frame="1"/>
        </w:rPr>
        <w:t>​​</w:t>
      </w:r>
      <w:r w:rsidR="008F0136" w:rsidRPr="00630574">
        <w:rPr>
          <w:rStyle w:val="t666"/>
          <w:sz w:val="24"/>
          <w:szCs w:val="24"/>
          <w:bdr w:val="none" w:sz="0" w:space="0" w:color="auto" w:frame="1"/>
        </w:rPr>
        <w:t xml:space="preserve"> patvirtinan</w:t>
      </w:r>
      <w:r w:rsidR="008F0136" w:rsidRPr="00630574">
        <w:rPr>
          <w:rStyle w:val="t667"/>
          <w:sz w:val="24"/>
          <w:szCs w:val="24"/>
          <w:bdr w:val="none" w:sz="0" w:space="0" w:color="auto" w:frame="1"/>
        </w:rPr>
        <w:t>č</w:t>
      </w:r>
      <w:r w:rsidR="008F0136" w:rsidRPr="00630574">
        <w:rPr>
          <w:rStyle w:val="t668"/>
          <w:sz w:val="24"/>
          <w:szCs w:val="24"/>
          <w:bdr w:val="none" w:sz="0" w:space="0" w:color="auto" w:frame="1"/>
        </w:rPr>
        <w:t>io dokumento​​ </w:t>
      </w:r>
      <w:r w:rsidR="008F0136" w:rsidRPr="00630574">
        <w:rPr>
          <w:rStyle w:val="t669"/>
          <w:sz w:val="24"/>
          <w:szCs w:val="24"/>
          <w:bdr w:val="none" w:sz="0" w:space="0" w:color="auto" w:frame="1"/>
        </w:rPr>
        <w:t>gavimo dienos. Pardav</w:t>
      </w:r>
      <w:r w:rsidR="008F0136" w:rsidRPr="00630574">
        <w:rPr>
          <w:rStyle w:val="t670"/>
          <w:sz w:val="24"/>
          <w:szCs w:val="24"/>
          <w:bdr w:val="none" w:sz="0" w:space="0" w:color="auto" w:frame="1"/>
        </w:rPr>
        <w:t>ė</w:t>
      </w:r>
      <w:r w:rsidR="008F0136" w:rsidRPr="00630574">
        <w:rPr>
          <w:rStyle w:val="t671"/>
          <w:sz w:val="24"/>
          <w:szCs w:val="24"/>
          <w:bdr w:val="none" w:sz="0" w:space="0" w:color="auto" w:frame="1"/>
        </w:rPr>
        <w:t>jo pateiktoje s</w:t>
      </w:r>
      <w:r w:rsidR="008F0136" w:rsidRPr="00630574">
        <w:rPr>
          <w:rStyle w:val="t672"/>
          <w:sz w:val="24"/>
          <w:szCs w:val="24"/>
          <w:bdr w:val="none" w:sz="0" w:space="0" w:color="auto" w:frame="1"/>
        </w:rPr>
        <w:t>ą</w:t>
      </w:r>
      <w:r w:rsidR="008F0136" w:rsidRPr="00630574">
        <w:rPr>
          <w:rStyle w:val="t673"/>
          <w:sz w:val="24"/>
          <w:szCs w:val="24"/>
          <w:bdr w:val="none" w:sz="0" w:space="0" w:color="auto" w:frame="1"/>
        </w:rPr>
        <w:t>skaitoje</w:t>
      </w:r>
      <w:r w:rsidR="00934346" w:rsidRPr="00630574">
        <w:rPr>
          <w:rStyle w:val="t673"/>
          <w:sz w:val="24"/>
          <w:szCs w:val="24"/>
          <w:bdr w:val="none" w:sz="0" w:space="0" w:color="auto" w:frame="1"/>
        </w:rPr>
        <w:t xml:space="preserve"> – </w:t>
      </w:r>
      <w:r w:rsidR="008F0136" w:rsidRPr="00630574">
        <w:rPr>
          <w:rStyle w:val="t673"/>
          <w:sz w:val="24"/>
          <w:szCs w:val="24"/>
          <w:bdr w:val="none" w:sz="0" w:space="0" w:color="auto" w:frame="1"/>
        </w:rPr>
        <w:t>fakt</w:t>
      </w:r>
      <w:r w:rsidR="008F0136" w:rsidRPr="00630574">
        <w:rPr>
          <w:rStyle w:val="t674"/>
          <w:sz w:val="24"/>
          <w:szCs w:val="24"/>
          <w:bdr w:val="none" w:sz="0" w:space="0" w:color="auto" w:frame="1"/>
        </w:rPr>
        <w:t>ū</w:t>
      </w:r>
      <w:r w:rsidR="008F0136" w:rsidRPr="00630574">
        <w:rPr>
          <w:rStyle w:val="t675"/>
          <w:sz w:val="24"/>
          <w:szCs w:val="24"/>
          <w:bdr w:val="none" w:sz="0" w:space="0" w:color="auto" w:frame="1"/>
        </w:rPr>
        <w:t>roje turi b</w:t>
      </w:r>
      <w:r w:rsidR="008F0136" w:rsidRPr="00630574">
        <w:rPr>
          <w:rStyle w:val="t676"/>
          <w:sz w:val="24"/>
          <w:szCs w:val="24"/>
          <w:bdr w:val="none" w:sz="0" w:space="0" w:color="auto" w:frame="1"/>
        </w:rPr>
        <w:t>ū</w:t>
      </w:r>
      <w:r w:rsidR="008F0136" w:rsidRPr="00630574">
        <w:rPr>
          <w:rStyle w:val="t677"/>
          <w:sz w:val="24"/>
          <w:szCs w:val="24"/>
          <w:bdr w:val="none" w:sz="0" w:space="0" w:color="auto" w:frame="1"/>
        </w:rPr>
        <w:t>ti nurodoma​​ </w:t>
      </w:r>
      <w:r w:rsidR="008F0136" w:rsidRPr="00630574">
        <w:rPr>
          <w:rStyle w:val="t678"/>
          <w:sz w:val="24"/>
          <w:szCs w:val="24"/>
          <w:bdr w:val="none" w:sz="0" w:space="0" w:color="auto" w:frame="1"/>
        </w:rPr>
        <w:t>S</w:t>
      </w:r>
      <w:r w:rsidR="008F0136" w:rsidRPr="00630574">
        <w:rPr>
          <w:rStyle w:val="t679"/>
          <w:sz w:val="24"/>
          <w:szCs w:val="24"/>
          <w:bdr w:val="none" w:sz="0" w:space="0" w:color="auto" w:frame="1"/>
        </w:rPr>
        <w:t>utarties data ir numeris.</w:t>
      </w:r>
    </w:p>
    <w:p w14:paraId="0C06409F" w14:textId="77777777" w:rsidR="003B4A36" w:rsidRDefault="00934346" w:rsidP="007762E0">
      <w:pPr>
        <w:pStyle w:val="Body2"/>
        <w:spacing w:after="0"/>
        <w:ind w:firstLine="709"/>
        <w:rPr>
          <w:rFonts w:eastAsia="Arial Unicode MS"/>
          <w:sz w:val="24"/>
          <w:szCs w:val="24"/>
        </w:rPr>
      </w:pPr>
      <w:r w:rsidRPr="00630574">
        <w:rPr>
          <w:rFonts w:eastAsia="Arial Unicode MS"/>
          <w:sz w:val="24"/>
          <w:szCs w:val="24"/>
        </w:rPr>
        <w:t>3</w:t>
      </w:r>
      <w:r w:rsidR="00FE3B2E" w:rsidRPr="00630574">
        <w:rPr>
          <w:rFonts w:eastAsia="Arial Unicode MS"/>
          <w:sz w:val="24"/>
          <w:szCs w:val="24"/>
        </w:rPr>
        <w:t>.4. Sąskaitos</w:t>
      </w:r>
      <w:r w:rsidRPr="00630574">
        <w:rPr>
          <w:rFonts w:eastAsia="Arial Unicode MS"/>
          <w:sz w:val="24"/>
          <w:szCs w:val="24"/>
        </w:rPr>
        <w:t xml:space="preserve"> – </w:t>
      </w:r>
      <w:r w:rsidR="00FE3B2E" w:rsidRPr="00630574">
        <w:rPr>
          <w:rFonts w:eastAsia="Arial Unicode MS"/>
          <w:sz w:val="24"/>
          <w:szCs w:val="24"/>
        </w:rPr>
        <w:t>faktūros teikiamos tik elektroniniu būdu. Elektroninės sąskaitos</w:t>
      </w:r>
      <w:r w:rsidR="00AD0471">
        <w:rPr>
          <w:rFonts w:eastAsia="Arial Unicode MS"/>
          <w:sz w:val="24"/>
          <w:szCs w:val="24"/>
        </w:rPr>
        <w:t xml:space="preserve"> – </w:t>
      </w:r>
      <w:r w:rsidR="00FE3B2E" w:rsidRPr="00630574">
        <w:rPr>
          <w:rFonts w:eastAsia="Arial Unicode MS"/>
          <w:sz w:val="24"/>
          <w:szCs w:val="24"/>
        </w:rPr>
        <w:t>faktūros, atitinkančios Europos elektroninių sąskaitų</w:t>
      </w:r>
      <w:r w:rsidR="00AD0471">
        <w:rPr>
          <w:rFonts w:eastAsia="Arial Unicode MS"/>
          <w:sz w:val="24"/>
          <w:szCs w:val="24"/>
        </w:rPr>
        <w:t xml:space="preserve"> – </w:t>
      </w:r>
      <w:r w:rsidR="00FE3B2E" w:rsidRPr="00630574">
        <w:rPr>
          <w:rFonts w:eastAsia="Arial Unicode MS"/>
          <w:sz w:val="24"/>
          <w:szCs w:val="24"/>
        </w:rPr>
        <w:t>faktūrų standartą, kurio nuoroda paskelbta 2017 m. spalio 16 d. Komisijos įgyvendinimo sprendime (ES) 2017/1870 dėl nuorodos į Europos elektroninių sąskaitų</w:t>
      </w:r>
      <w:r w:rsidR="00AD0471">
        <w:rPr>
          <w:rFonts w:eastAsia="Arial Unicode MS"/>
          <w:sz w:val="24"/>
          <w:szCs w:val="24"/>
        </w:rPr>
        <w:t xml:space="preserve"> – </w:t>
      </w:r>
      <w:r w:rsidR="00FE3B2E" w:rsidRPr="00630574">
        <w:rPr>
          <w:rFonts w:eastAsia="Arial Unicode MS"/>
          <w:sz w:val="24"/>
          <w:szCs w:val="24"/>
        </w:rPr>
        <w:t>faktūrų standartą ir sintaksių sąrašo paskelbimo pagal Europos Parlamento ir Tarybos direktyvą 2014/55/ES (OL 2017 L 266, p. 19) (toliau – Europos elektroninių sąskaitų</w:t>
      </w:r>
      <w:r w:rsidR="00AD0471">
        <w:rPr>
          <w:rFonts w:eastAsia="Arial Unicode MS"/>
          <w:sz w:val="24"/>
          <w:szCs w:val="24"/>
        </w:rPr>
        <w:t xml:space="preserve"> – </w:t>
      </w:r>
      <w:r w:rsidR="00FE3B2E" w:rsidRPr="00630574">
        <w:rPr>
          <w:rFonts w:eastAsia="Arial Unicode MS"/>
          <w:sz w:val="24"/>
          <w:szCs w:val="24"/>
        </w:rPr>
        <w:t>faktūrų standartas), teikiamos Pardavėjo pasirinktomis priemonėmis. Europos elektroninių sąskaitų</w:t>
      </w:r>
      <w:r w:rsidR="00AD0471">
        <w:rPr>
          <w:rFonts w:eastAsia="Arial Unicode MS"/>
          <w:sz w:val="24"/>
          <w:szCs w:val="24"/>
        </w:rPr>
        <w:t xml:space="preserve"> – </w:t>
      </w:r>
      <w:r w:rsidR="00FE3B2E" w:rsidRPr="00630574">
        <w:rPr>
          <w:rFonts w:eastAsia="Arial Unicode MS"/>
          <w:sz w:val="24"/>
          <w:szCs w:val="24"/>
        </w:rPr>
        <w:t xml:space="preserve">faktūrų standarto neatitinkančios elektroninės sąskaitos faktūros gali būti teikiamos tik naudojantis informacinės sistemos „E. sąskaita“ priemonėmis (žr. </w:t>
      </w:r>
      <w:hyperlink r:id="rId8" w:history="1">
        <w:r w:rsidRPr="00630574">
          <w:rPr>
            <w:rStyle w:val="Hyperlink"/>
            <w:rFonts w:eastAsia="Arial Unicode MS"/>
            <w:sz w:val="24"/>
            <w:szCs w:val="24"/>
          </w:rPr>
          <w:t>www.esaskaita.eu</w:t>
        </w:r>
      </w:hyperlink>
      <w:r w:rsidRPr="00630574">
        <w:rPr>
          <w:rFonts w:eastAsia="Arial Unicode MS"/>
          <w:sz w:val="24"/>
          <w:szCs w:val="24"/>
        </w:rPr>
        <w:t xml:space="preserve"> </w:t>
      </w:r>
      <w:r w:rsidR="00FE3B2E" w:rsidRPr="00630574">
        <w:rPr>
          <w:rFonts w:eastAsia="Arial Unicode MS"/>
          <w:sz w:val="24"/>
          <w:szCs w:val="24"/>
        </w:rPr>
        <w:t>). Paslauga yra apmokama Lietuvos Respublikos finansų ministro nustatyta tvarka. Elektroninės sąskaitos</w:t>
      </w:r>
      <w:r w:rsidR="00AD0471">
        <w:rPr>
          <w:rFonts w:eastAsia="Arial Unicode MS"/>
          <w:sz w:val="24"/>
          <w:szCs w:val="24"/>
        </w:rPr>
        <w:t xml:space="preserve"> – </w:t>
      </w:r>
      <w:r w:rsidR="00FE3B2E" w:rsidRPr="00630574">
        <w:rPr>
          <w:rFonts w:eastAsia="Arial Unicode MS"/>
          <w:sz w:val="24"/>
          <w:szCs w:val="24"/>
        </w:rPr>
        <w:t>faktūros priimamos ir apdorojamos naudodamasi informacinės sistemos „E. sąskaita“ priemonėmis</w:t>
      </w:r>
      <w:r w:rsidRPr="00630574">
        <w:rPr>
          <w:rFonts w:eastAsia="Arial Unicode MS"/>
          <w:sz w:val="24"/>
          <w:szCs w:val="24"/>
        </w:rPr>
        <w:t>.</w:t>
      </w:r>
    </w:p>
    <w:p w14:paraId="319436F5" w14:textId="690B5C3C" w:rsidR="003B4A36" w:rsidRPr="003B4A36" w:rsidRDefault="003B4A36" w:rsidP="007762E0">
      <w:pPr>
        <w:pStyle w:val="Body2"/>
        <w:spacing w:after="0"/>
        <w:ind w:firstLine="709"/>
        <w:rPr>
          <w:rFonts w:eastAsia="Arial Unicode MS"/>
          <w:sz w:val="24"/>
          <w:szCs w:val="24"/>
        </w:rPr>
      </w:pPr>
      <w:r>
        <w:rPr>
          <w:rFonts w:eastAsia="Arial Unicode MS"/>
          <w:sz w:val="24"/>
          <w:szCs w:val="24"/>
        </w:rPr>
        <w:t xml:space="preserve">3.5. </w:t>
      </w:r>
      <w:r w:rsidRPr="003B4A36">
        <w:rPr>
          <w:rFonts w:eastAsia="Calibri"/>
          <w:sz w:val="24"/>
        </w:rPr>
        <w:t>Pirkėjas gali atsiskaityti tiesiogiai su subt</w:t>
      </w:r>
      <w:r w:rsidR="000F4E9E">
        <w:rPr>
          <w:rFonts w:eastAsia="Calibri"/>
          <w:sz w:val="24"/>
        </w:rPr>
        <w:t>ie</w:t>
      </w:r>
      <w:r w:rsidRPr="003B4A36">
        <w:rPr>
          <w:rFonts w:eastAsia="Calibri"/>
          <w:sz w:val="24"/>
        </w:rPr>
        <w:t>kėju (-ais), jei subt</w:t>
      </w:r>
      <w:r w:rsidR="000F4E9E">
        <w:rPr>
          <w:rFonts w:eastAsia="Calibri"/>
          <w:sz w:val="24"/>
        </w:rPr>
        <w:t>ie</w:t>
      </w:r>
      <w:r w:rsidRPr="003B4A36">
        <w:rPr>
          <w:rFonts w:eastAsia="Calibri"/>
          <w:sz w:val="24"/>
        </w:rPr>
        <w:t>kėjas (-ai) išreiškia norą pasinaudoti tiesioginio atsiskaitymo galimybe. Tokiu atveju turi būti sudaroma trišalė sutartis tarp Pirkėjo, Pardavėjo ir subt</w:t>
      </w:r>
      <w:r w:rsidR="000F4E9E">
        <w:rPr>
          <w:rFonts w:eastAsia="Calibri"/>
          <w:sz w:val="24"/>
        </w:rPr>
        <w:t>ie</w:t>
      </w:r>
      <w:r w:rsidRPr="003B4A36">
        <w:rPr>
          <w:rFonts w:eastAsia="Calibri"/>
          <w:sz w:val="24"/>
        </w:rPr>
        <w:t>kėjo, kurioje aprašoma tiesioginio atsiskaitymo su subt</w:t>
      </w:r>
      <w:r w:rsidR="000F4E9E">
        <w:rPr>
          <w:rFonts w:eastAsia="Calibri"/>
          <w:sz w:val="24"/>
        </w:rPr>
        <w:t>ie</w:t>
      </w:r>
      <w:r w:rsidRPr="003B4A36">
        <w:rPr>
          <w:rFonts w:eastAsia="Calibri"/>
          <w:sz w:val="24"/>
        </w:rPr>
        <w:t>kėju tvarka. Pardavėjas turi teisę prieštarauti nepagrįstiems mokėjimams. Tiesioginio atsiskaitymo su subt</w:t>
      </w:r>
      <w:r w:rsidR="000F4E9E">
        <w:rPr>
          <w:rFonts w:eastAsia="Calibri"/>
          <w:sz w:val="24"/>
        </w:rPr>
        <w:t>ie</w:t>
      </w:r>
      <w:r w:rsidRPr="003B4A36">
        <w:rPr>
          <w:rFonts w:eastAsia="Calibri"/>
          <w:sz w:val="24"/>
        </w:rPr>
        <w:t>kėjais galimybė nekeičia Pardavėjo atsakomybės dėl Sutarties įvykdymo (jeigu taikoma).</w:t>
      </w:r>
    </w:p>
    <w:p w14:paraId="02CF1C9F" w14:textId="77777777" w:rsidR="00934346" w:rsidRPr="00630574" w:rsidRDefault="00934346" w:rsidP="007762E0">
      <w:pPr>
        <w:pStyle w:val="Body2"/>
        <w:spacing w:after="0"/>
        <w:rPr>
          <w:sz w:val="24"/>
          <w:szCs w:val="24"/>
        </w:rPr>
      </w:pPr>
    </w:p>
    <w:p w14:paraId="51B8B7F9" w14:textId="31C29939" w:rsidR="00934346" w:rsidRPr="00630574" w:rsidRDefault="00934346" w:rsidP="007762E0">
      <w:pPr>
        <w:pStyle w:val="Heading"/>
        <w:jc w:val="center"/>
        <w:rPr>
          <w:rFonts w:cs="Times New Roman"/>
          <w:color w:val="auto"/>
          <w:sz w:val="24"/>
          <w:szCs w:val="24"/>
        </w:rPr>
      </w:pPr>
      <w:r w:rsidRPr="00630574">
        <w:rPr>
          <w:rFonts w:cs="Times New Roman"/>
          <w:color w:val="auto"/>
          <w:sz w:val="24"/>
          <w:szCs w:val="24"/>
        </w:rPr>
        <w:t xml:space="preserve">IV. </w:t>
      </w:r>
      <w:r w:rsidR="00FE3B2E" w:rsidRPr="00630574">
        <w:rPr>
          <w:rFonts w:cs="Times New Roman"/>
          <w:color w:val="auto"/>
          <w:sz w:val="24"/>
          <w:szCs w:val="24"/>
        </w:rPr>
        <w:t>PREKIŲ KOKYBĖ IR GARANTIJA</w:t>
      </w:r>
    </w:p>
    <w:p w14:paraId="48C78827" w14:textId="77777777" w:rsidR="00934346" w:rsidRPr="00630574" w:rsidRDefault="00934346" w:rsidP="007762E0">
      <w:pPr>
        <w:pStyle w:val="Body2"/>
        <w:spacing w:after="0"/>
        <w:ind w:firstLine="709"/>
        <w:rPr>
          <w:rFonts w:eastAsia="Arial Unicode MS"/>
          <w:color w:val="auto"/>
          <w:sz w:val="24"/>
          <w:szCs w:val="24"/>
        </w:rPr>
      </w:pPr>
      <w:r w:rsidRPr="00630574">
        <w:rPr>
          <w:caps/>
          <w:color w:val="auto"/>
          <w:sz w:val="24"/>
          <w:szCs w:val="24"/>
        </w:rPr>
        <w:t>4.1.</w:t>
      </w:r>
      <w:r w:rsidRPr="00630574">
        <w:rPr>
          <w:b/>
          <w:bCs/>
          <w:caps/>
          <w:color w:val="auto"/>
          <w:sz w:val="24"/>
          <w:szCs w:val="24"/>
        </w:rPr>
        <w:t xml:space="preserve"> </w:t>
      </w:r>
      <w:r w:rsidR="00FE3B2E" w:rsidRPr="00630574">
        <w:rPr>
          <w:rFonts w:eastAsia="Arial Unicode MS"/>
          <w:color w:val="auto"/>
          <w:sz w:val="24"/>
          <w:szCs w:val="24"/>
        </w:rPr>
        <w:t>Pardavėjas garantuoja parduodamų prekių kokybę. Prekių kokybė, ženklinimas ir įpakavimas turi atitikti Lietuvos Respublikos standartus.</w:t>
      </w:r>
    </w:p>
    <w:p w14:paraId="394DB294" w14:textId="77777777" w:rsidR="00934346" w:rsidRPr="00630574" w:rsidRDefault="00934346" w:rsidP="007762E0">
      <w:pPr>
        <w:pStyle w:val="Body2"/>
        <w:spacing w:after="0"/>
        <w:ind w:firstLine="709"/>
        <w:rPr>
          <w:color w:val="auto"/>
          <w:sz w:val="24"/>
          <w:szCs w:val="24"/>
        </w:rPr>
      </w:pPr>
      <w:r w:rsidRPr="00630574">
        <w:rPr>
          <w:rFonts w:eastAsia="Arial Unicode MS"/>
          <w:color w:val="auto"/>
          <w:sz w:val="24"/>
          <w:szCs w:val="24"/>
        </w:rPr>
        <w:t xml:space="preserve">4.2. </w:t>
      </w:r>
      <w:r w:rsidR="00FE3B2E" w:rsidRPr="00630574">
        <w:rPr>
          <w:rFonts w:eastAsia="Arial Unicode MS"/>
          <w:color w:val="auto"/>
          <w:sz w:val="24"/>
          <w:szCs w:val="24"/>
        </w:rPr>
        <w:t>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0DB6926B" w14:textId="70FCD8B4" w:rsidR="00FE3B2E" w:rsidRPr="00630574" w:rsidRDefault="00934346" w:rsidP="007762E0">
      <w:pPr>
        <w:pStyle w:val="Body2"/>
        <w:spacing w:after="0"/>
        <w:ind w:firstLine="709"/>
        <w:rPr>
          <w:rFonts w:eastAsia="Arial Unicode MS"/>
          <w:color w:val="auto"/>
          <w:sz w:val="24"/>
          <w:szCs w:val="24"/>
        </w:rPr>
      </w:pPr>
      <w:r w:rsidRPr="00630574">
        <w:rPr>
          <w:color w:val="auto"/>
          <w:sz w:val="24"/>
          <w:szCs w:val="24"/>
        </w:rPr>
        <w:t xml:space="preserve">4.3. </w:t>
      </w:r>
      <w:r w:rsidR="00FE3B2E" w:rsidRPr="00630574">
        <w:rPr>
          <w:rFonts w:eastAsia="Arial Unicode MS"/>
          <w:color w:val="auto"/>
          <w:sz w:val="24"/>
          <w:szCs w:val="24"/>
        </w:rPr>
        <w:t>Garantinis laikotarpis pradedamas skaičiuoti nuo prekių perdavimo</w:t>
      </w:r>
      <w:r w:rsidRPr="00630574">
        <w:rPr>
          <w:rFonts w:eastAsia="Arial Unicode MS"/>
          <w:color w:val="auto"/>
          <w:sz w:val="24"/>
          <w:szCs w:val="24"/>
        </w:rPr>
        <w:t xml:space="preserve"> – </w:t>
      </w:r>
      <w:r w:rsidR="00FE3B2E" w:rsidRPr="00630574">
        <w:rPr>
          <w:rFonts w:eastAsia="Arial Unicode MS"/>
          <w:color w:val="auto"/>
          <w:sz w:val="24"/>
          <w:szCs w:val="24"/>
        </w:rPr>
        <w:t>priėmimo akto ar lygiaverčio dokumento pasirašymo dienos.</w:t>
      </w:r>
    </w:p>
    <w:p w14:paraId="2F12550C" w14:textId="77777777" w:rsidR="00934346" w:rsidRPr="00630574" w:rsidRDefault="00934346" w:rsidP="007762E0">
      <w:pPr>
        <w:pStyle w:val="Body2"/>
        <w:spacing w:after="0"/>
        <w:ind w:firstLine="709"/>
        <w:rPr>
          <w:color w:val="auto"/>
          <w:sz w:val="24"/>
          <w:szCs w:val="24"/>
        </w:rPr>
      </w:pPr>
    </w:p>
    <w:p w14:paraId="068E0610" w14:textId="745F6F6D" w:rsidR="00FE3B2E" w:rsidRPr="00630574" w:rsidRDefault="00934346" w:rsidP="007762E0">
      <w:pPr>
        <w:pStyle w:val="Heading"/>
        <w:jc w:val="center"/>
        <w:rPr>
          <w:rFonts w:cs="Times New Roman"/>
          <w:color w:val="auto"/>
          <w:sz w:val="24"/>
          <w:szCs w:val="24"/>
        </w:rPr>
      </w:pPr>
      <w:r w:rsidRPr="00630574">
        <w:rPr>
          <w:rFonts w:cs="Times New Roman"/>
          <w:color w:val="auto"/>
          <w:sz w:val="24"/>
          <w:szCs w:val="24"/>
        </w:rPr>
        <w:t xml:space="preserve">V. </w:t>
      </w:r>
      <w:r w:rsidR="00FE3B2E" w:rsidRPr="00630574">
        <w:rPr>
          <w:rFonts w:cs="Times New Roman"/>
          <w:color w:val="auto"/>
          <w:sz w:val="24"/>
          <w:szCs w:val="24"/>
        </w:rPr>
        <w:t>SUSIRAŠINĖJIMAS</w:t>
      </w:r>
    </w:p>
    <w:p w14:paraId="0132BCC3" w14:textId="12267E54" w:rsidR="00934346" w:rsidRPr="00630574" w:rsidRDefault="00934346" w:rsidP="007762E0">
      <w:pPr>
        <w:pStyle w:val="Body2"/>
        <w:spacing w:after="0"/>
        <w:ind w:firstLine="709"/>
        <w:rPr>
          <w:sz w:val="24"/>
          <w:szCs w:val="24"/>
        </w:rPr>
      </w:pPr>
      <w:r w:rsidRPr="00630574">
        <w:rPr>
          <w:sz w:val="24"/>
          <w:szCs w:val="24"/>
        </w:rPr>
        <w:t xml:space="preserve">5.1. </w:t>
      </w:r>
      <w:r w:rsidR="00FE3B2E" w:rsidRPr="00630574">
        <w:rPr>
          <w:rFonts w:eastAsia="Arial Unicode MS"/>
          <w:sz w:val="24"/>
          <w:szCs w:val="24"/>
        </w:rPr>
        <w:t>Pirkėjo ir Pardavėjo vienas kitam siunčiami pranešimai turi būti raštiški. Siunčiami pranešimai turi būti siunčiami paštu, elektroniniu paštu arba įteikiami asmeniškai Sutartyje Šalių nurodytais adresais. Jei adresatas raštu praneša kitą adresą, tai dokumentai privalo būti pristatomi naujuoju adresu.</w:t>
      </w:r>
    </w:p>
    <w:p w14:paraId="7261C3E2" w14:textId="69E367FB" w:rsidR="00FE3B2E" w:rsidRDefault="00934346" w:rsidP="007762E0">
      <w:pPr>
        <w:pStyle w:val="Body2"/>
        <w:spacing w:after="0"/>
        <w:ind w:firstLine="709"/>
        <w:rPr>
          <w:rFonts w:eastAsia="Arial Unicode MS"/>
          <w:sz w:val="24"/>
          <w:szCs w:val="24"/>
        </w:rPr>
      </w:pPr>
      <w:r w:rsidRPr="00630574">
        <w:rPr>
          <w:sz w:val="24"/>
          <w:szCs w:val="24"/>
        </w:rPr>
        <w:t xml:space="preserve">5.2. </w:t>
      </w:r>
      <w:r w:rsidR="00FE3B2E" w:rsidRPr="00630574">
        <w:rPr>
          <w:rFonts w:eastAsia="Arial Unicode M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2BA49F0D" w14:textId="77777777" w:rsidR="00FE3B2E" w:rsidRPr="00630574" w:rsidRDefault="00FE3B2E" w:rsidP="007762E0">
      <w:pPr>
        <w:pStyle w:val="Heading"/>
        <w:rPr>
          <w:rFonts w:cs="Times New Roman"/>
          <w:sz w:val="24"/>
          <w:szCs w:val="24"/>
        </w:rPr>
      </w:pPr>
    </w:p>
    <w:p w14:paraId="3A644F51" w14:textId="7BD18FB7" w:rsidR="00FE3B2E" w:rsidRPr="00630574" w:rsidRDefault="00934346" w:rsidP="007762E0">
      <w:pPr>
        <w:pStyle w:val="Heading"/>
        <w:jc w:val="center"/>
        <w:rPr>
          <w:rFonts w:cs="Times New Roman"/>
          <w:color w:val="auto"/>
          <w:sz w:val="24"/>
          <w:szCs w:val="24"/>
        </w:rPr>
      </w:pPr>
      <w:r w:rsidRPr="00630574">
        <w:rPr>
          <w:rFonts w:cs="Times New Roman"/>
          <w:color w:val="auto"/>
          <w:sz w:val="24"/>
          <w:szCs w:val="24"/>
        </w:rPr>
        <w:t xml:space="preserve">VI. </w:t>
      </w:r>
      <w:r w:rsidR="00FE3B2E" w:rsidRPr="00630574">
        <w:rPr>
          <w:rFonts w:cs="Times New Roman"/>
          <w:color w:val="auto"/>
          <w:sz w:val="24"/>
          <w:szCs w:val="24"/>
        </w:rPr>
        <w:t>ŠALIŲ ATSAKOMYBĖ</w:t>
      </w:r>
    </w:p>
    <w:p w14:paraId="2ED34402" w14:textId="4F210758" w:rsidR="00934346" w:rsidRPr="00630574" w:rsidRDefault="00934346" w:rsidP="007762E0">
      <w:pPr>
        <w:pStyle w:val="Body2"/>
        <w:spacing w:after="0"/>
        <w:ind w:firstLine="709"/>
        <w:rPr>
          <w:color w:val="auto"/>
          <w:sz w:val="24"/>
          <w:szCs w:val="24"/>
        </w:rPr>
      </w:pPr>
      <w:r w:rsidRPr="00630574">
        <w:rPr>
          <w:color w:val="auto"/>
          <w:sz w:val="24"/>
          <w:szCs w:val="24"/>
        </w:rPr>
        <w:t xml:space="preserve">6.1. </w:t>
      </w:r>
      <w:r w:rsidR="00FE3B2E" w:rsidRPr="00630574">
        <w:rPr>
          <w:rFonts w:eastAsia="Arial Unicode MS"/>
          <w:color w:val="auto"/>
          <w:sz w:val="24"/>
          <w:szCs w:val="24"/>
        </w:rPr>
        <w:t xml:space="preserve">Pirkėjas, uždelsęs sumokėti Sutarties </w:t>
      </w:r>
      <w:r w:rsidRPr="00630574">
        <w:rPr>
          <w:rFonts w:eastAsia="Arial Unicode MS"/>
          <w:color w:val="auto"/>
          <w:sz w:val="24"/>
          <w:szCs w:val="24"/>
        </w:rPr>
        <w:t>3</w:t>
      </w:r>
      <w:r w:rsidR="00FE3B2E" w:rsidRPr="00630574">
        <w:rPr>
          <w:rFonts w:eastAsia="Arial Unicode MS"/>
          <w:color w:val="auto"/>
          <w:sz w:val="24"/>
          <w:szCs w:val="24"/>
        </w:rPr>
        <w:t>.3</w:t>
      </w:r>
      <w:r w:rsidRPr="00630574">
        <w:rPr>
          <w:rFonts w:eastAsia="Arial Unicode MS"/>
          <w:color w:val="auto"/>
          <w:sz w:val="24"/>
          <w:szCs w:val="24"/>
        </w:rPr>
        <w:t>.</w:t>
      </w:r>
      <w:r w:rsidR="00FE3B2E" w:rsidRPr="00630574">
        <w:rPr>
          <w:rFonts w:eastAsia="Arial Unicode MS"/>
          <w:color w:val="auto"/>
          <w:sz w:val="24"/>
          <w:szCs w:val="24"/>
        </w:rPr>
        <w:t xml:space="preserve"> punkte numatyta tvarka, įsipareigoja Pardavėjui pareikalavus mokėti 0,02 % delspinigius nuo neapmokėtos sąskaitos dydžio, už kiekvieną uždelstą dieną.</w:t>
      </w:r>
    </w:p>
    <w:p w14:paraId="3C12C2F5" w14:textId="77777777" w:rsidR="007F357A" w:rsidRPr="00630574" w:rsidRDefault="00934346" w:rsidP="007762E0">
      <w:pPr>
        <w:pStyle w:val="Body2"/>
        <w:spacing w:after="0"/>
        <w:ind w:firstLine="709"/>
        <w:rPr>
          <w:color w:val="auto"/>
          <w:sz w:val="24"/>
          <w:szCs w:val="24"/>
        </w:rPr>
      </w:pPr>
      <w:r w:rsidRPr="00630574">
        <w:rPr>
          <w:color w:val="auto"/>
          <w:sz w:val="24"/>
          <w:szCs w:val="24"/>
        </w:rPr>
        <w:t xml:space="preserve">6.2. </w:t>
      </w:r>
      <w:r w:rsidR="00FE3B2E" w:rsidRPr="00630574">
        <w:rPr>
          <w:rFonts w:eastAsia="Arial Unicode MS"/>
          <w:color w:val="auto"/>
          <w:sz w:val="24"/>
          <w:szCs w:val="24"/>
        </w:rPr>
        <w:t>Pardavėjas, uždelsęs pristatyti Prekes arba įvykdyti garantinius įsipareigojimus Sutartyje numatytais terminais, moka Pirkėjui 0,02 % delspinigius nuo nepristatytų / nepataisytų prekių vertės už kiekvieną uždelstą dieną.</w:t>
      </w:r>
    </w:p>
    <w:p w14:paraId="5237847D" w14:textId="77777777" w:rsidR="007F357A" w:rsidRPr="00630574" w:rsidRDefault="007F357A" w:rsidP="007762E0">
      <w:pPr>
        <w:pStyle w:val="Body2"/>
        <w:spacing w:after="0"/>
        <w:ind w:firstLine="709"/>
        <w:rPr>
          <w:rFonts w:eastAsia="Arial Unicode MS"/>
          <w:color w:val="auto"/>
          <w:sz w:val="24"/>
          <w:szCs w:val="24"/>
        </w:rPr>
      </w:pPr>
      <w:r w:rsidRPr="00630574">
        <w:rPr>
          <w:color w:val="auto"/>
          <w:sz w:val="24"/>
          <w:szCs w:val="24"/>
        </w:rPr>
        <w:lastRenderedPageBreak/>
        <w:t xml:space="preserve">6.3. </w:t>
      </w:r>
      <w:r w:rsidR="00FE3B2E" w:rsidRPr="00630574">
        <w:rPr>
          <w:rFonts w:eastAsia="Arial Unicode MS"/>
          <w:color w:val="auto"/>
          <w:sz w:val="24"/>
          <w:szCs w:val="24"/>
        </w:rPr>
        <w:t>Pirkėjui nutraukus Sutartį dėl esminio Sutarties pažeidimo, Pardavėjas įsipareigoja sumokėti Pirkėjui 10 % dydžio netesybas (baudą) nuo bendros Sutarties kainos be PVM nurodytos Sutarties priede.</w:t>
      </w:r>
    </w:p>
    <w:p w14:paraId="60997F96" w14:textId="77777777" w:rsidR="007F357A" w:rsidRPr="00630574" w:rsidRDefault="007F357A" w:rsidP="007762E0">
      <w:pPr>
        <w:pStyle w:val="Body2"/>
        <w:spacing w:after="0"/>
        <w:ind w:firstLine="709"/>
        <w:rPr>
          <w:rFonts w:eastAsia="Arial Unicode MS"/>
          <w:color w:val="auto"/>
          <w:sz w:val="24"/>
          <w:szCs w:val="24"/>
        </w:rPr>
      </w:pPr>
      <w:r w:rsidRPr="00630574">
        <w:rPr>
          <w:rFonts w:eastAsia="Arial Unicode MS"/>
          <w:color w:val="auto"/>
          <w:sz w:val="24"/>
          <w:szCs w:val="24"/>
        </w:rPr>
        <w:t xml:space="preserve">6.4. </w:t>
      </w:r>
      <w:r w:rsidR="00FE3B2E" w:rsidRPr="00630574">
        <w:rPr>
          <w:rFonts w:eastAsia="Arial Unicode MS"/>
          <w:sz w:val="24"/>
          <w:szCs w:val="24"/>
        </w:rPr>
        <w:t>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497F0FF9" w14:textId="59FAF345" w:rsidR="00FE3B2E" w:rsidRPr="00630574" w:rsidRDefault="007F357A" w:rsidP="007762E0">
      <w:pPr>
        <w:pStyle w:val="Body2"/>
        <w:spacing w:after="0"/>
        <w:ind w:firstLine="709"/>
        <w:rPr>
          <w:rFonts w:eastAsia="Arial Unicode MS"/>
          <w:color w:val="auto"/>
          <w:sz w:val="24"/>
          <w:szCs w:val="24"/>
        </w:rPr>
      </w:pPr>
      <w:r w:rsidRPr="00630574">
        <w:rPr>
          <w:rFonts w:eastAsia="Arial Unicode MS"/>
          <w:color w:val="auto"/>
          <w:sz w:val="24"/>
          <w:szCs w:val="24"/>
        </w:rPr>
        <w:t xml:space="preserve">6.5. </w:t>
      </w:r>
      <w:r w:rsidR="00FE3B2E" w:rsidRPr="00630574">
        <w:rPr>
          <w:rFonts w:eastAsia="Arial Unicode MS"/>
          <w:sz w:val="24"/>
          <w:szCs w:val="24"/>
        </w:rPr>
        <w:t>Jei bet kuri Sutarties nuostata tampa ar pripažįstama visiškai ar iš dalies negaliojančia, tai neturi įtakos kitų Sutarties nuostatų galiojimui.</w:t>
      </w:r>
    </w:p>
    <w:p w14:paraId="344499A0" w14:textId="46C668D0" w:rsidR="00FE3B2E" w:rsidRPr="00630574" w:rsidRDefault="00FE3B2E" w:rsidP="007762E0">
      <w:pPr>
        <w:spacing w:after="0" w:line="240" w:lineRule="auto"/>
        <w:ind w:firstLine="720"/>
        <w:jc w:val="center"/>
        <w:rPr>
          <w:rFonts w:ascii="Times New Roman" w:eastAsia="Times New Roman" w:hAnsi="Times New Roman"/>
          <w:sz w:val="24"/>
          <w:szCs w:val="24"/>
        </w:rPr>
      </w:pPr>
    </w:p>
    <w:p w14:paraId="560C3463" w14:textId="440CD2B4" w:rsidR="00FE3B2E" w:rsidRPr="00630574" w:rsidRDefault="007F357A" w:rsidP="007762E0">
      <w:pPr>
        <w:pStyle w:val="Heading"/>
        <w:jc w:val="center"/>
        <w:rPr>
          <w:rFonts w:cs="Times New Roman"/>
          <w:color w:val="auto"/>
          <w:sz w:val="24"/>
          <w:szCs w:val="24"/>
        </w:rPr>
      </w:pPr>
      <w:r w:rsidRPr="00630574">
        <w:rPr>
          <w:rFonts w:cs="Times New Roman"/>
          <w:color w:val="auto"/>
          <w:sz w:val="24"/>
          <w:szCs w:val="24"/>
        </w:rPr>
        <w:t xml:space="preserve">VII. </w:t>
      </w:r>
      <w:r w:rsidR="00FE3B2E" w:rsidRPr="00630574">
        <w:rPr>
          <w:rFonts w:cs="Times New Roman"/>
          <w:color w:val="auto"/>
          <w:sz w:val="24"/>
          <w:szCs w:val="24"/>
        </w:rPr>
        <w:t>SUTARTIES NUTRAUKIMAS</w:t>
      </w:r>
    </w:p>
    <w:p w14:paraId="7592805C" w14:textId="77777777" w:rsidR="007F357A" w:rsidRPr="00630574" w:rsidRDefault="007F357A" w:rsidP="007762E0">
      <w:pPr>
        <w:pStyle w:val="Body2"/>
        <w:spacing w:after="0"/>
        <w:ind w:firstLine="709"/>
        <w:rPr>
          <w:color w:val="auto"/>
          <w:sz w:val="24"/>
          <w:szCs w:val="24"/>
        </w:rPr>
      </w:pPr>
      <w:r w:rsidRPr="00630574">
        <w:rPr>
          <w:rFonts w:eastAsia="Arial Unicode MS"/>
          <w:color w:val="auto"/>
          <w:sz w:val="24"/>
          <w:szCs w:val="24"/>
        </w:rPr>
        <w:t xml:space="preserve">7.1. </w:t>
      </w:r>
      <w:r w:rsidR="00FE3B2E" w:rsidRPr="00630574">
        <w:rPr>
          <w:rFonts w:eastAsia="Arial Unicode MS"/>
          <w:color w:val="auto"/>
          <w:sz w:val="24"/>
          <w:szCs w:val="24"/>
        </w:rPr>
        <w:t>Sutartį galima nutraukti šiais atvejais:</w:t>
      </w:r>
    </w:p>
    <w:p w14:paraId="66DCF44F" w14:textId="77777777" w:rsidR="007F357A" w:rsidRPr="00630574" w:rsidRDefault="007F357A" w:rsidP="007762E0">
      <w:pPr>
        <w:pStyle w:val="Body2"/>
        <w:spacing w:after="0"/>
        <w:ind w:firstLine="709"/>
        <w:rPr>
          <w:rFonts w:eastAsia="Arial Unicode MS"/>
          <w:color w:val="auto"/>
          <w:sz w:val="24"/>
          <w:szCs w:val="24"/>
        </w:rPr>
      </w:pPr>
      <w:r w:rsidRPr="00630574">
        <w:rPr>
          <w:color w:val="auto"/>
          <w:sz w:val="24"/>
          <w:szCs w:val="24"/>
        </w:rPr>
        <w:t xml:space="preserve">7.1.1. </w:t>
      </w:r>
      <w:r w:rsidR="00FE3B2E" w:rsidRPr="00630574">
        <w:rPr>
          <w:rFonts w:eastAsia="Arial Unicode MS"/>
          <w:color w:val="auto"/>
          <w:sz w:val="24"/>
          <w:szCs w:val="24"/>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r w:rsidRPr="00630574">
        <w:rPr>
          <w:rFonts w:eastAsia="Arial Unicode MS"/>
          <w:color w:val="auto"/>
          <w:sz w:val="24"/>
          <w:szCs w:val="24"/>
        </w:rPr>
        <w:t>;</w:t>
      </w:r>
    </w:p>
    <w:p w14:paraId="039ED9E7" w14:textId="77777777" w:rsidR="007F357A" w:rsidRPr="00630574" w:rsidRDefault="007F357A" w:rsidP="007762E0">
      <w:pPr>
        <w:pStyle w:val="Body2"/>
        <w:spacing w:after="0"/>
        <w:ind w:firstLine="709"/>
        <w:rPr>
          <w:rFonts w:eastAsia="Arial Unicode MS"/>
          <w:color w:val="auto"/>
          <w:sz w:val="24"/>
          <w:szCs w:val="24"/>
        </w:rPr>
      </w:pPr>
      <w:r w:rsidRPr="00630574">
        <w:rPr>
          <w:rFonts w:eastAsia="Arial Unicode MS"/>
          <w:color w:val="auto"/>
          <w:sz w:val="24"/>
          <w:szCs w:val="24"/>
        </w:rPr>
        <w:t xml:space="preserve">7.1.2. </w:t>
      </w:r>
      <w:r w:rsidR="00FE3B2E" w:rsidRPr="00630574">
        <w:rPr>
          <w:rFonts w:eastAsia="Arial Unicode MS"/>
          <w:color w:val="auto"/>
          <w:sz w:val="24"/>
          <w:szCs w:val="24"/>
        </w:rPr>
        <w:t>Pirkėjo sprendimu prieš 10 kalendorinių dienų raštu įspėjus Pardavėją Viešųjų pirkimų įstatymo 90 straipsnio 1 dalyje nurodytais atvejais</w:t>
      </w:r>
      <w:r w:rsidRPr="00630574">
        <w:rPr>
          <w:rFonts w:eastAsia="Arial Unicode MS"/>
          <w:color w:val="auto"/>
          <w:sz w:val="24"/>
          <w:szCs w:val="24"/>
        </w:rPr>
        <w:t>;</w:t>
      </w:r>
    </w:p>
    <w:p w14:paraId="239D3F89" w14:textId="77777777" w:rsidR="007F357A" w:rsidRPr="00630574" w:rsidRDefault="007F357A" w:rsidP="007762E0">
      <w:pPr>
        <w:pStyle w:val="Body2"/>
        <w:spacing w:after="0"/>
        <w:ind w:firstLine="709"/>
        <w:rPr>
          <w:rFonts w:eastAsia="Arial Unicode MS"/>
          <w:color w:val="auto"/>
          <w:sz w:val="24"/>
          <w:szCs w:val="24"/>
        </w:rPr>
      </w:pPr>
      <w:r w:rsidRPr="00630574">
        <w:rPr>
          <w:rFonts w:eastAsia="Arial Unicode MS"/>
          <w:color w:val="auto"/>
          <w:sz w:val="24"/>
          <w:szCs w:val="24"/>
        </w:rPr>
        <w:t xml:space="preserve">7.1.3. </w:t>
      </w:r>
      <w:r w:rsidR="00FE3B2E" w:rsidRPr="00630574">
        <w:rPr>
          <w:rFonts w:eastAsia="Arial Unicode MS"/>
          <w:color w:val="auto"/>
          <w:sz w:val="24"/>
          <w:szCs w:val="24"/>
        </w:rPr>
        <w:t>abiejų Šalių rašytiniu susitarimu.</w:t>
      </w:r>
    </w:p>
    <w:p w14:paraId="332B18B4" w14:textId="09FC2094" w:rsidR="00FE3B2E" w:rsidRPr="00630574" w:rsidRDefault="007F357A" w:rsidP="007762E0">
      <w:pPr>
        <w:pStyle w:val="Body2"/>
        <w:spacing w:after="0"/>
        <w:ind w:firstLine="709"/>
        <w:rPr>
          <w:color w:val="auto"/>
          <w:sz w:val="24"/>
          <w:szCs w:val="24"/>
        </w:rPr>
      </w:pPr>
      <w:r w:rsidRPr="00630574">
        <w:rPr>
          <w:rFonts w:eastAsia="Arial Unicode MS"/>
          <w:color w:val="auto"/>
          <w:sz w:val="24"/>
          <w:szCs w:val="24"/>
        </w:rPr>
        <w:t xml:space="preserve">7.2. </w:t>
      </w:r>
      <w:r w:rsidR="00FE3B2E" w:rsidRPr="00630574">
        <w:rPr>
          <w:rFonts w:eastAsia="Arial Unicode MS"/>
          <w:color w:val="auto"/>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75F72CE" w14:textId="77777777" w:rsidR="00FE3B2E" w:rsidRPr="00630574" w:rsidRDefault="00FE3B2E" w:rsidP="007762E0">
      <w:pPr>
        <w:pStyle w:val="Body2"/>
        <w:spacing w:after="0"/>
        <w:rPr>
          <w:sz w:val="24"/>
          <w:szCs w:val="24"/>
        </w:rPr>
      </w:pPr>
    </w:p>
    <w:p w14:paraId="43C41244" w14:textId="6CDA85E2" w:rsidR="00FE3B2E" w:rsidRPr="00630574" w:rsidRDefault="007F357A" w:rsidP="007762E0">
      <w:pPr>
        <w:pStyle w:val="Heading"/>
        <w:jc w:val="center"/>
        <w:rPr>
          <w:rFonts w:cs="Times New Roman"/>
          <w:color w:val="auto"/>
          <w:sz w:val="24"/>
          <w:szCs w:val="24"/>
        </w:rPr>
      </w:pPr>
      <w:r w:rsidRPr="00630574">
        <w:rPr>
          <w:rFonts w:cs="Times New Roman"/>
          <w:color w:val="auto"/>
          <w:sz w:val="24"/>
          <w:szCs w:val="24"/>
        </w:rPr>
        <w:t xml:space="preserve">VIII. </w:t>
      </w:r>
      <w:r w:rsidR="00FE3B2E" w:rsidRPr="00630574">
        <w:rPr>
          <w:rFonts w:cs="Times New Roman"/>
          <w:color w:val="auto"/>
          <w:sz w:val="24"/>
          <w:szCs w:val="24"/>
        </w:rPr>
        <w:t>NENUGALIMOS JĖGOS (FORCE MAJEURE) APLINKYBĖS</w:t>
      </w:r>
    </w:p>
    <w:p w14:paraId="4243E9A7" w14:textId="335B4B7A" w:rsidR="00FE3B2E" w:rsidRPr="00630574" w:rsidRDefault="007F357A" w:rsidP="007762E0">
      <w:pPr>
        <w:pStyle w:val="Body2"/>
        <w:spacing w:after="0"/>
        <w:ind w:firstLine="709"/>
        <w:rPr>
          <w:sz w:val="24"/>
          <w:szCs w:val="24"/>
        </w:rPr>
      </w:pPr>
      <w:r w:rsidRPr="00630574">
        <w:rPr>
          <w:caps/>
          <w:sz w:val="24"/>
          <w:szCs w:val="24"/>
        </w:rPr>
        <w:t>8.1.</w:t>
      </w:r>
      <w:r w:rsidRPr="00630574">
        <w:rPr>
          <w:b/>
          <w:bCs/>
          <w:caps/>
          <w:sz w:val="24"/>
          <w:szCs w:val="24"/>
        </w:rPr>
        <w:t xml:space="preserve"> </w:t>
      </w:r>
      <w:r w:rsidR="00FE3B2E" w:rsidRPr="00630574">
        <w:rPr>
          <w:rFonts w:eastAsia="Arial Unicode MS"/>
          <w:sz w:val="24"/>
          <w:szCs w:val="24"/>
        </w:rPr>
        <w:t>Taikomos Lietuvos Respublikos civilinio kodekso 6.212 str. nuostatos.</w:t>
      </w:r>
    </w:p>
    <w:p w14:paraId="42677493" w14:textId="77777777" w:rsidR="00FE3B2E" w:rsidRPr="00630574" w:rsidRDefault="00FE3B2E" w:rsidP="007762E0">
      <w:pPr>
        <w:pStyle w:val="Body2"/>
        <w:spacing w:after="0"/>
        <w:rPr>
          <w:sz w:val="24"/>
          <w:szCs w:val="24"/>
        </w:rPr>
      </w:pPr>
    </w:p>
    <w:p w14:paraId="73CB5B6F" w14:textId="31C4A0D4" w:rsidR="00FE3B2E" w:rsidRPr="00630574" w:rsidRDefault="007F357A" w:rsidP="007762E0">
      <w:pPr>
        <w:pStyle w:val="Heading"/>
        <w:jc w:val="center"/>
        <w:rPr>
          <w:rFonts w:cs="Times New Roman"/>
          <w:color w:val="auto"/>
          <w:sz w:val="24"/>
          <w:szCs w:val="24"/>
        </w:rPr>
      </w:pPr>
      <w:r w:rsidRPr="00630574">
        <w:rPr>
          <w:rFonts w:cs="Times New Roman"/>
          <w:color w:val="auto"/>
          <w:sz w:val="24"/>
          <w:szCs w:val="24"/>
        </w:rPr>
        <w:t xml:space="preserve">IX. </w:t>
      </w:r>
      <w:r w:rsidR="00FE3B2E" w:rsidRPr="00630574">
        <w:rPr>
          <w:rFonts w:cs="Times New Roman"/>
          <w:color w:val="auto"/>
          <w:sz w:val="24"/>
          <w:szCs w:val="24"/>
        </w:rPr>
        <w:t>GINČŲ SPRENDIMO TVARKA</w:t>
      </w:r>
    </w:p>
    <w:p w14:paraId="4C34E084" w14:textId="27E73CCF" w:rsidR="00FE3B2E" w:rsidRPr="00630574" w:rsidRDefault="007F357A" w:rsidP="007762E0">
      <w:pPr>
        <w:pStyle w:val="Body2"/>
        <w:spacing w:after="0"/>
        <w:ind w:firstLine="709"/>
        <w:rPr>
          <w:sz w:val="24"/>
          <w:szCs w:val="24"/>
        </w:rPr>
      </w:pPr>
      <w:r w:rsidRPr="00630574">
        <w:rPr>
          <w:sz w:val="24"/>
          <w:szCs w:val="24"/>
        </w:rPr>
        <w:t>9.1.</w:t>
      </w:r>
      <w:r w:rsidRPr="00630574">
        <w:rPr>
          <w:b/>
          <w:bCs/>
          <w:sz w:val="24"/>
          <w:szCs w:val="24"/>
        </w:rPr>
        <w:t xml:space="preserve"> </w:t>
      </w:r>
      <w:r w:rsidR="00FE3B2E" w:rsidRPr="00630574">
        <w:rPr>
          <w:rFonts w:eastAsia="Arial Unicode MS"/>
          <w:sz w:val="24"/>
          <w:szCs w:val="24"/>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2395F86E" w14:textId="77777777" w:rsidR="00FE3B2E" w:rsidRPr="00630574" w:rsidRDefault="00FE3B2E" w:rsidP="007762E0">
      <w:pPr>
        <w:pStyle w:val="Heading"/>
        <w:rPr>
          <w:rFonts w:cs="Times New Roman"/>
          <w:sz w:val="24"/>
          <w:szCs w:val="24"/>
        </w:rPr>
      </w:pPr>
    </w:p>
    <w:p w14:paraId="7B021FED" w14:textId="69963F71" w:rsidR="00FE3B2E" w:rsidRPr="00630574" w:rsidRDefault="007F357A" w:rsidP="007762E0">
      <w:pPr>
        <w:pStyle w:val="Heading"/>
        <w:jc w:val="center"/>
        <w:rPr>
          <w:rFonts w:cs="Times New Roman"/>
          <w:color w:val="auto"/>
          <w:sz w:val="24"/>
          <w:szCs w:val="24"/>
        </w:rPr>
      </w:pPr>
      <w:r w:rsidRPr="00630574">
        <w:rPr>
          <w:rFonts w:cs="Times New Roman"/>
          <w:color w:val="auto"/>
          <w:sz w:val="24"/>
          <w:szCs w:val="24"/>
        </w:rPr>
        <w:t xml:space="preserve">X. </w:t>
      </w:r>
      <w:r w:rsidR="00FE3B2E" w:rsidRPr="00630574">
        <w:rPr>
          <w:rFonts w:cs="Times New Roman"/>
          <w:color w:val="auto"/>
          <w:sz w:val="24"/>
          <w:szCs w:val="24"/>
        </w:rPr>
        <w:t>KITOS NUOSTATOS</w:t>
      </w:r>
    </w:p>
    <w:p w14:paraId="65628525" w14:textId="77777777" w:rsidR="007F357A" w:rsidRPr="00630574" w:rsidRDefault="007F357A" w:rsidP="007762E0">
      <w:pPr>
        <w:pStyle w:val="Body2"/>
        <w:spacing w:after="0"/>
        <w:ind w:firstLine="709"/>
        <w:rPr>
          <w:color w:val="auto"/>
          <w:sz w:val="24"/>
          <w:szCs w:val="24"/>
        </w:rPr>
      </w:pPr>
      <w:r w:rsidRPr="00630574">
        <w:rPr>
          <w:color w:val="auto"/>
          <w:sz w:val="24"/>
          <w:szCs w:val="24"/>
        </w:rPr>
        <w:t xml:space="preserve">10.1. </w:t>
      </w:r>
      <w:r w:rsidR="00FE3B2E" w:rsidRPr="00630574">
        <w:rPr>
          <w:rFonts w:eastAsia="Arial Unicode MS"/>
          <w:color w:val="auto"/>
          <w:sz w:val="24"/>
          <w:szCs w:val="24"/>
        </w:rPr>
        <w:t>Sutarties sąlygos gali būti keičiamos tik vadovaujantis Viešųjų pirkimų įstatymo 89 straipsnio nuostatomis.</w:t>
      </w:r>
    </w:p>
    <w:p w14:paraId="4D1E3471" w14:textId="77777777" w:rsidR="007F357A" w:rsidRPr="00630574" w:rsidRDefault="007F357A" w:rsidP="007762E0">
      <w:pPr>
        <w:pStyle w:val="Body2"/>
        <w:spacing w:after="0"/>
        <w:ind w:firstLine="709"/>
        <w:rPr>
          <w:color w:val="auto"/>
          <w:sz w:val="24"/>
          <w:szCs w:val="24"/>
        </w:rPr>
      </w:pPr>
      <w:r w:rsidRPr="00630574">
        <w:rPr>
          <w:color w:val="auto"/>
          <w:sz w:val="24"/>
          <w:szCs w:val="24"/>
        </w:rPr>
        <w:t xml:space="preserve">10.2. </w:t>
      </w:r>
      <w:r w:rsidR="00FE3B2E" w:rsidRPr="00630574">
        <w:rPr>
          <w:rFonts w:eastAsia="Arial Unicode MS"/>
          <w:color w:val="auto"/>
          <w:sz w:val="24"/>
          <w:szCs w:val="24"/>
        </w:rPr>
        <w:t>Sutarties sąlygų keitimu nebus laikomas Sutarties sąlygų koregavimas joje numatytomis aplinkybėmis, jeigu šios aplinkybės nustatytos aiškiai ir nedviprasmiškai bei buvo pateiktos pirkimo sąlygose.</w:t>
      </w:r>
    </w:p>
    <w:p w14:paraId="06009269" w14:textId="375746A3" w:rsidR="007F357A" w:rsidRPr="00630574" w:rsidRDefault="007F357A" w:rsidP="007762E0">
      <w:pPr>
        <w:pStyle w:val="Body2"/>
        <w:spacing w:after="0"/>
        <w:ind w:firstLine="709"/>
        <w:rPr>
          <w:rFonts w:eastAsia="Arial Unicode MS"/>
          <w:color w:val="auto"/>
          <w:sz w:val="24"/>
          <w:szCs w:val="24"/>
        </w:rPr>
      </w:pPr>
      <w:r w:rsidRPr="00630574">
        <w:rPr>
          <w:color w:val="auto"/>
          <w:sz w:val="24"/>
          <w:szCs w:val="24"/>
        </w:rPr>
        <w:t xml:space="preserve">10.3. </w:t>
      </w:r>
      <w:r w:rsidR="00FE3B2E" w:rsidRPr="00630574">
        <w:rPr>
          <w:rFonts w:eastAsia="Arial Unicode MS"/>
          <w:color w:val="auto"/>
          <w:sz w:val="24"/>
          <w:szCs w:val="24"/>
        </w:rPr>
        <w:t xml:space="preserve">Pirkėjo paskirtas asmuo, atsakingas už Sutarties vykdymą yra </w:t>
      </w:r>
      <w:r w:rsidRPr="00630574">
        <w:rPr>
          <w:rFonts w:eastAsia="Arial Unicode MS"/>
          <w:color w:val="auto"/>
          <w:sz w:val="24"/>
          <w:szCs w:val="24"/>
        </w:rPr>
        <w:t>Romualda Tverkienė, vyr. slaugos administratorė</w:t>
      </w:r>
      <w:r w:rsidR="0031237D">
        <w:rPr>
          <w:rFonts w:eastAsia="Arial Unicode MS"/>
          <w:color w:val="auto"/>
          <w:sz w:val="24"/>
          <w:szCs w:val="24"/>
        </w:rPr>
        <w:t xml:space="preserve">, el. paštas </w:t>
      </w:r>
      <w:r w:rsidR="00F249C8">
        <w:fldChar w:fldCharType="begin"/>
      </w:r>
      <w:r w:rsidR="00F249C8">
        <w:instrText xml:space="preserve"> HYPERLINK "mailto:slaugosadmin@rpspc.lt" </w:instrText>
      </w:r>
      <w:r w:rsidR="00F249C8">
        <w:fldChar w:fldCharType="separate"/>
      </w:r>
      <w:r w:rsidR="0031237D" w:rsidRPr="003E6527">
        <w:rPr>
          <w:rStyle w:val="Hyperlink"/>
          <w:rFonts w:eastAsia="Arial Unicode MS"/>
          <w:sz w:val="24"/>
          <w:szCs w:val="24"/>
        </w:rPr>
        <w:t>slaugosadmin@rpspc.lt</w:t>
      </w:r>
      <w:r w:rsidR="00F249C8">
        <w:rPr>
          <w:rStyle w:val="Hyperlink"/>
          <w:rFonts w:eastAsia="Arial Unicode MS"/>
          <w:sz w:val="24"/>
          <w:szCs w:val="24"/>
          <w:lang w:val="en-US"/>
        </w:rPr>
        <w:fldChar w:fldCharType="end"/>
      </w:r>
      <w:r w:rsidR="0031237D" w:rsidRPr="003E6527">
        <w:rPr>
          <w:rFonts w:eastAsia="Arial Unicode MS"/>
          <w:color w:val="auto"/>
          <w:sz w:val="24"/>
          <w:szCs w:val="24"/>
        </w:rPr>
        <w:t xml:space="preserve"> tel. Nr. (8 428) 51 957</w:t>
      </w:r>
      <w:r w:rsidR="00FE3B2E" w:rsidRPr="00630574">
        <w:rPr>
          <w:rFonts w:eastAsia="Arial Unicode MS"/>
          <w:color w:val="auto"/>
          <w:sz w:val="24"/>
          <w:szCs w:val="24"/>
        </w:rPr>
        <w:t xml:space="preserve">. Pirkėjo paskirtas asmuo, atsakingas už Sutarties ir pakeitimų paskelbimą pagal Viešųjų pirkimų įstatymo 86 straipsnio 9 dalies nuostatas yra </w:t>
      </w:r>
      <w:r w:rsidRPr="00630574">
        <w:rPr>
          <w:rFonts w:eastAsia="Arial Unicode MS"/>
          <w:color w:val="auto"/>
          <w:sz w:val="24"/>
          <w:szCs w:val="24"/>
        </w:rPr>
        <w:t xml:space="preserve">Viktorija Judeikienė, </w:t>
      </w:r>
      <w:r w:rsidR="007762E0">
        <w:rPr>
          <w:rFonts w:eastAsia="Arial Unicode MS"/>
          <w:color w:val="auto"/>
          <w:sz w:val="24"/>
          <w:szCs w:val="24"/>
        </w:rPr>
        <w:t xml:space="preserve">viešųjų pirkimų </w:t>
      </w:r>
      <w:r w:rsidR="00EC56D9">
        <w:rPr>
          <w:rFonts w:eastAsia="Arial Unicode MS"/>
          <w:color w:val="auto"/>
          <w:sz w:val="24"/>
          <w:szCs w:val="24"/>
        </w:rPr>
        <w:t>o</w:t>
      </w:r>
      <w:r w:rsidR="007762E0">
        <w:rPr>
          <w:rFonts w:eastAsia="Arial Unicode MS"/>
          <w:color w:val="auto"/>
          <w:sz w:val="24"/>
          <w:szCs w:val="24"/>
        </w:rPr>
        <w:t>rganizatorė</w:t>
      </w:r>
      <w:r w:rsidR="0031237D">
        <w:rPr>
          <w:rFonts w:eastAsia="Arial Unicode MS"/>
          <w:color w:val="auto"/>
          <w:sz w:val="24"/>
          <w:szCs w:val="24"/>
        </w:rPr>
        <w:t>, el</w:t>
      </w:r>
      <w:r w:rsidR="006A683B">
        <w:rPr>
          <w:rFonts w:eastAsia="Arial Unicode MS"/>
          <w:color w:val="auto"/>
          <w:sz w:val="24"/>
          <w:szCs w:val="24"/>
        </w:rPr>
        <w:t>.</w:t>
      </w:r>
      <w:r w:rsidR="0031237D">
        <w:rPr>
          <w:rFonts w:eastAsia="Arial Unicode MS"/>
          <w:color w:val="auto"/>
          <w:sz w:val="24"/>
          <w:szCs w:val="24"/>
        </w:rPr>
        <w:t xml:space="preserve"> paštas </w:t>
      </w:r>
      <w:r w:rsidR="00F249C8">
        <w:fldChar w:fldCharType="begin"/>
      </w:r>
      <w:r w:rsidR="00F249C8">
        <w:instrText xml:space="preserve"> HYPERLINK "mailto:pareigunas@rpspc.lt" </w:instrText>
      </w:r>
      <w:r w:rsidR="00F249C8">
        <w:fldChar w:fldCharType="separate"/>
      </w:r>
      <w:r w:rsidR="0031237D" w:rsidRPr="00AE31F4">
        <w:rPr>
          <w:rStyle w:val="Hyperlink"/>
          <w:rFonts w:eastAsia="Arial Unicode MS"/>
          <w:sz w:val="24"/>
          <w:szCs w:val="24"/>
        </w:rPr>
        <w:t>pareigunas</w:t>
      </w:r>
      <w:r w:rsidR="0031237D" w:rsidRPr="003E6527">
        <w:rPr>
          <w:rStyle w:val="Hyperlink"/>
          <w:rFonts w:eastAsia="Arial Unicode MS"/>
          <w:sz w:val="24"/>
          <w:szCs w:val="24"/>
        </w:rPr>
        <w:t>@rpspc.lt</w:t>
      </w:r>
      <w:r w:rsidR="00F249C8">
        <w:rPr>
          <w:rStyle w:val="Hyperlink"/>
          <w:rFonts w:eastAsia="Arial Unicode MS"/>
          <w:sz w:val="24"/>
          <w:szCs w:val="24"/>
          <w:lang w:val="en-US"/>
        </w:rPr>
        <w:fldChar w:fldCharType="end"/>
      </w:r>
      <w:r w:rsidR="0031237D" w:rsidRPr="003E6527">
        <w:rPr>
          <w:rFonts w:eastAsia="Arial Unicode MS"/>
          <w:color w:val="auto"/>
          <w:sz w:val="24"/>
          <w:szCs w:val="24"/>
        </w:rPr>
        <w:t xml:space="preserve"> </w:t>
      </w:r>
      <w:r w:rsidR="0031237D">
        <w:rPr>
          <w:rFonts w:eastAsia="Arial Unicode MS"/>
          <w:color w:val="auto"/>
          <w:sz w:val="24"/>
          <w:szCs w:val="24"/>
        </w:rPr>
        <w:t>tel. Nr. (8 428) 51 957</w:t>
      </w:r>
      <w:r w:rsidRPr="00630574">
        <w:rPr>
          <w:rFonts w:eastAsia="Arial Unicode MS"/>
          <w:color w:val="auto"/>
          <w:sz w:val="24"/>
          <w:szCs w:val="24"/>
        </w:rPr>
        <w:t>.</w:t>
      </w:r>
    </w:p>
    <w:p w14:paraId="28666F90" w14:textId="77777777" w:rsidR="00D0055E" w:rsidRPr="00630574" w:rsidRDefault="007F357A" w:rsidP="007762E0">
      <w:pPr>
        <w:pStyle w:val="Body2"/>
        <w:spacing w:after="0"/>
        <w:ind w:firstLine="709"/>
        <w:rPr>
          <w:color w:val="auto"/>
          <w:sz w:val="24"/>
          <w:szCs w:val="24"/>
        </w:rPr>
      </w:pPr>
      <w:r w:rsidRPr="00630574">
        <w:rPr>
          <w:rFonts w:eastAsia="Arial Unicode MS"/>
          <w:color w:val="auto"/>
          <w:sz w:val="24"/>
          <w:szCs w:val="24"/>
        </w:rPr>
        <w:t xml:space="preserve">10.4. </w:t>
      </w:r>
      <w:r w:rsidR="00FE3B2E" w:rsidRPr="00630574">
        <w:rPr>
          <w:rFonts w:eastAsia="Arial Unicode MS"/>
          <w:color w:val="auto"/>
          <w:sz w:val="24"/>
          <w:szCs w:val="24"/>
        </w:rPr>
        <w:t>Jeigu pirkimo vykdymo metu nebuvo tikrinama Pardavėjo kvalifikacija dėl teisės verstis atitinkama veikla arba buvo tikrinama ne visa apimtimi, Pardavėjas įsipareigoja Pirkėjui, kad Sutartį vykdys tik tokią teisę turintys asmenys</w:t>
      </w:r>
      <w:r w:rsidR="00D0055E" w:rsidRPr="00630574">
        <w:rPr>
          <w:rFonts w:eastAsia="Arial Unicode MS"/>
          <w:color w:val="auto"/>
          <w:sz w:val="24"/>
          <w:szCs w:val="24"/>
        </w:rPr>
        <w:t>.</w:t>
      </w:r>
    </w:p>
    <w:p w14:paraId="37C9A6B9" w14:textId="77777777" w:rsidR="00D0055E" w:rsidRPr="00630574" w:rsidRDefault="00D0055E" w:rsidP="007762E0">
      <w:pPr>
        <w:pStyle w:val="Body2"/>
        <w:spacing w:after="0"/>
        <w:ind w:firstLine="709"/>
        <w:rPr>
          <w:color w:val="auto"/>
          <w:sz w:val="24"/>
          <w:szCs w:val="24"/>
        </w:rPr>
      </w:pPr>
      <w:r w:rsidRPr="00630574">
        <w:rPr>
          <w:color w:val="auto"/>
          <w:sz w:val="24"/>
          <w:szCs w:val="24"/>
        </w:rPr>
        <w:t xml:space="preserve">10.5. </w:t>
      </w:r>
      <w:r w:rsidR="00FE3B2E" w:rsidRPr="00630574">
        <w:rPr>
          <w:rFonts w:eastAsia="Arial Unicode MS"/>
          <w:color w:val="auto"/>
          <w:sz w:val="24"/>
          <w:szCs w:val="24"/>
        </w:rPr>
        <w:t>Sutartis sudaroma lietuvių kalba.</w:t>
      </w:r>
    </w:p>
    <w:p w14:paraId="2CF55A07" w14:textId="60389A06" w:rsidR="00FE3B2E" w:rsidRPr="00630574" w:rsidRDefault="00D0055E" w:rsidP="007762E0">
      <w:pPr>
        <w:pStyle w:val="Body2"/>
        <w:spacing w:after="0"/>
        <w:ind w:firstLine="709"/>
        <w:rPr>
          <w:rFonts w:eastAsia="Arial Unicode MS"/>
          <w:color w:val="auto"/>
          <w:sz w:val="24"/>
          <w:szCs w:val="24"/>
        </w:rPr>
      </w:pPr>
      <w:r w:rsidRPr="00630574">
        <w:rPr>
          <w:color w:val="auto"/>
          <w:sz w:val="24"/>
          <w:szCs w:val="24"/>
        </w:rPr>
        <w:t xml:space="preserve">10.6. </w:t>
      </w:r>
      <w:r w:rsidR="00FE3B2E" w:rsidRPr="00630574">
        <w:rPr>
          <w:rFonts w:eastAsia="Arial Unicode MS"/>
          <w:color w:val="auto"/>
          <w:sz w:val="24"/>
          <w:szCs w:val="24"/>
        </w:rPr>
        <w:t>Sutartis surašoma dviem turinčiais vienodą juridinę galią egzemplioriais, kiekvienai Šaliai po vieną.</w:t>
      </w:r>
    </w:p>
    <w:p w14:paraId="3FC63706" w14:textId="4183CDF2" w:rsidR="00D0055E" w:rsidRDefault="00E05BD2" w:rsidP="007762E0">
      <w:pPr>
        <w:spacing w:after="0" w:line="240" w:lineRule="auto"/>
        <w:ind w:firstLine="720"/>
        <w:jc w:val="both"/>
        <w:rPr>
          <w:rFonts w:ascii="Times New Roman" w:eastAsia="Times New Roman" w:hAnsi="Times New Roman"/>
          <w:sz w:val="24"/>
          <w:szCs w:val="24"/>
        </w:rPr>
      </w:pPr>
      <w:r w:rsidRPr="00630574">
        <w:rPr>
          <w:rFonts w:ascii="Times New Roman" w:hAnsi="Times New Roman"/>
          <w:sz w:val="24"/>
          <w:szCs w:val="24"/>
        </w:rPr>
        <w:t xml:space="preserve">10.7. </w:t>
      </w:r>
      <w:r w:rsidRPr="00630574">
        <w:rPr>
          <w:rFonts w:ascii="Times New Roman" w:eastAsia="Times New Roman" w:hAnsi="Times New Roman"/>
          <w:sz w:val="24"/>
          <w:szCs w:val="24"/>
        </w:rPr>
        <w:t>Ši Sutartis įsigalioja nuo</w:t>
      </w:r>
      <w:r w:rsidR="00F15C97" w:rsidRPr="00630574">
        <w:rPr>
          <w:rFonts w:ascii="Times New Roman" w:eastAsia="Times New Roman" w:hAnsi="Times New Roman"/>
          <w:sz w:val="24"/>
          <w:szCs w:val="24"/>
        </w:rPr>
        <w:t xml:space="preserve"> 202</w:t>
      </w:r>
      <w:r w:rsidR="009374FC">
        <w:rPr>
          <w:rFonts w:ascii="Times New Roman" w:eastAsia="Times New Roman" w:hAnsi="Times New Roman"/>
          <w:sz w:val="24"/>
          <w:szCs w:val="24"/>
        </w:rPr>
        <w:t>2</w:t>
      </w:r>
      <w:r w:rsidR="00F15C97" w:rsidRPr="00630574">
        <w:rPr>
          <w:rFonts w:ascii="Times New Roman" w:eastAsia="Times New Roman" w:hAnsi="Times New Roman"/>
          <w:sz w:val="24"/>
          <w:szCs w:val="24"/>
        </w:rPr>
        <w:t xml:space="preserve"> m.</w:t>
      </w:r>
      <w:r w:rsidR="007762E0">
        <w:rPr>
          <w:rFonts w:ascii="Times New Roman" w:eastAsia="Times New Roman" w:hAnsi="Times New Roman"/>
          <w:sz w:val="24"/>
          <w:szCs w:val="24"/>
        </w:rPr>
        <w:t xml:space="preserve"> vasario 11 </w:t>
      </w:r>
      <w:r w:rsidR="00F15C97" w:rsidRPr="00630574">
        <w:rPr>
          <w:rFonts w:ascii="Times New Roman" w:eastAsia="Times New Roman" w:hAnsi="Times New Roman"/>
          <w:sz w:val="24"/>
          <w:szCs w:val="24"/>
        </w:rPr>
        <w:t xml:space="preserve">d. </w:t>
      </w:r>
      <w:r w:rsidRPr="00630574">
        <w:rPr>
          <w:rFonts w:ascii="Times New Roman" w:eastAsia="Times New Roman" w:hAnsi="Times New Roman"/>
          <w:sz w:val="24"/>
          <w:szCs w:val="24"/>
        </w:rPr>
        <w:t>ir galioja 12 mėnesių, kol Šalys nutaria ją nutraukti arba kol Sutarties galiojimas pasibaigia.</w:t>
      </w:r>
    </w:p>
    <w:p w14:paraId="11CC1C92" w14:textId="77777777" w:rsidR="00CE56E7" w:rsidRPr="00CE56E7" w:rsidRDefault="00CE56E7" w:rsidP="007762E0">
      <w:pPr>
        <w:spacing w:after="0" w:line="240" w:lineRule="auto"/>
        <w:ind w:firstLine="720"/>
        <w:jc w:val="both"/>
        <w:rPr>
          <w:rFonts w:ascii="Times New Roman" w:eastAsia="Times New Roman" w:hAnsi="Times New Roman"/>
          <w:sz w:val="24"/>
          <w:szCs w:val="24"/>
        </w:rPr>
      </w:pPr>
    </w:p>
    <w:p w14:paraId="66423D73" w14:textId="6F6F241B" w:rsidR="00D0055E" w:rsidRPr="00630574" w:rsidRDefault="00D0055E" w:rsidP="007762E0">
      <w:pPr>
        <w:pStyle w:val="Heading"/>
        <w:jc w:val="center"/>
        <w:rPr>
          <w:rFonts w:cs="Times New Roman"/>
          <w:color w:val="auto"/>
          <w:sz w:val="24"/>
          <w:szCs w:val="24"/>
        </w:rPr>
      </w:pPr>
      <w:r w:rsidRPr="00630574">
        <w:rPr>
          <w:rFonts w:cs="Times New Roman"/>
          <w:color w:val="auto"/>
          <w:sz w:val="24"/>
          <w:szCs w:val="24"/>
        </w:rPr>
        <w:t xml:space="preserve">XI. </w:t>
      </w:r>
      <w:r w:rsidR="00FE3B2E" w:rsidRPr="00630574">
        <w:rPr>
          <w:rFonts w:cs="Times New Roman"/>
          <w:color w:val="auto"/>
          <w:sz w:val="24"/>
          <w:szCs w:val="24"/>
        </w:rPr>
        <w:t>SUTARTIES PRIEDAS</w:t>
      </w:r>
    </w:p>
    <w:p w14:paraId="2C8840A6" w14:textId="7C7FAC1D" w:rsidR="00E05BD2" w:rsidRPr="00630574" w:rsidRDefault="00D0055E" w:rsidP="007762E0">
      <w:pPr>
        <w:pStyle w:val="Body2"/>
        <w:spacing w:after="0"/>
        <w:ind w:firstLine="709"/>
        <w:rPr>
          <w:rFonts w:eastAsia="Arial Unicode MS"/>
          <w:sz w:val="24"/>
          <w:szCs w:val="24"/>
        </w:rPr>
      </w:pPr>
      <w:r w:rsidRPr="00630574">
        <w:rPr>
          <w:sz w:val="24"/>
          <w:szCs w:val="24"/>
        </w:rPr>
        <w:t xml:space="preserve">11.1. </w:t>
      </w:r>
      <w:r w:rsidR="00FE3B2E" w:rsidRPr="00630574">
        <w:rPr>
          <w:rFonts w:eastAsia="Arial Unicode MS"/>
          <w:sz w:val="24"/>
          <w:szCs w:val="24"/>
        </w:rPr>
        <w:t>Sutarties priedas yra Pardavėjo pasiūlymas.</w:t>
      </w:r>
    </w:p>
    <w:p w14:paraId="5CD5C7C1" w14:textId="77777777" w:rsidR="00E05BD2" w:rsidRPr="00630574" w:rsidRDefault="00E05BD2" w:rsidP="007762E0">
      <w:pPr>
        <w:pStyle w:val="Body2"/>
        <w:spacing w:after="0"/>
        <w:ind w:firstLine="709"/>
        <w:jc w:val="center"/>
        <w:rPr>
          <w:rFonts w:eastAsia="Arial Unicode MS"/>
          <w:b/>
          <w:bCs/>
          <w:sz w:val="24"/>
          <w:szCs w:val="24"/>
        </w:rPr>
      </w:pPr>
    </w:p>
    <w:p w14:paraId="4943B029" w14:textId="76BD97A1" w:rsidR="00C914D2" w:rsidRDefault="00E05BD2" w:rsidP="007762E0">
      <w:pPr>
        <w:pStyle w:val="Body2"/>
        <w:spacing w:after="0"/>
        <w:ind w:firstLine="709"/>
        <w:jc w:val="center"/>
        <w:rPr>
          <w:b/>
          <w:bCs/>
          <w:sz w:val="24"/>
          <w:szCs w:val="24"/>
        </w:rPr>
      </w:pPr>
      <w:r w:rsidRPr="00630574">
        <w:rPr>
          <w:rFonts w:eastAsia="Arial Unicode MS"/>
          <w:b/>
          <w:bCs/>
          <w:sz w:val="24"/>
          <w:szCs w:val="24"/>
        </w:rPr>
        <w:t>XII.</w:t>
      </w:r>
      <w:r w:rsidRPr="00630574">
        <w:rPr>
          <w:rFonts w:eastAsia="Arial Unicode MS"/>
          <w:sz w:val="24"/>
          <w:szCs w:val="24"/>
        </w:rPr>
        <w:t xml:space="preserve"> </w:t>
      </w:r>
      <w:r w:rsidRPr="00630574">
        <w:rPr>
          <w:b/>
          <w:bCs/>
          <w:sz w:val="24"/>
          <w:szCs w:val="24"/>
        </w:rPr>
        <w:t>ŠALIŲ JURIDINIAI ADRESAI IR PARAŠAI</w:t>
      </w:r>
    </w:p>
    <w:p w14:paraId="4CD9B636" w14:textId="77777777" w:rsidR="003E6527" w:rsidRDefault="003E6527" w:rsidP="007762E0">
      <w:pPr>
        <w:suppressAutoHyphens/>
        <w:spacing w:after="0" w:line="240" w:lineRule="auto"/>
        <w:jc w:val="both"/>
        <w:rPr>
          <w:rFonts w:ascii="Times New Roman" w:hAnsi="Times New Roman"/>
          <w:lang w:eastAsia="ar-SA"/>
        </w:rPr>
      </w:pPr>
    </w:p>
    <w:p w14:paraId="02F73106" w14:textId="60206FCC" w:rsidR="003E6527" w:rsidRPr="00B500A6" w:rsidRDefault="007762E0" w:rsidP="007762E0">
      <w:pPr>
        <w:suppressAutoHyphens/>
        <w:spacing w:after="0" w:line="240" w:lineRule="auto"/>
        <w:jc w:val="both"/>
        <w:rPr>
          <w:rFonts w:ascii="Times New Roman" w:hAnsi="Times New Roman"/>
          <w:sz w:val="24"/>
          <w:szCs w:val="24"/>
          <w:lang w:eastAsia="ar-SA"/>
        </w:rPr>
      </w:pPr>
      <w:r w:rsidRPr="00B500A6">
        <w:rPr>
          <w:rFonts w:ascii="Times New Roman" w:hAnsi="Times New Roman"/>
          <w:sz w:val="24"/>
          <w:szCs w:val="24"/>
          <w:lang w:eastAsia="ar-SA"/>
        </w:rPr>
        <w:t>VšĮ Raseinių pirminės sveikatos</w:t>
      </w:r>
      <w:r w:rsidR="003E6527" w:rsidRPr="00B500A6">
        <w:rPr>
          <w:rFonts w:ascii="Times New Roman" w:hAnsi="Times New Roman"/>
          <w:sz w:val="24"/>
          <w:szCs w:val="24"/>
          <w:lang w:eastAsia="ar-SA"/>
        </w:rPr>
        <w:tab/>
      </w:r>
      <w:r w:rsidR="003E6527" w:rsidRPr="00B500A6">
        <w:rPr>
          <w:rFonts w:ascii="Times New Roman" w:hAnsi="Times New Roman"/>
          <w:sz w:val="24"/>
          <w:szCs w:val="24"/>
          <w:lang w:eastAsia="ar-SA"/>
        </w:rPr>
        <w:tab/>
        <w:t>UAB „Mediq Lietuva“</w:t>
      </w:r>
    </w:p>
    <w:p w14:paraId="2426BCCC" w14:textId="77777777" w:rsidR="007762E0" w:rsidRPr="00B500A6" w:rsidRDefault="007762E0" w:rsidP="007762E0">
      <w:pPr>
        <w:suppressAutoHyphens/>
        <w:spacing w:after="0" w:line="240" w:lineRule="auto"/>
        <w:jc w:val="both"/>
        <w:rPr>
          <w:rFonts w:ascii="Times New Roman" w:hAnsi="Times New Roman"/>
          <w:sz w:val="24"/>
          <w:szCs w:val="24"/>
          <w:lang w:eastAsia="ar-SA"/>
        </w:rPr>
      </w:pPr>
      <w:r w:rsidRPr="00B500A6">
        <w:rPr>
          <w:rFonts w:ascii="Times New Roman" w:hAnsi="Times New Roman"/>
          <w:sz w:val="24"/>
          <w:szCs w:val="24"/>
          <w:lang w:eastAsia="ar-SA"/>
        </w:rPr>
        <w:t>priežiūros centras</w:t>
      </w:r>
    </w:p>
    <w:p w14:paraId="7D25A0B8" w14:textId="769E34A2" w:rsidR="007762E0" w:rsidRPr="00B500A6" w:rsidRDefault="007762E0" w:rsidP="007762E0">
      <w:pPr>
        <w:suppressAutoHyphens/>
        <w:spacing w:after="0" w:line="240" w:lineRule="auto"/>
        <w:jc w:val="both"/>
        <w:rPr>
          <w:rFonts w:ascii="Times New Roman" w:hAnsi="Times New Roman"/>
          <w:sz w:val="24"/>
          <w:szCs w:val="24"/>
          <w:lang w:eastAsia="ar-SA"/>
        </w:rPr>
      </w:pPr>
      <w:r w:rsidRPr="00B500A6">
        <w:rPr>
          <w:rFonts w:ascii="Times New Roman" w:hAnsi="Times New Roman"/>
          <w:sz w:val="24"/>
          <w:szCs w:val="24"/>
          <w:lang w:eastAsia="ar-SA"/>
        </w:rPr>
        <w:t>Žemaitės g. 2, LT-60127 Raseiniai</w:t>
      </w:r>
      <w:r w:rsidR="003E6527" w:rsidRPr="00B500A6">
        <w:rPr>
          <w:rFonts w:ascii="Times New Roman" w:hAnsi="Times New Roman"/>
          <w:sz w:val="24"/>
          <w:szCs w:val="24"/>
          <w:lang w:eastAsia="ar-SA"/>
        </w:rPr>
        <w:tab/>
      </w:r>
      <w:r w:rsidR="003E6527" w:rsidRPr="00B500A6">
        <w:rPr>
          <w:rFonts w:ascii="Times New Roman" w:hAnsi="Times New Roman"/>
          <w:sz w:val="24"/>
          <w:szCs w:val="24"/>
          <w:lang w:eastAsia="ar-SA"/>
        </w:rPr>
        <w:tab/>
        <w:t>Kolektyvo g. 15-20, LT-08314 Vilnius</w:t>
      </w:r>
    </w:p>
    <w:p w14:paraId="27939F0B" w14:textId="5C175269" w:rsidR="007762E0" w:rsidRPr="00B500A6" w:rsidRDefault="007762E0" w:rsidP="007762E0">
      <w:pPr>
        <w:suppressAutoHyphens/>
        <w:spacing w:after="0" w:line="240" w:lineRule="auto"/>
        <w:jc w:val="both"/>
        <w:rPr>
          <w:rFonts w:ascii="Times New Roman" w:hAnsi="Times New Roman"/>
          <w:sz w:val="24"/>
          <w:szCs w:val="24"/>
          <w:lang w:eastAsia="ar-SA"/>
        </w:rPr>
      </w:pPr>
      <w:r w:rsidRPr="00B500A6">
        <w:rPr>
          <w:rFonts w:ascii="Times New Roman" w:hAnsi="Times New Roman"/>
          <w:sz w:val="24"/>
          <w:szCs w:val="24"/>
          <w:lang w:eastAsia="ar-SA"/>
        </w:rPr>
        <w:t>Įstaigos kodas 272416130</w:t>
      </w:r>
      <w:r w:rsidR="003E6527" w:rsidRPr="00B500A6">
        <w:rPr>
          <w:rFonts w:ascii="Times New Roman" w:hAnsi="Times New Roman"/>
          <w:sz w:val="24"/>
          <w:szCs w:val="24"/>
          <w:lang w:eastAsia="ar-SA"/>
        </w:rPr>
        <w:tab/>
      </w:r>
      <w:r w:rsidR="003E6527" w:rsidRPr="00B500A6">
        <w:rPr>
          <w:rFonts w:ascii="Times New Roman" w:hAnsi="Times New Roman"/>
          <w:sz w:val="24"/>
          <w:szCs w:val="24"/>
          <w:lang w:eastAsia="ar-SA"/>
        </w:rPr>
        <w:tab/>
      </w:r>
      <w:r w:rsidR="003E6527" w:rsidRPr="00B500A6">
        <w:rPr>
          <w:rFonts w:ascii="Times New Roman" w:hAnsi="Times New Roman"/>
          <w:sz w:val="24"/>
          <w:szCs w:val="24"/>
          <w:lang w:eastAsia="ar-SA"/>
        </w:rPr>
        <w:tab/>
        <w:t>Įmonės kodas 302513086</w:t>
      </w:r>
    </w:p>
    <w:p w14:paraId="6549278F" w14:textId="4C499F38" w:rsidR="007762E0" w:rsidRPr="00B500A6" w:rsidRDefault="007762E0" w:rsidP="007762E0">
      <w:pPr>
        <w:suppressAutoHyphens/>
        <w:spacing w:after="0" w:line="240" w:lineRule="auto"/>
        <w:jc w:val="both"/>
        <w:rPr>
          <w:rFonts w:ascii="Times New Roman" w:hAnsi="Times New Roman"/>
          <w:sz w:val="24"/>
          <w:szCs w:val="24"/>
          <w:lang w:eastAsia="ar-SA"/>
        </w:rPr>
      </w:pPr>
      <w:r w:rsidRPr="00B500A6">
        <w:rPr>
          <w:rFonts w:ascii="Times New Roman" w:hAnsi="Times New Roman"/>
          <w:sz w:val="24"/>
          <w:szCs w:val="24"/>
          <w:lang w:eastAsia="ar-SA"/>
        </w:rPr>
        <w:t>Telefonas: (8 428) 57 913</w:t>
      </w:r>
      <w:r w:rsidR="003E6527" w:rsidRPr="00B500A6">
        <w:rPr>
          <w:rFonts w:ascii="Times New Roman" w:hAnsi="Times New Roman"/>
          <w:sz w:val="24"/>
          <w:szCs w:val="24"/>
          <w:lang w:eastAsia="ar-SA"/>
        </w:rPr>
        <w:tab/>
      </w:r>
      <w:r w:rsidR="003E6527" w:rsidRPr="00B500A6">
        <w:rPr>
          <w:rFonts w:ascii="Times New Roman" w:hAnsi="Times New Roman"/>
          <w:sz w:val="24"/>
          <w:szCs w:val="24"/>
          <w:lang w:eastAsia="ar-SA"/>
        </w:rPr>
        <w:tab/>
      </w:r>
      <w:r w:rsidR="003E6527" w:rsidRPr="00B500A6">
        <w:rPr>
          <w:rFonts w:ascii="Times New Roman" w:hAnsi="Times New Roman"/>
          <w:sz w:val="24"/>
          <w:szCs w:val="24"/>
          <w:lang w:eastAsia="ar-SA"/>
        </w:rPr>
        <w:tab/>
        <w:t>Tel. (8 5) 268 8451</w:t>
      </w:r>
    </w:p>
    <w:p w14:paraId="427F8C7D" w14:textId="20F231DB" w:rsidR="007762E0" w:rsidRPr="00B500A6" w:rsidRDefault="007762E0" w:rsidP="007762E0">
      <w:pPr>
        <w:suppressAutoHyphens/>
        <w:spacing w:after="0" w:line="240" w:lineRule="auto"/>
        <w:jc w:val="both"/>
        <w:rPr>
          <w:rFonts w:ascii="Times New Roman" w:hAnsi="Times New Roman"/>
          <w:sz w:val="24"/>
          <w:szCs w:val="24"/>
          <w:lang w:eastAsia="ar-SA"/>
        </w:rPr>
      </w:pPr>
      <w:r w:rsidRPr="00B500A6">
        <w:rPr>
          <w:rFonts w:ascii="Times New Roman" w:hAnsi="Times New Roman"/>
          <w:sz w:val="24"/>
          <w:szCs w:val="24"/>
          <w:lang w:eastAsia="ar-SA"/>
        </w:rPr>
        <w:t>Faks.: (8 428) 57 914</w:t>
      </w:r>
      <w:r w:rsidR="003E6527" w:rsidRPr="00B500A6">
        <w:rPr>
          <w:rFonts w:ascii="Times New Roman" w:hAnsi="Times New Roman"/>
          <w:sz w:val="24"/>
          <w:szCs w:val="24"/>
          <w:lang w:eastAsia="ar-SA"/>
        </w:rPr>
        <w:tab/>
      </w:r>
      <w:r w:rsidR="003E6527" w:rsidRPr="00B500A6">
        <w:rPr>
          <w:rFonts w:ascii="Times New Roman" w:hAnsi="Times New Roman"/>
          <w:sz w:val="24"/>
          <w:szCs w:val="24"/>
          <w:lang w:eastAsia="ar-SA"/>
        </w:rPr>
        <w:tab/>
      </w:r>
      <w:r w:rsidR="003E6527" w:rsidRPr="00B500A6">
        <w:rPr>
          <w:rFonts w:ascii="Times New Roman" w:hAnsi="Times New Roman"/>
          <w:sz w:val="24"/>
          <w:szCs w:val="24"/>
          <w:lang w:eastAsia="ar-SA"/>
        </w:rPr>
        <w:tab/>
        <w:t>Faks.: (8 5) 268 8470</w:t>
      </w:r>
    </w:p>
    <w:p w14:paraId="323D74B2" w14:textId="3911F7BC" w:rsidR="007762E0" w:rsidRPr="00B500A6" w:rsidRDefault="007762E0" w:rsidP="007762E0">
      <w:pPr>
        <w:suppressAutoHyphens/>
        <w:spacing w:after="0" w:line="240" w:lineRule="auto"/>
        <w:jc w:val="both"/>
        <w:rPr>
          <w:rFonts w:ascii="Times New Roman" w:hAnsi="Times New Roman"/>
          <w:sz w:val="24"/>
          <w:szCs w:val="24"/>
          <w:lang w:eastAsia="ar-SA"/>
        </w:rPr>
      </w:pPr>
      <w:r w:rsidRPr="00B500A6">
        <w:rPr>
          <w:rFonts w:ascii="Times New Roman" w:hAnsi="Times New Roman"/>
          <w:sz w:val="24"/>
          <w:szCs w:val="24"/>
          <w:lang w:eastAsia="ar-SA"/>
        </w:rPr>
        <w:t xml:space="preserve">El. paštas: </w:t>
      </w:r>
      <w:r w:rsidR="00F249C8" w:rsidRPr="00B500A6">
        <w:rPr>
          <w:sz w:val="24"/>
          <w:szCs w:val="24"/>
        </w:rPr>
        <w:fldChar w:fldCharType="begin"/>
      </w:r>
      <w:r w:rsidR="00F249C8" w:rsidRPr="00B500A6">
        <w:rPr>
          <w:sz w:val="24"/>
          <w:szCs w:val="24"/>
        </w:rPr>
        <w:instrText xml:space="preserve"> HYPERLINK "mailto:raseiniai@rpspc.lt" </w:instrText>
      </w:r>
      <w:r w:rsidR="00F249C8" w:rsidRPr="00B500A6">
        <w:rPr>
          <w:sz w:val="24"/>
          <w:szCs w:val="24"/>
        </w:rPr>
        <w:fldChar w:fldCharType="separate"/>
      </w:r>
      <w:r w:rsidRPr="00B500A6">
        <w:rPr>
          <w:rFonts w:ascii="Times New Roman" w:hAnsi="Times New Roman"/>
          <w:color w:val="0563C1"/>
          <w:sz w:val="24"/>
          <w:szCs w:val="24"/>
          <w:u w:val="single"/>
          <w:lang w:eastAsia="ar-SA"/>
        </w:rPr>
        <w:t>raseiniai</w:t>
      </w:r>
      <w:r w:rsidRPr="00B500A6">
        <w:rPr>
          <w:rFonts w:ascii="Times New Roman" w:hAnsi="Times New Roman"/>
          <w:color w:val="0563C1"/>
          <w:sz w:val="24"/>
          <w:szCs w:val="24"/>
          <w:u w:val="single"/>
          <w:lang w:val="en-US" w:eastAsia="ar-SA"/>
        </w:rPr>
        <w:t>@</w:t>
      </w:r>
      <w:r w:rsidRPr="00B500A6">
        <w:rPr>
          <w:rFonts w:ascii="Times New Roman" w:hAnsi="Times New Roman"/>
          <w:color w:val="0563C1"/>
          <w:sz w:val="24"/>
          <w:szCs w:val="24"/>
          <w:u w:val="single"/>
          <w:lang w:eastAsia="ar-SA"/>
        </w:rPr>
        <w:t>rpspc.lt</w:t>
      </w:r>
      <w:r w:rsidR="00F249C8" w:rsidRPr="00B500A6">
        <w:rPr>
          <w:rFonts w:ascii="Times New Roman" w:hAnsi="Times New Roman"/>
          <w:color w:val="0563C1"/>
          <w:sz w:val="24"/>
          <w:szCs w:val="24"/>
          <w:u w:val="single"/>
          <w:lang w:eastAsia="ar-SA"/>
        </w:rPr>
        <w:fldChar w:fldCharType="end"/>
      </w:r>
      <w:r w:rsidRPr="00B500A6">
        <w:rPr>
          <w:rFonts w:cs="Arial"/>
          <w:sz w:val="24"/>
          <w:szCs w:val="24"/>
          <w:lang w:eastAsia="ar-SA"/>
        </w:rPr>
        <w:t xml:space="preserve"> </w:t>
      </w:r>
      <w:r w:rsidR="003E6527" w:rsidRPr="00B500A6">
        <w:rPr>
          <w:rFonts w:cs="Arial"/>
          <w:sz w:val="24"/>
          <w:szCs w:val="24"/>
          <w:lang w:eastAsia="ar-SA"/>
        </w:rPr>
        <w:tab/>
      </w:r>
      <w:r w:rsidR="003E6527" w:rsidRPr="00B500A6">
        <w:rPr>
          <w:rFonts w:cs="Arial"/>
          <w:sz w:val="24"/>
          <w:szCs w:val="24"/>
          <w:lang w:eastAsia="ar-SA"/>
        </w:rPr>
        <w:tab/>
      </w:r>
      <w:r w:rsidR="003E6527" w:rsidRPr="00B500A6">
        <w:rPr>
          <w:rFonts w:ascii="Times New Roman" w:hAnsi="Times New Roman"/>
          <w:sz w:val="24"/>
          <w:szCs w:val="24"/>
          <w:lang w:eastAsia="ar-SA"/>
        </w:rPr>
        <w:t xml:space="preserve">El. paštas: </w:t>
      </w:r>
      <w:r w:rsidR="003E6527" w:rsidRPr="00B500A6">
        <w:rPr>
          <w:rFonts w:ascii="Times New Roman" w:hAnsi="Times New Roman"/>
          <w:sz w:val="24"/>
          <w:szCs w:val="24"/>
          <w:lang w:eastAsia="ar-SA"/>
        </w:rPr>
        <w:fldChar w:fldCharType="begin"/>
      </w:r>
      <w:r w:rsidR="003E6527" w:rsidRPr="00B500A6">
        <w:rPr>
          <w:rFonts w:ascii="Times New Roman" w:hAnsi="Times New Roman"/>
          <w:sz w:val="24"/>
          <w:szCs w:val="24"/>
          <w:lang w:eastAsia="ar-SA"/>
        </w:rPr>
        <w:instrText xml:space="preserve"> HYPERLINK "mailto:mediqlietuva</w:instrText>
      </w:r>
      <w:r w:rsidR="003E6527" w:rsidRPr="00B500A6">
        <w:rPr>
          <w:rFonts w:ascii="Times New Roman" w:hAnsi="Times New Roman"/>
          <w:sz w:val="24"/>
          <w:szCs w:val="24"/>
          <w:lang w:val="en-US" w:eastAsia="ar-SA"/>
        </w:rPr>
        <w:instrText>@</w:instrText>
      </w:r>
      <w:r w:rsidR="003E6527" w:rsidRPr="00B500A6">
        <w:rPr>
          <w:rFonts w:ascii="Times New Roman" w:hAnsi="Times New Roman"/>
          <w:sz w:val="24"/>
          <w:szCs w:val="24"/>
          <w:lang w:eastAsia="ar-SA"/>
        </w:rPr>
        <w:instrText xml:space="preserve">mediq.com" </w:instrText>
      </w:r>
      <w:r w:rsidR="003E6527" w:rsidRPr="00B500A6">
        <w:rPr>
          <w:rFonts w:ascii="Times New Roman" w:hAnsi="Times New Roman"/>
          <w:sz w:val="24"/>
          <w:szCs w:val="24"/>
          <w:lang w:eastAsia="ar-SA"/>
        </w:rPr>
        <w:fldChar w:fldCharType="separate"/>
      </w:r>
      <w:r w:rsidR="003E6527" w:rsidRPr="00B500A6">
        <w:rPr>
          <w:rStyle w:val="Hyperlink"/>
          <w:rFonts w:ascii="Times New Roman" w:hAnsi="Times New Roman"/>
          <w:sz w:val="24"/>
          <w:szCs w:val="24"/>
          <w:lang w:eastAsia="ar-SA"/>
        </w:rPr>
        <w:t>mediqlietuva</w:t>
      </w:r>
      <w:r w:rsidR="003E6527" w:rsidRPr="00B500A6">
        <w:rPr>
          <w:rStyle w:val="Hyperlink"/>
          <w:rFonts w:ascii="Times New Roman" w:hAnsi="Times New Roman"/>
          <w:sz w:val="24"/>
          <w:szCs w:val="24"/>
          <w:lang w:val="en-US" w:eastAsia="ar-SA"/>
        </w:rPr>
        <w:t>@</w:t>
      </w:r>
      <w:r w:rsidR="003E6527" w:rsidRPr="00B500A6">
        <w:rPr>
          <w:rStyle w:val="Hyperlink"/>
          <w:rFonts w:ascii="Times New Roman" w:hAnsi="Times New Roman"/>
          <w:sz w:val="24"/>
          <w:szCs w:val="24"/>
          <w:lang w:eastAsia="ar-SA"/>
        </w:rPr>
        <w:t>mediq.com</w:t>
      </w:r>
      <w:r w:rsidR="003E6527" w:rsidRPr="00B500A6">
        <w:rPr>
          <w:rFonts w:ascii="Times New Roman" w:hAnsi="Times New Roman"/>
          <w:sz w:val="24"/>
          <w:szCs w:val="24"/>
          <w:lang w:eastAsia="ar-SA"/>
        </w:rPr>
        <w:fldChar w:fldCharType="end"/>
      </w:r>
      <w:r w:rsidR="003E6527" w:rsidRPr="00B500A6">
        <w:rPr>
          <w:rFonts w:ascii="Times New Roman" w:hAnsi="Times New Roman"/>
          <w:sz w:val="24"/>
          <w:szCs w:val="24"/>
          <w:lang w:eastAsia="ar-SA"/>
        </w:rPr>
        <w:t xml:space="preserve"> </w:t>
      </w:r>
    </w:p>
    <w:p w14:paraId="7AB2AFF8" w14:textId="6E8831DB" w:rsidR="007762E0" w:rsidRPr="00B500A6" w:rsidRDefault="007762E0" w:rsidP="007762E0">
      <w:pPr>
        <w:suppressAutoHyphens/>
        <w:spacing w:after="0" w:line="240" w:lineRule="auto"/>
        <w:jc w:val="both"/>
        <w:rPr>
          <w:rFonts w:ascii="Times New Roman" w:hAnsi="Times New Roman"/>
          <w:sz w:val="24"/>
          <w:szCs w:val="24"/>
          <w:lang w:eastAsia="ar-SA"/>
        </w:rPr>
      </w:pPr>
      <w:r w:rsidRPr="00B500A6">
        <w:rPr>
          <w:rFonts w:ascii="Times New Roman" w:hAnsi="Times New Roman"/>
          <w:sz w:val="24"/>
          <w:szCs w:val="24"/>
          <w:lang w:eastAsia="ar-SA"/>
        </w:rPr>
        <w:t>LT947300010134443080</w:t>
      </w:r>
      <w:r w:rsidR="003E6527" w:rsidRPr="00B500A6">
        <w:rPr>
          <w:rFonts w:ascii="Times New Roman" w:hAnsi="Times New Roman"/>
          <w:sz w:val="24"/>
          <w:szCs w:val="24"/>
          <w:lang w:eastAsia="ar-SA"/>
        </w:rPr>
        <w:tab/>
      </w:r>
      <w:r w:rsidR="003E6527" w:rsidRPr="00B500A6">
        <w:rPr>
          <w:rFonts w:ascii="Times New Roman" w:hAnsi="Times New Roman"/>
          <w:sz w:val="24"/>
          <w:szCs w:val="24"/>
          <w:lang w:eastAsia="ar-SA"/>
        </w:rPr>
        <w:tab/>
      </w:r>
      <w:r w:rsidR="003E6527" w:rsidRPr="00B500A6">
        <w:rPr>
          <w:rFonts w:ascii="Times New Roman" w:hAnsi="Times New Roman"/>
          <w:sz w:val="24"/>
          <w:szCs w:val="24"/>
          <w:lang w:eastAsia="ar-SA"/>
        </w:rPr>
        <w:tab/>
        <w:t>LT877300010159582502</w:t>
      </w:r>
    </w:p>
    <w:p w14:paraId="3415BF18" w14:textId="558FFC8A" w:rsidR="007762E0" w:rsidRPr="00B500A6" w:rsidRDefault="007762E0" w:rsidP="007762E0">
      <w:pPr>
        <w:suppressAutoHyphens/>
        <w:spacing w:after="0" w:line="240" w:lineRule="auto"/>
        <w:jc w:val="both"/>
        <w:rPr>
          <w:rFonts w:ascii="Times New Roman" w:hAnsi="Times New Roman"/>
          <w:sz w:val="24"/>
          <w:szCs w:val="24"/>
          <w:lang w:eastAsia="ar-SA"/>
        </w:rPr>
      </w:pPr>
      <w:r w:rsidRPr="00B500A6">
        <w:rPr>
          <w:rFonts w:ascii="Times New Roman" w:hAnsi="Times New Roman"/>
          <w:sz w:val="24"/>
          <w:szCs w:val="24"/>
          <w:lang w:eastAsia="ar-SA"/>
        </w:rPr>
        <w:t xml:space="preserve">AB „Swedbank“ </w:t>
      </w:r>
      <w:r w:rsidR="003E6527" w:rsidRPr="00B500A6">
        <w:rPr>
          <w:rFonts w:ascii="Times New Roman" w:hAnsi="Times New Roman"/>
          <w:sz w:val="24"/>
          <w:szCs w:val="24"/>
          <w:lang w:eastAsia="ar-SA"/>
        </w:rPr>
        <w:tab/>
      </w:r>
      <w:r w:rsidR="003E6527" w:rsidRPr="00B500A6">
        <w:rPr>
          <w:rFonts w:ascii="Times New Roman" w:hAnsi="Times New Roman"/>
          <w:sz w:val="24"/>
          <w:szCs w:val="24"/>
          <w:lang w:eastAsia="ar-SA"/>
        </w:rPr>
        <w:tab/>
      </w:r>
      <w:r w:rsidR="003E6527" w:rsidRPr="00B500A6">
        <w:rPr>
          <w:rFonts w:ascii="Times New Roman" w:hAnsi="Times New Roman"/>
          <w:sz w:val="24"/>
          <w:szCs w:val="24"/>
          <w:lang w:eastAsia="ar-SA"/>
        </w:rPr>
        <w:tab/>
        <w:t>AB „</w:t>
      </w:r>
      <w:r w:rsidR="00B500A6">
        <w:rPr>
          <w:rFonts w:ascii="Times New Roman" w:hAnsi="Times New Roman"/>
          <w:sz w:val="24"/>
          <w:szCs w:val="24"/>
          <w:lang w:eastAsia="ar-SA"/>
        </w:rPr>
        <w:t>S</w:t>
      </w:r>
      <w:r w:rsidR="003E6527" w:rsidRPr="00B500A6">
        <w:rPr>
          <w:rFonts w:ascii="Times New Roman" w:hAnsi="Times New Roman"/>
          <w:sz w:val="24"/>
          <w:szCs w:val="24"/>
          <w:lang w:eastAsia="ar-SA"/>
        </w:rPr>
        <w:t>wedbank“</w:t>
      </w:r>
    </w:p>
    <w:p w14:paraId="4150DB41" w14:textId="77777777" w:rsidR="007762E0" w:rsidRPr="00B500A6" w:rsidRDefault="007762E0" w:rsidP="007762E0">
      <w:pPr>
        <w:suppressAutoHyphens/>
        <w:spacing w:after="0" w:line="240" w:lineRule="auto"/>
        <w:jc w:val="both"/>
        <w:rPr>
          <w:rFonts w:ascii="Times New Roman" w:hAnsi="Times New Roman"/>
          <w:sz w:val="24"/>
          <w:szCs w:val="24"/>
          <w:lang w:eastAsia="ar-SA"/>
        </w:rPr>
      </w:pPr>
    </w:p>
    <w:p w14:paraId="55F816CB" w14:textId="77777777" w:rsidR="007762E0" w:rsidRPr="00B500A6" w:rsidRDefault="007762E0" w:rsidP="007762E0">
      <w:pPr>
        <w:suppressAutoHyphens/>
        <w:spacing w:after="0" w:line="240" w:lineRule="auto"/>
        <w:jc w:val="both"/>
        <w:rPr>
          <w:rFonts w:ascii="Times New Roman" w:hAnsi="Times New Roman"/>
          <w:sz w:val="24"/>
          <w:szCs w:val="24"/>
          <w:lang w:eastAsia="ar-SA"/>
        </w:rPr>
      </w:pPr>
    </w:p>
    <w:p w14:paraId="04A4E3DE" w14:textId="44C67D36" w:rsidR="003E6527" w:rsidRPr="00B500A6" w:rsidRDefault="007762E0" w:rsidP="007762E0">
      <w:pPr>
        <w:suppressAutoHyphens/>
        <w:spacing w:after="0" w:line="240" w:lineRule="auto"/>
        <w:jc w:val="both"/>
        <w:rPr>
          <w:rFonts w:ascii="Times New Roman" w:hAnsi="Times New Roman"/>
          <w:sz w:val="24"/>
          <w:szCs w:val="24"/>
          <w:lang w:eastAsia="ar-SA"/>
        </w:rPr>
      </w:pPr>
      <w:r w:rsidRPr="00B500A6">
        <w:rPr>
          <w:rFonts w:ascii="Times New Roman" w:hAnsi="Times New Roman"/>
          <w:sz w:val="24"/>
          <w:szCs w:val="24"/>
          <w:lang w:eastAsia="ar-SA"/>
        </w:rPr>
        <w:t>Direktorė</w:t>
      </w:r>
      <w:r w:rsidR="003E6527" w:rsidRPr="00B500A6">
        <w:rPr>
          <w:rFonts w:ascii="Times New Roman" w:hAnsi="Times New Roman"/>
          <w:sz w:val="24"/>
          <w:szCs w:val="24"/>
          <w:lang w:eastAsia="ar-SA"/>
        </w:rPr>
        <w:tab/>
      </w:r>
      <w:r w:rsidR="003E6527" w:rsidRPr="00B500A6">
        <w:rPr>
          <w:rFonts w:ascii="Times New Roman" w:hAnsi="Times New Roman"/>
          <w:sz w:val="24"/>
          <w:szCs w:val="24"/>
          <w:lang w:eastAsia="ar-SA"/>
        </w:rPr>
        <w:tab/>
      </w:r>
      <w:r w:rsidR="003E6527" w:rsidRPr="00B500A6">
        <w:rPr>
          <w:rFonts w:ascii="Times New Roman" w:hAnsi="Times New Roman"/>
          <w:sz w:val="24"/>
          <w:szCs w:val="24"/>
          <w:lang w:eastAsia="ar-SA"/>
        </w:rPr>
        <w:tab/>
      </w:r>
      <w:r w:rsidR="003E6527" w:rsidRPr="00B500A6">
        <w:rPr>
          <w:rFonts w:ascii="Times New Roman" w:hAnsi="Times New Roman"/>
          <w:sz w:val="24"/>
          <w:szCs w:val="24"/>
          <w:lang w:eastAsia="ar-SA"/>
        </w:rPr>
        <w:tab/>
        <w:t>Generalinis direktorius</w:t>
      </w:r>
    </w:p>
    <w:p w14:paraId="626F0069" w14:textId="60542FE0" w:rsidR="007762E0" w:rsidRDefault="007762E0" w:rsidP="007762E0">
      <w:pPr>
        <w:suppressAutoHyphens/>
        <w:spacing w:after="0" w:line="240" w:lineRule="auto"/>
        <w:jc w:val="both"/>
        <w:rPr>
          <w:rFonts w:ascii="Times New Roman" w:hAnsi="Times New Roman"/>
          <w:sz w:val="24"/>
          <w:szCs w:val="24"/>
          <w:lang w:eastAsia="ar-SA"/>
        </w:rPr>
      </w:pPr>
      <w:r w:rsidRPr="00B500A6">
        <w:rPr>
          <w:rFonts w:ascii="Times New Roman" w:hAnsi="Times New Roman"/>
          <w:sz w:val="24"/>
          <w:szCs w:val="24"/>
          <w:lang w:eastAsia="ar-SA"/>
        </w:rPr>
        <w:t>Violeta Užringienė</w:t>
      </w:r>
      <w:r w:rsidR="003E6527" w:rsidRPr="00B500A6">
        <w:rPr>
          <w:rFonts w:ascii="Times New Roman" w:hAnsi="Times New Roman"/>
          <w:sz w:val="24"/>
          <w:szCs w:val="24"/>
          <w:lang w:eastAsia="ar-SA"/>
        </w:rPr>
        <w:tab/>
      </w:r>
      <w:r w:rsidR="003E6527" w:rsidRPr="00B500A6">
        <w:rPr>
          <w:rFonts w:ascii="Times New Roman" w:hAnsi="Times New Roman"/>
          <w:sz w:val="24"/>
          <w:szCs w:val="24"/>
          <w:lang w:eastAsia="ar-SA"/>
        </w:rPr>
        <w:tab/>
      </w:r>
      <w:r w:rsidR="003E6527" w:rsidRPr="00B500A6">
        <w:rPr>
          <w:rFonts w:ascii="Times New Roman" w:hAnsi="Times New Roman"/>
          <w:sz w:val="24"/>
          <w:szCs w:val="24"/>
          <w:lang w:eastAsia="ar-SA"/>
        </w:rPr>
        <w:tab/>
        <w:t>Giedrius Marcinkonis</w:t>
      </w:r>
    </w:p>
    <w:p w14:paraId="18BD996A" w14:textId="3CB346B5" w:rsidR="00B500A6" w:rsidRDefault="00B500A6" w:rsidP="007762E0">
      <w:pPr>
        <w:suppressAutoHyphens/>
        <w:spacing w:after="0" w:line="240" w:lineRule="auto"/>
        <w:jc w:val="both"/>
        <w:rPr>
          <w:rFonts w:ascii="Times New Roman" w:hAnsi="Times New Roman"/>
          <w:sz w:val="24"/>
          <w:szCs w:val="24"/>
          <w:lang w:eastAsia="ar-SA"/>
        </w:rPr>
      </w:pPr>
    </w:p>
    <w:p w14:paraId="44AC675E" w14:textId="25066448" w:rsidR="00B500A6" w:rsidRDefault="00B500A6" w:rsidP="007762E0">
      <w:pPr>
        <w:suppressAutoHyphens/>
        <w:spacing w:after="0" w:line="240" w:lineRule="auto"/>
        <w:jc w:val="both"/>
        <w:rPr>
          <w:rFonts w:ascii="Times New Roman" w:hAnsi="Times New Roman"/>
          <w:sz w:val="24"/>
          <w:szCs w:val="24"/>
          <w:lang w:eastAsia="ar-SA"/>
        </w:rPr>
      </w:pPr>
    </w:p>
    <w:p w14:paraId="0141DD8D" w14:textId="56DD10F6" w:rsidR="00B500A6" w:rsidRDefault="00B500A6" w:rsidP="007762E0">
      <w:pPr>
        <w:suppressAutoHyphens/>
        <w:spacing w:after="0" w:line="240" w:lineRule="auto"/>
        <w:jc w:val="both"/>
        <w:rPr>
          <w:rFonts w:ascii="Times New Roman" w:hAnsi="Times New Roman"/>
          <w:sz w:val="24"/>
          <w:szCs w:val="24"/>
          <w:lang w:eastAsia="ar-SA"/>
        </w:rPr>
      </w:pPr>
    </w:p>
    <w:p w14:paraId="79E083AF" w14:textId="3528BF78" w:rsidR="00B500A6" w:rsidRDefault="00B500A6" w:rsidP="007762E0">
      <w:pPr>
        <w:suppressAutoHyphens/>
        <w:spacing w:after="0" w:line="240" w:lineRule="auto"/>
        <w:jc w:val="both"/>
        <w:rPr>
          <w:rFonts w:ascii="Times New Roman" w:hAnsi="Times New Roman"/>
          <w:sz w:val="24"/>
          <w:szCs w:val="24"/>
          <w:lang w:eastAsia="ar-SA"/>
        </w:rPr>
      </w:pPr>
    </w:p>
    <w:p w14:paraId="774631D6" w14:textId="5AF2D760" w:rsidR="00B500A6" w:rsidRDefault="00B500A6" w:rsidP="007762E0">
      <w:pPr>
        <w:suppressAutoHyphens/>
        <w:spacing w:after="0" w:line="240" w:lineRule="auto"/>
        <w:jc w:val="both"/>
        <w:rPr>
          <w:rFonts w:ascii="Times New Roman" w:hAnsi="Times New Roman"/>
          <w:sz w:val="24"/>
          <w:szCs w:val="24"/>
          <w:lang w:eastAsia="ar-SA"/>
        </w:rPr>
      </w:pPr>
    </w:p>
    <w:p w14:paraId="313D68CD" w14:textId="1BEA3BAB" w:rsidR="00B500A6" w:rsidRDefault="00B500A6" w:rsidP="007762E0">
      <w:pPr>
        <w:suppressAutoHyphens/>
        <w:spacing w:after="0" w:line="240" w:lineRule="auto"/>
        <w:jc w:val="both"/>
        <w:rPr>
          <w:rFonts w:ascii="Times New Roman" w:hAnsi="Times New Roman"/>
          <w:sz w:val="24"/>
          <w:szCs w:val="24"/>
          <w:lang w:eastAsia="ar-SA"/>
        </w:rPr>
      </w:pPr>
    </w:p>
    <w:p w14:paraId="03FFD5A2" w14:textId="08B35869" w:rsidR="00B500A6" w:rsidRDefault="00B500A6" w:rsidP="007762E0">
      <w:pPr>
        <w:suppressAutoHyphens/>
        <w:spacing w:after="0" w:line="240" w:lineRule="auto"/>
        <w:jc w:val="both"/>
        <w:rPr>
          <w:rFonts w:ascii="Times New Roman" w:hAnsi="Times New Roman"/>
          <w:sz w:val="24"/>
          <w:szCs w:val="24"/>
          <w:lang w:eastAsia="ar-SA"/>
        </w:rPr>
      </w:pPr>
    </w:p>
    <w:p w14:paraId="63535C3B" w14:textId="10062418" w:rsidR="00B500A6" w:rsidRDefault="00B500A6" w:rsidP="007762E0">
      <w:pPr>
        <w:suppressAutoHyphens/>
        <w:spacing w:after="0" w:line="240" w:lineRule="auto"/>
        <w:jc w:val="both"/>
        <w:rPr>
          <w:rFonts w:ascii="Times New Roman" w:hAnsi="Times New Roman"/>
          <w:sz w:val="24"/>
          <w:szCs w:val="24"/>
          <w:lang w:eastAsia="ar-SA"/>
        </w:rPr>
      </w:pPr>
    </w:p>
    <w:p w14:paraId="56A36C55" w14:textId="567FDAE2" w:rsidR="00B500A6" w:rsidRDefault="00B500A6" w:rsidP="007762E0">
      <w:pPr>
        <w:suppressAutoHyphens/>
        <w:spacing w:after="0" w:line="240" w:lineRule="auto"/>
        <w:jc w:val="both"/>
        <w:rPr>
          <w:rFonts w:ascii="Times New Roman" w:hAnsi="Times New Roman"/>
          <w:sz w:val="24"/>
          <w:szCs w:val="24"/>
          <w:lang w:eastAsia="ar-SA"/>
        </w:rPr>
      </w:pPr>
    </w:p>
    <w:p w14:paraId="01FD006C" w14:textId="6205ED6C" w:rsidR="00B500A6" w:rsidRDefault="00B500A6" w:rsidP="007762E0">
      <w:pPr>
        <w:suppressAutoHyphens/>
        <w:spacing w:after="0" w:line="240" w:lineRule="auto"/>
        <w:jc w:val="both"/>
        <w:rPr>
          <w:rFonts w:ascii="Times New Roman" w:hAnsi="Times New Roman"/>
          <w:sz w:val="24"/>
          <w:szCs w:val="24"/>
          <w:lang w:eastAsia="ar-SA"/>
        </w:rPr>
      </w:pPr>
    </w:p>
    <w:p w14:paraId="18723F4D" w14:textId="71F32923" w:rsidR="00B500A6" w:rsidRDefault="00B500A6" w:rsidP="007762E0">
      <w:pPr>
        <w:suppressAutoHyphens/>
        <w:spacing w:after="0" w:line="240" w:lineRule="auto"/>
        <w:jc w:val="both"/>
        <w:rPr>
          <w:rFonts w:ascii="Times New Roman" w:hAnsi="Times New Roman"/>
          <w:sz w:val="24"/>
          <w:szCs w:val="24"/>
          <w:lang w:eastAsia="ar-SA"/>
        </w:rPr>
      </w:pPr>
    </w:p>
    <w:p w14:paraId="187E1E73" w14:textId="3962E9A2" w:rsidR="00B500A6" w:rsidRDefault="00B500A6" w:rsidP="007762E0">
      <w:pPr>
        <w:suppressAutoHyphens/>
        <w:spacing w:after="0" w:line="240" w:lineRule="auto"/>
        <w:jc w:val="both"/>
        <w:rPr>
          <w:rFonts w:ascii="Times New Roman" w:hAnsi="Times New Roman"/>
          <w:sz w:val="24"/>
          <w:szCs w:val="24"/>
          <w:lang w:eastAsia="ar-SA"/>
        </w:rPr>
      </w:pPr>
    </w:p>
    <w:p w14:paraId="22A9CD1C" w14:textId="672E7C2B" w:rsidR="00B500A6" w:rsidRDefault="00B500A6" w:rsidP="007762E0">
      <w:pPr>
        <w:suppressAutoHyphens/>
        <w:spacing w:after="0" w:line="240" w:lineRule="auto"/>
        <w:jc w:val="both"/>
        <w:rPr>
          <w:rFonts w:ascii="Times New Roman" w:hAnsi="Times New Roman"/>
          <w:sz w:val="24"/>
          <w:szCs w:val="24"/>
          <w:lang w:eastAsia="ar-SA"/>
        </w:rPr>
      </w:pPr>
    </w:p>
    <w:p w14:paraId="7D5E6505" w14:textId="29566422" w:rsidR="00B500A6" w:rsidRDefault="00B500A6" w:rsidP="007762E0">
      <w:pPr>
        <w:suppressAutoHyphens/>
        <w:spacing w:after="0" w:line="240" w:lineRule="auto"/>
        <w:jc w:val="both"/>
        <w:rPr>
          <w:rFonts w:ascii="Times New Roman" w:hAnsi="Times New Roman"/>
          <w:sz w:val="24"/>
          <w:szCs w:val="24"/>
          <w:lang w:eastAsia="ar-SA"/>
        </w:rPr>
      </w:pPr>
    </w:p>
    <w:p w14:paraId="724C34CE" w14:textId="7092B579" w:rsidR="00B500A6" w:rsidRDefault="00B500A6" w:rsidP="007762E0">
      <w:pPr>
        <w:suppressAutoHyphens/>
        <w:spacing w:after="0" w:line="240" w:lineRule="auto"/>
        <w:jc w:val="both"/>
        <w:rPr>
          <w:rFonts w:ascii="Times New Roman" w:hAnsi="Times New Roman"/>
          <w:sz w:val="24"/>
          <w:szCs w:val="24"/>
          <w:lang w:eastAsia="ar-SA"/>
        </w:rPr>
      </w:pPr>
    </w:p>
    <w:p w14:paraId="4748DFDD" w14:textId="51C0F355" w:rsidR="00B500A6" w:rsidRDefault="00B500A6" w:rsidP="007762E0">
      <w:pPr>
        <w:suppressAutoHyphens/>
        <w:spacing w:after="0" w:line="240" w:lineRule="auto"/>
        <w:jc w:val="both"/>
        <w:rPr>
          <w:rFonts w:ascii="Times New Roman" w:hAnsi="Times New Roman"/>
          <w:sz w:val="24"/>
          <w:szCs w:val="24"/>
          <w:lang w:eastAsia="ar-SA"/>
        </w:rPr>
      </w:pPr>
    </w:p>
    <w:p w14:paraId="7243D9BE" w14:textId="3005545F" w:rsidR="00B500A6" w:rsidRDefault="00B500A6" w:rsidP="007762E0">
      <w:pPr>
        <w:suppressAutoHyphens/>
        <w:spacing w:after="0" w:line="240" w:lineRule="auto"/>
        <w:jc w:val="both"/>
        <w:rPr>
          <w:rFonts w:ascii="Times New Roman" w:hAnsi="Times New Roman"/>
          <w:sz w:val="24"/>
          <w:szCs w:val="24"/>
          <w:lang w:eastAsia="ar-SA"/>
        </w:rPr>
      </w:pPr>
    </w:p>
    <w:p w14:paraId="57828E36" w14:textId="46969551" w:rsidR="00B500A6" w:rsidRDefault="00B500A6" w:rsidP="007762E0">
      <w:pPr>
        <w:suppressAutoHyphens/>
        <w:spacing w:after="0" w:line="240" w:lineRule="auto"/>
        <w:jc w:val="both"/>
        <w:rPr>
          <w:rFonts w:ascii="Times New Roman" w:hAnsi="Times New Roman"/>
          <w:sz w:val="24"/>
          <w:szCs w:val="24"/>
          <w:lang w:eastAsia="ar-SA"/>
        </w:rPr>
      </w:pPr>
    </w:p>
    <w:p w14:paraId="19EB2D41" w14:textId="6E33CE82" w:rsidR="00B500A6" w:rsidRDefault="00B500A6" w:rsidP="007762E0">
      <w:pPr>
        <w:suppressAutoHyphens/>
        <w:spacing w:after="0" w:line="240" w:lineRule="auto"/>
        <w:jc w:val="both"/>
        <w:rPr>
          <w:rFonts w:ascii="Times New Roman" w:hAnsi="Times New Roman"/>
          <w:sz w:val="24"/>
          <w:szCs w:val="24"/>
          <w:lang w:eastAsia="ar-SA"/>
        </w:rPr>
      </w:pPr>
    </w:p>
    <w:p w14:paraId="54863E65" w14:textId="3D149B8F" w:rsidR="00B500A6" w:rsidRDefault="00B500A6" w:rsidP="007762E0">
      <w:pPr>
        <w:suppressAutoHyphens/>
        <w:spacing w:after="0" w:line="240" w:lineRule="auto"/>
        <w:jc w:val="both"/>
        <w:rPr>
          <w:rFonts w:ascii="Times New Roman" w:hAnsi="Times New Roman"/>
          <w:sz w:val="24"/>
          <w:szCs w:val="24"/>
          <w:lang w:eastAsia="ar-SA"/>
        </w:rPr>
      </w:pPr>
    </w:p>
    <w:p w14:paraId="5AA081E2" w14:textId="5AA39923" w:rsidR="00B500A6" w:rsidRDefault="00B500A6" w:rsidP="007762E0">
      <w:pPr>
        <w:suppressAutoHyphens/>
        <w:spacing w:after="0" w:line="240" w:lineRule="auto"/>
        <w:jc w:val="both"/>
        <w:rPr>
          <w:rFonts w:ascii="Times New Roman" w:hAnsi="Times New Roman"/>
          <w:sz w:val="24"/>
          <w:szCs w:val="24"/>
          <w:lang w:eastAsia="ar-SA"/>
        </w:rPr>
      </w:pPr>
    </w:p>
    <w:p w14:paraId="5136ABFB" w14:textId="397094F9" w:rsidR="00B500A6" w:rsidRDefault="00B500A6" w:rsidP="007762E0">
      <w:pPr>
        <w:suppressAutoHyphens/>
        <w:spacing w:after="0" w:line="240" w:lineRule="auto"/>
        <w:jc w:val="both"/>
        <w:rPr>
          <w:rFonts w:ascii="Times New Roman" w:hAnsi="Times New Roman"/>
          <w:sz w:val="24"/>
          <w:szCs w:val="24"/>
          <w:lang w:eastAsia="ar-SA"/>
        </w:rPr>
      </w:pPr>
    </w:p>
    <w:p w14:paraId="2F0FF7AA" w14:textId="129CFB1E" w:rsidR="00B500A6" w:rsidRDefault="00B500A6" w:rsidP="007762E0">
      <w:pPr>
        <w:suppressAutoHyphens/>
        <w:spacing w:after="0" w:line="240" w:lineRule="auto"/>
        <w:jc w:val="both"/>
        <w:rPr>
          <w:rFonts w:ascii="Times New Roman" w:hAnsi="Times New Roman"/>
          <w:sz w:val="24"/>
          <w:szCs w:val="24"/>
          <w:lang w:eastAsia="ar-SA"/>
        </w:rPr>
      </w:pPr>
    </w:p>
    <w:p w14:paraId="2B5A76E1" w14:textId="488F6C6E" w:rsidR="00B500A6" w:rsidRDefault="00B500A6" w:rsidP="007762E0">
      <w:pPr>
        <w:suppressAutoHyphens/>
        <w:spacing w:after="0" w:line="240" w:lineRule="auto"/>
        <w:jc w:val="both"/>
        <w:rPr>
          <w:rFonts w:ascii="Times New Roman" w:hAnsi="Times New Roman"/>
          <w:sz w:val="24"/>
          <w:szCs w:val="24"/>
          <w:lang w:eastAsia="ar-SA"/>
        </w:rPr>
      </w:pPr>
    </w:p>
    <w:p w14:paraId="413F97DF" w14:textId="3FB20CAB" w:rsidR="00B500A6" w:rsidRDefault="00B500A6" w:rsidP="007762E0">
      <w:pPr>
        <w:suppressAutoHyphens/>
        <w:spacing w:after="0" w:line="240" w:lineRule="auto"/>
        <w:jc w:val="both"/>
        <w:rPr>
          <w:rFonts w:ascii="Times New Roman" w:hAnsi="Times New Roman"/>
          <w:sz w:val="24"/>
          <w:szCs w:val="24"/>
          <w:lang w:eastAsia="ar-SA"/>
        </w:rPr>
      </w:pPr>
    </w:p>
    <w:p w14:paraId="2C9CE0FA" w14:textId="196F9D08" w:rsidR="00B500A6" w:rsidRDefault="00B500A6" w:rsidP="007762E0">
      <w:pPr>
        <w:suppressAutoHyphens/>
        <w:spacing w:after="0" w:line="240" w:lineRule="auto"/>
        <w:jc w:val="both"/>
        <w:rPr>
          <w:rFonts w:ascii="Times New Roman" w:hAnsi="Times New Roman"/>
          <w:sz w:val="24"/>
          <w:szCs w:val="24"/>
          <w:lang w:eastAsia="ar-SA"/>
        </w:rPr>
      </w:pPr>
    </w:p>
    <w:p w14:paraId="69E7F6F3" w14:textId="02F9A737" w:rsidR="00B500A6" w:rsidRDefault="00B500A6" w:rsidP="007762E0">
      <w:pPr>
        <w:suppressAutoHyphens/>
        <w:spacing w:after="0" w:line="240" w:lineRule="auto"/>
        <w:jc w:val="both"/>
        <w:rPr>
          <w:rFonts w:ascii="Times New Roman" w:hAnsi="Times New Roman"/>
          <w:sz w:val="24"/>
          <w:szCs w:val="24"/>
          <w:lang w:eastAsia="ar-SA"/>
        </w:rPr>
      </w:pPr>
    </w:p>
    <w:p w14:paraId="3E90A1C7" w14:textId="4D9B1CFF" w:rsidR="00B500A6" w:rsidRDefault="00B500A6" w:rsidP="007762E0">
      <w:pPr>
        <w:suppressAutoHyphens/>
        <w:spacing w:after="0" w:line="240" w:lineRule="auto"/>
        <w:jc w:val="both"/>
        <w:rPr>
          <w:rFonts w:ascii="Times New Roman" w:hAnsi="Times New Roman"/>
          <w:sz w:val="24"/>
          <w:szCs w:val="24"/>
          <w:lang w:eastAsia="ar-SA"/>
        </w:rPr>
      </w:pPr>
    </w:p>
    <w:p w14:paraId="52B43AFA" w14:textId="67476894" w:rsidR="00B500A6" w:rsidRDefault="00B500A6" w:rsidP="007762E0">
      <w:pPr>
        <w:suppressAutoHyphens/>
        <w:spacing w:after="0" w:line="240" w:lineRule="auto"/>
        <w:jc w:val="both"/>
        <w:rPr>
          <w:rFonts w:ascii="Times New Roman" w:hAnsi="Times New Roman"/>
          <w:sz w:val="24"/>
          <w:szCs w:val="24"/>
          <w:lang w:eastAsia="ar-SA"/>
        </w:rPr>
      </w:pPr>
    </w:p>
    <w:p w14:paraId="3983D4DA" w14:textId="118975EE" w:rsidR="00B500A6" w:rsidRDefault="00B500A6" w:rsidP="007762E0">
      <w:pPr>
        <w:suppressAutoHyphens/>
        <w:spacing w:after="0" w:line="240" w:lineRule="auto"/>
        <w:jc w:val="both"/>
        <w:rPr>
          <w:rFonts w:ascii="Times New Roman" w:hAnsi="Times New Roman"/>
          <w:sz w:val="24"/>
          <w:szCs w:val="24"/>
          <w:lang w:eastAsia="ar-SA"/>
        </w:rPr>
      </w:pPr>
    </w:p>
    <w:p w14:paraId="617DF0EB" w14:textId="37904FD2" w:rsidR="00B500A6" w:rsidRDefault="00B500A6" w:rsidP="007762E0">
      <w:pPr>
        <w:suppressAutoHyphens/>
        <w:spacing w:after="0" w:line="240" w:lineRule="auto"/>
        <w:jc w:val="both"/>
        <w:rPr>
          <w:rFonts w:ascii="Times New Roman" w:hAnsi="Times New Roman"/>
          <w:sz w:val="24"/>
          <w:szCs w:val="24"/>
          <w:lang w:eastAsia="ar-SA"/>
        </w:rPr>
      </w:pPr>
    </w:p>
    <w:p w14:paraId="36530D12" w14:textId="2B2946F4" w:rsidR="00B500A6" w:rsidRDefault="00B500A6" w:rsidP="007762E0">
      <w:pPr>
        <w:suppressAutoHyphens/>
        <w:spacing w:after="0" w:line="240" w:lineRule="auto"/>
        <w:jc w:val="both"/>
        <w:rPr>
          <w:rFonts w:ascii="Times New Roman" w:hAnsi="Times New Roman"/>
          <w:sz w:val="24"/>
          <w:szCs w:val="24"/>
          <w:lang w:eastAsia="ar-SA"/>
        </w:rPr>
      </w:pPr>
    </w:p>
    <w:p w14:paraId="6993C931" w14:textId="659A52BC" w:rsidR="00B500A6" w:rsidRDefault="00B500A6" w:rsidP="007762E0">
      <w:pPr>
        <w:suppressAutoHyphens/>
        <w:spacing w:after="0" w:line="240" w:lineRule="auto"/>
        <w:jc w:val="both"/>
        <w:rPr>
          <w:rFonts w:ascii="Times New Roman" w:hAnsi="Times New Roman"/>
          <w:sz w:val="24"/>
          <w:szCs w:val="24"/>
          <w:lang w:eastAsia="ar-SA"/>
        </w:rPr>
      </w:pPr>
    </w:p>
    <w:p w14:paraId="297D0EDC" w14:textId="77777777" w:rsidR="00B500A6" w:rsidRDefault="00B500A6" w:rsidP="00B500A6">
      <w:pPr>
        <w:pStyle w:val="Body2"/>
        <w:spacing w:after="0" w:line="276" w:lineRule="auto"/>
        <w:rPr>
          <w:sz w:val="24"/>
          <w:szCs w:val="24"/>
        </w:rPr>
        <w:sectPr w:rsidR="00B500A6" w:rsidSect="007712C6">
          <w:headerReference w:type="default" r:id="rId9"/>
          <w:pgSz w:w="11906" w:h="16838"/>
          <w:pgMar w:top="1134" w:right="851" w:bottom="1134" w:left="1701" w:header="567" w:footer="567" w:gutter="0"/>
          <w:cols w:space="1296"/>
          <w:titlePg/>
          <w:docGrid w:linePitch="360"/>
        </w:sectPr>
      </w:pPr>
    </w:p>
    <w:p w14:paraId="3DDE7DFE" w14:textId="1A14C2AC" w:rsidR="00B500A6" w:rsidRDefault="00B500A6" w:rsidP="00B500A6">
      <w:pPr>
        <w:pStyle w:val="Body2"/>
        <w:spacing w:after="0" w:line="276" w:lineRule="auto"/>
        <w:rPr>
          <w:sz w:val="24"/>
          <w:szCs w:val="24"/>
        </w:rPr>
      </w:pPr>
      <w:r>
        <w:rPr>
          <w:sz w:val="24"/>
          <w:szCs w:val="24"/>
        </w:rPr>
        <w:lastRenderedPageBreak/>
        <w:t>Priedas prie pirkimo-pardavimo sutarties Nr. A5-1</w:t>
      </w:r>
      <w:r>
        <w:rPr>
          <w:sz w:val="24"/>
          <w:szCs w:val="24"/>
        </w:rPr>
        <w:t>2</w:t>
      </w:r>
    </w:p>
    <w:p w14:paraId="19F0624A" w14:textId="35F772BF" w:rsidR="00B500A6" w:rsidRDefault="00B500A6" w:rsidP="00B500A6">
      <w:pPr>
        <w:pStyle w:val="Body2"/>
        <w:spacing w:after="0" w:line="276" w:lineRule="auto"/>
        <w:rPr>
          <w:sz w:val="24"/>
          <w:szCs w:val="24"/>
        </w:rPr>
      </w:pPr>
    </w:p>
    <w:p w14:paraId="70F9D643" w14:textId="438A373E" w:rsidR="00B500A6" w:rsidRPr="00B500A6" w:rsidRDefault="00B500A6" w:rsidP="00B500A6">
      <w:pPr>
        <w:pStyle w:val="Body2"/>
        <w:spacing w:after="0" w:line="276" w:lineRule="auto"/>
        <w:jc w:val="center"/>
        <w:rPr>
          <w:b/>
          <w:bCs/>
          <w:sz w:val="24"/>
          <w:szCs w:val="24"/>
        </w:rPr>
      </w:pPr>
      <w:r w:rsidRPr="00B500A6">
        <w:rPr>
          <w:b/>
          <w:bCs/>
          <w:sz w:val="24"/>
          <w:szCs w:val="24"/>
        </w:rPr>
        <w:t>TECHNINĖ SPECIFIKACIJA</w:t>
      </w:r>
    </w:p>
    <w:p w14:paraId="6C64F2C0" w14:textId="287628E1" w:rsidR="00B500A6" w:rsidRDefault="00B500A6" w:rsidP="007762E0">
      <w:pPr>
        <w:suppressAutoHyphens/>
        <w:spacing w:after="0" w:line="240" w:lineRule="auto"/>
        <w:jc w:val="both"/>
        <w:rPr>
          <w:rFonts w:ascii="Times New Roman" w:hAnsi="Times New Roman"/>
          <w:sz w:val="24"/>
          <w:szCs w:val="24"/>
          <w:lang w:eastAsia="ar-SA"/>
        </w:rPr>
      </w:pPr>
    </w:p>
    <w:tbl>
      <w:tblPr>
        <w:tblW w:w="14781" w:type="dxa"/>
        <w:tblLayout w:type="fixed"/>
        <w:tblCellMar>
          <w:left w:w="10" w:type="dxa"/>
          <w:right w:w="10" w:type="dxa"/>
        </w:tblCellMar>
        <w:tblLook w:val="04A0" w:firstRow="1" w:lastRow="0" w:firstColumn="1" w:lastColumn="0" w:noHBand="0" w:noVBand="1"/>
      </w:tblPr>
      <w:tblGrid>
        <w:gridCol w:w="530"/>
        <w:gridCol w:w="3354"/>
        <w:gridCol w:w="1322"/>
        <w:gridCol w:w="1850"/>
        <w:gridCol w:w="2301"/>
        <w:gridCol w:w="1057"/>
        <w:gridCol w:w="1327"/>
        <w:gridCol w:w="1057"/>
        <w:gridCol w:w="1983"/>
      </w:tblGrid>
      <w:tr w:rsidR="00B500A6" w14:paraId="7888B0DE" w14:textId="77777777" w:rsidTr="00B500A6">
        <w:trPr>
          <w:trHeight w:val="779"/>
        </w:trPr>
        <w:tc>
          <w:tcPr>
            <w:tcW w:w="14781"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63BD8448" w14:textId="10C7B7E5" w:rsidR="00B500A6" w:rsidRPr="00F249C8" w:rsidRDefault="00B500A6" w:rsidP="00F249C8">
            <w:pPr>
              <w:pStyle w:val="TableContents"/>
              <w:numPr>
                <w:ilvl w:val="1"/>
                <w:numId w:val="4"/>
              </w:numPr>
              <w:spacing w:line="276" w:lineRule="auto"/>
              <w:rPr>
                <w:rFonts w:cs="Times New Roman"/>
                <w:b/>
                <w:bCs/>
                <w:noProof/>
                <w:sz w:val="22"/>
                <w:szCs w:val="22"/>
                <w:lang w:val="lt-LT"/>
              </w:rPr>
            </w:pPr>
            <w:r>
              <w:rPr>
                <w:rFonts w:cs="Times New Roman"/>
                <w:b/>
                <w:bCs/>
                <w:noProof/>
                <w:sz w:val="22"/>
                <w:szCs w:val="22"/>
                <w:lang w:val="lt-LT"/>
              </w:rPr>
              <w:t xml:space="preserve">Reagentai ir kitos eksploatacinės medžiagos </w:t>
            </w:r>
            <w:r>
              <w:rPr>
                <w:rFonts w:cs="Times New Roman"/>
                <w:b/>
                <w:noProof/>
                <w:sz w:val="22"/>
                <w:szCs w:val="22"/>
                <w:lang w:val="lt-LT"/>
              </w:rPr>
              <w:t>C-reaktyvinio baltymo nustatymui</w:t>
            </w:r>
            <w:r>
              <w:rPr>
                <w:rFonts w:cs="Times New Roman"/>
                <w:b/>
                <w:bCs/>
                <w:noProof/>
                <w:sz w:val="22"/>
                <w:szCs w:val="22"/>
                <w:lang w:val="lt-LT"/>
              </w:rPr>
              <w:t xml:space="preserve"> kartu su analizatoriumi panaudai, skirtu matuoti C-reaktyvinį baltymą veniniame ir kapiliariniame kraujyje, kraujo serume ir plazmoje (analizatorius turi atitikti 1.2 dalyje nurodytus techninės specifikacijos reikalavimus).</w:t>
            </w:r>
          </w:p>
        </w:tc>
      </w:tr>
      <w:tr w:rsidR="00B500A6" w14:paraId="36DD7AF1" w14:textId="77777777" w:rsidTr="00B500A6">
        <w:trPr>
          <w:trHeight w:val="280"/>
        </w:trPr>
        <w:tc>
          <w:tcPr>
            <w:tcW w:w="14781" w:type="dxa"/>
            <w:gridSpan w:val="9"/>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2EF63860" w14:textId="77777777" w:rsidR="00B500A6" w:rsidRDefault="00B500A6">
            <w:pPr>
              <w:pStyle w:val="TableContents"/>
              <w:spacing w:line="276" w:lineRule="auto"/>
              <w:rPr>
                <w:rFonts w:cs="Times New Roman"/>
                <w:noProof/>
                <w:sz w:val="22"/>
                <w:szCs w:val="22"/>
                <w:lang w:val="lt-LT"/>
              </w:rPr>
            </w:pPr>
            <w:r>
              <w:rPr>
                <w:rFonts w:cs="Times New Roman"/>
                <w:b/>
                <w:bCs/>
                <w:noProof/>
                <w:sz w:val="22"/>
                <w:szCs w:val="22"/>
                <w:lang w:val="lt-LT"/>
              </w:rPr>
              <w:t>Tyrimai/reagentai ir eksploatacinės medžiagos</w:t>
            </w:r>
          </w:p>
        </w:tc>
      </w:tr>
      <w:tr w:rsidR="00B500A6" w14:paraId="0DC231AA" w14:textId="77777777" w:rsidTr="00B500A6">
        <w:trPr>
          <w:trHeight w:val="1296"/>
        </w:trPr>
        <w:tc>
          <w:tcPr>
            <w:tcW w:w="530"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69C22EA3" w14:textId="77777777" w:rsidR="00B500A6" w:rsidRPr="00B500A6" w:rsidRDefault="00B500A6" w:rsidP="00B500A6">
            <w:pPr>
              <w:pStyle w:val="TableContents"/>
              <w:jc w:val="center"/>
              <w:rPr>
                <w:rFonts w:cs="Times New Roman"/>
                <w:noProof/>
                <w:sz w:val="22"/>
                <w:szCs w:val="22"/>
                <w:lang w:val="lt-LT"/>
              </w:rPr>
            </w:pPr>
            <w:r w:rsidRPr="00B500A6">
              <w:rPr>
                <w:rFonts w:cs="Times New Roman"/>
                <w:noProof/>
                <w:sz w:val="22"/>
                <w:szCs w:val="22"/>
                <w:lang w:val="lt-LT"/>
              </w:rPr>
              <w:t>Eil. Nr.</w:t>
            </w:r>
          </w:p>
        </w:tc>
        <w:tc>
          <w:tcPr>
            <w:tcW w:w="335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5984212B" w14:textId="77777777" w:rsidR="00B500A6" w:rsidRPr="00B500A6" w:rsidRDefault="00B500A6" w:rsidP="00B500A6">
            <w:pPr>
              <w:pStyle w:val="TableContents"/>
              <w:ind w:hanging="62"/>
              <w:rPr>
                <w:rFonts w:cs="Times New Roman"/>
                <w:bCs/>
                <w:noProof/>
                <w:sz w:val="22"/>
                <w:szCs w:val="22"/>
                <w:lang w:val="lt-LT"/>
              </w:rPr>
            </w:pPr>
            <w:r w:rsidRPr="00B500A6">
              <w:rPr>
                <w:rFonts w:cs="Times New Roman"/>
                <w:bCs/>
                <w:noProof/>
                <w:sz w:val="22"/>
                <w:szCs w:val="22"/>
                <w:lang w:val="lt-LT"/>
              </w:rPr>
              <w:t>Reagentų ir eksploatacinių medžiagų pavadinimai</w:t>
            </w:r>
          </w:p>
        </w:tc>
        <w:tc>
          <w:tcPr>
            <w:tcW w:w="1322"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3CF9556C" w14:textId="77777777" w:rsidR="00B500A6" w:rsidRPr="00B500A6" w:rsidRDefault="00B500A6" w:rsidP="00B500A6">
            <w:pPr>
              <w:spacing w:after="0" w:line="240" w:lineRule="auto"/>
              <w:jc w:val="center"/>
              <w:rPr>
                <w:rFonts w:ascii="Times New Roman" w:hAnsi="Times New Roman"/>
                <w:bCs/>
                <w:noProof/>
              </w:rPr>
            </w:pPr>
            <w:r w:rsidRPr="00B500A6">
              <w:rPr>
                <w:rFonts w:ascii="Times New Roman" w:hAnsi="Times New Roman"/>
                <w:bCs/>
                <w:noProof/>
              </w:rPr>
              <w:t>Preliminarus tyrimų skaičius per 12 mėn.</w:t>
            </w:r>
          </w:p>
        </w:tc>
        <w:tc>
          <w:tcPr>
            <w:tcW w:w="1850"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444EF22A" w14:textId="77777777" w:rsidR="00B500A6" w:rsidRPr="00B500A6" w:rsidRDefault="00B500A6" w:rsidP="00B500A6">
            <w:pPr>
              <w:spacing w:after="0" w:line="240" w:lineRule="auto"/>
              <w:jc w:val="center"/>
              <w:rPr>
                <w:rFonts w:ascii="Times New Roman" w:hAnsi="Times New Roman"/>
                <w:bCs/>
                <w:noProof/>
              </w:rPr>
            </w:pPr>
            <w:r w:rsidRPr="00B500A6">
              <w:rPr>
                <w:rFonts w:ascii="Times New Roman" w:hAnsi="Times New Roman"/>
                <w:bCs/>
                <w:noProof/>
              </w:rPr>
              <w:t>Reagentų ir eksploatacinių medžiagų kiekis (ml./vnt.)</w:t>
            </w:r>
          </w:p>
          <w:p w14:paraId="23AD1E9C" w14:textId="77777777" w:rsidR="00B500A6" w:rsidRPr="00B500A6" w:rsidRDefault="00B500A6" w:rsidP="00B500A6">
            <w:pPr>
              <w:spacing w:after="0" w:line="240" w:lineRule="auto"/>
              <w:jc w:val="center"/>
              <w:rPr>
                <w:rFonts w:ascii="Times New Roman" w:hAnsi="Times New Roman"/>
                <w:bCs/>
                <w:noProof/>
              </w:rPr>
            </w:pPr>
            <w:r w:rsidRPr="00B500A6">
              <w:rPr>
                <w:rFonts w:ascii="Times New Roman" w:hAnsi="Times New Roman"/>
                <w:bCs/>
                <w:noProof/>
              </w:rPr>
              <w:t>nurodytam tyrimų skaičiui per12 mėn.</w:t>
            </w:r>
          </w:p>
        </w:tc>
        <w:tc>
          <w:tcPr>
            <w:tcW w:w="2301"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437C08FC" w14:textId="77777777" w:rsidR="00B500A6" w:rsidRPr="00B500A6" w:rsidRDefault="00B500A6" w:rsidP="00B500A6">
            <w:pPr>
              <w:spacing w:after="0" w:line="240" w:lineRule="auto"/>
              <w:jc w:val="center"/>
              <w:rPr>
                <w:rFonts w:ascii="Times New Roman" w:hAnsi="Times New Roman"/>
                <w:bCs/>
                <w:noProof/>
              </w:rPr>
            </w:pPr>
            <w:r w:rsidRPr="00B500A6">
              <w:rPr>
                <w:rFonts w:ascii="Times New Roman" w:hAnsi="Times New Roman"/>
                <w:bCs/>
                <w:noProof/>
              </w:rPr>
              <w:t>Pakuočių vienetų skaičius nurodytam preliminariam tyrimų skaičiui per12 mėn.</w:t>
            </w:r>
          </w:p>
        </w:tc>
        <w:tc>
          <w:tcPr>
            <w:tcW w:w="1057"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08717BE0" w14:textId="77777777" w:rsidR="00B500A6" w:rsidRPr="00B500A6" w:rsidRDefault="00B500A6" w:rsidP="00B500A6">
            <w:pPr>
              <w:spacing w:after="0" w:line="240" w:lineRule="auto"/>
              <w:jc w:val="center"/>
              <w:rPr>
                <w:rFonts w:ascii="Times New Roman" w:hAnsi="Times New Roman"/>
                <w:bCs/>
                <w:noProof/>
              </w:rPr>
            </w:pPr>
            <w:r w:rsidRPr="00B500A6">
              <w:rPr>
                <w:rFonts w:ascii="Times New Roman" w:hAnsi="Times New Roman"/>
                <w:bCs/>
                <w:noProof/>
              </w:rPr>
              <w:t>Pakuotės įkainis, EUR be PVM</w:t>
            </w:r>
          </w:p>
        </w:tc>
        <w:tc>
          <w:tcPr>
            <w:tcW w:w="1324"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04A9E911" w14:textId="77777777" w:rsidR="00B500A6" w:rsidRPr="00B500A6" w:rsidRDefault="00B500A6" w:rsidP="00B500A6">
            <w:pPr>
              <w:spacing w:after="0" w:line="240" w:lineRule="auto"/>
              <w:jc w:val="center"/>
              <w:rPr>
                <w:rFonts w:ascii="Times New Roman" w:hAnsi="Times New Roman"/>
                <w:bCs/>
                <w:noProof/>
              </w:rPr>
            </w:pPr>
            <w:r w:rsidRPr="00B500A6">
              <w:rPr>
                <w:rFonts w:ascii="Times New Roman" w:hAnsi="Times New Roman"/>
                <w:bCs/>
                <w:noProof/>
              </w:rPr>
              <w:t>Pakuotės įkainis, EUR su PVM</w:t>
            </w:r>
          </w:p>
        </w:tc>
        <w:tc>
          <w:tcPr>
            <w:tcW w:w="1057"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055ED67E" w14:textId="77777777" w:rsidR="00B500A6" w:rsidRPr="00B500A6" w:rsidRDefault="00B500A6" w:rsidP="00B500A6">
            <w:pPr>
              <w:spacing w:after="0" w:line="240" w:lineRule="auto"/>
              <w:jc w:val="center"/>
              <w:rPr>
                <w:rFonts w:ascii="Times New Roman" w:hAnsi="Times New Roman"/>
                <w:bCs/>
                <w:noProof/>
              </w:rPr>
            </w:pPr>
            <w:r w:rsidRPr="00B500A6">
              <w:rPr>
                <w:rFonts w:ascii="Times New Roman" w:hAnsi="Times New Roman"/>
                <w:bCs/>
                <w:noProof/>
              </w:rPr>
              <w:t>Suma, EUR su PVM 12 mėn.</w:t>
            </w:r>
          </w:p>
        </w:tc>
        <w:tc>
          <w:tcPr>
            <w:tcW w:w="1983"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225764C9" w14:textId="77777777" w:rsidR="00B500A6" w:rsidRPr="00B500A6" w:rsidRDefault="00B500A6" w:rsidP="00B500A6">
            <w:pPr>
              <w:spacing w:after="0" w:line="240" w:lineRule="auto"/>
              <w:jc w:val="center"/>
              <w:rPr>
                <w:rFonts w:ascii="Times New Roman" w:hAnsi="Times New Roman"/>
                <w:bCs/>
                <w:noProof/>
              </w:rPr>
            </w:pPr>
            <w:r w:rsidRPr="00B500A6">
              <w:rPr>
                <w:rFonts w:ascii="Times New Roman" w:hAnsi="Times New Roman"/>
                <w:bCs/>
                <w:noProof/>
              </w:rPr>
              <w:t>Gamintojas, komercinis prekės pavadinimas</w:t>
            </w:r>
          </w:p>
        </w:tc>
      </w:tr>
      <w:tr w:rsidR="00B500A6" w14:paraId="5739C9B0" w14:textId="77777777" w:rsidTr="00B500A6">
        <w:trPr>
          <w:trHeight w:val="560"/>
        </w:trPr>
        <w:tc>
          <w:tcPr>
            <w:tcW w:w="530" w:type="dxa"/>
            <w:tcBorders>
              <w:top w:val="nil"/>
              <w:left w:val="single" w:sz="2" w:space="0" w:color="000000"/>
              <w:bottom w:val="single" w:sz="2" w:space="0" w:color="000000"/>
              <w:right w:val="nil"/>
            </w:tcBorders>
            <w:tcMar>
              <w:top w:w="55" w:type="dxa"/>
              <w:left w:w="55" w:type="dxa"/>
              <w:bottom w:w="55" w:type="dxa"/>
              <w:right w:w="55" w:type="dxa"/>
            </w:tcMar>
          </w:tcPr>
          <w:p w14:paraId="6DF7F489" w14:textId="77777777" w:rsidR="00B500A6" w:rsidRDefault="00B500A6">
            <w:pPr>
              <w:pStyle w:val="TableContents"/>
              <w:spacing w:line="276" w:lineRule="auto"/>
              <w:rPr>
                <w:rFonts w:cs="Times New Roman"/>
                <w:noProof/>
                <w:sz w:val="22"/>
                <w:szCs w:val="22"/>
                <w:lang w:val="lt-LT"/>
              </w:rPr>
            </w:pPr>
          </w:p>
        </w:tc>
        <w:tc>
          <w:tcPr>
            <w:tcW w:w="3354" w:type="dxa"/>
            <w:tcBorders>
              <w:top w:val="nil"/>
              <w:left w:val="single" w:sz="2" w:space="0" w:color="000000"/>
              <w:bottom w:val="single" w:sz="2" w:space="0" w:color="000000"/>
              <w:right w:val="nil"/>
            </w:tcBorders>
            <w:tcMar>
              <w:top w:w="55" w:type="dxa"/>
              <w:left w:w="55" w:type="dxa"/>
              <w:bottom w:w="55" w:type="dxa"/>
              <w:right w:w="55" w:type="dxa"/>
            </w:tcMar>
            <w:hideMark/>
          </w:tcPr>
          <w:p w14:paraId="5C6D2B4C" w14:textId="77777777" w:rsidR="00B500A6" w:rsidRDefault="00B500A6">
            <w:pPr>
              <w:pStyle w:val="Standard"/>
              <w:spacing w:line="276" w:lineRule="auto"/>
              <w:rPr>
                <w:rFonts w:cs="Times New Roman"/>
                <w:b/>
                <w:bCs/>
                <w:noProof/>
                <w:color w:val="000000"/>
                <w:sz w:val="22"/>
                <w:szCs w:val="22"/>
                <w:lang w:val="lt-LT"/>
              </w:rPr>
            </w:pPr>
            <w:r>
              <w:rPr>
                <w:rFonts w:cs="Times New Roman"/>
                <w:noProof/>
                <w:sz w:val="22"/>
                <w:szCs w:val="22"/>
                <w:lang w:val="lt-LT"/>
              </w:rPr>
              <w:t xml:space="preserve">Tiriamoji analitė: </w:t>
            </w:r>
            <w:r>
              <w:rPr>
                <w:rFonts w:cs="Times New Roman"/>
                <w:b/>
                <w:bCs/>
                <w:noProof/>
                <w:color w:val="000000"/>
                <w:sz w:val="22"/>
                <w:szCs w:val="22"/>
                <w:lang w:val="lt-LT"/>
              </w:rPr>
              <w:t>CRB (kiekybinis testas)</w:t>
            </w:r>
          </w:p>
        </w:tc>
        <w:tc>
          <w:tcPr>
            <w:tcW w:w="1322" w:type="dxa"/>
            <w:vMerge w:val="restart"/>
            <w:tcBorders>
              <w:top w:val="nil"/>
              <w:left w:val="single" w:sz="2" w:space="0" w:color="000000"/>
              <w:bottom w:val="single" w:sz="4" w:space="0" w:color="000000"/>
              <w:right w:val="nil"/>
            </w:tcBorders>
            <w:tcMar>
              <w:top w:w="55" w:type="dxa"/>
              <w:left w:w="55" w:type="dxa"/>
              <w:bottom w:w="55" w:type="dxa"/>
              <w:right w:w="55" w:type="dxa"/>
            </w:tcMar>
            <w:hideMark/>
          </w:tcPr>
          <w:p w14:paraId="6322E271" w14:textId="77777777" w:rsidR="00B500A6" w:rsidRDefault="00B500A6">
            <w:pPr>
              <w:pStyle w:val="TableContents"/>
              <w:spacing w:line="276" w:lineRule="auto"/>
              <w:jc w:val="center"/>
              <w:rPr>
                <w:rFonts w:cs="Times New Roman"/>
                <w:noProof/>
                <w:sz w:val="22"/>
                <w:szCs w:val="22"/>
                <w:lang w:val="lt-LT"/>
              </w:rPr>
            </w:pPr>
            <w:r>
              <w:rPr>
                <w:rFonts w:cs="Times New Roman"/>
                <w:noProof/>
                <w:sz w:val="22"/>
                <w:szCs w:val="22"/>
                <w:lang w:val="lt-LT"/>
              </w:rPr>
              <w:t>3000</w:t>
            </w:r>
          </w:p>
        </w:tc>
        <w:tc>
          <w:tcPr>
            <w:tcW w:w="185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55EF1A" w14:textId="77777777" w:rsidR="00B500A6" w:rsidRDefault="00B500A6">
            <w:pPr>
              <w:pStyle w:val="TableContents"/>
              <w:spacing w:line="276" w:lineRule="auto"/>
              <w:jc w:val="center"/>
              <w:rPr>
                <w:rFonts w:cs="Times New Roman"/>
                <w:noProof/>
                <w:sz w:val="22"/>
                <w:szCs w:val="22"/>
                <w:lang w:val="lt-LT"/>
              </w:rPr>
            </w:pPr>
          </w:p>
        </w:tc>
        <w:tc>
          <w:tcPr>
            <w:tcW w:w="2301"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7C2A16C" w14:textId="77777777" w:rsidR="00B500A6" w:rsidRDefault="00B500A6">
            <w:pPr>
              <w:pStyle w:val="TableContents"/>
              <w:spacing w:line="276" w:lineRule="auto"/>
              <w:jc w:val="center"/>
              <w:rPr>
                <w:rFonts w:cs="Times New Roman"/>
                <w:noProof/>
                <w:sz w:val="22"/>
                <w:szCs w:val="22"/>
                <w:lang w:val="lt-LT"/>
              </w:rPr>
            </w:pPr>
          </w:p>
        </w:tc>
        <w:tc>
          <w:tcPr>
            <w:tcW w:w="1057"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0B77212" w14:textId="77777777" w:rsidR="00B500A6" w:rsidRDefault="00B500A6">
            <w:pPr>
              <w:pStyle w:val="TableContents"/>
              <w:spacing w:line="276" w:lineRule="auto"/>
              <w:jc w:val="center"/>
              <w:rPr>
                <w:rFonts w:cs="Times New Roman"/>
                <w:noProof/>
                <w:sz w:val="22"/>
                <w:szCs w:val="22"/>
                <w:lang w:val="lt-LT"/>
              </w:rPr>
            </w:pPr>
          </w:p>
        </w:tc>
        <w:tc>
          <w:tcPr>
            <w:tcW w:w="1324"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9FDB1B" w14:textId="77777777" w:rsidR="00B500A6" w:rsidRDefault="00B500A6">
            <w:pPr>
              <w:pStyle w:val="TableContents"/>
              <w:spacing w:line="276" w:lineRule="auto"/>
              <w:jc w:val="center"/>
              <w:rPr>
                <w:rFonts w:cs="Times New Roman"/>
                <w:noProof/>
                <w:sz w:val="22"/>
                <w:szCs w:val="22"/>
                <w:lang w:val="lt-LT"/>
              </w:rPr>
            </w:pPr>
          </w:p>
        </w:tc>
        <w:tc>
          <w:tcPr>
            <w:tcW w:w="1057"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7A567FC" w14:textId="77777777" w:rsidR="00B500A6" w:rsidRDefault="00B500A6">
            <w:pPr>
              <w:pStyle w:val="TableContents"/>
              <w:spacing w:line="276" w:lineRule="auto"/>
              <w:jc w:val="center"/>
              <w:rPr>
                <w:rFonts w:cs="Times New Roman"/>
                <w:noProof/>
                <w:sz w:val="22"/>
                <w:szCs w:val="22"/>
                <w:lang w:val="lt-LT"/>
              </w:rPr>
            </w:pPr>
          </w:p>
        </w:tc>
        <w:tc>
          <w:tcPr>
            <w:tcW w:w="1983"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F930BD5" w14:textId="77777777" w:rsidR="00B500A6" w:rsidRDefault="00B500A6">
            <w:pPr>
              <w:pStyle w:val="TableContents"/>
              <w:spacing w:line="276" w:lineRule="auto"/>
              <w:jc w:val="center"/>
              <w:rPr>
                <w:rFonts w:cs="Times New Roman"/>
                <w:noProof/>
                <w:sz w:val="22"/>
                <w:szCs w:val="22"/>
                <w:lang w:val="lt-LT"/>
              </w:rPr>
            </w:pPr>
          </w:p>
        </w:tc>
      </w:tr>
      <w:tr w:rsidR="00B500A6" w14:paraId="2F7A4F54" w14:textId="77777777" w:rsidTr="00B500A6">
        <w:trPr>
          <w:trHeight w:val="144"/>
        </w:trPr>
        <w:tc>
          <w:tcPr>
            <w:tcW w:w="530" w:type="dxa"/>
            <w:tcBorders>
              <w:top w:val="nil"/>
              <w:left w:val="single" w:sz="2" w:space="0" w:color="000000"/>
              <w:bottom w:val="single" w:sz="4" w:space="0" w:color="000000"/>
              <w:right w:val="nil"/>
            </w:tcBorders>
            <w:tcMar>
              <w:top w:w="55" w:type="dxa"/>
              <w:left w:w="55" w:type="dxa"/>
              <w:bottom w:w="55" w:type="dxa"/>
              <w:right w:w="55" w:type="dxa"/>
            </w:tcMar>
            <w:hideMark/>
          </w:tcPr>
          <w:p w14:paraId="5EFB4093" w14:textId="77777777" w:rsidR="00B500A6" w:rsidRDefault="00B500A6" w:rsidP="00B500A6">
            <w:pPr>
              <w:pStyle w:val="TableContents"/>
              <w:spacing w:line="276" w:lineRule="auto"/>
              <w:rPr>
                <w:rFonts w:cs="Times New Roman"/>
                <w:noProof/>
                <w:sz w:val="22"/>
                <w:szCs w:val="22"/>
                <w:lang w:val="lt-LT"/>
              </w:rPr>
            </w:pPr>
            <w:r>
              <w:rPr>
                <w:rFonts w:cs="Times New Roman"/>
                <w:noProof/>
                <w:sz w:val="22"/>
                <w:szCs w:val="22"/>
                <w:lang w:val="lt-LT"/>
              </w:rPr>
              <w:t>1.</w:t>
            </w:r>
          </w:p>
        </w:tc>
        <w:tc>
          <w:tcPr>
            <w:tcW w:w="3354" w:type="dxa"/>
            <w:tcBorders>
              <w:top w:val="nil"/>
              <w:left w:val="single" w:sz="2" w:space="0" w:color="000000"/>
              <w:bottom w:val="single" w:sz="4" w:space="0" w:color="000000"/>
              <w:right w:val="nil"/>
            </w:tcBorders>
            <w:tcMar>
              <w:top w:w="55" w:type="dxa"/>
              <w:left w:w="55" w:type="dxa"/>
              <w:bottom w:w="55" w:type="dxa"/>
              <w:right w:w="55" w:type="dxa"/>
            </w:tcMar>
            <w:hideMark/>
          </w:tcPr>
          <w:p w14:paraId="67E926DC" w14:textId="77777777" w:rsidR="00B500A6" w:rsidRDefault="00B500A6" w:rsidP="00B500A6">
            <w:pPr>
              <w:pStyle w:val="Standard"/>
              <w:spacing w:line="276" w:lineRule="auto"/>
              <w:rPr>
                <w:rFonts w:cs="Times New Roman"/>
                <w:noProof/>
                <w:sz w:val="22"/>
                <w:szCs w:val="22"/>
                <w:lang w:val="lt-LT"/>
              </w:rPr>
            </w:pPr>
            <w:r>
              <w:rPr>
                <w:rFonts w:cs="Times New Roman"/>
                <w:i/>
                <w:iCs/>
                <w:noProof/>
                <w:sz w:val="22"/>
                <w:szCs w:val="22"/>
                <w:lang w:val="lt-LT"/>
              </w:rPr>
              <w:t>CRB rink. N500</w:t>
            </w:r>
          </w:p>
        </w:tc>
        <w:tc>
          <w:tcPr>
            <w:tcW w:w="1322" w:type="dxa"/>
            <w:vMerge/>
            <w:tcBorders>
              <w:top w:val="nil"/>
              <w:left w:val="single" w:sz="2" w:space="0" w:color="000000"/>
              <w:bottom w:val="single" w:sz="4" w:space="0" w:color="000000"/>
              <w:right w:val="nil"/>
            </w:tcBorders>
            <w:vAlign w:val="center"/>
            <w:hideMark/>
          </w:tcPr>
          <w:p w14:paraId="7684AF7E" w14:textId="77777777" w:rsidR="00B500A6" w:rsidRDefault="00B500A6" w:rsidP="00B500A6">
            <w:pPr>
              <w:spacing w:after="0" w:line="256" w:lineRule="auto"/>
              <w:rPr>
                <w:rFonts w:ascii="Times New Roman" w:eastAsia="Andale Sans UI" w:hAnsi="Times New Roman"/>
                <w:noProof/>
                <w:kern w:val="3"/>
                <w:lang w:bidi="en-US"/>
              </w:rPr>
            </w:pPr>
          </w:p>
        </w:tc>
        <w:tc>
          <w:tcPr>
            <w:tcW w:w="1850" w:type="dxa"/>
            <w:tcBorders>
              <w:top w:val="nil"/>
              <w:left w:val="single" w:sz="2" w:space="0" w:color="000000"/>
              <w:bottom w:val="single" w:sz="4" w:space="0" w:color="000000"/>
              <w:right w:val="nil"/>
            </w:tcBorders>
            <w:tcMar>
              <w:top w:w="55" w:type="dxa"/>
              <w:left w:w="55" w:type="dxa"/>
              <w:bottom w:w="55" w:type="dxa"/>
              <w:right w:w="55" w:type="dxa"/>
            </w:tcMar>
            <w:vAlign w:val="center"/>
            <w:hideMark/>
          </w:tcPr>
          <w:p w14:paraId="5B4D725A" w14:textId="77777777" w:rsidR="00B500A6" w:rsidRDefault="00B500A6" w:rsidP="00B500A6">
            <w:pPr>
              <w:pStyle w:val="TableContents"/>
              <w:spacing w:line="276" w:lineRule="auto"/>
              <w:jc w:val="center"/>
              <w:rPr>
                <w:rFonts w:cs="Times New Roman"/>
                <w:noProof/>
                <w:sz w:val="22"/>
                <w:szCs w:val="22"/>
              </w:rPr>
            </w:pPr>
            <w:r>
              <w:rPr>
                <w:rFonts w:cs="Times New Roman"/>
                <w:noProof/>
                <w:sz w:val="22"/>
                <w:szCs w:val="22"/>
              </w:rPr>
              <w:t>6pak. x N500</w:t>
            </w:r>
          </w:p>
        </w:tc>
        <w:tc>
          <w:tcPr>
            <w:tcW w:w="2301" w:type="dxa"/>
            <w:tcBorders>
              <w:top w:val="nil"/>
              <w:left w:val="single" w:sz="2" w:space="0" w:color="000000"/>
              <w:bottom w:val="single" w:sz="4" w:space="0" w:color="000000"/>
              <w:right w:val="nil"/>
            </w:tcBorders>
            <w:tcMar>
              <w:top w:w="55" w:type="dxa"/>
              <w:left w:w="55" w:type="dxa"/>
              <w:bottom w:w="55" w:type="dxa"/>
              <w:right w:w="55" w:type="dxa"/>
            </w:tcMar>
            <w:vAlign w:val="center"/>
            <w:hideMark/>
          </w:tcPr>
          <w:p w14:paraId="4528D105" w14:textId="77777777" w:rsidR="00B500A6" w:rsidRDefault="00B500A6" w:rsidP="00B500A6">
            <w:pPr>
              <w:pStyle w:val="TableContents"/>
              <w:spacing w:line="276" w:lineRule="auto"/>
              <w:jc w:val="center"/>
              <w:rPr>
                <w:rFonts w:cs="Times New Roman"/>
                <w:noProof/>
                <w:sz w:val="22"/>
                <w:szCs w:val="22"/>
                <w:lang w:val="lt-LT"/>
              </w:rPr>
            </w:pPr>
            <w:r>
              <w:rPr>
                <w:rFonts w:cs="Times New Roman"/>
                <w:noProof/>
                <w:sz w:val="22"/>
                <w:szCs w:val="22"/>
              </w:rPr>
              <w:t>6pak. x N500</w:t>
            </w:r>
          </w:p>
        </w:tc>
        <w:tc>
          <w:tcPr>
            <w:tcW w:w="1057" w:type="dxa"/>
            <w:tcBorders>
              <w:top w:val="nil"/>
              <w:left w:val="single" w:sz="2" w:space="0" w:color="000000"/>
              <w:bottom w:val="single" w:sz="4" w:space="0" w:color="000000"/>
              <w:right w:val="nil"/>
            </w:tcBorders>
            <w:tcMar>
              <w:top w:w="55" w:type="dxa"/>
              <w:left w:w="55" w:type="dxa"/>
              <w:bottom w:w="55" w:type="dxa"/>
              <w:right w:w="55" w:type="dxa"/>
            </w:tcMar>
            <w:vAlign w:val="center"/>
            <w:hideMark/>
          </w:tcPr>
          <w:p w14:paraId="49E77CFD" w14:textId="77777777" w:rsidR="00B500A6" w:rsidRDefault="00B500A6" w:rsidP="00B500A6">
            <w:pPr>
              <w:pStyle w:val="TableContents"/>
              <w:spacing w:line="276" w:lineRule="auto"/>
              <w:jc w:val="center"/>
              <w:rPr>
                <w:rFonts w:cs="Times New Roman"/>
                <w:noProof/>
                <w:sz w:val="22"/>
                <w:szCs w:val="22"/>
                <w:lang w:val="lt-LT"/>
              </w:rPr>
            </w:pPr>
            <w:r>
              <w:rPr>
                <w:rFonts w:cs="Times New Roman"/>
                <w:noProof/>
                <w:sz w:val="22"/>
                <w:szCs w:val="22"/>
                <w:lang w:val="lt-LT"/>
              </w:rPr>
              <w:t>700,00</w:t>
            </w:r>
          </w:p>
        </w:tc>
        <w:tc>
          <w:tcPr>
            <w:tcW w:w="1324" w:type="dxa"/>
            <w:tcBorders>
              <w:top w:val="nil"/>
              <w:left w:val="single" w:sz="2" w:space="0" w:color="000000"/>
              <w:bottom w:val="single" w:sz="4" w:space="0" w:color="000000"/>
              <w:right w:val="nil"/>
            </w:tcBorders>
            <w:tcMar>
              <w:top w:w="55" w:type="dxa"/>
              <w:left w:w="55" w:type="dxa"/>
              <w:bottom w:w="55" w:type="dxa"/>
              <w:right w:w="55" w:type="dxa"/>
            </w:tcMar>
            <w:vAlign w:val="center"/>
            <w:hideMark/>
          </w:tcPr>
          <w:p w14:paraId="50B2DD63" w14:textId="77777777" w:rsidR="00B500A6" w:rsidRDefault="00B500A6" w:rsidP="00B500A6">
            <w:pPr>
              <w:pStyle w:val="TableContents"/>
              <w:spacing w:line="276" w:lineRule="auto"/>
              <w:jc w:val="center"/>
              <w:rPr>
                <w:rFonts w:cs="Times New Roman"/>
                <w:noProof/>
                <w:sz w:val="22"/>
                <w:szCs w:val="22"/>
                <w:lang w:val="lt-LT"/>
              </w:rPr>
            </w:pPr>
            <w:r>
              <w:rPr>
                <w:rFonts w:cs="Times New Roman"/>
                <w:noProof/>
                <w:sz w:val="22"/>
                <w:szCs w:val="22"/>
                <w:lang w:val="lt-LT"/>
              </w:rPr>
              <w:t>735,00</w:t>
            </w:r>
          </w:p>
        </w:tc>
        <w:tc>
          <w:tcPr>
            <w:tcW w:w="1057" w:type="dxa"/>
            <w:tcBorders>
              <w:top w:val="nil"/>
              <w:left w:val="single" w:sz="2" w:space="0" w:color="000000"/>
              <w:bottom w:val="single" w:sz="4" w:space="0" w:color="000000"/>
              <w:right w:val="nil"/>
            </w:tcBorders>
            <w:tcMar>
              <w:top w:w="55" w:type="dxa"/>
              <w:left w:w="55" w:type="dxa"/>
              <w:bottom w:w="55" w:type="dxa"/>
              <w:right w:w="55" w:type="dxa"/>
            </w:tcMar>
            <w:vAlign w:val="center"/>
            <w:hideMark/>
          </w:tcPr>
          <w:p w14:paraId="78E3F2E2" w14:textId="77777777" w:rsidR="00B500A6" w:rsidRDefault="00B500A6" w:rsidP="00B500A6">
            <w:pPr>
              <w:pStyle w:val="TableContents"/>
              <w:spacing w:line="276" w:lineRule="auto"/>
              <w:jc w:val="center"/>
              <w:rPr>
                <w:rFonts w:cs="Times New Roman"/>
                <w:noProof/>
                <w:sz w:val="22"/>
                <w:szCs w:val="22"/>
                <w:lang w:val="lt-LT"/>
              </w:rPr>
            </w:pPr>
            <w:r>
              <w:rPr>
                <w:rFonts w:cs="Times New Roman"/>
                <w:noProof/>
                <w:sz w:val="22"/>
                <w:szCs w:val="22"/>
                <w:lang w:val="lt-LT"/>
              </w:rPr>
              <w:t>4 410,00</w:t>
            </w:r>
          </w:p>
        </w:tc>
        <w:tc>
          <w:tcPr>
            <w:tcW w:w="1983" w:type="dxa"/>
            <w:tcBorders>
              <w:top w:val="nil"/>
              <w:left w:val="single" w:sz="2" w:space="0" w:color="000000"/>
              <w:bottom w:val="single" w:sz="4" w:space="0" w:color="000000"/>
              <w:right w:val="single" w:sz="2" w:space="0" w:color="000000"/>
            </w:tcBorders>
            <w:tcMar>
              <w:top w:w="55" w:type="dxa"/>
              <w:left w:w="55" w:type="dxa"/>
              <w:bottom w:w="55" w:type="dxa"/>
              <w:right w:w="55" w:type="dxa"/>
            </w:tcMar>
            <w:vAlign w:val="center"/>
            <w:hideMark/>
          </w:tcPr>
          <w:p w14:paraId="5BE9B2B9" w14:textId="77777777" w:rsidR="00B500A6" w:rsidRDefault="00B500A6" w:rsidP="00B500A6">
            <w:pPr>
              <w:pStyle w:val="TableContents"/>
              <w:spacing w:line="276" w:lineRule="auto"/>
              <w:jc w:val="center"/>
              <w:rPr>
                <w:rFonts w:cs="Times New Roman"/>
                <w:noProof/>
                <w:sz w:val="20"/>
                <w:szCs w:val="20"/>
                <w:lang w:val="lt-LT"/>
              </w:rPr>
            </w:pPr>
            <w:r>
              <w:rPr>
                <w:rFonts w:cs="Times New Roman"/>
                <w:noProof/>
                <w:sz w:val="20"/>
                <w:szCs w:val="20"/>
                <w:lang w:val="lt-LT"/>
              </w:rPr>
              <w:t xml:space="preserve">Aidian OY, </w:t>
            </w:r>
            <w:r>
              <w:rPr>
                <w:sz w:val="20"/>
                <w:szCs w:val="20"/>
              </w:rPr>
              <w:t xml:space="preserve">135174 </w:t>
            </w:r>
            <w:proofErr w:type="spellStart"/>
            <w:r>
              <w:rPr>
                <w:sz w:val="20"/>
                <w:szCs w:val="20"/>
              </w:rPr>
              <w:t>Quikread</w:t>
            </w:r>
            <w:proofErr w:type="spellEnd"/>
            <w:r>
              <w:rPr>
                <w:sz w:val="20"/>
                <w:szCs w:val="20"/>
              </w:rPr>
              <w:t xml:space="preserve"> GO CRB rink.</w:t>
            </w:r>
          </w:p>
        </w:tc>
      </w:tr>
      <w:tr w:rsidR="00B500A6" w14:paraId="0F7BFB19" w14:textId="77777777" w:rsidTr="00B500A6">
        <w:trPr>
          <w:trHeight w:val="144"/>
        </w:trPr>
        <w:tc>
          <w:tcPr>
            <w:tcW w:w="53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0242277B" w14:textId="77777777" w:rsidR="00B500A6" w:rsidRDefault="00B500A6" w:rsidP="00B500A6">
            <w:pPr>
              <w:pStyle w:val="TableContents"/>
              <w:spacing w:line="276" w:lineRule="auto"/>
              <w:rPr>
                <w:rFonts w:cs="Times New Roman"/>
                <w:noProof/>
                <w:sz w:val="22"/>
                <w:szCs w:val="22"/>
                <w:lang w:val="lt-LT"/>
              </w:rPr>
            </w:pPr>
            <w:r>
              <w:rPr>
                <w:rFonts w:cs="Times New Roman"/>
                <w:noProof/>
                <w:sz w:val="22"/>
                <w:szCs w:val="22"/>
                <w:lang w:val="lt-LT"/>
              </w:rPr>
              <w:t>2.</w:t>
            </w:r>
          </w:p>
        </w:tc>
        <w:tc>
          <w:tcPr>
            <w:tcW w:w="335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EF1449E" w14:textId="77777777" w:rsidR="00B500A6" w:rsidRDefault="00B500A6" w:rsidP="00B500A6">
            <w:pPr>
              <w:spacing w:after="0" w:line="276" w:lineRule="auto"/>
              <w:jc w:val="both"/>
              <w:rPr>
                <w:i/>
                <w:noProof/>
              </w:rPr>
            </w:pPr>
            <w:r>
              <w:rPr>
                <w:i/>
                <w:noProof/>
              </w:rPr>
              <w:t>Kokybės kontrolė 1ml</w:t>
            </w:r>
          </w:p>
        </w:tc>
        <w:tc>
          <w:tcPr>
            <w:tcW w:w="1322" w:type="dxa"/>
            <w:vMerge/>
            <w:tcBorders>
              <w:top w:val="nil"/>
              <w:left w:val="single" w:sz="2" w:space="0" w:color="000000"/>
              <w:bottom w:val="single" w:sz="4" w:space="0" w:color="000000"/>
              <w:right w:val="nil"/>
            </w:tcBorders>
            <w:vAlign w:val="center"/>
            <w:hideMark/>
          </w:tcPr>
          <w:p w14:paraId="48E23E50" w14:textId="77777777" w:rsidR="00B500A6" w:rsidRDefault="00B500A6" w:rsidP="00B500A6">
            <w:pPr>
              <w:spacing w:after="0" w:line="256" w:lineRule="auto"/>
              <w:rPr>
                <w:rFonts w:ascii="Times New Roman" w:eastAsia="Andale Sans UI" w:hAnsi="Times New Roman"/>
                <w:noProof/>
                <w:kern w:val="3"/>
                <w:lang w:bidi="en-US"/>
              </w:rPr>
            </w:pPr>
          </w:p>
        </w:tc>
        <w:tc>
          <w:tcPr>
            <w:tcW w:w="185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2A7D5689" w14:textId="77777777" w:rsidR="00B500A6" w:rsidRDefault="00B500A6" w:rsidP="00B500A6">
            <w:pPr>
              <w:pStyle w:val="TableContents"/>
              <w:spacing w:line="276" w:lineRule="auto"/>
              <w:jc w:val="center"/>
              <w:rPr>
                <w:rFonts w:cs="Times New Roman"/>
                <w:noProof/>
                <w:sz w:val="22"/>
                <w:szCs w:val="22"/>
                <w:lang w:val="lt-LT"/>
              </w:rPr>
            </w:pPr>
            <w:r>
              <w:rPr>
                <w:rFonts w:cs="Times New Roman"/>
                <w:noProof/>
                <w:sz w:val="22"/>
                <w:szCs w:val="22"/>
                <w:lang w:val="lt-LT"/>
              </w:rPr>
              <w:t>6pak. x 1ml</w:t>
            </w:r>
          </w:p>
        </w:tc>
        <w:tc>
          <w:tcPr>
            <w:tcW w:w="230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256D8696" w14:textId="77777777" w:rsidR="00B500A6" w:rsidRDefault="00B500A6" w:rsidP="00B500A6">
            <w:pPr>
              <w:pStyle w:val="TableContents"/>
              <w:spacing w:line="276" w:lineRule="auto"/>
              <w:jc w:val="center"/>
              <w:rPr>
                <w:rFonts w:cs="Times New Roman"/>
                <w:noProof/>
                <w:sz w:val="22"/>
                <w:szCs w:val="22"/>
                <w:lang w:val="lt-LT"/>
              </w:rPr>
            </w:pPr>
            <w:r>
              <w:rPr>
                <w:rFonts w:cs="Times New Roman"/>
                <w:noProof/>
                <w:sz w:val="22"/>
                <w:szCs w:val="22"/>
                <w:lang w:val="lt-LT"/>
              </w:rPr>
              <w:t>6pak. x 1ml</w:t>
            </w:r>
          </w:p>
        </w:tc>
        <w:tc>
          <w:tcPr>
            <w:tcW w:w="10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75D0E089" w14:textId="77777777" w:rsidR="00B500A6" w:rsidRDefault="00B500A6" w:rsidP="00B500A6">
            <w:pPr>
              <w:pStyle w:val="TableContents"/>
              <w:spacing w:line="276" w:lineRule="auto"/>
              <w:jc w:val="center"/>
              <w:rPr>
                <w:rFonts w:cs="Times New Roman"/>
                <w:noProof/>
                <w:sz w:val="22"/>
                <w:szCs w:val="22"/>
                <w:lang w:val="lt-LT"/>
              </w:rPr>
            </w:pPr>
            <w:r>
              <w:rPr>
                <w:noProof/>
                <w:sz w:val="22"/>
                <w:szCs w:val="22"/>
                <w:lang w:val="lt-LT"/>
              </w:rPr>
              <w:t>18,00</w:t>
            </w:r>
          </w:p>
        </w:tc>
        <w:tc>
          <w:tcPr>
            <w:tcW w:w="132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6942E2E0" w14:textId="77777777" w:rsidR="00B500A6" w:rsidRDefault="00B500A6" w:rsidP="00B500A6">
            <w:pPr>
              <w:pStyle w:val="TableContents"/>
              <w:spacing w:line="276" w:lineRule="auto"/>
              <w:jc w:val="center"/>
              <w:rPr>
                <w:rFonts w:cs="Times New Roman"/>
                <w:noProof/>
                <w:sz w:val="22"/>
                <w:szCs w:val="22"/>
                <w:lang w:val="lt-LT"/>
              </w:rPr>
            </w:pPr>
            <w:r>
              <w:rPr>
                <w:noProof/>
                <w:sz w:val="22"/>
                <w:szCs w:val="22"/>
                <w:lang w:val="lt-LT"/>
              </w:rPr>
              <w:t>18,90</w:t>
            </w:r>
          </w:p>
        </w:tc>
        <w:tc>
          <w:tcPr>
            <w:tcW w:w="10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460695FF" w14:textId="77777777" w:rsidR="00B500A6" w:rsidRDefault="00B500A6" w:rsidP="00B500A6">
            <w:pPr>
              <w:pStyle w:val="TableContents"/>
              <w:spacing w:line="276" w:lineRule="auto"/>
              <w:jc w:val="center"/>
              <w:rPr>
                <w:rFonts w:cs="Times New Roman"/>
                <w:noProof/>
                <w:sz w:val="22"/>
                <w:szCs w:val="22"/>
                <w:lang w:val="lt-LT"/>
              </w:rPr>
            </w:pPr>
            <w:r>
              <w:rPr>
                <w:noProof/>
                <w:sz w:val="22"/>
                <w:szCs w:val="22"/>
                <w:lang w:val="lt-LT"/>
              </w:rPr>
              <w:t>113,40</w:t>
            </w:r>
          </w:p>
        </w:tc>
        <w:tc>
          <w:tcPr>
            <w:tcW w:w="198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05B543B0" w14:textId="77777777" w:rsidR="00B500A6" w:rsidRDefault="00B500A6" w:rsidP="00B500A6">
            <w:pPr>
              <w:pStyle w:val="TableContents"/>
              <w:spacing w:line="240" w:lineRule="atLeast"/>
              <w:jc w:val="center"/>
              <w:rPr>
                <w:noProof/>
                <w:sz w:val="20"/>
                <w:szCs w:val="20"/>
                <w:lang w:val="lt-LT"/>
              </w:rPr>
            </w:pPr>
            <w:r>
              <w:rPr>
                <w:noProof/>
                <w:sz w:val="20"/>
                <w:szCs w:val="20"/>
                <w:lang w:val="lt-LT"/>
              </w:rPr>
              <w:t>Aidian OY,</w:t>
            </w:r>
          </w:p>
          <w:p w14:paraId="15F26792" w14:textId="77777777" w:rsidR="00B500A6" w:rsidRDefault="00B500A6" w:rsidP="00B500A6">
            <w:pPr>
              <w:pStyle w:val="TableContents"/>
              <w:spacing w:line="276" w:lineRule="auto"/>
              <w:jc w:val="center"/>
              <w:rPr>
                <w:rFonts w:cs="Times New Roman"/>
                <w:noProof/>
                <w:sz w:val="20"/>
                <w:szCs w:val="20"/>
                <w:lang w:val="lt-LT"/>
              </w:rPr>
            </w:pPr>
            <w:r>
              <w:rPr>
                <w:sz w:val="20"/>
                <w:szCs w:val="20"/>
              </w:rPr>
              <w:t xml:space="preserve">153763/153764 </w:t>
            </w:r>
            <w:proofErr w:type="spellStart"/>
            <w:r>
              <w:rPr>
                <w:sz w:val="20"/>
                <w:szCs w:val="20"/>
              </w:rPr>
              <w:t>Quikread</w:t>
            </w:r>
            <w:proofErr w:type="spellEnd"/>
            <w:r>
              <w:rPr>
                <w:sz w:val="20"/>
                <w:szCs w:val="20"/>
              </w:rPr>
              <w:t xml:space="preserve"> GO CRP</w:t>
            </w:r>
          </w:p>
        </w:tc>
      </w:tr>
      <w:tr w:rsidR="00B500A6" w14:paraId="33CC62B2" w14:textId="77777777" w:rsidTr="00B500A6">
        <w:trPr>
          <w:trHeight w:val="295"/>
        </w:trPr>
        <w:tc>
          <w:tcPr>
            <w:tcW w:w="11741" w:type="dxa"/>
            <w:gridSpan w:val="7"/>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25CA442" w14:textId="77777777" w:rsidR="00B500A6" w:rsidRDefault="00B500A6">
            <w:pPr>
              <w:pStyle w:val="TableContents"/>
              <w:spacing w:line="276" w:lineRule="auto"/>
              <w:jc w:val="right"/>
              <w:rPr>
                <w:rFonts w:cs="Times New Roman"/>
                <w:b/>
                <w:bCs/>
                <w:noProof/>
                <w:sz w:val="22"/>
                <w:szCs w:val="22"/>
                <w:lang w:val="lt-LT"/>
              </w:rPr>
            </w:pPr>
            <w:r>
              <w:rPr>
                <w:rFonts w:eastAsia="SimSun" w:cs="Times New Roman"/>
                <w:b/>
                <w:bCs/>
                <w:i/>
                <w:sz w:val="22"/>
                <w:szCs w:val="22"/>
                <w:lang w:val="lt-LT" w:eastAsia="zh-CN"/>
              </w:rPr>
              <w:t>4 pirkimo dalies bendra suma Eur (su PVM)</w:t>
            </w:r>
          </w:p>
        </w:tc>
        <w:tc>
          <w:tcPr>
            <w:tcW w:w="10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571637F7" w14:textId="77777777" w:rsidR="00B500A6" w:rsidRDefault="00B500A6">
            <w:pPr>
              <w:pStyle w:val="TableContents"/>
              <w:spacing w:line="276" w:lineRule="auto"/>
              <w:jc w:val="center"/>
              <w:rPr>
                <w:rFonts w:cs="Times New Roman"/>
                <w:noProof/>
                <w:sz w:val="22"/>
                <w:szCs w:val="22"/>
              </w:rPr>
            </w:pPr>
            <w:r>
              <w:rPr>
                <w:rFonts w:cs="Times New Roman"/>
                <w:noProof/>
                <w:sz w:val="22"/>
                <w:szCs w:val="22"/>
              </w:rPr>
              <w:t>4 523,40</w:t>
            </w:r>
          </w:p>
        </w:tc>
        <w:tc>
          <w:tcPr>
            <w:tcW w:w="198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0A6DDD38" w14:textId="77777777" w:rsidR="00B500A6" w:rsidRDefault="00B500A6">
            <w:pPr>
              <w:pStyle w:val="TableContents"/>
              <w:spacing w:line="276" w:lineRule="auto"/>
              <w:jc w:val="center"/>
              <w:rPr>
                <w:rFonts w:cs="Times New Roman"/>
                <w:noProof/>
                <w:sz w:val="22"/>
                <w:szCs w:val="22"/>
                <w:lang w:val="lt-LT"/>
              </w:rPr>
            </w:pPr>
            <w:r>
              <w:rPr>
                <w:rFonts w:cs="Times New Roman"/>
                <w:noProof/>
                <w:sz w:val="22"/>
                <w:szCs w:val="22"/>
                <w:lang w:val="lt-LT"/>
              </w:rPr>
              <w:t>X</w:t>
            </w:r>
          </w:p>
        </w:tc>
      </w:tr>
    </w:tbl>
    <w:p w14:paraId="580B1408" w14:textId="7A13181F" w:rsidR="00B500A6" w:rsidRDefault="00B500A6" w:rsidP="007762E0">
      <w:pPr>
        <w:suppressAutoHyphens/>
        <w:spacing w:after="0" w:line="240" w:lineRule="auto"/>
        <w:jc w:val="both"/>
        <w:rPr>
          <w:rFonts w:ascii="Times New Roman" w:hAnsi="Times New Roman"/>
          <w:sz w:val="24"/>
          <w:szCs w:val="24"/>
          <w:lang w:eastAsia="ar-SA"/>
        </w:rPr>
      </w:pPr>
    </w:p>
    <w:p w14:paraId="562CD8A0" w14:textId="77777777" w:rsidR="00B500A6" w:rsidRPr="00B500A6" w:rsidRDefault="00B500A6" w:rsidP="00B500A6">
      <w:pPr>
        <w:suppressAutoHyphens/>
        <w:spacing w:after="0" w:line="240" w:lineRule="auto"/>
        <w:ind w:firstLine="1296"/>
        <w:jc w:val="both"/>
        <w:rPr>
          <w:rFonts w:ascii="Times New Roman" w:hAnsi="Times New Roman"/>
          <w:lang w:eastAsia="ar-SA"/>
        </w:rPr>
      </w:pPr>
      <w:r w:rsidRPr="00B500A6">
        <w:rPr>
          <w:rFonts w:ascii="Times New Roman" w:hAnsi="Times New Roman"/>
          <w:lang w:eastAsia="ar-SA"/>
        </w:rPr>
        <w:t>VšĮ Raseinių pirminės sveikatos</w:t>
      </w:r>
      <w:r w:rsidRPr="00B500A6">
        <w:rPr>
          <w:rFonts w:ascii="Times New Roman" w:hAnsi="Times New Roman"/>
          <w:lang w:eastAsia="ar-SA"/>
        </w:rPr>
        <w:tab/>
      </w:r>
      <w:r w:rsidRPr="00B500A6">
        <w:rPr>
          <w:rFonts w:ascii="Times New Roman" w:hAnsi="Times New Roman"/>
          <w:lang w:eastAsia="ar-SA"/>
        </w:rPr>
        <w:tab/>
        <w:t>UAB „Mediq Lietuva“</w:t>
      </w:r>
    </w:p>
    <w:p w14:paraId="0ADAD072" w14:textId="727021C3" w:rsidR="00B500A6" w:rsidRPr="00B500A6" w:rsidRDefault="00B500A6" w:rsidP="00B500A6">
      <w:pPr>
        <w:suppressAutoHyphens/>
        <w:spacing w:after="0" w:line="240" w:lineRule="auto"/>
        <w:ind w:firstLine="1296"/>
        <w:jc w:val="both"/>
        <w:rPr>
          <w:rFonts w:ascii="Times New Roman" w:hAnsi="Times New Roman"/>
          <w:lang w:eastAsia="ar-SA"/>
        </w:rPr>
      </w:pPr>
      <w:r w:rsidRPr="00B500A6">
        <w:rPr>
          <w:rFonts w:ascii="Times New Roman" w:hAnsi="Times New Roman"/>
          <w:lang w:eastAsia="ar-SA"/>
        </w:rPr>
        <w:t>priežiūros centras</w:t>
      </w:r>
    </w:p>
    <w:p w14:paraId="077B57FF" w14:textId="77777777" w:rsidR="00B500A6" w:rsidRPr="00B500A6" w:rsidRDefault="00B500A6" w:rsidP="00B500A6">
      <w:pPr>
        <w:suppressAutoHyphens/>
        <w:spacing w:after="0" w:line="240" w:lineRule="auto"/>
        <w:jc w:val="both"/>
        <w:rPr>
          <w:rFonts w:ascii="Times New Roman" w:hAnsi="Times New Roman"/>
          <w:lang w:eastAsia="ar-SA"/>
        </w:rPr>
      </w:pPr>
    </w:p>
    <w:p w14:paraId="21EB760E" w14:textId="77777777" w:rsidR="00B500A6" w:rsidRPr="00B500A6" w:rsidRDefault="00B500A6" w:rsidP="00B500A6">
      <w:pPr>
        <w:suppressAutoHyphens/>
        <w:spacing w:after="0" w:line="240" w:lineRule="auto"/>
        <w:jc w:val="both"/>
        <w:rPr>
          <w:rFonts w:ascii="Times New Roman" w:hAnsi="Times New Roman"/>
          <w:lang w:eastAsia="ar-SA"/>
        </w:rPr>
      </w:pPr>
    </w:p>
    <w:p w14:paraId="611CB533" w14:textId="77777777" w:rsidR="00B500A6" w:rsidRPr="00B500A6" w:rsidRDefault="00B500A6" w:rsidP="00B500A6">
      <w:pPr>
        <w:suppressAutoHyphens/>
        <w:spacing w:after="0" w:line="240" w:lineRule="auto"/>
        <w:ind w:firstLine="1296"/>
        <w:jc w:val="both"/>
        <w:rPr>
          <w:rFonts w:ascii="Times New Roman" w:hAnsi="Times New Roman"/>
          <w:lang w:eastAsia="ar-SA"/>
        </w:rPr>
      </w:pPr>
      <w:r w:rsidRPr="00B500A6">
        <w:rPr>
          <w:rFonts w:ascii="Times New Roman" w:hAnsi="Times New Roman"/>
          <w:lang w:eastAsia="ar-SA"/>
        </w:rPr>
        <w:t>Direktorė</w:t>
      </w:r>
      <w:r w:rsidRPr="00B500A6">
        <w:rPr>
          <w:rFonts w:ascii="Times New Roman" w:hAnsi="Times New Roman"/>
          <w:lang w:eastAsia="ar-SA"/>
        </w:rPr>
        <w:tab/>
      </w:r>
      <w:r w:rsidRPr="00B500A6">
        <w:rPr>
          <w:rFonts w:ascii="Times New Roman" w:hAnsi="Times New Roman"/>
          <w:lang w:eastAsia="ar-SA"/>
        </w:rPr>
        <w:tab/>
      </w:r>
      <w:r w:rsidRPr="00B500A6">
        <w:rPr>
          <w:rFonts w:ascii="Times New Roman" w:hAnsi="Times New Roman"/>
          <w:lang w:eastAsia="ar-SA"/>
        </w:rPr>
        <w:tab/>
      </w:r>
      <w:r w:rsidRPr="00B500A6">
        <w:rPr>
          <w:rFonts w:ascii="Times New Roman" w:hAnsi="Times New Roman"/>
          <w:lang w:eastAsia="ar-SA"/>
        </w:rPr>
        <w:tab/>
        <w:t>Generalinis direktorius</w:t>
      </w:r>
    </w:p>
    <w:p w14:paraId="2560559F" w14:textId="77777777" w:rsidR="00B500A6" w:rsidRPr="00B500A6" w:rsidRDefault="00B500A6" w:rsidP="00B500A6">
      <w:pPr>
        <w:suppressAutoHyphens/>
        <w:spacing w:after="0" w:line="240" w:lineRule="auto"/>
        <w:ind w:firstLine="1296"/>
        <w:jc w:val="both"/>
        <w:rPr>
          <w:rFonts w:ascii="Times New Roman" w:hAnsi="Times New Roman"/>
          <w:lang w:eastAsia="ar-SA"/>
        </w:rPr>
      </w:pPr>
      <w:r w:rsidRPr="00B500A6">
        <w:rPr>
          <w:rFonts w:ascii="Times New Roman" w:hAnsi="Times New Roman"/>
          <w:lang w:eastAsia="ar-SA"/>
        </w:rPr>
        <w:t>Violeta Užringienė</w:t>
      </w:r>
      <w:r w:rsidRPr="00B500A6">
        <w:rPr>
          <w:rFonts w:ascii="Times New Roman" w:hAnsi="Times New Roman"/>
          <w:lang w:eastAsia="ar-SA"/>
        </w:rPr>
        <w:tab/>
      </w:r>
      <w:r w:rsidRPr="00B500A6">
        <w:rPr>
          <w:rFonts w:ascii="Times New Roman" w:hAnsi="Times New Roman"/>
          <w:lang w:eastAsia="ar-SA"/>
        </w:rPr>
        <w:tab/>
      </w:r>
      <w:r w:rsidRPr="00B500A6">
        <w:rPr>
          <w:rFonts w:ascii="Times New Roman" w:hAnsi="Times New Roman"/>
          <w:lang w:eastAsia="ar-SA"/>
        </w:rPr>
        <w:tab/>
        <w:t>Giedrius Marcinkonis</w:t>
      </w:r>
    </w:p>
    <w:p w14:paraId="499162A2" w14:textId="77777777" w:rsidR="00B500A6" w:rsidRPr="00B500A6" w:rsidRDefault="00B500A6" w:rsidP="007762E0">
      <w:pPr>
        <w:suppressAutoHyphens/>
        <w:spacing w:after="0" w:line="240" w:lineRule="auto"/>
        <w:jc w:val="both"/>
        <w:rPr>
          <w:rFonts w:ascii="Times New Roman" w:hAnsi="Times New Roman"/>
          <w:sz w:val="24"/>
          <w:szCs w:val="24"/>
          <w:lang w:eastAsia="ar-SA"/>
        </w:rPr>
      </w:pPr>
    </w:p>
    <w:sectPr w:rsidR="00B500A6" w:rsidRPr="00B500A6" w:rsidSect="00B500A6">
      <w:pgSz w:w="16838" w:h="11906" w:orient="landscape"/>
      <w:pgMar w:top="1699" w:right="1138" w:bottom="850" w:left="1138"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033E7" w14:textId="77777777" w:rsidR="00090F32" w:rsidRDefault="00090F32" w:rsidP="007712C6">
      <w:pPr>
        <w:spacing w:after="0" w:line="240" w:lineRule="auto"/>
      </w:pPr>
      <w:r>
        <w:separator/>
      </w:r>
    </w:p>
  </w:endnote>
  <w:endnote w:type="continuationSeparator" w:id="0">
    <w:p w14:paraId="0B1AB938" w14:textId="77777777" w:rsidR="00090F32" w:rsidRDefault="00090F32" w:rsidP="0077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BDAE" w14:textId="77777777" w:rsidR="00090F32" w:rsidRDefault="00090F32" w:rsidP="007712C6">
      <w:pPr>
        <w:spacing w:after="0" w:line="240" w:lineRule="auto"/>
      </w:pPr>
      <w:r>
        <w:separator/>
      </w:r>
    </w:p>
  </w:footnote>
  <w:footnote w:type="continuationSeparator" w:id="0">
    <w:p w14:paraId="18F816E3" w14:textId="77777777" w:rsidR="00090F32" w:rsidRDefault="00090F32" w:rsidP="00771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745446898"/>
      <w:docPartObj>
        <w:docPartGallery w:val="Page Numbers (Top of Page)"/>
        <w:docPartUnique/>
      </w:docPartObj>
    </w:sdtPr>
    <w:sdtEndPr>
      <w:rPr>
        <w:noProof/>
      </w:rPr>
    </w:sdtEndPr>
    <w:sdtContent>
      <w:p w14:paraId="29EFB78C" w14:textId="6A9D6A52" w:rsidR="00E7034C" w:rsidRPr="007712C6" w:rsidRDefault="00E7034C">
        <w:pPr>
          <w:pStyle w:val="Header"/>
          <w:jc w:val="center"/>
          <w:rPr>
            <w:rFonts w:ascii="Times New Roman" w:hAnsi="Times New Roman"/>
            <w:sz w:val="24"/>
            <w:szCs w:val="24"/>
          </w:rPr>
        </w:pPr>
        <w:r w:rsidRPr="007712C6">
          <w:rPr>
            <w:rFonts w:ascii="Times New Roman" w:hAnsi="Times New Roman"/>
            <w:sz w:val="24"/>
            <w:szCs w:val="24"/>
          </w:rPr>
          <w:fldChar w:fldCharType="begin"/>
        </w:r>
        <w:r w:rsidRPr="007712C6">
          <w:rPr>
            <w:rFonts w:ascii="Times New Roman" w:hAnsi="Times New Roman"/>
            <w:sz w:val="24"/>
            <w:szCs w:val="24"/>
          </w:rPr>
          <w:instrText xml:space="preserve"> PAGE   \* MERGEFORMAT </w:instrText>
        </w:r>
        <w:r w:rsidRPr="007712C6">
          <w:rPr>
            <w:rFonts w:ascii="Times New Roman" w:hAnsi="Times New Roman"/>
            <w:sz w:val="24"/>
            <w:szCs w:val="24"/>
          </w:rPr>
          <w:fldChar w:fldCharType="separate"/>
        </w:r>
        <w:r w:rsidRPr="007712C6">
          <w:rPr>
            <w:rFonts w:ascii="Times New Roman" w:hAnsi="Times New Roman"/>
            <w:noProof/>
            <w:sz w:val="24"/>
            <w:szCs w:val="24"/>
          </w:rPr>
          <w:t>2</w:t>
        </w:r>
        <w:r w:rsidRPr="007712C6">
          <w:rPr>
            <w:rFonts w:ascii="Times New Roman" w:hAnsi="Times New Roman"/>
            <w:noProof/>
            <w:sz w:val="24"/>
            <w:szCs w:val="24"/>
          </w:rPr>
          <w:fldChar w:fldCharType="end"/>
        </w:r>
      </w:p>
    </w:sdtContent>
  </w:sdt>
  <w:p w14:paraId="107E1E96" w14:textId="77777777" w:rsidR="00E7034C" w:rsidRPr="007712C6" w:rsidRDefault="00E7034C">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C4354"/>
    <w:multiLevelType w:val="multilevel"/>
    <w:tmpl w:val="4B6C4354"/>
    <w:lvl w:ilvl="0">
      <w:start w:val="1"/>
      <w:numFmt w:val="upperRoman"/>
      <w:lvlText w:val="%1."/>
      <w:lvlJc w:val="left"/>
      <w:pPr>
        <w:tabs>
          <w:tab w:val="num" w:pos="1080"/>
        </w:tabs>
        <w:ind w:left="1080" w:hanging="72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8E51E7F"/>
    <w:multiLevelType w:val="multilevel"/>
    <w:tmpl w:val="62B089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9960E13"/>
    <w:multiLevelType w:val="multilevel"/>
    <w:tmpl w:val="59960E13"/>
    <w:lvl w:ilvl="0">
      <w:start w:val="1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6CC4157"/>
    <w:multiLevelType w:val="multilevel"/>
    <w:tmpl w:val="76CC4157"/>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D2"/>
    <w:rsid w:val="00090F32"/>
    <w:rsid w:val="000F4E9E"/>
    <w:rsid w:val="001155ED"/>
    <w:rsid w:val="0012086D"/>
    <w:rsid w:val="00173EC0"/>
    <w:rsid w:val="00181988"/>
    <w:rsid w:val="001B0905"/>
    <w:rsid w:val="001B1D17"/>
    <w:rsid w:val="001E08CA"/>
    <w:rsid w:val="0027261E"/>
    <w:rsid w:val="00291FDD"/>
    <w:rsid w:val="002C63EE"/>
    <w:rsid w:val="003019EE"/>
    <w:rsid w:val="0031237D"/>
    <w:rsid w:val="00372EEA"/>
    <w:rsid w:val="00394C66"/>
    <w:rsid w:val="003B4A36"/>
    <w:rsid w:val="003E6527"/>
    <w:rsid w:val="0042099D"/>
    <w:rsid w:val="004211F4"/>
    <w:rsid w:val="00430982"/>
    <w:rsid w:val="00456630"/>
    <w:rsid w:val="005A12EB"/>
    <w:rsid w:val="00630574"/>
    <w:rsid w:val="0067077B"/>
    <w:rsid w:val="006A683B"/>
    <w:rsid w:val="007712C6"/>
    <w:rsid w:val="007762E0"/>
    <w:rsid w:val="007C0B3E"/>
    <w:rsid w:val="007F357A"/>
    <w:rsid w:val="008E5131"/>
    <w:rsid w:val="008F0136"/>
    <w:rsid w:val="008F5D0B"/>
    <w:rsid w:val="00934346"/>
    <w:rsid w:val="009374FC"/>
    <w:rsid w:val="0097088C"/>
    <w:rsid w:val="009B2047"/>
    <w:rsid w:val="00A26F23"/>
    <w:rsid w:val="00AD0471"/>
    <w:rsid w:val="00B36EEC"/>
    <w:rsid w:val="00B500A6"/>
    <w:rsid w:val="00B6365B"/>
    <w:rsid w:val="00C12B4B"/>
    <w:rsid w:val="00C25E31"/>
    <w:rsid w:val="00C86F93"/>
    <w:rsid w:val="00C914D2"/>
    <w:rsid w:val="00CE4946"/>
    <w:rsid w:val="00CE56E7"/>
    <w:rsid w:val="00D0055E"/>
    <w:rsid w:val="00D6046D"/>
    <w:rsid w:val="00D92D19"/>
    <w:rsid w:val="00DC7FD3"/>
    <w:rsid w:val="00DE2F64"/>
    <w:rsid w:val="00E05BD2"/>
    <w:rsid w:val="00E26EA3"/>
    <w:rsid w:val="00E27D6F"/>
    <w:rsid w:val="00E7034C"/>
    <w:rsid w:val="00EC4774"/>
    <w:rsid w:val="00EC56D9"/>
    <w:rsid w:val="00F03B09"/>
    <w:rsid w:val="00F15C97"/>
    <w:rsid w:val="00F249C8"/>
    <w:rsid w:val="00F57A29"/>
    <w:rsid w:val="00F75314"/>
    <w:rsid w:val="00F87F9E"/>
    <w:rsid w:val="00FE3B2E"/>
    <w:rsid w:val="00FF20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9C9C"/>
  <w15:chartTrackingRefBased/>
  <w15:docId w15:val="{2ACFBEAF-0610-411C-B02A-5A887237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F9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2C6"/>
    <w:rPr>
      <w:rFonts w:ascii="Calibri" w:eastAsia="Calibri" w:hAnsi="Calibri" w:cs="Times New Roman"/>
    </w:rPr>
  </w:style>
  <w:style w:type="paragraph" w:styleId="Footer">
    <w:name w:val="footer"/>
    <w:basedOn w:val="Normal"/>
    <w:link w:val="FooterChar"/>
    <w:uiPriority w:val="99"/>
    <w:unhideWhenUsed/>
    <w:rsid w:val="007712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2C6"/>
    <w:rPr>
      <w:rFonts w:ascii="Calibri" w:eastAsia="Calibri" w:hAnsi="Calibri" w:cs="Times New Roman"/>
    </w:rPr>
  </w:style>
  <w:style w:type="paragraph" w:customStyle="1" w:styleId="Body2">
    <w:name w:val="Body 2"/>
    <w:rsid w:val="008E513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FE3B2E"/>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character" w:customStyle="1" w:styleId="t604">
    <w:name w:val="t604"/>
    <w:basedOn w:val="DefaultParagraphFont"/>
    <w:rsid w:val="008F0136"/>
  </w:style>
  <w:style w:type="character" w:customStyle="1" w:styleId="t605">
    <w:name w:val="t605"/>
    <w:basedOn w:val="DefaultParagraphFont"/>
    <w:rsid w:val="008F0136"/>
  </w:style>
  <w:style w:type="character" w:customStyle="1" w:styleId="t606">
    <w:name w:val="t606"/>
    <w:basedOn w:val="DefaultParagraphFont"/>
    <w:rsid w:val="008F0136"/>
  </w:style>
  <w:style w:type="character" w:customStyle="1" w:styleId="t607">
    <w:name w:val="t607"/>
    <w:basedOn w:val="DefaultParagraphFont"/>
    <w:rsid w:val="008F0136"/>
  </w:style>
  <w:style w:type="character" w:customStyle="1" w:styleId="t608">
    <w:name w:val="t608"/>
    <w:basedOn w:val="DefaultParagraphFont"/>
    <w:rsid w:val="008F0136"/>
  </w:style>
  <w:style w:type="character" w:customStyle="1" w:styleId="t609">
    <w:name w:val="t609"/>
    <w:basedOn w:val="DefaultParagraphFont"/>
    <w:rsid w:val="008F0136"/>
  </w:style>
  <w:style w:type="character" w:customStyle="1" w:styleId="t610">
    <w:name w:val="t610"/>
    <w:basedOn w:val="DefaultParagraphFont"/>
    <w:rsid w:val="008F0136"/>
  </w:style>
  <w:style w:type="character" w:customStyle="1" w:styleId="t611">
    <w:name w:val="t611"/>
    <w:basedOn w:val="DefaultParagraphFont"/>
    <w:rsid w:val="008F0136"/>
  </w:style>
  <w:style w:type="character" w:customStyle="1" w:styleId="t612">
    <w:name w:val="t612"/>
    <w:basedOn w:val="DefaultParagraphFont"/>
    <w:rsid w:val="008F0136"/>
  </w:style>
  <w:style w:type="character" w:customStyle="1" w:styleId="t613">
    <w:name w:val="t613"/>
    <w:basedOn w:val="DefaultParagraphFont"/>
    <w:rsid w:val="008F0136"/>
  </w:style>
  <w:style w:type="character" w:customStyle="1" w:styleId="t614">
    <w:name w:val="t614"/>
    <w:basedOn w:val="DefaultParagraphFont"/>
    <w:rsid w:val="008F0136"/>
  </w:style>
  <w:style w:type="character" w:customStyle="1" w:styleId="t615">
    <w:name w:val="t615"/>
    <w:basedOn w:val="DefaultParagraphFont"/>
    <w:rsid w:val="008F0136"/>
  </w:style>
  <w:style w:type="character" w:customStyle="1" w:styleId="t616">
    <w:name w:val="t616"/>
    <w:basedOn w:val="DefaultParagraphFont"/>
    <w:rsid w:val="008F0136"/>
  </w:style>
  <w:style w:type="character" w:customStyle="1" w:styleId="t617">
    <w:name w:val="t617"/>
    <w:basedOn w:val="DefaultParagraphFont"/>
    <w:rsid w:val="008F0136"/>
  </w:style>
  <w:style w:type="character" w:customStyle="1" w:styleId="t618">
    <w:name w:val="t618"/>
    <w:basedOn w:val="DefaultParagraphFont"/>
    <w:rsid w:val="008F0136"/>
  </w:style>
  <w:style w:type="character" w:customStyle="1" w:styleId="t619">
    <w:name w:val="t619"/>
    <w:basedOn w:val="DefaultParagraphFont"/>
    <w:rsid w:val="008F0136"/>
  </w:style>
  <w:style w:type="character" w:customStyle="1" w:styleId="t620">
    <w:name w:val="t620"/>
    <w:basedOn w:val="DefaultParagraphFont"/>
    <w:rsid w:val="008F0136"/>
  </w:style>
  <w:style w:type="character" w:customStyle="1" w:styleId="t621">
    <w:name w:val="t621"/>
    <w:basedOn w:val="DefaultParagraphFont"/>
    <w:rsid w:val="008F0136"/>
  </w:style>
  <w:style w:type="character" w:customStyle="1" w:styleId="t622">
    <w:name w:val="t622"/>
    <w:basedOn w:val="DefaultParagraphFont"/>
    <w:rsid w:val="008F0136"/>
  </w:style>
  <w:style w:type="character" w:customStyle="1" w:styleId="t623">
    <w:name w:val="t623"/>
    <w:basedOn w:val="DefaultParagraphFont"/>
    <w:rsid w:val="008F0136"/>
  </w:style>
  <w:style w:type="character" w:customStyle="1" w:styleId="t624">
    <w:name w:val="t624"/>
    <w:basedOn w:val="DefaultParagraphFont"/>
    <w:rsid w:val="008F0136"/>
  </w:style>
  <w:style w:type="character" w:customStyle="1" w:styleId="t625">
    <w:name w:val="t625"/>
    <w:basedOn w:val="DefaultParagraphFont"/>
    <w:rsid w:val="008F0136"/>
  </w:style>
  <w:style w:type="character" w:customStyle="1" w:styleId="t626">
    <w:name w:val="t626"/>
    <w:basedOn w:val="DefaultParagraphFont"/>
    <w:rsid w:val="008F0136"/>
  </w:style>
  <w:style w:type="character" w:customStyle="1" w:styleId="t627">
    <w:name w:val="t627"/>
    <w:basedOn w:val="DefaultParagraphFont"/>
    <w:rsid w:val="008F0136"/>
  </w:style>
  <w:style w:type="character" w:customStyle="1" w:styleId="t628">
    <w:name w:val="t628"/>
    <w:basedOn w:val="DefaultParagraphFont"/>
    <w:rsid w:val="008F0136"/>
  </w:style>
  <w:style w:type="character" w:customStyle="1" w:styleId="t629">
    <w:name w:val="t629"/>
    <w:basedOn w:val="DefaultParagraphFont"/>
    <w:rsid w:val="008F0136"/>
  </w:style>
  <w:style w:type="character" w:customStyle="1" w:styleId="t630">
    <w:name w:val="t630"/>
    <w:basedOn w:val="DefaultParagraphFont"/>
    <w:rsid w:val="008F0136"/>
  </w:style>
  <w:style w:type="character" w:customStyle="1" w:styleId="t631">
    <w:name w:val="t631"/>
    <w:basedOn w:val="DefaultParagraphFont"/>
    <w:rsid w:val="008F0136"/>
  </w:style>
  <w:style w:type="character" w:customStyle="1" w:styleId="t632">
    <w:name w:val="t632"/>
    <w:basedOn w:val="DefaultParagraphFont"/>
    <w:rsid w:val="008F0136"/>
  </w:style>
  <w:style w:type="character" w:customStyle="1" w:styleId="t633">
    <w:name w:val="t633"/>
    <w:basedOn w:val="DefaultParagraphFont"/>
    <w:rsid w:val="008F0136"/>
  </w:style>
  <w:style w:type="character" w:customStyle="1" w:styleId="t634">
    <w:name w:val="t634"/>
    <w:basedOn w:val="DefaultParagraphFont"/>
    <w:rsid w:val="008F0136"/>
  </w:style>
  <w:style w:type="character" w:customStyle="1" w:styleId="t635">
    <w:name w:val="t635"/>
    <w:basedOn w:val="DefaultParagraphFont"/>
    <w:rsid w:val="008F0136"/>
  </w:style>
  <w:style w:type="character" w:customStyle="1" w:styleId="t636">
    <w:name w:val="t636"/>
    <w:basedOn w:val="DefaultParagraphFont"/>
    <w:rsid w:val="008F0136"/>
  </w:style>
  <w:style w:type="character" w:customStyle="1" w:styleId="t637">
    <w:name w:val="t637"/>
    <w:basedOn w:val="DefaultParagraphFont"/>
    <w:rsid w:val="008F0136"/>
  </w:style>
  <w:style w:type="character" w:customStyle="1" w:styleId="t638">
    <w:name w:val="t638"/>
    <w:basedOn w:val="DefaultParagraphFont"/>
    <w:rsid w:val="008F0136"/>
  </w:style>
  <w:style w:type="character" w:customStyle="1" w:styleId="t639">
    <w:name w:val="t639"/>
    <w:basedOn w:val="DefaultParagraphFont"/>
    <w:rsid w:val="008F0136"/>
  </w:style>
  <w:style w:type="character" w:customStyle="1" w:styleId="t640">
    <w:name w:val="t640"/>
    <w:basedOn w:val="DefaultParagraphFont"/>
    <w:rsid w:val="008F0136"/>
  </w:style>
  <w:style w:type="character" w:customStyle="1" w:styleId="t641">
    <w:name w:val="t641"/>
    <w:basedOn w:val="DefaultParagraphFont"/>
    <w:rsid w:val="008F0136"/>
  </w:style>
  <w:style w:type="character" w:customStyle="1" w:styleId="t642">
    <w:name w:val="t642"/>
    <w:basedOn w:val="DefaultParagraphFont"/>
    <w:rsid w:val="008F0136"/>
  </w:style>
  <w:style w:type="character" w:customStyle="1" w:styleId="t643">
    <w:name w:val="t643"/>
    <w:basedOn w:val="DefaultParagraphFont"/>
    <w:rsid w:val="008F0136"/>
  </w:style>
  <w:style w:type="character" w:customStyle="1" w:styleId="t644">
    <w:name w:val="t644"/>
    <w:basedOn w:val="DefaultParagraphFont"/>
    <w:rsid w:val="008F0136"/>
  </w:style>
  <w:style w:type="character" w:customStyle="1" w:styleId="t645">
    <w:name w:val="t645"/>
    <w:basedOn w:val="DefaultParagraphFont"/>
    <w:rsid w:val="008F0136"/>
  </w:style>
  <w:style w:type="character" w:customStyle="1" w:styleId="t646">
    <w:name w:val="t646"/>
    <w:basedOn w:val="DefaultParagraphFont"/>
    <w:rsid w:val="008F0136"/>
  </w:style>
  <w:style w:type="character" w:customStyle="1" w:styleId="t647">
    <w:name w:val="t647"/>
    <w:basedOn w:val="DefaultParagraphFont"/>
    <w:rsid w:val="008F0136"/>
  </w:style>
  <w:style w:type="character" w:customStyle="1" w:styleId="t648">
    <w:name w:val="t648"/>
    <w:basedOn w:val="DefaultParagraphFont"/>
    <w:rsid w:val="008F0136"/>
  </w:style>
  <w:style w:type="character" w:customStyle="1" w:styleId="t649">
    <w:name w:val="t649"/>
    <w:basedOn w:val="DefaultParagraphFont"/>
    <w:rsid w:val="008F0136"/>
  </w:style>
  <w:style w:type="character" w:customStyle="1" w:styleId="t650">
    <w:name w:val="t650"/>
    <w:basedOn w:val="DefaultParagraphFont"/>
    <w:rsid w:val="008F0136"/>
  </w:style>
  <w:style w:type="character" w:customStyle="1" w:styleId="t651">
    <w:name w:val="t651"/>
    <w:basedOn w:val="DefaultParagraphFont"/>
    <w:rsid w:val="008F0136"/>
  </w:style>
  <w:style w:type="character" w:customStyle="1" w:styleId="t652">
    <w:name w:val="t652"/>
    <w:basedOn w:val="DefaultParagraphFont"/>
    <w:rsid w:val="008F0136"/>
  </w:style>
  <w:style w:type="character" w:customStyle="1" w:styleId="t653">
    <w:name w:val="t653"/>
    <w:basedOn w:val="DefaultParagraphFont"/>
    <w:rsid w:val="008F0136"/>
  </w:style>
  <w:style w:type="character" w:customStyle="1" w:styleId="t654">
    <w:name w:val="t654"/>
    <w:basedOn w:val="DefaultParagraphFont"/>
    <w:rsid w:val="008F0136"/>
  </w:style>
  <w:style w:type="character" w:customStyle="1" w:styleId="t655">
    <w:name w:val="t655"/>
    <w:basedOn w:val="DefaultParagraphFont"/>
    <w:rsid w:val="008F0136"/>
  </w:style>
  <w:style w:type="character" w:customStyle="1" w:styleId="t656">
    <w:name w:val="t656"/>
    <w:basedOn w:val="DefaultParagraphFont"/>
    <w:rsid w:val="008F0136"/>
  </w:style>
  <w:style w:type="character" w:customStyle="1" w:styleId="t657">
    <w:name w:val="t657"/>
    <w:basedOn w:val="DefaultParagraphFont"/>
    <w:rsid w:val="008F0136"/>
  </w:style>
  <w:style w:type="character" w:customStyle="1" w:styleId="t658">
    <w:name w:val="t658"/>
    <w:basedOn w:val="DefaultParagraphFont"/>
    <w:rsid w:val="008F0136"/>
  </w:style>
  <w:style w:type="character" w:customStyle="1" w:styleId="t659">
    <w:name w:val="t659"/>
    <w:basedOn w:val="DefaultParagraphFont"/>
    <w:rsid w:val="008F0136"/>
  </w:style>
  <w:style w:type="character" w:customStyle="1" w:styleId="t660">
    <w:name w:val="t660"/>
    <w:basedOn w:val="DefaultParagraphFont"/>
    <w:rsid w:val="008F0136"/>
  </w:style>
  <w:style w:type="character" w:customStyle="1" w:styleId="t661">
    <w:name w:val="t661"/>
    <w:basedOn w:val="DefaultParagraphFont"/>
    <w:rsid w:val="008F0136"/>
  </w:style>
  <w:style w:type="character" w:customStyle="1" w:styleId="t662">
    <w:name w:val="t662"/>
    <w:basedOn w:val="DefaultParagraphFont"/>
    <w:rsid w:val="008F0136"/>
  </w:style>
  <w:style w:type="character" w:customStyle="1" w:styleId="t663">
    <w:name w:val="t663"/>
    <w:basedOn w:val="DefaultParagraphFont"/>
    <w:rsid w:val="008F0136"/>
  </w:style>
  <w:style w:type="character" w:customStyle="1" w:styleId="t664">
    <w:name w:val="t664"/>
    <w:basedOn w:val="DefaultParagraphFont"/>
    <w:rsid w:val="008F0136"/>
  </w:style>
  <w:style w:type="character" w:customStyle="1" w:styleId="t665">
    <w:name w:val="t665"/>
    <w:basedOn w:val="DefaultParagraphFont"/>
    <w:rsid w:val="008F0136"/>
  </w:style>
  <w:style w:type="character" w:customStyle="1" w:styleId="t666">
    <w:name w:val="t666"/>
    <w:basedOn w:val="DefaultParagraphFont"/>
    <w:rsid w:val="008F0136"/>
  </w:style>
  <w:style w:type="character" w:customStyle="1" w:styleId="t667">
    <w:name w:val="t667"/>
    <w:basedOn w:val="DefaultParagraphFont"/>
    <w:rsid w:val="008F0136"/>
  </w:style>
  <w:style w:type="character" w:customStyle="1" w:styleId="t668">
    <w:name w:val="t668"/>
    <w:basedOn w:val="DefaultParagraphFont"/>
    <w:rsid w:val="008F0136"/>
  </w:style>
  <w:style w:type="character" w:customStyle="1" w:styleId="t669">
    <w:name w:val="t669"/>
    <w:basedOn w:val="DefaultParagraphFont"/>
    <w:rsid w:val="008F0136"/>
  </w:style>
  <w:style w:type="character" w:customStyle="1" w:styleId="t670">
    <w:name w:val="t670"/>
    <w:basedOn w:val="DefaultParagraphFont"/>
    <w:rsid w:val="008F0136"/>
  </w:style>
  <w:style w:type="character" w:customStyle="1" w:styleId="t671">
    <w:name w:val="t671"/>
    <w:basedOn w:val="DefaultParagraphFont"/>
    <w:rsid w:val="008F0136"/>
  </w:style>
  <w:style w:type="character" w:customStyle="1" w:styleId="t672">
    <w:name w:val="t672"/>
    <w:basedOn w:val="DefaultParagraphFont"/>
    <w:rsid w:val="008F0136"/>
  </w:style>
  <w:style w:type="character" w:customStyle="1" w:styleId="t673">
    <w:name w:val="t673"/>
    <w:basedOn w:val="DefaultParagraphFont"/>
    <w:rsid w:val="008F0136"/>
  </w:style>
  <w:style w:type="character" w:customStyle="1" w:styleId="t674">
    <w:name w:val="t674"/>
    <w:basedOn w:val="DefaultParagraphFont"/>
    <w:rsid w:val="008F0136"/>
  </w:style>
  <w:style w:type="character" w:customStyle="1" w:styleId="t675">
    <w:name w:val="t675"/>
    <w:basedOn w:val="DefaultParagraphFont"/>
    <w:rsid w:val="008F0136"/>
  </w:style>
  <w:style w:type="character" w:customStyle="1" w:styleId="t676">
    <w:name w:val="t676"/>
    <w:basedOn w:val="DefaultParagraphFont"/>
    <w:rsid w:val="008F0136"/>
  </w:style>
  <w:style w:type="character" w:customStyle="1" w:styleId="t677">
    <w:name w:val="t677"/>
    <w:basedOn w:val="DefaultParagraphFont"/>
    <w:rsid w:val="008F0136"/>
  </w:style>
  <w:style w:type="character" w:customStyle="1" w:styleId="t678">
    <w:name w:val="t678"/>
    <w:basedOn w:val="DefaultParagraphFont"/>
    <w:rsid w:val="008F0136"/>
  </w:style>
  <w:style w:type="character" w:customStyle="1" w:styleId="t679">
    <w:name w:val="t679"/>
    <w:basedOn w:val="DefaultParagraphFont"/>
    <w:rsid w:val="008F0136"/>
  </w:style>
  <w:style w:type="character" w:customStyle="1" w:styleId="t680">
    <w:name w:val="t680"/>
    <w:basedOn w:val="DefaultParagraphFont"/>
    <w:rsid w:val="008F0136"/>
  </w:style>
  <w:style w:type="character" w:styleId="Hyperlink">
    <w:name w:val="Hyperlink"/>
    <w:basedOn w:val="DefaultParagraphFont"/>
    <w:uiPriority w:val="99"/>
    <w:unhideWhenUsed/>
    <w:rsid w:val="00934346"/>
    <w:rPr>
      <w:color w:val="0563C1" w:themeColor="hyperlink"/>
      <w:u w:val="single"/>
    </w:rPr>
  </w:style>
  <w:style w:type="character" w:styleId="UnresolvedMention">
    <w:name w:val="Unresolved Mention"/>
    <w:basedOn w:val="DefaultParagraphFont"/>
    <w:uiPriority w:val="99"/>
    <w:semiHidden/>
    <w:unhideWhenUsed/>
    <w:rsid w:val="00934346"/>
    <w:rPr>
      <w:color w:val="605E5C"/>
      <w:shd w:val="clear" w:color="auto" w:fill="E1DFDD"/>
    </w:rPr>
  </w:style>
  <w:style w:type="paragraph" w:customStyle="1" w:styleId="Standard">
    <w:name w:val="Standard"/>
    <w:rsid w:val="00B500A6"/>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TableContents">
    <w:name w:val="Table Contents"/>
    <w:basedOn w:val="Standard"/>
    <w:rsid w:val="00B500A6"/>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371932">
      <w:bodyDiv w:val="1"/>
      <w:marLeft w:val="0"/>
      <w:marRight w:val="0"/>
      <w:marTop w:val="0"/>
      <w:marBottom w:val="0"/>
      <w:divBdr>
        <w:top w:val="none" w:sz="0" w:space="0" w:color="auto"/>
        <w:left w:val="none" w:sz="0" w:space="0" w:color="auto"/>
        <w:bottom w:val="none" w:sz="0" w:space="0" w:color="auto"/>
        <w:right w:val="none" w:sz="0" w:space="0" w:color="auto"/>
      </w:divBdr>
    </w:div>
    <w:div w:id="193424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F11D4-88AB-4C99-ACE4-4CCA28A5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5</Pages>
  <Words>1904</Words>
  <Characters>10855</Characters>
  <Application>Microsoft Office Word</Application>
  <DocSecurity>0</DocSecurity>
  <Lines>90</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Inga Rinkeviciene</cp:lastModifiedBy>
  <cp:revision>48</cp:revision>
  <dcterms:created xsi:type="dcterms:W3CDTF">2019-11-13T13:58:00Z</dcterms:created>
  <dcterms:modified xsi:type="dcterms:W3CDTF">2022-02-15T13:53:00Z</dcterms:modified>
</cp:coreProperties>
</file>