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1BF8F33" w14:textId="1C86C7CA" w:rsidR="00722F39" w:rsidRDefault="007852B0" w:rsidP="00D0054A">
      <w:pPr>
        <w:tabs>
          <w:tab w:val="left" w:pos="709"/>
        </w:tabs>
        <w:spacing w:after="0"/>
        <w:ind w:left="709" w:hanging="709"/>
        <w:jc w:val="center"/>
        <w:rPr>
          <w:rFonts w:ascii="Times New Roman" w:hAnsi="Times New Roman"/>
        </w:rPr>
      </w:pPr>
      <w:r>
        <w:rPr>
          <w:rFonts w:ascii="Times New Roman" w:hAnsi="Times New Roman"/>
          <w:b/>
        </w:rPr>
        <w:t>VIRTUVĖS ĮRANGOS</w:t>
      </w:r>
      <w:r w:rsidR="00F12CAD" w:rsidRPr="00C5520A">
        <w:rPr>
          <w:rFonts w:ascii="Times New Roman" w:hAnsi="Times New Roman"/>
          <w:b/>
        </w:rPr>
        <w:t xml:space="preserve"> VIEŠOJO PIRKIMO – PARDAVIMO SUTARTIS NR. </w:t>
      </w:r>
      <w:r w:rsidR="00D0054A" w:rsidRPr="00C5520A">
        <w:rPr>
          <w:rFonts w:ascii="Times New Roman" w:hAnsi="Times New Roman"/>
        </w:rPr>
        <w:t>_</w:t>
      </w:r>
      <w:r w:rsidR="00843696" w:rsidRPr="00843696">
        <w:rPr>
          <w:rFonts w:ascii="Times New Roman" w:hAnsi="Times New Roman"/>
          <w:u w:val="single"/>
        </w:rPr>
        <w:t>1VS-0089</w:t>
      </w:r>
      <w:r w:rsidR="00D0054A" w:rsidRPr="00C5520A">
        <w:rPr>
          <w:rFonts w:ascii="Times New Roman" w:hAnsi="Times New Roman"/>
        </w:rPr>
        <w:t>___</w:t>
      </w:r>
    </w:p>
    <w:p w14:paraId="6D172FA8" w14:textId="77777777" w:rsidR="0074761C" w:rsidRPr="00C5520A" w:rsidRDefault="0074761C" w:rsidP="00D0054A">
      <w:pPr>
        <w:tabs>
          <w:tab w:val="left" w:pos="709"/>
        </w:tabs>
        <w:spacing w:after="0"/>
        <w:ind w:left="709" w:hanging="709"/>
        <w:jc w:val="center"/>
        <w:rPr>
          <w:rFonts w:ascii="Times New Roman" w:hAnsi="Times New Roman"/>
        </w:rPr>
      </w:pPr>
    </w:p>
    <w:p w14:paraId="6CE55EC8" w14:textId="1508C6BE" w:rsidR="00F12CAD" w:rsidRPr="00C5520A" w:rsidRDefault="00722F39" w:rsidP="00722F39">
      <w:pPr>
        <w:tabs>
          <w:tab w:val="left" w:pos="709"/>
        </w:tabs>
        <w:spacing w:after="0"/>
        <w:ind w:right="-846"/>
        <w:rPr>
          <w:rFonts w:ascii="Times New Roman" w:hAnsi="Times New Roman"/>
        </w:rPr>
      </w:pPr>
      <w:r w:rsidRPr="00C5520A">
        <w:rPr>
          <w:rFonts w:ascii="Times New Roman" w:hAnsi="Times New Roman"/>
        </w:rPr>
        <w:t xml:space="preserve">                                                 </w:t>
      </w:r>
      <w:r w:rsidR="00F12CAD" w:rsidRPr="00C5520A">
        <w:rPr>
          <w:rFonts w:ascii="Times New Roman" w:hAnsi="Times New Roman"/>
        </w:rPr>
        <w:t>20</w:t>
      </w:r>
      <w:r w:rsidR="004F0668" w:rsidRPr="00C5520A">
        <w:rPr>
          <w:rFonts w:ascii="Times New Roman" w:hAnsi="Times New Roman"/>
        </w:rPr>
        <w:t>2</w:t>
      </w:r>
      <w:r w:rsidR="00B922DD">
        <w:rPr>
          <w:rFonts w:ascii="Times New Roman" w:hAnsi="Times New Roman"/>
        </w:rPr>
        <w:t>2</w:t>
      </w:r>
      <w:r w:rsidR="00F12CAD" w:rsidRPr="00C5520A">
        <w:rPr>
          <w:rFonts w:ascii="Times New Roman" w:hAnsi="Times New Roman"/>
        </w:rPr>
        <w:t xml:space="preserve"> m. _</w:t>
      </w:r>
      <w:r w:rsidR="00F12CAD" w:rsidRPr="00843696">
        <w:rPr>
          <w:rFonts w:ascii="Times New Roman" w:hAnsi="Times New Roman"/>
          <w:u w:val="single"/>
        </w:rPr>
        <w:t>_</w:t>
      </w:r>
      <w:r w:rsidR="00843696" w:rsidRPr="00843696">
        <w:rPr>
          <w:rFonts w:ascii="Times New Roman" w:hAnsi="Times New Roman"/>
          <w:u w:val="single"/>
        </w:rPr>
        <w:t>02</w:t>
      </w:r>
      <w:r w:rsidR="00F12CAD" w:rsidRPr="00C5520A">
        <w:rPr>
          <w:rFonts w:ascii="Times New Roman" w:hAnsi="Times New Roman"/>
        </w:rPr>
        <w:t>__ mėn. __</w:t>
      </w:r>
      <w:r w:rsidR="00843696" w:rsidRPr="00843696">
        <w:rPr>
          <w:rFonts w:ascii="Times New Roman" w:hAnsi="Times New Roman"/>
          <w:u w:val="single"/>
        </w:rPr>
        <w:t>10</w:t>
      </w:r>
      <w:r w:rsidR="00F12CAD" w:rsidRPr="00C5520A">
        <w:rPr>
          <w:rFonts w:ascii="Times New Roman" w:hAnsi="Times New Roman"/>
        </w:rPr>
        <w:t>__ d.</w:t>
      </w:r>
    </w:p>
    <w:p w14:paraId="367214E5" w14:textId="77777777" w:rsidR="00F12CAD" w:rsidRPr="00C5520A" w:rsidRDefault="00722F39" w:rsidP="00722F39">
      <w:pPr>
        <w:tabs>
          <w:tab w:val="left" w:pos="709"/>
        </w:tabs>
        <w:spacing w:after="0"/>
        <w:rPr>
          <w:rFonts w:ascii="Times New Roman" w:hAnsi="Times New Roman"/>
        </w:rPr>
      </w:pPr>
      <w:r w:rsidRPr="00C5520A">
        <w:rPr>
          <w:rFonts w:ascii="Times New Roman" w:hAnsi="Times New Roman"/>
        </w:rPr>
        <w:t xml:space="preserve">                                                                      </w:t>
      </w:r>
      <w:r w:rsidR="00F12CAD" w:rsidRPr="00C5520A">
        <w:rPr>
          <w:rFonts w:ascii="Times New Roman" w:hAnsi="Times New Roman"/>
        </w:rPr>
        <w:t>Kaunas,</w:t>
      </w:r>
    </w:p>
    <w:p w14:paraId="519860F1" w14:textId="77777777" w:rsidR="00F12CAD" w:rsidRPr="00C5520A" w:rsidRDefault="00F12CAD" w:rsidP="003651FA">
      <w:pPr>
        <w:tabs>
          <w:tab w:val="left" w:pos="709"/>
        </w:tabs>
        <w:spacing w:after="0" w:line="360" w:lineRule="auto"/>
        <w:ind w:left="709" w:hanging="709"/>
        <w:jc w:val="center"/>
        <w:rPr>
          <w:rFonts w:ascii="Times New Roman" w:hAnsi="Times New Roman"/>
        </w:rPr>
      </w:pPr>
    </w:p>
    <w:p w14:paraId="03DBB97E" w14:textId="726295EF" w:rsidR="004F0668" w:rsidRPr="00C5520A" w:rsidRDefault="004F0668" w:rsidP="003C7D61">
      <w:pPr>
        <w:pStyle w:val="Antrats"/>
        <w:tabs>
          <w:tab w:val="clear" w:pos="9972"/>
        </w:tabs>
        <w:ind w:firstLine="720"/>
        <w:jc w:val="both"/>
        <w:rPr>
          <w:rFonts w:ascii="Times New Roman" w:hAnsi="Times New Roman" w:cs="Times New Roman"/>
          <w:sz w:val="22"/>
          <w:szCs w:val="22"/>
        </w:rPr>
      </w:pPr>
      <w:r w:rsidRPr="00C5520A">
        <w:rPr>
          <w:rFonts w:ascii="Times New Roman" w:hAnsi="Times New Roman" w:cs="Times New Roman"/>
          <w:b/>
          <w:sz w:val="22"/>
          <w:szCs w:val="22"/>
        </w:rPr>
        <w:t xml:space="preserve">Viešoji įstaiga Lietuvos sveikatos mokslų universiteto Kauno ligoninė, </w:t>
      </w:r>
      <w:r w:rsidRPr="00C5520A">
        <w:rPr>
          <w:rFonts w:ascii="Times New Roman" w:hAnsi="Times New Roman" w:cs="Times New Roman"/>
          <w:sz w:val="22"/>
          <w:szCs w:val="22"/>
        </w:rPr>
        <w:t xml:space="preserve">atstovaujama generalinio direktoriaus Albino Naudžiūno, veikiančio pagal įstaigos įstatus (toliau – Pirkėjas), ir </w:t>
      </w:r>
      <w:r w:rsidR="00B922DD" w:rsidRPr="00B922DD">
        <w:rPr>
          <w:rFonts w:ascii="Times New Roman" w:hAnsi="Times New Roman" w:cs="Times New Roman"/>
          <w:b/>
          <w:bCs/>
          <w:sz w:val="22"/>
          <w:szCs w:val="22"/>
        </w:rPr>
        <w:t>UAB „Sentios“</w:t>
      </w:r>
      <w:r w:rsidR="00E43DAC">
        <w:rPr>
          <w:rFonts w:ascii="Times New Roman" w:hAnsi="Times New Roman" w:cs="Times New Roman"/>
          <w:b/>
          <w:bCs/>
          <w:sz w:val="22"/>
          <w:szCs w:val="22"/>
        </w:rPr>
        <w:t>,</w:t>
      </w:r>
      <w:r w:rsidRPr="00C5520A">
        <w:rPr>
          <w:rFonts w:ascii="Times New Roman" w:hAnsi="Times New Roman" w:cs="Times New Roman"/>
          <w:sz w:val="22"/>
          <w:szCs w:val="22"/>
        </w:rPr>
        <w:t xml:space="preserve"> atstovaujama</w:t>
      </w:r>
      <w:r w:rsidR="00B922DD">
        <w:rPr>
          <w:rFonts w:ascii="Times New Roman" w:hAnsi="Times New Roman" w:cs="Times New Roman"/>
          <w:sz w:val="22"/>
          <w:szCs w:val="22"/>
        </w:rPr>
        <w:t xml:space="preserve"> direktoriaus Gyčio Janulevičiaus,</w:t>
      </w:r>
      <w:r w:rsidRPr="00C5520A">
        <w:rPr>
          <w:rFonts w:ascii="Times New Roman" w:hAnsi="Times New Roman" w:cs="Times New Roman"/>
          <w:sz w:val="22"/>
          <w:szCs w:val="22"/>
        </w:rPr>
        <w:t xml:space="preserve"> veikiančio pagal </w:t>
      </w:r>
      <w:r w:rsidR="00B922DD">
        <w:rPr>
          <w:rFonts w:ascii="Times New Roman" w:hAnsi="Times New Roman" w:cs="Times New Roman"/>
          <w:sz w:val="22"/>
          <w:szCs w:val="22"/>
        </w:rPr>
        <w:t>įmonės įstatus,</w:t>
      </w:r>
      <w:r w:rsidRPr="00C5520A">
        <w:rPr>
          <w:rFonts w:ascii="Times New Roman" w:hAnsi="Times New Roman" w:cs="Times New Roman"/>
          <w:sz w:val="22"/>
          <w:szCs w:val="22"/>
        </w:rPr>
        <w:t xml:space="preserve"> (toliau – Tiekėjas), toliau kartu šioje prekių viešojo pirkimo – pardavimo sutartyje vadinami Šalimis, o kiekvienas atskirai – Šalimi, vadovaudamiesi viešojo pirkimo „</w:t>
      </w:r>
      <w:r w:rsidRPr="00C5520A">
        <w:rPr>
          <w:rFonts w:ascii="Times New Roman" w:hAnsi="Times New Roman" w:cs="Times New Roman"/>
          <w:b/>
          <w:bCs/>
          <w:sz w:val="22"/>
          <w:szCs w:val="22"/>
        </w:rPr>
        <w:t>Virtuvės įranga</w:t>
      </w:r>
      <w:r w:rsidRPr="00C5520A">
        <w:rPr>
          <w:rFonts w:ascii="Times New Roman" w:hAnsi="Times New Roman" w:cs="Times New Roman"/>
          <w:sz w:val="22"/>
          <w:szCs w:val="22"/>
        </w:rPr>
        <w:t xml:space="preserve">“ </w:t>
      </w:r>
      <w:r w:rsidR="00F61F2E">
        <w:rPr>
          <w:rFonts w:ascii="Times New Roman" w:hAnsi="Times New Roman" w:cs="Times New Roman"/>
          <w:sz w:val="22"/>
          <w:szCs w:val="22"/>
        </w:rPr>
        <w:t>(</w:t>
      </w:r>
      <w:r w:rsidR="00E43DAC" w:rsidRPr="00E43DAC">
        <w:rPr>
          <w:rFonts w:ascii="Times New Roman" w:hAnsi="Times New Roman" w:cs="Times New Roman"/>
          <w:i/>
          <w:iCs/>
          <w:sz w:val="22"/>
          <w:szCs w:val="22"/>
        </w:rPr>
        <w:t>Pirkimo Nr.</w:t>
      </w:r>
      <w:r w:rsidR="00E43DAC">
        <w:rPr>
          <w:rFonts w:ascii="Times New Roman" w:hAnsi="Times New Roman" w:cs="Times New Roman"/>
          <w:sz w:val="22"/>
          <w:szCs w:val="22"/>
        </w:rPr>
        <w:t xml:space="preserve"> </w:t>
      </w:r>
      <w:r w:rsidR="00B922DD">
        <w:rPr>
          <w:rFonts w:ascii="Times New Roman" w:hAnsi="Times New Roman" w:cs="Times New Roman"/>
          <w:i/>
          <w:sz w:val="22"/>
          <w:szCs w:val="22"/>
        </w:rPr>
        <w:t>576842</w:t>
      </w:r>
      <w:r w:rsidR="00F61F2E">
        <w:rPr>
          <w:rFonts w:ascii="Times New Roman" w:hAnsi="Times New Roman" w:cs="Times New Roman"/>
          <w:sz w:val="22"/>
          <w:szCs w:val="22"/>
        </w:rPr>
        <w:t>)</w:t>
      </w:r>
      <w:r w:rsidRPr="00C5520A">
        <w:rPr>
          <w:rFonts w:ascii="Times New Roman" w:hAnsi="Times New Roman" w:cs="Times New Roman"/>
          <w:sz w:val="22"/>
          <w:szCs w:val="22"/>
        </w:rPr>
        <w:t xml:space="preserve"> dokumentais ir Tiekėjo pasiūlymu</w:t>
      </w:r>
      <w:r w:rsidR="007852B0">
        <w:rPr>
          <w:rFonts w:ascii="Times New Roman" w:hAnsi="Times New Roman" w:cs="Times New Roman"/>
          <w:sz w:val="22"/>
          <w:szCs w:val="22"/>
        </w:rPr>
        <w:t xml:space="preserve"> 1 ir 7 pirkimo dalims</w:t>
      </w:r>
      <w:r w:rsidRPr="00C5520A">
        <w:rPr>
          <w:rFonts w:ascii="Times New Roman" w:hAnsi="Times New Roman" w:cs="Times New Roman"/>
          <w:sz w:val="22"/>
          <w:szCs w:val="22"/>
        </w:rPr>
        <w:t>, sudarė šią prekių viešojo pirkimo – pardavimo sutartį, toliau vadinamą Sutartimi, ir susitarė dėl toliau išvardintų sąlygų.</w:t>
      </w:r>
    </w:p>
    <w:p w14:paraId="19B438BE" w14:textId="77777777" w:rsidR="004F0668" w:rsidRPr="00C5520A" w:rsidRDefault="004F0668" w:rsidP="003C7D61">
      <w:pPr>
        <w:pStyle w:val="Antrats"/>
        <w:tabs>
          <w:tab w:val="clear" w:pos="9972"/>
        </w:tabs>
        <w:ind w:firstLine="720"/>
        <w:jc w:val="both"/>
        <w:rPr>
          <w:rFonts w:ascii="Times New Roman" w:hAnsi="Times New Roman" w:cs="Times New Roman"/>
          <w:sz w:val="22"/>
          <w:szCs w:val="22"/>
        </w:rPr>
      </w:pPr>
    </w:p>
    <w:p w14:paraId="7C72C0A2" w14:textId="77777777" w:rsidR="00F12CAD" w:rsidRPr="00C5520A" w:rsidRDefault="00F12CAD" w:rsidP="00722F39">
      <w:pPr>
        <w:numPr>
          <w:ilvl w:val="0"/>
          <w:numId w:val="1"/>
        </w:numPr>
        <w:tabs>
          <w:tab w:val="left" w:pos="709"/>
        </w:tabs>
        <w:suppressAutoHyphens w:val="0"/>
        <w:overflowPunct w:val="0"/>
        <w:autoSpaceDE w:val="0"/>
        <w:spacing w:after="0"/>
        <w:ind w:left="709" w:right="-68" w:hanging="709"/>
        <w:jc w:val="both"/>
        <w:rPr>
          <w:rFonts w:ascii="Times New Roman" w:eastAsia="Times New Roman" w:hAnsi="Times New Roman"/>
          <w:b/>
        </w:rPr>
      </w:pPr>
      <w:r w:rsidRPr="00C5520A">
        <w:rPr>
          <w:rFonts w:ascii="Times New Roman" w:eastAsia="Times New Roman" w:hAnsi="Times New Roman"/>
          <w:b/>
        </w:rPr>
        <w:t>Sutarties dalykas ir objektas</w:t>
      </w:r>
    </w:p>
    <w:p w14:paraId="595502DB" w14:textId="13915925" w:rsidR="00F12CAD" w:rsidRPr="00C5520A" w:rsidRDefault="00CD4111" w:rsidP="00722F39">
      <w:pPr>
        <w:numPr>
          <w:ilvl w:val="1"/>
          <w:numId w:val="1"/>
        </w:numPr>
        <w:tabs>
          <w:tab w:val="left" w:pos="709"/>
        </w:tabs>
        <w:suppressAutoHyphens w:val="0"/>
        <w:overflowPunct w:val="0"/>
        <w:autoSpaceDE w:val="0"/>
        <w:spacing w:after="0"/>
        <w:ind w:left="709" w:right="-68" w:hanging="709"/>
        <w:jc w:val="both"/>
        <w:rPr>
          <w:rFonts w:ascii="Times New Roman" w:hAnsi="Times New Roman"/>
        </w:rPr>
      </w:pPr>
      <w:r w:rsidRPr="00C5520A">
        <w:rPr>
          <w:rFonts w:ascii="Times New Roman" w:eastAsia="Times New Roman" w:hAnsi="Times New Roman"/>
        </w:rPr>
        <w:t>Sutarties dalykas –</w:t>
      </w:r>
      <w:r w:rsidR="00F10C3C">
        <w:rPr>
          <w:rFonts w:ascii="Times New Roman" w:eastAsia="Times New Roman" w:hAnsi="Times New Roman"/>
          <w:b/>
          <w:bCs/>
        </w:rPr>
        <w:t xml:space="preserve"> elektrinė viryklė Abat EP-6P</w:t>
      </w:r>
      <w:r w:rsidR="00F10C3C">
        <w:rPr>
          <w:rFonts w:ascii="Times New Roman" w:eastAsia="Times New Roman" w:hAnsi="Times New Roman"/>
        </w:rPr>
        <w:t xml:space="preserve">, </w:t>
      </w:r>
      <w:r w:rsidR="00F10C3C" w:rsidRPr="007852B0">
        <w:rPr>
          <w:rFonts w:ascii="Times New Roman" w:eastAsia="Times New Roman" w:hAnsi="Times New Roman"/>
          <w:b/>
          <w:bCs/>
        </w:rPr>
        <w:t>2 vnt. (1 pirkimo dalis) ir rankinis maišytuvas Royal Catering, RCSM-500-500P, 8 vnt. (7 pirkimo dalis)</w:t>
      </w:r>
      <w:r w:rsidR="007852B0">
        <w:rPr>
          <w:rFonts w:ascii="Times New Roman" w:eastAsia="Times New Roman" w:hAnsi="Times New Roman"/>
        </w:rPr>
        <w:t>,</w:t>
      </w:r>
      <w:r w:rsidRPr="00C5520A">
        <w:rPr>
          <w:rFonts w:ascii="Times New Roman" w:eastAsia="Times New Roman" w:hAnsi="Times New Roman"/>
        </w:rPr>
        <w:t xml:space="preserve"> kuri</w:t>
      </w:r>
      <w:r w:rsidR="007852B0">
        <w:rPr>
          <w:rFonts w:ascii="Times New Roman" w:eastAsia="Times New Roman" w:hAnsi="Times New Roman"/>
        </w:rPr>
        <w:t>ų</w:t>
      </w:r>
      <w:r w:rsidR="00F12CAD" w:rsidRPr="00C5520A">
        <w:rPr>
          <w:rFonts w:ascii="Times New Roman" w:eastAsia="Times New Roman" w:hAnsi="Times New Roman"/>
        </w:rPr>
        <w:t xml:space="preserve"> </w:t>
      </w:r>
      <w:r w:rsidR="00CE40FC" w:rsidRPr="00C5520A">
        <w:rPr>
          <w:rFonts w:ascii="Times New Roman" w:eastAsia="Times New Roman" w:hAnsi="Times New Roman"/>
        </w:rPr>
        <w:t>kiekiai</w:t>
      </w:r>
      <w:r w:rsidR="004F0668" w:rsidRPr="00C5520A">
        <w:rPr>
          <w:rFonts w:ascii="Times New Roman" w:eastAsia="Times New Roman" w:hAnsi="Times New Roman"/>
        </w:rPr>
        <w:t>,</w:t>
      </w:r>
      <w:r w:rsidR="00F12CAD" w:rsidRPr="00C5520A">
        <w:rPr>
          <w:rFonts w:ascii="Times New Roman" w:eastAsia="Times New Roman" w:hAnsi="Times New Roman"/>
        </w:rPr>
        <w:t xml:space="preserve"> </w:t>
      </w:r>
      <w:r w:rsidR="004F0668" w:rsidRPr="00C5520A">
        <w:rPr>
          <w:rFonts w:ascii="Times New Roman" w:eastAsia="Times New Roman" w:hAnsi="Times New Roman"/>
        </w:rPr>
        <w:t xml:space="preserve">techniniai parametrai bei kaina </w:t>
      </w:r>
      <w:r w:rsidR="00F12CAD" w:rsidRPr="00C5520A">
        <w:rPr>
          <w:rFonts w:ascii="Times New Roman" w:eastAsia="Times New Roman" w:hAnsi="Times New Roman"/>
        </w:rPr>
        <w:t xml:space="preserve">nurodyti Sutarties </w:t>
      </w:r>
      <w:r w:rsidR="00F12CAD" w:rsidRPr="00C5520A">
        <w:rPr>
          <w:rFonts w:ascii="Times New Roman" w:eastAsia="Times New Roman" w:hAnsi="Times New Roman"/>
          <w:i/>
        </w:rPr>
        <w:t>1 priede</w:t>
      </w:r>
      <w:r w:rsidR="00F12CAD" w:rsidRPr="00C5520A">
        <w:rPr>
          <w:rFonts w:ascii="Times New Roman" w:eastAsia="Times New Roman" w:hAnsi="Times New Roman"/>
        </w:rPr>
        <w:t xml:space="preserve"> (toliau – Prekės), pirkimas – pardavimas.</w:t>
      </w:r>
    </w:p>
    <w:p w14:paraId="2D5B7D14" w14:textId="089DEFB5" w:rsidR="00CE40FC" w:rsidRPr="00C5520A" w:rsidRDefault="00CE40FC" w:rsidP="00722F39">
      <w:pPr>
        <w:numPr>
          <w:ilvl w:val="1"/>
          <w:numId w:val="1"/>
        </w:numPr>
        <w:tabs>
          <w:tab w:val="left" w:pos="709"/>
        </w:tabs>
        <w:suppressAutoHyphens w:val="0"/>
        <w:overflowPunct w:val="0"/>
        <w:autoSpaceDE w:val="0"/>
        <w:spacing w:after="0"/>
        <w:ind w:left="709" w:right="-68" w:hanging="709"/>
        <w:jc w:val="both"/>
        <w:rPr>
          <w:rFonts w:ascii="Times New Roman" w:hAnsi="Times New Roman"/>
        </w:rPr>
      </w:pPr>
      <w:r w:rsidRPr="00C5520A">
        <w:rPr>
          <w:rFonts w:ascii="Times New Roman" w:hAnsi="Times New Roman"/>
        </w:rPr>
        <w:t xml:space="preserve">Sutarties </w:t>
      </w:r>
      <w:r w:rsidRPr="00C5520A">
        <w:rPr>
          <w:rFonts w:ascii="Times New Roman" w:hAnsi="Times New Roman"/>
          <w:i/>
        </w:rPr>
        <w:t>1 priede</w:t>
      </w:r>
      <w:r w:rsidRPr="00C5520A">
        <w:rPr>
          <w:rFonts w:ascii="Times New Roman" w:hAnsi="Times New Roman"/>
        </w:rPr>
        <w:t xml:space="preserve"> nurodyti preliminarūs Prekių kiekiai. Prekes Pirkėjas užsakinės pagal poreikį, taikant Sutarties </w:t>
      </w:r>
      <w:r w:rsidRPr="00C5520A">
        <w:rPr>
          <w:rFonts w:ascii="Times New Roman" w:hAnsi="Times New Roman"/>
          <w:i/>
        </w:rPr>
        <w:t>1 priede</w:t>
      </w:r>
      <w:r w:rsidRPr="00C5520A">
        <w:rPr>
          <w:rFonts w:ascii="Times New Roman" w:hAnsi="Times New Roman"/>
        </w:rPr>
        <w:t xml:space="preserve"> nurodytus Prekių įkainius. Pirkėjas neįsipareigoja nupirkti Prekių už visą nurodytą maksimalią sumą.</w:t>
      </w:r>
    </w:p>
    <w:p w14:paraId="29DA22DC" w14:textId="77777777" w:rsidR="00F12CAD" w:rsidRPr="00C5520A" w:rsidRDefault="00F12CAD" w:rsidP="00722F39">
      <w:pPr>
        <w:numPr>
          <w:ilvl w:val="1"/>
          <w:numId w:val="1"/>
        </w:numPr>
        <w:tabs>
          <w:tab w:val="left" w:pos="709"/>
        </w:tabs>
        <w:suppressAutoHyphens w:val="0"/>
        <w:overflowPunct w:val="0"/>
        <w:autoSpaceDE w:val="0"/>
        <w:spacing w:after="0"/>
        <w:ind w:left="709" w:right="-68" w:hanging="709"/>
        <w:jc w:val="both"/>
        <w:rPr>
          <w:rFonts w:ascii="Times New Roman" w:eastAsia="Times New Roman" w:hAnsi="Times New Roman"/>
        </w:rPr>
      </w:pPr>
      <w:r w:rsidRPr="00C5520A">
        <w:rPr>
          <w:rFonts w:ascii="Times New Roman" w:eastAsia="Times New Roman" w:hAnsi="Times New Roman"/>
        </w:rPr>
        <w:t>Tiekėjas įsipareigoja perduoti Tiekėjui nuosavybės teise priklausančias Prekes Pirkėjo nuosavybėn, o Pirkėjas įsipareigoja priimti šias Prekes ir sumokėti už jas Sutartyje nustatytą kainą Sutartyje aptartomis sąlygomis ir tvarka.</w:t>
      </w:r>
    </w:p>
    <w:p w14:paraId="30782D69" w14:textId="77777777" w:rsidR="00F12CAD" w:rsidRPr="00C5520A" w:rsidRDefault="00F12CAD" w:rsidP="00722F39">
      <w:pPr>
        <w:numPr>
          <w:ilvl w:val="1"/>
          <w:numId w:val="1"/>
        </w:numPr>
        <w:tabs>
          <w:tab w:val="left" w:pos="709"/>
        </w:tabs>
        <w:suppressAutoHyphens w:val="0"/>
        <w:overflowPunct w:val="0"/>
        <w:autoSpaceDE w:val="0"/>
        <w:spacing w:after="0"/>
        <w:ind w:left="709" w:right="-68" w:hanging="709"/>
        <w:jc w:val="both"/>
        <w:rPr>
          <w:rFonts w:ascii="Times New Roman" w:eastAsia="Times New Roman" w:hAnsi="Times New Roman"/>
        </w:rPr>
      </w:pPr>
      <w:r w:rsidRPr="00C5520A">
        <w:rPr>
          <w:rFonts w:ascii="Times New Roman" w:eastAsia="Times New Roman" w:hAnsi="Times New Roman"/>
        </w:rPr>
        <w:t>Tiekėjas patvirtina, kad tretieji asmenys į perduodamas Prekes neturi jokių teisių ar pretenzijų, perduodamos Prekės nėra areštuotos ir nėra teisminio ginčo objektas, taip pat Tiekėjo teisė disponuoti Prekėmis nėra atimta ar apribota.</w:t>
      </w:r>
    </w:p>
    <w:p w14:paraId="1BB0971D" w14:textId="7AB985CF" w:rsidR="00AC2002" w:rsidRPr="00C5520A" w:rsidRDefault="00E7178B" w:rsidP="00AC2002">
      <w:pPr>
        <w:numPr>
          <w:ilvl w:val="1"/>
          <w:numId w:val="1"/>
        </w:numPr>
        <w:tabs>
          <w:tab w:val="left" w:pos="709"/>
        </w:tabs>
        <w:suppressAutoHyphens w:val="0"/>
        <w:overflowPunct w:val="0"/>
        <w:autoSpaceDE w:val="0"/>
        <w:spacing w:after="0"/>
        <w:ind w:left="709" w:right="-68" w:hanging="709"/>
        <w:jc w:val="both"/>
        <w:rPr>
          <w:rFonts w:ascii="Times New Roman" w:eastAsia="Times New Roman" w:hAnsi="Times New Roman"/>
        </w:rPr>
      </w:pPr>
      <w:r w:rsidRPr="00C5520A">
        <w:rPr>
          <w:rFonts w:ascii="Times New Roman" w:eastAsia="Times New Roman" w:hAnsi="Times New Roman"/>
        </w:rPr>
        <w:t xml:space="preserve">Tiekėjas </w:t>
      </w:r>
      <w:r w:rsidR="00F12CAD" w:rsidRPr="00C5520A">
        <w:rPr>
          <w:rFonts w:ascii="Times New Roman" w:eastAsia="Times New Roman" w:hAnsi="Times New Roman"/>
        </w:rPr>
        <w:t xml:space="preserve">garantuoja, kad Prekės yra naujos, nenaudotos, kokybiškos, neturi paslėptų trūkumų ir defektų (dizaino, medžiagų, gamybos ir/ar kt.), tinkamos naudoti pagal jų paskirtį, atitinka Sutarties </w:t>
      </w:r>
      <w:r w:rsidR="00F12CAD" w:rsidRPr="00C5520A">
        <w:rPr>
          <w:rFonts w:ascii="Times New Roman" w:eastAsia="Times New Roman" w:hAnsi="Times New Roman"/>
          <w:i/>
        </w:rPr>
        <w:t>1 priede</w:t>
      </w:r>
      <w:r w:rsidR="00F12CAD" w:rsidRPr="00C5520A">
        <w:rPr>
          <w:rFonts w:ascii="Times New Roman" w:eastAsia="Times New Roman" w:hAnsi="Times New Roman"/>
        </w:rPr>
        <w:t xml:space="preserve"> nustatytus reikalavimus, Tiekėjo pasiūlymą bei kitus Sutarties reikalavimus, taip pat atitinka visus su jų tiekimu ir kokybe susijusių Lietuvos Respublikos ir Europos Sąjungos teisės aktų reikalavimus.</w:t>
      </w:r>
      <w:r w:rsidR="00AC2002" w:rsidRPr="00C5520A">
        <w:rPr>
          <w:rFonts w:ascii="Times New Roman" w:eastAsia="Times New Roman" w:hAnsi="Times New Roman"/>
        </w:rPr>
        <w:t xml:space="preserve"> Prekės </w:t>
      </w:r>
      <w:r w:rsidR="00AC2002" w:rsidRPr="00C5520A">
        <w:rPr>
          <w:rFonts w:ascii="Times New Roman" w:hAnsi="Times New Roman"/>
        </w:rPr>
        <w:t>privalo turėti reikiamus dokumentus, žymėjimus, sertifikatus (jei taikoma), naudojimo instrukcijas originalo ir lietuvių kalbomis, bei atitikti tokioms Prekėms keliamus galiojančių teisės aktų reikalavimus.</w:t>
      </w:r>
    </w:p>
    <w:p w14:paraId="0C07F994" w14:textId="519BD0C4" w:rsidR="003651FA" w:rsidRPr="00C5520A" w:rsidRDefault="003651FA" w:rsidP="00AC2002">
      <w:pPr>
        <w:tabs>
          <w:tab w:val="left" w:pos="709"/>
        </w:tabs>
        <w:suppressAutoHyphens w:val="0"/>
        <w:overflowPunct w:val="0"/>
        <w:autoSpaceDE w:val="0"/>
        <w:spacing w:after="0"/>
        <w:ind w:right="-68"/>
        <w:jc w:val="both"/>
        <w:rPr>
          <w:rFonts w:ascii="Times New Roman" w:eastAsia="Times New Roman" w:hAnsi="Times New Roman"/>
        </w:rPr>
      </w:pPr>
    </w:p>
    <w:p w14:paraId="28FE52DF" w14:textId="77777777" w:rsidR="00F12CAD" w:rsidRPr="00C5520A" w:rsidRDefault="00F12CAD" w:rsidP="00722F39">
      <w:pPr>
        <w:numPr>
          <w:ilvl w:val="0"/>
          <w:numId w:val="1"/>
        </w:numPr>
        <w:tabs>
          <w:tab w:val="left" w:pos="709"/>
        </w:tabs>
        <w:suppressAutoHyphens w:val="0"/>
        <w:overflowPunct w:val="0"/>
        <w:autoSpaceDE w:val="0"/>
        <w:spacing w:after="0"/>
        <w:ind w:left="709" w:right="-68" w:hanging="709"/>
        <w:jc w:val="both"/>
        <w:rPr>
          <w:rFonts w:ascii="Times New Roman" w:eastAsia="Times New Roman" w:hAnsi="Times New Roman"/>
          <w:b/>
        </w:rPr>
      </w:pPr>
      <w:r w:rsidRPr="00C5520A">
        <w:rPr>
          <w:rFonts w:ascii="Times New Roman" w:eastAsia="Times New Roman" w:hAnsi="Times New Roman"/>
          <w:b/>
        </w:rPr>
        <w:t>Prekių pristatymas ir priėmimas</w:t>
      </w:r>
    </w:p>
    <w:p w14:paraId="4F38A6F7" w14:textId="516C52A3" w:rsidR="009E1AA1" w:rsidRPr="00C5520A" w:rsidRDefault="009E1AA1" w:rsidP="009E1AA1">
      <w:pPr>
        <w:numPr>
          <w:ilvl w:val="1"/>
          <w:numId w:val="16"/>
        </w:numPr>
        <w:tabs>
          <w:tab w:val="left" w:pos="709"/>
        </w:tabs>
        <w:suppressAutoHyphens w:val="0"/>
        <w:overflowPunct w:val="0"/>
        <w:autoSpaceDE w:val="0"/>
        <w:spacing w:after="0"/>
        <w:ind w:left="709" w:hanging="709"/>
        <w:jc w:val="both"/>
        <w:rPr>
          <w:rFonts w:ascii="Times New Roman" w:hAnsi="Times New Roman"/>
        </w:rPr>
      </w:pPr>
      <w:r w:rsidRPr="00C5520A">
        <w:rPr>
          <w:rFonts w:ascii="Times New Roman" w:hAnsi="Times New Roman"/>
        </w:rPr>
        <w:t xml:space="preserve">Prekės turi būti pristatytos, iš anksto Šalių suderintu laiku, ne ilgiau kaip per 40 (keturiasdešimt) kalendorinių dienų nuo </w:t>
      </w:r>
      <w:r w:rsidR="00F41D9D">
        <w:rPr>
          <w:rFonts w:ascii="Times New Roman" w:hAnsi="Times New Roman"/>
        </w:rPr>
        <w:t>užsakymo pateikimo</w:t>
      </w:r>
      <w:r w:rsidRPr="00C5520A">
        <w:rPr>
          <w:rFonts w:ascii="Times New Roman" w:hAnsi="Times New Roman"/>
        </w:rPr>
        <w:t xml:space="preserve"> dienos. Per šį laikotarpį Prekės turi būti pristatytos, sumontuotos taip, kad pilnai funkcionuotų, personalas turi būti apmokytas naudotis Prekėmis. Kartu su Prekėmis pateikiami Prekės dokumentai, vartotojo instrukcija lietuvių kalba. </w:t>
      </w:r>
    </w:p>
    <w:p w14:paraId="77136C78" w14:textId="60D77641" w:rsidR="00F12CAD" w:rsidRPr="00C5520A" w:rsidRDefault="009E1AA1" w:rsidP="00D07E24">
      <w:pPr>
        <w:numPr>
          <w:ilvl w:val="1"/>
          <w:numId w:val="1"/>
        </w:numPr>
        <w:tabs>
          <w:tab w:val="left" w:pos="426"/>
        </w:tabs>
        <w:suppressAutoHyphens w:val="0"/>
        <w:overflowPunct w:val="0"/>
        <w:autoSpaceDE w:val="0"/>
        <w:spacing w:after="0"/>
        <w:ind w:left="709" w:right="-68" w:hanging="709"/>
        <w:jc w:val="both"/>
        <w:rPr>
          <w:rFonts w:ascii="Times New Roman" w:hAnsi="Times New Roman"/>
        </w:rPr>
      </w:pPr>
      <w:r w:rsidRPr="00C5520A">
        <w:rPr>
          <w:rFonts w:ascii="Times New Roman" w:eastAsia="Times New Roman" w:hAnsi="Times New Roman"/>
        </w:rPr>
        <w:t xml:space="preserve">     </w:t>
      </w:r>
      <w:r w:rsidR="00F12CAD" w:rsidRPr="00C5520A">
        <w:rPr>
          <w:rFonts w:ascii="Times New Roman" w:eastAsia="Times New Roman" w:hAnsi="Times New Roman"/>
        </w:rPr>
        <w:t xml:space="preserve">Prekių pristatymo vieta – </w:t>
      </w:r>
      <w:r w:rsidR="00B3532A" w:rsidRPr="00C5520A">
        <w:rPr>
          <w:rFonts w:ascii="Times New Roman" w:eastAsia="Times New Roman" w:hAnsi="Times New Roman"/>
          <w:iCs/>
        </w:rPr>
        <w:t>Josvainių g. 2, Kaunas; Baltijos g. 120, Kaunas; Hipodromo g. 13, Kaunas; J.</w:t>
      </w:r>
      <w:r w:rsidR="007852B0">
        <w:rPr>
          <w:rFonts w:ascii="Times New Roman" w:eastAsia="Times New Roman" w:hAnsi="Times New Roman"/>
          <w:iCs/>
        </w:rPr>
        <w:t xml:space="preserve"> </w:t>
      </w:r>
      <w:r w:rsidR="00B3532A" w:rsidRPr="00C5520A">
        <w:rPr>
          <w:rFonts w:ascii="Times New Roman" w:eastAsia="Times New Roman" w:hAnsi="Times New Roman"/>
          <w:iCs/>
        </w:rPr>
        <w:t>Zikaro g. 14, Kačerginė, Kauno raj.; S.</w:t>
      </w:r>
      <w:r w:rsidR="007852B0">
        <w:rPr>
          <w:rFonts w:ascii="Times New Roman" w:eastAsia="Times New Roman" w:hAnsi="Times New Roman"/>
          <w:iCs/>
        </w:rPr>
        <w:t xml:space="preserve"> </w:t>
      </w:r>
      <w:r w:rsidR="00B3532A" w:rsidRPr="00C5520A">
        <w:rPr>
          <w:rFonts w:ascii="Times New Roman" w:eastAsia="Times New Roman" w:hAnsi="Times New Roman"/>
          <w:iCs/>
        </w:rPr>
        <w:t xml:space="preserve">Dariaus ir </w:t>
      </w:r>
      <w:r w:rsidR="00F61F2E">
        <w:rPr>
          <w:rFonts w:ascii="Times New Roman" w:eastAsia="Times New Roman" w:hAnsi="Times New Roman"/>
          <w:iCs/>
        </w:rPr>
        <w:t>S.</w:t>
      </w:r>
      <w:r w:rsidR="007852B0">
        <w:rPr>
          <w:rFonts w:ascii="Times New Roman" w:eastAsia="Times New Roman" w:hAnsi="Times New Roman"/>
          <w:iCs/>
        </w:rPr>
        <w:t xml:space="preserve"> </w:t>
      </w:r>
      <w:r w:rsidR="00B3532A" w:rsidRPr="00C5520A">
        <w:rPr>
          <w:rFonts w:ascii="Times New Roman" w:eastAsia="Times New Roman" w:hAnsi="Times New Roman"/>
          <w:iCs/>
        </w:rPr>
        <w:t>Girėno 48, Kaunas; A.</w:t>
      </w:r>
      <w:r w:rsidR="007852B0">
        <w:rPr>
          <w:rFonts w:ascii="Times New Roman" w:eastAsia="Times New Roman" w:hAnsi="Times New Roman"/>
          <w:iCs/>
        </w:rPr>
        <w:t xml:space="preserve"> </w:t>
      </w:r>
      <w:r w:rsidR="00B3532A" w:rsidRPr="00C5520A">
        <w:rPr>
          <w:rFonts w:ascii="Times New Roman" w:eastAsia="Times New Roman" w:hAnsi="Times New Roman"/>
          <w:iCs/>
        </w:rPr>
        <w:t>Kriščiūno g. 2, Žiegždriai, Kauno raj.; Miško g. 27, Kaunas</w:t>
      </w:r>
      <w:r w:rsidR="00F12CAD" w:rsidRPr="00C5520A">
        <w:rPr>
          <w:rFonts w:ascii="Times New Roman" w:eastAsia="Times New Roman" w:hAnsi="Times New Roman"/>
        </w:rPr>
        <w:t>, jeigu užsakymo metu nenurodomas kitas pristatymo vietos adresas.</w:t>
      </w:r>
    </w:p>
    <w:p w14:paraId="5D960B41" w14:textId="77777777" w:rsidR="00B3532A" w:rsidRPr="00C5520A" w:rsidRDefault="00B3532A" w:rsidP="00B3532A">
      <w:pPr>
        <w:numPr>
          <w:ilvl w:val="1"/>
          <w:numId w:val="1"/>
        </w:numPr>
        <w:tabs>
          <w:tab w:val="center" w:pos="0"/>
          <w:tab w:val="left" w:pos="709"/>
        </w:tabs>
        <w:suppressAutoHyphens w:val="0"/>
        <w:overflowPunct w:val="0"/>
        <w:autoSpaceDE w:val="0"/>
        <w:spacing w:after="0"/>
        <w:ind w:left="709" w:hanging="709"/>
        <w:jc w:val="both"/>
        <w:rPr>
          <w:rFonts w:ascii="Times New Roman" w:hAnsi="Times New Roman"/>
        </w:rPr>
      </w:pPr>
      <w:r w:rsidRPr="00C5520A">
        <w:rPr>
          <w:rFonts w:ascii="Times New Roman" w:hAnsi="Times New Roman"/>
        </w:rPr>
        <w:t xml:space="preserve">Prekės užsakomos dalimis, pagal Pirkėjo poreikius. Užsakomos tos Prekės, kurios yra nurodytos Sutartyje. </w:t>
      </w:r>
      <w:r w:rsidRPr="00C5520A">
        <w:rPr>
          <w:rStyle w:val="BodyTextChar"/>
          <w:rFonts w:ascii="Times New Roman" w:hAnsi="Times New Roman"/>
          <w:sz w:val="22"/>
          <w:szCs w:val="22"/>
        </w:rPr>
        <w:t xml:space="preserve">Prekių kiekiai </w:t>
      </w:r>
      <w:r w:rsidRPr="00C5520A">
        <w:rPr>
          <w:rFonts w:ascii="Times New Roman" w:hAnsi="Times New Roman"/>
        </w:rPr>
        <w:t xml:space="preserve">ir techninės savybės nustatytos techninėje specifikacijoje, Sutarties </w:t>
      </w:r>
      <w:r w:rsidRPr="00C5520A">
        <w:rPr>
          <w:rFonts w:ascii="Times New Roman" w:hAnsi="Times New Roman"/>
          <w:i/>
        </w:rPr>
        <w:t>1 priede</w:t>
      </w:r>
      <w:r w:rsidRPr="00C5520A">
        <w:rPr>
          <w:rFonts w:ascii="Times New Roman" w:hAnsi="Times New Roman"/>
        </w:rPr>
        <w:t>. Užsakymai pateikiami Šalims priimtinu būdu (faksu, el. paštu ar kitu, Šalių suderintu būdu).</w:t>
      </w:r>
    </w:p>
    <w:p w14:paraId="603AB715" w14:textId="77777777" w:rsidR="00B3532A" w:rsidRPr="00C5520A" w:rsidRDefault="00B3532A" w:rsidP="00B3532A">
      <w:pPr>
        <w:numPr>
          <w:ilvl w:val="1"/>
          <w:numId w:val="1"/>
        </w:numPr>
        <w:tabs>
          <w:tab w:val="center" w:pos="0"/>
          <w:tab w:val="left" w:pos="709"/>
        </w:tabs>
        <w:suppressAutoHyphens w:val="0"/>
        <w:overflowPunct w:val="0"/>
        <w:autoSpaceDE w:val="0"/>
        <w:spacing w:after="0"/>
        <w:ind w:left="709" w:hanging="709"/>
        <w:jc w:val="both"/>
        <w:rPr>
          <w:rFonts w:ascii="Times New Roman" w:hAnsi="Times New Roman"/>
        </w:rPr>
      </w:pPr>
      <w:r w:rsidRPr="00C5520A">
        <w:rPr>
          <w:rFonts w:ascii="Times New Roman" w:hAnsi="Times New Roman"/>
        </w:rPr>
        <w:t xml:space="preserve">Tiekėjas pristato tik tas Prekes ir tik tais kiekiais, kurie buvo nurodyti Pirkėjo pateiktame užsakyme. Pirkėjas gali nepriimti Prekių, kurios nebuvo įtrauktos į užsakymą, ir už jas nemokėti. </w:t>
      </w:r>
      <w:bookmarkStart w:id="0" w:name="OLE_LINK5"/>
    </w:p>
    <w:bookmarkEnd w:id="0"/>
    <w:p w14:paraId="33D3C0BE" w14:textId="2285C1B6" w:rsidR="00B3532A" w:rsidRPr="00F61F2E" w:rsidRDefault="00B3532A" w:rsidP="00F61F2E">
      <w:pPr>
        <w:numPr>
          <w:ilvl w:val="1"/>
          <w:numId w:val="1"/>
        </w:numPr>
        <w:tabs>
          <w:tab w:val="center" w:pos="0"/>
          <w:tab w:val="left" w:pos="709"/>
        </w:tabs>
        <w:suppressAutoHyphens w:val="0"/>
        <w:overflowPunct w:val="0"/>
        <w:autoSpaceDE w:val="0"/>
        <w:spacing w:after="0"/>
        <w:ind w:left="709" w:hanging="709"/>
        <w:jc w:val="both"/>
        <w:rPr>
          <w:rFonts w:ascii="Times New Roman" w:hAnsi="Times New Roman"/>
        </w:rPr>
      </w:pPr>
      <w:r w:rsidRPr="00C5520A">
        <w:rPr>
          <w:rFonts w:ascii="Times New Roman" w:hAnsi="Times New Roman"/>
        </w:rPr>
        <w:t xml:space="preserve">Jei Tiekėjas dėl svarbių priežasčių negali užsakytų Prekių pristatyti per nurodytą terminą, jis privalo nedelsiant raštu (el. paštu, faksu ar kitu būdu) apie tai informuoti Pirkėją, nurodydamas tokių veiksmų priežastis ir Prekių pristatymo terminą. </w:t>
      </w:r>
    </w:p>
    <w:p w14:paraId="3F3541B0" w14:textId="77777777" w:rsidR="00F12CAD" w:rsidRPr="00C5520A" w:rsidRDefault="00F12CAD" w:rsidP="00722F39">
      <w:pPr>
        <w:numPr>
          <w:ilvl w:val="1"/>
          <w:numId w:val="1"/>
        </w:numPr>
        <w:tabs>
          <w:tab w:val="left" w:pos="709"/>
        </w:tabs>
        <w:suppressAutoHyphens w:val="0"/>
        <w:overflowPunct w:val="0"/>
        <w:autoSpaceDE w:val="0"/>
        <w:spacing w:after="0"/>
        <w:ind w:left="709" w:right="-68" w:hanging="709"/>
        <w:jc w:val="both"/>
        <w:rPr>
          <w:rFonts w:ascii="Times New Roman" w:eastAsia="Times New Roman" w:hAnsi="Times New Roman"/>
        </w:rPr>
      </w:pPr>
      <w:r w:rsidRPr="00C5520A">
        <w:rPr>
          <w:rFonts w:ascii="Times New Roman" w:eastAsia="Times New Roman" w:hAnsi="Times New Roman"/>
        </w:rPr>
        <w:t>Sutarties vykdymo metu Tiekėjas, gavęs Pirkėjo sutikimą, gali pristatyti kitas, nei Sutartyje nurodytas, Prekes, jei:</w:t>
      </w:r>
    </w:p>
    <w:p w14:paraId="7925CDC8" w14:textId="77777777" w:rsidR="00F12CAD" w:rsidRPr="00C5520A" w:rsidRDefault="00F12CAD" w:rsidP="00722F39">
      <w:pPr>
        <w:numPr>
          <w:ilvl w:val="2"/>
          <w:numId w:val="1"/>
        </w:numPr>
        <w:tabs>
          <w:tab w:val="left" w:pos="709"/>
        </w:tabs>
        <w:suppressAutoHyphens w:val="0"/>
        <w:overflowPunct w:val="0"/>
        <w:autoSpaceDE w:val="0"/>
        <w:spacing w:after="0"/>
        <w:ind w:left="709" w:right="-68" w:hanging="709"/>
        <w:jc w:val="both"/>
        <w:rPr>
          <w:rFonts w:ascii="Times New Roman" w:eastAsia="Times New Roman" w:hAnsi="Times New Roman"/>
        </w:rPr>
      </w:pPr>
      <w:r w:rsidRPr="00C5520A">
        <w:rPr>
          <w:rFonts w:ascii="Times New Roman" w:eastAsia="Times New Roman" w:hAnsi="Times New Roman"/>
        </w:rPr>
        <w:t>Prekių gamintojas nebegamina Sutartyje nurodytų Prekių. Tokiu atveju Sutartyje nurodytos Prekės turi būti pakeistos to paties ar kito gamintojo lygiavertėmis, tokių pačių ar geresnių techninių parametrų Prekėmis, nekeičiant Sutartyje nustatytos Prekių kainos.</w:t>
      </w:r>
    </w:p>
    <w:p w14:paraId="3A54717C" w14:textId="77777777" w:rsidR="00F12CAD" w:rsidRPr="00C5520A" w:rsidRDefault="00F12CAD" w:rsidP="00722F39">
      <w:pPr>
        <w:numPr>
          <w:ilvl w:val="2"/>
          <w:numId w:val="1"/>
        </w:numPr>
        <w:tabs>
          <w:tab w:val="left" w:pos="709"/>
        </w:tabs>
        <w:suppressAutoHyphens w:val="0"/>
        <w:overflowPunct w:val="0"/>
        <w:autoSpaceDE w:val="0"/>
        <w:spacing w:after="0"/>
        <w:ind w:left="709" w:right="-68" w:hanging="709"/>
        <w:jc w:val="both"/>
        <w:rPr>
          <w:rFonts w:ascii="Times New Roman" w:eastAsia="Times New Roman" w:hAnsi="Times New Roman"/>
        </w:rPr>
      </w:pPr>
      <w:r w:rsidRPr="00C5520A">
        <w:rPr>
          <w:rFonts w:ascii="Times New Roman" w:eastAsia="Times New Roman" w:hAnsi="Times New Roman"/>
        </w:rPr>
        <w:t xml:space="preserve">Rinkoje pasirodo to paties gamintojo naujesnio modelio Prekės, kurių techniniai parametrai yra geresni už nurodytus Sutarties 1 priede, ir Tiekėjas sutinka pristatyti šias Prekes už tokią pačią Sutartyje numatytą Prekių kainą. </w:t>
      </w:r>
    </w:p>
    <w:p w14:paraId="54927764" w14:textId="77777777" w:rsidR="00F12CAD" w:rsidRPr="00C5520A" w:rsidRDefault="00F12CAD" w:rsidP="00722F39">
      <w:pPr>
        <w:numPr>
          <w:ilvl w:val="2"/>
          <w:numId w:val="1"/>
        </w:numPr>
        <w:tabs>
          <w:tab w:val="left" w:pos="709"/>
        </w:tabs>
        <w:suppressAutoHyphens w:val="0"/>
        <w:overflowPunct w:val="0"/>
        <w:autoSpaceDE w:val="0"/>
        <w:spacing w:after="0"/>
        <w:ind w:left="709" w:right="-68" w:hanging="709"/>
        <w:jc w:val="both"/>
        <w:rPr>
          <w:rFonts w:ascii="Times New Roman" w:eastAsia="Times New Roman" w:hAnsi="Times New Roman"/>
        </w:rPr>
      </w:pPr>
      <w:r w:rsidRPr="00C5520A">
        <w:rPr>
          <w:rFonts w:ascii="Times New Roman" w:eastAsia="Times New Roman" w:hAnsi="Times New Roman"/>
        </w:rPr>
        <w:lastRenderedPageBreak/>
        <w:t>Esant kitoms objektyvioms aplinkybėms,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parametrų Prekėmis, nekeičiant Sutartyje nustatytos Prekių kainos.</w:t>
      </w:r>
    </w:p>
    <w:p w14:paraId="11FB0CE6" w14:textId="56E0D5E4" w:rsidR="00F12CAD" w:rsidRPr="00C5520A" w:rsidRDefault="00F12CAD" w:rsidP="00722F39">
      <w:pPr>
        <w:numPr>
          <w:ilvl w:val="1"/>
          <w:numId w:val="1"/>
        </w:numPr>
        <w:tabs>
          <w:tab w:val="left" w:pos="709"/>
        </w:tabs>
        <w:suppressAutoHyphens w:val="0"/>
        <w:overflowPunct w:val="0"/>
        <w:autoSpaceDE w:val="0"/>
        <w:spacing w:after="0"/>
        <w:ind w:left="709" w:right="-68" w:hanging="709"/>
        <w:jc w:val="both"/>
        <w:rPr>
          <w:rFonts w:ascii="Times New Roman" w:eastAsia="Times New Roman" w:hAnsi="Times New Roman"/>
        </w:rPr>
      </w:pPr>
      <w:r w:rsidRPr="00C5520A">
        <w:rPr>
          <w:rFonts w:ascii="Times New Roman" w:eastAsia="Times New Roman" w:hAnsi="Times New Roman"/>
        </w:rPr>
        <w:t>2.</w:t>
      </w:r>
      <w:r w:rsidR="00B3532A" w:rsidRPr="00C5520A">
        <w:rPr>
          <w:rFonts w:ascii="Times New Roman" w:eastAsia="Times New Roman" w:hAnsi="Times New Roman"/>
        </w:rPr>
        <w:t>6</w:t>
      </w:r>
      <w:r w:rsidRPr="00C5520A">
        <w:rPr>
          <w:rFonts w:ascii="Times New Roman" w:eastAsia="Times New Roman" w:hAnsi="Times New Roman"/>
        </w:rPr>
        <w:t xml:space="preserve"> punkte nurodytais atvejais Tiekėjas, norėdamas pristatyti kitas, nei Sutartyje nurodytas, Prekes, turi pateikti Pirkėjui raštišką prašymą, pridėdamas prašyme dėstomas aplinkybes pagrindžiančius dokumentus (pvz. gamintojo raštą ar pan.), taip pat pateikti naujai siūlomų Prekių atitikimą Sutarties </w:t>
      </w:r>
      <w:r w:rsidRPr="00C5520A">
        <w:rPr>
          <w:rFonts w:ascii="Times New Roman" w:eastAsia="Times New Roman" w:hAnsi="Times New Roman"/>
          <w:i/>
        </w:rPr>
        <w:t>1 priede</w:t>
      </w:r>
      <w:r w:rsidRPr="00C5520A">
        <w:rPr>
          <w:rFonts w:ascii="Times New Roman" w:eastAsia="Times New Roman" w:hAnsi="Times New Roman"/>
        </w:rPr>
        <w:t xml:space="preserve"> nustatytiems reikalavimams įrodančius dokumentus (pvz. Prekių brošiūras, katalogus ir pan.). Pirkėjui sutikus, Prekių pakeitimas įforminamas rašytiniu Šalių susitarimu.</w:t>
      </w:r>
    </w:p>
    <w:p w14:paraId="672A97AA" w14:textId="77777777" w:rsidR="00F12CAD" w:rsidRPr="00C5520A" w:rsidRDefault="00F12CAD" w:rsidP="00722F39">
      <w:pPr>
        <w:numPr>
          <w:ilvl w:val="1"/>
          <w:numId w:val="1"/>
        </w:numPr>
        <w:tabs>
          <w:tab w:val="left" w:pos="709"/>
        </w:tabs>
        <w:suppressAutoHyphens w:val="0"/>
        <w:overflowPunct w:val="0"/>
        <w:autoSpaceDE w:val="0"/>
        <w:spacing w:after="0"/>
        <w:ind w:left="709" w:right="-68" w:hanging="709"/>
        <w:jc w:val="both"/>
        <w:rPr>
          <w:rFonts w:ascii="Times New Roman" w:eastAsia="Times New Roman" w:hAnsi="Times New Roman"/>
        </w:rPr>
      </w:pPr>
      <w:r w:rsidRPr="00C5520A">
        <w:rPr>
          <w:rFonts w:ascii="Times New Roman" w:eastAsia="Times New Roman" w:hAnsi="Times New Roman"/>
        </w:rPr>
        <w:t>Iki Prekių priėmimo visa atsakomybė dėl Prekių atsitiktinio žuvimo ar sugadinimo tenka Tiekėjui.</w:t>
      </w:r>
    </w:p>
    <w:p w14:paraId="680932DE" w14:textId="77777777" w:rsidR="00F12CAD" w:rsidRPr="00C5520A" w:rsidRDefault="00F12CAD" w:rsidP="00722F39">
      <w:pPr>
        <w:numPr>
          <w:ilvl w:val="1"/>
          <w:numId w:val="1"/>
        </w:numPr>
        <w:tabs>
          <w:tab w:val="left" w:pos="709"/>
        </w:tabs>
        <w:suppressAutoHyphens w:val="0"/>
        <w:overflowPunct w:val="0"/>
        <w:autoSpaceDE w:val="0"/>
        <w:spacing w:after="0"/>
        <w:ind w:left="709" w:right="-68" w:hanging="709"/>
        <w:jc w:val="both"/>
        <w:rPr>
          <w:rFonts w:ascii="Times New Roman" w:eastAsia="Times New Roman" w:hAnsi="Times New Roman"/>
        </w:rPr>
      </w:pPr>
      <w:r w:rsidRPr="00C5520A">
        <w:rPr>
          <w:rFonts w:ascii="Times New Roman" w:eastAsia="Times New Roman" w:hAnsi="Times New Roman"/>
        </w:rPr>
        <w:t xml:space="preserve">Tiekėjas turi pasirūpinti, kad Prekės būtų pristatytos į priėmimo vietą, suderinus su Pirkėju, kad pastarasis galėtų Prekes patikrinti, įsitikinti jų tinkamumu ir įforminti Prekių priėmimą. </w:t>
      </w:r>
    </w:p>
    <w:p w14:paraId="43F14DE2" w14:textId="1A076FDD" w:rsidR="00F12CAD" w:rsidRPr="00C5520A" w:rsidRDefault="00F12CAD" w:rsidP="00722F39">
      <w:pPr>
        <w:numPr>
          <w:ilvl w:val="1"/>
          <w:numId w:val="1"/>
        </w:numPr>
        <w:tabs>
          <w:tab w:val="left" w:pos="709"/>
        </w:tabs>
        <w:suppressAutoHyphens w:val="0"/>
        <w:overflowPunct w:val="0"/>
        <w:autoSpaceDE w:val="0"/>
        <w:spacing w:after="0"/>
        <w:ind w:left="709" w:right="-68" w:hanging="709"/>
        <w:jc w:val="both"/>
        <w:rPr>
          <w:rFonts w:ascii="Times New Roman" w:eastAsia="Times New Roman" w:hAnsi="Times New Roman"/>
        </w:rPr>
      </w:pPr>
      <w:r w:rsidRPr="00C5520A">
        <w:rPr>
          <w:rFonts w:ascii="Times New Roman" w:eastAsia="Times New Roman" w:hAnsi="Times New Roman"/>
        </w:rPr>
        <w:t xml:space="preserve">Prekės turi būti pateiktos gamyklinėje pakuotėje. Su Prekėmis turi būti pateikti visi Sutarties </w:t>
      </w:r>
      <w:r w:rsidRPr="00C5520A">
        <w:rPr>
          <w:rFonts w:ascii="Times New Roman" w:eastAsia="Times New Roman" w:hAnsi="Times New Roman"/>
          <w:i/>
        </w:rPr>
        <w:t>1 priede</w:t>
      </w:r>
      <w:r w:rsidRPr="00C5520A">
        <w:rPr>
          <w:rFonts w:ascii="Times New Roman" w:eastAsia="Times New Roman" w:hAnsi="Times New Roman"/>
        </w:rPr>
        <w:t xml:space="preserve"> reikalaujami dokumentai (</w:t>
      </w:r>
      <w:r w:rsidR="00024FFE" w:rsidRPr="00C5520A">
        <w:rPr>
          <w:rFonts w:ascii="Times New Roman" w:eastAsia="Times New Roman" w:hAnsi="Times New Roman"/>
        </w:rPr>
        <w:t>sertifikatai (jei taikoma)</w:t>
      </w:r>
      <w:r w:rsidRPr="00C5520A">
        <w:rPr>
          <w:rFonts w:ascii="Times New Roman" w:eastAsia="Times New Roman" w:hAnsi="Times New Roman"/>
        </w:rPr>
        <w:t>, eksploatavimo instrukcijos ir pan.).</w:t>
      </w:r>
    </w:p>
    <w:p w14:paraId="1B45ABC6" w14:textId="77777777" w:rsidR="00F12CAD" w:rsidRPr="00C5520A" w:rsidRDefault="00F12CAD" w:rsidP="00722F39">
      <w:pPr>
        <w:numPr>
          <w:ilvl w:val="1"/>
          <w:numId w:val="1"/>
        </w:numPr>
        <w:tabs>
          <w:tab w:val="left" w:pos="709"/>
        </w:tabs>
        <w:suppressAutoHyphens w:val="0"/>
        <w:overflowPunct w:val="0"/>
        <w:autoSpaceDE w:val="0"/>
        <w:spacing w:after="0"/>
        <w:ind w:left="709" w:right="-68" w:hanging="709"/>
        <w:jc w:val="both"/>
        <w:rPr>
          <w:rFonts w:ascii="Times New Roman" w:eastAsia="Times New Roman" w:hAnsi="Times New Roman"/>
        </w:rPr>
      </w:pPr>
      <w:r w:rsidRPr="00C5520A">
        <w:rPr>
          <w:rFonts w:ascii="Times New Roman" w:eastAsia="Times New Roman" w:hAnsi="Times New Roman"/>
        </w:rPr>
        <w:t xml:space="preserve">Prekių priėmimas įforminamas pasirašant priėmimo – perdavimo aktą ar kitą priėmimą – perdavimą patvirtinantį dokumentą (pvz. sąskaitą – faktūrą) po to, kai Tiekėjas pristato, </w:t>
      </w:r>
      <w:r w:rsidRPr="00C5520A">
        <w:rPr>
          <w:rFonts w:ascii="Times New Roman" w:eastAsia="Times New Roman" w:hAnsi="Times New Roman"/>
          <w:i/>
        </w:rPr>
        <w:t>jeigu reikia</w:t>
      </w:r>
      <w:r w:rsidRPr="00C5520A">
        <w:rPr>
          <w:rFonts w:ascii="Times New Roman" w:eastAsia="Times New Roman" w:hAnsi="Times New Roman"/>
        </w:rPr>
        <w:t xml:space="preserve">, </w:t>
      </w:r>
      <w:r w:rsidRPr="00C5520A">
        <w:rPr>
          <w:rFonts w:ascii="Times New Roman" w:eastAsia="Times New Roman" w:hAnsi="Times New Roman"/>
          <w:i/>
        </w:rPr>
        <w:t>sumontuoja, įdiegia Prekes ir apmoko Pirkėjo darbuotojus naudotis Prekėmi</w:t>
      </w:r>
      <w:r w:rsidRPr="00C5520A">
        <w:rPr>
          <w:rFonts w:ascii="Times New Roman" w:eastAsia="Times New Roman" w:hAnsi="Times New Roman"/>
        </w:rPr>
        <w:t xml:space="preserve">s. Nuo šio dokumento pasirašymo momento Prekės tampa Pirkėjo nuosavybe.  </w:t>
      </w:r>
    </w:p>
    <w:p w14:paraId="5ADB8825" w14:textId="77777777" w:rsidR="00F12CAD" w:rsidRPr="00C5520A" w:rsidRDefault="00F12CAD" w:rsidP="00722F39">
      <w:pPr>
        <w:numPr>
          <w:ilvl w:val="1"/>
          <w:numId w:val="1"/>
        </w:numPr>
        <w:tabs>
          <w:tab w:val="left" w:pos="709"/>
        </w:tabs>
        <w:suppressAutoHyphens w:val="0"/>
        <w:overflowPunct w:val="0"/>
        <w:autoSpaceDE w:val="0"/>
        <w:spacing w:after="0"/>
        <w:ind w:left="709" w:right="-68" w:hanging="709"/>
        <w:jc w:val="both"/>
        <w:rPr>
          <w:rFonts w:ascii="Times New Roman" w:hAnsi="Times New Roman"/>
        </w:rPr>
      </w:pPr>
      <w:r w:rsidRPr="00C5520A">
        <w:rPr>
          <w:rFonts w:ascii="Times New Roman" w:eastAsia="Times New Roman" w:hAnsi="Times New Roman"/>
        </w:rPr>
        <w:t>Jei Tiekėjas pristato Sutarties reikalavimų neatitinkančias Prekes ar atsisako įvykdyti kitus savo sutartinius įsipareigojimus (</w:t>
      </w:r>
      <w:r w:rsidRPr="00C5520A">
        <w:rPr>
          <w:rFonts w:ascii="Times New Roman" w:eastAsia="Times New Roman" w:hAnsi="Times New Roman"/>
          <w:i/>
        </w:rPr>
        <w:t>sumontuoti, įdiegti Prekes, apmokyti Pirkėjo darbuotojus naudotis Prekėmis ir pan</w:t>
      </w:r>
      <w:r w:rsidRPr="00C5520A">
        <w:rPr>
          <w:rFonts w:ascii="Times New Roman" w:eastAsia="Times New Roman" w:hAnsi="Times New Roman"/>
        </w:rPr>
        <w:t xml:space="preserve">.) Pirkėjas turi teisę nepasirašyti priėmimo – perdavimo akto ar kito priėmimą – perdavimo patvirtinančio dokumento (pvz. sąskaitos –  faktūros), reikalauti pristatyti tinkamas Prekes ir įvykdyti kitus sutartinius įsipareigojimus. </w:t>
      </w:r>
    </w:p>
    <w:p w14:paraId="3302DCA4" w14:textId="77777777" w:rsidR="00F12CAD" w:rsidRPr="00C5520A" w:rsidRDefault="00F12CAD" w:rsidP="00722F39">
      <w:pPr>
        <w:numPr>
          <w:ilvl w:val="1"/>
          <w:numId w:val="1"/>
        </w:numPr>
        <w:tabs>
          <w:tab w:val="left" w:pos="709"/>
        </w:tabs>
        <w:suppressAutoHyphens w:val="0"/>
        <w:overflowPunct w:val="0"/>
        <w:autoSpaceDE w:val="0"/>
        <w:spacing w:after="0"/>
        <w:ind w:left="709" w:right="-68" w:hanging="709"/>
        <w:jc w:val="both"/>
        <w:rPr>
          <w:rFonts w:ascii="Times New Roman" w:hAnsi="Times New Roman"/>
        </w:rPr>
      </w:pPr>
      <w:r w:rsidRPr="00C5520A">
        <w:rPr>
          <w:rFonts w:ascii="Times New Roman" w:hAnsi="Times New Roman"/>
        </w:rPr>
        <w:t xml:space="preserve">Prekių pristatymo metu, nustačius Prekių kokybės trūkumus ar gedimus ir negalint atkurti Prekių techninių galimybių, Tiekėjas įsipareigoja savo sąskaita pakeisti nebetinkamas naudoti Prekes analogiškomis naujomis Prekėmis ir atlikti techninės priežiūros ar remonto darbus ne vėliau kaip per 3 (tris) darbo dienas nuo Pirkėjo pranešimo Tiekėjui pateikimo telefonu </w:t>
      </w:r>
      <w:r w:rsidR="00A073B7" w:rsidRPr="00C5520A">
        <w:rPr>
          <w:rFonts w:ascii="Times New Roman" w:hAnsi="Times New Roman"/>
        </w:rPr>
        <w:t>arba elektroniniu  paštu dienos, jeigu šalys konkrečiu atveju nesusitarė kitaip.</w:t>
      </w:r>
    </w:p>
    <w:p w14:paraId="0FD75A52" w14:textId="77777777" w:rsidR="00AB7A06" w:rsidRPr="00C5520A" w:rsidRDefault="00AB7A06" w:rsidP="00722F39">
      <w:pPr>
        <w:numPr>
          <w:ilvl w:val="1"/>
          <w:numId w:val="1"/>
        </w:numPr>
        <w:tabs>
          <w:tab w:val="left" w:pos="709"/>
        </w:tabs>
        <w:suppressAutoHyphens w:val="0"/>
        <w:overflowPunct w:val="0"/>
        <w:autoSpaceDE w:val="0"/>
        <w:spacing w:after="0"/>
        <w:ind w:left="709" w:right="-68" w:hanging="709"/>
        <w:jc w:val="both"/>
        <w:rPr>
          <w:rFonts w:ascii="Times New Roman" w:hAnsi="Times New Roman"/>
        </w:rPr>
      </w:pPr>
      <w:r w:rsidRPr="00C5520A">
        <w:rPr>
          <w:rFonts w:ascii="Times New Roman" w:eastAsia="Times New Roman" w:hAnsi="Times New Roman"/>
        </w:rPr>
        <w:t>Je</w:t>
      </w:r>
      <w:r w:rsidR="003D2B91" w:rsidRPr="00C5520A">
        <w:rPr>
          <w:rFonts w:ascii="Times New Roman" w:eastAsia="Times New Roman" w:hAnsi="Times New Roman"/>
        </w:rPr>
        <w:t xml:space="preserve">i Prekių neatitikimas Sutarties </w:t>
      </w:r>
      <w:r w:rsidRPr="00C5520A">
        <w:rPr>
          <w:rFonts w:ascii="Times New Roman" w:eastAsia="Times New Roman" w:hAnsi="Times New Roman"/>
        </w:rPr>
        <w:t>reikalavimams paaiškėjo po Prekių priėmimo, Pirkėjas turi teisę reikalauti, kad Tiekėjas iki Pirkėjo nustatyto protingo termino pakeistų Sutarties reikalavimų neatitinkančias Prekes tinkamomis</w:t>
      </w:r>
      <w:r w:rsidR="003D2B91" w:rsidRPr="00C5520A">
        <w:rPr>
          <w:rFonts w:ascii="Times New Roman" w:eastAsia="Times New Roman" w:hAnsi="Times New Roman"/>
        </w:rPr>
        <w:t xml:space="preserve"> </w:t>
      </w:r>
      <w:bookmarkStart w:id="1" w:name="OLE_LINK62"/>
      <w:bookmarkStart w:id="2" w:name="OLE_LINK63"/>
      <w:r w:rsidR="003D2B91" w:rsidRPr="00C5520A">
        <w:rPr>
          <w:rFonts w:ascii="Times New Roman" w:eastAsia="Times New Roman" w:hAnsi="Times New Roman"/>
        </w:rPr>
        <w:t>ar pristatytų reikiamą Prekių kiekį</w:t>
      </w:r>
      <w:r w:rsidRPr="00C5520A">
        <w:rPr>
          <w:rFonts w:ascii="Times New Roman" w:eastAsia="Times New Roman" w:hAnsi="Times New Roman"/>
        </w:rPr>
        <w:t>. Jei toks Pirkėjo reikalavimas yra pareikštas praėjus Sutartyje numatytam Prekių pristatymo terminui, Pirkėjas turi teisę</w:t>
      </w:r>
      <w:r w:rsidR="00661553" w:rsidRPr="00C5520A">
        <w:rPr>
          <w:rFonts w:ascii="Times New Roman" w:eastAsia="Times New Roman" w:hAnsi="Times New Roman"/>
        </w:rPr>
        <w:t xml:space="preserve"> </w:t>
      </w:r>
      <w:r w:rsidRPr="00C5520A">
        <w:rPr>
          <w:rFonts w:ascii="Times New Roman" w:eastAsia="Times New Roman" w:hAnsi="Times New Roman"/>
        </w:rPr>
        <w:t>taikyti</w:t>
      </w:r>
      <w:r w:rsidR="0061568C" w:rsidRPr="00C5520A">
        <w:rPr>
          <w:rFonts w:ascii="Times New Roman" w:eastAsia="Times New Roman" w:hAnsi="Times New Roman"/>
        </w:rPr>
        <w:t xml:space="preserve"> ir</w:t>
      </w:r>
      <w:r w:rsidRPr="00C5520A">
        <w:rPr>
          <w:rFonts w:ascii="Times New Roman" w:eastAsia="Times New Roman" w:hAnsi="Times New Roman"/>
        </w:rPr>
        <w:t xml:space="preserve"> netesybas, kaip numatyta Sutarties 5 skyriuje.</w:t>
      </w:r>
      <w:bookmarkEnd w:id="1"/>
      <w:bookmarkEnd w:id="2"/>
    </w:p>
    <w:p w14:paraId="3C0FB793" w14:textId="3B59133A" w:rsidR="00F12CAD" w:rsidRPr="00F61F2E" w:rsidRDefault="004C66BB" w:rsidP="00F61F2E">
      <w:pPr>
        <w:pStyle w:val="Sraopastraipa"/>
        <w:numPr>
          <w:ilvl w:val="1"/>
          <w:numId w:val="1"/>
        </w:numPr>
        <w:ind w:left="709" w:hanging="709"/>
        <w:jc w:val="both"/>
        <w:rPr>
          <w:rFonts w:ascii="Times New Roman" w:eastAsia="Times New Roman" w:hAnsi="Times New Roman"/>
        </w:rPr>
      </w:pPr>
      <w:bookmarkStart w:id="3" w:name="OLE_LINK9"/>
      <w:r w:rsidRPr="00C5520A">
        <w:rPr>
          <w:rFonts w:ascii="Times New Roman" w:eastAsia="Times New Roman" w:hAnsi="Times New Roman"/>
        </w:rPr>
        <w:t>Tiekėjui vengiant vykdyti sutartinius įsipareigojimus arba nepašalinus trūkumų per nustatytą terminą, Pirkėjas turi teisę taikyti Sutarties sąlygose nustatytas netesybas, savo jėgomis organizuoti trūkumų pašalinimą (</w:t>
      </w:r>
      <w:bookmarkStart w:id="4" w:name="OLE_LINK1"/>
      <w:bookmarkStart w:id="5" w:name="OLE_LINK2"/>
      <w:r w:rsidR="00AA16F7" w:rsidRPr="00C5520A">
        <w:rPr>
          <w:rFonts w:ascii="Times New Roman" w:eastAsia="Times New Roman" w:hAnsi="Times New Roman"/>
        </w:rPr>
        <w:t>tokiu atveju patirtos išlaidos bus išskaičiuotos iš Tiekėjui mokėtinos sumos</w:t>
      </w:r>
      <w:bookmarkEnd w:id="4"/>
      <w:bookmarkEnd w:id="5"/>
      <w:r w:rsidRPr="00C5520A">
        <w:rPr>
          <w:rFonts w:ascii="Times New Roman" w:eastAsia="Times New Roman" w:hAnsi="Times New Roman"/>
        </w:rPr>
        <w:t xml:space="preserve">), reikalauti atlyginti nuostolius arba nutraukti Sutartį. </w:t>
      </w:r>
      <w:bookmarkEnd w:id="3"/>
    </w:p>
    <w:p w14:paraId="42025520" w14:textId="60734A45" w:rsidR="00F12CAD" w:rsidRPr="00C5520A" w:rsidRDefault="00F12CAD" w:rsidP="00722F39">
      <w:pPr>
        <w:numPr>
          <w:ilvl w:val="0"/>
          <w:numId w:val="1"/>
        </w:numPr>
        <w:tabs>
          <w:tab w:val="left" w:pos="709"/>
        </w:tabs>
        <w:suppressAutoHyphens w:val="0"/>
        <w:overflowPunct w:val="0"/>
        <w:autoSpaceDE w:val="0"/>
        <w:spacing w:after="0"/>
        <w:ind w:left="709" w:right="-68" w:hanging="709"/>
        <w:jc w:val="both"/>
        <w:rPr>
          <w:rFonts w:ascii="Times New Roman" w:eastAsia="Times New Roman" w:hAnsi="Times New Roman"/>
        </w:rPr>
      </w:pPr>
      <w:r w:rsidRPr="00C5520A">
        <w:rPr>
          <w:rFonts w:ascii="Times New Roman" w:eastAsia="Times New Roman" w:hAnsi="Times New Roman"/>
          <w:b/>
        </w:rPr>
        <w:t>Garantiniai įsipareigojimai</w:t>
      </w:r>
      <w:r w:rsidR="00722F39" w:rsidRPr="00C5520A">
        <w:rPr>
          <w:rFonts w:ascii="Times New Roman" w:eastAsia="Times New Roman" w:hAnsi="Times New Roman"/>
          <w:b/>
        </w:rPr>
        <w:t xml:space="preserve"> </w:t>
      </w:r>
    </w:p>
    <w:p w14:paraId="6E88747B" w14:textId="77777777" w:rsidR="00F12CAD" w:rsidRPr="00C5520A" w:rsidRDefault="00F12CAD" w:rsidP="00722F39">
      <w:pPr>
        <w:numPr>
          <w:ilvl w:val="1"/>
          <w:numId w:val="1"/>
        </w:numPr>
        <w:tabs>
          <w:tab w:val="left" w:pos="709"/>
          <w:tab w:val="left" w:pos="851"/>
        </w:tabs>
        <w:suppressAutoHyphens w:val="0"/>
        <w:overflowPunct w:val="0"/>
        <w:autoSpaceDE w:val="0"/>
        <w:spacing w:after="0"/>
        <w:ind w:left="709" w:hanging="709"/>
        <w:jc w:val="both"/>
        <w:rPr>
          <w:rFonts w:ascii="Times New Roman" w:hAnsi="Times New Roman"/>
        </w:rPr>
      </w:pPr>
      <w:r w:rsidRPr="00C5520A">
        <w:rPr>
          <w:rFonts w:ascii="Times New Roman" w:eastAsia="Times New Roman" w:hAnsi="Times New Roman"/>
        </w:rPr>
        <w:t xml:space="preserve">Tiekėjas suteikia Prekėms ne mažesnę kaip Sutarties </w:t>
      </w:r>
      <w:r w:rsidRPr="00C5520A">
        <w:rPr>
          <w:rFonts w:ascii="Times New Roman" w:eastAsia="Times New Roman" w:hAnsi="Times New Roman"/>
          <w:i/>
        </w:rPr>
        <w:t>1 priede</w:t>
      </w:r>
      <w:r w:rsidRPr="00C5520A">
        <w:rPr>
          <w:rFonts w:ascii="Times New Roman" w:eastAsia="Times New Roman" w:hAnsi="Times New Roman"/>
        </w:rPr>
        <w:t xml:space="preserve"> nurodyto termino garantiją, kuri pradedama skaičiuoti nuo Prekių perdavimo Pirkėjui.</w:t>
      </w:r>
    </w:p>
    <w:p w14:paraId="03E973F2" w14:textId="77777777" w:rsidR="00F12CAD" w:rsidRPr="00C5520A" w:rsidRDefault="00F12CAD" w:rsidP="00722F39">
      <w:pPr>
        <w:numPr>
          <w:ilvl w:val="1"/>
          <w:numId w:val="1"/>
        </w:numPr>
        <w:tabs>
          <w:tab w:val="left" w:pos="709"/>
          <w:tab w:val="left" w:pos="851"/>
        </w:tabs>
        <w:suppressAutoHyphens w:val="0"/>
        <w:overflowPunct w:val="0"/>
        <w:autoSpaceDE w:val="0"/>
        <w:spacing w:after="0"/>
        <w:ind w:left="709" w:hanging="709"/>
        <w:jc w:val="both"/>
        <w:rPr>
          <w:rFonts w:ascii="Times New Roman" w:eastAsia="Times New Roman" w:hAnsi="Times New Roman"/>
        </w:rPr>
      </w:pPr>
      <w:r w:rsidRPr="00C5520A">
        <w:rPr>
          <w:rFonts w:ascii="Times New Roman" w:eastAsia="Times New Roman" w:hAnsi="Times New Roman"/>
        </w:rPr>
        <w:t xml:space="preserve">Garantinio laikotarpio metu Tiekėjas turi užtikrinti nemokamą Prekių techninę priežiūrą, remontą, įskaitant Prekių dalių nupirkimą ir pakeitimą naujomis, bei nustatytų techninių galimybių atkūrimą arba nemokamą Prekių pakeitimą naujomis analogiškomis Prekėmis. </w:t>
      </w:r>
    </w:p>
    <w:p w14:paraId="2E11B5B3" w14:textId="77777777" w:rsidR="00F12CAD" w:rsidRPr="00C5520A" w:rsidRDefault="00F12CAD" w:rsidP="00722F39">
      <w:pPr>
        <w:numPr>
          <w:ilvl w:val="1"/>
          <w:numId w:val="1"/>
        </w:numPr>
        <w:tabs>
          <w:tab w:val="left" w:pos="709"/>
          <w:tab w:val="left" w:pos="851"/>
        </w:tabs>
        <w:suppressAutoHyphens w:val="0"/>
        <w:overflowPunct w:val="0"/>
        <w:autoSpaceDE w:val="0"/>
        <w:spacing w:after="0"/>
        <w:ind w:left="709" w:hanging="709"/>
        <w:jc w:val="both"/>
        <w:rPr>
          <w:rFonts w:ascii="Times New Roman" w:eastAsia="Times New Roman" w:hAnsi="Times New Roman"/>
        </w:rPr>
      </w:pPr>
      <w:r w:rsidRPr="00C5520A">
        <w:rPr>
          <w:rFonts w:ascii="Times New Roman" w:eastAsia="Times New Roman" w:hAnsi="Times New Roman"/>
        </w:rPr>
        <w:t xml:space="preserve">Garantinio laikotarpio metu techninis aptarnavimas turi būti organizuojamas ne vėliau kaip per </w:t>
      </w:r>
      <w:r w:rsidRPr="00C5520A">
        <w:rPr>
          <w:rFonts w:ascii="Times New Roman" w:eastAsia="Times New Roman" w:hAnsi="Times New Roman"/>
          <w:i/>
        </w:rPr>
        <w:t>24 val.</w:t>
      </w:r>
      <w:r w:rsidRPr="00C5520A">
        <w:rPr>
          <w:rFonts w:ascii="Times New Roman" w:eastAsia="Times New Roman" w:hAnsi="Times New Roman"/>
        </w:rPr>
        <w:t xml:space="preserve"> nuo Pirkėjo pranešimo Tiekėjui apie gedimą (išskyrus poilsio ir švenčių dienas), jeigu Šalys konkrečiu atveju nesusitaria kitaip. Tiekėjas turi užtikrinti, kad techninis aptarnavimas būtų atliekamas tik kvalifikuoto (-ų) specialisto (-ų). </w:t>
      </w:r>
    </w:p>
    <w:p w14:paraId="78746300" w14:textId="77777777" w:rsidR="00F12CAD" w:rsidRPr="00C5520A" w:rsidRDefault="00F12CAD" w:rsidP="00722F39">
      <w:pPr>
        <w:numPr>
          <w:ilvl w:val="1"/>
          <w:numId w:val="1"/>
        </w:numPr>
        <w:tabs>
          <w:tab w:val="left" w:pos="142"/>
          <w:tab w:val="left" w:pos="709"/>
        </w:tabs>
        <w:suppressAutoHyphens w:val="0"/>
        <w:overflowPunct w:val="0"/>
        <w:autoSpaceDE w:val="0"/>
        <w:spacing w:after="0"/>
        <w:ind w:left="709" w:right="-68" w:hanging="709"/>
        <w:jc w:val="both"/>
        <w:rPr>
          <w:rFonts w:ascii="Times New Roman" w:eastAsia="Times New Roman" w:hAnsi="Times New Roman"/>
        </w:rPr>
      </w:pPr>
      <w:r w:rsidRPr="00C5520A">
        <w:rPr>
          <w:rFonts w:ascii="Times New Roman" w:eastAsia="Times New Roman" w:hAnsi="Times New Roman"/>
        </w:rPr>
        <w:t xml:space="preserve">Garantinis terminas stabdomas nuo Pirkėjo pranešimo Tiekėjui apie gedimą iki kol Tiekėjas pašalina gedimą ir atitinkamai pratęsiamas tokiam laikotarpiui, per kurį Pirkėjas negalėjo naudotis Prekėmis. </w:t>
      </w:r>
    </w:p>
    <w:p w14:paraId="2406E213" w14:textId="77777777" w:rsidR="00F12CAD" w:rsidRPr="00C5520A" w:rsidRDefault="00F12CAD" w:rsidP="00722F39">
      <w:pPr>
        <w:numPr>
          <w:ilvl w:val="1"/>
          <w:numId w:val="1"/>
        </w:numPr>
        <w:tabs>
          <w:tab w:val="left" w:pos="142"/>
          <w:tab w:val="left" w:pos="709"/>
        </w:tabs>
        <w:suppressAutoHyphens w:val="0"/>
        <w:overflowPunct w:val="0"/>
        <w:autoSpaceDE w:val="0"/>
        <w:spacing w:after="0"/>
        <w:ind w:left="709" w:right="-68" w:hanging="709"/>
        <w:jc w:val="both"/>
        <w:rPr>
          <w:rFonts w:ascii="Times New Roman" w:eastAsia="Times New Roman" w:hAnsi="Times New Roman"/>
        </w:rPr>
      </w:pPr>
      <w:r w:rsidRPr="00C5520A">
        <w:rPr>
          <w:rFonts w:ascii="Times New Roman" w:eastAsia="Times New Roman" w:hAnsi="Times New Roman"/>
        </w:rPr>
        <w:t xml:space="preserve">Jei Tiekėjas pakeičia Prekes ar Prekių dalis naujomis, tai naujoms Prekėms ar jų dalims taikomas toks pats Sutarties </w:t>
      </w:r>
      <w:r w:rsidRPr="00C5520A">
        <w:rPr>
          <w:rFonts w:ascii="Times New Roman" w:eastAsia="Times New Roman" w:hAnsi="Times New Roman"/>
          <w:i/>
        </w:rPr>
        <w:t>1 priede</w:t>
      </w:r>
      <w:r w:rsidRPr="00C5520A">
        <w:rPr>
          <w:rFonts w:ascii="Times New Roman" w:eastAsia="Times New Roman" w:hAnsi="Times New Roman"/>
        </w:rPr>
        <w:t xml:space="preserve"> nurodytas garantinis terminas.</w:t>
      </w:r>
    </w:p>
    <w:p w14:paraId="371BBC1C" w14:textId="77777777" w:rsidR="00F12CAD" w:rsidRPr="00C5520A" w:rsidRDefault="00F12CAD" w:rsidP="00722F39">
      <w:pPr>
        <w:tabs>
          <w:tab w:val="left" w:pos="426"/>
          <w:tab w:val="left" w:pos="709"/>
        </w:tabs>
        <w:spacing w:after="0"/>
        <w:ind w:right="-68"/>
        <w:jc w:val="both"/>
        <w:rPr>
          <w:rFonts w:ascii="Times New Roman" w:eastAsia="Times New Roman" w:hAnsi="Times New Roman"/>
        </w:rPr>
      </w:pPr>
    </w:p>
    <w:p w14:paraId="3E0C4368" w14:textId="77777777" w:rsidR="00F12CAD" w:rsidRPr="00C5520A" w:rsidRDefault="00F12CAD" w:rsidP="00F61F2E">
      <w:pPr>
        <w:numPr>
          <w:ilvl w:val="0"/>
          <w:numId w:val="1"/>
        </w:numPr>
        <w:tabs>
          <w:tab w:val="left" w:pos="709"/>
        </w:tabs>
        <w:suppressAutoHyphens w:val="0"/>
        <w:overflowPunct w:val="0"/>
        <w:autoSpaceDE w:val="0"/>
        <w:spacing w:after="0"/>
        <w:ind w:left="709" w:right="-68" w:hanging="709"/>
        <w:jc w:val="both"/>
        <w:rPr>
          <w:rFonts w:ascii="Times New Roman" w:eastAsia="Times New Roman" w:hAnsi="Times New Roman"/>
          <w:b/>
        </w:rPr>
      </w:pPr>
      <w:r w:rsidRPr="00C5520A">
        <w:rPr>
          <w:rFonts w:ascii="Times New Roman" w:eastAsia="Times New Roman" w:hAnsi="Times New Roman"/>
          <w:b/>
        </w:rPr>
        <w:t>Kainodaros taisyklės, atsiskaitymo ir mokėjimo tvarka</w:t>
      </w:r>
    </w:p>
    <w:p w14:paraId="6978349D" w14:textId="16C765A4" w:rsidR="00883FC7" w:rsidRPr="00C5520A" w:rsidRDefault="00883FC7" w:rsidP="00883FC7">
      <w:pPr>
        <w:pStyle w:val="Betarp"/>
        <w:tabs>
          <w:tab w:val="left" w:pos="426"/>
        </w:tabs>
        <w:jc w:val="both"/>
        <w:rPr>
          <w:rFonts w:ascii="Times New Roman" w:hAnsi="Times New Roman"/>
        </w:rPr>
      </w:pPr>
      <w:r w:rsidRPr="00C5520A">
        <w:rPr>
          <w:rFonts w:ascii="Times New Roman" w:hAnsi="Times New Roman"/>
        </w:rPr>
        <w:t xml:space="preserve">4.1.      </w:t>
      </w:r>
      <w:r w:rsidR="00DA4BD6">
        <w:rPr>
          <w:rFonts w:ascii="Times New Roman" w:hAnsi="Times New Roman"/>
        </w:rPr>
        <w:t xml:space="preserve"> </w:t>
      </w:r>
      <w:r w:rsidRPr="00C5520A">
        <w:rPr>
          <w:rFonts w:ascii="Times New Roman" w:hAnsi="Times New Roman"/>
        </w:rPr>
        <w:t>Sutarties kainos apskaičiavimo būdas – fiksuotas įkainis</w:t>
      </w:r>
      <w:r w:rsidRPr="00C5520A">
        <w:rPr>
          <w:rFonts w:ascii="Times New Roman" w:hAnsi="Times New Roman"/>
          <w:b/>
        </w:rPr>
        <w:t>:</w:t>
      </w:r>
    </w:p>
    <w:p w14:paraId="43874C11" w14:textId="12757787" w:rsidR="00883FC7" w:rsidRPr="00C5520A" w:rsidRDefault="00883FC7" w:rsidP="00883FC7">
      <w:pPr>
        <w:numPr>
          <w:ilvl w:val="2"/>
          <w:numId w:val="20"/>
        </w:numPr>
        <w:tabs>
          <w:tab w:val="left" w:pos="426"/>
        </w:tabs>
        <w:suppressAutoHyphens w:val="0"/>
        <w:overflowPunct w:val="0"/>
        <w:autoSpaceDE w:val="0"/>
        <w:spacing w:after="0"/>
        <w:ind w:left="709" w:hanging="709"/>
        <w:jc w:val="both"/>
        <w:rPr>
          <w:rFonts w:ascii="Times New Roman" w:hAnsi="Times New Roman"/>
        </w:rPr>
      </w:pPr>
      <w:r w:rsidRPr="00C5520A">
        <w:rPr>
          <w:rFonts w:ascii="Times New Roman" w:eastAsia="Times New Roman" w:hAnsi="Times New Roman"/>
        </w:rPr>
        <w:t>Pradinės sutarties vertė yra</w:t>
      </w:r>
      <w:r w:rsidR="003B5668">
        <w:rPr>
          <w:rFonts w:ascii="Times New Roman" w:eastAsia="Times New Roman" w:hAnsi="Times New Roman"/>
        </w:rPr>
        <w:t xml:space="preserve"> 3976,80 </w:t>
      </w:r>
      <w:r w:rsidRPr="00C5520A">
        <w:rPr>
          <w:rFonts w:ascii="Times New Roman" w:eastAsia="Times New Roman" w:hAnsi="Times New Roman"/>
        </w:rPr>
        <w:t>E</w:t>
      </w:r>
      <w:r w:rsidR="008D21B2">
        <w:rPr>
          <w:rFonts w:ascii="Times New Roman" w:eastAsia="Times New Roman" w:hAnsi="Times New Roman"/>
        </w:rPr>
        <w:t>ur</w:t>
      </w:r>
      <w:r w:rsidRPr="00C5520A">
        <w:rPr>
          <w:rFonts w:ascii="Times New Roman" w:eastAsia="Times New Roman" w:hAnsi="Times New Roman"/>
        </w:rPr>
        <w:t xml:space="preserve"> </w:t>
      </w:r>
      <w:r w:rsidR="003B5668" w:rsidRPr="008D21B2">
        <w:rPr>
          <w:rFonts w:ascii="Times New Roman" w:hAnsi="Times New Roman"/>
        </w:rPr>
        <w:t xml:space="preserve">(trys tūkstančiai devyni šimtai septyniasdešimt šeši </w:t>
      </w:r>
      <w:r w:rsidR="008D21B2" w:rsidRPr="008D21B2">
        <w:rPr>
          <w:rFonts w:ascii="Times New Roman" w:hAnsi="Times New Roman"/>
        </w:rPr>
        <w:t>eurai,</w:t>
      </w:r>
      <w:r w:rsidR="003B5668" w:rsidRPr="008D21B2">
        <w:rPr>
          <w:rFonts w:ascii="Times New Roman" w:hAnsi="Times New Roman"/>
        </w:rPr>
        <w:t xml:space="preserve"> 80 ct)</w:t>
      </w:r>
      <w:r w:rsidRPr="008D21B2">
        <w:rPr>
          <w:rFonts w:ascii="Times New Roman" w:hAnsi="Times New Roman"/>
        </w:rPr>
        <w:t xml:space="preserve"> </w:t>
      </w:r>
      <w:r w:rsidRPr="008D21B2">
        <w:rPr>
          <w:rFonts w:ascii="Times New Roman" w:eastAsia="Times New Roman" w:hAnsi="Times New Roman"/>
        </w:rPr>
        <w:t>be PVM</w:t>
      </w:r>
      <w:r w:rsidR="008D21B2" w:rsidRPr="008D21B2">
        <w:rPr>
          <w:rFonts w:ascii="Times New Roman" w:eastAsia="Times New Roman" w:hAnsi="Times New Roman"/>
        </w:rPr>
        <w:t>;</w:t>
      </w:r>
      <w:r w:rsidR="003B5668" w:rsidRPr="008D21B2">
        <w:rPr>
          <w:rFonts w:ascii="Times New Roman" w:eastAsia="Times New Roman" w:hAnsi="Times New Roman"/>
        </w:rPr>
        <w:t xml:space="preserve"> </w:t>
      </w:r>
      <w:r w:rsidR="008D21B2" w:rsidRPr="008D21B2">
        <w:rPr>
          <w:rFonts w:ascii="Times New Roman" w:eastAsia="Times New Roman" w:hAnsi="Times New Roman"/>
        </w:rPr>
        <w:t xml:space="preserve"> </w:t>
      </w:r>
      <w:r w:rsidR="003B5668" w:rsidRPr="008D21B2">
        <w:rPr>
          <w:rFonts w:ascii="Times New Roman" w:eastAsia="Times New Roman" w:hAnsi="Times New Roman"/>
          <w:b/>
          <w:bCs/>
        </w:rPr>
        <w:t xml:space="preserve">4811,92 </w:t>
      </w:r>
      <w:r w:rsidRPr="008D21B2">
        <w:rPr>
          <w:rFonts w:ascii="Times New Roman" w:eastAsia="Times New Roman" w:hAnsi="Times New Roman"/>
          <w:b/>
          <w:bCs/>
        </w:rPr>
        <w:t>E</w:t>
      </w:r>
      <w:r w:rsidR="008D21B2" w:rsidRPr="008D21B2">
        <w:rPr>
          <w:rFonts w:ascii="Times New Roman" w:eastAsia="Times New Roman" w:hAnsi="Times New Roman"/>
          <w:b/>
          <w:bCs/>
        </w:rPr>
        <w:t>ur</w:t>
      </w:r>
      <w:r w:rsidRPr="008D21B2">
        <w:rPr>
          <w:rFonts w:ascii="Times New Roman" w:eastAsia="Times New Roman" w:hAnsi="Times New Roman"/>
          <w:b/>
          <w:bCs/>
        </w:rPr>
        <w:t xml:space="preserve"> </w:t>
      </w:r>
      <w:r w:rsidR="0017443E" w:rsidRPr="008D21B2">
        <w:rPr>
          <w:rFonts w:ascii="Times New Roman" w:hAnsi="Times New Roman"/>
          <w:b/>
          <w:bCs/>
        </w:rPr>
        <w:t>(</w:t>
      </w:r>
      <w:r w:rsidR="003B5668" w:rsidRPr="008D21B2">
        <w:rPr>
          <w:rFonts w:ascii="Times New Roman" w:hAnsi="Times New Roman"/>
          <w:b/>
          <w:bCs/>
        </w:rPr>
        <w:t xml:space="preserve">keturi tūkstančiai aštuoni šimtai vienuolika </w:t>
      </w:r>
      <w:r w:rsidR="008D21B2" w:rsidRPr="008D21B2">
        <w:rPr>
          <w:rFonts w:ascii="Times New Roman" w:hAnsi="Times New Roman"/>
          <w:b/>
          <w:bCs/>
        </w:rPr>
        <w:t>eur</w:t>
      </w:r>
      <w:r w:rsidR="008D21B2">
        <w:rPr>
          <w:rFonts w:ascii="Times New Roman" w:hAnsi="Times New Roman"/>
          <w:b/>
          <w:bCs/>
        </w:rPr>
        <w:t>ų</w:t>
      </w:r>
      <w:r w:rsidR="008D21B2" w:rsidRPr="008D21B2">
        <w:rPr>
          <w:rFonts w:ascii="Times New Roman" w:hAnsi="Times New Roman"/>
          <w:b/>
          <w:bCs/>
        </w:rPr>
        <w:t>,</w:t>
      </w:r>
      <w:r w:rsidR="003B5668" w:rsidRPr="008D21B2">
        <w:rPr>
          <w:rFonts w:ascii="Times New Roman" w:hAnsi="Times New Roman"/>
          <w:b/>
          <w:bCs/>
        </w:rPr>
        <w:t xml:space="preserve"> 92 ct</w:t>
      </w:r>
      <w:r w:rsidR="0017443E" w:rsidRPr="008D21B2">
        <w:rPr>
          <w:rFonts w:ascii="Times New Roman" w:hAnsi="Times New Roman"/>
          <w:b/>
          <w:bCs/>
        </w:rPr>
        <w:t>)</w:t>
      </w:r>
      <w:r w:rsidRPr="008D21B2">
        <w:rPr>
          <w:rFonts w:ascii="Times New Roman" w:hAnsi="Times New Roman"/>
          <w:b/>
          <w:bCs/>
        </w:rPr>
        <w:t xml:space="preserve"> </w:t>
      </w:r>
      <w:r w:rsidRPr="008D21B2">
        <w:rPr>
          <w:rFonts w:ascii="Times New Roman" w:eastAsia="Times New Roman" w:hAnsi="Times New Roman"/>
          <w:b/>
          <w:bCs/>
        </w:rPr>
        <w:t>su PVM.</w:t>
      </w:r>
      <w:r w:rsidRPr="008D21B2">
        <w:rPr>
          <w:rFonts w:ascii="Times New Roman" w:eastAsia="Times New Roman" w:hAnsi="Times New Roman"/>
        </w:rPr>
        <w:t xml:space="preserve"> </w:t>
      </w:r>
      <w:r w:rsidR="008D21B2">
        <w:rPr>
          <w:rFonts w:ascii="Times New Roman" w:eastAsia="Times New Roman" w:hAnsi="Times New Roman"/>
        </w:rPr>
        <w:t xml:space="preserve"> </w:t>
      </w:r>
      <w:r w:rsidRPr="008D21B2">
        <w:rPr>
          <w:rFonts w:ascii="Times New Roman" w:eastAsia="Times New Roman" w:hAnsi="Times New Roman"/>
        </w:rPr>
        <w:t xml:space="preserve">PVM </w:t>
      </w:r>
      <w:r w:rsidRPr="008D21B2">
        <w:rPr>
          <w:rFonts w:ascii="Times New Roman" w:eastAsia="Times New Roman" w:hAnsi="Times New Roman"/>
        </w:rPr>
        <w:lastRenderedPageBreak/>
        <w:t>sudaro</w:t>
      </w:r>
      <w:r w:rsidR="003B5668" w:rsidRPr="008D21B2">
        <w:rPr>
          <w:rFonts w:ascii="Times New Roman" w:eastAsia="Times New Roman" w:hAnsi="Times New Roman"/>
        </w:rPr>
        <w:t xml:space="preserve"> 835,12 </w:t>
      </w:r>
      <w:r w:rsidR="008D21B2" w:rsidRPr="008D21B2">
        <w:rPr>
          <w:rFonts w:ascii="Times New Roman" w:eastAsia="Times New Roman" w:hAnsi="Times New Roman"/>
        </w:rPr>
        <w:t>Eur</w:t>
      </w:r>
      <w:r w:rsidR="008D21B2">
        <w:rPr>
          <w:rFonts w:ascii="Times New Roman" w:eastAsia="Times New Roman" w:hAnsi="Times New Roman"/>
        </w:rPr>
        <w:t xml:space="preserve"> </w:t>
      </w:r>
      <w:r w:rsidR="0017443E" w:rsidRPr="008D21B2">
        <w:rPr>
          <w:rFonts w:ascii="Times New Roman" w:hAnsi="Times New Roman"/>
        </w:rPr>
        <w:t>(</w:t>
      </w:r>
      <w:r w:rsidR="003B5668" w:rsidRPr="008D21B2">
        <w:rPr>
          <w:rFonts w:ascii="Times New Roman" w:hAnsi="Times New Roman"/>
        </w:rPr>
        <w:t xml:space="preserve">aštuoni šimtai trisdešimt penki </w:t>
      </w:r>
      <w:r w:rsidR="008D21B2" w:rsidRPr="008D21B2">
        <w:rPr>
          <w:rFonts w:ascii="Times New Roman" w:hAnsi="Times New Roman"/>
        </w:rPr>
        <w:t>eurai,</w:t>
      </w:r>
      <w:r w:rsidR="003B5668" w:rsidRPr="008D21B2">
        <w:rPr>
          <w:rFonts w:ascii="Times New Roman" w:hAnsi="Times New Roman"/>
        </w:rPr>
        <w:t xml:space="preserve"> 12 ct</w:t>
      </w:r>
      <w:r w:rsidR="0017443E" w:rsidRPr="008D21B2">
        <w:rPr>
          <w:rFonts w:ascii="Times New Roman" w:hAnsi="Times New Roman"/>
        </w:rPr>
        <w:t>)</w:t>
      </w:r>
      <w:r w:rsidRPr="008D21B2">
        <w:rPr>
          <w:rFonts w:ascii="Times New Roman" w:eastAsia="Times New Roman" w:hAnsi="Times New Roman"/>
        </w:rPr>
        <w:t>.</w:t>
      </w:r>
      <w:r w:rsidRPr="00C5520A">
        <w:rPr>
          <w:rFonts w:ascii="Times New Roman" w:eastAsia="Times New Roman" w:hAnsi="Times New Roman"/>
        </w:rPr>
        <w:t xml:space="preserve"> Detali Sutarties kaina užsakytiems preliminariems Prekių kiekiams ir Prekių kainos yra nurodytos Sutarties </w:t>
      </w:r>
      <w:r w:rsidRPr="00C5520A">
        <w:rPr>
          <w:rFonts w:ascii="Times New Roman" w:eastAsia="Times New Roman" w:hAnsi="Times New Roman"/>
          <w:i/>
        </w:rPr>
        <w:t>1 priede</w:t>
      </w:r>
      <w:r w:rsidRPr="00C5520A">
        <w:rPr>
          <w:rFonts w:ascii="Times New Roman" w:eastAsia="Times New Roman" w:hAnsi="Times New Roman"/>
        </w:rPr>
        <w:t xml:space="preserve">. </w:t>
      </w:r>
    </w:p>
    <w:p w14:paraId="387E0AA2" w14:textId="77777777" w:rsidR="00883FC7" w:rsidRPr="00C5520A" w:rsidRDefault="00883FC7" w:rsidP="00883FC7">
      <w:pPr>
        <w:numPr>
          <w:ilvl w:val="2"/>
          <w:numId w:val="20"/>
        </w:numPr>
        <w:tabs>
          <w:tab w:val="left" w:pos="426"/>
        </w:tabs>
        <w:suppressAutoHyphens w:val="0"/>
        <w:overflowPunct w:val="0"/>
        <w:autoSpaceDE w:val="0"/>
        <w:spacing w:after="0"/>
        <w:ind w:left="709" w:hanging="709"/>
        <w:jc w:val="both"/>
        <w:rPr>
          <w:rFonts w:ascii="Times New Roman" w:hAnsi="Times New Roman"/>
        </w:rPr>
      </w:pPr>
      <w:r w:rsidRPr="00C5520A">
        <w:rPr>
          <w:rFonts w:ascii="Times New Roman" w:hAnsi="Times New Roman"/>
          <w:shd w:val="clear" w:color="auto" w:fill="FFFFFF"/>
        </w:rPr>
        <w:t>Pradinės sutarties vertė yra lygi Tiekėjo pasiūlymo kainai be PVM, apskaičiuotai sudauginus maksimalų Prekių kiekį iš Tiekėjo pasiūlyto (-ų) įkainio (-</w:t>
      </w:r>
      <w:proofErr w:type="spellStart"/>
      <w:r w:rsidRPr="00C5520A">
        <w:rPr>
          <w:rFonts w:ascii="Times New Roman" w:hAnsi="Times New Roman"/>
          <w:shd w:val="clear" w:color="auto" w:fill="FFFFFF"/>
        </w:rPr>
        <w:t>ių</w:t>
      </w:r>
      <w:proofErr w:type="spellEnd"/>
      <w:r w:rsidRPr="00C5520A">
        <w:rPr>
          <w:rFonts w:ascii="Times New Roman" w:hAnsi="Times New Roman"/>
          <w:shd w:val="clear" w:color="auto" w:fill="FFFFFF"/>
        </w:rPr>
        <w:t xml:space="preserve">) be PVM. </w:t>
      </w:r>
    </w:p>
    <w:p w14:paraId="566AB640" w14:textId="6B2F53EA" w:rsidR="00883FC7" w:rsidRPr="00C5520A" w:rsidRDefault="00883FC7" w:rsidP="00883FC7">
      <w:pPr>
        <w:numPr>
          <w:ilvl w:val="2"/>
          <w:numId w:val="20"/>
        </w:numPr>
        <w:tabs>
          <w:tab w:val="left" w:pos="426"/>
        </w:tabs>
        <w:suppressAutoHyphens w:val="0"/>
        <w:overflowPunct w:val="0"/>
        <w:autoSpaceDE w:val="0"/>
        <w:spacing w:after="0"/>
        <w:ind w:left="709" w:hanging="709"/>
        <w:jc w:val="both"/>
        <w:rPr>
          <w:rFonts w:ascii="Times New Roman" w:hAnsi="Times New Roman"/>
          <w:b/>
        </w:rPr>
      </w:pPr>
      <w:r w:rsidRPr="00C5520A">
        <w:rPr>
          <w:rFonts w:ascii="Times New Roman" w:hAnsi="Times New Roman"/>
        </w:rPr>
        <w:t>Prekių užsakymų teikimas Tiekėjui priklauso nuo Pirkėjo poreikio ir valios, todėl Sutartimi Pirkėjas neįsipareigoja teikti Tiekėjui užsakymų, kad būtų pasiekta Pradinės Sutarties vertė, nurodyta Sutarties 4.1.1 punkte</w:t>
      </w:r>
      <w:r w:rsidRPr="00C5520A">
        <w:rPr>
          <w:rFonts w:ascii="Times New Roman" w:hAnsi="Times New Roman"/>
          <w:b/>
        </w:rPr>
        <w:t xml:space="preserve">. </w:t>
      </w:r>
    </w:p>
    <w:p w14:paraId="56DEA771" w14:textId="16BFA331" w:rsidR="00883FC7" w:rsidRPr="00C5520A" w:rsidRDefault="00883FC7" w:rsidP="0017443E">
      <w:pPr>
        <w:numPr>
          <w:ilvl w:val="1"/>
          <w:numId w:val="20"/>
        </w:numPr>
        <w:tabs>
          <w:tab w:val="left" w:pos="0"/>
          <w:tab w:val="left" w:pos="426"/>
        </w:tabs>
        <w:suppressAutoHyphens w:val="0"/>
        <w:overflowPunct w:val="0"/>
        <w:autoSpaceDE w:val="0"/>
        <w:spacing w:after="0"/>
        <w:ind w:left="709" w:hanging="709"/>
        <w:jc w:val="both"/>
        <w:rPr>
          <w:rFonts w:ascii="Times New Roman" w:hAnsi="Times New Roman"/>
        </w:rPr>
      </w:pPr>
      <w:r w:rsidRPr="00C5520A">
        <w:rPr>
          <w:rFonts w:ascii="Times New Roman" w:eastAsia="Times New Roman" w:hAnsi="Times New Roman"/>
        </w:rPr>
        <w:t xml:space="preserve">     Į kainą įskaičiuoti visi mokesčiai ir visos tiesioginės ir netiesioginės Tiekėjo išlaidos, apimančios viską, ko reikia visiškam ir tinkamam Sutarties vykdymui.</w:t>
      </w:r>
    </w:p>
    <w:p w14:paraId="36CA6CFF" w14:textId="70993EED" w:rsidR="00883FC7" w:rsidRPr="00C5520A" w:rsidRDefault="00883FC7" w:rsidP="0017443E">
      <w:pPr>
        <w:tabs>
          <w:tab w:val="left" w:pos="426"/>
        </w:tabs>
        <w:suppressAutoHyphens w:val="0"/>
        <w:overflowPunct w:val="0"/>
        <w:autoSpaceDE w:val="0"/>
        <w:spacing w:after="0"/>
        <w:ind w:left="709" w:hanging="709"/>
        <w:jc w:val="both"/>
        <w:rPr>
          <w:rFonts w:ascii="Times New Roman" w:hAnsi="Times New Roman"/>
          <w:shd w:val="clear" w:color="auto" w:fill="FFFFFF"/>
        </w:rPr>
      </w:pPr>
      <w:r w:rsidRPr="00C5520A">
        <w:rPr>
          <w:rFonts w:ascii="Times New Roman" w:hAnsi="Times New Roman"/>
        </w:rPr>
        <w:t xml:space="preserve">4.3.      </w:t>
      </w:r>
      <w:r w:rsidR="0017443E">
        <w:rPr>
          <w:rFonts w:ascii="Times New Roman" w:hAnsi="Times New Roman"/>
        </w:rPr>
        <w:t xml:space="preserve"> </w:t>
      </w:r>
      <w:r w:rsidRPr="00C5520A">
        <w:rPr>
          <w:rFonts w:ascii="Times New Roman" w:hAnsi="Times New Roman"/>
        </w:rPr>
        <w:t>Mokėjimai atliekami eurais tokia tvarka:</w:t>
      </w:r>
    </w:p>
    <w:p w14:paraId="0EC44F67" w14:textId="421007E7" w:rsidR="00883FC7" w:rsidRPr="00C5520A" w:rsidRDefault="00883FC7" w:rsidP="0017443E">
      <w:pPr>
        <w:tabs>
          <w:tab w:val="left" w:pos="426"/>
        </w:tabs>
        <w:spacing w:after="0"/>
        <w:ind w:left="709" w:hanging="709"/>
        <w:jc w:val="both"/>
        <w:rPr>
          <w:rFonts w:ascii="Times New Roman" w:hAnsi="Times New Roman"/>
        </w:rPr>
      </w:pPr>
      <w:r w:rsidRPr="00C5520A">
        <w:rPr>
          <w:rFonts w:ascii="Times New Roman" w:hAnsi="Times New Roman"/>
        </w:rPr>
        <w:t xml:space="preserve">4.3.1.  </w:t>
      </w:r>
      <w:r w:rsidR="0017443E">
        <w:rPr>
          <w:rFonts w:ascii="Times New Roman" w:hAnsi="Times New Roman"/>
        </w:rPr>
        <w:t xml:space="preserve">  </w:t>
      </w:r>
      <w:r w:rsidRPr="00C5520A">
        <w:rPr>
          <w:rFonts w:ascii="Times New Roman" w:hAnsi="Times New Roman"/>
        </w:rPr>
        <w:t xml:space="preserve">Pirkėjas už Prekes Tiekėjui sumoka per </w:t>
      </w:r>
      <w:r w:rsidRPr="00C5520A">
        <w:rPr>
          <w:rFonts w:ascii="Times New Roman" w:hAnsi="Times New Roman"/>
          <w:iCs/>
        </w:rPr>
        <w:t>30 (trisdešimt) kalendorinių dienų</w:t>
      </w:r>
      <w:r w:rsidRPr="00C5520A">
        <w:rPr>
          <w:rFonts w:ascii="Times New Roman" w:hAnsi="Times New Roman"/>
          <w:i/>
          <w:iCs/>
        </w:rPr>
        <w:t xml:space="preserve"> </w:t>
      </w:r>
      <w:r w:rsidRPr="00C5520A">
        <w:rPr>
          <w:rFonts w:ascii="Times New Roman" w:hAnsi="Times New Roman"/>
        </w:rPr>
        <w:t xml:space="preserve">nuo sąskaitos - faktūros už pristatytas Prekes pateikimo Pirkėjui dienos. </w:t>
      </w:r>
    </w:p>
    <w:p w14:paraId="1C26D0F3" w14:textId="2E100AFF" w:rsidR="00883FC7" w:rsidRPr="00C5520A" w:rsidRDefault="00883FC7" w:rsidP="00765AB7">
      <w:pPr>
        <w:tabs>
          <w:tab w:val="left" w:pos="426"/>
        </w:tabs>
        <w:spacing w:after="0"/>
        <w:ind w:left="709" w:right="-143" w:hanging="709"/>
        <w:jc w:val="both"/>
        <w:rPr>
          <w:rFonts w:ascii="Times New Roman" w:hAnsi="Times New Roman"/>
        </w:rPr>
      </w:pPr>
      <w:r w:rsidRPr="00C5520A">
        <w:rPr>
          <w:rFonts w:ascii="Times New Roman" w:hAnsi="Times New Roman"/>
        </w:rPr>
        <w:t xml:space="preserve">4.3.2.  </w:t>
      </w:r>
      <w:r w:rsidR="00765AB7">
        <w:rPr>
          <w:rFonts w:ascii="Times New Roman" w:hAnsi="Times New Roman"/>
        </w:rPr>
        <w:t xml:space="preserve"> </w:t>
      </w:r>
      <w:r w:rsidR="0017443E">
        <w:rPr>
          <w:rFonts w:ascii="Times New Roman" w:hAnsi="Times New Roman"/>
        </w:rPr>
        <w:t xml:space="preserve"> </w:t>
      </w:r>
      <w:r w:rsidRPr="00C5520A">
        <w:rPr>
          <w:rFonts w:ascii="Times New Roman" w:hAnsi="Times New Roman"/>
        </w:rPr>
        <w:t>Pirkėjas už perkamas Prekes Tiekėjui atsiskaito mokėjimo pavedimu</w:t>
      </w:r>
      <w:r w:rsidR="0017443E">
        <w:rPr>
          <w:rFonts w:ascii="Times New Roman" w:hAnsi="Times New Roman"/>
        </w:rPr>
        <w:t xml:space="preserve"> </w:t>
      </w:r>
      <w:r w:rsidRPr="00C5520A">
        <w:rPr>
          <w:rFonts w:ascii="Times New Roman" w:hAnsi="Times New Roman"/>
        </w:rPr>
        <w:t xml:space="preserve"> į Tiekėjo nurodytą banko sąskaitą. Apmokėjimas laikomas įvykdytu, kai pinigai patenka į Tiekėjo šioje Sutartyje nurodytą sąskaitą. </w:t>
      </w:r>
    </w:p>
    <w:p w14:paraId="182ACC67" w14:textId="73B01FB3" w:rsidR="00883FC7" w:rsidRPr="00C5520A" w:rsidRDefault="00883FC7" w:rsidP="0017443E">
      <w:pPr>
        <w:tabs>
          <w:tab w:val="left" w:pos="426"/>
        </w:tabs>
        <w:spacing w:after="0"/>
        <w:ind w:left="709" w:hanging="709"/>
        <w:jc w:val="both"/>
        <w:rPr>
          <w:rFonts w:ascii="Times New Roman" w:hAnsi="Times New Roman"/>
        </w:rPr>
      </w:pPr>
      <w:r w:rsidRPr="00C5520A">
        <w:rPr>
          <w:rFonts w:ascii="Times New Roman" w:hAnsi="Times New Roman"/>
        </w:rPr>
        <w:t xml:space="preserve">4.4.  </w:t>
      </w:r>
      <w:r w:rsidR="0017443E">
        <w:rPr>
          <w:rFonts w:ascii="Times New Roman" w:hAnsi="Times New Roman"/>
        </w:rPr>
        <w:t xml:space="preserve">  </w:t>
      </w:r>
      <w:r w:rsidRPr="00C5520A">
        <w:rPr>
          <w:rFonts w:ascii="Times New Roman" w:hAnsi="Times New Roman"/>
        </w:rPr>
        <w:t>Vykdant Sutartį, PVM sąskaitos faktūros, sąskaitos faktūros, kreditiniai ir debetiniai dokumentai, avansinės sąskaitos ir kiti atsiskaitymo dokumentai bus teikiami naudojant informacinę sistemą „E. sąskaita“.</w:t>
      </w:r>
    </w:p>
    <w:p w14:paraId="3CF041E4" w14:textId="5AE8D6C5" w:rsidR="00883FC7" w:rsidRPr="00C5520A" w:rsidRDefault="00883FC7" w:rsidP="0017443E">
      <w:pPr>
        <w:tabs>
          <w:tab w:val="left" w:pos="426"/>
        </w:tabs>
        <w:spacing w:after="0"/>
        <w:ind w:left="709" w:hanging="709"/>
        <w:jc w:val="both"/>
        <w:rPr>
          <w:rFonts w:ascii="Times New Roman" w:hAnsi="Times New Roman"/>
        </w:rPr>
      </w:pPr>
      <w:r w:rsidRPr="00C5520A">
        <w:rPr>
          <w:rFonts w:ascii="Times New Roman" w:hAnsi="Times New Roman"/>
        </w:rPr>
        <w:t xml:space="preserve">4.5.    </w:t>
      </w:r>
      <w:r w:rsidR="0017443E">
        <w:rPr>
          <w:rFonts w:ascii="Times New Roman" w:hAnsi="Times New Roman"/>
        </w:rPr>
        <w:t xml:space="preserve">  </w:t>
      </w:r>
      <w:r w:rsidRPr="00C5520A">
        <w:rPr>
          <w:rFonts w:ascii="Times New Roman" w:hAnsi="Times New Roman"/>
        </w:rPr>
        <w:t>Sutartyje nustatyta Prekių kaina per visą Sutarties galiojimo laikotarpį nebus keičiama (nei pasikeitus kainų lygiui, nei mokesčiams (išskyrus PVM). Pasikeitus Prekėms taikomam PVM tarifui (įsigaliojus tą patvirtinantiems Lietuvos Respublikos teisės aktams), Sutartyje nustatyti Prekių įkainiai perskaičiuojami tokia tvarka: įkainiai EUR be PVM nekeičiami, o prie jų pridedamas naujas PVM tarifas. Įkainių perskaičiavimas įforminamas Šalims pasirašius papildomą susitarimą prie Sutarties. Naujas PVM tarifas taikomas po įkainių perskaičiavimo pristatomoms Prekėms.</w:t>
      </w:r>
    </w:p>
    <w:p w14:paraId="0138A2D9" w14:textId="77777777" w:rsidR="00883FC7" w:rsidRPr="00C5520A" w:rsidRDefault="00883FC7" w:rsidP="00883FC7">
      <w:pPr>
        <w:spacing w:after="0"/>
        <w:ind w:left="709"/>
        <w:jc w:val="both"/>
        <w:rPr>
          <w:rFonts w:ascii="Times New Roman" w:hAnsi="Times New Roman"/>
        </w:rPr>
      </w:pPr>
    </w:p>
    <w:p w14:paraId="2B594F7B" w14:textId="77777777" w:rsidR="00F12CAD" w:rsidRPr="00C5520A" w:rsidRDefault="00F12CAD" w:rsidP="00722F39">
      <w:pPr>
        <w:numPr>
          <w:ilvl w:val="0"/>
          <w:numId w:val="1"/>
        </w:numPr>
        <w:tabs>
          <w:tab w:val="left" w:pos="709"/>
        </w:tabs>
        <w:suppressAutoHyphens w:val="0"/>
        <w:overflowPunct w:val="0"/>
        <w:autoSpaceDE w:val="0"/>
        <w:spacing w:after="0"/>
        <w:ind w:left="709" w:right="-68" w:hanging="709"/>
        <w:jc w:val="both"/>
        <w:rPr>
          <w:rFonts w:ascii="Times New Roman" w:eastAsia="Times New Roman" w:hAnsi="Times New Roman"/>
          <w:b/>
        </w:rPr>
      </w:pPr>
      <w:r w:rsidRPr="00C5520A">
        <w:rPr>
          <w:rFonts w:ascii="Times New Roman" w:eastAsia="Times New Roman" w:hAnsi="Times New Roman"/>
          <w:b/>
        </w:rPr>
        <w:t>Šalių atsakomybė</w:t>
      </w:r>
    </w:p>
    <w:p w14:paraId="1C4AFCE0" w14:textId="77777777" w:rsidR="000031DF" w:rsidRPr="00C5520A" w:rsidRDefault="000031DF" w:rsidP="0017443E">
      <w:pPr>
        <w:numPr>
          <w:ilvl w:val="1"/>
          <w:numId w:val="1"/>
        </w:numPr>
        <w:tabs>
          <w:tab w:val="left" w:pos="709"/>
        </w:tabs>
        <w:suppressAutoHyphens w:val="0"/>
        <w:overflowPunct w:val="0"/>
        <w:autoSpaceDE w:val="0"/>
        <w:spacing w:after="0"/>
        <w:ind w:left="709" w:right="-1" w:hanging="709"/>
        <w:jc w:val="both"/>
        <w:rPr>
          <w:rFonts w:ascii="Times New Roman" w:eastAsia="Times New Roman" w:hAnsi="Times New Roman"/>
        </w:rPr>
      </w:pPr>
      <w:r w:rsidRPr="00C5520A">
        <w:rPr>
          <w:rFonts w:ascii="Times New Roman" w:eastAsia="Times New Roman" w:hAnsi="Times New Roman"/>
        </w:rPr>
        <w:t>Jeigu Tiekėjo kvalifikacija dėl teisės verstis atitinkama veikla nebuvo tikrinama ar</w:t>
      </w:r>
      <w:r w:rsidR="00BC17D0" w:rsidRPr="00C5520A">
        <w:rPr>
          <w:rFonts w:ascii="Times New Roman" w:eastAsia="Times New Roman" w:hAnsi="Times New Roman"/>
        </w:rPr>
        <w:t>ba tikrinama ne visa apimtimi, T</w:t>
      </w:r>
      <w:r w:rsidRPr="00C5520A">
        <w:rPr>
          <w:rFonts w:ascii="Times New Roman" w:eastAsia="Times New Roman" w:hAnsi="Times New Roman"/>
        </w:rPr>
        <w:t>iekėjas Pirkėjui įsipareigoja, kad pirkimo sutartį vykdys tik tokią teisę turintys asmenys.</w:t>
      </w:r>
    </w:p>
    <w:p w14:paraId="03D3D307" w14:textId="59ED82C8" w:rsidR="00A87A55" w:rsidRPr="00C5520A" w:rsidRDefault="00A87A55" w:rsidP="00C97018">
      <w:pPr>
        <w:numPr>
          <w:ilvl w:val="1"/>
          <w:numId w:val="1"/>
        </w:numPr>
        <w:tabs>
          <w:tab w:val="left" w:pos="851"/>
        </w:tabs>
        <w:suppressAutoHyphens w:val="0"/>
        <w:overflowPunct w:val="0"/>
        <w:autoSpaceDE w:val="0"/>
        <w:spacing w:after="0"/>
        <w:ind w:left="709" w:right="-1" w:hanging="709"/>
        <w:jc w:val="both"/>
        <w:rPr>
          <w:rFonts w:ascii="Times New Roman" w:eastAsia="Times New Roman" w:hAnsi="Times New Roman"/>
          <w:lang w:val="en-GB" w:eastAsia="en-GB"/>
        </w:rPr>
      </w:pPr>
      <w:bookmarkStart w:id="6" w:name="OLE_LINK69"/>
      <w:bookmarkStart w:id="7" w:name="OLE_LINK70"/>
      <w:r w:rsidRPr="00C5520A">
        <w:rPr>
          <w:rFonts w:ascii="Times New Roman" w:hAnsi="Times New Roman"/>
        </w:rPr>
        <w:t>Tiekėjas</w:t>
      </w:r>
      <w:r w:rsidR="004F72D0" w:rsidRPr="00C5520A">
        <w:rPr>
          <w:rFonts w:ascii="Times New Roman" w:hAnsi="Times New Roman"/>
        </w:rPr>
        <w:t>,</w:t>
      </w:r>
      <w:r w:rsidRPr="00C5520A">
        <w:rPr>
          <w:rFonts w:ascii="Times New Roman" w:hAnsi="Times New Roman"/>
        </w:rPr>
        <w:t xml:space="preserve"> nevykdantis ar netinkamai vykdantis sutartinius įsipareigojimus, Pirkėjui moka netesybas. Netesybų atlyginimo būdą Pirkėjas taiko atsižvelgdamas į padarytus sutartinių įsipareigojimų pažeidimus. Už sutartinių įsipareigojimų pažeidimus gali būti taikomos šios netesybos: </w:t>
      </w:r>
    </w:p>
    <w:p w14:paraId="7053691D" w14:textId="77777777" w:rsidR="0061568C" w:rsidRPr="00C5520A" w:rsidRDefault="00A87A55" w:rsidP="00C97018">
      <w:pPr>
        <w:numPr>
          <w:ilvl w:val="2"/>
          <w:numId w:val="1"/>
        </w:numPr>
        <w:tabs>
          <w:tab w:val="left" w:pos="284"/>
          <w:tab w:val="left" w:pos="709"/>
        </w:tabs>
        <w:suppressAutoHyphens w:val="0"/>
        <w:overflowPunct w:val="0"/>
        <w:autoSpaceDE w:val="0"/>
        <w:spacing w:after="0"/>
        <w:ind w:left="709" w:right="-1" w:hanging="709"/>
        <w:jc w:val="both"/>
        <w:rPr>
          <w:rFonts w:ascii="Times New Roman" w:eastAsia="Times New Roman" w:hAnsi="Times New Roman"/>
          <w:lang w:val="en-GB" w:eastAsia="en-GB"/>
        </w:rPr>
      </w:pPr>
      <w:r w:rsidRPr="00C5520A">
        <w:rPr>
          <w:rFonts w:ascii="Times New Roman" w:hAnsi="Times New Roman"/>
        </w:rPr>
        <w:t>Jei Tiekėjas dėl savo kaltės vėluoja pristatyti visas ar dalį Prekių per Sutartyje ar Pirkėjo numatytą terminą</w:t>
      </w:r>
      <w:r w:rsidRPr="00C5520A">
        <w:rPr>
          <w:rFonts w:ascii="Times New Roman" w:hAnsi="Times New Roman"/>
          <w:color w:val="000000"/>
        </w:rPr>
        <w:t xml:space="preserve">, Pirkėjas turi teisę, pradėti skaičiuoti </w:t>
      </w:r>
      <w:r w:rsidRPr="00C5520A">
        <w:rPr>
          <w:rFonts w:ascii="Times New Roman" w:hAnsi="Times New Roman"/>
          <w:i/>
          <w:iCs/>
          <w:color w:val="000000"/>
        </w:rPr>
        <w:t xml:space="preserve">0,02 % </w:t>
      </w:r>
      <w:r w:rsidRPr="00C5520A">
        <w:rPr>
          <w:rFonts w:ascii="Times New Roman" w:hAnsi="Times New Roman"/>
          <w:color w:val="000000"/>
        </w:rPr>
        <w:t>delspinigius nuo laiku nepateiktų Prekių kainos už kiekvieną termino praleidimo dieną</w:t>
      </w:r>
      <w:r w:rsidRPr="00C5520A">
        <w:rPr>
          <w:rFonts w:ascii="Times New Roman" w:hAnsi="Times New Roman"/>
          <w:color w:val="FF0000"/>
        </w:rPr>
        <w:t xml:space="preserve"> </w:t>
      </w:r>
      <w:bookmarkStart w:id="8" w:name="OLE_LINK50"/>
      <w:bookmarkStart w:id="9" w:name="OLE_LINK48"/>
      <w:bookmarkStart w:id="10" w:name="OLE_LINK49"/>
      <w:r w:rsidRPr="00C5520A">
        <w:rPr>
          <w:rFonts w:ascii="Times New Roman" w:hAnsi="Times New Roman"/>
        </w:rPr>
        <w:t>iki sutartinių įsipareigojimų įvykdymo dienos, bet ne ilgiau kaip 30 dienų nuo termino praleidimo dienos</w:t>
      </w:r>
      <w:r w:rsidRPr="00C5520A">
        <w:rPr>
          <w:rFonts w:ascii="Times New Roman" w:hAnsi="Times New Roman"/>
          <w:i/>
        </w:rPr>
        <w:t xml:space="preserve">. </w:t>
      </w:r>
      <w:r w:rsidRPr="00C5520A">
        <w:rPr>
          <w:rFonts w:ascii="Times New Roman" w:hAnsi="Times New Roman"/>
        </w:rPr>
        <w:t xml:space="preserve">Praėjus 30 dienų terminui, </w:t>
      </w:r>
      <w:bookmarkEnd w:id="8"/>
      <w:r w:rsidRPr="00C5520A">
        <w:rPr>
          <w:rFonts w:ascii="Times New Roman" w:hAnsi="Times New Roman"/>
        </w:rPr>
        <w:t xml:space="preserve">Pirkėjas </w:t>
      </w:r>
      <w:bookmarkStart w:id="11" w:name="OLE_LINK51"/>
      <w:bookmarkStart w:id="12" w:name="OLE_LINK52"/>
      <w:r w:rsidRPr="00C5520A">
        <w:rPr>
          <w:rFonts w:ascii="Times New Roman" w:hAnsi="Times New Roman"/>
        </w:rPr>
        <w:t>gali vienašališkai nutraukti Sutartį arba skaičiuoti delspinigius toliau.</w:t>
      </w:r>
      <w:bookmarkEnd w:id="9"/>
      <w:bookmarkEnd w:id="10"/>
      <w:bookmarkEnd w:id="11"/>
      <w:bookmarkEnd w:id="12"/>
    </w:p>
    <w:p w14:paraId="532CCD22" w14:textId="77777777" w:rsidR="00883FC7" w:rsidRPr="00C5520A" w:rsidRDefault="00883FC7" w:rsidP="00883FC7">
      <w:pPr>
        <w:pStyle w:val="Sraopastraipa"/>
        <w:numPr>
          <w:ilvl w:val="2"/>
          <w:numId w:val="1"/>
        </w:numPr>
        <w:tabs>
          <w:tab w:val="left" w:pos="709"/>
        </w:tabs>
        <w:suppressAutoHyphens w:val="0"/>
        <w:overflowPunct w:val="0"/>
        <w:autoSpaceDE w:val="0"/>
        <w:spacing w:after="0"/>
        <w:ind w:left="709"/>
        <w:jc w:val="both"/>
        <w:rPr>
          <w:rFonts w:ascii="Times New Roman" w:eastAsia="Times New Roman" w:hAnsi="Times New Roman"/>
          <w:i/>
        </w:rPr>
      </w:pPr>
      <w:bookmarkStart w:id="13" w:name="OLE_LINK82"/>
      <w:bookmarkStart w:id="14" w:name="OLE_LINK67"/>
      <w:bookmarkStart w:id="15" w:name="OLE_LINK68"/>
      <w:bookmarkEnd w:id="6"/>
      <w:bookmarkEnd w:id="7"/>
      <w:r w:rsidRPr="00C5520A">
        <w:rPr>
          <w:rFonts w:ascii="Times New Roman" w:eastAsia="Times New Roman" w:hAnsi="Times New Roman"/>
        </w:rPr>
        <w:t>Tiekėjas, neįvykdęs ar tinkamai neįvykdęs Sutartyje ar jos prieduose nustatytų įsipareigojimų (pristatytos Prekės neatitinka kokybinių ir kitų reikalavimų, nustatytų Sutartyje ar Techninėje specifikacijoje</w:t>
      </w:r>
      <w:bookmarkStart w:id="16" w:name="OLE_LINK3"/>
      <w:bookmarkStart w:id="17" w:name="OLE_LINK4"/>
      <w:r w:rsidRPr="00C5520A">
        <w:rPr>
          <w:rFonts w:ascii="Times New Roman" w:eastAsia="Times New Roman" w:hAnsi="Times New Roman"/>
        </w:rPr>
        <w:t xml:space="preserve">, </w:t>
      </w:r>
      <w:bookmarkStart w:id="18" w:name="OLE_LINK53"/>
      <w:bookmarkStart w:id="19" w:name="OLE_LINK54"/>
      <w:r w:rsidRPr="00C5520A">
        <w:rPr>
          <w:rFonts w:ascii="Times New Roman" w:eastAsia="Times New Roman" w:hAnsi="Times New Roman"/>
        </w:rPr>
        <w:t>tris kartus praleistas nustatytas terminas įvykdyti įsipareigojimus</w:t>
      </w:r>
      <w:bookmarkEnd w:id="16"/>
      <w:bookmarkEnd w:id="17"/>
      <w:bookmarkEnd w:id="18"/>
      <w:bookmarkEnd w:id="19"/>
      <w:r w:rsidRPr="00C5520A">
        <w:rPr>
          <w:rFonts w:ascii="Times New Roman" w:eastAsia="Times New Roman" w:hAnsi="Times New Roman"/>
        </w:rPr>
        <w:t>, neištaisyti nustatyti Prekių trūkumai) Sutartyje ar Pirkėjo nustatytais terminais, Pirkėjui pareikalavus, privalo sumokėti dėl Sutarties netinkamo įvykdymo nustatytą vienkartinę baudą</w:t>
      </w:r>
      <w:bookmarkEnd w:id="13"/>
      <w:r w:rsidRPr="00C5520A">
        <w:rPr>
          <w:rFonts w:ascii="Times New Roman" w:eastAsia="Times New Roman" w:hAnsi="Times New Roman"/>
        </w:rPr>
        <w:t xml:space="preserve">, lygią 20 (dvidešimt) procentų neįvykdyto ar netinkamai pagal šią Sutartį įvykdyto užsakymo vertės. </w:t>
      </w:r>
    </w:p>
    <w:bookmarkEnd w:id="14"/>
    <w:bookmarkEnd w:id="15"/>
    <w:p w14:paraId="1FCDB5E4" w14:textId="77777777" w:rsidR="00F12CAD" w:rsidRPr="00C5520A" w:rsidRDefault="00F12CAD" w:rsidP="00722F39">
      <w:pPr>
        <w:numPr>
          <w:ilvl w:val="1"/>
          <w:numId w:val="1"/>
        </w:numPr>
        <w:tabs>
          <w:tab w:val="left" w:pos="709"/>
        </w:tabs>
        <w:suppressAutoHyphens w:val="0"/>
        <w:overflowPunct w:val="0"/>
        <w:autoSpaceDE w:val="0"/>
        <w:spacing w:after="0"/>
        <w:ind w:left="709" w:hanging="709"/>
        <w:jc w:val="both"/>
        <w:rPr>
          <w:rFonts w:ascii="Times New Roman" w:eastAsia="Times New Roman" w:hAnsi="Times New Roman"/>
        </w:rPr>
      </w:pPr>
      <w:r w:rsidRPr="00C5520A">
        <w:rPr>
          <w:rFonts w:ascii="Times New Roman" w:eastAsia="Times New Roman" w:hAnsi="Times New Roman"/>
        </w:rPr>
        <w:t xml:space="preserve">Be pateisinamų priežasčių Pirkėjui laiku nesumokėjus už priimtas tinkamas, atitinkančias Sutartyje nustatytus reikalavimus Prekes per Sutartyje nustatytą terminą, Tiekėjas gali pareikalauti mokėti 0,02% dydžio delspinigius nuo vėluojamos sumokėti sumos už kiekvieną termino praleidimo dieną. </w:t>
      </w:r>
    </w:p>
    <w:p w14:paraId="31C7AC1E" w14:textId="77777777" w:rsidR="00F12CAD" w:rsidRPr="00C5520A" w:rsidRDefault="00F12CAD" w:rsidP="00722F39">
      <w:pPr>
        <w:numPr>
          <w:ilvl w:val="1"/>
          <w:numId w:val="1"/>
        </w:numPr>
        <w:tabs>
          <w:tab w:val="left" w:pos="709"/>
        </w:tabs>
        <w:suppressAutoHyphens w:val="0"/>
        <w:overflowPunct w:val="0"/>
        <w:autoSpaceDE w:val="0"/>
        <w:spacing w:after="0"/>
        <w:ind w:left="709" w:hanging="709"/>
        <w:jc w:val="both"/>
        <w:rPr>
          <w:rFonts w:ascii="Times New Roman" w:eastAsia="Times New Roman" w:hAnsi="Times New Roman"/>
        </w:rPr>
      </w:pPr>
      <w:r w:rsidRPr="00C5520A">
        <w:rPr>
          <w:rFonts w:ascii="Times New Roman" w:eastAsia="Times New Roman" w:hAnsi="Times New Roman"/>
        </w:rPr>
        <w:t>Netesybos gali būti išskaičiuojamos iš Tiekėjui pagal Sutartį mokėtinų sumų.</w:t>
      </w:r>
    </w:p>
    <w:p w14:paraId="5422CEE4" w14:textId="77777777" w:rsidR="00F12CAD" w:rsidRPr="00C5520A" w:rsidRDefault="00A073B7" w:rsidP="00722F39">
      <w:pPr>
        <w:numPr>
          <w:ilvl w:val="1"/>
          <w:numId w:val="1"/>
        </w:numPr>
        <w:tabs>
          <w:tab w:val="left" w:pos="709"/>
        </w:tabs>
        <w:suppressAutoHyphens w:val="0"/>
        <w:overflowPunct w:val="0"/>
        <w:autoSpaceDE w:val="0"/>
        <w:spacing w:after="0"/>
        <w:ind w:left="709" w:hanging="709"/>
        <w:jc w:val="both"/>
        <w:rPr>
          <w:rFonts w:ascii="Times New Roman" w:eastAsia="Times New Roman" w:hAnsi="Times New Roman"/>
        </w:rPr>
      </w:pPr>
      <w:r w:rsidRPr="00C5520A">
        <w:rPr>
          <w:rFonts w:ascii="Times New Roman" w:eastAsia="Times New Roman" w:hAnsi="Times New Roman"/>
        </w:rPr>
        <w:t>Netesybų</w:t>
      </w:r>
      <w:r w:rsidR="00F12CAD" w:rsidRPr="00C5520A">
        <w:rPr>
          <w:rFonts w:ascii="Times New Roman" w:eastAsia="Times New Roman" w:hAnsi="Times New Roman"/>
        </w:rPr>
        <w:t xml:space="preserve"> sumokėjimas neatleidžia Šalies nuo pareigos vykdyti šia Sutartimi prisiimtus įsipareigojimus.</w:t>
      </w:r>
    </w:p>
    <w:p w14:paraId="5667F26B" w14:textId="77777777" w:rsidR="00F12CAD" w:rsidRPr="00C5520A" w:rsidRDefault="00F12CAD" w:rsidP="00722F39">
      <w:pPr>
        <w:numPr>
          <w:ilvl w:val="1"/>
          <w:numId w:val="1"/>
        </w:numPr>
        <w:tabs>
          <w:tab w:val="left" w:pos="709"/>
        </w:tabs>
        <w:suppressAutoHyphens w:val="0"/>
        <w:overflowPunct w:val="0"/>
        <w:autoSpaceDE w:val="0"/>
        <w:spacing w:after="0"/>
        <w:ind w:left="709" w:hanging="709"/>
        <w:rPr>
          <w:rFonts w:ascii="Times New Roman" w:eastAsia="Times New Roman" w:hAnsi="Times New Roman"/>
        </w:rPr>
      </w:pPr>
      <w:r w:rsidRPr="00C5520A">
        <w:rPr>
          <w:rFonts w:ascii="Times New Roman" w:eastAsia="Times New Roman" w:hAnsi="Times New Roman"/>
        </w:rPr>
        <w:t>Tiekėjas įsipareigoja atlyginti Pirkėjo ar trečiosios šalies patirtą žalą, atsiradusią dėl netinkamų Prekių ar Tiekėjui nesilaikant teisės aktų reikalavimų.</w:t>
      </w:r>
    </w:p>
    <w:p w14:paraId="6CCBDACB" w14:textId="77777777" w:rsidR="00F12CAD" w:rsidRPr="00C5520A" w:rsidRDefault="00F12CAD" w:rsidP="00722F39">
      <w:pPr>
        <w:tabs>
          <w:tab w:val="left" w:pos="709"/>
        </w:tabs>
        <w:spacing w:after="0"/>
        <w:ind w:left="709" w:hanging="709"/>
        <w:rPr>
          <w:rFonts w:ascii="Times New Roman" w:eastAsia="Times New Roman" w:hAnsi="Times New Roman"/>
        </w:rPr>
      </w:pPr>
    </w:p>
    <w:p w14:paraId="134F13A8" w14:textId="4E9CECB4" w:rsidR="00DD10CD" w:rsidRPr="00C5520A" w:rsidRDefault="00BD54E4" w:rsidP="00883FC7">
      <w:pPr>
        <w:pStyle w:val="Sraopastraipa"/>
        <w:numPr>
          <w:ilvl w:val="0"/>
          <w:numId w:val="1"/>
        </w:numPr>
        <w:tabs>
          <w:tab w:val="left" w:pos="284"/>
          <w:tab w:val="left" w:pos="709"/>
        </w:tabs>
        <w:suppressAutoHyphens w:val="0"/>
        <w:spacing w:after="0"/>
        <w:ind w:left="709" w:hanging="709"/>
        <w:jc w:val="both"/>
        <w:rPr>
          <w:rFonts w:ascii="Times New Roman" w:eastAsia="Times New Roman" w:hAnsi="Times New Roman"/>
        </w:rPr>
      </w:pPr>
      <w:r w:rsidRPr="00C5520A">
        <w:rPr>
          <w:rFonts w:ascii="Times New Roman" w:eastAsia="Times New Roman" w:hAnsi="Times New Roman"/>
          <w:b/>
        </w:rPr>
        <w:t xml:space="preserve">       </w:t>
      </w:r>
      <w:r w:rsidR="00F12CAD" w:rsidRPr="00C5520A">
        <w:rPr>
          <w:rFonts w:ascii="Times New Roman" w:eastAsia="Times New Roman" w:hAnsi="Times New Roman"/>
          <w:b/>
        </w:rPr>
        <w:t xml:space="preserve">Sutarties įvykdymo užtikrinimas </w:t>
      </w:r>
      <w:r w:rsidR="00883FC7" w:rsidRPr="00C5520A">
        <w:rPr>
          <w:rFonts w:ascii="Times New Roman" w:eastAsia="Times New Roman" w:hAnsi="Times New Roman"/>
          <w:bCs/>
        </w:rPr>
        <w:t>netaikomas.</w:t>
      </w:r>
      <w:r w:rsidR="00883FC7" w:rsidRPr="00C5520A">
        <w:rPr>
          <w:rFonts w:ascii="Times New Roman" w:eastAsia="Times New Roman" w:hAnsi="Times New Roman"/>
          <w:b/>
        </w:rPr>
        <w:t xml:space="preserve"> </w:t>
      </w:r>
    </w:p>
    <w:p w14:paraId="75318EA1" w14:textId="77777777" w:rsidR="00883FC7" w:rsidRPr="00C5520A" w:rsidRDefault="00883FC7" w:rsidP="00883FC7">
      <w:pPr>
        <w:pStyle w:val="Sraopastraipa"/>
        <w:tabs>
          <w:tab w:val="left" w:pos="284"/>
          <w:tab w:val="left" w:pos="709"/>
        </w:tabs>
        <w:suppressAutoHyphens w:val="0"/>
        <w:spacing w:after="0"/>
        <w:ind w:left="709"/>
        <w:jc w:val="both"/>
        <w:rPr>
          <w:rFonts w:ascii="Times New Roman" w:eastAsia="Times New Roman" w:hAnsi="Times New Roman"/>
        </w:rPr>
      </w:pPr>
    </w:p>
    <w:p w14:paraId="5BB1D73E" w14:textId="77777777" w:rsidR="00F12CAD" w:rsidRPr="00C5520A" w:rsidRDefault="00F12CAD" w:rsidP="00722F39">
      <w:pPr>
        <w:numPr>
          <w:ilvl w:val="0"/>
          <w:numId w:val="1"/>
        </w:numPr>
        <w:tabs>
          <w:tab w:val="left" w:pos="709"/>
        </w:tabs>
        <w:suppressAutoHyphens w:val="0"/>
        <w:overflowPunct w:val="0"/>
        <w:autoSpaceDE w:val="0"/>
        <w:spacing w:after="0"/>
        <w:ind w:left="709" w:right="-68" w:hanging="709"/>
        <w:jc w:val="both"/>
        <w:rPr>
          <w:rFonts w:ascii="Times New Roman" w:eastAsia="Times New Roman" w:hAnsi="Times New Roman"/>
          <w:b/>
        </w:rPr>
      </w:pPr>
      <w:r w:rsidRPr="00C5520A">
        <w:rPr>
          <w:rFonts w:ascii="Times New Roman" w:eastAsia="Times New Roman" w:hAnsi="Times New Roman"/>
          <w:b/>
        </w:rPr>
        <w:t>Nenugalima jėga</w:t>
      </w:r>
    </w:p>
    <w:p w14:paraId="509B3CBD" w14:textId="49771CFA" w:rsidR="00F12CAD" w:rsidRPr="00C5520A" w:rsidRDefault="00F12CAD" w:rsidP="00722F39">
      <w:pPr>
        <w:numPr>
          <w:ilvl w:val="1"/>
          <w:numId w:val="1"/>
        </w:numPr>
        <w:tabs>
          <w:tab w:val="left" w:pos="709"/>
        </w:tabs>
        <w:suppressAutoHyphens w:val="0"/>
        <w:overflowPunct w:val="0"/>
        <w:autoSpaceDE w:val="0"/>
        <w:spacing w:after="0"/>
        <w:ind w:left="709" w:hanging="709"/>
        <w:jc w:val="both"/>
        <w:rPr>
          <w:rFonts w:ascii="Times New Roman" w:eastAsia="Times New Roman" w:hAnsi="Times New Roman"/>
        </w:rPr>
      </w:pPr>
      <w:r w:rsidRPr="00C5520A">
        <w:rPr>
          <w:rFonts w:ascii="Times New Roman" w:eastAsia="Times New Roman" w:hAnsi="Times New Roman"/>
        </w:rPr>
        <w:t xml:space="preserve">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w:t>
      </w:r>
      <w:r w:rsidRPr="00C5520A">
        <w:rPr>
          <w:rFonts w:ascii="Times New Roman" w:eastAsia="Times New Roman" w:hAnsi="Times New Roman"/>
        </w:rPr>
        <w:lastRenderedPageBreak/>
        <w:t>Respublikos Vyriausybės nutarimas Nr. 840 “ Dėl atleidimo nuo atsakomybės esant nenugalimos jėgos (force majeure) aplinkybėms taisyklių patvirtinimo”).</w:t>
      </w:r>
    </w:p>
    <w:p w14:paraId="7894D902" w14:textId="60A95914" w:rsidR="004F72D0" w:rsidRPr="00C5520A" w:rsidRDefault="003A2FA0" w:rsidP="008D21B2">
      <w:pPr>
        <w:numPr>
          <w:ilvl w:val="1"/>
          <w:numId w:val="1"/>
        </w:numPr>
        <w:tabs>
          <w:tab w:val="left" w:pos="284"/>
          <w:tab w:val="left" w:pos="426"/>
        </w:tabs>
        <w:suppressAutoHyphens w:val="0"/>
        <w:overflowPunct w:val="0"/>
        <w:autoSpaceDE w:val="0"/>
        <w:spacing w:after="0"/>
        <w:ind w:left="709" w:hanging="795"/>
        <w:jc w:val="both"/>
        <w:rPr>
          <w:rFonts w:ascii="Times New Roman" w:eastAsia="Times New Roman" w:hAnsi="Times New Roman"/>
        </w:rPr>
      </w:pPr>
      <w:r>
        <w:rPr>
          <w:rFonts w:ascii="Times New Roman" w:eastAsia="Times New Roman" w:hAnsi="Times New Roman"/>
        </w:rPr>
        <w:t xml:space="preserve">       </w:t>
      </w:r>
      <w:r w:rsidR="004F72D0" w:rsidRPr="00C5520A">
        <w:rPr>
          <w:rFonts w:ascii="Times New Roman" w:eastAsia="Times New Roman" w:hAnsi="Times New Roman"/>
        </w:rPr>
        <w:t>Šalis turi nedelsdama, t. y.</w:t>
      </w:r>
      <w:r w:rsidR="0017443E">
        <w:rPr>
          <w:rFonts w:ascii="Times New Roman" w:eastAsia="Times New Roman" w:hAnsi="Times New Roman"/>
        </w:rPr>
        <w:t>,</w:t>
      </w:r>
      <w:r w:rsidR="004F72D0" w:rsidRPr="00C5520A">
        <w:rPr>
          <w:rFonts w:ascii="Times New Roman" w:eastAsia="Times New Roman" w:hAnsi="Times New Roman"/>
        </w:rPr>
        <w:t xml:space="preserve"> ne vėliau kaip per 3 darbo dienas, raštu pranešti kitai Šaliai apie paaiškėjusias nenugalimos jėgos aplinkybes, dėl kurių Sutarties ar jos dalies įvykdymas gali tapti neįmanomas ar iš esmės pasunkėti.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6E7608FB" w14:textId="77777777" w:rsidR="00F12CAD" w:rsidRPr="00C5520A" w:rsidRDefault="00F12CAD" w:rsidP="004F72D0">
      <w:pPr>
        <w:tabs>
          <w:tab w:val="left" w:pos="709"/>
        </w:tabs>
        <w:spacing w:after="0"/>
        <w:ind w:right="-68"/>
        <w:jc w:val="both"/>
        <w:rPr>
          <w:rFonts w:ascii="Times New Roman" w:eastAsia="Times New Roman" w:hAnsi="Times New Roman"/>
        </w:rPr>
      </w:pPr>
    </w:p>
    <w:p w14:paraId="41437BB8" w14:textId="77777777" w:rsidR="00F12CAD" w:rsidRPr="00C5520A" w:rsidRDefault="00F12CAD" w:rsidP="00722F39">
      <w:pPr>
        <w:numPr>
          <w:ilvl w:val="0"/>
          <w:numId w:val="1"/>
        </w:numPr>
        <w:tabs>
          <w:tab w:val="left" w:pos="709"/>
        </w:tabs>
        <w:suppressAutoHyphens w:val="0"/>
        <w:overflowPunct w:val="0"/>
        <w:autoSpaceDE w:val="0"/>
        <w:spacing w:after="0"/>
        <w:ind w:left="709" w:right="-68" w:hanging="709"/>
        <w:jc w:val="both"/>
        <w:rPr>
          <w:rFonts w:ascii="Times New Roman" w:eastAsia="Times New Roman" w:hAnsi="Times New Roman"/>
          <w:b/>
        </w:rPr>
      </w:pPr>
      <w:r w:rsidRPr="00C5520A">
        <w:rPr>
          <w:rFonts w:ascii="Times New Roman" w:eastAsia="Times New Roman" w:hAnsi="Times New Roman"/>
          <w:b/>
        </w:rPr>
        <w:t>Ginčų sprendimo tvarka</w:t>
      </w:r>
    </w:p>
    <w:p w14:paraId="54EE2978" w14:textId="77777777" w:rsidR="00F12CAD" w:rsidRPr="00C5520A" w:rsidRDefault="00F12CAD" w:rsidP="00722F39">
      <w:pPr>
        <w:numPr>
          <w:ilvl w:val="1"/>
          <w:numId w:val="1"/>
        </w:numPr>
        <w:tabs>
          <w:tab w:val="left" w:pos="709"/>
        </w:tabs>
        <w:suppressAutoHyphens w:val="0"/>
        <w:overflowPunct w:val="0"/>
        <w:autoSpaceDE w:val="0"/>
        <w:spacing w:after="0"/>
        <w:ind w:left="709" w:right="-68" w:hanging="709"/>
        <w:jc w:val="both"/>
        <w:rPr>
          <w:rFonts w:ascii="Times New Roman" w:eastAsia="Times New Roman" w:hAnsi="Times New Roman"/>
        </w:rPr>
      </w:pPr>
      <w:r w:rsidRPr="00C5520A">
        <w:rPr>
          <w:rFonts w:ascii="Times New Roman" w:eastAsia="Times New Roman" w:hAnsi="Times New Roman"/>
        </w:rPr>
        <w:t xml:space="preserve">Sutartis aiškinama, visi joje neaptarti klausimai ir visi ginčai, kylantys iš Sutarties ar su ja susiję, sprendžiami remiantis Lietuvos Respublikos teise. </w:t>
      </w:r>
    </w:p>
    <w:p w14:paraId="4FB9C273" w14:textId="77777777" w:rsidR="00F12CAD" w:rsidRPr="00C5520A" w:rsidRDefault="00F12CAD" w:rsidP="00722F39">
      <w:pPr>
        <w:numPr>
          <w:ilvl w:val="1"/>
          <w:numId w:val="1"/>
        </w:numPr>
        <w:tabs>
          <w:tab w:val="left" w:pos="709"/>
        </w:tabs>
        <w:suppressAutoHyphens w:val="0"/>
        <w:overflowPunct w:val="0"/>
        <w:autoSpaceDE w:val="0"/>
        <w:spacing w:after="0"/>
        <w:ind w:left="709" w:right="-68" w:hanging="709"/>
        <w:jc w:val="both"/>
        <w:rPr>
          <w:rFonts w:ascii="Times New Roman" w:eastAsia="Times New Roman" w:hAnsi="Times New Roman"/>
        </w:rPr>
      </w:pPr>
      <w:r w:rsidRPr="00C5520A">
        <w:rPr>
          <w:rFonts w:ascii="Times New Roman" w:eastAsia="Times New Roman" w:hAnsi="Times New Roman"/>
        </w:rPr>
        <w:t xml:space="preserve">Visi ginčai, kylantys iš Sutarties ar su ja susiję, sprendžiami derybų būdu. Jei Šalims nepavyksta išspręsti ginčo derybų būdu, ginčas sprendžiamas kompetentingame Lietuvos Respublikos teisme. Teritorinis teismingumas nustatomas pagal Pirkėjo buveinės vietą. </w:t>
      </w:r>
    </w:p>
    <w:p w14:paraId="24659829" w14:textId="77777777" w:rsidR="00F12CAD" w:rsidRPr="00C5520A" w:rsidRDefault="00F12CAD" w:rsidP="00722F39">
      <w:pPr>
        <w:tabs>
          <w:tab w:val="left" w:pos="709"/>
        </w:tabs>
        <w:spacing w:after="0"/>
        <w:ind w:left="709" w:right="-68" w:hanging="709"/>
        <w:jc w:val="both"/>
        <w:rPr>
          <w:rFonts w:ascii="Times New Roman" w:eastAsia="Times New Roman" w:hAnsi="Times New Roman"/>
        </w:rPr>
      </w:pPr>
    </w:p>
    <w:p w14:paraId="688B2353" w14:textId="77777777" w:rsidR="00F12CAD" w:rsidRPr="00C5520A" w:rsidRDefault="000031DF" w:rsidP="00722F39">
      <w:pPr>
        <w:numPr>
          <w:ilvl w:val="0"/>
          <w:numId w:val="1"/>
        </w:numPr>
        <w:tabs>
          <w:tab w:val="left" w:pos="142"/>
          <w:tab w:val="left" w:pos="709"/>
        </w:tabs>
        <w:suppressAutoHyphens w:val="0"/>
        <w:overflowPunct w:val="0"/>
        <w:autoSpaceDE w:val="0"/>
        <w:spacing w:after="0"/>
        <w:ind w:left="709" w:right="-68" w:hanging="709"/>
        <w:jc w:val="both"/>
        <w:rPr>
          <w:rFonts w:ascii="Times New Roman" w:eastAsia="Times New Roman" w:hAnsi="Times New Roman"/>
          <w:b/>
        </w:rPr>
      </w:pPr>
      <w:r w:rsidRPr="00C5520A">
        <w:rPr>
          <w:rFonts w:ascii="Times New Roman" w:eastAsia="Times New Roman" w:hAnsi="Times New Roman"/>
          <w:b/>
        </w:rPr>
        <w:t>Sutarties</w:t>
      </w:r>
      <w:r w:rsidR="00D0054A" w:rsidRPr="00C5520A">
        <w:rPr>
          <w:rFonts w:ascii="Times New Roman" w:eastAsia="Times New Roman" w:hAnsi="Times New Roman"/>
          <w:b/>
        </w:rPr>
        <w:t xml:space="preserve"> keitimas</w:t>
      </w:r>
    </w:p>
    <w:p w14:paraId="3CD71D77" w14:textId="77777777" w:rsidR="0037245D" w:rsidRPr="00C5520A" w:rsidRDefault="0037245D" w:rsidP="00C97018">
      <w:pPr>
        <w:numPr>
          <w:ilvl w:val="1"/>
          <w:numId w:val="1"/>
        </w:numPr>
        <w:autoSpaceDN/>
        <w:spacing w:after="0"/>
        <w:ind w:left="709" w:right="-1" w:hanging="709"/>
        <w:jc w:val="both"/>
        <w:rPr>
          <w:rFonts w:ascii="Times New Roman" w:eastAsia="Times New Roman" w:hAnsi="Times New Roman"/>
        </w:rPr>
      </w:pPr>
      <w:bookmarkStart w:id="20" w:name="OLE_LINK72"/>
      <w:r w:rsidRPr="00C5520A">
        <w:rPr>
          <w:rFonts w:ascii="Times New Roman" w:eastAsia="Times New Roman" w:hAnsi="Times New Roman"/>
        </w:rPr>
        <w:t xml:space="preserve">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 </w:t>
      </w:r>
      <w:bookmarkStart w:id="21" w:name="OLE_LINK15"/>
      <w:bookmarkStart w:id="22" w:name="OLE_LINK16"/>
    </w:p>
    <w:p w14:paraId="239230CE" w14:textId="77777777" w:rsidR="0037245D" w:rsidRPr="00C5520A" w:rsidRDefault="0037245D" w:rsidP="00C97018">
      <w:pPr>
        <w:numPr>
          <w:ilvl w:val="1"/>
          <w:numId w:val="1"/>
        </w:numPr>
        <w:autoSpaceDN/>
        <w:spacing w:after="0"/>
        <w:ind w:left="709" w:right="-1" w:hanging="709"/>
        <w:jc w:val="both"/>
        <w:rPr>
          <w:rFonts w:ascii="Times New Roman" w:eastAsia="Times New Roman" w:hAnsi="Times New Roman"/>
        </w:rPr>
      </w:pPr>
      <w:r w:rsidRPr="00C5520A">
        <w:rPr>
          <w:rFonts w:ascii="Times New Roman" w:eastAsia="Times New Roman" w:hAnsi="Times New Roman"/>
        </w:rPr>
        <w:t xml:space="preserve">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 </w:t>
      </w:r>
      <w:bookmarkEnd w:id="21"/>
      <w:bookmarkEnd w:id="22"/>
    </w:p>
    <w:p w14:paraId="3A6708C2" w14:textId="77777777" w:rsidR="0037245D" w:rsidRPr="00C5520A" w:rsidRDefault="0037245D" w:rsidP="00C97018">
      <w:pPr>
        <w:numPr>
          <w:ilvl w:val="1"/>
          <w:numId w:val="1"/>
        </w:numPr>
        <w:autoSpaceDN/>
        <w:spacing w:after="0"/>
        <w:ind w:left="709" w:right="-1" w:hanging="709"/>
        <w:jc w:val="both"/>
        <w:rPr>
          <w:rFonts w:ascii="Times New Roman" w:eastAsia="Times New Roman" w:hAnsi="Times New Roman"/>
        </w:rPr>
      </w:pPr>
      <w:r w:rsidRPr="00C5520A">
        <w:rPr>
          <w:rFonts w:ascii="Times New Roman" w:eastAsia="Times New Roman" w:hAnsi="Times New Roman"/>
        </w:rPr>
        <w:t>Jeigu pirkimo sutarties pakeitimas atliekamas kitais, negu VPĮ 89 straipsnio nurodytais atvejais, tokiam pakeitimui atlikti turi būti atliekama nauja pirkimo procedūra pagal VPĮ reikalavimus.</w:t>
      </w:r>
    </w:p>
    <w:p w14:paraId="1DC7BD9D" w14:textId="77777777" w:rsidR="0037245D" w:rsidRPr="00C5520A" w:rsidRDefault="0037245D" w:rsidP="00C97018">
      <w:pPr>
        <w:numPr>
          <w:ilvl w:val="1"/>
          <w:numId w:val="1"/>
        </w:numPr>
        <w:autoSpaceDN/>
        <w:spacing w:after="0"/>
        <w:ind w:left="709" w:right="-1" w:hanging="709"/>
        <w:jc w:val="both"/>
        <w:rPr>
          <w:rFonts w:ascii="Times New Roman" w:eastAsia="Times New Roman" w:hAnsi="Times New Roman"/>
        </w:rPr>
      </w:pPr>
      <w:r w:rsidRPr="00C5520A">
        <w:rPr>
          <w:rFonts w:ascii="Times New Roman" w:eastAsia="Times New Roman" w:hAnsi="Times New Roman"/>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12C20049" w14:textId="77777777" w:rsidR="0037245D" w:rsidRPr="00C5520A" w:rsidRDefault="0037245D" w:rsidP="00C97018">
      <w:pPr>
        <w:pStyle w:val="Betarp"/>
        <w:numPr>
          <w:ilvl w:val="2"/>
          <w:numId w:val="1"/>
        </w:numPr>
        <w:ind w:left="709" w:hanging="709"/>
        <w:jc w:val="both"/>
        <w:rPr>
          <w:rFonts w:ascii="Times New Roman" w:hAnsi="Times New Roman"/>
        </w:rPr>
      </w:pPr>
      <w:r w:rsidRPr="00C5520A">
        <w:rPr>
          <w:rFonts w:ascii="Times New Roman" w:hAnsi="Times New Roman"/>
        </w:rPr>
        <w:t>pakeitimu nustatoma nauja sąlyga, kurią įtraukus į pradinį pirkimą būtų galima priimti kitų kandidatų paraiškų, dalyvių pasiūlymų ar pirkimas sudomintų daugiau tiekėjų;</w:t>
      </w:r>
    </w:p>
    <w:p w14:paraId="3791B89A" w14:textId="77777777" w:rsidR="0037245D" w:rsidRPr="00C5520A" w:rsidRDefault="0037245D" w:rsidP="00C97018">
      <w:pPr>
        <w:pStyle w:val="Betarp"/>
        <w:numPr>
          <w:ilvl w:val="2"/>
          <w:numId w:val="1"/>
        </w:numPr>
        <w:ind w:left="709"/>
        <w:jc w:val="both"/>
        <w:rPr>
          <w:rFonts w:ascii="Times New Roman" w:hAnsi="Times New Roman"/>
        </w:rPr>
      </w:pPr>
      <w:r w:rsidRPr="00C5520A">
        <w:rPr>
          <w:rFonts w:ascii="Times New Roman" w:hAnsi="Times New Roman"/>
          <w:color w:val="000000"/>
          <w:lang w:eastAsia="lt-LT"/>
        </w:rPr>
        <w:t>dėl pakeitimo ekonominė pirkimo sutarties pusiausvyra pasikeičia Tiekėjo, su kuriuo sudaryta ši sutartis, naudai taip, kaip nebuvo aptarta pradinėje sutartyje;</w:t>
      </w:r>
      <w:bookmarkStart w:id="23" w:name="part_0eb6a3d5984b4a0b8e8de699a1a88261"/>
      <w:bookmarkEnd w:id="23"/>
    </w:p>
    <w:p w14:paraId="6C63BBBE" w14:textId="77777777" w:rsidR="0037245D" w:rsidRPr="00C5520A" w:rsidRDefault="0037245D" w:rsidP="00C97018">
      <w:pPr>
        <w:pStyle w:val="Betarp"/>
        <w:numPr>
          <w:ilvl w:val="2"/>
          <w:numId w:val="1"/>
        </w:numPr>
        <w:ind w:left="709"/>
        <w:jc w:val="both"/>
        <w:rPr>
          <w:rFonts w:ascii="Times New Roman" w:hAnsi="Times New Roman"/>
        </w:rPr>
      </w:pPr>
      <w:r w:rsidRPr="00C5520A">
        <w:rPr>
          <w:rFonts w:ascii="Times New Roman" w:hAnsi="Times New Roman"/>
          <w:color w:val="000000"/>
          <w:lang w:eastAsia="lt-LT"/>
        </w:rPr>
        <w:t>dėl pakeitimo padidėja pirkimo sutarties apimtis;</w:t>
      </w:r>
      <w:bookmarkStart w:id="24" w:name="part_c885ef99f90b4ea293d7dea54deb01b5"/>
      <w:bookmarkEnd w:id="24"/>
    </w:p>
    <w:p w14:paraId="49265305" w14:textId="77777777" w:rsidR="0037245D" w:rsidRPr="00C5520A" w:rsidRDefault="0037245D" w:rsidP="00C97018">
      <w:pPr>
        <w:pStyle w:val="Betarp"/>
        <w:numPr>
          <w:ilvl w:val="2"/>
          <w:numId w:val="1"/>
        </w:numPr>
        <w:ind w:left="709"/>
        <w:jc w:val="both"/>
        <w:rPr>
          <w:rFonts w:ascii="Times New Roman" w:hAnsi="Times New Roman"/>
        </w:rPr>
      </w:pPr>
      <w:r w:rsidRPr="00C5520A">
        <w:rPr>
          <w:rFonts w:ascii="Times New Roman" w:hAnsi="Times New Roman"/>
          <w:color w:val="000000"/>
          <w:lang w:eastAsia="lt-LT"/>
        </w:rPr>
        <w:t>kai Tiekėją, su kuriuo sudaryta pirkimo sutartis, pakeičia naujas Tiekėjas dėl kitų priežasčių, negu VPĮ 89 straipsnio 1 dalies 4 punkte nurodytos priežastys.</w:t>
      </w:r>
    </w:p>
    <w:bookmarkEnd w:id="20"/>
    <w:p w14:paraId="5E4BCF57" w14:textId="77777777" w:rsidR="00F12CAD" w:rsidRPr="00C5520A" w:rsidRDefault="00F12CAD" w:rsidP="00C97018">
      <w:pPr>
        <w:tabs>
          <w:tab w:val="left" w:pos="426"/>
          <w:tab w:val="left" w:pos="709"/>
        </w:tabs>
        <w:spacing w:after="0"/>
        <w:ind w:left="709" w:right="-1" w:hanging="709"/>
        <w:jc w:val="both"/>
        <w:rPr>
          <w:rFonts w:ascii="Times New Roman" w:eastAsia="Times New Roman" w:hAnsi="Times New Roman"/>
        </w:rPr>
      </w:pPr>
    </w:p>
    <w:p w14:paraId="1D5E255C" w14:textId="77777777" w:rsidR="00F12CAD" w:rsidRPr="00C5520A" w:rsidRDefault="00F12CAD" w:rsidP="0017443E">
      <w:pPr>
        <w:numPr>
          <w:ilvl w:val="0"/>
          <w:numId w:val="1"/>
        </w:numPr>
        <w:tabs>
          <w:tab w:val="left" w:pos="709"/>
        </w:tabs>
        <w:suppressAutoHyphens w:val="0"/>
        <w:overflowPunct w:val="0"/>
        <w:autoSpaceDE w:val="0"/>
        <w:spacing w:after="0"/>
        <w:ind w:left="709" w:right="-68" w:hanging="709"/>
        <w:jc w:val="both"/>
        <w:rPr>
          <w:rFonts w:ascii="Times New Roman" w:eastAsia="Times New Roman" w:hAnsi="Times New Roman"/>
          <w:b/>
        </w:rPr>
      </w:pPr>
      <w:r w:rsidRPr="00C5520A">
        <w:rPr>
          <w:rFonts w:ascii="Times New Roman" w:eastAsia="Times New Roman" w:hAnsi="Times New Roman"/>
          <w:b/>
        </w:rPr>
        <w:t xml:space="preserve">Sutarties nutraukimas </w:t>
      </w:r>
    </w:p>
    <w:p w14:paraId="33B8CD8D" w14:textId="77777777" w:rsidR="004F72D0" w:rsidRPr="00C5520A" w:rsidRDefault="004F72D0" w:rsidP="0074761C">
      <w:pPr>
        <w:numPr>
          <w:ilvl w:val="1"/>
          <w:numId w:val="1"/>
        </w:numPr>
        <w:tabs>
          <w:tab w:val="left" w:pos="0"/>
        </w:tabs>
        <w:suppressAutoHyphens w:val="0"/>
        <w:overflowPunct w:val="0"/>
        <w:autoSpaceDE w:val="0"/>
        <w:spacing w:after="0"/>
        <w:ind w:left="709" w:hanging="795"/>
        <w:jc w:val="both"/>
        <w:rPr>
          <w:rFonts w:ascii="Times New Roman" w:hAnsi="Times New Roman"/>
        </w:rPr>
      </w:pPr>
      <w:r w:rsidRPr="00C5520A">
        <w:rPr>
          <w:rFonts w:ascii="Times New Roman" w:hAnsi="Times New Roman"/>
        </w:rPr>
        <w:t>Sutartis gali būti nutraukta bet kuriuo metu bendru Sutarties Šalių susitarimu LR CK numatyta tvarka.</w:t>
      </w:r>
    </w:p>
    <w:p w14:paraId="53B2769C" w14:textId="77777777" w:rsidR="004F72D0" w:rsidRPr="00C5520A" w:rsidRDefault="004F72D0" w:rsidP="0074761C">
      <w:pPr>
        <w:numPr>
          <w:ilvl w:val="1"/>
          <w:numId w:val="1"/>
        </w:numPr>
        <w:tabs>
          <w:tab w:val="left" w:pos="142"/>
        </w:tabs>
        <w:suppressAutoHyphens w:val="0"/>
        <w:overflowPunct w:val="0"/>
        <w:autoSpaceDE w:val="0"/>
        <w:spacing w:after="0"/>
        <w:ind w:left="709" w:hanging="795"/>
        <w:jc w:val="both"/>
        <w:rPr>
          <w:rFonts w:ascii="Times New Roman" w:hAnsi="Times New Roman"/>
        </w:rPr>
      </w:pPr>
      <w:r w:rsidRPr="00C5520A">
        <w:rPr>
          <w:rFonts w:ascii="Times New Roman" w:hAnsi="Times New Roman"/>
        </w:rPr>
        <w:t>Sutartis gali būti nutraukta bendru Sutarties Šalių susitarimu arba vienos iš Šalių iniciatyva, jei:</w:t>
      </w:r>
    </w:p>
    <w:p w14:paraId="007D1717" w14:textId="2A7561D8" w:rsidR="004F72D0" w:rsidRPr="00C5520A" w:rsidRDefault="004F72D0" w:rsidP="0074761C">
      <w:pPr>
        <w:numPr>
          <w:ilvl w:val="2"/>
          <w:numId w:val="1"/>
        </w:numPr>
        <w:tabs>
          <w:tab w:val="left" w:pos="142"/>
          <w:tab w:val="left" w:pos="426"/>
        </w:tabs>
        <w:suppressAutoHyphens w:val="0"/>
        <w:overflowPunct w:val="0"/>
        <w:autoSpaceDE w:val="0"/>
        <w:spacing w:after="0"/>
        <w:ind w:left="709" w:hanging="795"/>
        <w:jc w:val="both"/>
        <w:rPr>
          <w:rFonts w:ascii="Times New Roman" w:hAnsi="Times New Roman"/>
        </w:rPr>
      </w:pPr>
      <w:r w:rsidRPr="00C5520A">
        <w:rPr>
          <w:rFonts w:ascii="Times New Roman" w:eastAsia="Times New Roman" w:hAnsi="Times New Roman"/>
        </w:rPr>
        <w:t xml:space="preserve">kita Šalis bankrutuoja arba yra likviduojama, sustabdo ūkinę veiklą arba įstatymuose ir kituose teisės </w:t>
      </w:r>
      <w:r w:rsidR="0017443E">
        <w:rPr>
          <w:rFonts w:ascii="Times New Roman" w:eastAsia="Times New Roman" w:hAnsi="Times New Roman"/>
        </w:rPr>
        <w:t xml:space="preserve">   </w:t>
      </w:r>
      <w:r w:rsidRPr="00C5520A">
        <w:rPr>
          <w:rFonts w:ascii="Times New Roman" w:eastAsia="Times New Roman" w:hAnsi="Times New Roman"/>
        </w:rPr>
        <w:t>aktuose numatyta tvarka susidaro analogiška situacija;</w:t>
      </w:r>
    </w:p>
    <w:p w14:paraId="59EB8DB8" w14:textId="6D3104EE" w:rsidR="004F72D0" w:rsidRPr="00C5520A" w:rsidRDefault="004F72D0" w:rsidP="0074761C">
      <w:pPr>
        <w:numPr>
          <w:ilvl w:val="2"/>
          <w:numId w:val="1"/>
        </w:numPr>
        <w:tabs>
          <w:tab w:val="left" w:pos="142"/>
        </w:tabs>
        <w:suppressAutoHyphens w:val="0"/>
        <w:overflowPunct w:val="0"/>
        <w:autoSpaceDE w:val="0"/>
        <w:spacing w:after="0"/>
        <w:ind w:left="709" w:hanging="795"/>
        <w:jc w:val="both"/>
        <w:rPr>
          <w:rFonts w:ascii="Times New Roman" w:hAnsi="Times New Roman"/>
        </w:rPr>
      </w:pPr>
      <w:r w:rsidRPr="00C5520A">
        <w:rPr>
          <w:rFonts w:ascii="Times New Roman" w:eastAsia="Times New Roman" w:hAnsi="Times New Roman"/>
        </w:rPr>
        <w:t>keičiasi kitos Šalies organizacinė struktūra – juridinis statusas, pobūdis ar valdymo struktūra ir tai</w:t>
      </w:r>
      <w:r w:rsidR="004B2F08">
        <w:rPr>
          <w:rFonts w:ascii="Times New Roman" w:eastAsia="Times New Roman" w:hAnsi="Times New Roman"/>
        </w:rPr>
        <w:t xml:space="preserve"> </w:t>
      </w:r>
      <w:r w:rsidRPr="00C5520A">
        <w:rPr>
          <w:rFonts w:ascii="Times New Roman" w:eastAsia="Times New Roman" w:hAnsi="Times New Roman"/>
        </w:rPr>
        <w:t xml:space="preserve">gali </w:t>
      </w:r>
      <w:r w:rsidR="0017443E">
        <w:rPr>
          <w:rFonts w:ascii="Times New Roman" w:eastAsia="Times New Roman" w:hAnsi="Times New Roman"/>
        </w:rPr>
        <w:t xml:space="preserve">  </w:t>
      </w:r>
      <w:r w:rsidRPr="00C5520A">
        <w:rPr>
          <w:rFonts w:ascii="Times New Roman" w:eastAsia="Times New Roman" w:hAnsi="Times New Roman"/>
        </w:rPr>
        <w:t>turėti įtakos tinkamam Sutarties įvykdymui;</w:t>
      </w:r>
    </w:p>
    <w:p w14:paraId="3CA8A6CF" w14:textId="70208C53" w:rsidR="004F72D0" w:rsidRPr="00C5520A" w:rsidRDefault="0017443E" w:rsidP="0074761C">
      <w:pPr>
        <w:numPr>
          <w:ilvl w:val="2"/>
          <w:numId w:val="1"/>
        </w:numPr>
        <w:tabs>
          <w:tab w:val="left" w:pos="142"/>
          <w:tab w:val="left" w:pos="709"/>
        </w:tabs>
        <w:suppressAutoHyphens w:val="0"/>
        <w:overflowPunct w:val="0"/>
        <w:autoSpaceDE w:val="0"/>
        <w:spacing w:after="0"/>
        <w:ind w:left="709" w:hanging="795"/>
        <w:jc w:val="both"/>
        <w:rPr>
          <w:rFonts w:ascii="Times New Roman" w:hAnsi="Times New Roman"/>
        </w:rPr>
      </w:pPr>
      <w:r>
        <w:rPr>
          <w:rFonts w:ascii="Times New Roman" w:hAnsi="Times New Roman"/>
        </w:rPr>
        <w:t xml:space="preserve">  </w:t>
      </w:r>
      <w:r w:rsidR="004F72D0" w:rsidRPr="00C5520A">
        <w:rPr>
          <w:rFonts w:ascii="Times New Roman" w:hAnsi="Times New Roman"/>
        </w:rPr>
        <w:t>kita Šalis nevykdo ar netinkamai vykdo savo sutartinius įsipareigojimus.</w:t>
      </w:r>
    </w:p>
    <w:p w14:paraId="2D1425C6" w14:textId="77777777" w:rsidR="004F72D0" w:rsidRPr="00C5520A" w:rsidRDefault="004F72D0" w:rsidP="0074761C">
      <w:pPr>
        <w:numPr>
          <w:ilvl w:val="1"/>
          <w:numId w:val="1"/>
        </w:numPr>
        <w:tabs>
          <w:tab w:val="left" w:pos="142"/>
        </w:tabs>
        <w:suppressAutoHyphens w:val="0"/>
        <w:overflowPunct w:val="0"/>
        <w:autoSpaceDE w:val="0"/>
        <w:adjustRightInd w:val="0"/>
        <w:spacing w:after="0"/>
        <w:ind w:left="709" w:hanging="795"/>
        <w:contextualSpacing/>
        <w:jc w:val="both"/>
        <w:rPr>
          <w:rStyle w:val="Komentaronuoroda"/>
          <w:rFonts w:ascii="Times New Roman" w:hAnsi="Times New Roman"/>
          <w:sz w:val="22"/>
          <w:szCs w:val="22"/>
        </w:rPr>
      </w:pPr>
      <w:r w:rsidRPr="00C5520A">
        <w:rPr>
          <w:rFonts w:ascii="Times New Roman" w:hAnsi="Times New Roman"/>
        </w:rPr>
        <w:t>Pirkėjas gali vienašališkai nutraukti pirkimo sutartį, jeigu:</w:t>
      </w:r>
    </w:p>
    <w:p w14:paraId="78F9D6D9" w14:textId="2F076EE4" w:rsidR="004F72D0" w:rsidRPr="00C5520A" w:rsidRDefault="0017443E" w:rsidP="0074761C">
      <w:pPr>
        <w:pStyle w:val="Sraopastraipa"/>
        <w:numPr>
          <w:ilvl w:val="2"/>
          <w:numId w:val="1"/>
        </w:numPr>
        <w:tabs>
          <w:tab w:val="left" w:pos="142"/>
          <w:tab w:val="left" w:pos="709"/>
        </w:tabs>
        <w:suppressAutoHyphens w:val="0"/>
        <w:overflowPunct w:val="0"/>
        <w:autoSpaceDE w:val="0"/>
        <w:adjustRightInd w:val="0"/>
        <w:spacing w:after="0"/>
        <w:ind w:left="709" w:hanging="795"/>
        <w:contextualSpacing/>
        <w:jc w:val="both"/>
        <w:rPr>
          <w:rFonts w:ascii="Times New Roman" w:hAnsi="Times New Roman"/>
        </w:rPr>
      </w:pPr>
      <w:r>
        <w:rPr>
          <w:rFonts w:ascii="Times New Roman" w:hAnsi="Times New Roman"/>
        </w:rPr>
        <w:t xml:space="preserve">  </w:t>
      </w:r>
      <w:r w:rsidR="004F72D0" w:rsidRPr="00C5520A">
        <w:rPr>
          <w:rFonts w:ascii="Times New Roman" w:hAnsi="Times New Roman"/>
        </w:rPr>
        <w:t>paaiškėjo, kad pirkimo sutartis buvo pakeista pažeidžiant šios Sutarties 9 skyriaus nuostatas;</w:t>
      </w:r>
    </w:p>
    <w:p w14:paraId="23B42C55" w14:textId="77777777" w:rsidR="004F72D0" w:rsidRPr="00C5520A" w:rsidRDefault="004F72D0" w:rsidP="0074761C">
      <w:pPr>
        <w:pStyle w:val="Sraopastraipa"/>
        <w:numPr>
          <w:ilvl w:val="2"/>
          <w:numId w:val="1"/>
        </w:numPr>
        <w:tabs>
          <w:tab w:val="left" w:pos="142"/>
          <w:tab w:val="left" w:pos="426"/>
        </w:tabs>
        <w:suppressAutoHyphens w:val="0"/>
        <w:overflowPunct w:val="0"/>
        <w:autoSpaceDE w:val="0"/>
        <w:adjustRightInd w:val="0"/>
        <w:spacing w:after="0"/>
        <w:ind w:left="709" w:hanging="795"/>
        <w:contextualSpacing/>
        <w:jc w:val="both"/>
        <w:rPr>
          <w:rStyle w:val="Komentaronuoroda"/>
          <w:rFonts w:ascii="Times New Roman" w:hAnsi="Times New Roman"/>
          <w:sz w:val="22"/>
          <w:szCs w:val="22"/>
        </w:rPr>
      </w:pPr>
      <w:r w:rsidRPr="00C5520A">
        <w:rPr>
          <w:rFonts w:ascii="Times New Roman" w:hAnsi="Times New Roman"/>
        </w:rPr>
        <w:t xml:space="preserve">paaiškėjo, kad Tiekėjas, </w:t>
      </w:r>
      <w:bookmarkStart w:id="25" w:name="OLE_LINK85"/>
      <w:bookmarkStart w:id="26" w:name="OLE_LINK73"/>
      <w:r w:rsidRPr="00C5520A">
        <w:rPr>
          <w:rFonts w:ascii="Times New Roman" w:hAnsi="Times New Roman"/>
        </w:rPr>
        <w:t>turėjo būti pašalintas iš pirkimo procedūros pagal VPĮ 46 str. 1 dalį</w:t>
      </w:r>
      <w:bookmarkStart w:id="27" w:name="part_1178bc1254db4b228bb48cfeed66bb3a"/>
      <w:bookmarkStart w:id="28" w:name="part_08368edaf1d74e368885ef1727ef57ad"/>
      <w:bookmarkStart w:id="29" w:name="part_5c29b09dd34944c0ad747708d3499ab7"/>
      <w:bookmarkStart w:id="30" w:name="part_c161445b154f4bde968372d69fc8f8a9"/>
      <w:bookmarkStart w:id="31" w:name="part_2d91de3cabb446ea985c250e646de7eb"/>
      <w:bookmarkStart w:id="32" w:name="part_be8d30e4e1c042cebec48f95e8805e6a"/>
      <w:bookmarkStart w:id="33" w:name="part_91f69b11a25646f998ad4409e4d89437"/>
      <w:bookmarkEnd w:id="25"/>
      <w:bookmarkEnd w:id="27"/>
      <w:bookmarkEnd w:id="28"/>
      <w:bookmarkEnd w:id="29"/>
      <w:bookmarkEnd w:id="30"/>
      <w:bookmarkEnd w:id="31"/>
      <w:bookmarkEnd w:id="32"/>
      <w:bookmarkEnd w:id="33"/>
      <w:r w:rsidRPr="00C5520A">
        <w:rPr>
          <w:rFonts w:ascii="Times New Roman" w:hAnsi="Times New Roman"/>
        </w:rPr>
        <w:t>;</w:t>
      </w:r>
      <w:bookmarkEnd w:id="26"/>
    </w:p>
    <w:p w14:paraId="52158920" w14:textId="77777777" w:rsidR="004F72D0" w:rsidRPr="00C5520A" w:rsidRDefault="004F72D0" w:rsidP="0074761C">
      <w:pPr>
        <w:pStyle w:val="Sraopastraipa"/>
        <w:numPr>
          <w:ilvl w:val="2"/>
          <w:numId w:val="1"/>
        </w:numPr>
        <w:tabs>
          <w:tab w:val="left" w:pos="142"/>
          <w:tab w:val="left" w:pos="426"/>
        </w:tabs>
        <w:suppressAutoHyphens w:val="0"/>
        <w:overflowPunct w:val="0"/>
        <w:autoSpaceDE w:val="0"/>
        <w:adjustRightInd w:val="0"/>
        <w:spacing w:after="0"/>
        <w:ind w:left="709" w:hanging="795"/>
        <w:contextualSpacing/>
        <w:jc w:val="both"/>
        <w:rPr>
          <w:rFonts w:ascii="Times New Roman" w:hAnsi="Times New Roman"/>
        </w:rPr>
      </w:pPr>
      <w:r w:rsidRPr="00C5520A">
        <w:rPr>
          <w:rFonts w:ascii="Times New Roman" w:hAnsi="Times New Roman"/>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F3A7F12" w14:textId="77777777" w:rsidR="004F72D0" w:rsidRPr="00C5520A" w:rsidRDefault="004F72D0" w:rsidP="0074761C">
      <w:pPr>
        <w:pStyle w:val="Sraopastraipa"/>
        <w:numPr>
          <w:ilvl w:val="1"/>
          <w:numId w:val="1"/>
        </w:numPr>
        <w:tabs>
          <w:tab w:val="left" w:pos="142"/>
        </w:tabs>
        <w:suppressAutoHyphens w:val="0"/>
        <w:overflowPunct w:val="0"/>
        <w:autoSpaceDE w:val="0"/>
        <w:adjustRightInd w:val="0"/>
        <w:spacing w:after="0"/>
        <w:ind w:left="709" w:hanging="795"/>
        <w:contextualSpacing/>
        <w:jc w:val="both"/>
        <w:rPr>
          <w:rFonts w:ascii="Times New Roman" w:eastAsia="Times New Roman" w:hAnsi="Times New Roman"/>
          <w:lang w:eastAsia="en-GB"/>
        </w:rPr>
      </w:pPr>
      <w:bookmarkStart w:id="34" w:name="OLE_LINK86"/>
      <w:bookmarkStart w:id="35" w:name="OLE_LINK87"/>
      <w:bookmarkStart w:id="36" w:name="OLE_LINK57"/>
      <w:bookmarkStart w:id="37" w:name="OLE_LINK58"/>
      <w:bookmarkStart w:id="38" w:name="OLE_LINK74"/>
      <w:r w:rsidRPr="00C5520A">
        <w:rPr>
          <w:rFonts w:ascii="Times New Roman" w:eastAsia="Times New Roman" w:hAnsi="Times New Roman"/>
          <w:lang w:eastAsia="en-GB"/>
        </w:rPr>
        <w:t>Nutraukiant Sutartį 10.3. punkte nurodytais pagrindais, laikomasi VPĮ 90 straipsnio 2 dalyje nurodytų reikalavimų</w:t>
      </w:r>
      <w:bookmarkStart w:id="39" w:name="part_2d12f4a582f449c38f5677823bb5b3ff"/>
      <w:bookmarkEnd w:id="34"/>
      <w:bookmarkEnd w:id="35"/>
      <w:bookmarkEnd w:id="39"/>
      <w:r w:rsidRPr="00C5520A">
        <w:rPr>
          <w:rFonts w:ascii="Times New Roman" w:eastAsia="Times New Roman" w:hAnsi="Times New Roman"/>
          <w:lang w:eastAsia="en-GB"/>
        </w:rPr>
        <w:t>.</w:t>
      </w:r>
    </w:p>
    <w:p w14:paraId="2229A557" w14:textId="77777777" w:rsidR="004F72D0" w:rsidRPr="00C5520A" w:rsidRDefault="004F72D0" w:rsidP="0074761C">
      <w:pPr>
        <w:numPr>
          <w:ilvl w:val="1"/>
          <w:numId w:val="1"/>
        </w:numPr>
        <w:tabs>
          <w:tab w:val="left" w:pos="142"/>
          <w:tab w:val="left" w:pos="284"/>
        </w:tabs>
        <w:suppressAutoHyphens w:val="0"/>
        <w:overflowPunct w:val="0"/>
        <w:autoSpaceDE w:val="0"/>
        <w:adjustRightInd w:val="0"/>
        <w:spacing w:after="0"/>
        <w:ind w:left="709" w:hanging="795"/>
        <w:contextualSpacing/>
        <w:jc w:val="both"/>
        <w:rPr>
          <w:rFonts w:ascii="Times New Roman" w:hAnsi="Times New Roman"/>
        </w:rPr>
      </w:pPr>
      <w:bookmarkStart w:id="40" w:name="part_ba5dc33951b34965b8fdaf7cec913288"/>
      <w:bookmarkStart w:id="41" w:name="part_116158fd30a146f980db9d76829e1a5b"/>
      <w:bookmarkStart w:id="42" w:name="part_1b379b31d1884aabb51e3d7dac98caa7"/>
      <w:bookmarkEnd w:id="36"/>
      <w:bookmarkEnd w:id="37"/>
      <w:bookmarkEnd w:id="38"/>
      <w:bookmarkEnd w:id="40"/>
      <w:bookmarkEnd w:id="41"/>
      <w:bookmarkEnd w:id="42"/>
      <w:r w:rsidRPr="00C5520A">
        <w:rPr>
          <w:rFonts w:ascii="Times New Roman" w:hAnsi="Times New Roman"/>
        </w:rPr>
        <w:t xml:space="preserve">Sutartis gali būti nutraukta Pirkėjo iniciatyva ir dėl kitų, Sutarties 10.1, 10.2 ir 10.3 punktuose nenurodytų, priežasčių, </w:t>
      </w:r>
      <w:bookmarkStart w:id="43" w:name="OLE_LINK56"/>
      <w:r w:rsidRPr="00C5520A">
        <w:rPr>
          <w:rFonts w:ascii="Times New Roman" w:hAnsi="Times New Roman"/>
        </w:rPr>
        <w:t>prieš ne mažiau kaip 30 dienų raštu informavus Tiekėją</w:t>
      </w:r>
      <w:bookmarkEnd w:id="43"/>
      <w:r w:rsidRPr="00C5520A">
        <w:rPr>
          <w:rFonts w:ascii="Times New Roman" w:hAnsi="Times New Roman"/>
        </w:rPr>
        <w:t>. Tiekėjas turi teisę nutraukti Sutartį ne mažiau kaip prieš 30 dienų raštu informavęs Pirkėją tik dėl svarbių priežasčių.</w:t>
      </w:r>
    </w:p>
    <w:p w14:paraId="32B8BF3E" w14:textId="77777777" w:rsidR="004F72D0" w:rsidRPr="00C5520A" w:rsidRDefault="004F72D0" w:rsidP="0074761C">
      <w:pPr>
        <w:numPr>
          <w:ilvl w:val="1"/>
          <w:numId w:val="1"/>
        </w:numPr>
        <w:tabs>
          <w:tab w:val="left" w:pos="142"/>
        </w:tabs>
        <w:suppressAutoHyphens w:val="0"/>
        <w:overflowPunct w:val="0"/>
        <w:autoSpaceDE w:val="0"/>
        <w:spacing w:after="0"/>
        <w:ind w:left="709" w:hanging="795"/>
        <w:jc w:val="both"/>
        <w:rPr>
          <w:rFonts w:ascii="Times New Roman" w:hAnsi="Times New Roman"/>
        </w:rPr>
      </w:pPr>
      <w:r w:rsidRPr="00C5520A">
        <w:rPr>
          <w:rFonts w:ascii="Times New Roman" w:hAnsi="Times New Roman"/>
        </w:rPr>
        <w:t xml:space="preserve">Šalys žino ir supranta, kad jei Sutartis bus nutraukta dėl Tiekėjo esminio Sutarties pažeidimo, Pirkėjas, vadovaudamasis VPĮ 91 straipsnio 1 dalimi, privalės viešai paskelbti apie Sutarties neįvykdymą ar </w:t>
      </w:r>
      <w:r w:rsidRPr="00C5520A">
        <w:rPr>
          <w:rFonts w:ascii="Times New Roman" w:hAnsi="Times New Roman"/>
        </w:rPr>
        <w:lastRenderedPageBreak/>
        <w:t xml:space="preserve">netinkamą įvykdymą. Esminiu Sutarties pažeidimu bus laikomas Tiekėjo sutartinių prievolių įvykdymo terminų nesilaikymas, Sutarties reikalavimų neatitinkančių Prekių pristatymas bei atvejai, numatyti 9.4. punkte. </w:t>
      </w:r>
    </w:p>
    <w:p w14:paraId="748D6FAF" w14:textId="77777777" w:rsidR="004F72D0" w:rsidRPr="00C5520A" w:rsidRDefault="004F72D0" w:rsidP="0074761C">
      <w:pPr>
        <w:numPr>
          <w:ilvl w:val="1"/>
          <w:numId w:val="1"/>
        </w:numPr>
        <w:tabs>
          <w:tab w:val="left" w:pos="142"/>
          <w:tab w:val="left" w:pos="284"/>
        </w:tabs>
        <w:suppressAutoHyphens w:val="0"/>
        <w:overflowPunct w:val="0"/>
        <w:autoSpaceDE w:val="0"/>
        <w:spacing w:after="0"/>
        <w:ind w:left="709" w:hanging="795"/>
        <w:jc w:val="both"/>
        <w:rPr>
          <w:rFonts w:ascii="Times New Roman" w:eastAsia="Times New Roman" w:hAnsi="Times New Roman"/>
        </w:rPr>
      </w:pPr>
      <w:r w:rsidRPr="00C5520A">
        <w:rPr>
          <w:rFonts w:ascii="Times New Roman" w:hAnsi="Times New Roman"/>
        </w:rPr>
        <w:t>Sutarties nutraukimas nepanaikina nė vienos iš Sutarties Šalių teisės reikalauti sumokėti netesybas, numatytas šioje Sutartyje už sutartinių įsipareigojimų neįvykdymą iki Sutarties nutraukimo.</w:t>
      </w:r>
    </w:p>
    <w:p w14:paraId="340BCC05" w14:textId="77777777" w:rsidR="00F12CAD" w:rsidRPr="00C5520A" w:rsidRDefault="00F12CAD" w:rsidP="0017443E">
      <w:pPr>
        <w:tabs>
          <w:tab w:val="left" w:pos="709"/>
        </w:tabs>
        <w:spacing w:after="0"/>
        <w:ind w:left="709" w:right="-68" w:hanging="795"/>
        <w:jc w:val="both"/>
        <w:rPr>
          <w:rFonts w:ascii="Times New Roman" w:eastAsia="Times New Roman" w:hAnsi="Times New Roman"/>
        </w:rPr>
      </w:pPr>
    </w:p>
    <w:p w14:paraId="439EA6F8" w14:textId="26DAEB5E" w:rsidR="00F12CAD" w:rsidRPr="00C5520A" w:rsidRDefault="004B2F08" w:rsidP="001D706E">
      <w:pPr>
        <w:numPr>
          <w:ilvl w:val="0"/>
          <w:numId w:val="1"/>
        </w:numPr>
        <w:tabs>
          <w:tab w:val="left" w:pos="284"/>
          <w:tab w:val="left" w:pos="709"/>
          <w:tab w:val="left" w:pos="851"/>
        </w:tabs>
        <w:suppressAutoHyphens w:val="0"/>
        <w:overflowPunct w:val="0"/>
        <w:autoSpaceDE w:val="0"/>
        <w:spacing w:after="0"/>
        <w:ind w:left="709" w:right="-68" w:hanging="709"/>
        <w:jc w:val="both"/>
        <w:rPr>
          <w:rFonts w:ascii="Times New Roman" w:eastAsia="Times New Roman" w:hAnsi="Times New Roman"/>
          <w:b/>
        </w:rPr>
      </w:pPr>
      <w:r>
        <w:rPr>
          <w:rFonts w:ascii="Times New Roman" w:eastAsia="Times New Roman" w:hAnsi="Times New Roman"/>
          <w:b/>
        </w:rPr>
        <w:t xml:space="preserve">        </w:t>
      </w:r>
      <w:r w:rsidR="00F12CAD" w:rsidRPr="00C5520A">
        <w:rPr>
          <w:rFonts w:ascii="Times New Roman" w:eastAsia="Times New Roman" w:hAnsi="Times New Roman"/>
          <w:b/>
        </w:rPr>
        <w:t xml:space="preserve">Subtiekėjai ir jų keitimo tvarka </w:t>
      </w:r>
    </w:p>
    <w:p w14:paraId="393CA024" w14:textId="217B6B88" w:rsidR="00D0054A" w:rsidRDefault="003A3CF5" w:rsidP="00D0054A">
      <w:pPr>
        <w:numPr>
          <w:ilvl w:val="1"/>
          <w:numId w:val="16"/>
        </w:numPr>
        <w:tabs>
          <w:tab w:val="left" w:pos="709"/>
          <w:tab w:val="left" w:pos="993"/>
        </w:tabs>
        <w:suppressAutoHyphens w:val="0"/>
        <w:overflowPunct w:val="0"/>
        <w:autoSpaceDE w:val="0"/>
        <w:spacing w:after="0"/>
        <w:ind w:left="435" w:right="-1"/>
        <w:jc w:val="both"/>
        <w:rPr>
          <w:rFonts w:ascii="Times New Roman" w:eastAsia="Times New Roman" w:hAnsi="Times New Roman"/>
        </w:rPr>
      </w:pPr>
      <w:r w:rsidRPr="003A3CF5">
        <w:rPr>
          <w:rFonts w:ascii="Times New Roman" w:eastAsia="Times New Roman" w:hAnsi="Times New Roman"/>
        </w:rPr>
        <w:t>Sutartyje numatytų įsipareigojimų vykdymui Tiekėjas subtiekėjo (-ų) nepasitelks.</w:t>
      </w:r>
    </w:p>
    <w:p w14:paraId="16D8F289" w14:textId="77777777" w:rsidR="00765AB7" w:rsidRPr="00C5520A" w:rsidRDefault="00765AB7" w:rsidP="00765AB7">
      <w:pPr>
        <w:tabs>
          <w:tab w:val="left" w:pos="709"/>
          <w:tab w:val="left" w:pos="993"/>
        </w:tabs>
        <w:suppressAutoHyphens w:val="0"/>
        <w:overflowPunct w:val="0"/>
        <w:autoSpaceDE w:val="0"/>
        <w:spacing w:after="0"/>
        <w:ind w:left="435" w:right="-1"/>
        <w:jc w:val="both"/>
        <w:rPr>
          <w:rFonts w:ascii="Times New Roman" w:eastAsia="Times New Roman" w:hAnsi="Times New Roman"/>
        </w:rPr>
      </w:pPr>
    </w:p>
    <w:p w14:paraId="1A3A953C" w14:textId="372F0263" w:rsidR="00F12CAD" w:rsidRPr="00C5520A" w:rsidRDefault="00F12CAD" w:rsidP="00722F39">
      <w:pPr>
        <w:numPr>
          <w:ilvl w:val="0"/>
          <w:numId w:val="1"/>
        </w:numPr>
        <w:tabs>
          <w:tab w:val="left" w:pos="709"/>
        </w:tabs>
        <w:suppressAutoHyphens w:val="0"/>
        <w:overflowPunct w:val="0"/>
        <w:autoSpaceDE w:val="0"/>
        <w:spacing w:after="0"/>
        <w:ind w:left="709" w:right="-1" w:hanging="709"/>
        <w:jc w:val="both"/>
        <w:rPr>
          <w:rFonts w:ascii="Times New Roman" w:eastAsia="Times New Roman" w:hAnsi="Times New Roman"/>
          <w:b/>
        </w:rPr>
      </w:pPr>
      <w:r w:rsidRPr="00C5520A">
        <w:rPr>
          <w:rFonts w:ascii="Times New Roman" w:eastAsia="Times New Roman" w:hAnsi="Times New Roman"/>
          <w:b/>
        </w:rPr>
        <w:t xml:space="preserve">Baigiamosios nuostatos  </w:t>
      </w:r>
    </w:p>
    <w:p w14:paraId="397C17AC" w14:textId="77777777" w:rsidR="004F72D0" w:rsidRPr="00C5520A" w:rsidRDefault="004F72D0" w:rsidP="00765AB7">
      <w:pPr>
        <w:pStyle w:val="Antrats"/>
        <w:numPr>
          <w:ilvl w:val="1"/>
          <w:numId w:val="1"/>
        </w:numPr>
        <w:tabs>
          <w:tab w:val="clear" w:pos="4986"/>
          <w:tab w:val="clear" w:pos="9972"/>
          <w:tab w:val="center" w:pos="426"/>
        </w:tabs>
        <w:ind w:left="709" w:hanging="709"/>
        <w:jc w:val="both"/>
        <w:rPr>
          <w:rFonts w:ascii="Times New Roman" w:hAnsi="Times New Roman" w:cs="Times New Roman"/>
          <w:sz w:val="22"/>
          <w:szCs w:val="22"/>
        </w:rPr>
      </w:pPr>
      <w:r w:rsidRPr="00C5520A">
        <w:rPr>
          <w:rFonts w:ascii="Times New Roman" w:hAnsi="Times New Roman" w:cs="Times New Roman"/>
          <w:sz w:val="22"/>
          <w:szCs w:val="22"/>
        </w:rPr>
        <w:t xml:space="preserve">Sutartis įsigalioja, kai Sutartį pasirašo abi Sutarties Šalys, ir galioja kol Pirkėjas nuperka Prekių už Sutarties 4.1.1. punkte nurodytą Pradinę Sutarties vertę, bet ne ilgiau kaip 12 (dvylika) mėnesių, išskyrus garantinius tiekėjo įsipareigojimus. </w:t>
      </w:r>
    </w:p>
    <w:p w14:paraId="2E332157" w14:textId="451E6C4C" w:rsidR="00F12CAD" w:rsidRPr="00C5520A" w:rsidRDefault="004B2F08" w:rsidP="00765AB7">
      <w:pPr>
        <w:pStyle w:val="Sraopastraipa"/>
        <w:numPr>
          <w:ilvl w:val="1"/>
          <w:numId w:val="1"/>
        </w:numPr>
        <w:tabs>
          <w:tab w:val="left" w:pos="709"/>
        </w:tabs>
        <w:suppressAutoHyphens w:val="0"/>
        <w:overflowPunct w:val="0"/>
        <w:autoSpaceDE w:val="0"/>
        <w:spacing w:after="0"/>
        <w:ind w:left="709" w:right="-1" w:hanging="709"/>
        <w:jc w:val="both"/>
        <w:rPr>
          <w:rFonts w:ascii="Times New Roman" w:hAnsi="Times New Roman"/>
        </w:rPr>
      </w:pPr>
      <w:r>
        <w:rPr>
          <w:rFonts w:ascii="Times New Roman" w:hAnsi="Times New Roman"/>
          <w:color w:val="000000"/>
        </w:rPr>
        <w:t xml:space="preserve"> </w:t>
      </w:r>
      <w:r w:rsidR="00F12CAD" w:rsidRPr="00C5520A">
        <w:rPr>
          <w:rFonts w:ascii="Times New Roman" w:hAnsi="Times New Roman"/>
          <w:color w:val="000000"/>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8930" w:type="dxa"/>
        <w:tblInd w:w="704" w:type="dxa"/>
        <w:tblCellMar>
          <w:left w:w="10" w:type="dxa"/>
          <w:right w:w="10" w:type="dxa"/>
        </w:tblCellMar>
        <w:tblLook w:val="04A0" w:firstRow="1" w:lastRow="0" w:firstColumn="1" w:lastColumn="0" w:noHBand="0" w:noVBand="1"/>
      </w:tblPr>
      <w:tblGrid>
        <w:gridCol w:w="1843"/>
        <w:gridCol w:w="3544"/>
        <w:gridCol w:w="3543"/>
      </w:tblGrid>
      <w:tr w:rsidR="00F12CAD" w:rsidRPr="00C5520A" w14:paraId="2F150D49" w14:textId="77777777" w:rsidTr="00765AB7">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2C9AA" w14:textId="77777777" w:rsidR="00F12CAD" w:rsidRPr="00C5520A" w:rsidRDefault="00F12CAD" w:rsidP="004B2F08">
            <w:pPr>
              <w:tabs>
                <w:tab w:val="left" w:pos="709"/>
              </w:tabs>
              <w:spacing w:after="0"/>
              <w:ind w:left="709" w:hanging="795"/>
              <w:rPr>
                <w:rFonts w:ascii="Times New Roman" w:eastAsia="Times New Roman" w:hAnsi="Times New Roman"/>
                <w:color w:val="000000"/>
              </w:rPr>
            </w:pPr>
            <w:bookmarkStart w:id="44" w:name="_Hlk510084083"/>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4F6E66" w14:textId="77777777" w:rsidR="007C02CF" w:rsidRPr="00C5520A" w:rsidRDefault="00F12CAD" w:rsidP="004B2F08">
            <w:pPr>
              <w:tabs>
                <w:tab w:val="left" w:pos="709"/>
              </w:tabs>
              <w:spacing w:after="0"/>
              <w:ind w:left="709" w:hanging="795"/>
              <w:jc w:val="center"/>
              <w:rPr>
                <w:rFonts w:ascii="Times New Roman" w:eastAsia="Times New Roman" w:hAnsi="Times New Roman"/>
                <w:color w:val="000000"/>
              </w:rPr>
            </w:pPr>
            <w:r w:rsidRPr="00C5520A">
              <w:rPr>
                <w:rFonts w:ascii="Times New Roman" w:eastAsia="Times New Roman" w:hAnsi="Times New Roman"/>
                <w:color w:val="000000"/>
              </w:rPr>
              <w:t>Pirkėjo atstovas</w:t>
            </w:r>
            <w:r w:rsidR="007C02CF" w:rsidRPr="00C5520A">
              <w:rPr>
                <w:rFonts w:ascii="Times New Roman" w:eastAsia="Times New Roman" w:hAnsi="Times New Roman"/>
                <w:color w:val="000000"/>
              </w:rPr>
              <w:t xml:space="preserve">, </w:t>
            </w:r>
          </w:p>
          <w:p w14:paraId="3E4B31C5" w14:textId="77777777" w:rsidR="00F12CAD" w:rsidRPr="00C5520A" w:rsidRDefault="007C02CF" w:rsidP="004B2F08">
            <w:pPr>
              <w:tabs>
                <w:tab w:val="left" w:pos="709"/>
              </w:tabs>
              <w:spacing w:after="0"/>
              <w:ind w:left="709" w:hanging="795"/>
              <w:jc w:val="center"/>
              <w:rPr>
                <w:rFonts w:ascii="Times New Roman" w:eastAsia="Times New Roman" w:hAnsi="Times New Roman"/>
                <w:color w:val="000000"/>
              </w:rPr>
            </w:pPr>
            <w:r w:rsidRPr="00C5520A">
              <w:rPr>
                <w:rFonts w:ascii="Times New Roman" w:eastAsia="Times New Roman" w:hAnsi="Times New Roman"/>
                <w:color w:val="000000"/>
              </w:rPr>
              <w:t>atsakingas už Sutarties vykdymą</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C13000" w14:textId="77777777" w:rsidR="007C02CF" w:rsidRPr="00C5520A" w:rsidRDefault="00F12CAD" w:rsidP="004B2F08">
            <w:pPr>
              <w:tabs>
                <w:tab w:val="left" w:pos="709"/>
              </w:tabs>
              <w:spacing w:after="0"/>
              <w:ind w:left="709" w:hanging="795"/>
              <w:jc w:val="center"/>
              <w:rPr>
                <w:rFonts w:ascii="Times New Roman" w:eastAsia="Times New Roman" w:hAnsi="Times New Roman"/>
                <w:color w:val="000000"/>
              </w:rPr>
            </w:pPr>
            <w:r w:rsidRPr="00C5520A">
              <w:rPr>
                <w:rFonts w:ascii="Times New Roman" w:eastAsia="Times New Roman" w:hAnsi="Times New Roman"/>
                <w:color w:val="000000"/>
              </w:rPr>
              <w:t xml:space="preserve"> Tiekėjo atstovas</w:t>
            </w:r>
            <w:r w:rsidR="007C02CF" w:rsidRPr="00C5520A">
              <w:rPr>
                <w:rFonts w:ascii="Times New Roman" w:eastAsia="Times New Roman" w:hAnsi="Times New Roman"/>
                <w:color w:val="000000"/>
              </w:rPr>
              <w:t xml:space="preserve">, </w:t>
            </w:r>
          </w:p>
          <w:p w14:paraId="3F5B5D3F" w14:textId="77777777" w:rsidR="00F12CAD" w:rsidRPr="00C5520A" w:rsidRDefault="007C02CF" w:rsidP="004B2F08">
            <w:pPr>
              <w:tabs>
                <w:tab w:val="left" w:pos="709"/>
              </w:tabs>
              <w:spacing w:after="0"/>
              <w:ind w:left="709" w:hanging="795"/>
              <w:jc w:val="center"/>
              <w:rPr>
                <w:rFonts w:ascii="Times New Roman" w:eastAsia="Times New Roman" w:hAnsi="Times New Roman"/>
                <w:color w:val="000000"/>
              </w:rPr>
            </w:pPr>
            <w:r w:rsidRPr="00C5520A">
              <w:rPr>
                <w:rFonts w:ascii="Times New Roman" w:eastAsia="Times New Roman" w:hAnsi="Times New Roman"/>
                <w:color w:val="000000"/>
              </w:rPr>
              <w:t>atsakingas už Sutarties vykdymą</w:t>
            </w:r>
          </w:p>
        </w:tc>
      </w:tr>
      <w:bookmarkEnd w:id="44"/>
      <w:tr w:rsidR="00F12CAD" w:rsidRPr="00C5520A" w14:paraId="15B0E5D2" w14:textId="77777777" w:rsidTr="00765AB7">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AB635D" w14:textId="77777777" w:rsidR="00F12CAD" w:rsidRPr="00C5520A" w:rsidRDefault="00F12CAD" w:rsidP="00765AB7">
            <w:pPr>
              <w:tabs>
                <w:tab w:val="left" w:pos="709"/>
              </w:tabs>
              <w:spacing w:after="0"/>
              <w:ind w:left="709" w:hanging="709"/>
              <w:rPr>
                <w:rFonts w:ascii="Times New Roman" w:eastAsia="Times New Roman" w:hAnsi="Times New Roman"/>
                <w:color w:val="000000"/>
              </w:rPr>
            </w:pPr>
            <w:r w:rsidRPr="00C5520A">
              <w:rPr>
                <w:rFonts w:ascii="Times New Roman" w:eastAsia="Times New Roman" w:hAnsi="Times New Roman"/>
                <w:color w:val="000000"/>
              </w:rPr>
              <w:t>Vardas, pavardė</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FC951" w14:textId="3EFA4304" w:rsidR="00F12CAD" w:rsidRPr="00C5520A" w:rsidRDefault="00C5520A" w:rsidP="00722F39">
            <w:pPr>
              <w:tabs>
                <w:tab w:val="left" w:pos="709"/>
              </w:tabs>
              <w:spacing w:after="0"/>
              <w:ind w:left="709" w:hanging="709"/>
              <w:rPr>
                <w:rFonts w:ascii="Times New Roman" w:eastAsia="Times New Roman" w:hAnsi="Times New Roman"/>
                <w:color w:val="000000"/>
              </w:rPr>
            </w:pPr>
            <w:r w:rsidRPr="00C5520A">
              <w:rPr>
                <w:rFonts w:ascii="Times New Roman" w:eastAsia="Times New Roman" w:hAnsi="Times New Roman"/>
                <w:color w:val="000000"/>
              </w:rPr>
              <w:t>Inga Valentienė</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AFCCC" w14:textId="6275D577" w:rsidR="00F12CAD" w:rsidRPr="00C5520A" w:rsidRDefault="003A3CF5" w:rsidP="00722F39">
            <w:pPr>
              <w:tabs>
                <w:tab w:val="left" w:pos="709"/>
              </w:tabs>
              <w:spacing w:after="0"/>
              <w:ind w:left="709" w:hanging="709"/>
              <w:rPr>
                <w:rFonts w:ascii="Times New Roman" w:eastAsia="Times New Roman" w:hAnsi="Times New Roman"/>
                <w:color w:val="000000"/>
              </w:rPr>
            </w:pPr>
            <w:r>
              <w:rPr>
                <w:rFonts w:ascii="Times New Roman" w:eastAsia="Times New Roman" w:hAnsi="Times New Roman"/>
                <w:color w:val="000000"/>
              </w:rPr>
              <w:t>Birutė Vaišvilaitė</w:t>
            </w:r>
          </w:p>
        </w:tc>
      </w:tr>
      <w:tr w:rsidR="00F12CAD" w:rsidRPr="00C5520A" w14:paraId="0565E9CB" w14:textId="77777777" w:rsidTr="00765AB7">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6D563F" w14:textId="77777777" w:rsidR="00F12CAD" w:rsidRPr="00C5520A" w:rsidRDefault="00F12CAD" w:rsidP="00722F39">
            <w:pPr>
              <w:tabs>
                <w:tab w:val="left" w:pos="709"/>
              </w:tabs>
              <w:spacing w:after="0"/>
              <w:ind w:left="709" w:hanging="709"/>
              <w:jc w:val="right"/>
              <w:rPr>
                <w:rFonts w:ascii="Times New Roman" w:eastAsia="Times New Roman" w:hAnsi="Times New Roman"/>
                <w:color w:val="000000"/>
              </w:rPr>
            </w:pPr>
            <w:r w:rsidRPr="00C5520A">
              <w:rPr>
                <w:rFonts w:ascii="Times New Roman" w:eastAsia="Times New Roman" w:hAnsi="Times New Roman"/>
                <w:color w:val="000000"/>
              </w:rPr>
              <w:t>Telefonas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28821" w14:textId="7F03B3A9" w:rsidR="00F12CAD" w:rsidRPr="00C5520A" w:rsidRDefault="00C5520A" w:rsidP="00722F39">
            <w:pPr>
              <w:tabs>
                <w:tab w:val="left" w:pos="709"/>
              </w:tabs>
              <w:spacing w:after="0"/>
              <w:ind w:left="709" w:hanging="709"/>
              <w:rPr>
                <w:rFonts w:ascii="Times New Roman" w:eastAsia="Times New Roman" w:hAnsi="Times New Roman"/>
                <w:color w:val="000000"/>
              </w:rPr>
            </w:pPr>
            <w:r w:rsidRPr="00C5520A">
              <w:rPr>
                <w:rFonts w:ascii="Times New Roman" w:eastAsia="Times New Roman" w:hAnsi="Times New Roman"/>
                <w:color w:val="000000"/>
              </w:rPr>
              <w:t>837 342514</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D1A47" w14:textId="63275477" w:rsidR="00F12CAD" w:rsidRPr="00C5520A" w:rsidRDefault="003A3CF5" w:rsidP="00722F39">
            <w:pPr>
              <w:tabs>
                <w:tab w:val="left" w:pos="709"/>
              </w:tabs>
              <w:spacing w:after="0"/>
              <w:ind w:left="709" w:hanging="709"/>
              <w:rPr>
                <w:rFonts w:ascii="Times New Roman" w:eastAsia="Times New Roman" w:hAnsi="Times New Roman"/>
                <w:color w:val="000000"/>
              </w:rPr>
            </w:pPr>
            <w:r>
              <w:rPr>
                <w:rFonts w:ascii="Times New Roman" w:eastAsia="Times New Roman" w:hAnsi="Times New Roman"/>
                <w:color w:val="000000"/>
              </w:rPr>
              <w:t>8 670 91072</w:t>
            </w:r>
          </w:p>
        </w:tc>
      </w:tr>
      <w:tr w:rsidR="00F12CAD" w:rsidRPr="00C5520A" w14:paraId="7C35812C" w14:textId="77777777" w:rsidTr="00765AB7">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C6B59D" w14:textId="77777777" w:rsidR="00F12CAD" w:rsidRPr="00C5520A" w:rsidRDefault="00F12CAD" w:rsidP="00722F39">
            <w:pPr>
              <w:tabs>
                <w:tab w:val="left" w:pos="709"/>
              </w:tabs>
              <w:spacing w:after="0"/>
              <w:ind w:left="709" w:hanging="709"/>
              <w:jc w:val="right"/>
              <w:rPr>
                <w:rFonts w:ascii="Times New Roman" w:eastAsia="Times New Roman" w:hAnsi="Times New Roman"/>
                <w:color w:val="000000"/>
              </w:rPr>
            </w:pPr>
            <w:r w:rsidRPr="00C5520A">
              <w:rPr>
                <w:rFonts w:ascii="Times New Roman" w:eastAsia="Times New Roman" w:hAnsi="Times New Roman"/>
                <w:color w:val="000000"/>
              </w:rPr>
              <w:t>El. paštas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20999" w14:textId="5D1AF13A" w:rsidR="00F12CAD" w:rsidRPr="00C5520A" w:rsidRDefault="00C5520A" w:rsidP="00722F39">
            <w:pPr>
              <w:tabs>
                <w:tab w:val="left" w:pos="709"/>
              </w:tabs>
              <w:spacing w:after="0"/>
              <w:ind w:left="709" w:hanging="709"/>
              <w:rPr>
                <w:rFonts w:ascii="Times New Roman" w:eastAsia="Times New Roman" w:hAnsi="Times New Roman"/>
                <w:color w:val="000000"/>
              </w:rPr>
            </w:pPr>
            <w:r w:rsidRPr="00C5520A">
              <w:rPr>
                <w:rFonts w:ascii="Times New Roman" w:eastAsia="Times New Roman" w:hAnsi="Times New Roman"/>
                <w:color w:val="000000"/>
              </w:rPr>
              <w:t>Inga.valentiene@kaunoligonine.lt</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709F3" w14:textId="32A5BCD3" w:rsidR="00F12CAD" w:rsidRPr="00C5520A" w:rsidRDefault="00D16F38" w:rsidP="00722F39">
            <w:pPr>
              <w:tabs>
                <w:tab w:val="left" w:pos="709"/>
              </w:tabs>
              <w:spacing w:after="0"/>
              <w:ind w:left="709" w:hanging="709"/>
              <w:rPr>
                <w:rFonts w:ascii="Times New Roman" w:eastAsia="Times New Roman" w:hAnsi="Times New Roman"/>
                <w:color w:val="000000"/>
              </w:rPr>
            </w:pPr>
            <w:hyperlink r:id="rId8" w:history="1">
              <w:r w:rsidR="003A3CF5" w:rsidRPr="00223D68">
                <w:rPr>
                  <w:rStyle w:val="Hipersaitas"/>
                  <w:rFonts w:ascii="Times New Roman" w:eastAsia="Times New Roman" w:hAnsi="Times New Roman"/>
                </w:rPr>
                <w:t>birute.vaisvilaite@sentios.lt</w:t>
              </w:r>
            </w:hyperlink>
            <w:r w:rsidR="003A3CF5">
              <w:rPr>
                <w:rFonts w:ascii="Times New Roman" w:eastAsia="Times New Roman" w:hAnsi="Times New Roman"/>
                <w:color w:val="000000"/>
              </w:rPr>
              <w:t xml:space="preserve"> </w:t>
            </w:r>
          </w:p>
        </w:tc>
      </w:tr>
    </w:tbl>
    <w:p w14:paraId="2BA96348" w14:textId="57C782E9" w:rsidR="005600FE" w:rsidRPr="00C5520A" w:rsidRDefault="007C02CF" w:rsidP="00347736">
      <w:pPr>
        <w:numPr>
          <w:ilvl w:val="1"/>
          <w:numId w:val="1"/>
        </w:numPr>
        <w:tabs>
          <w:tab w:val="left" w:pos="709"/>
        </w:tabs>
        <w:suppressAutoHyphens w:val="0"/>
        <w:overflowPunct w:val="0"/>
        <w:autoSpaceDE w:val="0"/>
        <w:spacing w:after="0"/>
        <w:ind w:left="709" w:hanging="709"/>
        <w:jc w:val="both"/>
        <w:rPr>
          <w:rFonts w:ascii="Times New Roman" w:hAnsi="Times New Roman"/>
          <w:color w:val="000000"/>
        </w:rPr>
      </w:pPr>
      <w:bookmarkStart w:id="45" w:name="OLE_LINK12"/>
      <w:r w:rsidRPr="00C5520A">
        <w:rPr>
          <w:rFonts w:ascii="Times New Roman" w:hAnsi="Times New Roman"/>
          <w:color w:val="000000"/>
        </w:rPr>
        <w:t>12.</w:t>
      </w:r>
      <w:r w:rsidR="004B2F08">
        <w:rPr>
          <w:rFonts w:ascii="Times New Roman" w:hAnsi="Times New Roman"/>
          <w:color w:val="000000"/>
        </w:rPr>
        <w:t>2</w:t>
      </w:r>
      <w:r w:rsidRPr="00C5520A">
        <w:rPr>
          <w:rFonts w:ascii="Times New Roman" w:hAnsi="Times New Roman"/>
          <w:color w:val="000000"/>
        </w:rPr>
        <w:t xml:space="preserve"> punkte nurodytas Pirkėjo atstovas yra Pirkėjo generalinio direktoriaus įsakymu paskirtas asmuo, kuris yra atsakingas už Sutarties vykdymą</w:t>
      </w:r>
      <w:r w:rsidR="005600FE" w:rsidRPr="00C5520A">
        <w:rPr>
          <w:rFonts w:ascii="Times New Roman" w:hAnsi="Times New Roman"/>
          <w:color w:val="000000"/>
        </w:rPr>
        <w:t>.</w:t>
      </w:r>
      <w:r w:rsidR="004F72D0" w:rsidRPr="00C5520A">
        <w:rPr>
          <w:rFonts w:ascii="Times New Roman" w:hAnsi="Times New Roman"/>
        </w:rPr>
        <w:t xml:space="preserve"> Už Sutarties ir jos pakeitimų paskelbimą atsakinga viešųjų pirkimų specialistė Loreta Kapočienė.</w:t>
      </w:r>
    </w:p>
    <w:bookmarkEnd w:id="45"/>
    <w:p w14:paraId="1C528305" w14:textId="77777777" w:rsidR="00F12CAD" w:rsidRPr="00C5520A" w:rsidRDefault="00F12CAD" w:rsidP="00347736">
      <w:pPr>
        <w:numPr>
          <w:ilvl w:val="1"/>
          <w:numId w:val="1"/>
        </w:numPr>
        <w:tabs>
          <w:tab w:val="left" w:pos="709"/>
        </w:tabs>
        <w:suppressAutoHyphens w:val="0"/>
        <w:overflowPunct w:val="0"/>
        <w:autoSpaceDE w:val="0"/>
        <w:spacing w:after="0"/>
        <w:ind w:left="709" w:hanging="709"/>
        <w:jc w:val="both"/>
        <w:rPr>
          <w:rFonts w:ascii="Times New Roman" w:hAnsi="Times New Roman"/>
          <w:color w:val="000000"/>
        </w:rPr>
      </w:pPr>
      <w:r w:rsidRPr="00C5520A">
        <w:rPr>
          <w:rFonts w:ascii="Times New Roman" w:hAnsi="Times New Roman"/>
          <w:color w:val="000000"/>
        </w:rPr>
        <w:t>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47923B2" w14:textId="77777777" w:rsidR="006D2CC2" w:rsidRPr="00C5520A" w:rsidRDefault="006D2CC2" w:rsidP="00347736">
      <w:pPr>
        <w:numPr>
          <w:ilvl w:val="1"/>
          <w:numId w:val="1"/>
        </w:numPr>
        <w:tabs>
          <w:tab w:val="left" w:pos="709"/>
        </w:tabs>
        <w:suppressAutoHyphens w:val="0"/>
        <w:overflowPunct w:val="0"/>
        <w:autoSpaceDE w:val="0"/>
        <w:spacing w:after="0"/>
        <w:ind w:left="709" w:hanging="709"/>
        <w:jc w:val="both"/>
        <w:rPr>
          <w:rFonts w:ascii="Times New Roman" w:hAnsi="Times New Roman"/>
          <w:color w:val="000000"/>
        </w:rPr>
      </w:pPr>
      <w:r w:rsidRPr="00C5520A">
        <w:rPr>
          <w:rFonts w:ascii="Times New Roman" w:hAnsi="Times New Roman"/>
        </w:rPr>
        <w:t>Šalys patvirtina, jog prieš pasirašydamos Sutartį, susipažino su visu jos turiniu ir vienodai suprato visas jos sąlygas, o Sutartis atitinka kiekvienos šalies valią bei ketinimus.</w:t>
      </w:r>
    </w:p>
    <w:p w14:paraId="565B2513" w14:textId="77777777" w:rsidR="00F12CAD" w:rsidRPr="00C5520A" w:rsidRDefault="00F12CAD" w:rsidP="00722F39">
      <w:pPr>
        <w:numPr>
          <w:ilvl w:val="1"/>
          <w:numId w:val="1"/>
        </w:numPr>
        <w:tabs>
          <w:tab w:val="left" w:pos="709"/>
        </w:tabs>
        <w:suppressAutoHyphens w:val="0"/>
        <w:overflowPunct w:val="0"/>
        <w:autoSpaceDE w:val="0"/>
        <w:spacing w:after="0"/>
        <w:ind w:left="709" w:hanging="709"/>
        <w:jc w:val="both"/>
        <w:rPr>
          <w:rFonts w:ascii="Times New Roman" w:hAnsi="Times New Roman"/>
        </w:rPr>
      </w:pPr>
      <w:r w:rsidRPr="00C5520A">
        <w:rPr>
          <w:rFonts w:ascii="Times New Roman" w:eastAsia="Times New Roman" w:hAnsi="Times New Roman"/>
        </w:rPr>
        <w:t>Sutartis sudaryta lietuvių kalba, dviem vienodą juridinę galią turinčiais egzemplioriais – po vieną kiekvienai Šaliai.</w:t>
      </w:r>
    </w:p>
    <w:p w14:paraId="01AA39B3" w14:textId="77777777" w:rsidR="00F12CAD" w:rsidRPr="00C5520A" w:rsidRDefault="00F12CAD" w:rsidP="00722F39">
      <w:pPr>
        <w:numPr>
          <w:ilvl w:val="1"/>
          <w:numId w:val="1"/>
        </w:numPr>
        <w:tabs>
          <w:tab w:val="left" w:pos="709"/>
        </w:tabs>
        <w:suppressAutoHyphens w:val="0"/>
        <w:overflowPunct w:val="0"/>
        <w:autoSpaceDE w:val="0"/>
        <w:spacing w:after="0"/>
        <w:ind w:left="709" w:hanging="709"/>
        <w:jc w:val="both"/>
        <w:rPr>
          <w:rFonts w:ascii="Times New Roman" w:hAnsi="Times New Roman"/>
        </w:rPr>
      </w:pPr>
      <w:r w:rsidRPr="00C5520A">
        <w:rPr>
          <w:rFonts w:ascii="Times New Roman" w:eastAsia="Times New Roman" w:hAnsi="Times New Roman"/>
        </w:rPr>
        <w:t>Šią Sutartį sudaro Sutartis ir jos priedai:</w:t>
      </w:r>
    </w:p>
    <w:p w14:paraId="7A743BCD" w14:textId="361B494E" w:rsidR="00F12CAD" w:rsidRPr="00C5520A" w:rsidRDefault="00F12CAD" w:rsidP="00722F39">
      <w:pPr>
        <w:numPr>
          <w:ilvl w:val="2"/>
          <w:numId w:val="1"/>
        </w:numPr>
        <w:tabs>
          <w:tab w:val="left" w:pos="709"/>
        </w:tabs>
        <w:suppressAutoHyphens w:val="0"/>
        <w:overflowPunct w:val="0"/>
        <w:autoSpaceDE w:val="0"/>
        <w:spacing w:after="0"/>
        <w:ind w:left="709" w:hanging="709"/>
        <w:jc w:val="both"/>
        <w:rPr>
          <w:rFonts w:ascii="Times New Roman" w:hAnsi="Times New Roman"/>
        </w:rPr>
      </w:pPr>
      <w:r w:rsidRPr="00C5520A">
        <w:rPr>
          <w:rFonts w:ascii="Times New Roman" w:eastAsia="Times New Roman" w:hAnsi="Times New Roman"/>
        </w:rPr>
        <w:t>Techninė specifikacija</w:t>
      </w:r>
      <w:r w:rsidR="004F72D0" w:rsidRPr="00C5520A">
        <w:rPr>
          <w:rFonts w:ascii="Times New Roman" w:eastAsia="Times New Roman" w:hAnsi="Times New Roman"/>
        </w:rPr>
        <w:t>, kiekiai ir įkainiai</w:t>
      </w:r>
      <w:r w:rsidRPr="00C5520A">
        <w:rPr>
          <w:rFonts w:ascii="Times New Roman" w:eastAsia="Times New Roman" w:hAnsi="Times New Roman"/>
        </w:rPr>
        <w:t xml:space="preserve"> (1 priedas).</w:t>
      </w:r>
    </w:p>
    <w:p w14:paraId="6E5E3542" w14:textId="77777777" w:rsidR="00752761" w:rsidRPr="00C5520A" w:rsidRDefault="00752761" w:rsidP="00C97018">
      <w:pPr>
        <w:tabs>
          <w:tab w:val="left" w:pos="709"/>
          <w:tab w:val="left" w:pos="1418"/>
        </w:tabs>
        <w:autoSpaceDE w:val="0"/>
        <w:adjustRightInd w:val="0"/>
        <w:spacing w:after="0"/>
        <w:ind w:left="795" w:right="-1"/>
        <w:jc w:val="both"/>
        <w:rPr>
          <w:rFonts w:ascii="Times New Roman" w:hAnsi="Times New Roman"/>
          <w:i/>
        </w:rPr>
      </w:pPr>
    </w:p>
    <w:p w14:paraId="5DB8B3C3" w14:textId="2D5237BE" w:rsidR="00C5520A" w:rsidRDefault="00C5520A" w:rsidP="00765AB7">
      <w:pPr>
        <w:autoSpaceDN/>
        <w:spacing w:after="0"/>
        <w:rPr>
          <w:rFonts w:ascii="Times New Roman" w:hAnsi="Times New Roman"/>
          <w:b/>
          <w:iCs/>
        </w:rPr>
      </w:pPr>
      <w:r w:rsidRPr="00C5520A">
        <w:rPr>
          <w:rFonts w:ascii="Times New Roman" w:hAnsi="Times New Roman"/>
          <w:b/>
          <w:iCs/>
        </w:rPr>
        <w:t xml:space="preserve">13.  </w:t>
      </w:r>
      <w:r w:rsidR="004B2F08">
        <w:rPr>
          <w:rFonts w:ascii="Times New Roman" w:hAnsi="Times New Roman"/>
          <w:b/>
          <w:iCs/>
        </w:rPr>
        <w:t xml:space="preserve">     </w:t>
      </w:r>
      <w:r w:rsidRPr="00C5520A">
        <w:rPr>
          <w:rFonts w:ascii="Times New Roman" w:hAnsi="Times New Roman"/>
          <w:b/>
          <w:iCs/>
        </w:rPr>
        <w:t>Šalių juridiniai adresai ir rekvizitai</w:t>
      </w:r>
    </w:p>
    <w:p w14:paraId="46312D91" w14:textId="77777777" w:rsidR="00765AB7" w:rsidRPr="00C5520A" w:rsidRDefault="00765AB7" w:rsidP="00765AB7">
      <w:pPr>
        <w:autoSpaceDN/>
        <w:spacing w:after="0"/>
        <w:rPr>
          <w:rFonts w:ascii="Times New Roman" w:hAnsi="Times New Roman"/>
          <w:b/>
          <w:iCs/>
        </w:rPr>
      </w:pPr>
    </w:p>
    <w:tbl>
      <w:tblPr>
        <w:tblW w:w="10075" w:type="dxa"/>
        <w:tblInd w:w="98" w:type="dxa"/>
        <w:tblLayout w:type="fixed"/>
        <w:tblLook w:val="04A0" w:firstRow="1" w:lastRow="0" w:firstColumn="1" w:lastColumn="0" w:noHBand="0" w:noVBand="1"/>
      </w:tblPr>
      <w:tblGrid>
        <w:gridCol w:w="4686"/>
        <w:gridCol w:w="601"/>
        <w:gridCol w:w="4788"/>
      </w:tblGrid>
      <w:tr w:rsidR="00C5520A" w:rsidRPr="0061775B" w14:paraId="0E980399" w14:textId="77777777" w:rsidTr="009D57E0">
        <w:tc>
          <w:tcPr>
            <w:tcW w:w="4686" w:type="dxa"/>
            <w:hideMark/>
          </w:tcPr>
          <w:p w14:paraId="11D53A0D" w14:textId="77777777" w:rsidR="00C5520A" w:rsidRPr="0061775B" w:rsidRDefault="00C5520A" w:rsidP="008D21B2">
            <w:pPr>
              <w:tabs>
                <w:tab w:val="left" w:pos="1418"/>
              </w:tabs>
              <w:spacing w:after="0"/>
              <w:rPr>
                <w:rFonts w:ascii="Times New Roman" w:hAnsi="Times New Roman"/>
                <w:b/>
              </w:rPr>
            </w:pPr>
            <w:r w:rsidRPr="0061775B">
              <w:rPr>
                <w:rFonts w:ascii="Times New Roman" w:hAnsi="Times New Roman"/>
                <w:b/>
              </w:rPr>
              <w:t>PIRKĖJAS</w:t>
            </w:r>
          </w:p>
        </w:tc>
        <w:tc>
          <w:tcPr>
            <w:tcW w:w="601" w:type="dxa"/>
          </w:tcPr>
          <w:p w14:paraId="3C20C204" w14:textId="77777777" w:rsidR="00C5520A" w:rsidRPr="0061775B" w:rsidRDefault="00C5520A" w:rsidP="008D21B2">
            <w:pPr>
              <w:tabs>
                <w:tab w:val="left" w:pos="1418"/>
              </w:tabs>
              <w:snapToGrid w:val="0"/>
              <w:spacing w:after="0"/>
              <w:ind w:left="709"/>
              <w:jc w:val="center"/>
              <w:rPr>
                <w:rFonts w:ascii="Times New Roman" w:hAnsi="Times New Roman"/>
                <w:b/>
              </w:rPr>
            </w:pPr>
          </w:p>
        </w:tc>
        <w:tc>
          <w:tcPr>
            <w:tcW w:w="4788" w:type="dxa"/>
            <w:hideMark/>
          </w:tcPr>
          <w:p w14:paraId="4FBFDD42" w14:textId="77777777" w:rsidR="00C5520A" w:rsidRPr="0061775B" w:rsidRDefault="00C5520A" w:rsidP="00E62AAF">
            <w:pPr>
              <w:tabs>
                <w:tab w:val="left" w:pos="1418"/>
              </w:tabs>
              <w:spacing w:after="0"/>
              <w:rPr>
                <w:rFonts w:ascii="Times New Roman" w:hAnsi="Times New Roman"/>
                <w:b/>
              </w:rPr>
            </w:pPr>
            <w:r w:rsidRPr="0061775B">
              <w:rPr>
                <w:rFonts w:ascii="Times New Roman" w:hAnsi="Times New Roman"/>
                <w:b/>
              </w:rPr>
              <w:t>TIEKĖJAS</w:t>
            </w:r>
          </w:p>
        </w:tc>
      </w:tr>
      <w:tr w:rsidR="00C5520A" w:rsidRPr="0061775B" w14:paraId="72D18933" w14:textId="77777777" w:rsidTr="009D57E0">
        <w:tc>
          <w:tcPr>
            <w:tcW w:w="4686" w:type="dxa"/>
            <w:hideMark/>
          </w:tcPr>
          <w:p w14:paraId="78CEB728" w14:textId="77777777" w:rsidR="00C5520A" w:rsidRPr="00C5520A" w:rsidRDefault="00C5520A" w:rsidP="008D21B2">
            <w:pPr>
              <w:tabs>
                <w:tab w:val="left" w:pos="142"/>
              </w:tabs>
              <w:spacing w:after="0"/>
              <w:jc w:val="both"/>
              <w:rPr>
                <w:rFonts w:ascii="Times New Roman" w:hAnsi="Times New Roman"/>
              </w:rPr>
            </w:pPr>
            <w:r w:rsidRPr="00C5520A">
              <w:rPr>
                <w:rFonts w:ascii="Times New Roman" w:hAnsi="Times New Roman"/>
                <w:b/>
              </w:rPr>
              <w:t>VšĮ Lietuvos sveikatos mokslų universiteto Kauno ligoninė</w:t>
            </w:r>
          </w:p>
        </w:tc>
        <w:tc>
          <w:tcPr>
            <w:tcW w:w="601" w:type="dxa"/>
          </w:tcPr>
          <w:p w14:paraId="2D556AAD" w14:textId="77777777" w:rsidR="00C5520A" w:rsidRPr="00C5520A" w:rsidRDefault="00C5520A" w:rsidP="008D21B2">
            <w:pPr>
              <w:tabs>
                <w:tab w:val="left" w:pos="1418"/>
              </w:tabs>
              <w:snapToGrid w:val="0"/>
              <w:spacing w:after="0"/>
              <w:jc w:val="both"/>
              <w:rPr>
                <w:rFonts w:ascii="Times New Roman" w:hAnsi="Times New Roman"/>
              </w:rPr>
            </w:pPr>
          </w:p>
        </w:tc>
        <w:tc>
          <w:tcPr>
            <w:tcW w:w="4788" w:type="dxa"/>
            <w:hideMark/>
          </w:tcPr>
          <w:p w14:paraId="40EA2D1D" w14:textId="78B3D610" w:rsidR="00C5520A" w:rsidRPr="00C5520A" w:rsidRDefault="003A3CF5" w:rsidP="008D21B2">
            <w:pPr>
              <w:tabs>
                <w:tab w:val="left" w:pos="1418"/>
              </w:tabs>
              <w:spacing w:after="0"/>
              <w:jc w:val="both"/>
              <w:rPr>
                <w:rFonts w:ascii="Times New Roman" w:hAnsi="Times New Roman"/>
              </w:rPr>
            </w:pPr>
            <w:r>
              <w:rPr>
                <w:rFonts w:ascii="Times New Roman" w:hAnsi="Times New Roman"/>
                <w:b/>
              </w:rPr>
              <w:t>UAB „</w:t>
            </w:r>
            <w:proofErr w:type="spellStart"/>
            <w:r>
              <w:rPr>
                <w:rFonts w:ascii="Times New Roman" w:hAnsi="Times New Roman"/>
                <w:b/>
              </w:rPr>
              <w:t>Sentios</w:t>
            </w:r>
            <w:proofErr w:type="spellEnd"/>
            <w:r>
              <w:rPr>
                <w:rFonts w:ascii="Times New Roman" w:hAnsi="Times New Roman"/>
                <w:b/>
              </w:rPr>
              <w:t>“</w:t>
            </w:r>
          </w:p>
        </w:tc>
      </w:tr>
      <w:tr w:rsidR="00C5520A" w:rsidRPr="0061775B" w14:paraId="768B9C21" w14:textId="77777777" w:rsidTr="009D57E0">
        <w:tc>
          <w:tcPr>
            <w:tcW w:w="4686" w:type="dxa"/>
            <w:hideMark/>
          </w:tcPr>
          <w:p w14:paraId="6B89574C" w14:textId="77777777" w:rsidR="00C5520A" w:rsidRPr="00C5520A" w:rsidRDefault="00C5520A" w:rsidP="00C5520A">
            <w:pPr>
              <w:tabs>
                <w:tab w:val="left" w:pos="1418"/>
              </w:tabs>
              <w:spacing w:after="0"/>
              <w:jc w:val="both"/>
              <w:rPr>
                <w:rFonts w:ascii="Times New Roman" w:hAnsi="Times New Roman"/>
              </w:rPr>
            </w:pPr>
            <w:r w:rsidRPr="00C5520A">
              <w:rPr>
                <w:rFonts w:ascii="Times New Roman" w:hAnsi="Times New Roman"/>
              </w:rPr>
              <w:t>Josvainių g. 2, LT-47144 Kaunas</w:t>
            </w:r>
          </w:p>
        </w:tc>
        <w:tc>
          <w:tcPr>
            <w:tcW w:w="601" w:type="dxa"/>
          </w:tcPr>
          <w:p w14:paraId="0EE6DC7F" w14:textId="77777777" w:rsidR="00C5520A" w:rsidRPr="00C5520A" w:rsidRDefault="00C5520A" w:rsidP="00C5520A">
            <w:pPr>
              <w:tabs>
                <w:tab w:val="left" w:pos="1418"/>
              </w:tabs>
              <w:snapToGrid w:val="0"/>
              <w:spacing w:after="0"/>
              <w:jc w:val="both"/>
              <w:rPr>
                <w:rFonts w:ascii="Times New Roman" w:hAnsi="Times New Roman"/>
              </w:rPr>
            </w:pPr>
          </w:p>
        </w:tc>
        <w:tc>
          <w:tcPr>
            <w:tcW w:w="4788" w:type="dxa"/>
            <w:hideMark/>
          </w:tcPr>
          <w:p w14:paraId="49A5BE8A" w14:textId="7C210C49" w:rsidR="00C5520A" w:rsidRPr="00C5520A" w:rsidRDefault="003A3CF5" w:rsidP="00C5520A">
            <w:pPr>
              <w:tabs>
                <w:tab w:val="left" w:pos="1418"/>
              </w:tabs>
              <w:spacing w:after="0"/>
              <w:jc w:val="both"/>
              <w:rPr>
                <w:rFonts w:ascii="Times New Roman" w:hAnsi="Times New Roman"/>
              </w:rPr>
            </w:pPr>
            <w:r>
              <w:rPr>
                <w:rFonts w:ascii="Times New Roman" w:hAnsi="Times New Roman"/>
              </w:rPr>
              <w:t>A.</w:t>
            </w:r>
            <w:r w:rsidR="008D21B2">
              <w:rPr>
                <w:rFonts w:ascii="Times New Roman" w:hAnsi="Times New Roman"/>
              </w:rPr>
              <w:t xml:space="preserve"> </w:t>
            </w:r>
            <w:r>
              <w:rPr>
                <w:rFonts w:ascii="Times New Roman" w:hAnsi="Times New Roman"/>
              </w:rPr>
              <w:t>Juozapavičiaus pr. 104B, LT-45108 Kaunas</w:t>
            </w:r>
          </w:p>
        </w:tc>
      </w:tr>
      <w:tr w:rsidR="00C5520A" w:rsidRPr="0061775B" w14:paraId="7507D09C" w14:textId="77777777" w:rsidTr="009D57E0">
        <w:tc>
          <w:tcPr>
            <w:tcW w:w="4686" w:type="dxa"/>
            <w:hideMark/>
          </w:tcPr>
          <w:p w14:paraId="64F1A2AF" w14:textId="77777777" w:rsidR="00C5520A" w:rsidRPr="00C5520A" w:rsidRDefault="00C5520A" w:rsidP="00C5520A">
            <w:pPr>
              <w:spacing w:after="0"/>
              <w:rPr>
                <w:rFonts w:ascii="Times New Roman" w:hAnsi="Times New Roman"/>
              </w:rPr>
            </w:pPr>
            <w:r w:rsidRPr="00C5520A">
              <w:rPr>
                <w:rFonts w:ascii="Times New Roman" w:hAnsi="Times New Roman"/>
              </w:rPr>
              <w:t>Įmonės kodas 302583800</w:t>
            </w:r>
          </w:p>
        </w:tc>
        <w:tc>
          <w:tcPr>
            <w:tcW w:w="601" w:type="dxa"/>
          </w:tcPr>
          <w:p w14:paraId="24FB07CA" w14:textId="77777777" w:rsidR="00C5520A" w:rsidRPr="00C5520A" w:rsidRDefault="00C5520A" w:rsidP="00C5520A">
            <w:pPr>
              <w:tabs>
                <w:tab w:val="left" w:pos="1418"/>
              </w:tabs>
              <w:snapToGrid w:val="0"/>
              <w:spacing w:after="0"/>
              <w:jc w:val="both"/>
              <w:rPr>
                <w:rFonts w:ascii="Times New Roman" w:hAnsi="Times New Roman"/>
              </w:rPr>
            </w:pPr>
          </w:p>
        </w:tc>
        <w:tc>
          <w:tcPr>
            <w:tcW w:w="4788" w:type="dxa"/>
            <w:hideMark/>
          </w:tcPr>
          <w:p w14:paraId="4D669FA8" w14:textId="6C547002" w:rsidR="00C5520A" w:rsidRPr="00C5520A" w:rsidRDefault="00C5520A" w:rsidP="00C5520A">
            <w:pPr>
              <w:tabs>
                <w:tab w:val="left" w:pos="1418"/>
              </w:tabs>
              <w:spacing w:after="0"/>
              <w:jc w:val="both"/>
              <w:rPr>
                <w:rFonts w:ascii="Times New Roman" w:hAnsi="Times New Roman"/>
              </w:rPr>
            </w:pPr>
            <w:r w:rsidRPr="00C5520A">
              <w:rPr>
                <w:rFonts w:ascii="Times New Roman" w:hAnsi="Times New Roman"/>
              </w:rPr>
              <w:t>Įmonės kodas</w:t>
            </w:r>
            <w:r w:rsidR="003A3CF5">
              <w:rPr>
                <w:rFonts w:ascii="Times New Roman" w:hAnsi="Times New Roman"/>
              </w:rPr>
              <w:t xml:space="preserve"> 302597426</w:t>
            </w:r>
          </w:p>
        </w:tc>
      </w:tr>
      <w:tr w:rsidR="00C5520A" w:rsidRPr="0061775B" w14:paraId="35D48DF8" w14:textId="77777777" w:rsidTr="009D57E0">
        <w:tc>
          <w:tcPr>
            <w:tcW w:w="4686" w:type="dxa"/>
            <w:hideMark/>
          </w:tcPr>
          <w:p w14:paraId="47DAF60B" w14:textId="77777777" w:rsidR="00C5520A" w:rsidRPr="00C5520A" w:rsidRDefault="00C5520A" w:rsidP="00C5520A">
            <w:pPr>
              <w:spacing w:after="0"/>
              <w:rPr>
                <w:rFonts w:ascii="Times New Roman" w:hAnsi="Times New Roman"/>
              </w:rPr>
            </w:pPr>
            <w:r w:rsidRPr="00C5520A">
              <w:rPr>
                <w:rFonts w:ascii="Times New Roman" w:hAnsi="Times New Roman"/>
              </w:rPr>
              <w:t>PVM kodas LT100005939715</w:t>
            </w:r>
          </w:p>
        </w:tc>
        <w:tc>
          <w:tcPr>
            <w:tcW w:w="601" w:type="dxa"/>
          </w:tcPr>
          <w:p w14:paraId="361DEA20" w14:textId="77777777" w:rsidR="00C5520A" w:rsidRPr="00C5520A" w:rsidRDefault="00C5520A" w:rsidP="00C5520A">
            <w:pPr>
              <w:tabs>
                <w:tab w:val="left" w:pos="1418"/>
              </w:tabs>
              <w:snapToGrid w:val="0"/>
              <w:spacing w:after="0"/>
              <w:jc w:val="both"/>
              <w:rPr>
                <w:rFonts w:ascii="Times New Roman" w:hAnsi="Times New Roman"/>
              </w:rPr>
            </w:pPr>
          </w:p>
        </w:tc>
        <w:tc>
          <w:tcPr>
            <w:tcW w:w="4788" w:type="dxa"/>
            <w:hideMark/>
          </w:tcPr>
          <w:p w14:paraId="34AB9735" w14:textId="7A354003" w:rsidR="00C5520A" w:rsidRPr="00C5520A" w:rsidRDefault="00C5520A" w:rsidP="00C5520A">
            <w:pPr>
              <w:tabs>
                <w:tab w:val="left" w:pos="1418"/>
              </w:tabs>
              <w:spacing w:after="0"/>
              <w:jc w:val="both"/>
              <w:rPr>
                <w:rFonts w:ascii="Times New Roman" w:hAnsi="Times New Roman"/>
              </w:rPr>
            </w:pPr>
            <w:r w:rsidRPr="00C5520A">
              <w:rPr>
                <w:rFonts w:ascii="Times New Roman" w:hAnsi="Times New Roman"/>
              </w:rPr>
              <w:t>PVM mokėtojo kodas</w:t>
            </w:r>
            <w:r w:rsidR="003A3CF5">
              <w:rPr>
                <w:rFonts w:ascii="Times New Roman" w:hAnsi="Times New Roman"/>
              </w:rPr>
              <w:t xml:space="preserve"> </w:t>
            </w:r>
            <w:r w:rsidR="003A3CF5" w:rsidRPr="003A3CF5">
              <w:rPr>
                <w:rFonts w:ascii="Times New Roman" w:hAnsi="Times New Roman"/>
              </w:rPr>
              <w:t>LT100006425312</w:t>
            </w:r>
          </w:p>
        </w:tc>
      </w:tr>
      <w:tr w:rsidR="00C5520A" w:rsidRPr="0061775B" w14:paraId="5A74AB79" w14:textId="77777777" w:rsidTr="009D57E0">
        <w:tc>
          <w:tcPr>
            <w:tcW w:w="4686" w:type="dxa"/>
            <w:hideMark/>
          </w:tcPr>
          <w:p w14:paraId="36572209" w14:textId="77777777" w:rsidR="00C5520A" w:rsidRPr="00C5520A" w:rsidRDefault="00C5520A" w:rsidP="00C5520A">
            <w:pPr>
              <w:tabs>
                <w:tab w:val="left" w:pos="1418"/>
              </w:tabs>
              <w:spacing w:after="0"/>
              <w:jc w:val="both"/>
              <w:rPr>
                <w:rFonts w:ascii="Times New Roman" w:hAnsi="Times New Roman"/>
              </w:rPr>
            </w:pPr>
            <w:proofErr w:type="spellStart"/>
            <w:r w:rsidRPr="00C5520A">
              <w:rPr>
                <w:rFonts w:ascii="Times New Roman" w:hAnsi="Times New Roman"/>
              </w:rPr>
              <w:t>Luminor</w:t>
            </w:r>
            <w:proofErr w:type="spellEnd"/>
            <w:r w:rsidRPr="00C5520A">
              <w:rPr>
                <w:rFonts w:ascii="Times New Roman" w:hAnsi="Times New Roman"/>
              </w:rPr>
              <w:t xml:space="preserve"> Bank AS</w:t>
            </w:r>
            <w:r w:rsidRPr="00C5520A">
              <w:rPr>
                <w:rFonts w:ascii="Times New Roman" w:hAnsi="Times New Roman"/>
              </w:rPr>
              <w:tab/>
            </w:r>
          </w:p>
        </w:tc>
        <w:tc>
          <w:tcPr>
            <w:tcW w:w="601" w:type="dxa"/>
          </w:tcPr>
          <w:p w14:paraId="47C17CED" w14:textId="77777777" w:rsidR="00C5520A" w:rsidRPr="00C5520A" w:rsidRDefault="00C5520A" w:rsidP="00C5520A">
            <w:pPr>
              <w:tabs>
                <w:tab w:val="left" w:pos="1418"/>
              </w:tabs>
              <w:snapToGrid w:val="0"/>
              <w:spacing w:after="0"/>
              <w:jc w:val="both"/>
              <w:rPr>
                <w:rFonts w:ascii="Times New Roman" w:hAnsi="Times New Roman"/>
              </w:rPr>
            </w:pPr>
          </w:p>
        </w:tc>
        <w:tc>
          <w:tcPr>
            <w:tcW w:w="4788" w:type="dxa"/>
            <w:hideMark/>
          </w:tcPr>
          <w:p w14:paraId="64E258C7" w14:textId="70861256" w:rsidR="00C5520A" w:rsidRPr="00C5520A" w:rsidRDefault="003A3CF5" w:rsidP="00C5520A">
            <w:pPr>
              <w:tabs>
                <w:tab w:val="left" w:pos="1418"/>
              </w:tabs>
              <w:spacing w:after="0"/>
              <w:jc w:val="both"/>
              <w:rPr>
                <w:rFonts w:ascii="Times New Roman" w:hAnsi="Times New Roman"/>
              </w:rPr>
            </w:pPr>
            <w:r>
              <w:rPr>
                <w:rFonts w:ascii="Times New Roman" w:hAnsi="Times New Roman"/>
              </w:rPr>
              <w:t>AB SEB bankas</w:t>
            </w:r>
          </w:p>
        </w:tc>
      </w:tr>
      <w:tr w:rsidR="00C5520A" w:rsidRPr="0061775B" w14:paraId="366A6E9E" w14:textId="77777777" w:rsidTr="009D57E0">
        <w:tc>
          <w:tcPr>
            <w:tcW w:w="4686" w:type="dxa"/>
            <w:hideMark/>
          </w:tcPr>
          <w:p w14:paraId="48E33159" w14:textId="77777777" w:rsidR="00C5520A" w:rsidRPr="00C5520A" w:rsidRDefault="00C5520A" w:rsidP="00C5520A">
            <w:pPr>
              <w:tabs>
                <w:tab w:val="left" w:pos="1418"/>
              </w:tabs>
              <w:spacing w:after="0"/>
              <w:jc w:val="both"/>
              <w:rPr>
                <w:rFonts w:ascii="Times New Roman" w:hAnsi="Times New Roman"/>
              </w:rPr>
            </w:pPr>
            <w:r w:rsidRPr="00C5520A">
              <w:rPr>
                <w:rFonts w:ascii="Times New Roman" w:hAnsi="Times New Roman"/>
              </w:rPr>
              <w:t>Banko kodas 40100</w:t>
            </w:r>
          </w:p>
        </w:tc>
        <w:tc>
          <w:tcPr>
            <w:tcW w:w="601" w:type="dxa"/>
          </w:tcPr>
          <w:p w14:paraId="4EE90EDB" w14:textId="77777777" w:rsidR="00C5520A" w:rsidRPr="00C5520A" w:rsidRDefault="00C5520A" w:rsidP="00C5520A">
            <w:pPr>
              <w:tabs>
                <w:tab w:val="left" w:pos="1418"/>
              </w:tabs>
              <w:snapToGrid w:val="0"/>
              <w:spacing w:after="0"/>
              <w:jc w:val="both"/>
              <w:rPr>
                <w:rFonts w:ascii="Times New Roman" w:hAnsi="Times New Roman"/>
              </w:rPr>
            </w:pPr>
          </w:p>
        </w:tc>
        <w:tc>
          <w:tcPr>
            <w:tcW w:w="4788" w:type="dxa"/>
            <w:hideMark/>
          </w:tcPr>
          <w:p w14:paraId="5DEBB422" w14:textId="06AA5FFD" w:rsidR="00C5520A" w:rsidRPr="00C5520A" w:rsidRDefault="00C5520A" w:rsidP="00C5520A">
            <w:pPr>
              <w:tabs>
                <w:tab w:val="left" w:pos="1418"/>
              </w:tabs>
              <w:spacing w:after="0"/>
              <w:jc w:val="both"/>
              <w:rPr>
                <w:rFonts w:ascii="Times New Roman" w:hAnsi="Times New Roman"/>
              </w:rPr>
            </w:pPr>
            <w:r w:rsidRPr="00C5520A">
              <w:rPr>
                <w:rFonts w:ascii="Times New Roman" w:hAnsi="Times New Roman"/>
              </w:rPr>
              <w:t>Banko kodas</w:t>
            </w:r>
            <w:r w:rsidR="003A3CF5">
              <w:rPr>
                <w:rFonts w:ascii="Times New Roman" w:hAnsi="Times New Roman"/>
              </w:rPr>
              <w:t xml:space="preserve"> 70440</w:t>
            </w:r>
          </w:p>
        </w:tc>
      </w:tr>
      <w:tr w:rsidR="00C5520A" w:rsidRPr="0061775B" w14:paraId="3D44A5FF" w14:textId="77777777" w:rsidTr="009D57E0">
        <w:tc>
          <w:tcPr>
            <w:tcW w:w="4686" w:type="dxa"/>
            <w:hideMark/>
          </w:tcPr>
          <w:p w14:paraId="2C227D50" w14:textId="77777777" w:rsidR="00C5520A" w:rsidRPr="00C5520A" w:rsidRDefault="00C5520A" w:rsidP="00C5520A">
            <w:pPr>
              <w:tabs>
                <w:tab w:val="left" w:pos="1418"/>
              </w:tabs>
              <w:spacing w:after="0"/>
              <w:jc w:val="both"/>
              <w:rPr>
                <w:rFonts w:ascii="Times New Roman" w:hAnsi="Times New Roman"/>
              </w:rPr>
            </w:pPr>
            <w:r w:rsidRPr="00C5520A">
              <w:rPr>
                <w:rFonts w:ascii="Times New Roman" w:hAnsi="Times New Roman"/>
              </w:rPr>
              <w:t>A/S Nr. LT284010042502573979</w:t>
            </w:r>
          </w:p>
        </w:tc>
        <w:tc>
          <w:tcPr>
            <w:tcW w:w="601" w:type="dxa"/>
          </w:tcPr>
          <w:p w14:paraId="422E3EB4" w14:textId="77777777" w:rsidR="00C5520A" w:rsidRPr="00C5520A" w:rsidRDefault="00C5520A" w:rsidP="00C5520A">
            <w:pPr>
              <w:tabs>
                <w:tab w:val="left" w:pos="1418"/>
              </w:tabs>
              <w:snapToGrid w:val="0"/>
              <w:spacing w:after="0"/>
              <w:jc w:val="both"/>
              <w:rPr>
                <w:rFonts w:ascii="Times New Roman" w:hAnsi="Times New Roman"/>
              </w:rPr>
            </w:pPr>
          </w:p>
        </w:tc>
        <w:tc>
          <w:tcPr>
            <w:tcW w:w="4788" w:type="dxa"/>
            <w:hideMark/>
          </w:tcPr>
          <w:p w14:paraId="032854AA" w14:textId="501F9541" w:rsidR="00C5520A" w:rsidRPr="00C5520A" w:rsidRDefault="00C5520A" w:rsidP="00C5520A">
            <w:pPr>
              <w:tabs>
                <w:tab w:val="left" w:pos="1418"/>
              </w:tabs>
              <w:spacing w:after="0"/>
              <w:jc w:val="both"/>
              <w:rPr>
                <w:rFonts w:ascii="Times New Roman" w:hAnsi="Times New Roman"/>
              </w:rPr>
            </w:pPr>
            <w:r w:rsidRPr="00C5520A">
              <w:rPr>
                <w:rFonts w:ascii="Times New Roman" w:hAnsi="Times New Roman"/>
              </w:rPr>
              <w:t>A/S Nr.</w:t>
            </w:r>
            <w:r w:rsidR="003A3CF5">
              <w:rPr>
                <w:rFonts w:ascii="Times New Roman" w:hAnsi="Times New Roman"/>
              </w:rPr>
              <w:t xml:space="preserve"> </w:t>
            </w:r>
            <w:r w:rsidR="003A3CF5" w:rsidRPr="003A3CF5">
              <w:rPr>
                <w:rFonts w:ascii="Times New Roman" w:hAnsi="Times New Roman"/>
              </w:rPr>
              <w:t>LT657044060007689476</w:t>
            </w:r>
          </w:p>
        </w:tc>
      </w:tr>
      <w:tr w:rsidR="00C5520A" w:rsidRPr="0061775B" w14:paraId="0A6AEFD8" w14:textId="77777777" w:rsidTr="009D57E0">
        <w:tc>
          <w:tcPr>
            <w:tcW w:w="4686" w:type="dxa"/>
            <w:hideMark/>
          </w:tcPr>
          <w:p w14:paraId="0DA0EFE0" w14:textId="77777777" w:rsidR="00C5520A" w:rsidRPr="00C5520A" w:rsidRDefault="00C5520A" w:rsidP="00C5520A">
            <w:pPr>
              <w:tabs>
                <w:tab w:val="left" w:pos="1418"/>
              </w:tabs>
              <w:spacing w:after="0"/>
              <w:jc w:val="both"/>
              <w:rPr>
                <w:rFonts w:ascii="Times New Roman" w:hAnsi="Times New Roman"/>
              </w:rPr>
            </w:pPr>
            <w:r w:rsidRPr="00C5520A">
              <w:rPr>
                <w:rFonts w:ascii="Times New Roman" w:hAnsi="Times New Roman"/>
              </w:rPr>
              <w:t xml:space="preserve">Tel. (8 37) 306 000 </w:t>
            </w:r>
          </w:p>
        </w:tc>
        <w:tc>
          <w:tcPr>
            <w:tcW w:w="601" w:type="dxa"/>
          </w:tcPr>
          <w:p w14:paraId="721F0C62" w14:textId="77777777" w:rsidR="00C5520A" w:rsidRPr="00C5520A" w:rsidRDefault="00C5520A" w:rsidP="00C5520A">
            <w:pPr>
              <w:tabs>
                <w:tab w:val="left" w:pos="1418"/>
              </w:tabs>
              <w:snapToGrid w:val="0"/>
              <w:spacing w:after="0"/>
              <w:jc w:val="both"/>
              <w:rPr>
                <w:rFonts w:ascii="Times New Roman" w:hAnsi="Times New Roman"/>
              </w:rPr>
            </w:pPr>
          </w:p>
        </w:tc>
        <w:tc>
          <w:tcPr>
            <w:tcW w:w="4788" w:type="dxa"/>
            <w:hideMark/>
          </w:tcPr>
          <w:p w14:paraId="2C2B0BA8" w14:textId="5A67AB8C" w:rsidR="00C5520A" w:rsidRPr="00C5520A" w:rsidRDefault="00C5520A" w:rsidP="00C5520A">
            <w:pPr>
              <w:tabs>
                <w:tab w:val="left" w:pos="1418"/>
              </w:tabs>
              <w:spacing w:after="0"/>
              <w:jc w:val="both"/>
              <w:rPr>
                <w:rFonts w:ascii="Times New Roman" w:hAnsi="Times New Roman"/>
              </w:rPr>
            </w:pPr>
            <w:r w:rsidRPr="00C5520A">
              <w:rPr>
                <w:rFonts w:ascii="Times New Roman" w:hAnsi="Times New Roman"/>
              </w:rPr>
              <w:t>Tel.</w:t>
            </w:r>
            <w:r w:rsidR="003A3CF5">
              <w:rPr>
                <w:rFonts w:ascii="Times New Roman" w:hAnsi="Times New Roman"/>
              </w:rPr>
              <w:t xml:space="preserve"> 8 670 91072</w:t>
            </w:r>
          </w:p>
        </w:tc>
      </w:tr>
      <w:tr w:rsidR="00C5520A" w:rsidRPr="0061775B" w14:paraId="27B97C46" w14:textId="77777777" w:rsidTr="009D57E0">
        <w:tc>
          <w:tcPr>
            <w:tcW w:w="4686" w:type="dxa"/>
            <w:hideMark/>
          </w:tcPr>
          <w:p w14:paraId="437FF3B5" w14:textId="77777777" w:rsidR="00C5520A" w:rsidRPr="00C5520A" w:rsidRDefault="00C5520A" w:rsidP="00C5520A">
            <w:pPr>
              <w:tabs>
                <w:tab w:val="left" w:pos="1418"/>
              </w:tabs>
              <w:spacing w:after="0"/>
              <w:jc w:val="both"/>
              <w:rPr>
                <w:rFonts w:ascii="Times New Roman" w:hAnsi="Times New Roman"/>
              </w:rPr>
            </w:pPr>
            <w:r w:rsidRPr="00C5520A">
              <w:rPr>
                <w:rFonts w:ascii="Times New Roman" w:hAnsi="Times New Roman"/>
              </w:rPr>
              <w:t>Faksas (8 37) 306 073</w:t>
            </w:r>
          </w:p>
        </w:tc>
        <w:tc>
          <w:tcPr>
            <w:tcW w:w="601" w:type="dxa"/>
          </w:tcPr>
          <w:p w14:paraId="1EB5301C" w14:textId="77777777" w:rsidR="00C5520A" w:rsidRPr="00C5520A" w:rsidRDefault="00C5520A" w:rsidP="00C5520A">
            <w:pPr>
              <w:tabs>
                <w:tab w:val="left" w:pos="1418"/>
              </w:tabs>
              <w:snapToGrid w:val="0"/>
              <w:spacing w:after="0"/>
              <w:jc w:val="both"/>
              <w:rPr>
                <w:rFonts w:ascii="Times New Roman" w:hAnsi="Times New Roman"/>
              </w:rPr>
            </w:pPr>
          </w:p>
        </w:tc>
        <w:tc>
          <w:tcPr>
            <w:tcW w:w="4788" w:type="dxa"/>
            <w:hideMark/>
          </w:tcPr>
          <w:p w14:paraId="28037558" w14:textId="1576ECBD" w:rsidR="00C5520A" w:rsidRPr="00C5520A" w:rsidRDefault="00C5520A" w:rsidP="00C5520A">
            <w:pPr>
              <w:tabs>
                <w:tab w:val="left" w:pos="1418"/>
              </w:tabs>
              <w:spacing w:after="0"/>
              <w:jc w:val="both"/>
              <w:rPr>
                <w:rFonts w:ascii="Times New Roman" w:hAnsi="Times New Roman"/>
              </w:rPr>
            </w:pPr>
            <w:r w:rsidRPr="00C5520A">
              <w:rPr>
                <w:rFonts w:ascii="Times New Roman" w:hAnsi="Times New Roman"/>
              </w:rPr>
              <w:t>Faks.</w:t>
            </w:r>
            <w:r w:rsidR="003A3CF5">
              <w:rPr>
                <w:rFonts w:ascii="Times New Roman" w:hAnsi="Times New Roman"/>
              </w:rPr>
              <w:t xml:space="preserve"> -</w:t>
            </w:r>
          </w:p>
        </w:tc>
      </w:tr>
      <w:tr w:rsidR="00C5520A" w:rsidRPr="0061775B" w14:paraId="5924B51C" w14:textId="77777777" w:rsidTr="009D57E0">
        <w:tc>
          <w:tcPr>
            <w:tcW w:w="4686" w:type="dxa"/>
            <w:hideMark/>
          </w:tcPr>
          <w:p w14:paraId="11E151F7" w14:textId="77777777" w:rsidR="00C5520A" w:rsidRPr="00C5520A" w:rsidRDefault="00C5520A" w:rsidP="00C5520A">
            <w:pPr>
              <w:tabs>
                <w:tab w:val="left" w:pos="1418"/>
              </w:tabs>
              <w:spacing w:after="0"/>
              <w:jc w:val="both"/>
              <w:rPr>
                <w:rFonts w:ascii="Times New Roman" w:hAnsi="Times New Roman"/>
              </w:rPr>
            </w:pPr>
            <w:r w:rsidRPr="00C5520A">
              <w:rPr>
                <w:rFonts w:ascii="Times New Roman" w:hAnsi="Times New Roman"/>
              </w:rPr>
              <w:t>El.p.</w:t>
            </w:r>
            <w:hyperlink r:id="rId9" w:history="1">
              <w:r w:rsidRPr="00C5520A">
                <w:rPr>
                  <w:rStyle w:val="Hipersaitas"/>
                  <w:rFonts w:ascii="Times New Roman" w:hAnsi="Times New Roman"/>
                </w:rPr>
                <w:t>info@kaunoligonine.lt</w:t>
              </w:r>
            </w:hyperlink>
          </w:p>
        </w:tc>
        <w:tc>
          <w:tcPr>
            <w:tcW w:w="601" w:type="dxa"/>
          </w:tcPr>
          <w:p w14:paraId="0C121D9E" w14:textId="77777777" w:rsidR="00C5520A" w:rsidRPr="00C5520A" w:rsidRDefault="00C5520A" w:rsidP="00C5520A">
            <w:pPr>
              <w:tabs>
                <w:tab w:val="left" w:pos="1418"/>
              </w:tabs>
              <w:snapToGrid w:val="0"/>
              <w:spacing w:after="0"/>
              <w:jc w:val="both"/>
              <w:rPr>
                <w:rFonts w:ascii="Times New Roman" w:hAnsi="Times New Roman"/>
              </w:rPr>
            </w:pPr>
          </w:p>
        </w:tc>
        <w:tc>
          <w:tcPr>
            <w:tcW w:w="4788" w:type="dxa"/>
            <w:hideMark/>
          </w:tcPr>
          <w:p w14:paraId="2E06E24F" w14:textId="1B9C988C" w:rsidR="00C5520A" w:rsidRPr="00C5520A" w:rsidRDefault="00C5520A" w:rsidP="00C5520A">
            <w:pPr>
              <w:tabs>
                <w:tab w:val="left" w:pos="1418"/>
              </w:tabs>
              <w:spacing w:after="0"/>
              <w:jc w:val="both"/>
              <w:rPr>
                <w:rFonts w:ascii="Times New Roman" w:hAnsi="Times New Roman"/>
              </w:rPr>
            </w:pPr>
            <w:r w:rsidRPr="00C5520A">
              <w:rPr>
                <w:rFonts w:ascii="Times New Roman" w:hAnsi="Times New Roman"/>
              </w:rPr>
              <w:t>El. p.</w:t>
            </w:r>
            <w:r w:rsidR="003A3CF5">
              <w:rPr>
                <w:rFonts w:ascii="Times New Roman" w:hAnsi="Times New Roman"/>
              </w:rPr>
              <w:t xml:space="preserve"> </w:t>
            </w:r>
            <w:hyperlink r:id="rId10" w:history="1">
              <w:r w:rsidR="003A3CF5" w:rsidRPr="00223D68">
                <w:rPr>
                  <w:rStyle w:val="Hipersaitas"/>
                  <w:rFonts w:ascii="Times New Roman" w:hAnsi="Times New Roman"/>
                </w:rPr>
                <w:t>info@sentios.lt</w:t>
              </w:r>
            </w:hyperlink>
            <w:r w:rsidR="003A3CF5">
              <w:rPr>
                <w:rFonts w:ascii="Times New Roman" w:hAnsi="Times New Roman"/>
              </w:rPr>
              <w:t xml:space="preserve"> </w:t>
            </w:r>
          </w:p>
        </w:tc>
      </w:tr>
      <w:tr w:rsidR="00C5520A" w:rsidRPr="0061775B" w14:paraId="536D73B3" w14:textId="77777777" w:rsidTr="009D57E0">
        <w:tc>
          <w:tcPr>
            <w:tcW w:w="4686" w:type="dxa"/>
          </w:tcPr>
          <w:p w14:paraId="7044C6CA" w14:textId="77777777" w:rsidR="00C5520A" w:rsidRPr="00C5520A" w:rsidRDefault="00C5520A" w:rsidP="00C5520A">
            <w:pPr>
              <w:tabs>
                <w:tab w:val="left" w:pos="1418"/>
              </w:tabs>
              <w:snapToGrid w:val="0"/>
              <w:spacing w:after="0"/>
              <w:jc w:val="both"/>
              <w:rPr>
                <w:rFonts w:ascii="Times New Roman" w:hAnsi="Times New Roman"/>
              </w:rPr>
            </w:pPr>
          </w:p>
        </w:tc>
        <w:tc>
          <w:tcPr>
            <w:tcW w:w="601" w:type="dxa"/>
          </w:tcPr>
          <w:p w14:paraId="198B2880" w14:textId="77777777" w:rsidR="00C5520A" w:rsidRPr="00C5520A" w:rsidRDefault="00C5520A" w:rsidP="00C5520A">
            <w:pPr>
              <w:tabs>
                <w:tab w:val="left" w:pos="1418"/>
              </w:tabs>
              <w:snapToGrid w:val="0"/>
              <w:spacing w:after="0"/>
              <w:jc w:val="both"/>
              <w:rPr>
                <w:rFonts w:ascii="Times New Roman" w:hAnsi="Times New Roman"/>
              </w:rPr>
            </w:pPr>
          </w:p>
        </w:tc>
        <w:tc>
          <w:tcPr>
            <w:tcW w:w="4788" w:type="dxa"/>
          </w:tcPr>
          <w:p w14:paraId="0A9D6662" w14:textId="77777777" w:rsidR="00C5520A" w:rsidRPr="00C5520A" w:rsidRDefault="00C5520A" w:rsidP="00C5520A">
            <w:pPr>
              <w:tabs>
                <w:tab w:val="left" w:pos="1418"/>
              </w:tabs>
              <w:snapToGrid w:val="0"/>
              <w:spacing w:after="0"/>
              <w:jc w:val="both"/>
              <w:rPr>
                <w:rFonts w:ascii="Times New Roman" w:hAnsi="Times New Roman"/>
              </w:rPr>
            </w:pPr>
          </w:p>
        </w:tc>
      </w:tr>
      <w:tr w:rsidR="00C5520A" w:rsidRPr="0061775B" w14:paraId="39AA1E04" w14:textId="77777777" w:rsidTr="009D57E0">
        <w:tc>
          <w:tcPr>
            <w:tcW w:w="4686" w:type="dxa"/>
            <w:hideMark/>
          </w:tcPr>
          <w:p w14:paraId="28FC796A" w14:textId="77777777" w:rsidR="00C5520A" w:rsidRPr="00C5520A" w:rsidRDefault="00C5520A" w:rsidP="00C5520A">
            <w:pPr>
              <w:tabs>
                <w:tab w:val="left" w:pos="1418"/>
              </w:tabs>
              <w:spacing w:after="0"/>
              <w:jc w:val="both"/>
              <w:rPr>
                <w:rFonts w:ascii="Times New Roman" w:hAnsi="Times New Roman"/>
              </w:rPr>
            </w:pPr>
            <w:r w:rsidRPr="00C5520A">
              <w:rPr>
                <w:rFonts w:ascii="Times New Roman" w:hAnsi="Times New Roman"/>
              </w:rPr>
              <w:t xml:space="preserve">Generalinis direktorius </w:t>
            </w:r>
          </w:p>
        </w:tc>
        <w:tc>
          <w:tcPr>
            <w:tcW w:w="601" w:type="dxa"/>
          </w:tcPr>
          <w:p w14:paraId="78CA93BF" w14:textId="77777777" w:rsidR="00C5520A" w:rsidRPr="00C5520A" w:rsidRDefault="00C5520A" w:rsidP="00C5520A">
            <w:pPr>
              <w:tabs>
                <w:tab w:val="left" w:pos="1418"/>
              </w:tabs>
              <w:snapToGrid w:val="0"/>
              <w:spacing w:after="0"/>
              <w:jc w:val="both"/>
              <w:rPr>
                <w:rFonts w:ascii="Times New Roman" w:hAnsi="Times New Roman"/>
              </w:rPr>
            </w:pPr>
          </w:p>
        </w:tc>
        <w:tc>
          <w:tcPr>
            <w:tcW w:w="4788" w:type="dxa"/>
            <w:hideMark/>
          </w:tcPr>
          <w:p w14:paraId="0E930817" w14:textId="1CD5234E" w:rsidR="00C5520A" w:rsidRPr="00C5520A" w:rsidRDefault="003A3CF5" w:rsidP="00C5520A">
            <w:pPr>
              <w:tabs>
                <w:tab w:val="left" w:pos="1418"/>
              </w:tabs>
              <w:spacing w:after="0"/>
              <w:jc w:val="both"/>
              <w:rPr>
                <w:rFonts w:ascii="Times New Roman" w:hAnsi="Times New Roman"/>
              </w:rPr>
            </w:pPr>
            <w:r>
              <w:rPr>
                <w:rFonts w:ascii="Times New Roman" w:hAnsi="Times New Roman"/>
              </w:rPr>
              <w:t xml:space="preserve">Direktorius </w:t>
            </w:r>
          </w:p>
        </w:tc>
      </w:tr>
      <w:tr w:rsidR="00C5520A" w:rsidRPr="0061775B" w14:paraId="3DD97348" w14:textId="77777777" w:rsidTr="009D57E0">
        <w:tc>
          <w:tcPr>
            <w:tcW w:w="4686" w:type="dxa"/>
            <w:hideMark/>
          </w:tcPr>
          <w:p w14:paraId="4E4E5A1E" w14:textId="77777777" w:rsidR="00C5520A" w:rsidRPr="00C5520A" w:rsidRDefault="00C5520A" w:rsidP="00C5520A">
            <w:pPr>
              <w:tabs>
                <w:tab w:val="left" w:pos="1418"/>
              </w:tabs>
              <w:spacing w:after="0"/>
              <w:jc w:val="both"/>
              <w:rPr>
                <w:rFonts w:ascii="Times New Roman" w:hAnsi="Times New Roman"/>
              </w:rPr>
            </w:pPr>
            <w:r w:rsidRPr="00C5520A">
              <w:rPr>
                <w:rFonts w:ascii="Times New Roman" w:hAnsi="Times New Roman"/>
              </w:rPr>
              <w:t xml:space="preserve">Albinas Naudžiūnas </w:t>
            </w:r>
          </w:p>
          <w:p w14:paraId="2EE4027F" w14:textId="77777777" w:rsidR="00C5520A" w:rsidRPr="00C5520A" w:rsidRDefault="00C5520A" w:rsidP="00C5520A">
            <w:pPr>
              <w:tabs>
                <w:tab w:val="left" w:pos="1418"/>
              </w:tabs>
              <w:spacing w:after="0"/>
              <w:jc w:val="both"/>
              <w:rPr>
                <w:rFonts w:ascii="Times New Roman" w:hAnsi="Times New Roman"/>
              </w:rPr>
            </w:pPr>
            <w:r w:rsidRPr="00C5520A">
              <w:rPr>
                <w:rFonts w:ascii="Times New Roman" w:hAnsi="Times New Roman"/>
              </w:rPr>
              <w:t>_____________________________________</w:t>
            </w:r>
          </w:p>
        </w:tc>
        <w:tc>
          <w:tcPr>
            <w:tcW w:w="601" w:type="dxa"/>
          </w:tcPr>
          <w:p w14:paraId="7C40948E" w14:textId="77777777" w:rsidR="00C5520A" w:rsidRPr="00C5520A" w:rsidRDefault="00C5520A" w:rsidP="00C5520A">
            <w:pPr>
              <w:tabs>
                <w:tab w:val="left" w:pos="1418"/>
              </w:tabs>
              <w:snapToGrid w:val="0"/>
              <w:spacing w:after="0"/>
              <w:jc w:val="both"/>
              <w:rPr>
                <w:rFonts w:ascii="Times New Roman" w:hAnsi="Times New Roman"/>
              </w:rPr>
            </w:pPr>
          </w:p>
        </w:tc>
        <w:tc>
          <w:tcPr>
            <w:tcW w:w="4788" w:type="dxa"/>
            <w:hideMark/>
          </w:tcPr>
          <w:p w14:paraId="5490044B" w14:textId="4642D5FF" w:rsidR="00C5520A" w:rsidRPr="00C5520A" w:rsidRDefault="003A3CF5" w:rsidP="00C5520A">
            <w:pPr>
              <w:tabs>
                <w:tab w:val="left" w:pos="1418"/>
              </w:tabs>
              <w:spacing w:after="0"/>
              <w:jc w:val="both"/>
              <w:rPr>
                <w:rFonts w:ascii="Times New Roman" w:hAnsi="Times New Roman"/>
              </w:rPr>
            </w:pPr>
            <w:r>
              <w:rPr>
                <w:rFonts w:ascii="Times New Roman" w:hAnsi="Times New Roman"/>
              </w:rPr>
              <w:t>Gytis Janulevičius</w:t>
            </w:r>
          </w:p>
          <w:p w14:paraId="3401A310" w14:textId="77777777" w:rsidR="00C5520A" w:rsidRPr="00C5520A" w:rsidRDefault="00C5520A" w:rsidP="00C5520A">
            <w:pPr>
              <w:tabs>
                <w:tab w:val="left" w:pos="1418"/>
              </w:tabs>
              <w:spacing w:after="0"/>
              <w:jc w:val="both"/>
              <w:rPr>
                <w:rFonts w:ascii="Times New Roman" w:hAnsi="Times New Roman"/>
              </w:rPr>
            </w:pPr>
            <w:r w:rsidRPr="00C5520A">
              <w:rPr>
                <w:rFonts w:ascii="Times New Roman" w:hAnsi="Times New Roman"/>
              </w:rPr>
              <w:t>_________________________________</w:t>
            </w:r>
          </w:p>
        </w:tc>
      </w:tr>
      <w:tr w:rsidR="00C5520A" w:rsidRPr="0061775B" w14:paraId="43B5826F" w14:textId="77777777" w:rsidTr="009D57E0">
        <w:tc>
          <w:tcPr>
            <w:tcW w:w="4686" w:type="dxa"/>
            <w:hideMark/>
          </w:tcPr>
          <w:p w14:paraId="5A285C28" w14:textId="77777777" w:rsidR="00C5520A" w:rsidRPr="00C5520A" w:rsidRDefault="00C5520A" w:rsidP="0089243F">
            <w:pPr>
              <w:tabs>
                <w:tab w:val="left" w:pos="1418"/>
              </w:tabs>
              <w:spacing w:after="0"/>
              <w:rPr>
                <w:rFonts w:ascii="Times New Roman" w:hAnsi="Times New Roman"/>
              </w:rPr>
            </w:pPr>
            <w:r w:rsidRPr="00C5520A">
              <w:rPr>
                <w:rFonts w:ascii="Times New Roman" w:hAnsi="Times New Roman"/>
                <w:i/>
              </w:rPr>
              <w:t>(parašas)</w:t>
            </w:r>
          </w:p>
        </w:tc>
        <w:tc>
          <w:tcPr>
            <w:tcW w:w="601" w:type="dxa"/>
          </w:tcPr>
          <w:p w14:paraId="596463EA" w14:textId="77777777" w:rsidR="00C5520A" w:rsidRPr="00C5520A" w:rsidRDefault="00C5520A" w:rsidP="00C5520A">
            <w:pPr>
              <w:tabs>
                <w:tab w:val="left" w:pos="1418"/>
              </w:tabs>
              <w:snapToGrid w:val="0"/>
              <w:spacing w:after="0"/>
              <w:jc w:val="center"/>
              <w:rPr>
                <w:rFonts w:ascii="Times New Roman" w:hAnsi="Times New Roman"/>
              </w:rPr>
            </w:pPr>
          </w:p>
        </w:tc>
        <w:tc>
          <w:tcPr>
            <w:tcW w:w="4788" w:type="dxa"/>
            <w:hideMark/>
          </w:tcPr>
          <w:p w14:paraId="7B59EBBC" w14:textId="77777777" w:rsidR="00C5520A" w:rsidRPr="00C5520A" w:rsidRDefault="00C5520A" w:rsidP="0089243F">
            <w:pPr>
              <w:tabs>
                <w:tab w:val="left" w:pos="1418"/>
              </w:tabs>
              <w:spacing w:after="0"/>
              <w:rPr>
                <w:rFonts w:ascii="Times New Roman" w:hAnsi="Times New Roman"/>
              </w:rPr>
            </w:pPr>
            <w:r w:rsidRPr="00C5520A">
              <w:rPr>
                <w:rFonts w:ascii="Times New Roman" w:hAnsi="Times New Roman"/>
                <w:i/>
              </w:rPr>
              <w:t>(parašas)</w:t>
            </w:r>
          </w:p>
        </w:tc>
      </w:tr>
      <w:tr w:rsidR="00C5520A" w:rsidRPr="0061775B" w14:paraId="073E8709" w14:textId="77777777" w:rsidTr="009D57E0">
        <w:tc>
          <w:tcPr>
            <w:tcW w:w="4686" w:type="dxa"/>
            <w:hideMark/>
          </w:tcPr>
          <w:p w14:paraId="2559AEF9" w14:textId="566517CB" w:rsidR="00C5520A" w:rsidRPr="00C5520A" w:rsidRDefault="0089243F" w:rsidP="0089243F">
            <w:pPr>
              <w:tabs>
                <w:tab w:val="left" w:pos="2269"/>
              </w:tabs>
              <w:spacing w:after="0"/>
              <w:rPr>
                <w:rFonts w:ascii="Times New Roman" w:hAnsi="Times New Roman"/>
              </w:rPr>
            </w:pPr>
            <w:r>
              <w:rPr>
                <w:rFonts w:ascii="Times New Roman" w:hAnsi="Times New Roman"/>
              </w:rPr>
              <w:t xml:space="preserve">                                </w:t>
            </w:r>
            <w:r w:rsidRPr="00C5520A">
              <w:rPr>
                <w:rFonts w:ascii="Times New Roman" w:hAnsi="Times New Roman"/>
              </w:rPr>
              <w:t>A. V.</w:t>
            </w:r>
            <w:r w:rsidR="00C5520A" w:rsidRPr="00C5520A">
              <w:rPr>
                <w:rFonts w:ascii="Times New Roman" w:hAnsi="Times New Roman"/>
              </w:rPr>
              <w:tab/>
            </w:r>
            <w:r w:rsidR="00C5520A" w:rsidRPr="00C5520A">
              <w:rPr>
                <w:rFonts w:ascii="Times New Roman" w:hAnsi="Times New Roman"/>
              </w:rPr>
              <w:tab/>
            </w:r>
            <w:r w:rsidR="00C5520A" w:rsidRPr="00C5520A">
              <w:rPr>
                <w:rFonts w:ascii="Times New Roman" w:hAnsi="Times New Roman"/>
              </w:rPr>
              <w:tab/>
              <w:t xml:space="preserve">        </w:t>
            </w:r>
          </w:p>
        </w:tc>
        <w:tc>
          <w:tcPr>
            <w:tcW w:w="601" w:type="dxa"/>
          </w:tcPr>
          <w:p w14:paraId="7C9A4757" w14:textId="77777777" w:rsidR="00C5520A" w:rsidRPr="00C5520A" w:rsidRDefault="00C5520A" w:rsidP="00C5520A">
            <w:pPr>
              <w:tabs>
                <w:tab w:val="left" w:pos="1418"/>
              </w:tabs>
              <w:snapToGrid w:val="0"/>
              <w:spacing w:after="0"/>
              <w:jc w:val="both"/>
              <w:rPr>
                <w:rFonts w:ascii="Times New Roman" w:hAnsi="Times New Roman"/>
              </w:rPr>
            </w:pPr>
          </w:p>
        </w:tc>
        <w:tc>
          <w:tcPr>
            <w:tcW w:w="4788" w:type="dxa"/>
            <w:hideMark/>
          </w:tcPr>
          <w:p w14:paraId="45AFE059" w14:textId="778056A5" w:rsidR="00C5520A" w:rsidRPr="00C5520A" w:rsidRDefault="00C5520A" w:rsidP="00C5520A">
            <w:pPr>
              <w:tabs>
                <w:tab w:val="left" w:pos="1418"/>
              </w:tabs>
              <w:spacing w:after="0"/>
              <w:rPr>
                <w:rFonts w:ascii="Times New Roman" w:hAnsi="Times New Roman"/>
              </w:rPr>
            </w:pPr>
            <w:r w:rsidRPr="00C5520A">
              <w:rPr>
                <w:rFonts w:ascii="Times New Roman" w:hAnsi="Times New Roman"/>
              </w:rPr>
              <w:t xml:space="preserve">                           </w:t>
            </w:r>
            <w:r w:rsidR="0089243F">
              <w:rPr>
                <w:rFonts w:ascii="Times New Roman" w:hAnsi="Times New Roman"/>
              </w:rPr>
              <w:t xml:space="preserve">            </w:t>
            </w:r>
            <w:r w:rsidRPr="00C5520A">
              <w:rPr>
                <w:rFonts w:ascii="Times New Roman" w:hAnsi="Times New Roman"/>
              </w:rPr>
              <w:t>A. V.</w:t>
            </w:r>
          </w:p>
        </w:tc>
      </w:tr>
      <w:tr w:rsidR="00C5520A" w:rsidRPr="0061775B" w14:paraId="4943139A" w14:textId="77777777" w:rsidTr="00B371B7">
        <w:trPr>
          <w:trHeight w:val="140"/>
        </w:trPr>
        <w:tc>
          <w:tcPr>
            <w:tcW w:w="4686" w:type="dxa"/>
          </w:tcPr>
          <w:p w14:paraId="04CF0970" w14:textId="77777777" w:rsidR="00C5520A" w:rsidRPr="00C5520A" w:rsidRDefault="00C5520A" w:rsidP="00C5520A">
            <w:pPr>
              <w:tabs>
                <w:tab w:val="left" w:pos="1418"/>
              </w:tabs>
              <w:snapToGrid w:val="0"/>
              <w:spacing w:after="0"/>
              <w:jc w:val="right"/>
              <w:rPr>
                <w:rFonts w:ascii="Times New Roman" w:hAnsi="Times New Roman"/>
              </w:rPr>
            </w:pPr>
          </w:p>
        </w:tc>
        <w:tc>
          <w:tcPr>
            <w:tcW w:w="601" w:type="dxa"/>
          </w:tcPr>
          <w:p w14:paraId="15A9C4C3" w14:textId="77777777" w:rsidR="00C5520A" w:rsidRPr="00C5520A" w:rsidRDefault="00C5520A" w:rsidP="00C5520A">
            <w:pPr>
              <w:tabs>
                <w:tab w:val="left" w:pos="1418"/>
              </w:tabs>
              <w:snapToGrid w:val="0"/>
              <w:spacing w:after="0"/>
              <w:jc w:val="both"/>
              <w:rPr>
                <w:rFonts w:ascii="Times New Roman" w:hAnsi="Times New Roman"/>
              </w:rPr>
            </w:pPr>
          </w:p>
        </w:tc>
        <w:tc>
          <w:tcPr>
            <w:tcW w:w="4788" w:type="dxa"/>
          </w:tcPr>
          <w:p w14:paraId="2CEE33B9" w14:textId="77777777" w:rsidR="00C5520A" w:rsidRPr="00C5520A" w:rsidRDefault="00C5520A" w:rsidP="00C5520A">
            <w:pPr>
              <w:tabs>
                <w:tab w:val="left" w:pos="1418"/>
              </w:tabs>
              <w:snapToGrid w:val="0"/>
              <w:spacing w:after="0"/>
              <w:jc w:val="right"/>
              <w:rPr>
                <w:rFonts w:ascii="Times New Roman" w:hAnsi="Times New Roman"/>
              </w:rPr>
            </w:pPr>
          </w:p>
        </w:tc>
      </w:tr>
      <w:tr w:rsidR="00C5520A" w:rsidRPr="0061775B" w14:paraId="1D0F0CC3" w14:textId="77777777" w:rsidTr="009D57E0">
        <w:tc>
          <w:tcPr>
            <w:tcW w:w="4686" w:type="dxa"/>
            <w:hideMark/>
          </w:tcPr>
          <w:p w14:paraId="2D53DB28" w14:textId="77777777" w:rsidR="00C5520A" w:rsidRPr="00C5520A" w:rsidRDefault="00C5520A" w:rsidP="00C5520A">
            <w:pPr>
              <w:tabs>
                <w:tab w:val="left" w:pos="1418"/>
              </w:tabs>
              <w:spacing w:after="0"/>
              <w:jc w:val="both"/>
              <w:rPr>
                <w:rFonts w:ascii="Times New Roman" w:hAnsi="Times New Roman"/>
              </w:rPr>
            </w:pPr>
            <w:r w:rsidRPr="00C5520A">
              <w:rPr>
                <w:rFonts w:ascii="Times New Roman" w:hAnsi="Times New Roman"/>
              </w:rPr>
              <w:t>Sutarties pasirašymo data:_______________</w:t>
            </w:r>
          </w:p>
        </w:tc>
        <w:tc>
          <w:tcPr>
            <w:tcW w:w="601" w:type="dxa"/>
          </w:tcPr>
          <w:p w14:paraId="050B49B4" w14:textId="77777777" w:rsidR="00C5520A" w:rsidRPr="00C5520A" w:rsidRDefault="00C5520A" w:rsidP="00C5520A">
            <w:pPr>
              <w:tabs>
                <w:tab w:val="left" w:pos="1418"/>
              </w:tabs>
              <w:snapToGrid w:val="0"/>
              <w:spacing w:after="0"/>
              <w:jc w:val="both"/>
              <w:rPr>
                <w:rFonts w:ascii="Times New Roman" w:hAnsi="Times New Roman"/>
              </w:rPr>
            </w:pPr>
          </w:p>
        </w:tc>
        <w:tc>
          <w:tcPr>
            <w:tcW w:w="4788" w:type="dxa"/>
            <w:hideMark/>
          </w:tcPr>
          <w:p w14:paraId="1D172C66" w14:textId="77777777" w:rsidR="00C5520A" w:rsidRPr="00C5520A" w:rsidRDefault="00C5520A" w:rsidP="00C5520A">
            <w:pPr>
              <w:tabs>
                <w:tab w:val="left" w:pos="1418"/>
              </w:tabs>
              <w:spacing w:after="0"/>
              <w:jc w:val="both"/>
              <w:rPr>
                <w:rFonts w:ascii="Times New Roman" w:hAnsi="Times New Roman"/>
              </w:rPr>
            </w:pPr>
            <w:r w:rsidRPr="00C5520A">
              <w:rPr>
                <w:rFonts w:ascii="Times New Roman" w:hAnsi="Times New Roman"/>
              </w:rPr>
              <w:t>Sutarties pasirašymo data:_____________</w:t>
            </w:r>
          </w:p>
        </w:tc>
      </w:tr>
    </w:tbl>
    <w:p w14:paraId="463F3B50" w14:textId="157B506A" w:rsidR="00AA0900" w:rsidRPr="00AA0900" w:rsidRDefault="00AA0900" w:rsidP="00AA0900">
      <w:pPr>
        <w:suppressAutoHyphens w:val="0"/>
        <w:autoSpaceDN/>
        <w:spacing w:after="0"/>
        <w:jc w:val="both"/>
        <w:rPr>
          <w:rFonts w:ascii="Times New Roman" w:eastAsia="Times New Roman" w:hAnsi="Times New Roman"/>
          <w:b/>
          <w:bCs/>
          <w:color w:val="000000"/>
          <w:lang w:eastAsia="lt-LT"/>
        </w:rPr>
      </w:pPr>
      <w:r w:rsidRPr="00AA0900">
        <w:rPr>
          <w:rFonts w:ascii="Times New Roman" w:eastAsia="Times New Roman" w:hAnsi="Times New Roman"/>
          <w:b/>
          <w:bCs/>
          <w:color w:val="000000"/>
          <w:lang w:eastAsia="lt-LT"/>
        </w:rPr>
        <w:lastRenderedPageBreak/>
        <w:t>Pirkimas: Virtuvės įranga</w:t>
      </w:r>
      <w:r>
        <w:rPr>
          <w:rFonts w:ascii="Times New Roman" w:eastAsia="Times New Roman" w:hAnsi="Times New Roman"/>
          <w:b/>
          <w:bCs/>
          <w:color w:val="000000"/>
          <w:lang w:eastAsia="lt-LT"/>
        </w:rPr>
        <w:t xml:space="preserve">                                                                    1 priedas prie Sutarties Nr. ___________</w:t>
      </w:r>
    </w:p>
    <w:p w14:paraId="0DACCFF8" w14:textId="0FD52C1B" w:rsidR="00F12CAD" w:rsidRPr="00AA0900" w:rsidRDefault="00AA0900" w:rsidP="00AA0900">
      <w:pPr>
        <w:tabs>
          <w:tab w:val="left" w:pos="284"/>
          <w:tab w:val="left" w:pos="709"/>
        </w:tabs>
        <w:suppressAutoHyphens w:val="0"/>
        <w:overflowPunct w:val="0"/>
        <w:autoSpaceDE w:val="0"/>
        <w:spacing w:after="0" w:line="360" w:lineRule="auto"/>
        <w:ind w:right="-68"/>
        <w:jc w:val="both"/>
        <w:rPr>
          <w:rFonts w:ascii="Times New Roman" w:hAnsi="Times New Roman"/>
          <w:bCs/>
          <w:sz w:val="24"/>
          <w:szCs w:val="24"/>
        </w:rPr>
      </w:pPr>
      <w:r>
        <w:rPr>
          <w:rFonts w:ascii="Times New Roman" w:hAnsi="Times New Roman"/>
          <w:b/>
          <w:sz w:val="24"/>
          <w:szCs w:val="24"/>
        </w:rPr>
        <w:t xml:space="preserve">TECHNINĖ SPECIFIKACIJA         </w:t>
      </w:r>
    </w:p>
    <w:tbl>
      <w:tblPr>
        <w:tblW w:w="11024" w:type="dxa"/>
        <w:tblInd w:w="-861" w:type="dxa"/>
        <w:tblLayout w:type="fixed"/>
        <w:tblLook w:val="04A0" w:firstRow="1" w:lastRow="0" w:firstColumn="1" w:lastColumn="0" w:noHBand="0" w:noVBand="1"/>
      </w:tblPr>
      <w:tblGrid>
        <w:gridCol w:w="709"/>
        <w:gridCol w:w="240"/>
        <w:gridCol w:w="2265"/>
        <w:gridCol w:w="849"/>
        <w:gridCol w:w="844"/>
        <w:gridCol w:w="728"/>
        <w:gridCol w:w="456"/>
        <w:gridCol w:w="145"/>
        <w:gridCol w:w="935"/>
        <w:gridCol w:w="1050"/>
        <w:gridCol w:w="422"/>
        <w:gridCol w:w="2131"/>
        <w:gridCol w:w="250"/>
      </w:tblGrid>
      <w:tr w:rsidR="00F417CF" w:rsidRPr="00024E7D" w14:paraId="75633E7D" w14:textId="77777777" w:rsidTr="0076443E">
        <w:trPr>
          <w:gridAfter w:val="1"/>
          <w:wAfter w:w="250" w:type="dxa"/>
          <w:trHeight w:val="1440"/>
        </w:trPr>
        <w:tc>
          <w:tcPr>
            <w:tcW w:w="709"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38744ABD" w14:textId="77777777" w:rsidR="00024E7D" w:rsidRPr="00024E7D" w:rsidRDefault="00024E7D" w:rsidP="00024E7D">
            <w:pPr>
              <w:suppressAutoHyphens w:val="0"/>
              <w:autoSpaceDN/>
              <w:spacing w:after="0"/>
              <w:rPr>
                <w:rFonts w:ascii="Times New Roman" w:eastAsia="Times New Roman" w:hAnsi="Times New Roman"/>
                <w:b/>
                <w:bCs/>
                <w:color w:val="000000"/>
                <w:lang w:eastAsia="lt-LT"/>
              </w:rPr>
            </w:pPr>
            <w:r w:rsidRPr="00024E7D">
              <w:rPr>
                <w:rFonts w:ascii="Times New Roman" w:eastAsia="Times New Roman" w:hAnsi="Times New Roman"/>
                <w:b/>
                <w:bCs/>
                <w:color w:val="000000"/>
                <w:lang w:eastAsia="lt-LT"/>
              </w:rPr>
              <w:t>Nr.</w:t>
            </w:r>
          </w:p>
        </w:tc>
        <w:tc>
          <w:tcPr>
            <w:tcW w:w="2505" w:type="dxa"/>
            <w:gridSpan w:val="2"/>
            <w:tcBorders>
              <w:top w:val="single" w:sz="8" w:space="0" w:color="auto"/>
              <w:left w:val="nil"/>
              <w:bottom w:val="single" w:sz="8" w:space="0" w:color="auto"/>
              <w:right w:val="single" w:sz="4" w:space="0" w:color="auto"/>
            </w:tcBorders>
            <w:shd w:val="clear" w:color="auto" w:fill="auto"/>
            <w:vAlign w:val="bottom"/>
            <w:hideMark/>
          </w:tcPr>
          <w:p w14:paraId="60641192" w14:textId="77777777" w:rsidR="00024E7D" w:rsidRPr="00024E7D" w:rsidRDefault="00024E7D" w:rsidP="00024E7D">
            <w:pPr>
              <w:suppressAutoHyphens w:val="0"/>
              <w:autoSpaceDN/>
              <w:spacing w:after="0"/>
              <w:rPr>
                <w:rFonts w:ascii="Times New Roman" w:eastAsia="Times New Roman" w:hAnsi="Times New Roman"/>
                <w:b/>
                <w:bCs/>
                <w:color w:val="000000"/>
                <w:lang w:eastAsia="lt-LT"/>
              </w:rPr>
            </w:pPr>
            <w:r w:rsidRPr="00024E7D">
              <w:rPr>
                <w:rFonts w:ascii="Times New Roman" w:eastAsia="Times New Roman" w:hAnsi="Times New Roman"/>
                <w:b/>
                <w:bCs/>
                <w:color w:val="000000"/>
                <w:lang w:eastAsia="lt-LT"/>
              </w:rPr>
              <w:t>Pavadinimas</w:t>
            </w:r>
          </w:p>
        </w:tc>
        <w:tc>
          <w:tcPr>
            <w:tcW w:w="849" w:type="dxa"/>
            <w:tcBorders>
              <w:top w:val="single" w:sz="8" w:space="0" w:color="auto"/>
              <w:left w:val="nil"/>
              <w:bottom w:val="single" w:sz="8" w:space="0" w:color="auto"/>
              <w:right w:val="single" w:sz="4" w:space="0" w:color="auto"/>
            </w:tcBorders>
            <w:shd w:val="clear" w:color="auto" w:fill="auto"/>
            <w:vAlign w:val="bottom"/>
            <w:hideMark/>
          </w:tcPr>
          <w:p w14:paraId="7A02F0DE" w14:textId="77777777" w:rsidR="00024E7D" w:rsidRPr="00024E7D" w:rsidRDefault="00024E7D" w:rsidP="00024E7D">
            <w:pPr>
              <w:suppressAutoHyphens w:val="0"/>
              <w:autoSpaceDN/>
              <w:spacing w:after="0"/>
              <w:rPr>
                <w:rFonts w:ascii="Times New Roman" w:eastAsia="Times New Roman" w:hAnsi="Times New Roman"/>
                <w:b/>
                <w:bCs/>
                <w:color w:val="000000"/>
                <w:lang w:eastAsia="lt-LT"/>
              </w:rPr>
            </w:pPr>
            <w:r w:rsidRPr="00024E7D">
              <w:rPr>
                <w:rFonts w:ascii="Times New Roman" w:eastAsia="Times New Roman" w:hAnsi="Times New Roman"/>
                <w:b/>
                <w:bCs/>
                <w:color w:val="000000"/>
                <w:lang w:eastAsia="lt-LT"/>
              </w:rPr>
              <w:t>Kiekis</w:t>
            </w:r>
          </w:p>
        </w:tc>
        <w:tc>
          <w:tcPr>
            <w:tcW w:w="844" w:type="dxa"/>
            <w:tcBorders>
              <w:top w:val="single" w:sz="8" w:space="0" w:color="auto"/>
              <w:left w:val="nil"/>
              <w:bottom w:val="single" w:sz="8" w:space="0" w:color="auto"/>
              <w:right w:val="nil"/>
            </w:tcBorders>
            <w:shd w:val="clear" w:color="auto" w:fill="auto"/>
            <w:vAlign w:val="bottom"/>
            <w:hideMark/>
          </w:tcPr>
          <w:p w14:paraId="5DDF64E4" w14:textId="77777777" w:rsidR="00024E7D" w:rsidRPr="00024E7D" w:rsidRDefault="00024E7D" w:rsidP="00024E7D">
            <w:pPr>
              <w:suppressAutoHyphens w:val="0"/>
              <w:autoSpaceDN/>
              <w:spacing w:after="0"/>
              <w:rPr>
                <w:rFonts w:ascii="Times New Roman" w:eastAsia="Times New Roman" w:hAnsi="Times New Roman"/>
                <w:b/>
                <w:bCs/>
                <w:color w:val="000000"/>
                <w:lang w:eastAsia="lt-LT"/>
              </w:rPr>
            </w:pPr>
            <w:r w:rsidRPr="00024E7D">
              <w:rPr>
                <w:rFonts w:ascii="Times New Roman" w:eastAsia="Times New Roman" w:hAnsi="Times New Roman"/>
                <w:b/>
                <w:bCs/>
                <w:color w:val="000000"/>
                <w:lang w:eastAsia="lt-LT"/>
              </w:rPr>
              <w:t>Mato vnt.</w:t>
            </w:r>
          </w:p>
        </w:tc>
        <w:tc>
          <w:tcPr>
            <w:tcW w:w="1184" w:type="dxa"/>
            <w:gridSpan w:val="2"/>
            <w:tcBorders>
              <w:top w:val="single" w:sz="8" w:space="0" w:color="auto"/>
              <w:left w:val="single" w:sz="8" w:space="0" w:color="auto"/>
              <w:bottom w:val="single" w:sz="8" w:space="0" w:color="auto"/>
              <w:right w:val="single" w:sz="8" w:space="0" w:color="auto"/>
            </w:tcBorders>
            <w:shd w:val="clear" w:color="auto" w:fill="auto"/>
            <w:hideMark/>
          </w:tcPr>
          <w:p w14:paraId="6F62069C" w14:textId="77777777" w:rsidR="00DE3487" w:rsidRDefault="00DE3487" w:rsidP="00024E7D">
            <w:pPr>
              <w:suppressAutoHyphens w:val="0"/>
              <w:autoSpaceDN/>
              <w:spacing w:after="0"/>
              <w:jc w:val="center"/>
              <w:rPr>
                <w:rFonts w:ascii="Times New Roman" w:eastAsia="Times New Roman" w:hAnsi="Times New Roman"/>
                <w:b/>
                <w:bCs/>
                <w:color w:val="000000"/>
                <w:lang w:eastAsia="lt-LT"/>
              </w:rPr>
            </w:pPr>
          </w:p>
          <w:p w14:paraId="29941E80" w14:textId="77777777" w:rsidR="00DE3487" w:rsidRDefault="00DE3487" w:rsidP="00024E7D">
            <w:pPr>
              <w:suppressAutoHyphens w:val="0"/>
              <w:autoSpaceDN/>
              <w:spacing w:after="0"/>
              <w:jc w:val="center"/>
              <w:rPr>
                <w:rFonts w:ascii="Times New Roman" w:eastAsia="Times New Roman" w:hAnsi="Times New Roman"/>
                <w:b/>
                <w:bCs/>
                <w:color w:val="000000"/>
                <w:lang w:eastAsia="lt-LT"/>
              </w:rPr>
            </w:pPr>
          </w:p>
          <w:p w14:paraId="5E2E5C90" w14:textId="1EA48BCE" w:rsidR="00024E7D" w:rsidRPr="00024E7D" w:rsidRDefault="00024E7D" w:rsidP="00024E7D">
            <w:pPr>
              <w:suppressAutoHyphens w:val="0"/>
              <w:autoSpaceDN/>
              <w:spacing w:after="0"/>
              <w:jc w:val="center"/>
              <w:rPr>
                <w:rFonts w:ascii="Times New Roman" w:eastAsia="Times New Roman" w:hAnsi="Times New Roman"/>
                <w:b/>
                <w:bCs/>
                <w:color w:val="000000"/>
                <w:lang w:eastAsia="lt-LT"/>
              </w:rPr>
            </w:pPr>
            <w:r w:rsidRPr="00024E7D">
              <w:rPr>
                <w:rFonts w:ascii="Times New Roman" w:eastAsia="Times New Roman" w:hAnsi="Times New Roman"/>
                <w:b/>
                <w:bCs/>
                <w:color w:val="000000"/>
                <w:lang w:eastAsia="lt-LT"/>
              </w:rPr>
              <w:t xml:space="preserve">Siūlomos prekės modelis ir gamintojas </w:t>
            </w:r>
          </w:p>
        </w:tc>
        <w:tc>
          <w:tcPr>
            <w:tcW w:w="1080" w:type="dxa"/>
            <w:gridSpan w:val="2"/>
            <w:tcBorders>
              <w:top w:val="single" w:sz="8" w:space="0" w:color="auto"/>
              <w:left w:val="nil"/>
              <w:bottom w:val="single" w:sz="8" w:space="0" w:color="auto"/>
              <w:right w:val="single" w:sz="8" w:space="0" w:color="auto"/>
            </w:tcBorders>
            <w:shd w:val="clear" w:color="000000" w:fill="FFFFFF"/>
            <w:vAlign w:val="bottom"/>
            <w:hideMark/>
          </w:tcPr>
          <w:p w14:paraId="33A1E312" w14:textId="77777777" w:rsidR="00024E7D" w:rsidRPr="00024E7D" w:rsidRDefault="00024E7D" w:rsidP="00024E7D">
            <w:pPr>
              <w:suppressAutoHyphens w:val="0"/>
              <w:autoSpaceDN/>
              <w:spacing w:after="0"/>
              <w:jc w:val="center"/>
              <w:rPr>
                <w:rFonts w:ascii="Times New Roman" w:eastAsia="Times New Roman" w:hAnsi="Times New Roman"/>
                <w:b/>
                <w:bCs/>
                <w:color w:val="000000"/>
                <w:lang w:eastAsia="lt-LT"/>
              </w:rPr>
            </w:pPr>
            <w:r w:rsidRPr="00024E7D">
              <w:rPr>
                <w:rFonts w:ascii="Times New Roman" w:eastAsia="Times New Roman" w:hAnsi="Times New Roman"/>
                <w:b/>
                <w:bCs/>
                <w:color w:val="000000"/>
                <w:lang w:eastAsia="lt-LT"/>
              </w:rPr>
              <w:t xml:space="preserve">Mato vnt. kaina be PVM,   Eur          </w:t>
            </w:r>
          </w:p>
        </w:tc>
        <w:tc>
          <w:tcPr>
            <w:tcW w:w="1050" w:type="dxa"/>
            <w:tcBorders>
              <w:top w:val="single" w:sz="8" w:space="0" w:color="auto"/>
              <w:left w:val="nil"/>
              <w:bottom w:val="single" w:sz="8" w:space="0" w:color="auto"/>
              <w:right w:val="single" w:sz="8" w:space="0" w:color="auto"/>
            </w:tcBorders>
            <w:shd w:val="clear" w:color="000000" w:fill="FFFFFF"/>
            <w:vAlign w:val="bottom"/>
            <w:hideMark/>
          </w:tcPr>
          <w:p w14:paraId="6490EC73" w14:textId="77777777" w:rsidR="00024E7D" w:rsidRPr="00024E7D" w:rsidRDefault="00024E7D" w:rsidP="00024E7D">
            <w:pPr>
              <w:suppressAutoHyphens w:val="0"/>
              <w:autoSpaceDN/>
              <w:spacing w:after="0"/>
              <w:jc w:val="center"/>
              <w:rPr>
                <w:rFonts w:ascii="Times New Roman" w:eastAsia="Times New Roman" w:hAnsi="Times New Roman"/>
                <w:b/>
                <w:bCs/>
                <w:color w:val="000000"/>
                <w:lang w:eastAsia="lt-LT"/>
              </w:rPr>
            </w:pPr>
            <w:r w:rsidRPr="00024E7D">
              <w:rPr>
                <w:rFonts w:ascii="Times New Roman" w:eastAsia="Times New Roman" w:hAnsi="Times New Roman"/>
                <w:b/>
                <w:bCs/>
                <w:color w:val="000000"/>
                <w:lang w:eastAsia="lt-LT"/>
              </w:rPr>
              <w:t xml:space="preserve">Suma be PVM,                                                Eur </w:t>
            </w:r>
          </w:p>
        </w:tc>
        <w:tc>
          <w:tcPr>
            <w:tcW w:w="2553" w:type="dxa"/>
            <w:gridSpan w:val="2"/>
            <w:tcBorders>
              <w:top w:val="single" w:sz="8" w:space="0" w:color="auto"/>
              <w:left w:val="nil"/>
              <w:bottom w:val="single" w:sz="8" w:space="0" w:color="auto"/>
              <w:right w:val="single" w:sz="8" w:space="0" w:color="auto"/>
            </w:tcBorders>
            <w:shd w:val="clear" w:color="auto" w:fill="auto"/>
            <w:hideMark/>
          </w:tcPr>
          <w:p w14:paraId="43DC6862" w14:textId="77777777" w:rsidR="00ED200E" w:rsidRDefault="00ED200E" w:rsidP="00024E7D">
            <w:pPr>
              <w:suppressAutoHyphens w:val="0"/>
              <w:autoSpaceDN/>
              <w:spacing w:after="0"/>
              <w:jc w:val="center"/>
              <w:rPr>
                <w:rFonts w:ascii="Times New Roman" w:eastAsia="Times New Roman" w:hAnsi="Times New Roman"/>
                <w:b/>
                <w:bCs/>
                <w:color w:val="000000"/>
                <w:lang w:eastAsia="lt-LT"/>
              </w:rPr>
            </w:pPr>
          </w:p>
          <w:p w14:paraId="26CBD97C" w14:textId="0D16EF06" w:rsidR="00024E7D" w:rsidRPr="00024E7D" w:rsidRDefault="00024E7D" w:rsidP="00024E7D">
            <w:pPr>
              <w:suppressAutoHyphens w:val="0"/>
              <w:autoSpaceDN/>
              <w:spacing w:after="0"/>
              <w:jc w:val="center"/>
              <w:rPr>
                <w:rFonts w:ascii="Times New Roman" w:eastAsia="Times New Roman" w:hAnsi="Times New Roman"/>
                <w:b/>
                <w:bCs/>
                <w:color w:val="000000"/>
                <w:lang w:eastAsia="lt-LT"/>
              </w:rPr>
            </w:pPr>
            <w:r w:rsidRPr="00024E7D">
              <w:rPr>
                <w:rFonts w:ascii="Times New Roman" w:eastAsia="Times New Roman" w:hAnsi="Times New Roman"/>
                <w:b/>
                <w:bCs/>
                <w:color w:val="000000"/>
                <w:lang w:eastAsia="lt-LT"/>
              </w:rPr>
              <w:t>Nurodoma siūlomų parametrų reikšmės ir pridedamo dokumento puslapis, patvirtinantis siūlomo parametro reikšmę</w:t>
            </w:r>
          </w:p>
        </w:tc>
      </w:tr>
      <w:tr w:rsidR="00ED200E" w:rsidRPr="00024E7D" w14:paraId="4B48DA49" w14:textId="77777777" w:rsidTr="0076443E">
        <w:trPr>
          <w:gridAfter w:val="1"/>
          <w:wAfter w:w="250" w:type="dxa"/>
          <w:trHeight w:val="12"/>
        </w:trPr>
        <w:tc>
          <w:tcPr>
            <w:tcW w:w="709" w:type="dxa"/>
            <w:tcBorders>
              <w:top w:val="nil"/>
              <w:left w:val="single" w:sz="4" w:space="0" w:color="auto"/>
              <w:bottom w:val="single" w:sz="4" w:space="0" w:color="auto"/>
              <w:right w:val="single" w:sz="4" w:space="0" w:color="auto"/>
            </w:tcBorders>
            <w:shd w:val="clear" w:color="auto" w:fill="auto"/>
            <w:vAlign w:val="bottom"/>
          </w:tcPr>
          <w:p w14:paraId="7B613672" w14:textId="3E708E5C" w:rsidR="00024E7D" w:rsidRPr="00024E7D" w:rsidRDefault="00024E7D" w:rsidP="00024E7D">
            <w:pPr>
              <w:suppressAutoHyphens w:val="0"/>
              <w:autoSpaceDN/>
              <w:spacing w:after="0"/>
              <w:rPr>
                <w:rFonts w:ascii="Times New Roman" w:eastAsia="Times New Roman" w:hAnsi="Times New Roman"/>
                <w:color w:val="000000"/>
                <w:sz w:val="20"/>
                <w:szCs w:val="20"/>
                <w:lang w:eastAsia="lt-LT"/>
              </w:rPr>
            </w:pPr>
          </w:p>
        </w:tc>
        <w:tc>
          <w:tcPr>
            <w:tcW w:w="2505" w:type="dxa"/>
            <w:gridSpan w:val="2"/>
            <w:tcBorders>
              <w:top w:val="nil"/>
              <w:left w:val="nil"/>
              <w:bottom w:val="single" w:sz="4" w:space="0" w:color="auto"/>
              <w:right w:val="single" w:sz="4" w:space="0" w:color="auto"/>
            </w:tcBorders>
            <w:shd w:val="clear" w:color="auto" w:fill="auto"/>
            <w:vAlign w:val="bottom"/>
          </w:tcPr>
          <w:p w14:paraId="5B72A920" w14:textId="40B86F8B" w:rsidR="00024E7D" w:rsidRPr="00024E7D" w:rsidRDefault="00AA0900" w:rsidP="00024E7D">
            <w:pPr>
              <w:suppressAutoHyphens w:val="0"/>
              <w:autoSpaceDN/>
              <w:spacing w:after="0"/>
              <w:rPr>
                <w:rFonts w:ascii="Times New Roman" w:eastAsia="Times New Roman" w:hAnsi="Times New Roman"/>
                <w:b/>
                <w:bCs/>
                <w:color w:val="000000"/>
                <w:lang w:eastAsia="lt-LT"/>
              </w:rPr>
            </w:pPr>
            <w:r w:rsidRPr="00AA0900">
              <w:rPr>
                <w:rFonts w:ascii="Times New Roman" w:eastAsia="Times New Roman" w:hAnsi="Times New Roman"/>
                <w:b/>
                <w:bCs/>
                <w:color w:val="000000"/>
                <w:lang w:eastAsia="lt-LT"/>
              </w:rPr>
              <w:t xml:space="preserve"> 1 PIRKIMO DALIS</w:t>
            </w:r>
          </w:p>
        </w:tc>
        <w:tc>
          <w:tcPr>
            <w:tcW w:w="849" w:type="dxa"/>
            <w:tcBorders>
              <w:top w:val="nil"/>
              <w:left w:val="nil"/>
              <w:bottom w:val="single" w:sz="4" w:space="0" w:color="auto"/>
              <w:right w:val="single" w:sz="4" w:space="0" w:color="auto"/>
            </w:tcBorders>
            <w:shd w:val="clear" w:color="auto" w:fill="auto"/>
            <w:vAlign w:val="bottom"/>
          </w:tcPr>
          <w:p w14:paraId="58CF1840" w14:textId="745F662C" w:rsidR="00024E7D" w:rsidRPr="00024E7D" w:rsidRDefault="00024E7D" w:rsidP="00024E7D">
            <w:pPr>
              <w:suppressAutoHyphens w:val="0"/>
              <w:autoSpaceDN/>
              <w:spacing w:after="0"/>
              <w:rPr>
                <w:rFonts w:ascii="Times New Roman" w:eastAsia="Times New Roman" w:hAnsi="Times New Roman"/>
                <w:color w:val="000000"/>
                <w:lang w:eastAsia="lt-LT"/>
              </w:rPr>
            </w:pPr>
          </w:p>
        </w:tc>
        <w:tc>
          <w:tcPr>
            <w:tcW w:w="844" w:type="dxa"/>
            <w:tcBorders>
              <w:top w:val="nil"/>
              <w:left w:val="nil"/>
              <w:bottom w:val="single" w:sz="4" w:space="0" w:color="auto"/>
              <w:right w:val="single" w:sz="4" w:space="0" w:color="auto"/>
            </w:tcBorders>
            <w:shd w:val="clear" w:color="auto" w:fill="auto"/>
            <w:vAlign w:val="bottom"/>
          </w:tcPr>
          <w:p w14:paraId="1BE2311C" w14:textId="09BB6005" w:rsidR="00024E7D" w:rsidRPr="00024E7D" w:rsidRDefault="00024E7D" w:rsidP="00024E7D">
            <w:pPr>
              <w:suppressAutoHyphens w:val="0"/>
              <w:autoSpaceDN/>
              <w:spacing w:after="0"/>
              <w:rPr>
                <w:rFonts w:ascii="Times New Roman" w:eastAsia="Times New Roman" w:hAnsi="Times New Roman"/>
                <w:color w:val="000000"/>
                <w:lang w:eastAsia="lt-LT"/>
              </w:rPr>
            </w:pPr>
          </w:p>
        </w:tc>
        <w:tc>
          <w:tcPr>
            <w:tcW w:w="1184" w:type="dxa"/>
            <w:gridSpan w:val="2"/>
            <w:tcBorders>
              <w:top w:val="nil"/>
              <w:left w:val="nil"/>
              <w:bottom w:val="single" w:sz="4" w:space="0" w:color="auto"/>
              <w:right w:val="single" w:sz="4" w:space="0" w:color="auto"/>
            </w:tcBorders>
            <w:shd w:val="clear" w:color="auto" w:fill="auto"/>
            <w:vAlign w:val="bottom"/>
          </w:tcPr>
          <w:p w14:paraId="4F82BB30" w14:textId="318D0311" w:rsidR="00024E7D" w:rsidRPr="00024E7D" w:rsidRDefault="00024E7D" w:rsidP="00024E7D">
            <w:pPr>
              <w:suppressAutoHyphens w:val="0"/>
              <w:autoSpaceDN/>
              <w:spacing w:after="0"/>
              <w:jc w:val="center"/>
              <w:rPr>
                <w:rFonts w:ascii="Times New Roman" w:eastAsia="Times New Roman" w:hAnsi="Times New Roman"/>
                <w:color w:val="000000"/>
                <w:lang w:eastAsia="lt-LT"/>
              </w:rPr>
            </w:pPr>
          </w:p>
        </w:tc>
        <w:tc>
          <w:tcPr>
            <w:tcW w:w="1080" w:type="dxa"/>
            <w:gridSpan w:val="2"/>
            <w:tcBorders>
              <w:top w:val="nil"/>
              <w:left w:val="nil"/>
              <w:bottom w:val="single" w:sz="4" w:space="0" w:color="auto"/>
              <w:right w:val="nil"/>
            </w:tcBorders>
            <w:shd w:val="clear" w:color="auto" w:fill="auto"/>
            <w:vAlign w:val="bottom"/>
          </w:tcPr>
          <w:p w14:paraId="65540D3B" w14:textId="06ACE2FF" w:rsidR="00024E7D" w:rsidRPr="00024E7D" w:rsidRDefault="00024E7D" w:rsidP="00024E7D">
            <w:pPr>
              <w:suppressAutoHyphens w:val="0"/>
              <w:autoSpaceDN/>
              <w:spacing w:after="0"/>
              <w:rPr>
                <w:rFonts w:ascii="Times New Roman" w:eastAsia="Times New Roman" w:hAnsi="Times New Roman"/>
                <w:color w:val="000000"/>
                <w:lang w:eastAsia="lt-LT"/>
              </w:rPr>
            </w:pPr>
          </w:p>
        </w:tc>
        <w:tc>
          <w:tcPr>
            <w:tcW w:w="1050" w:type="dxa"/>
            <w:tcBorders>
              <w:top w:val="nil"/>
              <w:left w:val="single" w:sz="4" w:space="0" w:color="auto"/>
              <w:bottom w:val="single" w:sz="4" w:space="0" w:color="auto"/>
              <w:right w:val="single" w:sz="4" w:space="0" w:color="auto"/>
            </w:tcBorders>
            <w:shd w:val="clear" w:color="auto" w:fill="auto"/>
            <w:vAlign w:val="bottom"/>
          </w:tcPr>
          <w:p w14:paraId="648C86BE" w14:textId="64E6D601" w:rsidR="00024E7D" w:rsidRPr="00024E7D" w:rsidRDefault="00024E7D" w:rsidP="00024E7D">
            <w:pPr>
              <w:suppressAutoHyphens w:val="0"/>
              <w:autoSpaceDN/>
              <w:spacing w:after="0"/>
              <w:rPr>
                <w:rFonts w:ascii="Times New Roman" w:eastAsia="Times New Roman" w:hAnsi="Times New Roman"/>
                <w:color w:val="000000"/>
                <w:lang w:eastAsia="lt-LT"/>
              </w:rPr>
            </w:pPr>
          </w:p>
        </w:tc>
        <w:tc>
          <w:tcPr>
            <w:tcW w:w="2553" w:type="dxa"/>
            <w:gridSpan w:val="2"/>
            <w:tcBorders>
              <w:top w:val="nil"/>
              <w:left w:val="nil"/>
              <w:bottom w:val="single" w:sz="4" w:space="0" w:color="auto"/>
              <w:right w:val="single" w:sz="4" w:space="0" w:color="auto"/>
            </w:tcBorders>
            <w:shd w:val="clear" w:color="auto" w:fill="auto"/>
            <w:vAlign w:val="bottom"/>
            <w:hideMark/>
          </w:tcPr>
          <w:p w14:paraId="7E1A1FF4"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p>
        </w:tc>
      </w:tr>
      <w:tr w:rsidR="00ED200E" w:rsidRPr="00024E7D" w14:paraId="74336191" w14:textId="77777777" w:rsidTr="0076443E">
        <w:trPr>
          <w:gridAfter w:val="1"/>
          <w:wAfter w:w="250" w:type="dxa"/>
          <w:trHeight w:val="336"/>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4EB0C18" w14:textId="77777777" w:rsidR="00024E7D" w:rsidRPr="00024E7D" w:rsidRDefault="00024E7D" w:rsidP="00024E7D">
            <w:pPr>
              <w:suppressAutoHyphens w:val="0"/>
              <w:autoSpaceDN/>
              <w:spacing w:after="0"/>
              <w:rPr>
                <w:rFonts w:ascii="Times New Roman" w:eastAsia="Times New Roman" w:hAnsi="Times New Roman"/>
                <w:b/>
                <w:bCs/>
                <w:color w:val="000000"/>
                <w:sz w:val="20"/>
                <w:szCs w:val="20"/>
                <w:lang w:eastAsia="lt-LT"/>
              </w:rPr>
            </w:pPr>
            <w:r w:rsidRPr="00024E7D">
              <w:rPr>
                <w:rFonts w:ascii="Times New Roman" w:eastAsia="Times New Roman" w:hAnsi="Times New Roman"/>
                <w:b/>
                <w:bCs/>
                <w:color w:val="000000"/>
                <w:sz w:val="20"/>
                <w:szCs w:val="20"/>
                <w:lang w:eastAsia="lt-LT"/>
              </w:rPr>
              <w:t>1.</w:t>
            </w:r>
          </w:p>
        </w:tc>
        <w:tc>
          <w:tcPr>
            <w:tcW w:w="2505" w:type="dxa"/>
            <w:gridSpan w:val="2"/>
            <w:tcBorders>
              <w:top w:val="nil"/>
              <w:left w:val="nil"/>
              <w:bottom w:val="single" w:sz="4" w:space="0" w:color="auto"/>
              <w:right w:val="single" w:sz="4" w:space="0" w:color="auto"/>
            </w:tcBorders>
            <w:shd w:val="clear" w:color="auto" w:fill="auto"/>
            <w:vAlign w:val="bottom"/>
            <w:hideMark/>
          </w:tcPr>
          <w:p w14:paraId="083BCBF0" w14:textId="77777777" w:rsidR="00024E7D" w:rsidRPr="00024E7D" w:rsidRDefault="00024E7D" w:rsidP="00024E7D">
            <w:pPr>
              <w:suppressAutoHyphens w:val="0"/>
              <w:autoSpaceDN/>
              <w:spacing w:after="0"/>
              <w:rPr>
                <w:rFonts w:ascii="Times New Roman" w:eastAsia="Times New Roman" w:hAnsi="Times New Roman"/>
                <w:b/>
                <w:bCs/>
                <w:color w:val="000000"/>
                <w:lang w:eastAsia="lt-LT"/>
              </w:rPr>
            </w:pPr>
            <w:r w:rsidRPr="00024E7D">
              <w:rPr>
                <w:rFonts w:ascii="Times New Roman" w:eastAsia="Times New Roman" w:hAnsi="Times New Roman"/>
                <w:b/>
                <w:bCs/>
                <w:color w:val="000000"/>
                <w:lang w:eastAsia="lt-LT"/>
              </w:rPr>
              <w:t>Elektrinė viryklė</w:t>
            </w:r>
          </w:p>
        </w:tc>
        <w:tc>
          <w:tcPr>
            <w:tcW w:w="849" w:type="dxa"/>
            <w:tcBorders>
              <w:top w:val="nil"/>
              <w:left w:val="nil"/>
              <w:bottom w:val="single" w:sz="4" w:space="0" w:color="auto"/>
              <w:right w:val="single" w:sz="4" w:space="0" w:color="auto"/>
            </w:tcBorders>
            <w:shd w:val="clear" w:color="auto" w:fill="auto"/>
            <w:vAlign w:val="bottom"/>
            <w:hideMark/>
          </w:tcPr>
          <w:p w14:paraId="790B7A25"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844" w:type="dxa"/>
            <w:tcBorders>
              <w:top w:val="nil"/>
              <w:left w:val="nil"/>
              <w:bottom w:val="single" w:sz="4" w:space="0" w:color="auto"/>
              <w:right w:val="single" w:sz="4" w:space="0" w:color="auto"/>
            </w:tcBorders>
            <w:shd w:val="clear" w:color="auto" w:fill="auto"/>
            <w:vAlign w:val="bottom"/>
            <w:hideMark/>
          </w:tcPr>
          <w:p w14:paraId="4859D3FA"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184" w:type="dxa"/>
            <w:gridSpan w:val="2"/>
            <w:tcBorders>
              <w:top w:val="nil"/>
              <w:left w:val="nil"/>
              <w:bottom w:val="single" w:sz="4" w:space="0" w:color="auto"/>
              <w:right w:val="single" w:sz="4" w:space="0" w:color="auto"/>
            </w:tcBorders>
            <w:shd w:val="clear" w:color="auto" w:fill="auto"/>
            <w:vAlign w:val="bottom"/>
            <w:hideMark/>
          </w:tcPr>
          <w:p w14:paraId="39260572"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080" w:type="dxa"/>
            <w:gridSpan w:val="2"/>
            <w:tcBorders>
              <w:top w:val="nil"/>
              <w:left w:val="nil"/>
              <w:bottom w:val="single" w:sz="4" w:space="0" w:color="auto"/>
              <w:right w:val="nil"/>
            </w:tcBorders>
            <w:shd w:val="clear" w:color="auto" w:fill="auto"/>
            <w:vAlign w:val="bottom"/>
            <w:hideMark/>
          </w:tcPr>
          <w:p w14:paraId="02ABC846"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050" w:type="dxa"/>
            <w:tcBorders>
              <w:top w:val="nil"/>
              <w:left w:val="single" w:sz="4" w:space="0" w:color="auto"/>
              <w:bottom w:val="single" w:sz="4" w:space="0" w:color="auto"/>
              <w:right w:val="single" w:sz="4" w:space="0" w:color="auto"/>
            </w:tcBorders>
            <w:shd w:val="clear" w:color="auto" w:fill="auto"/>
            <w:vAlign w:val="bottom"/>
            <w:hideMark/>
          </w:tcPr>
          <w:p w14:paraId="132EE173"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2553" w:type="dxa"/>
            <w:gridSpan w:val="2"/>
            <w:tcBorders>
              <w:top w:val="single" w:sz="4" w:space="0" w:color="auto"/>
              <w:left w:val="nil"/>
              <w:bottom w:val="nil"/>
              <w:right w:val="single" w:sz="4" w:space="0" w:color="auto"/>
            </w:tcBorders>
            <w:shd w:val="clear" w:color="auto" w:fill="auto"/>
            <w:vAlign w:val="bottom"/>
            <w:hideMark/>
          </w:tcPr>
          <w:p w14:paraId="088BBF37"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p>
        </w:tc>
      </w:tr>
      <w:tr w:rsidR="00F417CF" w:rsidRPr="00024E7D" w14:paraId="34803E15" w14:textId="77777777" w:rsidTr="0076443E">
        <w:trPr>
          <w:gridAfter w:val="1"/>
          <w:wAfter w:w="250" w:type="dxa"/>
          <w:trHeight w:val="372"/>
        </w:trPr>
        <w:tc>
          <w:tcPr>
            <w:tcW w:w="709" w:type="dxa"/>
            <w:tcBorders>
              <w:top w:val="nil"/>
              <w:left w:val="single" w:sz="4" w:space="0" w:color="auto"/>
              <w:bottom w:val="nil"/>
              <w:right w:val="single" w:sz="4" w:space="0" w:color="auto"/>
            </w:tcBorders>
            <w:shd w:val="clear" w:color="auto" w:fill="auto"/>
            <w:vAlign w:val="bottom"/>
            <w:hideMark/>
          </w:tcPr>
          <w:p w14:paraId="7232E78A" w14:textId="77777777" w:rsidR="00024E7D" w:rsidRPr="00024E7D" w:rsidRDefault="00024E7D" w:rsidP="00024E7D">
            <w:pPr>
              <w:suppressAutoHyphens w:val="0"/>
              <w:autoSpaceDN/>
              <w:spacing w:after="0"/>
              <w:rPr>
                <w:rFonts w:ascii="Times New Roman" w:eastAsia="Times New Roman" w:hAnsi="Times New Roman"/>
                <w:color w:val="000000"/>
                <w:sz w:val="20"/>
                <w:szCs w:val="20"/>
                <w:lang w:eastAsia="lt-LT"/>
              </w:rPr>
            </w:pPr>
            <w:r w:rsidRPr="00024E7D">
              <w:rPr>
                <w:rFonts w:ascii="Times New Roman" w:eastAsia="Times New Roman" w:hAnsi="Times New Roman"/>
                <w:color w:val="000000"/>
                <w:sz w:val="20"/>
                <w:szCs w:val="20"/>
                <w:lang w:eastAsia="lt-LT"/>
              </w:rPr>
              <w:t>1.1.</w:t>
            </w:r>
          </w:p>
        </w:tc>
        <w:tc>
          <w:tcPr>
            <w:tcW w:w="2505" w:type="dxa"/>
            <w:gridSpan w:val="2"/>
            <w:tcBorders>
              <w:top w:val="nil"/>
              <w:left w:val="nil"/>
              <w:bottom w:val="nil"/>
              <w:right w:val="single" w:sz="4" w:space="0" w:color="auto"/>
            </w:tcBorders>
            <w:shd w:val="clear" w:color="auto" w:fill="auto"/>
            <w:vAlign w:val="bottom"/>
            <w:hideMark/>
          </w:tcPr>
          <w:p w14:paraId="25E9A0AE" w14:textId="77777777" w:rsidR="00024E7D" w:rsidRPr="00024E7D" w:rsidRDefault="00024E7D" w:rsidP="00024E7D">
            <w:pPr>
              <w:suppressAutoHyphens w:val="0"/>
              <w:autoSpaceDN/>
              <w:spacing w:after="0"/>
              <w:rPr>
                <w:rFonts w:ascii="Times New Roman" w:eastAsia="Times New Roman" w:hAnsi="Times New Roman"/>
                <w:b/>
                <w:bCs/>
                <w:color w:val="000000"/>
                <w:lang w:eastAsia="lt-LT"/>
              </w:rPr>
            </w:pPr>
            <w:r w:rsidRPr="00024E7D">
              <w:rPr>
                <w:rFonts w:ascii="Times New Roman" w:eastAsia="Times New Roman" w:hAnsi="Times New Roman"/>
                <w:b/>
                <w:bCs/>
                <w:color w:val="000000"/>
                <w:lang w:eastAsia="lt-LT"/>
              </w:rPr>
              <w:t>Elektrinė viryklė</w:t>
            </w:r>
          </w:p>
        </w:tc>
        <w:tc>
          <w:tcPr>
            <w:tcW w:w="849" w:type="dxa"/>
            <w:tcBorders>
              <w:top w:val="nil"/>
              <w:left w:val="nil"/>
              <w:bottom w:val="nil"/>
              <w:right w:val="single" w:sz="4" w:space="0" w:color="auto"/>
            </w:tcBorders>
            <w:shd w:val="clear" w:color="auto" w:fill="auto"/>
            <w:vAlign w:val="bottom"/>
            <w:hideMark/>
          </w:tcPr>
          <w:p w14:paraId="0EC5FD51" w14:textId="77777777" w:rsidR="00024E7D" w:rsidRPr="00024E7D" w:rsidRDefault="00024E7D" w:rsidP="00024E7D">
            <w:pPr>
              <w:suppressAutoHyphens w:val="0"/>
              <w:autoSpaceDN/>
              <w:spacing w:after="0"/>
              <w:jc w:val="right"/>
              <w:rPr>
                <w:rFonts w:ascii="Times New Roman" w:eastAsia="Times New Roman" w:hAnsi="Times New Roman"/>
                <w:b/>
                <w:bCs/>
                <w:color w:val="000000"/>
                <w:lang w:eastAsia="lt-LT"/>
              </w:rPr>
            </w:pPr>
            <w:r w:rsidRPr="00024E7D">
              <w:rPr>
                <w:rFonts w:ascii="Times New Roman" w:eastAsia="Times New Roman" w:hAnsi="Times New Roman"/>
                <w:b/>
                <w:bCs/>
                <w:color w:val="000000"/>
                <w:lang w:eastAsia="lt-LT"/>
              </w:rPr>
              <w:t>2</w:t>
            </w:r>
          </w:p>
        </w:tc>
        <w:tc>
          <w:tcPr>
            <w:tcW w:w="844" w:type="dxa"/>
            <w:tcBorders>
              <w:top w:val="nil"/>
              <w:left w:val="nil"/>
              <w:bottom w:val="nil"/>
              <w:right w:val="single" w:sz="4" w:space="0" w:color="auto"/>
            </w:tcBorders>
            <w:shd w:val="clear" w:color="auto" w:fill="auto"/>
            <w:vAlign w:val="bottom"/>
            <w:hideMark/>
          </w:tcPr>
          <w:p w14:paraId="5C93D88D" w14:textId="77777777" w:rsidR="00024E7D" w:rsidRPr="00024E7D" w:rsidRDefault="00024E7D" w:rsidP="00024E7D">
            <w:pPr>
              <w:suppressAutoHyphens w:val="0"/>
              <w:autoSpaceDN/>
              <w:spacing w:after="0"/>
              <w:rPr>
                <w:rFonts w:ascii="Times New Roman" w:eastAsia="Times New Roman" w:hAnsi="Times New Roman"/>
                <w:b/>
                <w:bCs/>
                <w:color w:val="000000"/>
                <w:lang w:eastAsia="lt-LT"/>
              </w:rPr>
            </w:pPr>
            <w:r w:rsidRPr="00024E7D">
              <w:rPr>
                <w:rFonts w:ascii="Times New Roman" w:eastAsia="Times New Roman" w:hAnsi="Times New Roman"/>
                <w:b/>
                <w:bCs/>
                <w:color w:val="000000"/>
                <w:lang w:eastAsia="lt-LT"/>
              </w:rPr>
              <w:t>vnt.</w:t>
            </w:r>
          </w:p>
        </w:tc>
        <w:tc>
          <w:tcPr>
            <w:tcW w:w="1184" w:type="dxa"/>
            <w:gridSpan w:val="2"/>
            <w:tcBorders>
              <w:top w:val="nil"/>
              <w:left w:val="nil"/>
              <w:bottom w:val="single" w:sz="4" w:space="0" w:color="auto"/>
              <w:right w:val="single" w:sz="4" w:space="0" w:color="auto"/>
            </w:tcBorders>
            <w:shd w:val="clear" w:color="auto" w:fill="auto"/>
            <w:vAlign w:val="bottom"/>
            <w:hideMark/>
          </w:tcPr>
          <w:p w14:paraId="2EE7880B" w14:textId="77777777" w:rsidR="00024E7D" w:rsidRPr="00024E7D" w:rsidRDefault="00024E7D" w:rsidP="00024E7D">
            <w:pPr>
              <w:suppressAutoHyphens w:val="0"/>
              <w:autoSpaceDN/>
              <w:spacing w:after="0"/>
              <w:rPr>
                <w:rFonts w:ascii="Times New Roman" w:eastAsia="Times New Roman" w:hAnsi="Times New Roman"/>
                <w:b/>
                <w:bCs/>
                <w:color w:val="000000"/>
                <w:lang w:eastAsia="lt-LT"/>
              </w:rPr>
            </w:pPr>
            <w:proofErr w:type="spellStart"/>
            <w:r w:rsidRPr="00024E7D">
              <w:rPr>
                <w:rFonts w:ascii="Times New Roman" w:eastAsia="Times New Roman" w:hAnsi="Times New Roman"/>
                <w:b/>
                <w:bCs/>
                <w:color w:val="000000"/>
                <w:lang w:eastAsia="lt-LT"/>
              </w:rPr>
              <w:t>Abat</w:t>
            </w:r>
            <w:proofErr w:type="spellEnd"/>
            <w:r w:rsidRPr="00024E7D">
              <w:rPr>
                <w:rFonts w:ascii="Times New Roman" w:eastAsia="Times New Roman" w:hAnsi="Times New Roman"/>
                <w:b/>
                <w:bCs/>
                <w:color w:val="000000"/>
                <w:lang w:eastAsia="lt-LT"/>
              </w:rPr>
              <w:t xml:space="preserve"> EP-6P</w:t>
            </w:r>
          </w:p>
        </w:tc>
        <w:tc>
          <w:tcPr>
            <w:tcW w:w="1080" w:type="dxa"/>
            <w:gridSpan w:val="2"/>
            <w:tcBorders>
              <w:top w:val="nil"/>
              <w:left w:val="nil"/>
              <w:bottom w:val="single" w:sz="4" w:space="0" w:color="auto"/>
              <w:right w:val="nil"/>
            </w:tcBorders>
            <w:shd w:val="clear" w:color="auto" w:fill="auto"/>
            <w:vAlign w:val="bottom"/>
            <w:hideMark/>
          </w:tcPr>
          <w:p w14:paraId="035ADA47" w14:textId="77777777" w:rsidR="00024E7D" w:rsidRPr="00024E7D" w:rsidRDefault="00024E7D" w:rsidP="00024E7D">
            <w:pPr>
              <w:suppressAutoHyphens w:val="0"/>
              <w:autoSpaceDN/>
              <w:spacing w:after="0"/>
              <w:jc w:val="right"/>
              <w:rPr>
                <w:rFonts w:ascii="Times New Roman" w:eastAsia="Times New Roman" w:hAnsi="Times New Roman"/>
                <w:b/>
                <w:bCs/>
                <w:color w:val="000000"/>
                <w:lang w:eastAsia="lt-LT"/>
              </w:rPr>
            </w:pPr>
            <w:r w:rsidRPr="00024E7D">
              <w:rPr>
                <w:rFonts w:ascii="Times New Roman" w:eastAsia="Times New Roman" w:hAnsi="Times New Roman"/>
                <w:b/>
                <w:bCs/>
                <w:color w:val="000000"/>
                <w:lang w:eastAsia="lt-LT"/>
              </w:rPr>
              <w:t>1162,2</w:t>
            </w:r>
          </w:p>
        </w:tc>
        <w:tc>
          <w:tcPr>
            <w:tcW w:w="1050" w:type="dxa"/>
            <w:tcBorders>
              <w:top w:val="nil"/>
              <w:left w:val="single" w:sz="4" w:space="0" w:color="auto"/>
              <w:bottom w:val="single" w:sz="4" w:space="0" w:color="auto"/>
              <w:right w:val="single" w:sz="4" w:space="0" w:color="auto"/>
            </w:tcBorders>
            <w:shd w:val="clear" w:color="auto" w:fill="auto"/>
            <w:vAlign w:val="bottom"/>
            <w:hideMark/>
          </w:tcPr>
          <w:p w14:paraId="4F7485D2" w14:textId="77777777" w:rsidR="00024E7D" w:rsidRPr="00024E7D" w:rsidRDefault="00024E7D" w:rsidP="00024E7D">
            <w:pPr>
              <w:suppressAutoHyphens w:val="0"/>
              <w:autoSpaceDN/>
              <w:spacing w:after="0"/>
              <w:jc w:val="right"/>
              <w:rPr>
                <w:rFonts w:ascii="Times New Roman" w:eastAsia="Times New Roman" w:hAnsi="Times New Roman"/>
                <w:b/>
                <w:bCs/>
                <w:color w:val="000000"/>
                <w:lang w:eastAsia="lt-LT"/>
              </w:rPr>
            </w:pPr>
            <w:r w:rsidRPr="00024E7D">
              <w:rPr>
                <w:rFonts w:ascii="Times New Roman" w:eastAsia="Times New Roman" w:hAnsi="Times New Roman"/>
                <w:b/>
                <w:bCs/>
                <w:color w:val="000000"/>
                <w:lang w:eastAsia="lt-LT"/>
              </w:rPr>
              <w:t>2324,4</w:t>
            </w:r>
          </w:p>
        </w:tc>
        <w:tc>
          <w:tcPr>
            <w:tcW w:w="2553" w:type="dxa"/>
            <w:gridSpan w:val="2"/>
            <w:tcBorders>
              <w:top w:val="single" w:sz="4" w:space="0" w:color="auto"/>
              <w:left w:val="nil"/>
              <w:bottom w:val="single" w:sz="4" w:space="0" w:color="auto"/>
              <w:right w:val="single" w:sz="4" w:space="0" w:color="auto"/>
            </w:tcBorders>
            <w:shd w:val="clear" w:color="auto" w:fill="auto"/>
            <w:vAlign w:val="bottom"/>
            <w:hideMark/>
          </w:tcPr>
          <w:p w14:paraId="443EB3B0" w14:textId="77777777" w:rsidR="00024E7D" w:rsidRPr="00024E7D" w:rsidRDefault="00024E7D" w:rsidP="00024E7D">
            <w:pPr>
              <w:suppressAutoHyphens w:val="0"/>
              <w:autoSpaceDN/>
              <w:spacing w:after="0"/>
              <w:rPr>
                <w:rFonts w:ascii="Times New Roman" w:eastAsia="Times New Roman" w:hAnsi="Times New Roman"/>
                <w:b/>
                <w:bCs/>
                <w:color w:val="000000"/>
                <w:lang w:eastAsia="lt-LT"/>
              </w:rPr>
            </w:pPr>
            <w:r w:rsidRPr="00024E7D">
              <w:rPr>
                <w:rFonts w:ascii="Times New Roman" w:eastAsia="Times New Roman" w:hAnsi="Times New Roman"/>
                <w:b/>
                <w:bCs/>
                <w:color w:val="000000"/>
                <w:lang w:eastAsia="lt-LT"/>
              </w:rPr>
              <w:t>Elektrinė viryklė</w:t>
            </w:r>
          </w:p>
        </w:tc>
      </w:tr>
      <w:tr w:rsidR="00F417CF" w:rsidRPr="00024E7D" w14:paraId="19185CCE" w14:textId="77777777" w:rsidTr="0076443E">
        <w:trPr>
          <w:gridAfter w:val="1"/>
          <w:wAfter w:w="250" w:type="dxa"/>
          <w:trHeight w:val="324"/>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DA689F" w14:textId="77777777" w:rsidR="00024E7D" w:rsidRPr="00024E7D" w:rsidRDefault="00024E7D" w:rsidP="00024E7D">
            <w:pPr>
              <w:suppressAutoHyphens w:val="0"/>
              <w:autoSpaceDN/>
              <w:spacing w:after="0"/>
              <w:rPr>
                <w:rFonts w:ascii="Times New Roman" w:eastAsia="Times New Roman" w:hAnsi="Times New Roman"/>
                <w:color w:val="000000"/>
                <w:sz w:val="20"/>
                <w:szCs w:val="20"/>
                <w:lang w:eastAsia="lt-LT"/>
              </w:rPr>
            </w:pPr>
            <w:r w:rsidRPr="00024E7D">
              <w:rPr>
                <w:rFonts w:ascii="Times New Roman" w:eastAsia="Times New Roman" w:hAnsi="Times New Roman"/>
                <w:color w:val="000000"/>
                <w:sz w:val="20"/>
                <w:szCs w:val="20"/>
                <w:lang w:eastAsia="lt-LT"/>
              </w:rPr>
              <w:t>1.1.1.</w:t>
            </w:r>
          </w:p>
        </w:tc>
        <w:tc>
          <w:tcPr>
            <w:tcW w:w="2505" w:type="dxa"/>
            <w:gridSpan w:val="2"/>
            <w:tcBorders>
              <w:top w:val="single" w:sz="4" w:space="0" w:color="auto"/>
              <w:left w:val="nil"/>
              <w:bottom w:val="single" w:sz="4" w:space="0" w:color="auto"/>
              <w:right w:val="single" w:sz="4" w:space="0" w:color="auto"/>
            </w:tcBorders>
            <w:shd w:val="clear" w:color="auto" w:fill="auto"/>
            <w:vAlign w:val="bottom"/>
            <w:hideMark/>
          </w:tcPr>
          <w:p w14:paraId="73EC700E"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Ne mažiau 6 špižinių (arba lygiavertės medžiagos) kaitviečių</w:t>
            </w:r>
          </w:p>
        </w:tc>
        <w:tc>
          <w:tcPr>
            <w:tcW w:w="849" w:type="dxa"/>
            <w:tcBorders>
              <w:top w:val="single" w:sz="4" w:space="0" w:color="auto"/>
              <w:left w:val="nil"/>
              <w:bottom w:val="single" w:sz="4" w:space="0" w:color="auto"/>
              <w:right w:val="single" w:sz="4" w:space="0" w:color="auto"/>
            </w:tcBorders>
            <w:shd w:val="clear" w:color="auto" w:fill="auto"/>
            <w:vAlign w:val="bottom"/>
            <w:hideMark/>
          </w:tcPr>
          <w:p w14:paraId="5093B030"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844" w:type="dxa"/>
            <w:tcBorders>
              <w:top w:val="single" w:sz="4" w:space="0" w:color="auto"/>
              <w:left w:val="nil"/>
              <w:bottom w:val="single" w:sz="4" w:space="0" w:color="auto"/>
              <w:right w:val="single" w:sz="4" w:space="0" w:color="auto"/>
            </w:tcBorders>
            <w:shd w:val="clear" w:color="auto" w:fill="auto"/>
            <w:vAlign w:val="bottom"/>
            <w:hideMark/>
          </w:tcPr>
          <w:p w14:paraId="4CDAF8E1"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184" w:type="dxa"/>
            <w:gridSpan w:val="2"/>
            <w:tcBorders>
              <w:top w:val="nil"/>
              <w:left w:val="nil"/>
              <w:bottom w:val="single" w:sz="4" w:space="0" w:color="auto"/>
              <w:right w:val="single" w:sz="4" w:space="0" w:color="auto"/>
            </w:tcBorders>
            <w:shd w:val="clear" w:color="auto" w:fill="auto"/>
            <w:vAlign w:val="bottom"/>
            <w:hideMark/>
          </w:tcPr>
          <w:p w14:paraId="078AA89B"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080" w:type="dxa"/>
            <w:gridSpan w:val="2"/>
            <w:tcBorders>
              <w:top w:val="nil"/>
              <w:left w:val="nil"/>
              <w:bottom w:val="single" w:sz="4" w:space="0" w:color="auto"/>
              <w:right w:val="nil"/>
            </w:tcBorders>
            <w:shd w:val="clear" w:color="auto" w:fill="auto"/>
            <w:vAlign w:val="bottom"/>
            <w:hideMark/>
          </w:tcPr>
          <w:p w14:paraId="6D73061E"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050" w:type="dxa"/>
            <w:tcBorders>
              <w:top w:val="nil"/>
              <w:left w:val="single" w:sz="4" w:space="0" w:color="auto"/>
              <w:bottom w:val="single" w:sz="4" w:space="0" w:color="auto"/>
              <w:right w:val="single" w:sz="4" w:space="0" w:color="auto"/>
            </w:tcBorders>
            <w:shd w:val="clear" w:color="auto" w:fill="auto"/>
            <w:vAlign w:val="bottom"/>
            <w:hideMark/>
          </w:tcPr>
          <w:p w14:paraId="70BE957F"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2553" w:type="dxa"/>
            <w:gridSpan w:val="2"/>
            <w:tcBorders>
              <w:top w:val="nil"/>
              <w:left w:val="nil"/>
              <w:bottom w:val="single" w:sz="4" w:space="0" w:color="auto"/>
              <w:right w:val="single" w:sz="4" w:space="0" w:color="auto"/>
            </w:tcBorders>
            <w:shd w:val="clear" w:color="auto" w:fill="auto"/>
            <w:vAlign w:val="bottom"/>
            <w:hideMark/>
          </w:tcPr>
          <w:p w14:paraId="5A7A18DB"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xml:space="preserve"> 6 špižinės kaitvietės, techninis aprašas</w:t>
            </w:r>
          </w:p>
        </w:tc>
      </w:tr>
      <w:tr w:rsidR="00F417CF" w:rsidRPr="00024E7D" w14:paraId="24FFFB04" w14:textId="77777777" w:rsidTr="0076443E">
        <w:trPr>
          <w:gridAfter w:val="1"/>
          <w:wAfter w:w="250" w:type="dxa"/>
          <w:trHeight w:val="288"/>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6AD1D1B" w14:textId="77777777" w:rsidR="00024E7D" w:rsidRPr="00024E7D" w:rsidRDefault="00024E7D" w:rsidP="00024E7D">
            <w:pPr>
              <w:suppressAutoHyphens w:val="0"/>
              <w:autoSpaceDN/>
              <w:spacing w:after="0"/>
              <w:rPr>
                <w:rFonts w:ascii="Times New Roman" w:eastAsia="Times New Roman" w:hAnsi="Times New Roman"/>
                <w:color w:val="000000"/>
                <w:sz w:val="20"/>
                <w:szCs w:val="20"/>
                <w:lang w:eastAsia="lt-LT"/>
              </w:rPr>
            </w:pPr>
            <w:r w:rsidRPr="00024E7D">
              <w:rPr>
                <w:rFonts w:ascii="Times New Roman" w:eastAsia="Times New Roman" w:hAnsi="Times New Roman"/>
                <w:color w:val="000000"/>
                <w:sz w:val="20"/>
                <w:szCs w:val="20"/>
                <w:lang w:eastAsia="lt-LT"/>
              </w:rPr>
              <w:t>1.1.2.</w:t>
            </w:r>
          </w:p>
        </w:tc>
        <w:tc>
          <w:tcPr>
            <w:tcW w:w="2505" w:type="dxa"/>
            <w:gridSpan w:val="2"/>
            <w:tcBorders>
              <w:top w:val="nil"/>
              <w:left w:val="nil"/>
              <w:bottom w:val="single" w:sz="4" w:space="0" w:color="auto"/>
              <w:right w:val="single" w:sz="4" w:space="0" w:color="auto"/>
            </w:tcBorders>
            <w:shd w:val="clear" w:color="auto" w:fill="auto"/>
            <w:vAlign w:val="bottom"/>
            <w:hideMark/>
          </w:tcPr>
          <w:p w14:paraId="4A427F95"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su stovu</w:t>
            </w:r>
          </w:p>
        </w:tc>
        <w:tc>
          <w:tcPr>
            <w:tcW w:w="849" w:type="dxa"/>
            <w:tcBorders>
              <w:top w:val="nil"/>
              <w:left w:val="nil"/>
              <w:bottom w:val="single" w:sz="4" w:space="0" w:color="auto"/>
              <w:right w:val="single" w:sz="4" w:space="0" w:color="auto"/>
            </w:tcBorders>
            <w:shd w:val="clear" w:color="auto" w:fill="auto"/>
            <w:vAlign w:val="bottom"/>
            <w:hideMark/>
          </w:tcPr>
          <w:p w14:paraId="74254ABF"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844" w:type="dxa"/>
            <w:tcBorders>
              <w:top w:val="nil"/>
              <w:left w:val="nil"/>
              <w:bottom w:val="single" w:sz="4" w:space="0" w:color="auto"/>
              <w:right w:val="single" w:sz="4" w:space="0" w:color="auto"/>
            </w:tcBorders>
            <w:shd w:val="clear" w:color="auto" w:fill="auto"/>
            <w:vAlign w:val="bottom"/>
            <w:hideMark/>
          </w:tcPr>
          <w:p w14:paraId="55B17680"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184" w:type="dxa"/>
            <w:gridSpan w:val="2"/>
            <w:tcBorders>
              <w:top w:val="nil"/>
              <w:left w:val="nil"/>
              <w:bottom w:val="single" w:sz="4" w:space="0" w:color="auto"/>
              <w:right w:val="single" w:sz="4" w:space="0" w:color="auto"/>
            </w:tcBorders>
            <w:shd w:val="clear" w:color="auto" w:fill="auto"/>
            <w:vAlign w:val="bottom"/>
            <w:hideMark/>
          </w:tcPr>
          <w:p w14:paraId="141BE2BF"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080" w:type="dxa"/>
            <w:gridSpan w:val="2"/>
            <w:tcBorders>
              <w:top w:val="nil"/>
              <w:left w:val="nil"/>
              <w:bottom w:val="single" w:sz="4" w:space="0" w:color="auto"/>
              <w:right w:val="nil"/>
            </w:tcBorders>
            <w:shd w:val="clear" w:color="auto" w:fill="auto"/>
            <w:vAlign w:val="bottom"/>
            <w:hideMark/>
          </w:tcPr>
          <w:p w14:paraId="0CD66F7D"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050" w:type="dxa"/>
            <w:tcBorders>
              <w:top w:val="nil"/>
              <w:left w:val="single" w:sz="4" w:space="0" w:color="auto"/>
              <w:bottom w:val="single" w:sz="4" w:space="0" w:color="auto"/>
              <w:right w:val="single" w:sz="4" w:space="0" w:color="auto"/>
            </w:tcBorders>
            <w:shd w:val="clear" w:color="auto" w:fill="auto"/>
            <w:vAlign w:val="bottom"/>
            <w:hideMark/>
          </w:tcPr>
          <w:p w14:paraId="197FC76F"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2553" w:type="dxa"/>
            <w:gridSpan w:val="2"/>
            <w:tcBorders>
              <w:top w:val="nil"/>
              <w:left w:val="nil"/>
              <w:bottom w:val="single" w:sz="4" w:space="0" w:color="auto"/>
              <w:right w:val="single" w:sz="4" w:space="0" w:color="auto"/>
            </w:tcBorders>
            <w:shd w:val="clear" w:color="auto" w:fill="auto"/>
            <w:vAlign w:val="bottom"/>
            <w:hideMark/>
          </w:tcPr>
          <w:p w14:paraId="5612A991"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su stovu, techninis aprašas</w:t>
            </w:r>
          </w:p>
        </w:tc>
      </w:tr>
      <w:tr w:rsidR="00F417CF" w:rsidRPr="00024E7D" w14:paraId="481983A3" w14:textId="77777777" w:rsidTr="0076443E">
        <w:trPr>
          <w:gridAfter w:val="1"/>
          <w:wAfter w:w="250" w:type="dxa"/>
          <w:trHeight w:val="312"/>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B4D8C0B" w14:textId="77777777" w:rsidR="00024E7D" w:rsidRPr="00024E7D" w:rsidRDefault="00024E7D" w:rsidP="00024E7D">
            <w:pPr>
              <w:suppressAutoHyphens w:val="0"/>
              <w:autoSpaceDN/>
              <w:spacing w:after="0"/>
              <w:rPr>
                <w:rFonts w:ascii="Times New Roman" w:eastAsia="Times New Roman" w:hAnsi="Times New Roman"/>
                <w:color w:val="000000"/>
                <w:sz w:val="20"/>
                <w:szCs w:val="20"/>
                <w:lang w:eastAsia="lt-LT"/>
              </w:rPr>
            </w:pPr>
            <w:r w:rsidRPr="00024E7D">
              <w:rPr>
                <w:rFonts w:ascii="Times New Roman" w:eastAsia="Times New Roman" w:hAnsi="Times New Roman"/>
                <w:color w:val="000000"/>
                <w:sz w:val="20"/>
                <w:szCs w:val="20"/>
                <w:lang w:eastAsia="lt-LT"/>
              </w:rPr>
              <w:t>1.1.3.</w:t>
            </w:r>
          </w:p>
        </w:tc>
        <w:tc>
          <w:tcPr>
            <w:tcW w:w="2505" w:type="dxa"/>
            <w:gridSpan w:val="2"/>
            <w:tcBorders>
              <w:top w:val="nil"/>
              <w:left w:val="nil"/>
              <w:bottom w:val="single" w:sz="4" w:space="0" w:color="auto"/>
              <w:right w:val="single" w:sz="4" w:space="0" w:color="auto"/>
            </w:tcBorders>
            <w:shd w:val="clear" w:color="auto" w:fill="auto"/>
            <w:vAlign w:val="bottom"/>
            <w:hideMark/>
          </w:tcPr>
          <w:p w14:paraId="39022F54"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nerūdijančio plieno (arba lygiavertės medžiagos) korpusas</w:t>
            </w:r>
          </w:p>
        </w:tc>
        <w:tc>
          <w:tcPr>
            <w:tcW w:w="849" w:type="dxa"/>
            <w:tcBorders>
              <w:top w:val="nil"/>
              <w:left w:val="nil"/>
              <w:bottom w:val="single" w:sz="4" w:space="0" w:color="auto"/>
              <w:right w:val="single" w:sz="4" w:space="0" w:color="auto"/>
            </w:tcBorders>
            <w:shd w:val="clear" w:color="auto" w:fill="auto"/>
            <w:vAlign w:val="bottom"/>
            <w:hideMark/>
          </w:tcPr>
          <w:p w14:paraId="23DE7F3C"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844" w:type="dxa"/>
            <w:tcBorders>
              <w:top w:val="nil"/>
              <w:left w:val="nil"/>
              <w:bottom w:val="single" w:sz="4" w:space="0" w:color="auto"/>
              <w:right w:val="single" w:sz="4" w:space="0" w:color="auto"/>
            </w:tcBorders>
            <w:shd w:val="clear" w:color="auto" w:fill="auto"/>
            <w:vAlign w:val="bottom"/>
            <w:hideMark/>
          </w:tcPr>
          <w:p w14:paraId="29C3F2D8"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184" w:type="dxa"/>
            <w:gridSpan w:val="2"/>
            <w:tcBorders>
              <w:top w:val="nil"/>
              <w:left w:val="nil"/>
              <w:bottom w:val="single" w:sz="4" w:space="0" w:color="auto"/>
              <w:right w:val="single" w:sz="4" w:space="0" w:color="auto"/>
            </w:tcBorders>
            <w:shd w:val="clear" w:color="auto" w:fill="auto"/>
            <w:vAlign w:val="bottom"/>
            <w:hideMark/>
          </w:tcPr>
          <w:p w14:paraId="5D481E56"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080" w:type="dxa"/>
            <w:gridSpan w:val="2"/>
            <w:tcBorders>
              <w:top w:val="nil"/>
              <w:left w:val="nil"/>
              <w:bottom w:val="single" w:sz="4" w:space="0" w:color="auto"/>
              <w:right w:val="nil"/>
            </w:tcBorders>
            <w:shd w:val="clear" w:color="auto" w:fill="auto"/>
            <w:vAlign w:val="bottom"/>
            <w:hideMark/>
          </w:tcPr>
          <w:p w14:paraId="32C0A93A"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050" w:type="dxa"/>
            <w:tcBorders>
              <w:top w:val="nil"/>
              <w:left w:val="single" w:sz="4" w:space="0" w:color="auto"/>
              <w:bottom w:val="single" w:sz="4" w:space="0" w:color="auto"/>
              <w:right w:val="single" w:sz="4" w:space="0" w:color="auto"/>
            </w:tcBorders>
            <w:shd w:val="clear" w:color="auto" w:fill="auto"/>
            <w:vAlign w:val="bottom"/>
            <w:hideMark/>
          </w:tcPr>
          <w:p w14:paraId="2428E3B3"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2553" w:type="dxa"/>
            <w:gridSpan w:val="2"/>
            <w:tcBorders>
              <w:top w:val="nil"/>
              <w:left w:val="nil"/>
              <w:bottom w:val="single" w:sz="4" w:space="0" w:color="auto"/>
              <w:right w:val="single" w:sz="4" w:space="0" w:color="auto"/>
            </w:tcBorders>
            <w:shd w:val="clear" w:color="auto" w:fill="auto"/>
            <w:vAlign w:val="bottom"/>
            <w:hideMark/>
          </w:tcPr>
          <w:p w14:paraId="4FB40465"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nerūdijančio plieno korpusas, techninis aprašas</w:t>
            </w:r>
          </w:p>
        </w:tc>
      </w:tr>
      <w:tr w:rsidR="00F417CF" w:rsidRPr="00024E7D" w14:paraId="3923B476" w14:textId="77777777" w:rsidTr="0076443E">
        <w:trPr>
          <w:gridAfter w:val="1"/>
          <w:wAfter w:w="250" w:type="dxa"/>
          <w:trHeight w:val="324"/>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5DBE21A" w14:textId="77777777" w:rsidR="00024E7D" w:rsidRPr="00024E7D" w:rsidRDefault="00024E7D" w:rsidP="00024E7D">
            <w:pPr>
              <w:suppressAutoHyphens w:val="0"/>
              <w:autoSpaceDN/>
              <w:spacing w:after="0"/>
              <w:rPr>
                <w:rFonts w:ascii="Times New Roman" w:eastAsia="Times New Roman" w:hAnsi="Times New Roman"/>
                <w:color w:val="000000"/>
                <w:sz w:val="20"/>
                <w:szCs w:val="20"/>
                <w:lang w:eastAsia="lt-LT"/>
              </w:rPr>
            </w:pPr>
            <w:r w:rsidRPr="00024E7D">
              <w:rPr>
                <w:rFonts w:ascii="Times New Roman" w:eastAsia="Times New Roman" w:hAnsi="Times New Roman"/>
                <w:color w:val="000000"/>
                <w:sz w:val="20"/>
                <w:szCs w:val="20"/>
                <w:lang w:eastAsia="lt-LT"/>
              </w:rPr>
              <w:t>1.1.4.</w:t>
            </w:r>
          </w:p>
        </w:tc>
        <w:tc>
          <w:tcPr>
            <w:tcW w:w="2505" w:type="dxa"/>
            <w:gridSpan w:val="2"/>
            <w:tcBorders>
              <w:top w:val="nil"/>
              <w:left w:val="nil"/>
              <w:bottom w:val="single" w:sz="4" w:space="0" w:color="auto"/>
              <w:right w:val="single" w:sz="4" w:space="0" w:color="auto"/>
            </w:tcBorders>
            <w:shd w:val="clear" w:color="auto" w:fill="auto"/>
            <w:vAlign w:val="bottom"/>
            <w:hideMark/>
          </w:tcPr>
          <w:p w14:paraId="2F7DC9C7" w14:textId="77777777" w:rsidR="00024E7D" w:rsidRPr="00024E7D" w:rsidRDefault="00024E7D" w:rsidP="00024E7D">
            <w:pPr>
              <w:suppressAutoHyphens w:val="0"/>
              <w:autoSpaceDN/>
              <w:spacing w:after="0"/>
              <w:rPr>
                <w:rFonts w:ascii="Times New Roman" w:eastAsia="Times New Roman" w:hAnsi="Times New Roman"/>
                <w:lang w:eastAsia="lt-LT"/>
              </w:rPr>
            </w:pPr>
            <w:r w:rsidRPr="00024E7D">
              <w:rPr>
                <w:rFonts w:ascii="Times New Roman" w:eastAsia="Times New Roman" w:hAnsi="Times New Roman"/>
                <w:lang w:eastAsia="lt-LT"/>
              </w:rPr>
              <w:t xml:space="preserve">kaitviečių matmenys 30 cm x40 cm (+/- 2 cm) </w:t>
            </w:r>
          </w:p>
        </w:tc>
        <w:tc>
          <w:tcPr>
            <w:tcW w:w="849" w:type="dxa"/>
            <w:tcBorders>
              <w:top w:val="nil"/>
              <w:left w:val="nil"/>
              <w:bottom w:val="single" w:sz="4" w:space="0" w:color="auto"/>
              <w:right w:val="single" w:sz="4" w:space="0" w:color="auto"/>
            </w:tcBorders>
            <w:shd w:val="clear" w:color="auto" w:fill="auto"/>
            <w:vAlign w:val="bottom"/>
            <w:hideMark/>
          </w:tcPr>
          <w:p w14:paraId="07B291F7" w14:textId="77777777" w:rsidR="00024E7D" w:rsidRPr="00024E7D" w:rsidRDefault="00024E7D" w:rsidP="00024E7D">
            <w:pPr>
              <w:suppressAutoHyphens w:val="0"/>
              <w:autoSpaceDN/>
              <w:spacing w:after="0"/>
              <w:rPr>
                <w:rFonts w:ascii="Times New Roman" w:eastAsia="Times New Roman" w:hAnsi="Times New Roman"/>
                <w:color w:val="FF0000"/>
                <w:lang w:eastAsia="lt-LT"/>
              </w:rPr>
            </w:pPr>
            <w:r w:rsidRPr="00024E7D">
              <w:rPr>
                <w:rFonts w:ascii="Times New Roman" w:eastAsia="Times New Roman" w:hAnsi="Times New Roman"/>
                <w:color w:val="FF0000"/>
                <w:lang w:eastAsia="lt-LT"/>
              </w:rPr>
              <w:t> </w:t>
            </w:r>
          </w:p>
        </w:tc>
        <w:tc>
          <w:tcPr>
            <w:tcW w:w="844" w:type="dxa"/>
            <w:tcBorders>
              <w:top w:val="nil"/>
              <w:left w:val="nil"/>
              <w:bottom w:val="single" w:sz="4" w:space="0" w:color="auto"/>
              <w:right w:val="single" w:sz="4" w:space="0" w:color="auto"/>
            </w:tcBorders>
            <w:shd w:val="clear" w:color="auto" w:fill="auto"/>
            <w:vAlign w:val="bottom"/>
            <w:hideMark/>
          </w:tcPr>
          <w:p w14:paraId="68966CD2"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184" w:type="dxa"/>
            <w:gridSpan w:val="2"/>
            <w:tcBorders>
              <w:top w:val="nil"/>
              <w:left w:val="nil"/>
              <w:bottom w:val="single" w:sz="4" w:space="0" w:color="auto"/>
              <w:right w:val="single" w:sz="4" w:space="0" w:color="auto"/>
            </w:tcBorders>
            <w:shd w:val="clear" w:color="auto" w:fill="auto"/>
            <w:vAlign w:val="bottom"/>
            <w:hideMark/>
          </w:tcPr>
          <w:p w14:paraId="6DD9A80D"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080" w:type="dxa"/>
            <w:gridSpan w:val="2"/>
            <w:tcBorders>
              <w:top w:val="nil"/>
              <w:left w:val="nil"/>
              <w:bottom w:val="single" w:sz="4" w:space="0" w:color="auto"/>
              <w:right w:val="nil"/>
            </w:tcBorders>
            <w:shd w:val="clear" w:color="auto" w:fill="auto"/>
            <w:vAlign w:val="bottom"/>
            <w:hideMark/>
          </w:tcPr>
          <w:p w14:paraId="5210ECEA" w14:textId="77777777" w:rsidR="00024E7D" w:rsidRPr="00024E7D" w:rsidRDefault="00024E7D" w:rsidP="00024E7D">
            <w:pPr>
              <w:suppressAutoHyphens w:val="0"/>
              <w:autoSpaceDN/>
              <w:spacing w:after="0"/>
              <w:rPr>
                <w:rFonts w:ascii="Times New Roman" w:eastAsia="Times New Roman" w:hAnsi="Times New Roman"/>
                <w:lang w:eastAsia="lt-LT"/>
              </w:rPr>
            </w:pPr>
            <w:r w:rsidRPr="00024E7D">
              <w:rPr>
                <w:rFonts w:ascii="Times New Roman" w:eastAsia="Times New Roman" w:hAnsi="Times New Roman"/>
                <w:lang w:eastAsia="lt-LT"/>
              </w:rPr>
              <w:t> </w:t>
            </w:r>
          </w:p>
        </w:tc>
        <w:tc>
          <w:tcPr>
            <w:tcW w:w="1050" w:type="dxa"/>
            <w:tcBorders>
              <w:top w:val="nil"/>
              <w:left w:val="single" w:sz="4" w:space="0" w:color="auto"/>
              <w:bottom w:val="single" w:sz="4" w:space="0" w:color="auto"/>
              <w:right w:val="single" w:sz="4" w:space="0" w:color="auto"/>
            </w:tcBorders>
            <w:shd w:val="clear" w:color="auto" w:fill="auto"/>
            <w:vAlign w:val="bottom"/>
            <w:hideMark/>
          </w:tcPr>
          <w:p w14:paraId="6E5D9FF3"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2553" w:type="dxa"/>
            <w:gridSpan w:val="2"/>
            <w:tcBorders>
              <w:top w:val="nil"/>
              <w:left w:val="nil"/>
              <w:bottom w:val="single" w:sz="4" w:space="0" w:color="auto"/>
              <w:right w:val="single" w:sz="4" w:space="0" w:color="auto"/>
            </w:tcBorders>
            <w:shd w:val="clear" w:color="auto" w:fill="auto"/>
            <w:vAlign w:val="bottom"/>
            <w:hideMark/>
          </w:tcPr>
          <w:p w14:paraId="18CE3068" w14:textId="77777777" w:rsidR="00024E7D" w:rsidRPr="00024E7D" w:rsidRDefault="00024E7D" w:rsidP="00024E7D">
            <w:pPr>
              <w:suppressAutoHyphens w:val="0"/>
              <w:autoSpaceDN/>
              <w:spacing w:after="0"/>
              <w:rPr>
                <w:rFonts w:ascii="Times New Roman" w:eastAsia="Times New Roman" w:hAnsi="Times New Roman"/>
                <w:lang w:eastAsia="lt-LT"/>
              </w:rPr>
            </w:pPr>
            <w:r w:rsidRPr="00024E7D">
              <w:rPr>
                <w:rFonts w:ascii="Times New Roman" w:eastAsia="Times New Roman" w:hAnsi="Times New Roman"/>
                <w:lang w:eastAsia="lt-LT"/>
              </w:rPr>
              <w:t>kaitviečių matmenys 29.5x41.7 cm, techninis aprašas</w:t>
            </w:r>
          </w:p>
        </w:tc>
      </w:tr>
      <w:tr w:rsidR="00F417CF" w:rsidRPr="00024E7D" w14:paraId="632071F5" w14:textId="77777777" w:rsidTr="0076443E">
        <w:trPr>
          <w:gridAfter w:val="1"/>
          <w:wAfter w:w="250" w:type="dxa"/>
          <w:trHeight w:val="348"/>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9CEF2ED" w14:textId="77777777" w:rsidR="00024E7D" w:rsidRPr="00024E7D" w:rsidRDefault="00024E7D" w:rsidP="00024E7D">
            <w:pPr>
              <w:suppressAutoHyphens w:val="0"/>
              <w:autoSpaceDN/>
              <w:spacing w:after="0"/>
              <w:rPr>
                <w:rFonts w:ascii="Times New Roman" w:eastAsia="Times New Roman" w:hAnsi="Times New Roman"/>
                <w:color w:val="000000"/>
                <w:sz w:val="20"/>
                <w:szCs w:val="20"/>
                <w:lang w:eastAsia="lt-LT"/>
              </w:rPr>
            </w:pPr>
            <w:r w:rsidRPr="00024E7D">
              <w:rPr>
                <w:rFonts w:ascii="Times New Roman" w:eastAsia="Times New Roman" w:hAnsi="Times New Roman"/>
                <w:color w:val="000000"/>
                <w:sz w:val="20"/>
                <w:szCs w:val="20"/>
                <w:lang w:eastAsia="lt-LT"/>
              </w:rPr>
              <w:t>1.1.5.</w:t>
            </w:r>
          </w:p>
        </w:tc>
        <w:tc>
          <w:tcPr>
            <w:tcW w:w="2505" w:type="dxa"/>
            <w:gridSpan w:val="2"/>
            <w:tcBorders>
              <w:top w:val="nil"/>
              <w:left w:val="nil"/>
              <w:bottom w:val="single" w:sz="4" w:space="0" w:color="auto"/>
              <w:right w:val="single" w:sz="4" w:space="0" w:color="auto"/>
            </w:tcBorders>
            <w:shd w:val="clear" w:color="auto" w:fill="auto"/>
            <w:vAlign w:val="bottom"/>
            <w:hideMark/>
          </w:tcPr>
          <w:p w14:paraId="034A42B2"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mechaninis valdymas</w:t>
            </w:r>
          </w:p>
        </w:tc>
        <w:tc>
          <w:tcPr>
            <w:tcW w:w="849" w:type="dxa"/>
            <w:tcBorders>
              <w:top w:val="nil"/>
              <w:left w:val="nil"/>
              <w:bottom w:val="single" w:sz="4" w:space="0" w:color="auto"/>
              <w:right w:val="single" w:sz="4" w:space="0" w:color="auto"/>
            </w:tcBorders>
            <w:shd w:val="clear" w:color="auto" w:fill="auto"/>
            <w:vAlign w:val="bottom"/>
            <w:hideMark/>
          </w:tcPr>
          <w:p w14:paraId="52ED5CE9"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844" w:type="dxa"/>
            <w:tcBorders>
              <w:top w:val="nil"/>
              <w:left w:val="nil"/>
              <w:bottom w:val="single" w:sz="4" w:space="0" w:color="auto"/>
              <w:right w:val="single" w:sz="4" w:space="0" w:color="auto"/>
            </w:tcBorders>
            <w:shd w:val="clear" w:color="auto" w:fill="auto"/>
            <w:vAlign w:val="bottom"/>
            <w:hideMark/>
          </w:tcPr>
          <w:p w14:paraId="771243F7"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184" w:type="dxa"/>
            <w:gridSpan w:val="2"/>
            <w:tcBorders>
              <w:top w:val="nil"/>
              <w:left w:val="nil"/>
              <w:bottom w:val="single" w:sz="4" w:space="0" w:color="auto"/>
              <w:right w:val="single" w:sz="4" w:space="0" w:color="auto"/>
            </w:tcBorders>
            <w:shd w:val="clear" w:color="auto" w:fill="auto"/>
            <w:vAlign w:val="bottom"/>
            <w:hideMark/>
          </w:tcPr>
          <w:p w14:paraId="12C64C1A"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080" w:type="dxa"/>
            <w:gridSpan w:val="2"/>
            <w:tcBorders>
              <w:top w:val="nil"/>
              <w:left w:val="nil"/>
              <w:bottom w:val="single" w:sz="4" w:space="0" w:color="auto"/>
              <w:right w:val="nil"/>
            </w:tcBorders>
            <w:shd w:val="clear" w:color="auto" w:fill="auto"/>
            <w:vAlign w:val="bottom"/>
            <w:hideMark/>
          </w:tcPr>
          <w:p w14:paraId="5C622E2D"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050" w:type="dxa"/>
            <w:tcBorders>
              <w:top w:val="nil"/>
              <w:left w:val="single" w:sz="4" w:space="0" w:color="auto"/>
              <w:bottom w:val="single" w:sz="4" w:space="0" w:color="auto"/>
              <w:right w:val="single" w:sz="4" w:space="0" w:color="auto"/>
            </w:tcBorders>
            <w:shd w:val="clear" w:color="auto" w:fill="auto"/>
            <w:vAlign w:val="bottom"/>
            <w:hideMark/>
          </w:tcPr>
          <w:p w14:paraId="3D925F0C"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2553" w:type="dxa"/>
            <w:gridSpan w:val="2"/>
            <w:tcBorders>
              <w:top w:val="nil"/>
              <w:left w:val="nil"/>
              <w:bottom w:val="single" w:sz="4" w:space="0" w:color="auto"/>
              <w:right w:val="single" w:sz="4" w:space="0" w:color="auto"/>
            </w:tcBorders>
            <w:shd w:val="clear" w:color="auto" w:fill="auto"/>
            <w:vAlign w:val="bottom"/>
            <w:hideMark/>
          </w:tcPr>
          <w:p w14:paraId="33551C03"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mechaninis valdymas</w:t>
            </w:r>
          </w:p>
        </w:tc>
      </w:tr>
      <w:tr w:rsidR="00F417CF" w:rsidRPr="00024E7D" w14:paraId="010DAB96" w14:textId="77777777" w:rsidTr="0076443E">
        <w:trPr>
          <w:gridAfter w:val="1"/>
          <w:wAfter w:w="250" w:type="dxa"/>
          <w:trHeight w:val="336"/>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EC0C028" w14:textId="77777777" w:rsidR="00024E7D" w:rsidRPr="00024E7D" w:rsidRDefault="00024E7D" w:rsidP="00024E7D">
            <w:pPr>
              <w:suppressAutoHyphens w:val="0"/>
              <w:autoSpaceDN/>
              <w:spacing w:after="0"/>
              <w:rPr>
                <w:rFonts w:ascii="Times New Roman" w:eastAsia="Times New Roman" w:hAnsi="Times New Roman"/>
                <w:color w:val="000000"/>
                <w:sz w:val="20"/>
                <w:szCs w:val="20"/>
                <w:lang w:eastAsia="lt-LT"/>
              </w:rPr>
            </w:pPr>
            <w:r w:rsidRPr="00024E7D">
              <w:rPr>
                <w:rFonts w:ascii="Times New Roman" w:eastAsia="Times New Roman" w:hAnsi="Times New Roman"/>
                <w:color w:val="000000"/>
                <w:sz w:val="20"/>
                <w:szCs w:val="20"/>
                <w:lang w:eastAsia="lt-LT"/>
              </w:rPr>
              <w:t>1.1.6.</w:t>
            </w:r>
          </w:p>
        </w:tc>
        <w:tc>
          <w:tcPr>
            <w:tcW w:w="2505" w:type="dxa"/>
            <w:gridSpan w:val="2"/>
            <w:tcBorders>
              <w:top w:val="nil"/>
              <w:left w:val="nil"/>
              <w:bottom w:val="single" w:sz="4" w:space="0" w:color="auto"/>
              <w:right w:val="single" w:sz="4" w:space="0" w:color="auto"/>
            </w:tcBorders>
            <w:shd w:val="clear" w:color="auto" w:fill="auto"/>
            <w:vAlign w:val="bottom"/>
            <w:hideMark/>
          </w:tcPr>
          <w:p w14:paraId="7398BDE8"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ištraukiama talpa susikaupusiems nešvarumams, riebalams</w:t>
            </w:r>
          </w:p>
        </w:tc>
        <w:tc>
          <w:tcPr>
            <w:tcW w:w="849" w:type="dxa"/>
            <w:tcBorders>
              <w:top w:val="nil"/>
              <w:left w:val="nil"/>
              <w:bottom w:val="single" w:sz="4" w:space="0" w:color="auto"/>
              <w:right w:val="single" w:sz="4" w:space="0" w:color="auto"/>
            </w:tcBorders>
            <w:shd w:val="clear" w:color="auto" w:fill="auto"/>
            <w:vAlign w:val="bottom"/>
            <w:hideMark/>
          </w:tcPr>
          <w:p w14:paraId="45BA6564"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844" w:type="dxa"/>
            <w:tcBorders>
              <w:top w:val="nil"/>
              <w:left w:val="nil"/>
              <w:bottom w:val="single" w:sz="4" w:space="0" w:color="auto"/>
              <w:right w:val="single" w:sz="4" w:space="0" w:color="auto"/>
            </w:tcBorders>
            <w:shd w:val="clear" w:color="auto" w:fill="auto"/>
            <w:vAlign w:val="bottom"/>
            <w:hideMark/>
          </w:tcPr>
          <w:p w14:paraId="1AD08DC3"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184" w:type="dxa"/>
            <w:gridSpan w:val="2"/>
            <w:tcBorders>
              <w:top w:val="nil"/>
              <w:left w:val="nil"/>
              <w:bottom w:val="single" w:sz="4" w:space="0" w:color="auto"/>
              <w:right w:val="single" w:sz="4" w:space="0" w:color="auto"/>
            </w:tcBorders>
            <w:shd w:val="clear" w:color="auto" w:fill="auto"/>
            <w:vAlign w:val="bottom"/>
            <w:hideMark/>
          </w:tcPr>
          <w:p w14:paraId="4DDB42E9"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080" w:type="dxa"/>
            <w:gridSpan w:val="2"/>
            <w:tcBorders>
              <w:top w:val="nil"/>
              <w:left w:val="nil"/>
              <w:bottom w:val="single" w:sz="4" w:space="0" w:color="auto"/>
              <w:right w:val="nil"/>
            </w:tcBorders>
            <w:shd w:val="clear" w:color="auto" w:fill="auto"/>
            <w:vAlign w:val="bottom"/>
            <w:hideMark/>
          </w:tcPr>
          <w:p w14:paraId="6FA2D303"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050" w:type="dxa"/>
            <w:tcBorders>
              <w:top w:val="nil"/>
              <w:left w:val="single" w:sz="4" w:space="0" w:color="auto"/>
              <w:bottom w:val="single" w:sz="4" w:space="0" w:color="auto"/>
              <w:right w:val="single" w:sz="4" w:space="0" w:color="auto"/>
            </w:tcBorders>
            <w:shd w:val="clear" w:color="auto" w:fill="auto"/>
            <w:vAlign w:val="bottom"/>
            <w:hideMark/>
          </w:tcPr>
          <w:p w14:paraId="54860948"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2553" w:type="dxa"/>
            <w:gridSpan w:val="2"/>
            <w:tcBorders>
              <w:top w:val="nil"/>
              <w:left w:val="nil"/>
              <w:bottom w:val="single" w:sz="4" w:space="0" w:color="auto"/>
              <w:right w:val="single" w:sz="4" w:space="0" w:color="auto"/>
            </w:tcBorders>
            <w:shd w:val="clear" w:color="auto" w:fill="auto"/>
            <w:vAlign w:val="bottom"/>
            <w:hideMark/>
          </w:tcPr>
          <w:p w14:paraId="351EFE47"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ištraukiama talpa susikaupusiems nešvarumams, riebalams, techninis aprašas</w:t>
            </w:r>
          </w:p>
        </w:tc>
      </w:tr>
      <w:tr w:rsidR="00F417CF" w:rsidRPr="00024E7D" w14:paraId="3F35F9A4" w14:textId="77777777" w:rsidTr="0076443E">
        <w:trPr>
          <w:gridAfter w:val="1"/>
          <w:wAfter w:w="250"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47C390A" w14:textId="77777777" w:rsidR="00024E7D" w:rsidRPr="00024E7D" w:rsidRDefault="00024E7D" w:rsidP="00024E7D">
            <w:pPr>
              <w:suppressAutoHyphens w:val="0"/>
              <w:autoSpaceDN/>
              <w:spacing w:after="0"/>
              <w:rPr>
                <w:rFonts w:ascii="Times New Roman" w:eastAsia="Times New Roman" w:hAnsi="Times New Roman"/>
                <w:color w:val="000000"/>
                <w:sz w:val="20"/>
                <w:szCs w:val="20"/>
                <w:lang w:eastAsia="lt-LT"/>
              </w:rPr>
            </w:pPr>
            <w:r w:rsidRPr="00024E7D">
              <w:rPr>
                <w:rFonts w:ascii="Times New Roman" w:eastAsia="Times New Roman" w:hAnsi="Times New Roman"/>
                <w:color w:val="000000"/>
                <w:sz w:val="20"/>
                <w:szCs w:val="20"/>
                <w:lang w:eastAsia="lt-LT"/>
              </w:rPr>
              <w:t>1.1.7.</w:t>
            </w:r>
          </w:p>
        </w:tc>
        <w:tc>
          <w:tcPr>
            <w:tcW w:w="2505" w:type="dxa"/>
            <w:gridSpan w:val="2"/>
            <w:tcBorders>
              <w:top w:val="nil"/>
              <w:left w:val="nil"/>
              <w:bottom w:val="single" w:sz="4" w:space="0" w:color="auto"/>
              <w:right w:val="single" w:sz="4" w:space="0" w:color="auto"/>
            </w:tcBorders>
            <w:shd w:val="clear" w:color="auto" w:fill="auto"/>
            <w:vAlign w:val="bottom"/>
            <w:hideMark/>
          </w:tcPr>
          <w:p w14:paraId="2CA4FA2B"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kaitvietės sudaro lygų paviršių</w:t>
            </w:r>
          </w:p>
        </w:tc>
        <w:tc>
          <w:tcPr>
            <w:tcW w:w="849" w:type="dxa"/>
            <w:tcBorders>
              <w:top w:val="nil"/>
              <w:left w:val="nil"/>
              <w:bottom w:val="single" w:sz="4" w:space="0" w:color="auto"/>
              <w:right w:val="single" w:sz="4" w:space="0" w:color="auto"/>
            </w:tcBorders>
            <w:shd w:val="clear" w:color="auto" w:fill="auto"/>
            <w:vAlign w:val="bottom"/>
            <w:hideMark/>
          </w:tcPr>
          <w:p w14:paraId="501E182C"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844" w:type="dxa"/>
            <w:tcBorders>
              <w:top w:val="nil"/>
              <w:left w:val="nil"/>
              <w:bottom w:val="single" w:sz="4" w:space="0" w:color="auto"/>
              <w:right w:val="single" w:sz="4" w:space="0" w:color="auto"/>
            </w:tcBorders>
            <w:shd w:val="clear" w:color="auto" w:fill="auto"/>
            <w:vAlign w:val="bottom"/>
            <w:hideMark/>
          </w:tcPr>
          <w:p w14:paraId="2D9234A7"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184" w:type="dxa"/>
            <w:gridSpan w:val="2"/>
            <w:tcBorders>
              <w:top w:val="nil"/>
              <w:left w:val="nil"/>
              <w:bottom w:val="single" w:sz="4" w:space="0" w:color="auto"/>
              <w:right w:val="single" w:sz="4" w:space="0" w:color="auto"/>
            </w:tcBorders>
            <w:shd w:val="clear" w:color="auto" w:fill="auto"/>
            <w:vAlign w:val="bottom"/>
            <w:hideMark/>
          </w:tcPr>
          <w:p w14:paraId="5CFAB299"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080" w:type="dxa"/>
            <w:gridSpan w:val="2"/>
            <w:tcBorders>
              <w:top w:val="nil"/>
              <w:left w:val="nil"/>
              <w:bottom w:val="single" w:sz="4" w:space="0" w:color="auto"/>
              <w:right w:val="nil"/>
            </w:tcBorders>
            <w:shd w:val="clear" w:color="auto" w:fill="auto"/>
            <w:vAlign w:val="bottom"/>
            <w:hideMark/>
          </w:tcPr>
          <w:p w14:paraId="18A27FCF"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050" w:type="dxa"/>
            <w:tcBorders>
              <w:top w:val="nil"/>
              <w:left w:val="single" w:sz="4" w:space="0" w:color="auto"/>
              <w:bottom w:val="single" w:sz="4" w:space="0" w:color="auto"/>
              <w:right w:val="single" w:sz="4" w:space="0" w:color="auto"/>
            </w:tcBorders>
            <w:shd w:val="clear" w:color="auto" w:fill="auto"/>
            <w:vAlign w:val="bottom"/>
            <w:hideMark/>
          </w:tcPr>
          <w:p w14:paraId="2D0DF514"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2553" w:type="dxa"/>
            <w:gridSpan w:val="2"/>
            <w:tcBorders>
              <w:top w:val="nil"/>
              <w:left w:val="nil"/>
              <w:bottom w:val="single" w:sz="4" w:space="0" w:color="auto"/>
              <w:right w:val="single" w:sz="4" w:space="0" w:color="auto"/>
            </w:tcBorders>
            <w:shd w:val="clear" w:color="auto" w:fill="auto"/>
            <w:vAlign w:val="bottom"/>
            <w:hideMark/>
          </w:tcPr>
          <w:p w14:paraId="0B7FC1AE"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kaitvietės sudaro lygų paviršių, techninis aprašas</w:t>
            </w:r>
          </w:p>
        </w:tc>
      </w:tr>
      <w:tr w:rsidR="00F417CF" w:rsidRPr="00024E7D" w14:paraId="51C008E8" w14:textId="77777777" w:rsidTr="0076443E">
        <w:trPr>
          <w:gridAfter w:val="1"/>
          <w:wAfter w:w="250" w:type="dxa"/>
          <w:trHeight w:val="276"/>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4B6E2B8" w14:textId="77777777" w:rsidR="00024E7D" w:rsidRPr="00024E7D" w:rsidRDefault="00024E7D" w:rsidP="00024E7D">
            <w:pPr>
              <w:suppressAutoHyphens w:val="0"/>
              <w:autoSpaceDN/>
              <w:spacing w:after="0"/>
              <w:rPr>
                <w:rFonts w:ascii="Times New Roman" w:eastAsia="Times New Roman" w:hAnsi="Times New Roman"/>
                <w:color w:val="000000"/>
                <w:sz w:val="20"/>
                <w:szCs w:val="20"/>
                <w:lang w:eastAsia="lt-LT"/>
              </w:rPr>
            </w:pPr>
            <w:r w:rsidRPr="00024E7D">
              <w:rPr>
                <w:rFonts w:ascii="Times New Roman" w:eastAsia="Times New Roman" w:hAnsi="Times New Roman"/>
                <w:color w:val="000000"/>
                <w:sz w:val="20"/>
                <w:szCs w:val="20"/>
                <w:lang w:eastAsia="lt-LT"/>
              </w:rPr>
              <w:t>1.1.8.</w:t>
            </w:r>
          </w:p>
        </w:tc>
        <w:tc>
          <w:tcPr>
            <w:tcW w:w="2505" w:type="dxa"/>
            <w:gridSpan w:val="2"/>
            <w:tcBorders>
              <w:top w:val="nil"/>
              <w:left w:val="nil"/>
              <w:bottom w:val="single" w:sz="4" w:space="0" w:color="auto"/>
              <w:right w:val="single" w:sz="4" w:space="0" w:color="auto"/>
            </w:tcBorders>
            <w:shd w:val="clear" w:color="auto" w:fill="auto"/>
            <w:vAlign w:val="bottom"/>
            <w:hideMark/>
          </w:tcPr>
          <w:p w14:paraId="47247407"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aukštį reguliuojančios kojelės</w:t>
            </w:r>
          </w:p>
        </w:tc>
        <w:tc>
          <w:tcPr>
            <w:tcW w:w="849" w:type="dxa"/>
            <w:tcBorders>
              <w:top w:val="nil"/>
              <w:left w:val="nil"/>
              <w:bottom w:val="single" w:sz="4" w:space="0" w:color="auto"/>
              <w:right w:val="single" w:sz="4" w:space="0" w:color="auto"/>
            </w:tcBorders>
            <w:shd w:val="clear" w:color="auto" w:fill="auto"/>
            <w:vAlign w:val="bottom"/>
            <w:hideMark/>
          </w:tcPr>
          <w:p w14:paraId="5C83F972"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844" w:type="dxa"/>
            <w:tcBorders>
              <w:top w:val="nil"/>
              <w:left w:val="nil"/>
              <w:bottom w:val="single" w:sz="4" w:space="0" w:color="auto"/>
              <w:right w:val="single" w:sz="4" w:space="0" w:color="auto"/>
            </w:tcBorders>
            <w:shd w:val="clear" w:color="auto" w:fill="auto"/>
            <w:vAlign w:val="bottom"/>
            <w:hideMark/>
          </w:tcPr>
          <w:p w14:paraId="4E058080"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184" w:type="dxa"/>
            <w:gridSpan w:val="2"/>
            <w:tcBorders>
              <w:top w:val="nil"/>
              <w:left w:val="nil"/>
              <w:bottom w:val="single" w:sz="4" w:space="0" w:color="auto"/>
              <w:right w:val="single" w:sz="4" w:space="0" w:color="auto"/>
            </w:tcBorders>
            <w:shd w:val="clear" w:color="auto" w:fill="auto"/>
            <w:vAlign w:val="bottom"/>
            <w:hideMark/>
          </w:tcPr>
          <w:p w14:paraId="441F9288"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080" w:type="dxa"/>
            <w:gridSpan w:val="2"/>
            <w:tcBorders>
              <w:top w:val="nil"/>
              <w:left w:val="nil"/>
              <w:bottom w:val="single" w:sz="4" w:space="0" w:color="auto"/>
              <w:right w:val="nil"/>
            </w:tcBorders>
            <w:shd w:val="clear" w:color="auto" w:fill="auto"/>
            <w:vAlign w:val="bottom"/>
            <w:hideMark/>
          </w:tcPr>
          <w:p w14:paraId="0A4531B1"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050" w:type="dxa"/>
            <w:tcBorders>
              <w:top w:val="nil"/>
              <w:left w:val="single" w:sz="4" w:space="0" w:color="auto"/>
              <w:bottom w:val="single" w:sz="4" w:space="0" w:color="auto"/>
              <w:right w:val="single" w:sz="4" w:space="0" w:color="auto"/>
            </w:tcBorders>
            <w:shd w:val="clear" w:color="auto" w:fill="auto"/>
            <w:vAlign w:val="bottom"/>
            <w:hideMark/>
          </w:tcPr>
          <w:p w14:paraId="1B901551"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2553" w:type="dxa"/>
            <w:gridSpan w:val="2"/>
            <w:tcBorders>
              <w:top w:val="nil"/>
              <w:left w:val="nil"/>
              <w:bottom w:val="single" w:sz="4" w:space="0" w:color="auto"/>
              <w:right w:val="single" w:sz="4" w:space="0" w:color="auto"/>
            </w:tcBorders>
            <w:shd w:val="clear" w:color="auto" w:fill="auto"/>
            <w:vAlign w:val="bottom"/>
            <w:hideMark/>
          </w:tcPr>
          <w:p w14:paraId="018E78E1"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aukštį reguliuojančios kojelės, techninis aprašas</w:t>
            </w:r>
          </w:p>
        </w:tc>
      </w:tr>
      <w:tr w:rsidR="00F417CF" w:rsidRPr="00024E7D" w14:paraId="306ADECE" w14:textId="77777777" w:rsidTr="0076443E">
        <w:trPr>
          <w:gridAfter w:val="1"/>
          <w:wAfter w:w="250" w:type="dxa"/>
          <w:trHeight w:val="1428"/>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F229CD3" w14:textId="77777777" w:rsidR="00024E7D" w:rsidRPr="00024E7D" w:rsidRDefault="00024E7D" w:rsidP="00024E7D">
            <w:pPr>
              <w:suppressAutoHyphens w:val="0"/>
              <w:autoSpaceDN/>
              <w:spacing w:after="0"/>
              <w:rPr>
                <w:rFonts w:ascii="Times New Roman" w:eastAsia="Times New Roman" w:hAnsi="Times New Roman"/>
                <w:color w:val="000000"/>
                <w:sz w:val="20"/>
                <w:szCs w:val="20"/>
                <w:lang w:eastAsia="lt-LT"/>
              </w:rPr>
            </w:pPr>
            <w:r w:rsidRPr="00024E7D">
              <w:rPr>
                <w:rFonts w:ascii="Times New Roman" w:eastAsia="Times New Roman" w:hAnsi="Times New Roman"/>
                <w:color w:val="000000"/>
                <w:sz w:val="20"/>
                <w:szCs w:val="20"/>
                <w:lang w:eastAsia="lt-LT"/>
              </w:rPr>
              <w:t>1.1.9.</w:t>
            </w:r>
          </w:p>
        </w:tc>
        <w:tc>
          <w:tcPr>
            <w:tcW w:w="2505" w:type="dxa"/>
            <w:gridSpan w:val="2"/>
            <w:tcBorders>
              <w:top w:val="nil"/>
              <w:left w:val="nil"/>
              <w:bottom w:val="single" w:sz="4" w:space="0" w:color="auto"/>
              <w:right w:val="single" w:sz="4" w:space="0" w:color="auto"/>
            </w:tcBorders>
            <w:shd w:val="clear" w:color="auto" w:fill="auto"/>
            <w:vAlign w:val="bottom"/>
            <w:hideMark/>
          </w:tcPr>
          <w:p w14:paraId="7DE72935" w14:textId="77777777" w:rsidR="00024E7D" w:rsidRPr="00024E7D" w:rsidRDefault="00024E7D" w:rsidP="00024E7D">
            <w:pPr>
              <w:suppressAutoHyphens w:val="0"/>
              <w:autoSpaceDN/>
              <w:spacing w:after="0"/>
              <w:rPr>
                <w:rFonts w:ascii="Times New Roman" w:eastAsia="Times New Roman" w:hAnsi="Times New Roman"/>
                <w:color w:val="000000"/>
                <w:sz w:val="20"/>
                <w:szCs w:val="20"/>
                <w:lang w:eastAsia="lt-LT"/>
              </w:rPr>
            </w:pPr>
            <w:r w:rsidRPr="00024E7D">
              <w:rPr>
                <w:rFonts w:ascii="Times New Roman" w:eastAsia="Times New Roman" w:hAnsi="Times New Roman"/>
                <w:color w:val="000000"/>
                <w:sz w:val="20"/>
                <w:szCs w:val="20"/>
                <w:lang w:eastAsia="lt-LT"/>
              </w:rPr>
              <w:t>Pakuotė turi atitikti Lietuvos Respublikos pakuočių ir pakuočių atliekų tvarkymo įstatymo įsakymo ir Lietuvos Respublikos aplinkos ministro 2002 m. birželio 27 d. įsakymu Nr.348 Dėl pakuočių ir pakuočių atliekų tvarkymo taisyklių reikalavimo.</w:t>
            </w:r>
          </w:p>
        </w:tc>
        <w:tc>
          <w:tcPr>
            <w:tcW w:w="849" w:type="dxa"/>
            <w:tcBorders>
              <w:top w:val="nil"/>
              <w:left w:val="nil"/>
              <w:bottom w:val="single" w:sz="4" w:space="0" w:color="auto"/>
              <w:right w:val="single" w:sz="4" w:space="0" w:color="auto"/>
            </w:tcBorders>
            <w:shd w:val="clear" w:color="auto" w:fill="auto"/>
            <w:vAlign w:val="bottom"/>
            <w:hideMark/>
          </w:tcPr>
          <w:p w14:paraId="2824DF4D"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844" w:type="dxa"/>
            <w:tcBorders>
              <w:top w:val="nil"/>
              <w:left w:val="nil"/>
              <w:bottom w:val="single" w:sz="4" w:space="0" w:color="auto"/>
              <w:right w:val="single" w:sz="4" w:space="0" w:color="auto"/>
            </w:tcBorders>
            <w:shd w:val="clear" w:color="auto" w:fill="auto"/>
            <w:vAlign w:val="bottom"/>
            <w:hideMark/>
          </w:tcPr>
          <w:p w14:paraId="299748FE"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184" w:type="dxa"/>
            <w:gridSpan w:val="2"/>
            <w:tcBorders>
              <w:top w:val="nil"/>
              <w:left w:val="nil"/>
              <w:bottom w:val="single" w:sz="4" w:space="0" w:color="auto"/>
              <w:right w:val="single" w:sz="4" w:space="0" w:color="auto"/>
            </w:tcBorders>
            <w:shd w:val="clear" w:color="auto" w:fill="auto"/>
            <w:vAlign w:val="bottom"/>
            <w:hideMark/>
          </w:tcPr>
          <w:p w14:paraId="2BD7FEB5"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080" w:type="dxa"/>
            <w:gridSpan w:val="2"/>
            <w:tcBorders>
              <w:top w:val="nil"/>
              <w:left w:val="nil"/>
              <w:bottom w:val="single" w:sz="4" w:space="0" w:color="auto"/>
              <w:right w:val="nil"/>
            </w:tcBorders>
            <w:shd w:val="clear" w:color="auto" w:fill="auto"/>
            <w:vAlign w:val="bottom"/>
            <w:hideMark/>
          </w:tcPr>
          <w:p w14:paraId="185335B5"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050" w:type="dxa"/>
            <w:tcBorders>
              <w:top w:val="nil"/>
              <w:left w:val="single" w:sz="4" w:space="0" w:color="auto"/>
              <w:bottom w:val="single" w:sz="4" w:space="0" w:color="auto"/>
              <w:right w:val="single" w:sz="4" w:space="0" w:color="auto"/>
            </w:tcBorders>
            <w:shd w:val="clear" w:color="auto" w:fill="auto"/>
            <w:vAlign w:val="bottom"/>
            <w:hideMark/>
          </w:tcPr>
          <w:p w14:paraId="4B400CF6"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2553" w:type="dxa"/>
            <w:gridSpan w:val="2"/>
            <w:tcBorders>
              <w:top w:val="nil"/>
              <w:left w:val="nil"/>
              <w:bottom w:val="single" w:sz="4" w:space="0" w:color="auto"/>
              <w:right w:val="single" w:sz="4" w:space="0" w:color="auto"/>
            </w:tcBorders>
            <w:shd w:val="clear" w:color="auto" w:fill="auto"/>
            <w:vAlign w:val="bottom"/>
            <w:hideMark/>
          </w:tcPr>
          <w:p w14:paraId="733E19A6" w14:textId="77777777" w:rsidR="00024E7D" w:rsidRPr="00024E7D" w:rsidRDefault="00024E7D" w:rsidP="00024E7D">
            <w:pPr>
              <w:suppressAutoHyphens w:val="0"/>
              <w:autoSpaceDN/>
              <w:spacing w:after="0"/>
              <w:rPr>
                <w:rFonts w:ascii="Times New Roman" w:eastAsia="Times New Roman" w:hAnsi="Times New Roman"/>
                <w:color w:val="000000"/>
                <w:sz w:val="20"/>
                <w:szCs w:val="20"/>
                <w:lang w:eastAsia="lt-LT"/>
              </w:rPr>
            </w:pPr>
            <w:r w:rsidRPr="00024E7D">
              <w:rPr>
                <w:rFonts w:ascii="Times New Roman" w:eastAsia="Times New Roman" w:hAnsi="Times New Roman"/>
                <w:color w:val="000000"/>
                <w:sz w:val="20"/>
                <w:szCs w:val="20"/>
                <w:lang w:eastAsia="lt-LT"/>
              </w:rPr>
              <w:t>Pakuotė atitinka Lietuvos Respublikos pakuočių ir pakuočių atliekų tvarkymo įstatymo įsakymo ir Lietuvos Respublikos aplinkos ministro 2002 m. birželio 27 d. įsakymu Nr.348 Dėl pakuočių ir pakuočių atliekų tvarkymo taisyklių reikalavimo.</w:t>
            </w:r>
          </w:p>
        </w:tc>
      </w:tr>
      <w:tr w:rsidR="00F417CF" w:rsidRPr="00024E7D" w14:paraId="6ACDB1AE" w14:textId="77777777" w:rsidTr="0076443E">
        <w:trPr>
          <w:gridAfter w:val="1"/>
          <w:wAfter w:w="250" w:type="dxa"/>
          <w:trHeight w:val="12"/>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EF25516" w14:textId="77777777" w:rsidR="00024E7D" w:rsidRPr="00024E7D" w:rsidRDefault="00024E7D" w:rsidP="00024E7D">
            <w:pPr>
              <w:suppressAutoHyphens w:val="0"/>
              <w:autoSpaceDN/>
              <w:spacing w:after="0"/>
              <w:rPr>
                <w:rFonts w:ascii="Times New Roman" w:eastAsia="Times New Roman" w:hAnsi="Times New Roman"/>
                <w:color w:val="000000"/>
                <w:sz w:val="20"/>
                <w:szCs w:val="20"/>
                <w:lang w:eastAsia="lt-LT"/>
              </w:rPr>
            </w:pPr>
            <w:r w:rsidRPr="00024E7D">
              <w:rPr>
                <w:rFonts w:ascii="Times New Roman" w:eastAsia="Times New Roman" w:hAnsi="Times New Roman"/>
                <w:color w:val="000000"/>
                <w:sz w:val="20"/>
                <w:szCs w:val="20"/>
                <w:lang w:eastAsia="lt-LT"/>
              </w:rPr>
              <w:t> </w:t>
            </w:r>
          </w:p>
        </w:tc>
        <w:tc>
          <w:tcPr>
            <w:tcW w:w="2505" w:type="dxa"/>
            <w:gridSpan w:val="2"/>
            <w:tcBorders>
              <w:top w:val="nil"/>
              <w:left w:val="nil"/>
              <w:bottom w:val="single" w:sz="4" w:space="0" w:color="auto"/>
              <w:right w:val="single" w:sz="4" w:space="0" w:color="auto"/>
            </w:tcBorders>
            <w:shd w:val="clear" w:color="auto" w:fill="auto"/>
            <w:vAlign w:val="bottom"/>
            <w:hideMark/>
          </w:tcPr>
          <w:p w14:paraId="01B6F514" w14:textId="385BB5DA" w:rsidR="00024E7D" w:rsidRPr="00024E7D" w:rsidRDefault="00AA0900" w:rsidP="00024E7D">
            <w:pPr>
              <w:suppressAutoHyphens w:val="0"/>
              <w:autoSpaceDN/>
              <w:spacing w:after="0"/>
              <w:rPr>
                <w:rFonts w:ascii="Times New Roman" w:eastAsia="Times New Roman" w:hAnsi="Times New Roman"/>
                <w:b/>
                <w:bCs/>
                <w:color w:val="000000"/>
                <w:lang w:eastAsia="lt-LT"/>
              </w:rPr>
            </w:pPr>
            <w:r w:rsidRPr="00AA0900">
              <w:rPr>
                <w:rFonts w:ascii="Times New Roman" w:eastAsia="Times New Roman" w:hAnsi="Times New Roman"/>
                <w:b/>
                <w:bCs/>
                <w:color w:val="000000"/>
                <w:lang w:eastAsia="lt-LT"/>
              </w:rPr>
              <w:t> 7 PIRKIMO DALIS</w:t>
            </w:r>
          </w:p>
        </w:tc>
        <w:tc>
          <w:tcPr>
            <w:tcW w:w="849" w:type="dxa"/>
            <w:tcBorders>
              <w:top w:val="nil"/>
              <w:left w:val="nil"/>
              <w:bottom w:val="single" w:sz="4" w:space="0" w:color="auto"/>
              <w:right w:val="single" w:sz="4" w:space="0" w:color="auto"/>
            </w:tcBorders>
            <w:shd w:val="clear" w:color="auto" w:fill="auto"/>
            <w:vAlign w:val="bottom"/>
            <w:hideMark/>
          </w:tcPr>
          <w:p w14:paraId="62E4A9B3"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844" w:type="dxa"/>
            <w:tcBorders>
              <w:top w:val="nil"/>
              <w:left w:val="nil"/>
              <w:bottom w:val="single" w:sz="4" w:space="0" w:color="auto"/>
              <w:right w:val="single" w:sz="4" w:space="0" w:color="auto"/>
            </w:tcBorders>
            <w:shd w:val="clear" w:color="auto" w:fill="auto"/>
            <w:vAlign w:val="bottom"/>
            <w:hideMark/>
          </w:tcPr>
          <w:p w14:paraId="794F2306"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184" w:type="dxa"/>
            <w:gridSpan w:val="2"/>
            <w:tcBorders>
              <w:top w:val="nil"/>
              <w:left w:val="nil"/>
              <w:bottom w:val="single" w:sz="4" w:space="0" w:color="auto"/>
              <w:right w:val="single" w:sz="4" w:space="0" w:color="auto"/>
            </w:tcBorders>
            <w:shd w:val="clear" w:color="auto" w:fill="auto"/>
            <w:vAlign w:val="bottom"/>
            <w:hideMark/>
          </w:tcPr>
          <w:p w14:paraId="6BFF9CB5"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080" w:type="dxa"/>
            <w:gridSpan w:val="2"/>
            <w:tcBorders>
              <w:top w:val="nil"/>
              <w:left w:val="nil"/>
              <w:bottom w:val="single" w:sz="4" w:space="0" w:color="auto"/>
              <w:right w:val="nil"/>
            </w:tcBorders>
            <w:shd w:val="clear" w:color="auto" w:fill="auto"/>
            <w:vAlign w:val="bottom"/>
            <w:hideMark/>
          </w:tcPr>
          <w:p w14:paraId="482BAB96"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050" w:type="dxa"/>
            <w:tcBorders>
              <w:top w:val="nil"/>
              <w:left w:val="single" w:sz="4" w:space="0" w:color="auto"/>
              <w:bottom w:val="single" w:sz="4" w:space="0" w:color="auto"/>
              <w:right w:val="single" w:sz="4" w:space="0" w:color="auto"/>
            </w:tcBorders>
            <w:shd w:val="clear" w:color="auto" w:fill="auto"/>
            <w:vAlign w:val="bottom"/>
            <w:hideMark/>
          </w:tcPr>
          <w:p w14:paraId="4E627F9E"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2553" w:type="dxa"/>
            <w:gridSpan w:val="2"/>
            <w:tcBorders>
              <w:top w:val="nil"/>
              <w:left w:val="nil"/>
              <w:bottom w:val="single" w:sz="4" w:space="0" w:color="auto"/>
              <w:right w:val="single" w:sz="4" w:space="0" w:color="auto"/>
            </w:tcBorders>
            <w:shd w:val="clear" w:color="auto" w:fill="auto"/>
            <w:vAlign w:val="bottom"/>
            <w:hideMark/>
          </w:tcPr>
          <w:p w14:paraId="33C6C058"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r>
      <w:tr w:rsidR="00F417CF" w:rsidRPr="00024E7D" w14:paraId="032F55D4" w14:textId="77777777" w:rsidTr="0076443E">
        <w:trPr>
          <w:gridAfter w:val="1"/>
          <w:wAfter w:w="250" w:type="dxa"/>
          <w:trHeight w:val="348"/>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70264583" w14:textId="77777777" w:rsidR="00024E7D" w:rsidRPr="00024E7D" w:rsidRDefault="00024E7D" w:rsidP="00024E7D">
            <w:pPr>
              <w:suppressAutoHyphens w:val="0"/>
              <w:autoSpaceDN/>
              <w:spacing w:after="0"/>
              <w:rPr>
                <w:rFonts w:ascii="Times New Roman" w:eastAsia="Times New Roman" w:hAnsi="Times New Roman"/>
                <w:b/>
                <w:bCs/>
                <w:color w:val="000000"/>
                <w:sz w:val="20"/>
                <w:szCs w:val="20"/>
                <w:lang w:eastAsia="lt-LT"/>
              </w:rPr>
            </w:pPr>
            <w:r w:rsidRPr="00024E7D">
              <w:rPr>
                <w:rFonts w:ascii="Times New Roman" w:eastAsia="Times New Roman" w:hAnsi="Times New Roman"/>
                <w:b/>
                <w:bCs/>
                <w:color w:val="000000"/>
                <w:sz w:val="20"/>
                <w:szCs w:val="20"/>
                <w:lang w:eastAsia="lt-LT"/>
              </w:rPr>
              <w:t>7.</w:t>
            </w:r>
          </w:p>
        </w:tc>
        <w:tc>
          <w:tcPr>
            <w:tcW w:w="2505" w:type="dxa"/>
            <w:gridSpan w:val="2"/>
            <w:tcBorders>
              <w:top w:val="nil"/>
              <w:left w:val="nil"/>
              <w:bottom w:val="single" w:sz="4" w:space="0" w:color="auto"/>
              <w:right w:val="single" w:sz="4" w:space="0" w:color="auto"/>
            </w:tcBorders>
            <w:shd w:val="clear" w:color="auto" w:fill="auto"/>
            <w:vAlign w:val="bottom"/>
            <w:hideMark/>
          </w:tcPr>
          <w:p w14:paraId="0745A29D" w14:textId="77777777" w:rsidR="00024E7D" w:rsidRPr="00024E7D" w:rsidRDefault="00024E7D" w:rsidP="00024E7D">
            <w:pPr>
              <w:suppressAutoHyphens w:val="0"/>
              <w:autoSpaceDN/>
              <w:spacing w:after="0"/>
              <w:rPr>
                <w:rFonts w:ascii="Times New Roman" w:eastAsia="Times New Roman" w:hAnsi="Times New Roman"/>
                <w:b/>
                <w:bCs/>
                <w:color w:val="000000"/>
                <w:lang w:eastAsia="lt-LT"/>
              </w:rPr>
            </w:pPr>
            <w:r w:rsidRPr="00024E7D">
              <w:rPr>
                <w:rFonts w:ascii="Times New Roman" w:eastAsia="Times New Roman" w:hAnsi="Times New Roman"/>
                <w:b/>
                <w:bCs/>
                <w:color w:val="000000"/>
                <w:lang w:eastAsia="lt-LT"/>
              </w:rPr>
              <w:t>Rankinis maišytuvas</w:t>
            </w:r>
          </w:p>
        </w:tc>
        <w:tc>
          <w:tcPr>
            <w:tcW w:w="849" w:type="dxa"/>
            <w:tcBorders>
              <w:top w:val="nil"/>
              <w:left w:val="nil"/>
              <w:bottom w:val="single" w:sz="4" w:space="0" w:color="auto"/>
              <w:right w:val="single" w:sz="4" w:space="0" w:color="auto"/>
            </w:tcBorders>
            <w:shd w:val="clear" w:color="auto" w:fill="auto"/>
            <w:vAlign w:val="bottom"/>
            <w:hideMark/>
          </w:tcPr>
          <w:p w14:paraId="157C036E"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844" w:type="dxa"/>
            <w:tcBorders>
              <w:top w:val="nil"/>
              <w:left w:val="nil"/>
              <w:bottom w:val="single" w:sz="4" w:space="0" w:color="auto"/>
              <w:right w:val="single" w:sz="4" w:space="0" w:color="auto"/>
            </w:tcBorders>
            <w:shd w:val="clear" w:color="auto" w:fill="auto"/>
            <w:vAlign w:val="bottom"/>
            <w:hideMark/>
          </w:tcPr>
          <w:p w14:paraId="519C54BF"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184" w:type="dxa"/>
            <w:gridSpan w:val="2"/>
            <w:tcBorders>
              <w:top w:val="nil"/>
              <w:left w:val="nil"/>
              <w:bottom w:val="single" w:sz="4" w:space="0" w:color="auto"/>
              <w:right w:val="single" w:sz="4" w:space="0" w:color="auto"/>
            </w:tcBorders>
            <w:shd w:val="clear" w:color="auto" w:fill="auto"/>
            <w:vAlign w:val="bottom"/>
            <w:hideMark/>
          </w:tcPr>
          <w:p w14:paraId="756C0FA8"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080" w:type="dxa"/>
            <w:gridSpan w:val="2"/>
            <w:tcBorders>
              <w:top w:val="nil"/>
              <w:left w:val="nil"/>
              <w:bottom w:val="single" w:sz="4" w:space="0" w:color="auto"/>
              <w:right w:val="nil"/>
            </w:tcBorders>
            <w:shd w:val="clear" w:color="auto" w:fill="auto"/>
            <w:vAlign w:val="bottom"/>
            <w:hideMark/>
          </w:tcPr>
          <w:p w14:paraId="4DA18BED"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050" w:type="dxa"/>
            <w:tcBorders>
              <w:top w:val="nil"/>
              <w:left w:val="single" w:sz="4" w:space="0" w:color="auto"/>
              <w:bottom w:val="single" w:sz="4" w:space="0" w:color="auto"/>
              <w:right w:val="single" w:sz="4" w:space="0" w:color="auto"/>
            </w:tcBorders>
            <w:shd w:val="clear" w:color="auto" w:fill="auto"/>
            <w:vAlign w:val="bottom"/>
            <w:hideMark/>
          </w:tcPr>
          <w:p w14:paraId="4981F284"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2553" w:type="dxa"/>
            <w:gridSpan w:val="2"/>
            <w:tcBorders>
              <w:top w:val="nil"/>
              <w:left w:val="nil"/>
              <w:bottom w:val="single" w:sz="4" w:space="0" w:color="auto"/>
              <w:right w:val="single" w:sz="4" w:space="0" w:color="auto"/>
            </w:tcBorders>
            <w:shd w:val="clear" w:color="auto" w:fill="auto"/>
            <w:vAlign w:val="bottom"/>
            <w:hideMark/>
          </w:tcPr>
          <w:p w14:paraId="19418F9E"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r>
      <w:tr w:rsidR="00F417CF" w:rsidRPr="00024E7D" w14:paraId="3F42BFBD" w14:textId="77777777" w:rsidTr="0076443E">
        <w:trPr>
          <w:gridAfter w:val="1"/>
          <w:wAfter w:w="250" w:type="dxa"/>
          <w:trHeight w:val="576"/>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9FC46AF" w14:textId="77777777" w:rsidR="00024E7D" w:rsidRPr="00024E7D" w:rsidRDefault="00024E7D" w:rsidP="00024E7D">
            <w:pPr>
              <w:suppressAutoHyphens w:val="0"/>
              <w:autoSpaceDN/>
              <w:spacing w:after="0"/>
              <w:rPr>
                <w:rFonts w:ascii="Times New Roman" w:eastAsia="Times New Roman" w:hAnsi="Times New Roman"/>
                <w:color w:val="000000"/>
                <w:sz w:val="20"/>
                <w:szCs w:val="20"/>
                <w:lang w:eastAsia="lt-LT"/>
              </w:rPr>
            </w:pPr>
            <w:r w:rsidRPr="00024E7D">
              <w:rPr>
                <w:rFonts w:ascii="Times New Roman" w:eastAsia="Times New Roman" w:hAnsi="Times New Roman"/>
                <w:color w:val="000000"/>
                <w:sz w:val="20"/>
                <w:szCs w:val="20"/>
                <w:lang w:eastAsia="lt-LT"/>
              </w:rPr>
              <w:t>7.1.</w:t>
            </w:r>
          </w:p>
        </w:tc>
        <w:tc>
          <w:tcPr>
            <w:tcW w:w="2505" w:type="dxa"/>
            <w:gridSpan w:val="2"/>
            <w:tcBorders>
              <w:top w:val="nil"/>
              <w:left w:val="nil"/>
              <w:bottom w:val="single" w:sz="4" w:space="0" w:color="auto"/>
              <w:right w:val="single" w:sz="4" w:space="0" w:color="auto"/>
            </w:tcBorders>
            <w:shd w:val="clear" w:color="auto" w:fill="auto"/>
            <w:vAlign w:val="bottom"/>
            <w:hideMark/>
          </w:tcPr>
          <w:p w14:paraId="6E3088E8" w14:textId="77777777" w:rsidR="00024E7D" w:rsidRPr="00024E7D" w:rsidRDefault="00024E7D" w:rsidP="00024E7D">
            <w:pPr>
              <w:suppressAutoHyphens w:val="0"/>
              <w:autoSpaceDN/>
              <w:spacing w:after="0"/>
              <w:rPr>
                <w:rFonts w:ascii="Times New Roman" w:eastAsia="Times New Roman" w:hAnsi="Times New Roman"/>
                <w:b/>
                <w:bCs/>
                <w:color w:val="000000"/>
                <w:lang w:eastAsia="lt-LT"/>
              </w:rPr>
            </w:pPr>
            <w:r w:rsidRPr="00024E7D">
              <w:rPr>
                <w:rFonts w:ascii="Times New Roman" w:eastAsia="Times New Roman" w:hAnsi="Times New Roman"/>
                <w:b/>
                <w:bCs/>
                <w:color w:val="000000"/>
                <w:lang w:eastAsia="lt-LT"/>
              </w:rPr>
              <w:t>Rankinis maišytuvas</w:t>
            </w:r>
          </w:p>
        </w:tc>
        <w:tc>
          <w:tcPr>
            <w:tcW w:w="849" w:type="dxa"/>
            <w:tcBorders>
              <w:top w:val="nil"/>
              <w:left w:val="nil"/>
              <w:bottom w:val="single" w:sz="4" w:space="0" w:color="auto"/>
              <w:right w:val="single" w:sz="4" w:space="0" w:color="auto"/>
            </w:tcBorders>
            <w:shd w:val="clear" w:color="auto" w:fill="auto"/>
            <w:vAlign w:val="bottom"/>
            <w:hideMark/>
          </w:tcPr>
          <w:p w14:paraId="57011B40" w14:textId="77777777" w:rsidR="00024E7D" w:rsidRPr="00024E7D" w:rsidRDefault="00024E7D" w:rsidP="00024E7D">
            <w:pPr>
              <w:suppressAutoHyphens w:val="0"/>
              <w:autoSpaceDN/>
              <w:spacing w:after="0"/>
              <w:jc w:val="right"/>
              <w:rPr>
                <w:rFonts w:ascii="Times New Roman" w:eastAsia="Times New Roman" w:hAnsi="Times New Roman"/>
                <w:b/>
                <w:bCs/>
                <w:color w:val="000000"/>
                <w:lang w:eastAsia="lt-LT"/>
              </w:rPr>
            </w:pPr>
            <w:r w:rsidRPr="00024E7D">
              <w:rPr>
                <w:rFonts w:ascii="Times New Roman" w:eastAsia="Times New Roman" w:hAnsi="Times New Roman"/>
                <w:b/>
                <w:bCs/>
                <w:color w:val="000000"/>
                <w:lang w:eastAsia="lt-LT"/>
              </w:rPr>
              <w:t>8</w:t>
            </w:r>
          </w:p>
        </w:tc>
        <w:tc>
          <w:tcPr>
            <w:tcW w:w="844" w:type="dxa"/>
            <w:tcBorders>
              <w:top w:val="nil"/>
              <w:left w:val="nil"/>
              <w:bottom w:val="single" w:sz="4" w:space="0" w:color="auto"/>
              <w:right w:val="single" w:sz="4" w:space="0" w:color="auto"/>
            </w:tcBorders>
            <w:shd w:val="clear" w:color="auto" w:fill="auto"/>
            <w:vAlign w:val="bottom"/>
            <w:hideMark/>
          </w:tcPr>
          <w:p w14:paraId="607F4089" w14:textId="77777777" w:rsidR="00024E7D" w:rsidRPr="00024E7D" w:rsidRDefault="00024E7D" w:rsidP="00024E7D">
            <w:pPr>
              <w:suppressAutoHyphens w:val="0"/>
              <w:autoSpaceDN/>
              <w:spacing w:after="0"/>
              <w:rPr>
                <w:rFonts w:ascii="Times New Roman" w:eastAsia="Times New Roman" w:hAnsi="Times New Roman"/>
                <w:b/>
                <w:bCs/>
                <w:color w:val="000000"/>
                <w:lang w:eastAsia="lt-LT"/>
              </w:rPr>
            </w:pPr>
            <w:r w:rsidRPr="00024E7D">
              <w:rPr>
                <w:rFonts w:ascii="Times New Roman" w:eastAsia="Times New Roman" w:hAnsi="Times New Roman"/>
                <w:b/>
                <w:bCs/>
                <w:color w:val="000000"/>
                <w:lang w:eastAsia="lt-LT"/>
              </w:rPr>
              <w:t>vnt.</w:t>
            </w:r>
          </w:p>
        </w:tc>
        <w:tc>
          <w:tcPr>
            <w:tcW w:w="1184" w:type="dxa"/>
            <w:gridSpan w:val="2"/>
            <w:tcBorders>
              <w:top w:val="nil"/>
              <w:left w:val="nil"/>
              <w:bottom w:val="single" w:sz="4" w:space="0" w:color="auto"/>
              <w:right w:val="single" w:sz="4" w:space="0" w:color="auto"/>
            </w:tcBorders>
            <w:shd w:val="clear" w:color="auto" w:fill="auto"/>
            <w:vAlign w:val="bottom"/>
            <w:hideMark/>
          </w:tcPr>
          <w:p w14:paraId="0CDBC341" w14:textId="77777777" w:rsidR="00024E7D" w:rsidRPr="00024E7D" w:rsidRDefault="00024E7D" w:rsidP="00024E7D">
            <w:pPr>
              <w:suppressAutoHyphens w:val="0"/>
              <w:autoSpaceDN/>
              <w:spacing w:after="0"/>
              <w:rPr>
                <w:rFonts w:ascii="Times New Roman" w:eastAsia="Times New Roman" w:hAnsi="Times New Roman"/>
                <w:b/>
                <w:bCs/>
                <w:color w:val="000000"/>
                <w:lang w:eastAsia="lt-LT"/>
              </w:rPr>
            </w:pPr>
            <w:r w:rsidRPr="00024E7D">
              <w:rPr>
                <w:rFonts w:ascii="Times New Roman" w:eastAsia="Times New Roman" w:hAnsi="Times New Roman"/>
                <w:b/>
                <w:bCs/>
                <w:color w:val="000000"/>
                <w:lang w:eastAsia="lt-LT"/>
              </w:rPr>
              <w:t>Royal Catering, RCSM-500-500P</w:t>
            </w:r>
          </w:p>
        </w:tc>
        <w:tc>
          <w:tcPr>
            <w:tcW w:w="1080" w:type="dxa"/>
            <w:gridSpan w:val="2"/>
            <w:tcBorders>
              <w:top w:val="nil"/>
              <w:left w:val="nil"/>
              <w:bottom w:val="single" w:sz="4" w:space="0" w:color="auto"/>
              <w:right w:val="nil"/>
            </w:tcBorders>
            <w:shd w:val="clear" w:color="auto" w:fill="auto"/>
            <w:vAlign w:val="bottom"/>
            <w:hideMark/>
          </w:tcPr>
          <w:p w14:paraId="65DE5546" w14:textId="77777777" w:rsidR="00024E7D" w:rsidRPr="00024E7D" w:rsidRDefault="00024E7D" w:rsidP="00024E7D">
            <w:pPr>
              <w:suppressAutoHyphens w:val="0"/>
              <w:autoSpaceDN/>
              <w:spacing w:after="0"/>
              <w:jc w:val="right"/>
              <w:rPr>
                <w:rFonts w:ascii="Times New Roman" w:eastAsia="Times New Roman" w:hAnsi="Times New Roman"/>
                <w:b/>
                <w:bCs/>
                <w:color w:val="000000"/>
                <w:lang w:eastAsia="lt-LT"/>
              </w:rPr>
            </w:pPr>
            <w:r w:rsidRPr="00024E7D">
              <w:rPr>
                <w:rFonts w:ascii="Times New Roman" w:eastAsia="Times New Roman" w:hAnsi="Times New Roman"/>
                <w:b/>
                <w:bCs/>
                <w:color w:val="000000"/>
                <w:lang w:eastAsia="lt-LT"/>
              </w:rPr>
              <w:t>206,55</w:t>
            </w:r>
          </w:p>
        </w:tc>
        <w:tc>
          <w:tcPr>
            <w:tcW w:w="1050" w:type="dxa"/>
            <w:tcBorders>
              <w:top w:val="nil"/>
              <w:left w:val="single" w:sz="4" w:space="0" w:color="auto"/>
              <w:bottom w:val="single" w:sz="4" w:space="0" w:color="auto"/>
              <w:right w:val="single" w:sz="4" w:space="0" w:color="auto"/>
            </w:tcBorders>
            <w:shd w:val="clear" w:color="auto" w:fill="auto"/>
            <w:vAlign w:val="bottom"/>
            <w:hideMark/>
          </w:tcPr>
          <w:p w14:paraId="1D7A5545" w14:textId="77777777" w:rsidR="00024E7D" w:rsidRPr="00024E7D" w:rsidRDefault="00024E7D" w:rsidP="00024E7D">
            <w:pPr>
              <w:suppressAutoHyphens w:val="0"/>
              <w:autoSpaceDN/>
              <w:spacing w:after="0"/>
              <w:jc w:val="right"/>
              <w:rPr>
                <w:rFonts w:ascii="Times New Roman" w:eastAsia="Times New Roman" w:hAnsi="Times New Roman"/>
                <w:b/>
                <w:bCs/>
                <w:color w:val="000000"/>
                <w:lang w:eastAsia="lt-LT"/>
              </w:rPr>
            </w:pPr>
            <w:r w:rsidRPr="00024E7D">
              <w:rPr>
                <w:rFonts w:ascii="Times New Roman" w:eastAsia="Times New Roman" w:hAnsi="Times New Roman"/>
                <w:b/>
                <w:bCs/>
                <w:color w:val="000000"/>
                <w:lang w:eastAsia="lt-LT"/>
              </w:rPr>
              <w:t>1652,4</w:t>
            </w:r>
          </w:p>
        </w:tc>
        <w:tc>
          <w:tcPr>
            <w:tcW w:w="2553" w:type="dxa"/>
            <w:gridSpan w:val="2"/>
            <w:tcBorders>
              <w:top w:val="nil"/>
              <w:left w:val="nil"/>
              <w:bottom w:val="single" w:sz="4" w:space="0" w:color="auto"/>
              <w:right w:val="single" w:sz="4" w:space="0" w:color="auto"/>
            </w:tcBorders>
            <w:shd w:val="clear" w:color="auto" w:fill="auto"/>
            <w:vAlign w:val="bottom"/>
            <w:hideMark/>
          </w:tcPr>
          <w:p w14:paraId="7925EEB0" w14:textId="77777777" w:rsidR="00024E7D" w:rsidRPr="00024E7D" w:rsidRDefault="00024E7D" w:rsidP="00024E7D">
            <w:pPr>
              <w:suppressAutoHyphens w:val="0"/>
              <w:autoSpaceDN/>
              <w:spacing w:after="0"/>
              <w:rPr>
                <w:rFonts w:ascii="Times New Roman" w:eastAsia="Times New Roman" w:hAnsi="Times New Roman"/>
                <w:b/>
                <w:bCs/>
                <w:color w:val="000000"/>
                <w:lang w:eastAsia="lt-LT"/>
              </w:rPr>
            </w:pPr>
            <w:r w:rsidRPr="00024E7D">
              <w:rPr>
                <w:rFonts w:ascii="Times New Roman" w:eastAsia="Times New Roman" w:hAnsi="Times New Roman"/>
                <w:b/>
                <w:bCs/>
                <w:color w:val="000000"/>
                <w:lang w:eastAsia="lt-LT"/>
              </w:rPr>
              <w:t>Rankinis maišytuvas</w:t>
            </w:r>
          </w:p>
        </w:tc>
      </w:tr>
      <w:tr w:rsidR="00F417CF" w:rsidRPr="00024E7D" w14:paraId="299BBEA1" w14:textId="77777777" w:rsidTr="0076443E">
        <w:trPr>
          <w:gridAfter w:val="1"/>
          <w:wAfter w:w="250" w:type="dxa"/>
          <w:trHeight w:val="324"/>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7EC27B6A" w14:textId="77777777" w:rsidR="00024E7D" w:rsidRPr="00024E7D" w:rsidRDefault="00024E7D" w:rsidP="00024E7D">
            <w:pPr>
              <w:suppressAutoHyphens w:val="0"/>
              <w:autoSpaceDN/>
              <w:spacing w:after="0"/>
              <w:rPr>
                <w:rFonts w:ascii="Times New Roman" w:eastAsia="Times New Roman" w:hAnsi="Times New Roman"/>
                <w:color w:val="000000"/>
                <w:sz w:val="20"/>
                <w:szCs w:val="20"/>
                <w:lang w:eastAsia="lt-LT"/>
              </w:rPr>
            </w:pPr>
            <w:r w:rsidRPr="00024E7D">
              <w:rPr>
                <w:rFonts w:ascii="Times New Roman" w:eastAsia="Times New Roman" w:hAnsi="Times New Roman"/>
                <w:color w:val="000000"/>
                <w:sz w:val="20"/>
                <w:szCs w:val="20"/>
                <w:lang w:eastAsia="lt-LT"/>
              </w:rPr>
              <w:t>7.1.1.</w:t>
            </w:r>
          </w:p>
        </w:tc>
        <w:tc>
          <w:tcPr>
            <w:tcW w:w="2505" w:type="dxa"/>
            <w:gridSpan w:val="2"/>
            <w:tcBorders>
              <w:top w:val="nil"/>
              <w:left w:val="nil"/>
              <w:bottom w:val="single" w:sz="4" w:space="0" w:color="auto"/>
              <w:right w:val="single" w:sz="4" w:space="0" w:color="auto"/>
            </w:tcBorders>
            <w:shd w:val="clear" w:color="auto" w:fill="auto"/>
            <w:vAlign w:val="bottom"/>
            <w:hideMark/>
          </w:tcPr>
          <w:p w14:paraId="060595D6"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reguliuojamas variklio greitis</w:t>
            </w:r>
          </w:p>
        </w:tc>
        <w:tc>
          <w:tcPr>
            <w:tcW w:w="849" w:type="dxa"/>
            <w:tcBorders>
              <w:top w:val="nil"/>
              <w:left w:val="nil"/>
              <w:bottom w:val="single" w:sz="4" w:space="0" w:color="auto"/>
              <w:right w:val="single" w:sz="4" w:space="0" w:color="auto"/>
            </w:tcBorders>
            <w:shd w:val="clear" w:color="auto" w:fill="auto"/>
            <w:vAlign w:val="bottom"/>
            <w:hideMark/>
          </w:tcPr>
          <w:p w14:paraId="1F51DDD4"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844" w:type="dxa"/>
            <w:tcBorders>
              <w:top w:val="nil"/>
              <w:left w:val="nil"/>
              <w:bottom w:val="single" w:sz="4" w:space="0" w:color="auto"/>
              <w:right w:val="single" w:sz="4" w:space="0" w:color="auto"/>
            </w:tcBorders>
            <w:shd w:val="clear" w:color="auto" w:fill="auto"/>
            <w:vAlign w:val="bottom"/>
            <w:hideMark/>
          </w:tcPr>
          <w:p w14:paraId="22B7D281"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184" w:type="dxa"/>
            <w:gridSpan w:val="2"/>
            <w:tcBorders>
              <w:top w:val="nil"/>
              <w:left w:val="nil"/>
              <w:bottom w:val="single" w:sz="4" w:space="0" w:color="auto"/>
              <w:right w:val="single" w:sz="4" w:space="0" w:color="auto"/>
            </w:tcBorders>
            <w:shd w:val="clear" w:color="auto" w:fill="auto"/>
            <w:vAlign w:val="bottom"/>
            <w:hideMark/>
          </w:tcPr>
          <w:p w14:paraId="01135318"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080" w:type="dxa"/>
            <w:gridSpan w:val="2"/>
            <w:tcBorders>
              <w:top w:val="nil"/>
              <w:left w:val="nil"/>
              <w:bottom w:val="single" w:sz="4" w:space="0" w:color="auto"/>
              <w:right w:val="nil"/>
            </w:tcBorders>
            <w:shd w:val="clear" w:color="auto" w:fill="auto"/>
            <w:vAlign w:val="bottom"/>
            <w:hideMark/>
          </w:tcPr>
          <w:p w14:paraId="5D6763FC"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050" w:type="dxa"/>
            <w:tcBorders>
              <w:top w:val="nil"/>
              <w:left w:val="single" w:sz="4" w:space="0" w:color="auto"/>
              <w:bottom w:val="single" w:sz="4" w:space="0" w:color="auto"/>
              <w:right w:val="single" w:sz="4" w:space="0" w:color="auto"/>
            </w:tcBorders>
            <w:shd w:val="clear" w:color="auto" w:fill="auto"/>
            <w:vAlign w:val="bottom"/>
            <w:hideMark/>
          </w:tcPr>
          <w:p w14:paraId="62739117"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2553" w:type="dxa"/>
            <w:gridSpan w:val="2"/>
            <w:tcBorders>
              <w:top w:val="nil"/>
              <w:left w:val="nil"/>
              <w:bottom w:val="single" w:sz="4" w:space="0" w:color="auto"/>
              <w:right w:val="single" w:sz="4" w:space="0" w:color="auto"/>
            </w:tcBorders>
            <w:shd w:val="clear" w:color="auto" w:fill="auto"/>
            <w:vAlign w:val="bottom"/>
            <w:hideMark/>
          </w:tcPr>
          <w:p w14:paraId="0691FCCB"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reguliuojamas variklio greitis, instrukcija</w:t>
            </w:r>
          </w:p>
        </w:tc>
      </w:tr>
      <w:tr w:rsidR="00F417CF" w:rsidRPr="00024E7D" w14:paraId="2B5DA6CA" w14:textId="77777777" w:rsidTr="0076443E">
        <w:trPr>
          <w:gridAfter w:val="1"/>
          <w:wAfter w:w="250" w:type="dxa"/>
          <w:trHeight w:val="336"/>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6ECF9E2" w14:textId="77777777" w:rsidR="00024E7D" w:rsidRPr="00024E7D" w:rsidRDefault="00024E7D" w:rsidP="00024E7D">
            <w:pPr>
              <w:suppressAutoHyphens w:val="0"/>
              <w:autoSpaceDN/>
              <w:spacing w:after="0"/>
              <w:rPr>
                <w:rFonts w:ascii="Times New Roman" w:eastAsia="Times New Roman" w:hAnsi="Times New Roman"/>
                <w:color w:val="000000"/>
                <w:sz w:val="20"/>
                <w:szCs w:val="20"/>
                <w:lang w:eastAsia="lt-LT"/>
              </w:rPr>
            </w:pPr>
            <w:r w:rsidRPr="00024E7D">
              <w:rPr>
                <w:rFonts w:ascii="Times New Roman" w:eastAsia="Times New Roman" w:hAnsi="Times New Roman"/>
                <w:color w:val="000000"/>
                <w:sz w:val="20"/>
                <w:szCs w:val="20"/>
                <w:lang w:eastAsia="lt-LT"/>
              </w:rPr>
              <w:t>7.1.2.</w:t>
            </w:r>
          </w:p>
        </w:tc>
        <w:tc>
          <w:tcPr>
            <w:tcW w:w="2505" w:type="dxa"/>
            <w:gridSpan w:val="2"/>
            <w:tcBorders>
              <w:top w:val="nil"/>
              <w:left w:val="nil"/>
              <w:bottom w:val="single" w:sz="4" w:space="0" w:color="auto"/>
              <w:right w:val="single" w:sz="4" w:space="0" w:color="auto"/>
            </w:tcBorders>
            <w:shd w:val="clear" w:color="auto" w:fill="auto"/>
            <w:vAlign w:val="bottom"/>
            <w:hideMark/>
          </w:tcPr>
          <w:p w14:paraId="5C3B334F"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aušinamas variklis</w:t>
            </w:r>
          </w:p>
        </w:tc>
        <w:tc>
          <w:tcPr>
            <w:tcW w:w="849" w:type="dxa"/>
            <w:tcBorders>
              <w:top w:val="nil"/>
              <w:left w:val="nil"/>
              <w:bottom w:val="single" w:sz="4" w:space="0" w:color="auto"/>
              <w:right w:val="single" w:sz="4" w:space="0" w:color="auto"/>
            </w:tcBorders>
            <w:shd w:val="clear" w:color="auto" w:fill="auto"/>
            <w:vAlign w:val="bottom"/>
            <w:hideMark/>
          </w:tcPr>
          <w:p w14:paraId="662C403A"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844" w:type="dxa"/>
            <w:tcBorders>
              <w:top w:val="nil"/>
              <w:left w:val="nil"/>
              <w:bottom w:val="single" w:sz="4" w:space="0" w:color="auto"/>
              <w:right w:val="single" w:sz="4" w:space="0" w:color="auto"/>
            </w:tcBorders>
            <w:shd w:val="clear" w:color="auto" w:fill="auto"/>
            <w:vAlign w:val="bottom"/>
            <w:hideMark/>
          </w:tcPr>
          <w:p w14:paraId="4AA8EBCD"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184" w:type="dxa"/>
            <w:gridSpan w:val="2"/>
            <w:tcBorders>
              <w:top w:val="nil"/>
              <w:left w:val="nil"/>
              <w:bottom w:val="single" w:sz="4" w:space="0" w:color="auto"/>
              <w:right w:val="single" w:sz="4" w:space="0" w:color="auto"/>
            </w:tcBorders>
            <w:shd w:val="clear" w:color="auto" w:fill="auto"/>
            <w:vAlign w:val="bottom"/>
            <w:hideMark/>
          </w:tcPr>
          <w:p w14:paraId="4D6B058B"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080" w:type="dxa"/>
            <w:gridSpan w:val="2"/>
            <w:tcBorders>
              <w:top w:val="nil"/>
              <w:left w:val="nil"/>
              <w:bottom w:val="single" w:sz="4" w:space="0" w:color="auto"/>
              <w:right w:val="nil"/>
            </w:tcBorders>
            <w:shd w:val="clear" w:color="auto" w:fill="auto"/>
            <w:vAlign w:val="bottom"/>
            <w:hideMark/>
          </w:tcPr>
          <w:p w14:paraId="1DC078D2"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050" w:type="dxa"/>
            <w:tcBorders>
              <w:top w:val="nil"/>
              <w:left w:val="single" w:sz="4" w:space="0" w:color="auto"/>
              <w:bottom w:val="single" w:sz="4" w:space="0" w:color="auto"/>
              <w:right w:val="single" w:sz="4" w:space="0" w:color="auto"/>
            </w:tcBorders>
            <w:shd w:val="clear" w:color="auto" w:fill="auto"/>
            <w:vAlign w:val="bottom"/>
            <w:hideMark/>
          </w:tcPr>
          <w:p w14:paraId="7BE7C329"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2553" w:type="dxa"/>
            <w:gridSpan w:val="2"/>
            <w:tcBorders>
              <w:top w:val="nil"/>
              <w:left w:val="nil"/>
              <w:bottom w:val="single" w:sz="4" w:space="0" w:color="auto"/>
              <w:right w:val="single" w:sz="4" w:space="0" w:color="auto"/>
            </w:tcBorders>
            <w:shd w:val="clear" w:color="auto" w:fill="auto"/>
            <w:vAlign w:val="bottom"/>
            <w:hideMark/>
          </w:tcPr>
          <w:p w14:paraId="053708EA"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aušinamas variklis, techninis aprašas</w:t>
            </w:r>
          </w:p>
        </w:tc>
      </w:tr>
      <w:tr w:rsidR="00F417CF" w:rsidRPr="00024E7D" w14:paraId="36587918" w14:textId="77777777" w:rsidTr="0076443E">
        <w:trPr>
          <w:gridAfter w:val="1"/>
          <w:wAfter w:w="250" w:type="dxa"/>
          <w:trHeight w:val="36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2D46C8C" w14:textId="77777777" w:rsidR="00024E7D" w:rsidRPr="00024E7D" w:rsidRDefault="00024E7D" w:rsidP="00024E7D">
            <w:pPr>
              <w:suppressAutoHyphens w:val="0"/>
              <w:autoSpaceDN/>
              <w:spacing w:after="0"/>
              <w:rPr>
                <w:rFonts w:ascii="Times New Roman" w:eastAsia="Times New Roman" w:hAnsi="Times New Roman"/>
                <w:color w:val="000000"/>
                <w:sz w:val="20"/>
                <w:szCs w:val="20"/>
                <w:lang w:eastAsia="lt-LT"/>
              </w:rPr>
            </w:pPr>
            <w:r w:rsidRPr="00024E7D">
              <w:rPr>
                <w:rFonts w:ascii="Times New Roman" w:eastAsia="Times New Roman" w:hAnsi="Times New Roman"/>
                <w:color w:val="000000"/>
                <w:sz w:val="20"/>
                <w:szCs w:val="20"/>
                <w:lang w:eastAsia="lt-LT"/>
              </w:rPr>
              <w:t>7.1.3.</w:t>
            </w:r>
          </w:p>
        </w:tc>
        <w:tc>
          <w:tcPr>
            <w:tcW w:w="2505" w:type="dxa"/>
            <w:gridSpan w:val="2"/>
            <w:tcBorders>
              <w:top w:val="nil"/>
              <w:left w:val="nil"/>
              <w:bottom w:val="single" w:sz="4" w:space="0" w:color="auto"/>
              <w:right w:val="single" w:sz="4" w:space="0" w:color="auto"/>
            </w:tcBorders>
            <w:shd w:val="clear" w:color="auto" w:fill="auto"/>
            <w:vAlign w:val="bottom"/>
            <w:hideMark/>
          </w:tcPr>
          <w:p w14:paraId="6A55168A"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korpusas su ergonomiška rankena iš tvirto plastiko</w:t>
            </w:r>
          </w:p>
        </w:tc>
        <w:tc>
          <w:tcPr>
            <w:tcW w:w="849" w:type="dxa"/>
            <w:tcBorders>
              <w:top w:val="nil"/>
              <w:left w:val="nil"/>
              <w:bottom w:val="single" w:sz="4" w:space="0" w:color="auto"/>
              <w:right w:val="single" w:sz="4" w:space="0" w:color="auto"/>
            </w:tcBorders>
            <w:shd w:val="clear" w:color="auto" w:fill="auto"/>
            <w:vAlign w:val="bottom"/>
            <w:hideMark/>
          </w:tcPr>
          <w:p w14:paraId="5D4EAA9C"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844" w:type="dxa"/>
            <w:tcBorders>
              <w:top w:val="nil"/>
              <w:left w:val="nil"/>
              <w:bottom w:val="single" w:sz="4" w:space="0" w:color="auto"/>
              <w:right w:val="single" w:sz="4" w:space="0" w:color="auto"/>
            </w:tcBorders>
            <w:shd w:val="clear" w:color="auto" w:fill="auto"/>
            <w:vAlign w:val="bottom"/>
            <w:hideMark/>
          </w:tcPr>
          <w:p w14:paraId="2DF413E4"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184" w:type="dxa"/>
            <w:gridSpan w:val="2"/>
            <w:tcBorders>
              <w:top w:val="nil"/>
              <w:left w:val="nil"/>
              <w:bottom w:val="single" w:sz="4" w:space="0" w:color="auto"/>
              <w:right w:val="single" w:sz="4" w:space="0" w:color="auto"/>
            </w:tcBorders>
            <w:shd w:val="clear" w:color="auto" w:fill="auto"/>
            <w:vAlign w:val="bottom"/>
            <w:hideMark/>
          </w:tcPr>
          <w:p w14:paraId="07ABD6EA"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080" w:type="dxa"/>
            <w:gridSpan w:val="2"/>
            <w:tcBorders>
              <w:top w:val="nil"/>
              <w:left w:val="nil"/>
              <w:bottom w:val="single" w:sz="4" w:space="0" w:color="auto"/>
              <w:right w:val="nil"/>
            </w:tcBorders>
            <w:shd w:val="clear" w:color="auto" w:fill="auto"/>
            <w:vAlign w:val="bottom"/>
            <w:hideMark/>
          </w:tcPr>
          <w:p w14:paraId="6660949D"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050" w:type="dxa"/>
            <w:tcBorders>
              <w:top w:val="nil"/>
              <w:left w:val="single" w:sz="4" w:space="0" w:color="auto"/>
              <w:bottom w:val="single" w:sz="4" w:space="0" w:color="auto"/>
              <w:right w:val="single" w:sz="4" w:space="0" w:color="auto"/>
            </w:tcBorders>
            <w:shd w:val="clear" w:color="auto" w:fill="auto"/>
            <w:vAlign w:val="bottom"/>
            <w:hideMark/>
          </w:tcPr>
          <w:p w14:paraId="2232416D"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2553" w:type="dxa"/>
            <w:gridSpan w:val="2"/>
            <w:tcBorders>
              <w:top w:val="nil"/>
              <w:left w:val="nil"/>
              <w:bottom w:val="single" w:sz="4" w:space="0" w:color="auto"/>
              <w:right w:val="single" w:sz="4" w:space="0" w:color="auto"/>
            </w:tcBorders>
            <w:shd w:val="clear" w:color="auto" w:fill="auto"/>
            <w:vAlign w:val="bottom"/>
            <w:hideMark/>
          </w:tcPr>
          <w:p w14:paraId="7D04A5C5"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korpusas su ergonomiška rankena iš tvirto plastiko, techninis aprašas</w:t>
            </w:r>
          </w:p>
        </w:tc>
      </w:tr>
      <w:tr w:rsidR="00F417CF" w:rsidRPr="00024E7D" w14:paraId="478D5982" w14:textId="77777777" w:rsidTr="0076443E">
        <w:trPr>
          <w:gridAfter w:val="1"/>
          <w:wAfter w:w="250"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7B2A5160" w14:textId="77777777" w:rsidR="00024E7D" w:rsidRPr="00024E7D" w:rsidRDefault="00024E7D" w:rsidP="00024E7D">
            <w:pPr>
              <w:suppressAutoHyphens w:val="0"/>
              <w:autoSpaceDN/>
              <w:spacing w:after="0"/>
              <w:rPr>
                <w:rFonts w:ascii="Times New Roman" w:eastAsia="Times New Roman" w:hAnsi="Times New Roman"/>
                <w:color w:val="000000"/>
                <w:sz w:val="20"/>
                <w:szCs w:val="20"/>
                <w:lang w:eastAsia="lt-LT"/>
              </w:rPr>
            </w:pPr>
            <w:r w:rsidRPr="00024E7D">
              <w:rPr>
                <w:rFonts w:ascii="Times New Roman" w:eastAsia="Times New Roman" w:hAnsi="Times New Roman"/>
                <w:color w:val="000000"/>
                <w:sz w:val="20"/>
                <w:szCs w:val="20"/>
                <w:lang w:eastAsia="lt-LT"/>
              </w:rPr>
              <w:lastRenderedPageBreak/>
              <w:t>7.1.4.</w:t>
            </w:r>
          </w:p>
        </w:tc>
        <w:tc>
          <w:tcPr>
            <w:tcW w:w="2505" w:type="dxa"/>
            <w:gridSpan w:val="2"/>
            <w:tcBorders>
              <w:top w:val="nil"/>
              <w:left w:val="nil"/>
              <w:bottom w:val="single" w:sz="4" w:space="0" w:color="auto"/>
              <w:right w:val="single" w:sz="4" w:space="0" w:color="auto"/>
            </w:tcBorders>
            <w:shd w:val="clear" w:color="auto" w:fill="auto"/>
            <w:vAlign w:val="bottom"/>
            <w:hideMark/>
          </w:tcPr>
          <w:p w14:paraId="2180D0E7"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greitis 4000-16000 aps./min +/- 5%</w:t>
            </w:r>
          </w:p>
        </w:tc>
        <w:tc>
          <w:tcPr>
            <w:tcW w:w="849" w:type="dxa"/>
            <w:tcBorders>
              <w:top w:val="nil"/>
              <w:left w:val="nil"/>
              <w:bottom w:val="single" w:sz="4" w:space="0" w:color="auto"/>
              <w:right w:val="single" w:sz="4" w:space="0" w:color="auto"/>
            </w:tcBorders>
            <w:shd w:val="clear" w:color="auto" w:fill="auto"/>
            <w:vAlign w:val="bottom"/>
            <w:hideMark/>
          </w:tcPr>
          <w:p w14:paraId="65DAFFAA"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844" w:type="dxa"/>
            <w:tcBorders>
              <w:top w:val="nil"/>
              <w:left w:val="nil"/>
              <w:bottom w:val="single" w:sz="4" w:space="0" w:color="auto"/>
              <w:right w:val="single" w:sz="4" w:space="0" w:color="auto"/>
            </w:tcBorders>
            <w:shd w:val="clear" w:color="auto" w:fill="auto"/>
            <w:vAlign w:val="bottom"/>
            <w:hideMark/>
          </w:tcPr>
          <w:p w14:paraId="1D8EFD1E"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184" w:type="dxa"/>
            <w:gridSpan w:val="2"/>
            <w:tcBorders>
              <w:top w:val="nil"/>
              <w:left w:val="nil"/>
              <w:bottom w:val="single" w:sz="4" w:space="0" w:color="auto"/>
              <w:right w:val="single" w:sz="4" w:space="0" w:color="auto"/>
            </w:tcBorders>
            <w:shd w:val="clear" w:color="auto" w:fill="auto"/>
            <w:vAlign w:val="bottom"/>
            <w:hideMark/>
          </w:tcPr>
          <w:p w14:paraId="11913201"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080" w:type="dxa"/>
            <w:gridSpan w:val="2"/>
            <w:tcBorders>
              <w:top w:val="nil"/>
              <w:left w:val="nil"/>
              <w:bottom w:val="single" w:sz="4" w:space="0" w:color="auto"/>
              <w:right w:val="nil"/>
            </w:tcBorders>
            <w:shd w:val="clear" w:color="auto" w:fill="auto"/>
            <w:vAlign w:val="bottom"/>
            <w:hideMark/>
          </w:tcPr>
          <w:p w14:paraId="0A381C7E"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050" w:type="dxa"/>
            <w:tcBorders>
              <w:top w:val="nil"/>
              <w:left w:val="single" w:sz="4" w:space="0" w:color="auto"/>
              <w:bottom w:val="single" w:sz="4" w:space="0" w:color="auto"/>
              <w:right w:val="single" w:sz="4" w:space="0" w:color="auto"/>
            </w:tcBorders>
            <w:shd w:val="clear" w:color="auto" w:fill="auto"/>
            <w:vAlign w:val="bottom"/>
            <w:hideMark/>
          </w:tcPr>
          <w:p w14:paraId="25A9D63B"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2553" w:type="dxa"/>
            <w:gridSpan w:val="2"/>
            <w:tcBorders>
              <w:top w:val="nil"/>
              <w:left w:val="nil"/>
              <w:bottom w:val="single" w:sz="4" w:space="0" w:color="auto"/>
              <w:right w:val="single" w:sz="4" w:space="0" w:color="auto"/>
            </w:tcBorders>
            <w:shd w:val="clear" w:color="auto" w:fill="auto"/>
            <w:vAlign w:val="bottom"/>
            <w:hideMark/>
          </w:tcPr>
          <w:p w14:paraId="7F8C61B5"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greitis 4000-16000 aps./min, techninis aprašas</w:t>
            </w:r>
          </w:p>
        </w:tc>
      </w:tr>
      <w:tr w:rsidR="00F417CF" w:rsidRPr="00024E7D" w14:paraId="777B583B" w14:textId="77777777" w:rsidTr="0076443E">
        <w:trPr>
          <w:gridAfter w:val="1"/>
          <w:wAfter w:w="250" w:type="dxa"/>
          <w:trHeight w:val="312"/>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4AFBAB4" w14:textId="77777777" w:rsidR="00024E7D" w:rsidRPr="00024E7D" w:rsidRDefault="00024E7D" w:rsidP="00024E7D">
            <w:pPr>
              <w:suppressAutoHyphens w:val="0"/>
              <w:autoSpaceDN/>
              <w:spacing w:after="0"/>
              <w:rPr>
                <w:rFonts w:ascii="Times New Roman" w:eastAsia="Times New Roman" w:hAnsi="Times New Roman"/>
                <w:color w:val="000000"/>
                <w:sz w:val="20"/>
                <w:szCs w:val="20"/>
                <w:lang w:eastAsia="lt-LT"/>
              </w:rPr>
            </w:pPr>
            <w:r w:rsidRPr="00024E7D">
              <w:rPr>
                <w:rFonts w:ascii="Times New Roman" w:eastAsia="Times New Roman" w:hAnsi="Times New Roman"/>
                <w:color w:val="000000"/>
                <w:sz w:val="20"/>
                <w:szCs w:val="20"/>
                <w:lang w:eastAsia="lt-LT"/>
              </w:rPr>
              <w:t>7.1.5.</w:t>
            </w:r>
          </w:p>
        </w:tc>
        <w:tc>
          <w:tcPr>
            <w:tcW w:w="2505" w:type="dxa"/>
            <w:gridSpan w:val="2"/>
            <w:tcBorders>
              <w:top w:val="nil"/>
              <w:left w:val="nil"/>
              <w:bottom w:val="single" w:sz="4" w:space="0" w:color="auto"/>
              <w:right w:val="single" w:sz="4" w:space="0" w:color="auto"/>
            </w:tcBorders>
            <w:shd w:val="clear" w:color="auto" w:fill="auto"/>
            <w:vAlign w:val="bottom"/>
            <w:hideMark/>
          </w:tcPr>
          <w:p w14:paraId="349A4323"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bendras svoris ne daugiau kaip 5 kg</w:t>
            </w:r>
          </w:p>
        </w:tc>
        <w:tc>
          <w:tcPr>
            <w:tcW w:w="849" w:type="dxa"/>
            <w:tcBorders>
              <w:top w:val="nil"/>
              <w:left w:val="nil"/>
              <w:bottom w:val="single" w:sz="4" w:space="0" w:color="auto"/>
              <w:right w:val="single" w:sz="4" w:space="0" w:color="auto"/>
            </w:tcBorders>
            <w:shd w:val="clear" w:color="auto" w:fill="auto"/>
            <w:vAlign w:val="bottom"/>
            <w:hideMark/>
          </w:tcPr>
          <w:p w14:paraId="1D0E74F3"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844" w:type="dxa"/>
            <w:tcBorders>
              <w:top w:val="nil"/>
              <w:left w:val="nil"/>
              <w:bottom w:val="single" w:sz="4" w:space="0" w:color="auto"/>
              <w:right w:val="single" w:sz="4" w:space="0" w:color="auto"/>
            </w:tcBorders>
            <w:shd w:val="clear" w:color="auto" w:fill="auto"/>
            <w:vAlign w:val="bottom"/>
            <w:hideMark/>
          </w:tcPr>
          <w:p w14:paraId="4EA962F2"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184" w:type="dxa"/>
            <w:gridSpan w:val="2"/>
            <w:tcBorders>
              <w:top w:val="nil"/>
              <w:left w:val="nil"/>
              <w:bottom w:val="single" w:sz="4" w:space="0" w:color="auto"/>
              <w:right w:val="single" w:sz="4" w:space="0" w:color="auto"/>
            </w:tcBorders>
            <w:shd w:val="clear" w:color="auto" w:fill="auto"/>
            <w:vAlign w:val="bottom"/>
            <w:hideMark/>
          </w:tcPr>
          <w:p w14:paraId="5345C17E"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080" w:type="dxa"/>
            <w:gridSpan w:val="2"/>
            <w:tcBorders>
              <w:top w:val="nil"/>
              <w:left w:val="nil"/>
              <w:bottom w:val="single" w:sz="4" w:space="0" w:color="auto"/>
              <w:right w:val="nil"/>
            </w:tcBorders>
            <w:shd w:val="clear" w:color="auto" w:fill="auto"/>
            <w:vAlign w:val="bottom"/>
            <w:hideMark/>
          </w:tcPr>
          <w:p w14:paraId="361CE7F9"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050" w:type="dxa"/>
            <w:tcBorders>
              <w:top w:val="nil"/>
              <w:left w:val="single" w:sz="4" w:space="0" w:color="auto"/>
              <w:bottom w:val="single" w:sz="4" w:space="0" w:color="auto"/>
              <w:right w:val="single" w:sz="4" w:space="0" w:color="auto"/>
            </w:tcBorders>
            <w:shd w:val="clear" w:color="auto" w:fill="auto"/>
            <w:vAlign w:val="bottom"/>
            <w:hideMark/>
          </w:tcPr>
          <w:p w14:paraId="0DFC1633"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2553" w:type="dxa"/>
            <w:gridSpan w:val="2"/>
            <w:tcBorders>
              <w:top w:val="nil"/>
              <w:left w:val="nil"/>
              <w:bottom w:val="single" w:sz="4" w:space="0" w:color="auto"/>
              <w:right w:val="single" w:sz="4" w:space="0" w:color="auto"/>
            </w:tcBorders>
            <w:shd w:val="clear" w:color="auto" w:fill="auto"/>
            <w:vAlign w:val="bottom"/>
            <w:hideMark/>
          </w:tcPr>
          <w:p w14:paraId="1AEC54BB"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bendras svoris 3,5 kg, instrukcija</w:t>
            </w:r>
          </w:p>
        </w:tc>
      </w:tr>
      <w:tr w:rsidR="00F417CF" w:rsidRPr="00024E7D" w14:paraId="6A649B24" w14:textId="77777777" w:rsidTr="0076443E">
        <w:trPr>
          <w:gridAfter w:val="1"/>
          <w:wAfter w:w="250"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1F4C884" w14:textId="77777777" w:rsidR="00024E7D" w:rsidRPr="00024E7D" w:rsidRDefault="00024E7D" w:rsidP="00024E7D">
            <w:pPr>
              <w:suppressAutoHyphens w:val="0"/>
              <w:autoSpaceDN/>
              <w:spacing w:after="0"/>
              <w:rPr>
                <w:rFonts w:ascii="Times New Roman" w:eastAsia="Times New Roman" w:hAnsi="Times New Roman"/>
                <w:color w:val="000000"/>
                <w:sz w:val="20"/>
                <w:szCs w:val="20"/>
                <w:lang w:eastAsia="lt-LT"/>
              </w:rPr>
            </w:pPr>
            <w:r w:rsidRPr="00024E7D">
              <w:rPr>
                <w:rFonts w:ascii="Times New Roman" w:eastAsia="Times New Roman" w:hAnsi="Times New Roman"/>
                <w:color w:val="000000"/>
                <w:sz w:val="20"/>
                <w:szCs w:val="20"/>
                <w:lang w:eastAsia="lt-LT"/>
              </w:rPr>
              <w:t>7.1.6.</w:t>
            </w:r>
          </w:p>
        </w:tc>
        <w:tc>
          <w:tcPr>
            <w:tcW w:w="2505" w:type="dxa"/>
            <w:gridSpan w:val="2"/>
            <w:tcBorders>
              <w:top w:val="nil"/>
              <w:left w:val="nil"/>
              <w:bottom w:val="single" w:sz="4" w:space="0" w:color="auto"/>
              <w:right w:val="single" w:sz="4" w:space="0" w:color="auto"/>
            </w:tcBorders>
            <w:shd w:val="clear" w:color="auto" w:fill="auto"/>
            <w:vAlign w:val="bottom"/>
            <w:hideMark/>
          </w:tcPr>
          <w:p w14:paraId="36BD5E2C"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galia 500 W/230V +/- 5%</w:t>
            </w:r>
          </w:p>
        </w:tc>
        <w:tc>
          <w:tcPr>
            <w:tcW w:w="849" w:type="dxa"/>
            <w:tcBorders>
              <w:top w:val="nil"/>
              <w:left w:val="nil"/>
              <w:bottom w:val="single" w:sz="4" w:space="0" w:color="auto"/>
              <w:right w:val="single" w:sz="4" w:space="0" w:color="auto"/>
            </w:tcBorders>
            <w:shd w:val="clear" w:color="auto" w:fill="auto"/>
            <w:vAlign w:val="bottom"/>
            <w:hideMark/>
          </w:tcPr>
          <w:p w14:paraId="19D29F3E"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844" w:type="dxa"/>
            <w:tcBorders>
              <w:top w:val="nil"/>
              <w:left w:val="nil"/>
              <w:bottom w:val="single" w:sz="4" w:space="0" w:color="auto"/>
              <w:right w:val="single" w:sz="4" w:space="0" w:color="auto"/>
            </w:tcBorders>
            <w:shd w:val="clear" w:color="auto" w:fill="auto"/>
            <w:vAlign w:val="bottom"/>
            <w:hideMark/>
          </w:tcPr>
          <w:p w14:paraId="4033DE85"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184" w:type="dxa"/>
            <w:gridSpan w:val="2"/>
            <w:tcBorders>
              <w:top w:val="nil"/>
              <w:left w:val="nil"/>
              <w:bottom w:val="single" w:sz="4" w:space="0" w:color="auto"/>
              <w:right w:val="single" w:sz="4" w:space="0" w:color="auto"/>
            </w:tcBorders>
            <w:shd w:val="clear" w:color="auto" w:fill="auto"/>
            <w:vAlign w:val="bottom"/>
            <w:hideMark/>
          </w:tcPr>
          <w:p w14:paraId="20EC7BB8"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080" w:type="dxa"/>
            <w:gridSpan w:val="2"/>
            <w:tcBorders>
              <w:top w:val="nil"/>
              <w:left w:val="nil"/>
              <w:bottom w:val="single" w:sz="4" w:space="0" w:color="auto"/>
              <w:right w:val="nil"/>
            </w:tcBorders>
            <w:shd w:val="clear" w:color="auto" w:fill="auto"/>
            <w:vAlign w:val="bottom"/>
            <w:hideMark/>
          </w:tcPr>
          <w:p w14:paraId="2B530ECC"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050" w:type="dxa"/>
            <w:tcBorders>
              <w:top w:val="nil"/>
              <w:left w:val="single" w:sz="4" w:space="0" w:color="auto"/>
              <w:bottom w:val="single" w:sz="4" w:space="0" w:color="auto"/>
              <w:right w:val="single" w:sz="4" w:space="0" w:color="auto"/>
            </w:tcBorders>
            <w:shd w:val="clear" w:color="auto" w:fill="auto"/>
            <w:vAlign w:val="bottom"/>
            <w:hideMark/>
          </w:tcPr>
          <w:p w14:paraId="2C6B707E"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2553" w:type="dxa"/>
            <w:gridSpan w:val="2"/>
            <w:tcBorders>
              <w:top w:val="nil"/>
              <w:left w:val="nil"/>
              <w:bottom w:val="single" w:sz="4" w:space="0" w:color="auto"/>
              <w:right w:val="single" w:sz="4" w:space="0" w:color="auto"/>
            </w:tcBorders>
            <w:shd w:val="clear" w:color="auto" w:fill="auto"/>
            <w:vAlign w:val="bottom"/>
            <w:hideMark/>
          </w:tcPr>
          <w:p w14:paraId="30C75715"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galia 500 W/230V, instrukcija</w:t>
            </w:r>
          </w:p>
        </w:tc>
      </w:tr>
      <w:tr w:rsidR="00F417CF" w:rsidRPr="00024E7D" w14:paraId="58238D37" w14:textId="77777777" w:rsidTr="0076443E">
        <w:trPr>
          <w:gridAfter w:val="1"/>
          <w:wAfter w:w="250" w:type="dxa"/>
          <w:trHeight w:val="312"/>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0A09E1A" w14:textId="77777777" w:rsidR="00024E7D" w:rsidRPr="00024E7D" w:rsidRDefault="00024E7D" w:rsidP="00024E7D">
            <w:pPr>
              <w:suppressAutoHyphens w:val="0"/>
              <w:autoSpaceDN/>
              <w:spacing w:after="0"/>
              <w:rPr>
                <w:rFonts w:ascii="Times New Roman" w:eastAsia="Times New Roman" w:hAnsi="Times New Roman"/>
                <w:color w:val="000000"/>
                <w:sz w:val="20"/>
                <w:szCs w:val="20"/>
                <w:lang w:eastAsia="lt-LT"/>
              </w:rPr>
            </w:pPr>
            <w:r w:rsidRPr="00024E7D">
              <w:rPr>
                <w:rFonts w:ascii="Times New Roman" w:eastAsia="Times New Roman" w:hAnsi="Times New Roman"/>
                <w:color w:val="000000"/>
                <w:sz w:val="20"/>
                <w:szCs w:val="20"/>
                <w:lang w:eastAsia="lt-LT"/>
              </w:rPr>
              <w:t>7.1.7.</w:t>
            </w:r>
          </w:p>
        </w:tc>
        <w:tc>
          <w:tcPr>
            <w:tcW w:w="2505" w:type="dxa"/>
            <w:gridSpan w:val="2"/>
            <w:tcBorders>
              <w:top w:val="nil"/>
              <w:left w:val="nil"/>
              <w:bottom w:val="single" w:sz="4" w:space="0" w:color="auto"/>
              <w:right w:val="single" w:sz="4" w:space="0" w:color="auto"/>
            </w:tcBorders>
            <w:shd w:val="clear" w:color="auto" w:fill="auto"/>
            <w:vAlign w:val="bottom"/>
            <w:hideMark/>
          </w:tcPr>
          <w:p w14:paraId="1CDE261C"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strypas ir ašmenys pagaminti iš nerūdijančio plieno</w:t>
            </w:r>
          </w:p>
        </w:tc>
        <w:tc>
          <w:tcPr>
            <w:tcW w:w="849" w:type="dxa"/>
            <w:tcBorders>
              <w:top w:val="nil"/>
              <w:left w:val="nil"/>
              <w:bottom w:val="single" w:sz="4" w:space="0" w:color="auto"/>
              <w:right w:val="single" w:sz="4" w:space="0" w:color="auto"/>
            </w:tcBorders>
            <w:shd w:val="clear" w:color="auto" w:fill="auto"/>
            <w:vAlign w:val="bottom"/>
            <w:hideMark/>
          </w:tcPr>
          <w:p w14:paraId="1168D1C6"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844" w:type="dxa"/>
            <w:tcBorders>
              <w:top w:val="nil"/>
              <w:left w:val="nil"/>
              <w:bottom w:val="single" w:sz="4" w:space="0" w:color="auto"/>
              <w:right w:val="single" w:sz="4" w:space="0" w:color="auto"/>
            </w:tcBorders>
            <w:shd w:val="clear" w:color="auto" w:fill="auto"/>
            <w:vAlign w:val="bottom"/>
            <w:hideMark/>
          </w:tcPr>
          <w:p w14:paraId="7D4444FC"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184" w:type="dxa"/>
            <w:gridSpan w:val="2"/>
            <w:tcBorders>
              <w:top w:val="nil"/>
              <w:left w:val="nil"/>
              <w:bottom w:val="single" w:sz="4" w:space="0" w:color="auto"/>
              <w:right w:val="single" w:sz="4" w:space="0" w:color="auto"/>
            </w:tcBorders>
            <w:shd w:val="clear" w:color="auto" w:fill="auto"/>
            <w:vAlign w:val="bottom"/>
            <w:hideMark/>
          </w:tcPr>
          <w:p w14:paraId="3F177042"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080" w:type="dxa"/>
            <w:gridSpan w:val="2"/>
            <w:tcBorders>
              <w:top w:val="nil"/>
              <w:left w:val="nil"/>
              <w:bottom w:val="single" w:sz="4" w:space="0" w:color="auto"/>
              <w:right w:val="nil"/>
            </w:tcBorders>
            <w:shd w:val="clear" w:color="auto" w:fill="auto"/>
            <w:vAlign w:val="bottom"/>
            <w:hideMark/>
          </w:tcPr>
          <w:p w14:paraId="013A5F6F"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050" w:type="dxa"/>
            <w:tcBorders>
              <w:top w:val="nil"/>
              <w:left w:val="single" w:sz="4" w:space="0" w:color="auto"/>
              <w:bottom w:val="single" w:sz="4" w:space="0" w:color="auto"/>
              <w:right w:val="single" w:sz="4" w:space="0" w:color="auto"/>
            </w:tcBorders>
            <w:shd w:val="clear" w:color="auto" w:fill="auto"/>
            <w:vAlign w:val="bottom"/>
            <w:hideMark/>
          </w:tcPr>
          <w:p w14:paraId="376BD56E"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2553" w:type="dxa"/>
            <w:gridSpan w:val="2"/>
            <w:tcBorders>
              <w:top w:val="nil"/>
              <w:left w:val="nil"/>
              <w:bottom w:val="single" w:sz="4" w:space="0" w:color="auto"/>
              <w:right w:val="single" w:sz="4" w:space="0" w:color="auto"/>
            </w:tcBorders>
            <w:shd w:val="clear" w:color="auto" w:fill="auto"/>
            <w:vAlign w:val="bottom"/>
            <w:hideMark/>
          </w:tcPr>
          <w:p w14:paraId="3EE7A7F7"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strypas ir ašmenys pagaminti iš nerūdijančio plieno, techninis aprašas</w:t>
            </w:r>
          </w:p>
        </w:tc>
      </w:tr>
      <w:tr w:rsidR="00F417CF" w:rsidRPr="00024E7D" w14:paraId="3BD6A355" w14:textId="77777777" w:rsidTr="0076443E">
        <w:trPr>
          <w:gridAfter w:val="1"/>
          <w:wAfter w:w="250" w:type="dxa"/>
          <w:trHeight w:val="324"/>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6ED52B1" w14:textId="77777777" w:rsidR="00024E7D" w:rsidRPr="00024E7D" w:rsidRDefault="00024E7D" w:rsidP="00024E7D">
            <w:pPr>
              <w:suppressAutoHyphens w:val="0"/>
              <w:autoSpaceDN/>
              <w:spacing w:after="0"/>
              <w:rPr>
                <w:rFonts w:ascii="Times New Roman" w:eastAsia="Times New Roman" w:hAnsi="Times New Roman"/>
                <w:color w:val="000000"/>
                <w:sz w:val="20"/>
                <w:szCs w:val="20"/>
                <w:lang w:eastAsia="lt-LT"/>
              </w:rPr>
            </w:pPr>
            <w:r w:rsidRPr="00024E7D">
              <w:rPr>
                <w:rFonts w:ascii="Times New Roman" w:eastAsia="Times New Roman" w:hAnsi="Times New Roman"/>
                <w:color w:val="000000"/>
                <w:sz w:val="20"/>
                <w:szCs w:val="20"/>
                <w:lang w:eastAsia="lt-LT"/>
              </w:rPr>
              <w:t>7.1.8.</w:t>
            </w:r>
          </w:p>
        </w:tc>
        <w:tc>
          <w:tcPr>
            <w:tcW w:w="2505" w:type="dxa"/>
            <w:gridSpan w:val="2"/>
            <w:tcBorders>
              <w:top w:val="nil"/>
              <w:left w:val="nil"/>
              <w:bottom w:val="single" w:sz="4" w:space="0" w:color="auto"/>
              <w:right w:val="single" w:sz="4" w:space="0" w:color="auto"/>
            </w:tcBorders>
            <w:shd w:val="clear" w:color="auto" w:fill="auto"/>
            <w:vAlign w:val="bottom"/>
            <w:hideMark/>
          </w:tcPr>
          <w:p w14:paraId="398A36BA"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antgalio ilgis 450-550 mm</w:t>
            </w:r>
          </w:p>
        </w:tc>
        <w:tc>
          <w:tcPr>
            <w:tcW w:w="849" w:type="dxa"/>
            <w:tcBorders>
              <w:top w:val="nil"/>
              <w:left w:val="nil"/>
              <w:bottom w:val="single" w:sz="4" w:space="0" w:color="auto"/>
              <w:right w:val="single" w:sz="4" w:space="0" w:color="auto"/>
            </w:tcBorders>
            <w:shd w:val="clear" w:color="auto" w:fill="auto"/>
            <w:vAlign w:val="bottom"/>
            <w:hideMark/>
          </w:tcPr>
          <w:p w14:paraId="06626307"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844" w:type="dxa"/>
            <w:tcBorders>
              <w:top w:val="nil"/>
              <w:left w:val="nil"/>
              <w:bottom w:val="single" w:sz="4" w:space="0" w:color="auto"/>
              <w:right w:val="single" w:sz="4" w:space="0" w:color="auto"/>
            </w:tcBorders>
            <w:shd w:val="clear" w:color="auto" w:fill="auto"/>
            <w:vAlign w:val="bottom"/>
            <w:hideMark/>
          </w:tcPr>
          <w:p w14:paraId="077DB4C6"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184" w:type="dxa"/>
            <w:gridSpan w:val="2"/>
            <w:tcBorders>
              <w:top w:val="nil"/>
              <w:left w:val="nil"/>
              <w:bottom w:val="single" w:sz="4" w:space="0" w:color="auto"/>
              <w:right w:val="single" w:sz="4" w:space="0" w:color="auto"/>
            </w:tcBorders>
            <w:shd w:val="clear" w:color="auto" w:fill="auto"/>
            <w:vAlign w:val="bottom"/>
            <w:hideMark/>
          </w:tcPr>
          <w:p w14:paraId="7C8CD05D"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080" w:type="dxa"/>
            <w:gridSpan w:val="2"/>
            <w:tcBorders>
              <w:top w:val="nil"/>
              <w:left w:val="nil"/>
              <w:bottom w:val="single" w:sz="4" w:space="0" w:color="auto"/>
              <w:right w:val="nil"/>
            </w:tcBorders>
            <w:shd w:val="clear" w:color="auto" w:fill="auto"/>
            <w:vAlign w:val="bottom"/>
            <w:hideMark/>
          </w:tcPr>
          <w:p w14:paraId="41228814"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050" w:type="dxa"/>
            <w:tcBorders>
              <w:top w:val="nil"/>
              <w:left w:val="single" w:sz="4" w:space="0" w:color="auto"/>
              <w:bottom w:val="single" w:sz="4" w:space="0" w:color="auto"/>
              <w:right w:val="single" w:sz="4" w:space="0" w:color="auto"/>
            </w:tcBorders>
            <w:shd w:val="clear" w:color="auto" w:fill="auto"/>
            <w:vAlign w:val="bottom"/>
            <w:hideMark/>
          </w:tcPr>
          <w:p w14:paraId="64CB50B0"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2553" w:type="dxa"/>
            <w:gridSpan w:val="2"/>
            <w:tcBorders>
              <w:top w:val="nil"/>
              <w:left w:val="nil"/>
              <w:bottom w:val="single" w:sz="4" w:space="0" w:color="auto"/>
              <w:right w:val="single" w:sz="4" w:space="0" w:color="auto"/>
            </w:tcBorders>
            <w:shd w:val="clear" w:color="auto" w:fill="auto"/>
            <w:vAlign w:val="bottom"/>
            <w:hideMark/>
          </w:tcPr>
          <w:p w14:paraId="66E35F94"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antgalio ilgis 500 mm, techninis aprašas</w:t>
            </w:r>
          </w:p>
        </w:tc>
      </w:tr>
      <w:tr w:rsidR="00A708A3" w:rsidRPr="00024E7D" w14:paraId="0CA31D81" w14:textId="77777777" w:rsidTr="0076443E">
        <w:trPr>
          <w:gridAfter w:val="1"/>
          <w:wAfter w:w="250" w:type="dxa"/>
          <w:trHeight w:val="1464"/>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444C34E" w14:textId="77777777" w:rsidR="00024E7D" w:rsidRPr="00024E7D" w:rsidRDefault="00024E7D" w:rsidP="00024E7D">
            <w:pPr>
              <w:suppressAutoHyphens w:val="0"/>
              <w:autoSpaceDN/>
              <w:spacing w:after="0"/>
              <w:rPr>
                <w:rFonts w:ascii="Times New Roman" w:eastAsia="Times New Roman" w:hAnsi="Times New Roman"/>
                <w:color w:val="000000"/>
                <w:sz w:val="20"/>
                <w:szCs w:val="20"/>
                <w:lang w:eastAsia="lt-LT"/>
              </w:rPr>
            </w:pPr>
            <w:r w:rsidRPr="00024E7D">
              <w:rPr>
                <w:rFonts w:ascii="Times New Roman" w:eastAsia="Times New Roman" w:hAnsi="Times New Roman"/>
                <w:color w:val="000000"/>
                <w:sz w:val="20"/>
                <w:szCs w:val="20"/>
                <w:lang w:eastAsia="lt-LT"/>
              </w:rPr>
              <w:t>7.1.9.</w:t>
            </w:r>
          </w:p>
        </w:tc>
        <w:tc>
          <w:tcPr>
            <w:tcW w:w="2505" w:type="dxa"/>
            <w:gridSpan w:val="2"/>
            <w:tcBorders>
              <w:top w:val="nil"/>
              <w:left w:val="nil"/>
              <w:bottom w:val="single" w:sz="4" w:space="0" w:color="auto"/>
              <w:right w:val="single" w:sz="4" w:space="0" w:color="auto"/>
            </w:tcBorders>
            <w:shd w:val="clear" w:color="auto" w:fill="auto"/>
            <w:vAlign w:val="bottom"/>
            <w:hideMark/>
          </w:tcPr>
          <w:p w14:paraId="4D054F7E" w14:textId="77777777" w:rsidR="00024E7D" w:rsidRPr="00024E7D" w:rsidRDefault="00024E7D" w:rsidP="00024E7D">
            <w:pPr>
              <w:suppressAutoHyphens w:val="0"/>
              <w:autoSpaceDN/>
              <w:spacing w:after="0"/>
              <w:rPr>
                <w:rFonts w:ascii="Times New Roman" w:eastAsia="Times New Roman" w:hAnsi="Times New Roman"/>
                <w:color w:val="000000"/>
                <w:sz w:val="20"/>
                <w:szCs w:val="20"/>
                <w:lang w:eastAsia="lt-LT"/>
              </w:rPr>
            </w:pPr>
            <w:r w:rsidRPr="00024E7D">
              <w:rPr>
                <w:rFonts w:ascii="Times New Roman" w:eastAsia="Times New Roman" w:hAnsi="Times New Roman"/>
                <w:color w:val="000000"/>
                <w:sz w:val="20"/>
                <w:szCs w:val="20"/>
                <w:lang w:eastAsia="lt-LT"/>
              </w:rPr>
              <w:t>Pakuotė turi atitikti Lietuvos Respublikos pakuočių ir pakuočių atliekų tvarkymo įstatymo įsakymo ir Lietuvos Respublikos aplinkos ministro 2002 m. birželio 27 d. įsakymu Nr.348 Dėl pakuočių ir pakuočių atliekų tvarkymo taisyklių reikalavimo.</w:t>
            </w:r>
          </w:p>
        </w:tc>
        <w:tc>
          <w:tcPr>
            <w:tcW w:w="849" w:type="dxa"/>
            <w:tcBorders>
              <w:top w:val="nil"/>
              <w:left w:val="nil"/>
              <w:bottom w:val="single" w:sz="4" w:space="0" w:color="auto"/>
              <w:right w:val="single" w:sz="4" w:space="0" w:color="auto"/>
            </w:tcBorders>
            <w:shd w:val="clear" w:color="auto" w:fill="auto"/>
            <w:vAlign w:val="bottom"/>
            <w:hideMark/>
          </w:tcPr>
          <w:p w14:paraId="5FC76B8A"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844" w:type="dxa"/>
            <w:tcBorders>
              <w:top w:val="nil"/>
              <w:left w:val="nil"/>
              <w:bottom w:val="single" w:sz="4" w:space="0" w:color="auto"/>
              <w:right w:val="single" w:sz="4" w:space="0" w:color="auto"/>
            </w:tcBorders>
            <w:shd w:val="clear" w:color="auto" w:fill="auto"/>
            <w:vAlign w:val="bottom"/>
            <w:hideMark/>
          </w:tcPr>
          <w:p w14:paraId="00757403"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184" w:type="dxa"/>
            <w:gridSpan w:val="2"/>
            <w:tcBorders>
              <w:top w:val="nil"/>
              <w:left w:val="nil"/>
              <w:bottom w:val="single" w:sz="4" w:space="0" w:color="auto"/>
              <w:right w:val="single" w:sz="4" w:space="0" w:color="auto"/>
            </w:tcBorders>
            <w:shd w:val="clear" w:color="auto" w:fill="auto"/>
            <w:vAlign w:val="bottom"/>
            <w:hideMark/>
          </w:tcPr>
          <w:p w14:paraId="34F059A1"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080" w:type="dxa"/>
            <w:gridSpan w:val="2"/>
            <w:tcBorders>
              <w:top w:val="nil"/>
              <w:left w:val="nil"/>
              <w:bottom w:val="single" w:sz="4" w:space="0" w:color="auto"/>
              <w:right w:val="nil"/>
            </w:tcBorders>
            <w:shd w:val="clear" w:color="auto" w:fill="auto"/>
            <w:vAlign w:val="bottom"/>
            <w:hideMark/>
          </w:tcPr>
          <w:p w14:paraId="03AB345C"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1050" w:type="dxa"/>
            <w:tcBorders>
              <w:top w:val="nil"/>
              <w:left w:val="single" w:sz="4" w:space="0" w:color="auto"/>
              <w:bottom w:val="single" w:sz="4" w:space="0" w:color="auto"/>
              <w:right w:val="single" w:sz="4" w:space="0" w:color="auto"/>
            </w:tcBorders>
            <w:shd w:val="clear" w:color="auto" w:fill="auto"/>
            <w:vAlign w:val="bottom"/>
            <w:hideMark/>
          </w:tcPr>
          <w:p w14:paraId="5A04553F" w14:textId="77777777" w:rsidR="00024E7D" w:rsidRPr="00024E7D" w:rsidRDefault="00024E7D" w:rsidP="00024E7D">
            <w:pPr>
              <w:suppressAutoHyphens w:val="0"/>
              <w:autoSpaceDN/>
              <w:spacing w:after="0"/>
              <w:rPr>
                <w:rFonts w:ascii="Times New Roman" w:eastAsia="Times New Roman" w:hAnsi="Times New Roman"/>
                <w:color w:val="000000"/>
                <w:lang w:eastAsia="lt-LT"/>
              </w:rPr>
            </w:pPr>
            <w:r w:rsidRPr="00024E7D">
              <w:rPr>
                <w:rFonts w:ascii="Times New Roman" w:eastAsia="Times New Roman" w:hAnsi="Times New Roman"/>
                <w:color w:val="000000"/>
                <w:lang w:eastAsia="lt-LT"/>
              </w:rPr>
              <w:t> </w:t>
            </w:r>
          </w:p>
        </w:tc>
        <w:tc>
          <w:tcPr>
            <w:tcW w:w="2553" w:type="dxa"/>
            <w:gridSpan w:val="2"/>
            <w:tcBorders>
              <w:top w:val="nil"/>
              <w:left w:val="nil"/>
              <w:bottom w:val="single" w:sz="4" w:space="0" w:color="auto"/>
              <w:right w:val="single" w:sz="4" w:space="0" w:color="auto"/>
            </w:tcBorders>
            <w:shd w:val="clear" w:color="auto" w:fill="auto"/>
            <w:vAlign w:val="bottom"/>
            <w:hideMark/>
          </w:tcPr>
          <w:p w14:paraId="73472D55" w14:textId="77777777" w:rsidR="00024E7D" w:rsidRPr="00024E7D" w:rsidRDefault="00024E7D" w:rsidP="00024E7D">
            <w:pPr>
              <w:suppressAutoHyphens w:val="0"/>
              <w:autoSpaceDN/>
              <w:spacing w:after="0"/>
              <w:rPr>
                <w:rFonts w:ascii="Times New Roman" w:eastAsia="Times New Roman" w:hAnsi="Times New Roman"/>
                <w:color w:val="000000"/>
                <w:sz w:val="20"/>
                <w:szCs w:val="20"/>
                <w:lang w:eastAsia="lt-LT"/>
              </w:rPr>
            </w:pPr>
            <w:r w:rsidRPr="00024E7D">
              <w:rPr>
                <w:rFonts w:ascii="Times New Roman" w:eastAsia="Times New Roman" w:hAnsi="Times New Roman"/>
                <w:color w:val="000000"/>
                <w:sz w:val="20"/>
                <w:szCs w:val="20"/>
                <w:lang w:eastAsia="lt-LT"/>
              </w:rPr>
              <w:t>Pakuotė atitinka Lietuvos Respublikos pakuočių ir pakuočių atliekų tvarkymo įstatymo įsakymo ir Lietuvos Respublikos aplinkos ministro 2002 m. birželio 27 d. įsakymu Nr.348 Dėl pakuočių ir pakuočių atliekų tvarkymo taisyklių reikalavimo.</w:t>
            </w:r>
          </w:p>
        </w:tc>
      </w:tr>
      <w:tr w:rsidR="00F417CF" w:rsidRPr="00024E7D" w14:paraId="7089C3CB" w14:textId="576B1DC5" w:rsidTr="0076443E">
        <w:trPr>
          <w:gridAfter w:val="1"/>
          <w:wAfter w:w="250" w:type="dxa"/>
          <w:trHeight w:val="308"/>
        </w:trPr>
        <w:tc>
          <w:tcPr>
            <w:tcW w:w="709" w:type="dxa"/>
            <w:vMerge w:val="restart"/>
            <w:tcBorders>
              <w:top w:val="single" w:sz="4" w:space="0" w:color="auto"/>
            </w:tcBorders>
            <w:shd w:val="clear" w:color="auto" w:fill="auto"/>
            <w:vAlign w:val="bottom"/>
            <w:hideMark/>
          </w:tcPr>
          <w:p w14:paraId="68AF88A5" w14:textId="77777777" w:rsidR="00F417CF" w:rsidRPr="00024E7D" w:rsidRDefault="00F417CF" w:rsidP="00024E7D">
            <w:pPr>
              <w:suppressAutoHyphens w:val="0"/>
              <w:autoSpaceDN/>
              <w:spacing w:after="0"/>
              <w:rPr>
                <w:rFonts w:ascii="Times New Roman" w:eastAsia="Times New Roman" w:hAnsi="Times New Roman"/>
                <w:color w:val="000000"/>
                <w:lang w:eastAsia="lt-LT"/>
              </w:rPr>
            </w:pPr>
          </w:p>
        </w:tc>
        <w:tc>
          <w:tcPr>
            <w:tcW w:w="2505" w:type="dxa"/>
            <w:gridSpan w:val="2"/>
            <w:vMerge w:val="restart"/>
            <w:tcBorders>
              <w:top w:val="single" w:sz="4" w:space="0" w:color="auto"/>
            </w:tcBorders>
            <w:shd w:val="clear" w:color="auto" w:fill="auto"/>
            <w:vAlign w:val="bottom"/>
            <w:hideMark/>
          </w:tcPr>
          <w:p w14:paraId="6CD17317" w14:textId="77777777" w:rsidR="00F417CF" w:rsidRDefault="00F417CF" w:rsidP="00A708A3">
            <w:pPr>
              <w:suppressAutoHyphens w:val="0"/>
              <w:autoSpaceDN/>
              <w:spacing w:after="0"/>
              <w:rPr>
                <w:rFonts w:ascii="Times New Roman" w:eastAsia="Times New Roman" w:hAnsi="Times New Roman"/>
                <w:sz w:val="20"/>
                <w:szCs w:val="20"/>
                <w:lang w:eastAsia="lt-LT"/>
              </w:rPr>
            </w:pPr>
            <w:r>
              <w:rPr>
                <w:rFonts w:ascii="Times New Roman" w:eastAsia="Times New Roman" w:hAnsi="Times New Roman"/>
                <w:sz w:val="20"/>
                <w:szCs w:val="20"/>
                <w:lang w:eastAsia="lt-LT"/>
              </w:rPr>
              <w:t>PASTABA:</w:t>
            </w:r>
          </w:p>
          <w:p w14:paraId="3A393D61" w14:textId="77777777" w:rsidR="00F417CF" w:rsidRDefault="00F417CF" w:rsidP="00A708A3">
            <w:pPr>
              <w:suppressAutoHyphens w:val="0"/>
              <w:autoSpaceDN/>
              <w:spacing w:after="0"/>
              <w:rPr>
                <w:rFonts w:ascii="Times New Roman" w:eastAsia="Times New Roman" w:hAnsi="Times New Roman"/>
                <w:sz w:val="20"/>
                <w:szCs w:val="20"/>
                <w:lang w:eastAsia="lt-LT"/>
              </w:rPr>
            </w:pPr>
            <w:r>
              <w:rPr>
                <w:rFonts w:ascii="Times New Roman" w:eastAsia="Times New Roman" w:hAnsi="Times New Roman"/>
                <w:sz w:val="20"/>
                <w:szCs w:val="20"/>
                <w:lang w:eastAsia="lt-LT"/>
              </w:rPr>
              <w:t>Visoms prekėms taikomas ne trumpesnis nei 12 mėn.</w:t>
            </w:r>
          </w:p>
          <w:p w14:paraId="311A1748" w14:textId="40F48E2D" w:rsidR="00F417CF" w:rsidRPr="00024E7D" w:rsidRDefault="00F417CF" w:rsidP="00A708A3">
            <w:pPr>
              <w:suppressAutoHyphens w:val="0"/>
              <w:autoSpaceDN/>
              <w:spacing w:after="0"/>
              <w:rPr>
                <w:rFonts w:ascii="Times New Roman" w:eastAsia="Times New Roman" w:hAnsi="Times New Roman"/>
                <w:sz w:val="20"/>
                <w:szCs w:val="20"/>
                <w:lang w:eastAsia="lt-LT"/>
              </w:rPr>
            </w:pPr>
            <w:r>
              <w:rPr>
                <w:rFonts w:ascii="Times New Roman" w:eastAsia="Times New Roman" w:hAnsi="Times New Roman"/>
                <w:sz w:val="20"/>
                <w:szCs w:val="20"/>
                <w:lang w:eastAsia="lt-LT"/>
              </w:rPr>
              <w:t>garantinis terminas</w:t>
            </w:r>
          </w:p>
        </w:tc>
        <w:tc>
          <w:tcPr>
            <w:tcW w:w="849" w:type="dxa"/>
            <w:vMerge w:val="restart"/>
            <w:tcBorders>
              <w:top w:val="single" w:sz="4" w:space="0" w:color="auto"/>
            </w:tcBorders>
            <w:shd w:val="clear" w:color="auto" w:fill="auto"/>
            <w:vAlign w:val="bottom"/>
            <w:hideMark/>
          </w:tcPr>
          <w:p w14:paraId="50FBE9DD" w14:textId="77777777" w:rsidR="00F417CF" w:rsidRPr="00024E7D" w:rsidRDefault="00F417CF" w:rsidP="00024E7D">
            <w:pPr>
              <w:suppressAutoHyphens w:val="0"/>
              <w:autoSpaceDN/>
              <w:spacing w:after="0"/>
              <w:rPr>
                <w:rFonts w:ascii="Times New Roman" w:eastAsia="Times New Roman" w:hAnsi="Times New Roman"/>
                <w:sz w:val="20"/>
                <w:szCs w:val="20"/>
                <w:lang w:eastAsia="lt-LT"/>
              </w:rPr>
            </w:pPr>
          </w:p>
        </w:tc>
        <w:tc>
          <w:tcPr>
            <w:tcW w:w="844" w:type="dxa"/>
            <w:vMerge w:val="restart"/>
            <w:tcBorders>
              <w:top w:val="single" w:sz="4" w:space="0" w:color="auto"/>
            </w:tcBorders>
            <w:shd w:val="clear" w:color="auto" w:fill="auto"/>
            <w:vAlign w:val="bottom"/>
            <w:hideMark/>
          </w:tcPr>
          <w:p w14:paraId="6B47B2C7" w14:textId="77777777" w:rsidR="00F417CF" w:rsidRPr="00024E7D" w:rsidRDefault="00F417CF" w:rsidP="00024E7D">
            <w:pPr>
              <w:suppressAutoHyphens w:val="0"/>
              <w:autoSpaceDN/>
              <w:spacing w:after="0"/>
              <w:rPr>
                <w:rFonts w:ascii="Times New Roman" w:eastAsia="Times New Roman" w:hAnsi="Times New Roman"/>
                <w:sz w:val="20"/>
                <w:szCs w:val="20"/>
                <w:lang w:eastAsia="lt-LT"/>
              </w:rPr>
            </w:pPr>
          </w:p>
        </w:tc>
        <w:tc>
          <w:tcPr>
            <w:tcW w:w="1184" w:type="dxa"/>
            <w:gridSpan w:val="2"/>
            <w:tcBorders>
              <w:top w:val="single" w:sz="4" w:space="0" w:color="auto"/>
              <w:right w:val="single" w:sz="4" w:space="0" w:color="auto"/>
            </w:tcBorders>
            <w:shd w:val="clear" w:color="auto" w:fill="auto"/>
            <w:vAlign w:val="bottom"/>
            <w:hideMark/>
          </w:tcPr>
          <w:p w14:paraId="38A260EC" w14:textId="4DE24BAD" w:rsidR="00F417CF" w:rsidRPr="00024E7D" w:rsidRDefault="00F417CF" w:rsidP="00024E7D">
            <w:pPr>
              <w:suppressAutoHyphens w:val="0"/>
              <w:autoSpaceDN/>
              <w:spacing w:after="0"/>
              <w:rPr>
                <w:rFonts w:ascii="Times New Roman" w:eastAsia="Times New Roman" w:hAnsi="Times New Roman"/>
                <w:sz w:val="20"/>
                <w:szCs w:val="20"/>
                <w:lang w:eastAsia="lt-LT"/>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3DD015B" w14:textId="1B43DCF0" w:rsidR="00F417CF" w:rsidRPr="00024E7D" w:rsidRDefault="004E76ED" w:rsidP="00024E7D">
            <w:pPr>
              <w:suppressAutoHyphens w:val="0"/>
              <w:autoSpaceDN/>
              <w:spacing w:after="0"/>
              <w:jc w:val="right"/>
              <w:rPr>
                <w:rFonts w:ascii="Times New Roman" w:eastAsia="Times New Roman" w:hAnsi="Times New Roman"/>
                <w:b/>
                <w:bCs/>
                <w:color w:val="000000"/>
                <w:lang w:eastAsia="lt-LT"/>
              </w:rPr>
            </w:pPr>
            <w:r>
              <w:rPr>
                <w:rFonts w:ascii="Times New Roman" w:eastAsia="Times New Roman" w:hAnsi="Times New Roman"/>
                <w:sz w:val="20"/>
                <w:szCs w:val="20"/>
                <w:lang w:eastAsia="lt-LT"/>
              </w:rPr>
              <w:t xml:space="preserve">   Suma be PVM, Eur</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tcPr>
          <w:p w14:paraId="5754BC2D" w14:textId="68C3DD71" w:rsidR="00F417CF" w:rsidRDefault="004E76ED" w:rsidP="004E76ED">
            <w:pPr>
              <w:suppressAutoHyphens w:val="0"/>
              <w:autoSpaceDN/>
              <w:spacing w:after="0"/>
              <w:jc w:val="right"/>
              <w:rPr>
                <w:rFonts w:ascii="Times New Roman" w:eastAsia="Times New Roman" w:hAnsi="Times New Roman"/>
                <w:b/>
                <w:bCs/>
                <w:color w:val="000000"/>
                <w:lang w:eastAsia="lt-LT"/>
              </w:rPr>
            </w:pPr>
            <w:r w:rsidRPr="00024E7D">
              <w:rPr>
                <w:rFonts w:ascii="Times New Roman" w:eastAsia="Times New Roman" w:hAnsi="Times New Roman"/>
                <w:b/>
                <w:bCs/>
                <w:color w:val="000000"/>
                <w:lang w:eastAsia="lt-LT"/>
              </w:rPr>
              <w:t>3976,8</w:t>
            </w:r>
            <w:r>
              <w:rPr>
                <w:rFonts w:ascii="Times New Roman" w:eastAsia="Times New Roman" w:hAnsi="Times New Roman"/>
                <w:b/>
                <w:bCs/>
                <w:color w:val="000000"/>
                <w:lang w:eastAsia="lt-LT"/>
              </w:rPr>
              <w:t>0</w:t>
            </w:r>
          </w:p>
          <w:p w14:paraId="4EEBCDCB" w14:textId="2AE2BC0B" w:rsidR="004E76ED" w:rsidRPr="00024E7D" w:rsidRDefault="004E76ED" w:rsidP="004E76ED">
            <w:pPr>
              <w:suppressAutoHyphens w:val="0"/>
              <w:autoSpaceDN/>
              <w:spacing w:after="0"/>
              <w:jc w:val="right"/>
              <w:rPr>
                <w:rFonts w:ascii="Times New Roman" w:eastAsia="Times New Roman" w:hAnsi="Times New Roman"/>
                <w:b/>
                <w:bCs/>
                <w:color w:val="000000"/>
                <w:lang w:eastAsia="lt-LT"/>
              </w:rPr>
            </w:pPr>
          </w:p>
        </w:tc>
        <w:tc>
          <w:tcPr>
            <w:tcW w:w="2553" w:type="dxa"/>
            <w:gridSpan w:val="2"/>
            <w:tcBorders>
              <w:top w:val="single" w:sz="4" w:space="0" w:color="auto"/>
              <w:left w:val="single" w:sz="4" w:space="0" w:color="auto"/>
            </w:tcBorders>
            <w:shd w:val="clear" w:color="auto" w:fill="auto"/>
            <w:vAlign w:val="bottom"/>
          </w:tcPr>
          <w:p w14:paraId="4361F598" w14:textId="27D91AF4" w:rsidR="00F417CF" w:rsidRPr="00024E7D" w:rsidRDefault="00F417CF" w:rsidP="00024E7D">
            <w:pPr>
              <w:suppressAutoHyphens w:val="0"/>
              <w:autoSpaceDN/>
              <w:spacing w:after="0"/>
              <w:jc w:val="right"/>
              <w:rPr>
                <w:rFonts w:ascii="Times New Roman" w:eastAsia="Times New Roman" w:hAnsi="Times New Roman"/>
                <w:b/>
                <w:bCs/>
                <w:color w:val="000000"/>
                <w:lang w:eastAsia="lt-LT"/>
              </w:rPr>
            </w:pPr>
          </w:p>
        </w:tc>
      </w:tr>
      <w:tr w:rsidR="00F417CF" w:rsidRPr="00024E7D" w14:paraId="17406E18" w14:textId="4AAA7CD2" w:rsidTr="0076443E">
        <w:trPr>
          <w:gridAfter w:val="1"/>
          <w:wAfter w:w="250" w:type="dxa"/>
          <w:trHeight w:val="240"/>
        </w:trPr>
        <w:tc>
          <w:tcPr>
            <w:tcW w:w="709" w:type="dxa"/>
            <w:vMerge/>
            <w:shd w:val="clear" w:color="auto" w:fill="auto"/>
            <w:vAlign w:val="bottom"/>
          </w:tcPr>
          <w:p w14:paraId="31B4CC76" w14:textId="77777777" w:rsidR="00F417CF" w:rsidRPr="00024E7D" w:rsidRDefault="00F417CF" w:rsidP="00024E7D">
            <w:pPr>
              <w:suppressAutoHyphens w:val="0"/>
              <w:autoSpaceDN/>
              <w:spacing w:after="0"/>
              <w:rPr>
                <w:rFonts w:ascii="Times New Roman" w:eastAsia="Times New Roman" w:hAnsi="Times New Roman"/>
                <w:color w:val="000000"/>
                <w:lang w:eastAsia="lt-LT"/>
              </w:rPr>
            </w:pPr>
          </w:p>
        </w:tc>
        <w:tc>
          <w:tcPr>
            <w:tcW w:w="2505" w:type="dxa"/>
            <w:gridSpan w:val="2"/>
            <w:vMerge/>
            <w:shd w:val="clear" w:color="auto" w:fill="auto"/>
            <w:vAlign w:val="bottom"/>
          </w:tcPr>
          <w:p w14:paraId="00149127" w14:textId="77777777" w:rsidR="00F417CF" w:rsidRDefault="00F417CF" w:rsidP="00A708A3">
            <w:pPr>
              <w:suppressAutoHyphens w:val="0"/>
              <w:autoSpaceDN/>
              <w:spacing w:after="0"/>
              <w:rPr>
                <w:rFonts w:ascii="Times New Roman" w:eastAsia="Times New Roman" w:hAnsi="Times New Roman"/>
                <w:sz w:val="20"/>
                <w:szCs w:val="20"/>
                <w:lang w:eastAsia="lt-LT"/>
              </w:rPr>
            </w:pPr>
          </w:p>
        </w:tc>
        <w:tc>
          <w:tcPr>
            <w:tcW w:w="849" w:type="dxa"/>
            <w:vMerge/>
            <w:shd w:val="clear" w:color="auto" w:fill="auto"/>
            <w:vAlign w:val="bottom"/>
          </w:tcPr>
          <w:p w14:paraId="3011472E" w14:textId="77777777" w:rsidR="00F417CF" w:rsidRPr="00024E7D" w:rsidRDefault="00F417CF" w:rsidP="00024E7D">
            <w:pPr>
              <w:suppressAutoHyphens w:val="0"/>
              <w:autoSpaceDN/>
              <w:spacing w:after="0"/>
              <w:rPr>
                <w:rFonts w:ascii="Times New Roman" w:eastAsia="Times New Roman" w:hAnsi="Times New Roman"/>
                <w:sz w:val="20"/>
                <w:szCs w:val="20"/>
                <w:lang w:eastAsia="lt-LT"/>
              </w:rPr>
            </w:pPr>
          </w:p>
        </w:tc>
        <w:tc>
          <w:tcPr>
            <w:tcW w:w="844" w:type="dxa"/>
            <w:vMerge/>
            <w:shd w:val="clear" w:color="auto" w:fill="auto"/>
            <w:vAlign w:val="bottom"/>
          </w:tcPr>
          <w:p w14:paraId="21E48A87" w14:textId="77777777" w:rsidR="00F417CF" w:rsidRPr="00024E7D" w:rsidRDefault="00F417CF" w:rsidP="00024E7D">
            <w:pPr>
              <w:suppressAutoHyphens w:val="0"/>
              <w:autoSpaceDN/>
              <w:spacing w:after="0"/>
              <w:rPr>
                <w:rFonts w:ascii="Times New Roman" w:eastAsia="Times New Roman" w:hAnsi="Times New Roman"/>
                <w:sz w:val="20"/>
                <w:szCs w:val="20"/>
                <w:lang w:eastAsia="lt-LT"/>
              </w:rPr>
            </w:pPr>
          </w:p>
        </w:tc>
        <w:tc>
          <w:tcPr>
            <w:tcW w:w="1184" w:type="dxa"/>
            <w:gridSpan w:val="2"/>
            <w:tcBorders>
              <w:right w:val="single" w:sz="4" w:space="0" w:color="auto"/>
            </w:tcBorders>
            <w:shd w:val="clear" w:color="auto" w:fill="auto"/>
            <w:vAlign w:val="bottom"/>
          </w:tcPr>
          <w:p w14:paraId="57A323D9" w14:textId="77777777" w:rsidR="00F417CF" w:rsidRPr="00024E7D" w:rsidRDefault="00F417CF" w:rsidP="00024E7D">
            <w:pPr>
              <w:suppressAutoHyphens w:val="0"/>
              <w:autoSpaceDN/>
              <w:spacing w:after="0"/>
              <w:rPr>
                <w:rFonts w:ascii="Times New Roman" w:eastAsia="Times New Roman" w:hAnsi="Times New Roman"/>
                <w:sz w:val="20"/>
                <w:szCs w:val="20"/>
                <w:lang w:eastAsia="lt-LT"/>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8A32EA0" w14:textId="5E97718C" w:rsidR="00F417CF" w:rsidRPr="00024E7D" w:rsidRDefault="004E76ED" w:rsidP="00024E7D">
            <w:pPr>
              <w:suppressAutoHyphens w:val="0"/>
              <w:autoSpaceDN/>
              <w:spacing w:after="0"/>
              <w:jc w:val="right"/>
              <w:rPr>
                <w:rFonts w:ascii="Times New Roman" w:eastAsia="Times New Roman" w:hAnsi="Times New Roman"/>
                <w:b/>
                <w:bCs/>
                <w:color w:val="000000"/>
                <w:lang w:eastAsia="lt-LT"/>
              </w:rPr>
            </w:pPr>
            <w:r>
              <w:rPr>
                <w:rFonts w:ascii="Times New Roman" w:eastAsia="Times New Roman" w:hAnsi="Times New Roman"/>
                <w:sz w:val="20"/>
                <w:szCs w:val="20"/>
                <w:lang w:eastAsia="lt-LT"/>
              </w:rPr>
              <w:t>PVM, Eur</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tcPr>
          <w:p w14:paraId="580361FC" w14:textId="2C59BDEB" w:rsidR="004E76ED" w:rsidRPr="00024E7D" w:rsidRDefault="004E76ED" w:rsidP="004E76ED">
            <w:pPr>
              <w:suppressAutoHyphens w:val="0"/>
              <w:autoSpaceDN/>
              <w:spacing w:after="0"/>
              <w:jc w:val="right"/>
              <w:rPr>
                <w:rFonts w:ascii="Times New Roman" w:eastAsia="Times New Roman" w:hAnsi="Times New Roman"/>
                <w:b/>
                <w:bCs/>
                <w:color w:val="000000"/>
                <w:lang w:eastAsia="lt-LT"/>
              </w:rPr>
            </w:pPr>
            <w:r w:rsidRPr="00024E7D">
              <w:rPr>
                <w:rFonts w:ascii="Times New Roman" w:eastAsia="Times New Roman" w:hAnsi="Times New Roman"/>
                <w:b/>
                <w:bCs/>
                <w:color w:val="000000"/>
                <w:lang w:eastAsia="lt-LT"/>
              </w:rPr>
              <w:t>835,12</w:t>
            </w:r>
          </w:p>
        </w:tc>
        <w:tc>
          <w:tcPr>
            <w:tcW w:w="2553" w:type="dxa"/>
            <w:gridSpan w:val="2"/>
            <w:tcBorders>
              <w:left w:val="single" w:sz="4" w:space="0" w:color="auto"/>
            </w:tcBorders>
            <w:shd w:val="clear" w:color="auto" w:fill="auto"/>
            <w:vAlign w:val="bottom"/>
          </w:tcPr>
          <w:p w14:paraId="09835597" w14:textId="4BF02D37" w:rsidR="00F417CF" w:rsidRPr="00024E7D" w:rsidRDefault="00F417CF" w:rsidP="00024E7D">
            <w:pPr>
              <w:suppressAutoHyphens w:val="0"/>
              <w:autoSpaceDN/>
              <w:spacing w:after="0"/>
              <w:jc w:val="right"/>
              <w:rPr>
                <w:rFonts w:ascii="Times New Roman" w:eastAsia="Times New Roman" w:hAnsi="Times New Roman"/>
                <w:b/>
                <w:bCs/>
                <w:color w:val="000000"/>
                <w:lang w:eastAsia="lt-LT"/>
              </w:rPr>
            </w:pPr>
          </w:p>
        </w:tc>
      </w:tr>
      <w:tr w:rsidR="004E76ED" w:rsidRPr="00024E7D" w14:paraId="74B525BB" w14:textId="42FE8A39" w:rsidTr="0076443E">
        <w:trPr>
          <w:gridAfter w:val="3"/>
          <w:wAfter w:w="2803" w:type="dxa"/>
          <w:trHeight w:val="147"/>
        </w:trPr>
        <w:tc>
          <w:tcPr>
            <w:tcW w:w="709" w:type="dxa"/>
            <w:vMerge/>
            <w:shd w:val="clear" w:color="auto" w:fill="auto"/>
            <w:vAlign w:val="bottom"/>
          </w:tcPr>
          <w:p w14:paraId="03E9DE1E" w14:textId="77777777" w:rsidR="004E76ED" w:rsidRPr="00024E7D" w:rsidRDefault="004E76ED" w:rsidP="00024E7D">
            <w:pPr>
              <w:suppressAutoHyphens w:val="0"/>
              <w:autoSpaceDN/>
              <w:spacing w:after="0"/>
              <w:rPr>
                <w:rFonts w:ascii="Times New Roman" w:eastAsia="Times New Roman" w:hAnsi="Times New Roman"/>
                <w:color w:val="000000"/>
                <w:lang w:eastAsia="lt-LT"/>
              </w:rPr>
            </w:pPr>
          </w:p>
        </w:tc>
        <w:tc>
          <w:tcPr>
            <w:tcW w:w="2505" w:type="dxa"/>
            <w:gridSpan w:val="2"/>
            <w:vMerge/>
            <w:shd w:val="clear" w:color="auto" w:fill="auto"/>
            <w:vAlign w:val="bottom"/>
          </w:tcPr>
          <w:p w14:paraId="3DFADC7F" w14:textId="77777777" w:rsidR="004E76ED" w:rsidRDefault="004E76ED" w:rsidP="00A708A3">
            <w:pPr>
              <w:suppressAutoHyphens w:val="0"/>
              <w:autoSpaceDN/>
              <w:spacing w:after="0"/>
              <w:rPr>
                <w:rFonts w:ascii="Times New Roman" w:eastAsia="Times New Roman" w:hAnsi="Times New Roman"/>
                <w:sz w:val="20"/>
                <w:szCs w:val="20"/>
                <w:lang w:eastAsia="lt-LT"/>
              </w:rPr>
            </w:pPr>
          </w:p>
        </w:tc>
        <w:tc>
          <w:tcPr>
            <w:tcW w:w="849" w:type="dxa"/>
            <w:vMerge/>
            <w:shd w:val="clear" w:color="auto" w:fill="auto"/>
            <w:vAlign w:val="bottom"/>
          </w:tcPr>
          <w:p w14:paraId="5BE9C56F" w14:textId="77777777" w:rsidR="004E76ED" w:rsidRPr="00024E7D" w:rsidRDefault="004E76ED" w:rsidP="00024E7D">
            <w:pPr>
              <w:suppressAutoHyphens w:val="0"/>
              <w:autoSpaceDN/>
              <w:spacing w:after="0"/>
              <w:rPr>
                <w:rFonts w:ascii="Times New Roman" w:eastAsia="Times New Roman" w:hAnsi="Times New Roman"/>
                <w:sz w:val="20"/>
                <w:szCs w:val="20"/>
                <w:lang w:eastAsia="lt-LT"/>
              </w:rPr>
            </w:pPr>
          </w:p>
        </w:tc>
        <w:tc>
          <w:tcPr>
            <w:tcW w:w="844" w:type="dxa"/>
            <w:vMerge/>
            <w:shd w:val="clear" w:color="auto" w:fill="auto"/>
            <w:vAlign w:val="bottom"/>
          </w:tcPr>
          <w:p w14:paraId="3248103D" w14:textId="77777777" w:rsidR="004E76ED" w:rsidRPr="00024E7D" w:rsidRDefault="004E76ED" w:rsidP="00024E7D">
            <w:pPr>
              <w:suppressAutoHyphens w:val="0"/>
              <w:autoSpaceDN/>
              <w:spacing w:after="0"/>
              <w:rPr>
                <w:rFonts w:ascii="Times New Roman" w:eastAsia="Times New Roman" w:hAnsi="Times New Roman"/>
                <w:sz w:val="20"/>
                <w:szCs w:val="20"/>
                <w:lang w:eastAsia="lt-LT"/>
              </w:rPr>
            </w:pPr>
          </w:p>
        </w:tc>
        <w:tc>
          <w:tcPr>
            <w:tcW w:w="1184" w:type="dxa"/>
            <w:gridSpan w:val="2"/>
            <w:tcBorders>
              <w:right w:val="single" w:sz="4" w:space="0" w:color="auto"/>
            </w:tcBorders>
            <w:shd w:val="clear" w:color="auto" w:fill="auto"/>
            <w:vAlign w:val="bottom"/>
          </w:tcPr>
          <w:p w14:paraId="11A3B0A1" w14:textId="77777777" w:rsidR="004E76ED" w:rsidRPr="00024E7D" w:rsidRDefault="004E76ED" w:rsidP="00024E7D">
            <w:pPr>
              <w:suppressAutoHyphens w:val="0"/>
              <w:autoSpaceDN/>
              <w:spacing w:after="0"/>
              <w:rPr>
                <w:rFonts w:ascii="Times New Roman" w:eastAsia="Times New Roman" w:hAnsi="Times New Roman"/>
                <w:sz w:val="20"/>
                <w:szCs w:val="20"/>
                <w:lang w:eastAsia="lt-LT"/>
              </w:rPr>
            </w:pPr>
          </w:p>
        </w:tc>
        <w:tc>
          <w:tcPr>
            <w:tcW w:w="1080" w:type="dxa"/>
            <w:gridSpan w:val="2"/>
            <w:tcBorders>
              <w:top w:val="single" w:sz="4" w:space="0" w:color="auto"/>
              <w:left w:val="single" w:sz="4" w:space="0" w:color="auto"/>
              <w:right w:val="single" w:sz="4" w:space="0" w:color="auto"/>
            </w:tcBorders>
            <w:shd w:val="clear" w:color="auto" w:fill="auto"/>
            <w:vAlign w:val="bottom"/>
          </w:tcPr>
          <w:p w14:paraId="4FBBDA5E" w14:textId="21AB90E4" w:rsidR="004E76ED" w:rsidRPr="00024E7D" w:rsidRDefault="004E76ED" w:rsidP="00024E7D">
            <w:pPr>
              <w:suppressAutoHyphens w:val="0"/>
              <w:autoSpaceDN/>
              <w:spacing w:after="0"/>
              <w:jc w:val="right"/>
              <w:rPr>
                <w:rFonts w:ascii="Times New Roman" w:eastAsia="Times New Roman" w:hAnsi="Times New Roman"/>
                <w:b/>
                <w:bCs/>
                <w:color w:val="000000"/>
                <w:lang w:eastAsia="lt-LT"/>
              </w:rPr>
            </w:pPr>
            <w:r>
              <w:rPr>
                <w:rFonts w:ascii="Times New Roman" w:eastAsia="Times New Roman" w:hAnsi="Times New Roman"/>
                <w:sz w:val="20"/>
                <w:szCs w:val="20"/>
                <w:lang w:eastAsia="lt-LT"/>
              </w:rPr>
              <w:t>Suma su PVM, Eur</w:t>
            </w:r>
          </w:p>
        </w:tc>
        <w:tc>
          <w:tcPr>
            <w:tcW w:w="1050" w:type="dxa"/>
            <w:tcBorders>
              <w:top w:val="single" w:sz="4" w:space="0" w:color="auto"/>
              <w:left w:val="single" w:sz="4" w:space="0" w:color="auto"/>
              <w:right w:val="single" w:sz="4" w:space="0" w:color="auto"/>
            </w:tcBorders>
            <w:shd w:val="clear" w:color="auto" w:fill="auto"/>
            <w:vAlign w:val="bottom"/>
          </w:tcPr>
          <w:p w14:paraId="2F6DE21A" w14:textId="598E1862" w:rsidR="004E76ED" w:rsidRPr="00024E7D" w:rsidRDefault="004E76ED" w:rsidP="004E76ED">
            <w:pPr>
              <w:suppressAutoHyphens w:val="0"/>
              <w:autoSpaceDN/>
              <w:spacing w:after="0"/>
              <w:jc w:val="right"/>
              <w:rPr>
                <w:rFonts w:ascii="Times New Roman" w:eastAsia="Times New Roman" w:hAnsi="Times New Roman"/>
                <w:b/>
                <w:bCs/>
                <w:color w:val="000000"/>
                <w:lang w:eastAsia="lt-LT"/>
              </w:rPr>
            </w:pPr>
            <w:r w:rsidRPr="00024E7D">
              <w:rPr>
                <w:rFonts w:ascii="Times New Roman" w:eastAsia="Times New Roman" w:hAnsi="Times New Roman"/>
                <w:b/>
                <w:bCs/>
                <w:color w:val="000000"/>
                <w:lang w:eastAsia="lt-LT"/>
              </w:rPr>
              <w:t>4811,92</w:t>
            </w:r>
          </w:p>
        </w:tc>
      </w:tr>
      <w:tr w:rsidR="00A708A3" w:rsidRPr="00024E7D" w14:paraId="74E35626" w14:textId="77777777" w:rsidTr="0076443E">
        <w:trPr>
          <w:gridAfter w:val="2"/>
          <w:wAfter w:w="2381" w:type="dxa"/>
          <w:trHeight w:val="384"/>
        </w:trPr>
        <w:tc>
          <w:tcPr>
            <w:tcW w:w="709" w:type="dxa"/>
            <w:tcBorders>
              <w:top w:val="single" w:sz="4" w:space="0" w:color="auto"/>
              <w:left w:val="nil"/>
              <w:bottom w:val="nil"/>
              <w:right w:val="nil"/>
            </w:tcBorders>
            <w:shd w:val="clear" w:color="auto" w:fill="auto"/>
            <w:vAlign w:val="bottom"/>
            <w:hideMark/>
          </w:tcPr>
          <w:p w14:paraId="70292460" w14:textId="77777777" w:rsidR="00A708A3" w:rsidRPr="00024E7D" w:rsidRDefault="00A708A3" w:rsidP="00024E7D">
            <w:pPr>
              <w:suppressAutoHyphens w:val="0"/>
              <w:autoSpaceDN/>
              <w:spacing w:after="0"/>
              <w:rPr>
                <w:rFonts w:ascii="Times New Roman" w:eastAsia="Times New Roman" w:hAnsi="Times New Roman"/>
                <w:sz w:val="20"/>
                <w:szCs w:val="20"/>
                <w:lang w:eastAsia="lt-LT"/>
              </w:rPr>
            </w:pPr>
          </w:p>
        </w:tc>
        <w:tc>
          <w:tcPr>
            <w:tcW w:w="2505" w:type="dxa"/>
            <w:gridSpan w:val="2"/>
            <w:tcBorders>
              <w:top w:val="single" w:sz="4" w:space="0" w:color="auto"/>
              <w:left w:val="nil"/>
              <w:bottom w:val="nil"/>
              <w:right w:val="nil"/>
            </w:tcBorders>
            <w:shd w:val="clear" w:color="auto" w:fill="auto"/>
            <w:vAlign w:val="bottom"/>
            <w:hideMark/>
          </w:tcPr>
          <w:p w14:paraId="75656AC9" w14:textId="77777777" w:rsidR="00A708A3" w:rsidRPr="00024E7D" w:rsidRDefault="00A708A3" w:rsidP="00024E7D">
            <w:pPr>
              <w:suppressAutoHyphens w:val="0"/>
              <w:autoSpaceDN/>
              <w:spacing w:after="0"/>
              <w:rPr>
                <w:rFonts w:ascii="Times New Roman" w:eastAsia="Times New Roman" w:hAnsi="Times New Roman"/>
                <w:sz w:val="20"/>
                <w:szCs w:val="20"/>
                <w:lang w:eastAsia="lt-LT"/>
              </w:rPr>
            </w:pPr>
          </w:p>
        </w:tc>
        <w:tc>
          <w:tcPr>
            <w:tcW w:w="849" w:type="dxa"/>
            <w:tcBorders>
              <w:top w:val="single" w:sz="4" w:space="0" w:color="auto"/>
              <w:left w:val="nil"/>
              <w:bottom w:val="nil"/>
              <w:right w:val="nil"/>
            </w:tcBorders>
            <w:shd w:val="clear" w:color="auto" w:fill="auto"/>
            <w:vAlign w:val="bottom"/>
            <w:hideMark/>
          </w:tcPr>
          <w:p w14:paraId="4EBEA139" w14:textId="77777777" w:rsidR="00A708A3" w:rsidRPr="00024E7D" w:rsidRDefault="00A708A3" w:rsidP="00024E7D">
            <w:pPr>
              <w:suppressAutoHyphens w:val="0"/>
              <w:autoSpaceDN/>
              <w:spacing w:after="0"/>
              <w:rPr>
                <w:rFonts w:ascii="Times New Roman" w:eastAsia="Times New Roman" w:hAnsi="Times New Roman"/>
                <w:sz w:val="20"/>
                <w:szCs w:val="20"/>
                <w:lang w:eastAsia="lt-LT"/>
              </w:rPr>
            </w:pPr>
          </w:p>
        </w:tc>
        <w:tc>
          <w:tcPr>
            <w:tcW w:w="844" w:type="dxa"/>
            <w:tcBorders>
              <w:top w:val="single" w:sz="4" w:space="0" w:color="auto"/>
              <w:left w:val="nil"/>
              <w:bottom w:val="nil"/>
              <w:right w:val="nil"/>
            </w:tcBorders>
            <w:shd w:val="clear" w:color="auto" w:fill="auto"/>
            <w:vAlign w:val="bottom"/>
            <w:hideMark/>
          </w:tcPr>
          <w:p w14:paraId="023BD975" w14:textId="77777777" w:rsidR="00A708A3" w:rsidRPr="00024E7D" w:rsidRDefault="00A708A3" w:rsidP="00024E7D">
            <w:pPr>
              <w:suppressAutoHyphens w:val="0"/>
              <w:autoSpaceDN/>
              <w:spacing w:after="0"/>
              <w:rPr>
                <w:rFonts w:ascii="Times New Roman" w:eastAsia="Times New Roman" w:hAnsi="Times New Roman"/>
                <w:sz w:val="20"/>
                <w:szCs w:val="20"/>
                <w:lang w:eastAsia="lt-LT"/>
              </w:rPr>
            </w:pPr>
          </w:p>
        </w:tc>
        <w:tc>
          <w:tcPr>
            <w:tcW w:w="1184" w:type="dxa"/>
            <w:gridSpan w:val="2"/>
            <w:tcBorders>
              <w:top w:val="single" w:sz="4" w:space="0" w:color="auto"/>
              <w:left w:val="nil"/>
              <w:bottom w:val="nil"/>
              <w:right w:val="nil"/>
            </w:tcBorders>
            <w:shd w:val="clear" w:color="auto" w:fill="auto"/>
            <w:vAlign w:val="bottom"/>
            <w:hideMark/>
          </w:tcPr>
          <w:p w14:paraId="4D12177F" w14:textId="77777777" w:rsidR="00A708A3" w:rsidRPr="00024E7D" w:rsidRDefault="00A708A3" w:rsidP="00024E7D">
            <w:pPr>
              <w:suppressAutoHyphens w:val="0"/>
              <w:autoSpaceDN/>
              <w:spacing w:after="0"/>
              <w:rPr>
                <w:rFonts w:ascii="Times New Roman" w:eastAsia="Times New Roman" w:hAnsi="Times New Roman"/>
                <w:sz w:val="20"/>
                <w:szCs w:val="20"/>
                <w:lang w:eastAsia="lt-LT"/>
              </w:rPr>
            </w:pPr>
          </w:p>
        </w:tc>
        <w:tc>
          <w:tcPr>
            <w:tcW w:w="2552" w:type="dxa"/>
            <w:gridSpan w:val="4"/>
            <w:tcBorders>
              <w:top w:val="single" w:sz="4" w:space="0" w:color="auto"/>
              <w:left w:val="nil"/>
              <w:bottom w:val="nil"/>
              <w:right w:val="nil"/>
            </w:tcBorders>
            <w:shd w:val="clear" w:color="auto" w:fill="auto"/>
            <w:vAlign w:val="bottom"/>
            <w:hideMark/>
          </w:tcPr>
          <w:p w14:paraId="5A0E6270" w14:textId="77777777" w:rsidR="00A708A3" w:rsidRPr="00024E7D" w:rsidRDefault="00A708A3" w:rsidP="00024E7D">
            <w:pPr>
              <w:suppressAutoHyphens w:val="0"/>
              <w:autoSpaceDN/>
              <w:spacing w:after="0"/>
              <w:jc w:val="right"/>
              <w:rPr>
                <w:rFonts w:ascii="Times New Roman" w:eastAsia="Times New Roman" w:hAnsi="Times New Roman"/>
                <w:b/>
                <w:bCs/>
                <w:color w:val="000000"/>
                <w:lang w:eastAsia="lt-LT"/>
              </w:rPr>
            </w:pPr>
          </w:p>
        </w:tc>
      </w:tr>
      <w:tr w:rsidR="00A708A3" w:rsidRPr="00024E7D" w14:paraId="337FBB00" w14:textId="77777777" w:rsidTr="0076443E">
        <w:trPr>
          <w:gridAfter w:val="2"/>
          <w:wAfter w:w="2381" w:type="dxa"/>
          <w:trHeight w:val="387"/>
        </w:trPr>
        <w:tc>
          <w:tcPr>
            <w:tcW w:w="709" w:type="dxa"/>
            <w:tcBorders>
              <w:top w:val="nil"/>
              <w:left w:val="nil"/>
              <w:bottom w:val="nil"/>
              <w:right w:val="nil"/>
            </w:tcBorders>
            <w:shd w:val="clear" w:color="auto" w:fill="auto"/>
            <w:vAlign w:val="bottom"/>
            <w:hideMark/>
          </w:tcPr>
          <w:p w14:paraId="506CEC7C" w14:textId="77777777" w:rsidR="00A708A3" w:rsidRPr="00024E7D" w:rsidRDefault="00A708A3" w:rsidP="00024E7D">
            <w:pPr>
              <w:suppressAutoHyphens w:val="0"/>
              <w:autoSpaceDN/>
              <w:spacing w:after="0"/>
              <w:rPr>
                <w:rFonts w:ascii="Times New Roman" w:eastAsia="Times New Roman" w:hAnsi="Times New Roman"/>
                <w:sz w:val="20"/>
                <w:szCs w:val="20"/>
                <w:lang w:eastAsia="lt-LT"/>
              </w:rPr>
            </w:pPr>
          </w:p>
        </w:tc>
        <w:tc>
          <w:tcPr>
            <w:tcW w:w="2505" w:type="dxa"/>
            <w:gridSpan w:val="2"/>
            <w:tcBorders>
              <w:top w:val="nil"/>
              <w:left w:val="nil"/>
              <w:bottom w:val="nil"/>
              <w:right w:val="nil"/>
            </w:tcBorders>
            <w:shd w:val="clear" w:color="auto" w:fill="auto"/>
            <w:vAlign w:val="bottom"/>
            <w:hideMark/>
          </w:tcPr>
          <w:p w14:paraId="7DB93479" w14:textId="559795D1" w:rsidR="00A708A3" w:rsidRPr="00024E7D" w:rsidRDefault="00A708A3" w:rsidP="00024E7D">
            <w:pPr>
              <w:suppressAutoHyphens w:val="0"/>
              <w:autoSpaceDN/>
              <w:spacing w:after="0"/>
              <w:rPr>
                <w:rFonts w:ascii="Times New Roman" w:eastAsia="Times New Roman" w:hAnsi="Times New Roman"/>
                <w:b/>
                <w:bCs/>
                <w:color w:val="000000"/>
                <w:lang w:eastAsia="lt-LT"/>
              </w:rPr>
            </w:pPr>
          </w:p>
        </w:tc>
        <w:tc>
          <w:tcPr>
            <w:tcW w:w="849" w:type="dxa"/>
            <w:tcBorders>
              <w:top w:val="nil"/>
              <w:left w:val="nil"/>
              <w:bottom w:val="nil"/>
              <w:right w:val="nil"/>
            </w:tcBorders>
            <w:shd w:val="clear" w:color="auto" w:fill="auto"/>
            <w:vAlign w:val="bottom"/>
            <w:hideMark/>
          </w:tcPr>
          <w:p w14:paraId="451F0795" w14:textId="77777777" w:rsidR="00A708A3" w:rsidRPr="00024E7D" w:rsidRDefault="00A708A3" w:rsidP="00024E7D">
            <w:pPr>
              <w:suppressAutoHyphens w:val="0"/>
              <w:autoSpaceDN/>
              <w:spacing w:after="0"/>
              <w:rPr>
                <w:rFonts w:ascii="Times New Roman" w:eastAsia="Times New Roman" w:hAnsi="Times New Roman"/>
                <w:b/>
                <w:bCs/>
                <w:color w:val="000000"/>
                <w:lang w:eastAsia="lt-LT"/>
              </w:rPr>
            </w:pPr>
          </w:p>
        </w:tc>
        <w:tc>
          <w:tcPr>
            <w:tcW w:w="844" w:type="dxa"/>
            <w:tcBorders>
              <w:top w:val="nil"/>
              <w:left w:val="nil"/>
              <w:bottom w:val="nil"/>
              <w:right w:val="nil"/>
            </w:tcBorders>
            <w:shd w:val="clear" w:color="auto" w:fill="auto"/>
            <w:vAlign w:val="bottom"/>
            <w:hideMark/>
          </w:tcPr>
          <w:p w14:paraId="5272C242" w14:textId="77777777" w:rsidR="00A708A3" w:rsidRPr="00024E7D" w:rsidRDefault="00A708A3" w:rsidP="00024E7D">
            <w:pPr>
              <w:suppressAutoHyphens w:val="0"/>
              <w:autoSpaceDN/>
              <w:spacing w:after="0"/>
              <w:rPr>
                <w:rFonts w:ascii="Times New Roman" w:eastAsia="Times New Roman" w:hAnsi="Times New Roman"/>
                <w:sz w:val="20"/>
                <w:szCs w:val="20"/>
                <w:lang w:eastAsia="lt-LT"/>
              </w:rPr>
            </w:pPr>
          </w:p>
        </w:tc>
        <w:tc>
          <w:tcPr>
            <w:tcW w:w="1184" w:type="dxa"/>
            <w:gridSpan w:val="2"/>
            <w:tcBorders>
              <w:top w:val="nil"/>
              <w:left w:val="nil"/>
              <w:bottom w:val="nil"/>
              <w:right w:val="nil"/>
            </w:tcBorders>
            <w:shd w:val="clear" w:color="auto" w:fill="auto"/>
            <w:vAlign w:val="bottom"/>
            <w:hideMark/>
          </w:tcPr>
          <w:p w14:paraId="179343BB" w14:textId="77777777" w:rsidR="00A708A3" w:rsidRPr="00024E7D" w:rsidRDefault="00A708A3" w:rsidP="00024E7D">
            <w:pPr>
              <w:suppressAutoHyphens w:val="0"/>
              <w:autoSpaceDN/>
              <w:spacing w:after="0"/>
              <w:rPr>
                <w:rFonts w:ascii="Times New Roman" w:eastAsia="Times New Roman" w:hAnsi="Times New Roman"/>
                <w:sz w:val="20"/>
                <w:szCs w:val="20"/>
                <w:lang w:eastAsia="lt-LT"/>
              </w:rPr>
            </w:pPr>
          </w:p>
        </w:tc>
        <w:tc>
          <w:tcPr>
            <w:tcW w:w="2552" w:type="dxa"/>
            <w:gridSpan w:val="4"/>
            <w:tcBorders>
              <w:top w:val="nil"/>
              <w:left w:val="nil"/>
              <w:bottom w:val="nil"/>
              <w:right w:val="nil"/>
            </w:tcBorders>
            <w:shd w:val="clear" w:color="auto" w:fill="auto"/>
            <w:vAlign w:val="bottom"/>
            <w:hideMark/>
          </w:tcPr>
          <w:p w14:paraId="29516AEC" w14:textId="77777777" w:rsidR="00A708A3" w:rsidRPr="00024E7D" w:rsidRDefault="00A708A3" w:rsidP="00024E7D">
            <w:pPr>
              <w:suppressAutoHyphens w:val="0"/>
              <w:autoSpaceDN/>
              <w:spacing w:after="0"/>
              <w:jc w:val="right"/>
              <w:rPr>
                <w:rFonts w:ascii="Times New Roman" w:eastAsia="Times New Roman" w:hAnsi="Times New Roman"/>
                <w:b/>
                <w:bCs/>
                <w:color w:val="000000"/>
                <w:lang w:eastAsia="lt-LT"/>
              </w:rPr>
            </w:pPr>
          </w:p>
        </w:tc>
      </w:tr>
      <w:tr w:rsidR="0076443E" w:rsidRPr="0061775B" w14:paraId="250E48D2" w14:textId="77777777" w:rsidTr="0076443E">
        <w:trPr>
          <w:gridBefore w:val="2"/>
          <w:wBefore w:w="949" w:type="dxa"/>
        </w:trPr>
        <w:tc>
          <w:tcPr>
            <w:tcW w:w="4686" w:type="dxa"/>
            <w:gridSpan w:val="4"/>
            <w:hideMark/>
          </w:tcPr>
          <w:p w14:paraId="2D82DD15" w14:textId="77777777" w:rsidR="0076443E" w:rsidRPr="0061775B" w:rsidRDefault="0076443E" w:rsidP="00651877">
            <w:pPr>
              <w:tabs>
                <w:tab w:val="left" w:pos="1418"/>
              </w:tabs>
              <w:spacing w:after="0"/>
              <w:rPr>
                <w:rFonts w:ascii="Times New Roman" w:hAnsi="Times New Roman"/>
                <w:b/>
              </w:rPr>
            </w:pPr>
            <w:r w:rsidRPr="0061775B">
              <w:rPr>
                <w:rFonts w:ascii="Times New Roman" w:hAnsi="Times New Roman"/>
                <w:b/>
              </w:rPr>
              <w:t>PIRKĖJAS</w:t>
            </w:r>
          </w:p>
        </w:tc>
        <w:tc>
          <w:tcPr>
            <w:tcW w:w="601" w:type="dxa"/>
            <w:gridSpan w:val="2"/>
          </w:tcPr>
          <w:p w14:paraId="10683836" w14:textId="77777777" w:rsidR="0076443E" w:rsidRPr="0061775B" w:rsidRDefault="0076443E" w:rsidP="00651877">
            <w:pPr>
              <w:tabs>
                <w:tab w:val="left" w:pos="1418"/>
              </w:tabs>
              <w:snapToGrid w:val="0"/>
              <w:spacing w:after="0"/>
              <w:ind w:left="709"/>
              <w:jc w:val="center"/>
              <w:rPr>
                <w:rFonts w:ascii="Times New Roman" w:hAnsi="Times New Roman"/>
                <w:b/>
              </w:rPr>
            </w:pPr>
          </w:p>
        </w:tc>
        <w:tc>
          <w:tcPr>
            <w:tcW w:w="4788" w:type="dxa"/>
            <w:gridSpan w:val="5"/>
            <w:hideMark/>
          </w:tcPr>
          <w:p w14:paraId="09413155" w14:textId="77777777" w:rsidR="0076443E" w:rsidRPr="0061775B" w:rsidRDefault="0076443E" w:rsidP="00651877">
            <w:pPr>
              <w:tabs>
                <w:tab w:val="left" w:pos="1418"/>
              </w:tabs>
              <w:spacing w:after="0"/>
              <w:rPr>
                <w:rFonts w:ascii="Times New Roman" w:hAnsi="Times New Roman"/>
                <w:b/>
              </w:rPr>
            </w:pPr>
            <w:r w:rsidRPr="0061775B">
              <w:rPr>
                <w:rFonts w:ascii="Times New Roman" w:hAnsi="Times New Roman"/>
                <w:b/>
              </w:rPr>
              <w:t>TIEKĖJAS</w:t>
            </w:r>
          </w:p>
        </w:tc>
      </w:tr>
      <w:tr w:rsidR="0076443E" w:rsidRPr="00C5520A" w14:paraId="72A4BA72" w14:textId="77777777" w:rsidTr="0076443E">
        <w:trPr>
          <w:gridBefore w:val="2"/>
          <w:wBefore w:w="949" w:type="dxa"/>
        </w:trPr>
        <w:tc>
          <w:tcPr>
            <w:tcW w:w="4686" w:type="dxa"/>
            <w:gridSpan w:val="4"/>
            <w:hideMark/>
          </w:tcPr>
          <w:p w14:paraId="29F76E5F" w14:textId="77777777" w:rsidR="0076443E" w:rsidRDefault="0076443E" w:rsidP="00651877">
            <w:pPr>
              <w:tabs>
                <w:tab w:val="left" w:pos="142"/>
              </w:tabs>
              <w:spacing w:after="0"/>
              <w:jc w:val="both"/>
              <w:rPr>
                <w:rFonts w:ascii="Times New Roman" w:hAnsi="Times New Roman"/>
                <w:b/>
              </w:rPr>
            </w:pPr>
            <w:r w:rsidRPr="00C5520A">
              <w:rPr>
                <w:rFonts w:ascii="Times New Roman" w:hAnsi="Times New Roman"/>
                <w:b/>
              </w:rPr>
              <w:t>VšĮ Lietuvos sveikatos mokslų universiteto Kauno ligoninė</w:t>
            </w:r>
          </w:p>
          <w:p w14:paraId="300C69F2" w14:textId="00251731" w:rsidR="0076443E" w:rsidRPr="00C5520A" w:rsidRDefault="0076443E" w:rsidP="00651877">
            <w:pPr>
              <w:tabs>
                <w:tab w:val="left" w:pos="142"/>
              </w:tabs>
              <w:spacing w:after="0"/>
              <w:jc w:val="both"/>
              <w:rPr>
                <w:rFonts w:ascii="Times New Roman" w:hAnsi="Times New Roman"/>
              </w:rPr>
            </w:pPr>
          </w:p>
        </w:tc>
        <w:tc>
          <w:tcPr>
            <w:tcW w:w="601" w:type="dxa"/>
            <w:gridSpan w:val="2"/>
          </w:tcPr>
          <w:p w14:paraId="67493198" w14:textId="77777777" w:rsidR="0076443E" w:rsidRPr="00C5520A" w:rsidRDefault="0076443E" w:rsidP="00651877">
            <w:pPr>
              <w:tabs>
                <w:tab w:val="left" w:pos="1418"/>
              </w:tabs>
              <w:snapToGrid w:val="0"/>
              <w:spacing w:after="0"/>
              <w:jc w:val="both"/>
              <w:rPr>
                <w:rFonts w:ascii="Times New Roman" w:hAnsi="Times New Roman"/>
              </w:rPr>
            </w:pPr>
          </w:p>
        </w:tc>
        <w:tc>
          <w:tcPr>
            <w:tcW w:w="4788" w:type="dxa"/>
            <w:gridSpan w:val="5"/>
            <w:hideMark/>
          </w:tcPr>
          <w:p w14:paraId="7E007566" w14:textId="77777777" w:rsidR="0076443E" w:rsidRPr="00C5520A" w:rsidRDefault="0076443E" w:rsidP="00651877">
            <w:pPr>
              <w:tabs>
                <w:tab w:val="left" w:pos="1418"/>
              </w:tabs>
              <w:spacing w:after="0"/>
              <w:jc w:val="both"/>
              <w:rPr>
                <w:rFonts w:ascii="Times New Roman" w:hAnsi="Times New Roman"/>
              </w:rPr>
            </w:pPr>
            <w:r>
              <w:rPr>
                <w:rFonts w:ascii="Times New Roman" w:hAnsi="Times New Roman"/>
                <w:b/>
              </w:rPr>
              <w:t>UAB „</w:t>
            </w:r>
            <w:proofErr w:type="spellStart"/>
            <w:r>
              <w:rPr>
                <w:rFonts w:ascii="Times New Roman" w:hAnsi="Times New Roman"/>
                <w:b/>
              </w:rPr>
              <w:t>Sentios</w:t>
            </w:r>
            <w:proofErr w:type="spellEnd"/>
            <w:r>
              <w:rPr>
                <w:rFonts w:ascii="Times New Roman" w:hAnsi="Times New Roman"/>
                <w:b/>
              </w:rPr>
              <w:t>“</w:t>
            </w:r>
          </w:p>
        </w:tc>
      </w:tr>
      <w:tr w:rsidR="0076443E" w:rsidRPr="00C5520A" w14:paraId="5FE9BA72" w14:textId="77777777" w:rsidTr="0076443E">
        <w:trPr>
          <w:gridBefore w:val="2"/>
          <w:wBefore w:w="949" w:type="dxa"/>
        </w:trPr>
        <w:tc>
          <w:tcPr>
            <w:tcW w:w="4686" w:type="dxa"/>
            <w:gridSpan w:val="4"/>
            <w:hideMark/>
          </w:tcPr>
          <w:p w14:paraId="24A9A15B" w14:textId="77777777" w:rsidR="0076443E" w:rsidRPr="0076443E" w:rsidRDefault="0076443E" w:rsidP="0076443E">
            <w:pPr>
              <w:tabs>
                <w:tab w:val="left" w:pos="142"/>
              </w:tabs>
              <w:spacing w:after="0"/>
              <w:jc w:val="both"/>
              <w:rPr>
                <w:rFonts w:ascii="Times New Roman" w:hAnsi="Times New Roman"/>
                <w:bCs/>
              </w:rPr>
            </w:pPr>
            <w:r w:rsidRPr="0076443E">
              <w:rPr>
                <w:rFonts w:ascii="Times New Roman" w:hAnsi="Times New Roman"/>
                <w:bCs/>
              </w:rPr>
              <w:t xml:space="preserve">Generalinis direktorius </w:t>
            </w:r>
          </w:p>
        </w:tc>
        <w:tc>
          <w:tcPr>
            <w:tcW w:w="601" w:type="dxa"/>
            <w:gridSpan w:val="2"/>
          </w:tcPr>
          <w:p w14:paraId="1A9FDD21" w14:textId="77777777" w:rsidR="0076443E" w:rsidRPr="0076443E" w:rsidRDefault="0076443E" w:rsidP="00651877">
            <w:pPr>
              <w:tabs>
                <w:tab w:val="left" w:pos="1418"/>
              </w:tabs>
              <w:snapToGrid w:val="0"/>
              <w:spacing w:after="0"/>
              <w:jc w:val="both"/>
              <w:rPr>
                <w:rFonts w:ascii="Times New Roman" w:hAnsi="Times New Roman"/>
                <w:bCs/>
              </w:rPr>
            </w:pPr>
          </w:p>
        </w:tc>
        <w:tc>
          <w:tcPr>
            <w:tcW w:w="4788" w:type="dxa"/>
            <w:gridSpan w:val="5"/>
            <w:hideMark/>
          </w:tcPr>
          <w:p w14:paraId="01F2EFE4" w14:textId="77777777" w:rsidR="0076443E" w:rsidRPr="0076443E" w:rsidRDefault="0076443E" w:rsidP="00651877">
            <w:pPr>
              <w:tabs>
                <w:tab w:val="left" w:pos="1418"/>
              </w:tabs>
              <w:spacing w:after="0"/>
              <w:jc w:val="both"/>
              <w:rPr>
                <w:rFonts w:ascii="Times New Roman" w:hAnsi="Times New Roman"/>
                <w:bCs/>
              </w:rPr>
            </w:pPr>
            <w:r w:rsidRPr="0076443E">
              <w:rPr>
                <w:rFonts w:ascii="Times New Roman" w:hAnsi="Times New Roman"/>
                <w:bCs/>
              </w:rPr>
              <w:t xml:space="preserve">Direktorius </w:t>
            </w:r>
          </w:p>
        </w:tc>
      </w:tr>
      <w:tr w:rsidR="0076443E" w:rsidRPr="00C5520A" w14:paraId="4A009210" w14:textId="77777777" w:rsidTr="0076443E">
        <w:trPr>
          <w:gridBefore w:val="2"/>
          <w:wBefore w:w="949" w:type="dxa"/>
        </w:trPr>
        <w:tc>
          <w:tcPr>
            <w:tcW w:w="4686" w:type="dxa"/>
            <w:gridSpan w:val="4"/>
            <w:hideMark/>
          </w:tcPr>
          <w:p w14:paraId="24A27F3C" w14:textId="77777777" w:rsidR="0076443E" w:rsidRPr="0076443E" w:rsidRDefault="0076443E" w:rsidP="0076443E">
            <w:pPr>
              <w:tabs>
                <w:tab w:val="left" w:pos="142"/>
              </w:tabs>
              <w:spacing w:after="0"/>
              <w:jc w:val="both"/>
              <w:rPr>
                <w:rFonts w:ascii="Times New Roman" w:hAnsi="Times New Roman"/>
                <w:bCs/>
              </w:rPr>
            </w:pPr>
            <w:r w:rsidRPr="0076443E">
              <w:rPr>
                <w:rFonts w:ascii="Times New Roman" w:hAnsi="Times New Roman"/>
                <w:bCs/>
              </w:rPr>
              <w:t xml:space="preserve">Albinas Naudžiūnas </w:t>
            </w:r>
          </w:p>
          <w:p w14:paraId="08F7E6C9" w14:textId="77777777" w:rsidR="0076443E" w:rsidRPr="0076443E" w:rsidRDefault="0076443E" w:rsidP="0076443E">
            <w:pPr>
              <w:tabs>
                <w:tab w:val="left" w:pos="142"/>
              </w:tabs>
              <w:spacing w:after="0"/>
              <w:jc w:val="both"/>
              <w:rPr>
                <w:rFonts w:ascii="Times New Roman" w:hAnsi="Times New Roman"/>
                <w:bCs/>
              </w:rPr>
            </w:pPr>
            <w:r w:rsidRPr="0076443E">
              <w:rPr>
                <w:rFonts w:ascii="Times New Roman" w:hAnsi="Times New Roman"/>
                <w:bCs/>
              </w:rPr>
              <w:t>_____________________________________</w:t>
            </w:r>
          </w:p>
        </w:tc>
        <w:tc>
          <w:tcPr>
            <w:tcW w:w="601" w:type="dxa"/>
            <w:gridSpan w:val="2"/>
          </w:tcPr>
          <w:p w14:paraId="295D5329" w14:textId="77777777" w:rsidR="0076443E" w:rsidRPr="0076443E" w:rsidRDefault="0076443E" w:rsidP="00651877">
            <w:pPr>
              <w:tabs>
                <w:tab w:val="left" w:pos="1418"/>
              </w:tabs>
              <w:snapToGrid w:val="0"/>
              <w:spacing w:after="0"/>
              <w:jc w:val="both"/>
              <w:rPr>
                <w:rFonts w:ascii="Times New Roman" w:hAnsi="Times New Roman"/>
                <w:bCs/>
              </w:rPr>
            </w:pPr>
          </w:p>
        </w:tc>
        <w:tc>
          <w:tcPr>
            <w:tcW w:w="4788" w:type="dxa"/>
            <w:gridSpan w:val="5"/>
            <w:hideMark/>
          </w:tcPr>
          <w:p w14:paraId="7C4C10D3" w14:textId="77777777" w:rsidR="0076443E" w:rsidRPr="0076443E" w:rsidRDefault="0076443E" w:rsidP="00651877">
            <w:pPr>
              <w:tabs>
                <w:tab w:val="left" w:pos="1418"/>
              </w:tabs>
              <w:spacing w:after="0"/>
              <w:jc w:val="both"/>
              <w:rPr>
                <w:rFonts w:ascii="Times New Roman" w:hAnsi="Times New Roman"/>
                <w:bCs/>
              </w:rPr>
            </w:pPr>
            <w:r w:rsidRPr="0076443E">
              <w:rPr>
                <w:rFonts w:ascii="Times New Roman" w:hAnsi="Times New Roman"/>
                <w:bCs/>
              </w:rPr>
              <w:t>Gytis Janulevičius</w:t>
            </w:r>
          </w:p>
          <w:p w14:paraId="0D2E730E" w14:textId="77777777" w:rsidR="0076443E" w:rsidRPr="0076443E" w:rsidRDefault="0076443E" w:rsidP="00651877">
            <w:pPr>
              <w:tabs>
                <w:tab w:val="left" w:pos="1418"/>
              </w:tabs>
              <w:spacing w:after="0"/>
              <w:jc w:val="both"/>
              <w:rPr>
                <w:rFonts w:ascii="Times New Roman" w:hAnsi="Times New Roman"/>
                <w:bCs/>
              </w:rPr>
            </w:pPr>
            <w:r w:rsidRPr="0076443E">
              <w:rPr>
                <w:rFonts w:ascii="Times New Roman" w:hAnsi="Times New Roman"/>
                <w:bCs/>
              </w:rPr>
              <w:t>_________________________________</w:t>
            </w:r>
          </w:p>
        </w:tc>
      </w:tr>
      <w:tr w:rsidR="0076443E" w:rsidRPr="00C5520A" w14:paraId="7B9AE3E1" w14:textId="77777777" w:rsidTr="0076443E">
        <w:trPr>
          <w:gridBefore w:val="2"/>
          <w:wBefore w:w="949" w:type="dxa"/>
        </w:trPr>
        <w:tc>
          <w:tcPr>
            <w:tcW w:w="4686" w:type="dxa"/>
            <w:gridSpan w:val="4"/>
            <w:hideMark/>
          </w:tcPr>
          <w:p w14:paraId="12F04F93" w14:textId="77777777" w:rsidR="0076443E" w:rsidRPr="0076443E" w:rsidRDefault="0076443E" w:rsidP="0076443E">
            <w:pPr>
              <w:tabs>
                <w:tab w:val="left" w:pos="142"/>
              </w:tabs>
              <w:spacing w:after="0"/>
              <w:jc w:val="both"/>
              <w:rPr>
                <w:rFonts w:ascii="Times New Roman" w:hAnsi="Times New Roman"/>
                <w:bCs/>
              </w:rPr>
            </w:pPr>
            <w:r w:rsidRPr="0076443E">
              <w:rPr>
                <w:rFonts w:ascii="Times New Roman" w:hAnsi="Times New Roman"/>
                <w:bCs/>
              </w:rPr>
              <w:t>(parašas)</w:t>
            </w:r>
          </w:p>
        </w:tc>
        <w:tc>
          <w:tcPr>
            <w:tcW w:w="601" w:type="dxa"/>
            <w:gridSpan w:val="2"/>
          </w:tcPr>
          <w:p w14:paraId="28297320" w14:textId="77777777" w:rsidR="0076443E" w:rsidRPr="0076443E" w:rsidRDefault="0076443E" w:rsidP="0076443E">
            <w:pPr>
              <w:tabs>
                <w:tab w:val="left" w:pos="1418"/>
              </w:tabs>
              <w:snapToGrid w:val="0"/>
              <w:spacing w:after="0"/>
              <w:jc w:val="both"/>
              <w:rPr>
                <w:rFonts w:ascii="Times New Roman" w:hAnsi="Times New Roman"/>
                <w:bCs/>
              </w:rPr>
            </w:pPr>
          </w:p>
        </w:tc>
        <w:tc>
          <w:tcPr>
            <w:tcW w:w="4788" w:type="dxa"/>
            <w:gridSpan w:val="5"/>
            <w:hideMark/>
          </w:tcPr>
          <w:p w14:paraId="5932595B" w14:textId="77777777" w:rsidR="0076443E" w:rsidRPr="0076443E" w:rsidRDefault="0076443E" w:rsidP="0076443E">
            <w:pPr>
              <w:tabs>
                <w:tab w:val="left" w:pos="1418"/>
              </w:tabs>
              <w:spacing w:after="0"/>
              <w:jc w:val="both"/>
              <w:rPr>
                <w:rFonts w:ascii="Times New Roman" w:hAnsi="Times New Roman"/>
                <w:bCs/>
              </w:rPr>
            </w:pPr>
            <w:r w:rsidRPr="0076443E">
              <w:rPr>
                <w:rFonts w:ascii="Times New Roman" w:hAnsi="Times New Roman"/>
                <w:bCs/>
              </w:rPr>
              <w:t>(parašas)</w:t>
            </w:r>
          </w:p>
        </w:tc>
      </w:tr>
    </w:tbl>
    <w:p w14:paraId="423D274A" w14:textId="3DF83234" w:rsidR="00024E7D" w:rsidRDefault="00024E7D" w:rsidP="00E62AAF">
      <w:pPr>
        <w:tabs>
          <w:tab w:val="left" w:pos="284"/>
          <w:tab w:val="left" w:pos="709"/>
        </w:tabs>
        <w:suppressAutoHyphens w:val="0"/>
        <w:overflowPunct w:val="0"/>
        <w:autoSpaceDE w:val="0"/>
        <w:spacing w:after="0" w:line="360" w:lineRule="auto"/>
        <w:ind w:left="709" w:right="-68"/>
        <w:jc w:val="both"/>
        <w:rPr>
          <w:rFonts w:ascii="Times New Roman" w:hAnsi="Times New Roman"/>
          <w:b/>
          <w:sz w:val="24"/>
          <w:szCs w:val="24"/>
        </w:rPr>
      </w:pPr>
    </w:p>
    <w:p w14:paraId="75AAD6E5" w14:textId="3602FF83" w:rsidR="008D3E45" w:rsidRDefault="008D3E45" w:rsidP="00E62AAF">
      <w:pPr>
        <w:tabs>
          <w:tab w:val="left" w:pos="284"/>
          <w:tab w:val="left" w:pos="709"/>
        </w:tabs>
        <w:suppressAutoHyphens w:val="0"/>
        <w:overflowPunct w:val="0"/>
        <w:autoSpaceDE w:val="0"/>
        <w:spacing w:after="0" w:line="360" w:lineRule="auto"/>
        <w:ind w:left="709" w:right="-68"/>
        <w:jc w:val="both"/>
        <w:rPr>
          <w:rFonts w:ascii="Times New Roman" w:hAnsi="Times New Roman"/>
          <w:b/>
          <w:sz w:val="24"/>
          <w:szCs w:val="24"/>
        </w:rPr>
      </w:pPr>
    </w:p>
    <w:tbl>
      <w:tblPr>
        <w:tblW w:w="722" w:type="dxa"/>
        <w:tblLook w:val="04A0" w:firstRow="1" w:lastRow="0" w:firstColumn="1" w:lastColumn="0" w:noHBand="0" w:noVBand="1"/>
      </w:tblPr>
      <w:tblGrid>
        <w:gridCol w:w="722"/>
      </w:tblGrid>
      <w:tr w:rsidR="00A708A3" w:rsidRPr="008D3E45" w14:paraId="2858E270" w14:textId="77777777" w:rsidTr="004E76ED">
        <w:trPr>
          <w:trHeight w:val="528"/>
        </w:trPr>
        <w:tc>
          <w:tcPr>
            <w:tcW w:w="722" w:type="dxa"/>
            <w:tcBorders>
              <w:top w:val="nil"/>
              <w:left w:val="nil"/>
              <w:bottom w:val="nil"/>
              <w:right w:val="nil"/>
            </w:tcBorders>
            <w:shd w:val="clear" w:color="auto" w:fill="auto"/>
            <w:vAlign w:val="bottom"/>
            <w:hideMark/>
          </w:tcPr>
          <w:p w14:paraId="1DB8BB47" w14:textId="77777777" w:rsidR="00A708A3" w:rsidRPr="008D3E45" w:rsidRDefault="00A708A3" w:rsidP="008D3E45">
            <w:pPr>
              <w:suppressAutoHyphens w:val="0"/>
              <w:autoSpaceDN/>
              <w:spacing w:after="0"/>
              <w:rPr>
                <w:rFonts w:ascii="Times New Roman" w:eastAsia="Times New Roman" w:hAnsi="Times New Roman"/>
                <w:sz w:val="24"/>
                <w:szCs w:val="24"/>
                <w:lang w:eastAsia="lt-LT"/>
              </w:rPr>
            </w:pPr>
          </w:p>
        </w:tc>
      </w:tr>
    </w:tbl>
    <w:p w14:paraId="2C1102DB" w14:textId="77777777" w:rsidR="008D3E45" w:rsidRPr="004F0668" w:rsidRDefault="008D3E45" w:rsidP="00E62AAF">
      <w:pPr>
        <w:tabs>
          <w:tab w:val="left" w:pos="284"/>
          <w:tab w:val="left" w:pos="709"/>
        </w:tabs>
        <w:suppressAutoHyphens w:val="0"/>
        <w:overflowPunct w:val="0"/>
        <w:autoSpaceDE w:val="0"/>
        <w:spacing w:after="0" w:line="360" w:lineRule="auto"/>
        <w:ind w:left="709" w:right="-68"/>
        <w:jc w:val="both"/>
        <w:rPr>
          <w:rFonts w:ascii="Times New Roman" w:hAnsi="Times New Roman"/>
          <w:b/>
          <w:sz w:val="24"/>
          <w:szCs w:val="24"/>
        </w:rPr>
      </w:pPr>
    </w:p>
    <w:sectPr w:rsidR="008D3E45" w:rsidRPr="004F0668" w:rsidSect="00F61F2E">
      <w:footerReference w:type="default" r:id="rId11"/>
      <w:pgSz w:w="11906" w:h="16838"/>
      <w:pgMar w:top="709"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6ACEC" w14:textId="77777777" w:rsidR="00D16F38" w:rsidRDefault="00D16F38" w:rsidP="007852B0">
      <w:pPr>
        <w:spacing w:after="0"/>
      </w:pPr>
      <w:r>
        <w:separator/>
      </w:r>
    </w:p>
  </w:endnote>
  <w:endnote w:type="continuationSeparator" w:id="0">
    <w:p w14:paraId="1C21FD3C" w14:textId="77777777" w:rsidR="00D16F38" w:rsidRDefault="00D16F38" w:rsidP="007852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4936582"/>
      <w:docPartObj>
        <w:docPartGallery w:val="Page Numbers (Bottom of Page)"/>
        <w:docPartUnique/>
      </w:docPartObj>
    </w:sdtPr>
    <w:sdtEndPr/>
    <w:sdtContent>
      <w:p w14:paraId="0029DCC5" w14:textId="08378FCC" w:rsidR="007852B0" w:rsidRDefault="007852B0">
        <w:pPr>
          <w:pStyle w:val="Porat"/>
          <w:jc w:val="center"/>
        </w:pPr>
        <w:r>
          <w:fldChar w:fldCharType="begin"/>
        </w:r>
        <w:r>
          <w:instrText>PAGE   \* MERGEFORMAT</w:instrText>
        </w:r>
        <w:r>
          <w:fldChar w:fldCharType="separate"/>
        </w:r>
        <w:r>
          <w:t>2</w:t>
        </w:r>
        <w:r>
          <w:fldChar w:fldCharType="end"/>
        </w:r>
        <w:r>
          <w:t>.</w:t>
        </w:r>
      </w:p>
    </w:sdtContent>
  </w:sdt>
  <w:p w14:paraId="34B1DCD0" w14:textId="77777777" w:rsidR="007852B0" w:rsidRDefault="007852B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8062A" w14:textId="77777777" w:rsidR="00D16F38" w:rsidRDefault="00D16F38" w:rsidP="007852B0">
      <w:pPr>
        <w:spacing w:after="0"/>
      </w:pPr>
      <w:r>
        <w:separator/>
      </w:r>
    </w:p>
  </w:footnote>
  <w:footnote w:type="continuationSeparator" w:id="0">
    <w:p w14:paraId="4BCA0EF6" w14:textId="77777777" w:rsidR="00D16F38" w:rsidRDefault="00D16F38" w:rsidP="007852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65D6"/>
    <w:multiLevelType w:val="multilevel"/>
    <w:tmpl w:val="282A3BC2"/>
    <w:lvl w:ilvl="0">
      <w:start w:val="4"/>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3B40600"/>
    <w:multiLevelType w:val="multilevel"/>
    <w:tmpl w:val="ABB2354C"/>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 w15:restartNumberingAfterBreak="0">
    <w:nsid w:val="13EA2BC2"/>
    <w:multiLevelType w:val="multilevel"/>
    <w:tmpl w:val="FD3EB78A"/>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18745B5D"/>
    <w:multiLevelType w:val="multilevel"/>
    <w:tmpl w:val="36FE0FF0"/>
    <w:lvl w:ilvl="0">
      <w:start w:val="2"/>
      <w:numFmt w:val="decimal"/>
      <w:lvlText w:val="%1."/>
      <w:lvlJc w:val="left"/>
      <w:pPr>
        <w:ind w:left="927" w:hanging="360"/>
      </w:pPr>
      <w:rPr>
        <w:b/>
      </w:rPr>
    </w:lvl>
    <w:lvl w:ilvl="1">
      <w:start w:val="1"/>
      <w:numFmt w:val="decimal"/>
      <w:isLgl/>
      <w:lvlText w:val="%1.%2."/>
      <w:lvlJc w:val="left"/>
      <w:pPr>
        <w:ind w:left="987" w:hanging="420"/>
      </w:pPr>
      <w:rPr>
        <w:rFonts w:ascii="Times New Roman" w:hAnsi="Times New Roman" w:cs="Times New Roman" w:hint="default"/>
      </w:rPr>
    </w:lvl>
    <w:lvl w:ilvl="2">
      <w:start w:val="1"/>
      <w:numFmt w:val="decimal"/>
      <w:isLgl/>
      <w:lvlText w:val="%1.%2.%3."/>
      <w:lvlJc w:val="left"/>
      <w:pPr>
        <w:ind w:left="1287" w:hanging="720"/>
      </w:pPr>
      <w:rPr>
        <w:rFonts w:ascii="Times New Roman" w:hAnsi="Times New Roman" w:cs="Times New Roman" w:hint="default"/>
      </w:r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4" w15:restartNumberingAfterBreak="0">
    <w:nsid w:val="1C1B7ABB"/>
    <w:multiLevelType w:val="multilevel"/>
    <w:tmpl w:val="397CD4C4"/>
    <w:lvl w:ilvl="0">
      <w:start w:val="5"/>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color w:val="000000"/>
        <w:sz w:val="24"/>
        <w:szCs w:val="24"/>
      </w:rPr>
    </w:lvl>
    <w:lvl w:ilvl="2">
      <w:start w:val="1"/>
      <w:numFmt w:val="decimal"/>
      <w:lvlText w:val="%1.%2.%3."/>
      <w:lvlJc w:val="left"/>
      <w:pPr>
        <w:ind w:left="720" w:hanging="720"/>
      </w:pPr>
      <w:rPr>
        <w:rFonts w:hint="default"/>
        <w:i w:val="0"/>
        <w:color w:val="000000"/>
        <w:sz w:val="24"/>
        <w:szCs w:val="24"/>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1E41669D"/>
    <w:multiLevelType w:val="multilevel"/>
    <w:tmpl w:val="B04CE2DE"/>
    <w:lvl w:ilvl="0">
      <w:start w:val="8"/>
      <w:numFmt w:val="decimal"/>
      <w:lvlText w:val="%1."/>
      <w:lvlJc w:val="left"/>
      <w:pPr>
        <w:ind w:left="360" w:hanging="360"/>
      </w:p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34D7B52"/>
    <w:multiLevelType w:val="multilevel"/>
    <w:tmpl w:val="5FB4F624"/>
    <w:lvl w:ilvl="0">
      <w:start w:val="1"/>
      <w:numFmt w:val="decimal"/>
      <w:lvlText w:val="%1."/>
      <w:lvlJc w:val="left"/>
      <w:pPr>
        <w:ind w:left="720" w:hanging="360"/>
      </w:pPr>
      <w:rPr>
        <w:rFonts w:eastAsia="Calibri" w:hint="default"/>
        <w:b w:val="0"/>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7" w15:restartNumberingAfterBreak="0">
    <w:nsid w:val="364231CB"/>
    <w:multiLevelType w:val="multilevel"/>
    <w:tmpl w:val="5D60B686"/>
    <w:lvl w:ilvl="0">
      <w:start w:val="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7D21F9E"/>
    <w:multiLevelType w:val="multilevel"/>
    <w:tmpl w:val="883CC7BA"/>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D856059"/>
    <w:multiLevelType w:val="multilevel"/>
    <w:tmpl w:val="04F2FE60"/>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152" w:hanging="720"/>
      </w:pPr>
    </w:lvl>
    <w:lvl w:ilvl="3">
      <w:start w:val="1"/>
      <w:numFmt w:val="decimal"/>
      <w:lvlText w:val="%1.%2.%3.%4."/>
      <w:lvlJc w:val="left"/>
      <w:pPr>
        <w:ind w:left="-132" w:hanging="720"/>
      </w:pPr>
    </w:lvl>
    <w:lvl w:ilvl="4">
      <w:start w:val="1"/>
      <w:numFmt w:val="decimal"/>
      <w:lvlText w:val="%1.%2.%3.%4.%5."/>
      <w:lvlJc w:val="left"/>
      <w:pPr>
        <w:ind w:left="-56" w:hanging="1080"/>
      </w:pPr>
    </w:lvl>
    <w:lvl w:ilvl="5">
      <w:start w:val="1"/>
      <w:numFmt w:val="decimal"/>
      <w:lvlText w:val="%1.%2.%3.%4.%5.%6."/>
      <w:lvlJc w:val="left"/>
      <w:pPr>
        <w:ind w:left="-340" w:hanging="1080"/>
      </w:pPr>
    </w:lvl>
    <w:lvl w:ilvl="6">
      <w:start w:val="1"/>
      <w:numFmt w:val="decimal"/>
      <w:lvlText w:val="%1.%2.%3.%4.%5.%6.%7."/>
      <w:lvlJc w:val="left"/>
      <w:pPr>
        <w:ind w:left="-264" w:hanging="1440"/>
      </w:pPr>
    </w:lvl>
    <w:lvl w:ilvl="7">
      <w:start w:val="1"/>
      <w:numFmt w:val="decimal"/>
      <w:lvlText w:val="%1.%2.%3.%4.%5.%6.%7.%8."/>
      <w:lvlJc w:val="left"/>
      <w:pPr>
        <w:ind w:left="-548" w:hanging="1440"/>
      </w:pPr>
    </w:lvl>
    <w:lvl w:ilvl="8">
      <w:start w:val="1"/>
      <w:numFmt w:val="decimal"/>
      <w:lvlText w:val="%1.%2.%3.%4.%5.%6.%7.%8.%9."/>
      <w:lvlJc w:val="left"/>
      <w:pPr>
        <w:ind w:left="-472" w:hanging="1800"/>
      </w:pPr>
    </w:lvl>
  </w:abstractNum>
  <w:abstractNum w:abstractNumId="10" w15:restartNumberingAfterBreak="0">
    <w:nsid w:val="40F70796"/>
    <w:multiLevelType w:val="multilevel"/>
    <w:tmpl w:val="EC8E82A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14A713A"/>
    <w:multiLevelType w:val="multilevel"/>
    <w:tmpl w:val="EEFCEC5C"/>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4265" w:hanging="720"/>
      </w:pPr>
      <w:rPr>
        <w:rFonts w:hint="default"/>
        <w:b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45621622"/>
    <w:multiLevelType w:val="multilevel"/>
    <w:tmpl w:val="F152659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1F05785"/>
    <w:multiLevelType w:val="multilevel"/>
    <w:tmpl w:val="1F1A9EB4"/>
    <w:lvl w:ilvl="0">
      <w:start w:val="1"/>
      <w:numFmt w:val="decimal"/>
      <w:lvlText w:val="%1."/>
      <w:lvlJc w:val="left"/>
      <w:pPr>
        <w:ind w:left="360" w:hanging="360"/>
      </w:pPr>
      <w:rPr>
        <w:rFonts w:hint="default"/>
      </w:rPr>
    </w:lvl>
    <w:lvl w:ilvl="1">
      <w:start w:val="1"/>
      <w:numFmt w:val="decimal"/>
      <w:lvlText w:val="%1.%2."/>
      <w:lvlJc w:val="left"/>
      <w:pPr>
        <w:ind w:left="540" w:hanging="360"/>
      </w:pPr>
      <w:rPr>
        <w:rFonts w:ascii="Times New Roman" w:hAnsi="Times New Roman" w:cs="Times New Roman"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3A41DBA"/>
    <w:multiLevelType w:val="multilevel"/>
    <w:tmpl w:val="65C22A9C"/>
    <w:lvl w:ilvl="0">
      <w:start w:val="1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4F3502D"/>
    <w:multiLevelType w:val="multilevel"/>
    <w:tmpl w:val="B70CED38"/>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8FF1A7A"/>
    <w:multiLevelType w:val="multilevel"/>
    <w:tmpl w:val="90384466"/>
    <w:lvl w:ilvl="0">
      <w:start w:val="1"/>
      <w:numFmt w:val="decimal"/>
      <w:lvlText w:val="%1."/>
      <w:lvlJc w:val="left"/>
      <w:pPr>
        <w:ind w:left="6314" w:hanging="360"/>
      </w:pPr>
      <w:rPr>
        <w:b/>
        <w:bCs/>
      </w:rPr>
    </w:lvl>
    <w:lvl w:ilvl="1">
      <w:start w:val="1"/>
      <w:numFmt w:val="decimal"/>
      <w:lvlText w:val="%1.%2."/>
      <w:lvlJc w:val="left"/>
      <w:pPr>
        <w:ind w:left="1145" w:hanging="435"/>
      </w:pPr>
      <w:rPr>
        <w:rFonts w:ascii="Times New Roman" w:hAnsi="Times New Roman" w:cs="Times New Roman" w:hint="default"/>
        <w:b w:val="0"/>
        <w:i w:val="0"/>
        <w:sz w:val="22"/>
        <w:szCs w:val="22"/>
      </w:rPr>
    </w:lvl>
    <w:lvl w:ilvl="2">
      <w:start w:val="1"/>
      <w:numFmt w:val="decimal"/>
      <w:lvlText w:val="%1.%2.%3."/>
      <w:lvlJc w:val="left"/>
      <w:pPr>
        <w:ind w:left="1080" w:hanging="720"/>
      </w:pPr>
      <w:rPr>
        <w:rFonts w:ascii="Times New Roman" w:hAnsi="Times New Roman" w:cs="Times New Roman" w:hint="default"/>
        <w:i w:val="0"/>
        <w:i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7DFE3DC6"/>
    <w:multiLevelType w:val="multilevel"/>
    <w:tmpl w:val="92F6561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6"/>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6"/>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8"/>
  </w:num>
  <w:num w:numId="19">
    <w:abstractNumId w:val="13"/>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CAD"/>
    <w:rsid w:val="00001560"/>
    <w:rsid w:val="000031DF"/>
    <w:rsid w:val="0000378F"/>
    <w:rsid w:val="00006F82"/>
    <w:rsid w:val="000244FB"/>
    <w:rsid w:val="00024E7D"/>
    <w:rsid w:val="00024FFE"/>
    <w:rsid w:val="00026231"/>
    <w:rsid w:val="00031EAA"/>
    <w:rsid w:val="00033AF3"/>
    <w:rsid w:val="00035EF6"/>
    <w:rsid w:val="000402E8"/>
    <w:rsid w:val="000411DF"/>
    <w:rsid w:val="00046CE9"/>
    <w:rsid w:val="0005094A"/>
    <w:rsid w:val="000512DF"/>
    <w:rsid w:val="0005169B"/>
    <w:rsid w:val="000529A3"/>
    <w:rsid w:val="00053F91"/>
    <w:rsid w:val="000566DE"/>
    <w:rsid w:val="0005670B"/>
    <w:rsid w:val="00056DE4"/>
    <w:rsid w:val="00060C2A"/>
    <w:rsid w:val="00063268"/>
    <w:rsid w:val="00072495"/>
    <w:rsid w:val="00072634"/>
    <w:rsid w:val="000757F8"/>
    <w:rsid w:val="00076E51"/>
    <w:rsid w:val="0008047F"/>
    <w:rsid w:val="00081A87"/>
    <w:rsid w:val="00085D02"/>
    <w:rsid w:val="00092043"/>
    <w:rsid w:val="00094486"/>
    <w:rsid w:val="000958CA"/>
    <w:rsid w:val="00095BC7"/>
    <w:rsid w:val="00096812"/>
    <w:rsid w:val="000A14F4"/>
    <w:rsid w:val="000A2C15"/>
    <w:rsid w:val="000A6032"/>
    <w:rsid w:val="000B4E3D"/>
    <w:rsid w:val="000B505B"/>
    <w:rsid w:val="000B594F"/>
    <w:rsid w:val="000B68B4"/>
    <w:rsid w:val="000B718B"/>
    <w:rsid w:val="000B7836"/>
    <w:rsid w:val="000C2A25"/>
    <w:rsid w:val="000C3FF1"/>
    <w:rsid w:val="000C5536"/>
    <w:rsid w:val="000C587A"/>
    <w:rsid w:val="000C6CBE"/>
    <w:rsid w:val="000C74FC"/>
    <w:rsid w:val="000D1F62"/>
    <w:rsid w:val="000D44D7"/>
    <w:rsid w:val="000D65ED"/>
    <w:rsid w:val="000E4D5E"/>
    <w:rsid w:val="000F0007"/>
    <w:rsid w:val="000F112F"/>
    <w:rsid w:val="000F1748"/>
    <w:rsid w:val="000F2522"/>
    <w:rsid w:val="000F5E1B"/>
    <w:rsid w:val="00100D0A"/>
    <w:rsid w:val="001041BF"/>
    <w:rsid w:val="00111085"/>
    <w:rsid w:val="00113568"/>
    <w:rsid w:val="00114638"/>
    <w:rsid w:val="0011514F"/>
    <w:rsid w:val="00122F56"/>
    <w:rsid w:val="00123043"/>
    <w:rsid w:val="00124E84"/>
    <w:rsid w:val="001262BA"/>
    <w:rsid w:val="00127E2E"/>
    <w:rsid w:val="001341BC"/>
    <w:rsid w:val="00137FAF"/>
    <w:rsid w:val="00143723"/>
    <w:rsid w:val="00144F8D"/>
    <w:rsid w:val="00150A49"/>
    <w:rsid w:val="001522CD"/>
    <w:rsid w:val="00153EEB"/>
    <w:rsid w:val="00155F5F"/>
    <w:rsid w:val="00156A56"/>
    <w:rsid w:val="00161B3A"/>
    <w:rsid w:val="00161DF4"/>
    <w:rsid w:val="0016271F"/>
    <w:rsid w:val="001677A9"/>
    <w:rsid w:val="00170B82"/>
    <w:rsid w:val="00172C76"/>
    <w:rsid w:val="0017443E"/>
    <w:rsid w:val="00176597"/>
    <w:rsid w:val="00177CC3"/>
    <w:rsid w:val="00181BAA"/>
    <w:rsid w:val="00182A3D"/>
    <w:rsid w:val="0018673A"/>
    <w:rsid w:val="0019016C"/>
    <w:rsid w:val="00192332"/>
    <w:rsid w:val="0019631D"/>
    <w:rsid w:val="00196B74"/>
    <w:rsid w:val="001A18AE"/>
    <w:rsid w:val="001A1AE7"/>
    <w:rsid w:val="001A6520"/>
    <w:rsid w:val="001A7225"/>
    <w:rsid w:val="001A7262"/>
    <w:rsid w:val="001B06A3"/>
    <w:rsid w:val="001B0B9D"/>
    <w:rsid w:val="001B238F"/>
    <w:rsid w:val="001B31CA"/>
    <w:rsid w:val="001B6C0B"/>
    <w:rsid w:val="001C055C"/>
    <w:rsid w:val="001C2F3A"/>
    <w:rsid w:val="001C63A6"/>
    <w:rsid w:val="001C6432"/>
    <w:rsid w:val="001C7FD0"/>
    <w:rsid w:val="001D120A"/>
    <w:rsid w:val="001D31C5"/>
    <w:rsid w:val="001D39BB"/>
    <w:rsid w:val="001D4B1F"/>
    <w:rsid w:val="001D62CF"/>
    <w:rsid w:val="001D706E"/>
    <w:rsid w:val="001E2094"/>
    <w:rsid w:val="001F1A2D"/>
    <w:rsid w:val="001F45F9"/>
    <w:rsid w:val="001F5608"/>
    <w:rsid w:val="00200D92"/>
    <w:rsid w:val="00206229"/>
    <w:rsid w:val="002121C4"/>
    <w:rsid w:val="00215F88"/>
    <w:rsid w:val="0021720E"/>
    <w:rsid w:val="002266B0"/>
    <w:rsid w:val="00226A70"/>
    <w:rsid w:val="002309A3"/>
    <w:rsid w:val="00230AC8"/>
    <w:rsid w:val="00233106"/>
    <w:rsid w:val="00235FCA"/>
    <w:rsid w:val="0023645D"/>
    <w:rsid w:val="0023704F"/>
    <w:rsid w:val="00237BDA"/>
    <w:rsid w:val="00240F72"/>
    <w:rsid w:val="00243C7A"/>
    <w:rsid w:val="00244971"/>
    <w:rsid w:val="00244D6C"/>
    <w:rsid w:val="002456F9"/>
    <w:rsid w:val="00245AD5"/>
    <w:rsid w:val="00246B6C"/>
    <w:rsid w:val="002521C5"/>
    <w:rsid w:val="00252974"/>
    <w:rsid w:val="00255AF4"/>
    <w:rsid w:val="0025680F"/>
    <w:rsid w:val="00266976"/>
    <w:rsid w:val="002709C1"/>
    <w:rsid w:val="00273E18"/>
    <w:rsid w:val="00274A61"/>
    <w:rsid w:val="0027714E"/>
    <w:rsid w:val="00282395"/>
    <w:rsid w:val="0028620C"/>
    <w:rsid w:val="00290F2D"/>
    <w:rsid w:val="00292984"/>
    <w:rsid w:val="00294473"/>
    <w:rsid w:val="002947A6"/>
    <w:rsid w:val="002A3146"/>
    <w:rsid w:val="002A37EB"/>
    <w:rsid w:val="002A554D"/>
    <w:rsid w:val="002A5741"/>
    <w:rsid w:val="002B14E1"/>
    <w:rsid w:val="002B1679"/>
    <w:rsid w:val="002B1734"/>
    <w:rsid w:val="002B286A"/>
    <w:rsid w:val="002B3B98"/>
    <w:rsid w:val="002B40C0"/>
    <w:rsid w:val="002B47E3"/>
    <w:rsid w:val="002B6175"/>
    <w:rsid w:val="002B63EF"/>
    <w:rsid w:val="002B6516"/>
    <w:rsid w:val="002B7E96"/>
    <w:rsid w:val="002C04A6"/>
    <w:rsid w:val="002C0E29"/>
    <w:rsid w:val="002C0FEE"/>
    <w:rsid w:val="002C1006"/>
    <w:rsid w:val="002C4F48"/>
    <w:rsid w:val="002C5EA9"/>
    <w:rsid w:val="002C608A"/>
    <w:rsid w:val="002D001C"/>
    <w:rsid w:val="002E1A85"/>
    <w:rsid w:val="002E205A"/>
    <w:rsid w:val="002E2E6E"/>
    <w:rsid w:val="002E3F8A"/>
    <w:rsid w:val="002E5985"/>
    <w:rsid w:val="002E7ED5"/>
    <w:rsid w:val="002F00B1"/>
    <w:rsid w:val="002F30C1"/>
    <w:rsid w:val="002F31C7"/>
    <w:rsid w:val="002F3519"/>
    <w:rsid w:val="002F37F3"/>
    <w:rsid w:val="002F4619"/>
    <w:rsid w:val="00301393"/>
    <w:rsid w:val="00301CC4"/>
    <w:rsid w:val="0030470A"/>
    <w:rsid w:val="0030556E"/>
    <w:rsid w:val="00306147"/>
    <w:rsid w:val="003127A9"/>
    <w:rsid w:val="00313F43"/>
    <w:rsid w:val="00322709"/>
    <w:rsid w:val="00323A4B"/>
    <w:rsid w:val="00330A73"/>
    <w:rsid w:val="00330C9F"/>
    <w:rsid w:val="00335089"/>
    <w:rsid w:val="00337171"/>
    <w:rsid w:val="003421A8"/>
    <w:rsid w:val="00347736"/>
    <w:rsid w:val="003521CB"/>
    <w:rsid w:val="00354D73"/>
    <w:rsid w:val="00361038"/>
    <w:rsid w:val="0036191C"/>
    <w:rsid w:val="00361A5F"/>
    <w:rsid w:val="00363521"/>
    <w:rsid w:val="0036401E"/>
    <w:rsid w:val="003651FA"/>
    <w:rsid w:val="00365259"/>
    <w:rsid w:val="0037245D"/>
    <w:rsid w:val="00375E72"/>
    <w:rsid w:val="00380B5B"/>
    <w:rsid w:val="0038387B"/>
    <w:rsid w:val="0039089E"/>
    <w:rsid w:val="00395B1D"/>
    <w:rsid w:val="0039664F"/>
    <w:rsid w:val="0039688F"/>
    <w:rsid w:val="00396AF1"/>
    <w:rsid w:val="00397A89"/>
    <w:rsid w:val="003A2FA0"/>
    <w:rsid w:val="003A3BE3"/>
    <w:rsid w:val="003A3CF5"/>
    <w:rsid w:val="003A3E6F"/>
    <w:rsid w:val="003B31F3"/>
    <w:rsid w:val="003B5668"/>
    <w:rsid w:val="003C009E"/>
    <w:rsid w:val="003C4880"/>
    <w:rsid w:val="003C4EB7"/>
    <w:rsid w:val="003C5F2C"/>
    <w:rsid w:val="003C7D61"/>
    <w:rsid w:val="003D14E3"/>
    <w:rsid w:val="003D2B91"/>
    <w:rsid w:val="003D66A4"/>
    <w:rsid w:val="003D780F"/>
    <w:rsid w:val="003E0D1B"/>
    <w:rsid w:val="003E2650"/>
    <w:rsid w:val="003E51D4"/>
    <w:rsid w:val="003E55C0"/>
    <w:rsid w:val="003E79EE"/>
    <w:rsid w:val="003F0063"/>
    <w:rsid w:val="003F1C0E"/>
    <w:rsid w:val="003F4EC9"/>
    <w:rsid w:val="003F6974"/>
    <w:rsid w:val="003F7AB6"/>
    <w:rsid w:val="003F7E3C"/>
    <w:rsid w:val="00405D83"/>
    <w:rsid w:val="00410BCF"/>
    <w:rsid w:val="00411E88"/>
    <w:rsid w:val="00414CAC"/>
    <w:rsid w:val="0041618A"/>
    <w:rsid w:val="004238D5"/>
    <w:rsid w:val="00424C2C"/>
    <w:rsid w:val="004259F9"/>
    <w:rsid w:val="004274CB"/>
    <w:rsid w:val="00427DC5"/>
    <w:rsid w:val="00433EFA"/>
    <w:rsid w:val="004342FA"/>
    <w:rsid w:val="00441559"/>
    <w:rsid w:val="00442212"/>
    <w:rsid w:val="0044418D"/>
    <w:rsid w:val="0044586A"/>
    <w:rsid w:val="00446DB0"/>
    <w:rsid w:val="00452731"/>
    <w:rsid w:val="00454746"/>
    <w:rsid w:val="004548D7"/>
    <w:rsid w:val="00454F9F"/>
    <w:rsid w:val="004564E3"/>
    <w:rsid w:val="004568F2"/>
    <w:rsid w:val="004576D2"/>
    <w:rsid w:val="00466E6D"/>
    <w:rsid w:val="00472550"/>
    <w:rsid w:val="00472D89"/>
    <w:rsid w:val="00474501"/>
    <w:rsid w:val="00474FCE"/>
    <w:rsid w:val="00477B83"/>
    <w:rsid w:val="00477EB6"/>
    <w:rsid w:val="004831B1"/>
    <w:rsid w:val="00490483"/>
    <w:rsid w:val="00492558"/>
    <w:rsid w:val="00492A97"/>
    <w:rsid w:val="004943F7"/>
    <w:rsid w:val="00494871"/>
    <w:rsid w:val="00495056"/>
    <w:rsid w:val="0049647F"/>
    <w:rsid w:val="004A0EA3"/>
    <w:rsid w:val="004A2D78"/>
    <w:rsid w:val="004A4BEA"/>
    <w:rsid w:val="004B2F08"/>
    <w:rsid w:val="004B6BBC"/>
    <w:rsid w:val="004C0501"/>
    <w:rsid w:val="004C15C5"/>
    <w:rsid w:val="004C367C"/>
    <w:rsid w:val="004C41DF"/>
    <w:rsid w:val="004C66BB"/>
    <w:rsid w:val="004C7521"/>
    <w:rsid w:val="004D093E"/>
    <w:rsid w:val="004D1104"/>
    <w:rsid w:val="004D1BE4"/>
    <w:rsid w:val="004D2E4F"/>
    <w:rsid w:val="004D3B18"/>
    <w:rsid w:val="004E0338"/>
    <w:rsid w:val="004E231D"/>
    <w:rsid w:val="004E280F"/>
    <w:rsid w:val="004E2EC8"/>
    <w:rsid w:val="004E76ED"/>
    <w:rsid w:val="004F0668"/>
    <w:rsid w:val="004F0C0F"/>
    <w:rsid w:val="004F24DB"/>
    <w:rsid w:val="004F6420"/>
    <w:rsid w:val="004F6E6E"/>
    <w:rsid w:val="004F72D0"/>
    <w:rsid w:val="00502730"/>
    <w:rsid w:val="005102E6"/>
    <w:rsid w:val="00512972"/>
    <w:rsid w:val="00514150"/>
    <w:rsid w:val="00514786"/>
    <w:rsid w:val="00515920"/>
    <w:rsid w:val="0051768B"/>
    <w:rsid w:val="00517ABA"/>
    <w:rsid w:val="00520CE5"/>
    <w:rsid w:val="0052176E"/>
    <w:rsid w:val="0052202D"/>
    <w:rsid w:val="00525E53"/>
    <w:rsid w:val="00530492"/>
    <w:rsid w:val="00530F85"/>
    <w:rsid w:val="005344FC"/>
    <w:rsid w:val="00534643"/>
    <w:rsid w:val="00537941"/>
    <w:rsid w:val="00541273"/>
    <w:rsid w:val="00541AD5"/>
    <w:rsid w:val="005435F3"/>
    <w:rsid w:val="00543AD4"/>
    <w:rsid w:val="00545426"/>
    <w:rsid w:val="005514B9"/>
    <w:rsid w:val="00552DC2"/>
    <w:rsid w:val="00553064"/>
    <w:rsid w:val="00557601"/>
    <w:rsid w:val="00557C06"/>
    <w:rsid w:val="005600FE"/>
    <w:rsid w:val="00560320"/>
    <w:rsid w:val="0056226D"/>
    <w:rsid w:val="00563431"/>
    <w:rsid w:val="00564907"/>
    <w:rsid w:val="00567366"/>
    <w:rsid w:val="005708DE"/>
    <w:rsid w:val="00571603"/>
    <w:rsid w:val="005719DB"/>
    <w:rsid w:val="005740B6"/>
    <w:rsid w:val="005908DC"/>
    <w:rsid w:val="005931F5"/>
    <w:rsid w:val="00596951"/>
    <w:rsid w:val="005A0014"/>
    <w:rsid w:val="005A3DE9"/>
    <w:rsid w:val="005A432D"/>
    <w:rsid w:val="005A4A11"/>
    <w:rsid w:val="005A506F"/>
    <w:rsid w:val="005A57EC"/>
    <w:rsid w:val="005B009F"/>
    <w:rsid w:val="005B2662"/>
    <w:rsid w:val="005C13D9"/>
    <w:rsid w:val="005C293A"/>
    <w:rsid w:val="005D03AA"/>
    <w:rsid w:val="005D7024"/>
    <w:rsid w:val="005E1998"/>
    <w:rsid w:val="005E1D2F"/>
    <w:rsid w:val="005E210D"/>
    <w:rsid w:val="005E3BEB"/>
    <w:rsid w:val="005E4D7D"/>
    <w:rsid w:val="005E4EB9"/>
    <w:rsid w:val="005E4FCA"/>
    <w:rsid w:val="005E7332"/>
    <w:rsid w:val="005F0C58"/>
    <w:rsid w:val="005F4FD9"/>
    <w:rsid w:val="005F5108"/>
    <w:rsid w:val="005F55B9"/>
    <w:rsid w:val="005F58B3"/>
    <w:rsid w:val="005F60AE"/>
    <w:rsid w:val="0060116B"/>
    <w:rsid w:val="00601D42"/>
    <w:rsid w:val="0060216B"/>
    <w:rsid w:val="0061053B"/>
    <w:rsid w:val="0061224B"/>
    <w:rsid w:val="00614331"/>
    <w:rsid w:val="0061568C"/>
    <w:rsid w:val="0061671E"/>
    <w:rsid w:val="00616AB1"/>
    <w:rsid w:val="0062128A"/>
    <w:rsid w:val="00621E50"/>
    <w:rsid w:val="006228ED"/>
    <w:rsid w:val="00623B8F"/>
    <w:rsid w:val="00624E7E"/>
    <w:rsid w:val="00625500"/>
    <w:rsid w:val="00633A29"/>
    <w:rsid w:val="0064017E"/>
    <w:rsid w:val="0064266B"/>
    <w:rsid w:val="00642BA4"/>
    <w:rsid w:val="00645E4D"/>
    <w:rsid w:val="006463FC"/>
    <w:rsid w:val="0064728C"/>
    <w:rsid w:val="00653128"/>
    <w:rsid w:val="00653439"/>
    <w:rsid w:val="00654665"/>
    <w:rsid w:val="00661553"/>
    <w:rsid w:val="00664705"/>
    <w:rsid w:val="00664E64"/>
    <w:rsid w:val="00671F78"/>
    <w:rsid w:val="00684294"/>
    <w:rsid w:val="0069162E"/>
    <w:rsid w:val="00692767"/>
    <w:rsid w:val="006A1777"/>
    <w:rsid w:val="006A32A5"/>
    <w:rsid w:val="006A738A"/>
    <w:rsid w:val="006B5D6F"/>
    <w:rsid w:val="006B7AF1"/>
    <w:rsid w:val="006C095A"/>
    <w:rsid w:val="006C09E6"/>
    <w:rsid w:val="006C0EE2"/>
    <w:rsid w:val="006C1CCC"/>
    <w:rsid w:val="006C5753"/>
    <w:rsid w:val="006C6489"/>
    <w:rsid w:val="006D006D"/>
    <w:rsid w:val="006D1DF4"/>
    <w:rsid w:val="006D2CC2"/>
    <w:rsid w:val="006D4871"/>
    <w:rsid w:val="006D4B2F"/>
    <w:rsid w:val="006D58CB"/>
    <w:rsid w:val="006D5A9C"/>
    <w:rsid w:val="006E0152"/>
    <w:rsid w:val="006E1EDE"/>
    <w:rsid w:val="006E2185"/>
    <w:rsid w:val="006E270D"/>
    <w:rsid w:val="006E291E"/>
    <w:rsid w:val="006E54D2"/>
    <w:rsid w:val="006E733C"/>
    <w:rsid w:val="006F22E0"/>
    <w:rsid w:val="006F4565"/>
    <w:rsid w:val="00704418"/>
    <w:rsid w:val="00704429"/>
    <w:rsid w:val="00706FFB"/>
    <w:rsid w:val="00711AC5"/>
    <w:rsid w:val="00711D32"/>
    <w:rsid w:val="00714485"/>
    <w:rsid w:val="00714901"/>
    <w:rsid w:val="00720EE0"/>
    <w:rsid w:val="007226E6"/>
    <w:rsid w:val="007227A5"/>
    <w:rsid w:val="00722F39"/>
    <w:rsid w:val="00723AC9"/>
    <w:rsid w:val="00724520"/>
    <w:rsid w:val="0072467A"/>
    <w:rsid w:val="0073043E"/>
    <w:rsid w:val="00732C56"/>
    <w:rsid w:val="00734C3F"/>
    <w:rsid w:val="00741286"/>
    <w:rsid w:val="00741F70"/>
    <w:rsid w:val="00742208"/>
    <w:rsid w:val="0074338A"/>
    <w:rsid w:val="007460B6"/>
    <w:rsid w:val="00747299"/>
    <w:rsid w:val="0074761C"/>
    <w:rsid w:val="00750752"/>
    <w:rsid w:val="00751AB1"/>
    <w:rsid w:val="00752761"/>
    <w:rsid w:val="00757722"/>
    <w:rsid w:val="0076443E"/>
    <w:rsid w:val="00764564"/>
    <w:rsid w:val="007651D8"/>
    <w:rsid w:val="00765AB7"/>
    <w:rsid w:val="00774942"/>
    <w:rsid w:val="007819E7"/>
    <w:rsid w:val="00782DF7"/>
    <w:rsid w:val="007852B0"/>
    <w:rsid w:val="0079199B"/>
    <w:rsid w:val="00792C6A"/>
    <w:rsid w:val="00793B1C"/>
    <w:rsid w:val="007942E1"/>
    <w:rsid w:val="00795BF2"/>
    <w:rsid w:val="007A44B1"/>
    <w:rsid w:val="007A4689"/>
    <w:rsid w:val="007A4FB1"/>
    <w:rsid w:val="007A5E13"/>
    <w:rsid w:val="007A701D"/>
    <w:rsid w:val="007B1CAB"/>
    <w:rsid w:val="007B414A"/>
    <w:rsid w:val="007C02CF"/>
    <w:rsid w:val="007C059B"/>
    <w:rsid w:val="007C4734"/>
    <w:rsid w:val="007C5EAC"/>
    <w:rsid w:val="007D19B8"/>
    <w:rsid w:val="007D2C5F"/>
    <w:rsid w:val="007D48DC"/>
    <w:rsid w:val="007D70F6"/>
    <w:rsid w:val="007E1359"/>
    <w:rsid w:val="007E2132"/>
    <w:rsid w:val="007E284A"/>
    <w:rsid w:val="007E67F2"/>
    <w:rsid w:val="007E713A"/>
    <w:rsid w:val="007F3690"/>
    <w:rsid w:val="007F5911"/>
    <w:rsid w:val="007F5E13"/>
    <w:rsid w:val="007F6D83"/>
    <w:rsid w:val="00800597"/>
    <w:rsid w:val="00801D1A"/>
    <w:rsid w:val="00802AB5"/>
    <w:rsid w:val="0080402B"/>
    <w:rsid w:val="00804F02"/>
    <w:rsid w:val="0080704B"/>
    <w:rsid w:val="0081048E"/>
    <w:rsid w:val="0081196A"/>
    <w:rsid w:val="00814279"/>
    <w:rsid w:val="00817D13"/>
    <w:rsid w:val="00822058"/>
    <w:rsid w:val="00823B58"/>
    <w:rsid w:val="00826A83"/>
    <w:rsid w:val="0082791A"/>
    <w:rsid w:val="00827B0F"/>
    <w:rsid w:val="00832AC6"/>
    <w:rsid w:val="00833675"/>
    <w:rsid w:val="00835C38"/>
    <w:rsid w:val="00836897"/>
    <w:rsid w:val="00843696"/>
    <w:rsid w:val="008439A7"/>
    <w:rsid w:val="00852105"/>
    <w:rsid w:val="00852CDF"/>
    <w:rsid w:val="00853C83"/>
    <w:rsid w:val="00854C75"/>
    <w:rsid w:val="008600B9"/>
    <w:rsid w:val="00862BEF"/>
    <w:rsid w:val="00862E99"/>
    <w:rsid w:val="00876335"/>
    <w:rsid w:val="00880043"/>
    <w:rsid w:val="00881084"/>
    <w:rsid w:val="00883BD3"/>
    <w:rsid w:val="00883FC7"/>
    <w:rsid w:val="00884508"/>
    <w:rsid w:val="00884C79"/>
    <w:rsid w:val="008871DA"/>
    <w:rsid w:val="0089243F"/>
    <w:rsid w:val="0089271E"/>
    <w:rsid w:val="00894F51"/>
    <w:rsid w:val="008A09A8"/>
    <w:rsid w:val="008A0E3E"/>
    <w:rsid w:val="008A1321"/>
    <w:rsid w:val="008A58EB"/>
    <w:rsid w:val="008A6B95"/>
    <w:rsid w:val="008A6F7F"/>
    <w:rsid w:val="008A75AF"/>
    <w:rsid w:val="008B14CC"/>
    <w:rsid w:val="008B37A5"/>
    <w:rsid w:val="008B37E7"/>
    <w:rsid w:val="008B42B3"/>
    <w:rsid w:val="008B7E13"/>
    <w:rsid w:val="008C56CC"/>
    <w:rsid w:val="008D21B2"/>
    <w:rsid w:val="008D3D91"/>
    <w:rsid w:val="008D3E45"/>
    <w:rsid w:val="008D5293"/>
    <w:rsid w:val="008E2ED9"/>
    <w:rsid w:val="008E5FEA"/>
    <w:rsid w:val="008F0353"/>
    <w:rsid w:val="008F2CB0"/>
    <w:rsid w:val="008F2D3C"/>
    <w:rsid w:val="008F3B86"/>
    <w:rsid w:val="008F3BFA"/>
    <w:rsid w:val="00913559"/>
    <w:rsid w:val="00913A07"/>
    <w:rsid w:val="00913EC9"/>
    <w:rsid w:val="009157D7"/>
    <w:rsid w:val="00916C23"/>
    <w:rsid w:val="00916DD0"/>
    <w:rsid w:val="00923B0F"/>
    <w:rsid w:val="0092436C"/>
    <w:rsid w:val="00927054"/>
    <w:rsid w:val="0092788F"/>
    <w:rsid w:val="00930D1B"/>
    <w:rsid w:val="009322A0"/>
    <w:rsid w:val="009330FF"/>
    <w:rsid w:val="00934317"/>
    <w:rsid w:val="00935AA2"/>
    <w:rsid w:val="009376F7"/>
    <w:rsid w:val="009412AB"/>
    <w:rsid w:val="00943D62"/>
    <w:rsid w:val="009460DC"/>
    <w:rsid w:val="00946B13"/>
    <w:rsid w:val="009470F3"/>
    <w:rsid w:val="009514E9"/>
    <w:rsid w:val="009525F3"/>
    <w:rsid w:val="00952F7E"/>
    <w:rsid w:val="0095385F"/>
    <w:rsid w:val="009545F6"/>
    <w:rsid w:val="00955AB2"/>
    <w:rsid w:val="009561D7"/>
    <w:rsid w:val="00961678"/>
    <w:rsid w:val="009639FC"/>
    <w:rsid w:val="00963E2D"/>
    <w:rsid w:val="00967E66"/>
    <w:rsid w:val="009700BD"/>
    <w:rsid w:val="0097046A"/>
    <w:rsid w:val="00975980"/>
    <w:rsid w:val="00975CFD"/>
    <w:rsid w:val="00976248"/>
    <w:rsid w:val="00976E01"/>
    <w:rsid w:val="009773F6"/>
    <w:rsid w:val="00982FE4"/>
    <w:rsid w:val="009830C9"/>
    <w:rsid w:val="00983E3C"/>
    <w:rsid w:val="00991E4D"/>
    <w:rsid w:val="00993563"/>
    <w:rsid w:val="00995B2A"/>
    <w:rsid w:val="00995BF5"/>
    <w:rsid w:val="009A3EA7"/>
    <w:rsid w:val="009A5018"/>
    <w:rsid w:val="009A691C"/>
    <w:rsid w:val="009A6BC8"/>
    <w:rsid w:val="009A7801"/>
    <w:rsid w:val="009B1878"/>
    <w:rsid w:val="009B2F5E"/>
    <w:rsid w:val="009B355F"/>
    <w:rsid w:val="009B453E"/>
    <w:rsid w:val="009B4C09"/>
    <w:rsid w:val="009B5D8A"/>
    <w:rsid w:val="009B63A5"/>
    <w:rsid w:val="009C3CE4"/>
    <w:rsid w:val="009C4025"/>
    <w:rsid w:val="009C5A66"/>
    <w:rsid w:val="009C64E7"/>
    <w:rsid w:val="009D2280"/>
    <w:rsid w:val="009D3978"/>
    <w:rsid w:val="009D6819"/>
    <w:rsid w:val="009D7F66"/>
    <w:rsid w:val="009E1AA1"/>
    <w:rsid w:val="009E2770"/>
    <w:rsid w:val="009E283C"/>
    <w:rsid w:val="009E3B5B"/>
    <w:rsid w:val="009E6632"/>
    <w:rsid w:val="009F23CD"/>
    <w:rsid w:val="009F2FC9"/>
    <w:rsid w:val="009F5ED3"/>
    <w:rsid w:val="009F6EF5"/>
    <w:rsid w:val="009F797D"/>
    <w:rsid w:val="00A05B5B"/>
    <w:rsid w:val="00A06DE0"/>
    <w:rsid w:val="00A073B7"/>
    <w:rsid w:val="00A11DE6"/>
    <w:rsid w:val="00A13003"/>
    <w:rsid w:val="00A1483C"/>
    <w:rsid w:val="00A15FA2"/>
    <w:rsid w:val="00A16AD2"/>
    <w:rsid w:val="00A16F07"/>
    <w:rsid w:val="00A24895"/>
    <w:rsid w:val="00A27563"/>
    <w:rsid w:val="00A3007D"/>
    <w:rsid w:val="00A32F06"/>
    <w:rsid w:val="00A33A38"/>
    <w:rsid w:val="00A343A0"/>
    <w:rsid w:val="00A34D50"/>
    <w:rsid w:val="00A35A16"/>
    <w:rsid w:val="00A35E90"/>
    <w:rsid w:val="00A4328F"/>
    <w:rsid w:val="00A5595E"/>
    <w:rsid w:val="00A57DC0"/>
    <w:rsid w:val="00A6102D"/>
    <w:rsid w:val="00A620B5"/>
    <w:rsid w:val="00A6270B"/>
    <w:rsid w:val="00A63A8A"/>
    <w:rsid w:val="00A63DA8"/>
    <w:rsid w:val="00A64A2F"/>
    <w:rsid w:val="00A64C23"/>
    <w:rsid w:val="00A64C97"/>
    <w:rsid w:val="00A708A3"/>
    <w:rsid w:val="00A740DE"/>
    <w:rsid w:val="00A7731D"/>
    <w:rsid w:val="00A804CE"/>
    <w:rsid w:val="00A805B2"/>
    <w:rsid w:val="00A814A5"/>
    <w:rsid w:val="00A81918"/>
    <w:rsid w:val="00A83C16"/>
    <w:rsid w:val="00A84B0D"/>
    <w:rsid w:val="00A8562D"/>
    <w:rsid w:val="00A8660D"/>
    <w:rsid w:val="00A873EA"/>
    <w:rsid w:val="00A87A55"/>
    <w:rsid w:val="00A90575"/>
    <w:rsid w:val="00A9077F"/>
    <w:rsid w:val="00A92291"/>
    <w:rsid w:val="00A94DC5"/>
    <w:rsid w:val="00A97227"/>
    <w:rsid w:val="00A97675"/>
    <w:rsid w:val="00A976B0"/>
    <w:rsid w:val="00AA0900"/>
    <w:rsid w:val="00AA0FF7"/>
    <w:rsid w:val="00AA16F7"/>
    <w:rsid w:val="00AA5FC9"/>
    <w:rsid w:val="00AA6070"/>
    <w:rsid w:val="00AB2C9C"/>
    <w:rsid w:val="00AB3617"/>
    <w:rsid w:val="00AB3A6D"/>
    <w:rsid w:val="00AB505C"/>
    <w:rsid w:val="00AB61DF"/>
    <w:rsid w:val="00AB63FC"/>
    <w:rsid w:val="00AB7A06"/>
    <w:rsid w:val="00AC0460"/>
    <w:rsid w:val="00AC0826"/>
    <w:rsid w:val="00AC0B23"/>
    <w:rsid w:val="00AC2002"/>
    <w:rsid w:val="00AC2B2A"/>
    <w:rsid w:val="00AC4909"/>
    <w:rsid w:val="00AC4E14"/>
    <w:rsid w:val="00AC4FD5"/>
    <w:rsid w:val="00AC51A1"/>
    <w:rsid w:val="00AD06FF"/>
    <w:rsid w:val="00AD557E"/>
    <w:rsid w:val="00AD7AC2"/>
    <w:rsid w:val="00AE0CC0"/>
    <w:rsid w:val="00AF360E"/>
    <w:rsid w:val="00AF5411"/>
    <w:rsid w:val="00AF6852"/>
    <w:rsid w:val="00B02B4C"/>
    <w:rsid w:val="00B03F87"/>
    <w:rsid w:val="00B13FD8"/>
    <w:rsid w:val="00B141CB"/>
    <w:rsid w:val="00B159C2"/>
    <w:rsid w:val="00B1748D"/>
    <w:rsid w:val="00B30294"/>
    <w:rsid w:val="00B3349B"/>
    <w:rsid w:val="00B338E3"/>
    <w:rsid w:val="00B34373"/>
    <w:rsid w:val="00B3532A"/>
    <w:rsid w:val="00B371B7"/>
    <w:rsid w:val="00B40BB0"/>
    <w:rsid w:val="00B459C9"/>
    <w:rsid w:val="00B47C2A"/>
    <w:rsid w:val="00B53C27"/>
    <w:rsid w:val="00B5443D"/>
    <w:rsid w:val="00B5518E"/>
    <w:rsid w:val="00B55906"/>
    <w:rsid w:val="00B5656A"/>
    <w:rsid w:val="00B56E94"/>
    <w:rsid w:val="00B62891"/>
    <w:rsid w:val="00B6351B"/>
    <w:rsid w:val="00B670D7"/>
    <w:rsid w:val="00B70447"/>
    <w:rsid w:val="00B71FF1"/>
    <w:rsid w:val="00B73307"/>
    <w:rsid w:val="00B73CEA"/>
    <w:rsid w:val="00B73F9B"/>
    <w:rsid w:val="00B754F2"/>
    <w:rsid w:val="00B76FEB"/>
    <w:rsid w:val="00B77881"/>
    <w:rsid w:val="00B83B0B"/>
    <w:rsid w:val="00B85FCF"/>
    <w:rsid w:val="00B91087"/>
    <w:rsid w:val="00B922DD"/>
    <w:rsid w:val="00B92F15"/>
    <w:rsid w:val="00BA294B"/>
    <w:rsid w:val="00BA456C"/>
    <w:rsid w:val="00BA507C"/>
    <w:rsid w:val="00BA58D6"/>
    <w:rsid w:val="00BC17D0"/>
    <w:rsid w:val="00BC2C8B"/>
    <w:rsid w:val="00BC4EDF"/>
    <w:rsid w:val="00BC6144"/>
    <w:rsid w:val="00BC7176"/>
    <w:rsid w:val="00BC7F3F"/>
    <w:rsid w:val="00BD0070"/>
    <w:rsid w:val="00BD0490"/>
    <w:rsid w:val="00BD3229"/>
    <w:rsid w:val="00BD38BB"/>
    <w:rsid w:val="00BD54E4"/>
    <w:rsid w:val="00BD5A51"/>
    <w:rsid w:val="00BD70A1"/>
    <w:rsid w:val="00BD72D3"/>
    <w:rsid w:val="00BE0E10"/>
    <w:rsid w:val="00BE35BF"/>
    <w:rsid w:val="00BE715D"/>
    <w:rsid w:val="00BF0B61"/>
    <w:rsid w:val="00BF25E4"/>
    <w:rsid w:val="00BF3AFB"/>
    <w:rsid w:val="00BF4441"/>
    <w:rsid w:val="00BF601E"/>
    <w:rsid w:val="00BF73EC"/>
    <w:rsid w:val="00BF7A85"/>
    <w:rsid w:val="00C00674"/>
    <w:rsid w:val="00C00859"/>
    <w:rsid w:val="00C01BAA"/>
    <w:rsid w:val="00C03261"/>
    <w:rsid w:val="00C04D50"/>
    <w:rsid w:val="00C065B3"/>
    <w:rsid w:val="00C13F99"/>
    <w:rsid w:val="00C1479F"/>
    <w:rsid w:val="00C225AF"/>
    <w:rsid w:val="00C26FDA"/>
    <w:rsid w:val="00C33108"/>
    <w:rsid w:val="00C3339D"/>
    <w:rsid w:val="00C36BB0"/>
    <w:rsid w:val="00C36F2F"/>
    <w:rsid w:val="00C37AEB"/>
    <w:rsid w:val="00C37F0F"/>
    <w:rsid w:val="00C401AE"/>
    <w:rsid w:val="00C431B0"/>
    <w:rsid w:val="00C44EAD"/>
    <w:rsid w:val="00C46A5D"/>
    <w:rsid w:val="00C47AD7"/>
    <w:rsid w:val="00C5520A"/>
    <w:rsid w:val="00C57CF1"/>
    <w:rsid w:val="00C65380"/>
    <w:rsid w:val="00C75A1B"/>
    <w:rsid w:val="00C80522"/>
    <w:rsid w:val="00C84ED0"/>
    <w:rsid w:val="00C87893"/>
    <w:rsid w:val="00C91C51"/>
    <w:rsid w:val="00C92A58"/>
    <w:rsid w:val="00C92BCD"/>
    <w:rsid w:val="00C93091"/>
    <w:rsid w:val="00C931B9"/>
    <w:rsid w:val="00C93419"/>
    <w:rsid w:val="00C96298"/>
    <w:rsid w:val="00C96750"/>
    <w:rsid w:val="00C96D9E"/>
    <w:rsid w:val="00C97018"/>
    <w:rsid w:val="00CA2DA8"/>
    <w:rsid w:val="00CA35A1"/>
    <w:rsid w:val="00CA4D31"/>
    <w:rsid w:val="00CA6622"/>
    <w:rsid w:val="00CB4073"/>
    <w:rsid w:val="00CB4ACD"/>
    <w:rsid w:val="00CB4E43"/>
    <w:rsid w:val="00CB5B33"/>
    <w:rsid w:val="00CB5C97"/>
    <w:rsid w:val="00CB5CDD"/>
    <w:rsid w:val="00CC14C3"/>
    <w:rsid w:val="00CC2DCD"/>
    <w:rsid w:val="00CC3243"/>
    <w:rsid w:val="00CC3469"/>
    <w:rsid w:val="00CC5F5B"/>
    <w:rsid w:val="00CC78C1"/>
    <w:rsid w:val="00CD0F63"/>
    <w:rsid w:val="00CD4111"/>
    <w:rsid w:val="00CD6B53"/>
    <w:rsid w:val="00CD7B8E"/>
    <w:rsid w:val="00CE0ABD"/>
    <w:rsid w:val="00CE1FFC"/>
    <w:rsid w:val="00CE2FA4"/>
    <w:rsid w:val="00CE40FC"/>
    <w:rsid w:val="00CF18C4"/>
    <w:rsid w:val="00CF4F04"/>
    <w:rsid w:val="00CF5DD2"/>
    <w:rsid w:val="00CF71A4"/>
    <w:rsid w:val="00D00363"/>
    <w:rsid w:val="00D0054A"/>
    <w:rsid w:val="00D049F4"/>
    <w:rsid w:val="00D11E53"/>
    <w:rsid w:val="00D13953"/>
    <w:rsid w:val="00D14F09"/>
    <w:rsid w:val="00D157AE"/>
    <w:rsid w:val="00D16F38"/>
    <w:rsid w:val="00D20A7A"/>
    <w:rsid w:val="00D244E9"/>
    <w:rsid w:val="00D26DDB"/>
    <w:rsid w:val="00D271F5"/>
    <w:rsid w:val="00D3104F"/>
    <w:rsid w:val="00D33C0C"/>
    <w:rsid w:val="00D35222"/>
    <w:rsid w:val="00D407C3"/>
    <w:rsid w:val="00D4532D"/>
    <w:rsid w:val="00D64568"/>
    <w:rsid w:val="00D712D6"/>
    <w:rsid w:val="00D77801"/>
    <w:rsid w:val="00D80E3A"/>
    <w:rsid w:val="00D82549"/>
    <w:rsid w:val="00D870EC"/>
    <w:rsid w:val="00D90A8A"/>
    <w:rsid w:val="00D91248"/>
    <w:rsid w:val="00D91575"/>
    <w:rsid w:val="00D96A69"/>
    <w:rsid w:val="00DA23CA"/>
    <w:rsid w:val="00DA3767"/>
    <w:rsid w:val="00DA4567"/>
    <w:rsid w:val="00DA4BD6"/>
    <w:rsid w:val="00DA5A2D"/>
    <w:rsid w:val="00DA6C8E"/>
    <w:rsid w:val="00DB19B3"/>
    <w:rsid w:val="00DB2A0D"/>
    <w:rsid w:val="00DB2B35"/>
    <w:rsid w:val="00DB4145"/>
    <w:rsid w:val="00DB7BE3"/>
    <w:rsid w:val="00DC2045"/>
    <w:rsid w:val="00DC7BE1"/>
    <w:rsid w:val="00DD10CD"/>
    <w:rsid w:val="00DD1DA5"/>
    <w:rsid w:val="00DD3450"/>
    <w:rsid w:val="00DD598A"/>
    <w:rsid w:val="00DD7327"/>
    <w:rsid w:val="00DD77FD"/>
    <w:rsid w:val="00DE1DE3"/>
    <w:rsid w:val="00DE314B"/>
    <w:rsid w:val="00DE3487"/>
    <w:rsid w:val="00DF02B9"/>
    <w:rsid w:val="00DF45CB"/>
    <w:rsid w:val="00DF7B89"/>
    <w:rsid w:val="00E01660"/>
    <w:rsid w:val="00E037AF"/>
    <w:rsid w:val="00E03871"/>
    <w:rsid w:val="00E03A96"/>
    <w:rsid w:val="00E03E5E"/>
    <w:rsid w:val="00E16216"/>
    <w:rsid w:val="00E16D3A"/>
    <w:rsid w:val="00E1704C"/>
    <w:rsid w:val="00E17976"/>
    <w:rsid w:val="00E20B5D"/>
    <w:rsid w:val="00E216C6"/>
    <w:rsid w:val="00E21ACD"/>
    <w:rsid w:val="00E21D09"/>
    <w:rsid w:val="00E24E71"/>
    <w:rsid w:val="00E26F64"/>
    <w:rsid w:val="00E31622"/>
    <w:rsid w:val="00E355D1"/>
    <w:rsid w:val="00E360B5"/>
    <w:rsid w:val="00E3710A"/>
    <w:rsid w:val="00E435C9"/>
    <w:rsid w:val="00E43DAC"/>
    <w:rsid w:val="00E44599"/>
    <w:rsid w:val="00E449E9"/>
    <w:rsid w:val="00E44E6F"/>
    <w:rsid w:val="00E50076"/>
    <w:rsid w:val="00E52C8F"/>
    <w:rsid w:val="00E536A5"/>
    <w:rsid w:val="00E60173"/>
    <w:rsid w:val="00E616C9"/>
    <w:rsid w:val="00E629F5"/>
    <w:rsid w:val="00E62AAF"/>
    <w:rsid w:val="00E62C44"/>
    <w:rsid w:val="00E62E27"/>
    <w:rsid w:val="00E64B4C"/>
    <w:rsid w:val="00E66AEC"/>
    <w:rsid w:val="00E675A9"/>
    <w:rsid w:val="00E7178B"/>
    <w:rsid w:val="00E7615C"/>
    <w:rsid w:val="00E76555"/>
    <w:rsid w:val="00E776B0"/>
    <w:rsid w:val="00E81C12"/>
    <w:rsid w:val="00E94D9D"/>
    <w:rsid w:val="00E952DB"/>
    <w:rsid w:val="00EA0033"/>
    <w:rsid w:val="00EA2D99"/>
    <w:rsid w:val="00EA3D9F"/>
    <w:rsid w:val="00EA6A3E"/>
    <w:rsid w:val="00EA7EB5"/>
    <w:rsid w:val="00EB0F6F"/>
    <w:rsid w:val="00EC02A3"/>
    <w:rsid w:val="00EC303F"/>
    <w:rsid w:val="00ED035C"/>
    <w:rsid w:val="00ED200E"/>
    <w:rsid w:val="00ED602E"/>
    <w:rsid w:val="00ED7C04"/>
    <w:rsid w:val="00EE2F60"/>
    <w:rsid w:val="00EE32C8"/>
    <w:rsid w:val="00EE3741"/>
    <w:rsid w:val="00EE477B"/>
    <w:rsid w:val="00EE6353"/>
    <w:rsid w:val="00EE7D4D"/>
    <w:rsid w:val="00EF2523"/>
    <w:rsid w:val="00F001AC"/>
    <w:rsid w:val="00F01021"/>
    <w:rsid w:val="00F0597D"/>
    <w:rsid w:val="00F10C3C"/>
    <w:rsid w:val="00F12CAD"/>
    <w:rsid w:val="00F1320A"/>
    <w:rsid w:val="00F134E7"/>
    <w:rsid w:val="00F17832"/>
    <w:rsid w:val="00F27ACC"/>
    <w:rsid w:val="00F302E1"/>
    <w:rsid w:val="00F34877"/>
    <w:rsid w:val="00F417CF"/>
    <w:rsid w:val="00F41D9D"/>
    <w:rsid w:val="00F466C2"/>
    <w:rsid w:val="00F527A6"/>
    <w:rsid w:val="00F57540"/>
    <w:rsid w:val="00F61A2D"/>
    <w:rsid w:val="00F61F2E"/>
    <w:rsid w:val="00F63899"/>
    <w:rsid w:val="00F72E06"/>
    <w:rsid w:val="00F73ADD"/>
    <w:rsid w:val="00F74D76"/>
    <w:rsid w:val="00F75272"/>
    <w:rsid w:val="00F7679F"/>
    <w:rsid w:val="00F76A05"/>
    <w:rsid w:val="00F80C9D"/>
    <w:rsid w:val="00F8129E"/>
    <w:rsid w:val="00F8212F"/>
    <w:rsid w:val="00F83161"/>
    <w:rsid w:val="00F85421"/>
    <w:rsid w:val="00F85E9C"/>
    <w:rsid w:val="00F869E0"/>
    <w:rsid w:val="00F9101D"/>
    <w:rsid w:val="00F91D60"/>
    <w:rsid w:val="00F91E68"/>
    <w:rsid w:val="00F92753"/>
    <w:rsid w:val="00F9723C"/>
    <w:rsid w:val="00FA2571"/>
    <w:rsid w:val="00FA42CA"/>
    <w:rsid w:val="00FB1324"/>
    <w:rsid w:val="00FB2402"/>
    <w:rsid w:val="00FB292F"/>
    <w:rsid w:val="00FB650C"/>
    <w:rsid w:val="00FC0005"/>
    <w:rsid w:val="00FC1BC2"/>
    <w:rsid w:val="00FC5759"/>
    <w:rsid w:val="00FD1FBE"/>
    <w:rsid w:val="00FD3D4E"/>
    <w:rsid w:val="00FD4A13"/>
    <w:rsid w:val="00FD72C4"/>
    <w:rsid w:val="00FD7551"/>
    <w:rsid w:val="00FD79AB"/>
    <w:rsid w:val="00FE04BC"/>
    <w:rsid w:val="00FE130C"/>
    <w:rsid w:val="00FE1D30"/>
    <w:rsid w:val="00FE1DB4"/>
    <w:rsid w:val="00FE21A1"/>
    <w:rsid w:val="00FE2688"/>
    <w:rsid w:val="00FE2B05"/>
    <w:rsid w:val="00FE4B20"/>
    <w:rsid w:val="00FF39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148B8"/>
  <w15:docId w15:val="{7FA14E0F-8D9D-45F1-B3C5-B6C1D6F7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2CAD"/>
    <w:pPr>
      <w:suppressAutoHyphens/>
      <w:autoSpaceDN w:val="0"/>
      <w:spacing w:after="160" w:line="240"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F12CAD"/>
    <w:rPr>
      <w:color w:val="0563C1"/>
      <w:u w:val="single"/>
    </w:rPr>
  </w:style>
  <w:style w:type="paragraph" w:styleId="Pagrindinistekstas">
    <w:name w:val="Body Text"/>
    <w:basedOn w:val="prastasis"/>
    <w:link w:val="PagrindinistekstasDiagrama"/>
    <w:semiHidden/>
    <w:unhideWhenUsed/>
    <w:rsid w:val="00F12CAD"/>
    <w:pPr>
      <w:suppressAutoHyphens w:val="0"/>
      <w:spacing w:after="120"/>
    </w:pPr>
    <w:rPr>
      <w:rFonts w:ascii="Times New Roman" w:eastAsia="Times New Roman" w:hAnsi="Times New Roman"/>
      <w:sz w:val="24"/>
      <w:szCs w:val="24"/>
      <w:lang w:val="en-GB"/>
    </w:rPr>
  </w:style>
  <w:style w:type="character" w:customStyle="1" w:styleId="PagrindinistekstasDiagrama">
    <w:name w:val="Pagrindinis tekstas Diagrama"/>
    <w:basedOn w:val="Numatytasispastraiposriftas"/>
    <w:link w:val="Pagrindinistekstas"/>
    <w:semiHidden/>
    <w:rsid w:val="00F12CAD"/>
    <w:rPr>
      <w:rFonts w:ascii="Times New Roman" w:eastAsia="Times New Roman" w:hAnsi="Times New Roman" w:cs="Times New Roman"/>
      <w:sz w:val="24"/>
      <w:szCs w:val="24"/>
      <w:lang w:val="en-GB"/>
    </w:rPr>
  </w:style>
  <w:style w:type="paragraph" w:styleId="Betarp">
    <w:name w:val="No Spacing"/>
    <w:uiPriority w:val="1"/>
    <w:qFormat/>
    <w:rsid w:val="00F12CAD"/>
    <w:pPr>
      <w:autoSpaceDN w:val="0"/>
      <w:spacing w:after="0" w:line="240" w:lineRule="auto"/>
    </w:pPr>
    <w:rPr>
      <w:rFonts w:ascii="Calibri" w:eastAsia="Calibri" w:hAnsi="Calibri" w:cs="Times New Roman"/>
    </w:rPr>
  </w:style>
  <w:style w:type="paragraph" w:styleId="Sraopastraipa">
    <w:name w:val="List Paragraph"/>
    <w:basedOn w:val="prastasis"/>
    <w:uiPriority w:val="34"/>
    <w:qFormat/>
    <w:rsid w:val="00F12CAD"/>
    <w:pPr>
      <w:ind w:left="720"/>
    </w:pPr>
  </w:style>
  <w:style w:type="table" w:styleId="Lentelstinklelis">
    <w:name w:val="Table Grid"/>
    <w:basedOn w:val="prastojilentel"/>
    <w:uiPriority w:val="59"/>
    <w:rsid w:val="00F12CAD"/>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2C0FEE"/>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0FEE"/>
    <w:rPr>
      <w:rFonts w:ascii="Segoe UI" w:eastAsia="Calibri" w:hAnsi="Segoe UI" w:cs="Segoe UI"/>
      <w:sz w:val="18"/>
      <w:szCs w:val="18"/>
    </w:rPr>
  </w:style>
  <w:style w:type="paragraph" w:styleId="Komentarotekstas">
    <w:name w:val="annotation text"/>
    <w:basedOn w:val="prastasis"/>
    <w:link w:val="KomentarotekstasDiagrama"/>
    <w:uiPriority w:val="99"/>
    <w:unhideWhenUsed/>
    <w:rsid w:val="000031DF"/>
    <w:rPr>
      <w:sz w:val="20"/>
      <w:szCs w:val="20"/>
    </w:rPr>
  </w:style>
  <w:style w:type="character" w:customStyle="1" w:styleId="KomentarotekstasDiagrama">
    <w:name w:val="Komentaro tekstas Diagrama"/>
    <w:basedOn w:val="Numatytasispastraiposriftas"/>
    <w:link w:val="Komentarotekstas"/>
    <w:uiPriority w:val="99"/>
    <w:rsid w:val="000031DF"/>
    <w:rPr>
      <w:rFonts w:ascii="Calibri" w:eastAsia="Calibri" w:hAnsi="Calibri" w:cs="Times New Roman"/>
      <w:sz w:val="20"/>
      <w:szCs w:val="20"/>
    </w:rPr>
  </w:style>
  <w:style w:type="character" w:styleId="Komentaronuoroda">
    <w:name w:val="annotation reference"/>
    <w:basedOn w:val="Numatytasispastraiposriftas"/>
    <w:uiPriority w:val="99"/>
    <w:semiHidden/>
    <w:unhideWhenUsed/>
    <w:rsid w:val="000031DF"/>
    <w:rPr>
      <w:sz w:val="16"/>
      <w:szCs w:val="16"/>
    </w:rPr>
  </w:style>
  <w:style w:type="paragraph" w:styleId="Komentarotema">
    <w:name w:val="annotation subject"/>
    <w:basedOn w:val="Komentarotekstas"/>
    <w:next w:val="Komentarotekstas"/>
    <w:link w:val="KomentarotemaDiagrama"/>
    <w:uiPriority w:val="99"/>
    <w:semiHidden/>
    <w:unhideWhenUsed/>
    <w:rsid w:val="00722F39"/>
    <w:rPr>
      <w:b/>
      <w:bCs/>
    </w:rPr>
  </w:style>
  <w:style w:type="character" w:customStyle="1" w:styleId="KomentarotemaDiagrama">
    <w:name w:val="Komentaro tema Diagrama"/>
    <w:basedOn w:val="KomentarotekstasDiagrama"/>
    <w:link w:val="Komentarotema"/>
    <w:uiPriority w:val="99"/>
    <w:semiHidden/>
    <w:rsid w:val="00722F39"/>
    <w:rPr>
      <w:rFonts w:ascii="Calibri" w:eastAsia="Calibri" w:hAnsi="Calibri" w:cs="Times New Roman"/>
      <w:b/>
      <w:bCs/>
      <w:sz w:val="20"/>
      <w:szCs w:val="20"/>
    </w:rPr>
  </w:style>
  <w:style w:type="paragraph" w:styleId="Pataisymai">
    <w:name w:val="Revision"/>
    <w:hidden/>
    <w:uiPriority w:val="99"/>
    <w:semiHidden/>
    <w:rsid w:val="00722F39"/>
    <w:pPr>
      <w:spacing w:after="0" w:line="240" w:lineRule="auto"/>
    </w:pPr>
    <w:rPr>
      <w:rFonts w:ascii="Calibri" w:eastAsia="Calibri" w:hAnsi="Calibri" w:cs="Times New Roman"/>
    </w:rPr>
  </w:style>
  <w:style w:type="paragraph" w:styleId="Antrats">
    <w:name w:val="header"/>
    <w:basedOn w:val="prastasis"/>
    <w:link w:val="AntratsDiagrama"/>
    <w:rsid w:val="004F0668"/>
    <w:pPr>
      <w:tabs>
        <w:tab w:val="center" w:pos="4986"/>
        <w:tab w:val="right" w:pos="9972"/>
      </w:tabs>
      <w:autoSpaceDN/>
      <w:spacing w:after="0"/>
    </w:pPr>
    <w:rPr>
      <w:rFonts w:ascii="Liberation Serif" w:eastAsia="SimSun" w:hAnsi="Liberation Serif" w:cs="Arial"/>
      <w:kern w:val="1"/>
      <w:sz w:val="24"/>
      <w:szCs w:val="24"/>
      <w:lang w:eastAsia="zh-CN" w:bidi="hi-IN"/>
    </w:rPr>
  </w:style>
  <w:style w:type="character" w:customStyle="1" w:styleId="AntratsDiagrama">
    <w:name w:val="Antraštės Diagrama"/>
    <w:basedOn w:val="Numatytasispastraiposriftas"/>
    <w:link w:val="Antrats"/>
    <w:rsid w:val="004F0668"/>
    <w:rPr>
      <w:rFonts w:ascii="Liberation Serif" w:eastAsia="SimSun" w:hAnsi="Liberation Serif" w:cs="Arial"/>
      <w:kern w:val="1"/>
      <w:sz w:val="24"/>
      <w:szCs w:val="24"/>
      <w:lang w:eastAsia="zh-CN" w:bidi="hi-IN"/>
    </w:rPr>
  </w:style>
  <w:style w:type="character" w:customStyle="1" w:styleId="BodyTextChar">
    <w:name w:val="Body Text Char"/>
    <w:rsid w:val="00B3532A"/>
    <w:rPr>
      <w:rFonts w:ascii="Liberation Serif" w:eastAsia="SimSun" w:hAnsi="Liberation Serif" w:cs="Mangal"/>
      <w:kern w:val="1"/>
      <w:sz w:val="24"/>
      <w:szCs w:val="24"/>
      <w:lang w:eastAsia="zh-CN" w:bidi="hi-IN"/>
    </w:rPr>
  </w:style>
  <w:style w:type="character" w:styleId="Neapdorotaspaminjimas">
    <w:name w:val="Unresolved Mention"/>
    <w:basedOn w:val="Numatytasispastraiposriftas"/>
    <w:uiPriority w:val="99"/>
    <w:semiHidden/>
    <w:unhideWhenUsed/>
    <w:rsid w:val="003A3CF5"/>
    <w:rPr>
      <w:color w:val="605E5C"/>
      <w:shd w:val="clear" w:color="auto" w:fill="E1DFDD"/>
    </w:rPr>
  </w:style>
  <w:style w:type="paragraph" w:styleId="Porat">
    <w:name w:val="footer"/>
    <w:basedOn w:val="prastasis"/>
    <w:link w:val="PoratDiagrama"/>
    <w:uiPriority w:val="99"/>
    <w:unhideWhenUsed/>
    <w:rsid w:val="007852B0"/>
    <w:pPr>
      <w:tabs>
        <w:tab w:val="center" w:pos="4819"/>
        <w:tab w:val="right" w:pos="9638"/>
      </w:tabs>
      <w:spacing w:after="0"/>
    </w:pPr>
  </w:style>
  <w:style w:type="character" w:customStyle="1" w:styleId="PoratDiagrama">
    <w:name w:val="Poraštė Diagrama"/>
    <w:basedOn w:val="Numatytasispastraiposriftas"/>
    <w:link w:val="Porat"/>
    <w:uiPriority w:val="99"/>
    <w:rsid w:val="007852B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76564">
      <w:bodyDiv w:val="1"/>
      <w:marLeft w:val="0"/>
      <w:marRight w:val="0"/>
      <w:marTop w:val="0"/>
      <w:marBottom w:val="0"/>
      <w:divBdr>
        <w:top w:val="none" w:sz="0" w:space="0" w:color="auto"/>
        <w:left w:val="none" w:sz="0" w:space="0" w:color="auto"/>
        <w:bottom w:val="none" w:sz="0" w:space="0" w:color="auto"/>
        <w:right w:val="none" w:sz="0" w:space="0" w:color="auto"/>
      </w:divBdr>
    </w:div>
    <w:div w:id="199317970">
      <w:bodyDiv w:val="1"/>
      <w:marLeft w:val="0"/>
      <w:marRight w:val="0"/>
      <w:marTop w:val="0"/>
      <w:marBottom w:val="0"/>
      <w:divBdr>
        <w:top w:val="none" w:sz="0" w:space="0" w:color="auto"/>
        <w:left w:val="none" w:sz="0" w:space="0" w:color="auto"/>
        <w:bottom w:val="none" w:sz="0" w:space="0" w:color="auto"/>
        <w:right w:val="none" w:sz="0" w:space="0" w:color="auto"/>
      </w:divBdr>
    </w:div>
    <w:div w:id="375083657">
      <w:bodyDiv w:val="1"/>
      <w:marLeft w:val="0"/>
      <w:marRight w:val="0"/>
      <w:marTop w:val="0"/>
      <w:marBottom w:val="0"/>
      <w:divBdr>
        <w:top w:val="none" w:sz="0" w:space="0" w:color="auto"/>
        <w:left w:val="none" w:sz="0" w:space="0" w:color="auto"/>
        <w:bottom w:val="none" w:sz="0" w:space="0" w:color="auto"/>
        <w:right w:val="none" w:sz="0" w:space="0" w:color="auto"/>
      </w:divBdr>
    </w:div>
    <w:div w:id="455173536">
      <w:bodyDiv w:val="1"/>
      <w:marLeft w:val="0"/>
      <w:marRight w:val="0"/>
      <w:marTop w:val="0"/>
      <w:marBottom w:val="0"/>
      <w:divBdr>
        <w:top w:val="none" w:sz="0" w:space="0" w:color="auto"/>
        <w:left w:val="none" w:sz="0" w:space="0" w:color="auto"/>
        <w:bottom w:val="none" w:sz="0" w:space="0" w:color="auto"/>
        <w:right w:val="none" w:sz="0" w:space="0" w:color="auto"/>
      </w:divBdr>
    </w:div>
    <w:div w:id="874537893">
      <w:bodyDiv w:val="1"/>
      <w:marLeft w:val="0"/>
      <w:marRight w:val="0"/>
      <w:marTop w:val="0"/>
      <w:marBottom w:val="0"/>
      <w:divBdr>
        <w:top w:val="none" w:sz="0" w:space="0" w:color="auto"/>
        <w:left w:val="none" w:sz="0" w:space="0" w:color="auto"/>
        <w:bottom w:val="none" w:sz="0" w:space="0" w:color="auto"/>
        <w:right w:val="none" w:sz="0" w:space="0" w:color="auto"/>
      </w:divBdr>
    </w:div>
    <w:div w:id="1054548123">
      <w:bodyDiv w:val="1"/>
      <w:marLeft w:val="0"/>
      <w:marRight w:val="0"/>
      <w:marTop w:val="0"/>
      <w:marBottom w:val="0"/>
      <w:divBdr>
        <w:top w:val="none" w:sz="0" w:space="0" w:color="auto"/>
        <w:left w:val="none" w:sz="0" w:space="0" w:color="auto"/>
        <w:bottom w:val="none" w:sz="0" w:space="0" w:color="auto"/>
        <w:right w:val="none" w:sz="0" w:space="0" w:color="auto"/>
      </w:divBdr>
    </w:div>
    <w:div w:id="1162963850">
      <w:bodyDiv w:val="1"/>
      <w:marLeft w:val="0"/>
      <w:marRight w:val="0"/>
      <w:marTop w:val="0"/>
      <w:marBottom w:val="0"/>
      <w:divBdr>
        <w:top w:val="none" w:sz="0" w:space="0" w:color="auto"/>
        <w:left w:val="none" w:sz="0" w:space="0" w:color="auto"/>
        <w:bottom w:val="none" w:sz="0" w:space="0" w:color="auto"/>
        <w:right w:val="none" w:sz="0" w:space="0" w:color="auto"/>
      </w:divBdr>
    </w:div>
    <w:div w:id="1362198193">
      <w:bodyDiv w:val="1"/>
      <w:marLeft w:val="0"/>
      <w:marRight w:val="0"/>
      <w:marTop w:val="0"/>
      <w:marBottom w:val="0"/>
      <w:divBdr>
        <w:top w:val="none" w:sz="0" w:space="0" w:color="auto"/>
        <w:left w:val="none" w:sz="0" w:space="0" w:color="auto"/>
        <w:bottom w:val="none" w:sz="0" w:space="0" w:color="auto"/>
        <w:right w:val="none" w:sz="0" w:space="0" w:color="auto"/>
      </w:divBdr>
    </w:div>
    <w:div w:id="1383410313">
      <w:bodyDiv w:val="1"/>
      <w:marLeft w:val="0"/>
      <w:marRight w:val="0"/>
      <w:marTop w:val="0"/>
      <w:marBottom w:val="0"/>
      <w:divBdr>
        <w:top w:val="none" w:sz="0" w:space="0" w:color="auto"/>
        <w:left w:val="none" w:sz="0" w:space="0" w:color="auto"/>
        <w:bottom w:val="none" w:sz="0" w:space="0" w:color="auto"/>
        <w:right w:val="none" w:sz="0" w:space="0" w:color="auto"/>
      </w:divBdr>
    </w:div>
    <w:div w:id="211886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ute.vaisvilaite@sentio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sentios.lt" TargetMode="External"/><Relationship Id="rId4" Type="http://schemas.openxmlformats.org/officeDocument/2006/relationships/settings" Target="settings.xml"/><Relationship Id="rId9" Type="http://schemas.openxmlformats.org/officeDocument/2006/relationships/hyperlink" Target="mailto:info@kaunoligonin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C536D-479B-4A73-AB94-EB34F88E8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7</Pages>
  <Words>16806</Words>
  <Characters>9580</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dc:creator>
  <cp:lastModifiedBy>Loreta Kapočienė</cp:lastModifiedBy>
  <cp:revision>17</cp:revision>
  <cp:lastPrinted>2018-04-04T07:43:00Z</cp:lastPrinted>
  <dcterms:created xsi:type="dcterms:W3CDTF">2021-12-01T12:07:00Z</dcterms:created>
  <dcterms:modified xsi:type="dcterms:W3CDTF">2022-02-21T06:28:00Z</dcterms:modified>
</cp:coreProperties>
</file>