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12" w:type="pct"/>
        <w:tblInd w:w="-431" w:type="dxa"/>
        <w:tblLayout w:type="fixed"/>
        <w:tblLook w:val="04A0" w:firstRow="1" w:lastRow="0" w:firstColumn="1" w:lastColumn="0" w:noHBand="0" w:noVBand="1"/>
      </w:tblPr>
      <w:tblGrid>
        <w:gridCol w:w="10207"/>
      </w:tblGrid>
      <w:tr w:rsidR="005A5EA3" w:rsidRPr="000A4FD2" w14:paraId="30007305" w14:textId="77777777" w:rsidTr="00850261">
        <w:trPr>
          <w:trHeight w:val="305"/>
        </w:trPr>
        <w:tc>
          <w:tcPr>
            <w:tcW w:w="10207" w:type="dxa"/>
            <w:shd w:val="clear" w:color="auto" w:fill="auto"/>
          </w:tcPr>
          <w:p w14:paraId="466BC8BA" w14:textId="1C8D57F2" w:rsidR="005A5EA3" w:rsidRPr="000A4FD2" w:rsidRDefault="005A5EA3">
            <w:pPr>
              <w:widowControl/>
              <w:autoSpaceDE/>
              <w:autoSpaceDN/>
              <w:adjustRightInd/>
              <w:spacing w:line="300" w:lineRule="auto"/>
              <w:ind w:firstLine="0"/>
              <w:jc w:val="center"/>
              <w:rPr>
                <w:rFonts w:ascii="Times New Roman" w:hAnsi="Times New Roman" w:cs="Times New Roman"/>
                <w:b/>
                <w:caps/>
                <w:sz w:val="24"/>
                <w:lang w:val="en-US" w:eastAsia="en-US"/>
              </w:rPr>
            </w:pPr>
            <w:r w:rsidRPr="000A4FD2">
              <w:rPr>
                <w:rFonts w:ascii="Times New Roman" w:hAnsi="Times New Roman" w:cs="Times New Roman"/>
                <w:b/>
                <w:caps/>
                <w:sz w:val="24"/>
                <w:lang w:val="en-US" w:eastAsia="en-US"/>
              </w:rPr>
              <w:t>Contract FOR THE p</w:t>
            </w:r>
            <w:r w:rsidR="00C32079" w:rsidRPr="000A4FD2">
              <w:rPr>
                <w:rFonts w:ascii="Times New Roman" w:hAnsi="Times New Roman" w:cs="Times New Roman"/>
                <w:b/>
                <w:caps/>
                <w:sz w:val="24"/>
                <w:lang w:val="en-US" w:eastAsia="en-US"/>
              </w:rPr>
              <w:t>ROCUReMENT</w:t>
            </w:r>
            <w:r w:rsidRPr="000A4FD2">
              <w:rPr>
                <w:rFonts w:ascii="Times New Roman" w:hAnsi="Times New Roman" w:cs="Times New Roman"/>
                <w:b/>
                <w:caps/>
                <w:sz w:val="24"/>
                <w:lang w:val="en-US" w:eastAsia="en-US"/>
              </w:rPr>
              <w:t xml:space="preserve"> OF </w:t>
            </w:r>
            <w:r w:rsidR="000A663D" w:rsidRPr="000A663D">
              <w:rPr>
                <w:rFonts w:ascii="Times New Roman" w:hAnsi="Times New Roman" w:cs="Times New Roman"/>
                <w:b/>
                <w:bCs/>
                <w:caps/>
                <w:sz w:val="24"/>
                <w:lang w:eastAsia="en-US"/>
              </w:rPr>
              <w:t>Off road cargo trucks</w:t>
            </w:r>
          </w:p>
        </w:tc>
      </w:tr>
      <w:tr w:rsidR="005A5EA3" w:rsidRPr="000A4FD2" w14:paraId="4305C19F" w14:textId="77777777" w:rsidTr="00850261">
        <w:tc>
          <w:tcPr>
            <w:tcW w:w="10207" w:type="dxa"/>
            <w:shd w:val="clear" w:color="auto" w:fill="auto"/>
          </w:tcPr>
          <w:p w14:paraId="1C494C6D" w14:textId="77777777" w:rsidR="005A5EA3" w:rsidRPr="000A4FD2" w:rsidRDefault="005A5EA3" w:rsidP="005A5EA3">
            <w:pPr>
              <w:widowControl/>
              <w:autoSpaceDE/>
              <w:autoSpaceDN/>
              <w:adjustRightInd/>
              <w:ind w:firstLine="0"/>
              <w:jc w:val="center"/>
              <w:rPr>
                <w:rFonts w:ascii="Times New Roman" w:hAnsi="Times New Roman" w:cs="Times New Roman"/>
                <w:sz w:val="24"/>
                <w:lang w:val="en-US" w:eastAsia="en-US"/>
              </w:rPr>
            </w:pPr>
            <w:r w:rsidRPr="000A4FD2">
              <w:rPr>
                <w:rFonts w:ascii="Times New Roman" w:hAnsi="Times New Roman" w:cs="Times New Roman"/>
                <w:sz w:val="24"/>
                <w:lang w:val="en-US" w:eastAsia="en-US"/>
              </w:rPr>
              <w:t>__ ________ ____ No. 20_/…</w:t>
            </w:r>
          </w:p>
        </w:tc>
      </w:tr>
      <w:tr w:rsidR="005A5EA3" w:rsidRPr="000A4FD2" w14:paraId="471AC822" w14:textId="77777777" w:rsidTr="00850261">
        <w:tc>
          <w:tcPr>
            <w:tcW w:w="10207" w:type="dxa"/>
            <w:shd w:val="clear" w:color="auto" w:fill="auto"/>
          </w:tcPr>
          <w:p w14:paraId="4EE1CA4D" w14:textId="77777777" w:rsidR="005A5EA3" w:rsidRPr="000A4FD2" w:rsidRDefault="005A5EA3" w:rsidP="005A5EA3">
            <w:pPr>
              <w:widowControl/>
              <w:autoSpaceDE/>
              <w:autoSpaceDN/>
              <w:adjustRightInd/>
              <w:spacing w:after="240"/>
              <w:ind w:firstLine="0"/>
              <w:jc w:val="center"/>
              <w:rPr>
                <w:rFonts w:ascii="Times New Roman" w:hAnsi="Times New Roman" w:cs="Times New Roman"/>
                <w:sz w:val="24"/>
                <w:lang w:val="en-US" w:eastAsia="en-US"/>
              </w:rPr>
            </w:pPr>
            <w:r w:rsidRPr="000A4FD2">
              <w:rPr>
                <w:rFonts w:ascii="Times New Roman" w:hAnsi="Times New Roman" w:cs="Times New Roman"/>
                <w:sz w:val="24"/>
                <w:lang w:val="en-US" w:eastAsia="en-US"/>
              </w:rPr>
              <w:t>Vilnius</w:t>
            </w:r>
          </w:p>
        </w:tc>
      </w:tr>
      <w:tr w:rsidR="005A5EA3" w:rsidRPr="000A4FD2" w14:paraId="6E9B3FCB" w14:textId="77777777" w:rsidTr="00850261">
        <w:tc>
          <w:tcPr>
            <w:tcW w:w="10207" w:type="dxa"/>
          </w:tcPr>
          <w:p w14:paraId="697CAA39" w14:textId="77777777" w:rsidR="005A5EA3" w:rsidRPr="000A4FD2" w:rsidRDefault="005A5EA3" w:rsidP="005A5EA3">
            <w:pPr>
              <w:widowControl/>
              <w:adjustRightInd/>
              <w:spacing w:after="120"/>
              <w:ind w:firstLine="0"/>
              <w:jc w:val="both"/>
              <w:rPr>
                <w:rFonts w:ascii="Times New Roman" w:hAnsi="Times New Roman" w:cs="Times New Roman"/>
                <w:sz w:val="24"/>
                <w:lang w:val="en-US" w:eastAsia="en-US"/>
              </w:rPr>
            </w:pPr>
            <w:r w:rsidRPr="000A4FD2">
              <w:rPr>
                <w:rFonts w:ascii="Times New Roman" w:hAnsi="Times New Roman" w:cs="Times New Roman"/>
                <w:b/>
                <w:bCs/>
                <w:sz w:val="24"/>
                <w:lang w:val="en-US" w:eastAsia="en-US"/>
              </w:rPr>
              <w:t xml:space="preserve">The Public Institution Central Project Management Agency </w:t>
            </w:r>
            <w:r w:rsidRPr="000A4FD2">
              <w:rPr>
                <w:rFonts w:ascii="Times New Roman" w:hAnsi="Times New Roman" w:cs="Times New Roman"/>
                <w:sz w:val="24"/>
                <w:lang w:val="en-US" w:eastAsia="en-US"/>
              </w:rPr>
              <w:t>(hereinafter – CPMA)</w:t>
            </w:r>
            <w:r w:rsidRPr="000A4FD2">
              <w:rPr>
                <w:rFonts w:ascii="Times New Roman" w:hAnsi="Times New Roman" w:cs="Times New Roman"/>
                <w:bCs/>
                <w:sz w:val="24"/>
                <w:lang w:val="en-US" w:eastAsia="en-US"/>
              </w:rPr>
              <w:t>, represented by</w:t>
            </w:r>
            <w:r w:rsidRPr="000A4FD2">
              <w:rPr>
                <w:rFonts w:ascii="Times New Roman" w:hAnsi="Times New Roman" w:cs="Times New Roman"/>
                <w:sz w:val="24"/>
                <w:lang w:val="en-US" w:eastAsia="en-US"/>
              </w:rPr>
              <w:t xml:space="preserve"> the Deputy Director Ms. </w:t>
            </w:r>
            <w:r w:rsidRPr="000A4FD2">
              <w:rPr>
                <w:rFonts w:ascii="Times New Roman" w:hAnsi="Times New Roman" w:cs="Times New Roman"/>
                <w:b/>
                <w:sz w:val="24"/>
                <w:lang w:val="en-US" w:eastAsia="en-US"/>
              </w:rPr>
              <w:t>Rasa Suraučienė</w:t>
            </w:r>
            <w:r w:rsidRPr="000A4FD2">
              <w:rPr>
                <w:rFonts w:ascii="Times New Roman" w:hAnsi="Times New Roman" w:cs="Times New Roman"/>
                <w:sz w:val="24"/>
                <w:lang w:val="en-US" w:eastAsia="en-US"/>
              </w:rPr>
              <w:t xml:space="preserve">, </w:t>
            </w:r>
          </w:p>
        </w:tc>
      </w:tr>
      <w:tr w:rsidR="005A5EA3" w:rsidRPr="000A4FD2" w14:paraId="62409206" w14:textId="77777777" w:rsidTr="00850261">
        <w:tc>
          <w:tcPr>
            <w:tcW w:w="10207" w:type="dxa"/>
          </w:tcPr>
          <w:p w14:paraId="54EB4EF3" w14:textId="77777777" w:rsidR="005A5EA3" w:rsidRPr="000A4FD2" w:rsidRDefault="005A5EA3" w:rsidP="005A5EA3">
            <w:pPr>
              <w:widowControl/>
              <w:adjustRightInd/>
              <w:spacing w:before="120" w:after="120"/>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and </w:t>
            </w:r>
          </w:p>
        </w:tc>
      </w:tr>
      <w:tr w:rsidR="005A5EA3" w:rsidRPr="000A4FD2" w14:paraId="3903083D" w14:textId="77777777" w:rsidTr="00850261">
        <w:tc>
          <w:tcPr>
            <w:tcW w:w="10207" w:type="dxa"/>
          </w:tcPr>
          <w:p w14:paraId="622ED089" w14:textId="5F2EC8F6" w:rsidR="005A5EA3" w:rsidRPr="000A4FD2" w:rsidRDefault="005A5EA3" w:rsidP="005A5EA3">
            <w:pPr>
              <w:widowControl/>
              <w:adjustRightInd/>
              <w:ind w:firstLine="0"/>
              <w:jc w:val="both"/>
              <w:rPr>
                <w:rFonts w:ascii="Times New Roman" w:hAnsi="Times New Roman" w:cs="Times New Roman"/>
                <w:sz w:val="24"/>
                <w:lang w:val="en-US" w:eastAsia="en-US"/>
              </w:rPr>
            </w:pPr>
          </w:p>
        </w:tc>
      </w:tr>
      <w:tr w:rsidR="005A5EA3" w:rsidRPr="000A4FD2" w14:paraId="2BF95757" w14:textId="77777777" w:rsidTr="00850261">
        <w:tc>
          <w:tcPr>
            <w:tcW w:w="10207" w:type="dxa"/>
          </w:tcPr>
          <w:p w14:paraId="445FD84A" w14:textId="0AB40FC5" w:rsidR="005A5EA3" w:rsidRPr="000A4FD2" w:rsidRDefault="009E7D12" w:rsidP="005A5EA3">
            <w:pPr>
              <w:widowControl/>
              <w:adjustRightInd/>
              <w:spacing w:before="120" w:after="120"/>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A</w:t>
            </w:r>
            <w:r w:rsidR="005A5EA3" w:rsidRPr="000A4FD2">
              <w:rPr>
                <w:rFonts w:ascii="Times New Roman" w:hAnsi="Times New Roman" w:cs="Times New Roman"/>
                <w:sz w:val="24"/>
                <w:lang w:val="en-US" w:eastAsia="en-US"/>
              </w:rPr>
              <w:t>nd</w:t>
            </w:r>
          </w:p>
        </w:tc>
      </w:tr>
      <w:tr w:rsidR="005A5EA3" w:rsidRPr="000A4FD2" w14:paraId="4E2F647E" w14:textId="77777777" w:rsidTr="00850261">
        <w:tc>
          <w:tcPr>
            <w:tcW w:w="10207" w:type="dxa"/>
          </w:tcPr>
          <w:p w14:paraId="179870E3" w14:textId="6301813D" w:rsidR="005A5EA3" w:rsidRPr="000A4FD2" w:rsidRDefault="003D4834" w:rsidP="005A5EA3">
            <w:pPr>
              <w:widowControl/>
              <w:adjustRightInd/>
              <w:ind w:firstLine="0"/>
              <w:jc w:val="both"/>
              <w:rPr>
                <w:rFonts w:ascii="Times New Roman" w:hAnsi="Times New Roman" w:cs="Times New Roman"/>
                <w:sz w:val="24"/>
                <w:lang w:val="en-US" w:eastAsia="en-US"/>
              </w:rPr>
            </w:pPr>
            <w:r w:rsidRPr="003D4834">
              <w:rPr>
                <w:rFonts w:ascii="Times New Roman" w:hAnsi="Times New Roman" w:cs="Times New Roman"/>
                <w:b/>
                <w:bCs/>
                <w:sz w:val="24"/>
                <w:lang w:eastAsia="en-US"/>
              </w:rPr>
              <w:t xml:space="preserve">Volvo Lietuva, UAB </w:t>
            </w:r>
            <w:r w:rsidRPr="003D4834">
              <w:rPr>
                <w:rFonts w:ascii="Times New Roman" w:hAnsi="Times New Roman" w:cs="Times New Roman"/>
                <w:b/>
                <w:bCs/>
                <w:i/>
                <w:sz w:val="24"/>
                <w:lang w:eastAsia="en-US"/>
              </w:rPr>
              <w:t>(Renault Trucks Lietuva)</w:t>
            </w:r>
            <w:r>
              <w:rPr>
                <w:rFonts w:ascii="Times New Roman" w:hAnsi="Times New Roman" w:cs="Times New Roman"/>
                <w:b/>
                <w:bCs/>
                <w:sz w:val="24"/>
                <w:lang w:eastAsia="en-US"/>
              </w:rPr>
              <w:t xml:space="preserve"> </w:t>
            </w:r>
            <w:r w:rsidR="005A5EA3" w:rsidRPr="000A4FD2">
              <w:rPr>
                <w:rFonts w:ascii="Times New Roman" w:hAnsi="Times New Roman" w:cs="Times New Roman"/>
                <w:sz w:val="24"/>
                <w:lang w:val="en-US" w:eastAsia="en-US"/>
              </w:rPr>
              <w:t xml:space="preserve"> (hereinafter – the Supplier), </w:t>
            </w:r>
            <w:r w:rsidR="005A5EA3" w:rsidRPr="000A4FD2">
              <w:rPr>
                <w:rFonts w:ascii="Times New Roman" w:hAnsi="Times New Roman" w:cs="Times New Roman"/>
                <w:bCs/>
                <w:sz w:val="24"/>
                <w:lang w:val="en-US" w:eastAsia="en-US"/>
              </w:rPr>
              <w:t>represented by</w:t>
            </w:r>
            <w:r w:rsidR="005A5EA3" w:rsidRPr="000A4FD2">
              <w:rPr>
                <w:rFonts w:ascii="Times New Roman" w:hAnsi="Times New Roman" w:cs="Times New Roman"/>
                <w:sz w:val="24"/>
                <w:lang w:val="en-US" w:eastAsia="en-US"/>
              </w:rPr>
              <w:t xml:space="preserve"> </w:t>
            </w:r>
            <w:r w:rsidR="00876A61" w:rsidRPr="007311C6">
              <w:rPr>
                <w:rFonts w:ascii="Times New Roman" w:hAnsi="Times New Roman" w:cs="Times New Roman"/>
                <w:bCs/>
                <w:sz w:val="24"/>
                <w:lang w:val="en-US" w:eastAsia="en-US"/>
              </w:rPr>
              <w:t xml:space="preserve">Business Controller Dalia </w:t>
            </w:r>
            <w:proofErr w:type="spellStart"/>
            <w:r w:rsidR="00876A61" w:rsidRPr="007311C6">
              <w:rPr>
                <w:rFonts w:ascii="Times New Roman" w:hAnsi="Times New Roman" w:cs="Times New Roman"/>
                <w:bCs/>
                <w:sz w:val="24"/>
                <w:lang w:val="en-US" w:eastAsia="en-US"/>
              </w:rPr>
              <w:t>Stasiūnienė</w:t>
            </w:r>
            <w:proofErr w:type="spellEnd"/>
            <w:r w:rsidR="00876A61" w:rsidRPr="007311C6">
              <w:rPr>
                <w:rFonts w:ascii="Times New Roman" w:hAnsi="Times New Roman" w:cs="Times New Roman"/>
                <w:bCs/>
                <w:sz w:val="24"/>
                <w:lang w:val="en-US" w:eastAsia="en-US"/>
              </w:rPr>
              <w:t xml:space="preserve"> and Renault Trucks Sales Manager </w:t>
            </w:r>
            <w:proofErr w:type="spellStart"/>
            <w:r w:rsidR="00876A61" w:rsidRPr="007311C6">
              <w:rPr>
                <w:rFonts w:ascii="Times New Roman" w:hAnsi="Times New Roman" w:cs="Times New Roman"/>
                <w:bCs/>
                <w:sz w:val="24"/>
                <w:lang w:val="en-US" w:eastAsia="en-US"/>
              </w:rPr>
              <w:t>Nedas</w:t>
            </w:r>
            <w:proofErr w:type="spellEnd"/>
            <w:r w:rsidR="00876A61" w:rsidRPr="007311C6">
              <w:rPr>
                <w:rFonts w:ascii="Times New Roman" w:hAnsi="Times New Roman" w:cs="Times New Roman"/>
                <w:bCs/>
                <w:sz w:val="24"/>
                <w:lang w:val="en-US" w:eastAsia="en-US"/>
              </w:rPr>
              <w:t xml:space="preserve"> </w:t>
            </w:r>
            <w:proofErr w:type="spellStart"/>
            <w:r w:rsidR="00876A61" w:rsidRPr="007311C6">
              <w:rPr>
                <w:rFonts w:ascii="Times New Roman" w:hAnsi="Times New Roman" w:cs="Times New Roman"/>
                <w:bCs/>
                <w:sz w:val="24"/>
                <w:lang w:val="en-US" w:eastAsia="en-US"/>
              </w:rPr>
              <w:t>Jakniūnas</w:t>
            </w:r>
            <w:proofErr w:type="spellEnd"/>
            <w:r w:rsidR="005A5EA3" w:rsidRPr="00876A61">
              <w:rPr>
                <w:rFonts w:ascii="Times New Roman" w:hAnsi="Times New Roman" w:cs="Times New Roman"/>
                <w:bCs/>
                <w:sz w:val="24"/>
                <w:lang w:val="en-US" w:eastAsia="en-US"/>
              </w:rPr>
              <w:t xml:space="preserve"> </w:t>
            </w:r>
          </w:p>
        </w:tc>
      </w:tr>
      <w:tr w:rsidR="005A5EA3" w:rsidRPr="000A4FD2" w14:paraId="29F20F21" w14:textId="77777777" w:rsidTr="00850261">
        <w:tc>
          <w:tcPr>
            <w:tcW w:w="10207" w:type="dxa"/>
          </w:tcPr>
          <w:p w14:paraId="0B2F202D" w14:textId="77777777" w:rsidR="005A5EA3" w:rsidRPr="000A4FD2" w:rsidRDefault="005A5EA3" w:rsidP="005A5EA3">
            <w:pPr>
              <w:widowControl/>
              <w:adjustRightInd/>
              <w:spacing w:before="240"/>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hereinafter known individually as the “Party” and collectively as the “Parties”,</w:t>
            </w:r>
          </w:p>
        </w:tc>
      </w:tr>
      <w:tr w:rsidR="005A5EA3" w:rsidRPr="000A4FD2" w14:paraId="65936E7A" w14:textId="77777777" w:rsidTr="0035191A">
        <w:tc>
          <w:tcPr>
            <w:tcW w:w="10207" w:type="dxa"/>
          </w:tcPr>
          <w:p w14:paraId="463B21FB" w14:textId="50FA6E0C" w:rsidR="005A5EA3" w:rsidRPr="000A4FD2" w:rsidRDefault="005A5EA3" w:rsidP="001715F5">
            <w:pPr>
              <w:widowControl/>
              <w:adjustRightInd/>
              <w:ind w:firstLine="0"/>
              <w:jc w:val="both"/>
              <w:rPr>
                <w:rFonts w:ascii="Times New Roman" w:hAnsi="Times New Roman" w:cs="Times New Roman"/>
                <w:sz w:val="24"/>
                <w:lang w:val="en-US" w:eastAsia="en-US"/>
              </w:rPr>
            </w:pPr>
          </w:p>
        </w:tc>
      </w:tr>
      <w:tr w:rsidR="005A5EA3" w:rsidRPr="000A4FD2" w14:paraId="416277AD" w14:textId="77777777" w:rsidTr="00787CE6">
        <w:tc>
          <w:tcPr>
            <w:tcW w:w="10207" w:type="dxa"/>
          </w:tcPr>
          <w:p w14:paraId="6402256B" w14:textId="6C19ECEA" w:rsidR="005A5EA3" w:rsidRPr="000A4FD2" w:rsidRDefault="005A5EA3" w:rsidP="005A5EA3">
            <w:pPr>
              <w:widowControl/>
              <w:autoSpaceDE/>
              <w:autoSpaceDN/>
              <w:adjustRightInd/>
              <w:spacing w:before="240" w:after="120"/>
              <w:ind w:firstLine="0"/>
              <w:jc w:val="center"/>
              <w:outlineLvl w:val="0"/>
              <w:rPr>
                <w:rFonts w:ascii="Times New Roman" w:hAnsi="Times New Roman" w:cs="Times New Roman"/>
                <w:sz w:val="24"/>
                <w:lang w:val="en-US" w:eastAsia="en-US"/>
              </w:rPr>
            </w:pPr>
            <w:bookmarkStart w:id="0" w:name="_Toc446495346"/>
            <w:bookmarkStart w:id="1" w:name="_Toc498512224"/>
            <w:r w:rsidRPr="000A4FD2">
              <w:rPr>
                <w:rFonts w:ascii="Times New Roman" w:hAnsi="Times New Roman" w:cs="Times New Roman"/>
                <w:b/>
                <w:sz w:val="24"/>
                <w:lang w:val="en-US" w:eastAsia="en-US"/>
              </w:rPr>
              <w:t xml:space="preserve">I. </w:t>
            </w:r>
            <w:bookmarkEnd w:id="0"/>
            <w:r w:rsidRPr="000A4FD2">
              <w:rPr>
                <w:rFonts w:ascii="Times New Roman" w:hAnsi="Times New Roman" w:cs="Times New Roman"/>
                <w:b/>
                <w:caps/>
                <w:sz w:val="24"/>
                <w:lang w:val="en-US" w:eastAsia="en-US"/>
              </w:rPr>
              <w:t>object of the contract</w:t>
            </w:r>
            <w:bookmarkEnd w:id="1"/>
          </w:p>
        </w:tc>
      </w:tr>
      <w:tr w:rsidR="005A5EA3" w:rsidRPr="000A4FD2" w14:paraId="0AA6304B" w14:textId="77777777" w:rsidTr="00787CE6">
        <w:tc>
          <w:tcPr>
            <w:tcW w:w="10207" w:type="dxa"/>
          </w:tcPr>
          <w:p w14:paraId="799600B6" w14:textId="145D0D29" w:rsidR="005A5EA3" w:rsidRPr="000A4FD2" w:rsidRDefault="005A5EA3" w:rsidP="00E54114">
            <w:pPr>
              <w:widowControl/>
              <w:numPr>
                <w:ilvl w:val="1"/>
                <w:numId w:val="25"/>
              </w:numPr>
              <w:tabs>
                <w:tab w:val="left" w:pos="0"/>
                <w:tab w:val="left" w:pos="315"/>
                <w:tab w:val="left" w:pos="599"/>
                <w:tab w:val="left" w:pos="1134"/>
              </w:tabs>
              <w:autoSpaceDE/>
              <w:autoSpaceDN/>
              <w:adjustRightInd/>
              <w:ind w:left="0" w:firstLine="31"/>
              <w:jc w:val="both"/>
              <w:rPr>
                <w:rFonts w:ascii="Times New Roman" w:hAnsi="Times New Roman" w:cs="Times New Roman"/>
                <w:sz w:val="24"/>
                <w:lang w:val="en-US"/>
              </w:rPr>
            </w:pPr>
            <w:r w:rsidRPr="000A4FD2">
              <w:rPr>
                <w:rFonts w:ascii="Times New Roman" w:hAnsi="Times New Roman" w:cs="Times New Roman"/>
                <w:sz w:val="24"/>
                <w:lang w:val="en-US"/>
              </w:rPr>
              <w:t xml:space="preserve">By this </w:t>
            </w:r>
            <w:proofErr w:type="gramStart"/>
            <w:r w:rsidRPr="000A4FD2">
              <w:rPr>
                <w:rFonts w:ascii="Times New Roman" w:hAnsi="Times New Roman" w:cs="Times New Roman"/>
                <w:sz w:val="24"/>
                <w:lang w:val="en-US"/>
              </w:rPr>
              <w:t>Contract</w:t>
            </w:r>
            <w:proofErr w:type="gramEnd"/>
            <w:r w:rsidRPr="000A4FD2">
              <w:rPr>
                <w:rFonts w:ascii="Times New Roman" w:hAnsi="Times New Roman" w:cs="Times New Roman"/>
                <w:sz w:val="24"/>
                <w:lang w:val="en-US"/>
              </w:rPr>
              <w:t xml:space="preserve"> the Supplier undertakes to provide to the Beneficiary Goods, according to the Technical specification (Annex 1 to the Contract)</w:t>
            </w:r>
            <w:r w:rsidR="000A663D">
              <w:rPr>
                <w:rFonts w:ascii="Times New Roman" w:hAnsi="Times New Roman" w:cs="Times New Roman"/>
                <w:sz w:val="24"/>
                <w:lang w:val="en-US"/>
              </w:rPr>
              <w:t xml:space="preserve"> and t</w:t>
            </w:r>
            <w:r w:rsidR="000A663D" w:rsidRPr="000A4FD2">
              <w:rPr>
                <w:rFonts w:ascii="Times New Roman" w:eastAsia="MS Gothic" w:hAnsi="Times New Roman" w:cs="Times New Roman"/>
                <w:bCs/>
                <w:sz w:val="24"/>
                <w:lang w:val="en-US" w:eastAsia="en-US"/>
              </w:rPr>
              <w:t>he t</w:t>
            </w:r>
            <w:r w:rsidR="000A663D" w:rsidRPr="000A4FD2">
              <w:rPr>
                <w:rFonts w:ascii="Times New Roman" w:hAnsi="Times New Roman" w:cs="Times New Roman"/>
                <w:sz w:val="24"/>
                <w:lang w:val="en-US" w:eastAsia="en-US"/>
              </w:rPr>
              <w:t>ender of the Supplier</w:t>
            </w:r>
            <w:r w:rsidR="000A663D">
              <w:rPr>
                <w:rFonts w:ascii="Times New Roman" w:hAnsi="Times New Roman" w:cs="Times New Roman"/>
                <w:sz w:val="24"/>
                <w:lang w:val="en-US" w:eastAsia="en-US"/>
              </w:rPr>
              <w:t xml:space="preserve"> </w:t>
            </w:r>
            <w:r w:rsidR="000A663D" w:rsidRPr="000A4FD2">
              <w:rPr>
                <w:rFonts w:ascii="Times New Roman" w:hAnsi="Times New Roman" w:cs="Times New Roman"/>
                <w:sz w:val="24"/>
                <w:lang w:val="en-US"/>
              </w:rPr>
              <w:t xml:space="preserve">(Annex </w:t>
            </w:r>
            <w:r w:rsidR="000A663D">
              <w:rPr>
                <w:rFonts w:ascii="Times New Roman" w:hAnsi="Times New Roman" w:cs="Times New Roman"/>
                <w:sz w:val="24"/>
                <w:lang w:val="en-US"/>
              </w:rPr>
              <w:t>2</w:t>
            </w:r>
            <w:r w:rsidR="000A663D" w:rsidRPr="000A4FD2">
              <w:rPr>
                <w:rFonts w:ascii="Times New Roman" w:hAnsi="Times New Roman" w:cs="Times New Roman"/>
                <w:sz w:val="24"/>
                <w:lang w:val="en-US"/>
              </w:rPr>
              <w:t xml:space="preserve"> to the Contract)</w:t>
            </w:r>
            <w:r w:rsidRPr="000A4FD2">
              <w:rPr>
                <w:rFonts w:ascii="Times New Roman" w:hAnsi="Times New Roman" w:cs="Times New Roman"/>
                <w:sz w:val="24"/>
                <w:lang w:val="en-US"/>
              </w:rPr>
              <w:t xml:space="preserve"> and be CPMA undertakes to pay for properly and timely deliver Goods following provisions and procedures of this Contract. The Supplier  shall, together with the Goods, to provide free of charge full relevant information, usage instructions</w:t>
            </w:r>
            <w:r w:rsidR="000A663D">
              <w:rPr>
                <w:rFonts w:ascii="Times New Roman" w:hAnsi="Times New Roman" w:cs="Times New Roman"/>
                <w:sz w:val="24"/>
                <w:lang w:val="en-US"/>
              </w:rPr>
              <w:t>, manuals</w:t>
            </w:r>
            <w:r w:rsidRPr="000A4FD2">
              <w:rPr>
                <w:rFonts w:ascii="Times New Roman" w:hAnsi="Times New Roman" w:cs="Times New Roman"/>
                <w:sz w:val="24"/>
                <w:lang w:val="en-US"/>
              </w:rPr>
              <w:t xml:space="preserve"> and other information required for adequate use</w:t>
            </w:r>
            <w:r w:rsidR="000A663D">
              <w:rPr>
                <w:rFonts w:ascii="Times New Roman" w:hAnsi="Times New Roman" w:cs="Times New Roman"/>
                <w:sz w:val="24"/>
                <w:lang w:val="en-US"/>
              </w:rPr>
              <w:t xml:space="preserve"> and maintenance</w:t>
            </w:r>
            <w:r w:rsidRPr="000A4FD2">
              <w:rPr>
                <w:rFonts w:ascii="Times New Roman" w:hAnsi="Times New Roman" w:cs="Times New Roman"/>
                <w:sz w:val="24"/>
                <w:lang w:val="en-US"/>
              </w:rPr>
              <w:t xml:space="preserve"> of the Goods</w:t>
            </w:r>
            <w:r w:rsidR="00E54114">
              <w:rPr>
                <w:rFonts w:ascii="Times New Roman" w:hAnsi="Times New Roman" w:cs="Times New Roman"/>
                <w:sz w:val="24"/>
                <w:lang w:val="en-US"/>
              </w:rPr>
              <w:t>.</w:t>
            </w:r>
          </w:p>
        </w:tc>
      </w:tr>
      <w:tr w:rsidR="005A5EA3" w:rsidRPr="000A4FD2" w14:paraId="6494F97A" w14:textId="77777777" w:rsidTr="0035191A">
        <w:trPr>
          <w:trHeight w:val="624"/>
        </w:trPr>
        <w:tc>
          <w:tcPr>
            <w:tcW w:w="10207" w:type="dxa"/>
          </w:tcPr>
          <w:p w14:paraId="4FA71FC3" w14:textId="2FB9CCCC" w:rsidR="00543E5C" w:rsidRDefault="005A5EA3" w:rsidP="00787CE6">
            <w:pPr>
              <w:pStyle w:val="ListParagraph"/>
              <w:numPr>
                <w:ilvl w:val="1"/>
                <w:numId w:val="25"/>
              </w:numPr>
              <w:tabs>
                <w:tab w:val="left" w:pos="604"/>
                <w:tab w:val="left" w:pos="1134"/>
              </w:tabs>
              <w:ind w:left="0" w:firstLine="0"/>
              <w:jc w:val="both"/>
              <w:rPr>
                <w:rFonts w:ascii="Times New Roman" w:hAnsi="Times New Roman"/>
              </w:rPr>
            </w:pPr>
            <w:r w:rsidRPr="00787CE6">
              <w:rPr>
                <w:rFonts w:ascii="Times New Roman" w:hAnsi="Times New Roman"/>
              </w:rPr>
              <w:t xml:space="preserve">Place of delivery of Goods: </w:t>
            </w:r>
          </w:p>
          <w:p w14:paraId="609F9145" w14:textId="5D2690BD" w:rsidR="00DE2233" w:rsidRPr="000A4FD2" w:rsidRDefault="00DE2233" w:rsidP="00787CE6">
            <w:pPr>
              <w:widowControl/>
              <w:tabs>
                <w:tab w:val="left" w:pos="0"/>
                <w:tab w:val="left" w:pos="315"/>
                <w:tab w:val="left" w:pos="599"/>
                <w:tab w:val="left" w:pos="1134"/>
              </w:tabs>
              <w:autoSpaceDE/>
              <w:autoSpaceDN/>
              <w:adjustRightInd/>
              <w:ind w:left="31" w:firstLine="0"/>
              <w:jc w:val="both"/>
              <w:rPr>
                <w:rFonts w:ascii="Times New Roman" w:hAnsi="Times New Roman" w:cs="Times New Roman"/>
                <w:sz w:val="24"/>
                <w:lang w:val="en-US"/>
              </w:rPr>
            </w:pPr>
          </w:p>
        </w:tc>
      </w:tr>
      <w:tr w:rsidR="005A5EA3" w:rsidRPr="000A4FD2" w14:paraId="47C580C1" w14:textId="77777777" w:rsidTr="00787CE6">
        <w:tc>
          <w:tcPr>
            <w:tcW w:w="10207" w:type="dxa"/>
          </w:tcPr>
          <w:p w14:paraId="016982A4" w14:textId="46B5D606" w:rsidR="005A5EA3" w:rsidRPr="000A4FD2" w:rsidRDefault="005A5EA3" w:rsidP="00787CE6">
            <w:pPr>
              <w:widowControl/>
              <w:numPr>
                <w:ilvl w:val="1"/>
                <w:numId w:val="25"/>
              </w:numPr>
              <w:tabs>
                <w:tab w:val="left" w:pos="315"/>
                <w:tab w:val="left" w:pos="599"/>
                <w:tab w:val="left" w:pos="1134"/>
              </w:tabs>
              <w:autoSpaceDE/>
              <w:autoSpaceDN/>
              <w:adjustRightInd/>
              <w:ind w:left="0" w:firstLine="5"/>
              <w:jc w:val="both"/>
              <w:rPr>
                <w:rFonts w:ascii="Times New Roman" w:hAnsi="Times New Roman" w:cs="Times New Roman"/>
                <w:sz w:val="24"/>
                <w:lang w:val="en-US"/>
              </w:rPr>
            </w:pPr>
            <w:r w:rsidRPr="000A4FD2">
              <w:rPr>
                <w:rFonts w:ascii="Times New Roman" w:hAnsi="Times New Roman" w:cs="Times New Roman"/>
                <w:sz w:val="24"/>
                <w:lang w:val="en-US" w:eastAsia="en-US"/>
              </w:rPr>
              <w:t>The term of delivery of the Goods</w:t>
            </w:r>
            <w:r w:rsidR="00353D37" w:rsidRPr="003D4834">
              <w:rPr>
                <w:rFonts w:ascii="Times New Roman" w:hAnsi="Times New Roman" w:cs="Times New Roman"/>
                <w:sz w:val="24"/>
                <w:lang w:val="en-US" w:eastAsia="en-US"/>
              </w:rPr>
              <w:t>:</w:t>
            </w:r>
            <w:r w:rsidR="003D711D" w:rsidRPr="003D4834">
              <w:rPr>
                <w:rFonts w:ascii="Times New Roman" w:hAnsi="Times New Roman" w:cs="Times New Roman"/>
                <w:sz w:val="24"/>
                <w:lang w:val="en-US" w:eastAsia="en-US"/>
              </w:rPr>
              <w:t xml:space="preserve"> </w:t>
            </w:r>
            <w:r w:rsidR="003D4834">
              <w:rPr>
                <w:rFonts w:ascii="Times New Roman" w:hAnsi="Times New Roman" w:cs="Times New Roman"/>
                <w:sz w:val="24"/>
                <w:lang w:val="en-US" w:eastAsia="en-US"/>
              </w:rPr>
              <w:t>f</w:t>
            </w:r>
            <w:r w:rsidR="003D4834" w:rsidRPr="003D4834">
              <w:rPr>
                <w:rFonts w:ascii="Times New Roman" w:hAnsi="Times New Roman" w:cs="Times New Roman"/>
                <w:sz w:val="24"/>
                <w:lang w:val="en-US" w:eastAsia="en-US"/>
              </w:rPr>
              <w:t>rom the 24th week of 2022, 5 units per week (the first 5 units must be delivered no later than the middle of June)</w:t>
            </w:r>
            <w:r w:rsidR="003D711D" w:rsidRPr="003D4834">
              <w:rPr>
                <w:rFonts w:ascii="Times New Roman" w:hAnsi="Times New Roman" w:cs="Times New Roman"/>
                <w:sz w:val="24"/>
                <w:lang w:val="en-US" w:eastAsia="en-US"/>
              </w:rPr>
              <w:t>.</w:t>
            </w:r>
          </w:p>
        </w:tc>
      </w:tr>
      <w:tr w:rsidR="00342EDA" w:rsidRPr="000A4FD2" w14:paraId="0AE483CE" w14:textId="77777777" w:rsidTr="00787CE6">
        <w:tc>
          <w:tcPr>
            <w:tcW w:w="10207" w:type="dxa"/>
          </w:tcPr>
          <w:p w14:paraId="46B78E8D" w14:textId="1E6B82F8" w:rsidR="00342EDA" w:rsidRPr="000A4FD2" w:rsidRDefault="00BA08DC" w:rsidP="00787CE6">
            <w:pPr>
              <w:widowControl/>
              <w:numPr>
                <w:ilvl w:val="1"/>
                <w:numId w:val="25"/>
              </w:numPr>
              <w:tabs>
                <w:tab w:val="left" w:pos="315"/>
                <w:tab w:val="left" w:pos="599"/>
                <w:tab w:val="left" w:pos="1134"/>
              </w:tabs>
              <w:autoSpaceDE/>
              <w:autoSpaceDN/>
              <w:adjustRightInd/>
              <w:ind w:left="0" w:firstLine="0"/>
              <w:jc w:val="both"/>
              <w:rPr>
                <w:rFonts w:ascii="Times New Roman" w:hAnsi="Times New Roman" w:cs="Times New Roman"/>
                <w:sz w:val="24"/>
                <w:lang w:val="en-US" w:eastAsia="en-US"/>
              </w:rPr>
            </w:pPr>
            <w:r w:rsidRPr="007C0F39">
              <w:rPr>
                <w:rFonts w:ascii="Times New Roman" w:hAnsi="Times New Roman" w:cs="Times New Roman"/>
                <w:sz w:val="24"/>
                <w:lang w:val="en-US" w:eastAsia="en-US"/>
              </w:rPr>
              <w:t xml:space="preserve">Under this </w:t>
            </w:r>
            <w:r w:rsidR="004A5727">
              <w:rPr>
                <w:rFonts w:ascii="Times New Roman" w:hAnsi="Times New Roman" w:cs="Times New Roman"/>
                <w:sz w:val="24"/>
                <w:lang w:val="en-US" w:eastAsia="en-US"/>
              </w:rPr>
              <w:t>Contract</w:t>
            </w:r>
            <w:r w:rsidR="004A5727" w:rsidRPr="007C0F39">
              <w:rPr>
                <w:rFonts w:ascii="Times New Roman" w:hAnsi="Times New Roman" w:cs="Times New Roman"/>
                <w:sz w:val="24"/>
                <w:lang w:val="en-US" w:eastAsia="en-US"/>
              </w:rPr>
              <w:t>,</w:t>
            </w:r>
            <w:r w:rsidRPr="007C0F39">
              <w:rPr>
                <w:rFonts w:ascii="Times New Roman" w:hAnsi="Times New Roman" w:cs="Times New Roman"/>
                <w:sz w:val="24"/>
                <w:lang w:val="en-US" w:eastAsia="en-US"/>
              </w:rPr>
              <w:t xml:space="preserve"> it is planned to </w:t>
            </w:r>
            <w:r w:rsidR="004A5727">
              <w:rPr>
                <w:rFonts w:ascii="Times New Roman" w:hAnsi="Times New Roman" w:cs="Times New Roman"/>
                <w:sz w:val="24"/>
                <w:lang w:val="en-US" w:eastAsia="en-US"/>
              </w:rPr>
              <w:t>procure</w:t>
            </w:r>
            <w:r w:rsidR="004A5727" w:rsidRPr="007C0F39">
              <w:rPr>
                <w:rFonts w:ascii="Times New Roman" w:hAnsi="Times New Roman" w:cs="Times New Roman"/>
                <w:sz w:val="24"/>
                <w:lang w:val="en-US" w:eastAsia="en-US"/>
              </w:rPr>
              <w:t xml:space="preserve"> at least</w:t>
            </w:r>
            <w:r w:rsidRPr="007C0F39">
              <w:rPr>
                <w:rFonts w:ascii="Times New Roman" w:hAnsi="Times New Roman" w:cs="Times New Roman"/>
                <w:sz w:val="24"/>
                <w:lang w:val="en-US" w:eastAsia="en-US"/>
              </w:rPr>
              <w:t xml:space="preserve"> 93 </w:t>
            </w:r>
            <w:r>
              <w:rPr>
                <w:rFonts w:ascii="Times New Roman" w:hAnsi="Times New Roman" w:cs="Times New Roman"/>
                <w:sz w:val="24"/>
                <w:lang w:val="en-US" w:eastAsia="en-US"/>
              </w:rPr>
              <w:t>units</w:t>
            </w:r>
            <w:r w:rsidRPr="007C0F39">
              <w:rPr>
                <w:rFonts w:ascii="Times New Roman" w:hAnsi="Times New Roman" w:cs="Times New Roman"/>
                <w:sz w:val="24"/>
                <w:lang w:val="en-US" w:eastAsia="en-US"/>
              </w:rPr>
              <w:t xml:space="preserve">, but not more than 116 </w:t>
            </w:r>
            <w:r>
              <w:rPr>
                <w:rFonts w:ascii="Times New Roman" w:hAnsi="Times New Roman" w:cs="Times New Roman"/>
                <w:sz w:val="24"/>
                <w:lang w:val="en-US" w:eastAsia="en-US"/>
              </w:rPr>
              <w:t>units</w:t>
            </w:r>
            <w:r w:rsidR="004A5727">
              <w:rPr>
                <w:rFonts w:ascii="Times New Roman" w:hAnsi="Times New Roman" w:cs="Times New Roman"/>
                <w:sz w:val="24"/>
                <w:lang w:val="en-US" w:eastAsia="en-US"/>
              </w:rPr>
              <w:t xml:space="preserve"> of</w:t>
            </w:r>
            <w:r>
              <w:rPr>
                <w:rFonts w:ascii="Times New Roman" w:hAnsi="Times New Roman" w:cs="Times New Roman"/>
                <w:sz w:val="24"/>
                <w:lang w:val="en-US" w:eastAsia="en-US"/>
              </w:rPr>
              <w:t xml:space="preserve"> Goods </w:t>
            </w:r>
            <w:r w:rsidRPr="007C0F39">
              <w:rPr>
                <w:rFonts w:ascii="Times New Roman" w:hAnsi="Times New Roman" w:cs="Times New Roman"/>
                <w:sz w:val="24"/>
                <w:lang w:val="en-US" w:eastAsia="en-US"/>
              </w:rPr>
              <w:t xml:space="preserve">specified in the </w:t>
            </w:r>
            <w:r w:rsidR="004A5727">
              <w:rPr>
                <w:rFonts w:ascii="Times New Roman" w:hAnsi="Times New Roman" w:cs="Times New Roman"/>
                <w:sz w:val="24"/>
                <w:lang w:val="en-US" w:eastAsia="en-US"/>
              </w:rPr>
              <w:t>Supplier’s</w:t>
            </w:r>
            <w:r>
              <w:rPr>
                <w:rFonts w:ascii="Times New Roman" w:hAnsi="Times New Roman" w:cs="Times New Roman"/>
                <w:sz w:val="24"/>
                <w:lang w:val="en-US" w:eastAsia="en-US"/>
              </w:rPr>
              <w:t xml:space="preserve"> tender </w:t>
            </w:r>
            <w:r w:rsidRPr="007C0F39">
              <w:rPr>
                <w:rFonts w:ascii="Times New Roman" w:hAnsi="Times New Roman" w:cs="Times New Roman"/>
                <w:sz w:val="24"/>
                <w:lang w:val="en-US" w:eastAsia="en-US"/>
              </w:rPr>
              <w:t xml:space="preserve">(Annex 2 to the Contract). From the entry into force of this </w:t>
            </w:r>
            <w:r w:rsidR="004A5727">
              <w:rPr>
                <w:rFonts w:ascii="Times New Roman" w:hAnsi="Times New Roman" w:cs="Times New Roman"/>
                <w:sz w:val="24"/>
                <w:lang w:val="en-US" w:eastAsia="en-US"/>
              </w:rPr>
              <w:t>Contract</w:t>
            </w:r>
            <w:r w:rsidR="004A5727" w:rsidRPr="007C0F39">
              <w:rPr>
                <w:rFonts w:ascii="Times New Roman" w:hAnsi="Times New Roman" w:cs="Times New Roman"/>
                <w:sz w:val="24"/>
                <w:lang w:val="en-US" w:eastAsia="en-US"/>
              </w:rPr>
              <w:t xml:space="preserve">, the supplier </w:t>
            </w:r>
            <w:r w:rsidRPr="007C0F39">
              <w:rPr>
                <w:rFonts w:ascii="Times New Roman" w:hAnsi="Times New Roman" w:cs="Times New Roman"/>
                <w:sz w:val="24"/>
                <w:lang w:val="en-US" w:eastAsia="en-US"/>
              </w:rPr>
              <w:t>must produce and deliver 93 units</w:t>
            </w:r>
            <w:r>
              <w:rPr>
                <w:rFonts w:ascii="Times New Roman" w:hAnsi="Times New Roman" w:cs="Times New Roman"/>
                <w:sz w:val="24"/>
                <w:lang w:val="en-US" w:eastAsia="en-US"/>
              </w:rPr>
              <w:t xml:space="preserve"> </w:t>
            </w:r>
            <w:r w:rsidR="004A5727">
              <w:rPr>
                <w:rFonts w:ascii="Times New Roman" w:hAnsi="Times New Roman" w:cs="Times New Roman"/>
                <w:sz w:val="24"/>
                <w:lang w:val="en-US" w:eastAsia="en-US"/>
              </w:rPr>
              <w:t>of Goods</w:t>
            </w:r>
            <w:r w:rsidR="004A5727" w:rsidRPr="007C0F39">
              <w:rPr>
                <w:rFonts w:ascii="Times New Roman" w:hAnsi="Times New Roman" w:cs="Times New Roman"/>
                <w:sz w:val="24"/>
                <w:lang w:val="en-US" w:eastAsia="en-US"/>
              </w:rPr>
              <w:t xml:space="preserve"> </w:t>
            </w:r>
            <w:r w:rsidRPr="007C0F39">
              <w:rPr>
                <w:rFonts w:ascii="Times New Roman" w:hAnsi="Times New Roman" w:cs="Times New Roman"/>
                <w:sz w:val="24"/>
                <w:lang w:val="en-US" w:eastAsia="en-US"/>
              </w:rPr>
              <w:t xml:space="preserve">within the </w:t>
            </w:r>
            <w:r w:rsidR="004A5727" w:rsidRPr="007C0F39">
              <w:rPr>
                <w:rFonts w:ascii="Times New Roman" w:hAnsi="Times New Roman" w:cs="Times New Roman"/>
                <w:sz w:val="24"/>
                <w:lang w:val="en-US" w:eastAsia="en-US"/>
              </w:rPr>
              <w:t>time limits set out</w:t>
            </w:r>
            <w:r w:rsidRPr="007C0F39">
              <w:rPr>
                <w:rFonts w:ascii="Times New Roman" w:hAnsi="Times New Roman" w:cs="Times New Roman"/>
                <w:sz w:val="24"/>
                <w:lang w:val="en-US" w:eastAsia="en-US"/>
              </w:rPr>
              <w:t xml:space="preserve"> in the </w:t>
            </w:r>
            <w:r w:rsidR="004A5727">
              <w:rPr>
                <w:rFonts w:ascii="Times New Roman" w:hAnsi="Times New Roman" w:cs="Times New Roman"/>
                <w:sz w:val="24"/>
                <w:lang w:val="en-US" w:eastAsia="en-US"/>
              </w:rPr>
              <w:t>Contract</w:t>
            </w:r>
            <w:r w:rsidR="004A5727" w:rsidRPr="007C0F39">
              <w:rPr>
                <w:rFonts w:ascii="Times New Roman" w:hAnsi="Times New Roman" w:cs="Times New Roman"/>
                <w:sz w:val="24"/>
                <w:lang w:val="en-US" w:eastAsia="en-US"/>
              </w:rPr>
              <w:t>. The</w:t>
            </w:r>
            <w:r w:rsidRPr="007C0F39">
              <w:rPr>
                <w:rFonts w:ascii="Times New Roman" w:hAnsi="Times New Roman" w:cs="Times New Roman"/>
                <w:sz w:val="24"/>
                <w:lang w:val="en-US" w:eastAsia="en-US"/>
              </w:rPr>
              <w:t xml:space="preserve"> CP</w:t>
            </w:r>
            <w:r>
              <w:rPr>
                <w:rFonts w:ascii="Times New Roman" w:hAnsi="Times New Roman" w:cs="Times New Roman"/>
                <w:sz w:val="24"/>
                <w:lang w:val="en-US" w:eastAsia="en-US"/>
              </w:rPr>
              <w:t>M</w:t>
            </w:r>
            <w:r w:rsidRPr="007C0F39">
              <w:rPr>
                <w:rFonts w:ascii="Times New Roman" w:hAnsi="Times New Roman" w:cs="Times New Roman"/>
                <w:sz w:val="24"/>
                <w:lang w:val="en-US" w:eastAsia="en-US"/>
              </w:rPr>
              <w:t xml:space="preserve">A </w:t>
            </w:r>
            <w:r w:rsidR="004A5727" w:rsidRPr="007C0F39">
              <w:rPr>
                <w:rFonts w:ascii="Times New Roman" w:hAnsi="Times New Roman" w:cs="Times New Roman"/>
                <w:sz w:val="24"/>
                <w:lang w:val="en-US" w:eastAsia="en-US"/>
              </w:rPr>
              <w:t xml:space="preserve">shall </w:t>
            </w:r>
            <w:r w:rsidR="004A5727">
              <w:rPr>
                <w:rFonts w:ascii="Times New Roman" w:hAnsi="Times New Roman" w:cs="Times New Roman"/>
                <w:sz w:val="24"/>
                <w:lang w:val="en-US" w:eastAsia="en-US"/>
              </w:rPr>
              <w:t xml:space="preserve">within </w:t>
            </w:r>
            <w:r w:rsidR="001C1C91">
              <w:rPr>
                <w:rFonts w:ascii="Times New Roman" w:hAnsi="Times New Roman" w:cs="Times New Roman"/>
                <w:sz w:val="24"/>
                <w:lang w:val="en-US" w:eastAsia="en-US"/>
              </w:rPr>
              <w:t xml:space="preserve">2 </w:t>
            </w:r>
            <w:r w:rsidR="004A5727">
              <w:rPr>
                <w:rFonts w:ascii="Times New Roman" w:hAnsi="Times New Roman" w:cs="Times New Roman"/>
                <w:sz w:val="24"/>
                <w:lang w:val="en-US" w:eastAsia="en-US"/>
              </w:rPr>
              <w:t>month</w:t>
            </w:r>
            <w:r w:rsidRPr="007C0F39">
              <w:rPr>
                <w:rFonts w:ascii="Times New Roman" w:hAnsi="Times New Roman" w:cs="Times New Roman"/>
                <w:sz w:val="24"/>
                <w:lang w:val="en-US" w:eastAsia="en-US"/>
              </w:rPr>
              <w:t xml:space="preserve"> from the entry into force of the </w:t>
            </w:r>
            <w:r>
              <w:rPr>
                <w:rFonts w:ascii="Times New Roman" w:hAnsi="Times New Roman" w:cs="Times New Roman"/>
                <w:sz w:val="24"/>
                <w:lang w:val="en-US" w:eastAsia="en-US"/>
              </w:rPr>
              <w:t>Contract</w:t>
            </w:r>
            <w:r w:rsidRPr="007C0F39">
              <w:rPr>
                <w:rFonts w:ascii="Times New Roman" w:hAnsi="Times New Roman" w:cs="Times New Roman"/>
                <w:sz w:val="24"/>
                <w:lang w:val="en-US" w:eastAsia="en-US"/>
              </w:rPr>
              <w:t xml:space="preserve">, taking into account the actual need and other circumstances, may </w:t>
            </w:r>
            <w:r w:rsidR="004A5727" w:rsidRPr="007C0F39">
              <w:rPr>
                <w:rFonts w:ascii="Times New Roman" w:hAnsi="Times New Roman" w:cs="Times New Roman"/>
                <w:sz w:val="24"/>
                <w:lang w:val="en-US" w:eastAsia="en-US"/>
              </w:rPr>
              <w:t xml:space="preserve">place an </w:t>
            </w:r>
            <w:r w:rsidRPr="007C0F39">
              <w:rPr>
                <w:rFonts w:ascii="Times New Roman" w:hAnsi="Times New Roman" w:cs="Times New Roman"/>
                <w:sz w:val="24"/>
                <w:lang w:val="en-US" w:eastAsia="en-US"/>
              </w:rPr>
              <w:t xml:space="preserve">order </w:t>
            </w:r>
            <w:r w:rsidR="004A5727" w:rsidRPr="007C0F39">
              <w:rPr>
                <w:rFonts w:ascii="Times New Roman" w:hAnsi="Times New Roman" w:cs="Times New Roman"/>
                <w:sz w:val="24"/>
                <w:lang w:val="en-US" w:eastAsia="en-US"/>
              </w:rPr>
              <w:t>in writing with</w:t>
            </w:r>
            <w:r w:rsidRPr="007C0F39">
              <w:rPr>
                <w:rFonts w:ascii="Times New Roman" w:hAnsi="Times New Roman" w:cs="Times New Roman"/>
                <w:sz w:val="24"/>
                <w:lang w:val="en-US" w:eastAsia="en-US"/>
              </w:rPr>
              <w:t xml:space="preserve"> the supplier for the </w:t>
            </w:r>
            <w:r w:rsidR="004A5727">
              <w:rPr>
                <w:rFonts w:ascii="Times New Roman" w:hAnsi="Times New Roman" w:cs="Times New Roman"/>
                <w:sz w:val="24"/>
                <w:lang w:val="en-US" w:eastAsia="en-US"/>
              </w:rPr>
              <w:t>procurement</w:t>
            </w:r>
            <w:r w:rsidRPr="007C0F39">
              <w:rPr>
                <w:rFonts w:ascii="Times New Roman" w:hAnsi="Times New Roman" w:cs="Times New Roman"/>
                <w:sz w:val="24"/>
                <w:lang w:val="en-US" w:eastAsia="en-US"/>
              </w:rPr>
              <w:t xml:space="preserve"> of an additional </w:t>
            </w:r>
            <w:proofErr w:type="gramStart"/>
            <w:r w:rsidRPr="007C0F39">
              <w:rPr>
                <w:rFonts w:ascii="Times New Roman" w:hAnsi="Times New Roman" w:cs="Times New Roman"/>
                <w:sz w:val="24"/>
                <w:lang w:val="en-US" w:eastAsia="en-US"/>
              </w:rPr>
              <w:t>quantity,</w:t>
            </w:r>
            <w:proofErr w:type="gramEnd"/>
            <w:r w:rsidRPr="007C0F39">
              <w:rPr>
                <w:rFonts w:ascii="Times New Roman" w:hAnsi="Times New Roman" w:cs="Times New Roman"/>
                <w:sz w:val="24"/>
                <w:lang w:val="en-US" w:eastAsia="en-US"/>
              </w:rPr>
              <w:t xml:space="preserve"> </w:t>
            </w:r>
            <w:r w:rsidR="004A5727" w:rsidRPr="007C0F39">
              <w:rPr>
                <w:rFonts w:ascii="Times New Roman" w:hAnsi="Times New Roman" w:cs="Times New Roman"/>
                <w:sz w:val="24"/>
                <w:lang w:val="en-US" w:eastAsia="en-US"/>
              </w:rPr>
              <w:t>however,</w:t>
            </w:r>
            <w:r w:rsidRPr="007C0F39">
              <w:rPr>
                <w:rFonts w:ascii="Times New Roman" w:hAnsi="Times New Roman" w:cs="Times New Roman"/>
                <w:sz w:val="24"/>
                <w:lang w:val="en-US" w:eastAsia="en-US"/>
              </w:rPr>
              <w:t xml:space="preserve"> in any case</w:t>
            </w:r>
            <w:r w:rsidR="004A5727" w:rsidRPr="007C0F39">
              <w:rPr>
                <w:rFonts w:ascii="Times New Roman" w:hAnsi="Times New Roman" w:cs="Times New Roman"/>
                <w:sz w:val="24"/>
                <w:lang w:val="en-US" w:eastAsia="en-US"/>
              </w:rPr>
              <w:t>,</w:t>
            </w:r>
            <w:r w:rsidRPr="007C0F39">
              <w:rPr>
                <w:rFonts w:ascii="Times New Roman" w:hAnsi="Times New Roman" w:cs="Times New Roman"/>
                <w:sz w:val="24"/>
                <w:lang w:val="en-US" w:eastAsia="en-US"/>
              </w:rPr>
              <w:t xml:space="preserve"> the total quantity of </w:t>
            </w:r>
            <w:r w:rsidR="004A5727" w:rsidRPr="007C0F39">
              <w:rPr>
                <w:rFonts w:ascii="Times New Roman" w:hAnsi="Times New Roman" w:cs="Times New Roman"/>
                <w:sz w:val="24"/>
                <w:lang w:val="en-US" w:eastAsia="en-US"/>
              </w:rPr>
              <w:t xml:space="preserve">goods </w:t>
            </w:r>
            <w:r w:rsidR="004A5727">
              <w:rPr>
                <w:rFonts w:ascii="Times New Roman" w:hAnsi="Times New Roman" w:cs="Times New Roman"/>
                <w:sz w:val="24"/>
                <w:lang w:val="en-US" w:eastAsia="en-US"/>
              </w:rPr>
              <w:t>procured</w:t>
            </w:r>
            <w:r w:rsidRPr="007C0F39">
              <w:rPr>
                <w:rFonts w:ascii="Times New Roman" w:hAnsi="Times New Roman" w:cs="Times New Roman"/>
                <w:sz w:val="24"/>
                <w:lang w:val="en-US" w:eastAsia="en-US"/>
              </w:rPr>
              <w:t xml:space="preserve"> may not exceed the maximum quantity of 116 units</w:t>
            </w:r>
            <w:r>
              <w:rPr>
                <w:rFonts w:ascii="Times New Roman" w:hAnsi="Times New Roman" w:cs="Times New Roman"/>
                <w:sz w:val="24"/>
                <w:lang w:val="en-US" w:eastAsia="en-US"/>
              </w:rPr>
              <w:t>.</w:t>
            </w:r>
          </w:p>
        </w:tc>
      </w:tr>
      <w:tr w:rsidR="005A5EA3" w:rsidRPr="000A4FD2" w14:paraId="1B1AED29" w14:textId="77777777" w:rsidTr="00787CE6">
        <w:tc>
          <w:tcPr>
            <w:tcW w:w="10207" w:type="dxa"/>
          </w:tcPr>
          <w:p w14:paraId="6BA459EE" w14:textId="484ACE4D" w:rsidR="005A5EA3" w:rsidRPr="004239A0" w:rsidRDefault="005A5EA3" w:rsidP="00787CE6">
            <w:pPr>
              <w:widowControl/>
              <w:numPr>
                <w:ilvl w:val="1"/>
                <w:numId w:val="25"/>
              </w:numPr>
              <w:tabs>
                <w:tab w:val="left" w:pos="315"/>
                <w:tab w:val="left" w:pos="599"/>
                <w:tab w:val="left" w:pos="1134"/>
              </w:tabs>
              <w:autoSpaceDE/>
              <w:autoSpaceDN/>
              <w:adjustRightInd/>
              <w:ind w:left="0" w:firstLine="0"/>
              <w:jc w:val="both"/>
              <w:rPr>
                <w:rFonts w:ascii="Times New Roman" w:hAnsi="Times New Roman" w:cs="Times New Roman"/>
                <w:sz w:val="24"/>
                <w:lang w:val="en-US"/>
              </w:rPr>
            </w:pPr>
            <w:r w:rsidRPr="000A4FD2">
              <w:rPr>
                <w:rFonts w:ascii="Times New Roman" w:hAnsi="Times New Roman" w:cs="Times New Roman"/>
                <w:sz w:val="24"/>
                <w:lang w:val="en-US"/>
              </w:rPr>
              <w:t>In the event of unforeseen circumstances beyond the control of the Parties,</w:t>
            </w:r>
            <w:r w:rsidRPr="000A4FD2">
              <w:rPr>
                <w:rFonts w:ascii="Times New Roman" w:hAnsi="Times New Roman" w:cs="Times New Roman"/>
                <w:sz w:val="24"/>
                <w:lang w:val="en-US" w:eastAsia="en-US"/>
              </w:rPr>
              <w:t xml:space="preserve"> </w:t>
            </w:r>
            <w:r w:rsidRPr="000A4FD2">
              <w:rPr>
                <w:rFonts w:ascii="Times New Roman" w:hAnsi="Times New Roman" w:cs="Times New Roman"/>
                <w:sz w:val="24"/>
                <w:lang w:val="en-US"/>
              </w:rPr>
              <w:t>because of which the Supplier is unable to deliver the Good(s) of the concrete Model specified in Annex 2 to the Contract but is able to provide supporting documents of this reason, upon written consent of the CPMA, the Supplier may deliver another Good(s) that meets the requirements set out in Annex 1 of the Contract</w:t>
            </w:r>
            <w:r w:rsidR="004239A0">
              <w:rPr>
                <w:rFonts w:ascii="Times New Roman" w:hAnsi="Times New Roman" w:cs="Times New Roman"/>
                <w:sz w:val="24"/>
                <w:lang w:val="en-US"/>
              </w:rPr>
              <w:t xml:space="preserve">, </w:t>
            </w:r>
            <w:r w:rsidR="00BA08DC" w:rsidRPr="004A5727">
              <w:rPr>
                <w:rFonts w:ascii="Times New Roman" w:hAnsi="Times New Roman" w:cs="Times New Roman"/>
                <w:sz w:val="24"/>
                <w:lang w:val="en-US" w:eastAsia="en-US"/>
              </w:rPr>
              <w:t xml:space="preserve">and which </w:t>
            </w:r>
            <w:r w:rsidR="004A5727" w:rsidRPr="004A5727">
              <w:rPr>
                <w:rFonts w:ascii="Times New Roman" w:hAnsi="Times New Roman" w:cs="Times New Roman"/>
                <w:sz w:val="24"/>
                <w:lang w:val="en-US" w:eastAsia="en-US"/>
              </w:rPr>
              <w:t xml:space="preserve">has </w:t>
            </w:r>
            <w:r w:rsidR="00BA08DC" w:rsidRPr="004A5727">
              <w:rPr>
                <w:rFonts w:ascii="Times New Roman" w:hAnsi="Times New Roman" w:cs="Times New Roman"/>
                <w:sz w:val="24"/>
                <w:lang w:val="en-US" w:eastAsia="en-US"/>
              </w:rPr>
              <w:t xml:space="preserve">characteristics </w:t>
            </w:r>
            <w:r w:rsidR="004A5727" w:rsidRPr="004A5727">
              <w:rPr>
                <w:rFonts w:ascii="Times New Roman" w:hAnsi="Times New Roman" w:cs="Times New Roman"/>
                <w:sz w:val="24"/>
                <w:lang w:val="en-US" w:eastAsia="en-US"/>
              </w:rPr>
              <w:t>not inferior to those</w:t>
            </w:r>
            <w:r w:rsidR="00BA08DC" w:rsidRPr="004A5727">
              <w:rPr>
                <w:rFonts w:ascii="Times New Roman" w:hAnsi="Times New Roman" w:cs="Times New Roman"/>
                <w:sz w:val="24"/>
                <w:lang w:val="en-US" w:eastAsia="en-US"/>
              </w:rPr>
              <w:t xml:space="preserve"> specified in the Supplier's tender</w:t>
            </w:r>
            <w:r w:rsidR="00BA08DC" w:rsidRPr="00BA08DC">
              <w:rPr>
                <w:rFonts w:ascii="Times New Roman" w:hAnsi="Times New Roman" w:cs="Times New Roman"/>
                <w:sz w:val="24"/>
                <w:lang w:val="en-US"/>
              </w:rPr>
              <w:t xml:space="preserve"> </w:t>
            </w:r>
            <w:r w:rsidR="004239A0">
              <w:rPr>
                <w:rFonts w:ascii="Times New Roman" w:hAnsi="Times New Roman" w:cs="Times New Roman"/>
                <w:sz w:val="24"/>
                <w:lang w:val="en-US"/>
              </w:rPr>
              <w:t>(</w:t>
            </w:r>
            <w:r w:rsidR="004239A0" w:rsidRPr="000A4FD2">
              <w:rPr>
                <w:rFonts w:ascii="Times New Roman" w:hAnsi="Times New Roman" w:cs="Times New Roman"/>
                <w:sz w:val="24"/>
                <w:lang w:val="en-US"/>
              </w:rPr>
              <w:t xml:space="preserve">Annex </w:t>
            </w:r>
            <w:r w:rsidR="004239A0">
              <w:rPr>
                <w:rFonts w:ascii="Times New Roman" w:hAnsi="Times New Roman" w:cs="Times New Roman"/>
                <w:sz w:val="24"/>
                <w:lang w:val="en-US"/>
              </w:rPr>
              <w:t>2</w:t>
            </w:r>
            <w:r w:rsidR="004239A0" w:rsidRPr="000A4FD2">
              <w:rPr>
                <w:rFonts w:ascii="Times New Roman" w:hAnsi="Times New Roman" w:cs="Times New Roman"/>
                <w:sz w:val="24"/>
                <w:lang w:val="en-US"/>
              </w:rPr>
              <w:t xml:space="preserve"> to the Contract)</w:t>
            </w:r>
            <w:r w:rsidRPr="000A4FD2">
              <w:rPr>
                <w:rFonts w:ascii="Times New Roman" w:hAnsi="Times New Roman" w:cs="Times New Roman"/>
                <w:sz w:val="24"/>
                <w:lang w:val="en-US"/>
              </w:rPr>
              <w:t>.</w:t>
            </w:r>
          </w:p>
        </w:tc>
      </w:tr>
      <w:tr w:rsidR="004239A0" w:rsidRPr="000A4FD2" w14:paraId="44CFE589" w14:textId="77777777" w:rsidTr="00787CE6">
        <w:tc>
          <w:tcPr>
            <w:tcW w:w="10207" w:type="dxa"/>
          </w:tcPr>
          <w:p w14:paraId="403E7981" w14:textId="77777777" w:rsidR="004239A0" w:rsidRPr="000A4FD2" w:rsidRDefault="004239A0" w:rsidP="00787CE6">
            <w:pPr>
              <w:widowControl/>
              <w:numPr>
                <w:ilvl w:val="1"/>
                <w:numId w:val="25"/>
              </w:num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r w:rsidRPr="000A4FD2">
              <w:rPr>
                <w:rFonts w:ascii="Times New Roman" w:hAnsi="Times New Roman" w:cs="Times New Roman"/>
                <w:sz w:val="24"/>
                <w:lang w:val="en-US"/>
              </w:rPr>
              <w:t>By this Contract, the Beneficiary confirms:</w:t>
            </w:r>
          </w:p>
          <w:p w14:paraId="37C80EB9" w14:textId="77777777" w:rsidR="004239A0" w:rsidRPr="000A4FD2" w:rsidRDefault="004239A0" w:rsidP="004239A0">
            <w:p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r w:rsidRPr="000A4FD2">
              <w:rPr>
                <w:rFonts w:ascii="Times New Roman" w:hAnsi="Times New Roman" w:cs="Times New Roman"/>
                <w:sz w:val="24"/>
                <w:lang w:val="en-US"/>
              </w:rPr>
              <w:t>- that he is aware of the need for the Goods provided to him by the CPMA;</w:t>
            </w:r>
          </w:p>
          <w:p w14:paraId="10E9A647" w14:textId="77777777" w:rsidR="004239A0" w:rsidRPr="000A4FD2" w:rsidRDefault="004239A0" w:rsidP="004239A0">
            <w:p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r w:rsidRPr="000A4FD2">
              <w:rPr>
                <w:rFonts w:ascii="Times New Roman" w:hAnsi="Times New Roman" w:cs="Times New Roman"/>
                <w:sz w:val="24"/>
                <w:lang w:val="en-US"/>
              </w:rPr>
              <w:t>- this need of  Goods;</w:t>
            </w:r>
          </w:p>
          <w:p w14:paraId="198CACDA" w14:textId="4167CD69" w:rsidR="004239A0" w:rsidRPr="000A4FD2" w:rsidRDefault="004239A0" w:rsidP="00FC2F37">
            <w:p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r w:rsidRPr="000A4FD2">
              <w:rPr>
                <w:rFonts w:ascii="Times New Roman" w:hAnsi="Times New Roman" w:cs="Times New Roman"/>
                <w:sz w:val="24"/>
                <w:lang w:val="en-US"/>
              </w:rPr>
              <w:t>- and undertakes to accept these Goods as provided in Chapter 3 of this Contract.</w:t>
            </w:r>
          </w:p>
        </w:tc>
      </w:tr>
      <w:tr w:rsidR="005A5EA3" w:rsidRPr="000A4FD2" w14:paraId="38ADA05B" w14:textId="77777777" w:rsidTr="00787CE6">
        <w:tc>
          <w:tcPr>
            <w:tcW w:w="10207" w:type="dxa"/>
          </w:tcPr>
          <w:p w14:paraId="7308EE5F" w14:textId="3B6FAD90" w:rsidR="005A5EA3" w:rsidRPr="000A4FD2" w:rsidRDefault="005A5EA3" w:rsidP="005A5EA3">
            <w:pPr>
              <w:keepNext/>
              <w:widowControl/>
              <w:autoSpaceDE/>
              <w:autoSpaceDN/>
              <w:adjustRightInd/>
              <w:spacing w:before="240" w:after="120"/>
              <w:ind w:firstLine="0"/>
              <w:jc w:val="center"/>
              <w:outlineLvl w:val="0"/>
              <w:rPr>
                <w:rFonts w:ascii="Times New Roman" w:hAnsi="Times New Roman" w:cs="Times New Roman"/>
                <w:sz w:val="24"/>
                <w:lang w:val="en-US" w:eastAsia="en-US"/>
              </w:rPr>
            </w:pPr>
            <w:bookmarkStart w:id="2" w:name="_Toc446495347"/>
            <w:bookmarkStart w:id="3" w:name="_Toc498512225"/>
            <w:r w:rsidRPr="000A4FD2">
              <w:rPr>
                <w:rFonts w:ascii="Times New Roman" w:hAnsi="Times New Roman" w:cs="Times New Roman"/>
                <w:b/>
                <w:sz w:val="24"/>
                <w:lang w:val="en-US" w:eastAsia="en-US"/>
              </w:rPr>
              <w:lastRenderedPageBreak/>
              <w:t xml:space="preserve">II. </w:t>
            </w:r>
            <w:r w:rsidRPr="000A4FD2">
              <w:rPr>
                <w:rFonts w:ascii="Times New Roman" w:hAnsi="Times New Roman" w:cs="Times New Roman"/>
                <w:b/>
                <w:caps/>
                <w:sz w:val="24"/>
                <w:lang w:val="en-US" w:eastAsia="en-US"/>
              </w:rPr>
              <w:t>Contract price and PAYment procedure</w:t>
            </w:r>
            <w:bookmarkEnd w:id="2"/>
            <w:bookmarkEnd w:id="3"/>
          </w:p>
        </w:tc>
      </w:tr>
      <w:tr w:rsidR="005A5EA3" w:rsidRPr="000A4FD2" w14:paraId="73526215" w14:textId="77777777" w:rsidTr="00787CE6">
        <w:tc>
          <w:tcPr>
            <w:tcW w:w="10207" w:type="dxa"/>
          </w:tcPr>
          <w:p w14:paraId="77EDA7FC" w14:textId="61E2CF2C" w:rsidR="005A5EA3" w:rsidRPr="000A4FD2" w:rsidRDefault="00DF2DD7" w:rsidP="00850261">
            <w:pPr>
              <w:widowControl/>
              <w:numPr>
                <w:ilvl w:val="1"/>
                <w:numId w:val="29"/>
              </w:numPr>
              <w:tabs>
                <w:tab w:val="left" w:pos="741"/>
              </w:tabs>
              <w:autoSpaceDE/>
              <w:autoSpaceDN/>
              <w:adjustRightInd/>
              <w:ind w:left="31" w:firstLine="0"/>
              <w:contextualSpacing/>
              <w:jc w:val="both"/>
              <w:rPr>
                <w:rFonts w:ascii="Times New Roman" w:hAnsi="Times New Roman" w:cs="Times New Roman"/>
                <w:sz w:val="24"/>
                <w:lang w:val="en-US" w:eastAsia="en-US"/>
              </w:rPr>
            </w:pPr>
            <w:r w:rsidRPr="00DF2DD7">
              <w:rPr>
                <w:rFonts w:ascii="Times New Roman" w:hAnsi="Times New Roman" w:cs="Times New Roman"/>
                <w:sz w:val="24"/>
                <w:lang w:val="en-US" w:eastAsia="en-US"/>
              </w:rPr>
              <w:t>This Contrac</w:t>
            </w:r>
            <w:r>
              <w:rPr>
                <w:rFonts w:ascii="Times New Roman" w:hAnsi="Times New Roman" w:cs="Times New Roman"/>
                <w:sz w:val="24"/>
                <w:lang w:val="en-US" w:eastAsia="en-US"/>
              </w:rPr>
              <w:t>t is a fixed rate and Contract e</w:t>
            </w:r>
            <w:r w:rsidRPr="00DF2DD7">
              <w:rPr>
                <w:rFonts w:ascii="Times New Roman" w:hAnsi="Times New Roman" w:cs="Times New Roman"/>
                <w:sz w:val="24"/>
                <w:lang w:val="en-US" w:eastAsia="en-US"/>
              </w:rPr>
              <w:t>xecution</w:t>
            </w:r>
            <w:r>
              <w:rPr>
                <w:rFonts w:ascii="Times New Roman" w:hAnsi="Times New Roman" w:cs="Times New Roman"/>
                <w:sz w:val="24"/>
                <w:lang w:val="en-US" w:eastAsia="en-US"/>
              </w:rPr>
              <w:t xml:space="preserve"> cost</w:t>
            </w:r>
            <w:r w:rsidRPr="00DF2DD7">
              <w:rPr>
                <w:rFonts w:ascii="Times New Roman" w:hAnsi="Times New Roman" w:cs="Times New Roman"/>
                <w:sz w:val="24"/>
                <w:lang w:val="en-US" w:eastAsia="en-US"/>
              </w:rPr>
              <w:t xml:space="preserve"> Contract. The rate per unit indicated in the point 2.2 shall remain fixed and shall not be changed over the entire term of validity of the Contract</w:t>
            </w:r>
            <w:r w:rsidR="00787CE6">
              <w:rPr>
                <w:rFonts w:ascii="Times New Roman" w:hAnsi="Times New Roman" w:cs="Times New Roman"/>
                <w:sz w:val="24"/>
                <w:lang w:val="en-US" w:eastAsia="en-US"/>
              </w:rPr>
              <w:t xml:space="preserve"> </w:t>
            </w:r>
            <w:r w:rsidR="00487704" w:rsidRPr="00487704">
              <w:rPr>
                <w:rFonts w:ascii="Times New Roman" w:hAnsi="Times New Roman" w:cs="Times New Roman"/>
                <w:sz w:val="24"/>
                <w:lang w:val="en-US" w:eastAsia="en-US"/>
              </w:rPr>
              <w:t>(this price includes delivery costs to the place of technical asses</w:t>
            </w:r>
            <w:r w:rsidR="00850261">
              <w:rPr>
                <w:rFonts w:ascii="Times New Roman" w:hAnsi="Times New Roman" w:cs="Times New Roman"/>
                <w:sz w:val="24"/>
                <w:lang w:val="en-US" w:eastAsia="en-US"/>
              </w:rPr>
              <w:t>sment in Vilnius). Delivery of G</w:t>
            </w:r>
            <w:r w:rsidR="00487704" w:rsidRPr="00487704">
              <w:rPr>
                <w:rFonts w:ascii="Times New Roman" w:hAnsi="Times New Roman" w:cs="Times New Roman"/>
                <w:sz w:val="24"/>
                <w:lang w:val="en-US" w:eastAsia="en-US"/>
              </w:rPr>
              <w:t>oods from the place of technical assessment in Vilnius to the final place of delivery (see sub-clauses 2-3 of clause 1.2 of the Agreement)</w:t>
            </w:r>
            <w:r w:rsidR="00850261">
              <w:rPr>
                <w:rFonts w:ascii="Times New Roman" w:hAnsi="Times New Roman" w:cs="Times New Roman"/>
                <w:sz w:val="24"/>
                <w:lang w:val="en-US" w:eastAsia="en-US"/>
              </w:rPr>
              <w:t xml:space="preserve"> </w:t>
            </w:r>
            <w:r w:rsidR="0035191A" w:rsidRPr="0035191A">
              <w:rPr>
                <w:rFonts w:ascii="Times New Roman" w:hAnsi="Times New Roman" w:cs="Times New Roman"/>
                <w:sz w:val="24"/>
                <w:lang w:val="en-US" w:eastAsia="en-US"/>
              </w:rPr>
              <w:t xml:space="preserve">pricing (delivery to the place of delivery of </w:t>
            </w:r>
            <w:r w:rsidR="00850261">
              <w:rPr>
                <w:rFonts w:ascii="Times New Roman" w:hAnsi="Times New Roman" w:cs="Times New Roman"/>
                <w:sz w:val="24"/>
                <w:lang w:val="en-US" w:eastAsia="en-US"/>
              </w:rPr>
              <w:t>G</w:t>
            </w:r>
            <w:r w:rsidR="0035191A" w:rsidRPr="0035191A">
              <w:rPr>
                <w:rFonts w:ascii="Times New Roman" w:hAnsi="Times New Roman" w:cs="Times New Roman"/>
                <w:sz w:val="24"/>
                <w:lang w:val="en-US" w:eastAsia="en-US"/>
              </w:rPr>
              <w:t xml:space="preserve">oods) is subject to pricing to cover the costs of </w:t>
            </w:r>
            <w:r w:rsidR="00850261">
              <w:rPr>
                <w:rFonts w:ascii="Times New Roman" w:hAnsi="Times New Roman" w:cs="Times New Roman"/>
                <w:sz w:val="24"/>
                <w:lang w:val="en-US" w:eastAsia="en-US"/>
              </w:rPr>
              <w:t>performance of the C</w:t>
            </w:r>
            <w:r w:rsidR="0035191A" w:rsidRPr="0035191A">
              <w:rPr>
                <w:rFonts w:ascii="Times New Roman" w:hAnsi="Times New Roman" w:cs="Times New Roman"/>
                <w:sz w:val="24"/>
                <w:lang w:val="en-US" w:eastAsia="en-US"/>
              </w:rPr>
              <w:t>ontract.</w:t>
            </w:r>
            <w:r w:rsidR="00145F9E">
              <w:rPr>
                <w:rFonts w:ascii="Times New Roman" w:hAnsi="Times New Roman" w:cs="Times New Roman"/>
                <w:sz w:val="24"/>
                <w:lang w:val="en-US" w:eastAsia="en-US"/>
              </w:rPr>
              <w:t xml:space="preserve"> </w:t>
            </w:r>
          </w:p>
        </w:tc>
      </w:tr>
      <w:tr w:rsidR="005A5EA3" w:rsidRPr="000A4FD2" w14:paraId="74BE26BB" w14:textId="77777777" w:rsidTr="00787CE6">
        <w:trPr>
          <w:trHeight w:val="642"/>
        </w:trPr>
        <w:tc>
          <w:tcPr>
            <w:tcW w:w="10207" w:type="dxa"/>
          </w:tcPr>
          <w:p w14:paraId="3A89C36E" w14:textId="3758B47C" w:rsidR="005A5EA3" w:rsidRPr="000A4FD2" w:rsidRDefault="009C7357" w:rsidP="009C7357">
            <w:pPr>
              <w:widowControl/>
              <w:numPr>
                <w:ilvl w:val="1"/>
                <w:numId w:val="29"/>
              </w:numPr>
              <w:tabs>
                <w:tab w:val="left" w:pos="746"/>
              </w:tabs>
              <w:autoSpaceDE/>
              <w:autoSpaceDN/>
              <w:adjustRightInd/>
              <w:ind w:left="36" w:firstLine="0"/>
              <w:contextualSpacing/>
              <w:jc w:val="both"/>
              <w:rPr>
                <w:rFonts w:ascii="Times New Roman" w:hAnsi="Times New Roman" w:cs="Times New Roman"/>
                <w:sz w:val="24"/>
                <w:lang w:val="en-US" w:eastAsia="en-US"/>
              </w:rPr>
            </w:pPr>
            <w:r>
              <w:rPr>
                <w:rFonts w:ascii="Times New Roman" w:hAnsi="Times New Roman" w:cs="Times New Roman"/>
                <w:sz w:val="24"/>
                <w:lang w:val="en-US" w:eastAsia="en-US"/>
              </w:rPr>
              <w:t xml:space="preserve"> I</w:t>
            </w:r>
            <w:r w:rsidRPr="009C7357">
              <w:rPr>
                <w:rFonts w:ascii="Times New Roman" w:hAnsi="Times New Roman" w:cs="Times New Roman"/>
                <w:sz w:val="24"/>
                <w:lang w:val="en-US" w:eastAsia="en-US"/>
              </w:rPr>
              <w:t>nitial contract value</w:t>
            </w:r>
            <w:r>
              <w:rPr>
                <w:rFonts w:ascii="Times New Roman" w:hAnsi="Times New Roman" w:cs="Times New Roman"/>
                <w:sz w:val="24"/>
                <w:lang w:val="en-US" w:eastAsia="en-US"/>
              </w:rPr>
              <w:t xml:space="preserve"> </w:t>
            </w:r>
            <w:r w:rsidR="005A5EA3" w:rsidRPr="000A4FD2">
              <w:rPr>
                <w:rFonts w:ascii="Times New Roman" w:hAnsi="Times New Roman" w:cs="Times New Roman"/>
                <w:sz w:val="24"/>
                <w:lang w:val="en-US" w:eastAsia="en-US"/>
              </w:rPr>
              <w:t xml:space="preserve">– </w:t>
            </w:r>
            <w:r w:rsidR="003D4834" w:rsidRPr="003D4834">
              <w:rPr>
                <w:rFonts w:ascii="Times New Roman" w:hAnsi="Times New Roman" w:cs="Times New Roman"/>
                <w:sz w:val="24"/>
                <w:lang w:eastAsia="en-US"/>
              </w:rPr>
              <w:t>12 472 300</w:t>
            </w:r>
            <w:proofErr w:type="gramStart"/>
            <w:r w:rsidR="003D4834" w:rsidRPr="003D4834">
              <w:rPr>
                <w:rFonts w:ascii="Times New Roman" w:hAnsi="Times New Roman" w:cs="Times New Roman"/>
                <w:sz w:val="24"/>
                <w:lang w:eastAsia="en-US"/>
              </w:rPr>
              <w:t>,00</w:t>
            </w:r>
            <w:proofErr w:type="gramEnd"/>
            <w:r w:rsidR="003D4834" w:rsidRPr="003D4834">
              <w:rPr>
                <w:rFonts w:ascii="Times New Roman" w:hAnsi="Times New Roman" w:cs="Times New Roman"/>
                <w:sz w:val="24"/>
                <w:lang w:eastAsia="en-US"/>
              </w:rPr>
              <w:t xml:space="preserve"> </w:t>
            </w:r>
            <w:r w:rsidR="005A5EA3" w:rsidRPr="003D4834">
              <w:rPr>
                <w:rFonts w:ascii="Times New Roman" w:hAnsi="Times New Roman" w:cs="Times New Roman"/>
                <w:sz w:val="24"/>
                <w:lang w:val="en-US" w:eastAsia="en-US"/>
              </w:rPr>
              <w:t xml:space="preserve"> </w:t>
            </w:r>
            <w:r w:rsidRPr="003D4834">
              <w:rPr>
                <w:rFonts w:ascii="Times New Roman" w:hAnsi="Times New Roman" w:cs="Times New Roman"/>
                <w:sz w:val="24"/>
                <w:lang w:val="en-US" w:eastAsia="en-US"/>
              </w:rPr>
              <w:t>Eur excluding VAT (</w:t>
            </w:r>
            <w:r w:rsidR="003D4834" w:rsidRPr="003D4834">
              <w:rPr>
                <w:rFonts w:ascii="Times New Roman" w:hAnsi="Times New Roman" w:cs="Times New Roman"/>
                <w:sz w:val="24"/>
                <w:lang w:eastAsia="en-US"/>
              </w:rPr>
              <w:t xml:space="preserve">12 472 300,00 </w:t>
            </w:r>
            <w:r w:rsidR="005A5EA3" w:rsidRPr="003D4834">
              <w:rPr>
                <w:rFonts w:ascii="Times New Roman" w:hAnsi="Times New Roman" w:cs="Times New Roman"/>
                <w:sz w:val="24"/>
                <w:lang w:val="en-US" w:eastAsia="en-US"/>
              </w:rPr>
              <w:t>Eur</w:t>
            </w:r>
            <w:r w:rsidR="005A5EA3" w:rsidRPr="000A4FD2">
              <w:rPr>
                <w:rFonts w:ascii="Times New Roman" w:hAnsi="Times New Roman" w:cs="Times New Roman"/>
                <w:sz w:val="24"/>
                <w:lang w:val="en-US" w:eastAsia="en-US"/>
              </w:rPr>
              <w:t xml:space="preserve"> </w:t>
            </w:r>
            <w:r w:rsidR="009F7FD1">
              <w:rPr>
                <w:rFonts w:ascii="Times New Roman" w:hAnsi="Times New Roman" w:cs="Times New Roman"/>
                <w:sz w:val="24"/>
                <w:lang w:val="en-US" w:eastAsia="en-US"/>
              </w:rPr>
              <w:t xml:space="preserve">with </w:t>
            </w:r>
            <w:r w:rsidR="005A5EA3" w:rsidRPr="000A4FD2">
              <w:rPr>
                <w:rFonts w:ascii="Times New Roman" w:hAnsi="Times New Roman" w:cs="Times New Roman"/>
                <w:sz w:val="24"/>
                <w:lang w:val="en-US" w:eastAsia="en-US"/>
              </w:rPr>
              <w:t>VAT</w:t>
            </w:r>
            <w:r>
              <w:rPr>
                <w:rFonts w:ascii="Times New Roman" w:hAnsi="Times New Roman" w:cs="Times New Roman"/>
                <w:sz w:val="24"/>
                <w:lang w:val="en-US" w:eastAsia="en-US"/>
              </w:rPr>
              <w:t>)</w:t>
            </w:r>
            <w:r w:rsidR="000554AF">
              <w:rPr>
                <w:rStyle w:val="FootnoteReference"/>
                <w:rFonts w:ascii="Times New Roman" w:hAnsi="Times New Roman" w:cs="Times New Roman"/>
                <w:sz w:val="24"/>
                <w:lang w:val="en-US" w:eastAsia="en-US"/>
              </w:rPr>
              <w:footnoteReference w:id="2"/>
            </w:r>
            <w:r w:rsidR="005A5EA3" w:rsidRPr="000A4FD2">
              <w:rPr>
                <w:rFonts w:ascii="Times New Roman" w:hAnsi="Times New Roman" w:cs="Times New Roman"/>
                <w:sz w:val="24"/>
                <w:lang w:val="en-US" w:eastAsia="en-US"/>
              </w:rPr>
              <w:t>.</w:t>
            </w:r>
          </w:p>
          <w:p w14:paraId="3EB732B7" w14:textId="77777777" w:rsidR="005A5EA3" w:rsidRDefault="005A5EA3" w:rsidP="002447C3">
            <w:pPr>
              <w:widowControl/>
              <w:tabs>
                <w:tab w:val="left" w:pos="741"/>
                <w:tab w:val="left" w:pos="1134"/>
              </w:tabs>
              <w:autoSpaceDE/>
              <w:autoSpaceDN/>
              <w:adjustRightInd/>
              <w:ind w:left="31"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The rate of VAT is </w:t>
            </w:r>
            <w:r w:rsidR="002447C3">
              <w:rPr>
                <w:rFonts w:ascii="Times New Roman" w:hAnsi="Times New Roman" w:cs="Times New Roman"/>
                <w:sz w:val="24"/>
                <w:lang w:val="en-US" w:eastAsia="en-US"/>
              </w:rPr>
              <w:t xml:space="preserve">0 </w:t>
            </w:r>
            <w:r w:rsidR="002447C3" w:rsidRPr="000A4FD2">
              <w:rPr>
                <w:rFonts w:ascii="Times New Roman" w:hAnsi="Times New Roman" w:cs="Times New Roman"/>
                <w:sz w:val="24"/>
                <w:lang w:val="en-US" w:eastAsia="en-US"/>
              </w:rPr>
              <w:t>%.</w:t>
            </w:r>
          </w:p>
          <w:p w14:paraId="521B19EB" w14:textId="6D849402" w:rsidR="009C7357" w:rsidRPr="000A4FD2" w:rsidRDefault="009C7357" w:rsidP="003D4834">
            <w:pPr>
              <w:widowControl/>
              <w:tabs>
                <w:tab w:val="left" w:pos="741"/>
                <w:tab w:val="left" w:pos="1134"/>
              </w:tabs>
              <w:autoSpaceDE/>
              <w:autoSpaceDN/>
              <w:adjustRightInd/>
              <w:ind w:left="31" w:firstLine="0"/>
              <w:jc w:val="both"/>
              <w:rPr>
                <w:rFonts w:ascii="Times New Roman" w:hAnsi="Times New Roman" w:cs="Times New Roman"/>
                <w:sz w:val="24"/>
                <w:lang w:val="en-US" w:eastAsia="en-US"/>
              </w:rPr>
            </w:pPr>
            <w:r>
              <w:rPr>
                <w:rFonts w:ascii="Times New Roman" w:hAnsi="Times New Roman" w:cs="Times New Roman"/>
                <w:sz w:val="24"/>
                <w:lang w:val="en-US" w:eastAsia="en-US"/>
              </w:rPr>
              <w:t xml:space="preserve">Price (rate) per unit </w:t>
            </w:r>
            <w:r w:rsidR="003D4834">
              <w:rPr>
                <w:rFonts w:ascii="Times New Roman" w:hAnsi="Times New Roman" w:cs="Times New Roman"/>
                <w:sz w:val="24"/>
                <w:lang w:val="en-US" w:eastAsia="en-US"/>
              </w:rPr>
              <w:t>–</w:t>
            </w:r>
            <w:r>
              <w:rPr>
                <w:rFonts w:ascii="Times New Roman" w:hAnsi="Times New Roman" w:cs="Times New Roman"/>
                <w:sz w:val="24"/>
                <w:lang w:val="en-US" w:eastAsia="en-US"/>
              </w:rPr>
              <w:t xml:space="preserve"> </w:t>
            </w:r>
            <w:r w:rsidR="003D4834">
              <w:rPr>
                <w:rFonts w:ascii="Times New Roman" w:hAnsi="Times New Roman" w:cs="Times New Roman"/>
                <w:sz w:val="24"/>
                <w:lang w:val="en-US" w:eastAsia="en-US"/>
              </w:rPr>
              <w:t>105 800,00</w:t>
            </w:r>
            <w:r w:rsidRPr="000A4FD2">
              <w:rPr>
                <w:rFonts w:ascii="Times New Roman" w:hAnsi="Times New Roman" w:cs="Times New Roman"/>
                <w:sz w:val="24"/>
                <w:lang w:val="en-US" w:eastAsia="en-US"/>
              </w:rPr>
              <w:t xml:space="preserve"> </w:t>
            </w:r>
            <w:r>
              <w:rPr>
                <w:rFonts w:ascii="Times New Roman" w:hAnsi="Times New Roman" w:cs="Times New Roman"/>
                <w:sz w:val="24"/>
                <w:lang w:val="en-US" w:eastAsia="en-US"/>
              </w:rPr>
              <w:t>Eur excluding VAT (</w:t>
            </w:r>
            <w:r w:rsidR="003D4834">
              <w:rPr>
                <w:rFonts w:ascii="Times New Roman" w:hAnsi="Times New Roman" w:cs="Times New Roman"/>
                <w:sz w:val="24"/>
                <w:lang w:val="en-US" w:eastAsia="en-US"/>
              </w:rPr>
              <w:t>105 800,00</w:t>
            </w:r>
            <w:r>
              <w:rPr>
                <w:rFonts w:ascii="Times New Roman" w:hAnsi="Times New Roman" w:cs="Times New Roman"/>
                <w:sz w:val="24"/>
                <w:lang w:val="en-US" w:eastAsia="en-US"/>
              </w:rPr>
              <w:t xml:space="preserve"> </w:t>
            </w:r>
            <w:r w:rsidRPr="000A4FD2">
              <w:rPr>
                <w:rFonts w:ascii="Times New Roman" w:hAnsi="Times New Roman" w:cs="Times New Roman"/>
                <w:sz w:val="24"/>
                <w:lang w:val="en-US" w:eastAsia="en-US"/>
              </w:rPr>
              <w:t xml:space="preserve">Eur </w:t>
            </w:r>
            <w:r>
              <w:rPr>
                <w:rFonts w:ascii="Times New Roman" w:hAnsi="Times New Roman" w:cs="Times New Roman"/>
                <w:sz w:val="24"/>
                <w:lang w:val="en-US" w:eastAsia="en-US"/>
              </w:rPr>
              <w:t xml:space="preserve">with </w:t>
            </w:r>
            <w:r w:rsidRPr="000A4FD2">
              <w:rPr>
                <w:rFonts w:ascii="Times New Roman" w:hAnsi="Times New Roman" w:cs="Times New Roman"/>
                <w:sz w:val="24"/>
                <w:lang w:val="en-US" w:eastAsia="en-US"/>
              </w:rPr>
              <w:t>VAT</w:t>
            </w:r>
            <w:r>
              <w:rPr>
                <w:rFonts w:ascii="Times New Roman" w:hAnsi="Times New Roman" w:cs="Times New Roman"/>
                <w:sz w:val="24"/>
                <w:lang w:val="en-US" w:eastAsia="en-US"/>
              </w:rPr>
              <w:t>).</w:t>
            </w:r>
          </w:p>
        </w:tc>
      </w:tr>
      <w:tr w:rsidR="002617F3" w:rsidRPr="000A4FD2" w14:paraId="5CB749E2" w14:textId="77777777" w:rsidTr="00787CE6">
        <w:trPr>
          <w:trHeight w:val="642"/>
        </w:trPr>
        <w:tc>
          <w:tcPr>
            <w:tcW w:w="10207" w:type="dxa"/>
          </w:tcPr>
          <w:p w14:paraId="72B31EF3" w14:textId="3403F3BD" w:rsidR="002617F3" w:rsidRPr="00850261" w:rsidRDefault="00585504" w:rsidP="00850261">
            <w:pPr>
              <w:widowControl/>
              <w:numPr>
                <w:ilvl w:val="1"/>
                <w:numId w:val="29"/>
              </w:numPr>
              <w:tabs>
                <w:tab w:val="left" w:pos="746"/>
              </w:tabs>
              <w:autoSpaceDE/>
              <w:autoSpaceDN/>
              <w:adjustRightInd/>
              <w:ind w:left="31" w:firstLine="0"/>
              <w:contextualSpacing/>
              <w:jc w:val="both"/>
              <w:rPr>
                <w:rFonts w:ascii="Times New Roman" w:hAnsi="Times New Roman" w:cs="Times New Roman"/>
                <w:sz w:val="24"/>
                <w:lang w:val="en-US" w:eastAsia="en-US"/>
              </w:rPr>
            </w:pPr>
            <w:r w:rsidRPr="00850261">
              <w:rPr>
                <w:rFonts w:ascii="Times New Roman" w:hAnsi="Times New Roman" w:cs="Times New Roman"/>
                <w:sz w:val="24"/>
                <w:lang w:val="en-US" w:eastAsia="en-US"/>
              </w:rPr>
              <w:t>The Supplier shall be paid for the delivery of the Goods according to the costs actually incurred by the Supplier, which are directly related to the delivery of the Goods from the technical assessment point in Vilnius to the final delivery point (see Sub-paragraphs 2-3 of clause 1.2 of the Agreement). Delivery of the Goods will be paid at prices not higher than the market. The supplier's profit may not be included in the costs actually incurred. Upon the request of the CPMA, the Supplier must submit the documents of third parties substantiating the costs within 5 working days. Expenses related to other activities of the Supplier or the activities of the Supplier under other orders shall be paid by the Supplier himself.</w:t>
            </w:r>
          </w:p>
        </w:tc>
      </w:tr>
      <w:tr w:rsidR="005A5EA3" w:rsidRPr="000A4FD2" w14:paraId="758D5094" w14:textId="77777777" w:rsidTr="00787CE6">
        <w:tc>
          <w:tcPr>
            <w:tcW w:w="10207" w:type="dxa"/>
          </w:tcPr>
          <w:p w14:paraId="3DE0D662" w14:textId="77777777" w:rsidR="005A5EA3" w:rsidRPr="00850261" w:rsidRDefault="005A5EA3" w:rsidP="00B80E51">
            <w:pPr>
              <w:keepLines/>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850261">
              <w:rPr>
                <w:rFonts w:ascii="Times New Roman" w:hAnsi="Times New Roman" w:cs="Times New Roman"/>
                <w:sz w:val="24"/>
                <w:lang w:val="en-US" w:eastAsia="en-US"/>
              </w:rPr>
              <w:t xml:space="preserve">The CPMA shall pay for the Goods at the prices indicated in the Supplier's offer (Annex 2 to the Contract). Prices of Goods include all costs and taxes. No additional costs of the Supplier shall be paid or reimbursed.  </w:t>
            </w:r>
          </w:p>
        </w:tc>
      </w:tr>
      <w:tr w:rsidR="005A5EA3" w:rsidRPr="000A4FD2" w14:paraId="7F5D8841" w14:textId="77777777" w:rsidTr="00787CE6">
        <w:tc>
          <w:tcPr>
            <w:tcW w:w="10207" w:type="dxa"/>
          </w:tcPr>
          <w:p w14:paraId="49593BF2" w14:textId="753B8FDD" w:rsidR="005A5EA3" w:rsidRPr="00850261" w:rsidRDefault="00585504" w:rsidP="0085026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bookmarkStart w:id="4" w:name="_Ref40885896"/>
            <w:r w:rsidRPr="00850261">
              <w:rPr>
                <w:rFonts w:ascii="Times New Roman" w:hAnsi="Times New Roman" w:cs="Times New Roman"/>
                <w:iCs/>
                <w:sz w:val="24"/>
                <w:lang w:val="en-US" w:eastAsia="en-US"/>
              </w:rPr>
              <w:t>The CPMA shall pay an advance to the Supplier of EUR 1,000,000 within 20 calendar days (except in the event of a delay in the disbursement of financing to the CPMA, in which case the deadline may not exceed 30 calendar days) from the date of receipt of the advance payment account and the appropriate advance repayment guarantee. The amo</w:t>
            </w:r>
            <w:r w:rsidR="00850261" w:rsidRPr="00850261">
              <w:rPr>
                <w:rFonts w:ascii="Times New Roman" w:hAnsi="Times New Roman" w:cs="Times New Roman"/>
                <w:iCs/>
                <w:sz w:val="24"/>
                <w:lang w:val="en-US" w:eastAsia="en-US"/>
              </w:rPr>
              <w:t>unt of the advance paid to the S</w:t>
            </w:r>
            <w:r w:rsidRPr="00850261">
              <w:rPr>
                <w:rFonts w:ascii="Times New Roman" w:hAnsi="Times New Roman" w:cs="Times New Roman"/>
                <w:iCs/>
                <w:sz w:val="24"/>
                <w:lang w:val="en-US" w:eastAsia="en-US"/>
              </w:rPr>
              <w:t>upplier shall be deducted from the final payment.</w:t>
            </w:r>
            <w:bookmarkEnd w:id="4"/>
          </w:p>
        </w:tc>
      </w:tr>
      <w:tr w:rsidR="006D6B97" w:rsidRPr="000A4FD2" w14:paraId="6311AE8B" w14:textId="77777777" w:rsidTr="00787CE6">
        <w:tc>
          <w:tcPr>
            <w:tcW w:w="10207" w:type="dxa"/>
          </w:tcPr>
          <w:p w14:paraId="41793C78" w14:textId="7CF0A489" w:rsidR="006D6B97" w:rsidRPr="00850261" w:rsidRDefault="00585504" w:rsidP="0085026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850261">
              <w:rPr>
                <w:rFonts w:ascii="Times New Roman" w:hAnsi="Times New Roman" w:cs="Times New Roman"/>
                <w:sz w:val="24"/>
                <w:lang w:val="en-US" w:eastAsia="en-US"/>
              </w:rPr>
              <w:t xml:space="preserve">In order to receive an advance, the </w:t>
            </w:r>
            <w:r w:rsidR="00850261" w:rsidRPr="00850261">
              <w:rPr>
                <w:rFonts w:ascii="Times New Roman" w:hAnsi="Times New Roman" w:cs="Times New Roman"/>
                <w:sz w:val="24"/>
                <w:lang w:val="en-US" w:eastAsia="en-US"/>
              </w:rPr>
              <w:t>S</w:t>
            </w:r>
            <w:r w:rsidRPr="00850261">
              <w:rPr>
                <w:rFonts w:ascii="Times New Roman" w:hAnsi="Times New Roman" w:cs="Times New Roman"/>
                <w:sz w:val="24"/>
                <w:lang w:val="en-US" w:eastAsia="en-US"/>
              </w:rPr>
              <w:t>upplier must provide the CPMA with an advance guarantee of at least the amount of the requested advance - a bank guarantee or a guarantee from the insurance company (together with a letter</w:t>
            </w:r>
            <w:r w:rsidR="00850261" w:rsidRPr="00850261">
              <w:rPr>
                <w:rFonts w:ascii="Times New Roman" w:hAnsi="Times New Roman" w:cs="Times New Roman"/>
                <w:sz w:val="24"/>
                <w:lang w:val="en-US" w:eastAsia="en-US"/>
              </w:rPr>
              <w:t xml:space="preserve"> of guarantee from the tender (</w:t>
            </w:r>
            <w:r w:rsidRPr="00850261">
              <w:rPr>
                <w:rFonts w:ascii="Times New Roman" w:hAnsi="Times New Roman" w:cs="Times New Roman"/>
                <w:sz w:val="24"/>
                <w:lang w:val="en-US" w:eastAsia="en-US"/>
              </w:rPr>
              <w:t>policy) with reference to the rules on the basis of which the insurance conditions were determined and a copy of the tax order confirming the payment of the insurance premium specified in the insurance policy).</w:t>
            </w:r>
          </w:p>
        </w:tc>
      </w:tr>
      <w:tr w:rsidR="006D6B97" w:rsidRPr="000A4FD2" w14:paraId="0903476B" w14:textId="77777777" w:rsidTr="00787CE6">
        <w:tc>
          <w:tcPr>
            <w:tcW w:w="10207" w:type="dxa"/>
          </w:tcPr>
          <w:p w14:paraId="7BEE88CE" w14:textId="0FDAA3E1" w:rsidR="006D6B97" w:rsidRPr="00850261" w:rsidRDefault="00585504" w:rsidP="0085026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850261">
              <w:rPr>
                <w:rFonts w:ascii="Times New Roman" w:hAnsi="Times New Roman" w:cs="Times New Roman"/>
                <w:sz w:val="24"/>
                <w:lang w:val="en-US" w:eastAsia="en-US"/>
              </w:rPr>
              <w:t>By guaranteeing the advance, the guarantor (guarantor) must irrevocably and unconditionally undertake to pay the CPMA the amount not exceeding the amount of the paid advance and the amount of the guarantee no later than within 15 (fifteen) calendar days from the receipt of a written notice from the CPMA by transfer to the account specified by the CPMA. It cannot be stated that the guarantor is only liable for direct damages. The guarantor has no right to require the CPMA to substantiate its claim. The CPMA will notify the guarantor that the amount of the advance security is due to it because the Supplier has partially or completely failed to fulfill the terms of the Agreement and / or it has been terminated due to the Supplier's fault and the Supplier has not repaid the advance. An advance guarantee which does not comply with the requirements laid down in this Chapter of the Contract shall not be accepted.</w:t>
            </w:r>
          </w:p>
        </w:tc>
      </w:tr>
      <w:tr w:rsidR="007F7429" w:rsidRPr="000A4FD2" w14:paraId="7324812D" w14:textId="77777777" w:rsidTr="00787CE6">
        <w:tc>
          <w:tcPr>
            <w:tcW w:w="10207" w:type="dxa"/>
          </w:tcPr>
          <w:p w14:paraId="52BE8C98" w14:textId="7475F03F" w:rsidR="007F7429" w:rsidRPr="00850261" w:rsidRDefault="00585504" w:rsidP="0085026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850261">
              <w:rPr>
                <w:rFonts w:ascii="Times New Roman" w:hAnsi="Times New Roman" w:cs="Times New Roman"/>
                <w:sz w:val="24"/>
                <w:lang w:val="en-US" w:eastAsia="en-US"/>
              </w:rPr>
              <w:t>Upon termination of the Agreement, the Supplier must return the advance received by the CPMA within 7 (seven) business days (if part of the Goods has been delivered, the CPMA has accepted them and may use them according to the purpose - the part of the advance that exceeds the price of the Goods accepted by the CPMA is refunded). If the Supplier does not repay the advance received, the CPMA will use the advance guarantee (if applicable).</w:t>
            </w:r>
          </w:p>
        </w:tc>
      </w:tr>
      <w:tr w:rsidR="005A5EA3" w:rsidRPr="000A4FD2" w14:paraId="57B0BC1E" w14:textId="77777777" w:rsidTr="00787CE6">
        <w:tc>
          <w:tcPr>
            <w:tcW w:w="10207" w:type="dxa"/>
          </w:tcPr>
          <w:p w14:paraId="4241218B" w14:textId="6F61140B" w:rsidR="005A5EA3" w:rsidRPr="000A4FD2" w:rsidRDefault="00543E5C" w:rsidP="00F747A8">
            <w:pPr>
              <w:widowControl/>
              <w:numPr>
                <w:ilvl w:val="1"/>
                <w:numId w:val="29"/>
              </w:numPr>
              <w:tabs>
                <w:tab w:val="left" w:pos="741"/>
                <w:tab w:val="left" w:pos="1134"/>
              </w:tabs>
              <w:autoSpaceDE/>
              <w:autoSpaceDN/>
              <w:adjustRightInd/>
              <w:ind w:left="29" w:firstLine="0"/>
              <w:jc w:val="both"/>
              <w:rPr>
                <w:rFonts w:ascii="Times New Roman" w:hAnsi="Times New Roman" w:cs="Times New Roman"/>
                <w:sz w:val="22"/>
                <w:szCs w:val="22"/>
                <w:lang w:val="en-US"/>
              </w:rPr>
            </w:pPr>
            <w:r w:rsidRPr="00543E5C">
              <w:rPr>
                <w:rFonts w:ascii="Times New Roman" w:hAnsi="Times New Roman" w:cs="Times New Roman"/>
                <w:sz w:val="24"/>
                <w:lang w:val="en-US" w:eastAsia="en-US"/>
              </w:rPr>
              <w:lastRenderedPageBreak/>
              <w:t xml:space="preserve">All export procedures for the purchased </w:t>
            </w:r>
            <w:r>
              <w:rPr>
                <w:rFonts w:ascii="Times New Roman" w:hAnsi="Times New Roman" w:cs="Times New Roman"/>
                <w:sz w:val="24"/>
                <w:lang w:val="en-US" w:eastAsia="en-US"/>
              </w:rPr>
              <w:t>G</w:t>
            </w:r>
            <w:r w:rsidRPr="00543E5C">
              <w:rPr>
                <w:rFonts w:ascii="Times New Roman" w:hAnsi="Times New Roman" w:cs="Times New Roman"/>
                <w:sz w:val="24"/>
                <w:lang w:val="en-US" w:eastAsia="en-US"/>
              </w:rPr>
              <w:t xml:space="preserve">oods and export-related documents are handled and signed by the </w:t>
            </w:r>
            <w:r>
              <w:rPr>
                <w:rFonts w:ascii="Times New Roman" w:hAnsi="Times New Roman" w:cs="Times New Roman"/>
                <w:sz w:val="24"/>
                <w:lang w:val="en-US" w:eastAsia="en-US"/>
              </w:rPr>
              <w:t>S</w:t>
            </w:r>
            <w:r w:rsidRPr="00543E5C">
              <w:rPr>
                <w:rFonts w:ascii="Times New Roman" w:hAnsi="Times New Roman" w:cs="Times New Roman"/>
                <w:sz w:val="24"/>
                <w:lang w:val="en-US" w:eastAsia="en-US"/>
              </w:rPr>
              <w:t>upplier</w:t>
            </w:r>
            <w:r w:rsidR="00FE1C46" w:rsidRPr="00FE1C46">
              <w:rPr>
                <w:rFonts w:ascii="Times New Roman" w:hAnsi="Times New Roman" w:cs="Times New Roman"/>
                <w:sz w:val="24"/>
                <w:lang w:val="en-US" w:eastAsia="en-US"/>
              </w:rPr>
              <w:t>. In this regard, the supplier must issue an invoice at a VAT rate of 0%.</w:t>
            </w:r>
          </w:p>
        </w:tc>
      </w:tr>
      <w:tr w:rsidR="005A5EA3" w:rsidRPr="000A4FD2" w14:paraId="1ED038E8" w14:textId="77777777" w:rsidTr="00787CE6">
        <w:tc>
          <w:tcPr>
            <w:tcW w:w="10207" w:type="dxa"/>
          </w:tcPr>
          <w:p w14:paraId="322DB6F2" w14:textId="2387EDCB" w:rsidR="005A5EA3" w:rsidRPr="000A4FD2" w:rsidRDefault="005A5EA3" w:rsidP="002236A5">
            <w:pPr>
              <w:widowControl/>
              <w:numPr>
                <w:ilvl w:val="1"/>
                <w:numId w:val="29"/>
              </w:numPr>
              <w:tabs>
                <w:tab w:val="left" w:pos="741"/>
                <w:tab w:val="left" w:pos="1134"/>
              </w:tabs>
              <w:autoSpaceDE/>
              <w:autoSpaceDN/>
              <w:adjustRightInd/>
              <w:ind w:left="36" w:hanging="4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In the event that the Supplier breaches the Contract and fails to deliver or delivers only a part of the Goods, the value of which does not exceed the amount of the advance paid, the Supplier shall reimburse all or part of the amount paid as an advance payment (depending on the value of the Goods actually delivered which meet the requirements of the Contract) within 5 working days from the written request of the CPMA</w:t>
            </w:r>
            <w:r w:rsidR="002236A5">
              <w:rPr>
                <w:rFonts w:ascii="Times New Roman" w:hAnsi="Times New Roman" w:cs="Times New Roman"/>
                <w:sz w:val="24"/>
                <w:lang w:val="en-US" w:eastAsia="en-US"/>
              </w:rPr>
              <w:t xml:space="preserve"> (</w:t>
            </w:r>
            <w:r w:rsidR="002236A5" w:rsidRPr="002236A5">
              <w:rPr>
                <w:rFonts w:ascii="Times New Roman" w:hAnsi="Times New Roman" w:cs="Times New Roman"/>
                <w:sz w:val="24"/>
                <w:lang w:val="en-US" w:eastAsia="en-US"/>
              </w:rPr>
              <w:t>applicable in the case of an advance payment</w:t>
            </w:r>
            <w:r w:rsidR="002236A5">
              <w:rPr>
                <w:rFonts w:ascii="Times New Roman" w:hAnsi="Times New Roman" w:cs="Times New Roman"/>
                <w:sz w:val="24"/>
                <w:lang w:val="en-US" w:eastAsia="en-US"/>
              </w:rPr>
              <w:t>)</w:t>
            </w:r>
            <w:r w:rsidRPr="000A4FD2">
              <w:rPr>
                <w:rFonts w:ascii="Times New Roman" w:hAnsi="Times New Roman" w:cs="Times New Roman"/>
                <w:sz w:val="24"/>
                <w:lang w:val="en-US" w:eastAsia="en-US"/>
              </w:rPr>
              <w:t>.</w:t>
            </w:r>
          </w:p>
        </w:tc>
      </w:tr>
      <w:tr w:rsidR="005A5EA3" w:rsidRPr="000A4FD2" w14:paraId="3EFC3C90" w14:textId="77777777" w:rsidTr="00787CE6">
        <w:tc>
          <w:tcPr>
            <w:tcW w:w="10207" w:type="dxa"/>
          </w:tcPr>
          <w:p w14:paraId="47892625" w14:textId="77777777" w:rsidR="00DE2233" w:rsidRDefault="005A5EA3" w:rsidP="00DE2233">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Payments shall be performed basing on the invoices (Annex 3 to the Contract) and Act(s) of transfer-acceptance of Goods (Annex 4 to the Contract), approved by the Beneficiary and the CPMA representative,</w:t>
            </w:r>
            <w:r w:rsidRPr="000A4FD2">
              <w:rPr>
                <w:rFonts w:ascii="Times New Roman" w:hAnsi="Times New Roman" w:cs="Times New Roman"/>
                <w:color w:val="222222"/>
                <w:sz w:val="24"/>
                <w:lang w:val="en-US" w:eastAsia="en-US"/>
              </w:rPr>
              <w:t xml:space="preserve"> for Goods rendered</w:t>
            </w:r>
            <w:r w:rsidRPr="000A4FD2">
              <w:rPr>
                <w:rFonts w:ascii="Times New Roman" w:hAnsi="Times New Roman" w:cs="Times New Roman"/>
                <w:sz w:val="24"/>
                <w:lang w:val="en-US" w:eastAsia="en-US"/>
              </w:rPr>
              <w:t>. In justified cases, deviations from these forms may be made.</w:t>
            </w:r>
            <w:r w:rsidR="00DE2233">
              <w:rPr>
                <w:rFonts w:ascii="Times New Roman" w:hAnsi="Times New Roman" w:cs="Times New Roman"/>
                <w:sz w:val="24"/>
                <w:lang w:val="en-US" w:eastAsia="en-US"/>
              </w:rPr>
              <w:t xml:space="preserve"> </w:t>
            </w:r>
          </w:p>
          <w:p w14:paraId="3523F1B3" w14:textId="174CC008" w:rsidR="005A5EA3" w:rsidRPr="000A4FD2" w:rsidRDefault="004A5727" w:rsidP="00585504">
            <w:pPr>
              <w:widowControl/>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F05177">
              <w:rPr>
                <w:rFonts w:ascii="Times New Roman" w:hAnsi="Times New Roman" w:cs="Times New Roman"/>
                <w:sz w:val="24"/>
                <w:lang w:val="en-US" w:eastAsia="en-US"/>
              </w:rPr>
              <w:t xml:space="preserve">The </w:t>
            </w:r>
            <w:r>
              <w:rPr>
                <w:rFonts w:ascii="Times New Roman" w:hAnsi="Times New Roman" w:cs="Times New Roman"/>
                <w:sz w:val="24"/>
                <w:lang w:val="en-US" w:eastAsia="en-US"/>
              </w:rPr>
              <w:t>S</w:t>
            </w:r>
            <w:r w:rsidRPr="00F05177">
              <w:rPr>
                <w:rFonts w:ascii="Times New Roman" w:hAnsi="Times New Roman" w:cs="Times New Roman"/>
                <w:sz w:val="24"/>
                <w:lang w:val="en-US" w:eastAsia="en-US"/>
              </w:rPr>
              <w:t xml:space="preserve">upplier can deliver the Goods in instalments. </w:t>
            </w:r>
            <w:proofErr w:type="gramStart"/>
            <w:r w:rsidRPr="00F05177">
              <w:rPr>
                <w:rFonts w:ascii="Times New Roman" w:hAnsi="Times New Roman" w:cs="Times New Roman"/>
                <w:sz w:val="24"/>
                <w:lang w:val="en-US" w:eastAsia="en-US"/>
              </w:rPr>
              <w:t>In such a</w:t>
            </w:r>
            <w:r w:rsidR="00BA08DC" w:rsidRPr="00BA08DC">
              <w:rPr>
                <w:rFonts w:ascii="Times New Roman" w:hAnsi="Times New Roman" w:cs="Times New Roman"/>
                <w:sz w:val="24"/>
                <w:lang w:val="en-US" w:eastAsia="en-US"/>
              </w:rPr>
              <w:t xml:space="preserve"> case, </w:t>
            </w:r>
            <w:r w:rsidRPr="00F05177">
              <w:rPr>
                <w:rFonts w:ascii="Times New Roman" w:hAnsi="Times New Roman" w:cs="Times New Roman"/>
                <w:sz w:val="24"/>
                <w:lang w:val="en-US" w:eastAsia="en-US"/>
              </w:rPr>
              <w:t xml:space="preserve">upon delivery of </w:t>
            </w:r>
            <w:r w:rsidR="00BA08DC" w:rsidRPr="00BA08DC">
              <w:rPr>
                <w:rFonts w:ascii="Times New Roman" w:hAnsi="Times New Roman" w:cs="Times New Roman"/>
                <w:sz w:val="24"/>
                <w:lang w:val="en-US" w:eastAsia="en-US"/>
              </w:rPr>
              <w:t xml:space="preserve">part of the </w:t>
            </w:r>
            <w:r w:rsidRPr="00F05177">
              <w:rPr>
                <w:rFonts w:ascii="Times New Roman" w:hAnsi="Times New Roman" w:cs="Times New Roman"/>
                <w:sz w:val="24"/>
                <w:lang w:val="en-US" w:eastAsia="en-US"/>
              </w:rPr>
              <w:t>goods by the supplier</w:t>
            </w:r>
            <w:r w:rsidR="00BA08DC" w:rsidRPr="00BA08DC">
              <w:rPr>
                <w:rFonts w:ascii="Times New Roman" w:hAnsi="Times New Roman" w:cs="Times New Roman"/>
                <w:sz w:val="24"/>
                <w:lang w:val="en-US" w:eastAsia="en-US"/>
              </w:rPr>
              <w:t xml:space="preserve"> and </w:t>
            </w:r>
            <w:r w:rsidRPr="00F05177">
              <w:rPr>
                <w:rFonts w:ascii="Times New Roman" w:hAnsi="Times New Roman" w:cs="Times New Roman"/>
                <w:sz w:val="24"/>
                <w:lang w:val="en-US" w:eastAsia="en-US"/>
              </w:rPr>
              <w:t xml:space="preserve">after </w:t>
            </w:r>
            <w:r w:rsidR="00BA08DC" w:rsidRPr="00BA08DC">
              <w:rPr>
                <w:rFonts w:ascii="Times New Roman" w:hAnsi="Times New Roman" w:cs="Times New Roman"/>
                <w:sz w:val="24"/>
                <w:lang w:val="en-US" w:eastAsia="en-US"/>
              </w:rPr>
              <w:t xml:space="preserve">the parties </w:t>
            </w:r>
            <w:r w:rsidRPr="00F05177">
              <w:rPr>
                <w:rFonts w:ascii="Times New Roman" w:hAnsi="Times New Roman" w:cs="Times New Roman"/>
                <w:sz w:val="24"/>
                <w:lang w:val="en-US" w:eastAsia="en-US"/>
              </w:rPr>
              <w:t>have signed</w:t>
            </w:r>
            <w:r w:rsidR="00BA08DC" w:rsidRPr="00BA08DC">
              <w:rPr>
                <w:rFonts w:ascii="Times New Roman" w:hAnsi="Times New Roman" w:cs="Times New Roman"/>
                <w:sz w:val="24"/>
                <w:lang w:val="en-US" w:eastAsia="en-US"/>
              </w:rPr>
              <w:t xml:space="preserve"> the </w:t>
            </w:r>
            <w:r w:rsidRPr="00F05177">
              <w:rPr>
                <w:rFonts w:ascii="Times New Roman" w:hAnsi="Times New Roman" w:cs="Times New Roman"/>
                <w:sz w:val="24"/>
                <w:lang w:val="en-US" w:eastAsia="en-US"/>
              </w:rPr>
              <w:t>acceptance-transfer act</w:t>
            </w:r>
            <w:r w:rsidR="00BA08DC" w:rsidRPr="00BA08DC">
              <w:rPr>
                <w:rFonts w:ascii="Times New Roman" w:hAnsi="Times New Roman" w:cs="Times New Roman"/>
                <w:sz w:val="24"/>
                <w:lang w:val="en-US" w:eastAsia="en-US"/>
              </w:rPr>
              <w:t xml:space="preserve"> (without defects / </w:t>
            </w:r>
            <w:r>
              <w:rPr>
                <w:rFonts w:ascii="Times New Roman" w:hAnsi="Times New Roman" w:cs="Times New Roman"/>
                <w:sz w:val="24"/>
                <w:lang w:val="en-US" w:eastAsia="en-US"/>
              </w:rPr>
              <w:t>deviations</w:t>
            </w:r>
            <w:r w:rsidR="00BA08DC" w:rsidRPr="00BA08DC">
              <w:rPr>
                <w:rFonts w:ascii="Times New Roman" w:hAnsi="Times New Roman" w:cs="Times New Roman"/>
                <w:sz w:val="24"/>
                <w:lang w:val="en-US" w:eastAsia="en-US"/>
              </w:rPr>
              <w:t xml:space="preserve">), the </w:t>
            </w:r>
            <w:r w:rsidRPr="00F05177">
              <w:rPr>
                <w:rFonts w:ascii="Times New Roman" w:hAnsi="Times New Roman" w:cs="Times New Roman"/>
                <w:sz w:val="24"/>
                <w:lang w:val="en-US" w:eastAsia="en-US"/>
              </w:rPr>
              <w:t>supplier shall be entitled to</w:t>
            </w:r>
            <w:r w:rsidR="00BA08DC" w:rsidRPr="00BA08DC">
              <w:rPr>
                <w:rFonts w:ascii="Times New Roman" w:hAnsi="Times New Roman" w:cs="Times New Roman"/>
                <w:sz w:val="24"/>
                <w:lang w:val="en-US" w:eastAsia="en-US"/>
              </w:rPr>
              <w:t xml:space="preserve"> issue an invoice and receive payment for the quantity of Goods actually delivered, taking into account the </w:t>
            </w:r>
            <w:r w:rsidRPr="00F05177">
              <w:rPr>
                <w:rFonts w:ascii="Times New Roman" w:hAnsi="Times New Roman" w:cs="Times New Roman"/>
                <w:sz w:val="24"/>
                <w:lang w:val="en-US" w:eastAsia="en-US"/>
              </w:rPr>
              <w:t>price</w:t>
            </w:r>
            <w:r>
              <w:rPr>
                <w:rFonts w:ascii="Times New Roman" w:hAnsi="Times New Roman" w:cs="Times New Roman"/>
                <w:sz w:val="24"/>
                <w:lang w:val="en-US" w:eastAsia="en-US"/>
              </w:rPr>
              <w:t xml:space="preserve"> (rate)</w:t>
            </w:r>
            <w:r w:rsidR="00BA08DC" w:rsidRPr="00BA08DC">
              <w:rPr>
                <w:rFonts w:ascii="Times New Roman" w:hAnsi="Times New Roman" w:cs="Times New Roman"/>
                <w:sz w:val="24"/>
                <w:lang w:val="en-US" w:eastAsia="en-US"/>
              </w:rPr>
              <w:t xml:space="preserve"> of the Goods specified in clause 2.2 of the </w:t>
            </w:r>
            <w:r w:rsidRPr="00F05177">
              <w:rPr>
                <w:rFonts w:ascii="Times New Roman" w:hAnsi="Times New Roman" w:cs="Times New Roman"/>
                <w:sz w:val="24"/>
                <w:lang w:val="en-US" w:eastAsia="en-US"/>
              </w:rPr>
              <w:t>Contract</w:t>
            </w:r>
            <w:r w:rsidR="00BA08DC" w:rsidRPr="00BA08DC">
              <w:rPr>
                <w:rFonts w:ascii="Times New Roman" w:hAnsi="Times New Roman" w:cs="Times New Roman"/>
                <w:sz w:val="24"/>
                <w:lang w:val="en-US" w:eastAsia="en-US"/>
              </w:rPr>
              <w:t>.</w:t>
            </w:r>
            <w:proofErr w:type="gramEnd"/>
            <w:r w:rsidR="001E025D">
              <w:rPr>
                <w:rFonts w:ascii="Times New Roman" w:hAnsi="Times New Roman" w:cs="Times New Roman"/>
                <w:sz w:val="24"/>
                <w:lang w:val="en-US" w:eastAsia="en-US"/>
              </w:rPr>
              <w:t xml:space="preserve"> </w:t>
            </w:r>
            <w:r w:rsidR="00585504" w:rsidRPr="00585504">
              <w:rPr>
                <w:rFonts w:ascii="Times New Roman" w:hAnsi="Times New Roman" w:cs="Times New Roman"/>
                <w:sz w:val="24"/>
                <w:lang w:val="en-US" w:eastAsia="en-US"/>
              </w:rPr>
              <w:t>The final amount of the payment may not be less than the amount of the ad</w:t>
            </w:r>
            <w:r w:rsidR="00585504">
              <w:rPr>
                <w:rFonts w:ascii="Times New Roman" w:hAnsi="Times New Roman" w:cs="Times New Roman"/>
                <w:sz w:val="24"/>
                <w:lang w:val="en-US" w:eastAsia="en-US"/>
              </w:rPr>
              <w:t>vance paid as specified in clause</w:t>
            </w:r>
            <w:r w:rsidR="00585504" w:rsidRPr="00585504">
              <w:rPr>
                <w:rFonts w:ascii="Times New Roman" w:hAnsi="Times New Roman" w:cs="Times New Roman"/>
                <w:sz w:val="24"/>
                <w:lang w:val="en-US" w:eastAsia="en-US"/>
              </w:rPr>
              <w:t xml:space="preserve"> 2.5 of the Agreement.</w:t>
            </w:r>
          </w:p>
        </w:tc>
      </w:tr>
      <w:tr w:rsidR="005A5EA3" w:rsidRPr="000A4FD2" w14:paraId="051FC63F" w14:textId="77777777" w:rsidTr="00787CE6">
        <w:tc>
          <w:tcPr>
            <w:tcW w:w="10207" w:type="dxa"/>
          </w:tcPr>
          <w:p w14:paraId="6DAC46A9" w14:textId="1854334F" w:rsidR="005A5EA3" w:rsidRPr="000A4FD2" w:rsidRDefault="005A5EA3" w:rsidP="002236A5">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The CPMA shall pay for the properly and timely delivered Goods as soon as possible, but no later than within 30 (thirty) days from the date of receipt by the CPMA of the proper invoice and Act(s) of transfer-acceptance of Goods. </w:t>
            </w:r>
          </w:p>
        </w:tc>
      </w:tr>
      <w:tr w:rsidR="005A5EA3" w:rsidRPr="000A4FD2" w14:paraId="70E90818" w14:textId="77777777" w:rsidTr="00787CE6">
        <w:tc>
          <w:tcPr>
            <w:tcW w:w="10207" w:type="dxa"/>
          </w:tcPr>
          <w:p w14:paraId="2F051450" w14:textId="77777777" w:rsidR="005A5EA3" w:rsidRPr="000A4FD2"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color w:val="000000"/>
                <w:sz w:val="24"/>
                <w:lang w:val="en-US" w:eastAsia="en-US"/>
              </w:rPr>
              <w:t xml:space="preserve">The currency of this contract shall be Euro. The invoice(s) </w:t>
            </w:r>
            <w:proofErr w:type="gramStart"/>
            <w:r w:rsidRPr="000A4FD2">
              <w:rPr>
                <w:rFonts w:ascii="Times New Roman" w:hAnsi="Times New Roman" w:cs="Times New Roman"/>
                <w:color w:val="000000"/>
                <w:sz w:val="24"/>
                <w:lang w:val="en-US" w:eastAsia="en-US"/>
              </w:rPr>
              <w:t>shall be issued</w:t>
            </w:r>
            <w:proofErr w:type="gramEnd"/>
            <w:r w:rsidRPr="000A4FD2">
              <w:rPr>
                <w:rFonts w:ascii="Times New Roman" w:hAnsi="Times New Roman" w:cs="Times New Roman"/>
                <w:color w:val="000000"/>
                <w:sz w:val="24"/>
                <w:lang w:val="en-US" w:eastAsia="en-US"/>
              </w:rPr>
              <w:t xml:space="preserve"> and payment(s) made in euro.</w:t>
            </w:r>
            <w:r w:rsidRPr="000A4FD2" w:rsidDel="007509D5">
              <w:rPr>
                <w:rFonts w:ascii="Times New Roman" w:hAnsi="Times New Roman" w:cs="Times New Roman"/>
                <w:color w:val="000000"/>
                <w:sz w:val="24"/>
                <w:lang w:val="en-US" w:eastAsia="en-US"/>
              </w:rPr>
              <w:t xml:space="preserve"> </w:t>
            </w:r>
            <w:r w:rsidRPr="000A4FD2">
              <w:rPr>
                <w:rFonts w:ascii="Times New Roman" w:hAnsi="Times New Roman" w:cs="Times New Roman"/>
                <w:color w:val="000000"/>
                <w:sz w:val="24"/>
                <w:lang w:val="en-US" w:eastAsia="en-US"/>
              </w:rPr>
              <w:t xml:space="preserve">Fees charged by credit institutions for money transfer and set-off are paid as follows: the charges levied by the credit institution from which the CPMA makes the payment shall be covered by the CPMA and the fees charged by the Supplier's credit institution for collecting money to the Supplier's account shall be paid by the Supplier. In the event that the payment made by the CPMA </w:t>
            </w:r>
            <w:proofErr w:type="gramStart"/>
            <w:r w:rsidRPr="000A4FD2">
              <w:rPr>
                <w:rFonts w:ascii="Times New Roman" w:hAnsi="Times New Roman" w:cs="Times New Roman"/>
                <w:color w:val="000000"/>
                <w:sz w:val="24"/>
                <w:lang w:val="en-US" w:eastAsia="en-US"/>
              </w:rPr>
              <w:t>is not executed</w:t>
            </w:r>
            <w:proofErr w:type="gramEnd"/>
            <w:r w:rsidRPr="000A4FD2">
              <w:rPr>
                <w:rFonts w:ascii="Times New Roman" w:hAnsi="Times New Roman" w:cs="Times New Roman"/>
                <w:color w:val="000000"/>
                <w:sz w:val="24"/>
                <w:lang w:val="en-US" w:eastAsia="en-US"/>
              </w:rPr>
              <w:t xml:space="preserve"> due to circumstances beyond the CPMA</w:t>
            </w:r>
            <w:r w:rsidRPr="000A4FD2">
              <w:rPr>
                <w:rFonts w:ascii="Times New Roman" w:hAnsi="Times New Roman" w:cs="Times New Roman"/>
                <w:sz w:val="24"/>
                <w:lang w:val="en-US" w:eastAsia="en-US"/>
              </w:rPr>
              <w:t>'</w:t>
            </w:r>
            <w:r w:rsidRPr="000A4FD2">
              <w:rPr>
                <w:rFonts w:ascii="Times New Roman" w:hAnsi="Times New Roman" w:cs="Times New Roman"/>
                <w:color w:val="000000"/>
                <w:sz w:val="24"/>
                <w:lang w:val="en-US" w:eastAsia="en-US"/>
              </w:rPr>
              <w:t>s control, the costs of re-payment shall be borne by the Supplier.</w:t>
            </w:r>
          </w:p>
        </w:tc>
      </w:tr>
      <w:tr w:rsidR="005A5EA3" w:rsidRPr="000A4FD2" w14:paraId="0C0664C4" w14:textId="77777777" w:rsidTr="00787CE6">
        <w:tc>
          <w:tcPr>
            <w:tcW w:w="10207" w:type="dxa"/>
          </w:tcPr>
          <w:p w14:paraId="36E8620D" w14:textId="77777777" w:rsidR="005A5EA3" w:rsidRPr="000A4FD2"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color w:val="000000"/>
                <w:sz w:val="24"/>
                <w:lang w:val="en-US" w:eastAsia="en-US"/>
              </w:rPr>
              <w:t>In case of the change of bank account data, the Supplier shall immediately inform the CPMA thereof.</w:t>
            </w:r>
          </w:p>
        </w:tc>
      </w:tr>
      <w:tr w:rsidR="005A5EA3" w:rsidRPr="000A4FD2" w14:paraId="7FC0A959" w14:textId="77777777" w:rsidTr="00787CE6">
        <w:tc>
          <w:tcPr>
            <w:tcW w:w="10207" w:type="dxa"/>
          </w:tcPr>
          <w:p w14:paraId="0BF637A0" w14:textId="1F3A0156" w:rsidR="005A5EA3" w:rsidRPr="000A4FD2" w:rsidRDefault="005A5EA3" w:rsidP="00207A24">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If the Supplier has the technical capacity,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w:t>
            </w:r>
            <w:proofErr w:type="spellStart"/>
            <w:r w:rsidRPr="000A4FD2">
              <w:rPr>
                <w:rFonts w:ascii="Times New Roman" w:hAnsi="Times New Roman" w:cs="Times New Roman"/>
                <w:sz w:val="24"/>
                <w:lang w:val="en-US" w:eastAsia="en-US"/>
              </w:rPr>
              <w:t>E.sąskaita</w:t>
            </w:r>
            <w:proofErr w:type="spellEnd"/>
            <w:r w:rsidRPr="000A4FD2">
              <w:rPr>
                <w:rFonts w:ascii="Times New Roman" w:hAnsi="Times New Roman" w:cs="Times New Roman"/>
                <w:sz w:val="24"/>
                <w:lang w:val="en-US" w:eastAsia="en-US"/>
              </w:rPr>
              <w:t>” information system (“</w:t>
            </w:r>
            <w:proofErr w:type="spellStart"/>
            <w:r w:rsidRPr="000A4FD2">
              <w:rPr>
                <w:rFonts w:ascii="Times New Roman" w:hAnsi="Times New Roman" w:cs="Times New Roman"/>
                <w:sz w:val="24"/>
                <w:lang w:val="en-US" w:eastAsia="en-US"/>
              </w:rPr>
              <w:t>E.sąskaita</w:t>
            </w:r>
            <w:proofErr w:type="spellEnd"/>
            <w:r w:rsidRPr="000A4FD2">
              <w:rPr>
                <w:rFonts w:ascii="Times New Roman" w:hAnsi="Times New Roman" w:cs="Times New Roman"/>
                <w:sz w:val="24"/>
                <w:lang w:val="en-US" w:eastAsia="en-US"/>
              </w:rPr>
              <w:t>” is available at www.esaskaita.eu). CPMA accepts the electronic invoices and processes them using the means of “</w:t>
            </w:r>
            <w:proofErr w:type="spellStart"/>
            <w:r w:rsidRPr="000A4FD2">
              <w:rPr>
                <w:rFonts w:ascii="Times New Roman" w:hAnsi="Times New Roman" w:cs="Times New Roman"/>
                <w:sz w:val="24"/>
                <w:lang w:val="en-US" w:eastAsia="en-US"/>
              </w:rPr>
              <w:t>E.sąskaita</w:t>
            </w:r>
            <w:proofErr w:type="spellEnd"/>
            <w:r w:rsidRPr="000A4FD2">
              <w:rPr>
                <w:rFonts w:ascii="Times New Roman" w:hAnsi="Times New Roman" w:cs="Times New Roman"/>
                <w:sz w:val="24"/>
                <w:lang w:val="en-US" w:eastAsia="en-US"/>
              </w:rPr>
              <w:t xml:space="preserve">” information system. An electronic invoice </w:t>
            </w:r>
            <w:proofErr w:type="gramStart"/>
            <w:r w:rsidRPr="000A4FD2">
              <w:rPr>
                <w:rFonts w:ascii="Times New Roman" w:hAnsi="Times New Roman" w:cs="Times New Roman"/>
                <w:sz w:val="24"/>
                <w:lang w:val="en-US" w:eastAsia="en-US"/>
              </w:rPr>
              <w:t>is interpreted as an invoice, issued, transferred and received in an electronic format, which enables its automatic and electronic processing</w:t>
            </w:r>
            <w:proofErr w:type="gramEnd"/>
            <w:r w:rsidRPr="000A4FD2">
              <w:rPr>
                <w:rFonts w:ascii="Times New Roman" w:hAnsi="Times New Roman" w:cs="Times New Roman"/>
                <w:sz w:val="24"/>
                <w:lang w:val="en-US" w:eastAsia="en-US"/>
              </w:rPr>
              <w:t>.</w:t>
            </w:r>
          </w:p>
        </w:tc>
      </w:tr>
      <w:tr w:rsidR="005A5EA3" w:rsidRPr="000A4FD2" w14:paraId="7C38C2B1" w14:textId="77777777" w:rsidTr="00787CE6">
        <w:tc>
          <w:tcPr>
            <w:tcW w:w="10207" w:type="dxa"/>
          </w:tcPr>
          <w:p w14:paraId="1D2DAC54" w14:textId="77777777" w:rsidR="005A5EA3" w:rsidRPr="000A4FD2" w:rsidRDefault="005A5EA3" w:rsidP="005A5EA3">
            <w:pPr>
              <w:widowControl/>
              <w:autoSpaceDE/>
              <w:autoSpaceDN/>
              <w:adjustRightInd/>
              <w:spacing w:before="240" w:after="120"/>
              <w:ind w:firstLine="0"/>
              <w:jc w:val="center"/>
              <w:rPr>
                <w:rFonts w:ascii="Times New Roman" w:hAnsi="Times New Roman" w:cs="Times New Roman"/>
                <w:b/>
                <w:sz w:val="24"/>
                <w:lang w:val="en-US" w:eastAsia="en-US"/>
              </w:rPr>
            </w:pPr>
            <w:bookmarkStart w:id="5" w:name="_Toc446495348"/>
            <w:r w:rsidRPr="000A4FD2">
              <w:rPr>
                <w:rFonts w:ascii="Times New Roman" w:hAnsi="Times New Roman" w:cs="Times New Roman"/>
                <w:b/>
                <w:sz w:val="24"/>
                <w:lang w:val="en-US" w:eastAsia="en-US"/>
              </w:rPr>
              <w:t>III. THE TRANSFER OF GOODS</w:t>
            </w:r>
          </w:p>
        </w:tc>
      </w:tr>
      <w:tr w:rsidR="005A5EA3" w:rsidRPr="000A4FD2" w14:paraId="25398062" w14:textId="4731785B" w:rsidTr="00787CE6">
        <w:tc>
          <w:tcPr>
            <w:tcW w:w="10207" w:type="dxa"/>
          </w:tcPr>
          <w:p w14:paraId="1D252B2F" w14:textId="77777777" w:rsidR="004A5727" w:rsidRPr="004A5727" w:rsidRDefault="004A5727" w:rsidP="00B80E51">
            <w:pPr>
              <w:widowControl/>
              <w:numPr>
                <w:ilvl w:val="1"/>
                <w:numId w:val="28"/>
              </w:numPr>
              <w:tabs>
                <w:tab w:val="left" w:pos="710"/>
              </w:tabs>
              <w:autoSpaceDE/>
              <w:autoSpaceDN/>
              <w:adjustRightInd/>
              <w:ind w:left="31" w:firstLine="0"/>
              <w:contextualSpacing/>
              <w:jc w:val="both"/>
              <w:rPr>
                <w:rFonts w:ascii="Times New Roman" w:hAnsi="Times New Roman" w:cs="Times New Roman"/>
                <w:sz w:val="24"/>
                <w:lang w:val="en-US" w:eastAsia="en-US"/>
              </w:rPr>
            </w:pPr>
            <w:r w:rsidRPr="004A5727">
              <w:rPr>
                <w:rFonts w:ascii="Times New Roman" w:hAnsi="Times New Roman" w:cs="Times New Roman"/>
                <w:sz w:val="24"/>
                <w:lang w:val="en-US" w:eastAsia="en-US"/>
              </w:rPr>
              <w:t>The Supplier shall inform CPMA at least one week before the intended delivery of the Goods in writing and shall coordinate the place of delivery of the Goods and the means and methods of acceptance - transfer and conformity assessment of the Goods.</w:t>
            </w:r>
          </w:p>
          <w:p w14:paraId="2891F8A3" w14:textId="064B987A" w:rsidR="005A5EA3" w:rsidRPr="00E65039" w:rsidRDefault="005A5EA3" w:rsidP="00B80E51">
            <w:pPr>
              <w:widowControl/>
              <w:numPr>
                <w:ilvl w:val="1"/>
                <w:numId w:val="28"/>
              </w:numPr>
              <w:tabs>
                <w:tab w:val="left" w:pos="710"/>
              </w:tabs>
              <w:autoSpaceDE/>
              <w:autoSpaceDN/>
              <w:adjustRightInd/>
              <w:ind w:left="31" w:firstLine="0"/>
              <w:contextualSpacing/>
              <w:jc w:val="both"/>
              <w:rPr>
                <w:rFonts w:ascii="Times New Roman" w:hAnsi="Times New Roman" w:cs="Times New Roman"/>
                <w:sz w:val="24"/>
                <w:lang w:val="en-US" w:eastAsia="en-US"/>
              </w:rPr>
            </w:pPr>
            <w:r w:rsidRPr="00E65039">
              <w:rPr>
                <w:rFonts w:ascii="Times New Roman" w:hAnsi="Times New Roman" w:cs="Times New Roman"/>
                <w:sz w:val="24"/>
                <w:lang w:val="en-US" w:eastAsia="en-US"/>
              </w:rPr>
              <w:t xml:space="preserve">Upon delivery of the Goods to the place of delivery of the Goods </w:t>
            </w:r>
            <w:r w:rsidR="00004718" w:rsidRPr="00E65039">
              <w:rPr>
                <w:rFonts w:ascii="Times New Roman" w:hAnsi="Times New Roman" w:cs="Times New Roman"/>
                <w:sz w:val="24"/>
                <w:lang w:val="en-US" w:eastAsia="en-US"/>
              </w:rPr>
              <w:t>agreed between the CPMA and the Supplier,</w:t>
            </w:r>
            <w:r w:rsidRPr="00E65039">
              <w:rPr>
                <w:rFonts w:ascii="Times New Roman" w:hAnsi="Times New Roman" w:cs="Times New Roman"/>
                <w:sz w:val="24"/>
                <w:lang w:val="en-US" w:eastAsia="en-US"/>
              </w:rPr>
              <w:t xml:space="preserve"> the CPMA shall, no later than within 5 (five) working days, check whether the Goods meet the requirements set out in the Contract and its annexes, accept the delivered Goods and sign the Act of transfer-acceptance. </w:t>
            </w:r>
          </w:p>
          <w:p w14:paraId="02FC5445" w14:textId="029226D9" w:rsidR="005A5EA3" w:rsidRPr="000A4FD2" w:rsidRDefault="005A5EA3" w:rsidP="00004718">
            <w:pPr>
              <w:widowControl/>
              <w:numPr>
                <w:ilvl w:val="1"/>
                <w:numId w:val="28"/>
              </w:numPr>
              <w:tabs>
                <w:tab w:val="left" w:pos="710"/>
              </w:tabs>
              <w:autoSpaceDE/>
              <w:autoSpaceDN/>
              <w:adjustRightInd/>
              <w:ind w:left="31" w:firstLine="0"/>
              <w:contextualSpacing/>
              <w:jc w:val="both"/>
              <w:rPr>
                <w:rFonts w:ascii="Times New Roman" w:hAnsi="Times New Roman" w:cs="Times New Roman"/>
                <w:sz w:val="24"/>
                <w:lang w:val="en-US" w:eastAsia="en-US"/>
              </w:rPr>
            </w:pPr>
            <w:proofErr w:type="gramStart"/>
            <w:r w:rsidRPr="000A4FD2">
              <w:rPr>
                <w:rFonts w:ascii="Times New Roman" w:hAnsi="Times New Roman" w:cs="Times New Roman"/>
                <w:sz w:val="24"/>
                <w:lang w:val="en-US" w:eastAsia="en-US"/>
              </w:rPr>
              <w:lastRenderedPageBreak/>
              <w:t>Also the Goods shall be accepted and the Act of transfer-acceptance of Good shall be signed by the Beneficiary, unless the Beneficiary, upon receipt of the Goods has remarks on the quantity and/or quality of Goods delivered and/or detects defects in the quality of the Goods supplied and/or deviations from the requirements set in the Technical specification (Annex 1)</w:t>
            </w:r>
            <w:r w:rsidR="00960E71">
              <w:rPr>
                <w:rFonts w:ascii="Times New Roman" w:hAnsi="Times New Roman" w:cs="Times New Roman"/>
                <w:sz w:val="24"/>
                <w:lang w:val="en-US" w:eastAsia="en-US"/>
              </w:rPr>
              <w:t xml:space="preserve"> and / or </w:t>
            </w:r>
            <w:r w:rsidR="00960E71">
              <w:rPr>
                <w:rFonts w:ascii="Times New Roman" w:hAnsi="Times New Roman" w:cs="Times New Roman"/>
                <w:sz w:val="24"/>
                <w:lang w:val="en-US"/>
              </w:rPr>
              <w:t>t</w:t>
            </w:r>
            <w:r w:rsidR="00960E71" w:rsidRPr="000A4FD2">
              <w:rPr>
                <w:rFonts w:ascii="Times New Roman" w:eastAsia="MS Gothic" w:hAnsi="Times New Roman" w:cs="Times New Roman"/>
                <w:bCs/>
                <w:sz w:val="24"/>
                <w:lang w:val="en-US" w:eastAsia="en-US"/>
              </w:rPr>
              <w:t>he t</w:t>
            </w:r>
            <w:r w:rsidR="00960E71" w:rsidRPr="000A4FD2">
              <w:rPr>
                <w:rFonts w:ascii="Times New Roman" w:hAnsi="Times New Roman" w:cs="Times New Roman"/>
                <w:sz w:val="24"/>
                <w:lang w:val="en-US" w:eastAsia="en-US"/>
              </w:rPr>
              <w:t>ender of the Supplier</w:t>
            </w:r>
            <w:r w:rsidR="00960E71">
              <w:rPr>
                <w:rFonts w:ascii="Times New Roman" w:hAnsi="Times New Roman" w:cs="Times New Roman"/>
                <w:sz w:val="24"/>
                <w:lang w:val="en-US" w:eastAsia="en-US"/>
              </w:rPr>
              <w:t xml:space="preserve"> </w:t>
            </w:r>
            <w:r w:rsidR="00960E71" w:rsidRPr="000A4FD2">
              <w:rPr>
                <w:rFonts w:ascii="Times New Roman" w:hAnsi="Times New Roman" w:cs="Times New Roman"/>
                <w:sz w:val="24"/>
                <w:lang w:val="en-US"/>
              </w:rPr>
              <w:t xml:space="preserve">(Annex </w:t>
            </w:r>
            <w:r w:rsidR="00960E71">
              <w:rPr>
                <w:rFonts w:ascii="Times New Roman" w:hAnsi="Times New Roman" w:cs="Times New Roman"/>
                <w:sz w:val="24"/>
                <w:lang w:val="en-US"/>
              </w:rPr>
              <w:t>2</w:t>
            </w:r>
            <w:r w:rsidR="00960E71" w:rsidRPr="000A4FD2">
              <w:rPr>
                <w:rFonts w:ascii="Times New Roman" w:hAnsi="Times New Roman" w:cs="Times New Roman"/>
                <w:sz w:val="24"/>
                <w:lang w:val="en-US"/>
              </w:rPr>
              <w:t>)</w:t>
            </w:r>
            <w:r w:rsidRPr="000A4FD2">
              <w:rPr>
                <w:rFonts w:ascii="Times New Roman" w:hAnsi="Times New Roman" w:cs="Times New Roman"/>
                <w:sz w:val="24"/>
                <w:lang w:val="en-US" w:eastAsia="en-US"/>
              </w:rPr>
              <w:t>.</w:t>
            </w:r>
            <w:proofErr w:type="gramEnd"/>
            <w:r w:rsidRPr="000A4FD2">
              <w:rPr>
                <w:rFonts w:ascii="Times New Roman" w:hAnsi="Times New Roman" w:cs="Times New Roman"/>
                <w:sz w:val="24"/>
                <w:lang w:val="en-US" w:eastAsia="en-US"/>
              </w:rPr>
              <w:t xml:space="preserve"> At the time of acceptance of the Goods, the Beneficiary has the right to check whether the Goods comply with the requirements of the Contract and its annexes.</w:t>
            </w:r>
          </w:p>
        </w:tc>
      </w:tr>
      <w:bookmarkEnd w:id="5"/>
      <w:tr w:rsidR="005A5EA3" w:rsidRPr="000A4FD2" w14:paraId="34FB00AE" w14:textId="77777777" w:rsidTr="00787CE6">
        <w:tc>
          <w:tcPr>
            <w:tcW w:w="10207" w:type="dxa"/>
          </w:tcPr>
          <w:p w14:paraId="29FEF49D" w14:textId="403CC8EC" w:rsidR="005A5EA3" w:rsidRPr="000A4FD2" w:rsidRDefault="005A5EA3" w:rsidP="00B80E51">
            <w:pPr>
              <w:widowControl/>
              <w:numPr>
                <w:ilvl w:val="1"/>
                <w:numId w:val="32"/>
              </w:numPr>
              <w:tabs>
                <w:tab w:val="left" w:pos="710"/>
                <w:tab w:val="left" w:pos="741"/>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lastRenderedPageBreak/>
              <w:t>If at the time of acceptance of Goods the CPMA and/or Beneficiary has remarks on the quantity and/or quality of Goods delivered and/or detects defects in the quality of the Goods supplied and/or deviations from the requirements set in the Technical specification (Annex 1)</w:t>
            </w:r>
            <w:r w:rsidR="00960E71">
              <w:rPr>
                <w:rFonts w:ascii="Times New Roman" w:hAnsi="Times New Roman" w:cs="Times New Roman"/>
                <w:sz w:val="24"/>
                <w:lang w:val="en-US" w:eastAsia="en-US"/>
              </w:rPr>
              <w:t xml:space="preserve"> and / or </w:t>
            </w:r>
            <w:r w:rsidR="00960E71">
              <w:rPr>
                <w:rFonts w:ascii="Times New Roman" w:hAnsi="Times New Roman" w:cs="Times New Roman"/>
                <w:sz w:val="24"/>
                <w:lang w:val="en-US"/>
              </w:rPr>
              <w:t>t</w:t>
            </w:r>
            <w:r w:rsidR="00960E71" w:rsidRPr="000A4FD2">
              <w:rPr>
                <w:rFonts w:ascii="Times New Roman" w:eastAsia="MS Gothic" w:hAnsi="Times New Roman" w:cs="Times New Roman"/>
                <w:bCs/>
                <w:sz w:val="24"/>
                <w:lang w:val="en-US" w:eastAsia="en-US"/>
              </w:rPr>
              <w:t>he t</w:t>
            </w:r>
            <w:r w:rsidR="00960E71" w:rsidRPr="000A4FD2">
              <w:rPr>
                <w:rFonts w:ascii="Times New Roman" w:hAnsi="Times New Roman" w:cs="Times New Roman"/>
                <w:sz w:val="24"/>
                <w:lang w:val="en-US" w:eastAsia="en-US"/>
              </w:rPr>
              <w:t>ender of the Supplier</w:t>
            </w:r>
            <w:r w:rsidR="00960E71">
              <w:rPr>
                <w:rFonts w:ascii="Times New Roman" w:hAnsi="Times New Roman" w:cs="Times New Roman"/>
                <w:sz w:val="24"/>
                <w:lang w:val="en-US" w:eastAsia="en-US"/>
              </w:rPr>
              <w:t xml:space="preserve"> </w:t>
            </w:r>
            <w:r w:rsidR="00960E71" w:rsidRPr="000A4FD2">
              <w:rPr>
                <w:rFonts w:ascii="Times New Roman" w:hAnsi="Times New Roman" w:cs="Times New Roman"/>
                <w:sz w:val="24"/>
                <w:lang w:val="en-US"/>
              </w:rPr>
              <w:t xml:space="preserve">(Annex </w:t>
            </w:r>
            <w:r w:rsidR="00960E71">
              <w:rPr>
                <w:rFonts w:ascii="Times New Roman" w:hAnsi="Times New Roman" w:cs="Times New Roman"/>
                <w:sz w:val="24"/>
                <w:lang w:val="en-US"/>
              </w:rPr>
              <w:t>2</w:t>
            </w:r>
            <w:r w:rsidR="00960E71" w:rsidRPr="000A4FD2">
              <w:rPr>
                <w:rFonts w:ascii="Times New Roman" w:hAnsi="Times New Roman" w:cs="Times New Roman"/>
                <w:sz w:val="24"/>
                <w:lang w:val="en-US"/>
              </w:rPr>
              <w:t>)</w:t>
            </w:r>
            <w:r w:rsidRPr="000A4FD2">
              <w:rPr>
                <w:rFonts w:ascii="Times New Roman" w:hAnsi="Times New Roman" w:cs="Times New Roman"/>
                <w:sz w:val="24"/>
                <w:lang w:val="en-US" w:eastAsia="en-US"/>
              </w:rPr>
              <w:t>, all the remarks shall be listed in the Act of transfer-acceptance of goods and this act shall be signed with conditions. The Supplier shall collect the Goods not complying with the Contract within its own expense within the time limit specified by the CPMA (or Beneficiary</w:t>
            </w:r>
            <w:proofErr w:type="gramStart"/>
            <w:r w:rsidRPr="000A4FD2">
              <w:rPr>
                <w:rFonts w:ascii="Times New Roman" w:hAnsi="Times New Roman" w:cs="Times New Roman"/>
                <w:sz w:val="24"/>
                <w:lang w:val="en-US" w:eastAsia="en-US"/>
              </w:rPr>
              <w:t>)in</w:t>
            </w:r>
            <w:proofErr w:type="gramEnd"/>
            <w:r w:rsidRPr="000A4FD2">
              <w:rPr>
                <w:rFonts w:ascii="Times New Roman" w:hAnsi="Times New Roman" w:cs="Times New Roman"/>
                <w:sz w:val="24"/>
                <w:lang w:val="en-US" w:eastAsia="en-US"/>
              </w:rPr>
              <w:t xml:space="preserve"> the Act of transfer-acceptance of Goods.</w:t>
            </w:r>
          </w:p>
        </w:tc>
      </w:tr>
      <w:tr w:rsidR="005A5EA3" w:rsidRPr="000A4FD2" w14:paraId="253D96E0" w14:textId="77777777" w:rsidTr="00787CE6">
        <w:tc>
          <w:tcPr>
            <w:tcW w:w="10207" w:type="dxa"/>
          </w:tcPr>
          <w:p w14:paraId="1C55DE4B" w14:textId="33F719B9" w:rsidR="005A5EA3" w:rsidRPr="000A4FD2"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Basing on the nature, quantity and complexity of the defects detected, the CPMA</w:t>
            </w:r>
            <w:r w:rsidR="005B3E22" w:rsidRPr="000A4FD2">
              <w:rPr>
                <w:rFonts w:ascii="Times New Roman" w:hAnsi="Times New Roman" w:cs="Times New Roman"/>
                <w:sz w:val="24"/>
                <w:lang w:val="en-US" w:eastAsia="en-US"/>
              </w:rPr>
              <w:t>/</w:t>
            </w:r>
            <w:r w:rsidRPr="000A4FD2">
              <w:rPr>
                <w:rFonts w:ascii="Times New Roman" w:hAnsi="Times New Roman" w:cs="Times New Roman"/>
                <w:sz w:val="24"/>
                <w:lang w:val="en-US" w:eastAsia="en-US"/>
              </w:rPr>
              <w:t>Beneficiary shall indicate to the Supplier a reasonable time limit for rectification of the defects / deviations of Goods.</w:t>
            </w:r>
            <w:r w:rsidRPr="000A4FD2" w:rsidDel="00F123F5">
              <w:rPr>
                <w:rFonts w:ascii="Times New Roman" w:hAnsi="Times New Roman" w:cs="Times New Roman"/>
                <w:sz w:val="24"/>
                <w:lang w:val="en-US" w:eastAsia="en-US"/>
              </w:rPr>
              <w:t xml:space="preserve"> </w:t>
            </w:r>
          </w:p>
        </w:tc>
      </w:tr>
      <w:tr w:rsidR="005A5EA3" w:rsidRPr="000A4FD2" w14:paraId="790A4CE8" w14:textId="77777777" w:rsidTr="00787CE6">
        <w:tc>
          <w:tcPr>
            <w:tcW w:w="10207" w:type="dxa"/>
          </w:tcPr>
          <w:p w14:paraId="46D1C89F" w14:textId="017BFD6A" w:rsidR="005A5EA3" w:rsidRPr="000A4FD2"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If the Supplier removes within a reasonable time specified by the CPMA/Beneficiary the defects / deviations of the Goods provided for in the Act of transfer-acceptance, the Parties shall sign a new Act</w:t>
            </w:r>
            <w:r w:rsidR="005B3E22" w:rsidRPr="000A4FD2">
              <w:rPr>
                <w:rFonts w:ascii="Times New Roman" w:hAnsi="Times New Roman" w:cs="Times New Roman"/>
                <w:sz w:val="24"/>
                <w:lang w:val="en-US" w:eastAsia="en-US"/>
              </w:rPr>
              <w:t xml:space="preserve"> </w:t>
            </w:r>
            <w:r w:rsidRPr="000A4FD2">
              <w:rPr>
                <w:rFonts w:ascii="Times New Roman" w:hAnsi="Times New Roman" w:cs="Times New Roman"/>
                <w:sz w:val="24"/>
                <w:lang w:val="en-US" w:eastAsia="en-US"/>
              </w:rPr>
              <w:t>of transfer-acceptance of Goods.</w:t>
            </w:r>
          </w:p>
        </w:tc>
      </w:tr>
      <w:tr w:rsidR="005A5EA3" w:rsidRPr="000A4FD2" w14:paraId="6822799E" w14:textId="77777777" w:rsidTr="00787CE6">
        <w:tc>
          <w:tcPr>
            <w:tcW w:w="10207" w:type="dxa"/>
          </w:tcPr>
          <w:p w14:paraId="1B35559F" w14:textId="0CB56E6E" w:rsidR="005A5EA3" w:rsidRPr="000A4FD2"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Time limit for the CPMA/Beneficiary to accept Goods and verify their compli</w:t>
            </w:r>
            <w:r w:rsidR="005B3E22" w:rsidRPr="000A4FD2">
              <w:rPr>
                <w:rFonts w:ascii="Times New Roman" w:hAnsi="Times New Roman" w:cs="Times New Roman"/>
                <w:sz w:val="24"/>
                <w:lang w:val="en-US" w:eastAsia="en-US"/>
              </w:rPr>
              <w:t>a</w:t>
            </w:r>
            <w:r w:rsidRPr="000A4FD2">
              <w:rPr>
                <w:rFonts w:ascii="Times New Roman" w:hAnsi="Times New Roman" w:cs="Times New Roman"/>
                <w:sz w:val="24"/>
                <w:lang w:val="en-US" w:eastAsia="en-US"/>
              </w:rPr>
              <w:t>nce with the requirements and the reasonable time set by the CPMA/Beneficiary for rectification of the defects / deviations of Goods, set in the Act of transfer-acceptance, shall not be included into the general term for performance of the Supplier's obligations, set in the point 1.3 of the Contract.</w:t>
            </w:r>
          </w:p>
        </w:tc>
      </w:tr>
      <w:tr w:rsidR="005A5EA3" w:rsidRPr="000A4FD2" w14:paraId="66206466" w14:textId="77777777" w:rsidTr="00787CE6">
        <w:tc>
          <w:tcPr>
            <w:tcW w:w="10207" w:type="dxa"/>
          </w:tcPr>
          <w:p w14:paraId="0DA09FD5" w14:textId="77777777" w:rsidR="005A5EA3" w:rsidRPr="000A4FD2"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Upon the request of the CPMA and the Beneficiary, the Supplier shall provide all information regarding the progress of the Contract.</w:t>
            </w:r>
          </w:p>
        </w:tc>
      </w:tr>
      <w:tr w:rsidR="005A5EA3" w:rsidRPr="000A4FD2" w14:paraId="5C3F211B" w14:textId="77777777" w:rsidTr="00787CE6">
        <w:tc>
          <w:tcPr>
            <w:tcW w:w="10207" w:type="dxa"/>
          </w:tcPr>
          <w:p w14:paraId="03B89BD6" w14:textId="77777777" w:rsidR="005A5EA3" w:rsidRPr="000A4FD2"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Property rights and the risk of loss or damage of the Goods shall pass to the Beneficiary of the Goods once the Parties sign the Act of transfer-acceptance of Goods (without defects / deviations). </w:t>
            </w:r>
          </w:p>
        </w:tc>
      </w:tr>
      <w:tr w:rsidR="005A5EA3" w:rsidRPr="000A4FD2" w14:paraId="1A5FEA0A" w14:textId="77777777" w:rsidTr="00787CE6">
        <w:tc>
          <w:tcPr>
            <w:tcW w:w="10207" w:type="dxa"/>
          </w:tcPr>
          <w:p w14:paraId="7CE5E3C5" w14:textId="1AC08A27" w:rsidR="005A5EA3" w:rsidRPr="000A4FD2" w:rsidRDefault="005A5EA3" w:rsidP="004A5727">
            <w:pPr>
              <w:widowControl/>
              <w:numPr>
                <w:ilvl w:val="1"/>
                <w:numId w:val="32"/>
              </w:numPr>
              <w:tabs>
                <w:tab w:val="left" w:pos="710"/>
              </w:tabs>
              <w:autoSpaceDE/>
              <w:autoSpaceDN/>
              <w:adjustRightInd/>
              <w:ind w:left="0"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Act of transfer-acceptance of Goods shall be signed in 3 (three) copies having the same legal effect</w:t>
            </w:r>
            <w:r w:rsidR="00AA53CB">
              <w:rPr>
                <w:rFonts w:ascii="Times New Roman" w:hAnsi="Times New Roman" w:cs="Times New Roman"/>
                <w:sz w:val="24"/>
                <w:lang w:val="en-US" w:eastAsia="en-US"/>
              </w:rPr>
              <w:t xml:space="preserve"> (</w:t>
            </w:r>
            <w:r w:rsidR="004A5727" w:rsidRPr="004A5727">
              <w:rPr>
                <w:rFonts w:ascii="Times New Roman" w:hAnsi="Times New Roman" w:cs="Times New Roman"/>
                <w:sz w:val="24"/>
                <w:lang w:val="en" w:eastAsia="en-US"/>
              </w:rPr>
              <w:t>except</w:t>
            </w:r>
            <w:r w:rsidR="00411C01" w:rsidRPr="004A5727">
              <w:rPr>
                <w:rFonts w:ascii="Times New Roman" w:hAnsi="Times New Roman" w:cs="Times New Roman"/>
                <w:sz w:val="24"/>
                <w:lang w:val="en" w:eastAsia="en-US"/>
              </w:rPr>
              <w:t xml:space="preserve"> where the </w:t>
            </w:r>
            <w:r w:rsidR="004A5727" w:rsidRPr="004A5727">
              <w:rPr>
                <w:rFonts w:ascii="Times New Roman" w:hAnsi="Times New Roman" w:cs="Times New Roman"/>
                <w:sz w:val="24"/>
                <w:lang w:val="en" w:eastAsia="en-US"/>
              </w:rPr>
              <w:t>act of transfer-</w:t>
            </w:r>
            <w:r w:rsidR="00411C01" w:rsidRPr="004A5727">
              <w:rPr>
                <w:rFonts w:ascii="Times New Roman" w:hAnsi="Times New Roman" w:cs="Times New Roman"/>
                <w:sz w:val="24"/>
                <w:lang w:val="en" w:eastAsia="en-US"/>
              </w:rPr>
              <w:t xml:space="preserve">acceptance is signed by </w:t>
            </w:r>
            <w:r w:rsidR="004A5727" w:rsidRPr="004A5727">
              <w:rPr>
                <w:rFonts w:ascii="Times New Roman" w:hAnsi="Times New Roman" w:cs="Times New Roman"/>
                <w:sz w:val="24"/>
                <w:lang w:val="en" w:eastAsia="en-US"/>
              </w:rPr>
              <w:t>exchange of</w:t>
            </w:r>
            <w:r w:rsidR="00411C01" w:rsidRPr="004A5727">
              <w:rPr>
                <w:rFonts w:ascii="Times New Roman" w:hAnsi="Times New Roman" w:cs="Times New Roman"/>
                <w:sz w:val="24"/>
                <w:lang w:val="en" w:eastAsia="en-US"/>
              </w:rPr>
              <w:t xml:space="preserve"> scanned versions of the signed document</w:t>
            </w:r>
            <w:r w:rsidR="004A5727" w:rsidRPr="004A5727">
              <w:rPr>
                <w:rFonts w:ascii="Times New Roman" w:hAnsi="Times New Roman" w:cs="Times New Roman"/>
                <w:sz w:val="24"/>
                <w:lang w:val="en" w:eastAsia="en-US"/>
              </w:rPr>
              <w:t xml:space="preserve"> between the Parties</w:t>
            </w:r>
            <w:r w:rsidR="004A5727">
              <w:rPr>
                <w:rFonts w:ascii="Times New Roman" w:hAnsi="Times New Roman" w:cs="Times New Roman"/>
                <w:sz w:val="24"/>
                <w:lang w:val="en-US" w:eastAsia="en-US"/>
              </w:rPr>
              <w:t>).</w:t>
            </w:r>
          </w:p>
        </w:tc>
      </w:tr>
      <w:tr w:rsidR="005A5EA3" w:rsidRPr="000A4FD2" w14:paraId="2809EBC2" w14:textId="77777777" w:rsidTr="00787CE6">
        <w:tc>
          <w:tcPr>
            <w:tcW w:w="10207" w:type="dxa"/>
          </w:tcPr>
          <w:p w14:paraId="6CA243A4" w14:textId="3888F627" w:rsidR="005A5EA3" w:rsidRPr="000A4FD2" w:rsidRDefault="005A5EA3" w:rsidP="00AA53CB">
            <w:pPr>
              <w:widowControl/>
              <w:numPr>
                <w:ilvl w:val="1"/>
                <w:numId w:val="32"/>
              </w:numPr>
              <w:tabs>
                <w:tab w:val="left" w:pos="710"/>
                <w:tab w:val="left" w:pos="1026"/>
                <w:tab w:val="left" w:pos="1134"/>
              </w:tabs>
              <w:autoSpaceDE/>
              <w:autoSpaceDN/>
              <w:adjustRightInd/>
              <w:ind w:left="31" w:firstLine="0"/>
              <w:contextualSpacing/>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Signing of the Act of transfer-acceptance of Goods (without defects / deviations) is the bases for the Supplier to issue VAT invoice. The Supplier shall issue and submit to CPMA an invoice, issued in accordance with Chapter II of this Contract, no later than 5 business days from the date of signing the Act of transfer-acceptance of Goods.</w:t>
            </w:r>
          </w:p>
        </w:tc>
      </w:tr>
      <w:tr w:rsidR="005A5EA3" w:rsidRPr="000A4FD2" w14:paraId="44BEEC7C" w14:textId="77777777" w:rsidTr="00787CE6">
        <w:tc>
          <w:tcPr>
            <w:tcW w:w="10207" w:type="dxa"/>
          </w:tcPr>
          <w:p w14:paraId="1FA62AA6" w14:textId="22B78C38" w:rsidR="005A5EA3" w:rsidRPr="000A4FD2" w:rsidRDefault="005A5EA3" w:rsidP="005A5EA3">
            <w:pPr>
              <w:keepNext/>
              <w:widowControl/>
              <w:autoSpaceDE/>
              <w:autoSpaceDN/>
              <w:adjustRightInd/>
              <w:spacing w:before="240" w:after="120"/>
              <w:ind w:firstLine="0"/>
              <w:contextualSpacing/>
              <w:jc w:val="center"/>
              <w:outlineLvl w:val="0"/>
              <w:rPr>
                <w:rFonts w:ascii="Times New Roman" w:hAnsi="Times New Roman" w:cs="Times New Roman"/>
                <w:b/>
                <w:sz w:val="24"/>
                <w:lang w:val="en-US" w:eastAsia="en-US"/>
              </w:rPr>
            </w:pPr>
            <w:bookmarkStart w:id="6" w:name="_Toc498512226"/>
            <w:r w:rsidRPr="000A4FD2">
              <w:rPr>
                <w:rFonts w:ascii="Times New Roman" w:hAnsi="Times New Roman" w:cs="Times New Roman"/>
                <w:b/>
                <w:sz w:val="24"/>
                <w:lang w:val="en-US" w:eastAsia="en-US"/>
              </w:rPr>
              <w:t xml:space="preserve">IV. </w:t>
            </w:r>
            <w:r w:rsidRPr="000A4FD2">
              <w:rPr>
                <w:rFonts w:ascii="Times New Roman" w:hAnsi="Times New Roman" w:cs="Times New Roman"/>
                <w:b/>
                <w:caps/>
                <w:sz w:val="24"/>
                <w:lang w:val="en-US" w:eastAsia="en-US"/>
              </w:rPr>
              <w:t>COMMITMENTS AND APPROVALS of the Parties</w:t>
            </w:r>
            <w:bookmarkEnd w:id="6"/>
          </w:p>
        </w:tc>
      </w:tr>
      <w:tr w:rsidR="005A5EA3" w:rsidRPr="000A4FD2" w14:paraId="210E63C7" w14:textId="77777777" w:rsidTr="00787CE6">
        <w:tc>
          <w:tcPr>
            <w:tcW w:w="10207" w:type="dxa"/>
          </w:tcPr>
          <w:p w14:paraId="6B832424"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4.1. The CPMA undertakes:</w:t>
            </w:r>
          </w:p>
        </w:tc>
      </w:tr>
      <w:tr w:rsidR="005A5EA3" w:rsidRPr="000A4FD2" w14:paraId="3D8337C9" w14:textId="77777777" w:rsidTr="00787CE6">
        <w:tc>
          <w:tcPr>
            <w:tcW w:w="10207" w:type="dxa"/>
          </w:tcPr>
          <w:p w14:paraId="401695F2"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4.1.1. to confirm the appropriateness of the delivered Goods and to pay for the Goods properly delivered by the Supplier and not contested by the Beneficiary representative, in accordance with the procedure laid down herein;</w:t>
            </w:r>
          </w:p>
        </w:tc>
      </w:tr>
      <w:tr w:rsidR="005A5EA3" w:rsidRPr="000A4FD2" w14:paraId="0E9FD795" w14:textId="77777777" w:rsidTr="00787CE6">
        <w:tc>
          <w:tcPr>
            <w:tcW w:w="10207" w:type="dxa"/>
          </w:tcPr>
          <w:p w14:paraId="6DFFEFCF"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4.1.2. to provide the Supplier with information and/or documents reasonably requested thereby and assistance in the performance of the Contract;</w:t>
            </w:r>
          </w:p>
        </w:tc>
      </w:tr>
      <w:tr w:rsidR="005A5EA3" w:rsidRPr="000A4FD2" w14:paraId="0CFA7B63" w14:textId="77777777" w:rsidTr="00787CE6">
        <w:tc>
          <w:tcPr>
            <w:tcW w:w="10207" w:type="dxa"/>
          </w:tcPr>
          <w:p w14:paraId="251E1A84"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bCs/>
                <w:sz w:val="24"/>
                <w:lang w:val="en-US" w:eastAsia="en-US"/>
              </w:rPr>
            </w:pPr>
            <w:r w:rsidRPr="000A4FD2">
              <w:rPr>
                <w:rFonts w:ascii="Times New Roman" w:hAnsi="Times New Roman" w:cs="Times New Roman"/>
                <w:bCs/>
                <w:sz w:val="24"/>
                <w:lang w:val="en-US" w:eastAsia="en-US"/>
              </w:rPr>
              <w:t>4.1.3. to immediately notify the Supplier and the Beneficiary of a breach of Contract conditions, where such a breach has been determined.</w:t>
            </w:r>
          </w:p>
          <w:p w14:paraId="0EEBF3F3"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bCs/>
                <w:sz w:val="24"/>
                <w:lang w:val="en-US" w:eastAsia="en-US"/>
              </w:rPr>
            </w:pPr>
            <w:r w:rsidRPr="000A4FD2">
              <w:rPr>
                <w:rFonts w:ascii="Times New Roman" w:hAnsi="Times New Roman" w:cs="Times New Roman"/>
                <w:bCs/>
                <w:sz w:val="24"/>
                <w:lang w:val="en-US" w:eastAsia="en-US"/>
              </w:rPr>
              <w:t>4.1.4. to provide the Supplier with information and/or documents reasonably requested thereby and assistance in the performance of the Contract;</w:t>
            </w:r>
          </w:p>
        </w:tc>
      </w:tr>
      <w:tr w:rsidR="005A5EA3" w:rsidRPr="000A4FD2" w14:paraId="6AE01063" w14:textId="77777777" w:rsidTr="00787CE6">
        <w:tc>
          <w:tcPr>
            <w:tcW w:w="10207" w:type="dxa"/>
          </w:tcPr>
          <w:p w14:paraId="005C2ABC"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4.2. The Beneficiary undertakes:</w:t>
            </w:r>
          </w:p>
        </w:tc>
      </w:tr>
      <w:tr w:rsidR="005A5EA3" w:rsidRPr="000A4FD2" w14:paraId="59A85716" w14:textId="77777777" w:rsidTr="00787CE6">
        <w:tc>
          <w:tcPr>
            <w:tcW w:w="10207" w:type="dxa"/>
          </w:tcPr>
          <w:p w14:paraId="30E1989C"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4.2.1. accept the Goods specified in this Contract for its ownership;</w:t>
            </w:r>
          </w:p>
        </w:tc>
      </w:tr>
      <w:tr w:rsidR="005A5EA3" w:rsidRPr="000A4FD2" w14:paraId="6DB2C8BE" w14:textId="77777777" w:rsidTr="00787CE6">
        <w:tc>
          <w:tcPr>
            <w:tcW w:w="10207" w:type="dxa"/>
          </w:tcPr>
          <w:p w14:paraId="2A21CC99"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bCs/>
                <w:sz w:val="24"/>
                <w:lang w:val="en-US" w:eastAsia="en-US"/>
              </w:rPr>
            </w:pPr>
            <w:r w:rsidRPr="000A4FD2">
              <w:rPr>
                <w:rFonts w:ascii="Times New Roman" w:hAnsi="Times New Roman" w:cs="Times New Roman"/>
                <w:sz w:val="24"/>
                <w:lang w:val="en-US" w:eastAsia="en-US"/>
              </w:rPr>
              <w:t xml:space="preserve">4.2.2. </w:t>
            </w:r>
            <w:r w:rsidRPr="000A4FD2">
              <w:rPr>
                <w:rFonts w:ascii="Times New Roman" w:hAnsi="Times New Roman" w:cs="Times New Roman"/>
                <w:bCs/>
                <w:sz w:val="24"/>
                <w:lang w:val="en-US" w:eastAsia="en-US"/>
              </w:rPr>
              <w:t>to immediately notify the Supplier and the CPMA of a breach of Contract conditions, where such a breach has been determined.</w:t>
            </w:r>
          </w:p>
        </w:tc>
      </w:tr>
      <w:tr w:rsidR="005A5EA3" w:rsidRPr="000A4FD2" w14:paraId="78D897BE" w14:textId="77777777" w:rsidTr="00787CE6">
        <w:tc>
          <w:tcPr>
            <w:tcW w:w="10207" w:type="dxa"/>
          </w:tcPr>
          <w:p w14:paraId="7ECC25F1" w14:textId="77777777" w:rsidR="005A5EA3" w:rsidRPr="000A4FD2" w:rsidRDefault="005A5EA3" w:rsidP="00B80E51">
            <w:pPr>
              <w:widowControl/>
              <w:tabs>
                <w:tab w:val="left" w:pos="709"/>
                <w:tab w:val="left" w:pos="851"/>
                <w:tab w:val="left" w:pos="993"/>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lastRenderedPageBreak/>
              <w:t>4.3. The Supplier undertakes:</w:t>
            </w:r>
          </w:p>
        </w:tc>
      </w:tr>
      <w:tr w:rsidR="005A5EA3" w:rsidRPr="000A4FD2" w14:paraId="1144A23D" w14:textId="77777777" w:rsidTr="00787CE6">
        <w:tc>
          <w:tcPr>
            <w:tcW w:w="10207" w:type="dxa"/>
          </w:tcPr>
          <w:p w14:paraId="28424458" w14:textId="77777777" w:rsidR="005A5EA3" w:rsidRPr="000A4FD2" w:rsidRDefault="005A5EA3" w:rsidP="00B80E51">
            <w:pPr>
              <w:widowControl/>
              <w:tabs>
                <w:tab w:val="left" w:pos="709"/>
                <w:tab w:val="left" w:pos="993"/>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4.3.1. to 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supply of Goods according to the best generally accepted professional standards and practice, using all the necessary skills, knowledge and instruments;</w:t>
            </w:r>
          </w:p>
        </w:tc>
      </w:tr>
      <w:tr w:rsidR="005A5EA3" w:rsidRPr="000A4FD2" w14:paraId="48282FA3" w14:textId="77777777" w:rsidTr="00787CE6">
        <w:tc>
          <w:tcPr>
            <w:tcW w:w="10207" w:type="dxa"/>
          </w:tcPr>
          <w:p w14:paraId="1110AF77" w14:textId="77777777" w:rsidR="005A5EA3" w:rsidRPr="000A4FD2" w:rsidRDefault="005A5EA3" w:rsidP="00B80E51">
            <w:pPr>
              <w:widowControl/>
              <w:tabs>
                <w:tab w:val="left" w:pos="709"/>
                <w:tab w:val="left" w:pos="993"/>
                <w:tab w:val="left" w:pos="1418"/>
              </w:tabs>
              <w:autoSpaceDE/>
              <w:autoSpaceDN/>
              <w:adjustRightInd/>
              <w:ind w:firstLine="0"/>
              <w:jc w:val="both"/>
              <w:rPr>
                <w:rFonts w:ascii="Times New Roman" w:hAnsi="Times New Roman" w:cs="Times New Roman"/>
                <w:sz w:val="24"/>
                <w:lang w:val="en-US" w:eastAsia="x-none"/>
              </w:rPr>
            </w:pPr>
            <w:bookmarkStart w:id="7" w:name="_Ref260069314"/>
            <w:r w:rsidRPr="000A4FD2">
              <w:rPr>
                <w:rFonts w:ascii="Times New Roman" w:hAnsi="Times New Roman" w:cs="Times New Roman"/>
                <w:sz w:val="24"/>
                <w:lang w:val="en-US" w:eastAsia="x-none"/>
              </w:rPr>
              <w:t xml:space="preserve">4.3.2. to comply with all applicable laws and legal acts. The Supplier shall ensure to the CPMA </w:t>
            </w:r>
            <w:r w:rsidRPr="000A4FD2">
              <w:rPr>
                <w:rFonts w:ascii="Times New Roman" w:hAnsi="Times New Roman" w:cs="Times New Roman"/>
                <w:sz w:val="22"/>
                <w:lang w:val="en-US" w:eastAsia="x-none"/>
              </w:rPr>
              <w:t>and Beneficiary</w:t>
            </w:r>
            <w:r w:rsidRPr="000A4FD2">
              <w:rPr>
                <w:rFonts w:ascii="Times New Roman" w:hAnsi="Times New Roman" w:cs="Times New Roman"/>
                <w:sz w:val="24"/>
                <w:lang w:val="en-US" w:eastAsia="x-none"/>
              </w:rPr>
              <w:t xml:space="preserve"> the compensation of losses should the Supplier fail to comply with the said laws and other legal acts leading to the violation of requirements of legal acts or initiation of legal proceedings;</w:t>
            </w:r>
          </w:p>
        </w:tc>
      </w:tr>
      <w:tr w:rsidR="005A5EA3" w:rsidRPr="000A4FD2" w14:paraId="63FBF5E7" w14:textId="77777777" w:rsidTr="00787CE6">
        <w:tc>
          <w:tcPr>
            <w:tcW w:w="10207" w:type="dxa"/>
          </w:tcPr>
          <w:p w14:paraId="48B85E06"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4.3.3. to keep all documents and information received under the Contract confidential, and shall not have the right to transfer them to any third party without a prior written permission of the CPMA, and shall not publish and disclose any provisions of the Contract, except for cases when this is necessary in the performance of the Contract, or when information, which is publicly available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for three years from the termination or expiry of the Contract</w:t>
            </w:r>
            <w:r w:rsidRPr="000A4FD2">
              <w:rPr>
                <w:rFonts w:ascii="Times New Roman" w:hAnsi="Times New Roman" w:cs="Times New Roman"/>
                <w:bCs/>
                <w:sz w:val="24"/>
                <w:lang w:val="en-US" w:eastAsia="x-none"/>
              </w:rPr>
              <w:t>;</w:t>
            </w:r>
          </w:p>
        </w:tc>
      </w:tr>
      <w:tr w:rsidR="005A5EA3" w:rsidRPr="000A4FD2" w14:paraId="5878889E" w14:textId="77777777" w:rsidTr="00787CE6">
        <w:tc>
          <w:tcPr>
            <w:tcW w:w="10207" w:type="dxa"/>
          </w:tcPr>
          <w:p w14:paraId="54158412"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4.3.4. at its own expense to protect the CPMA and the Beneficiary, its representatives and employees from any claims, requirements, losses or damage caused by the fault of the Supplier and emerging from any action or inaction of the Supplier in the supply of the Goods. The Supplier shall be informed of such claims, requirements, losses or damage immediately, but not later than within 7 (seven) working days from the day when the CPMA or the Beneficiary found out about them. The sum of liability of the Supplier to the CPMA and the Beneficiary shall not exceed the Contract value, but it shall not apply when it comes to the Supplier’s liability for the losses incurred by third parties caused by the Supplier or its deliberate actions;</w:t>
            </w:r>
          </w:p>
        </w:tc>
      </w:tr>
      <w:tr w:rsidR="005A5EA3" w:rsidRPr="000A4FD2" w14:paraId="52D97602" w14:textId="77777777" w:rsidTr="00787CE6">
        <w:tc>
          <w:tcPr>
            <w:tcW w:w="10207" w:type="dxa"/>
          </w:tcPr>
          <w:p w14:paraId="231E0CB0"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 xml:space="preserve">4.3.5. </w:t>
            </w:r>
            <w:proofErr w:type="gramStart"/>
            <w:r w:rsidRPr="000A4FD2">
              <w:rPr>
                <w:rFonts w:ascii="Times New Roman" w:hAnsi="Times New Roman" w:cs="Times New Roman"/>
                <w:sz w:val="24"/>
                <w:lang w:val="en-US" w:eastAsia="x-none"/>
              </w:rPr>
              <w:t>when</w:t>
            </w:r>
            <w:proofErr w:type="gramEnd"/>
            <w:r w:rsidRPr="000A4FD2">
              <w:rPr>
                <w:rFonts w:ascii="Times New Roman" w:hAnsi="Times New Roman" w:cs="Times New Roman"/>
                <w:sz w:val="24"/>
                <w:lang w:val="en-US" w:eastAsia="x-none"/>
              </w:rPr>
              <w:t xml:space="preserve"> the Supplier does not perform or improperly performs its contractual liabilities, it shall, at the CPMA’s and / or Beneficiary’s request, rectify such deficiencies related to the supply of the Goods at its own expense, within the reasonable period of time specified by the CPMA and / or Beneficiary’s. The Supplier must comply with this request;</w:t>
            </w:r>
          </w:p>
        </w:tc>
      </w:tr>
      <w:tr w:rsidR="005A5EA3" w:rsidRPr="000A4FD2" w14:paraId="0418AF7C" w14:textId="77777777" w:rsidTr="00787CE6">
        <w:tc>
          <w:tcPr>
            <w:tcW w:w="10207" w:type="dxa"/>
          </w:tcPr>
          <w:p w14:paraId="7B90FBCC"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4.3.6. the Supplier’s liability for non-performance of any contractual liabilities shall be valid for the period of time after the supply of the Goods established by laws which the Contract is subject to;</w:t>
            </w:r>
          </w:p>
        </w:tc>
      </w:tr>
      <w:tr w:rsidR="005A5EA3" w:rsidRPr="000A4FD2" w14:paraId="1938D295" w14:textId="77777777" w:rsidTr="00787CE6">
        <w:tc>
          <w:tcPr>
            <w:tcW w:w="10207" w:type="dxa"/>
          </w:tcPr>
          <w:p w14:paraId="4210CA97"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cs="Times New Roman"/>
                <w:sz w:val="24"/>
                <w:lang w:val="en-US" w:eastAsia="x-none"/>
              </w:rPr>
              <w:t xml:space="preserve">4.3.7. </w:t>
            </w:r>
            <w:proofErr w:type="gramStart"/>
            <w:r w:rsidRPr="000A4FD2">
              <w:rPr>
                <w:rFonts w:ascii="Times New Roman" w:hAnsi="Times New Roman" w:cs="Times New Roman"/>
                <w:sz w:val="24"/>
                <w:lang w:val="en-US" w:eastAsia="x-none"/>
              </w:rPr>
              <w:t>the</w:t>
            </w:r>
            <w:proofErr w:type="gramEnd"/>
            <w:r w:rsidRPr="000A4FD2">
              <w:rPr>
                <w:rFonts w:ascii="Times New Roman" w:hAnsi="Times New Roman" w:cs="Times New Roman"/>
                <w:sz w:val="24"/>
                <w:lang w:val="en-US" w:eastAsia="x-none"/>
              </w:rPr>
              <w:t xml:space="preserve"> Supplier shall undertake to inform the CPMA and the Beneficiary about changes in the sub-contracting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sub-contracting, together with the information about new sub-contracting the documents confirming the absence of the grounds for eliminating the sub-</w:t>
            </w:r>
            <w:proofErr w:type="spellStart"/>
            <w:r w:rsidRPr="000A4FD2">
              <w:rPr>
                <w:rFonts w:ascii="Times New Roman" w:hAnsi="Times New Roman" w:cs="Times New Roman"/>
                <w:sz w:val="24"/>
                <w:lang w:val="en-US" w:eastAsia="x-none"/>
              </w:rPr>
              <w:t>contractingshall</w:t>
            </w:r>
            <w:proofErr w:type="spellEnd"/>
            <w:r w:rsidRPr="000A4FD2">
              <w:rPr>
                <w:rFonts w:ascii="Times New Roman" w:hAnsi="Times New Roman" w:cs="Times New Roman"/>
                <w:sz w:val="24"/>
                <w:lang w:val="en-US" w:eastAsia="x-none"/>
              </w:rPr>
              <w:t xml:space="preserve"> be submitted;</w:t>
            </w:r>
          </w:p>
        </w:tc>
      </w:tr>
      <w:tr w:rsidR="005A5EA3" w:rsidRPr="000A4FD2" w14:paraId="1A156765" w14:textId="77777777" w:rsidTr="00787CE6">
        <w:tc>
          <w:tcPr>
            <w:tcW w:w="10207" w:type="dxa"/>
          </w:tcPr>
          <w:p w14:paraId="33F35BCC" w14:textId="77777777" w:rsidR="005A5EA3" w:rsidRPr="000A4FD2"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US" w:eastAsia="x-none"/>
              </w:rPr>
            </w:pPr>
            <w:r w:rsidRPr="000A4FD2">
              <w:rPr>
                <w:rFonts w:ascii="Times New Roman" w:hAnsi="Times New Roman"/>
                <w:kern w:val="22"/>
                <w:sz w:val="24"/>
                <w:lang w:val="en-US" w:eastAsia="x-none"/>
              </w:rPr>
              <w:t xml:space="preserve">4.3.8. the Supplier </w:t>
            </w:r>
            <w:proofErr w:type="spellStart"/>
            <w:r w:rsidRPr="000A4FD2">
              <w:rPr>
                <w:rFonts w:ascii="Times New Roman" w:hAnsi="Times New Roman"/>
                <w:kern w:val="22"/>
                <w:sz w:val="24"/>
                <w:lang w:val="en-US" w:eastAsia="x-none"/>
              </w:rPr>
              <w:t>epresents</w:t>
            </w:r>
            <w:proofErr w:type="spellEnd"/>
            <w:r w:rsidRPr="000A4FD2">
              <w:rPr>
                <w:rFonts w:ascii="Times New Roman" w:hAnsi="Times New Roman"/>
                <w:kern w:val="22"/>
                <w:sz w:val="24"/>
                <w:lang w:val="en-US" w:eastAsia="x-none"/>
              </w:rPr>
              <w:t xml:space="preserve"> that the Goods are free from every pledge, there are no restrictions of disposal, control or use of the Goods, and there are no claims by the third parties with respect to the Goods.</w:t>
            </w:r>
          </w:p>
        </w:tc>
      </w:tr>
      <w:tr w:rsidR="005A5EA3" w:rsidRPr="000A4FD2" w14:paraId="38FA8734" w14:textId="77777777" w:rsidTr="00787CE6">
        <w:tc>
          <w:tcPr>
            <w:tcW w:w="10207" w:type="dxa"/>
          </w:tcPr>
          <w:p w14:paraId="422C4FB4"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4.4. The Parties warranty and represent that they:</w:t>
            </w:r>
          </w:p>
        </w:tc>
      </w:tr>
      <w:tr w:rsidR="005A5EA3" w:rsidRPr="000A4FD2" w14:paraId="6E39E0C6" w14:textId="77777777" w:rsidTr="00787CE6">
        <w:tc>
          <w:tcPr>
            <w:tcW w:w="10207" w:type="dxa"/>
          </w:tcPr>
          <w:p w14:paraId="7E21B56C"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4.4.1. have concluded the Contract in good faith, having the objective and seeking to fulfil Contract conditions and being capable (financially and in terms of having human and other necessary resources and instruments) of actually fulfilling the conditions laid down in the Contract and annexes thereto;</w:t>
            </w:r>
          </w:p>
        </w:tc>
      </w:tr>
      <w:tr w:rsidR="005A5EA3" w:rsidRPr="000A4FD2" w14:paraId="33EE517B" w14:textId="77777777" w:rsidTr="00787CE6">
        <w:tc>
          <w:tcPr>
            <w:tcW w:w="10207" w:type="dxa"/>
          </w:tcPr>
          <w:p w14:paraId="3D71058A" w14:textId="77777777" w:rsidR="005A5EA3" w:rsidRPr="000A4FD2"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4.4.2. are solvent, and no bankruptcy or restructuring proceedings have been instituted against them (or are not planned to be instituted against them), and their liquidation is not planned;</w:t>
            </w:r>
          </w:p>
        </w:tc>
      </w:tr>
      <w:bookmarkEnd w:id="7"/>
      <w:tr w:rsidR="005A5EA3" w:rsidRPr="000A4FD2" w14:paraId="3EEDE050" w14:textId="77777777" w:rsidTr="00787CE6">
        <w:tc>
          <w:tcPr>
            <w:tcW w:w="10207" w:type="dxa"/>
          </w:tcPr>
          <w:p w14:paraId="58B8A70F"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4.4.3. have the full right and all the necessary permits, consents, confirmations and powers to conclude this Contract and perform obligations provided for therein;</w:t>
            </w:r>
          </w:p>
        </w:tc>
      </w:tr>
      <w:tr w:rsidR="005A5EA3" w:rsidRPr="000A4FD2" w14:paraId="48830015" w14:textId="77777777" w:rsidTr="00787CE6">
        <w:tc>
          <w:tcPr>
            <w:tcW w:w="10207" w:type="dxa"/>
          </w:tcPr>
          <w:p w14:paraId="46C32C30" w14:textId="77777777" w:rsidR="005A5EA3" w:rsidRPr="000A4FD2"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lastRenderedPageBreak/>
              <w:t>4.4.4. neither Party to the Contract may assign their rights and duties under the Contract to any third persons without a written consent of another contractual Party, except for the cases provided for by laws and other legal acts of the Republic of Lithuania.</w:t>
            </w:r>
          </w:p>
        </w:tc>
      </w:tr>
      <w:tr w:rsidR="005A5EA3" w:rsidRPr="000A4FD2" w14:paraId="434A0D3D" w14:textId="77777777" w:rsidTr="00787CE6">
        <w:tc>
          <w:tcPr>
            <w:tcW w:w="10207" w:type="dxa"/>
          </w:tcPr>
          <w:p w14:paraId="64A70CE1" w14:textId="77777777" w:rsidR="005A5EA3" w:rsidRPr="000A4FD2" w:rsidRDefault="005A5EA3" w:rsidP="00B80E51">
            <w:pPr>
              <w:widowControl/>
              <w:tabs>
                <w:tab w:val="left" w:pos="709"/>
              </w:tabs>
              <w:autoSpaceDE/>
              <w:autoSpaceDN/>
              <w:adjustRightInd/>
              <w:ind w:firstLine="0"/>
              <w:jc w:val="both"/>
              <w:rPr>
                <w:rFonts w:ascii="Times New Roman" w:eastAsia="Calibri" w:hAnsi="Times New Roman" w:cs="Times New Roman"/>
                <w:sz w:val="24"/>
                <w:lang w:val="en-US"/>
              </w:rPr>
            </w:pPr>
            <w:r w:rsidRPr="000A4FD2">
              <w:rPr>
                <w:rFonts w:ascii="Times New Roman" w:hAnsi="Times New Roman" w:cs="Times New Roman"/>
                <w:sz w:val="24"/>
                <w:lang w:val="en-US" w:eastAsia="en-US"/>
              </w:rPr>
              <w:t xml:space="preserve">4.5. </w:t>
            </w:r>
            <w:r w:rsidRPr="000A4FD2">
              <w:rPr>
                <w:rFonts w:ascii="Times New Roman" w:eastAsia="Calibri" w:hAnsi="Times New Roman" w:cs="Times New Roman"/>
                <w:sz w:val="24"/>
                <w:lang w:val="en-US"/>
              </w:rPr>
              <w:t>This Contract is concluding by email, exchanging scanned versions of the Contract with the physical signatures. Scanned versions of the Contract with the physical signatures will be exchanged via-email indicated in Article 7.1. The Contract enters into force then all Parties sign it.</w:t>
            </w:r>
          </w:p>
          <w:p w14:paraId="77A5F91D" w14:textId="77777777" w:rsidR="005A5EA3" w:rsidRPr="000A4FD2" w:rsidRDefault="005A5EA3" w:rsidP="00B80E51">
            <w:pPr>
              <w:widowControl/>
              <w:tabs>
                <w:tab w:val="left" w:pos="709"/>
              </w:tabs>
              <w:autoSpaceDE/>
              <w:autoSpaceDN/>
              <w:adjustRightInd/>
              <w:ind w:firstLine="0"/>
              <w:jc w:val="both"/>
              <w:rPr>
                <w:rFonts w:ascii="Times New Roman" w:eastAsia="Calibri" w:hAnsi="Times New Roman" w:cs="Times New Roman"/>
                <w:sz w:val="24"/>
                <w:lang w:val="en-US"/>
              </w:rPr>
            </w:pPr>
            <w:proofErr w:type="gramStart"/>
            <w:r w:rsidRPr="000A4FD2">
              <w:rPr>
                <w:rFonts w:ascii="Times New Roman" w:eastAsia="Calibri" w:hAnsi="Times New Roman" w:cs="Times New Roman"/>
                <w:sz w:val="24"/>
                <w:lang w:val="en-US"/>
              </w:rPr>
              <w:t>4.6. The Parties agree that for the purposes of safeguarding the financial interests of the Facility, their personal data may be transferred to the internal and external auditors of the Facility, to the European Anti-Fraud Office (OLAF),  to the European Public Prosecutor’s Office (EPPO) in respect of its competence pursuant to Council Regulation (EU) 2017/1939 of 12 October 2017 implementing enhanced cooperation on the establishment of the European Public Prosecutor’s Office (‘the EPPO’).</w:t>
            </w:r>
            <w:proofErr w:type="gramEnd"/>
            <w:r w:rsidRPr="000A4FD2">
              <w:rPr>
                <w:rFonts w:ascii="Times New Roman" w:eastAsia="Calibri" w:hAnsi="Times New Roman" w:cs="Times New Roman"/>
                <w:sz w:val="24"/>
                <w:lang w:val="en-US"/>
              </w:rPr>
              <w:t xml:space="preserve"> </w:t>
            </w:r>
          </w:p>
          <w:p w14:paraId="3552C486" w14:textId="77777777" w:rsidR="005A5EA3" w:rsidRPr="000A4FD2" w:rsidRDefault="005A5EA3" w:rsidP="00B80E51">
            <w:pPr>
              <w:widowControl/>
              <w:tabs>
                <w:tab w:val="left" w:pos="709"/>
              </w:tabs>
              <w:autoSpaceDE/>
              <w:autoSpaceDN/>
              <w:adjustRightInd/>
              <w:ind w:firstLine="0"/>
              <w:jc w:val="both"/>
              <w:rPr>
                <w:rFonts w:ascii="Times New Roman" w:eastAsia="Calibri" w:hAnsi="Times New Roman" w:cs="Times New Roman"/>
                <w:sz w:val="24"/>
                <w:lang w:val="en-US"/>
              </w:rPr>
            </w:pPr>
            <w:r w:rsidRPr="000A4FD2">
              <w:rPr>
                <w:rFonts w:ascii="Times New Roman" w:eastAsia="Calibri" w:hAnsi="Times New Roman" w:cs="Times New Roman"/>
                <w:sz w:val="24"/>
                <w:lang w:val="en-US"/>
              </w:rPr>
              <w:t xml:space="preserve">4.7. The Parties undertake to cooperate in the protection of the financial interests of the Union and shall, as a condition for receiving the funds, the necessary rights and access required for the </w:t>
            </w:r>
            <w:proofErr w:type="spellStart"/>
            <w:r w:rsidRPr="000A4FD2">
              <w:rPr>
                <w:rFonts w:ascii="Times New Roman" w:eastAsia="Calibri" w:hAnsi="Times New Roman" w:cs="Times New Roman"/>
                <w:sz w:val="24"/>
                <w:lang w:val="en-US"/>
              </w:rPr>
              <w:t>authorising</w:t>
            </w:r>
            <w:proofErr w:type="spellEnd"/>
            <w:r w:rsidRPr="000A4FD2">
              <w:rPr>
                <w:rFonts w:ascii="Times New Roman" w:eastAsia="Calibri" w:hAnsi="Times New Roman" w:cs="Times New Roman"/>
                <w:sz w:val="24"/>
                <w:lang w:val="en-US"/>
              </w:rPr>
              <w:t xml:space="preserve"> officer responsible, for EPPO in respect of those Member States participating in enhanced cooperation pursuant to Regulation (EU) 2017/1939, for OLAF, for the Court of Auditors, and, where appropriate, for the relevant national authorities, to comprehensively exert their respective competences. In the case of OLAF, such rights shall include the right to carry out investigations, including on-the-spot checks and inspections, in accordance with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w:t>
            </w:r>
          </w:p>
        </w:tc>
      </w:tr>
      <w:tr w:rsidR="005A5EA3" w:rsidRPr="000A4FD2" w14:paraId="6AA35F59" w14:textId="77777777" w:rsidTr="00787CE6">
        <w:tc>
          <w:tcPr>
            <w:tcW w:w="10207" w:type="dxa"/>
          </w:tcPr>
          <w:p w14:paraId="0AEABEB8" w14:textId="77777777" w:rsidR="005A5EA3" w:rsidRPr="000A4FD2"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highlight w:val="green"/>
                <w:lang w:val="en-US" w:eastAsia="en-US"/>
              </w:rPr>
            </w:pPr>
            <w:r w:rsidRPr="000A4FD2">
              <w:rPr>
                <w:rFonts w:ascii="Times New Roman" w:hAnsi="Times New Roman" w:cs="Times New Roman"/>
                <w:b/>
                <w:sz w:val="24"/>
                <w:lang w:val="en-US" w:eastAsia="en-US"/>
              </w:rPr>
              <w:t xml:space="preserve">V. QUALITY OF GOODS AND WARRANTIES </w:t>
            </w:r>
          </w:p>
        </w:tc>
      </w:tr>
      <w:tr w:rsidR="005A5EA3" w:rsidRPr="000A4FD2" w14:paraId="146F137D" w14:textId="77777777" w:rsidTr="00787CE6">
        <w:tc>
          <w:tcPr>
            <w:tcW w:w="10207" w:type="dxa"/>
          </w:tcPr>
          <w:p w14:paraId="188DD69D"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 xml:space="preserve">The Supplier shall guarantee that all goods shall be free from any defects/latent. The quality of the goods must comply with the requirements laid down in the Contract and its annexes. </w:t>
            </w:r>
          </w:p>
        </w:tc>
      </w:tr>
      <w:tr w:rsidR="005A5EA3" w:rsidRPr="000A4FD2" w14:paraId="5A304B5E" w14:textId="77777777" w:rsidTr="00787CE6">
        <w:trPr>
          <w:trHeight w:val="1362"/>
        </w:trPr>
        <w:tc>
          <w:tcPr>
            <w:tcW w:w="10207" w:type="dxa"/>
          </w:tcPr>
          <w:p w14:paraId="044B5CB5"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The warranty period shall commence on the date of transfer of the Goods to the Beneficiary‘s ownership (i.e. from the date of signature of the Act of transfer - acceptance of the goods (without defects / deviations)). The warranty period for all replaced or repaired Goods or parts thereof shall become effective from the date of delivery to the Beneficiary of the properly replaced or repaired Goods or parts thereof.</w:t>
            </w:r>
          </w:p>
        </w:tc>
      </w:tr>
      <w:tr w:rsidR="005A5EA3" w:rsidRPr="000A4FD2" w14:paraId="60F8C37C" w14:textId="77777777" w:rsidTr="00787CE6">
        <w:tc>
          <w:tcPr>
            <w:tcW w:w="10207" w:type="dxa"/>
          </w:tcPr>
          <w:p w14:paraId="09C83729"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 xml:space="preserve">The minimum warranty terms are specified in the Tender of the Supplier (Annex 2 to the Contract). In case warranty terms are not specified in the Annex 1 to the Contract, the minimum warranty terms for the Goods shall be determined by the law of the place of delivery of the Goods. </w:t>
            </w:r>
          </w:p>
        </w:tc>
      </w:tr>
      <w:tr w:rsidR="005A5EA3" w:rsidRPr="000A4FD2" w14:paraId="69D0F4A4" w14:textId="77777777" w:rsidTr="00787CE6">
        <w:tc>
          <w:tcPr>
            <w:tcW w:w="10207" w:type="dxa"/>
          </w:tcPr>
          <w:p w14:paraId="4270509A"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 xml:space="preserve">The Supplier must repair any defects (which are not due to the fault of the CPMA and / or the Beneficiary) found during the warranty period at its own expense as soon as possible. </w:t>
            </w:r>
          </w:p>
        </w:tc>
      </w:tr>
      <w:tr w:rsidR="005A5EA3" w:rsidRPr="000A4FD2" w14:paraId="6EB1BE07" w14:textId="77777777" w:rsidTr="00787CE6">
        <w:tc>
          <w:tcPr>
            <w:tcW w:w="10207" w:type="dxa"/>
          </w:tcPr>
          <w:p w14:paraId="10462979"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 xml:space="preserve">If defects </w:t>
            </w:r>
            <w:proofErr w:type="gramStart"/>
            <w:r w:rsidRPr="000A4FD2">
              <w:rPr>
                <w:rFonts w:ascii="Times New Roman" w:hAnsi="Times New Roman" w:cs="Times New Roman"/>
                <w:sz w:val="24"/>
                <w:lang w:val="en-US" w:eastAsia="ar-SA"/>
              </w:rPr>
              <w:t>are discovered</w:t>
            </w:r>
            <w:proofErr w:type="gramEnd"/>
            <w:r w:rsidRPr="000A4FD2">
              <w:rPr>
                <w:rFonts w:ascii="Times New Roman" w:hAnsi="Times New Roman" w:cs="Times New Roman"/>
                <w:sz w:val="24"/>
                <w:lang w:val="en-US" w:eastAsia="ar-SA"/>
              </w:rPr>
              <w:t xml:space="preserve"> or malfunctions occur during the warranty period, the Beneficiary shall inform the Supplier in writing, stating that the Supplier shall eliminate the defect, malfunctioning or replace the defective Product with another, within a time limit specified by the Beneficiary, if not specified in the Technical specification.</w:t>
            </w:r>
          </w:p>
        </w:tc>
      </w:tr>
      <w:tr w:rsidR="005A5EA3" w:rsidRPr="000A4FD2" w14:paraId="6708BBED" w14:textId="77777777" w:rsidTr="00787CE6">
        <w:tc>
          <w:tcPr>
            <w:tcW w:w="10207" w:type="dxa"/>
          </w:tcPr>
          <w:p w14:paraId="33D3FFCA" w14:textId="77777777" w:rsidR="005A5EA3" w:rsidRPr="000A4FD2"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val="en-US" w:eastAsia="ar-SA"/>
              </w:rPr>
            </w:pPr>
            <w:r w:rsidRPr="000A4FD2">
              <w:rPr>
                <w:rFonts w:ascii="Times New Roman" w:hAnsi="Times New Roman" w:cs="Times New Roman"/>
                <w:sz w:val="24"/>
                <w:lang w:val="en-US" w:eastAsia="ar-SA"/>
              </w:rPr>
              <w:t xml:space="preserve">If the Supplier fails to remedy the defect / malfunction or to replace the defective Product with another within the term specified in the Technical specification (Annex 1 to the Contract) or within the term specified by the Beneficiary, the Beneficiary shall be entitled to employ other persons to repair the defect / malfunction at the Supplier's responsibility and expense. </w:t>
            </w:r>
          </w:p>
        </w:tc>
      </w:tr>
      <w:tr w:rsidR="005A5EA3" w:rsidRPr="000A4FD2" w14:paraId="098561D1" w14:textId="77777777" w:rsidTr="00787CE6">
        <w:trPr>
          <w:trHeight w:val="442"/>
        </w:trPr>
        <w:tc>
          <w:tcPr>
            <w:tcW w:w="10207" w:type="dxa"/>
          </w:tcPr>
          <w:p w14:paraId="551E613E" w14:textId="0B8C7CE3" w:rsidR="005A5EA3" w:rsidRPr="000A4FD2"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US" w:eastAsia="en-US"/>
              </w:rPr>
            </w:pPr>
            <w:bookmarkStart w:id="8" w:name="_Toc446495352"/>
            <w:bookmarkStart w:id="9" w:name="_Toc498512227"/>
            <w:r w:rsidRPr="000A4FD2">
              <w:rPr>
                <w:rFonts w:ascii="Times New Roman" w:hAnsi="Times New Roman" w:cs="Times New Roman"/>
                <w:b/>
                <w:sz w:val="24"/>
                <w:lang w:val="en-US" w:eastAsia="en-US"/>
              </w:rPr>
              <w:lastRenderedPageBreak/>
              <w:t xml:space="preserve">VI. </w:t>
            </w:r>
            <w:bookmarkEnd w:id="8"/>
            <w:r w:rsidRPr="000A4FD2">
              <w:rPr>
                <w:rFonts w:ascii="Times New Roman" w:hAnsi="Times New Roman" w:cs="Times New Roman"/>
                <w:b/>
                <w:caps/>
                <w:sz w:val="24"/>
                <w:lang w:val="en-US" w:eastAsia="en-US"/>
              </w:rPr>
              <w:t>Liability of the parties</w:t>
            </w:r>
            <w:bookmarkEnd w:id="9"/>
          </w:p>
        </w:tc>
      </w:tr>
      <w:tr w:rsidR="005A5EA3" w:rsidRPr="000A4FD2" w14:paraId="5379233D" w14:textId="77777777" w:rsidTr="00787CE6">
        <w:tc>
          <w:tcPr>
            <w:tcW w:w="10207" w:type="dxa"/>
          </w:tcPr>
          <w:p w14:paraId="5D063DAE" w14:textId="77777777" w:rsidR="005A5EA3" w:rsidRPr="000A4FD2" w:rsidRDefault="005A5EA3" w:rsidP="00B80E51">
            <w:pPr>
              <w:keepNext/>
              <w:widowControl/>
              <w:tabs>
                <w:tab w:val="left" w:pos="0"/>
                <w:tab w:val="left" w:pos="1134"/>
                <w:tab w:val="left" w:pos="1276"/>
              </w:tabs>
              <w:autoSpaceDE/>
              <w:autoSpaceDN/>
              <w:adjustRightInd/>
              <w:ind w:firstLine="0"/>
              <w:jc w:val="both"/>
              <w:outlineLvl w:val="1"/>
              <w:rPr>
                <w:rFonts w:ascii="Times New Roman" w:eastAsia="Calibri" w:hAnsi="Times New Roman" w:cs="Times New Roman"/>
                <w:bCs/>
                <w:iCs/>
                <w:sz w:val="24"/>
                <w:lang w:val="en-US" w:eastAsia="en-US"/>
              </w:rPr>
            </w:pPr>
            <w:r w:rsidRPr="000A4FD2">
              <w:rPr>
                <w:rFonts w:ascii="Times New Roman" w:eastAsia="Calibri" w:hAnsi="Times New Roman" w:cs="Times New Roman"/>
                <w:bCs/>
                <w:iCs/>
                <w:sz w:val="24"/>
                <w:lang w:val="en-US" w:eastAsia="en-US"/>
              </w:rPr>
              <w:t xml:space="preserve">6.1. If the CPMA fails to make payments in accordance with the conditions laid down in the Contract, the Supplier shall have the right to ask the CPMA to pay interest of 0,03 percent of the outstanding amount for each day of delay, but no more than 10 percent of the Contract value. </w:t>
            </w:r>
            <w:r w:rsidRPr="000A4FD2">
              <w:rPr>
                <w:b/>
                <w:bCs/>
                <w:i/>
                <w:iCs/>
                <w:sz w:val="28"/>
                <w:szCs w:val="28"/>
                <w:lang w:val="en-US" w:eastAsia="en-US"/>
              </w:rPr>
              <w:t xml:space="preserve"> </w:t>
            </w:r>
          </w:p>
        </w:tc>
      </w:tr>
      <w:tr w:rsidR="005A5EA3" w:rsidRPr="000A4FD2" w14:paraId="4A4A42D6" w14:textId="77777777" w:rsidTr="00787CE6">
        <w:tc>
          <w:tcPr>
            <w:tcW w:w="10207" w:type="dxa"/>
          </w:tcPr>
          <w:p w14:paraId="6949ABA2" w14:textId="77777777" w:rsidR="005A5EA3" w:rsidRPr="000A4FD2" w:rsidRDefault="005A5EA3" w:rsidP="00B80E51">
            <w:pPr>
              <w:keepNext/>
              <w:widowControl/>
              <w:tabs>
                <w:tab w:val="left" w:pos="0"/>
                <w:tab w:val="left" w:pos="1134"/>
                <w:tab w:val="left" w:pos="1276"/>
              </w:tabs>
              <w:autoSpaceDE/>
              <w:autoSpaceDN/>
              <w:adjustRightInd/>
              <w:ind w:firstLine="0"/>
              <w:jc w:val="both"/>
              <w:outlineLvl w:val="1"/>
              <w:rPr>
                <w:rFonts w:ascii="Times New Roman" w:eastAsia="Calibri" w:hAnsi="Times New Roman" w:cs="Times New Roman"/>
                <w:bCs/>
                <w:iCs/>
                <w:sz w:val="24"/>
                <w:lang w:val="en-US" w:eastAsia="en-US"/>
              </w:rPr>
            </w:pPr>
            <w:r w:rsidRPr="000A4FD2">
              <w:rPr>
                <w:rFonts w:ascii="Times New Roman" w:eastAsia="Calibri" w:hAnsi="Times New Roman" w:cs="Times New Roman"/>
                <w:bCs/>
                <w:iCs/>
                <w:sz w:val="24"/>
                <w:lang w:val="en-US" w:eastAsia="en-US"/>
              </w:rPr>
              <w:t>6.2. The Supplier agrees that (a) a delay in its performance under this Contract shall result in a contractual penalty in the amount of 0,03 percent of  the price of the Goods not delivered in time for each day of delay, but no more than 10 percent of the Contract value (b) a defective performance, which is incurable or could not be cured within a reasonable timeframe, shall result in a contractual penalty in the amount of 10 percent of the price of the Goods rendered improperly. Such penalty shall be without prejudice to the CPMA’s rights to claim compensatory damages, also in the amount exceeding the contractual penalty.</w:t>
            </w:r>
          </w:p>
        </w:tc>
      </w:tr>
      <w:tr w:rsidR="005A5EA3" w:rsidRPr="000A4FD2" w14:paraId="0CC29B42" w14:textId="77777777" w:rsidTr="00787CE6">
        <w:tc>
          <w:tcPr>
            <w:tcW w:w="10207" w:type="dxa"/>
          </w:tcPr>
          <w:p w14:paraId="1DF2F58B" w14:textId="77777777" w:rsidR="005A5EA3" w:rsidRPr="000A4FD2" w:rsidRDefault="005A5EA3" w:rsidP="00B80E51">
            <w:pPr>
              <w:widowControl/>
              <w:tabs>
                <w:tab w:val="left" w:pos="993"/>
                <w:tab w:val="left" w:pos="1134"/>
                <w:tab w:val="left" w:pos="1560"/>
              </w:tabs>
              <w:autoSpaceDE/>
              <w:autoSpaceDN/>
              <w:adjustRightInd/>
              <w:ind w:firstLine="0"/>
              <w:jc w:val="both"/>
              <w:rPr>
                <w:rFonts w:ascii="Times New Roman" w:hAnsi="Times New Roman" w:cs="Times New Roman"/>
                <w:sz w:val="24"/>
                <w:lang w:val="en-US"/>
              </w:rPr>
            </w:pPr>
            <w:r w:rsidRPr="000A4FD2">
              <w:rPr>
                <w:rFonts w:ascii="Times New Roman" w:hAnsi="Times New Roman" w:cs="Times New Roman"/>
                <w:sz w:val="24"/>
                <w:lang w:val="en-US"/>
              </w:rPr>
              <w:t>6.3. The payment of penalty shall not release the Parties from the performance of obligations hereunder.</w:t>
            </w:r>
          </w:p>
        </w:tc>
      </w:tr>
      <w:tr w:rsidR="005A5EA3" w:rsidRPr="000A4FD2" w14:paraId="2395DAB4" w14:textId="77777777" w:rsidTr="00787CE6">
        <w:tc>
          <w:tcPr>
            <w:tcW w:w="10207" w:type="dxa"/>
          </w:tcPr>
          <w:p w14:paraId="20CAEA93" w14:textId="77777777" w:rsidR="005A5EA3" w:rsidRPr="000A4FD2" w:rsidRDefault="005A5EA3" w:rsidP="00B80E51">
            <w:pPr>
              <w:widowControl/>
              <w:tabs>
                <w:tab w:val="left" w:pos="993"/>
                <w:tab w:val="left" w:pos="1134"/>
                <w:tab w:val="left" w:pos="1560"/>
              </w:tabs>
              <w:autoSpaceDE/>
              <w:autoSpaceDN/>
              <w:adjustRightInd/>
              <w:ind w:firstLine="0"/>
              <w:jc w:val="both"/>
              <w:rPr>
                <w:rFonts w:ascii="Times New Roman" w:hAnsi="Times New Roman" w:cs="Times New Roman"/>
                <w:sz w:val="24"/>
                <w:lang w:val="en-US"/>
              </w:rPr>
            </w:pPr>
            <w:r w:rsidRPr="000A4FD2">
              <w:rPr>
                <w:rFonts w:ascii="Times New Roman" w:eastAsia="SimSun" w:hAnsi="Times New Roman" w:cs="Times New Roman"/>
                <w:sz w:val="24"/>
                <w:lang w:val="en-US" w:eastAsia="zh-CN"/>
              </w:rPr>
              <w:t xml:space="preserve">6.4. Each Party undertakes to compensate the other Party direct losses and expenses incurred </w:t>
            </w:r>
            <w:proofErr w:type="gramStart"/>
            <w:r w:rsidRPr="000A4FD2">
              <w:rPr>
                <w:rFonts w:ascii="Times New Roman" w:eastAsia="SimSun" w:hAnsi="Times New Roman" w:cs="Times New Roman"/>
                <w:sz w:val="24"/>
                <w:lang w:val="en-US" w:eastAsia="zh-CN"/>
              </w:rPr>
              <w:t>as a result</w:t>
            </w:r>
            <w:proofErr w:type="gramEnd"/>
            <w:r w:rsidRPr="000A4FD2">
              <w:rPr>
                <w:rFonts w:ascii="Times New Roman" w:eastAsia="SimSun" w:hAnsi="Times New Roman" w:cs="Times New Roman"/>
                <w:sz w:val="24"/>
                <w:lang w:val="en-US" w:eastAsia="zh-CN"/>
              </w:rPr>
              <w:t xml:space="preserve"> of non-performance or inappropriate performance of obligations assumed hereunder to the extent this does not conflict with applicable legal acts of the Republic of Lithuania.</w:t>
            </w:r>
          </w:p>
        </w:tc>
      </w:tr>
      <w:tr w:rsidR="005A5EA3" w:rsidRPr="000A4FD2" w14:paraId="152F9705" w14:textId="77777777" w:rsidTr="00787CE6">
        <w:tc>
          <w:tcPr>
            <w:tcW w:w="10207" w:type="dxa"/>
          </w:tcPr>
          <w:p w14:paraId="46F3E1F0" w14:textId="77777777" w:rsidR="005A5EA3" w:rsidRPr="000A4FD2"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6.5. The Supplier bear full liability for losses and damages caused at its fault in connection with the supply of the Goods. The Supplier shall compensate the losses incurred, including damaged or lost property of the Beneficiary. Contract provisions regarding the compensation of losses incurred, the equipment, damaged or lost, during the validity of the Contract shall also be valid after the termination of the Contract, unless the Parties have agreed otherwise in writing.</w:t>
            </w:r>
          </w:p>
        </w:tc>
      </w:tr>
      <w:tr w:rsidR="005A5EA3" w:rsidRPr="000A4FD2" w14:paraId="5F40DE3F" w14:textId="77777777" w:rsidTr="00787CE6">
        <w:tc>
          <w:tcPr>
            <w:tcW w:w="10207" w:type="dxa"/>
          </w:tcPr>
          <w:p w14:paraId="5DC164B2" w14:textId="77777777" w:rsidR="005A5EA3" w:rsidRPr="000A4FD2"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6.6. If the Supplier faces the circumstances that interfere with the timely supply of the Goods laid down in the Contract, it shall immediately inform the CPMA and the Beneficiary of the formed obstacles in writing.</w:t>
            </w:r>
          </w:p>
        </w:tc>
      </w:tr>
      <w:tr w:rsidR="005A5EA3" w:rsidRPr="000A4FD2" w14:paraId="161107B2" w14:textId="77777777" w:rsidTr="00787CE6">
        <w:tc>
          <w:tcPr>
            <w:tcW w:w="10207" w:type="dxa"/>
          </w:tcPr>
          <w:p w14:paraId="569B1211" w14:textId="77777777" w:rsidR="005A5EA3" w:rsidRPr="000A4FD2"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6.7. The CPMA shall have the right to deduct interest or penalty from any payment made to the Supplier.</w:t>
            </w:r>
          </w:p>
        </w:tc>
      </w:tr>
      <w:tr w:rsidR="005A5EA3" w:rsidRPr="000A4FD2" w14:paraId="703AA976" w14:textId="77777777" w:rsidTr="00787CE6">
        <w:tc>
          <w:tcPr>
            <w:tcW w:w="10207" w:type="dxa"/>
          </w:tcPr>
          <w:p w14:paraId="2660F243" w14:textId="029F55D1" w:rsidR="005A5EA3" w:rsidRPr="000A4FD2"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US" w:eastAsia="en-US"/>
              </w:rPr>
            </w:pPr>
            <w:bookmarkStart w:id="10" w:name="_Toc446495353"/>
            <w:bookmarkStart w:id="11" w:name="_Toc498512228"/>
            <w:r w:rsidRPr="000A4FD2">
              <w:rPr>
                <w:rFonts w:ascii="Times New Roman" w:hAnsi="Times New Roman" w:cs="Times New Roman"/>
                <w:b/>
                <w:sz w:val="24"/>
                <w:lang w:val="en-US" w:eastAsia="en-US"/>
              </w:rPr>
              <w:t xml:space="preserve">VII. </w:t>
            </w:r>
            <w:bookmarkEnd w:id="10"/>
            <w:r w:rsidRPr="000A4FD2">
              <w:rPr>
                <w:rFonts w:ascii="Times New Roman" w:hAnsi="Times New Roman" w:cs="Times New Roman"/>
                <w:b/>
                <w:caps/>
                <w:sz w:val="24"/>
                <w:lang w:val="en-US" w:eastAsia="en-US"/>
              </w:rPr>
              <w:t>Correspondence</w:t>
            </w:r>
            <w:bookmarkEnd w:id="11"/>
          </w:p>
        </w:tc>
      </w:tr>
      <w:tr w:rsidR="005A5EA3" w:rsidRPr="000A4FD2" w14:paraId="05C3B692" w14:textId="77777777" w:rsidTr="00787CE6">
        <w:tc>
          <w:tcPr>
            <w:tcW w:w="10207" w:type="dxa"/>
          </w:tcPr>
          <w:p w14:paraId="15840BC1" w14:textId="77777777" w:rsidR="005A5EA3" w:rsidRPr="000A4FD2" w:rsidRDefault="005A5EA3" w:rsidP="00B80E51">
            <w:pPr>
              <w:tabs>
                <w:tab w:val="left" w:pos="567"/>
                <w:tab w:val="left" w:pos="993"/>
              </w:tabs>
              <w:autoSpaceDE/>
              <w:autoSpaceDN/>
              <w:adjustRightInd/>
              <w:spacing w:after="120"/>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7.1. Notices sent by the Parties to each other shall be prepared in the English language and sent to the following contact persons and addresses:</w:t>
            </w:r>
          </w:p>
        </w:tc>
      </w:tr>
      <w:tr w:rsidR="005A5EA3" w:rsidRPr="000A4FD2" w14:paraId="299BBBB0" w14:textId="77777777" w:rsidTr="00787CE6">
        <w:tc>
          <w:tcPr>
            <w:tcW w:w="10207"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43"/>
              <w:gridCol w:w="2642"/>
              <w:gridCol w:w="1971"/>
              <w:gridCol w:w="2725"/>
            </w:tblGrid>
            <w:tr w:rsidR="005A5EA3" w:rsidRPr="000A4FD2" w14:paraId="7D624CDB" w14:textId="77777777" w:rsidTr="00876A61">
              <w:tc>
                <w:tcPr>
                  <w:tcW w:w="2643" w:type="dxa"/>
                  <w:shd w:val="pct10" w:color="auto" w:fill="auto"/>
                </w:tcPr>
                <w:p w14:paraId="403FAF25" w14:textId="77777777" w:rsidR="005A5EA3" w:rsidRPr="000A4FD2" w:rsidRDefault="005A5EA3" w:rsidP="005A5EA3">
                  <w:pPr>
                    <w:tabs>
                      <w:tab w:val="left" w:pos="567"/>
                    </w:tabs>
                    <w:autoSpaceDE/>
                    <w:autoSpaceDN/>
                    <w:adjustRightInd/>
                    <w:ind w:firstLine="0"/>
                    <w:jc w:val="both"/>
                    <w:rPr>
                      <w:rFonts w:ascii="Times New Roman" w:hAnsi="Times New Roman" w:cs="Times New Roman"/>
                      <w:b/>
                      <w:szCs w:val="20"/>
                      <w:lang w:val="en-US" w:eastAsia="en-US"/>
                    </w:rPr>
                  </w:pPr>
                </w:p>
              </w:tc>
              <w:tc>
                <w:tcPr>
                  <w:tcW w:w="2642" w:type="dxa"/>
                </w:tcPr>
                <w:p w14:paraId="662EE971" w14:textId="77777777" w:rsidR="005A5EA3" w:rsidRPr="000A4FD2"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CPMA</w:t>
                  </w:r>
                </w:p>
              </w:tc>
              <w:tc>
                <w:tcPr>
                  <w:tcW w:w="1971" w:type="dxa"/>
                </w:tcPr>
                <w:p w14:paraId="30BE8D70" w14:textId="77777777" w:rsidR="005A5EA3" w:rsidRPr="000A4FD2"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Beneficiary</w:t>
                  </w:r>
                </w:p>
              </w:tc>
              <w:tc>
                <w:tcPr>
                  <w:tcW w:w="2725" w:type="dxa"/>
                </w:tcPr>
                <w:p w14:paraId="1944BF0E" w14:textId="77777777" w:rsidR="005A5EA3" w:rsidRPr="007311C6"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7311C6">
                    <w:rPr>
                      <w:rFonts w:ascii="Times New Roman" w:hAnsi="Times New Roman" w:cs="Times New Roman"/>
                      <w:b/>
                      <w:szCs w:val="20"/>
                      <w:lang w:val="en-US" w:eastAsia="en-US"/>
                    </w:rPr>
                    <w:t>Supplier</w:t>
                  </w:r>
                </w:p>
              </w:tc>
            </w:tr>
            <w:tr w:rsidR="005A5EA3" w:rsidRPr="000A4FD2" w14:paraId="2A33E0F1" w14:textId="77777777" w:rsidTr="00876A61">
              <w:tc>
                <w:tcPr>
                  <w:tcW w:w="2643" w:type="dxa"/>
                </w:tcPr>
                <w:p w14:paraId="3F2B666B" w14:textId="77777777" w:rsidR="005A5EA3" w:rsidRPr="000A4FD2"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The person responsible for performance of the contract</w:t>
                  </w:r>
                </w:p>
                <w:p w14:paraId="7F04F042" w14:textId="77777777" w:rsidR="005A5EA3" w:rsidRPr="000A4FD2" w:rsidRDefault="005A5EA3" w:rsidP="005A5EA3">
                  <w:pPr>
                    <w:tabs>
                      <w:tab w:val="left" w:pos="567"/>
                    </w:tabs>
                    <w:autoSpaceDE/>
                    <w:autoSpaceDN/>
                    <w:adjustRightInd/>
                    <w:ind w:left="-77" w:right="-96"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(name, surname, position)</w:t>
                  </w:r>
                </w:p>
              </w:tc>
              <w:tc>
                <w:tcPr>
                  <w:tcW w:w="2642" w:type="dxa"/>
                  <w:shd w:val="clear" w:color="auto" w:fill="auto"/>
                </w:tcPr>
                <w:p w14:paraId="3B407D4E" w14:textId="03D67804" w:rsidR="003D4834" w:rsidRDefault="003D4834" w:rsidP="005A5EA3">
                  <w:pPr>
                    <w:tabs>
                      <w:tab w:val="left" w:pos="567"/>
                    </w:tabs>
                    <w:autoSpaceDE/>
                    <w:autoSpaceDN/>
                    <w:adjustRightInd/>
                    <w:ind w:firstLine="0"/>
                    <w:jc w:val="center"/>
                    <w:rPr>
                      <w:rFonts w:ascii="Times New Roman" w:hAnsi="Times New Roman" w:cs="Times New Roman"/>
                      <w:szCs w:val="20"/>
                      <w:lang w:val="en-US" w:eastAsia="en-US"/>
                    </w:rPr>
                  </w:pPr>
                  <w:r>
                    <w:rPr>
                      <w:rFonts w:ascii="Times New Roman" w:hAnsi="Times New Roman" w:cs="Times New Roman"/>
                      <w:szCs w:val="20"/>
                      <w:lang w:val="en-US" w:eastAsia="en-US"/>
                    </w:rPr>
                    <w:t>Lina Janionytė,</w:t>
                  </w:r>
                </w:p>
                <w:p w14:paraId="7B820890" w14:textId="02B029CE" w:rsidR="005A5EA3" w:rsidRPr="000A4FD2" w:rsidRDefault="005B3E22" w:rsidP="005A5EA3">
                  <w:pPr>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Eglė Uleckienė</w:t>
                  </w:r>
                </w:p>
              </w:tc>
              <w:tc>
                <w:tcPr>
                  <w:tcW w:w="1971" w:type="dxa"/>
                </w:tcPr>
                <w:p w14:paraId="468F6E6E" w14:textId="77777777" w:rsidR="005A5EA3" w:rsidRPr="000A4FD2" w:rsidRDefault="005A5EA3" w:rsidP="005A5EA3">
                  <w:pPr>
                    <w:tabs>
                      <w:tab w:val="left" w:pos="567"/>
                    </w:tabs>
                    <w:autoSpaceDE/>
                    <w:autoSpaceDN/>
                    <w:adjustRightInd/>
                    <w:ind w:firstLine="0"/>
                    <w:jc w:val="center"/>
                    <w:rPr>
                      <w:rFonts w:ascii="Times New Roman" w:hAnsi="Times New Roman" w:cs="Times New Roman"/>
                      <w:szCs w:val="20"/>
                      <w:lang w:val="en-US" w:eastAsia="en-US"/>
                    </w:rPr>
                  </w:pPr>
                </w:p>
              </w:tc>
              <w:tc>
                <w:tcPr>
                  <w:tcW w:w="2725" w:type="dxa"/>
                  <w:shd w:val="clear" w:color="auto" w:fill="auto"/>
                </w:tcPr>
                <w:p w14:paraId="078C3E04" w14:textId="11FD0510" w:rsidR="00876A61" w:rsidRPr="007311C6" w:rsidRDefault="00876A61" w:rsidP="005A5EA3">
                  <w:pPr>
                    <w:tabs>
                      <w:tab w:val="left" w:pos="567"/>
                    </w:tabs>
                    <w:autoSpaceDE/>
                    <w:autoSpaceDN/>
                    <w:adjustRightInd/>
                    <w:ind w:firstLine="0"/>
                    <w:jc w:val="center"/>
                    <w:rPr>
                      <w:rFonts w:ascii="Times New Roman" w:hAnsi="Times New Roman" w:cs="Times New Roman"/>
                      <w:szCs w:val="20"/>
                      <w:lang w:val="en-US" w:eastAsia="en-US"/>
                    </w:rPr>
                  </w:pPr>
                </w:p>
              </w:tc>
            </w:tr>
            <w:tr w:rsidR="005A5EA3" w:rsidRPr="000A4FD2" w14:paraId="37BB3D8D" w14:textId="77777777" w:rsidTr="00876A61">
              <w:tc>
                <w:tcPr>
                  <w:tcW w:w="2643" w:type="dxa"/>
                </w:tcPr>
                <w:p w14:paraId="23494DF3" w14:textId="77777777" w:rsidR="005A5EA3" w:rsidRPr="000A4FD2"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Address</w:t>
                  </w:r>
                </w:p>
              </w:tc>
              <w:tc>
                <w:tcPr>
                  <w:tcW w:w="2642" w:type="dxa"/>
                </w:tcPr>
                <w:p w14:paraId="4E40394B" w14:textId="77777777" w:rsidR="005A5EA3" w:rsidRPr="000A4FD2" w:rsidRDefault="005A5EA3" w:rsidP="005A5EA3">
                  <w:pPr>
                    <w:keepNext/>
                    <w:widowControl/>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Central Project Management Agency</w:t>
                  </w:r>
                </w:p>
                <w:p w14:paraId="10E2E02B" w14:textId="77777777" w:rsidR="005A5EA3" w:rsidRPr="000A4FD2" w:rsidRDefault="005A5EA3" w:rsidP="005A5EA3">
                  <w:pPr>
                    <w:keepNext/>
                    <w:widowControl/>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 xml:space="preserve">S. </w:t>
                  </w:r>
                  <w:proofErr w:type="spellStart"/>
                  <w:r w:rsidRPr="000A4FD2">
                    <w:rPr>
                      <w:rFonts w:ascii="Times New Roman" w:hAnsi="Times New Roman" w:cs="Times New Roman"/>
                      <w:szCs w:val="20"/>
                      <w:lang w:val="en-US" w:eastAsia="en-US"/>
                    </w:rPr>
                    <w:t>Konarskio</w:t>
                  </w:r>
                  <w:proofErr w:type="spellEnd"/>
                  <w:r w:rsidRPr="000A4FD2">
                    <w:rPr>
                      <w:rFonts w:ascii="Times New Roman" w:hAnsi="Times New Roman" w:cs="Times New Roman"/>
                      <w:szCs w:val="20"/>
                      <w:lang w:val="en-US" w:eastAsia="en-US"/>
                    </w:rPr>
                    <w:t xml:space="preserve"> str. 13</w:t>
                  </w:r>
                </w:p>
                <w:p w14:paraId="6ABE9701" w14:textId="77777777" w:rsidR="005A5EA3" w:rsidRPr="000A4FD2" w:rsidRDefault="005A5EA3" w:rsidP="005A5EA3">
                  <w:pPr>
                    <w:keepNext/>
                    <w:widowControl/>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LT-03109 Vilnius, Lithuania</w:t>
                  </w:r>
                </w:p>
              </w:tc>
              <w:tc>
                <w:tcPr>
                  <w:tcW w:w="1971" w:type="dxa"/>
                </w:tcPr>
                <w:p w14:paraId="2CB3E2D9" w14:textId="77777777" w:rsidR="005A5EA3" w:rsidRPr="000A4FD2" w:rsidRDefault="005A5EA3" w:rsidP="005A5EA3">
                  <w:pPr>
                    <w:widowControl/>
                    <w:tabs>
                      <w:tab w:val="left" w:pos="1134"/>
                      <w:tab w:val="left" w:pos="1418"/>
                    </w:tabs>
                    <w:autoSpaceDE/>
                    <w:autoSpaceDN/>
                    <w:adjustRightInd/>
                    <w:ind w:firstLine="567"/>
                    <w:jc w:val="center"/>
                    <w:rPr>
                      <w:rFonts w:ascii="Times New Roman" w:hAnsi="Times New Roman" w:cs="Times New Roman"/>
                      <w:szCs w:val="20"/>
                      <w:lang w:val="en-US" w:eastAsia="x-none"/>
                    </w:rPr>
                  </w:pPr>
                </w:p>
              </w:tc>
              <w:tc>
                <w:tcPr>
                  <w:tcW w:w="2725" w:type="dxa"/>
                </w:tcPr>
                <w:p w14:paraId="0C125E60" w14:textId="4AC0AD4F" w:rsidR="00876A61" w:rsidRPr="007311C6" w:rsidRDefault="00876A61" w:rsidP="005A5EA3">
                  <w:pPr>
                    <w:widowControl/>
                    <w:tabs>
                      <w:tab w:val="left" w:pos="1134"/>
                      <w:tab w:val="left" w:pos="1418"/>
                    </w:tabs>
                    <w:autoSpaceDE/>
                    <w:autoSpaceDN/>
                    <w:adjustRightInd/>
                    <w:ind w:firstLine="567"/>
                    <w:jc w:val="center"/>
                    <w:rPr>
                      <w:rFonts w:ascii="Times New Roman" w:hAnsi="Times New Roman" w:cs="Times New Roman"/>
                      <w:szCs w:val="20"/>
                      <w:lang w:val="en-US" w:eastAsia="x-none"/>
                    </w:rPr>
                  </w:pPr>
                </w:p>
              </w:tc>
            </w:tr>
            <w:tr w:rsidR="005A5EA3" w:rsidRPr="000A4FD2" w14:paraId="63FBFED4" w14:textId="77777777" w:rsidTr="00876A61">
              <w:trPr>
                <w:trHeight w:val="1438"/>
              </w:trPr>
              <w:tc>
                <w:tcPr>
                  <w:tcW w:w="2643" w:type="dxa"/>
                </w:tcPr>
                <w:p w14:paraId="2535184D" w14:textId="77777777" w:rsidR="005A5EA3" w:rsidRPr="000A4FD2" w:rsidRDefault="005A5EA3" w:rsidP="005A5EA3">
                  <w:pPr>
                    <w:tabs>
                      <w:tab w:val="left" w:pos="567"/>
                    </w:tabs>
                    <w:autoSpaceDE/>
                    <w:autoSpaceDN/>
                    <w:adjustRightInd/>
                    <w:ind w:firstLine="0"/>
                    <w:jc w:val="center"/>
                    <w:rPr>
                      <w:rFonts w:ascii="Times New Roman" w:hAnsi="Times New Roman" w:cs="Times New Roman"/>
                      <w:b/>
                      <w:szCs w:val="20"/>
                      <w:lang w:val="en-US" w:eastAsia="en-US"/>
                    </w:rPr>
                  </w:pPr>
                  <w:r w:rsidRPr="000A4FD2">
                    <w:rPr>
                      <w:rFonts w:ascii="Times New Roman" w:hAnsi="Times New Roman" w:cs="Times New Roman"/>
                      <w:b/>
                      <w:szCs w:val="20"/>
                      <w:lang w:val="en-US" w:eastAsia="en-US"/>
                    </w:rPr>
                    <w:t>E-mail</w:t>
                  </w:r>
                </w:p>
              </w:tc>
              <w:tc>
                <w:tcPr>
                  <w:tcW w:w="2642" w:type="dxa"/>
                </w:tcPr>
                <w:p w14:paraId="00F1FFCB" w14:textId="77777777" w:rsidR="005A5EA3" w:rsidRPr="000A4FD2" w:rsidRDefault="005A5EA3" w:rsidP="005A5EA3">
                  <w:pPr>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 xml:space="preserve">relating to the signing of the Contract: publicprocurement@cpva.lt </w:t>
                  </w:r>
                </w:p>
                <w:p w14:paraId="5EEEBC9A" w14:textId="77777777" w:rsidR="005A5EA3" w:rsidRPr="000A4FD2" w:rsidRDefault="005A5EA3" w:rsidP="005A5EA3">
                  <w:pPr>
                    <w:tabs>
                      <w:tab w:val="left" w:pos="567"/>
                    </w:tabs>
                    <w:autoSpaceDE/>
                    <w:autoSpaceDN/>
                    <w:adjustRightInd/>
                    <w:ind w:firstLine="0"/>
                    <w:jc w:val="center"/>
                    <w:rPr>
                      <w:rFonts w:ascii="Times New Roman" w:hAnsi="Times New Roman" w:cs="Times New Roman"/>
                      <w:szCs w:val="20"/>
                      <w:lang w:val="en-US" w:eastAsia="en-US"/>
                    </w:rPr>
                  </w:pPr>
                </w:p>
                <w:p w14:paraId="260F3DB6" w14:textId="77777777" w:rsidR="003D4834" w:rsidRDefault="005A5EA3" w:rsidP="005B3E22">
                  <w:pPr>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 xml:space="preserve">on other issues </w:t>
                  </w:r>
                </w:p>
                <w:p w14:paraId="5093DAEB" w14:textId="4698FD83" w:rsidR="003D4834" w:rsidRDefault="003D4834" w:rsidP="005B3E22">
                  <w:pPr>
                    <w:tabs>
                      <w:tab w:val="left" w:pos="567"/>
                    </w:tabs>
                    <w:autoSpaceDE/>
                    <w:autoSpaceDN/>
                    <w:adjustRightInd/>
                    <w:ind w:firstLine="0"/>
                    <w:jc w:val="center"/>
                    <w:rPr>
                      <w:rFonts w:ascii="Times New Roman" w:hAnsi="Times New Roman" w:cs="Times New Roman"/>
                      <w:szCs w:val="20"/>
                      <w:lang w:val="en-US" w:eastAsia="en-US"/>
                    </w:rPr>
                  </w:pPr>
                  <w:r>
                    <w:rPr>
                      <w:rFonts w:ascii="Times New Roman" w:hAnsi="Times New Roman" w:cs="Times New Roman"/>
                      <w:szCs w:val="20"/>
                      <w:lang w:val="en-US" w:eastAsia="en-US"/>
                    </w:rPr>
                    <w:t>l.janionyte@cpva.lt</w:t>
                  </w:r>
                </w:p>
                <w:p w14:paraId="205038B8" w14:textId="5C1FF200" w:rsidR="005B3E22" w:rsidRPr="000A4FD2" w:rsidRDefault="005B3E22" w:rsidP="005B3E22">
                  <w:pPr>
                    <w:tabs>
                      <w:tab w:val="left" w:pos="567"/>
                    </w:tabs>
                    <w:autoSpaceDE/>
                    <w:autoSpaceDN/>
                    <w:adjustRightInd/>
                    <w:ind w:firstLine="0"/>
                    <w:jc w:val="center"/>
                    <w:rPr>
                      <w:rFonts w:ascii="Times New Roman" w:hAnsi="Times New Roman" w:cs="Times New Roman"/>
                      <w:szCs w:val="20"/>
                      <w:lang w:val="en-US" w:eastAsia="en-US"/>
                    </w:rPr>
                  </w:pPr>
                  <w:r w:rsidRPr="000A4FD2">
                    <w:rPr>
                      <w:rFonts w:ascii="Times New Roman" w:hAnsi="Times New Roman" w:cs="Times New Roman"/>
                      <w:szCs w:val="20"/>
                      <w:lang w:val="en-US" w:eastAsia="en-US"/>
                    </w:rPr>
                    <w:t xml:space="preserve">e.uleckiene@cpva.lt </w:t>
                  </w:r>
                </w:p>
                <w:p w14:paraId="07C64015" w14:textId="638D9142" w:rsidR="005A5EA3" w:rsidRPr="000A4FD2" w:rsidRDefault="005A5EA3" w:rsidP="005B3E22">
                  <w:pPr>
                    <w:tabs>
                      <w:tab w:val="left" w:pos="567"/>
                    </w:tabs>
                    <w:autoSpaceDE/>
                    <w:autoSpaceDN/>
                    <w:adjustRightInd/>
                    <w:ind w:firstLine="0"/>
                    <w:jc w:val="center"/>
                    <w:rPr>
                      <w:rFonts w:ascii="Times New Roman" w:hAnsi="Times New Roman" w:cs="Times New Roman"/>
                      <w:szCs w:val="20"/>
                      <w:lang w:val="en-US" w:eastAsia="en-US"/>
                    </w:rPr>
                  </w:pPr>
                </w:p>
              </w:tc>
              <w:tc>
                <w:tcPr>
                  <w:tcW w:w="1971" w:type="dxa"/>
                </w:tcPr>
                <w:p w14:paraId="5B95264A" w14:textId="77777777" w:rsidR="005A5EA3" w:rsidRPr="000A4FD2" w:rsidRDefault="005A5EA3" w:rsidP="005A5EA3">
                  <w:pPr>
                    <w:widowControl/>
                    <w:tabs>
                      <w:tab w:val="left" w:pos="1134"/>
                      <w:tab w:val="left" w:pos="1418"/>
                    </w:tabs>
                    <w:autoSpaceDE/>
                    <w:autoSpaceDN/>
                    <w:adjustRightInd/>
                    <w:ind w:firstLine="0"/>
                    <w:jc w:val="center"/>
                    <w:rPr>
                      <w:rFonts w:ascii="Times New Roman" w:hAnsi="Times New Roman" w:cs="Times New Roman"/>
                      <w:szCs w:val="20"/>
                      <w:lang w:val="en-US" w:eastAsia="x-none"/>
                    </w:rPr>
                  </w:pPr>
                </w:p>
              </w:tc>
              <w:tc>
                <w:tcPr>
                  <w:tcW w:w="2725" w:type="dxa"/>
                </w:tcPr>
                <w:p w14:paraId="03EADBB9" w14:textId="38EF0ABA" w:rsidR="005A5EA3" w:rsidRPr="007311C6" w:rsidRDefault="005A5EA3" w:rsidP="005A5EA3">
                  <w:pPr>
                    <w:widowControl/>
                    <w:tabs>
                      <w:tab w:val="left" w:pos="1134"/>
                      <w:tab w:val="left" w:pos="1418"/>
                    </w:tabs>
                    <w:autoSpaceDE/>
                    <w:autoSpaceDN/>
                    <w:adjustRightInd/>
                    <w:ind w:firstLine="0"/>
                    <w:jc w:val="center"/>
                    <w:rPr>
                      <w:rFonts w:ascii="Times New Roman" w:hAnsi="Times New Roman" w:cs="Times New Roman"/>
                      <w:szCs w:val="20"/>
                      <w:lang w:val="en-US" w:eastAsia="x-none"/>
                    </w:rPr>
                  </w:pPr>
                </w:p>
              </w:tc>
            </w:tr>
          </w:tbl>
          <w:p w14:paraId="556BF4D0" w14:textId="77777777" w:rsidR="005A5EA3" w:rsidRPr="000A4FD2" w:rsidRDefault="005A5EA3" w:rsidP="005A5EA3">
            <w:pPr>
              <w:tabs>
                <w:tab w:val="left" w:pos="567"/>
                <w:tab w:val="left" w:pos="993"/>
              </w:tabs>
              <w:autoSpaceDE/>
              <w:autoSpaceDN/>
              <w:adjustRightInd/>
              <w:spacing w:after="120"/>
              <w:ind w:firstLine="0"/>
              <w:jc w:val="both"/>
              <w:rPr>
                <w:rFonts w:ascii="Times New Roman" w:hAnsi="Times New Roman" w:cs="Times New Roman"/>
                <w:sz w:val="24"/>
                <w:lang w:val="en-US" w:eastAsia="en-US"/>
              </w:rPr>
            </w:pPr>
          </w:p>
        </w:tc>
      </w:tr>
      <w:tr w:rsidR="005A5EA3" w:rsidRPr="000A4FD2" w14:paraId="6F138710" w14:textId="77777777" w:rsidTr="00787CE6">
        <w:tc>
          <w:tcPr>
            <w:tcW w:w="10207" w:type="dxa"/>
          </w:tcPr>
          <w:p w14:paraId="567C0689" w14:textId="77777777" w:rsidR="005A5EA3" w:rsidRPr="000A4FD2" w:rsidRDefault="005A5EA3" w:rsidP="00B80E51">
            <w:pPr>
              <w:tabs>
                <w:tab w:val="left" w:pos="567"/>
                <w:tab w:val="left" w:pos="993"/>
              </w:tabs>
              <w:autoSpaceDE/>
              <w:autoSpaceDN/>
              <w:adjustRightInd/>
              <w:spacing w:before="120"/>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7.2. The Parties shall have the right to change contact persons listed in paragraph 7.1 hereof having informed each other in writing 2 (two) working days in advance. </w:t>
            </w:r>
          </w:p>
        </w:tc>
      </w:tr>
      <w:tr w:rsidR="005A5EA3" w:rsidRPr="000A4FD2" w14:paraId="133F52D3" w14:textId="77777777" w:rsidTr="00787CE6">
        <w:tc>
          <w:tcPr>
            <w:tcW w:w="10207" w:type="dxa"/>
          </w:tcPr>
          <w:p w14:paraId="5B317416"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7.3. The Parties undertake to immediately inform other Parties about circumstances, which may have a material impact on the performance of the Contract.</w:t>
            </w:r>
          </w:p>
        </w:tc>
      </w:tr>
      <w:tr w:rsidR="005A5EA3" w:rsidRPr="000A4FD2" w14:paraId="1BF468FF" w14:textId="77777777" w:rsidTr="00787CE6">
        <w:tc>
          <w:tcPr>
            <w:tcW w:w="10207" w:type="dxa"/>
          </w:tcPr>
          <w:p w14:paraId="7F593287" w14:textId="77777777" w:rsidR="005A5EA3" w:rsidRPr="000A4FD2" w:rsidRDefault="005A5EA3" w:rsidP="005A5EA3">
            <w:pPr>
              <w:keepNext/>
              <w:keepLines/>
              <w:widowControl/>
              <w:spacing w:before="240" w:after="120"/>
              <w:ind w:firstLine="0"/>
              <w:jc w:val="center"/>
              <w:rPr>
                <w:rFonts w:ascii="Times New Roman" w:hAnsi="Times New Roman" w:cs="Times New Roman"/>
                <w:b/>
                <w:bCs/>
                <w:sz w:val="24"/>
                <w:lang w:val="en-US" w:eastAsia="en-US"/>
              </w:rPr>
            </w:pPr>
            <w:r w:rsidRPr="000A4FD2">
              <w:rPr>
                <w:rFonts w:ascii="Times New Roman" w:hAnsi="Times New Roman" w:cs="Times New Roman"/>
                <w:b/>
                <w:bCs/>
                <w:sz w:val="24"/>
                <w:lang w:val="en-US" w:eastAsia="en-US"/>
              </w:rPr>
              <w:lastRenderedPageBreak/>
              <w:t>VIII. SUSPENTION OF PERFORMANCE OF THE CONTRACT</w:t>
            </w:r>
          </w:p>
        </w:tc>
      </w:tr>
      <w:tr w:rsidR="005A5EA3" w:rsidRPr="000A4FD2" w14:paraId="063C1CBF" w14:textId="77777777" w:rsidTr="00787CE6">
        <w:tc>
          <w:tcPr>
            <w:tcW w:w="10207" w:type="dxa"/>
          </w:tcPr>
          <w:p w14:paraId="0A6CAD2C"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8.1. 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tc>
      </w:tr>
      <w:tr w:rsidR="005A5EA3" w:rsidRPr="000A4FD2" w14:paraId="45ADB0C9" w14:textId="77777777" w:rsidTr="00787CE6">
        <w:tc>
          <w:tcPr>
            <w:tcW w:w="10207" w:type="dxa"/>
          </w:tcPr>
          <w:p w14:paraId="4B2781DC"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8.2. In the event that circumstances render the Supplier unable to perform its contractual obligations, the Supplier shall immediately inform the CPMA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tc>
      </w:tr>
      <w:tr w:rsidR="005A5EA3" w:rsidRPr="000A4FD2" w14:paraId="1922E608" w14:textId="77777777" w:rsidTr="00787CE6">
        <w:tc>
          <w:tcPr>
            <w:tcW w:w="10207" w:type="dxa"/>
          </w:tcPr>
          <w:p w14:paraId="3363DD05"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8.3. If the performance of the Supplier's contractual obligations has been suspended for reasons beyond the control of the Supplier for a period of not less than 60 (sixty) days, after 60 (sixty) days, the Supplier may, by written notice, request the CPMA to renew the Contract within 14 (fourteen) days or to terminate the Contract.</w:t>
            </w:r>
          </w:p>
        </w:tc>
      </w:tr>
      <w:tr w:rsidR="005A5EA3" w:rsidRPr="000A4FD2" w14:paraId="194727DD" w14:textId="77777777" w:rsidTr="00787CE6">
        <w:tc>
          <w:tcPr>
            <w:tcW w:w="10207" w:type="dxa"/>
          </w:tcPr>
          <w:p w14:paraId="6ADF72E2"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8.4. In cases where the suspension of performance of the Contract lasted longer than the time remaining until the completion of the Contractual obligations of the Supplier, the Supplier's contractual obligations shall be extended for the period that remained at the time of suspension until the end of the Supplier's contractual obligations.</w:t>
            </w:r>
          </w:p>
        </w:tc>
      </w:tr>
      <w:tr w:rsidR="005A5EA3" w:rsidRPr="000A4FD2" w14:paraId="424C8D33" w14:textId="77777777" w:rsidTr="00787CE6">
        <w:tc>
          <w:tcPr>
            <w:tcW w:w="10207" w:type="dxa"/>
          </w:tcPr>
          <w:p w14:paraId="59D10228"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8.5. In cases where the suspension of performance of the Contract lasted shorter than the time remaining until the completion of the Contractual obligations of the Supplier, the Supplier's contractual obligations shall be extended for the period for which it has been suspended.</w:t>
            </w:r>
          </w:p>
        </w:tc>
      </w:tr>
      <w:tr w:rsidR="005A5EA3" w:rsidRPr="000A4FD2" w14:paraId="42EA1202" w14:textId="77777777" w:rsidTr="00787CE6">
        <w:tc>
          <w:tcPr>
            <w:tcW w:w="10207" w:type="dxa"/>
          </w:tcPr>
          <w:p w14:paraId="0DD1C11C"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8.6. Suspension of contractual obligations shall be concluded in writing, stating the reasons and the period for suspension, and shall be accompanied by supporting documents (if any).</w:t>
            </w:r>
          </w:p>
        </w:tc>
      </w:tr>
      <w:tr w:rsidR="005A5EA3" w:rsidRPr="000A4FD2" w14:paraId="29C1FACC" w14:textId="77777777" w:rsidTr="00787CE6">
        <w:tc>
          <w:tcPr>
            <w:tcW w:w="10207" w:type="dxa"/>
          </w:tcPr>
          <w:p w14:paraId="28C1B177" w14:textId="77777777" w:rsidR="005A5EA3" w:rsidRPr="000A4FD2" w:rsidRDefault="005A5EA3" w:rsidP="005A5EA3">
            <w:pPr>
              <w:widowControl/>
              <w:autoSpaceDE/>
              <w:autoSpaceDN/>
              <w:adjustRightInd/>
              <w:spacing w:before="120" w:after="120"/>
              <w:ind w:firstLine="0"/>
              <w:jc w:val="center"/>
              <w:rPr>
                <w:rFonts w:ascii="Times New Roman" w:hAnsi="Times New Roman" w:cs="Times New Roman"/>
                <w:b/>
                <w:sz w:val="24"/>
                <w:lang w:val="en-US" w:eastAsia="en-US"/>
              </w:rPr>
            </w:pPr>
            <w:r w:rsidRPr="000A4FD2">
              <w:rPr>
                <w:rFonts w:ascii="Times New Roman" w:hAnsi="Times New Roman" w:cs="Times New Roman"/>
                <w:b/>
                <w:sz w:val="24"/>
                <w:lang w:val="en-US" w:eastAsia="en-US"/>
              </w:rPr>
              <w:t xml:space="preserve">IX. </w:t>
            </w:r>
            <w:r w:rsidRPr="000A4FD2">
              <w:rPr>
                <w:rFonts w:ascii="Times New Roman" w:hAnsi="Times New Roman" w:cs="Times New Roman"/>
                <w:b/>
                <w:caps/>
                <w:sz w:val="24"/>
                <w:lang w:val="en-US" w:eastAsia="en-US"/>
              </w:rPr>
              <w:t>validity, amendment and termination of the contract</w:t>
            </w:r>
          </w:p>
        </w:tc>
      </w:tr>
      <w:tr w:rsidR="005A5EA3" w:rsidRPr="000A4FD2" w14:paraId="6EFDB8DD" w14:textId="77777777" w:rsidTr="00787CE6">
        <w:tc>
          <w:tcPr>
            <w:tcW w:w="10207" w:type="dxa"/>
          </w:tcPr>
          <w:p w14:paraId="11BF326A"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9.1. The Contract shall take effect on the day of signing of the Contract and shall be valid until the full performance of the contractual obligations of the Parties.</w:t>
            </w:r>
          </w:p>
        </w:tc>
      </w:tr>
      <w:tr w:rsidR="005A5EA3" w:rsidRPr="000A4FD2" w14:paraId="0EB00A33" w14:textId="77777777" w:rsidTr="00787CE6">
        <w:tc>
          <w:tcPr>
            <w:tcW w:w="10207" w:type="dxa"/>
          </w:tcPr>
          <w:p w14:paraId="16A9E482"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9.2. Contract conditions may not be amended during its validity period, except for the exceptions provided for in Article 89 of the Law on Public Procurement of the Republic of Lithuania.</w:t>
            </w:r>
          </w:p>
        </w:tc>
      </w:tr>
      <w:tr w:rsidR="005A5EA3" w:rsidRPr="000A4FD2" w14:paraId="6BD2ED44" w14:textId="77777777" w:rsidTr="00787CE6">
        <w:tc>
          <w:tcPr>
            <w:tcW w:w="10207" w:type="dxa"/>
          </w:tcPr>
          <w:p w14:paraId="1283F822"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9.3. The CPMA shall have the right to unilaterally terminate the Contract having informed the Supplier and the Beneficiary thereof no later than 14 calendar days beforehand, if: </w:t>
            </w:r>
          </w:p>
        </w:tc>
      </w:tr>
      <w:tr w:rsidR="005A5EA3" w:rsidRPr="000A4FD2" w14:paraId="1671108E" w14:textId="77777777" w:rsidTr="00787CE6">
        <w:tc>
          <w:tcPr>
            <w:tcW w:w="10207" w:type="dxa"/>
          </w:tcPr>
          <w:p w14:paraId="15E53D65"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9.3.1. the Supplier has defaulted on its obligations or has performed them under conditions other than those laid down in the Contract, including but not limited to the condition when the Supplier informs of unilaterally increasing (suggesting to increase) the Goods rate specified in the Contract; </w:t>
            </w:r>
          </w:p>
        </w:tc>
      </w:tr>
      <w:tr w:rsidR="005A5EA3" w:rsidRPr="000A4FD2" w14:paraId="08D49B46" w14:textId="77777777" w:rsidTr="00787CE6">
        <w:tc>
          <w:tcPr>
            <w:tcW w:w="10207" w:type="dxa"/>
          </w:tcPr>
          <w:p w14:paraId="0A94C84B"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9.3.2. circumstances, which have led to the performance of the Contract being no longer necessary, have emerged;</w:t>
            </w:r>
          </w:p>
        </w:tc>
      </w:tr>
      <w:tr w:rsidR="005A5EA3" w:rsidRPr="000A4FD2" w14:paraId="6DE21B68" w14:textId="77777777" w:rsidTr="00787CE6">
        <w:tc>
          <w:tcPr>
            <w:tcW w:w="10207" w:type="dxa"/>
          </w:tcPr>
          <w:p w14:paraId="5F557E7B"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9.3.3. if the Supplier should have been excluded during the procurement procedure;</w:t>
            </w:r>
          </w:p>
        </w:tc>
      </w:tr>
      <w:tr w:rsidR="005A5EA3" w:rsidRPr="000A4FD2" w14:paraId="0EADD6D6" w14:textId="77777777" w:rsidTr="00787CE6">
        <w:tc>
          <w:tcPr>
            <w:tcW w:w="10207" w:type="dxa"/>
          </w:tcPr>
          <w:p w14:paraId="1642661C"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9.3.4. if the Contract has been modified in violation of Article 89 of the Law on Public Procurement of the Republic of Lithuania;</w:t>
            </w:r>
          </w:p>
          <w:p w14:paraId="0C54076F"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9.3.5. it became known that the Agreement should not have been awarded to the Supplier in view of a serious infringement of the obligations under the Treaties and Directive 2014/24/ES that has been declared by the Court of Justice of the European Union in a procedure pursuant to Article 258 TFEU (Treaty on the Functioning of the European Union)</w:t>
            </w:r>
            <w:r w:rsidRPr="000A4FD2">
              <w:rPr>
                <w:rFonts w:ascii="Times New Roman" w:hAnsi="Times New Roman" w:cs="Times New Roman"/>
                <w:color w:val="222222"/>
                <w:sz w:val="24"/>
                <w:shd w:val="clear" w:color="auto" w:fill="FFFFFF"/>
                <w:lang w:val="en-US" w:eastAsia="en-US"/>
              </w:rPr>
              <w:t>.</w:t>
            </w:r>
          </w:p>
        </w:tc>
      </w:tr>
      <w:tr w:rsidR="005A5EA3" w:rsidRPr="000A4FD2" w14:paraId="2AAF6360" w14:textId="77777777" w:rsidTr="00787CE6">
        <w:tc>
          <w:tcPr>
            <w:tcW w:w="10207" w:type="dxa"/>
          </w:tcPr>
          <w:p w14:paraId="3E179B58"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9.4. The Supplier shall have the right to unilaterally terminate the Contract having informed the CPMA and the Beneficiary thereof in writing no later than 14 calendar days in advance, if the CPMA and / or the Beneficiary has defaulted on its obligations or performed them under conditions other than those laid down in the Contract, as well as in the case specified in Article 8.3 of the Contract. </w:t>
            </w:r>
          </w:p>
        </w:tc>
      </w:tr>
      <w:tr w:rsidR="005A5EA3" w:rsidRPr="000A4FD2" w14:paraId="584B6CFC" w14:textId="77777777" w:rsidTr="00787CE6">
        <w:tc>
          <w:tcPr>
            <w:tcW w:w="10207" w:type="dxa"/>
          </w:tcPr>
          <w:p w14:paraId="25841CA3"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9.5. The CPMA may unilaterally terminate the Contract having informed the Supplier and the Beneficiary </w:t>
            </w:r>
            <w:r w:rsidRPr="000A4FD2">
              <w:rPr>
                <w:rFonts w:ascii="Times New Roman" w:hAnsi="Times New Roman" w:cs="Times New Roman"/>
                <w:sz w:val="24"/>
                <w:lang w:val="en-US" w:eastAsia="en-US"/>
              </w:rPr>
              <w:lastRenderedPageBreak/>
              <w:t>thereof in writing 1 month in advance without indicating any reasons therefor. The Supplier may unilaterally terminate the Contract having informed the CPMA and the Beneficiary in writing 2 months beforehand without indicating any reasons therefor.</w:t>
            </w:r>
          </w:p>
        </w:tc>
      </w:tr>
      <w:tr w:rsidR="005A5EA3" w:rsidRPr="000A4FD2" w14:paraId="162DB7BA" w14:textId="77777777" w:rsidTr="00787CE6">
        <w:tc>
          <w:tcPr>
            <w:tcW w:w="10207" w:type="dxa"/>
          </w:tcPr>
          <w:p w14:paraId="60A0DC3B"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lastRenderedPageBreak/>
              <w:t xml:space="preserve">9.6. The Contract may also be terminated by a written agreement of all the Parties. </w:t>
            </w:r>
          </w:p>
        </w:tc>
      </w:tr>
      <w:tr w:rsidR="005A5EA3" w:rsidRPr="000A4FD2" w14:paraId="3113BA3D" w14:textId="77777777" w:rsidTr="00787CE6">
        <w:tc>
          <w:tcPr>
            <w:tcW w:w="10207" w:type="dxa"/>
          </w:tcPr>
          <w:p w14:paraId="72EE0A72"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9.7. The termination of the Contract shall not relieve the Parties from proper performance thereof, if the emerged obligations </w:t>
            </w:r>
            <w:proofErr w:type="gramStart"/>
            <w:r w:rsidRPr="000A4FD2">
              <w:rPr>
                <w:rFonts w:ascii="Times New Roman" w:hAnsi="Times New Roman" w:cs="Times New Roman"/>
                <w:sz w:val="24"/>
                <w:lang w:val="en-US" w:eastAsia="en-US"/>
              </w:rPr>
              <w:t>were not fulfilled</w:t>
            </w:r>
            <w:proofErr w:type="gramEnd"/>
            <w:r w:rsidRPr="000A4FD2">
              <w:rPr>
                <w:rFonts w:ascii="Times New Roman" w:hAnsi="Times New Roman" w:cs="Times New Roman"/>
                <w:sz w:val="24"/>
                <w:lang w:val="en-US" w:eastAsia="en-US"/>
              </w:rPr>
              <w:t xml:space="preserve"> before the termination.</w:t>
            </w:r>
          </w:p>
        </w:tc>
      </w:tr>
      <w:tr w:rsidR="005A5EA3" w:rsidRPr="000A4FD2" w14:paraId="156797D9" w14:textId="77777777" w:rsidTr="00787CE6">
        <w:tc>
          <w:tcPr>
            <w:tcW w:w="10207" w:type="dxa"/>
          </w:tcPr>
          <w:p w14:paraId="5CDC95B1" w14:textId="77777777" w:rsidR="005A5EA3" w:rsidRPr="000A4FD2" w:rsidRDefault="005A5EA3" w:rsidP="005A5EA3">
            <w:pPr>
              <w:keepNext/>
              <w:widowControl/>
              <w:autoSpaceDE/>
              <w:autoSpaceDN/>
              <w:adjustRightInd/>
              <w:spacing w:before="240" w:after="120"/>
              <w:ind w:firstLine="0"/>
              <w:jc w:val="center"/>
              <w:rPr>
                <w:rFonts w:ascii="Times New Roman" w:hAnsi="Times New Roman" w:cs="Times New Roman"/>
                <w:b/>
                <w:color w:val="000000"/>
                <w:sz w:val="24"/>
                <w:lang w:val="en-US" w:eastAsia="en-US"/>
              </w:rPr>
            </w:pPr>
            <w:r w:rsidRPr="000A4FD2">
              <w:rPr>
                <w:rFonts w:ascii="Times New Roman" w:hAnsi="Times New Roman" w:cs="Times New Roman"/>
                <w:b/>
                <w:color w:val="000000"/>
                <w:sz w:val="24"/>
                <w:lang w:val="en-US"/>
              </w:rPr>
              <w:t xml:space="preserve">X. </w:t>
            </w:r>
            <w:r w:rsidRPr="000A4FD2">
              <w:rPr>
                <w:rFonts w:ascii="Times New Roman" w:hAnsi="Times New Roman" w:cs="Times New Roman"/>
                <w:b/>
                <w:color w:val="000000"/>
                <w:sz w:val="24"/>
                <w:lang w:val="en-US" w:eastAsia="en-US"/>
              </w:rPr>
              <w:t>FORCE MAJEURE</w:t>
            </w:r>
          </w:p>
        </w:tc>
      </w:tr>
      <w:tr w:rsidR="005A5EA3" w:rsidRPr="000A4FD2" w14:paraId="21A3DB03" w14:textId="77777777" w:rsidTr="00787CE6">
        <w:tc>
          <w:tcPr>
            <w:tcW w:w="10207" w:type="dxa"/>
          </w:tcPr>
          <w:p w14:paraId="42390C90"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bookmarkStart w:id="12" w:name="_Toc446495354"/>
            <w:bookmarkStart w:id="13" w:name="_Toc498512229"/>
            <w:r w:rsidRPr="000A4FD2">
              <w:rPr>
                <w:rFonts w:ascii="Times New Roman" w:hAnsi="Times New Roman" w:cs="Times New Roman"/>
                <w:sz w:val="24"/>
                <w:lang w:val="en-US" w:eastAsia="en-US"/>
              </w:rPr>
              <w:t xml:space="preserve">10.1. The party may be fully or partially released from liability for non-performance of the Contract due to the </w:t>
            </w:r>
            <w:r w:rsidRPr="000A4FD2">
              <w:rPr>
                <w:rFonts w:ascii="Times New Roman" w:hAnsi="Times New Roman" w:cs="Times New Roman"/>
                <w:i/>
                <w:sz w:val="24"/>
                <w:lang w:val="en-US" w:eastAsia="en-US"/>
              </w:rPr>
              <w:t xml:space="preserve">force majeure, </w:t>
            </w:r>
            <w:r w:rsidRPr="000A4FD2">
              <w:rPr>
                <w:rFonts w:ascii="Times New Roman" w:hAnsi="Times New Roman" w:cs="Times New Roman"/>
                <w:sz w:val="24"/>
                <w:lang w:val="en-US" w:eastAsia="en-US"/>
              </w:rPr>
              <w:t>arising after the date of entry into force of the Contract and established and proved by the Party experiencing them in accordance with the Civil Code of the Republic of Lithuania or the legislation in force at the place of delivery of the Goods, provided that the Party has notified immediately the other Party of the impediment and its effect on the fulfillment of its obligations.</w:t>
            </w:r>
          </w:p>
        </w:tc>
      </w:tr>
      <w:tr w:rsidR="005A5EA3" w:rsidRPr="000A4FD2" w14:paraId="2DA921E5" w14:textId="77777777" w:rsidTr="00787CE6">
        <w:tc>
          <w:tcPr>
            <w:tcW w:w="10207" w:type="dxa"/>
          </w:tcPr>
          <w:p w14:paraId="2615CEBE"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10.2. An event does not constitute </w:t>
            </w:r>
            <w:r w:rsidRPr="000A4FD2">
              <w:rPr>
                <w:rFonts w:ascii="Times New Roman" w:hAnsi="Times New Roman" w:cs="Times New Roman"/>
                <w:i/>
                <w:sz w:val="24"/>
                <w:lang w:val="en-US" w:eastAsia="en-US"/>
              </w:rPr>
              <w:t>force majeure</w:t>
            </w:r>
            <w:r w:rsidRPr="000A4FD2">
              <w:rPr>
                <w:rFonts w:ascii="Times New Roman" w:hAnsi="Times New Roman" w:cs="Times New Roman"/>
                <w:sz w:val="24"/>
                <w:lang w:val="en-US" w:eastAsia="en-US"/>
              </w:rPr>
              <w:t xml:space="preserve"> due to the lack of Goods on the market, the Party does not have the necessary financial resources or its counterparties are in breach of their obligations. </w:t>
            </w:r>
          </w:p>
        </w:tc>
      </w:tr>
      <w:tr w:rsidR="005A5EA3" w:rsidRPr="000A4FD2" w14:paraId="511F5390" w14:textId="77777777" w:rsidTr="00787CE6">
        <w:tc>
          <w:tcPr>
            <w:tcW w:w="10207" w:type="dxa"/>
          </w:tcPr>
          <w:p w14:paraId="4C8623FC"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10.3. This Agreement shall terminate at the request of one of the Parties if its performance is impossible for that Party due to </w:t>
            </w:r>
            <w:r w:rsidRPr="000A4FD2">
              <w:rPr>
                <w:rFonts w:ascii="Times New Roman" w:hAnsi="Times New Roman" w:cs="Times New Roman"/>
                <w:i/>
                <w:sz w:val="24"/>
                <w:lang w:val="en-US" w:eastAsia="en-US"/>
              </w:rPr>
              <w:t>force majeure</w:t>
            </w:r>
            <w:r w:rsidRPr="000A4FD2">
              <w:rPr>
                <w:rFonts w:ascii="Times New Roman" w:hAnsi="Times New Roman" w:cs="Times New Roman"/>
                <w:sz w:val="24"/>
                <w:lang w:val="en-US" w:eastAsia="en-US"/>
              </w:rPr>
              <w:t>.</w:t>
            </w:r>
          </w:p>
        </w:tc>
      </w:tr>
      <w:bookmarkEnd w:id="12"/>
      <w:bookmarkEnd w:id="13"/>
      <w:tr w:rsidR="005A5EA3" w:rsidRPr="000A4FD2" w14:paraId="509158CE" w14:textId="77777777" w:rsidTr="00787CE6">
        <w:tc>
          <w:tcPr>
            <w:tcW w:w="10207" w:type="dxa"/>
          </w:tcPr>
          <w:p w14:paraId="39D58D0F" w14:textId="77777777" w:rsidR="005A5EA3" w:rsidRPr="000A4FD2"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US" w:eastAsia="en-US"/>
              </w:rPr>
            </w:pPr>
            <w:r w:rsidRPr="000A4FD2">
              <w:rPr>
                <w:rFonts w:ascii="Times New Roman" w:hAnsi="Times New Roman" w:cs="Times New Roman"/>
                <w:b/>
                <w:sz w:val="24"/>
                <w:lang w:val="en-US" w:eastAsia="en-US"/>
              </w:rPr>
              <w:t xml:space="preserve">XI. </w:t>
            </w:r>
            <w:r w:rsidRPr="000A4FD2">
              <w:rPr>
                <w:rFonts w:ascii="Times New Roman" w:hAnsi="Times New Roman" w:cs="Times New Roman"/>
                <w:b/>
                <w:caps/>
                <w:sz w:val="24"/>
                <w:lang w:val="en-US" w:eastAsia="en-US"/>
              </w:rPr>
              <w:t>Other provisions</w:t>
            </w:r>
          </w:p>
        </w:tc>
      </w:tr>
      <w:tr w:rsidR="005A5EA3" w:rsidRPr="000A4FD2" w14:paraId="32D2C777" w14:textId="77777777" w:rsidTr="00787CE6">
        <w:tc>
          <w:tcPr>
            <w:tcW w:w="10207" w:type="dxa"/>
          </w:tcPr>
          <w:p w14:paraId="7308C74D"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11.1. Disputes between the Parties may be solved by negotiation or in judicial procedure. </w:t>
            </w:r>
          </w:p>
        </w:tc>
      </w:tr>
      <w:tr w:rsidR="005A5EA3" w:rsidRPr="000A4FD2" w14:paraId="7DFD7436" w14:textId="77777777" w:rsidTr="00787CE6">
        <w:tc>
          <w:tcPr>
            <w:tcW w:w="10207" w:type="dxa"/>
          </w:tcPr>
          <w:p w14:paraId="5B3AE8AF"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11.2. The contractual Parties shall try to resolve all disputes by negotiation. Upon the formation of a dispute, the Parties shall lay down their opinion to the other Parties in writing and propose a solution to the dispute. Having received a proposal to resolve a dispute by negotiation, the Parties shall respond thereto within 14 (fourteen) calendar days. A dispute shall be resolved in no more than 30 (thirty) calendar days from the start of negotiation. In case of a failure to resolve a dispute by negotiation or if any of the Parties fails to respond to the proposal to solve a dispute by negotiation, the Party shall have the right, having warned the other Parties thereof, to move over to the following stage of the dispute resolution procedure.</w:t>
            </w:r>
          </w:p>
        </w:tc>
      </w:tr>
      <w:tr w:rsidR="005A5EA3" w:rsidRPr="000A4FD2" w14:paraId="295F7EFD" w14:textId="77777777" w:rsidTr="00787CE6">
        <w:tc>
          <w:tcPr>
            <w:tcW w:w="10207" w:type="dxa"/>
          </w:tcPr>
          <w:p w14:paraId="7F60385F"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bCs/>
                <w:sz w:val="24"/>
                <w:lang w:val="en-US" w:eastAsia="en-US"/>
              </w:rPr>
            </w:pPr>
            <w:r w:rsidRPr="000A4FD2">
              <w:rPr>
                <w:rFonts w:ascii="Times New Roman" w:hAnsi="Times New Roman" w:cs="Times New Roman"/>
                <w:sz w:val="24"/>
                <w:lang w:val="en-US" w:eastAsia="en-US"/>
              </w:rPr>
              <w:t>11.3. All disputes arising out of this Contract, which cannot be solved by negotiation, shall be solved in courts of the Republic of Lithuania according to the place of registered office of the CPMA, unless laws provide for exclusive jurisdiction of the courts</w:t>
            </w:r>
            <w:r w:rsidRPr="000A4FD2">
              <w:rPr>
                <w:rFonts w:ascii="Times New Roman" w:hAnsi="Times New Roman" w:cs="Times New Roman"/>
                <w:bCs/>
                <w:sz w:val="24"/>
                <w:lang w:val="en-US" w:eastAsia="en-US"/>
              </w:rPr>
              <w:t>.</w:t>
            </w:r>
          </w:p>
        </w:tc>
      </w:tr>
      <w:tr w:rsidR="005A5EA3" w:rsidRPr="000A4FD2" w14:paraId="7E735722" w14:textId="77777777" w:rsidTr="00787CE6">
        <w:tc>
          <w:tcPr>
            <w:tcW w:w="10207" w:type="dxa"/>
          </w:tcPr>
          <w:p w14:paraId="4F9767BB" w14:textId="77777777" w:rsidR="005A5EA3" w:rsidRPr="000A4FD2"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11.4. </w:t>
            </w:r>
            <w:r w:rsidRPr="000A4FD2">
              <w:rPr>
                <w:rFonts w:ascii="Times New Roman" w:hAnsi="Times New Roman" w:cs="Times New Roman"/>
                <w:sz w:val="24"/>
                <w:lang w:val="en-US" w:eastAsia="en-US"/>
              </w:rPr>
              <w:t>Laws</w:t>
            </w:r>
            <w:r w:rsidRPr="000A4FD2">
              <w:rPr>
                <w:rFonts w:ascii="Times New Roman" w:eastAsia="MS Gothic" w:hAnsi="Times New Roman" w:cs="Times New Roman"/>
                <w:bCs/>
                <w:sz w:val="24"/>
                <w:lang w:val="en-US" w:eastAsia="en-US"/>
              </w:rPr>
              <w:t xml:space="preserve"> and other legal acts of the Republic of Lithuania govern all mutual relations between the Parties that form out of this Contract and have not been provided for in its conditions.</w:t>
            </w:r>
          </w:p>
        </w:tc>
      </w:tr>
      <w:tr w:rsidR="005A5EA3" w:rsidRPr="000A4FD2" w14:paraId="77AAB05E" w14:textId="77777777" w:rsidTr="00787CE6">
        <w:tc>
          <w:tcPr>
            <w:tcW w:w="10207" w:type="dxa"/>
          </w:tcPr>
          <w:p w14:paraId="29E2AA44" w14:textId="77777777" w:rsidR="005A5EA3" w:rsidRPr="000A4FD2"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11.5. The </w:t>
            </w:r>
            <w:r w:rsidRPr="000A4FD2">
              <w:rPr>
                <w:rFonts w:ascii="Times New Roman" w:hAnsi="Times New Roman" w:cs="Times New Roman"/>
                <w:sz w:val="24"/>
                <w:lang w:val="en-US" w:eastAsia="en-US"/>
              </w:rPr>
              <w:t>Parties</w:t>
            </w:r>
            <w:r w:rsidRPr="000A4FD2">
              <w:rPr>
                <w:rFonts w:ascii="Times New Roman" w:eastAsia="MS Gothic" w:hAnsi="Times New Roman" w:cs="Times New Roman"/>
                <w:bCs/>
                <w:sz w:val="24"/>
                <w:lang w:val="en-US" w:eastAsia="en-US"/>
              </w:rPr>
              <w:t xml:space="preserve"> shall inform each other about all the material events and circumstances which may affect the performance of the Contract.</w:t>
            </w:r>
          </w:p>
        </w:tc>
      </w:tr>
      <w:tr w:rsidR="005A5EA3" w:rsidRPr="000A4FD2" w14:paraId="3F3B3E45" w14:textId="77777777" w:rsidTr="00787CE6">
        <w:tc>
          <w:tcPr>
            <w:tcW w:w="10207" w:type="dxa"/>
          </w:tcPr>
          <w:p w14:paraId="6A3CF2CB" w14:textId="77777777" w:rsidR="005A5EA3" w:rsidRPr="000A4FD2"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11.6. If conditions of any of the Contract are declared </w:t>
            </w:r>
            <w:r w:rsidRPr="000A4FD2">
              <w:rPr>
                <w:rFonts w:ascii="Times New Roman" w:hAnsi="Times New Roman" w:cs="Times New Roman"/>
                <w:sz w:val="24"/>
                <w:lang w:val="en-US" w:eastAsia="en-US"/>
              </w:rPr>
              <w:t>invalid</w:t>
            </w:r>
            <w:r w:rsidRPr="000A4FD2">
              <w:rPr>
                <w:rFonts w:ascii="Times New Roman" w:eastAsia="MS Gothic" w:hAnsi="Times New Roman" w:cs="Times New Roman"/>
                <w:bCs/>
                <w:sz w:val="24"/>
                <w:lang w:val="en-US" w:eastAsia="en-US"/>
              </w:rPr>
              <w:t>, while other conditions of the Contract remain valid, the contractual Parties undertake to amend or supplement this Contract with such provisions, which would reflect their true intentions, which were provided for in the provisions declared invalid, to the maximum.</w:t>
            </w:r>
          </w:p>
        </w:tc>
      </w:tr>
      <w:tr w:rsidR="005A5EA3" w:rsidRPr="000A4FD2" w14:paraId="0A41BA39" w14:textId="77777777" w:rsidTr="00787CE6">
        <w:tc>
          <w:tcPr>
            <w:tcW w:w="10207" w:type="dxa"/>
          </w:tcPr>
          <w:p w14:paraId="5ED0C5D1" w14:textId="77777777" w:rsidR="005A5EA3" w:rsidRPr="000A4FD2"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11.7. </w:t>
            </w:r>
            <w:r w:rsidRPr="000A4FD2">
              <w:rPr>
                <w:rFonts w:ascii="Times New Roman" w:hAnsi="Times New Roman" w:cs="Times New Roman"/>
                <w:sz w:val="24"/>
                <w:lang w:val="en-US" w:eastAsia="en-US"/>
              </w:rPr>
              <w:t>The</w:t>
            </w:r>
            <w:r w:rsidRPr="000A4FD2">
              <w:rPr>
                <w:rFonts w:ascii="Times New Roman" w:eastAsia="MS Gothic" w:hAnsi="Times New Roman" w:cs="Times New Roman"/>
                <w:bCs/>
                <w:sz w:val="24"/>
                <w:lang w:val="en-US" w:eastAsia="en-US"/>
              </w:rPr>
              <w:t xml:space="preserve"> Parties shall consider Contract information to be private and confidential, except for what is needed for the performance of contractual obligations or enforcement of applicable laws.</w:t>
            </w:r>
          </w:p>
        </w:tc>
      </w:tr>
      <w:tr w:rsidR="005A5EA3" w:rsidRPr="000A4FD2" w14:paraId="70B0667B" w14:textId="77777777" w:rsidTr="00787CE6">
        <w:tc>
          <w:tcPr>
            <w:tcW w:w="10207" w:type="dxa"/>
          </w:tcPr>
          <w:p w14:paraId="1691C146" w14:textId="77777777" w:rsidR="005A5EA3" w:rsidRPr="000A4FD2" w:rsidRDefault="005A5EA3" w:rsidP="00B80E51">
            <w:pPr>
              <w:tabs>
                <w:tab w:val="left" w:pos="567"/>
                <w:tab w:val="left" w:pos="993"/>
              </w:tabs>
              <w:autoSpaceDE/>
              <w:autoSpaceDN/>
              <w:adjustRightInd/>
              <w:ind w:firstLine="0"/>
              <w:jc w:val="both"/>
              <w:rPr>
                <w:rFonts w:ascii="Times New Roman" w:hAnsi="Times New Roman" w:cs="Times New Roman"/>
                <w:sz w:val="24"/>
                <w:lang w:val="en-US" w:eastAsia="en-US"/>
              </w:rPr>
            </w:pPr>
            <w:r w:rsidRPr="000A4FD2">
              <w:rPr>
                <w:rFonts w:ascii="Times New Roman" w:hAnsi="Times New Roman" w:cs="Times New Roman"/>
                <w:sz w:val="24"/>
                <w:lang w:val="en-US" w:eastAsia="en-US"/>
              </w:rPr>
              <w:t xml:space="preserve">11.8. The Contract has been signed in the English language in three copies of equal legal force, with one copy going to each Party to the Contract. </w:t>
            </w:r>
          </w:p>
        </w:tc>
      </w:tr>
      <w:tr w:rsidR="005A5EA3" w:rsidRPr="000A4FD2" w14:paraId="6C15AC51" w14:textId="77777777" w:rsidTr="00787CE6">
        <w:tc>
          <w:tcPr>
            <w:tcW w:w="10207" w:type="dxa"/>
          </w:tcPr>
          <w:p w14:paraId="3A586489" w14:textId="77777777" w:rsidR="005A5EA3" w:rsidRPr="000A4FD2"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11.9. </w:t>
            </w:r>
            <w:r w:rsidRPr="000A4FD2">
              <w:rPr>
                <w:rFonts w:ascii="Times New Roman" w:hAnsi="Times New Roman" w:cs="Times New Roman"/>
                <w:sz w:val="24"/>
                <w:lang w:val="en-US" w:eastAsia="en-US"/>
              </w:rPr>
              <w:t>Annexes</w:t>
            </w:r>
            <w:r w:rsidRPr="000A4FD2">
              <w:rPr>
                <w:rFonts w:ascii="Times New Roman" w:eastAsia="MS Gothic" w:hAnsi="Times New Roman" w:cs="Times New Roman"/>
                <w:bCs/>
                <w:sz w:val="24"/>
                <w:lang w:val="en-US" w:eastAsia="en-US"/>
              </w:rPr>
              <w:t xml:space="preserve"> to the Contract, which form an integral part thereof:</w:t>
            </w:r>
          </w:p>
        </w:tc>
      </w:tr>
      <w:tr w:rsidR="005A5EA3" w:rsidRPr="000A4FD2" w14:paraId="5B3D0611" w14:textId="77777777" w:rsidTr="00787CE6">
        <w:tc>
          <w:tcPr>
            <w:tcW w:w="10207" w:type="dxa"/>
          </w:tcPr>
          <w:p w14:paraId="16808362" w14:textId="77777777" w:rsidR="005A5EA3" w:rsidRPr="000A4FD2"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11.9.1. </w:t>
            </w:r>
            <w:r w:rsidRPr="000A4FD2">
              <w:rPr>
                <w:rFonts w:ascii="Times New Roman" w:hAnsi="Times New Roman" w:cs="Times New Roman"/>
                <w:sz w:val="24"/>
                <w:lang w:val="en-US" w:eastAsia="en-US"/>
              </w:rPr>
              <w:t>Annex</w:t>
            </w:r>
            <w:r w:rsidRPr="000A4FD2">
              <w:rPr>
                <w:rFonts w:ascii="Times New Roman" w:eastAsia="MS Gothic" w:hAnsi="Times New Roman" w:cs="Times New Roman"/>
                <w:bCs/>
                <w:sz w:val="24"/>
                <w:lang w:val="en-US" w:eastAsia="en-US"/>
              </w:rPr>
              <w:t xml:space="preserve"> No. 1 – Technical Specification;</w:t>
            </w:r>
          </w:p>
        </w:tc>
      </w:tr>
      <w:tr w:rsidR="005A5EA3" w:rsidRPr="000A4FD2" w14:paraId="6243D915" w14:textId="77777777" w:rsidTr="00787CE6">
        <w:tc>
          <w:tcPr>
            <w:tcW w:w="10207" w:type="dxa"/>
          </w:tcPr>
          <w:p w14:paraId="4F1E8E3F" w14:textId="77777777" w:rsidR="005A5EA3" w:rsidRPr="000A4FD2"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11.9.2. </w:t>
            </w:r>
            <w:r w:rsidRPr="000A4FD2">
              <w:rPr>
                <w:rFonts w:ascii="Times New Roman" w:hAnsi="Times New Roman" w:cs="Times New Roman"/>
                <w:sz w:val="24"/>
                <w:lang w:val="en-US" w:eastAsia="en-US"/>
              </w:rPr>
              <w:t>Annex</w:t>
            </w:r>
            <w:r w:rsidRPr="000A4FD2">
              <w:rPr>
                <w:rFonts w:ascii="Times New Roman" w:eastAsia="MS Gothic" w:hAnsi="Times New Roman" w:cs="Times New Roman"/>
                <w:bCs/>
                <w:sz w:val="24"/>
                <w:lang w:val="en-US" w:eastAsia="en-US"/>
              </w:rPr>
              <w:t xml:space="preserve"> No. 2 – The t</w:t>
            </w:r>
            <w:r w:rsidRPr="000A4FD2">
              <w:rPr>
                <w:rFonts w:ascii="Times New Roman" w:hAnsi="Times New Roman" w:cs="Times New Roman"/>
                <w:sz w:val="24"/>
                <w:lang w:val="en-US" w:eastAsia="en-US"/>
              </w:rPr>
              <w:t>ender of the Supplier</w:t>
            </w:r>
            <w:r w:rsidRPr="000A4FD2">
              <w:rPr>
                <w:rFonts w:ascii="Times New Roman" w:eastAsia="MS Gothic" w:hAnsi="Times New Roman" w:cs="Times New Roman"/>
                <w:bCs/>
                <w:sz w:val="24"/>
                <w:lang w:val="en-US" w:eastAsia="en-US"/>
              </w:rPr>
              <w:t>;</w:t>
            </w:r>
          </w:p>
        </w:tc>
      </w:tr>
      <w:tr w:rsidR="005A5EA3" w:rsidRPr="000A4FD2" w14:paraId="76C12010" w14:textId="77777777" w:rsidTr="00787CE6">
        <w:tc>
          <w:tcPr>
            <w:tcW w:w="10207" w:type="dxa"/>
          </w:tcPr>
          <w:p w14:paraId="5FEBDE6F" w14:textId="77777777" w:rsidR="005A5EA3" w:rsidRPr="000A4FD2"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11.9.3. </w:t>
            </w:r>
            <w:r w:rsidRPr="000A4FD2">
              <w:rPr>
                <w:rFonts w:ascii="Times New Roman" w:hAnsi="Times New Roman" w:cs="Times New Roman"/>
                <w:sz w:val="24"/>
                <w:lang w:val="en-US" w:eastAsia="en-US"/>
              </w:rPr>
              <w:t>Annex</w:t>
            </w:r>
            <w:r w:rsidRPr="000A4FD2">
              <w:rPr>
                <w:rFonts w:ascii="Times New Roman" w:eastAsia="MS Gothic" w:hAnsi="Times New Roman" w:cs="Times New Roman"/>
                <w:bCs/>
                <w:sz w:val="24"/>
                <w:lang w:val="en-US" w:eastAsia="en-US"/>
              </w:rPr>
              <w:t xml:space="preserve"> No. 3 – Invoice template;</w:t>
            </w:r>
          </w:p>
        </w:tc>
      </w:tr>
      <w:tr w:rsidR="005A5EA3" w:rsidRPr="000A4FD2" w14:paraId="6953CD0F" w14:textId="77777777" w:rsidTr="00787CE6">
        <w:tc>
          <w:tcPr>
            <w:tcW w:w="10207" w:type="dxa"/>
          </w:tcPr>
          <w:p w14:paraId="69F7FA8C" w14:textId="77777777" w:rsidR="005A5EA3" w:rsidRPr="000A4FD2"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US" w:eastAsia="en-US"/>
              </w:rPr>
            </w:pPr>
            <w:r w:rsidRPr="000A4FD2">
              <w:rPr>
                <w:rFonts w:ascii="Times New Roman" w:eastAsia="MS Gothic" w:hAnsi="Times New Roman" w:cs="Times New Roman"/>
                <w:bCs/>
                <w:sz w:val="24"/>
                <w:lang w:val="en-US" w:eastAsia="en-US"/>
              </w:rPr>
              <w:t xml:space="preserve">11.9.4. </w:t>
            </w:r>
            <w:r w:rsidRPr="000A4FD2">
              <w:rPr>
                <w:rFonts w:ascii="Times New Roman" w:hAnsi="Times New Roman" w:cs="Times New Roman"/>
                <w:sz w:val="24"/>
                <w:lang w:val="en-US" w:eastAsia="en-US"/>
              </w:rPr>
              <w:t>Annex</w:t>
            </w:r>
            <w:r w:rsidRPr="000A4FD2">
              <w:rPr>
                <w:rFonts w:ascii="Times New Roman" w:eastAsia="MS Gothic" w:hAnsi="Times New Roman" w:cs="Times New Roman"/>
                <w:bCs/>
                <w:sz w:val="24"/>
                <w:lang w:val="en-US" w:eastAsia="en-US"/>
              </w:rPr>
              <w:t xml:space="preserve"> No. 4 - Acceptance of Goods.</w:t>
            </w:r>
          </w:p>
        </w:tc>
      </w:tr>
    </w:tbl>
    <w:p w14:paraId="4EEEB07C" w14:textId="77777777" w:rsidR="005A5EA3" w:rsidRPr="005B3AC9" w:rsidRDefault="005A5EA3" w:rsidP="005A5EA3">
      <w:pPr>
        <w:widowControl/>
        <w:autoSpaceDE/>
        <w:autoSpaceDN/>
        <w:adjustRightInd/>
        <w:spacing w:before="240" w:after="120"/>
        <w:ind w:firstLine="0"/>
        <w:jc w:val="center"/>
        <w:rPr>
          <w:rFonts w:ascii="Times New Roman" w:hAnsi="Times New Roman" w:cs="Times New Roman"/>
          <w:b/>
          <w:bCs/>
          <w:sz w:val="24"/>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91"/>
        <w:gridCol w:w="4972"/>
      </w:tblGrid>
      <w:tr w:rsidR="005A5EA3" w:rsidRPr="005A5EA3" w14:paraId="7F4028C2" w14:textId="77777777" w:rsidTr="00196040">
        <w:tc>
          <w:tcPr>
            <w:tcW w:w="4739" w:type="dxa"/>
            <w:shd w:val="clear" w:color="auto" w:fill="auto"/>
          </w:tcPr>
          <w:p w14:paraId="35F55E70" w14:textId="77777777" w:rsidR="005A5EA3" w:rsidRPr="005A5EA3" w:rsidRDefault="005A5EA3" w:rsidP="005A5EA3">
            <w:pPr>
              <w:widowControl/>
              <w:autoSpaceDE/>
              <w:autoSpaceDN/>
              <w:adjustRightInd/>
              <w:spacing w:after="80"/>
              <w:ind w:firstLine="0"/>
              <w:jc w:val="center"/>
              <w:rPr>
                <w:rFonts w:ascii="Times New Roman" w:hAnsi="Times New Roman" w:cs="Times New Roman"/>
                <w:b/>
                <w:caps/>
                <w:snapToGrid w:val="0"/>
                <w:sz w:val="24"/>
                <w:lang w:val="en-GB" w:eastAsia="en-US"/>
              </w:rPr>
            </w:pPr>
            <w:r w:rsidRPr="005A5EA3">
              <w:rPr>
                <w:rFonts w:ascii="Times New Roman" w:hAnsi="Times New Roman" w:cs="Times New Roman"/>
                <w:b/>
                <w:caps/>
                <w:snapToGrid w:val="0"/>
                <w:sz w:val="24"/>
                <w:lang w:val="en-US" w:eastAsia="en-US"/>
              </w:rPr>
              <w:t>CPMA</w:t>
            </w:r>
          </w:p>
        </w:tc>
        <w:tc>
          <w:tcPr>
            <w:tcW w:w="5063" w:type="dxa"/>
            <w:gridSpan w:val="2"/>
          </w:tcPr>
          <w:p w14:paraId="2134BCEA" w14:textId="77777777" w:rsidR="005A5EA3" w:rsidRPr="005A5EA3" w:rsidRDefault="005A5EA3" w:rsidP="005A5EA3">
            <w:pPr>
              <w:widowControl/>
              <w:autoSpaceDE/>
              <w:autoSpaceDN/>
              <w:adjustRightInd/>
              <w:spacing w:after="80"/>
              <w:ind w:firstLine="0"/>
              <w:jc w:val="center"/>
              <w:rPr>
                <w:rFonts w:ascii="Times New Roman" w:hAnsi="Times New Roman" w:cs="Times New Roman"/>
                <w:b/>
                <w:caps/>
                <w:snapToGrid w:val="0"/>
                <w:sz w:val="24"/>
                <w:lang w:val="en-GB" w:eastAsia="en-US"/>
              </w:rPr>
            </w:pPr>
            <w:r w:rsidRPr="005A5EA3">
              <w:rPr>
                <w:rFonts w:ascii="Times New Roman" w:hAnsi="Times New Roman" w:cs="Times New Roman"/>
                <w:b/>
                <w:caps/>
                <w:snapToGrid w:val="0"/>
                <w:sz w:val="24"/>
                <w:lang w:val="en-GB" w:eastAsia="en-US"/>
              </w:rPr>
              <w:t xml:space="preserve">Supplier </w:t>
            </w:r>
          </w:p>
        </w:tc>
      </w:tr>
      <w:tr w:rsidR="005A5EA3" w:rsidRPr="005A5EA3" w14:paraId="77E10F44" w14:textId="77777777" w:rsidTr="00196040">
        <w:tc>
          <w:tcPr>
            <w:tcW w:w="4739" w:type="dxa"/>
          </w:tcPr>
          <w:p w14:paraId="5B688CD1" w14:textId="77777777" w:rsidR="005A5EA3" w:rsidRPr="005A5EA3" w:rsidRDefault="005A5EA3" w:rsidP="005A5EA3">
            <w:pPr>
              <w:widowControl/>
              <w:autoSpaceDE/>
              <w:autoSpaceDN/>
              <w:adjustRightInd/>
              <w:spacing w:after="80"/>
              <w:ind w:firstLine="0"/>
              <w:rPr>
                <w:rFonts w:ascii="Times New Roman" w:hAnsi="Times New Roman" w:cs="Times New Roman"/>
                <w:b/>
                <w:bCs/>
                <w:snapToGrid w:val="0"/>
                <w:sz w:val="24"/>
                <w:lang w:val="en-GB" w:eastAsia="en-US"/>
              </w:rPr>
            </w:pPr>
            <w:r w:rsidRPr="005A5EA3">
              <w:rPr>
                <w:rFonts w:ascii="Times New Roman" w:hAnsi="Times New Roman" w:cs="Times New Roman"/>
                <w:b/>
                <w:bCs/>
                <w:snapToGrid w:val="0"/>
                <w:sz w:val="24"/>
                <w:lang w:val="en-GB" w:eastAsia="en-US"/>
              </w:rPr>
              <w:t xml:space="preserve">Public Institution Central Project Management Agency / </w:t>
            </w:r>
          </w:p>
          <w:p w14:paraId="54EF0EF5" w14:textId="77777777" w:rsidR="005A5EA3" w:rsidRPr="005B3AC9" w:rsidRDefault="005A5EA3" w:rsidP="005A5EA3">
            <w:pPr>
              <w:widowControl/>
              <w:autoSpaceDE/>
              <w:autoSpaceDN/>
              <w:adjustRightInd/>
              <w:spacing w:after="80"/>
              <w:ind w:firstLine="0"/>
              <w:rPr>
                <w:rFonts w:ascii="Times New Roman" w:hAnsi="Times New Roman" w:cs="Times New Roman"/>
                <w:b/>
                <w:caps/>
                <w:snapToGrid w:val="0"/>
                <w:sz w:val="24"/>
                <w:lang w:val="en-US" w:eastAsia="en-US"/>
              </w:rPr>
            </w:pPr>
          </w:p>
        </w:tc>
        <w:tc>
          <w:tcPr>
            <w:tcW w:w="5063" w:type="dxa"/>
            <w:gridSpan w:val="2"/>
          </w:tcPr>
          <w:p w14:paraId="721DAF75" w14:textId="3853FD19" w:rsidR="005A5EA3" w:rsidRPr="005B3AC9" w:rsidRDefault="00196040" w:rsidP="005A5EA3">
            <w:pPr>
              <w:widowControl/>
              <w:autoSpaceDE/>
              <w:autoSpaceDN/>
              <w:adjustRightInd/>
              <w:spacing w:after="80"/>
              <w:ind w:firstLine="0"/>
              <w:jc w:val="both"/>
              <w:rPr>
                <w:rFonts w:ascii="Times New Roman" w:hAnsi="Times New Roman" w:cs="Times New Roman"/>
                <w:b/>
                <w:caps/>
                <w:snapToGrid w:val="0"/>
                <w:sz w:val="24"/>
                <w:lang w:val="en-US" w:eastAsia="en-US"/>
              </w:rPr>
            </w:pPr>
            <w:r w:rsidRPr="003D4834">
              <w:rPr>
                <w:rFonts w:ascii="Times New Roman" w:hAnsi="Times New Roman" w:cs="Times New Roman"/>
                <w:b/>
                <w:bCs/>
                <w:sz w:val="24"/>
                <w:lang w:eastAsia="en-US"/>
              </w:rPr>
              <w:t xml:space="preserve">Volvo Lietuva, UAB </w:t>
            </w:r>
            <w:r w:rsidRPr="003D4834">
              <w:rPr>
                <w:rFonts w:ascii="Times New Roman" w:hAnsi="Times New Roman" w:cs="Times New Roman"/>
                <w:b/>
                <w:bCs/>
                <w:i/>
                <w:sz w:val="24"/>
                <w:lang w:eastAsia="en-US"/>
              </w:rPr>
              <w:t>(Renault Trucks Lietuva)</w:t>
            </w:r>
          </w:p>
        </w:tc>
      </w:tr>
      <w:tr w:rsidR="005A5EA3" w:rsidRPr="005A5EA3" w14:paraId="7FA8D34E" w14:textId="77777777" w:rsidTr="00196040">
        <w:tc>
          <w:tcPr>
            <w:tcW w:w="4739" w:type="dxa"/>
          </w:tcPr>
          <w:p w14:paraId="101395F9" w14:textId="77777777" w:rsidR="005A5EA3" w:rsidRPr="007311C6" w:rsidRDefault="005A5EA3" w:rsidP="005A5EA3">
            <w:pPr>
              <w:widowControl/>
              <w:autoSpaceDE/>
              <w:autoSpaceDN/>
              <w:adjustRightInd/>
              <w:ind w:firstLine="0"/>
              <w:jc w:val="both"/>
              <w:rPr>
                <w:rFonts w:ascii="Times New Roman" w:hAnsi="Times New Roman" w:cs="Times New Roman"/>
                <w:snapToGrid w:val="0"/>
                <w:sz w:val="24"/>
                <w:lang w:val="pl-PL" w:eastAsia="en-US"/>
              </w:rPr>
            </w:pPr>
            <w:r w:rsidRPr="007311C6">
              <w:rPr>
                <w:rFonts w:ascii="Times New Roman" w:hAnsi="Times New Roman" w:cs="Times New Roman"/>
                <w:snapToGrid w:val="0"/>
                <w:sz w:val="24"/>
                <w:lang w:val="pl-PL" w:eastAsia="en-US"/>
              </w:rPr>
              <w:t>S. Konarskio str. 13, LT-03109 Vilnius</w:t>
            </w:r>
          </w:p>
          <w:p w14:paraId="5A6D2515" w14:textId="77777777" w:rsidR="005A5EA3" w:rsidRPr="007311C6" w:rsidRDefault="005A5EA3" w:rsidP="005A5EA3">
            <w:pPr>
              <w:widowControl/>
              <w:autoSpaceDE/>
              <w:autoSpaceDN/>
              <w:adjustRightInd/>
              <w:spacing w:after="80"/>
              <w:ind w:firstLine="0"/>
              <w:jc w:val="both"/>
              <w:rPr>
                <w:rFonts w:ascii="Times New Roman" w:hAnsi="Times New Roman" w:cs="Times New Roman"/>
                <w:caps/>
                <w:snapToGrid w:val="0"/>
                <w:sz w:val="24"/>
                <w:lang w:val="ru-RU" w:eastAsia="en-US"/>
              </w:rPr>
            </w:pPr>
          </w:p>
        </w:tc>
        <w:tc>
          <w:tcPr>
            <w:tcW w:w="5063" w:type="dxa"/>
            <w:gridSpan w:val="2"/>
          </w:tcPr>
          <w:p w14:paraId="2834763D" w14:textId="5202F3A8" w:rsidR="005A5EA3" w:rsidRPr="007311C6" w:rsidRDefault="005A5EA3" w:rsidP="005A5EA3">
            <w:pPr>
              <w:widowControl/>
              <w:autoSpaceDE/>
              <w:autoSpaceDN/>
              <w:adjustRightInd/>
              <w:ind w:firstLine="0"/>
              <w:jc w:val="both"/>
              <w:rPr>
                <w:rFonts w:ascii="Times New Roman" w:hAnsi="Times New Roman" w:cs="Times New Roman"/>
                <w:snapToGrid w:val="0"/>
                <w:sz w:val="24"/>
                <w:lang w:val="it-IT" w:eastAsia="en-US"/>
              </w:rPr>
            </w:pPr>
            <w:r w:rsidRPr="007311C6">
              <w:rPr>
                <w:rFonts w:ascii="Times New Roman" w:hAnsi="Times New Roman" w:cs="Times New Roman"/>
                <w:snapToGrid w:val="0"/>
                <w:sz w:val="24"/>
                <w:lang w:val="it-IT" w:eastAsia="en-US"/>
              </w:rPr>
              <w:t>Address:</w:t>
            </w:r>
            <w:r w:rsidR="00876A61" w:rsidRPr="007311C6">
              <w:rPr>
                <w:color w:val="000000"/>
                <w:sz w:val="21"/>
                <w:szCs w:val="21"/>
                <w:shd w:val="clear" w:color="auto" w:fill="FAFAFA"/>
              </w:rPr>
              <w:t xml:space="preserve"> </w:t>
            </w:r>
            <w:r w:rsidR="00876A61" w:rsidRPr="007311C6">
              <w:rPr>
                <w:rFonts w:ascii="Times New Roman" w:hAnsi="Times New Roman" w:cs="Times New Roman"/>
                <w:snapToGrid w:val="0"/>
                <w:sz w:val="24"/>
                <w:lang w:eastAsia="en-US"/>
              </w:rPr>
              <w:t>Minsko pl. 9, LT-02121 Vilnius</w:t>
            </w:r>
          </w:p>
        </w:tc>
      </w:tr>
      <w:tr w:rsidR="005A5EA3" w:rsidRPr="005A5EA3" w14:paraId="15CAEFD3" w14:textId="77777777" w:rsidTr="00196040">
        <w:tc>
          <w:tcPr>
            <w:tcW w:w="4739" w:type="dxa"/>
          </w:tcPr>
          <w:p w14:paraId="0ABF4CAD" w14:textId="77777777" w:rsidR="005A5EA3" w:rsidRPr="007311C6" w:rsidRDefault="005A5EA3" w:rsidP="005A5EA3">
            <w:pPr>
              <w:widowControl/>
              <w:autoSpaceDE/>
              <w:autoSpaceDN/>
              <w:adjustRightInd/>
              <w:spacing w:after="80"/>
              <w:ind w:firstLine="0"/>
              <w:rPr>
                <w:rFonts w:ascii="Times New Roman" w:hAnsi="Times New Roman" w:cs="Times New Roman"/>
                <w:caps/>
                <w:snapToGrid w:val="0"/>
                <w:sz w:val="24"/>
                <w:lang w:val="en-GB" w:eastAsia="en-US"/>
              </w:rPr>
            </w:pPr>
            <w:r w:rsidRPr="007311C6">
              <w:rPr>
                <w:rFonts w:ascii="Times New Roman" w:hAnsi="Times New Roman" w:cs="Times New Roman"/>
                <w:snapToGrid w:val="0"/>
                <w:sz w:val="24"/>
                <w:lang w:val="it-IT" w:eastAsia="en-US"/>
              </w:rPr>
              <w:t xml:space="preserve">Company code </w:t>
            </w:r>
            <w:r w:rsidRPr="007311C6">
              <w:rPr>
                <w:rFonts w:ascii="Times New Roman" w:hAnsi="Times New Roman" w:cs="Times New Roman"/>
                <w:snapToGrid w:val="0"/>
                <w:sz w:val="24"/>
                <w:lang w:val="en-GB" w:eastAsia="en-US"/>
              </w:rPr>
              <w:t>126125624</w:t>
            </w:r>
          </w:p>
        </w:tc>
        <w:tc>
          <w:tcPr>
            <w:tcW w:w="5063" w:type="dxa"/>
            <w:gridSpan w:val="2"/>
          </w:tcPr>
          <w:p w14:paraId="67ED4DB4" w14:textId="6F943040" w:rsidR="005A5EA3" w:rsidRPr="007311C6" w:rsidRDefault="005A5EA3" w:rsidP="005A5EA3">
            <w:pPr>
              <w:widowControl/>
              <w:autoSpaceDE/>
              <w:autoSpaceDN/>
              <w:adjustRightInd/>
              <w:spacing w:after="80"/>
              <w:ind w:firstLine="0"/>
              <w:jc w:val="both"/>
              <w:rPr>
                <w:rFonts w:ascii="Times New Roman" w:hAnsi="Times New Roman" w:cs="Times New Roman"/>
                <w:b/>
                <w:caps/>
                <w:snapToGrid w:val="0"/>
                <w:sz w:val="24"/>
                <w:lang w:val="en-GB" w:eastAsia="en-US"/>
              </w:rPr>
            </w:pPr>
            <w:r w:rsidRPr="007311C6">
              <w:rPr>
                <w:rFonts w:ascii="Times New Roman" w:hAnsi="Times New Roman" w:cs="Times New Roman"/>
                <w:snapToGrid w:val="0"/>
                <w:sz w:val="24"/>
                <w:lang w:val="it-IT" w:eastAsia="en-US"/>
              </w:rPr>
              <w:t xml:space="preserve">Company code </w:t>
            </w:r>
            <w:r w:rsidR="00876A61" w:rsidRPr="007311C6">
              <w:rPr>
                <w:rFonts w:ascii="Times New Roman" w:hAnsi="Times New Roman" w:cs="Times New Roman"/>
                <w:snapToGrid w:val="0"/>
                <w:sz w:val="24"/>
                <w:lang w:eastAsia="en-US"/>
              </w:rPr>
              <w:t>111657016</w:t>
            </w:r>
          </w:p>
        </w:tc>
      </w:tr>
      <w:tr w:rsidR="005A5EA3" w:rsidRPr="005A5EA3" w14:paraId="69EB2110" w14:textId="77777777" w:rsidTr="00196040">
        <w:tc>
          <w:tcPr>
            <w:tcW w:w="4739" w:type="dxa"/>
          </w:tcPr>
          <w:p w14:paraId="255F27AD" w14:textId="77777777" w:rsidR="005A5EA3" w:rsidRPr="007311C6" w:rsidRDefault="005A5EA3" w:rsidP="005A5EA3">
            <w:pPr>
              <w:widowControl/>
              <w:autoSpaceDE/>
              <w:autoSpaceDN/>
              <w:adjustRightInd/>
              <w:spacing w:after="80"/>
              <w:ind w:firstLine="0"/>
              <w:jc w:val="both"/>
              <w:rPr>
                <w:rFonts w:ascii="Times New Roman" w:hAnsi="Times New Roman" w:cs="Times New Roman"/>
                <w:snapToGrid w:val="0"/>
                <w:sz w:val="24"/>
                <w:lang w:val="en-GB" w:eastAsia="en-US"/>
              </w:rPr>
            </w:pPr>
            <w:r w:rsidRPr="007311C6">
              <w:rPr>
                <w:rFonts w:ascii="Times New Roman" w:hAnsi="Times New Roman" w:cs="Times New Roman"/>
                <w:snapToGrid w:val="0"/>
                <w:sz w:val="24"/>
                <w:lang w:val="en-US" w:eastAsia="en-US"/>
              </w:rPr>
              <w:t xml:space="preserve">Bank </w:t>
            </w:r>
            <w:r w:rsidRPr="007311C6">
              <w:rPr>
                <w:rFonts w:ascii="Times New Roman" w:hAnsi="Times New Roman" w:cs="Times New Roman"/>
                <w:snapToGrid w:val="0"/>
                <w:sz w:val="24"/>
                <w:lang w:val="en-GB" w:eastAsia="en-US"/>
              </w:rPr>
              <w:t xml:space="preserve">Luminor </w:t>
            </w:r>
            <w:r w:rsidRPr="007311C6">
              <w:rPr>
                <w:rFonts w:ascii="Times New Roman" w:hAnsi="Times New Roman" w:cs="Times New Roman"/>
                <w:sz w:val="24"/>
                <w:lang w:val="en-GB" w:eastAsia="en-US"/>
              </w:rPr>
              <w:t>Bank AS</w:t>
            </w:r>
          </w:p>
        </w:tc>
        <w:tc>
          <w:tcPr>
            <w:tcW w:w="5063" w:type="dxa"/>
            <w:gridSpan w:val="2"/>
          </w:tcPr>
          <w:p w14:paraId="4E81F043" w14:textId="6A14EDD8" w:rsidR="005A5EA3" w:rsidRPr="007311C6" w:rsidRDefault="005A5EA3" w:rsidP="005A5EA3">
            <w:pPr>
              <w:widowControl/>
              <w:autoSpaceDE/>
              <w:autoSpaceDN/>
              <w:adjustRightInd/>
              <w:spacing w:after="80"/>
              <w:ind w:firstLine="0"/>
              <w:jc w:val="both"/>
              <w:rPr>
                <w:rFonts w:ascii="Times New Roman" w:hAnsi="Times New Roman" w:cs="Times New Roman"/>
                <w:snapToGrid w:val="0"/>
                <w:sz w:val="24"/>
                <w:lang w:val="it-IT" w:eastAsia="en-US"/>
              </w:rPr>
            </w:pPr>
            <w:r w:rsidRPr="007311C6">
              <w:rPr>
                <w:rFonts w:ascii="Times New Roman" w:hAnsi="Times New Roman" w:cs="Times New Roman"/>
                <w:snapToGrid w:val="0"/>
                <w:sz w:val="24"/>
                <w:lang w:val="en-US" w:eastAsia="en-US"/>
              </w:rPr>
              <w:t xml:space="preserve">Bank </w:t>
            </w:r>
            <w:r w:rsidR="00941401" w:rsidRPr="007311C6">
              <w:rPr>
                <w:rFonts w:ascii="Times New Roman" w:hAnsi="Times New Roman" w:cs="Times New Roman"/>
                <w:snapToGrid w:val="0"/>
                <w:sz w:val="24"/>
                <w:lang w:eastAsia="en-US"/>
              </w:rPr>
              <w:t>SEB AB</w:t>
            </w:r>
          </w:p>
        </w:tc>
      </w:tr>
      <w:tr w:rsidR="005A5EA3" w:rsidRPr="005A5EA3" w14:paraId="070EC965" w14:textId="77777777" w:rsidTr="00196040">
        <w:tc>
          <w:tcPr>
            <w:tcW w:w="4739" w:type="dxa"/>
          </w:tcPr>
          <w:p w14:paraId="7C606423" w14:textId="77777777" w:rsidR="005A5EA3" w:rsidRPr="007311C6" w:rsidRDefault="005A5EA3" w:rsidP="005A5EA3">
            <w:pPr>
              <w:widowControl/>
              <w:autoSpaceDE/>
              <w:autoSpaceDN/>
              <w:adjustRightInd/>
              <w:ind w:firstLine="0"/>
              <w:jc w:val="both"/>
              <w:rPr>
                <w:rFonts w:ascii="Times New Roman" w:hAnsi="Times New Roman" w:cs="Times New Roman"/>
                <w:snapToGrid w:val="0"/>
                <w:sz w:val="24"/>
                <w:lang w:val="en-GB" w:eastAsia="en-US"/>
              </w:rPr>
            </w:pPr>
            <w:r w:rsidRPr="007311C6">
              <w:rPr>
                <w:rFonts w:ascii="Times New Roman" w:hAnsi="Times New Roman" w:cs="Times New Roman"/>
                <w:snapToGrid w:val="0"/>
                <w:sz w:val="24"/>
                <w:lang w:val="en-GB" w:eastAsia="en-US"/>
              </w:rPr>
              <w:t xml:space="preserve">Account No. </w:t>
            </w:r>
          </w:p>
          <w:p w14:paraId="18EE8030" w14:textId="77777777" w:rsidR="005A5EA3" w:rsidRPr="007311C6" w:rsidRDefault="005A5EA3" w:rsidP="005A5EA3">
            <w:pPr>
              <w:widowControl/>
              <w:autoSpaceDE/>
              <w:autoSpaceDN/>
              <w:adjustRightInd/>
              <w:spacing w:after="80"/>
              <w:ind w:firstLine="0"/>
              <w:jc w:val="both"/>
              <w:rPr>
                <w:rFonts w:ascii="Times New Roman" w:hAnsi="Times New Roman" w:cs="Times New Roman"/>
                <w:caps/>
                <w:snapToGrid w:val="0"/>
                <w:sz w:val="24"/>
                <w:lang w:val="en-GB" w:eastAsia="en-US"/>
              </w:rPr>
            </w:pPr>
            <w:r w:rsidRPr="007311C6">
              <w:rPr>
                <w:rFonts w:ascii="Times New Roman" w:hAnsi="Times New Roman" w:cs="Times New Roman"/>
                <w:sz w:val="24"/>
                <w:lang w:val="en-GB" w:eastAsia="en-US"/>
              </w:rPr>
              <w:t>LT43 4010 0510 0473 3416</w:t>
            </w:r>
          </w:p>
        </w:tc>
        <w:tc>
          <w:tcPr>
            <w:tcW w:w="5063" w:type="dxa"/>
            <w:gridSpan w:val="2"/>
          </w:tcPr>
          <w:p w14:paraId="10B87374" w14:textId="2872FECE" w:rsidR="005A5EA3" w:rsidRPr="007311C6" w:rsidRDefault="005A5EA3" w:rsidP="005A5EA3">
            <w:pPr>
              <w:widowControl/>
              <w:autoSpaceDE/>
              <w:autoSpaceDN/>
              <w:adjustRightInd/>
              <w:ind w:firstLine="0"/>
              <w:jc w:val="both"/>
              <w:rPr>
                <w:rFonts w:ascii="Times New Roman" w:hAnsi="Times New Roman" w:cs="Times New Roman"/>
                <w:snapToGrid w:val="0"/>
                <w:sz w:val="24"/>
                <w:lang w:val="en-US" w:eastAsia="en-US"/>
              </w:rPr>
            </w:pPr>
            <w:r w:rsidRPr="007311C6">
              <w:rPr>
                <w:rFonts w:ascii="Times New Roman" w:hAnsi="Times New Roman" w:cs="Times New Roman"/>
                <w:snapToGrid w:val="0"/>
                <w:sz w:val="24"/>
                <w:lang w:val="en-US" w:eastAsia="en-US"/>
              </w:rPr>
              <w:t>Bank account (IBAN) No. /</w:t>
            </w:r>
            <w:r w:rsidR="00941401" w:rsidRPr="007311C6">
              <w:rPr>
                <w:rFonts w:ascii="Times New Roman" w:hAnsi="Times New Roman" w:cs="Times New Roman"/>
                <w:b/>
                <w:bCs/>
                <w:sz w:val="22"/>
                <w:szCs w:val="22"/>
                <w:lang w:eastAsia="en-US"/>
              </w:rPr>
              <w:t xml:space="preserve"> </w:t>
            </w:r>
            <w:r w:rsidR="00941401" w:rsidRPr="007311C6">
              <w:rPr>
                <w:rFonts w:ascii="Times New Roman" w:hAnsi="Times New Roman" w:cs="Times New Roman"/>
                <w:snapToGrid w:val="0"/>
                <w:sz w:val="24"/>
                <w:lang w:eastAsia="en-US"/>
              </w:rPr>
              <w:t>SE8150000000057468281734</w:t>
            </w:r>
          </w:p>
          <w:p w14:paraId="0F31DD98" w14:textId="77777777" w:rsidR="005A5EA3" w:rsidRPr="007311C6" w:rsidRDefault="005A5EA3" w:rsidP="005A5EA3">
            <w:pPr>
              <w:widowControl/>
              <w:autoSpaceDE/>
              <w:autoSpaceDN/>
              <w:adjustRightInd/>
              <w:ind w:firstLine="0"/>
              <w:jc w:val="both"/>
              <w:rPr>
                <w:rFonts w:ascii="Times New Roman" w:hAnsi="Times New Roman" w:cs="Times New Roman"/>
                <w:snapToGrid w:val="0"/>
                <w:sz w:val="24"/>
                <w:lang w:val="en-US" w:eastAsia="en-US"/>
              </w:rPr>
            </w:pPr>
          </w:p>
        </w:tc>
      </w:tr>
      <w:tr w:rsidR="005A5EA3" w:rsidRPr="005A5EA3" w14:paraId="20B7ED7D" w14:textId="77777777" w:rsidTr="00196040">
        <w:tc>
          <w:tcPr>
            <w:tcW w:w="4739" w:type="dxa"/>
          </w:tcPr>
          <w:p w14:paraId="5D50CB81" w14:textId="77777777" w:rsidR="005A5EA3" w:rsidRPr="007311C6" w:rsidRDefault="005A5EA3" w:rsidP="005A5EA3">
            <w:pPr>
              <w:widowControl/>
              <w:autoSpaceDE/>
              <w:autoSpaceDN/>
              <w:adjustRightInd/>
              <w:spacing w:after="80"/>
              <w:ind w:firstLine="0"/>
              <w:jc w:val="both"/>
              <w:rPr>
                <w:rFonts w:ascii="Times New Roman" w:hAnsi="Times New Roman" w:cs="Times New Roman"/>
                <w:caps/>
                <w:snapToGrid w:val="0"/>
                <w:sz w:val="24"/>
                <w:lang w:val="en-GB" w:eastAsia="en-US"/>
              </w:rPr>
            </w:pPr>
            <w:r w:rsidRPr="007311C6">
              <w:rPr>
                <w:rFonts w:ascii="Times New Roman" w:hAnsi="Times New Roman" w:cs="Times New Roman"/>
                <w:snapToGrid w:val="0"/>
                <w:sz w:val="24"/>
                <w:lang w:val="en-GB" w:eastAsia="en-US"/>
              </w:rPr>
              <w:t>Tel. (8 5) 251 44 00</w:t>
            </w:r>
          </w:p>
        </w:tc>
        <w:tc>
          <w:tcPr>
            <w:tcW w:w="5063" w:type="dxa"/>
            <w:gridSpan w:val="2"/>
          </w:tcPr>
          <w:p w14:paraId="7F9C0D52" w14:textId="00A963BE" w:rsidR="005A5EA3" w:rsidRPr="007311C6" w:rsidRDefault="005A5EA3" w:rsidP="005A5EA3">
            <w:pPr>
              <w:widowControl/>
              <w:autoSpaceDE/>
              <w:autoSpaceDN/>
              <w:adjustRightInd/>
              <w:spacing w:after="80"/>
              <w:ind w:firstLine="0"/>
              <w:jc w:val="both"/>
              <w:rPr>
                <w:rFonts w:ascii="Times New Roman" w:hAnsi="Times New Roman" w:cs="Times New Roman"/>
                <w:b/>
                <w:caps/>
                <w:snapToGrid w:val="0"/>
                <w:sz w:val="24"/>
                <w:lang w:val="en-US" w:eastAsia="en-US"/>
              </w:rPr>
            </w:pPr>
            <w:r w:rsidRPr="007311C6">
              <w:rPr>
                <w:rFonts w:ascii="Times New Roman" w:hAnsi="Times New Roman" w:cs="Times New Roman"/>
                <w:snapToGrid w:val="0"/>
                <w:sz w:val="24"/>
                <w:lang w:val="en-GB" w:eastAsia="en-US"/>
              </w:rPr>
              <w:t xml:space="preserve">Tel. </w:t>
            </w:r>
            <w:r w:rsidR="00876A61" w:rsidRPr="007311C6">
              <w:rPr>
                <w:rFonts w:ascii="Times New Roman" w:hAnsi="Times New Roman" w:cs="Times New Roman"/>
                <w:snapToGrid w:val="0"/>
                <w:sz w:val="24"/>
                <w:lang w:val="en-GB" w:eastAsia="en-US"/>
              </w:rPr>
              <w:t>+370 687 10946</w:t>
            </w:r>
          </w:p>
        </w:tc>
      </w:tr>
      <w:tr w:rsidR="005A5EA3" w:rsidRPr="005A5EA3" w14:paraId="68E7D05D" w14:textId="77777777" w:rsidTr="00196040">
        <w:tc>
          <w:tcPr>
            <w:tcW w:w="4739" w:type="dxa"/>
          </w:tcPr>
          <w:p w14:paraId="4B1EA110" w14:textId="77777777" w:rsidR="005A5EA3" w:rsidRPr="007311C6" w:rsidRDefault="005A5EA3" w:rsidP="005A5EA3">
            <w:pPr>
              <w:widowControl/>
              <w:autoSpaceDE/>
              <w:autoSpaceDN/>
              <w:adjustRightInd/>
              <w:spacing w:after="80"/>
              <w:ind w:firstLine="0"/>
              <w:jc w:val="both"/>
              <w:rPr>
                <w:rFonts w:ascii="Times New Roman" w:hAnsi="Times New Roman" w:cs="Times New Roman"/>
                <w:snapToGrid w:val="0"/>
                <w:sz w:val="24"/>
                <w:lang w:val="en-GB" w:eastAsia="en-US"/>
              </w:rPr>
            </w:pPr>
            <w:r w:rsidRPr="007311C6">
              <w:rPr>
                <w:rFonts w:ascii="Times New Roman" w:hAnsi="Times New Roman" w:cs="Times New Roman"/>
                <w:snapToGrid w:val="0"/>
                <w:sz w:val="24"/>
                <w:lang w:val="en-GB" w:eastAsia="en-US"/>
              </w:rPr>
              <w:t>Fax. (8 5) 251 44 01</w:t>
            </w:r>
          </w:p>
        </w:tc>
        <w:tc>
          <w:tcPr>
            <w:tcW w:w="5063" w:type="dxa"/>
            <w:gridSpan w:val="2"/>
          </w:tcPr>
          <w:p w14:paraId="7115B5AE" w14:textId="2DD001BD" w:rsidR="005A5EA3" w:rsidRPr="007311C6" w:rsidRDefault="005A5EA3" w:rsidP="005A5EA3">
            <w:pPr>
              <w:widowControl/>
              <w:autoSpaceDE/>
              <w:autoSpaceDN/>
              <w:adjustRightInd/>
              <w:spacing w:after="80"/>
              <w:ind w:firstLine="0"/>
              <w:jc w:val="both"/>
              <w:rPr>
                <w:rFonts w:ascii="Times New Roman" w:hAnsi="Times New Roman" w:cs="Times New Roman"/>
                <w:snapToGrid w:val="0"/>
                <w:sz w:val="24"/>
                <w:lang w:eastAsia="en-US"/>
              </w:rPr>
            </w:pPr>
            <w:r w:rsidRPr="007311C6">
              <w:rPr>
                <w:rFonts w:ascii="Times New Roman" w:hAnsi="Times New Roman" w:cs="Times New Roman"/>
                <w:snapToGrid w:val="0"/>
                <w:sz w:val="24"/>
                <w:lang w:val="en-GB" w:eastAsia="en-US"/>
              </w:rPr>
              <w:t>E</w:t>
            </w:r>
            <w:r w:rsidRPr="007311C6">
              <w:rPr>
                <w:rFonts w:ascii="Times New Roman" w:hAnsi="Times New Roman" w:cs="Times New Roman"/>
                <w:snapToGrid w:val="0"/>
                <w:sz w:val="24"/>
                <w:lang w:val="en-US" w:eastAsia="en-US"/>
              </w:rPr>
              <w:t>-</w:t>
            </w:r>
            <w:r w:rsidRPr="007311C6">
              <w:rPr>
                <w:rFonts w:ascii="Times New Roman" w:hAnsi="Times New Roman" w:cs="Times New Roman"/>
                <w:snapToGrid w:val="0"/>
                <w:sz w:val="24"/>
                <w:lang w:val="en-GB" w:eastAsia="en-US"/>
              </w:rPr>
              <w:t>mail</w:t>
            </w:r>
            <w:r w:rsidR="00941401" w:rsidRPr="007311C6">
              <w:rPr>
                <w:rFonts w:ascii="Times New Roman" w:hAnsi="Times New Roman" w:cs="Times New Roman"/>
                <w:snapToGrid w:val="0"/>
                <w:sz w:val="24"/>
                <w:lang w:val="en-GB" w:eastAsia="en-US"/>
              </w:rPr>
              <w:t>:</w:t>
            </w:r>
            <w:r w:rsidRPr="007311C6">
              <w:rPr>
                <w:rFonts w:ascii="Times New Roman" w:hAnsi="Times New Roman" w:cs="Times New Roman"/>
                <w:snapToGrid w:val="0"/>
                <w:sz w:val="24"/>
                <w:lang w:val="en-US" w:eastAsia="en-US"/>
              </w:rPr>
              <w:t xml:space="preserve"> </w:t>
            </w:r>
            <w:r w:rsidR="00876A61" w:rsidRPr="007311C6">
              <w:rPr>
                <w:rFonts w:ascii="Times New Roman" w:hAnsi="Times New Roman" w:cs="Times New Roman"/>
                <w:snapToGrid w:val="0"/>
                <w:sz w:val="24"/>
                <w:lang w:eastAsia="en-US"/>
              </w:rPr>
              <w:t>nedas.jakniunas@renault-trucks.com</w:t>
            </w:r>
          </w:p>
        </w:tc>
      </w:tr>
      <w:tr w:rsidR="005A5EA3" w:rsidRPr="005A5EA3" w14:paraId="4832B09D" w14:textId="77777777" w:rsidTr="00196040">
        <w:tc>
          <w:tcPr>
            <w:tcW w:w="4739" w:type="dxa"/>
          </w:tcPr>
          <w:p w14:paraId="20317F3E" w14:textId="77777777" w:rsidR="005A5EA3" w:rsidRPr="007311C6" w:rsidRDefault="005A5EA3" w:rsidP="005A5EA3">
            <w:pPr>
              <w:widowControl/>
              <w:autoSpaceDE/>
              <w:autoSpaceDN/>
              <w:adjustRightInd/>
              <w:spacing w:after="80"/>
              <w:ind w:firstLine="0"/>
              <w:jc w:val="both"/>
              <w:rPr>
                <w:rFonts w:ascii="Times New Roman" w:hAnsi="Times New Roman" w:cs="Times New Roman"/>
                <w:caps/>
                <w:snapToGrid w:val="0"/>
                <w:sz w:val="24"/>
                <w:lang w:val="it-IT" w:eastAsia="en-US"/>
              </w:rPr>
            </w:pPr>
            <w:r w:rsidRPr="007311C6">
              <w:rPr>
                <w:rFonts w:ascii="Times New Roman" w:hAnsi="Times New Roman" w:cs="Times New Roman"/>
                <w:snapToGrid w:val="0"/>
                <w:sz w:val="24"/>
                <w:lang w:val="it-IT" w:eastAsia="en-US"/>
              </w:rPr>
              <w:t xml:space="preserve">E-mail: </w:t>
            </w:r>
            <w:r w:rsidR="002236E9" w:rsidRPr="007311C6">
              <w:fldChar w:fldCharType="begin"/>
            </w:r>
            <w:r w:rsidR="002236E9" w:rsidRPr="007311C6">
              <w:instrText xml:space="preserve"> HYPERLINK "mailto:info@cpva.lt" </w:instrText>
            </w:r>
            <w:r w:rsidR="002236E9" w:rsidRPr="007311C6">
              <w:fldChar w:fldCharType="separate"/>
            </w:r>
            <w:r w:rsidRPr="007311C6">
              <w:rPr>
                <w:rFonts w:ascii="Times New Roman" w:hAnsi="Times New Roman" w:cs="Times New Roman"/>
                <w:snapToGrid w:val="0"/>
                <w:color w:val="0000FF"/>
                <w:sz w:val="24"/>
                <w:u w:val="single"/>
                <w:lang w:val="it-IT" w:eastAsia="en-US"/>
              </w:rPr>
              <w:t>info@cpva.lt</w:t>
            </w:r>
            <w:r w:rsidR="002236E9" w:rsidRPr="007311C6">
              <w:rPr>
                <w:rFonts w:ascii="Times New Roman" w:hAnsi="Times New Roman" w:cs="Times New Roman"/>
                <w:snapToGrid w:val="0"/>
                <w:color w:val="0000FF"/>
                <w:sz w:val="24"/>
                <w:u w:val="single"/>
                <w:lang w:val="it-IT" w:eastAsia="en-US"/>
              </w:rPr>
              <w:fldChar w:fldCharType="end"/>
            </w:r>
          </w:p>
        </w:tc>
        <w:tc>
          <w:tcPr>
            <w:tcW w:w="5063" w:type="dxa"/>
            <w:gridSpan w:val="2"/>
          </w:tcPr>
          <w:p w14:paraId="25EB1FE1" w14:textId="77777777" w:rsidR="005A5EA3" w:rsidRPr="007311C6" w:rsidRDefault="005A5EA3" w:rsidP="005A5EA3">
            <w:pPr>
              <w:widowControl/>
              <w:autoSpaceDE/>
              <w:autoSpaceDN/>
              <w:adjustRightInd/>
              <w:spacing w:after="80"/>
              <w:ind w:firstLine="0"/>
              <w:jc w:val="both"/>
              <w:rPr>
                <w:rFonts w:ascii="Times New Roman" w:hAnsi="Times New Roman" w:cs="Times New Roman"/>
                <w:b/>
                <w:caps/>
                <w:snapToGrid w:val="0"/>
                <w:sz w:val="24"/>
                <w:lang w:val="it-IT" w:eastAsia="en-US"/>
              </w:rPr>
            </w:pPr>
          </w:p>
        </w:tc>
      </w:tr>
      <w:tr w:rsidR="005A5EA3" w:rsidRPr="005A5EA3" w14:paraId="61F0C6BF" w14:textId="77777777" w:rsidTr="00196040">
        <w:tc>
          <w:tcPr>
            <w:tcW w:w="4739" w:type="dxa"/>
          </w:tcPr>
          <w:p w14:paraId="5BAE4183" w14:textId="77777777" w:rsidR="005A5EA3" w:rsidRPr="007311C6" w:rsidRDefault="005A5EA3" w:rsidP="005A5EA3">
            <w:pPr>
              <w:widowControl/>
              <w:tabs>
                <w:tab w:val="left" w:pos="709"/>
                <w:tab w:val="left" w:pos="1080"/>
              </w:tabs>
              <w:autoSpaceDE/>
              <w:autoSpaceDN/>
              <w:adjustRightInd/>
              <w:spacing w:after="60"/>
              <w:ind w:firstLine="0"/>
              <w:jc w:val="both"/>
              <w:rPr>
                <w:rFonts w:ascii="Times New Roman" w:hAnsi="Times New Roman" w:cs="Times New Roman"/>
                <w:i/>
                <w:sz w:val="24"/>
                <w:lang w:val="de-DE" w:eastAsia="en-US"/>
              </w:rPr>
            </w:pPr>
          </w:p>
          <w:p w14:paraId="47142D8F" w14:textId="77777777" w:rsidR="005A5EA3" w:rsidRPr="007311C6" w:rsidRDefault="005A5EA3" w:rsidP="005A5EA3">
            <w:pPr>
              <w:widowControl/>
              <w:tabs>
                <w:tab w:val="left" w:pos="709"/>
                <w:tab w:val="left" w:pos="1080"/>
              </w:tabs>
              <w:autoSpaceDE/>
              <w:autoSpaceDN/>
              <w:adjustRightInd/>
              <w:spacing w:after="60"/>
              <w:ind w:firstLine="0"/>
              <w:jc w:val="both"/>
              <w:rPr>
                <w:rFonts w:ascii="Times New Roman" w:hAnsi="Times New Roman" w:cs="Times New Roman"/>
                <w:i/>
                <w:sz w:val="24"/>
                <w:lang w:val="de-DE" w:eastAsia="en-US"/>
              </w:rPr>
            </w:pPr>
            <w:r w:rsidRPr="007311C6">
              <w:rPr>
                <w:rFonts w:ascii="Times New Roman" w:hAnsi="Times New Roman" w:cs="Times New Roman"/>
                <w:i/>
                <w:sz w:val="24"/>
                <w:lang w:val="de-DE" w:eastAsia="en-US"/>
              </w:rPr>
              <w:t>Deputy Director</w:t>
            </w:r>
          </w:p>
          <w:p w14:paraId="6C24A129" w14:textId="77777777" w:rsidR="005A5EA3" w:rsidRPr="007311C6" w:rsidRDefault="005A5EA3" w:rsidP="005A5EA3">
            <w:pPr>
              <w:widowControl/>
              <w:tabs>
                <w:tab w:val="left" w:pos="709"/>
                <w:tab w:val="left" w:pos="1080"/>
              </w:tabs>
              <w:autoSpaceDE/>
              <w:autoSpaceDN/>
              <w:adjustRightInd/>
              <w:spacing w:after="80"/>
              <w:ind w:firstLine="0"/>
              <w:jc w:val="both"/>
              <w:rPr>
                <w:rFonts w:ascii="Times New Roman" w:hAnsi="Times New Roman" w:cs="Times New Roman"/>
                <w:i/>
                <w:sz w:val="24"/>
                <w:lang w:val="de-DE" w:eastAsia="en-US"/>
              </w:rPr>
            </w:pPr>
            <w:r w:rsidRPr="007311C6">
              <w:rPr>
                <w:rFonts w:ascii="Times New Roman" w:hAnsi="Times New Roman" w:cs="Times New Roman"/>
                <w:i/>
                <w:sz w:val="24"/>
                <w:lang w:val="de-DE" w:eastAsia="en-US"/>
              </w:rPr>
              <w:t>Rasa Suraučienė</w:t>
            </w:r>
          </w:p>
          <w:p w14:paraId="54479668" w14:textId="77777777" w:rsidR="005A5EA3" w:rsidRPr="007311C6" w:rsidRDefault="005A5EA3" w:rsidP="005A5EA3">
            <w:pPr>
              <w:widowControl/>
              <w:tabs>
                <w:tab w:val="left" w:pos="709"/>
                <w:tab w:val="left" w:pos="1080"/>
              </w:tabs>
              <w:autoSpaceDE/>
              <w:autoSpaceDN/>
              <w:adjustRightInd/>
              <w:spacing w:after="80"/>
              <w:ind w:firstLine="0"/>
              <w:jc w:val="both"/>
              <w:rPr>
                <w:rFonts w:ascii="Times New Roman" w:hAnsi="Times New Roman" w:cs="Times New Roman"/>
                <w:i/>
                <w:sz w:val="24"/>
                <w:lang w:val="en-GB" w:eastAsia="en-US"/>
              </w:rPr>
            </w:pPr>
            <w:r w:rsidRPr="007311C6">
              <w:rPr>
                <w:rFonts w:ascii="Times New Roman" w:hAnsi="Times New Roman" w:cs="Times New Roman"/>
                <w:i/>
                <w:sz w:val="24"/>
                <w:lang w:val="en-GB" w:eastAsia="en-US"/>
              </w:rPr>
              <w:t>A. V.</w:t>
            </w:r>
          </w:p>
        </w:tc>
        <w:tc>
          <w:tcPr>
            <w:tcW w:w="5063" w:type="dxa"/>
            <w:gridSpan w:val="2"/>
          </w:tcPr>
          <w:tbl>
            <w:tblPr>
              <w:tblW w:w="4847" w:type="dxa"/>
              <w:tblLook w:val="04A0" w:firstRow="1" w:lastRow="0" w:firstColumn="1" w:lastColumn="0" w:noHBand="0" w:noVBand="1"/>
            </w:tblPr>
            <w:tblGrid>
              <w:gridCol w:w="4847"/>
            </w:tblGrid>
            <w:tr w:rsidR="005A5EA3" w:rsidRPr="007311C6" w14:paraId="1F80A06F" w14:textId="77777777" w:rsidTr="001058B3">
              <w:tc>
                <w:tcPr>
                  <w:tcW w:w="4847" w:type="dxa"/>
                </w:tcPr>
                <w:p w14:paraId="5961FF01" w14:textId="2519FD09" w:rsidR="005A5EA3" w:rsidRPr="007311C6" w:rsidRDefault="005A5EA3" w:rsidP="005A5EA3">
                  <w:pPr>
                    <w:widowControl/>
                    <w:autoSpaceDE/>
                    <w:autoSpaceDN/>
                    <w:adjustRightInd/>
                    <w:spacing w:after="60"/>
                    <w:ind w:firstLine="0"/>
                    <w:jc w:val="both"/>
                    <w:rPr>
                      <w:rFonts w:ascii="Times New Roman" w:hAnsi="Times New Roman" w:cs="Times New Roman"/>
                      <w:i/>
                      <w:snapToGrid w:val="0"/>
                      <w:sz w:val="24"/>
                      <w:lang w:val="en-GB" w:eastAsia="en-US"/>
                    </w:rPr>
                  </w:pPr>
                  <w:r w:rsidRPr="007311C6">
                    <w:rPr>
                      <w:rFonts w:ascii="Times New Roman" w:hAnsi="Times New Roman" w:cs="Times New Roman"/>
                      <w:i/>
                      <w:snapToGrid w:val="0"/>
                      <w:sz w:val="24"/>
                      <w:lang w:val="en-GB" w:eastAsia="en-US"/>
                    </w:rPr>
                    <w:t xml:space="preserve">Position Name, surname </w:t>
                  </w:r>
                  <w:r w:rsidR="00876A61" w:rsidRPr="007311C6">
                    <w:rPr>
                      <w:rFonts w:ascii="Times New Roman" w:hAnsi="Times New Roman" w:cs="Times New Roman"/>
                      <w:i/>
                      <w:snapToGrid w:val="0"/>
                      <w:sz w:val="24"/>
                      <w:lang w:val="en-GB" w:eastAsia="en-US"/>
                    </w:rPr>
                    <w:t xml:space="preserve">Renault Trucks Sales Manager </w:t>
                  </w:r>
                  <w:proofErr w:type="spellStart"/>
                  <w:r w:rsidR="00876A61" w:rsidRPr="007311C6">
                    <w:rPr>
                      <w:rFonts w:ascii="Times New Roman" w:hAnsi="Times New Roman" w:cs="Times New Roman"/>
                      <w:i/>
                      <w:snapToGrid w:val="0"/>
                      <w:sz w:val="24"/>
                      <w:lang w:val="en-GB" w:eastAsia="en-US"/>
                    </w:rPr>
                    <w:t>Nedas</w:t>
                  </w:r>
                  <w:proofErr w:type="spellEnd"/>
                  <w:r w:rsidR="00876A61" w:rsidRPr="007311C6">
                    <w:rPr>
                      <w:rFonts w:ascii="Times New Roman" w:hAnsi="Times New Roman" w:cs="Times New Roman"/>
                      <w:i/>
                      <w:snapToGrid w:val="0"/>
                      <w:sz w:val="24"/>
                      <w:lang w:val="en-GB" w:eastAsia="en-US"/>
                    </w:rPr>
                    <w:t xml:space="preserve"> </w:t>
                  </w:r>
                  <w:proofErr w:type="spellStart"/>
                  <w:r w:rsidR="00876A61" w:rsidRPr="007311C6">
                    <w:rPr>
                      <w:rFonts w:ascii="Times New Roman" w:hAnsi="Times New Roman" w:cs="Times New Roman"/>
                      <w:i/>
                      <w:snapToGrid w:val="0"/>
                      <w:sz w:val="24"/>
                      <w:lang w:val="en-GB" w:eastAsia="en-US"/>
                    </w:rPr>
                    <w:t>Jakniūnas</w:t>
                  </w:r>
                  <w:proofErr w:type="spellEnd"/>
                </w:p>
              </w:tc>
            </w:tr>
          </w:tbl>
          <w:p w14:paraId="24977859" w14:textId="77777777" w:rsidR="005A5EA3" w:rsidRPr="007311C6" w:rsidRDefault="005A5EA3" w:rsidP="005A5EA3">
            <w:pPr>
              <w:widowControl/>
              <w:autoSpaceDE/>
              <w:autoSpaceDN/>
              <w:adjustRightInd/>
              <w:spacing w:after="80"/>
              <w:ind w:firstLine="0"/>
              <w:jc w:val="both"/>
              <w:rPr>
                <w:rFonts w:ascii="Times New Roman" w:hAnsi="Times New Roman" w:cs="Times New Roman"/>
                <w:b/>
                <w:caps/>
                <w:snapToGrid w:val="0"/>
                <w:sz w:val="24"/>
                <w:lang w:val="en-GB" w:eastAsia="en-US"/>
              </w:rPr>
            </w:pPr>
          </w:p>
        </w:tc>
      </w:tr>
      <w:tr w:rsidR="00196040" w:rsidRPr="005A5EA3" w14:paraId="29DD90C2" w14:textId="77777777" w:rsidTr="00196040">
        <w:trPr>
          <w:gridAfter w:val="1"/>
          <w:wAfter w:w="4972" w:type="dxa"/>
        </w:trPr>
        <w:tc>
          <w:tcPr>
            <w:tcW w:w="4830" w:type="dxa"/>
            <w:gridSpan w:val="2"/>
          </w:tcPr>
          <w:p w14:paraId="095D142F" w14:textId="77777777" w:rsidR="00196040" w:rsidRPr="007E1016" w:rsidRDefault="00196040" w:rsidP="00196040">
            <w:pPr>
              <w:widowControl/>
              <w:autoSpaceDE/>
              <w:autoSpaceDN/>
              <w:adjustRightInd/>
              <w:spacing w:before="240" w:after="80"/>
              <w:ind w:firstLine="0"/>
              <w:rPr>
                <w:rFonts w:ascii="Times New Roman" w:hAnsi="Times New Roman" w:cs="Times New Roman"/>
                <w:b/>
                <w:caps/>
                <w:snapToGrid w:val="0"/>
                <w:sz w:val="24"/>
                <w:lang w:val="en-GB" w:eastAsia="en-US"/>
              </w:rPr>
            </w:pPr>
            <w:r w:rsidRPr="007E1016">
              <w:rPr>
                <w:rFonts w:ascii="Times New Roman" w:hAnsi="Times New Roman" w:cs="Times New Roman"/>
                <w:b/>
                <w:caps/>
                <w:snapToGrid w:val="0"/>
                <w:sz w:val="24"/>
                <w:lang w:val="en-GB" w:eastAsia="en-US"/>
              </w:rPr>
              <w:t>BENEFICIARY</w:t>
            </w:r>
          </w:p>
          <w:p w14:paraId="05445781" w14:textId="46E0C8DF" w:rsidR="00196040" w:rsidRPr="005A5EA3" w:rsidRDefault="00196040" w:rsidP="00196040">
            <w:pPr>
              <w:widowControl/>
              <w:autoSpaceDE/>
              <w:autoSpaceDN/>
              <w:adjustRightInd/>
              <w:spacing w:before="120" w:after="80"/>
              <w:ind w:firstLine="0"/>
              <w:rPr>
                <w:rFonts w:ascii="Times New Roman" w:hAnsi="Times New Roman" w:cs="Times New Roman"/>
                <w:b/>
                <w:caps/>
                <w:snapToGrid w:val="0"/>
                <w:sz w:val="24"/>
                <w:lang w:val="en-GB" w:eastAsia="en-US"/>
              </w:rPr>
            </w:pPr>
          </w:p>
        </w:tc>
      </w:tr>
    </w:tbl>
    <w:p w14:paraId="51F0A068" w14:textId="77777777" w:rsidR="005A5EA3" w:rsidRPr="005A5EA3" w:rsidRDefault="005A5EA3" w:rsidP="005A5EA3">
      <w:pPr>
        <w:widowControl/>
        <w:tabs>
          <w:tab w:val="left" w:pos="5362"/>
        </w:tabs>
        <w:autoSpaceDE/>
        <w:autoSpaceDN/>
        <w:adjustRightInd/>
        <w:ind w:firstLine="0"/>
        <w:rPr>
          <w:rFonts w:ascii="Times New Roman" w:hAnsi="Times New Roman" w:cs="Times New Roman"/>
          <w:sz w:val="24"/>
          <w:lang w:val="ru-RU" w:eastAsia="en-US"/>
        </w:rPr>
        <w:sectPr w:rsidR="005A5EA3" w:rsidRPr="005A5EA3" w:rsidSect="001058B3">
          <w:headerReference w:type="even" r:id="rId11"/>
          <w:headerReference w:type="default" r:id="rId12"/>
          <w:footerReference w:type="even" r:id="rId13"/>
          <w:footerReference w:type="default" r:id="rId14"/>
          <w:headerReference w:type="first" r:id="rId15"/>
          <w:footerReference w:type="first" r:id="rId16"/>
          <w:pgSz w:w="11906" w:h="16838" w:code="9"/>
          <w:pgMar w:top="1259" w:right="686" w:bottom="1242" w:left="1418" w:header="720" w:footer="720" w:gutter="0"/>
          <w:cols w:space="720"/>
          <w:docGrid w:linePitch="360"/>
        </w:sectPr>
      </w:pPr>
      <w:bookmarkStart w:id="14" w:name="_GoBack"/>
      <w:bookmarkEnd w:id="14"/>
    </w:p>
    <w:p w14:paraId="05FB8953" w14:textId="6075B911" w:rsidR="002236E9" w:rsidRDefault="002236E9" w:rsidP="00542107">
      <w:pPr>
        <w:widowControl/>
        <w:tabs>
          <w:tab w:val="left" w:pos="3080"/>
        </w:tabs>
        <w:autoSpaceDE/>
        <w:autoSpaceDN/>
        <w:adjustRightInd/>
        <w:ind w:firstLine="0"/>
        <w:rPr>
          <w:rFonts w:ascii="Times New Roman" w:hAnsi="Times New Roman" w:cs="Times New Roman"/>
          <w:sz w:val="24"/>
          <w:lang w:val="en-GB" w:eastAsia="en-US"/>
        </w:rPr>
      </w:pPr>
    </w:p>
    <w:p w14:paraId="054D1F7D" w14:textId="2FD48C36"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040527E9" w14:textId="2C209D9F"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27F7A6DA" w14:textId="1B780E4E"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79FC4B8F" w14:textId="66506DD3"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4E7105C1" w14:textId="7684D57C"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17C1CD60" w14:textId="3660BDEA"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6D435739" w14:textId="08E6EE20"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56DD30DC" w14:textId="77777777"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3F8A1F76" w14:textId="218DD42D"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249C788C" w14:textId="3E9B20A5"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22CBFBE8" w14:textId="70782B3F" w:rsidR="002236E9" w:rsidRDefault="002236E9" w:rsidP="005A5EA3">
      <w:pPr>
        <w:widowControl/>
        <w:autoSpaceDE/>
        <w:autoSpaceDN/>
        <w:adjustRightInd/>
        <w:ind w:firstLine="0"/>
        <w:jc w:val="center"/>
        <w:rPr>
          <w:rFonts w:ascii="Times New Roman" w:hAnsi="Times New Roman" w:cs="Times New Roman"/>
          <w:sz w:val="24"/>
          <w:lang w:val="en-GB" w:eastAsia="en-US"/>
        </w:rPr>
      </w:pPr>
    </w:p>
    <w:p w14:paraId="15821E5D"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3BD38C09" w14:textId="14D771F9"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3DAFFC3A"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236C1770"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04CBD96A"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1B60740D"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5E50E792"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60D0A580"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3F6A1B0F"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649CD614"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6FCDAFFA"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40E50D8B"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2E4573ED"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397D0A30"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0CFCAB08"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543A1258"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52DE9BE6" w14:textId="30C03FD5"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410FAFE7"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11DC1999"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43CEAC8B"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02C8EB8A" w14:textId="2D9A35C2" w:rsidR="003D4834" w:rsidRDefault="003D4834" w:rsidP="006353FF">
      <w:pPr>
        <w:widowControl/>
        <w:autoSpaceDE/>
        <w:autoSpaceDN/>
        <w:adjustRightInd/>
        <w:ind w:firstLine="0"/>
        <w:rPr>
          <w:rFonts w:ascii="Times New Roman" w:hAnsi="Times New Roman" w:cs="Times New Roman"/>
          <w:sz w:val="24"/>
          <w:lang w:val="en-GB" w:eastAsia="en-US"/>
        </w:rPr>
      </w:pPr>
    </w:p>
    <w:p w14:paraId="7100B19F" w14:textId="77777777" w:rsidR="003D4834" w:rsidRDefault="003D4834" w:rsidP="003D4834">
      <w:pPr>
        <w:widowControl/>
        <w:autoSpaceDE/>
        <w:autoSpaceDN/>
        <w:adjustRightInd/>
        <w:ind w:firstLine="0"/>
        <w:jc w:val="center"/>
        <w:rPr>
          <w:rFonts w:ascii="Times New Roman" w:hAnsi="Times New Roman" w:cs="Times New Roman"/>
          <w:sz w:val="24"/>
          <w:lang w:val="en-GB" w:eastAsia="en-US"/>
        </w:rPr>
      </w:pPr>
    </w:p>
    <w:p w14:paraId="492E61FF" w14:textId="77777777" w:rsidR="005A5EA3" w:rsidRPr="005A5EA3" w:rsidRDefault="005A5EA3" w:rsidP="005A5EA3">
      <w:pPr>
        <w:widowControl/>
        <w:autoSpaceDE/>
        <w:autoSpaceDN/>
        <w:adjustRightInd/>
        <w:ind w:left="6480" w:firstLine="0"/>
        <w:jc w:val="center"/>
        <w:rPr>
          <w:rFonts w:ascii="Times New Roman" w:hAnsi="Times New Roman" w:cs="Times New Roman"/>
          <w:sz w:val="24"/>
          <w:lang w:val="en-GB" w:eastAsia="en-US"/>
        </w:rPr>
        <w:sectPr w:rsidR="005A5EA3" w:rsidRPr="005A5EA3" w:rsidSect="001058B3">
          <w:pgSz w:w="11906" w:h="16838" w:code="9"/>
          <w:pgMar w:top="1258" w:right="686" w:bottom="1242" w:left="1418" w:header="720" w:footer="720" w:gutter="0"/>
          <w:cols w:space="720"/>
          <w:docGrid w:linePitch="360"/>
        </w:sectPr>
      </w:pPr>
    </w:p>
    <w:p w14:paraId="1372507A" w14:textId="77777777" w:rsidR="005A5EA3" w:rsidRPr="005A5EA3" w:rsidRDefault="005A5EA3" w:rsidP="005A5EA3">
      <w:pPr>
        <w:widowControl/>
        <w:autoSpaceDE/>
        <w:autoSpaceDN/>
        <w:adjustRightInd/>
        <w:ind w:left="4253" w:firstLine="0"/>
        <w:jc w:val="right"/>
        <w:rPr>
          <w:rFonts w:ascii="Times New Roman" w:hAnsi="Times New Roman" w:cs="Times New Roman"/>
          <w:sz w:val="24"/>
          <w:lang w:val="en-GB" w:eastAsia="en-US"/>
        </w:rPr>
      </w:pPr>
      <w:r w:rsidRPr="005A5EA3">
        <w:rPr>
          <w:rFonts w:ascii="Times New Roman" w:hAnsi="Times New Roman" w:cs="Times New Roman"/>
          <w:sz w:val="24"/>
          <w:lang w:val="en-GB" w:eastAsia="en-US"/>
        </w:rPr>
        <w:lastRenderedPageBreak/>
        <w:t xml:space="preserve">Annex No. 3 to the Contract </w:t>
      </w:r>
    </w:p>
    <w:p w14:paraId="23860DD2" w14:textId="77777777" w:rsidR="005A5EA3" w:rsidRPr="005A5EA3" w:rsidRDefault="005A5EA3" w:rsidP="005A5EA3">
      <w:pPr>
        <w:widowControl/>
        <w:autoSpaceDE/>
        <w:autoSpaceDN/>
        <w:adjustRightInd/>
        <w:ind w:firstLine="0"/>
        <w:jc w:val="right"/>
        <w:rPr>
          <w:rFonts w:ascii="Times New Roman" w:hAnsi="Times New Roman" w:cs="Times New Roman"/>
          <w:sz w:val="24"/>
          <w:lang w:val="en-GB" w:eastAsia="en-US"/>
        </w:rPr>
      </w:pPr>
      <w:r w:rsidRPr="005A5EA3">
        <w:rPr>
          <w:rFonts w:ascii="Times New Roman" w:hAnsi="Times New Roman" w:cs="Times New Roman"/>
          <w:sz w:val="24"/>
          <w:lang w:val="en-GB" w:eastAsia="en-US"/>
        </w:rPr>
        <w:t xml:space="preserve">No. 20__/____ </w:t>
      </w:r>
      <w:proofErr w:type="gramStart"/>
      <w:r w:rsidRPr="005A5EA3">
        <w:rPr>
          <w:rFonts w:ascii="Times New Roman" w:hAnsi="Times New Roman" w:cs="Times New Roman"/>
          <w:sz w:val="24"/>
          <w:lang w:val="en-GB" w:eastAsia="en-US"/>
        </w:rPr>
        <w:t>of  _</w:t>
      </w:r>
      <w:proofErr w:type="gramEnd"/>
      <w:r w:rsidRPr="005A5EA3">
        <w:rPr>
          <w:rFonts w:ascii="Times New Roman" w:hAnsi="Times New Roman" w:cs="Times New Roman"/>
          <w:sz w:val="24"/>
          <w:lang w:val="en-GB" w:eastAsia="en-US"/>
        </w:rPr>
        <w:t>_ ____ 20__</w:t>
      </w:r>
    </w:p>
    <w:p w14:paraId="68CCFF4A" w14:textId="77777777" w:rsidR="005A5EA3" w:rsidRPr="005A5EA3" w:rsidRDefault="005A5EA3" w:rsidP="005A5EA3">
      <w:pPr>
        <w:widowControl/>
        <w:autoSpaceDE/>
        <w:autoSpaceDN/>
        <w:adjustRightInd/>
        <w:ind w:left="4253" w:firstLine="0"/>
        <w:jc w:val="right"/>
        <w:rPr>
          <w:rFonts w:ascii="Times New Roman" w:hAnsi="Times New Roman" w:cs="Times New Roman"/>
          <w:sz w:val="24"/>
          <w:lang w:val="en-GB" w:eastAsia="en-US"/>
        </w:rPr>
      </w:pPr>
    </w:p>
    <w:p w14:paraId="1B6A9719" w14:textId="77777777" w:rsidR="005A5EA3" w:rsidRPr="005A5EA3" w:rsidRDefault="005A5EA3" w:rsidP="005A5EA3">
      <w:pPr>
        <w:widowControl/>
        <w:tabs>
          <w:tab w:val="num" w:pos="1985"/>
        </w:tabs>
        <w:autoSpaceDE/>
        <w:autoSpaceDN/>
        <w:adjustRightInd/>
        <w:spacing w:before="240"/>
        <w:ind w:firstLine="0"/>
        <w:contextualSpacing/>
        <w:jc w:val="center"/>
        <w:rPr>
          <w:rFonts w:ascii="Times New Roman" w:hAnsi="Times New Roman" w:cs="Times New Roman"/>
          <w:b/>
          <w:bCs/>
          <w:sz w:val="24"/>
          <w:lang w:val="en-GB" w:eastAsia="en-US"/>
        </w:rPr>
      </w:pPr>
      <w:r w:rsidRPr="005A5EA3">
        <w:rPr>
          <w:rFonts w:ascii="Times New Roman" w:hAnsi="Times New Roman" w:cs="Times New Roman"/>
          <w:b/>
          <w:bCs/>
          <w:sz w:val="24"/>
          <w:lang w:val="en-GB" w:eastAsia="en-US"/>
        </w:rPr>
        <w:t xml:space="preserve">Invoice template* </w:t>
      </w:r>
    </w:p>
    <w:p w14:paraId="63334C0F" w14:textId="77777777" w:rsidR="005A5EA3" w:rsidRPr="005A5EA3" w:rsidRDefault="005A5EA3" w:rsidP="005A5EA3">
      <w:pPr>
        <w:widowControl/>
        <w:tabs>
          <w:tab w:val="left" w:pos="3165"/>
          <w:tab w:val="center" w:pos="4153"/>
        </w:tabs>
        <w:autoSpaceDE/>
        <w:autoSpaceDN/>
        <w:adjustRightInd/>
        <w:spacing w:before="240" w:after="120"/>
        <w:ind w:firstLine="0"/>
        <w:jc w:val="center"/>
        <w:rPr>
          <w:rFonts w:ascii="Times New Roman" w:hAnsi="Times New Roman" w:cs="Times New Roman"/>
          <w:b/>
          <w:sz w:val="24"/>
          <w:lang w:val="en-GB" w:eastAsia="en-US"/>
        </w:rPr>
      </w:pPr>
      <w:bookmarkStart w:id="15" w:name="_Toc77050348"/>
      <w:r w:rsidRPr="005A5EA3">
        <w:rPr>
          <w:rFonts w:ascii="Times New Roman" w:hAnsi="Times New Roman" w:cs="Times New Roman"/>
          <w:b/>
          <w:sz w:val="24"/>
          <w:lang w:val="en-GB" w:eastAsia="en-US"/>
        </w:rPr>
        <w:t xml:space="preserve">INVOICE No. </w:t>
      </w:r>
    </w:p>
    <w:p w14:paraId="41F9BB35"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r w:rsidRPr="005A5EA3">
        <w:rPr>
          <w:rFonts w:ascii="Times New Roman" w:hAnsi="Times New Roman" w:cs="Times New Roman"/>
          <w:b/>
          <w:sz w:val="24"/>
          <w:lang w:val="en-GB" w:eastAsia="en-US"/>
        </w:rPr>
        <w:t>Date:</w:t>
      </w:r>
      <w:r w:rsidRPr="005A5EA3">
        <w:rPr>
          <w:rFonts w:ascii="Times New Roman" w:hAnsi="Times New Roman" w:cs="Times New Roman"/>
          <w:sz w:val="24"/>
          <w:lang w:val="en-GB" w:eastAsia="en-US"/>
        </w:rPr>
        <w:t xml:space="preserve"> _______________</w:t>
      </w:r>
    </w:p>
    <w:p w14:paraId="248FBF57"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r w:rsidRPr="005A5EA3">
        <w:rPr>
          <w:rFonts w:ascii="Times New Roman" w:hAnsi="Times New Roman" w:cs="Times New Roman"/>
          <w:b/>
          <w:sz w:val="24"/>
          <w:lang w:val="en-GB" w:eastAsia="en-US"/>
        </w:rPr>
        <w:t>Contract No.</w:t>
      </w:r>
    </w:p>
    <w:p w14:paraId="39AC3357" w14:textId="77777777" w:rsidR="005A5EA3" w:rsidRPr="005A5EA3" w:rsidRDefault="005A5EA3" w:rsidP="005A5EA3">
      <w:pPr>
        <w:widowControl/>
        <w:autoSpaceDE/>
        <w:autoSpaceDN/>
        <w:adjustRightInd/>
        <w:spacing w:before="120"/>
        <w:ind w:firstLine="0"/>
        <w:jc w:val="both"/>
        <w:rPr>
          <w:rFonts w:ascii="Times New Roman" w:hAnsi="Times New Roman" w:cs="Times New Roman"/>
          <w:b/>
          <w:sz w:val="24"/>
          <w:lang w:val="en-GB" w:eastAsia="en-US"/>
        </w:rPr>
      </w:pPr>
      <w:r w:rsidRPr="005A5EA3">
        <w:rPr>
          <w:rFonts w:ascii="Times New Roman" w:hAnsi="Times New Roman" w:cs="Times New Roman"/>
          <w:b/>
          <w:sz w:val="24"/>
          <w:lang w:val="en-GB" w:eastAsia="en-US"/>
        </w:rPr>
        <w:t>Supplier:</w:t>
      </w:r>
    </w:p>
    <w:p w14:paraId="1E3A5611" w14:textId="77777777" w:rsidR="005A5EA3" w:rsidRPr="005A5EA3" w:rsidRDefault="005A5EA3" w:rsidP="005A5EA3">
      <w:pPr>
        <w:widowControl/>
        <w:autoSpaceDE/>
        <w:autoSpaceDN/>
        <w:adjustRightInd/>
        <w:spacing w:before="120"/>
        <w:ind w:firstLine="0"/>
        <w:jc w:val="both"/>
        <w:rPr>
          <w:rFonts w:ascii="Times New Roman" w:hAnsi="Times New Roman" w:cs="Times New Roman"/>
          <w:bCs/>
          <w:sz w:val="24"/>
          <w:lang w:val="en-GB" w:eastAsia="en-US"/>
        </w:rPr>
      </w:pPr>
      <w:proofErr w:type="gramStart"/>
      <w:r w:rsidRPr="005A5EA3">
        <w:rPr>
          <w:rFonts w:ascii="Times New Roman" w:hAnsi="Times New Roman" w:cs="Times New Roman"/>
          <w:sz w:val="24"/>
          <w:lang w:val="en-GB" w:eastAsia="en-US"/>
        </w:rPr>
        <w:t xml:space="preserve">Name </w:t>
      </w:r>
      <w:r w:rsidRPr="005A5EA3">
        <w:rPr>
          <w:rFonts w:ascii="Times New Roman" w:hAnsi="Times New Roman" w:cs="Times New Roman"/>
          <w:sz w:val="24"/>
          <w:lang w:val="uk-UA" w:eastAsia="en-US"/>
        </w:rPr>
        <w:t>:</w:t>
      </w:r>
      <w:proofErr w:type="gramEnd"/>
    </w:p>
    <w:p w14:paraId="3F048C43" w14:textId="77777777" w:rsidR="005A5EA3" w:rsidRPr="005A5EA3" w:rsidRDefault="005A5EA3" w:rsidP="005A5EA3">
      <w:pPr>
        <w:widowControl/>
        <w:autoSpaceDE/>
        <w:autoSpaceDN/>
        <w:adjustRightInd/>
        <w:ind w:firstLine="0"/>
        <w:jc w:val="both"/>
        <w:rPr>
          <w:rFonts w:ascii="Times New Roman" w:hAnsi="Times New Roman" w:cs="Times New Roman"/>
          <w:sz w:val="24"/>
          <w:lang w:val="en-GB" w:eastAsia="en-US"/>
        </w:rPr>
      </w:pPr>
      <w:r w:rsidRPr="005A5EA3">
        <w:rPr>
          <w:rFonts w:ascii="Times New Roman" w:hAnsi="Times New Roman" w:cs="Times New Roman"/>
          <w:sz w:val="24"/>
          <w:lang w:val="en-GB" w:eastAsia="en-US"/>
        </w:rPr>
        <w:t>Address</w:t>
      </w:r>
      <w:r w:rsidRPr="005A5EA3">
        <w:rPr>
          <w:rFonts w:ascii="Times New Roman" w:hAnsi="Times New Roman" w:cs="Times New Roman"/>
          <w:sz w:val="24"/>
          <w:lang w:val="uk-UA" w:eastAsia="en-US"/>
        </w:rPr>
        <w:t>:</w:t>
      </w:r>
    </w:p>
    <w:p w14:paraId="2C85C81F" w14:textId="77777777" w:rsidR="005A5EA3" w:rsidRPr="005A5EA3" w:rsidRDefault="005A5EA3" w:rsidP="005A5EA3">
      <w:pPr>
        <w:widowControl/>
        <w:autoSpaceDE/>
        <w:autoSpaceDN/>
        <w:adjustRightInd/>
        <w:ind w:firstLine="0"/>
        <w:jc w:val="both"/>
        <w:rPr>
          <w:rFonts w:ascii="Times New Roman" w:hAnsi="Times New Roman" w:cs="Times New Roman"/>
          <w:sz w:val="24"/>
          <w:lang w:val="en-GB" w:eastAsia="en-US"/>
        </w:rPr>
      </w:pPr>
      <w:r w:rsidRPr="005A5EA3">
        <w:rPr>
          <w:rFonts w:ascii="Times New Roman" w:hAnsi="Times New Roman" w:cs="Times New Roman"/>
          <w:sz w:val="24"/>
          <w:lang w:val="en-GB" w:eastAsia="en-US"/>
        </w:rPr>
        <w:t>Company code</w:t>
      </w:r>
      <w:r w:rsidRPr="005A5EA3">
        <w:rPr>
          <w:rFonts w:ascii="Times New Roman" w:hAnsi="Times New Roman" w:cs="Times New Roman"/>
          <w:sz w:val="24"/>
          <w:lang w:val="uk-UA" w:eastAsia="en-US"/>
        </w:rPr>
        <w:t>:</w:t>
      </w:r>
    </w:p>
    <w:p w14:paraId="235B28AD" w14:textId="77777777" w:rsidR="005A5EA3" w:rsidRPr="005A5EA3" w:rsidRDefault="005A5EA3" w:rsidP="005A5EA3">
      <w:pPr>
        <w:widowControl/>
        <w:autoSpaceDE/>
        <w:autoSpaceDN/>
        <w:adjustRightInd/>
        <w:ind w:firstLine="0"/>
        <w:jc w:val="both"/>
        <w:rPr>
          <w:rFonts w:ascii="Times New Roman" w:hAnsi="Times New Roman" w:cs="Times New Roman"/>
          <w:bCs/>
          <w:sz w:val="24"/>
          <w:lang w:val="en-GB" w:eastAsia="en-US"/>
        </w:rPr>
      </w:pPr>
      <w:r w:rsidRPr="005A5EA3">
        <w:rPr>
          <w:rFonts w:ascii="Times New Roman" w:hAnsi="Times New Roman" w:cs="Times New Roman"/>
          <w:sz w:val="24"/>
          <w:lang w:val="en-GB" w:eastAsia="en-US"/>
        </w:rPr>
        <w:t>VAT payer code</w:t>
      </w:r>
      <w:r w:rsidRPr="005A5EA3">
        <w:rPr>
          <w:rFonts w:ascii="Times New Roman" w:hAnsi="Times New Roman" w:cs="Times New Roman"/>
          <w:sz w:val="24"/>
          <w:lang w:val="uk-UA" w:eastAsia="en-US"/>
        </w:rPr>
        <w:t>:</w:t>
      </w:r>
    </w:p>
    <w:p w14:paraId="7B343F66" w14:textId="77777777" w:rsidR="005A5EA3" w:rsidRPr="005A5EA3" w:rsidRDefault="005A5EA3" w:rsidP="005A5EA3">
      <w:pPr>
        <w:widowControl/>
        <w:autoSpaceDE/>
        <w:autoSpaceDN/>
        <w:adjustRightInd/>
        <w:ind w:firstLine="0"/>
        <w:jc w:val="both"/>
        <w:rPr>
          <w:rFonts w:ascii="Times New Roman" w:hAnsi="Times New Roman" w:cs="Times New Roman"/>
          <w:bCs/>
          <w:sz w:val="24"/>
          <w:lang w:val="en-GB" w:eastAsia="en-US"/>
        </w:rPr>
      </w:pPr>
      <w:r w:rsidRPr="005A5EA3">
        <w:rPr>
          <w:rFonts w:ascii="Times New Roman" w:hAnsi="Times New Roman" w:cs="Times New Roman"/>
          <w:sz w:val="24"/>
          <w:lang w:val="en-GB" w:eastAsia="en-US"/>
        </w:rPr>
        <w:t>Bank</w:t>
      </w:r>
      <w:r w:rsidRPr="005A5EA3">
        <w:rPr>
          <w:rFonts w:ascii="Times New Roman" w:hAnsi="Times New Roman" w:cs="Times New Roman"/>
          <w:sz w:val="24"/>
          <w:lang w:val="uk-UA" w:eastAsia="en-US"/>
        </w:rPr>
        <w:t>:</w:t>
      </w:r>
    </w:p>
    <w:p w14:paraId="1E7121FF" w14:textId="77777777" w:rsidR="005A5EA3" w:rsidRPr="005A5EA3" w:rsidRDefault="005A5EA3" w:rsidP="005A5EA3">
      <w:pPr>
        <w:widowControl/>
        <w:autoSpaceDE/>
        <w:autoSpaceDN/>
        <w:adjustRightInd/>
        <w:ind w:firstLine="0"/>
        <w:jc w:val="both"/>
        <w:rPr>
          <w:rFonts w:ascii="Times New Roman" w:hAnsi="Times New Roman" w:cs="Times New Roman"/>
          <w:bCs/>
          <w:sz w:val="24"/>
          <w:lang w:val="en-US" w:eastAsia="en-US"/>
        </w:rPr>
      </w:pPr>
      <w:r w:rsidRPr="005A5EA3">
        <w:rPr>
          <w:rFonts w:ascii="Times New Roman" w:hAnsi="Times New Roman" w:cs="Times New Roman"/>
          <w:sz w:val="24"/>
          <w:lang w:val="en-GB" w:eastAsia="en-US"/>
        </w:rPr>
        <w:t>Bank code (SWIFT)</w:t>
      </w:r>
      <w:r w:rsidRPr="005A5EA3">
        <w:rPr>
          <w:rFonts w:ascii="Times New Roman" w:hAnsi="Times New Roman" w:cs="Times New Roman"/>
          <w:sz w:val="24"/>
          <w:lang w:val="en-US" w:eastAsia="en-US"/>
        </w:rPr>
        <w:t>:</w:t>
      </w:r>
    </w:p>
    <w:p w14:paraId="7531E383" w14:textId="77777777" w:rsidR="005A5EA3" w:rsidRPr="005A5EA3" w:rsidRDefault="005A5EA3" w:rsidP="005A5EA3">
      <w:pPr>
        <w:widowControl/>
        <w:autoSpaceDE/>
        <w:autoSpaceDN/>
        <w:adjustRightInd/>
        <w:ind w:firstLine="0"/>
        <w:jc w:val="both"/>
        <w:rPr>
          <w:rFonts w:ascii="Times New Roman" w:hAnsi="Times New Roman" w:cs="Times New Roman"/>
          <w:bCs/>
          <w:sz w:val="24"/>
          <w:lang w:val="en-GB" w:eastAsia="en-US"/>
        </w:rPr>
      </w:pPr>
      <w:r w:rsidRPr="005A5EA3">
        <w:rPr>
          <w:rFonts w:ascii="Times New Roman" w:hAnsi="Times New Roman" w:cs="Times New Roman"/>
          <w:sz w:val="24"/>
          <w:lang w:val="en-GB" w:eastAsia="en-US"/>
        </w:rPr>
        <w:t>Bank account (IBAN) No.</w:t>
      </w:r>
      <w:r w:rsidRPr="005A5EA3">
        <w:rPr>
          <w:rFonts w:ascii="Times New Roman" w:hAnsi="Times New Roman" w:cs="Times New Roman"/>
          <w:sz w:val="24"/>
          <w:lang w:val="uk-UA" w:eastAsia="en-US"/>
        </w:rPr>
        <w:t>:</w:t>
      </w:r>
    </w:p>
    <w:p w14:paraId="15F21B6B" w14:textId="77777777" w:rsidR="005A5EA3" w:rsidRPr="005A5EA3" w:rsidRDefault="005A5EA3" w:rsidP="005A5EA3">
      <w:pPr>
        <w:widowControl/>
        <w:autoSpaceDE/>
        <w:autoSpaceDN/>
        <w:adjustRightInd/>
        <w:spacing w:before="120"/>
        <w:ind w:firstLine="0"/>
        <w:rPr>
          <w:rFonts w:ascii="Times New Roman" w:hAnsi="Times New Roman" w:cs="Times New Roman"/>
          <w:b/>
          <w:sz w:val="24"/>
          <w:lang w:val="en-GB" w:eastAsia="en-US"/>
        </w:rPr>
      </w:pPr>
      <w:r w:rsidRPr="005A5EA3">
        <w:rPr>
          <w:rFonts w:ascii="Times New Roman" w:hAnsi="Times New Roman" w:cs="Times New Roman"/>
          <w:b/>
          <w:sz w:val="24"/>
          <w:lang w:val="en-GB" w:eastAsia="en-US"/>
        </w:rPr>
        <w:t>Beneficiary:</w:t>
      </w:r>
    </w:p>
    <w:p w14:paraId="0412910C" w14:textId="77777777" w:rsidR="005A5EA3" w:rsidRPr="005A5EA3" w:rsidRDefault="005A5EA3" w:rsidP="005A5EA3">
      <w:pPr>
        <w:widowControl/>
        <w:autoSpaceDE/>
        <w:autoSpaceDN/>
        <w:adjustRightInd/>
        <w:ind w:firstLine="0"/>
        <w:jc w:val="both"/>
        <w:rPr>
          <w:rFonts w:ascii="Times New Roman" w:hAnsi="Times New Roman" w:cs="Times New Roman"/>
          <w:bCs/>
          <w:sz w:val="24"/>
          <w:lang w:val="en-GB" w:eastAsia="en-US"/>
        </w:rPr>
      </w:pPr>
      <w:r w:rsidRPr="005A5EA3">
        <w:rPr>
          <w:rFonts w:ascii="Times New Roman" w:hAnsi="Times New Roman" w:cs="Times New Roman"/>
          <w:sz w:val="24"/>
          <w:lang w:val="en-GB" w:eastAsia="en-US"/>
        </w:rPr>
        <w:t>Name</w:t>
      </w:r>
      <w:r w:rsidRPr="005A5EA3">
        <w:rPr>
          <w:rFonts w:ascii="Times New Roman" w:hAnsi="Times New Roman" w:cs="Times New Roman"/>
          <w:sz w:val="24"/>
          <w:lang w:val="uk-UA" w:eastAsia="en-US"/>
        </w:rPr>
        <w:t>:</w:t>
      </w:r>
    </w:p>
    <w:p w14:paraId="57531D2D" w14:textId="77777777" w:rsidR="005A5EA3" w:rsidRPr="005A5EA3" w:rsidRDefault="005A5EA3" w:rsidP="005A5EA3">
      <w:pPr>
        <w:widowControl/>
        <w:autoSpaceDE/>
        <w:autoSpaceDN/>
        <w:adjustRightInd/>
        <w:ind w:firstLine="0"/>
        <w:jc w:val="both"/>
        <w:rPr>
          <w:rFonts w:ascii="Times New Roman" w:hAnsi="Times New Roman" w:cs="Times New Roman"/>
          <w:sz w:val="24"/>
          <w:lang w:val="en-GB" w:eastAsia="en-US"/>
        </w:rPr>
      </w:pPr>
      <w:r w:rsidRPr="005A5EA3">
        <w:rPr>
          <w:rFonts w:ascii="Times New Roman" w:hAnsi="Times New Roman" w:cs="Times New Roman"/>
          <w:sz w:val="24"/>
          <w:lang w:val="en-GB" w:eastAsia="en-US"/>
        </w:rPr>
        <w:t>Address</w:t>
      </w:r>
      <w:r w:rsidRPr="005A5EA3">
        <w:rPr>
          <w:rFonts w:ascii="Times New Roman" w:hAnsi="Times New Roman" w:cs="Times New Roman"/>
          <w:sz w:val="24"/>
          <w:lang w:val="uk-UA" w:eastAsia="en-US"/>
        </w:rPr>
        <w:t>:</w:t>
      </w:r>
    </w:p>
    <w:p w14:paraId="2A931A72" w14:textId="77777777" w:rsidR="005A5EA3" w:rsidRPr="005A5EA3" w:rsidRDefault="005A5EA3" w:rsidP="005A5EA3">
      <w:pPr>
        <w:widowControl/>
        <w:autoSpaceDE/>
        <w:autoSpaceDN/>
        <w:adjustRightInd/>
        <w:ind w:firstLine="0"/>
        <w:jc w:val="both"/>
        <w:rPr>
          <w:rFonts w:ascii="Times New Roman" w:hAnsi="Times New Roman" w:cs="Times New Roman"/>
          <w:sz w:val="24"/>
          <w:lang w:val="en-GB" w:eastAsia="en-US"/>
        </w:rPr>
      </w:pPr>
      <w:r w:rsidRPr="005A5EA3">
        <w:rPr>
          <w:rFonts w:ascii="Times New Roman" w:hAnsi="Times New Roman" w:cs="Times New Roman"/>
          <w:sz w:val="24"/>
          <w:lang w:val="en-GB" w:eastAsia="en-US"/>
        </w:rPr>
        <w:t>Company code</w:t>
      </w:r>
      <w:r w:rsidRPr="005A5EA3">
        <w:rPr>
          <w:rFonts w:ascii="Times New Roman" w:hAnsi="Times New Roman" w:cs="Times New Roman"/>
          <w:sz w:val="24"/>
          <w:lang w:val="uk-UA" w:eastAsia="en-US"/>
        </w:rPr>
        <w:t>:</w:t>
      </w:r>
    </w:p>
    <w:p w14:paraId="686A4BBF" w14:textId="77777777" w:rsidR="005A5EA3" w:rsidRPr="005A5EA3" w:rsidRDefault="005A5EA3" w:rsidP="005A5EA3">
      <w:pPr>
        <w:widowControl/>
        <w:autoSpaceDE/>
        <w:autoSpaceDN/>
        <w:adjustRightInd/>
        <w:spacing w:before="120"/>
        <w:ind w:firstLine="0"/>
        <w:jc w:val="both"/>
        <w:rPr>
          <w:rFonts w:ascii="Times New Roman" w:hAnsi="Times New Roman" w:cs="Times New Roman"/>
          <w:bCs/>
          <w:sz w:val="24"/>
          <w:lang w:val="en-GB" w:eastAsia="en-US"/>
        </w:rPr>
      </w:pPr>
      <w:r w:rsidRPr="005A5EA3">
        <w:rPr>
          <w:rFonts w:ascii="Times New Roman" w:hAnsi="Times New Roman" w:cs="Times New Roman"/>
          <w:b/>
          <w:sz w:val="24"/>
          <w:lang w:val="en-US" w:eastAsia="en-US"/>
        </w:rPr>
        <w:t>CPMA</w:t>
      </w:r>
      <w:r w:rsidRPr="005A5EA3">
        <w:rPr>
          <w:rFonts w:ascii="Times New Roman" w:hAnsi="Times New Roman" w:cs="Times New Roman"/>
          <w:b/>
          <w:sz w:val="24"/>
          <w:lang w:val="en-GB" w:eastAsia="en-US"/>
        </w:rPr>
        <w:t>:</w:t>
      </w:r>
    </w:p>
    <w:p w14:paraId="50E8D167" w14:textId="77777777" w:rsidR="005A5EA3" w:rsidRPr="005A5EA3" w:rsidRDefault="005A5EA3" w:rsidP="005A5EA3">
      <w:pPr>
        <w:widowControl/>
        <w:autoSpaceDE/>
        <w:autoSpaceDN/>
        <w:adjustRightInd/>
        <w:ind w:firstLine="0"/>
        <w:jc w:val="both"/>
        <w:rPr>
          <w:rFonts w:ascii="Times New Roman" w:hAnsi="Times New Roman" w:cs="Times New Roman"/>
          <w:b/>
          <w:snapToGrid w:val="0"/>
          <w:sz w:val="22"/>
          <w:szCs w:val="22"/>
          <w:lang w:val="en-GB" w:eastAsia="en-US"/>
        </w:rPr>
      </w:pPr>
      <w:r w:rsidRPr="005A5EA3">
        <w:rPr>
          <w:rFonts w:ascii="Times New Roman" w:hAnsi="Times New Roman" w:cs="Times New Roman"/>
          <w:bCs/>
          <w:snapToGrid w:val="0"/>
          <w:sz w:val="24"/>
          <w:lang w:val="en-GB" w:eastAsia="en-US"/>
        </w:rPr>
        <w:t xml:space="preserve">Name </w:t>
      </w:r>
      <w:r w:rsidRPr="005A5EA3">
        <w:rPr>
          <w:rFonts w:ascii="Times New Roman" w:hAnsi="Times New Roman" w:cs="Times New Roman"/>
          <w:b/>
          <w:bCs/>
          <w:snapToGrid w:val="0"/>
          <w:sz w:val="22"/>
          <w:szCs w:val="22"/>
          <w:lang w:val="en-GB" w:eastAsia="en-US"/>
        </w:rPr>
        <w:t xml:space="preserve">PI Central Project Management Agency </w:t>
      </w:r>
    </w:p>
    <w:p w14:paraId="0EB62F4B" w14:textId="77777777" w:rsidR="005A5EA3" w:rsidRPr="005A5EA3" w:rsidRDefault="005A5EA3" w:rsidP="005A5EA3">
      <w:pPr>
        <w:widowControl/>
        <w:autoSpaceDE/>
        <w:autoSpaceDN/>
        <w:adjustRightInd/>
        <w:ind w:firstLine="0"/>
        <w:jc w:val="both"/>
        <w:rPr>
          <w:rFonts w:ascii="Times New Roman" w:hAnsi="Times New Roman" w:cs="Times New Roman"/>
          <w:snapToGrid w:val="0"/>
          <w:sz w:val="22"/>
          <w:szCs w:val="22"/>
          <w:lang w:val="uk-UA" w:eastAsia="en-US"/>
        </w:rPr>
      </w:pPr>
      <w:r w:rsidRPr="005A5EA3">
        <w:rPr>
          <w:rFonts w:ascii="Times New Roman" w:hAnsi="Times New Roman" w:cs="Times New Roman"/>
          <w:snapToGrid w:val="0"/>
          <w:sz w:val="24"/>
          <w:lang w:val="en-GB" w:eastAsia="en-US"/>
        </w:rPr>
        <w:t xml:space="preserve">Address </w:t>
      </w:r>
      <w:r w:rsidRPr="005A5EA3">
        <w:rPr>
          <w:rFonts w:ascii="Times New Roman" w:hAnsi="Times New Roman" w:cs="Times New Roman"/>
          <w:snapToGrid w:val="0"/>
          <w:sz w:val="22"/>
          <w:szCs w:val="22"/>
          <w:lang w:val="uk-UA" w:eastAsia="en-US"/>
        </w:rPr>
        <w:t>S. Konarskio str. 13, LT-03109 Vilnius</w:t>
      </w:r>
    </w:p>
    <w:p w14:paraId="7E40FFAC" w14:textId="77777777" w:rsidR="005A5EA3" w:rsidRPr="005A5EA3" w:rsidRDefault="005A5EA3" w:rsidP="005A5EA3">
      <w:pPr>
        <w:widowControl/>
        <w:autoSpaceDE/>
        <w:autoSpaceDN/>
        <w:adjustRightInd/>
        <w:spacing w:after="120"/>
        <w:ind w:firstLine="0"/>
        <w:jc w:val="both"/>
        <w:rPr>
          <w:rFonts w:ascii="Times New Roman" w:hAnsi="Times New Roman" w:cs="Times New Roman"/>
          <w:snapToGrid w:val="0"/>
          <w:sz w:val="24"/>
          <w:lang w:val="uk-UA" w:eastAsia="en-US"/>
        </w:rPr>
      </w:pPr>
      <w:r w:rsidRPr="005A5EA3">
        <w:rPr>
          <w:rFonts w:ascii="Times New Roman" w:hAnsi="Times New Roman" w:cs="Times New Roman"/>
          <w:snapToGrid w:val="0"/>
          <w:sz w:val="24"/>
          <w:lang w:val="en-GB" w:eastAsia="en-US"/>
        </w:rPr>
        <w:t>Company</w:t>
      </w:r>
      <w:r w:rsidRPr="005A5EA3">
        <w:rPr>
          <w:rFonts w:ascii="Times New Roman" w:hAnsi="Times New Roman" w:cs="Times New Roman"/>
          <w:snapToGrid w:val="0"/>
          <w:sz w:val="24"/>
          <w:lang w:val="uk-UA" w:eastAsia="en-US"/>
        </w:rPr>
        <w:t xml:space="preserve"> </w:t>
      </w:r>
      <w:r w:rsidRPr="005A5EA3">
        <w:rPr>
          <w:rFonts w:ascii="Times New Roman" w:hAnsi="Times New Roman" w:cs="Times New Roman"/>
          <w:snapToGrid w:val="0"/>
          <w:sz w:val="24"/>
          <w:lang w:val="en-GB" w:eastAsia="en-US"/>
        </w:rPr>
        <w:t xml:space="preserve">code: </w:t>
      </w:r>
      <w:r w:rsidRPr="005A5EA3">
        <w:rPr>
          <w:rFonts w:ascii="Times New Roman" w:hAnsi="Times New Roman" w:cs="Times New Roman"/>
          <w:snapToGrid w:val="0"/>
          <w:sz w:val="24"/>
          <w:lang w:val="uk-UA" w:eastAsia="en-US"/>
        </w:rPr>
        <w:t>126125624</w:t>
      </w:r>
    </w:p>
    <w:tbl>
      <w:tblPr>
        <w:tblW w:w="103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5"/>
        <w:gridCol w:w="1054"/>
        <w:gridCol w:w="1134"/>
        <w:gridCol w:w="1418"/>
        <w:gridCol w:w="1213"/>
        <w:gridCol w:w="851"/>
        <w:gridCol w:w="1134"/>
        <w:gridCol w:w="993"/>
      </w:tblGrid>
      <w:tr w:rsidR="005A5EA3" w:rsidRPr="005A5EA3" w14:paraId="0F9F50B0" w14:textId="77777777" w:rsidTr="001058B3">
        <w:tc>
          <w:tcPr>
            <w:tcW w:w="2545" w:type="dxa"/>
          </w:tcPr>
          <w:p w14:paraId="1E9D68DD" w14:textId="77777777" w:rsidR="005A5EA3" w:rsidRPr="005A5EA3" w:rsidRDefault="005A5EA3" w:rsidP="005A5EA3">
            <w:pPr>
              <w:widowControl/>
              <w:autoSpaceDE/>
              <w:autoSpaceDN/>
              <w:adjustRightInd/>
              <w:ind w:firstLine="0"/>
              <w:rPr>
                <w:rFonts w:ascii="Times New Roman" w:hAnsi="Times New Roman" w:cs="Times New Roman"/>
                <w:b/>
                <w:szCs w:val="20"/>
                <w:lang w:val="uk-UA" w:eastAsia="en-US"/>
              </w:rPr>
            </w:pPr>
            <w:r w:rsidRPr="005A5EA3">
              <w:rPr>
                <w:rFonts w:ascii="Times New Roman" w:hAnsi="Times New Roman" w:cs="Times New Roman"/>
                <w:b/>
                <w:szCs w:val="20"/>
                <w:lang w:val="en-GB" w:eastAsia="en-US"/>
              </w:rPr>
              <w:t>Product</w:t>
            </w:r>
            <w:r w:rsidRPr="005A5EA3">
              <w:rPr>
                <w:rFonts w:ascii="Times New Roman" w:hAnsi="Times New Roman" w:cs="Times New Roman"/>
                <w:b/>
                <w:szCs w:val="20"/>
                <w:lang w:val="uk-UA" w:eastAsia="en-US"/>
              </w:rPr>
              <w:t xml:space="preserve"> (</w:t>
            </w:r>
            <w:r w:rsidRPr="005A5EA3">
              <w:rPr>
                <w:rFonts w:ascii="Times New Roman" w:hAnsi="Times New Roman" w:cs="Times New Roman"/>
                <w:b/>
                <w:szCs w:val="20"/>
                <w:lang w:val="en-GB" w:eastAsia="en-US"/>
              </w:rPr>
              <w:t>goods</w:t>
            </w:r>
            <w:r w:rsidRPr="005A5EA3">
              <w:rPr>
                <w:rFonts w:ascii="Times New Roman" w:hAnsi="Times New Roman" w:cs="Times New Roman"/>
                <w:b/>
                <w:szCs w:val="20"/>
                <w:lang w:val="uk-UA" w:eastAsia="en-US"/>
              </w:rPr>
              <w:t xml:space="preserve">) </w:t>
            </w:r>
            <w:r w:rsidRPr="005A5EA3">
              <w:rPr>
                <w:rFonts w:ascii="Times New Roman" w:hAnsi="Times New Roman" w:cs="Times New Roman"/>
                <w:b/>
                <w:szCs w:val="20"/>
                <w:lang w:val="en-GB" w:eastAsia="en-US"/>
              </w:rPr>
              <w:t>name</w:t>
            </w:r>
            <w:r w:rsidRPr="005A5EA3">
              <w:rPr>
                <w:rFonts w:ascii="Times New Roman" w:hAnsi="Times New Roman" w:cs="Times New Roman"/>
                <w:b/>
                <w:szCs w:val="20"/>
                <w:lang w:val="uk-UA" w:eastAsia="en-US"/>
              </w:rPr>
              <w:t xml:space="preserve"> </w:t>
            </w:r>
          </w:p>
          <w:p w14:paraId="17CCB809"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r w:rsidRPr="005A5EA3">
              <w:rPr>
                <w:rFonts w:ascii="Times New Roman" w:hAnsi="Times New Roman" w:cs="Times New Roman"/>
                <w:i/>
                <w:szCs w:val="20"/>
                <w:lang w:val="en-GB" w:eastAsia="en-US"/>
              </w:rPr>
              <w:t>[Goods according to the / _________ No. 20__/_____ dated of __ _____ 20__]</w:t>
            </w:r>
            <w:r w:rsidRPr="005A5EA3">
              <w:rPr>
                <w:rFonts w:ascii="Times New Roman" w:hAnsi="Times New Roman" w:cs="Times New Roman"/>
                <w:b/>
                <w:sz w:val="22"/>
                <w:szCs w:val="22"/>
                <w:lang w:val="en-GB" w:eastAsia="en-US"/>
              </w:rPr>
              <w:t xml:space="preserve"> </w:t>
            </w:r>
          </w:p>
        </w:tc>
        <w:tc>
          <w:tcPr>
            <w:tcW w:w="1054" w:type="dxa"/>
          </w:tcPr>
          <w:p w14:paraId="23BCEB44"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r w:rsidRPr="005A5EA3">
              <w:rPr>
                <w:rFonts w:ascii="Times New Roman" w:hAnsi="Times New Roman" w:cs="Times New Roman"/>
                <w:b/>
                <w:szCs w:val="20"/>
                <w:lang w:val="en-GB" w:eastAsia="en-US"/>
              </w:rPr>
              <w:t>Unit of measure</w:t>
            </w:r>
          </w:p>
        </w:tc>
        <w:tc>
          <w:tcPr>
            <w:tcW w:w="1134" w:type="dxa"/>
          </w:tcPr>
          <w:p w14:paraId="219A59CF"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r w:rsidRPr="005A5EA3">
              <w:rPr>
                <w:rFonts w:ascii="Times New Roman" w:hAnsi="Times New Roman" w:cs="Times New Roman"/>
                <w:b/>
                <w:szCs w:val="20"/>
                <w:lang w:val="en-GB" w:eastAsia="en-US"/>
              </w:rPr>
              <w:t>Quantity</w:t>
            </w:r>
          </w:p>
        </w:tc>
        <w:tc>
          <w:tcPr>
            <w:tcW w:w="1418" w:type="dxa"/>
          </w:tcPr>
          <w:p w14:paraId="39742654" w14:textId="77777777" w:rsidR="005A5EA3" w:rsidRPr="005A5EA3" w:rsidRDefault="005A5EA3" w:rsidP="005A5EA3">
            <w:pPr>
              <w:widowControl/>
              <w:autoSpaceDE/>
              <w:autoSpaceDN/>
              <w:adjustRightInd/>
              <w:ind w:firstLine="0"/>
              <w:rPr>
                <w:rFonts w:ascii="Times New Roman" w:hAnsi="Times New Roman" w:cs="Times New Roman"/>
                <w:b/>
                <w:szCs w:val="20"/>
                <w:lang w:val="ru-RU" w:eastAsia="en-US"/>
              </w:rPr>
            </w:pPr>
            <w:r w:rsidRPr="005A5EA3">
              <w:rPr>
                <w:rFonts w:ascii="Times New Roman" w:hAnsi="Times New Roman" w:cs="Times New Roman"/>
                <w:b/>
                <w:szCs w:val="20"/>
                <w:lang w:val="en-GB" w:eastAsia="en-US"/>
              </w:rPr>
              <w:t>Unit price without VAT, Eur</w:t>
            </w:r>
          </w:p>
          <w:p w14:paraId="37EF2CF9" w14:textId="77777777" w:rsidR="005A5EA3" w:rsidRPr="005A5EA3" w:rsidRDefault="005A5EA3" w:rsidP="005A5EA3">
            <w:pPr>
              <w:widowControl/>
              <w:autoSpaceDE/>
              <w:autoSpaceDN/>
              <w:adjustRightInd/>
              <w:ind w:firstLine="0"/>
              <w:rPr>
                <w:rFonts w:ascii="Times New Roman" w:hAnsi="Times New Roman" w:cs="Times New Roman"/>
                <w:b/>
                <w:szCs w:val="20"/>
                <w:lang w:val="ru-RU" w:eastAsia="en-US"/>
              </w:rPr>
            </w:pPr>
          </w:p>
        </w:tc>
        <w:tc>
          <w:tcPr>
            <w:tcW w:w="1213" w:type="dxa"/>
          </w:tcPr>
          <w:p w14:paraId="6D9D18BB" w14:textId="77777777" w:rsidR="005A5EA3" w:rsidRPr="005A5EA3" w:rsidRDefault="005A5EA3" w:rsidP="005A5EA3">
            <w:pPr>
              <w:widowControl/>
              <w:autoSpaceDE/>
              <w:autoSpaceDN/>
              <w:adjustRightInd/>
              <w:ind w:firstLine="0"/>
              <w:rPr>
                <w:rFonts w:ascii="Times New Roman" w:hAnsi="Times New Roman" w:cs="Times New Roman"/>
                <w:b/>
                <w:szCs w:val="20"/>
                <w:lang w:val="en-US" w:eastAsia="en-US"/>
              </w:rPr>
            </w:pPr>
            <w:r w:rsidRPr="005A5EA3">
              <w:rPr>
                <w:rFonts w:ascii="Times New Roman" w:hAnsi="Times New Roman" w:cs="Times New Roman"/>
                <w:b/>
                <w:szCs w:val="20"/>
                <w:lang w:val="en-GB" w:eastAsia="en-US"/>
              </w:rPr>
              <w:t>Total</w:t>
            </w:r>
            <w:r w:rsidRPr="005A5EA3">
              <w:rPr>
                <w:rFonts w:ascii="Times New Roman" w:hAnsi="Times New Roman" w:cs="Times New Roman"/>
                <w:b/>
                <w:szCs w:val="20"/>
                <w:lang w:val="en-US" w:eastAsia="en-US"/>
              </w:rPr>
              <w:t xml:space="preserve"> </w:t>
            </w:r>
            <w:r w:rsidRPr="005A5EA3">
              <w:rPr>
                <w:rFonts w:ascii="Times New Roman" w:hAnsi="Times New Roman" w:cs="Times New Roman"/>
                <w:b/>
                <w:szCs w:val="20"/>
                <w:lang w:val="en-GB" w:eastAsia="en-US"/>
              </w:rPr>
              <w:t>without</w:t>
            </w:r>
            <w:r w:rsidRPr="005A5EA3">
              <w:rPr>
                <w:rFonts w:ascii="Times New Roman" w:hAnsi="Times New Roman" w:cs="Times New Roman"/>
                <w:b/>
                <w:szCs w:val="20"/>
                <w:lang w:val="en-US" w:eastAsia="en-US"/>
              </w:rPr>
              <w:t xml:space="preserve"> </w:t>
            </w:r>
            <w:r w:rsidRPr="005A5EA3">
              <w:rPr>
                <w:rFonts w:ascii="Times New Roman" w:hAnsi="Times New Roman" w:cs="Times New Roman"/>
                <w:b/>
                <w:szCs w:val="20"/>
                <w:lang w:val="en-GB" w:eastAsia="en-US"/>
              </w:rPr>
              <w:t>VAT</w:t>
            </w:r>
            <w:r w:rsidRPr="005A5EA3">
              <w:rPr>
                <w:rFonts w:ascii="Times New Roman" w:hAnsi="Times New Roman" w:cs="Times New Roman"/>
                <w:b/>
                <w:szCs w:val="20"/>
                <w:lang w:val="en-US" w:eastAsia="en-US"/>
              </w:rPr>
              <w:t xml:space="preserve">, </w:t>
            </w:r>
            <w:r w:rsidRPr="005A5EA3">
              <w:rPr>
                <w:rFonts w:ascii="Times New Roman" w:hAnsi="Times New Roman" w:cs="Times New Roman"/>
                <w:b/>
                <w:szCs w:val="20"/>
                <w:lang w:val="en-GB" w:eastAsia="en-US"/>
              </w:rPr>
              <w:t>Eur</w:t>
            </w:r>
          </w:p>
        </w:tc>
        <w:tc>
          <w:tcPr>
            <w:tcW w:w="851" w:type="dxa"/>
          </w:tcPr>
          <w:p w14:paraId="3ECABAB1"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r w:rsidRPr="005A5EA3">
              <w:rPr>
                <w:rFonts w:ascii="Times New Roman" w:hAnsi="Times New Roman" w:cs="Times New Roman"/>
                <w:b/>
                <w:szCs w:val="20"/>
                <w:lang w:val="en-GB" w:eastAsia="en-US"/>
              </w:rPr>
              <w:t xml:space="preserve">VAT rate, % </w:t>
            </w:r>
          </w:p>
          <w:p w14:paraId="0268DC6A"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p>
        </w:tc>
        <w:tc>
          <w:tcPr>
            <w:tcW w:w="1134" w:type="dxa"/>
          </w:tcPr>
          <w:p w14:paraId="0BDC8642"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r w:rsidRPr="005A5EA3">
              <w:rPr>
                <w:rFonts w:ascii="Times New Roman" w:hAnsi="Times New Roman" w:cs="Times New Roman"/>
                <w:b/>
                <w:szCs w:val="20"/>
                <w:lang w:val="en-GB" w:eastAsia="en-US"/>
              </w:rPr>
              <w:t>VAT, Eur /</w:t>
            </w:r>
          </w:p>
          <w:p w14:paraId="26174ADA"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p>
        </w:tc>
        <w:tc>
          <w:tcPr>
            <w:tcW w:w="993" w:type="dxa"/>
          </w:tcPr>
          <w:p w14:paraId="669F527E"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r w:rsidRPr="005A5EA3">
              <w:rPr>
                <w:rFonts w:ascii="Times New Roman" w:hAnsi="Times New Roman" w:cs="Times New Roman"/>
                <w:b/>
                <w:szCs w:val="20"/>
                <w:lang w:val="en-GB" w:eastAsia="en-US"/>
              </w:rPr>
              <w:t xml:space="preserve">Total with VAT, Eur </w:t>
            </w:r>
          </w:p>
          <w:p w14:paraId="092C9D68" w14:textId="77777777" w:rsidR="005A5EA3" w:rsidRPr="005A5EA3" w:rsidRDefault="005A5EA3" w:rsidP="005A5EA3">
            <w:pPr>
              <w:widowControl/>
              <w:autoSpaceDE/>
              <w:autoSpaceDN/>
              <w:adjustRightInd/>
              <w:ind w:firstLine="0"/>
              <w:rPr>
                <w:rFonts w:ascii="Times New Roman" w:hAnsi="Times New Roman" w:cs="Times New Roman"/>
                <w:b/>
                <w:szCs w:val="20"/>
                <w:lang w:val="en-GB" w:eastAsia="en-US"/>
              </w:rPr>
            </w:pPr>
          </w:p>
        </w:tc>
      </w:tr>
      <w:tr w:rsidR="005A5EA3" w:rsidRPr="005A5EA3" w14:paraId="630EE8EB" w14:textId="77777777" w:rsidTr="001058B3">
        <w:trPr>
          <w:trHeight w:val="447"/>
        </w:trPr>
        <w:tc>
          <w:tcPr>
            <w:tcW w:w="2545" w:type="dxa"/>
          </w:tcPr>
          <w:p w14:paraId="6DE7225D" w14:textId="77777777" w:rsidR="005A5EA3" w:rsidRPr="005A5EA3" w:rsidRDefault="005A5EA3" w:rsidP="005A5EA3">
            <w:pPr>
              <w:widowControl/>
              <w:autoSpaceDE/>
              <w:autoSpaceDN/>
              <w:adjustRightInd/>
              <w:ind w:firstLine="0"/>
              <w:rPr>
                <w:rFonts w:ascii="Times New Roman" w:hAnsi="Times New Roman" w:cs="Times New Roman"/>
                <w:i/>
                <w:sz w:val="24"/>
                <w:lang w:val="en-GB" w:eastAsia="en-US"/>
              </w:rPr>
            </w:pPr>
            <w:r w:rsidRPr="005A5EA3">
              <w:rPr>
                <w:rFonts w:ascii="Times New Roman" w:hAnsi="Times New Roman" w:cs="Times New Roman"/>
                <w:i/>
                <w:sz w:val="24"/>
                <w:lang w:val="en-GB" w:eastAsia="en-US"/>
              </w:rPr>
              <w:t>…</w:t>
            </w:r>
          </w:p>
        </w:tc>
        <w:tc>
          <w:tcPr>
            <w:tcW w:w="1054" w:type="dxa"/>
          </w:tcPr>
          <w:p w14:paraId="571E2CFD" w14:textId="77777777" w:rsidR="005A5EA3" w:rsidRPr="005A5EA3" w:rsidRDefault="005A5EA3" w:rsidP="005A5EA3">
            <w:pPr>
              <w:widowControl/>
              <w:autoSpaceDE/>
              <w:autoSpaceDN/>
              <w:adjustRightInd/>
              <w:ind w:firstLine="0"/>
              <w:jc w:val="center"/>
              <w:rPr>
                <w:rFonts w:ascii="Times New Roman" w:hAnsi="Times New Roman" w:cs="Times New Roman"/>
                <w:sz w:val="24"/>
                <w:lang w:val="en-GB" w:eastAsia="en-US"/>
              </w:rPr>
            </w:pPr>
          </w:p>
        </w:tc>
        <w:tc>
          <w:tcPr>
            <w:tcW w:w="1134" w:type="dxa"/>
          </w:tcPr>
          <w:p w14:paraId="3BB0D2A2" w14:textId="77777777" w:rsidR="005A5EA3" w:rsidRPr="005A5EA3" w:rsidDel="00D02257" w:rsidRDefault="005A5EA3" w:rsidP="005A5EA3">
            <w:pPr>
              <w:widowControl/>
              <w:autoSpaceDE/>
              <w:autoSpaceDN/>
              <w:adjustRightInd/>
              <w:ind w:firstLine="0"/>
              <w:jc w:val="center"/>
              <w:rPr>
                <w:rFonts w:ascii="Times New Roman" w:hAnsi="Times New Roman" w:cs="Times New Roman"/>
                <w:bCs/>
                <w:sz w:val="24"/>
                <w:lang w:val="en-GB" w:eastAsia="en-US"/>
              </w:rPr>
            </w:pPr>
          </w:p>
        </w:tc>
        <w:tc>
          <w:tcPr>
            <w:tcW w:w="1418" w:type="dxa"/>
          </w:tcPr>
          <w:p w14:paraId="098D59D6"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p>
        </w:tc>
        <w:tc>
          <w:tcPr>
            <w:tcW w:w="1213" w:type="dxa"/>
          </w:tcPr>
          <w:p w14:paraId="0EBC1713"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p>
        </w:tc>
        <w:tc>
          <w:tcPr>
            <w:tcW w:w="851" w:type="dxa"/>
          </w:tcPr>
          <w:p w14:paraId="60CDED72"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p>
        </w:tc>
        <w:tc>
          <w:tcPr>
            <w:tcW w:w="1134" w:type="dxa"/>
          </w:tcPr>
          <w:p w14:paraId="571B1B6F"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p>
        </w:tc>
        <w:tc>
          <w:tcPr>
            <w:tcW w:w="993" w:type="dxa"/>
          </w:tcPr>
          <w:p w14:paraId="45F8562D" w14:textId="77777777" w:rsidR="005A5EA3" w:rsidRPr="005A5EA3" w:rsidRDefault="005A5EA3" w:rsidP="005A5EA3">
            <w:pPr>
              <w:widowControl/>
              <w:autoSpaceDE/>
              <w:autoSpaceDN/>
              <w:adjustRightInd/>
              <w:ind w:firstLine="0"/>
              <w:rPr>
                <w:rFonts w:ascii="Times New Roman" w:hAnsi="Times New Roman" w:cs="Times New Roman"/>
                <w:bCs/>
                <w:sz w:val="24"/>
                <w:lang w:val="en-GB" w:eastAsia="en-US"/>
              </w:rPr>
            </w:pPr>
          </w:p>
        </w:tc>
      </w:tr>
      <w:tr w:rsidR="005A5EA3" w:rsidRPr="005A5EA3" w14:paraId="7C0D6D53" w14:textId="77777777" w:rsidTr="001058B3">
        <w:trPr>
          <w:trHeight w:val="225"/>
        </w:trPr>
        <w:tc>
          <w:tcPr>
            <w:tcW w:w="6151" w:type="dxa"/>
            <w:gridSpan w:val="4"/>
          </w:tcPr>
          <w:p w14:paraId="4E0A60C7"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r w:rsidRPr="005A5EA3">
              <w:rPr>
                <w:rFonts w:ascii="Times New Roman" w:hAnsi="Times New Roman" w:cs="Times New Roman"/>
                <w:b/>
                <w:sz w:val="24"/>
                <w:lang w:val="en-GB" w:eastAsia="en-US"/>
              </w:rPr>
              <w:t>Total</w:t>
            </w:r>
          </w:p>
        </w:tc>
        <w:tc>
          <w:tcPr>
            <w:tcW w:w="1213" w:type="dxa"/>
          </w:tcPr>
          <w:p w14:paraId="7F2F9139"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p>
        </w:tc>
        <w:tc>
          <w:tcPr>
            <w:tcW w:w="851" w:type="dxa"/>
          </w:tcPr>
          <w:p w14:paraId="5EE33D3A"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p>
        </w:tc>
        <w:tc>
          <w:tcPr>
            <w:tcW w:w="1134" w:type="dxa"/>
          </w:tcPr>
          <w:p w14:paraId="4EB0CE49"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p>
        </w:tc>
        <w:tc>
          <w:tcPr>
            <w:tcW w:w="993" w:type="dxa"/>
          </w:tcPr>
          <w:p w14:paraId="6FE695CB" w14:textId="77777777" w:rsidR="005A5EA3" w:rsidRPr="005A5EA3" w:rsidRDefault="005A5EA3" w:rsidP="005A5EA3">
            <w:pPr>
              <w:widowControl/>
              <w:autoSpaceDE/>
              <w:autoSpaceDN/>
              <w:adjustRightInd/>
              <w:ind w:firstLine="0"/>
              <w:rPr>
                <w:rFonts w:ascii="Times New Roman" w:hAnsi="Times New Roman" w:cs="Times New Roman"/>
                <w:b/>
                <w:sz w:val="24"/>
                <w:lang w:val="en-GB" w:eastAsia="en-US"/>
              </w:rPr>
            </w:pPr>
          </w:p>
        </w:tc>
      </w:tr>
    </w:tbl>
    <w:p w14:paraId="2A280E9A" w14:textId="77777777" w:rsidR="005A5EA3" w:rsidRPr="005A5EA3" w:rsidRDefault="005A5EA3" w:rsidP="005A5EA3">
      <w:pPr>
        <w:widowControl/>
        <w:autoSpaceDE/>
        <w:autoSpaceDN/>
        <w:adjustRightInd/>
        <w:spacing w:before="120"/>
        <w:ind w:firstLine="0"/>
        <w:rPr>
          <w:rFonts w:ascii="Times New Roman" w:hAnsi="Times New Roman" w:cs="Times New Roman"/>
          <w:bCs/>
          <w:sz w:val="24"/>
          <w:lang w:val="en-US" w:eastAsia="en-US"/>
        </w:rPr>
      </w:pPr>
      <w:r w:rsidRPr="005A5EA3">
        <w:rPr>
          <w:rFonts w:ascii="Times New Roman" w:hAnsi="Times New Roman" w:cs="Times New Roman"/>
          <w:sz w:val="24"/>
          <w:lang w:val="en-GB" w:eastAsia="en-US"/>
        </w:rPr>
        <w:t>Total to be paid …………………………………………….. EUR</w:t>
      </w:r>
    </w:p>
    <w:p w14:paraId="5DC4F0C0" w14:textId="77777777" w:rsidR="005A5EA3" w:rsidRPr="005A5EA3" w:rsidRDefault="005A5EA3" w:rsidP="005A5EA3">
      <w:pPr>
        <w:widowControl/>
        <w:tabs>
          <w:tab w:val="center" w:pos="4678"/>
        </w:tabs>
        <w:autoSpaceDE/>
        <w:autoSpaceDN/>
        <w:adjustRightInd/>
        <w:ind w:firstLine="0"/>
        <w:rPr>
          <w:rFonts w:ascii="Times New Roman" w:hAnsi="Times New Roman" w:cs="Times New Roman"/>
          <w:sz w:val="24"/>
          <w:lang w:val="en-GB" w:eastAsia="en-US"/>
        </w:rPr>
      </w:pPr>
      <w:r w:rsidRPr="005A5EA3">
        <w:rPr>
          <w:rFonts w:ascii="Times New Roman" w:hAnsi="Times New Roman" w:cs="Times New Roman"/>
          <w:sz w:val="24"/>
          <w:lang w:val="en-GB" w:eastAsia="en-US"/>
        </w:rPr>
        <w:tab/>
        <w:t>(</w:t>
      </w:r>
      <w:proofErr w:type="gramStart"/>
      <w:r w:rsidRPr="005A5EA3">
        <w:rPr>
          <w:rFonts w:ascii="Times New Roman" w:hAnsi="Times New Roman" w:cs="Times New Roman"/>
          <w:sz w:val="24"/>
          <w:lang w:val="en-GB" w:eastAsia="en-US"/>
        </w:rPr>
        <w:t>sum</w:t>
      </w:r>
      <w:proofErr w:type="gramEnd"/>
      <w:r w:rsidRPr="005A5EA3">
        <w:rPr>
          <w:rFonts w:ascii="Times New Roman" w:hAnsi="Times New Roman" w:cs="Times New Roman"/>
          <w:sz w:val="24"/>
          <w:lang w:val="en-GB" w:eastAsia="en-US"/>
        </w:rPr>
        <w:t xml:space="preserve"> in words)</w:t>
      </w:r>
    </w:p>
    <w:p w14:paraId="6754E88A" w14:textId="77777777" w:rsidR="005A5EA3" w:rsidRPr="005A5EA3" w:rsidRDefault="005A5EA3" w:rsidP="005A5EA3">
      <w:pPr>
        <w:widowControl/>
        <w:autoSpaceDE/>
        <w:autoSpaceDN/>
        <w:adjustRightInd/>
        <w:spacing w:before="120"/>
        <w:ind w:firstLine="0"/>
        <w:rPr>
          <w:rFonts w:ascii="Times New Roman" w:hAnsi="Times New Roman" w:cs="Times New Roman"/>
          <w:bCs/>
          <w:sz w:val="24"/>
          <w:lang w:val="en-GB" w:eastAsia="en-US"/>
        </w:rPr>
      </w:pPr>
      <w:r w:rsidRPr="005A5EA3">
        <w:rPr>
          <w:rFonts w:ascii="Times New Roman" w:hAnsi="Times New Roman" w:cs="Times New Roman"/>
          <w:b/>
          <w:sz w:val="24"/>
          <w:lang w:val="en-GB" w:eastAsia="en-US"/>
        </w:rPr>
        <w:t xml:space="preserve">Supplier </w:t>
      </w:r>
      <w:r w:rsidRPr="005A5EA3">
        <w:rPr>
          <w:rFonts w:ascii="Times New Roman" w:hAnsi="Times New Roman" w:cs="Times New Roman"/>
          <w:sz w:val="24"/>
          <w:lang w:val="en-GB" w:eastAsia="en-US"/>
        </w:rPr>
        <w:t>__________________________________________________________</w:t>
      </w:r>
    </w:p>
    <w:p w14:paraId="3F69DA76" w14:textId="77777777" w:rsidR="005A5EA3" w:rsidRPr="005A5EA3" w:rsidRDefault="005A5EA3" w:rsidP="005A5EA3">
      <w:pPr>
        <w:widowControl/>
        <w:tabs>
          <w:tab w:val="center" w:pos="4962"/>
        </w:tabs>
        <w:autoSpaceDE/>
        <w:autoSpaceDN/>
        <w:adjustRightInd/>
        <w:spacing w:after="120"/>
        <w:ind w:firstLine="0"/>
        <w:rPr>
          <w:rFonts w:ascii="Times New Roman" w:hAnsi="Times New Roman" w:cs="Times New Roman"/>
          <w:bCs/>
          <w:sz w:val="24"/>
          <w:lang w:val="en-GB" w:eastAsia="en-US"/>
        </w:rPr>
      </w:pPr>
      <w:r w:rsidRPr="005A5EA3">
        <w:rPr>
          <w:rFonts w:ascii="Times New Roman" w:hAnsi="Times New Roman" w:cs="Times New Roman"/>
          <w:sz w:val="24"/>
          <w:lang w:val="en-GB" w:eastAsia="en-US"/>
        </w:rPr>
        <w:tab/>
        <w:t>(</w:t>
      </w:r>
      <w:proofErr w:type="gramStart"/>
      <w:r w:rsidRPr="005A5EA3">
        <w:rPr>
          <w:rFonts w:ascii="Times New Roman" w:hAnsi="Times New Roman" w:cs="Times New Roman"/>
          <w:sz w:val="24"/>
          <w:lang w:val="en-GB" w:eastAsia="en-US"/>
        </w:rPr>
        <w:t>name</w:t>
      </w:r>
      <w:proofErr w:type="gramEnd"/>
      <w:r w:rsidRPr="005A5EA3">
        <w:rPr>
          <w:rFonts w:ascii="Times New Roman" w:hAnsi="Times New Roman" w:cs="Times New Roman"/>
          <w:sz w:val="24"/>
          <w:lang w:val="en-GB" w:eastAsia="en-US"/>
        </w:rPr>
        <w:t>, surname, signature)</w:t>
      </w:r>
    </w:p>
    <w:p w14:paraId="5AEEC306" w14:textId="77777777" w:rsidR="005A5EA3" w:rsidRPr="005A5EA3" w:rsidRDefault="005A5EA3" w:rsidP="005A5EA3">
      <w:pPr>
        <w:widowControl/>
        <w:autoSpaceDE/>
        <w:autoSpaceDN/>
        <w:adjustRightInd/>
        <w:spacing w:before="120"/>
        <w:ind w:firstLine="0"/>
        <w:rPr>
          <w:rFonts w:ascii="Times New Roman" w:hAnsi="Times New Roman" w:cs="Times New Roman"/>
          <w:b/>
          <w:sz w:val="24"/>
          <w:lang w:val="en-GB" w:eastAsia="en-US"/>
        </w:rPr>
      </w:pPr>
      <w:r w:rsidRPr="005A5EA3">
        <w:rPr>
          <w:rFonts w:ascii="Times New Roman" w:hAnsi="Times New Roman" w:cs="Times New Roman"/>
          <w:b/>
          <w:sz w:val="24"/>
          <w:lang w:val="en-GB" w:eastAsia="en-US"/>
        </w:rPr>
        <w:t xml:space="preserve">Approved </w:t>
      </w:r>
    </w:p>
    <w:p w14:paraId="14BC9513" w14:textId="77777777" w:rsidR="005A5EA3" w:rsidRPr="005A5EA3" w:rsidRDefault="005A5EA3" w:rsidP="005A5EA3">
      <w:pPr>
        <w:widowControl/>
        <w:autoSpaceDE/>
        <w:autoSpaceDN/>
        <w:adjustRightInd/>
        <w:spacing w:before="240"/>
        <w:ind w:firstLine="0"/>
        <w:rPr>
          <w:rFonts w:ascii="Times New Roman" w:hAnsi="Times New Roman" w:cs="Times New Roman"/>
          <w:bCs/>
          <w:sz w:val="24"/>
          <w:lang w:val="en-GB" w:eastAsia="en-US"/>
        </w:rPr>
      </w:pPr>
      <w:r w:rsidRPr="005A5EA3">
        <w:rPr>
          <w:rFonts w:ascii="Times New Roman" w:hAnsi="Times New Roman" w:cs="Times New Roman"/>
          <w:b/>
          <w:sz w:val="24"/>
          <w:lang w:val="en-GB" w:eastAsia="en-US"/>
        </w:rPr>
        <w:t>CPMA:</w:t>
      </w:r>
      <w:r w:rsidRPr="005A5EA3">
        <w:rPr>
          <w:rFonts w:ascii="Times New Roman" w:hAnsi="Times New Roman" w:cs="Times New Roman"/>
          <w:sz w:val="24"/>
          <w:lang w:val="en-GB" w:eastAsia="en-US"/>
        </w:rPr>
        <w:t xml:space="preserve"> __________________________________________________________</w:t>
      </w:r>
    </w:p>
    <w:p w14:paraId="21AFAFDA" w14:textId="77777777" w:rsidR="005A5EA3" w:rsidRPr="005A5EA3" w:rsidRDefault="005A5EA3" w:rsidP="005A5EA3">
      <w:pPr>
        <w:widowControl/>
        <w:tabs>
          <w:tab w:val="center" w:pos="5103"/>
        </w:tabs>
        <w:autoSpaceDE/>
        <w:autoSpaceDN/>
        <w:adjustRightInd/>
        <w:ind w:firstLine="0"/>
        <w:rPr>
          <w:rFonts w:ascii="Times New Roman" w:hAnsi="Times New Roman" w:cs="Times New Roman"/>
          <w:bCs/>
          <w:sz w:val="24"/>
          <w:lang w:val="en-GB" w:eastAsia="en-US"/>
        </w:rPr>
      </w:pPr>
      <w:r w:rsidRPr="005A5EA3">
        <w:rPr>
          <w:rFonts w:ascii="Times New Roman" w:hAnsi="Times New Roman" w:cs="Times New Roman"/>
          <w:sz w:val="24"/>
          <w:lang w:val="en-GB" w:eastAsia="en-US"/>
        </w:rPr>
        <w:tab/>
        <w:t>(</w:t>
      </w:r>
      <w:proofErr w:type="gramStart"/>
      <w:r w:rsidRPr="005A5EA3">
        <w:rPr>
          <w:rFonts w:ascii="Times New Roman" w:hAnsi="Times New Roman" w:cs="Times New Roman"/>
          <w:sz w:val="24"/>
          <w:lang w:val="en-GB" w:eastAsia="en-US"/>
        </w:rPr>
        <w:t>name</w:t>
      </w:r>
      <w:proofErr w:type="gramEnd"/>
      <w:r w:rsidRPr="005A5EA3">
        <w:rPr>
          <w:rFonts w:ascii="Times New Roman" w:hAnsi="Times New Roman" w:cs="Times New Roman"/>
          <w:sz w:val="24"/>
          <w:lang w:val="en-GB" w:eastAsia="en-US"/>
        </w:rPr>
        <w:t>, surname, signature)</w:t>
      </w:r>
    </w:p>
    <w:p w14:paraId="6BFA0FA4" w14:textId="77777777" w:rsidR="005A5EA3" w:rsidRPr="005A5EA3" w:rsidRDefault="005A5EA3" w:rsidP="005A5EA3">
      <w:pPr>
        <w:widowControl/>
        <w:autoSpaceDE/>
        <w:autoSpaceDN/>
        <w:adjustRightInd/>
        <w:spacing w:before="360"/>
        <w:ind w:firstLine="0"/>
        <w:rPr>
          <w:rFonts w:ascii="Times New Roman" w:hAnsi="Times New Roman" w:cs="Times New Roman"/>
          <w:b/>
          <w:bCs/>
          <w:i/>
          <w:sz w:val="16"/>
          <w:szCs w:val="16"/>
          <w:lang w:val="en-GB" w:eastAsia="en-US"/>
        </w:rPr>
      </w:pPr>
      <w:r w:rsidRPr="005A5EA3">
        <w:rPr>
          <w:rFonts w:ascii="Times New Roman" w:hAnsi="Times New Roman" w:cs="Times New Roman"/>
          <w:b/>
          <w:bCs/>
          <w:sz w:val="16"/>
          <w:szCs w:val="16"/>
          <w:lang w:val="en-GB" w:eastAsia="en-US"/>
        </w:rPr>
        <w:t xml:space="preserve">* </w:t>
      </w:r>
      <w:r w:rsidRPr="005A5EA3">
        <w:rPr>
          <w:rFonts w:ascii="Times New Roman" w:hAnsi="Times New Roman" w:cs="Times New Roman"/>
          <w:b/>
          <w:bCs/>
          <w:i/>
          <w:sz w:val="16"/>
          <w:szCs w:val="16"/>
          <w:lang w:val="en-GB" w:eastAsia="en-US"/>
        </w:rPr>
        <w:t>Invoice form may be adapted according to the needs of the Parties</w:t>
      </w:r>
    </w:p>
    <w:p w14:paraId="7336F16C" w14:textId="77777777" w:rsidR="005A5EA3" w:rsidRPr="005A5EA3" w:rsidRDefault="005A5EA3" w:rsidP="005A5EA3">
      <w:pPr>
        <w:widowControl/>
        <w:autoSpaceDE/>
        <w:autoSpaceDN/>
        <w:adjustRightInd/>
        <w:spacing w:before="360"/>
        <w:ind w:firstLine="0"/>
        <w:rPr>
          <w:rFonts w:ascii="Times New Roman" w:hAnsi="Times New Roman" w:cs="Times New Roman"/>
          <w:b/>
          <w:bCs/>
          <w:i/>
          <w:sz w:val="16"/>
          <w:szCs w:val="16"/>
          <w:lang w:val="en-GB" w:eastAsia="en-US"/>
        </w:rPr>
      </w:pPr>
    </w:p>
    <w:p w14:paraId="1DD8BD57" w14:textId="77777777" w:rsidR="005A5EA3" w:rsidRPr="005A5EA3" w:rsidRDefault="005A5EA3" w:rsidP="005A5EA3">
      <w:pPr>
        <w:widowControl/>
        <w:autoSpaceDE/>
        <w:autoSpaceDN/>
        <w:adjustRightInd/>
        <w:spacing w:before="360"/>
        <w:ind w:firstLine="0"/>
        <w:rPr>
          <w:rFonts w:ascii="Times New Roman" w:hAnsi="Times New Roman" w:cs="Times New Roman"/>
          <w:b/>
          <w:bCs/>
          <w:i/>
          <w:sz w:val="16"/>
          <w:szCs w:val="16"/>
          <w:lang w:val="en-US" w:eastAsia="en-US"/>
        </w:rPr>
      </w:pPr>
    </w:p>
    <w:p w14:paraId="1EE464E2" w14:textId="31C569BB" w:rsidR="005A5EA3" w:rsidRDefault="005A5EA3" w:rsidP="005A5EA3">
      <w:pPr>
        <w:widowControl/>
        <w:autoSpaceDE/>
        <w:autoSpaceDN/>
        <w:adjustRightInd/>
        <w:spacing w:before="360"/>
        <w:ind w:firstLine="0"/>
        <w:rPr>
          <w:rFonts w:ascii="Times New Roman" w:hAnsi="Times New Roman" w:cs="Times New Roman"/>
          <w:b/>
          <w:bCs/>
          <w:i/>
          <w:sz w:val="16"/>
          <w:szCs w:val="16"/>
          <w:lang w:val="en-US" w:eastAsia="en-US"/>
        </w:rPr>
      </w:pPr>
    </w:p>
    <w:p w14:paraId="7D76018C" w14:textId="7230503F" w:rsidR="00DE4C51" w:rsidRDefault="00DE4C51" w:rsidP="005A5EA3">
      <w:pPr>
        <w:widowControl/>
        <w:autoSpaceDE/>
        <w:autoSpaceDN/>
        <w:adjustRightInd/>
        <w:spacing w:before="360"/>
        <w:ind w:firstLine="0"/>
        <w:rPr>
          <w:rFonts w:ascii="Times New Roman" w:hAnsi="Times New Roman" w:cs="Times New Roman"/>
          <w:b/>
          <w:bCs/>
          <w:i/>
          <w:sz w:val="16"/>
          <w:szCs w:val="16"/>
          <w:lang w:val="en-US" w:eastAsia="en-US"/>
        </w:rPr>
      </w:pPr>
    </w:p>
    <w:p w14:paraId="428372B4" w14:textId="77777777" w:rsidR="00DE4C51" w:rsidRPr="005A5EA3" w:rsidRDefault="00DE4C51" w:rsidP="005A5EA3">
      <w:pPr>
        <w:widowControl/>
        <w:autoSpaceDE/>
        <w:autoSpaceDN/>
        <w:adjustRightInd/>
        <w:spacing w:before="360"/>
        <w:ind w:firstLine="0"/>
        <w:rPr>
          <w:rFonts w:ascii="Times New Roman" w:hAnsi="Times New Roman" w:cs="Times New Roman"/>
          <w:b/>
          <w:bCs/>
          <w:i/>
          <w:sz w:val="16"/>
          <w:szCs w:val="16"/>
          <w:lang w:val="en-US" w:eastAsia="en-US"/>
        </w:rPr>
      </w:pPr>
    </w:p>
    <w:bookmarkEnd w:id="15"/>
    <w:p w14:paraId="3AFF075F" w14:textId="77777777" w:rsidR="005A5EA3" w:rsidRPr="005A5EA3" w:rsidRDefault="005A5EA3" w:rsidP="005A5EA3">
      <w:pPr>
        <w:widowControl/>
        <w:autoSpaceDE/>
        <w:autoSpaceDN/>
        <w:adjustRightInd/>
        <w:ind w:left="4253" w:firstLine="0"/>
        <w:jc w:val="right"/>
        <w:rPr>
          <w:rFonts w:ascii="Times New Roman" w:hAnsi="Times New Roman" w:cs="Times New Roman"/>
          <w:sz w:val="24"/>
          <w:lang w:val="en-GB" w:eastAsia="en-US"/>
        </w:rPr>
      </w:pPr>
      <w:r w:rsidRPr="005A5EA3">
        <w:rPr>
          <w:rFonts w:ascii="Times New Roman" w:hAnsi="Times New Roman" w:cs="Times New Roman"/>
          <w:sz w:val="24"/>
          <w:lang w:val="en-GB" w:eastAsia="en-US"/>
        </w:rPr>
        <w:t xml:space="preserve">Annex No. 4 to the Contract </w:t>
      </w:r>
    </w:p>
    <w:p w14:paraId="64CA961C" w14:textId="77777777" w:rsidR="005A5EA3" w:rsidRPr="005A5EA3" w:rsidRDefault="005A5EA3" w:rsidP="005A5EA3">
      <w:pPr>
        <w:widowControl/>
        <w:autoSpaceDE/>
        <w:autoSpaceDN/>
        <w:adjustRightInd/>
        <w:ind w:firstLine="0"/>
        <w:jc w:val="right"/>
        <w:rPr>
          <w:rFonts w:ascii="Times New Roman" w:hAnsi="Times New Roman" w:cs="Times New Roman"/>
          <w:sz w:val="24"/>
          <w:lang w:val="en-GB" w:eastAsia="en-US"/>
        </w:rPr>
      </w:pPr>
      <w:r w:rsidRPr="005A5EA3">
        <w:rPr>
          <w:rFonts w:ascii="Times New Roman" w:hAnsi="Times New Roman" w:cs="Times New Roman"/>
          <w:sz w:val="24"/>
          <w:lang w:val="en-GB" w:eastAsia="en-US"/>
        </w:rPr>
        <w:t xml:space="preserve">No. 20__/____ </w:t>
      </w:r>
      <w:proofErr w:type="gramStart"/>
      <w:r w:rsidRPr="005A5EA3">
        <w:rPr>
          <w:rFonts w:ascii="Times New Roman" w:hAnsi="Times New Roman" w:cs="Times New Roman"/>
          <w:sz w:val="24"/>
          <w:lang w:val="en-GB" w:eastAsia="en-US"/>
        </w:rPr>
        <w:t>of  _</w:t>
      </w:r>
      <w:proofErr w:type="gramEnd"/>
      <w:r w:rsidRPr="005A5EA3">
        <w:rPr>
          <w:rFonts w:ascii="Times New Roman" w:hAnsi="Times New Roman" w:cs="Times New Roman"/>
          <w:sz w:val="24"/>
          <w:lang w:val="en-GB" w:eastAsia="en-US"/>
        </w:rPr>
        <w:t>_ ____ 20__</w:t>
      </w:r>
    </w:p>
    <w:p w14:paraId="4AED9EC4" w14:textId="77777777" w:rsidR="005A5EA3" w:rsidRPr="005A5EA3" w:rsidRDefault="005A5EA3" w:rsidP="005A5EA3">
      <w:pPr>
        <w:widowControl/>
        <w:autoSpaceDE/>
        <w:autoSpaceDN/>
        <w:adjustRightInd/>
        <w:spacing w:before="240" w:after="240" w:line="360" w:lineRule="auto"/>
        <w:ind w:firstLine="0"/>
        <w:jc w:val="center"/>
        <w:rPr>
          <w:rFonts w:ascii="Times New Roman" w:hAnsi="Times New Roman" w:cs="Times New Roman"/>
          <w:b/>
          <w:sz w:val="22"/>
          <w:szCs w:val="22"/>
          <w:lang w:val="en-GB" w:eastAsia="en-US"/>
        </w:rPr>
      </w:pPr>
      <w:r w:rsidRPr="005A5EA3">
        <w:rPr>
          <w:rFonts w:ascii="Times New Roman" w:hAnsi="Times New Roman" w:cs="Times New Roman"/>
          <w:b/>
          <w:sz w:val="22"/>
          <w:szCs w:val="22"/>
          <w:lang w:val="en-GB" w:eastAsia="en-US"/>
        </w:rPr>
        <w:t>ACT OF TRANSFER-ACCEPTANCE OF GOODS</w:t>
      </w:r>
    </w:p>
    <w:p w14:paraId="18F0A2F1" w14:textId="77777777" w:rsidR="005A5EA3" w:rsidRPr="005A5EA3" w:rsidRDefault="005A5EA3" w:rsidP="005A5EA3">
      <w:pPr>
        <w:widowControl/>
        <w:autoSpaceDE/>
        <w:autoSpaceDN/>
        <w:adjustRightInd/>
        <w:spacing w:line="360" w:lineRule="auto"/>
        <w:ind w:firstLine="0"/>
        <w:jc w:val="center"/>
        <w:rPr>
          <w:rFonts w:ascii="Times New Roman" w:hAnsi="Times New Roman" w:cs="Times New Roman"/>
          <w:sz w:val="22"/>
          <w:szCs w:val="22"/>
          <w:lang w:val="en-GB" w:eastAsia="en-US"/>
        </w:rPr>
      </w:pPr>
      <w:r w:rsidRPr="005A5EA3">
        <w:rPr>
          <w:rFonts w:ascii="Times New Roman" w:hAnsi="Times New Roman" w:cs="Times New Roman"/>
          <w:sz w:val="22"/>
          <w:szCs w:val="22"/>
          <w:lang w:val="en-GB" w:eastAsia="en-US"/>
        </w:rPr>
        <w:t xml:space="preserve">Pursuant to the Contract No. </w:t>
      </w:r>
      <w:r w:rsidRPr="005A5EA3">
        <w:rPr>
          <w:rFonts w:ascii="Times New Roman" w:hAnsi="Times New Roman" w:cs="Times New Roman"/>
          <w:sz w:val="22"/>
          <w:szCs w:val="22"/>
          <w:lang w:val="uk-UA" w:eastAsia="en-US"/>
        </w:rPr>
        <w:t xml:space="preserve"> </w:t>
      </w:r>
      <w:r w:rsidRPr="005A5EA3">
        <w:rPr>
          <w:rFonts w:ascii="Times New Roman" w:hAnsi="Times New Roman" w:cs="Times New Roman"/>
          <w:sz w:val="22"/>
          <w:szCs w:val="22"/>
          <w:lang w:val="en-GB" w:eastAsia="en-US"/>
        </w:rPr>
        <w:t>____________ of __ ____ 20__</w:t>
      </w:r>
    </w:p>
    <w:tbl>
      <w:tblPr>
        <w:tblStyle w:val="TableGrid"/>
        <w:tblW w:w="5000" w:type="pct"/>
        <w:tblCellMar>
          <w:left w:w="0" w:type="dxa"/>
          <w:right w:w="0" w:type="dxa"/>
        </w:tblCellMar>
        <w:tblLook w:val="04A0" w:firstRow="1" w:lastRow="0" w:firstColumn="1" w:lastColumn="0" w:noHBand="0" w:noVBand="1"/>
      </w:tblPr>
      <w:tblGrid>
        <w:gridCol w:w="9627"/>
      </w:tblGrid>
      <w:tr w:rsidR="005A5EA3" w:rsidRPr="005A5EA3" w14:paraId="56AF0DD3" w14:textId="77777777" w:rsidTr="001058B3">
        <w:tc>
          <w:tcPr>
            <w:tcW w:w="9918" w:type="dxa"/>
            <w:tcMar>
              <w:right w:w="85" w:type="dxa"/>
            </w:tcMar>
          </w:tcPr>
          <w:p w14:paraId="62A7B3F1" w14:textId="77777777" w:rsidR="005A5EA3" w:rsidRPr="005A5EA3" w:rsidRDefault="005A5EA3" w:rsidP="002236A5">
            <w:pPr>
              <w:widowControl/>
              <w:numPr>
                <w:ilvl w:val="0"/>
                <w:numId w:val="26"/>
              </w:numPr>
              <w:autoSpaceDE/>
              <w:autoSpaceDN/>
              <w:adjustRightInd/>
              <w:ind w:left="416" w:hanging="416"/>
              <w:jc w:val="both"/>
              <w:rPr>
                <w:rFonts w:ascii="Times New Roman" w:hAnsi="Times New Roman" w:cs="Times New Roman"/>
                <w:b/>
                <w:sz w:val="21"/>
                <w:szCs w:val="21"/>
                <w:lang w:val="en-GB" w:eastAsia="en-US"/>
              </w:rPr>
            </w:pPr>
            <w:r w:rsidRPr="005A5EA3">
              <w:rPr>
                <w:rFonts w:ascii="Times New Roman" w:hAnsi="Times New Roman" w:cs="Times New Roman"/>
                <w:b/>
                <w:sz w:val="21"/>
                <w:szCs w:val="21"/>
                <w:lang w:val="en-GB" w:eastAsia="en-US"/>
              </w:rPr>
              <w:t>Subject</w:t>
            </w:r>
          </w:p>
        </w:tc>
      </w:tr>
      <w:tr w:rsidR="005A5EA3" w:rsidRPr="005A5EA3" w14:paraId="144F52DE" w14:textId="77777777" w:rsidTr="001058B3">
        <w:tc>
          <w:tcPr>
            <w:tcW w:w="9918" w:type="dxa"/>
            <w:tcMar>
              <w:right w:w="85" w:type="dxa"/>
            </w:tcMar>
          </w:tcPr>
          <w:p w14:paraId="14B2395D" w14:textId="77777777" w:rsidR="005A5EA3" w:rsidRPr="005A5EA3" w:rsidRDefault="005A5EA3" w:rsidP="002236A5">
            <w:pPr>
              <w:widowControl/>
              <w:numPr>
                <w:ilvl w:val="0"/>
                <w:numId w:val="27"/>
              </w:numPr>
              <w:autoSpaceDE/>
              <w:autoSpaceDN/>
              <w:adjustRightInd/>
              <w:ind w:left="416" w:hanging="426"/>
              <w:jc w:val="both"/>
              <w:rPr>
                <w:rFonts w:ascii="Times New Roman" w:hAnsi="Times New Roman" w:cs="Times New Roman"/>
                <w:sz w:val="21"/>
                <w:szCs w:val="21"/>
                <w:lang w:val="en-GB" w:eastAsia="en-US"/>
              </w:rPr>
            </w:pPr>
            <w:r w:rsidRPr="005A5EA3">
              <w:rPr>
                <w:rFonts w:ascii="Times New Roman" w:hAnsi="Times New Roman" w:cs="Times New Roman"/>
                <w:sz w:val="21"/>
                <w:szCs w:val="21"/>
                <w:lang w:val="en-GB" w:eastAsia="en-US"/>
              </w:rPr>
              <w:t>The present act is to certify that:</w:t>
            </w:r>
          </w:p>
        </w:tc>
      </w:tr>
      <w:tr w:rsidR="005A5EA3" w:rsidRPr="005A5EA3" w14:paraId="0179885B" w14:textId="77777777" w:rsidTr="001058B3">
        <w:tc>
          <w:tcPr>
            <w:tcW w:w="9918" w:type="dxa"/>
            <w:tcMar>
              <w:right w:w="85" w:type="dxa"/>
            </w:tcMar>
          </w:tcPr>
          <w:p w14:paraId="422ADD53" w14:textId="7C9DAC15" w:rsidR="005A5EA3" w:rsidRPr="005A5EA3" w:rsidRDefault="005A5EA3" w:rsidP="005A5EA3">
            <w:pPr>
              <w:widowControl/>
              <w:numPr>
                <w:ilvl w:val="1"/>
                <w:numId w:val="27"/>
              </w:numPr>
              <w:autoSpaceDE/>
              <w:autoSpaceDN/>
              <w:adjustRightInd/>
              <w:ind w:left="397" w:hanging="397"/>
              <w:jc w:val="both"/>
              <w:rPr>
                <w:rFonts w:ascii="Times New Roman" w:hAnsi="Times New Roman" w:cs="Times New Roman"/>
                <w:sz w:val="21"/>
                <w:szCs w:val="21"/>
                <w:lang w:val="en-GB" w:eastAsia="en-US"/>
              </w:rPr>
            </w:pPr>
            <w:r w:rsidRPr="005A5EA3">
              <w:rPr>
                <w:rFonts w:ascii="Times New Roman" w:hAnsi="Times New Roman" w:cs="Times New Roman"/>
                <w:sz w:val="21"/>
                <w:szCs w:val="21"/>
                <w:lang w:val="en-GB" w:eastAsia="en-US"/>
              </w:rPr>
              <w:t xml:space="preserve"> the Supplier has delivered the Goods accor</w:t>
            </w:r>
            <w:r w:rsidR="005B3E22">
              <w:rPr>
                <w:rFonts w:ascii="Times New Roman" w:hAnsi="Times New Roman" w:cs="Times New Roman"/>
                <w:sz w:val="21"/>
                <w:szCs w:val="21"/>
                <w:lang w:val="en-GB" w:eastAsia="en-US"/>
              </w:rPr>
              <w:t>d</w:t>
            </w:r>
            <w:r w:rsidRPr="005A5EA3">
              <w:rPr>
                <w:rFonts w:ascii="Times New Roman" w:hAnsi="Times New Roman" w:cs="Times New Roman"/>
                <w:sz w:val="21"/>
                <w:szCs w:val="21"/>
                <w:lang w:val="en-GB" w:eastAsia="en-US"/>
              </w:rPr>
              <w:t>ing to the list</w:t>
            </w:r>
            <w:r w:rsidRPr="005A5EA3">
              <w:rPr>
                <w:rFonts w:ascii="Times New Roman" w:hAnsi="Times New Roman" w:cs="Times New Roman"/>
                <w:sz w:val="21"/>
                <w:szCs w:val="21"/>
                <w:lang w:val="en-US" w:eastAsia="en-US"/>
              </w:rPr>
              <w:t xml:space="preserve"> (Annex 1);</w:t>
            </w:r>
          </w:p>
        </w:tc>
      </w:tr>
      <w:tr w:rsidR="005A5EA3" w:rsidRPr="005A5EA3" w14:paraId="3641BFD5" w14:textId="77777777" w:rsidTr="001058B3">
        <w:tc>
          <w:tcPr>
            <w:tcW w:w="9918" w:type="dxa"/>
            <w:tcMar>
              <w:right w:w="85" w:type="dxa"/>
            </w:tcMar>
          </w:tcPr>
          <w:p w14:paraId="2E70BE50" w14:textId="77777777" w:rsidR="005A5EA3" w:rsidRPr="005A5EA3" w:rsidRDefault="005A5EA3" w:rsidP="005A5EA3">
            <w:pPr>
              <w:widowControl/>
              <w:numPr>
                <w:ilvl w:val="1"/>
                <w:numId w:val="27"/>
              </w:numPr>
              <w:autoSpaceDE/>
              <w:autoSpaceDN/>
              <w:adjustRightInd/>
              <w:ind w:left="397" w:hanging="397"/>
              <w:jc w:val="both"/>
              <w:rPr>
                <w:rFonts w:ascii="Times New Roman" w:hAnsi="Times New Roman" w:cs="Times New Roman"/>
                <w:sz w:val="21"/>
                <w:szCs w:val="21"/>
                <w:lang w:val="en-GB" w:eastAsia="en-US"/>
              </w:rPr>
            </w:pPr>
            <w:r w:rsidRPr="005A5EA3">
              <w:rPr>
                <w:rFonts w:ascii="Times New Roman" w:hAnsi="Times New Roman" w:cs="Times New Roman"/>
                <w:sz w:val="21"/>
                <w:szCs w:val="21"/>
                <w:lang w:val="en-GB" w:eastAsia="en-US"/>
              </w:rPr>
              <w:t>The CPMA and Beneficiary has accepted Goods according to the list (Annex 1), as delivered on time and meeting the requirements specified in the Contract and its annexes.</w:t>
            </w:r>
            <w:r w:rsidRPr="005A5EA3">
              <w:rPr>
                <w:rFonts w:ascii="Times New Roman" w:hAnsi="Times New Roman" w:cs="Times New Roman"/>
                <w:sz w:val="21"/>
                <w:szCs w:val="21"/>
                <w:lang w:val="en" w:eastAsia="en-US"/>
              </w:rPr>
              <w:t xml:space="preserve"> </w:t>
            </w:r>
            <w:r w:rsidRPr="005A5EA3">
              <w:rPr>
                <w:rFonts w:ascii="Times New Roman" w:hAnsi="Times New Roman" w:cs="Times New Roman"/>
                <w:sz w:val="21"/>
                <w:szCs w:val="21"/>
                <w:lang w:val="en-GB" w:eastAsia="en-US"/>
              </w:rPr>
              <w:t>The Parties don’t have claims to each other;</w:t>
            </w:r>
          </w:p>
        </w:tc>
      </w:tr>
      <w:tr w:rsidR="005A5EA3" w:rsidRPr="005A5EA3" w14:paraId="41FB47C7" w14:textId="77777777" w:rsidTr="001058B3">
        <w:tc>
          <w:tcPr>
            <w:tcW w:w="9918" w:type="dxa"/>
            <w:tcMar>
              <w:right w:w="85" w:type="dxa"/>
            </w:tcMar>
          </w:tcPr>
          <w:p w14:paraId="13691946" w14:textId="77777777" w:rsidR="005A5EA3" w:rsidRPr="005A5EA3" w:rsidRDefault="005A5EA3" w:rsidP="005A5EA3">
            <w:pPr>
              <w:widowControl/>
              <w:numPr>
                <w:ilvl w:val="1"/>
                <w:numId w:val="27"/>
              </w:numPr>
              <w:autoSpaceDE/>
              <w:autoSpaceDN/>
              <w:adjustRightInd/>
              <w:ind w:left="397" w:hanging="397"/>
              <w:jc w:val="both"/>
              <w:rPr>
                <w:rFonts w:ascii="Times New Roman" w:hAnsi="Times New Roman" w:cs="Times New Roman"/>
                <w:sz w:val="21"/>
                <w:szCs w:val="21"/>
                <w:lang w:val="en-GB" w:eastAsia="en-US"/>
              </w:rPr>
            </w:pPr>
            <w:proofErr w:type="spellStart"/>
            <w:r w:rsidRPr="005A5EA3">
              <w:rPr>
                <w:rFonts w:ascii="Times New Roman" w:hAnsi="Times New Roman" w:cs="Times New Roman"/>
                <w:sz w:val="21"/>
                <w:szCs w:val="21"/>
                <w:lang w:eastAsia="en-US"/>
              </w:rPr>
              <w:t>Beneficiary</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has</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accepted</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the</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Goods</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according</w:t>
            </w:r>
            <w:proofErr w:type="spellEnd"/>
            <w:r w:rsidRPr="005A5EA3">
              <w:rPr>
                <w:rFonts w:ascii="Times New Roman" w:hAnsi="Times New Roman" w:cs="Times New Roman"/>
                <w:sz w:val="21"/>
                <w:szCs w:val="21"/>
                <w:lang w:eastAsia="en-US"/>
              </w:rPr>
              <w:t xml:space="preserve"> to </w:t>
            </w:r>
            <w:proofErr w:type="spellStart"/>
            <w:r w:rsidRPr="005A5EA3">
              <w:rPr>
                <w:rFonts w:ascii="Times New Roman" w:hAnsi="Times New Roman" w:cs="Times New Roman"/>
                <w:sz w:val="21"/>
                <w:szCs w:val="21"/>
                <w:lang w:eastAsia="en-US"/>
              </w:rPr>
              <w:t>the</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list</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attached</w:t>
            </w:r>
            <w:proofErr w:type="spellEnd"/>
            <w:r w:rsidRPr="005A5EA3">
              <w:rPr>
                <w:rFonts w:ascii="Times New Roman" w:hAnsi="Times New Roman" w:cs="Times New Roman"/>
                <w:sz w:val="21"/>
                <w:szCs w:val="21"/>
                <w:lang w:eastAsia="en-US"/>
              </w:rPr>
              <w:t xml:space="preserve"> to </w:t>
            </w:r>
            <w:proofErr w:type="spellStart"/>
            <w:r w:rsidRPr="005A5EA3">
              <w:rPr>
                <w:rFonts w:ascii="Times New Roman" w:hAnsi="Times New Roman" w:cs="Times New Roman"/>
                <w:sz w:val="21"/>
                <w:szCs w:val="21"/>
                <w:lang w:eastAsia="en-US"/>
              </w:rPr>
              <w:t>this</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Act</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for</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its</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ownership</w:t>
            </w:r>
            <w:proofErr w:type="spellEnd"/>
            <w:r w:rsidRPr="005A5EA3">
              <w:rPr>
                <w:rFonts w:ascii="Times New Roman" w:hAnsi="Times New Roman" w:cs="Times New Roman"/>
                <w:sz w:val="21"/>
                <w:szCs w:val="21"/>
                <w:lang w:eastAsia="en-US"/>
              </w:rPr>
              <w:t>.</w:t>
            </w:r>
          </w:p>
        </w:tc>
      </w:tr>
      <w:tr w:rsidR="005A5EA3" w:rsidRPr="005A5EA3" w14:paraId="1BB30F4D" w14:textId="77777777" w:rsidTr="001058B3">
        <w:tc>
          <w:tcPr>
            <w:tcW w:w="9918" w:type="dxa"/>
            <w:tcMar>
              <w:right w:w="85" w:type="dxa"/>
            </w:tcMar>
          </w:tcPr>
          <w:p w14:paraId="5FFD83B8" w14:textId="77777777" w:rsidR="005A5EA3" w:rsidRPr="005A5EA3" w:rsidRDefault="005A5EA3" w:rsidP="005A5EA3">
            <w:pPr>
              <w:widowControl/>
              <w:autoSpaceDE/>
              <w:autoSpaceDN/>
              <w:adjustRightInd/>
              <w:ind w:firstLine="0"/>
              <w:jc w:val="both"/>
              <w:rPr>
                <w:rFonts w:ascii="Times New Roman" w:hAnsi="Times New Roman" w:cs="Times New Roman"/>
                <w:i/>
                <w:sz w:val="21"/>
                <w:szCs w:val="21"/>
                <w:lang w:val="en-GB" w:eastAsia="en-US"/>
              </w:rPr>
            </w:pPr>
            <w:r w:rsidRPr="005A5EA3">
              <w:rPr>
                <w:rFonts w:ascii="Times New Roman" w:hAnsi="Times New Roman" w:cs="Times New Roman"/>
                <w:i/>
                <w:sz w:val="21"/>
                <w:szCs w:val="21"/>
                <w:lang w:val="en-GB" w:eastAsia="en-US"/>
              </w:rPr>
              <w:t>In the event of defects being discovered at the time of acceptance of the goods, the following provisions shall apply instead of paragraphs 1.2 to 1.3 above</w:t>
            </w:r>
            <w:r w:rsidRPr="005A5EA3" w:rsidDel="00903BD8">
              <w:rPr>
                <w:rFonts w:ascii="Times New Roman" w:hAnsi="Times New Roman" w:cs="Times New Roman"/>
                <w:i/>
                <w:sz w:val="21"/>
                <w:szCs w:val="21"/>
                <w:lang w:val="en-GB" w:eastAsia="en-US"/>
              </w:rPr>
              <w:t xml:space="preserve"> </w:t>
            </w:r>
          </w:p>
        </w:tc>
      </w:tr>
      <w:tr w:rsidR="005A5EA3" w:rsidRPr="005A5EA3" w14:paraId="2E4DC155" w14:textId="77777777" w:rsidTr="001058B3">
        <w:tc>
          <w:tcPr>
            <w:tcW w:w="9918" w:type="dxa"/>
            <w:tcMar>
              <w:right w:w="85" w:type="dxa"/>
            </w:tcMar>
          </w:tcPr>
          <w:p w14:paraId="3F5EAE33" w14:textId="77777777" w:rsidR="005A5EA3" w:rsidRPr="005A5EA3" w:rsidRDefault="005A5EA3" w:rsidP="005A5EA3">
            <w:pPr>
              <w:widowControl/>
              <w:autoSpaceDE/>
              <w:autoSpaceDN/>
              <w:adjustRightInd/>
              <w:ind w:firstLine="0"/>
              <w:jc w:val="both"/>
              <w:rPr>
                <w:rFonts w:ascii="Times New Roman" w:hAnsi="Times New Roman" w:cs="Times New Roman"/>
                <w:i/>
                <w:sz w:val="21"/>
                <w:szCs w:val="21"/>
                <w:lang w:val="en-GB" w:eastAsia="en-US"/>
              </w:rPr>
            </w:pPr>
            <w:r w:rsidRPr="005A5EA3">
              <w:rPr>
                <w:rFonts w:ascii="Times New Roman" w:hAnsi="Times New Roman" w:cs="Times New Roman"/>
                <w:i/>
                <w:sz w:val="21"/>
                <w:szCs w:val="21"/>
                <w:lang w:val="en-GB" w:eastAsia="en-US"/>
              </w:rPr>
              <w:t>(</w:t>
            </w:r>
            <w:r w:rsidRPr="005A5EA3">
              <w:rPr>
                <w:rFonts w:ascii="Times New Roman" w:hAnsi="Times New Roman" w:cs="Times New Roman"/>
                <w:i/>
                <w:sz w:val="21"/>
                <w:szCs w:val="21"/>
                <w:lang w:val="en-US" w:eastAsia="en-US"/>
              </w:rPr>
              <w:t>To be deleted if not applicable)</w:t>
            </w:r>
            <w:r w:rsidRPr="005A5EA3">
              <w:rPr>
                <w:rFonts w:ascii="Times New Roman" w:hAnsi="Times New Roman" w:cs="Times New Roman"/>
                <w:i/>
                <w:sz w:val="21"/>
                <w:szCs w:val="21"/>
                <w:lang w:val="en-GB" w:eastAsia="en-US"/>
              </w:rPr>
              <w:t>:</w:t>
            </w:r>
          </w:p>
        </w:tc>
      </w:tr>
      <w:tr w:rsidR="005A5EA3" w:rsidRPr="005A5EA3" w14:paraId="7CB81FC3" w14:textId="77777777" w:rsidTr="001058B3">
        <w:tc>
          <w:tcPr>
            <w:tcW w:w="9918" w:type="dxa"/>
            <w:tcMar>
              <w:right w:w="85" w:type="dxa"/>
            </w:tcMar>
          </w:tcPr>
          <w:p w14:paraId="77FE9572" w14:textId="77777777" w:rsidR="005A5EA3" w:rsidRPr="005A5EA3" w:rsidRDefault="005A5EA3" w:rsidP="005A5EA3">
            <w:pPr>
              <w:widowControl/>
              <w:numPr>
                <w:ilvl w:val="1"/>
                <w:numId w:val="31"/>
              </w:numPr>
              <w:tabs>
                <w:tab w:val="left" w:pos="851"/>
              </w:tabs>
              <w:autoSpaceDE/>
              <w:autoSpaceDN/>
              <w:adjustRightInd/>
              <w:ind w:left="397" w:hanging="397"/>
              <w:jc w:val="both"/>
              <w:rPr>
                <w:rFonts w:ascii="Times New Roman" w:hAnsi="Times New Roman" w:cs="Times New Roman"/>
                <w:i/>
                <w:sz w:val="21"/>
                <w:szCs w:val="21"/>
                <w:lang w:val="en-US" w:eastAsia="en-US"/>
              </w:rPr>
            </w:pPr>
            <w:proofErr w:type="spellStart"/>
            <w:r w:rsidRPr="005A5EA3">
              <w:rPr>
                <w:rFonts w:ascii="Times New Roman" w:hAnsi="Times New Roman" w:cs="Times New Roman"/>
                <w:sz w:val="21"/>
                <w:szCs w:val="21"/>
                <w:lang w:eastAsia="en-US"/>
              </w:rPr>
              <w:t>The</w:t>
            </w:r>
            <w:proofErr w:type="spellEnd"/>
            <w:r w:rsidRPr="005A5EA3">
              <w:rPr>
                <w:rFonts w:ascii="Times New Roman" w:hAnsi="Times New Roman" w:cs="Times New Roman"/>
                <w:sz w:val="21"/>
                <w:szCs w:val="21"/>
                <w:lang w:eastAsia="en-US"/>
              </w:rPr>
              <w:t xml:space="preserve"> CPMA/ </w:t>
            </w:r>
            <w:proofErr w:type="spellStart"/>
            <w:r w:rsidRPr="005A5EA3">
              <w:rPr>
                <w:rFonts w:ascii="Times New Roman" w:hAnsi="Times New Roman" w:cs="Times New Roman"/>
                <w:sz w:val="21"/>
                <w:szCs w:val="21"/>
                <w:lang w:eastAsia="en-US"/>
              </w:rPr>
              <w:t>Beneficiary</w:t>
            </w:r>
            <w:proofErr w:type="spellEnd"/>
            <w:r w:rsidRPr="005A5EA3">
              <w:rPr>
                <w:rFonts w:ascii="Times New Roman" w:hAnsi="Times New Roman" w:cs="Times New Roman"/>
                <w:sz w:val="21"/>
                <w:szCs w:val="21"/>
                <w:lang w:eastAsia="en-US"/>
              </w:rPr>
              <w:t xml:space="preserve"> </w:t>
            </w:r>
            <w:proofErr w:type="spellStart"/>
            <w:r w:rsidRPr="005A5EA3">
              <w:rPr>
                <w:rFonts w:ascii="Times New Roman" w:hAnsi="Times New Roman" w:cs="Times New Roman"/>
                <w:sz w:val="21"/>
                <w:szCs w:val="21"/>
                <w:lang w:eastAsia="en-US"/>
              </w:rPr>
              <w:t>has</w:t>
            </w:r>
            <w:proofErr w:type="spellEnd"/>
            <w:r w:rsidRPr="005A5EA3">
              <w:rPr>
                <w:rFonts w:ascii="Times New Roman" w:hAnsi="Times New Roman" w:cs="Times New Roman"/>
                <w:sz w:val="21"/>
                <w:szCs w:val="21"/>
                <w:lang w:eastAsia="en-US"/>
              </w:rPr>
              <w:t xml:space="preserve"> </w:t>
            </w:r>
            <w:r w:rsidRPr="005A5EA3">
              <w:rPr>
                <w:rFonts w:ascii="Times New Roman" w:hAnsi="Times New Roman" w:cs="Times New Roman"/>
                <w:sz w:val="21"/>
                <w:szCs w:val="21"/>
                <w:lang w:val="en-GB" w:eastAsia="en-US"/>
              </w:rPr>
              <w:t xml:space="preserve">remarks on the quantity/or quality of Goods delivered and/or detected defects in </w:t>
            </w:r>
            <w:r w:rsidRPr="005A5EA3">
              <w:rPr>
                <w:rFonts w:ascii="Times New Roman" w:hAnsi="Times New Roman" w:cs="Times New Roman"/>
                <w:sz w:val="21"/>
                <w:szCs w:val="21"/>
                <w:lang w:val="en-US" w:eastAsia="en-US"/>
              </w:rPr>
              <w:t xml:space="preserve">the quality of the Goods supplied and/or deviations from the requirements set </w:t>
            </w:r>
            <w:r w:rsidRPr="005A5EA3">
              <w:rPr>
                <w:rFonts w:ascii="Times New Roman" w:hAnsi="Times New Roman" w:cs="Times New Roman"/>
                <w:sz w:val="21"/>
                <w:szCs w:val="21"/>
                <w:lang w:val="en-GB" w:eastAsia="en-US"/>
              </w:rPr>
              <w:t>in the Contract and its annexes</w:t>
            </w:r>
            <w:r w:rsidRPr="005A5EA3">
              <w:rPr>
                <w:rFonts w:ascii="Times New Roman" w:hAnsi="Times New Roman" w:cs="Times New Roman"/>
                <w:sz w:val="21"/>
                <w:szCs w:val="21"/>
                <w:lang w:val="en-US" w:eastAsia="en-US"/>
              </w:rPr>
              <w:t xml:space="preserve"> (a list of defects / deviations found is attached to this Act) and accepts Goods partly (if applicable) according to the list (Annex 2);</w:t>
            </w:r>
          </w:p>
        </w:tc>
      </w:tr>
      <w:tr w:rsidR="005A5EA3" w:rsidRPr="005A5EA3" w14:paraId="36CDAC18" w14:textId="77777777" w:rsidTr="001058B3">
        <w:tc>
          <w:tcPr>
            <w:tcW w:w="9918" w:type="dxa"/>
            <w:tcMar>
              <w:right w:w="85" w:type="dxa"/>
            </w:tcMar>
          </w:tcPr>
          <w:p w14:paraId="3EA764AA" w14:textId="579DFE46" w:rsidR="005A5EA3" w:rsidRPr="005A5EA3" w:rsidRDefault="005A5EA3" w:rsidP="0032271D">
            <w:pPr>
              <w:widowControl/>
              <w:numPr>
                <w:ilvl w:val="1"/>
                <w:numId w:val="31"/>
              </w:numPr>
              <w:autoSpaceDE/>
              <w:autoSpaceDN/>
              <w:adjustRightInd/>
              <w:ind w:left="397" w:hanging="397"/>
              <w:jc w:val="both"/>
              <w:rPr>
                <w:rFonts w:ascii="Times New Roman" w:hAnsi="Times New Roman" w:cs="Times New Roman"/>
                <w:i/>
                <w:sz w:val="21"/>
                <w:szCs w:val="21"/>
                <w:lang w:val="en-US" w:eastAsia="en-US"/>
              </w:rPr>
            </w:pPr>
            <w:r w:rsidRPr="005A5EA3">
              <w:rPr>
                <w:rFonts w:ascii="Times New Roman" w:hAnsi="Times New Roman" w:cs="Times New Roman"/>
                <w:sz w:val="21"/>
                <w:szCs w:val="21"/>
                <w:lang w:val="en-US" w:eastAsia="en-US"/>
              </w:rPr>
              <w:t>The CPMA/Beneficiary has set following time limit for rectification of the defects / deviations of Goods___</w:t>
            </w:r>
            <w:proofErr w:type="gramStart"/>
            <w:r w:rsidRPr="005A5EA3">
              <w:rPr>
                <w:rFonts w:ascii="Times New Roman" w:hAnsi="Times New Roman" w:cs="Times New Roman"/>
                <w:sz w:val="21"/>
                <w:szCs w:val="21"/>
                <w:lang w:val="en-US" w:eastAsia="en-US"/>
              </w:rPr>
              <w:t>_(</w:t>
            </w:r>
            <w:proofErr w:type="gramEnd"/>
            <w:r w:rsidRPr="005A5EA3">
              <w:rPr>
                <w:rFonts w:ascii="Times New Roman" w:hAnsi="Times New Roman" w:cs="Times New Roman"/>
                <w:sz w:val="21"/>
                <w:szCs w:val="21"/>
                <w:lang w:val="en-US" w:eastAsia="en-US"/>
              </w:rPr>
              <w:t>please in</w:t>
            </w:r>
            <w:r w:rsidR="0032271D">
              <w:rPr>
                <w:rFonts w:ascii="Times New Roman" w:hAnsi="Times New Roman" w:cs="Times New Roman"/>
                <w:sz w:val="21"/>
                <w:szCs w:val="21"/>
                <w:lang w:val="en-US" w:eastAsia="en-US"/>
              </w:rPr>
              <w:t>d</w:t>
            </w:r>
            <w:r w:rsidRPr="005A5EA3">
              <w:rPr>
                <w:rFonts w:ascii="Times New Roman" w:hAnsi="Times New Roman" w:cs="Times New Roman"/>
                <w:sz w:val="21"/>
                <w:szCs w:val="21"/>
                <w:lang w:val="en-US" w:eastAsia="en-US"/>
              </w:rPr>
              <w:t>icate)</w:t>
            </w:r>
            <w:r w:rsidRPr="005A5EA3">
              <w:rPr>
                <w:rFonts w:ascii="Times New Roman" w:hAnsi="Times New Roman" w:cs="Times New Roman"/>
                <w:i/>
                <w:sz w:val="21"/>
                <w:szCs w:val="21"/>
                <w:lang w:val="en-US" w:eastAsia="en-US"/>
              </w:rPr>
              <w:t>.</w:t>
            </w:r>
          </w:p>
        </w:tc>
      </w:tr>
      <w:tr w:rsidR="005A5EA3" w:rsidRPr="005A5EA3" w14:paraId="12B0EA72" w14:textId="77777777" w:rsidTr="001058B3">
        <w:tc>
          <w:tcPr>
            <w:tcW w:w="9918" w:type="dxa"/>
            <w:tcMar>
              <w:right w:w="85" w:type="dxa"/>
            </w:tcMar>
          </w:tcPr>
          <w:p w14:paraId="0B4FE27F" w14:textId="77777777" w:rsidR="005A5EA3" w:rsidRPr="005A5EA3"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5A5EA3">
              <w:rPr>
                <w:rFonts w:ascii="Times New Roman" w:hAnsi="Times New Roman" w:cs="Times New Roman"/>
                <w:b/>
                <w:sz w:val="21"/>
                <w:szCs w:val="21"/>
                <w:lang w:val="en-GB" w:eastAsia="en-US"/>
              </w:rPr>
              <w:t xml:space="preserve">Settlements </w:t>
            </w:r>
          </w:p>
        </w:tc>
      </w:tr>
      <w:tr w:rsidR="005A5EA3" w:rsidRPr="005A5EA3" w14:paraId="41FB2BBF" w14:textId="77777777" w:rsidTr="001058B3">
        <w:tc>
          <w:tcPr>
            <w:tcW w:w="9918" w:type="dxa"/>
            <w:tcMar>
              <w:right w:w="85" w:type="dxa"/>
            </w:tcMar>
          </w:tcPr>
          <w:p w14:paraId="281ED5C2" w14:textId="77777777" w:rsidR="005A5EA3" w:rsidRPr="005A5EA3" w:rsidRDefault="005A5EA3" w:rsidP="005A5EA3">
            <w:pPr>
              <w:widowControl/>
              <w:autoSpaceDE/>
              <w:autoSpaceDN/>
              <w:adjustRightInd/>
              <w:ind w:firstLine="0"/>
              <w:jc w:val="both"/>
              <w:rPr>
                <w:rFonts w:ascii="Times New Roman" w:hAnsi="Times New Roman" w:cs="Times New Roman"/>
                <w:sz w:val="21"/>
                <w:szCs w:val="21"/>
                <w:lang w:val="en-GB" w:eastAsia="en-US"/>
              </w:rPr>
            </w:pPr>
            <w:r w:rsidRPr="005A5EA3">
              <w:rPr>
                <w:rFonts w:ascii="Times New Roman" w:hAnsi="Times New Roman" w:cs="Times New Roman"/>
                <w:sz w:val="21"/>
                <w:szCs w:val="21"/>
                <w:lang w:val="en-GB" w:eastAsia="en-US"/>
              </w:rPr>
              <w:t>2.1. The value of the goods delivered by the Supplier (according to the Annex 2) amounts to ________________________ EUR (including VAT and all related taxes).</w:t>
            </w:r>
          </w:p>
        </w:tc>
      </w:tr>
      <w:tr w:rsidR="005A5EA3" w:rsidRPr="005A5EA3" w14:paraId="756EBF74" w14:textId="77777777" w:rsidTr="001058B3">
        <w:tc>
          <w:tcPr>
            <w:tcW w:w="9918" w:type="dxa"/>
            <w:tcMar>
              <w:right w:w="85" w:type="dxa"/>
            </w:tcMar>
          </w:tcPr>
          <w:p w14:paraId="5BCA2809" w14:textId="77777777" w:rsidR="005A5EA3" w:rsidRPr="005A5EA3"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5A5EA3">
              <w:rPr>
                <w:rFonts w:ascii="Times New Roman" w:hAnsi="Times New Roman" w:cs="Times New Roman"/>
                <w:b/>
                <w:sz w:val="21"/>
                <w:szCs w:val="21"/>
                <w:lang w:val="en-GB" w:eastAsia="en-US"/>
              </w:rPr>
              <w:t>Legal position of the act</w:t>
            </w:r>
          </w:p>
        </w:tc>
      </w:tr>
      <w:tr w:rsidR="005A5EA3" w:rsidRPr="005A5EA3" w14:paraId="6BC11F84" w14:textId="77777777" w:rsidTr="001058B3">
        <w:tc>
          <w:tcPr>
            <w:tcW w:w="9918" w:type="dxa"/>
            <w:tcMar>
              <w:right w:w="85" w:type="dxa"/>
            </w:tcMar>
          </w:tcPr>
          <w:p w14:paraId="34B3AB58" w14:textId="77777777" w:rsidR="005A5EA3" w:rsidRPr="005A5EA3" w:rsidRDefault="005A5EA3" w:rsidP="005A5EA3">
            <w:pPr>
              <w:widowControl/>
              <w:autoSpaceDE/>
              <w:autoSpaceDN/>
              <w:adjustRightInd/>
              <w:ind w:firstLine="0"/>
              <w:jc w:val="both"/>
              <w:rPr>
                <w:rFonts w:ascii="Times New Roman" w:hAnsi="Times New Roman" w:cs="Times New Roman"/>
                <w:sz w:val="21"/>
                <w:szCs w:val="21"/>
                <w:lang w:val="en-GB" w:eastAsia="en-US"/>
              </w:rPr>
            </w:pPr>
            <w:r w:rsidRPr="005A5EA3">
              <w:rPr>
                <w:rFonts w:ascii="Times New Roman" w:hAnsi="Times New Roman" w:cs="Times New Roman"/>
                <w:sz w:val="21"/>
                <w:szCs w:val="21"/>
                <w:lang w:val="en-GB" w:eastAsia="en-US"/>
              </w:rPr>
              <w:t xml:space="preserve">3.1. The present act is drawn up in </w:t>
            </w:r>
            <w:r w:rsidRPr="005A5EA3">
              <w:rPr>
                <w:rFonts w:ascii="Times New Roman" w:hAnsi="Times New Roman" w:cs="Times New Roman"/>
                <w:sz w:val="21"/>
                <w:szCs w:val="21"/>
                <w:lang w:val="en-US" w:eastAsia="en-US"/>
              </w:rPr>
              <w:t xml:space="preserve">3 (three) </w:t>
            </w:r>
            <w:r w:rsidRPr="005A5EA3">
              <w:rPr>
                <w:rFonts w:ascii="Times New Roman" w:hAnsi="Times New Roman" w:cs="Times New Roman"/>
                <w:sz w:val="21"/>
                <w:szCs w:val="21"/>
                <w:lang w:val="en-GB" w:eastAsia="en-US"/>
              </w:rPr>
              <w:t xml:space="preserve">copies all having an identical juridical validity, one copy for each of the Parties. </w:t>
            </w:r>
          </w:p>
        </w:tc>
      </w:tr>
      <w:tr w:rsidR="005A5EA3" w:rsidRPr="005A5EA3" w14:paraId="1EF4201C" w14:textId="77777777" w:rsidTr="001058B3">
        <w:tc>
          <w:tcPr>
            <w:tcW w:w="9918" w:type="dxa"/>
            <w:tcMar>
              <w:right w:w="85" w:type="dxa"/>
            </w:tcMar>
          </w:tcPr>
          <w:p w14:paraId="6AE2EEE8" w14:textId="77777777" w:rsidR="005A5EA3" w:rsidRPr="005A5EA3"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5A5EA3">
              <w:rPr>
                <w:rFonts w:ascii="Times New Roman" w:hAnsi="Times New Roman" w:cs="Times New Roman"/>
                <w:b/>
                <w:sz w:val="21"/>
                <w:szCs w:val="21"/>
                <w:lang w:val="en-GB" w:eastAsia="en-US"/>
              </w:rPr>
              <w:t xml:space="preserve">Signatures of the Parties </w:t>
            </w:r>
          </w:p>
        </w:tc>
      </w:tr>
      <w:tr w:rsidR="005A5EA3" w:rsidRPr="005A5EA3" w14:paraId="60794A97" w14:textId="77777777" w:rsidTr="001058B3">
        <w:tc>
          <w:tcPr>
            <w:tcW w:w="9918" w:type="dxa"/>
            <w:tcMar>
              <w:right w:w="85" w:type="dxa"/>
            </w:tcMar>
          </w:tcPr>
          <w:p w14:paraId="1680A652" w14:textId="77777777" w:rsidR="005A5EA3" w:rsidRPr="005A5EA3" w:rsidRDefault="005A5EA3" w:rsidP="005A5EA3">
            <w:pPr>
              <w:widowControl/>
              <w:autoSpaceDE/>
              <w:autoSpaceDN/>
              <w:adjustRightInd/>
              <w:spacing w:before="120"/>
              <w:ind w:firstLine="0"/>
              <w:jc w:val="both"/>
              <w:rPr>
                <w:rFonts w:ascii="Times New Roman" w:hAnsi="Times New Roman" w:cs="Times New Roman"/>
                <w:b/>
                <w:sz w:val="21"/>
                <w:szCs w:val="21"/>
                <w:lang w:val="uk-UA" w:eastAsia="en-US"/>
              </w:rPr>
            </w:pPr>
            <w:r w:rsidRPr="005A5EA3">
              <w:rPr>
                <w:rFonts w:ascii="Times New Roman" w:hAnsi="Times New Roman" w:cs="Times New Roman"/>
                <w:sz w:val="21"/>
                <w:szCs w:val="21"/>
                <w:lang w:val="en-GB" w:eastAsia="en-US"/>
              </w:rPr>
              <w:t>BENEFICIARY</w:t>
            </w:r>
          </w:p>
        </w:tc>
      </w:tr>
      <w:tr w:rsidR="005A5EA3" w:rsidRPr="005A5EA3" w14:paraId="16B6021B" w14:textId="77777777" w:rsidTr="001058B3">
        <w:trPr>
          <w:trHeight w:val="595"/>
        </w:trPr>
        <w:tc>
          <w:tcPr>
            <w:tcW w:w="9918" w:type="dxa"/>
            <w:tcMar>
              <w:right w:w="85" w:type="dxa"/>
            </w:tcMar>
          </w:tcPr>
          <w:p w14:paraId="282F628A" w14:textId="77777777" w:rsidR="005A5EA3" w:rsidRPr="005A5EA3" w:rsidRDefault="005A5EA3" w:rsidP="005A5EA3">
            <w:pPr>
              <w:widowControl/>
              <w:autoSpaceDE/>
              <w:autoSpaceDN/>
              <w:adjustRightInd/>
              <w:spacing w:before="60"/>
              <w:ind w:firstLine="0"/>
              <w:jc w:val="both"/>
              <w:rPr>
                <w:rFonts w:ascii="Times New Roman" w:hAnsi="Times New Roman" w:cs="Times New Roman"/>
                <w:sz w:val="21"/>
                <w:szCs w:val="21"/>
                <w:lang w:val="en-GB" w:eastAsia="en-US"/>
              </w:rPr>
            </w:pPr>
          </w:p>
          <w:p w14:paraId="3CE42040" w14:textId="77777777" w:rsidR="005A5EA3" w:rsidRPr="005A5EA3" w:rsidRDefault="005A5EA3" w:rsidP="005A5EA3">
            <w:pPr>
              <w:widowControl/>
              <w:autoSpaceDE/>
              <w:autoSpaceDN/>
              <w:adjustRightInd/>
              <w:ind w:firstLine="0"/>
              <w:jc w:val="both"/>
              <w:rPr>
                <w:rFonts w:ascii="Times New Roman" w:hAnsi="Times New Roman" w:cs="Times New Roman"/>
                <w:b/>
                <w:sz w:val="21"/>
                <w:szCs w:val="21"/>
                <w:lang w:val="uk-UA" w:eastAsia="en-US"/>
              </w:rPr>
            </w:pPr>
            <w:r w:rsidRPr="005A5EA3">
              <w:rPr>
                <w:rFonts w:ascii="Times New Roman" w:hAnsi="Times New Roman" w:cs="Times New Roman"/>
                <w:sz w:val="19"/>
                <w:szCs w:val="19"/>
                <w:lang w:val="en-GB" w:eastAsia="en-US"/>
              </w:rPr>
              <w:t>Date and signature, stamp</w:t>
            </w:r>
          </w:p>
        </w:tc>
      </w:tr>
    </w:tbl>
    <w:p w14:paraId="5F7B8AE4" w14:textId="77777777" w:rsidR="005A5EA3" w:rsidRPr="005A5EA3" w:rsidRDefault="005A5EA3" w:rsidP="005A5EA3">
      <w:pPr>
        <w:widowControl/>
        <w:autoSpaceDE/>
        <w:autoSpaceDN/>
        <w:adjustRightInd/>
        <w:spacing w:line="360" w:lineRule="auto"/>
        <w:ind w:firstLine="0"/>
        <w:jc w:val="both"/>
        <w:rPr>
          <w:rFonts w:ascii="Times New Roman" w:hAnsi="Times New Roman" w:cs="Times New Roman"/>
          <w:sz w:val="24"/>
          <w:lang w:val="en-GB" w:eastAsia="en-US"/>
        </w:rPr>
      </w:pPr>
    </w:p>
    <w:p w14:paraId="6DBA034E" w14:textId="77777777" w:rsidR="005A5EA3" w:rsidRDefault="005A5EA3" w:rsidP="00C841C2">
      <w:pPr>
        <w:ind w:firstLine="0"/>
        <w:rPr>
          <w:rFonts w:ascii="Times New Roman" w:hAnsi="Times New Roman" w:cs="Times New Roman"/>
          <w:sz w:val="24"/>
        </w:rPr>
      </w:pPr>
    </w:p>
    <w:sectPr w:rsidR="005A5EA3" w:rsidSect="004E29E3">
      <w:headerReference w:type="even" r:id="rId17"/>
      <w:footerReference w:type="default" r:id="rId18"/>
      <w:pgSz w:w="11906" w:h="16838"/>
      <w:pgMar w:top="567" w:right="851" w:bottom="1236"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E875" w14:textId="77777777" w:rsidR="005605BD" w:rsidRDefault="005605BD">
      <w:r>
        <w:separator/>
      </w:r>
    </w:p>
  </w:endnote>
  <w:endnote w:type="continuationSeparator" w:id="0">
    <w:p w14:paraId="7E4B4428" w14:textId="77777777" w:rsidR="005605BD" w:rsidRDefault="005605BD">
      <w:r>
        <w:continuationSeparator/>
      </w:r>
    </w:p>
  </w:endnote>
  <w:endnote w:type="continuationNotice" w:id="1">
    <w:p w14:paraId="35BCCE53" w14:textId="77777777" w:rsidR="005605BD" w:rsidRDefault="0056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BA"/>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Optima">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5309" w14:textId="77777777" w:rsidR="005B3AC9" w:rsidRDefault="005B3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41AE" w14:textId="27CCC3AA" w:rsidR="002236E9" w:rsidRDefault="002236E9" w:rsidP="001058B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107">
      <w:rPr>
        <w:rStyle w:val="PageNumber"/>
        <w:noProof/>
      </w:rPr>
      <w:t>11</w:t>
    </w:r>
    <w:r>
      <w:rPr>
        <w:rStyle w:val="PageNumber"/>
      </w:rPr>
      <w:fldChar w:fldCharType="end"/>
    </w:r>
  </w:p>
  <w:p w14:paraId="7D346602" w14:textId="77777777" w:rsidR="002236E9" w:rsidRDefault="002236E9" w:rsidP="001058B3">
    <w:pPr>
      <w:pStyle w:val="Footer"/>
    </w:pPr>
    <w:r>
      <w:rPr>
        <w:rFonts w:ascii="Calibri" w:eastAsia="Calibri" w:hAnsi="Calibri" w:cs="Calibri"/>
        <w:noProof/>
        <w:color w:val="000000"/>
        <w:sz w:val="22"/>
        <w:szCs w:val="22"/>
      </w:rPr>
      <w:drawing>
        <wp:anchor distT="0" distB="0" distL="114300" distR="114300" simplePos="0" relativeHeight="251658240" behindDoc="0" locked="0" layoutInCell="1" allowOverlap="1" wp14:anchorId="7C6694BE" wp14:editId="531AA0CB">
          <wp:simplePos x="0" y="0"/>
          <wp:positionH relativeFrom="margin">
            <wp:posOffset>4358005</wp:posOffset>
          </wp:positionH>
          <wp:positionV relativeFrom="margin">
            <wp:posOffset>8754745</wp:posOffset>
          </wp:positionV>
          <wp:extent cx="1836420" cy="579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579120"/>
                  </a:xfrm>
                  <a:prstGeom prst="rect">
                    <a:avLst/>
                  </a:prstGeom>
                  <a:noFill/>
                </pic:spPr>
              </pic:pic>
            </a:graphicData>
          </a:graphic>
        </wp:anchor>
      </w:drawing>
    </w:r>
    <w:r>
      <w:rPr>
        <w:noProof/>
      </w:rPr>
      <w:drawing>
        <wp:inline distT="0" distB="0" distL="0" distR="0" wp14:anchorId="75F5FFB6" wp14:editId="795FE93E">
          <wp:extent cx="770400" cy="756000"/>
          <wp:effectExtent l="0" t="0" r="0" b="635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2"/>
                  <a:srcRect/>
                  <a:stretch>
                    <a:fillRect/>
                  </a:stretch>
                </pic:blipFill>
                <pic:spPr bwMode="auto">
                  <a:xfrm>
                    <a:off x="0" y="0"/>
                    <a:ext cx="770400" cy="75600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8F25" w14:textId="77777777" w:rsidR="005B3AC9" w:rsidRDefault="005B3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71FD" w14:textId="475D5F5C" w:rsidR="002236E9" w:rsidRDefault="002236E9">
    <w:pPr>
      <w:pStyle w:val="Footer"/>
      <w:jc w:val="center"/>
    </w:pPr>
    <w:r>
      <w:fldChar w:fldCharType="begin"/>
    </w:r>
    <w:r>
      <w:instrText xml:space="preserve"> PAGE   \* MERGEFORMAT </w:instrText>
    </w:r>
    <w:r>
      <w:fldChar w:fldCharType="separate"/>
    </w:r>
    <w:r w:rsidR="00542107">
      <w:rPr>
        <w:noProof/>
      </w:rPr>
      <w:t>13</w:t>
    </w:r>
    <w:r>
      <w:rPr>
        <w:noProof/>
      </w:rPr>
      <w:fldChar w:fldCharType="end"/>
    </w:r>
  </w:p>
  <w:p w14:paraId="0D543BCE" w14:textId="77777777" w:rsidR="002236E9" w:rsidRDefault="002236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66B7" w14:textId="77777777" w:rsidR="005605BD" w:rsidRDefault="005605BD">
      <w:r>
        <w:separator/>
      </w:r>
    </w:p>
  </w:footnote>
  <w:footnote w:type="continuationSeparator" w:id="0">
    <w:p w14:paraId="5F61FAAD" w14:textId="77777777" w:rsidR="005605BD" w:rsidRDefault="005605BD">
      <w:r>
        <w:continuationSeparator/>
      </w:r>
    </w:p>
  </w:footnote>
  <w:footnote w:type="continuationNotice" w:id="1">
    <w:p w14:paraId="793488B3" w14:textId="77777777" w:rsidR="005605BD" w:rsidRDefault="005605BD"/>
  </w:footnote>
  <w:footnote w:id="2">
    <w:p w14:paraId="0F3AF6CB" w14:textId="2F1FBEA7" w:rsidR="002236E9" w:rsidRPr="000554AF" w:rsidRDefault="002236E9">
      <w:pPr>
        <w:pStyle w:val="FootnoteText"/>
      </w:pPr>
      <w:r w:rsidRPr="000554AF">
        <w:rPr>
          <w:rStyle w:val="FootnoteReference"/>
        </w:rPr>
        <w:footnoteRef/>
      </w:r>
      <w:r w:rsidRPr="000554AF">
        <w:t xml:space="preserve"> This amount is also considered the maximum contract amount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1B12D" w14:textId="77777777" w:rsidR="005B3AC9" w:rsidRDefault="005B3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38CD" w14:textId="77777777" w:rsidR="002236E9" w:rsidRPr="00D832B0" w:rsidRDefault="002236E9" w:rsidP="001058B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B927" w14:textId="77777777" w:rsidR="005B3AC9" w:rsidRDefault="005B3A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1444" w14:textId="77777777" w:rsidR="002236E9" w:rsidRDefault="002236E9">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10FC1753" w14:textId="77777777" w:rsidR="002236E9" w:rsidRDefault="002236E9">
    <w:pPr>
      <w:pStyle w:val="Header"/>
    </w:pPr>
  </w:p>
  <w:p w14:paraId="26217D27" w14:textId="77777777" w:rsidR="002236E9" w:rsidRDefault="002236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2CA0"/>
    <w:multiLevelType w:val="hybridMultilevel"/>
    <w:tmpl w:val="DFC2B888"/>
    <w:lvl w:ilvl="0" w:tplc="15F8097A">
      <w:start w:val="1"/>
      <w:numFmt w:val="decimal"/>
      <w:lvlText w:val="%1."/>
      <w:lvlJc w:val="left"/>
      <w:pPr>
        <w:ind w:left="1330" w:hanging="360"/>
      </w:pPr>
      <w:rPr>
        <w:rFonts w:hint="default"/>
      </w:rPr>
    </w:lvl>
    <w:lvl w:ilvl="1" w:tplc="04270019" w:tentative="1">
      <w:start w:val="1"/>
      <w:numFmt w:val="lowerLetter"/>
      <w:lvlText w:val="%2."/>
      <w:lvlJc w:val="left"/>
      <w:pPr>
        <w:ind w:left="2050" w:hanging="360"/>
      </w:pPr>
    </w:lvl>
    <w:lvl w:ilvl="2" w:tplc="0427001B" w:tentative="1">
      <w:start w:val="1"/>
      <w:numFmt w:val="lowerRoman"/>
      <w:lvlText w:val="%3."/>
      <w:lvlJc w:val="right"/>
      <w:pPr>
        <w:ind w:left="2770" w:hanging="180"/>
      </w:pPr>
    </w:lvl>
    <w:lvl w:ilvl="3" w:tplc="0427000F" w:tentative="1">
      <w:start w:val="1"/>
      <w:numFmt w:val="decimal"/>
      <w:lvlText w:val="%4."/>
      <w:lvlJc w:val="left"/>
      <w:pPr>
        <w:ind w:left="3490" w:hanging="360"/>
      </w:pPr>
    </w:lvl>
    <w:lvl w:ilvl="4" w:tplc="04270019" w:tentative="1">
      <w:start w:val="1"/>
      <w:numFmt w:val="lowerLetter"/>
      <w:lvlText w:val="%5."/>
      <w:lvlJc w:val="left"/>
      <w:pPr>
        <w:ind w:left="4210" w:hanging="360"/>
      </w:pPr>
    </w:lvl>
    <w:lvl w:ilvl="5" w:tplc="0427001B" w:tentative="1">
      <w:start w:val="1"/>
      <w:numFmt w:val="lowerRoman"/>
      <w:lvlText w:val="%6."/>
      <w:lvlJc w:val="right"/>
      <w:pPr>
        <w:ind w:left="4930" w:hanging="180"/>
      </w:pPr>
    </w:lvl>
    <w:lvl w:ilvl="6" w:tplc="0427000F" w:tentative="1">
      <w:start w:val="1"/>
      <w:numFmt w:val="decimal"/>
      <w:lvlText w:val="%7."/>
      <w:lvlJc w:val="left"/>
      <w:pPr>
        <w:ind w:left="5650" w:hanging="360"/>
      </w:pPr>
    </w:lvl>
    <w:lvl w:ilvl="7" w:tplc="04270019" w:tentative="1">
      <w:start w:val="1"/>
      <w:numFmt w:val="lowerLetter"/>
      <w:lvlText w:val="%8."/>
      <w:lvlJc w:val="left"/>
      <w:pPr>
        <w:ind w:left="6370" w:hanging="360"/>
      </w:pPr>
    </w:lvl>
    <w:lvl w:ilvl="8" w:tplc="0427001B" w:tentative="1">
      <w:start w:val="1"/>
      <w:numFmt w:val="lowerRoman"/>
      <w:lvlText w:val="%9."/>
      <w:lvlJc w:val="right"/>
      <w:pPr>
        <w:ind w:left="709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024781"/>
    <w:multiLevelType w:val="multilevel"/>
    <w:tmpl w:val="09024781"/>
    <w:lvl w:ilvl="0">
      <w:start w:val="1"/>
      <w:numFmt w:val="decimal"/>
      <w:pStyle w:val="OUPLegalHeading1"/>
      <w:lvlText w:val="%1."/>
      <w:lvlJc w:val="left"/>
      <w:pPr>
        <w:ind w:left="720" w:firstLine="360"/>
      </w:pPr>
      <w:rPr>
        <w:rFonts w:cs="Times New Roman"/>
        <w:vertAlign w:val="baseline"/>
      </w:rPr>
    </w:lvl>
    <w:lvl w:ilvl="1">
      <w:start w:val="1"/>
      <w:numFmt w:val="lowerLetter"/>
      <w:pStyle w:val="OUPLegalParagraph11"/>
      <w:lvlText w:val="%2."/>
      <w:lvlJc w:val="left"/>
      <w:pPr>
        <w:ind w:left="1440" w:firstLine="1080"/>
      </w:pPr>
      <w:rPr>
        <w:rFonts w:cs="Times New Roman"/>
        <w:vertAlign w:val="baseline"/>
      </w:rPr>
    </w:lvl>
    <w:lvl w:ilvl="2">
      <w:start w:val="1"/>
      <w:numFmt w:val="lowerRoman"/>
      <w:pStyle w:val="OUPLegalParagraph111"/>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5" w15:restartNumberingAfterBreak="0">
    <w:nsid w:val="0C414E8C"/>
    <w:multiLevelType w:val="multilevel"/>
    <w:tmpl w:val="28C45E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84C37"/>
    <w:multiLevelType w:val="multilevel"/>
    <w:tmpl w:val="371A6D98"/>
    <w:lvl w:ilvl="0">
      <w:start w:val="1"/>
      <w:numFmt w:val="decimal"/>
      <w:lvlText w:val="%1."/>
      <w:lvlJc w:val="left"/>
      <w:pPr>
        <w:ind w:left="3132" w:firstLine="2700"/>
      </w:pPr>
      <w:rPr>
        <w:rFonts w:cs="Times New Roman"/>
        <w:vertAlign w:val="baseline"/>
      </w:rPr>
    </w:lvl>
    <w:lvl w:ilvl="1">
      <w:start w:val="1"/>
      <w:numFmt w:val="decimal"/>
      <w:lvlText w:val="%1.%2."/>
      <w:lvlJc w:val="left"/>
      <w:pPr>
        <w:ind w:left="-540" w:firstLine="180"/>
      </w:pPr>
      <w:rPr>
        <w:rFonts w:ascii="Times New Roman" w:eastAsia="Times New Roman" w:hAnsi="Times New Roman" w:cs="Times New Roman"/>
        <w:b/>
        <w:i w:val="0"/>
        <w:strike w:val="0"/>
        <w:sz w:val="24"/>
        <w:szCs w:val="24"/>
        <w:vertAlign w:val="baseline"/>
      </w:rPr>
    </w:lvl>
    <w:lvl w:ilvl="2">
      <w:start w:val="1"/>
      <w:numFmt w:val="decimal"/>
      <w:lvlText w:val="%1.%2.%3."/>
      <w:lvlJc w:val="left"/>
      <w:pPr>
        <w:ind w:firstLine="720"/>
      </w:pPr>
      <w:rPr>
        <w:rFonts w:cs="Times New Roman"/>
        <w:b/>
        <w:vertAlign w:val="baseline"/>
      </w:rPr>
    </w:lvl>
    <w:lvl w:ilvl="3">
      <w:start w:val="1"/>
      <w:numFmt w:val="decimal"/>
      <w:lvlText w:val="%1.%2.%3.%4"/>
      <w:lvlJc w:val="left"/>
      <w:pPr>
        <w:ind w:left="1584" w:firstLine="720"/>
      </w:pPr>
      <w:rPr>
        <w:rFonts w:cs="Times New Roman"/>
        <w:vertAlign w:val="baseline"/>
      </w:rPr>
    </w:lvl>
    <w:lvl w:ilvl="4">
      <w:start w:val="1"/>
      <w:numFmt w:val="decimal"/>
      <w:lvlText w:val="%1.%2.%3.%4.%5"/>
      <w:lvlJc w:val="left"/>
      <w:pPr>
        <w:ind w:left="1728" w:firstLine="720"/>
      </w:pPr>
      <w:rPr>
        <w:rFonts w:cs="Times New Roman"/>
        <w:vertAlign w:val="baseline"/>
      </w:rPr>
    </w:lvl>
    <w:lvl w:ilvl="5">
      <w:start w:val="1"/>
      <w:numFmt w:val="decimal"/>
      <w:lvlText w:val="%1.%2.%3.%4.%5.%6"/>
      <w:lvlJc w:val="left"/>
      <w:pPr>
        <w:ind w:left="1872" w:firstLine="719"/>
      </w:pPr>
      <w:rPr>
        <w:rFonts w:cs="Times New Roman"/>
        <w:vertAlign w:val="baseline"/>
      </w:rPr>
    </w:lvl>
    <w:lvl w:ilvl="6">
      <w:start w:val="1"/>
      <w:numFmt w:val="decimal"/>
      <w:lvlText w:val="%1.%2.%3.%4.%5.%6.%7"/>
      <w:lvlJc w:val="left"/>
      <w:pPr>
        <w:ind w:left="2016" w:firstLine="720"/>
      </w:pPr>
      <w:rPr>
        <w:rFonts w:cs="Times New Roman"/>
        <w:vertAlign w:val="baseline"/>
      </w:rPr>
    </w:lvl>
    <w:lvl w:ilvl="7">
      <w:start w:val="1"/>
      <w:numFmt w:val="decimal"/>
      <w:lvlText w:val="%1.%2.%3.%4.%5.%6.%7.%8"/>
      <w:lvlJc w:val="left"/>
      <w:pPr>
        <w:ind w:left="2160" w:firstLine="720"/>
      </w:pPr>
      <w:rPr>
        <w:rFonts w:cs="Times New Roman"/>
        <w:vertAlign w:val="baseline"/>
      </w:rPr>
    </w:lvl>
    <w:lvl w:ilvl="8">
      <w:start w:val="1"/>
      <w:numFmt w:val="decimal"/>
      <w:lvlText w:val="%1.%2.%3.%4.%5.%6.%7.%8.%9"/>
      <w:lvlJc w:val="left"/>
      <w:pPr>
        <w:ind w:left="2304" w:firstLine="720"/>
      </w:pPr>
      <w:rPr>
        <w:rFonts w:cs="Times New Roman"/>
        <w:vertAlign w:val="baseline"/>
      </w:rPr>
    </w:lvl>
  </w:abstractNum>
  <w:abstractNum w:abstractNumId="7" w15:restartNumberingAfterBreak="0">
    <w:nsid w:val="0F956868"/>
    <w:multiLevelType w:val="multilevel"/>
    <w:tmpl w:val="0F4AD0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186054E9"/>
    <w:multiLevelType w:val="hybridMultilevel"/>
    <w:tmpl w:val="DFB4B40A"/>
    <w:lvl w:ilvl="0" w:tplc="F146CB54">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003135"/>
    <w:multiLevelType w:val="hybridMultilevel"/>
    <w:tmpl w:val="DFC2B888"/>
    <w:lvl w:ilvl="0" w:tplc="15F8097A">
      <w:start w:val="1"/>
      <w:numFmt w:val="decimal"/>
      <w:lvlText w:val="%1."/>
      <w:lvlJc w:val="left"/>
      <w:pPr>
        <w:ind w:left="1330" w:hanging="360"/>
      </w:pPr>
      <w:rPr>
        <w:rFonts w:hint="default"/>
      </w:rPr>
    </w:lvl>
    <w:lvl w:ilvl="1" w:tplc="04270019" w:tentative="1">
      <w:start w:val="1"/>
      <w:numFmt w:val="lowerLetter"/>
      <w:lvlText w:val="%2."/>
      <w:lvlJc w:val="left"/>
      <w:pPr>
        <w:ind w:left="2050" w:hanging="360"/>
      </w:pPr>
    </w:lvl>
    <w:lvl w:ilvl="2" w:tplc="0427001B" w:tentative="1">
      <w:start w:val="1"/>
      <w:numFmt w:val="lowerRoman"/>
      <w:lvlText w:val="%3."/>
      <w:lvlJc w:val="right"/>
      <w:pPr>
        <w:ind w:left="2770" w:hanging="180"/>
      </w:pPr>
    </w:lvl>
    <w:lvl w:ilvl="3" w:tplc="0427000F" w:tentative="1">
      <w:start w:val="1"/>
      <w:numFmt w:val="decimal"/>
      <w:lvlText w:val="%4."/>
      <w:lvlJc w:val="left"/>
      <w:pPr>
        <w:ind w:left="3490" w:hanging="360"/>
      </w:pPr>
    </w:lvl>
    <w:lvl w:ilvl="4" w:tplc="04270019" w:tentative="1">
      <w:start w:val="1"/>
      <w:numFmt w:val="lowerLetter"/>
      <w:lvlText w:val="%5."/>
      <w:lvlJc w:val="left"/>
      <w:pPr>
        <w:ind w:left="4210" w:hanging="360"/>
      </w:pPr>
    </w:lvl>
    <w:lvl w:ilvl="5" w:tplc="0427001B" w:tentative="1">
      <w:start w:val="1"/>
      <w:numFmt w:val="lowerRoman"/>
      <w:lvlText w:val="%6."/>
      <w:lvlJc w:val="right"/>
      <w:pPr>
        <w:ind w:left="4930" w:hanging="180"/>
      </w:pPr>
    </w:lvl>
    <w:lvl w:ilvl="6" w:tplc="0427000F" w:tentative="1">
      <w:start w:val="1"/>
      <w:numFmt w:val="decimal"/>
      <w:lvlText w:val="%7."/>
      <w:lvlJc w:val="left"/>
      <w:pPr>
        <w:ind w:left="5650" w:hanging="360"/>
      </w:pPr>
    </w:lvl>
    <w:lvl w:ilvl="7" w:tplc="04270019" w:tentative="1">
      <w:start w:val="1"/>
      <w:numFmt w:val="lowerLetter"/>
      <w:lvlText w:val="%8."/>
      <w:lvlJc w:val="left"/>
      <w:pPr>
        <w:ind w:left="6370" w:hanging="360"/>
      </w:pPr>
    </w:lvl>
    <w:lvl w:ilvl="8" w:tplc="0427001B" w:tentative="1">
      <w:start w:val="1"/>
      <w:numFmt w:val="lowerRoman"/>
      <w:lvlText w:val="%9."/>
      <w:lvlJc w:val="right"/>
      <w:pPr>
        <w:ind w:left="7090" w:hanging="180"/>
      </w:pPr>
    </w:lvl>
  </w:abstractNum>
  <w:abstractNum w:abstractNumId="10" w15:restartNumberingAfterBreak="0">
    <w:nsid w:val="2170022E"/>
    <w:multiLevelType w:val="hybridMultilevel"/>
    <w:tmpl w:val="A9C0B8D8"/>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EA2A49"/>
    <w:multiLevelType w:val="multilevel"/>
    <w:tmpl w:val="7DC6B576"/>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4"/>
        <w:szCs w:val="24"/>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76A3467"/>
    <w:multiLevelType w:val="multilevel"/>
    <w:tmpl w:val="99C2334C"/>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27F40021"/>
    <w:multiLevelType w:val="multilevel"/>
    <w:tmpl w:val="27F40021"/>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D4B4ABA"/>
    <w:multiLevelType w:val="hybridMultilevel"/>
    <w:tmpl w:val="A76AF882"/>
    <w:lvl w:ilvl="0" w:tplc="06CAE60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7442"/>
    <w:multiLevelType w:val="multilevel"/>
    <w:tmpl w:val="5906BA8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5BB798B"/>
    <w:multiLevelType w:val="hybridMultilevel"/>
    <w:tmpl w:val="17BCD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6494870"/>
    <w:multiLevelType w:val="multilevel"/>
    <w:tmpl w:val="64BA9998"/>
    <w:lvl w:ilvl="0">
      <w:start w:val="1"/>
      <w:numFmt w:val="decimal"/>
      <w:lvlText w:val="%1."/>
      <w:lvlJc w:val="left"/>
      <w:pPr>
        <w:ind w:left="720" w:hanging="360"/>
      </w:pPr>
      <w:rPr>
        <w:rFonts w:hint="default"/>
      </w:rPr>
    </w:lvl>
    <w:lvl w:ilvl="1">
      <w:start w:val="3"/>
      <w:numFmt w:val="decimal"/>
      <w:lvlText w:val="3.%2."/>
      <w:lvlJc w:val="left"/>
      <w:pPr>
        <w:ind w:left="1115"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9" w15:restartNumberingAfterBreak="0">
    <w:nsid w:val="394C56BE"/>
    <w:multiLevelType w:val="hybridMultilevel"/>
    <w:tmpl w:val="18F614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A82553"/>
    <w:multiLevelType w:val="multilevel"/>
    <w:tmpl w:val="4A22856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D29B6"/>
    <w:multiLevelType w:val="multilevel"/>
    <w:tmpl w:val="B9B4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11C94"/>
    <w:multiLevelType w:val="hybridMultilevel"/>
    <w:tmpl w:val="15E8B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3103F7"/>
    <w:multiLevelType w:val="hybridMultilevel"/>
    <w:tmpl w:val="BCCA3098"/>
    <w:lvl w:ilvl="0" w:tplc="67A23FFC">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82554BF"/>
    <w:multiLevelType w:val="hybridMultilevel"/>
    <w:tmpl w:val="E1D2C128"/>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013191"/>
    <w:multiLevelType w:val="multilevel"/>
    <w:tmpl w:val="FD24D0DE"/>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6246736C"/>
    <w:multiLevelType w:val="hybridMultilevel"/>
    <w:tmpl w:val="7B0AC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79463D3"/>
    <w:multiLevelType w:val="hybridMultilevel"/>
    <w:tmpl w:val="CDA00E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1">
      <w:start w:val="1"/>
      <w:numFmt w:val="bullet"/>
      <w:lvlText w:val=""/>
      <w:lvlJc w:val="left"/>
      <w:pPr>
        <w:ind w:left="1800" w:hanging="360"/>
      </w:pPr>
      <w:rPr>
        <w:rFonts w:ascii="Symbol" w:hAnsi="Symbol"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8901AC8"/>
    <w:multiLevelType w:val="hybridMultilevel"/>
    <w:tmpl w:val="343655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8C2369C"/>
    <w:multiLevelType w:val="multilevel"/>
    <w:tmpl w:val="99C2334C"/>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2" w15:restartNumberingAfterBreak="0">
    <w:nsid w:val="68E5659D"/>
    <w:multiLevelType w:val="hybridMultilevel"/>
    <w:tmpl w:val="A87643D6"/>
    <w:lvl w:ilvl="0" w:tplc="5F20A496">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B630EF9"/>
    <w:multiLevelType w:val="multilevel"/>
    <w:tmpl w:val="6B630EF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DC97686"/>
    <w:multiLevelType w:val="hybridMultilevel"/>
    <w:tmpl w:val="63229B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D0B68"/>
    <w:multiLevelType w:val="multilevel"/>
    <w:tmpl w:val="796D0B68"/>
    <w:lvl w:ilvl="0">
      <w:start w:val="1"/>
      <w:numFmt w:val="decimal"/>
      <w:pStyle w:val="Heading1"/>
      <w:suff w:val="space"/>
      <w:lvlText w:val="%1."/>
      <w:lvlJc w:val="left"/>
      <w:pPr>
        <w:ind w:left="1872" w:hanging="432"/>
      </w:pPr>
      <w:rPr>
        <w:rFonts w:hint="default"/>
      </w:rPr>
    </w:lvl>
    <w:lvl w:ilvl="1">
      <w:start w:val="1"/>
      <w:numFmt w:val="decimal"/>
      <w:pStyle w:val="Heading2"/>
      <w:lvlText w:val="%2."/>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7" w15:restartNumberingAfterBreak="0">
    <w:nsid w:val="7A183221"/>
    <w:multiLevelType w:val="multilevel"/>
    <w:tmpl w:val="91B09D94"/>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36"/>
  </w:num>
  <w:num w:numId="2">
    <w:abstractNumId w:val="4"/>
  </w:num>
  <w:num w:numId="3">
    <w:abstractNumId w:val="0"/>
  </w:num>
  <w:num w:numId="4">
    <w:abstractNumId w:val="16"/>
  </w:num>
  <w:num w:numId="5">
    <w:abstractNumId w:val="13"/>
  </w:num>
  <w:num w:numId="6">
    <w:abstractNumId w:val="13"/>
  </w:num>
  <w:num w:numId="7">
    <w:abstractNumId w:val="33"/>
  </w:num>
  <w:num w:numId="8">
    <w:abstractNumId w:val="25"/>
  </w:num>
  <w:num w:numId="9">
    <w:abstractNumId w:val="30"/>
  </w:num>
  <w:num w:numId="10">
    <w:abstractNumId w:val="7"/>
  </w:num>
  <w:num w:numId="11">
    <w:abstractNumId w:val="17"/>
  </w:num>
  <w:num w:numId="12">
    <w:abstractNumId w:val="3"/>
  </w:num>
  <w:num w:numId="13">
    <w:abstractNumId w:val="6"/>
  </w:num>
  <w:num w:numId="14">
    <w:abstractNumId w:val="19"/>
  </w:num>
  <w:num w:numId="15">
    <w:abstractNumId w:val="29"/>
  </w:num>
  <w:num w:numId="16">
    <w:abstractNumId w:val="37"/>
  </w:num>
  <w:num w:numId="17">
    <w:abstractNumId w:val="2"/>
  </w:num>
  <w:num w:numId="18">
    <w:abstractNumId w:val="27"/>
  </w:num>
  <w:num w:numId="19">
    <w:abstractNumId w:val="35"/>
  </w:num>
  <w:num w:numId="20">
    <w:abstractNumId w:val="22"/>
  </w:num>
  <w:num w:numId="21">
    <w:abstractNumId w:val="32"/>
  </w:num>
  <w:num w:numId="22">
    <w:abstractNumId w:val="34"/>
  </w:num>
  <w:num w:numId="23">
    <w:abstractNumId w:val="1"/>
  </w:num>
  <w:num w:numId="24">
    <w:abstractNumId w:val="24"/>
  </w:num>
  <w:num w:numId="25">
    <w:abstractNumId w:val="31"/>
  </w:num>
  <w:num w:numId="26">
    <w:abstractNumId w:val="14"/>
  </w:num>
  <w:num w:numId="27">
    <w:abstractNumId w:val="20"/>
  </w:num>
  <w:num w:numId="28">
    <w:abstractNumId w:val="38"/>
  </w:num>
  <w:num w:numId="29">
    <w:abstractNumId w:val="21"/>
  </w:num>
  <w:num w:numId="30">
    <w:abstractNumId w:val="5"/>
  </w:num>
  <w:num w:numId="31">
    <w:abstractNumId w:val="11"/>
  </w:num>
  <w:num w:numId="32">
    <w:abstractNumId w:val="18"/>
  </w:num>
  <w:num w:numId="33">
    <w:abstractNumId w:val="26"/>
  </w:num>
  <w:num w:numId="34">
    <w:abstractNumId w:val="8"/>
  </w:num>
  <w:num w:numId="35">
    <w:abstractNumId w:val="23"/>
  </w:num>
  <w:num w:numId="36">
    <w:abstractNumId w:val="28"/>
  </w:num>
  <w:num w:numId="37">
    <w:abstractNumId w:val="10"/>
  </w:num>
  <w:num w:numId="38">
    <w:abstractNumId w:val="15"/>
  </w:num>
  <w:num w:numId="39">
    <w:abstractNumId w:val="1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2MTAzNzMxNrA0MTZT0lEKTi0uzszPAymwrAUA0Xds/SwAAAA="/>
  </w:docVars>
  <w:rsids>
    <w:rsidRoot w:val="005D31B6"/>
    <w:rsid w:val="000014C0"/>
    <w:rsid w:val="00001B94"/>
    <w:rsid w:val="00001CDB"/>
    <w:rsid w:val="0000239B"/>
    <w:rsid w:val="0000274D"/>
    <w:rsid w:val="00004718"/>
    <w:rsid w:val="0000481F"/>
    <w:rsid w:val="00005758"/>
    <w:rsid w:val="00006298"/>
    <w:rsid w:val="00006708"/>
    <w:rsid w:val="00006F9C"/>
    <w:rsid w:val="00007945"/>
    <w:rsid w:val="00007DEB"/>
    <w:rsid w:val="00010620"/>
    <w:rsid w:val="00010EF8"/>
    <w:rsid w:val="000119E6"/>
    <w:rsid w:val="00011A16"/>
    <w:rsid w:val="00011B47"/>
    <w:rsid w:val="00012669"/>
    <w:rsid w:val="000137D5"/>
    <w:rsid w:val="0001422F"/>
    <w:rsid w:val="00015902"/>
    <w:rsid w:val="0001592A"/>
    <w:rsid w:val="000207F7"/>
    <w:rsid w:val="00021CA2"/>
    <w:rsid w:val="00021F01"/>
    <w:rsid w:val="000226CF"/>
    <w:rsid w:val="00022A2F"/>
    <w:rsid w:val="0002316D"/>
    <w:rsid w:val="0002619B"/>
    <w:rsid w:val="00027122"/>
    <w:rsid w:val="0002776D"/>
    <w:rsid w:val="000303CC"/>
    <w:rsid w:val="00030FD6"/>
    <w:rsid w:val="00032859"/>
    <w:rsid w:val="000336B2"/>
    <w:rsid w:val="00034CAC"/>
    <w:rsid w:val="00034ED1"/>
    <w:rsid w:val="00034FDE"/>
    <w:rsid w:val="00035B43"/>
    <w:rsid w:val="00036120"/>
    <w:rsid w:val="00037605"/>
    <w:rsid w:val="00041808"/>
    <w:rsid w:val="00041879"/>
    <w:rsid w:val="000418BB"/>
    <w:rsid w:val="00041A5C"/>
    <w:rsid w:val="00041FA0"/>
    <w:rsid w:val="000422C7"/>
    <w:rsid w:val="000427B4"/>
    <w:rsid w:val="000427E6"/>
    <w:rsid w:val="0004342D"/>
    <w:rsid w:val="00043F91"/>
    <w:rsid w:val="00044E1C"/>
    <w:rsid w:val="000460DD"/>
    <w:rsid w:val="00046A8C"/>
    <w:rsid w:val="00050026"/>
    <w:rsid w:val="0005046D"/>
    <w:rsid w:val="00050D2C"/>
    <w:rsid w:val="000548E7"/>
    <w:rsid w:val="000554AF"/>
    <w:rsid w:val="00055A29"/>
    <w:rsid w:val="00056CEA"/>
    <w:rsid w:val="00057CC6"/>
    <w:rsid w:val="0006068E"/>
    <w:rsid w:val="00063DEF"/>
    <w:rsid w:val="0006533D"/>
    <w:rsid w:val="00065765"/>
    <w:rsid w:val="00065AD3"/>
    <w:rsid w:val="00065D4F"/>
    <w:rsid w:val="00065D73"/>
    <w:rsid w:val="000669F1"/>
    <w:rsid w:val="00066B80"/>
    <w:rsid w:val="00066E00"/>
    <w:rsid w:val="00067E2A"/>
    <w:rsid w:val="00070187"/>
    <w:rsid w:val="00070671"/>
    <w:rsid w:val="00070869"/>
    <w:rsid w:val="00070F10"/>
    <w:rsid w:val="000712D7"/>
    <w:rsid w:val="000720A8"/>
    <w:rsid w:val="00072394"/>
    <w:rsid w:val="00073C99"/>
    <w:rsid w:val="00075EA0"/>
    <w:rsid w:val="000812A8"/>
    <w:rsid w:val="00081DB0"/>
    <w:rsid w:val="00082609"/>
    <w:rsid w:val="0008323E"/>
    <w:rsid w:val="0008373A"/>
    <w:rsid w:val="00085109"/>
    <w:rsid w:val="000854B9"/>
    <w:rsid w:val="00086002"/>
    <w:rsid w:val="00086A77"/>
    <w:rsid w:val="0009025B"/>
    <w:rsid w:val="00090F6A"/>
    <w:rsid w:val="00091579"/>
    <w:rsid w:val="00092EBB"/>
    <w:rsid w:val="00093FA6"/>
    <w:rsid w:val="0009581D"/>
    <w:rsid w:val="000A0053"/>
    <w:rsid w:val="000A0116"/>
    <w:rsid w:val="000A0168"/>
    <w:rsid w:val="000A0466"/>
    <w:rsid w:val="000A0708"/>
    <w:rsid w:val="000A08B7"/>
    <w:rsid w:val="000A0A7A"/>
    <w:rsid w:val="000A0C81"/>
    <w:rsid w:val="000A0DF7"/>
    <w:rsid w:val="000A3675"/>
    <w:rsid w:val="000A3C06"/>
    <w:rsid w:val="000A412F"/>
    <w:rsid w:val="000A48C9"/>
    <w:rsid w:val="000A4ADE"/>
    <w:rsid w:val="000A4FD2"/>
    <w:rsid w:val="000A5D50"/>
    <w:rsid w:val="000A663D"/>
    <w:rsid w:val="000A6B81"/>
    <w:rsid w:val="000A6CC6"/>
    <w:rsid w:val="000A715D"/>
    <w:rsid w:val="000B0A7E"/>
    <w:rsid w:val="000B195E"/>
    <w:rsid w:val="000B201C"/>
    <w:rsid w:val="000B3FC5"/>
    <w:rsid w:val="000B4091"/>
    <w:rsid w:val="000B6CA2"/>
    <w:rsid w:val="000B753A"/>
    <w:rsid w:val="000B779E"/>
    <w:rsid w:val="000C115E"/>
    <w:rsid w:val="000C29EA"/>
    <w:rsid w:val="000C2EB6"/>
    <w:rsid w:val="000C3307"/>
    <w:rsid w:val="000C3AB4"/>
    <w:rsid w:val="000C3BC8"/>
    <w:rsid w:val="000C430F"/>
    <w:rsid w:val="000C46E7"/>
    <w:rsid w:val="000C4A50"/>
    <w:rsid w:val="000C552E"/>
    <w:rsid w:val="000C55BE"/>
    <w:rsid w:val="000C5939"/>
    <w:rsid w:val="000C5B47"/>
    <w:rsid w:val="000C610E"/>
    <w:rsid w:val="000C71F7"/>
    <w:rsid w:val="000C74D1"/>
    <w:rsid w:val="000C7EAF"/>
    <w:rsid w:val="000D041C"/>
    <w:rsid w:val="000D07FB"/>
    <w:rsid w:val="000D0D57"/>
    <w:rsid w:val="000D2715"/>
    <w:rsid w:val="000D418B"/>
    <w:rsid w:val="000D4C88"/>
    <w:rsid w:val="000D6254"/>
    <w:rsid w:val="000D7C71"/>
    <w:rsid w:val="000D7FF6"/>
    <w:rsid w:val="000E0834"/>
    <w:rsid w:val="000E0880"/>
    <w:rsid w:val="000E122F"/>
    <w:rsid w:val="000E2D2D"/>
    <w:rsid w:val="000E4018"/>
    <w:rsid w:val="000E47F4"/>
    <w:rsid w:val="000E53F6"/>
    <w:rsid w:val="000E578A"/>
    <w:rsid w:val="000E6494"/>
    <w:rsid w:val="000E69C3"/>
    <w:rsid w:val="000F0A9B"/>
    <w:rsid w:val="000F0F24"/>
    <w:rsid w:val="000F1CDD"/>
    <w:rsid w:val="000F3621"/>
    <w:rsid w:val="000F4BBA"/>
    <w:rsid w:val="000F76FA"/>
    <w:rsid w:val="001016F2"/>
    <w:rsid w:val="00101C7E"/>
    <w:rsid w:val="00101CC9"/>
    <w:rsid w:val="001047D0"/>
    <w:rsid w:val="001055D6"/>
    <w:rsid w:val="00105850"/>
    <w:rsid w:val="001058B3"/>
    <w:rsid w:val="00105E29"/>
    <w:rsid w:val="00106335"/>
    <w:rsid w:val="001103E9"/>
    <w:rsid w:val="00110555"/>
    <w:rsid w:val="00110CFE"/>
    <w:rsid w:val="00110D62"/>
    <w:rsid w:val="00110EA0"/>
    <w:rsid w:val="00111091"/>
    <w:rsid w:val="001111FA"/>
    <w:rsid w:val="00111959"/>
    <w:rsid w:val="00111FD2"/>
    <w:rsid w:val="00112019"/>
    <w:rsid w:val="00112063"/>
    <w:rsid w:val="00112641"/>
    <w:rsid w:val="00114218"/>
    <w:rsid w:val="00114B7F"/>
    <w:rsid w:val="00114C34"/>
    <w:rsid w:val="0011648C"/>
    <w:rsid w:val="0011795B"/>
    <w:rsid w:val="00117F6C"/>
    <w:rsid w:val="001210A1"/>
    <w:rsid w:val="00121106"/>
    <w:rsid w:val="0012126C"/>
    <w:rsid w:val="001213A2"/>
    <w:rsid w:val="001215B4"/>
    <w:rsid w:val="001216EE"/>
    <w:rsid w:val="00122D46"/>
    <w:rsid w:val="00123E30"/>
    <w:rsid w:val="001252AF"/>
    <w:rsid w:val="001263D4"/>
    <w:rsid w:val="00127150"/>
    <w:rsid w:val="0012726F"/>
    <w:rsid w:val="00130DD5"/>
    <w:rsid w:val="00131F8B"/>
    <w:rsid w:val="00133CD9"/>
    <w:rsid w:val="001345EF"/>
    <w:rsid w:val="0013568D"/>
    <w:rsid w:val="001365EA"/>
    <w:rsid w:val="001366FD"/>
    <w:rsid w:val="00136BB2"/>
    <w:rsid w:val="00137913"/>
    <w:rsid w:val="00140D8B"/>
    <w:rsid w:val="00142223"/>
    <w:rsid w:val="0014502F"/>
    <w:rsid w:val="00145F9E"/>
    <w:rsid w:val="00146558"/>
    <w:rsid w:val="001474F7"/>
    <w:rsid w:val="00147B58"/>
    <w:rsid w:val="00147DCD"/>
    <w:rsid w:val="00152B2A"/>
    <w:rsid w:val="00152B54"/>
    <w:rsid w:val="0015376B"/>
    <w:rsid w:val="00153D3F"/>
    <w:rsid w:val="00153DE7"/>
    <w:rsid w:val="00154EAF"/>
    <w:rsid w:val="00154ECF"/>
    <w:rsid w:val="001551AB"/>
    <w:rsid w:val="001558C4"/>
    <w:rsid w:val="00155AB7"/>
    <w:rsid w:val="00156D05"/>
    <w:rsid w:val="001574CA"/>
    <w:rsid w:val="00157516"/>
    <w:rsid w:val="0016035D"/>
    <w:rsid w:val="00160379"/>
    <w:rsid w:val="00161FF0"/>
    <w:rsid w:val="00162981"/>
    <w:rsid w:val="00163188"/>
    <w:rsid w:val="00166B7B"/>
    <w:rsid w:val="0016791F"/>
    <w:rsid w:val="00170E31"/>
    <w:rsid w:val="001715F5"/>
    <w:rsid w:val="00172B70"/>
    <w:rsid w:val="00173C87"/>
    <w:rsid w:val="00174CC8"/>
    <w:rsid w:val="00174F68"/>
    <w:rsid w:val="00175B32"/>
    <w:rsid w:val="00176138"/>
    <w:rsid w:val="00182199"/>
    <w:rsid w:val="0018223C"/>
    <w:rsid w:val="001827DE"/>
    <w:rsid w:val="00184329"/>
    <w:rsid w:val="00184426"/>
    <w:rsid w:val="00185F24"/>
    <w:rsid w:val="00186AC9"/>
    <w:rsid w:val="001904B8"/>
    <w:rsid w:val="00190DDB"/>
    <w:rsid w:val="00192417"/>
    <w:rsid w:val="001924EF"/>
    <w:rsid w:val="00192A5C"/>
    <w:rsid w:val="00192C4F"/>
    <w:rsid w:val="001934A9"/>
    <w:rsid w:val="00193969"/>
    <w:rsid w:val="0019440A"/>
    <w:rsid w:val="00195351"/>
    <w:rsid w:val="001955F7"/>
    <w:rsid w:val="00196040"/>
    <w:rsid w:val="00196059"/>
    <w:rsid w:val="00196365"/>
    <w:rsid w:val="001967B5"/>
    <w:rsid w:val="001975EA"/>
    <w:rsid w:val="001A0137"/>
    <w:rsid w:val="001A1284"/>
    <w:rsid w:val="001A3329"/>
    <w:rsid w:val="001A6BB0"/>
    <w:rsid w:val="001A6C01"/>
    <w:rsid w:val="001A70C7"/>
    <w:rsid w:val="001B0E55"/>
    <w:rsid w:val="001B3610"/>
    <w:rsid w:val="001B5335"/>
    <w:rsid w:val="001B5AD3"/>
    <w:rsid w:val="001B6F06"/>
    <w:rsid w:val="001B71EE"/>
    <w:rsid w:val="001C022F"/>
    <w:rsid w:val="001C096C"/>
    <w:rsid w:val="001C1225"/>
    <w:rsid w:val="001C14C1"/>
    <w:rsid w:val="001C1C91"/>
    <w:rsid w:val="001C1D6C"/>
    <w:rsid w:val="001C1FBC"/>
    <w:rsid w:val="001C2331"/>
    <w:rsid w:val="001C2A65"/>
    <w:rsid w:val="001C393C"/>
    <w:rsid w:val="001C434A"/>
    <w:rsid w:val="001C44CC"/>
    <w:rsid w:val="001C4536"/>
    <w:rsid w:val="001C4B23"/>
    <w:rsid w:val="001C4C7C"/>
    <w:rsid w:val="001C5712"/>
    <w:rsid w:val="001C5F9B"/>
    <w:rsid w:val="001D08B7"/>
    <w:rsid w:val="001D0A34"/>
    <w:rsid w:val="001D115E"/>
    <w:rsid w:val="001D43B3"/>
    <w:rsid w:val="001D43E9"/>
    <w:rsid w:val="001D58CD"/>
    <w:rsid w:val="001D69B7"/>
    <w:rsid w:val="001D7078"/>
    <w:rsid w:val="001D77ED"/>
    <w:rsid w:val="001D7CFD"/>
    <w:rsid w:val="001E025D"/>
    <w:rsid w:val="001E28BC"/>
    <w:rsid w:val="001E2D49"/>
    <w:rsid w:val="001E2D91"/>
    <w:rsid w:val="001E2E61"/>
    <w:rsid w:val="001E37FB"/>
    <w:rsid w:val="001E59C1"/>
    <w:rsid w:val="001E5AE5"/>
    <w:rsid w:val="001E5B08"/>
    <w:rsid w:val="001E5C10"/>
    <w:rsid w:val="001E6583"/>
    <w:rsid w:val="001F09E3"/>
    <w:rsid w:val="001F0A9F"/>
    <w:rsid w:val="001F0B10"/>
    <w:rsid w:val="001F0D47"/>
    <w:rsid w:val="001F125E"/>
    <w:rsid w:val="001F1660"/>
    <w:rsid w:val="001F2319"/>
    <w:rsid w:val="001F3772"/>
    <w:rsid w:val="001F3905"/>
    <w:rsid w:val="001F4285"/>
    <w:rsid w:val="001F5640"/>
    <w:rsid w:val="001F6722"/>
    <w:rsid w:val="001F69B1"/>
    <w:rsid w:val="001F707B"/>
    <w:rsid w:val="001F70EB"/>
    <w:rsid w:val="001F7261"/>
    <w:rsid w:val="001F7B99"/>
    <w:rsid w:val="00200803"/>
    <w:rsid w:val="00200CDE"/>
    <w:rsid w:val="00201A38"/>
    <w:rsid w:val="00201DEA"/>
    <w:rsid w:val="00202E79"/>
    <w:rsid w:val="00203948"/>
    <w:rsid w:val="0020526E"/>
    <w:rsid w:val="00205544"/>
    <w:rsid w:val="0020696F"/>
    <w:rsid w:val="00207A24"/>
    <w:rsid w:val="002101FB"/>
    <w:rsid w:val="0021034F"/>
    <w:rsid w:val="00210366"/>
    <w:rsid w:val="002107C0"/>
    <w:rsid w:val="00211B3F"/>
    <w:rsid w:val="00211DC0"/>
    <w:rsid w:val="00212A3A"/>
    <w:rsid w:val="00212C16"/>
    <w:rsid w:val="00212E4A"/>
    <w:rsid w:val="002152DB"/>
    <w:rsid w:val="00216119"/>
    <w:rsid w:val="00217035"/>
    <w:rsid w:val="002207C5"/>
    <w:rsid w:val="00221D1C"/>
    <w:rsid w:val="00222FE1"/>
    <w:rsid w:val="002236A5"/>
    <w:rsid w:val="002236E9"/>
    <w:rsid w:val="00224336"/>
    <w:rsid w:val="00224854"/>
    <w:rsid w:val="00225417"/>
    <w:rsid w:val="00225C57"/>
    <w:rsid w:val="00225F5D"/>
    <w:rsid w:val="00226E1E"/>
    <w:rsid w:val="00227396"/>
    <w:rsid w:val="002275F1"/>
    <w:rsid w:val="00227DB7"/>
    <w:rsid w:val="00231604"/>
    <w:rsid w:val="00231775"/>
    <w:rsid w:val="00232563"/>
    <w:rsid w:val="00233C37"/>
    <w:rsid w:val="00233D84"/>
    <w:rsid w:val="00234427"/>
    <w:rsid w:val="00234C59"/>
    <w:rsid w:val="00236297"/>
    <w:rsid w:val="00240699"/>
    <w:rsid w:val="002409B0"/>
    <w:rsid w:val="0024240A"/>
    <w:rsid w:val="00242A9B"/>
    <w:rsid w:val="00242C54"/>
    <w:rsid w:val="00243031"/>
    <w:rsid w:val="002447C3"/>
    <w:rsid w:val="00245C12"/>
    <w:rsid w:val="00245E33"/>
    <w:rsid w:val="00245F2E"/>
    <w:rsid w:val="002463A9"/>
    <w:rsid w:val="00246607"/>
    <w:rsid w:val="00246DDA"/>
    <w:rsid w:val="0024780C"/>
    <w:rsid w:val="00250936"/>
    <w:rsid w:val="002525A0"/>
    <w:rsid w:val="00252F97"/>
    <w:rsid w:val="00253AF3"/>
    <w:rsid w:val="002547AB"/>
    <w:rsid w:val="00255836"/>
    <w:rsid w:val="00255BC4"/>
    <w:rsid w:val="0025675B"/>
    <w:rsid w:val="0026058E"/>
    <w:rsid w:val="00260E9F"/>
    <w:rsid w:val="00260EFA"/>
    <w:rsid w:val="002617F3"/>
    <w:rsid w:val="00262780"/>
    <w:rsid w:val="00262B9F"/>
    <w:rsid w:val="00262BC3"/>
    <w:rsid w:val="00262F12"/>
    <w:rsid w:val="0026302B"/>
    <w:rsid w:val="002636E5"/>
    <w:rsid w:val="00263BFF"/>
    <w:rsid w:val="00263C8B"/>
    <w:rsid w:val="0026436A"/>
    <w:rsid w:val="00264500"/>
    <w:rsid w:val="002653B5"/>
    <w:rsid w:val="002654B8"/>
    <w:rsid w:val="002657F4"/>
    <w:rsid w:val="00267597"/>
    <w:rsid w:val="00267A6F"/>
    <w:rsid w:val="002705C5"/>
    <w:rsid w:val="00271063"/>
    <w:rsid w:val="00271155"/>
    <w:rsid w:val="002715D7"/>
    <w:rsid w:val="00271B4E"/>
    <w:rsid w:val="00271C28"/>
    <w:rsid w:val="00271DBA"/>
    <w:rsid w:val="00272405"/>
    <w:rsid w:val="00273696"/>
    <w:rsid w:val="00273CAC"/>
    <w:rsid w:val="0027402A"/>
    <w:rsid w:val="002740B7"/>
    <w:rsid w:val="0027542A"/>
    <w:rsid w:val="00276501"/>
    <w:rsid w:val="002801FD"/>
    <w:rsid w:val="00280845"/>
    <w:rsid w:val="0028197A"/>
    <w:rsid w:val="00281DC4"/>
    <w:rsid w:val="00282F5B"/>
    <w:rsid w:val="002848CA"/>
    <w:rsid w:val="00284A08"/>
    <w:rsid w:val="00284AD7"/>
    <w:rsid w:val="00284DCC"/>
    <w:rsid w:val="00285BF5"/>
    <w:rsid w:val="00286578"/>
    <w:rsid w:val="00286653"/>
    <w:rsid w:val="0028680F"/>
    <w:rsid w:val="0029100E"/>
    <w:rsid w:val="002922A5"/>
    <w:rsid w:val="00292A54"/>
    <w:rsid w:val="00293079"/>
    <w:rsid w:val="00293980"/>
    <w:rsid w:val="00293AE0"/>
    <w:rsid w:val="0029410D"/>
    <w:rsid w:val="002949EE"/>
    <w:rsid w:val="00294F44"/>
    <w:rsid w:val="00295608"/>
    <w:rsid w:val="0029580F"/>
    <w:rsid w:val="0029600C"/>
    <w:rsid w:val="00296092"/>
    <w:rsid w:val="00296F5F"/>
    <w:rsid w:val="002970F2"/>
    <w:rsid w:val="00297B18"/>
    <w:rsid w:val="002A01C9"/>
    <w:rsid w:val="002A14AA"/>
    <w:rsid w:val="002A186C"/>
    <w:rsid w:val="002A2002"/>
    <w:rsid w:val="002A22CB"/>
    <w:rsid w:val="002A23E0"/>
    <w:rsid w:val="002A4B66"/>
    <w:rsid w:val="002A571A"/>
    <w:rsid w:val="002A6749"/>
    <w:rsid w:val="002A6895"/>
    <w:rsid w:val="002B142A"/>
    <w:rsid w:val="002B2E5A"/>
    <w:rsid w:val="002B3521"/>
    <w:rsid w:val="002B3FA8"/>
    <w:rsid w:val="002B4133"/>
    <w:rsid w:val="002B585E"/>
    <w:rsid w:val="002B5DC0"/>
    <w:rsid w:val="002B5F32"/>
    <w:rsid w:val="002B7CCB"/>
    <w:rsid w:val="002B7EE0"/>
    <w:rsid w:val="002C2025"/>
    <w:rsid w:val="002C2568"/>
    <w:rsid w:val="002C3287"/>
    <w:rsid w:val="002C6150"/>
    <w:rsid w:val="002C6C10"/>
    <w:rsid w:val="002C6D63"/>
    <w:rsid w:val="002C79FA"/>
    <w:rsid w:val="002D1D88"/>
    <w:rsid w:val="002D2042"/>
    <w:rsid w:val="002D3813"/>
    <w:rsid w:val="002D591D"/>
    <w:rsid w:val="002D612B"/>
    <w:rsid w:val="002D697E"/>
    <w:rsid w:val="002D7AE3"/>
    <w:rsid w:val="002E0348"/>
    <w:rsid w:val="002E1CBD"/>
    <w:rsid w:val="002E1EE9"/>
    <w:rsid w:val="002E27B2"/>
    <w:rsid w:val="002E2D23"/>
    <w:rsid w:val="002E3B9D"/>
    <w:rsid w:val="002E51C3"/>
    <w:rsid w:val="002E5D2B"/>
    <w:rsid w:val="002E5FA6"/>
    <w:rsid w:val="002E61FF"/>
    <w:rsid w:val="002F2EBC"/>
    <w:rsid w:val="002F34FA"/>
    <w:rsid w:val="002F3738"/>
    <w:rsid w:val="002F3A59"/>
    <w:rsid w:val="002F3FEC"/>
    <w:rsid w:val="002F4740"/>
    <w:rsid w:val="002F4AFE"/>
    <w:rsid w:val="002F4C75"/>
    <w:rsid w:val="003008C3"/>
    <w:rsid w:val="00300F38"/>
    <w:rsid w:val="00304E20"/>
    <w:rsid w:val="00304ED2"/>
    <w:rsid w:val="0030581C"/>
    <w:rsid w:val="00306C2D"/>
    <w:rsid w:val="00307297"/>
    <w:rsid w:val="0031034C"/>
    <w:rsid w:val="0031145B"/>
    <w:rsid w:val="003114AA"/>
    <w:rsid w:val="00311796"/>
    <w:rsid w:val="0031342D"/>
    <w:rsid w:val="003135A0"/>
    <w:rsid w:val="00317BB5"/>
    <w:rsid w:val="00317C70"/>
    <w:rsid w:val="00320DD0"/>
    <w:rsid w:val="003211E0"/>
    <w:rsid w:val="0032271D"/>
    <w:rsid w:val="00325E09"/>
    <w:rsid w:val="003265B8"/>
    <w:rsid w:val="00331C9F"/>
    <w:rsid w:val="003333A5"/>
    <w:rsid w:val="003344BC"/>
    <w:rsid w:val="00335692"/>
    <w:rsid w:val="003359DE"/>
    <w:rsid w:val="00335B5C"/>
    <w:rsid w:val="00340E6E"/>
    <w:rsid w:val="003416DF"/>
    <w:rsid w:val="00341FD4"/>
    <w:rsid w:val="0034220E"/>
    <w:rsid w:val="00342EDA"/>
    <w:rsid w:val="00342FF4"/>
    <w:rsid w:val="00343698"/>
    <w:rsid w:val="003465C5"/>
    <w:rsid w:val="00346687"/>
    <w:rsid w:val="00346A17"/>
    <w:rsid w:val="00346C3A"/>
    <w:rsid w:val="00347059"/>
    <w:rsid w:val="0034773B"/>
    <w:rsid w:val="00350FA2"/>
    <w:rsid w:val="0035191A"/>
    <w:rsid w:val="00352A2D"/>
    <w:rsid w:val="00353561"/>
    <w:rsid w:val="003535DB"/>
    <w:rsid w:val="00353D37"/>
    <w:rsid w:val="00355E4A"/>
    <w:rsid w:val="00356122"/>
    <w:rsid w:val="00357565"/>
    <w:rsid w:val="00361C59"/>
    <w:rsid w:val="0036214A"/>
    <w:rsid w:val="00362D6C"/>
    <w:rsid w:val="00365027"/>
    <w:rsid w:val="00365DFD"/>
    <w:rsid w:val="00366240"/>
    <w:rsid w:val="003668AC"/>
    <w:rsid w:val="00366D63"/>
    <w:rsid w:val="00367CC1"/>
    <w:rsid w:val="003703CC"/>
    <w:rsid w:val="003712FE"/>
    <w:rsid w:val="00371679"/>
    <w:rsid w:val="00372951"/>
    <w:rsid w:val="0037413D"/>
    <w:rsid w:val="003749FD"/>
    <w:rsid w:val="00375687"/>
    <w:rsid w:val="00375A4C"/>
    <w:rsid w:val="0037667D"/>
    <w:rsid w:val="00376814"/>
    <w:rsid w:val="00380C1F"/>
    <w:rsid w:val="00380D91"/>
    <w:rsid w:val="00381532"/>
    <w:rsid w:val="00381FD9"/>
    <w:rsid w:val="00382149"/>
    <w:rsid w:val="00382BE4"/>
    <w:rsid w:val="0038369F"/>
    <w:rsid w:val="00385101"/>
    <w:rsid w:val="00385820"/>
    <w:rsid w:val="00385F7C"/>
    <w:rsid w:val="00387160"/>
    <w:rsid w:val="00387353"/>
    <w:rsid w:val="003904A4"/>
    <w:rsid w:val="003906EB"/>
    <w:rsid w:val="00390E9A"/>
    <w:rsid w:val="00391209"/>
    <w:rsid w:val="003928DF"/>
    <w:rsid w:val="00392F23"/>
    <w:rsid w:val="00393169"/>
    <w:rsid w:val="003931F9"/>
    <w:rsid w:val="00393A7B"/>
    <w:rsid w:val="0039498C"/>
    <w:rsid w:val="00394C01"/>
    <w:rsid w:val="00395A35"/>
    <w:rsid w:val="00395C3A"/>
    <w:rsid w:val="00396FE9"/>
    <w:rsid w:val="003972B7"/>
    <w:rsid w:val="003A2902"/>
    <w:rsid w:val="003A3469"/>
    <w:rsid w:val="003A3B06"/>
    <w:rsid w:val="003A758B"/>
    <w:rsid w:val="003B106C"/>
    <w:rsid w:val="003B1621"/>
    <w:rsid w:val="003B1B35"/>
    <w:rsid w:val="003B1DD9"/>
    <w:rsid w:val="003B30A2"/>
    <w:rsid w:val="003B3DA7"/>
    <w:rsid w:val="003B43CD"/>
    <w:rsid w:val="003B4C86"/>
    <w:rsid w:val="003B525E"/>
    <w:rsid w:val="003B656D"/>
    <w:rsid w:val="003B65CA"/>
    <w:rsid w:val="003B7682"/>
    <w:rsid w:val="003B7FB0"/>
    <w:rsid w:val="003C083A"/>
    <w:rsid w:val="003C0CC8"/>
    <w:rsid w:val="003C282D"/>
    <w:rsid w:val="003C2B04"/>
    <w:rsid w:val="003C309A"/>
    <w:rsid w:val="003C341B"/>
    <w:rsid w:val="003C3588"/>
    <w:rsid w:val="003C3625"/>
    <w:rsid w:val="003C37C1"/>
    <w:rsid w:val="003C5082"/>
    <w:rsid w:val="003C5E61"/>
    <w:rsid w:val="003C646F"/>
    <w:rsid w:val="003C6C10"/>
    <w:rsid w:val="003C7708"/>
    <w:rsid w:val="003C7D28"/>
    <w:rsid w:val="003D0A22"/>
    <w:rsid w:val="003D10A2"/>
    <w:rsid w:val="003D1C26"/>
    <w:rsid w:val="003D3284"/>
    <w:rsid w:val="003D372E"/>
    <w:rsid w:val="003D42BA"/>
    <w:rsid w:val="003D4834"/>
    <w:rsid w:val="003D5089"/>
    <w:rsid w:val="003D711D"/>
    <w:rsid w:val="003D7289"/>
    <w:rsid w:val="003D728F"/>
    <w:rsid w:val="003D750C"/>
    <w:rsid w:val="003E2ED9"/>
    <w:rsid w:val="003E33B8"/>
    <w:rsid w:val="003E3FDE"/>
    <w:rsid w:val="003E42D7"/>
    <w:rsid w:val="003E5A6C"/>
    <w:rsid w:val="003E6BA3"/>
    <w:rsid w:val="003E6CD7"/>
    <w:rsid w:val="003E6E50"/>
    <w:rsid w:val="003E6EDE"/>
    <w:rsid w:val="003E72DD"/>
    <w:rsid w:val="003E73B3"/>
    <w:rsid w:val="003F0F49"/>
    <w:rsid w:val="003F3019"/>
    <w:rsid w:val="003F4361"/>
    <w:rsid w:val="003F56AC"/>
    <w:rsid w:val="003F5C5E"/>
    <w:rsid w:val="003F5CD4"/>
    <w:rsid w:val="003F61E8"/>
    <w:rsid w:val="003F6835"/>
    <w:rsid w:val="003F73FE"/>
    <w:rsid w:val="003F7842"/>
    <w:rsid w:val="003F78F1"/>
    <w:rsid w:val="003F7E8E"/>
    <w:rsid w:val="0040057F"/>
    <w:rsid w:val="00402035"/>
    <w:rsid w:val="004027A5"/>
    <w:rsid w:val="00402FD5"/>
    <w:rsid w:val="0040389E"/>
    <w:rsid w:val="00403991"/>
    <w:rsid w:val="004043E6"/>
    <w:rsid w:val="00404F55"/>
    <w:rsid w:val="00406F60"/>
    <w:rsid w:val="00411C01"/>
    <w:rsid w:val="00411CDF"/>
    <w:rsid w:val="00411F9A"/>
    <w:rsid w:val="0041209C"/>
    <w:rsid w:val="00412A7D"/>
    <w:rsid w:val="00412B90"/>
    <w:rsid w:val="00412EA6"/>
    <w:rsid w:val="004135E9"/>
    <w:rsid w:val="004136DB"/>
    <w:rsid w:val="004147E1"/>
    <w:rsid w:val="00416974"/>
    <w:rsid w:val="004239A0"/>
    <w:rsid w:val="00424B00"/>
    <w:rsid w:val="00424CAC"/>
    <w:rsid w:val="00426FCD"/>
    <w:rsid w:val="004304C9"/>
    <w:rsid w:val="00430B44"/>
    <w:rsid w:val="00431768"/>
    <w:rsid w:val="00432354"/>
    <w:rsid w:val="004331F6"/>
    <w:rsid w:val="00434391"/>
    <w:rsid w:val="00435720"/>
    <w:rsid w:val="00435E35"/>
    <w:rsid w:val="00436022"/>
    <w:rsid w:val="00436941"/>
    <w:rsid w:val="004373CF"/>
    <w:rsid w:val="00437B76"/>
    <w:rsid w:val="00443B32"/>
    <w:rsid w:val="004446E0"/>
    <w:rsid w:val="00445D62"/>
    <w:rsid w:val="00446D00"/>
    <w:rsid w:val="0044729E"/>
    <w:rsid w:val="004477BF"/>
    <w:rsid w:val="0045060A"/>
    <w:rsid w:val="00450EC7"/>
    <w:rsid w:val="0045240F"/>
    <w:rsid w:val="00454441"/>
    <w:rsid w:val="00454863"/>
    <w:rsid w:val="00456F71"/>
    <w:rsid w:val="00457539"/>
    <w:rsid w:val="00460596"/>
    <w:rsid w:val="004609D5"/>
    <w:rsid w:val="00460F2B"/>
    <w:rsid w:val="00461F6E"/>
    <w:rsid w:val="0046203B"/>
    <w:rsid w:val="004635D1"/>
    <w:rsid w:val="004650E0"/>
    <w:rsid w:val="00465576"/>
    <w:rsid w:val="00465D9D"/>
    <w:rsid w:val="004663D4"/>
    <w:rsid w:val="00467890"/>
    <w:rsid w:val="004679E2"/>
    <w:rsid w:val="00467A5A"/>
    <w:rsid w:val="00471F5D"/>
    <w:rsid w:val="00472C52"/>
    <w:rsid w:val="004734E0"/>
    <w:rsid w:val="004739E6"/>
    <w:rsid w:val="00475DDA"/>
    <w:rsid w:val="0047633D"/>
    <w:rsid w:val="00477ACF"/>
    <w:rsid w:val="00480DE2"/>
    <w:rsid w:val="004815A0"/>
    <w:rsid w:val="00482745"/>
    <w:rsid w:val="00482F66"/>
    <w:rsid w:val="004838F0"/>
    <w:rsid w:val="00483985"/>
    <w:rsid w:val="00483BC4"/>
    <w:rsid w:val="00484DAC"/>
    <w:rsid w:val="004855A5"/>
    <w:rsid w:val="00487704"/>
    <w:rsid w:val="00487993"/>
    <w:rsid w:val="00487AC5"/>
    <w:rsid w:val="00490E03"/>
    <w:rsid w:val="004914C8"/>
    <w:rsid w:val="00491AE1"/>
    <w:rsid w:val="00491FD8"/>
    <w:rsid w:val="004920F6"/>
    <w:rsid w:val="004922AC"/>
    <w:rsid w:val="004927F9"/>
    <w:rsid w:val="00493553"/>
    <w:rsid w:val="00495204"/>
    <w:rsid w:val="0049557A"/>
    <w:rsid w:val="004957E3"/>
    <w:rsid w:val="00495EC3"/>
    <w:rsid w:val="00496694"/>
    <w:rsid w:val="004A0252"/>
    <w:rsid w:val="004A03BD"/>
    <w:rsid w:val="004A074F"/>
    <w:rsid w:val="004A0F29"/>
    <w:rsid w:val="004A2462"/>
    <w:rsid w:val="004A24B8"/>
    <w:rsid w:val="004A26A0"/>
    <w:rsid w:val="004A300C"/>
    <w:rsid w:val="004A38C7"/>
    <w:rsid w:val="004A3F51"/>
    <w:rsid w:val="004A4B56"/>
    <w:rsid w:val="004A4BB0"/>
    <w:rsid w:val="004A5727"/>
    <w:rsid w:val="004A5C81"/>
    <w:rsid w:val="004A6466"/>
    <w:rsid w:val="004A69C0"/>
    <w:rsid w:val="004A6E33"/>
    <w:rsid w:val="004B2439"/>
    <w:rsid w:val="004B2456"/>
    <w:rsid w:val="004B2816"/>
    <w:rsid w:val="004B2E35"/>
    <w:rsid w:val="004B3EE5"/>
    <w:rsid w:val="004B56EB"/>
    <w:rsid w:val="004B6D55"/>
    <w:rsid w:val="004B784A"/>
    <w:rsid w:val="004B7E83"/>
    <w:rsid w:val="004C1412"/>
    <w:rsid w:val="004C16A4"/>
    <w:rsid w:val="004C1894"/>
    <w:rsid w:val="004C2BE4"/>
    <w:rsid w:val="004C6073"/>
    <w:rsid w:val="004C6B33"/>
    <w:rsid w:val="004C723E"/>
    <w:rsid w:val="004C7D50"/>
    <w:rsid w:val="004D2468"/>
    <w:rsid w:val="004D43D1"/>
    <w:rsid w:val="004D5040"/>
    <w:rsid w:val="004D5637"/>
    <w:rsid w:val="004D5D50"/>
    <w:rsid w:val="004D684F"/>
    <w:rsid w:val="004D68E3"/>
    <w:rsid w:val="004D70C1"/>
    <w:rsid w:val="004D7529"/>
    <w:rsid w:val="004E0481"/>
    <w:rsid w:val="004E0E28"/>
    <w:rsid w:val="004E1035"/>
    <w:rsid w:val="004E185E"/>
    <w:rsid w:val="004E2421"/>
    <w:rsid w:val="004E29E3"/>
    <w:rsid w:val="004E2FF0"/>
    <w:rsid w:val="004E3385"/>
    <w:rsid w:val="004E3815"/>
    <w:rsid w:val="004E4402"/>
    <w:rsid w:val="004E5CF8"/>
    <w:rsid w:val="004F065F"/>
    <w:rsid w:val="004F0690"/>
    <w:rsid w:val="004F0972"/>
    <w:rsid w:val="004F0D51"/>
    <w:rsid w:val="004F21D0"/>
    <w:rsid w:val="004F385E"/>
    <w:rsid w:val="004F4E90"/>
    <w:rsid w:val="004F5BCD"/>
    <w:rsid w:val="004F63FA"/>
    <w:rsid w:val="004F713B"/>
    <w:rsid w:val="004F77E1"/>
    <w:rsid w:val="004F7BCF"/>
    <w:rsid w:val="00500272"/>
    <w:rsid w:val="005007EC"/>
    <w:rsid w:val="005014BB"/>
    <w:rsid w:val="00501875"/>
    <w:rsid w:val="005024B9"/>
    <w:rsid w:val="0050296C"/>
    <w:rsid w:val="00502A2A"/>
    <w:rsid w:val="00504235"/>
    <w:rsid w:val="00504BDD"/>
    <w:rsid w:val="00504C9E"/>
    <w:rsid w:val="00505316"/>
    <w:rsid w:val="005075FD"/>
    <w:rsid w:val="0051234C"/>
    <w:rsid w:val="00512CF1"/>
    <w:rsid w:val="00512F09"/>
    <w:rsid w:val="005142F7"/>
    <w:rsid w:val="00514520"/>
    <w:rsid w:val="0051681C"/>
    <w:rsid w:val="00516D3A"/>
    <w:rsid w:val="005177D5"/>
    <w:rsid w:val="0052028D"/>
    <w:rsid w:val="0052069C"/>
    <w:rsid w:val="00520B95"/>
    <w:rsid w:val="0052135F"/>
    <w:rsid w:val="00523340"/>
    <w:rsid w:val="005242BA"/>
    <w:rsid w:val="0052435F"/>
    <w:rsid w:val="00524BB8"/>
    <w:rsid w:val="00524BDF"/>
    <w:rsid w:val="00524F85"/>
    <w:rsid w:val="005257E8"/>
    <w:rsid w:val="00525A36"/>
    <w:rsid w:val="00525B58"/>
    <w:rsid w:val="00527313"/>
    <w:rsid w:val="005278AA"/>
    <w:rsid w:val="00527B36"/>
    <w:rsid w:val="00527EC6"/>
    <w:rsid w:val="0053317B"/>
    <w:rsid w:val="00533766"/>
    <w:rsid w:val="00533F66"/>
    <w:rsid w:val="005341E9"/>
    <w:rsid w:val="00535737"/>
    <w:rsid w:val="00536F16"/>
    <w:rsid w:val="00537752"/>
    <w:rsid w:val="0053792F"/>
    <w:rsid w:val="00541A27"/>
    <w:rsid w:val="00541D30"/>
    <w:rsid w:val="00542107"/>
    <w:rsid w:val="0054244B"/>
    <w:rsid w:val="005424F1"/>
    <w:rsid w:val="00543E5C"/>
    <w:rsid w:val="00543FA3"/>
    <w:rsid w:val="0054568F"/>
    <w:rsid w:val="00545728"/>
    <w:rsid w:val="00546276"/>
    <w:rsid w:val="0054663A"/>
    <w:rsid w:val="00547BD1"/>
    <w:rsid w:val="00547C89"/>
    <w:rsid w:val="00550F3E"/>
    <w:rsid w:val="00551676"/>
    <w:rsid w:val="00553072"/>
    <w:rsid w:val="00553879"/>
    <w:rsid w:val="00553A6B"/>
    <w:rsid w:val="00553EBA"/>
    <w:rsid w:val="00553FEF"/>
    <w:rsid w:val="00556988"/>
    <w:rsid w:val="005574A1"/>
    <w:rsid w:val="005605BD"/>
    <w:rsid w:val="005615BA"/>
    <w:rsid w:val="00561E2E"/>
    <w:rsid w:val="00563284"/>
    <w:rsid w:val="0056747A"/>
    <w:rsid w:val="0056772E"/>
    <w:rsid w:val="00567E8B"/>
    <w:rsid w:val="00570E91"/>
    <w:rsid w:val="005710AA"/>
    <w:rsid w:val="00574C63"/>
    <w:rsid w:val="00575514"/>
    <w:rsid w:val="005775CF"/>
    <w:rsid w:val="00577DE1"/>
    <w:rsid w:val="005807DC"/>
    <w:rsid w:val="00582451"/>
    <w:rsid w:val="00582680"/>
    <w:rsid w:val="00584610"/>
    <w:rsid w:val="00584848"/>
    <w:rsid w:val="00585504"/>
    <w:rsid w:val="00585941"/>
    <w:rsid w:val="00586247"/>
    <w:rsid w:val="00586DA5"/>
    <w:rsid w:val="005872FA"/>
    <w:rsid w:val="0058784A"/>
    <w:rsid w:val="00590966"/>
    <w:rsid w:val="00593936"/>
    <w:rsid w:val="00594135"/>
    <w:rsid w:val="00594D0D"/>
    <w:rsid w:val="00594EA5"/>
    <w:rsid w:val="005963E4"/>
    <w:rsid w:val="00596E62"/>
    <w:rsid w:val="005976D9"/>
    <w:rsid w:val="005A03CF"/>
    <w:rsid w:val="005A0FEE"/>
    <w:rsid w:val="005A105A"/>
    <w:rsid w:val="005A133F"/>
    <w:rsid w:val="005A17C9"/>
    <w:rsid w:val="005A2165"/>
    <w:rsid w:val="005A24D4"/>
    <w:rsid w:val="005A24F2"/>
    <w:rsid w:val="005A2CCD"/>
    <w:rsid w:val="005A449A"/>
    <w:rsid w:val="005A5EA3"/>
    <w:rsid w:val="005A6319"/>
    <w:rsid w:val="005A6B15"/>
    <w:rsid w:val="005A6ED7"/>
    <w:rsid w:val="005A78B9"/>
    <w:rsid w:val="005A7F85"/>
    <w:rsid w:val="005B301C"/>
    <w:rsid w:val="005B310E"/>
    <w:rsid w:val="005B3287"/>
    <w:rsid w:val="005B3288"/>
    <w:rsid w:val="005B3AC9"/>
    <w:rsid w:val="005B3E22"/>
    <w:rsid w:val="005B43C3"/>
    <w:rsid w:val="005B4A5A"/>
    <w:rsid w:val="005B56F8"/>
    <w:rsid w:val="005B5C57"/>
    <w:rsid w:val="005B7EB0"/>
    <w:rsid w:val="005C019D"/>
    <w:rsid w:val="005C0661"/>
    <w:rsid w:val="005C2C7D"/>
    <w:rsid w:val="005C3D5C"/>
    <w:rsid w:val="005C609C"/>
    <w:rsid w:val="005C6303"/>
    <w:rsid w:val="005C6E96"/>
    <w:rsid w:val="005C75D0"/>
    <w:rsid w:val="005C76D2"/>
    <w:rsid w:val="005C7C22"/>
    <w:rsid w:val="005C7E3D"/>
    <w:rsid w:val="005D1222"/>
    <w:rsid w:val="005D2199"/>
    <w:rsid w:val="005D31B6"/>
    <w:rsid w:val="005D3691"/>
    <w:rsid w:val="005D5C20"/>
    <w:rsid w:val="005D5D50"/>
    <w:rsid w:val="005D65F7"/>
    <w:rsid w:val="005E0F4E"/>
    <w:rsid w:val="005E18FD"/>
    <w:rsid w:val="005E1C3C"/>
    <w:rsid w:val="005E1F49"/>
    <w:rsid w:val="005E3044"/>
    <w:rsid w:val="005E6466"/>
    <w:rsid w:val="005F1400"/>
    <w:rsid w:val="005F5093"/>
    <w:rsid w:val="005F5225"/>
    <w:rsid w:val="005F5A93"/>
    <w:rsid w:val="005F6DF7"/>
    <w:rsid w:val="005F76B3"/>
    <w:rsid w:val="005F7778"/>
    <w:rsid w:val="005F79B3"/>
    <w:rsid w:val="005F7C48"/>
    <w:rsid w:val="00600273"/>
    <w:rsid w:val="00601820"/>
    <w:rsid w:val="00602646"/>
    <w:rsid w:val="00603A11"/>
    <w:rsid w:val="0060434D"/>
    <w:rsid w:val="0060460C"/>
    <w:rsid w:val="00605312"/>
    <w:rsid w:val="006067BF"/>
    <w:rsid w:val="00607025"/>
    <w:rsid w:val="00607350"/>
    <w:rsid w:val="0060756D"/>
    <w:rsid w:val="00607E71"/>
    <w:rsid w:val="0061008E"/>
    <w:rsid w:val="00611F6B"/>
    <w:rsid w:val="00612A21"/>
    <w:rsid w:val="0061373B"/>
    <w:rsid w:val="00614DBC"/>
    <w:rsid w:val="00615269"/>
    <w:rsid w:val="00615A44"/>
    <w:rsid w:val="006162EB"/>
    <w:rsid w:val="0061653D"/>
    <w:rsid w:val="0061718E"/>
    <w:rsid w:val="006179B0"/>
    <w:rsid w:val="006202EF"/>
    <w:rsid w:val="00620949"/>
    <w:rsid w:val="00621A38"/>
    <w:rsid w:val="00621D04"/>
    <w:rsid w:val="0062288A"/>
    <w:rsid w:val="00623678"/>
    <w:rsid w:val="00627721"/>
    <w:rsid w:val="00627E71"/>
    <w:rsid w:val="00627F16"/>
    <w:rsid w:val="006301A0"/>
    <w:rsid w:val="00630DDF"/>
    <w:rsid w:val="00632F51"/>
    <w:rsid w:val="0063309C"/>
    <w:rsid w:val="006337EE"/>
    <w:rsid w:val="006345C0"/>
    <w:rsid w:val="00634EA9"/>
    <w:rsid w:val="00635195"/>
    <w:rsid w:val="006353FF"/>
    <w:rsid w:val="00635401"/>
    <w:rsid w:val="00635C74"/>
    <w:rsid w:val="006401D8"/>
    <w:rsid w:val="00641F4A"/>
    <w:rsid w:val="0064324B"/>
    <w:rsid w:val="00643F0D"/>
    <w:rsid w:val="00644094"/>
    <w:rsid w:val="0064415E"/>
    <w:rsid w:val="006446EE"/>
    <w:rsid w:val="0064571F"/>
    <w:rsid w:val="0065170B"/>
    <w:rsid w:val="006519DA"/>
    <w:rsid w:val="00652482"/>
    <w:rsid w:val="006525D4"/>
    <w:rsid w:val="00653A41"/>
    <w:rsid w:val="00654802"/>
    <w:rsid w:val="006549A2"/>
    <w:rsid w:val="00655A3A"/>
    <w:rsid w:val="00656987"/>
    <w:rsid w:val="00656FBE"/>
    <w:rsid w:val="00660053"/>
    <w:rsid w:val="00661925"/>
    <w:rsid w:val="00661F3A"/>
    <w:rsid w:val="00663036"/>
    <w:rsid w:val="00664A3B"/>
    <w:rsid w:val="00664EBC"/>
    <w:rsid w:val="006654C1"/>
    <w:rsid w:val="006666E3"/>
    <w:rsid w:val="00666B51"/>
    <w:rsid w:val="00667276"/>
    <w:rsid w:val="006677C9"/>
    <w:rsid w:val="006679E1"/>
    <w:rsid w:val="00670D09"/>
    <w:rsid w:val="0067194D"/>
    <w:rsid w:val="00672F03"/>
    <w:rsid w:val="00673004"/>
    <w:rsid w:val="0067302F"/>
    <w:rsid w:val="006736D6"/>
    <w:rsid w:val="00673C2A"/>
    <w:rsid w:val="006745DB"/>
    <w:rsid w:val="006750A3"/>
    <w:rsid w:val="006779E6"/>
    <w:rsid w:val="006827E9"/>
    <w:rsid w:val="006829DC"/>
    <w:rsid w:val="00683424"/>
    <w:rsid w:val="00683FFF"/>
    <w:rsid w:val="006844A8"/>
    <w:rsid w:val="00685884"/>
    <w:rsid w:val="00686919"/>
    <w:rsid w:val="00687EF3"/>
    <w:rsid w:val="00691665"/>
    <w:rsid w:val="00691674"/>
    <w:rsid w:val="0069185F"/>
    <w:rsid w:val="00692736"/>
    <w:rsid w:val="00692DC2"/>
    <w:rsid w:val="0069305B"/>
    <w:rsid w:val="00693FB1"/>
    <w:rsid w:val="006961BB"/>
    <w:rsid w:val="006970F0"/>
    <w:rsid w:val="00697E5B"/>
    <w:rsid w:val="006A0758"/>
    <w:rsid w:val="006A14E3"/>
    <w:rsid w:val="006A1911"/>
    <w:rsid w:val="006A2E45"/>
    <w:rsid w:val="006A2EBB"/>
    <w:rsid w:val="006A46A9"/>
    <w:rsid w:val="006A48BD"/>
    <w:rsid w:val="006A593F"/>
    <w:rsid w:val="006A59D8"/>
    <w:rsid w:val="006A7D66"/>
    <w:rsid w:val="006B0ECF"/>
    <w:rsid w:val="006B1708"/>
    <w:rsid w:val="006B1716"/>
    <w:rsid w:val="006B2089"/>
    <w:rsid w:val="006B2429"/>
    <w:rsid w:val="006B2962"/>
    <w:rsid w:val="006B2EF8"/>
    <w:rsid w:val="006B5588"/>
    <w:rsid w:val="006B580C"/>
    <w:rsid w:val="006B74C9"/>
    <w:rsid w:val="006B76B0"/>
    <w:rsid w:val="006C0326"/>
    <w:rsid w:val="006C0E67"/>
    <w:rsid w:val="006C2431"/>
    <w:rsid w:val="006C2C48"/>
    <w:rsid w:val="006C3066"/>
    <w:rsid w:val="006C39BD"/>
    <w:rsid w:val="006C486B"/>
    <w:rsid w:val="006C5CD1"/>
    <w:rsid w:val="006C6146"/>
    <w:rsid w:val="006C627A"/>
    <w:rsid w:val="006C6368"/>
    <w:rsid w:val="006C6B1D"/>
    <w:rsid w:val="006C729B"/>
    <w:rsid w:val="006C76DD"/>
    <w:rsid w:val="006C7D69"/>
    <w:rsid w:val="006D1F85"/>
    <w:rsid w:val="006D2A5E"/>
    <w:rsid w:val="006D2C25"/>
    <w:rsid w:val="006D4DFD"/>
    <w:rsid w:val="006D60D4"/>
    <w:rsid w:val="006D6B97"/>
    <w:rsid w:val="006D6B9C"/>
    <w:rsid w:val="006D7ACC"/>
    <w:rsid w:val="006E0154"/>
    <w:rsid w:val="006E043E"/>
    <w:rsid w:val="006E0A3E"/>
    <w:rsid w:val="006E121B"/>
    <w:rsid w:val="006E1F9B"/>
    <w:rsid w:val="006E23F7"/>
    <w:rsid w:val="006E244C"/>
    <w:rsid w:val="006E26C4"/>
    <w:rsid w:val="006E2A2C"/>
    <w:rsid w:val="006E3668"/>
    <w:rsid w:val="006E39E6"/>
    <w:rsid w:val="006E3F68"/>
    <w:rsid w:val="006E499B"/>
    <w:rsid w:val="006E5483"/>
    <w:rsid w:val="006E5A36"/>
    <w:rsid w:val="006E6B87"/>
    <w:rsid w:val="006E6FB6"/>
    <w:rsid w:val="006E7268"/>
    <w:rsid w:val="006F00C5"/>
    <w:rsid w:val="006F1D06"/>
    <w:rsid w:val="006F2A23"/>
    <w:rsid w:val="006F2B09"/>
    <w:rsid w:val="006F44CF"/>
    <w:rsid w:val="006F4FFB"/>
    <w:rsid w:val="006F50F7"/>
    <w:rsid w:val="006F5C34"/>
    <w:rsid w:val="006F6E36"/>
    <w:rsid w:val="006F75B2"/>
    <w:rsid w:val="006F76D0"/>
    <w:rsid w:val="0070206E"/>
    <w:rsid w:val="007023B2"/>
    <w:rsid w:val="00702949"/>
    <w:rsid w:val="00702CA7"/>
    <w:rsid w:val="007040EE"/>
    <w:rsid w:val="0070497D"/>
    <w:rsid w:val="00705329"/>
    <w:rsid w:val="007055BF"/>
    <w:rsid w:val="00705F71"/>
    <w:rsid w:val="00711FE3"/>
    <w:rsid w:val="0071269A"/>
    <w:rsid w:val="00712C3B"/>
    <w:rsid w:val="00713053"/>
    <w:rsid w:val="00713282"/>
    <w:rsid w:val="00714B1F"/>
    <w:rsid w:val="00715589"/>
    <w:rsid w:val="00715C37"/>
    <w:rsid w:val="00717021"/>
    <w:rsid w:val="0072012D"/>
    <w:rsid w:val="00720986"/>
    <w:rsid w:val="007212E0"/>
    <w:rsid w:val="007216F6"/>
    <w:rsid w:val="00722136"/>
    <w:rsid w:val="007247F7"/>
    <w:rsid w:val="00724B02"/>
    <w:rsid w:val="00727CEC"/>
    <w:rsid w:val="00730015"/>
    <w:rsid w:val="00730BC2"/>
    <w:rsid w:val="007311C6"/>
    <w:rsid w:val="00732049"/>
    <w:rsid w:val="0073255D"/>
    <w:rsid w:val="00732C93"/>
    <w:rsid w:val="00733F1F"/>
    <w:rsid w:val="00736CDC"/>
    <w:rsid w:val="00737DE5"/>
    <w:rsid w:val="00740A83"/>
    <w:rsid w:val="00740CBD"/>
    <w:rsid w:val="00742122"/>
    <w:rsid w:val="00742CEE"/>
    <w:rsid w:val="007432B6"/>
    <w:rsid w:val="00743B13"/>
    <w:rsid w:val="007441D7"/>
    <w:rsid w:val="00745F3E"/>
    <w:rsid w:val="007513DE"/>
    <w:rsid w:val="00751CF3"/>
    <w:rsid w:val="00751FBF"/>
    <w:rsid w:val="007538A4"/>
    <w:rsid w:val="007542C6"/>
    <w:rsid w:val="00757BC6"/>
    <w:rsid w:val="007603B4"/>
    <w:rsid w:val="00760680"/>
    <w:rsid w:val="0076087A"/>
    <w:rsid w:val="00760B94"/>
    <w:rsid w:val="00760F36"/>
    <w:rsid w:val="00761CC0"/>
    <w:rsid w:val="00762630"/>
    <w:rsid w:val="00762ED5"/>
    <w:rsid w:val="007639D0"/>
    <w:rsid w:val="00764B1F"/>
    <w:rsid w:val="007660D9"/>
    <w:rsid w:val="00766B02"/>
    <w:rsid w:val="007674EB"/>
    <w:rsid w:val="00770CFD"/>
    <w:rsid w:val="007710BB"/>
    <w:rsid w:val="007711C1"/>
    <w:rsid w:val="0077218D"/>
    <w:rsid w:val="007740E3"/>
    <w:rsid w:val="00774D91"/>
    <w:rsid w:val="00775384"/>
    <w:rsid w:val="00776641"/>
    <w:rsid w:val="00777233"/>
    <w:rsid w:val="00777724"/>
    <w:rsid w:val="007806C5"/>
    <w:rsid w:val="00780756"/>
    <w:rsid w:val="007810AF"/>
    <w:rsid w:val="0078261C"/>
    <w:rsid w:val="007827B8"/>
    <w:rsid w:val="00782941"/>
    <w:rsid w:val="0078366D"/>
    <w:rsid w:val="00784A67"/>
    <w:rsid w:val="00785F63"/>
    <w:rsid w:val="0078600C"/>
    <w:rsid w:val="00786AE0"/>
    <w:rsid w:val="00787379"/>
    <w:rsid w:val="0078774E"/>
    <w:rsid w:val="00787AE9"/>
    <w:rsid w:val="00787CE6"/>
    <w:rsid w:val="00790D56"/>
    <w:rsid w:val="00791851"/>
    <w:rsid w:val="0079219B"/>
    <w:rsid w:val="00792AF8"/>
    <w:rsid w:val="00792BAF"/>
    <w:rsid w:val="00794ECF"/>
    <w:rsid w:val="007964B8"/>
    <w:rsid w:val="0079681C"/>
    <w:rsid w:val="00797A0E"/>
    <w:rsid w:val="00797D1B"/>
    <w:rsid w:val="007A0CE2"/>
    <w:rsid w:val="007A10CB"/>
    <w:rsid w:val="007A161F"/>
    <w:rsid w:val="007A1B02"/>
    <w:rsid w:val="007A1D20"/>
    <w:rsid w:val="007A1EA7"/>
    <w:rsid w:val="007A34FE"/>
    <w:rsid w:val="007A42B6"/>
    <w:rsid w:val="007A5111"/>
    <w:rsid w:val="007A5FDE"/>
    <w:rsid w:val="007A64F2"/>
    <w:rsid w:val="007A656C"/>
    <w:rsid w:val="007A6CDD"/>
    <w:rsid w:val="007A720F"/>
    <w:rsid w:val="007B0E22"/>
    <w:rsid w:val="007B145E"/>
    <w:rsid w:val="007B15CF"/>
    <w:rsid w:val="007B1B5E"/>
    <w:rsid w:val="007B23A6"/>
    <w:rsid w:val="007B260D"/>
    <w:rsid w:val="007B31C2"/>
    <w:rsid w:val="007B31C6"/>
    <w:rsid w:val="007B52F6"/>
    <w:rsid w:val="007B559D"/>
    <w:rsid w:val="007B5A8D"/>
    <w:rsid w:val="007B5EB6"/>
    <w:rsid w:val="007B6806"/>
    <w:rsid w:val="007B6CC9"/>
    <w:rsid w:val="007B6D57"/>
    <w:rsid w:val="007B6E91"/>
    <w:rsid w:val="007C1E10"/>
    <w:rsid w:val="007C289A"/>
    <w:rsid w:val="007C2DAB"/>
    <w:rsid w:val="007C2E0B"/>
    <w:rsid w:val="007C2ED5"/>
    <w:rsid w:val="007C4B38"/>
    <w:rsid w:val="007C5160"/>
    <w:rsid w:val="007C5671"/>
    <w:rsid w:val="007C5734"/>
    <w:rsid w:val="007C76DE"/>
    <w:rsid w:val="007C7F1B"/>
    <w:rsid w:val="007D05E8"/>
    <w:rsid w:val="007D0852"/>
    <w:rsid w:val="007D1317"/>
    <w:rsid w:val="007D2358"/>
    <w:rsid w:val="007D2CFE"/>
    <w:rsid w:val="007D424B"/>
    <w:rsid w:val="007D47A6"/>
    <w:rsid w:val="007D486D"/>
    <w:rsid w:val="007D4A68"/>
    <w:rsid w:val="007D540B"/>
    <w:rsid w:val="007D56A2"/>
    <w:rsid w:val="007D57E0"/>
    <w:rsid w:val="007D6517"/>
    <w:rsid w:val="007D7595"/>
    <w:rsid w:val="007E0680"/>
    <w:rsid w:val="007E0C60"/>
    <w:rsid w:val="007E1364"/>
    <w:rsid w:val="007E23CE"/>
    <w:rsid w:val="007E4DBF"/>
    <w:rsid w:val="007E52CF"/>
    <w:rsid w:val="007E5313"/>
    <w:rsid w:val="007E646E"/>
    <w:rsid w:val="007E7DC6"/>
    <w:rsid w:val="007F33BC"/>
    <w:rsid w:val="007F3DE2"/>
    <w:rsid w:val="007F42D3"/>
    <w:rsid w:val="007F4327"/>
    <w:rsid w:val="007F5267"/>
    <w:rsid w:val="007F6CB2"/>
    <w:rsid w:val="007F6FE5"/>
    <w:rsid w:val="007F7429"/>
    <w:rsid w:val="007F745F"/>
    <w:rsid w:val="0080238C"/>
    <w:rsid w:val="0080322D"/>
    <w:rsid w:val="00803766"/>
    <w:rsid w:val="00804229"/>
    <w:rsid w:val="00804CDA"/>
    <w:rsid w:val="00806983"/>
    <w:rsid w:val="0080781E"/>
    <w:rsid w:val="00810762"/>
    <w:rsid w:val="00812C4A"/>
    <w:rsid w:val="00813916"/>
    <w:rsid w:val="00814E1A"/>
    <w:rsid w:val="00815915"/>
    <w:rsid w:val="00816424"/>
    <w:rsid w:val="00816F2E"/>
    <w:rsid w:val="00817A37"/>
    <w:rsid w:val="00820963"/>
    <w:rsid w:val="00820B9C"/>
    <w:rsid w:val="00820C12"/>
    <w:rsid w:val="008210DC"/>
    <w:rsid w:val="00821835"/>
    <w:rsid w:val="00822928"/>
    <w:rsid w:val="00823725"/>
    <w:rsid w:val="00825C1C"/>
    <w:rsid w:val="008302C5"/>
    <w:rsid w:val="00830D2D"/>
    <w:rsid w:val="00831EA9"/>
    <w:rsid w:val="008321B8"/>
    <w:rsid w:val="00832498"/>
    <w:rsid w:val="00832B5B"/>
    <w:rsid w:val="008331EF"/>
    <w:rsid w:val="00833BD3"/>
    <w:rsid w:val="00833F24"/>
    <w:rsid w:val="0083555F"/>
    <w:rsid w:val="00835A3F"/>
    <w:rsid w:val="0083774F"/>
    <w:rsid w:val="00840ED6"/>
    <w:rsid w:val="00842561"/>
    <w:rsid w:val="008426E7"/>
    <w:rsid w:val="008427F3"/>
    <w:rsid w:val="0084376D"/>
    <w:rsid w:val="008475E8"/>
    <w:rsid w:val="00850261"/>
    <w:rsid w:val="008502E9"/>
    <w:rsid w:val="00851D73"/>
    <w:rsid w:val="00852AC6"/>
    <w:rsid w:val="00852C17"/>
    <w:rsid w:val="0085348B"/>
    <w:rsid w:val="00853891"/>
    <w:rsid w:val="00853F06"/>
    <w:rsid w:val="00853F69"/>
    <w:rsid w:val="0085425D"/>
    <w:rsid w:val="00854C2C"/>
    <w:rsid w:val="0085529A"/>
    <w:rsid w:val="008554FC"/>
    <w:rsid w:val="0085577A"/>
    <w:rsid w:val="008568F6"/>
    <w:rsid w:val="0085725A"/>
    <w:rsid w:val="00857AA5"/>
    <w:rsid w:val="008617A3"/>
    <w:rsid w:val="008621CE"/>
    <w:rsid w:val="00862376"/>
    <w:rsid w:val="00862773"/>
    <w:rsid w:val="008631EA"/>
    <w:rsid w:val="00863437"/>
    <w:rsid w:val="00863B92"/>
    <w:rsid w:val="00863C5C"/>
    <w:rsid w:val="00864551"/>
    <w:rsid w:val="008652E2"/>
    <w:rsid w:val="0086605D"/>
    <w:rsid w:val="0086664D"/>
    <w:rsid w:val="0086707A"/>
    <w:rsid w:val="008711D3"/>
    <w:rsid w:val="00871BA6"/>
    <w:rsid w:val="0087202E"/>
    <w:rsid w:val="008744A1"/>
    <w:rsid w:val="00874531"/>
    <w:rsid w:val="00875441"/>
    <w:rsid w:val="00875D0C"/>
    <w:rsid w:val="0087603B"/>
    <w:rsid w:val="00876554"/>
    <w:rsid w:val="00876A61"/>
    <w:rsid w:val="00877BD7"/>
    <w:rsid w:val="00881F5E"/>
    <w:rsid w:val="008822B6"/>
    <w:rsid w:val="00882CBB"/>
    <w:rsid w:val="00882CC1"/>
    <w:rsid w:val="00884D00"/>
    <w:rsid w:val="00885083"/>
    <w:rsid w:val="008851EC"/>
    <w:rsid w:val="00885632"/>
    <w:rsid w:val="0089024A"/>
    <w:rsid w:val="00890E97"/>
    <w:rsid w:val="008918BD"/>
    <w:rsid w:val="0089269A"/>
    <w:rsid w:val="00892841"/>
    <w:rsid w:val="00892DCD"/>
    <w:rsid w:val="008935A3"/>
    <w:rsid w:val="00893F1C"/>
    <w:rsid w:val="0089663D"/>
    <w:rsid w:val="00896651"/>
    <w:rsid w:val="008968EE"/>
    <w:rsid w:val="008973D1"/>
    <w:rsid w:val="00897B8D"/>
    <w:rsid w:val="008A2301"/>
    <w:rsid w:val="008A2AB3"/>
    <w:rsid w:val="008A2EB1"/>
    <w:rsid w:val="008A3127"/>
    <w:rsid w:val="008A3A6E"/>
    <w:rsid w:val="008A539F"/>
    <w:rsid w:val="008A611D"/>
    <w:rsid w:val="008A6593"/>
    <w:rsid w:val="008A66AC"/>
    <w:rsid w:val="008B16EA"/>
    <w:rsid w:val="008B1849"/>
    <w:rsid w:val="008B1F29"/>
    <w:rsid w:val="008B3D90"/>
    <w:rsid w:val="008B3F8E"/>
    <w:rsid w:val="008B42E0"/>
    <w:rsid w:val="008B77A7"/>
    <w:rsid w:val="008C0E6D"/>
    <w:rsid w:val="008C320D"/>
    <w:rsid w:val="008C730B"/>
    <w:rsid w:val="008C7935"/>
    <w:rsid w:val="008D0152"/>
    <w:rsid w:val="008D07D5"/>
    <w:rsid w:val="008D0B2A"/>
    <w:rsid w:val="008D1C32"/>
    <w:rsid w:val="008D2D18"/>
    <w:rsid w:val="008D49F4"/>
    <w:rsid w:val="008D5F01"/>
    <w:rsid w:val="008D6198"/>
    <w:rsid w:val="008D6D67"/>
    <w:rsid w:val="008D6F50"/>
    <w:rsid w:val="008E07EA"/>
    <w:rsid w:val="008E138F"/>
    <w:rsid w:val="008E3A4B"/>
    <w:rsid w:val="008E4F80"/>
    <w:rsid w:val="008E5259"/>
    <w:rsid w:val="008E57CC"/>
    <w:rsid w:val="008E61F8"/>
    <w:rsid w:val="008E651D"/>
    <w:rsid w:val="008F01DE"/>
    <w:rsid w:val="008F1BE8"/>
    <w:rsid w:val="008F240E"/>
    <w:rsid w:val="008F35CB"/>
    <w:rsid w:val="008F3DAD"/>
    <w:rsid w:val="008F5859"/>
    <w:rsid w:val="008F5B37"/>
    <w:rsid w:val="00901260"/>
    <w:rsid w:val="00901A7D"/>
    <w:rsid w:val="009032EC"/>
    <w:rsid w:val="009033B8"/>
    <w:rsid w:val="00905AA1"/>
    <w:rsid w:val="00906276"/>
    <w:rsid w:val="00906740"/>
    <w:rsid w:val="0091081C"/>
    <w:rsid w:val="00910986"/>
    <w:rsid w:val="00910E59"/>
    <w:rsid w:val="009125C0"/>
    <w:rsid w:val="00912EEF"/>
    <w:rsid w:val="00912F83"/>
    <w:rsid w:val="00913EB7"/>
    <w:rsid w:val="00914BEB"/>
    <w:rsid w:val="0091621B"/>
    <w:rsid w:val="009178FA"/>
    <w:rsid w:val="00917A72"/>
    <w:rsid w:val="00920843"/>
    <w:rsid w:val="0092086D"/>
    <w:rsid w:val="00921B42"/>
    <w:rsid w:val="0092294E"/>
    <w:rsid w:val="00923DCC"/>
    <w:rsid w:val="0092402A"/>
    <w:rsid w:val="0092404E"/>
    <w:rsid w:val="009259FC"/>
    <w:rsid w:val="0092657D"/>
    <w:rsid w:val="00926938"/>
    <w:rsid w:val="00926D44"/>
    <w:rsid w:val="0093052A"/>
    <w:rsid w:val="00930ABD"/>
    <w:rsid w:val="00931749"/>
    <w:rsid w:val="00933DB6"/>
    <w:rsid w:val="00934BB5"/>
    <w:rsid w:val="00936C70"/>
    <w:rsid w:val="00936EBB"/>
    <w:rsid w:val="009409E4"/>
    <w:rsid w:val="00940E77"/>
    <w:rsid w:val="00941210"/>
    <w:rsid w:val="00941401"/>
    <w:rsid w:val="009425FF"/>
    <w:rsid w:val="00942827"/>
    <w:rsid w:val="0094317A"/>
    <w:rsid w:val="00943834"/>
    <w:rsid w:val="00943FCB"/>
    <w:rsid w:val="009448A4"/>
    <w:rsid w:val="00944B85"/>
    <w:rsid w:val="00944F76"/>
    <w:rsid w:val="00945268"/>
    <w:rsid w:val="00950B97"/>
    <w:rsid w:val="00951682"/>
    <w:rsid w:val="00952FA6"/>
    <w:rsid w:val="00952FB2"/>
    <w:rsid w:val="00953C9A"/>
    <w:rsid w:val="00953D1A"/>
    <w:rsid w:val="009549BC"/>
    <w:rsid w:val="0095768B"/>
    <w:rsid w:val="009601D8"/>
    <w:rsid w:val="009605BF"/>
    <w:rsid w:val="00960903"/>
    <w:rsid w:val="00960E71"/>
    <w:rsid w:val="009612ED"/>
    <w:rsid w:val="009613FA"/>
    <w:rsid w:val="00961AB9"/>
    <w:rsid w:val="00962642"/>
    <w:rsid w:val="00963823"/>
    <w:rsid w:val="00964153"/>
    <w:rsid w:val="00966B64"/>
    <w:rsid w:val="00967E9C"/>
    <w:rsid w:val="00972065"/>
    <w:rsid w:val="0097216A"/>
    <w:rsid w:val="00972F90"/>
    <w:rsid w:val="009734CE"/>
    <w:rsid w:val="009739A5"/>
    <w:rsid w:val="00976DB2"/>
    <w:rsid w:val="00977103"/>
    <w:rsid w:val="00977995"/>
    <w:rsid w:val="00982077"/>
    <w:rsid w:val="009821FF"/>
    <w:rsid w:val="0098258A"/>
    <w:rsid w:val="00983D38"/>
    <w:rsid w:val="00983F00"/>
    <w:rsid w:val="00984CB5"/>
    <w:rsid w:val="009854C9"/>
    <w:rsid w:val="009857F8"/>
    <w:rsid w:val="009867DA"/>
    <w:rsid w:val="00990B17"/>
    <w:rsid w:val="00991021"/>
    <w:rsid w:val="0099260C"/>
    <w:rsid w:val="00993108"/>
    <w:rsid w:val="009931D2"/>
    <w:rsid w:val="0099390D"/>
    <w:rsid w:val="00997038"/>
    <w:rsid w:val="00997EB7"/>
    <w:rsid w:val="009A0DF0"/>
    <w:rsid w:val="009A2543"/>
    <w:rsid w:val="009A47B2"/>
    <w:rsid w:val="009A5F70"/>
    <w:rsid w:val="009A7E88"/>
    <w:rsid w:val="009B207A"/>
    <w:rsid w:val="009B2E7E"/>
    <w:rsid w:val="009B3294"/>
    <w:rsid w:val="009B4D46"/>
    <w:rsid w:val="009B5C63"/>
    <w:rsid w:val="009B5EFD"/>
    <w:rsid w:val="009B60CB"/>
    <w:rsid w:val="009B71FC"/>
    <w:rsid w:val="009B7881"/>
    <w:rsid w:val="009C245F"/>
    <w:rsid w:val="009C2462"/>
    <w:rsid w:val="009C24EF"/>
    <w:rsid w:val="009C345F"/>
    <w:rsid w:val="009C49F9"/>
    <w:rsid w:val="009C49FD"/>
    <w:rsid w:val="009C4BF6"/>
    <w:rsid w:val="009C7357"/>
    <w:rsid w:val="009C7B68"/>
    <w:rsid w:val="009D03DC"/>
    <w:rsid w:val="009D1071"/>
    <w:rsid w:val="009D15AD"/>
    <w:rsid w:val="009D2050"/>
    <w:rsid w:val="009D262F"/>
    <w:rsid w:val="009D31E1"/>
    <w:rsid w:val="009D345F"/>
    <w:rsid w:val="009D48F6"/>
    <w:rsid w:val="009D5807"/>
    <w:rsid w:val="009D7DEB"/>
    <w:rsid w:val="009D7DFE"/>
    <w:rsid w:val="009E0B48"/>
    <w:rsid w:val="009E0FFD"/>
    <w:rsid w:val="009E2D8A"/>
    <w:rsid w:val="009E2FFC"/>
    <w:rsid w:val="009E53D8"/>
    <w:rsid w:val="009E7D12"/>
    <w:rsid w:val="009F00C8"/>
    <w:rsid w:val="009F0320"/>
    <w:rsid w:val="009F037E"/>
    <w:rsid w:val="009F0673"/>
    <w:rsid w:val="009F2ACE"/>
    <w:rsid w:val="009F4E97"/>
    <w:rsid w:val="009F51D1"/>
    <w:rsid w:val="009F5B80"/>
    <w:rsid w:val="009F6DA0"/>
    <w:rsid w:val="009F7AE6"/>
    <w:rsid w:val="009F7FD1"/>
    <w:rsid w:val="00A0066B"/>
    <w:rsid w:val="00A00785"/>
    <w:rsid w:val="00A00D41"/>
    <w:rsid w:val="00A0150E"/>
    <w:rsid w:val="00A03FEC"/>
    <w:rsid w:val="00A04836"/>
    <w:rsid w:val="00A05D9A"/>
    <w:rsid w:val="00A05FB7"/>
    <w:rsid w:val="00A06483"/>
    <w:rsid w:val="00A06D41"/>
    <w:rsid w:val="00A071B6"/>
    <w:rsid w:val="00A07455"/>
    <w:rsid w:val="00A10228"/>
    <w:rsid w:val="00A10433"/>
    <w:rsid w:val="00A12604"/>
    <w:rsid w:val="00A12BCE"/>
    <w:rsid w:val="00A1366A"/>
    <w:rsid w:val="00A13756"/>
    <w:rsid w:val="00A13F97"/>
    <w:rsid w:val="00A175B7"/>
    <w:rsid w:val="00A17982"/>
    <w:rsid w:val="00A2085D"/>
    <w:rsid w:val="00A21CC8"/>
    <w:rsid w:val="00A222B1"/>
    <w:rsid w:val="00A22BE5"/>
    <w:rsid w:val="00A236C7"/>
    <w:rsid w:val="00A23A83"/>
    <w:rsid w:val="00A26104"/>
    <w:rsid w:val="00A26151"/>
    <w:rsid w:val="00A26697"/>
    <w:rsid w:val="00A27934"/>
    <w:rsid w:val="00A3107C"/>
    <w:rsid w:val="00A310E6"/>
    <w:rsid w:val="00A314EA"/>
    <w:rsid w:val="00A31CDB"/>
    <w:rsid w:val="00A31D15"/>
    <w:rsid w:val="00A324AA"/>
    <w:rsid w:val="00A32765"/>
    <w:rsid w:val="00A32B7C"/>
    <w:rsid w:val="00A33866"/>
    <w:rsid w:val="00A345A2"/>
    <w:rsid w:val="00A34748"/>
    <w:rsid w:val="00A35154"/>
    <w:rsid w:val="00A35681"/>
    <w:rsid w:val="00A36662"/>
    <w:rsid w:val="00A37595"/>
    <w:rsid w:val="00A40899"/>
    <w:rsid w:val="00A42094"/>
    <w:rsid w:val="00A44660"/>
    <w:rsid w:val="00A44969"/>
    <w:rsid w:val="00A44D9F"/>
    <w:rsid w:val="00A458DA"/>
    <w:rsid w:val="00A465DE"/>
    <w:rsid w:val="00A46A30"/>
    <w:rsid w:val="00A46F3A"/>
    <w:rsid w:val="00A477F3"/>
    <w:rsid w:val="00A47FE1"/>
    <w:rsid w:val="00A50078"/>
    <w:rsid w:val="00A506EB"/>
    <w:rsid w:val="00A517BB"/>
    <w:rsid w:val="00A52435"/>
    <w:rsid w:val="00A5245B"/>
    <w:rsid w:val="00A529A8"/>
    <w:rsid w:val="00A52C61"/>
    <w:rsid w:val="00A53B0F"/>
    <w:rsid w:val="00A562C0"/>
    <w:rsid w:val="00A57968"/>
    <w:rsid w:val="00A62D34"/>
    <w:rsid w:val="00A63137"/>
    <w:rsid w:val="00A634A2"/>
    <w:rsid w:val="00A63F3B"/>
    <w:rsid w:val="00A6467C"/>
    <w:rsid w:val="00A65D8B"/>
    <w:rsid w:val="00A65ECD"/>
    <w:rsid w:val="00A66352"/>
    <w:rsid w:val="00A66D57"/>
    <w:rsid w:val="00A6739F"/>
    <w:rsid w:val="00A70CAC"/>
    <w:rsid w:val="00A7261F"/>
    <w:rsid w:val="00A73D44"/>
    <w:rsid w:val="00A76BE6"/>
    <w:rsid w:val="00A77B40"/>
    <w:rsid w:val="00A80795"/>
    <w:rsid w:val="00A820A5"/>
    <w:rsid w:val="00A82A6E"/>
    <w:rsid w:val="00A82ADF"/>
    <w:rsid w:val="00A8379E"/>
    <w:rsid w:val="00A85178"/>
    <w:rsid w:val="00A864F9"/>
    <w:rsid w:val="00A9012A"/>
    <w:rsid w:val="00A921AF"/>
    <w:rsid w:val="00A939BE"/>
    <w:rsid w:val="00A93F5E"/>
    <w:rsid w:val="00A94AB9"/>
    <w:rsid w:val="00A94E48"/>
    <w:rsid w:val="00A95496"/>
    <w:rsid w:val="00A9690F"/>
    <w:rsid w:val="00AA0441"/>
    <w:rsid w:val="00AA061C"/>
    <w:rsid w:val="00AA1BB7"/>
    <w:rsid w:val="00AA1C95"/>
    <w:rsid w:val="00AA27FD"/>
    <w:rsid w:val="00AA30E2"/>
    <w:rsid w:val="00AA34CF"/>
    <w:rsid w:val="00AA379D"/>
    <w:rsid w:val="00AA38F0"/>
    <w:rsid w:val="00AA3CDF"/>
    <w:rsid w:val="00AA53CB"/>
    <w:rsid w:val="00AB0698"/>
    <w:rsid w:val="00AB0F49"/>
    <w:rsid w:val="00AB1898"/>
    <w:rsid w:val="00AB1E3C"/>
    <w:rsid w:val="00AB2AC6"/>
    <w:rsid w:val="00AB5096"/>
    <w:rsid w:val="00AB5FDF"/>
    <w:rsid w:val="00AB7CB5"/>
    <w:rsid w:val="00AC0854"/>
    <w:rsid w:val="00AC1352"/>
    <w:rsid w:val="00AC2319"/>
    <w:rsid w:val="00AC2C79"/>
    <w:rsid w:val="00AC3578"/>
    <w:rsid w:val="00AC4A04"/>
    <w:rsid w:val="00AC5160"/>
    <w:rsid w:val="00AC5CD5"/>
    <w:rsid w:val="00AD03AE"/>
    <w:rsid w:val="00AD04BB"/>
    <w:rsid w:val="00AD0CBF"/>
    <w:rsid w:val="00AD1756"/>
    <w:rsid w:val="00AD1BE3"/>
    <w:rsid w:val="00AD2784"/>
    <w:rsid w:val="00AD44D6"/>
    <w:rsid w:val="00AD5816"/>
    <w:rsid w:val="00AD58D2"/>
    <w:rsid w:val="00AD5D7C"/>
    <w:rsid w:val="00AD6242"/>
    <w:rsid w:val="00AE0995"/>
    <w:rsid w:val="00AE0AC1"/>
    <w:rsid w:val="00AE1C6F"/>
    <w:rsid w:val="00AE1EA2"/>
    <w:rsid w:val="00AE258A"/>
    <w:rsid w:val="00AE263D"/>
    <w:rsid w:val="00AE2745"/>
    <w:rsid w:val="00AE2760"/>
    <w:rsid w:val="00AE2A82"/>
    <w:rsid w:val="00AE2D5D"/>
    <w:rsid w:val="00AE2F49"/>
    <w:rsid w:val="00AE4762"/>
    <w:rsid w:val="00AE4FA3"/>
    <w:rsid w:val="00AE5009"/>
    <w:rsid w:val="00AE5CA6"/>
    <w:rsid w:val="00AE6BCA"/>
    <w:rsid w:val="00AE6D63"/>
    <w:rsid w:val="00AE7CA0"/>
    <w:rsid w:val="00AF0139"/>
    <w:rsid w:val="00AF2A54"/>
    <w:rsid w:val="00AF2BEC"/>
    <w:rsid w:val="00AF3750"/>
    <w:rsid w:val="00AF54D7"/>
    <w:rsid w:val="00AF617B"/>
    <w:rsid w:val="00AF66A2"/>
    <w:rsid w:val="00AF7C6C"/>
    <w:rsid w:val="00B0071C"/>
    <w:rsid w:val="00B034E2"/>
    <w:rsid w:val="00B03C7B"/>
    <w:rsid w:val="00B04518"/>
    <w:rsid w:val="00B05084"/>
    <w:rsid w:val="00B057FA"/>
    <w:rsid w:val="00B05DF0"/>
    <w:rsid w:val="00B06F22"/>
    <w:rsid w:val="00B07218"/>
    <w:rsid w:val="00B07D41"/>
    <w:rsid w:val="00B1006B"/>
    <w:rsid w:val="00B110C6"/>
    <w:rsid w:val="00B143B9"/>
    <w:rsid w:val="00B15980"/>
    <w:rsid w:val="00B15C66"/>
    <w:rsid w:val="00B16998"/>
    <w:rsid w:val="00B178E4"/>
    <w:rsid w:val="00B17B90"/>
    <w:rsid w:val="00B20390"/>
    <w:rsid w:val="00B204AE"/>
    <w:rsid w:val="00B22AC9"/>
    <w:rsid w:val="00B233A4"/>
    <w:rsid w:val="00B24131"/>
    <w:rsid w:val="00B244B6"/>
    <w:rsid w:val="00B24E31"/>
    <w:rsid w:val="00B303B6"/>
    <w:rsid w:val="00B31F9C"/>
    <w:rsid w:val="00B32204"/>
    <w:rsid w:val="00B32804"/>
    <w:rsid w:val="00B36186"/>
    <w:rsid w:val="00B36320"/>
    <w:rsid w:val="00B40251"/>
    <w:rsid w:val="00B40A36"/>
    <w:rsid w:val="00B41F5D"/>
    <w:rsid w:val="00B425D0"/>
    <w:rsid w:val="00B42F22"/>
    <w:rsid w:val="00B43B89"/>
    <w:rsid w:val="00B43F27"/>
    <w:rsid w:val="00B44F4A"/>
    <w:rsid w:val="00B45932"/>
    <w:rsid w:val="00B46649"/>
    <w:rsid w:val="00B46D04"/>
    <w:rsid w:val="00B47A0A"/>
    <w:rsid w:val="00B47D37"/>
    <w:rsid w:val="00B47E59"/>
    <w:rsid w:val="00B5015B"/>
    <w:rsid w:val="00B502BD"/>
    <w:rsid w:val="00B509FA"/>
    <w:rsid w:val="00B5195D"/>
    <w:rsid w:val="00B527D9"/>
    <w:rsid w:val="00B55842"/>
    <w:rsid w:val="00B55936"/>
    <w:rsid w:val="00B559B1"/>
    <w:rsid w:val="00B56040"/>
    <w:rsid w:val="00B575B0"/>
    <w:rsid w:val="00B605E2"/>
    <w:rsid w:val="00B60E9E"/>
    <w:rsid w:val="00B60F03"/>
    <w:rsid w:val="00B61223"/>
    <w:rsid w:val="00B6157F"/>
    <w:rsid w:val="00B61B02"/>
    <w:rsid w:val="00B62910"/>
    <w:rsid w:val="00B63405"/>
    <w:rsid w:val="00B6376E"/>
    <w:rsid w:val="00B651FD"/>
    <w:rsid w:val="00B66E2D"/>
    <w:rsid w:val="00B70F99"/>
    <w:rsid w:val="00B71262"/>
    <w:rsid w:val="00B713DD"/>
    <w:rsid w:val="00B72511"/>
    <w:rsid w:val="00B75A71"/>
    <w:rsid w:val="00B76B04"/>
    <w:rsid w:val="00B773F1"/>
    <w:rsid w:val="00B80175"/>
    <w:rsid w:val="00B80549"/>
    <w:rsid w:val="00B8095B"/>
    <w:rsid w:val="00B80AE4"/>
    <w:rsid w:val="00B80E51"/>
    <w:rsid w:val="00B8232E"/>
    <w:rsid w:val="00B83419"/>
    <w:rsid w:val="00B83A76"/>
    <w:rsid w:val="00B84889"/>
    <w:rsid w:val="00B8585E"/>
    <w:rsid w:val="00B85E45"/>
    <w:rsid w:val="00B86929"/>
    <w:rsid w:val="00B87F26"/>
    <w:rsid w:val="00B900CC"/>
    <w:rsid w:val="00B9283B"/>
    <w:rsid w:val="00B92937"/>
    <w:rsid w:val="00B93C51"/>
    <w:rsid w:val="00B945CD"/>
    <w:rsid w:val="00B946B2"/>
    <w:rsid w:val="00B959DC"/>
    <w:rsid w:val="00B97233"/>
    <w:rsid w:val="00B97638"/>
    <w:rsid w:val="00B97D09"/>
    <w:rsid w:val="00BA069E"/>
    <w:rsid w:val="00BA08DC"/>
    <w:rsid w:val="00BA1254"/>
    <w:rsid w:val="00BA1DAC"/>
    <w:rsid w:val="00BA39AC"/>
    <w:rsid w:val="00BA4AB3"/>
    <w:rsid w:val="00BA4C89"/>
    <w:rsid w:val="00BA5604"/>
    <w:rsid w:val="00BA63B0"/>
    <w:rsid w:val="00BA7862"/>
    <w:rsid w:val="00BB05CF"/>
    <w:rsid w:val="00BB0744"/>
    <w:rsid w:val="00BB0DF0"/>
    <w:rsid w:val="00BB14D7"/>
    <w:rsid w:val="00BB3023"/>
    <w:rsid w:val="00BB3A92"/>
    <w:rsid w:val="00BB4705"/>
    <w:rsid w:val="00BB538B"/>
    <w:rsid w:val="00BB56C8"/>
    <w:rsid w:val="00BB5EDF"/>
    <w:rsid w:val="00BB68C2"/>
    <w:rsid w:val="00BB7727"/>
    <w:rsid w:val="00BC0898"/>
    <w:rsid w:val="00BC25B1"/>
    <w:rsid w:val="00BC336E"/>
    <w:rsid w:val="00BC3797"/>
    <w:rsid w:val="00BC41C6"/>
    <w:rsid w:val="00BC6339"/>
    <w:rsid w:val="00BC676C"/>
    <w:rsid w:val="00BC692B"/>
    <w:rsid w:val="00BC6EDE"/>
    <w:rsid w:val="00BD01AF"/>
    <w:rsid w:val="00BD0BDD"/>
    <w:rsid w:val="00BD29C6"/>
    <w:rsid w:val="00BD5A8F"/>
    <w:rsid w:val="00BD6BF3"/>
    <w:rsid w:val="00BE17DD"/>
    <w:rsid w:val="00BE1EAD"/>
    <w:rsid w:val="00BE24C1"/>
    <w:rsid w:val="00BE2E15"/>
    <w:rsid w:val="00BE464A"/>
    <w:rsid w:val="00BE4E36"/>
    <w:rsid w:val="00BE5A7B"/>
    <w:rsid w:val="00BE5AC3"/>
    <w:rsid w:val="00BE5AC9"/>
    <w:rsid w:val="00BE6ACF"/>
    <w:rsid w:val="00BE6F98"/>
    <w:rsid w:val="00BE70D0"/>
    <w:rsid w:val="00BE7C13"/>
    <w:rsid w:val="00BF0211"/>
    <w:rsid w:val="00BF0327"/>
    <w:rsid w:val="00BF10A5"/>
    <w:rsid w:val="00BF26E4"/>
    <w:rsid w:val="00BF2DAB"/>
    <w:rsid w:val="00BF325D"/>
    <w:rsid w:val="00BF3AD9"/>
    <w:rsid w:val="00BF3DA4"/>
    <w:rsid w:val="00BF50EB"/>
    <w:rsid w:val="00BF6428"/>
    <w:rsid w:val="00BF7680"/>
    <w:rsid w:val="00C00621"/>
    <w:rsid w:val="00C00F7E"/>
    <w:rsid w:val="00C0112B"/>
    <w:rsid w:val="00C0115C"/>
    <w:rsid w:val="00C01381"/>
    <w:rsid w:val="00C01853"/>
    <w:rsid w:val="00C026D1"/>
    <w:rsid w:val="00C03257"/>
    <w:rsid w:val="00C03387"/>
    <w:rsid w:val="00C0532A"/>
    <w:rsid w:val="00C054A7"/>
    <w:rsid w:val="00C065F9"/>
    <w:rsid w:val="00C06696"/>
    <w:rsid w:val="00C06B8B"/>
    <w:rsid w:val="00C06F12"/>
    <w:rsid w:val="00C07467"/>
    <w:rsid w:val="00C1033F"/>
    <w:rsid w:val="00C14F51"/>
    <w:rsid w:val="00C1663D"/>
    <w:rsid w:val="00C21C69"/>
    <w:rsid w:val="00C21FA8"/>
    <w:rsid w:val="00C22946"/>
    <w:rsid w:val="00C23703"/>
    <w:rsid w:val="00C25174"/>
    <w:rsid w:val="00C27D54"/>
    <w:rsid w:val="00C30245"/>
    <w:rsid w:val="00C314CC"/>
    <w:rsid w:val="00C31F6D"/>
    <w:rsid w:val="00C32079"/>
    <w:rsid w:val="00C3227C"/>
    <w:rsid w:val="00C322F7"/>
    <w:rsid w:val="00C33061"/>
    <w:rsid w:val="00C3380C"/>
    <w:rsid w:val="00C33F20"/>
    <w:rsid w:val="00C34930"/>
    <w:rsid w:val="00C36181"/>
    <w:rsid w:val="00C361FE"/>
    <w:rsid w:val="00C362C3"/>
    <w:rsid w:val="00C364DF"/>
    <w:rsid w:val="00C374E3"/>
    <w:rsid w:val="00C40F6B"/>
    <w:rsid w:val="00C41DCE"/>
    <w:rsid w:val="00C42B70"/>
    <w:rsid w:val="00C4338A"/>
    <w:rsid w:val="00C43C45"/>
    <w:rsid w:val="00C45605"/>
    <w:rsid w:val="00C46250"/>
    <w:rsid w:val="00C479D2"/>
    <w:rsid w:val="00C47A94"/>
    <w:rsid w:val="00C51C2D"/>
    <w:rsid w:val="00C53652"/>
    <w:rsid w:val="00C537FC"/>
    <w:rsid w:val="00C547F3"/>
    <w:rsid w:val="00C54E58"/>
    <w:rsid w:val="00C55C56"/>
    <w:rsid w:val="00C5669A"/>
    <w:rsid w:val="00C56801"/>
    <w:rsid w:val="00C577E8"/>
    <w:rsid w:val="00C6086C"/>
    <w:rsid w:val="00C6103D"/>
    <w:rsid w:val="00C61176"/>
    <w:rsid w:val="00C624EF"/>
    <w:rsid w:val="00C6279B"/>
    <w:rsid w:val="00C62881"/>
    <w:rsid w:val="00C62CED"/>
    <w:rsid w:val="00C63427"/>
    <w:rsid w:val="00C640D0"/>
    <w:rsid w:val="00C64614"/>
    <w:rsid w:val="00C652D3"/>
    <w:rsid w:val="00C6546A"/>
    <w:rsid w:val="00C654E2"/>
    <w:rsid w:val="00C67C5D"/>
    <w:rsid w:val="00C67E2C"/>
    <w:rsid w:val="00C71167"/>
    <w:rsid w:val="00C7141A"/>
    <w:rsid w:val="00C7412C"/>
    <w:rsid w:val="00C75289"/>
    <w:rsid w:val="00C75561"/>
    <w:rsid w:val="00C75D65"/>
    <w:rsid w:val="00C75E09"/>
    <w:rsid w:val="00C80FF6"/>
    <w:rsid w:val="00C817C6"/>
    <w:rsid w:val="00C81BB4"/>
    <w:rsid w:val="00C81D94"/>
    <w:rsid w:val="00C8235F"/>
    <w:rsid w:val="00C839D1"/>
    <w:rsid w:val="00C841A8"/>
    <w:rsid w:val="00C841C2"/>
    <w:rsid w:val="00C85AF9"/>
    <w:rsid w:val="00C85B30"/>
    <w:rsid w:val="00C85BD7"/>
    <w:rsid w:val="00C867E1"/>
    <w:rsid w:val="00C8693B"/>
    <w:rsid w:val="00C86FA9"/>
    <w:rsid w:val="00C87044"/>
    <w:rsid w:val="00C87504"/>
    <w:rsid w:val="00C90C5D"/>
    <w:rsid w:val="00C91867"/>
    <w:rsid w:val="00C91ED3"/>
    <w:rsid w:val="00C9226B"/>
    <w:rsid w:val="00C926AD"/>
    <w:rsid w:val="00C935C6"/>
    <w:rsid w:val="00C9360A"/>
    <w:rsid w:val="00C95ECA"/>
    <w:rsid w:val="00C95FA3"/>
    <w:rsid w:val="00C965C1"/>
    <w:rsid w:val="00C968F2"/>
    <w:rsid w:val="00C978BD"/>
    <w:rsid w:val="00C97A8A"/>
    <w:rsid w:val="00C97DBF"/>
    <w:rsid w:val="00CA0A50"/>
    <w:rsid w:val="00CA1BF8"/>
    <w:rsid w:val="00CA2F74"/>
    <w:rsid w:val="00CA5608"/>
    <w:rsid w:val="00CA5656"/>
    <w:rsid w:val="00CA6848"/>
    <w:rsid w:val="00CA7CDA"/>
    <w:rsid w:val="00CB027B"/>
    <w:rsid w:val="00CB0DE2"/>
    <w:rsid w:val="00CB0E25"/>
    <w:rsid w:val="00CB33DE"/>
    <w:rsid w:val="00CB3B59"/>
    <w:rsid w:val="00CB50C6"/>
    <w:rsid w:val="00CB6AE6"/>
    <w:rsid w:val="00CB7CD4"/>
    <w:rsid w:val="00CC1BE7"/>
    <w:rsid w:val="00CC1D43"/>
    <w:rsid w:val="00CC2DF1"/>
    <w:rsid w:val="00CC3FC1"/>
    <w:rsid w:val="00CC5EDF"/>
    <w:rsid w:val="00CC5F06"/>
    <w:rsid w:val="00CC6712"/>
    <w:rsid w:val="00CC7F10"/>
    <w:rsid w:val="00CD35F4"/>
    <w:rsid w:val="00CD41C3"/>
    <w:rsid w:val="00CD43D9"/>
    <w:rsid w:val="00CD4588"/>
    <w:rsid w:val="00CD54C4"/>
    <w:rsid w:val="00CD63D1"/>
    <w:rsid w:val="00CD7D7E"/>
    <w:rsid w:val="00CE0480"/>
    <w:rsid w:val="00CE1943"/>
    <w:rsid w:val="00CE2CD5"/>
    <w:rsid w:val="00CE3E6F"/>
    <w:rsid w:val="00CE5C3C"/>
    <w:rsid w:val="00CE6781"/>
    <w:rsid w:val="00CE6CDD"/>
    <w:rsid w:val="00CE743A"/>
    <w:rsid w:val="00CE7788"/>
    <w:rsid w:val="00CE7FA5"/>
    <w:rsid w:val="00CF0597"/>
    <w:rsid w:val="00CF3441"/>
    <w:rsid w:val="00CF3B1D"/>
    <w:rsid w:val="00CF3F07"/>
    <w:rsid w:val="00CF4073"/>
    <w:rsid w:val="00CF463D"/>
    <w:rsid w:val="00CF4750"/>
    <w:rsid w:val="00CF4860"/>
    <w:rsid w:val="00CF4D18"/>
    <w:rsid w:val="00CF5E0A"/>
    <w:rsid w:val="00CF67D8"/>
    <w:rsid w:val="00CF6E54"/>
    <w:rsid w:val="00CF774B"/>
    <w:rsid w:val="00CF7C1E"/>
    <w:rsid w:val="00D00295"/>
    <w:rsid w:val="00D003BA"/>
    <w:rsid w:val="00D02AC3"/>
    <w:rsid w:val="00D03C39"/>
    <w:rsid w:val="00D04DED"/>
    <w:rsid w:val="00D057A0"/>
    <w:rsid w:val="00D05847"/>
    <w:rsid w:val="00D058D4"/>
    <w:rsid w:val="00D065F4"/>
    <w:rsid w:val="00D07215"/>
    <w:rsid w:val="00D072C2"/>
    <w:rsid w:val="00D10571"/>
    <w:rsid w:val="00D121E6"/>
    <w:rsid w:val="00D12FB2"/>
    <w:rsid w:val="00D13576"/>
    <w:rsid w:val="00D15D0C"/>
    <w:rsid w:val="00D15EDA"/>
    <w:rsid w:val="00D16229"/>
    <w:rsid w:val="00D2010A"/>
    <w:rsid w:val="00D20356"/>
    <w:rsid w:val="00D2103A"/>
    <w:rsid w:val="00D213E2"/>
    <w:rsid w:val="00D26157"/>
    <w:rsid w:val="00D2661A"/>
    <w:rsid w:val="00D266EA"/>
    <w:rsid w:val="00D26707"/>
    <w:rsid w:val="00D26770"/>
    <w:rsid w:val="00D26972"/>
    <w:rsid w:val="00D27454"/>
    <w:rsid w:val="00D27518"/>
    <w:rsid w:val="00D342C2"/>
    <w:rsid w:val="00D40863"/>
    <w:rsid w:val="00D41834"/>
    <w:rsid w:val="00D420E3"/>
    <w:rsid w:val="00D42310"/>
    <w:rsid w:val="00D4354D"/>
    <w:rsid w:val="00D447BA"/>
    <w:rsid w:val="00D45503"/>
    <w:rsid w:val="00D45907"/>
    <w:rsid w:val="00D45EED"/>
    <w:rsid w:val="00D462D0"/>
    <w:rsid w:val="00D46D5B"/>
    <w:rsid w:val="00D46FA0"/>
    <w:rsid w:val="00D46FE4"/>
    <w:rsid w:val="00D47CD3"/>
    <w:rsid w:val="00D5002B"/>
    <w:rsid w:val="00D5146A"/>
    <w:rsid w:val="00D51864"/>
    <w:rsid w:val="00D53DD7"/>
    <w:rsid w:val="00D53E7A"/>
    <w:rsid w:val="00D55A25"/>
    <w:rsid w:val="00D56D72"/>
    <w:rsid w:val="00D576B7"/>
    <w:rsid w:val="00D57D24"/>
    <w:rsid w:val="00D6188C"/>
    <w:rsid w:val="00D62B71"/>
    <w:rsid w:val="00D62F80"/>
    <w:rsid w:val="00D6344B"/>
    <w:rsid w:val="00D63901"/>
    <w:rsid w:val="00D6399F"/>
    <w:rsid w:val="00D64CDD"/>
    <w:rsid w:val="00D67328"/>
    <w:rsid w:val="00D6745A"/>
    <w:rsid w:val="00D70024"/>
    <w:rsid w:val="00D71B85"/>
    <w:rsid w:val="00D71B97"/>
    <w:rsid w:val="00D71C2C"/>
    <w:rsid w:val="00D7296B"/>
    <w:rsid w:val="00D7381F"/>
    <w:rsid w:val="00D7431E"/>
    <w:rsid w:val="00D75378"/>
    <w:rsid w:val="00D82875"/>
    <w:rsid w:val="00D82BC8"/>
    <w:rsid w:val="00D830C6"/>
    <w:rsid w:val="00D8333C"/>
    <w:rsid w:val="00D836F8"/>
    <w:rsid w:val="00D852E9"/>
    <w:rsid w:val="00D85ECE"/>
    <w:rsid w:val="00D90522"/>
    <w:rsid w:val="00D906D8"/>
    <w:rsid w:val="00D91C43"/>
    <w:rsid w:val="00D91F63"/>
    <w:rsid w:val="00D9234B"/>
    <w:rsid w:val="00D92FBA"/>
    <w:rsid w:val="00D9312F"/>
    <w:rsid w:val="00D9333E"/>
    <w:rsid w:val="00D93AFC"/>
    <w:rsid w:val="00D94CD9"/>
    <w:rsid w:val="00D94E70"/>
    <w:rsid w:val="00DA0555"/>
    <w:rsid w:val="00DA06B1"/>
    <w:rsid w:val="00DA06E9"/>
    <w:rsid w:val="00DA0842"/>
    <w:rsid w:val="00DA2337"/>
    <w:rsid w:val="00DA287C"/>
    <w:rsid w:val="00DA295C"/>
    <w:rsid w:val="00DA2CE7"/>
    <w:rsid w:val="00DA3A7F"/>
    <w:rsid w:val="00DA3E9F"/>
    <w:rsid w:val="00DA42A0"/>
    <w:rsid w:val="00DA43A1"/>
    <w:rsid w:val="00DA43A2"/>
    <w:rsid w:val="00DA4691"/>
    <w:rsid w:val="00DA4E40"/>
    <w:rsid w:val="00DA5158"/>
    <w:rsid w:val="00DA58F5"/>
    <w:rsid w:val="00DA6B5A"/>
    <w:rsid w:val="00DA6F4F"/>
    <w:rsid w:val="00DA744F"/>
    <w:rsid w:val="00DA7DCE"/>
    <w:rsid w:val="00DB0E49"/>
    <w:rsid w:val="00DB1E44"/>
    <w:rsid w:val="00DB2153"/>
    <w:rsid w:val="00DB308A"/>
    <w:rsid w:val="00DB52D1"/>
    <w:rsid w:val="00DB52FF"/>
    <w:rsid w:val="00DB5B55"/>
    <w:rsid w:val="00DC0A6D"/>
    <w:rsid w:val="00DC125B"/>
    <w:rsid w:val="00DC16B1"/>
    <w:rsid w:val="00DC18E1"/>
    <w:rsid w:val="00DC3086"/>
    <w:rsid w:val="00DC432E"/>
    <w:rsid w:val="00DC477E"/>
    <w:rsid w:val="00DC4C7A"/>
    <w:rsid w:val="00DC6A3B"/>
    <w:rsid w:val="00DC7346"/>
    <w:rsid w:val="00DC75AF"/>
    <w:rsid w:val="00DD06EF"/>
    <w:rsid w:val="00DD2FB2"/>
    <w:rsid w:val="00DD3F2B"/>
    <w:rsid w:val="00DD46D5"/>
    <w:rsid w:val="00DD4F1A"/>
    <w:rsid w:val="00DD5A97"/>
    <w:rsid w:val="00DD5ADA"/>
    <w:rsid w:val="00DD664F"/>
    <w:rsid w:val="00DD71ED"/>
    <w:rsid w:val="00DE0424"/>
    <w:rsid w:val="00DE1C59"/>
    <w:rsid w:val="00DE1D8E"/>
    <w:rsid w:val="00DE1E8D"/>
    <w:rsid w:val="00DE2233"/>
    <w:rsid w:val="00DE2DE3"/>
    <w:rsid w:val="00DE3125"/>
    <w:rsid w:val="00DE364E"/>
    <w:rsid w:val="00DE4C51"/>
    <w:rsid w:val="00DE52F3"/>
    <w:rsid w:val="00DE7915"/>
    <w:rsid w:val="00DF03F5"/>
    <w:rsid w:val="00DF0FF3"/>
    <w:rsid w:val="00DF2DD7"/>
    <w:rsid w:val="00DF3A39"/>
    <w:rsid w:val="00DF4C1D"/>
    <w:rsid w:val="00DF4F4A"/>
    <w:rsid w:val="00DF52BA"/>
    <w:rsid w:val="00DF5C1B"/>
    <w:rsid w:val="00DF5E09"/>
    <w:rsid w:val="00DF7502"/>
    <w:rsid w:val="00E024C1"/>
    <w:rsid w:val="00E02A53"/>
    <w:rsid w:val="00E02DD3"/>
    <w:rsid w:val="00E03187"/>
    <w:rsid w:val="00E03A41"/>
    <w:rsid w:val="00E03F86"/>
    <w:rsid w:val="00E053AF"/>
    <w:rsid w:val="00E05D4C"/>
    <w:rsid w:val="00E0768C"/>
    <w:rsid w:val="00E10EA0"/>
    <w:rsid w:val="00E11A9F"/>
    <w:rsid w:val="00E120FF"/>
    <w:rsid w:val="00E125FE"/>
    <w:rsid w:val="00E12A16"/>
    <w:rsid w:val="00E13776"/>
    <w:rsid w:val="00E14DA4"/>
    <w:rsid w:val="00E158B0"/>
    <w:rsid w:val="00E15BD8"/>
    <w:rsid w:val="00E15E15"/>
    <w:rsid w:val="00E165DB"/>
    <w:rsid w:val="00E1693E"/>
    <w:rsid w:val="00E16C99"/>
    <w:rsid w:val="00E16E02"/>
    <w:rsid w:val="00E17222"/>
    <w:rsid w:val="00E2114A"/>
    <w:rsid w:val="00E21423"/>
    <w:rsid w:val="00E23997"/>
    <w:rsid w:val="00E24717"/>
    <w:rsid w:val="00E248D2"/>
    <w:rsid w:val="00E258E3"/>
    <w:rsid w:val="00E26921"/>
    <w:rsid w:val="00E26B30"/>
    <w:rsid w:val="00E27F40"/>
    <w:rsid w:val="00E30CE5"/>
    <w:rsid w:val="00E31D23"/>
    <w:rsid w:val="00E32255"/>
    <w:rsid w:val="00E32886"/>
    <w:rsid w:val="00E32AC1"/>
    <w:rsid w:val="00E34FE6"/>
    <w:rsid w:val="00E35C6F"/>
    <w:rsid w:val="00E362E4"/>
    <w:rsid w:val="00E3778B"/>
    <w:rsid w:val="00E40D6C"/>
    <w:rsid w:val="00E41F29"/>
    <w:rsid w:val="00E435D8"/>
    <w:rsid w:val="00E4366D"/>
    <w:rsid w:val="00E43A0F"/>
    <w:rsid w:val="00E43D7A"/>
    <w:rsid w:val="00E44186"/>
    <w:rsid w:val="00E44516"/>
    <w:rsid w:val="00E44ACD"/>
    <w:rsid w:val="00E4509B"/>
    <w:rsid w:val="00E460FB"/>
    <w:rsid w:val="00E46676"/>
    <w:rsid w:val="00E46826"/>
    <w:rsid w:val="00E46A37"/>
    <w:rsid w:val="00E46C07"/>
    <w:rsid w:val="00E50087"/>
    <w:rsid w:val="00E50C98"/>
    <w:rsid w:val="00E50F89"/>
    <w:rsid w:val="00E53B44"/>
    <w:rsid w:val="00E54114"/>
    <w:rsid w:val="00E55878"/>
    <w:rsid w:val="00E55A80"/>
    <w:rsid w:val="00E567A5"/>
    <w:rsid w:val="00E56CF4"/>
    <w:rsid w:val="00E56D2D"/>
    <w:rsid w:val="00E573EB"/>
    <w:rsid w:val="00E57420"/>
    <w:rsid w:val="00E5761E"/>
    <w:rsid w:val="00E61E6E"/>
    <w:rsid w:val="00E6216A"/>
    <w:rsid w:val="00E62F33"/>
    <w:rsid w:val="00E6304F"/>
    <w:rsid w:val="00E63410"/>
    <w:rsid w:val="00E635A9"/>
    <w:rsid w:val="00E64DC4"/>
    <w:rsid w:val="00E65039"/>
    <w:rsid w:val="00E6511F"/>
    <w:rsid w:val="00E65341"/>
    <w:rsid w:val="00E65D0F"/>
    <w:rsid w:val="00E6694D"/>
    <w:rsid w:val="00E67643"/>
    <w:rsid w:val="00E67BED"/>
    <w:rsid w:val="00E67F54"/>
    <w:rsid w:val="00E704BB"/>
    <w:rsid w:val="00E705E8"/>
    <w:rsid w:val="00E71816"/>
    <w:rsid w:val="00E71D28"/>
    <w:rsid w:val="00E7289D"/>
    <w:rsid w:val="00E72E66"/>
    <w:rsid w:val="00E738D0"/>
    <w:rsid w:val="00E755CC"/>
    <w:rsid w:val="00E7615A"/>
    <w:rsid w:val="00E76206"/>
    <w:rsid w:val="00E77AB9"/>
    <w:rsid w:val="00E77FF6"/>
    <w:rsid w:val="00E8020B"/>
    <w:rsid w:val="00E811E9"/>
    <w:rsid w:val="00E8193F"/>
    <w:rsid w:val="00E81CDC"/>
    <w:rsid w:val="00E81D7D"/>
    <w:rsid w:val="00E81E0E"/>
    <w:rsid w:val="00E8232D"/>
    <w:rsid w:val="00E83036"/>
    <w:rsid w:val="00E83288"/>
    <w:rsid w:val="00E85C8C"/>
    <w:rsid w:val="00E9034C"/>
    <w:rsid w:val="00E90E1C"/>
    <w:rsid w:val="00E91F4B"/>
    <w:rsid w:val="00E92D1E"/>
    <w:rsid w:val="00E94E40"/>
    <w:rsid w:val="00E95A75"/>
    <w:rsid w:val="00EA10EC"/>
    <w:rsid w:val="00EA1A94"/>
    <w:rsid w:val="00EA1B9D"/>
    <w:rsid w:val="00EA26C6"/>
    <w:rsid w:val="00EA4C81"/>
    <w:rsid w:val="00EA586A"/>
    <w:rsid w:val="00EA5DA6"/>
    <w:rsid w:val="00EA63E9"/>
    <w:rsid w:val="00EA6642"/>
    <w:rsid w:val="00EA7957"/>
    <w:rsid w:val="00EB19B7"/>
    <w:rsid w:val="00EB29FB"/>
    <w:rsid w:val="00EB2BF5"/>
    <w:rsid w:val="00EB2D34"/>
    <w:rsid w:val="00EB31F6"/>
    <w:rsid w:val="00EB3254"/>
    <w:rsid w:val="00EB4653"/>
    <w:rsid w:val="00EB77FC"/>
    <w:rsid w:val="00EC2890"/>
    <w:rsid w:val="00EC2ED7"/>
    <w:rsid w:val="00EC31CF"/>
    <w:rsid w:val="00EC353F"/>
    <w:rsid w:val="00EC3F38"/>
    <w:rsid w:val="00EC4616"/>
    <w:rsid w:val="00EC4D4C"/>
    <w:rsid w:val="00EC585A"/>
    <w:rsid w:val="00EC641C"/>
    <w:rsid w:val="00EC73A3"/>
    <w:rsid w:val="00EC73A6"/>
    <w:rsid w:val="00ED167B"/>
    <w:rsid w:val="00ED1A01"/>
    <w:rsid w:val="00ED1A73"/>
    <w:rsid w:val="00ED30C3"/>
    <w:rsid w:val="00ED506E"/>
    <w:rsid w:val="00ED6C3D"/>
    <w:rsid w:val="00ED72E2"/>
    <w:rsid w:val="00EE171C"/>
    <w:rsid w:val="00EE204E"/>
    <w:rsid w:val="00EE25C6"/>
    <w:rsid w:val="00EE356B"/>
    <w:rsid w:val="00EE38E6"/>
    <w:rsid w:val="00EE3B53"/>
    <w:rsid w:val="00EE40D9"/>
    <w:rsid w:val="00EE499F"/>
    <w:rsid w:val="00EE66E3"/>
    <w:rsid w:val="00EE6DF7"/>
    <w:rsid w:val="00EE6F8B"/>
    <w:rsid w:val="00EE7627"/>
    <w:rsid w:val="00EE7F10"/>
    <w:rsid w:val="00EE7FAF"/>
    <w:rsid w:val="00EF0DE6"/>
    <w:rsid w:val="00EF19A3"/>
    <w:rsid w:val="00EF2327"/>
    <w:rsid w:val="00EF4AFA"/>
    <w:rsid w:val="00EF5AEE"/>
    <w:rsid w:val="00EF6E14"/>
    <w:rsid w:val="00EF7F22"/>
    <w:rsid w:val="00F01809"/>
    <w:rsid w:val="00F01FA3"/>
    <w:rsid w:val="00F01FFF"/>
    <w:rsid w:val="00F02BAA"/>
    <w:rsid w:val="00F063CF"/>
    <w:rsid w:val="00F06726"/>
    <w:rsid w:val="00F072F7"/>
    <w:rsid w:val="00F10A98"/>
    <w:rsid w:val="00F1132A"/>
    <w:rsid w:val="00F1329F"/>
    <w:rsid w:val="00F135D2"/>
    <w:rsid w:val="00F1382E"/>
    <w:rsid w:val="00F13922"/>
    <w:rsid w:val="00F1459D"/>
    <w:rsid w:val="00F15D56"/>
    <w:rsid w:val="00F15DDF"/>
    <w:rsid w:val="00F16D76"/>
    <w:rsid w:val="00F171D9"/>
    <w:rsid w:val="00F17EBC"/>
    <w:rsid w:val="00F20DC2"/>
    <w:rsid w:val="00F2115B"/>
    <w:rsid w:val="00F21737"/>
    <w:rsid w:val="00F2227B"/>
    <w:rsid w:val="00F22326"/>
    <w:rsid w:val="00F2273B"/>
    <w:rsid w:val="00F22B50"/>
    <w:rsid w:val="00F261A8"/>
    <w:rsid w:val="00F26528"/>
    <w:rsid w:val="00F27631"/>
    <w:rsid w:val="00F312D8"/>
    <w:rsid w:val="00F320D1"/>
    <w:rsid w:val="00F32724"/>
    <w:rsid w:val="00F32DD2"/>
    <w:rsid w:val="00F3610E"/>
    <w:rsid w:val="00F36DDC"/>
    <w:rsid w:val="00F412E8"/>
    <w:rsid w:val="00F41B16"/>
    <w:rsid w:val="00F41D5F"/>
    <w:rsid w:val="00F423D6"/>
    <w:rsid w:val="00F42895"/>
    <w:rsid w:val="00F43685"/>
    <w:rsid w:val="00F43BB4"/>
    <w:rsid w:val="00F46FAE"/>
    <w:rsid w:val="00F47583"/>
    <w:rsid w:val="00F4773C"/>
    <w:rsid w:val="00F5090B"/>
    <w:rsid w:val="00F50EEA"/>
    <w:rsid w:val="00F54ADB"/>
    <w:rsid w:val="00F55A2A"/>
    <w:rsid w:val="00F56088"/>
    <w:rsid w:val="00F56EC3"/>
    <w:rsid w:val="00F57887"/>
    <w:rsid w:val="00F60BA2"/>
    <w:rsid w:val="00F6115B"/>
    <w:rsid w:val="00F61EB6"/>
    <w:rsid w:val="00F626F5"/>
    <w:rsid w:val="00F628AF"/>
    <w:rsid w:val="00F62ECD"/>
    <w:rsid w:val="00F62F5C"/>
    <w:rsid w:val="00F635C7"/>
    <w:rsid w:val="00F63B06"/>
    <w:rsid w:val="00F63CB1"/>
    <w:rsid w:val="00F64C78"/>
    <w:rsid w:val="00F64F9D"/>
    <w:rsid w:val="00F652DC"/>
    <w:rsid w:val="00F657DA"/>
    <w:rsid w:val="00F65A9F"/>
    <w:rsid w:val="00F65B6A"/>
    <w:rsid w:val="00F65D37"/>
    <w:rsid w:val="00F66075"/>
    <w:rsid w:val="00F660B9"/>
    <w:rsid w:val="00F66823"/>
    <w:rsid w:val="00F66A1C"/>
    <w:rsid w:val="00F670DB"/>
    <w:rsid w:val="00F7004E"/>
    <w:rsid w:val="00F70301"/>
    <w:rsid w:val="00F705D1"/>
    <w:rsid w:val="00F70808"/>
    <w:rsid w:val="00F71111"/>
    <w:rsid w:val="00F71FCC"/>
    <w:rsid w:val="00F73166"/>
    <w:rsid w:val="00F73D4D"/>
    <w:rsid w:val="00F73E73"/>
    <w:rsid w:val="00F747A8"/>
    <w:rsid w:val="00F74E25"/>
    <w:rsid w:val="00F74F36"/>
    <w:rsid w:val="00F75B4F"/>
    <w:rsid w:val="00F760B2"/>
    <w:rsid w:val="00F76AAB"/>
    <w:rsid w:val="00F76D63"/>
    <w:rsid w:val="00F77784"/>
    <w:rsid w:val="00F80FF2"/>
    <w:rsid w:val="00F82576"/>
    <w:rsid w:val="00F8360F"/>
    <w:rsid w:val="00F8630D"/>
    <w:rsid w:val="00F86713"/>
    <w:rsid w:val="00F86E81"/>
    <w:rsid w:val="00F8749E"/>
    <w:rsid w:val="00F87956"/>
    <w:rsid w:val="00F90D95"/>
    <w:rsid w:val="00F90E7D"/>
    <w:rsid w:val="00F914A0"/>
    <w:rsid w:val="00F91E15"/>
    <w:rsid w:val="00F92CED"/>
    <w:rsid w:val="00F92D12"/>
    <w:rsid w:val="00F947EF"/>
    <w:rsid w:val="00F94820"/>
    <w:rsid w:val="00F948EF"/>
    <w:rsid w:val="00FA0CEA"/>
    <w:rsid w:val="00FA0E6F"/>
    <w:rsid w:val="00FA0EBD"/>
    <w:rsid w:val="00FA2D15"/>
    <w:rsid w:val="00FA3493"/>
    <w:rsid w:val="00FA684E"/>
    <w:rsid w:val="00FA73A2"/>
    <w:rsid w:val="00FA7AE9"/>
    <w:rsid w:val="00FB0887"/>
    <w:rsid w:val="00FB1A92"/>
    <w:rsid w:val="00FB2A83"/>
    <w:rsid w:val="00FB300B"/>
    <w:rsid w:val="00FB3B2C"/>
    <w:rsid w:val="00FB56B5"/>
    <w:rsid w:val="00FB63BC"/>
    <w:rsid w:val="00FB66DD"/>
    <w:rsid w:val="00FB796A"/>
    <w:rsid w:val="00FB7A1D"/>
    <w:rsid w:val="00FC050D"/>
    <w:rsid w:val="00FC187D"/>
    <w:rsid w:val="00FC2EE1"/>
    <w:rsid w:val="00FC2F37"/>
    <w:rsid w:val="00FC2FB6"/>
    <w:rsid w:val="00FC3277"/>
    <w:rsid w:val="00FD02EA"/>
    <w:rsid w:val="00FD0F85"/>
    <w:rsid w:val="00FD13E9"/>
    <w:rsid w:val="00FD13FE"/>
    <w:rsid w:val="00FD30DD"/>
    <w:rsid w:val="00FD3E77"/>
    <w:rsid w:val="00FD4DE5"/>
    <w:rsid w:val="00FD5C79"/>
    <w:rsid w:val="00FD6CF4"/>
    <w:rsid w:val="00FD7F76"/>
    <w:rsid w:val="00FE00E6"/>
    <w:rsid w:val="00FE0365"/>
    <w:rsid w:val="00FE03F8"/>
    <w:rsid w:val="00FE1C46"/>
    <w:rsid w:val="00FE2645"/>
    <w:rsid w:val="00FE2BC1"/>
    <w:rsid w:val="00FE2C5B"/>
    <w:rsid w:val="00FE3F1F"/>
    <w:rsid w:val="00FE3FD5"/>
    <w:rsid w:val="00FE4099"/>
    <w:rsid w:val="00FE4349"/>
    <w:rsid w:val="00FE437B"/>
    <w:rsid w:val="00FE45F4"/>
    <w:rsid w:val="00FE4A50"/>
    <w:rsid w:val="00FE5A3E"/>
    <w:rsid w:val="00FE5C22"/>
    <w:rsid w:val="00FE5E99"/>
    <w:rsid w:val="00FE7059"/>
    <w:rsid w:val="00FF061C"/>
    <w:rsid w:val="00FF083C"/>
    <w:rsid w:val="00FF2A11"/>
    <w:rsid w:val="00FF4C75"/>
    <w:rsid w:val="00FF6FCC"/>
    <w:rsid w:val="00FF7D69"/>
    <w:rsid w:val="65940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B92761"/>
  <w15:chartTrackingRefBased/>
  <w15:docId w15:val="{DEA3400D-F2A4-4C6B-BD5A-9238C32A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annotation text" w:uiPriority="99"/>
    <w:lsdException w:name="footer" w:uiPriority="99"/>
    <w:lsdException w:name="caption" w:qFormat="1"/>
    <w:lsdException w:name="footnote reference" w:uiPriority="99"/>
    <w:lsdException w:name="annotation reference" w:semiHidden="1" w:uiPriority="99"/>
    <w:lsdException w:name="toa heading" w:semiHidden="1"/>
    <w:lsdException w:name="Title" w:qFormat="1"/>
    <w:lsdException w:name="Default Paragraph Font" w:semiHidden="1" w:uiPriority="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C1"/>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pPr>
      <w:keepNext/>
      <w:widowControl/>
      <w:numPr>
        <w:ilvl w:val="3"/>
        <w:numId w:val="1"/>
      </w:numPr>
      <w:tabs>
        <w:tab w:val="left" w:pos="1584"/>
      </w:tabs>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pPr>
      <w:keepNext/>
      <w:widowControl/>
      <w:numPr>
        <w:ilvl w:val="4"/>
        <w:numId w:val="1"/>
      </w:numPr>
      <w:tabs>
        <w:tab w:val="left" w:pos="1728"/>
      </w:tabs>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pPr>
      <w:keepNext/>
      <w:widowControl/>
      <w:numPr>
        <w:ilvl w:val="5"/>
        <w:numId w:val="1"/>
      </w:numPr>
      <w:tabs>
        <w:tab w:val="left" w:pos="4392"/>
      </w:tabs>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pPr>
      <w:keepNext/>
      <w:widowControl/>
      <w:numPr>
        <w:ilvl w:val="6"/>
        <w:numId w:val="1"/>
      </w:numPr>
      <w:tabs>
        <w:tab w:val="left" w:pos="2016"/>
      </w:tabs>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pPr>
      <w:keepNext/>
      <w:widowControl/>
      <w:numPr>
        <w:ilvl w:val="7"/>
        <w:numId w:val="1"/>
      </w:numPr>
      <w:tabs>
        <w:tab w:val="left" w:pos="2160"/>
      </w:tabs>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pPr>
      <w:keepNext/>
      <w:widowControl/>
      <w:numPr>
        <w:ilvl w:val="8"/>
        <w:numId w:val="1"/>
      </w:numPr>
      <w:tabs>
        <w:tab w:val="left" w:pos="7704"/>
      </w:tabs>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b/>
      <w:sz w:val="36"/>
    </w:rPr>
  </w:style>
  <w:style w:type="character" w:customStyle="1" w:styleId="FontStyle196">
    <w:name w:val="Font Style196"/>
    <w:rPr>
      <w:rFonts w:ascii="Georgia" w:hAnsi="Georgia" w:cs="Georgia"/>
      <w:sz w:val="10"/>
      <w:szCs w:val="10"/>
    </w:rPr>
  </w:style>
  <w:style w:type="character" w:customStyle="1" w:styleId="CommentTextChar1">
    <w:name w:val="Comment Text Char1"/>
    <w:semiHidden/>
    <w:locked/>
    <w:rPr>
      <w:rFonts w:ascii="Arial" w:hAnsi="Arial"/>
      <w:snapToGrid w:val="0"/>
      <w:lang w:val="sv-SE" w:eastAsia="en-US" w:bidi="ar-SA"/>
    </w:rPr>
  </w:style>
  <w:style w:type="character" w:customStyle="1" w:styleId="FontStyle187">
    <w:name w:val="Font Style187"/>
    <w:rPr>
      <w:rFonts w:ascii="Constantia" w:hAnsi="Constantia" w:cs="Constantia"/>
      <w:b/>
      <w:bCs/>
      <w:spacing w:val="-10"/>
      <w:sz w:val="16"/>
      <w:szCs w:val="16"/>
    </w:rPr>
  </w:style>
  <w:style w:type="character" w:customStyle="1" w:styleId="FontStyle211">
    <w:name w:val="Font Style211"/>
    <w:rPr>
      <w:rFonts w:ascii="Arial Narrow" w:hAnsi="Arial Narrow" w:cs="Arial Narrow"/>
      <w:sz w:val="10"/>
      <w:szCs w:val="10"/>
    </w:rPr>
  </w:style>
  <w:style w:type="character" w:customStyle="1" w:styleId="FontStyle200">
    <w:name w:val="Font Style200"/>
    <w:rPr>
      <w:rFonts w:ascii="Arial Narrow" w:hAnsi="Arial Narrow" w:cs="Arial Narrow"/>
      <w:b/>
      <w:bCs/>
      <w:sz w:val="12"/>
      <w:szCs w:val="12"/>
    </w:rPr>
  </w:style>
  <w:style w:type="character" w:customStyle="1" w:styleId="FontStyle223">
    <w:name w:val="Font Style223"/>
    <w:rPr>
      <w:rFonts w:ascii="Times New Roman" w:hAnsi="Times New Roman" w:cs="Times New Roman"/>
      <w:i/>
      <w:iCs/>
      <w:sz w:val="14"/>
      <w:szCs w:val="14"/>
    </w:rPr>
  </w:style>
  <w:style w:type="character" w:customStyle="1" w:styleId="FontStyle156">
    <w:name w:val="Font Style156"/>
    <w:rPr>
      <w:rFonts w:ascii="Times New Roman" w:hAnsi="Times New Roman" w:cs="Times New Roman"/>
      <w:b/>
      <w:bCs/>
      <w:spacing w:val="10"/>
      <w:sz w:val="30"/>
      <w:szCs w:val="30"/>
    </w:rPr>
  </w:style>
  <w:style w:type="character" w:customStyle="1" w:styleId="TitleHeader2CharChar1">
    <w:name w:val="Title Header2 Char Char1"/>
    <w:rPr>
      <w:sz w:val="24"/>
      <w:lang w:val="lt-LT" w:eastAsia="lt-LT" w:bidi="ar-SA"/>
    </w:rPr>
  </w:style>
  <w:style w:type="character" w:customStyle="1" w:styleId="FontStyle181">
    <w:name w:val="Font Style181"/>
    <w:rPr>
      <w:rFonts w:ascii="Bookman Old Style" w:hAnsi="Bookman Old Style" w:cs="Bookman Old Style"/>
      <w:sz w:val="20"/>
      <w:szCs w:val="20"/>
    </w:rPr>
  </w:style>
  <w:style w:type="character" w:customStyle="1" w:styleId="BodyTextChar">
    <w:name w:val="Body Text Char"/>
    <w:link w:val="BodyText"/>
    <w:rPr>
      <w:rFonts w:ascii="Arial" w:hAnsi="Arial"/>
      <w:snapToGrid/>
      <w:lang w:val="sv-SE" w:eastAsia="en-US"/>
    </w:rPr>
  </w:style>
  <w:style w:type="character" w:customStyle="1" w:styleId="FontStyle168">
    <w:name w:val="Font Style168"/>
    <w:rPr>
      <w:rFonts w:ascii="Bookman Old Style" w:hAnsi="Bookman Old Style" w:cs="Bookman Old Style"/>
      <w:b/>
      <w:bCs/>
      <w:spacing w:val="20"/>
      <w:sz w:val="12"/>
      <w:szCs w:val="12"/>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ntStyle189">
    <w:name w:val="Font Style189"/>
    <w:rPr>
      <w:rFonts w:ascii="Candara" w:hAnsi="Candara" w:cs="Candara"/>
      <w:i/>
      <w:iCs/>
      <w:sz w:val="12"/>
      <w:szCs w:val="1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Pr>
      <w:rFonts w:ascii="TimesLT" w:hAnsi="TimesLT"/>
      <w:sz w:val="24"/>
      <w:lang w:val="en-US" w:eastAsia="en-US"/>
    </w:rPr>
  </w:style>
  <w:style w:type="character" w:customStyle="1" w:styleId="FontStyle178">
    <w:name w:val="Font Style178"/>
    <w:rPr>
      <w:rFonts w:ascii="Century Gothic" w:hAnsi="Century Gothic" w:cs="Century Gothic"/>
      <w:i/>
      <w:iCs/>
      <w:spacing w:val="-10"/>
      <w:sz w:val="18"/>
      <w:szCs w:val="18"/>
    </w:rPr>
  </w:style>
  <w:style w:type="character" w:customStyle="1" w:styleId="FontStyle207">
    <w:name w:val="Font Style207"/>
    <w:rPr>
      <w:rFonts w:ascii="Times New Roman" w:hAnsi="Times New Roman" w:cs="Times New Roman"/>
      <w:sz w:val="20"/>
      <w:szCs w:val="20"/>
    </w:rPr>
  </w:style>
  <w:style w:type="character" w:customStyle="1" w:styleId="FootnoteTextChar">
    <w:name w:val="Footnote Text Char"/>
    <w:link w:val="FootnoteText"/>
    <w:uiPriority w:val="99"/>
    <w:rPr>
      <w:lang w:val="en-US" w:eastAsia="en-US"/>
    </w:rPr>
  </w:style>
  <w:style w:type="character" w:customStyle="1" w:styleId="FontStyle195">
    <w:name w:val="Font Style195"/>
    <w:rPr>
      <w:rFonts w:ascii="Times New Roman" w:hAnsi="Times New Roman" w:cs="Times New Roman"/>
      <w:sz w:val="22"/>
      <w:szCs w:val="22"/>
    </w:rPr>
  </w:style>
  <w:style w:type="character" w:customStyle="1" w:styleId="FontStyle180">
    <w:name w:val="Font Style180"/>
    <w:rPr>
      <w:rFonts w:ascii="Times New Roman" w:hAnsi="Times New Roman" w:cs="Times New Roman"/>
      <w:b/>
      <w:bCs/>
      <w:sz w:val="8"/>
      <w:szCs w:val="8"/>
    </w:rPr>
  </w:style>
  <w:style w:type="character" w:customStyle="1" w:styleId="FontStyle224">
    <w:name w:val="Font Style224"/>
    <w:rPr>
      <w:rFonts w:ascii="Franklin Gothic Heavy" w:hAnsi="Franklin Gothic Heavy" w:cs="Franklin Gothic Heavy"/>
      <w:sz w:val="22"/>
      <w:szCs w:val="22"/>
    </w:rPr>
  </w:style>
  <w:style w:type="character" w:customStyle="1" w:styleId="FontStyle162">
    <w:name w:val="Font Style162"/>
    <w:rPr>
      <w:rFonts w:ascii="Times New Roman" w:hAnsi="Times New Roman" w:cs="Times New Roman"/>
      <w:sz w:val="14"/>
      <w:szCs w:val="14"/>
    </w:rPr>
  </w:style>
  <w:style w:type="character" w:customStyle="1" w:styleId="FontStyle222">
    <w:name w:val="Font Style222"/>
    <w:rPr>
      <w:rFonts w:ascii="Times New Roman" w:hAnsi="Times New Roman" w:cs="Times New Roman"/>
      <w:b/>
      <w:bCs/>
      <w:sz w:val="32"/>
      <w:szCs w:val="32"/>
    </w:rPr>
  </w:style>
  <w:style w:type="character" w:customStyle="1" w:styleId="FontStyle205">
    <w:name w:val="Font Style205"/>
    <w:rPr>
      <w:rFonts w:ascii="Arial Narrow" w:hAnsi="Arial Narrow" w:cs="Arial Narrow"/>
      <w:i/>
      <w:iCs/>
      <w:sz w:val="10"/>
      <w:szCs w:val="10"/>
    </w:rPr>
  </w:style>
  <w:style w:type="character" w:customStyle="1" w:styleId="Heading3Char">
    <w:name w:val="Heading 3 Char"/>
    <w:aliases w:val="Section Header3 Char,Sub-Clause Paragraph Char"/>
    <w:link w:val="Heading3"/>
    <w:rPr>
      <w:sz w:val="24"/>
    </w:rPr>
  </w:style>
  <w:style w:type="character" w:customStyle="1" w:styleId="FontStyle177">
    <w:name w:val="Font Style177"/>
    <w:rPr>
      <w:rFonts w:ascii="Constantia" w:hAnsi="Constantia" w:cs="Constantia"/>
      <w:sz w:val="16"/>
      <w:szCs w:val="16"/>
    </w:rPr>
  </w:style>
  <w:style w:type="character" w:customStyle="1" w:styleId="apple-converted-space">
    <w:name w:val="apple-converted-space"/>
  </w:style>
  <w:style w:type="character" w:customStyle="1" w:styleId="FontStyle186">
    <w:name w:val="Font Style186"/>
    <w:rPr>
      <w:rFonts w:ascii="Times New Roman" w:hAnsi="Times New Roman" w:cs="Times New Roman"/>
      <w:b/>
      <w:bCs/>
      <w:sz w:val="8"/>
      <w:szCs w:val="8"/>
    </w:rPr>
  </w:style>
  <w:style w:type="character" w:customStyle="1" w:styleId="HTMLPreformattedChar">
    <w:name w:val="HTML Preformatted Char"/>
    <w:link w:val="HTMLPreformatted"/>
    <w:rPr>
      <w:rFonts w:ascii="Courier New" w:hAnsi="Courier New" w:cs="Courier New"/>
      <w:lang w:val="en-US" w:eastAsia="en-US" w:bidi="ar-SA"/>
    </w:rPr>
  </w:style>
  <w:style w:type="character" w:customStyle="1" w:styleId="FontStyle194">
    <w:name w:val="Font Style194"/>
    <w:rPr>
      <w:rFonts w:ascii="Constantia" w:hAnsi="Constantia" w:cs="Constantia"/>
      <w:i/>
      <w:iCs/>
      <w:sz w:val="8"/>
      <w:szCs w:val="8"/>
    </w:rPr>
  </w:style>
  <w:style w:type="character" w:customStyle="1" w:styleId="FontStyle221">
    <w:name w:val="Font Style221"/>
    <w:rPr>
      <w:rFonts w:ascii="Times New Roman" w:hAnsi="Times New Roman" w:cs="Times New Roman"/>
      <w:spacing w:val="-10"/>
      <w:sz w:val="32"/>
      <w:szCs w:val="32"/>
    </w:rPr>
  </w:style>
  <w:style w:type="character" w:customStyle="1" w:styleId="Heading5Char">
    <w:name w:val="Heading 5 Char"/>
    <w:link w:val="Heading5"/>
    <w:rPr>
      <w:b/>
      <w:sz w:val="40"/>
    </w:rPr>
  </w:style>
  <w:style w:type="character" w:customStyle="1" w:styleId="FontStyle179">
    <w:name w:val="Font Style179"/>
    <w:rPr>
      <w:rFonts w:ascii="Times New Roman" w:hAnsi="Times New Roman" w:cs="Times New Roman"/>
      <w:i/>
      <w:iCs/>
      <w:sz w:val="8"/>
      <w:szCs w:val="8"/>
    </w:rPr>
  </w:style>
  <w:style w:type="character" w:customStyle="1" w:styleId="CharChar7">
    <w:name w:val="Char Char7"/>
    <w:rPr>
      <w:sz w:val="24"/>
      <w:lang w:val="lt-LT" w:eastAsia="lt-LT" w:bidi="ar-SA"/>
    </w:rPr>
  </w:style>
  <w:style w:type="character" w:customStyle="1" w:styleId="FontStyle184">
    <w:name w:val="Font Style184"/>
    <w:rPr>
      <w:rFonts w:ascii="Times New Roman" w:hAnsi="Times New Roman" w:cs="Times New Roman"/>
      <w:sz w:val="12"/>
      <w:szCs w:val="12"/>
    </w:rPr>
  </w:style>
  <w:style w:type="character" w:customStyle="1" w:styleId="FontStyle183">
    <w:name w:val="Font Style183"/>
    <w:rPr>
      <w:rFonts w:ascii="Times New Roman" w:hAnsi="Times New Roman" w:cs="Times New Roman"/>
      <w:b/>
      <w:bCs/>
      <w:i/>
      <w:iCs/>
      <w:sz w:val="12"/>
      <w:szCs w:val="12"/>
    </w:rPr>
  </w:style>
  <w:style w:type="character" w:customStyle="1" w:styleId="FontStyle204">
    <w:name w:val="Font Style204"/>
    <w:rPr>
      <w:rFonts w:ascii="Arial Narrow" w:hAnsi="Arial Narrow" w:cs="Arial Narrow"/>
      <w:sz w:val="8"/>
      <w:szCs w:val="8"/>
    </w:rPr>
  </w:style>
  <w:style w:type="character" w:customStyle="1" w:styleId="FontStyle166">
    <w:name w:val="Font Style166"/>
    <w:rPr>
      <w:rFonts w:ascii="Bookman Old Style" w:hAnsi="Bookman Old Style" w:cs="Bookman Old Style"/>
      <w:i/>
      <w:iCs/>
      <w:sz w:val="20"/>
      <w:szCs w:val="20"/>
    </w:rPr>
  </w:style>
  <w:style w:type="character" w:customStyle="1" w:styleId="FontStyle220">
    <w:name w:val="Font Style220"/>
    <w:rPr>
      <w:rFonts w:ascii="Times New Roman" w:hAnsi="Times New Roman" w:cs="Times New Roman"/>
      <w:sz w:val="20"/>
      <w:szCs w:val="20"/>
    </w:rPr>
  </w:style>
  <w:style w:type="character" w:customStyle="1" w:styleId="FontStyle157">
    <w:name w:val="Font Style157"/>
    <w:rPr>
      <w:rFonts w:ascii="Times New Roman" w:hAnsi="Times New Roman" w:cs="Times New Roman"/>
      <w:i/>
      <w:iCs/>
      <w:sz w:val="20"/>
      <w:szCs w:val="20"/>
    </w:rPr>
  </w:style>
  <w:style w:type="character" w:customStyle="1" w:styleId="HeaderChar">
    <w:name w:val="Header Char"/>
    <w:link w:val="Header"/>
    <w:uiPriority w:val="99"/>
    <w:rPr>
      <w:rFonts w:ascii="Arial" w:hAnsi="Arial" w:cs="Arial"/>
      <w:szCs w:val="24"/>
      <w:lang w:val="lt-LT" w:eastAsia="lt-LT" w:bidi="ar-SA"/>
    </w:rPr>
  </w:style>
  <w:style w:type="character" w:customStyle="1" w:styleId="FontStyle215">
    <w:name w:val="Font Style215"/>
    <w:rPr>
      <w:rFonts w:ascii="Times New Roman" w:hAnsi="Times New Roman" w:cs="Times New Roman"/>
      <w:b/>
      <w:bCs/>
      <w:smallCaps/>
      <w:sz w:val="8"/>
      <w:szCs w:val="8"/>
    </w:rPr>
  </w:style>
  <w:style w:type="character" w:customStyle="1" w:styleId="zinlist1">
    <w:name w:val="zin_list1"/>
    <w:rPr>
      <w:i/>
      <w:iCs/>
      <w:sz w:val="17"/>
      <w:szCs w:val="17"/>
    </w:rPr>
  </w:style>
  <w:style w:type="character" w:customStyle="1" w:styleId="FontStyle190">
    <w:name w:val="Font Style190"/>
    <w:rPr>
      <w:rFonts w:ascii="Times New Roman" w:hAnsi="Times New Roman" w:cs="Times New Roman"/>
      <w:b/>
      <w:bCs/>
      <w:spacing w:val="10"/>
      <w:sz w:val="8"/>
      <w:szCs w:val="8"/>
    </w:rPr>
  </w:style>
  <w:style w:type="character" w:customStyle="1" w:styleId="Heading7Char">
    <w:name w:val="Heading 7 Char"/>
    <w:link w:val="Heading7"/>
    <w:rPr>
      <w:sz w:val="48"/>
    </w:rPr>
  </w:style>
  <w:style w:type="character" w:customStyle="1" w:styleId="FontStyle176">
    <w:name w:val="Font Style176"/>
    <w:rPr>
      <w:rFonts w:ascii="Times New Roman" w:hAnsi="Times New Roman" w:cs="Times New Roman"/>
      <w:i/>
      <w:iCs/>
      <w:sz w:val="10"/>
      <w:szCs w:val="10"/>
    </w:rPr>
  </w:style>
  <w:style w:type="character" w:customStyle="1" w:styleId="FontStyle170">
    <w:name w:val="Font Style170"/>
    <w:rPr>
      <w:rFonts w:ascii="Courier New" w:hAnsi="Courier New" w:cs="Courier New"/>
      <w:sz w:val="20"/>
      <w:szCs w:val="20"/>
    </w:rPr>
  </w:style>
  <w:style w:type="character" w:styleId="FollowedHyperlink">
    <w:name w:val="FollowedHyperlink"/>
    <w:rPr>
      <w:color w:val="0000FF"/>
      <w:u w:val="single"/>
    </w:rPr>
  </w:style>
  <w:style w:type="character" w:styleId="Strong">
    <w:name w:val="Strong"/>
    <w:uiPriority w:val="22"/>
    <w:qFormat/>
    <w:rPr>
      <w:b/>
      <w:bCs/>
    </w:rPr>
  </w:style>
  <w:style w:type="character" w:styleId="Hyperlink">
    <w:name w:val="Hyperlink"/>
    <w:uiPriority w:val="99"/>
    <w:rPr>
      <w:color w:val="0066CC"/>
      <w:u w:val="single"/>
    </w:rPr>
  </w:style>
  <w:style w:type="character" w:styleId="FootnoteReference">
    <w:name w:val="footnote reference"/>
    <w:uiPriority w:val="99"/>
    <w:rPr>
      <w:vertAlign w:val="superscript"/>
    </w:rPr>
  </w:style>
  <w:style w:type="character" w:styleId="PageNumber">
    <w:name w:val="page number"/>
    <w:basedOn w:val="DefaultParagraphFont"/>
  </w:style>
  <w:style w:type="character" w:styleId="Emphasis">
    <w:name w:val="Emphasis"/>
    <w:uiPriority w:val="20"/>
    <w:qFormat/>
    <w:rPr>
      <w:b/>
      <w:bCs/>
      <w:i w:val="0"/>
      <w:iCs w:val="0"/>
    </w:rPr>
  </w:style>
  <w:style w:type="character" w:styleId="CommentReference">
    <w:name w:val="annotation reference"/>
    <w:uiPriority w:val="99"/>
    <w:semiHidden/>
    <w:rPr>
      <w:sz w:val="16"/>
      <w:szCs w:val="16"/>
    </w:rPr>
  </w:style>
  <w:style w:type="character" w:customStyle="1" w:styleId="FontStyle206">
    <w:name w:val="Font Style206"/>
    <w:rPr>
      <w:rFonts w:ascii="Times New Roman" w:hAnsi="Times New Roman" w:cs="Times New Roman"/>
      <w:sz w:val="20"/>
      <w:szCs w:val="20"/>
    </w:rPr>
  </w:style>
  <w:style w:type="character" w:customStyle="1" w:styleId="FontStyle159">
    <w:name w:val="Font Style159"/>
    <w:rPr>
      <w:rFonts w:ascii="Times New Roman" w:hAnsi="Times New Roman" w:cs="Times New Roman"/>
      <w:b/>
      <w:bCs/>
      <w:sz w:val="20"/>
      <w:szCs w:val="20"/>
    </w:rPr>
  </w:style>
  <w:style w:type="character" w:customStyle="1" w:styleId="FontStyle225">
    <w:name w:val="Font Style225"/>
    <w:rPr>
      <w:rFonts w:ascii="Arial Narrow" w:hAnsi="Arial Narrow" w:cs="Arial Narrow"/>
      <w:sz w:val="12"/>
      <w:szCs w:val="12"/>
    </w:rPr>
  </w:style>
  <w:style w:type="character" w:customStyle="1" w:styleId="FontStyle165">
    <w:name w:val="Font Style165"/>
    <w:rPr>
      <w:rFonts w:ascii="Times New Roman" w:hAnsi="Times New Roman" w:cs="Times New Roman"/>
      <w:sz w:val="14"/>
      <w:szCs w:val="14"/>
    </w:rPr>
  </w:style>
  <w:style w:type="character" w:customStyle="1" w:styleId="FooterChar">
    <w:name w:val="Footer Char"/>
    <w:link w:val="Footer"/>
    <w:uiPriority w:val="99"/>
    <w:rPr>
      <w:rFonts w:ascii="Arial" w:hAnsi="Arial" w:cs="Arial"/>
      <w:szCs w:val="24"/>
      <w:lang w:val="lt-LT" w:eastAsia="lt-LT" w:bidi="ar-SA"/>
    </w:rPr>
  </w:style>
  <w:style w:type="character" w:customStyle="1" w:styleId="FontStyle163">
    <w:name w:val="Font Style163"/>
    <w:rPr>
      <w:rFonts w:ascii="Times New Roman" w:hAnsi="Times New Roman" w:cs="Times New Roman"/>
      <w:i/>
      <w:iCs/>
      <w:sz w:val="14"/>
      <w:szCs w:val="14"/>
    </w:rPr>
  </w:style>
  <w:style w:type="character" w:customStyle="1" w:styleId="FontStyle198">
    <w:name w:val="Font Style198"/>
    <w:rPr>
      <w:rFonts w:ascii="Times New Roman" w:hAnsi="Times New Roman" w:cs="Times New Roman"/>
      <w:sz w:val="16"/>
      <w:szCs w:val="16"/>
    </w:rPr>
  </w:style>
  <w:style w:type="character" w:customStyle="1" w:styleId="Heading9Char">
    <w:name w:val="Heading 9 Char"/>
    <w:link w:val="Heading9"/>
    <w:rPr>
      <w:sz w:val="40"/>
    </w:rPr>
  </w:style>
  <w:style w:type="character" w:customStyle="1" w:styleId="FontStyle191">
    <w:name w:val="Font Style191"/>
    <w:rPr>
      <w:rFonts w:ascii="Times New Roman" w:hAnsi="Times New Roman" w:cs="Times New Roman"/>
      <w:i/>
      <w:iCs/>
      <w:sz w:val="10"/>
      <w:szCs w:val="10"/>
    </w:rPr>
  </w:style>
  <w:style w:type="character" w:customStyle="1" w:styleId="CharChar3">
    <w:name w:val="Char Char3"/>
    <w:rPr>
      <w:rFonts w:ascii="Arial" w:hAnsi="Arial" w:cs="Arial"/>
      <w:szCs w:val="24"/>
      <w:lang w:val="lt-LT" w:eastAsia="lt-LT" w:bidi="ar-SA"/>
    </w:rPr>
  </w:style>
  <w:style w:type="character" w:customStyle="1" w:styleId="FontStyle197">
    <w:name w:val="Font Style197"/>
    <w:rPr>
      <w:rFonts w:ascii="Times New Roman" w:hAnsi="Times New Roman" w:cs="Times New Roman"/>
      <w:sz w:val="10"/>
      <w:szCs w:val="10"/>
    </w:rPr>
  </w:style>
  <w:style w:type="character" w:customStyle="1" w:styleId="FontStyle199">
    <w:name w:val="Font Style199"/>
    <w:rPr>
      <w:rFonts w:ascii="Arial Unicode MS" w:eastAsia="Arial Unicode MS" w:cs="Arial Unicode MS"/>
      <w:sz w:val="16"/>
      <w:szCs w:val="16"/>
    </w:rPr>
  </w:style>
  <w:style w:type="character" w:customStyle="1" w:styleId="Heading2Char">
    <w:name w:val="Heading 2 Char"/>
    <w:aliases w:val="Title Header2 Char"/>
    <w:link w:val="Heading2"/>
    <w:rPr>
      <w:sz w:val="24"/>
    </w:rPr>
  </w:style>
  <w:style w:type="character" w:customStyle="1" w:styleId="FontStyle203">
    <w:name w:val="Font Style203"/>
    <w:rPr>
      <w:rFonts w:ascii="Arial Narrow" w:hAnsi="Arial Narrow" w:cs="Arial Narrow"/>
      <w:sz w:val="12"/>
      <w:szCs w:val="12"/>
    </w:rPr>
  </w:style>
  <w:style w:type="character" w:customStyle="1" w:styleId="FontStyle160">
    <w:name w:val="Font Style160"/>
    <w:rPr>
      <w:rFonts w:ascii="Times New Roman" w:hAnsi="Times New Roman" w:cs="Times New Roman"/>
      <w:sz w:val="20"/>
      <w:szCs w:val="20"/>
    </w:rPr>
  </w:style>
  <w:style w:type="character" w:customStyle="1" w:styleId="FontStyle226">
    <w:name w:val="Font Style226"/>
    <w:rPr>
      <w:rFonts w:ascii="Arial Narrow" w:hAnsi="Arial Narrow" w:cs="Arial Narrow"/>
      <w:sz w:val="14"/>
      <w:szCs w:val="14"/>
    </w:rPr>
  </w:style>
  <w:style w:type="character" w:customStyle="1" w:styleId="CommentSubjectChar">
    <w:name w:val="Comment Subject Char"/>
    <w:link w:val="CommentSubject"/>
    <w:uiPriority w:val="99"/>
    <w:semiHidden/>
    <w:rPr>
      <w:b/>
      <w:bCs/>
    </w:rPr>
  </w:style>
  <w:style w:type="character" w:customStyle="1" w:styleId="FontStyle173">
    <w:name w:val="Font Style173"/>
    <w:rPr>
      <w:rFonts w:ascii="Times New Roman" w:hAnsi="Times New Roman" w:cs="Times New Roman"/>
      <w:i/>
      <w:iCs/>
      <w:spacing w:val="20"/>
      <w:sz w:val="22"/>
      <w:szCs w:val="22"/>
    </w:rPr>
  </w:style>
  <w:style w:type="character" w:customStyle="1" w:styleId="CharChar2">
    <w:name w:val="Char Char2"/>
    <w:semiHidden/>
    <w:rPr>
      <w:rFonts w:ascii="Arial" w:hAnsi="Arial" w:cs="Arial"/>
      <w:szCs w:val="24"/>
      <w:lang w:val="lt-LT" w:eastAsia="lt-LT" w:bidi="ar-SA"/>
    </w:rPr>
  </w:style>
  <w:style w:type="character" w:customStyle="1" w:styleId="FontStyle169">
    <w:name w:val="Font Style169"/>
    <w:rPr>
      <w:rFonts w:ascii="Century Gothic" w:hAnsi="Century Gothic" w:cs="Century Gothic"/>
      <w:smallCaps/>
      <w:spacing w:val="20"/>
      <w:sz w:val="8"/>
      <w:szCs w:val="8"/>
    </w:rPr>
  </w:style>
  <w:style w:type="character" w:customStyle="1" w:styleId="Heading8Char">
    <w:name w:val="Heading 8 Char"/>
    <w:link w:val="Heading8"/>
    <w:rPr>
      <w:b/>
      <w:sz w:val="18"/>
    </w:rPr>
  </w:style>
  <w:style w:type="character" w:customStyle="1" w:styleId="FontStyle192">
    <w:name w:val="Font Style192"/>
    <w:rPr>
      <w:rFonts w:ascii="Franklin Gothic Demi" w:hAnsi="Franklin Gothic Demi" w:cs="Franklin Gothic Demi"/>
      <w:b/>
      <w:bCs/>
      <w:i/>
      <w:iCs/>
      <w:spacing w:val="90"/>
      <w:sz w:val="14"/>
      <w:szCs w:val="14"/>
    </w:rPr>
  </w:style>
  <w:style w:type="character" w:customStyle="1" w:styleId="FontStyle171">
    <w:name w:val="Font Style171"/>
    <w:rPr>
      <w:rFonts w:ascii="Times New Roman" w:hAnsi="Times New Roman" w:cs="Times New Roman"/>
      <w:sz w:val="16"/>
      <w:szCs w:val="16"/>
    </w:rPr>
  </w:style>
  <w:style w:type="character" w:customStyle="1" w:styleId="FontStyle188">
    <w:name w:val="Font Style188"/>
    <w:rPr>
      <w:rFonts w:ascii="Times New Roman" w:hAnsi="Times New Roman" w:cs="Times New Roman"/>
      <w:i/>
      <w:iCs/>
      <w:sz w:val="12"/>
      <w:szCs w:val="12"/>
    </w:rPr>
  </w:style>
  <w:style w:type="character" w:customStyle="1" w:styleId="FontStyle218">
    <w:name w:val="Font Style218"/>
    <w:rPr>
      <w:rFonts w:ascii="Arial Narrow" w:hAnsi="Arial Narrow" w:cs="Arial Narrow"/>
      <w:b/>
      <w:bCs/>
      <w:i/>
      <w:iCs/>
      <w:sz w:val="26"/>
      <w:szCs w:val="26"/>
    </w:rPr>
  </w:style>
  <w:style w:type="character" w:customStyle="1" w:styleId="FontStyle208">
    <w:name w:val="Font Style208"/>
    <w:rPr>
      <w:rFonts w:ascii="David" w:cs="David"/>
      <w:b/>
      <w:bCs/>
      <w:sz w:val="22"/>
      <w:szCs w:val="22"/>
    </w:rPr>
  </w:style>
  <w:style w:type="character" w:customStyle="1" w:styleId="FontStyle216">
    <w:name w:val="Font Style216"/>
    <w:rPr>
      <w:rFonts w:ascii="Arial Unicode MS" w:eastAsia="Arial Unicode MS" w:cs="Arial Unicode MS"/>
      <w:b/>
      <w:bCs/>
      <w:sz w:val="18"/>
      <w:szCs w:val="18"/>
    </w:rPr>
  </w:style>
  <w:style w:type="character" w:customStyle="1" w:styleId="FontStyle210">
    <w:name w:val="Font Style210"/>
    <w:rPr>
      <w:rFonts w:ascii="Arial Narrow" w:hAnsi="Arial Narrow" w:cs="Arial Narrow"/>
      <w:i/>
      <w:iCs/>
      <w:sz w:val="8"/>
      <w:szCs w:val="8"/>
    </w:rPr>
  </w:style>
  <w:style w:type="character" w:customStyle="1" w:styleId="FontStyle155">
    <w:name w:val="Font Style155"/>
    <w:rPr>
      <w:rFonts w:ascii="Times New Roman" w:hAnsi="Times New Roman" w:cs="Times New Roman"/>
      <w:b/>
      <w:bCs/>
      <w:sz w:val="26"/>
      <w:szCs w:val="26"/>
    </w:rPr>
  </w:style>
  <w:style w:type="character" w:customStyle="1" w:styleId="Heading2Char1">
    <w:name w:val="Heading 2 Char1"/>
    <w:aliases w:val="Title Header2 Char1"/>
    <w:rPr>
      <w:sz w:val="24"/>
      <w:lang w:val="lt-LT" w:eastAsia="lt-LT" w:bidi="ar-SA"/>
    </w:rPr>
  </w:style>
  <w:style w:type="character" w:customStyle="1" w:styleId="FontStyle175">
    <w:name w:val="Font Style175"/>
    <w:rPr>
      <w:rFonts w:ascii="Times New Roman" w:hAnsi="Times New Roman" w:cs="Times New Roman"/>
      <w:b/>
      <w:bCs/>
      <w:sz w:val="10"/>
      <w:szCs w:val="10"/>
    </w:rPr>
  </w:style>
  <w:style w:type="character" w:customStyle="1" w:styleId="CommentTextChar">
    <w:name w:val="Comment Text Char"/>
    <w:link w:val="CommentText"/>
    <w:uiPriority w:val="99"/>
    <w:locked/>
    <w:rPr>
      <w:rFonts w:ascii="Arial" w:hAnsi="Arial"/>
      <w:snapToGrid w:val="0"/>
      <w:lang w:val="sv-SE" w:eastAsia="en-US" w:bidi="ar-SA"/>
    </w:rPr>
  </w:style>
  <w:style w:type="character" w:customStyle="1" w:styleId="FontStyle193">
    <w:name w:val="Font Style193"/>
    <w:rPr>
      <w:rFonts w:ascii="Constantia" w:hAnsi="Constantia" w:cs="Constantia"/>
      <w:sz w:val="16"/>
      <w:szCs w:val="16"/>
    </w:rPr>
  </w:style>
  <w:style w:type="character" w:customStyle="1" w:styleId="FontStyle201">
    <w:name w:val="Font Style201"/>
    <w:rPr>
      <w:rFonts w:ascii="Arial Narrow" w:hAnsi="Arial Narrow" w:cs="Arial Narrow"/>
      <w:b/>
      <w:bCs/>
      <w:sz w:val="16"/>
      <w:szCs w:val="16"/>
    </w:rPr>
  </w:style>
  <w:style w:type="character" w:customStyle="1" w:styleId="FontStyle214">
    <w:name w:val="Font Style214"/>
    <w:rPr>
      <w:rFonts w:ascii="Times New Roman" w:hAnsi="Times New Roman" w:cs="Times New Roman"/>
      <w:b/>
      <w:bCs/>
      <w:w w:val="20"/>
      <w:sz w:val="14"/>
      <w:szCs w:val="14"/>
    </w:rPr>
  </w:style>
  <w:style w:type="character" w:customStyle="1" w:styleId="FontStyle202">
    <w:name w:val="Font Style202"/>
    <w:rPr>
      <w:rFonts w:ascii="Arial Narrow" w:hAnsi="Arial Narrow" w:cs="Arial Narrow"/>
      <w:b/>
      <w:bCs/>
      <w:sz w:val="10"/>
      <w:szCs w:val="10"/>
    </w:rPr>
  </w:style>
  <w:style w:type="character" w:customStyle="1" w:styleId="FontStyle213">
    <w:name w:val="Font Style213"/>
    <w:rPr>
      <w:rFonts w:ascii="Arial Narrow" w:hAnsi="Arial Narrow" w:cs="Arial Narrow"/>
      <w:i/>
      <w:iCs/>
      <w:sz w:val="12"/>
      <w:szCs w:val="12"/>
    </w:rPr>
  </w:style>
  <w:style w:type="character" w:customStyle="1" w:styleId="FontStyle164">
    <w:name w:val="Font Style164"/>
    <w:rPr>
      <w:rFonts w:ascii="Times New Roman" w:hAnsi="Times New Roman" w:cs="Times New Roman"/>
      <w:b/>
      <w:bCs/>
      <w:sz w:val="14"/>
      <w:szCs w:val="14"/>
    </w:rPr>
  </w:style>
  <w:style w:type="character" w:customStyle="1" w:styleId="Heading4Char">
    <w:name w:val="Heading 4 Char"/>
    <w:aliases w:val=" Sub-Clause Sub-paragraph Char,Sub-Clause Sub-paragraph Char"/>
    <w:link w:val="Heading4"/>
    <w:rPr>
      <w:b/>
      <w:sz w:val="44"/>
    </w:rPr>
  </w:style>
  <w:style w:type="character" w:customStyle="1" w:styleId="FontStyle212">
    <w:name w:val="Font Style212"/>
    <w:rPr>
      <w:rFonts w:ascii="Times New Roman" w:hAnsi="Times New Roman" w:cs="Times New Roman"/>
      <w:b/>
      <w:bCs/>
      <w:sz w:val="8"/>
      <w:szCs w:val="8"/>
    </w:rPr>
  </w:style>
  <w:style w:type="character" w:customStyle="1" w:styleId="FontStyle174">
    <w:name w:val="Font Style174"/>
    <w:rPr>
      <w:rFonts w:ascii="Times New Roman" w:hAnsi="Times New Roman" w:cs="Times New Roman"/>
      <w:i/>
      <w:iCs/>
      <w:sz w:val="24"/>
      <w:szCs w:val="24"/>
    </w:rPr>
  </w:style>
  <w:style w:type="character" w:customStyle="1" w:styleId="FontStyle167">
    <w:name w:val="Font Style167"/>
    <w:rPr>
      <w:rFonts w:ascii="Times New Roman" w:hAnsi="Times New Roman" w:cs="Times New Roman"/>
      <w:i/>
      <w:iCs/>
      <w:spacing w:val="10"/>
      <w:sz w:val="10"/>
      <w:szCs w:val="10"/>
    </w:rPr>
  </w:style>
  <w:style w:type="character" w:customStyle="1" w:styleId="FontStyle209">
    <w:name w:val="Font Style209"/>
    <w:rPr>
      <w:rFonts w:ascii="Arial Narrow" w:hAnsi="Arial Narrow" w:cs="Arial Narrow"/>
      <w:sz w:val="8"/>
      <w:szCs w:val="8"/>
    </w:rPr>
  </w:style>
  <w:style w:type="character" w:customStyle="1" w:styleId="Heading1Char">
    <w:name w:val="Heading 1 Char"/>
    <w:link w:val="Heading1"/>
    <w:rPr>
      <w:sz w:val="28"/>
    </w:rPr>
  </w:style>
  <w:style w:type="character" w:customStyle="1" w:styleId="FontStyle182">
    <w:name w:val="Font Style182"/>
    <w:rPr>
      <w:rFonts w:ascii="Courier New" w:hAnsi="Courier New" w:cs="Courier New"/>
      <w:sz w:val="20"/>
      <w:szCs w:val="20"/>
    </w:rPr>
  </w:style>
  <w:style w:type="character" w:customStyle="1" w:styleId="FontStyle172">
    <w:name w:val="Font Style172"/>
    <w:rPr>
      <w:rFonts w:ascii="Times New Roman" w:hAnsi="Times New Roman" w:cs="Times New Roman"/>
      <w:b/>
      <w:bCs/>
      <w:sz w:val="16"/>
      <w:szCs w:val="16"/>
    </w:rPr>
  </w:style>
  <w:style w:type="character" w:customStyle="1" w:styleId="FontStyle219">
    <w:name w:val="Font Style219"/>
    <w:rPr>
      <w:rFonts w:ascii="Arial Narrow" w:hAnsi="Arial Narrow" w:cs="Arial Narrow"/>
      <w:spacing w:val="-20"/>
      <w:sz w:val="34"/>
      <w:szCs w:val="34"/>
    </w:rPr>
  </w:style>
  <w:style w:type="character" w:customStyle="1" w:styleId="FontStyle161">
    <w:name w:val="Font Style161"/>
    <w:rPr>
      <w:rFonts w:ascii="Times New Roman" w:hAnsi="Times New Roman" w:cs="Times New Roman"/>
      <w:b/>
      <w:bCs/>
      <w:sz w:val="18"/>
      <w:szCs w:val="18"/>
    </w:rPr>
  </w:style>
  <w:style w:type="character" w:customStyle="1" w:styleId="FontStyle217">
    <w:name w:val="Font Style217"/>
    <w:rPr>
      <w:rFonts w:ascii="Times New Roman" w:hAnsi="Times New Roman" w:cs="Times New Roman"/>
      <w:sz w:val="20"/>
      <w:szCs w:val="20"/>
    </w:rPr>
  </w:style>
  <w:style w:type="character" w:customStyle="1" w:styleId="FontStyle158">
    <w:name w:val="Font Style158"/>
    <w:rPr>
      <w:rFonts w:ascii="Times New Roman" w:hAnsi="Times New Roman" w:cs="Times New Roman"/>
      <w:i/>
      <w:iCs/>
      <w:smallCaps/>
      <w:sz w:val="20"/>
      <w:szCs w:val="20"/>
    </w:rPr>
  </w:style>
  <w:style w:type="character" w:customStyle="1" w:styleId="TitleHeader2CharChar">
    <w:name w:val="Title Header2 Char Char"/>
    <w:rPr>
      <w:sz w:val="24"/>
      <w:lang w:val="lt-LT" w:eastAsia="lt-LT" w:bidi="ar-SA"/>
    </w:rPr>
  </w:style>
  <w:style w:type="character" w:customStyle="1" w:styleId="FontStyle185">
    <w:name w:val="Font Style185"/>
    <w:rPr>
      <w:rFonts w:ascii="Times New Roman" w:hAnsi="Times New Roman" w:cs="Times New Roman"/>
      <w:sz w:val="12"/>
      <w:szCs w:val="12"/>
    </w:rPr>
  </w:style>
  <w:style w:type="paragraph" w:customStyle="1" w:styleId="Style90">
    <w:name w:val="Style90"/>
    <w:basedOn w:val="Normal"/>
  </w:style>
  <w:style w:type="paragraph" w:customStyle="1" w:styleId="Style65">
    <w:name w:val="Style65"/>
    <w:basedOn w:val="Normal"/>
  </w:style>
  <w:style w:type="paragraph" w:customStyle="1" w:styleId="Style9">
    <w:name w:val="Style9"/>
    <w:basedOn w:val="Normal"/>
    <w:pPr>
      <w:spacing w:line="250" w:lineRule="exact"/>
      <w:jc w:val="both"/>
    </w:pPr>
  </w:style>
  <w:style w:type="paragraph" w:customStyle="1" w:styleId="Style126">
    <w:name w:val="Style126"/>
    <w:basedOn w:val="Normal"/>
  </w:style>
  <w:style w:type="paragraph" w:customStyle="1" w:styleId="Style26">
    <w:name w:val="Style26"/>
    <w:basedOn w:val="Normal"/>
    <w:pPr>
      <w:spacing w:line="180" w:lineRule="exact"/>
      <w:ind w:firstLine="552"/>
    </w:pPr>
  </w:style>
  <w:style w:type="paragraph" w:customStyle="1" w:styleId="Style5">
    <w:name w:val="Style5"/>
    <w:basedOn w:val="Normal"/>
    <w:pPr>
      <w:spacing w:line="274" w:lineRule="exact"/>
      <w:jc w:val="both"/>
    </w:pPr>
  </w:style>
  <w:style w:type="paragraph" w:customStyle="1" w:styleId="OUPLegalParagraph111">
    <w:name w:val="OUP Legal Paragraph 1.1.1"/>
    <w:basedOn w:val="Normal"/>
    <w:pPr>
      <w:widowControl/>
      <w:numPr>
        <w:ilvl w:val="2"/>
        <w:numId w:val="2"/>
      </w:numPr>
      <w:autoSpaceDE/>
      <w:autoSpaceDN/>
      <w:adjustRightInd/>
      <w:spacing w:line="360" w:lineRule="auto"/>
    </w:pPr>
    <w:rPr>
      <w:rFonts w:ascii="Times New Roman" w:hAnsi="Times New Roman" w:cs="Times New Roman"/>
      <w:sz w:val="22"/>
      <w:szCs w:val="22"/>
      <w:lang w:val="en-GB" w:eastAsia="en-GB"/>
    </w:rPr>
  </w:style>
  <w:style w:type="paragraph" w:customStyle="1" w:styleId="Style140">
    <w:name w:val="Style140"/>
    <w:basedOn w:val="Normal"/>
    <w:pPr>
      <w:spacing w:line="228" w:lineRule="exact"/>
    </w:pPr>
  </w:style>
  <w:style w:type="paragraph" w:customStyle="1" w:styleId="Style114">
    <w:name w:val="Style114"/>
    <w:basedOn w:val="Normal"/>
    <w:pPr>
      <w:spacing w:line="178" w:lineRule="exact"/>
      <w:ind w:firstLine="466"/>
      <w:jc w:val="both"/>
    </w:pPr>
  </w:style>
  <w:style w:type="paragraph" w:customStyle="1" w:styleId="Style83">
    <w:name w:val="Style83"/>
    <w:basedOn w:val="Normal"/>
    <w:pPr>
      <w:spacing w:line="182" w:lineRule="exact"/>
      <w:jc w:val="both"/>
    </w:pPr>
  </w:style>
  <w:style w:type="paragraph" w:customStyle="1" w:styleId="Style35">
    <w:name w:val="Style35"/>
    <w:basedOn w:val="Normal"/>
    <w:pPr>
      <w:spacing w:line="149" w:lineRule="exact"/>
      <w:jc w:val="right"/>
    </w:pPr>
  </w:style>
  <w:style w:type="paragraph" w:customStyle="1" w:styleId="Style16">
    <w:name w:val="Style16"/>
    <w:basedOn w:val="Normal"/>
    <w:pPr>
      <w:spacing w:line="180" w:lineRule="exact"/>
    </w:pPr>
  </w:style>
  <w:style w:type="paragraph" w:styleId="Caption">
    <w:name w:val="caption"/>
    <w:basedOn w:val="Normal"/>
    <w:next w:val="Normal"/>
    <w:qFormat/>
    <w:pPr>
      <w:widowControl/>
      <w:autoSpaceDE/>
      <w:autoSpaceDN/>
      <w:adjustRightInd/>
      <w:ind w:firstLine="0"/>
      <w:jc w:val="center"/>
    </w:pPr>
    <w:rPr>
      <w:rFonts w:ascii="Times New Roman" w:hAnsi="Times New Roman" w:cs="Times New Roman"/>
      <w:b/>
      <w:sz w:val="28"/>
      <w:szCs w:val="20"/>
      <w:lang w:eastAsia="en-US"/>
    </w:rPr>
  </w:style>
  <w:style w:type="paragraph" w:customStyle="1" w:styleId="Style144">
    <w:name w:val="Style144"/>
    <w:basedOn w:val="Normal"/>
    <w:pPr>
      <w:spacing w:line="192" w:lineRule="exact"/>
      <w:jc w:val="both"/>
    </w:pPr>
  </w:style>
  <w:style w:type="paragraph" w:customStyle="1" w:styleId="Style115">
    <w:name w:val="Style115"/>
    <w:basedOn w:val="Normal"/>
    <w:pPr>
      <w:spacing w:line="259" w:lineRule="exact"/>
      <w:ind w:firstLine="264"/>
    </w:pPr>
  </w:style>
  <w:style w:type="paragraph" w:customStyle="1" w:styleId="Style34">
    <w:name w:val="Style34"/>
    <w:basedOn w:val="Normal"/>
  </w:style>
  <w:style w:type="paragraph" w:customStyle="1" w:styleId="Style14">
    <w:name w:val="Style14"/>
    <w:basedOn w:val="Normal"/>
  </w:style>
  <w:style w:type="paragraph" w:customStyle="1" w:styleId="ISTATYMAS">
    <w:name w:val="ISTATYMAS"/>
    <w:pPr>
      <w:jc w:val="center"/>
    </w:pPr>
    <w:rPr>
      <w:rFonts w:ascii="TimesLT" w:hAnsi="TimesLT"/>
      <w:snapToGrid w:val="0"/>
      <w:lang w:val="en-US" w:eastAsia="en-US"/>
    </w:rPr>
  </w:style>
  <w:style w:type="paragraph" w:customStyle="1" w:styleId="Style102">
    <w:name w:val="Style102"/>
    <w:basedOn w:val="Normal"/>
  </w:style>
  <w:style w:type="paragraph" w:customStyle="1" w:styleId="Style73">
    <w:name w:val="Style73"/>
    <w:basedOn w:val="Normal"/>
    <w:pPr>
      <w:spacing w:line="180" w:lineRule="exact"/>
      <w:jc w:val="center"/>
    </w:pPr>
  </w:style>
  <w:style w:type="paragraph" w:customStyle="1" w:styleId="Style55">
    <w:name w:val="Style55"/>
    <w:basedOn w:val="Normal"/>
  </w:style>
  <w:style w:type="paragraph" w:customStyle="1" w:styleId="Style1">
    <w:name w:val="Style1"/>
    <w:basedOn w:val="Normal"/>
  </w:style>
  <w:style w:type="paragraph" w:customStyle="1" w:styleId="CentrBoldm">
    <w:name w:val="CentrBoldm"/>
    <w:basedOn w:val="Normal"/>
    <w:pPr>
      <w:widowControl/>
      <w:ind w:firstLine="0"/>
      <w:jc w:val="center"/>
    </w:pPr>
    <w:rPr>
      <w:rFonts w:ascii="TimesLT" w:hAnsi="TimesLT" w:cs="Times New Roman"/>
      <w:b/>
      <w:bCs/>
      <w:lang w:val="en-US" w:eastAsia="en-US"/>
    </w:rPr>
  </w:style>
  <w:style w:type="paragraph" w:customStyle="1" w:styleId="Style103">
    <w:name w:val="Style103"/>
    <w:basedOn w:val="Normal"/>
    <w:pPr>
      <w:spacing w:line="226" w:lineRule="exact"/>
      <w:jc w:val="both"/>
    </w:pPr>
  </w:style>
  <w:style w:type="paragraph" w:styleId="BodyText3">
    <w:name w:val="Body Text 3"/>
    <w:basedOn w:val="Normal"/>
    <w:pPr>
      <w:widowControl/>
      <w:autoSpaceDE/>
      <w:autoSpaceDN/>
      <w:adjustRightInd/>
      <w:ind w:firstLine="0"/>
      <w:jc w:val="both"/>
    </w:pPr>
    <w:rPr>
      <w:rFonts w:ascii="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68">
    <w:name w:val="Style68"/>
    <w:basedOn w:val="Normal"/>
    <w:pPr>
      <w:spacing w:line="298" w:lineRule="exact"/>
      <w:jc w:val="center"/>
    </w:pPr>
  </w:style>
  <w:style w:type="paragraph" w:customStyle="1" w:styleId="Style23">
    <w:name w:val="Style23"/>
    <w:basedOn w:val="Normal"/>
    <w:pPr>
      <w:spacing w:line="178" w:lineRule="exact"/>
      <w:ind w:firstLine="2525"/>
    </w:pPr>
  </w:style>
  <w:style w:type="paragraph" w:customStyle="1" w:styleId="Point1">
    <w:name w:val="Point 1"/>
    <w:basedOn w:val="Normal"/>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Style104">
    <w:name w:val="Style104"/>
    <w:basedOn w:val="Normal"/>
    <w:pPr>
      <w:spacing w:line="259" w:lineRule="exact"/>
    </w:pPr>
  </w:style>
  <w:style w:type="paragraph" w:customStyle="1" w:styleId="Style67">
    <w:name w:val="Style67"/>
    <w:basedOn w:val="Normal"/>
    <w:pPr>
      <w:jc w:val="right"/>
    </w:pPr>
  </w:style>
  <w:style w:type="paragraph" w:styleId="BodyTextIndent2">
    <w:name w:val="Body Text Indent 2"/>
    <w:basedOn w:val="Normal"/>
    <w:pPr>
      <w:widowControl/>
      <w:autoSpaceDE/>
      <w:autoSpaceDN/>
      <w:adjustRightInd/>
      <w:ind w:left="720" w:firstLine="0"/>
    </w:pPr>
    <w:rPr>
      <w:rFonts w:ascii="Times New Roman" w:hAnsi="Times New Roman" w:cs="Times New Roman"/>
      <w:i/>
      <w:sz w:val="24"/>
      <w:szCs w:val="20"/>
    </w:rPr>
  </w:style>
  <w:style w:type="paragraph" w:customStyle="1" w:styleId="Style12">
    <w:name w:val="Style12"/>
    <w:basedOn w:val="Normal"/>
    <w:pPr>
      <w:spacing w:line="182" w:lineRule="exact"/>
      <w:ind w:firstLine="485"/>
      <w:jc w:val="both"/>
    </w:pPr>
  </w:style>
  <w:style w:type="paragraph" w:customStyle="1" w:styleId="tactin">
    <w:name w:val="tactin"/>
    <w:basedOn w:val="Normal"/>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yle146">
    <w:name w:val="Style146"/>
    <w:basedOn w:val="Normal"/>
  </w:style>
  <w:style w:type="paragraph" w:customStyle="1" w:styleId="Style11">
    <w:name w:val="Style11"/>
    <w:basedOn w:val="Normal"/>
    <w:pPr>
      <w:spacing w:line="360" w:lineRule="exact"/>
      <w:ind w:hanging="1478"/>
    </w:pPr>
  </w:style>
  <w:style w:type="paragraph" w:customStyle="1" w:styleId="Pavadinimas1">
    <w:name w:val="Pavadinimas1"/>
    <w:pPr>
      <w:ind w:left="850"/>
    </w:pPr>
    <w:rPr>
      <w:rFonts w:ascii="TimesLT" w:hAnsi="TimesLT"/>
      <w:b/>
      <w:caps/>
      <w:snapToGrid w:val="0"/>
      <w:sz w:val="22"/>
      <w:lang w:val="en-US" w:eastAsia="en-US"/>
    </w:rPr>
  </w:style>
  <w:style w:type="paragraph" w:customStyle="1" w:styleId="Style135">
    <w:name w:val="Style135"/>
    <w:basedOn w:val="Normal"/>
    <w:pPr>
      <w:jc w:val="both"/>
    </w:pPr>
  </w:style>
  <w:style w:type="paragraph" w:customStyle="1" w:styleId="Style8">
    <w:name w:val="Style8"/>
    <w:basedOn w:val="Normal"/>
    <w:pPr>
      <w:spacing w:line="254" w:lineRule="exact"/>
      <w:jc w:val="center"/>
    </w:pPr>
  </w:style>
  <w:style w:type="paragraph" w:customStyle="1" w:styleId="Style133">
    <w:name w:val="Style133"/>
    <w:basedOn w:val="Normal"/>
  </w:style>
  <w:style w:type="paragraph" w:customStyle="1" w:styleId="Style29">
    <w:name w:val="Style29"/>
    <w:basedOn w:val="Normal"/>
    <w:pPr>
      <w:spacing w:line="179" w:lineRule="exact"/>
    </w:pPr>
  </w:style>
  <w:style w:type="paragraph" w:styleId="BodyText">
    <w:name w:val="Body Text"/>
    <w:basedOn w:val="Normal"/>
    <w:link w:val="BodyTextChar"/>
    <w:pPr>
      <w:widowControl/>
      <w:autoSpaceDE/>
      <w:autoSpaceDN/>
      <w:adjustRightInd/>
      <w:spacing w:before="120" w:after="120"/>
      <w:ind w:firstLine="0"/>
    </w:pPr>
    <w:rPr>
      <w:rFonts w:cs="Times New Roman"/>
      <w:snapToGrid w:val="0"/>
      <w:szCs w:val="20"/>
      <w:lang w:val="sv-SE" w:eastAsia="en-US"/>
    </w:rPr>
  </w:style>
  <w:style w:type="paragraph" w:customStyle="1" w:styleId="Style141">
    <w:name w:val="Style141"/>
    <w:basedOn w:val="Normal"/>
  </w:style>
  <w:style w:type="paragraph" w:customStyle="1" w:styleId="Style119">
    <w:name w:val="Style119"/>
    <w:basedOn w:val="Normal"/>
    <w:pPr>
      <w:spacing w:line="211" w:lineRule="exact"/>
      <w:ind w:firstLine="216"/>
    </w:pPr>
  </w:style>
  <w:style w:type="paragraph" w:customStyle="1" w:styleId="OUPLegalParagraph11">
    <w:name w:val="OUP Legal Paragraph 1.1"/>
    <w:basedOn w:val="Normal"/>
    <w:pPr>
      <w:widowControl/>
      <w:numPr>
        <w:ilvl w:val="1"/>
        <w:numId w:val="2"/>
      </w:numPr>
      <w:autoSpaceDE/>
      <w:autoSpaceDN/>
      <w:adjustRightInd/>
      <w:spacing w:line="360" w:lineRule="auto"/>
    </w:pPr>
    <w:rPr>
      <w:rFonts w:ascii="Times New Roman" w:hAnsi="Times New Roman" w:cs="Times New Roman"/>
      <w:sz w:val="22"/>
      <w:szCs w:val="22"/>
      <w:lang w:val="en-GB" w:eastAsia="en-GB"/>
    </w:rPr>
  </w:style>
  <w:style w:type="paragraph" w:customStyle="1" w:styleId="Style150">
    <w:name w:val="Style150"/>
    <w:basedOn w:val="Normal"/>
  </w:style>
  <w:style w:type="paragraph" w:customStyle="1" w:styleId="Style86">
    <w:name w:val="Style86"/>
    <w:basedOn w:val="Normal"/>
    <w:pPr>
      <w:spacing w:line="178" w:lineRule="exact"/>
      <w:jc w:val="both"/>
    </w:pPr>
  </w:style>
  <w:style w:type="paragraph" w:customStyle="1" w:styleId="Style61">
    <w:name w:val="Style61"/>
    <w:basedOn w:val="Normal"/>
    <w:pPr>
      <w:spacing w:line="182" w:lineRule="exact"/>
      <w:ind w:hanging="226"/>
    </w:pPr>
  </w:style>
  <w:style w:type="paragraph" w:customStyle="1" w:styleId="Style38">
    <w:name w:val="Style38"/>
    <w:basedOn w:val="Normal"/>
    <w:pPr>
      <w:jc w:val="both"/>
    </w:pPr>
  </w:style>
  <w:style w:type="paragraph" w:customStyle="1" w:styleId="Style13">
    <w:name w:val="Style13"/>
    <w:basedOn w:val="Normal"/>
  </w:style>
  <w:style w:type="paragraph" w:customStyle="1" w:styleId="linija">
    <w:name w:val="linija"/>
    <w:basedOn w:val="Normal"/>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tyle31">
    <w:name w:val="Style31"/>
    <w:basedOn w:val="Normal"/>
  </w:style>
  <w:style w:type="paragraph" w:styleId="BodyTextIndent">
    <w:name w:val="Body Text Indent"/>
    <w:basedOn w:val="Normal"/>
    <w:pPr>
      <w:widowControl/>
      <w:autoSpaceDE/>
      <w:autoSpaceDN/>
      <w:adjustRightInd/>
    </w:pPr>
    <w:rPr>
      <w:rFonts w:ascii="Times New Roman" w:hAnsi="Times New Roman" w:cs="Times New Roman"/>
      <w:i/>
      <w:sz w:val="24"/>
      <w:szCs w:val="20"/>
    </w:rPr>
  </w:style>
  <w:style w:type="paragraph" w:customStyle="1" w:styleId="Style10">
    <w:name w:val="Style10"/>
    <w:basedOn w:val="Normal"/>
  </w:style>
  <w:style w:type="paragraph" w:customStyle="1" w:styleId="Head52">
    <w:name w:val="Head 5.2"/>
    <w:basedOn w:val="Normal"/>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Style128">
    <w:name w:val="Style128"/>
    <w:basedOn w:val="Normal"/>
    <w:pPr>
      <w:spacing w:line="197" w:lineRule="exact"/>
    </w:pPr>
  </w:style>
  <w:style w:type="paragraph" w:customStyle="1" w:styleId="Style74">
    <w:name w:val="Style74"/>
    <w:basedOn w:val="Normal"/>
  </w:style>
  <w:style w:type="paragraph" w:customStyle="1" w:styleId="Style4">
    <w:name w:val="Style4"/>
    <w:basedOn w:val="Normal"/>
    <w:pPr>
      <w:spacing w:line="245" w:lineRule="exact"/>
      <w:jc w:val="center"/>
    </w:pPr>
  </w:style>
  <w:style w:type="paragraph" w:customStyle="1" w:styleId="Style98">
    <w:name w:val="Style98"/>
    <w:basedOn w:val="Normal"/>
    <w:pPr>
      <w:jc w:val="center"/>
    </w:pPr>
  </w:style>
  <w:style w:type="paragraph" w:customStyle="1" w:styleId="Style22">
    <w:name w:val="Style22"/>
    <w:basedOn w:val="Normal"/>
    <w:pPr>
      <w:spacing w:line="179" w:lineRule="exact"/>
      <w:ind w:firstLine="571"/>
      <w:jc w:val="both"/>
    </w:pPr>
  </w:style>
  <w:style w:type="paragraph" w:styleId="BalloonText">
    <w:name w:val="Balloon Text"/>
    <w:basedOn w:val="Normal"/>
    <w:link w:val="BalloonTextChar"/>
    <w:uiPriority w:val="99"/>
    <w:semiHidden/>
    <w:pPr>
      <w:widowControl/>
      <w:autoSpaceDE/>
      <w:autoSpaceDN/>
      <w:adjustRightInd/>
      <w:ind w:firstLine="0"/>
    </w:pPr>
    <w:rPr>
      <w:rFonts w:ascii="Tahoma" w:hAnsi="Tahoma" w:cs="Tahoma"/>
      <w:sz w:val="16"/>
      <w:szCs w:val="16"/>
    </w:rPr>
  </w:style>
  <w:style w:type="paragraph" w:customStyle="1" w:styleId="Style80">
    <w:name w:val="Style80"/>
    <w:basedOn w:val="Normal"/>
  </w:style>
  <w:style w:type="paragraph" w:customStyle="1" w:styleId="Style60">
    <w:name w:val="Style60"/>
    <w:basedOn w:val="Normal"/>
    <w:pPr>
      <w:spacing w:line="180" w:lineRule="exact"/>
      <w:ind w:firstLine="595"/>
    </w:pPr>
  </w:style>
  <w:style w:type="paragraph" w:customStyle="1" w:styleId="Style50">
    <w:name w:val="Style50"/>
    <w:basedOn w:val="Normal"/>
  </w:style>
  <w:style w:type="paragraph" w:customStyle="1" w:styleId="Style30">
    <w:name w:val="Style30"/>
    <w:basedOn w:val="Normal"/>
    <w:pPr>
      <w:spacing w:line="542" w:lineRule="exact"/>
      <w:ind w:hanging="1493"/>
    </w:pPr>
  </w:style>
  <w:style w:type="paragraph" w:styleId="BodyText2">
    <w:name w:val="Body Text 2"/>
    <w:basedOn w:val="Normal"/>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Style6">
    <w:name w:val="Style6"/>
    <w:basedOn w:val="Normal"/>
    <w:pPr>
      <w:spacing w:line="257" w:lineRule="exact"/>
      <w:ind w:firstLine="312"/>
      <w:jc w:val="both"/>
    </w:pPr>
  </w:style>
  <w:style w:type="paragraph" w:customStyle="1" w:styleId="Style96">
    <w:name w:val="Style96"/>
    <w:basedOn w:val="Normal"/>
    <w:pPr>
      <w:spacing w:line="283" w:lineRule="exact"/>
    </w:pPr>
  </w:style>
  <w:style w:type="paragraph" w:customStyle="1" w:styleId="Style43">
    <w:name w:val="Style43"/>
    <w:basedOn w:val="Normal"/>
    <w:pPr>
      <w:spacing w:line="182" w:lineRule="exact"/>
      <w:ind w:hanging="566"/>
    </w:pPr>
  </w:style>
  <w:style w:type="paragraph" w:customStyle="1" w:styleId="Style3">
    <w:name w:val="Style3"/>
    <w:basedOn w:val="Normal"/>
    <w:pPr>
      <w:spacing w:line="343" w:lineRule="exact"/>
      <w:jc w:val="center"/>
    </w:pPr>
  </w:style>
  <w:style w:type="paragraph" w:customStyle="1" w:styleId="BodyText1">
    <w:name w:val="Body Text1"/>
    <w:pPr>
      <w:ind w:firstLine="312"/>
      <w:jc w:val="both"/>
    </w:pPr>
    <w:rPr>
      <w:rFonts w:ascii="TimesLT" w:hAnsi="TimesLT"/>
      <w:snapToGrid w:val="0"/>
      <w:lang w:val="en-US" w:eastAsia="en-US"/>
    </w:rPr>
  </w:style>
  <w:style w:type="paragraph" w:customStyle="1" w:styleId="Style93">
    <w:name w:val="Style93"/>
    <w:basedOn w:val="Normal"/>
  </w:style>
  <w:style w:type="paragraph" w:customStyle="1" w:styleId="Style47">
    <w:name w:val="Style47"/>
    <w:basedOn w:val="Normal"/>
    <w:pPr>
      <w:spacing w:line="182" w:lineRule="exact"/>
      <w:ind w:firstLine="566"/>
      <w:jc w:val="both"/>
    </w:pPr>
  </w:style>
  <w:style w:type="paragraph" w:customStyle="1" w:styleId="Style2">
    <w:name w:val="Style2"/>
    <w:basedOn w:val="Normal"/>
  </w:style>
  <w:style w:type="paragraph" w:customStyle="1" w:styleId="Style143">
    <w:name w:val="Style143"/>
    <w:basedOn w:val="Normal"/>
  </w:style>
  <w:style w:type="paragraph" w:customStyle="1" w:styleId="Style109">
    <w:name w:val="Style109"/>
    <w:basedOn w:val="Normal"/>
    <w:pPr>
      <w:spacing w:line="254" w:lineRule="exact"/>
      <w:ind w:firstLine="317"/>
      <w:jc w:val="both"/>
    </w:pPr>
  </w:style>
  <w:style w:type="paragraph" w:customStyle="1" w:styleId="Style17">
    <w:name w:val="Style17"/>
    <w:basedOn w:val="Normal"/>
    <w:pPr>
      <w:spacing w:line="274" w:lineRule="exact"/>
      <w:ind w:hanging="840"/>
    </w:pPr>
  </w:style>
  <w:style w:type="paragraph" w:customStyle="1" w:styleId="Style110">
    <w:name w:val="Style110"/>
    <w:basedOn w:val="Normal"/>
    <w:pPr>
      <w:jc w:val="center"/>
    </w:pPr>
  </w:style>
  <w:style w:type="paragraph" w:customStyle="1" w:styleId="Style18">
    <w:name w:val="Style18"/>
    <w:basedOn w:val="Normal"/>
    <w:pPr>
      <w:spacing w:line="178" w:lineRule="exact"/>
      <w:ind w:firstLine="1838"/>
    </w:pPr>
  </w:style>
  <w:style w:type="paragraph" w:styleId="CommentSubject">
    <w:name w:val="annotation subject"/>
    <w:basedOn w:val="CommentText"/>
    <w:next w:val="CommentText"/>
    <w:link w:val="CommentSubjectChar"/>
    <w:uiPriority w:val="99"/>
    <w:semiHidden/>
    <w:pPr>
      <w:spacing w:before="0" w:after="0"/>
    </w:pPr>
    <w:rPr>
      <w:rFonts w:ascii="Times New Roman" w:hAnsi="Times New Roman"/>
      <w:b/>
      <w:bCs/>
      <w:snapToGrid/>
      <w:lang w:val="lt-LT" w:eastAsia="lt-LT"/>
    </w:rPr>
  </w:style>
  <w:style w:type="paragraph" w:customStyle="1" w:styleId="Style85">
    <w:name w:val="Style85"/>
    <w:basedOn w:val="Normal"/>
    <w:pPr>
      <w:spacing w:line="182" w:lineRule="exact"/>
      <w:ind w:firstLine="475"/>
      <w:jc w:val="both"/>
    </w:pPr>
  </w:style>
  <w:style w:type="paragraph" w:customStyle="1" w:styleId="Style58">
    <w:name w:val="Style58"/>
    <w:basedOn w:val="Normal"/>
    <w:pPr>
      <w:spacing w:line="184" w:lineRule="exact"/>
      <w:ind w:firstLine="600"/>
      <w:jc w:val="both"/>
    </w:pPr>
  </w:style>
  <w:style w:type="paragraph" w:customStyle="1" w:styleId="Style40">
    <w:name w:val="Style40"/>
    <w:basedOn w:val="Normal"/>
    <w:pPr>
      <w:spacing w:line="178" w:lineRule="exact"/>
      <w:ind w:firstLine="470"/>
      <w:jc w:val="both"/>
    </w:pPr>
  </w:style>
  <w:style w:type="paragraph" w:customStyle="1" w:styleId="tajtip">
    <w:name w:val="tajtip"/>
    <w:basedOn w:val="Normal"/>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yle149">
    <w:name w:val="Style149"/>
    <w:basedOn w:val="Normal"/>
    <w:pPr>
      <w:spacing w:line="211" w:lineRule="exact"/>
    </w:pPr>
  </w:style>
  <w:style w:type="paragraph" w:customStyle="1" w:styleId="Style111">
    <w:name w:val="Style111"/>
    <w:basedOn w:val="Normal"/>
    <w:pPr>
      <w:spacing w:line="211" w:lineRule="exact"/>
      <w:ind w:hanging="226"/>
    </w:pPr>
  </w:style>
  <w:style w:type="paragraph" w:customStyle="1" w:styleId="Style77">
    <w:name w:val="Style77"/>
    <w:basedOn w:val="Normal"/>
    <w:pPr>
      <w:spacing w:line="182" w:lineRule="exact"/>
      <w:jc w:val="both"/>
    </w:pPr>
  </w:style>
  <w:style w:type="paragraph" w:customStyle="1" w:styleId="Style36">
    <w:name w:val="Style36"/>
    <w:basedOn w:val="Normal"/>
    <w:pPr>
      <w:spacing w:line="180" w:lineRule="exact"/>
      <w:ind w:firstLine="547"/>
    </w:pPr>
  </w:style>
  <w:style w:type="paragraph" w:styleId="CommentText">
    <w:name w:val="annotation text"/>
    <w:basedOn w:val="Normal"/>
    <w:link w:val="CommentTextChar"/>
    <w:uiPriority w:val="99"/>
    <w:pPr>
      <w:widowControl/>
      <w:autoSpaceDE/>
      <w:autoSpaceDN/>
      <w:adjustRightInd/>
      <w:spacing w:before="120" w:after="120"/>
      <w:ind w:firstLine="0"/>
    </w:pPr>
    <w:rPr>
      <w:rFonts w:cs="Times New Roman"/>
      <w:snapToGrid w:val="0"/>
      <w:szCs w:val="20"/>
      <w:lang w:val="sv-SE" w:eastAsia="en-US"/>
    </w:rPr>
  </w:style>
  <w:style w:type="paragraph" w:customStyle="1" w:styleId="Style15">
    <w:name w:val="Style15"/>
    <w:basedOn w:val="Normal"/>
  </w:style>
  <w:style w:type="paragraph" w:customStyle="1" w:styleId="normaltableau">
    <w:name w:val="normal_tableau"/>
    <w:basedOn w:val="Normal"/>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Style129">
    <w:name w:val="Style129"/>
    <w:basedOn w:val="Normal"/>
    <w:pPr>
      <w:spacing w:line="178" w:lineRule="exact"/>
      <w:ind w:hanging="1786"/>
    </w:pPr>
  </w:style>
  <w:style w:type="paragraph" w:customStyle="1" w:styleId="Style7">
    <w:name w:val="Style7"/>
    <w:basedOn w:val="Normal"/>
    <w:pPr>
      <w:spacing w:line="259" w:lineRule="exact"/>
      <w:ind w:firstLine="317"/>
      <w:jc w:val="both"/>
    </w:pPr>
  </w:style>
  <w:style w:type="paragraph" w:customStyle="1" w:styleId="Style132">
    <w:name w:val="Style132"/>
    <w:basedOn w:val="Normal"/>
    <w:pPr>
      <w:spacing w:line="182" w:lineRule="exact"/>
      <w:ind w:hanging="389"/>
    </w:pPr>
  </w:style>
  <w:style w:type="paragraph" w:customStyle="1" w:styleId="Style94">
    <w:name w:val="Style94"/>
    <w:basedOn w:val="Normal"/>
    <w:pPr>
      <w:jc w:val="both"/>
    </w:pPr>
  </w:style>
  <w:style w:type="paragraph" w:styleId="BodyTextIndent3">
    <w:name w:val="Body Text Indent 3"/>
    <w:basedOn w:val="Normal"/>
    <w:pPr>
      <w:widowControl/>
      <w:tabs>
        <w:tab w:val="left" w:pos="4536"/>
      </w:tabs>
      <w:autoSpaceDE/>
      <w:autoSpaceDN/>
      <w:adjustRightInd/>
      <w:ind w:firstLine="2268"/>
      <w:jc w:val="both"/>
    </w:pPr>
    <w:rPr>
      <w:rFonts w:ascii="Times New Roman" w:hAnsi="Times New Roman" w:cs="Times New Roman"/>
      <w:sz w:val="24"/>
      <w:szCs w:val="20"/>
    </w:rPr>
  </w:style>
  <w:style w:type="paragraph" w:customStyle="1" w:styleId="Style101">
    <w:name w:val="Style101"/>
    <w:basedOn w:val="Normal"/>
    <w:pPr>
      <w:spacing w:line="144" w:lineRule="exact"/>
    </w:pPr>
  </w:style>
  <w:style w:type="paragraph" w:customStyle="1" w:styleId="Style69">
    <w:name w:val="Style69"/>
    <w:basedOn w:val="Normal"/>
    <w:pPr>
      <w:spacing w:line="180" w:lineRule="exact"/>
    </w:pPr>
  </w:style>
  <w:style w:type="paragraph" w:customStyle="1" w:styleId="Style45">
    <w:name w:val="Style45"/>
    <w:basedOn w:val="Normal"/>
    <w:pPr>
      <w:jc w:val="center"/>
    </w:pPr>
  </w:style>
  <w:style w:type="paragraph" w:customStyle="1" w:styleId="Style28">
    <w:name w:val="Style28"/>
    <w:basedOn w:val="Normal"/>
  </w:style>
  <w:style w:type="paragraph" w:styleId="BlockText">
    <w:name w:val="Block Text"/>
    <w:basedOn w:val="Normal"/>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Footer">
    <w:name w:val="footer"/>
    <w:basedOn w:val="Normal"/>
    <w:link w:val="FooterChar"/>
    <w:uiPriority w:val="99"/>
    <w:pPr>
      <w:tabs>
        <w:tab w:val="center" w:pos="4819"/>
        <w:tab w:val="right" w:pos="9638"/>
      </w:tabs>
    </w:pPr>
  </w:style>
  <w:style w:type="paragraph" w:styleId="TOC5">
    <w:name w:val="toc 5"/>
    <w:basedOn w:val="Normal"/>
    <w:next w:val="Normal"/>
    <w:semiHidden/>
    <w:pPr>
      <w:widowControl/>
      <w:autoSpaceDE/>
      <w:autoSpaceDN/>
      <w:adjustRightInd/>
      <w:ind w:left="960" w:firstLine="0"/>
    </w:pPr>
    <w:rPr>
      <w:rFonts w:ascii="Times New Roman" w:hAnsi="Times New Roman" w:cs="Times New Roman"/>
      <w:sz w:val="24"/>
      <w:szCs w:val="20"/>
    </w:rPr>
  </w:style>
  <w:style w:type="paragraph" w:styleId="FootnoteText">
    <w:name w:val="footnote text"/>
    <w:basedOn w:val="Normal"/>
    <w:link w:val="FootnoteTextChar"/>
    <w:uiPriority w:val="99"/>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paragraph" w:styleId="HTMLAddress">
    <w:name w:val="HTML Address"/>
    <w:basedOn w:val="Normal"/>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Header">
    <w:name w:val="header"/>
    <w:basedOn w:val="Normal"/>
    <w:link w:val="HeaderChar"/>
    <w:pPr>
      <w:tabs>
        <w:tab w:val="center" w:pos="4819"/>
        <w:tab w:val="right" w:pos="9638"/>
      </w:tabs>
    </w:pPr>
  </w:style>
  <w:style w:type="paragraph" w:styleId="TOC8">
    <w:name w:val="toc 8"/>
    <w:basedOn w:val="Normal"/>
    <w:next w:val="Normal"/>
    <w:semiHidden/>
    <w:pPr>
      <w:widowControl/>
      <w:autoSpaceDE/>
      <w:autoSpaceDN/>
      <w:adjustRightInd/>
      <w:ind w:left="1680" w:firstLine="0"/>
    </w:pPr>
    <w:rPr>
      <w:rFonts w:ascii="Times New Roman" w:hAnsi="Times New Roman" w:cs="Times New Roman"/>
      <w:sz w:val="24"/>
      <w:lang w:val="en-US" w:eastAsia="en-U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paragraph" w:styleId="TOC1">
    <w:name w:val="toc 1"/>
    <w:basedOn w:val="Normal"/>
    <w:next w:val="Normal"/>
    <w:semiHidden/>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OC9">
    <w:name w:val="toc 9"/>
    <w:basedOn w:val="Normal"/>
    <w:next w:val="Normal"/>
    <w:semiHidden/>
    <w:pPr>
      <w:widowControl/>
      <w:autoSpaceDE/>
      <w:autoSpaceDN/>
      <w:adjustRightInd/>
      <w:ind w:left="1920" w:firstLine="0"/>
    </w:pPr>
    <w:rPr>
      <w:rFonts w:ascii="Times New Roman" w:hAnsi="Times New Roman" w:cs="Times New Roman"/>
      <w:sz w:val="24"/>
      <w:lang w:val="en-US" w:eastAsia="en-US"/>
    </w:rPr>
  </w:style>
  <w:style w:type="paragraph" w:styleId="TOC7">
    <w:name w:val="toc 7"/>
    <w:basedOn w:val="Normal"/>
    <w:next w:val="Normal"/>
    <w:semiHidden/>
    <w:pPr>
      <w:widowControl/>
      <w:autoSpaceDE/>
      <w:autoSpaceDN/>
      <w:adjustRightInd/>
      <w:ind w:left="1440" w:firstLine="0"/>
    </w:pPr>
    <w:rPr>
      <w:rFonts w:ascii="Times New Roman" w:hAnsi="Times New Roman" w:cs="Times New Roman"/>
      <w:sz w:val="24"/>
      <w:lang w:val="en-US" w:eastAsia="en-US"/>
    </w:rPr>
  </w:style>
  <w:style w:type="paragraph" w:styleId="TOAHeading">
    <w:name w:val="toa heading"/>
    <w:basedOn w:val="Normal"/>
    <w:next w:val="Normal"/>
    <w:semiHidden/>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styleId="Title">
    <w:name w:val="Title"/>
    <w:basedOn w:val="Normal"/>
    <w:qFormat/>
    <w:pPr>
      <w:widowControl/>
      <w:autoSpaceDE/>
      <w:autoSpaceDN/>
      <w:adjustRightInd/>
      <w:ind w:firstLine="0"/>
      <w:jc w:val="center"/>
    </w:pPr>
    <w:rPr>
      <w:rFonts w:ascii="Times New Roman" w:hAnsi="Times New Roman" w:cs="Times New Roman"/>
      <w:b/>
      <w:sz w:val="24"/>
      <w:szCs w:val="20"/>
      <w:lang w:eastAsia="en-US"/>
    </w:rPr>
  </w:style>
  <w:style w:type="paragraph" w:styleId="NormalWeb">
    <w:name w:val="Normal (Web)"/>
    <w:basedOn w:val="Normal"/>
    <w:uiPriority w:val="99"/>
    <w:unhideWhenUsed/>
    <w:pPr>
      <w:widowControl/>
      <w:autoSpaceDE/>
      <w:autoSpaceDN/>
      <w:adjustRightInd/>
      <w:spacing w:before="180" w:after="180"/>
      <w:ind w:firstLine="0"/>
    </w:pPr>
    <w:rPr>
      <w:rFonts w:ascii="Open Sans" w:hAnsi="Open Sans" w:cs="Times New Roman"/>
      <w:color w:val="444444"/>
      <w:sz w:val="24"/>
    </w:rPr>
  </w:style>
  <w:style w:type="paragraph" w:styleId="List">
    <w:name w:val="List"/>
    <w:basedOn w:val="Normal"/>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TOC3">
    <w:name w:val="toc 3"/>
    <w:basedOn w:val="Normal"/>
    <w:next w:val="Normal"/>
    <w:semiHidden/>
    <w:pPr>
      <w:widowControl/>
      <w:autoSpaceDE/>
      <w:autoSpaceDN/>
      <w:adjustRightInd/>
      <w:ind w:left="480" w:firstLine="0"/>
    </w:pPr>
    <w:rPr>
      <w:rFonts w:ascii="Times New Roman" w:hAnsi="Times New Roman" w:cs="Times New Roman"/>
      <w:sz w:val="24"/>
      <w:szCs w:val="20"/>
    </w:rPr>
  </w:style>
  <w:style w:type="paragraph" w:styleId="ListBullet">
    <w:name w:val="List Bullet"/>
    <w:basedOn w:val="Normal"/>
    <w:pPr>
      <w:widowControl/>
      <w:numPr>
        <w:numId w:val="3"/>
      </w:numPr>
      <w:tabs>
        <w:tab w:val="left" w:pos="360"/>
      </w:tabs>
      <w:autoSpaceDE/>
      <w:autoSpaceDN/>
      <w:adjustRightInd/>
    </w:pPr>
    <w:rPr>
      <w:rFonts w:ascii="Times New Roman" w:hAnsi="Times New Roman" w:cs="Times New Roman"/>
      <w:sz w:val="24"/>
      <w:lang w:val="en-GB" w:eastAsia="en-US"/>
    </w:rPr>
  </w:style>
  <w:style w:type="paragraph" w:styleId="TOC4">
    <w:name w:val="toc 4"/>
    <w:basedOn w:val="Normal"/>
    <w:next w:val="Normal"/>
    <w:semiHidden/>
    <w:pPr>
      <w:widowControl/>
      <w:autoSpaceDE/>
      <w:autoSpaceDN/>
      <w:adjustRightInd/>
      <w:ind w:left="720" w:firstLine="0"/>
    </w:pPr>
    <w:rPr>
      <w:rFonts w:ascii="Times New Roman" w:hAnsi="Times New Roman" w:cs="Times New Roman"/>
      <w:sz w:val="24"/>
      <w:lang w:val="en-US" w:eastAsia="en-US"/>
    </w:rPr>
  </w:style>
  <w:style w:type="paragraph" w:styleId="TOC2">
    <w:name w:val="toc 2"/>
    <w:basedOn w:val="Normal"/>
    <w:next w:val="Normal"/>
    <w:semiHidden/>
    <w:pPr>
      <w:widowControl/>
      <w:autoSpaceDE/>
      <w:autoSpaceDN/>
      <w:adjustRightInd/>
      <w:ind w:left="240" w:firstLine="0"/>
    </w:pPr>
    <w:rPr>
      <w:rFonts w:ascii="Times New Roman" w:hAnsi="Times New Roman" w:cs="Times New Roman"/>
      <w:sz w:val="24"/>
      <w:szCs w:val="20"/>
    </w:rPr>
  </w:style>
  <w:style w:type="paragraph" w:styleId="TOC6">
    <w:name w:val="toc 6"/>
    <w:basedOn w:val="Normal"/>
    <w:next w:val="Normal"/>
    <w:semiHidden/>
    <w:pPr>
      <w:widowControl/>
      <w:autoSpaceDE/>
      <w:autoSpaceDN/>
      <w:adjustRightInd/>
      <w:ind w:left="1200" w:firstLine="0"/>
    </w:pPr>
    <w:rPr>
      <w:rFonts w:ascii="Times New Roman" w:hAnsi="Times New Roman" w:cs="Times New Roman"/>
      <w:sz w:val="24"/>
      <w:lang w:val="en-US" w:eastAsia="en-US"/>
    </w:rPr>
  </w:style>
  <w:style w:type="paragraph" w:customStyle="1" w:styleId="Style122">
    <w:name w:val="Style122"/>
    <w:basedOn w:val="Normal"/>
  </w:style>
  <w:style w:type="paragraph" w:customStyle="1" w:styleId="Style41">
    <w:name w:val="Style41"/>
    <w:basedOn w:val="Normal"/>
    <w:pPr>
      <w:spacing w:line="154" w:lineRule="exact"/>
    </w:pPr>
  </w:style>
  <w:style w:type="paragraph" w:customStyle="1" w:styleId="Style19">
    <w:name w:val="Style19"/>
    <w:basedOn w:val="Normal"/>
    <w:pPr>
      <w:jc w:val="center"/>
    </w:pPr>
  </w:style>
  <w:style w:type="paragraph" w:customStyle="1" w:styleId="Style121">
    <w:name w:val="Style121"/>
    <w:basedOn w:val="Normal"/>
    <w:pPr>
      <w:spacing w:line="413" w:lineRule="exact"/>
    </w:pPr>
  </w:style>
  <w:style w:type="paragraph" w:customStyle="1" w:styleId="Style52">
    <w:name w:val="Style52"/>
    <w:basedOn w:val="Normal"/>
    <w:pPr>
      <w:spacing w:line="151" w:lineRule="exact"/>
      <w:jc w:val="center"/>
    </w:pPr>
  </w:style>
  <w:style w:type="paragraph" w:customStyle="1" w:styleId="Style20">
    <w:name w:val="Style20"/>
    <w:basedOn w:val="Normal"/>
    <w:pPr>
      <w:spacing w:line="182" w:lineRule="exact"/>
      <w:ind w:firstLine="571"/>
    </w:pPr>
  </w:style>
  <w:style w:type="paragraph" w:customStyle="1" w:styleId="Style153">
    <w:name w:val="Style153"/>
    <w:basedOn w:val="Normal"/>
    <w:pPr>
      <w:jc w:val="center"/>
    </w:pPr>
  </w:style>
  <w:style w:type="paragraph" w:customStyle="1" w:styleId="Style88">
    <w:name w:val="Style88"/>
    <w:basedOn w:val="Normal"/>
    <w:pPr>
      <w:jc w:val="both"/>
    </w:pPr>
  </w:style>
  <w:style w:type="paragraph" w:customStyle="1" w:styleId="Style53">
    <w:name w:val="Style53"/>
    <w:basedOn w:val="Normal"/>
    <w:pPr>
      <w:spacing w:line="182" w:lineRule="exact"/>
      <w:jc w:val="both"/>
    </w:pPr>
  </w:style>
  <w:style w:type="paragraph" w:customStyle="1" w:styleId="Style39">
    <w:name w:val="Style39"/>
    <w:basedOn w:val="Normal"/>
    <w:pPr>
      <w:spacing w:line="149" w:lineRule="exact"/>
      <w:ind w:firstLine="1368"/>
    </w:pPr>
  </w:style>
  <w:style w:type="paragraph" w:customStyle="1" w:styleId="Style21">
    <w:name w:val="Style21"/>
    <w:basedOn w:val="Normal"/>
  </w:style>
  <w:style w:type="paragraph" w:customStyle="1" w:styleId="Head42">
    <w:name w:val="Head 4.2"/>
    <w:basedOn w:val="Normal"/>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Style137">
    <w:name w:val="Style137"/>
    <w:basedOn w:val="Normal"/>
    <w:pPr>
      <w:spacing w:line="442" w:lineRule="exact"/>
      <w:ind w:firstLine="384"/>
    </w:pPr>
  </w:style>
  <w:style w:type="paragraph" w:customStyle="1" w:styleId="Style63">
    <w:name w:val="Style63"/>
    <w:basedOn w:val="Normal"/>
    <w:pPr>
      <w:spacing w:line="178" w:lineRule="exact"/>
      <w:ind w:firstLine="576"/>
    </w:pPr>
  </w:style>
  <w:style w:type="paragraph" w:customStyle="1" w:styleId="Style24">
    <w:name w:val="Style24"/>
    <w:basedOn w:val="Normal"/>
  </w:style>
  <w:style w:type="paragraph" w:customStyle="1" w:styleId="Style99">
    <w:name w:val="Style99"/>
    <w:basedOn w:val="Normal"/>
    <w:pPr>
      <w:spacing w:line="235" w:lineRule="exact"/>
    </w:pPr>
  </w:style>
  <w:style w:type="paragraph" w:customStyle="1" w:styleId="Style25">
    <w:name w:val="Style25"/>
    <w:basedOn w:val="Normal"/>
    <w:pPr>
      <w:jc w:val="center"/>
    </w:pPr>
  </w:style>
  <w:style w:type="paragraph" w:customStyle="1" w:styleId="Hyperlink1">
    <w:name w:val="Hyperlink1"/>
    <w:basedOn w:val="Normal"/>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tyle136">
    <w:name w:val="Style136"/>
    <w:basedOn w:val="Normal"/>
    <w:pPr>
      <w:spacing w:line="234" w:lineRule="exact"/>
      <w:ind w:firstLine="312"/>
      <w:jc w:val="both"/>
    </w:pPr>
  </w:style>
  <w:style w:type="paragraph" w:customStyle="1" w:styleId="Style27">
    <w:name w:val="Style27"/>
    <w:basedOn w:val="Normal"/>
  </w:style>
  <w:style w:type="paragraph" w:customStyle="1" w:styleId="Standard">
    <w:name w:val="Standard"/>
    <w:basedOn w:val="Normal"/>
    <w:pPr>
      <w:widowControl/>
      <w:autoSpaceDE/>
      <w:adjustRightInd/>
      <w:ind w:firstLine="567"/>
      <w:jc w:val="both"/>
    </w:pPr>
    <w:rPr>
      <w:rFonts w:ascii="Times New Roman" w:eastAsia="Calibri" w:hAnsi="Times New Roman" w:cs="Times New Roman"/>
      <w:sz w:val="24"/>
      <w:lang w:eastAsia="zh-CN"/>
    </w:rPr>
  </w:style>
  <w:style w:type="paragraph" w:customStyle="1" w:styleId="Style145">
    <w:name w:val="Style145"/>
    <w:basedOn w:val="Normal"/>
    <w:pPr>
      <w:spacing w:line="235" w:lineRule="exact"/>
      <w:ind w:firstLine="331"/>
      <w:jc w:val="both"/>
    </w:pPr>
  </w:style>
  <w:style w:type="paragraph" w:customStyle="1" w:styleId="Style32">
    <w:name w:val="Style32"/>
    <w:basedOn w:val="Normal"/>
    <w:pPr>
      <w:spacing w:line="149" w:lineRule="exact"/>
      <w:ind w:firstLine="96"/>
      <w:jc w:val="both"/>
    </w:pPr>
  </w:style>
  <w:style w:type="paragraph" w:customStyle="1" w:styleId="OUPLegalHeading1">
    <w:name w:val="OUP Legal Heading 1"/>
    <w:basedOn w:val="OUPLegalParagraph11"/>
    <w:pPr>
      <w:numPr>
        <w:ilvl w:val="0"/>
      </w:numPr>
    </w:pPr>
    <w:rPr>
      <w:b/>
      <w:bCs/>
      <w:caps/>
    </w:rPr>
  </w:style>
  <w:style w:type="paragraph" w:customStyle="1" w:styleId="Style120">
    <w:name w:val="Style120"/>
    <w:basedOn w:val="Normal"/>
    <w:pPr>
      <w:jc w:val="center"/>
    </w:pPr>
  </w:style>
  <w:style w:type="paragraph" w:customStyle="1" w:styleId="Style78">
    <w:name w:val="Style78"/>
    <w:basedOn w:val="Normal"/>
    <w:pPr>
      <w:spacing w:line="120" w:lineRule="exact"/>
      <w:jc w:val="both"/>
    </w:pPr>
  </w:style>
  <w:style w:type="paragraph" w:customStyle="1" w:styleId="Style62">
    <w:name w:val="Style62"/>
    <w:basedOn w:val="Normal"/>
  </w:style>
  <w:style w:type="paragraph" w:customStyle="1" w:styleId="Style33">
    <w:name w:val="Style33"/>
    <w:basedOn w:val="Normal"/>
    <w:pPr>
      <w:spacing w:line="149" w:lineRule="exact"/>
      <w:ind w:firstLine="562"/>
    </w:pPr>
  </w:style>
  <w:style w:type="paragraph" w:customStyle="1" w:styleId="Style151">
    <w:name w:val="Style151"/>
    <w:basedOn w:val="Normal"/>
  </w:style>
  <w:style w:type="paragraph" w:customStyle="1" w:styleId="Style107">
    <w:name w:val="Style107"/>
    <w:basedOn w:val="Normal"/>
  </w:style>
  <w:style w:type="paragraph" w:customStyle="1" w:styleId="Style89">
    <w:name w:val="Style89"/>
    <w:basedOn w:val="Normal"/>
  </w:style>
  <w:style w:type="paragraph" w:customStyle="1" w:styleId="Style37">
    <w:name w:val="Style37"/>
    <w:basedOn w:val="Normal"/>
    <w:pPr>
      <w:spacing w:line="180" w:lineRule="exact"/>
      <w:ind w:firstLine="576"/>
    </w:pPr>
  </w:style>
  <w:style w:type="paragraph" w:customStyle="1" w:styleId="BodyText10">
    <w:name w:val="Body Text1"/>
    <w:pPr>
      <w:autoSpaceDE w:val="0"/>
      <w:autoSpaceDN w:val="0"/>
      <w:adjustRightInd w:val="0"/>
      <w:ind w:firstLine="312"/>
      <w:jc w:val="both"/>
    </w:pPr>
    <w:rPr>
      <w:rFonts w:ascii="TimesLT" w:hAnsi="TimesLT"/>
      <w:lang w:val="en-US" w:eastAsia="en-US"/>
    </w:rPr>
  </w:style>
  <w:style w:type="paragraph" w:customStyle="1" w:styleId="Style147">
    <w:name w:val="Style147"/>
    <w:basedOn w:val="Normal"/>
    <w:pPr>
      <w:spacing w:line="178" w:lineRule="exact"/>
      <w:jc w:val="center"/>
    </w:pPr>
  </w:style>
  <w:style w:type="paragraph" w:customStyle="1" w:styleId="Style42">
    <w:name w:val="Style42"/>
    <w:basedOn w:val="Normal"/>
  </w:style>
  <w:style w:type="paragraph" w:customStyle="1" w:styleId="Style127">
    <w:name w:val="Style127"/>
    <w:basedOn w:val="Normal"/>
  </w:style>
  <w:style w:type="paragraph" w:customStyle="1" w:styleId="Style92">
    <w:name w:val="Style92"/>
    <w:basedOn w:val="Normal"/>
    <w:pPr>
      <w:spacing w:line="178" w:lineRule="exact"/>
      <w:ind w:firstLine="571"/>
      <w:jc w:val="both"/>
    </w:pPr>
  </w:style>
  <w:style w:type="paragraph" w:customStyle="1" w:styleId="Style66">
    <w:name w:val="Style66"/>
    <w:basedOn w:val="Normal"/>
    <w:pPr>
      <w:spacing w:line="178" w:lineRule="exact"/>
      <w:ind w:hanging="1949"/>
    </w:pPr>
  </w:style>
  <w:style w:type="paragraph" w:customStyle="1" w:styleId="Style44">
    <w:name w:val="Style44"/>
    <w:basedOn w:val="Normal"/>
    <w:pPr>
      <w:spacing w:line="182" w:lineRule="exact"/>
      <w:ind w:firstLine="547"/>
      <w:jc w:val="both"/>
    </w:pPr>
  </w:style>
  <w:style w:type="paragraph" w:customStyle="1" w:styleId="BankNormal">
    <w:name w:val="BankNormal"/>
    <w:basedOn w:val="Normal"/>
    <w:pPr>
      <w:widowControl/>
      <w:overflowPunct w:val="0"/>
      <w:spacing w:after="240"/>
      <w:ind w:firstLine="0"/>
      <w:textAlignment w:val="baseline"/>
    </w:pPr>
    <w:rPr>
      <w:rFonts w:ascii="Times New Roman" w:hAnsi="Times New Roman" w:cs="Times New Roman"/>
      <w:sz w:val="24"/>
      <w:szCs w:val="20"/>
      <w:lang w:val="en-US" w:eastAsia="en-US"/>
    </w:rPr>
  </w:style>
  <w:style w:type="paragraph" w:customStyle="1" w:styleId="Style95">
    <w:name w:val="Style95"/>
    <w:basedOn w:val="Normal"/>
  </w:style>
  <w:style w:type="paragraph" w:customStyle="1" w:styleId="Style72">
    <w:name w:val="Style72"/>
    <w:basedOn w:val="Normal"/>
    <w:pPr>
      <w:jc w:val="both"/>
    </w:pPr>
  </w:style>
  <w:style w:type="paragraph" w:customStyle="1" w:styleId="Style46">
    <w:name w:val="Style46"/>
    <w:basedOn w:val="Normal"/>
    <w:pPr>
      <w:spacing w:line="182" w:lineRule="exact"/>
      <w:ind w:firstLine="566"/>
      <w:jc w:val="both"/>
    </w:p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Style48">
    <w:name w:val="Style48"/>
    <w:basedOn w:val="Normal"/>
    <w:pPr>
      <w:spacing w:line="389" w:lineRule="exact"/>
    </w:pPr>
  </w:style>
  <w:style w:type="paragraph" w:customStyle="1" w:styleId="prastasistinklapis1">
    <w:name w:val="Įprastasis (tinklapis)1"/>
    <w:basedOn w:val="Normal"/>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customStyle="1" w:styleId="Style130">
    <w:name w:val="Style130"/>
    <w:basedOn w:val="Normal"/>
  </w:style>
  <w:style w:type="paragraph" w:customStyle="1" w:styleId="Style64">
    <w:name w:val="Style64"/>
    <w:basedOn w:val="Normal"/>
    <w:pPr>
      <w:spacing w:line="101" w:lineRule="exact"/>
      <w:jc w:val="both"/>
    </w:pPr>
  </w:style>
  <w:style w:type="paragraph" w:customStyle="1" w:styleId="Style49">
    <w:name w:val="Style49"/>
    <w:basedOn w:val="Normal"/>
  </w:style>
  <w:style w:type="paragraph" w:customStyle="1" w:styleId="Style131">
    <w:name w:val="Style131"/>
    <w:basedOn w:val="Normal"/>
    <w:pPr>
      <w:spacing w:line="211" w:lineRule="exact"/>
      <w:ind w:firstLine="451"/>
    </w:pPr>
  </w:style>
  <w:style w:type="paragraph" w:customStyle="1" w:styleId="Style100">
    <w:name w:val="Style100"/>
    <w:basedOn w:val="Normal"/>
    <w:pPr>
      <w:spacing w:line="240" w:lineRule="exact"/>
      <w:jc w:val="center"/>
    </w:pPr>
  </w:style>
  <w:style w:type="paragraph" w:customStyle="1" w:styleId="Style51">
    <w:name w:val="Style51"/>
    <w:basedOn w:val="Normal"/>
    <w:pPr>
      <w:jc w:val="center"/>
    </w:pPr>
  </w:style>
  <w:style w:type="paragraph" w:customStyle="1" w:styleId="Style139">
    <w:name w:val="Style139"/>
    <w:basedOn w:val="Normal"/>
  </w:style>
  <w:style w:type="paragraph" w:customStyle="1" w:styleId="Style84">
    <w:name w:val="Style84"/>
    <w:basedOn w:val="Normal"/>
    <w:pPr>
      <w:spacing w:line="182" w:lineRule="exact"/>
      <w:ind w:hanging="499"/>
    </w:pPr>
  </w:style>
  <w:style w:type="paragraph" w:customStyle="1" w:styleId="Style54">
    <w:name w:val="Style54"/>
    <w:basedOn w:val="Normal"/>
    <w:pPr>
      <w:jc w:val="center"/>
    </w:pPr>
  </w:style>
  <w:style w:type="paragraph" w:customStyle="1" w:styleId="Style113">
    <w:name w:val="Style113"/>
    <w:basedOn w:val="Normal"/>
  </w:style>
  <w:style w:type="paragraph" w:customStyle="1" w:styleId="Style56">
    <w:name w:val="Style56"/>
    <w:basedOn w:val="Normal"/>
  </w:style>
  <w:style w:type="paragraph" w:styleId="Revision">
    <w:name w:val="Revision"/>
    <w:uiPriority w:val="99"/>
    <w:semiHidden/>
    <w:rPr>
      <w:rFonts w:ascii="Arial" w:hAnsi="Arial" w:cs="Arial"/>
      <w:szCs w:val="24"/>
    </w:rPr>
  </w:style>
  <w:style w:type="paragraph" w:customStyle="1" w:styleId="Style142">
    <w:name w:val="Style142"/>
    <w:basedOn w:val="Normal"/>
    <w:pPr>
      <w:spacing w:line="211" w:lineRule="exact"/>
      <w:ind w:firstLine="221"/>
    </w:pPr>
  </w:style>
  <w:style w:type="paragraph" w:customStyle="1" w:styleId="Style57">
    <w:name w:val="Style57"/>
    <w:basedOn w:val="Normal"/>
    <w:pPr>
      <w:spacing w:line="182" w:lineRule="exact"/>
      <w:jc w:val="both"/>
    </w:pPr>
  </w:style>
  <w:style w:type="paragraph" w:customStyle="1" w:styleId="Style148">
    <w:name w:val="Style148"/>
    <w:basedOn w:val="Normal"/>
  </w:style>
  <w:style w:type="paragraph" w:customStyle="1" w:styleId="Style59">
    <w:name w:val="Style59"/>
    <w:basedOn w:val="Normal"/>
    <w:pPr>
      <w:spacing w:line="154" w:lineRule="exact"/>
      <w:jc w:val="both"/>
    </w:pPr>
  </w:style>
  <w:style w:type="paragraph" w:customStyle="1" w:styleId="Style138">
    <w:name w:val="Style138"/>
    <w:basedOn w:val="Normal"/>
  </w:style>
  <w:style w:type="paragraph" w:customStyle="1" w:styleId="Style70">
    <w:name w:val="Style70"/>
    <w:basedOn w:val="Normal"/>
    <w:pPr>
      <w:spacing w:line="180" w:lineRule="exact"/>
      <w:ind w:firstLine="557"/>
    </w:pPr>
  </w:style>
  <w:style w:type="paragraph" w:customStyle="1" w:styleId="Style125">
    <w:name w:val="Style125"/>
    <w:basedOn w:val="Normal"/>
    <w:pPr>
      <w:spacing w:line="139" w:lineRule="exact"/>
    </w:pPr>
  </w:style>
  <w:style w:type="paragraph" w:customStyle="1" w:styleId="Style105">
    <w:name w:val="Style105"/>
    <w:basedOn w:val="Normal"/>
  </w:style>
  <w:style w:type="paragraph" w:customStyle="1" w:styleId="Style71">
    <w:name w:val="Style71"/>
    <w:basedOn w:val="Normal"/>
    <w:pPr>
      <w:spacing w:line="178" w:lineRule="exact"/>
      <w:jc w:val="center"/>
    </w:p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16">
    <w:name w:val="Style116"/>
    <w:basedOn w:val="Normal"/>
    <w:pPr>
      <w:spacing w:line="432" w:lineRule="exact"/>
      <w:jc w:val="center"/>
    </w:pPr>
  </w:style>
  <w:style w:type="paragraph" w:customStyle="1" w:styleId="Style75">
    <w:name w:val="Style75"/>
    <w:basedOn w:val="Normal"/>
    <w:pPr>
      <w:spacing w:line="365" w:lineRule="exact"/>
      <w:jc w:val="right"/>
    </w:pPr>
  </w:style>
  <w:style w:type="paragraph" w:customStyle="1" w:styleId="Style118">
    <w:name w:val="Style118"/>
    <w:basedOn w:val="Normal"/>
    <w:pPr>
      <w:spacing w:line="206" w:lineRule="exact"/>
    </w:pPr>
  </w:style>
  <w:style w:type="paragraph" w:customStyle="1" w:styleId="Style76">
    <w:name w:val="Style76"/>
    <w:basedOn w:val="Normal"/>
    <w:pPr>
      <w:spacing w:line="178" w:lineRule="exact"/>
      <w:ind w:hanging="1718"/>
    </w:pPr>
  </w:style>
  <w:style w:type="paragraph" w:customStyle="1" w:styleId="Style106">
    <w:name w:val="Style106"/>
    <w:basedOn w:val="Normal"/>
  </w:style>
  <w:style w:type="paragraph" w:customStyle="1" w:styleId="Style79">
    <w:name w:val="Style79"/>
    <w:basedOn w:val="Normal"/>
    <w:pPr>
      <w:spacing w:line="180" w:lineRule="exact"/>
    </w:pPr>
  </w:style>
  <w:style w:type="paragraph" w:customStyle="1" w:styleId="Style81">
    <w:name w:val="Style81"/>
    <w:basedOn w:val="Normal"/>
    <w:pPr>
      <w:spacing w:line="182" w:lineRule="exact"/>
      <w:jc w:val="center"/>
    </w:pPr>
  </w:style>
  <w:style w:type="paragraph" w:customStyle="1" w:styleId="Style152">
    <w:name w:val="Style152"/>
    <w:basedOn w:val="Normal"/>
  </w:style>
  <w:style w:type="paragraph" w:customStyle="1" w:styleId="Style112">
    <w:name w:val="Style112"/>
    <w:basedOn w:val="Normal"/>
    <w:pPr>
      <w:spacing w:line="115" w:lineRule="exact"/>
      <w:jc w:val="center"/>
    </w:pPr>
  </w:style>
  <w:style w:type="paragraph" w:customStyle="1" w:styleId="Style82">
    <w:name w:val="Style82"/>
    <w:basedOn w:val="Normal"/>
    <w:pPr>
      <w:spacing w:line="178" w:lineRule="exact"/>
      <w:ind w:firstLine="3797"/>
    </w:pPr>
  </w:style>
  <w:style w:type="paragraph" w:customStyle="1" w:styleId="Style117">
    <w:name w:val="Style117"/>
    <w:basedOn w:val="Normal"/>
    <w:pPr>
      <w:spacing w:line="192" w:lineRule="exact"/>
    </w:pPr>
  </w:style>
  <w:style w:type="paragraph" w:customStyle="1" w:styleId="Style87">
    <w:name w:val="Style87"/>
    <w:basedOn w:val="Normal"/>
    <w:pPr>
      <w:spacing w:line="178" w:lineRule="exact"/>
      <w:ind w:firstLine="3720"/>
    </w:pPr>
  </w:style>
  <w:style w:type="paragraph" w:customStyle="1" w:styleId="Style124">
    <w:name w:val="Style124"/>
    <w:basedOn w:val="Normal"/>
  </w:style>
  <w:style w:type="paragraph" w:customStyle="1" w:styleId="Style91">
    <w:name w:val="Style91"/>
    <w:basedOn w:val="Normal"/>
    <w:pPr>
      <w:spacing w:line="178" w:lineRule="exact"/>
      <w:ind w:firstLine="581"/>
      <w:jc w:val="both"/>
    </w:pPr>
  </w:style>
  <w:style w:type="paragraph" w:customStyle="1" w:styleId="Style97">
    <w:name w:val="Style97"/>
    <w:basedOn w:val="Normal"/>
    <w:pPr>
      <w:spacing w:line="281" w:lineRule="exact"/>
      <w:ind w:firstLine="840"/>
    </w:pPr>
  </w:style>
  <w:style w:type="paragraph" w:customStyle="1" w:styleId="Style108">
    <w:name w:val="Style108"/>
    <w:basedOn w:val="Normal"/>
  </w:style>
  <w:style w:type="paragraph" w:customStyle="1" w:styleId="Style123">
    <w:name w:val="Style123"/>
    <w:basedOn w:val="Normal"/>
  </w:style>
  <w:style w:type="paragraph" w:customStyle="1" w:styleId="Debesliotekstas1">
    <w:name w:val="Debesėlio tekstas1"/>
    <w:basedOn w:val="Normal"/>
    <w:semiHidden/>
    <w:pPr>
      <w:widowControl/>
      <w:autoSpaceDE/>
      <w:autoSpaceDN/>
      <w:adjustRightInd/>
      <w:ind w:firstLine="0"/>
    </w:pPr>
    <w:rPr>
      <w:rFonts w:ascii="Tahoma" w:hAnsi="Tahoma" w:cs="Tahoma"/>
      <w:sz w:val="16"/>
      <w:szCs w:val="16"/>
    </w:rPr>
  </w:style>
  <w:style w:type="paragraph" w:customStyle="1" w:styleId="Style134">
    <w:name w:val="Style134"/>
    <w:basedOn w:val="Normal"/>
    <w:pPr>
      <w:spacing w:line="456" w:lineRule="exact"/>
      <w:ind w:hanging="139"/>
    </w:p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7B8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TableGrid1">
    <w:name w:val="Table Grid1"/>
    <w:basedOn w:val="TableNormal"/>
    <w:next w:val="TableGrid"/>
    <w:uiPriority w:val="39"/>
    <w:rsid w:val="006E3668"/>
    <w:rPr>
      <w:rFonts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0139"/>
    <w:rPr>
      <w:rFonts w:ascii="Calibri" w:eastAsia="Yu Mincho" w:hAnsi="Calibri" w:cs="Arial"/>
      <w:sz w:val="21"/>
      <w:szCs w:val="21"/>
    </w:rPr>
  </w:style>
  <w:style w:type="character" w:customStyle="1" w:styleId="NoSpacingChar">
    <w:name w:val="No Spacing Char"/>
    <w:link w:val="NoSpacing"/>
    <w:uiPriority w:val="1"/>
    <w:rsid w:val="00AF0139"/>
    <w:rPr>
      <w:rFonts w:ascii="Calibri" w:eastAsia="Yu Mincho" w:hAnsi="Calibri"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867">
      <w:bodyDiv w:val="1"/>
      <w:marLeft w:val="0"/>
      <w:marRight w:val="0"/>
      <w:marTop w:val="0"/>
      <w:marBottom w:val="0"/>
      <w:divBdr>
        <w:top w:val="none" w:sz="0" w:space="0" w:color="auto"/>
        <w:left w:val="none" w:sz="0" w:space="0" w:color="auto"/>
        <w:bottom w:val="none" w:sz="0" w:space="0" w:color="auto"/>
        <w:right w:val="none" w:sz="0" w:space="0" w:color="auto"/>
      </w:divBdr>
    </w:div>
    <w:div w:id="37704870">
      <w:bodyDiv w:val="1"/>
      <w:marLeft w:val="0"/>
      <w:marRight w:val="0"/>
      <w:marTop w:val="0"/>
      <w:marBottom w:val="0"/>
      <w:divBdr>
        <w:top w:val="none" w:sz="0" w:space="0" w:color="auto"/>
        <w:left w:val="none" w:sz="0" w:space="0" w:color="auto"/>
        <w:bottom w:val="none" w:sz="0" w:space="0" w:color="auto"/>
        <w:right w:val="none" w:sz="0" w:space="0" w:color="auto"/>
      </w:divBdr>
    </w:div>
    <w:div w:id="184441545">
      <w:bodyDiv w:val="1"/>
      <w:marLeft w:val="0"/>
      <w:marRight w:val="0"/>
      <w:marTop w:val="0"/>
      <w:marBottom w:val="0"/>
      <w:divBdr>
        <w:top w:val="none" w:sz="0" w:space="0" w:color="auto"/>
        <w:left w:val="none" w:sz="0" w:space="0" w:color="auto"/>
        <w:bottom w:val="none" w:sz="0" w:space="0" w:color="auto"/>
        <w:right w:val="none" w:sz="0" w:space="0" w:color="auto"/>
      </w:divBdr>
    </w:div>
    <w:div w:id="245113349">
      <w:bodyDiv w:val="1"/>
      <w:marLeft w:val="0"/>
      <w:marRight w:val="0"/>
      <w:marTop w:val="0"/>
      <w:marBottom w:val="0"/>
      <w:divBdr>
        <w:top w:val="none" w:sz="0" w:space="0" w:color="auto"/>
        <w:left w:val="none" w:sz="0" w:space="0" w:color="auto"/>
        <w:bottom w:val="none" w:sz="0" w:space="0" w:color="auto"/>
        <w:right w:val="none" w:sz="0" w:space="0" w:color="auto"/>
      </w:divBdr>
    </w:div>
    <w:div w:id="377750372">
      <w:bodyDiv w:val="1"/>
      <w:marLeft w:val="0"/>
      <w:marRight w:val="0"/>
      <w:marTop w:val="0"/>
      <w:marBottom w:val="0"/>
      <w:divBdr>
        <w:top w:val="none" w:sz="0" w:space="0" w:color="auto"/>
        <w:left w:val="none" w:sz="0" w:space="0" w:color="auto"/>
        <w:bottom w:val="none" w:sz="0" w:space="0" w:color="auto"/>
        <w:right w:val="none" w:sz="0" w:space="0" w:color="auto"/>
      </w:divBdr>
    </w:div>
    <w:div w:id="498229933">
      <w:bodyDiv w:val="1"/>
      <w:marLeft w:val="0"/>
      <w:marRight w:val="0"/>
      <w:marTop w:val="0"/>
      <w:marBottom w:val="0"/>
      <w:divBdr>
        <w:top w:val="none" w:sz="0" w:space="0" w:color="auto"/>
        <w:left w:val="none" w:sz="0" w:space="0" w:color="auto"/>
        <w:bottom w:val="none" w:sz="0" w:space="0" w:color="auto"/>
        <w:right w:val="none" w:sz="0" w:space="0" w:color="auto"/>
      </w:divBdr>
    </w:div>
    <w:div w:id="661350081">
      <w:bodyDiv w:val="1"/>
      <w:marLeft w:val="0"/>
      <w:marRight w:val="0"/>
      <w:marTop w:val="0"/>
      <w:marBottom w:val="0"/>
      <w:divBdr>
        <w:top w:val="none" w:sz="0" w:space="0" w:color="auto"/>
        <w:left w:val="none" w:sz="0" w:space="0" w:color="auto"/>
        <w:bottom w:val="none" w:sz="0" w:space="0" w:color="auto"/>
        <w:right w:val="none" w:sz="0" w:space="0" w:color="auto"/>
      </w:divBdr>
    </w:div>
    <w:div w:id="668408734">
      <w:bodyDiv w:val="1"/>
      <w:marLeft w:val="0"/>
      <w:marRight w:val="0"/>
      <w:marTop w:val="0"/>
      <w:marBottom w:val="0"/>
      <w:divBdr>
        <w:top w:val="none" w:sz="0" w:space="0" w:color="auto"/>
        <w:left w:val="none" w:sz="0" w:space="0" w:color="auto"/>
        <w:bottom w:val="none" w:sz="0" w:space="0" w:color="auto"/>
        <w:right w:val="none" w:sz="0" w:space="0" w:color="auto"/>
      </w:divBdr>
    </w:div>
    <w:div w:id="862475455">
      <w:bodyDiv w:val="1"/>
      <w:marLeft w:val="0"/>
      <w:marRight w:val="0"/>
      <w:marTop w:val="0"/>
      <w:marBottom w:val="0"/>
      <w:divBdr>
        <w:top w:val="none" w:sz="0" w:space="0" w:color="auto"/>
        <w:left w:val="none" w:sz="0" w:space="0" w:color="auto"/>
        <w:bottom w:val="none" w:sz="0" w:space="0" w:color="auto"/>
        <w:right w:val="none" w:sz="0" w:space="0" w:color="auto"/>
      </w:divBdr>
    </w:div>
    <w:div w:id="923536964">
      <w:bodyDiv w:val="1"/>
      <w:marLeft w:val="0"/>
      <w:marRight w:val="0"/>
      <w:marTop w:val="0"/>
      <w:marBottom w:val="0"/>
      <w:divBdr>
        <w:top w:val="none" w:sz="0" w:space="0" w:color="auto"/>
        <w:left w:val="none" w:sz="0" w:space="0" w:color="auto"/>
        <w:bottom w:val="none" w:sz="0" w:space="0" w:color="auto"/>
        <w:right w:val="none" w:sz="0" w:space="0" w:color="auto"/>
      </w:divBdr>
    </w:div>
    <w:div w:id="988628487">
      <w:bodyDiv w:val="1"/>
      <w:marLeft w:val="0"/>
      <w:marRight w:val="0"/>
      <w:marTop w:val="0"/>
      <w:marBottom w:val="0"/>
      <w:divBdr>
        <w:top w:val="none" w:sz="0" w:space="0" w:color="auto"/>
        <w:left w:val="none" w:sz="0" w:space="0" w:color="auto"/>
        <w:bottom w:val="none" w:sz="0" w:space="0" w:color="auto"/>
        <w:right w:val="none" w:sz="0" w:space="0" w:color="auto"/>
      </w:divBdr>
    </w:div>
    <w:div w:id="1230266655">
      <w:bodyDiv w:val="1"/>
      <w:marLeft w:val="0"/>
      <w:marRight w:val="0"/>
      <w:marTop w:val="0"/>
      <w:marBottom w:val="0"/>
      <w:divBdr>
        <w:top w:val="none" w:sz="0" w:space="0" w:color="auto"/>
        <w:left w:val="none" w:sz="0" w:space="0" w:color="auto"/>
        <w:bottom w:val="none" w:sz="0" w:space="0" w:color="auto"/>
        <w:right w:val="none" w:sz="0" w:space="0" w:color="auto"/>
      </w:divBdr>
    </w:div>
    <w:div w:id="1513691059">
      <w:bodyDiv w:val="1"/>
      <w:marLeft w:val="0"/>
      <w:marRight w:val="0"/>
      <w:marTop w:val="0"/>
      <w:marBottom w:val="0"/>
      <w:divBdr>
        <w:top w:val="none" w:sz="0" w:space="0" w:color="auto"/>
        <w:left w:val="none" w:sz="0" w:space="0" w:color="auto"/>
        <w:bottom w:val="none" w:sz="0" w:space="0" w:color="auto"/>
        <w:right w:val="none" w:sz="0" w:space="0" w:color="auto"/>
      </w:divBdr>
    </w:div>
    <w:div w:id="1611203086">
      <w:bodyDiv w:val="1"/>
      <w:marLeft w:val="0"/>
      <w:marRight w:val="0"/>
      <w:marTop w:val="0"/>
      <w:marBottom w:val="0"/>
      <w:divBdr>
        <w:top w:val="none" w:sz="0" w:space="0" w:color="auto"/>
        <w:left w:val="none" w:sz="0" w:space="0" w:color="auto"/>
        <w:bottom w:val="none" w:sz="0" w:space="0" w:color="auto"/>
        <w:right w:val="none" w:sz="0" w:space="0" w:color="auto"/>
      </w:divBdr>
    </w:div>
    <w:div w:id="1675910320">
      <w:bodyDiv w:val="1"/>
      <w:marLeft w:val="0"/>
      <w:marRight w:val="0"/>
      <w:marTop w:val="0"/>
      <w:marBottom w:val="0"/>
      <w:divBdr>
        <w:top w:val="none" w:sz="0" w:space="0" w:color="auto"/>
        <w:left w:val="none" w:sz="0" w:space="0" w:color="auto"/>
        <w:bottom w:val="none" w:sz="0" w:space="0" w:color="auto"/>
        <w:right w:val="none" w:sz="0" w:space="0" w:color="auto"/>
      </w:divBdr>
    </w:div>
    <w:div w:id="1765295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E530-85DB-4D88-BDF5-087EEC72441A}">
  <ds:schemaRefs>
    <ds:schemaRef ds:uri="http://schemas.microsoft.com/sharepoint/v3/contenttype/forms"/>
  </ds:schemaRefs>
</ds:datastoreItem>
</file>

<file path=customXml/itemProps2.xml><?xml version="1.0" encoding="utf-8"?>
<ds:datastoreItem xmlns:ds="http://schemas.openxmlformats.org/officeDocument/2006/customXml" ds:itemID="{D4FE723D-3AA5-4A05-99C5-469424BEE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1CC5E-2A68-48EC-BA29-0266811AB38C}">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4.xml><?xml version="1.0" encoding="utf-8"?>
<ds:datastoreItem xmlns:ds="http://schemas.openxmlformats.org/officeDocument/2006/customXml" ds:itemID="{7EDC17A0-86A4-467E-A153-164AC3A4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5997</Words>
  <Characters>31079</Characters>
  <Application>Microsoft Office Word</Application>
  <DocSecurity>0</DocSecurity>
  <Lines>258</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Neskelbiamos derybos PD LT EN</vt:lpstr>
      <vt:lpstr>PATVIRTINTA</vt:lpstr>
    </vt:vector>
  </TitlesOfParts>
  <Company>CPMA</Company>
  <LinksUpToDate>false</LinksUpToDate>
  <CharactersWithSpaces>37002</CharactersWithSpaces>
  <SharedDoc>false</SharedDoc>
  <HLinks>
    <vt:vector size="36" baseType="variant">
      <vt:variant>
        <vt:i4>7929896</vt:i4>
      </vt:variant>
      <vt:variant>
        <vt:i4>15</vt:i4>
      </vt:variant>
      <vt:variant>
        <vt:i4>0</vt:i4>
      </vt:variant>
      <vt:variant>
        <vt:i4>5</vt:i4>
      </vt:variant>
      <vt:variant>
        <vt:lpwstr>https://zakon.rada.gov.ua/laws/show/1644-18</vt:lpwstr>
      </vt:variant>
      <vt:variant>
        <vt:lpwstr>Text</vt:lpwstr>
      </vt:variant>
      <vt:variant>
        <vt:i4>2162724</vt:i4>
      </vt:variant>
      <vt:variant>
        <vt:i4>12</vt:i4>
      </vt:variant>
      <vt:variant>
        <vt:i4>0</vt:i4>
      </vt:variant>
      <vt:variant>
        <vt:i4>5</vt:i4>
      </vt:variant>
      <vt:variant>
        <vt:lpwstr>https://pirkimai.eviesiejipirkimai.lt/</vt:lpwstr>
      </vt:variant>
      <vt:variant>
        <vt:lpwstr/>
      </vt:variant>
      <vt:variant>
        <vt:i4>3145802</vt:i4>
      </vt:variant>
      <vt:variant>
        <vt:i4>9</vt:i4>
      </vt:variant>
      <vt:variant>
        <vt:i4>0</vt:i4>
      </vt:variant>
      <vt:variant>
        <vt:i4>5</vt:i4>
      </vt:variant>
      <vt:variant>
        <vt:lpwstr>mailto:t.kontrimas@cpva.lt</vt:lpwstr>
      </vt:variant>
      <vt:variant>
        <vt:lpwstr/>
      </vt:variant>
      <vt:variant>
        <vt:i4>4063329</vt:i4>
      </vt:variant>
      <vt:variant>
        <vt:i4>6</vt:i4>
      </vt:variant>
      <vt:variant>
        <vt:i4>0</vt:i4>
      </vt:variant>
      <vt:variant>
        <vt:i4>5</vt:i4>
      </vt:variant>
      <vt:variant>
        <vt:lpwstr>https://klausk.vpt.lt/hc/lt/articles/115000327485-Kaip-tapti-CVP-IS-naudotoju-</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6553638</vt:i4>
      </vt:variant>
      <vt:variant>
        <vt:i4>0</vt:i4>
      </vt:variant>
      <vt:variant>
        <vt:i4>0</vt:i4>
      </vt:variant>
      <vt:variant>
        <vt:i4>5</vt:i4>
      </vt:variant>
      <vt:variant>
        <vt:lpwstr>https://vpt.lrv.lt/en/e-public-procurement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derybos PD LT EN</dc:title>
  <dc:subject/>
  <dc:creator>dalia-vi</dc:creator>
  <cp:keywords/>
  <cp:lastModifiedBy>Erika Simaitė</cp:lastModifiedBy>
  <cp:revision>13</cp:revision>
  <cp:lastPrinted>2014-01-02T14:56:00Z</cp:lastPrinted>
  <dcterms:created xsi:type="dcterms:W3CDTF">2022-03-18T11:49:00Z</dcterms:created>
  <dcterms:modified xsi:type="dcterms:W3CDTF">2022-03-22T13:00:00Z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2057-10.2.0.5934</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2019-11-26T10:55:30.2792168Z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19fc2615-c18d-4709-855e-c71e355d75b9</vt:lpwstr>
  </property>
  <property fmtid="{D5CDD505-2E9C-101B-9397-08002B2CF9AE}" pid="10" name="MSIP_Label_cfcb905c-755b-4fd4-bd20-0d682d4f1d27_Extended_MSFT_Method">
    <vt:lpwstr>Automatic</vt:lpwstr>
  </property>
  <property fmtid="{D5CDD505-2E9C-101B-9397-08002B2CF9AE}" pid="11" name="ContentTypeId">
    <vt:lpwstr>0x010100D76F90AF19434866994CD715ED8FEE4200712820E1B0DE314FBCE77D75ADAD206D</vt:lpwstr>
  </property>
  <property fmtid="{D5CDD505-2E9C-101B-9397-08002B2CF9AE}" pid="12" name="TaxCatchAll">
    <vt:lpwstr/>
  </property>
  <property fmtid="{D5CDD505-2E9C-101B-9397-08002B2CF9AE}" pid="13" name="DmsPermissionsFlags">
    <vt:lpwstr>,SECTRUE,</vt:lpwstr>
  </property>
  <property fmtid="{D5CDD505-2E9C-101B-9397-08002B2CF9AE}" pid="14" name="DmsPermissionsDivisions">
    <vt:lpwstr>3312;#Teisės ir kokybės kontrolės skyrius|f1f7510f-e303-4b3e-a568-a8cf6cb0ac94</vt:lpwstr>
  </property>
  <property fmtid="{D5CDD505-2E9C-101B-9397-08002B2CF9AE}" pid="15" name="DmsPermissionsUsers">
    <vt:lpwstr>393;#Justas Šakočius;#273;#Dalia Vinklerė;#283;#Karolis Vaičiulis;#74;#Birutė Meržvinskienė</vt:lpwstr>
  </property>
  <property fmtid="{D5CDD505-2E9C-101B-9397-08002B2CF9AE}" pid="16" name="DmsDocPrepDocSendRegReal">
    <vt:bool>false</vt:bool>
  </property>
  <property fmtid="{D5CDD505-2E9C-101B-9397-08002B2CF9AE}" pid="17" name="DmsWaitingForSign">
    <vt:bool>true</vt:bool>
  </property>
  <property fmtid="{D5CDD505-2E9C-101B-9397-08002B2CF9AE}" pid="18" name="MSIP_Label_19540963-e559-4020-8a90-fe8a502c2801_Enabled">
    <vt:lpwstr>true</vt:lpwstr>
  </property>
  <property fmtid="{D5CDD505-2E9C-101B-9397-08002B2CF9AE}" pid="19" name="MSIP_Label_19540963-e559-4020-8a90-fe8a502c2801_SetDate">
    <vt:lpwstr>2022-03-18T13:28:40Z</vt:lpwstr>
  </property>
  <property fmtid="{D5CDD505-2E9C-101B-9397-08002B2CF9AE}" pid="20" name="MSIP_Label_19540963-e559-4020-8a90-fe8a502c2801_Method">
    <vt:lpwstr>Standard</vt:lpwstr>
  </property>
  <property fmtid="{D5CDD505-2E9C-101B-9397-08002B2CF9AE}" pid="21" name="MSIP_Label_19540963-e559-4020-8a90-fe8a502c2801_Name">
    <vt:lpwstr>19540963-e559-4020-8a90-fe8a502c2801</vt:lpwstr>
  </property>
  <property fmtid="{D5CDD505-2E9C-101B-9397-08002B2CF9AE}" pid="22" name="MSIP_Label_19540963-e559-4020-8a90-fe8a502c2801_SiteId">
    <vt:lpwstr>f25493ae-1c98-41d7-8a33-0be75f5fe603</vt:lpwstr>
  </property>
  <property fmtid="{D5CDD505-2E9C-101B-9397-08002B2CF9AE}" pid="23" name="MSIP_Label_19540963-e559-4020-8a90-fe8a502c2801_ActionId">
    <vt:lpwstr>1ef1878d-bfaa-4eb5-9d12-d3c903b7a545</vt:lpwstr>
  </property>
  <property fmtid="{D5CDD505-2E9C-101B-9397-08002B2CF9AE}" pid="24" name="MSIP_Label_19540963-e559-4020-8a90-fe8a502c2801_ContentBits">
    <vt:lpwstr>0</vt:lpwstr>
  </property>
</Properties>
</file>