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A7ED3B" w14:textId="77777777" w:rsidR="001A49AB" w:rsidRPr="00DA497B" w:rsidRDefault="001A49AB" w:rsidP="00F83B60">
      <w:pPr>
        <w:spacing w:after="0" w:line="360" w:lineRule="auto"/>
        <w:jc w:val="center"/>
      </w:pPr>
      <w:r w:rsidRPr="00DA497B">
        <w:rPr>
          <w:rFonts w:ascii="Times New Roman" w:hAnsi="Times New Roman" w:cs="Times New Roman"/>
          <w:b/>
          <w:sz w:val="24"/>
          <w:szCs w:val="24"/>
        </w:rPr>
        <w:t>S U S I T A R I M A S</w:t>
      </w:r>
    </w:p>
    <w:p w14:paraId="0544CA6D" w14:textId="77777777" w:rsidR="001A49AB" w:rsidRPr="00DA497B" w:rsidRDefault="00B274B0" w:rsidP="00F83B60">
      <w:pPr>
        <w:spacing w:after="0" w:line="360" w:lineRule="auto"/>
        <w:jc w:val="center"/>
        <w:rPr>
          <w:highlight w:val="yellow"/>
        </w:rPr>
      </w:pPr>
      <w:r w:rsidRPr="00DA497B">
        <w:rPr>
          <w:rFonts w:ascii="Times New Roman" w:hAnsi="Times New Roman" w:cs="Times New Roman"/>
          <w:b/>
          <w:sz w:val="24"/>
          <w:szCs w:val="24"/>
        </w:rPr>
        <w:t>DĖL</w:t>
      </w:r>
      <w:r w:rsidR="00F81DCA" w:rsidRPr="00DA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961" w:rsidRPr="00DA497B">
        <w:rPr>
          <w:rFonts w:ascii="Times New Roman" w:hAnsi="Times New Roman" w:cs="Times New Roman"/>
          <w:b/>
          <w:sz w:val="24"/>
          <w:szCs w:val="24"/>
        </w:rPr>
        <w:t>20</w:t>
      </w:r>
      <w:r w:rsidR="00541852" w:rsidRPr="00DA497B">
        <w:rPr>
          <w:rFonts w:ascii="Times New Roman" w:hAnsi="Times New Roman" w:cs="Times New Roman"/>
          <w:b/>
          <w:sz w:val="24"/>
          <w:szCs w:val="24"/>
        </w:rPr>
        <w:t>21</w:t>
      </w:r>
      <w:r w:rsidR="001A49AB" w:rsidRPr="00DA497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41852" w:rsidRPr="00DA497B">
        <w:rPr>
          <w:rFonts w:ascii="Times New Roman" w:hAnsi="Times New Roman" w:cs="Times New Roman"/>
          <w:b/>
          <w:sz w:val="24"/>
          <w:szCs w:val="24"/>
        </w:rPr>
        <w:t>LIEPOS</w:t>
      </w:r>
      <w:r w:rsidR="001A49AB" w:rsidRPr="00DA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852" w:rsidRPr="00DA497B">
        <w:rPr>
          <w:rFonts w:ascii="Times New Roman" w:hAnsi="Times New Roman" w:cs="Times New Roman"/>
          <w:b/>
          <w:sz w:val="24"/>
          <w:szCs w:val="24"/>
        </w:rPr>
        <w:t>7</w:t>
      </w:r>
      <w:r w:rsidR="001A49AB" w:rsidRPr="00DA497B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541852" w:rsidRPr="00DA497B">
        <w:rPr>
          <w:rFonts w:ascii="Times New Roman" w:hAnsi="Times New Roman" w:cs="Times New Roman"/>
          <w:b/>
          <w:sz w:val="24"/>
          <w:szCs w:val="24"/>
        </w:rPr>
        <w:t xml:space="preserve">TEISĖJŲ ATRANKOS IR VERTINIMO MODELIO PARENGIMO PASLAUGŲ TEIKIMO </w:t>
      </w:r>
      <w:r w:rsidR="001A49AB" w:rsidRPr="00DA497B">
        <w:rPr>
          <w:rFonts w:ascii="Times New Roman" w:hAnsi="Times New Roman" w:cs="Times New Roman"/>
          <w:b/>
          <w:sz w:val="24"/>
          <w:szCs w:val="24"/>
        </w:rPr>
        <w:t>SUTARTIES</w:t>
      </w:r>
      <w:r w:rsidR="00A76961" w:rsidRPr="00DA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9AB" w:rsidRPr="00DA497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A49AB" w:rsidRPr="00DA497B">
        <w:rPr>
          <w:rFonts w:ascii="Times New Roman" w:hAnsi="Times New Roman" w:cs="Times New Roman"/>
          <w:b/>
          <w:bCs/>
          <w:sz w:val="24"/>
          <w:szCs w:val="24"/>
        </w:rPr>
        <w:t>41P-</w:t>
      </w:r>
      <w:r w:rsidR="00541852" w:rsidRPr="00DA497B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="001A49AB" w:rsidRPr="00DA497B">
        <w:rPr>
          <w:rFonts w:ascii="Times New Roman" w:hAnsi="Times New Roman" w:cs="Times New Roman"/>
          <w:b/>
          <w:bCs/>
          <w:sz w:val="24"/>
          <w:szCs w:val="24"/>
        </w:rPr>
        <w:t xml:space="preserve">-(4.11) </w:t>
      </w:r>
      <w:r w:rsidR="00DA497B" w:rsidRPr="00DA497B">
        <w:rPr>
          <w:rFonts w:ascii="Times New Roman" w:hAnsi="Times New Roman" w:cs="Times New Roman"/>
          <w:b/>
          <w:bCs/>
          <w:sz w:val="24"/>
          <w:szCs w:val="24"/>
        </w:rPr>
        <w:t xml:space="preserve">PASLAUGŲ TEIKIMO </w:t>
      </w:r>
      <w:r w:rsidR="00A76961" w:rsidRPr="00DA497B">
        <w:rPr>
          <w:rFonts w:ascii="Times New Roman" w:hAnsi="Times New Roman" w:cs="Times New Roman"/>
          <w:b/>
          <w:sz w:val="24"/>
          <w:szCs w:val="24"/>
        </w:rPr>
        <w:t>TERMIN</w:t>
      </w:r>
      <w:r w:rsidR="00930DB2" w:rsidRPr="00DA497B">
        <w:rPr>
          <w:rFonts w:ascii="Times New Roman" w:hAnsi="Times New Roman" w:cs="Times New Roman"/>
          <w:b/>
          <w:sz w:val="24"/>
          <w:szCs w:val="24"/>
        </w:rPr>
        <w:t>O</w:t>
      </w:r>
      <w:r w:rsidRPr="00DA497B">
        <w:rPr>
          <w:rFonts w:ascii="Times New Roman" w:hAnsi="Times New Roman" w:cs="Times New Roman"/>
          <w:b/>
          <w:sz w:val="24"/>
          <w:szCs w:val="24"/>
        </w:rPr>
        <w:t xml:space="preserve"> PRATĘSIMO</w:t>
      </w:r>
    </w:p>
    <w:p w14:paraId="3B1670D8" w14:textId="77777777" w:rsidR="001A49AB" w:rsidRPr="00DA497B" w:rsidRDefault="001A49AB" w:rsidP="00F83B6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66F3DF9D" w14:textId="77777777" w:rsidR="001A49AB" w:rsidRPr="00DA497B" w:rsidRDefault="001A49AB" w:rsidP="00F83B60">
      <w:pPr>
        <w:spacing w:after="0" w:line="360" w:lineRule="auto"/>
        <w:jc w:val="center"/>
      </w:pPr>
      <w:r w:rsidRPr="00DA497B">
        <w:rPr>
          <w:rFonts w:ascii="Times New Roman" w:hAnsi="Times New Roman" w:cs="Times New Roman"/>
          <w:sz w:val="24"/>
        </w:rPr>
        <w:t>202</w:t>
      </w:r>
      <w:r w:rsidR="00541852" w:rsidRPr="00DA497B">
        <w:rPr>
          <w:rFonts w:ascii="Times New Roman" w:hAnsi="Times New Roman" w:cs="Times New Roman"/>
          <w:sz w:val="24"/>
        </w:rPr>
        <w:t>2</w:t>
      </w:r>
      <w:r w:rsidRPr="00DA497B">
        <w:rPr>
          <w:rFonts w:ascii="Times New Roman" w:hAnsi="Times New Roman" w:cs="Times New Roman"/>
          <w:sz w:val="24"/>
        </w:rPr>
        <w:t xml:space="preserve"> m</w:t>
      </w:r>
      <w:r w:rsidR="002D219D" w:rsidRPr="00DA497B">
        <w:rPr>
          <w:rFonts w:ascii="Times New Roman" w:hAnsi="Times New Roman" w:cs="Times New Roman"/>
          <w:sz w:val="24"/>
        </w:rPr>
        <w:t>.</w:t>
      </w:r>
      <w:r w:rsidR="002D219D" w:rsidRPr="00DA497B">
        <w:rPr>
          <w:rFonts w:ascii="Times New Roman" w:hAnsi="Times New Roman" w:cs="Times New Roman"/>
          <w:color w:val="FF0000"/>
          <w:sz w:val="24"/>
        </w:rPr>
        <w:t xml:space="preserve"> </w:t>
      </w:r>
      <w:r w:rsidR="00541852" w:rsidRPr="00DA497B">
        <w:rPr>
          <w:rFonts w:ascii="Times New Roman" w:hAnsi="Times New Roman" w:cs="Times New Roman"/>
          <w:sz w:val="24"/>
        </w:rPr>
        <w:t>kovo</w:t>
      </w:r>
      <w:r w:rsidR="00FC5D9A" w:rsidRPr="00DA497B">
        <w:rPr>
          <w:rFonts w:ascii="Times New Roman" w:hAnsi="Times New Roman" w:cs="Times New Roman"/>
          <w:sz w:val="24"/>
        </w:rPr>
        <w:t xml:space="preserve"> </w:t>
      </w:r>
      <w:r w:rsidR="00930DB2" w:rsidRPr="00DA497B">
        <w:rPr>
          <w:rFonts w:ascii="Times New Roman" w:hAnsi="Times New Roman" w:cs="Times New Roman"/>
          <w:sz w:val="24"/>
        </w:rPr>
        <w:t xml:space="preserve">   </w:t>
      </w:r>
      <w:r w:rsidR="00FC5D9A" w:rsidRPr="00DA497B">
        <w:rPr>
          <w:rFonts w:ascii="Times New Roman" w:hAnsi="Times New Roman" w:cs="Times New Roman"/>
          <w:sz w:val="24"/>
        </w:rPr>
        <w:t xml:space="preserve"> </w:t>
      </w:r>
      <w:r w:rsidRPr="00DA497B">
        <w:rPr>
          <w:rFonts w:ascii="Times New Roman" w:hAnsi="Times New Roman" w:cs="Times New Roman"/>
          <w:sz w:val="24"/>
        </w:rPr>
        <w:t>d.</w:t>
      </w:r>
    </w:p>
    <w:p w14:paraId="34D67F60" w14:textId="77777777" w:rsidR="001A49AB" w:rsidRPr="00DA497B" w:rsidRDefault="001A49AB" w:rsidP="00F83B60">
      <w:pPr>
        <w:spacing w:after="0" w:line="360" w:lineRule="auto"/>
        <w:jc w:val="center"/>
      </w:pPr>
      <w:r w:rsidRPr="00DA497B">
        <w:rPr>
          <w:rFonts w:ascii="Times New Roman" w:hAnsi="Times New Roman" w:cs="Times New Roman"/>
          <w:sz w:val="24"/>
        </w:rPr>
        <w:t>Vilnius</w:t>
      </w:r>
    </w:p>
    <w:p w14:paraId="23E14A96" w14:textId="77777777" w:rsidR="001A49AB" w:rsidRPr="00DA497B" w:rsidRDefault="001A49AB" w:rsidP="00F83B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F725A0" w14:textId="77777777" w:rsidR="00541852" w:rsidRPr="00DA497B" w:rsidRDefault="001A49AB" w:rsidP="00F8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7B">
        <w:rPr>
          <w:rFonts w:ascii="Times New Roman" w:hAnsi="Times New Roman" w:cs="Times New Roman"/>
          <w:b/>
          <w:sz w:val="24"/>
          <w:szCs w:val="24"/>
        </w:rPr>
        <w:t>Nacionalinė teismų administracija</w:t>
      </w:r>
      <w:r w:rsidRPr="00DA497B">
        <w:rPr>
          <w:rFonts w:ascii="Times New Roman" w:hAnsi="Times New Roman" w:cs="Times New Roman"/>
          <w:bCs/>
          <w:sz w:val="24"/>
          <w:szCs w:val="24"/>
        </w:rPr>
        <w:t xml:space="preserve">, juridinio asmens kodas 188724424, buveinės adresas L. Sapiegos g. 15, Vilnius, (toliau – </w:t>
      </w:r>
      <w:r w:rsidR="00A30BB1" w:rsidRPr="00DA497B">
        <w:rPr>
          <w:rFonts w:ascii="Times New Roman" w:hAnsi="Times New Roman" w:cs="Times New Roman"/>
          <w:bCs/>
          <w:sz w:val="24"/>
          <w:szCs w:val="24"/>
        </w:rPr>
        <w:t>Paslaugų gavėjas</w:t>
      </w:r>
      <w:r w:rsidRPr="00DA497B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DA497B">
        <w:rPr>
          <w:rFonts w:ascii="Times New Roman" w:hAnsi="Times New Roman" w:cs="Times New Roman"/>
          <w:sz w:val="24"/>
          <w:szCs w:val="24"/>
        </w:rPr>
        <w:t xml:space="preserve">atstovaujama direktoriaus pavaduotojo </w:t>
      </w:r>
      <w:r w:rsidR="00541852" w:rsidRPr="00DA497B">
        <w:rPr>
          <w:rFonts w:ascii="Times New Roman" w:hAnsi="Times New Roman" w:cs="Times New Roman"/>
          <w:sz w:val="24"/>
          <w:szCs w:val="24"/>
        </w:rPr>
        <w:t xml:space="preserve">Antano </w:t>
      </w:r>
      <w:proofErr w:type="spellStart"/>
      <w:r w:rsidR="00541852" w:rsidRPr="00DA497B">
        <w:rPr>
          <w:rFonts w:ascii="Times New Roman" w:hAnsi="Times New Roman" w:cs="Times New Roman"/>
          <w:sz w:val="24"/>
          <w:szCs w:val="24"/>
        </w:rPr>
        <w:t>Jatkevičiaus</w:t>
      </w:r>
      <w:proofErr w:type="spellEnd"/>
      <w:r w:rsidRPr="00DA497B">
        <w:rPr>
          <w:rFonts w:ascii="Times New Roman" w:hAnsi="Times New Roman" w:cs="Times New Roman"/>
          <w:sz w:val="24"/>
          <w:szCs w:val="24"/>
        </w:rPr>
        <w:t xml:space="preserve">, </w:t>
      </w:r>
      <w:r w:rsidR="00541852" w:rsidRPr="00DA497B">
        <w:rPr>
          <w:rFonts w:ascii="Times New Roman" w:hAnsi="Times New Roman" w:cs="Times New Roman"/>
          <w:sz w:val="24"/>
          <w:szCs w:val="24"/>
        </w:rPr>
        <w:t>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ir</w:t>
      </w:r>
    </w:p>
    <w:p w14:paraId="686B2963" w14:textId="77777777" w:rsidR="00CF0653" w:rsidRPr="00DA497B" w:rsidRDefault="00CF0653" w:rsidP="00F83B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97B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DA497B">
        <w:rPr>
          <w:rFonts w:ascii="Times New Roman" w:hAnsi="Times New Roman" w:cs="Times New Roman"/>
          <w:b/>
          <w:bCs/>
          <w:sz w:val="24"/>
          <w:szCs w:val="24"/>
        </w:rPr>
        <w:t>PricewaterhouseCoopers</w:t>
      </w:r>
      <w:proofErr w:type="spellEnd"/>
      <w:r w:rsidRPr="00DA497B">
        <w:rPr>
          <w:rFonts w:ascii="Times New Roman" w:hAnsi="Times New Roman" w:cs="Times New Roman"/>
          <w:b/>
          <w:bCs/>
          <w:sz w:val="24"/>
          <w:szCs w:val="24"/>
        </w:rPr>
        <w:t xml:space="preserve">“, </w:t>
      </w:r>
      <w:r w:rsidRPr="00DA497B">
        <w:rPr>
          <w:rFonts w:ascii="Times New Roman" w:hAnsi="Times New Roman" w:cs="Times New Roman"/>
          <w:sz w:val="24"/>
          <w:szCs w:val="24"/>
        </w:rPr>
        <w:t xml:space="preserve">juridinio asmens kodas 111473315, buveinės adresas J. Jasinskio g. 16B, Vilnius, (toliau – Paslaugų teikėjas), atstovaujama Konsultacijų skyriaus direktorės Birutės </w:t>
      </w:r>
      <w:proofErr w:type="spellStart"/>
      <w:r w:rsidRPr="00DA497B">
        <w:rPr>
          <w:rFonts w:ascii="Times New Roman" w:hAnsi="Times New Roman" w:cs="Times New Roman"/>
          <w:sz w:val="24"/>
          <w:szCs w:val="24"/>
        </w:rPr>
        <w:t>Purvaneckaitės</w:t>
      </w:r>
      <w:proofErr w:type="spellEnd"/>
      <w:r w:rsidRPr="00DA497B">
        <w:rPr>
          <w:rFonts w:ascii="Times New Roman" w:hAnsi="Times New Roman" w:cs="Times New Roman"/>
          <w:sz w:val="24"/>
          <w:szCs w:val="24"/>
        </w:rPr>
        <w:t>, veikiančios pagal 2019 m. rugpjūčio 7 d. įgaliojimą,</w:t>
      </w:r>
    </w:p>
    <w:p w14:paraId="721FB8FE" w14:textId="77777777" w:rsidR="001A49AB" w:rsidRPr="00DA497B" w:rsidRDefault="001A49AB" w:rsidP="00F83B60">
      <w:pPr>
        <w:spacing w:after="0" w:line="360" w:lineRule="auto"/>
        <w:ind w:firstLine="709"/>
        <w:jc w:val="both"/>
      </w:pPr>
      <w:r w:rsidRPr="00DA497B">
        <w:rPr>
          <w:rFonts w:ascii="Times New Roman" w:hAnsi="Times New Roman" w:cs="Times New Roman"/>
          <w:sz w:val="24"/>
          <w:szCs w:val="24"/>
        </w:rPr>
        <w:t xml:space="preserve">toliau kartu ar atskirai vadinami Šalimis, </w:t>
      </w:r>
    </w:p>
    <w:p w14:paraId="4608D60B" w14:textId="77777777" w:rsidR="00CF0653" w:rsidRPr="00B950F9" w:rsidRDefault="00CF0653" w:rsidP="007577F7">
      <w:pPr>
        <w:pStyle w:val="Sraopastraipa"/>
        <w:tabs>
          <w:tab w:val="left" w:pos="711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950F9">
        <w:rPr>
          <w:rFonts w:ascii="Times New Roman" w:hAnsi="Times New Roman"/>
          <w:sz w:val="24"/>
          <w:szCs w:val="24"/>
        </w:rPr>
        <w:t xml:space="preserve">vadovaudamosi 2021 m. liepos 7 d. Teisėjų atrankos ir vertinimo modelio parengimo paslaugų teikimo sutarties Nr. 41P-87-(4.11) (toliau – Sutartis) </w:t>
      </w:r>
      <w:r w:rsidR="00DA497B" w:rsidRPr="00B950F9">
        <w:rPr>
          <w:rFonts w:ascii="Times New Roman" w:hAnsi="Times New Roman"/>
          <w:sz w:val="24"/>
          <w:szCs w:val="24"/>
        </w:rPr>
        <w:t xml:space="preserve">1.4.3 ir </w:t>
      </w:r>
      <w:r w:rsidRPr="00B950F9">
        <w:rPr>
          <w:rFonts w:ascii="Times New Roman" w:hAnsi="Times New Roman"/>
          <w:sz w:val="24"/>
          <w:szCs w:val="24"/>
        </w:rPr>
        <w:t>1.4.4 papunkči</w:t>
      </w:r>
      <w:r w:rsidR="00DA497B" w:rsidRPr="00B950F9">
        <w:rPr>
          <w:rFonts w:ascii="Times New Roman" w:hAnsi="Times New Roman"/>
          <w:sz w:val="24"/>
          <w:szCs w:val="24"/>
        </w:rPr>
        <w:t>ais</w:t>
      </w:r>
      <w:r w:rsidRPr="00B950F9">
        <w:rPr>
          <w:rFonts w:ascii="Times New Roman" w:hAnsi="Times New Roman"/>
          <w:sz w:val="24"/>
          <w:szCs w:val="24"/>
        </w:rPr>
        <w:t>, taip pat atsižvelgdamos į Paslaugų teikėjo 202</w:t>
      </w:r>
      <w:r w:rsidR="007577F7" w:rsidRPr="00B950F9">
        <w:rPr>
          <w:rFonts w:ascii="Times New Roman" w:hAnsi="Times New Roman"/>
          <w:sz w:val="24"/>
          <w:szCs w:val="24"/>
        </w:rPr>
        <w:t>2</w:t>
      </w:r>
      <w:r w:rsidRPr="00B950F9">
        <w:rPr>
          <w:rFonts w:ascii="Times New Roman" w:hAnsi="Times New Roman"/>
          <w:sz w:val="24"/>
          <w:szCs w:val="24"/>
        </w:rPr>
        <w:t xml:space="preserve"> m. </w:t>
      </w:r>
      <w:r w:rsidR="00525E46" w:rsidRPr="00B950F9">
        <w:rPr>
          <w:rFonts w:ascii="Times New Roman" w:hAnsi="Times New Roman"/>
          <w:sz w:val="24"/>
          <w:szCs w:val="24"/>
        </w:rPr>
        <w:t>kovo 3</w:t>
      </w:r>
      <w:r w:rsidRPr="00B950F9">
        <w:rPr>
          <w:rFonts w:ascii="Times New Roman" w:hAnsi="Times New Roman"/>
          <w:sz w:val="24"/>
          <w:szCs w:val="24"/>
        </w:rPr>
        <w:t xml:space="preserve"> d.</w:t>
      </w:r>
      <w:r w:rsidRPr="00B950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50F9">
        <w:rPr>
          <w:rFonts w:ascii="Times New Roman" w:hAnsi="Times New Roman"/>
          <w:sz w:val="24"/>
          <w:szCs w:val="24"/>
        </w:rPr>
        <w:t>prašymą ir jame nurodytas aplinkybes, Šalys susitaria:</w:t>
      </w:r>
    </w:p>
    <w:p w14:paraId="5C0841E1" w14:textId="77777777" w:rsidR="00CF0653" w:rsidRPr="00F32051" w:rsidRDefault="00CF0653" w:rsidP="00CF0653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051">
        <w:rPr>
          <w:rFonts w:ascii="Times New Roman" w:eastAsia="Times New Roman" w:hAnsi="Times New Roman" w:cs="Times New Roman"/>
          <w:sz w:val="24"/>
          <w:szCs w:val="24"/>
        </w:rPr>
        <w:t xml:space="preserve">Pratęsti </w:t>
      </w:r>
      <w:r w:rsidR="00F32051" w:rsidRPr="00F32051">
        <w:rPr>
          <w:rFonts w:ascii="Times New Roman" w:eastAsia="Times New Roman" w:hAnsi="Times New Roman" w:cs="Times New Roman"/>
          <w:sz w:val="24"/>
          <w:szCs w:val="24"/>
        </w:rPr>
        <w:t>Paslaugų suteikimo</w:t>
      </w:r>
      <w:r w:rsidRPr="00F32051">
        <w:rPr>
          <w:rFonts w:ascii="Times New Roman" w:eastAsia="Times New Roman" w:hAnsi="Times New Roman" w:cs="Times New Roman"/>
          <w:sz w:val="24"/>
          <w:szCs w:val="24"/>
        </w:rPr>
        <w:t xml:space="preserve"> terminą </w:t>
      </w:r>
      <w:r w:rsidR="00525E46" w:rsidRPr="00F32051">
        <w:rPr>
          <w:rFonts w:ascii="Times New Roman" w:eastAsia="Times New Roman" w:hAnsi="Times New Roman" w:cs="Times New Roman"/>
          <w:sz w:val="24"/>
          <w:szCs w:val="24"/>
        </w:rPr>
        <w:t>iki 2022 m. kovo 31 d. (imtinai).</w:t>
      </w:r>
    </w:p>
    <w:p w14:paraId="43D4456E" w14:textId="77777777" w:rsidR="00A66827" w:rsidRPr="00F32051" w:rsidRDefault="00A66827" w:rsidP="00A6682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051">
        <w:rPr>
          <w:rFonts w:ascii="Times New Roman" w:eastAsia="Times New Roman" w:hAnsi="Times New Roman" w:cs="Times New Roman"/>
          <w:sz w:val="24"/>
          <w:szCs w:val="24"/>
        </w:rPr>
        <w:t xml:space="preserve">Kitos Sutarties nuostatos nekeičiamos. </w:t>
      </w:r>
    </w:p>
    <w:p w14:paraId="41786DFE" w14:textId="77777777" w:rsidR="00A66827" w:rsidRPr="00F32051" w:rsidRDefault="00A66827" w:rsidP="00A6682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051">
        <w:rPr>
          <w:rFonts w:ascii="Times New Roman" w:eastAsia="Times New Roman" w:hAnsi="Times New Roman" w:cs="Times New Roman"/>
          <w:sz w:val="24"/>
          <w:szCs w:val="24"/>
        </w:rPr>
        <w:t xml:space="preserve">Šis susitarimas įsigalioja nuo jo pasirašymo abiejų Šalių įgaliotų atstovų originaliais </w:t>
      </w:r>
      <w:r w:rsidR="00C00E7D" w:rsidRPr="00F32051">
        <w:rPr>
          <w:rFonts w:ascii="Times New Roman" w:eastAsia="Times New Roman" w:hAnsi="Times New Roman" w:cs="Times New Roman"/>
          <w:sz w:val="24"/>
          <w:szCs w:val="24"/>
        </w:rPr>
        <w:t xml:space="preserve">arba teisės aktų reikalavimus atitinkančiais elektroniniais </w:t>
      </w:r>
      <w:r w:rsidRPr="00F32051">
        <w:rPr>
          <w:rFonts w:ascii="Times New Roman" w:eastAsia="Times New Roman" w:hAnsi="Times New Roman" w:cs="Times New Roman"/>
          <w:sz w:val="24"/>
          <w:szCs w:val="24"/>
        </w:rPr>
        <w:t>parašais dienos ir galioja iki visiško Šalių įsipareigojimų įvykdymo dienos.</w:t>
      </w:r>
    </w:p>
    <w:p w14:paraId="44208BBB" w14:textId="77777777" w:rsidR="00A66827" w:rsidRPr="00F32051" w:rsidRDefault="00A66827" w:rsidP="00A6682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051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teisinę galią – po vieną kiekvienai Šaliai.</w:t>
      </w:r>
    </w:p>
    <w:p w14:paraId="2F9D5256" w14:textId="77777777" w:rsidR="00525E46" w:rsidRPr="00F32051" w:rsidRDefault="00525E46" w:rsidP="00525E46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C7912" w14:textId="77777777" w:rsidR="00A66827" w:rsidRPr="00F32051" w:rsidRDefault="00A66827" w:rsidP="00274E3B">
      <w:pPr>
        <w:pStyle w:val="prastasiniatinklio"/>
        <w:spacing w:before="0" w:beforeAutospacing="0" w:after="0" w:afterAutospacing="0" w:line="360" w:lineRule="auto"/>
        <w:ind w:firstLine="720"/>
        <w:jc w:val="both"/>
      </w:pPr>
      <w:r w:rsidRPr="00F32051">
        <w:t xml:space="preserve">PRIDEDAMA. </w:t>
      </w:r>
      <w:r w:rsidR="00525E46" w:rsidRPr="00F32051">
        <w:t>UAB „</w:t>
      </w:r>
      <w:proofErr w:type="spellStart"/>
      <w:r w:rsidR="00525E46" w:rsidRPr="00F32051">
        <w:t>PricewaterhouseCoopers</w:t>
      </w:r>
      <w:proofErr w:type="spellEnd"/>
      <w:r w:rsidR="00525E46" w:rsidRPr="00F32051">
        <w:t>“ p</w:t>
      </w:r>
      <w:r w:rsidR="00C70CB1" w:rsidRPr="00F32051">
        <w:t>ra</w:t>
      </w:r>
      <w:r w:rsidR="00525E46" w:rsidRPr="00F32051">
        <w:t>šymas „Dėl sutarties pratęsimo“, 1 lapas.</w:t>
      </w:r>
    </w:p>
    <w:p w14:paraId="796D7A7B" w14:textId="77777777" w:rsidR="00A66827" w:rsidRPr="00F32051" w:rsidRDefault="00A66827" w:rsidP="00A66827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5103"/>
        <w:gridCol w:w="4286"/>
      </w:tblGrid>
      <w:tr w:rsidR="00A66827" w:rsidRPr="00A66827" w14:paraId="278902ED" w14:textId="77777777" w:rsidTr="00A66827">
        <w:trPr>
          <w:trHeight w:val="4917"/>
        </w:trPr>
        <w:tc>
          <w:tcPr>
            <w:tcW w:w="5103" w:type="dxa"/>
          </w:tcPr>
          <w:p w14:paraId="7800C3CE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b/>
                <w:sz w:val="24"/>
                <w:lang w:eastAsia="en-US"/>
              </w:rPr>
              <w:lastRenderedPageBreak/>
              <w:t>PASLAUGŲ GAVĖJAS</w:t>
            </w:r>
          </w:p>
          <w:p w14:paraId="5064B13E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41F077A8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Nacionalinė teismų administracija</w:t>
            </w:r>
          </w:p>
          <w:p w14:paraId="412B4398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33CCF6B6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Juridinio asmens kodas 188724424</w:t>
            </w:r>
          </w:p>
          <w:p w14:paraId="59216B73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L. Sapiegos g. 15, LT-10312, Vilnius</w:t>
            </w: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br/>
              <w:t>Tel. +370 5 268 5186</w:t>
            </w:r>
          </w:p>
          <w:p w14:paraId="7223F19E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Elektroninis paštas: </w:t>
            </w:r>
            <w:hyperlink r:id="rId5" w:history="1">
              <w:r w:rsidRPr="00F32051">
                <w:rPr>
                  <w:rFonts w:ascii="Times New Roman" w:hAnsi="Times New Roman" w:cs="Times New Roman"/>
                  <w:color w:val="0000FF"/>
                  <w:sz w:val="24"/>
                  <w:u w:val="single"/>
                  <w:lang w:eastAsia="en-US"/>
                </w:rPr>
                <w:t>info@teismai.lt</w:t>
              </w:r>
            </w:hyperlink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br/>
              <w:t>Faks. +370 5 268 5187</w:t>
            </w: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br/>
              <w:t>A. s. LT167300010162482916</w:t>
            </w:r>
          </w:p>
          <w:p w14:paraId="67F9283E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AB „Swedbank“, kodas 73000</w:t>
            </w:r>
          </w:p>
          <w:p w14:paraId="5C89B773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2A4FAA52" w14:textId="77777777" w:rsidR="00A66827" w:rsidRPr="00F32051" w:rsidRDefault="00C00E7D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Direktoriaus pavaduotojas</w:t>
            </w:r>
          </w:p>
          <w:p w14:paraId="4D45C2B6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__________________________</w:t>
            </w:r>
          </w:p>
          <w:p w14:paraId="084B9F6E" w14:textId="77777777" w:rsidR="00A66827" w:rsidRPr="00F32051" w:rsidRDefault="00C00E7D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Antanas </w:t>
            </w:r>
            <w:proofErr w:type="spellStart"/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Jatkevičius</w:t>
            </w:r>
            <w:proofErr w:type="spellEnd"/>
          </w:p>
          <w:p w14:paraId="582FF43C" w14:textId="77777777" w:rsidR="00A66827" w:rsidRPr="00F32051" w:rsidRDefault="00A66827" w:rsidP="00A66827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       A.V.</w:t>
            </w:r>
          </w:p>
        </w:tc>
        <w:tc>
          <w:tcPr>
            <w:tcW w:w="4286" w:type="dxa"/>
          </w:tcPr>
          <w:p w14:paraId="42B98141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b/>
                <w:sz w:val="24"/>
                <w:lang w:eastAsia="en-US"/>
              </w:rPr>
              <w:t>PASLAUGŲ TEIKĖJAS</w:t>
            </w:r>
          </w:p>
          <w:p w14:paraId="61A0842F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65FBFCA7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UAB „</w:t>
            </w:r>
            <w:proofErr w:type="spellStart"/>
            <w:r w:rsidRPr="00F3205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PricewaterhouseCoopers</w:t>
            </w:r>
            <w:proofErr w:type="spellEnd"/>
            <w:r w:rsidRPr="00F32051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“</w:t>
            </w:r>
          </w:p>
          <w:p w14:paraId="0F187CFF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397FEC73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Juridinio asmens kodas </w:t>
            </w:r>
            <w:r w:rsidRPr="00F32051">
              <w:rPr>
                <w:rFonts w:ascii="Times New Roman" w:hAnsi="Times New Roman" w:cs="Times New Roman"/>
                <w:bCs/>
                <w:sz w:val="24"/>
                <w:lang w:eastAsia="en-US"/>
              </w:rPr>
              <w:t>111473315</w:t>
            </w:r>
          </w:p>
          <w:p w14:paraId="7B9EB8E3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J. Jasinskio g. 16B, LT-03163, Vilnius</w:t>
            </w:r>
          </w:p>
          <w:p w14:paraId="1327D6C0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Tel. +</w:t>
            </w:r>
            <w:r w:rsidRPr="00F32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370 5 </w:t>
            </w:r>
            <w:r w:rsidRPr="00F32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239 2300</w:t>
            </w:r>
          </w:p>
          <w:p w14:paraId="7A664802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Elektroninis paštas:</w:t>
            </w:r>
            <w:r w:rsidRPr="00F32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Pr="00F320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vilnius@lt.pwc.com</w:t>
              </w:r>
            </w:hyperlink>
            <w:r w:rsidRPr="00F32051">
              <w:rPr>
                <w:color w:val="333333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</w:p>
          <w:p w14:paraId="40E560C6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A. s. </w:t>
            </w:r>
            <w:r w:rsidRPr="00F320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LT11 7300 0100 9419 6655</w:t>
            </w:r>
          </w:p>
          <w:p w14:paraId="3ABE6312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AB „Swedbank“, kodas 73000</w:t>
            </w:r>
          </w:p>
          <w:p w14:paraId="34EB8CE5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4B89017C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620AD925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Konsultacijų skyriaus direktorė</w:t>
            </w: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 _____________________________</w:t>
            </w:r>
          </w:p>
          <w:p w14:paraId="55395E3F" w14:textId="77777777" w:rsidR="00A66827" w:rsidRPr="00F32051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Birutė </w:t>
            </w:r>
            <w:proofErr w:type="spellStart"/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>Purvaneckaitė</w:t>
            </w:r>
            <w:proofErr w:type="spellEnd"/>
          </w:p>
          <w:p w14:paraId="14E16FC1" w14:textId="77777777" w:rsidR="00A66827" w:rsidRPr="00A66827" w:rsidRDefault="00A66827" w:rsidP="00A66827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2051">
              <w:rPr>
                <w:rFonts w:ascii="Times New Roman" w:hAnsi="Times New Roman" w:cs="Times New Roman"/>
                <w:sz w:val="24"/>
                <w:lang w:eastAsia="en-US"/>
              </w:rPr>
              <w:t xml:space="preserve">    A.V.</w:t>
            </w:r>
          </w:p>
        </w:tc>
      </w:tr>
    </w:tbl>
    <w:p w14:paraId="4E420055" w14:textId="77777777" w:rsidR="00CF0653" w:rsidRDefault="00CF0653" w:rsidP="004F6547">
      <w:pPr>
        <w:pStyle w:val="Sraopastraipa"/>
        <w:tabs>
          <w:tab w:val="left" w:pos="71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CF0653">
      <w:pgSz w:w="11906" w:h="16838"/>
      <w:pgMar w:top="1276" w:right="1133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0F2D"/>
    <w:multiLevelType w:val="hybridMultilevel"/>
    <w:tmpl w:val="2AAA4610"/>
    <w:lvl w:ilvl="0" w:tplc="922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4726C"/>
    <w:multiLevelType w:val="hybridMultilevel"/>
    <w:tmpl w:val="D0165F72"/>
    <w:lvl w:ilvl="0" w:tplc="67905678">
      <w:start w:val="2020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36EF2"/>
    <w:multiLevelType w:val="hybridMultilevel"/>
    <w:tmpl w:val="55D6760E"/>
    <w:lvl w:ilvl="0" w:tplc="FA8A3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A1638A"/>
    <w:multiLevelType w:val="hybridMultilevel"/>
    <w:tmpl w:val="B0C89B58"/>
    <w:lvl w:ilvl="0" w:tplc="032CFAD6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4C"/>
    <w:rsid w:val="0001434C"/>
    <w:rsid w:val="00042A5C"/>
    <w:rsid w:val="00075193"/>
    <w:rsid w:val="000826E4"/>
    <w:rsid w:val="000A2EE1"/>
    <w:rsid w:val="000D1D25"/>
    <w:rsid w:val="000E021D"/>
    <w:rsid w:val="00122067"/>
    <w:rsid w:val="001A49AB"/>
    <w:rsid w:val="001F45E7"/>
    <w:rsid w:val="001F663F"/>
    <w:rsid w:val="00237CBA"/>
    <w:rsid w:val="002406FD"/>
    <w:rsid w:val="00274E3B"/>
    <w:rsid w:val="002D219D"/>
    <w:rsid w:val="003044D3"/>
    <w:rsid w:val="00333E61"/>
    <w:rsid w:val="00362848"/>
    <w:rsid w:val="00405A82"/>
    <w:rsid w:val="0045101A"/>
    <w:rsid w:val="00452797"/>
    <w:rsid w:val="00454F28"/>
    <w:rsid w:val="00483AC3"/>
    <w:rsid w:val="00492561"/>
    <w:rsid w:val="004A6FFD"/>
    <w:rsid w:val="004D43F6"/>
    <w:rsid w:val="004F6547"/>
    <w:rsid w:val="0051621F"/>
    <w:rsid w:val="0052095F"/>
    <w:rsid w:val="00525E46"/>
    <w:rsid w:val="00541852"/>
    <w:rsid w:val="005F66E8"/>
    <w:rsid w:val="00616904"/>
    <w:rsid w:val="006247A0"/>
    <w:rsid w:val="00642639"/>
    <w:rsid w:val="0065386A"/>
    <w:rsid w:val="00656EC4"/>
    <w:rsid w:val="00681924"/>
    <w:rsid w:val="00691A55"/>
    <w:rsid w:val="006B560F"/>
    <w:rsid w:val="006C23FB"/>
    <w:rsid w:val="006C4761"/>
    <w:rsid w:val="007155C7"/>
    <w:rsid w:val="00721C9C"/>
    <w:rsid w:val="007577F7"/>
    <w:rsid w:val="007D1646"/>
    <w:rsid w:val="00817AD2"/>
    <w:rsid w:val="00882834"/>
    <w:rsid w:val="008D3974"/>
    <w:rsid w:val="00910560"/>
    <w:rsid w:val="00930DB2"/>
    <w:rsid w:val="0094210D"/>
    <w:rsid w:val="00945FF2"/>
    <w:rsid w:val="009A5089"/>
    <w:rsid w:val="009B55BA"/>
    <w:rsid w:val="009F7438"/>
    <w:rsid w:val="00A30BB1"/>
    <w:rsid w:val="00A66827"/>
    <w:rsid w:val="00A76961"/>
    <w:rsid w:val="00AB61F1"/>
    <w:rsid w:val="00B26AEE"/>
    <w:rsid w:val="00B274B0"/>
    <w:rsid w:val="00B42468"/>
    <w:rsid w:val="00B950F9"/>
    <w:rsid w:val="00BD5E3E"/>
    <w:rsid w:val="00BF1AEB"/>
    <w:rsid w:val="00C0024F"/>
    <w:rsid w:val="00C00E7D"/>
    <w:rsid w:val="00C12FDC"/>
    <w:rsid w:val="00C14AE4"/>
    <w:rsid w:val="00C20F69"/>
    <w:rsid w:val="00C47483"/>
    <w:rsid w:val="00C70CB1"/>
    <w:rsid w:val="00C83626"/>
    <w:rsid w:val="00C86974"/>
    <w:rsid w:val="00CF0653"/>
    <w:rsid w:val="00D125A4"/>
    <w:rsid w:val="00D21AA0"/>
    <w:rsid w:val="00D40C33"/>
    <w:rsid w:val="00D66146"/>
    <w:rsid w:val="00D773B4"/>
    <w:rsid w:val="00DA497B"/>
    <w:rsid w:val="00DB06B5"/>
    <w:rsid w:val="00DD33CF"/>
    <w:rsid w:val="00DF1346"/>
    <w:rsid w:val="00DF1D39"/>
    <w:rsid w:val="00E53963"/>
    <w:rsid w:val="00E56375"/>
    <w:rsid w:val="00E65677"/>
    <w:rsid w:val="00E71E96"/>
    <w:rsid w:val="00E8143C"/>
    <w:rsid w:val="00EA488D"/>
    <w:rsid w:val="00EB5289"/>
    <w:rsid w:val="00F140A8"/>
    <w:rsid w:val="00F23CC7"/>
    <w:rsid w:val="00F32051"/>
    <w:rsid w:val="00F56EE2"/>
    <w:rsid w:val="00F6019A"/>
    <w:rsid w:val="00F62FAD"/>
    <w:rsid w:val="00F81DCA"/>
    <w:rsid w:val="00F83B60"/>
    <w:rsid w:val="00F87A96"/>
    <w:rsid w:val="00FB7B05"/>
    <w:rsid w:val="00F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D13CC0"/>
  <w15:chartTrackingRefBased/>
  <w15:docId w15:val="{10029B61-C15D-4A7A-BBB2-373E9A3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Numatytasispastraiposriftas0">
    <w:name w:val="Default Paragraph Font"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styleId="Hipersaitas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KomentarotemaDiagrama">
    <w:name w:val="Komentaro tema Diagrama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Calibri" w:eastAsia="Calibri" w:hAnsi="Calibri" w:cs="Calibri"/>
      <w:lang w:eastAsia="zh-CN"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lang w:eastAsia="zh-C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eastAsia="zh-CN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Debesliotekstas1">
    <w:name w:val="Debesėlio tekstas1"/>
    <w:basedOn w:val="prastasis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raopastraipa1">
    <w:name w:val="Sąrašo pastraipa1"/>
    <w:basedOn w:val="prastasis"/>
    <w:pPr>
      <w:ind w:left="720"/>
      <w:contextualSpacing/>
    </w:pPr>
  </w:style>
  <w:style w:type="paragraph" w:customStyle="1" w:styleId="Komentarotema1">
    <w:name w:val="Komentaro tema1"/>
    <w:basedOn w:val="Komentarotekstas1"/>
    <w:next w:val="Komentarotekstas1"/>
    <w:pPr>
      <w:spacing w:after="160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ataisymai1">
    <w:name w:val="Pataisymai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aliases w:val="Table of contents numbered,List Paragraph21,Bullet EY,ERP-List Paragraph,List Paragraph11,List Paragraph2,Numbering,Lentele"/>
    <w:basedOn w:val="prastasis"/>
    <w:link w:val="SraopastraipaDiagrama"/>
    <w:qFormat/>
    <w:rsid w:val="007155C7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Lentele Diagrama"/>
    <w:link w:val="Sraopastraipa"/>
    <w:uiPriority w:val="34"/>
    <w:locked/>
    <w:rsid w:val="00F23CC7"/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1F45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A497B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nius@lt.pwc.com" TargetMode="External"/><Relationship Id="rId5" Type="http://schemas.openxmlformats.org/officeDocument/2006/relationships/hyperlink" Target="mailto:info@teis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Links>
    <vt:vector size="12" baseType="variant"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mailto:vilnius@lt.pwc.com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mailto:info@teismai.lt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Stravinskas</dc:creator>
  <cp:keywords/>
  <cp:lastModifiedBy>Raminta Pažėraitė</cp:lastModifiedBy>
  <cp:revision>2</cp:revision>
  <cp:lastPrinted>2018-11-20T07:17:00Z</cp:lastPrinted>
  <dcterms:created xsi:type="dcterms:W3CDTF">2022-03-04T11:58:00Z</dcterms:created>
  <dcterms:modified xsi:type="dcterms:W3CDTF">2022-03-04T11:58:00Z</dcterms:modified>
</cp:coreProperties>
</file>