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AC0B" w14:textId="77777777" w:rsidR="000A71EB" w:rsidRPr="00536EAA" w:rsidRDefault="000A71EB" w:rsidP="000A71EB">
      <w:pPr>
        <w:pStyle w:val="Heading2"/>
        <w:numPr>
          <w:ilvl w:val="0"/>
          <w:numId w:val="0"/>
        </w:numPr>
        <w:contextualSpacing/>
        <w:jc w:val="center"/>
        <w:rPr>
          <w:b/>
          <w:bCs/>
        </w:rPr>
      </w:pPr>
      <w:r>
        <w:rPr>
          <w:b/>
          <w:bCs/>
          <w:caps/>
        </w:rPr>
        <w:t>VIENKARTINIŲ MEDICININIŲ PRIEMONIŲ</w:t>
      </w:r>
      <w:r w:rsidRPr="00536EAA">
        <w:rPr>
          <w:b/>
          <w:bCs/>
          <w:caps/>
        </w:rPr>
        <w:t xml:space="preserve"> </w:t>
      </w:r>
      <w:r w:rsidRPr="00536EAA">
        <w:rPr>
          <w:b/>
          <w:bCs/>
        </w:rPr>
        <w:t>PIRKIMO SUTARTIS</w:t>
      </w:r>
    </w:p>
    <w:p w14:paraId="5866E91A" w14:textId="77777777" w:rsidR="000A71EB" w:rsidRPr="00536EAA" w:rsidRDefault="000A71EB" w:rsidP="000A71EB">
      <w:pPr>
        <w:pStyle w:val="Heading2"/>
        <w:numPr>
          <w:ilvl w:val="0"/>
          <w:numId w:val="0"/>
        </w:numPr>
        <w:contextualSpacing/>
        <w:jc w:val="center"/>
        <w:rPr>
          <w:b/>
          <w:bCs/>
        </w:rPr>
      </w:pPr>
      <w:r w:rsidRPr="00536EAA">
        <w:rPr>
          <w:b/>
          <w:bCs/>
        </w:rPr>
        <w:t xml:space="preserve"> </w:t>
      </w:r>
    </w:p>
    <w:p w14:paraId="7F0972BE" w14:textId="72FADDFE" w:rsidR="000A71EB" w:rsidRPr="00536EAA" w:rsidRDefault="000A71EB" w:rsidP="000A71EB">
      <w:pPr>
        <w:contextualSpacing/>
        <w:jc w:val="center"/>
      </w:pPr>
      <w:r w:rsidRPr="00536EAA">
        <w:t>20</w:t>
      </w:r>
      <w:r>
        <w:t>22</w:t>
      </w:r>
      <w:r w:rsidRPr="00536EAA">
        <w:t xml:space="preserve"> m. </w:t>
      </w:r>
      <w:r w:rsidR="00553EC3">
        <w:t xml:space="preserve">kovo </w:t>
      </w:r>
      <w:r w:rsidR="007E6992">
        <w:t xml:space="preserve">      </w:t>
      </w:r>
      <w:r w:rsidRPr="00536EAA">
        <w:t>d. Nr.</w:t>
      </w:r>
    </w:p>
    <w:p w14:paraId="2883DD3C" w14:textId="77777777" w:rsidR="000A71EB" w:rsidRPr="00536EAA" w:rsidRDefault="000A71EB" w:rsidP="000A71EB">
      <w:pPr>
        <w:contextualSpacing/>
        <w:jc w:val="center"/>
      </w:pPr>
      <w:r w:rsidRPr="00536EAA">
        <w:t>Vilnius</w:t>
      </w:r>
    </w:p>
    <w:p w14:paraId="65CB0429" w14:textId="77777777" w:rsidR="000A71EB" w:rsidRPr="00536EAA" w:rsidRDefault="000A71EB" w:rsidP="000A71EB">
      <w:pPr>
        <w:contextualSpacing/>
        <w:jc w:val="both"/>
      </w:pPr>
    </w:p>
    <w:p w14:paraId="386B9008" w14:textId="6D359135" w:rsidR="000A71EB" w:rsidRPr="00536EAA" w:rsidRDefault="00D0530E" w:rsidP="000A71EB">
      <w:pPr>
        <w:pBdr>
          <w:top w:val="nil"/>
          <w:left w:val="nil"/>
          <w:bottom w:val="nil"/>
          <w:right w:val="nil"/>
          <w:between w:val="nil"/>
          <w:bar w:val="nil"/>
        </w:pBdr>
        <w:suppressAutoHyphens/>
        <w:ind w:firstLine="567"/>
        <w:contextualSpacing/>
        <w:jc w:val="both"/>
        <w:rPr>
          <w:color w:val="000000"/>
          <w:bdr w:val="nil"/>
        </w:rPr>
      </w:pPr>
      <w:r>
        <w:rPr>
          <w:b/>
          <w:lang w:eastAsia="lt-LT"/>
        </w:rPr>
        <w:t>UAB „Mardentas“</w:t>
      </w:r>
      <w:r w:rsidR="00955474">
        <w:rPr>
          <w:b/>
        </w:rPr>
        <w:t xml:space="preserve"> </w:t>
      </w:r>
      <w:r w:rsidR="000A71EB" w:rsidRPr="00536EAA">
        <w:rPr>
          <w:color w:val="000000"/>
          <w:bdr w:val="nil"/>
        </w:rPr>
        <w:t xml:space="preserve">(toliau – </w:t>
      </w:r>
      <w:r w:rsidR="000A71EB" w:rsidRPr="00BB4E98">
        <w:rPr>
          <w:b/>
          <w:bCs/>
          <w:color w:val="000000"/>
          <w:bdr w:val="nil"/>
        </w:rPr>
        <w:t>Pardavėjas</w:t>
      </w:r>
      <w:r w:rsidR="000A71EB" w:rsidRPr="00536EAA">
        <w:rPr>
          <w:color w:val="000000"/>
          <w:bdr w:val="nil"/>
        </w:rPr>
        <w:t>), atstovaujama</w:t>
      </w:r>
      <w:r>
        <w:rPr>
          <w:color w:val="000000"/>
          <w:bdr w:val="nil"/>
        </w:rPr>
        <w:t xml:space="preserve"> </w:t>
      </w:r>
      <w:r w:rsidRPr="002575C1">
        <w:rPr>
          <w:lang w:eastAsia="lt-LT"/>
        </w:rPr>
        <w:t>direktoriaus</w:t>
      </w:r>
      <w:r w:rsidR="00B3046B">
        <w:t xml:space="preserve"> </w:t>
      </w:r>
      <w:r w:rsidRPr="002575C1">
        <w:rPr>
          <w:lang w:eastAsia="lt-LT"/>
        </w:rPr>
        <w:t>Andriaus Vyčo</w:t>
      </w:r>
      <w:r w:rsidR="000A71EB" w:rsidRPr="00536EAA">
        <w:rPr>
          <w:color w:val="000000"/>
          <w:bdr w:val="nil"/>
        </w:rPr>
        <w:t xml:space="preserve">, veikiančio pagal </w:t>
      </w:r>
      <w:r>
        <w:rPr>
          <w:lang w:eastAsia="lt-LT"/>
        </w:rPr>
        <w:t>bendrovės įstatus</w:t>
      </w:r>
      <w:r w:rsidR="000A71EB" w:rsidRPr="00536EAA">
        <w:rPr>
          <w:color w:val="000000"/>
          <w:bdr w:val="nil"/>
        </w:rPr>
        <w:t>,</w:t>
      </w:r>
      <w:r w:rsidR="000A71EB" w:rsidRPr="00536EAA">
        <w:t xml:space="preserve"> kurio</w:t>
      </w:r>
      <w:r w:rsidR="007E6992">
        <w:t>s</w:t>
      </w:r>
      <w:r w:rsidR="000A71EB" w:rsidRPr="00536EAA">
        <w:t xml:space="preserve"> pasiūlymas pripažintas laimėjusiu 20</w:t>
      </w:r>
      <w:r w:rsidR="000A71EB">
        <w:t>21</w:t>
      </w:r>
      <w:r w:rsidR="000A71EB" w:rsidRPr="00536EAA">
        <w:t xml:space="preserve"> m. </w:t>
      </w:r>
      <w:r w:rsidR="003E0B45">
        <w:t>gruodžio 1</w:t>
      </w:r>
      <w:r w:rsidR="00401344">
        <w:t>5</w:t>
      </w:r>
      <w:r w:rsidR="000A71EB" w:rsidRPr="00536EAA">
        <w:t xml:space="preserve"> d. Centrinėje viešųjų pirkimų informacinėje sistemoje skelbt</w:t>
      </w:r>
      <w:r w:rsidR="000A71EB">
        <w:t>o</w:t>
      </w:r>
      <w:r w:rsidR="000A71EB" w:rsidRPr="00536EAA">
        <w:t xml:space="preserve"> atvir</w:t>
      </w:r>
      <w:r w:rsidR="000A71EB">
        <w:t>o</w:t>
      </w:r>
      <w:r w:rsidR="000A71EB" w:rsidRPr="00536EAA">
        <w:t xml:space="preserve"> konkurs</w:t>
      </w:r>
      <w:r w:rsidR="000A71EB">
        <w:t>o</w:t>
      </w:r>
      <w:r w:rsidR="000A71EB" w:rsidRPr="00536EAA">
        <w:t xml:space="preserve"> „</w:t>
      </w:r>
      <w:r w:rsidR="000A71EB">
        <w:t>Vienkartinės medicininės priemonės</w:t>
      </w:r>
      <w:r w:rsidR="000A71EB" w:rsidRPr="00536EAA">
        <w:t>“</w:t>
      </w:r>
      <w:r w:rsidR="000A71EB" w:rsidRPr="00536EAA">
        <w:rPr>
          <w:i/>
          <w:iCs/>
        </w:rPr>
        <w:t xml:space="preserve"> </w:t>
      </w:r>
      <w:r w:rsidR="000A71EB" w:rsidRPr="00536EAA">
        <w:rPr>
          <w:iCs/>
        </w:rPr>
        <w:t>Nr</w:t>
      </w:r>
      <w:r w:rsidR="000A71EB" w:rsidRPr="009601EC">
        <w:rPr>
          <w:iCs/>
        </w:rPr>
        <w:t xml:space="preserve">. </w:t>
      </w:r>
      <w:r w:rsidR="009601EC" w:rsidRPr="009601EC">
        <w:rPr>
          <w:iCs/>
        </w:rPr>
        <w:t>578241</w:t>
      </w:r>
      <w:r w:rsidR="000A71EB" w:rsidRPr="00536EAA">
        <w:rPr>
          <w:color w:val="000000"/>
          <w:bdr w:val="nil"/>
        </w:rPr>
        <w:t xml:space="preserve"> (toliau – Pirkimas</w:t>
      </w:r>
      <w:r w:rsidR="000A71EB" w:rsidRPr="009601EC">
        <w:rPr>
          <w:color w:val="000000"/>
          <w:bdr w:val="nil"/>
        </w:rPr>
        <w:t>)</w:t>
      </w:r>
      <w:r w:rsidR="000A71EB" w:rsidRPr="009601EC">
        <w:t xml:space="preserve"> </w:t>
      </w:r>
      <w:r w:rsidR="009601EC" w:rsidRPr="009601EC">
        <w:t>76, 77, 78</w:t>
      </w:r>
      <w:r w:rsidR="000A71EB" w:rsidRPr="00536EAA">
        <w:rPr>
          <w:iCs/>
        </w:rPr>
        <w:t xml:space="preserve"> daly</w:t>
      </w:r>
      <w:r w:rsidR="009601EC">
        <w:rPr>
          <w:iCs/>
        </w:rPr>
        <w:t>s</w:t>
      </w:r>
      <w:r w:rsidR="000A71EB" w:rsidRPr="00536EAA">
        <w:rPr>
          <w:iCs/>
        </w:rPr>
        <w:t>e</w:t>
      </w:r>
      <w:r w:rsidR="000A71EB" w:rsidRPr="00536EAA">
        <w:rPr>
          <w:i/>
          <w:color w:val="000000"/>
          <w:bdr w:val="nil"/>
        </w:rPr>
        <w:t>,</w:t>
      </w:r>
      <w:r w:rsidR="000A71EB" w:rsidRPr="00536EAA">
        <w:rPr>
          <w:color w:val="000000"/>
          <w:bdr w:val="nil"/>
        </w:rPr>
        <w:t xml:space="preserve"> ir</w:t>
      </w:r>
    </w:p>
    <w:p w14:paraId="11815568" w14:textId="64D8C811" w:rsidR="000A71EB" w:rsidRPr="00401344" w:rsidRDefault="000A71EB" w:rsidP="000A71EB">
      <w:pPr>
        <w:pBdr>
          <w:top w:val="nil"/>
          <w:left w:val="nil"/>
          <w:bottom w:val="nil"/>
          <w:right w:val="nil"/>
          <w:between w:val="nil"/>
          <w:bar w:val="nil"/>
        </w:pBdr>
        <w:suppressAutoHyphens/>
        <w:ind w:firstLine="567"/>
        <w:contextualSpacing/>
        <w:jc w:val="both"/>
        <w:rPr>
          <w:color w:val="000000"/>
          <w:bdr w:val="nil"/>
        </w:rPr>
      </w:pPr>
      <w:r w:rsidRPr="00536EAA">
        <w:rPr>
          <w:b/>
          <w:bCs/>
          <w:color w:val="000000"/>
          <w:bdr w:val="nil"/>
        </w:rPr>
        <w:t>viešoji įstaiga Vilniaus universiteto ligoninės Žalgirio klinika</w:t>
      </w:r>
      <w:r w:rsidRPr="00536EAA">
        <w:rPr>
          <w:color w:val="000000"/>
          <w:bdr w:val="nil"/>
        </w:rPr>
        <w:t xml:space="preserve"> (toliau – </w:t>
      </w:r>
      <w:r w:rsidRPr="00BB4E98">
        <w:rPr>
          <w:b/>
          <w:bCs/>
          <w:color w:val="000000"/>
          <w:bdr w:val="nil"/>
        </w:rPr>
        <w:t>Pirkėjas</w:t>
      </w:r>
      <w:r w:rsidRPr="00536EAA">
        <w:rPr>
          <w:color w:val="000000"/>
          <w:bdr w:val="nil"/>
        </w:rPr>
        <w:t xml:space="preserve">), atstovaujama </w:t>
      </w:r>
      <w:r w:rsidR="00401344">
        <w:rPr>
          <w:iCs/>
        </w:rPr>
        <w:t>direktoriaus Lino Zalecko</w:t>
      </w:r>
      <w:r w:rsidRPr="00536EAA">
        <w:rPr>
          <w:color w:val="000000"/>
          <w:bdr w:val="nil"/>
        </w:rPr>
        <w:t xml:space="preserve">, veikiančio pagal </w:t>
      </w:r>
      <w:r w:rsidR="00401344">
        <w:rPr>
          <w:iCs/>
        </w:rPr>
        <w:t>įstaigos įstatus,</w:t>
      </w:r>
    </w:p>
    <w:p w14:paraId="29B629BC" w14:textId="77777777" w:rsidR="000A71EB" w:rsidRPr="00536EAA" w:rsidRDefault="000A71EB" w:rsidP="000A71EB">
      <w:pPr>
        <w:contextualSpacing/>
        <w:jc w:val="both"/>
      </w:pPr>
      <w:r w:rsidRPr="00536EAA">
        <w:rPr>
          <w:rFonts w:eastAsia="Arial Unicode MS"/>
          <w:bdr w:val="nil"/>
        </w:rPr>
        <w:t xml:space="preserve">toliau Pardavėjas ir Pirkėjas atskirai gali būti vadinami „Šalimi“, o abu kartu – „Šalimis“, sudarė šią </w:t>
      </w:r>
      <w:r w:rsidRPr="003422A9">
        <w:rPr>
          <w:bCs/>
        </w:rPr>
        <w:t>Vienkartin</w:t>
      </w:r>
      <w:r>
        <w:rPr>
          <w:bCs/>
        </w:rPr>
        <w:t>ių</w:t>
      </w:r>
      <w:r w:rsidRPr="003422A9">
        <w:rPr>
          <w:bCs/>
        </w:rPr>
        <w:t xml:space="preserve"> medicinin</w:t>
      </w:r>
      <w:r>
        <w:rPr>
          <w:bCs/>
        </w:rPr>
        <w:t>ių</w:t>
      </w:r>
      <w:r w:rsidRPr="003422A9">
        <w:rPr>
          <w:bCs/>
        </w:rPr>
        <w:t xml:space="preserve"> priemon</w:t>
      </w:r>
      <w:r>
        <w:rPr>
          <w:bCs/>
        </w:rPr>
        <w:t>ių</w:t>
      </w:r>
      <w:r w:rsidRPr="003422A9">
        <w:rPr>
          <w:bCs/>
        </w:rPr>
        <w:t xml:space="preserve"> </w:t>
      </w:r>
      <w:r w:rsidRPr="00536EAA">
        <w:rPr>
          <w:rFonts w:eastAsia="Arial Unicode MS"/>
          <w:bdr w:val="nil"/>
        </w:rPr>
        <w:t>pirkimo sutartį (toliau – Sutartis) ir susitarė dėl toliau išvardintų sąlygų.</w:t>
      </w:r>
    </w:p>
    <w:p w14:paraId="4C6BD88E" w14:textId="77777777" w:rsidR="000A71EB" w:rsidRPr="00536EAA" w:rsidRDefault="000A71EB" w:rsidP="000A71EB">
      <w:pPr>
        <w:contextualSpacing/>
        <w:jc w:val="both"/>
      </w:pPr>
    </w:p>
    <w:p w14:paraId="605F8F75" w14:textId="77777777" w:rsidR="000A71EB" w:rsidRPr="00536EAA" w:rsidRDefault="000A71EB" w:rsidP="000A71EB">
      <w:pPr>
        <w:pStyle w:val="Heading1"/>
        <w:numPr>
          <w:ilvl w:val="0"/>
          <w:numId w:val="0"/>
        </w:numPr>
        <w:spacing w:before="0" w:after="0"/>
        <w:contextualSpacing/>
        <w:rPr>
          <w:b/>
          <w:bCs/>
          <w:sz w:val="24"/>
        </w:rPr>
      </w:pPr>
      <w:r w:rsidRPr="00536EAA">
        <w:rPr>
          <w:b/>
          <w:bCs/>
          <w:sz w:val="24"/>
        </w:rPr>
        <w:t>1. SUTARTIES DALYKAS</w:t>
      </w:r>
    </w:p>
    <w:p w14:paraId="4D0F6D78" w14:textId="77777777" w:rsidR="000A71EB" w:rsidRPr="00536EAA" w:rsidRDefault="000A71EB" w:rsidP="000A71EB">
      <w:pPr>
        <w:ind w:firstLine="567"/>
        <w:contextualSpacing/>
        <w:jc w:val="both"/>
      </w:pPr>
    </w:p>
    <w:p w14:paraId="63E778FF" w14:textId="77777777" w:rsidR="000A71EB" w:rsidRPr="00536EAA" w:rsidRDefault="000A71EB" w:rsidP="000A71EB">
      <w:pPr>
        <w:pStyle w:val="BodyText"/>
        <w:numPr>
          <w:ilvl w:val="0"/>
          <w:numId w:val="2"/>
        </w:numPr>
        <w:shd w:val="clear" w:color="auto" w:fill="FFFFFF"/>
        <w:tabs>
          <w:tab w:val="left" w:pos="1052"/>
        </w:tabs>
        <w:spacing w:after="0"/>
        <w:ind w:left="20" w:right="40" w:firstLine="560"/>
        <w:contextualSpacing/>
        <w:jc w:val="both"/>
      </w:pPr>
      <w:r w:rsidRPr="00536EAA">
        <w:t xml:space="preserve">Pardavėjas įsipareigoja pagal Pirkėjo pateiktą užsakymą Pirkėjui parduoti ir Sutartyje nustatyta tvarka pristatyti </w:t>
      </w:r>
      <w:r>
        <w:t>vienkartines medicinines priemones</w:t>
      </w:r>
      <w:r w:rsidRPr="00536EAA">
        <w:t>, nurodyt</w:t>
      </w:r>
      <w:r>
        <w:t>as</w:t>
      </w:r>
      <w:r w:rsidRPr="00536EAA">
        <w:t xml:space="preserve"> Sutarties 1 priede, (toliau – prekės), o Pirkėjas įsipareigoja Pardavėjui priimti prekes ir už jas sumokėti pagal Sutarties 1 priede nurodytus įkainius Sutartyje nustatyta tvarka.</w:t>
      </w:r>
    </w:p>
    <w:p w14:paraId="4219B7C3" w14:textId="77777777" w:rsidR="000A71EB" w:rsidRDefault="000A71EB" w:rsidP="000A71EB">
      <w:pPr>
        <w:pStyle w:val="BodyText"/>
        <w:numPr>
          <w:ilvl w:val="0"/>
          <w:numId w:val="2"/>
        </w:numPr>
        <w:shd w:val="clear" w:color="auto" w:fill="FFFFFF"/>
        <w:tabs>
          <w:tab w:val="left" w:pos="1052"/>
        </w:tabs>
        <w:spacing w:after="0"/>
        <w:ind w:left="20" w:right="40" w:firstLine="560"/>
        <w:contextualSpacing/>
        <w:jc w:val="both"/>
      </w:pPr>
      <w:r>
        <w:t>Reikalavimai prekėms ir prekių maksimalūs kiekiai nustatyti Sutarties 1 priede.</w:t>
      </w:r>
    </w:p>
    <w:p w14:paraId="6FAB879B" w14:textId="77777777" w:rsidR="000A71EB" w:rsidRPr="00536EAA" w:rsidRDefault="000A71EB" w:rsidP="000A71EB">
      <w:pPr>
        <w:pStyle w:val="BodyText"/>
        <w:numPr>
          <w:ilvl w:val="0"/>
          <w:numId w:val="2"/>
        </w:numPr>
        <w:shd w:val="clear" w:color="auto" w:fill="FFFFFF"/>
        <w:tabs>
          <w:tab w:val="left" w:pos="1052"/>
        </w:tabs>
        <w:spacing w:after="0"/>
        <w:ind w:left="20" w:right="40" w:firstLine="560"/>
        <w:contextualSpacing/>
        <w:jc w:val="both"/>
      </w:pPr>
      <w:r w:rsidRPr="00536EAA">
        <w:t>Pirkėjas prekes pirks pagal poreikį. Įsigyjamų prekių kiekiai nustatomi nurodant prekių maksimalų kiekį. Sutarties vykdymo metu įsigyjami prekių kiekiai, taip pat Sutarties kaina, kurią Pirkėjas turės sumokėti Pardavėjui, priklauso nuo faktinių užsakymų, t. y. įsigyjami kiekiai negali viršyti prekių maksimalaus kiekio, o išpirkti mažesnį kiekį Pirkėjas gali.</w:t>
      </w:r>
    </w:p>
    <w:p w14:paraId="61AABF6C" w14:textId="3B108C66" w:rsidR="000A71EB" w:rsidRPr="007E6992" w:rsidRDefault="000A71EB" w:rsidP="007E6992">
      <w:pPr>
        <w:pStyle w:val="BodyText"/>
        <w:shd w:val="clear" w:color="auto" w:fill="FFFFFF"/>
        <w:spacing w:after="0"/>
        <w:ind w:right="40"/>
        <w:contextualSpacing/>
        <w:jc w:val="both"/>
        <w:rPr>
          <w:rFonts w:ascii="Microsoft YaHei"/>
        </w:rPr>
      </w:pPr>
      <w:r>
        <w:t xml:space="preserve">          1.4. </w:t>
      </w:r>
      <w:r w:rsidRPr="00536EAA">
        <w:t xml:space="preserve">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Pardavėjas gali pristatyti kitą prekę su sąlyga, kad nauja prekė atitiks keliamus reikalavimus, t. y. prekė turi būti lygiavertė keičiamai ir atitikti ne žemesnius nei Sutartyje ir jos 1 priede nustatytus reikalavimus (negali būti blogesnių charakteristikų), ir bus pristatyta už tą patį </w:t>
      </w:r>
      <w:r>
        <w:t xml:space="preserve">arba mažesnį </w:t>
      </w:r>
      <w:r w:rsidRPr="00536EAA">
        <w:t>įkainį. Tokiu atveju Pardavėjas pateikia Pirkėjui motyvuotą paaiškinimą dėl objektyvių prekės pristatymo negalėjimo priežasčių ir dokumentus, pagrindžiančius naujos prekės lygiavertiškumą.</w:t>
      </w:r>
    </w:p>
    <w:p w14:paraId="6E7E6F71" w14:textId="77777777" w:rsidR="000A71EB" w:rsidRPr="00536EAA" w:rsidRDefault="000A71EB" w:rsidP="000A71EB">
      <w:pPr>
        <w:pBdr>
          <w:top w:val="nil"/>
          <w:left w:val="nil"/>
          <w:bottom w:val="nil"/>
          <w:right w:val="nil"/>
          <w:between w:val="nil"/>
          <w:bar w:val="nil"/>
        </w:pBdr>
        <w:contextualSpacing/>
        <w:jc w:val="both"/>
        <w:rPr>
          <w:rFonts w:eastAsia="Arial Unicode MS"/>
          <w:bdr w:val="nil"/>
        </w:rPr>
      </w:pPr>
    </w:p>
    <w:p w14:paraId="038640C2" w14:textId="77777777" w:rsidR="000A71EB" w:rsidRPr="00536EAA" w:rsidRDefault="000A71EB" w:rsidP="000A71EB">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2. PREKIŲ UŽSAKYMO, PRISTATYMO IR PRIĖMIMO TVARKA</w:t>
      </w:r>
    </w:p>
    <w:p w14:paraId="506F0BF2" w14:textId="77777777" w:rsidR="000A71EB" w:rsidRPr="00536EAA" w:rsidRDefault="000A71EB" w:rsidP="000A71EB">
      <w:pPr>
        <w:pBdr>
          <w:top w:val="nil"/>
          <w:left w:val="nil"/>
          <w:bottom w:val="nil"/>
          <w:right w:val="nil"/>
          <w:between w:val="nil"/>
          <w:bar w:val="nil"/>
        </w:pBdr>
        <w:contextualSpacing/>
        <w:jc w:val="both"/>
        <w:rPr>
          <w:rFonts w:eastAsia="Arial Unicode MS"/>
          <w:b/>
          <w:bCs/>
          <w:bdr w:val="nil"/>
        </w:rPr>
      </w:pPr>
    </w:p>
    <w:p w14:paraId="4F2A28F7" w14:textId="77777777" w:rsidR="000A71EB" w:rsidRPr="00536EAA" w:rsidRDefault="000A71EB" w:rsidP="000A71EB">
      <w:pPr>
        <w:pStyle w:val="BodyText"/>
        <w:numPr>
          <w:ilvl w:val="0"/>
          <w:numId w:val="3"/>
        </w:numPr>
        <w:shd w:val="clear" w:color="auto" w:fill="FFFFFF"/>
        <w:tabs>
          <w:tab w:val="left" w:pos="1042"/>
        </w:tabs>
        <w:spacing w:after="0"/>
        <w:ind w:left="20" w:right="40" w:firstLine="540"/>
        <w:contextualSpacing/>
        <w:jc w:val="both"/>
      </w:pPr>
      <w:r w:rsidRPr="00536EAA">
        <w:t>Sutarties galiojimo laikotarpiu Pirkėjas prekę užsako teikdamas Pardavėjui užsakymą raštu (paštu, faksu arba elektroniniu paštu) arba žodžiu.</w:t>
      </w:r>
    </w:p>
    <w:p w14:paraId="1F7274B5" w14:textId="77777777" w:rsidR="000A71EB" w:rsidRPr="00536EAA" w:rsidRDefault="000A71EB" w:rsidP="000A71EB">
      <w:pPr>
        <w:pStyle w:val="BodyText"/>
        <w:numPr>
          <w:ilvl w:val="0"/>
          <w:numId w:val="3"/>
        </w:numPr>
        <w:shd w:val="clear" w:color="auto" w:fill="FFFFFF"/>
        <w:tabs>
          <w:tab w:val="left" w:pos="1033"/>
        </w:tabs>
        <w:spacing w:after="0"/>
        <w:ind w:left="20" w:right="40" w:firstLine="540"/>
        <w:contextualSpacing/>
        <w:jc w:val="both"/>
      </w:pPr>
      <w:r w:rsidRPr="00536EAA">
        <w:t>Prekė pagal konkretų Pirkėjo užsakymą turi būti pristatyta ne vėliau kaip per 1</w:t>
      </w:r>
      <w:r>
        <w:t>0</w:t>
      </w:r>
      <w:r w:rsidRPr="00536EAA">
        <w:t xml:space="preserve"> (</w:t>
      </w:r>
      <w:r>
        <w:t>dešimt</w:t>
      </w:r>
      <w:r w:rsidRPr="00536EAA">
        <w:t xml:space="preserve">) </w:t>
      </w:r>
      <w:r>
        <w:t xml:space="preserve">darbo </w:t>
      </w:r>
      <w:r w:rsidRPr="00536EAA">
        <w:t>dienų nuo užsakymo gavimo dienos.</w:t>
      </w:r>
    </w:p>
    <w:p w14:paraId="04F40997" w14:textId="77777777" w:rsidR="000A71EB" w:rsidRPr="00536EAA" w:rsidRDefault="000A71EB" w:rsidP="000A71EB">
      <w:pPr>
        <w:pStyle w:val="BodyText"/>
        <w:numPr>
          <w:ilvl w:val="0"/>
          <w:numId w:val="3"/>
        </w:numPr>
        <w:shd w:val="clear" w:color="auto" w:fill="FFFFFF"/>
        <w:tabs>
          <w:tab w:val="left" w:pos="1081"/>
        </w:tabs>
        <w:spacing w:after="0"/>
        <w:ind w:left="20" w:right="40" w:firstLine="540"/>
        <w:contextualSpacing/>
        <w:jc w:val="both"/>
      </w:pPr>
      <w:r w:rsidRPr="00536EAA">
        <w:t>Pagal Pirkėjo pateiktus užsakymus prekės turi būti pristatytos neatlygintinai (nepriklausomai nuo konkretaus užsakymo vertės) P</w:t>
      </w:r>
      <w:r>
        <w:t>irkėju</w:t>
      </w:r>
      <w:r w:rsidRPr="00536EAA">
        <w:t>i – į viešąją įstaigą Vilniaus universiteto ligoninės Žalgirio kliniką, adresu Žalgirio g. 115, Vilnius.</w:t>
      </w:r>
    </w:p>
    <w:p w14:paraId="2120A46C" w14:textId="77777777" w:rsidR="000A71EB" w:rsidRPr="007E6992" w:rsidRDefault="000A71EB" w:rsidP="000A71EB">
      <w:pPr>
        <w:pStyle w:val="BodyText"/>
        <w:numPr>
          <w:ilvl w:val="0"/>
          <w:numId w:val="3"/>
        </w:numPr>
        <w:shd w:val="clear" w:color="auto" w:fill="FFFFFF"/>
        <w:tabs>
          <w:tab w:val="left" w:pos="1009"/>
        </w:tabs>
        <w:spacing w:after="0"/>
        <w:ind w:left="20" w:right="40" w:firstLine="540"/>
        <w:contextualSpacing/>
        <w:jc w:val="both"/>
        <w:rPr>
          <w:i/>
        </w:rPr>
      </w:pPr>
      <w:r w:rsidRPr="00536EAA">
        <w:t xml:space="preserve">Prieš pristatydamas prekę Pirkėjui, Pardavėjas turi suderinti tikslų prekės pristatymo laiką su Pirkėjo atstovu, atsakingu už Sutarties vykdymą </w:t>
      </w:r>
      <w:r w:rsidRPr="00536EAA">
        <w:rPr>
          <w:i/>
        </w:rPr>
        <w:t>–</w:t>
      </w:r>
      <w:r w:rsidRPr="00536EAA">
        <w:rPr>
          <w:rStyle w:val="BodytextItalic"/>
          <w:i w:val="0"/>
          <w:iCs/>
        </w:rPr>
        <w:t xml:space="preserve"> </w:t>
      </w:r>
      <w:r w:rsidRPr="007E6992">
        <w:rPr>
          <w:rStyle w:val="BodytextItalic"/>
          <w:i w:val="0"/>
          <w:iCs/>
          <w:sz w:val="24"/>
        </w:rPr>
        <w:t xml:space="preserve">Rūta </w:t>
      </w:r>
      <w:proofErr w:type="spellStart"/>
      <w:r w:rsidRPr="007E6992">
        <w:rPr>
          <w:rStyle w:val="BodytextItalic"/>
          <w:i w:val="0"/>
          <w:iCs/>
          <w:sz w:val="24"/>
        </w:rPr>
        <w:t>Kuzavinienė</w:t>
      </w:r>
      <w:proofErr w:type="spellEnd"/>
      <w:r w:rsidRPr="007E6992">
        <w:rPr>
          <w:rStyle w:val="BodytextItalic"/>
          <w:i w:val="0"/>
          <w:iCs/>
          <w:sz w:val="24"/>
        </w:rPr>
        <w:t xml:space="preserve">, tel. Nr. (8 5) 2780549, el. p. </w:t>
      </w:r>
      <w:proofErr w:type="spellStart"/>
      <w:r w:rsidRPr="007E6992">
        <w:rPr>
          <w:rStyle w:val="BodytextItalic"/>
          <w:i w:val="0"/>
          <w:iCs/>
          <w:sz w:val="24"/>
        </w:rPr>
        <w:t>ruta.</w:t>
      </w:r>
      <w:hyperlink r:id="rId7" w:history="1">
        <w:r w:rsidRPr="007E6992">
          <w:rPr>
            <w:rStyle w:val="Hyperlink"/>
            <w:iCs/>
            <w:lang w:eastAsia="en-US"/>
          </w:rPr>
          <w:t>kuzaviniene@zalgirioklinika.lt</w:t>
        </w:r>
        <w:proofErr w:type="spellEnd"/>
      </w:hyperlink>
      <w:r w:rsidRPr="007E6992">
        <w:rPr>
          <w:rStyle w:val="BodytextItalic"/>
          <w:i w:val="0"/>
          <w:iCs/>
          <w:sz w:val="24"/>
          <w:lang w:eastAsia="en-US"/>
        </w:rPr>
        <w:t>.</w:t>
      </w:r>
    </w:p>
    <w:p w14:paraId="7C509068" w14:textId="77777777" w:rsidR="000A71EB" w:rsidRPr="00337154" w:rsidRDefault="000A71EB" w:rsidP="000A71EB">
      <w:pPr>
        <w:numPr>
          <w:ilvl w:val="0"/>
          <w:numId w:val="3"/>
        </w:numPr>
        <w:tabs>
          <w:tab w:val="left" w:pos="960"/>
        </w:tabs>
        <w:ind w:firstLine="567"/>
        <w:jc w:val="both"/>
      </w:pPr>
      <w:r w:rsidRPr="0007143F">
        <w:lastRenderedPageBreak/>
        <w:t>Prekės</w:t>
      </w:r>
      <w:r w:rsidRPr="00337154">
        <w:t xml:space="preserve"> pristatomos sukomplektuotos su visais būtinais reikmenimis, technine ir naudojimo instrukcijomis</w:t>
      </w:r>
      <w:r>
        <w:t xml:space="preserve"> lietuvių kalba</w:t>
      </w:r>
      <w:r w:rsidRPr="00337154">
        <w:t xml:space="preserve">, </w:t>
      </w:r>
      <w:r w:rsidRPr="006C0417">
        <w:rPr>
          <w:lang w:eastAsia="en-US"/>
        </w:rPr>
        <w:t>CE sertifikatų</w:t>
      </w:r>
      <w:r w:rsidRPr="006C0417">
        <w:t xml:space="preserve"> arba EB atitikties deklaracijų kopijomis </w:t>
      </w:r>
      <w:r w:rsidRPr="00337154">
        <w:t>(arba lygiaverčiais dokumentais), kad būtų užt</w:t>
      </w:r>
      <w:r>
        <w:t>ikrintas tinkamas prekių naudoji</w:t>
      </w:r>
      <w:r w:rsidRPr="00337154">
        <w:t>mas, atitinkantis technines charakteristikas, nurodytas prekių gamintojo dokumentacijoje ir pirkimo dokumentuose.</w:t>
      </w:r>
    </w:p>
    <w:p w14:paraId="39C0E96E" w14:textId="77777777" w:rsidR="000A71EB" w:rsidRDefault="000A71EB" w:rsidP="000A71EB">
      <w:pPr>
        <w:pStyle w:val="BodyText"/>
        <w:numPr>
          <w:ilvl w:val="0"/>
          <w:numId w:val="3"/>
        </w:numPr>
        <w:shd w:val="clear" w:color="auto" w:fill="FFFFFF"/>
        <w:tabs>
          <w:tab w:val="left" w:pos="1033"/>
          <w:tab w:val="left" w:pos="4258"/>
        </w:tabs>
        <w:spacing w:after="0"/>
        <w:ind w:left="20" w:right="40" w:firstLine="540"/>
        <w:contextualSpacing/>
        <w:jc w:val="both"/>
      </w:pPr>
      <w:r w:rsidRPr="00536EAA">
        <w:t>Nekokybiškos, neatitinkančios Sutarties sąlygų ar Pirkėjo užsakymo prekės nepriimamos ir grąžinamos Pardavėjui.</w:t>
      </w:r>
    </w:p>
    <w:p w14:paraId="38C80058" w14:textId="323E3243" w:rsidR="000A71EB" w:rsidRDefault="000A71EB" w:rsidP="000A71EB">
      <w:pPr>
        <w:pStyle w:val="BodyText"/>
        <w:numPr>
          <w:ilvl w:val="0"/>
          <w:numId w:val="3"/>
        </w:numPr>
        <w:shd w:val="clear" w:color="auto" w:fill="FFFFFF"/>
        <w:tabs>
          <w:tab w:val="left" w:pos="1033"/>
          <w:tab w:val="left" w:pos="4258"/>
        </w:tabs>
        <w:ind w:right="40" w:firstLine="567"/>
        <w:contextualSpacing/>
        <w:jc w:val="both"/>
      </w:pPr>
      <w:r>
        <w:t>Jei pristatyta prekė yra tinkama ir kokybiška, Pirkėjas ir Pardavėjas pasirašo prekės priėmimo–perdavimo aktą (ar kitą lygiavertį dokumentą</w:t>
      </w:r>
      <w:r w:rsidR="007E6992">
        <w:t>)</w:t>
      </w:r>
      <w:r>
        <w:t>, kuriame nurodoma Sutarties data ir numeris, pristatyta prekė, prekės pristatymo data. Prekės priėmimo–perdavimo aktą (2 egz.) parengia ir kartu su preke pristato Pardavėjas. Prekės priėmimo–perdavimo akto pasirašymas nereiškia, kad Pirkėjas negalės reikšti Pardavėjui pretenzijų dėl prekės kokybės.</w:t>
      </w:r>
    </w:p>
    <w:p w14:paraId="0F4F6CBE" w14:textId="4BB9F23E" w:rsidR="000A71EB" w:rsidRPr="007E6992" w:rsidRDefault="000A71EB" w:rsidP="007E6992">
      <w:pPr>
        <w:pStyle w:val="BodyText"/>
        <w:numPr>
          <w:ilvl w:val="0"/>
          <w:numId w:val="3"/>
        </w:numPr>
        <w:shd w:val="clear" w:color="auto" w:fill="FFFFFF"/>
        <w:tabs>
          <w:tab w:val="left" w:pos="1033"/>
          <w:tab w:val="left" w:pos="4258"/>
        </w:tabs>
        <w:spacing w:after="0"/>
        <w:ind w:left="20" w:right="40" w:firstLine="540"/>
        <w:contextualSpacing/>
        <w:jc w:val="both"/>
      </w:pPr>
      <w:r>
        <w:t>Iki prekės priėmimo-perdavimo akto pasirašymo visa atsakomybė dėl prekės atsitiktinio žuvimo ar sugadinimo tenka Pardavėjui.</w:t>
      </w:r>
    </w:p>
    <w:p w14:paraId="750B78AE"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p>
    <w:p w14:paraId="5421AC3D" w14:textId="77777777" w:rsidR="000A71EB" w:rsidRPr="00536EAA" w:rsidRDefault="000A71EB" w:rsidP="000A71EB">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3. PREKIŲ KAINA IR APMOKĖJIMO SĄLYGOS</w:t>
      </w:r>
    </w:p>
    <w:p w14:paraId="2AD971E9" w14:textId="77777777" w:rsidR="000A71EB" w:rsidRPr="00536EAA" w:rsidRDefault="000A71EB" w:rsidP="000A71EB">
      <w:pPr>
        <w:pBdr>
          <w:top w:val="nil"/>
          <w:left w:val="nil"/>
          <w:bottom w:val="nil"/>
          <w:right w:val="nil"/>
          <w:between w:val="nil"/>
          <w:bar w:val="nil"/>
        </w:pBdr>
        <w:contextualSpacing/>
        <w:jc w:val="both"/>
        <w:rPr>
          <w:rFonts w:eastAsia="Arial Unicode MS"/>
          <w:b/>
          <w:bCs/>
          <w:bdr w:val="nil"/>
        </w:rPr>
      </w:pPr>
    </w:p>
    <w:p w14:paraId="050E1DE2" w14:textId="77777777" w:rsidR="007E6992"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3.1. </w:t>
      </w:r>
      <w:r>
        <w:rPr>
          <w:rFonts w:eastAsia="Arial Unicode MS"/>
          <w:bdr w:val="nil"/>
        </w:rPr>
        <w:t>Pradinė Sutarties vertė</w:t>
      </w:r>
      <w:r w:rsidR="007E6992">
        <w:rPr>
          <w:rFonts w:eastAsia="Arial Unicode MS"/>
          <w:bdr w:val="nil"/>
        </w:rPr>
        <w:t>:</w:t>
      </w:r>
      <w:r>
        <w:rPr>
          <w:rFonts w:eastAsia="Arial Unicode MS"/>
          <w:bdr w:val="nil"/>
        </w:rPr>
        <w:t xml:space="preserve"> </w:t>
      </w:r>
    </w:p>
    <w:p w14:paraId="2F814FA8" w14:textId="77777777" w:rsidR="007E6992" w:rsidRDefault="00FB1F32" w:rsidP="000A71EB">
      <w:pPr>
        <w:pBdr>
          <w:top w:val="nil"/>
          <w:left w:val="nil"/>
          <w:bottom w:val="nil"/>
          <w:right w:val="nil"/>
          <w:between w:val="nil"/>
          <w:bar w:val="nil"/>
        </w:pBdr>
        <w:tabs>
          <w:tab w:val="left" w:pos="567"/>
        </w:tabs>
        <w:contextualSpacing/>
        <w:jc w:val="both"/>
        <w:rPr>
          <w:rFonts w:eastAsia="Arial Unicode MS"/>
          <w:bdr w:val="nil"/>
        </w:rPr>
      </w:pPr>
      <w:r>
        <w:rPr>
          <w:rFonts w:eastAsia="Arial Unicode MS"/>
          <w:bdr w:val="nil"/>
        </w:rPr>
        <w:t xml:space="preserve">Pirkimo </w:t>
      </w:r>
      <w:r w:rsidR="005E591C" w:rsidRPr="009601EC">
        <w:t>76</w:t>
      </w:r>
      <w:r w:rsidR="00F66DE6">
        <w:t>-oje</w:t>
      </w:r>
      <w:r w:rsidR="005E591C">
        <w:t xml:space="preserve"> </w:t>
      </w:r>
      <w:r w:rsidR="005E591C" w:rsidRPr="00536EAA">
        <w:rPr>
          <w:iCs/>
        </w:rPr>
        <w:t>dal</w:t>
      </w:r>
      <w:r w:rsidR="00F66DE6">
        <w:rPr>
          <w:iCs/>
        </w:rPr>
        <w:t>yje</w:t>
      </w:r>
      <w:r w:rsidR="005E591C" w:rsidRPr="00BB4E98">
        <w:rPr>
          <w:rFonts w:eastAsia="Arial Unicode MS"/>
          <w:i/>
          <w:iCs/>
          <w:bdr w:val="nil"/>
        </w:rPr>
        <w:t xml:space="preserve"> </w:t>
      </w:r>
      <w:r w:rsidR="007E6992">
        <w:rPr>
          <w:rFonts w:eastAsia="Arial Unicode MS"/>
          <w:i/>
          <w:iCs/>
          <w:bdr w:val="nil"/>
        </w:rPr>
        <w:t xml:space="preserve">– </w:t>
      </w:r>
      <w:r w:rsidR="00F66DE6">
        <w:rPr>
          <w:rFonts w:eastAsia="Arial Unicode MS"/>
          <w:bdr w:val="nil"/>
        </w:rPr>
        <w:t>350,00</w:t>
      </w:r>
      <w:r w:rsidR="000A71EB">
        <w:rPr>
          <w:rFonts w:eastAsia="Arial Unicode MS"/>
          <w:bdr w:val="nil"/>
        </w:rPr>
        <w:t xml:space="preserve"> Eur be PVM</w:t>
      </w:r>
      <w:r w:rsidR="00F66DE6">
        <w:rPr>
          <w:rFonts w:eastAsia="Arial Unicode MS"/>
          <w:bdr w:val="nil"/>
        </w:rPr>
        <w:t xml:space="preserve">, </w:t>
      </w:r>
    </w:p>
    <w:p w14:paraId="7AEA30AC" w14:textId="77777777" w:rsidR="007E6992" w:rsidRDefault="00FB1F32" w:rsidP="000A71EB">
      <w:pPr>
        <w:pBdr>
          <w:top w:val="nil"/>
          <w:left w:val="nil"/>
          <w:bottom w:val="nil"/>
          <w:right w:val="nil"/>
          <w:between w:val="nil"/>
          <w:bar w:val="nil"/>
        </w:pBdr>
        <w:tabs>
          <w:tab w:val="left" w:pos="567"/>
        </w:tabs>
        <w:contextualSpacing/>
        <w:jc w:val="both"/>
      </w:pPr>
      <w:r>
        <w:rPr>
          <w:iCs/>
        </w:rPr>
        <w:t>Pirkimo</w:t>
      </w:r>
      <w:r w:rsidRPr="009601EC">
        <w:t xml:space="preserve"> </w:t>
      </w:r>
      <w:r w:rsidR="005E591C" w:rsidRPr="009601EC">
        <w:t>77</w:t>
      </w:r>
      <w:r w:rsidR="00F66DE6">
        <w:t xml:space="preserve">-oje </w:t>
      </w:r>
      <w:r w:rsidR="00F66DE6" w:rsidRPr="00536EAA">
        <w:rPr>
          <w:iCs/>
        </w:rPr>
        <w:t>dal</w:t>
      </w:r>
      <w:r w:rsidR="00F66DE6">
        <w:rPr>
          <w:iCs/>
        </w:rPr>
        <w:t>yje</w:t>
      </w:r>
      <w:r w:rsidR="00F66DE6" w:rsidRPr="00BB4E98">
        <w:rPr>
          <w:rFonts w:eastAsia="Arial Unicode MS"/>
          <w:i/>
          <w:iCs/>
          <w:bdr w:val="nil"/>
        </w:rPr>
        <w:t xml:space="preserve"> </w:t>
      </w:r>
      <w:r w:rsidR="007E6992">
        <w:rPr>
          <w:rFonts w:eastAsia="Arial Unicode MS"/>
          <w:i/>
          <w:iCs/>
          <w:bdr w:val="nil"/>
        </w:rPr>
        <w:t xml:space="preserve">– </w:t>
      </w:r>
      <w:r w:rsidR="00F66DE6">
        <w:rPr>
          <w:rFonts w:eastAsia="Arial Unicode MS"/>
          <w:bdr w:val="nil"/>
        </w:rPr>
        <w:t>1.380,00 Eur be PVM</w:t>
      </w:r>
      <w:r w:rsidR="005E591C" w:rsidRPr="009601EC">
        <w:t xml:space="preserve">, </w:t>
      </w:r>
    </w:p>
    <w:p w14:paraId="650A0628" w14:textId="77777777" w:rsidR="007E6992" w:rsidRDefault="00FB1F32" w:rsidP="000A71EB">
      <w:pPr>
        <w:pBdr>
          <w:top w:val="nil"/>
          <w:left w:val="nil"/>
          <w:bottom w:val="nil"/>
          <w:right w:val="nil"/>
          <w:between w:val="nil"/>
          <w:bar w:val="nil"/>
        </w:pBdr>
        <w:tabs>
          <w:tab w:val="left" w:pos="567"/>
        </w:tabs>
        <w:contextualSpacing/>
        <w:jc w:val="both"/>
        <w:rPr>
          <w:rFonts w:eastAsia="Arial Unicode MS"/>
          <w:bdr w:val="nil"/>
        </w:rPr>
      </w:pPr>
      <w:r>
        <w:rPr>
          <w:iCs/>
        </w:rPr>
        <w:t>Pirkimo</w:t>
      </w:r>
      <w:r w:rsidRPr="009601EC">
        <w:t xml:space="preserve"> </w:t>
      </w:r>
      <w:r w:rsidR="005E591C" w:rsidRPr="009601EC">
        <w:t>78</w:t>
      </w:r>
      <w:r w:rsidR="00F66DE6">
        <w:t>-oje</w:t>
      </w:r>
      <w:r w:rsidR="005E591C" w:rsidRPr="00536EAA">
        <w:rPr>
          <w:iCs/>
        </w:rPr>
        <w:t xml:space="preserve"> daly</w:t>
      </w:r>
      <w:r w:rsidR="00F66DE6">
        <w:rPr>
          <w:iCs/>
        </w:rPr>
        <w:t xml:space="preserve">je </w:t>
      </w:r>
      <w:r w:rsidR="007E6992">
        <w:rPr>
          <w:iCs/>
        </w:rPr>
        <w:t xml:space="preserve">– </w:t>
      </w:r>
      <w:r w:rsidR="00F66DE6">
        <w:rPr>
          <w:rFonts w:eastAsia="Arial Unicode MS"/>
          <w:bdr w:val="nil"/>
        </w:rPr>
        <w:t>1.040,00 Eur be PVM</w:t>
      </w:r>
      <w:r w:rsidR="000A71EB">
        <w:rPr>
          <w:rFonts w:eastAsia="Arial Unicode MS"/>
          <w:bdr w:val="nil"/>
        </w:rPr>
        <w:t xml:space="preserve">. </w:t>
      </w:r>
    </w:p>
    <w:p w14:paraId="72F3B1A3" w14:textId="672DD9D1"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Sutarties kaina, kurią faktiškai Pirkėjas turės sumokėti Pardavėjui, priklauso nuo faktinių užsakymų</w:t>
      </w:r>
      <w:r w:rsidR="002B7825">
        <w:rPr>
          <w:rFonts w:eastAsia="Arial Unicode MS"/>
          <w:bdr w:val="nil"/>
        </w:rPr>
        <w:t>.</w:t>
      </w:r>
    </w:p>
    <w:p w14:paraId="09F2AAB0" w14:textId="77777777" w:rsidR="000A71EB"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3.2. </w:t>
      </w:r>
      <w:r w:rsidRPr="00536EAA">
        <w:rPr>
          <w:iCs/>
        </w:rPr>
        <w:t>Sutarties kainos apskaičiavimo būdas – fiksuotas įkainis su peržiūra</w:t>
      </w:r>
      <w:r w:rsidRPr="00536EAA">
        <w:rPr>
          <w:rFonts w:eastAsia="Arial Unicode MS"/>
          <w:bdr w:val="nil"/>
        </w:rPr>
        <w:t>. Pirkėjas Sutarties galiojimo laikotarpiu iš Pardavėjo pirks prekes pagal įkainius, nurodytus Sutarties 1 priede. Į Sutarties 1 priede nurodytus įkainius įskaičiuoti visi mokesčiai ir visos išlaidos (transportavimo, draudimo, muitų, paskutinei pasiūlymų pateikimo dienai Lietuvos Respublikoje galiojantis PVM bei kiti mokesčiai, pakavimo ir kitos su prekių pristatymu susijusios išlaidos, su dokumentų, kurių reikalauja Pirkėjas, rengimu ir pateikimu susijusios išlaidos, prekių garantijos išlaidos ir kt.).</w:t>
      </w:r>
    </w:p>
    <w:p w14:paraId="3D8AC7C7"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Pr>
          <w:rFonts w:eastAsia="Arial Unicode MS"/>
          <w:bdr w:val="nil"/>
        </w:rPr>
        <w:tab/>
        <w:t>Pirkėjas</w:t>
      </w:r>
      <w:r w:rsidRPr="00914936">
        <w:rPr>
          <w:rFonts w:eastAsia="Arial Unicode MS"/>
          <w:bdr w:val="nil"/>
        </w:rPr>
        <w:t>, atsižvelgdama</w:t>
      </w:r>
      <w:r>
        <w:rPr>
          <w:rFonts w:eastAsia="Arial Unicode MS"/>
          <w:bdr w:val="nil"/>
        </w:rPr>
        <w:t>s</w:t>
      </w:r>
      <w:r w:rsidRPr="00914936">
        <w:rPr>
          <w:rFonts w:eastAsia="Arial Unicode MS"/>
          <w:bdr w:val="nil"/>
        </w:rPr>
        <w:t xml:space="preserve"> į tai, ar prekės bus skirtos sveikatos priežiūros paslaugoms, dėl kurių teikimo su teritorine ligonių kasa yra sudaryta sutartis, teikti, </w:t>
      </w:r>
      <w:r>
        <w:rPr>
          <w:rFonts w:eastAsia="Arial Unicode MS"/>
          <w:bdr w:val="nil"/>
        </w:rPr>
        <w:t>S</w:t>
      </w:r>
      <w:r w:rsidRPr="00914936">
        <w:rPr>
          <w:rFonts w:eastAsia="Arial Unicode MS"/>
          <w:bdr w:val="nil"/>
        </w:rPr>
        <w:t xml:space="preserve">utarties vykdymo metu </w:t>
      </w:r>
      <w:r>
        <w:rPr>
          <w:rFonts w:eastAsia="Arial Unicode MS"/>
          <w:bdr w:val="nil"/>
        </w:rPr>
        <w:t>Pardavėjui</w:t>
      </w:r>
      <w:r w:rsidRPr="00914936">
        <w:rPr>
          <w:rFonts w:eastAsia="Arial Unicode MS"/>
          <w:bdr w:val="nil"/>
        </w:rPr>
        <w:t xml:space="preserve"> nurodys, koks PVM tarifas taikomas užsakomoms prekėms.</w:t>
      </w:r>
    </w:p>
    <w:p w14:paraId="0D6C1701"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lang w:eastAsia="en-US"/>
        </w:rPr>
      </w:pPr>
      <w:r w:rsidRPr="00536EAA">
        <w:rPr>
          <w:rFonts w:eastAsia="Arial Unicode MS"/>
          <w:bdr w:val="nil"/>
        </w:rPr>
        <w:tab/>
        <w:t>3.3. Sutartyje nurodyti įkainiai Sutarties galiojimo metu nebus keičiami, išskyrus, kai Sutarties galiojimo laikotarpiu teisės aktais yra pakeičiamas taikomas pridėtinės vertės mokestis (toliau – PVM)</w:t>
      </w:r>
      <w:r>
        <w:rPr>
          <w:rFonts w:eastAsia="Arial Unicode MS"/>
          <w:bdr w:val="nil"/>
        </w:rPr>
        <w:t xml:space="preserve"> arba Pardavėjas pritaikys nuolaidą</w:t>
      </w:r>
      <w:r w:rsidRPr="00536EAA">
        <w:rPr>
          <w:rFonts w:eastAsia="Arial Unicode MS"/>
          <w:bdr w:val="nil"/>
        </w:rPr>
        <w:t>.</w:t>
      </w:r>
      <w:r w:rsidRPr="00536EAA">
        <w:rPr>
          <w:rFonts w:eastAsia="Arial Unicode MS"/>
          <w:bdr w:val="nil"/>
          <w:lang w:eastAsia="en-US"/>
        </w:rPr>
        <w:t xml:space="preserve"> Pasikeitus PVM, už prekes, pristatytas po naujo PVM tarifo įsigaliojimo, atsiskaitoma taikant naują PVM tarifą, prieš tai Pirkėjui ir Pardavėjui pasirašius susitarimą dėl prekėms taikomo PVM tarifo pakeitimo.</w:t>
      </w:r>
    </w:p>
    <w:p w14:paraId="06BB31C5"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3.4. Pirkėjas apmoka Pardavėjui banko pavedimu už prekę ne vėliau kaip per 30 (trisdešimt) kalendorinių dienų nuo sąskaitos faktūros gavimo dienos. </w:t>
      </w:r>
    </w:p>
    <w:p w14:paraId="56711314"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3.5. Pardavėjo pateiktos sąskaitos faktūros privalo atitikti Lietuvos Respublikos įstatymų reikalavimus. Sąskaitose faktūrose privalo būti nurodyta Sutarties data ir numeris, pristatytų prekių pavadinimai (taip, kaip jie nurodyti Sutarties 1 priede), kiekiai ir jų įkainiai. </w:t>
      </w:r>
    </w:p>
    <w:p w14:paraId="4AF5CF2A"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3.6. Jeigu Pardavėjo pateiktos sąskaitos faktūros neatitinka Sutarties 3.5 papunkčio reikalavimų arba jose yra klaidų, Pirkėjas tokias sąskaitas faktūras grąžina Pardavėjui. Šiuo atveju laikoma, kad sąskaitos faktūros nebuvo pateiktos ir Pirkėjui prievolės, nurodytos Sutarties 3.4 papunktyje, neatsirado. </w:t>
      </w:r>
    </w:p>
    <w:p w14:paraId="5319637C" w14:textId="77777777" w:rsidR="000A71EB" w:rsidRPr="00536EAA" w:rsidRDefault="000A71EB" w:rsidP="000A71EB">
      <w:pPr>
        <w:pBdr>
          <w:top w:val="nil"/>
          <w:left w:val="nil"/>
          <w:bottom w:val="nil"/>
          <w:right w:val="nil"/>
          <w:between w:val="nil"/>
          <w:bar w:val="nil"/>
        </w:pBdr>
        <w:tabs>
          <w:tab w:val="left" w:pos="567"/>
        </w:tabs>
        <w:contextualSpacing/>
        <w:jc w:val="both"/>
      </w:pPr>
      <w:r w:rsidRPr="00536EAA">
        <w:rPr>
          <w:rFonts w:eastAsia="Arial Unicode MS"/>
          <w:bdr w:val="nil"/>
        </w:rPr>
        <w:tab/>
        <w:t>3.7. Pirkėjas turi teisę pratęsti apmokėjimo už pristatytas prekes terminą, jei Pirkėjo įsipareigojimų tinkamas įvykdymas yra neįmanomas dėl nuo Pirkėjo nepriklausančių aplinkybių (dėl neskirto ar nesavalaikio finansavimo).</w:t>
      </w:r>
    </w:p>
    <w:p w14:paraId="100A7519"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 xml:space="preserve">3.8.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w:t>
      </w:r>
      <w:r w:rsidRPr="00536EAA">
        <w:rPr>
          <w:rFonts w:eastAsia="Arial Unicode MS"/>
          <w:bdr w:val="nil"/>
        </w:rPr>
        <w:lastRenderedPageBreak/>
        <w:t>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Sutarties 3.9 papunktį. Elektroninė sąskaita faktūra suprantama kaip sąskaita faktūra, išrašyta, perduota ir gauta tokiu elektroniniu formatu, kuris sudaro galimybę ją apdoroti automatiniu ir elektroniniu būdu.</w:t>
      </w:r>
    </w:p>
    <w:p w14:paraId="7C3B0CE1" w14:textId="77777777" w:rsidR="000A71EB" w:rsidRPr="00536EAA" w:rsidRDefault="000A71EB" w:rsidP="000A71EB">
      <w:pPr>
        <w:pBdr>
          <w:top w:val="nil"/>
          <w:left w:val="nil"/>
          <w:bottom w:val="nil"/>
          <w:right w:val="nil"/>
          <w:between w:val="nil"/>
          <w:bar w:val="nil"/>
        </w:pBdr>
        <w:tabs>
          <w:tab w:val="left" w:pos="567"/>
        </w:tabs>
        <w:contextualSpacing/>
        <w:jc w:val="both"/>
        <w:rPr>
          <w:rFonts w:eastAsia="Arial Unicode MS"/>
          <w:bdr w:val="nil"/>
        </w:rPr>
      </w:pPr>
      <w:r w:rsidRPr="00536EAA">
        <w:rPr>
          <w:rFonts w:eastAsia="Arial Unicode MS"/>
          <w:bdr w:val="nil"/>
        </w:rPr>
        <w:tab/>
        <w:t>3.9. Jeigu mobilizacijos, karo ar nepaprastosios padėties atveju yra informacinės sistemos „E. sąskaita“ pažeidimų, dėl kurių negalimas Pirkėjo ir Pardavėjo bendravimas ir keitimasis informacija naudojantis šia sistema, vykdant Sutartį sąskaitos faktūros gali būti teikiamos ne elektroninėmis priemonėmis.</w:t>
      </w:r>
    </w:p>
    <w:p w14:paraId="006A1AEA" w14:textId="77777777" w:rsidR="000A71EB" w:rsidRPr="00536EAA" w:rsidRDefault="000A71EB" w:rsidP="000A71EB">
      <w:pPr>
        <w:pBdr>
          <w:top w:val="nil"/>
          <w:left w:val="nil"/>
          <w:bottom w:val="nil"/>
          <w:right w:val="nil"/>
          <w:between w:val="nil"/>
          <w:bar w:val="nil"/>
        </w:pBdr>
        <w:contextualSpacing/>
        <w:jc w:val="both"/>
        <w:rPr>
          <w:rFonts w:eastAsia="Arial Unicode MS"/>
          <w:bdr w:val="nil"/>
        </w:rPr>
      </w:pPr>
    </w:p>
    <w:p w14:paraId="01972A33" w14:textId="77777777" w:rsidR="000A71EB" w:rsidRPr="00536EAA" w:rsidRDefault="000A71EB" w:rsidP="000A71EB">
      <w:pPr>
        <w:pBdr>
          <w:top w:val="nil"/>
          <w:left w:val="nil"/>
          <w:bottom w:val="nil"/>
          <w:right w:val="nil"/>
          <w:between w:val="nil"/>
          <w:bar w:val="nil"/>
        </w:pBdr>
        <w:contextualSpacing/>
        <w:jc w:val="center"/>
        <w:rPr>
          <w:rFonts w:eastAsia="Arial Unicode MS"/>
          <w:b/>
          <w:bCs/>
          <w:bdr w:val="nil"/>
        </w:rPr>
      </w:pPr>
      <w:r w:rsidRPr="00536EAA">
        <w:rPr>
          <w:rFonts w:eastAsia="Arial Unicode MS"/>
          <w:b/>
          <w:bCs/>
          <w:bdr w:val="nil"/>
        </w:rPr>
        <w:t>4. PREKIŲ KOKYBĖ IR GARANTIJA</w:t>
      </w:r>
    </w:p>
    <w:p w14:paraId="1F3A99EF" w14:textId="77777777" w:rsidR="000A71EB" w:rsidRPr="00536EAA" w:rsidRDefault="000A71EB" w:rsidP="000A71EB">
      <w:pPr>
        <w:pBdr>
          <w:top w:val="nil"/>
          <w:left w:val="nil"/>
          <w:bottom w:val="nil"/>
          <w:right w:val="nil"/>
          <w:between w:val="nil"/>
          <w:bar w:val="nil"/>
        </w:pBdr>
        <w:contextualSpacing/>
        <w:jc w:val="both"/>
        <w:rPr>
          <w:rFonts w:eastAsia="Arial Unicode MS"/>
          <w:b/>
          <w:bCs/>
          <w:bdr w:val="nil"/>
        </w:rPr>
      </w:pPr>
    </w:p>
    <w:p w14:paraId="263015AA" w14:textId="77777777" w:rsidR="000A71EB" w:rsidRPr="00536EAA" w:rsidRDefault="000A71EB" w:rsidP="000A71EB">
      <w:pPr>
        <w:pStyle w:val="BodyText"/>
        <w:numPr>
          <w:ilvl w:val="2"/>
          <w:numId w:val="4"/>
        </w:numPr>
        <w:shd w:val="clear" w:color="auto" w:fill="FFFFFF"/>
        <w:tabs>
          <w:tab w:val="left" w:pos="1004"/>
        </w:tabs>
        <w:spacing w:after="0"/>
        <w:ind w:left="20" w:right="20" w:firstLine="540"/>
        <w:contextualSpacing/>
        <w:jc w:val="both"/>
      </w:pPr>
      <w:r w:rsidRPr="00536EAA">
        <w:t>Pardavėjas garantuoja parduodamų prekių kokybę bei paslėptų trūkumų nebuvimą. Prekių kokybė turi atitikti Sutartyje ir Sutarties 1 priede nustatytus reikalavimus.</w:t>
      </w:r>
      <w:r>
        <w:t xml:space="preserve"> Jei vykdant Pirkimą buvo vertinami prekių pavyzdžiai, Pardavėjo tiekiamų prekių kokybė turi atitikti šiuos prekių pavyzdžius.</w:t>
      </w:r>
    </w:p>
    <w:p w14:paraId="1DBBEFEB" w14:textId="77777777" w:rsidR="000A71EB" w:rsidRPr="00536EAA" w:rsidRDefault="000A71EB" w:rsidP="000A71EB">
      <w:pPr>
        <w:pStyle w:val="BodyText"/>
        <w:numPr>
          <w:ilvl w:val="2"/>
          <w:numId w:val="4"/>
        </w:numPr>
        <w:shd w:val="clear" w:color="auto" w:fill="FFFFFF"/>
        <w:tabs>
          <w:tab w:val="left" w:pos="1004"/>
        </w:tabs>
        <w:spacing w:after="0"/>
        <w:ind w:left="20" w:right="20" w:firstLine="540"/>
        <w:contextualSpacing/>
        <w:jc w:val="both"/>
      </w:pPr>
      <w:r w:rsidRPr="00536EAA">
        <w:t xml:space="preserve">Prekės naudojimo garantijos terminas turi būti ne trumpesnis kaip </w:t>
      </w:r>
      <w:r w:rsidRPr="00F6634B">
        <w:t>12</w:t>
      </w:r>
      <w:r w:rsidRPr="00536EAA">
        <w:t xml:space="preserve"> (dvylika) mėnesių nuo prekės pristatymo </w:t>
      </w:r>
      <w:r>
        <w:t xml:space="preserve">Pirkėjui </w:t>
      </w:r>
      <w:r w:rsidRPr="00536EAA">
        <w:t>dienos.</w:t>
      </w:r>
    </w:p>
    <w:p w14:paraId="4DEFBB56" w14:textId="77777777" w:rsidR="000A71EB" w:rsidRPr="00536EAA" w:rsidRDefault="000A71EB" w:rsidP="000A71EB">
      <w:pPr>
        <w:pStyle w:val="BodyText"/>
        <w:numPr>
          <w:ilvl w:val="2"/>
          <w:numId w:val="4"/>
        </w:numPr>
        <w:shd w:val="clear" w:color="auto" w:fill="FFFFFF"/>
        <w:tabs>
          <w:tab w:val="left" w:pos="990"/>
        </w:tabs>
        <w:spacing w:after="0"/>
        <w:ind w:left="20" w:right="20" w:firstLine="540"/>
        <w:contextualSpacing/>
        <w:jc w:val="both"/>
      </w:pPr>
      <w:r w:rsidRPr="00536EAA">
        <w:t xml:space="preserve">Pardavėjas įsipareigoja pakeisti nekokybiškas, Sutarties sąlygų ar Pirkėjo pateikto užsakymo neatitinkančias prekes kokybiškomis, atitinkančiomis Sutarties sąlygas ir Pirkėjo pateiktą užsakymą ne vėliau kaip per </w:t>
      </w:r>
      <w:r>
        <w:t>24</w:t>
      </w:r>
      <w:r w:rsidRPr="00536EAA">
        <w:t xml:space="preserve"> </w:t>
      </w:r>
      <w:r>
        <w:t>valandas</w:t>
      </w:r>
      <w:r w:rsidRPr="00536EAA">
        <w:t xml:space="preserve"> nuo pranešimo gavimo.</w:t>
      </w:r>
    </w:p>
    <w:p w14:paraId="00F2B3D7" w14:textId="77777777" w:rsidR="000A71EB" w:rsidRPr="00536EAA" w:rsidRDefault="000A71EB" w:rsidP="000A71EB">
      <w:pPr>
        <w:pStyle w:val="Sub-ClauseText"/>
        <w:tabs>
          <w:tab w:val="left" w:pos="0"/>
          <w:tab w:val="left" w:pos="540"/>
          <w:tab w:val="left" w:pos="900"/>
        </w:tabs>
        <w:overflowPunct/>
        <w:autoSpaceDE/>
        <w:autoSpaceDN/>
        <w:adjustRightInd/>
        <w:spacing w:before="0" w:after="0"/>
        <w:ind w:firstLine="567"/>
        <w:contextualSpacing/>
        <w:textAlignment w:val="auto"/>
        <w:rPr>
          <w:lang w:val="lt-LT"/>
        </w:rPr>
      </w:pPr>
    </w:p>
    <w:p w14:paraId="79E9F5F3" w14:textId="77777777" w:rsidR="000A71EB" w:rsidRPr="00536EAA" w:rsidRDefault="000A71EB" w:rsidP="000A71EB">
      <w:pPr>
        <w:contextualSpacing/>
        <w:jc w:val="center"/>
        <w:rPr>
          <w:b/>
          <w:bCs/>
        </w:rPr>
      </w:pPr>
      <w:r w:rsidRPr="00536EAA">
        <w:rPr>
          <w:b/>
          <w:bCs/>
        </w:rPr>
        <w:t>5. PARDAVĖJO TEISĖS IR PAREIGOS</w:t>
      </w:r>
    </w:p>
    <w:p w14:paraId="1F8D69FC" w14:textId="77777777" w:rsidR="000A71EB" w:rsidRPr="00536EAA" w:rsidRDefault="000A71EB" w:rsidP="000A71EB">
      <w:pPr>
        <w:contextualSpacing/>
        <w:jc w:val="both"/>
      </w:pPr>
    </w:p>
    <w:p w14:paraId="0F27AD8F" w14:textId="77777777" w:rsidR="000A71EB" w:rsidRPr="00536EAA" w:rsidRDefault="000A71EB" w:rsidP="000A71EB">
      <w:pPr>
        <w:ind w:firstLine="567"/>
        <w:contextualSpacing/>
        <w:jc w:val="both"/>
      </w:pPr>
      <w:r w:rsidRPr="00536EAA">
        <w:t>5.1. Pardavėjas įsipareigoja:</w:t>
      </w:r>
    </w:p>
    <w:p w14:paraId="003A0598" w14:textId="77777777" w:rsidR="000A71EB" w:rsidRPr="00536EAA" w:rsidRDefault="000A71EB" w:rsidP="000A71EB">
      <w:pPr>
        <w:ind w:firstLine="567"/>
        <w:contextualSpacing/>
        <w:jc w:val="both"/>
      </w:pPr>
      <w:r w:rsidRPr="00536EAA">
        <w:t>5.1.1. nuosekliai vykdyti Sutartį, nustatytu terminu pristatyti prekes Pirkėjui, atlikti kitus įsipareigojimus numatytus Sutartyje, įskaitant ir prekių defektų šalinimą;</w:t>
      </w:r>
    </w:p>
    <w:p w14:paraId="4CF54600" w14:textId="77777777" w:rsidR="000A71EB" w:rsidRPr="00536EAA" w:rsidRDefault="000A71EB" w:rsidP="000A71EB">
      <w:pPr>
        <w:ind w:firstLine="567"/>
        <w:contextualSpacing/>
        <w:jc w:val="both"/>
      </w:pPr>
      <w:r w:rsidRPr="00536EAA">
        <w:t>5.1.2. prašyti Pirkėjo patikslinti arba papildyti užsakymą, jei jame nurodyta informacija yra netiksli ar neišsami;</w:t>
      </w:r>
    </w:p>
    <w:p w14:paraId="788B472A" w14:textId="77777777" w:rsidR="000A71EB" w:rsidRPr="00536EAA" w:rsidRDefault="000A71EB" w:rsidP="000A71EB">
      <w:pPr>
        <w:ind w:firstLine="567"/>
        <w:contextualSpacing/>
        <w:jc w:val="both"/>
      </w:pPr>
      <w:r w:rsidRPr="00536EAA">
        <w:t xml:space="preserve">5.1.3. pristatyti prekes, atitinkančias Sutartyje joms nustatytus reikalavimus, su </w:t>
      </w:r>
      <w:r w:rsidRPr="00536EAA">
        <w:rPr>
          <w:rFonts w:eastAsia="Arial Unicode MS"/>
          <w:bdr w:val="nil"/>
        </w:rPr>
        <w:t>priėmimo – perdavimo aktu</w:t>
      </w:r>
      <w:r w:rsidRPr="00536EAA">
        <w:t>;</w:t>
      </w:r>
    </w:p>
    <w:p w14:paraId="12360455" w14:textId="77777777" w:rsidR="000A71EB" w:rsidRPr="00536EAA" w:rsidRDefault="000A71EB" w:rsidP="000A71EB">
      <w:pPr>
        <w:ind w:firstLine="567"/>
        <w:contextualSpacing/>
        <w:jc w:val="both"/>
      </w:pPr>
      <w:r w:rsidRPr="00536EAA">
        <w:t xml:space="preserve">5.1.4. prisiimti prekių žuvimo ar sugedimo riziką iki </w:t>
      </w:r>
      <w:r w:rsidRPr="00536EAA">
        <w:rPr>
          <w:rFonts w:eastAsia="Arial Unicode MS"/>
          <w:bdr w:val="nil"/>
        </w:rPr>
        <w:t>prekių priėmimo – perdavimo akto</w:t>
      </w:r>
      <w:r w:rsidRPr="00536EAA">
        <w:t xml:space="preserve"> pasirašymo momento;</w:t>
      </w:r>
    </w:p>
    <w:p w14:paraId="3D50DDE9" w14:textId="77777777" w:rsidR="000A71EB" w:rsidRPr="00536EAA" w:rsidRDefault="000A71EB" w:rsidP="000A71EB">
      <w:pPr>
        <w:ind w:firstLine="567"/>
        <w:contextualSpacing/>
        <w:jc w:val="both"/>
      </w:pPr>
      <w:r w:rsidRPr="00536EAA">
        <w:t>5.1.5.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625E13DA" w14:textId="77777777" w:rsidR="000A71EB" w:rsidRPr="00536EAA" w:rsidRDefault="000A71EB" w:rsidP="000A71EB">
      <w:pPr>
        <w:ind w:firstLine="567"/>
        <w:contextualSpacing/>
        <w:jc w:val="both"/>
      </w:pPr>
      <w:r w:rsidRPr="00536EAA">
        <w:t>5.1.6.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4E2C74BA" w14:textId="77777777" w:rsidR="000A71EB" w:rsidRPr="00536EAA" w:rsidRDefault="000A71EB" w:rsidP="000A71EB">
      <w:pPr>
        <w:ind w:firstLine="567"/>
        <w:contextualSpacing/>
        <w:jc w:val="both"/>
      </w:pPr>
      <w:r w:rsidRPr="00536EAA">
        <w:t>5.1.7. per 5 (penkias) darbo dienas</w:t>
      </w:r>
      <w:r w:rsidRPr="00536EAA">
        <w:rPr>
          <w:i/>
          <w:iCs/>
        </w:rPr>
        <w:t xml:space="preserve"> </w:t>
      </w:r>
      <w:r w:rsidRPr="00536EAA">
        <w:t>nuo Pirkėjo raštu pateikto prašymo gavimo dienos pateikti išsamią prekių tiekimo ataskaitą, nurodant, kokios prekės buvo pristatytos ir kitą su Sutarties vykdymu susijusią informaciją;</w:t>
      </w:r>
    </w:p>
    <w:p w14:paraId="1A86D7F1" w14:textId="77777777" w:rsidR="000A71EB" w:rsidRPr="00536EAA" w:rsidRDefault="000A71EB" w:rsidP="000A71EB">
      <w:pPr>
        <w:ind w:firstLine="567"/>
        <w:contextualSpacing/>
        <w:jc w:val="both"/>
      </w:pPr>
      <w:r w:rsidRPr="00536EAA">
        <w:t>5.1.8. kartu su prekėmis pateikti Pirkėjui visą būtiną dokumentaciją bei konsultuoti Pirkėją klausimais, susijusiais su patiekta preke;</w:t>
      </w:r>
    </w:p>
    <w:p w14:paraId="42170042" w14:textId="77777777" w:rsidR="000A71EB" w:rsidRPr="00536EAA" w:rsidRDefault="000A71EB" w:rsidP="000A71EB">
      <w:pPr>
        <w:ind w:firstLine="567"/>
        <w:contextualSpacing/>
        <w:jc w:val="both"/>
      </w:pPr>
      <w:r w:rsidRPr="00536EAA">
        <w:t>5.1.9. nenaudoti Pirkėjo prekių ženklų ar pavadinimo jokioje reklamoje, leidiniuose ar kt. be išankstinio raštiško Pirkėjo sutikimo;</w:t>
      </w:r>
    </w:p>
    <w:p w14:paraId="0771B74D" w14:textId="77777777" w:rsidR="000A71EB" w:rsidRPr="00536EAA" w:rsidRDefault="000A71EB" w:rsidP="000A71EB">
      <w:pPr>
        <w:ind w:firstLine="567"/>
        <w:contextualSpacing/>
        <w:jc w:val="both"/>
      </w:pPr>
      <w:r w:rsidRPr="00536EAA">
        <w:lastRenderedPageBreak/>
        <w:t>5.1.10. nedelsiant informuoti Pirkėją apie bet kokias aplinkybes, galinčias turėti įtakos tinkamam Sutarties vykdymui;</w:t>
      </w:r>
    </w:p>
    <w:p w14:paraId="3091B7DA" w14:textId="77777777" w:rsidR="000A71EB" w:rsidRPr="00536EAA" w:rsidRDefault="000A71EB" w:rsidP="000A71EB">
      <w:pPr>
        <w:ind w:firstLine="567"/>
        <w:contextualSpacing/>
        <w:jc w:val="both"/>
      </w:pPr>
      <w:r w:rsidRPr="00536EAA">
        <w:t>5.1.11. tinkamai vykdyti kitus įsipareigojimus, numatytus Sutartyje ir galiojančiuose Lietuvos Respublikos teisės aktuose.</w:t>
      </w:r>
    </w:p>
    <w:p w14:paraId="6146E67B" w14:textId="77777777" w:rsidR="000A71EB" w:rsidRPr="00536EAA" w:rsidRDefault="000A71EB" w:rsidP="000A71EB">
      <w:pPr>
        <w:ind w:firstLine="567"/>
        <w:contextualSpacing/>
        <w:jc w:val="both"/>
      </w:pPr>
      <w:r w:rsidRPr="00536EAA">
        <w:t>5.2. Pardavėjas garantuoja Pirkėjui, kad Sutartį vykdys tik tokią teisę turintys asmenys.</w:t>
      </w:r>
    </w:p>
    <w:p w14:paraId="7804F70A" w14:textId="77777777" w:rsidR="000A71EB" w:rsidRPr="00536EAA" w:rsidRDefault="000A71EB" w:rsidP="000A71EB">
      <w:pPr>
        <w:ind w:firstLine="567"/>
        <w:contextualSpacing/>
        <w:jc w:val="both"/>
      </w:pPr>
      <w:r w:rsidRPr="00536EAA">
        <w:t>5.3. Pardavėjas turi teisę gauti apmokėjimą už kokybiškas tinkama</w:t>
      </w:r>
      <w:r>
        <w:t>i</w:t>
      </w:r>
      <w:r w:rsidRPr="00536EAA">
        <w:t xml:space="preserve"> ir laiku patiektas prekes.</w:t>
      </w:r>
    </w:p>
    <w:p w14:paraId="71862C39" w14:textId="77777777" w:rsidR="000A71EB" w:rsidRPr="00536EAA" w:rsidRDefault="000A71EB" w:rsidP="000A71EB">
      <w:pPr>
        <w:ind w:firstLine="567"/>
        <w:contextualSpacing/>
        <w:jc w:val="both"/>
      </w:pPr>
      <w:r w:rsidRPr="00536EAA">
        <w:t>5.4. Pardavėjas turi kitas teises ir pareigas, nustatytas Sutartyje ir Lietuvos Respublikos galiojančiuose teisės aktuose.</w:t>
      </w:r>
    </w:p>
    <w:p w14:paraId="435B6EA2" w14:textId="77777777" w:rsidR="000A71EB" w:rsidRPr="00536EAA" w:rsidRDefault="000A71EB" w:rsidP="000A71EB">
      <w:pPr>
        <w:ind w:firstLine="567"/>
        <w:contextualSpacing/>
        <w:jc w:val="both"/>
      </w:pPr>
    </w:p>
    <w:p w14:paraId="25B0144B" w14:textId="77777777" w:rsidR="000A71EB" w:rsidRPr="00536EAA" w:rsidRDefault="000A71EB" w:rsidP="000A71EB">
      <w:pPr>
        <w:contextualSpacing/>
        <w:jc w:val="center"/>
        <w:rPr>
          <w:b/>
          <w:bCs/>
        </w:rPr>
      </w:pPr>
      <w:r w:rsidRPr="00536EAA">
        <w:rPr>
          <w:b/>
          <w:bCs/>
        </w:rPr>
        <w:t>6. PIRKĖJO TEISĖS IR PAREIGOS</w:t>
      </w:r>
    </w:p>
    <w:p w14:paraId="6F075A1C" w14:textId="77777777" w:rsidR="000A71EB" w:rsidRPr="00536EAA" w:rsidRDefault="000A71EB" w:rsidP="000A71EB">
      <w:pPr>
        <w:contextualSpacing/>
        <w:jc w:val="center"/>
        <w:rPr>
          <w:b/>
          <w:bCs/>
        </w:rPr>
      </w:pPr>
    </w:p>
    <w:p w14:paraId="0818CE59" w14:textId="77777777" w:rsidR="000A71EB" w:rsidRPr="00536EAA" w:rsidRDefault="000A71EB" w:rsidP="000A71EB">
      <w:pPr>
        <w:ind w:firstLine="567"/>
        <w:contextualSpacing/>
        <w:jc w:val="both"/>
      </w:pPr>
      <w:r w:rsidRPr="00536EAA">
        <w:t>6.1. Pirkėjas įsipareigoja:</w:t>
      </w:r>
    </w:p>
    <w:p w14:paraId="3AB0EEA5" w14:textId="77777777" w:rsidR="000A71EB" w:rsidRPr="00536EAA" w:rsidRDefault="000A71EB" w:rsidP="000A71EB">
      <w:pPr>
        <w:ind w:firstLine="567"/>
        <w:contextualSpacing/>
        <w:jc w:val="both"/>
      </w:pPr>
      <w:r w:rsidRPr="00536EAA">
        <w:t>6.1.1. bendradarbiauti su Pardavėju vykdant Sutartį ir pateikti jam tikslią ir išsamią informaciją, reikalingą tinkamam Sutarties vykdymui;</w:t>
      </w:r>
    </w:p>
    <w:p w14:paraId="30C00044" w14:textId="77777777" w:rsidR="000A71EB" w:rsidRPr="00536EAA" w:rsidRDefault="000A71EB" w:rsidP="000A71EB">
      <w:pPr>
        <w:ind w:firstLine="567"/>
        <w:contextualSpacing/>
        <w:jc w:val="both"/>
      </w:pPr>
      <w:r w:rsidRPr="00536EAA">
        <w:t>6.1.2. sumokėti Pardavėjui už tinkamai ir laiku pristatytas kokybiškas prekes Sutartyje nustatyta tvarka ir terminais;</w:t>
      </w:r>
    </w:p>
    <w:p w14:paraId="50D6FFC0" w14:textId="77777777" w:rsidR="000A71EB" w:rsidRPr="00536EAA" w:rsidRDefault="000A71EB" w:rsidP="000A71EB">
      <w:pPr>
        <w:ind w:firstLine="567"/>
        <w:contextualSpacing/>
        <w:jc w:val="both"/>
      </w:pPr>
      <w:r w:rsidRPr="00536EAA">
        <w:t>6.1.3. tinkamai vykdyti kitus įsipareigojimus, numatytus Sutartyje;</w:t>
      </w:r>
    </w:p>
    <w:p w14:paraId="631E5ACA" w14:textId="77777777" w:rsidR="000A71EB" w:rsidRPr="00536EAA" w:rsidRDefault="000A71EB" w:rsidP="000A71EB">
      <w:pPr>
        <w:ind w:firstLine="567"/>
        <w:contextualSpacing/>
        <w:jc w:val="both"/>
      </w:pPr>
      <w:r w:rsidRPr="00536EAA">
        <w:t>6.1.4. priimti sutartu laiku pristatytas prekes, jeigu jos atitinka šios Sutarties reikalavimus, kuriuos galima įvertinti prekių priėmimo metu;</w:t>
      </w:r>
    </w:p>
    <w:p w14:paraId="1E8DE2C2" w14:textId="77777777" w:rsidR="000A71EB" w:rsidRPr="00536EAA" w:rsidRDefault="000A71EB" w:rsidP="000A71EB">
      <w:pPr>
        <w:ind w:firstLine="567"/>
        <w:contextualSpacing/>
        <w:jc w:val="both"/>
      </w:pPr>
      <w:r w:rsidRPr="00536EAA">
        <w:t>6.1.5. nedelsiant informuoti Pardavėją apie bet kokias aplinkybes, galinčias turėti įtakos tinkamam Sutarties vykdymui;</w:t>
      </w:r>
    </w:p>
    <w:p w14:paraId="4440EB1E" w14:textId="77777777" w:rsidR="000A71EB" w:rsidRPr="00536EAA" w:rsidRDefault="000A71EB" w:rsidP="000A71EB">
      <w:pPr>
        <w:ind w:firstLine="567"/>
        <w:contextualSpacing/>
        <w:jc w:val="both"/>
      </w:pPr>
      <w:r w:rsidRPr="00536EAA">
        <w:t>6.2. Pirkėjas turi šios Sutarties bei Lietuvos Respublikoje galiojančių teisės aktų numatytas teises bei kitas pareigas.</w:t>
      </w:r>
    </w:p>
    <w:p w14:paraId="0988B20C" w14:textId="77777777" w:rsidR="000A71EB" w:rsidRPr="00536EAA" w:rsidRDefault="000A71EB" w:rsidP="000A71EB">
      <w:pPr>
        <w:pStyle w:val="Heading5"/>
        <w:numPr>
          <w:ilvl w:val="0"/>
          <w:numId w:val="0"/>
        </w:numPr>
        <w:contextualSpacing/>
        <w:jc w:val="center"/>
        <w:rPr>
          <w:bCs/>
          <w:sz w:val="24"/>
        </w:rPr>
      </w:pPr>
    </w:p>
    <w:p w14:paraId="5C232929" w14:textId="77777777" w:rsidR="000A71EB" w:rsidRPr="00536EAA" w:rsidRDefault="000A71EB" w:rsidP="000A71EB">
      <w:pPr>
        <w:pStyle w:val="Heading5"/>
        <w:numPr>
          <w:ilvl w:val="0"/>
          <w:numId w:val="0"/>
        </w:numPr>
        <w:contextualSpacing/>
        <w:jc w:val="center"/>
        <w:rPr>
          <w:bCs/>
          <w:sz w:val="24"/>
        </w:rPr>
      </w:pPr>
      <w:r w:rsidRPr="00536EAA">
        <w:rPr>
          <w:bCs/>
          <w:sz w:val="24"/>
        </w:rPr>
        <w:t>7. ŠALIŲ ATSAKOMYBĖ</w:t>
      </w:r>
    </w:p>
    <w:p w14:paraId="4BEEE994" w14:textId="77777777" w:rsidR="000A71EB" w:rsidRPr="00536EAA" w:rsidRDefault="000A71EB" w:rsidP="000A71EB">
      <w:pPr>
        <w:contextualSpacing/>
        <w:jc w:val="both"/>
      </w:pPr>
    </w:p>
    <w:p w14:paraId="2783AAE2" w14:textId="77777777" w:rsidR="000A71EB" w:rsidRPr="00536EAA" w:rsidRDefault="000A71EB" w:rsidP="000A71EB">
      <w:pPr>
        <w:ind w:firstLine="567"/>
        <w:contextualSpacing/>
        <w:jc w:val="both"/>
      </w:pPr>
      <w:r w:rsidRPr="00536EAA">
        <w:t xml:space="preserve">7.1. Šalių atsakomybė yra nustatoma pagal galiojančius Lietuvos Respublikos teisės aktus ir šią Sutartį. </w:t>
      </w:r>
    </w:p>
    <w:p w14:paraId="013F6AF6" w14:textId="77777777" w:rsidR="000A71EB" w:rsidRPr="00536EAA" w:rsidRDefault="000A71EB" w:rsidP="000A71EB">
      <w:pPr>
        <w:ind w:firstLine="567"/>
        <w:contextualSpacing/>
        <w:jc w:val="both"/>
      </w:pPr>
      <w:r w:rsidRPr="00536EAA">
        <w:t xml:space="preserve">7.2. Šalys įsipareigoja tinkamai vykdyti Sutartimi prisiimtus įsipareigojimus ir susilaikyti nuo bet kokių veiksmų, kuriais galėtų padaryti žalos viena kitai ar apsunkintų kitos Šalies prisiimtų įsipareigojimų įvykdymą. </w:t>
      </w:r>
    </w:p>
    <w:p w14:paraId="78F6FE16" w14:textId="77777777" w:rsidR="000A71EB" w:rsidRPr="00536EAA" w:rsidRDefault="000A71EB" w:rsidP="000A71EB">
      <w:pPr>
        <w:ind w:firstLine="567"/>
        <w:contextualSpacing/>
        <w:jc w:val="both"/>
      </w:pPr>
      <w:r w:rsidRPr="00536EAA">
        <w:t>7.3. Pardavėjas</w:t>
      </w:r>
      <w:r w:rsidRPr="00536EAA">
        <w:rPr>
          <w:bCs/>
        </w:rPr>
        <w:t xml:space="preserve">, nepatiekęs prekės per Sutartyje nustatytą terminą ne dėl </w:t>
      </w:r>
      <w:r w:rsidRPr="00536EAA">
        <w:t>Pirkėjo</w:t>
      </w:r>
      <w:r w:rsidRPr="00536EAA">
        <w:rPr>
          <w:bCs/>
        </w:rPr>
        <w:t xml:space="preserve"> kaltės, moka </w:t>
      </w:r>
      <w:r w:rsidRPr="00536EAA">
        <w:t>Pirkėjui</w:t>
      </w:r>
      <w:r w:rsidRPr="00536EAA">
        <w:rPr>
          <w:bCs/>
        </w:rPr>
        <w:t xml:space="preserve"> 10 (dešimties) % nepatiektos prekės vertės dydžio baudą.</w:t>
      </w:r>
    </w:p>
    <w:p w14:paraId="367E7DF7" w14:textId="77777777" w:rsidR="000A71EB" w:rsidRPr="00536EAA" w:rsidRDefault="000A71EB" w:rsidP="000A71EB">
      <w:pPr>
        <w:pStyle w:val="BodyTextIndent2"/>
        <w:spacing w:after="0" w:line="240" w:lineRule="auto"/>
        <w:ind w:left="0" w:firstLine="567"/>
        <w:contextualSpacing/>
        <w:jc w:val="both"/>
      </w:pPr>
      <w:r w:rsidRPr="00536EAA">
        <w:t>7.4. Pirkėjas, uždelsęs sumokėti Sutarties 3.4 papunktyje nustatytu terminu įsipareigoja Pardavėjui pareikalavus mokėti Pardavėjui 0,02 (dviejų šimtųjų) % delspinigius nuo neapmokėtos sąskaitos dydžio už kiekvieną uždelstą dieną.</w:t>
      </w:r>
    </w:p>
    <w:p w14:paraId="2DB3485F" w14:textId="77777777" w:rsidR="000A71EB" w:rsidRPr="00536EAA" w:rsidRDefault="000A71EB" w:rsidP="000A71EB">
      <w:pPr>
        <w:ind w:firstLine="567"/>
        <w:contextualSpacing/>
        <w:jc w:val="both"/>
      </w:pPr>
      <w:r w:rsidRPr="00536EAA">
        <w:t xml:space="preserve">7.5. Jei Pirkėjas vienašališkai nutraukia Sutartį dėl Pardavėjo kaltės, Pardavėjas sumoka Pirkėjui 10 (dešimties) </w:t>
      </w:r>
      <w:r w:rsidRPr="00536EAA">
        <w:rPr>
          <w:bCs/>
        </w:rPr>
        <w:t>%</w:t>
      </w:r>
      <w:r w:rsidRPr="00536EAA">
        <w:t xml:space="preserve">  dydžio nuo </w:t>
      </w:r>
      <w:r>
        <w:t>pradinės</w:t>
      </w:r>
      <w:r w:rsidRPr="00536EAA">
        <w:t xml:space="preserve"> Sutarties </w:t>
      </w:r>
      <w:r>
        <w:t>vertės</w:t>
      </w:r>
      <w:r w:rsidRPr="00536EAA">
        <w:t xml:space="preserve"> (be PVM) baudą.</w:t>
      </w:r>
    </w:p>
    <w:p w14:paraId="51EC1D9B" w14:textId="77777777" w:rsidR="000A71EB" w:rsidRPr="00536EAA" w:rsidRDefault="000A71EB" w:rsidP="000A71EB">
      <w:pPr>
        <w:ind w:firstLine="567"/>
        <w:contextualSpacing/>
        <w:jc w:val="both"/>
      </w:pPr>
      <w:r w:rsidRPr="00536EAA">
        <w:t>7.6. Pardavėjui vėluojant pristatyti prekes daugiau nei 20 dienų, tai bus laikoma esminiu Sutarties pažeidimu.</w:t>
      </w:r>
    </w:p>
    <w:p w14:paraId="6A38ACE1" w14:textId="77777777" w:rsidR="000A71EB" w:rsidRPr="00536EAA" w:rsidRDefault="000A71EB" w:rsidP="000A71EB">
      <w:pPr>
        <w:contextualSpacing/>
        <w:jc w:val="both"/>
      </w:pPr>
    </w:p>
    <w:p w14:paraId="1B4D3152" w14:textId="77777777" w:rsidR="000A71EB" w:rsidRPr="00536EAA" w:rsidRDefault="000A71EB" w:rsidP="000A71EB">
      <w:pPr>
        <w:contextualSpacing/>
        <w:jc w:val="center"/>
        <w:rPr>
          <w:b/>
        </w:rPr>
      </w:pPr>
      <w:r w:rsidRPr="00536EAA">
        <w:rPr>
          <w:b/>
        </w:rPr>
        <w:t>8. SUTARTIES GALIOJIMAS IR NUTRAUKIMAS</w:t>
      </w:r>
    </w:p>
    <w:p w14:paraId="7B69DABF" w14:textId="77777777" w:rsidR="000A71EB" w:rsidRPr="00536EAA" w:rsidRDefault="000A71EB" w:rsidP="000A71EB">
      <w:pPr>
        <w:contextualSpacing/>
        <w:jc w:val="both"/>
      </w:pPr>
    </w:p>
    <w:p w14:paraId="26F9C7ED" w14:textId="77777777" w:rsidR="000A71EB" w:rsidRPr="00536EAA" w:rsidRDefault="000A71EB" w:rsidP="000A71EB">
      <w:pPr>
        <w:tabs>
          <w:tab w:val="left" w:pos="567"/>
        </w:tabs>
        <w:contextualSpacing/>
        <w:jc w:val="both"/>
      </w:pPr>
      <w:r w:rsidRPr="00536EAA">
        <w:tab/>
        <w:t>8.1. Sutartis įsigalioja, kai Sutartį pasirašo abi Sutarties Šalys, ir galioja, kol nuperkamas maksimalus prekių kiekis, bet ne ilgiau kaip 25 (dvidešimt penkis) mėnesius (prekės tiekiamos ne ilgiau kaip 24 (dvidešimt keturis) mėnesius) nuo Sutarties įsigaliojimo dienos.</w:t>
      </w:r>
    </w:p>
    <w:p w14:paraId="5777905C" w14:textId="77777777" w:rsidR="000A71EB" w:rsidRDefault="000A71EB" w:rsidP="000A71EB">
      <w:pPr>
        <w:tabs>
          <w:tab w:val="left" w:pos="567"/>
        </w:tabs>
        <w:contextualSpacing/>
        <w:jc w:val="both"/>
      </w:pPr>
      <w:r w:rsidRPr="00536EAA">
        <w:tab/>
        <w:t xml:space="preserve">8.2. </w:t>
      </w:r>
      <w:r w:rsidRPr="006B02DC">
        <w:rPr>
          <w:iCs/>
        </w:rPr>
        <w:t xml:space="preserve">Jei </w:t>
      </w:r>
      <w:r>
        <w:rPr>
          <w:iCs/>
        </w:rPr>
        <w:t>S</w:t>
      </w:r>
      <w:r w:rsidRPr="006B02DC">
        <w:rPr>
          <w:iCs/>
        </w:rPr>
        <w:t xml:space="preserve">utarties galiojimo laikotarpiu nenuperkamas maksimalus prekių kiekis, </w:t>
      </w:r>
      <w:r>
        <w:rPr>
          <w:iCs/>
        </w:rPr>
        <w:t>Pirkėjas</w:t>
      </w:r>
      <w:r w:rsidRPr="006B02DC">
        <w:rPr>
          <w:iCs/>
        </w:rPr>
        <w:t xml:space="preserve"> ir </w:t>
      </w:r>
      <w:r>
        <w:rPr>
          <w:iCs/>
        </w:rPr>
        <w:t>Pardavėjas gali bendra Šalių susitarimu pratęsti S</w:t>
      </w:r>
      <w:r w:rsidRPr="006B02DC">
        <w:rPr>
          <w:iCs/>
        </w:rPr>
        <w:t>utarties galiojimą 6 mėn. laikotarpiui, bet ne ilgiau kaip iki 36 mėn. bendros sutarties galiojimo trukmės</w:t>
      </w:r>
      <w:r w:rsidRPr="006B02DC">
        <w:rPr>
          <w:iCs/>
          <w:lang w:val="en-US"/>
        </w:rPr>
        <w:t>.</w:t>
      </w:r>
    </w:p>
    <w:p w14:paraId="20E9FB48" w14:textId="77777777" w:rsidR="000A71EB" w:rsidRPr="00536EAA" w:rsidRDefault="000A71EB" w:rsidP="000A71EB">
      <w:pPr>
        <w:tabs>
          <w:tab w:val="left" w:pos="567"/>
        </w:tabs>
        <w:contextualSpacing/>
        <w:jc w:val="both"/>
      </w:pPr>
      <w:r>
        <w:lastRenderedPageBreak/>
        <w:tab/>
        <w:t xml:space="preserve">8.3. </w:t>
      </w:r>
      <w:r w:rsidRPr="00536EAA">
        <w:t xml:space="preserve">Jei bet kuri Sutarties nuostata tampa ar pripažįstama visiškai ar iš dalies negaliojančia, tai neturi įtakos kitų Sutarties nuostatų galiojimui. </w:t>
      </w:r>
    </w:p>
    <w:p w14:paraId="4B59B52C" w14:textId="77777777" w:rsidR="000A71EB" w:rsidRPr="00536EAA" w:rsidRDefault="000A71EB" w:rsidP="000A71EB">
      <w:pPr>
        <w:tabs>
          <w:tab w:val="left" w:pos="567"/>
        </w:tabs>
        <w:contextualSpacing/>
        <w:jc w:val="both"/>
      </w:pPr>
      <w:r w:rsidRPr="00536EAA">
        <w:tab/>
        <w:t>8.</w:t>
      </w:r>
      <w:r>
        <w:t>4</w:t>
      </w:r>
      <w:r w:rsidRPr="00536EAA">
        <w:t>.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4B8845C8" w14:textId="77777777" w:rsidR="000A71EB" w:rsidRPr="00536EAA" w:rsidRDefault="000A71EB" w:rsidP="000A71EB">
      <w:pPr>
        <w:tabs>
          <w:tab w:val="left" w:pos="567"/>
        </w:tabs>
        <w:contextualSpacing/>
        <w:jc w:val="both"/>
      </w:pPr>
      <w:r w:rsidRPr="00536EAA">
        <w:tab/>
        <w:t>8.</w:t>
      </w:r>
      <w:r>
        <w:t>5</w:t>
      </w:r>
      <w:r w:rsidRPr="00536EAA">
        <w:t>. Pirkėjas vienašališkai nutrauks Sutartį, jei Sutarties vykdymo metu Pardavėjas atitiks bent vieną pašalinimo pagrindą, nustatytą Pirkimo sąlygose, ir tai bus laikoma Sutarties nutraukimu dėl Pardavėjo kaltės.</w:t>
      </w:r>
    </w:p>
    <w:p w14:paraId="45E9D99B" w14:textId="77777777" w:rsidR="000A71EB" w:rsidRPr="00536EAA" w:rsidRDefault="000A71EB" w:rsidP="000A71EB">
      <w:pPr>
        <w:tabs>
          <w:tab w:val="left" w:pos="567"/>
        </w:tabs>
        <w:contextualSpacing/>
        <w:jc w:val="both"/>
      </w:pPr>
      <w:r w:rsidRPr="00536EAA">
        <w:tab/>
        <w:t>8.</w:t>
      </w:r>
      <w:r>
        <w:t>6</w:t>
      </w:r>
      <w:r w:rsidRPr="00536EAA">
        <w:t>. Pirkėjas vienašališkai nutraukti Sutartį gali Lietuvos Respublikos viešųjų pirkimų įstatymo 90 straipsnyje nustatytais atvejais ir tvarka ir tuo atveju, jei paaiškėja, kad Pardavėjas laimėjusiu tiekėju buvo pripažintas pažeidus viešuosius pirkimus reglamentuojančius teisės aktus</w:t>
      </w:r>
    </w:p>
    <w:p w14:paraId="374DE1E1" w14:textId="77777777" w:rsidR="000A71EB" w:rsidRPr="00536EAA" w:rsidRDefault="000A71EB" w:rsidP="000A71EB">
      <w:pPr>
        <w:tabs>
          <w:tab w:val="left" w:pos="567"/>
        </w:tabs>
        <w:contextualSpacing/>
        <w:jc w:val="both"/>
      </w:pPr>
      <w:r w:rsidRPr="00536EAA">
        <w:tab/>
        <w:t>8.</w:t>
      </w:r>
      <w:r>
        <w:t>7</w:t>
      </w:r>
      <w:r w:rsidRPr="00536EAA">
        <w:t>. Sutartis gali būti nutraukta raštišku Šalių susitarimu.</w:t>
      </w:r>
    </w:p>
    <w:p w14:paraId="41DF5505" w14:textId="77777777" w:rsidR="000A71EB" w:rsidRPr="00536EAA" w:rsidRDefault="000A71EB" w:rsidP="000A71EB">
      <w:pPr>
        <w:tabs>
          <w:tab w:val="left" w:pos="567"/>
        </w:tabs>
        <w:contextualSpacing/>
        <w:jc w:val="both"/>
      </w:pPr>
      <w:r w:rsidRPr="00536EAA">
        <w:tab/>
        <w:t>8.</w:t>
      </w:r>
      <w:r>
        <w:t>8</w:t>
      </w:r>
      <w:r w:rsidRPr="00536EAA">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FCD8A51" w14:textId="77777777" w:rsidR="000A71EB" w:rsidRPr="00536EAA" w:rsidRDefault="000A71EB" w:rsidP="000A71EB">
      <w:pPr>
        <w:tabs>
          <w:tab w:val="left" w:pos="567"/>
        </w:tabs>
        <w:contextualSpacing/>
        <w:jc w:val="both"/>
      </w:pPr>
    </w:p>
    <w:p w14:paraId="7B4015AC" w14:textId="77777777" w:rsidR="000A71EB" w:rsidRPr="00536EAA" w:rsidRDefault="000A71EB" w:rsidP="000A71EB">
      <w:pPr>
        <w:contextualSpacing/>
        <w:jc w:val="both"/>
        <w:rPr>
          <w:b/>
        </w:rPr>
      </w:pPr>
      <w:r w:rsidRPr="00536EAA">
        <w:tab/>
      </w:r>
      <w:r w:rsidRPr="00536EAA">
        <w:tab/>
      </w:r>
      <w:r w:rsidRPr="00536EAA">
        <w:tab/>
      </w:r>
      <w:r w:rsidRPr="00536EAA">
        <w:rPr>
          <w:b/>
        </w:rPr>
        <w:t>9. NENUGALIMOS JĖGOS (FORCE MAJEURE) APLINKYBĖS</w:t>
      </w:r>
    </w:p>
    <w:p w14:paraId="648C55ED" w14:textId="77777777" w:rsidR="000A71EB" w:rsidRPr="00536EAA" w:rsidRDefault="000A71EB" w:rsidP="000A71EB">
      <w:pPr>
        <w:contextualSpacing/>
        <w:jc w:val="both"/>
      </w:pPr>
    </w:p>
    <w:p w14:paraId="76C95B68" w14:textId="77777777" w:rsidR="000A71EB" w:rsidRPr="00536EAA" w:rsidRDefault="000A71EB" w:rsidP="000A71EB">
      <w:pPr>
        <w:ind w:firstLine="567"/>
        <w:contextualSpacing/>
        <w:jc w:val="both"/>
      </w:pPr>
      <w:r w:rsidRPr="00536EAA">
        <w:t xml:space="preserve">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25C49DB8" w14:textId="77777777" w:rsidR="000A71EB" w:rsidRPr="00536EAA" w:rsidRDefault="000A71EB" w:rsidP="000A71EB">
      <w:pPr>
        <w:ind w:firstLine="567"/>
        <w:contextualSpacing/>
        <w:jc w:val="both"/>
      </w:pPr>
      <w:r w:rsidRPr="00536EAA">
        <w:t xml:space="preserve">9.2. Sutarties šalis, kuri dėl nurodytų aplinkybių negali vykdyti prisiimtų įsipareigojimų, nedelsdama, bet ne vėliau kaip per 3 (tris) darbo dienas nuo tokių aplinkybių atsiradimo ar paaiškėjimo privalo apie tai informuoti kitą šalį. </w:t>
      </w:r>
    </w:p>
    <w:p w14:paraId="02E355EB" w14:textId="77777777" w:rsidR="000A71EB" w:rsidRPr="00536EAA" w:rsidRDefault="000A71EB" w:rsidP="000A71EB">
      <w:pPr>
        <w:ind w:firstLine="567"/>
        <w:contextualSpacing/>
        <w:jc w:val="both"/>
      </w:pPr>
      <w:r w:rsidRPr="00536EAA">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63C314" w14:textId="77777777" w:rsidR="000A71EB" w:rsidRPr="00536EAA" w:rsidRDefault="000A71EB" w:rsidP="000A71EB">
      <w:pPr>
        <w:ind w:firstLine="567"/>
        <w:contextualSpacing/>
        <w:jc w:val="both"/>
      </w:pPr>
      <w:r w:rsidRPr="00536EAA">
        <w:t>9.4. Jeigu nenugalimos jėgos (force majeure) aplinkybės tęsiasi ilgiau kaip 3 (tris) mėnesius, bet kuri Šalis, pranešusi raštu, turi teisę nutraukti Sutartį.</w:t>
      </w:r>
    </w:p>
    <w:p w14:paraId="1C3FC4A4" w14:textId="77777777" w:rsidR="000A71EB" w:rsidRPr="00536EAA" w:rsidRDefault="000A71EB" w:rsidP="000A71EB">
      <w:pPr>
        <w:contextualSpacing/>
        <w:jc w:val="both"/>
      </w:pPr>
    </w:p>
    <w:p w14:paraId="5567810C" w14:textId="77777777" w:rsidR="000A71EB" w:rsidRPr="00536EAA" w:rsidRDefault="000A71EB" w:rsidP="000A71EB">
      <w:pPr>
        <w:contextualSpacing/>
        <w:jc w:val="center"/>
        <w:rPr>
          <w:b/>
        </w:rPr>
      </w:pPr>
      <w:r w:rsidRPr="00536EAA">
        <w:rPr>
          <w:b/>
        </w:rPr>
        <w:t>10. GINČŲ SPRENDIMAS</w:t>
      </w:r>
    </w:p>
    <w:p w14:paraId="7ECE8F68" w14:textId="77777777" w:rsidR="000A71EB" w:rsidRPr="00536EAA" w:rsidRDefault="000A71EB" w:rsidP="000A71EB">
      <w:pPr>
        <w:contextualSpacing/>
        <w:jc w:val="both"/>
      </w:pPr>
    </w:p>
    <w:p w14:paraId="5560981E" w14:textId="77777777" w:rsidR="000A71EB" w:rsidRPr="00536EAA" w:rsidRDefault="000A71EB" w:rsidP="000A71EB">
      <w:pPr>
        <w:tabs>
          <w:tab w:val="left" w:pos="567"/>
        </w:tabs>
        <w:contextualSpacing/>
        <w:jc w:val="both"/>
      </w:pPr>
      <w:r w:rsidRPr="00536EAA">
        <w:tab/>
        <w:t>10.1. Visi ginčai, kylantys iš Sutarties, sprendžiami derybų būdu.</w:t>
      </w:r>
    </w:p>
    <w:p w14:paraId="75B8A32B" w14:textId="77777777" w:rsidR="000A71EB" w:rsidRPr="00536EAA" w:rsidRDefault="000A71EB" w:rsidP="000A71EB">
      <w:pPr>
        <w:tabs>
          <w:tab w:val="left" w:pos="567"/>
        </w:tabs>
        <w:contextualSpacing/>
        <w:jc w:val="both"/>
      </w:pPr>
      <w:r w:rsidRPr="00536EAA">
        <w:tab/>
        <w:t>10.2. Jeigu Šalims nepavyksta išspręsti ginčo derybų būdu per 20 (dvidešimt) dienų nuo vienos Šalies raštu pateiktos pretenzijos gavimo dienos, ginčas gali būti perduodamas spręsti Lietuvos Respublikos įstatymų nustatyta tvarka Lietuvos teismui.</w:t>
      </w:r>
    </w:p>
    <w:p w14:paraId="47589485" w14:textId="77777777" w:rsidR="000A71EB" w:rsidRPr="00536EAA" w:rsidRDefault="000A71EB" w:rsidP="000A71EB">
      <w:pPr>
        <w:contextualSpacing/>
        <w:jc w:val="both"/>
      </w:pPr>
    </w:p>
    <w:p w14:paraId="2C467B5F" w14:textId="77777777" w:rsidR="000A71EB" w:rsidRPr="00536EAA" w:rsidRDefault="000A71EB" w:rsidP="000A71EB">
      <w:pPr>
        <w:contextualSpacing/>
        <w:jc w:val="center"/>
        <w:rPr>
          <w:b/>
          <w:bCs/>
        </w:rPr>
      </w:pPr>
      <w:r w:rsidRPr="00536EAA">
        <w:rPr>
          <w:b/>
          <w:bCs/>
        </w:rPr>
        <w:t>11. ŠALIŲ PAREIŠKIMAI IR GARANTIJOS</w:t>
      </w:r>
    </w:p>
    <w:p w14:paraId="26F7C92D" w14:textId="77777777" w:rsidR="000A71EB" w:rsidRPr="00536EAA" w:rsidRDefault="000A71EB" w:rsidP="000A71EB">
      <w:pPr>
        <w:ind w:firstLine="720"/>
        <w:contextualSpacing/>
        <w:jc w:val="center"/>
        <w:rPr>
          <w:b/>
          <w:bCs/>
        </w:rPr>
      </w:pPr>
    </w:p>
    <w:p w14:paraId="0AED78C6" w14:textId="77777777" w:rsidR="000A71EB" w:rsidRPr="00536EAA" w:rsidRDefault="000A71EB" w:rsidP="000A71EB">
      <w:pPr>
        <w:ind w:firstLine="567"/>
        <w:contextualSpacing/>
        <w:jc w:val="both"/>
      </w:pPr>
      <w:r w:rsidRPr="00536EAA">
        <w:t>11.1. Kiekviena iš Šalių pareiškia ir garantuoja kitai Šaliai, kad:</w:t>
      </w:r>
    </w:p>
    <w:p w14:paraId="533F0AF6" w14:textId="77777777" w:rsidR="000A71EB" w:rsidRPr="00536EAA" w:rsidRDefault="000A71EB" w:rsidP="000A71EB">
      <w:pPr>
        <w:ind w:firstLine="567"/>
        <w:contextualSpacing/>
        <w:jc w:val="both"/>
      </w:pPr>
      <w:r w:rsidRPr="00536EAA">
        <w:t>11.1.1. Šalis yra tinkamai įsteigta ir teisėtai veikia pagal Lietuvos Respublikos įstatymus;</w:t>
      </w:r>
    </w:p>
    <w:p w14:paraId="349460B3" w14:textId="77777777" w:rsidR="000A71EB" w:rsidRPr="00536EAA" w:rsidRDefault="000A71EB" w:rsidP="000A71EB">
      <w:pPr>
        <w:ind w:firstLine="567"/>
        <w:contextualSpacing/>
        <w:jc w:val="both"/>
      </w:pPr>
      <w:r w:rsidRPr="00536EAA">
        <w:lastRenderedPageBreak/>
        <w:t>11.1.2. Šalis atliko visus teisinius veiksmus, būtinus, kad Sutartis būtų tinkamai sudaryta ir galiotų, ir turi visus teisės aktais numatytus leidimus, licencijas, darbuotojus, reikalingus prekėms tiekti ir paslaugoms teikti;</w:t>
      </w:r>
    </w:p>
    <w:p w14:paraId="3B4E8AFE" w14:textId="77777777" w:rsidR="000A71EB" w:rsidRPr="00536EAA" w:rsidRDefault="000A71EB" w:rsidP="000A71EB">
      <w:pPr>
        <w:ind w:firstLine="567"/>
        <w:contextualSpacing/>
        <w:jc w:val="both"/>
      </w:pPr>
      <w:r w:rsidRPr="00536EAA">
        <w:t>11.1.3. sudarydama Sutartį, Šalis neviršija savo kompetencijos ir nepažeidžia ją saistančių įstatymų, kitų privalomų teisės aktų, taisyklių, statutų, teismo sprendimų, įstatų, nuostatų, potvarkių, įsipareigojimų ir susitarimų;</w:t>
      </w:r>
    </w:p>
    <w:p w14:paraId="4F37158E" w14:textId="77777777" w:rsidR="000A71EB" w:rsidRPr="00536EAA" w:rsidRDefault="000A71EB" w:rsidP="000A71EB">
      <w:pPr>
        <w:ind w:firstLine="567"/>
        <w:contextualSpacing/>
        <w:jc w:val="both"/>
      </w:pPr>
      <w:r w:rsidRPr="00536EAA">
        <w:t>11.1.4. Ši Sutartis yra Šaliai galiojantis, teisinis ir ją saistantis įsipareigojimas, kurio vykdymo galima pareikalauti pagal Sutarties sąlygas.</w:t>
      </w:r>
    </w:p>
    <w:p w14:paraId="0F42B5EA" w14:textId="77777777" w:rsidR="000A71EB" w:rsidRPr="00536EAA" w:rsidRDefault="000A71EB" w:rsidP="000A71EB">
      <w:pPr>
        <w:contextualSpacing/>
        <w:jc w:val="both"/>
      </w:pPr>
    </w:p>
    <w:p w14:paraId="0D4996DF" w14:textId="77777777" w:rsidR="000A71EB" w:rsidRPr="00536EAA" w:rsidRDefault="000A71EB" w:rsidP="000A71EB">
      <w:pPr>
        <w:contextualSpacing/>
        <w:jc w:val="center"/>
        <w:rPr>
          <w:b/>
        </w:rPr>
      </w:pPr>
      <w:r w:rsidRPr="00536EAA">
        <w:rPr>
          <w:b/>
        </w:rPr>
        <w:t>12. KITOS SUTARTIES SĄLYGOS</w:t>
      </w:r>
    </w:p>
    <w:p w14:paraId="5B2D99B7" w14:textId="77777777" w:rsidR="000A71EB" w:rsidRPr="00536EAA" w:rsidRDefault="000A71EB" w:rsidP="000A71EB">
      <w:pPr>
        <w:contextualSpacing/>
        <w:jc w:val="both"/>
      </w:pPr>
      <w:r w:rsidRPr="00536EAA">
        <w:tab/>
      </w:r>
    </w:p>
    <w:p w14:paraId="7F6EDDDD" w14:textId="77777777" w:rsidR="000A71EB" w:rsidRPr="00536EAA" w:rsidRDefault="000A71EB" w:rsidP="000A71EB">
      <w:pPr>
        <w:tabs>
          <w:tab w:val="left" w:pos="567"/>
        </w:tabs>
        <w:contextualSpacing/>
        <w:jc w:val="both"/>
      </w:pPr>
      <w:r w:rsidRPr="00536EAA">
        <w:tab/>
        <w:t>12.1. Sutartis jos galiojimo laikotarpiu gali būti keičiama Lietuvos Respublikos viešųjų pirkimų įstatymo 89 straipsnyje bei Sutartyje nustatytais atvejais.</w:t>
      </w:r>
    </w:p>
    <w:p w14:paraId="5B426610" w14:textId="77777777" w:rsidR="000A71EB" w:rsidRPr="00536EAA" w:rsidRDefault="000A71EB" w:rsidP="000A71EB">
      <w:pPr>
        <w:tabs>
          <w:tab w:val="left" w:pos="567"/>
        </w:tabs>
        <w:contextualSpacing/>
        <w:jc w:val="both"/>
      </w:pPr>
      <w:r w:rsidRPr="00536EAA">
        <w:tab/>
        <w:t>12.2. Dėl Sutarties sąlygų laikymo esminėmis sprendžiama pagal Lietuvos Respublikos viešųjų pirkimų įstatymo 89 straipsnio 4 dalyje nustatytus kriterijus.</w:t>
      </w:r>
    </w:p>
    <w:p w14:paraId="1D525A8B" w14:textId="77777777" w:rsidR="000A71EB" w:rsidRPr="00536EAA" w:rsidRDefault="000A71EB" w:rsidP="000A71EB">
      <w:pPr>
        <w:tabs>
          <w:tab w:val="left" w:pos="567"/>
        </w:tabs>
        <w:contextualSpacing/>
        <w:jc w:val="both"/>
      </w:pPr>
      <w:r w:rsidRPr="00536EAA">
        <w:tab/>
        <w:t>12.3. Sutarties papildymai ir pakeitimai galioja tik tuo atveju, jei jie sudaryti raštu ir pasirašyti abiejų šalių įgaliotų atstovų.</w:t>
      </w:r>
    </w:p>
    <w:p w14:paraId="7B683B18" w14:textId="77777777" w:rsidR="000A71EB" w:rsidRPr="00536EAA" w:rsidRDefault="000A71EB" w:rsidP="000A71EB">
      <w:pPr>
        <w:tabs>
          <w:tab w:val="left" w:pos="567"/>
        </w:tabs>
        <w:contextualSpacing/>
        <w:jc w:val="both"/>
      </w:pPr>
      <w:r w:rsidRPr="00536EAA">
        <w:tab/>
        <w:t>12.4. Visi rašytiniai pranešimai, vienos iš Šalių skirti kitai Šaliai, laikomi atliktais tinkamu būdu (paštu, el. paštu, faksu, tiesiogiai pristatant), jei buvo adresuoti Sutarties 14 skyriuje nurodytais adresais. Šaliai nepranešusiai apie adreso pasikeitimą, tenka visa rizika susijusi su pranešimo negavimo nuostoliais.</w:t>
      </w:r>
    </w:p>
    <w:p w14:paraId="68AFF530" w14:textId="77777777" w:rsidR="000A71EB" w:rsidRPr="00536EAA" w:rsidRDefault="000A71EB" w:rsidP="000A71EB">
      <w:pPr>
        <w:tabs>
          <w:tab w:val="left" w:pos="567"/>
        </w:tabs>
        <w:contextualSpacing/>
        <w:jc w:val="both"/>
      </w:pPr>
      <w:r w:rsidRPr="00536EAA">
        <w:tab/>
        <w:t>12.5. Sutartis sudaroma lietuvių kalba.</w:t>
      </w:r>
    </w:p>
    <w:p w14:paraId="415E1AD0" w14:textId="77777777" w:rsidR="000A71EB" w:rsidRPr="00536EAA" w:rsidRDefault="000A71EB" w:rsidP="000A71EB">
      <w:pPr>
        <w:tabs>
          <w:tab w:val="left" w:pos="567"/>
        </w:tabs>
        <w:contextualSpacing/>
        <w:jc w:val="both"/>
      </w:pPr>
      <w:r w:rsidRPr="00536EAA">
        <w:tab/>
        <w:t>12.6. Sutartis surašoma dviem (2) turinčiais vienodą juridinę galią egzemplioriais, kiekvienai Šaliai po vieną.</w:t>
      </w:r>
    </w:p>
    <w:p w14:paraId="52377860" w14:textId="77777777" w:rsidR="000A71EB" w:rsidRPr="00536EAA" w:rsidRDefault="000A71EB" w:rsidP="000A71EB">
      <w:pPr>
        <w:tabs>
          <w:tab w:val="left" w:pos="567"/>
        </w:tabs>
        <w:contextualSpacing/>
        <w:jc w:val="both"/>
      </w:pPr>
      <w:r w:rsidRPr="00536EAA">
        <w:tab/>
        <w:t>12.7. Sutarčiai taikoma ir ji aiškinama pagal Lietuvos Respublikos teisę.</w:t>
      </w:r>
    </w:p>
    <w:p w14:paraId="3511DA69" w14:textId="77777777" w:rsidR="000A71EB" w:rsidRPr="00536EAA" w:rsidRDefault="000A71EB" w:rsidP="000A71EB">
      <w:pPr>
        <w:tabs>
          <w:tab w:val="left" w:pos="567"/>
        </w:tabs>
        <w:contextualSpacing/>
        <w:jc w:val="both"/>
      </w:pPr>
      <w:r w:rsidRPr="00536EAA">
        <w:tab/>
        <w:t>12.8. Neatskiriama Sutarties dalis yra:</w:t>
      </w:r>
    </w:p>
    <w:p w14:paraId="08F4B854" w14:textId="77777777" w:rsidR="000A71EB" w:rsidRPr="00536EAA" w:rsidRDefault="000A71EB" w:rsidP="000A71EB">
      <w:pPr>
        <w:tabs>
          <w:tab w:val="left" w:pos="567"/>
        </w:tabs>
        <w:contextualSpacing/>
        <w:jc w:val="both"/>
      </w:pPr>
      <w:r w:rsidRPr="00536EAA">
        <w:tab/>
        <w:t>12.8.1. Pardavėjo Pirkime pateiktas pasiūlymas;</w:t>
      </w:r>
    </w:p>
    <w:p w14:paraId="2F501B40" w14:textId="77777777" w:rsidR="000A71EB" w:rsidRPr="00536EAA" w:rsidRDefault="000A71EB" w:rsidP="000A71EB">
      <w:pPr>
        <w:tabs>
          <w:tab w:val="left" w:pos="567"/>
        </w:tabs>
        <w:contextualSpacing/>
        <w:jc w:val="both"/>
      </w:pPr>
      <w:r w:rsidRPr="00536EAA">
        <w:tab/>
        <w:t>12.8.2. Sutarties 1 priedas „Techninė specifikacija ir įkainiai“.</w:t>
      </w:r>
    </w:p>
    <w:p w14:paraId="2F322A96" w14:textId="77777777" w:rsidR="000A71EB" w:rsidRPr="002E51EA" w:rsidRDefault="000A71EB" w:rsidP="000A71EB">
      <w:pPr>
        <w:tabs>
          <w:tab w:val="left" w:pos="567"/>
        </w:tabs>
        <w:contextualSpacing/>
        <w:jc w:val="both"/>
        <w:rPr>
          <w:i/>
        </w:rPr>
      </w:pPr>
      <w:r w:rsidRPr="00536EAA">
        <w:tab/>
        <w:t xml:space="preserve">12.9. Pirkėjas Pardavėjo pasiūlymą, sudarytą Sutartį ir Sutarties pakeitimus (jei jų bus), išskyrus informaciją, kurios atskleidimas prieštarautų informacijos ir duomenų apsaugą reguliuojantiems teisės aktams arba visuomenės interesams, pažeistų teisėtus Pardavėjo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paskelbimą atsakingas asmuo – </w:t>
      </w:r>
      <w:r w:rsidRPr="002E51EA">
        <w:rPr>
          <w:i/>
        </w:rPr>
        <w:t xml:space="preserve">vyresnioji viešųjų pirkimų specialistė </w:t>
      </w:r>
      <w:r>
        <w:rPr>
          <w:i/>
        </w:rPr>
        <w:t>Inga Sadukienė</w:t>
      </w:r>
      <w:r w:rsidRPr="002E51EA">
        <w:rPr>
          <w:i/>
        </w:rPr>
        <w:t>.</w:t>
      </w:r>
    </w:p>
    <w:p w14:paraId="32988925" w14:textId="77777777" w:rsidR="000A71EB" w:rsidRPr="00536EAA" w:rsidRDefault="000A71EB" w:rsidP="000A71EB">
      <w:pPr>
        <w:tabs>
          <w:tab w:val="left" w:pos="567"/>
        </w:tabs>
        <w:contextualSpacing/>
        <w:jc w:val="both"/>
      </w:pPr>
      <w:r w:rsidRPr="00536EAA">
        <w:tab/>
        <w:t>12.10. Pardavėjas įsipareigoja, kad Sutartį vykdys tik tokią teisę turintys asmenys.</w:t>
      </w:r>
    </w:p>
    <w:p w14:paraId="20D22350" w14:textId="77777777" w:rsidR="000A71EB" w:rsidRPr="00536EAA" w:rsidRDefault="000A71EB" w:rsidP="000A71EB">
      <w:pPr>
        <w:contextualSpacing/>
        <w:jc w:val="both"/>
      </w:pPr>
    </w:p>
    <w:p w14:paraId="38A189DB" w14:textId="77777777" w:rsidR="000A71EB" w:rsidRPr="00536EAA" w:rsidRDefault="000A71EB" w:rsidP="000A71EB">
      <w:pPr>
        <w:contextualSpacing/>
        <w:jc w:val="center"/>
        <w:rPr>
          <w:b/>
        </w:rPr>
      </w:pPr>
      <w:r w:rsidRPr="00536EAA">
        <w:rPr>
          <w:b/>
        </w:rPr>
        <w:t xml:space="preserve">13. SUBTIEKĖJAI  </w:t>
      </w:r>
    </w:p>
    <w:p w14:paraId="28326F93" w14:textId="77777777" w:rsidR="000A71EB" w:rsidRPr="00536EAA" w:rsidRDefault="000A71EB" w:rsidP="000A71EB">
      <w:pPr>
        <w:contextualSpacing/>
        <w:jc w:val="center"/>
        <w:rPr>
          <w:b/>
        </w:rPr>
      </w:pPr>
    </w:p>
    <w:p w14:paraId="31EF2C26" w14:textId="7A890B84" w:rsidR="000A71EB" w:rsidRPr="00536EAA" w:rsidRDefault="000A71EB" w:rsidP="000A71EB">
      <w:pPr>
        <w:ind w:firstLine="567"/>
        <w:contextualSpacing/>
        <w:jc w:val="both"/>
        <w:rPr>
          <w:i/>
          <w:iCs/>
          <w:color w:val="00000A"/>
        </w:rPr>
      </w:pPr>
      <w:r w:rsidRPr="00536EAA">
        <w:rPr>
          <w:iCs/>
          <w:color w:val="00000A"/>
        </w:rPr>
        <w:t xml:space="preserve">13.1. </w:t>
      </w:r>
      <w:r w:rsidRPr="00FB1F32">
        <w:rPr>
          <w:color w:val="00000A"/>
        </w:rPr>
        <w:t>Sudarant Sutartį subtiekėjai nepasitelkiami.</w:t>
      </w:r>
    </w:p>
    <w:p w14:paraId="3F7D8E2A" w14:textId="77777777" w:rsidR="000A71EB" w:rsidRPr="00536EAA" w:rsidRDefault="000A71EB" w:rsidP="000A71EB">
      <w:pPr>
        <w:ind w:firstLine="567"/>
        <w:contextualSpacing/>
        <w:jc w:val="both"/>
        <w:rPr>
          <w:iCs/>
          <w:color w:val="00000A"/>
        </w:rPr>
      </w:pPr>
      <w:r w:rsidRPr="00536EAA">
        <w:rPr>
          <w:iCs/>
          <w:color w:val="00000A"/>
        </w:rPr>
        <w:t>13.2. 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Pardavėjas įsipareigoja informuoti apie minėtos informacijos pasikeitimus visu Sutarties vykdymo metu, taip pat apie naujus subtiekėjus, kuriuos jis ketina pasitelkti vėliau.</w:t>
      </w:r>
    </w:p>
    <w:p w14:paraId="4EC3AB5C" w14:textId="77777777" w:rsidR="000A71EB" w:rsidRPr="00536EAA" w:rsidRDefault="000A71EB" w:rsidP="000A71EB">
      <w:pPr>
        <w:ind w:firstLine="567"/>
        <w:contextualSpacing/>
        <w:jc w:val="both"/>
        <w:rPr>
          <w:iCs/>
          <w:color w:val="00000A"/>
        </w:rPr>
      </w:pPr>
      <w:r w:rsidRPr="00536EAA">
        <w:rPr>
          <w:iCs/>
          <w:color w:val="00000A"/>
        </w:rPr>
        <w:t xml:space="preserve">13.3. Sutarties vykdymo metu Pardavėjas gali </w:t>
      </w:r>
      <w:r>
        <w:rPr>
          <w:iCs/>
          <w:color w:val="00000A"/>
        </w:rPr>
        <w:t xml:space="preserve">pasitelkti naujus subtiekėjus arba </w:t>
      </w:r>
      <w:r w:rsidRPr="00536EAA">
        <w:rPr>
          <w:iCs/>
          <w:color w:val="00000A"/>
        </w:rPr>
        <w:t xml:space="preserve">pakeisti subtiekėjus, kai subtiekėjai netinkamai vykdo įsipareigojimus Pardavėjui, taip pat tuo atveju, kai subtiekėjai nepajėgūs vykdyti įsipareigojimų Pardavėjui dėl iškeltos bankroto bylos, pradėtos </w:t>
      </w:r>
      <w:r w:rsidRPr="00536EAA">
        <w:rPr>
          <w:iCs/>
          <w:color w:val="00000A"/>
        </w:rPr>
        <w:lastRenderedPageBreak/>
        <w:t>likvidavimo procedūros ir pan. padėties. Apie tai Pardavėjas turi informuoti Pirkėją nurodydamas subtiekėjų pakeitimo priežastis. Gavus tokį pranešimą, Pirkėjas ir Pardavėjas pasirašo susitarimą dėl subtiekėjų pakeitimo. Naujai pasitelktas subtiekėjas privalo atitikti konkurso sąlygose nustatytus reikalavimus, kaip tai nustatyta Pirkimo sąlygose.</w:t>
      </w:r>
    </w:p>
    <w:p w14:paraId="4391DAEA" w14:textId="77777777" w:rsidR="000A71EB" w:rsidRPr="00536EAA" w:rsidRDefault="000A71EB" w:rsidP="000A71EB">
      <w:pPr>
        <w:ind w:firstLine="567"/>
        <w:contextualSpacing/>
        <w:jc w:val="both"/>
        <w:rPr>
          <w:iCs/>
          <w:color w:val="00000A"/>
        </w:rPr>
      </w:pPr>
      <w:r w:rsidRPr="00536EAA">
        <w:rPr>
          <w:iCs/>
          <w:color w:val="00000A"/>
        </w:rPr>
        <w:t xml:space="preserve">13.4. Pardavėjas raštu kreipdamasis į Pirkėją dėl subtiekėjų pasitelkimo (keitimo), privalo pateikti dokumentus (informaciją), patvirtinančius, kad nėra subtiekėjų pašalinimo pagrindų, nustatytų Pirkimo sąlygose, ir subtiekėjų keitimo atveju – Sutarties 13.3 papunktyje nustatytas aplinkybes bei tai patvirtinančius dokumentus. </w:t>
      </w:r>
    </w:p>
    <w:p w14:paraId="4D880B77" w14:textId="77777777" w:rsidR="000A71EB" w:rsidRPr="00536EAA" w:rsidRDefault="000A71EB" w:rsidP="000A71EB">
      <w:pPr>
        <w:ind w:firstLine="567"/>
        <w:contextualSpacing/>
        <w:jc w:val="both"/>
        <w:rPr>
          <w:iCs/>
          <w:color w:val="00000A"/>
        </w:rPr>
      </w:pPr>
      <w:r w:rsidRPr="00536EAA">
        <w:rPr>
          <w:iCs/>
          <w:color w:val="00000A"/>
        </w:rPr>
        <w:t>13.5. Pirkėjas, gavęs Sutarties 13.4 punkte nurodytą raštą, ne vėliau kaip per 10 (dešimt) kalendorinių dienų privalo išnagrinėti raštą bei priimti motyvuotą sprendimą, kurį raštu pateikia Pardavėjui. Šalims nesutarus dėl subtiekėjo pasitelkimo (keitimo), ginčas sprendžiamas Sutartyje numatyta tvarka. Šalims susitarus, turi būti sudaromas rašytinis Šalių susitarimas dėl subtiekėjo pasitelkimo (keitimo), kuris įsigalios nuo jame nurodytos datos ir (ar) aplinkybės ir taps neatsiejama šios Sutarties dalimi.</w:t>
      </w:r>
    </w:p>
    <w:p w14:paraId="772CA081" w14:textId="77777777" w:rsidR="000A71EB" w:rsidRPr="00536EAA" w:rsidRDefault="000A71EB" w:rsidP="000A71EB">
      <w:pPr>
        <w:ind w:firstLine="567"/>
        <w:contextualSpacing/>
        <w:jc w:val="both"/>
        <w:rPr>
          <w:iCs/>
          <w:color w:val="00000A"/>
        </w:rPr>
      </w:pPr>
      <w:r w:rsidRPr="00536EAA">
        <w:rPr>
          <w:iCs/>
          <w:color w:val="00000A"/>
        </w:rPr>
        <w:t>13.6. 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0616719F" w14:textId="77777777" w:rsidR="000A71EB" w:rsidRPr="00536EAA" w:rsidRDefault="000A71EB" w:rsidP="000A71EB">
      <w:pPr>
        <w:ind w:firstLine="567"/>
        <w:contextualSpacing/>
        <w:jc w:val="both"/>
        <w:rPr>
          <w:iCs/>
          <w:color w:val="00000A"/>
        </w:rPr>
      </w:pPr>
      <w:r w:rsidRPr="00536EAA">
        <w:rPr>
          <w:iCs/>
          <w:color w:val="00000A"/>
        </w:rPr>
        <w:t>13.7. Pirkėjas nustato tokią tiesioginio atsiskaitymo su subtiekėjais tvarką:</w:t>
      </w:r>
    </w:p>
    <w:p w14:paraId="2611A4E0" w14:textId="77777777" w:rsidR="000A71EB" w:rsidRPr="00536EAA" w:rsidRDefault="000A71EB" w:rsidP="000A71EB">
      <w:pPr>
        <w:ind w:firstLine="567"/>
        <w:contextualSpacing/>
        <w:jc w:val="both"/>
        <w:rPr>
          <w:iCs/>
          <w:color w:val="00000A"/>
        </w:rPr>
      </w:pPr>
      <w:r w:rsidRPr="00536EAA">
        <w:rPr>
          <w:iCs/>
          <w:color w:val="00000A"/>
        </w:rPr>
        <w:t xml:space="preserve">13.7.1. Pirkėjas ne vėliau kaip per 3 darbo dienas nuo šios Sutarties </w:t>
      </w:r>
      <w:r>
        <w:rPr>
          <w:iCs/>
          <w:color w:val="00000A"/>
        </w:rPr>
        <w:t>13.2</w:t>
      </w:r>
      <w:r w:rsidRPr="00536EAA">
        <w:rPr>
          <w:iCs/>
          <w:color w:val="00000A"/>
        </w:rPr>
        <w:t xml:space="preserve"> punkte nurodytos informacijos gavimo raštu informuoja subtiekėjus apie tokią tiesioginio atsiskaitymo galimybę,</w:t>
      </w:r>
    </w:p>
    <w:p w14:paraId="0DEEDD20" w14:textId="77777777" w:rsidR="000A71EB" w:rsidRPr="00536EAA" w:rsidRDefault="000A71EB" w:rsidP="000A71EB">
      <w:pPr>
        <w:ind w:firstLine="567"/>
        <w:contextualSpacing/>
        <w:jc w:val="both"/>
        <w:rPr>
          <w:iCs/>
          <w:color w:val="00000A"/>
        </w:rPr>
      </w:pPr>
      <w:r w:rsidRPr="00536EAA">
        <w:rPr>
          <w:iCs/>
          <w:color w:val="00000A"/>
        </w:rPr>
        <w:t>13.7.2. Subtiekėjui, norinčiam pasinaudoti tokia galimybe, pateikus prašymą, yra sudaroma trišalė sutartis tarp Pirkėjo, Pardavėjo ir jo subtiekėjo, kurioje aprašoma tiesioginio atsiskaitymo su subtiekėju tvarka, atsižvelgiant į šią Sutartį ir subtiekimo sutartyje nustatytus reikalavimus,</w:t>
      </w:r>
    </w:p>
    <w:p w14:paraId="1FA5CD7F" w14:textId="77777777" w:rsidR="000A71EB" w:rsidRPr="00536EAA" w:rsidRDefault="000A71EB" w:rsidP="000A71EB">
      <w:pPr>
        <w:ind w:firstLine="567"/>
        <w:contextualSpacing/>
        <w:jc w:val="both"/>
        <w:rPr>
          <w:iCs/>
          <w:color w:val="00000A"/>
        </w:rPr>
      </w:pPr>
      <w:r w:rsidRPr="00536EAA">
        <w:rPr>
          <w:iCs/>
          <w:color w:val="00000A"/>
        </w:rPr>
        <w:t>13.7.3. Pardavėjas turi teisę prieštarauti nepagrįstiems mokėjimams subtiekėjui trišalėje sutartyje nustatytais atvejais ir tvarka.</w:t>
      </w:r>
    </w:p>
    <w:p w14:paraId="36C955CE" w14:textId="77777777" w:rsidR="000A71EB" w:rsidRPr="00536EAA" w:rsidRDefault="000A71EB" w:rsidP="000A71EB">
      <w:pPr>
        <w:ind w:firstLine="567"/>
        <w:contextualSpacing/>
        <w:jc w:val="both"/>
        <w:rPr>
          <w:iCs/>
          <w:color w:val="00000A"/>
        </w:rPr>
      </w:pPr>
    </w:p>
    <w:p w14:paraId="64EDA36A" w14:textId="77777777" w:rsidR="000A71EB" w:rsidRPr="00536EAA" w:rsidRDefault="000A71EB" w:rsidP="000A71EB">
      <w:pPr>
        <w:ind w:firstLine="708"/>
        <w:contextualSpacing/>
        <w:jc w:val="center"/>
        <w:rPr>
          <w:b/>
        </w:rPr>
      </w:pPr>
      <w:r w:rsidRPr="00536EAA">
        <w:rPr>
          <w:b/>
        </w:rPr>
        <w:t>14. SUTARTIES ŠALIŲ REKVIZITAI IR PARAŠAI:</w:t>
      </w:r>
    </w:p>
    <w:p w14:paraId="0BA302B6" w14:textId="77777777" w:rsidR="000A71EB" w:rsidRPr="00536EAA" w:rsidRDefault="000A71EB" w:rsidP="000A71EB">
      <w:pPr>
        <w:ind w:firstLine="708"/>
        <w:contextualSpacing/>
        <w:jc w:val="center"/>
        <w:rPr>
          <w:b/>
        </w:rPr>
      </w:pPr>
    </w:p>
    <w:p w14:paraId="07ABB47F" w14:textId="77777777" w:rsidR="000A71EB" w:rsidRPr="00536EAA" w:rsidRDefault="000A71EB" w:rsidP="000A71EB">
      <w:pPr>
        <w:ind w:hanging="2160"/>
        <w:contextualSpacing/>
        <w:jc w:val="both"/>
        <w:rPr>
          <w:b/>
        </w:rPr>
      </w:pPr>
    </w:p>
    <w:tbl>
      <w:tblPr>
        <w:tblW w:w="0" w:type="auto"/>
        <w:tblLook w:val="04A0" w:firstRow="1" w:lastRow="0" w:firstColumn="1" w:lastColumn="0" w:noHBand="0" w:noVBand="1"/>
      </w:tblPr>
      <w:tblGrid>
        <w:gridCol w:w="4968"/>
        <w:gridCol w:w="4968"/>
      </w:tblGrid>
      <w:tr w:rsidR="000A71EB" w:rsidRPr="00536EAA" w14:paraId="6EB24000" w14:textId="77777777" w:rsidTr="006B2FCA">
        <w:tc>
          <w:tcPr>
            <w:tcW w:w="4968" w:type="dxa"/>
            <w:shd w:val="clear" w:color="auto" w:fill="auto"/>
          </w:tcPr>
          <w:p w14:paraId="61381E56" w14:textId="77777777" w:rsidR="000A71EB" w:rsidRPr="00536EAA" w:rsidRDefault="000A71EB" w:rsidP="006B2FCA">
            <w:pPr>
              <w:contextualSpacing/>
              <w:jc w:val="both"/>
              <w:rPr>
                <w:b/>
              </w:rPr>
            </w:pPr>
            <w:r w:rsidRPr="00536EAA">
              <w:rPr>
                <w:b/>
              </w:rPr>
              <w:t>PARDAVĖJAS</w:t>
            </w:r>
          </w:p>
        </w:tc>
        <w:tc>
          <w:tcPr>
            <w:tcW w:w="4968" w:type="dxa"/>
            <w:shd w:val="clear" w:color="auto" w:fill="auto"/>
          </w:tcPr>
          <w:p w14:paraId="40F0BDE8" w14:textId="77777777" w:rsidR="000A71EB" w:rsidRPr="00536EAA" w:rsidRDefault="000A71EB" w:rsidP="006B2FCA">
            <w:pPr>
              <w:contextualSpacing/>
              <w:jc w:val="both"/>
              <w:rPr>
                <w:b/>
              </w:rPr>
            </w:pPr>
            <w:r w:rsidRPr="00536EAA">
              <w:rPr>
                <w:b/>
              </w:rPr>
              <w:t>PIRKĖJAS</w:t>
            </w:r>
          </w:p>
        </w:tc>
      </w:tr>
      <w:tr w:rsidR="000A71EB" w:rsidRPr="00536EAA" w14:paraId="2076F3D1" w14:textId="77777777" w:rsidTr="006B2FCA">
        <w:tc>
          <w:tcPr>
            <w:tcW w:w="4968" w:type="dxa"/>
            <w:shd w:val="clear" w:color="auto" w:fill="auto"/>
          </w:tcPr>
          <w:p w14:paraId="4B03AD33" w14:textId="77777777" w:rsidR="006747E7" w:rsidRPr="00A240D9" w:rsidRDefault="006747E7" w:rsidP="006747E7">
            <w:pPr>
              <w:widowControl w:val="0"/>
              <w:autoSpaceDE w:val="0"/>
              <w:autoSpaceDN w:val="0"/>
              <w:adjustRightInd w:val="0"/>
              <w:rPr>
                <w:lang w:eastAsia="lt-LT"/>
              </w:rPr>
            </w:pPr>
            <w:r w:rsidRPr="00A240D9">
              <w:rPr>
                <w:lang w:eastAsia="lt-LT"/>
              </w:rPr>
              <w:t>UAB “Mardentas”</w:t>
            </w:r>
          </w:p>
          <w:p w14:paraId="474E2E38" w14:textId="44A00C46" w:rsidR="000A71EB" w:rsidRPr="00536EAA" w:rsidRDefault="000A71EB" w:rsidP="006B2FCA">
            <w:pPr>
              <w:contextualSpacing/>
              <w:jc w:val="both"/>
            </w:pPr>
          </w:p>
        </w:tc>
        <w:tc>
          <w:tcPr>
            <w:tcW w:w="4968" w:type="dxa"/>
            <w:shd w:val="clear" w:color="auto" w:fill="auto"/>
          </w:tcPr>
          <w:p w14:paraId="1D4FFBAE" w14:textId="77777777" w:rsidR="000A71EB" w:rsidRPr="00536EAA" w:rsidRDefault="000A71EB" w:rsidP="006B2FCA">
            <w:pPr>
              <w:contextualSpacing/>
              <w:jc w:val="both"/>
            </w:pPr>
            <w:r w:rsidRPr="00536EAA">
              <w:t>Viešoji įstaiga Vilniaus universiteto ligoninės Žalgirio klinika</w:t>
            </w:r>
          </w:p>
        </w:tc>
      </w:tr>
      <w:tr w:rsidR="000A71EB" w:rsidRPr="00536EAA" w14:paraId="560DB2F8" w14:textId="77777777" w:rsidTr="006B2FCA">
        <w:tc>
          <w:tcPr>
            <w:tcW w:w="4968" w:type="dxa"/>
            <w:shd w:val="clear" w:color="auto" w:fill="auto"/>
          </w:tcPr>
          <w:p w14:paraId="0E7455D9" w14:textId="7CFA6C75" w:rsidR="000A71EB" w:rsidRPr="00536EAA" w:rsidRDefault="000A71EB" w:rsidP="006B2FCA">
            <w:pPr>
              <w:contextualSpacing/>
              <w:jc w:val="both"/>
            </w:pPr>
            <w:r w:rsidRPr="00536EAA">
              <w:t>Juridinio asmens kodas</w:t>
            </w:r>
            <w:r w:rsidR="006747E7">
              <w:t xml:space="preserve"> </w:t>
            </w:r>
            <w:r w:rsidR="006747E7" w:rsidRPr="00A240D9">
              <w:rPr>
                <w:lang w:eastAsia="lt-LT"/>
              </w:rPr>
              <w:t>225863550</w:t>
            </w:r>
          </w:p>
        </w:tc>
        <w:tc>
          <w:tcPr>
            <w:tcW w:w="4968" w:type="dxa"/>
            <w:shd w:val="clear" w:color="auto" w:fill="auto"/>
          </w:tcPr>
          <w:p w14:paraId="200E0CCC" w14:textId="77777777" w:rsidR="000A71EB" w:rsidRPr="00536EAA" w:rsidRDefault="000A71EB" w:rsidP="006B2FCA">
            <w:pPr>
              <w:contextualSpacing/>
              <w:jc w:val="both"/>
            </w:pPr>
            <w:r w:rsidRPr="00536EAA">
              <w:t>Juridinio asmens kodas 191744287</w:t>
            </w:r>
          </w:p>
        </w:tc>
      </w:tr>
      <w:tr w:rsidR="000A71EB" w:rsidRPr="00536EAA" w14:paraId="1145572B" w14:textId="77777777" w:rsidTr="006B2FCA">
        <w:tc>
          <w:tcPr>
            <w:tcW w:w="4968" w:type="dxa"/>
            <w:shd w:val="clear" w:color="auto" w:fill="auto"/>
          </w:tcPr>
          <w:p w14:paraId="23FC90A0" w14:textId="77777777" w:rsidR="006747E7" w:rsidRDefault="006747E7" w:rsidP="006B2FCA">
            <w:pPr>
              <w:contextualSpacing/>
              <w:jc w:val="both"/>
            </w:pPr>
            <w:r w:rsidRPr="00A240D9">
              <w:rPr>
                <w:lang w:eastAsia="lt-LT"/>
              </w:rPr>
              <w:t>Lazdynėlių g. 8, Vilnius</w:t>
            </w:r>
            <w:r w:rsidRPr="00536EAA">
              <w:t xml:space="preserve"> </w:t>
            </w:r>
          </w:p>
          <w:p w14:paraId="638E2047" w14:textId="42948CEB" w:rsidR="000A71EB" w:rsidRPr="00536EAA" w:rsidRDefault="006747E7" w:rsidP="006747E7">
            <w:pPr>
              <w:widowControl w:val="0"/>
              <w:autoSpaceDE w:val="0"/>
              <w:autoSpaceDN w:val="0"/>
              <w:adjustRightInd w:val="0"/>
            </w:pPr>
            <w:r w:rsidRPr="00A240D9">
              <w:rPr>
                <w:lang w:eastAsia="lt-LT"/>
              </w:rPr>
              <w:t>El.p. info@mardentas.lt</w:t>
            </w:r>
          </w:p>
        </w:tc>
        <w:tc>
          <w:tcPr>
            <w:tcW w:w="4968" w:type="dxa"/>
            <w:shd w:val="clear" w:color="auto" w:fill="auto"/>
          </w:tcPr>
          <w:p w14:paraId="5E794292" w14:textId="77777777" w:rsidR="000A71EB" w:rsidRPr="00536EAA" w:rsidRDefault="000A71EB" w:rsidP="006B2FCA">
            <w:pPr>
              <w:contextualSpacing/>
              <w:jc w:val="both"/>
            </w:pPr>
            <w:r w:rsidRPr="00536EAA">
              <w:t>Žalgirio g. 115, 117, 08217, Vilnius</w:t>
            </w:r>
          </w:p>
          <w:p w14:paraId="6CFBC1C3" w14:textId="77777777" w:rsidR="000A71EB" w:rsidRPr="00536EAA" w:rsidRDefault="000A71EB" w:rsidP="006B2FCA">
            <w:pPr>
              <w:contextualSpacing/>
              <w:jc w:val="both"/>
            </w:pPr>
            <w:r w:rsidRPr="00536EAA">
              <w:t>El. p. info@zalgirioklinika.lt</w:t>
            </w:r>
          </w:p>
        </w:tc>
      </w:tr>
      <w:tr w:rsidR="000A71EB" w:rsidRPr="00536EAA" w14:paraId="54D708A3" w14:textId="77777777" w:rsidTr="006B2FCA">
        <w:tc>
          <w:tcPr>
            <w:tcW w:w="4968" w:type="dxa"/>
            <w:shd w:val="clear" w:color="auto" w:fill="auto"/>
          </w:tcPr>
          <w:p w14:paraId="2C2DD3E1" w14:textId="62E88805" w:rsidR="000A71EB" w:rsidRPr="00536EAA" w:rsidRDefault="006747E7" w:rsidP="006747E7">
            <w:pPr>
              <w:pStyle w:val="NormalWeb"/>
              <w:spacing w:before="0" w:beforeAutospacing="0" w:after="0" w:afterAutospacing="0"/>
            </w:pPr>
            <w:r w:rsidRPr="00A240D9">
              <w:rPr>
                <w:lang w:eastAsia="lt-LT"/>
              </w:rPr>
              <w:t>A/</w:t>
            </w:r>
            <w:r>
              <w:rPr>
                <w:lang w:eastAsia="lt-LT"/>
              </w:rPr>
              <w:t>s</w:t>
            </w:r>
            <w:r w:rsidRPr="00A240D9">
              <w:rPr>
                <w:lang w:eastAsia="lt-LT"/>
              </w:rPr>
              <w:t xml:space="preserve"> </w:t>
            </w:r>
            <w:r w:rsidRPr="00A240D9">
              <w:rPr>
                <w:rFonts w:ascii="TimesNewRomanPSMT" w:hAnsi="TimesNewRomanPSMT"/>
              </w:rPr>
              <w:t>LT847044060007796610</w:t>
            </w:r>
          </w:p>
        </w:tc>
        <w:tc>
          <w:tcPr>
            <w:tcW w:w="4968" w:type="dxa"/>
            <w:shd w:val="clear" w:color="auto" w:fill="auto"/>
          </w:tcPr>
          <w:p w14:paraId="75262E9C" w14:textId="77777777" w:rsidR="000A71EB" w:rsidRPr="00536EAA" w:rsidRDefault="000A71EB" w:rsidP="006B2FCA">
            <w:pPr>
              <w:contextualSpacing/>
              <w:jc w:val="both"/>
            </w:pPr>
            <w:r w:rsidRPr="00536EAA">
              <w:t>A/s LT844010042400033883</w:t>
            </w:r>
          </w:p>
        </w:tc>
      </w:tr>
      <w:tr w:rsidR="000A71EB" w:rsidRPr="00536EAA" w14:paraId="5E829157" w14:textId="77777777" w:rsidTr="006B2FCA">
        <w:tc>
          <w:tcPr>
            <w:tcW w:w="4968" w:type="dxa"/>
            <w:shd w:val="clear" w:color="auto" w:fill="auto"/>
          </w:tcPr>
          <w:p w14:paraId="587339B1" w14:textId="6A7F2DD1" w:rsidR="000A71EB" w:rsidRPr="00536EAA" w:rsidRDefault="006747E7" w:rsidP="006747E7">
            <w:pPr>
              <w:widowControl w:val="0"/>
              <w:autoSpaceDE w:val="0"/>
              <w:autoSpaceDN w:val="0"/>
              <w:adjustRightInd w:val="0"/>
            </w:pPr>
            <w:r w:rsidRPr="00A240D9">
              <w:rPr>
                <w:lang w:eastAsia="lt-LT"/>
              </w:rPr>
              <w:t>Bankas AB SEB bankas</w:t>
            </w:r>
          </w:p>
        </w:tc>
        <w:tc>
          <w:tcPr>
            <w:tcW w:w="4968" w:type="dxa"/>
            <w:shd w:val="clear" w:color="auto" w:fill="auto"/>
          </w:tcPr>
          <w:p w14:paraId="57792B64" w14:textId="77777777" w:rsidR="000A71EB" w:rsidRPr="00536EAA" w:rsidRDefault="000A71EB" w:rsidP="006B2FCA">
            <w:pPr>
              <w:contextualSpacing/>
              <w:jc w:val="both"/>
            </w:pPr>
            <w:r w:rsidRPr="00536EAA">
              <w:t xml:space="preserve">AB Luminor bankas </w:t>
            </w:r>
          </w:p>
        </w:tc>
      </w:tr>
      <w:tr w:rsidR="000A71EB" w:rsidRPr="00536EAA" w14:paraId="08C9E9AF" w14:textId="77777777" w:rsidTr="006B2FCA">
        <w:tc>
          <w:tcPr>
            <w:tcW w:w="4968" w:type="dxa"/>
            <w:shd w:val="clear" w:color="auto" w:fill="auto"/>
          </w:tcPr>
          <w:p w14:paraId="520E93AA" w14:textId="2C0D945A" w:rsidR="000A71EB" w:rsidRPr="00536EAA" w:rsidRDefault="006747E7" w:rsidP="006747E7">
            <w:pPr>
              <w:widowControl w:val="0"/>
              <w:autoSpaceDE w:val="0"/>
              <w:autoSpaceDN w:val="0"/>
              <w:adjustRightInd w:val="0"/>
            </w:pPr>
            <w:r w:rsidRPr="00A240D9">
              <w:rPr>
                <w:lang w:eastAsia="lt-LT"/>
              </w:rPr>
              <w:t>Banko kodas 40100</w:t>
            </w:r>
          </w:p>
        </w:tc>
        <w:tc>
          <w:tcPr>
            <w:tcW w:w="4968" w:type="dxa"/>
            <w:shd w:val="clear" w:color="auto" w:fill="auto"/>
          </w:tcPr>
          <w:p w14:paraId="1443D187" w14:textId="77777777" w:rsidR="000A71EB" w:rsidRPr="00536EAA" w:rsidRDefault="000A71EB" w:rsidP="006B2FCA">
            <w:pPr>
              <w:contextualSpacing/>
              <w:jc w:val="both"/>
            </w:pPr>
            <w:r w:rsidRPr="00536EAA">
              <w:t>Banko kodas 40100</w:t>
            </w:r>
          </w:p>
        </w:tc>
      </w:tr>
      <w:tr w:rsidR="000A71EB" w:rsidRPr="00536EAA" w14:paraId="450FDC81" w14:textId="77777777" w:rsidTr="006B2FCA">
        <w:trPr>
          <w:trHeight w:val="80"/>
        </w:trPr>
        <w:tc>
          <w:tcPr>
            <w:tcW w:w="4968" w:type="dxa"/>
            <w:shd w:val="clear" w:color="auto" w:fill="auto"/>
          </w:tcPr>
          <w:p w14:paraId="4516968C" w14:textId="77777777" w:rsidR="000A71EB" w:rsidRPr="00536EAA" w:rsidRDefault="000A71EB" w:rsidP="006B2FCA">
            <w:pPr>
              <w:contextualSpacing/>
              <w:jc w:val="both"/>
            </w:pPr>
          </w:p>
          <w:p w14:paraId="0E9A46A3" w14:textId="0597C3FA" w:rsidR="000A71EB" w:rsidRPr="00536EAA" w:rsidRDefault="006747E7" w:rsidP="006B2FCA">
            <w:pPr>
              <w:contextualSpacing/>
              <w:jc w:val="both"/>
            </w:pPr>
            <w:r>
              <w:t>Direktorius</w:t>
            </w:r>
          </w:p>
          <w:p w14:paraId="5CF13828" w14:textId="77777777" w:rsidR="006747E7" w:rsidRPr="00A240D9" w:rsidRDefault="006747E7" w:rsidP="006747E7">
            <w:pPr>
              <w:widowControl w:val="0"/>
              <w:autoSpaceDE w:val="0"/>
              <w:autoSpaceDN w:val="0"/>
              <w:adjustRightInd w:val="0"/>
              <w:rPr>
                <w:lang w:eastAsia="lt-LT"/>
              </w:rPr>
            </w:pPr>
            <w:r w:rsidRPr="00A240D9">
              <w:rPr>
                <w:lang w:eastAsia="lt-LT"/>
              </w:rPr>
              <w:t>Andrius Vyčas</w:t>
            </w:r>
          </w:p>
          <w:p w14:paraId="14520A06" w14:textId="77777777" w:rsidR="000A71EB" w:rsidRPr="00536EAA" w:rsidRDefault="000A71EB" w:rsidP="006B2FCA">
            <w:pPr>
              <w:contextualSpacing/>
              <w:jc w:val="both"/>
            </w:pPr>
          </w:p>
          <w:p w14:paraId="2A574074" w14:textId="77777777" w:rsidR="000A71EB" w:rsidRPr="00536EAA" w:rsidRDefault="000A71EB" w:rsidP="006B2FCA">
            <w:pPr>
              <w:contextualSpacing/>
              <w:jc w:val="both"/>
            </w:pPr>
            <w:r w:rsidRPr="00536EAA">
              <w:t>_____________________</w:t>
            </w:r>
            <w:r>
              <w:t xml:space="preserve"> A.V.</w:t>
            </w:r>
          </w:p>
        </w:tc>
        <w:tc>
          <w:tcPr>
            <w:tcW w:w="4968" w:type="dxa"/>
            <w:shd w:val="clear" w:color="auto" w:fill="auto"/>
          </w:tcPr>
          <w:p w14:paraId="7050656C" w14:textId="77777777" w:rsidR="000A71EB" w:rsidRPr="00536EAA" w:rsidRDefault="000A71EB" w:rsidP="006B2FCA">
            <w:pPr>
              <w:contextualSpacing/>
              <w:jc w:val="both"/>
            </w:pPr>
          </w:p>
          <w:p w14:paraId="574FE4C8" w14:textId="06F997FD" w:rsidR="000A71EB" w:rsidRPr="00FB1F32" w:rsidRDefault="00FB1F32" w:rsidP="006B2FCA">
            <w:pPr>
              <w:contextualSpacing/>
              <w:jc w:val="both"/>
            </w:pPr>
            <w:r>
              <w:t>Direktorius</w:t>
            </w:r>
          </w:p>
          <w:p w14:paraId="2F08B2EF" w14:textId="330400B3" w:rsidR="000A71EB" w:rsidRPr="00FB1F32" w:rsidRDefault="00FB1F32" w:rsidP="006B2FCA">
            <w:pPr>
              <w:contextualSpacing/>
              <w:jc w:val="both"/>
            </w:pPr>
            <w:r>
              <w:t>Linas Zaleckas</w:t>
            </w:r>
          </w:p>
          <w:p w14:paraId="7BC55256" w14:textId="77777777" w:rsidR="000A71EB" w:rsidRPr="00536EAA" w:rsidRDefault="000A71EB" w:rsidP="006B2FCA">
            <w:pPr>
              <w:contextualSpacing/>
              <w:jc w:val="both"/>
            </w:pPr>
          </w:p>
          <w:p w14:paraId="5BF4B370" w14:textId="77777777" w:rsidR="000A71EB" w:rsidRPr="00536EAA" w:rsidRDefault="000A71EB" w:rsidP="006B2FCA">
            <w:pPr>
              <w:contextualSpacing/>
              <w:jc w:val="both"/>
            </w:pPr>
            <w:r w:rsidRPr="00536EAA">
              <w:t>_____________________</w:t>
            </w:r>
            <w:r>
              <w:t xml:space="preserve"> A.V.</w:t>
            </w:r>
          </w:p>
          <w:p w14:paraId="5594B5D0" w14:textId="77777777" w:rsidR="000A71EB" w:rsidRPr="00536EAA" w:rsidRDefault="000A71EB" w:rsidP="006B2FCA">
            <w:pPr>
              <w:contextualSpacing/>
              <w:jc w:val="both"/>
            </w:pPr>
          </w:p>
        </w:tc>
      </w:tr>
    </w:tbl>
    <w:p w14:paraId="0C8B28F1" w14:textId="77777777" w:rsidR="000A71EB" w:rsidRPr="00536EAA" w:rsidRDefault="000A71EB" w:rsidP="000A71EB">
      <w:pPr>
        <w:pStyle w:val="BodyText1"/>
        <w:ind w:right="-82" w:firstLine="0"/>
        <w:contextualSpacing/>
        <w:rPr>
          <w:rFonts w:ascii="Times New Roman" w:hAnsi="Times New Roman"/>
          <w:sz w:val="24"/>
          <w:szCs w:val="24"/>
          <w:lang w:val="lt-LT"/>
        </w:rPr>
      </w:pPr>
    </w:p>
    <w:p w14:paraId="51AE647D" w14:textId="77777777" w:rsidR="000A71EB" w:rsidRPr="00536EAA" w:rsidRDefault="000A71EB" w:rsidP="000A71EB">
      <w:pPr>
        <w:pStyle w:val="BodyText1"/>
        <w:ind w:right="-82" w:firstLine="0"/>
        <w:contextualSpacing/>
        <w:rPr>
          <w:rFonts w:ascii="Times New Roman" w:hAnsi="Times New Roman"/>
          <w:sz w:val="24"/>
          <w:szCs w:val="24"/>
          <w:lang w:val="lt-LT"/>
        </w:rPr>
      </w:pPr>
    </w:p>
    <w:p w14:paraId="2A51FF6E" w14:textId="77777777" w:rsidR="000A71EB" w:rsidRPr="00536EAA" w:rsidRDefault="000A71EB" w:rsidP="000A71EB">
      <w:pPr>
        <w:pStyle w:val="BodyText1"/>
        <w:ind w:right="-82" w:firstLine="0"/>
        <w:contextualSpacing/>
        <w:rPr>
          <w:rFonts w:ascii="Times New Roman" w:hAnsi="Times New Roman"/>
          <w:sz w:val="24"/>
          <w:szCs w:val="24"/>
          <w:lang w:val="lt-LT"/>
        </w:rPr>
      </w:pPr>
    </w:p>
    <w:p w14:paraId="51835FC2" w14:textId="77777777" w:rsidR="000A71EB" w:rsidRPr="00536EAA" w:rsidRDefault="000A71EB" w:rsidP="000A71EB">
      <w:pPr>
        <w:pStyle w:val="BodyText1"/>
        <w:ind w:right="-82" w:firstLine="0"/>
        <w:contextualSpacing/>
        <w:rPr>
          <w:rFonts w:ascii="Times New Roman" w:hAnsi="Times New Roman"/>
          <w:sz w:val="24"/>
          <w:szCs w:val="24"/>
          <w:lang w:val="lt-LT"/>
        </w:rPr>
        <w:sectPr w:rsidR="000A71EB" w:rsidRPr="00536EAA" w:rsidSect="007E6992">
          <w:headerReference w:type="default" r:id="rId8"/>
          <w:pgSz w:w="12240" w:h="15840"/>
          <w:pgMar w:top="1134" w:right="567" w:bottom="1134" w:left="1701" w:header="708" w:footer="708" w:gutter="0"/>
          <w:cols w:space="708"/>
          <w:titlePg/>
          <w:docGrid w:linePitch="360"/>
        </w:sectPr>
      </w:pPr>
    </w:p>
    <w:p w14:paraId="37FD85DF" w14:textId="77777777" w:rsidR="000A71EB" w:rsidRPr="00536EAA" w:rsidRDefault="000A71EB" w:rsidP="000A71EB">
      <w:pPr>
        <w:pStyle w:val="BodyText1"/>
        <w:ind w:right="-82" w:firstLine="0"/>
        <w:contextualSpacing/>
        <w:rPr>
          <w:rFonts w:ascii="Times New Roman" w:hAnsi="Times New Roman"/>
          <w:sz w:val="24"/>
          <w:szCs w:val="24"/>
          <w:lang w:val="lt-LT"/>
        </w:rPr>
      </w:pPr>
    </w:p>
    <w:tbl>
      <w:tblPr>
        <w:tblW w:w="4395" w:type="dxa"/>
        <w:tblInd w:w="8613" w:type="dxa"/>
        <w:tblLook w:val="04A0" w:firstRow="1" w:lastRow="0" w:firstColumn="1" w:lastColumn="0" w:noHBand="0" w:noVBand="1"/>
      </w:tblPr>
      <w:tblGrid>
        <w:gridCol w:w="4395"/>
      </w:tblGrid>
      <w:tr w:rsidR="000A71EB" w:rsidRPr="00536EAA" w14:paraId="43C300E5" w14:textId="77777777" w:rsidTr="006B2FCA">
        <w:tc>
          <w:tcPr>
            <w:tcW w:w="4395" w:type="dxa"/>
            <w:shd w:val="clear" w:color="auto" w:fill="auto"/>
          </w:tcPr>
          <w:p w14:paraId="1405812C" w14:textId="5E166681" w:rsidR="000A71EB" w:rsidRPr="006747E7" w:rsidRDefault="000A71EB" w:rsidP="006B2FCA">
            <w:pPr>
              <w:pStyle w:val="BodyText1"/>
              <w:ind w:right="-82" w:firstLine="0"/>
              <w:contextualSpacing/>
              <w:rPr>
                <w:rFonts w:ascii="Times New Roman" w:hAnsi="Times New Roman"/>
                <w:sz w:val="24"/>
                <w:szCs w:val="24"/>
                <w:lang w:val="lt-LT"/>
              </w:rPr>
            </w:pPr>
            <w:bookmarkStart w:id="0" w:name="_Hlk8386851"/>
            <w:bookmarkStart w:id="1" w:name="_Hlk8386165"/>
            <w:r w:rsidRPr="006747E7">
              <w:rPr>
                <w:rFonts w:ascii="Times New Roman" w:hAnsi="Times New Roman"/>
                <w:sz w:val="24"/>
                <w:szCs w:val="24"/>
                <w:lang w:val="lt-LT"/>
              </w:rPr>
              <w:t xml:space="preserve">2022 m. </w:t>
            </w:r>
            <w:proofErr w:type="spellStart"/>
            <w:r w:rsidR="006747E7" w:rsidRPr="006747E7">
              <w:rPr>
                <w:rFonts w:ascii="Times New Roman" w:hAnsi="Times New Roman"/>
                <w:sz w:val="24"/>
                <w:szCs w:val="24"/>
              </w:rPr>
              <w:t>kovo</w:t>
            </w:r>
            <w:proofErr w:type="spellEnd"/>
            <w:r w:rsidR="006747E7" w:rsidRPr="006747E7">
              <w:rPr>
                <w:rFonts w:ascii="Times New Roman" w:hAnsi="Times New Roman"/>
                <w:sz w:val="24"/>
                <w:szCs w:val="24"/>
              </w:rPr>
              <w:t xml:space="preserve"> </w:t>
            </w:r>
            <w:r w:rsidR="007E6992">
              <w:rPr>
                <w:rFonts w:ascii="Times New Roman" w:hAnsi="Times New Roman"/>
                <w:sz w:val="24"/>
                <w:szCs w:val="24"/>
              </w:rPr>
              <w:t xml:space="preserve">  </w:t>
            </w:r>
            <w:r w:rsidR="006747E7" w:rsidRPr="006747E7">
              <w:rPr>
                <w:rFonts w:ascii="Times New Roman" w:hAnsi="Times New Roman"/>
                <w:sz w:val="24"/>
                <w:szCs w:val="24"/>
              </w:rPr>
              <w:t xml:space="preserve"> d.</w:t>
            </w:r>
          </w:p>
          <w:p w14:paraId="32394190" w14:textId="77777777" w:rsidR="000A71EB" w:rsidRPr="006747E7" w:rsidRDefault="000A71EB" w:rsidP="006B2FCA">
            <w:pPr>
              <w:pStyle w:val="BodyText1"/>
              <w:ind w:right="-82" w:firstLine="0"/>
              <w:contextualSpacing/>
              <w:rPr>
                <w:rFonts w:ascii="Times New Roman" w:hAnsi="Times New Roman"/>
                <w:bCs/>
                <w:sz w:val="24"/>
                <w:szCs w:val="24"/>
                <w:lang w:val="lt-LT"/>
              </w:rPr>
            </w:pPr>
            <w:r w:rsidRPr="006747E7">
              <w:rPr>
                <w:rFonts w:ascii="Times New Roman" w:hAnsi="Times New Roman"/>
                <w:bCs/>
                <w:sz w:val="24"/>
                <w:szCs w:val="24"/>
                <w:lang w:val="lt-LT"/>
              </w:rPr>
              <w:t>Vienkartinių medicininių priemon</w:t>
            </w:r>
            <w:bookmarkStart w:id="2" w:name="_Hlk8387056"/>
            <w:r w:rsidRPr="006747E7">
              <w:rPr>
                <w:rFonts w:ascii="Times New Roman" w:hAnsi="Times New Roman"/>
                <w:bCs/>
                <w:sz w:val="24"/>
                <w:szCs w:val="24"/>
                <w:lang w:val="lt-LT"/>
              </w:rPr>
              <w:t>ių pirkimo sutarties Nr.</w:t>
            </w:r>
          </w:p>
          <w:bookmarkEnd w:id="0"/>
          <w:bookmarkEnd w:id="2"/>
          <w:p w14:paraId="5994FD37" w14:textId="77777777" w:rsidR="000A71EB" w:rsidRPr="00536EAA" w:rsidRDefault="000A71EB" w:rsidP="006B2FCA">
            <w:pPr>
              <w:pStyle w:val="BodyText1"/>
              <w:ind w:right="-82" w:firstLine="0"/>
              <w:contextualSpacing/>
              <w:rPr>
                <w:rFonts w:ascii="Times New Roman" w:hAnsi="Times New Roman"/>
                <w:sz w:val="24"/>
                <w:szCs w:val="24"/>
                <w:lang w:val="lt-LT"/>
              </w:rPr>
            </w:pPr>
            <w:r w:rsidRPr="006747E7">
              <w:rPr>
                <w:rFonts w:ascii="Times New Roman" w:hAnsi="Times New Roman"/>
                <w:bCs/>
                <w:sz w:val="24"/>
                <w:szCs w:val="24"/>
                <w:lang w:val="lt-LT"/>
              </w:rPr>
              <w:t>1 priedas</w:t>
            </w:r>
            <w:bookmarkEnd w:id="1"/>
          </w:p>
        </w:tc>
      </w:tr>
    </w:tbl>
    <w:p w14:paraId="267FA5A6" w14:textId="77777777" w:rsidR="000A71EB" w:rsidRPr="00536EAA" w:rsidRDefault="000A71EB" w:rsidP="000A71EB">
      <w:pPr>
        <w:pStyle w:val="BodyText1"/>
        <w:ind w:right="-82" w:firstLine="0"/>
        <w:contextualSpacing/>
        <w:rPr>
          <w:rFonts w:ascii="Times New Roman" w:hAnsi="Times New Roman"/>
          <w:sz w:val="24"/>
          <w:szCs w:val="24"/>
          <w:lang w:val="lt-LT"/>
        </w:rPr>
      </w:pPr>
    </w:p>
    <w:p w14:paraId="0A029FE8" w14:textId="77777777" w:rsidR="000A71EB" w:rsidRPr="00536EAA" w:rsidRDefault="000A71EB" w:rsidP="000A71EB">
      <w:pPr>
        <w:pStyle w:val="BodyText1"/>
        <w:ind w:right="-82" w:firstLine="0"/>
        <w:contextualSpacing/>
        <w:jc w:val="center"/>
        <w:rPr>
          <w:rFonts w:ascii="Times New Roman" w:hAnsi="Times New Roman"/>
          <w:b/>
          <w:sz w:val="24"/>
          <w:szCs w:val="24"/>
          <w:lang w:val="lt-LT"/>
        </w:rPr>
      </w:pPr>
      <w:r w:rsidRPr="00536EAA">
        <w:rPr>
          <w:rFonts w:ascii="Times New Roman" w:hAnsi="Times New Roman"/>
          <w:b/>
          <w:sz w:val="24"/>
          <w:szCs w:val="24"/>
          <w:lang w:val="lt-LT"/>
        </w:rPr>
        <w:t>TECHNINĖ SPECIFIKACIJA IR ĮKAINIAI</w:t>
      </w:r>
    </w:p>
    <w:p w14:paraId="6C3FB9B4" w14:textId="77777777" w:rsidR="000A71EB" w:rsidRPr="00536EAA" w:rsidRDefault="000A71EB" w:rsidP="004E4FA0">
      <w:pPr>
        <w:pStyle w:val="BodyText1"/>
        <w:ind w:right="-82" w:firstLine="0"/>
        <w:contextualSpacing/>
        <w:rPr>
          <w:rFonts w:ascii="Times New Roman" w:hAnsi="Times New Roman"/>
          <w:sz w:val="24"/>
          <w:szCs w:val="24"/>
          <w:lang w:val="lt-LT"/>
        </w:rPr>
      </w:pPr>
    </w:p>
    <w:tbl>
      <w:tblPr>
        <w:tblW w:w="46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417"/>
        <w:gridCol w:w="1843"/>
        <w:gridCol w:w="850"/>
        <w:gridCol w:w="851"/>
        <w:gridCol w:w="850"/>
        <w:gridCol w:w="709"/>
        <w:gridCol w:w="851"/>
        <w:gridCol w:w="850"/>
        <w:gridCol w:w="992"/>
      </w:tblGrid>
      <w:tr w:rsidR="002A5B80" w:rsidRPr="00DB221A" w14:paraId="3131AB18" w14:textId="77777777" w:rsidTr="002A5B80">
        <w:trPr>
          <w:trHeight w:val="2560"/>
          <w:tblHeader/>
        </w:trPr>
        <w:tc>
          <w:tcPr>
            <w:tcW w:w="993" w:type="dxa"/>
            <w:shd w:val="clear" w:color="auto" w:fill="auto"/>
            <w:vAlign w:val="center"/>
            <w:hideMark/>
          </w:tcPr>
          <w:p w14:paraId="4264D19F" w14:textId="77777777" w:rsidR="002A5B80" w:rsidRPr="00DB221A" w:rsidRDefault="002A5B80">
            <w:pPr>
              <w:jc w:val="center"/>
              <w:rPr>
                <w:b/>
                <w:bCs/>
                <w:sz w:val="20"/>
                <w:szCs w:val="20"/>
              </w:rPr>
            </w:pPr>
            <w:r w:rsidRPr="00DB221A">
              <w:rPr>
                <w:b/>
                <w:bCs/>
                <w:sz w:val="20"/>
                <w:szCs w:val="20"/>
              </w:rPr>
              <w:t>Pirkimo  dalies Nr.</w:t>
            </w:r>
          </w:p>
        </w:tc>
        <w:tc>
          <w:tcPr>
            <w:tcW w:w="1417" w:type="dxa"/>
            <w:shd w:val="clear" w:color="auto" w:fill="auto"/>
            <w:vAlign w:val="center"/>
            <w:hideMark/>
          </w:tcPr>
          <w:p w14:paraId="30CA9AD4" w14:textId="77777777" w:rsidR="002A5B80" w:rsidRPr="00DB221A" w:rsidRDefault="002A5B80">
            <w:pPr>
              <w:rPr>
                <w:b/>
                <w:bCs/>
                <w:sz w:val="20"/>
                <w:szCs w:val="20"/>
              </w:rPr>
            </w:pPr>
            <w:r w:rsidRPr="00DB221A">
              <w:rPr>
                <w:b/>
                <w:bCs/>
                <w:sz w:val="20"/>
                <w:szCs w:val="20"/>
              </w:rPr>
              <w:t>Pavadinimas</w:t>
            </w:r>
          </w:p>
        </w:tc>
        <w:tc>
          <w:tcPr>
            <w:tcW w:w="1418" w:type="dxa"/>
            <w:shd w:val="clear" w:color="auto" w:fill="auto"/>
            <w:vAlign w:val="center"/>
            <w:hideMark/>
          </w:tcPr>
          <w:p w14:paraId="67A2773A" w14:textId="77777777" w:rsidR="002A5B80" w:rsidRPr="00DB221A" w:rsidRDefault="002A5B80">
            <w:pPr>
              <w:jc w:val="center"/>
              <w:rPr>
                <w:b/>
                <w:bCs/>
                <w:sz w:val="20"/>
                <w:szCs w:val="20"/>
              </w:rPr>
            </w:pPr>
            <w:r w:rsidRPr="00DB221A">
              <w:rPr>
                <w:b/>
                <w:bCs/>
                <w:sz w:val="20"/>
                <w:szCs w:val="20"/>
              </w:rPr>
              <w:t>Reikalavimai</w:t>
            </w:r>
          </w:p>
        </w:tc>
        <w:tc>
          <w:tcPr>
            <w:tcW w:w="1417" w:type="dxa"/>
            <w:shd w:val="clear" w:color="auto" w:fill="auto"/>
            <w:vAlign w:val="center"/>
            <w:hideMark/>
          </w:tcPr>
          <w:p w14:paraId="5EC4DF75" w14:textId="77777777" w:rsidR="002A5B80" w:rsidRPr="00DB221A" w:rsidRDefault="002A5B80">
            <w:pPr>
              <w:jc w:val="center"/>
              <w:rPr>
                <w:b/>
                <w:bCs/>
                <w:sz w:val="20"/>
                <w:szCs w:val="20"/>
              </w:rPr>
            </w:pPr>
            <w:r w:rsidRPr="00DB221A">
              <w:rPr>
                <w:b/>
                <w:bCs/>
                <w:sz w:val="20"/>
                <w:szCs w:val="20"/>
              </w:rPr>
              <w:t>Prekės</w:t>
            </w:r>
            <w:r w:rsidRPr="00DB221A">
              <w:rPr>
                <w:b/>
                <w:bCs/>
                <w:sz w:val="20"/>
                <w:szCs w:val="20"/>
              </w:rPr>
              <w:br/>
              <w:t>originalus</w:t>
            </w:r>
            <w:r w:rsidRPr="00DB221A">
              <w:rPr>
                <w:b/>
                <w:bCs/>
                <w:sz w:val="20"/>
                <w:szCs w:val="20"/>
              </w:rPr>
              <w:br/>
              <w:t>pavadinimas</w:t>
            </w:r>
            <w:r w:rsidRPr="00DB221A">
              <w:rPr>
                <w:b/>
                <w:bCs/>
                <w:sz w:val="20"/>
                <w:szCs w:val="20"/>
              </w:rPr>
              <w:br/>
              <w:t>gaminto</w:t>
            </w:r>
            <w:r w:rsidRPr="00DB221A">
              <w:rPr>
                <w:b/>
                <w:bCs/>
                <w:sz w:val="20"/>
                <w:szCs w:val="20"/>
              </w:rPr>
              <w:br/>
              <w:t>jas</w:t>
            </w:r>
          </w:p>
        </w:tc>
        <w:tc>
          <w:tcPr>
            <w:tcW w:w="1843" w:type="dxa"/>
            <w:shd w:val="clear" w:color="auto" w:fill="auto"/>
            <w:vAlign w:val="center"/>
            <w:hideMark/>
          </w:tcPr>
          <w:p w14:paraId="41BD8137" w14:textId="77777777" w:rsidR="002A5B80" w:rsidRPr="00DB221A" w:rsidRDefault="002A5B80">
            <w:pPr>
              <w:jc w:val="center"/>
              <w:rPr>
                <w:b/>
                <w:bCs/>
                <w:sz w:val="20"/>
                <w:szCs w:val="20"/>
              </w:rPr>
            </w:pPr>
            <w:r w:rsidRPr="00DB221A">
              <w:rPr>
                <w:b/>
                <w:bCs/>
                <w:sz w:val="20"/>
                <w:szCs w:val="20"/>
              </w:rPr>
              <w:t>Siūlomos prekės parametrai ir nuoroda į pateikto aprašymo ir/ar katalogo pavadinimą, numerį, puslapį, kuriame aprašomas prekės atitikimas keliamiems reikalavimams</w:t>
            </w:r>
          </w:p>
        </w:tc>
        <w:tc>
          <w:tcPr>
            <w:tcW w:w="850" w:type="dxa"/>
            <w:shd w:val="clear" w:color="auto" w:fill="auto"/>
            <w:vAlign w:val="center"/>
            <w:hideMark/>
          </w:tcPr>
          <w:p w14:paraId="1E130289" w14:textId="77777777" w:rsidR="002A5B80" w:rsidRPr="00DB221A" w:rsidRDefault="002A5B80">
            <w:pPr>
              <w:jc w:val="center"/>
              <w:rPr>
                <w:b/>
                <w:bCs/>
                <w:sz w:val="20"/>
                <w:szCs w:val="20"/>
              </w:rPr>
            </w:pPr>
            <w:r w:rsidRPr="00DB221A">
              <w:rPr>
                <w:b/>
                <w:bCs/>
                <w:sz w:val="20"/>
                <w:szCs w:val="20"/>
              </w:rPr>
              <w:t>Mato vnt.</w:t>
            </w:r>
            <w:r w:rsidRPr="00DB221A">
              <w:rPr>
                <w:b/>
                <w:bCs/>
                <w:sz w:val="20"/>
                <w:szCs w:val="20"/>
              </w:rPr>
              <w:br/>
              <w:t>(l, kg, ml, g)</w:t>
            </w:r>
          </w:p>
        </w:tc>
        <w:tc>
          <w:tcPr>
            <w:tcW w:w="851" w:type="dxa"/>
            <w:shd w:val="clear" w:color="auto" w:fill="auto"/>
            <w:vAlign w:val="center"/>
            <w:hideMark/>
          </w:tcPr>
          <w:p w14:paraId="5A54F64B" w14:textId="77777777" w:rsidR="002A5B80" w:rsidRPr="00DB221A" w:rsidRDefault="002A5B80">
            <w:pPr>
              <w:jc w:val="center"/>
              <w:rPr>
                <w:b/>
                <w:bCs/>
                <w:sz w:val="20"/>
                <w:szCs w:val="20"/>
              </w:rPr>
            </w:pPr>
            <w:r w:rsidRPr="00DB221A">
              <w:rPr>
                <w:b/>
                <w:bCs/>
                <w:sz w:val="20"/>
                <w:szCs w:val="20"/>
              </w:rPr>
              <w:t>Mato vnt. įkainis be PVM (EUR)</w:t>
            </w:r>
          </w:p>
        </w:tc>
        <w:tc>
          <w:tcPr>
            <w:tcW w:w="850" w:type="dxa"/>
            <w:shd w:val="clear" w:color="auto" w:fill="auto"/>
            <w:vAlign w:val="center"/>
            <w:hideMark/>
          </w:tcPr>
          <w:p w14:paraId="087981C0" w14:textId="77777777" w:rsidR="002A5B80" w:rsidRPr="00DB221A" w:rsidRDefault="002A5B80">
            <w:pPr>
              <w:jc w:val="center"/>
              <w:rPr>
                <w:b/>
                <w:bCs/>
                <w:sz w:val="20"/>
                <w:szCs w:val="20"/>
              </w:rPr>
            </w:pPr>
            <w:r w:rsidRPr="00DB221A">
              <w:rPr>
                <w:b/>
                <w:bCs/>
                <w:sz w:val="20"/>
                <w:szCs w:val="20"/>
              </w:rPr>
              <w:t>Maksimalus kiekis</w:t>
            </w:r>
          </w:p>
        </w:tc>
        <w:tc>
          <w:tcPr>
            <w:tcW w:w="709" w:type="dxa"/>
            <w:shd w:val="clear" w:color="auto" w:fill="auto"/>
            <w:vAlign w:val="center"/>
            <w:hideMark/>
          </w:tcPr>
          <w:p w14:paraId="1A88A74D" w14:textId="77777777" w:rsidR="002A5B80" w:rsidRPr="00DB221A" w:rsidRDefault="002A5B80">
            <w:pPr>
              <w:jc w:val="center"/>
              <w:rPr>
                <w:b/>
                <w:bCs/>
                <w:sz w:val="20"/>
                <w:szCs w:val="20"/>
              </w:rPr>
            </w:pPr>
            <w:r w:rsidRPr="00DB221A">
              <w:rPr>
                <w:b/>
                <w:bCs/>
                <w:sz w:val="20"/>
                <w:szCs w:val="20"/>
              </w:rPr>
              <w:t>21 proc. PVM</w:t>
            </w:r>
          </w:p>
        </w:tc>
        <w:tc>
          <w:tcPr>
            <w:tcW w:w="851" w:type="dxa"/>
            <w:shd w:val="clear" w:color="auto" w:fill="auto"/>
            <w:vAlign w:val="center"/>
            <w:hideMark/>
          </w:tcPr>
          <w:p w14:paraId="0786ED06" w14:textId="77777777" w:rsidR="002A5B80" w:rsidRPr="00DB221A" w:rsidRDefault="002A5B80">
            <w:pPr>
              <w:jc w:val="center"/>
              <w:rPr>
                <w:b/>
                <w:bCs/>
                <w:color w:val="000000"/>
                <w:sz w:val="20"/>
                <w:szCs w:val="20"/>
              </w:rPr>
            </w:pPr>
            <w:r w:rsidRPr="00DB221A">
              <w:rPr>
                <w:b/>
                <w:bCs/>
                <w:color w:val="000000"/>
                <w:sz w:val="20"/>
                <w:szCs w:val="20"/>
              </w:rPr>
              <w:t>Mato vnt. įkainis su 21 proc. PVM (EUR)</w:t>
            </w:r>
          </w:p>
        </w:tc>
        <w:tc>
          <w:tcPr>
            <w:tcW w:w="850" w:type="dxa"/>
            <w:shd w:val="clear" w:color="auto" w:fill="auto"/>
            <w:vAlign w:val="center"/>
            <w:hideMark/>
          </w:tcPr>
          <w:p w14:paraId="5E3FAD8F" w14:textId="77777777" w:rsidR="002A5B80" w:rsidRPr="00DB221A" w:rsidRDefault="002A5B80">
            <w:pPr>
              <w:jc w:val="center"/>
              <w:rPr>
                <w:b/>
                <w:bCs/>
                <w:sz w:val="20"/>
                <w:szCs w:val="20"/>
              </w:rPr>
            </w:pPr>
            <w:r w:rsidRPr="00DB221A">
              <w:rPr>
                <w:b/>
                <w:bCs/>
                <w:sz w:val="20"/>
                <w:szCs w:val="20"/>
              </w:rPr>
              <w:t>Bendra maksimalaus kiekio kaina be PVM (EUR)</w:t>
            </w:r>
          </w:p>
        </w:tc>
        <w:tc>
          <w:tcPr>
            <w:tcW w:w="992" w:type="dxa"/>
            <w:shd w:val="clear" w:color="auto" w:fill="auto"/>
            <w:vAlign w:val="center"/>
            <w:hideMark/>
          </w:tcPr>
          <w:p w14:paraId="4BF2317F" w14:textId="77777777" w:rsidR="002A5B80" w:rsidRPr="00DB221A" w:rsidRDefault="002A5B80">
            <w:pPr>
              <w:jc w:val="center"/>
              <w:rPr>
                <w:b/>
                <w:bCs/>
                <w:color w:val="000000"/>
                <w:sz w:val="20"/>
                <w:szCs w:val="20"/>
              </w:rPr>
            </w:pPr>
            <w:r w:rsidRPr="00DB221A">
              <w:rPr>
                <w:b/>
                <w:bCs/>
                <w:color w:val="000000"/>
                <w:sz w:val="20"/>
                <w:szCs w:val="20"/>
              </w:rPr>
              <w:t>Bendra maksimalaus kiekio kaina su 21 proc. PVM (EUR)</w:t>
            </w:r>
          </w:p>
        </w:tc>
      </w:tr>
      <w:tr w:rsidR="002A5B80" w:rsidRPr="00DB221A" w14:paraId="447A5D48" w14:textId="77777777" w:rsidTr="002A5B80">
        <w:trPr>
          <w:trHeight w:val="1400"/>
        </w:trPr>
        <w:tc>
          <w:tcPr>
            <w:tcW w:w="993" w:type="dxa"/>
            <w:shd w:val="clear" w:color="auto" w:fill="auto"/>
            <w:noWrap/>
            <w:vAlign w:val="center"/>
            <w:hideMark/>
          </w:tcPr>
          <w:p w14:paraId="086C5A71" w14:textId="77777777" w:rsidR="002A5B80" w:rsidRPr="00DB221A" w:rsidRDefault="002A5B80">
            <w:pPr>
              <w:jc w:val="center"/>
              <w:rPr>
                <w:sz w:val="20"/>
                <w:szCs w:val="20"/>
              </w:rPr>
            </w:pPr>
            <w:r w:rsidRPr="00DB221A">
              <w:rPr>
                <w:sz w:val="20"/>
                <w:szCs w:val="20"/>
              </w:rPr>
              <w:t>76</w:t>
            </w:r>
          </w:p>
        </w:tc>
        <w:tc>
          <w:tcPr>
            <w:tcW w:w="1417" w:type="dxa"/>
            <w:shd w:val="clear" w:color="auto" w:fill="auto"/>
            <w:vAlign w:val="center"/>
            <w:hideMark/>
          </w:tcPr>
          <w:p w14:paraId="3FD662C3" w14:textId="77777777" w:rsidR="002A5B80" w:rsidRPr="00DB221A" w:rsidRDefault="002A5B80">
            <w:pPr>
              <w:rPr>
                <w:b/>
                <w:bCs/>
                <w:i/>
                <w:iCs/>
                <w:sz w:val="20"/>
                <w:szCs w:val="20"/>
              </w:rPr>
            </w:pPr>
            <w:r w:rsidRPr="00DB221A">
              <w:rPr>
                <w:b/>
                <w:bCs/>
                <w:i/>
                <w:iCs/>
                <w:sz w:val="20"/>
                <w:szCs w:val="20"/>
              </w:rPr>
              <w:t xml:space="preserve">Ultragarsiniai endodontiniai instrumentai </w:t>
            </w:r>
          </w:p>
        </w:tc>
        <w:tc>
          <w:tcPr>
            <w:tcW w:w="1418" w:type="dxa"/>
            <w:shd w:val="clear" w:color="auto" w:fill="auto"/>
            <w:vAlign w:val="center"/>
            <w:hideMark/>
          </w:tcPr>
          <w:p w14:paraId="1E97B825" w14:textId="77777777" w:rsidR="002A5B80" w:rsidRPr="00DB221A" w:rsidRDefault="002A5B80">
            <w:pPr>
              <w:jc w:val="center"/>
              <w:rPr>
                <w:sz w:val="20"/>
                <w:szCs w:val="20"/>
              </w:rPr>
            </w:pPr>
            <w:r w:rsidRPr="00DB221A">
              <w:rPr>
                <w:sz w:val="20"/>
                <w:szCs w:val="20"/>
              </w:rPr>
              <w:t>Ultragarsiniai instrumentai Satelec, Start X Nr. 1 - 5. CE ženklas.</w:t>
            </w:r>
          </w:p>
        </w:tc>
        <w:tc>
          <w:tcPr>
            <w:tcW w:w="1417" w:type="dxa"/>
            <w:shd w:val="clear" w:color="auto" w:fill="auto"/>
            <w:vAlign w:val="center"/>
            <w:hideMark/>
          </w:tcPr>
          <w:p w14:paraId="3D802D19" w14:textId="77777777" w:rsidR="002A5B80" w:rsidRPr="00DB221A" w:rsidRDefault="002A5B80">
            <w:pPr>
              <w:jc w:val="center"/>
              <w:rPr>
                <w:sz w:val="20"/>
                <w:szCs w:val="20"/>
              </w:rPr>
            </w:pPr>
            <w:r w:rsidRPr="00DB221A">
              <w:rPr>
                <w:sz w:val="20"/>
                <w:szCs w:val="20"/>
              </w:rPr>
              <w:t xml:space="preserve">CAP1, CAP2, CAP3 </w:t>
            </w:r>
            <w:r w:rsidRPr="00DB221A">
              <w:rPr>
                <w:sz w:val="20"/>
                <w:szCs w:val="20"/>
              </w:rPr>
              <w:br/>
              <w:t>("Satelec-Acteon Group", Prancūzija)</w:t>
            </w:r>
          </w:p>
        </w:tc>
        <w:tc>
          <w:tcPr>
            <w:tcW w:w="1843" w:type="dxa"/>
            <w:shd w:val="clear" w:color="auto" w:fill="auto"/>
            <w:vAlign w:val="center"/>
            <w:hideMark/>
          </w:tcPr>
          <w:p w14:paraId="794EE0C2" w14:textId="77777777" w:rsidR="002A5B80" w:rsidRPr="00DB221A" w:rsidRDefault="002A5B80">
            <w:pPr>
              <w:jc w:val="center"/>
              <w:rPr>
                <w:sz w:val="20"/>
                <w:szCs w:val="20"/>
              </w:rPr>
            </w:pPr>
            <w:r w:rsidRPr="00DB221A">
              <w:rPr>
                <w:sz w:val="20"/>
                <w:szCs w:val="20"/>
              </w:rPr>
              <w:t xml:space="preserve">Ultragarsiniai instrumentai Satelec. CE ženklas. </w:t>
            </w:r>
            <w:r w:rsidRPr="00DB221A">
              <w:rPr>
                <w:sz w:val="20"/>
                <w:szCs w:val="20"/>
              </w:rPr>
              <w:br/>
            </w:r>
            <w:r w:rsidRPr="00DB221A">
              <w:rPr>
                <w:i/>
                <w:iCs/>
                <w:sz w:val="20"/>
                <w:szCs w:val="20"/>
              </w:rPr>
              <w:t>Failas: 4-Technine dokumentacija.pdf,</w:t>
            </w:r>
            <w:r w:rsidRPr="00DB221A">
              <w:rPr>
                <w:i/>
                <w:iCs/>
                <w:sz w:val="20"/>
                <w:szCs w:val="20"/>
              </w:rPr>
              <w:br/>
              <w:t>Psl.: 1, 2.</w:t>
            </w:r>
          </w:p>
        </w:tc>
        <w:tc>
          <w:tcPr>
            <w:tcW w:w="850" w:type="dxa"/>
            <w:shd w:val="clear" w:color="auto" w:fill="auto"/>
            <w:noWrap/>
            <w:vAlign w:val="center"/>
            <w:hideMark/>
          </w:tcPr>
          <w:p w14:paraId="62117A05" w14:textId="77777777" w:rsidR="002A5B80" w:rsidRPr="00DB221A" w:rsidRDefault="002A5B80">
            <w:pPr>
              <w:jc w:val="center"/>
              <w:rPr>
                <w:sz w:val="20"/>
                <w:szCs w:val="20"/>
              </w:rPr>
            </w:pPr>
            <w:r w:rsidRPr="00DB221A">
              <w:rPr>
                <w:sz w:val="20"/>
                <w:szCs w:val="20"/>
              </w:rPr>
              <w:t>vnt.</w:t>
            </w:r>
          </w:p>
        </w:tc>
        <w:tc>
          <w:tcPr>
            <w:tcW w:w="851" w:type="dxa"/>
            <w:shd w:val="clear" w:color="auto" w:fill="auto"/>
            <w:noWrap/>
            <w:vAlign w:val="center"/>
            <w:hideMark/>
          </w:tcPr>
          <w:p w14:paraId="53830248" w14:textId="77777777" w:rsidR="002A5B80" w:rsidRPr="00DB221A" w:rsidRDefault="002A5B80">
            <w:pPr>
              <w:jc w:val="center"/>
              <w:rPr>
                <w:sz w:val="20"/>
                <w:szCs w:val="20"/>
              </w:rPr>
            </w:pPr>
            <w:r w:rsidRPr="00DB221A">
              <w:rPr>
                <w:sz w:val="20"/>
                <w:szCs w:val="20"/>
              </w:rPr>
              <w:t>70,00</w:t>
            </w:r>
          </w:p>
        </w:tc>
        <w:tc>
          <w:tcPr>
            <w:tcW w:w="850" w:type="dxa"/>
            <w:shd w:val="clear" w:color="auto" w:fill="auto"/>
            <w:noWrap/>
            <w:vAlign w:val="center"/>
            <w:hideMark/>
          </w:tcPr>
          <w:p w14:paraId="63FB76A5" w14:textId="77777777" w:rsidR="002A5B80" w:rsidRPr="00DB221A" w:rsidRDefault="002A5B80">
            <w:pPr>
              <w:jc w:val="center"/>
              <w:rPr>
                <w:sz w:val="20"/>
                <w:szCs w:val="20"/>
              </w:rPr>
            </w:pPr>
            <w:r w:rsidRPr="00DB221A">
              <w:rPr>
                <w:sz w:val="20"/>
                <w:szCs w:val="20"/>
              </w:rPr>
              <w:t>5,00</w:t>
            </w:r>
          </w:p>
        </w:tc>
        <w:tc>
          <w:tcPr>
            <w:tcW w:w="709" w:type="dxa"/>
            <w:shd w:val="clear" w:color="auto" w:fill="auto"/>
            <w:noWrap/>
            <w:vAlign w:val="center"/>
            <w:hideMark/>
          </w:tcPr>
          <w:p w14:paraId="55C55C4A" w14:textId="77777777" w:rsidR="002A5B80" w:rsidRPr="00DB221A" w:rsidRDefault="002A5B80">
            <w:pPr>
              <w:jc w:val="center"/>
              <w:rPr>
                <w:color w:val="000000"/>
                <w:sz w:val="20"/>
                <w:szCs w:val="20"/>
              </w:rPr>
            </w:pPr>
            <w:r w:rsidRPr="00DB221A">
              <w:rPr>
                <w:color w:val="000000"/>
                <w:sz w:val="20"/>
                <w:szCs w:val="20"/>
              </w:rPr>
              <w:t>14,70</w:t>
            </w:r>
          </w:p>
        </w:tc>
        <w:tc>
          <w:tcPr>
            <w:tcW w:w="851" w:type="dxa"/>
            <w:shd w:val="clear" w:color="auto" w:fill="auto"/>
            <w:noWrap/>
            <w:vAlign w:val="center"/>
            <w:hideMark/>
          </w:tcPr>
          <w:p w14:paraId="0F726D49" w14:textId="77777777" w:rsidR="002A5B80" w:rsidRPr="00DB221A" w:rsidRDefault="002A5B80">
            <w:pPr>
              <w:jc w:val="center"/>
              <w:rPr>
                <w:color w:val="000000"/>
                <w:sz w:val="20"/>
                <w:szCs w:val="20"/>
              </w:rPr>
            </w:pPr>
            <w:r w:rsidRPr="00DB221A">
              <w:rPr>
                <w:color w:val="000000"/>
                <w:sz w:val="20"/>
                <w:szCs w:val="20"/>
              </w:rPr>
              <w:t>84,70</w:t>
            </w:r>
          </w:p>
        </w:tc>
        <w:tc>
          <w:tcPr>
            <w:tcW w:w="850" w:type="dxa"/>
            <w:shd w:val="clear" w:color="auto" w:fill="auto"/>
            <w:noWrap/>
            <w:vAlign w:val="center"/>
            <w:hideMark/>
          </w:tcPr>
          <w:p w14:paraId="33D73A4D" w14:textId="77777777" w:rsidR="002A5B80" w:rsidRPr="00DB221A" w:rsidRDefault="002A5B80">
            <w:pPr>
              <w:jc w:val="center"/>
              <w:rPr>
                <w:color w:val="000000"/>
                <w:sz w:val="20"/>
                <w:szCs w:val="20"/>
              </w:rPr>
            </w:pPr>
            <w:r w:rsidRPr="00DB221A">
              <w:rPr>
                <w:color w:val="000000"/>
                <w:sz w:val="20"/>
                <w:szCs w:val="20"/>
              </w:rPr>
              <w:t>350,00</w:t>
            </w:r>
          </w:p>
        </w:tc>
        <w:tc>
          <w:tcPr>
            <w:tcW w:w="992" w:type="dxa"/>
            <w:shd w:val="clear" w:color="auto" w:fill="auto"/>
            <w:vAlign w:val="center"/>
            <w:hideMark/>
          </w:tcPr>
          <w:p w14:paraId="62E458F6" w14:textId="09F674C1" w:rsidR="002A5B80" w:rsidRPr="00DB221A" w:rsidRDefault="002A5B80">
            <w:pPr>
              <w:jc w:val="center"/>
              <w:rPr>
                <w:color w:val="000000"/>
                <w:sz w:val="20"/>
                <w:szCs w:val="20"/>
              </w:rPr>
            </w:pPr>
            <w:r w:rsidRPr="00DB221A">
              <w:rPr>
                <w:color w:val="000000"/>
                <w:sz w:val="20"/>
                <w:szCs w:val="20"/>
              </w:rPr>
              <w:t>423,50</w:t>
            </w:r>
          </w:p>
        </w:tc>
      </w:tr>
      <w:tr w:rsidR="002A5B80" w:rsidRPr="00DB221A" w14:paraId="73DD2130" w14:textId="77777777" w:rsidTr="002A5B80">
        <w:trPr>
          <w:trHeight w:val="416"/>
        </w:trPr>
        <w:tc>
          <w:tcPr>
            <w:tcW w:w="993" w:type="dxa"/>
            <w:shd w:val="clear" w:color="auto" w:fill="auto"/>
            <w:noWrap/>
            <w:vAlign w:val="center"/>
            <w:hideMark/>
          </w:tcPr>
          <w:p w14:paraId="25596A99" w14:textId="77777777" w:rsidR="002A5B80" w:rsidRPr="00DB221A" w:rsidRDefault="002A5B80">
            <w:pPr>
              <w:jc w:val="center"/>
              <w:rPr>
                <w:sz w:val="20"/>
                <w:szCs w:val="20"/>
              </w:rPr>
            </w:pPr>
            <w:r w:rsidRPr="00DB221A">
              <w:rPr>
                <w:sz w:val="20"/>
                <w:szCs w:val="20"/>
              </w:rPr>
              <w:t>77</w:t>
            </w:r>
          </w:p>
        </w:tc>
        <w:tc>
          <w:tcPr>
            <w:tcW w:w="1417" w:type="dxa"/>
            <w:shd w:val="clear" w:color="auto" w:fill="auto"/>
            <w:vAlign w:val="center"/>
            <w:hideMark/>
          </w:tcPr>
          <w:p w14:paraId="725B4872" w14:textId="77777777" w:rsidR="002A5B80" w:rsidRPr="00DB221A" w:rsidRDefault="002A5B80">
            <w:pPr>
              <w:rPr>
                <w:b/>
                <w:bCs/>
                <w:i/>
                <w:iCs/>
                <w:sz w:val="20"/>
                <w:szCs w:val="20"/>
              </w:rPr>
            </w:pPr>
            <w:r w:rsidRPr="00DB221A">
              <w:rPr>
                <w:b/>
                <w:bCs/>
                <w:i/>
                <w:iCs/>
                <w:sz w:val="20"/>
                <w:szCs w:val="20"/>
              </w:rPr>
              <w:t xml:space="preserve">Ultragarsiniai endodontiniai instrumentai </w:t>
            </w:r>
          </w:p>
        </w:tc>
        <w:tc>
          <w:tcPr>
            <w:tcW w:w="1418" w:type="dxa"/>
            <w:shd w:val="clear" w:color="auto" w:fill="auto"/>
            <w:vAlign w:val="center"/>
            <w:hideMark/>
          </w:tcPr>
          <w:p w14:paraId="32F72797" w14:textId="77777777" w:rsidR="002A5B80" w:rsidRPr="00DB221A" w:rsidRDefault="002A5B80">
            <w:pPr>
              <w:jc w:val="center"/>
              <w:rPr>
                <w:sz w:val="20"/>
                <w:szCs w:val="20"/>
              </w:rPr>
            </w:pPr>
            <w:r w:rsidRPr="00DB221A">
              <w:rPr>
                <w:sz w:val="20"/>
                <w:szCs w:val="20"/>
              </w:rPr>
              <w:t xml:space="preserve">Ultragarsiniai instrumentai Satelec, K-file 10,15,25,30 (ET 20, 20D, 25, 25S, 40, 40D, 25L, S04). CE ženklas. </w:t>
            </w:r>
          </w:p>
        </w:tc>
        <w:tc>
          <w:tcPr>
            <w:tcW w:w="1417" w:type="dxa"/>
            <w:shd w:val="clear" w:color="auto" w:fill="auto"/>
            <w:vAlign w:val="center"/>
            <w:hideMark/>
          </w:tcPr>
          <w:p w14:paraId="4EB68E2B" w14:textId="77777777" w:rsidR="002A5B80" w:rsidRPr="00DB221A" w:rsidRDefault="002A5B80">
            <w:pPr>
              <w:jc w:val="center"/>
              <w:rPr>
                <w:sz w:val="20"/>
                <w:szCs w:val="20"/>
              </w:rPr>
            </w:pPr>
            <w:r w:rsidRPr="00DB221A">
              <w:rPr>
                <w:sz w:val="20"/>
                <w:szCs w:val="20"/>
              </w:rPr>
              <w:t>K-file 10, 15, 25, 30; ET 20, 20D, 25, 25S, 40, 40D, 25L, S04</w:t>
            </w:r>
            <w:r w:rsidRPr="00DB221A">
              <w:rPr>
                <w:sz w:val="20"/>
                <w:szCs w:val="20"/>
              </w:rPr>
              <w:br/>
              <w:t>("Satelec-Acteon Group", Prancūzija)</w:t>
            </w:r>
          </w:p>
        </w:tc>
        <w:tc>
          <w:tcPr>
            <w:tcW w:w="1843" w:type="dxa"/>
            <w:shd w:val="clear" w:color="auto" w:fill="auto"/>
            <w:vAlign w:val="center"/>
            <w:hideMark/>
          </w:tcPr>
          <w:p w14:paraId="4C78D7F2" w14:textId="77777777" w:rsidR="002A5B80" w:rsidRPr="00DB221A" w:rsidRDefault="002A5B80">
            <w:pPr>
              <w:jc w:val="center"/>
              <w:rPr>
                <w:sz w:val="20"/>
                <w:szCs w:val="20"/>
              </w:rPr>
            </w:pPr>
            <w:r w:rsidRPr="00DB221A">
              <w:rPr>
                <w:sz w:val="20"/>
                <w:szCs w:val="20"/>
              </w:rPr>
              <w:t>Ultragarsiniai instrumentai Satelec. CE ženklas.</w:t>
            </w:r>
            <w:r w:rsidRPr="00DB221A">
              <w:rPr>
                <w:sz w:val="20"/>
                <w:szCs w:val="20"/>
              </w:rPr>
              <w:br/>
            </w:r>
            <w:r w:rsidRPr="00DB221A">
              <w:rPr>
                <w:i/>
                <w:iCs/>
                <w:sz w:val="20"/>
                <w:szCs w:val="20"/>
              </w:rPr>
              <w:t>Failas: 4-Technine dokumentacija.pdf,</w:t>
            </w:r>
            <w:r w:rsidRPr="00DB221A">
              <w:rPr>
                <w:i/>
                <w:iCs/>
                <w:sz w:val="20"/>
                <w:szCs w:val="20"/>
              </w:rPr>
              <w:br/>
              <w:t xml:space="preserve">Psl.: 3, 4, 5. </w:t>
            </w:r>
          </w:p>
        </w:tc>
        <w:tc>
          <w:tcPr>
            <w:tcW w:w="850" w:type="dxa"/>
            <w:shd w:val="clear" w:color="auto" w:fill="auto"/>
            <w:noWrap/>
            <w:vAlign w:val="center"/>
            <w:hideMark/>
          </w:tcPr>
          <w:p w14:paraId="53012DF6" w14:textId="77777777" w:rsidR="002A5B80" w:rsidRPr="00DB221A" w:rsidRDefault="002A5B80">
            <w:pPr>
              <w:jc w:val="center"/>
              <w:rPr>
                <w:sz w:val="20"/>
                <w:szCs w:val="20"/>
              </w:rPr>
            </w:pPr>
            <w:r w:rsidRPr="00DB221A">
              <w:rPr>
                <w:sz w:val="20"/>
                <w:szCs w:val="20"/>
              </w:rPr>
              <w:t>vnt.</w:t>
            </w:r>
          </w:p>
        </w:tc>
        <w:tc>
          <w:tcPr>
            <w:tcW w:w="851" w:type="dxa"/>
            <w:shd w:val="clear" w:color="auto" w:fill="auto"/>
            <w:noWrap/>
            <w:vAlign w:val="center"/>
            <w:hideMark/>
          </w:tcPr>
          <w:p w14:paraId="6F4D2868" w14:textId="77777777" w:rsidR="002A5B80" w:rsidRPr="00DB221A" w:rsidRDefault="002A5B80">
            <w:pPr>
              <w:jc w:val="center"/>
              <w:rPr>
                <w:sz w:val="20"/>
                <w:szCs w:val="20"/>
              </w:rPr>
            </w:pPr>
            <w:r w:rsidRPr="00DB221A">
              <w:rPr>
                <w:sz w:val="20"/>
                <w:szCs w:val="20"/>
              </w:rPr>
              <w:t>69,00</w:t>
            </w:r>
          </w:p>
        </w:tc>
        <w:tc>
          <w:tcPr>
            <w:tcW w:w="850" w:type="dxa"/>
            <w:shd w:val="clear" w:color="auto" w:fill="auto"/>
            <w:noWrap/>
            <w:vAlign w:val="center"/>
            <w:hideMark/>
          </w:tcPr>
          <w:p w14:paraId="7E140926" w14:textId="77777777" w:rsidR="002A5B80" w:rsidRPr="00DB221A" w:rsidRDefault="002A5B80">
            <w:pPr>
              <w:jc w:val="center"/>
              <w:rPr>
                <w:sz w:val="20"/>
                <w:szCs w:val="20"/>
              </w:rPr>
            </w:pPr>
            <w:r w:rsidRPr="00DB221A">
              <w:rPr>
                <w:sz w:val="20"/>
                <w:szCs w:val="20"/>
              </w:rPr>
              <w:t>20,00</w:t>
            </w:r>
          </w:p>
        </w:tc>
        <w:tc>
          <w:tcPr>
            <w:tcW w:w="709" w:type="dxa"/>
            <w:shd w:val="clear" w:color="auto" w:fill="auto"/>
            <w:noWrap/>
            <w:vAlign w:val="center"/>
            <w:hideMark/>
          </w:tcPr>
          <w:p w14:paraId="641CE2EA" w14:textId="77777777" w:rsidR="002A5B80" w:rsidRPr="00DB221A" w:rsidRDefault="002A5B80">
            <w:pPr>
              <w:jc w:val="center"/>
              <w:rPr>
                <w:color w:val="000000"/>
                <w:sz w:val="20"/>
                <w:szCs w:val="20"/>
              </w:rPr>
            </w:pPr>
            <w:r w:rsidRPr="00DB221A">
              <w:rPr>
                <w:color w:val="000000"/>
                <w:sz w:val="20"/>
                <w:szCs w:val="20"/>
              </w:rPr>
              <w:t>14,49</w:t>
            </w:r>
          </w:p>
        </w:tc>
        <w:tc>
          <w:tcPr>
            <w:tcW w:w="851" w:type="dxa"/>
            <w:shd w:val="clear" w:color="auto" w:fill="auto"/>
            <w:noWrap/>
            <w:vAlign w:val="center"/>
            <w:hideMark/>
          </w:tcPr>
          <w:p w14:paraId="433A06F2" w14:textId="77777777" w:rsidR="002A5B80" w:rsidRPr="00DB221A" w:rsidRDefault="002A5B80">
            <w:pPr>
              <w:jc w:val="center"/>
              <w:rPr>
                <w:color w:val="000000"/>
                <w:sz w:val="20"/>
                <w:szCs w:val="20"/>
              </w:rPr>
            </w:pPr>
            <w:r w:rsidRPr="00DB221A">
              <w:rPr>
                <w:color w:val="000000"/>
                <w:sz w:val="20"/>
                <w:szCs w:val="20"/>
              </w:rPr>
              <w:t>83,49</w:t>
            </w:r>
          </w:p>
        </w:tc>
        <w:tc>
          <w:tcPr>
            <w:tcW w:w="850" w:type="dxa"/>
            <w:shd w:val="clear" w:color="auto" w:fill="auto"/>
            <w:noWrap/>
            <w:vAlign w:val="center"/>
            <w:hideMark/>
          </w:tcPr>
          <w:p w14:paraId="242946E3" w14:textId="77777777" w:rsidR="002A5B80" w:rsidRPr="00DB221A" w:rsidRDefault="002A5B80">
            <w:pPr>
              <w:jc w:val="center"/>
              <w:rPr>
                <w:color w:val="000000"/>
                <w:sz w:val="20"/>
                <w:szCs w:val="20"/>
              </w:rPr>
            </w:pPr>
            <w:r w:rsidRPr="00DB221A">
              <w:rPr>
                <w:color w:val="000000"/>
                <w:sz w:val="20"/>
                <w:szCs w:val="20"/>
              </w:rPr>
              <w:t>1380,00</w:t>
            </w:r>
          </w:p>
        </w:tc>
        <w:tc>
          <w:tcPr>
            <w:tcW w:w="992" w:type="dxa"/>
            <w:shd w:val="clear" w:color="auto" w:fill="auto"/>
            <w:vAlign w:val="center"/>
            <w:hideMark/>
          </w:tcPr>
          <w:p w14:paraId="5E912531" w14:textId="799F6269" w:rsidR="002A5B80" w:rsidRPr="00DB221A" w:rsidRDefault="002A5B80">
            <w:pPr>
              <w:jc w:val="center"/>
              <w:rPr>
                <w:color w:val="000000"/>
                <w:sz w:val="20"/>
                <w:szCs w:val="20"/>
              </w:rPr>
            </w:pPr>
            <w:r w:rsidRPr="00DB221A">
              <w:rPr>
                <w:color w:val="000000"/>
                <w:sz w:val="20"/>
                <w:szCs w:val="20"/>
              </w:rPr>
              <w:t>1669,80</w:t>
            </w:r>
          </w:p>
        </w:tc>
      </w:tr>
      <w:tr w:rsidR="002A5B80" w:rsidRPr="00DB221A" w14:paraId="713A0A12" w14:textId="77777777" w:rsidTr="002A5B80">
        <w:trPr>
          <w:trHeight w:val="1960"/>
        </w:trPr>
        <w:tc>
          <w:tcPr>
            <w:tcW w:w="993" w:type="dxa"/>
            <w:shd w:val="clear" w:color="auto" w:fill="auto"/>
            <w:noWrap/>
            <w:vAlign w:val="center"/>
            <w:hideMark/>
          </w:tcPr>
          <w:p w14:paraId="054F1F49" w14:textId="77777777" w:rsidR="002A5B80" w:rsidRPr="00DB221A" w:rsidRDefault="002A5B80">
            <w:pPr>
              <w:jc w:val="center"/>
              <w:rPr>
                <w:sz w:val="20"/>
                <w:szCs w:val="20"/>
              </w:rPr>
            </w:pPr>
            <w:r w:rsidRPr="00DB221A">
              <w:rPr>
                <w:sz w:val="20"/>
                <w:szCs w:val="20"/>
              </w:rPr>
              <w:lastRenderedPageBreak/>
              <w:t>78</w:t>
            </w:r>
          </w:p>
        </w:tc>
        <w:tc>
          <w:tcPr>
            <w:tcW w:w="1417" w:type="dxa"/>
            <w:shd w:val="clear" w:color="auto" w:fill="auto"/>
            <w:vAlign w:val="center"/>
            <w:hideMark/>
          </w:tcPr>
          <w:p w14:paraId="476FE14D" w14:textId="77777777" w:rsidR="002A5B80" w:rsidRPr="00DB221A" w:rsidRDefault="002A5B80">
            <w:pPr>
              <w:rPr>
                <w:b/>
                <w:bCs/>
                <w:i/>
                <w:iCs/>
                <w:sz w:val="20"/>
                <w:szCs w:val="20"/>
              </w:rPr>
            </w:pPr>
            <w:r w:rsidRPr="00DB221A">
              <w:rPr>
                <w:b/>
                <w:bCs/>
                <w:i/>
                <w:iCs/>
                <w:sz w:val="20"/>
                <w:szCs w:val="20"/>
              </w:rPr>
              <w:t xml:space="preserve">Ultragarsiniai endodontiniai instrumentai </w:t>
            </w:r>
          </w:p>
        </w:tc>
        <w:tc>
          <w:tcPr>
            <w:tcW w:w="1418" w:type="dxa"/>
            <w:shd w:val="clear" w:color="auto" w:fill="auto"/>
            <w:vAlign w:val="center"/>
            <w:hideMark/>
          </w:tcPr>
          <w:p w14:paraId="2A232024" w14:textId="77777777" w:rsidR="002A5B80" w:rsidRPr="00DB221A" w:rsidRDefault="002A5B80">
            <w:pPr>
              <w:jc w:val="center"/>
              <w:rPr>
                <w:sz w:val="20"/>
                <w:szCs w:val="20"/>
              </w:rPr>
            </w:pPr>
            <w:r w:rsidRPr="00DB221A">
              <w:rPr>
                <w:sz w:val="20"/>
                <w:szCs w:val="20"/>
              </w:rPr>
              <w:t xml:space="preserve">Ultragarsiniai instrumentai Satelec, IRRI 20, 25. CE ženklas. </w:t>
            </w:r>
          </w:p>
        </w:tc>
        <w:tc>
          <w:tcPr>
            <w:tcW w:w="1417" w:type="dxa"/>
            <w:shd w:val="clear" w:color="auto" w:fill="auto"/>
            <w:vAlign w:val="center"/>
            <w:hideMark/>
          </w:tcPr>
          <w:p w14:paraId="2094BE67" w14:textId="77777777" w:rsidR="002A5B80" w:rsidRPr="00DB221A" w:rsidRDefault="002A5B80">
            <w:pPr>
              <w:jc w:val="center"/>
              <w:rPr>
                <w:sz w:val="20"/>
                <w:szCs w:val="20"/>
              </w:rPr>
            </w:pPr>
            <w:r w:rsidRPr="00DB221A">
              <w:rPr>
                <w:sz w:val="20"/>
                <w:szCs w:val="20"/>
              </w:rPr>
              <w:t>IRR 20, 25</w:t>
            </w:r>
            <w:r w:rsidRPr="00DB221A">
              <w:rPr>
                <w:sz w:val="20"/>
                <w:szCs w:val="20"/>
              </w:rPr>
              <w:br/>
              <w:t>("Satelec-Acteon Group", Prancūzija)</w:t>
            </w:r>
          </w:p>
        </w:tc>
        <w:tc>
          <w:tcPr>
            <w:tcW w:w="1843" w:type="dxa"/>
            <w:shd w:val="clear" w:color="auto" w:fill="auto"/>
            <w:vAlign w:val="center"/>
            <w:hideMark/>
          </w:tcPr>
          <w:p w14:paraId="0559272D" w14:textId="77777777" w:rsidR="002A5B80" w:rsidRPr="00DB221A" w:rsidRDefault="002A5B80">
            <w:pPr>
              <w:jc w:val="center"/>
              <w:rPr>
                <w:sz w:val="20"/>
                <w:szCs w:val="20"/>
              </w:rPr>
            </w:pPr>
            <w:r w:rsidRPr="00DB221A">
              <w:rPr>
                <w:sz w:val="20"/>
                <w:szCs w:val="20"/>
              </w:rPr>
              <w:t>Ultragarsiniai instrumentai Satelec. CE ženklas.</w:t>
            </w:r>
            <w:r w:rsidRPr="00DB221A">
              <w:rPr>
                <w:sz w:val="20"/>
                <w:szCs w:val="20"/>
              </w:rPr>
              <w:br/>
            </w:r>
            <w:r w:rsidRPr="00DB221A">
              <w:rPr>
                <w:i/>
                <w:iCs/>
                <w:sz w:val="20"/>
                <w:szCs w:val="20"/>
              </w:rPr>
              <w:t>Failas: 4-Technine dokumentacija.pdf,</w:t>
            </w:r>
            <w:r w:rsidRPr="00DB221A">
              <w:rPr>
                <w:i/>
                <w:iCs/>
                <w:sz w:val="20"/>
                <w:szCs w:val="20"/>
              </w:rPr>
              <w:br/>
              <w:t xml:space="preserve">Psl.: 6, 7.  </w:t>
            </w:r>
          </w:p>
        </w:tc>
        <w:tc>
          <w:tcPr>
            <w:tcW w:w="850" w:type="dxa"/>
            <w:shd w:val="clear" w:color="auto" w:fill="auto"/>
            <w:noWrap/>
            <w:vAlign w:val="center"/>
            <w:hideMark/>
          </w:tcPr>
          <w:p w14:paraId="48408DD6" w14:textId="77777777" w:rsidR="002A5B80" w:rsidRPr="00DB221A" w:rsidRDefault="002A5B80">
            <w:pPr>
              <w:jc w:val="center"/>
              <w:rPr>
                <w:sz w:val="20"/>
                <w:szCs w:val="20"/>
              </w:rPr>
            </w:pPr>
            <w:r w:rsidRPr="00DB221A">
              <w:rPr>
                <w:sz w:val="20"/>
                <w:szCs w:val="20"/>
              </w:rPr>
              <w:t>vnt.</w:t>
            </w:r>
          </w:p>
        </w:tc>
        <w:tc>
          <w:tcPr>
            <w:tcW w:w="851" w:type="dxa"/>
            <w:shd w:val="clear" w:color="auto" w:fill="auto"/>
            <w:noWrap/>
            <w:vAlign w:val="center"/>
            <w:hideMark/>
          </w:tcPr>
          <w:p w14:paraId="6F8E3630" w14:textId="77777777" w:rsidR="002A5B80" w:rsidRPr="00DB221A" w:rsidRDefault="002A5B80">
            <w:pPr>
              <w:jc w:val="center"/>
              <w:rPr>
                <w:sz w:val="20"/>
                <w:szCs w:val="20"/>
              </w:rPr>
            </w:pPr>
            <w:r w:rsidRPr="00DB221A">
              <w:rPr>
                <w:sz w:val="20"/>
                <w:szCs w:val="20"/>
              </w:rPr>
              <w:t>52,00</w:t>
            </w:r>
          </w:p>
        </w:tc>
        <w:tc>
          <w:tcPr>
            <w:tcW w:w="850" w:type="dxa"/>
            <w:shd w:val="clear" w:color="auto" w:fill="auto"/>
            <w:noWrap/>
            <w:vAlign w:val="center"/>
            <w:hideMark/>
          </w:tcPr>
          <w:p w14:paraId="3DC1BB69" w14:textId="77777777" w:rsidR="002A5B80" w:rsidRPr="00DB221A" w:rsidRDefault="002A5B80">
            <w:pPr>
              <w:jc w:val="center"/>
              <w:rPr>
                <w:sz w:val="20"/>
                <w:szCs w:val="20"/>
              </w:rPr>
            </w:pPr>
            <w:r w:rsidRPr="00DB221A">
              <w:rPr>
                <w:sz w:val="20"/>
                <w:szCs w:val="20"/>
              </w:rPr>
              <w:t>20,00</w:t>
            </w:r>
          </w:p>
        </w:tc>
        <w:tc>
          <w:tcPr>
            <w:tcW w:w="709" w:type="dxa"/>
            <w:shd w:val="clear" w:color="auto" w:fill="auto"/>
            <w:noWrap/>
            <w:vAlign w:val="center"/>
            <w:hideMark/>
          </w:tcPr>
          <w:p w14:paraId="3D243CF3" w14:textId="77777777" w:rsidR="002A5B80" w:rsidRPr="00DB221A" w:rsidRDefault="002A5B80">
            <w:pPr>
              <w:jc w:val="center"/>
              <w:rPr>
                <w:color w:val="000000"/>
                <w:sz w:val="20"/>
                <w:szCs w:val="20"/>
              </w:rPr>
            </w:pPr>
            <w:r w:rsidRPr="00DB221A">
              <w:rPr>
                <w:color w:val="000000"/>
                <w:sz w:val="20"/>
                <w:szCs w:val="20"/>
              </w:rPr>
              <w:t>10,92</w:t>
            </w:r>
          </w:p>
        </w:tc>
        <w:tc>
          <w:tcPr>
            <w:tcW w:w="851" w:type="dxa"/>
            <w:shd w:val="clear" w:color="auto" w:fill="auto"/>
            <w:noWrap/>
            <w:vAlign w:val="center"/>
            <w:hideMark/>
          </w:tcPr>
          <w:p w14:paraId="3242FA2A" w14:textId="77777777" w:rsidR="002A5B80" w:rsidRPr="00DB221A" w:rsidRDefault="002A5B80">
            <w:pPr>
              <w:jc w:val="center"/>
              <w:rPr>
                <w:color w:val="000000"/>
                <w:sz w:val="20"/>
                <w:szCs w:val="20"/>
              </w:rPr>
            </w:pPr>
            <w:r w:rsidRPr="00DB221A">
              <w:rPr>
                <w:color w:val="000000"/>
                <w:sz w:val="20"/>
                <w:szCs w:val="20"/>
              </w:rPr>
              <w:t>62,92</w:t>
            </w:r>
          </w:p>
        </w:tc>
        <w:tc>
          <w:tcPr>
            <w:tcW w:w="850" w:type="dxa"/>
            <w:shd w:val="clear" w:color="auto" w:fill="auto"/>
            <w:noWrap/>
            <w:vAlign w:val="center"/>
            <w:hideMark/>
          </w:tcPr>
          <w:p w14:paraId="4E83E676" w14:textId="77777777" w:rsidR="002A5B80" w:rsidRPr="00DB221A" w:rsidRDefault="002A5B80">
            <w:pPr>
              <w:jc w:val="center"/>
              <w:rPr>
                <w:color w:val="000000"/>
                <w:sz w:val="20"/>
                <w:szCs w:val="20"/>
              </w:rPr>
            </w:pPr>
            <w:r w:rsidRPr="00DB221A">
              <w:rPr>
                <w:color w:val="000000"/>
                <w:sz w:val="20"/>
                <w:szCs w:val="20"/>
              </w:rPr>
              <w:t>1040,00</w:t>
            </w:r>
          </w:p>
        </w:tc>
        <w:tc>
          <w:tcPr>
            <w:tcW w:w="992" w:type="dxa"/>
            <w:shd w:val="clear" w:color="auto" w:fill="auto"/>
            <w:vAlign w:val="center"/>
            <w:hideMark/>
          </w:tcPr>
          <w:p w14:paraId="352D2877" w14:textId="006640B5" w:rsidR="002A5B80" w:rsidRPr="00DB221A" w:rsidRDefault="002A5B80">
            <w:pPr>
              <w:jc w:val="center"/>
              <w:rPr>
                <w:color w:val="000000"/>
                <w:sz w:val="20"/>
                <w:szCs w:val="20"/>
              </w:rPr>
            </w:pPr>
            <w:r w:rsidRPr="00DB221A">
              <w:rPr>
                <w:color w:val="000000"/>
                <w:sz w:val="20"/>
                <w:szCs w:val="20"/>
              </w:rPr>
              <w:t>1258,40</w:t>
            </w:r>
          </w:p>
        </w:tc>
      </w:tr>
    </w:tbl>
    <w:p w14:paraId="63C41E1B" w14:textId="77777777" w:rsidR="000A71EB" w:rsidRPr="00536EAA" w:rsidRDefault="000A71EB" w:rsidP="000A71EB">
      <w:pPr>
        <w:pStyle w:val="BodyText1"/>
        <w:ind w:right="-82" w:firstLine="0"/>
        <w:contextualSpacing/>
        <w:jc w:val="center"/>
        <w:rPr>
          <w:rFonts w:ascii="Times New Roman" w:hAnsi="Times New Roman"/>
          <w:sz w:val="24"/>
          <w:szCs w:val="24"/>
          <w:lang w:val="lt-LT"/>
        </w:rPr>
      </w:pPr>
    </w:p>
    <w:p w14:paraId="75C3EB6A" w14:textId="77777777" w:rsidR="000A71EB" w:rsidRPr="00536EAA" w:rsidRDefault="000A71EB" w:rsidP="000A71EB">
      <w:pPr>
        <w:pStyle w:val="BodyText1"/>
        <w:ind w:right="-82" w:firstLine="0"/>
        <w:contextualSpacing/>
        <w:jc w:val="center"/>
        <w:rPr>
          <w:rFonts w:ascii="Times New Roman" w:hAnsi="Times New Roman"/>
          <w:sz w:val="24"/>
          <w:szCs w:val="24"/>
          <w:lang w:val="lt-LT"/>
        </w:rPr>
      </w:pPr>
    </w:p>
    <w:p w14:paraId="782B3A24" w14:textId="77777777" w:rsidR="000A71EB" w:rsidRPr="00536EAA" w:rsidRDefault="000A71EB" w:rsidP="000A71EB">
      <w:pPr>
        <w:pStyle w:val="BodyText1"/>
        <w:ind w:right="-82" w:firstLine="0"/>
        <w:contextualSpacing/>
        <w:jc w:val="center"/>
        <w:rPr>
          <w:rFonts w:ascii="Times New Roman" w:hAnsi="Times New Roman"/>
          <w:sz w:val="24"/>
          <w:szCs w:val="24"/>
          <w:lang w:val="lt-LT"/>
        </w:rPr>
      </w:pPr>
    </w:p>
    <w:p w14:paraId="2D626201" w14:textId="77777777" w:rsidR="000A71EB" w:rsidRPr="00536EAA" w:rsidRDefault="000A71EB" w:rsidP="000A71EB">
      <w:pPr>
        <w:pStyle w:val="BodyText1"/>
        <w:ind w:right="-82" w:firstLine="0"/>
        <w:contextualSpacing/>
        <w:jc w:val="center"/>
        <w:rPr>
          <w:rFonts w:ascii="Times New Roman" w:hAnsi="Times New Roman"/>
          <w:sz w:val="24"/>
          <w:szCs w:val="24"/>
          <w:lang w:val="lt-LT"/>
        </w:rPr>
      </w:pPr>
    </w:p>
    <w:tbl>
      <w:tblPr>
        <w:tblW w:w="0" w:type="auto"/>
        <w:tblLook w:val="04A0" w:firstRow="1" w:lastRow="0" w:firstColumn="1" w:lastColumn="0" w:noHBand="0" w:noVBand="1"/>
      </w:tblPr>
      <w:tblGrid>
        <w:gridCol w:w="4968"/>
        <w:gridCol w:w="4968"/>
      </w:tblGrid>
      <w:tr w:rsidR="000A71EB" w:rsidRPr="00536EAA" w14:paraId="1C3F4050" w14:textId="77777777" w:rsidTr="006B2FCA">
        <w:tc>
          <w:tcPr>
            <w:tcW w:w="4968" w:type="dxa"/>
            <w:shd w:val="clear" w:color="auto" w:fill="auto"/>
          </w:tcPr>
          <w:p w14:paraId="32567BA2" w14:textId="77777777" w:rsidR="000A71EB" w:rsidRPr="00536EAA" w:rsidRDefault="000A71EB" w:rsidP="006B2FCA">
            <w:pPr>
              <w:contextualSpacing/>
              <w:jc w:val="both"/>
              <w:rPr>
                <w:b/>
              </w:rPr>
            </w:pPr>
            <w:r w:rsidRPr="00536EAA">
              <w:rPr>
                <w:b/>
              </w:rPr>
              <w:t>PARDAVĖJAS</w:t>
            </w:r>
          </w:p>
        </w:tc>
        <w:tc>
          <w:tcPr>
            <w:tcW w:w="4968" w:type="dxa"/>
            <w:shd w:val="clear" w:color="auto" w:fill="auto"/>
          </w:tcPr>
          <w:p w14:paraId="3AD1C354" w14:textId="77777777" w:rsidR="000A71EB" w:rsidRPr="00536EAA" w:rsidRDefault="000A71EB" w:rsidP="006B2FCA">
            <w:pPr>
              <w:contextualSpacing/>
              <w:jc w:val="both"/>
              <w:rPr>
                <w:b/>
              </w:rPr>
            </w:pPr>
            <w:r w:rsidRPr="00536EAA">
              <w:rPr>
                <w:b/>
              </w:rPr>
              <w:t>PIRKĖJAS</w:t>
            </w:r>
          </w:p>
        </w:tc>
      </w:tr>
      <w:tr w:rsidR="000A71EB" w:rsidRPr="00536EAA" w14:paraId="5784184E" w14:textId="77777777" w:rsidTr="006B2FCA">
        <w:tc>
          <w:tcPr>
            <w:tcW w:w="4968" w:type="dxa"/>
            <w:shd w:val="clear" w:color="auto" w:fill="auto"/>
          </w:tcPr>
          <w:p w14:paraId="7120F3CE" w14:textId="77777777" w:rsidR="00C57A57" w:rsidRPr="00A240D9" w:rsidRDefault="00C57A57" w:rsidP="00C57A57">
            <w:pPr>
              <w:widowControl w:val="0"/>
              <w:autoSpaceDE w:val="0"/>
              <w:autoSpaceDN w:val="0"/>
              <w:adjustRightInd w:val="0"/>
              <w:rPr>
                <w:lang w:eastAsia="lt-LT"/>
              </w:rPr>
            </w:pPr>
            <w:r w:rsidRPr="00A240D9">
              <w:rPr>
                <w:lang w:eastAsia="lt-LT"/>
              </w:rPr>
              <w:t>UAB “Mardentas”</w:t>
            </w:r>
          </w:p>
          <w:p w14:paraId="41930BE3" w14:textId="07876B03" w:rsidR="000A71EB" w:rsidRPr="00536EAA" w:rsidRDefault="000A71EB" w:rsidP="006B2FCA">
            <w:pPr>
              <w:contextualSpacing/>
              <w:jc w:val="both"/>
            </w:pPr>
          </w:p>
        </w:tc>
        <w:tc>
          <w:tcPr>
            <w:tcW w:w="4968" w:type="dxa"/>
            <w:shd w:val="clear" w:color="auto" w:fill="auto"/>
          </w:tcPr>
          <w:p w14:paraId="413BE09A" w14:textId="77777777" w:rsidR="000A71EB" w:rsidRPr="00536EAA" w:rsidRDefault="000A71EB" w:rsidP="006B2FCA">
            <w:pPr>
              <w:contextualSpacing/>
              <w:jc w:val="both"/>
            </w:pPr>
            <w:r w:rsidRPr="00536EAA">
              <w:t>Viešoji įstaiga Vilniaus universiteto ligoninės Žalgirio klinika</w:t>
            </w:r>
          </w:p>
          <w:p w14:paraId="31244552" w14:textId="77777777" w:rsidR="000A71EB" w:rsidRPr="00536EAA" w:rsidRDefault="000A71EB" w:rsidP="006B2FCA">
            <w:pPr>
              <w:contextualSpacing/>
              <w:jc w:val="both"/>
            </w:pPr>
          </w:p>
        </w:tc>
      </w:tr>
      <w:tr w:rsidR="000A71EB" w:rsidRPr="00536EAA" w14:paraId="53750079" w14:textId="77777777" w:rsidTr="006B2FCA">
        <w:trPr>
          <w:trHeight w:val="80"/>
        </w:trPr>
        <w:tc>
          <w:tcPr>
            <w:tcW w:w="4968" w:type="dxa"/>
            <w:shd w:val="clear" w:color="auto" w:fill="auto"/>
          </w:tcPr>
          <w:p w14:paraId="069013E1" w14:textId="77777777" w:rsidR="00C57A57" w:rsidRPr="00A240D9" w:rsidRDefault="00C57A57" w:rsidP="00C57A57">
            <w:pPr>
              <w:widowControl w:val="0"/>
              <w:autoSpaceDE w:val="0"/>
              <w:autoSpaceDN w:val="0"/>
              <w:adjustRightInd w:val="0"/>
              <w:rPr>
                <w:lang w:eastAsia="lt-LT"/>
              </w:rPr>
            </w:pPr>
            <w:r w:rsidRPr="00A240D9">
              <w:rPr>
                <w:lang w:eastAsia="lt-LT"/>
              </w:rPr>
              <w:t>Direktorius</w:t>
            </w:r>
          </w:p>
          <w:p w14:paraId="0FE30633" w14:textId="77777777" w:rsidR="00C57A57" w:rsidRPr="00A240D9" w:rsidRDefault="00C57A57" w:rsidP="00C57A57">
            <w:pPr>
              <w:widowControl w:val="0"/>
              <w:autoSpaceDE w:val="0"/>
              <w:autoSpaceDN w:val="0"/>
              <w:adjustRightInd w:val="0"/>
              <w:rPr>
                <w:lang w:eastAsia="lt-LT"/>
              </w:rPr>
            </w:pPr>
            <w:r w:rsidRPr="00A240D9">
              <w:rPr>
                <w:lang w:eastAsia="lt-LT"/>
              </w:rPr>
              <w:t>Andrius Vyčas</w:t>
            </w:r>
          </w:p>
          <w:p w14:paraId="62E49E19" w14:textId="77777777" w:rsidR="000A71EB" w:rsidRPr="00536EAA" w:rsidRDefault="000A71EB" w:rsidP="006B2FCA">
            <w:pPr>
              <w:contextualSpacing/>
              <w:jc w:val="both"/>
            </w:pPr>
          </w:p>
          <w:p w14:paraId="7792171F" w14:textId="77777777" w:rsidR="000A71EB" w:rsidRPr="00536EAA" w:rsidRDefault="000A71EB" w:rsidP="006B2FCA">
            <w:pPr>
              <w:contextualSpacing/>
              <w:jc w:val="both"/>
            </w:pPr>
            <w:r w:rsidRPr="00536EAA">
              <w:t>_____________________</w:t>
            </w:r>
            <w:r>
              <w:t xml:space="preserve"> A.V.</w:t>
            </w:r>
          </w:p>
        </w:tc>
        <w:tc>
          <w:tcPr>
            <w:tcW w:w="4968" w:type="dxa"/>
            <w:shd w:val="clear" w:color="auto" w:fill="auto"/>
          </w:tcPr>
          <w:p w14:paraId="3A8DEBA2" w14:textId="30ACCAAF" w:rsidR="000A71EB" w:rsidRPr="00FB1F32" w:rsidRDefault="00FB1F32" w:rsidP="006B2FCA">
            <w:pPr>
              <w:contextualSpacing/>
              <w:jc w:val="both"/>
            </w:pPr>
            <w:r>
              <w:t>Direktorius</w:t>
            </w:r>
          </w:p>
          <w:p w14:paraId="71958AED" w14:textId="289900C8" w:rsidR="000A71EB" w:rsidRPr="00FB1F32" w:rsidRDefault="00FB1F32" w:rsidP="006B2FCA">
            <w:pPr>
              <w:contextualSpacing/>
              <w:jc w:val="both"/>
            </w:pPr>
            <w:r>
              <w:t>Linas Zaleckas</w:t>
            </w:r>
          </w:p>
          <w:p w14:paraId="10FFA794" w14:textId="77777777" w:rsidR="000A71EB" w:rsidRPr="00536EAA" w:rsidRDefault="000A71EB" w:rsidP="006B2FCA">
            <w:pPr>
              <w:contextualSpacing/>
              <w:jc w:val="both"/>
            </w:pPr>
          </w:p>
          <w:p w14:paraId="3ACC8772" w14:textId="77777777" w:rsidR="000A71EB" w:rsidRPr="00536EAA" w:rsidRDefault="000A71EB" w:rsidP="006B2FCA">
            <w:pPr>
              <w:contextualSpacing/>
              <w:jc w:val="both"/>
            </w:pPr>
            <w:r w:rsidRPr="00536EAA">
              <w:t>_____________________</w:t>
            </w:r>
            <w:r>
              <w:t xml:space="preserve"> A.V.</w:t>
            </w:r>
          </w:p>
        </w:tc>
      </w:tr>
    </w:tbl>
    <w:p w14:paraId="1FC324AC" w14:textId="77777777" w:rsidR="00DD7EA9" w:rsidRDefault="00DD7EA9"/>
    <w:sectPr w:rsidR="00DD7EA9" w:rsidSect="00553EC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4E1C" w14:textId="77777777" w:rsidR="00523130" w:rsidRDefault="00BB2D12">
      <w:r>
        <w:separator/>
      </w:r>
    </w:p>
  </w:endnote>
  <w:endnote w:type="continuationSeparator" w:id="0">
    <w:p w14:paraId="4F2BF4CB" w14:textId="77777777" w:rsidR="00523130" w:rsidRDefault="00BB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CA18" w14:textId="77777777" w:rsidR="00523130" w:rsidRDefault="00BB2D12">
      <w:r>
        <w:separator/>
      </w:r>
    </w:p>
  </w:footnote>
  <w:footnote w:type="continuationSeparator" w:id="0">
    <w:p w14:paraId="3BDA8F0A" w14:textId="77777777" w:rsidR="00523130" w:rsidRDefault="00BB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F68D" w14:textId="77777777" w:rsidR="00FD5710" w:rsidRDefault="00C57A57">
    <w:pPr>
      <w:pStyle w:val="Header"/>
      <w:jc w:val="center"/>
    </w:pPr>
    <w:r>
      <w:fldChar w:fldCharType="begin"/>
    </w:r>
    <w:r>
      <w:instrText xml:space="preserve"> PAGE   \* MERGEFORMAT </w:instrText>
    </w:r>
    <w:r>
      <w:fldChar w:fldCharType="separate"/>
    </w:r>
    <w:r>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multilevel"/>
    <w:tmpl w:val="67C0968C"/>
    <w:lvl w:ilvl="0">
      <w:start w:val="1"/>
      <w:numFmt w:val="decimal"/>
      <w:lvlText w:val="1.%1."/>
      <w:lvlJc w:val="left"/>
      <w:rPr>
        <w:rFonts w:ascii="Times New Roman" w:hAnsi="Times New Roman" w:cs="Times New Roman" w:hint="default"/>
        <w:sz w:val="24"/>
        <w:szCs w:val="24"/>
      </w:rPr>
    </w:lvl>
    <w:lvl w:ilvl="1">
      <w:start w:val="1"/>
      <w:numFmt w:val="decimal"/>
      <w:lvlText w:val="1.%1."/>
      <w:lvlJc w:val="left"/>
      <w:rPr>
        <w:rFonts w:cs="Times New Roman"/>
        <w:sz w:val="22"/>
        <w:szCs w:val="22"/>
      </w:rPr>
    </w:lvl>
    <w:lvl w:ilvl="2">
      <w:start w:val="1"/>
      <w:numFmt w:val="decimal"/>
      <w:lvlText w:val="1.%1."/>
      <w:lvlJc w:val="left"/>
      <w:rPr>
        <w:rFonts w:cs="Times New Roman"/>
        <w:sz w:val="22"/>
        <w:szCs w:val="22"/>
      </w:rPr>
    </w:lvl>
    <w:lvl w:ilvl="3">
      <w:start w:val="1"/>
      <w:numFmt w:val="decimal"/>
      <w:lvlText w:val="1.%1."/>
      <w:lvlJc w:val="left"/>
      <w:rPr>
        <w:rFonts w:cs="Times New Roman"/>
        <w:sz w:val="22"/>
        <w:szCs w:val="22"/>
      </w:rPr>
    </w:lvl>
    <w:lvl w:ilvl="4">
      <w:start w:val="1"/>
      <w:numFmt w:val="decimal"/>
      <w:lvlText w:val="1.%1."/>
      <w:lvlJc w:val="left"/>
      <w:rPr>
        <w:rFonts w:cs="Times New Roman"/>
        <w:sz w:val="22"/>
        <w:szCs w:val="22"/>
      </w:rPr>
    </w:lvl>
    <w:lvl w:ilvl="5">
      <w:start w:val="1"/>
      <w:numFmt w:val="decimal"/>
      <w:lvlText w:val="1.%1."/>
      <w:lvlJc w:val="left"/>
      <w:rPr>
        <w:rFonts w:cs="Times New Roman"/>
        <w:sz w:val="22"/>
        <w:szCs w:val="22"/>
      </w:rPr>
    </w:lvl>
    <w:lvl w:ilvl="6">
      <w:start w:val="1"/>
      <w:numFmt w:val="decimal"/>
      <w:lvlText w:val="1.%1."/>
      <w:lvlJc w:val="left"/>
      <w:rPr>
        <w:rFonts w:cs="Times New Roman"/>
        <w:sz w:val="22"/>
        <w:szCs w:val="22"/>
      </w:rPr>
    </w:lvl>
    <w:lvl w:ilvl="7">
      <w:start w:val="1"/>
      <w:numFmt w:val="decimal"/>
      <w:lvlText w:val="1.%1."/>
      <w:lvlJc w:val="left"/>
      <w:rPr>
        <w:rFonts w:cs="Times New Roman"/>
        <w:sz w:val="22"/>
        <w:szCs w:val="22"/>
      </w:rPr>
    </w:lvl>
    <w:lvl w:ilvl="8">
      <w:start w:val="1"/>
      <w:numFmt w:val="decimal"/>
      <w:lvlText w:val="1.%1."/>
      <w:lvlJc w:val="left"/>
      <w:rPr>
        <w:rFonts w:cs="Times New Roman"/>
        <w:sz w:val="22"/>
        <w:szCs w:val="22"/>
      </w:rPr>
    </w:lvl>
  </w:abstractNum>
  <w:abstractNum w:abstractNumId="1" w15:restartNumberingAfterBreak="0">
    <w:nsid w:val="00000037"/>
    <w:multiLevelType w:val="multilevel"/>
    <w:tmpl w:val="77A0D24E"/>
    <w:lvl w:ilvl="0">
      <w:start w:val="1"/>
      <w:numFmt w:val="decimal"/>
      <w:lvlText w:val="2.%1."/>
      <w:lvlJc w:val="left"/>
      <w:rPr>
        <w:rFonts w:cs="Times New Roman"/>
        <w:i w:val="0"/>
        <w:sz w:val="24"/>
        <w:szCs w:val="24"/>
      </w:rPr>
    </w:lvl>
    <w:lvl w:ilvl="1">
      <w:start w:val="1"/>
      <w:numFmt w:val="decimal"/>
      <w:lvlText w:val="2.%1."/>
      <w:lvlJc w:val="left"/>
      <w:rPr>
        <w:rFonts w:cs="Times New Roman"/>
        <w:sz w:val="22"/>
        <w:szCs w:val="22"/>
      </w:rPr>
    </w:lvl>
    <w:lvl w:ilvl="2">
      <w:start w:val="1"/>
      <w:numFmt w:val="decimal"/>
      <w:lvlText w:val="2.%1."/>
      <w:lvlJc w:val="left"/>
      <w:rPr>
        <w:rFonts w:cs="Times New Roman"/>
        <w:sz w:val="22"/>
        <w:szCs w:val="22"/>
      </w:rPr>
    </w:lvl>
    <w:lvl w:ilvl="3">
      <w:start w:val="1"/>
      <w:numFmt w:val="decimal"/>
      <w:lvlText w:val="2.%1."/>
      <w:lvlJc w:val="left"/>
      <w:rPr>
        <w:rFonts w:cs="Times New Roman"/>
        <w:sz w:val="22"/>
        <w:szCs w:val="22"/>
      </w:rPr>
    </w:lvl>
    <w:lvl w:ilvl="4">
      <w:start w:val="1"/>
      <w:numFmt w:val="decimal"/>
      <w:lvlText w:val="2.%1."/>
      <w:lvlJc w:val="left"/>
      <w:rPr>
        <w:rFonts w:cs="Times New Roman"/>
        <w:sz w:val="22"/>
        <w:szCs w:val="22"/>
      </w:rPr>
    </w:lvl>
    <w:lvl w:ilvl="5">
      <w:start w:val="1"/>
      <w:numFmt w:val="decimal"/>
      <w:lvlText w:val="2.%1."/>
      <w:lvlJc w:val="left"/>
      <w:rPr>
        <w:rFonts w:cs="Times New Roman"/>
        <w:sz w:val="22"/>
        <w:szCs w:val="22"/>
      </w:rPr>
    </w:lvl>
    <w:lvl w:ilvl="6">
      <w:start w:val="1"/>
      <w:numFmt w:val="decimal"/>
      <w:lvlText w:val="2.%1."/>
      <w:lvlJc w:val="left"/>
      <w:rPr>
        <w:rFonts w:cs="Times New Roman"/>
        <w:sz w:val="22"/>
        <w:szCs w:val="22"/>
      </w:rPr>
    </w:lvl>
    <w:lvl w:ilvl="7">
      <w:start w:val="1"/>
      <w:numFmt w:val="decimal"/>
      <w:lvlText w:val="2.%1."/>
      <w:lvlJc w:val="left"/>
      <w:rPr>
        <w:rFonts w:cs="Times New Roman"/>
        <w:sz w:val="22"/>
        <w:szCs w:val="22"/>
      </w:rPr>
    </w:lvl>
    <w:lvl w:ilvl="8">
      <w:start w:val="1"/>
      <w:numFmt w:val="decimal"/>
      <w:lvlText w:val="2.%1."/>
      <w:lvlJc w:val="left"/>
      <w:rPr>
        <w:rFonts w:cs="Times New Roman"/>
        <w:sz w:val="22"/>
        <w:szCs w:val="22"/>
      </w:rPr>
    </w:lvl>
  </w:abstractNum>
  <w:abstractNum w:abstractNumId="2" w15:restartNumberingAfterBreak="0">
    <w:nsid w:val="0000003B"/>
    <w:multiLevelType w:val="multilevel"/>
    <w:tmpl w:val="91CA86DE"/>
    <w:lvl w:ilvl="0">
      <w:start w:val="1"/>
      <w:numFmt w:val="decimal"/>
      <w:lvlText w:val="3.5.%1."/>
      <w:lvlJc w:val="left"/>
      <w:rPr>
        <w:rFonts w:cs="Times New Roman"/>
        <w:sz w:val="22"/>
        <w:szCs w:val="22"/>
      </w:rPr>
    </w:lvl>
    <w:lvl w:ilvl="1">
      <w:start w:val="4"/>
      <w:numFmt w:val="decimal"/>
      <w:lvlText w:val="%2."/>
      <w:lvlJc w:val="left"/>
      <w:rPr>
        <w:rFonts w:cs="Times New Roman"/>
        <w:sz w:val="22"/>
        <w:szCs w:val="22"/>
      </w:rPr>
    </w:lvl>
    <w:lvl w:ilvl="2">
      <w:start w:val="1"/>
      <w:numFmt w:val="decimal"/>
      <w:lvlText w:val="%2.%3."/>
      <w:lvlJc w:val="left"/>
      <w:rPr>
        <w:rFonts w:cs="Times New Roman"/>
        <w:sz w:val="22"/>
        <w:szCs w:val="22"/>
      </w:rPr>
    </w:lvl>
    <w:lvl w:ilvl="3">
      <w:start w:val="1"/>
      <w:numFmt w:val="decimal"/>
      <w:lvlText w:val="%2.%3."/>
      <w:lvlJc w:val="left"/>
      <w:rPr>
        <w:rFonts w:cs="Times New Roman"/>
        <w:sz w:val="22"/>
        <w:szCs w:val="22"/>
      </w:rPr>
    </w:lvl>
    <w:lvl w:ilvl="4">
      <w:start w:val="1"/>
      <w:numFmt w:val="decimal"/>
      <w:lvlText w:val="%2.%3."/>
      <w:lvlJc w:val="left"/>
      <w:rPr>
        <w:rFonts w:cs="Times New Roman"/>
        <w:sz w:val="22"/>
        <w:szCs w:val="22"/>
      </w:rPr>
    </w:lvl>
    <w:lvl w:ilvl="5">
      <w:start w:val="1"/>
      <w:numFmt w:val="decimal"/>
      <w:lvlText w:val="%2.%3."/>
      <w:lvlJc w:val="left"/>
      <w:rPr>
        <w:rFonts w:cs="Times New Roman"/>
        <w:sz w:val="22"/>
        <w:szCs w:val="22"/>
      </w:rPr>
    </w:lvl>
    <w:lvl w:ilvl="6">
      <w:start w:val="1"/>
      <w:numFmt w:val="decimal"/>
      <w:lvlText w:val="%2.%3."/>
      <w:lvlJc w:val="left"/>
      <w:rPr>
        <w:rFonts w:cs="Times New Roman"/>
        <w:sz w:val="22"/>
        <w:szCs w:val="22"/>
      </w:rPr>
    </w:lvl>
    <w:lvl w:ilvl="7">
      <w:start w:val="1"/>
      <w:numFmt w:val="decimal"/>
      <w:lvlText w:val="%2.%3."/>
      <w:lvlJc w:val="left"/>
      <w:rPr>
        <w:rFonts w:cs="Times New Roman"/>
        <w:sz w:val="22"/>
        <w:szCs w:val="22"/>
      </w:rPr>
    </w:lvl>
    <w:lvl w:ilvl="8">
      <w:start w:val="1"/>
      <w:numFmt w:val="decimal"/>
      <w:lvlText w:val="%2.%3."/>
      <w:lvlJc w:val="left"/>
      <w:rPr>
        <w:rFonts w:cs="Times New Roman"/>
        <w:sz w:val="22"/>
        <w:szCs w:val="22"/>
      </w:rPr>
    </w:lvl>
  </w:abstractNum>
  <w:abstractNum w:abstractNumId="3" w15:restartNumberingAfterBreak="0">
    <w:nsid w:val="796D0B68"/>
    <w:multiLevelType w:val="multilevel"/>
    <w:tmpl w:val="ECAE8774"/>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rPr>
    </w:lvl>
    <w:lvl w:ilvl="2">
      <w:start w:val="1"/>
      <w:numFmt w:val="decimal"/>
      <w:pStyle w:val="Heading3"/>
      <w:suff w:val="space"/>
      <w:lvlText w:val="%1.%2.%3."/>
      <w:lvlJc w:val="left"/>
      <w:pPr>
        <w:ind w:left="54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EB"/>
    <w:rsid w:val="000A71EB"/>
    <w:rsid w:val="002A5B80"/>
    <w:rsid w:val="002B7825"/>
    <w:rsid w:val="003E0B45"/>
    <w:rsid w:val="00401344"/>
    <w:rsid w:val="00430C1A"/>
    <w:rsid w:val="004E3EF5"/>
    <w:rsid w:val="004E4FA0"/>
    <w:rsid w:val="00523130"/>
    <w:rsid w:val="00553EC3"/>
    <w:rsid w:val="005E591C"/>
    <w:rsid w:val="006747E7"/>
    <w:rsid w:val="00711B50"/>
    <w:rsid w:val="007E6992"/>
    <w:rsid w:val="00955474"/>
    <w:rsid w:val="009601EC"/>
    <w:rsid w:val="00B3046B"/>
    <w:rsid w:val="00BB2D12"/>
    <w:rsid w:val="00C57A57"/>
    <w:rsid w:val="00D0530E"/>
    <w:rsid w:val="00DB221A"/>
    <w:rsid w:val="00DD32EB"/>
    <w:rsid w:val="00DD7EA9"/>
    <w:rsid w:val="00EF43B9"/>
    <w:rsid w:val="00F25FA5"/>
    <w:rsid w:val="00F66DE6"/>
    <w:rsid w:val="00FB1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CA0A"/>
  <w15:chartTrackingRefBased/>
  <w15:docId w15:val="{EA363CEF-A382-004C-82A3-F94B6EA9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A0"/>
    <w:rPr>
      <w:rFonts w:ascii="Times New Roman" w:eastAsia="Times New Roman" w:hAnsi="Times New Roman" w:cs="Times New Roman"/>
      <w:lang w:eastAsia="en-GB"/>
    </w:rPr>
  </w:style>
  <w:style w:type="paragraph" w:styleId="Heading1">
    <w:name w:val="heading 1"/>
    <w:basedOn w:val="Normal"/>
    <w:next w:val="Normal"/>
    <w:link w:val="Heading1Char"/>
    <w:uiPriority w:val="99"/>
    <w:qFormat/>
    <w:rsid w:val="000A71EB"/>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uiPriority w:val="99"/>
    <w:qFormat/>
    <w:rsid w:val="000A71EB"/>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uiPriority w:val="99"/>
    <w:qFormat/>
    <w:rsid w:val="000A71EB"/>
    <w:pPr>
      <w:keepNext/>
      <w:numPr>
        <w:ilvl w:val="2"/>
        <w:numId w:val="1"/>
      </w:numPr>
      <w:jc w:val="both"/>
      <w:outlineLvl w:val="2"/>
    </w:pPr>
    <w:rPr>
      <w:lang w:eastAsia="lt-LT"/>
    </w:rPr>
  </w:style>
  <w:style w:type="paragraph" w:styleId="Heading4">
    <w:name w:val="heading 4"/>
    <w:aliases w:val="Sub-Clause Sub-paragraph,Heading 4 Char Char Char Char"/>
    <w:basedOn w:val="Normal"/>
    <w:next w:val="Normal"/>
    <w:link w:val="Heading4Char"/>
    <w:uiPriority w:val="99"/>
    <w:qFormat/>
    <w:rsid w:val="000A71EB"/>
    <w:pPr>
      <w:keepNext/>
      <w:numPr>
        <w:ilvl w:val="3"/>
        <w:numId w:val="1"/>
      </w:numPr>
      <w:outlineLvl w:val="3"/>
    </w:pPr>
    <w:rPr>
      <w:b/>
      <w:sz w:val="44"/>
      <w:lang w:eastAsia="lt-LT"/>
    </w:rPr>
  </w:style>
  <w:style w:type="paragraph" w:styleId="Heading5">
    <w:name w:val="heading 5"/>
    <w:basedOn w:val="Normal"/>
    <w:next w:val="Normal"/>
    <w:link w:val="Heading5Char"/>
    <w:uiPriority w:val="99"/>
    <w:qFormat/>
    <w:rsid w:val="000A71EB"/>
    <w:pPr>
      <w:keepNext/>
      <w:numPr>
        <w:ilvl w:val="4"/>
        <w:numId w:val="1"/>
      </w:numPr>
      <w:outlineLvl w:val="4"/>
    </w:pPr>
    <w:rPr>
      <w:b/>
      <w:sz w:val="40"/>
      <w:lang w:eastAsia="lt-LT"/>
    </w:rPr>
  </w:style>
  <w:style w:type="paragraph" w:styleId="Heading6">
    <w:name w:val="heading 6"/>
    <w:basedOn w:val="Normal"/>
    <w:next w:val="Normal"/>
    <w:link w:val="Heading6Char"/>
    <w:uiPriority w:val="99"/>
    <w:qFormat/>
    <w:rsid w:val="000A71EB"/>
    <w:pPr>
      <w:keepNext/>
      <w:numPr>
        <w:ilvl w:val="5"/>
        <w:numId w:val="1"/>
      </w:numPr>
      <w:outlineLvl w:val="5"/>
    </w:pPr>
    <w:rPr>
      <w:b/>
      <w:sz w:val="36"/>
      <w:lang w:eastAsia="lt-LT"/>
    </w:rPr>
  </w:style>
  <w:style w:type="paragraph" w:styleId="Heading7">
    <w:name w:val="heading 7"/>
    <w:basedOn w:val="Normal"/>
    <w:next w:val="Normal"/>
    <w:link w:val="Heading7Char"/>
    <w:uiPriority w:val="99"/>
    <w:qFormat/>
    <w:rsid w:val="000A71EB"/>
    <w:pPr>
      <w:keepNext/>
      <w:numPr>
        <w:ilvl w:val="6"/>
        <w:numId w:val="1"/>
      </w:numPr>
      <w:outlineLvl w:val="6"/>
    </w:pPr>
    <w:rPr>
      <w:sz w:val="48"/>
      <w:lang w:eastAsia="lt-LT"/>
    </w:rPr>
  </w:style>
  <w:style w:type="paragraph" w:styleId="Heading8">
    <w:name w:val="heading 8"/>
    <w:basedOn w:val="Normal"/>
    <w:next w:val="Normal"/>
    <w:link w:val="Heading8Char"/>
    <w:uiPriority w:val="99"/>
    <w:qFormat/>
    <w:rsid w:val="000A71EB"/>
    <w:pPr>
      <w:keepNext/>
      <w:numPr>
        <w:ilvl w:val="7"/>
        <w:numId w:val="1"/>
      </w:numPr>
      <w:outlineLvl w:val="7"/>
    </w:pPr>
    <w:rPr>
      <w:b/>
      <w:sz w:val="18"/>
      <w:lang w:eastAsia="lt-LT"/>
    </w:rPr>
  </w:style>
  <w:style w:type="paragraph" w:styleId="Heading9">
    <w:name w:val="heading 9"/>
    <w:basedOn w:val="Normal"/>
    <w:next w:val="Normal"/>
    <w:link w:val="Heading9Char"/>
    <w:uiPriority w:val="99"/>
    <w:qFormat/>
    <w:rsid w:val="000A71EB"/>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71EB"/>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uiPriority w:val="99"/>
    <w:rsid w:val="000A71EB"/>
    <w:rPr>
      <w:rFonts w:ascii="Times New Roman" w:eastAsia="Times New Roman" w:hAnsi="Times New Roman" w:cs="Times New Roman"/>
      <w:lang w:val="lt-LT" w:eastAsia="lt-LT"/>
    </w:rPr>
  </w:style>
  <w:style w:type="character" w:customStyle="1" w:styleId="Heading3Char">
    <w:name w:val="Heading 3 Char"/>
    <w:aliases w:val="Section Header3 Char,Sub-Clause Paragraph Char"/>
    <w:basedOn w:val="DefaultParagraphFont"/>
    <w:link w:val="Heading3"/>
    <w:uiPriority w:val="99"/>
    <w:rsid w:val="000A71EB"/>
    <w:rPr>
      <w:rFonts w:ascii="Times New Roman" w:eastAsia="Times New Roman" w:hAnsi="Times New Roman" w:cs="Times New Roman"/>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0A71EB"/>
    <w:rPr>
      <w:rFonts w:ascii="Times New Roman" w:eastAsia="Times New Roman" w:hAnsi="Times New Roman" w:cs="Times New Roman"/>
      <w:b/>
      <w:sz w:val="44"/>
      <w:lang w:val="lt-LT" w:eastAsia="lt-LT"/>
    </w:rPr>
  </w:style>
  <w:style w:type="character" w:customStyle="1" w:styleId="Heading5Char">
    <w:name w:val="Heading 5 Char"/>
    <w:basedOn w:val="DefaultParagraphFont"/>
    <w:link w:val="Heading5"/>
    <w:uiPriority w:val="99"/>
    <w:rsid w:val="000A71EB"/>
    <w:rPr>
      <w:rFonts w:ascii="Times New Roman" w:eastAsia="Times New Roman" w:hAnsi="Times New Roman" w:cs="Times New Roman"/>
      <w:b/>
      <w:sz w:val="40"/>
      <w:lang w:val="lt-LT" w:eastAsia="lt-LT"/>
    </w:rPr>
  </w:style>
  <w:style w:type="character" w:customStyle="1" w:styleId="Heading6Char">
    <w:name w:val="Heading 6 Char"/>
    <w:basedOn w:val="DefaultParagraphFont"/>
    <w:link w:val="Heading6"/>
    <w:uiPriority w:val="99"/>
    <w:rsid w:val="000A71EB"/>
    <w:rPr>
      <w:rFonts w:ascii="Times New Roman" w:eastAsia="Times New Roman" w:hAnsi="Times New Roman" w:cs="Times New Roman"/>
      <w:b/>
      <w:sz w:val="36"/>
      <w:lang w:val="lt-LT" w:eastAsia="lt-LT"/>
    </w:rPr>
  </w:style>
  <w:style w:type="character" w:customStyle="1" w:styleId="Heading7Char">
    <w:name w:val="Heading 7 Char"/>
    <w:basedOn w:val="DefaultParagraphFont"/>
    <w:link w:val="Heading7"/>
    <w:uiPriority w:val="99"/>
    <w:rsid w:val="000A71EB"/>
    <w:rPr>
      <w:rFonts w:ascii="Times New Roman" w:eastAsia="Times New Roman" w:hAnsi="Times New Roman" w:cs="Times New Roman"/>
      <w:sz w:val="48"/>
      <w:lang w:val="lt-LT" w:eastAsia="lt-LT"/>
    </w:rPr>
  </w:style>
  <w:style w:type="character" w:customStyle="1" w:styleId="Heading8Char">
    <w:name w:val="Heading 8 Char"/>
    <w:basedOn w:val="DefaultParagraphFont"/>
    <w:link w:val="Heading8"/>
    <w:uiPriority w:val="99"/>
    <w:rsid w:val="000A71EB"/>
    <w:rPr>
      <w:rFonts w:ascii="Times New Roman" w:eastAsia="Times New Roman" w:hAnsi="Times New Roman" w:cs="Times New Roman"/>
      <w:b/>
      <w:sz w:val="18"/>
      <w:lang w:val="lt-LT" w:eastAsia="lt-LT"/>
    </w:rPr>
  </w:style>
  <w:style w:type="character" w:customStyle="1" w:styleId="Heading9Char">
    <w:name w:val="Heading 9 Char"/>
    <w:basedOn w:val="DefaultParagraphFont"/>
    <w:link w:val="Heading9"/>
    <w:uiPriority w:val="99"/>
    <w:rsid w:val="000A71EB"/>
    <w:rPr>
      <w:rFonts w:ascii="Times New Roman" w:eastAsia="Times New Roman" w:hAnsi="Times New Roman" w:cs="Times New Roman"/>
      <w:sz w:val="40"/>
      <w:lang w:val="lt-LT" w:eastAsia="lt-LT"/>
    </w:rPr>
  </w:style>
  <w:style w:type="paragraph" w:customStyle="1" w:styleId="DiagramaDiagrama8">
    <w:name w:val="Diagrama Diagrama8"/>
    <w:basedOn w:val="Normal"/>
    <w:semiHidden/>
    <w:rsid w:val="000A71EB"/>
    <w:pPr>
      <w:spacing w:after="160" w:line="240" w:lineRule="exact"/>
    </w:pPr>
    <w:rPr>
      <w:rFonts w:ascii="Verdana" w:hAnsi="Verdana" w:cs="Verdana"/>
      <w:sz w:val="20"/>
      <w:lang w:eastAsia="lt-LT"/>
    </w:rPr>
  </w:style>
  <w:style w:type="paragraph" w:styleId="Header">
    <w:name w:val="header"/>
    <w:basedOn w:val="Normal"/>
    <w:link w:val="HeaderChar"/>
    <w:uiPriority w:val="99"/>
    <w:rsid w:val="000A71EB"/>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0A71EB"/>
    <w:rPr>
      <w:rFonts w:ascii="Times New Roman" w:eastAsia="Times New Roman" w:hAnsi="Times New Roman" w:cs="Times New Roman"/>
      <w:lang w:val="lt-LT" w:eastAsia="lt-LT"/>
    </w:rPr>
  </w:style>
  <w:style w:type="paragraph" w:styleId="BodyText">
    <w:name w:val="Body Text"/>
    <w:basedOn w:val="Normal"/>
    <w:link w:val="BodyTextChar"/>
    <w:rsid w:val="000A71EB"/>
    <w:pPr>
      <w:spacing w:after="120"/>
    </w:pPr>
    <w:rPr>
      <w:lang w:eastAsia="lt-LT"/>
    </w:rPr>
  </w:style>
  <w:style w:type="character" w:customStyle="1" w:styleId="BodyTextChar">
    <w:name w:val="Body Text Char"/>
    <w:basedOn w:val="DefaultParagraphFont"/>
    <w:link w:val="BodyText"/>
    <w:rsid w:val="000A71EB"/>
    <w:rPr>
      <w:rFonts w:ascii="Times New Roman" w:eastAsia="Times New Roman" w:hAnsi="Times New Roman" w:cs="Times New Roman"/>
      <w:lang w:val="lt-LT" w:eastAsia="lt-LT"/>
    </w:rPr>
  </w:style>
  <w:style w:type="paragraph" w:customStyle="1" w:styleId="BodyText1">
    <w:name w:val="Body Text1"/>
    <w:link w:val="BodytextChar0"/>
    <w:rsid w:val="000A71EB"/>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BodytextChar0">
    <w:name w:val="Body text Char"/>
    <w:link w:val="BodyText1"/>
    <w:locked/>
    <w:rsid w:val="000A71EB"/>
    <w:rPr>
      <w:rFonts w:ascii="TimesLT" w:eastAsia="Times New Roman" w:hAnsi="TimesLT" w:cs="Times New Roman"/>
      <w:sz w:val="20"/>
      <w:szCs w:val="20"/>
      <w:lang w:val="en-US"/>
    </w:rPr>
  </w:style>
  <w:style w:type="paragraph" w:styleId="BodyTextIndent2">
    <w:name w:val="Body Text Indent 2"/>
    <w:basedOn w:val="Normal"/>
    <w:link w:val="BodyTextIndent2Char"/>
    <w:rsid w:val="000A71EB"/>
    <w:pPr>
      <w:spacing w:after="120" w:line="480" w:lineRule="auto"/>
      <w:ind w:left="283"/>
    </w:pPr>
    <w:rPr>
      <w:lang w:eastAsia="lt-LT"/>
    </w:rPr>
  </w:style>
  <w:style w:type="character" w:customStyle="1" w:styleId="BodyTextIndent2Char">
    <w:name w:val="Body Text Indent 2 Char"/>
    <w:basedOn w:val="DefaultParagraphFont"/>
    <w:link w:val="BodyTextIndent2"/>
    <w:rsid w:val="000A71EB"/>
    <w:rPr>
      <w:rFonts w:ascii="Times New Roman" w:eastAsia="Times New Roman" w:hAnsi="Times New Roman" w:cs="Times New Roman"/>
      <w:lang w:val="lt-LT" w:eastAsia="lt-LT"/>
    </w:rPr>
  </w:style>
  <w:style w:type="character" w:styleId="Hyperlink">
    <w:name w:val="Hyperlink"/>
    <w:uiPriority w:val="99"/>
    <w:rsid w:val="000A71EB"/>
    <w:rPr>
      <w:color w:val="0000FF"/>
      <w:u w:val="single"/>
    </w:rPr>
  </w:style>
  <w:style w:type="paragraph" w:customStyle="1" w:styleId="Sub-ClauseText">
    <w:name w:val="Sub-Clause Text"/>
    <w:basedOn w:val="Normal"/>
    <w:rsid w:val="000A71EB"/>
    <w:pPr>
      <w:overflowPunct w:val="0"/>
      <w:autoSpaceDE w:val="0"/>
      <w:autoSpaceDN w:val="0"/>
      <w:adjustRightInd w:val="0"/>
      <w:spacing w:before="120" w:after="120"/>
      <w:jc w:val="both"/>
      <w:textAlignment w:val="baseline"/>
    </w:pPr>
    <w:rPr>
      <w:spacing w:val="-4"/>
      <w:lang w:val="en-US" w:eastAsia="lt-LT"/>
    </w:rPr>
  </w:style>
  <w:style w:type="character" w:customStyle="1" w:styleId="BodytextItalic">
    <w:name w:val="Body text + Italic"/>
    <w:uiPriority w:val="99"/>
    <w:rsid w:val="000A71EB"/>
    <w:rPr>
      <w:rFonts w:ascii="Times New Roman" w:hAnsi="Times New Roman"/>
      <w:i/>
      <w:sz w:val="22"/>
    </w:rPr>
  </w:style>
  <w:style w:type="paragraph" w:styleId="NormalWeb">
    <w:name w:val="Normal (Web)"/>
    <w:basedOn w:val="Normal"/>
    <w:uiPriority w:val="99"/>
    <w:unhideWhenUsed/>
    <w:rsid w:val="006747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9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zaviniene@zalgirio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16006</Words>
  <Characters>9124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Vadyba</dc:creator>
  <cp:keywords/>
  <dc:description/>
  <cp:lastModifiedBy>Inga Sadukienė</cp:lastModifiedBy>
  <cp:revision>2</cp:revision>
  <dcterms:created xsi:type="dcterms:W3CDTF">2022-03-21T14:17:00Z</dcterms:created>
  <dcterms:modified xsi:type="dcterms:W3CDTF">2022-03-21T14:17:00Z</dcterms:modified>
</cp:coreProperties>
</file>