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654A" w14:textId="7B31993F" w:rsidR="00AB0428" w:rsidRPr="00ED40B6" w:rsidRDefault="005E3AE0"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napToGrid w:val="0"/>
          <w:color w:val="000000"/>
          <w:sz w:val="24"/>
          <w:szCs w:val="24"/>
          <w:bdr w:val="nil"/>
          <w:lang w:val="lt-LT" w:eastAsia="lt-LT"/>
        </w:rPr>
      </w:pPr>
      <w:r w:rsidRPr="00ED40B6">
        <w:rPr>
          <w:rFonts w:ascii="Times New Roman" w:hAnsi="Times New Roman" w:cs="Times New Roman"/>
          <w:b/>
          <w:bCs/>
          <w:sz w:val="24"/>
          <w:szCs w:val="24"/>
          <w:lang w:val="lt-LT"/>
        </w:rPr>
        <w:t xml:space="preserve">VALSTYBĖS INFORMACINIŲ IŠTEKLIŲ SĄVEIKUMO PLATFORMOS (VIISP) PRIEŽIŪROS IR PALAIKYMO </w:t>
      </w:r>
      <w:r w:rsidR="00AB0428" w:rsidRPr="00ED40B6">
        <w:rPr>
          <w:rFonts w:ascii="Times New Roman" w:eastAsia="Arial Unicode MS" w:hAnsi="Times New Roman" w:cs="Times New Roman"/>
          <w:b/>
          <w:color w:val="000000"/>
          <w:sz w:val="24"/>
          <w:szCs w:val="24"/>
          <w:bdr w:val="nil"/>
          <w:lang w:val="lt-LT" w:eastAsia="lt-LT"/>
        </w:rPr>
        <w:t xml:space="preserve">PASLAUGŲ VIEŠOJO </w:t>
      </w:r>
      <w:r w:rsidR="00AB0428" w:rsidRPr="00ED40B6">
        <w:rPr>
          <w:rFonts w:ascii="Times New Roman" w:eastAsia="Arial Unicode MS" w:hAnsi="Times New Roman" w:cs="Times New Roman"/>
          <w:b/>
          <w:snapToGrid w:val="0"/>
          <w:color w:val="000000"/>
          <w:sz w:val="24"/>
          <w:szCs w:val="24"/>
          <w:bdr w:val="nil"/>
          <w:lang w:val="lt-LT" w:eastAsia="lt-LT"/>
        </w:rPr>
        <w:t>PIRKIMO</w:t>
      </w:r>
      <w:r w:rsidR="00AB0428" w:rsidRPr="00ED40B6">
        <w:rPr>
          <w:rFonts w:ascii="Times New Roman" w:eastAsia="Arial Unicode MS" w:hAnsi="Times New Roman" w:cs="Times New Roman"/>
          <w:color w:val="000000"/>
          <w:sz w:val="24"/>
          <w:szCs w:val="24"/>
          <w:bdr w:val="nil"/>
          <w:lang w:val="lt-LT" w:eastAsia="lt-LT"/>
        </w:rPr>
        <w:t>–</w:t>
      </w:r>
      <w:r w:rsidR="00AB0428" w:rsidRPr="00ED40B6">
        <w:rPr>
          <w:rFonts w:ascii="Times New Roman" w:eastAsia="Arial Unicode MS" w:hAnsi="Times New Roman" w:cs="Times New Roman"/>
          <w:b/>
          <w:snapToGrid w:val="0"/>
          <w:color w:val="000000"/>
          <w:sz w:val="24"/>
          <w:szCs w:val="24"/>
          <w:bdr w:val="nil"/>
          <w:lang w:val="lt-LT" w:eastAsia="lt-LT"/>
        </w:rPr>
        <w:t xml:space="preserve">PARDAVIMO SUTARTIS </w:t>
      </w:r>
    </w:p>
    <w:p w14:paraId="17C9AEF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2F4AD0F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644052C6" w14:textId="77777777" w:rsidR="00AB0428" w:rsidRPr="00ED40B6" w:rsidRDefault="00AB0428" w:rsidP="00AB0428">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color w:val="000000"/>
          <w:sz w:val="24"/>
          <w:szCs w:val="24"/>
          <w:bdr w:val="nil"/>
          <w:lang w:val="lt-LT" w:eastAsia="lt-LT"/>
        </w:rPr>
      </w:pPr>
      <w:bookmarkStart w:id="0" w:name="_Hlk37055312"/>
      <w:r w:rsidRPr="00ED40B6">
        <w:rPr>
          <w:rFonts w:ascii="Times New Roman" w:eastAsia="Arial Unicode MS" w:hAnsi="Times New Roman" w:cs="Times New Roman"/>
          <w:color w:val="000000"/>
          <w:sz w:val="24"/>
          <w:szCs w:val="24"/>
          <w:bdr w:val="nil"/>
          <w:lang w:val="lt-LT" w:eastAsia="lt-LT"/>
        </w:rPr>
        <w:tab/>
      </w:r>
    </w:p>
    <w:p w14:paraId="12B4601B" w14:textId="60419E5D"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r w:rsidRPr="00ED40B6">
        <w:rPr>
          <w:rFonts w:ascii="Times New Roman" w:eastAsia="Arial Unicode MS" w:hAnsi="Times New Roman" w:cs="Times New Roman"/>
          <w:color w:val="000000"/>
          <w:sz w:val="24"/>
          <w:szCs w:val="24"/>
          <w:bdr w:val="nil"/>
          <w:lang w:val="lt-LT" w:eastAsia="lt-LT"/>
        </w:rPr>
        <w:t>Vilnius, 202</w:t>
      </w:r>
      <w:r w:rsidR="00050CD3" w:rsidRPr="00ED40B6">
        <w:rPr>
          <w:rFonts w:ascii="Times New Roman" w:eastAsia="Arial Unicode MS" w:hAnsi="Times New Roman" w:cs="Times New Roman"/>
          <w:color w:val="000000"/>
          <w:sz w:val="24"/>
          <w:szCs w:val="24"/>
          <w:bdr w:val="nil"/>
          <w:lang w:val="lt-LT" w:eastAsia="lt-LT"/>
        </w:rPr>
        <w:t>2</w:t>
      </w:r>
      <w:r w:rsidRPr="00ED40B6">
        <w:rPr>
          <w:rFonts w:ascii="Times New Roman" w:eastAsia="Arial Unicode MS" w:hAnsi="Times New Roman" w:cs="Times New Roman"/>
          <w:color w:val="000000"/>
          <w:sz w:val="24"/>
          <w:szCs w:val="24"/>
          <w:bdr w:val="nil"/>
          <w:lang w:val="lt-LT" w:eastAsia="lt-LT"/>
        </w:rPr>
        <w:t xml:space="preserve"> m. </w:t>
      </w:r>
      <w:r w:rsidR="00FC4D7A" w:rsidRPr="00ED40B6">
        <w:rPr>
          <w:rFonts w:ascii="Times New Roman" w:eastAsia="Arial Unicode MS" w:hAnsi="Times New Roman" w:cs="Times New Roman"/>
          <w:color w:val="000000"/>
          <w:sz w:val="24"/>
          <w:szCs w:val="24"/>
          <w:bdr w:val="nil"/>
          <w:lang w:val="lt-LT" w:eastAsia="lt-LT"/>
        </w:rPr>
        <w:t xml:space="preserve">kovo </w:t>
      </w:r>
      <w:r w:rsidRPr="00ED40B6">
        <w:rPr>
          <w:rFonts w:ascii="Times New Roman" w:eastAsia="Arial Unicode MS" w:hAnsi="Times New Roman" w:cs="Times New Roman"/>
          <w:color w:val="000000"/>
          <w:sz w:val="24"/>
          <w:szCs w:val="24"/>
          <w:bdr w:val="nil"/>
          <w:lang w:val="lt-LT" w:eastAsia="lt-LT"/>
        </w:rPr>
        <w:t>__ d. Nr. _____</w:t>
      </w:r>
    </w:p>
    <w:p w14:paraId="2CD7AE0C"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r w:rsidRPr="00ED40B6">
        <w:rPr>
          <w:rFonts w:ascii="Times New Roman" w:eastAsia="Arial Unicode MS" w:hAnsi="Times New Roman" w:cs="Times New Roman"/>
          <w:color w:val="000000"/>
          <w:sz w:val="24"/>
          <w:szCs w:val="24"/>
          <w:bdr w:val="nil"/>
          <w:lang w:val="lt-LT" w:eastAsia="lt-LT"/>
        </w:rPr>
        <w:t xml:space="preserve"> </w:t>
      </w:r>
    </w:p>
    <w:p w14:paraId="060F3FCD" w14:textId="77777777" w:rsidR="004A51AB" w:rsidRPr="00ED40B6" w:rsidRDefault="000714F6" w:rsidP="008E0D77">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b/>
          <w:sz w:val="24"/>
          <w:szCs w:val="24"/>
          <w:lang w:val="lt-LT"/>
        </w:rPr>
        <w:t>Informacinės visuomenės plėtros komitetas</w:t>
      </w:r>
      <w:r w:rsidR="005348DA" w:rsidRPr="00ED40B6">
        <w:rPr>
          <w:rFonts w:ascii="Times New Roman" w:eastAsia="Times New Roman" w:hAnsi="Times New Roman" w:cs="Times New Roman"/>
          <w:bCs/>
          <w:sz w:val="24"/>
          <w:szCs w:val="24"/>
          <w:lang w:val="lt-LT"/>
        </w:rPr>
        <w:t>,</w:t>
      </w:r>
      <w:r w:rsidR="00AB0428" w:rsidRPr="00ED40B6">
        <w:rPr>
          <w:rFonts w:ascii="Times New Roman" w:eastAsia="Arial Unicode MS" w:hAnsi="Times New Roman" w:cs="Times New Roman"/>
          <w:bCs/>
          <w:sz w:val="24"/>
          <w:szCs w:val="24"/>
          <w:bdr w:val="nil"/>
          <w:lang w:val="lt-LT" w:eastAsia="lt-LT"/>
        </w:rPr>
        <w:t xml:space="preserve"> </w:t>
      </w:r>
      <w:r w:rsidR="00AB0428" w:rsidRPr="00ED40B6">
        <w:rPr>
          <w:rFonts w:ascii="Times New Roman" w:eastAsia="Arial Unicode MS" w:hAnsi="Times New Roman" w:cs="Times New Roman"/>
          <w:sz w:val="24"/>
          <w:szCs w:val="24"/>
          <w:bdr w:val="nil"/>
          <w:lang w:val="lt-LT" w:eastAsia="lt-LT"/>
        </w:rPr>
        <w:t xml:space="preserve">juridinio asmens kodas </w:t>
      </w:r>
      <w:r w:rsidR="009E6AC5" w:rsidRPr="00ED40B6">
        <w:rPr>
          <w:rFonts w:ascii="Times New Roman" w:eastAsia="Arial Unicode MS" w:hAnsi="Times New Roman" w:cs="Times New Roman"/>
          <w:sz w:val="24"/>
          <w:szCs w:val="24"/>
          <w:bdr w:val="nil"/>
          <w:lang w:val="lt-LT" w:eastAsia="lt-LT"/>
        </w:rPr>
        <w:t xml:space="preserve">188772433, </w:t>
      </w:r>
      <w:r w:rsidR="00AB0428" w:rsidRPr="00ED40B6">
        <w:rPr>
          <w:rFonts w:ascii="Times New Roman" w:eastAsia="Arial Unicode MS" w:hAnsi="Times New Roman" w:cs="Times New Roman"/>
          <w:sz w:val="24"/>
          <w:szCs w:val="24"/>
          <w:bdr w:val="nil"/>
          <w:lang w:val="lt-LT" w:eastAsia="lt-LT"/>
        </w:rPr>
        <w:t>toliau vadinama</w:t>
      </w:r>
      <w:r w:rsidR="009E6AC5" w:rsidRPr="00ED40B6">
        <w:rPr>
          <w:rFonts w:ascii="Times New Roman" w:eastAsia="Arial Unicode MS" w:hAnsi="Times New Roman" w:cs="Times New Roman"/>
          <w:sz w:val="24"/>
          <w:szCs w:val="24"/>
          <w:bdr w:val="nil"/>
          <w:lang w:val="lt-LT" w:eastAsia="lt-LT"/>
        </w:rPr>
        <w:t>s</w:t>
      </w:r>
      <w:r w:rsidR="00AB0428" w:rsidRPr="00ED40B6">
        <w:rPr>
          <w:rFonts w:ascii="Times New Roman" w:eastAsia="Arial Unicode MS" w:hAnsi="Times New Roman" w:cs="Times New Roman"/>
          <w:sz w:val="24"/>
          <w:szCs w:val="24"/>
          <w:bdr w:val="nil"/>
          <w:lang w:val="lt-LT" w:eastAsia="lt-LT"/>
        </w:rPr>
        <w:t xml:space="preserve"> „</w:t>
      </w:r>
      <w:r w:rsidR="00AB0428" w:rsidRPr="00ED40B6">
        <w:rPr>
          <w:rFonts w:ascii="Times New Roman" w:eastAsia="Arial Unicode MS" w:hAnsi="Times New Roman" w:cs="Times New Roman"/>
          <w:b/>
          <w:bCs/>
          <w:sz w:val="24"/>
          <w:szCs w:val="24"/>
          <w:bdr w:val="nil"/>
          <w:lang w:val="lt-LT" w:eastAsia="lt-LT"/>
        </w:rPr>
        <w:t>Užsakovu</w:t>
      </w:r>
      <w:r w:rsidR="00AB0428" w:rsidRPr="00ED40B6">
        <w:rPr>
          <w:rFonts w:ascii="Times New Roman" w:eastAsia="Arial Unicode MS" w:hAnsi="Times New Roman" w:cs="Times New Roman"/>
          <w:sz w:val="24"/>
          <w:szCs w:val="24"/>
          <w:bdr w:val="nil"/>
          <w:lang w:val="lt-LT" w:eastAsia="lt-LT"/>
        </w:rPr>
        <w:t>“, atstovaujama</w:t>
      </w:r>
      <w:r w:rsidR="009E6AC5" w:rsidRPr="00ED40B6">
        <w:rPr>
          <w:rFonts w:ascii="Times New Roman" w:eastAsia="Arial Unicode MS" w:hAnsi="Times New Roman" w:cs="Times New Roman"/>
          <w:sz w:val="24"/>
          <w:szCs w:val="24"/>
          <w:bdr w:val="nil"/>
          <w:lang w:val="lt-LT" w:eastAsia="lt-LT"/>
        </w:rPr>
        <w:t>s</w:t>
      </w:r>
      <w:r w:rsidR="00AB0428" w:rsidRPr="00ED40B6">
        <w:rPr>
          <w:rFonts w:ascii="Times New Roman" w:eastAsia="Arial Unicode MS" w:hAnsi="Times New Roman" w:cs="Times New Roman"/>
          <w:sz w:val="24"/>
          <w:szCs w:val="24"/>
          <w:bdr w:val="nil"/>
          <w:lang w:val="lt-LT" w:eastAsia="lt-LT"/>
        </w:rPr>
        <w:t xml:space="preserve"> </w:t>
      </w:r>
      <w:r w:rsidR="00F73A69" w:rsidRPr="00ED40B6">
        <w:rPr>
          <w:rFonts w:ascii="Times New Roman" w:eastAsia="Arial Unicode MS" w:hAnsi="Times New Roman" w:cs="Times New Roman"/>
          <w:sz w:val="24"/>
          <w:szCs w:val="24"/>
          <w:bdr w:val="nil"/>
          <w:lang w:val="lt-LT" w:eastAsia="lt-LT"/>
        </w:rPr>
        <w:t>Skaitmeninės aplinkos skyriaus vedėjo, atliekančio direktoriaus funkcijas Armino Rakausko, veikiančio pagal Lietuvos Respublikos ekonomikos ir inovacijų ministro 2021 m. spalio 14 d. įsakymą Nr. 12-92 „Dėl Gintauto Mežečio atleidimo iš pareigų“,</w:t>
      </w:r>
      <w:r w:rsidR="00AB0428" w:rsidRPr="00ED40B6">
        <w:rPr>
          <w:rFonts w:ascii="Times New Roman" w:eastAsia="Arial Unicode MS" w:hAnsi="Times New Roman" w:cs="Times New Roman"/>
          <w:sz w:val="24"/>
          <w:szCs w:val="24"/>
          <w:bdr w:val="nil"/>
          <w:lang w:val="lt-LT" w:eastAsia="lt-LT"/>
        </w:rPr>
        <w:t xml:space="preserve"> ir </w:t>
      </w:r>
    </w:p>
    <w:p w14:paraId="693CCBB6" w14:textId="30DAEAEC" w:rsidR="00AB0428" w:rsidRPr="00ED40B6" w:rsidRDefault="008E0D77" w:rsidP="008E0D77">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b/>
          <w:bCs/>
          <w:sz w:val="24"/>
          <w:szCs w:val="24"/>
          <w:bdr w:val="nil"/>
          <w:lang w:val="lt-LT" w:eastAsia="lt-LT"/>
        </w:rPr>
        <w:t>uždaroji akcinė bendrovė „</w:t>
      </w:r>
      <w:proofErr w:type="spellStart"/>
      <w:r w:rsidRPr="00ED40B6">
        <w:rPr>
          <w:rFonts w:ascii="Times New Roman" w:eastAsia="Arial Unicode MS" w:hAnsi="Times New Roman" w:cs="Times New Roman"/>
          <w:b/>
          <w:bCs/>
          <w:sz w:val="24"/>
          <w:szCs w:val="24"/>
          <w:bdr w:val="nil"/>
          <w:lang w:val="lt-LT" w:eastAsia="lt-LT"/>
        </w:rPr>
        <w:t>Asserte</w:t>
      </w:r>
      <w:proofErr w:type="spellEnd"/>
      <w:r w:rsidRPr="00ED40B6">
        <w:rPr>
          <w:rFonts w:ascii="Times New Roman" w:eastAsia="Arial Unicode MS" w:hAnsi="Times New Roman" w:cs="Times New Roman"/>
          <w:b/>
          <w:bCs/>
          <w:sz w:val="24"/>
          <w:szCs w:val="24"/>
          <w:bdr w:val="nil"/>
          <w:lang w:val="lt-LT" w:eastAsia="lt-LT"/>
        </w:rPr>
        <w:t>“</w:t>
      </w:r>
      <w:r w:rsidR="00AB0428" w:rsidRPr="00ED40B6">
        <w:rPr>
          <w:rFonts w:ascii="Times New Roman" w:eastAsia="Arial Unicode MS" w:hAnsi="Times New Roman" w:cs="Times New Roman"/>
          <w:sz w:val="24"/>
          <w:szCs w:val="24"/>
          <w:bdr w:val="nil"/>
          <w:lang w:val="lt-LT" w:eastAsia="lt-LT"/>
        </w:rPr>
        <w:t xml:space="preserve">, juridinio asmens kodas </w:t>
      </w:r>
      <w:r w:rsidRPr="00ED40B6">
        <w:rPr>
          <w:rFonts w:ascii="Times New Roman" w:eastAsia="Arial Unicode MS" w:hAnsi="Times New Roman" w:cs="Times New Roman"/>
          <w:sz w:val="24"/>
          <w:szCs w:val="24"/>
          <w:bdr w:val="nil"/>
          <w:lang w:val="lt-LT" w:eastAsia="lt-LT"/>
        </w:rPr>
        <w:t>302838172</w:t>
      </w:r>
      <w:r w:rsidR="00AB0428" w:rsidRPr="00ED40B6">
        <w:rPr>
          <w:rFonts w:ascii="Times New Roman" w:eastAsia="Arial Unicode MS" w:hAnsi="Times New Roman" w:cs="Times New Roman"/>
          <w:sz w:val="24"/>
          <w:szCs w:val="24"/>
          <w:bdr w:val="nil"/>
          <w:lang w:val="lt-LT" w:eastAsia="lt-LT"/>
        </w:rPr>
        <w:t>, toliau vadinama „</w:t>
      </w:r>
      <w:r w:rsidR="00AB0428" w:rsidRPr="00ED40B6">
        <w:rPr>
          <w:rFonts w:ascii="Times New Roman" w:eastAsia="Arial Unicode MS" w:hAnsi="Times New Roman" w:cs="Times New Roman"/>
          <w:b/>
          <w:bCs/>
          <w:sz w:val="24"/>
          <w:szCs w:val="24"/>
          <w:bdr w:val="nil"/>
          <w:lang w:val="lt-LT" w:eastAsia="lt-LT"/>
        </w:rPr>
        <w:t>Tiekėju</w:t>
      </w:r>
      <w:r w:rsidR="00AB0428" w:rsidRPr="00ED40B6">
        <w:rPr>
          <w:rFonts w:ascii="Times New Roman" w:eastAsia="Arial Unicode MS" w:hAnsi="Times New Roman" w:cs="Times New Roman"/>
          <w:sz w:val="24"/>
          <w:szCs w:val="24"/>
          <w:bdr w:val="nil"/>
          <w:lang w:val="lt-LT" w:eastAsia="lt-LT"/>
        </w:rPr>
        <w:t xml:space="preserve">“, atstovaujama </w:t>
      </w:r>
      <w:r w:rsidRPr="00ED40B6">
        <w:rPr>
          <w:rFonts w:ascii="Times New Roman" w:eastAsia="Arial Unicode MS" w:hAnsi="Times New Roman" w:cs="Times New Roman"/>
          <w:sz w:val="24"/>
          <w:szCs w:val="24"/>
          <w:bdr w:val="nil"/>
          <w:lang w:val="lt-LT" w:eastAsia="lt-LT"/>
        </w:rPr>
        <w:t>direktoriaus Egidijaus Drobavičiaus, veikiančio pagal bendrovės įstatus</w:t>
      </w:r>
      <w:r w:rsidR="00AB0428" w:rsidRPr="00ED40B6">
        <w:rPr>
          <w:rFonts w:ascii="Times New Roman" w:eastAsia="Arial Unicode MS" w:hAnsi="Times New Roman" w:cs="Times New Roman"/>
          <w:sz w:val="24"/>
          <w:szCs w:val="24"/>
          <w:bdr w:val="nil"/>
          <w:lang w:val="lt-LT" w:eastAsia="lt-LT"/>
        </w:rPr>
        <w:t xml:space="preserve">, toliau kiekviena atskirai vadinama </w:t>
      </w:r>
      <w:r w:rsidR="00AB0428" w:rsidRPr="00ED40B6">
        <w:rPr>
          <w:rFonts w:ascii="Times New Roman" w:eastAsia="Arial Unicode MS" w:hAnsi="Times New Roman" w:cs="Times New Roman"/>
          <w:b/>
          <w:bCs/>
          <w:sz w:val="24"/>
          <w:szCs w:val="24"/>
          <w:bdr w:val="nil"/>
          <w:lang w:val="lt-LT" w:eastAsia="lt-LT"/>
        </w:rPr>
        <w:t>šalimi</w:t>
      </w:r>
      <w:r w:rsidR="00AB0428" w:rsidRPr="00ED40B6">
        <w:rPr>
          <w:rFonts w:ascii="Times New Roman" w:eastAsia="Arial Unicode MS" w:hAnsi="Times New Roman" w:cs="Times New Roman"/>
          <w:sz w:val="24"/>
          <w:szCs w:val="24"/>
          <w:bdr w:val="nil"/>
          <w:lang w:val="lt-LT" w:eastAsia="lt-LT"/>
        </w:rPr>
        <w:t xml:space="preserve">, o abi kartu – </w:t>
      </w:r>
      <w:r w:rsidR="00AB0428" w:rsidRPr="00ED40B6">
        <w:rPr>
          <w:rFonts w:ascii="Times New Roman" w:eastAsia="Arial Unicode MS" w:hAnsi="Times New Roman" w:cs="Times New Roman"/>
          <w:b/>
          <w:bCs/>
          <w:sz w:val="24"/>
          <w:szCs w:val="24"/>
          <w:bdr w:val="nil"/>
          <w:lang w:val="lt-LT" w:eastAsia="lt-LT"/>
        </w:rPr>
        <w:t>šalimis</w:t>
      </w:r>
      <w:r w:rsidR="00AB0428" w:rsidRPr="00ED40B6">
        <w:rPr>
          <w:rFonts w:ascii="Times New Roman" w:eastAsia="Arial Unicode MS" w:hAnsi="Times New Roman" w:cs="Times New Roman"/>
          <w:sz w:val="24"/>
          <w:szCs w:val="24"/>
          <w:bdr w:val="nil"/>
          <w:lang w:val="lt-LT" w:eastAsia="lt-LT"/>
        </w:rPr>
        <w:t xml:space="preserve">, vadovaudamiesi  </w:t>
      </w:r>
      <w:r w:rsidR="00AB0428" w:rsidRPr="00ED40B6">
        <w:rPr>
          <w:rFonts w:ascii="Times New Roman" w:eastAsia="Times New Roman" w:hAnsi="Times New Roman" w:cs="Times New Roman"/>
          <w:sz w:val="24"/>
          <w:szCs w:val="24"/>
          <w:lang w:val="lt-LT"/>
        </w:rPr>
        <w:t xml:space="preserve">viešosios įstaigos CPO LT, juridinio asmens kodas 302913276, buveinės adresas </w:t>
      </w:r>
      <w:r w:rsidR="00DF274D" w:rsidRPr="00ED40B6">
        <w:rPr>
          <w:rFonts w:ascii="Times New Roman" w:eastAsia="Times New Roman" w:hAnsi="Times New Roman" w:cs="Times New Roman"/>
          <w:sz w:val="24"/>
          <w:szCs w:val="24"/>
          <w:lang w:val="lt-LT"/>
        </w:rPr>
        <w:t>Ukmergės g. 219-1, 07152</w:t>
      </w:r>
      <w:r w:rsidR="00AB0428" w:rsidRPr="00ED40B6">
        <w:rPr>
          <w:rFonts w:ascii="Times New Roman" w:eastAsia="Times New Roman" w:hAnsi="Times New Roman" w:cs="Times New Roman"/>
          <w:sz w:val="24"/>
          <w:szCs w:val="24"/>
          <w:lang w:val="lt-LT"/>
        </w:rPr>
        <w:t xml:space="preserve"> Vilnius, viešojo pirkimo komisijos </w:t>
      </w:r>
      <w:r w:rsidR="00707ABA" w:rsidRPr="00ED40B6">
        <w:rPr>
          <w:rFonts w:ascii="Times New Roman" w:eastAsia="Times New Roman" w:hAnsi="Times New Roman" w:cs="Times New Roman"/>
          <w:sz w:val="24"/>
          <w:szCs w:val="24"/>
          <w:lang w:val="lt-LT"/>
        </w:rPr>
        <w:t xml:space="preserve">2021 m. gruodžio 23 d. </w:t>
      </w:r>
      <w:r w:rsidR="00AB0428" w:rsidRPr="00ED40B6">
        <w:rPr>
          <w:rFonts w:ascii="Times New Roman" w:eastAsia="Times New Roman" w:hAnsi="Times New Roman" w:cs="Times New Roman"/>
          <w:iCs/>
          <w:sz w:val="24"/>
          <w:szCs w:val="24"/>
          <w:lang w:val="lt-LT"/>
        </w:rPr>
        <w:t xml:space="preserve"> </w:t>
      </w:r>
      <w:r w:rsidR="00AB0428" w:rsidRPr="00ED40B6">
        <w:rPr>
          <w:rFonts w:ascii="Times New Roman" w:eastAsia="Times New Roman" w:hAnsi="Times New Roman" w:cs="Times New Roman"/>
          <w:sz w:val="24"/>
          <w:szCs w:val="24"/>
          <w:lang w:val="lt-LT"/>
        </w:rPr>
        <w:t xml:space="preserve">sprendimu </w:t>
      </w:r>
      <w:r w:rsidR="00707ABA" w:rsidRPr="00ED40B6">
        <w:rPr>
          <w:rFonts w:ascii="Times New Roman" w:eastAsia="Times New Roman" w:hAnsi="Times New Roman" w:cs="Times New Roman"/>
          <w:iCs/>
          <w:sz w:val="24"/>
          <w:szCs w:val="24"/>
          <w:lang w:val="lt-LT"/>
        </w:rPr>
        <w:t>Nr. 1</w:t>
      </w:r>
      <w:r w:rsidR="00AB0428" w:rsidRPr="00ED40B6">
        <w:rPr>
          <w:rFonts w:ascii="Times New Roman" w:eastAsia="Times New Roman" w:hAnsi="Times New Roman" w:cs="Times New Roman"/>
          <w:sz w:val="24"/>
          <w:szCs w:val="24"/>
          <w:lang w:val="lt-LT"/>
        </w:rPr>
        <w:t xml:space="preserve">, kuriuo Tiekėjo pasiūlymas (toliau – </w:t>
      </w:r>
      <w:r w:rsidR="00AB0428" w:rsidRPr="00ED40B6">
        <w:rPr>
          <w:rFonts w:ascii="Times New Roman" w:eastAsia="Times New Roman" w:hAnsi="Times New Roman" w:cs="Times New Roman"/>
          <w:b/>
          <w:bCs/>
          <w:sz w:val="24"/>
          <w:szCs w:val="24"/>
          <w:lang w:val="lt-LT"/>
        </w:rPr>
        <w:t>Pasiūlymas</w:t>
      </w:r>
      <w:r w:rsidR="00AB0428" w:rsidRPr="00ED40B6">
        <w:rPr>
          <w:rFonts w:ascii="Times New Roman" w:eastAsia="Times New Roman" w:hAnsi="Times New Roman" w:cs="Times New Roman"/>
          <w:sz w:val="24"/>
          <w:szCs w:val="24"/>
          <w:lang w:val="lt-LT"/>
        </w:rPr>
        <w:t>)</w:t>
      </w:r>
      <w:r w:rsidR="004A51AB" w:rsidRPr="00ED40B6">
        <w:rPr>
          <w:rFonts w:ascii="Times New Roman" w:eastAsia="Times New Roman" w:hAnsi="Times New Roman" w:cs="Times New Roman"/>
          <w:sz w:val="24"/>
          <w:szCs w:val="24"/>
          <w:lang w:val="lt-LT"/>
        </w:rPr>
        <w:t>,</w:t>
      </w:r>
      <w:r w:rsidR="00AB0428" w:rsidRPr="00ED40B6">
        <w:rPr>
          <w:rFonts w:ascii="Times New Roman" w:eastAsia="Times New Roman" w:hAnsi="Times New Roman" w:cs="Times New Roman"/>
          <w:sz w:val="24"/>
          <w:szCs w:val="24"/>
          <w:lang w:val="lt-LT"/>
        </w:rPr>
        <w:t xml:space="preserve"> pateiktas </w:t>
      </w:r>
      <w:r w:rsidR="008672D9" w:rsidRPr="00ED40B6">
        <w:rPr>
          <w:rFonts w:ascii="Times New Roman" w:hAnsi="Times New Roman" w:cs="Times New Roman"/>
          <w:color w:val="000000"/>
          <w:sz w:val="24"/>
          <w:szCs w:val="24"/>
          <w:lang w:val="lt-LT"/>
        </w:rPr>
        <w:t>Atvira</w:t>
      </w:r>
      <w:r w:rsidR="00727BD6" w:rsidRPr="00ED40B6">
        <w:rPr>
          <w:rFonts w:ascii="Times New Roman" w:hAnsi="Times New Roman" w:cs="Times New Roman"/>
          <w:color w:val="000000"/>
          <w:sz w:val="24"/>
          <w:szCs w:val="24"/>
          <w:lang w:val="lt-LT"/>
        </w:rPr>
        <w:t>me</w:t>
      </w:r>
      <w:r w:rsidR="008672D9" w:rsidRPr="00ED40B6">
        <w:rPr>
          <w:rFonts w:ascii="Times New Roman" w:hAnsi="Times New Roman" w:cs="Times New Roman"/>
          <w:color w:val="000000"/>
          <w:sz w:val="24"/>
          <w:szCs w:val="24"/>
          <w:lang w:val="lt-LT"/>
        </w:rPr>
        <w:t xml:space="preserve"> konkurs</w:t>
      </w:r>
      <w:r w:rsidR="00937CCA" w:rsidRPr="00ED40B6">
        <w:rPr>
          <w:rFonts w:ascii="Times New Roman" w:hAnsi="Times New Roman" w:cs="Times New Roman"/>
          <w:color w:val="000000"/>
          <w:sz w:val="24"/>
          <w:szCs w:val="24"/>
          <w:lang w:val="lt-LT"/>
        </w:rPr>
        <w:t>e</w:t>
      </w:r>
      <w:r w:rsidR="008672D9" w:rsidRPr="00ED40B6">
        <w:rPr>
          <w:rFonts w:ascii="Times New Roman" w:hAnsi="Times New Roman" w:cs="Times New Roman"/>
          <w:color w:val="000000"/>
          <w:sz w:val="24"/>
          <w:szCs w:val="24"/>
          <w:lang w:val="lt-LT"/>
        </w:rPr>
        <w:t xml:space="preserve"> (tarptautinis)</w:t>
      </w:r>
      <w:r w:rsidR="00356465" w:rsidRPr="00ED40B6">
        <w:rPr>
          <w:rFonts w:ascii="Times New Roman" w:eastAsia="Arial Unicode MS" w:hAnsi="Times New Roman" w:cs="Times New Roman"/>
          <w:iCs/>
          <w:sz w:val="24"/>
          <w:szCs w:val="24"/>
          <w:bdr w:val="nil"/>
          <w:lang w:val="lt-LT" w:eastAsia="lt-LT"/>
        </w:rPr>
        <w:t xml:space="preserve"> </w:t>
      </w:r>
      <w:r w:rsidR="00FD7CCD" w:rsidRPr="00ED40B6">
        <w:rPr>
          <w:rFonts w:ascii="Times New Roman" w:eastAsia="Arial Unicode MS" w:hAnsi="Times New Roman" w:cs="Times New Roman"/>
          <w:iCs/>
          <w:sz w:val="24"/>
          <w:szCs w:val="24"/>
          <w:bdr w:val="nil"/>
          <w:lang w:val="lt-LT" w:eastAsia="lt-LT"/>
        </w:rPr>
        <w:t>„</w:t>
      </w:r>
      <w:r w:rsidR="00356465" w:rsidRPr="00ED40B6">
        <w:rPr>
          <w:rFonts w:ascii="Times New Roman" w:hAnsi="Times New Roman" w:cs="Times New Roman"/>
          <w:sz w:val="24"/>
          <w:szCs w:val="24"/>
          <w:lang w:val="lt-LT"/>
        </w:rPr>
        <w:t>Valstybės informacinių išteklių sąveikumo platformos (VIISP) priežiūros ir palaikymo paslaugų pirkimas</w:t>
      </w:r>
      <w:r w:rsidR="00AB0428" w:rsidRPr="00ED40B6">
        <w:rPr>
          <w:rFonts w:ascii="Times New Roman" w:eastAsia="Arial Unicode MS" w:hAnsi="Times New Roman" w:cs="Times New Roman"/>
          <w:iCs/>
          <w:sz w:val="24"/>
          <w:szCs w:val="24"/>
          <w:bdr w:val="nil"/>
          <w:lang w:val="lt-LT" w:eastAsia="lt-LT"/>
        </w:rPr>
        <w:t>“ (pirkimo numeris –</w:t>
      </w:r>
      <w:r w:rsidR="000B31F8" w:rsidRPr="00ED40B6">
        <w:rPr>
          <w:sz w:val="24"/>
          <w:szCs w:val="24"/>
        </w:rPr>
        <w:t xml:space="preserve"> </w:t>
      </w:r>
      <w:r w:rsidR="000B31F8" w:rsidRPr="00ED40B6">
        <w:rPr>
          <w:rFonts w:ascii="Times New Roman" w:eastAsia="Arial Unicode MS" w:hAnsi="Times New Roman" w:cs="Times New Roman"/>
          <w:iCs/>
          <w:sz w:val="24"/>
          <w:szCs w:val="24"/>
          <w:bdr w:val="nil"/>
          <w:lang w:val="lt-LT" w:eastAsia="lt-LT"/>
        </w:rPr>
        <w:t>580515</w:t>
      </w:r>
      <w:r w:rsidR="00AB0428" w:rsidRPr="00ED40B6">
        <w:rPr>
          <w:rFonts w:ascii="Times New Roman" w:eastAsia="Arial Unicode MS" w:hAnsi="Times New Roman" w:cs="Times New Roman"/>
          <w:sz w:val="24"/>
          <w:szCs w:val="24"/>
          <w:bdr w:val="nil"/>
          <w:lang w:val="lt-LT" w:eastAsia="lt-LT"/>
        </w:rPr>
        <w:t xml:space="preserve">) </w:t>
      </w:r>
      <w:r w:rsidR="00AB0428" w:rsidRPr="00ED40B6">
        <w:rPr>
          <w:rFonts w:ascii="Times New Roman" w:eastAsia="Times New Roman" w:hAnsi="Times New Roman" w:cs="Times New Roman"/>
          <w:sz w:val="24"/>
          <w:szCs w:val="24"/>
          <w:lang w:val="lt-LT"/>
        </w:rPr>
        <w:t xml:space="preserve">(toliau – </w:t>
      </w:r>
      <w:r w:rsidR="00AB0428" w:rsidRPr="00ED40B6">
        <w:rPr>
          <w:rFonts w:ascii="Times New Roman" w:eastAsia="Times New Roman" w:hAnsi="Times New Roman" w:cs="Times New Roman"/>
          <w:b/>
          <w:bCs/>
          <w:sz w:val="24"/>
          <w:szCs w:val="24"/>
          <w:lang w:val="lt-LT"/>
        </w:rPr>
        <w:t>pirkimas</w:t>
      </w:r>
      <w:r w:rsidR="00AB0428" w:rsidRPr="00ED40B6">
        <w:rPr>
          <w:rFonts w:ascii="Times New Roman" w:eastAsia="Times New Roman" w:hAnsi="Times New Roman" w:cs="Times New Roman"/>
          <w:sz w:val="24"/>
          <w:szCs w:val="24"/>
          <w:lang w:val="lt-LT"/>
        </w:rPr>
        <w:t>)</w:t>
      </w:r>
      <w:r w:rsidR="004A51AB" w:rsidRPr="00ED40B6">
        <w:rPr>
          <w:rFonts w:ascii="Times New Roman" w:eastAsia="Times New Roman" w:hAnsi="Times New Roman" w:cs="Times New Roman"/>
          <w:sz w:val="24"/>
          <w:szCs w:val="24"/>
          <w:lang w:val="lt-LT"/>
        </w:rPr>
        <w:t>,</w:t>
      </w:r>
      <w:r w:rsidR="00AB0428" w:rsidRPr="00ED40B6">
        <w:rPr>
          <w:rFonts w:ascii="Times New Roman" w:eastAsia="Times New Roman" w:hAnsi="Times New Roman" w:cs="Times New Roman"/>
          <w:sz w:val="24"/>
          <w:szCs w:val="24"/>
          <w:lang w:val="lt-LT"/>
        </w:rPr>
        <w:t xml:space="preserve"> </w:t>
      </w:r>
      <w:r w:rsidR="00AB0428" w:rsidRPr="00ED40B6">
        <w:rPr>
          <w:rFonts w:ascii="Times New Roman" w:eastAsia="Arial Unicode MS" w:hAnsi="Times New Roman" w:cs="Times New Roman"/>
          <w:sz w:val="24"/>
          <w:szCs w:val="24"/>
          <w:bdr w:val="nil"/>
          <w:lang w:val="lt-LT" w:eastAsia="lt-LT"/>
        </w:rPr>
        <w:t xml:space="preserve">buvo pripažintas laimėjusiu, sudarė šią </w:t>
      </w:r>
      <w:r w:rsidR="00AB0428" w:rsidRPr="00ED40B6">
        <w:rPr>
          <w:rFonts w:ascii="Times New Roman" w:eastAsia="Times New Roman" w:hAnsi="Times New Roman" w:cs="Times New Roman"/>
          <w:bCs/>
          <w:sz w:val="24"/>
          <w:szCs w:val="24"/>
          <w:lang w:val="lt-LT"/>
        </w:rPr>
        <w:t>Paslaugų viešojo pirkimo</w:t>
      </w:r>
      <w:bookmarkStart w:id="1" w:name="_Hlk41297160"/>
      <w:r w:rsidR="00AB0428" w:rsidRPr="00ED40B6">
        <w:rPr>
          <w:rFonts w:ascii="Times New Roman" w:eastAsia="Times New Roman" w:hAnsi="Times New Roman" w:cs="Times New Roman"/>
          <w:sz w:val="24"/>
          <w:szCs w:val="24"/>
          <w:lang w:val="lt-LT"/>
        </w:rPr>
        <w:t>–</w:t>
      </w:r>
      <w:bookmarkEnd w:id="1"/>
      <w:r w:rsidR="00AB0428" w:rsidRPr="00ED40B6">
        <w:rPr>
          <w:rFonts w:ascii="Times New Roman" w:eastAsia="Times New Roman" w:hAnsi="Times New Roman" w:cs="Times New Roman"/>
          <w:bCs/>
          <w:sz w:val="24"/>
          <w:szCs w:val="24"/>
          <w:lang w:val="lt-LT"/>
        </w:rPr>
        <w:t xml:space="preserve">pardavimo </w:t>
      </w:r>
      <w:r w:rsidR="00AB0428" w:rsidRPr="00ED40B6">
        <w:rPr>
          <w:rFonts w:ascii="Times New Roman" w:eastAsia="Arial Unicode MS" w:hAnsi="Times New Roman" w:cs="Times New Roman"/>
          <w:sz w:val="24"/>
          <w:szCs w:val="24"/>
          <w:bdr w:val="nil"/>
          <w:lang w:val="lt-LT" w:eastAsia="lt-LT"/>
        </w:rPr>
        <w:t xml:space="preserve">sutartį (toliau – </w:t>
      </w:r>
      <w:r w:rsidR="00AB0428" w:rsidRPr="00ED40B6">
        <w:rPr>
          <w:rFonts w:ascii="Times New Roman" w:eastAsia="Arial Unicode MS" w:hAnsi="Times New Roman" w:cs="Times New Roman"/>
          <w:b/>
          <w:bCs/>
          <w:sz w:val="24"/>
          <w:szCs w:val="24"/>
          <w:bdr w:val="nil"/>
          <w:lang w:val="lt-LT" w:eastAsia="lt-LT"/>
        </w:rPr>
        <w:t>Sutartis</w:t>
      </w:r>
      <w:r w:rsidR="00AB0428" w:rsidRPr="00ED40B6">
        <w:rPr>
          <w:rFonts w:ascii="Times New Roman" w:eastAsia="Arial Unicode MS" w:hAnsi="Times New Roman" w:cs="Times New Roman"/>
          <w:sz w:val="24"/>
          <w:szCs w:val="24"/>
          <w:bdr w:val="nil"/>
          <w:lang w:val="lt-LT" w:eastAsia="lt-LT"/>
        </w:rPr>
        <w:t>).</w:t>
      </w:r>
    </w:p>
    <w:p w14:paraId="5C5FFEA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B917F8" w14:textId="77777777" w:rsidR="00AB0428" w:rsidRPr="00ED40B6"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D40B6">
        <w:rPr>
          <w:rFonts w:ascii="Times New Roman" w:eastAsia="Arial Unicode MS" w:hAnsi="Times New Roman" w:cs="Times New Roman"/>
          <w:b/>
          <w:color w:val="000000"/>
          <w:sz w:val="24"/>
          <w:szCs w:val="24"/>
          <w:bdr w:val="nil"/>
          <w:lang w:val="lt-LT" w:eastAsia="lt-LT"/>
        </w:rPr>
        <w:t xml:space="preserve">1. SUTARTIES DALYKAS </w:t>
      </w:r>
    </w:p>
    <w:p w14:paraId="7CD973FC" w14:textId="77777777" w:rsidR="00AB0428" w:rsidRPr="00ED40B6"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3D438428" w14:textId="389742D3" w:rsidR="00AB0428" w:rsidRPr="00ED40B6" w:rsidRDefault="00AB0428" w:rsidP="00AB0428">
      <w:pPr>
        <w:tabs>
          <w:tab w:val="left" w:pos="993"/>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1.1. Sutarties dalykas – </w:t>
      </w:r>
      <w:r w:rsidR="00232980" w:rsidRPr="00ED40B6">
        <w:rPr>
          <w:rFonts w:ascii="Times New Roman" w:eastAsia="Calibri" w:hAnsi="Times New Roman" w:cs="Times New Roman"/>
          <w:sz w:val="24"/>
          <w:szCs w:val="24"/>
          <w:lang w:val="lt-LT"/>
        </w:rPr>
        <w:t>Valstybės informacinių išteklių sąveikumo platformos priežiūros ir palaikymo paslaug</w:t>
      </w:r>
      <w:r w:rsidR="00E326A1" w:rsidRPr="00ED40B6">
        <w:rPr>
          <w:rFonts w:ascii="Times New Roman" w:eastAsia="Calibri" w:hAnsi="Times New Roman" w:cs="Times New Roman"/>
          <w:sz w:val="24"/>
          <w:szCs w:val="24"/>
          <w:lang w:val="lt-LT"/>
        </w:rPr>
        <w:t>o</w:t>
      </w:r>
      <w:r w:rsidR="00232980" w:rsidRPr="00ED40B6">
        <w:rPr>
          <w:rFonts w:ascii="Times New Roman" w:eastAsia="Calibri" w:hAnsi="Times New Roman" w:cs="Times New Roman"/>
          <w:sz w:val="24"/>
          <w:szCs w:val="24"/>
          <w:lang w:val="lt-LT"/>
        </w:rPr>
        <w:t>s</w:t>
      </w:r>
      <w:r w:rsidRPr="00ED40B6">
        <w:rPr>
          <w:rFonts w:ascii="Times New Roman" w:eastAsia="Calibri" w:hAnsi="Times New Roman" w:cs="Times New Roman"/>
          <w:sz w:val="24"/>
          <w:szCs w:val="24"/>
          <w:lang w:val="lt-LT"/>
        </w:rPr>
        <w:t xml:space="preserve"> (toliau – </w:t>
      </w:r>
      <w:r w:rsidRPr="00ED40B6">
        <w:rPr>
          <w:rFonts w:ascii="Times New Roman" w:eastAsia="Calibri" w:hAnsi="Times New Roman" w:cs="Times New Roman"/>
          <w:b/>
          <w:bCs/>
          <w:sz w:val="24"/>
          <w:szCs w:val="24"/>
          <w:lang w:val="lt-LT"/>
        </w:rPr>
        <w:t>Paslauga (-os)</w:t>
      </w:r>
      <w:r w:rsidRPr="00ED40B6">
        <w:rPr>
          <w:rFonts w:ascii="Times New Roman" w:eastAsia="Calibri" w:hAnsi="Times New Roman" w:cs="Times New Roman"/>
          <w:sz w:val="24"/>
          <w:szCs w:val="24"/>
          <w:lang w:val="lt-LT"/>
        </w:rPr>
        <w:t>). Paslaugų aprašymas ir kiti reikalavimai teikiamoms Paslaugoms nustatyti Sutartyje, įskaitant, bet neapsiribojant Sutarties 1 priedą „Techninė specifikacija“ (toliau – Techninė specifikacija) ir Sutarties 2 priedą „Pasiūlymas“ (toliau – Pasiūlymas).</w:t>
      </w:r>
    </w:p>
    <w:p w14:paraId="6231C4E0" w14:textId="40D18847" w:rsidR="00AB0428" w:rsidRPr="00ED40B6" w:rsidRDefault="00AB0428" w:rsidP="00AB0428">
      <w:pPr>
        <w:tabs>
          <w:tab w:val="left" w:pos="993"/>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1.2. Sutartimi Tiekėjas įsipareigoja Sutartyje nustatytomis sąlygomis ir tvarka, savo rizika, priemonėmis ir medžiagomis suteikti Užsakovui Paslaugas bei perduoti šių Paslaugų rezultatą Užsakovui, o Užsakovas įsipareigoja priimti tinkamai suteiktas Paslaugas</w:t>
      </w:r>
      <w:r w:rsidR="00DF002D" w:rsidRPr="00ED40B6">
        <w:rPr>
          <w:rFonts w:ascii="Times New Roman" w:eastAsia="Calibri" w:hAnsi="Times New Roman" w:cs="Times New Roman"/>
          <w:sz w:val="24"/>
          <w:szCs w:val="24"/>
          <w:lang w:val="lt-LT"/>
        </w:rPr>
        <w:t xml:space="preserve"> </w:t>
      </w:r>
      <w:r w:rsidRPr="00ED40B6">
        <w:rPr>
          <w:rFonts w:ascii="Times New Roman" w:eastAsia="Calibri" w:hAnsi="Times New Roman" w:cs="Times New Roman"/>
          <w:sz w:val="24"/>
          <w:szCs w:val="24"/>
          <w:lang w:val="lt-LT"/>
        </w:rPr>
        <w:t>ir sumokėti už jas Sutartyje nustatytą kainą Sutartyje nustatytomis sąlygomis ir tvarka.</w:t>
      </w:r>
      <w:bookmarkStart w:id="2" w:name="_Ref859721"/>
    </w:p>
    <w:bookmarkEnd w:id="2"/>
    <w:p w14:paraId="172BCA50" w14:textId="77777777" w:rsidR="00AB0428" w:rsidRPr="00ED40B6" w:rsidRDefault="00AB0428" w:rsidP="00AB0428">
      <w:pPr>
        <w:tabs>
          <w:tab w:val="left" w:pos="993"/>
        </w:tabs>
        <w:spacing w:after="0" w:line="240" w:lineRule="auto"/>
        <w:ind w:firstLine="562"/>
        <w:jc w:val="both"/>
        <w:rPr>
          <w:rFonts w:ascii="Times New Roman" w:eastAsia="Calibri" w:hAnsi="Times New Roman" w:cs="Times New Roman"/>
          <w:color w:val="FF0000"/>
          <w:sz w:val="24"/>
          <w:szCs w:val="24"/>
          <w:lang w:val="lt-LT"/>
        </w:rPr>
      </w:pPr>
    </w:p>
    <w:p w14:paraId="05FD1E15" w14:textId="77777777" w:rsidR="00AB0428" w:rsidRPr="00ED40B6" w:rsidRDefault="00AB0428" w:rsidP="00AB0428">
      <w:pPr>
        <w:tabs>
          <w:tab w:val="left" w:pos="993"/>
        </w:tabs>
        <w:spacing w:after="0" w:line="240" w:lineRule="auto"/>
        <w:ind w:firstLine="562"/>
        <w:jc w:val="center"/>
        <w:rPr>
          <w:rFonts w:ascii="Times New Roman" w:eastAsia="Times New Roman" w:hAnsi="Times New Roman" w:cs="Times New Roman"/>
          <w:b/>
          <w:sz w:val="24"/>
          <w:szCs w:val="24"/>
          <w:lang w:val="lt-LT" w:eastAsia="lt-LT"/>
        </w:rPr>
      </w:pPr>
      <w:r w:rsidRPr="00ED40B6">
        <w:rPr>
          <w:rFonts w:ascii="Times New Roman" w:eastAsia="Times New Roman" w:hAnsi="Times New Roman" w:cs="Times New Roman"/>
          <w:b/>
          <w:sz w:val="24"/>
          <w:szCs w:val="24"/>
          <w:lang w:val="lt-LT" w:eastAsia="lt-LT"/>
        </w:rPr>
        <w:t>2. PASLAUGŲ SUTEIKIMO TERMINAI</w:t>
      </w:r>
    </w:p>
    <w:p w14:paraId="6640A785" w14:textId="2B5903A1" w:rsidR="00AB0428" w:rsidRPr="00ED40B6" w:rsidRDefault="00AB0428" w:rsidP="00AB0428">
      <w:pPr>
        <w:tabs>
          <w:tab w:val="left" w:pos="993"/>
        </w:tabs>
        <w:spacing w:after="0" w:line="240" w:lineRule="auto"/>
        <w:ind w:firstLine="562"/>
        <w:rPr>
          <w:rFonts w:ascii="Times New Roman" w:eastAsia="Calibri" w:hAnsi="Times New Roman" w:cs="Times New Roman"/>
          <w:b/>
          <w:i/>
          <w:iCs/>
          <w:color w:val="FF0000"/>
          <w:sz w:val="24"/>
          <w:szCs w:val="24"/>
          <w:lang w:val="lt-LT"/>
        </w:rPr>
      </w:pPr>
      <w:bookmarkStart w:id="3" w:name="_Hlk55828285"/>
    </w:p>
    <w:bookmarkEnd w:id="3"/>
    <w:p w14:paraId="59678630" w14:textId="55BE3DB8"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2.1. </w:t>
      </w:r>
      <w:r w:rsidR="00A724D8" w:rsidRPr="00ED40B6">
        <w:rPr>
          <w:rFonts w:ascii="Times New Roman" w:eastAsia="Arial Unicode MS" w:hAnsi="Times New Roman" w:cs="Times New Roman"/>
          <w:sz w:val="24"/>
          <w:szCs w:val="24"/>
          <w:bdr w:val="nil"/>
          <w:lang w:val="lt-LT" w:eastAsia="lt-LT"/>
        </w:rPr>
        <w:t>Numatoma Paslaugas pirkti 12 mėnesių laikotarpiui su galimybe sutartį pratęsti tomis pačiomis sąlygomis 2 kartus po 12 mėnesių.</w:t>
      </w:r>
      <w:r w:rsidR="00A724D8" w:rsidRPr="00ED40B6" w:rsidDel="00A724D8">
        <w:rPr>
          <w:rFonts w:ascii="Times New Roman" w:eastAsia="Arial Unicode MS" w:hAnsi="Times New Roman" w:cs="Times New Roman"/>
          <w:sz w:val="24"/>
          <w:szCs w:val="24"/>
          <w:bdr w:val="nil"/>
          <w:lang w:val="lt-LT" w:eastAsia="lt-LT"/>
        </w:rPr>
        <w:t xml:space="preserve"> </w:t>
      </w:r>
    </w:p>
    <w:p w14:paraId="7393B65A" w14:textId="77777777" w:rsidR="00AB0428" w:rsidRPr="00ED40B6" w:rsidRDefault="00AB0428" w:rsidP="00AB0428">
      <w:pPr>
        <w:autoSpaceDN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2.2. Paslaugų teikimo terminas gali būti pratęstas rašytiniu šalių susitarimu Sutarties 11 skyriuje nurodyt</w:t>
      </w:r>
      <w:r w:rsidR="00C1389B" w:rsidRPr="00ED40B6">
        <w:rPr>
          <w:rFonts w:ascii="Times New Roman" w:eastAsia="Arial Unicode MS" w:hAnsi="Times New Roman" w:cs="Times New Roman"/>
          <w:sz w:val="24"/>
          <w:szCs w:val="24"/>
          <w:bdr w:val="nil"/>
          <w:lang w:val="lt-LT" w:eastAsia="lt-LT"/>
        </w:rPr>
        <w:t>ai</w:t>
      </w:r>
      <w:r w:rsidRPr="00ED40B6">
        <w:rPr>
          <w:rFonts w:ascii="Times New Roman" w:eastAsia="Arial Unicode MS" w:hAnsi="Times New Roman" w:cs="Times New Roman"/>
          <w:sz w:val="24"/>
          <w:szCs w:val="24"/>
          <w:bdr w:val="nil"/>
          <w:lang w:val="lt-LT" w:eastAsia="lt-LT"/>
        </w:rPr>
        <w:t>s termina</w:t>
      </w:r>
      <w:r w:rsidR="00C1389B" w:rsidRPr="00ED40B6">
        <w:rPr>
          <w:rFonts w:ascii="Times New Roman" w:eastAsia="Arial Unicode MS" w:hAnsi="Times New Roman" w:cs="Times New Roman"/>
          <w:sz w:val="24"/>
          <w:szCs w:val="24"/>
          <w:bdr w:val="nil"/>
          <w:lang w:val="lt-LT" w:eastAsia="lt-LT"/>
        </w:rPr>
        <w:t>i</w:t>
      </w:r>
      <w:r w:rsidRPr="00ED40B6">
        <w:rPr>
          <w:rFonts w:ascii="Times New Roman" w:eastAsia="Arial Unicode MS" w:hAnsi="Times New Roman" w:cs="Times New Roman"/>
          <w:sz w:val="24"/>
          <w:szCs w:val="24"/>
          <w:bdr w:val="nil"/>
          <w:lang w:val="lt-LT" w:eastAsia="lt-LT"/>
        </w:rPr>
        <w:t>s ir aplinkybėm</w:t>
      </w:r>
      <w:r w:rsidR="00C1389B" w:rsidRPr="00ED40B6">
        <w:rPr>
          <w:rFonts w:ascii="Times New Roman" w:eastAsia="Arial Unicode MS" w:hAnsi="Times New Roman" w:cs="Times New Roman"/>
          <w:sz w:val="24"/>
          <w:szCs w:val="24"/>
          <w:bdr w:val="nil"/>
          <w:lang w:val="lt-LT" w:eastAsia="lt-LT"/>
        </w:rPr>
        <w:t>i</w:t>
      </w:r>
      <w:r w:rsidRPr="00ED40B6">
        <w:rPr>
          <w:rFonts w:ascii="Times New Roman" w:eastAsia="Arial Unicode MS" w:hAnsi="Times New Roman" w:cs="Times New Roman"/>
          <w:sz w:val="24"/>
          <w:szCs w:val="24"/>
          <w:bdr w:val="nil"/>
          <w:lang w:val="lt-LT" w:eastAsia="lt-LT"/>
        </w:rPr>
        <w:t xml:space="preserve">s. </w:t>
      </w:r>
    </w:p>
    <w:p w14:paraId="04C78F83" w14:textId="77777777" w:rsidR="00B14DEF" w:rsidRPr="00ED40B6" w:rsidRDefault="00B14DEF"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76D94EF5"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D40B6">
        <w:rPr>
          <w:rFonts w:ascii="Times New Roman" w:eastAsia="Calibri" w:hAnsi="Times New Roman" w:cs="Times New Roman"/>
          <w:b/>
          <w:bCs/>
          <w:sz w:val="24"/>
          <w:szCs w:val="24"/>
          <w:lang w:val="lt-LT"/>
        </w:rPr>
        <w:t>3. ŠALIŲ PATVIRTINIMAI IR GARANTIJOS</w:t>
      </w:r>
    </w:p>
    <w:p w14:paraId="09B6F9F4"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 </w:t>
      </w:r>
    </w:p>
    <w:p w14:paraId="4B9FBD5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3.1. Šalys Sutarties pasirašymo dieną viena kitai patvirtina ir garantuoja, kad: </w:t>
      </w:r>
    </w:p>
    <w:p w14:paraId="4A2E7E54"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3.1.1. Šios Sutarties pasirašymas ir vykdymas nepažeidžia jokių susitarimų su kreditoriais ir neprieštarauja jokiems šaliai taikomiems teisės aktams;  </w:t>
      </w:r>
    </w:p>
    <w:p w14:paraId="74B1354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4D56D48A"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lastRenderedPageBreak/>
        <w:t>3.1.3. šalies atstovai, pasirašę šią Sutartį, yra tinkamai įgalioti ją pasirašyti bei šalių ir (ar) jų atstovų asmens duomenys, būtini tinkamam Sutarties sudarymui ir vykdymui, nelaikomi konfidencialia informacija;</w:t>
      </w:r>
    </w:p>
    <w:p w14:paraId="17249EDB"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3.1.4. Sutarties šalims Sutarties sąlygos yra aiškios ir vykdytinos.</w:t>
      </w:r>
    </w:p>
    <w:p w14:paraId="72EF0089"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3.2. Tiekėjas papildomai patvirtina ir garantuoja, kad: </w:t>
      </w:r>
    </w:p>
    <w:p w14:paraId="55F484D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209872A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1372A4D8"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3.2.3. 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02AACD7"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3.2.4. yra susipažinęs arba įsipareigoja susipažinti su visais Užsakovo vidaus teisės aktais, reikšmingais tinkamam Tiekėjo įsipareigojimų pagal Sutartį vykdymui, ir įsipareigoja tinkamai juos vykdyti. </w:t>
      </w:r>
    </w:p>
    <w:p w14:paraId="70357AAF"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EB08FD2" w14:textId="77777777" w:rsidR="00AB0428" w:rsidRPr="00ED40B6" w:rsidRDefault="00AB0428" w:rsidP="00AB0428">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D40B6">
        <w:rPr>
          <w:rFonts w:ascii="Times New Roman" w:eastAsia="Arial Unicode MS" w:hAnsi="Times New Roman" w:cs="Times New Roman"/>
          <w:b/>
          <w:sz w:val="24"/>
          <w:szCs w:val="24"/>
          <w:bdr w:val="nil"/>
          <w:lang w:val="lt-LT" w:eastAsia="lt-LT"/>
        </w:rPr>
        <w:t xml:space="preserve">4. </w:t>
      </w:r>
      <w:r w:rsidRPr="00ED40B6">
        <w:rPr>
          <w:rFonts w:ascii="Times New Roman" w:eastAsia="Times New Roman" w:hAnsi="Times New Roman" w:cs="Times New Roman"/>
          <w:b/>
          <w:sz w:val="24"/>
          <w:szCs w:val="24"/>
          <w:lang w:val="lt-LT" w:eastAsia="ar-SA"/>
        </w:rPr>
        <w:t>ŠALIŲ TEISĖS IR PAREIGOS</w:t>
      </w:r>
    </w:p>
    <w:p w14:paraId="668A5C0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4FA6D1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4.1. </w:t>
      </w:r>
      <w:r w:rsidRPr="00ED40B6">
        <w:rPr>
          <w:rFonts w:ascii="Times New Roman" w:eastAsia="Arial Unicode MS" w:hAnsi="Times New Roman" w:cs="Times New Roman"/>
          <w:b/>
          <w:bCs/>
          <w:sz w:val="24"/>
          <w:szCs w:val="24"/>
          <w:bdr w:val="nil"/>
          <w:lang w:val="lt-LT" w:eastAsia="lt-LT"/>
        </w:rPr>
        <w:t>Užsakovas įsipareigoja:</w:t>
      </w:r>
    </w:p>
    <w:p w14:paraId="7637C35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4.1.1. priimti Sutartyje nustatytais terminais ir tvarka Tiekėjo suteiktas Paslaugas, atitinkančias Techninės specifikacijos nustatytus reikalavimus;   </w:t>
      </w:r>
    </w:p>
    <w:p w14:paraId="31E874B4" w14:textId="50FE0DCA"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4.1.</w:t>
      </w:r>
      <w:r w:rsidR="00952D22" w:rsidRPr="00ED40B6">
        <w:rPr>
          <w:rFonts w:ascii="Times New Roman" w:eastAsia="Arial Unicode MS" w:hAnsi="Times New Roman" w:cs="Times New Roman"/>
          <w:sz w:val="24"/>
          <w:szCs w:val="24"/>
          <w:bdr w:val="nil"/>
          <w:lang w:val="lt-LT" w:eastAsia="lt-LT"/>
        </w:rPr>
        <w:t>2</w:t>
      </w:r>
      <w:r w:rsidRPr="00ED40B6">
        <w:rPr>
          <w:rFonts w:ascii="Times New Roman" w:eastAsia="Arial Unicode MS" w:hAnsi="Times New Roman" w:cs="Times New Roman"/>
          <w:sz w:val="24"/>
          <w:szCs w:val="24"/>
          <w:bdr w:val="nil"/>
          <w:lang w:val="lt-LT" w:eastAsia="lt-LT"/>
        </w:rPr>
        <w:t xml:space="preserve">. </w:t>
      </w:r>
      <w:r w:rsidRPr="00ED40B6">
        <w:rPr>
          <w:rFonts w:ascii="Times New Roman" w:eastAsia="Calibri" w:hAnsi="Times New Roman" w:cs="Times New Roman"/>
          <w:sz w:val="24"/>
          <w:szCs w:val="24"/>
          <w:lang w:val="lt-LT"/>
        </w:rPr>
        <w:t xml:space="preserve">sumokėti Tiekėjui už priimtas Paslaugas Sutartyje nustatytą kainą </w:t>
      </w:r>
      <w:r w:rsidRPr="00ED40B6">
        <w:rPr>
          <w:rFonts w:ascii="Times New Roman" w:eastAsia="Arial Unicode MS" w:hAnsi="Times New Roman" w:cs="Times New Roman"/>
          <w:sz w:val="24"/>
          <w:szCs w:val="24"/>
          <w:bdr w:val="nil"/>
          <w:lang w:val="lt-LT" w:eastAsia="lt-LT"/>
        </w:rPr>
        <w:t xml:space="preserve">Sutartyje nustatytomis sąlygomis ir tvarka; </w:t>
      </w:r>
    </w:p>
    <w:p w14:paraId="3DD1E9AB" w14:textId="77777777" w:rsidR="00AB0428" w:rsidRPr="00ED40B6" w:rsidRDefault="00AB0428" w:rsidP="00AB0428">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4.1.4. </w:t>
      </w:r>
      <w:r w:rsidRPr="00ED40B6">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07725AF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4.2. Užsakovas įsipareigoja tinkamai vykdyti kitus įsipareigojimus, numatytus Sutartyje ir </w:t>
      </w:r>
      <w:r w:rsidRPr="00ED40B6">
        <w:rPr>
          <w:rFonts w:ascii="Times New Roman" w:eastAsia="Calibri" w:hAnsi="Times New Roman" w:cs="Times New Roman"/>
          <w:sz w:val="24"/>
          <w:szCs w:val="24"/>
          <w:lang w:val="lt-LT"/>
        </w:rPr>
        <w:t xml:space="preserve">Lietuvos Respublikoje </w:t>
      </w:r>
      <w:r w:rsidRPr="00ED40B6">
        <w:rPr>
          <w:rFonts w:ascii="Times New Roman" w:eastAsia="Arial Unicode MS" w:hAnsi="Times New Roman" w:cs="Times New Roman"/>
          <w:sz w:val="24"/>
          <w:szCs w:val="24"/>
          <w:bdr w:val="nil"/>
          <w:lang w:val="lt-LT" w:eastAsia="lt-LT"/>
        </w:rPr>
        <w:t>galiojančiuose teisės aktuose.</w:t>
      </w:r>
    </w:p>
    <w:p w14:paraId="4919730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4.3. </w:t>
      </w:r>
      <w:r w:rsidRPr="00ED40B6">
        <w:rPr>
          <w:rFonts w:ascii="Times New Roman" w:eastAsia="Arial Unicode MS" w:hAnsi="Times New Roman" w:cs="Times New Roman"/>
          <w:b/>
          <w:bCs/>
          <w:sz w:val="24"/>
          <w:szCs w:val="24"/>
          <w:bdr w:val="nil"/>
          <w:lang w:val="lt-LT" w:eastAsia="lt-LT"/>
        </w:rPr>
        <w:t>Užsakovas turi teisę:</w:t>
      </w:r>
    </w:p>
    <w:p w14:paraId="705F9D1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ED40B6">
        <w:rPr>
          <w:rFonts w:ascii="Times New Roman" w:eastAsia="Arial Unicode MS" w:hAnsi="Times New Roman" w:cs="Times New Roman"/>
          <w:sz w:val="24"/>
          <w:szCs w:val="24"/>
          <w:bdr w:val="nil"/>
          <w:lang w:val="lt-LT"/>
        </w:rPr>
        <w:t xml:space="preserve">4.3.1. reikalauti, kad Tiekėjas tinkamai ir laiku vykdytų įsipareigojimus, nurodytus Sutartyje bei </w:t>
      </w:r>
      <w:r w:rsidRPr="00ED40B6">
        <w:rPr>
          <w:rFonts w:ascii="Times New Roman" w:eastAsia="Calibri" w:hAnsi="Times New Roman" w:cs="Times New Roman"/>
          <w:sz w:val="24"/>
          <w:szCs w:val="24"/>
          <w:lang w:val="lt-LT"/>
        </w:rPr>
        <w:t xml:space="preserve">Lietuvos Respublikoje </w:t>
      </w:r>
      <w:r w:rsidRPr="00ED40B6">
        <w:rPr>
          <w:rFonts w:ascii="Times New Roman" w:eastAsia="Arial Unicode MS" w:hAnsi="Times New Roman" w:cs="Times New Roman"/>
          <w:sz w:val="24"/>
          <w:szCs w:val="24"/>
          <w:bdr w:val="nil"/>
          <w:lang w:val="lt-LT"/>
        </w:rPr>
        <w:t xml:space="preserve">galiojančiuose teisės aktuose;  </w:t>
      </w:r>
    </w:p>
    <w:p w14:paraId="1F19DC9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3E2F412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4.3.3. </w:t>
      </w:r>
      <w:r w:rsidRPr="00ED40B6">
        <w:rPr>
          <w:rFonts w:ascii="Times New Roman" w:eastAsia="Calibri" w:hAnsi="Times New Roman" w:cs="Times New Roman"/>
          <w:sz w:val="24"/>
          <w:szCs w:val="24"/>
          <w:lang w:val="lt-LT"/>
        </w:rPr>
        <w:t>neapmokėti Europos elektroninių sąskaitų faktūrų standarto neatitinkančių sąskaitų, jeigu Tiekėjas jas pateikia ne Sutarties 5.7 punkte numatytomis priemonėmis;</w:t>
      </w:r>
    </w:p>
    <w:p w14:paraId="35E24709" w14:textId="77777777" w:rsidR="00AB0428" w:rsidRPr="00ED40B6" w:rsidRDefault="00AB0428" w:rsidP="00AB0428">
      <w:pPr>
        <w:widowControl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4.3.4. išskaičiuoti netesybas ir kitus dėl Tiekėjo kaltės patirtus nuostolius iš Tiekėjui mokėtinų sumų, apie tai raštu informavęs Tiekėją;</w:t>
      </w:r>
    </w:p>
    <w:p w14:paraId="44CBF903"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4.3.5. sustabdyti mokėjimus Tiekėjui, jeigu Tiekėjas nevykdo arba netinkamai vykdo bet kokius Sutartimi prisiimtus ar teisės aktuose numatytus įsipareigojimus, iki kol šie įsipareigojimai nebus tinkamai įvykdyti;</w:t>
      </w:r>
    </w:p>
    <w:p w14:paraId="601CD2A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Calibri" w:hAnsi="Times New Roman" w:cs="Times New Roman"/>
          <w:sz w:val="24"/>
          <w:szCs w:val="24"/>
          <w:lang w:val="lt-LT"/>
        </w:rPr>
        <w:t xml:space="preserve">4.3.6. </w:t>
      </w:r>
      <w:r w:rsidRPr="00ED40B6">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ubtiekėją ar jo darbuotoją, tiesiogiai </w:t>
      </w:r>
      <w:r w:rsidRPr="00ED40B6">
        <w:rPr>
          <w:rFonts w:ascii="Times New Roman" w:eastAsia="Calibri" w:hAnsi="Times New Roman" w:cs="Times New Roman"/>
          <w:sz w:val="24"/>
          <w:szCs w:val="24"/>
          <w:lang w:val="lt-LT"/>
        </w:rPr>
        <w:t>vykdantį Sutartyje nurodytus įsipareigojimus</w:t>
      </w:r>
      <w:r w:rsidRPr="00ED40B6">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4CC99C4B"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color w:val="000000"/>
          <w:sz w:val="24"/>
          <w:szCs w:val="24"/>
          <w:lang w:val="lt-LT" w:eastAsia="lt-LT"/>
        </w:rPr>
        <w:t xml:space="preserve">4.3.7. prašyti, kad Tiekėjas </w:t>
      </w:r>
      <w:r w:rsidRPr="00ED40B6">
        <w:rPr>
          <w:rFonts w:ascii="Times New Roman" w:eastAsia="Times New Roman" w:hAnsi="Times New Roman" w:cs="Times New Roman"/>
          <w:sz w:val="24"/>
          <w:szCs w:val="24"/>
          <w:lang w:val="lt-LT"/>
        </w:rPr>
        <w:t>pateiktų visus dokumentus, numatytus Techninėje specifikacijoje ir Sutartyje.</w:t>
      </w:r>
    </w:p>
    <w:p w14:paraId="0CE2D278"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4.4. Užsakovas turi kitas teises, numatytas Sutartyje ir Lietuvos Respublikoje galiojančiuose teisės aktuose.</w:t>
      </w:r>
    </w:p>
    <w:p w14:paraId="74B0FF5C" w14:textId="77777777" w:rsidR="00AB0428" w:rsidRPr="00ED40B6"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 </w:t>
      </w:r>
      <w:r w:rsidRPr="00ED40B6">
        <w:rPr>
          <w:rFonts w:ascii="Times New Roman" w:eastAsia="Arial Unicode MS" w:hAnsi="Times New Roman" w:cs="Times New Roman"/>
          <w:b/>
          <w:bCs/>
          <w:sz w:val="24"/>
          <w:szCs w:val="24"/>
          <w:bdr w:val="nil"/>
          <w:lang w:val="lt-LT" w:eastAsia="lt-LT"/>
        </w:rPr>
        <w:t>Tiekėjas įsipareigoja:</w:t>
      </w:r>
    </w:p>
    <w:p w14:paraId="45416E59"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lastRenderedPageBreak/>
        <w:t>4.5.1. tinkamai</w:t>
      </w:r>
      <w:r w:rsidR="0081777B" w:rsidRPr="00ED40B6">
        <w:rPr>
          <w:rFonts w:ascii="Times New Roman" w:eastAsia="Arial Unicode MS" w:hAnsi="Times New Roman" w:cs="Times New Roman"/>
          <w:sz w:val="24"/>
          <w:szCs w:val="24"/>
          <w:bdr w:val="nil"/>
          <w:lang w:val="lt-LT" w:eastAsia="lt-LT"/>
        </w:rPr>
        <w:t>, laiku</w:t>
      </w:r>
      <w:r w:rsidRPr="00ED40B6">
        <w:rPr>
          <w:rFonts w:ascii="Times New Roman" w:eastAsia="Arial Unicode MS" w:hAnsi="Times New Roman" w:cs="Times New Roman"/>
          <w:sz w:val="24"/>
          <w:szCs w:val="24"/>
          <w:bdr w:val="nil"/>
          <w:lang w:val="lt-LT" w:eastAsia="lt-LT"/>
        </w:rPr>
        <w:t xml:space="preserve"> ir kokybiškai suteikti Paslaugas, atitinkančias Techninės specifikacijos nustatytus reikalavimus, Sutartyje nustatytais terminais ir tvarka;</w:t>
      </w:r>
    </w:p>
    <w:p w14:paraId="7A3324F8"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171E39BA"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4.5.3. Užsakovo reikalavimu, per Užsakovo nurodytą terminą pateikti Užsakovui visą informaciją </w:t>
      </w:r>
      <w:r w:rsidRPr="00ED40B6">
        <w:rPr>
          <w:rFonts w:ascii="Times New Roman" w:eastAsia="Times New Roman" w:hAnsi="Times New Roman" w:cs="Times New Roman"/>
          <w:sz w:val="24"/>
          <w:szCs w:val="24"/>
          <w:lang w:val="lt-LT"/>
        </w:rPr>
        <w:t>ar dokumentus</w:t>
      </w:r>
      <w:r w:rsidRPr="00ED40B6">
        <w:rPr>
          <w:rFonts w:ascii="Times New Roman" w:eastAsia="Calibri" w:hAnsi="Times New Roman" w:cs="Times New Roman"/>
          <w:sz w:val="24"/>
          <w:szCs w:val="24"/>
          <w:lang w:val="lt-LT"/>
        </w:rPr>
        <w:t xml:space="preserve"> ir (ar) ataskaitą apie Sutarties vykdymo eigą; </w:t>
      </w:r>
    </w:p>
    <w:p w14:paraId="7D996351" w14:textId="77777777" w:rsidR="00AB0428" w:rsidRPr="00ED40B6" w:rsidRDefault="00AB0428" w:rsidP="00AB0428">
      <w:pPr>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008416F6" w14:textId="77777777" w:rsidR="00AB0428" w:rsidRPr="00ED40B6" w:rsidRDefault="00AB0428" w:rsidP="00AB0428">
      <w:pPr>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4.5.5. </w:t>
      </w:r>
      <w:r w:rsidRPr="00ED40B6">
        <w:rPr>
          <w:rFonts w:ascii="Times New Roman" w:eastAsia="Calibri" w:hAnsi="Times New Roman" w:cs="Times New Roman"/>
          <w:sz w:val="24"/>
          <w:szCs w:val="24"/>
          <w:lang w:val="lt-LT"/>
        </w:rPr>
        <w:t>tinkamai vykdyti įsipareigojimus, numatytus Sutartyje ir Techninėje specifikacijoje, įskaitant ir Užsakovo nustatytų Paslaugų teikimo trūkumų ištaisymą savo sąskaita per Užsakovo nurodytą terminą;</w:t>
      </w:r>
    </w:p>
    <w:p w14:paraId="66718AA5"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rPr>
      </w:pPr>
      <w:r w:rsidRPr="00ED40B6">
        <w:rPr>
          <w:rFonts w:ascii="Times New Roman" w:eastAsia="Times New Roman" w:hAnsi="Times New Roman" w:cs="Times New Roman"/>
          <w:sz w:val="24"/>
          <w:szCs w:val="24"/>
          <w:lang w:val="lt-LT"/>
        </w:rPr>
        <w:t xml:space="preserve">4.5.6. </w:t>
      </w:r>
      <w:r w:rsidRPr="00ED40B6">
        <w:rPr>
          <w:rFonts w:ascii="Times New Roman" w:eastAsia="Times New Roman" w:hAnsi="Times New Roman" w:cs="Times New Roman"/>
          <w:color w:val="000000"/>
          <w:sz w:val="24"/>
          <w:szCs w:val="24"/>
          <w:lang w:val="lt-LT"/>
        </w:rPr>
        <w:t xml:space="preserve">bendradarbiauti su Užsakovu ir neatlygintinai konsultuoti jį visais su Sutarties vykdymu </w:t>
      </w:r>
      <w:r w:rsidRPr="00ED40B6">
        <w:rPr>
          <w:rFonts w:ascii="Times New Roman" w:eastAsia="Times New Roman" w:hAnsi="Times New Roman" w:cs="Times New Roman"/>
          <w:sz w:val="24"/>
          <w:szCs w:val="24"/>
          <w:lang w:val="lt-LT"/>
        </w:rPr>
        <w:t xml:space="preserve">ir įgyvendinimu </w:t>
      </w:r>
      <w:r w:rsidRPr="00ED40B6">
        <w:rPr>
          <w:rFonts w:ascii="Times New Roman" w:eastAsia="Times New Roman" w:hAnsi="Times New Roman" w:cs="Times New Roman"/>
          <w:color w:val="000000"/>
          <w:sz w:val="24"/>
          <w:szCs w:val="24"/>
          <w:lang w:val="lt-LT"/>
        </w:rPr>
        <w:t xml:space="preserve">susijusiais klausimais; </w:t>
      </w:r>
    </w:p>
    <w:p w14:paraId="2CE0CD63"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rPr>
      </w:pPr>
      <w:r w:rsidRPr="00ED40B6">
        <w:rPr>
          <w:rFonts w:ascii="Times New Roman" w:eastAsia="Times New Roman" w:hAnsi="Times New Roman" w:cs="Times New Roman"/>
          <w:color w:val="000000"/>
          <w:sz w:val="24"/>
          <w:szCs w:val="24"/>
          <w:lang w:val="lt-LT"/>
        </w:rPr>
        <w:t xml:space="preserve">4.5.7.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w:t>
      </w:r>
      <w:r w:rsidRPr="00ED40B6">
        <w:rPr>
          <w:rFonts w:ascii="Times New Roman" w:eastAsia="Times New Roman" w:hAnsi="Times New Roman" w:cs="Times New Roman"/>
          <w:sz w:val="24"/>
          <w:szCs w:val="24"/>
          <w:lang w:val="lt-LT"/>
        </w:rPr>
        <w:t>jeigu Paslaugos nebūtų suteiktos laiku;</w:t>
      </w:r>
    </w:p>
    <w:p w14:paraId="47340E0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4.5.8. teikiant Paslaugas laikytis Lietuvos Respublikoje </w:t>
      </w:r>
      <w:r w:rsidRPr="00ED40B6">
        <w:rPr>
          <w:rFonts w:ascii="Times New Roman" w:eastAsia="Arial Unicode MS" w:hAnsi="Times New Roman" w:cs="Times New Roman"/>
          <w:sz w:val="24"/>
          <w:szCs w:val="24"/>
          <w:bdr w:val="nil"/>
          <w:lang w:val="lt-LT" w:eastAsia="lt-LT"/>
        </w:rPr>
        <w:t xml:space="preserve">galiojančių įstatymų ir kitų teisės aktų reikalavimų </w:t>
      </w:r>
      <w:r w:rsidRPr="00ED40B6">
        <w:rPr>
          <w:rFonts w:ascii="Times New Roman" w:eastAsia="Calibri" w:hAnsi="Times New Roman" w:cs="Times New Roman"/>
          <w:sz w:val="24"/>
          <w:szCs w:val="24"/>
          <w:lang w:val="lt-LT"/>
        </w:rPr>
        <w:t xml:space="preserve">ir užtikrinti, kad Tiekėjo ar jo pasitelkto </w:t>
      </w:r>
      <w:r w:rsidR="00913902" w:rsidRPr="00ED40B6">
        <w:rPr>
          <w:rFonts w:ascii="Times New Roman" w:eastAsia="Calibri" w:hAnsi="Times New Roman" w:cs="Times New Roman"/>
          <w:sz w:val="24"/>
          <w:szCs w:val="24"/>
          <w:lang w:val="lt-LT"/>
        </w:rPr>
        <w:t>S</w:t>
      </w:r>
      <w:r w:rsidRPr="00ED40B6">
        <w:rPr>
          <w:rFonts w:ascii="Times New Roman" w:eastAsia="Calibri" w:hAnsi="Times New Roman" w:cs="Times New Roman"/>
          <w:sz w:val="24"/>
          <w:szCs w:val="24"/>
          <w:lang w:val="lt-LT"/>
        </w:rPr>
        <w:t xml:space="preserve">ubtiekėjo (-ų) (jeigu pasitelkiamas) darbuotojai jų laikytųsi. Tiekėjas garantuoja Užsakovui ir (ar) trečiajai šaliai nuostolių atlyginimą, jeigu Tiekėjo ar jo pasitelkto </w:t>
      </w:r>
      <w:r w:rsidR="00913902" w:rsidRPr="00ED40B6">
        <w:rPr>
          <w:rFonts w:ascii="Times New Roman" w:eastAsia="Calibri" w:hAnsi="Times New Roman" w:cs="Times New Roman"/>
          <w:sz w:val="24"/>
          <w:szCs w:val="24"/>
          <w:lang w:val="lt-LT"/>
        </w:rPr>
        <w:t>S</w:t>
      </w:r>
      <w:r w:rsidRPr="00ED40B6">
        <w:rPr>
          <w:rFonts w:ascii="Times New Roman" w:eastAsia="Calibri" w:hAnsi="Times New Roman" w:cs="Times New Roman"/>
          <w:sz w:val="24"/>
          <w:szCs w:val="24"/>
          <w:lang w:val="lt-LT"/>
        </w:rPr>
        <w:t>ubtiekėjo (-ų) (</w:t>
      </w:r>
      <w:bookmarkStart w:id="4" w:name="_Hlk40946823"/>
      <w:r w:rsidRPr="00ED40B6">
        <w:rPr>
          <w:rFonts w:ascii="Times New Roman" w:eastAsia="Calibri" w:hAnsi="Times New Roman" w:cs="Times New Roman"/>
          <w:sz w:val="24"/>
          <w:szCs w:val="24"/>
          <w:lang w:val="lt-LT"/>
        </w:rPr>
        <w:t xml:space="preserve">jeigu </w:t>
      </w:r>
      <w:bookmarkEnd w:id="4"/>
      <w:r w:rsidRPr="00ED40B6">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Pr="00ED40B6">
        <w:rPr>
          <w:rFonts w:ascii="Times New Roman" w:eastAsia="Arial Unicode MS" w:hAnsi="Times New Roman" w:cs="Times New Roman"/>
          <w:sz w:val="24"/>
          <w:szCs w:val="24"/>
          <w:bdr w:val="nil"/>
          <w:lang w:val="lt-LT" w:eastAsia="lt-LT"/>
        </w:rPr>
        <w:t xml:space="preserve"> </w:t>
      </w:r>
    </w:p>
    <w:p w14:paraId="330C06A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4.5.9. nekeisti Sutartyje nurodyto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ubtiekėjo ir (ar) Sutarties vykdymui pasitelkto darbuotojo (specialisto), nurodyto Tiekėjo Pasiūlyme, be išankstinio raštiško Užsakovo sutikimo; </w:t>
      </w:r>
    </w:p>
    <w:p w14:paraId="6F6901A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4.5.10. užtikrinti, kad Sutarties sudarymo metu ir visą jos galiojimo laikotarpį Sutartį vykdytų Tiekėjo ir  (ar) jo pasitelkto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ubtiekėjo (-ų) (</w:t>
      </w:r>
      <w:r w:rsidRPr="00ED40B6">
        <w:rPr>
          <w:rFonts w:ascii="Times New Roman" w:eastAsia="Calibri" w:hAnsi="Times New Roman" w:cs="Times New Roman"/>
          <w:sz w:val="24"/>
          <w:szCs w:val="24"/>
          <w:lang w:val="lt-LT"/>
        </w:rPr>
        <w:t>jeigu pasitelkiamas</w:t>
      </w:r>
      <w:r w:rsidRPr="00ED40B6">
        <w:rPr>
          <w:rFonts w:ascii="Times New Roman" w:eastAsia="Arial Unicode MS" w:hAnsi="Times New Roman" w:cs="Times New Roman"/>
          <w:sz w:val="24"/>
          <w:szCs w:val="24"/>
          <w:bdr w:val="nil"/>
          <w:lang w:val="lt-LT"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Tiekėjo ir jo pasitelkto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ubtiekėjo (-ų) </w:t>
      </w:r>
      <w:r w:rsidRPr="00ED40B6">
        <w:rPr>
          <w:rFonts w:ascii="Times New Roman" w:eastAsia="Calibri" w:hAnsi="Times New Roman" w:cs="Times New Roman"/>
          <w:sz w:val="24"/>
          <w:szCs w:val="24"/>
          <w:lang w:val="lt-LT"/>
        </w:rPr>
        <w:t xml:space="preserve">(jeigu pasitelkiamas kvalifikacijos reikalavimams įrodyti) </w:t>
      </w:r>
      <w:r w:rsidRPr="00ED40B6">
        <w:rPr>
          <w:rFonts w:ascii="Times New Roman" w:eastAsia="Arial Unicode MS" w:hAnsi="Times New Roman" w:cs="Times New Roman"/>
          <w:sz w:val="24"/>
          <w:szCs w:val="24"/>
          <w:bdr w:val="nil"/>
          <w:lang w:val="lt-LT" w:eastAsia="lt-LT"/>
        </w:rPr>
        <w:t>kvalifikacija atitiks pirkimo dokumentų reikalavimus;</w:t>
      </w:r>
    </w:p>
    <w:p w14:paraId="2A711F3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4.5.11. užtikrinti, kad Sutartį vykdys tik teisę verstis atitinkama veikla turintys asmenys, įskaitant ir pasitelkiamą (-us)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ubtiekėją (-us) (</w:t>
      </w:r>
      <w:r w:rsidRPr="00ED40B6">
        <w:rPr>
          <w:rFonts w:ascii="Times New Roman" w:eastAsia="Calibri" w:hAnsi="Times New Roman" w:cs="Times New Roman"/>
          <w:sz w:val="24"/>
          <w:szCs w:val="24"/>
          <w:lang w:val="lt-LT"/>
        </w:rPr>
        <w:t>jeigu pasitelkiamas</w:t>
      </w:r>
      <w:r w:rsidRPr="00ED40B6">
        <w:rPr>
          <w:rFonts w:ascii="Times New Roman" w:eastAsia="Arial Unicode MS" w:hAnsi="Times New Roman" w:cs="Times New Roman"/>
          <w:sz w:val="24"/>
          <w:szCs w:val="24"/>
          <w:bdr w:val="nil"/>
          <w:lang w:val="lt-LT" w:eastAsia="lt-LT"/>
        </w:rPr>
        <w:t xml:space="preserve">), neatsižvelgiant į tai, ar Tiekėjo kvalifikacija dėl teisės verstis atitinkama veikla buvo tikrinama arba tikrinama ne visa apimtimi;  </w:t>
      </w:r>
    </w:p>
    <w:p w14:paraId="50C82A38"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4.5.12.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2A0895F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4.5.13. užtikrinti saugos darbe, priešgaisrinės saugos, aplinkos apsaugos bei kitų teisės aktų nustatytų reikalavimų, taikomų teikiant Paslaugas, laikymąsi;</w:t>
      </w:r>
    </w:p>
    <w:p w14:paraId="266ED71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4.5.14. Užsakovui raštu paprašius, ne vėliau kaip per 3 (tris) darbo dienas nuo prašymo gavimo dienos arba Užsakovo nurodytu terminu grąžinti visus iš Užsakovo gautus Sutarčiai vykdyti reikalingus dokumentus;</w:t>
      </w:r>
    </w:p>
    <w:p w14:paraId="053F42F7"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4.5.15. </w:t>
      </w:r>
      <w:r w:rsidRPr="00ED40B6">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6B0CAE72" w14:textId="53977989" w:rsidR="00AB0428" w:rsidRPr="00ED40B6" w:rsidRDefault="00AB0428" w:rsidP="0031112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
          <w:iCs/>
          <w:color w:val="00B050"/>
          <w:sz w:val="24"/>
          <w:szCs w:val="24"/>
          <w:lang w:val="lt-LT"/>
        </w:rPr>
      </w:pPr>
      <w:r w:rsidRPr="00ED40B6">
        <w:rPr>
          <w:rFonts w:ascii="Times New Roman" w:eastAsia="Calibri" w:hAnsi="Times New Roman" w:cs="Times New Roman"/>
          <w:sz w:val="24"/>
          <w:szCs w:val="24"/>
          <w:lang w:val="lt-LT"/>
        </w:rPr>
        <w:t xml:space="preserve">4.5.16. užtikrinti iš Užsakovo Sutarties vykdymo metu gautos ir su Sutarties vykdymu susijusios informacijos konfidencialumą ir apsaugą.  </w:t>
      </w:r>
    </w:p>
    <w:p w14:paraId="608D324A"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lastRenderedPageBreak/>
        <w:t xml:space="preserve">4.6. Tiekėjas įsipareigoja tinkamai </w:t>
      </w:r>
      <w:r w:rsidRPr="00ED40B6">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23CF29DC" w14:textId="77777777" w:rsidR="00AB0428" w:rsidRPr="00ED40B6" w:rsidRDefault="00AB0428" w:rsidP="00AB0428">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D40B6">
        <w:rPr>
          <w:rFonts w:ascii="Times New Roman" w:eastAsia="Calibri" w:hAnsi="Times New Roman" w:cs="Times New Roman"/>
          <w:sz w:val="24"/>
          <w:szCs w:val="24"/>
          <w:lang w:val="lt-LT"/>
        </w:rPr>
        <w:t xml:space="preserve">4.7. </w:t>
      </w:r>
      <w:r w:rsidRPr="00ED40B6">
        <w:rPr>
          <w:rFonts w:ascii="Times New Roman" w:eastAsia="Calibri" w:hAnsi="Times New Roman" w:cs="Times New Roman"/>
          <w:b/>
          <w:bCs/>
          <w:sz w:val="24"/>
          <w:szCs w:val="24"/>
          <w:lang w:val="lt-LT"/>
        </w:rPr>
        <w:t>Tiekėjas turi teisę:</w:t>
      </w:r>
      <w:r w:rsidRPr="00ED40B6">
        <w:rPr>
          <w:rFonts w:ascii="Times New Roman" w:eastAsia="Calibri" w:hAnsi="Times New Roman" w:cs="Times New Roman"/>
          <w:b/>
          <w:bCs/>
          <w:sz w:val="24"/>
          <w:szCs w:val="24"/>
          <w:lang w:val="lt-LT"/>
        </w:rPr>
        <w:tab/>
      </w:r>
      <w:r w:rsidRPr="00ED40B6">
        <w:rPr>
          <w:rFonts w:ascii="Times New Roman" w:eastAsia="Calibri" w:hAnsi="Times New Roman" w:cs="Times New Roman"/>
          <w:b/>
          <w:bCs/>
          <w:sz w:val="24"/>
          <w:szCs w:val="24"/>
          <w:lang w:val="lt-LT"/>
        </w:rPr>
        <w:tab/>
      </w:r>
    </w:p>
    <w:p w14:paraId="5D85A2C1" w14:textId="77777777" w:rsidR="00AB0428" w:rsidRPr="00ED40B6" w:rsidRDefault="00AB0428" w:rsidP="00AB0428">
      <w:pPr>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4.7.1. reikalauti, kad Užsakovas priimtų kokybiškai ir laiku suteiktas Paslaugas, atitinkančias  Sutarties ir Techninės specifikacijos, taip pat Paslaugų teikimui taikomų teisės aktų nustatytus reikalavimus, bei sumokėtų už jas Sutartyje nustatytą kainą </w:t>
      </w:r>
      <w:r w:rsidRPr="00ED40B6">
        <w:rPr>
          <w:rFonts w:ascii="Times New Roman" w:eastAsia="Arial Unicode MS" w:hAnsi="Times New Roman" w:cs="Times New Roman"/>
          <w:sz w:val="24"/>
          <w:szCs w:val="24"/>
          <w:bdr w:val="nil"/>
          <w:lang w:val="lt-LT" w:eastAsia="lt-LT"/>
        </w:rPr>
        <w:t>Sutartyje</w:t>
      </w:r>
      <w:r w:rsidRPr="00ED40B6">
        <w:rPr>
          <w:rFonts w:ascii="Times New Roman" w:eastAsia="Calibri" w:hAnsi="Times New Roman" w:cs="Times New Roman"/>
          <w:sz w:val="24"/>
          <w:szCs w:val="24"/>
          <w:lang w:val="lt-LT"/>
        </w:rPr>
        <w:t xml:space="preserve"> nustatytomis sąlygomis ir tvarka;</w:t>
      </w:r>
    </w:p>
    <w:p w14:paraId="6AC1AB0A" w14:textId="77777777" w:rsidR="00AB0428" w:rsidRPr="00ED40B6"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sz w:val="24"/>
          <w:szCs w:val="24"/>
          <w:lang w:val="lt-LT"/>
        </w:rPr>
        <w:t>4.7.2. reikalauti, kad Užsakovas tinkamai ir laiku vykdytų kitus įsipareigojimus, nurodytus Sutartyje ir Lietuvos Respublikoje galiojančiuose teisės aktuose</w:t>
      </w:r>
      <w:r w:rsidRPr="00ED40B6">
        <w:rPr>
          <w:rFonts w:ascii="Times New Roman" w:eastAsia="Arial Unicode MS" w:hAnsi="Times New Roman" w:cs="Times New Roman"/>
          <w:sz w:val="24"/>
          <w:szCs w:val="24"/>
          <w:bdr w:val="nil"/>
          <w:lang w:val="lt-LT" w:eastAsia="lt-LT"/>
        </w:rPr>
        <w:t xml:space="preserve">; </w:t>
      </w:r>
    </w:p>
    <w:p w14:paraId="22CB922D" w14:textId="77777777" w:rsidR="00AB0428" w:rsidRPr="00ED40B6"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4.7.3. prašyti, kad Užsakovas pateiktų Užsakovo turimus dokumentus ir (ar) kitą informaciją, kurie yra būtini Tiekėjo tinkamam Sutartimi prisiimtų įsipareigojimu įvykdymui.</w:t>
      </w:r>
    </w:p>
    <w:p w14:paraId="5F265960"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4.8. Tiekėjas turi kitas teises, numatytas Sutartyje ir Lietuvos Respublikoje galiojančiuose teisės aktuose.</w:t>
      </w:r>
    </w:p>
    <w:p w14:paraId="5D3F938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B0AE80C"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D40B6">
        <w:rPr>
          <w:rFonts w:ascii="Times New Roman" w:eastAsia="Arial Unicode MS" w:hAnsi="Times New Roman" w:cs="Times New Roman"/>
          <w:b/>
          <w:color w:val="000000"/>
          <w:sz w:val="24"/>
          <w:szCs w:val="24"/>
          <w:bdr w:val="nil"/>
          <w:lang w:val="lt-LT" w:eastAsia="lt-LT"/>
        </w:rPr>
        <w:t xml:space="preserve">5. </w:t>
      </w:r>
      <w:r w:rsidRPr="00ED40B6">
        <w:rPr>
          <w:rFonts w:ascii="Times New Roman" w:eastAsia="Calibri" w:hAnsi="Times New Roman" w:cs="Times New Roman"/>
          <w:b/>
          <w:bCs/>
          <w:sz w:val="24"/>
          <w:szCs w:val="24"/>
          <w:lang w:val="lt-LT"/>
        </w:rPr>
        <w:t>SUTARTIES KAINA IR MOKĖJIMO TVARKA</w:t>
      </w:r>
    </w:p>
    <w:p w14:paraId="1C74FDF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F3E911D" w14:textId="07851DEB" w:rsidR="00AB0428" w:rsidRPr="00ED40B6" w:rsidRDefault="00AB0428" w:rsidP="00B6748C">
      <w:pPr>
        <w:pStyle w:val="Body2"/>
        <w:tabs>
          <w:tab w:val="left" w:pos="1710"/>
        </w:tabs>
        <w:spacing w:after="0"/>
        <w:ind w:firstLine="709"/>
        <w:rPr>
          <w:rFonts w:cs="Times New Roman"/>
          <w:sz w:val="24"/>
          <w:szCs w:val="24"/>
          <w:lang w:val="lt-LT"/>
        </w:rPr>
      </w:pPr>
      <w:r w:rsidRPr="00ED40B6">
        <w:rPr>
          <w:rFonts w:eastAsia="Times New Roman" w:cs="Times New Roman"/>
          <w:sz w:val="24"/>
          <w:szCs w:val="24"/>
          <w:lang w:val="lt-LT"/>
        </w:rPr>
        <w:t xml:space="preserve">5.1. </w:t>
      </w:r>
      <w:r w:rsidR="00927F02" w:rsidRPr="00ED40B6">
        <w:rPr>
          <w:rFonts w:eastAsia="Calibri"/>
          <w:sz w:val="24"/>
          <w:szCs w:val="24"/>
          <w:lang w:val="lt-LT"/>
        </w:rPr>
        <w:t xml:space="preserve">Vadovaujantis Kainodaros taisyklių nustatymo metodikos, patvirtintos 2017 m. birželio 28 d. Viešųjų pirkimų tarnybos direktoriaus įsakymu Nr. 1S-95 „Dėl kainodaros taisyklių nustatymo metodikos patvirtinimo“ (toliau – </w:t>
      </w:r>
      <w:r w:rsidR="00927F02" w:rsidRPr="00ED40B6">
        <w:rPr>
          <w:rFonts w:eastAsia="Calibri"/>
          <w:b/>
          <w:bCs/>
          <w:sz w:val="24"/>
          <w:szCs w:val="24"/>
          <w:lang w:val="lt-LT"/>
        </w:rPr>
        <w:t>Metodika</w:t>
      </w:r>
      <w:r w:rsidR="00927F02" w:rsidRPr="00ED40B6">
        <w:rPr>
          <w:rFonts w:eastAsia="Calibri"/>
          <w:sz w:val="24"/>
          <w:szCs w:val="24"/>
          <w:lang w:val="lt-LT"/>
        </w:rPr>
        <w:t xml:space="preserve">), 10.3 p. ir 10.4 p. </w:t>
      </w:r>
      <w:r w:rsidR="00927F02" w:rsidRPr="00ED40B6">
        <w:rPr>
          <w:rFonts w:cs="Times New Roman"/>
          <w:sz w:val="24"/>
          <w:szCs w:val="24"/>
          <w:lang w:val="lt-LT"/>
        </w:rPr>
        <w:t>Sutarčiai taikoma mišri kainodara: fiksuota kaina su peržiūra (Metodikos 20 p.) (Tiekėjo pasiūlymo 1.1 lentelė) ir fiksuotas įkainis su peržiūra (Metodikos 17.2 p., 22 p.) (Tiekėjo pasiūlymo 1.2 lentelė).</w:t>
      </w:r>
    </w:p>
    <w:p w14:paraId="29AB17AD" w14:textId="19D4E926" w:rsidR="006E0538" w:rsidRPr="00ED40B6" w:rsidRDefault="00AB0428" w:rsidP="006E0538">
      <w:pPr>
        <w:widowControl w:val="0"/>
        <w:autoSpaceDE w:val="0"/>
        <w:autoSpaceDN w:val="0"/>
        <w:adjustRightInd w:val="0"/>
        <w:spacing w:after="0" w:line="240" w:lineRule="auto"/>
        <w:ind w:firstLine="562"/>
        <w:jc w:val="both"/>
        <w:rPr>
          <w:rFonts w:ascii="Times New Roman" w:eastAsia="Times New Roman" w:hAnsi="Times New Roman" w:cs="Times New Roman"/>
          <w:bCs/>
          <w:color w:val="000000"/>
          <w:sz w:val="24"/>
          <w:szCs w:val="24"/>
          <w:bdr w:val="nil"/>
          <w:lang w:val="lt-LT" w:eastAsia="lt-LT"/>
        </w:rPr>
      </w:pPr>
      <w:r w:rsidRPr="00ED40B6">
        <w:rPr>
          <w:rFonts w:ascii="Times New Roman" w:eastAsia="Times New Roman" w:hAnsi="Times New Roman" w:cs="Times New Roman"/>
          <w:color w:val="000000"/>
          <w:sz w:val="24"/>
          <w:szCs w:val="24"/>
          <w:bdr w:val="nil"/>
          <w:lang w:val="lt-LT" w:eastAsia="lt-LT"/>
        </w:rPr>
        <w:t xml:space="preserve">5.2. </w:t>
      </w:r>
      <w:r w:rsidR="006E0538" w:rsidRPr="00ED40B6">
        <w:rPr>
          <w:rFonts w:ascii="Times New Roman" w:eastAsia="Times New Roman" w:hAnsi="Times New Roman" w:cs="Times New Roman"/>
          <w:color w:val="000000"/>
          <w:sz w:val="24"/>
          <w:szCs w:val="24"/>
          <w:bdr w:val="nil"/>
          <w:lang w:val="lt-LT" w:eastAsia="lt-LT"/>
        </w:rPr>
        <w:t xml:space="preserve">Fiksuota Sutarties kainos dalis 12 mėnesių laikotarpiui yra </w:t>
      </w:r>
      <w:r w:rsidR="002D1501" w:rsidRPr="00ED40B6">
        <w:rPr>
          <w:rFonts w:ascii="Times New Roman" w:eastAsia="Times New Roman" w:hAnsi="Times New Roman" w:cs="Times New Roman"/>
          <w:b/>
          <w:bCs/>
          <w:color w:val="000000"/>
          <w:sz w:val="24"/>
          <w:szCs w:val="24"/>
          <w:bdr w:val="nil"/>
          <w:lang w:val="lt-LT" w:eastAsia="lt-LT"/>
        </w:rPr>
        <w:t>123</w:t>
      </w:r>
      <w:r w:rsidR="00BC160A" w:rsidRPr="00ED40B6">
        <w:rPr>
          <w:rFonts w:ascii="Times New Roman" w:eastAsia="Times New Roman" w:hAnsi="Times New Roman" w:cs="Times New Roman"/>
          <w:b/>
          <w:bCs/>
          <w:color w:val="000000"/>
          <w:sz w:val="24"/>
          <w:szCs w:val="24"/>
          <w:bdr w:val="nil"/>
          <w:lang w:val="lt-LT" w:eastAsia="lt-LT"/>
        </w:rPr>
        <w:t> </w:t>
      </w:r>
      <w:r w:rsidR="002D1501" w:rsidRPr="00ED40B6">
        <w:rPr>
          <w:rFonts w:ascii="Times New Roman" w:eastAsia="Times New Roman" w:hAnsi="Times New Roman" w:cs="Times New Roman"/>
          <w:b/>
          <w:bCs/>
          <w:color w:val="000000"/>
          <w:sz w:val="24"/>
          <w:szCs w:val="24"/>
          <w:bdr w:val="nil"/>
          <w:lang w:val="lt-LT" w:eastAsia="lt-LT"/>
        </w:rPr>
        <w:t>000</w:t>
      </w:r>
      <w:r w:rsidR="00BC160A" w:rsidRPr="00ED40B6">
        <w:rPr>
          <w:rFonts w:ascii="Times New Roman" w:eastAsia="Times New Roman" w:hAnsi="Times New Roman" w:cs="Times New Roman"/>
          <w:b/>
          <w:bCs/>
          <w:color w:val="000000"/>
          <w:sz w:val="24"/>
          <w:szCs w:val="24"/>
          <w:bdr w:val="nil"/>
          <w:lang w:val="lt-LT" w:eastAsia="lt-LT"/>
        </w:rPr>
        <w:t>, 00</w:t>
      </w:r>
      <w:r w:rsidR="006E0538" w:rsidRPr="00ED40B6">
        <w:rPr>
          <w:rFonts w:ascii="Times New Roman" w:hAnsi="Times New Roman"/>
          <w:b/>
          <w:color w:val="000000"/>
          <w:sz w:val="24"/>
          <w:szCs w:val="24"/>
          <w:bdr w:val="nil"/>
          <w:lang w:val="lt-LT"/>
        </w:rPr>
        <w:t xml:space="preserve"> </w:t>
      </w:r>
      <w:r w:rsidR="006E0538" w:rsidRPr="00ED40B6">
        <w:rPr>
          <w:rFonts w:ascii="Times New Roman" w:eastAsia="Times New Roman" w:hAnsi="Times New Roman" w:cs="Times New Roman"/>
          <w:color w:val="000000"/>
          <w:sz w:val="24"/>
          <w:szCs w:val="24"/>
          <w:bdr w:val="nil"/>
          <w:lang w:val="lt-LT" w:eastAsia="lt-LT"/>
        </w:rPr>
        <w:t>Eur</w:t>
      </w:r>
      <w:r w:rsidR="006E0538" w:rsidRPr="00ED40B6">
        <w:rPr>
          <w:rFonts w:ascii="Times New Roman" w:hAnsi="Times New Roman"/>
          <w:b/>
          <w:color w:val="000000"/>
          <w:sz w:val="24"/>
          <w:szCs w:val="24"/>
          <w:bdr w:val="nil"/>
          <w:lang w:val="lt-LT"/>
        </w:rPr>
        <w:t xml:space="preserve"> </w:t>
      </w:r>
      <w:r w:rsidR="006E0538" w:rsidRPr="00ED40B6">
        <w:rPr>
          <w:rFonts w:ascii="Times New Roman" w:eastAsia="Times New Roman" w:hAnsi="Times New Roman" w:cs="Times New Roman"/>
          <w:b/>
          <w:bCs/>
          <w:color w:val="000000"/>
          <w:sz w:val="24"/>
          <w:szCs w:val="24"/>
          <w:bdr w:val="nil"/>
          <w:lang w:val="lt-LT" w:eastAsia="lt-LT"/>
        </w:rPr>
        <w:t>(</w:t>
      </w:r>
      <w:r w:rsidR="00110B4A" w:rsidRPr="00ED40B6">
        <w:rPr>
          <w:rFonts w:ascii="Times New Roman" w:eastAsia="Times New Roman" w:hAnsi="Times New Roman" w:cs="Times New Roman"/>
          <w:b/>
          <w:bCs/>
          <w:color w:val="000000"/>
          <w:sz w:val="24"/>
          <w:szCs w:val="24"/>
          <w:bdr w:val="nil"/>
          <w:lang w:val="lt-LT" w:eastAsia="lt-LT"/>
        </w:rPr>
        <w:t>Vienas šimtas dvidešimt trys tūkstančiai</w:t>
      </w:r>
      <w:r w:rsidR="006E0538" w:rsidRPr="00ED40B6">
        <w:rPr>
          <w:rFonts w:ascii="Times New Roman" w:hAnsi="Times New Roman"/>
          <w:b/>
          <w:color w:val="000000"/>
          <w:sz w:val="24"/>
          <w:szCs w:val="24"/>
          <w:bdr w:val="nil"/>
          <w:lang w:val="lt-LT"/>
        </w:rPr>
        <w:t xml:space="preserve"> </w:t>
      </w:r>
      <w:r w:rsidR="00BC34DC" w:rsidRPr="00ED40B6">
        <w:rPr>
          <w:rFonts w:ascii="Times New Roman" w:hAnsi="Times New Roman"/>
          <w:b/>
          <w:color w:val="000000"/>
          <w:sz w:val="24"/>
          <w:szCs w:val="24"/>
          <w:bdr w:val="nil"/>
          <w:lang w:val="lt-LT"/>
        </w:rPr>
        <w:t>e</w:t>
      </w:r>
      <w:r w:rsidR="006E0538" w:rsidRPr="00ED40B6">
        <w:rPr>
          <w:rFonts w:ascii="Times New Roman" w:hAnsi="Times New Roman"/>
          <w:b/>
          <w:color w:val="000000"/>
          <w:sz w:val="24"/>
          <w:szCs w:val="24"/>
          <w:bdr w:val="nil"/>
          <w:lang w:val="lt-LT"/>
        </w:rPr>
        <w:t>urų</w:t>
      </w:r>
      <w:r w:rsidR="00BC160A" w:rsidRPr="00ED40B6">
        <w:rPr>
          <w:rFonts w:ascii="Times New Roman" w:eastAsia="Times New Roman" w:hAnsi="Times New Roman" w:cs="Times New Roman"/>
          <w:b/>
          <w:bCs/>
          <w:color w:val="000000"/>
          <w:sz w:val="24"/>
          <w:szCs w:val="24"/>
          <w:bdr w:val="nil"/>
          <w:lang w:val="lt-LT" w:eastAsia="lt-LT"/>
        </w:rPr>
        <w:t>, 0 c</w:t>
      </w:r>
      <w:r w:rsidR="004A51AB" w:rsidRPr="00ED40B6">
        <w:rPr>
          <w:rFonts w:ascii="Times New Roman" w:eastAsia="Times New Roman" w:hAnsi="Times New Roman" w:cs="Times New Roman"/>
          <w:b/>
          <w:bCs/>
          <w:color w:val="000000"/>
          <w:sz w:val="24"/>
          <w:szCs w:val="24"/>
          <w:bdr w:val="nil"/>
          <w:lang w:val="lt-LT" w:eastAsia="lt-LT"/>
        </w:rPr>
        <w:t>t</w:t>
      </w:r>
      <w:r w:rsidR="006E0538" w:rsidRPr="00ED40B6">
        <w:rPr>
          <w:rFonts w:ascii="Times New Roman" w:hAnsi="Times New Roman"/>
          <w:b/>
          <w:color w:val="000000"/>
          <w:sz w:val="24"/>
          <w:szCs w:val="24"/>
          <w:bdr w:val="nil"/>
          <w:lang w:val="lt-LT"/>
        </w:rPr>
        <w:t>)</w:t>
      </w:r>
      <w:r w:rsidR="006E0538" w:rsidRPr="00ED40B6">
        <w:rPr>
          <w:rFonts w:ascii="Times New Roman" w:eastAsia="Times New Roman" w:hAnsi="Times New Roman" w:cs="Times New Roman"/>
          <w:bCs/>
          <w:color w:val="000000"/>
          <w:sz w:val="24"/>
          <w:szCs w:val="24"/>
          <w:bdr w:val="nil"/>
          <w:vertAlign w:val="superscript"/>
          <w:lang w:val="lt-LT" w:eastAsia="lt-LT"/>
        </w:rPr>
        <w:footnoteReference w:id="2"/>
      </w:r>
      <w:r w:rsidR="006E0538" w:rsidRPr="00ED40B6">
        <w:rPr>
          <w:rFonts w:ascii="Times New Roman" w:eastAsia="Times New Roman" w:hAnsi="Times New Roman" w:cs="Times New Roman"/>
          <w:bCs/>
          <w:color w:val="000000"/>
          <w:sz w:val="24"/>
          <w:szCs w:val="24"/>
          <w:bdr w:val="nil"/>
          <w:lang w:val="lt-LT" w:eastAsia="lt-LT"/>
        </w:rPr>
        <w:t xml:space="preserve">. Kiekvieną mėnesį už Sutarties vykdymą Vykdytojui mokama po </w:t>
      </w:r>
      <w:r w:rsidR="00110B4A" w:rsidRPr="00ED40B6">
        <w:rPr>
          <w:rFonts w:ascii="Times New Roman" w:eastAsia="Times New Roman" w:hAnsi="Times New Roman" w:cs="Times New Roman"/>
          <w:b/>
          <w:color w:val="000000"/>
          <w:sz w:val="24"/>
          <w:szCs w:val="24"/>
          <w:bdr w:val="nil"/>
          <w:lang w:val="lt-LT" w:eastAsia="lt-LT"/>
        </w:rPr>
        <w:t>10</w:t>
      </w:r>
      <w:r w:rsidR="00BC160A" w:rsidRPr="00ED40B6">
        <w:rPr>
          <w:rFonts w:ascii="Times New Roman" w:eastAsia="Times New Roman" w:hAnsi="Times New Roman" w:cs="Times New Roman"/>
          <w:b/>
          <w:color w:val="000000"/>
          <w:sz w:val="24"/>
          <w:szCs w:val="24"/>
          <w:bdr w:val="nil"/>
          <w:lang w:val="lt-LT" w:eastAsia="lt-LT"/>
        </w:rPr>
        <w:t> </w:t>
      </w:r>
      <w:r w:rsidR="00110B4A" w:rsidRPr="00ED40B6">
        <w:rPr>
          <w:rFonts w:ascii="Times New Roman" w:eastAsia="Times New Roman" w:hAnsi="Times New Roman" w:cs="Times New Roman"/>
          <w:b/>
          <w:color w:val="000000"/>
          <w:sz w:val="24"/>
          <w:szCs w:val="24"/>
          <w:bdr w:val="nil"/>
          <w:lang w:val="lt-LT" w:eastAsia="lt-LT"/>
        </w:rPr>
        <w:t>250</w:t>
      </w:r>
      <w:r w:rsidR="00BC160A" w:rsidRPr="00ED40B6">
        <w:rPr>
          <w:rFonts w:ascii="Times New Roman" w:eastAsia="Times New Roman" w:hAnsi="Times New Roman" w:cs="Times New Roman"/>
          <w:b/>
          <w:color w:val="000000"/>
          <w:sz w:val="24"/>
          <w:szCs w:val="24"/>
          <w:bdr w:val="nil"/>
          <w:lang w:val="lt-LT" w:eastAsia="lt-LT"/>
        </w:rPr>
        <w:t>, 00</w:t>
      </w:r>
      <w:r w:rsidR="00110B4A" w:rsidRPr="00ED40B6">
        <w:rPr>
          <w:rFonts w:ascii="Times New Roman" w:eastAsia="Times New Roman" w:hAnsi="Times New Roman" w:cs="Times New Roman"/>
          <w:bCs/>
          <w:color w:val="000000"/>
          <w:sz w:val="24"/>
          <w:szCs w:val="24"/>
          <w:bdr w:val="nil"/>
          <w:lang w:val="lt-LT" w:eastAsia="lt-LT"/>
        </w:rPr>
        <w:t xml:space="preserve"> </w:t>
      </w:r>
      <w:r w:rsidR="006E0538" w:rsidRPr="00ED40B6">
        <w:rPr>
          <w:rFonts w:ascii="Times New Roman" w:eastAsia="Times New Roman" w:hAnsi="Times New Roman" w:cs="Times New Roman"/>
          <w:bCs/>
          <w:color w:val="000000"/>
          <w:sz w:val="24"/>
          <w:szCs w:val="24"/>
          <w:bdr w:val="nil"/>
          <w:lang w:val="lt-LT" w:eastAsia="lt-LT"/>
        </w:rPr>
        <w:t xml:space="preserve">Eur </w:t>
      </w:r>
      <w:r w:rsidR="006E0538" w:rsidRPr="00ED40B6">
        <w:rPr>
          <w:rFonts w:ascii="Times New Roman" w:hAnsi="Times New Roman"/>
          <w:b/>
          <w:color w:val="000000"/>
          <w:sz w:val="24"/>
          <w:szCs w:val="24"/>
          <w:bdr w:val="nil"/>
          <w:lang w:val="lt-LT"/>
        </w:rPr>
        <w:t>(</w:t>
      </w:r>
      <w:r w:rsidR="00110B4A" w:rsidRPr="00ED40B6">
        <w:rPr>
          <w:rFonts w:ascii="Times New Roman" w:eastAsia="Times New Roman" w:hAnsi="Times New Roman" w:cs="Times New Roman"/>
          <w:b/>
          <w:color w:val="000000"/>
          <w:sz w:val="24"/>
          <w:szCs w:val="24"/>
          <w:bdr w:val="nil"/>
          <w:lang w:val="lt-LT" w:eastAsia="lt-LT"/>
        </w:rPr>
        <w:t xml:space="preserve">Dešimt tūkstančių du šimtai penkiasdešimt </w:t>
      </w:r>
      <w:r w:rsidR="00BC34DC" w:rsidRPr="00ED40B6">
        <w:rPr>
          <w:rFonts w:ascii="Times New Roman" w:hAnsi="Times New Roman"/>
          <w:b/>
          <w:color w:val="000000"/>
          <w:sz w:val="24"/>
          <w:szCs w:val="24"/>
          <w:bdr w:val="nil"/>
          <w:lang w:val="lt-LT"/>
        </w:rPr>
        <w:t>e</w:t>
      </w:r>
      <w:r w:rsidR="006E0538" w:rsidRPr="00ED40B6">
        <w:rPr>
          <w:rFonts w:ascii="Times New Roman" w:hAnsi="Times New Roman"/>
          <w:b/>
          <w:color w:val="000000"/>
          <w:sz w:val="24"/>
          <w:szCs w:val="24"/>
          <w:bdr w:val="nil"/>
          <w:lang w:val="lt-LT"/>
        </w:rPr>
        <w:t>urų</w:t>
      </w:r>
      <w:r w:rsidR="00BC160A" w:rsidRPr="00ED40B6">
        <w:rPr>
          <w:rFonts w:ascii="Times New Roman" w:eastAsia="Times New Roman" w:hAnsi="Times New Roman" w:cs="Times New Roman"/>
          <w:b/>
          <w:color w:val="000000"/>
          <w:sz w:val="24"/>
          <w:szCs w:val="24"/>
          <w:bdr w:val="nil"/>
          <w:lang w:val="lt-LT" w:eastAsia="lt-LT"/>
        </w:rPr>
        <w:t xml:space="preserve">, 0 </w:t>
      </w:r>
      <w:r w:rsidR="004A51AB" w:rsidRPr="00ED40B6">
        <w:rPr>
          <w:rFonts w:ascii="Times New Roman" w:eastAsia="Times New Roman" w:hAnsi="Times New Roman" w:cs="Times New Roman"/>
          <w:b/>
          <w:color w:val="000000"/>
          <w:sz w:val="24"/>
          <w:szCs w:val="24"/>
          <w:bdr w:val="nil"/>
          <w:lang w:val="lt-LT" w:eastAsia="lt-LT"/>
        </w:rPr>
        <w:t>ct</w:t>
      </w:r>
      <w:r w:rsidR="006E0538" w:rsidRPr="00ED40B6">
        <w:rPr>
          <w:rFonts w:ascii="Times New Roman" w:hAnsi="Times New Roman"/>
          <w:b/>
          <w:color w:val="000000"/>
          <w:sz w:val="24"/>
          <w:szCs w:val="24"/>
          <w:bdr w:val="nil"/>
          <w:lang w:val="lt-LT"/>
        </w:rPr>
        <w:t>)</w:t>
      </w:r>
      <w:r w:rsidR="006E0538" w:rsidRPr="00ED40B6">
        <w:rPr>
          <w:rFonts w:ascii="Times New Roman" w:eastAsia="Times New Roman" w:hAnsi="Times New Roman" w:cs="Times New Roman"/>
          <w:bCs/>
          <w:color w:val="000000"/>
          <w:sz w:val="24"/>
          <w:szCs w:val="24"/>
          <w:bdr w:val="nil"/>
          <w:lang w:val="lt-LT" w:eastAsia="lt-LT"/>
        </w:rPr>
        <w:t xml:space="preserve"> dydžio fiksuota Sutarties kainos dalis. </w:t>
      </w:r>
    </w:p>
    <w:p w14:paraId="23B807C3" w14:textId="5EB46BEC" w:rsidR="006E0538" w:rsidRPr="00ED40B6" w:rsidRDefault="006E0538" w:rsidP="006E0538">
      <w:pPr>
        <w:widowControl w:val="0"/>
        <w:autoSpaceDE w:val="0"/>
        <w:autoSpaceDN w:val="0"/>
        <w:adjustRightInd w:val="0"/>
        <w:spacing w:after="0" w:line="240" w:lineRule="auto"/>
        <w:ind w:firstLine="562"/>
        <w:jc w:val="both"/>
        <w:rPr>
          <w:rFonts w:ascii="Times New Roman" w:eastAsia="Times New Roman" w:hAnsi="Times New Roman" w:cs="Times New Roman"/>
          <w:bCs/>
          <w:color w:val="000000"/>
          <w:sz w:val="24"/>
          <w:szCs w:val="24"/>
          <w:bdr w:val="nil"/>
          <w:lang w:val="lt-LT" w:eastAsia="lt-LT"/>
        </w:rPr>
      </w:pPr>
      <w:r w:rsidRPr="00ED40B6">
        <w:rPr>
          <w:rFonts w:ascii="Times New Roman" w:eastAsia="Times New Roman" w:hAnsi="Times New Roman" w:cs="Times New Roman"/>
          <w:bCs/>
          <w:color w:val="000000"/>
          <w:sz w:val="24"/>
          <w:szCs w:val="24"/>
          <w:bdr w:val="nil"/>
          <w:lang w:val="lt-LT" w:eastAsia="lt-LT"/>
        </w:rPr>
        <w:t>5.</w:t>
      </w:r>
      <w:r w:rsidR="00666717" w:rsidRPr="00ED40B6">
        <w:rPr>
          <w:rFonts w:ascii="Times New Roman" w:eastAsia="Times New Roman" w:hAnsi="Times New Roman" w:cs="Times New Roman"/>
          <w:bCs/>
          <w:color w:val="000000"/>
          <w:sz w:val="24"/>
          <w:szCs w:val="24"/>
          <w:bdr w:val="nil"/>
          <w:lang w:val="lt-LT" w:eastAsia="lt-LT"/>
        </w:rPr>
        <w:t>3.</w:t>
      </w:r>
      <w:r w:rsidRPr="00ED40B6">
        <w:rPr>
          <w:rFonts w:ascii="Times New Roman" w:eastAsia="Times New Roman" w:hAnsi="Times New Roman" w:cs="Times New Roman"/>
          <w:bCs/>
          <w:color w:val="000000"/>
          <w:sz w:val="24"/>
          <w:szCs w:val="24"/>
          <w:bdr w:val="nil"/>
          <w:lang w:val="lt-LT" w:eastAsia="lt-LT"/>
        </w:rPr>
        <w:t xml:space="preserve"> Kintanti Sutarties kainos dalis apskaičiuojama pagal Sutarties 1 priede</w:t>
      </w:r>
      <w:r w:rsidRPr="00ED40B6">
        <w:rPr>
          <w:rFonts w:ascii="Times New Roman" w:eastAsia="Times New Roman" w:hAnsi="Times New Roman" w:cs="Times New Roman"/>
          <w:bCs/>
          <w:color w:val="000000"/>
          <w:sz w:val="24"/>
          <w:szCs w:val="24"/>
          <w:bdr w:val="nil"/>
          <w:vertAlign w:val="superscript"/>
          <w:lang w:val="lt-LT" w:eastAsia="lt-LT"/>
        </w:rPr>
        <w:footnoteReference w:id="3"/>
      </w:r>
      <w:r w:rsidRPr="00ED40B6">
        <w:rPr>
          <w:rFonts w:ascii="Times New Roman" w:eastAsia="Times New Roman" w:hAnsi="Times New Roman" w:cs="Times New Roman"/>
          <w:bCs/>
          <w:color w:val="000000"/>
          <w:sz w:val="24"/>
          <w:szCs w:val="24"/>
          <w:bdr w:val="nil"/>
          <w:lang w:val="lt-LT" w:eastAsia="lt-LT"/>
        </w:rPr>
        <w:t xml:space="preserve"> 1.2 lentelėje nurodytus šios paslaugos įkainius bei faktiškai už praėjusį laikotarpį suteiktų paslaugų kiekius.</w:t>
      </w:r>
    </w:p>
    <w:p w14:paraId="660E9B5B" w14:textId="7B9AF653" w:rsidR="006E0538" w:rsidRPr="00ED40B6" w:rsidRDefault="000041B6" w:rsidP="006E0538">
      <w:pPr>
        <w:widowControl w:val="0"/>
        <w:autoSpaceDE w:val="0"/>
        <w:autoSpaceDN w:val="0"/>
        <w:adjustRightInd w:val="0"/>
        <w:spacing w:after="0" w:line="240" w:lineRule="auto"/>
        <w:ind w:firstLine="562"/>
        <w:jc w:val="both"/>
        <w:rPr>
          <w:rFonts w:ascii="Times New Roman" w:eastAsia="Times New Roman" w:hAnsi="Times New Roman" w:cs="Times New Roman"/>
          <w:bCs/>
          <w:color w:val="000000"/>
          <w:sz w:val="24"/>
          <w:szCs w:val="24"/>
          <w:bdr w:val="nil"/>
          <w:lang w:val="lt-LT" w:eastAsia="lt-LT"/>
        </w:rPr>
      </w:pPr>
      <w:r w:rsidRPr="00ED40B6">
        <w:rPr>
          <w:rFonts w:ascii="Times New Roman" w:eastAsia="Times New Roman" w:hAnsi="Times New Roman" w:cs="Times New Roman"/>
          <w:bCs/>
          <w:color w:val="000000"/>
          <w:sz w:val="24"/>
          <w:szCs w:val="24"/>
          <w:bdr w:val="nil"/>
          <w:lang w:val="lt-LT" w:eastAsia="lt-LT"/>
        </w:rPr>
        <w:t>5</w:t>
      </w:r>
      <w:r w:rsidR="006E0538" w:rsidRPr="00ED40B6">
        <w:rPr>
          <w:rFonts w:ascii="Times New Roman" w:eastAsia="Times New Roman" w:hAnsi="Times New Roman" w:cs="Times New Roman"/>
          <w:bCs/>
          <w:color w:val="000000"/>
          <w:sz w:val="24"/>
          <w:szCs w:val="24"/>
          <w:bdr w:val="nil"/>
          <w:lang w:val="lt-LT" w:eastAsia="lt-LT"/>
        </w:rPr>
        <w:t xml:space="preserve">.4. </w:t>
      </w:r>
      <w:r w:rsidR="006E0538" w:rsidRPr="00ED40B6">
        <w:rPr>
          <w:rFonts w:ascii="Times New Roman" w:eastAsia="Times New Roman" w:hAnsi="Times New Roman" w:cs="Times New Roman"/>
          <w:color w:val="000000"/>
          <w:sz w:val="24"/>
          <w:szCs w:val="24"/>
          <w:bdr w:val="nil"/>
          <w:lang w:val="lt-LT" w:eastAsia="lt-LT"/>
        </w:rPr>
        <w:t xml:space="preserve">Maksimali Sutarties vertė per visą Sutarties galiojimo laikotarpį (įskaitant Sutarties </w:t>
      </w:r>
      <w:r w:rsidR="001021FE" w:rsidRPr="00ED40B6">
        <w:rPr>
          <w:rFonts w:ascii="Times New Roman" w:eastAsia="Times New Roman" w:hAnsi="Times New Roman" w:cs="Times New Roman"/>
          <w:color w:val="000000"/>
          <w:sz w:val="24"/>
          <w:szCs w:val="24"/>
          <w:bdr w:val="nil"/>
          <w:lang w:val="lt-LT" w:eastAsia="lt-LT"/>
        </w:rPr>
        <w:t>11.3</w:t>
      </w:r>
      <w:r w:rsidR="006E0538" w:rsidRPr="00ED40B6">
        <w:rPr>
          <w:rFonts w:ascii="Times New Roman" w:eastAsia="Times New Roman" w:hAnsi="Times New Roman" w:cs="Times New Roman"/>
          <w:color w:val="000000"/>
          <w:sz w:val="24"/>
          <w:szCs w:val="24"/>
          <w:bdr w:val="nil"/>
          <w:lang w:val="lt-LT" w:eastAsia="lt-LT"/>
        </w:rPr>
        <w:t xml:space="preserve"> papunktyje numatytus Sutarties pratęsimus) yra </w:t>
      </w:r>
      <w:r w:rsidR="0062066B" w:rsidRPr="00ED40B6">
        <w:rPr>
          <w:rFonts w:ascii="Times New Roman" w:eastAsia="Times New Roman" w:hAnsi="Times New Roman" w:cs="Times New Roman"/>
          <w:b/>
          <w:bCs/>
          <w:color w:val="000000"/>
          <w:sz w:val="24"/>
          <w:szCs w:val="24"/>
          <w:bdr w:val="nil"/>
          <w:lang w:val="lt-LT" w:eastAsia="lt-LT"/>
        </w:rPr>
        <w:t>1 01</w:t>
      </w:r>
      <w:r w:rsidR="006846AC" w:rsidRPr="00ED40B6">
        <w:rPr>
          <w:rFonts w:ascii="Times New Roman" w:eastAsia="Times New Roman" w:hAnsi="Times New Roman" w:cs="Times New Roman"/>
          <w:b/>
          <w:bCs/>
          <w:color w:val="000000"/>
          <w:sz w:val="24"/>
          <w:szCs w:val="24"/>
          <w:bdr w:val="nil"/>
          <w:lang w:val="lt-LT" w:eastAsia="lt-LT"/>
        </w:rPr>
        <w:t>6</w:t>
      </w:r>
      <w:r w:rsidR="00BC160A" w:rsidRPr="00ED40B6">
        <w:rPr>
          <w:rFonts w:ascii="Times New Roman" w:eastAsia="Times New Roman" w:hAnsi="Times New Roman" w:cs="Times New Roman"/>
          <w:b/>
          <w:bCs/>
          <w:color w:val="000000"/>
          <w:sz w:val="24"/>
          <w:szCs w:val="24"/>
          <w:bdr w:val="nil"/>
          <w:lang w:val="lt-LT" w:eastAsia="lt-LT"/>
        </w:rPr>
        <w:t> </w:t>
      </w:r>
      <w:r w:rsidR="006846AC" w:rsidRPr="00ED40B6">
        <w:rPr>
          <w:rFonts w:ascii="Times New Roman" w:eastAsia="Times New Roman" w:hAnsi="Times New Roman" w:cs="Times New Roman"/>
          <w:b/>
          <w:bCs/>
          <w:color w:val="000000"/>
          <w:sz w:val="24"/>
          <w:szCs w:val="24"/>
          <w:bdr w:val="nil"/>
          <w:lang w:val="lt-LT" w:eastAsia="lt-LT"/>
        </w:rPr>
        <w:t>400</w:t>
      </w:r>
      <w:r w:rsidR="00BC160A" w:rsidRPr="00ED40B6">
        <w:rPr>
          <w:rFonts w:ascii="Times New Roman" w:eastAsia="Times New Roman" w:hAnsi="Times New Roman" w:cs="Times New Roman"/>
          <w:b/>
          <w:bCs/>
          <w:color w:val="000000"/>
          <w:sz w:val="24"/>
          <w:szCs w:val="24"/>
          <w:bdr w:val="nil"/>
          <w:lang w:val="lt-LT" w:eastAsia="lt-LT"/>
        </w:rPr>
        <w:t>, 00</w:t>
      </w:r>
      <w:r w:rsidR="006E0538" w:rsidRPr="00ED40B6">
        <w:rPr>
          <w:rFonts w:ascii="Times New Roman" w:eastAsia="Times New Roman" w:hAnsi="Times New Roman" w:cs="Times New Roman"/>
          <w:color w:val="000000"/>
          <w:sz w:val="24"/>
          <w:szCs w:val="24"/>
          <w:bdr w:val="nil"/>
          <w:lang w:val="lt-LT" w:eastAsia="lt-LT"/>
        </w:rPr>
        <w:t xml:space="preserve"> Eur </w:t>
      </w:r>
      <w:r w:rsidR="006E0538" w:rsidRPr="00ED40B6">
        <w:rPr>
          <w:rFonts w:ascii="Times New Roman" w:hAnsi="Times New Roman"/>
          <w:b/>
          <w:color w:val="000000"/>
          <w:sz w:val="24"/>
          <w:szCs w:val="24"/>
          <w:bdr w:val="nil"/>
          <w:lang w:val="lt-LT"/>
        </w:rPr>
        <w:t>(</w:t>
      </w:r>
      <w:r w:rsidR="0062066B" w:rsidRPr="00ED40B6">
        <w:rPr>
          <w:rFonts w:ascii="Times New Roman" w:eastAsia="Times New Roman" w:hAnsi="Times New Roman" w:cs="Times New Roman"/>
          <w:b/>
          <w:bCs/>
          <w:color w:val="000000"/>
          <w:sz w:val="24"/>
          <w:szCs w:val="24"/>
          <w:bdr w:val="nil"/>
          <w:lang w:val="lt-LT" w:eastAsia="lt-LT"/>
        </w:rPr>
        <w:t xml:space="preserve">Vienas milijonas </w:t>
      </w:r>
      <w:r w:rsidR="006846AC" w:rsidRPr="00ED40B6">
        <w:rPr>
          <w:rFonts w:ascii="Times New Roman" w:eastAsia="Times New Roman" w:hAnsi="Times New Roman" w:cs="Times New Roman"/>
          <w:b/>
          <w:bCs/>
          <w:color w:val="000000"/>
          <w:sz w:val="24"/>
          <w:szCs w:val="24"/>
          <w:bdr w:val="nil"/>
          <w:lang w:val="lt-LT" w:eastAsia="lt-LT"/>
        </w:rPr>
        <w:t>šešiolika</w:t>
      </w:r>
      <w:r w:rsidR="0062066B" w:rsidRPr="00ED40B6">
        <w:rPr>
          <w:rFonts w:ascii="Times New Roman" w:eastAsia="Times New Roman" w:hAnsi="Times New Roman" w:cs="Times New Roman"/>
          <w:b/>
          <w:bCs/>
          <w:color w:val="000000"/>
          <w:sz w:val="24"/>
          <w:szCs w:val="24"/>
          <w:bdr w:val="nil"/>
          <w:lang w:val="lt-LT" w:eastAsia="lt-LT"/>
        </w:rPr>
        <w:t xml:space="preserve"> tūkstančių </w:t>
      </w:r>
      <w:r w:rsidR="006846AC" w:rsidRPr="00ED40B6">
        <w:rPr>
          <w:rFonts w:ascii="Times New Roman" w:eastAsia="Times New Roman" w:hAnsi="Times New Roman" w:cs="Times New Roman"/>
          <w:b/>
          <w:bCs/>
          <w:color w:val="000000"/>
          <w:sz w:val="24"/>
          <w:szCs w:val="24"/>
          <w:bdr w:val="nil"/>
          <w:lang w:val="lt-LT" w:eastAsia="lt-LT"/>
        </w:rPr>
        <w:t>keturi</w:t>
      </w:r>
      <w:r w:rsidR="0062066B" w:rsidRPr="00ED40B6">
        <w:rPr>
          <w:rFonts w:ascii="Times New Roman" w:eastAsia="Times New Roman" w:hAnsi="Times New Roman" w:cs="Times New Roman"/>
          <w:b/>
          <w:bCs/>
          <w:color w:val="000000"/>
          <w:sz w:val="24"/>
          <w:szCs w:val="24"/>
          <w:bdr w:val="nil"/>
          <w:lang w:val="lt-LT" w:eastAsia="lt-LT"/>
        </w:rPr>
        <w:t xml:space="preserve"> šimtai </w:t>
      </w:r>
      <w:r w:rsidR="006E0538" w:rsidRPr="00ED40B6">
        <w:rPr>
          <w:rFonts w:ascii="Times New Roman" w:eastAsia="Times New Roman" w:hAnsi="Times New Roman" w:cs="Times New Roman"/>
          <w:b/>
          <w:bCs/>
          <w:color w:val="000000"/>
          <w:sz w:val="24"/>
          <w:szCs w:val="24"/>
          <w:bdr w:val="nil"/>
          <w:lang w:val="lt-LT" w:eastAsia="lt-LT"/>
        </w:rPr>
        <w:t>eur</w:t>
      </w:r>
      <w:r w:rsidR="00BC34DC" w:rsidRPr="00ED40B6">
        <w:rPr>
          <w:rFonts w:ascii="Times New Roman" w:eastAsia="Times New Roman" w:hAnsi="Times New Roman" w:cs="Times New Roman"/>
          <w:b/>
          <w:bCs/>
          <w:color w:val="000000"/>
          <w:sz w:val="24"/>
          <w:szCs w:val="24"/>
          <w:bdr w:val="nil"/>
          <w:lang w:val="lt-LT" w:eastAsia="lt-LT"/>
        </w:rPr>
        <w:t>ų</w:t>
      </w:r>
      <w:r w:rsidR="006E0538" w:rsidRPr="00ED40B6">
        <w:rPr>
          <w:rFonts w:ascii="Times New Roman" w:hAnsi="Times New Roman"/>
          <w:b/>
          <w:color w:val="000000"/>
          <w:sz w:val="24"/>
          <w:szCs w:val="24"/>
          <w:bdr w:val="nil"/>
          <w:lang w:val="lt-LT"/>
        </w:rPr>
        <w:t>, 0 ct)</w:t>
      </w:r>
      <w:r w:rsidR="006E0538" w:rsidRPr="00ED40B6">
        <w:rPr>
          <w:rFonts w:ascii="Times New Roman" w:eastAsia="Times New Roman" w:hAnsi="Times New Roman" w:cs="Times New Roman"/>
          <w:color w:val="000000"/>
          <w:sz w:val="24"/>
          <w:szCs w:val="24"/>
          <w:bdr w:val="nil"/>
          <w:lang w:val="lt-LT" w:eastAsia="lt-LT"/>
        </w:rPr>
        <w:t xml:space="preserve"> su pridėtinės vertės mokesčiu (toliau – PVM).</w:t>
      </w:r>
    </w:p>
    <w:p w14:paraId="6ADA71F9" w14:textId="7D21DABB" w:rsidR="005278E8" w:rsidRPr="00ED40B6" w:rsidRDefault="00AB0428" w:rsidP="006E0538">
      <w:pPr>
        <w:widowControl w:val="0"/>
        <w:autoSpaceDE w:val="0"/>
        <w:autoSpaceDN w:val="0"/>
        <w:adjustRightInd w:val="0"/>
        <w:spacing w:after="0" w:line="240" w:lineRule="auto"/>
        <w:ind w:firstLine="562"/>
        <w:jc w:val="both"/>
        <w:rPr>
          <w:rFonts w:ascii="Times New Roman" w:eastAsia="Times New Roman" w:hAnsi="Times New Roman" w:cs="Times New Roman"/>
          <w:iCs/>
          <w:color w:val="00B050"/>
          <w:sz w:val="24"/>
          <w:szCs w:val="24"/>
          <w:lang w:val="lt-LT" w:eastAsia="lt-LT"/>
        </w:rPr>
      </w:pPr>
      <w:r w:rsidRPr="00ED40B6">
        <w:rPr>
          <w:rFonts w:ascii="Times New Roman" w:eastAsia="Times New Roman" w:hAnsi="Times New Roman" w:cs="Times New Roman"/>
          <w:color w:val="000000"/>
          <w:sz w:val="24"/>
          <w:szCs w:val="24"/>
          <w:bdr w:val="nil"/>
          <w:lang w:val="lt-LT" w:eastAsia="lt-LT"/>
        </w:rPr>
        <w:t xml:space="preserve">Pradinės Sutarties vertė yra </w:t>
      </w:r>
      <w:r w:rsidR="006846AC" w:rsidRPr="00ED40B6">
        <w:rPr>
          <w:rFonts w:ascii="Times New Roman" w:eastAsia="Times New Roman" w:hAnsi="Times New Roman" w:cs="Times New Roman"/>
          <w:b/>
          <w:bCs/>
          <w:color w:val="000000" w:themeColor="text1"/>
          <w:sz w:val="24"/>
          <w:szCs w:val="24"/>
          <w:bdr w:val="nil"/>
          <w:lang w:val="lt-LT" w:eastAsia="lt-LT"/>
        </w:rPr>
        <w:t>840 000, 00</w:t>
      </w:r>
      <w:r w:rsidRPr="00ED40B6">
        <w:rPr>
          <w:rFonts w:ascii="Times New Roman" w:hAnsi="Times New Roman"/>
          <w:color w:val="000000"/>
          <w:sz w:val="24"/>
          <w:szCs w:val="24"/>
          <w:lang w:val="lt-LT"/>
        </w:rPr>
        <w:t xml:space="preserve"> </w:t>
      </w:r>
      <w:r w:rsidRPr="00ED40B6">
        <w:rPr>
          <w:rFonts w:ascii="Times New Roman" w:eastAsia="Times New Roman" w:hAnsi="Times New Roman" w:cs="Times New Roman"/>
          <w:color w:val="000000"/>
          <w:sz w:val="24"/>
          <w:szCs w:val="24"/>
          <w:lang w:val="lt-LT" w:eastAsia="lt-LT"/>
        </w:rPr>
        <w:t xml:space="preserve">Eur </w:t>
      </w:r>
      <w:r w:rsidRPr="00ED40B6">
        <w:rPr>
          <w:rFonts w:ascii="Times New Roman" w:eastAsia="Times New Roman" w:hAnsi="Times New Roman" w:cs="Times New Roman"/>
          <w:b/>
          <w:bCs/>
          <w:color w:val="000000"/>
          <w:sz w:val="24"/>
          <w:szCs w:val="24"/>
          <w:lang w:val="lt-LT" w:eastAsia="lt-LT"/>
        </w:rPr>
        <w:t>(</w:t>
      </w:r>
      <w:r w:rsidR="006846AC" w:rsidRPr="00ED40B6">
        <w:rPr>
          <w:rFonts w:ascii="Times New Roman" w:eastAsia="Times New Roman" w:hAnsi="Times New Roman" w:cs="Times New Roman"/>
          <w:b/>
          <w:bCs/>
          <w:color w:val="000000"/>
          <w:sz w:val="24"/>
          <w:szCs w:val="24"/>
          <w:lang w:val="lt-LT" w:eastAsia="lt-LT"/>
        </w:rPr>
        <w:t xml:space="preserve">Aštuoni šimtai keturiasdešimt tūkstančių eurų, 0 </w:t>
      </w:r>
      <w:r w:rsidR="00BD09AE" w:rsidRPr="00ED40B6">
        <w:rPr>
          <w:rFonts w:ascii="Times New Roman" w:eastAsia="Times New Roman" w:hAnsi="Times New Roman" w:cs="Times New Roman"/>
          <w:b/>
          <w:bCs/>
          <w:color w:val="000000"/>
          <w:sz w:val="24"/>
          <w:szCs w:val="24"/>
          <w:lang w:val="lt-LT" w:eastAsia="lt-LT"/>
        </w:rPr>
        <w:t>ct</w:t>
      </w:r>
      <w:r w:rsidRPr="00ED40B6">
        <w:rPr>
          <w:rFonts w:ascii="Times New Roman" w:eastAsia="Times New Roman" w:hAnsi="Times New Roman" w:cs="Times New Roman"/>
          <w:b/>
          <w:bCs/>
          <w:color w:val="000000"/>
          <w:sz w:val="24"/>
          <w:szCs w:val="24"/>
          <w:lang w:val="lt-LT" w:eastAsia="lt-LT"/>
        </w:rPr>
        <w:t>),</w:t>
      </w:r>
      <w:r w:rsidRPr="00ED40B6">
        <w:rPr>
          <w:rFonts w:ascii="Times New Roman" w:eastAsia="Times New Roman" w:hAnsi="Times New Roman" w:cs="Times New Roman"/>
          <w:color w:val="000000"/>
          <w:sz w:val="24"/>
          <w:szCs w:val="24"/>
          <w:bdr w:val="nil"/>
          <w:lang w:val="lt-LT" w:eastAsia="lt-LT"/>
        </w:rPr>
        <w:t xml:space="preserve"> </w:t>
      </w:r>
      <w:r w:rsidRPr="00ED40B6">
        <w:rPr>
          <w:rFonts w:ascii="Times New Roman" w:eastAsia="Times New Roman" w:hAnsi="Times New Roman" w:cs="Times New Roman"/>
          <w:b/>
          <w:color w:val="000000"/>
          <w:sz w:val="24"/>
          <w:szCs w:val="24"/>
          <w:bdr w:val="nil"/>
          <w:lang w:val="lt-LT" w:eastAsia="lt-LT"/>
        </w:rPr>
        <w:t xml:space="preserve">be </w:t>
      </w:r>
      <w:r w:rsidRPr="00ED40B6">
        <w:rPr>
          <w:rFonts w:ascii="Times New Roman" w:eastAsia="Times New Roman" w:hAnsi="Times New Roman" w:cs="Times New Roman"/>
          <w:b/>
          <w:bCs/>
          <w:color w:val="000000"/>
          <w:sz w:val="24"/>
          <w:szCs w:val="24"/>
          <w:bdr w:val="nil"/>
          <w:lang w:val="lt-LT" w:eastAsia="lt-LT"/>
        </w:rPr>
        <w:t>PVM</w:t>
      </w:r>
      <w:r w:rsidRPr="00ED40B6">
        <w:rPr>
          <w:rFonts w:ascii="Times New Roman" w:eastAsia="Times New Roman" w:hAnsi="Times New Roman" w:cs="Times New Roman"/>
          <w:color w:val="000000"/>
          <w:sz w:val="24"/>
          <w:szCs w:val="24"/>
          <w:bdr w:val="nil"/>
          <w:lang w:val="lt-LT" w:eastAsia="lt-LT"/>
        </w:rPr>
        <w:t xml:space="preserve">. PVM sudaro </w:t>
      </w:r>
      <w:r w:rsidR="006846AC" w:rsidRPr="00ED40B6">
        <w:rPr>
          <w:rFonts w:ascii="Times New Roman" w:eastAsia="Times New Roman" w:hAnsi="Times New Roman" w:cs="Times New Roman"/>
          <w:b/>
          <w:bCs/>
          <w:color w:val="000000"/>
          <w:sz w:val="24"/>
          <w:szCs w:val="24"/>
          <w:lang w:val="lt-LT" w:eastAsia="lt-LT"/>
        </w:rPr>
        <w:t>176 400, 00</w:t>
      </w:r>
      <w:r w:rsidRPr="00ED40B6">
        <w:rPr>
          <w:rFonts w:ascii="Times New Roman" w:eastAsia="Times New Roman" w:hAnsi="Times New Roman" w:cs="Times New Roman"/>
          <w:color w:val="000000"/>
          <w:sz w:val="24"/>
          <w:szCs w:val="24"/>
          <w:lang w:val="lt-LT" w:eastAsia="lt-LT"/>
        </w:rPr>
        <w:t xml:space="preserve"> Eur </w:t>
      </w:r>
      <w:r w:rsidR="006846AC" w:rsidRPr="00ED40B6">
        <w:rPr>
          <w:rFonts w:ascii="Times New Roman" w:eastAsia="Times New Roman" w:hAnsi="Times New Roman" w:cs="Times New Roman"/>
          <w:b/>
          <w:bCs/>
          <w:color w:val="000000"/>
          <w:sz w:val="24"/>
          <w:szCs w:val="24"/>
          <w:lang w:val="lt-LT" w:eastAsia="lt-LT"/>
        </w:rPr>
        <w:t>(Vienas šimtas septyniasdešimt šeši tūkstančiai keturi šimtai</w:t>
      </w:r>
      <w:r w:rsidR="00BC34DC" w:rsidRPr="00ED40B6">
        <w:rPr>
          <w:rFonts w:ascii="Times New Roman" w:eastAsia="Times New Roman" w:hAnsi="Times New Roman" w:cs="Times New Roman"/>
          <w:b/>
          <w:bCs/>
          <w:color w:val="000000"/>
          <w:sz w:val="24"/>
          <w:szCs w:val="24"/>
          <w:lang w:val="lt-LT" w:eastAsia="lt-LT"/>
        </w:rPr>
        <w:t xml:space="preserve"> eurų</w:t>
      </w:r>
      <w:r w:rsidR="006846AC" w:rsidRPr="00ED40B6">
        <w:rPr>
          <w:rFonts w:ascii="Times New Roman" w:eastAsia="Times New Roman" w:hAnsi="Times New Roman" w:cs="Times New Roman"/>
          <w:b/>
          <w:bCs/>
          <w:color w:val="000000"/>
          <w:sz w:val="24"/>
          <w:szCs w:val="24"/>
          <w:lang w:val="lt-LT" w:eastAsia="lt-LT"/>
        </w:rPr>
        <w:t xml:space="preserve">, 0 </w:t>
      </w:r>
      <w:r w:rsidR="00BD09AE" w:rsidRPr="00ED40B6">
        <w:rPr>
          <w:rFonts w:ascii="Times New Roman" w:eastAsia="Times New Roman" w:hAnsi="Times New Roman" w:cs="Times New Roman"/>
          <w:b/>
          <w:bCs/>
          <w:color w:val="000000"/>
          <w:sz w:val="24"/>
          <w:szCs w:val="24"/>
          <w:lang w:val="lt-LT" w:eastAsia="lt-LT"/>
        </w:rPr>
        <w:t>ct</w:t>
      </w:r>
      <w:r w:rsidRPr="00ED40B6">
        <w:rPr>
          <w:rFonts w:ascii="Times New Roman" w:eastAsia="Times New Roman" w:hAnsi="Times New Roman" w:cs="Times New Roman"/>
          <w:b/>
          <w:bCs/>
          <w:color w:val="000000"/>
          <w:sz w:val="24"/>
          <w:szCs w:val="24"/>
          <w:lang w:val="lt-LT" w:eastAsia="lt-LT"/>
        </w:rPr>
        <w:t>)</w:t>
      </w:r>
      <w:r w:rsidRPr="00ED40B6">
        <w:rPr>
          <w:rFonts w:ascii="Times New Roman" w:eastAsia="Times New Roman" w:hAnsi="Times New Roman" w:cs="Times New Roman"/>
          <w:color w:val="000000"/>
          <w:sz w:val="24"/>
          <w:szCs w:val="24"/>
          <w:lang w:val="lt-LT" w:eastAsia="lt-LT"/>
        </w:rPr>
        <w:t>.</w:t>
      </w:r>
      <w:r w:rsidRPr="00ED40B6">
        <w:rPr>
          <w:rFonts w:ascii="Times New Roman" w:eastAsia="Times New Roman" w:hAnsi="Times New Roman" w:cs="Times New Roman"/>
          <w:color w:val="000000"/>
          <w:sz w:val="24"/>
          <w:szCs w:val="24"/>
          <w:bdr w:val="nil"/>
          <w:lang w:val="lt-LT" w:eastAsia="lt-LT"/>
        </w:rPr>
        <w:t xml:space="preserve"> </w:t>
      </w:r>
      <w:r w:rsidRPr="00ED40B6">
        <w:rPr>
          <w:rFonts w:ascii="Times New Roman" w:eastAsia="Times New Roman" w:hAnsi="Times New Roman" w:cs="Times New Roman"/>
          <w:color w:val="000000"/>
          <w:sz w:val="24"/>
          <w:szCs w:val="24"/>
          <w:lang w:val="lt-LT" w:eastAsia="lt-LT"/>
        </w:rPr>
        <w:t xml:space="preserve">Šioje Sutartyje </w:t>
      </w:r>
      <w:r w:rsidRPr="00ED40B6">
        <w:rPr>
          <w:rFonts w:ascii="Times New Roman" w:eastAsia="Times New Roman" w:hAnsi="Times New Roman" w:cs="Times New Roman"/>
          <w:color w:val="000000"/>
          <w:sz w:val="24"/>
          <w:szCs w:val="24"/>
          <w:bdr w:val="nil"/>
          <w:lang w:val="lt-LT" w:eastAsia="lt-LT"/>
        </w:rPr>
        <w:t xml:space="preserve">Pradinės Sutarties vertė yra </w:t>
      </w:r>
      <w:r w:rsidRPr="00ED40B6">
        <w:rPr>
          <w:rFonts w:ascii="Times New Roman" w:eastAsia="Times New Roman" w:hAnsi="Times New Roman" w:cs="Times New Roman"/>
          <w:iCs/>
          <w:sz w:val="24"/>
          <w:szCs w:val="24"/>
          <w:lang w:val="lt-LT" w:eastAsia="lt-LT"/>
        </w:rPr>
        <w:t xml:space="preserve">lygi </w:t>
      </w:r>
      <w:r w:rsidR="004674CC" w:rsidRPr="00ED40B6">
        <w:rPr>
          <w:rFonts w:ascii="Times New Roman" w:eastAsia="Times New Roman" w:hAnsi="Times New Roman" w:cs="Times New Roman"/>
          <w:iCs/>
          <w:sz w:val="24"/>
          <w:szCs w:val="24"/>
          <w:lang w:val="lt-LT" w:eastAsia="lt-LT"/>
        </w:rPr>
        <w:t>maksimaliai pirkimui skirtai lėšų sumai be PVM sutartyje nurodytų paslaugų įsigijimui tiekėjo pasiūlyme nurodytais įkainiais be PVM.</w:t>
      </w:r>
      <w:r w:rsidR="00E1628E" w:rsidRPr="00ED40B6">
        <w:rPr>
          <w:rFonts w:ascii="Times New Roman" w:eastAsia="Times New Roman" w:hAnsi="Times New Roman" w:cs="Times New Roman"/>
          <w:i/>
          <w:sz w:val="24"/>
          <w:szCs w:val="24"/>
          <w:lang w:val="lt-LT" w:eastAsia="lt-LT"/>
        </w:rPr>
        <w:t xml:space="preserve"> </w:t>
      </w:r>
      <w:r w:rsidR="00E1628E" w:rsidRPr="00ED40B6">
        <w:rPr>
          <w:rFonts w:ascii="Times New Roman" w:eastAsia="Times New Roman" w:hAnsi="Times New Roman" w:cs="Times New Roman"/>
          <w:iCs/>
          <w:sz w:val="24"/>
          <w:szCs w:val="24"/>
          <w:lang w:val="lt-LT" w:eastAsia="lt-LT"/>
        </w:rPr>
        <w:t>Pradinė Sutarties vertė gali būti išnaudota per 1 metus arba kartu su pratęsimais.</w:t>
      </w:r>
    </w:p>
    <w:p w14:paraId="0B238696" w14:textId="2FDFBD9B" w:rsidR="00601F32" w:rsidRPr="00ED40B6" w:rsidRDefault="00601F32" w:rsidP="00601F32">
      <w:pPr>
        <w:widowControl w:val="0"/>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 xml:space="preserve">Sutarties kaina </w:t>
      </w:r>
      <w:r w:rsidR="00DF0922" w:rsidRPr="00ED40B6">
        <w:rPr>
          <w:rFonts w:ascii="Times New Roman" w:eastAsia="Times New Roman" w:hAnsi="Times New Roman" w:cs="Times New Roman"/>
          <w:b/>
          <w:bCs/>
          <w:color w:val="000000"/>
          <w:sz w:val="24"/>
          <w:szCs w:val="24"/>
          <w:bdr w:val="nil"/>
          <w:lang w:val="lt-LT" w:eastAsia="lt-LT"/>
        </w:rPr>
        <w:t>1 016 400, 00</w:t>
      </w:r>
      <w:r w:rsidR="00DF0922" w:rsidRPr="00ED40B6">
        <w:rPr>
          <w:rFonts w:ascii="Times New Roman" w:eastAsia="Times New Roman" w:hAnsi="Times New Roman" w:cs="Times New Roman"/>
          <w:color w:val="000000"/>
          <w:sz w:val="24"/>
          <w:szCs w:val="24"/>
          <w:bdr w:val="nil"/>
          <w:lang w:val="lt-LT" w:eastAsia="lt-LT"/>
        </w:rPr>
        <w:t xml:space="preserve"> Eur </w:t>
      </w:r>
      <w:r w:rsidR="00DF0922" w:rsidRPr="00ED40B6">
        <w:rPr>
          <w:rFonts w:ascii="Times New Roman" w:hAnsi="Times New Roman"/>
          <w:b/>
          <w:color w:val="000000"/>
          <w:sz w:val="24"/>
          <w:szCs w:val="24"/>
          <w:bdr w:val="nil"/>
          <w:lang w:val="lt-LT"/>
        </w:rPr>
        <w:t>(</w:t>
      </w:r>
      <w:r w:rsidR="00DF0922" w:rsidRPr="00ED40B6">
        <w:rPr>
          <w:rFonts w:ascii="Times New Roman" w:eastAsia="Times New Roman" w:hAnsi="Times New Roman" w:cs="Times New Roman"/>
          <w:b/>
          <w:bCs/>
          <w:color w:val="000000"/>
          <w:sz w:val="24"/>
          <w:szCs w:val="24"/>
          <w:bdr w:val="nil"/>
          <w:lang w:val="lt-LT" w:eastAsia="lt-LT"/>
        </w:rPr>
        <w:t>Vienas milijonas šešiolika tūkstančių keturi šimtai eur</w:t>
      </w:r>
      <w:r w:rsidR="00BC34DC" w:rsidRPr="00ED40B6">
        <w:rPr>
          <w:rFonts w:ascii="Times New Roman" w:eastAsia="Times New Roman" w:hAnsi="Times New Roman" w:cs="Times New Roman"/>
          <w:b/>
          <w:bCs/>
          <w:color w:val="000000"/>
          <w:sz w:val="24"/>
          <w:szCs w:val="24"/>
          <w:bdr w:val="nil"/>
          <w:lang w:val="lt-LT" w:eastAsia="lt-LT"/>
        </w:rPr>
        <w:t>ų</w:t>
      </w:r>
      <w:r w:rsidR="00DF0922" w:rsidRPr="00ED40B6">
        <w:rPr>
          <w:rFonts w:ascii="Times New Roman" w:hAnsi="Times New Roman"/>
          <w:b/>
          <w:color w:val="000000"/>
          <w:sz w:val="24"/>
          <w:szCs w:val="24"/>
          <w:bdr w:val="nil"/>
          <w:lang w:val="lt-LT"/>
        </w:rPr>
        <w:t>, 0 ct)</w:t>
      </w:r>
      <w:r w:rsidR="00DF0922" w:rsidRPr="00ED40B6">
        <w:rPr>
          <w:rFonts w:ascii="Times New Roman" w:eastAsia="Times New Roman" w:hAnsi="Times New Roman" w:cs="Times New Roman"/>
          <w:color w:val="000000"/>
          <w:sz w:val="24"/>
          <w:szCs w:val="24"/>
          <w:bdr w:val="nil"/>
          <w:lang w:val="lt-LT" w:eastAsia="lt-LT"/>
        </w:rPr>
        <w:t xml:space="preserve"> </w:t>
      </w:r>
      <w:r w:rsidRPr="00ED40B6">
        <w:rPr>
          <w:rFonts w:ascii="Times New Roman" w:eastAsia="Times New Roman" w:hAnsi="Times New Roman" w:cs="Times New Roman"/>
          <w:sz w:val="24"/>
          <w:szCs w:val="24"/>
          <w:lang w:val="lt-LT" w:eastAsia="lt-LT"/>
        </w:rPr>
        <w:t xml:space="preserve">su PVM. </w:t>
      </w:r>
    </w:p>
    <w:p w14:paraId="177A259A" w14:textId="3BB20C97" w:rsidR="00AB0428" w:rsidRPr="00ED40B6" w:rsidRDefault="000041B6" w:rsidP="006E0538">
      <w:pPr>
        <w:widowControl w:val="0"/>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eastAsia="lt-LT"/>
        </w:rPr>
      </w:pPr>
      <w:bookmarkStart w:id="5" w:name="_Hlk55834430"/>
      <w:r w:rsidRPr="00ED40B6">
        <w:rPr>
          <w:rFonts w:ascii="Times New Roman" w:eastAsia="Arial Unicode MS" w:hAnsi="Times New Roman" w:cs="Times New Roman"/>
          <w:color w:val="000000"/>
          <w:sz w:val="24"/>
          <w:szCs w:val="24"/>
          <w:bdr w:val="nil"/>
          <w:lang w:val="lt-LT" w:eastAsia="lt-LT"/>
        </w:rPr>
        <w:t>5</w:t>
      </w:r>
      <w:r w:rsidR="00AB0428" w:rsidRPr="00ED40B6">
        <w:rPr>
          <w:rFonts w:ascii="Times New Roman" w:eastAsia="Arial Unicode MS" w:hAnsi="Times New Roman" w:cs="Times New Roman"/>
          <w:color w:val="000000"/>
          <w:sz w:val="24"/>
          <w:szCs w:val="24"/>
          <w:bdr w:val="nil"/>
          <w:lang w:val="lt-LT" w:eastAsia="lt-LT"/>
        </w:rPr>
        <w:t>.</w:t>
      </w:r>
      <w:r w:rsidRPr="00ED40B6">
        <w:rPr>
          <w:rFonts w:ascii="Times New Roman" w:eastAsia="Arial Unicode MS" w:hAnsi="Times New Roman" w:cs="Times New Roman"/>
          <w:color w:val="000000"/>
          <w:sz w:val="24"/>
          <w:szCs w:val="24"/>
          <w:bdr w:val="nil"/>
          <w:lang w:val="lt-LT" w:eastAsia="lt-LT"/>
        </w:rPr>
        <w:t>5</w:t>
      </w:r>
      <w:r w:rsidR="00AB0428" w:rsidRPr="00ED40B6">
        <w:rPr>
          <w:rFonts w:ascii="Times New Roman" w:eastAsia="Arial Unicode MS" w:hAnsi="Times New Roman" w:cs="Times New Roman"/>
          <w:color w:val="000000"/>
          <w:sz w:val="24"/>
          <w:szCs w:val="24"/>
          <w:bdr w:val="nil"/>
          <w:lang w:val="lt-LT" w:eastAsia="lt-LT"/>
        </w:rPr>
        <w:t xml:space="preserve">. </w:t>
      </w:r>
      <w:bookmarkStart w:id="6" w:name="_Hlk47784015"/>
      <w:r w:rsidR="00AB0428" w:rsidRPr="00ED40B6">
        <w:rPr>
          <w:rFonts w:ascii="Times New Roman" w:eastAsia="Arial Unicode MS" w:hAnsi="Times New Roman" w:cs="Times New Roman"/>
          <w:color w:val="000000"/>
          <w:sz w:val="24"/>
          <w:szCs w:val="24"/>
          <w:bdr w:val="nil"/>
          <w:lang w:val="lt-LT" w:eastAsia="lt-LT"/>
        </w:rPr>
        <w:t>Į Paslaugų kainą yra įskaičiuoti visi mokesčiai ir visos Tiekėjo išlaidos</w:t>
      </w:r>
      <w:bookmarkEnd w:id="6"/>
      <w:r w:rsidR="00AB0428" w:rsidRPr="00ED40B6">
        <w:rPr>
          <w:rFonts w:ascii="Times New Roman" w:eastAsia="Arial Unicode MS" w:hAnsi="Times New Roman" w:cs="Times New Roman"/>
          <w:color w:val="000000"/>
          <w:sz w:val="24"/>
          <w:szCs w:val="24"/>
          <w:bdr w:val="nil"/>
          <w:lang w:val="lt-LT" w:eastAsia="lt-LT"/>
        </w:rPr>
        <w:t>, apimančios viską, ko reikia visiškam ir tinkamam Sutarties įvykdymui</w:t>
      </w:r>
      <w:r w:rsidR="00AB0428" w:rsidRPr="00ED40B6">
        <w:rPr>
          <w:rFonts w:ascii="Times New Roman" w:eastAsia="Times New Roman" w:hAnsi="Times New Roman" w:cs="Times New Roman"/>
          <w:color w:val="000000"/>
          <w:sz w:val="24"/>
          <w:szCs w:val="24"/>
          <w:lang w:val="lt-LT" w:eastAsia="lt-LT"/>
        </w:rPr>
        <w:t xml:space="preserve"> (įskaitant sąskaitų faktūrų pateikimo </w:t>
      </w:r>
      <w:r w:rsidR="00AB0428" w:rsidRPr="00ED40B6">
        <w:rPr>
          <w:rFonts w:ascii="Times New Roman" w:eastAsia="Calibri" w:hAnsi="Times New Roman" w:cs="Times New Roman"/>
          <w:sz w:val="24"/>
          <w:szCs w:val="24"/>
          <w:lang w:val="lt-LT"/>
        </w:rPr>
        <w:t>Sutarties 5.</w:t>
      </w:r>
      <w:r w:rsidR="00B37950" w:rsidRPr="00ED40B6">
        <w:rPr>
          <w:rFonts w:ascii="Times New Roman" w:eastAsia="Calibri" w:hAnsi="Times New Roman" w:cs="Times New Roman"/>
          <w:sz w:val="24"/>
          <w:szCs w:val="24"/>
          <w:lang w:val="lt-LT"/>
        </w:rPr>
        <w:t>9</w:t>
      </w:r>
      <w:r w:rsidR="00AB0428" w:rsidRPr="00ED40B6">
        <w:rPr>
          <w:rFonts w:ascii="Times New Roman" w:eastAsia="Calibri" w:hAnsi="Times New Roman" w:cs="Times New Roman"/>
          <w:sz w:val="24"/>
          <w:szCs w:val="24"/>
          <w:lang w:val="lt-LT"/>
        </w:rPr>
        <w:t xml:space="preserve"> punkte numatytomis </w:t>
      </w:r>
      <w:r w:rsidR="00AB0428" w:rsidRPr="00ED40B6">
        <w:rPr>
          <w:rFonts w:ascii="Times New Roman" w:eastAsia="Times New Roman" w:hAnsi="Times New Roman" w:cs="Times New Roman"/>
          <w:color w:val="000000"/>
          <w:sz w:val="24"/>
          <w:szCs w:val="24"/>
          <w:lang w:val="lt-LT" w:eastAsia="lt-LT"/>
        </w:rPr>
        <w:t xml:space="preserve">priemonėmis išlaidas). </w:t>
      </w:r>
    </w:p>
    <w:bookmarkEnd w:id="5"/>
    <w:p w14:paraId="3478ADB6" w14:textId="73E7096E" w:rsidR="00AB0428" w:rsidRPr="00ED40B6"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color w:val="000000"/>
          <w:sz w:val="24"/>
          <w:szCs w:val="24"/>
          <w:bdr w:val="none" w:sz="0" w:space="0" w:color="auto" w:frame="1"/>
          <w:lang w:val="lt-LT" w:eastAsia="lt-LT"/>
        </w:rPr>
        <w:t>5.</w:t>
      </w:r>
      <w:r w:rsidR="000041B6" w:rsidRPr="00ED40B6">
        <w:rPr>
          <w:rFonts w:ascii="Times New Roman" w:eastAsia="Arial Unicode MS" w:hAnsi="Times New Roman" w:cs="Times New Roman"/>
          <w:color w:val="000000"/>
          <w:sz w:val="24"/>
          <w:szCs w:val="24"/>
          <w:bdr w:val="none" w:sz="0" w:space="0" w:color="auto" w:frame="1"/>
          <w:lang w:val="lt-LT" w:eastAsia="lt-LT"/>
        </w:rPr>
        <w:t>6</w:t>
      </w:r>
      <w:r w:rsidRPr="00ED40B6">
        <w:rPr>
          <w:rFonts w:ascii="Times New Roman" w:eastAsia="Arial Unicode MS" w:hAnsi="Times New Roman" w:cs="Times New Roman"/>
          <w:color w:val="000000"/>
          <w:sz w:val="24"/>
          <w:szCs w:val="24"/>
          <w:bdr w:val="none" w:sz="0" w:space="0" w:color="auto" w:frame="1"/>
          <w:lang w:val="lt-LT" w:eastAsia="lt-LT"/>
        </w:rPr>
        <w:t xml:space="preserve">. </w:t>
      </w:r>
      <w:r w:rsidRPr="00ED40B6">
        <w:rPr>
          <w:rFonts w:ascii="Times New Roman" w:eastAsia="Calibri" w:hAnsi="Times New Roman" w:cs="Times New Roman"/>
          <w:sz w:val="24"/>
          <w:szCs w:val="24"/>
          <w:lang w:val="lt-LT"/>
        </w:rPr>
        <w:t>Paslaugų kaina/įkainiai nebus perskaičiuojami pagal bendrą kainų lygio kitimą, paslaugų grupių kainų pokyčius bei dėl mokesčių pasikeitimų, išskyrus PVM tarifo pasikeitimą.</w:t>
      </w:r>
    </w:p>
    <w:p w14:paraId="14ACF849" w14:textId="0D993C5E" w:rsidR="00AB0428" w:rsidRPr="00ED40B6"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5.</w:t>
      </w:r>
      <w:r w:rsidR="000041B6" w:rsidRPr="00ED40B6">
        <w:rPr>
          <w:rFonts w:ascii="Times New Roman" w:eastAsia="Calibri" w:hAnsi="Times New Roman" w:cs="Times New Roman"/>
          <w:sz w:val="24"/>
          <w:szCs w:val="24"/>
          <w:lang w:val="lt-LT"/>
        </w:rPr>
        <w:t>7</w:t>
      </w:r>
      <w:r w:rsidRPr="00ED40B6">
        <w:rPr>
          <w:rFonts w:ascii="Times New Roman" w:eastAsia="Calibri" w:hAnsi="Times New Roman" w:cs="Times New Roman"/>
          <w:sz w:val="24"/>
          <w:szCs w:val="24"/>
          <w:lang w:val="lt-LT"/>
        </w:rPr>
        <w:t>. Jeigu Sutarties vykdymo metu</w:t>
      </w:r>
      <w:r w:rsidRPr="00ED40B6">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kainai/įkainiams</w:t>
      </w:r>
      <w:r w:rsidRPr="00ED40B6">
        <w:rPr>
          <w:rFonts w:ascii="Times New Roman" w:eastAsia="Calibri" w:hAnsi="Times New Roman" w:cs="Times New Roman"/>
          <w:sz w:val="24"/>
          <w:szCs w:val="24"/>
          <w:lang w:val="lt-LT"/>
        </w:rPr>
        <w:t xml:space="preserve">, </w:t>
      </w:r>
      <w:r w:rsidRPr="00ED40B6">
        <w:rPr>
          <w:rFonts w:ascii="Times New Roman" w:eastAsia="Times New Roman" w:hAnsi="Times New Roman" w:cs="Times New Roman"/>
          <w:sz w:val="24"/>
          <w:szCs w:val="24"/>
          <w:lang w:val="lt-LT"/>
        </w:rPr>
        <w:t>Sutartyje nurodyta Paslaugų kaina/įkainiai perskaičiuojami ją/juos didinant arba mažinant</w:t>
      </w:r>
      <w:r w:rsidRPr="00ED40B6">
        <w:rPr>
          <w:rFonts w:ascii="Times New Roman" w:eastAsia="Calibri" w:hAnsi="Times New Roman" w:cs="Times New Roman"/>
          <w:sz w:val="24"/>
          <w:szCs w:val="24"/>
          <w:lang w:val="lt-LT"/>
        </w:rPr>
        <w:t xml:space="preserve">. Perskaičiavimas įforminamas Sutarties pakeitimu, kuris tampa neatskiriama Sutarties dalimi. Perskaičiuota </w:t>
      </w:r>
      <w:r w:rsidRPr="00ED40B6">
        <w:rPr>
          <w:rFonts w:ascii="Times New Roman" w:eastAsia="Calibri" w:hAnsi="Times New Roman" w:cs="Times New Roman"/>
          <w:sz w:val="24"/>
          <w:szCs w:val="24"/>
          <w:lang w:val="lt-LT"/>
        </w:rPr>
        <w:lastRenderedPageBreak/>
        <w:t>kaina/įkainiai taikomi už tą Paslaugų dalį, už kurią sąskaita faktūra išrašoma galiojant naujam PVM. Jeigu Paslaugų kainos/įkainių perskaičiavimą dėl pasikeitusio (padidėjusio ar sumažėjusio) PVM inicijuoja Tiekėjas, jis turi raštu kreiptis į Užsakovą ir pateikti konkrečius skaičiavimus dėl pasikeitusio PVM įtakos Paslaugų kainai/įkainiams. Užsakovas taip pat turi teisę inicijuoti kainos/įkainių perskaičiavimą dėl pasikeitusio PVM.</w:t>
      </w:r>
    </w:p>
    <w:p w14:paraId="6F2E8F78" w14:textId="55A9F89A" w:rsidR="00AB0428" w:rsidRPr="00ED40B6"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color w:val="000000"/>
          <w:sz w:val="24"/>
          <w:szCs w:val="24"/>
          <w:lang w:val="lt-LT"/>
        </w:rPr>
        <w:t>5.</w:t>
      </w:r>
      <w:r w:rsidR="00E652CA" w:rsidRPr="00ED40B6">
        <w:rPr>
          <w:rFonts w:ascii="Times New Roman" w:eastAsia="Calibri" w:hAnsi="Times New Roman" w:cs="Times New Roman"/>
          <w:color w:val="000000"/>
          <w:sz w:val="24"/>
          <w:szCs w:val="24"/>
          <w:lang w:val="lt-LT"/>
        </w:rPr>
        <w:t>8</w:t>
      </w:r>
      <w:r w:rsidRPr="00ED40B6">
        <w:rPr>
          <w:rFonts w:ascii="Times New Roman" w:eastAsia="Calibri" w:hAnsi="Times New Roman" w:cs="Times New Roman"/>
          <w:color w:val="000000"/>
          <w:sz w:val="24"/>
          <w:szCs w:val="24"/>
          <w:lang w:val="lt-LT"/>
        </w:rPr>
        <w:t>. Jei Sutarties kaina buvo peržiūrėta pagal Sutartyje nurodytas kainų peržiūros sąlygas, atitinkamai patikslinama (didėja arba mažėja) Pradinės sutarties vertė.</w:t>
      </w:r>
    </w:p>
    <w:p w14:paraId="6842E19B" w14:textId="74B31212" w:rsidR="00AB0428" w:rsidRPr="00ED40B6" w:rsidRDefault="00AB0428" w:rsidP="00AB0428">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5.</w:t>
      </w:r>
      <w:r w:rsidR="00E652CA" w:rsidRPr="00ED40B6">
        <w:rPr>
          <w:rFonts w:ascii="Times New Roman" w:eastAsia="Arial Unicode MS" w:hAnsi="Times New Roman" w:cs="Times New Roman"/>
          <w:sz w:val="24"/>
          <w:szCs w:val="24"/>
          <w:bdr w:val="nil"/>
          <w:lang w:val="lt-LT" w:eastAsia="lt-LT"/>
        </w:rPr>
        <w:t>9</w:t>
      </w:r>
      <w:r w:rsidRPr="00ED40B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0B6">
        <w:rPr>
          <w:rFonts w:ascii="Times New Roman" w:eastAsia="Arial Unicode MS" w:hAnsi="Times New Roman" w:cs="Times New Roman"/>
          <w:b/>
          <w:bCs/>
          <w:sz w:val="24"/>
          <w:szCs w:val="24"/>
          <w:bdr w:val="nil"/>
          <w:lang w:val="lt-LT" w:eastAsia="lt-LT"/>
        </w:rPr>
        <w:t>Europos elektroninių sąskaitų faktūrų standartas</w:t>
      </w:r>
      <w:r w:rsidRPr="00ED40B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D40B6">
        <w:rPr>
          <w:rFonts w:ascii="Times New Roman" w:eastAsia="Calibri" w:hAnsi="Times New Roman" w:cs="Times New Roman"/>
          <w:sz w:val="24"/>
          <w:szCs w:val="24"/>
          <w:lang w:val="lt-LT"/>
        </w:rPr>
        <w:t xml:space="preserve"> Išankstinio mokėjimo sąskaitas (jeigu Sutarties 5 skyriuje „Sutarties kaina ir mokėjimo tvarka“ yra numatytas avanso mokėjimas) Tiekėjas privalo pateikti šiame Sutarties punkte nustatyta tvarka. </w:t>
      </w:r>
    </w:p>
    <w:p w14:paraId="19A53464" w14:textId="28ADA187" w:rsidR="00E523C3" w:rsidRPr="00ED40B6" w:rsidRDefault="00F13527" w:rsidP="00E523C3">
      <w:pPr>
        <w:pStyle w:val="Body2"/>
        <w:spacing w:after="0"/>
        <w:ind w:firstLine="709"/>
        <w:rPr>
          <w:rFonts w:cs="Times New Roman"/>
          <w:color w:val="auto"/>
          <w:sz w:val="24"/>
          <w:szCs w:val="24"/>
          <w:lang w:val="lt-LT"/>
        </w:rPr>
      </w:pPr>
      <w:r w:rsidRPr="00ED40B6">
        <w:rPr>
          <w:sz w:val="24"/>
          <w:szCs w:val="24"/>
          <w:lang w:val="lt-LT"/>
        </w:rPr>
        <w:t xml:space="preserve">5.10. </w:t>
      </w:r>
      <w:r w:rsidR="00E523C3" w:rsidRPr="00ED40B6">
        <w:rPr>
          <w:sz w:val="24"/>
          <w:szCs w:val="24"/>
          <w:lang w:val="lt-LT"/>
        </w:rPr>
        <w:t>Mokėjimas už Sutarties 1 priede (Tiekėjo pasiūlymas) 1.1 lentelėje ir 1.2 lentelės 1</w:t>
      </w:r>
      <w:r w:rsidR="005A3848" w:rsidRPr="00ED40B6">
        <w:rPr>
          <w:sz w:val="24"/>
          <w:szCs w:val="24"/>
          <w:lang w:val="lt-LT"/>
        </w:rPr>
        <w:t xml:space="preserve"> </w:t>
      </w:r>
      <w:r w:rsidR="00E523C3" w:rsidRPr="00ED40B6">
        <w:rPr>
          <w:sz w:val="24"/>
          <w:szCs w:val="24"/>
          <w:lang w:val="lt-LT"/>
        </w:rPr>
        <w:t xml:space="preserve">eilutėje nurodytas paslaugas atliekamas už kiekvieną praėjusį kalendorinį mėnesį po to, kai </w:t>
      </w:r>
      <w:r w:rsidR="00002EA9" w:rsidRPr="00ED40B6">
        <w:rPr>
          <w:sz w:val="24"/>
          <w:szCs w:val="24"/>
          <w:lang w:val="lt-LT"/>
        </w:rPr>
        <w:t>Užsakovas</w:t>
      </w:r>
      <w:r w:rsidR="00E523C3" w:rsidRPr="00ED40B6">
        <w:rPr>
          <w:sz w:val="24"/>
          <w:szCs w:val="24"/>
          <w:lang w:val="lt-LT"/>
        </w:rPr>
        <w:t xml:space="preserve"> gauna iš Tiekėjo sąskaitą-faktūrą, kurioje nurodoma per praėjusį kalendorinį mėnesį </w:t>
      </w:r>
      <w:r w:rsidR="00002EA9" w:rsidRPr="00ED40B6">
        <w:rPr>
          <w:sz w:val="24"/>
          <w:szCs w:val="24"/>
          <w:lang w:val="lt-LT"/>
        </w:rPr>
        <w:t>Užsakovui</w:t>
      </w:r>
      <w:r w:rsidR="00E523C3" w:rsidRPr="00ED40B6">
        <w:rPr>
          <w:sz w:val="24"/>
          <w:szCs w:val="24"/>
          <w:lang w:val="lt-LT"/>
        </w:rPr>
        <w:t xml:space="preserve"> suteikta paslaugų dalis, suteiktos paslaugos dalies mėnesinė kaina</w:t>
      </w:r>
      <w:r w:rsidR="0020300E" w:rsidRPr="00ED40B6">
        <w:rPr>
          <w:sz w:val="24"/>
          <w:szCs w:val="24"/>
          <w:lang w:val="lt-LT"/>
        </w:rPr>
        <w:t>, taip pat kartu</w:t>
      </w:r>
      <w:r w:rsidR="005E6F84" w:rsidRPr="00ED40B6">
        <w:rPr>
          <w:sz w:val="24"/>
          <w:szCs w:val="24"/>
          <w:lang w:val="lt-LT"/>
        </w:rPr>
        <w:t xml:space="preserve"> pateikiama</w:t>
      </w:r>
      <w:r w:rsidR="00E523C3" w:rsidRPr="00ED40B6">
        <w:rPr>
          <w:sz w:val="24"/>
          <w:szCs w:val="24"/>
          <w:lang w:val="lt-LT"/>
        </w:rPr>
        <w:t xml:space="preserve"> trumpa ataskaita apie atliktas veiklas. Jei šioje dalyje nurodytas mokėjimas atliekamas ne už visą mėnesį, šio mokėjimo suma apskaičiuojama atsižvelgiant į kalendorinių dienų, kuomet buvo teikiama paslauga, ir mėnesio, už kurį mokama, sudarančių kalendorinių dienų proporciją. Mokėtinos pagal Sutartį lėšos pervedamos į Tiekėjo nurodytą sąskaitą ne vėliau kaip per 30 kalendorinių dienų nuo tos dienos, kai </w:t>
      </w:r>
      <w:r w:rsidR="00002EA9" w:rsidRPr="00ED40B6">
        <w:rPr>
          <w:sz w:val="24"/>
          <w:szCs w:val="24"/>
          <w:lang w:val="lt-LT"/>
        </w:rPr>
        <w:t>Užsakovas</w:t>
      </w:r>
      <w:r w:rsidR="00E523C3" w:rsidRPr="00ED40B6">
        <w:rPr>
          <w:sz w:val="24"/>
          <w:szCs w:val="24"/>
          <w:lang w:val="lt-LT"/>
        </w:rPr>
        <w:t xml:space="preserve"> gavo šioje dalyje nurodytus dokumentus.</w:t>
      </w:r>
    </w:p>
    <w:p w14:paraId="71D7ACE7" w14:textId="281A7C01" w:rsidR="00E523C3" w:rsidRPr="00ED40B6" w:rsidRDefault="00F13527" w:rsidP="00E523C3">
      <w:pPr>
        <w:pStyle w:val="Body2"/>
        <w:spacing w:after="0"/>
        <w:ind w:firstLine="709"/>
        <w:rPr>
          <w:rFonts w:eastAsia="Times New Roman" w:cs="Times New Roman"/>
          <w:sz w:val="24"/>
          <w:szCs w:val="24"/>
          <w:lang w:val="lt-LT"/>
        </w:rPr>
      </w:pPr>
      <w:r w:rsidRPr="00ED40B6">
        <w:rPr>
          <w:rFonts w:eastAsia="Times New Roman" w:cs="Times New Roman"/>
          <w:sz w:val="24"/>
          <w:szCs w:val="24"/>
          <w:lang w:val="lt-LT"/>
        </w:rPr>
        <w:t>5.11.</w:t>
      </w:r>
      <w:r w:rsidR="00E523C3" w:rsidRPr="00ED40B6">
        <w:rPr>
          <w:rFonts w:eastAsia="Times New Roman" w:cs="Times New Roman"/>
          <w:sz w:val="24"/>
          <w:szCs w:val="24"/>
          <w:lang w:val="lt-LT"/>
        </w:rPr>
        <w:tab/>
      </w:r>
      <w:r w:rsidR="00E523C3" w:rsidRPr="00ED40B6">
        <w:rPr>
          <w:rFonts w:cs="Times New Roman"/>
          <w:sz w:val="24"/>
          <w:szCs w:val="24"/>
          <w:lang w:val="lt-LT"/>
        </w:rPr>
        <w:t>Už paslaugas, nurodytas Tiekėjo pasiūlymo 1.2 lentelės 2 eilutėje, atsiskaitoma tokia tvarka:</w:t>
      </w:r>
    </w:p>
    <w:p w14:paraId="7A110C2E" w14:textId="6EB4DA3A" w:rsidR="00E523C3" w:rsidRPr="00ED40B6" w:rsidRDefault="00002EA9" w:rsidP="00E523C3">
      <w:pPr>
        <w:tabs>
          <w:tab w:val="decimal" w:pos="284"/>
          <w:tab w:val="num" w:pos="1276"/>
          <w:tab w:val="left" w:pos="1350"/>
          <w:tab w:val="decimal" w:pos="1418"/>
          <w:tab w:val="right" w:pos="1701"/>
          <w:tab w:val="num" w:pos="1967"/>
        </w:tabs>
        <w:spacing w:after="0" w:line="240" w:lineRule="auto"/>
        <w:ind w:firstLine="709"/>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5</w:t>
      </w:r>
      <w:r w:rsidR="00E523C3" w:rsidRPr="00ED40B6">
        <w:rPr>
          <w:rFonts w:ascii="Times New Roman" w:eastAsia="Times New Roman" w:hAnsi="Times New Roman" w:cs="Times New Roman"/>
          <w:sz w:val="24"/>
          <w:szCs w:val="24"/>
          <w:lang w:val="lt-LT"/>
        </w:rPr>
        <w:t>.</w:t>
      </w:r>
      <w:r w:rsidRPr="00ED40B6">
        <w:rPr>
          <w:rFonts w:ascii="Times New Roman" w:eastAsia="Times New Roman" w:hAnsi="Times New Roman" w:cs="Times New Roman"/>
          <w:sz w:val="24"/>
          <w:szCs w:val="24"/>
          <w:lang w:val="lt-LT"/>
        </w:rPr>
        <w:t>11.</w:t>
      </w:r>
      <w:r w:rsidR="00E523C3" w:rsidRPr="00ED40B6">
        <w:rPr>
          <w:rFonts w:ascii="Times New Roman" w:eastAsia="Times New Roman" w:hAnsi="Times New Roman" w:cs="Times New Roman"/>
          <w:sz w:val="24"/>
          <w:szCs w:val="24"/>
          <w:lang w:val="lt-LT"/>
        </w:rPr>
        <w:t>1.</w:t>
      </w:r>
      <w:r w:rsidR="00E523C3" w:rsidRPr="00ED40B6">
        <w:rPr>
          <w:rFonts w:ascii="Times New Roman" w:eastAsia="Times New Roman" w:hAnsi="Times New Roman" w:cs="Times New Roman"/>
          <w:sz w:val="24"/>
          <w:szCs w:val="24"/>
          <w:lang w:val="lt-LT"/>
        </w:rPr>
        <w:tab/>
        <w:t xml:space="preserve"> Tiekėjas, suteikęs paslaugos dalį, raštu informuoja apie tai Klientą ir pateikia Tiekėjo pasirašytą paslaugos dalies atlikimo aktą, paslaugos dalies rezultatus bei ataskaitą apie atliktas veiklas. Tuo atveju, jei paslaugų dalis suteikta tinkamai, </w:t>
      </w:r>
      <w:r w:rsidR="008732E4" w:rsidRPr="00ED40B6">
        <w:rPr>
          <w:rFonts w:ascii="Times New Roman" w:eastAsia="Times New Roman" w:hAnsi="Times New Roman" w:cs="Times New Roman"/>
          <w:sz w:val="24"/>
          <w:szCs w:val="24"/>
          <w:lang w:val="lt-LT"/>
        </w:rPr>
        <w:t>Užsakovas</w:t>
      </w:r>
      <w:r w:rsidR="00E523C3" w:rsidRPr="00ED40B6">
        <w:rPr>
          <w:rFonts w:ascii="Times New Roman" w:eastAsia="Times New Roman" w:hAnsi="Times New Roman" w:cs="Times New Roman"/>
          <w:sz w:val="24"/>
          <w:szCs w:val="24"/>
          <w:lang w:val="lt-LT"/>
        </w:rPr>
        <w:t xml:space="preserve"> priima paslaugų dalį ir pasirašo paslaugų dalies atlikimo aktą ne vėliau kaip per 10 (dešimt) darbo dienų nuo informacijos apie paslaugų dalies suteikimą ir paslaugų dalies rezultatų gavimo dienos;</w:t>
      </w:r>
    </w:p>
    <w:p w14:paraId="7B0D410F" w14:textId="09A64BA8" w:rsidR="00E523C3" w:rsidRPr="00ED40B6" w:rsidRDefault="00002EA9" w:rsidP="00E523C3">
      <w:pPr>
        <w:tabs>
          <w:tab w:val="decimal" w:pos="284"/>
          <w:tab w:val="num" w:pos="1276"/>
          <w:tab w:val="left" w:pos="1350"/>
          <w:tab w:val="decimal" w:pos="1418"/>
          <w:tab w:val="right" w:pos="1701"/>
          <w:tab w:val="num" w:pos="1967"/>
        </w:tabs>
        <w:spacing w:after="0" w:line="240" w:lineRule="auto"/>
        <w:ind w:firstLine="709"/>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5.11</w:t>
      </w:r>
      <w:r w:rsidR="00E523C3" w:rsidRPr="00ED40B6">
        <w:rPr>
          <w:rFonts w:ascii="Times New Roman" w:eastAsia="Times New Roman" w:hAnsi="Times New Roman" w:cs="Times New Roman"/>
          <w:sz w:val="24"/>
          <w:szCs w:val="24"/>
          <w:lang w:val="lt-LT"/>
        </w:rPr>
        <w:t>.2.</w:t>
      </w:r>
      <w:r w:rsidR="000C1C12" w:rsidRPr="00ED40B6">
        <w:rPr>
          <w:rFonts w:ascii="Times New Roman" w:eastAsia="Times New Roman" w:hAnsi="Times New Roman" w:cs="Times New Roman"/>
          <w:sz w:val="24"/>
          <w:szCs w:val="24"/>
          <w:lang w:val="lt-LT"/>
        </w:rPr>
        <w:t xml:space="preserve"> </w:t>
      </w:r>
      <w:r w:rsidR="00E523C3" w:rsidRPr="00ED40B6">
        <w:rPr>
          <w:rFonts w:ascii="Times New Roman" w:eastAsia="Times New Roman" w:hAnsi="Times New Roman" w:cs="Times New Roman"/>
          <w:sz w:val="24"/>
          <w:szCs w:val="24"/>
          <w:lang w:val="lt-LT"/>
        </w:rPr>
        <w:tab/>
        <w:t xml:space="preserve">tuo atveju, jei paslaugų dalis yra suteikta netinkamai ir/ar nekokybiškai ir/ar neatitinka Techninėje specifikacijoje nurodytų reikalavimų, </w:t>
      </w:r>
      <w:r w:rsidR="009A00A7" w:rsidRPr="00ED40B6">
        <w:rPr>
          <w:rFonts w:ascii="Times New Roman" w:eastAsia="Times New Roman" w:hAnsi="Times New Roman" w:cs="Times New Roman"/>
          <w:sz w:val="24"/>
          <w:szCs w:val="24"/>
          <w:lang w:val="lt-LT"/>
        </w:rPr>
        <w:t>Užsakovas</w:t>
      </w:r>
      <w:r w:rsidR="00E523C3" w:rsidRPr="00ED40B6">
        <w:rPr>
          <w:rFonts w:ascii="Times New Roman" w:eastAsia="Times New Roman" w:hAnsi="Times New Roman" w:cs="Times New Roman"/>
          <w:sz w:val="24"/>
          <w:szCs w:val="24"/>
          <w:lang w:val="lt-LT"/>
        </w:rPr>
        <w:t xml:space="preserve"> per 10 (dešimt) darbo dienų nuo informacijos apie paslaugų dalies suteikimą ir paslaugų dalies rezultatų gavimo dienos raštu (elektroniniu paštu) informuoja apie šiuos trūkumus Tiekėją, o Tiekėjas įsipareigoja ištaisyti trūkumus per 10 (dešimt) darbo dienų, nebent </w:t>
      </w:r>
      <w:r w:rsidR="009A00A7" w:rsidRPr="00ED40B6">
        <w:rPr>
          <w:rFonts w:ascii="Times New Roman" w:eastAsia="Times New Roman" w:hAnsi="Times New Roman" w:cs="Times New Roman"/>
          <w:sz w:val="24"/>
          <w:szCs w:val="24"/>
          <w:lang w:val="lt-LT"/>
        </w:rPr>
        <w:t>Užsakovas</w:t>
      </w:r>
      <w:r w:rsidR="00E523C3" w:rsidRPr="00ED40B6">
        <w:rPr>
          <w:rFonts w:ascii="Times New Roman" w:eastAsia="Times New Roman" w:hAnsi="Times New Roman" w:cs="Times New Roman"/>
          <w:sz w:val="24"/>
          <w:szCs w:val="24"/>
          <w:lang w:val="lt-LT"/>
        </w:rPr>
        <w:t xml:space="preserve"> ir Tiekėjas susitartų kitaip;</w:t>
      </w:r>
    </w:p>
    <w:p w14:paraId="4685E27F" w14:textId="5C81AE75" w:rsidR="00E523C3" w:rsidRPr="00ED40B6" w:rsidRDefault="00002EA9" w:rsidP="00E523C3">
      <w:pPr>
        <w:tabs>
          <w:tab w:val="decimal" w:pos="284"/>
          <w:tab w:val="num" w:pos="1276"/>
          <w:tab w:val="left" w:pos="1350"/>
          <w:tab w:val="decimal" w:pos="1418"/>
          <w:tab w:val="right" w:pos="1701"/>
          <w:tab w:val="num" w:pos="1967"/>
        </w:tabs>
        <w:spacing w:after="0" w:line="240" w:lineRule="auto"/>
        <w:ind w:firstLine="709"/>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5.11</w:t>
      </w:r>
      <w:r w:rsidR="00E523C3" w:rsidRPr="00ED40B6">
        <w:rPr>
          <w:rFonts w:ascii="Times New Roman" w:eastAsia="Times New Roman" w:hAnsi="Times New Roman" w:cs="Times New Roman"/>
          <w:sz w:val="24"/>
          <w:szCs w:val="24"/>
          <w:lang w:val="lt-LT"/>
        </w:rPr>
        <w:t>.3.</w:t>
      </w:r>
      <w:r w:rsidR="000C1C12" w:rsidRPr="00ED40B6">
        <w:rPr>
          <w:rFonts w:ascii="Times New Roman" w:eastAsia="Times New Roman" w:hAnsi="Times New Roman" w:cs="Times New Roman"/>
          <w:sz w:val="24"/>
          <w:szCs w:val="24"/>
          <w:lang w:val="lt-LT"/>
        </w:rPr>
        <w:t xml:space="preserve"> </w:t>
      </w:r>
      <w:r w:rsidR="00E523C3" w:rsidRPr="00ED40B6">
        <w:rPr>
          <w:rFonts w:ascii="Times New Roman" w:eastAsia="Times New Roman" w:hAnsi="Times New Roman" w:cs="Times New Roman"/>
          <w:sz w:val="24"/>
          <w:szCs w:val="24"/>
          <w:lang w:val="lt-LT"/>
        </w:rPr>
        <w:tab/>
        <w:t xml:space="preserve">jei per </w:t>
      </w:r>
      <w:r w:rsidR="00F13527" w:rsidRPr="00ED40B6">
        <w:rPr>
          <w:rFonts w:ascii="Times New Roman" w:eastAsia="Times New Roman" w:hAnsi="Times New Roman" w:cs="Times New Roman"/>
          <w:sz w:val="24"/>
          <w:szCs w:val="24"/>
          <w:lang w:val="lt-LT"/>
        </w:rPr>
        <w:t>5.11</w:t>
      </w:r>
      <w:r w:rsidR="00E523C3" w:rsidRPr="00ED40B6">
        <w:rPr>
          <w:rFonts w:ascii="Times New Roman" w:eastAsia="Times New Roman" w:hAnsi="Times New Roman" w:cs="Times New Roman"/>
          <w:sz w:val="24"/>
          <w:szCs w:val="24"/>
          <w:lang w:val="lt-LT"/>
        </w:rPr>
        <w:t xml:space="preserve">.1 ir </w:t>
      </w:r>
      <w:r w:rsidR="00F13527" w:rsidRPr="00ED40B6">
        <w:rPr>
          <w:rFonts w:ascii="Times New Roman" w:eastAsia="Times New Roman" w:hAnsi="Times New Roman" w:cs="Times New Roman"/>
          <w:sz w:val="24"/>
          <w:szCs w:val="24"/>
          <w:lang w:val="lt-LT"/>
        </w:rPr>
        <w:t>5.11</w:t>
      </w:r>
      <w:r w:rsidR="00E523C3" w:rsidRPr="00ED40B6">
        <w:rPr>
          <w:rFonts w:ascii="Times New Roman" w:eastAsia="Times New Roman" w:hAnsi="Times New Roman" w:cs="Times New Roman"/>
          <w:sz w:val="24"/>
          <w:szCs w:val="24"/>
          <w:lang w:val="lt-LT"/>
        </w:rPr>
        <w:t xml:space="preserve">.2 </w:t>
      </w:r>
      <w:r w:rsidR="00A24E15" w:rsidRPr="00ED40B6">
        <w:rPr>
          <w:rFonts w:ascii="Times New Roman" w:eastAsia="Times New Roman" w:hAnsi="Times New Roman" w:cs="Times New Roman"/>
          <w:sz w:val="24"/>
          <w:szCs w:val="24"/>
          <w:lang w:val="lt-LT"/>
        </w:rPr>
        <w:t>p</w:t>
      </w:r>
      <w:r w:rsidR="006B7D08" w:rsidRPr="00ED40B6">
        <w:rPr>
          <w:rFonts w:ascii="Times New Roman" w:eastAsia="Times New Roman" w:hAnsi="Times New Roman" w:cs="Times New Roman"/>
          <w:sz w:val="24"/>
          <w:szCs w:val="24"/>
          <w:lang w:val="lt-LT"/>
        </w:rPr>
        <w:t>a</w:t>
      </w:r>
      <w:r w:rsidR="00A24E15" w:rsidRPr="00ED40B6">
        <w:rPr>
          <w:rFonts w:ascii="Times New Roman" w:eastAsia="Times New Roman" w:hAnsi="Times New Roman" w:cs="Times New Roman"/>
          <w:sz w:val="24"/>
          <w:szCs w:val="24"/>
          <w:lang w:val="lt-LT"/>
        </w:rPr>
        <w:t>punkčiuose</w:t>
      </w:r>
      <w:r w:rsidR="00E523C3" w:rsidRPr="00ED40B6">
        <w:rPr>
          <w:rFonts w:ascii="Times New Roman" w:eastAsia="Times New Roman" w:hAnsi="Times New Roman" w:cs="Times New Roman"/>
          <w:sz w:val="24"/>
          <w:szCs w:val="24"/>
          <w:lang w:val="lt-LT"/>
        </w:rPr>
        <w:t xml:space="preserve"> paminėtą 10 (dešimties) darbo dienų nuo paslaugų dalies suteikimo ir paslaugų rezultatų pateikimo </w:t>
      </w:r>
      <w:r w:rsidR="009A00A7" w:rsidRPr="00ED40B6">
        <w:rPr>
          <w:rFonts w:ascii="Times New Roman" w:eastAsia="Times New Roman" w:hAnsi="Times New Roman" w:cs="Times New Roman"/>
          <w:sz w:val="24"/>
          <w:szCs w:val="24"/>
          <w:lang w:val="lt-LT"/>
        </w:rPr>
        <w:t>Užsakovui</w:t>
      </w:r>
      <w:r w:rsidR="00E523C3" w:rsidRPr="00ED40B6">
        <w:rPr>
          <w:rFonts w:ascii="Times New Roman" w:eastAsia="Times New Roman" w:hAnsi="Times New Roman" w:cs="Times New Roman"/>
          <w:sz w:val="24"/>
          <w:szCs w:val="24"/>
          <w:lang w:val="lt-LT"/>
        </w:rPr>
        <w:t xml:space="preserve"> dienos terminą </w:t>
      </w:r>
      <w:r w:rsidR="009A00A7" w:rsidRPr="00ED40B6">
        <w:rPr>
          <w:rFonts w:ascii="Times New Roman" w:eastAsia="Times New Roman" w:hAnsi="Times New Roman" w:cs="Times New Roman"/>
          <w:sz w:val="24"/>
          <w:szCs w:val="24"/>
          <w:lang w:val="lt-LT"/>
        </w:rPr>
        <w:t>Užsakovas</w:t>
      </w:r>
      <w:r w:rsidR="00E523C3" w:rsidRPr="00ED40B6">
        <w:rPr>
          <w:rFonts w:ascii="Times New Roman" w:eastAsia="Times New Roman" w:hAnsi="Times New Roman" w:cs="Times New Roman"/>
          <w:sz w:val="24"/>
          <w:szCs w:val="24"/>
          <w:lang w:val="lt-LT"/>
        </w:rPr>
        <w:t xml:space="preserve"> nepasirašo paslaugų dalies atlikimo akto ir raštu (elektroniniu paštu) nenurodo suteiktų paslaugų dalies trūkumų, kuriuos turėtų ištaisyti Tiekėjas, tai laikoma, kad paslaugų dalis yra tinkamai suteikta tinkamai; </w:t>
      </w:r>
    </w:p>
    <w:p w14:paraId="194EFA54" w14:textId="760EAA9F" w:rsidR="00E523C3" w:rsidRPr="00ED40B6" w:rsidRDefault="00002EA9" w:rsidP="00B6748C">
      <w:pPr>
        <w:pStyle w:val="ListParagraph"/>
        <w:tabs>
          <w:tab w:val="num" w:pos="1418"/>
        </w:tabs>
        <w:spacing w:after="0" w:line="240" w:lineRule="auto"/>
        <w:ind w:left="0" w:firstLine="709"/>
        <w:jc w:val="both"/>
        <w:rPr>
          <w:rFonts w:eastAsia="Times New Roman"/>
          <w:szCs w:val="24"/>
        </w:rPr>
      </w:pPr>
      <w:r w:rsidRPr="00ED40B6">
        <w:rPr>
          <w:rFonts w:eastAsia="Times New Roman"/>
          <w:szCs w:val="24"/>
        </w:rPr>
        <w:t>5.11</w:t>
      </w:r>
      <w:r w:rsidR="00E523C3" w:rsidRPr="00ED40B6">
        <w:rPr>
          <w:rFonts w:eastAsia="Times New Roman"/>
          <w:szCs w:val="24"/>
        </w:rPr>
        <w:t>.4.</w:t>
      </w:r>
      <w:r w:rsidR="00E523C3" w:rsidRPr="00ED40B6">
        <w:rPr>
          <w:rFonts w:eastAsia="Times New Roman"/>
          <w:szCs w:val="24"/>
        </w:rPr>
        <w:tab/>
        <w:t xml:space="preserve">paslaugų atlikimo akte ir pateiktoje sąskaitoje - faktūroje nurodoma </w:t>
      </w:r>
      <w:r w:rsidR="009A00A7" w:rsidRPr="00ED40B6">
        <w:rPr>
          <w:rFonts w:eastAsia="Times New Roman"/>
          <w:szCs w:val="24"/>
        </w:rPr>
        <w:t>Užsakovui</w:t>
      </w:r>
      <w:r w:rsidR="00E523C3" w:rsidRPr="00ED40B6">
        <w:rPr>
          <w:rFonts w:eastAsia="Times New Roman"/>
          <w:szCs w:val="24"/>
        </w:rPr>
        <w:t xml:space="preserve"> suteikta paslaugų dalis bei paslaugų dalių kaina. Mokėjimas už paslaugų dalį (už Tiekėjo suteiktas paslaugas 1.2 lentelės </w:t>
      </w:r>
      <w:r w:rsidR="009A00A7" w:rsidRPr="00ED40B6">
        <w:rPr>
          <w:rFonts w:eastAsia="Times New Roman"/>
          <w:szCs w:val="24"/>
        </w:rPr>
        <w:t>2</w:t>
      </w:r>
      <w:r w:rsidR="00E523C3" w:rsidRPr="00ED40B6">
        <w:rPr>
          <w:rFonts w:eastAsia="Times New Roman"/>
          <w:szCs w:val="24"/>
        </w:rPr>
        <w:t xml:space="preserve"> eilutę) pagal Tiekėjo sąskaitą-faktūrą atliekamas</w:t>
      </w:r>
      <w:r w:rsidR="003A6143" w:rsidRPr="00ED40B6">
        <w:rPr>
          <w:rFonts w:eastAsia="Times New Roman"/>
          <w:szCs w:val="24"/>
        </w:rPr>
        <w:t xml:space="preserve"> </w:t>
      </w:r>
      <w:r w:rsidR="00A47C95" w:rsidRPr="00ED40B6">
        <w:rPr>
          <w:rFonts w:eastAsia="Times New Roman"/>
          <w:szCs w:val="24"/>
        </w:rPr>
        <w:t>ne</w:t>
      </w:r>
      <w:r w:rsidR="00E523C3" w:rsidRPr="00ED40B6">
        <w:rPr>
          <w:rFonts w:eastAsia="Times New Roman"/>
          <w:szCs w:val="24"/>
        </w:rPr>
        <w:t xml:space="preserve"> vėliau kaip per 30 kalendorinių dienų nuo Tiekėjo sąskaitos-faktūros gavimo dienos.</w:t>
      </w:r>
    </w:p>
    <w:p w14:paraId="5361EDF4" w14:textId="73F36C6C" w:rsidR="00DB1DAB"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bookmarkStart w:id="7" w:name="_Hlk49800374"/>
      <w:r w:rsidRPr="00ED40B6">
        <w:rPr>
          <w:rFonts w:ascii="Times New Roman" w:eastAsia="Arial Unicode MS" w:hAnsi="Times New Roman" w:cs="Times New Roman"/>
          <w:color w:val="000000"/>
          <w:sz w:val="24"/>
          <w:szCs w:val="24"/>
          <w:bdr w:val="nil"/>
          <w:lang w:val="lt-LT" w:eastAsia="lt-LT"/>
        </w:rPr>
        <w:t>5.</w:t>
      </w:r>
      <w:r w:rsidR="002B2F3E" w:rsidRPr="00ED40B6">
        <w:rPr>
          <w:rFonts w:ascii="Times New Roman" w:eastAsia="Arial Unicode MS" w:hAnsi="Times New Roman" w:cs="Times New Roman"/>
          <w:color w:val="000000"/>
          <w:sz w:val="24"/>
          <w:szCs w:val="24"/>
          <w:bdr w:val="nil"/>
          <w:lang w:val="lt-LT" w:eastAsia="lt-LT"/>
        </w:rPr>
        <w:t>1</w:t>
      </w:r>
      <w:r w:rsidR="00002323" w:rsidRPr="00ED40B6">
        <w:rPr>
          <w:rFonts w:ascii="Times New Roman" w:eastAsia="Arial Unicode MS" w:hAnsi="Times New Roman" w:cs="Times New Roman"/>
          <w:color w:val="000000"/>
          <w:sz w:val="24"/>
          <w:szCs w:val="24"/>
          <w:bdr w:val="nil"/>
          <w:lang w:val="lt-LT" w:eastAsia="lt-LT"/>
        </w:rPr>
        <w:t>2</w:t>
      </w:r>
      <w:r w:rsidRPr="00ED40B6">
        <w:rPr>
          <w:rFonts w:ascii="Times New Roman" w:eastAsia="Arial Unicode MS" w:hAnsi="Times New Roman" w:cs="Times New Roman"/>
          <w:color w:val="000000"/>
          <w:sz w:val="24"/>
          <w:szCs w:val="24"/>
          <w:bdr w:val="nil"/>
          <w:lang w:val="lt-LT" w:eastAsia="lt-LT"/>
        </w:rPr>
        <w:t xml:space="preserve">. </w:t>
      </w:r>
      <w:r w:rsidR="00002323" w:rsidRPr="00ED40B6">
        <w:rPr>
          <w:rFonts w:ascii="Times New Roman" w:eastAsia="Arial Unicode MS" w:hAnsi="Times New Roman" w:cs="Times New Roman"/>
          <w:color w:val="000000"/>
          <w:sz w:val="24"/>
          <w:szCs w:val="24"/>
          <w:bdr w:val="nil"/>
          <w:lang w:val="lt-LT" w:eastAsia="lt-LT"/>
        </w:rPr>
        <w:t xml:space="preserve"> </w:t>
      </w:r>
      <w:r w:rsidR="00DB1DAB" w:rsidRPr="00ED40B6">
        <w:rPr>
          <w:rFonts w:ascii="Times New Roman" w:eastAsia="Calibri" w:hAnsi="Times New Roman" w:cs="Times New Roman"/>
          <w:sz w:val="24"/>
          <w:szCs w:val="24"/>
          <w:lang w:val="lt-LT"/>
        </w:rPr>
        <w:t>Sutarties</w:t>
      </w:r>
      <w:r w:rsidR="00002323" w:rsidRPr="00ED40B6">
        <w:rPr>
          <w:rFonts w:ascii="Times New Roman" w:eastAsia="Calibri" w:hAnsi="Times New Roman" w:cs="Times New Roman"/>
          <w:sz w:val="24"/>
          <w:szCs w:val="24"/>
          <w:lang w:val="lt-LT"/>
        </w:rPr>
        <w:t xml:space="preserve"> 5.11</w:t>
      </w:r>
      <w:r w:rsidR="00DB1DAB" w:rsidRPr="00ED40B6">
        <w:rPr>
          <w:rFonts w:ascii="Times New Roman" w:eastAsia="Calibri" w:hAnsi="Times New Roman" w:cs="Times New Roman"/>
          <w:sz w:val="24"/>
          <w:szCs w:val="24"/>
          <w:lang w:val="lt-LT"/>
        </w:rPr>
        <w:t xml:space="preserve"> punkte nurodyti mokėjimų terminai, susieti su finansavimu, gaunamu iš trečiųjų šalių, gali būti pratęsti</w:t>
      </w:r>
      <w:r w:rsidR="00DB1DAB" w:rsidRPr="00ED40B6">
        <w:rPr>
          <w:sz w:val="24"/>
          <w:szCs w:val="24"/>
          <w:lang w:val="lt-LT"/>
        </w:rPr>
        <w:t xml:space="preserve"> </w:t>
      </w:r>
      <w:r w:rsidR="00DB1DAB" w:rsidRPr="00ED40B6">
        <w:rPr>
          <w:rFonts w:ascii="Times New Roman" w:eastAsia="Calibri" w:hAnsi="Times New Roman" w:cs="Times New Roman"/>
          <w:sz w:val="24"/>
          <w:szCs w:val="24"/>
          <w:lang w:val="lt-LT"/>
        </w:rPr>
        <w:t>atskiru raštišku Šalių susitarimu, tačiau bet kokiu atveju šie terminai negali viršyti 60 (</w:t>
      </w:r>
      <w:r w:rsidR="00DB1DAB" w:rsidRPr="00ED40B6">
        <w:rPr>
          <w:rFonts w:ascii="Times New Roman" w:eastAsia="Calibri" w:hAnsi="Times New Roman" w:cs="Times New Roman"/>
          <w:iCs/>
          <w:sz w:val="24"/>
          <w:szCs w:val="24"/>
          <w:lang w:val="lt-LT"/>
        </w:rPr>
        <w:t>šešiasdešimt</w:t>
      </w:r>
      <w:r w:rsidR="00DB1DAB" w:rsidRPr="00ED40B6">
        <w:rPr>
          <w:rFonts w:ascii="Times New Roman" w:eastAsia="Calibri" w:hAnsi="Times New Roman" w:cs="Times New Roman"/>
          <w:sz w:val="24"/>
          <w:szCs w:val="24"/>
          <w:lang w:val="lt-LT"/>
        </w:rPr>
        <w:t>) kalendorinių dienų.</w:t>
      </w:r>
    </w:p>
    <w:p w14:paraId="01459695" w14:textId="633429DB" w:rsidR="00AB0428" w:rsidRPr="00ED40B6" w:rsidRDefault="00002323"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sz w:val="24"/>
          <w:szCs w:val="24"/>
          <w:lang w:val="lt-LT"/>
        </w:rPr>
      </w:pPr>
      <w:r w:rsidRPr="00ED40B6">
        <w:rPr>
          <w:rFonts w:ascii="Times New Roman" w:eastAsia="Calibri" w:hAnsi="Times New Roman" w:cs="Times New Roman"/>
          <w:sz w:val="24"/>
          <w:szCs w:val="24"/>
          <w:lang w:val="lt-LT" w:eastAsia="lt-LT"/>
        </w:rPr>
        <w:lastRenderedPageBreak/>
        <w:t xml:space="preserve">5.13. </w:t>
      </w:r>
      <w:r w:rsidR="00AB0428" w:rsidRPr="00ED40B6">
        <w:rPr>
          <w:rFonts w:ascii="Times New Roman" w:eastAsia="Calibri" w:hAnsi="Times New Roman" w:cs="Times New Roman"/>
          <w:sz w:val="24"/>
          <w:szCs w:val="24"/>
          <w:lang w:val="lt-LT" w:eastAsia="lt-LT"/>
        </w:rPr>
        <w:t xml:space="preserve">Sumokėjimo diena – tai diena, kai lėšos išskaitomos iš Užsakovo sąskaitos. </w:t>
      </w:r>
      <w:r w:rsidR="00AB0428" w:rsidRPr="00ED40B6">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r w:rsidR="00AB0428" w:rsidRPr="00ED40B6">
        <w:rPr>
          <w:rFonts w:ascii="Times New Roman" w:eastAsia="Calibri" w:hAnsi="Times New Roman" w:cs="Times New Roman"/>
          <w:color w:val="000000"/>
          <w:sz w:val="24"/>
          <w:szCs w:val="24"/>
          <w:lang w:val="lt-LT"/>
        </w:rPr>
        <w:t xml:space="preserve"> </w:t>
      </w:r>
    </w:p>
    <w:p w14:paraId="65AE8F91" w14:textId="59EE04F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ED40B6">
        <w:rPr>
          <w:rFonts w:ascii="Times New Roman" w:eastAsia="Arial Unicode MS" w:hAnsi="Times New Roman" w:cs="Times New Roman"/>
          <w:color w:val="000000"/>
          <w:sz w:val="24"/>
          <w:szCs w:val="24"/>
          <w:bdr w:val="nil"/>
          <w:lang w:val="lt-LT" w:eastAsia="lt-LT"/>
        </w:rPr>
        <w:t>5.1</w:t>
      </w:r>
      <w:r w:rsidR="0031112E" w:rsidRPr="00ED40B6">
        <w:rPr>
          <w:rFonts w:ascii="Times New Roman" w:eastAsia="Arial Unicode MS" w:hAnsi="Times New Roman" w:cs="Times New Roman"/>
          <w:color w:val="000000"/>
          <w:sz w:val="24"/>
          <w:szCs w:val="24"/>
          <w:bdr w:val="nil"/>
          <w:lang w:val="lt-LT" w:eastAsia="lt-LT"/>
        </w:rPr>
        <w:t>2</w:t>
      </w:r>
      <w:r w:rsidRPr="00ED40B6">
        <w:rPr>
          <w:rFonts w:ascii="Times New Roman" w:eastAsia="Arial Unicode MS" w:hAnsi="Times New Roman" w:cs="Times New Roman"/>
          <w:color w:val="000000"/>
          <w:sz w:val="24"/>
          <w:szCs w:val="24"/>
          <w:bdr w:val="nil"/>
          <w:lang w:val="lt-LT" w:eastAsia="lt-LT"/>
        </w:rPr>
        <w:t>. Už pagal Sutartį teikiamas Paslaugas avansas Tiekėjui nebus mokamas.</w:t>
      </w:r>
    </w:p>
    <w:bookmarkEnd w:id="7"/>
    <w:p w14:paraId="586894F8" w14:textId="77777777" w:rsidR="00AB0428" w:rsidRPr="00ED40B6" w:rsidRDefault="00AB0428" w:rsidP="00B6748C">
      <w:pPr>
        <w:spacing w:after="0" w:line="240" w:lineRule="auto"/>
        <w:jc w:val="both"/>
        <w:rPr>
          <w:rFonts w:ascii="Times New Roman" w:eastAsia="Arial Unicode MS" w:hAnsi="Times New Roman" w:cs="Times New Roman"/>
          <w:b/>
          <w:color w:val="000000"/>
          <w:sz w:val="24"/>
          <w:szCs w:val="24"/>
          <w:bdr w:val="nil"/>
          <w:lang w:val="lt-LT" w:eastAsia="lt-LT"/>
        </w:rPr>
      </w:pPr>
    </w:p>
    <w:p w14:paraId="75E1B0A4" w14:textId="77777777" w:rsidR="00FE6529" w:rsidRPr="00ED40B6" w:rsidRDefault="00FE6529" w:rsidP="00AB042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sz w:val="24"/>
          <w:szCs w:val="24"/>
          <w:lang w:val="lt-LT"/>
        </w:rPr>
      </w:pPr>
    </w:p>
    <w:p w14:paraId="05372A7A" w14:textId="77777777" w:rsidR="00FE6529" w:rsidRPr="00ED40B6" w:rsidRDefault="00FE6529" w:rsidP="00AB042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sz w:val="24"/>
          <w:szCs w:val="24"/>
          <w:lang w:val="lt-LT"/>
        </w:rPr>
      </w:pPr>
    </w:p>
    <w:p w14:paraId="3F27E096" w14:textId="6E426C07" w:rsidR="00AB0428" w:rsidRPr="00ED40B6" w:rsidRDefault="00AB0428" w:rsidP="00AB042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sz w:val="24"/>
          <w:szCs w:val="24"/>
          <w:lang w:val="lt-LT"/>
        </w:rPr>
      </w:pPr>
      <w:r w:rsidRPr="00ED40B6">
        <w:rPr>
          <w:rFonts w:ascii="Times New Roman" w:eastAsia="Times New Roman" w:hAnsi="Times New Roman" w:cs="Times New Roman"/>
          <w:b/>
          <w:bCs/>
          <w:sz w:val="24"/>
          <w:szCs w:val="24"/>
          <w:lang w:val="lt-LT"/>
        </w:rPr>
        <w:t xml:space="preserve">6. SUTARTIES ĮVYKDYMO UŽTIKRINIMAS </w:t>
      </w:r>
    </w:p>
    <w:p w14:paraId="77DFA2F2" w14:textId="77777777" w:rsidR="00AB0428" w:rsidRPr="00ED40B6" w:rsidRDefault="00AB0428" w:rsidP="00AB0428">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11CD3F74" w14:textId="73654C52" w:rsidR="00C1389B" w:rsidRPr="00ED40B6" w:rsidRDefault="00AB0428" w:rsidP="00660129">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6.1. Tiekėjas</w:t>
      </w:r>
      <w:r w:rsidR="00C2503E" w:rsidRPr="00ED40B6">
        <w:rPr>
          <w:rFonts w:ascii="Times New Roman" w:eastAsia="Times New Roman" w:hAnsi="Times New Roman" w:cs="Times New Roman"/>
          <w:sz w:val="24"/>
          <w:szCs w:val="24"/>
          <w:lang w:val="lt-LT"/>
        </w:rPr>
        <w:t>, susidedantis iš partnerių</w:t>
      </w:r>
      <w:r w:rsidRPr="00ED40B6">
        <w:rPr>
          <w:rFonts w:ascii="Times New Roman" w:eastAsia="Times New Roman" w:hAnsi="Times New Roman" w:cs="Times New Roman"/>
          <w:sz w:val="24"/>
          <w:szCs w:val="24"/>
          <w:lang w:val="lt-LT"/>
        </w:rPr>
        <w:t xml:space="preserve"> </w:t>
      </w:r>
      <w:r w:rsidR="00C2503E" w:rsidRPr="00ED40B6">
        <w:rPr>
          <w:rFonts w:ascii="Times New Roman" w:eastAsia="Times New Roman" w:hAnsi="Times New Roman" w:cs="Times New Roman"/>
          <w:sz w:val="24"/>
          <w:szCs w:val="24"/>
          <w:lang w:val="lt-LT"/>
        </w:rPr>
        <w:t>UAB „Asserte“ (atsakingas partneris) ir UAB „Insoft“ jungtinės veiklos sutarties, sudarytos 2022 m. sausio 28 d.</w:t>
      </w:r>
      <w:r w:rsidR="00C2503E" w:rsidRPr="00ED40B6">
        <w:rPr>
          <w:sz w:val="24"/>
          <w:szCs w:val="24"/>
        </w:rPr>
        <w:t xml:space="preserve"> </w:t>
      </w:r>
      <w:r w:rsidR="00C2503E" w:rsidRPr="00ED40B6">
        <w:rPr>
          <w:rFonts w:ascii="Times New Roman" w:eastAsia="Times New Roman" w:hAnsi="Times New Roman" w:cs="Times New Roman"/>
          <w:sz w:val="24"/>
          <w:szCs w:val="24"/>
          <w:lang w:val="lt-LT"/>
        </w:rPr>
        <w:t>Nr. ASR220128-JVS  pagrindu</w:t>
      </w:r>
      <w:r w:rsidR="00BC34DC" w:rsidRPr="00ED40B6">
        <w:rPr>
          <w:rFonts w:ascii="Times New Roman" w:eastAsia="Times New Roman" w:hAnsi="Times New Roman" w:cs="Times New Roman"/>
          <w:sz w:val="24"/>
          <w:szCs w:val="24"/>
          <w:lang w:val="lt-LT"/>
        </w:rPr>
        <w:t>,</w:t>
      </w:r>
      <w:r w:rsidR="00F57317" w:rsidRPr="00ED40B6">
        <w:rPr>
          <w:rFonts w:ascii="Times New Roman" w:eastAsia="Times New Roman" w:hAnsi="Times New Roman" w:cs="Times New Roman"/>
          <w:sz w:val="24"/>
          <w:szCs w:val="24"/>
          <w:lang w:val="lt-LT"/>
        </w:rPr>
        <w:t xml:space="preserve"> </w:t>
      </w:r>
      <w:r w:rsidRPr="00ED40B6">
        <w:rPr>
          <w:rFonts w:ascii="Times New Roman" w:eastAsia="Times New Roman" w:hAnsi="Times New Roman" w:cs="Times New Roman"/>
          <w:iCs/>
          <w:sz w:val="24"/>
          <w:szCs w:val="24"/>
          <w:lang w:val="lt-LT"/>
        </w:rPr>
        <w:t>ne vėliau kaip per 5 (</w:t>
      </w:r>
      <w:r w:rsidRPr="00ED40B6">
        <w:rPr>
          <w:rFonts w:ascii="Times New Roman" w:eastAsia="Times New Roman" w:hAnsi="Times New Roman" w:cs="Times New Roman"/>
          <w:sz w:val="24"/>
          <w:szCs w:val="24"/>
          <w:lang w:val="lt-LT"/>
        </w:rPr>
        <w:t>penkias</w:t>
      </w:r>
      <w:r w:rsidRPr="00ED40B6">
        <w:rPr>
          <w:rFonts w:ascii="Times New Roman" w:eastAsia="Times New Roman" w:hAnsi="Times New Roman" w:cs="Times New Roman"/>
          <w:iCs/>
          <w:sz w:val="24"/>
          <w:szCs w:val="24"/>
          <w:lang w:val="lt-LT"/>
        </w:rPr>
        <w:t xml:space="preserve">) darbo dienas nuo Sutarties pasirašymo dienos Sutarties prievolių įvykdymo užtikrinimui privalo pateikti Lietuvos Respublikoje ar užsienio valstybėje registruoto banko garantiją </w:t>
      </w:r>
      <w:r w:rsidRPr="00ED40B6">
        <w:rPr>
          <w:rFonts w:ascii="Times New Roman" w:eastAsia="Times New Roman" w:hAnsi="Times New Roman" w:cs="Times New Roman"/>
          <w:sz w:val="24"/>
          <w:szCs w:val="24"/>
          <w:lang w:val="lt-LT"/>
        </w:rPr>
        <w:t>arba draudimo bendrovės laidavimo raštą su polisu</w:t>
      </w:r>
      <w:r w:rsidRPr="00ED40B6">
        <w:rPr>
          <w:rFonts w:ascii="Times New Roman" w:eastAsia="Times New Roman" w:hAnsi="Times New Roman" w:cs="Times New Roman"/>
          <w:iCs/>
          <w:sz w:val="24"/>
          <w:szCs w:val="24"/>
          <w:lang w:val="lt-LT"/>
        </w:rPr>
        <w:t xml:space="preserve">, </w:t>
      </w:r>
      <w:r w:rsidRPr="00ED40B6">
        <w:rPr>
          <w:rFonts w:ascii="Times New Roman" w:eastAsia="Times New Roman" w:hAnsi="Times New Roman" w:cs="Times New Roman"/>
          <w:sz w:val="24"/>
          <w:szCs w:val="24"/>
          <w:lang w:val="lt-LT"/>
        </w:rPr>
        <w:t xml:space="preserve">kuris turi būti savarankiškas reikalavimas (toliau – </w:t>
      </w:r>
      <w:r w:rsidRPr="00ED40B6">
        <w:rPr>
          <w:rFonts w:ascii="Times New Roman" w:eastAsia="Times New Roman" w:hAnsi="Times New Roman" w:cs="Times New Roman"/>
          <w:b/>
          <w:bCs/>
          <w:sz w:val="24"/>
          <w:szCs w:val="24"/>
          <w:lang w:val="lt-LT"/>
        </w:rPr>
        <w:t>Sutarties įvykdymo užtikrinimas</w:t>
      </w:r>
      <w:r w:rsidRPr="00ED40B6">
        <w:rPr>
          <w:rFonts w:ascii="Times New Roman" w:eastAsia="Times New Roman" w:hAnsi="Times New Roman" w:cs="Times New Roman"/>
          <w:sz w:val="24"/>
          <w:szCs w:val="24"/>
          <w:lang w:val="lt-LT"/>
        </w:rPr>
        <w:t>)</w:t>
      </w:r>
      <w:r w:rsidRPr="00ED40B6">
        <w:rPr>
          <w:rFonts w:ascii="Times New Roman" w:eastAsia="Times New Roman" w:hAnsi="Times New Roman" w:cs="Times New Roman"/>
          <w:iCs/>
          <w:sz w:val="24"/>
          <w:szCs w:val="24"/>
          <w:lang w:val="lt-LT"/>
        </w:rPr>
        <w:t xml:space="preserve">. </w:t>
      </w:r>
      <w:r w:rsidRPr="00ED40B6">
        <w:rPr>
          <w:rFonts w:ascii="Times New Roman" w:eastAsia="Times New Roman" w:hAnsi="Times New Roman" w:cs="Times New Roman"/>
          <w:sz w:val="24"/>
          <w:szCs w:val="24"/>
          <w:lang w:val="lt-LT"/>
        </w:rPr>
        <w:t xml:space="preserve">Sutarties įvykdymo </w:t>
      </w:r>
      <w:r w:rsidRPr="00ED40B6">
        <w:rPr>
          <w:rFonts w:ascii="Times New Roman" w:eastAsia="Times New Roman" w:hAnsi="Times New Roman" w:cs="Times New Roman"/>
          <w:iCs/>
          <w:sz w:val="24"/>
          <w:szCs w:val="24"/>
          <w:lang w:val="lt-LT"/>
        </w:rPr>
        <w:t xml:space="preserve">užtikrinimo vertės dydis </w:t>
      </w:r>
      <w:r w:rsidRPr="00ED40B6">
        <w:rPr>
          <w:rFonts w:ascii="Times New Roman" w:eastAsia="Times New Roman" w:hAnsi="Times New Roman" w:cs="Times New Roman"/>
          <w:sz w:val="24"/>
          <w:szCs w:val="24"/>
          <w:lang w:val="lt-LT"/>
        </w:rPr>
        <w:t xml:space="preserve">– </w:t>
      </w:r>
      <w:r w:rsidR="00C1389B" w:rsidRPr="00ED40B6">
        <w:rPr>
          <w:rFonts w:ascii="Times New Roman" w:eastAsia="Times New Roman" w:hAnsi="Times New Roman" w:cs="Times New Roman"/>
          <w:iCs/>
          <w:sz w:val="24"/>
          <w:szCs w:val="24"/>
          <w:lang w:val="lt-LT"/>
        </w:rPr>
        <w:t xml:space="preserve">ne mažiau kaip </w:t>
      </w:r>
      <w:r w:rsidR="000D1214" w:rsidRPr="00ED40B6">
        <w:rPr>
          <w:rFonts w:ascii="Times New Roman" w:eastAsia="Times New Roman" w:hAnsi="Times New Roman" w:cs="Times New Roman"/>
          <w:iCs/>
          <w:sz w:val="24"/>
          <w:szCs w:val="24"/>
          <w:lang w:val="lt-LT"/>
        </w:rPr>
        <w:t>1</w:t>
      </w:r>
      <w:r w:rsidR="00552E6A" w:rsidRPr="00ED40B6">
        <w:rPr>
          <w:rFonts w:ascii="Times New Roman" w:eastAsia="Times New Roman" w:hAnsi="Times New Roman" w:cs="Times New Roman"/>
          <w:iCs/>
          <w:sz w:val="24"/>
          <w:szCs w:val="24"/>
          <w:lang w:val="lt-LT"/>
        </w:rPr>
        <w:t>4</w:t>
      </w:r>
      <w:r w:rsidR="00BD09AE" w:rsidRPr="00ED40B6">
        <w:rPr>
          <w:rFonts w:ascii="Times New Roman" w:eastAsia="Times New Roman" w:hAnsi="Times New Roman" w:cs="Times New Roman"/>
          <w:iCs/>
          <w:sz w:val="24"/>
          <w:szCs w:val="24"/>
          <w:lang w:val="lt-LT"/>
        </w:rPr>
        <w:t> </w:t>
      </w:r>
      <w:r w:rsidR="00A14EE9" w:rsidRPr="00ED40B6">
        <w:rPr>
          <w:rFonts w:ascii="Times New Roman" w:eastAsia="Times New Roman" w:hAnsi="Times New Roman" w:cs="Times New Roman"/>
          <w:iCs/>
          <w:sz w:val="24"/>
          <w:szCs w:val="24"/>
          <w:lang w:val="lt-LT"/>
        </w:rPr>
        <w:t>000</w:t>
      </w:r>
      <w:r w:rsidR="00BD09AE" w:rsidRPr="00ED40B6">
        <w:rPr>
          <w:rFonts w:ascii="Times New Roman" w:eastAsia="Times New Roman" w:hAnsi="Times New Roman" w:cs="Times New Roman"/>
          <w:iCs/>
          <w:sz w:val="24"/>
          <w:szCs w:val="24"/>
          <w:lang w:val="lt-LT"/>
        </w:rPr>
        <w:t xml:space="preserve"> (keturiolika tūkstančių) </w:t>
      </w:r>
      <w:r w:rsidR="00A14EE9" w:rsidRPr="00ED40B6">
        <w:rPr>
          <w:rFonts w:ascii="Times New Roman" w:eastAsia="Times New Roman" w:hAnsi="Times New Roman" w:cs="Times New Roman"/>
          <w:iCs/>
          <w:sz w:val="24"/>
          <w:szCs w:val="24"/>
          <w:lang w:val="lt-LT"/>
        </w:rPr>
        <w:t xml:space="preserve"> </w:t>
      </w:r>
      <w:r w:rsidR="00C1389B" w:rsidRPr="00ED40B6">
        <w:rPr>
          <w:rFonts w:ascii="Times New Roman" w:eastAsia="Times New Roman" w:hAnsi="Times New Roman" w:cs="Times New Roman"/>
          <w:iCs/>
          <w:sz w:val="24"/>
          <w:szCs w:val="24"/>
          <w:lang w:val="lt-LT"/>
        </w:rPr>
        <w:t>Eur</w:t>
      </w:r>
      <w:r w:rsidR="00BD09AE" w:rsidRPr="00ED40B6">
        <w:rPr>
          <w:rFonts w:ascii="Times New Roman" w:eastAsia="Times New Roman" w:hAnsi="Times New Roman" w:cs="Times New Roman"/>
          <w:iCs/>
          <w:sz w:val="24"/>
          <w:szCs w:val="24"/>
          <w:lang w:val="lt-LT"/>
        </w:rPr>
        <w:t xml:space="preserve">. </w:t>
      </w:r>
    </w:p>
    <w:p w14:paraId="0A080309" w14:textId="3E4620CD"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Sutarties įvykdymo </w:t>
      </w:r>
      <w:r w:rsidRPr="00ED40B6">
        <w:rPr>
          <w:rFonts w:ascii="Times New Roman" w:eastAsia="Times New Roman" w:hAnsi="Times New Roman" w:cs="Times New Roman"/>
          <w:iCs/>
          <w:sz w:val="24"/>
          <w:szCs w:val="24"/>
          <w:lang w:val="lt-LT"/>
        </w:rPr>
        <w:t xml:space="preserve">užtikrinimas turi </w:t>
      </w:r>
      <w:r w:rsidRPr="00ED40B6">
        <w:rPr>
          <w:rFonts w:ascii="Times New Roman" w:eastAsia="Times New Roman" w:hAnsi="Times New Roman" w:cs="Times New Roman"/>
          <w:sz w:val="24"/>
          <w:szCs w:val="24"/>
          <w:lang w:val="lt-LT"/>
        </w:rPr>
        <w:t xml:space="preserve">būti besąlyginis ir neatšaukiamas, ir turi galioti </w:t>
      </w:r>
      <w:r w:rsidR="00E36AEB" w:rsidRPr="00ED40B6">
        <w:rPr>
          <w:rFonts w:ascii="Times New Roman" w:eastAsia="Times New Roman" w:hAnsi="Times New Roman" w:cs="Times New Roman"/>
          <w:sz w:val="24"/>
          <w:szCs w:val="24"/>
          <w:lang w:val="lt-LT"/>
        </w:rPr>
        <w:t>ne trumpiau kaip 12 mėn. nuo Sutarties įvykdymo užtikrinimo išdavimo dienos</w:t>
      </w:r>
      <w:r w:rsidRPr="00ED40B6">
        <w:rPr>
          <w:rFonts w:ascii="Times New Roman" w:eastAsia="Calibri" w:hAnsi="Times New Roman" w:cs="Times New Roman"/>
          <w:sz w:val="24"/>
          <w:szCs w:val="24"/>
          <w:lang w:val="lt-LT"/>
        </w:rPr>
        <w:t xml:space="preserve">. </w:t>
      </w:r>
      <w:r w:rsidRPr="00ED40B6">
        <w:rPr>
          <w:rFonts w:ascii="Times New Roman" w:eastAsia="Times New Roman" w:hAnsi="Times New Roman" w:cs="Times New Roman"/>
          <w:sz w:val="24"/>
          <w:szCs w:val="24"/>
          <w:lang w:val="lt-LT"/>
        </w:rPr>
        <w:t xml:space="preserve">Jei Tiekėjas per šiame Sutarties punkte nurodytą laikotarpį Sutarties įvykdymo užtikrinimo nepateikia, laikoma, kad Tiekėjas atsisakė sudaryti Sutartį. </w:t>
      </w:r>
    </w:p>
    <w:p w14:paraId="70692517"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6.2. Sutarties įvykdymo užtikrinimas yra skirtas visų Tiekėjo sutartinių įsipareigojimų įvykdymo užtikrinimui ,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0CC0E5BC"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6.3.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5F3A12DE" w14:textId="4203F018"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6.4.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06F50526" w14:textId="77777777" w:rsidR="00AB0428" w:rsidRPr="00ED40B6"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sz w:val="24"/>
          <w:szCs w:val="24"/>
          <w:bdr w:val="nil"/>
          <w:lang w:val="lt-LT" w:eastAsia="lt-LT"/>
        </w:rPr>
      </w:pPr>
    </w:p>
    <w:p w14:paraId="00D338AF"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D40B6">
        <w:rPr>
          <w:rFonts w:ascii="Times New Roman" w:eastAsia="Arial Unicode MS" w:hAnsi="Times New Roman" w:cs="Times New Roman"/>
          <w:b/>
          <w:color w:val="000000"/>
          <w:sz w:val="24"/>
          <w:szCs w:val="24"/>
          <w:bdr w:val="nil"/>
          <w:lang w:val="lt-LT" w:eastAsia="lt-LT"/>
        </w:rPr>
        <w:t xml:space="preserve">7. PASLAUGŲ KOKYBĖ, PERDAVIMO IR PRIĖMIMO TVARKA </w:t>
      </w:r>
    </w:p>
    <w:p w14:paraId="423235B1"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B428FE9" w14:textId="77777777"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7.1. Paslaugų teikimo rezultatas Užsakovui perduodamas Sutarties šalims pasirašant Paslaugų perdavimo–priėmimo aktą.</w:t>
      </w:r>
    </w:p>
    <w:p w14:paraId="5E8FBBF0" w14:textId="3BCAA360"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7.2. Tiekėjas, įvykdęs Sutartyje numatytus įsipareigojimus, turi kreiptis į Užsakovą dėl Paslaugų rezultato Užsakovui perdavimo ir Paslaugų perdavimo–priėmimo akto pasirašymo. Užsakovas </w:t>
      </w:r>
      <w:bookmarkStart w:id="8" w:name="_Hlk58402380"/>
      <w:r w:rsidRPr="00ED40B6">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w:t>
      </w:r>
      <w:r w:rsidR="00A47C95" w:rsidRPr="00ED40B6">
        <w:rPr>
          <w:rFonts w:ascii="Times New Roman" w:eastAsia="Calibri" w:hAnsi="Times New Roman" w:cs="Times New Roman"/>
          <w:sz w:val="24"/>
          <w:szCs w:val="24"/>
          <w:lang w:val="lt-LT"/>
        </w:rPr>
        <w:t>10</w:t>
      </w:r>
      <w:r w:rsidRPr="00ED40B6">
        <w:rPr>
          <w:rFonts w:ascii="Times New Roman" w:eastAsia="Calibri" w:hAnsi="Times New Roman" w:cs="Times New Roman"/>
          <w:sz w:val="24"/>
          <w:szCs w:val="24"/>
          <w:lang w:val="lt-LT"/>
        </w:rPr>
        <w:t xml:space="preserve"> (</w:t>
      </w:r>
      <w:r w:rsidR="00A47C95" w:rsidRPr="00ED40B6">
        <w:rPr>
          <w:rFonts w:ascii="Times New Roman" w:eastAsia="Calibri" w:hAnsi="Times New Roman" w:cs="Times New Roman"/>
          <w:sz w:val="24"/>
          <w:szCs w:val="24"/>
          <w:lang w:val="lt-LT"/>
        </w:rPr>
        <w:t>dešimt</w:t>
      </w:r>
      <w:r w:rsidRPr="00ED40B6">
        <w:rPr>
          <w:rFonts w:ascii="Times New Roman" w:eastAsia="Calibri" w:hAnsi="Times New Roman" w:cs="Times New Roman"/>
          <w:sz w:val="24"/>
          <w:szCs w:val="24"/>
          <w:lang w:val="lt-LT"/>
        </w:rPr>
        <w:t xml:space="preserve">) darbo dienas nuo Tiekėjo kreipimosi dienos, arba per šį terminą nurodyti suteiktų Paslaugų trūkumus Tiekėjui. Abiem Sutarties šalims pasirašius Paslaugų perdavimo–priėmimo aktą, Tiekėjas įsipareigoja ne vėliau kaip per </w:t>
      </w:r>
      <w:r w:rsidR="00B74624" w:rsidRPr="00ED40B6">
        <w:rPr>
          <w:rFonts w:ascii="Times New Roman" w:eastAsia="Calibri" w:hAnsi="Times New Roman" w:cs="Times New Roman"/>
          <w:sz w:val="24"/>
          <w:szCs w:val="24"/>
          <w:lang w:val="lt-LT"/>
        </w:rPr>
        <w:t xml:space="preserve">5 </w:t>
      </w:r>
      <w:r w:rsidRPr="00ED40B6">
        <w:rPr>
          <w:rFonts w:ascii="Times New Roman" w:eastAsia="Calibri" w:hAnsi="Times New Roman" w:cs="Times New Roman"/>
          <w:sz w:val="24"/>
          <w:szCs w:val="24"/>
          <w:lang w:val="lt-LT"/>
        </w:rPr>
        <w:t>(</w:t>
      </w:r>
      <w:r w:rsidR="00B74624" w:rsidRPr="00ED40B6">
        <w:rPr>
          <w:rFonts w:ascii="Times New Roman" w:eastAsia="Calibri" w:hAnsi="Times New Roman" w:cs="Times New Roman"/>
          <w:sz w:val="24"/>
          <w:szCs w:val="24"/>
          <w:lang w:val="lt-LT"/>
        </w:rPr>
        <w:t>penkias</w:t>
      </w:r>
      <w:r w:rsidRPr="00ED40B6">
        <w:rPr>
          <w:rFonts w:ascii="Times New Roman" w:eastAsia="Calibri" w:hAnsi="Times New Roman" w:cs="Times New Roman"/>
          <w:sz w:val="24"/>
          <w:szCs w:val="24"/>
          <w:lang w:val="lt-LT"/>
        </w:rPr>
        <w:t xml:space="preserve">) </w:t>
      </w:r>
      <w:r w:rsidR="00B74624" w:rsidRPr="00ED40B6">
        <w:rPr>
          <w:rFonts w:ascii="Times New Roman" w:eastAsia="Calibri" w:hAnsi="Times New Roman" w:cs="Times New Roman"/>
          <w:sz w:val="24"/>
          <w:szCs w:val="24"/>
          <w:lang w:val="lt-LT"/>
        </w:rPr>
        <w:t xml:space="preserve">darbo </w:t>
      </w:r>
      <w:r w:rsidRPr="00ED40B6">
        <w:rPr>
          <w:rFonts w:ascii="Times New Roman" w:eastAsia="Calibri" w:hAnsi="Times New Roman" w:cs="Times New Roman"/>
          <w:sz w:val="24"/>
          <w:szCs w:val="24"/>
          <w:lang w:val="lt-LT"/>
        </w:rPr>
        <w:t>dienas Sutartyje nustatyta tvarka pateikti sąskaitą faktūrą,</w:t>
      </w:r>
      <w:bookmarkEnd w:id="8"/>
      <w:r w:rsidRPr="00ED40B6">
        <w:rPr>
          <w:rFonts w:ascii="Times New Roman" w:eastAsia="Calibri" w:hAnsi="Times New Roman" w:cs="Times New Roman"/>
          <w:sz w:val="24"/>
          <w:szCs w:val="24"/>
          <w:lang w:val="lt-LT"/>
        </w:rPr>
        <w:t xml:space="preserve"> jei sąskaita faktūra </w:t>
      </w:r>
      <w:bookmarkStart w:id="9" w:name="_Hlk56616565"/>
      <w:r w:rsidRPr="00ED40B6">
        <w:rPr>
          <w:rFonts w:ascii="Times New Roman" w:eastAsia="Calibri" w:hAnsi="Times New Roman" w:cs="Times New Roman"/>
          <w:sz w:val="24"/>
          <w:szCs w:val="24"/>
          <w:lang w:val="lt-LT"/>
        </w:rPr>
        <w:t>pagal Sutarties 7.1 punktą neprilyginama</w:t>
      </w:r>
      <w:bookmarkEnd w:id="9"/>
      <w:r w:rsidRPr="00ED40B6">
        <w:rPr>
          <w:rFonts w:ascii="Times New Roman" w:eastAsia="Calibri" w:hAnsi="Times New Roman" w:cs="Times New Roman"/>
          <w:sz w:val="24"/>
          <w:szCs w:val="24"/>
          <w:lang w:val="lt-LT"/>
        </w:rPr>
        <w:t xml:space="preserve"> priėmimo perdavimo aktui.</w:t>
      </w:r>
    </w:p>
    <w:p w14:paraId="4B29C93E" w14:textId="77777777"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w:t>
      </w:r>
      <w:r w:rsidR="003A4D50" w:rsidRPr="00ED40B6">
        <w:rPr>
          <w:rFonts w:ascii="Times New Roman" w:eastAsia="Calibri" w:hAnsi="Times New Roman" w:cs="Times New Roman"/>
          <w:sz w:val="24"/>
          <w:szCs w:val="24"/>
          <w:lang w:val="lt-LT"/>
        </w:rPr>
        <w:t xml:space="preserve">, gavęs </w:t>
      </w:r>
      <w:r w:rsidR="003A4D50" w:rsidRPr="00ED40B6">
        <w:rPr>
          <w:rFonts w:ascii="Times New Roman" w:eastAsia="Calibri" w:hAnsi="Times New Roman" w:cs="Times New Roman"/>
          <w:sz w:val="24"/>
          <w:szCs w:val="24"/>
          <w:lang w:val="lt-LT"/>
        </w:rPr>
        <w:lastRenderedPageBreak/>
        <w:t xml:space="preserve">šiame Sutarties punkte nurodytą Užsakovo pranešimą, </w:t>
      </w:r>
      <w:r w:rsidRPr="00ED40B6">
        <w:rPr>
          <w:rFonts w:ascii="Times New Roman" w:eastAsia="Calibri" w:hAnsi="Times New Roman" w:cs="Times New Roman"/>
          <w:sz w:val="24"/>
          <w:szCs w:val="24"/>
          <w:lang w:val="lt-LT"/>
        </w:rPr>
        <w:t xml:space="preserve">privalo savo sąskaita pašalinti nurodytus Sutarties vykdymo pažeidimus (neatitikimus) per Užsakovo nurodytą protingą terminą.  </w:t>
      </w:r>
    </w:p>
    <w:p w14:paraId="1D1A2E4F" w14:textId="77777777"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7.4. Tiekėjui  nepašalinus Paslaugų trūkumų per Užsakovo nustatytą terminą, Užsakovas turi teisę vėliau perduodamų Paslaugų nepriimti ir už jas nesumokėti bei pateikti Tiekėjui  pranešimą apie jų nepriėmimą.</w:t>
      </w:r>
    </w:p>
    <w:p w14:paraId="106F5DED" w14:textId="77777777" w:rsidR="00AB0428" w:rsidRPr="00ED40B6" w:rsidRDefault="00AB0428" w:rsidP="00AB0428">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1B72FCAE" w14:textId="77777777"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7.6.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25545FCD" w14:textId="77777777" w:rsidR="00AB0428" w:rsidRPr="00ED40B6" w:rsidRDefault="00AB0428" w:rsidP="00AB042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w:t>
      </w:r>
      <w:r w:rsidR="00521F89" w:rsidRPr="00ED40B6">
        <w:rPr>
          <w:rFonts w:ascii="Times New Roman" w:eastAsia="Calibri" w:hAnsi="Times New Roman" w:cs="Times New Roman"/>
          <w:sz w:val="24"/>
          <w:szCs w:val="24"/>
          <w:lang w:val="lt-LT"/>
        </w:rPr>
        <w:t>atlyginti Užsakovo patirtus nuostolius, atsiradusius dėl nustatytų Tiekėjo suteiktų paslaugų trūkumų</w:t>
      </w:r>
      <w:r w:rsidRPr="00ED40B6">
        <w:rPr>
          <w:rFonts w:ascii="Times New Roman" w:eastAsia="Calibri" w:hAnsi="Times New Roman" w:cs="Times New Roman"/>
          <w:sz w:val="24"/>
          <w:szCs w:val="24"/>
          <w:lang w:val="lt-LT"/>
        </w:rPr>
        <w:t xml:space="preserve">.  </w:t>
      </w:r>
    </w:p>
    <w:p w14:paraId="30EC04FB" w14:textId="77777777" w:rsidR="00AB0428" w:rsidRPr="00ED40B6" w:rsidRDefault="00AB0428" w:rsidP="00AB0428">
      <w:pPr>
        <w:tabs>
          <w:tab w:val="left" w:pos="567"/>
        </w:tabs>
        <w:autoSpaceDN w:val="0"/>
        <w:spacing w:after="0" w:line="240" w:lineRule="auto"/>
        <w:ind w:firstLine="562"/>
        <w:jc w:val="both"/>
        <w:rPr>
          <w:rFonts w:ascii="Times New Roman" w:eastAsia="Arial Unicode MS" w:hAnsi="Times New Roman" w:cs="Times New Roman"/>
          <w:b/>
          <w:color w:val="000000"/>
          <w:sz w:val="24"/>
          <w:szCs w:val="24"/>
          <w:bdr w:val="nil"/>
          <w:lang w:val="lt-LT" w:eastAsia="lt-LT"/>
        </w:rPr>
      </w:pPr>
    </w:p>
    <w:p w14:paraId="6987CBE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D40B6">
        <w:rPr>
          <w:rFonts w:ascii="Times New Roman" w:eastAsia="Arial Unicode MS" w:hAnsi="Times New Roman" w:cs="Times New Roman"/>
          <w:b/>
          <w:color w:val="000000"/>
          <w:sz w:val="24"/>
          <w:szCs w:val="24"/>
          <w:bdr w:val="nil"/>
          <w:lang w:val="lt-LT" w:eastAsia="lt-LT"/>
        </w:rPr>
        <w:t xml:space="preserve">8. INTELEKTINĖS NUOSAVYBĖS TEISĖS </w:t>
      </w:r>
    </w:p>
    <w:p w14:paraId="19A72C8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2CDD7677" w14:textId="69A03666"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8.1. Tiekėjas, perduodamas Paslaugas (pasirašydamas suteiktų Paslaugų perdavimo–priėmimo aktą), įsipareigoja perduoti Užsakovo nuosavybėn visas Lietuvos Respublikos teisės aktuose numatytas turtines autoriaus teises į visus vykdant Sutartį Tiekėjo (įskaitant jo pasitelktų </w:t>
      </w:r>
      <w:r w:rsidR="00913902" w:rsidRPr="00ED40B6">
        <w:rPr>
          <w:rFonts w:ascii="Times New Roman" w:eastAsia="Calibri" w:hAnsi="Times New Roman" w:cs="Times New Roman"/>
          <w:sz w:val="24"/>
          <w:szCs w:val="24"/>
          <w:lang w:val="lt-LT"/>
        </w:rPr>
        <w:t>S</w:t>
      </w:r>
      <w:r w:rsidRPr="00ED40B6">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167B63" w14:textId="4253CF5B"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8.2.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4885BBB" w14:textId="77777777" w:rsidR="00AB0428" w:rsidRPr="00ED40B6" w:rsidRDefault="00AB0428" w:rsidP="00AB0428">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3E33FBD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D40B6">
        <w:rPr>
          <w:rFonts w:ascii="Times New Roman" w:eastAsia="Arial Unicode MS" w:hAnsi="Times New Roman" w:cs="Times New Roman"/>
          <w:b/>
          <w:sz w:val="24"/>
          <w:szCs w:val="24"/>
          <w:bdr w:val="nil"/>
          <w:lang w:val="lt-LT" w:eastAsia="lt-LT"/>
        </w:rPr>
        <w:t>9. ŠALIŲ ATSAKOMYBĖ</w:t>
      </w:r>
    </w:p>
    <w:p w14:paraId="6B501D19"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B792D4F" w14:textId="7E65810A" w:rsidR="00AB0428" w:rsidRPr="00ED40B6"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9.1. </w:t>
      </w:r>
      <w:r w:rsidR="00A7066F" w:rsidRPr="00ED40B6">
        <w:rPr>
          <w:rFonts w:ascii="Times New Roman" w:eastAsia="Arial Unicode MS" w:hAnsi="Times New Roman" w:cs="Times New Roman"/>
          <w:sz w:val="24"/>
          <w:szCs w:val="24"/>
          <w:bdr w:val="nil"/>
          <w:lang w:val="lt-LT" w:eastAsia="lt-LT"/>
        </w:rPr>
        <w:t xml:space="preserve">Sutarties šalių atsakomybė yra nustatoma pagal galiojančius Lietuvos Respublikos teisės aktus ir Sutartį. Šalys įsipareigoja tinkamai vykdyti savo įsipareigojimus, prisiimtus </w:t>
      </w:r>
      <w:r w:rsidR="00E84395" w:rsidRPr="00ED40B6">
        <w:rPr>
          <w:rFonts w:ascii="Times New Roman" w:eastAsia="Arial Unicode MS" w:hAnsi="Times New Roman" w:cs="Times New Roman"/>
          <w:sz w:val="24"/>
          <w:szCs w:val="24"/>
          <w:bdr w:val="nil"/>
          <w:lang w:val="lt-LT" w:eastAsia="lt-LT"/>
        </w:rPr>
        <w:t>S</w:t>
      </w:r>
      <w:r w:rsidR="00A7066F" w:rsidRPr="00ED40B6">
        <w:rPr>
          <w:rFonts w:ascii="Times New Roman" w:eastAsia="Arial Unicode MS" w:hAnsi="Times New Roman" w:cs="Times New Roman"/>
          <w:sz w:val="24"/>
          <w:szCs w:val="24"/>
          <w:bdr w:val="nil"/>
          <w:lang w:val="lt-LT" w:eastAsia="lt-LT"/>
        </w:rPr>
        <w:t xml:space="preserve">utartimi, ir susilaikyti nuo bet kokių veiksmų, kuriais galėtų padaryti žalos viena kitai ar apsunkintų kitos </w:t>
      </w:r>
      <w:r w:rsidR="00B97BC9" w:rsidRPr="00ED40B6">
        <w:rPr>
          <w:rFonts w:ascii="Times New Roman" w:eastAsia="Arial Unicode MS" w:hAnsi="Times New Roman" w:cs="Times New Roman"/>
          <w:sz w:val="24"/>
          <w:szCs w:val="24"/>
          <w:bdr w:val="nil"/>
          <w:lang w:val="lt-LT" w:eastAsia="lt-LT"/>
        </w:rPr>
        <w:t>S</w:t>
      </w:r>
      <w:r w:rsidR="00A7066F" w:rsidRPr="00ED40B6">
        <w:rPr>
          <w:rFonts w:ascii="Times New Roman" w:eastAsia="Arial Unicode MS" w:hAnsi="Times New Roman" w:cs="Times New Roman"/>
          <w:sz w:val="24"/>
          <w:szCs w:val="24"/>
          <w:bdr w:val="nil"/>
          <w:lang w:val="lt-LT" w:eastAsia="lt-LT"/>
        </w:rPr>
        <w:t>utarties šalies prisiimtų įsipareigojimų įvykdymą</w:t>
      </w:r>
    </w:p>
    <w:p w14:paraId="72CC18D2"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ED40B6">
        <w:rPr>
          <w:rFonts w:ascii="Times New Roman" w:eastAsia="Arial Unicode MS" w:hAnsi="Times New Roman" w:cs="Times New Roman"/>
          <w:color w:val="000000"/>
          <w:sz w:val="24"/>
          <w:szCs w:val="24"/>
          <w:bdr w:val="nil"/>
          <w:lang w:val="lt-LT" w:eastAsia="lt-LT"/>
        </w:rPr>
        <w:t>9.2. Užsakovui  laiku nesumokėjus Tiekėjui dėl Užsakovo kaltės, Tiekėjas turi teisę reikalauti 0,02 (dviejų šimtųjų) proc. dydžio delspinigių už kiekvieną uždelstą kalendorinę dieną nuo vėluojamos sumokėti sumos.</w:t>
      </w:r>
    </w:p>
    <w:p w14:paraId="1AE12A80" w14:textId="71314EF4"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ED40B6">
        <w:rPr>
          <w:rFonts w:ascii="Times New Roman" w:eastAsia="Arial Unicode MS" w:hAnsi="Times New Roman" w:cs="Times New Roman"/>
          <w:color w:val="000000"/>
          <w:sz w:val="24"/>
          <w:szCs w:val="24"/>
          <w:bdr w:val="nil"/>
          <w:lang w:val="lt-LT" w:eastAsia="lt-LT"/>
        </w:rPr>
        <w:t xml:space="preserve">9.3. Jeigu Tiekėjas nevykdo, netinkamai vykdo ar vėluoja vykdyti sutartinius įsipareigojimus per Sutartyje ir (ar) Techninėje specifikacijoje nurodytus terminus, Užsakovui raštu pareikalavus, Tiekėjas turi sumokėti 0,02 (dviejų šimtųjų) proc. dydžio delspinigius nuo </w:t>
      </w:r>
      <w:r w:rsidR="00753EAB" w:rsidRPr="00ED40B6">
        <w:rPr>
          <w:rFonts w:ascii="Times New Roman" w:eastAsia="Arial Unicode MS" w:hAnsi="Times New Roman" w:cs="Times New Roman"/>
          <w:color w:val="000000"/>
          <w:sz w:val="24"/>
          <w:szCs w:val="24"/>
          <w:bdr w:val="nil"/>
          <w:lang w:val="lt-LT" w:eastAsia="lt-LT"/>
        </w:rPr>
        <w:t>P</w:t>
      </w:r>
      <w:r w:rsidRPr="00ED40B6">
        <w:rPr>
          <w:rFonts w:ascii="Times New Roman" w:eastAsia="Arial Unicode MS" w:hAnsi="Times New Roman" w:cs="Times New Roman"/>
          <w:color w:val="000000"/>
          <w:sz w:val="24"/>
          <w:szCs w:val="24"/>
          <w:bdr w:val="nil"/>
          <w:lang w:val="lt-LT" w:eastAsia="lt-LT"/>
        </w:rPr>
        <w:t>radinės Sutarties vertės, nurodytos Sutarties 5.</w:t>
      </w:r>
      <w:r w:rsidR="00FE1A26" w:rsidRPr="00ED40B6">
        <w:rPr>
          <w:rFonts w:ascii="Times New Roman" w:eastAsia="Arial Unicode MS" w:hAnsi="Times New Roman" w:cs="Times New Roman"/>
          <w:color w:val="000000"/>
          <w:sz w:val="24"/>
          <w:szCs w:val="24"/>
          <w:bdr w:val="nil"/>
          <w:lang w:val="lt-LT" w:eastAsia="lt-LT"/>
        </w:rPr>
        <w:t>4</w:t>
      </w:r>
      <w:r w:rsidRPr="00ED40B6">
        <w:rPr>
          <w:rFonts w:ascii="Times New Roman" w:eastAsia="Arial Unicode MS" w:hAnsi="Times New Roman" w:cs="Times New Roman"/>
          <w:color w:val="000000"/>
          <w:sz w:val="24"/>
          <w:szCs w:val="24"/>
          <w:bdr w:val="nil"/>
          <w:lang w:val="lt-LT" w:eastAsia="lt-LT"/>
        </w:rPr>
        <w:t xml:space="preserve"> punkte, už kiekvieną uždelstą vykdyti ar ištaisyti netinkamai vykdomus sutartinius įsipareigojimus dieną. Užsakovas  delspinigius Tiekėjui gali išskaičiuoti iš Tiekėjui pagal Sutartį mokėtinų sumų.</w:t>
      </w:r>
    </w:p>
    <w:p w14:paraId="4B282DD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color w:val="000000"/>
          <w:sz w:val="24"/>
          <w:szCs w:val="24"/>
          <w:bdr w:val="nil"/>
          <w:lang w:val="lt-LT" w:eastAsia="lt-LT"/>
        </w:rPr>
        <w:lastRenderedPageBreak/>
        <w:t xml:space="preserve">9.4. </w:t>
      </w:r>
      <w:r w:rsidRPr="00ED40B6">
        <w:rPr>
          <w:rFonts w:ascii="Times New Roman" w:eastAsia="Calibri" w:hAnsi="Times New Roman" w:cs="Times New Roman"/>
          <w:sz w:val="24"/>
          <w:szCs w:val="24"/>
          <w:lang w:val="lt-LT"/>
        </w:rPr>
        <w:t>Delspinigių sumokėjimas neatleidžia Sutarties šalių nuo pareigos vykdyti Sutartyje prisiimtus įsipareigojimus.</w:t>
      </w:r>
    </w:p>
    <w:p w14:paraId="5F746E6B" w14:textId="747138C5" w:rsidR="00AB0428" w:rsidRPr="00ED40B6" w:rsidRDefault="00AB0428" w:rsidP="00AB0428">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ED40B6">
        <w:rPr>
          <w:rFonts w:ascii="Times New Roman" w:eastAsia="Times New Roman" w:hAnsi="Times New Roman" w:cs="Times New Roman"/>
          <w:sz w:val="24"/>
          <w:szCs w:val="24"/>
          <w:lang w:val="lt-LT"/>
        </w:rPr>
        <w:t xml:space="preserve">9.5. </w:t>
      </w:r>
      <w:r w:rsidRPr="00ED40B6">
        <w:rPr>
          <w:rFonts w:ascii="Times New Roman" w:eastAsia="Arial Unicode MS" w:hAnsi="Times New Roman" w:cs="Times New Roman"/>
          <w:color w:val="000000"/>
          <w:sz w:val="24"/>
          <w:szCs w:val="24"/>
          <w:bdr w:val="nil"/>
          <w:lang w:val="lt-LT" w:eastAsia="lt-LT"/>
        </w:rPr>
        <w:t>Nutraukus Sutartį dėl Tiekėjo padaryto esminio Sutarties pažeidimo, Tiekėjas privalo sumokėti</w:t>
      </w:r>
      <w:r w:rsidR="00E36AEB" w:rsidRPr="00ED40B6">
        <w:rPr>
          <w:rFonts w:ascii="Times New Roman" w:eastAsia="Arial Unicode MS" w:hAnsi="Times New Roman" w:cs="Times New Roman"/>
          <w:color w:val="000000"/>
          <w:sz w:val="24"/>
          <w:szCs w:val="24"/>
          <w:bdr w:val="nil"/>
          <w:lang w:val="lt-LT" w:eastAsia="lt-LT"/>
        </w:rPr>
        <w:t xml:space="preserve"> </w:t>
      </w:r>
      <w:r w:rsidRPr="00ED40B6">
        <w:rPr>
          <w:rFonts w:ascii="Times New Roman" w:eastAsia="Arial Unicode MS" w:hAnsi="Times New Roman" w:cs="Times New Roman"/>
          <w:sz w:val="24"/>
          <w:szCs w:val="24"/>
          <w:bdr w:val="nil"/>
          <w:lang w:val="lt-LT" w:eastAsia="lt-LT"/>
        </w:rPr>
        <w:t>10 proc. (dešimt procentų)</w:t>
      </w:r>
      <w:r w:rsidRPr="00ED40B6">
        <w:rPr>
          <w:rFonts w:ascii="Times New Roman" w:eastAsia="Arial Unicode MS" w:hAnsi="Times New Roman" w:cs="Times New Roman"/>
          <w:color w:val="000000"/>
          <w:sz w:val="24"/>
          <w:szCs w:val="24"/>
          <w:bdr w:val="nil"/>
          <w:lang w:val="lt-LT" w:eastAsia="lt-LT"/>
        </w:rPr>
        <w:t xml:space="preserve">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10BCF7BC" w14:textId="77777777" w:rsidR="00AB0428" w:rsidRPr="00ED40B6"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3C789A40"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eastAsia="lt-LT"/>
        </w:rPr>
        <w:t xml:space="preserve">9.7. </w:t>
      </w:r>
      <w:r w:rsidRPr="00ED40B6">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9C25081"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9.8.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2E975B1A" w14:textId="77777777" w:rsidR="00AB0428" w:rsidRPr="00ED40B6" w:rsidRDefault="00AB0428" w:rsidP="00AB0428">
      <w:pPr>
        <w:spacing w:after="0" w:line="240" w:lineRule="auto"/>
        <w:ind w:firstLine="562"/>
        <w:jc w:val="both"/>
        <w:rPr>
          <w:rFonts w:ascii="Times New Roman" w:eastAsia="Times New Roman" w:hAnsi="Times New Roman" w:cs="Times New Roman"/>
          <w:sz w:val="24"/>
          <w:szCs w:val="24"/>
          <w:lang w:val="lt-LT" w:eastAsia="lt-LT"/>
        </w:rPr>
      </w:pPr>
    </w:p>
    <w:p w14:paraId="7F8EC032"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D40B6">
        <w:rPr>
          <w:rFonts w:ascii="Times New Roman" w:eastAsia="Arial Unicode MS" w:hAnsi="Times New Roman" w:cs="Times New Roman"/>
          <w:b/>
          <w:sz w:val="24"/>
          <w:szCs w:val="24"/>
          <w:bdr w:val="nil"/>
          <w:lang w:val="lt-LT" w:eastAsia="lt-LT"/>
        </w:rPr>
        <w:t>10. NENUGALIMOS JĖGOS (FORCE MAJEURE) APLINKYBĖS</w:t>
      </w:r>
    </w:p>
    <w:p w14:paraId="22703082"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4501A5E5"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D40B6">
        <w:rPr>
          <w:rFonts w:ascii="Times New Roman" w:eastAsia="Arial Unicode MS" w:hAnsi="Times New Roman" w:cs="Times New Roman"/>
          <w:bCs/>
          <w:sz w:val="24"/>
          <w:szCs w:val="24"/>
          <w:bdr w:val="nil"/>
          <w:lang w:val="lt-LT"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B4624A5"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D40B6">
        <w:rPr>
          <w:rFonts w:ascii="Times New Roman" w:eastAsia="Arial Unicode MS" w:hAnsi="Times New Roman" w:cs="Times New Roman"/>
          <w:bCs/>
          <w:sz w:val="24"/>
          <w:szCs w:val="24"/>
          <w:bdr w:val="nil"/>
          <w:lang w:val="lt-LT" w:eastAsia="lt-LT"/>
        </w:rPr>
        <w:t xml:space="preserve">10.2. Nenugalimos jėgos aplinkybėmis laikomos aplinkybės, nurodytos Lietuvos Respublikos civilinio kodekso (toliau ˗ </w:t>
      </w:r>
      <w:r w:rsidRPr="00ED40B6">
        <w:rPr>
          <w:rFonts w:ascii="Times New Roman" w:eastAsia="Arial Unicode MS" w:hAnsi="Times New Roman" w:cs="Times New Roman"/>
          <w:b/>
          <w:sz w:val="24"/>
          <w:szCs w:val="24"/>
          <w:bdr w:val="nil"/>
          <w:lang w:val="lt-LT" w:eastAsia="lt-LT"/>
        </w:rPr>
        <w:t>Civilinis kodeksas</w:t>
      </w:r>
      <w:r w:rsidRPr="00ED40B6">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ED40B6">
        <w:rPr>
          <w:rFonts w:ascii="Times New Roman" w:eastAsia="Calibri" w:hAnsi="Times New Roman" w:cs="Times New Roman"/>
          <w:color w:val="000000"/>
          <w:sz w:val="24"/>
          <w:szCs w:val="24"/>
          <w:bdr w:val="nil"/>
          <w:lang w:val="lt-LT" w:eastAsia="lt-LT"/>
        </w:rPr>
        <w:t>„Dėl atleidimo nuo atsakomybės esant nenugalimos jėgos (force majeure) aplinkybėms taisyklių patvirtinimo“</w:t>
      </w:r>
      <w:r w:rsidRPr="00ED40B6">
        <w:rPr>
          <w:rFonts w:ascii="Times New Roman" w:eastAsia="Arial Unicode MS" w:hAnsi="Times New Roman" w:cs="Times New Roman"/>
          <w:bCs/>
          <w:sz w:val="24"/>
          <w:szCs w:val="24"/>
          <w:bdr w:val="nil"/>
          <w:lang w:val="lt-LT" w:eastAsia="lt-LT"/>
        </w:rPr>
        <w:t xml:space="preserve">. </w:t>
      </w:r>
    </w:p>
    <w:p w14:paraId="7CF8C1B4"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D40B6">
        <w:rPr>
          <w:rFonts w:ascii="Times New Roman" w:eastAsia="Arial Unicode MS" w:hAnsi="Times New Roman" w:cs="Times New Roman"/>
          <w:bCs/>
          <w:sz w:val="24"/>
          <w:szCs w:val="24"/>
          <w:bdr w:val="nil"/>
          <w:lang w:val="lt-LT"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6E2C08A7"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D40B6">
        <w:rPr>
          <w:rFonts w:ascii="Times New Roman" w:eastAsia="Arial Unicode MS" w:hAnsi="Times New Roman" w:cs="Times New Roman"/>
          <w:bCs/>
          <w:sz w:val="24"/>
          <w:szCs w:val="24"/>
          <w:bdr w:val="nil"/>
          <w:lang w:val="lt-LT" w:eastAsia="lt-LT"/>
        </w:rPr>
        <w:t xml:space="preserve">10.4. Nenugalimos jėgos aplinkybėms pasibaigus, toliau vykdomi Sutartyje numatyti šalių įsipareigojimai, jei šalys nesusitarta kitaip. </w:t>
      </w:r>
    </w:p>
    <w:p w14:paraId="2A54EF0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D40B6">
        <w:rPr>
          <w:rFonts w:ascii="Times New Roman" w:eastAsia="Arial Unicode MS" w:hAnsi="Times New Roman" w:cs="Times New Roman"/>
          <w:bCs/>
          <w:sz w:val="24"/>
          <w:szCs w:val="24"/>
          <w:bdr w:val="nil"/>
          <w:lang w:val="lt-LT" w:eastAsia="lt-LT"/>
        </w:rPr>
        <w:t xml:space="preserve">10.5. Jeigu nenugalimos jėgos aplinkybės ir jų padariniai tęsiasi ilgiau negu 3 (tris) mėnesius, kiekviena šalis turi teisę atsisakyti vykdyti savo įsipareigojimus ir nutraukti Sutartį.  </w:t>
      </w:r>
    </w:p>
    <w:p w14:paraId="17627281" w14:textId="77777777"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rPr>
          <w:rFonts w:ascii="Times New Roman" w:eastAsia="Times New Roman" w:hAnsi="Times New Roman" w:cs="Times New Roman"/>
          <w:sz w:val="24"/>
          <w:szCs w:val="24"/>
          <w:lang w:val="lt-LT"/>
        </w:rPr>
      </w:pPr>
    </w:p>
    <w:p w14:paraId="36CF709E" w14:textId="77777777"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D40B6">
        <w:rPr>
          <w:rFonts w:ascii="Times New Roman" w:eastAsia="Times New Roman" w:hAnsi="Times New Roman" w:cs="Times New Roman"/>
          <w:b/>
          <w:sz w:val="24"/>
          <w:szCs w:val="24"/>
          <w:lang w:val="lt-LT"/>
        </w:rPr>
        <w:t>11. SUTARTIES GALIOJIMAS</w:t>
      </w:r>
      <w:r w:rsidR="008D7C1D" w:rsidRPr="00ED40B6">
        <w:rPr>
          <w:rFonts w:ascii="Times New Roman" w:eastAsia="Times New Roman" w:hAnsi="Times New Roman" w:cs="Times New Roman"/>
          <w:b/>
          <w:sz w:val="24"/>
          <w:szCs w:val="24"/>
          <w:lang w:val="lt-LT"/>
        </w:rPr>
        <w:t>, STABDYMAS</w:t>
      </w:r>
      <w:r w:rsidRPr="00ED40B6">
        <w:rPr>
          <w:rFonts w:ascii="Times New Roman" w:eastAsia="Times New Roman" w:hAnsi="Times New Roman" w:cs="Times New Roman"/>
          <w:b/>
          <w:sz w:val="24"/>
          <w:szCs w:val="24"/>
          <w:lang w:val="lt-LT"/>
        </w:rPr>
        <w:t xml:space="preserve"> IR PRATĘSIMAS</w:t>
      </w:r>
    </w:p>
    <w:p w14:paraId="4F202840" w14:textId="77777777"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1FB50AB3" w14:textId="77777777"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11.1. Sutartis įsigalioja ją pasirašius abiem šalims ir Tiekėjui pateikus reikalaujamą </w:t>
      </w:r>
      <w:r w:rsidRPr="00ED40B6">
        <w:rPr>
          <w:rFonts w:ascii="Times New Roman" w:eastAsia="Calibri" w:hAnsi="Times New Roman" w:cs="Times New Roman"/>
          <w:sz w:val="24"/>
          <w:szCs w:val="24"/>
          <w:lang w:val="lt-LT"/>
        </w:rPr>
        <w:t xml:space="preserve">Sutarties įvykdymo užtikrinimą </w:t>
      </w:r>
      <w:r w:rsidRPr="00ED40B6">
        <w:rPr>
          <w:rFonts w:ascii="Times New Roman" w:eastAsia="Times New Roman" w:hAnsi="Times New Roman" w:cs="Times New Roman"/>
          <w:sz w:val="24"/>
          <w:szCs w:val="24"/>
          <w:lang w:val="lt-LT"/>
        </w:rPr>
        <w:t>(</w:t>
      </w:r>
      <w:r w:rsidRPr="00ED40B6">
        <w:rPr>
          <w:rFonts w:ascii="Times New Roman" w:eastAsia="Arial Unicode MS" w:hAnsi="Times New Roman" w:cs="Times New Roman"/>
          <w:sz w:val="24"/>
          <w:szCs w:val="24"/>
          <w:bdr w:val="nil"/>
          <w:lang w:val="lt-LT" w:eastAsia="lt-LT"/>
        </w:rPr>
        <w:t xml:space="preserve">jeigu Sutarties 6 skyriuje „Sutarties įvykdymo užtikrinimas“ nustatyta, kad reikalaujama, jog </w:t>
      </w:r>
      <w:r w:rsidRPr="00ED40B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D40B6">
        <w:rPr>
          <w:rFonts w:ascii="Times New Roman" w:eastAsia="Times New Roman" w:hAnsi="Times New Roman" w:cs="Times New Roman"/>
          <w:sz w:val="24"/>
          <w:szCs w:val="24"/>
          <w:lang w:val="lt-LT"/>
        </w:rPr>
        <w:t xml:space="preserve">) bei galioja iki visiško Sutarties šalių sutartinių įsipareigojimų įvykdymo arba Sutarties nutraukimo </w:t>
      </w:r>
      <w:r w:rsidRPr="00ED40B6">
        <w:rPr>
          <w:rFonts w:ascii="Times New Roman" w:eastAsia="Times New Roman" w:hAnsi="Times New Roman" w:cs="Times New Roman"/>
          <w:bCs/>
          <w:sz w:val="24"/>
          <w:szCs w:val="24"/>
          <w:lang w:val="lt-LT"/>
        </w:rPr>
        <w:t>Sutartyje ar įstatymuose nustatytais atvejais.</w:t>
      </w:r>
      <w:r w:rsidRPr="00ED40B6">
        <w:rPr>
          <w:rFonts w:ascii="Times New Roman" w:eastAsia="Times New Roman" w:hAnsi="Times New Roman" w:cs="Times New Roman"/>
          <w:sz w:val="24"/>
          <w:szCs w:val="24"/>
          <w:lang w:val="lt-LT"/>
        </w:rPr>
        <w:t xml:space="preserve"> </w:t>
      </w:r>
    </w:p>
    <w:p w14:paraId="3F519F31" w14:textId="09360AE1" w:rsidR="003200FF" w:rsidRPr="00ED40B6" w:rsidRDefault="00AB0428" w:rsidP="0031112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bCs/>
          <w:i/>
          <w:iCs/>
          <w:color w:val="FF0000"/>
          <w:sz w:val="24"/>
          <w:szCs w:val="24"/>
          <w:lang w:val="lt-LT"/>
        </w:rPr>
      </w:pPr>
      <w:r w:rsidRPr="00ED40B6">
        <w:rPr>
          <w:rFonts w:ascii="Times New Roman" w:eastAsia="Arial Unicode MS" w:hAnsi="Times New Roman" w:cs="Times New Roman"/>
          <w:sz w:val="24"/>
          <w:szCs w:val="24"/>
          <w:bdr w:val="nil"/>
          <w:lang w:val="lt-LT" w:eastAsia="lt-LT"/>
        </w:rPr>
        <w:t>11.2. Jei kuri nors Sutarties nuostata tampa ar pripažįstama visiškai ar iš dalies negaliojančia, tai neturi įtakos kitų Sutarties nuostatų galiojimui.</w:t>
      </w:r>
      <w:bookmarkStart w:id="10" w:name="_Hlk52476612"/>
    </w:p>
    <w:p w14:paraId="3954DE50" w14:textId="78551F34" w:rsidR="003200FF" w:rsidRPr="00ED40B6" w:rsidRDefault="003200FF" w:rsidP="003200F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lastRenderedPageBreak/>
        <w:t>1</w:t>
      </w:r>
      <w:r w:rsidR="00675CC8" w:rsidRPr="00ED40B6">
        <w:rPr>
          <w:rFonts w:ascii="Times New Roman" w:eastAsia="Times New Roman" w:hAnsi="Times New Roman" w:cs="Times New Roman"/>
          <w:sz w:val="24"/>
          <w:szCs w:val="24"/>
          <w:lang w:val="lt-LT"/>
        </w:rPr>
        <w:t>1.3.</w:t>
      </w:r>
      <w:r w:rsidR="00793666" w:rsidRPr="00ED40B6">
        <w:rPr>
          <w:rFonts w:ascii="Times New Roman" w:eastAsia="Times New Roman" w:hAnsi="Times New Roman" w:cs="Times New Roman"/>
          <w:sz w:val="24"/>
          <w:szCs w:val="24"/>
          <w:lang w:val="lt-LT"/>
        </w:rPr>
        <w:t xml:space="preserve"> </w:t>
      </w:r>
      <w:r w:rsidRPr="00ED40B6">
        <w:rPr>
          <w:rFonts w:ascii="Times New Roman" w:eastAsia="Times New Roman" w:hAnsi="Times New Roman" w:cs="Times New Roman"/>
          <w:sz w:val="24"/>
          <w:szCs w:val="24"/>
          <w:lang w:val="lt-LT"/>
        </w:rPr>
        <w:tab/>
      </w:r>
      <w:r w:rsidR="00F173AB" w:rsidRPr="00ED40B6">
        <w:rPr>
          <w:rFonts w:ascii="Times New Roman" w:eastAsia="Times New Roman" w:hAnsi="Times New Roman" w:cs="Times New Roman"/>
          <w:sz w:val="24"/>
          <w:szCs w:val="24"/>
          <w:lang w:val="lt-LT"/>
        </w:rPr>
        <w:t>Sutartis galioja 12 (dvylika) mėnesių. Šalių susitarimu Sutartis gali būti pratęsta tomis pačiomis sąlygomis 2 (du) kartus po 12 (dvylika) mėnesių.</w:t>
      </w:r>
    </w:p>
    <w:bookmarkEnd w:id="10"/>
    <w:p w14:paraId="611E12C9" w14:textId="77777777" w:rsidR="000C2933"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11.4. </w:t>
      </w:r>
      <w:r w:rsidR="00E60AFA" w:rsidRPr="00ED40B6">
        <w:rPr>
          <w:rFonts w:ascii="Times New Roman" w:eastAsia="Arial Unicode MS" w:hAnsi="Times New Roman" w:cs="Times New Roman"/>
          <w:sz w:val="24"/>
          <w:szCs w:val="24"/>
          <w:bdr w:val="nil"/>
          <w:lang w:val="lt-LT" w:eastAsia="lt-LT"/>
        </w:rPr>
        <w:t>Šal</w:t>
      </w:r>
      <w:r w:rsidR="00163A0A" w:rsidRPr="00ED40B6">
        <w:rPr>
          <w:rFonts w:ascii="Times New Roman" w:eastAsia="Arial Unicode MS" w:hAnsi="Times New Roman" w:cs="Times New Roman"/>
          <w:sz w:val="24"/>
          <w:szCs w:val="24"/>
          <w:bdr w:val="nil"/>
          <w:lang w:val="lt-LT" w:eastAsia="lt-LT"/>
        </w:rPr>
        <w:t>is</w:t>
      </w:r>
      <w:r w:rsidR="00E60AFA" w:rsidRPr="00ED40B6">
        <w:rPr>
          <w:rFonts w:ascii="Times New Roman" w:eastAsia="Arial Unicode MS" w:hAnsi="Times New Roman" w:cs="Times New Roman"/>
          <w:sz w:val="24"/>
          <w:szCs w:val="24"/>
          <w:bdr w:val="nil"/>
          <w:lang w:val="lt-LT" w:eastAsia="lt-LT"/>
        </w:rPr>
        <w:t xml:space="preserve"> </w:t>
      </w:r>
      <w:r w:rsidRPr="00ED40B6">
        <w:rPr>
          <w:rFonts w:ascii="Times New Roman" w:eastAsia="Arial Unicode MS" w:hAnsi="Times New Roman" w:cs="Times New Roman"/>
          <w:sz w:val="24"/>
          <w:szCs w:val="24"/>
          <w:bdr w:val="nil"/>
          <w:lang w:val="lt-LT" w:eastAsia="lt-LT"/>
        </w:rPr>
        <w:t>turi teisę</w:t>
      </w:r>
      <w:r w:rsidR="00163A0A" w:rsidRPr="00ED40B6">
        <w:rPr>
          <w:rFonts w:ascii="Times New Roman" w:eastAsia="Arial Unicode MS" w:hAnsi="Times New Roman" w:cs="Times New Roman"/>
          <w:sz w:val="24"/>
          <w:szCs w:val="24"/>
          <w:bdr w:val="nil"/>
          <w:lang w:val="lt-LT" w:eastAsia="lt-LT"/>
        </w:rPr>
        <w:t xml:space="preserve"> prašyti</w:t>
      </w:r>
      <w:r w:rsidRPr="00ED40B6">
        <w:rPr>
          <w:rFonts w:ascii="Times New Roman" w:eastAsia="Arial Unicode MS" w:hAnsi="Times New Roman" w:cs="Times New Roman"/>
          <w:sz w:val="24"/>
          <w:szCs w:val="24"/>
          <w:bdr w:val="nil"/>
          <w:lang w:val="lt-LT" w:eastAsia="lt-LT"/>
        </w:rPr>
        <w:t xml:space="preserve"> </w:t>
      </w:r>
      <w:r w:rsidR="00163A0A" w:rsidRPr="00ED40B6">
        <w:rPr>
          <w:rFonts w:ascii="Times New Roman" w:eastAsia="Arial Unicode MS" w:hAnsi="Times New Roman" w:cs="Times New Roman"/>
          <w:sz w:val="24"/>
          <w:szCs w:val="24"/>
          <w:bdr w:val="nil"/>
          <w:lang w:val="lt-LT" w:eastAsia="lt-LT"/>
        </w:rPr>
        <w:t xml:space="preserve">kitos Šalies </w:t>
      </w:r>
      <w:r w:rsidRPr="00ED40B6">
        <w:rPr>
          <w:rFonts w:ascii="Times New Roman" w:eastAsia="Arial Unicode MS" w:hAnsi="Times New Roman" w:cs="Times New Roman"/>
          <w:sz w:val="24"/>
          <w:szCs w:val="24"/>
          <w:bdr w:val="nil"/>
          <w:lang w:val="lt-LT" w:eastAsia="lt-LT"/>
        </w:rPr>
        <w:t xml:space="preserve">sustabdyti Sutartyje numatytų </w:t>
      </w:r>
      <w:r w:rsidR="00163A0A" w:rsidRPr="00ED40B6">
        <w:rPr>
          <w:rFonts w:ascii="Times New Roman" w:eastAsia="Arial Unicode MS" w:hAnsi="Times New Roman" w:cs="Times New Roman"/>
          <w:sz w:val="24"/>
          <w:szCs w:val="24"/>
          <w:bdr w:val="nil"/>
          <w:lang w:val="lt-LT" w:eastAsia="lt-LT"/>
        </w:rPr>
        <w:t>P</w:t>
      </w:r>
      <w:r w:rsidRPr="00ED40B6">
        <w:rPr>
          <w:rFonts w:ascii="Times New Roman" w:eastAsia="Arial Unicode MS" w:hAnsi="Times New Roman" w:cs="Times New Roman"/>
          <w:sz w:val="24"/>
          <w:szCs w:val="24"/>
          <w:bdr w:val="nil"/>
          <w:lang w:val="lt-LT" w:eastAsia="lt-LT"/>
        </w:rPr>
        <w:t xml:space="preserve">aslaugų teikimą </w:t>
      </w:r>
      <w:r w:rsidR="005B4564" w:rsidRPr="00ED40B6">
        <w:rPr>
          <w:rFonts w:ascii="Times New Roman" w:eastAsia="Arial Unicode MS" w:hAnsi="Times New Roman" w:cs="Times New Roman"/>
          <w:sz w:val="24"/>
          <w:szCs w:val="24"/>
          <w:bdr w:val="nil"/>
          <w:lang w:val="lt-LT" w:eastAsia="lt-LT"/>
        </w:rPr>
        <w:t xml:space="preserve">atsiradus </w:t>
      </w:r>
      <w:bookmarkStart w:id="11" w:name="_Hlk66811873"/>
      <w:r w:rsidR="005B4564" w:rsidRPr="00ED40B6">
        <w:rPr>
          <w:rFonts w:ascii="Times New Roman" w:eastAsia="Arial Unicode MS" w:hAnsi="Times New Roman" w:cs="Times New Roman"/>
          <w:sz w:val="24"/>
          <w:szCs w:val="24"/>
          <w:bdr w:val="nil"/>
          <w:lang w:val="lt-LT" w:eastAsia="lt-LT"/>
        </w:rPr>
        <w:t xml:space="preserve">11.6 punkte </w:t>
      </w:r>
      <w:bookmarkEnd w:id="11"/>
      <w:r w:rsidR="005B4564" w:rsidRPr="00ED40B6">
        <w:rPr>
          <w:rFonts w:ascii="Times New Roman" w:eastAsia="Arial Unicode MS" w:hAnsi="Times New Roman" w:cs="Times New Roman"/>
          <w:sz w:val="24"/>
          <w:szCs w:val="24"/>
          <w:bdr w:val="nil"/>
          <w:lang w:val="lt-LT" w:eastAsia="lt-LT"/>
        </w:rPr>
        <w:t>numatytoms aplinkybėms</w:t>
      </w:r>
      <w:r w:rsidR="000C2933" w:rsidRPr="00ED40B6">
        <w:rPr>
          <w:rFonts w:ascii="Times New Roman" w:eastAsia="Arial Unicode MS" w:hAnsi="Times New Roman" w:cs="Times New Roman"/>
          <w:sz w:val="24"/>
          <w:szCs w:val="24"/>
          <w:bdr w:val="nil"/>
          <w:lang w:val="lt-LT" w:eastAsia="lt-LT"/>
        </w:rPr>
        <w:t xml:space="preserve"> ir tik </w:t>
      </w:r>
      <w:r w:rsidRPr="00ED40B6">
        <w:rPr>
          <w:rFonts w:ascii="Times New Roman" w:eastAsia="Arial Unicode MS" w:hAnsi="Times New Roman" w:cs="Times New Roman"/>
          <w:sz w:val="24"/>
          <w:szCs w:val="24"/>
          <w:bdr w:val="nil"/>
          <w:lang w:val="lt-LT" w:eastAsia="lt-LT"/>
        </w:rPr>
        <w:t>tokiam terminui, kol tęsis 11.6 punkte numatytos aplinkybės.</w:t>
      </w:r>
    </w:p>
    <w:p w14:paraId="59C399C9" w14:textId="77777777" w:rsidR="000C2933" w:rsidRPr="00ED40B6" w:rsidRDefault="000C2933"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11.5. Šalis turi kreiptis į kitą Šalį </w:t>
      </w:r>
      <w:r w:rsidR="00A8311A" w:rsidRPr="00ED40B6">
        <w:rPr>
          <w:rFonts w:ascii="Times New Roman" w:eastAsia="Arial Unicode MS" w:hAnsi="Times New Roman" w:cs="Times New Roman"/>
          <w:sz w:val="24"/>
          <w:szCs w:val="24"/>
          <w:bdr w:val="nil"/>
          <w:lang w:val="lt-LT" w:eastAsia="lt-LT"/>
        </w:rPr>
        <w:t xml:space="preserve">su prašymu sustabdyti Sutartyje numatytų Paslaugų teikimą </w:t>
      </w:r>
      <w:r w:rsidRPr="00ED40B6">
        <w:rPr>
          <w:rFonts w:ascii="Times New Roman" w:eastAsia="Arial Unicode MS" w:hAnsi="Times New Roman" w:cs="Times New Roman"/>
          <w:sz w:val="24"/>
          <w:szCs w:val="24"/>
          <w:bdr w:val="nil"/>
          <w:lang w:val="lt-LT" w:eastAsia="lt-LT"/>
        </w:rPr>
        <w:t xml:space="preserve">ne vėliau kaip per 3 (tris) darbo dienas susidarius Sutarties 11.6 punkte nurodytoms aplinkybėms ir pateikti duomenis apie aplinkybes, lemiančias </w:t>
      </w:r>
      <w:bookmarkStart w:id="12" w:name="_Hlk66818864"/>
      <w:r w:rsidRPr="00ED40B6">
        <w:rPr>
          <w:rFonts w:ascii="Times New Roman" w:eastAsia="Arial Unicode MS" w:hAnsi="Times New Roman" w:cs="Times New Roman"/>
          <w:sz w:val="24"/>
          <w:szCs w:val="24"/>
          <w:bdr w:val="nil"/>
          <w:lang w:val="lt-LT" w:eastAsia="lt-LT"/>
        </w:rPr>
        <w:t xml:space="preserve">Paslaugų atlikimo termino </w:t>
      </w:r>
      <w:bookmarkEnd w:id="12"/>
      <w:r w:rsidR="00BC7CFA" w:rsidRPr="00ED40B6">
        <w:rPr>
          <w:rFonts w:ascii="Times New Roman" w:eastAsia="Arial Unicode MS" w:hAnsi="Times New Roman" w:cs="Times New Roman"/>
          <w:sz w:val="24"/>
          <w:szCs w:val="24"/>
          <w:bdr w:val="nil"/>
          <w:lang w:val="lt-LT" w:eastAsia="lt-LT"/>
        </w:rPr>
        <w:t>sustabdymą</w:t>
      </w:r>
      <w:r w:rsidRPr="00ED40B6">
        <w:rPr>
          <w:rFonts w:ascii="Times New Roman" w:eastAsia="Arial Unicode MS" w:hAnsi="Times New Roman" w:cs="Times New Roman"/>
          <w:sz w:val="24"/>
          <w:szCs w:val="24"/>
          <w:bdr w:val="nil"/>
          <w:lang w:val="lt-LT" w:eastAsia="lt-LT"/>
        </w:rPr>
        <w:t xml:space="preserve">. </w:t>
      </w:r>
    </w:p>
    <w:p w14:paraId="3FEF9C05" w14:textId="77777777"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11.6. Paslaugų teikimo terminas gali būti stabdomas esant šioms aplinkybėms, ne ilgesniam laikotarpiui, nei nurodytos aplinkybės tęsiasi:</w:t>
      </w:r>
    </w:p>
    <w:p w14:paraId="66414A26" w14:textId="77777777"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11.6.1. esant 10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71C687F1" w14:textId="77777777"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11.6.2.</w:t>
      </w:r>
      <w:r w:rsidRPr="00ED40B6">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685A1738" w14:textId="77777777"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11.6.3. esant bet kokiam uždelsimui, kliūtims ar trukdymams, sukeltiems Tiekėjui kitų trečiųjų asmenų ne dėl Tiekėjo ne laiku ar netinkamai pagal Sutarties sąlygas ir tvarką suteiktų Paslaugų;</w:t>
      </w:r>
    </w:p>
    <w:p w14:paraId="6339A41F" w14:textId="77777777"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11.6.4. Sutarties sustabdymo būtinybė atsirado dėl kitų nenumatytų aplinkybių, jei tokių aplinkybių kiekviena Sutarties šalis, būdama protinga ir apdairi, negalėjo iš anksto numatyti. </w:t>
      </w:r>
    </w:p>
    <w:p w14:paraId="355A1EDE" w14:textId="1962027E" w:rsidR="000C2933" w:rsidRPr="00ED40B6" w:rsidRDefault="000C2933"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11.6.5. jei manoma, kad dėl esminių Sutarties pažeidimų Sutartis tampa negaliojančia, – kad būtų galima patikrinti, ar iš tikrųjų buvo padaryti esminiai Sutarties pažeidimai. Jei įtarimai nepasitvirtina, Sutartis vėl pradedama vykdyti.</w:t>
      </w:r>
    </w:p>
    <w:p w14:paraId="60066846" w14:textId="71C9703E" w:rsidR="002A529C" w:rsidRPr="00ED40B6" w:rsidRDefault="002A529C" w:rsidP="000C293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11.6.6. Sutarties stabdymo būtinybė atsirado dėl sustabdyto Užsakovui </w:t>
      </w:r>
      <w:r w:rsidR="00680987" w:rsidRPr="00ED40B6">
        <w:rPr>
          <w:rFonts w:ascii="Times New Roman" w:eastAsia="Arial Unicode MS" w:hAnsi="Times New Roman" w:cs="Times New Roman"/>
          <w:sz w:val="24"/>
          <w:szCs w:val="24"/>
          <w:bdr w:val="nil"/>
          <w:lang w:val="lt-LT" w:eastAsia="lt-LT"/>
        </w:rPr>
        <w:t>P</w:t>
      </w:r>
      <w:r w:rsidRPr="00ED40B6">
        <w:rPr>
          <w:rFonts w:ascii="Times New Roman" w:eastAsia="Arial Unicode MS" w:hAnsi="Times New Roman" w:cs="Times New Roman"/>
          <w:sz w:val="24"/>
          <w:szCs w:val="24"/>
          <w:bdr w:val="nil"/>
          <w:lang w:val="lt-LT" w:eastAsia="lt-LT"/>
        </w:rPr>
        <w:t>aslaugų pirkimui skirto finansavimo.</w:t>
      </w:r>
    </w:p>
    <w:p w14:paraId="5D5EE9D0" w14:textId="6ABA420C" w:rsidR="000C2933" w:rsidRPr="00ED40B6" w:rsidRDefault="00A8311A"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11.7. </w:t>
      </w:r>
      <w:r w:rsidR="00B91C05" w:rsidRPr="00ED40B6">
        <w:rPr>
          <w:rFonts w:ascii="Times New Roman" w:eastAsia="Arial Unicode MS" w:hAnsi="Times New Roman" w:cs="Times New Roman"/>
          <w:sz w:val="24"/>
          <w:szCs w:val="24"/>
          <w:bdr w:val="nil"/>
          <w:lang w:val="lt-LT" w:eastAsia="lt-LT"/>
        </w:rPr>
        <w:t>Atsiradus</w:t>
      </w:r>
      <w:r w:rsidRPr="00ED40B6">
        <w:rPr>
          <w:rFonts w:ascii="Times New Roman" w:eastAsia="Arial Unicode MS" w:hAnsi="Times New Roman" w:cs="Times New Roman"/>
          <w:sz w:val="24"/>
          <w:szCs w:val="24"/>
          <w:bdr w:val="nil"/>
          <w:lang w:val="lt-LT" w:eastAsia="lt-LT"/>
        </w:rPr>
        <w:t xml:space="preserve"> Sutarties </w:t>
      </w:r>
      <w:r w:rsidR="00B91C05" w:rsidRPr="00ED40B6">
        <w:rPr>
          <w:rFonts w:ascii="Times New Roman" w:eastAsia="Arial Unicode MS" w:hAnsi="Times New Roman" w:cs="Times New Roman"/>
          <w:sz w:val="24"/>
          <w:szCs w:val="24"/>
          <w:bdr w:val="nil"/>
          <w:lang w:val="lt-LT" w:eastAsia="lt-LT"/>
        </w:rPr>
        <w:t xml:space="preserve">11.6 </w:t>
      </w:r>
      <w:r w:rsidRPr="00ED40B6">
        <w:rPr>
          <w:rFonts w:ascii="Times New Roman" w:eastAsia="Arial Unicode MS" w:hAnsi="Times New Roman" w:cs="Times New Roman"/>
          <w:sz w:val="24"/>
          <w:szCs w:val="24"/>
          <w:bdr w:val="nil"/>
          <w:lang w:val="lt-LT" w:eastAsia="lt-LT"/>
        </w:rPr>
        <w:t>punkt</w:t>
      </w:r>
      <w:r w:rsidR="004164D6" w:rsidRPr="00ED40B6">
        <w:rPr>
          <w:rFonts w:ascii="Times New Roman" w:eastAsia="Arial Unicode MS" w:hAnsi="Times New Roman" w:cs="Times New Roman"/>
          <w:sz w:val="24"/>
          <w:szCs w:val="24"/>
          <w:bdr w:val="nil"/>
          <w:lang w:val="lt-LT" w:eastAsia="lt-LT"/>
        </w:rPr>
        <w:t>e</w:t>
      </w:r>
      <w:r w:rsidRPr="00ED40B6">
        <w:rPr>
          <w:rFonts w:ascii="Times New Roman" w:eastAsia="Arial Unicode MS" w:hAnsi="Times New Roman" w:cs="Times New Roman"/>
          <w:sz w:val="24"/>
          <w:szCs w:val="24"/>
          <w:bdr w:val="nil"/>
          <w:lang w:val="lt-LT" w:eastAsia="lt-LT"/>
        </w:rPr>
        <w:t xml:space="preserve"> numatytoms aplinkybėms</w:t>
      </w:r>
      <w:r w:rsidR="00EC3C1D" w:rsidRPr="00ED40B6">
        <w:rPr>
          <w:rFonts w:ascii="Times New Roman" w:eastAsia="Arial Unicode MS" w:hAnsi="Times New Roman" w:cs="Times New Roman"/>
          <w:sz w:val="24"/>
          <w:szCs w:val="24"/>
          <w:bdr w:val="nil"/>
          <w:lang w:val="lt-LT" w:eastAsia="lt-LT"/>
        </w:rPr>
        <w:t xml:space="preserve"> ir</w:t>
      </w:r>
      <w:r w:rsidR="00C81631" w:rsidRPr="00ED40B6">
        <w:rPr>
          <w:rFonts w:ascii="Times New Roman" w:eastAsia="Arial Unicode MS" w:hAnsi="Times New Roman" w:cs="Times New Roman"/>
          <w:sz w:val="24"/>
          <w:szCs w:val="24"/>
          <w:bdr w:val="nil"/>
          <w:lang w:val="lt-LT" w:eastAsia="lt-LT"/>
        </w:rPr>
        <w:t xml:space="preserve"> </w:t>
      </w:r>
      <w:r w:rsidR="00EC3C1D" w:rsidRPr="00ED40B6">
        <w:rPr>
          <w:rFonts w:ascii="Times New Roman" w:eastAsia="Arial Unicode MS" w:hAnsi="Times New Roman" w:cs="Times New Roman"/>
          <w:sz w:val="24"/>
          <w:szCs w:val="24"/>
          <w:bdr w:val="nil"/>
          <w:lang w:val="lt-LT" w:eastAsia="lt-LT"/>
        </w:rPr>
        <w:t xml:space="preserve">Užsakovui pripažinus Tiekėjo nurodytas aplinkybes </w:t>
      </w:r>
      <w:r w:rsidR="002B623A" w:rsidRPr="00ED40B6">
        <w:rPr>
          <w:rFonts w:ascii="Times New Roman" w:eastAsia="Arial Unicode MS" w:hAnsi="Times New Roman" w:cs="Times New Roman"/>
          <w:sz w:val="24"/>
          <w:szCs w:val="24"/>
          <w:bdr w:val="nil"/>
          <w:lang w:val="lt-LT" w:eastAsia="lt-LT"/>
        </w:rPr>
        <w:t xml:space="preserve">(jei prašymą sustabdyti Sutartyje numatytų Paslaugų teikimą teikia Tiekėjas) </w:t>
      </w:r>
      <w:r w:rsidR="00EC3C1D" w:rsidRPr="00ED40B6">
        <w:rPr>
          <w:rFonts w:ascii="Times New Roman" w:eastAsia="Arial Unicode MS" w:hAnsi="Times New Roman" w:cs="Times New Roman"/>
          <w:sz w:val="24"/>
          <w:szCs w:val="24"/>
          <w:bdr w:val="nil"/>
          <w:lang w:val="lt-LT" w:eastAsia="lt-LT"/>
        </w:rPr>
        <w:t xml:space="preserve">pateisinamomis, nepriklausančiomis nuo Tiekėjo, </w:t>
      </w:r>
      <w:r w:rsidR="00B91C05" w:rsidRPr="00ED40B6">
        <w:rPr>
          <w:rFonts w:ascii="Times New Roman" w:eastAsia="Arial Unicode MS" w:hAnsi="Times New Roman" w:cs="Times New Roman"/>
          <w:sz w:val="24"/>
          <w:szCs w:val="24"/>
          <w:bdr w:val="nil"/>
          <w:lang w:val="lt-LT" w:eastAsia="lt-LT"/>
        </w:rPr>
        <w:t xml:space="preserve">Užsakovas </w:t>
      </w:r>
      <w:r w:rsidR="00FF4408" w:rsidRPr="00ED40B6">
        <w:rPr>
          <w:rFonts w:ascii="Times New Roman" w:eastAsia="Arial Unicode MS" w:hAnsi="Times New Roman" w:cs="Times New Roman"/>
          <w:sz w:val="24"/>
          <w:szCs w:val="24"/>
          <w:bdr w:val="nil"/>
          <w:lang w:val="lt-LT" w:eastAsia="lt-LT"/>
        </w:rPr>
        <w:t>priima sprendimą</w:t>
      </w:r>
      <w:r w:rsidR="00EC3C1D" w:rsidRPr="00ED40B6">
        <w:rPr>
          <w:rFonts w:ascii="Times New Roman" w:eastAsia="Arial Unicode MS" w:hAnsi="Times New Roman" w:cs="Times New Roman"/>
          <w:sz w:val="24"/>
          <w:szCs w:val="24"/>
          <w:bdr w:val="nil"/>
          <w:lang w:val="lt-LT" w:eastAsia="lt-LT"/>
        </w:rPr>
        <w:t xml:space="preserve"> </w:t>
      </w:r>
      <w:r w:rsidR="002B623A" w:rsidRPr="00ED40B6">
        <w:rPr>
          <w:rFonts w:ascii="Times New Roman" w:eastAsia="Arial Unicode MS" w:hAnsi="Times New Roman" w:cs="Times New Roman"/>
          <w:sz w:val="24"/>
          <w:szCs w:val="24"/>
          <w:bdr w:val="nil"/>
          <w:lang w:val="lt-LT" w:eastAsia="lt-LT"/>
        </w:rPr>
        <w:t xml:space="preserve">dėl Paslaugų atlikimo termino stabdymo ir informuoja Tiekėją apie tai raštu per </w:t>
      </w:r>
      <w:r w:rsidR="00C84429" w:rsidRPr="00ED40B6">
        <w:rPr>
          <w:rFonts w:ascii="Times New Roman" w:eastAsia="Arial Unicode MS" w:hAnsi="Times New Roman" w:cs="Times New Roman"/>
          <w:sz w:val="24"/>
          <w:szCs w:val="24"/>
          <w:bdr w:val="nil"/>
          <w:lang w:val="lt-LT" w:eastAsia="lt-LT"/>
        </w:rPr>
        <w:t>5</w:t>
      </w:r>
      <w:r w:rsidR="002B623A" w:rsidRPr="00ED40B6">
        <w:rPr>
          <w:rFonts w:ascii="Times New Roman" w:eastAsia="Arial Unicode MS" w:hAnsi="Times New Roman" w:cs="Times New Roman"/>
          <w:sz w:val="24"/>
          <w:szCs w:val="24"/>
          <w:bdr w:val="nil"/>
          <w:lang w:val="lt-LT" w:eastAsia="lt-LT"/>
        </w:rPr>
        <w:t xml:space="preserve"> (</w:t>
      </w:r>
      <w:r w:rsidR="00C84429" w:rsidRPr="00ED40B6">
        <w:rPr>
          <w:rFonts w:ascii="Times New Roman" w:eastAsia="Arial Unicode MS" w:hAnsi="Times New Roman" w:cs="Times New Roman"/>
          <w:sz w:val="24"/>
          <w:szCs w:val="24"/>
          <w:bdr w:val="nil"/>
          <w:lang w:val="lt-LT" w:eastAsia="lt-LT"/>
        </w:rPr>
        <w:t>penkias</w:t>
      </w:r>
      <w:r w:rsidR="002B623A" w:rsidRPr="00ED40B6">
        <w:rPr>
          <w:rFonts w:ascii="Times New Roman" w:eastAsia="Arial Unicode MS" w:hAnsi="Times New Roman" w:cs="Times New Roman"/>
          <w:sz w:val="24"/>
          <w:szCs w:val="24"/>
          <w:bdr w:val="nil"/>
          <w:lang w:val="lt-LT" w:eastAsia="lt-LT"/>
        </w:rPr>
        <w:t>) darbo dienas nuo 1</w:t>
      </w:r>
      <w:r w:rsidR="008E3A73" w:rsidRPr="00ED40B6">
        <w:rPr>
          <w:rFonts w:ascii="Times New Roman" w:eastAsia="Arial Unicode MS" w:hAnsi="Times New Roman" w:cs="Times New Roman"/>
          <w:sz w:val="24"/>
          <w:szCs w:val="24"/>
          <w:bdr w:val="nil"/>
          <w:lang w:val="lt-LT" w:eastAsia="lt-LT"/>
        </w:rPr>
        <w:t>1.</w:t>
      </w:r>
      <w:r w:rsidR="002B623A" w:rsidRPr="00ED40B6">
        <w:rPr>
          <w:rFonts w:ascii="Times New Roman" w:eastAsia="Arial Unicode MS" w:hAnsi="Times New Roman" w:cs="Times New Roman"/>
          <w:sz w:val="24"/>
          <w:szCs w:val="24"/>
          <w:bdr w:val="nil"/>
          <w:lang w:val="lt-LT" w:eastAsia="lt-LT"/>
        </w:rPr>
        <w:t>6 punkte numatytų aplinkybių atsiradimo ir/arba Tiekėjo prašymo sustabdyti Sutartyje numatytų Paslaugų teikimą gavimo</w:t>
      </w:r>
      <w:r w:rsidRPr="00ED40B6">
        <w:rPr>
          <w:rFonts w:ascii="Times New Roman" w:eastAsia="Arial Unicode MS" w:hAnsi="Times New Roman" w:cs="Times New Roman"/>
          <w:sz w:val="24"/>
          <w:szCs w:val="24"/>
          <w:bdr w:val="nil"/>
          <w:lang w:val="lt-LT" w:eastAsia="lt-LT"/>
        </w:rPr>
        <w:t>. Tiekėjas, gavęs Užsakovo pranešimą, patvirtina Užsakovui, jog paslaugų teikimas yra stabdomas nuo tos dienos, kai buvo gautas raštiškas Užsakovo pranešimas.</w:t>
      </w:r>
      <w:r w:rsidR="00EC3C1D" w:rsidRPr="00ED40B6">
        <w:rPr>
          <w:rFonts w:ascii="Times New Roman" w:eastAsia="Arial Unicode MS" w:hAnsi="Times New Roman" w:cs="Times New Roman"/>
          <w:sz w:val="24"/>
          <w:szCs w:val="24"/>
          <w:bdr w:val="nil"/>
          <w:lang w:val="lt-LT" w:eastAsia="lt-LT"/>
        </w:rPr>
        <w:t xml:space="preserve"> </w:t>
      </w:r>
    </w:p>
    <w:p w14:paraId="1D3CAF20" w14:textId="0684B03D" w:rsidR="004164D6" w:rsidRPr="00ED40B6"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11.8. Tiekėjas privalo nedelsiant, bet ne vėliau kaip per 1 (vieną) </w:t>
      </w:r>
      <w:r w:rsidR="00A775F2" w:rsidRPr="00ED40B6">
        <w:rPr>
          <w:rFonts w:ascii="Times New Roman" w:eastAsia="Arial Unicode MS" w:hAnsi="Times New Roman" w:cs="Times New Roman"/>
          <w:sz w:val="24"/>
          <w:szCs w:val="24"/>
          <w:bdr w:val="nil"/>
          <w:lang w:val="lt-LT" w:eastAsia="lt-LT"/>
        </w:rPr>
        <w:t xml:space="preserve">darbo </w:t>
      </w:r>
      <w:r w:rsidRPr="00ED40B6">
        <w:rPr>
          <w:rFonts w:ascii="Times New Roman" w:eastAsia="Arial Unicode MS" w:hAnsi="Times New Roman" w:cs="Times New Roman"/>
          <w:sz w:val="24"/>
          <w:szCs w:val="24"/>
          <w:bdr w:val="nil"/>
          <w:lang w:val="lt-LT" w:eastAsia="lt-LT"/>
        </w:rPr>
        <w:t xml:space="preserve">dieną, sustabdyti Paslaugų arba jų dalies teikimą, gavęs raštišką pranešimą iš Užsakovo, kuriame nurodoma tai padaryti. </w:t>
      </w:r>
    </w:p>
    <w:p w14:paraId="315FDE09" w14:textId="2B83F9AA"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w:t>
      </w:r>
      <w:r w:rsidR="002F38AB" w:rsidRPr="00ED40B6">
        <w:rPr>
          <w:rFonts w:ascii="Times New Roman" w:eastAsia="Arial Unicode MS" w:hAnsi="Times New Roman" w:cs="Times New Roman"/>
          <w:sz w:val="24"/>
          <w:szCs w:val="24"/>
          <w:bdr w:val="nil"/>
          <w:lang w:val="lt-LT" w:eastAsia="lt-LT"/>
        </w:rPr>
        <w:t>9</w:t>
      </w:r>
      <w:r w:rsidRPr="00ED40B6">
        <w:rPr>
          <w:rFonts w:ascii="Times New Roman" w:eastAsia="Arial Unicode MS" w:hAnsi="Times New Roman" w:cs="Times New Roman"/>
          <w:sz w:val="24"/>
          <w:szCs w:val="24"/>
          <w:bdr w:val="nil"/>
          <w:lang w:val="lt-LT" w:eastAsia="lt-LT"/>
        </w:rPr>
        <w:t xml:space="preserve">. </w:t>
      </w:r>
      <w:r w:rsidR="00E234E3" w:rsidRPr="00ED40B6">
        <w:rPr>
          <w:rFonts w:ascii="Times New Roman" w:eastAsia="Arial Unicode MS" w:hAnsi="Times New Roman" w:cs="Times New Roman"/>
          <w:sz w:val="24"/>
          <w:szCs w:val="24"/>
          <w:bdr w:val="nil"/>
          <w:lang w:val="lt-LT" w:eastAsia="lt-LT"/>
        </w:rPr>
        <w:t xml:space="preserve">Šalys </w:t>
      </w:r>
      <w:r w:rsidRPr="00ED40B6">
        <w:rPr>
          <w:rFonts w:ascii="Times New Roman" w:eastAsia="Arial Unicode MS" w:hAnsi="Times New Roman" w:cs="Times New Roman"/>
          <w:sz w:val="24"/>
          <w:szCs w:val="24"/>
          <w:bdr w:val="nil"/>
          <w:lang w:val="lt-LT" w:eastAsia="lt-LT"/>
        </w:rPr>
        <w:t xml:space="preserve">turi teisę atnaujinti Sutartyje numatytų paslaugų teikimą, </w:t>
      </w:r>
      <w:r w:rsidR="00E234E3" w:rsidRPr="00ED40B6">
        <w:rPr>
          <w:rFonts w:ascii="Times New Roman" w:eastAsia="Arial Unicode MS" w:hAnsi="Times New Roman" w:cs="Times New Roman"/>
          <w:sz w:val="24"/>
          <w:szCs w:val="24"/>
          <w:bdr w:val="nil"/>
          <w:lang w:val="lt-LT" w:eastAsia="lt-LT"/>
        </w:rPr>
        <w:t xml:space="preserve">pranešant </w:t>
      </w:r>
      <w:r w:rsidRPr="00ED40B6">
        <w:rPr>
          <w:rFonts w:ascii="Times New Roman" w:eastAsia="Arial Unicode MS" w:hAnsi="Times New Roman" w:cs="Times New Roman"/>
          <w:sz w:val="24"/>
          <w:szCs w:val="24"/>
          <w:bdr w:val="nil"/>
          <w:lang w:val="lt-LT" w:eastAsia="lt-LT"/>
        </w:rPr>
        <w:t xml:space="preserve">apie tai </w:t>
      </w:r>
      <w:r w:rsidR="00E234E3" w:rsidRPr="00ED40B6">
        <w:rPr>
          <w:rFonts w:ascii="Times New Roman" w:eastAsia="Arial Unicode MS" w:hAnsi="Times New Roman" w:cs="Times New Roman"/>
          <w:sz w:val="24"/>
          <w:szCs w:val="24"/>
          <w:bdr w:val="nil"/>
          <w:lang w:val="lt-LT" w:eastAsia="lt-LT"/>
        </w:rPr>
        <w:t xml:space="preserve">kitai Šaliai </w:t>
      </w:r>
      <w:r w:rsidRPr="00ED40B6">
        <w:rPr>
          <w:rFonts w:ascii="Times New Roman" w:eastAsia="Arial Unicode MS" w:hAnsi="Times New Roman" w:cs="Times New Roman"/>
          <w:sz w:val="24"/>
          <w:szCs w:val="24"/>
          <w:bdr w:val="nil"/>
          <w:lang w:val="lt-LT" w:eastAsia="lt-LT"/>
        </w:rPr>
        <w:t>raštu</w:t>
      </w:r>
      <w:r w:rsidR="008D7C1D" w:rsidRPr="00ED40B6">
        <w:rPr>
          <w:rFonts w:ascii="Times New Roman" w:eastAsia="Arial Unicode MS" w:hAnsi="Times New Roman" w:cs="Times New Roman"/>
          <w:sz w:val="24"/>
          <w:szCs w:val="24"/>
          <w:bdr w:val="nil"/>
          <w:lang w:val="lt-LT" w:eastAsia="lt-LT"/>
        </w:rPr>
        <w:t>. Užsakovui sutikus</w:t>
      </w:r>
      <w:r w:rsidRPr="00ED40B6">
        <w:rPr>
          <w:rFonts w:ascii="Times New Roman" w:eastAsia="Arial Unicode MS" w:hAnsi="Times New Roman" w:cs="Times New Roman"/>
          <w:sz w:val="24"/>
          <w:szCs w:val="24"/>
          <w:bdr w:val="nil"/>
          <w:lang w:val="lt-LT" w:eastAsia="lt-LT"/>
        </w:rPr>
        <w:t xml:space="preserve"> </w:t>
      </w:r>
      <w:r w:rsidR="00E234E3" w:rsidRPr="00ED40B6">
        <w:rPr>
          <w:rFonts w:ascii="Times New Roman" w:eastAsia="Arial Unicode MS" w:hAnsi="Times New Roman" w:cs="Times New Roman"/>
          <w:sz w:val="24"/>
          <w:szCs w:val="24"/>
          <w:bdr w:val="nil"/>
          <w:lang w:val="lt-LT" w:eastAsia="lt-LT"/>
        </w:rPr>
        <w:t>pratęs</w:t>
      </w:r>
      <w:r w:rsidR="008D7C1D" w:rsidRPr="00ED40B6">
        <w:rPr>
          <w:rFonts w:ascii="Times New Roman" w:eastAsia="Arial Unicode MS" w:hAnsi="Times New Roman" w:cs="Times New Roman"/>
          <w:sz w:val="24"/>
          <w:szCs w:val="24"/>
          <w:bdr w:val="nil"/>
          <w:lang w:val="lt-LT" w:eastAsia="lt-LT"/>
        </w:rPr>
        <w:t>ti</w:t>
      </w:r>
      <w:r w:rsidR="00E234E3" w:rsidRPr="00ED40B6">
        <w:rPr>
          <w:rFonts w:ascii="Times New Roman" w:eastAsia="Arial Unicode MS" w:hAnsi="Times New Roman" w:cs="Times New Roman"/>
          <w:sz w:val="24"/>
          <w:szCs w:val="24"/>
          <w:bdr w:val="nil"/>
          <w:lang w:val="lt-LT" w:eastAsia="lt-LT"/>
        </w:rPr>
        <w:t xml:space="preserve"> </w:t>
      </w:r>
      <w:r w:rsidRPr="00ED40B6">
        <w:rPr>
          <w:rFonts w:ascii="Times New Roman" w:eastAsia="Arial Unicode MS" w:hAnsi="Times New Roman" w:cs="Times New Roman"/>
          <w:sz w:val="24"/>
          <w:szCs w:val="24"/>
          <w:bdr w:val="nil"/>
          <w:lang w:val="lt-LT" w:eastAsia="lt-LT"/>
        </w:rPr>
        <w:t xml:space="preserve">Sutarties </w:t>
      </w:r>
      <w:r w:rsidR="008D7C1D" w:rsidRPr="00ED40B6">
        <w:rPr>
          <w:rFonts w:ascii="Times New Roman" w:eastAsia="Arial Unicode MS" w:hAnsi="Times New Roman" w:cs="Times New Roman"/>
          <w:sz w:val="24"/>
          <w:szCs w:val="24"/>
          <w:bdr w:val="nil"/>
          <w:lang w:val="lt-LT" w:eastAsia="lt-LT"/>
        </w:rPr>
        <w:t xml:space="preserve">terminą, jis pratęsiamas </w:t>
      </w:r>
      <w:r w:rsidRPr="00ED40B6">
        <w:rPr>
          <w:rFonts w:ascii="Times New Roman" w:eastAsia="Arial Unicode MS" w:hAnsi="Times New Roman" w:cs="Times New Roman"/>
          <w:sz w:val="24"/>
          <w:szCs w:val="24"/>
          <w:bdr w:val="nil"/>
          <w:lang w:val="lt-LT" w:eastAsia="lt-LT"/>
        </w:rPr>
        <w:t>terminui</w:t>
      </w:r>
      <w:r w:rsidR="008D7C1D" w:rsidRPr="00ED40B6">
        <w:rPr>
          <w:rFonts w:ascii="Times New Roman" w:eastAsia="Arial Unicode MS" w:hAnsi="Times New Roman" w:cs="Times New Roman"/>
          <w:sz w:val="24"/>
          <w:szCs w:val="24"/>
          <w:bdr w:val="nil"/>
          <w:lang w:val="lt-LT" w:eastAsia="lt-LT"/>
        </w:rPr>
        <w:t xml:space="preserve">, </w:t>
      </w:r>
      <w:r w:rsidRPr="00ED40B6">
        <w:rPr>
          <w:rFonts w:ascii="Times New Roman" w:eastAsia="Arial Unicode MS" w:hAnsi="Times New Roman" w:cs="Times New Roman"/>
          <w:sz w:val="24"/>
          <w:szCs w:val="24"/>
          <w:bdr w:val="nil"/>
          <w:lang w:val="lt-LT" w:eastAsia="lt-LT"/>
        </w:rPr>
        <w:t>kuris buvo likęs paslaugų teikimui (</w:t>
      </w:r>
      <w:r w:rsidR="00E234E3"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utarties vykdymui) iki </w:t>
      </w:r>
      <w:r w:rsidR="00E234E3"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utarties vykdymo sustabdymo.</w:t>
      </w:r>
    </w:p>
    <w:p w14:paraId="45D5D177" w14:textId="010DB532"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w:t>
      </w:r>
      <w:r w:rsidR="002F38AB" w:rsidRPr="00ED40B6">
        <w:rPr>
          <w:rFonts w:ascii="Times New Roman" w:eastAsia="Arial Unicode MS" w:hAnsi="Times New Roman" w:cs="Times New Roman"/>
          <w:sz w:val="24"/>
          <w:szCs w:val="24"/>
          <w:bdr w:val="nil"/>
          <w:lang w:val="lt-LT" w:eastAsia="lt-LT"/>
        </w:rPr>
        <w:t>10</w:t>
      </w:r>
      <w:r w:rsidRPr="00ED40B6">
        <w:rPr>
          <w:rFonts w:ascii="Times New Roman" w:eastAsia="Arial Unicode MS" w:hAnsi="Times New Roman" w:cs="Times New Roman"/>
          <w:sz w:val="24"/>
          <w:szCs w:val="24"/>
          <w:bdr w:val="nil"/>
          <w:lang w:val="lt-LT" w:eastAsia="lt-LT"/>
        </w:rPr>
        <w:t>. Šalys susitaria, kad Sutartyje numatytų paslaugų teikimo sustabdymo terminas į Sutarties vykdymo terminą nėra įskaičiuojamas, jo metu paslaugos neteikiamos ir už šį periodą Užsakovas Tiekėjui nemoka jokių periodinių mokėjimų, baudų ar prastovų.</w:t>
      </w:r>
      <w:r w:rsidR="00EC3C1D" w:rsidRPr="00ED40B6">
        <w:rPr>
          <w:rFonts w:ascii="Times New Roman" w:hAnsi="Times New Roman" w:cs="Times New Roman"/>
          <w:sz w:val="24"/>
          <w:szCs w:val="24"/>
          <w:lang w:val="lt-LT"/>
        </w:rPr>
        <w:t xml:space="preserve"> Šalys taip pat susitaria, kad Paslaugų </w:t>
      </w:r>
      <w:r w:rsidR="00EC3C1D" w:rsidRPr="00ED40B6">
        <w:rPr>
          <w:rFonts w:ascii="Times New Roman" w:eastAsia="Arial Unicode MS" w:hAnsi="Times New Roman" w:cs="Times New Roman"/>
          <w:sz w:val="24"/>
          <w:szCs w:val="24"/>
          <w:bdr w:val="nil"/>
          <w:lang w:val="lt-LT" w:eastAsia="lt-LT"/>
        </w:rPr>
        <w:t>tiekimo sustabdymas nereiškia Sutarties nutraukimo.</w:t>
      </w:r>
    </w:p>
    <w:p w14:paraId="36D1A609" w14:textId="05ECE8C1" w:rsidR="00270B47"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w:t>
      </w:r>
      <w:r w:rsidR="00FB2801" w:rsidRPr="00ED40B6">
        <w:rPr>
          <w:rFonts w:ascii="Times New Roman" w:eastAsia="Arial Unicode MS" w:hAnsi="Times New Roman" w:cs="Times New Roman"/>
          <w:sz w:val="24"/>
          <w:szCs w:val="24"/>
          <w:bdr w:val="nil"/>
          <w:lang w:val="lt-LT" w:eastAsia="lt-LT"/>
        </w:rPr>
        <w:t>1</w:t>
      </w:r>
      <w:r w:rsidR="002F38AB" w:rsidRPr="00ED40B6">
        <w:rPr>
          <w:rFonts w:ascii="Times New Roman" w:eastAsia="Arial Unicode MS" w:hAnsi="Times New Roman" w:cs="Times New Roman"/>
          <w:sz w:val="24"/>
          <w:szCs w:val="24"/>
          <w:bdr w:val="nil"/>
          <w:lang w:val="lt-LT" w:eastAsia="lt-LT"/>
        </w:rPr>
        <w:t>1</w:t>
      </w:r>
      <w:r w:rsidRPr="00ED40B6">
        <w:rPr>
          <w:rFonts w:ascii="Times New Roman" w:eastAsia="Arial Unicode MS" w:hAnsi="Times New Roman" w:cs="Times New Roman"/>
          <w:sz w:val="24"/>
          <w:szCs w:val="24"/>
          <w:bdr w:val="nil"/>
          <w:lang w:val="lt-LT" w:eastAsia="lt-LT"/>
        </w:rPr>
        <w:t>.</w:t>
      </w:r>
      <w:bookmarkStart w:id="13" w:name="_Hlk66812853"/>
      <w:r w:rsidR="000C2933" w:rsidRPr="00ED40B6">
        <w:rPr>
          <w:rFonts w:ascii="Times New Roman" w:eastAsia="Arial Unicode MS" w:hAnsi="Times New Roman" w:cs="Times New Roman"/>
          <w:sz w:val="24"/>
          <w:szCs w:val="24"/>
          <w:bdr w:val="nil"/>
          <w:lang w:val="lt-LT" w:eastAsia="lt-LT"/>
        </w:rPr>
        <w:t xml:space="preserve"> </w:t>
      </w:r>
      <w:r w:rsidR="00E60AFA" w:rsidRPr="00ED40B6">
        <w:rPr>
          <w:rFonts w:ascii="Times New Roman" w:eastAsia="Arial Unicode MS" w:hAnsi="Times New Roman" w:cs="Times New Roman"/>
          <w:sz w:val="24"/>
          <w:szCs w:val="24"/>
          <w:bdr w:val="nil"/>
          <w:lang w:val="lt-LT" w:eastAsia="lt-LT"/>
        </w:rPr>
        <w:t>Paslaugų</w:t>
      </w:r>
      <w:r w:rsidR="00E154D6" w:rsidRPr="00ED40B6">
        <w:rPr>
          <w:rFonts w:ascii="Times New Roman" w:eastAsia="Arial Unicode MS" w:hAnsi="Times New Roman" w:cs="Times New Roman"/>
          <w:sz w:val="24"/>
          <w:szCs w:val="24"/>
          <w:bdr w:val="nil"/>
          <w:lang w:val="lt-LT" w:eastAsia="lt-LT"/>
        </w:rPr>
        <w:t xml:space="preserve"> </w:t>
      </w:r>
      <w:r w:rsidR="00E60AFA" w:rsidRPr="00ED40B6">
        <w:rPr>
          <w:rFonts w:ascii="Times New Roman" w:eastAsia="Arial Unicode MS" w:hAnsi="Times New Roman" w:cs="Times New Roman"/>
          <w:sz w:val="24"/>
          <w:szCs w:val="24"/>
          <w:bdr w:val="nil"/>
          <w:lang w:val="lt-LT" w:eastAsia="lt-LT"/>
        </w:rPr>
        <w:t>atlikimo termino pratęsimas</w:t>
      </w:r>
      <w:r w:rsidR="001D0E15" w:rsidRPr="00ED40B6">
        <w:rPr>
          <w:rFonts w:ascii="Times New Roman" w:eastAsia="Arial Unicode MS" w:hAnsi="Times New Roman" w:cs="Times New Roman"/>
          <w:sz w:val="24"/>
          <w:szCs w:val="24"/>
          <w:bdr w:val="nil"/>
          <w:lang w:val="lt-LT" w:eastAsia="lt-LT"/>
        </w:rPr>
        <w:t>, atnaujinimas</w:t>
      </w:r>
      <w:r w:rsidR="00E60AFA" w:rsidRPr="00ED40B6">
        <w:rPr>
          <w:rFonts w:ascii="Times New Roman" w:eastAsia="Arial Unicode MS" w:hAnsi="Times New Roman" w:cs="Times New Roman"/>
          <w:sz w:val="24"/>
          <w:szCs w:val="24"/>
          <w:bdr w:val="nil"/>
          <w:lang w:val="lt-LT" w:eastAsia="lt-LT"/>
        </w:rPr>
        <w:t xml:space="preserve"> įforminamas </w:t>
      </w:r>
      <w:r w:rsidR="0041469F" w:rsidRPr="00ED40B6">
        <w:rPr>
          <w:rFonts w:ascii="Times New Roman" w:eastAsia="Arial Unicode MS" w:hAnsi="Times New Roman" w:cs="Times New Roman"/>
          <w:sz w:val="24"/>
          <w:szCs w:val="24"/>
          <w:bdr w:val="nil"/>
          <w:lang w:val="lt-LT" w:eastAsia="lt-LT"/>
        </w:rPr>
        <w:t>Š</w:t>
      </w:r>
      <w:r w:rsidR="00E60AFA" w:rsidRPr="00ED40B6">
        <w:rPr>
          <w:rFonts w:ascii="Times New Roman" w:eastAsia="Arial Unicode MS" w:hAnsi="Times New Roman" w:cs="Times New Roman"/>
          <w:sz w:val="24"/>
          <w:szCs w:val="24"/>
          <w:bdr w:val="nil"/>
          <w:lang w:val="lt-LT" w:eastAsia="lt-LT"/>
        </w:rPr>
        <w:t>alių rašytiniu susitarimu, kuris tampa neatsiejama Sutarties dalimi</w:t>
      </w:r>
      <w:r w:rsidR="000C2933" w:rsidRPr="00ED40B6">
        <w:rPr>
          <w:rFonts w:ascii="Times New Roman" w:eastAsia="Arial Unicode MS" w:hAnsi="Times New Roman" w:cs="Times New Roman"/>
          <w:sz w:val="24"/>
          <w:szCs w:val="24"/>
          <w:bdr w:val="nil"/>
          <w:lang w:val="lt-LT" w:eastAsia="lt-LT"/>
        </w:rPr>
        <w:t>.</w:t>
      </w:r>
    </w:p>
    <w:p w14:paraId="23DB7F03" w14:textId="6CA9E052" w:rsidR="004164D6" w:rsidRPr="00ED40B6" w:rsidRDefault="004164D6"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11.1</w:t>
      </w:r>
      <w:r w:rsidR="002F38AB" w:rsidRPr="00ED40B6">
        <w:rPr>
          <w:rFonts w:ascii="Times New Roman" w:eastAsia="Arial Unicode MS" w:hAnsi="Times New Roman" w:cs="Times New Roman"/>
          <w:sz w:val="24"/>
          <w:szCs w:val="24"/>
          <w:bdr w:val="nil"/>
          <w:lang w:val="lt-LT" w:eastAsia="lt-LT"/>
        </w:rPr>
        <w:t>2</w:t>
      </w:r>
      <w:r w:rsidRPr="00ED40B6">
        <w:rPr>
          <w:rFonts w:ascii="Times New Roman" w:eastAsia="Arial Unicode MS" w:hAnsi="Times New Roman" w:cs="Times New Roman"/>
          <w:sz w:val="24"/>
          <w:szCs w:val="24"/>
          <w:bdr w:val="nil"/>
          <w:lang w:val="lt-LT" w:eastAsia="lt-LT"/>
        </w:rPr>
        <w:t>.</w:t>
      </w:r>
      <w:r w:rsidRPr="00ED40B6">
        <w:rPr>
          <w:rFonts w:ascii="Times New Roman" w:eastAsia="Arial Unicode MS" w:hAnsi="Times New Roman" w:cs="Times New Roman"/>
          <w:sz w:val="24"/>
          <w:szCs w:val="24"/>
          <w:bdr w:val="nil"/>
          <w:lang w:val="lt-LT" w:eastAsia="lt-LT"/>
        </w:rPr>
        <w:tab/>
        <w:t>Kitais nei šiame skyriuje nustatytais atvejais Sutartis gali būti pratęsiama, tik jei tai galima, vadovaujantis Viešųjų pirkimų įstatymo 89 straipsnio nuostatomis.</w:t>
      </w:r>
    </w:p>
    <w:bookmarkEnd w:id="13"/>
    <w:p w14:paraId="5BAF02EB" w14:textId="1180C6B8" w:rsidR="00AB0428" w:rsidRPr="00ED40B6" w:rsidRDefault="00AB0428"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11.</w:t>
      </w:r>
      <w:r w:rsidR="00FB2801" w:rsidRPr="00ED40B6">
        <w:rPr>
          <w:rFonts w:ascii="Times New Roman" w:eastAsia="Arial Unicode MS" w:hAnsi="Times New Roman" w:cs="Times New Roman"/>
          <w:sz w:val="24"/>
          <w:szCs w:val="24"/>
          <w:bdr w:val="nil"/>
          <w:lang w:val="lt-LT" w:eastAsia="lt-LT"/>
        </w:rPr>
        <w:t>1</w:t>
      </w:r>
      <w:r w:rsidR="002F38AB" w:rsidRPr="00ED40B6">
        <w:rPr>
          <w:rFonts w:ascii="Times New Roman" w:eastAsia="Arial Unicode MS" w:hAnsi="Times New Roman" w:cs="Times New Roman"/>
          <w:sz w:val="24"/>
          <w:szCs w:val="24"/>
          <w:bdr w:val="nil"/>
          <w:lang w:val="lt-LT" w:eastAsia="lt-LT"/>
        </w:rPr>
        <w:t>3</w:t>
      </w:r>
      <w:r w:rsidRPr="00ED40B6">
        <w:rPr>
          <w:rFonts w:ascii="Times New Roman" w:eastAsia="Arial Unicode MS" w:hAnsi="Times New Roman" w:cs="Times New Roman"/>
          <w:sz w:val="24"/>
          <w:szCs w:val="24"/>
          <w:bdr w:val="nil"/>
          <w:lang w:val="lt-LT" w:eastAsia="lt-LT"/>
        </w:rPr>
        <w:t xml:space="preserve">. Jeigu bus pratęstas Paslaugų atlikimo terminas, tai Tiekėjas atitinkamai savo sąskaita ne vėliau </w:t>
      </w:r>
      <w:r w:rsidR="00E84395" w:rsidRPr="00ED40B6">
        <w:rPr>
          <w:rFonts w:ascii="Times New Roman" w:eastAsia="Arial Unicode MS" w:hAnsi="Times New Roman" w:cs="Times New Roman"/>
          <w:sz w:val="24"/>
          <w:szCs w:val="24"/>
          <w:bdr w:val="nil"/>
          <w:lang w:val="lt-LT" w:eastAsia="lt-LT"/>
        </w:rPr>
        <w:t xml:space="preserve">kaip </w:t>
      </w:r>
      <w:r w:rsidRPr="00ED40B6">
        <w:rPr>
          <w:rFonts w:ascii="Times New Roman" w:eastAsia="Arial Unicode MS" w:hAnsi="Times New Roman" w:cs="Times New Roman"/>
          <w:sz w:val="24"/>
          <w:szCs w:val="24"/>
          <w:bdr w:val="nil"/>
          <w:lang w:val="lt-LT" w:eastAsia="lt-LT"/>
        </w:rPr>
        <w:t xml:space="preserve">iki užtikrinimo galiojimo termino pabaigos turi pratęsti Sutarties įvykdymo užtikrinimui pateikto banko garantijos arba draudimo bendrovės laidavimo rašto galiojimo terminą ir pateikti Užsakovui per 3 (tris) darbo dienas  nuo termino pratęsimo dienos (jeigu Sutarties 6 skyriuje „Sutarties įvykdymo užtikrinimas“ yra nustatyta, kad Sutarties įvykdymui užtikrinti reikalaujama </w:t>
      </w:r>
      <w:r w:rsidRPr="00ED40B6">
        <w:rPr>
          <w:rFonts w:ascii="Times New Roman" w:eastAsia="Arial Unicode MS" w:hAnsi="Times New Roman" w:cs="Times New Roman"/>
          <w:sz w:val="24"/>
          <w:szCs w:val="24"/>
          <w:bdr w:val="nil"/>
          <w:lang w:val="lt-LT" w:eastAsia="lt-LT"/>
        </w:rPr>
        <w:lastRenderedPageBreak/>
        <w:t>pateikti</w:t>
      </w:r>
      <w:r w:rsidRPr="00ED40B6">
        <w:rPr>
          <w:rFonts w:ascii="Times New Roman" w:eastAsia="Calibri" w:hAnsi="Times New Roman" w:cs="Times New Roman"/>
          <w:sz w:val="24"/>
          <w:szCs w:val="24"/>
          <w:lang w:val="lt-LT"/>
        </w:rPr>
        <w:t xml:space="preserve"> Lietuvos Respublikoje ar užsienyje registruoto</w:t>
      </w:r>
      <w:r w:rsidRPr="00ED40B6">
        <w:rPr>
          <w:rFonts w:ascii="Times New Roman" w:eastAsia="Arial Unicode MS" w:hAnsi="Times New Roman" w:cs="Times New Roman"/>
          <w:sz w:val="24"/>
          <w:szCs w:val="24"/>
          <w:bdr w:val="nil"/>
          <w:lang w:val="lt-LT" w:eastAsia="lt-LT"/>
        </w:rPr>
        <w:t xml:space="preserve"> banko garantiją ar draudimo bendrovės laidavimo raštą). </w:t>
      </w:r>
    </w:p>
    <w:p w14:paraId="640FDB78" w14:textId="77777777" w:rsidR="008803D1" w:rsidRPr="00ED40B6" w:rsidRDefault="008803D1" w:rsidP="00AB042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4F636C3A" w14:textId="77777777" w:rsidR="00AB0428" w:rsidRPr="00ED40B6" w:rsidRDefault="00AB0428" w:rsidP="00AB042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D40B6">
        <w:rPr>
          <w:rFonts w:ascii="Times New Roman" w:eastAsia="Arial Unicode MS" w:hAnsi="Times New Roman" w:cs="Times New Roman"/>
          <w:b/>
          <w:bCs/>
          <w:spacing w:val="4"/>
          <w:sz w:val="24"/>
          <w:szCs w:val="24"/>
          <w:lang w:val="lt-LT" w:eastAsia="lt-LT"/>
        </w:rPr>
        <w:t>12. SUTARTIES NUTRAUKIMAS IR KEITIMAS</w:t>
      </w:r>
    </w:p>
    <w:p w14:paraId="343BBA8C" w14:textId="77777777" w:rsidR="00AB0428" w:rsidRPr="00ED40B6"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2705FA7" w14:textId="77777777" w:rsidR="00AB0428" w:rsidRPr="00ED40B6"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12.1. Sutartis gali būti nutraukta:</w:t>
      </w:r>
    </w:p>
    <w:p w14:paraId="5C127EDB" w14:textId="77777777" w:rsidR="00AB0428" w:rsidRPr="00ED40B6"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12.1.1. rašytiniu abipusiu šalių susitarimu (išskyrus, esant esminiam Sutarties pažeidimui);</w:t>
      </w:r>
    </w:p>
    <w:p w14:paraId="4C9974B2" w14:textId="77777777" w:rsidR="00AB0428" w:rsidRPr="00ED40B6"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12.1.2. Sutartyje nustatytais atvejais ir tvarka;</w:t>
      </w:r>
    </w:p>
    <w:p w14:paraId="361EA20A" w14:textId="77777777" w:rsidR="00AB0428" w:rsidRPr="00ED40B6" w:rsidRDefault="00AB0428" w:rsidP="00AB042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12.1.3. kitais Civilinio kodekso  nustatytais atvejais.</w:t>
      </w:r>
    </w:p>
    <w:p w14:paraId="503B1726" w14:textId="77777777" w:rsidR="00AB0428" w:rsidRPr="00ED40B6" w:rsidRDefault="00AB0428" w:rsidP="00AB0428">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D40B6">
        <w:rPr>
          <w:rFonts w:ascii="Times New Roman" w:eastAsia="Times New Roman" w:hAnsi="Times New Roman" w:cs="Times New Roman"/>
          <w:bCs/>
          <w:iCs/>
          <w:sz w:val="24"/>
          <w:szCs w:val="24"/>
          <w:lang w:val="lt-LT"/>
        </w:rPr>
        <w:t>12.2. Užsakovas, nesikreipdamas į teismą, gali vienašališkai nutraukti Sutartį, raštu įspėjęs Tiekėją prieš 10 (dešimt) kalendorinių dienų, jeigu:</w:t>
      </w:r>
    </w:p>
    <w:p w14:paraId="05F3EB85"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12.2.1. Tiekėjui iškeliama restruktūrizavimo arba bankroto byla, Tiekėjas likviduojamas, sustabdo savo ūkinę veiklą arba kai įstatymuose ar kituose teisės aktuose nustatyta tvarka susidaro analogiška situacija</w:t>
      </w:r>
      <w:r w:rsidRPr="00ED40B6">
        <w:rPr>
          <w:sz w:val="24"/>
          <w:szCs w:val="24"/>
          <w:lang w:val="lt-LT"/>
        </w:rPr>
        <w:t xml:space="preserve"> </w:t>
      </w:r>
      <w:r w:rsidRPr="00ED40B6">
        <w:rPr>
          <w:rFonts w:ascii="Times New Roman" w:eastAsia="Times New Roman" w:hAnsi="Times New Roman" w:cs="Times New Roman"/>
          <w:sz w:val="24"/>
          <w:szCs w:val="24"/>
          <w:lang w:val="lt-LT"/>
        </w:rPr>
        <w:t>ir šios aplinkybės trukdo tinkamai laiku vykdyti Sutartimi prisiimtus įsipareigojimus;</w:t>
      </w:r>
    </w:p>
    <w:p w14:paraId="799EF134" w14:textId="307770C9"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12.2.2. esant esminiam Sutarties pažeidimui, kaip tai numatyta Sutartyje ir (ar) Civiliniame kodekse</w:t>
      </w:r>
      <w:r w:rsidR="00601F32" w:rsidRPr="00ED40B6">
        <w:rPr>
          <w:rFonts w:ascii="Times New Roman" w:eastAsia="Calibri" w:hAnsi="Times New Roman" w:cs="Times New Roman"/>
          <w:sz w:val="24"/>
          <w:szCs w:val="24"/>
          <w:lang w:val="lt-LT"/>
        </w:rPr>
        <w:t>:</w:t>
      </w:r>
      <w:bookmarkStart w:id="14" w:name="OLE_LINK1"/>
    </w:p>
    <w:p w14:paraId="61985851" w14:textId="2B69BA86"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 jeigu Paslaugos </w:t>
      </w:r>
      <w:r w:rsidRPr="00ED40B6">
        <w:rPr>
          <w:rFonts w:ascii="Times New Roman" w:eastAsia="Calibri" w:hAnsi="Times New Roman" w:cs="Times New Roman"/>
          <w:sz w:val="24"/>
          <w:szCs w:val="24"/>
          <w:lang w:val="lt-LT"/>
        </w:rPr>
        <w:t xml:space="preserve">yra suteiktos netinkamai ir (ar) nekokybiškai ir (ar) </w:t>
      </w:r>
      <w:r w:rsidRPr="00ED40B6">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6C3C6D21" w14:textId="4163A64D"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Calibri" w:eastAsia="Calibri" w:hAnsi="Calibri" w:cs="Calibri"/>
          <w:sz w:val="24"/>
          <w:szCs w:val="24"/>
          <w:lang w:val="lt-LT"/>
        </w:rPr>
        <w:t xml:space="preserve">- </w:t>
      </w:r>
      <w:r w:rsidRPr="00ED40B6">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5337875" w14:textId="102DE492" w:rsidR="00AB0428" w:rsidRPr="00ED40B6" w:rsidRDefault="00AB0428" w:rsidP="00C64257">
      <w:pPr>
        <w:pStyle w:val="ListParagraph"/>
        <w:numPr>
          <w:ilvl w:val="0"/>
          <w:numId w:val="1"/>
        </w:numPr>
        <w:tabs>
          <w:tab w:val="left" w:pos="851"/>
        </w:tabs>
        <w:spacing w:after="0" w:line="240" w:lineRule="auto"/>
        <w:ind w:left="0" w:firstLine="567"/>
        <w:contextualSpacing/>
        <w:jc w:val="both"/>
        <w:rPr>
          <w:rFonts w:cstheme="minorHAnsi"/>
          <w:szCs w:val="24"/>
        </w:rPr>
      </w:pPr>
      <w:r w:rsidRPr="00ED40B6">
        <w:rPr>
          <w:rFonts w:eastAsia="Arial Unicode MS" w:cstheme="minorHAnsi"/>
          <w:szCs w:val="24"/>
        </w:rPr>
        <w:t xml:space="preserve">jeigu Tiekėjas </w:t>
      </w:r>
      <w:bookmarkStart w:id="15" w:name="_Hlk57206508"/>
      <w:r w:rsidRPr="00ED40B6">
        <w:rPr>
          <w:rFonts w:eastAsia="Arial Unicode MS" w:cstheme="minorHAnsi"/>
          <w:szCs w:val="24"/>
        </w:rPr>
        <w:t>padidina</w:t>
      </w:r>
      <w:bookmarkEnd w:id="15"/>
      <w:r w:rsidRPr="00ED40B6">
        <w:rPr>
          <w:rFonts w:eastAsia="Arial Unicode MS" w:cstheme="minorHAnsi"/>
          <w:szCs w:val="24"/>
        </w:rPr>
        <w:t xml:space="preserve"> Sutarties kainą ir nevykdo </w:t>
      </w:r>
      <w:bookmarkStart w:id="16" w:name="_Hlk57206575"/>
      <w:r w:rsidRPr="00ED40B6">
        <w:rPr>
          <w:rFonts w:eastAsia="Arial Unicode MS" w:cstheme="minorHAnsi"/>
          <w:szCs w:val="24"/>
        </w:rPr>
        <w:t>prisiimtų įsipareigojimų</w:t>
      </w:r>
      <w:bookmarkEnd w:id="16"/>
      <w:r w:rsidRPr="00ED40B6">
        <w:rPr>
          <w:rFonts w:eastAsia="Arial Unicode MS" w:cstheme="minorHAnsi"/>
          <w:szCs w:val="24"/>
        </w:rPr>
        <w:t xml:space="preserve"> už Sutartyje nustatytą kainą);</w:t>
      </w:r>
    </w:p>
    <w:p w14:paraId="02A108E2" w14:textId="4BA67567" w:rsidR="00AB0428" w:rsidRPr="00ED40B6" w:rsidRDefault="00AB0428" w:rsidP="00C64257">
      <w:pPr>
        <w:pStyle w:val="Body2"/>
        <w:numPr>
          <w:ilvl w:val="0"/>
          <w:numId w:val="1"/>
        </w:numPr>
        <w:tabs>
          <w:tab w:val="left" w:pos="851"/>
        </w:tabs>
        <w:spacing w:after="0"/>
        <w:ind w:left="0" w:firstLine="567"/>
        <w:rPr>
          <w:rFonts w:cs="Times New Roman"/>
          <w:color w:val="auto"/>
          <w:sz w:val="24"/>
          <w:szCs w:val="24"/>
          <w:lang w:val="lt-LT"/>
        </w:rPr>
      </w:pPr>
      <w:r w:rsidRPr="00ED40B6">
        <w:rPr>
          <w:rFonts w:cs="Times New Roman"/>
          <w:color w:val="auto"/>
          <w:sz w:val="24"/>
          <w:szCs w:val="24"/>
          <w:lang w:val="lt-LT"/>
        </w:rPr>
        <w:t xml:space="preserve">jeigu Tiekėjas nepateikia naujo arba pratęsto Sutarties užtikrinimo Sutarties </w:t>
      </w:r>
      <w:r w:rsidRPr="00ED40B6">
        <w:rPr>
          <w:rFonts w:cs="Times New Roman"/>
          <w:color w:val="auto"/>
          <w:sz w:val="24"/>
          <w:szCs w:val="24"/>
          <w:lang w:val="lt-LT"/>
        </w:rPr>
        <w:fldChar w:fldCharType="begin"/>
      </w:r>
      <w:r w:rsidRPr="00ED40B6">
        <w:rPr>
          <w:rFonts w:cs="Times New Roman"/>
          <w:color w:val="auto"/>
          <w:sz w:val="24"/>
          <w:szCs w:val="24"/>
          <w:lang w:val="lt-LT"/>
        </w:rPr>
        <w:instrText xml:space="preserve"> REF _Ref41032350 \w \h  \* MERGEFORMAT </w:instrText>
      </w:r>
      <w:r w:rsidRPr="00ED40B6">
        <w:rPr>
          <w:rFonts w:cs="Times New Roman"/>
          <w:color w:val="auto"/>
          <w:sz w:val="24"/>
          <w:szCs w:val="24"/>
          <w:lang w:val="lt-LT"/>
        </w:rPr>
      </w:r>
      <w:r w:rsidRPr="00ED40B6">
        <w:rPr>
          <w:rFonts w:cs="Times New Roman"/>
          <w:color w:val="auto"/>
          <w:sz w:val="24"/>
          <w:szCs w:val="24"/>
          <w:lang w:val="lt-LT"/>
        </w:rPr>
        <w:fldChar w:fldCharType="separate"/>
      </w:r>
      <w:r w:rsidRPr="00ED40B6">
        <w:rPr>
          <w:rFonts w:cs="Times New Roman"/>
          <w:color w:val="auto"/>
          <w:sz w:val="24"/>
          <w:szCs w:val="24"/>
          <w:lang w:val="lt-LT"/>
        </w:rPr>
        <w:t>6</w:t>
      </w:r>
      <w:r w:rsidRPr="00ED40B6">
        <w:rPr>
          <w:rFonts w:cs="Times New Roman"/>
          <w:color w:val="auto"/>
          <w:sz w:val="24"/>
          <w:szCs w:val="24"/>
          <w:lang w:val="lt-LT"/>
        </w:rPr>
        <w:fldChar w:fldCharType="end"/>
      </w:r>
      <w:r w:rsidRPr="00ED40B6">
        <w:rPr>
          <w:rFonts w:cs="Times New Roman"/>
          <w:color w:val="auto"/>
          <w:sz w:val="24"/>
          <w:szCs w:val="24"/>
          <w:lang w:val="lt-LT"/>
        </w:rPr>
        <w:t xml:space="preserve"> skyriuje „</w:t>
      </w:r>
      <w:r w:rsidRPr="00ED40B6">
        <w:rPr>
          <w:rFonts w:cs="Times New Roman"/>
          <w:color w:val="auto"/>
          <w:sz w:val="24"/>
          <w:szCs w:val="24"/>
          <w:lang w:val="lt-LT"/>
        </w:rPr>
        <w:fldChar w:fldCharType="begin"/>
      </w:r>
      <w:r w:rsidRPr="00ED40B6">
        <w:rPr>
          <w:rFonts w:cs="Times New Roman"/>
          <w:color w:val="auto"/>
          <w:sz w:val="24"/>
          <w:szCs w:val="24"/>
          <w:lang w:val="lt-LT"/>
        </w:rPr>
        <w:instrText xml:space="preserve"> REF _Ref41032350 \h  \* MERGEFORMAT </w:instrText>
      </w:r>
      <w:r w:rsidRPr="00ED40B6">
        <w:rPr>
          <w:rFonts w:cs="Times New Roman"/>
          <w:color w:val="auto"/>
          <w:sz w:val="24"/>
          <w:szCs w:val="24"/>
          <w:lang w:val="lt-LT"/>
        </w:rPr>
      </w:r>
      <w:r w:rsidRPr="00ED40B6">
        <w:rPr>
          <w:rFonts w:cs="Times New Roman"/>
          <w:color w:val="auto"/>
          <w:sz w:val="24"/>
          <w:szCs w:val="24"/>
          <w:lang w:val="lt-LT"/>
        </w:rPr>
        <w:fldChar w:fldCharType="separate"/>
      </w:r>
      <w:r w:rsidRPr="00ED40B6">
        <w:rPr>
          <w:rFonts w:cs="Times New Roman"/>
          <w:color w:val="auto"/>
          <w:sz w:val="24"/>
          <w:szCs w:val="24"/>
          <w:lang w:val="lt-LT"/>
        </w:rPr>
        <w:t>Sutarties įvykdymo užtikrinimas</w:t>
      </w:r>
      <w:r w:rsidRPr="00ED40B6">
        <w:rPr>
          <w:rFonts w:cs="Times New Roman"/>
          <w:color w:val="auto"/>
          <w:sz w:val="24"/>
          <w:szCs w:val="24"/>
          <w:lang w:val="lt-LT"/>
        </w:rPr>
        <w:fldChar w:fldCharType="end"/>
      </w:r>
      <w:r w:rsidRPr="00ED40B6">
        <w:rPr>
          <w:rFonts w:cs="Times New Roman"/>
          <w:color w:val="auto"/>
          <w:sz w:val="24"/>
          <w:szCs w:val="24"/>
          <w:lang w:val="lt-LT"/>
        </w:rPr>
        <w:t xml:space="preserve">“ nurodyta tvarka (išskyrus pirminį sutarties užtikrinimą); </w:t>
      </w:r>
    </w:p>
    <w:p w14:paraId="76DE7A8C" w14:textId="26EFA633" w:rsidR="00AB0428" w:rsidRPr="00ED40B6" w:rsidRDefault="00AB0428" w:rsidP="00C64257">
      <w:pPr>
        <w:pStyle w:val="Body2"/>
        <w:numPr>
          <w:ilvl w:val="0"/>
          <w:numId w:val="1"/>
        </w:numPr>
        <w:tabs>
          <w:tab w:val="left" w:pos="851"/>
        </w:tabs>
        <w:spacing w:after="0"/>
        <w:ind w:left="0" w:firstLine="567"/>
        <w:rPr>
          <w:rFonts w:cs="Times New Roman"/>
          <w:color w:val="auto"/>
          <w:sz w:val="24"/>
          <w:szCs w:val="24"/>
          <w:lang w:val="lt-LT"/>
        </w:rPr>
      </w:pPr>
      <w:r w:rsidRPr="00ED40B6">
        <w:rPr>
          <w:rFonts w:cs="Times New Roman"/>
          <w:color w:val="auto"/>
          <w:sz w:val="24"/>
          <w:szCs w:val="24"/>
          <w:lang w:val="lt-LT"/>
        </w:rPr>
        <w:t>jeigu Tiekėjas pažeidžia sutartyje nustatytus įsipareigojimus dėl konfidencialumo</w:t>
      </w:r>
      <w:r w:rsidR="0024060E" w:rsidRPr="00ED40B6">
        <w:rPr>
          <w:rFonts w:cs="Times New Roman"/>
          <w:color w:val="auto"/>
          <w:sz w:val="24"/>
          <w:szCs w:val="24"/>
          <w:lang w:val="lt-LT"/>
        </w:rPr>
        <w:t>;</w:t>
      </w:r>
    </w:p>
    <w:p w14:paraId="0C684105" w14:textId="4D4DF580" w:rsidR="002A529C" w:rsidRPr="00ED40B6" w:rsidRDefault="0024060E" w:rsidP="00F23C70">
      <w:pPr>
        <w:pStyle w:val="Body2"/>
        <w:numPr>
          <w:ilvl w:val="0"/>
          <w:numId w:val="1"/>
        </w:numPr>
        <w:tabs>
          <w:tab w:val="left" w:pos="851"/>
        </w:tabs>
        <w:spacing w:after="0"/>
        <w:ind w:left="0" w:firstLine="567"/>
        <w:rPr>
          <w:rFonts w:cs="Times New Roman"/>
          <w:color w:val="auto"/>
          <w:sz w:val="24"/>
          <w:szCs w:val="24"/>
          <w:lang w:val="lt-LT"/>
        </w:rPr>
      </w:pPr>
      <w:bookmarkStart w:id="17" w:name="_Hlk73366965"/>
      <w:r w:rsidRPr="00ED40B6">
        <w:rPr>
          <w:rFonts w:cs="Times New Roman"/>
          <w:color w:val="auto"/>
          <w:sz w:val="24"/>
          <w:szCs w:val="24"/>
          <w:lang w:val="lt-LT"/>
        </w:rPr>
        <w:t>j</w:t>
      </w:r>
      <w:r w:rsidR="002A529C" w:rsidRPr="00ED40B6">
        <w:rPr>
          <w:rFonts w:cs="Times New Roman"/>
          <w:color w:val="auto"/>
          <w:sz w:val="24"/>
          <w:szCs w:val="24"/>
          <w:lang w:val="lt-LT"/>
        </w:rPr>
        <w:t xml:space="preserve">ei </w:t>
      </w:r>
      <w:r w:rsidR="00B216A4" w:rsidRPr="00ED40B6">
        <w:rPr>
          <w:rFonts w:cs="Times New Roman"/>
          <w:color w:val="auto"/>
          <w:sz w:val="24"/>
          <w:szCs w:val="24"/>
          <w:lang w:val="lt-LT"/>
        </w:rPr>
        <w:t>T</w:t>
      </w:r>
      <w:r w:rsidRPr="00ED40B6">
        <w:rPr>
          <w:rFonts w:cs="Times New Roman"/>
          <w:color w:val="auto"/>
          <w:sz w:val="24"/>
          <w:szCs w:val="24"/>
          <w:lang w:val="lt-LT"/>
        </w:rPr>
        <w:t xml:space="preserve">iekėjas nebeatitinka pasiūlymo vertinimo kriterijų, už kuriuos Tiekėjui pasiūlymų vertinimo metu buvo skiriami balai, kai </w:t>
      </w:r>
      <w:r w:rsidR="002A529C" w:rsidRPr="00ED40B6">
        <w:rPr>
          <w:rFonts w:cs="Times New Roman"/>
          <w:color w:val="auto"/>
          <w:sz w:val="24"/>
          <w:szCs w:val="24"/>
          <w:lang w:val="lt-LT"/>
        </w:rPr>
        <w:t xml:space="preserve">pasiūlymas </w:t>
      </w:r>
      <w:r w:rsidRPr="00ED40B6">
        <w:rPr>
          <w:rFonts w:cs="Times New Roman"/>
          <w:color w:val="auto"/>
          <w:sz w:val="24"/>
          <w:szCs w:val="24"/>
          <w:lang w:val="lt-LT"/>
        </w:rPr>
        <w:t xml:space="preserve">buvo </w:t>
      </w:r>
      <w:r w:rsidR="002A529C" w:rsidRPr="00ED40B6">
        <w:rPr>
          <w:rFonts w:cs="Times New Roman"/>
          <w:color w:val="auto"/>
          <w:sz w:val="24"/>
          <w:szCs w:val="24"/>
          <w:lang w:val="lt-LT"/>
        </w:rPr>
        <w:t>vertinamas pagal kainos ar sąnaudų ir kokybės santykį</w:t>
      </w:r>
      <w:r w:rsidRPr="00ED40B6">
        <w:rPr>
          <w:rFonts w:cs="Times New Roman"/>
          <w:color w:val="auto"/>
          <w:sz w:val="24"/>
          <w:szCs w:val="24"/>
          <w:lang w:val="lt-LT"/>
        </w:rPr>
        <w:t>.</w:t>
      </w:r>
    </w:p>
    <w:bookmarkEnd w:id="14"/>
    <w:bookmarkEnd w:id="17"/>
    <w:p w14:paraId="501052C2"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12.2.3. Sutartis buvo pakeista pažeidžiant </w:t>
      </w:r>
      <w:r w:rsidRPr="00ED40B6">
        <w:rPr>
          <w:rFonts w:ascii="Times New Roman" w:eastAsia="Calibri" w:hAnsi="Times New Roman" w:cs="Times New Roman"/>
          <w:sz w:val="24"/>
          <w:szCs w:val="24"/>
          <w:lang w:val="lt-LT"/>
        </w:rPr>
        <w:t xml:space="preserve">Lietuvos Respublikos viešųjų pirkimų įstatymo (toliau – </w:t>
      </w:r>
      <w:r w:rsidRPr="00ED40B6">
        <w:rPr>
          <w:rFonts w:ascii="Times New Roman" w:eastAsia="Calibri" w:hAnsi="Times New Roman" w:cs="Times New Roman"/>
          <w:b/>
          <w:bCs/>
          <w:sz w:val="24"/>
          <w:szCs w:val="24"/>
          <w:lang w:val="lt-LT"/>
        </w:rPr>
        <w:t>Viešųjų pirkimų įstatymas</w:t>
      </w:r>
      <w:r w:rsidRPr="00ED40B6">
        <w:rPr>
          <w:rFonts w:ascii="Times New Roman" w:eastAsia="Calibri" w:hAnsi="Times New Roman" w:cs="Times New Roman"/>
          <w:sz w:val="24"/>
          <w:szCs w:val="24"/>
          <w:lang w:val="lt-LT"/>
        </w:rPr>
        <w:t xml:space="preserve">) </w:t>
      </w:r>
      <w:r w:rsidRPr="00ED40B6">
        <w:rPr>
          <w:rFonts w:ascii="Times New Roman" w:eastAsia="Times New Roman" w:hAnsi="Times New Roman" w:cs="Times New Roman"/>
          <w:sz w:val="24"/>
          <w:szCs w:val="24"/>
          <w:lang w:val="lt-LT"/>
        </w:rPr>
        <w:t>89 straipsnį;</w:t>
      </w:r>
    </w:p>
    <w:p w14:paraId="1D43BDA9"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12.2.4. paaiškėjo, kad Tiekėjas, su kuriuo sudaryta Sutartis, turėjo būti pašalintas iš pirkimo procedūros pagal Viešųjų pirkimų įstatymo 46 straipsnio 1 dalį; </w:t>
      </w:r>
    </w:p>
    <w:p w14:paraId="4ACFC66C"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D98354A"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12.3.</w:t>
      </w:r>
      <w:r w:rsidRPr="00ED40B6">
        <w:rPr>
          <w:rFonts w:ascii="Times New Roman" w:eastAsia="Times New Roman" w:hAnsi="Times New Roman" w:cs="Times New Roman"/>
          <w:color w:val="000000"/>
          <w:sz w:val="24"/>
          <w:szCs w:val="24"/>
          <w:lang w:val="lt-LT"/>
        </w:rPr>
        <w:t xml:space="preserve"> </w:t>
      </w:r>
      <w:r w:rsidRPr="00ED40B6">
        <w:rPr>
          <w:rFonts w:ascii="Times New Roman" w:eastAsia="Times New Roman" w:hAnsi="Times New Roman" w:cs="Times New Roman"/>
          <w:sz w:val="24"/>
          <w:szCs w:val="24"/>
          <w:lang w:val="lt-LT"/>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3415385"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12.4. </w:t>
      </w:r>
      <w:bookmarkStart w:id="18" w:name="_Hlk54608532"/>
      <w:r w:rsidRPr="00ED40B6">
        <w:rPr>
          <w:rFonts w:ascii="Times New Roman" w:eastAsia="Times New Roman" w:hAnsi="Times New Roman" w:cs="Times New Roman"/>
          <w:sz w:val="24"/>
          <w:szCs w:val="24"/>
          <w:lang w:val="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atliktas paslaugas</w:t>
      </w:r>
    </w:p>
    <w:bookmarkEnd w:id="18"/>
    <w:p w14:paraId="7C2DBDB3" w14:textId="77777777" w:rsidR="00AB0428" w:rsidRPr="00ED40B6" w:rsidRDefault="00AB0428" w:rsidP="00AB0428">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12.5.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01D37891" w14:textId="77777777" w:rsidR="00936400" w:rsidRPr="00ED40B6"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19" w:name="_Hlk66170847"/>
      <w:r w:rsidRPr="00ED40B6">
        <w:rPr>
          <w:rFonts w:ascii="Times New Roman" w:eastAsia="Times New Roman" w:hAnsi="Times New Roman" w:cs="Times New Roman"/>
          <w:sz w:val="24"/>
          <w:szCs w:val="24"/>
          <w:lang w:val="lt-LT"/>
        </w:rPr>
        <w:lastRenderedPageBreak/>
        <w:t>12.6.</w:t>
      </w:r>
      <w:r w:rsidRPr="00ED40B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28C4F286" w14:textId="792CC350" w:rsidR="00936400" w:rsidRPr="00ED40B6" w:rsidRDefault="00936400" w:rsidP="0093640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12.7.</w:t>
      </w:r>
      <w:r w:rsidRPr="00ED40B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19"/>
    <w:p w14:paraId="2698B9BA"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Times New Roman" w:hAnsi="Times New Roman" w:cs="Times New Roman"/>
          <w:sz w:val="24"/>
          <w:szCs w:val="24"/>
          <w:lang w:val="lt-LT"/>
        </w:rPr>
        <w:t>12.</w:t>
      </w:r>
      <w:r w:rsidR="00936400" w:rsidRPr="00ED40B6">
        <w:rPr>
          <w:rFonts w:ascii="Times New Roman" w:eastAsia="Times New Roman" w:hAnsi="Times New Roman" w:cs="Times New Roman"/>
          <w:sz w:val="24"/>
          <w:szCs w:val="24"/>
          <w:lang w:val="lt-LT"/>
        </w:rPr>
        <w:t>8</w:t>
      </w:r>
      <w:r w:rsidRPr="00ED40B6">
        <w:rPr>
          <w:rFonts w:ascii="Times New Roman" w:eastAsia="Times New Roman" w:hAnsi="Times New Roman" w:cs="Times New Roman"/>
          <w:sz w:val="24"/>
          <w:szCs w:val="24"/>
          <w:lang w:val="lt-LT"/>
        </w:rPr>
        <w:t xml:space="preserve">. </w:t>
      </w:r>
      <w:r w:rsidRPr="00ED40B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C19E425" w14:textId="77777777" w:rsidR="001728A5" w:rsidRPr="00ED40B6" w:rsidRDefault="001728A5" w:rsidP="001728A5">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D40B6">
        <w:rPr>
          <w:rFonts w:ascii="Times New Roman" w:eastAsia="Calibri" w:hAnsi="Times New Roman" w:cs="Times New Roman"/>
          <w:sz w:val="24"/>
          <w:szCs w:val="24"/>
          <w:lang w:val="lt-LT"/>
        </w:rPr>
        <w:t xml:space="preserve">12.9. </w:t>
      </w:r>
      <w:r w:rsidR="008803D1" w:rsidRPr="00ED40B6">
        <w:rPr>
          <w:rFonts w:ascii="Times New Roman" w:hAnsi="Times New Roman" w:cs="Times New Roman"/>
          <w:sz w:val="24"/>
          <w:szCs w:val="24"/>
          <w:lang w:val="lt-LT"/>
        </w:rPr>
        <w:t xml:space="preserve">Jei </w:t>
      </w:r>
      <w:r w:rsidRPr="00ED40B6">
        <w:rPr>
          <w:rFonts w:ascii="Times New Roman" w:hAnsi="Times New Roman" w:cs="Times New Roman"/>
          <w:sz w:val="24"/>
          <w:szCs w:val="24"/>
          <w:lang w:val="lt-LT"/>
        </w:rPr>
        <w:t xml:space="preserve">Užsakovas </w:t>
      </w:r>
      <w:r w:rsidR="008803D1" w:rsidRPr="00ED40B6">
        <w:rPr>
          <w:rFonts w:ascii="Times New Roman" w:hAnsi="Times New Roman" w:cs="Times New Roman"/>
          <w:sz w:val="24"/>
          <w:szCs w:val="24"/>
          <w:lang w:val="lt-LT"/>
        </w:rPr>
        <w:t xml:space="preserve">sustabdo </w:t>
      </w:r>
      <w:r w:rsidR="00331990" w:rsidRPr="00ED40B6">
        <w:rPr>
          <w:rFonts w:ascii="Times New Roman" w:hAnsi="Times New Roman" w:cs="Times New Roman"/>
          <w:sz w:val="24"/>
          <w:szCs w:val="24"/>
          <w:lang w:val="lt-LT"/>
        </w:rPr>
        <w:t xml:space="preserve">Paslaugų </w:t>
      </w:r>
      <w:r w:rsidR="008803D1" w:rsidRPr="00ED40B6">
        <w:rPr>
          <w:rFonts w:ascii="Times New Roman" w:hAnsi="Times New Roman" w:cs="Times New Roman"/>
          <w:sz w:val="24"/>
          <w:szCs w:val="24"/>
          <w:lang w:val="lt-LT"/>
        </w:rPr>
        <w:t>t</w:t>
      </w:r>
      <w:r w:rsidR="00331990" w:rsidRPr="00ED40B6">
        <w:rPr>
          <w:rFonts w:ascii="Times New Roman" w:hAnsi="Times New Roman" w:cs="Times New Roman"/>
          <w:sz w:val="24"/>
          <w:szCs w:val="24"/>
          <w:lang w:val="lt-LT"/>
        </w:rPr>
        <w:t>ei</w:t>
      </w:r>
      <w:r w:rsidR="008803D1" w:rsidRPr="00ED40B6">
        <w:rPr>
          <w:rFonts w:ascii="Times New Roman" w:hAnsi="Times New Roman" w:cs="Times New Roman"/>
          <w:sz w:val="24"/>
          <w:szCs w:val="24"/>
          <w:lang w:val="lt-LT"/>
        </w:rPr>
        <w:t xml:space="preserve">kimą daugiau nei 60 (šešiasdešimt) dienų ne dėl Tiekėjo kaltės ir ne dėl aplinkybių, kurių atsiradimo rizika tenka Tiekėjui, Tiekėjas gali rašytiniu pranešimu pareikalauti leidimo atnaujinti </w:t>
      </w:r>
      <w:r w:rsidR="00331990" w:rsidRPr="00ED40B6">
        <w:rPr>
          <w:rFonts w:ascii="Times New Roman" w:hAnsi="Times New Roman" w:cs="Times New Roman"/>
          <w:sz w:val="24"/>
          <w:szCs w:val="24"/>
          <w:lang w:val="lt-LT"/>
        </w:rPr>
        <w:t xml:space="preserve">Paslaugų teikimą </w:t>
      </w:r>
      <w:r w:rsidR="008803D1" w:rsidRPr="00ED40B6">
        <w:rPr>
          <w:rFonts w:ascii="Times New Roman" w:hAnsi="Times New Roman" w:cs="Times New Roman"/>
          <w:sz w:val="24"/>
          <w:szCs w:val="24"/>
          <w:lang w:val="lt-LT"/>
        </w:rPr>
        <w:t xml:space="preserve">per 30 (trisdešimt) kalendorinių dienų, o tokio leidimo negavęs Sutartį nutraukti apie tai raštu pranešdamas </w:t>
      </w:r>
      <w:r w:rsidRPr="00ED40B6">
        <w:rPr>
          <w:rFonts w:ascii="Times New Roman" w:hAnsi="Times New Roman" w:cs="Times New Roman"/>
          <w:sz w:val="24"/>
          <w:szCs w:val="24"/>
          <w:lang w:val="lt-LT"/>
        </w:rPr>
        <w:t xml:space="preserve">Užsakovui. </w:t>
      </w:r>
    </w:p>
    <w:p w14:paraId="18523589" w14:textId="77777777" w:rsidR="008803D1" w:rsidRPr="00ED40B6" w:rsidRDefault="001728A5" w:rsidP="001728A5">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D40B6">
        <w:rPr>
          <w:rFonts w:ascii="Times New Roman" w:hAnsi="Times New Roman" w:cs="Times New Roman"/>
          <w:sz w:val="24"/>
          <w:szCs w:val="24"/>
          <w:lang w:val="lt-LT"/>
        </w:rPr>
        <w:t xml:space="preserve">         12.10. </w:t>
      </w:r>
      <w:r w:rsidR="008803D1" w:rsidRPr="00ED40B6">
        <w:rPr>
          <w:rFonts w:ascii="Times New Roman" w:hAnsi="Times New Roman" w:cs="Times New Roman"/>
          <w:spacing w:val="-2"/>
          <w:sz w:val="24"/>
          <w:szCs w:val="24"/>
          <w:lang w:val="lt-LT"/>
        </w:rPr>
        <w:t xml:space="preserve">Jeigu </w:t>
      </w:r>
      <w:r w:rsidR="00331990" w:rsidRPr="00ED40B6">
        <w:rPr>
          <w:rFonts w:ascii="Times New Roman" w:hAnsi="Times New Roman" w:cs="Times New Roman"/>
          <w:sz w:val="24"/>
          <w:szCs w:val="24"/>
          <w:lang w:val="lt-LT"/>
        </w:rPr>
        <w:t xml:space="preserve">Paslaugų teikimas </w:t>
      </w:r>
      <w:r w:rsidR="008803D1" w:rsidRPr="00ED40B6">
        <w:rPr>
          <w:rFonts w:ascii="Times New Roman" w:hAnsi="Times New Roman" w:cs="Times New Roman"/>
          <w:spacing w:val="-2"/>
          <w:sz w:val="24"/>
          <w:szCs w:val="24"/>
          <w:lang w:val="lt-LT"/>
        </w:rPr>
        <w:t>sustabdomas ilgiau nei 90 (devyniasdešimt) dienų, kiekviena Sutarties Šalis gali vienašališkai nutraukti Sutartį, pranešdama apie tai kitai Šaliai raštu Sutartyje nustatyta tvarka.</w:t>
      </w:r>
    </w:p>
    <w:p w14:paraId="24DC974C" w14:textId="77777777" w:rsidR="008803D1" w:rsidRPr="00ED40B6" w:rsidRDefault="008803D1"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3DA4FFDF"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D40B6">
        <w:rPr>
          <w:rFonts w:ascii="Times New Roman" w:eastAsia="Arial Unicode MS" w:hAnsi="Times New Roman" w:cs="Times New Roman"/>
          <w:b/>
          <w:sz w:val="24"/>
          <w:szCs w:val="24"/>
          <w:bdr w:val="nil"/>
          <w:lang w:val="lt-LT" w:eastAsia="lt-LT"/>
        </w:rPr>
        <w:t xml:space="preserve">13. SUBTIEKĖJŲ PASITELKIMAS IR KEITIMAS </w:t>
      </w:r>
    </w:p>
    <w:p w14:paraId="7DF8EFDD" w14:textId="77777777" w:rsidR="00AB0428" w:rsidRPr="00ED40B6"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5216FA07" w14:textId="77777777" w:rsidR="00D10A94" w:rsidRPr="00ED40B6"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13.1. </w:t>
      </w:r>
      <w:r w:rsidRPr="00ED40B6">
        <w:rPr>
          <w:rFonts w:ascii="Times New Roman" w:eastAsia="Calibri" w:hAnsi="Times New Roman" w:cs="Times New Roman"/>
          <w:sz w:val="24"/>
          <w:szCs w:val="24"/>
          <w:lang w:val="lt-LT"/>
        </w:rPr>
        <w:t>Sutarties vykdymui Tiekėjas pasitelkia savo Pasiūlyme nurodytus</w:t>
      </w:r>
      <w:r w:rsidR="00D10A94" w:rsidRPr="00ED40B6">
        <w:rPr>
          <w:rFonts w:ascii="Times New Roman" w:eastAsia="Calibri" w:hAnsi="Times New Roman" w:cs="Times New Roman"/>
          <w:sz w:val="24"/>
          <w:szCs w:val="24"/>
          <w:lang w:val="lt-LT"/>
        </w:rPr>
        <w:t>:</w:t>
      </w:r>
    </w:p>
    <w:p w14:paraId="72C2786C" w14:textId="0F9C61A9" w:rsidR="00AB0428" w:rsidRPr="00ED40B6" w:rsidRDefault="00D10A94"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13.1.1.</w:t>
      </w:r>
      <w:r w:rsidR="00AB0428" w:rsidRPr="00ED40B6">
        <w:rPr>
          <w:rFonts w:ascii="Times New Roman" w:eastAsia="Calibri" w:hAnsi="Times New Roman" w:cs="Times New Roman"/>
          <w:sz w:val="24"/>
          <w:szCs w:val="24"/>
          <w:lang w:val="lt-LT"/>
        </w:rPr>
        <w:t xml:space="preserve"> subtiekėjus (-ą)</w:t>
      </w:r>
      <w:r w:rsidR="00E503A5" w:rsidRPr="00ED40B6">
        <w:rPr>
          <w:rFonts w:ascii="Times New Roman" w:eastAsia="Calibri" w:hAnsi="Times New Roman" w:cs="Times New Roman"/>
          <w:sz w:val="24"/>
          <w:szCs w:val="24"/>
          <w:lang w:val="lt-LT"/>
        </w:rPr>
        <w:t>, kurių kvalifikacija remiasi tiekėjas:</w:t>
      </w:r>
      <w:r w:rsidR="00537ABD" w:rsidRPr="00ED40B6">
        <w:rPr>
          <w:rFonts w:ascii="Times New Roman" w:eastAsia="Calibri" w:hAnsi="Times New Roman" w:cs="Times New Roman"/>
          <w:sz w:val="24"/>
          <w:szCs w:val="24"/>
          <w:lang w:val="lt-LT"/>
        </w:rPr>
        <w:t xml:space="preserve"> </w:t>
      </w:r>
    </w:p>
    <w:p w14:paraId="2992BC0D" w14:textId="77777777" w:rsidR="00537ABD" w:rsidRPr="00ED40B6" w:rsidRDefault="00537ABD"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1843"/>
        <w:gridCol w:w="1701"/>
        <w:gridCol w:w="2009"/>
        <w:gridCol w:w="1793"/>
        <w:gridCol w:w="1712"/>
      </w:tblGrid>
      <w:tr w:rsidR="00030AAE" w:rsidRPr="00ED40B6" w14:paraId="3CDD13BC" w14:textId="77777777" w:rsidTr="00F23C70">
        <w:trPr>
          <w:trHeight w:val="1026"/>
        </w:trPr>
        <w:tc>
          <w:tcPr>
            <w:tcW w:w="562" w:type="dxa"/>
          </w:tcPr>
          <w:p w14:paraId="7D44F917"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r w:rsidRPr="00ED40B6">
              <w:rPr>
                <w:sz w:val="24"/>
                <w:szCs w:val="24"/>
                <w:lang w:val="lt-LT"/>
              </w:rPr>
              <w:t xml:space="preserve">Eil. Nr. </w:t>
            </w:r>
          </w:p>
        </w:tc>
        <w:tc>
          <w:tcPr>
            <w:tcW w:w="1843" w:type="dxa"/>
            <w:hideMark/>
          </w:tcPr>
          <w:p w14:paraId="5A14D44D"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bookmarkStart w:id="20" w:name="_Hlk71124094"/>
            <w:r w:rsidRPr="00ED40B6">
              <w:rPr>
                <w:sz w:val="24"/>
                <w:szCs w:val="24"/>
                <w:lang w:val="lt-LT"/>
              </w:rPr>
              <w:t>Subtiekėjo pavadinimas</w:t>
            </w:r>
          </w:p>
        </w:tc>
        <w:tc>
          <w:tcPr>
            <w:tcW w:w="1701" w:type="dxa"/>
            <w:hideMark/>
          </w:tcPr>
          <w:p w14:paraId="6C216C01"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r w:rsidRPr="00ED40B6">
              <w:rPr>
                <w:sz w:val="24"/>
                <w:szCs w:val="24"/>
                <w:lang w:val="lt-LT"/>
              </w:rPr>
              <w:t xml:space="preserve">Subtiekėjo atstovas ir jo kontaktiniai duomenys </w:t>
            </w:r>
          </w:p>
          <w:p w14:paraId="593960FE"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p>
        </w:tc>
        <w:tc>
          <w:tcPr>
            <w:tcW w:w="2009" w:type="dxa"/>
            <w:hideMark/>
          </w:tcPr>
          <w:p w14:paraId="094AC938"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r w:rsidRPr="00ED40B6">
              <w:rPr>
                <w:sz w:val="24"/>
                <w:szCs w:val="24"/>
                <w:lang w:val="lt-LT"/>
              </w:rPr>
              <w:t xml:space="preserve">Kvalifikacijos reikalavimas, kurio atitikimui pasitelktas subtiekėjas  </w:t>
            </w:r>
          </w:p>
        </w:tc>
        <w:tc>
          <w:tcPr>
            <w:tcW w:w="1793" w:type="dxa"/>
            <w:hideMark/>
          </w:tcPr>
          <w:p w14:paraId="15160DC3"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r w:rsidRPr="00ED40B6">
              <w:rPr>
                <w:sz w:val="24"/>
                <w:szCs w:val="24"/>
                <w:lang w:val="lt-LT"/>
              </w:rPr>
              <w:t>Perduodam</w:t>
            </w:r>
            <w:r w:rsidR="007570CA" w:rsidRPr="00ED40B6">
              <w:rPr>
                <w:sz w:val="24"/>
                <w:szCs w:val="24"/>
                <w:lang w:val="lt-LT"/>
              </w:rPr>
              <w:t>i įsipareigojimai (veiklos)</w:t>
            </w:r>
          </w:p>
        </w:tc>
        <w:tc>
          <w:tcPr>
            <w:tcW w:w="1712" w:type="dxa"/>
          </w:tcPr>
          <w:p w14:paraId="0A1AAFF6" w14:textId="77777777" w:rsidR="002B1AA8" w:rsidRPr="00ED40B6" w:rsidRDefault="002B1AA8" w:rsidP="00537ABD">
            <w:pPr>
              <w:tabs>
                <w:tab w:val="left" w:pos="0"/>
                <w:tab w:val="left" w:pos="993"/>
                <w:tab w:val="left" w:pos="1440"/>
              </w:tabs>
              <w:spacing w:after="0" w:line="240" w:lineRule="auto"/>
              <w:jc w:val="center"/>
              <w:rPr>
                <w:sz w:val="24"/>
                <w:szCs w:val="24"/>
                <w:lang w:val="lt-LT"/>
              </w:rPr>
            </w:pPr>
            <w:r w:rsidRPr="00ED40B6">
              <w:rPr>
                <w:sz w:val="24"/>
                <w:szCs w:val="24"/>
                <w:lang w:val="lt-LT"/>
              </w:rPr>
              <w:t>Perduodam</w:t>
            </w:r>
            <w:r w:rsidR="007570CA" w:rsidRPr="00ED40B6">
              <w:rPr>
                <w:sz w:val="24"/>
                <w:szCs w:val="24"/>
                <w:lang w:val="lt-LT"/>
              </w:rPr>
              <w:t>ų įsipareigojimų (</w:t>
            </w:r>
            <w:r w:rsidRPr="00ED40B6">
              <w:rPr>
                <w:sz w:val="24"/>
                <w:szCs w:val="24"/>
                <w:lang w:val="lt-LT"/>
              </w:rPr>
              <w:t>veiklos</w:t>
            </w:r>
            <w:r w:rsidR="007570CA" w:rsidRPr="00ED40B6">
              <w:rPr>
                <w:sz w:val="24"/>
                <w:szCs w:val="24"/>
                <w:lang w:val="lt-LT"/>
              </w:rPr>
              <w:t>)</w:t>
            </w:r>
            <w:r w:rsidRPr="00ED40B6">
              <w:rPr>
                <w:sz w:val="24"/>
                <w:szCs w:val="24"/>
                <w:lang w:val="lt-LT"/>
              </w:rPr>
              <w:t xml:space="preserve"> dalis nuo visos pirkimo sutarties (Eur arba %)</w:t>
            </w:r>
          </w:p>
        </w:tc>
      </w:tr>
      <w:tr w:rsidR="002B1AA8" w:rsidRPr="00ED40B6" w14:paraId="736F90BB" w14:textId="77777777" w:rsidTr="00F23C70">
        <w:trPr>
          <w:trHeight w:val="979"/>
        </w:trPr>
        <w:tc>
          <w:tcPr>
            <w:tcW w:w="562" w:type="dxa"/>
          </w:tcPr>
          <w:p w14:paraId="084AE2F3" w14:textId="77777777" w:rsidR="002B1AA8" w:rsidRPr="00ED40B6" w:rsidRDefault="002B1AA8" w:rsidP="00537ABD">
            <w:pPr>
              <w:tabs>
                <w:tab w:val="left" w:pos="0"/>
                <w:tab w:val="left" w:pos="993"/>
                <w:tab w:val="left" w:pos="1440"/>
              </w:tabs>
              <w:spacing w:after="0" w:line="240" w:lineRule="auto"/>
              <w:ind w:firstLine="562"/>
              <w:jc w:val="both"/>
              <w:rPr>
                <w:sz w:val="24"/>
                <w:szCs w:val="24"/>
                <w:lang w:val="lt-LT"/>
              </w:rPr>
            </w:pPr>
          </w:p>
          <w:p w14:paraId="3BF13AFA" w14:textId="77777777" w:rsidR="002B1AA8" w:rsidRPr="00ED40B6" w:rsidRDefault="002B1AA8" w:rsidP="002B1AA8">
            <w:pPr>
              <w:rPr>
                <w:sz w:val="24"/>
                <w:szCs w:val="24"/>
                <w:lang w:val="lt-LT"/>
              </w:rPr>
            </w:pPr>
            <w:r w:rsidRPr="00ED40B6">
              <w:rPr>
                <w:sz w:val="24"/>
                <w:szCs w:val="24"/>
                <w:lang w:val="lt-LT"/>
              </w:rPr>
              <w:t>1.</w:t>
            </w:r>
          </w:p>
        </w:tc>
        <w:tc>
          <w:tcPr>
            <w:tcW w:w="1843" w:type="dxa"/>
            <w:hideMark/>
          </w:tcPr>
          <w:p w14:paraId="3070533A" w14:textId="38907082" w:rsidR="002B1AA8" w:rsidRPr="00ED40B6" w:rsidRDefault="00F57317" w:rsidP="00075060">
            <w:pPr>
              <w:tabs>
                <w:tab w:val="left" w:pos="0"/>
                <w:tab w:val="left" w:pos="993"/>
                <w:tab w:val="left" w:pos="1440"/>
              </w:tabs>
              <w:spacing w:after="0" w:line="240" w:lineRule="auto"/>
              <w:jc w:val="both"/>
              <w:rPr>
                <w:sz w:val="24"/>
                <w:szCs w:val="24"/>
                <w:lang w:val="lt-LT"/>
              </w:rPr>
            </w:pPr>
            <w:r w:rsidRPr="00ED40B6">
              <w:rPr>
                <w:sz w:val="24"/>
                <w:szCs w:val="24"/>
                <w:lang w:val="lt-LT"/>
              </w:rPr>
              <w:t>UAB „Insoft“</w:t>
            </w:r>
          </w:p>
        </w:tc>
        <w:tc>
          <w:tcPr>
            <w:tcW w:w="1701" w:type="dxa"/>
            <w:hideMark/>
          </w:tcPr>
          <w:p w14:paraId="603599B5" w14:textId="304560B1" w:rsidR="002B1AA8" w:rsidRPr="00ED40B6" w:rsidRDefault="00725FBB" w:rsidP="002B1AA8">
            <w:pPr>
              <w:tabs>
                <w:tab w:val="left" w:pos="0"/>
                <w:tab w:val="left" w:pos="993"/>
                <w:tab w:val="left" w:pos="1440"/>
              </w:tabs>
              <w:spacing w:after="0" w:line="240" w:lineRule="auto"/>
              <w:ind w:firstLine="134"/>
              <w:jc w:val="both"/>
              <w:rPr>
                <w:i/>
                <w:iCs/>
                <w:sz w:val="24"/>
                <w:szCs w:val="24"/>
                <w:lang w:val="lt-LT"/>
              </w:rPr>
            </w:pPr>
            <w:r w:rsidRPr="00ED40B6">
              <w:rPr>
                <w:i/>
                <w:iCs/>
                <w:sz w:val="24"/>
                <w:szCs w:val="24"/>
              </w:rPr>
              <w:t>Toma Varžgalytė, el. p</w:t>
            </w:r>
            <w:r w:rsidR="00875043" w:rsidRPr="00ED40B6">
              <w:rPr>
                <w:i/>
                <w:iCs/>
                <w:sz w:val="24"/>
                <w:szCs w:val="24"/>
              </w:rPr>
              <w:t>.</w:t>
            </w:r>
            <w:r w:rsidRPr="00ED40B6">
              <w:rPr>
                <w:i/>
                <w:iCs/>
                <w:sz w:val="24"/>
                <w:szCs w:val="24"/>
              </w:rPr>
              <w:t xml:space="preserve"> toma.varzgalyte@insoft.lt</w:t>
            </w:r>
            <w:r w:rsidR="002B1AA8" w:rsidRPr="00ED40B6">
              <w:rPr>
                <w:i/>
                <w:iCs/>
                <w:sz w:val="24"/>
                <w:szCs w:val="24"/>
                <w:lang w:val="lt-LT"/>
              </w:rPr>
              <w:t xml:space="preserve"> </w:t>
            </w:r>
          </w:p>
        </w:tc>
        <w:tc>
          <w:tcPr>
            <w:tcW w:w="2009" w:type="dxa"/>
            <w:hideMark/>
          </w:tcPr>
          <w:p w14:paraId="03569318" w14:textId="7D5B37A7" w:rsidR="002B1AA8" w:rsidRPr="00ED40B6" w:rsidRDefault="00F17923" w:rsidP="009F4C30">
            <w:pPr>
              <w:tabs>
                <w:tab w:val="left" w:pos="0"/>
                <w:tab w:val="left" w:pos="993"/>
                <w:tab w:val="left" w:pos="1440"/>
              </w:tabs>
              <w:spacing w:after="0" w:line="240" w:lineRule="auto"/>
              <w:jc w:val="both"/>
              <w:rPr>
                <w:sz w:val="24"/>
                <w:szCs w:val="24"/>
                <w:lang w:val="lt-LT"/>
              </w:rPr>
            </w:pPr>
            <w:r w:rsidRPr="00ED40B6">
              <w:rPr>
                <w:i/>
                <w:iCs/>
                <w:sz w:val="24"/>
                <w:szCs w:val="24"/>
                <w:lang w:val="lt-LT"/>
              </w:rPr>
              <w:t>Kvalifikacijos reikalavimų tiekėjui</w:t>
            </w:r>
            <w:r w:rsidR="0043770B" w:rsidRPr="00ED40B6">
              <w:rPr>
                <w:i/>
                <w:iCs/>
                <w:sz w:val="24"/>
                <w:szCs w:val="24"/>
                <w:lang w:val="lt-LT"/>
              </w:rPr>
              <w:t xml:space="preserve"> lentelės</w:t>
            </w:r>
            <w:r w:rsidRPr="00ED40B6">
              <w:rPr>
                <w:i/>
                <w:iCs/>
                <w:sz w:val="24"/>
                <w:szCs w:val="24"/>
                <w:lang w:val="lt-LT"/>
              </w:rPr>
              <w:t xml:space="preserve"> 2.1</w:t>
            </w:r>
            <w:r w:rsidR="00BD09AE" w:rsidRPr="00ED40B6">
              <w:rPr>
                <w:i/>
                <w:iCs/>
                <w:sz w:val="24"/>
                <w:szCs w:val="24"/>
                <w:lang w:val="lt-LT"/>
              </w:rPr>
              <w:t xml:space="preserve"> </w:t>
            </w:r>
            <w:r w:rsidRPr="00ED40B6">
              <w:rPr>
                <w:i/>
                <w:iCs/>
                <w:sz w:val="24"/>
                <w:szCs w:val="24"/>
                <w:lang w:val="lt-LT"/>
              </w:rPr>
              <w:t>p; 2.3-2.6</w:t>
            </w:r>
            <w:r w:rsidR="00BD09AE" w:rsidRPr="00ED40B6">
              <w:rPr>
                <w:i/>
                <w:iCs/>
                <w:sz w:val="24"/>
                <w:szCs w:val="24"/>
                <w:lang w:val="lt-LT"/>
              </w:rPr>
              <w:t xml:space="preserve"> </w:t>
            </w:r>
            <w:r w:rsidRPr="00ED40B6">
              <w:rPr>
                <w:i/>
                <w:iCs/>
                <w:sz w:val="24"/>
                <w:szCs w:val="24"/>
                <w:lang w:val="lt-LT"/>
              </w:rPr>
              <w:t>p.</w:t>
            </w:r>
          </w:p>
        </w:tc>
        <w:tc>
          <w:tcPr>
            <w:tcW w:w="1793" w:type="dxa"/>
            <w:hideMark/>
          </w:tcPr>
          <w:p w14:paraId="2B55A722" w14:textId="5F99E270" w:rsidR="002B1AA8" w:rsidRPr="00ED40B6" w:rsidRDefault="00F17923" w:rsidP="00075060">
            <w:pPr>
              <w:tabs>
                <w:tab w:val="left" w:pos="0"/>
                <w:tab w:val="left" w:pos="993"/>
                <w:tab w:val="left" w:pos="1440"/>
              </w:tabs>
              <w:spacing w:after="0" w:line="240" w:lineRule="auto"/>
              <w:jc w:val="both"/>
              <w:rPr>
                <w:sz w:val="24"/>
                <w:szCs w:val="24"/>
                <w:lang w:val="lt-LT"/>
              </w:rPr>
            </w:pPr>
            <w:r w:rsidRPr="00ED40B6">
              <w:rPr>
                <w:sz w:val="24"/>
                <w:szCs w:val="24"/>
                <w:lang w:val="lt-LT"/>
              </w:rPr>
              <w:t>Paslaugų teikimas</w:t>
            </w:r>
          </w:p>
        </w:tc>
        <w:tc>
          <w:tcPr>
            <w:tcW w:w="1712" w:type="dxa"/>
          </w:tcPr>
          <w:p w14:paraId="0FF98BA9" w14:textId="47784CC3" w:rsidR="002B1AA8" w:rsidRPr="00ED40B6" w:rsidRDefault="00F17923" w:rsidP="00537ABD">
            <w:pPr>
              <w:tabs>
                <w:tab w:val="left" w:pos="0"/>
                <w:tab w:val="left" w:pos="993"/>
                <w:tab w:val="left" w:pos="1440"/>
              </w:tabs>
              <w:spacing w:after="0" w:line="240" w:lineRule="auto"/>
              <w:ind w:firstLine="562"/>
              <w:jc w:val="both"/>
              <w:rPr>
                <w:sz w:val="24"/>
                <w:szCs w:val="24"/>
                <w:lang w:val="lt-LT"/>
              </w:rPr>
            </w:pPr>
            <w:r w:rsidRPr="00ED40B6">
              <w:rPr>
                <w:sz w:val="24"/>
                <w:szCs w:val="24"/>
                <w:lang w:val="lt-LT"/>
              </w:rPr>
              <w:t>30%</w:t>
            </w:r>
          </w:p>
        </w:tc>
      </w:tr>
      <w:tr w:rsidR="00875043" w:rsidRPr="00ED40B6" w14:paraId="60CA23D4" w14:textId="77777777" w:rsidTr="00F23C70">
        <w:trPr>
          <w:trHeight w:val="979"/>
        </w:trPr>
        <w:tc>
          <w:tcPr>
            <w:tcW w:w="562" w:type="dxa"/>
          </w:tcPr>
          <w:p w14:paraId="1D3AA2E4" w14:textId="77777777" w:rsidR="00875043" w:rsidRPr="00ED40B6" w:rsidRDefault="00875043" w:rsidP="00537ABD">
            <w:pPr>
              <w:tabs>
                <w:tab w:val="left" w:pos="0"/>
                <w:tab w:val="left" w:pos="993"/>
                <w:tab w:val="left" w:pos="1440"/>
              </w:tabs>
              <w:spacing w:after="0" w:line="240" w:lineRule="auto"/>
              <w:ind w:firstLine="562"/>
              <w:jc w:val="both"/>
              <w:rPr>
                <w:sz w:val="24"/>
                <w:szCs w:val="24"/>
                <w:lang w:val="lt-LT"/>
              </w:rPr>
            </w:pPr>
          </w:p>
          <w:p w14:paraId="0176A43D" w14:textId="1021B831" w:rsidR="00875043" w:rsidRPr="00ED40B6" w:rsidRDefault="00875043" w:rsidP="00075060">
            <w:pPr>
              <w:rPr>
                <w:sz w:val="24"/>
                <w:szCs w:val="24"/>
                <w:lang w:val="lt-LT"/>
              </w:rPr>
            </w:pPr>
            <w:r w:rsidRPr="00ED40B6">
              <w:rPr>
                <w:sz w:val="24"/>
                <w:szCs w:val="24"/>
                <w:lang w:val="lt-LT"/>
              </w:rPr>
              <w:t>2.</w:t>
            </w:r>
          </w:p>
        </w:tc>
        <w:tc>
          <w:tcPr>
            <w:tcW w:w="1843" w:type="dxa"/>
          </w:tcPr>
          <w:p w14:paraId="3F876950" w14:textId="3ECD22E0" w:rsidR="00875043" w:rsidRPr="00ED40B6" w:rsidRDefault="00875043" w:rsidP="00075060">
            <w:pPr>
              <w:tabs>
                <w:tab w:val="left" w:pos="0"/>
                <w:tab w:val="left" w:pos="993"/>
                <w:tab w:val="left" w:pos="1440"/>
              </w:tabs>
              <w:spacing w:after="0" w:line="240" w:lineRule="auto"/>
              <w:jc w:val="both"/>
              <w:rPr>
                <w:sz w:val="24"/>
                <w:szCs w:val="24"/>
                <w:lang w:val="lt-LT"/>
              </w:rPr>
            </w:pPr>
            <w:r w:rsidRPr="00ED40B6">
              <w:rPr>
                <w:sz w:val="24"/>
                <w:szCs w:val="24"/>
                <w:lang w:val="lt-LT"/>
              </w:rPr>
              <w:t>UAB „Atea“</w:t>
            </w:r>
          </w:p>
        </w:tc>
        <w:tc>
          <w:tcPr>
            <w:tcW w:w="1701" w:type="dxa"/>
          </w:tcPr>
          <w:p w14:paraId="48E001E6" w14:textId="57044120" w:rsidR="00875043" w:rsidRPr="00ED40B6" w:rsidRDefault="00875043" w:rsidP="00075060">
            <w:pPr>
              <w:tabs>
                <w:tab w:val="left" w:pos="0"/>
                <w:tab w:val="left" w:pos="993"/>
                <w:tab w:val="left" w:pos="1440"/>
              </w:tabs>
              <w:spacing w:after="0" w:line="240" w:lineRule="auto"/>
              <w:jc w:val="both"/>
              <w:rPr>
                <w:i/>
                <w:iCs/>
                <w:sz w:val="24"/>
                <w:szCs w:val="24"/>
              </w:rPr>
            </w:pPr>
            <w:proofErr w:type="spellStart"/>
            <w:r w:rsidRPr="00ED40B6">
              <w:rPr>
                <w:i/>
                <w:iCs/>
                <w:sz w:val="24"/>
                <w:szCs w:val="24"/>
              </w:rPr>
              <w:t>Jurga</w:t>
            </w:r>
            <w:proofErr w:type="spellEnd"/>
            <w:r w:rsidRPr="00ED40B6">
              <w:rPr>
                <w:i/>
                <w:iCs/>
                <w:sz w:val="24"/>
                <w:szCs w:val="24"/>
              </w:rPr>
              <w:t xml:space="preserve"> </w:t>
            </w:r>
            <w:proofErr w:type="spellStart"/>
            <w:proofErr w:type="gramStart"/>
            <w:r w:rsidRPr="00ED40B6">
              <w:rPr>
                <w:i/>
                <w:iCs/>
                <w:sz w:val="24"/>
                <w:szCs w:val="24"/>
              </w:rPr>
              <w:t>Medelė,el</w:t>
            </w:r>
            <w:proofErr w:type="spellEnd"/>
            <w:r w:rsidRPr="00ED40B6">
              <w:rPr>
                <w:i/>
                <w:iCs/>
                <w:sz w:val="24"/>
                <w:szCs w:val="24"/>
              </w:rPr>
              <w:t>.</w:t>
            </w:r>
            <w:proofErr w:type="gramEnd"/>
            <w:r w:rsidR="00D775F6" w:rsidRPr="00ED40B6">
              <w:rPr>
                <w:i/>
                <w:iCs/>
                <w:sz w:val="24"/>
                <w:szCs w:val="24"/>
              </w:rPr>
              <w:t xml:space="preserve"> </w:t>
            </w:r>
            <w:r w:rsidRPr="00ED40B6">
              <w:rPr>
                <w:i/>
                <w:iCs/>
                <w:sz w:val="24"/>
                <w:szCs w:val="24"/>
              </w:rPr>
              <w:t xml:space="preserve">p. </w:t>
            </w:r>
            <w:r w:rsidR="0043770B" w:rsidRPr="00ED40B6">
              <w:rPr>
                <w:i/>
                <w:iCs/>
                <w:sz w:val="24"/>
                <w:szCs w:val="24"/>
              </w:rPr>
              <w:t>jurga.medele@atea.com</w:t>
            </w:r>
          </w:p>
        </w:tc>
        <w:tc>
          <w:tcPr>
            <w:tcW w:w="2009" w:type="dxa"/>
          </w:tcPr>
          <w:p w14:paraId="54B59FB5" w14:textId="42D655A0" w:rsidR="00875043" w:rsidRPr="00ED40B6" w:rsidDel="00F17923" w:rsidRDefault="0043770B" w:rsidP="009F4C30">
            <w:pPr>
              <w:tabs>
                <w:tab w:val="left" w:pos="0"/>
                <w:tab w:val="left" w:pos="993"/>
                <w:tab w:val="left" w:pos="1440"/>
              </w:tabs>
              <w:spacing w:after="0" w:line="240" w:lineRule="auto"/>
              <w:jc w:val="both"/>
              <w:rPr>
                <w:sz w:val="24"/>
                <w:szCs w:val="24"/>
                <w:lang w:val="lt-LT"/>
              </w:rPr>
            </w:pPr>
            <w:r w:rsidRPr="00ED40B6">
              <w:rPr>
                <w:sz w:val="24"/>
                <w:szCs w:val="24"/>
                <w:lang w:val="lt-LT"/>
              </w:rPr>
              <w:t>Kvalifikacijos reikalavimų tiekėjui lentelės 2.7-2.8</w:t>
            </w:r>
            <w:r w:rsidR="00BD09AE" w:rsidRPr="00ED40B6">
              <w:rPr>
                <w:sz w:val="24"/>
                <w:szCs w:val="24"/>
                <w:lang w:val="lt-LT"/>
              </w:rPr>
              <w:t xml:space="preserve"> </w:t>
            </w:r>
            <w:r w:rsidRPr="00ED40B6">
              <w:rPr>
                <w:sz w:val="24"/>
                <w:szCs w:val="24"/>
                <w:lang w:val="lt-LT"/>
              </w:rPr>
              <w:t>p.</w:t>
            </w:r>
          </w:p>
        </w:tc>
        <w:tc>
          <w:tcPr>
            <w:tcW w:w="1793" w:type="dxa"/>
          </w:tcPr>
          <w:p w14:paraId="56BCC3B6" w14:textId="2997689F" w:rsidR="00875043" w:rsidRPr="00ED40B6" w:rsidRDefault="0043770B" w:rsidP="00075060">
            <w:pPr>
              <w:tabs>
                <w:tab w:val="left" w:pos="0"/>
                <w:tab w:val="left" w:pos="993"/>
                <w:tab w:val="left" w:pos="1440"/>
              </w:tabs>
              <w:spacing w:after="0" w:line="240" w:lineRule="auto"/>
              <w:jc w:val="both"/>
              <w:rPr>
                <w:sz w:val="24"/>
                <w:szCs w:val="24"/>
                <w:lang w:val="lt-LT"/>
              </w:rPr>
            </w:pPr>
            <w:r w:rsidRPr="00ED40B6">
              <w:rPr>
                <w:sz w:val="24"/>
                <w:szCs w:val="24"/>
                <w:lang w:val="lt-LT"/>
              </w:rPr>
              <w:t>Paslaugų teikimas</w:t>
            </w:r>
          </w:p>
        </w:tc>
        <w:tc>
          <w:tcPr>
            <w:tcW w:w="1712" w:type="dxa"/>
          </w:tcPr>
          <w:p w14:paraId="22ACF89B" w14:textId="2FE79BA3" w:rsidR="00875043" w:rsidRPr="00ED40B6" w:rsidRDefault="0043770B" w:rsidP="00537ABD">
            <w:pPr>
              <w:tabs>
                <w:tab w:val="left" w:pos="0"/>
                <w:tab w:val="left" w:pos="993"/>
                <w:tab w:val="left" w:pos="1440"/>
              </w:tabs>
              <w:spacing w:after="0" w:line="240" w:lineRule="auto"/>
              <w:ind w:firstLine="562"/>
              <w:jc w:val="both"/>
              <w:rPr>
                <w:sz w:val="24"/>
                <w:szCs w:val="24"/>
                <w:lang w:val="lt-LT"/>
              </w:rPr>
            </w:pPr>
            <w:r w:rsidRPr="00ED40B6">
              <w:rPr>
                <w:sz w:val="24"/>
                <w:szCs w:val="24"/>
                <w:lang w:val="lt-LT"/>
              </w:rPr>
              <w:t>6.5%</w:t>
            </w:r>
          </w:p>
        </w:tc>
      </w:tr>
      <w:tr w:rsidR="00875043" w:rsidRPr="00ED40B6" w14:paraId="10498554" w14:textId="77777777" w:rsidTr="00F23C70">
        <w:trPr>
          <w:trHeight w:val="979"/>
        </w:trPr>
        <w:tc>
          <w:tcPr>
            <w:tcW w:w="562" w:type="dxa"/>
          </w:tcPr>
          <w:p w14:paraId="5A0B5C49" w14:textId="77777777" w:rsidR="00875043" w:rsidRPr="00ED40B6" w:rsidRDefault="00875043" w:rsidP="00537ABD">
            <w:pPr>
              <w:tabs>
                <w:tab w:val="left" w:pos="0"/>
                <w:tab w:val="left" w:pos="993"/>
                <w:tab w:val="left" w:pos="1440"/>
              </w:tabs>
              <w:spacing w:after="0" w:line="240" w:lineRule="auto"/>
              <w:ind w:firstLine="562"/>
              <w:jc w:val="both"/>
              <w:rPr>
                <w:sz w:val="24"/>
                <w:szCs w:val="24"/>
                <w:lang w:val="lt-LT"/>
              </w:rPr>
            </w:pPr>
          </w:p>
          <w:p w14:paraId="16F2E194" w14:textId="27F17B3F" w:rsidR="0043770B" w:rsidRPr="00ED40B6" w:rsidRDefault="0043770B" w:rsidP="00075060">
            <w:pPr>
              <w:rPr>
                <w:sz w:val="24"/>
                <w:szCs w:val="24"/>
                <w:lang w:val="lt-LT"/>
              </w:rPr>
            </w:pPr>
            <w:r w:rsidRPr="00ED40B6">
              <w:rPr>
                <w:sz w:val="24"/>
                <w:szCs w:val="24"/>
                <w:lang w:val="lt-LT"/>
              </w:rPr>
              <w:t>3.</w:t>
            </w:r>
          </w:p>
        </w:tc>
        <w:tc>
          <w:tcPr>
            <w:tcW w:w="1843" w:type="dxa"/>
          </w:tcPr>
          <w:p w14:paraId="7EC4A43B" w14:textId="2FFCF2D0" w:rsidR="00875043" w:rsidRPr="00ED40B6" w:rsidRDefault="00075060" w:rsidP="00075060">
            <w:pPr>
              <w:tabs>
                <w:tab w:val="left" w:pos="0"/>
                <w:tab w:val="left" w:pos="993"/>
                <w:tab w:val="left" w:pos="1440"/>
              </w:tabs>
              <w:spacing w:after="0" w:line="240" w:lineRule="auto"/>
              <w:jc w:val="both"/>
              <w:rPr>
                <w:sz w:val="24"/>
                <w:szCs w:val="24"/>
                <w:lang w:val="lt-LT"/>
              </w:rPr>
            </w:pPr>
            <w:r w:rsidRPr="00ED40B6">
              <w:rPr>
                <w:sz w:val="24"/>
                <w:szCs w:val="24"/>
                <w:lang w:val="lt-LT"/>
              </w:rPr>
              <w:t>Programuotojas</w:t>
            </w:r>
          </w:p>
        </w:tc>
        <w:tc>
          <w:tcPr>
            <w:tcW w:w="1701" w:type="dxa"/>
          </w:tcPr>
          <w:p w14:paraId="58DD77D9" w14:textId="47ECC642" w:rsidR="00875043" w:rsidRPr="00ED40B6" w:rsidRDefault="00075060" w:rsidP="002B1AA8">
            <w:pPr>
              <w:tabs>
                <w:tab w:val="left" w:pos="0"/>
                <w:tab w:val="left" w:pos="993"/>
                <w:tab w:val="left" w:pos="1440"/>
              </w:tabs>
              <w:spacing w:after="0" w:line="240" w:lineRule="auto"/>
              <w:ind w:firstLine="134"/>
              <w:jc w:val="both"/>
              <w:rPr>
                <w:i/>
                <w:iCs/>
                <w:sz w:val="24"/>
                <w:szCs w:val="24"/>
              </w:rPr>
            </w:pPr>
            <w:r w:rsidRPr="00ED40B6">
              <w:rPr>
                <w:i/>
                <w:iCs/>
                <w:sz w:val="24"/>
                <w:szCs w:val="24"/>
              </w:rPr>
              <w:t>-</w:t>
            </w:r>
          </w:p>
        </w:tc>
        <w:tc>
          <w:tcPr>
            <w:tcW w:w="2009" w:type="dxa"/>
          </w:tcPr>
          <w:p w14:paraId="434BA8F5" w14:textId="40FAB0C1" w:rsidR="00875043" w:rsidRPr="00ED40B6" w:rsidDel="00F17923" w:rsidRDefault="00075060" w:rsidP="009F4C30">
            <w:pPr>
              <w:tabs>
                <w:tab w:val="left" w:pos="0"/>
                <w:tab w:val="left" w:pos="993"/>
                <w:tab w:val="left" w:pos="1440"/>
              </w:tabs>
              <w:spacing w:after="0" w:line="240" w:lineRule="auto"/>
              <w:jc w:val="both"/>
              <w:rPr>
                <w:sz w:val="24"/>
                <w:szCs w:val="24"/>
                <w:lang w:val="lt-LT"/>
              </w:rPr>
            </w:pPr>
            <w:r w:rsidRPr="00ED40B6">
              <w:rPr>
                <w:sz w:val="24"/>
                <w:szCs w:val="24"/>
                <w:lang w:val="lt-LT"/>
              </w:rPr>
              <w:t>Kvalifikacijos reikalavimų tiekėjui lentelės 2.2</w:t>
            </w:r>
            <w:r w:rsidR="00D775F6" w:rsidRPr="00ED40B6">
              <w:rPr>
                <w:sz w:val="24"/>
                <w:szCs w:val="24"/>
                <w:lang w:val="lt-LT"/>
              </w:rPr>
              <w:t xml:space="preserve"> </w:t>
            </w:r>
            <w:r w:rsidRPr="00ED40B6">
              <w:rPr>
                <w:sz w:val="24"/>
                <w:szCs w:val="24"/>
                <w:lang w:val="lt-LT"/>
              </w:rPr>
              <w:t>p.</w:t>
            </w:r>
          </w:p>
        </w:tc>
        <w:tc>
          <w:tcPr>
            <w:tcW w:w="1793" w:type="dxa"/>
          </w:tcPr>
          <w:p w14:paraId="489D92C6" w14:textId="727C6E0C" w:rsidR="00875043" w:rsidRPr="00ED40B6" w:rsidRDefault="00075060" w:rsidP="00075060">
            <w:pPr>
              <w:tabs>
                <w:tab w:val="left" w:pos="0"/>
                <w:tab w:val="left" w:pos="993"/>
                <w:tab w:val="left" w:pos="1440"/>
              </w:tabs>
              <w:spacing w:after="0" w:line="240" w:lineRule="auto"/>
              <w:jc w:val="both"/>
              <w:rPr>
                <w:sz w:val="24"/>
                <w:szCs w:val="24"/>
                <w:lang w:val="lt-LT"/>
              </w:rPr>
            </w:pPr>
            <w:r w:rsidRPr="00ED40B6">
              <w:rPr>
                <w:sz w:val="24"/>
                <w:szCs w:val="24"/>
                <w:lang w:val="lt-LT"/>
              </w:rPr>
              <w:t>Paslaugų teikimas</w:t>
            </w:r>
          </w:p>
        </w:tc>
        <w:tc>
          <w:tcPr>
            <w:tcW w:w="1712" w:type="dxa"/>
            <w:shd w:val="clear" w:color="auto" w:fill="auto"/>
          </w:tcPr>
          <w:p w14:paraId="6014929D" w14:textId="658CC036" w:rsidR="00875043" w:rsidRPr="00ED40B6" w:rsidRDefault="00075060" w:rsidP="00537ABD">
            <w:pPr>
              <w:tabs>
                <w:tab w:val="left" w:pos="0"/>
                <w:tab w:val="left" w:pos="993"/>
                <w:tab w:val="left" w:pos="1440"/>
              </w:tabs>
              <w:spacing w:after="0" w:line="240" w:lineRule="auto"/>
              <w:ind w:firstLine="562"/>
              <w:jc w:val="both"/>
              <w:rPr>
                <w:sz w:val="24"/>
                <w:szCs w:val="24"/>
                <w:lang w:val="lt-LT"/>
              </w:rPr>
            </w:pPr>
            <w:r w:rsidRPr="00ED40B6">
              <w:rPr>
                <w:sz w:val="24"/>
                <w:szCs w:val="24"/>
                <w:lang w:val="lt-LT"/>
              </w:rPr>
              <w:t>-</w:t>
            </w:r>
          </w:p>
        </w:tc>
      </w:tr>
      <w:bookmarkEnd w:id="20"/>
    </w:tbl>
    <w:p w14:paraId="1A105AEF" w14:textId="77777777" w:rsidR="00537ABD" w:rsidRPr="00ED40B6" w:rsidRDefault="00537ABD"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yellow"/>
          <w:lang w:val="lt-LT"/>
        </w:rPr>
      </w:pPr>
    </w:p>
    <w:p w14:paraId="27E205D7" w14:textId="77777777" w:rsidR="002539AF" w:rsidRPr="00ED40B6" w:rsidRDefault="002539AF"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2506D576" w14:textId="77777777" w:rsidR="00AB0428" w:rsidRPr="00ED40B6" w:rsidRDefault="00AB0428" w:rsidP="00AB042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13.2. Tiekėjas atsako už visus pagal Sutartį prisiimtus įsipareigojimus, nepaisant to, ar jiems vykdyti bus pasitelkiami </w:t>
      </w:r>
      <w:r w:rsidR="007B04E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ubtiekėjai. </w:t>
      </w:r>
    </w:p>
    <w:p w14:paraId="1237C6D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13.3. Sudarius Sutartį, tačiau ne vėliau negu Sutartis pradedama vykdyti, Tiekėjas įsipareigoja Užsakovui pranešti tuo metu žinomų </w:t>
      </w:r>
      <w:r w:rsidR="007B04E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ubtiekėjų pavadinimus, kontaktinius duomenis ir jų atstovus. </w:t>
      </w:r>
      <w:r w:rsidRPr="00ED40B6">
        <w:rPr>
          <w:rFonts w:ascii="Times New Roman" w:eastAsia="Arial Unicode MS" w:hAnsi="Times New Roman" w:cs="Times New Roman"/>
          <w:sz w:val="24"/>
          <w:szCs w:val="24"/>
          <w:bdr w:val="nil"/>
          <w:lang w:val="lt-LT" w:eastAsia="lt-LT"/>
        </w:rPr>
        <w:lastRenderedPageBreak/>
        <w:t>Užsakovas taip pat reikalauja, kad Tiekėjas</w:t>
      </w:r>
      <w:r w:rsidR="00C535A2" w:rsidRPr="00ED40B6">
        <w:rPr>
          <w:rFonts w:ascii="Times New Roman" w:eastAsia="Arial Unicode MS" w:hAnsi="Times New Roman" w:cs="Times New Roman"/>
          <w:sz w:val="24"/>
          <w:szCs w:val="24"/>
          <w:bdr w:val="nil"/>
          <w:lang w:val="lt-LT" w:eastAsia="lt-LT"/>
        </w:rPr>
        <w:t xml:space="preserve"> raštu arba el. paštu </w:t>
      </w:r>
      <w:r w:rsidRPr="00ED40B6">
        <w:rPr>
          <w:rFonts w:ascii="Times New Roman" w:eastAsia="Arial Unicode MS" w:hAnsi="Times New Roman" w:cs="Times New Roman"/>
          <w:sz w:val="24"/>
          <w:szCs w:val="24"/>
          <w:bdr w:val="nil"/>
          <w:lang w:val="lt-LT" w:eastAsia="lt-LT"/>
        </w:rPr>
        <w:t xml:space="preserve"> informuotų apie minėtos informacijos pasikeitimus visu Sutarties vykdymo metu, taip pat apie naujus </w:t>
      </w:r>
      <w:r w:rsidR="007B04E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ubtiekėjus, kuriuos jis ketina pasitelkti vėliau</w:t>
      </w:r>
      <w:r w:rsidR="0057469B" w:rsidRPr="00ED40B6">
        <w:rPr>
          <w:rFonts w:ascii="Times New Roman" w:eastAsia="Arial Unicode MS" w:hAnsi="Times New Roman" w:cs="Times New Roman"/>
          <w:sz w:val="24"/>
          <w:szCs w:val="24"/>
          <w:bdr w:val="nil"/>
          <w:lang w:val="lt-LT" w:eastAsia="lt-LT"/>
        </w:rPr>
        <w:t xml:space="preserve"> ir gautų Užsakovo raštišką sutikimą</w:t>
      </w:r>
      <w:r w:rsidRPr="00ED40B6">
        <w:rPr>
          <w:rFonts w:ascii="Times New Roman" w:eastAsia="Arial Unicode MS" w:hAnsi="Times New Roman" w:cs="Times New Roman"/>
          <w:sz w:val="24"/>
          <w:szCs w:val="24"/>
          <w:bdr w:val="nil"/>
          <w:lang w:val="lt-LT" w:eastAsia="lt-LT"/>
        </w:rPr>
        <w:t>.</w:t>
      </w:r>
      <w:r w:rsidR="00E964A2" w:rsidRPr="00ED40B6">
        <w:rPr>
          <w:sz w:val="24"/>
          <w:szCs w:val="24"/>
          <w:lang w:val="lt-LT"/>
        </w:rPr>
        <w:t xml:space="preserve"> </w:t>
      </w:r>
      <w:r w:rsidR="00E964A2" w:rsidRPr="00ED40B6">
        <w:rPr>
          <w:rFonts w:ascii="Times New Roman" w:eastAsia="Arial Unicode MS" w:hAnsi="Times New Roman" w:cs="Times New Roman"/>
          <w:sz w:val="24"/>
          <w:szCs w:val="24"/>
          <w:bdr w:val="nil"/>
          <w:lang w:val="lt-LT" w:eastAsia="lt-LT"/>
        </w:rPr>
        <w:t xml:space="preserve">Šių </w:t>
      </w:r>
      <w:r w:rsidR="007B04E2" w:rsidRPr="00ED40B6">
        <w:rPr>
          <w:rFonts w:ascii="Times New Roman" w:eastAsia="Arial Unicode MS" w:hAnsi="Times New Roman" w:cs="Times New Roman"/>
          <w:sz w:val="24"/>
          <w:szCs w:val="24"/>
          <w:bdr w:val="nil"/>
          <w:lang w:val="lt-LT" w:eastAsia="lt-LT"/>
        </w:rPr>
        <w:t>S</w:t>
      </w:r>
      <w:r w:rsidR="00E964A2" w:rsidRPr="00ED40B6">
        <w:rPr>
          <w:rFonts w:ascii="Times New Roman" w:eastAsia="Arial Unicode MS" w:hAnsi="Times New Roman" w:cs="Times New Roman"/>
          <w:sz w:val="24"/>
          <w:szCs w:val="24"/>
          <w:bdr w:val="nil"/>
          <w:lang w:val="lt-LT" w:eastAsia="lt-LT"/>
        </w:rPr>
        <w:t>ubtiekėjų neprašoma pateikti Europos bendrasis viešųjų pirkimų dokumento (toliau – EBVPD) ir netikrinami pašalinimo pagrindai.</w:t>
      </w:r>
      <w:r w:rsidR="00C535A2" w:rsidRPr="00ED40B6">
        <w:rPr>
          <w:rFonts w:ascii="Times New Roman" w:eastAsia="Arial Unicode MS" w:hAnsi="Times New Roman" w:cs="Times New Roman"/>
          <w:sz w:val="24"/>
          <w:szCs w:val="24"/>
          <w:bdr w:val="nil"/>
          <w:lang w:val="lt-LT" w:eastAsia="lt-LT"/>
        </w:rPr>
        <w:t xml:space="preserve"> </w:t>
      </w:r>
    </w:p>
    <w:p w14:paraId="00D4F291" w14:textId="4A1949E9"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Calibri" w:hAnsi="Times New Roman" w:cs="Times New Roman"/>
          <w:sz w:val="24"/>
          <w:szCs w:val="24"/>
          <w:lang w:val="lt-LT"/>
        </w:rPr>
        <w:t xml:space="preserve">13.4. </w:t>
      </w:r>
      <w:bookmarkStart w:id="21" w:name="_Hlk56616886"/>
      <w:r w:rsidRPr="00ED40B6">
        <w:rPr>
          <w:rFonts w:ascii="Times New Roman" w:eastAsia="Times New Roman" w:hAnsi="Times New Roman" w:cs="Times New Roman"/>
          <w:sz w:val="24"/>
          <w:szCs w:val="24"/>
          <w:lang w:val="lt-LT"/>
        </w:rPr>
        <w:t xml:space="preserve">Tiekėjas neturi teisės keisti </w:t>
      </w:r>
      <w:r w:rsidR="00913902" w:rsidRPr="00ED40B6">
        <w:rPr>
          <w:rFonts w:ascii="Times New Roman" w:eastAsia="Times New Roman" w:hAnsi="Times New Roman" w:cs="Times New Roman"/>
          <w:sz w:val="24"/>
          <w:szCs w:val="24"/>
          <w:lang w:val="lt-LT"/>
        </w:rPr>
        <w:t>S</w:t>
      </w:r>
      <w:r w:rsidRPr="00ED40B6">
        <w:rPr>
          <w:rFonts w:ascii="Times New Roman" w:eastAsia="Times New Roman" w:hAnsi="Times New Roman" w:cs="Times New Roman"/>
          <w:sz w:val="24"/>
          <w:szCs w:val="24"/>
          <w:lang w:val="lt-LT"/>
        </w:rPr>
        <w:t xml:space="preserve">ubtiekėjų be Užsakovo raštiško sutikimo. Tiekėjas, pakeitęs </w:t>
      </w:r>
      <w:r w:rsidR="00913902" w:rsidRPr="00ED40B6">
        <w:rPr>
          <w:rFonts w:ascii="Times New Roman" w:eastAsia="Times New Roman" w:hAnsi="Times New Roman" w:cs="Times New Roman"/>
          <w:sz w:val="24"/>
          <w:szCs w:val="24"/>
          <w:lang w:val="lt-LT"/>
        </w:rPr>
        <w:t>S</w:t>
      </w:r>
      <w:r w:rsidRPr="00ED40B6">
        <w:rPr>
          <w:rFonts w:ascii="Times New Roman" w:eastAsia="Times New Roman" w:hAnsi="Times New Roman" w:cs="Times New Roman"/>
          <w:sz w:val="24"/>
          <w:szCs w:val="24"/>
          <w:lang w:val="lt-LT"/>
        </w:rPr>
        <w:t xml:space="preserve">ubtiekėją/-us be Užsakovo raštiško sutikimo, privalo sumokėti Užsakovui </w:t>
      </w:r>
      <w:r w:rsidR="001A0B1E" w:rsidRPr="00ED40B6">
        <w:rPr>
          <w:rFonts w:ascii="Times New Roman" w:eastAsia="Arial Unicode MS" w:hAnsi="Times New Roman" w:cs="Times New Roman"/>
          <w:b/>
          <w:bCs/>
          <w:sz w:val="24"/>
          <w:szCs w:val="24"/>
          <w:bdr w:val="nil"/>
          <w:lang w:val="lt-LT" w:eastAsia="lt-LT"/>
        </w:rPr>
        <w:t>100</w:t>
      </w:r>
      <w:r w:rsidR="005B26B7" w:rsidRPr="00ED40B6">
        <w:rPr>
          <w:rFonts w:ascii="Times New Roman" w:eastAsia="Arial Unicode MS" w:hAnsi="Times New Roman" w:cs="Times New Roman"/>
          <w:b/>
          <w:bCs/>
          <w:sz w:val="24"/>
          <w:szCs w:val="24"/>
          <w:bdr w:val="nil"/>
          <w:lang w:val="lt-LT" w:eastAsia="lt-LT"/>
        </w:rPr>
        <w:t>,00</w:t>
      </w:r>
      <w:r w:rsidR="00D775F6" w:rsidRPr="00ED40B6">
        <w:rPr>
          <w:rFonts w:ascii="Times New Roman" w:eastAsia="Arial Unicode MS" w:hAnsi="Times New Roman" w:cs="Times New Roman"/>
          <w:b/>
          <w:bCs/>
          <w:sz w:val="24"/>
          <w:szCs w:val="24"/>
          <w:bdr w:val="nil"/>
          <w:lang w:val="lt-LT" w:eastAsia="lt-LT"/>
        </w:rPr>
        <w:t xml:space="preserve"> (vienas šimtas)</w:t>
      </w:r>
      <w:r w:rsidRPr="00ED40B6">
        <w:rPr>
          <w:rFonts w:ascii="Times New Roman" w:eastAsia="Arial Unicode MS" w:hAnsi="Times New Roman" w:cs="Times New Roman"/>
          <w:i/>
          <w:iCs/>
          <w:sz w:val="24"/>
          <w:szCs w:val="24"/>
          <w:bdr w:val="nil"/>
          <w:lang w:val="lt-LT" w:eastAsia="lt-LT"/>
        </w:rPr>
        <w:t xml:space="preserve"> </w:t>
      </w:r>
      <w:r w:rsidRPr="00ED40B6">
        <w:rPr>
          <w:rFonts w:ascii="Times New Roman" w:eastAsia="Times New Roman" w:hAnsi="Times New Roman" w:cs="Times New Roman"/>
          <w:sz w:val="24"/>
          <w:szCs w:val="24"/>
          <w:lang w:val="lt-LT"/>
        </w:rPr>
        <w:t>Eur</w:t>
      </w:r>
      <w:r w:rsidR="005B26B7" w:rsidRPr="00ED40B6">
        <w:rPr>
          <w:rFonts w:ascii="Times New Roman" w:eastAsia="Times New Roman" w:hAnsi="Times New Roman" w:cs="Times New Roman"/>
          <w:b/>
          <w:bCs/>
          <w:sz w:val="24"/>
          <w:szCs w:val="24"/>
          <w:lang w:val="lt-LT"/>
        </w:rPr>
        <w:t xml:space="preserve"> </w:t>
      </w:r>
      <w:r w:rsidRPr="00ED40B6">
        <w:rPr>
          <w:rFonts w:ascii="Times New Roman" w:eastAsia="Times New Roman" w:hAnsi="Times New Roman" w:cs="Times New Roman"/>
          <w:sz w:val="24"/>
          <w:szCs w:val="24"/>
          <w:lang w:val="lt-LT"/>
        </w:rPr>
        <w:t xml:space="preserve">baudą. Pakartotinis šio Sutarties punkto nesilaikymas bus laikomas </w:t>
      </w:r>
      <w:r w:rsidRPr="00ED40B6">
        <w:rPr>
          <w:rFonts w:ascii="Times New Roman" w:eastAsia="Times New Roman" w:hAnsi="Times New Roman" w:cs="Times New Roman"/>
          <w:b/>
          <w:sz w:val="24"/>
          <w:szCs w:val="24"/>
          <w:lang w:val="lt-LT"/>
        </w:rPr>
        <w:t>esminiu Sutarties pažeidimu</w:t>
      </w:r>
      <w:r w:rsidRPr="00ED40B6">
        <w:rPr>
          <w:rFonts w:ascii="Times New Roman" w:eastAsia="Times New Roman" w:hAnsi="Times New Roman" w:cs="Times New Roman"/>
          <w:sz w:val="24"/>
          <w:szCs w:val="24"/>
          <w:lang w:val="lt-LT"/>
        </w:rPr>
        <w:t>.</w:t>
      </w:r>
      <w:bookmarkEnd w:id="21"/>
    </w:p>
    <w:p w14:paraId="046A55D5" w14:textId="77777777" w:rsidR="005D3FB1" w:rsidRPr="00ED40B6" w:rsidRDefault="00AB0428" w:rsidP="005D3FB1">
      <w:pPr>
        <w:shd w:val="clear" w:color="auto" w:fill="FFFFFF"/>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noProof/>
          <w:sz w:val="24"/>
          <w:szCs w:val="24"/>
          <w:lang w:val="lt-LT"/>
        </w:rPr>
        <w:t xml:space="preserve">13.5. </w:t>
      </w:r>
      <w:r w:rsidR="005D3FB1" w:rsidRPr="00ED40B6">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13.1.1 – 13.1.3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E6B85D9" w14:textId="77777777" w:rsidR="004C253B"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13.6. </w:t>
      </w:r>
      <w:r w:rsidR="004C253B" w:rsidRPr="00ED40B6">
        <w:rPr>
          <w:rFonts w:ascii="Times New Roman" w:eastAsia="Calibri" w:hAnsi="Times New Roman" w:cs="Times New Roman"/>
          <w:sz w:val="24"/>
          <w:szCs w:val="24"/>
          <w:lang w:val="lt-LT"/>
        </w:rPr>
        <w:t>Tuo atveju, jei keičiamas Subtiekėjas, už kurį Užsakovas, vertindamas Pasiūlymą, suteikė papildomus ekonominio naudingumo balus, Tiekėjas gali siūlyti tik Subtiekėją, kurio kvalifikacija būtų ne prastesnės nei Subtiekėjo, kuris keičiamas.</w:t>
      </w:r>
    </w:p>
    <w:p w14:paraId="7DFAC761" w14:textId="77777777" w:rsidR="00AB0428" w:rsidRPr="00ED40B6" w:rsidRDefault="004C253B"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13.7. </w:t>
      </w:r>
      <w:r w:rsidR="00AB0428" w:rsidRPr="00ED40B6">
        <w:rPr>
          <w:rFonts w:ascii="Times New Roman" w:eastAsia="Calibri" w:hAnsi="Times New Roman" w:cs="Times New Roman"/>
          <w:sz w:val="24"/>
          <w:szCs w:val="24"/>
          <w:lang w:val="lt-LT"/>
        </w:rPr>
        <w:t xml:space="preserve">Jei Užsakovas turi pagrįstų įtarimų, kad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ubtiekėjas nekompetentingas vykdyti nustatytas pareigas, jis gali reikalauti, kad Tiekėjas surastų kitą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ubtiekėją, kuris netenkintų pirkimo sąlygose nurodytų pašalinimo pagrindų ir turėtų kvalifikaciją, atitinkančią pirkimo dokumentuose nustatytus kvalifikacijos reikalavimus </w:t>
      </w:r>
      <w:r w:rsidR="00AB0428" w:rsidRPr="00ED40B6">
        <w:rPr>
          <w:rFonts w:ascii="Times New Roman" w:eastAsia="Times New Roman" w:hAnsi="Times New Roman" w:cs="Times New Roman"/>
          <w:noProof/>
          <w:sz w:val="24"/>
          <w:szCs w:val="24"/>
          <w:lang w:val="lt-LT"/>
        </w:rPr>
        <w:t xml:space="preserve">(jei pirkimo dokumentuose </w:t>
      </w:r>
      <w:r w:rsidR="00913902" w:rsidRPr="00ED40B6">
        <w:rPr>
          <w:rFonts w:ascii="Times New Roman" w:eastAsia="Times New Roman" w:hAnsi="Times New Roman" w:cs="Times New Roman"/>
          <w:noProof/>
          <w:sz w:val="24"/>
          <w:szCs w:val="24"/>
          <w:lang w:val="lt-LT"/>
        </w:rPr>
        <w:t>S</w:t>
      </w:r>
      <w:r w:rsidR="00AB0428" w:rsidRPr="00ED40B6">
        <w:rPr>
          <w:rFonts w:ascii="Times New Roman" w:eastAsia="Times New Roman" w:hAnsi="Times New Roman" w:cs="Times New Roman"/>
          <w:noProof/>
          <w:sz w:val="24"/>
          <w:szCs w:val="24"/>
          <w:lang w:val="lt-LT"/>
        </w:rPr>
        <w:t>ubtiekėjams pagal prisiimtų sutartinių įsipareigojimų dalį buvo keliami kvalifikaciniai reikalavimai)</w:t>
      </w:r>
      <w:r w:rsidR="00AB0428" w:rsidRPr="00ED40B6">
        <w:rPr>
          <w:rFonts w:ascii="Times New Roman" w:eastAsia="Calibri" w:hAnsi="Times New Roman" w:cs="Times New Roman"/>
          <w:sz w:val="24"/>
          <w:szCs w:val="24"/>
          <w:lang w:val="lt-LT"/>
        </w:rPr>
        <w:t xml:space="preserve">. Užsakovas raštišku prašymu kreipiasi į Tiekėją dėl šio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ubtiekėjo pakeitimo, nurodydamas motyvus. Tiekėjas, gavęs Užsakovo prašymą dėl Tiekėjo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ubtiekėjo pakeitimo, turi pareigą per protingą terminą, bet ne ilgesnį kaip 14 (keturiolika) dienų, pasiūlyti kitą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ubtiekėją Sutarties vykdymui bei gauti Užsakovo sutikimą jo paskyrimui. Užsakovui sutikus su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ubtiekėjo pakeitimu, Užsakovas kartu su Tiekėju raštu sudaro susitarimą dėl </w:t>
      </w:r>
      <w:r w:rsidR="00913902" w:rsidRPr="00ED40B6">
        <w:rPr>
          <w:rFonts w:ascii="Times New Roman" w:eastAsia="Calibri" w:hAnsi="Times New Roman" w:cs="Times New Roman"/>
          <w:sz w:val="24"/>
          <w:szCs w:val="24"/>
          <w:lang w:val="lt-LT"/>
        </w:rPr>
        <w:t>S</w:t>
      </w:r>
      <w:r w:rsidR="00AB0428" w:rsidRPr="00ED40B6">
        <w:rPr>
          <w:rFonts w:ascii="Times New Roman" w:eastAsia="Calibri" w:hAnsi="Times New Roman" w:cs="Times New Roman"/>
          <w:sz w:val="24"/>
          <w:szCs w:val="24"/>
          <w:lang w:val="lt-LT"/>
        </w:rPr>
        <w:t xml:space="preserve">ubtiekėjo pakeitimo, kurį pasirašo šalys. Šis susitarimas yra neatskiriama Sutarties dalis. </w:t>
      </w:r>
    </w:p>
    <w:p w14:paraId="18BFC442"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13.</w:t>
      </w:r>
      <w:r w:rsidR="004C253B" w:rsidRPr="00ED40B6">
        <w:rPr>
          <w:rFonts w:ascii="Times New Roman" w:eastAsia="Calibri" w:hAnsi="Times New Roman" w:cs="Times New Roman"/>
          <w:sz w:val="24"/>
          <w:szCs w:val="24"/>
          <w:lang w:val="lt-LT"/>
        </w:rPr>
        <w:t>8</w:t>
      </w:r>
      <w:r w:rsidRPr="00ED40B6">
        <w:rPr>
          <w:rFonts w:ascii="Times New Roman" w:eastAsia="Calibri" w:hAnsi="Times New Roman" w:cs="Times New Roman"/>
          <w:sz w:val="24"/>
          <w:szCs w:val="24"/>
          <w:lang w:val="lt-LT"/>
        </w:rPr>
        <w:t xml:space="preserve">. </w:t>
      </w:r>
      <w:r w:rsidRPr="00ED40B6">
        <w:rPr>
          <w:rFonts w:ascii="Times New Roman" w:eastAsia="Times New Roman" w:hAnsi="Times New Roman" w:cs="Times New Roman"/>
          <w:sz w:val="24"/>
          <w:szCs w:val="24"/>
          <w:lang w:val="lt-LT"/>
        </w:rPr>
        <w:t xml:space="preserve">Jei Tiekėjas ne dėl Užsakovo kaltės per vieną mėnesį nuo tos dienos, kai paaiškėja, kad </w:t>
      </w:r>
      <w:r w:rsidR="00913902" w:rsidRPr="00ED40B6">
        <w:rPr>
          <w:rFonts w:ascii="Times New Roman" w:eastAsia="Times New Roman" w:hAnsi="Times New Roman" w:cs="Times New Roman"/>
          <w:sz w:val="24"/>
          <w:szCs w:val="24"/>
          <w:lang w:val="lt-LT"/>
        </w:rPr>
        <w:t>S</w:t>
      </w:r>
      <w:r w:rsidRPr="00ED40B6">
        <w:rPr>
          <w:rFonts w:ascii="Times New Roman" w:eastAsia="Times New Roman" w:hAnsi="Times New Roman" w:cs="Times New Roman"/>
          <w:sz w:val="24"/>
          <w:szCs w:val="24"/>
          <w:lang w:val="lt-LT"/>
        </w:rPr>
        <w:t xml:space="preserve">ubtiekėjas </w:t>
      </w:r>
      <w:r w:rsidRPr="00ED40B6">
        <w:rPr>
          <w:rFonts w:ascii="Times New Roman" w:eastAsia="Calibri" w:hAnsi="Times New Roman" w:cs="Times New Roman"/>
          <w:sz w:val="24"/>
          <w:szCs w:val="24"/>
          <w:lang w:val="lt-LT"/>
        </w:rPr>
        <w:t>nekompetentingas vykdyti nustatytas pareigas</w:t>
      </w:r>
      <w:r w:rsidRPr="00ED40B6">
        <w:rPr>
          <w:rFonts w:ascii="Times New Roman" w:eastAsia="Times New Roman" w:hAnsi="Times New Roman" w:cs="Times New Roman"/>
          <w:sz w:val="24"/>
          <w:szCs w:val="24"/>
          <w:lang w:val="lt-LT"/>
        </w:rPr>
        <w:t xml:space="preserve">, į jo vietą nepaskiria kito </w:t>
      </w:r>
      <w:r w:rsidR="00913902" w:rsidRPr="00ED40B6">
        <w:rPr>
          <w:rFonts w:ascii="Times New Roman" w:eastAsia="Times New Roman" w:hAnsi="Times New Roman" w:cs="Times New Roman"/>
          <w:sz w:val="24"/>
          <w:szCs w:val="24"/>
          <w:lang w:val="lt-LT"/>
        </w:rPr>
        <w:t>S</w:t>
      </w:r>
      <w:r w:rsidRPr="00ED40B6">
        <w:rPr>
          <w:rFonts w:ascii="Times New Roman" w:eastAsia="Times New Roman" w:hAnsi="Times New Roman" w:cs="Times New Roman"/>
          <w:sz w:val="24"/>
          <w:szCs w:val="24"/>
          <w:lang w:val="lt-LT"/>
        </w:rPr>
        <w:t xml:space="preserve">ubtiekėjo su ne žemesne kvalifikacija, tai bus laikoma </w:t>
      </w:r>
      <w:r w:rsidRPr="00ED40B6">
        <w:rPr>
          <w:rFonts w:ascii="Times New Roman" w:eastAsia="Times New Roman" w:hAnsi="Times New Roman" w:cs="Times New Roman"/>
          <w:b/>
          <w:sz w:val="24"/>
          <w:szCs w:val="24"/>
          <w:lang w:val="lt-LT"/>
        </w:rPr>
        <w:t xml:space="preserve">esminiu Sutarties pažeidimu, </w:t>
      </w:r>
      <w:r w:rsidRPr="00ED40B6">
        <w:rPr>
          <w:rFonts w:ascii="Times New Roman" w:eastAsia="Times New Roman" w:hAnsi="Times New Roman" w:cs="Times New Roman"/>
          <w:bCs/>
          <w:sz w:val="24"/>
          <w:szCs w:val="24"/>
          <w:lang w:val="lt-LT"/>
        </w:rPr>
        <w:t>ir</w:t>
      </w:r>
      <w:r w:rsidRPr="00ED40B6">
        <w:rPr>
          <w:rFonts w:ascii="Times New Roman" w:eastAsia="Times New Roman" w:hAnsi="Times New Roman" w:cs="Times New Roman"/>
          <w:sz w:val="24"/>
          <w:szCs w:val="24"/>
          <w:lang w:val="lt-LT"/>
        </w:rPr>
        <w:t xml:space="preserve"> Užsakovas turi teisę vienašališkai nutraukti Sutartį</w:t>
      </w:r>
      <w:r w:rsidRPr="00ED40B6">
        <w:rPr>
          <w:rFonts w:ascii="Times New Roman" w:eastAsia="Calibri" w:hAnsi="Times New Roman" w:cs="Times New Roman"/>
          <w:sz w:val="24"/>
          <w:szCs w:val="24"/>
          <w:lang w:val="lt-LT"/>
        </w:rPr>
        <w:t xml:space="preserve"> ir taikyti kitas Sutartyje numatytas savo teisių gynimo priemones</w:t>
      </w:r>
      <w:r w:rsidRPr="00ED40B6">
        <w:rPr>
          <w:rFonts w:ascii="Times New Roman" w:eastAsia="Times New Roman" w:hAnsi="Times New Roman" w:cs="Times New Roman"/>
          <w:sz w:val="24"/>
          <w:szCs w:val="24"/>
          <w:lang w:val="lt-LT"/>
        </w:rPr>
        <w:t>.</w:t>
      </w:r>
      <w:r w:rsidRPr="00ED40B6">
        <w:rPr>
          <w:rFonts w:ascii="Times New Roman" w:eastAsia="Calibri" w:hAnsi="Times New Roman" w:cs="Times New Roman"/>
          <w:sz w:val="24"/>
          <w:szCs w:val="24"/>
          <w:lang w:val="lt-LT"/>
        </w:rPr>
        <w:t xml:space="preserve"> </w:t>
      </w:r>
    </w:p>
    <w:p w14:paraId="0FD8E0BC" w14:textId="77777777" w:rsidR="006F1693" w:rsidRPr="00ED40B6" w:rsidRDefault="00AB0428" w:rsidP="00B661E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Calibri" w:hAnsi="Times New Roman" w:cs="Times New Roman"/>
          <w:sz w:val="24"/>
          <w:szCs w:val="24"/>
          <w:lang w:val="lt-LT"/>
        </w:rPr>
        <w:t>13.</w:t>
      </w:r>
      <w:r w:rsidR="004C253B" w:rsidRPr="00ED40B6">
        <w:rPr>
          <w:rFonts w:ascii="Times New Roman" w:eastAsia="Calibri" w:hAnsi="Times New Roman" w:cs="Times New Roman"/>
          <w:sz w:val="24"/>
          <w:szCs w:val="24"/>
          <w:lang w:val="lt-LT"/>
        </w:rPr>
        <w:t>9</w:t>
      </w:r>
      <w:r w:rsidRPr="00ED40B6">
        <w:rPr>
          <w:rFonts w:ascii="Times New Roman" w:eastAsia="Calibri" w:hAnsi="Times New Roman" w:cs="Times New Roman"/>
          <w:sz w:val="24"/>
          <w:szCs w:val="24"/>
          <w:lang w:val="lt-LT"/>
        </w:rPr>
        <w:t>.</w:t>
      </w:r>
      <w:r w:rsidRPr="00ED40B6">
        <w:rPr>
          <w:rFonts w:ascii="Times New Roman" w:eastAsia="Calibri" w:hAnsi="Times New Roman" w:cs="Times New Roman"/>
          <w:bCs/>
          <w:sz w:val="24"/>
          <w:szCs w:val="24"/>
          <w:lang w:val="lt-LT"/>
        </w:rPr>
        <w:t xml:space="preserve"> </w:t>
      </w:r>
      <w:r w:rsidRPr="00ED40B6">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ubtiekėją informuos atskiru pranešimu per 3 (tris) kalendorines dienas nuo informacijos iš Tiekėjo apie pasitelkiamą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ubtiekėją gavimo dienos. Norėdamas pasinaudoti tiesioginio atsiskaitymo galimybe,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ubtiekėjas turi apie tai raštu ne vėliau kaip per 5 (penkias) kalendorines dienas informuoti Užsakovą. Tokiu atveju su Užsakovu, Tiekėju ir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ubtiekėju bus sudaroma trišalė sutartis, kurioje pateikiama tiesioginio atsiskaitymo su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 xml:space="preserve">ubtiekėju tvarka, įskaitant teisę Tiekėjui prieštarauti nepagrįstiems mokėjimams. Trišalės sutarties dėl tiesioginio atsiskaitymo su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ubtiekėju pasirašymas nekeičia Tiekėjo atsakomybės dėl Sutarties įvykdymo.</w:t>
      </w:r>
    </w:p>
    <w:p w14:paraId="0E324E1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p>
    <w:p w14:paraId="3AEA67E7"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D40B6">
        <w:rPr>
          <w:rFonts w:ascii="Times New Roman" w:eastAsia="Arial Unicode MS" w:hAnsi="Times New Roman" w:cs="Times New Roman"/>
          <w:b/>
          <w:bCs/>
          <w:sz w:val="24"/>
          <w:szCs w:val="24"/>
          <w:bdr w:val="nil"/>
          <w:lang w:val="lt-LT" w:eastAsia="lt-LT"/>
        </w:rPr>
        <w:t>14. SUTARTIES VYKDYMUI PASKIRTŲ SPECIALISTŲ (DARBUOTOJŲ) PASITELKIMAS IR KEITIMAS</w:t>
      </w:r>
    </w:p>
    <w:p w14:paraId="4DA0CE7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 </w:t>
      </w:r>
    </w:p>
    <w:p w14:paraId="2D1D0132"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lastRenderedPageBreak/>
        <w:t xml:space="preserve">14.1. Sutartį vykdys Tiekėjo Pasiūlyme nurodyti specialistai (darbuotojai). </w:t>
      </w:r>
    </w:p>
    <w:p w14:paraId="4CC3B8D3"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sz w:val="24"/>
          <w:szCs w:val="24"/>
          <w:lang w:val="lt-LT"/>
        </w:rPr>
        <w:t xml:space="preserve">14.2. Tiekėjas neturi teisės keisti savo </w:t>
      </w:r>
      <w:r w:rsidRPr="00ED40B6">
        <w:rPr>
          <w:rFonts w:ascii="Times New Roman" w:eastAsia="Arial Unicode MS" w:hAnsi="Times New Roman" w:cs="Times New Roman"/>
          <w:sz w:val="24"/>
          <w:szCs w:val="24"/>
          <w:bdr w:val="nil"/>
          <w:lang w:val="lt-LT" w:eastAsia="lt-LT"/>
        </w:rPr>
        <w:t xml:space="preserve">Pasiūlyme nurodytų </w:t>
      </w:r>
      <w:r w:rsidRPr="00ED40B6">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ED40B6">
        <w:rPr>
          <w:rFonts w:ascii="Times New Roman" w:eastAsia="Times New Roman" w:hAnsi="Times New Roman" w:cs="Times New Roman"/>
          <w:b/>
          <w:sz w:val="24"/>
          <w:szCs w:val="24"/>
          <w:lang w:val="lt-LT"/>
        </w:rPr>
        <w:t>esminiu Sutarties pažeidimu</w:t>
      </w:r>
      <w:r w:rsidRPr="00ED40B6">
        <w:rPr>
          <w:rFonts w:ascii="Times New Roman" w:eastAsia="Times New Roman" w:hAnsi="Times New Roman" w:cs="Times New Roman"/>
          <w:sz w:val="24"/>
          <w:szCs w:val="24"/>
          <w:lang w:val="lt-LT"/>
        </w:rPr>
        <w:t>.</w:t>
      </w:r>
    </w:p>
    <w:p w14:paraId="0B965271"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14.3.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ED40B6">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p>
    <w:p w14:paraId="20E58016"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sz w:val="24"/>
          <w:szCs w:val="24"/>
          <w:lang w:val="lt-LT"/>
        </w:rPr>
        <w:t xml:space="preserve">14.4. Užsakovas turi teisę inicijuoti specialisto (darbuotojo), kuris netinkamai atlieka Sutartyje numatytas pareigas, pakeitimą, nurodydamas tokio prašymo motyvus. </w:t>
      </w:r>
      <w:r w:rsidRPr="00ED40B6">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w:t>
      </w:r>
      <w:r w:rsidR="00913902" w:rsidRPr="00ED40B6">
        <w:rPr>
          <w:rFonts w:ascii="Times New Roman" w:eastAsia="Arial Unicode MS" w:hAnsi="Times New Roman" w:cs="Times New Roman"/>
          <w:sz w:val="24"/>
          <w:szCs w:val="24"/>
          <w:bdr w:val="nil"/>
          <w:lang w:val="lt-LT" w:eastAsia="lt-LT"/>
        </w:rPr>
        <w:t>S</w:t>
      </w:r>
      <w:r w:rsidRPr="00ED40B6">
        <w:rPr>
          <w:rFonts w:ascii="Times New Roman" w:eastAsia="Arial Unicode MS" w:hAnsi="Times New Roman" w:cs="Times New Roman"/>
          <w:sz w:val="24"/>
          <w:szCs w:val="24"/>
          <w:bdr w:val="nil"/>
          <w:lang w:val="lt-LT" w:eastAsia="lt-LT"/>
        </w:rPr>
        <w:t>ubtiekėjas paskirtų kitą specialistą (darbuotoją) Sutarties vykdymui, kuris atitiktų pirkimo dokumentuose nurodytus kvalifikacinius reikalavimus (jeigu</w:t>
      </w:r>
      <w:r w:rsidRPr="00ED40B6">
        <w:rPr>
          <w:rFonts w:ascii="Times New Roman" w:eastAsia="Times New Roman" w:hAnsi="Times New Roman" w:cs="Times New Roman"/>
          <w:sz w:val="24"/>
          <w:szCs w:val="24"/>
          <w:lang w:val="lt-LT"/>
        </w:rPr>
        <w:t xml:space="preserve"> pirkimo dokumentuose buvo keliami kvalifikaciniai reikalavimai)</w:t>
      </w:r>
      <w:r w:rsidRPr="00ED40B6">
        <w:rPr>
          <w:rFonts w:ascii="Times New Roman" w:eastAsia="Arial Unicode MS" w:hAnsi="Times New Roman" w:cs="Times New Roman"/>
          <w:sz w:val="24"/>
          <w:szCs w:val="24"/>
          <w:bdr w:val="nil"/>
          <w:lang w:val="lt-LT"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1F6F86F7"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14.5. </w:t>
      </w:r>
      <w:r w:rsidRPr="00ED40B6">
        <w:rPr>
          <w:rFonts w:ascii="Times New Roman" w:eastAsia="Times New Roman" w:hAnsi="Times New Roman" w:cs="Times New Roman"/>
          <w:sz w:val="24"/>
          <w:szCs w:val="24"/>
          <w:lang w:val="lt-LT"/>
        </w:rPr>
        <w:t xml:space="preserve">Jei Tiekėjas ne dėl Užsakovo kaltės per vieną mėnesį nuo tos dienos, kai paaiškėja, kad specialistas (darbuotojas) negali vykdyti Sutarties, į jo vietą nepaskiria kito asmens su tokia pat kvalifikacija, tai bus laikoma </w:t>
      </w:r>
      <w:r w:rsidRPr="00ED40B6">
        <w:rPr>
          <w:rFonts w:ascii="Times New Roman" w:eastAsia="Times New Roman" w:hAnsi="Times New Roman" w:cs="Times New Roman"/>
          <w:b/>
          <w:sz w:val="24"/>
          <w:szCs w:val="24"/>
          <w:lang w:val="lt-LT"/>
        </w:rPr>
        <w:t xml:space="preserve">esminiu Sutarties pažeidimu, </w:t>
      </w:r>
      <w:r w:rsidRPr="00ED40B6">
        <w:rPr>
          <w:rFonts w:ascii="Times New Roman" w:eastAsia="Times New Roman" w:hAnsi="Times New Roman" w:cs="Times New Roman"/>
          <w:bCs/>
          <w:sz w:val="24"/>
          <w:szCs w:val="24"/>
          <w:lang w:val="lt-LT"/>
        </w:rPr>
        <w:t>ir</w:t>
      </w:r>
      <w:r w:rsidRPr="00ED40B6">
        <w:rPr>
          <w:rFonts w:ascii="Times New Roman" w:eastAsia="Times New Roman" w:hAnsi="Times New Roman" w:cs="Times New Roman"/>
          <w:b/>
          <w:sz w:val="24"/>
          <w:szCs w:val="24"/>
          <w:lang w:val="lt-LT"/>
        </w:rPr>
        <w:t xml:space="preserve"> </w:t>
      </w:r>
      <w:r w:rsidRPr="00ED40B6">
        <w:rPr>
          <w:rFonts w:ascii="Times New Roman" w:eastAsia="Times New Roman" w:hAnsi="Times New Roman" w:cs="Times New Roman"/>
          <w:sz w:val="24"/>
          <w:szCs w:val="24"/>
          <w:lang w:val="lt-LT"/>
        </w:rPr>
        <w:t xml:space="preserve">Užsakovas turi teisę vienašališkai nutraukti Sutartį </w:t>
      </w:r>
      <w:r w:rsidRPr="00ED40B6">
        <w:rPr>
          <w:rFonts w:ascii="Times New Roman" w:eastAsia="Calibri" w:hAnsi="Times New Roman" w:cs="Times New Roman"/>
          <w:sz w:val="24"/>
          <w:szCs w:val="24"/>
          <w:lang w:val="lt-LT"/>
        </w:rPr>
        <w:t>ir taikyti kitas Sutartyje numatytas savo teisių gynimo priemones</w:t>
      </w:r>
      <w:r w:rsidRPr="00ED40B6">
        <w:rPr>
          <w:rFonts w:ascii="Times New Roman" w:eastAsia="Times New Roman" w:hAnsi="Times New Roman" w:cs="Times New Roman"/>
          <w:sz w:val="24"/>
          <w:szCs w:val="24"/>
          <w:lang w:val="lt-LT"/>
        </w:rPr>
        <w:t>.</w:t>
      </w:r>
      <w:r w:rsidRPr="00ED40B6">
        <w:rPr>
          <w:rFonts w:ascii="Times New Roman" w:eastAsia="Calibri" w:hAnsi="Times New Roman" w:cs="Times New Roman"/>
          <w:sz w:val="24"/>
          <w:szCs w:val="24"/>
          <w:lang w:val="lt-LT"/>
        </w:rPr>
        <w:t xml:space="preserve"> </w:t>
      </w:r>
    </w:p>
    <w:p w14:paraId="14996356" w14:textId="77777777" w:rsidR="00AB0428" w:rsidRPr="00ED40B6" w:rsidRDefault="00AB0428" w:rsidP="00AB042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sz w:val="24"/>
          <w:szCs w:val="24"/>
          <w:bdr w:val="nil"/>
          <w:lang w:val="lt-LT" w:eastAsia="lt-LT"/>
        </w:rPr>
      </w:pPr>
    </w:p>
    <w:p w14:paraId="5B849728"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D40B6">
        <w:rPr>
          <w:rFonts w:ascii="Times New Roman" w:eastAsia="Arial Unicode MS" w:hAnsi="Times New Roman" w:cs="Times New Roman"/>
          <w:b/>
          <w:color w:val="000000"/>
          <w:sz w:val="24"/>
          <w:szCs w:val="24"/>
          <w:bdr w:val="nil"/>
          <w:lang w:val="lt-LT" w:eastAsia="lt-LT"/>
        </w:rPr>
        <w:t>15. SUSIRAŠINĖJIMAS</w:t>
      </w:r>
    </w:p>
    <w:p w14:paraId="08A7CD39"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2878C891" w14:textId="77777777" w:rsidR="00AB0428" w:rsidRPr="00ED40B6" w:rsidRDefault="00AB0428" w:rsidP="00AB0428">
      <w:pPr>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15.1. Visi pranešimai, sutikimai ir kitas susižinojimas, kuriuos šalis gali pateikti pagal šią Sutartį, teikiami lietuvių kalba. </w:t>
      </w:r>
      <w:bookmarkStart w:id="22" w:name="_Hlk54608617"/>
      <w:r w:rsidRPr="00ED40B6">
        <w:rPr>
          <w:rFonts w:ascii="Times New Roman" w:eastAsia="Times New Roman" w:hAnsi="Times New Roman" w:cs="Times New Roman"/>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2"/>
      <w:r w:rsidRPr="00ED40B6">
        <w:rPr>
          <w:rFonts w:ascii="Times New Roman" w:eastAsia="Times New Roman" w:hAnsi="Times New Roman" w:cs="Times New Roman"/>
          <w:sz w:val="24"/>
          <w:szCs w:val="24"/>
          <w:lang w:val="lt-LT"/>
        </w:rPr>
        <w:t xml:space="preserve">. </w:t>
      </w:r>
    </w:p>
    <w:p w14:paraId="3CB339BE" w14:textId="77777777" w:rsidR="00AB0428" w:rsidRPr="00ED40B6" w:rsidRDefault="00AB0428" w:rsidP="00AB0428">
      <w:pPr>
        <w:spacing w:after="0" w:line="240" w:lineRule="auto"/>
        <w:ind w:firstLine="562"/>
        <w:jc w:val="both"/>
        <w:rPr>
          <w:rFonts w:ascii="Times New Roman" w:eastAsia="Times New Roman" w:hAnsi="Times New Roman" w:cs="Times New Roman"/>
          <w:sz w:val="24"/>
          <w:szCs w:val="24"/>
          <w:lang w:val="lt-LT"/>
        </w:rPr>
      </w:pPr>
      <w:r w:rsidRPr="00ED40B6">
        <w:rPr>
          <w:rFonts w:ascii="Times New Roman" w:eastAsia="Times New Roman" w:hAnsi="Times New Roman" w:cs="Times New Roman"/>
          <w:sz w:val="24"/>
          <w:szCs w:val="24"/>
          <w:lang w:val="lt-LT"/>
        </w:rPr>
        <w:t xml:space="preserve">15.2. Jei pasikeičia šalies adresas ir (ar) kiti Sutartyje nurodyti duomenys, tokia šalis turi informuoti kitą šalį pranešdama ne vėliau, kaip </w:t>
      </w:r>
      <w:r w:rsidRPr="00ED40B6">
        <w:rPr>
          <w:rFonts w:ascii="Times New Roman" w:eastAsia="Times New Roman" w:hAnsi="Times New Roman" w:cs="Times New Roman"/>
          <w:color w:val="000000"/>
          <w:sz w:val="24"/>
          <w:szCs w:val="24"/>
          <w:lang w:val="lt-LT"/>
        </w:rPr>
        <w:t>per 3 (tris) kalendorines dienas nuo jų pasikeitimo momento</w:t>
      </w:r>
      <w:r w:rsidRPr="00ED40B6">
        <w:rPr>
          <w:rFonts w:ascii="Times New Roman" w:eastAsia="Times New Roman" w:hAnsi="Times New Roman" w:cs="Times New Roman"/>
          <w:sz w:val="24"/>
          <w:szCs w:val="24"/>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BB0A69" w14:textId="77777777" w:rsidR="00AB0428" w:rsidRPr="00ED40B6" w:rsidRDefault="00AB0428" w:rsidP="00AB042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C8B3690" w14:textId="77777777" w:rsidR="00AB0428" w:rsidRPr="00ED40B6" w:rsidRDefault="00AB0428" w:rsidP="00AB042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D40B6">
        <w:rPr>
          <w:rFonts w:ascii="Times New Roman" w:eastAsia="Arial Unicode MS" w:hAnsi="Times New Roman" w:cs="Times New Roman"/>
          <w:b/>
          <w:bCs/>
          <w:spacing w:val="4"/>
          <w:sz w:val="24"/>
          <w:szCs w:val="24"/>
          <w:lang w:val="lt-LT" w:eastAsia="lt-LT"/>
        </w:rPr>
        <w:t>16. ASMENS DUOMENŲ TVARKYMAS</w:t>
      </w:r>
    </w:p>
    <w:p w14:paraId="23B8F2AE"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6A16BDDD"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 xml:space="preserve">16.1. Vykdydamos Sutartį šalys įsipareigoja asmens duomenų tvarkymą vykdyti teisėtai – laikydamosis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w:t>
      </w:r>
      <w:r w:rsidRPr="00ED40B6">
        <w:rPr>
          <w:rFonts w:ascii="Times New Roman" w:eastAsia="Times New Roman" w:hAnsi="Times New Roman" w:cs="Times New Roman"/>
          <w:sz w:val="24"/>
          <w:szCs w:val="24"/>
          <w:lang w:val="lt-LT" w:eastAsia="lt-LT"/>
        </w:rPr>
        <w:lastRenderedPageBreak/>
        <w:t xml:space="preserve">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057EB103"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16.2.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8597EE1"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16.3. Kiekviena Šalis kitos Šalies pateiktus 16.2 punkte nurodytus asmens duomenis saugos visą Sutarties galiojimo laikotarpį, o taip pat po jos pasibaigimo – tiek, kiek būtina pareikšti ar apsiginti nuo ieškinių ar kitų reikalavimų, įvykdyti Šaliai taikomuose teisės aktuose numatytas pareigas.</w:t>
      </w:r>
    </w:p>
    <w:p w14:paraId="4C655FD2"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16.2 punkte nurodytus Užsakovo pateiktus asmens duomenis gali teikti asmenims, kuriuos jis turi teisę pasitelkti šios Sutarties vykdymui.</w:t>
      </w:r>
    </w:p>
    <w:p w14:paraId="6819CC36"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 xml:space="preserve">16.5. Kiekviena Šalis įsipareigoja visus fizinius asmenis, kurių asmens duomenis perduoda kitai Šaliai, tinkamai informuoti apie jų asmens duomenų perdavimą. </w:t>
      </w:r>
    </w:p>
    <w:p w14:paraId="40BC140D"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 xml:space="preserve">16.6. Šalys pažymi, kad fiziniai asmenys, kurie yra pasitelkti Sutarčiai su šalimis vykdyti ir išvardinti Sutartyje, yra supažindinti su Sutartyje pateiktais jų asmeniniais duomenimis, ir šalies nustatyta tvarka tam davė savo sutikimą. </w:t>
      </w:r>
    </w:p>
    <w:p w14:paraId="441552BF" w14:textId="3AE9E51E" w:rsidR="007A2F8F"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D40B6">
        <w:rPr>
          <w:rFonts w:ascii="Times New Roman" w:eastAsia="Times New Roman" w:hAnsi="Times New Roman" w:cs="Times New Roman"/>
          <w:sz w:val="24"/>
          <w:szCs w:val="24"/>
          <w:lang w:val="lt-LT" w:eastAsia="lt-LT"/>
        </w:rPr>
        <w:t>16.7. Asmens duomenų tvarkymas gali būti aptariamas papildomu Šalių susitarimu, pridedamu prie Sutarties (kai jis yra sudaromas).</w:t>
      </w:r>
    </w:p>
    <w:p w14:paraId="3A0778BB" w14:textId="77777777" w:rsidR="00E11FFE" w:rsidRPr="00ED40B6" w:rsidRDefault="00E11FFE" w:rsidP="00E11FF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1136B6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D40B6">
        <w:rPr>
          <w:rFonts w:ascii="Times New Roman" w:eastAsia="Arial Unicode MS" w:hAnsi="Times New Roman" w:cs="Times New Roman"/>
          <w:b/>
          <w:sz w:val="24"/>
          <w:szCs w:val="24"/>
          <w:bdr w:val="nil"/>
          <w:lang w:val="lt-LT" w:eastAsia="lt-LT"/>
        </w:rPr>
        <w:t>17. GINČŲ SPRENDIMO TVARKA</w:t>
      </w:r>
    </w:p>
    <w:p w14:paraId="310CE215"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649FCEB" w14:textId="77777777" w:rsidR="00AB0428" w:rsidRPr="00ED40B6" w:rsidRDefault="00AB0428" w:rsidP="00AB0428">
      <w:pPr>
        <w:spacing w:after="0" w:line="240" w:lineRule="auto"/>
        <w:ind w:firstLine="562"/>
        <w:jc w:val="both"/>
        <w:rPr>
          <w:rFonts w:ascii="Times New Roman" w:eastAsia="Calibri" w:hAnsi="Times New Roman" w:cs="Times New Roman"/>
          <w:sz w:val="24"/>
          <w:szCs w:val="24"/>
          <w:lang w:val="lt-LT"/>
        </w:rPr>
      </w:pPr>
      <w:r w:rsidRPr="00ED40B6">
        <w:rPr>
          <w:rFonts w:ascii="Times New Roman" w:eastAsia="Arial Unicode MS" w:hAnsi="Times New Roman" w:cs="Times New Roman"/>
          <w:sz w:val="24"/>
          <w:szCs w:val="24"/>
          <w:bdr w:val="nil"/>
          <w:lang w:val="lt-LT" w:eastAsia="lt-LT"/>
        </w:rPr>
        <w:t xml:space="preserve">17.1. </w:t>
      </w:r>
      <w:r w:rsidRPr="00ED40B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78B389"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48C8BC1" w14:textId="77777777" w:rsidR="00AB0428" w:rsidRPr="00ED40B6" w:rsidRDefault="00AB0428" w:rsidP="00AB042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D40B6">
        <w:rPr>
          <w:rFonts w:ascii="Times New Roman" w:eastAsia="Arial Unicode MS" w:hAnsi="Times New Roman" w:cs="Times New Roman"/>
          <w:b/>
          <w:bCs/>
          <w:spacing w:val="4"/>
          <w:sz w:val="24"/>
          <w:szCs w:val="24"/>
          <w:lang w:val="lt-LT" w:eastAsia="lt-LT"/>
        </w:rPr>
        <w:t>18. BAIGIAMOSIOS NUOSTATOS</w:t>
      </w:r>
    </w:p>
    <w:p w14:paraId="1EDA1DB1" w14:textId="77777777" w:rsidR="00AB0428" w:rsidRPr="00ED40B6" w:rsidRDefault="00AB0428" w:rsidP="00AB042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30B1DA15"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320815BF"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18.2. Visus kitus klausimus, kurie neaptarti Sutartyje, reguliuoja Lietuvos Respublikos teisės aktai.</w:t>
      </w:r>
    </w:p>
    <w:p w14:paraId="7B370A1D"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18.3. Tiekėjas neturi teisės perleisti visų arba dalies teisių ir pareigų pagal Sutartį jokiai trečiajai šaliai be išankstinio raštiško kitos šalies sutikimo.</w:t>
      </w:r>
    </w:p>
    <w:p w14:paraId="098BF08D" w14:textId="77777777" w:rsidR="00AB0428" w:rsidRPr="00ED40B6"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Times New Roman" w:hAnsi="Times New Roman" w:cs="Times New Roman"/>
          <w:color w:val="000000"/>
          <w:sz w:val="24"/>
          <w:szCs w:val="24"/>
          <w:lang w:val="lt-LT" w:eastAsia="lt-LT"/>
        </w:rPr>
        <w:t xml:space="preserve">18.4. </w:t>
      </w:r>
      <w:r w:rsidRPr="00ED40B6">
        <w:rPr>
          <w:rFonts w:ascii="Times New Roman" w:eastAsia="Calibri" w:hAnsi="Times New Roman" w:cs="Times New Roman"/>
          <w:sz w:val="24"/>
          <w:szCs w:val="24"/>
          <w:lang w:val="lt-LT"/>
        </w:rPr>
        <w:t xml:space="preserve">Šalys supranta ir patvirtina, kad Sutarties ir </w:t>
      </w:r>
      <w:r w:rsidRPr="00ED40B6">
        <w:rPr>
          <w:rFonts w:ascii="Times New Roman" w:eastAsia="Times New Roman" w:hAnsi="Times New Roman" w:cs="Times New Roman"/>
          <w:sz w:val="24"/>
          <w:szCs w:val="24"/>
          <w:lang w:val="lt-LT"/>
        </w:rPr>
        <w:t>Sutarties priedų</w:t>
      </w:r>
      <w:r w:rsidRPr="00ED40B6">
        <w:rPr>
          <w:rFonts w:ascii="Times New Roman" w:eastAsia="Calibri" w:hAnsi="Times New Roman" w:cs="Times New Roman"/>
          <w:sz w:val="24"/>
          <w:szCs w:val="24"/>
          <w:lang w:val="lt-LT"/>
        </w:rPr>
        <w:t xml:space="preserve"> sąlygos nelaikomos konfidencialia informacija</w:t>
      </w:r>
      <w:r w:rsidRPr="00ED40B6">
        <w:rPr>
          <w:rFonts w:ascii="Times New Roman" w:eastAsia="Times New Roman" w:hAnsi="Times New Roman" w:cs="Times New Roman"/>
          <w:color w:val="000000"/>
          <w:sz w:val="24"/>
          <w:szCs w:val="24"/>
          <w:lang w:val="lt-LT" w:eastAsia="lt-LT"/>
        </w:rPr>
        <w:t xml:space="preserve">. Šalys laiko paslaptyje savo kontrahento darbo veiklos principus ir metodus, kuriuos sužinojo vykdant  Sutartį, išskyrus atvejus, kai ši informacija yra vieša arba turi būti atskleista įstatymų numatytais atvejais. </w:t>
      </w:r>
    </w:p>
    <w:p w14:paraId="589807FE" w14:textId="2BEFFC74" w:rsidR="00AB0428" w:rsidRPr="00ED40B6"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18.5. Atsakingi asmenys:</w:t>
      </w:r>
    </w:p>
    <w:p w14:paraId="5B779302" w14:textId="30B4CA4E" w:rsidR="00AB0428" w:rsidRPr="00ED40B6"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18.5.1. Užsakovo paskirtas už Sutarties vykdymą atsakingas asmuo –</w:t>
      </w:r>
      <w:r w:rsidRPr="00ED40B6">
        <w:rPr>
          <w:rFonts w:ascii="Times New Roman" w:eastAsia="Times New Roman" w:hAnsi="Times New Roman" w:cs="Times New Roman"/>
          <w:sz w:val="24"/>
          <w:szCs w:val="24"/>
          <w:lang w:val="lt-LT"/>
        </w:rPr>
        <w:t xml:space="preserve"> </w:t>
      </w:r>
      <w:r w:rsidR="00865B37" w:rsidRPr="00ED40B6">
        <w:rPr>
          <w:rFonts w:ascii="Times New Roman" w:eastAsia="Times New Roman" w:hAnsi="Times New Roman" w:cs="Times New Roman"/>
          <w:sz w:val="24"/>
          <w:szCs w:val="24"/>
          <w:lang w:val="lt-LT"/>
        </w:rPr>
        <w:t>Informacinės visuomenės plėtros komitet</w:t>
      </w:r>
      <w:r w:rsidR="00804F4C" w:rsidRPr="00ED40B6">
        <w:rPr>
          <w:rFonts w:ascii="Times New Roman" w:eastAsia="Times New Roman" w:hAnsi="Times New Roman" w:cs="Times New Roman"/>
          <w:sz w:val="24"/>
          <w:szCs w:val="24"/>
          <w:lang w:val="lt-LT"/>
        </w:rPr>
        <w:t>o Skaitmeninių sprendimų skyriaus patarėjas Tomas Sakalauskas</w:t>
      </w:r>
      <w:r w:rsidR="002F722D" w:rsidRPr="00ED40B6">
        <w:rPr>
          <w:rFonts w:ascii="Times New Roman" w:eastAsia="Times New Roman" w:hAnsi="Times New Roman" w:cs="Times New Roman"/>
          <w:sz w:val="24"/>
          <w:szCs w:val="24"/>
          <w:lang w:val="lt-LT"/>
        </w:rPr>
        <w:t xml:space="preserve">, </w:t>
      </w:r>
      <w:r w:rsidR="00804F4C" w:rsidRPr="00ED40B6">
        <w:rPr>
          <w:rFonts w:ascii="Times New Roman" w:eastAsia="Times New Roman" w:hAnsi="Times New Roman" w:cs="Times New Roman"/>
          <w:sz w:val="24"/>
          <w:szCs w:val="24"/>
          <w:lang w:val="lt-LT"/>
        </w:rPr>
        <w:t xml:space="preserve"> </w:t>
      </w:r>
      <w:r w:rsidRPr="00ED40B6">
        <w:rPr>
          <w:rFonts w:ascii="Times New Roman" w:eastAsia="Calibri" w:hAnsi="Times New Roman" w:cs="Times New Roman"/>
          <w:sz w:val="24"/>
          <w:szCs w:val="24"/>
          <w:lang w:val="lt-LT"/>
        </w:rPr>
        <w:t xml:space="preserve">tel. </w:t>
      </w:r>
      <w:r w:rsidR="0046091A" w:rsidRPr="00ED40B6">
        <w:rPr>
          <w:rFonts w:ascii="Times New Roman" w:eastAsia="Calibri" w:hAnsi="Times New Roman" w:cs="Times New Roman"/>
          <w:sz w:val="24"/>
          <w:szCs w:val="24"/>
          <w:lang w:val="lt-LT"/>
        </w:rPr>
        <w:t>+370 658 81556</w:t>
      </w:r>
      <w:r w:rsidRPr="00ED40B6">
        <w:rPr>
          <w:rFonts w:ascii="Times New Roman" w:eastAsia="Calibri" w:hAnsi="Times New Roman" w:cs="Times New Roman"/>
          <w:sz w:val="24"/>
          <w:szCs w:val="24"/>
          <w:lang w:val="lt-LT"/>
        </w:rPr>
        <w:t xml:space="preserve">, el. paštas: </w:t>
      </w:r>
      <w:hyperlink r:id="rId10" w:history="1">
        <w:r w:rsidR="002F215A" w:rsidRPr="00ED40B6">
          <w:rPr>
            <w:rStyle w:val="Hyperlink"/>
            <w:rFonts w:ascii="Times New Roman" w:eastAsia="Calibri" w:hAnsi="Times New Roman" w:cs="Times New Roman"/>
            <w:sz w:val="24"/>
            <w:szCs w:val="24"/>
            <w:lang w:val="lt-LT"/>
          </w:rPr>
          <w:t>t.sakalauskas@ivpk.lt</w:t>
        </w:r>
      </w:hyperlink>
      <w:r w:rsidR="002F215A" w:rsidRPr="00ED40B6">
        <w:rPr>
          <w:rFonts w:ascii="Times New Roman" w:eastAsia="Calibri" w:hAnsi="Times New Roman" w:cs="Times New Roman"/>
          <w:sz w:val="24"/>
          <w:szCs w:val="24"/>
          <w:lang w:val="lt-LT"/>
        </w:rPr>
        <w:t xml:space="preserve"> </w:t>
      </w:r>
      <w:r w:rsidRPr="00ED40B6">
        <w:rPr>
          <w:rFonts w:ascii="Times New Roman" w:eastAsia="Calibri" w:hAnsi="Times New Roman" w:cs="Times New Roman"/>
          <w:sz w:val="24"/>
          <w:szCs w:val="24"/>
          <w:lang w:val="lt-LT"/>
        </w:rPr>
        <w:t xml:space="preserve">. </w:t>
      </w:r>
    </w:p>
    <w:p w14:paraId="154F979C" w14:textId="040FF1CB" w:rsidR="00AB0428" w:rsidRPr="00ED40B6" w:rsidRDefault="00AB0428" w:rsidP="00AB042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lastRenderedPageBreak/>
        <w:t xml:space="preserve">18.5.2. Tiekėjo paskirtas už Sutarties vykdymą atsakingas asmuo – </w:t>
      </w:r>
      <w:r w:rsidR="00075060" w:rsidRPr="00ED40B6">
        <w:rPr>
          <w:rFonts w:ascii="Times New Roman" w:eastAsia="Calibri" w:hAnsi="Times New Roman" w:cs="Times New Roman"/>
          <w:sz w:val="24"/>
          <w:szCs w:val="24"/>
          <w:lang w:val="lt-LT"/>
        </w:rPr>
        <w:t xml:space="preserve">UAB </w:t>
      </w:r>
      <w:proofErr w:type="spellStart"/>
      <w:r w:rsidR="00075060" w:rsidRPr="00ED40B6">
        <w:rPr>
          <w:rFonts w:ascii="Times New Roman" w:eastAsia="Calibri" w:hAnsi="Times New Roman" w:cs="Times New Roman"/>
          <w:sz w:val="24"/>
          <w:szCs w:val="24"/>
          <w:lang w:val="lt-LT"/>
        </w:rPr>
        <w:t>Asserte</w:t>
      </w:r>
      <w:proofErr w:type="spellEnd"/>
      <w:r w:rsidR="00075060" w:rsidRPr="00ED40B6">
        <w:rPr>
          <w:rFonts w:ascii="Times New Roman" w:eastAsia="Calibri" w:hAnsi="Times New Roman" w:cs="Times New Roman"/>
          <w:sz w:val="24"/>
          <w:szCs w:val="24"/>
          <w:lang w:val="lt-LT"/>
        </w:rPr>
        <w:t xml:space="preserve"> direktorius Egidijus Drobavičius</w:t>
      </w:r>
      <w:r w:rsidR="002F722D" w:rsidRPr="00ED40B6">
        <w:rPr>
          <w:rFonts w:ascii="Times New Roman" w:eastAsia="Calibri" w:hAnsi="Times New Roman" w:cs="Times New Roman"/>
          <w:sz w:val="24"/>
          <w:szCs w:val="24"/>
          <w:lang w:val="lt-LT"/>
        </w:rPr>
        <w:t>,</w:t>
      </w:r>
      <w:r w:rsidR="00075060" w:rsidRPr="00ED40B6">
        <w:rPr>
          <w:rFonts w:ascii="Times New Roman" w:eastAsia="Calibri" w:hAnsi="Times New Roman" w:cs="Times New Roman"/>
          <w:sz w:val="24"/>
          <w:szCs w:val="24"/>
          <w:lang w:val="lt-LT"/>
        </w:rPr>
        <w:t xml:space="preserve"> </w:t>
      </w:r>
      <w:r w:rsidRPr="00ED40B6">
        <w:rPr>
          <w:rFonts w:ascii="Times New Roman" w:eastAsia="Calibri" w:hAnsi="Times New Roman" w:cs="Times New Roman"/>
          <w:sz w:val="24"/>
          <w:szCs w:val="24"/>
          <w:lang w:val="lt-LT"/>
        </w:rPr>
        <w:t xml:space="preserve">tel. </w:t>
      </w:r>
      <w:r w:rsidR="00075060" w:rsidRPr="00ED40B6">
        <w:rPr>
          <w:rFonts w:ascii="Times New Roman" w:eastAsia="Calibri" w:hAnsi="Times New Roman" w:cs="Times New Roman"/>
          <w:sz w:val="24"/>
          <w:szCs w:val="24"/>
          <w:lang w:val="lt-LT"/>
        </w:rPr>
        <w:t>+37061290596</w:t>
      </w:r>
      <w:r w:rsidRPr="00ED40B6">
        <w:rPr>
          <w:rFonts w:ascii="Times New Roman" w:eastAsia="Calibri" w:hAnsi="Times New Roman" w:cs="Times New Roman"/>
          <w:sz w:val="24"/>
          <w:szCs w:val="24"/>
          <w:lang w:val="lt-LT"/>
        </w:rPr>
        <w:t xml:space="preserve">, el. paštas: </w:t>
      </w:r>
      <w:proofErr w:type="spellStart"/>
      <w:r w:rsidR="001222B0" w:rsidRPr="00ED40B6">
        <w:rPr>
          <w:rFonts w:ascii="Times New Roman" w:eastAsia="Calibri" w:hAnsi="Times New Roman" w:cs="Times New Roman"/>
          <w:sz w:val="24"/>
          <w:szCs w:val="24"/>
          <w:lang w:val="lt-LT"/>
        </w:rPr>
        <w:t>egidijus.drobavi</w:t>
      </w:r>
      <w:r w:rsidR="00D775F6" w:rsidRPr="00ED40B6">
        <w:rPr>
          <w:rFonts w:ascii="Times New Roman" w:eastAsia="Calibri" w:hAnsi="Times New Roman" w:cs="Times New Roman"/>
          <w:sz w:val="24"/>
          <w:szCs w:val="24"/>
          <w:lang w:val="lt-LT"/>
        </w:rPr>
        <w:t>c</w:t>
      </w:r>
      <w:r w:rsidR="001222B0" w:rsidRPr="00ED40B6">
        <w:rPr>
          <w:rFonts w:ascii="Times New Roman" w:eastAsia="Calibri" w:hAnsi="Times New Roman" w:cs="Times New Roman"/>
          <w:sz w:val="24"/>
          <w:szCs w:val="24"/>
          <w:lang w:val="lt-LT"/>
        </w:rPr>
        <w:t>ius@asserte.lt</w:t>
      </w:r>
      <w:proofErr w:type="spellEnd"/>
      <w:r w:rsidRPr="00ED40B6">
        <w:rPr>
          <w:rFonts w:ascii="Times New Roman" w:eastAsia="Calibri" w:hAnsi="Times New Roman" w:cs="Times New Roman"/>
          <w:sz w:val="24"/>
          <w:szCs w:val="24"/>
          <w:lang w:val="lt-LT"/>
        </w:rPr>
        <w:t>.</w:t>
      </w:r>
    </w:p>
    <w:p w14:paraId="2977F405" w14:textId="239191F9" w:rsidR="00AB0428" w:rsidRPr="00ED40B6" w:rsidRDefault="00AB0428" w:rsidP="00F55E1A">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18.5.3. Už Sutarties ir jos pakeitimų paskelbimą pagal Viešųjų pirkimų įstatymo 86 straipsnio 9 dalies reikalavimus atsakingas asmuo – </w:t>
      </w:r>
      <w:r w:rsidR="00F55E1A" w:rsidRPr="00ED40B6">
        <w:rPr>
          <w:rFonts w:ascii="Times New Roman" w:eastAsia="Calibri" w:hAnsi="Times New Roman" w:cs="Times New Roman"/>
          <w:sz w:val="24"/>
          <w:szCs w:val="24"/>
          <w:lang w:val="lt-LT"/>
        </w:rPr>
        <w:t xml:space="preserve">VšĮ CPO LT Biuro ir veiklos aptarnavimo srities pirkimų skyriaus </w:t>
      </w:r>
      <w:r w:rsidR="00D775F6" w:rsidRPr="00ED40B6">
        <w:rPr>
          <w:rFonts w:ascii="Times New Roman" w:eastAsia="Calibri" w:hAnsi="Times New Roman" w:cs="Times New Roman"/>
          <w:sz w:val="24"/>
          <w:szCs w:val="24"/>
          <w:lang w:val="lt-LT"/>
        </w:rPr>
        <w:t>Informacinių ir komunikacinių technologijų pirkimų grupė</w:t>
      </w:r>
      <w:r w:rsidR="00D775F6" w:rsidRPr="00ED40B6">
        <w:rPr>
          <w:rFonts w:ascii="Arial" w:hAnsi="Arial" w:cs="Arial"/>
          <w:b/>
          <w:bCs/>
          <w:i/>
          <w:iCs/>
          <w:color w:val="201F1F"/>
          <w:sz w:val="24"/>
          <w:szCs w:val="24"/>
          <w:bdr w:val="none" w:sz="0" w:space="0" w:color="auto" w:frame="1"/>
        </w:rPr>
        <w:t xml:space="preserve"> </w:t>
      </w:r>
      <w:r w:rsidR="00F55E1A" w:rsidRPr="00ED40B6">
        <w:rPr>
          <w:rFonts w:ascii="Times New Roman" w:eastAsia="Calibri" w:hAnsi="Times New Roman" w:cs="Times New Roman"/>
          <w:sz w:val="24"/>
          <w:szCs w:val="24"/>
          <w:lang w:val="lt-LT"/>
        </w:rPr>
        <w:t>pirkimų vadovė Milda Viteikienė</w:t>
      </w:r>
      <w:r w:rsidR="002F722D" w:rsidRPr="00ED40B6">
        <w:rPr>
          <w:rFonts w:ascii="Times New Roman" w:eastAsia="Calibri" w:hAnsi="Times New Roman" w:cs="Times New Roman"/>
          <w:sz w:val="24"/>
          <w:szCs w:val="24"/>
          <w:lang w:val="lt-LT"/>
        </w:rPr>
        <w:t xml:space="preserve">, </w:t>
      </w:r>
      <w:r w:rsidRPr="00ED40B6">
        <w:rPr>
          <w:rFonts w:ascii="Times New Roman" w:eastAsia="Calibri" w:hAnsi="Times New Roman" w:cs="Times New Roman"/>
          <w:sz w:val="24"/>
          <w:szCs w:val="24"/>
          <w:lang w:val="lt-LT"/>
        </w:rPr>
        <w:t>tel.</w:t>
      </w:r>
      <w:r w:rsidR="00F55E1A" w:rsidRPr="00ED40B6">
        <w:rPr>
          <w:rFonts w:ascii="Times New Roman" w:eastAsia="Calibri" w:hAnsi="Times New Roman" w:cs="Times New Roman"/>
          <w:sz w:val="24"/>
          <w:szCs w:val="24"/>
          <w:lang w:val="lt-LT"/>
        </w:rPr>
        <w:t>+370 666 29019</w:t>
      </w:r>
      <w:r w:rsidRPr="00ED40B6">
        <w:rPr>
          <w:rFonts w:ascii="Times New Roman" w:eastAsia="Calibri" w:hAnsi="Times New Roman" w:cs="Times New Roman"/>
          <w:sz w:val="24"/>
          <w:szCs w:val="24"/>
          <w:lang w:val="lt-LT"/>
        </w:rPr>
        <w:t>, el. paštas:</w:t>
      </w:r>
      <w:r w:rsidR="00F55E1A" w:rsidRPr="00ED40B6">
        <w:rPr>
          <w:rFonts w:ascii="Times New Roman" w:eastAsia="Calibri" w:hAnsi="Times New Roman" w:cs="Times New Roman"/>
          <w:sz w:val="24"/>
          <w:szCs w:val="24"/>
          <w:lang w:val="lt-LT"/>
        </w:rPr>
        <w:t xml:space="preserve"> </w:t>
      </w:r>
      <w:proofErr w:type="spellStart"/>
      <w:r w:rsidR="00F55E1A" w:rsidRPr="00ED40B6">
        <w:rPr>
          <w:rFonts w:ascii="Times New Roman" w:eastAsia="Calibri" w:hAnsi="Times New Roman" w:cs="Times New Roman"/>
          <w:sz w:val="24"/>
          <w:szCs w:val="24"/>
          <w:lang w:val="lt-LT"/>
        </w:rPr>
        <w:t>m.viteikiene</w:t>
      </w:r>
      <w:proofErr w:type="spellEnd"/>
      <w:r w:rsidR="00F55E1A" w:rsidRPr="00ED40B6">
        <w:rPr>
          <w:rFonts w:ascii="Times New Roman" w:eastAsia="Calibri" w:hAnsi="Times New Roman" w:cs="Times New Roman"/>
          <w:sz w:val="24"/>
          <w:szCs w:val="24"/>
        </w:rPr>
        <w:t>@cpo.lt</w:t>
      </w:r>
      <w:r w:rsidRPr="00ED40B6">
        <w:rPr>
          <w:rFonts w:ascii="Times New Roman" w:eastAsia="Calibri" w:hAnsi="Times New Roman" w:cs="Times New Roman"/>
          <w:sz w:val="24"/>
          <w:szCs w:val="24"/>
          <w:lang w:val="lt-LT"/>
        </w:rPr>
        <w:t>.</w:t>
      </w:r>
    </w:p>
    <w:p w14:paraId="79D92E11" w14:textId="0C67D318" w:rsidR="00AB0428" w:rsidRPr="00ED40B6"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18.6.  </w:t>
      </w:r>
      <w:bookmarkStart w:id="23" w:name="_Hlk54608649"/>
      <w:r w:rsidRPr="00ED40B6">
        <w:rPr>
          <w:rFonts w:ascii="Times New Roman" w:eastAsia="Calibri" w:hAnsi="Times New Roman" w:cs="Times New Roman"/>
          <w:sz w:val="24"/>
          <w:szCs w:val="24"/>
          <w:lang w:val="lt-LT"/>
        </w:rPr>
        <w:t xml:space="preserve">Šią Sutartį pasirašantis </w:t>
      </w:r>
      <w:r w:rsidR="00D43889" w:rsidRPr="00ED40B6">
        <w:rPr>
          <w:rFonts w:ascii="Times New Roman" w:eastAsia="Calibri" w:hAnsi="Times New Roman" w:cs="Times New Roman"/>
          <w:sz w:val="24"/>
          <w:szCs w:val="24"/>
          <w:lang w:val="lt-LT"/>
        </w:rPr>
        <w:t>T</w:t>
      </w:r>
      <w:r w:rsidRPr="00ED40B6">
        <w:rPr>
          <w:rFonts w:ascii="Times New Roman" w:eastAsia="Calibri" w:hAnsi="Times New Roman" w:cs="Times New Roman"/>
          <w:sz w:val="24"/>
          <w:szCs w:val="24"/>
          <w:lang w:val="lt-LT"/>
        </w:rPr>
        <w:t>i</w:t>
      </w:r>
      <w:r w:rsidR="00D43889" w:rsidRPr="00ED40B6">
        <w:rPr>
          <w:rFonts w:ascii="Times New Roman" w:eastAsia="Calibri" w:hAnsi="Times New Roman" w:cs="Times New Roman"/>
          <w:sz w:val="24"/>
          <w:szCs w:val="24"/>
          <w:lang w:val="lt-LT"/>
        </w:rPr>
        <w:t>e</w:t>
      </w:r>
      <w:r w:rsidRPr="00ED40B6">
        <w:rPr>
          <w:rFonts w:ascii="Times New Roman" w:eastAsia="Calibri" w:hAnsi="Times New Roman" w:cs="Times New Roman"/>
          <w:sz w:val="24"/>
          <w:szCs w:val="24"/>
          <w:lang w:val="lt-LT"/>
        </w:rPr>
        <w:t xml:space="preserve">kėjo atstovas patvirtina, kad veikia neviršydamas jam suteiktų įgalinimų, kurie jam suteikti nepažeidžiant Lietuvos Respublikos įstatymų, </w:t>
      </w:r>
      <w:r w:rsidR="00FA5706" w:rsidRPr="00ED40B6">
        <w:rPr>
          <w:rFonts w:ascii="Times New Roman" w:eastAsia="Calibri" w:hAnsi="Times New Roman" w:cs="Times New Roman"/>
          <w:sz w:val="24"/>
          <w:szCs w:val="24"/>
          <w:lang w:val="lt-LT"/>
        </w:rPr>
        <w:t>T</w:t>
      </w:r>
      <w:r w:rsidRPr="00ED40B6">
        <w:rPr>
          <w:rFonts w:ascii="Times New Roman" w:eastAsia="Calibri" w:hAnsi="Times New Roman" w:cs="Times New Roman"/>
          <w:sz w:val="24"/>
          <w:szCs w:val="24"/>
          <w:lang w:val="lt-LT"/>
        </w:rPr>
        <w:t>i</w:t>
      </w:r>
      <w:r w:rsidR="00FA5706" w:rsidRPr="00ED40B6">
        <w:rPr>
          <w:rFonts w:ascii="Times New Roman" w:eastAsia="Calibri" w:hAnsi="Times New Roman" w:cs="Times New Roman"/>
          <w:sz w:val="24"/>
          <w:szCs w:val="24"/>
          <w:lang w:val="lt-LT"/>
        </w:rPr>
        <w:t>e</w:t>
      </w:r>
      <w:r w:rsidRPr="00ED40B6">
        <w:rPr>
          <w:rFonts w:ascii="Times New Roman" w:eastAsia="Calibri" w:hAnsi="Times New Roman" w:cs="Times New Roman"/>
          <w:sz w:val="24"/>
          <w:szCs w:val="24"/>
          <w:lang w:val="lt-LT"/>
        </w:rPr>
        <w:t>kėj</w:t>
      </w:r>
      <w:r w:rsidR="0075612C" w:rsidRPr="00ED40B6">
        <w:rPr>
          <w:rFonts w:ascii="Times New Roman" w:eastAsia="Calibri" w:hAnsi="Times New Roman" w:cs="Times New Roman"/>
          <w:sz w:val="24"/>
          <w:szCs w:val="24"/>
          <w:lang w:val="lt-LT"/>
        </w:rPr>
        <w:t>o</w:t>
      </w:r>
      <w:r w:rsidRPr="00ED40B6">
        <w:rPr>
          <w:rFonts w:ascii="Times New Roman" w:eastAsia="Calibri" w:hAnsi="Times New Roman" w:cs="Times New Roman"/>
          <w:sz w:val="24"/>
          <w:szCs w:val="24"/>
          <w:lang w:val="lt-LT"/>
        </w:rPr>
        <w:t xml:space="preserve"> įstatų ir (ar) kitų steigimo dokumentų, </w:t>
      </w:r>
      <w:r w:rsidR="00FA5706" w:rsidRPr="00ED40B6">
        <w:rPr>
          <w:rFonts w:ascii="Times New Roman" w:eastAsia="Calibri" w:hAnsi="Times New Roman" w:cs="Times New Roman"/>
          <w:sz w:val="24"/>
          <w:szCs w:val="24"/>
          <w:lang w:val="lt-LT"/>
        </w:rPr>
        <w:t>T</w:t>
      </w:r>
      <w:r w:rsidRPr="00ED40B6">
        <w:rPr>
          <w:rFonts w:ascii="Times New Roman" w:eastAsia="Calibri" w:hAnsi="Times New Roman" w:cs="Times New Roman"/>
          <w:sz w:val="24"/>
          <w:szCs w:val="24"/>
          <w:lang w:val="lt-LT"/>
        </w:rPr>
        <w:t>i</w:t>
      </w:r>
      <w:r w:rsidR="00FA5706" w:rsidRPr="00ED40B6">
        <w:rPr>
          <w:rFonts w:ascii="Times New Roman" w:eastAsia="Calibri" w:hAnsi="Times New Roman" w:cs="Times New Roman"/>
          <w:sz w:val="24"/>
          <w:szCs w:val="24"/>
          <w:lang w:val="lt-LT"/>
        </w:rPr>
        <w:t>e</w:t>
      </w:r>
      <w:r w:rsidRPr="00ED40B6">
        <w:rPr>
          <w:rFonts w:ascii="Times New Roman" w:eastAsia="Calibri" w:hAnsi="Times New Roman" w:cs="Times New Roman"/>
          <w:sz w:val="24"/>
          <w:szCs w:val="24"/>
          <w:lang w:val="lt-LT"/>
        </w:rPr>
        <w:t xml:space="preserve">kėjo valdymo organų sprendimų bei jais patvirtintų reglamentų ir kitų teisės aktų reikalavimų. Pasirašant šią sutartį yra išreiškiama tikroji </w:t>
      </w:r>
      <w:r w:rsidR="00FA5706" w:rsidRPr="00ED40B6">
        <w:rPr>
          <w:rFonts w:ascii="Times New Roman" w:eastAsia="Calibri" w:hAnsi="Times New Roman" w:cs="Times New Roman"/>
          <w:sz w:val="24"/>
          <w:szCs w:val="24"/>
          <w:lang w:val="lt-LT"/>
        </w:rPr>
        <w:t>T</w:t>
      </w:r>
      <w:r w:rsidRPr="00ED40B6">
        <w:rPr>
          <w:rFonts w:ascii="Times New Roman" w:eastAsia="Calibri" w:hAnsi="Times New Roman" w:cs="Times New Roman"/>
          <w:sz w:val="24"/>
          <w:szCs w:val="24"/>
          <w:lang w:val="lt-LT"/>
        </w:rPr>
        <w:t>i</w:t>
      </w:r>
      <w:r w:rsidR="00FA5706" w:rsidRPr="00ED40B6">
        <w:rPr>
          <w:rFonts w:ascii="Times New Roman" w:eastAsia="Calibri" w:hAnsi="Times New Roman" w:cs="Times New Roman"/>
          <w:sz w:val="24"/>
          <w:szCs w:val="24"/>
          <w:lang w:val="lt-LT"/>
        </w:rPr>
        <w:t>e</w:t>
      </w:r>
      <w:r w:rsidRPr="00ED40B6">
        <w:rPr>
          <w:rFonts w:ascii="Times New Roman" w:eastAsia="Calibri" w:hAnsi="Times New Roman" w:cs="Times New Roman"/>
          <w:sz w:val="24"/>
          <w:szCs w:val="24"/>
          <w:lang w:val="lt-LT"/>
        </w:rPr>
        <w:t>kėjo valia.</w:t>
      </w:r>
    </w:p>
    <w:p w14:paraId="1BC9429B" w14:textId="77777777" w:rsidR="00AB0428" w:rsidRPr="00ED40B6"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18.7. Šią Sutartį pasirašantys šalių atstovai patvirtina, kad Sutartis sudaryta be ekonominio spaudimo, laisva Sutarties šalių valia, ją pasirašantys</w:t>
      </w:r>
      <w:r w:rsidRPr="00ED40B6">
        <w:rPr>
          <w:rFonts w:ascii="Times New Roman" w:eastAsia="Calibri" w:hAnsi="Times New Roman" w:cs="Times New Roman"/>
          <w:color w:val="000000"/>
          <w:sz w:val="24"/>
          <w:szCs w:val="24"/>
          <w:lang w:val="lt-LT"/>
        </w:rPr>
        <w:t xml:space="preserve"> Sutarties šalių atstovai Sutartį perskaitė, suprato jos turinį, pasekmes ir jos sudarymas visiškai atitinka šalių valią, ketinimus ir interesus.</w:t>
      </w:r>
    </w:p>
    <w:bookmarkEnd w:id="23"/>
    <w:p w14:paraId="130CF4AD" w14:textId="77777777" w:rsidR="00AB0428" w:rsidRPr="00ED40B6" w:rsidRDefault="00AB0428" w:rsidP="00AB042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D40B6">
        <w:rPr>
          <w:rFonts w:ascii="Times New Roman" w:eastAsia="Calibri" w:hAnsi="Times New Roman" w:cs="Times New Roman"/>
          <w:sz w:val="24"/>
          <w:szCs w:val="24"/>
          <w:lang w:val="lt-LT"/>
        </w:rPr>
        <w:t xml:space="preserve">18.8. Sutartis sudaryta </w:t>
      </w:r>
      <w:r w:rsidRPr="00ED40B6">
        <w:rPr>
          <w:rFonts w:ascii="Times New Roman" w:eastAsia="Arial Unicode MS" w:hAnsi="Times New Roman" w:cs="Times New Roman"/>
          <w:sz w:val="24"/>
          <w:szCs w:val="24"/>
          <w:bdr w:val="nil"/>
          <w:lang w:val="lt-LT" w:eastAsia="lt-LT"/>
        </w:rPr>
        <w:t xml:space="preserve">lietuvių kalba, </w:t>
      </w:r>
      <w:r w:rsidRPr="00ED40B6">
        <w:rPr>
          <w:rFonts w:ascii="Times New Roman" w:eastAsia="Calibri" w:hAnsi="Times New Roman" w:cs="Times New Roman"/>
          <w:sz w:val="24"/>
          <w:szCs w:val="24"/>
          <w:lang w:val="lt-LT"/>
        </w:rPr>
        <w:t>dviem egzemplioriais, turinčiais vienodą teisinę galią, po vieną kiekvienai šaliai.</w:t>
      </w:r>
    </w:p>
    <w:p w14:paraId="73134572" w14:textId="566228A9" w:rsidR="00AB0428" w:rsidRPr="00ED40B6"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Calibri" w:hAnsi="Times New Roman" w:cs="Times New Roman"/>
          <w:sz w:val="24"/>
          <w:szCs w:val="24"/>
          <w:lang w:val="lt-LT"/>
        </w:rPr>
        <w:t>18.</w:t>
      </w:r>
      <w:r w:rsidR="00796185" w:rsidRPr="00ED40B6">
        <w:rPr>
          <w:rFonts w:ascii="Times New Roman" w:eastAsia="Calibri" w:hAnsi="Times New Roman" w:cs="Times New Roman"/>
          <w:sz w:val="24"/>
          <w:szCs w:val="24"/>
          <w:lang w:val="lt-LT"/>
        </w:rPr>
        <w:t>9</w:t>
      </w:r>
      <w:r w:rsidRPr="00ED40B6">
        <w:rPr>
          <w:rFonts w:ascii="Times New Roman" w:eastAsia="Calibri" w:hAnsi="Times New Roman" w:cs="Times New Roman"/>
          <w:sz w:val="24"/>
          <w:szCs w:val="24"/>
          <w:lang w:val="lt-LT"/>
        </w:rPr>
        <w:t xml:space="preserve">. </w:t>
      </w:r>
      <w:r w:rsidRPr="00ED40B6">
        <w:rPr>
          <w:rFonts w:ascii="Times New Roman" w:eastAsia="Arial Unicode MS" w:hAnsi="Times New Roman" w:cs="Times New Roman"/>
          <w:sz w:val="24"/>
          <w:szCs w:val="24"/>
          <w:bdr w:val="nil"/>
          <w:lang w:val="lt-LT" w:eastAsia="lt-LT"/>
        </w:rPr>
        <w:t>Neatskiriama Sutarties dalis yra Sutarties priedai:</w:t>
      </w:r>
    </w:p>
    <w:p w14:paraId="455C13E2" w14:textId="0EBEC6FF" w:rsidR="00AB0428" w:rsidRPr="00ED40B6" w:rsidRDefault="00AB0428" w:rsidP="00AB0428">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18.</w:t>
      </w:r>
      <w:r w:rsidR="00796185" w:rsidRPr="00ED40B6">
        <w:rPr>
          <w:rFonts w:ascii="Times New Roman" w:eastAsia="Arial Unicode MS" w:hAnsi="Times New Roman" w:cs="Times New Roman"/>
          <w:sz w:val="24"/>
          <w:szCs w:val="24"/>
          <w:bdr w:val="nil"/>
          <w:lang w:val="lt-LT" w:eastAsia="lt-LT"/>
        </w:rPr>
        <w:t>9</w:t>
      </w:r>
      <w:r w:rsidRPr="00ED40B6">
        <w:rPr>
          <w:rFonts w:ascii="Times New Roman" w:eastAsia="Arial Unicode MS" w:hAnsi="Times New Roman" w:cs="Times New Roman"/>
          <w:sz w:val="24"/>
          <w:szCs w:val="24"/>
          <w:bdr w:val="nil"/>
          <w:lang w:val="lt-LT" w:eastAsia="lt-LT"/>
        </w:rPr>
        <w:t>.1. Sutarties 1 priedas „Techninė specifikacija“;</w:t>
      </w:r>
    </w:p>
    <w:p w14:paraId="7873AD79" w14:textId="2299D2CD" w:rsidR="00AB0428" w:rsidRPr="00ED40B6" w:rsidRDefault="00AB0428" w:rsidP="00AB0428">
      <w:pPr>
        <w:autoSpaceDE w:val="0"/>
        <w:autoSpaceDN w:val="0"/>
        <w:adjustRightInd w:val="0"/>
        <w:spacing w:after="0" w:line="240" w:lineRule="auto"/>
        <w:ind w:firstLine="562"/>
        <w:rPr>
          <w:rFonts w:ascii="Times New Roman" w:eastAsia="Arial Unicode MS" w:hAnsi="Times New Roman" w:cs="Times New Roman"/>
          <w:sz w:val="24"/>
          <w:szCs w:val="24"/>
          <w:bdr w:val="nil"/>
          <w:lang w:val="lt-LT" w:eastAsia="lt-LT"/>
        </w:rPr>
      </w:pPr>
      <w:r w:rsidRPr="00ED40B6">
        <w:rPr>
          <w:rFonts w:ascii="Times New Roman" w:eastAsia="Arial Unicode MS" w:hAnsi="Times New Roman" w:cs="Times New Roman"/>
          <w:sz w:val="24"/>
          <w:szCs w:val="24"/>
          <w:bdr w:val="nil"/>
          <w:lang w:val="lt-LT" w:eastAsia="lt-LT"/>
        </w:rPr>
        <w:t>18.</w:t>
      </w:r>
      <w:r w:rsidR="00796185" w:rsidRPr="00ED40B6">
        <w:rPr>
          <w:rFonts w:ascii="Times New Roman" w:eastAsia="Arial Unicode MS" w:hAnsi="Times New Roman" w:cs="Times New Roman"/>
          <w:sz w:val="24"/>
          <w:szCs w:val="24"/>
          <w:bdr w:val="nil"/>
          <w:lang w:val="lt-LT" w:eastAsia="lt-LT"/>
        </w:rPr>
        <w:t>9</w:t>
      </w:r>
      <w:r w:rsidRPr="00ED40B6">
        <w:rPr>
          <w:rFonts w:ascii="Times New Roman" w:eastAsia="Arial Unicode MS" w:hAnsi="Times New Roman" w:cs="Times New Roman"/>
          <w:sz w:val="24"/>
          <w:szCs w:val="24"/>
          <w:bdr w:val="nil"/>
          <w:lang w:val="lt-LT" w:eastAsia="lt-LT"/>
        </w:rPr>
        <w:t>.2. Sutarties 2 priedas „Pasiūlymas“</w:t>
      </w:r>
      <w:r w:rsidR="00D775F6" w:rsidRPr="00ED40B6">
        <w:rPr>
          <w:rFonts w:ascii="Times New Roman" w:eastAsia="Arial Unicode MS" w:hAnsi="Times New Roman" w:cs="Times New Roman"/>
          <w:sz w:val="24"/>
          <w:szCs w:val="24"/>
          <w:bdr w:val="nil"/>
          <w:lang w:val="lt-LT" w:eastAsia="lt-LT"/>
        </w:rPr>
        <w:t>.</w:t>
      </w:r>
    </w:p>
    <w:p w14:paraId="511365A5" w14:textId="23D9E336" w:rsidR="00DB7022" w:rsidRPr="00ED40B6" w:rsidRDefault="00DB7022" w:rsidP="00AB0428">
      <w:pPr>
        <w:autoSpaceDE w:val="0"/>
        <w:autoSpaceDN w:val="0"/>
        <w:adjustRightInd w:val="0"/>
        <w:spacing w:after="0" w:line="240" w:lineRule="auto"/>
        <w:ind w:firstLine="562"/>
        <w:rPr>
          <w:rFonts w:ascii="Times New Roman" w:eastAsia="Times New Roman" w:hAnsi="Times New Roman" w:cs="Times New Roman"/>
          <w:color w:val="000000"/>
          <w:sz w:val="24"/>
          <w:szCs w:val="24"/>
          <w:lang w:val="lt-LT" w:eastAsia="lt-LT"/>
        </w:rPr>
      </w:pPr>
    </w:p>
    <w:p w14:paraId="78EE6741" w14:textId="6CFC243E" w:rsidR="00FE6529" w:rsidRPr="00ED40B6" w:rsidRDefault="00FE6529" w:rsidP="00AB0428">
      <w:pPr>
        <w:autoSpaceDE w:val="0"/>
        <w:autoSpaceDN w:val="0"/>
        <w:adjustRightInd w:val="0"/>
        <w:spacing w:after="0" w:line="240" w:lineRule="auto"/>
        <w:ind w:firstLine="562"/>
        <w:rPr>
          <w:rFonts w:ascii="Times New Roman" w:eastAsia="Times New Roman" w:hAnsi="Times New Roman" w:cs="Times New Roman"/>
          <w:color w:val="000000"/>
          <w:sz w:val="24"/>
          <w:szCs w:val="24"/>
          <w:lang w:val="lt-LT" w:eastAsia="lt-LT"/>
        </w:rPr>
      </w:pPr>
    </w:p>
    <w:p w14:paraId="200753A3" w14:textId="54206A75" w:rsidR="00FE6529" w:rsidRPr="00ED40B6" w:rsidRDefault="00FE6529" w:rsidP="00AB0428">
      <w:pPr>
        <w:autoSpaceDE w:val="0"/>
        <w:autoSpaceDN w:val="0"/>
        <w:adjustRightInd w:val="0"/>
        <w:spacing w:after="0" w:line="240" w:lineRule="auto"/>
        <w:ind w:firstLine="562"/>
        <w:rPr>
          <w:rFonts w:ascii="Times New Roman" w:eastAsia="Times New Roman" w:hAnsi="Times New Roman" w:cs="Times New Roman"/>
          <w:color w:val="000000"/>
          <w:sz w:val="24"/>
          <w:szCs w:val="24"/>
          <w:lang w:val="lt-LT" w:eastAsia="lt-LT"/>
        </w:rPr>
      </w:pPr>
    </w:p>
    <w:p w14:paraId="5F6BC9F7" w14:textId="7353BB37" w:rsidR="00AB0428" w:rsidRPr="00ED40B6" w:rsidRDefault="00AB0428" w:rsidP="00AB042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D40B6">
        <w:rPr>
          <w:rFonts w:ascii="Times New Roman" w:eastAsia="Arial Unicode MS" w:hAnsi="Times New Roman" w:cs="Times New Roman"/>
          <w:b/>
          <w:bCs/>
          <w:spacing w:val="4"/>
          <w:sz w:val="24"/>
          <w:szCs w:val="24"/>
          <w:lang w:val="lt-LT" w:eastAsia="lt-LT"/>
        </w:rPr>
        <w:t>9. ŠALIŲ JURIDINIAI ADRESAI, REKVIZITAI IR PARAŠAI</w:t>
      </w:r>
    </w:p>
    <w:p w14:paraId="452FFBBF" w14:textId="77777777" w:rsidR="00AB0428" w:rsidRPr="00ED40B6"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B0428" w:rsidRPr="00ED40B6" w14:paraId="5EEFB1E0" w14:textId="77777777" w:rsidTr="00F23C70">
        <w:trPr>
          <w:trHeight w:val="280"/>
        </w:trPr>
        <w:tc>
          <w:tcPr>
            <w:tcW w:w="4802" w:type="dxa"/>
            <w:shd w:val="clear" w:color="auto" w:fill="auto"/>
          </w:tcPr>
          <w:p w14:paraId="5CD9A142" w14:textId="77777777" w:rsidR="00AB0428" w:rsidRPr="00ED40B6" w:rsidRDefault="00AB0428" w:rsidP="00ED40B6">
            <w:pPr>
              <w:suppressAutoHyphens/>
              <w:spacing w:line="240" w:lineRule="auto"/>
              <w:ind w:firstLine="562"/>
              <w:jc w:val="both"/>
              <w:rPr>
                <w:rFonts w:eastAsia="Arial Unicode MS"/>
                <w:b/>
                <w:bCs/>
                <w:color w:val="000000"/>
                <w:sz w:val="24"/>
                <w:szCs w:val="24"/>
                <w:highlight w:val="lightGray"/>
                <w:bdr w:val="nil"/>
                <w:lang w:val="lt-LT"/>
              </w:rPr>
            </w:pPr>
            <w:r w:rsidRPr="00ED40B6">
              <w:rPr>
                <w:rFonts w:eastAsia="Arial Unicode MS"/>
                <w:b/>
                <w:bCs/>
                <w:color w:val="000000"/>
                <w:sz w:val="24"/>
                <w:szCs w:val="24"/>
                <w:bdr w:val="nil"/>
                <w:lang w:val="lt-LT"/>
              </w:rPr>
              <w:t>UŽSAKOVAS:</w:t>
            </w:r>
          </w:p>
        </w:tc>
        <w:tc>
          <w:tcPr>
            <w:tcW w:w="451" w:type="dxa"/>
            <w:shd w:val="clear" w:color="auto" w:fill="auto"/>
          </w:tcPr>
          <w:p w14:paraId="240C36C6" w14:textId="77777777" w:rsidR="00AB0428" w:rsidRPr="00ED40B6" w:rsidRDefault="00AB0428" w:rsidP="00ED40B6">
            <w:pPr>
              <w:suppressAutoHyphens/>
              <w:spacing w:line="240" w:lineRule="auto"/>
              <w:ind w:firstLine="562"/>
              <w:jc w:val="both"/>
              <w:rPr>
                <w:rFonts w:eastAsia="Arial Unicode MS"/>
                <w:b/>
                <w:bCs/>
                <w:color w:val="000000"/>
                <w:sz w:val="24"/>
                <w:szCs w:val="24"/>
                <w:highlight w:val="lightGray"/>
                <w:bdr w:val="nil"/>
                <w:lang w:val="lt-LT"/>
              </w:rPr>
            </w:pPr>
          </w:p>
        </w:tc>
        <w:tc>
          <w:tcPr>
            <w:tcW w:w="4944" w:type="dxa"/>
            <w:shd w:val="clear" w:color="auto" w:fill="auto"/>
          </w:tcPr>
          <w:p w14:paraId="039DFC96" w14:textId="77777777" w:rsidR="00AB0428" w:rsidRPr="00ED40B6" w:rsidRDefault="00AB0428" w:rsidP="00ED40B6">
            <w:pPr>
              <w:suppressAutoHyphens/>
              <w:spacing w:line="240" w:lineRule="auto"/>
              <w:ind w:firstLine="562"/>
              <w:jc w:val="both"/>
              <w:rPr>
                <w:rFonts w:eastAsia="Arial Unicode MS"/>
                <w:b/>
                <w:bCs/>
                <w:color w:val="000000"/>
                <w:sz w:val="24"/>
                <w:szCs w:val="24"/>
                <w:highlight w:val="lightGray"/>
                <w:bdr w:val="nil"/>
                <w:lang w:val="lt-LT"/>
              </w:rPr>
            </w:pPr>
            <w:r w:rsidRPr="00ED40B6">
              <w:rPr>
                <w:rFonts w:eastAsia="Arial Unicode MS"/>
                <w:b/>
                <w:bCs/>
                <w:color w:val="000000"/>
                <w:sz w:val="24"/>
                <w:szCs w:val="24"/>
                <w:bdr w:val="nil"/>
                <w:lang w:val="lt-LT"/>
              </w:rPr>
              <w:t>TIEKĖJAS:</w:t>
            </w:r>
          </w:p>
        </w:tc>
      </w:tr>
      <w:tr w:rsidR="00AB0428" w:rsidRPr="00ED40B6" w14:paraId="6036BBB9" w14:textId="77777777" w:rsidTr="00F23C70">
        <w:trPr>
          <w:trHeight w:val="4483"/>
        </w:trPr>
        <w:tc>
          <w:tcPr>
            <w:tcW w:w="4802" w:type="dxa"/>
            <w:shd w:val="clear" w:color="auto" w:fill="auto"/>
          </w:tcPr>
          <w:p w14:paraId="6C31B9EC" w14:textId="016B2015" w:rsidR="002B66B9" w:rsidRPr="00ED40B6" w:rsidRDefault="002B66B9"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Informacinės visuomenės plėtros komitet</w:t>
            </w:r>
            <w:r w:rsidR="00432728" w:rsidRPr="00ED40B6">
              <w:rPr>
                <w:rFonts w:eastAsia="Arial Unicode MS"/>
                <w:sz w:val="24"/>
                <w:szCs w:val="24"/>
                <w:bdr w:val="nil"/>
                <w:lang w:val="lt-LT"/>
              </w:rPr>
              <w:t>a</w:t>
            </w:r>
            <w:r w:rsidRPr="00ED40B6">
              <w:rPr>
                <w:rFonts w:eastAsia="Arial Unicode MS"/>
                <w:sz w:val="24"/>
                <w:szCs w:val="24"/>
                <w:bdr w:val="nil"/>
                <w:lang w:val="lt-LT"/>
              </w:rPr>
              <w:t>s</w:t>
            </w:r>
          </w:p>
          <w:p w14:paraId="05BA6CAC" w14:textId="18CE4DA6" w:rsidR="00DF0922" w:rsidRPr="00ED40B6" w:rsidRDefault="00DF0922"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Adresas</w:t>
            </w:r>
          </w:p>
          <w:p w14:paraId="442B62D3" w14:textId="77777777" w:rsidR="00432728" w:rsidRPr="00ED40B6" w:rsidRDefault="00432728"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Konstitucijos pr. 15-89, 09319 Vilnius</w:t>
            </w:r>
          </w:p>
          <w:p w14:paraId="5AD6A9B7" w14:textId="3F4CB520" w:rsidR="00C64257" w:rsidRPr="00ED40B6" w:rsidRDefault="00C64257"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Juridinio asmens kodas</w:t>
            </w:r>
          </w:p>
          <w:p w14:paraId="03D6AC0C" w14:textId="26EF69EF" w:rsidR="00D7289A" w:rsidRPr="00ED40B6" w:rsidRDefault="00D7289A"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188772433</w:t>
            </w:r>
          </w:p>
          <w:p w14:paraId="49BFC267" w14:textId="7A47543F" w:rsidR="00D775F6" w:rsidRPr="00ED40B6" w:rsidRDefault="00D775F6"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 xml:space="preserve">PVM mokėtojo kodas: - </w:t>
            </w:r>
          </w:p>
          <w:p w14:paraId="6145F84D" w14:textId="4202A102" w:rsidR="00C72B98" w:rsidRPr="00ED40B6" w:rsidRDefault="00C72B98"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Banko sąskaitos Nr.</w:t>
            </w:r>
          </w:p>
          <w:p w14:paraId="1596929C" w14:textId="77777777" w:rsidR="00F23C70" w:rsidRPr="00ED40B6" w:rsidRDefault="00D775F6"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LT647044060001548230</w:t>
            </w:r>
          </w:p>
          <w:p w14:paraId="0B2A0B17" w14:textId="75994FC8" w:rsidR="00C72B98" w:rsidRPr="00ED40B6" w:rsidRDefault="00C72B98" w:rsidP="00ED40B6">
            <w:pPr>
              <w:suppressAutoHyphens/>
              <w:spacing w:line="240" w:lineRule="auto"/>
              <w:jc w:val="both"/>
              <w:rPr>
                <w:rFonts w:eastAsia="Arial Unicode MS"/>
                <w:sz w:val="24"/>
                <w:szCs w:val="24"/>
                <w:bdr w:val="nil"/>
                <w:lang w:val="lt-LT"/>
              </w:rPr>
            </w:pPr>
            <w:r w:rsidRPr="00ED40B6">
              <w:rPr>
                <w:color w:val="000000"/>
                <w:sz w:val="24"/>
                <w:szCs w:val="24"/>
                <w:shd w:val="clear" w:color="auto" w:fill="FFFFFF"/>
              </w:rPr>
              <w:t>Bankas AB SEB bankas</w:t>
            </w:r>
          </w:p>
          <w:p w14:paraId="37921337" w14:textId="507CD44E" w:rsidR="00C72B98" w:rsidRPr="00ED40B6" w:rsidRDefault="00C72B98" w:rsidP="00ED40B6">
            <w:pPr>
              <w:suppressAutoHyphens/>
              <w:spacing w:line="240" w:lineRule="auto"/>
              <w:jc w:val="both"/>
              <w:rPr>
                <w:rFonts w:eastAsia="Arial Unicode MS"/>
                <w:sz w:val="24"/>
                <w:szCs w:val="24"/>
                <w:bdr w:val="nil"/>
                <w:lang w:val="lt-LT"/>
              </w:rPr>
            </w:pPr>
            <w:proofErr w:type="spellStart"/>
            <w:r w:rsidRPr="00ED40B6">
              <w:rPr>
                <w:color w:val="000000"/>
                <w:sz w:val="24"/>
                <w:szCs w:val="24"/>
                <w:shd w:val="clear" w:color="auto" w:fill="FFFFFF"/>
              </w:rPr>
              <w:t>Banko</w:t>
            </w:r>
            <w:proofErr w:type="spellEnd"/>
            <w:r w:rsidRPr="00ED40B6">
              <w:rPr>
                <w:color w:val="000000"/>
                <w:sz w:val="24"/>
                <w:szCs w:val="24"/>
                <w:shd w:val="clear" w:color="auto" w:fill="FFFFFF"/>
              </w:rPr>
              <w:t xml:space="preserve"> </w:t>
            </w:r>
            <w:proofErr w:type="spellStart"/>
            <w:r w:rsidRPr="00ED40B6">
              <w:rPr>
                <w:color w:val="000000"/>
                <w:sz w:val="24"/>
                <w:szCs w:val="24"/>
                <w:shd w:val="clear" w:color="auto" w:fill="FFFFFF"/>
              </w:rPr>
              <w:t>kodas</w:t>
            </w:r>
            <w:proofErr w:type="spellEnd"/>
            <w:r w:rsidRPr="00ED40B6">
              <w:rPr>
                <w:color w:val="000000"/>
                <w:sz w:val="24"/>
                <w:szCs w:val="24"/>
                <w:shd w:val="clear" w:color="auto" w:fill="FFFFFF"/>
              </w:rPr>
              <w:t xml:space="preserve"> 70440</w:t>
            </w:r>
          </w:p>
          <w:p w14:paraId="530B576E" w14:textId="44B9B048" w:rsidR="00AB0428" w:rsidRPr="00ED40B6" w:rsidRDefault="00AB0428"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Tel. Nr.</w:t>
            </w:r>
            <w:r w:rsidR="00186C57" w:rsidRPr="00ED40B6">
              <w:rPr>
                <w:rFonts w:eastAsia="Arial Unicode MS"/>
                <w:sz w:val="24"/>
                <w:szCs w:val="24"/>
                <w:bdr w:val="nil"/>
                <w:lang w:val="lt-LT"/>
              </w:rPr>
              <w:t xml:space="preserve"> </w:t>
            </w:r>
            <w:r w:rsidR="00C64257" w:rsidRPr="00ED40B6">
              <w:rPr>
                <w:rFonts w:eastAsia="Arial Unicode MS"/>
                <w:sz w:val="24"/>
                <w:szCs w:val="24"/>
                <w:bdr w:val="nil"/>
                <w:lang w:val="lt-LT"/>
              </w:rPr>
              <w:t>+370</w:t>
            </w:r>
            <w:r w:rsidR="00186C57" w:rsidRPr="00ED40B6">
              <w:rPr>
                <w:rFonts w:eastAsia="Arial Unicode MS"/>
                <w:sz w:val="24"/>
                <w:szCs w:val="24"/>
                <w:bdr w:val="nil"/>
                <w:lang w:val="lt-LT"/>
              </w:rPr>
              <w:t>68583595</w:t>
            </w:r>
          </w:p>
          <w:p w14:paraId="7525F6CB" w14:textId="2069BB9A" w:rsidR="00AB0428" w:rsidRPr="00ED40B6" w:rsidRDefault="00AB0428"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El. p.</w:t>
            </w:r>
            <w:r w:rsidR="00D7289A" w:rsidRPr="00ED40B6">
              <w:rPr>
                <w:rFonts w:eastAsia="Arial Unicode MS"/>
                <w:sz w:val="24"/>
                <w:szCs w:val="24"/>
                <w:bdr w:val="nil"/>
                <w:lang w:val="lt-LT"/>
              </w:rPr>
              <w:t xml:space="preserve"> </w:t>
            </w:r>
            <w:hyperlink r:id="rId11" w:history="1">
              <w:r w:rsidR="00D7289A" w:rsidRPr="00ED40B6">
                <w:rPr>
                  <w:rStyle w:val="Hyperlink"/>
                  <w:rFonts w:eastAsia="Arial Unicode MS"/>
                  <w:sz w:val="24"/>
                  <w:szCs w:val="24"/>
                  <w:bdr w:val="nil"/>
                  <w:lang w:val="lt-LT"/>
                </w:rPr>
                <w:t>info@ivpk.lt</w:t>
              </w:r>
            </w:hyperlink>
            <w:r w:rsidR="00D7289A" w:rsidRPr="00ED40B6">
              <w:rPr>
                <w:rFonts w:eastAsia="Arial Unicode MS"/>
                <w:sz w:val="24"/>
                <w:szCs w:val="24"/>
                <w:bdr w:val="nil"/>
                <w:lang w:val="lt-LT"/>
              </w:rPr>
              <w:t xml:space="preserve"> </w:t>
            </w:r>
          </w:p>
          <w:p w14:paraId="4C79AFCC" w14:textId="134ED60B" w:rsidR="00AB0428" w:rsidRPr="00ED40B6" w:rsidRDefault="00186C57" w:rsidP="00ED40B6">
            <w:pPr>
              <w:suppressAutoHyphens/>
              <w:spacing w:line="240" w:lineRule="auto"/>
              <w:jc w:val="both"/>
              <w:rPr>
                <w:rFonts w:eastAsia="Arial Unicode MS"/>
                <w:sz w:val="24"/>
                <w:szCs w:val="24"/>
                <w:bdr w:val="nil"/>
                <w:lang w:val="lt-LT"/>
              </w:rPr>
            </w:pPr>
            <w:r w:rsidRPr="00ED40B6">
              <w:rPr>
                <w:rFonts w:eastAsia="Arial Unicode MS"/>
                <w:sz w:val="24"/>
                <w:szCs w:val="24"/>
                <w:bdr w:val="nil"/>
                <w:lang w:val="lt-LT"/>
              </w:rPr>
              <w:t>Arminas Rakauskas</w:t>
            </w:r>
          </w:p>
          <w:p w14:paraId="60E0E791" w14:textId="22ACA6A8" w:rsidR="00AB0428" w:rsidRPr="00ED40B6" w:rsidRDefault="00C41FFB" w:rsidP="00ED40B6">
            <w:pPr>
              <w:suppressAutoHyphens/>
              <w:spacing w:line="240" w:lineRule="auto"/>
              <w:jc w:val="both"/>
              <w:rPr>
                <w:rFonts w:eastAsia="Arial Unicode MS"/>
                <w:sz w:val="24"/>
                <w:szCs w:val="24"/>
                <w:highlight w:val="lightGray"/>
                <w:bdr w:val="nil"/>
                <w:lang w:val="lt-LT"/>
              </w:rPr>
            </w:pPr>
            <w:r w:rsidRPr="00ED40B6">
              <w:rPr>
                <w:rFonts w:eastAsia="Arial Unicode MS"/>
                <w:sz w:val="24"/>
                <w:szCs w:val="24"/>
                <w:bdr w:val="nil"/>
                <w:lang w:val="lt-LT"/>
              </w:rPr>
              <w:t>Skaitmeninės aplinkos skyriaus vedėjas, atliekantis direktoriaus funkcijas</w:t>
            </w:r>
            <w:r w:rsidRPr="00ED40B6">
              <w:rPr>
                <w:rFonts w:eastAsia="Arial Unicode MS"/>
                <w:sz w:val="24"/>
                <w:szCs w:val="24"/>
                <w:highlight w:val="lightGray"/>
                <w:bdr w:val="nil"/>
                <w:lang w:val="lt-LT"/>
              </w:rPr>
              <w:t xml:space="preserve"> </w:t>
            </w:r>
            <w:r w:rsidR="00AB0428" w:rsidRPr="00ED40B6">
              <w:rPr>
                <w:rFonts w:eastAsia="Arial Unicode MS"/>
                <w:sz w:val="24"/>
                <w:szCs w:val="24"/>
                <w:highlight w:val="lightGray"/>
                <w:bdr w:val="nil"/>
                <w:lang w:val="lt-LT"/>
              </w:rPr>
              <w:t>______________</w:t>
            </w:r>
          </w:p>
          <w:p w14:paraId="2F208283" w14:textId="77777777" w:rsidR="00AB0428" w:rsidRPr="00ED40B6" w:rsidRDefault="00AB0428" w:rsidP="00ED40B6">
            <w:pPr>
              <w:suppressAutoHyphens/>
              <w:spacing w:line="240" w:lineRule="auto"/>
              <w:ind w:firstLine="562"/>
              <w:jc w:val="both"/>
              <w:rPr>
                <w:rFonts w:eastAsia="Arial Unicode MS"/>
                <w:sz w:val="24"/>
                <w:szCs w:val="24"/>
                <w:highlight w:val="lightGray"/>
                <w:bdr w:val="nil"/>
                <w:vertAlign w:val="superscript"/>
                <w:lang w:val="lt-LT"/>
              </w:rPr>
            </w:pPr>
            <w:r w:rsidRPr="00ED40B6">
              <w:rPr>
                <w:rFonts w:eastAsia="Arial Unicode MS"/>
                <w:sz w:val="24"/>
                <w:szCs w:val="24"/>
                <w:highlight w:val="lightGray"/>
                <w:bdr w:val="nil"/>
                <w:vertAlign w:val="superscript"/>
                <w:lang w:val="lt-LT"/>
              </w:rPr>
              <w:t>(parašas)</w:t>
            </w:r>
          </w:p>
          <w:p w14:paraId="0D3BB775" w14:textId="77777777" w:rsidR="00AB0428" w:rsidRPr="00ED40B6" w:rsidRDefault="00AB0428" w:rsidP="00ED40B6">
            <w:pPr>
              <w:suppressAutoHyphens/>
              <w:spacing w:line="240" w:lineRule="auto"/>
              <w:jc w:val="both"/>
              <w:rPr>
                <w:rFonts w:eastAsia="Arial Unicode MS"/>
                <w:sz w:val="24"/>
                <w:szCs w:val="24"/>
                <w:highlight w:val="lightGray"/>
                <w:bdr w:val="nil"/>
                <w:lang w:val="lt-LT"/>
              </w:rPr>
            </w:pPr>
            <w:r w:rsidRPr="00ED40B6">
              <w:rPr>
                <w:rFonts w:eastAsia="Arial Unicode MS"/>
                <w:sz w:val="24"/>
                <w:szCs w:val="24"/>
                <w:highlight w:val="lightGray"/>
                <w:bdr w:val="nil"/>
                <w:lang w:val="lt-LT"/>
              </w:rPr>
              <w:lastRenderedPageBreak/>
              <w:t>______________</w:t>
            </w:r>
          </w:p>
          <w:p w14:paraId="46F9AB24" w14:textId="77777777" w:rsidR="00AB0428" w:rsidRPr="00ED40B6" w:rsidRDefault="00AB0428" w:rsidP="00ED40B6">
            <w:pPr>
              <w:suppressAutoHyphens/>
              <w:spacing w:line="240" w:lineRule="auto"/>
              <w:ind w:firstLine="562"/>
              <w:jc w:val="both"/>
              <w:rPr>
                <w:rFonts w:eastAsia="Arial Unicode MS"/>
                <w:sz w:val="24"/>
                <w:szCs w:val="24"/>
                <w:highlight w:val="lightGray"/>
                <w:bdr w:val="nil"/>
                <w:vertAlign w:val="superscript"/>
                <w:lang w:val="lt-LT"/>
              </w:rPr>
            </w:pPr>
            <w:r w:rsidRPr="00ED40B6">
              <w:rPr>
                <w:rFonts w:eastAsia="Arial Unicode MS"/>
                <w:sz w:val="24"/>
                <w:szCs w:val="24"/>
                <w:highlight w:val="lightGray"/>
                <w:bdr w:val="nil"/>
                <w:vertAlign w:val="superscript"/>
                <w:lang w:val="lt-LT"/>
              </w:rPr>
              <w:t>(data)</w:t>
            </w:r>
          </w:p>
        </w:tc>
        <w:tc>
          <w:tcPr>
            <w:tcW w:w="451" w:type="dxa"/>
            <w:shd w:val="clear" w:color="auto" w:fill="auto"/>
          </w:tcPr>
          <w:p w14:paraId="73276149" w14:textId="77777777" w:rsidR="00AB0428" w:rsidRPr="00ED40B6" w:rsidRDefault="00AB0428" w:rsidP="00ED40B6">
            <w:pPr>
              <w:suppressAutoHyphens/>
              <w:spacing w:line="240" w:lineRule="auto"/>
              <w:ind w:firstLine="562"/>
              <w:jc w:val="both"/>
              <w:rPr>
                <w:rFonts w:eastAsia="Arial Unicode MS"/>
                <w:sz w:val="24"/>
                <w:szCs w:val="24"/>
                <w:highlight w:val="lightGray"/>
                <w:bdr w:val="nil"/>
                <w:lang w:val="lt-LT"/>
              </w:rPr>
            </w:pPr>
          </w:p>
        </w:tc>
        <w:tc>
          <w:tcPr>
            <w:tcW w:w="4944" w:type="dxa"/>
            <w:shd w:val="clear" w:color="auto" w:fill="auto"/>
          </w:tcPr>
          <w:p w14:paraId="48CC2C39" w14:textId="15406C86" w:rsidR="00AB0428" w:rsidRPr="00ED40B6" w:rsidRDefault="001222B0"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UAB Asserte</w:t>
            </w:r>
          </w:p>
          <w:p w14:paraId="6D1B526E" w14:textId="77777777" w:rsidR="001222B0" w:rsidRPr="00ED40B6" w:rsidRDefault="001222B0"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Adresas</w:t>
            </w:r>
          </w:p>
          <w:p w14:paraId="5BC9668A" w14:textId="63900D25" w:rsidR="00AB0428" w:rsidRPr="00ED40B6" w:rsidRDefault="001222B0"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J. Rutkausko g. 6,</w:t>
            </w:r>
            <w:r w:rsidRPr="00ED40B6">
              <w:rPr>
                <w:sz w:val="24"/>
                <w:szCs w:val="24"/>
              </w:rPr>
              <w:t xml:space="preserve"> </w:t>
            </w:r>
            <w:r w:rsidRPr="00ED40B6">
              <w:rPr>
                <w:rFonts w:eastAsia="Arial Unicode MS"/>
                <w:sz w:val="24"/>
                <w:szCs w:val="24"/>
                <w:bdr w:val="nil"/>
                <w:lang w:val="lt-LT"/>
              </w:rPr>
              <w:t xml:space="preserve">05132 Vilnius </w:t>
            </w:r>
          </w:p>
          <w:p w14:paraId="586FA22F" w14:textId="69265BA4"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Juridinio asmens kodas</w:t>
            </w:r>
          </w:p>
          <w:p w14:paraId="7F969BBC" w14:textId="11B78D26" w:rsidR="001222B0" w:rsidRPr="00ED40B6" w:rsidRDefault="001222B0"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302838172</w:t>
            </w:r>
          </w:p>
          <w:p w14:paraId="6E1DEC89" w14:textId="5262DFFB" w:rsidR="001222B0"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PVM mokėtojo kodas</w:t>
            </w:r>
            <w:r w:rsidR="0043008D" w:rsidRPr="00ED40B6">
              <w:rPr>
                <w:rFonts w:eastAsia="Arial Unicode MS"/>
                <w:sz w:val="24"/>
                <w:szCs w:val="24"/>
                <w:bdr w:val="nil"/>
                <w:lang w:val="lt-LT"/>
              </w:rPr>
              <w:t xml:space="preserve">: </w:t>
            </w:r>
            <w:r w:rsidR="001222B0" w:rsidRPr="00ED40B6">
              <w:rPr>
                <w:rFonts w:eastAsia="Arial Unicode MS"/>
                <w:sz w:val="24"/>
                <w:szCs w:val="24"/>
                <w:bdr w:val="nil"/>
                <w:lang w:val="lt-LT"/>
              </w:rPr>
              <w:t>LT100007246618</w:t>
            </w:r>
          </w:p>
          <w:p w14:paraId="1FC68E8F" w14:textId="3373DD86"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Banko sąskaitos Nr.</w:t>
            </w:r>
          </w:p>
          <w:p w14:paraId="7F062D7A" w14:textId="130C896B" w:rsidR="001222B0" w:rsidRPr="00ED40B6" w:rsidRDefault="0043008D"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LT49 7044 0600 0784 2733</w:t>
            </w:r>
          </w:p>
          <w:p w14:paraId="1F57C284" w14:textId="096B5C91"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Bankas</w:t>
            </w:r>
            <w:r w:rsidR="0043008D" w:rsidRPr="00ED40B6">
              <w:rPr>
                <w:rFonts w:eastAsia="Arial Unicode MS"/>
                <w:sz w:val="24"/>
                <w:szCs w:val="24"/>
                <w:bdr w:val="nil"/>
                <w:lang w:val="lt-LT"/>
              </w:rPr>
              <w:t xml:space="preserve"> AB SEB bankas</w:t>
            </w:r>
          </w:p>
          <w:p w14:paraId="04CE0F22" w14:textId="6E32CA06"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Banko kodas</w:t>
            </w:r>
            <w:r w:rsidR="0043008D" w:rsidRPr="00ED40B6">
              <w:rPr>
                <w:rFonts w:eastAsia="Arial Unicode MS"/>
                <w:sz w:val="24"/>
                <w:szCs w:val="24"/>
                <w:bdr w:val="nil"/>
                <w:lang w:val="lt-LT"/>
              </w:rPr>
              <w:t xml:space="preserve"> 70440</w:t>
            </w:r>
          </w:p>
          <w:p w14:paraId="70274245" w14:textId="6DB38C39"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Tel. Nr.</w:t>
            </w:r>
            <w:r w:rsidR="0043008D" w:rsidRPr="00ED40B6">
              <w:rPr>
                <w:rFonts w:eastAsia="Arial Unicode MS"/>
                <w:sz w:val="24"/>
                <w:szCs w:val="24"/>
                <w:bdr w:val="nil"/>
                <w:lang w:val="lt-LT"/>
              </w:rPr>
              <w:t xml:space="preserve"> +37061290596</w:t>
            </w:r>
          </w:p>
          <w:p w14:paraId="2D2656BD" w14:textId="3BA54D95"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El. p.</w:t>
            </w:r>
            <w:r w:rsidR="0043008D" w:rsidRPr="00ED40B6">
              <w:rPr>
                <w:rFonts w:eastAsia="Arial Unicode MS"/>
                <w:sz w:val="24"/>
                <w:szCs w:val="24"/>
                <w:bdr w:val="nil"/>
                <w:lang w:val="lt-LT"/>
              </w:rPr>
              <w:t xml:space="preserve"> info@asserte.lt</w:t>
            </w:r>
          </w:p>
          <w:p w14:paraId="32DA6C4C" w14:textId="285534B0" w:rsidR="00AB0428" w:rsidRPr="00ED40B6" w:rsidRDefault="0043008D"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Egidijus Drobavičius</w:t>
            </w:r>
          </w:p>
          <w:p w14:paraId="00797F12" w14:textId="67D2FB28" w:rsidR="00AB0428" w:rsidRPr="00ED40B6" w:rsidRDefault="0043008D"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Direktorius</w:t>
            </w:r>
          </w:p>
          <w:p w14:paraId="500C98C0" w14:textId="77777777"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t>______________</w:t>
            </w:r>
          </w:p>
          <w:p w14:paraId="0E4CD4F9" w14:textId="77777777" w:rsidR="00AB0428" w:rsidRPr="00ED40B6" w:rsidRDefault="00AB0428" w:rsidP="00ED40B6">
            <w:pPr>
              <w:suppressAutoHyphens/>
              <w:spacing w:line="240" w:lineRule="auto"/>
              <w:ind w:firstLine="562"/>
              <w:jc w:val="both"/>
              <w:rPr>
                <w:rFonts w:eastAsia="Arial Unicode MS"/>
                <w:sz w:val="24"/>
                <w:szCs w:val="24"/>
                <w:bdr w:val="nil"/>
                <w:vertAlign w:val="superscript"/>
                <w:lang w:val="lt-LT"/>
              </w:rPr>
            </w:pPr>
            <w:r w:rsidRPr="00ED40B6">
              <w:rPr>
                <w:rFonts w:eastAsia="Arial Unicode MS"/>
                <w:sz w:val="24"/>
                <w:szCs w:val="24"/>
                <w:bdr w:val="nil"/>
                <w:vertAlign w:val="superscript"/>
                <w:lang w:val="lt-LT"/>
              </w:rPr>
              <w:t>(parašas)</w:t>
            </w:r>
          </w:p>
          <w:p w14:paraId="3492FD85" w14:textId="77777777" w:rsidR="00AB0428" w:rsidRPr="00ED40B6" w:rsidRDefault="00AB0428" w:rsidP="00ED40B6">
            <w:pPr>
              <w:suppressAutoHyphens/>
              <w:spacing w:line="240" w:lineRule="auto"/>
              <w:ind w:firstLine="562"/>
              <w:jc w:val="both"/>
              <w:rPr>
                <w:rFonts w:eastAsia="Arial Unicode MS"/>
                <w:sz w:val="24"/>
                <w:szCs w:val="24"/>
                <w:bdr w:val="nil"/>
                <w:lang w:val="lt-LT"/>
              </w:rPr>
            </w:pPr>
            <w:r w:rsidRPr="00ED40B6">
              <w:rPr>
                <w:rFonts w:eastAsia="Arial Unicode MS"/>
                <w:sz w:val="24"/>
                <w:szCs w:val="24"/>
                <w:bdr w:val="nil"/>
                <w:lang w:val="lt-LT"/>
              </w:rPr>
              <w:lastRenderedPageBreak/>
              <w:t>______________</w:t>
            </w:r>
          </w:p>
          <w:p w14:paraId="06149F7A" w14:textId="77777777" w:rsidR="00AB0428" w:rsidRPr="00ED40B6" w:rsidRDefault="00AB0428" w:rsidP="00ED40B6">
            <w:pPr>
              <w:suppressAutoHyphens/>
              <w:spacing w:line="240" w:lineRule="auto"/>
              <w:ind w:firstLine="562"/>
              <w:jc w:val="both"/>
              <w:rPr>
                <w:rFonts w:eastAsia="Arial Unicode MS"/>
                <w:sz w:val="24"/>
                <w:szCs w:val="24"/>
                <w:highlight w:val="yellow"/>
                <w:bdr w:val="nil"/>
                <w:lang w:val="lt-LT"/>
              </w:rPr>
            </w:pPr>
            <w:r w:rsidRPr="00ED40B6">
              <w:rPr>
                <w:rFonts w:eastAsia="Arial Unicode MS"/>
                <w:sz w:val="24"/>
                <w:szCs w:val="24"/>
                <w:bdr w:val="nil"/>
                <w:vertAlign w:val="superscript"/>
                <w:lang w:val="lt-LT"/>
              </w:rPr>
              <w:t>(data)</w:t>
            </w:r>
          </w:p>
        </w:tc>
      </w:tr>
      <w:bookmarkEnd w:id="0"/>
    </w:tbl>
    <w:p w14:paraId="2ECC8F16" w14:textId="77777777" w:rsidR="00AB0428" w:rsidRPr="00ED40B6" w:rsidRDefault="00AB0428" w:rsidP="00AB0428">
      <w:pPr>
        <w:spacing w:after="0" w:line="240" w:lineRule="auto"/>
        <w:ind w:firstLine="562"/>
        <w:outlineLvl w:val="0"/>
        <w:rPr>
          <w:rFonts w:ascii="Times New Roman" w:eastAsia="Calibri" w:hAnsi="Times New Roman" w:cs="Times New Roman"/>
          <w:sz w:val="24"/>
          <w:szCs w:val="24"/>
          <w:lang w:val="lt-LT"/>
        </w:rPr>
      </w:pPr>
    </w:p>
    <w:p w14:paraId="789A0186" w14:textId="77777777" w:rsidR="00AB0428" w:rsidRPr="00ED40B6" w:rsidRDefault="00AB0428" w:rsidP="00AB0428">
      <w:pPr>
        <w:rPr>
          <w:sz w:val="24"/>
          <w:szCs w:val="24"/>
          <w:lang w:val="lt-LT"/>
        </w:rPr>
      </w:pPr>
    </w:p>
    <w:p w14:paraId="47397D45" w14:textId="77777777" w:rsidR="00416316" w:rsidRPr="00ED40B6" w:rsidRDefault="00416316">
      <w:pPr>
        <w:rPr>
          <w:sz w:val="24"/>
          <w:szCs w:val="24"/>
          <w:lang w:val="lt-LT"/>
        </w:rPr>
      </w:pPr>
    </w:p>
    <w:sectPr w:rsidR="00416316" w:rsidRPr="00ED40B6" w:rsidSect="00ED40B6">
      <w:headerReference w:type="default" r:id="rId12"/>
      <w:footerReference w:type="even" r:id="rId13"/>
      <w:footerReference w:type="default" r:id="rId14"/>
      <w:headerReference w:type="first" r:id="rId15"/>
      <w:pgSz w:w="11906" w:h="16838" w:code="9"/>
      <w:pgMar w:top="1138" w:right="1138" w:bottom="993"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A80B" w14:textId="77777777" w:rsidR="00FA772C" w:rsidRDefault="00FA772C">
      <w:pPr>
        <w:spacing w:after="0" w:line="240" w:lineRule="auto"/>
      </w:pPr>
      <w:r>
        <w:separator/>
      </w:r>
    </w:p>
  </w:endnote>
  <w:endnote w:type="continuationSeparator" w:id="0">
    <w:p w14:paraId="060455EF" w14:textId="77777777" w:rsidR="00FA772C" w:rsidRDefault="00FA772C">
      <w:pPr>
        <w:spacing w:after="0" w:line="240" w:lineRule="auto"/>
      </w:pPr>
      <w:r>
        <w:continuationSeparator/>
      </w:r>
    </w:p>
  </w:endnote>
  <w:endnote w:type="continuationNotice" w:id="1">
    <w:p w14:paraId="08B9D2A7" w14:textId="77777777" w:rsidR="00FA772C" w:rsidRDefault="00FA7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06FB" w14:textId="77777777" w:rsidR="0074182C" w:rsidRDefault="0074182C">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366FBCDA" w14:textId="77777777" w:rsidR="0074182C" w:rsidRDefault="00741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9241" w14:textId="77777777" w:rsidR="0085260A" w:rsidRDefault="00852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5539" w14:textId="77777777" w:rsidR="00FA772C" w:rsidRDefault="00FA772C">
      <w:pPr>
        <w:spacing w:after="0" w:line="240" w:lineRule="auto"/>
      </w:pPr>
      <w:r>
        <w:separator/>
      </w:r>
    </w:p>
  </w:footnote>
  <w:footnote w:type="continuationSeparator" w:id="0">
    <w:p w14:paraId="427C6E9A" w14:textId="77777777" w:rsidR="00FA772C" w:rsidRDefault="00FA772C">
      <w:pPr>
        <w:spacing w:after="0" w:line="240" w:lineRule="auto"/>
      </w:pPr>
      <w:r>
        <w:continuationSeparator/>
      </w:r>
    </w:p>
  </w:footnote>
  <w:footnote w:type="continuationNotice" w:id="1">
    <w:p w14:paraId="70459C91" w14:textId="77777777" w:rsidR="00FA772C" w:rsidRDefault="00FA772C">
      <w:pPr>
        <w:spacing w:after="0" w:line="240" w:lineRule="auto"/>
      </w:pPr>
    </w:p>
  </w:footnote>
  <w:footnote w:id="2">
    <w:p w14:paraId="7202FDE1" w14:textId="77777777" w:rsidR="006E0538" w:rsidRPr="00126150" w:rsidRDefault="006E0538" w:rsidP="006E0538">
      <w:pPr>
        <w:pStyle w:val="FootnoteText"/>
        <w:jc w:val="both"/>
        <w:rPr>
          <w:sz w:val="18"/>
          <w:szCs w:val="18"/>
        </w:rPr>
      </w:pPr>
      <w:r w:rsidRPr="00126150">
        <w:rPr>
          <w:rStyle w:val="FootnoteReference"/>
          <w:rFonts w:eastAsiaTheme="majorEastAsia"/>
          <w:sz w:val="18"/>
          <w:szCs w:val="18"/>
        </w:rPr>
        <w:footnoteRef/>
      </w:r>
      <w:r w:rsidRPr="00126150">
        <w:rPr>
          <w:sz w:val="18"/>
          <w:szCs w:val="18"/>
        </w:rPr>
        <w:t xml:space="preserve"> </w:t>
      </w:r>
      <w:r w:rsidRPr="00126150">
        <w:rPr>
          <w:snapToGrid w:val="0"/>
          <w:sz w:val="18"/>
          <w:szCs w:val="18"/>
        </w:rPr>
        <w:t xml:space="preserve">Sutarties 1 priedas (Tiekėjo pasiūlymas) bus sudarytas iš </w:t>
      </w:r>
      <w:r w:rsidRPr="00126150">
        <w:rPr>
          <w:bCs/>
          <w:sz w:val="18"/>
          <w:szCs w:val="18"/>
        </w:rPr>
        <w:t>Konkurso sąlygų 1 priedo</w:t>
      </w:r>
      <w:r>
        <w:rPr>
          <w:bCs/>
          <w:sz w:val="18"/>
          <w:szCs w:val="18"/>
        </w:rPr>
        <w:t>. Ši suma atitinka Tiekėjo pateikto pasiūlymo Konkurso sąlygų 1 priede</w:t>
      </w:r>
      <w:r w:rsidRPr="00126150">
        <w:rPr>
          <w:bCs/>
          <w:sz w:val="18"/>
          <w:szCs w:val="18"/>
        </w:rPr>
        <w:t xml:space="preserve"> 1.1. lentelėje nurodytai sumai</w:t>
      </w:r>
      <w:r w:rsidRPr="00126150">
        <w:rPr>
          <w:sz w:val="18"/>
          <w:szCs w:val="18"/>
        </w:rPr>
        <w:t xml:space="preserve"> </w:t>
      </w:r>
    </w:p>
  </w:footnote>
  <w:footnote w:id="3">
    <w:p w14:paraId="77D289B6" w14:textId="77777777" w:rsidR="006E0538" w:rsidRPr="002C6532" w:rsidRDefault="006E0538" w:rsidP="006E0538">
      <w:pPr>
        <w:pStyle w:val="FootnoteText"/>
        <w:jc w:val="both"/>
        <w:rPr>
          <w:bCs/>
          <w:sz w:val="18"/>
          <w:szCs w:val="18"/>
        </w:rPr>
      </w:pPr>
      <w:r w:rsidRPr="00126150">
        <w:rPr>
          <w:rStyle w:val="FootnoteReference"/>
          <w:rFonts w:eastAsiaTheme="majorEastAsia"/>
          <w:sz w:val="18"/>
          <w:szCs w:val="18"/>
        </w:rPr>
        <w:footnoteRef/>
      </w:r>
      <w:r w:rsidRPr="00126150">
        <w:rPr>
          <w:bCs/>
          <w:sz w:val="18"/>
          <w:szCs w:val="18"/>
        </w:rPr>
        <w:t xml:space="preserve"> Šios sumos atitinka Konkurso sąlygų 1 priedo 1.2. lentelėje nurodytus įkainius. </w:t>
      </w:r>
      <w:r w:rsidRPr="00126150">
        <w:rPr>
          <w:sz w:val="18"/>
          <w:szCs w:val="18"/>
        </w:rPr>
        <w:t xml:space="preserve">Paslaugos nurodytos Konkurso sąlygų 1 priedo 1.2. lentelėje, bus perkamos pagal poreikį. </w:t>
      </w:r>
    </w:p>
    <w:p w14:paraId="62F9F763" w14:textId="77777777" w:rsidR="006E0538" w:rsidRPr="009978DD" w:rsidRDefault="006E0538" w:rsidP="006E0538">
      <w:pPr>
        <w:pStyle w:val="FootnoteText"/>
        <w:jc w:val="both"/>
      </w:pPr>
    </w:p>
    <w:p w14:paraId="2A947CF0" w14:textId="77777777" w:rsidR="006E0538" w:rsidRPr="00DA03F6" w:rsidRDefault="006E0538" w:rsidP="006E0538">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5B78202B" w14:textId="6FEA3840" w:rsidR="0074182C" w:rsidRDefault="0074182C">
        <w:pPr>
          <w:pStyle w:val="Header"/>
          <w:jc w:val="center"/>
        </w:pPr>
        <w:r>
          <w:fldChar w:fldCharType="begin"/>
        </w:r>
        <w:r>
          <w:instrText xml:space="preserve"> PAGE   \* MERGEFORMAT </w:instrText>
        </w:r>
        <w:r>
          <w:fldChar w:fldCharType="separate"/>
        </w:r>
        <w:r w:rsidR="00F61C13">
          <w:rPr>
            <w:noProof/>
          </w:rPr>
          <w:t>1</w:t>
        </w:r>
        <w:r w:rsidR="00F61C13">
          <w:rPr>
            <w:noProof/>
          </w:rPr>
          <w:t>8</w:t>
        </w:r>
        <w:r>
          <w:rPr>
            <w:noProof/>
          </w:rPr>
          <w:fldChar w:fldCharType="end"/>
        </w:r>
      </w:p>
    </w:sdtContent>
  </w:sdt>
  <w:p w14:paraId="2A76FA39" w14:textId="77777777" w:rsidR="0074182C" w:rsidRDefault="0074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15D1" w14:textId="77777777" w:rsidR="0074182C" w:rsidRDefault="0074182C" w:rsidP="008D6AB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1247CB"/>
    <w:multiLevelType w:val="multilevel"/>
    <w:tmpl w:val="088A13F2"/>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5596D"/>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28"/>
    <w:rsid w:val="00002323"/>
    <w:rsid w:val="00002EA9"/>
    <w:rsid w:val="00003CE4"/>
    <w:rsid w:val="000041B6"/>
    <w:rsid w:val="00010B55"/>
    <w:rsid w:val="00011923"/>
    <w:rsid w:val="00014EA5"/>
    <w:rsid w:val="00017864"/>
    <w:rsid w:val="0002408F"/>
    <w:rsid w:val="00030AAE"/>
    <w:rsid w:val="000310CA"/>
    <w:rsid w:val="000344B9"/>
    <w:rsid w:val="00034656"/>
    <w:rsid w:val="00046577"/>
    <w:rsid w:val="00050CD3"/>
    <w:rsid w:val="00051E90"/>
    <w:rsid w:val="000570AD"/>
    <w:rsid w:val="0006398C"/>
    <w:rsid w:val="00065A6D"/>
    <w:rsid w:val="0006689D"/>
    <w:rsid w:val="000714F6"/>
    <w:rsid w:val="00075060"/>
    <w:rsid w:val="00080FA9"/>
    <w:rsid w:val="00082791"/>
    <w:rsid w:val="00082D08"/>
    <w:rsid w:val="00087703"/>
    <w:rsid w:val="000A55F9"/>
    <w:rsid w:val="000A714C"/>
    <w:rsid w:val="000A7CEA"/>
    <w:rsid w:val="000B31F8"/>
    <w:rsid w:val="000B3BA3"/>
    <w:rsid w:val="000B468A"/>
    <w:rsid w:val="000C06B9"/>
    <w:rsid w:val="000C1C12"/>
    <w:rsid w:val="000C2933"/>
    <w:rsid w:val="000C6334"/>
    <w:rsid w:val="000D06D0"/>
    <w:rsid w:val="000D1214"/>
    <w:rsid w:val="000D1829"/>
    <w:rsid w:val="000F034D"/>
    <w:rsid w:val="000F174B"/>
    <w:rsid w:val="000F25BF"/>
    <w:rsid w:val="000F6F1C"/>
    <w:rsid w:val="00100F69"/>
    <w:rsid w:val="001021FE"/>
    <w:rsid w:val="001069A0"/>
    <w:rsid w:val="00110B4A"/>
    <w:rsid w:val="00116C64"/>
    <w:rsid w:val="001222B0"/>
    <w:rsid w:val="001371D5"/>
    <w:rsid w:val="00144D8F"/>
    <w:rsid w:val="00146018"/>
    <w:rsid w:val="00152A27"/>
    <w:rsid w:val="00153A4B"/>
    <w:rsid w:val="0015564B"/>
    <w:rsid w:val="00163A0A"/>
    <w:rsid w:val="00164C14"/>
    <w:rsid w:val="001728A5"/>
    <w:rsid w:val="00186C57"/>
    <w:rsid w:val="001A0B1E"/>
    <w:rsid w:val="001A1D95"/>
    <w:rsid w:val="001A3B88"/>
    <w:rsid w:val="001A66B3"/>
    <w:rsid w:val="001B593D"/>
    <w:rsid w:val="001C0784"/>
    <w:rsid w:val="001C49E1"/>
    <w:rsid w:val="001D0E15"/>
    <w:rsid w:val="002008DA"/>
    <w:rsid w:val="00200960"/>
    <w:rsid w:val="0020300E"/>
    <w:rsid w:val="00212EA3"/>
    <w:rsid w:val="002139E1"/>
    <w:rsid w:val="00221709"/>
    <w:rsid w:val="0022193B"/>
    <w:rsid w:val="00224D9C"/>
    <w:rsid w:val="00232980"/>
    <w:rsid w:val="0024060E"/>
    <w:rsid w:val="002500ED"/>
    <w:rsid w:val="002539AF"/>
    <w:rsid w:val="00254363"/>
    <w:rsid w:val="00256333"/>
    <w:rsid w:val="00270B47"/>
    <w:rsid w:val="002746CB"/>
    <w:rsid w:val="002907B7"/>
    <w:rsid w:val="00292695"/>
    <w:rsid w:val="00297ABD"/>
    <w:rsid w:val="002A529C"/>
    <w:rsid w:val="002B1AA8"/>
    <w:rsid w:val="002B1E69"/>
    <w:rsid w:val="002B2F3E"/>
    <w:rsid w:val="002B623A"/>
    <w:rsid w:val="002B66B9"/>
    <w:rsid w:val="002B7613"/>
    <w:rsid w:val="002B7855"/>
    <w:rsid w:val="002C1B51"/>
    <w:rsid w:val="002C4FA6"/>
    <w:rsid w:val="002D1501"/>
    <w:rsid w:val="002D561D"/>
    <w:rsid w:val="002D6EDF"/>
    <w:rsid w:val="002E6FE1"/>
    <w:rsid w:val="002F215A"/>
    <w:rsid w:val="002F38AB"/>
    <w:rsid w:val="002F3C1A"/>
    <w:rsid w:val="002F3ECB"/>
    <w:rsid w:val="002F55AA"/>
    <w:rsid w:val="002F722D"/>
    <w:rsid w:val="00304E27"/>
    <w:rsid w:val="00307C29"/>
    <w:rsid w:val="0031112E"/>
    <w:rsid w:val="003200FF"/>
    <w:rsid w:val="00331990"/>
    <w:rsid w:val="00335596"/>
    <w:rsid w:val="00337B8A"/>
    <w:rsid w:val="003525FB"/>
    <w:rsid w:val="003554AD"/>
    <w:rsid w:val="00356465"/>
    <w:rsid w:val="00357113"/>
    <w:rsid w:val="003631D5"/>
    <w:rsid w:val="00381225"/>
    <w:rsid w:val="00392B1A"/>
    <w:rsid w:val="003A1B68"/>
    <w:rsid w:val="003A29F1"/>
    <w:rsid w:val="003A4D50"/>
    <w:rsid w:val="003A6143"/>
    <w:rsid w:val="003B439D"/>
    <w:rsid w:val="003B66E0"/>
    <w:rsid w:val="003B73E8"/>
    <w:rsid w:val="003B7ADB"/>
    <w:rsid w:val="003D4B3F"/>
    <w:rsid w:val="003E7CC5"/>
    <w:rsid w:val="003F0125"/>
    <w:rsid w:val="003F7F93"/>
    <w:rsid w:val="004020D7"/>
    <w:rsid w:val="00405A73"/>
    <w:rsid w:val="00405BF2"/>
    <w:rsid w:val="0041469F"/>
    <w:rsid w:val="00416316"/>
    <w:rsid w:val="004164D6"/>
    <w:rsid w:val="004245FC"/>
    <w:rsid w:val="004248F5"/>
    <w:rsid w:val="0043008D"/>
    <w:rsid w:val="00432728"/>
    <w:rsid w:val="0043345D"/>
    <w:rsid w:val="0043397A"/>
    <w:rsid w:val="0043770B"/>
    <w:rsid w:val="00441E06"/>
    <w:rsid w:val="0044301E"/>
    <w:rsid w:val="00445C1C"/>
    <w:rsid w:val="00445FBB"/>
    <w:rsid w:val="00447A24"/>
    <w:rsid w:val="00452038"/>
    <w:rsid w:val="00456F90"/>
    <w:rsid w:val="004578A8"/>
    <w:rsid w:val="00457E42"/>
    <w:rsid w:val="0046091A"/>
    <w:rsid w:val="00461C13"/>
    <w:rsid w:val="00465491"/>
    <w:rsid w:val="004674CC"/>
    <w:rsid w:val="00477DB5"/>
    <w:rsid w:val="0048146A"/>
    <w:rsid w:val="00481912"/>
    <w:rsid w:val="00486699"/>
    <w:rsid w:val="004A51AB"/>
    <w:rsid w:val="004B32DE"/>
    <w:rsid w:val="004C253B"/>
    <w:rsid w:val="004D4130"/>
    <w:rsid w:val="00502C42"/>
    <w:rsid w:val="0050589A"/>
    <w:rsid w:val="00513545"/>
    <w:rsid w:val="00521F89"/>
    <w:rsid w:val="00526701"/>
    <w:rsid w:val="005278E8"/>
    <w:rsid w:val="00527EB2"/>
    <w:rsid w:val="005348DA"/>
    <w:rsid w:val="005349A1"/>
    <w:rsid w:val="00537ABD"/>
    <w:rsid w:val="0054243A"/>
    <w:rsid w:val="00543159"/>
    <w:rsid w:val="00546EC3"/>
    <w:rsid w:val="00552E6A"/>
    <w:rsid w:val="00562DC8"/>
    <w:rsid w:val="00564B5C"/>
    <w:rsid w:val="0056553E"/>
    <w:rsid w:val="005656AB"/>
    <w:rsid w:val="00570739"/>
    <w:rsid w:val="0057469B"/>
    <w:rsid w:val="005768B2"/>
    <w:rsid w:val="00576C2F"/>
    <w:rsid w:val="00577EF9"/>
    <w:rsid w:val="0059361F"/>
    <w:rsid w:val="005A3848"/>
    <w:rsid w:val="005B26B7"/>
    <w:rsid w:val="005B3774"/>
    <w:rsid w:val="005B4564"/>
    <w:rsid w:val="005C48C0"/>
    <w:rsid w:val="005D3FB1"/>
    <w:rsid w:val="005D725A"/>
    <w:rsid w:val="005E2210"/>
    <w:rsid w:val="005E3AE0"/>
    <w:rsid w:val="005E6F84"/>
    <w:rsid w:val="005F7B60"/>
    <w:rsid w:val="00601F32"/>
    <w:rsid w:val="00601F64"/>
    <w:rsid w:val="006054B8"/>
    <w:rsid w:val="00606888"/>
    <w:rsid w:val="00612312"/>
    <w:rsid w:val="0062066B"/>
    <w:rsid w:val="006448A8"/>
    <w:rsid w:val="00645958"/>
    <w:rsid w:val="006505B0"/>
    <w:rsid w:val="006553F5"/>
    <w:rsid w:val="00660129"/>
    <w:rsid w:val="00666717"/>
    <w:rsid w:val="00670261"/>
    <w:rsid w:val="006726EE"/>
    <w:rsid w:val="006753E8"/>
    <w:rsid w:val="00675CC8"/>
    <w:rsid w:val="00680987"/>
    <w:rsid w:val="006846AC"/>
    <w:rsid w:val="00686EF5"/>
    <w:rsid w:val="00690D76"/>
    <w:rsid w:val="006935C9"/>
    <w:rsid w:val="006937D0"/>
    <w:rsid w:val="006A102B"/>
    <w:rsid w:val="006A3D5E"/>
    <w:rsid w:val="006B7D08"/>
    <w:rsid w:val="006D1217"/>
    <w:rsid w:val="006E0538"/>
    <w:rsid w:val="006F1693"/>
    <w:rsid w:val="006F3655"/>
    <w:rsid w:val="006F59E7"/>
    <w:rsid w:val="00701160"/>
    <w:rsid w:val="00707ABA"/>
    <w:rsid w:val="00707BF0"/>
    <w:rsid w:val="007125A2"/>
    <w:rsid w:val="00712A8C"/>
    <w:rsid w:val="00725F12"/>
    <w:rsid w:val="00725FB4"/>
    <w:rsid w:val="00725FBB"/>
    <w:rsid w:val="00727BD6"/>
    <w:rsid w:val="00727FC4"/>
    <w:rsid w:val="00734B69"/>
    <w:rsid w:val="00734CE3"/>
    <w:rsid w:val="00735ACA"/>
    <w:rsid w:val="0074182C"/>
    <w:rsid w:val="00753EAB"/>
    <w:rsid w:val="0075612C"/>
    <w:rsid w:val="007570CA"/>
    <w:rsid w:val="007906ED"/>
    <w:rsid w:val="00793666"/>
    <w:rsid w:val="00794482"/>
    <w:rsid w:val="00796185"/>
    <w:rsid w:val="007A2F8F"/>
    <w:rsid w:val="007A60AD"/>
    <w:rsid w:val="007B04E2"/>
    <w:rsid w:val="007C07BF"/>
    <w:rsid w:val="007C1BEF"/>
    <w:rsid w:val="007C2940"/>
    <w:rsid w:val="007C338F"/>
    <w:rsid w:val="007C594A"/>
    <w:rsid w:val="007F0FA2"/>
    <w:rsid w:val="007F47B5"/>
    <w:rsid w:val="007F5B85"/>
    <w:rsid w:val="008045F9"/>
    <w:rsid w:val="00804F4C"/>
    <w:rsid w:val="0081507C"/>
    <w:rsid w:val="0081777B"/>
    <w:rsid w:val="00837D7B"/>
    <w:rsid w:val="008418BC"/>
    <w:rsid w:val="00844FFC"/>
    <w:rsid w:val="00845A5B"/>
    <w:rsid w:val="0085260A"/>
    <w:rsid w:val="008560E9"/>
    <w:rsid w:val="008569DF"/>
    <w:rsid w:val="00865B37"/>
    <w:rsid w:val="00866749"/>
    <w:rsid w:val="008672D9"/>
    <w:rsid w:val="00872FD7"/>
    <w:rsid w:val="008732E4"/>
    <w:rsid w:val="00875043"/>
    <w:rsid w:val="00875EF2"/>
    <w:rsid w:val="00877936"/>
    <w:rsid w:val="008803D1"/>
    <w:rsid w:val="00891491"/>
    <w:rsid w:val="008B74D5"/>
    <w:rsid w:val="008C7B61"/>
    <w:rsid w:val="008D06EB"/>
    <w:rsid w:val="008D6AB7"/>
    <w:rsid w:val="008D7C1D"/>
    <w:rsid w:val="008E0D77"/>
    <w:rsid w:val="008E2010"/>
    <w:rsid w:val="008E3A73"/>
    <w:rsid w:val="008E4C6F"/>
    <w:rsid w:val="008E6540"/>
    <w:rsid w:val="008F2B33"/>
    <w:rsid w:val="008F5A24"/>
    <w:rsid w:val="00910D06"/>
    <w:rsid w:val="00913902"/>
    <w:rsid w:val="00924B20"/>
    <w:rsid w:val="00927F02"/>
    <w:rsid w:val="009306C1"/>
    <w:rsid w:val="00935051"/>
    <w:rsid w:val="00936400"/>
    <w:rsid w:val="00937CCA"/>
    <w:rsid w:val="00944D19"/>
    <w:rsid w:val="00952D22"/>
    <w:rsid w:val="009566A6"/>
    <w:rsid w:val="009629AF"/>
    <w:rsid w:val="0096418F"/>
    <w:rsid w:val="00966285"/>
    <w:rsid w:val="0098602D"/>
    <w:rsid w:val="00986E44"/>
    <w:rsid w:val="00990E60"/>
    <w:rsid w:val="00991E62"/>
    <w:rsid w:val="009A00A7"/>
    <w:rsid w:val="009B22BC"/>
    <w:rsid w:val="009B4342"/>
    <w:rsid w:val="009C1689"/>
    <w:rsid w:val="009C18D0"/>
    <w:rsid w:val="009E0797"/>
    <w:rsid w:val="009E6AC5"/>
    <w:rsid w:val="009E705F"/>
    <w:rsid w:val="009F15F3"/>
    <w:rsid w:val="009F4C30"/>
    <w:rsid w:val="009F61F4"/>
    <w:rsid w:val="00A0723D"/>
    <w:rsid w:val="00A14EE9"/>
    <w:rsid w:val="00A21C81"/>
    <w:rsid w:val="00A24E15"/>
    <w:rsid w:val="00A25A23"/>
    <w:rsid w:val="00A33EC5"/>
    <w:rsid w:val="00A42C53"/>
    <w:rsid w:val="00A47C95"/>
    <w:rsid w:val="00A50E63"/>
    <w:rsid w:val="00A550F4"/>
    <w:rsid w:val="00A7066F"/>
    <w:rsid w:val="00A724D8"/>
    <w:rsid w:val="00A73413"/>
    <w:rsid w:val="00A7488F"/>
    <w:rsid w:val="00A756D1"/>
    <w:rsid w:val="00A775F2"/>
    <w:rsid w:val="00A81051"/>
    <w:rsid w:val="00A8311A"/>
    <w:rsid w:val="00A834AD"/>
    <w:rsid w:val="00A86192"/>
    <w:rsid w:val="00A92A3C"/>
    <w:rsid w:val="00AB0428"/>
    <w:rsid w:val="00AB27FF"/>
    <w:rsid w:val="00AB5A3C"/>
    <w:rsid w:val="00AC00E7"/>
    <w:rsid w:val="00AC58B8"/>
    <w:rsid w:val="00AD5479"/>
    <w:rsid w:val="00AE46CA"/>
    <w:rsid w:val="00AF1234"/>
    <w:rsid w:val="00AF46F4"/>
    <w:rsid w:val="00AF5997"/>
    <w:rsid w:val="00B1092F"/>
    <w:rsid w:val="00B1264D"/>
    <w:rsid w:val="00B14DEF"/>
    <w:rsid w:val="00B207E9"/>
    <w:rsid w:val="00B216A4"/>
    <w:rsid w:val="00B22931"/>
    <w:rsid w:val="00B37950"/>
    <w:rsid w:val="00B57BE8"/>
    <w:rsid w:val="00B62B27"/>
    <w:rsid w:val="00B661E0"/>
    <w:rsid w:val="00B6748C"/>
    <w:rsid w:val="00B71DFE"/>
    <w:rsid w:val="00B74624"/>
    <w:rsid w:val="00B7531C"/>
    <w:rsid w:val="00B852D7"/>
    <w:rsid w:val="00B91C05"/>
    <w:rsid w:val="00B97BC9"/>
    <w:rsid w:val="00BA4154"/>
    <w:rsid w:val="00BA63E4"/>
    <w:rsid w:val="00BB2494"/>
    <w:rsid w:val="00BB54C3"/>
    <w:rsid w:val="00BC160A"/>
    <w:rsid w:val="00BC34DC"/>
    <w:rsid w:val="00BC7CFA"/>
    <w:rsid w:val="00BC7FB9"/>
    <w:rsid w:val="00BD09AE"/>
    <w:rsid w:val="00BD6B8F"/>
    <w:rsid w:val="00BE0EF7"/>
    <w:rsid w:val="00BE704A"/>
    <w:rsid w:val="00BF7B0F"/>
    <w:rsid w:val="00C13314"/>
    <w:rsid w:val="00C1389B"/>
    <w:rsid w:val="00C24106"/>
    <w:rsid w:val="00C2503E"/>
    <w:rsid w:val="00C31C12"/>
    <w:rsid w:val="00C3429D"/>
    <w:rsid w:val="00C3524D"/>
    <w:rsid w:val="00C37339"/>
    <w:rsid w:val="00C41FFB"/>
    <w:rsid w:val="00C45543"/>
    <w:rsid w:val="00C465D1"/>
    <w:rsid w:val="00C4738E"/>
    <w:rsid w:val="00C535A2"/>
    <w:rsid w:val="00C63189"/>
    <w:rsid w:val="00C64257"/>
    <w:rsid w:val="00C66E3F"/>
    <w:rsid w:val="00C70B16"/>
    <w:rsid w:val="00C72B98"/>
    <w:rsid w:val="00C81631"/>
    <w:rsid w:val="00C84429"/>
    <w:rsid w:val="00C91631"/>
    <w:rsid w:val="00C933BB"/>
    <w:rsid w:val="00C948A8"/>
    <w:rsid w:val="00C97154"/>
    <w:rsid w:val="00CA32B0"/>
    <w:rsid w:val="00CA6C9A"/>
    <w:rsid w:val="00CB34F4"/>
    <w:rsid w:val="00CB5E57"/>
    <w:rsid w:val="00CC1575"/>
    <w:rsid w:val="00CC24A8"/>
    <w:rsid w:val="00CC3CD6"/>
    <w:rsid w:val="00CC6037"/>
    <w:rsid w:val="00CD45D8"/>
    <w:rsid w:val="00CD7666"/>
    <w:rsid w:val="00CE3088"/>
    <w:rsid w:val="00CF03BA"/>
    <w:rsid w:val="00D01888"/>
    <w:rsid w:val="00D04401"/>
    <w:rsid w:val="00D06152"/>
    <w:rsid w:val="00D10A94"/>
    <w:rsid w:val="00D14F7E"/>
    <w:rsid w:val="00D2116C"/>
    <w:rsid w:val="00D2497B"/>
    <w:rsid w:val="00D27F14"/>
    <w:rsid w:val="00D32C30"/>
    <w:rsid w:val="00D34432"/>
    <w:rsid w:val="00D36599"/>
    <w:rsid w:val="00D43889"/>
    <w:rsid w:val="00D46908"/>
    <w:rsid w:val="00D57511"/>
    <w:rsid w:val="00D62637"/>
    <w:rsid w:val="00D64AF8"/>
    <w:rsid w:val="00D6759D"/>
    <w:rsid w:val="00D7289A"/>
    <w:rsid w:val="00D775F6"/>
    <w:rsid w:val="00D87954"/>
    <w:rsid w:val="00D96541"/>
    <w:rsid w:val="00DA330D"/>
    <w:rsid w:val="00DB1DAB"/>
    <w:rsid w:val="00DB7022"/>
    <w:rsid w:val="00DC1D66"/>
    <w:rsid w:val="00DC5E09"/>
    <w:rsid w:val="00DD55C3"/>
    <w:rsid w:val="00DD72B6"/>
    <w:rsid w:val="00DE41B6"/>
    <w:rsid w:val="00DF002D"/>
    <w:rsid w:val="00DF0922"/>
    <w:rsid w:val="00DF274D"/>
    <w:rsid w:val="00DF42AC"/>
    <w:rsid w:val="00E00A5C"/>
    <w:rsid w:val="00E06309"/>
    <w:rsid w:val="00E11FFE"/>
    <w:rsid w:val="00E154D6"/>
    <w:rsid w:val="00E1628E"/>
    <w:rsid w:val="00E224BA"/>
    <w:rsid w:val="00E234E3"/>
    <w:rsid w:val="00E26E41"/>
    <w:rsid w:val="00E271E2"/>
    <w:rsid w:val="00E326A1"/>
    <w:rsid w:val="00E34C31"/>
    <w:rsid w:val="00E35B97"/>
    <w:rsid w:val="00E36AEB"/>
    <w:rsid w:val="00E503A5"/>
    <w:rsid w:val="00E50AED"/>
    <w:rsid w:val="00E523C3"/>
    <w:rsid w:val="00E564A2"/>
    <w:rsid w:val="00E60AFA"/>
    <w:rsid w:val="00E61223"/>
    <w:rsid w:val="00E652CA"/>
    <w:rsid w:val="00E80E47"/>
    <w:rsid w:val="00E84395"/>
    <w:rsid w:val="00E85EF4"/>
    <w:rsid w:val="00E90434"/>
    <w:rsid w:val="00E964A2"/>
    <w:rsid w:val="00E9666E"/>
    <w:rsid w:val="00EA1AC8"/>
    <w:rsid w:val="00EA2B81"/>
    <w:rsid w:val="00EA3611"/>
    <w:rsid w:val="00EA6AB2"/>
    <w:rsid w:val="00EB702C"/>
    <w:rsid w:val="00EC3C1D"/>
    <w:rsid w:val="00ED40B6"/>
    <w:rsid w:val="00ED6D12"/>
    <w:rsid w:val="00EE3929"/>
    <w:rsid w:val="00EE72C6"/>
    <w:rsid w:val="00EF0316"/>
    <w:rsid w:val="00EF5B48"/>
    <w:rsid w:val="00EF5E5E"/>
    <w:rsid w:val="00F04480"/>
    <w:rsid w:val="00F13527"/>
    <w:rsid w:val="00F173AB"/>
    <w:rsid w:val="00F17923"/>
    <w:rsid w:val="00F22FBB"/>
    <w:rsid w:val="00F23C70"/>
    <w:rsid w:val="00F34140"/>
    <w:rsid w:val="00F364A2"/>
    <w:rsid w:val="00F3699F"/>
    <w:rsid w:val="00F406B2"/>
    <w:rsid w:val="00F5352A"/>
    <w:rsid w:val="00F55E1A"/>
    <w:rsid w:val="00F57317"/>
    <w:rsid w:val="00F61C13"/>
    <w:rsid w:val="00F6312A"/>
    <w:rsid w:val="00F65D31"/>
    <w:rsid w:val="00F707D9"/>
    <w:rsid w:val="00F73A69"/>
    <w:rsid w:val="00F903AA"/>
    <w:rsid w:val="00F96002"/>
    <w:rsid w:val="00FA5706"/>
    <w:rsid w:val="00FA772C"/>
    <w:rsid w:val="00FB2801"/>
    <w:rsid w:val="00FB77FE"/>
    <w:rsid w:val="00FC4D7A"/>
    <w:rsid w:val="00FC664B"/>
    <w:rsid w:val="00FD7080"/>
    <w:rsid w:val="00FD7CCD"/>
    <w:rsid w:val="00FE142F"/>
    <w:rsid w:val="00FE1A26"/>
    <w:rsid w:val="00FE2B2E"/>
    <w:rsid w:val="00FE5BD0"/>
    <w:rsid w:val="00FE6529"/>
    <w:rsid w:val="00FF226D"/>
    <w:rsid w:val="00FF2705"/>
    <w:rsid w:val="00FF4408"/>
    <w:rsid w:val="27EACB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073B"/>
  <w15:chartTrackingRefBased/>
  <w15:docId w15:val="{9C474C48-D9D5-48ED-B13C-1233447D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A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AB0428"/>
    <w:pPr>
      <w:spacing w:after="200" w:line="276" w:lineRule="auto"/>
    </w:pPr>
    <w:rPr>
      <w:rFonts w:ascii="Times New Roman" w:eastAsia="Calibri" w:hAnsi="Times New Roman" w:cs="Times New Roman"/>
      <w:sz w:val="20"/>
      <w:szCs w:val="20"/>
      <w:lang w:val="lt-LT"/>
    </w:rPr>
  </w:style>
  <w:style w:type="character" w:customStyle="1" w:styleId="CommentTextChar">
    <w:name w:val="Comment Text Char"/>
    <w:basedOn w:val="DefaultParagraphFont"/>
    <w:link w:val="CommentText"/>
    <w:rsid w:val="00AB0428"/>
    <w:rPr>
      <w:rFonts w:ascii="Times New Roman" w:eastAsia="Calibri" w:hAnsi="Times New Roman" w:cs="Times New Roman"/>
      <w:sz w:val="20"/>
      <w:szCs w:val="20"/>
    </w:rPr>
  </w:style>
  <w:style w:type="paragraph" w:styleId="Header">
    <w:name w:val="header"/>
    <w:basedOn w:val="Normal"/>
    <w:link w:val="HeaderChar"/>
    <w:uiPriority w:val="99"/>
    <w:rsid w:val="00AB0428"/>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B0428"/>
    <w:rPr>
      <w:rFonts w:ascii="Times New Roman" w:eastAsia="Times New Roman" w:hAnsi="Times New Roman" w:cs="Times New Roman"/>
      <w:sz w:val="20"/>
      <w:szCs w:val="20"/>
      <w:lang w:eastAsia="lt-LT"/>
    </w:rPr>
  </w:style>
  <w:style w:type="paragraph" w:styleId="Footer">
    <w:name w:val="footer"/>
    <w:basedOn w:val="Normal"/>
    <w:link w:val="FooterChar"/>
    <w:rsid w:val="00AB0428"/>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AB0428"/>
    <w:rPr>
      <w:rFonts w:ascii="Times New Roman" w:eastAsia="Times New Roman" w:hAnsi="Times New Roman" w:cs="Times New Roman"/>
      <w:sz w:val="20"/>
      <w:szCs w:val="20"/>
      <w:lang w:eastAsia="lt-LT"/>
    </w:rPr>
  </w:style>
  <w:style w:type="character" w:styleId="PageNumber">
    <w:name w:val="page number"/>
    <w:basedOn w:val="DefaultParagraphFont"/>
    <w:rsid w:val="00AB0428"/>
  </w:style>
  <w:style w:type="character" w:styleId="CommentReference">
    <w:name w:val="annotation reference"/>
    <w:rsid w:val="00AB0428"/>
    <w:rPr>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B0428"/>
    <w:pPr>
      <w:spacing w:after="200" w:line="276" w:lineRule="auto"/>
      <w:ind w:left="1296"/>
    </w:pPr>
    <w:rPr>
      <w:rFonts w:ascii="Times New Roman" w:eastAsia="Calibri" w:hAnsi="Times New Roman" w:cs="Times New Roman"/>
      <w:sz w:val="24"/>
      <w:lang w:val="lt-LT"/>
    </w:rPr>
  </w:style>
  <w:style w:type="table" w:styleId="TableGrid">
    <w:name w:val="Table Grid"/>
    <w:basedOn w:val="TableNormal"/>
    <w:uiPriority w:val="39"/>
    <w:rsid w:val="00AB042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AB0428"/>
    <w:rPr>
      <w:rFonts w:ascii="Times New Roman" w:eastAsia="Calibri" w:hAnsi="Times New Roman" w:cs="Times New Roman"/>
      <w:sz w:val="24"/>
    </w:rPr>
  </w:style>
  <w:style w:type="paragraph" w:customStyle="1" w:styleId="Body2">
    <w:name w:val="Body 2"/>
    <w:rsid w:val="00AB04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DefaultParagraphFont"/>
    <w:rsid w:val="00AB0428"/>
  </w:style>
  <w:style w:type="paragraph" w:styleId="BalloonText">
    <w:name w:val="Balloon Text"/>
    <w:basedOn w:val="Normal"/>
    <w:link w:val="BalloonTextChar"/>
    <w:uiPriority w:val="99"/>
    <w:semiHidden/>
    <w:unhideWhenUsed/>
    <w:rsid w:val="00AB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28"/>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93666"/>
    <w:pPr>
      <w:spacing w:after="16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93666"/>
    <w:rPr>
      <w:rFonts w:ascii="Times New Roman" w:eastAsia="Calibri" w:hAnsi="Times New Roman" w:cs="Times New Roman"/>
      <w:b/>
      <w:bCs/>
      <w:sz w:val="20"/>
      <w:szCs w:val="20"/>
      <w:lang w:val="en-US"/>
    </w:rPr>
  </w:style>
  <w:style w:type="paragraph" w:styleId="BodyText">
    <w:name w:val="Body Text"/>
    <w:basedOn w:val="Normal"/>
    <w:link w:val="BodyTextChar"/>
    <w:rsid w:val="009306C1"/>
    <w:pPr>
      <w:spacing w:after="0" w:line="240" w:lineRule="auto"/>
      <w:jc w:val="right"/>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9306C1"/>
    <w:rPr>
      <w:rFonts w:ascii="Times New Roman" w:eastAsia="Times New Roman" w:hAnsi="Times New Roman" w:cs="Times New Roman"/>
      <w:sz w:val="24"/>
      <w:szCs w:val="20"/>
    </w:rPr>
  </w:style>
  <w:style w:type="paragraph" w:styleId="Revision">
    <w:name w:val="Revision"/>
    <w:hidden/>
    <w:uiPriority w:val="99"/>
    <w:semiHidden/>
    <w:rsid w:val="005B4564"/>
    <w:pPr>
      <w:spacing w:after="0" w:line="240" w:lineRule="auto"/>
    </w:pPr>
    <w:rPr>
      <w:lang w:val="en-US"/>
    </w:rPr>
  </w:style>
  <w:style w:type="paragraph" w:customStyle="1" w:styleId="Default">
    <w:name w:val="Default"/>
    <w:rsid w:val="0033559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nhideWhenUsed/>
    <w:rsid w:val="006E0538"/>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6E0538"/>
    <w:rPr>
      <w:rFonts w:ascii="Times New Roman" w:eastAsia="Times New Roman" w:hAnsi="Times New Roman" w:cs="Times New Roman"/>
      <w:sz w:val="20"/>
      <w:szCs w:val="20"/>
    </w:rPr>
  </w:style>
  <w:style w:type="character" w:styleId="FootnoteReference">
    <w:name w:val="footnote reference"/>
    <w:unhideWhenUsed/>
    <w:rsid w:val="006E0538"/>
    <w:rPr>
      <w:vertAlign w:val="superscript"/>
    </w:rPr>
  </w:style>
  <w:style w:type="character" w:styleId="Hyperlink">
    <w:name w:val="Hyperlink"/>
    <w:basedOn w:val="DefaultParagraphFont"/>
    <w:uiPriority w:val="99"/>
    <w:unhideWhenUsed/>
    <w:rsid w:val="007C338F"/>
    <w:rPr>
      <w:color w:val="0000FF" w:themeColor="hyperlink"/>
      <w:u w:val="single"/>
    </w:rPr>
  </w:style>
  <w:style w:type="character" w:styleId="UnresolvedMention">
    <w:name w:val="Unresolved Mention"/>
    <w:basedOn w:val="DefaultParagraphFont"/>
    <w:uiPriority w:val="99"/>
    <w:semiHidden/>
    <w:unhideWhenUsed/>
    <w:rsid w:val="007C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975031">
      <w:bodyDiv w:val="1"/>
      <w:marLeft w:val="0"/>
      <w:marRight w:val="0"/>
      <w:marTop w:val="0"/>
      <w:marBottom w:val="0"/>
      <w:divBdr>
        <w:top w:val="none" w:sz="0" w:space="0" w:color="auto"/>
        <w:left w:val="none" w:sz="0" w:space="0" w:color="auto"/>
        <w:bottom w:val="none" w:sz="0" w:space="0" w:color="auto"/>
        <w:right w:val="none" w:sz="0" w:space="0" w:color="auto"/>
      </w:divBdr>
    </w:div>
    <w:div w:id="1868640650">
      <w:bodyDiv w:val="1"/>
      <w:marLeft w:val="0"/>
      <w:marRight w:val="0"/>
      <w:marTop w:val="0"/>
      <w:marBottom w:val="0"/>
      <w:divBdr>
        <w:top w:val="none" w:sz="0" w:space="0" w:color="auto"/>
        <w:left w:val="none" w:sz="0" w:space="0" w:color="auto"/>
        <w:bottom w:val="none" w:sz="0" w:space="0" w:color="auto"/>
        <w:right w:val="none" w:sz="0" w:space="0" w:color="auto"/>
      </w:divBdr>
      <w:divsChild>
        <w:div w:id="627902287">
          <w:marLeft w:val="0"/>
          <w:marRight w:val="0"/>
          <w:marTop w:val="0"/>
          <w:marBottom w:val="0"/>
          <w:divBdr>
            <w:top w:val="none" w:sz="0" w:space="0" w:color="auto"/>
            <w:left w:val="none" w:sz="0" w:space="0" w:color="auto"/>
            <w:bottom w:val="none" w:sz="0" w:space="0" w:color="auto"/>
            <w:right w:val="none" w:sz="0" w:space="0" w:color="auto"/>
          </w:divBdr>
        </w:div>
      </w:divsChild>
    </w:div>
    <w:div w:id="19999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vpk.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sakalauskas@ivpk.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99C85-F1C6-46EA-883B-A5576B5C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19CFE-5317-4764-982E-20DCCB22F0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5F0B7-A6CE-433F-81EA-DD7F91042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35745</Words>
  <Characters>20375</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Tomas Sakalauskas</cp:lastModifiedBy>
  <cp:revision>5</cp:revision>
  <dcterms:created xsi:type="dcterms:W3CDTF">2022-03-23T12:58:00Z</dcterms:created>
  <dcterms:modified xsi:type="dcterms:W3CDTF">2022-03-23T13:01:00Z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