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E51268" w:rsidRDefault="00BC725D" w:rsidP="00B944F3">
      <w:pPr>
        <w:tabs>
          <w:tab w:val="left" w:pos="6824"/>
        </w:tabs>
        <w:jc w:val="center"/>
        <w:rPr>
          <w:rFonts w:ascii="Times New Roman" w:eastAsia="Helvetica" w:hAnsi="Times New Roman" w:cs="Times New Roman"/>
          <w:b/>
          <w:bCs/>
          <w:caps/>
          <w:color w:val="003E51"/>
          <w:kern w:val="24"/>
          <w:szCs w:val="22"/>
        </w:rPr>
      </w:pPr>
    </w:p>
    <w:p w14:paraId="634B585D" w14:textId="5BC99712" w:rsidR="00B944F3" w:rsidRPr="00E51268" w:rsidRDefault="001D5D3E" w:rsidP="00B944F3">
      <w:pPr>
        <w:tabs>
          <w:tab w:val="left" w:pos="6824"/>
        </w:tabs>
        <w:jc w:val="center"/>
        <w:rPr>
          <w:rFonts w:ascii="Times New Roman" w:eastAsia="Helvetica" w:hAnsi="Times New Roman" w:cs="Times New Roman"/>
          <w:b/>
          <w:bCs/>
          <w:caps/>
          <w:color w:val="003E51"/>
          <w:kern w:val="24"/>
          <w:szCs w:val="22"/>
        </w:rPr>
      </w:pPr>
      <w:r w:rsidRPr="00E51268">
        <w:rPr>
          <w:rFonts w:ascii="Times New Roman" w:eastAsia="Helvetica" w:hAnsi="Times New Roman" w:cs="Times New Roman"/>
          <w:b/>
          <w:bCs/>
          <w:caps/>
          <w:color w:val="003E51"/>
          <w:kern w:val="24"/>
          <w:szCs w:val="22"/>
        </w:rPr>
        <w:t xml:space="preserve">TECHNINĖ SPECIFIKACIJA (TS) </w:t>
      </w:r>
    </w:p>
    <w:p w14:paraId="05626B31" w14:textId="77777777" w:rsidR="001D5D3E" w:rsidRPr="00E51268"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SĄVOKOS IR SUTRUMPINIMAI</w:t>
      </w:r>
    </w:p>
    <w:p w14:paraId="2BB6D9F2" w14:textId="78BE9C64" w:rsidR="001D5D3E" w:rsidRPr="00E51268" w:rsidRDefault="001D5D3E">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Cs w:val="22"/>
        </w:rPr>
      </w:pPr>
      <w:r w:rsidRPr="00E51268">
        <w:rPr>
          <w:rFonts w:ascii="Times New Roman" w:eastAsia="Arial" w:hAnsi="Times New Roman" w:cs="Times New Roman"/>
          <w:b/>
          <w:bCs/>
          <w:szCs w:val="22"/>
        </w:rPr>
        <w:t xml:space="preserve">Pirkėjas </w:t>
      </w:r>
      <w:r w:rsidRPr="00E51268">
        <w:rPr>
          <w:rFonts w:ascii="Times New Roman" w:eastAsia="Arial" w:hAnsi="Times New Roman" w:cs="Times New Roman"/>
          <w:szCs w:val="22"/>
        </w:rPr>
        <w:t xml:space="preserve">– </w:t>
      </w:r>
      <w:r w:rsidR="00D70FF6" w:rsidRPr="00E51268">
        <w:rPr>
          <w:rFonts w:ascii="Times New Roman" w:hAnsi="Times New Roman" w:cs="Times New Roman"/>
          <w:szCs w:val="22"/>
        </w:rPr>
        <w:t>AB „KN Energies“</w:t>
      </w:r>
    </w:p>
    <w:p w14:paraId="20D3D3A9" w14:textId="77777777" w:rsidR="001D5D3E" w:rsidRPr="00E51268" w:rsidRDefault="001D5D3E" w:rsidP="006062CB">
      <w:pPr>
        <w:pStyle w:val="ListParagraph"/>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szCs w:val="22"/>
        </w:rPr>
      </w:pPr>
      <w:r w:rsidRPr="00E51268">
        <w:rPr>
          <w:rFonts w:ascii="Times New Roman" w:eastAsia="Arial" w:hAnsi="Times New Roman" w:cs="Times New Roman"/>
          <w:b/>
          <w:bCs/>
          <w:szCs w:val="22"/>
        </w:rPr>
        <w:t>Tiekėjas</w:t>
      </w:r>
      <w:r w:rsidRPr="00E51268">
        <w:rPr>
          <w:rFonts w:ascii="Times New Roman" w:hAnsi="Times New Roman" w:cs="Times New Roman"/>
          <w:b/>
          <w:bCs/>
          <w:szCs w:val="22"/>
        </w:rPr>
        <w:t xml:space="preserve"> </w:t>
      </w:r>
      <w:r w:rsidRPr="00E51268">
        <w:rPr>
          <w:rFonts w:ascii="Times New Roman" w:eastAsia="Arial" w:hAnsi="Times New Roman" w:cs="Times New Roman"/>
          <w:szCs w:val="22"/>
        </w:rPr>
        <w:t>– ūkio subjektas – fizinis asmuo, privatusis juridinis asmuo, viešasis juridinis asmuo, kitos organizacijos ir jų padaliniai ar tokių asmenų grupė, su kuriuo Pirkėjas sudaro Sutartį.</w:t>
      </w:r>
    </w:p>
    <w:p w14:paraId="796BBD74" w14:textId="77777777" w:rsidR="001D5D3E" w:rsidRPr="00E51268" w:rsidRDefault="001D5D3E">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Cs w:val="22"/>
        </w:rPr>
      </w:pPr>
      <w:r w:rsidRPr="00E51268">
        <w:rPr>
          <w:rFonts w:ascii="Times New Roman" w:eastAsia="Arial" w:hAnsi="Times New Roman" w:cs="Times New Roman"/>
          <w:b/>
          <w:bCs/>
          <w:szCs w:val="22"/>
        </w:rPr>
        <w:t>Sutartis</w:t>
      </w:r>
      <w:r w:rsidRPr="00E51268">
        <w:rPr>
          <w:rFonts w:ascii="Times New Roman" w:eastAsia="Arial" w:hAnsi="Times New Roman" w:cs="Times New Roman"/>
          <w:szCs w:val="22"/>
        </w:rPr>
        <w:t xml:space="preserve"> – Sutartis, sudaroma tarp Tiekėjo ir Pirkėjo dėl Pirkimo objekto.</w:t>
      </w:r>
    </w:p>
    <w:p w14:paraId="354FFAC9" w14:textId="5E06F7A9" w:rsidR="001D5D3E" w:rsidRPr="00E51268" w:rsidRDefault="001D5D3E">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Cs w:val="22"/>
        </w:rPr>
      </w:pPr>
      <w:r w:rsidRPr="00E51268">
        <w:rPr>
          <w:rFonts w:ascii="Times New Roman" w:eastAsia="Arial" w:hAnsi="Times New Roman" w:cs="Times New Roman"/>
          <w:b/>
          <w:bCs/>
          <w:szCs w:val="22"/>
        </w:rPr>
        <w:t>P</w:t>
      </w:r>
      <w:r w:rsidR="00403B69" w:rsidRPr="00E51268">
        <w:rPr>
          <w:rFonts w:ascii="Times New Roman" w:eastAsia="Arial" w:hAnsi="Times New Roman" w:cs="Times New Roman"/>
          <w:b/>
          <w:bCs/>
          <w:szCs w:val="22"/>
        </w:rPr>
        <w:t xml:space="preserve">irkimo objektas – </w:t>
      </w:r>
      <w:r w:rsidR="00B3394A" w:rsidRPr="00E51268">
        <w:rPr>
          <w:rFonts w:ascii="Times New Roman" w:eastAsia="Arial" w:hAnsi="Times New Roman" w:cs="Times New Roman"/>
          <w:szCs w:val="22"/>
        </w:rPr>
        <w:t>Prekės.</w:t>
      </w:r>
    </w:p>
    <w:p w14:paraId="45F1C2DF" w14:textId="7D71070B" w:rsidR="001D5D3E" w:rsidRPr="00E51268"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PIRKIMO OBJEKTAS</w:t>
      </w:r>
      <w:r w:rsidR="00B944F3" w:rsidRPr="00E51268">
        <w:rPr>
          <w:rFonts w:ascii="Times New Roman" w:eastAsia="Arial" w:hAnsi="Times New Roman" w:cs="Times New Roman"/>
          <w:b/>
          <w:bCs/>
          <w:szCs w:val="22"/>
        </w:rPr>
        <w:t xml:space="preserve"> </w:t>
      </w:r>
    </w:p>
    <w:p w14:paraId="50A7F972" w14:textId="72E60E73" w:rsidR="00265740" w:rsidRPr="00E51268" w:rsidRDefault="00620BAD" w:rsidP="00265740">
      <w:pPr>
        <w:pStyle w:val="NoSpacing"/>
        <w:rPr>
          <w:rFonts w:ascii="Times New Roman" w:hAnsi="Times New Roman" w:cs="Times New Roman"/>
          <w:szCs w:val="22"/>
        </w:rPr>
      </w:pPr>
      <w:bookmarkStart w:id="0" w:name="_Hlk34729843"/>
      <w:r w:rsidRPr="00E51268">
        <w:rPr>
          <w:rFonts w:ascii="Times New Roman" w:eastAsia="Arial" w:hAnsi="Times New Roman" w:cs="Times New Roman"/>
          <w:b/>
          <w:bCs/>
          <w:szCs w:val="22"/>
          <w:shd w:val="clear" w:color="auto" w:fill="FFFFFF" w:themeFill="background1"/>
        </w:rPr>
        <w:t>Žemės ūkio, statybinės technikos atsarginės dalys ir eksploatacinės medžiagos .</w:t>
      </w:r>
    </w:p>
    <w:p w14:paraId="57195A5D" w14:textId="77777777" w:rsidR="00265740" w:rsidRPr="00E51268" w:rsidRDefault="00265740" w:rsidP="00265740">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Cs w:val="22"/>
        </w:rPr>
      </w:pPr>
      <w:r w:rsidRPr="00E51268">
        <w:rPr>
          <w:rFonts w:ascii="Times New Roman" w:hAnsi="Times New Roman" w:cs="Times New Roman"/>
          <w:szCs w:val="22"/>
        </w:rPr>
        <w:t xml:space="preserve">Pirkimo objektas į dalis neskaidomas. </w:t>
      </w:r>
    </w:p>
    <w:bookmarkEnd w:id="0"/>
    <w:p w14:paraId="27F36733" w14:textId="6CBF8086" w:rsidR="00957588" w:rsidRPr="00E51268" w:rsidRDefault="00801629" w:rsidP="00020926">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ESAMA SITUACIJA</w:t>
      </w:r>
    </w:p>
    <w:p w14:paraId="5E117491" w14:textId="682E1898" w:rsidR="00030025" w:rsidRPr="00E51268" w:rsidRDefault="00030025" w:rsidP="002E1D48">
      <w:pPr>
        <w:tabs>
          <w:tab w:val="left" w:pos="-3753"/>
        </w:tabs>
        <w:suppressAutoHyphens/>
        <w:autoSpaceDN w:val="0"/>
        <w:spacing w:before="60" w:after="60"/>
        <w:jc w:val="left"/>
        <w:textAlignment w:val="baseline"/>
        <w:rPr>
          <w:rFonts w:ascii="Times New Roman" w:hAnsi="Times New Roman" w:cs="Times New Roman"/>
          <w:szCs w:val="22"/>
        </w:rPr>
      </w:pPr>
      <w:r w:rsidRPr="00E51268">
        <w:rPr>
          <w:rFonts w:ascii="Times New Roman" w:hAnsi="Times New Roman" w:cs="Times New Roman"/>
          <w:szCs w:val="22"/>
        </w:rPr>
        <w:t xml:space="preserve">Pirkėjas vykdo veiklą, kurios užtikrinimui yra reikalingos traktorių, automobilių, </w:t>
      </w:r>
      <w:r w:rsidR="00C37891" w:rsidRPr="00E51268">
        <w:rPr>
          <w:rFonts w:ascii="Times New Roman" w:hAnsi="Times New Roman" w:cs="Times New Roman"/>
          <w:szCs w:val="22"/>
        </w:rPr>
        <w:t xml:space="preserve">sunkvežimių, žemės ūkio technikos ir kitos įrangos atsarginės dalys, </w:t>
      </w:r>
      <w:r w:rsidR="008E413F" w:rsidRPr="00E51268">
        <w:rPr>
          <w:rFonts w:ascii="Times New Roman" w:hAnsi="Times New Roman" w:cs="Times New Roman"/>
          <w:szCs w:val="22"/>
        </w:rPr>
        <w:t>metalai ir metalo gaminiai, statybinės ir apdailos medžiago</w:t>
      </w:r>
      <w:r w:rsidR="002E1D48" w:rsidRPr="00E51268">
        <w:rPr>
          <w:rFonts w:ascii="Times New Roman" w:hAnsi="Times New Roman" w:cs="Times New Roman"/>
          <w:szCs w:val="22"/>
        </w:rPr>
        <w:t>s</w:t>
      </w:r>
      <w:r w:rsidR="008E413F" w:rsidRPr="00E51268">
        <w:rPr>
          <w:rFonts w:ascii="Times New Roman" w:hAnsi="Times New Roman" w:cs="Times New Roman"/>
          <w:szCs w:val="22"/>
        </w:rPr>
        <w:t>, tvirtinimo elementai, įrankiai ir jų priedai</w:t>
      </w:r>
      <w:r w:rsidR="002E1D48" w:rsidRPr="00E51268">
        <w:rPr>
          <w:rFonts w:ascii="Times New Roman" w:hAnsi="Times New Roman" w:cs="Times New Roman"/>
          <w:szCs w:val="22"/>
        </w:rPr>
        <w:t>, elektros, santechnikos prekės.</w:t>
      </w:r>
    </w:p>
    <w:p w14:paraId="7EB934CB" w14:textId="77777777" w:rsidR="009224F9" w:rsidRPr="00E51268" w:rsidRDefault="009224F9"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9075"/>
      </w:tblGrid>
      <w:tr w:rsidR="00812D17" w:rsidRPr="00E51268" w14:paraId="103BABB9" w14:textId="77777777" w:rsidTr="000656DB">
        <w:trPr>
          <w:trHeight w:val="411"/>
          <w:jc w:val="center"/>
        </w:trPr>
        <w:tc>
          <w:tcPr>
            <w:tcW w:w="5000" w:type="pct"/>
            <w:gridSpan w:val="2"/>
            <w:shd w:val="clear" w:color="auto" w:fill="AFD1CA"/>
            <w:vAlign w:val="center"/>
          </w:tcPr>
          <w:p w14:paraId="38939158" w14:textId="6797AF38" w:rsidR="00812D17" w:rsidRPr="00E51268" w:rsidRDefault="002E1D48" w:rsidP="00BE5B94">
            <w:pPr>
              <w:keepLines/>
              <w:widowControl w:val="0"/>
              <w:spacing w:line="259" w:lineRule="auto"/>
              <w:jc w:val="center"/>
              <w:rPr>
                <w:b/>
                <w:bCs/>
                <w:sz w:val="22"/>
                <w:szCs w:val="22"/>
              </w:rPr>
            </w:pPr>
            <w:r w:rsidRPr="00E51268">
              <w:rPr>
                <w:b/>
                <w:sz w:val="22"/>
                <w:szCs w:val="22"/>
              </w:rPr>
              <w:t>ATSARGINĖS DALYS</w:t>
            </w:r>
            <w:r w:rsidR="00ED3F76" w:rsidRPr="00E51268">
              <w:rPr>
                <w:b/>
                <w:sz w:val="22"/>
                <w:szCs w:val="22"/>
              </w:rPr>
              <w:t>, METALO GAMINIAI IR KITOS VEIKLOS UŽTIKRINIMUI BŪTINOS PREKĖS</w:t>
            </w:r>
          </w:p>
        </w:tc>
      </w:tr>
      <w:tr w:rsidR="00E633B8" w:rsidRPr="00E51268" w14:paraId="763298CD" w14:textId="77777777" w:rsidTr="004F7ACF">
        <w:trPr>
          <w:trHeight w:val="404"/>
          <w:jc w:val="center"/>
        </w:trPr>
        <w:tc>
          <w:tcPr>
            <w:tcW w:w="5000" w:type="pct"/>
            <w:gridSpan w:val="2"/>
            <w:tcBorders>
              <w:bottom w:val="single" w:sz="4" w:space="0" w:color="000000"/>
            </w:tcBorders>
            <w:shd w:val="clear" w:color="auto" w:fill="FFFFFF" w:themeFill="background1"/>
            <w:vAlign w:val="center"/>
          </w:tcPr>
          <w:p w14:paraId="07D44A49" w14:textId="790EC9C6" w:rsidR="00E40453" w:rsidRPr="00E51268" w:rsidRDefault="00F314B5" w:rsidP="001975FB">
            <w:pPr>
              <w:pStyle w:val="ListParagraph"/>
              <w:keepLines/>
              <w:widowControl w:val="0"/>
              <w:numPr>
                <w:ilvl w:val="0"/>
                <w:numId w:val="0"/>
              </w:numPr>
              <w:ind w:left="720"/>
              <w:jc w:val="center"/>
              <w:rPr>
                <w:b/>
                <w:color w:val="FF0000"/>
                <w:sz w:val="22"/>
                <w:szCs w:val="22"/>
              </w:rPr>
            </w:pPr>
            <w:r w:rsidRPr="00E51268">
              <w:rPr>
                <w:b/>
                <w:color w:val="000000"/>
                <w:sz w:val="22"/>
                <w:szCs w:val="22"/>
              </w:rPr>
              <w:t>Pirkimo objektui taikomas žaliasis kriterijus</w:t>
            </w:r>
          </w:p>
        </w:tc>
      </w:tr>
      <w:tr w:rsidR="001975FB" w:rsidRPr="00E51268" w14:paraId="366B2FCD" w14:textId="77777777" w:rsidTr="001975FB">
        <w:trPr>
          <w:trHeight w:val="304"/>
          <w:jc w:val="center"/>
        </w:trPr>
        <w:tc>
          <w:tcPr>
            <w:tcW w:w="5000" w:type="pct"/>
            <w:gridSpan w:val="2"/>
            <w:tcBorders>
              <w:top w:val="single" w:sz="4" w:space="0" w:color="000000"/>
              <w:bottom w:val="single" w:sz="4" w:space="0" w:color="auto"/>
            </w:tcBorders>
            <w:vAlign w:val="center"/>
          </w:tcPr>
          <w:p w14:paraId="764B6636" w14:textId="77777777" w:rsidR="001975FB" w:rsidRPr="00E51268" w:rsidRDefault="001975FB" w:rsidP="001975FB">
            <w:pPr>
              <w:shd w:val="clear" w:color="auto" w:fill="FFFFFF"/>
              <w:spacing w:before="60" w:after="60"/>
              <w:jc w:val="both"/>
              <w:rPr>
                <w:sz w:val="22"/>
                <w:szCs w:val="22"/>
              </w:rPr>
            </w:pPr>
            <w:r w:rsidRPr="00E51268">
              <w:rPr>
                <w:sz w:val="22"/>
                <w:szCs w:val="22"/>
              </w:rPr>
              <w:t>Pirkėjas siekia jog jo ir Tiekėjo veiksmai darytų kuo mažesnį poveikį aplinkai, todėl:</w:t>
            </w:r>
          </w:p>
          <w:p w14:paraId="459D297E" w14:textId="77777777" w:rsidR="001975FB" w:rsidRPr="00E51268" w:rsidRDefault="001975FB" w:rsidP="001975FB">
            <w:pPr>
              <w:pStyle w:val="ListParagraph"/>
              <w:numPr>
                <w:ilvl w:val="0"/>
                <w:numId w:val="39"/>
              </w:numPr>
              <w:shd w:val="clear" w:color="auto" w:fill="FFFFFF"/>
              <w:tabs>
                <w:tab w:val="clear" w:pos="851"/>
                <w:tab w:val="clear" w:pos="5779"/>
              </w:tabs>
              <w:spacing w:before="60" w:after="60"/>
              <w:jc w:val="both"/>
              <w:rPr>
                <w:sz w:val="22"/>
                <w:szCs w:val="22"/>
              </w:rPr>
            </w:pPr>
            <w:r w:rsidRPr="00E51268">
              <w:rPr>
                <w:sz w:val="22"/>
                <w:szCs w:val="22"/>
              </w:rPr>
              <w:t>Viešojo pirkimo ir sutarties vykdymo metu bendravimas tarp Tiekėjo ir Pirkėjo bus vykdomas tik elektroninėmis   priemonėmis (CVP IS priemonėmis, telefonu, elektroniniu paštu, ar kt.);</w:t>
            </w:r>
          </w:p>
          <w:p w14:paraId="394D94A0" w14:textId="77777777" w:rsidR="001975FB" w:rsidRPr="00E51268" w:rsidRDefault="001975FB" w:rsidP="001975FB">
            <w:pPr>
              <w:pStyle w:val="ListParagraph"/>
              <w:numPr>
                <w:ilvl w:val="0"/>
                <w:numId w:val="39"/>
              </w:numPr>
              <w:shd w:val="clear" w:color="auto" w:fill="FFFFFF"/>
              <w:tabs>
                <w:tab w:val="clear" w:pos="851"/>
                <w:tab w:val="clear" w:pos="5779"/>
              </w:tabs>
              <w:spacing w:before="60" w:after="60"/>
              <w:jc w:val="both"/>
              <w:rPr>
                <w:sz w:val="22"/>
                <w:szCs w:val="22"/>
              </w:rPr>
            </w:pPr>
            <w:r w:rsidRPr="00E51268">
              <w:rPr>
                <w:sz w:val="22"/>
                <w:szCs w:val="22"/>
              </w:rPr>
              <w:t>Visa dokumentacija susijusi su Sutarties vykdymu teikiama Pirkėjui ir Tiekėjui elektorinėmis priemonėmis (CVP IS priemonėmis, elektoriniu paštu ar kt.);</w:t>
            </w:r>
          </w:p>
          <w:p w14:paraId="704B8D66" w14:textId="77777777" w:rsidR="001975FB" w:rsidRPr="00E51268" w:rsidRDefault="001975FB" w:rsidP="001975FB">
            <w:pPr>
              <w:pStyle w:val="ListParagraph"/>
              <w:numPr>
                <w:ilvl w:val="0"/>
                <w:numId w:val="39"/>
              </w:numPr>
              <w:shd w:val="clear" w:color="auto" w:fill="FFFFFF"/>
              <w:tabs>
                <w:tab w:val="clear" w:pos="851"/>
                <w:tab w:val="clear" w:pos="5779"/>
              </w:tabs>
              <w:spacing w:before="60" w:after="60"/>
              <w:jc w:val="both"/>
              <w:rPr>
                <w:sz w:val="22"/>
                <w:szCs w:val="22"/>
              </w:rPr>
            </w:pPr>
            <w:r w:rsidRPr="00E51268">
              <w:rPr>
                <w:sz w:val="22"/>
                <w:szCs w:val="22"/>
              </w:rPr>
              <w:t>Sutartis bus pasirašoma tik elektroninėmis priemonėmis (elektroniniu parašu);</w:t>
            </w:r>
          </w:p>
          <w:p w14:paraId="1D7C62A4" w14:textId="77777777" w:rsidR="001975FB" w:rsidRPr="00E51268" w:rsidRDefault="001975FB" w:rsidP="001975FB">
            <w:pPr>
              <w:pStyle w:val="ListParagraph"/>
              <w:numPr>
                <w:ilvl w:val="0"/>
                <w:numId w:val="39"/>
              </w:numPr>
              <w:shd w:val="clear" w:color="auto" w:fill="FFFFFF"/>
              <w:tabs>
                <w:tab w:val="clear" w:pos="851"/>
                <w:tab w:val="clear" w:pos="5779"/>
              </w:tabs>
              <w:spacing w:before="60" w:after="60"/>
              <w:jc w:val="both"/>
              <w:rPr>
                <w:sz w:val="22"/>
                <w:szCs w:val="22"/>
              </w:rPr>
            </w:pPr>
            <w:r w:rsidRPr="00E51268">
              <w:rPr>
                <w:sz w:val="22"/>
                <w:szCs w:val="22"/>
              </w:rPr>
              <w:t>Tiekėjas įsipareigoja mažinti popieriaus sunaudojimą, atsisakyti nebūtino dokumentų kopijavimo ir spausdinimo, jeigu bus naudojamos kanceliarinės priemonės, jos turi būti pagamintos iš perdirbtų žaliavų arba tinkamos perdirbimui;</w:t>
            </w:r>
          </w:p>
          <w:p w14:paraId="47E0E64C" w14:textId="77777777" w:rsidR="001975FB" w:rsidRPr="00E51268" w:rsidRDefault="001975FB" w:rsidP="001975FB">
            <w:pPr>
              <w:pStyle w:val="ListParagraph"/>
              <w:keepLines/>
              <w:widowControl w:val="0"/>
              <w:numPr>
                <w:ilvl w:val="0"/>
                <w:numId w:val="39"/>
              </w:numPr>
              <w:tabs>
                <w:tab w:val="clear" w:pos="851"/>
                <w:tab w:val="left" w:pos="142"/>
              </w:tabs>
              <w:jc w:val="both"/>
              <w:rPr>
                <w:sz w:val="22"/>
                <w:szCs w:val="22"/>
              </w:rPr>
            </w:pPr>
            <w:r w:rsidRPr="00E51268">
              <w:rPr>
                <w:sz w:val="22"/>
                <w:szCs w:val="22"/>
              </w:rPr>
              <w:t>Esant būtinybei spausdinti, Tiekėjas įsipareigoja naudoti perdirbtą popierių, kuris atitinka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19EFDEB5" w14:textId="77777777" w:rsidR="001975FB" w:rsidRPr="00E51268" w:rsidRDefault="001975FB" w:rsidP="001975FB">
            <w:pPr>
              <w:pStyle w:val="ListParagraph"/>
              <w:numPr>
                <w:ilvl w:val="0"/>
                <w:numId w:val="39"/>
              </w:numPr>
              <w:shd w:val="clear" w:color="auto" w:fill="FFFFFF"/>
              <w:tabs>
                <w:tab w:val="clear" w:pos="851"/>
                <w:tab w:val="clear" w:pos="5779"/>
              </w:tabs>
              <w:spacing w:before="60" w:after="60"/>
              <w:jc w:val="both"/>
              <w:rPr>
                <w:sz w:val="22"/>
                <w:szCs w:val="22"/>
              </w:rPr>
            </w:pPr>
            <w:bookmarkStart w:id="1" w:name="_Hlk127867960"/>
            <w:r w:rsidRPr="00E51268">
              <w:rPr>
                <w:sz w:val="22"/>
                <w:szCs w:val="22"/>
              </w:rPr>
              <w:t xml:space="preserve">Jei įsigyjamos Prekės turi būti tiekiamos ar perduodamos antrinėje pakuotėje, jos turi atitikti pakuotėms nustatytus minimalius aplinkos apsaugos kriterijus, nebent tai prieštarauja higienos normoms: </w:t>
            </w:r>
            <w:bookmarkStart w:id="2" w:name="_Hlk123735984"/>
            <w:r w:rsidRPr="00E51268">
              <w:rPr>
                <w:sz w:val="22"/>
                <w:szCs w:val="22"/>
              </w:rPr>
              <w:t>p</w:t>
            </w:r>
            <w:r w:rsidRPr="00E51268">
              <w:rPr>
                <w:sz w:val="22"/>
                <w:szCs w:val="22"/>
                <w:lang w:eastAsia="lt-LT"/>
              </w:rPr>
              <w:t>akuotės</w:t>
            </w:r>
            <w:r w:rsidRPr="00E51268">
              <w:rPr>
                <w:b/>
                <w:bCs/>
                <w:sz w:val="22"/>
                <w:szCs w:val="22"/>
                <w:lang w:eastAsia="lt-LT"/>
              </w:rPr>
              <w:t xml:space="preserve"> </w:t>
            </w:r>
            <w:r w:rsidRPr="00E51268">
              <w:rPr>
                <w:sz w:val="22"/>
                <w:szCs w:val="22"/>
                <w:lang w:eastAsia="lt-LT"/>
              </w:rPr>
              <w:t>turi būti laikytinos perdirbamosiomis pakuotėmis pagal Lietuvos Respublikos mokesčio už aplinkos teršimą įstatymo nuostatas</w:t>
            </w:r>
            <w:bookmarkEnd w:id="1"/>
            <w:bookmarkEnd w:id="2"/>
            <w:r w:rsidRPr="00E51268">
              <w:rPr>
                <w:sz w:val="22"/>
                <w:szCs w:val="22"/>
                <w:lang w:eastAsia="lt-LT"/>
              </w:rPr>
              <w:t>;</w:t>
            </w:r>
          </w:p>
          <w:p w14:paraId="223F8B37" w14:textId="77777777" w:rsidR="001975FB" w:rsidRPr="00E51268" w:rsidRDefault="001975FB" w:rsidP="001975FB">
            <w:pPr>
              <w:pStyle w:val="ListParagraph"/>
              <w:numPr>
                <w:ilvl w:val="0"/>
                <w:numId w:val="39"/>
              </w:numPr>
              <w:shd w:val="clear" w:color="auto" w:fill="FFFFFF"/>
              <w:tabs>
                <w:tab w:val="clear" w:pos="851"/>
                <w:tab w:val="clear" w:pos="5779"/>
              </w:tabs>
              <w:spacing w:before="60" w:after="60"/>
              <w:jc w:val="both"/>
              <w:rPr>
                <w:sz w:val="22"/>
                <w:szCs w:val="22"/>
              </w:rPr>
            </w:pPr>
            <w:r w:rsidRPr="00E51268">
              <w:rPr>
                <w:sz w:val="22"/>
                <w:szCs w:val="22"/>
              </w:rPr>
              <w:t xml:space="preserve">Jei įsigyjamos Prekės su pristatymu, Tiekėjas turi siekti, kad tiekiant Prekes būtų sunaudojama mažiau gamtos išteklių ir taip būtų laikomasi AM įsakyme Nr. D1-508 nustatytų aplinkos apsaugos principų, t. y.: </w:t>
            </w:r>
          </w:p>
          <w:p w14:paraId="7ACC7F10" w14:textId="77777777" w:rsidR="001975FB" w:rsidRPr="00E51268" w:rsidRDefault="001975FB" w:rsidP="001975FB">
            <w:pPr>
              <w:pStyle w:val="ListParagraph"/>
              <w:numPr>
                <w:ilvl w:val="1"/>
                <w:numId w:val="40"/>
              </w:numPr>
              <w:shd w:val="clear" w:color="auto" w:fill="FFFFFF"/>
              <w:tabs>
                <w:tab w:val="clear" w:pos="851"/>
                <w:tab w:val="clear" w:pos="5779"/>
              </w:tabs>
              <w:spacing w:before="60" w:after="60"/>
              <w:jc w:val="both"/>
              <w:rPr>
                <w:sz w:val="22"/>
                <w:szCs w:val="22"/>
              </w:rPr>
            </w:pPr>
            <w:r w:rsidRPr="00E51268">
              <w:rPr>
                <w:sz w:val="22"/>
                <w:szCs w:val="22"/>
              </w:rPr>
              <w:t>siekti, kad Prekių pristatymui Pirkėjo nurodytu adresu, būtų pasirenkamos netaršios transporto priemonės, kurios atitinka žaliojo pirkimo reikalavimus, patvirtintus AM įsakymu Nr. D1-508;</w:t>
            </w:r>
          </w:p>
          <w:p w14:paraId="123390F6" w14:textId="77777777" w:rsidR="001975FB" w:rsidRPr="00E51268" w:rsidRDefault="001975FB" w:rsidP="001975FB">
            <w:pPr>
              <w:pStyle w:val="ListParagraph"/>
              <w:numPr>
                <w:ilvl w:val="1"/>
                <w:numId w:val="40"/>
              </w:numPr>
              <w:shd w:val="clear" w:color="auto" w:fill="FFFFFF"/>
              <w:tabs>
                <w:tab w:val="clear" w:pos="851"/>
                <w:tab w:val="clear" w:pos="5779"/>
              </w:tabs>
              <w:spacing w:before="60" w:after="60"/>
              <w:jc w:val="both"/>
              <w:rPr>
                <w:sz w:val="22"/>
                <w:szCs w:val="22"/>
              </w:rPr>
            </w:pPr>
            <w:r w:rsidRPr="00E51268">
              <w:rPr>
                <w:sz w:val="22"/>
                <w:szCs w:val="22"/>
              </w:rPr>
              <w:lastRenderedPageBreak/>
              <w:t>siekti, kad būtų pasirenkamas optimalus maršrutas Prekių pristatymui Pirkėjo nurodytu adresu;</w:t>
            </w:r>
          </w:p>
          <w:p w14:paraId="5F4CE27D" w14:textId="77777777" w:rsidR="001975FB" w:rsidRPr="00E51268" w:rsidRDefault="001975FB" w:rsidP="001975FB">
            <w:pPr>
              <w:tabs>
                <w:tab w:val="left" w:pos="142"/>
              </w:tabs>
              <w:ind w:left="709" w:hanging="283"/>
              <w:jc w:val="both"/>
              <w:rPr>
                <w:sz w:val="22"/>
                <w:szCs w:val="22"/>
              </w:rPr>
            </w:pPr>
            <w:bookmarkStart w:id="3" w:name="_Hlk176944258"/>
            <w:r w:rsidRPr="00E51268">
              <w:rPr>
                <w:sz w:val="22"/>
                <w:szCs w:val="22"/>
              </w:rPr>
              <w:t>8.  Tiekėjas įsipareigoja siekti, kad jo veiksmai neterštų aplinkos ir nekeltų pavojaus sveikatai ir taip būtų laikomasi AM įsakymu Nr. D1-508 patvirtinto Aprašo 4.4.4 punkte nustatyto aplinkosauginio principo;</w:t>
            </w:r>
          </w:p>
          <w:bookmarkEnd w:id="3"/>
          <w:p w14:paraId="08D6E065" w14:textId="5DAAEDA2" w:rsidR="001975FB" w:rsidRPr="00E51268" w:rsidRDefault="001975FB" w:rsidP="005B6741">
            <w:pPr>
              <w:keepLines/>
              <w:widowControl w:val="0"/>
              <w:ind w:left="455"/>
              <w:jc w:val="both"/>
              <w:rPr>
                <w:sz w:val="22"/>
                <w:szCs w:val="22"/>
              </w:rPr>
            </w:pPr>
            <w:r w:rsidRPr="00E51268">
              <w:rPr>
                <w:sz w:val="22"/>
                <w:szCs w:val="22"/>
              </w:rPr>
              <w:t>9. Tiekėjas įsipareigoja Sutarties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tc>
      </w:tr>
      <w:tr w:rsidR="004F7ACF" w:rsidRPr="00E51268" w14:paraId="3315C2B9" w14:textId="77777777" w:rsidTr="000656DB">
        <w:trPr>
          <w:trHeight w:val="417"/>
          <w:jc w:val="center"/>
        </w:trPr>
        <w:tc>
          <w:tcPr>
            <w:tcW w:w="5000" w:type="pct"/>
            <w:gridSpan w:val="2"/>
            <w:shd w:val="clear" w:color="auto" w:fill="FFFFFF" w:themeFill="background1"/>
            <w:vAlign w:val="center"/>
          </w:tcPr>
          <w:p w14:paraId="5BE674A5" w14:textId="4E2E00DB" w:rsidR="004F7ACF" w:rsidRPr="00E51268" w:rsidRDefault="004F7ACF" w:rsidP="004F7ACF">
            <w:pPr>
              <w:widowControl w:val="0"/>
              <w:jc w:val="center"/>
              <w:rPr>
                <w:b/>
                <w:bCs/>
                <w:color w:val="4F81BD" w:themeColor="accent1"/>
                <w:sz w:val="22"/>
                <w:szCs w:val="22"/>
              </w:rPr>
            </w:pPr>
            <w:r w:rsidRPr="00E51268">
              <w:rPr>
                <w:b/>
                <w:sz w:val="22"/>
                <w:szCs w:val="22"/>
              </w:rPr>
              <w:lastRenderedPageBreak/>
              <w:t>Reikalavimai dėl atitikties nacionalinio saugumo interesams</w:t>
            </w:r>
          </w:p>
        </w:tc>
      </w:tr>
      <w:tr w:rsidR="00D96C73" w:rsidRPr="00E51268" w14:paraId="795F9795" w14:textId="77777777" w:rsidTr="00244958">
        <w:trPr>
          <w:trHeight w:val="318"/>
          <w:jc w:val="center"/>
        </w:trPr>
        <w:tc>
          <w:tcPr>
            <w:tcW w:w="290" w:type="pct"/>
          </w:tcPr>
          <w:p w14:paraId="64DBF272" w14:textId="77777777" w:rsidR="00D96C73" w:rsidRPr="00E51268" w:rsidRDefault="00D96C73" w:rsidP="00D96C73">
            <w:pPr>
              <w:pStyle w:val="ListParagraph"/>
              <w:keepLines/>
              <w:widowControl w:val="0"/>
              <w:numPr>
                <w:ilvl w:val="1"/>
                <w:numId w:val="11"/>
              </w:numPr>
              <w:tabs>
                <w:tab w:val="clear" w:pos="851"/>
                <w:tab w:val="left" w:pos="284"/>
                <w:tab w:val="left" w:pos="457"/>
              </w:tabs>
              <w:autoSpaceDN w:val="0"/>
              <w:spacing w:before="60" w:after="60"/>
              <w:ind w:left="316" w:hanging="284"/>
              <w:textAlignment w:val="baseline"/>
              <w:rPr>
                <w:color w:val="FF0000"/>
                <w:sz w:val="22"/>
                <w:szCs w:val="22"/>
              </w:rPr>
            </w:pPr>
          </w:p>
        </w:tc>
        <w:tc>
          <w:tcPr>
            <w:tcW w:w="4710" w:type="pct"/>
          </w:tcPr>
          <w:p w14:paraId="5B021154" w14:textId="52117108" w:rsidR="00D96C73" w:rsidRPr="00E51268" w:rsidRDefault="00D96C73" w:rsidP="00E51268">
            <w:pPr>
              <w:widowControl w:val="0"/>
              <w:tabs>
                <w:tab w:val="left" w:pos="3960"/>
              </w:tabs>
              <w:jc w:val="both"/>
              <w:rPr>
                <w:sz w:val="22"/>
                <w:szCs w:val="22"/>
              </w:rPr>
            </w:pPr>
            <w:r w:rsidRPr="00E51268">
              <w:rPr>
                <w:sz w:val="22"/>
                <w:szCs w:val="22"/>
              </w:rPr>
              <w:t>Tiekėjo pasiūlymas gali būti atmestas, jeigu yra bent viena iš nurodytų sąlygų (PĮ 58 str. 4</w:t>
            </w:r>
            <w:r w:rsidRPr="00E51268">
              <w:rPr>
                <w:sz w:val="22"/>
                <w:szCs w:val="22"/>
                <w:vertAlign w:val="superscript"/>
              </w:rPr>
              <w:t>1</w:t>
            </w:r>
            <w:r w:rsidRPr="00E51268">
              <w:rPr>
                <w:sz w:val="22"/>
                <w:szCs w:val="22"/>
              </w:rPr>
              <w:t>).</w:t>
            </w:r>
          </w:p>
        </w:tc>
      </w:tr>
    </w:tbl>
    <w:p w14:paraId="6F1BAB40" w14:textId="77777777" w:rsidR="00CE24B6" w:rsidRPr="00E51268" w:rsidRDefault="00430495" w:rsidP="00020926">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 xml:space="preserve"> </w:t>
      </w:r>
      <w:r w:rsidR="00911BA0" w:rsidRPr="00E51268">
        <w:rPr>
          <w:rFonts w:ascii="Times New Roman" w:eastAsia="Arial" w:hAnsi="Times New Roman" w:cs="Times New Roman"/>
          <w:b/>
          <w:bCs/>
          <w:szCs w:val="22"/>
        </w:rPr>
        <w:t xml:space="preserve">PIRKIMO OBJEKTO APRAŠYMAS </w:t>
      </w:r>
    </w:p>
    <w:p w14:paraId="05A5897E" w14:textId="0CB3D192" w:rsidR="00620BAD" w:rsidRPr="00E51268" w:rsidRDefault="003025A7" w:rsidP="00620BAD">
      <w:pPr>
        <w:tabs>
          <w:tab w:val="left" w:pos="-3753"/>
        </w:tabs>
        <w:suppressAutoHyphens/>
        <w:autoSpaceDN w:val="0"/>
        <w:spacing w:before="60"/>
        <w:textAlignment w:val="baseline"/>
        <w:rPr>
          <w:rFonts w:ascii="Times New Roman" w:hAnsi="Times New Roman" w:cs="Times New Roman"/>
          <w:szCs w:val="22"/>
        </w:rPr>
      </w:pPr>
      <w:r w:rsidRPr="00E51268">
        <w:rPr>
          <w:rFonts w:ascii="Times New Roman" w:hAnsi="Times New Roman" w:cs="Times New Roman"/>
          <w:szCs w:val="22"/>
        </w:rPr>
        <w:t>3.1.</w:t>
      </w:r>
      <w:r w:rsidR="003E59AF" w:rsidRPr="00E51268">
        <w:rPr>
          <w:rFonts w:ascii="Times New Roman" w:hAnsi="Times New Roman" w:cs="Times New Roman"/>
          <w:szCs w:val="22"/>
        </w:rPr>
        <w:t xml:space="preserve">1. </w:t>
      </w:r>
      <w:r w:rsidRPr="00E51268">
        <w:rPr>
          <w:rFonts w:ascii="Times New Roman" w:hAnsi="Times New Roman" w:cs="Times New Roman"/>
          <w:szCs w:val="22"/>
        </w:rPr>
        <w:t xml:space="preserve"> </w:t>
      </w:r>
      <w:r w:rsidR="00620BAD" w:rsidRPr="00E51268">
        <w:rPr>
          <w:rFonts w:ascii="Times New Roman" w:hAnsi="Times New Roman" w:cs="Times New Roman"/>
          <w:szCs w:val="22"/>
        </w:rPr>
        <w:t xml:space="preserve">Atsarginės dalys, medžiagos ir kitos, veiklos užtikrinimui būtinos, prekės. Pirkėjas siekia įsigyti Prekes, kurių techniniai reikalavimai aprašyti šioje Techninėje specifikacijoje. </w:t>
      </w:r>
    </w:p>
    <w:p w14:paraId="6597BA35" w14:textId="0AD31EC1" w:rsidR="00041857" w:rsidRPr="00E51268" w:rsidRDefault="003025A7" w:rsidP="00C309EC">
      <w:pPr>
        <w:tabs>
          <w:tab w:val="left" w:pos="-3753"/>
        </w:tabs>
        <w:suppressAutoHyphens/>
        <w:autoSpaceDN w:val="0"/>
        <w:spacing w:before="60"/>
        <w:textAlignment w:val="baseline"/>
        <w:rPr>
          <w:rFonts w:ascii="Times New Roman" w:hAnsi="Times New Roman" w:cs="Times New Roman"/>
          <w:szCs w:val="22"/>
        </w:rPr>
      </w:pPr>
      <w:r w:rsidRPr="00E51268">
        <w:rPr>
          <w:rFonts w:ascii="Times New Roman" w:hAnsi="Times New Roman" w:cs="Times New Roman"/>
          <w:szCs w:val="22"/>
        </w:rPr>
        <w:t xml:space="preserve">Prekių sąrašas, pateiktas Nr. 1, yra informacinio pobūdžio ir skirtas prekių grupėms bei joms taikomoms nuolaidoms apibrėžti. Pirkėjas neįsipareigoja įsigyti viso priede Nr. </w:t>
      </w:r>
      <w:r w:rsidR="008F7B48" w:rsidRPr="00E51268">
        <w:rPr>
          <w:rFonts w:ascii="Times New Roman" w:hAnsi="Times New Roman" w:cs="Times New Roman"/>
          <w:szCs w:val="22"/>
        </w:rPr>
        <w:t>1</w:t>
      </w:r>
      <w:r w:rsidRPr="00E51268">
        <w:rPr>
          <w:rFonts w:ascii="Times New Roman" w:hAnsi="Times New Roman" w:cs="Times New Roman"/>
          <w:szCs w:val="22"/>
        </w:rPr>
        <w:t xml:space="preserve"> nurodyto prekių kiekio. Pirkimas vykdomas iš esamo tiekėjo, su kuriuo suderintos ir patvirtintos nuolaidos. Esant poreikiui, Pirkėjas turi teisę įsigyti visas tiekėjo asortimente esančias prekes, patenkančias į Pasiūlymo formos priedo</w:t>
      </w:r>
      <w:r w:rsidR="00D06FE3" w:rsidRPr="00E51268">
        <w:rPr>
          <w:rFonts w:ascii="Times New Roman" w:hAnsi="Times New Roman" w:cs="Times New Roman"/>
          <w:szCs w:val="22"/>
        </w:rPr>
        <w:t xml:space="preserve"> Nr.1 nurodytų prekių grupių </w:t>
      </w:r>
      <w:r w:rsidR="007F7596" w:rsidRPr="00E51268">
        <w:rPr>
          <w:rFonts w:ascii="Times New Roman" w:hAnsi="Times New Roman" w:cs="Times New Roman"/>
          <w:szCs w:val="22"/>
        </w:rPr>
        <w:t>ir pogrupių apimtį.</w:t>
      </w:r>
    </w:p>
    <w:p w14:paraId="64E57A85" w14:textId="3EF57B1C" w:rsidR="00AD1B48" w:rsidRPr="00E51268" w:rsidRDefault="00130BB1" w:rsidP="00C309EC">
      <w:pPr>
        <w:tabs>
          <w:tab w:val="left" w:pos="-3753"/>
        </w:tabs>
        <w:suppressAutoHyphens/>
        <w:autoSpaceDN w:val="0"/>
        <w:textAlignment w:val="baseline"/>
        <w:rPr>
          <w:rFonts w:ascii="Times New Roman" w:hAnsi="Times New Roman" w:cs="Times New Roman"/>
          <w:szCs w:val="22"/>
        </w:rPr>
      </w:pPr>
      <w:r w:rsidRPr="00E51268">
        <w:rPr>
          <w:rFonts w:ascii="Times New Roman" w:hAnsi="Times New Roman" w:cs="Times New Roman"/>
          <w:szCs w:val="22"/>
        </w:rPr>
        <w:t>3</w:t>
      </w:r>
      <w:r w:rsidR="00AD1B48" w:rsidRPr="00E51268">
        <w:rPr>
          <w:rFonts w:ascii="Times New Roman" w:hAnsi="Times New Roman" w:cs="Times New Roman"/>
          <w:szCs w:val="22"/>
        </w:rPr>
        <w:t>.</w:t>
      </w:r>
      <w:r w:rsidR="003E59AF" w:rsidRPr="00E51268">
        <w:rPr>
          <w:rFonts w:ascii="Times New Roman" w:hAnsi="Times New Roman" w:cs="Times New Roman"/>
          <w:szCs w:val="22"/>
        </w:rPr>
        <w:t>1.2.</w:t>
      </w:r>
      <w:r w:rsidR="00AD1B48" w:rsidRPr="00E51268">
        <w:rPr>
          <w:rFonts w:ascii="Times New Roman" w:hAnsi="Times New Roman" w:cs="Times New Roman"/>
          <w:szCs w:val="22"/>
        </w:rPr>
        <w:t xml:space="preserve"> Sutarties galiojimo laikotarpiu, Pirkėjui perkant bet kurią prekę iš Tiekėjo prekių asortimento, taikomos šios sąlygos:</w:t>
      </w:r>
    </w:p>
    <w:p w14:paraId="1574B441" w14:textId="155AD2E7" w:rsidR="00AD1B48" w:rsidRPr="00E51268" w:rsidRDefault="00AD1B48" w:rsidP="00C309EC">
      <w:pPr>
        <w:tabs>
          <w:tab w:val="left" w:pos="-3753"/>
        </w:tabs>
        <w:suppressAutoHyphens/>
        <w:autoSpaceDN w:val="0"/>
        <w:textAlignment w:val="baseline"/>
        <w:rPr>
          <w:rFonts w:ascii="Times New Roman" w:hAnsi="Times New Roman" w:cs="Times New Roman"/>
          <w:szCs w:val="22"/>
        </w:rPr>
      </w:pPr>
      <w:r w:rsidRPr="00E51268">
        <w:rPr>
          <w:rFonts w:ascii="Times New Roman" w:hAnsi="Times New Roman" w:cs="Times New Roman"/>
          <w:szCs w:val="22"/>
        </w:rPr>
        <w:t>a) visoms Tiekėjo prekybos centre ir žemės ūkio atsarginių dalių padalinyje perkamoms prekėms taikoma 7 % (septynių procentų) nuolaida nuo tuo metu galiojančios mažmeninės kainos;</w:t>
      </w:r>
    </w:p>
    <w:p w14:paraId="7FB9CE39" w14:textId="689FD1BA" w:rsidR="00AD1B48" w:rsidRPr="00E51268" w:rsidRDefault="00B90F1F" w:rsidP="00C309EC">
      <w:pPr>
        <w:tabs>
          <w:tab w:val="left" w:pos="-3753"/>
        </w:tabs>
        <w:suppressAutoHyphens/>
        <w:autoSpaceDN w:val="0"/>
        <w:textAlignment w:val="baseline"/>
        <w:rPr>
          <w:rFonts w:ascii="Times New Roman" w:hAnsi="Times New Roman" w:cs="Times New Roman"/>
          <w:szCs w:val="22"/>
        </w:rPr>
      </w:pPr>
      <w:r w:rsidRPr="00E51268">
        <w:rPr>
          <w:rFonts w:ascii="Times New Roman" w:hAnsi="Times New Roman" w:cs="Times New Roman"/>
          <w:szCs w:val="22"/>
        </w:rPr>
        <w:t>b) metalui, padangoms, plėvelei, tinkleliui, vamzdžiams ir statybinėms medžiagoms taikomos sutartinės kainos;</w:t>
      </w:r>
    </w:p>
    <w:p w14:paraId="134F12DE" w14:textId="1B6DA69D" w:rsidR="00AD1B48" w:rsidRPr="00E51268" w:rsidRDefault="00B90F1F" w:rsidP="00C309EC">
      <w:pPr>
        <w:tabs>
          <w:tab w:val="left" w:pos="-3753"/>
        </w:tabs>
        <w:suppressAutoHyphens/>
        <w:autoSpaceDN w:val="0"/>
        <w:textAlignment w:val="baseline"/>
        <w:rPr>
          <w:rFonts w:ascii="Times New Roman" w:hAnsi="Times New Roman" w:cs="Times New Roman"/>
          <w:szCs w:val="22"/>
        </w:rPr>
      </w:pPr>
      <w:r w:rsidRPr="00E51268">
        <w:rPr>
          <w:rFonts w:ascii="Times New Roman" w:hAnsi="Times New Roman" w:cs="Times New Roman"/>
          <w:szCs w:val="22"/>
        </w:rPr>
        <w:t>d) jeigu Tiekėjo tuo metu galiojanti sumažinta</w:t>
      </w:r>
      <w:r w:rsidR="00C110D4" w:rsidRPr="00E51268">
        <w:rPr>
          <w:rFonts w:ascii="Times New Roman" w:hAnsi="Times New Roman" w:cs="Times New Roman"/>
          <w:szCs w:val="22"/>
        </w:rPr>
        <w:t xml:space="preserve"> (akcijinė)</w:t>
      </w:r>
      <w:r w:rsidRPr="00E51268">
        <w:rPr>
          <w:rFonts w:ascii="Times New Roman" w:hAnsi="Times New Roman" w:cs="Times New Roman"/>
          <w:szCs w:val="22"/>
        </w:rPr>
        <w:t xml:space="preserve"> kaina yra mažesnė nei kaina, kuri susidarytų pritaikius šioje Sutartyje nustatytą nuolaidą, Pirkėjui taikoma mažesnė (palankesnė) kaina.</w:t>
      </w:r>
    </w:p>
    <w:p w14:paraId="75D5DA81" w14:textId="1916843A" w:rsidR="003E59AF" w:rsidRPr="00E51268" w:rsidRDefault="003E59AF" w:rsidP="003E59AF">
      <w:pPr>
        <w:pStyle w:val="ListParagraph"/>
        <w:numPr>
          <w:ilvl w:val="2"/>
          <w:numId w:val="43"/>
        </w:numPr>
        <w:tabs>
          <w:tab w:val="left" w:pos="-3753"/>
          <w:tab w:val="left" w:pos="567"/>
        </w:tabs>
        <w:suppressAutoHyphens/>
        <w:autoSpaceDN w:val="0"/>
        <w:ind w:left="0" w:firstLine="0"/>
        <w:contextualSpacing w:val="0"/>
        <w:textAlignment w:val="baseline"/>
        <w:rPr>
          <w:rFonts w:ascii="Times New Roman" w:hAnsi="Times New Roman" w:cs="Times New Roman"/>
          <w:color w:val="FF0000"/>
          <w:szCs w:val="22"/>
        </w:rPr>
      </w:pPr>
      <w:r w:rsidRPr="00E51268">
        <w:rPr>
          <w:rFonts w:ascii="Times New Roman" w:hAnsi="Times New Roman" w:cs="Times New Roman"/>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76473F48" w14:textId="2E1C56C0" w:rsidR="0071752E" w:rsidRPr="00E51268" w:rsidRDefault="00C31A2C" w:rsidP="003E59AF">
      <w:pPr>
        <w:pStyle w:val="ListParagraph"/>
        <w:numPr>
          <w:ilvl w:val="2"/>
          <w:numId w:val="43"/>
        </w:numPr>
        <w:tabs>
          <w:tab w:val="left" w:pos="-3753"/>
          <w:tab w:val="left" w:pos="567"/>
        </w:tabs>
        <w:suppressAutoHyphens/>
        <w:autoSpaceDN w:val="0"/>
        <w:ind w:left="0" w:firstLine="0"/>
        <w:contextualSpacing w:val="0"/>
        <w:textAlignment w:val="baseline"/>
        <w:rPr>
          <w:rFonts w:ascii="Times New Roman" w:hAnsi="Times New Roman" w:cs="Times New Roman"/>
          <w:szCs w:val="22"/>
        </w:rPr>
      </w:pPr>
      <w:r w:rsidRPr="00E51268">
        <w:rPr>
          <w:rFonts w:ascii="Times New Roman" w:hAnsi="Times New Roman" w:cs="Times New Roman"/>
          <w:szCs w:val="22"/>
        </w:rPr>
        <w:t>Tiekėjas privalo užtikrinti, kad visoms prekėms, kurioms pagal gamintojo nustatytas sąlygas taikoma garantija, būtų suteikta atitinkama gamintojo garantija.</w:t>
      </w:r>
    </w:p>
    <w:p w14:paraId="4A3EAD19" w14:textId="77777777" w:rsidR="00C309EC" w:rsidRPr="00E51268" w:rsidRDefault="00C309EC" w:rsidP="00C309EC">
      <w:pPr>
        <w:pStyle w:val="ListParagraph"/>
        <w:numPr>
          <w:ilvl w:val="2"/>
          <w:numId w:val="43"/>
        </w:numPr>
        <w:tabs>
          <w:tab w:val="left" w:pos="-3753"/>
          <w:tab w:val="left" w:pos="567"/>
        </w:tabs>
        <w:suppressAutoHyphens/>
        <w:autoSpaceDN w:val="0"/>
        <w:ind w:left="0" w:firstLine="0"/>
        <w:contextualSpacing w:val="0"/>
        <w:textAlignment w:val="baseline"/>
        <w:rPr>
          <w:rFonts w:ascii="Times New Roman" w:hAnsi="Times New Roman" w:cs="Times New Roman"/>
          <w:color w:val="FF0000"/>
          <w:szCs w:val="22"/>
        </w:rPr>
      </w:pPr>
      <w:r w:rsidRPr="00E51268">
        <w:rPr>
          <w:rFonts w:ascii="Times New Roman" w:hAnsi="Times New Roman" w:cs="Times New Roman"/>
          <w:szCs w:val="22"/>
        </w:rPr>
        <w:t>Prekių grąžinimas ir keitimas turi būti vykdomas LR civilinio kodekso 6.362 straipsnio 4 dalies ir Mažmeninės prekybos taisyklių (aktuali redakcija) nuostatomis.</w:t>
      </w:r>
    </w:p>
    <w:p w14:paraId="665AB126" w14:textId="6EFC361C" w:rsidR="00C31A2C" w:rsidRPr="00E51268" w:rsidRDefault="00251D37" w:rsidP="003E59AF">
      <w:pPr>
        <w:pStyle w:val="ListParagraph"/>
        <w:numPr>
          <w:ilvl w:val="2"/>
          <w:numId w:val="43"/>
        </w:numPr>
        <w:tabs>
          <w:tab w:val="left" w:pos="-3753"/>
          <w:tab w:val="left" w:pos="567"/>
        </w:tabs>
        <w:suppressAutoHyphens/>
        <w:autoSpaceDN w:val="0"/>
        <w:ind w:left="0" w:firstLine="0"/>
        <w:contextualSpacing w:val="0"/>
        <w:textAlignment w:val="baseline"/>
        <w:rPr>
          <w:rFonts w:ascii="Times New Roman" w:hAnsi="Times New Roman" w:cs="Times New Roman"/>
          <w:szCs w:val="22"/>
        </w:rPr>
      </w:pPr>
      <w:r w:rsidRPr="00E51268">
        <w:rPr>
          <w:rFonts w:ascii="Times New Roman" w:hAnsi="Times New Roman" w:cs="Times New Roman"/>
          <w:szCs w:val="22"/>
        </w:rPr>
        <w:t>Tiekėjas negalės Pirkėjui taikyti neapmokėtos Prekių sumos limito bei kitų Prekių išdavimo apribojimų</w:t>
      </w:r>
      <w:r w:rsidR="007F5967" w:rsidRPr="00E51268">
        <w:rPr>
          <w:rFonts w:ascii="Times New Roman" w:hAnsi="Times New Roman" w:cs="Times New Roman"/>
          <w:szCs w:val="22"/>
        </w:rPr>
        <w:t xml:space="preserve">, </w:t>
      </w:r>
      <w:r w:rsidR="00235DD9" w:rsidRPr="00E51268">
        <w:rPr>
          <w:rFonts w:ascii="Times New Roman" w:hAnsi="Times New Roman" w:cs="Times New Roman"/>
          <w:szCs w:val="22"/>
        </w:rPr>
        <w:t>jei nepažei</w:t>
      </w:r>
      <w:r w:rsidR="00B82094" w:rsidRPr="00E51268">
        <w:rPr>
          <w:rFonts w:ascii="Times New Roman" w:hAnsi="Times New Roman" w:cs="Times New Roman"/>
          <w:szCs w:val="22"/>
        </w:rPr>
        <w:t>stos</w:t>
      </w:r>
      <w:r w:rsidR="00235DD9" w:rsidRPr="00E51268">
        <w:rPr>
          <w:rFonts w:ascii="Times New Roman" w:hAnsi="Times New Roman" w:cs="Times New Roman"/>
          <w:szCs w:val="22"/>
        </w:rPr>
        <w:t xml:space="preserve"> sutarties</w:t>
      </w:r>
      <w:r w:rsidR="00B82094" w:rsidRPr="00E51268">
        <w:rPr>
          <w:rFonts w:ascii="Times New Roman" w:hAnsi="Times New Roman" w:cs="Times New Roman"/>
          <w:szCs w:val="22"/>
        </w:rPr>
        <w:t xml:space="preserve"> sąlygos</w:t>
      </w:r>
      <w:r w:rsidR="00235DD9" w:rsidRPr="00E51268">
        <w:rPr>
          <w:rFonts w:ascii="Times New Roman" w:hAnsi="Times New Roman" w:cs="Times New Roman"/>
          <w:szCs w:val="22"/>
        </w:rPr>
        <w:t xml:space="preserve"> ar nustatyt</w:t>
      </w:r>
      <w:r w:rsidR="00B82094" w:rsidRPr="00E51268">
        <w:rPr>
          <w:rFonts w:ascii="Times New Roman" w:hAnsi="Times New Roman" w:cs="Times New Roman"/>
          <w:szCs w:val="22"/>
        </w:rPr>
        <w:t>i</w:t>
      </w:r>
      <w:r w:rsidR="00235DD9" w:rsidRPr="00E51268">
        <w:rPr>
          <w:rFonts w:ascii="Times New Roman" w:hAnsi="Times New Roman" w:cs="Times New Roman"/>
          <w:szCs w:val="22"/>
        </w:rPr>
        <w:t xml:space="preserve"> termin</w:t>
      </w:r>
      <w:r w:rsidR="00B82094" w:rsidRPr="00E51268">
        <w:rPr>
          <w:rFonts w:ascii="Times New Roman" w:hAnsi="Times New Roman" w:cs="Times New Roman"/>
          <w:szCs w:val="22"/>
        </w:rPr>
        <w:t>ai</w:t>
      </w:r>
      <w:r w:rsidR="00235DD9" w:rsidRPr="00E51268">
        <w:rPr>
          <w:rFonts w:ascii="Times New Roman" w:hAnsi="Times New Roman" w:cs="Times New Roman"/>
          <w:szCs w:val="22"/>
        </w:rPr>
        <w:t>.</w:t>
      </w:r>
    </w:p>
    <w:p w14:paraId="06FC6933" w14:textId="540F81DF" w:rsidR="00A23260" w:rsidRPr="00E51268" w:rsidRDefault="00A23260" w:rsidP="00033B9B">
      <w:pPr>
        <w:pStyle w:val="ListParagraph"/>
        <w:numPr>
          <w:ilvl w:val="2"/>
          <w:numId w:val="43"/>
        </w:numPr>
        <w:tabs>
          <w:tab w:val="left" w:pos="-3753"/>
          <w:tab w:val="left" w:pos="567"/>
        </w:tabs>
        <w:suppressAutoHyphens/>
        <w:autoSpaceDN w:val="0"/>
        <w:ind w:left="0" w:firstLine="0"/>
        <w:contextualSpacing w:val="0"/>
        <w:textAlignment w:val="baseline"/>
        <w:rPr>
          <w:rFonts w:ascii="Times New Roman" w:hAnsi="Times New Roman" w:cs="Times New Roman"/>
          <w:color w:val="FF0000"/>
          <w:szCs w:val="22"/>
        </w:rPr>
      </w:pPr>
      <w:r w:rsidRPr="00E51268">
        <w:rPr>
          <w:rFonts w:ascii="Times New Roman" w:hAnsi="Times New Roman" w:cs="Times New Roman"/>
          <w:szCs w:val="22"/>
        </w:rPr>
        <w:t>Tiekėjas turi turėti prekybos vietas, kuriose prekiaujama Pasiūlymo formos 1 priede išvardintų grupių bei pogrupių prekėmis Panevėžio miestų ribose.</w:t>
      </w:r>
    </w:p>
    <w:p w14:paraId="30FAE432" w14:textId="1200B3B1" w:rsidR="001D5D3E" w:rsidRPr="00E51268" w:rsidRDefault="001D5D3E" w:rsidP="00033B9B">
      <w:pPr>
        <w:pStyle w:val="ListParagraph"/>
        <w:numPr>
          <w:ilvl w:val="0"/>
          <w:numId w:val="43"/>
        </w:numPr>
        <w:tabs>
          <w:tab w:val="left" w:pos="-3753"/>
        </w:tabs>
        <w:suppressAutoHyphens/>
        <w:autoSpaceDN w:val="0"/>
        <w:spacing w:before="60" w:after="60"/>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PIRKIMO OBJEKTO APIMTYS</w:t>
      </w:r>
      <w:r w:rsidR="00B944F3" w:rsidRPr="00E51268">
        <w:rPr>
          <w:rFonts w:ascii="Times New Roman" w:eastAsia="Arial" w:hAnsi="Times New Roman" w:cs="Times New Roman"/>
          <w:b/>
          <w:bCs/>
          <w:szCs w:val="22"/>
        </w:rPr>
        <w:t xml:space="preserve"> </w:t>
      </w:r>
    </w:p>
    <w:p w14:paraId="14295F19" w14:textId="5117FD8C" w:rsidR="007F0658" w:rsidRPr="00E51268" w:rsidRDefault="005928FE" w:rsidP="003E59AF">
      <w:pPr>
        <w:pStyle w:val="ListParagraph"/>
        <w:numPr>
          <w:ilvl w:val="1"/>
          <w:numId w:val="43"/>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Cs w:val="22"/>
        </w:rPr>
      </w:pPr>
      <w:r w:rsidRPr="00E51268">
        <w:rPr>
          <w:rFonts w:ascii="Times New Roman" w:hAnsi="Times New Roman" w:cs="Times New Roman"/>
          <w:b/>
          <w:bCs/>
          <w:szCs w:val="22"/>
        </w:rPr>
        <w:t>Taikoma kainodara:</w:t>
      </w:r>
    </w:p>
    <w:p w14:paraId="678F2C8B" w14:textId="08A70781" w:rsidR="00BE19C8" w:rsidRPr="00E51268" w:rsidRDefault="00000000" w:rsidP="00413377">
      <w:pPr>
        <w:spacing w:after="0"/>
        <w:ind w:firstLine="426"/>
        <w:rPr>
          <w:rFonts w:ascii="Times New Roman" w:hAnsi="Times New Roman" w:cs="Times New Roman"/>
          <w:szCs w:val="22"/>
        </w:rPr>
      </w:pPr>
      <w:sdt>
        <w:sdtPr>
          <w:rPr>
            <w:rFonts w:ascii="Times New Roman" w:hAnsi="Times New Roman" w:cs="Times New Roman"/>
            <w:szCs w:val="22"/>
          </w:rPr>
          <w:id w:val="2125643288"/>
          <w14:checkbox>
            <w14:checked w14:val="1"/>
            <w14:checkedState w14:val="2612" w14:font="MS Gothic"/>
            <w14:uncheckedState w14:val="2610" w14:font="MS Gothic"/>
          </w14:checkbox>
        </w:sdtPr>
        <w:sdtContent>
          <w:r w:rsidR="00033B9B" w:rsidRPr="00E51268">
            <w:rPr>
              <w:rFonts w:ascii="Segoe UI Symbol" w:eastAsia="MS Gothic" w:hAnsi="Segoe UI Symbol" w:cs="Segoe UI Symbol"/>
              <w:szCs w:val="22"/>
            </w:rPr>
            <w:t>☒</w:t>
          </w:r>
        </w:sdtContent>
      </w:sdt>
      <w:r w:rsidR="00BE19C8" w:rsidRPr="00E51268">
        <w:rPr>
          <w:rFonts w:ascii="Times New Roman" w:hAnsi="Times New Roman" w:cs="Times New Roman"/>
          <w:szCs w:val="22"/>
        </w:rPr>
        <w:t xml:space="preserve"> </w:t>
      </w:r>
      <w:r w:rsidR="00352B63" w:rsidRPr="00E51268">
        <w:rPr>
          <w:rFonts w:ascii="Times New Roman" w:hAnsi="Times New Roman" w:cs="Times New Roman"/>
          <w:szCs w:val="22"/>
        </w:rPr>
        <w:t>Kintamas įkainis</w:t>
      </w:r>
    </w:p>
    <w:p w14:paraId="0B1016C5" w14:textId="77777777" w:rsidR="00033B9B" w:rsidRPr="00E51268" w:rsidRDefault="00033B9B" w:rsidP="00801133">
      <w:pPr>
        <w:spacing w:after="0"/>
        <w:rPr>
          <w:rFonts w:ascii="Times New Roman" w:hAnsi="Times New Roman" w:cs="Times New Roman"/>
          <w:b/>
          <w:bCs/>
          <w:szCs w:val="22"/>
        </w:rPr>
      </w:pPr>
    </w:p>
    <w:p w14:paraId="27BF8C7F" w14:textId="657D4E25" w:rsidR="00801133" w:rsidRPr="00E51268" w:rsidRDefault="002B102F" w:rsidP="00801133">
      <w:pPr>
        <w:spacing w:after="0"/>
        <w:rPr>
          <w:rFonts w:ascii="Times New Roman" w:hAnsi="Times New Roman" w:cs="Times New Roman"/>
          <w:b/>
          <w:bCs/>
          <w:szCs w:val="22"/>
        </w:rPr>
      </w:pPr>
      <w:r w:rsidRPr="00E51268">
        <w:rPr>
          <w:rFonts w:ascii="Times New Roman" w:hAnsi="Times New Roman" w:cs="Times New Roman"/>
          <w:b/>
          <w:bCs/>
          <w:szCs w:val="22"/>
        </w:rPr>
        <w:t xml:space="preserve">4.2. </w:t>
      </w:r>
      <w:r w:rsidR="00801133" w:rsidRPr="00E51268">
        <w:rPr>
          <w:rFonts w:ascii="Times New Roman" w:hAnsi="Times New Roman" w:cs="Times New Roman"/>
          <w:b/>
          <w:bCs/>
          <w:szCs w:val="22"/>
        </w:rPr>
        <w:t xml:space="preserve"> Prekės bus perkamos pagal poreikį, pritaikant Tiekėjo pasiūlyme nurodytą nuolaidą. </w:t>
      </w:r>
      <w:r w:rsidR="00FB0598" w:rsidRPr="00E51268">
        <w:rPr>
          <w:rFonts w:ascii="Times New Roman" w:hAnsi="Times New Roman" w:cs="Times New Roman"/>
          <w:b/>
          <w:bCs/>
          <w:szCs w:val="22"/>
        </w:rPr>
        <w:t xml:space="preserve">Pirkėjas numato, bet neįsipareigoja per sutarties galiojimo laikotarpį nupirkti prekių ne daugiau kaip už </w:t>
      </w:r>
      <w:r w:rsidR="008115C3" w:rsidRPr="00E51268">
        <w:rPr>
          <w:rFonts w:ascii="Times New Roman" w:hAnsi="Times New Roman" w:cs="Times New Roman"/>
          <w:b/>
          <w:bCs/>
          <w:szCs w:val="22"/>
        </w:rPr>
        <w:t xml:space="preserve">30.000,00 </w:t>
      </w:r>
      <w:r w:rsidR="00FB0598" w:rsidRPr="00E51268">
        <w:rPr>
          <w:rFonts w:ascii="Times New Roman" w:hAnsi="Times New Roman" w:cs="Times New Roman"/>
          <w:b/>
          <w:bCs/>
          <w:szCs w:val="22"/>
        </w:rPr>
        <w:t xml:space="preserve">EUR be PVM. </w:t>
      </w:r>
      <w:r w:rsidR="00801133" w:rsidRPr="00E51268">
        <w:rPr>
          <w:rFonts w:ascii="Times New Roman" w:hAnsi="Times New Roman" w:cs="Times New Roman"/>
          <w:b/>
          <w:bCs/>
          <w:szCs w:val="22"/>
        </w:rPr>
        <w:t>Pirkėjas numato, bet neįsipareigoja per sutarties galiojimo laikotarpį nupirkti prekių už visą nurodytą Sutarties maksimalią kainą ar jos dalį.</w:t>
      </w:r>
    </w:p>
    <w:p w14:paraId="2A7998FF" w14:textId="77777777" w:rsidR="001A22FA" w:rsidRPr="00E51268" w:rsidRDefault="001A22FA" w:rsidP="00801133">
      <w:pPr>
        <w:spacing w:after="0"/>
        <w:rPr>
          <w:rFonts w:ascii="Times New Roman" w:hAnsi="Times New Roman" w:cs="Times New Roman"/>
          <w:b/>
          <w:bCs/>
          <w:color w:val="FF0000"/>
          <w:szCs w:val="22"/>
        </w:rPr>
      </w:pPr>
    </w:p>
    <w:tbl>
      <w:tblPr>
        <w:tblStyle w:val="TableGrid1"/>
        <w:tblW w:w="9781" w:type="dxa"/>
        <w:tblInd w:w="-5" w:type="dxa"/>
        <w:tblLayout w:type="fixed"/>
        <w:tblLook w:val="04A0" w:firstRow="1" w:lastRow="0" w:firstColumn="1" w:lastColumn="0" w:noHBand="0" w:noVBand="1"/>
      </w:tblPr>
      <w:tblGrid>
        <w:gridCol w:w="631"/>
        <w:gridCol w:w="9150"/>
      </w:tblGrid>
      <w:tr w:rsidR="001A22FA" w:rsidRPr="00E51268" w14:paraId="03C4D815" w14:textId="77777777">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11484D0D" w14:textId="77777777" w:rsidR="001A22FA" w:rsidRPr="00E51268" w:rsidRDefault="001A22FA">
            <w:pPr>
              <w:spacing w:before="60" w:after="60"/>
              <w:jc w:val="center"/>
              <w:rPr>
                <w:rFonts w:eastAsiaTheme="minorHAnsi"/>
                <w:b/>
                <w:color w:val="000000" w:themeColor="text1"/>
                <w:sz w:val="22"/>
                <w:szCs w:val="22"/>
              </w:rPr>
            </w:pPr>
            <w:r w:rsidRPr="00E51268">
              <w:rPr>
                <w:rFonts w:eastAsiaTheme="minorHAnsi"/>
                <w:b/>
                <w:color w:val="000000" w:themeColor="text1"/>
                <w:sz w:val="22"/>
                <w:szCs w:val="22"/>
              </w:rPr>
              <w:lastRenderedPageBreak/>
              <w:t>Eil. Nr.</w:t>
            </w:r>
          </w:p>
        </w:tc>
        <w:tc>
          <w:tcPr>
            <w:tcW w:w="9150" w:type="dxa"/>
            <w:tcBorders>
              <w:top w:val="single" w:sz="4" w:space="0" w:color="000000"/>
              <w:left w:val="single" w:sz="4" w:space="0" w:color="000000"/>
              <w:bottom w:val="single" w:sz="4" w:space="0" w:color="000000"/>
              <w:right w:val="single" w:sz="4" w:space="0" w:color="000000"/>
            </w:tcBorders>
            <w:vAlign w:val="center"/>
            <w:hideMark/>
          </w:tcPr>
          <w:p w14:paraId="35BF379A" w14:textId="23E8F121" w:rsidR="001A22FA" w:rsidRPr="00E51268" w:rsidRDefault="00276F71">
            <w:pPr>
              <w:spacing w:before="60" w:after="60"/>
              <w:jc w:val="center"/>
              <w:rPr>
                <w:rFonts w:eastAsiaTheme="minorHAnsi"/>
                <w:b/>
                <w:color w:val="000000" w:themeColor="text1"/>
                <w:sz w:val="22"/>
                <w:szCs w:val="22"/>
              </w:rPr>
            </w:pPr>
            <w:r w:rsidRPr="00E51268">
              <w:rPr>
                <w:rFonts w:eastAsiaTheme="minorHAnsi"/>
                <w:b/>
                <w:color w:val="000000" w:themeColor="text1"/>
                <w:sz w:val="22"/>
                <w:szCs w:val="22"/>
              </w:rPr>
              <w:t>PREKIŲ GRUPĖS PAVADINIMAS</w:t>
            </w:r>
          </w:p>
        </w:tc>
      </w:tr>
      <w:tr w:rsidR="001A22FA" w:rsidRPr="00E51268" w14:paraId="1EC651CD" w14:textId="77777777" w:rsidTr="00E51268">
        <w:trPr>
          <w:trHeight w:val="169"/>
        </w:trPr>
        <w:tc>
          <w:tcPr>
            <w:tcW w:w="631" w:type="dxa"/>
            <w:tcBorders>
              <w:top w:val="single" w:sz="4" w:space="0" w:color="000000"/>
              <w:left w:val="single" w:sz="4" w:space="0" w:color="000000"/>
              <w:bottom w:val="single" w:sz="4" w:space="0" w:color="000000"/>
              <w:right w:val="single" w:sz="4" w:space="0" w:color="000000"/>
            </w:tcBorders>
            <w:hideMark/>
          </w:tcPr>
          <w:p w14:paraId="31A243EB" w14:textId="77777777" w:rsidR="001A22FA" w:rsidRPr="00E51268" w:rsidRDefault="001A22FA">
            <w:pPr>
              <w:spacing w:before="60" w:after="60"/>
              <w:jc w:val="center"/>
              <w:rPr>
                <w:rFonts w:eastAsiaTheme="minorHAnsi"/>
                <w:color w:val="000000" w:themeColor="text1"/>
                <w:sz w:val="22"/>
                <w:szCs w:val="22"/>
              </w:rPr>
            </w:pPr>
            <w:r w:rsidRPr="00E51268">
              <w:rPr>
                <w:rFonts w:eastAsiaTheme="minorHAnsi"/>
                <w:color w:val="000000" w:themeColor="text1"/>
                <w:sz w:val="22"/>
                <w:szCs w:val="22"/>
              </w:rPr>
              <w:t>1.</w:t>
            </w:r>
          </w:p>
        </w:tc>
        <w:tc>
          <w:tcPr>
            <w:tcW w:w="9150" w:type="dxa"/>
            <w:tcBorders>
              <w:top w:val="single" w:sz="4" w:space="0" w:color="000000"/>
              <w:left w:val="single" w:sz="4" w:space="0" w:color="000000"/>
              <w:bottom w:val="single" w:sz="4" w:space="0" w:color="000000"/>
              <w:right w:val="single" w:sz="4" w:space="0" w:color="000000"/>
            </w:tcBorders>
            <w:vAlign w:val="bottom"/>
          </w:tcPr>
          <w:p w14:paraId="767FC570" w14:textId="3A258F95" w:rsidR="001A22FA" w:rsidRPr="00E51268" w:rsidRDefault="00810CE6" w:rsidP="00A80217">
            <w:pPr>
              <w:rPr>
                <w:rFonts w:eastAsiaTheme="minorHAnsi"/>
                <w:color w:val="000000" w:themeColor="text1"/>
                <w:sz w:val="22"/>
                <w:szCs w:val="22"/>
              </w:rPr>
            </w:pPr>
            <w:r w:rsidRPr="00E51268">
              <w:rPr>
                <w:rFonts w:eastAsiaTheme="minorHAnsi"/>
                <w:color w:val="000000" w:themeColor="text1"/>
                <w:sz w:val="22"/>
                <w:szCs w:val="22"/>
              </w:rPr>
              <w:t>Traktorių, automobilių, sunkvežimių, žemės ūkio technikos, įrangos dalys</w:t>
            </w:r>
          </w:p>
        </w:tc>
      </w:tr>
      <w:tr w:rsidR="001A22FA" w:rsidRPr="00E51268" w14:paraId="697DAF6D" w14:textId="77777777" w:rsidTr="00E51268">
        <w:trPr>
          <w:trHeight w:val="188"/>
        </w:trPr>
        <w:tc>
          <w:tcPr>
            <w:tcW w:w="631" w:type="dxa"/>
            <w:tcBorders>
              <w:top w:val="single" w:sz="4" w:space="0" w:color="000000"/>
              <w:left w:val="single" w:sz="4" w:space="0" w:color="000000"/>
              <w:bottom w:val="single" w:sz="4" w:space="0" w:color="000000"/>
              <w:right w:val="single" w:sz="4" w:space="0" w:color="000000"/>
            </w:tcBorders>
          </w:tcPr>
          <w:p w14:paraId="0838818D" w14:textId="367EEA83" w:rsidR="001A22FA" w:rsidRPr="00E51268" w:rsidRDefault="00810CE6">
            <w:pPr>
              <w:spacing w:before="60" w:after="60"/>
              <w:jc w:val="center"/>
              <w:rPr>
                <w:rFonts w:eastAsiaTheme="minorHAnsi"/>
                <w:color w:val="000000" w:themeColor="text1"/>
                <w:sz w:val="22"/>
                <w:szCs w:val="22"/>
              </w:rPr>
            </w:pPr>
            <w:r w:rsidRPr="00E51268">
              <w:rPr>
                <w:rFonts w:eastAsiaTheme="minorHAnsi"/>
                <w:color w:val="000000" w:themeColor="text1"/>
                <w:sz w:val="22"/>
                <w:szCs w:val="22"/>
              </w:rPr>
              <w:t>2.</w:t>
            </w:r>
          </w:p>
        </w:tc>
        <w:tc>
          <w:tcPr>
            <w:tcW w:w="9150" w:type="dxa"/>
            <w:tcBorders>
              <w:top w:val="single" w:sz="4" w:space="0" w:color="000000"/>
              <w:left w:val="single" w:sz="4" w:space="0" w:color="000000"/>
              <w:bottom w:val="single" w:sz="4" w:space="0" w:color="000000"/>
              <w:right w:val="single" w:sz="4" w:space="0" w:color="000000"/>
            </w:tcBorders>
            <w:vAlign w:val="bottom"/>
          </w:tcPr>
          <w:p w14:paraId="7ACEC58D" w14:textId="55C7C4CB" w:rsidR="001A22FA" w:rsidRPr="00E51268" w:rsidRDefault="0055736E" w:rsidP="00A80217">
            <w:pPr>
              <w:rPr>
                <w:rFonts w:eastAsiaTheme="minorHAnsi"/>
                <w:color w:val="000000" w:themeColor="text1"/>
                <w:sz w:val="22"/>
                <w:szCs w:val="22"/>
              </w:rPr>
            </w:pPr>
            <w:r w:rsidRPr="00E51268">
              <w:rPr>
                <w:rFonts w:eastAsiaTheme="minorHAnsi"/>
                <w:color w:val="000000" w:themeColor="text1"/>
                <w:sz w:val="22"/>
                <w:szCs w:val="22"/>
              </w:rPr>
              <w:t>Metalai, ir metalo gaminiai, vamzdžiai</w:t>
            </w:r>
          </w:p>
        </w:tc>
      </w:tr>
      <w:tr w:rsidR="008115C3" w:rsidRPr="00E51268" w14:paraId="42C581FA"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66B41FD0" w14:textId="792D56AB" w:rsidR="008115C3" w:rsidRPr="00E51268" w:rsidRDefault="00A80217">
            <w:pPr>
              <w:spacing w:before="60" w:after="60"/>
              <w:jc w:val="center"/>
              <w:rPr>
                <w:rFonts w:eastAsiaTheme="minorHAnsi"/>
                <w:color w:val="000000" w:themeColor="text1"/>
                <w:sz w:val="22"/>
                <w:szCs w:val="22"/>
              </w:rPr>
            </w:pPr>
            <w:r w:rsidRPr="00E51268">
              <w:rPr>
                <w:rFonts w:eastAsiaTheme="minorHAnsi"/>
                <w:color w:val="000000" w:themeColor="text1"/>
                <w:sz w:val="22"/>
                <w:szCs w:val="22"/>
              </w:rPr>
              <w:t>3.</w:t>
            </w:r>
          </w:p>
        </w:tc>
        <w:tc>
          <w:tcPr>
            <w:tcW w:w="9150" w:type="dxa"/>
            <w:tcBorders>
              <w:top w:val="single" w:sz="4" w:space="0" w:color="000000"/>
              <w:left w:val="single" w:sz="4" w:space="0" w:color="000000"/>
              <w:bottom w:val="single" w:sz="4" w:space="0" w:color="000000"/>
              <w:right w:val="single" w:sz="4" w:space="0" w:color="000000"/>
            </w:tcBorders>
            <w:vAlign w:val="bottom"/>
          </w:tcPr>
          <w:p w14:paraId="27354C86" w14:textId="205A4087" w:rsidR="008115C3" w:rsidRPr="00E51268" w:rsidRDefault="0055736E" w:rsidP="00A80217">
            <w:pPr>
              <w:rPr>
                <w:rFonts w:eastAsiaTheme="minorHAnsi"/>
                <w:color w:val="000000" w:themeColor="text1"/>
                <w:sz w:val="22"/>
                <w:szCs w:val="22"/>
              </w:rPr>
            </w:pPr>
            <w:r w:rsidRPr="00E51268">
              <w:rPr>
                <w:rFonts w:eastAsiaTheme="minorHAnsi"/>
                <w:color w:val="000000" w:themeColor="text1"/>
                <w:sz w:val="22"/>
                <w:szCs w:val="22"/>
              </w:rPr>
              <w:t>Statybinės, apdailos medžiagos</w:t>
            </w:r>
          </w:p>
        </w:tc>
      </w:tr>
      <w:tr w:rsidR="008115C3" w:rsidRPr="00E51268" w14:paraId="67E42115"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2E1830BC" w14:textId="782A8A1F" w:rsidR="008115C3" w:rsidRPr="00E51268" w:rsidRDefault="00A80217">
            <w:pPr>
              <w:spacing w:before="60" w:after="60"/>
              <w:jc w:val="center"/>
              <w:rPr>
                <w:rFonts w:eastAsiaTheme="minorHAnsi"/>
                <w:color w:val="000000" w:themeColor="text1"/>
                <w:sz w:val="22"/>
                <w:szCs w:val="22"/>
              </w:rPr>
            </w:pPr>
            <w:r w:rsidRPr="00E51268">
              <w:rPr>
                <w:rFonts w:eastAsiaTheme="minorHAnsi"/>
                <w:color w:val="000000" w:themeColor="text1"/>
                <w:sz w:val="22"/>
                <w:szCs w:val="22"/>
              </w:rPr>
              <w:t>4.</w:t>
            </w:r>
          </w:p>
        </w:tc>
        <w:tc>
          <w:tcPr>
            <w:tcW w:w="9150" w:type="dxa"/>
            <w:tcBorders>
              <w:top w:val="single" w:sz="4" w:space="0" w:color="000000"/>
              <w:left w:val="single" w:sz="4" w:space="0" w:color="000000"/>
              <w:bottom w:val="single" w:sz="4" w:space="0" w:color="000000"/>
              <w:right w:val="single" w:sz="4" w:space="0" w:color="000000"/>
            </w:tcBorders>
            <w:vAlign w:val="bottom"/>
          </w:tcPr>
          <w:p w14:paraId="711258C3" w14:textId="7254BAF5" w:rsidR="008115C3" w:rsidRPr="00E51268" w:rsidRDefault="0055736E" w:rsidP="00A80217">
            <w:pPr>
              <w:rPr>
                <w:rFonts w:eastAsiaTheme="minorHAnsi"/>
                <w:color w:val="000000" w:themeColor="text1"/>
                <w:sz w:val="22"/>
                <w:szCs w:val="22"/>
              </w:rPr>
            </w:pPr>
            <w:r w:rsidRPr="00E51268">
              <w:rPr>
                <w:rFonts w:eastAsiaTheme="minorHAnsi"/>
                <w:color w:val="000000" w:themeColor="text1"/>
                <w:sz w:val="22"/>
                <w:szCs w:val="22"/>
              </w:rPr>
              <w:t>Tvirtinimo elementai</w:t>
            </w:r>
          </w:p>
        </w:tc>
      </w:tr>
      <w:tr w:rsidR="008115C3" w:rsidRPr="00E51268" w14:paraId="104A53BA"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3211E169" w14:textId="42967CB6" w:rsidR="008115C3" w:rsidRPr="00E51268" w:rsidRDefault="00A80217">
            <w:pPr>
              <w:spacing w:before="60" w:after="60"/>
              <w:jc w:val="center"/>
              <w:rPr>
                <w:rFonts w:eastAsiaTheme="minorHAnsi"/>
                <w:color w:val="000000" w:themeColor="text1"/>
                <w:sz w:val="22"/>
                <w:szCs w:val="22"/>
              </w:rPr>
            </w:pPr>
            <w:r w:rsidRPr="00E51268">
              <w:rPr>
                <w:rFonts w:eastAsiaTheme="minorHAnsi"/>
                <w:color w:val="000000" w:themeColor="text1"/>
                <w:sz w:val="22"/>
                <w:szCs w:val="22"/>
              </w:rPr>
              <w:t>5.</w:t>
            </w:r>
          </w:p>
        </w:tc>
        <w:tc>
          <w:tcPr>
            <w:tcW w:w="9150" w:type="dxa"/>
            <w:tcBorders>
              <w:top w:val="single" w:sz="4" w:space="0" w:color="000000"/>
              <w:left w:val="single" w:sz="4" w:space="0" w:color="000000"/>
              <w:bottom w:val="single" w:sz="4" w:space="0" w:color="000000"/>
              <w:right w:val="single" w:sz="4" w:space="0" w:color="000000"/>
            </w:tcBorders>
            <w:vAlign w:val="bottom"/>
          </w:tcPr>
          <w:p w14:paraId="7301348F" w14:textId="5731855F" w:rsidR="008115C3" w:rsidRPr="00E51268" w:rsidRDefault="00A80217" w:rsidP="00A80217">
            <w:pPr>
              <w:rPr>
                <w:rFonts w:eastAsiaTheme="minorHAnsi"/>
                <w:color w:val="000000" w:themeColor="text1"/>
                <w:sz w:val="22"/>
                <w:szCs w:val="22"/>
              </w:rPr>
            </w:pPr>
            <w:r w:rsidRPr="00E51268">
              <w:rPr>
                <w:rFonts w:eastAsiaTheme="minorHAnsi"/>
                <w:color w:val="000000" w:themeColor="text1"/>
                <w:sz w:val="22"/>
                <w:szCs w:val="22"/>
              </w:rPr>
              <w:t>Įrankiai ir jų priedai</w:t>
            </w:r>
          </w:p>
        </w:tc>
      </w:tr>
      <w:tr w:rsidR="008115C3" w:rsidRPr="00E51268" w14:paraId="0736E2A0"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0E7AD121" w14:textId="507465CF" w:rsidR="008115C3" w:rsidRPr="00E51268" w:rsidRDefault="00A80217">
            <w:pPr>
              <w:spacing w:before="60" w:after="60"/>
              <w:jc w:val="center"/>
              <w:rPr>
                <w:rFonts w:eastAsiaTheme="minorHAnsi"/>
                <w:color w:val="000000" w:themeColor="text1"/>
                <w:sz w:val="22"/>
                <w:szCs w:val="22"/>
              </w:rPr>
            </w:pPr>
            <w:r w:rsidRPr="00E51268">
              <w:rPr>
                <w:rFonts w:eastAsiaTheme="minorHAnsi"/>
                <w:color w:val="000000" w:themeColor="text1"/>
                <w:sz w:val="22"/>
                <w:szCs w:val="22"/>
              </w:rPr>
              <w:t>6.</w:t>
            </w:r>
          </w:p>
        </w:tc>
        <w:tc>
          <w:tcPr>
            <w:tcW w:w="9150" w:type="dxa"/>
            <w:tcBorders>
              <w:top w:val="single" w:sz="4" w:space="0" w:color="000000"/>
              <w:left w:val="single" w:sz="4" w:space="0" w:color="000000"/>
              <w:bottom w:val="single" w:sz="4" w:space="0" w:color="000000"/>
              <w:right w:val="single" w:sz="4" w:space="0" w:color="000000"/>
            </w:tcBorders>
            <w:vAlign w:val="bottom"/>
          </w:tcPr>
          <w:p w14:paraId="18B58834" w14:textId="38C6FCF3" w:rsidR="008115C3" w:rsidRPr="00E51268" w:rsidRDefault="00A80217" w:rsidP="00A80217">
            <w:pPr>
              <w:rPr>
                <w:rFonts w:eastAsiaTheme="minorHAnsi"/>
                <w:color w:val="000000" w:themeColor="text1"/>
                <w:sz w:val="22"/>
                <w:szCs w:val="22"/>
              </w:rPr>
            </w:pPr>
            <w:r w:rsidRPr="00E51268">
              <w:rPr>
                <w:rFonts w:eastAsiaTheme="minorHAnsi"/>
                <w:color w:val="000000" w:themeColor="text1"/>
                <w:sz w:val="22"/>
                <w:szCs w:val="22"/>
              </w:rPr>
              <w:t>Santechnika</w:t>
            </w:r>
          </w:p>
        </w:tc>
      </w:tr>
      <w:tr w:rsidR="008115C3" w:rsidRPr="00E51268" w14:paraId="2A4730B5" w14:textId="77777777" w:rsidTr="00E51268">
        <w:trPr>
          <w:trHeight w:val="53"/>
        </w:trPr>
        <w:tc>
          <w:tcPr>
            <w:tcW w:w="631" w:type="dxa"/>
            <w:tcBorders>
              <w:top w:val="single" w:sz="4" w:space="0" w:color="000000"/>
              <w:left w:val="single" w:sz="4" w:space="0" w:color="000000"/>
              <w:bottom w:val="single" w:sz="4" w:space="0" w:color="000000"/>
              <w:right w:val="single" w:sz="4" w:space="0" w:color="000000"/>
            </w:tcBorders>
          </w:tcPr>
          <w:p w14:paraId="00CB814D" w14:textId="72268023" w:rsidR="008115C3" w:rsidRPr="00E51268" w:rsidRDefault="00A80217">
            <w:pPr>
              <w:spacing w:before="60" w:after="60"/>
              <w:jc w:val="center"/>
              <w:rPr>
                <w:rFonts w:eastAsiaTheme="minorHAnsi"/>
                <w:color w:val="000000" w:themeColor="text1"/>
                <w:sz w:val="22"/>
                <w:szCs w:val="22"/>
              </w:rPr>
            </w:pPr>
            <w:r w:rsidRPr="00E51268">
              <w:rPr>
                <w:rFonts w:eastAsiaTheme="minorHAnsi"/>
                <w:color w:val="000000" w:themeColor="text1"/>
                <w:sz w:val="22"/>
                <w:szCs w:val="22"/>
              </w:rPr>
              <w:t>7.</w:t>
            </w:r>
          </w:p>
        </w:tc>
        <w:tc>
          <w:tcPr>
            <w:tcW w:w="9150" w:type="dxa"/>
            <w:tcBorders>
              <w:top w:val="single" w:sz="4" w:space="0" w:color="000000"/>
              <w:left w:val="single" w:sz="4" w:space="0" w:color="000000"/>
              <w:bottom w:val="single" w:sz="4" w:space="0" w:color="000000"/>
              <w:right w:val="single" w:sz="4" w:space="0" w:color="000000"/>
            </w:tcBorders>
            <w:vAlign w:val="bottom"/>
          </w:tcPr>
          <w:p w14:paraId="1A2C22FE" w14:textId="38436F69" w:rsidR="008115C3" w:rsidRPr="00E51268" w:rsidRDefault="00A80217" w:rsidP="00A80217">
            <w:pPr>
              <w:rPr>
                <w:rFonts w:eastAsiaTheme="minorHAnsi"/>
                <w:color w:val="000000" w:themeColor="text1"/>
                <w:sz w:val="22"/>
                <w:szCs w:val="22"/>
              </w:rPr>
            </w:pPr>
            <w:r w:rsidRPr="00E51268">
              <w:rPr>
                <w:rFonts w:eastAsiaTheme="minorHAnsi"/>
                <w:color w:val="000000" w:themeColor="text1"/>
                <w:sz w:val="22"/>
                <w:szCs w:val="22"/>
              </w:rPr>
              <w:t>Elektros prekės</w:t>
            </w:r>
          </w:p>
        </w:tc>
      </w:tr>
    </w:tbl>
    <w:p w14:paraId="1802BF53" w14:textId="33ACCFF3" w:rsidR="00801133" w:rsidRPr="00E51268" w:rsidRDefault="00801133" w:rsidP="00062100">
      <w:pPr>
        <w:spacing w:after="0"/>
        <w:rPr>
          <w:rFonts w:ascii="Times New Roman" w:hAnsi="Times New Roman" w:cs="Times New Roman"/>
          <w:i/>
          <w:iCs/>
          <w:color w:val="FF0000"/>
          <w:szCs w:val="22"/>
        </w:rPr>
      </w:pPr>
      <w:r w:rsidRPr="00E51268">
        <w:rPr>
          <w:rFonts w:ascii="Times New Roman" w:hAnsi="Times New Roman" w:cs="Times New Roman"/>
          <w:b/>
          <w:bCs/>
          <w:szCs w:val="22"/>
        </w:rPr>
        <w:br/>
      </w:r>
      <w:sdt>
        <w:sdtPr>
          <w:rPr>
            <w:rFonts w:ascii="Times New Roman" w:hAnsi="Times New Roman" w:cs="Times New Roman"/>
            <w:szCs w:val="22"/>
          </w:rPr>
          <w:id w:val="208470483"/>
          <w14:checkbox>
            <w14:checked w14:val="1"/>
            <w14:checkedState w14:val="2612" w14:font="MS Gothic"/>
            <w14:uncheckedState w14:val="2610" w14:font="MS Gothic"/>
          </w14:checkbox>
        </w:sdtPr>
        <w:sdtContent>
          <w:r w:rsidR="001B08A6" w:rsidRPr="00E51268">
            <w:rPr>
              <w:rFonts w:ascii="Segoe UI Symbol" w:eastAsia="MS Gothic" w:hAnsi="Segoe UI Symbol" w:cs="Segoe UI Symbol"/>
              <w:szCs w:val="22"/>
            </w:rPr>
            <w:t>☒</w:t>
          </w:r>
        </w:sdtContent>
      </w:sdt>
      <w:r w:rsidRPr="00E51268">
        <w:rPr>
          <w:rFonts w:ascii="Times New Roman" w:hAnsi="Times New Roman" w:cs="Times New Roman"/>
          <w:szCs w:val="22"/>
        </w:rPr>
        <w:t xml:space="preserve"> Pirkėjas neįsipareigoja nupirkti viso nurodyto kiekio (apimties) ar jo dalies.</w:t>
      </w:r>
    </w:p>
    <w:p w14:paraId="2D7DBECA" w14:textId="3D3DC6A3" w:rsidR="004C4869" w:rsidRPr="00E51268" w:rsidRDefault="004C4869" w:rsidP="003E59AF">
      <w:pPr>
        <w:pStyle w:val="ListParagraph"/>
        <w:numPr>
          <w:ilvl w:val="0"/>
          <w:numId w:val="4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SUTARTIES VYKDYMO METU TEIKIAMI DOKUMENTAI</w:t>
      </w:r>
    </w:p>
    <w:tbl>
      <w:tblPr>
        <w:tblStyle w:val="TableGrid"/>
        <w:tblW w:w="9776"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645"/>
        <w:gridCol w:w="4501"/>
      </w:tblGrid>
      <w:tr w:rsidR="00F61AF0" w:rsidRPr="00E51268" w14:paraId="12EB6E96" w14:textId="77777777" w:rsidTr="00D92975">
        <w:trPr>
          <w:cnfStyle w:val="100000000000" w:firstRow="1" w:lastRow="0" w:firstColumn="0" w:lastColumn="0" w:oddVBand="0" w:evenVBand="0" w:oddHBand="0" w:evenHBand="0" w:firstRowFirstColumn="0" w:firstRowLastColumn="0" w:lastRowFirstColumn="0" w:lastRowLastColumn="0"/>
          <w:jc w:val="left"/>
        </w:trPr>
        <w:tc>
          <w:tcPr>
            <w:tcW w:w="562" w:type="dxa"/>
          </w:tcPr>
          <w:p w14:paraId="53317C60" w14:textId="48BE5B4F" w:rsidR="00F61AF0" w:rsidRPr="00E51268" w:rsidRDefault="00F61AF0" w:rsidP="001975FB">
            <w:pPr>
              <w:tabs>
                <w:tab w:val="clear" w:pos="851"/>
              </w:tabs>
              <w:ind w:hanging="21"/>
              <w:jc w:val="center"/>
              <w:rPr>
                <w:rFonts w:ascii="Times New Roman" w:hAnsi="Times New Roman" w:cs="Times New Roman"/>
                <w:b/>
                <w:sz w:val="22"/>
                <w:szCs w:val="22"/>
              </w:rPr>
            </w:pPr>
            <w:r w:rsidRPr="00E51268">
              <w:rPr>
                <w:rFonts w:ascii="Times New Roman" w:hAnsi="Times New Roman" w:cs="Times New Roman"/>
                <w:b/>
                <w:sz w:val="22"/>
                <w:szCs w:val="22"/>
              </w:rPr>
              <w:t>Eil. Nr.</w:t>
            </w:r>
          </w:p>
        </w:tc>
        <w:tc>
          <w:tcPr>
            <w:tcW w:w="4678" w:type="dxa"/>
          </w:tcPr>
          <w:p w14:paraId="2C7D4E69" w14:textId="282E8AB2" w:rsidR="00F61AF0" w:rsidRPr="00E51268" w:rsidRDefault="00F61AF0" w:rsidP="009E26A0">
            <w:pPr>
              <w:widowControl w:val="0"/>
              <w:spacing w:after="0"/>
              <w:ind w:firstLine="0"/>
              <w:jc w:val="center"/>
              <w:rPr>
                <w:rFonts w:ascii="Times New Roman" w:hAnsi="Times New Roman" w:cs="Times New Roman"/>
                <w:b/>
                <w:sz w:val="22"/>
                <w:szCs w:val="22"/>
              </w:rPr>
            </w:pPr>
            <w:r w:rsidRPr="00E51268">
              <w:rPr>
                <w:rFonts w:ascii="Times New Roman" w:hAnsi="Times New Roman" w:cs="Times New Roman"/>
                <w:b/>
                <w:sz w:val="22"/>
                <w:szCs w:val="22"/>
              </w:rPr>
              <w:t>Pavadinimas</w:t>
            </w:r>
          </w:p>
        </w:tc>
        <w:tc>
          <w:tcPr>
            <w:tcW w:w="4536" w:type="dxa"/>
          </w:tcPr>
          <w:p w14:paraId="53522F3F" w14:textId="2D34456B" w:rsidR="00F61AF0" w:rsidRPr="00E51268" w:rsidRDefault="00F61AF0" w:rsidP="00A85A68">
            <w:pPr>
              <w:widowControl w:val="0"/>
              <w:spacing w:after="0"/>
              <w:ind w:firstLine="0"/>
              <w:jc w:val="center"/>
              <w:rPr>
                <w:rFonts w:ascii="Times New Roman" w:hAnsi="Times New Roman" w:cs="Times New Roman"/>
                <w:b/>
                <w:sz w:val="22"/>
                <w:szCs w:val="22"/>
              </w:rPr>
            </w:pPr>
            <w:r w:rsidRPr="00E51268">
              <w:rPr>
                <w:rFonts w:ascii="Times New Roman" w:hAnsi="Times New Roman" w:cs="Times New Roman"/>
                <w:b/>
                <w:sz w:val="22"/>
                <w:szCs w:val="22"/>
              </w:rPr>
              <w:t>Teikimo momentas</w:t>
            </w:r>
          </w:p>
        </w:tc>
      </w:tr>
      <w:tr w:rsidR="00F61AF0" w:rsidRPr="00E51268" w14:paraId="26F2D3E1" w14:textId="77777777" w:rsidTr="00D92975">
        <w:trPr>
          <w:jc w:val="left"/>
          <w:hidden/>
        </w:trPr>
        <w:tc>
          <w:tcPr>
            <w:tcW w:w="562" w:type="dxa"/>
          </w:tcPr>
          <w:p w14:paraId="2B7658B4" w14:textId="77777777" w:rsidR="00C326AD" w:rsidRPr="00E51268" w:rsidRDefault="00C326AD" w:rsidP="00D92975">
            <w:pPr>
              <w:pStyle w:val="ListParagraph"/>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sz w:val="22"/>
                <w:szCs w:val="22"/>
              </w:rPr>
            </w:pPr>
          </w:p>
          <w:p w14:paraId="0597CC94" w14:textId="77777777" w:rsidR="00C326AD" w:rsidRPr="00E51268" w:rsidRDefault="00C326AD" w:rsidP="00D92975">
            <w:pPr>
              <w:pStyle w:val="ListParagraph"/>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sz w:val="22"/>
                <w:szCs w:val="22"/>
              </w:rPr>
            </w:pPr>
          </w:p>
          <w:p w14:paraId="4F90F292" w14:textId="77777777" w:rsidR="00C326AD" w:rsidRPr="00E51268" w:rsidRDefault="00C326AD" w:rsidP="00D92975">
            <w:pPr>
              <w:pStyle w:val="ListParagraph"/>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sz w:val="22"/>
                <w:szCs w:val="22"/>
              </w:rPr>
            </w:pPr>
          </w:p>
          <w:p w14:paraId="2ADCBB03" w14:textId="77777777" w:rsidR="00C326AD" w:rsidRPr="00E51268" w:rsidRDefault="00C326AD" w:rsidP="00D92975">
            <w:pPr>
              <w:pStyle w:val="ListParagraph"/>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sz w:val="22"/>
                <w:szCs w:val="22"/>
              </w:rPr>
            </w:pPr>
          </w:p>
          <w:p w14:paraId="074C91EF" w14:textId="77777777" w:rsidR="00C326AD" w:rsidRPr="00E51268" w:rsidRDefault="00C326AD" w:rsidP="00D92975">
            <w:pPr>
              <w:pStyle w:val="ListParagraph"/>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sz w:val="22"/>
                <w:szCs w:val="22"/>
              </w:rPr>
            </w:pPr>
          </w:p>
          <w:p w14:paraId="6CFE3D24" w14:textId="05CAB5FE" w:rsidR="00F61AF0" w:rsidRPr="00E51268" w:rsidRDefault="004C677A" w:rsidP="00D92975">
            <w:pPr>
              <w:pStyle w:val="Heading2"/>
              <w:keepNext w:val="0"/>
              <w:keepLines w:val="0"/>
              <w:widowControl w:val="0"/>
              <w:tabs>
                <w:tab w:val="left" w:pos="426"/>
              </w:tabs>
              <w:spacing w:before="0"/>
              <w:ind w:firstLine="0"/>
              <w:jc w:val="center"/>
              <w:rPr>
                <w:rFonts w:ascii="Times New Roman" w:hAnsi="Times New Roman" w:cs="Times New Roman"/>
                <w:b w:val="0"/>
                <w:bCs w:val="0"/>
                <w:color w:val="auto"/>
                <w:sz w:val="22"/>
                <w:szCs w:val="22"/>
              </w:rPr>
            </w:pPr>
            <w:r w:rsidRPr="00E51268">
              <w:rPr>
                <w:rFonts w:ascii="Times New Roman" w:hAnsi="Times New Roman" w:cs="Times New Roman"/>
                <w:b w:val="0"/>
                <w:bCs w:val="0"/>
                <w:color w:val="auto"/>
                <w:sz w:val="22"/>
                <w:szCs w:val="22"/>
              </w:rPr>
              <w:t>5.1.</w:t>
            </w:r>
          </w:p>
        </w:tc>
        <w:tc>
          <w:tcPr>
            <w:tcW w:w="4678" w:type="dxa"/>
          </w:tcPr>
          <w:p w14:paraId="707C874F" w14:textId="10AA1524" w:rsidR="00F61AF0" w:rsidRPr="00E51268" w:rsidRDefault="00664598" w:rsidP="009E26A0">
            <w:pPr>
              <w:widowControl w:val="0"/>
              <w:spacing w:after="0"/>
              <w:ind w:firstLine="0"/>
              <w:rPr>
                <w:rFonts w:ascii="Times New Roman" w:hAnsi="Times New Roman" w:cs="Times New Roman"/>
                <w:sz w:val="22"/>
                <w:szCs w:val="22"/>
              </w:rPr>
            </w:pPr>
            <w:r w:rsidRPr="00E51268">
              <w:rPr>
                <w:rStyle w:val="Laukeliai"/>
                <w:rFonts w:ascii="Times New Roman" w:hAnsi="Times New Roman" w:cs="Times New Roman"/>
                <w:sz w:val="22"/>
                <w:szCs w:val="22"/>
              </w:rPr>
              <w:t>Su Prekėmis turi būti pateikiama visa Prekių gamintojo pridedama (komplektuojama) dokumentacija.</w:t>
            </w:r>
          </w:p>
        </w:tc>
        <w:tc>
          <w:tcPr>
            <w:tcW w:w="4536" w:type="dxa"/>
          </w:tcPr>
          <w:p w14:paraId="1CD4B364" w14:textId="443555FC" w:rsidR="00F61AF0" w:rsidRPr="00E51268" w:rsidRDefault="00082E62" w:rsidP="009E26A0">
            <w:pPr>
              <w:widowControl w:val="0"/>
              <w:spacing w:after="0"/>
              <w:ind w:firstLine="0"/>
              <w:rPr>
                <w:rFonts w:ascii="Times New Roman" w:hAnsi="Times New Roman" w:cs="Times New Roman"/>
                <w:sz w:val="22"/>
                <w:szCs w:val="22"/>
              </w:rPr>
            </w:pPr>
            <w:r w:rsidRPr="00E51268">
              <w:rPr>
                <w:rFonts w:ascii="Times New Roman" w:hAnsi="Times New Roman" w:cs="Times New Roman"/>
                <w:sz w:val="22"/>
                <w:szCs w:val="22"/>
              </w:rPr>
              <w:t xml:space="preserve">Teikiama su kiekviena preke, </w:t>
            </w:r>
            <w:r w:rsidR="001157F7" w:rsidRPr="00E51268">
              <w:rPr>
                <w:rFonts w:ascii="Times New Roman" w:hAnsi="Times New Roman" w:cs="Times New Roman"/>
                <w:sz w:val="22"/>
                <w:szCs w:val="22"/>
              </w:rPr>
              <w:t xml:space="preserve">kurioms pagal gamintojo sąlygas tokia dokumentacija </w:t>
            </w:r>
            <w:r w:rsidR="00A45D12" w:rsidRPr="00E51268">
              <w:rPr>
                <w:rFonts w:ascii="Times New Roman" w:hAnsi="Times New Roman" w:cs="Times New Roman"/>
                <w:sz w:val="22"/>
                <w:szCs w:val="22"/>
              </w:rPr>
              <w:t>yra numatyta.</w:t>
            </w:r>
          </w:p>
        </w:tc>
      </w:tr>
      <w:tr w:rsidR="00CF10A2" w:rsidRPr="00E51268" w14:paraId="734FE169" w14:textId="77777777" w:rsidTr="00D92975">
        <w:trPr>
          <w:jc w:val="left"/>
        </w:trPr>
        <w:tc>
          <w:tcPr>
            <w:tcW w:w="562" w:type="dxa"/>
          </w:tcPr>
          <w:p w14:paraId="4CB71C54" w14:textId="0650601C" w:rsidR="00CF10A2" w:rsidRPr="00E51268" w:rsidRDefault="00CF10A2" w:rsidP="00D92975">
            <w:pPr>
              <w:pStyle w:val="Heading2"/>
              <w:keepNext w:val="0"/>
              <w:keepLines w:val="0"/>
              <w:widowControl w:val="0"/>
              <w:tabs>
                <w:tab w:val="clear" w:pos="851"/>
                <w:tab w:val="left" w:pos="0"/>
                <w:tab w:val="left" w:pos="426"/>
              </w:tabs>
              <w:spacing w:before="0"/>
              <w:ind w:left="30" w:firstLine="0"/>
              <w:jc w:val="center"/>
              <w:rPr>
                <w:rFonts w:ascii="Times New Roman" w:hAnsi="Times New Roman" w:cs="Times New Roman"/>
                <w:b w:val="0"/>
                <w:bCs w:val="0"/>
                <w:i/>
                <w:iCs/>
                <w:color w:val="auto"/>
                <w:sz w:val="22"/>
                <w:szCs w:val="22"/>
              </w:rPr>
            </w:pPr>
            <w:r w:rsidRPr="00E51268">
              <w:rPr>
                <w:rFonts w:ascii="Times New Roman" w:hAnsi="Times New Roman" w:cs="Times New Roman"/>
                <w:b w:val="0"/>
                <w:bCs w:val="0"/>
                <w:i/>
                <w:iCs/>
                <w:color w:val="auto"/>
                <w:sz w:val="22"/>
                <w:szCs w:val="22"/>
              </w:rPr>
              <w:t>5.2.</w:t>
            </w:r>
          </w:p>
        </w:tc>
        <w:tc>
          <w:tcPr>
            <w:tcW w:w="4678" w:type="dxa"/>
          </w:tcPr>
          <w:p w14:paraId="27C6A832" w14:textId="09768037" w:rsidR="00CF10A2" w:rsidRPr="00E51268" w:rsidRDefault="00CF10A2" w:rsidP="00CF10A2">
            <w:pPr>
              <w:widowControl w:val="0"/>
              <w:spacing w:after="0"/>
              <w:ind w:firstLine="0"/>
              <w:rPr>
                <w:rFonts w:ascii="Times New Roman" w:hAnsi="Times New Roman" w:cs="Times New Roman"/>
                <w:i/>
                <w:iCs/>
                <w:color w:val="FF0000"/>
                <w:sz w:val="22"/>
                <w:szCs w:val="22"/>
              </w:rPr>
            </w:pPr>
            <w:r w:rsidRPr="00E51268">
              <w:rPr>
                <w:rFonts w:ascii="Times New Roman" w:hAnsi="Times New Roman" w:cs="Times New Roman"/>
                <w:sz w:val="22"/>
                <w:szCs w:val="22"/>
              </w:rPr>
              <w:t>Prekės kokybės garantija</w:t>
            </w:r>
          </w:p>
        </w:tc>
        <w:tc>
          <w:tcPr>
            <w:tcW w:w="4536" w:type="dxa"/>
          </w:tcPr>
          <w:p w14:paraId="308EDA0D" w14:textId="4E4453E1" w:rsidR="00CF10A2" w:rsidRPr="00E51268" w:rsidRDefault="00CF10A2" w:rsidP="00CF10A2">
            <w:pPr>
              <w:widowControl w:val="0"/>
              <w:spacing w:after="0"/>
              <w:ind w:firstLine="0"/>
              <w:rPr>
                <w:rFonts w:ascii="Times New Roman" w:hAnsi="Times New Roman" w:cs="Times New Roman"/>
                <w:i/>
                <w:iCs/>
                <w:color w:val="FF0000"/>
                <w:sz w:val="22"/>
                <w:szCs w:val="22"/>
              </w:rPr>
            </w:pPr>
            <w:r w:rsidRPr="00E51268">
              <w:rPr>
                <w:rFonts w:ascii="Times New Roman" w:hAnsi="Times New Roman" w:cs="Times New Roman"/>
                <w:sz w:val="22"/>
                <w:szCs w:val="22"/>
              </w:rPr>
              <w:t>Teikiama su kiekviena Preke</w:t>
            </w:r>
          </w:p>
        </w:tc>
      </w:tr>
      <w:tr w:rsidR="00D92975" w:rsidRPr="00E51268" w14:paraId="257EC467" w14:textId="77777777" w:rsidTr="00D92975">
        <w:trPr>
          <w:jc w:val="left"/>
        </w:trPr>
        <w:tc>
          <w:tcPr>
            <w:tcW w:w="562" w:type="dxa"/>
          </w:tcPr>
          <w:p w14:paraId="6E60BF97" w14:textId="6C1E524F" w:rsidR="00D92975" w:rsidRPr="00E51268" w:rsidRDefault="00D92975" w:rsidP="00D92975">
            <w:pPr>
              <w:pStyle w:val="Heading2"/>
              <w:keepNext w:val="0"/>
              <w:keepLines w:val="0"/>
              <w:widowControl w:val="0"/>
              <w:tabs>
                <w:tab w:val="left" w:pos="426"/>
              </w:tabs>
              <w:spacing w:before="0"/>
              <w:ind w:firstLine="0"/>
              <w:jc w:val="center"/>
              <w:rPr>
                <w:rFonts w:ascii="Times New Roman" w:hAnsi="Times New Roman" w:cs="Times New Roman"/>
                <w:b w:val="0"/>
                <w:bCs w:val="0"/>
                <w:i/>
                <w:iCs/>
                <w:color w:val="auto"/>
                <w:sz w:val="22"/>
                <w:szCs w:val="22"/>
              </w:rPr>
            </w:pPr>
            <w:r w:rsidRPr="00E51268">
              <w:rPr>
                <w:rFonts w:ascii="Times New Roman" w:hAnsi="Times New Roman" w:cs="Times New Roman"/>
                <w:b w:val="0"/>
                <w:bCs w:val="0"/>
                <w:i/>
                <w:iCs/>
                <w:color w:val="auto"/>
                <w:sz w:val="22"/>
                <w:szCs w:val="22"/>
              </w:rPr>
              <w:t>5.3.</w:t>
            </w:r>
          </w:p>
        </w:tc>
        <w:tc>
          <w:tcPr>
            <w:tcW w:w="4678" w:type="dxa"/>
          </w:tcPr>
          <w:p w14:paraId="10A2FF1E" w14:textId="21CFA015" w:rsidR="00D92975" w:rsidRPr="00E51268" w:rsidRDefault="00D92975" w:rsidP="00D92975">
            <w:pPr>
              <w:widowControl w:val="0"/>
              <w:spacing w:after="0"/>
              <w:ind w:firstLine="0"/>
              <w:rPr>
                <w:rFonts w:ascii="Times New Roman" w:hAnsi="Times New Roman" w:cs="Times New Roman"/>
                <w:i/>
                <w:iCs/>
                <w:color w:val="FF0000"/>
                <w:sz w:val="22"/>
                <w:szCs w:val="22"/>
              </w:rPr>
            </w:pPr>
            <w:r w:rsidRPr="00E51268">
              <w:rPr>
                <w:rFonts w:ascii="Times New Roman" w:hAnsi="Times New Roman" w:cs="Times New Roman"/>
                <w:bCs/>
                <w:sz w:val="22"/>
                <w:szCs w:val="22"/>
              </w:rPr>
              <w:t>Naudojimo instrukcija</w:t>
            </w:r>
          </w:p>
        </w:tc>
        <w:tc>
          <w:tcPr>
            <w:tcW w:w="4536" w:type="dxa"/>
          </w:tcPr>
          <w:p w14:paraId="23DE62BD" w14:textId="0F95041B" w:rsidR="00D92975" w:rsidRPr="00E51268" w:rsidRDefault="00D92975" w:rsidP="00D92975">
            <w:pPr>
              <w:widowControl w:val="0"/>
              <w:spacing w:after="0"/>
              <w:ind w:firstLine="0"/>
              <w:rPr>
                <w:rFonts w:ascii="Times New Roman" w:hAnsi="Times New Roman" w:cs="Times New Roman"/>
                <w:i/>
                <w:iCs/>
                <w:color w:val="FF0000"/>
                <w:sz w:val="22"/>
                <w:szCs w:val="22"/>
              </w:rPr>
            </w:pPr>
            <w:r w:rsidRPr="00E51268">
              <w:rPr>
                <w:rFonts w:ascii="Times New Roman" w:hAnsi="Times New Roman" w:cs="Times New Roman"/>
                <w:sz w:val="22"/>
                <w:szCs w:val="22"/>
              </w:rPr>
              <w:t>Teikiama su kiekviena preke, kurioms pagal gamintojo sąlygas tokia instrukcija yra numatyta.</w:t>
            </w:r>
          </w:p>
        </w:tc>
      </w:tr>
    </w:tbl>
    <w:p w14:paraId="4716F97D" w14:textId="77777777" w:rsidR="001D5D3E" w:rsidRPr="00E51268" w:rsidRDefault="001D5D3E" w:rsidP="003E59AF">
      <w:pPr>
        <w:pStyle w:val="ListParagraph"/>
        <w:numPr>
          <w:ilvl w:val="0"/>
          <w:numId w:val="4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bookmarkStart w:id="4" w:name="_Hlk34730466"/>
      <w:r w:rsidRPr="00E51268">
        <w:rPr>
          <w:rFonts w:ascii="Times New Roman" w:eastAsia="Arial" w:hAnsi="Times New Roman" w:cs="Times New Roman"/>
          <w:b/>
          <w:bCs/>
          <w:szCs w:val="22"/>
        </w:rPr>
        <w:t>SUTARTINIŲ ĮSIPAREIGOJIMŲ VYKDYMO VIETA</w:t>
      </w:r>
      <w:bookmarkEnd w:id="4"/>
    </w:p>
    <w:p w14:paraId="576E0334" w14:textId="77777777" w:rsidR="001D5D3E" w:rsidRPr="00E51268"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Cs w:val="22"/>
        </w:rPr>
      </w:pPr>
    </w:p>
    <w:p w14:paraId="327DD714" w14:textId="77777777" w:rsidR="001D5D3E" w:rsidRPr="00E51268"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Cs w:val="22"/>
        </w:rPr>
      </w:pPr>
    </w:p>
    <w:p w14:paraId="20B0F767" w14:textId="77777777" w:rsidR="001D5D3E" w:rsidRPr="00E51268"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Cs w:val="22"/>
        </w:rPr>
      </w:pPr>
    </w:p>
    <w:p w14:paraId="400FFBCA" w14:textId="77777777" w:rsidR="001D5D3E" w:rsidRPr="00E51268"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Cs w:val="22"/>
        </w:rPr>
      </w:pPr>
    </w:p>
    <w:p w14:paraId="5486792B" w14:textId="4AC2C458" w:rsidR="001D526E" w:rsidRPr="00E51268" w:rsidRDefault="00000000" w:rsidP="001D526E">
      <w:pPr>
        <w:pStyle w:val="ListParagraph"/>
        <w:numPr>
          <w:ilvl w:val="0"/>
          <w:numId w:val="0"/>
        </w:numPr>
        <w:spacing w:after="0"/>
        <w:rPr>
          <w:rFonts w:ascii="Times New Roman" w:hAnsi="Times New Roman" w:cs="Times New Roman"/>
          <w:szCs w:val="22"/>
        </w:rPr>
      </w:pPr>
      <w:sdt>
        <w:sdtPr>
          <w:rPr>
            <w:rFonts w:ascii="Times New Roman" w:eastAsia="MS Gothic" w:hAnsi="Times New Roman" w:cs="Times New Roman"/>
            <w:szCs w:val="22"/>
          </w:rPr>
          <w:id w:val="1914043428"/>
          <w14:checkbox>
            <w14:checked w14:val="1"/>
            <w14:checkedState w14:val="2612" w14:font="MS Gothic"/>
            <w14:uncheckedState w14:val="2610" w14:font="MS Gothic"/>
          </w14:checkbox>
        </w:sdtPr>
        <w:sdtContent>
          <w:r w:rsidR="00D92975" w:rsidRPr="00E51268">
            <w:rPr>
              <w:rFonts w:ascii="Segoe UI Symbol" w:eastAsia="MS Gothic" w:hAnsi="Segoe UI Symbol" w:cs="Segoe UI Symbol"/>
              <w:szCs w:val="22"/>
            </w:rPr>
            <w:t>☒</w:t>
          </w:r>
        </w:sdtContent>
      </w:sdt>
      <w:r w:rsidR="001D526E" w:rsidRPr="00E51268">
        <w:rPr>
          <w:rFonts w:ascii="Times New Roman" w:hAnsi="Times New Roman" w:cs="Times New Roman"/>
          <w:szCs w:val="22"/>
        </w:rPr>
        <w:t xml:space="preserve"> Tiekėjo buveinėje.</w:t>
      </w:r>
    </w:p>
    <w:p w14:paraId="4DFEDFA1" w14:textId="58455559" w:rsidR="001D5D3E" w:rsidRPr="00E51268" w:rsidRDefault="000B60BF" w:rsidP="003E59AF">
      <w:pPr>
        <w:pStyle w:val="ListParagraph"/>
        <w:numPr>
          <w:ilvl w:val="0"/>
          <w:numId w:val="4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SUTARTIES VYKDYMO TVARKA IR TERMINAI</w:t>
      </w:r>
    </w:p>
    <w:p w14:paraId="0B52AD4D" w14:textId="021BD1E7" w:rsidR="00B7574B" w:rsidRPr="00E51268" w:rsidRDefault="00B80F9F" w:rsidP="003E59AF">
      <w:pPr>
        <w:pStyle w:val="ListParagraph"/>
        <w:numPr>
          <w:ilvl w:val="1"/>
          <w:numId w:val="43"/>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Cs w:val="22"/>
        </w:rPr>
      </w:pPr>
      <w:r w:rsidRPr="00E51268">
        <w:rPr>
          <w:rFonts w:ascii="Times New Roman" w:hAnsi="Times New Roman" w:cs="Times New Roman"/>
          <w:b/>
          <w:bCs/>
          <w:noProof/>
          <w:szCs w:val="22"/>
        </w:rPr>
        <w:t>Sutarties galiojimas</w:t>
      </w:r>
    </w:p>
    <w:p w14:paraId="55D59A05" w14:textId="77777777" w:rsidR="005020C9" w:rsidRPr="00E51268" w:rsidRDefault="005020C9" w:rsidP="005020C9">
      <w:pPr>
        <w:tabs>
          <w:tab w:val="left" w:pos="284"/>
        </w:tabs>
        <w:suppressAutoHyphens/>
        <w:autoSpaceDN w:val="0"/>
        <w:spacing w:before="60" w:after="60"/>
        <w:textAlignment w:val="baseline"/>
        <w:rPr>
          <w:rFonts w:ascii="Times New Roman" w:hAnsi="Times New Roman" w:cs="Times New Roman"/>
          <w:noProof/>
          <w:szCs w:val="22"/>
        </w:rPr>
      </w:pPr>
      <w:r w:rsidRPr="00E51268">
        <w:rPr>
          <w:rFonts w:ascii="Times New Roman" w:hAnsi="Times New Roman" w:cs="Times New Roman"/>
          <w:noProof/>
          <w:szCs w:val="22"/>
        </w:rPr>
        <w:t>Sutartis įsigalioja nuo to momento, kai ją pasirašo abi šalys ir galioja iki visiško Sutartinių įsipareigojimų įvykdymo, bet ne ilgiau kaip 36</w:t>
      </w:r>
      <w:r w:rsidRPr="00E51268">
        <w:rPr>
          <w:rFonts w:ascii="Times New Roman" w:hAnsi="Times New Roman" w:cs="Times New Roman"/>
          <w:noProof/>
          <w:color w:val="FF0000"/>
          <w:szCs w:val="22"/>
        </w:rPr>
        <w:t xml:space="preserve">  </w:t>
      </w:r>
      <w:r w:rsidRPr="00E51268">
        <w:rPr>
          <w:rFonts w:ascii="Times New Roman" w:hAnsi="Times New Roman" w:cs="Times New Roman"/>
          <w:noProof/>
          <w:szCs w:val="22"/>
        </w:rPr>
        <w:t>mėnesius.</w:t>
      </w:r>
    </w:p>
    <w:p w14:paraId="36232CC4" w14:textId="7DBB3CA7" w:rsidR="000730C7" w:rsidRPr="00E51268" w:rsidRDefault="000730C7" w:rsidP="000730C7">
      <w:pPr>
        <w:tabs>
          <w:tab w:val="left" w:pos="0"/>
          <w:tab w:val="left" w:pos="360"/>
        </w:tabs>
        <w:spacing w:after="0"/>
        <w:rPr>
          <w:rFonts w:ascii="Times New Roman" w:hAnsi="Times New Roman" w:cs="Times New Roman"/>
          <w:szCs w:val="22"/>
        </w:rPr>
      </w:pPr>
      <w:r w:rsidRPr="00E51268">
        <w:rPr>
          <w:rFonts w:ascii="Times New Roman" w:hAnsi="Times New Roman" w:cs="Times New Roman"/>
          <w:szCs w:val="22"/>
        </w:rPr>
        <w:t xml:space="preserve">Tuo atveju, jei Tiekėjas savo pardavimo vietoje neturės konkrečios Prekės, tačiau Prekė yra Tiekėjo asortimente, jis turi užsakyti šią Prekę ir patiekti Pirkėjui nedelsiant, kai ją gaus, bet ne vėliau kaip per 20 (dvidešimt) darbo dienų. Tiekėjas turės įrodyti, kad Prekių patiekimo terminas priklauso nuo gamintojo ir jis jų negali patiekti per 5 (penkias) darbo dienas. </w:t>
      </w:r>
    </w:p>
    <w:p w14:paraId="50A66CF1" w14:textId="77777777" w:rsidR="00ED77DF" w:rsidRPr="00E51268" w:rsidRDefault="00ED77DF" w:rsidP="000730C7">
      <w:pPr>
        <w:tabs>
          <w:tab w:val="left" w:pos="0"/>
          <w:tab w:val="left" w:pos="360"/>
        </w:tabs>
        <w:spacing w:after="0"/>
        <w:rPr>
          <w:rFonts w:ascii="Times New Roman" w:hAnsi="Times New Roman" w:cs="Times New Roman"/>
          <w:szCs w:val="22"/>
        </w:rPr>
      </w:pPr>
    </w:p>
    <w:p w14:paraId="32D91042" w14:textId="755AD963" w:rsidR="0000587F" w:rsidRPr="00E51268" w:rsidRDefault="00063DC2" w:rsidP="003E59AF">
      <w:pPr>
        <w:pStyle w:val="ListParagraph"/>
        <w:numPr>
          <w:ilvl w:val="1"/>
          <w:numId w:val="43"/>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Cs w:val="22"/>
        </w:rPr>
      </w:pPr>
      <w:r w:rsidRPr="00E51268">
        <w:rPr>
          <w:rFonts w:ascii="Times New Roman" w:hAnsi="Times New Roman" w:cs="Times New Roman"/>
          <w:b/>
          <w:bCs/>
          <w:noProof/>
          <w:szCs w:val="22"/>
        </w:rPr>
        <w:t xml:space="preserve"> </w:t>
      </w:r>
      <w:r w:rsidR="0000587F" w:rsidRPr="00E51268">
        <w:rPr>
          <w:rFonts w:ascii="Times New Roman" w:hAnsi="Times New Roman" w:cs="Times New Roman"/>
          <w:b/>
          <w:bCs/>
          <w:noProof/>
          <w:szCs w:val="22"/>
        </w:rPr>
        <w:t>Užsakymų vykdymo terminai</w:t>
      </w:r>
    </w:p>
    <w:p w14:paraId="284DC72A" w14:textId="67908F02" w:rsidR="0000587F" w:rsidRPr="00E51268" w:rsidRDefault="002E3340" w:rsidP="0000587F">
      <w:pPr>
        <w:spacing w:after="0"/>
        <w:rPr>
          <w:rFonts w:ascii="Times New Roman" w:hAnsi="Times New Roman" w:cs="Times New Roman"/>
          <w:noProof/>
          <w:color w:val="FF0000"/>
          <w:szCs w:val="22"/>
        </w:rPr>
      </w:pPr>
      <w:r w:rsidRPr="00E51268">
        <w:rPr>
          <w:rFonts w:ascii="Times New Roman" w:hAnsi="Times New Roman" w:cs="Times New Roman"/>
          <w:szCs w:val="22"/>
        </w:rPr>
        <w:t>Prekės bus perkamos pagal atskirus Pirkėjo pateiktus Užsakymus sutarties galiojimo laikotarpiu Tiekėjo fizinėse pardavimo vietose.</w:t>
      </w:r>
    </w:p>
    <w:p w14:paraId="4ADE6036" w14:textId="77777777" w:rsidR="0000587F" w:rsidRPr="00E51268" w:rsidRDefault="0000587F" w:rsidP="003E59AF">
      <w:pPr>
        <w:pStyle w:val="ListParagraph"/>
        <w:numPr>
          <w:ilvl w:val="1"/>
          <w:numId w:val="43"/>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Cs w:val="22"/>
        </w:rPr>
      </w:pPr>
      <w:r w:rsidRPr="00E51268">
        <w:rPr>
          <w:rFonts w:ascii="Times New Roman" w:hAnsi="Times New Roman" w:cs="Times New Roman"/>
          <w:b/>
          <w:bCs/>
          <w:noProof/>
          <w:szCs w:val="22"/>
        </w:rPr>
        <w:t>Užsakymų teikimo tvarka</w:t>
      </w:r>
    </w:p>
    <w:p w14:paraId="501DDC2C" w14:textId="19728D12" w:rsidR="0000587F" w:rsidRPr="00E51268" w:rsidRDefault="00000000" w:rsidP="0000587F">
      <w:pPr>
        <w:spacing w:after="0"/>
        <w:rPr>
          <w:rFonts w:ascii="Times New Roman" w:hAnsi="Times New Roman" w:cs="Times New Roman"/>
          <w:szCs w:val="22"/>
        </w:rPr>
      </w:pPr>
      <w:sdt>
        <w:sdtPr>
          <w:rPr>
            <w:rFonts w:ascii="Times New Roman" w:hAnsi="Times New Roman" w:cs="Times New Roman"/>
            <w:szCs w:val="22"/>
          </w:rPr>
          <w:id w:val="-1328748738"/>
          <w14:checkbox>
            <w14:checked w14:val="1"/>
            <w14:checkedState w14:val="2612" w14:font="MS Gothic"/>
            <w14:uncheckedState w14:val="2610" w14:font="MS Gothic"/>
          </w14:checkbox>
        </w:sdtPr>
        <w:sdtContent>
          <w:r w:rsidR="004A43A8" w:rsidRPr="00E51268">
            <w:rPr>
              <w:rFonts w:ascii="Segoe UI Symbol" w:eastAsia="MS Gothic" w:hAnsi="Segoe UI Symbol" w:cs="Segoe UI Symbol"/>
              <w:szCs w:val="22"/>
            </w:rPr>
            <w:t>☒</w:t>
          </w:r>
        </w:sdtContent>
      </w:sdt>
      <w:r w:rsidR="0000587F" w:rsidRPr="00E51268">
        <w:rPr>
          <w:rFonts w:ascii="Times New Roman" w:hAnsi="Times New Roman" w:cs="Times New Roman"/>
          <w:szCs w:val="22"/>
        </w:rPr>
        <w:t xml:space="preserve"> El. paštu</w:t>
      </w:r>
    </w:p>
    <w:p w14:paraId="249454AF" w14:textId="40B47BFF" w:rsidR="0000587F" w:rsidRPr="00E51268" w:rsidRDefault="00000000" w:rsidP="0000587F">
      <w:pPr>
        <w:spacing w:after="0"/>
        <w:rPr>
          <w:rFonts w:ascii="Times New Roman" w:hAnsi="Times New Roman" w:cs="Times New Roman"/>
          <w:szCs w:val="22"/>
        </w:rPr>
      </w:pPr>
      <w:sdt>
        <w:sdtPr>
          <w:rPr>
            <w:rFonts w:ascii="Times New Roman" w:hAnsi="Times New Roman" w:cs="Times New Roman"/>
            <w:szCs w:val="22"/>
          </w:rPr>
          <w:id w:val="-315725945"/>
          <w14:checkbox>
            <w14:checked w14:val="1"/>
            <w14:checkedState w14:val="2612" w14:font="MS Gothic"/>
            <w14:uncheckedState w14:val="2610" w14:font="MS Gothic"/>
          </w14:checkbox>
        </w:sdtPr>
        <w:sdtContent>
          <w:r w:rsidR="004A43A8" w:rsidRPr="00E51268">
            <w:rPr>
              <w:rFonts w:ascii="Segoe UI Symbol" w:eastAsia="MS Gothic" w:hAnsi="Segoe UI Symbol" w:cs="Segoe UI Symbol"/>
              <w:szCs w:val="22"/>
            </w:rPr>
            <w:t>☒</w:t>
          </w:r>
        </w:sdtContent>
      </w:sdt>
      <w:r w:rsidR="0000587F" w:rsidRPr="00E51268">
        <w:rPr>
          <w:rFonts w:ascii="Times New Roman" w:hAnsi="Times New Roman" w:cs="Times New Roman"/>
          <w:szCs w:val="22"/>
        </w:rPr>
        <w:t xml:space="preserve"> </w:t>
      </w:r>
      <w:r w:rsidR="004A43A8" w:rsidRPr="00E51268">
        <w:rPr>
          <w:rFonts w:ascii="Times New Roman" w:hAnsi="Times New Roman" w:cs="Times New Roman"/>
          <w:szCs w:val="22"/>
        </w:rPr>
        <w:t>Fizinėse Tiekėjo prekybos vietose</w:t>
      </w:r>
    </w:p>
    <w:p w14:paraId="6981891A" w14:textId="362F6E41" w:rsidR="0000587F" w:rsidRPr="00E51268" w:rsidRDefault="00000000" w:rsidP="0000587F">
      <w:pPr>
        <w:spacing w:after="0"/>
        <w:rPr>
          <w:rFonts w:ascii="Times New Roman" w:hAnsi="Times New Roman" w:cs="Times New Roman"/>
          <w:b/>
          <w:bCs/>
          <w:i/>
          <w:iCs/>
          <w:noProof/>
          <w:szCs w:val="22"/>
        </w:rPr>
      </w:pPr>
      <w:sdt>
        <w:sdtPr>
          <w:rPr>
            <w:rFonts w:ascii="Times New Roman" w:hAnsi="Times New Roman" w:cs="Times New Roman"/>
            <w:szCs w:val="22"/>
          </w:rPr>
          <w:id w:val="-1365435451"/>
          <w14:checkbox>
            <w14:checked w14:val="1"/>
            <w14:checkedState w14:val="2612" w14:font="MS Gothic"/>
            <w14:uncheckedState w14:val="2610" w14:font="MS Gothic"/>
          </w14:checkbox>
        </w:sdtPr>
        <w:sdtContent>
          <w:r w:rsidR="004A43A8" w:rsidRPr="00E51268">
            <w:rPr>
              <w:rFonts w:ascii="Segoe UI Symbol" w:eastAsia="MS Gothic" w:hAnsi="Segoe UI Symbol" w:cs="Segoe UI Symbol"/>
              <w:szCs w:val="22"/>
            </w:rPr>
            <w:t>☒</w:t>
          </w:r>
        </w:sdtContent>
      </w:sdt>
      <w:r w:rsidR="0000587F" w:rsidRPr="00E51268">
        <w:rPr>
          <w:rFonts w:ascii="Times New Roman" w:hAnsi="Times New Roman" w:cs="Times New Roman"/>
          <w:szCs w:val="22"/>
        </w:rPr>
        <w:t xml:space="preserve"> </w:t>
      </w:r>
      <w:r w:rsidR="004A43A8" w:rsidRPr="00E51268">
        <w:rPr>
          <w:rFonts w:ascii="Times New Roman" w:hAnsi="Times New Roman" w:cs="Times New Roman"/>
          <w:szCs w:val="22"/>
        </w:rPr>
        <w:t>Telefonu</w:t>
      </w:r>
      <w:r w:rsidR="0000587F" w:rsidRPr="00E51268" w:rsidDel="00EC5B91">
        <w:rPr>
          <w:rFonts w:ascii="Times New Roman" w:hAnsi="Times New Roman" w:cs="Times New Roman"/>
          <w:i/>
          <w:iCs/>
          <w:noProof/>
          <w:color w:val="000000" w:themeColor="text1"/>
          <w:szCs w:val="22"/>
        </w:rPr>
        <w:t xml:space="preserve"> </w:t>
      </w:r>
    </w:p>
    <w:p w14:paraId="297587E2" w14:textId="77777777" w:rsidR="0000587F" w:rsidRPr="00E51268" w:rsidRDefault="0000587F" w:rsidP="003E59AF">
      <w:pPr>
        <w:pStyle w:val="ListParagraph"/>
        <w:numPr>
          <w:ilvl w:val="1"/>
          <w:numId w:val="43"/>
        </w:numPr>
        <w:pBdr>
          <w:top w:val="single" w:sz="4" w:space="1" w:color="auto"/>
          <w:bottom w:val="single" w:sz="4" w:space="1" w:color="auto"/>
        </w:pBdr>
        <w:tabs>
          <w:tab w:val="clear" w:pos="851"/>
          <w:tab w:val="clear" w:pos="5779"/>
          <w:tab w:val="left" w:pos="284"/>
        </w:tabs>
        <w:suppressAutoHyphens/>
        <w:autoSpaceDN w:val="0"/>
        <w:spacing w:before="240" w:after="60"/>
        <w:ind w:left="425" w:hanging="425"/>
        <w:contextualSpacing w:val="0"/>
        <w:jc w:val="left"/>
        <w:textAlignment w:val="baseline"/>
        <w:rPr>
          <w:rFonts w:ascii="Times New Roman" w:hAnsi="Times New Roman" w:cs="Times New Roman"/>
          <w:b/>
          <w:bCs/>
          <w:noProof/>
          <w:szCs w:val="22"/>
        </w:rPr>
      </w:pPr>
      <w:r w:rsidRPr="00E51268">
        <w:rPr>
          <w:rFonts w:ascii="Times New Roman" w:hAnsi="Times New Roman" w:cs="Times New Roman"/>
          <w:b/>
          <w:bCs/>
          <w:noProof/>
          <w:szCs w:val="22"/>
        </w:rPr>
        <w:t>Užsakymų vykdymo tvarka</w:t>
      </w:r>
    </w:p>
    <w:p w14:paraId="1CEAAFFC" w14:textId="696FFE9D" w:rsidR="0000587F" w:rsidRPr="00E51268" w:rsidRDefault="00A831D9" w:rsidP="00806EAF">
      <w:pPr>
        <w:rPr>
          <w:rFonts w:ascii="Times New Roman" w:hAnsi="Times New Roman" w:cs="Times New Roman"/>
          <w:szCs w:val="22"/>
        </w:rPr>
      </w:pPr>
      <w:r w:rsidRPr="00E51268">
        <w:rPr>
          <w:rFonts w:ascii="Times New Roman" w:hAnsi="Times New Roman" w:cs="Times New Roman"/>
          <w:bCs/>
          <w:szCs w:val="22"/>
        </w:rPr>
        <w:t>S</w:t>
      </w:r>
      <w:r w:rsidRPr="00E51268">
        <w:rPr>
          <w:rFonts w:ascii="Times New Roman" w:hAnsi="Times New Roman" w:cs="Times New Roman"/>
          <w:szCs w:val="22"/>
        </w:rPr>
        <w:t>utarties pagrindu Pirkėjo Tiekėjui pateikiama informacija apie perkamas Prekes (Nurodytas prekes ir (arba) Kitas prekes) žodžiu tiesioginio pirkimo iš Tiekėjo prekybos vietose</w:t>
      </w:r>
      <w:r w:rsidR="00556D7F" w:rsidRPr="00E51268">
        <w:rPr>
          <w:rFonts w:ascii="Times New Roman" w:hAnsi="Times New Roman" w:cs="Times New Roman"/>
          <w:szCs w:val="22"/>
        </w:rPr>
        <w:t xml:space="preserve"> (</w:t>
      </w:r>
      <w:r w:rsidR="008046D5" w:rsidRPr="00E51268">
        <w:rPr>
          <w:rFonts w:ascii="Times New Roman" w:hAnsi="Times New Roman" w:cs="Times New Roman"/>
          <w:szCs w:val="22"/>
        </w:rPr>
        <w:t xml:space="preserve">atsiimant prekes </w:t>
      </w:r>
      <w:r w:rsidR="00742BD2" w:rsidRPr="00E51268">
        <w:rPr>
          <w:rFonts w:ascii="Times New Roman" w:hAnsi="Times New Roman" w:cs="Times New Roman"/>
          <w:szCs w:val="22"/>
        </w:rPr>
        <w:t xml:space="preserve">Tiekėjo prekybos vietose, </w:t>
      </w:r>
      <w:r w:rsidR="00556D7F" w:rsidRPr="00E51268">
        <w:rPr>
          <w:rFonts w:ascii="Times New Roman" w:hAnsi="Times New Roman" w:cs="Times New Roman"/>
          <w:szCs w:val="22"/>
        </w:rPr>
        <w:t xml:space="preserve">kai prekių vertė neviršija </w:t>
      </w:r>
      <w:r w:rsidR="008046D5" w:rsidRPr="00E51268">
        <w:rPr>
          <w:rFonts w:ascii="Times New Roman" w:hAnsi="Times New Roman" w:cs="Times New Roman"/>
          <w:szCs w:val="22"/>
        </w:rPr>
        <w:t>3.000,00 Eur be PVM)</w:t>
      </w:r>
      <w:r w:rsidR="00742BD2" w:rsidRPr="00E51268">
        <w:rPr>
          <w:rFonts w:ascii="Times New Roman" w:hAnsi="Times New Roman" w:cs="Times New Roman"/>
          <w:szCs w:val="22"/>
        </w:rPr>
        <w:t xml:space="preserve">, arba tiekėjui </w:t>
      </w:r>
      <w:r w:rsidR="000B0A38" w:rsidRPr="00E51268">
        <w:rPr>
          <w:rFonts w:ascii="Times New Roman" w:hAnsi="Times New Roman" w:cs="Times New Roman"/>
          <w:szCs w:val="22"/>
        </w:rPr>
        <w:t>tekstiniu pranešimu, elektroniniu paštu</w:t>
      </w:r>
      <w:r w:rsidR="009C22CE" w:rsidRPr="00E51268">
        <w:rPr>
          <w:rFonts w:ascii="Times New Roman" w:hAnsi="Times New Roman" w:cs="Times New Roman"/>
          <w:szCs w:val="22"/>
        </w:rPr>
        <w:t xml:space="preserve"> </w:t>
      </w:r>
      <w:r w:rsidR="009C22CE" w:rsidRPr="00E51268">
        <w:rPr>
          <w:rFonts w:ascii="Times New Roman" w:hAnsi="Times New Roman" w:cs="Times New Roman"/>
          <w:szCs w:val="22"/>
        </w:rPr>
        <w:lastRenderedPageBreak/>
        <w:t xml:space="preserve">ir/ar per </w:t>
      </w:r>
      <w:r w:rsidR="00504656" w:rsidRPr="00E51268">
        <w:rPr>
          <w:rFonts w:ascii="Times New Roman" w:hAnsi="Times New Roman" w:cs="Times New Roman"/>
          <w:szCs w:val="22"/>
        </w:rPr>
        <w:t xml:space="preserve">sutartyje nurodytą informacinę sistemą </w:t>
      </w:r>
      <w:r w:rsidR="005F4D76" w:rsidRPr="00E51268">
        <w:rPr>
          <w:rFonts w:ascii="Times New Roman" w:hAnsi="Times New Roman" w:cs="Times New Roman"/>
          <w:szCs w:val="22"/>
        </w:rPr>
        <w:t xml:space="preserve">teikiamas </w:t>
      </w:r>
      <w:r w:rsidR="00504656" w:rsidRPr="00E51268">
        <w:rPr>
          <w:rFonts w:ascii="Times New Roman" w:hAnsi="Times New Roman" w:cs="Times New Roman"/>
          <w:szCs w:val="22"/>
        </w:rPr>
        <w:t xml:space="preserve">rašytinis </w:t>
      </w:r>
      <w:r w:rsidR="005F4D76" w:rsidRPr="00E51268">
        <w:rPr>
          <w:rFonts w:ascii="Times New Roman" w:hAnsi="Times New Roman" w:cs="Times New Roman"/>
          <w:szCs w:val="22"/>
        </w:rPr>
        <w:t xml:space="preserve">užsakymas, kuris laikomas </w:t>
      </w:r>
      <w:r w:rsidR="00504656" w:rsidRPr="00E51268">
        <w:rPr>
          <w:rFonts w:ascii="Times New Roman" w:hAnsi="Times New Roman" w:cs="Times New Roman"/>
          <w:szCs w:val="22"/>
        </w:rPr>
        <w:t xml:space="preserve">gautu </w:t>
      </w:r>
      <w:r w:rsidR="00D0027B" w:rsidRPr="00E51268">
        <w:rPr>
          <w:rFonts w:ascii="Times New Roman" w:hAnsi="Times New Roman" w:cs="Times New Roman"/>
          <w:szCs w:val="22"/>
        </w:rPr>
        <w:t>užsakymo išsiuntimo Tiekėjui dieną Sutartyje nurodytais tiekėjo kontaktais (</w:t>
      </w:r>
      <w:r w:rsidR="00ED2042" w:rsidRPr="00E51268">
        <w:rPr>
          <w:rFonts w:ascii="Times New Roman" w:hAnsi="Times New Roman" w:cs="Times New Roman"/>
          <w:szCs w:val="22"/>
        </w:rPr>
        <w:t>taikoma visais atvejais, kai prekių vertė viršija 3.000,00 EUR be PVM</w:t>
      </w:r>
      <w:r w:rsidR="002231D8" w:rsidRPr="00E51268">
        <w:rPr>
          <w:rFonts w:ascii="Times New Roman" w:hAnsi="Times New Roman" w:cs="Times New Roman"/>
          <w:szCs w:val="22"/>
        </w:rPr>
        <w:t>).</w:t>
      </w:r>
    </w:p>
    <w:p w14:paraId="464F8ADA" w14:textId="16549E73" w:rsidR="00ED77DF" w:rsidRPr="00E51268" w:rsidRDefault="00ED77DF" w:rsidP="00806EAF">
      <w:pPr>
        <w:rPr>
          <w:rFonts w:ascii="Times New Roman" w:hAnsi="Times New Roman" w:cs="Times New Roman"/>
          <w:szCs w:val="22"/>
        </w:rPr>
      </w:pPr>
      <w:r w:rsidRPr="00E51268">
        <w:rPr>
          <w:rFonts w:ascii="Times New Roman" w:hAnsi="Times New Roman" w:cs="Times New Roman"/>
          <w:szCs w:val="22"/>
        </w:rPr>
        <w:t>Prekėms taikomos nuolaidos, nustatytos pagal prekių grupes, nurodytas Tiekėjo pateiktame pateiktas Pasiūlymo formos priede Nr. 1, kuris yra neatskiriama Sutarties dalis. Prekės įsigyjamos pagal Tiekėjo prekybos vietose galiojančias mažmenines kainas, pritaikant atitinkamą sutartą nuolaidą procentais nuo mažmeninės kainos.</w:t>
      </w:r>
    </w:p>
    <w:p w14:paraId="48D9F80B" w14:textId="036D021B" w:rsidR="00ED77DF" w:rsidRPr="00E51268" w:rsidRDefault="00C77C7D" w:rsidP="00806EAF">
      <w:pPr>
        <w:rPr>
          <w:rFonts w:ascii="Times New Roman" w:hAnsi="Times New Roman" w:cs="Times New Roman"/>
          <w:szCs w:val="22"/>
        </w:rPr>
      </w:pPr>
      <w:r w:rsidRPr="00E51268">
        <w:rPr>
          <w:rFonts w:ascii="Times New Roman" w:hAnsi="Times New Roman" w:cs="Times New Roman"/>
          <w:szCs w:val="22"/>
        </w:rPr>
        <w:t>Toms</w:t>
      </w:r>
      <w:r w:rsidR="00224E2C" w:rsidRPr="00E51268">
        <w:rPr>
          <w:rFonts w:ascii="Times New Roman" w:hAnsi="Times New Roman" w:cs="Times New Roman"/>
          <w:szCs w:val="22"/>
        </w:rPr>
        <w:t xml:space="preserve"> prekėms</w:t>
      </w:r>
      <w:r w:rsidRPr="00E51268">
        <w:rPr>
          <w:rFonts w:ascii="Times New Roman" w:hAnsi="Times New Roman" w:cs="Times New Roman"/>
          <w:szCs w:val="22"/>
        </w:rPr>
        <w:t>, kurioms atskiros</w:t>
      </w:r>
      <w:r w:rsidR="00224E2C" w:rsidRPr="00E51268">
        <w:rPr>
          <w:rFonts w:ascii="Times New Roman" w:hAnsi="Times New Roman" w:cs="Times New Roman"/>
          <w:szCs w:val="22"/>
        </w:rPr>
        <w:t xml:space="preserve"> nuolaidos netaikomos, taikomos Tiekėjo nustatytos sutartinės kainos.</w:t>
      </w:r>
    </w:p>
    <w:p w14:paraId="7390DDD8" w14:textId="77777777" w:rsidR="00806EAF" w:rsidRPr="00E51268" w:rsidRDefault="00806EAF" w:rsidP="00806EAF">
      <w:pPr>
        <w:rPr>
          <w:rFonts w:ascii="Times New Roman" w:hAnsi="Times New Roman" w:cs="Times New Roman"/>
          <w:szCs w:val="22"/>
        </w:rPr>
      </w:pPr>
      <w:r w:rsidRPr="00E51268">
        <w:rPr>
          <w:rFonts w:ascii="Times New Roman" w:hAnsi="Times New Roman" w:cs="Times New Roman"/>
          <w:szCs w:val="22"/>
        </w:rPr>
        <w:t>Tiekėjas neturi teisės Sutarties vykdymo metu tiekti prekių, kurios neatitinka Pirkimo dokumentų reikalavimus ir (ar)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2869F504" w14:textId="78DBD8B5" w:rsidR="001D5D3E" w:rsidRPr="00E51268" w:rsidRDefault="001D5D3E" w:rsidP="003E59AF">
      <w:pPr>
        <w:pStyle w:val="ListParagraph"/>
        <w:numPr>
          <w:ilvl w:val="0"/>
          <w:numId w:val="4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KOKYBĖ IR TRŪKUMŲ ŠALINIMAS</w:t>
      </w:r>
      <w:r w:rsidR="00F36541" w:rsidRPr="00E51268">
        <w:rPr>
          <w:rFonts w:ascii="Times New Roman" w:eastAsia="Arial" w:hAnsi="Times New Roman" w:cs="Times New Roman"/>
          <w:b/>
          <w:bCs/>
          <w:szCs w:val="22"/>
        </w:rPr>
        <w:t xml:space="preserve"> </w:t>
      </w:r>
    </w:p>
    <w:p w14:paraId="2C47C821" w14:textId="6284AEF1" w:rsidR="001D5D3E" w:rsidRPr="00E51268" w:rsidRDefault="00620BAD" w:rsidP="00F36541">
      <w:pPr>
        <w:pStyle w:val="ListParagraph"/>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Cs w:val="22"/>
        </w:rPr>
      </w:pPr>
      <w:r w:rsidRPr="00E51268">
        <w:rPr>
          <w:rFonts w:ascii="Times New Roman" w:hAnsi="Times New Roman" w:cs="Times New Roman"/>
          <w:szCs w:val="22"/>
        </w:rPr>
        <w:t>8</w:t>
      </w:r>
      <w:r w:rsidR="004C13E8" w:rsidRPr="00E51268">
        <w:rPr>
          <w:rFonts w:ascii="Times New Roman" w:hAnsi="Times New Roman" w:cs="Times New Roman"/>
          <w:szCs w:val="22"/>
        </w:rPr>
        <w:t xml:space="preserve">.1. </w:t>
      </w:r>
      <w:r w:rsidR="001D5D3E" w:rsidRPr="00E51268">
        <w:rPr>
          <w:rFonts w:ascii="Times New Roman" w:hAnsi="Times New Roman" w:cs="Times New Roman"/>
          <w:szCs w:val="22"/>
        </w:rPr>
        <w:t>Prekėms</w:t>
      </w:r>
      <w:r w:rsidR="00534338" w:rsidRPr="00E51268">
        <w:rPr>
          <w:rFonts w:ascii="Times New Roman" w:hAnsi="Times New Roman" w:cs="Times New Roman"/>
          <w:color w:val="FF0000"/>
          <w:szCs w:val="22"/>
        </w:rPr>
        <w:t xml:space="preserve"> </w:t>
      </w:r>
      <w:r w:rsidR="001D5D3E" w:rsidRPr="00E51268">
        <w:rPr>
          <w:rFonts w:ascii="Times New Roman" w:hAnsi="Times New Roman" w:cs="Times New Roman"/>
          <w:szCs w:val="22"/>
        </w:rPr>
        <w:t xml:space="preserve">taikomas </w:t>
      </w:r>
      <w:r w:rsidR="00F566E2" w:rsidRPr="00E51268">
        <w:rPr>
          <w:rFonts w:ascii="Times New Roman" w:hAnsi="Times New Roman" w:cs="Times New Roman"/>
          <w:szCs w:val="22"/>
        </w:rPr>
        <w:t xml:space="preserve">ne trumpesnis kaip </w:t>
      </w:r>
      <w:r w:rsidR="00806EAF" w:rsidRPr="00E51268">
        <w:rPr>
          <w:rFonts w:ascii="Times New Roman" w:hAnsi="Times New Roman" w:cs="Times New Roman"/>
          <w:bCs/>
          <w:szCs w:val="22"/>
        </w:rPr>
        <w:t>12</w:t>
      </w:r>
      <w:r w:rsidR="00F566E2" w:rsidRPr="00E51268">
        <w:rPr>
          <w:rFonts w:ascii="Times New Roman" w:hAnsi="Times New Roman" w:cs="Times New Roman"/>
          <w:bCs/>
          <w:szCs w:val="22"/>
        </w:rPr>
        <w:t xml:space="preserve"> mėn.</w:t>
      </w:r>
      <w:r w:rsidR="00F566E2" w:rsidRPr="00E51268">
        <w:rPr>
          <w:rFonts w:ascii="Times New Roman" w:hAnsi="Times New Roman" w:cs="Times New Roman"/>
          <w:szCs w:val="22"/>
        </w:rPr>
        <w:t xml:space="preserve"> garantijos termina</w:t>
      </w:r>
      <w:r w:rsidR="001D5D3E" w:rsidRPr="00E51268">
        <w:rPr>
          <w:rFonts w:ascii="Times New Roman" w:hAnsi="Times New Roman" w:cs="Times New Roman"/>
          <w:szCs w:val="22"/>
        </w:rPr>
        <w:t>s, skaičiuojamas nuo Prekių perdavimo-priėmimo akto pasirašymo dienos.</w:t>
      </w:r>
    </w:p>
    <w:p w14:paraId="29A2B445" w14:textId="77777777" w:rsidR="00B074B8" w:rsidRPr="00E51268" w:rsidRDefault="00B074B8" w:rsidP="00F36541">
      <w:pPr>
        <w:pStyle w:val="ListParagraph"/>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Cs w:val="22"/>
        </w:rPr>
      </w:pPr>
    </w:p>
    <w:p w14:paraId="00228A14" w14:textId="63378FB8" w:rsidR="004A3E2C" w:rsidRPr="00E51268" w:rsidRDefault="00620BAD" w:rsidP="00B2648C">
      <w:pPr>
        <w:tabs>
          <w:tab w:val="left" w:pos="567"/>
          <w:tab w:val="left" w:pos="851"/>
        </w:tabs>
        <w:suppressAutoHyphens/>
        <w:autoSpaceDN w:val="0"/>
        <w:spacing w:after="60"/>
        <w:textAlignment w:val="baseline"/>
        <w:rPr>
          <w:rStyle w:val="Laukeliai"/>
          <w:rFonts w:ascii="Times New Roman" w:hAnsi="Times New Roman" w:cs="Times New Roman"/>
          <w:sz w:val="22"/>
          <w:szCs w:val="22"/>
        </w:rPr>
      </w:pPr>
      <w:bookmarkStart w:id="5" w:name="_Ref340669472"/>
      <w:r w:rsidRPr="00E51268">
        <w:rPr>
          <w:rFonts w:ascii="Times New Roman" w:hAnsi="Times New Roman" w:cs="Times New Roman"/>
          <w:szCs w:val="22"/>
        </w:rPr>
        <w:t>8</w:t>
      </w:r>
      <w:r w:rsidR="00B074B8" w:rsidRPr="00E51268">
        <w:rPr>
          <w:rFonts w:ascii="Times New Roman" w:hAnsi="Times New Roman" w:cs="Times New Roman"/>
          <w:szCs w:val="22"/>
        </w:rPr>
        <w:t>.2.</w:t>
      </w:r>
      <w:r w:rsidR="00B944F3" w:rsidRPr="00E51268">
        <w:rPr>
          <w:rFonts w:ascii="Times New Roman" w:hAnsi="Times New Roman" w:cs="Times New Roman"/>
          <w:color w:val="8DB3E2" w:themeColor="text2" w:themeTint="66"/>
          <w:szCs w:val="22"/>
        </w:rPr>
        <w:t xml:space="preserve"> </w:t>
      </w:r>
      <w:bookmarkEnd w:id="5"/>
      <w:r w:rsidR="00B14CC0" w:rsidRPr="00E51268">
        <w:rPr>
          <w:rFonts w:ascii="Times New Roman" w:hAnsi="Times New Roman" w:cs="Times New Roman"/>
          <w:szCs w:val="22"/>
        </w:rPr>
        <w:t xml:space="preserve">Sutarties vykdymo ar garantinio termino metu pastebėtiems trūkumams šalinti nustatomas </w:t>
      </w:r>
      <w:r w:rsidR="00B14CC0" w:rsidRPr="00E51268">
        <w:rPr>
          <w:rFonts w:ascii="Times New Roman" w:hAnsi="Times New Roman" w:cs="Times New Roman"/>
          <w:bCs/>
          <w:szCs w:val="22"/>
        </w:rPr>
        <w:t xml:space="preserve">5 darbo dienų </w:t>
      </w:r>
      <w:r w:rsidR="00B14CC0" w:rsidRPr="00E51268">
        <w:rPr>
          <w:rFonts w:ascii="Times New Roman" w:hAnsi="Times New Roman" w:cs="Times New Roman"/>
          <w:szCs w:val="22"/>
        </w:rPr>
        <w:t xml:space="preserve">terminas </w:t>
      </w:r>
      <w:r w:rsidR="00B14CC0" w:rsidRPr="00E51268">
        <w:rPr>
          <w:rStyle w:val="Laukeliai"/>
          <w:rFonts w:ascii="Times New Roman" w:hAnsi="Times New Roman" w:cs="Times New Roman"/>
          <w:sz w:val="22"/>
          <w:szCs w:val="22"/>
        </w:rPr>
        <w:t>nuo Pirkėjo pranešimo apie nekokybiškas Prekes išsiuntimo el. paštu Tiekėjui momento.</w:t>
      </w:r>
    </w:p>
    <w:p w14:paraId="439275BE" w14:textId="5A7A7240" w:rsidR="00620BAD" w:rsidRPr="00E51268" w:rsidRDefault="00620BAD" w:rsidP="00620BAD">
      <w:pPr>
        <w:pStyle w:val="ListParagraph"/>
        <w:numPr>
          <w:ilvl w:val="0"/>
          <w:numId w:val="4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Cs w:val="22"/>
        </w:rPr>
      </w:pPr>
      <w:r w:rsidRPr="00E51268">
        <w:rPr>
          <w:rFonts w:ascii="Times New Roman" w:eastAsia="Arial" w:hAnsi="Times New Roman" w:cs="Times New Roman"/>
          <w:b/>
          <w:bCs/>
          <w:szCs w:val="22"/>
        </w:rPr>
        <w:t>Priedai:</w:t>
      </w:r>
    </w:p>
    <w:p w14:paraId="170C07C3" w14:textId="238DF743" w:rsidR="00620BAD" w:rsidRPr="00E51268" w:rsidRDefault="00620BAD" w:rsidP="00620BAD">
      <w:pPr>
        <w:tabs>
          <w:tab w:val="left" w:pos="567"/>
        </w:tabs>
        <w:suppressAutoHyphens/>
        <w:autoSpaceDN w:val="0"/>
        <w:spacing w:after="60"/>
        <w:ind w:left="720" w:hanging="720"/>
        <w:jc w:val="left"/>
        <w:textAlignment w:val="baseline"/>
        <w:rPr>
          <w:rFonts w:ascii="Times New Roman" w:eastAsia="Baskerville" w:hAnsi="Times New Roman" w:cs="Times New Roman"/>
          <w:szCs w:val="22"/>
          <w:lang w:eastAsia="lt-LT"/>
        </w:rPr>
      </w:pPr>
      <w:r w:rsidRPr="00E51268">
        <w:rPr>
          <w:rFonts w:ascii="Times New Roman" w:eastAsia="Baskerville" w:hAnsi="Times New Roman" w:cs="Times New Roman"/>
          <w:szCs w:val="22"/>
          <w:lang w:eastAsia="lt-LT"/>
        </w:rPr>
        <w:t>1.</w:t>
      </w:r>
      <w:r w:rsidRPr="00E51268">
        <w:rPr>
          <w:rFonts w:ascii="Times New Roman" w:hAnsi="Times New Roman" w:cs="Times New Roman"/>
          <w:szCs w:val="22"/>
        </w:rPr>
        <w:t xml:space="preserve"> </w:t>
      </w:r>
      <w:r w:rsidRPr="00E51268">
        <w:rPr>
          <w:rFonts w:ascii="Times New Roman" w:eastAsia="Baskerville" w:hAnsi="Times New Roman" w:cs="Times New Roman"/>
          <w:szCs w:val="22"/>
          <w:lang w:eastAsia="lt-LT"/>
        </w:rPr>
        <w:t>Priedas Nr. 1 Prekių sąrašas</w:t>
      </w:r>
    </w:p>
    <w:sectPr w:rsidR="00620BAD" w:rsidRPr="00E51268" w:rsidSect="00B2648C">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3D41" w14:textId="77777777" w:rsidR="00572268" w:rsidRDefault="00572268" w:rsidP="00582501">
      <w:r>
        <w:separator/>
      </w:r>
    </w:p>
  </w:endnote>
  <w:endnote w:type="continuationSeparator" w:id="0">
    <w:p w14:paraId="765D63B7" w14:textId="77777777" w:rsidR="00572268" w:rsidRDefault="00572268" w:rsidP="00582501">
      <w:r>
        <w:continuationSeparator/>
      </w:r>
    </w:p>
  </w:endnote>
  <w:endnote w:type="continuationNotice" w:id="1">
    <w:p w14:paraId="38701513" w14:textId="77777777" w:rsidR="00572268" w:rsidRDefault="00572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5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BC4DBA4"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5400814"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0098364"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5F16" w14:textId="77777777" w:rsidR="00572268" w:rsidRDefault="00572268" w:rsidP="00582501">
      <w:r>
        <w:separator/>
      </w:r>
    </w:p>
  </w:footnote>
  <w:footnote w:type="continuationSeparator" w:id="0">
    <w:p w14:paraId="6D5DFE02" w14:textId="77777777" w:rsidR="00572268" w:rsidRDefault="00572268" w:rsidP="00582501">
      <w:r>
        <w:continuationSeparator/>
      </w:r>
    </w:p>
  </w:footnote>
  <w:footnote w:type="continuationNotice" w:id="1">
    <w:p w14:paraId="2C0478A1" w14:textId="77777777" w:rsidR="00572268" w:rsidRDefault="005722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69E3ADD"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9898152"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144F6F"/>
    <w:multiLevelType w:val="hybridMultilevel"/>
    <w:tmpl w:val="6D7CBADA"/>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227C1D"/>
    <w:multiLevelType w:val="multilevel"/>
    <w:tmpl w:val="6D06D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A06F3"/>
    <w:multiLevelType w:val="hybridMultilevel"/>
    <w:tmpl w:val="86CA530C"/>
    <w:lvl w:ilvl="0" w:tplc="695C84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6"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72E2CD1"/>
    <w:multiLevelType w:val="multilevel"/>
    <w:tmpl w:val="2E40B056"/>
    <w:lvl w:ilvl="0">
      <w:start w:val="3"/>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i w:val="0"/>
        <w:iCs w:val="0"/>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21"/>
  </w:num>
  <w:num w:numId="2" w16cid:durableId="1967738177">
    <w:abstractNumId w:val="4"/>
  </w:num>
  <w:num w:numId="3" w16cid:durableId="821118749">
    <w:abstractNumId w:val="14"/>
  </w:num>
  <w:num w:numId="4" w16cid:durableId="761147492">
    <w:abstractNumId w:val="0"/>
  </w:num>
  <w:num w:numId="5" w16cid:durableId="1129015205">
    <w:abstractNumId w:val="13"/>
  </w:num>
  <w:num w:numId="6" w16cid:durableId="831802073">
    <w:abstractNumId w:val="20"/>
  </w:num>
  <w:num w:numId="7" w16cid:durableId="645205038">
    <w:abstractNumId w:val="3"/>
  </w:num>
  <w:num w:numId="8" w16cid:durableId="1739086192">
    <w:abstractNumId w:val="2"/>
  </w:num>
  <w:num w:numId="9" w16cid:durableId="777871008">
    <w:abstractNumId w:val="10"/>
  </w:num>
  <w:num w:numId="10" w16cid:durableId="862129741">
    <w:abstractNumId w:val="7"/>
  </w:num>
  <w:num w:numId="11" w16cid:durableId="1158380646">
    <w:abstractNumId w:val="9"/>
  </w:num>
  <w:num w:numId="12" w16cid:durableId="806780029">
    <w:abstractNumId w:val="21"/>
  </w:num>
  <w:num w:numId="13" w16cid:durableId="691341036">
    <w:abstractNumId w:val="21"/>
  </w:num>
  <w:num w:numId="14" w16cid:durableId="336538043">
    <w:abstractNumId w:val="8"/>
  </w:num>
  <w:num w:numId="15" w16cid:durableId="2094427229">
    <w:abstractNumId w:val="21"/>
  </w:num>
  <w:num w:numId="16" w16cid:durableId="1024749142">
    <w:abstractNumId w:val="21"/>
  </w:num>
  <w:num w:numId="17" w16cid:durableId="927618615">
    <w:abstractNumId w:val="21"/>
  </w:num>
  <w:num w:numId="18" w16cid:durableId="1385371158">
    <w:abstractNumId w:val="21"/>
  </w:num>
  <w:num w:numId="19" w16cid:durableId="124009227">
    <w:abstractNumId w:val="21"/>
  </w:num>
  <w:num w:numId="20" w16cid:durableId="790243866">
    <w:abstractNumId w:val="21"/>
  </w:num>
  <w:num w:numId="21" w16cid:durableId="86273156">
    <w:abstractNumId w:val="21"/>
  </w:num>
  <w:num w:numId="22" w16cid:durableId="1139613235">
    <w:abstractNumId w:val="21"/>
  </w:num>
  <w:num w:numId="23" w16cid:durableId="235286196">
    <w:abstractNumId w:val="16"/>
  </w:num>
  <w:num w:numId="24" w16cid:durableId="274796677">
    <w:abstractNumId w:val="21"/>
  </w:num>
  <w:num w:numId="25" w16cid:durableId="363218592">
    <w:abstractNumId w:val="11"/>
  </w:num>
  <w:num w:numId="26" w16cid:durableId="1627084620">
    <w:abstractNumId w:val="21"/>
  </w:num>
  <w:num w:numId="27" w16cid:durableId="1675453406">
    <w:abstractNumId w:val="21"/>
  </w:num>
  <w:num w:numId="28" w16cid:durableId="2112964925">
    <w:abstractNumId w:val="21"/>
  </w:num>
  <w:num w:numId="29" w16cid:durableId="1733188817">
    <w:abstractNumId w:val="21"/>
  </w:num>
  <w:num w:numId="30" w16cid:durableId="271396530">
    <w:abstractNumId w:val="21"/>
  </w:num>
  <w:num w:numId="31" w16cid:durableId="198520230">
    <w:abstractNumId w:val="1"/>
  </w:num>
  <w:num w:numId="32" w16cid:durableId="153031954">
    <w:abstractNumId w:val="21"/>
  </w:num>
  <w:num w:numId="33" w16cid:durableId="744498097">
    <w:abstractNumId w:val="15"/>
  </w:num>
  <w:num w:numId="34" w16cid:durableId="56322371">
    <w:abstractNumId w:val="21"/>
  </w:num>
  <w:num w:numId="35" w16cid:durableId="1994790966">
    <w:abstractNumId w:val="19"/>
  </w:num>
  <w:num w:numId="36" w16cid:durableId="1566061005">
    <w:abstractNumId w:val="21"/>
  </w:num>
  <w:num w:numId="37" w16cid:durableId="818301991">
    <w:abstractNumId w:val="21"/>
  </w:num>
  <w:num w:numId="38" w16cid:durableId="1596936383">
    <w:abstractNumId w:val="21"/>
  </w:num>
  <w:num w:numId="39"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502626">
    <w:abstractNumId w:val="6"/>
  </w:num>
  <w:num w:numId="41" w16cid:durableId="1450661114">
    <w:abstractNumId w:val="17"/>
  </w:num>
  <w:num w:numId="42" w16cid:durableId="208422703">
    <w:abstractNumId w:val="5"/>
  </w:num>
  <w:num w:numId="43" w16cid:durableId="29160139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161E2"/>
    <w:rsid w:val="00016600"/>
    <w:rsid w:val="00020578"/>
    <w:rsid w:val="00020926"/>
    <w:rsid w:val="00030025"/>
    <w:rsid w:val="00030173"/>
    <w:rsid w:val="00031914"/>
    <w:rsid w:val="00033B9B"/>
    <w:rsid w:val="0003742D"/>
    <w:rsid w:val="00041857"/>
    <w:rsid w:val="000428D5"/>
    <w:rsid w:val="00045E44"/>
    <w:rsid w:val="00046214"/>
    <w:rsid w:val="000467A8"/>
    <w:rsid w:val="00054B15"/>
    <w:rsid w:val="000560D1"/>
    <w:rsid w:val="00060D51"/>
    <w:rsid w:val="00061B45"/>
    <w:rsid w:val="00062100"/>
    <w:rsid w:val="000623E9"/>
    <w:rsid w:val="00063DC2"/>
    <w:rsid w:val="000656DB"/>
    <w:rsid w:val="00070C99"/>
    <w:rsid w:val="00070EFD"/>
    <w:rsid w:val="00072F5D"/>
    <w:rsid w:val="000730C7"/>
    <w:rsid w:val="000745E5"/>
    <w:rsid w:val="00074F58"/>
    <w:rsid w:val="0007784C"/>
    <w:rsid w:val="00082E62"/>
    <w:rsid w:val="00085355"/>
    <w:rsid w:val="000909B9"/>
    <w:rsid w:val="00092E2D"/>
    <w:rsid w:val="000942B7"/>
    <w:rsid w:val="000954C8"/>
    <w:rsid w:val="00096763"/>
    <w:rsid w:val="000A518F"/>
    <w:rsid w:val="000A538F"/>
    <w:rsid w:val="000A5422"/>
    <w:rsid w:val="000B0A38"/>
    <w:rsid w:val="000B161E"/>
    <w:rsid w:val="000B52E5"/>
    <w:rsid w:val="000B5B70"/>
    <w:rsid w:val="000B60BF"/>
    <w:rsid w:val="000B6AF2"/>
    <w:rsid w:val="000C0F4C"/>
    <w:rsid w:val="000C35A9"/>
    <w:rsid w:val="000C6E44"/>
    <w:rsid w:val="000D491A"/>
    <w:rsid w:val="000D67BD"/>
    <w:rsid w:val="000D715A"/>
    <w:rsid w:val="000D7302"/>
    <w:rsid w:val="000E119E"/>
    <w:rsid w:val="000E7F40"/>
    <w:rsid w:val="000F172F"/>
    <w:rsid w:val="000F3957"/>
    <w:rsid w:val="000F3FCB"/>
    <w:rsid w:val="000F5438"/>
    <w:rsid w:val="00104CED"/>
    <w:rsid w:val="00113F4A"/>
    <w:rsid w:val="00114907"/>
    <w:rsid w:val="001157F7"/>
    <w:rsid w:val="00116C08"/>
    <w:rsid w:val="0012113B"/>
    <w:rsid w:val="00122C32"/>
    <w:rsid w:val="00125002"/>
    <w:rsid w:val="0012594A"/>
    <w:rsid w:val="0012714A"/>
    <w:rsid w:val="00130BB1"/>
    <w:rsid w:val="00132C56"/>
    <w:rsid w:val="001341A6"/>
    <w:rsid w:val="001360DD"/>
    <w:rsid w:val="001361C9"/>
    <w:rsid w:val="00137024"/>
    <w:rsid w:val="001373F4"/>
    <w:rsid w:val="001403BA"/>
    <w:rsid w:val="001419F6"/>
    <w:rsid w:val="001465A4"/>
    <w:rsid w:val="00151CE4"/>
    <w:rsid w:val="00154F98"/>
    <w:rsid w:val="00155FFD"/>
    <w:rsid w:val="0016329B"/>
    <w:rsid w:val="0016546D"/>
    <w:rsid w:val="00165DA5"/>
    <w:rsid w:val="00165E84"/>
    <w:rsid w:val="001713DD"/>
    <w:rsid w:val="00172820"/>
    <w:rsid w:val="00175B2E"/>
    <w:rsid w:val="001801A3"/>
    <w:rsid w:val="0018127A"/>
    <w:rsid w:val="0018708F"/>
    <w:rsid w:val="00191E7B"/>
    <w:rsid w:val="0019261D"/>
    <w:rsid w:val="00196CE2"/>
    <w:rsid w:val="001975FB"/>
    <w:rsid w:val="001A22FA"/>
    <w:rsid w:val="001A661E"/>
    <w:rsid w:val="001A6786"/>
    <w:rsid w:val="001B08A6"/>
    <w:rsid w:val="001B22DA"/>
    <w:rsid w:val="001B6880"/>
    <w:rsid w:val="001C1620"/>
    <w:rsid w:val="001C2ECA"/>
    <w:rsid w:val="001C30BD"/>
    <w:rsid w:val="001C512D"/>
    <w:rsid w:val="001C530D"/>
    <w:rsid w:val="001C63A5"/>
    <w:rsid w:val="001C6C03"/>
    <w:rsid w:val="001D0DB3"/>
    <w:rsid w:val="001D21B4"/>
    <w:rsid w:val="001D22BF"/>
    <w:rsid w:val="001D526E"/>
    <w:rsid w:val="001D5D3E"/>
    <w:rsid w:val="001D7B27"/>
    <w:rsid w:val="001E2C56"/>
    <w:rsid w:val="001E3617"/>
    <w:rsid w:val="001E37DE"/>
    <w:rsid w:val="001E769D"/>
    <w:rsid w:val="001F3CB9"/>
    <w:rsid w:val="001F617E"/>
    <w:rsid w:val="002013B0"/>
    <w:rsid w:val="00201D72"/>
    <w:rsid w:val="00202227"/>
    <w:rsid w:val="00206910"/>
    <w:rsid w:val="00211207"/>
    <w:rsid w:val="0021184E"/>
    <w:rsid w:val="002178A3"/>
    <w:rsid w:val="002231D8"/>
    <w:rsid w:val="00224E2C"/>
    <w:rsid w:val="002264E8"/>
    <w:rsid w:val="002353F9"/>
    <w:rsid w:val="00235DD9"/>
    <w:rsid w:val="00235EE9"/>
    <w:rsid w:val="0024262C"/>
    <w:rsid w:val="002436AD"/>
    <w:rsid w:val="00244958"/>
    <w:rsid w:val="0024566B"/>
    <w:rsid w:val="00247601"/>
    <w:rsid w:val="00251D37"/>
    <w:rsid w:val="00253CB0"/>
    <w:rsid w:val="00256102"/>
    <w:rsid w:val="00262A8A"/>
    <w:rsid w:val="00262BDC"/>
    <w:rsid w:val="00265740"/>
    <w:rsid w:val="00265CD5"/>
    <w:rsid w:val="002734DC"/>
    <w:rsid w:val="00273B7A"/>
    <w:rsid w:val="00276F71"/>
    <w:rsid w:val="00280F92"/>
    <w:rsid w:val="00287B7D"/>
    <w:rsid w:val="00291BDA"/>
    <w:rsid w:val="00294F8D"/>
    <w:rsid w:val="00295ECB"/>
    <w:rsid w:val="002A3D77"/>
    <w:rsid w:val="002A4531"/>
    <w:rsid w:val="002A77A4"/>
    <w:rsid w:val="002A77F7"/>
    <w:rsid w:val="002B01B0"/>
    <w:rsid w:val="002B0EDC"/>
    <w:rsid w:val="002B102F"/>
    <w:rsid w:val="002B1744"/>
    <w:rsid w:val="002B2D76"/>
    <w:rsid w:val="002B5995"/>
    <w:rsid w:val="002C36E8"/>
    <w:rsid w:val="002C4A66"/>
    <w:rsid w:val="002C7D2A"/>
    <w:rsid w:val="002D3FFD"/>
    <w:rsid w:val="002D65FB"/>
    <w:rsid w:val="002D6D08"/>
    <w:rsid w:val="002E024F"/>
    <w:rsid w:val="002E1AF6"/>
    <w:rsid w:val="002E1D48"/>
    <w:rsid w:val="002E3340"/>
    <w:rsid w:val="002E5ECF"/>
    <w:rsid w:val="002F25B2"/>
    <w:rsid w:val="002F3F4A"/>
    <w:rsid w:val="002F4967"/>
    <w:rsid w:val="002F7B5E"/>
    <w:rsid w:val="003025A7"/>
    <w:rsid w:val="00304A34"/>
    <w:rsid w:val="00304C35"/>
    <w:rsid w:val="00306ADA"/>
    <w:rsid w:val="00306CF7"/>
    <w:rsid w:val="00307C3C"/>
    <w:rsid w:val="0031051B"/>
    <w:rsid w:val="003120D7"/>
    <w:rsid w:val="0031487E"/>
    <w:rsid w:val="00316128"/>
    <w:rsid w:val="0031658E"/>
    <w:rsid w:val="00316591"/>
    <w:rsid w:val="0031742C"/>
    <w:rsid w:val="00325794"/>
    <w:rsid w:val="00327E54"/>
    <w:rsid w:val="0033134E"/>
    <w:rsid w:val="00340FDE"/>
    <w:rsid w:val="00344A8A"/>
    <w:rsid w:val="003450FD"/>
    <w:rsid w:val="00345FAB"/>
    <w:rsid w:val="0034792D"/>
    <w:rsid w:val="00347A9D"/>
    <w:rsid w:val="0035132A"/>
    <w:rsid w:val="00352B63"/>
    <w:rsid w:val="00353CF1"/>
    <w:rsid w:val="0035479F"/>
    <w:rsid w:val="003576B3"/>
    <w:rsid w:val="00360429"/>
    <w:rsid w:val="00364FC9"/>
    <w:rsid w:val="003653EC"/>
    <w:rsid w:val="00370271"/>
    <w:rsid w:val="00373E57"/>
    <w:rsid w:val="00374E93"/>
    <w:rsid w:val="0037735B"/>
    <w:rsid w:val="00382528"/>
    <w:rsid w:val="0038629E"/>
    <w:rsid w:val="0039532D"/>
    <w:rsid w:val="003A053C"/>
    <w:rsid w:val="003A18FA"/>
    <w:rsid w:val="003A339F"/>
    <w:rsid w:val="003B6A60"/>
    <w:rsid w:val="003C2397"/>
    <w:rsid w:val="003C581B"/>
    <w:rsid w:val="003D14C6"/>
    <w:rsid w:val="003D5093"/>
    <w:rsid w:val="003E106F"/>
    <w:rsid w:val="003E2BB7"/>
    <w:rsid w:val="003E59AF"/>
    <w:rsid w:val="003F0ACA"/>
    <w:rsid w:val="003F1C76"/>
    <w:rsid w:val="003F26C6"/>
    <w:rsid w:val="003F6AD6"/>
    <w:rsid w:val="00400083"/>
    <w:rsid w:val="004009BA"/>
    <w:rsid w:val="0040192B"/>
    <w:rsid w:val="00403B69"/>
    <w:rsid w:val="00403E96"/>
    <w:rsid w:val="004044C3"/>
    <w:rsid w:val="00405DC6"/>
    <w:rsid w:val="00413377"/>
    <w:rsid w:val="004149BA"/>
    <w:rsid w:val="004155C5"/>
    <w:rsid w:val="004159F1"/>
    <w:rsid w:val="00420F36"/>
    <w:rsid w:val="004214B7"/>
    <w:rsid w:val="00421826"/>
    <w:rsid w:val="0042258A"/>
    <w:rsid w:val="0042271B"/>
    <w:rsid w:val="00422C6E"/>
    <w:rsid w:val="004234E0"/>
    <w:rsid w:val="00425246"/>
    <w:rsid w:val="00426346"/>
    <w:rsid w:val="0042673F"/>
    <w:rsid w:val="00426F6C"/>
    <w:rsid w:val="00430495"/>
    <w:rsid w:val="00430C64"/>
    <w:rsid w:val="0043193D"/>
    <w:rsid w:val="00434C9D"/>
    <w:rsid w:val="004379BE"/>
    <w:rsid w:val="00437D04"/>
    <w:rsid w:val="00440CBF"/>
    <w:rsid w:val="00444DF0"/>
    <w:rsid w:val="00445979"/>
    <w:rsid w:val="004463EE"/>
    <w:rsid w:val="004466A5"/>
    <w:rsid w:val="004506AA"/>
    <w:rsid w:val="00453354"/>
    <w:rsid w:val="0045403F"/>
    <w:rsid w:val="00455095"/>
    <w:rsid w:val="004558A6"/>
    <w:rsid w:val="00462EAC"/>
    <w:rsid w:val="00465FE9"/>
    <w:rsid w:val="0047279B"/>
    <w:rsid w:val="00474FB5"/>
    <w:rsid w:val="00476FB2"/>
    <w:rsid w:val="00480CD3"/>
    <w:rsid w:val="00482A78"/>
    <w:rsid w:val="004841E0"/>
    <w:rsid w:val="00484FD2"/>
    <w:rsid w:val="00486790"/>
    <w:rsid w:val="004867A5"/>
    <w:rsid w:val="00486DC6"/>
    <w:rsid w:val="00494A9C"/>
    <w:rsid w:val="00496148"/>
    <w:rsid w:val="004A1726"/>
    <w:rsid w:val="004A3015"/>
    <w:rsid w:val="004A3E2C"/>
    <w:rsid w:val="004A43A8"/>
    <w:rsid w:val="004A4E9B"/>
    <w:rsid w:val="004A7C6B"/>
    <w:rsid w:val="004B0EF7"/>
    <w:rsid w:val="004B3B30"/>
    <w:rsid w:val="004B57C8"/>
    <w:rsid w:val="004C13E8"/>
    <w:rsid w:val="004C1C31"/>
    <w:rsid w:val="004C4869"/>
    <w:rsid w:val="004C4F5F"/>
    <w:rsid w:val="004C677A"/>
    <w:rsid w:val="004C7E11"/>
    <w:rsid w:val="004D3D97"/>
    <w:rsid w:val="004D443F"/>
    <w:rsid w:val="004E024F"/>
    <w:rsid w:val="004E6052"/>
    <w:rsid w:val="004E708B"/>
    <w:rsid w:val="004E7165"/>
    <w:rsid w:val="004E7C08"/>
    <w:rsid w:val="004F0034"/>
    <w:rsid w:val="004F0135"/>
    <w:rsid w:val="004F0BAD"/>
    <w:rsid w:val="004F0BF2"/>
    <w:rsid w:val="004F103C"/>
    <w:rsid w:val="004F1900"/>
    <w:rsid w:val="004F6617"/>
    <w:rsid w:val="004F7ACF"/>
    <w:rsid w:val="005002C6"/>
    <w:rsid w:val="00501BFB"/>
    <w:rsid w:val="005020C9"/>
    <w:rsid w:val="00503ACB"/>
    <w:rsid w:val="00504656"/>
    <w:rsid w:val="00506277"/>
    <w:rsid w:val="00507214"/>
    <w:rsid w:val="0051512F"/>
    <w:rsid w:val="00517A2B"/>
    <w:rsid w:val="0052179D"/>
    <w:rsid w:val="005221A1"/>
    <w:rsid w:val="005254F0"/>
    <w:rsid w:val="005321E2"/>
    <w:rsid w:val="005329B4"/>
    <w:rsid w:val="00534338"/>
    <w:rsid w:val="00534347"/>
    <w:rsid w:val="00535B7D"/>
    <w:rsid w:val="005408F7"/>
    <w:rsid w:val="005413E0"/>
    <w:rsid w:val="00543304"/>
    <w:rsid w:val="00550706"/>
    <w:rsid w:val="00551CD2"/>
    <w:rsid w:val="00551F6D"/>
    <w:rsid w:val="00552886"/>
    <w:rsid w:val="0055333D"/>
    <w:rsid w:val="00556C61"/>
    <w:rsid w:val="00556D7F"/>
    <w:rsid w:val="0055736E"/>
    <w:rsid w:val="005623F5"/>
    <w:rsid w:val="0056268A"/>
    <w:rsid w:val="00563845"/>
    <w:rsid w:val="00563AD8"/>
    <w:rsid w:val="005643D0"/>
    <w:rsid w:val="00570BD9"/>
    <w:rsid w:val="00571B21"/>
    <w:rsid w:val="00572268"/>
    <w:rsid w:val="0057276C"/>
    <w:rsid w:val="00572AF7"/>
    <w:rsid w:val="005754C1"/>
    <w:rsid w:val="00576E0F"/>
    <w:rsid w:val="00577387"/>
    <w:rsid w:val="00580E2C"/>
    <w:rsid w:val="00581207"/>
    <w:rsid w:val="00582501"/>
    <w:rsid w:val="00583351"/>
    <w:rsid w:val="00583371"/>
    <w:rsid w:val="00590D48"/>
    <w:rsid w:val="00592121"/>
    <w:rsid w:val="005928FE"/>
    <w:rsid w:val="00597CA2"/>
    <w:rsid w:val="005A3C75"/>
    <w:rsid w:val="005A6510"/>
    <w:rsid w:val="005B06F0"/>
    <w:rsid w:val="005B097A"/>
    <w:rsid w:val="005B18FF"/>
    <w:rsid w:val="005B1AFA"/>
    <w:rsid w:val="005B6411"/>
    <w:rsid w:val="005B6741"/>
    <w:rsid w:val="005C07A1"/>
    <w:rsid w:val="005C2BF0"/>
    <w:rsid w:val="005C307A"/>
    <w:rsid w:val="005C3444"/>
    <w:rsid w:val="005C358F"/>
    <w:rsid w:val="005D1173"/>
    <w:rsid w:val="005D36FE"/>
    <w:rsid w:val="005D5C10"/>
    <w:rsid w:val="005D7365"/>
    <w:rsid w:val="005D7555"/>
    <w:rsid w:val="005E6B23"/>
    <w:rsid w:val="005E7DF4"/>
    <w:rsid w:val="005F4D76"/>
    <w:rsid w:val="005F65CA"/>
    <w:rsid w:val="005F6BC9"/>
    <w:rsid w:val="005F7BAC"/>
    <w:rsid w:val="0060083B"/>
    <w:rsid w:val="00600DD6"/>
    <w:rsid w:val="006031C5"/>
    <w:rsid w:val="00605855"/>
    <w:rsid w:val="006062CB"/>
    <w:rsid w:val="0061008F"/>
    <w:rsid w:val="00613B63"/>
    <w:rsid w:val="00620BAD"/>
    <w:rsid w:val="00621E49"/>
    <w:rsid w:val="00631206"/>
    <w:rsid w:val="00631B4E"/>
    <w:rsid w:val="00632766"/>
    <w:rsid w:val="00633CA5"/>
    <w:rsid w:val="00635375"/>
    <w:rsid w:val="00635857"/>
    <w:rsid w:val="00635EDE"/>
    <w:rsid w:val="0064403C"/>
    <w:rsid w:val="00651CCE"/>
    <w:rsid w:val="0065435C"/>
    <w:rsid w:val="0065671D"/>
    <w:rsid w:val="00657ECC"/>
    <w:rsid w:val="00660A6B"/>
    <w:rsid w:val="00661B6F"/>
    <w:rsid w:val="00662A0D"/>
    <w:rsid w:val="00664598"/>
    <w:rsid w:val="00670D61"/>
    <w:rsid w:val="00676B54"/>
    <w:rsid w:val="0068364C"/>
    <w:rsid w:val="00685494"/>
    <w:rsid w:val="00685BAC"/>
    <w:rsid w:val="0068699A"/>
    <w:rsid w:val="0069335C"/>
    <w:rsid w:val="0069390A"/>
    <w:rsid w:val="0069446F"/>
    <w:rsid w:val="00695991"/>
    <w:rsid w:val="00695EE1"/>
    <w:rsid w:val="00696850"/>
    <w:rsid w:val="006A14E2"/>
    <w:rsid w:val="006A2EF3"/>
    <w:rsid w:val="006A4861"/>
    <w:rsid w:val="006A4BCA"/>
    <w:rsid w:val="006A66DA"/>
    <w:rsid w:val="006B0A97"/>
    <w:rsid w:val="006B1287"/>
    <w:rsid w:val="006B672D"/>
    <w:rsid w:val="006B6E66"/>
    <w:rsid w:val="006C1C82"/>
    <w:rsid w:val="006C2C23"/>
    <w:rsid w:val="006D2778"/>
    <w:rsid w:val="006D3D5F"/>
    <w:rsid w:val="006D5428"/>
    <w:rsid w:val="006E090C"/>
    <w:rsid w:val="006E0D64"/>
    <w:rsid w:val="006E1460"/>
    <w:rsid w:val="006E2A61"/>
    <w:rsid w:val="006E5D50"/>
    <w:rsid w:val="006E5DE4"/>
    <w:rsid w:val="006E60B6"/>
    <w:rsid w:val="006F0B89"/>
    <w:rsid w:val="006F0F38"/>
    <w:rsid w:val="006F1BFF"/>
    <w:rsid w:val="006F4578"/>
    <w:rsid w:val="006F7571"/>
    <w:rsid w:val="00700B95"/>
    <w:rsid w:val="00703553"/>
    <w:rsid w:val="00703AE1"/>
    <w:rsid w:val="007056B5"/>
    <w:rsid w:val="00705F04"/>
    <w:rsid w:val="007071BD"/>
    <w:rsid w:val="0071506E"/>
    <w:rsid w:val="00715909"/>
    <w:rsid w:val="0071752E"/>
    <w:rsid w:val="00720812"/>
    <w:rsid w:val="00720BDB"/>
    <w:rsid w:val="00720D8F"/>
    <w:rsid w:val="00726C7D"/>
    <w:rsid w:val="007270CA"/>
    <w:rsid w:val="007272F0"/>
    <w:rsid w:val="007328DB"/>
    <w:rsid w:val="00735D60"/>
    <w:rsid w:val="0073777E"/>
    <w:rsid w:val="007404D4"/>
    <w:rsid w:val="007406CF"/>
    <w:rsid w:val="00741C82"/>
    <w:rsid w:val="00742BD2"/>
    <w:rsid w:val="00743999"/>
    <w:rsid w:val="00745476"/>
    <w:rsid w:val="00751C77"/>
    <w:rsid w:val="00752FF2"/>
    <w:rsid w:val="007533C8"/>
    <w:rsid w:val="00755A87"/>
    <w:rsid w:val="0075706A"/>
    <w:rsid w:val="00757C8B"/>
    <w:rsid w:val="00762848"/>
    <w:rsid w:val="00762FA2"/>
    <w:rsid w:val="00764B73"/>
    <w:rsid w:val="0076656C"/>
    <w:rsid w:val="00767A0B"/>
    <w:rsid w:val="00771726"/>
    <w:rsid w:val="0077502C"/>
    <w:rsid w:val="0077540C"/>
    <w:rsid w:val="00777E59"/>
    <w:rsid w:val="00786299"/>
    <w:rsid w:val="00793588"/>
    <w:rsid w:val="00795483"/>
    <w:rsid w:val="007963AF"/>
    <w:rsid w:val="007A7938"/>
    <w:rsid w:val="007B1578"/>
    <w:rsid w:val="007B1F95"/>
    <w:rsid w:val="007B4458"/>
    <w:rsid w:val="007C068F"/>
    <w:rsid w:val="007C0A37"/>
    <w:rsid w:val="007C1FB8"/>
    <w:rsid w:val="007C5CD7"/>
    <w:rsid w:val="007C7495"/>
    <w:rsid w:val="007C76DB"/>
    <w:rsid w:val="007C7EAC"/>
    <w:rsid w:val="007D101D"/>
    <w:rsid w:val="007D4866"/>
    <w:rsid w:val="007D7B2D"/>
    <w:rsid w:val="007E0A3A"/>
    <w:rsid w:val="007E3686"/>
    <w:rsid w:val="007E3A4B"/>
    <w:rsid w:val="007E429A"/>
    <w:rsid w:val="007E6ABB"/>
    <w:rsid w:val="007E6DA4"/>
    <w:rsid w:val="007F0658"/>
    <w:rsid w:val="007F14EA"/>
    <w:rsid w:val="007F5967"/>
    <w:rsid w:val="007F7596"/>
    <w:rsid w:val="00801133"/>
    <w:rsid w:val="00801629"/>
    <w:rsid w:val="008046D5"/>
    <w:rsid w:val="00805B73"/>
    <w:rsid w:val="008066AA"/>
    <w:rsid w:val="00806EAF"/>
    <w:rsid w:val="0081086F"/>
    <w:rsid w:val="00810CE6"/>
    <w:rsid w:val="00810EB2"/>
    <w:rsid w:val="008115C3"/>
    <w:rsid w:val="00812D17"/>
    <w:rsid w:val="00820310"/>
    <w:rsid w:val="00820B4A"/>
    <w:rsid w:val="00823161"/>
    <w:rsid w:val="00831392"/>
    <w:rsid w:val="00832607"/>
    <w:rsid w:val="0083540B"/>
    <w:rsid w:val="00836F7E"/>
    <w:rsid w:val="00847924"/>
    <w:rsid w:val="008559ED"/>
    <w:rsid w:val="00860F87"/>
    <w:rsid w:val="00864F1C"/>
    <w:rsid w:val="00864F6B"/>
    <w:rsid w:val="00870C1F"/>
    <w:rsid w:val="008761E1"/>
    <w:rsid w:val="0087724A"/>
    <w:rsid w:val="0088050B"/>
    <w:rsid w:val="0088271A"/>
    <w:rsid w:val="0088420F"/>
    <w:rsid w:val="008869DB"/>
    <w:rsid w:val="00886D07"/>
    <w:rsid w:val="00890DB7"/>
    <w:rsid w:val="0089166E"/>
    <w:rsid w:val="00892316"/>
    <w:rsid w:val="00892A87"/>
    <w:rsid w:val="00894875"/>
    <w:rsid w:val="008965E1"/>
    <w:rsid w:val="008972F2"/>
    <w:rsid w:val="008A3272"/>
    <w:rsid w:val="008A43FE"/>
    <w:rsid w:val="008A4876"/>
    <w:rsid w:val="008A5598"/>
    <w:rsid w:val="008A5BBC"/>
    <w:rsid w:val="008B176D"/>
    <w:rsid w:val="008B2BC2"/>
    <w:rsid w:val="008B3B26"/>
    <w:rsid w:val="008B4EEA"/>
    <w:rsid w:val="008B8657"/>
    <w:rsid w:val="008D3D13"/>
    <w:rsid w:val="008D4F15"/>
    <w:rsid w:val="008E0E6B"/>
    <w:rsid w:val="008E1222"/>
    <w:rsid w:val="008E3C5F"/>
    <w:rsid w:val="008E413F"/>
    <w:rsid w:val="008E628A"/>
    <w:rsid w:val="008E7F7A"/>
    <w:rsid w:val="008F07BC"/>
    <w:rsid w:val="008F316C"/>
    <w:rsid w:val="008F31AC"/>
    <w:rsid w:val="008F36F4"/>
    <w:rsid w:val="008F460A"/>
    <w:rsid w:val="008F6939"/>
    <w:rsid w:val="008F7B48"/>
    <w:rsid w:val="00901B98"/>
    <w:rsid w:val="00905059"/>
    <w:rsid w:val="00906577"/>
    <w:rsid w:val="0090709C"/>
    <w:rsid w:val="00910C1C"/>
    <w:rsid w:val="00911429"/>
    <w:rsid w:val="00911BA0"/>
    <w:rsid w:val="00911C19"/>
    <w:rsid w:val="009140BB"/>
    <w:rsid w:val="00915CCB"/>
    <w:rsid w:val="00916EB3"/>
    <w:rsid w:val="00921BBE"/>
    <w:rsid w:val="009224F9"/>
    <w:rsid w:val="00922E72"/>
    <w:rsid w:val="00925CB8"/>
    <w:rsid w:val="00927A61"/>
    <w:rsid w:val="00930542"/>
    <w:rsid w:val="00931DA9"/>
    <w:rsid w:val="00941616"/>
    <w:rsid w:val="00943338"/>
    <w:rsid w:val="0094342D"/>
    <w:rsid w:val="00945168"/>
    <w:rsid w:val="009456A1"/>
    <w:rsid w:val="009501C2"/>
    <w:rsid w:val="0095390C"/>
    <w:rsid w:val="00957588"/>
    <w:rsid w:val="00957D38"/>
    <w:rsid w:val="00962885"/>
    <w:rsid w:val="00962D89"/>
    <w:rsid w:val="00964F12"/>
    <w:rsid w:val="009672F8"/>
    <w:rsid w:val="00972415"/>
    <w:rsid w:val="00974138"/>
    <w:rsid w:val="00977340"/>
    <w:rsid w:val="0097CE16"/>
    <w:rsid w:val="00981679"/>
    <w:rsid w:val="0098254A"/>
    <w:rsid w:val="00986B93"/>
    <w:rsid w:val="00987564"/>
    <w:rsid w:val="009901A4"/>
    <w:rsid w:val="009901AB"/>
    <w:rsid w:val="009957E2"/>
    <w:rsid w:val="009975BB"/>
    <w:rsid w:val="00997E71"/>
    <w:rsid w:val="009A5AED"/>
    <w:rsid w:val="009A6B6B"/>
    <w:rsid w:val="009B296B"/>
    <w:rsid w:val="009B2B14"/>
    <w:rsid w:val="009B4E36"/>
    <w:rsid w:val="009B71BC"/>
    <w:rsid w:val="009C22CE"/>
    <w:rsid w:val="009C7414"/>
    <w:rsid w:val="009D045D"/>
    <w:rsid w:val="009D50C8"/>
    <w:rsid w:val="009D7F88"/>
    <w:rsid w:val="009E1377"/>
    <w:rsid w:val="009E1576"/>
    <w:rsid w:val="009E26A0"/>
    <w:rsid w:val="009E394D"/>
    <w:rsid w:val="009E530D"/>
    <w:rsid w:val="009E7E37"/>
    <w:rsid w:val="009F237B"/>
    <w:rsid w:val="009F240A"/>
    <w:rsid w:val="009F3975"/>
    <w:rsid w:val="009F619D"/>
    <w:rsid w:val="009F7AB3"/>
    <w:rsid w:val="00A04AC8"/>
    <w:rsid w:val="00A07E5D"/>
    <w:rsid w:val="00A100D8"/>
    <w:rsid w:val="00A10B2E"/>
    <w:rsid w:val="00A23260"/>
    <w:rsid w:val="00A275D6"/>
    <w:rsid w:val="00A308CB"/>
    <w:rsid w:val="00A31F31"/>
    <w:rsid w:val="00A34769"/>
    <w:rsid w:val="00A42279"/>
    <w:rsid w:val="00A4348E"/>
    <w:rsid w:val="00A45D12"/>
    <w:rsid w:val="00A47DC6"/>
    <w:rsid w:val="00A504A9"/>
    <w:rsid w:val="00A505D6"/>
    <w:rsid w:val="00A52D4C"/>
    <w:rsid w:val="00A54D72"/>
    <w:rsid w:val="00A62E2C"/>
    <w:rsid w:val="00A636F5"/>
    <w:rsid w:val="00A638A1"/>
    <w:rsid w:val="00A64A52"/>
    <w:rsid w:val="00A717C7"/>
    <w:rsid w:val="00A74DE8"/>
    <w:rsid w:val="00A80217"/>
    <w:rsid w:val="00A831D9"/>
    <w:rsid w:val="00A85A68"/>
    <w:rsid w:val="00A86998"/>
    <w:rsid w:val="00A915B2"/>
    <w:rsid w:val="00A941A0"/>
    <w:rsid w:val="00A97FD5"/>
    <w:rsid w:val="00AA1499"/>
    <w:rsid w:val="00AA445E"/>
    <w:rsid w:val="00AA64AB"/>
    <w:rsid w:val="00AA7A22"/>
    <w:rsid w:val="00AA7B61"/>
    <w:rsid w:val="00AB0E06"/>
    <w:rsid w:val="00AB1329"/>
    <w:rsid w:val="00AB1E77"/>
    <w:rsid w:val="00AB3E2A"/>
    <w:rsid w:val="00AB5479"/>
    <w:rsid w:val="00AB5658"/>
    <w:rsid w:val="00AB6058"/>
    <w:rsid w:val="00AB6A13"/>
    <w:rsid w:val="00AC0F9C"/>
    <w:rsid w:val="00AC1D2E"/>
    <w:rsid w:val="00AC29ED"/>
    <w:rsid w:val="00AC2E6D"/>
    <w:rsid w:val="00AC5A81"/>
    <w:rsid w:val="00AD1B48"/>
    <w:rsid w:val="00AD3C0F"/>
    <w:rsid w:val="00AD6E66"/>
    <w:rsid w:val="00AD77D2"/>
    <w:rsid w:val="00AE24D5"/>
    <w:rsid w:val="00AE6165"/>
    <w:rsid w:val="00AE65FE"/>
    <w:rsid w:val="00AE6820"/>
    <w:rsid w:val="00AE724B"/>
    <w:rsid w:val="00AF0581"/>
    <w:rsid w:val="00AF308B"/>
    <w:rsid w:val="00AF52D3"/>
    <w:rsid w:val="00AF5746"/>
    <w:rsid w:val="00B013FF"/>
    <w:rsid w:val="00B023EB"/>
    <w:rsid w:val="00B02D61"/>
    <w:rsid w:val="00B02E8A"/>
    <w:rsid w:val="00B03421"/>
    <w:rsid w:val="00B056CB"/>
    <w:rsid w:val="00B074B8"/>
    <w:rsid w:val="00B10FF2"/>
    <w:rsid w:val="00B12391"/>
    <w:rsid w:val="00B127A8"/>
    <w:rsid w:val="00B12B40"/>
    <w:rsid w:val="00B14631"/>
    <w:rsid w:val="00B14CC0"/>
    <w:rsid w:val="00B20378"/>
    <w:rsid w:val="00B21425"/>
    <w:rsid w:val="00B21553"/>
    <w:rsid w:val="00B219A1"/>
    <w:rsid w:val="00B24B1C"/>
    <w:rsid w:val="00B2648C"/>
    <w:rsid w:val="00B2768B"/>
    <w:rsid w:val="00B3241A"/>
    <w:rsid w:val="00B3245B"/>
    <w:rsid w:val="00B32B94"/>
    <w:rsid w:val="00B3394A"/>
    <w:rsid w:val="00B34C4B"/>
    <w:rsid w:val="00B36F5A"/>
    <w:rsid w:val="00B44F72"/>
    <w:rsid w:val="00B46495"/>
    <w:rsid w:val="00B47580"/>
    <w:rsid w:val="00B502D9"/>
    <w:rsid w:val="00B50E27"/>
    <w:rsid w:val="00B52C6C"/>
    <w:rsid w:val="00B541FD"/>
    <w:rsid w:val="00B54874"/>
    <w:rsid w:val="00B54AEE"/>
    <w:rsid w:val="00B60F14"/>
    <w:rsid w:val="00B6245C"/>
    <w:rsid w:val="00B628E5"/>
    <w:rsid w:val="00B672C5"/>
    <w:rsid w:val="00B67598"/>
    <w:rsid w:val="00B677D5"/>
    <w:rsid w:val="00B70073"/>
    <w:rsid w:val="00B70586"/>
    <w:rsid w:val="00B713D5"/>
    <w:rsid w:val="00B72288"/>
    <w:rsid w:val="00B7574B"/>
    <w:rsid w:val="00B75901"/>
    <w:rsid w:val="00B77C30"/>
    <w:rsid w:val="00B80F9F"/>
    <w:rsid w:val="00B82094"/>
    <w:rsid w:val="00B82CF4"/>
    <w:rsid w:val="00B8351D"/>
    <w:rsid w:val="00B84ED2"/>
    <w:rsid w:val="00B87615"/>
    <w:rsid w:val="00B90F1F"/>
    <w:rsid w:val="00B91C86"/>
    <w:rsid w:val="00B944F3"/>
    <w:rsid w:val="00B9764A"/>
    <w:rsid w:val="00BA6ABA"/>
    <w:rsid w:val="00BB5E11"/>
    <w:rsid w:val="00BC0427"/>
    <w:rsid w:val="00BC339E"/>
    <w:rsid w:val="00BC42E9"/>
    <w:rsid w:val="00BC725D"/>
    <w:rsid w:val="00BD2305"/>
    <w:rsid w:val="00BD3AC3"/>
    <w:rsid w:val="00BD43B9"/>
    <w:rsid w:val="00BD7A7D"/>
    <w:rsid w:val="00BE19C8"/>
    <w:rsid w:val="00BE2E9E"/>
    <w:rsid w:val="00BE4D76"/>
    <w:rsid w:val="00BE5B94"/>
    <w:rsid w:val="00BF1F3B"/>
    <w:rsid w:val="00C00C6D"/>
    <w:rsid w:val="00C0243F"/>
    <w:rsid w:val="00C07018"/>
    <w:rsid w:val="00C10276"/>
    <w:rsid w:val="00C110D4"/>
    <w:rsid w:val="00C11878"/>
    <w:rsid w:val="00C12D85"/>
    <w:rsid w:val="00C13281"/>
    <w:rsid w:val="00C15B62"/>
    <w:rsid w:val="00C16481"/>
    <w:rsid w:val="00C16AC7"/>
    <w:rsid w:val="00C16B76"/>
    <w:rsid w:val="00C21156"/>
    <w:rsid w:val="00C23C8D"/>
    <w:rsid w:val="00C309EC"/>
    <w:rsid w:val="00C31A2C"/>
    <w:rsid w:val="00C326AD"/>
    <w:rsid w:val="00C34DF3"/>
    <w:rsid w:val="00C365E6"/>
    <w:rsid w:val="00C37025"/>
    <w:rsid w:val="00C37891"/>
    <w:rsid w:val="00C42B8E"/>
    <w:rsid w:val="00C44AF5"/>
    <w:rsid w:val="00C45043"/>
    <w:rsid w:val="00C4552B"/>
    <w:rsid w:val="00C468C0"/>
    <w:rsid w:val="00C46D12"/>
    <w:rsid w:val="00C4764C"/>
    <w:rsid w:val="00C50BBF"/>
    <w:rsid w:val="00C56AE5"/>
    <w:rsid w:val="00C601CC"/>
    <w:rsid w:val="00C77C7D"/>
    <w:rsid w:val="00C8080A"/>
    <w:rsid w:val="00C82B20"/>
    <w:rsid w:val="00C82D9A"/>
    <w:rsid w:val="00C83033"/>
    <w:rsid w:val="00C83CED"/>
    <w:rsid w:val="00C83F36"/>
    <w:rsid w:val="00C8674A"/>
    <w:rsid w:val="00C86AF9"/>
    <w:rsid w:val="00C90749"/>
    <w:rsid w:val="00C90F66"/>
    <w:rsid w:val="00C9207E"/>
    <w:rsid w:val="00C94F79"/>
    <w:rsid w:val="00CA17C8"/>
    <w:rsid w:val="00CA1AD4"/>
    <w:rsid w:val="00CA28FE"/>
    <w:rsid w:val="00CA2F34"/>
    <w:rsid w:val="00CA3324"/>
    <w:rsid w:val="00CA42B1"/>
    <w:rsid w:val="00CA46EA"/>
    <w:rsid w:val="00CA49E3"/>
    <w:rsid w:val="00CA54F6"/>
    <w:rsid w:val="00CB55A2"/>
    <w:rsid w:val="00CB63B0"/>
    <w:rsid w:val="00CB7203"/>
    <w:rsid w:val="00CC173E"/>
    <w:rsid w:val="00CC5A9B"/>
    <w:rsid w:val="00CD1D3B"/>
    <w:rsid w:val="00CE0A55"/>
    <w:rsid w:val="00CE1872"/>
    <w:rsid w:val="00CE1A43"/>
    <w:rsid w:val="00CE1CC5"/>
    <w:rsid w:val="00CE24B6"/>
    <w:rsid w:val="00CE2EE8"/>
    <w:rsid w:val="00CE34CD"/>
    <w:rsid w:val="00CF0515"/>
    <w:rsid w:val="00CF10A2"/>
    <w:rsid w:val="00CF260D"/>
    <w:rsid w:val="00CF2753"/>
    <w:rsid w:val="00D00175"/>
    <w:rsid w:val="00D0027B"/>
    <w:rsid w:val="00D04F6B"/>
    <w:rsid w:val="00D06FE3"/>
    <w:rsid w:val="00D11214"/>
    <w:rsid w:val="00D156EB"/>
    <w:rsid w:val="00D2129B"/>
    <w:rsid w:val="00D2195C"/>
    <w:rsid w:val="00D26147"/>
    <w:rsid w:val="00D310D9"/>
    <w:rsid w:val="00D33735"/>
    <w:rsid w:val="00D34DF3"/>
    <w:rsid w:val="00D44086"/>
    <w:rsid w:val="00D47932"/>
    <w:rsid w:val="00D52726"/>
    <w:rsid w:val="00D5410B"/>
    <w:rsid w:val="00D6101C"/>
    <w:rsid w:val="00D62A98"/>
    <w:rsid w:val="00D63680"/>
    <w:rsid w:val="00D63DC3"/>
    <w:rsid w:val="00D6652A"/>
    <w:rsid w:val="00D67082"/>
    <w:rsid w:val="00D70658"/>
    <w:rsid w:val="00D70FF6"/>
    <w:rsid w:val="00D71C63"/>
    <w:rsid w:val="00D75846"/>
    <w:rsid w:val="00D83908"/>
    <w:rsid w:val="00D841EF"/>
    <w:rsid w:val="00D850D1"/>
    <w:rsid w:val="00D856D3"/>
    <w:rsid w:val="00D9056D"/>
    <w:rsid w:val="00D90CD8"/>
    <w:rsid w:val="00D92975"/>
    <w:rsid w:val="00D96C4B"/>
    <w:rsid w:val="00D96C73"/>
    <w:rsid w:val="00DA011F"/>
    <w:rsid w:val="00DA01CD"/>
    <w:rsid w:val="00DA0AC3"/>
    <w:rsid w:val="00DA0BEA"/>
    <w:rsid w:val="00DA2918"/>
    <w:rsid w:val="00DA2D41"/>
    <w:rsid w:val="00DB06EB"/>
    <w:rsid w:val="00DB0CCA"/>
    <w:rsid w:val="00DB0E1B"/>
    <w:rsid w:val="00DB25B1"/>
    <w:rsid w:val="00DB3B7A"/>
    <w:rsid w:val="00DB4BAF"/>
    <w:rsid w:val="00DC0242"/>
    <w:rsid w:val="00DC0A15"/>
    <w:rsid w:val="00DC3847"/>
    <w:rsid w:val="00DC4370"/>
    <w:rsid w:val="00DC62AF"/>
    <w:rsid w:val="00DC6D33"/>
    <w:rsid w:val="00DD2268"/>
    <w:rsid w:val="00DD2F7E"/>
    <w:rsid w:val="00DD4D2F"/>
    <w:rsid w:val="00DE3714"/>
    <w:rsid w:val="00DE45E2"/>
    <w:rsid w:val="00DE49E0"/>
    <w:rsid w:val="00DE6970"/>
    <w:rsid w:val="00DF0740"/>
    <w:rsid w:val="00DF3B67"/>
    <w:rsid w:val="00DF784C"/>
    <w:rsid w:val="00E04C00"/>
    <w:rsid w:val="00E06F69"/>
    <w:rsid w:val="00E23FC8"/>
    <w:rsid w:val="00E262E4"/>
    <w:rsid w:val="00E30BC5"/>
    <w:rsid w:val="00E33583"/>
    <w:rsid w:val="00E40453"/>
    <w:rsid w:val="00E41FD5"/>
    <w:rsid w:val="00E42649"/>
    <w:rsid w:val="00E4787E"/>
    <w:rsid w:val="00E47EEF"/>
    <w:rsid w:val="00E51268"/>
    <w:rsid w:val="00E513CC"/>
    <w:rsid w:val="00E54A42"/>
    <w:rsid w:val="00E55C60"/>
    <w:rsid w:val="00E562A8"/>
    <w:rsid w:val="00E5731F"/>
    <w:rsid w:val="00E57389"/>
    <w:rsid w:val="00E6282A"/>
    <w:rsid w:val="00E633B8"/>
    <w:rsid w:val="00E657DE"/>
    <w:rsid w:val="00E6631C"/>
    <w:rsid w:val="00E7273F"/>
    <w:rsid w:val="00E81BB4"/>
    <w:rsid w:val="00E84DD1"/>
    <w:rsid w:val="00E868E9"/>
    <w:rsid w:val="00E8724C"/>
    <w:rsid w:val="00E87F8B"/>
    <w:rsid w:val="00E91378"/>
    <w:rsid w:val="00E93310"/>
    <w:rsid w:val="00E93EAC"/>
    <w:rsid w:val="00E976BC"/>
    <w:rsid w:val="00EA2248"/>
    <w:rsid w:val="00EA4273"/>
    <w:rsid w:val="00EA7050"/>
    <w:rsid w:val="00EA7129"/>
    <w:rsid w:val="00EA755D"/>
    <w:rsid w:val="00EB1450"/>
    <w:rsid w:val="00EB2081"/>
    <w:rsid w:val="00EB2426"/>
    <w:rsid w:val="00EB2FCA"/>
    <w:rsid w:val="00EB2FE6"/>
    <w:rsid w:val="00EB7081"/>
    <w:rsid w:val="00EC060B"/>
    <w:rsid w:val="00EC0B65"/>
    <w:rsid w:val="00EC3D99"/>
    <w:rsid w:val="00EC4F7E"/>
    <w:rsid w:val="00EC5A6C"/>
    <w:rsid w:val="00EC5BDD"/>
    <w:rsid w:val="00ED2042"/>
    <w:rsid w:val="00ED26B0"/>
    <w:rsid w:val="00ED3F76"/>
    <w:rsid w:val="00ED5FC0"/>
    <w:rsid w:val="00ED6880"/>
    <w:rsid w:val="00ED77DF"/>
    <w:rsid w:val="00EE12A0"/>
    <w:rsid w:val="00EE2BD9"/>
    <w:rsid w:val="00EE2E66"/>
    <w:rsid w:val="00EE3CE0"/>
    <w:rsid w:val="00EE4AF1"/>
    <w:rsid w:val="00EE5F7F"/>
    <w:rsid w:val="00EE607B"/>
    <w:rsid w:val="00EE659F"/>
    <w:rsid w:val="00EF0469"/>
    <w:rsid w:val="00F01208"/>
    <w:rsid w:val="00F06C27"/>
    <w:rsid w:val="00F107B4"/>
    <w:rsid w:val="00F205B5"/>
    <w:rsid w:val="00F2165C"/>
    <w:rsid w:val="00F21B06"/>
    <w:rsid w:val="00F23845"/>
    <w:rsid w:val="00F24447"/>
    <w:rsid w:val="00F314B5"/>
    <w:rsid w:val="00F33410"/>
    <w:rsid w:val="00F36541"/>
    <w:rsid w:val="00F439CD"/>
    <w:rsid w:val="00F470FA"/>
    <w:rsid w:val="00F47351"/>
    <w:rsid w:val="00F566E2"/>
    <w:rsid w:val="00F57BF4"/>
    <w:rsid w:val="00F57E96"/>
    <w:rsid w:val="00F611AD"/>
    <w:rsid w:val="00F616DC"/>
    <w:rsid w:val="00F61AF0"/>
    <w:rsid w:val="00F622FD"/>
    <w:rsid w:val="00F62D80"/>
    <w:rsid w:val="00F6415D"/>
    <w:rsid w:val="00F66EBE"/>
    <w:rsid w:val="00F72D02"/>
    <w:rsid w:val="00F8076D"/>
    <w:rsid w:val="00F83B62"/>
    <w:rsid w:val="00F8636A"/>
    <w:rsid w:val="00F869D8"/>
    <w:rsid w:val="00F91A97"/>
    <w:rsid w:val="00F929E8"/>
    <w:rsid w:val="00F94DBD"/>
    <w:rsid w:val="00F95066"/>
    <w:rsid w:val="00FA0C5F"/>
    <w:rsid w:val="00FA2350"/>
    <w:rsid w:val="00FA4EF8"/>
    <w:rsid w:val="00FA5778"/>
    <w:rsid w:val="00FA660C"/>
    <w:rsid w:val="00FA6E54"/>
    <w:rsid w:val="00FB0598"/>
    <w:rsid w:val="00FB185B"/>
    <w:rsid w:val="00FB2144"/>
    <w:rsid w:val="00FB3ABB"/>
    <w:rsid w:val="00FB546A"/>
    <w:rsid w:val="00FB717A"/>
    <w:rsid w:val="00FC21BC"/>
    <w:rsid w:val="00FC4752"/>
    <w:rsid w:val="00FC67ED"/>
    <w:rsid w:val="00FD0F7B"/>
    <w:rsid w:val="00FD6A19"/>
    <w:rsid w:val="00FE0235"/>
    <w:rsid w:val="00FE2DE6"/>
    <w:rsid w:val="00FE4433"/>
    <w:rsid w:val="00FE5D02"/>
    <w:rsid w:val="00FE6C63"/>
    <w:rsid w:val="00FF210D"/>
    <w:rsid w:val="00FF397D"/>
    <w:rsid w:val="00FF5D5E"/>
    <w:rsid w:val="00FF6454"/>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rPr>
      <w:lang w:val="lt-LT"/>
    </w:rPr>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bidi="as-I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0B5B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16955430">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61205424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879901105">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AB55E-FCC2-45F9-880C-7737254C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6373</Words>
  <Characters>3634</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Aistė Kielaitė</cp:lastModifiedBy>
  <cp:revision>18</cp:revision>
  <cp:lastPrinted>2019-02-15T18:23:00Z</cp:lastPrinted>
  <dcterms:created xsi:type="dcterms:W3CDTF">2025-11-06T12:01:00Z</dcterms:created>
  <dcterms:modified xsi:type="dcterms:W3CDTF">2025-11-24T12:39:00Z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y fmtid="{D5CDD505-2E9C-101B-9397-08002B2CF9AE}" pid="3" name="MediaServiceImageTags">
    <vt:lpwstr/>
  </property>
</Properties>
</file>