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5EEDC6" w14:textId="5520D9A3" w:rsidR="005B4DC1" w:rsidRPr="005B4DC1" w:rsidRDefault="005B4DC1" w:rsidP="005B4DC1">
      <w:pPr>
        <w:ind w:right="-144"/>
        <w:jc w:val="right"/>
        <w:rPr>
          <w:rFonts w:eastAsia="Calibri"/>
          <w:color w:val="000000" w:themeColor="text1"/>
          <w:sz w:val="22"/>
          <w:szCs w:val="22"/>
        </w:rPr>
      </w:pPr>
      <w:bookmarkStart w:id="0" w:name="_GoBack"/>
      <w:bookmarkEnd w:id="0"/>
      <w:r>
        <w:rPr>
          <w:rFonts w:eastAsia="Calibri"/>
          <w:color w:val="000000" w:themeColor="text1"/>
          <w:sz w:val="22"/>
          <w:szCs w:val="22"/>
        </w:rPr>
        <w:t xml:space="preserve">   </w:t>
      </w:r>
      <w:r>
        <w:rPr>
          <w:rFonts w:eastAsia="Calibri"/>
          <w:color w:val="000000" w:themeColor="text1"/>
          <w:sz w:val="22"/>
          <w:szCs w:val="22"/>
        </w:rPr>
        <w:tab/>
        <w:t xml:space="preserve"> </w:t>
      </w:r>
      <w:r w:rsidR="006366E1">
        <w:rPr>
          <w:rFonts w:eastAsia="Calibri"/>
          <w:color w:val="000000" w:themeColor="text1"/>
          <w:sz w:val="22"/>
          <w:szCs w:val="22"/>
        </w:rPr>
        <w:t>TSD-</w:t>
      </w:r>
      <w:r w:rsidR="00E02794">
        <w:rPr>
          <w:rFonts w:eastAsia="Calibri"/>
          <w:color w:val="000000" w:themeColor="text1"/>
          <w:sz w:val="22"/>
          <w:szCs w:val="22"/>
        </w:rPr>
        <w:t>844</w:t>
      </w:r>
      <w:r w:rsidR="009A0E6F">
        <w:rPr>
          <w:rFonts w:eastAsia="Calibri"/>
          <w:color w:val="000000" w:themeColor="text1"/>
          <w:sz w:val="22"/>
          <w:szCs w:val="22"/>
        </w:rPr>
        <w:t xml:space="preserve">, </w:t>
      </w:r>
      <w:r w:rsidRPr="005B4DC1">
        <w:rPr>
          <w:rFonts w:eastAsia="Calibri"/>
          <w:color w:val="000000" w:themeColor="text1"/>
          <w:sz w:val="22"/>
          <w:szCs w:val="22"/>
        </w:rPr>
        <w:t>VPP-1676</w:t>
      </w:r>
    </w:p>
    <w:p w14:paraId="2561C6E4" w14:textId="77777777" w:rsidR="005B4DC1" w:rsidRDefault="005B4DC1" w:rsidP="005B4DC1">
      <w:pPr>
        <w:ind w:right="-144"/>
        <w:jc w:val="center"/>
        <w:rPr>
          <w:rFonts w:eastAsia="Calibri"/>
          <w:b/>
          <w:color w:val="000000" w:themeColor="text1"/>
          <w:sz w:val="22"/>
          <w:szCs w:val="22"/>
        </w:rPr>
      </w:pPr>
    </w:p>
    <w:p w14:paraId="7A4B5E8A" w14:textId="65D7D2B0" w:rsidR="005B4DC1" w:rsidRDefault="006A2123" w:rsidP="005B4DC1">
      <w:pPr>
        <w:ind w:right="-144"/>
        <w:jc w:val="center"/>
        <w:rPr>
          <w:rFonts w:eastAsia="Calibri"/>
          <w:b/>
          <w:color w:val="000000" w:themeColor="text1"/>
          <w:sz w:val="22"/>
          <w:szCs w:val="22"/>
        </w:rPr>
      </w:pPr>
      <w:r w:rsidRPr="00DC3FD5">
        <w:rPr>
          <w:rFonts w:eastAsia="Calibri"/>
          <w:b/>
          <w:color w:val="000000" w:themeColor="text1"/>
          <w:sz w:val="22"/>
          <w:szCs w:val="22"/>
        </w:rPr>
        <w:t>Lubų konsolės, pritaikytos endoskopinei įrangai pakabinti ir chirurginio šviestuvo komplekt</w:t>
      </w:r>
      <w:r w:rsidR="005B4DC1">
        <w:rPr>
          <w:rFonts w:eastAsia="Calibri"/>
          <w:b/>
          <w:color w:val="000000" w:themeColor="text1"/>
          <w:sz w:val="22"/>
          <w:szCs w:val="22"/>
        </w:rPr>
        <w:t>o</w:t>
      </w:r>
    </w:p>
    <w:p w14:paraId="0E7518DD" w14:textId="4AA47BB2" w:rsidR="006A2123" w:rsidRPr="00DC3FD5" w:rsidRDefault="005B4DC1" w:rsidP="005B4DC1">
      <w:pPr>
        <w:ind w:right="-144"/>
        <w:jc w:val="center"/>
        <w:rPr>
          <w:rFonts w:eastAsia="Calibri"/>
          <w:b/>
          <w:color w:val="000000" w:themeColor="text1"/>
          <w:sz w:val="22"/>
          <w:szCs w:val="22"/>
        </w:rPr>
      </w:pPr>
      <w:r>
        <w:rPr>
          <w:rFonts w:eastAsia="Calibri"/>
          <w:b/>
          <w:color w:val="000000" w:themeColor="text1"/>
          <w:sz w:val="22"/>
          <w:szCs w:val="22"/>
        </w:rPr>
        <w:t xml:space="preserve">techninė specifikacija (kiekis </w:t>
      </w:r>
      <w:r w:rsidR="006A2123" w:rsidRPr="00DC3FD5">
        <w:rPr>
          <w:rFonts w:eastAsia="Calibri"/>
          <w:b/>
          <w:color w:val="000000" w:themeColor="text1"/>
          <w:sz w:val="22"/>
          <w:szCs w:val="22"/>
        </w:rPr>
        <w:t xml:space="preserve">1 </w:t>
      </w:r>
      <w:proofErr w:type="spellStart"/>
      <w:r w:rsidR="006A2123" w:rsidRPr="00DC3FD5">
        <w:rPr>
          <w:rFonts w:eastAsia="Calibri"/>
          <w:b/>
          <w:color w:val="000000" w:themeColor="text1"/>
          <w:sz w:val="22"/>
          <w:szCs w:val="22"/>
        </w:rPr>
        <w:t>kompl</w:t>
      </w:r>
      <w:proofErr w:type="spellEnd"/>
      <w:r w:rsidR="006A2123" w:rsidRPr="00DC3FD5">
        <w:rPr>
          <w:rFonts w:eastAsia="Calibri"/>
          <w:b/>
          <w:color w:val="000000" w:themeColor="text1"/>
          <w:sz w:val="22"/>
          <w:szCs w:val="22"/>
        </w:rPr>
        <w:t>.</w:t>
      </w:r>
      <w:r>
        <w:rPr>
          <w:rFonts w:eastAsia="Calibri"/>
          <w:b/>
          <w:color w:val="000000" w:themeColor="text1"/>
          <w:sz w:val="22"/>
          <w:szCs w:val="22"/>
        </w:rPr>
        <w:t>)</w:t>
      </w:r>
    </w:p>
    <w:p w14:paraId="3D478710" w14:textId="77777777" w:rsidR="006A2123" w:rsidRPr="00DC3FD5" w:rsidRDefault="006A2123" w:rsidP="006A2123">
      <w:pPr>
        <w:rPr>
          <w:color w:val="000000" w:themeColor="text1"/>
          <w:sz w:val="22"/>
          <w:szCs w:val="22"/>
        </w:rPr>
      </w:pPr>
    </w:p>
    <w:tbl>
      <w:tblPr>
        <w:tblW w:w="10209"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2595"/>
        <w:gridCol w:w="3301"/>
        <w:gridCol w:w="3582"/>
      </w:tblGrid>
      <w:tr w:rsidR="006A2123" w:rsidRPr="00DC3FD5" w14:paraId="726E36EE" w14:textId="77777777" w:rsidTr="005B4DC1">
        <w:tc>
          <w:tcPr>
            <w:tcW w:w="791" w:type="dxa"/>
            <w:vAlign w:val="center"/>
          </w:tcPr>
          <w:p w14:paraId="7C15542A" w14:textId="77777777" w:rsidR="006A2123" w:rsidRPr="00DC3FD5" w:rsidRDefault="006A2123" w:rsidP="00B5236A">
            <w:pPr>
              <w:jc w:val="center"/>
              <w:rPr>
                <w:rFonts w:eastAsia="Calibri"/>
                <w:b/>
                <w:color w:val="000000" w:themeColor="text1"/>
                <w:sz w:val="22"/>
                <w:szCs w:val="22"/>
              </w:rPr>
            </w:pPr>
            <w:r w:rsidRPr="00DC3FD5">
              <w:rPr>
                <w:rFonts w:eastAsia="Calibri"/>
                <w:b/>
                <w:color w:val="000000" w:themeColor="text1"/>
                <w:sz w:val="22"/>
                <w:szCs w:val="22"/>
              </w:rPr>
              <w:t xml:space="preserve">Eil. </w:t>
            </w:r>
          </w:p>
          <w:p w14:paraId="594AC9EA" w14:textId="77777777" w:rsidR="006A2123" w:rsidRPr="00DC3FD5" w:rsidRDefault="006A2123" w:rsidP="00B5236A">
            <w:pPr>
              <w:jc w:val="center"/>
              <w:rPr>
                <w:rFonts w:eastAsia="Calibri"/>
                <w:b/>
                <w:color w:val="000000" w:themeColor="text1"/>
                <w:sz w:val="22"/>
                <w:szCs w:val="22"/>
              </w:rPr>
            </w:pPr>
            <w:r w:rsidRPr="00DC3FD5">
              <w:rPr>
                <w:rFonts w:eastAsia="Calibri"/>
                <w:b/>
                <w:color w:val="000000" w:themeColor="text1"/>
                <w:sz w:val="22"/>
                <w:szCs w:val="22"/>
              </w:rPr>
              <w:t>Nr.</w:t>
            </w:r>
          </w:p>
        </w:tc>
        <w:tc>
          <w:tcPr>
            <w:tcW w:w="2869" w:type="dxa"/>
            <w:vAlign w:val="center"/>
          </w:tcPr>
          <w:p w14:paraId="2530FD30" w14:textId="77777777" w:rsidR="006A2123" w:rsidRPr="00DC3FD5" w:rsidRDefault="006A2123" w:rsidP="00B5236A">
            <w:pPr>
              <w:jc w:val="center"/>
              <w:rPr>
                <w:rFonts w:eastAsia="Calibri"/>
                <w:b/>
                <w:bCs/>
                <w:color w:val="000000" w:themeColor="text1"/>
                <w:sz w:val="22"/>
                <w:szCs w:val="22"/>
              </w:rPr>
            </w:pPr>
            <w:r w:rsidRPr="00DC3FD5">
              <w:rPr>
                <w:rFonts w:eastAsia="Calibri"/>
                <w:b/>
                <w:bCs/>
                <w:color w:val="000000" w:themeColor="text1"/>
                <w:sz w:val="22"/>
                <w:szCs w:val="22"/>
              </w:rPr>
              <w:t>Parametrai (specifikacija)</w:t>
            </w:r>
          </w:p>
        </w:tc>
        <w:tc>
          <w:tcPr>
            <w:tcW w:w="3402" w:type="dxa"/>
            <w:vAlign w:val="center"/>
          </w:tcPr>
          <w:p w14:paraId="636DD27B" w14:textId="77777777" w:rsidR="006A2123" w:rsidRPr="00DC3FD5" w:rsidRDefault="006A2123" w:rsidP="00B5236A">
            <w:pPr>
              <w:jc w:val="center"/>
              <w:rPr>
                <w:rFonts w:eastAsia="Calibri"/>
                <w:b/>
                <w:bCs/>
                <w:color w:val="000000" w:themeColor="text1"/>
                <w:sz w:val="22"/>
                <w:szCs w:val="22"/>
              </w:rPr>
            </w:pPr>
            <w:r w:rsidRPr="00DC3FD5">
              <w:rPr>
                <w:rFonts w:eastAsia="Calibri"/>
                <w:b/>
                <w:bCs/>
                <w:color w:val="000000" w:themeColor="text1"/>
                <w:sz w:val="22"/>
                <w:szCs w:val="22"/>
              </w:rPr>
              <w:t>Reikalaujamos parametrų reikšmės</w:t>
            </w:r>
          </w:p>
        </w:tc>
        <w:tc>
          <w:tcPr>
            <w:tcW w:w="3147" w:type="dxa"/>
            <w:vAlign w:val="center"/>
          </w:tcPr>
          <w:p w14:paraId="0730B3CB" w14:textId="77777777" w:rsidR="006A2123" w:rsidRPr="00DC3FD5" w:rsidRDefault="006A2123" w:rsidP="00B5236A">
            <w:pPr>
              <w:jc w:val="center"/>
              <w:rPr>
                <w:rFonts w:eastAsia="Calibri"/>
                <w:b/>
                <w:bCs/>
                <w:color w:val="000000" w:themeColor="text1"/>
                <w:sz w:val="22"/>
                <w:szCs w:val="22"/>
              </w:rPr>
            </w:pPr>
            <w:r w:rsidRPr="00DC3FD5">
              <w:rPr>
                <w:b/>
                <w:color w:val="000000" w:themeColor="text1"/>
                <w:sz w:val="22"/>
                <w:szCs w:val="22"/>
              </w:rPr>
              <w:t>Siūlomos įrangos parametrų reikšmės (parametrų atitikimas) ir nuorodos į atitinkamus gamintojo techninės dokumentacijos puslapius</w:t>
            </w:r>
          </w:p>
        </w:tc>
      </w:tr>
      <w:tr w:rsidR="00D5777D" w:rsidRPr="00DC3FD5" w14:paraId="5CF44DA0" w14:textId="77777777" w:rsidTr="005B4DC1">
        <w:trPr>
          <w:trHeight w:val="266"/>
        </w:trPr>
        <w:tc>
          <w:tcPr>
            <w:tcW w:w="791" w:type="dxa"/>
          </w:tcPr>
          <w:p w14:paraId="093E2D8B" w14:textId="77777777" w:rsidR="00D5777D" w:rsidRPr="00DC3FD5" w:rsidRDefault="00D5777D" w:rsidP="00D5777D">
            <w:pPr>
              <w:numPr>
                <w:ilvl w:val="0"/>
                <w:numId w:val="1"/>
              </w:numPr>
              <w:spacing w:line="276" w:lineRule="auto"/>
              <w:contextualSpacing/>
              <w:rPr>
                <w:color w:val="000000" w:themeColor="text1"/>
                <w:sz w:val="22"/>
                <w:szCs w:val="22"/>
              </w:rPr>
            </w:pPr>
          </w:p>
        </w:tc>
        <w:tc>
          <w:tcPr>
            <w:tcW w:w="2869" w:type="dxa"/>
          </w:tcPr>
          <w:p w14:paraId="3165E252" w14:textId="77777777" w:rsidR="00D5777D" w:rsidRPr="00DC3FD5" w:rsidRDefault="00D5777D" w:rsidP="00D5777D">
            <w:pPr>
              <w:rPr>
                <w:rFonts w:eastAsia="Calibri"/>
                <w:color w:val="000000" w:themeColor="text1"/>
                <w:sz w:val="22"/>
                <w:szCs w:val="22"/>
              </w:rPr>
            </w:pPr>
            <w:r w:rsidRPr="00DC3FD5">
              <w:rPr>
                <w:rFonts w:eastAsia="Calibri"/>
                <w:color w:val="000000" w:themeColor="text1"/>
                <w:sz w:val="22"/>
                <w:szCs w:val="22"/>
              </w:rPr>
              <w:t>Įrangos komplekto pagrindinės sudedamosios dalys</w:t>
            </w:r>
          </w:p>
        </w:tc>
        <w:tc>
          <w:tcPr>
            <w:tcW w:w="3402" w:type="dxa"/>
          </w:tcPr>
          <w:p w14:paraId="2CA83FCD" w14:textId="77777777" w:rsidR="00D5777D" w:rsidRPr="00DC3FD5" w:rsidRDefault="00D5777D" w:rsidP="00D5777D">
            <w:pPr>
              <w:numPr>
                <w:ilvl w:val="0"/>
                <w:numId w:val="5"/>
              </w:numPr>
              <w:ind w:left="321" w:hanging="321"/>
              <w:rPr>
                <w:color w:val="000000" w:themeColor="text1"/>
                <w:sz w:val="22"/>
                <w:szCs w:val="22"/>
                <w:lang w:eastAsia="en-GB"/>
              </w:rPr>
            </w:pPr>
            <w:r w:rsidRPr="00DC3FD5">
              <w:rPr>
                <w:color w:val="000000" w:themeColor="text1"/>
                <w:sz w:val="22"/>
                <w:szCs w:val="22"/>
                <w:lang w:eastAsia="en-GB"/>
              </w:rPr>
              <w:t>Lubinė konsolė - 1 vnt.</w:t>
            </w:r>
          </w:p>
          <w:p w14:paraId="4DA47769" w14:textId="77777777" w:rsidR="00D5777D" w:rsidRPr="00DC3FD5" w:rsidRDefault="00D5777D" w:rsidP="00D5777D">
            <w:pPr>
              <w:numPr>
                <w:ilvl w:val="0"/>
                <w:numId w:val="5"/>
              </w:numPr>
              <w:ind w:left="321" w:hanging="321"/>
              <w:rPr>
                <w:color w:val="000000" w:themeColor="text1"/>
                <w:sz w:val="22"/>
                <w:szCs w:val="22"/>
                <w:lang w:eastAsia="en-GB"/>
              </w:rPr>
            </w:pPr>
            <w:r w:rsidRPr="00DC3FD5">
              <w:rPr>
                <w:color w:val="000000" w:themeColor="text1"/>
                <w:sz w:val="22"/>
                <w:szCs w:val="22"/>
                <w:lang w:eastAsia="en-GB"/>
              </w:rPr>
              <w:t xml:space="preserve">Chirurginis šviestuvas – 1 </w:t>
            </w:r>
            <w:proofErr w:type="spellStart"/>
            <w:r w:rsidRPr="00DC3FD5">
              <w:rPr>
                <w:color w:val="000000" w:themeColor="text1"/>
                <w:sz w:val="22"/>
                <w:szCs w:val="22"/>
                <w:lang w:eastAsia="en-GB"/>
              </w:rPr>
              <w:t>kompl</w:t>
            </w:r>
            <w:proofErr w:type="spellEnd"/>
            <w:r w:rsidRPr="00DC3FD5">
              <w:rPr>
                <w:color w:val="000000" w:themeColor="text1"/>
                <w:sz w:val="22"/>
                <w:szCs w:val="22"/>
                <w:lang w:eastAsia="en-GB"/>
              </w:rPr>
              <w:t>.</w:t>
            </w:r>
          </w:p>
        </w:tc>
        <w:tc>
          <w:tcPr>
            <w:tcW w:w="3147" w:type="dxa"/>
          </w:tcPr>
          <w:p w14:paraId="1475889B" w14:textId="77777777" w:rsidR="00D5777D" w:rsidRPr="00520ABC" w:rsidRDefault="00D5777D" w:rsidP="00D5777D">
            <w:pPr>
              <w:pStyle w:val="Lentelsturinys"/>
              <w:rPr>
                <w:bCs/>
                <w:color w:val="000000" w:themeColor="text1"/>
                <w:sz w:val="22"/>
                <w:szCs w:val="22"/>
              </w:rPr>
            </w:pPr>
            <w:r w:rsidRPr="00520ABC">
              <w:rPr>
                <w:bCs/>
                <w:color w:val="000000" w:themeColor="text1"/>
                <w:sz w:val="22"/>
                <w:szCs w:val="22"/>
              </w:rPr>
              <w:t>Atitikimas dokumente: „</w:t>
            </w:r>
            <w:proofErr w:type="spellStart"/>
            <w:r w:rsidRPr="00520ABC">
              <w:rPr>
                <w:bCs/>
                <w:color w:val="000000" w:themeColor="text1"/>
                <w:sz w:val="22"/>
                <w:szCs w:val="22"/>
              </w:rPr>
              <w:t>Moduevo</w:t>
            </w:r>
            <w:proofErr w:type="spellEnd"/>
            <w:r w:rsidRPr="00520ABC">
              <w:rPr>
                <w:bCs/>
                <w:color w:val="000000" w:themeColor="text1"/>
                <w:sz w:val="22"/>
                <w:szCs w:val="22"/>
              </w:rPr>
              <w:t xml:space="preserve"> TDS EN“; psl. 1</w:t>
            </w:r>
          </w:p>
          <w:p w14:paraId="7C0661B2" w14:textId="77777777" w:rsidR="00D5777D" w:rsidRPr="00520ABC" w:rsidRDefault="00D5777D" w:rsidP="00D5777D">
            <w:pPr>
              <w:pStyle w:val="Lentelsturinys"/>
              <w:rPr>
                <w:bCs/>
                <w:color w:val="000000" w:themeColor="text1"/>
                <w:sz w:val="22"/>
                <w:szCs w:val="22"/>
              </w:rPr>
            </w:pPr>
          </w:p>
          <w:p w14:paraId="1BDEDD22" w14:textId="77777777" w:rsidR="00D5777D" w:rsidRPr="00520ABC" w:rsidRDefault="00D5777D" w:rsidP="00D5777D">
            <w:pPr>
              <w:numPr>
                <w:ilvl w:val="0"/>
                <w:numId w:val="22"/>
              </w:numPr>
              <w:rPr>
                <w:color w:val="000000" w:themeColor="text1"/>
                <w:sz w:val="22"/>
                <w:szCs w:val="22"/>
                <w:lang w:eastAsia="en-GB"/>
              </w:rPr>
            </w:pPr>
            <w:r w:rsidRPr="00520ABC">
              <w:rPr>
                <w:color w:val="000000" w:themeColor="text1"/>
                <w:sz w:val="22"/>
                <w:szCs w:val="22"/>
                <w:lang w:eastAsia="en-GB"/>
              </w:rPr>
              <w:t>Lubinė konsolė - 1 vnt.</w:t>
            </w:r>
          </w:p>
          <w:p w14:paraId="4FD61161" w14:textId="77777777" w:rsidR="00D5777D" w:rsidRPr="00520ABC" w:rsidRDefault="00D5777D" w:rsidP="00D5777D">
            <w:pPr>
              <w:numPr>
                <w:ilvl w:val="0"/>
                <w:numId w:val="22"/>
              </w:numPr>
              <w:rPr>
                <w:color w:val="000000" w:themeColor="text1"/>
                <w:sz w:val="22"/>
                <w:szCs w:val="22"/>
                <w:lang w:eastAsia="en-GB"/>
              </w:rPr>
            </w:pPr>
            <w:r w:rsidRPr="00520ABC">
              <w:rPr>
                <w:color w:val="000000" w:themeColor="text1"/>
                <w:sz w:val="22"/>
                <w:szCs w:val="22"/>
                <w:lang w:eastAsia="en-GB"/>
              </w:rPr>
              <w:t xml:space="preserve">Chirurginis šviestuvas – 1 </w:t>
            </w:r>
            <w:proofErr w:type="spellStart"/>
            <w:r w:rsidRPr="00520ABC">
              <w:rPr>
                <w:color w:val="000000" w:themeColor="text1"/>
                <w:sz w:val="22"/>
                <w:szCs w:val="22"/>
                <w:lang w:eastAsia="en-GB"/>
              </w:rPr>
              <w:t>kompl</w:t>
            </w:r>
            <w:proofErr w:type="spellEnd"/>
            <w:r w:rsidRPr="00520ABC">
              <w:rPr>
                <w:color w:val="000000" w:themeColor="text1"/>
                <w:sz w:val="22"/>
                <w:szCs w:val="22"/>
                <w:lang w:eastAsia="en-GB"/>
              </w:rPr>
              <w:t>.</w:t>
            </w:r>
          </w:p>
          <w:p w14:paraId="3985CC1D" w14:textId="77777777" w:rsidR="00D5777D" w:rsidRPr="00DC3FD5" w:rsidRDefault="00D5777D" w:rsidP="00D5777D">
            <w:pPr>
              <w:ind w:left="360"/>
              <w:rPr>
                <w:rFonts w:eastAsia="Calibri"/>
                <w:color w:val="000000" w:themeColor="text1"/>
                <w:sz w:val="22"/>
                <w:szCs w:val="22"/>
              </w:rPr>
            </w:pPr>
          </w:p>
        </w:tc>
      </w:tr>
      <w:tr w:rsidR="00D5777D" w:rsidRPr="00DC3FD5" w14:paraId="265866E4" w14:textId="77777777" w:rsidTr="005B4DC1">
        <w:trPr>
          <w:trHeight w:val="266"/>
        </w:trPr>
        <w:tc>
          <w:tcPr>
            <w:tcW w:w="791" w:type="dxa"/>
          </w:tcPr>
          <w:p w14:paraId="2352CBD8" w14:textId="77777777" w:rsidR="00D5777D" w:rsidRPr="00DC3FD5" w:rsidRDefault="00D5777D" w:rsidP="00D5777D">
            <w:pPr>
              <w:numPr>
                <w:ilvl w:val="0"/>
                <w:numId w:val="1"/>
              </w:numPr>
              <w:spacing w:line="276" w:lineRule="auto"/>
              <w:contextualSpacing/>
              <w:rPr>
                <w:color w:val="000000" w:themeColor="text1"/>
                <w:sz w:val="22"/>
                <w:szCs w:val="22"/>
              </w:rPr>
            </w:pPr>
          </w:p>
        </w:tc>
        <w:tc>
          <w:tcPr>
            <w:tcW w:w="2869" w:type="dxa"/>
          </w:tcPr>
          <w:p w14:paraId="3A62D358" w14:textId="77777777" w:rsidR="00D5777D" w:rsidRPr="00DC3FD5" w:rsidRDefault="00D5777D" w:rsidP="00D5777D">
            <w:pPr>
              <w:rPr>
                <w:rFonts w:eastAsia="Calibri"/>
                <w:color w:val="000000" w:themeColor="text1"/>
                <w:sz w:val="22"/>
                <w:szCs w:val="22"/>
              </w:rPr>
            </w:pPr>
            <w:r w:rsidRPr="00DC3FD5">
              <w:rPr>
                <w:rFonts w:eastAsia="Calibri"/>
                <w:color w:val="000000" w:themeColor="text1"/>
                <w:sz w:val="22"/>
                <w:szCs w:val="22"/>
              </w:rPr>
              <w:t>Techninis suderinamumas</w:t>
            </w:r>
          </w:p>
        </w:tc>
        <w:tc>
          <w:tcPr>
            <w:tcW w:w="3402" w:type="dxa"/>
          </w:tcPr>
          <w:p w14:paraId="7C52A172" w14:textId="77777777" w:rsidR="00D5777D" w:rsidRPr="00DC3FD5" w:rsidRDefault="00D5777D" w:rsidP="00D5777D">
            <w:pPr>
              <w:rPr>
                <w:rFonts w:eastAsia="Calibri"/>
                <w:color w:val="000000" w:themeColor="text1"/>
                <w:sz w:val="22"/>
                <w:szCs w:val="22"/>
              </w:rPr>
            </w:pPr>
            <w:r w:rsidRPr="00DC3FD5">
              <w:rPr>
                <w:rFonts w:eastAsia="Calibri"/>
                <w:color w:val="000000" w:themeColor="text1"/>
                <w:sz w:val="22"/>
                <w:szCs w:val="22"/>
              </w:rPr>
              <w:t>Įrangos komplekto pagrindinės sudedamosios dalys (1 p.) tarpusavyje suderintos funkciniu ir konstrukciniu atžvilgiu (</w:t>
            </w:r>
            <w:r w:rsidRPr="00DC3FD5">
              <w:rPr>
                <w:rFonts w:eastAsia="Calibri"/>
                <w:b/>
                <w:i/>
                <w:color w:val="000000" w:themeColor="text1"/>
                <w:sz w:val="22"/>
                <w:szCs w:val="22"/>
              </w:rPr>
              <w:t>būtinas atitinkamas tiekėjo patvirtinimas</w:t>
            </w:r>
            <w:r w:rsidRPr="00DC3FD5">
              <w:rPr>
                <w:rFonts w:eastAsia="Calibri"/>
                <w:color w:val="000000" w:themeColor="text1"/>
                <w:sz w:val="22"/>
                <w:szCs w:val="22"/>
              </w:rPr>
              <w:t>)</w:t>
            </w:r>
          </w:p>
        </w:tc>
        <w:tc>
          <w:tcPr>
            <w:tcW w:w="3147" w:type="dxa"/>
          </w:tcPr>
          <w:p w14:paraId="6265A0A2" w14:textId="77777777" w:rsidR="00D5777D" w:rsidRPr="00520ABC" w:rsidRDefault="00D5777D" w:rsidP="00D5777D">
            <w:pPr>
              <w:pStyle w:val="Lentelsturinys"/>
              <w:rPr>
                <w:bCs/>
                <w:color w:val="000000" w:themeColor="text1"/>
                <w:sz w:val="22"/>
                <w:szCs w:val="22"/>
                <w:lang w:val="en-US"/>
              </w:rPr>
            </w:pPr>
            <w:r w:rsidRPr="00520ABC">
              <w:rPr>
                <w:bCs/>
                <w:color w:val="000000" w:themeColor="text1"/>
                <w:sz w:val="22"/>
                <w:szCs w:val="22"/>
              </w:rPr>
              <w:t>Atitikimas dokumente: „</w:t>
            </w:r>
            <w:proofErr w:type="spellStart"/>
            <w:r w:rsidRPr="00520ABC">
              <w:rPr>
                <w:bCs/>
                <w:color w:val="000000" w:themeColor="text1"/>
                <w:sz w:val="22"/>
                <w:szCs w:val="22"/>
              </w:rPr>
              <w:t>Moduevo</w:t>
            </w:r>
            <w:proofErr w:type="spellEnd"/>
            <w:r w:rsidRPr="00520ABC">
              <w:rPr>
                <w:bCs/>
                <w:color w:val="000000" w:themeColor="text1"/>
                <w:sz w:val="22"/>
                <w:szCs w:val="22"/>
              </w:rPr>
              <w:t xml:space="preserve"> TDS EN“; psl. 1</w:t>
            </w:r>
          </w:p>
          <w:p w14:paraId="6FD0645B" w14:textId="77777777" w:rsidR="00D5777D" w:rsidRPr="00520ABC" w:rsidRDefault="00D5777D" w:rsidP="00D5777D">
            <w:pPr>
              <w:ind w:left="360"/>
              <w:rPr>
                <w:rFonts w:eastAsia="Calibri"/>
                <w:color w:val="000000" w:themeColor="text1"/>
                <w:sz w:val="22"/>
                <w:szCs w:val="22"/>
              </w:rPr>
            </w:pPr>
          </w:p>
          <w:p w14:paraId="09088163" w14:textId="28A6DA6A" w:rsidR="00D5777D" w:rsidRPr="00DC3FD5" w:rsidRDefault="00D5777D" w:rsidP="00D5777D">
            <w:pPr>
              <w:ind w:left="360"/>
              <w:rPr>
                <w:rFonts w:eastAsia="Calibri"/>
                <w:color w:val="000000" w:themeColor="text1"/>
                <w:sz w:val="22"/>
                <w:szCs w:val="22"/>
              </w:rPr>
            </w:pPr>
            <w:r w:rsidRPr="00520ABC">
              <w:rPr>
                <w:rFonts w:eastAsia="Calibri"/>
                <w:color w:val="000000" w:themeColor="text1"/>
                <w:sz w:val="22"/>
                <w:szCs w:val="22"/>
              </w:rPr>
              <w:t>Įrangos komplekto pagrindinės sudedamosios dalys (1 p.) tarpusavyje suderintos funkciniu ir konstrukciniu atžvilgiu</w:t>
            </w:r>
          </w:p>
        </w:tc>
      </w:tr>
      <w:tr w:rsidR="00D5777D" w:rsidRPr="00DC3FD5" w14:paraId="4CA718DF" w14:textId="77777777" w:rsidTr="005B4DC1">
        <w:trPr>
          <w:trHeight w:val="266"/>
        </w:trPr>
        <w:tc>
          <w:tcPr>
            <w:tcW w:w="791" w:type="dxa"/>
          </w:tcPr>
          <w:p w14:paraId="28700DF3" w14:textId="77777777" w:rsidR="00D5777D" w:rsidRPr="00DC3FD5" w:rsidRDefault="00D5777D" w:rsidP="00D5777D">
            <w:pPr>
              <w:numPr>
                <w:ilvl w:val="0"/>
                <w:numId w:val="1"/>
              </w:numPr>
              <w:spacing w:line="276" w:lineRule="auto"/>
              <w:contextualSpacing/>
              <w:rPr>
                <w:color w:val="000000" w:themeColor="text1"/>
                <w:sz w:val="22"/>
                <w:szCs w:val="22"/>
              </w:rPr>
            </w:pPr>
          </w:p>
        </w:tc>
        <w:tc>
          <w:tcPr>
            <w:tcW w:w="2869" w:type="dxa"/>
          </w:tcPr>
          <w:p w14:paraId="6DD3E3F0" w14:textId="77777777" w:rsidR="00D5777D" w:rsidRPr="00DC3FD5" w:rsidRDefault="00D5777D" w:rsidP="00D5777D">
            <w:pPr>
              <w:rPr>
                <w:rFonts w:eastAsia="Calibri"/>
                <w:strike/>
                <w:color w:val="000000" w:themeColor="text1"/>
                <w:sz w:val="22"/>
                <w:szCs w:val="22"/>
                <w:highlight w:val="yellow"/>
              </w:rPr>
            </w:pPr>
            <w:r w:rsidRPr="00DC3FD5">
              <w:rPr>
                <w:rFonts w:eastAsia="Calibri"/>
                <w:color w:val="000000" w:themeColor="text1"/>
                <w:sz w:val="22"/>
                <w:szCs w:val="22"/>
              </w:rPr>
              <w:t>Reikalavimai chirurginiam šviestuvui:</w:t>
            </w:r>
          </w:p>
        </w:tc>
        <w:tc>
          <w:tcPr>
            <w:tcW w:w="3402" w:type="dxa"/>
          </w:tcPr>
          <w:p w14:paraId="74DC6505" w14:textId="77777777" w:rsidR="00D5777D" w:rsidRPr="00DC3FD5" w:rsidRDefault="00D5777D" w:rsidP="00D5777D">
            <w:pPr>
              <w:rPr>
                <w:rFonts w:eastAsia="Calibri"/>
                <w:strike/>
                <w:color w:val="000000" w:themeColor="text1"/>
                <w:sz w:val="22"/>
                <w:szCs w:val="22"/>
                <w:highlight w:val="yellow"/>
              </w:rPr>
            </w:pPr>
          </w:p>
        </w:tc>
        <w:tc>
          <w:tcPr>
            <w:tcW w:w="3147" w:type="dxa"/>
          </w:tcPr>
          <w:p w14:paraId="461C7451" w14:textId="77777777" w:rsidR="00D5777D" w:rsidRPr="00DC3FD5" w:rsidRDefault="00D5777D" w:rsidP="00D5777D">
            <w:pPr>
              <w:ind w:left="360"/>
              <w:rPr>
                <w:rFonts w:eastAsia="Calibri"/>
                <w:color w:val="000000" w:themeColor="text1"/>
                <w:sz w:val="22"/>
                <w:szCs w:val="22"/>
              </w:rPr>
            </w:pPr>
          </w:p>
        </w:tc>
      </w:tr>
      <w:tr w:rsidR="00D5777D" w:rsidRPr="00DC3FD5" w14:paraId="43FE6B70" w14:textId="77777777" w:rsidTr="005B4DC1">
        <w:trPr>
          <w:trHeight w:val="266"/>
        </w:trPr>
        <w:tc>
          <w:tcPr>
            <w:tcW w:w="791" w:type="dxa"/>
          </w:tcPr>
          <w:p w14:paraId="41720DDC" w14:textId="77777777" w:rsidR="00D5777D" w:rsidRPr="00DC3FD5" w:rsidRDefault="00D5777D" w:rsidP="00D5777D">
            <w:pPr>
              <w:numPr>
                <w:ilvl w:val="0"/>
                <w:numId w:val="13"/>
              </w:numPr>
              <w:spacing w:line="276" w:lineRule="auto"/>
              <w:contextualSpacing/>
              <w:rPr>
                <w:color w:val="000000" w:themeColor="text1"/>
                <w:sz w:val="22"/>
                <w:szCs w:val="22"/>
              </w:rPr>
            </w:pPr>
          </w:p>
        </w:tc>
        <w:tc>
          <w:tcPr>
            <w:tcW w:w="2869" w:type="dxa"/>
          </w:tcPr>
          <w:p w14:paraId="4F8A8B82" w14:textId="77777777" w:rsidR="00D5777D" w:rsidRPr="00DC3FD5" w:rsidRDefault="00D5777D" w:rsidP="00D5777D">
            <w:pPr>
              <w:rPr>
                <w:rFonts w:eastAsia="Calibri"/>
                <w:color w:val="000000" w:themeColor="text1"/>
                <w:sz w:val="22"/>
                <w:szCs w:val="22"/>
              </w:rPr>
            </w:pPr>
            <w:r w:rsidRPr="00DC3FD5">
              <w:rPr>
                <w:rFonts w:eastAsia="Calibri"/>
                <w:color w:val="000000" w:themeColor="text1"/>
                <w:sz w:val="22"/>
                <w:szCs w:val="22"/>
              </w:rPr>
              <w:t>Šviesos šaltinis</w:t>
            </w:r>
          </w:p>
        </w:tc>
        <w:tc>
          <w:tcPr>
            <w:tcW w:w="3402" w:type="dxa"/>
          </w:tcPr>
          <w:p w14:paraId="1116EB39" w14:textId="77777777" w:rsidR="00D5777D" w:rsidRPr="00DC3FD5" w:rsidRDefault="00D5777D" w:rsidP="00D5777D">
            <w:pPr>
              <w:rPr>
                <w:color w:val="000000" w:themeColor="text1"/>
                <w:sz w:val="22"/>
                <w:szCs w:val="22"/>
                <w:lang w:eastAsia="en-GB"/>
              </w:rPr>
            </w:pPr>
            <w:r w:rsidRPr="00DC3FD5">
              <w:rPr>
                <w:color w:val="000000" w:themeColor="text1"/>
                <w:sz w:val="22"/>
                <w:szCs w:val="22"/>
                <w:lang w:eastAsia="en-GB"/>
              </w:rPr>
              <w:t xml:space="preserve">Didelio intensyvumo šviesą skleidžiantys šviesos diodai </w:t>
            </w:r>
          </w:p>
        </w:tc>
        <w:tc>
          <w:tcPr>
            <w:tcW w:w="3147" w:type="dxa"/>
          </w:tcPr>
          <w:p w14:paraId="2415E8F4" w14:textId="77777777" w:rsidR="00D5777D" w:rsidRPr="00520ABC" w:rsidRDefault="00D5777D" w:rsidP="00D5777D">
            <w:pPr>
              <w:pStyle w:val="Lentelsturinys"/>
              <w:rPr>
                <w:bCs/>
                <w:color w:val="000000" w:themeColor="text1"/>
                <w:sz w:val="22"/>
                <w:szCs w:val="22"/>
                <w:lang w:val="en-US"/>
              </w:rPr>
            </w:pPr>
            <w:r w:rsidRPr="00520ABC">
              <w:rPr>
                <w:bCs/>
                <w:color w:val="000000" w:themeColor="text1"/>
                <w:sz w:val="22"/>
                <w:szCs w:val="22"/>
              </w:rPr>
              <w:t>Atitikimas dokumente: „</w:t>
            </w:r>
            <w:proofErr w:type="spellStart"/>
            <w:r w:rsidRPr="00520ABC">
              <w:rPr>
                <w:bCs/>
                <w:color w:val="000000" w:themeColor="text1"/>
                <w:sz w:val="22"/>
                <w:szCs w:val="22"/>
              </w:rPr>
              <w:t>Moduevo</w:t>
            </w:r>
            <w:proofErr w:type="spellEnd"/>
            <w:r w:rsidRPr="00520ABC">
              <w:rPr>
                <w:bCs/>
                <w:color w:val="000000" w:themeColor="text1"/>
                <w:sz w:val="22"/>
                <w:szCs w:val="22"/>
              </w:rPr>
              <w:t xml:space="preserve"> TDS EN“; psl. 1</w:t>
            </w:r>
          </w:p>
          <w:p w14:paraId="7796A750" w14:textId="77777777" w:rsidR="00D5777D" w:rsidRPr="00520ABC" w:rsidRDefault="00D5777D" w:rsidP="00D5777D">
            <w:pPr>
              <w:rPr>
                <w:rFonts w:eastAsia="Calibri"/>
                <w:color w:val="000000" w:themeColor="text1"/>
                <w:sz w:val="22"/>
                <w:szCs w:val="22"/>
              </w:rPr>
            </w:pPr>
          </w:p>
          <w:p w14:paraId="374A99E3" w14:textId="699D9D9F" w:rsidR="00D5777D" w:rsidRPr="00DC3FD5" w:rsidRDefault="00D5777D" w:rsidP="00D5777D">
            <w:pPr>
              <w:rPr>
                <w:rFonts w:eastAsia="Calibri"/>
                <w:color w:val="000000" w:themeColor="text1"/>
                <w:sz w:val="22"/>
                <w:szCs w:val="22"/>
              </w:rPr>
            </w:pPr>
            <w:r w:rsidRPr="00520ABC">
              <w:rPr>
                <w:color w:val="000000" w:themeColor="text1"/>
                <w:sz w:val="22"/>
                <w:szCs w:val="22"/>
                <w:lang w:eastAsia="en-GB"/>
              </w:rPr>
              <w:t>Didelio intensyvumo šviesą skleidžiantys šviesos diodai</w:t>
            </w:r>
          </w:p>
        </w:tc>
      </w:tr>
      <w:tr w:rsidR="00D5777D" w:rsidRPr="00DC3FD5" w14:paraId="215EDAA6" w14:textId="77777777" w:rsidTr="005B4DC1">
        <w:trPr>
          <w:trHeight w:val="242"/>
        </w:trPr>
        <w:tc>
          <w:tcPr>
            <w:tcW w:w="791" w:type="dxa"/>
          </w:tcPr>
          <w:p w14:paraId="126C7697" w14:textId="77777777" w:rsidR="00D5777D" w:rsidRPr="00DC3FD5" w:rsidRDefault="00D5777D" w:rsidP="00D5777D">
            <w:pPr>
              <w:numPr>
                <w:ilvl w:val="0"/>
                <w:numId w:val="13"/>
              </w:numPr>
              <w:spacing w:after="200" w:line="276" w:lineRule="auto"/>
              <w:contextualSpacing/>
              <w:rPr>
                <w:color w:val="000000" w:themeColor="text1"/>
                <w:sz w:val="22"/>
                <w:szCs w:val="22"/>
              </w:rPr>
            </w:pPr>
          </w:p>
        </w:tc>
        <w:tc>
          <w:tcPr>
            <w:tcW w:w="2869" w:type="dxa"/>
          </w:tcPr>
          <w:p w14:paraId="660E3C98" w14:textId="77777777" w:rsidR="00D5777D" w:rsidRPr="00DC3FD5" w:rsidRDefault="00D5777D" w:rsidP="00D5777D">
            <w:pPr>
              <w:rPr>
                <w:rFonts w:eastAsia="Calibri"/>
                <w:color w:val="000000" w:themeColor="text1"/>
                <w:sz w:val="22"/>
                <w:szCs w:val="22"/>
              </w:rPr>
            </w:pPr>
            <w:r w:rsidRPr="00DC3FD5">
              <w:rPr>
                <w:rFonts w:eastAsia="Calibri"/>
                <w:color w:val="000000" w:themeColor="text1"/>
                <w:sz w:val="22"/>
                <w:szCs w:val="22"/>
              </w:rPr>
              <w:t xml:space="preserve">Chirurginio šviestuvo modulių („kupolų“) kiekis </w:t>
            </w:r>
          </w:p>
        </w:tc>
        <w:tc>
          <w:tcPr>
            <w:tcW w:w="3402" w:type="dxa"/>
            <w:tcBorders>
              <w:bottom w:val="single" w:sz="4" w:space="0" w:color="auto"/>
            </w:tcBorders>
          </w:tcPr>
          <w:p w14:paraId="4B3786D5" w14:textId="77777777" w:rsidR="00D5777D" w:rsidRPr="00DC3FD5" w:rsidRDefault="00D5777D" w:rsidP="00D5777D">
            <w:pPr>
              <w:rPr>
                <w:rFonts w:eastAsia="Calibri"/>
                <w:color w:val="000000" w:themeColor="text1"/>
                <w:sz w:val="22"/>
                <w:szCs w:val="22"/>
              </w:rPr>
            </w:pPr>
            <w:r w:rsidRPr="00DC3FD5">
              <w:rPr>
                <w:rFonts w:eastAsia="Calibri"/>
                <w:color w:val="000000" w:themeColor="text1"/>
                <w:sz w:val="22"/>
                <w:szCs w:val="22"/>
              </w:rPr>
              <w:t xml:space="preserve">Du moduliai - </w:t>
            </w:r>
            <w:r w:rsidRPr="00DC3FD5">
              <w:rPr>
                <w:color w:val="000000" w:themeColor="text1"/>
                <w:sz w:val="22"/>
                <w:szCs w:val="22"/>
                <w:lang w:eastAsia="en-GB"/>
              </w:rPr>
              <w:t xml:space="preserve">pagrindinis ir pagalbinis, </w:t>
            </w:r>
            <w:r w:rsidRPr="00DC3FD5">
              <w:rPr>
                <w:rFonts w:eastAsia="Calibri"/>
                <w:color w:val="000000" w:themeColor="text1"/>
                <w:sz w:val="22"/>
                <w:szCs w:val="22"/>
              </w:rPr>
              <w:t xml:space="preserve">abu atitinkantys   </w:t>
            </w:r>
          </w:p>
          <w:p w14:paraId="2C3C7DA2" w14:textId="77777777" w:rsidR="00D5777D" w:rsidRPr="00DC3FD5" w:rsidRDefault="00D5777D" w:rsidP="00D5777D">
            <w:pPr>
              <w:rPr>
                <w:rFonts w:eastAsia="Calibri"/>
                <w:color w:val="000000" w:themeColor="text1"/>
                <w:sz w:val="22"/>
                <w:szCs w:val="22"/>
              </w:rPr>
            </w:pPr>
            <w:r w:rsidRPr="00DC3FD5">
              <w:rPr>
                <w:rFonts w:eastAsia="Calibri"/>
                <w:color w:val="000000" w:themeColor="text1"/>
                <w:sz w:val="22"/>
                <w:szCs w:val="22"/>
                <w:lang w:val="en-US"/>
              </w:rPr>
              <w:t>3.4 –</w:t>
            </w:r>
            <w:r w:rsidRPr="00DC3FD5">
              <w:rPr>
                <w:rFonts w:eastAsia="Calibri"/>
                <w:color w:val="000000" w:themeColor="text1"/>
                <w:sz w:val="22"/>
                <w:szCs w:val="22"/>
              </w:rPr>
              <w:t xml:space="preserve"> 3.15 punktuose pateiktus reikalavimus</w:t>
            </w:r>
          </w:p>
        </w:tc>
        <w:tc>
          <w:tcPr>
            <w:tcW w:w="3147" w:type="dxa"/>
          </w:tcPr>
          <w:p w14:paraId="5EB4DCD0" w14:textId="77777777" w:rsidR="00D5777D" w:rsidRPr="00520ABC" w:rsidRDefault="00D5777D" w:rsidP="00D5777D">
            <w:pPr>
              <w:pStyle w:val="Lentelsturinys"/>
              <w:rPr>
                <w:bCs/>
                <w:color w:val="000000" w:themeColor="text1"/>
                <w:sz w:val="22"/>
                <w:szCs w:val="22"/>
              </w:rPr>
            </w:pPr>
            <w:r w:rsidRPr="00520ABC">
              <w:rPr>
                <w:bCs/>
                <w:color w:val="000000" w:themeColor="text1"/>
                <w:sz w:val="22"/>
                <w:szCs w:val="22"/>
              </w:rPr>
              <w:t>Atitikimas dokumente: „</w:t>
            </w:r>
            <w:proofErr w:type="spellStart"/>
            <w:r w:rsidRPr="00520ABC">
              <w:rPr>
                <w:bCs/>
                <w:color w:val="000000" w:themeColor="text1"/>
                <w:sz w:val="22"/>
                <w:szCs w:val="22"/>
              </w:rPr>
              <w:t>Moduevo</w:t>
            </w:r>
            <w:proofErr w:type="spellEnd"/>
            <w:r w:rsidRPr="00520ABC">
              <w:rPr>
                <w:bCs/>
                <w:color w:val="000000" w:themeColor="text1"/>
                <w:sz w:val="22"/>
                <w:szCs w:val="22"/>
              </w:rPr>
              <w:t xml:space="preserve"> TDS EN“; psl. 1</w:t>
            </w:r>
          </w:p>
          <w:p w14:paraId="5B8801A9" w14:textId="77777777" w:rsidR="00D5777D" w:rsidRPr="00520ABC" w:rsidRDefault="00D5777D" w:rsidP="00D5777D">
            <w:pPr>
              <w:pStyle w:val="Lentelsturinys"/>
              <w:rPr>
                <w:bCs/>
                <w:color w:val="000000" w:themeColor="text1"/>
                <w:sz w:val="22"/>
                <w:szCs w:val="22"/>
                <w:lang w:val="en-US"/>
              </w:rPr>
            </w:pPr>
          </w:p>
          <w:p w14:paraId="0BB49208" w14:textId="77777777" w:rsidR="00D5777D" w:rsidRPr="00520ABC" w:rsidRDefault="00D5777D" w:rsidP="00D5777D">
            <w:pPr>
              <w:rPr>
                <w:rFonts w:eastAsia="Calibri"/>
                <w:color w:val="000000" w:themeColor="text1"/>
                <w:sz w:val="22"/>
                <w:szCs w:val="22"/>
              </w:rPr>
            </w:pPr>
            <w:r w:rsidRPr="00520ABC">
              <w:rPr>
                <w:rFonts w:eastAsia="Calibri"/>
                <w:color w:val="000000" w:themeColor="text1"/>
                <w:sz w:val="22"/>
                <w:szCs w:val="22"/>
              </w:rPr>
              <w:t xml:space="preserve">Du moduliai - </w:t>
            </w:r>
            <w:r w:rsidRPr="00520ABC">
              <w:rPr>
                <w:color w:val="000000" w:themeColor="text1"/>
                <w:sz w:val="22"/>
                <w:szCs w:val="22"/>
                <w:lang w:eastAsia="en-GB"/>
              </w:rPr>
              <w:t xml:space="preserve">pagrindinis ir pagalbinis, </w:t>
            </w:r>
            <w:r w:rsidRPr="00520ABC">
              <w:rPr>
                <w:rFonts w:eastAsia="Calibri"/>
                <w:color w:val="000000" w:themeColor="text1"/>
                <w:sz w:val="22"/>
                <w:szCs w:val="22"/>
              </w:rPr>
              <w:t xml:space="preserve">abu atitinkantys   </w:t>
            </w:r>
          </w:p>
          <w:p w14:paraId="27AC8B0B" w14:textId="2952E405" w:rsidR="00D5777D" w:rsidRPr="00DC3FD5" w:rsidRDefault="00D5777D" w:rsidP="00D5777D">
            <w:pPr>
              <w:ind w:left="360"/>
              <w:rPr>
                <w:rFonts w:eastAsia="Calibri"/>
                <w:color w:val="000000" w:themeColor="text1"/>
                <w:sz w:val="22"/>
                <w:szCs w:val="22"/>
              </w:rPr>
            </w:pPr>
            <w:r w:rsidRPr="00520ABC">
              <w:rPr>
                <w:rFonts w:eastAsia="Calibri"/>
                <w:color w:val="000000" w:themeColor="text1"/>
                <w:sz w:val="22"/>
                <w:szCs w:val="22"/>
                <w:lang w:val="en-US"/>
              </w:rPr>
              <w:t>3.4 –</w:t>
            </w:r>
            <w:r w:rsidRPr="00520ABC">
              <w:rPr>
                <w:rFonts w:eastAsia="Calibri"/>
                <w:color w:val="000000" w:themeColor="text1"/>
                <w:sz w:val="22"/>
                <w:szCs w:val="22"/>
              </w:rPr>
              <w:t xml:space="preserve"> 3.15 punktuose pateiktus reikalavimus</w:t>
            </w:r>
          </w:p>
        </w:tc>
      </w:tr>
      <w:tr w:rsidR="00D5777D" w:rsidRPr="00DC3FD5" w14:paraId="7D182D60" w14:textId="77777777" w:rsidTr="00A72342">
        <w:trPr>
          <w:trHeight w:val="4580"/>
        </w:trPr>
        <w:tc>
          <w:tcPr>
            <w:tcW w:w="791" w:type="dxa"/>
          </w:tcPr>
          <w:p w14:paraId="4EF6C7E1" w14:textId="77777777" w:rsidR="00D5777D" w:rsidRPr="00DC3FD5" w:rsidRDefault="00D5777D" w:rsidP="00D5777D">
            <w:pPr>
              <w:numPr>
                <w:ilvl w:val="0"/>
                <w:numId w:val="13"/>
              </w:numPr>
              <w:spacing w:after="200" w:line="276" w:lineRule="auto"/>
              <w:contextualSpacing/>
              <w:rPr>
                <w:color w:val="000000" w:themeColor="text1"/>
                <w:sz w:val="22"/>
                <w:szCs w:val="22"/>
              </w:rPr>
            </w:pPr>
          </w:p>
        </w:tc>
        <w:tc>
          <w:tcPr>
            <w:tcW w:w="2869" w:type="dxa"/>
          </w:tcPr>
          <w:p w14:paraId="6C5ED7B4" w14:textId="77777777" w:rsidR="00D5777D" w:rsidRPr="00DC3FD5" w:rsidRDefault="00D5777D" w:rsidP="00D5777D">
            <w:pPr>
              <w:rPr>
                <w:rFonts w:eastAsia="Calibri"/>
                <w:color w:val="000000" w:themeColor="text1"/>
                <w:sz w:val="22"/>
                <w:szCs w:val="22"/>
              </w:rPr>
            </w:pPr>
            <w:r w:rsidRPr="00DC3FD5">
              <w:rPr>
                <w:rFonts w:eastAsia="Calibri"/>
                <w:color w:val="000000" w:themeColor="text1"/>
                <w:sz w:val="22"/>
                <w:szCs w:val="22"/>
              </w:rPr>
              <w:t>Chirurginio šviestuvo konstrukcija</w:t>
            </w:r>
          </w:p>
        </w:tc>
        <w:tc>
          <w:tcPr>
            <w:tcW w:w="3402" w:type="dxa"/>
            <w:shd w:val="clear" w:color="auto" w:fill="FFFFFF"/>
          </w:tcPr>
          <w:p w14:paraId="0D8613D9" w14:textId="77777777" w:rsidR="00D5777D" w:rsidRPr="00DC3FD5" w:rsidRDefault="00D5777D" w:rsidP="00D5777D">
            <w:pPr>
              <w:pStyle w:val="ListParagraph"/>
              <w:numPr>
                <w:ilvl w:val="0"/>
                <w:numId w:val="4"/>
              </w:numPr>
              <w:rPr>
                <w:rFonts w:eastAsia="Calibri"/>
                <w:color w:val="000000" w:themeColor="text1"/>
                <w:sz w:val="22"/>
                <w:szCs w:val="22"/>
              </w:rPr>
            </w:pPr>
            <w:r w:rsidRPr="00DC3FD5">
              <w:rPr>
                <w:color w:val="000000" w:themeColor="text1"/>
                <w:sz w:val="22"/>
                <w:szCs w:val="22"/>
                <w:lang w:eastAsia="en-GB"/>
              </w:rPr>
              <w:t>Du chirurginio šviestuvo kupolai (pagrindinis ir pagalbinis) pritvirtinti prie vienos centrinės vertikalios kolonos (ašies) per atskiras alkūnines konstrukcijas, leidžiančias keisti kupolo aukštį, padėtį horizontalioje plokštumoje bei nukreipimo kampą</w:t>
            </w:r>
            <w:r w:rsidRPr="00DC3FD5">
              <w:rPr>
                <w:rFonts w:eastAsia="Calibri"/>
                <w:color w:val="000000" w:themeColor="text1"/>
                <w:sz w:val="22"/>
                <w:szCs w:val="22"/>
              </w:rPr>
              <w:t>;</w:t>
            </w:r>
          </w:p>
          <w:p w14:paraId="6BB41E42" w14:textId="77777777" w:rsidR="00D5777D" w:rsidRPr="00DC3FD5" w:rsidRDefault="00D5777D" w:rsidP="00D5777D">
            <w:pPr>
              <w:pStyle w:val="ListParagraph"/>
              <w:numPr>
                <w:ilvl w:val="0"/>
                <w:numId w:val="4"/>
              </w:numPr>
              <w:rPr>
                <w:rFonts w:eastAsia="Calibri"/>
                <w:color w:val="000000" w:themeColor="text1"/>
                <w:sz w:val="22"/>
                <w:szCs w:val="22"/>
              </w:rPr>
            </w:pPr>
            <w:r w:rsidRPr="00DC3FD5">
              <w:rPr>
                <w:color w:val="000000" w:themeColor="text1"/>
                <w:sz w:val="22"/>
                <w:szCs w:val="22"/>
                <w:lang w:eastAsia="en-GB"/>
              </w:rPr>
              <w:t xml:space="preserve">Šviestuvo kupolų forma pritaikyta </w:t>
            </w:r>
            <w:proofErr w:type="spellStart"/>
            <w:r w:rsidRPr="00DC3FD5">
              <w:rPr>
                <w:color w:val="000000" w:themeColor="text1"/>
                <w:sz w:val="22"/>
                <w:szCs w:val="22"/>
                <w:lang w:eastAsia="en-GB"/>
              </w:rPr>
              <w:t>laminariniam</w:t>
            </w:r>
            <w:proofErr w:type="spellEnd"/>
            <w:r w:rsidRPr="00DC3FD5">
              <w:rPr>
                <w:color w:val="000000" w:themeColor="text1"/>
                <w:sz w:val="22"/>
                <w:szCs w:val="22"/>
                <w:lang w:eastAsia="en-GB"/>
              </w:rPr>
              <w:t xml:space="preserve"> oro srautui operacinėje;</w:t>
            </w:r>
          </w:p>
          <w:p w14:paraId="77F9AD2E" w14:textId="77777777" w:rsidR="00D5777D" w:rsidRPr="00DC3FD5" w:rsidRDefault="00D5777D" w:rsidP="00D5777D">
            <w:pPr>
              <w:pStyle w:val="ListParagraph"/>
              <w:numPr>
                <w:ilvl w:val="0"/>
                <w:numId w:val="4"/>
              </w:numPr>
              <w:rPr>
                <w:rFonts w:eastAsia="Calibri"/>
                <w:color w:val="000000" w:themeColor="text1"/>
                <w:sz w:val="22"/>
                <w:szCs w:val="22"/>
              </w:rPr>
            </w:pPr>
            <w:r w:rsidRPr="00DC3FD5">
              <w:rPr>
                <w:color w:val="000000" w:themeColor="text1"/>
                <w:sz w:val="22"/>
                <w:szCs w:val="22"/>
                <w:lang w:eastAsia="en-GB"/>
              </w:rPr>
              <w:t>Šviestuvo paviršiai lygūs, be išsikišusių (neuždengtų) varžtų ar kitokių tvirtinimo elementų, pagaminti iš dezinfekavimo priemonėms atsparių medžiagų.</w:t>
            </w:r>
          </w:p>
        </w:tc>
        <w:tc>
          <w:tcPr>
            <w:tcW w:w="3147" w:type="dxa"/>
          </w:tcPr>
          <w:p w14:paraId="6C02669C" w14:textId="77777777" w:rsidR="00D5777D" w:rsidRPr="00520ABC" w:rsidRDefault="00D5777D" w:rsidP="00D5777D">
            <w:pPr>
              <w:pStyle w:val="Lentelsturinys"/>
              <w:rPr>
                <w:bCs/>
                <w:color w:val="000000" w:themeColor="text1"/>
                <w:sz w:val="22"/>
                <w:szCs w:val="22"/>
              </w:rPr>
            </w:pPr>
            <w:r w:rsidRPr="00520ABC">
              <w:rPr>
                <w:bCs/>
                <w:color w:val="000000" w:themeColor="text1"/>
                <w:sz w:val="22"/>
                <w:szCs w:val="22"/>
              </w:rPr>
              <w:t>Atitikimas dokumente: „</w:t>
            </w:r>
            <w:proofErr w:type="spellStart"/>
            <w:r w:rsidRPr="00520ABC">
              <w:rPr>
                <w:bCs/>
                <w:color w:val="000000" w:themeColor="text1"/>
                <w:sz w:val="22"/>
                <w:szCs w:val="22"/>
              </w:rPr>
              <w:t>Moduevo</w:t>
            </w:r>
            <w:proofErr w:type="spellEnd"/>
            <w:r w:rsidRPr="00520ABC">
              <w:rPr>
                <w:bCs/>
                <w:color w:val="000000" w:themeColor="text1"/>
                <w:sz w:val="22"/>
                <w:szCs w:val="22"/>
              </w:rPr>
              <w:t xml:space="preserve"> TDS EN“; psl. 1</w:t>
            </w:r>
          </w:p>
          <w:p w14:paraId="332763DC" w14:textId="77777777" w:rsidR="00D5777D" w:rsidRPr="00520ABC" w:rsidRDefault="00D5777D" w:rsidP="00D5777D">
            <w:pPr>
              <w:pStyle w:val="Lentelsturinys"/>
              <w:rPr>
                <w:bCs/>
                <w:color w:val="000000" w:themeColor="text1"/>
                <w:sz w:val="22"/>
                <w:szCs w:val="22"/>
              </w:rPr>
            </w:pPr>
          </w:p>
          <w:p w14:paraId="092ECC10" w14:textId="77777777" w:rsidR="00D5777D" w:rsidRPr="00520ABC" w:rsidRDefault="00D5777D" w:rsidP="00D5777D">
            <w:pPr>
              <w:pStyle w:val="ListParagraph"/>
              <w:numPr>
                <w:ilvl w:val="0"/>
                <w:numId w:val="23"/>
              </w:numPr>
              <w:rPr>
                <w:rFonts w:eastAsia="Calibri"/>
                <w:color w:val="000000" w:themeColor="text1"/>
                <w:sz w:val="22"/>
                <w:szCs w:val="22"/>
              </w:rPr>
            </w:pPr>
            <w:r w:rsidRPr="00520ABC">
              <w:rPr>
                <w:color w:val="000000" w:themeColor="text1"/>
                <w:sz w:val="22"/>
                <w:szCs w:val="22"/>
                <w:lang w:eastAsia="en-GB"/>
              </w:rPr>
              <w:t>Du chirurginio šviestuvo kupolai (pagrindinis ir pagalbinis) pritvirtinti prie vienos centrinės vertikalios kolonos (ašies) per atskiras alkūnines konstrukcijas, leidžiančias keisti kupolo aukštį, padėtį horizontalioje plokštumoje bei nukreipimo kampą</w:t>
            </w:r>
            <w:r w:rsidRPr="00520ABC">
              <w:rPr>
                <w:rFonts w:eastAsia="Calibri"/>
                <w:color w:val="000000" w:themeColor="text1"/>
                <w:sz w:val="22"/>
                <w:szCs w:val="22"/>
              </w:rPr>
              <w:t>;</w:t>
            </w:r>
          </w:p>
          <w:p w14:paraId="63572CD2" w14:textId="77777777" w:rsidR="00D5777D" w:rsidRPr="00520ABC" w:rsidRDefault="00D5777D" w:rsidP="00D5777D">
            <w:pPr>
              <w:pStyle w:val="ListParagraph"/>
              <w:numPr>
                <w:ilvl w:val="0"/>
                <w:numId w:val="23"/>
              </w:numPr>
              <w:rPr>
                <w:rFonts w:eastAsia="Calibri"/>
                <w:color w:val="000000" w:themeColor="text1"/>
                <w:sz w:val="22"/>
                <w:szCs w:val="22"/>
              </w:rPr>
            </w:pPr>
            <w:r w:rsidRPr="00520ABC">
              <w:rPr>
                <w:color w:val="000000" w:themeColor="text1"/>
                <w:sz w:val="22"/>
                <w:szCs w:val="22"/>
                <w:lang w:eastAsia="en-GB"/>
              </w:rPr>
              <w:t xml:space="preserve">Šviestuvo kupolų forma pritaikyta </w:t>
            </w:r>
            <w:proofErr w:type="spellStart"/>
            <w:r w:rsidRPr="00520ABC">
              <w:rPr>
                <w:color w:val="000000" w:themeColor="text1"/>
                <w:sz w:val="22"/>
                <w:szCs w:val="22"/>
                <w:lang w:eastAsia="en-GB"/>
              </w:rPr>
              <w:t>laminariniam</w:t>
            </w:r>
            <w:proofErr w:type="spellEnd"/>
            <w:r w:rsidRPr="00520ABC">
              <w:rPr>
                <w:color w:val="000000" w:themeColor="text1"/>
                <w:sz w:val="22"/>
                <w:szCs w:val="22"/>
                <w:lang w:eastAsia="en-GB"/>
              </w:rPr>
              <w:t xml:space="preserve"> oro srautui operacinėje;</w:t>
            </w:r>
          </w:p>
          <w:p w14:paraId="225F582C" w14:textId="77777777" w:rsidR="00D5777D" w:rsidRPr="00520ABC" w:rsidRDefault="00D5777D" w:rsidP="00D5777D">
            <w:pPr>
              <w:pStyle w:val="ListParagraph"/>
              <w:numPr>
                <w:ilvl w:val="0"/>
                <w:numId w:val="23"/>
              </w:numPr>
              <w:rPr>
                <w:rFonts w:eastAsia="Calibri"/>
                <w:color w:val="000000" w:themeColor="text1"/>
                <w:sz w:val="22"/>
                <w:szCs w:val="22"/>
              </w:rPr>
            </w:pPr>
            <w:r w:rsidRPr="00520ABC">
              <w:rPr>
                <w:color w:val="000000" w:themeColor="text1"/>
                <w:sz w:val="22"/>
                <w:szCs w:val="22"/>
                <w:lang w:eastAsia="en-GB"/>
              </w:rPr>
              <w:t>Šviestuvo paviršiai lygūs, be išsikišusių (neuždengtų) varžtų ar kitokių tvirtinimo elementų, pagaminti iš dezinfekavimo priemonėms atsparių medžiagų.</w:t>
            </w:r>
          </w:p>
          <w:p w14:paraId="4075AA6F" w14:textId="77777777" w:rsidR="00D5777D" w:rsidRPr="00DC3FD5" w:rsidRDefault="00D5777D" w:rsidP="00D5777D">
            <w:pPr>
              <w:ind w:left="360"/>
              <w:rPr>
                <w:rFonts w:eastAsia="Calibri"/>
                <w:color w:val="000000" w:themeColor="text1"/>
                <w:sz w:val="22"/>
                <w:szCs w:val="22"/>
              </w:rPr>
            </w:pPr>
          </w:p>
        </w:tc>
      </w:tr>
      <w:tr w:rsidR="00D5777D" w:rsidRPr="00DC3FD5" w14:paraId="121E6F41" w14:textId="77777777" w:rsidTr="005B4DC1">
        <w:trPr>
          <w:trHeight w:val="242"/>
        </w:trPr>
        <w:tc>
          <w:tcPr>
            <w:tcW w:w="791" w:type="dxa"/>
          </w:tcPr>
          <w:p w14:paraId="2391BFE7" w14:textId="77777777" w:rsidR="00D5777D" w:rsidRPr="00DC3FD5" w:rsidRDefault="00D5777D" w:rsidP="00D5777D">
            <w:pPr>
              <w:numPr>
                <w:ilvl w:val="0"/>
                <w:numId w:val="13"/>
              </w:numPr>
              <w:spacing w:after="200" w:line="276" w:lineRule="auto"/>
              <w:contextualSpacing/>
              <w:jc w:val="center"/>
              <w:rPr>
                <w:color w:val="000000" w:themeColor="text1"/>
                <w:sz w:val="22"/>
                <w:szCs w:val="22"/>
              </w:rPr>
            </w:pPr>
          </w:p>
        </w:tc>
        <w:tc>
          <w:tcPr>
            <w:tcW w:w="2869" w:type="dxa"/>
          </w:tcPr>
          <w:p w14:paraId="297BB67E" w14:textId="77777777" w:rsidR="00D5777D" w:rsidRPr="00DC3FD5" w:rsidRDefault="00D5777D" w:rsidP="00D5777D">
            <w:pPr>
              <w:rPr>
                <w:rFonts w:eastAsia="Calibri"/>
                <w:color w:val="000000" w:themeColor="text1"/>
                <w:sz w:val="22"/>
                <w:szCs w:val="22"/>
              </w:rPr>
            </w:pPr>
            <w:r w:rsidRPr="00DC3FD5">
              <w:rPr>
                <w:color w:val="000000" w:themeColor="text1"/>
                <w:sz w:val="22"/>
                <w:szCs w:val="22"/>
                <w:lang w:eastAsia="en-GB"/>
              </w:rPr>
              <w:t>Maksimali apšvieta, matuojant 1 m atstume</w:t>
            </w:r>
          </w:p>
        </w:tc>
        <w:tc>
          <w:tcPr>
            <w:tcW w:w="3402" w:type="dxa"/>
          </w:tcPr>
          <w:p w14:paraId="0A14D4BF" w14:textId="77777777" w:rsidR="00D5777D" w:rsidRPr="00DC3FD5" w:rsidRDefault="00D5777D" w:rsidP="00D5777D">
            <w:pPr>
              <w:rPr>
                <w:rFonts w:eastAsia="Calibri"/>
                <w:color w:val="000000" w:themeColor="text1"/>
                <w:sz w:val="22"/>
                <w:szCs w:val="22"/>
              </w:rPr>
            </w:pPr>
            <w:r w:rsidRPr="00DC3FD5">
              <w:rPr>
                <w:rFonts w:eastAsia="Calibri"/>
                <w:color w:val="000000" w:themeColor="text1"/>
                <w:sz w:val="22"/>
                <w:szCs w:val="22"/>
              </w:rPr>
              <w:t>≥160 000 liuksų</w:t>
            </w:r>
          </w:p>
        </w:tc>
        <w:tc>
          <w:tcPr>
            <w:tcW w:w="3147" w:type="dxa"/>
            <w:vAlign w:val="center"/>
          </w:tcPr>
          <w:p w14:paraId="3EC64855" w14:textId="77777777" w:rsidR="00D5777D" w:rsidRPr="00520ABC" w:rsidRDefault="00D5777D" w:rsidP="00D5777D">
            <w:pPr>
              <w:pStyle w:val="Lentelsturinys"/>
              <w:rPr>
                <w:bCs/>
                <w:color w:val="000000" w:themeColor="text1"/>
                <w:sz w:val="22"/>
                <w:szCs w:val="22"/>
              </w:rPr>
            </w:pPr>
            <w:r w:rsidRPr="00520ABC">
              <w:rPr>
                <w:bCs/>
                <w:color w:val="000000" w:themeColor="text1"/>
                <w:sz w:val="22"/>
                <w:szCs w:val="22"/>
              </w:rPr>
              <w:t>Atitikimas dokumente: „</w:t>
            </w:r>
            <w:proofErr w:type="spellStart"/>
            <w:r w:rsidRPr="00520ABC">
              <w:rPr>
                <w:bCs/>
                <w:color w:val="000000" w:themeColor="text1"/>
                <w:sz w:val="22"/>
                <w:szCs w:val="22"/>
              </w:rPr>
              <w:t>Moduevo</w:t>
            </w:r>
            <w:proofErr w:type="spellEnd"/>
            <w:r w:rsidRPr="00520ABC">
              <w:rPr>
                <w:bCs/>
                <w:color w:val="000000" w:themeColor="text1"/>
                <w:sz w:val="22"/>
                <w:szCs w:val="22"/>
              </w:rPr>
              <w:t xml:space="preserve"> TDS EN“; psl. 1</w:t>
            </w:r>
          </w:p>
          <w:p w14:paraId="57D1AF22" w14:textId="77777777" w:rsidR="00D5777D" w:rsidRPr="00520ABC" w:rsidRDefault="00D5777D" w:rsidP="00D5777D">
            <w:pPr>
              <w:pStyle w:val="Lentelsturinys"/>
              <w:rPr>
                <w:bCs/>
                <w:color w:val="000000" w:themeColor="text1"/>
                <w:sz w:val="22"/>
                <w:szCs w:val="22"/>
              </w:rPr>
            </w:pPr>
          </w:p>
          <w:p w14:paraId="2238856B" w14:textId="77777777" w:rsidR="00D5777D" w:rsidRPr="00520ABC" w:rsidRDefault="00D5777D" w:rsidP="00D5777D">
            <w:pPr>
              <w:pStyle w:val="Lentelsturinys"/>
              <w:rPr>
                <w:bCs/>
                <w:color w:val="000000" w:themeColor="text1"/>
                <w:sz w:val="22"/>
                <w:szCs w:val="22"/>
                <w:lang w:val="en-US"/>
              </w:rPr>
            </w:pPr>
            <w:r w:rsidRPr="00520ABC">
              <w:rPr>
                <w:rFonts w:eastAsia="Calibri"/>
                <w:color w:val="000000" w:themeColor="text1"/>
                <w:sz w:val="22"/>
                <w:szCs w:val="22"/>
              </w:rPr>
              <w:t>160 000 liuksų</w:t>
            </w:r>
          </w:p>
          <w:p w14:paraId="5C32561D" w14:textId="77777777" w:rsidR="00D5777D" w:rsidRPr="00DC3FD5" w:rsidRDefault="00D5777D" w:rsidP="00D5777D">
            <w:pPr>
              <w:ind w:left="360"/>
              <w:rPr>
                <w:rFonts w:eastAsia="Calibri"/>
                <w:color w:val="000000" w:themeColor="text1"/>
                <w:sz w:val="22"/>
                <w:szCs w:val="22"/>
              </w:rPr>
            </w:pPr>
          </w:p>
        </w:tc>
      </w:tr>
      <w:tr w:rsidR="00D5777D" w:rsidRPr="00DC3FD5" w14:paraId="0152924A" w14:textId="77777777" w:rsidTr="005B4DC1">
        <w:trPr>
          <w:trHeight w:val="406"/>
        </w:trPr>
        <w:tc>
          <w:tcPr>
            <w:tcW w:w="791" w:type="dxa"/>
          </w:tcPr>
          <w:p w14:paraId="349EC67D" w14:textId="77777777" w:rsidR="00D5777D" w:rsidRPr="00DC3FD5" w:rsidRDefault="00D5777D" w:rsidP="00D5777D">
            <w:pPr>
              <w:numPr>
                <w:ilvl w:val="0"/>
                <w:numId w:val="13"/>
              </w:numPr>
              <w:spacing w:after="200" w:line="276" w:lineRule="auto"/>
              <w:contextualSpacing/>
              <w:jc w:val="center"/>
              <w:rPr>
                <w:color w:val="000000" w:themeColor="text1"/>
                <w:sz w:val="22"/>
                <w:szCs w:val="22"/>
              </w:rPr>
            </w:pPr>
          </w:p>
        </w:tc>
        <w:tc>
          <w:tcPr>
            <w:tcW w:w="2869" w:type="dxa"/>
          </w:tcPr>
          <w:p w14:paraId="4A3173E3" w14:textId="77777777" w:rsidR="00D5777D" w:rsidRPr="00DC3FD5" w:rsidRDefault="00D5777D" w:rsidP="00D5777D">
            <w:pPr>
              <w:rPr>
                <w:rFonts w:eastAsia="Calibri"/>
                <w:color w:val="000000" w:themeColor="text1"/>
                <w:sz w:val="22"/>
                <w:szCs w:val="22"/>
              </w:rPr>
            </w:pPr>
            <w:r w:rsidRPr="00DC3FD5">
              <w:rPr>
                <w:rFonts w:eastAsia="Calibri"/>
                <w:color w:val="000000" w:themeColor="text1"/>
                <w:sz w:val="22"/>
                <w:szCs w:val="22"/>
              </w:rPr>
              <w:t>Apšvietimo gylis (vienalytės šviesos stulpo aukštis L1+L2 prie 60</w:t>
            </w:r>
            <w:r w:rsidRPr="00DC3FD5">
              <w:rPr>
                <w:rFonts w:eastAsia="Calibri"/>
                <w:color w:val="000000" w:themeColor="text1"/>
                <w:sz w:val="22"/>
                <w:szCs w:val="22"/>
                <w:lang w:val="en-US"/>
              </w:rPr>
              <w:t>%</w:t>
            </w:r>
            <w:r w:rsidRPr="00DC3FD5">
              <w:rPr>
                <w:rFonts w:eastAsia="Calibri"/>
                <w:color w:val="000000" w:themeColor="text1"/>
                <w:sz w:val="22"/>
                <w:szCs w:val="22"/>
              </w:rPr>
              <w:t>)</w:t>
            </w:r>
          </w:p>
        </w:tc>
        <w:tc>
          <w:tcPr>
            <w:tcW w:w="3402" w:type="dxa"/>
          </w:tcPr>
          <w:p w14:paraId="6637BA6E" w14:textId="77777777" w:rsidR="00D5777D" w:rsidRPr="00DC3FD5" w:rsidRDefault="00D5777D" w:rsidP="00D5777D">
            <w:pPr>
              <w:rPr>
                <w:rFonts w:eastAsia="Calibri"/>
                <w:color w:val="000000" w:themeColor="text1"/>
                <w:sz w:val="22"/>
                <w:szCs w:val="22"/>
              </w:rPr>
            </w:pPr>
            <w:r w:rsidRPr="00DC3FD5">
              <w:rPr>
                <w:rFonts w:eastAsia="Calibri"/>
                <w:color w:val="000000" w:themeColor="text1"/>
                <w:sz w:val="22"/>
                <w:szCs w:val="22"/>
              </w:rPr>
              <w:t xml:space="preserve">≥ </w:t>
            </w:r>
            <w:r w:rsidRPr="00DC3FD5">
              <w:rPr>
                <w:rFonts w:eastAsia="Calibri"/>
                <w:color w:val="000000" w:themeColor="text1"/>
                <w:sz w:val="22"/>
                <w:szCs w:val="22"/>
                <w:lang w:val="en-US"/>
              </w:rPr>
              <w:t>50</w:t>
            </w:r>
            <w:r w:rsidRPr="00DC3FD5">
              <w:rPr>
                <w:rFonts w:eastAsia="Calibri"/>
                <w:color w:val="000000" w:themeColor="text1"/>
                <w:sz w:val="22"/>
                <w:szCs w:val="22"/>
              </w:rPr>
              <w:t xml:space="preserve"> cm </w:t>
            </w:r>
          </w:p>
        </w:tc>
        <w:tc>
          <w:tcPr>
            <w:tcW w:w="3147" w:type="dxa"/>
          </w:tcPr>
          <w:p w14:paraId="6D631A15" w14:textId="77777777" w:rsidR="00D5777D" w:rsidRPr="00520ABC" w:rsidRDefault="00D5777D" w:rsidP="00D5777D">
            <w:pPr>
              <w:pStyle w:val="Lentelsturinys"/>
              <w:rPr>
                <w:bCs/>
                <w:color w:val="000000" w:themeColor="text1"/>
                <w:sz w:val="22"/>
                <w:szCs w:val="22"/>
                <w:lang w:val="en-US"/>
              </w:rPr>
            </w:pPr>
            <w:r w:rsidRPr="00520ABC">
              <w:rPr>
                <w:bCs/>
                <w:color w:val="000000" w:themeColor="text1"/>
                <w:sz w:val="22"/>
                <w:szCs w:val="22"/>
              </w:rPr>
              <w:t>Atitikimas dokumente: „</w:t>
            </w:r>
            <w:proofErr w:type="spellStart"/>
            <w:r w:rsidRPr="00520ABC">
              <w:rPr>
                <w:bCs/>
                <w:color w:val="000000" w:themeColor="text1"/>
                <w:sz w:val="22"/>
                <w:szCs w:val="22"/>
              </w:rPr>
              <w:t>Moduevo</w:t>
            </w:r>
            <w:proofErr w:type="spellEnd"/>
            <w:r w:rsidRPr="00520ABC">
              <w:rPr>
                <w:bCs/>
                <w:color w:val="000000" w:themeColor="text1"/>
                <w:sz w:val="22"/>
                <w:szCs w:val="22"/>
              </w:rPr>
              <w:t xml:space="preserve"> TDS EN“; psl. 1</w:t>
            </w:r>
          </w:p>
          <w:p w14:paraId="0DEC8B06" w14:textId="77777777" w:rsidR="00D5777D" w:rsidRPr="00520ABC" w:rsidRDefault="00D5777D" w:rsidP="00D5777D">
            <w:pPr>
              <w:ind w:left="360"/>
              <w:rPr>
                <w:rFonts w:eastAsia="Calibri"/>
                <w:color w:val="000000" w:themeColor="text1"/>
                <w:sz w:val="22"/>
                <w:szCs w:val="22"/>
              </w:rPr>
            </w:pPr>
          </w:p>
          <w:p w14:paraId="02F80E8B" w14:textId="469E0E2A" w:rsidR="00D5777D" w:rsidRPr="00DC3FD5" w:rsidRDefault="00D5777D" w:rsidP="00D5777D">
            <w:pPr>
              <w:ind w:left="360"/>
              <w:rPr>
                <w:rFonts w:eastAsia="Calibri"/>
                <w:color w:val="000000" w:themeColor="text1"/>
                <w:sz w:val="22"/>
                <w:szCs w:val="22"/>
              </w:rPr>
            </w:pPr>
            <w:r w:rsidRPr="00520ABC">
              <w:rPr>
                <w:rFonts w:eastAsia="Calibri"/>
                <w:color w:val="000000" w:themeColor="text1"/>
                <w:sz w:val="22"/>
                <w:szCs w:val="22"/>
                <w:lang w:val="en-US"/>
              </w:rPr>
              <w:t>50</w:t>
            </w:r>
            <w:r w:rsidRPr="00520ABC">
              <w:rPr>
                <w:rFonts w:eastAsia="Calibri"/>
                <w:color w:val="000000" w:themeColor="text1"/>
                <w:sz w:val="22"/>
                <w:szCs w:val="22"/>
              </w:rPr>
              <w:t xml:space="preserve"> cm</w:t>
            </w:r>
          </w:p>
        </w:tc>
      </w:tr>
      <w:tr w:rsidR="00D5777D" w:rsidRPr="00DC3FD5" w14:paraId="4C55373B" w14:textId="77777777" w:rsidTr="005B4DC1">
        <w:trPr>
          <w:trHeight w:val="406"/>
        </w:trPr>
        <w:tc>
          <w:tcPr>
            <w:tcW w:w="791" w:type="dxa"/>
          </w:tcPr>
          <w:p w14:paraId="57C2BF4E" w14:textId="77777777" w:rsidR="00D5777D" w:rsidRPr="00DC3FD5" w:rsidRDefault="00D5777D" w:rsidP="00D5777D">
            <w:pPr>
              <w:numPr>
                <w:ilvl w:val="0"/>
                <w:numId w:val="13"/>
              </w:numPr>
              <w:spacing w:after="200" w:line="276" w:lineRule="auto"/>
              <w:contextualSpacing/>
              <w:jc w:val="center"/>
              <w:rPr>
                <w:color w:val="000000" w:themeColor="text1"/>
                <w:sz w:val="22"/>
                <w:szCs w:val="22"/>
              </w:rPr>
            </w:pPr>
          </w:p>
        </w:tc>
        <w:tc>
          <w:tcPr>
            <w:tcW w:w="2869" w:type="dxa"/>
          </w:tcPr>
          <w:p w14:paraId="6531FA6E" w14:textId="77777777" w:rsidR="00D5777D" w:rsidRPr="00DC3FD5" w:rsidRDefault="00D5777D" w:rsidP="00D5777D">
            <w:pPr>
              <w:rPr>
                <w:rFonts w:eastAsia="Calibri"/>
                <w:color w:val="000000" w:themeColor="text1"/>
                <w:sz w:val="22"/>
                <w:szCs w:val="22"/>
              </w:rPr>
            </w:pPr>
            <w:r w:rsidRPr="00DC3FD5">
              <w:rPr>
                <w:rFonts w:eastAsia="Calibri"/>
                <w:color w:val="000000" w:themeColor="text1"/>
                <w:sz w:val="22"/>
                <w:szCs w:val="22"/>
              </w:rPr>
              <w:t>Apšvietimo gylis (vienalytės šviesos stulpo aukštis L1+L2 prie 20</w:t>
            </w:r>
            <w:r w:rsidRPr="00DC3FD5">
              <w:rPr>
                <w:rFonts w:eastAsia="Calibri"/>
                <w:color w:val="000000" w:themeColor="text1"/>
                <w:sz w:val="22"/>
                <w:szCs w:val="22"/>
                <w:lang w:val="en-US"/>
              </w:rPr>
              <w:t>%</w:t>
            </w:r>
            <w:r w:rsidRPr="00DC3FD5">
              <w:rPr>
                <w:rFonts w:eastAsia="Calibri"/>
                <w:color w:val="000000" w:themeColor="text1"/>
                <w:sz w:val="22"/>
                <w:szCs w:val="22"/>
              </w:rPr>
              <w:t>)</w:t>
            </w:r>
          </w:p>
        </w:tc>
        <w:tc>
          <w:tcPr>
            <w:tcW w:w="3402" w:type="dxa"/>
          </w:tcPr>
          <w:p w14:paraId="496138A9" w14:textId="3A0F3EF2" w:rsidR="00D5777D" w:rsidRPr="00DC3FD5" w:rsidRDefault="00D5777D" w:rsidP="00D5777D">
            <w:pPr>
              <w:rPr>
                <w:rFonts w:eastAsia="Calibri"/>
                <w:color w:val="000000" w:themeColor="text1"/>
                <w:sz w:val="22"/>
                <w:szCs w:val="22"/>
              </w:rPr>
            </w:pPr>
            <w:r w:rsidRPr="00DC3FD5">
              <w:rPr>
                <w:color w:val="000000" w:themeColor="text1"/>
                <w:sz w:val="22"/>
                <w:szCs w:val="22"/>
                <w:lang w:eastAsia="en-GB"/>
              </w:rPr>
              <w:t>≥</w:t>
            </w:r>
            <w:r>
              <w:rPr>
                <w:color w:val="000000" w:themeColor="text1"/>
                <w:sz w:val="22"/>
                <w:szCs w:val="22"/>
                <w:lang w:eastAsia="en-GB"/>
              </w:rPr>
              <w:t xml:space="preserve"> </w:t>
            </w:r>
            <w:r w:rsidRPr="00DC3FD5">
              <w:rPr>
                <w:color w:val="000000" w:themeColor="text1"/>
                <w:sz w:val="22"/>
                <w:szCs w:val="22"/>
                <w:lang w:eastAsia="en-GB"/>
              </w:rPr>
              <w:t>100 cm</w:t>
            </w:r>
          </w:p>
        </w:tc>
        <w:tc>
          <w:tcPr>
            <w:tcW w:w="3147" w:type="dxa"/>
          </w:tcPr>
          <w:p w14:paraId="389248CF" w14:textId="77777777" w:rsidR="00D5777D" w:rsidRPr="00520ABC" w:rsidRDefault="00D5777D" w:rsidP="00D5777D">
            <w:pPr>
              <w:pStyle w:val="Lentelsturinys"/>
              <w:rPr>
                <w:bCs/>
                <w:color w:val="000000" w:themeColor="text1"/>
                <w:sz w:val="22"/>
                <w:szCs w:val="22"/>
                <w:lang w:val="en-US"/>
              </w:rPr>
            </w:pPr>
            <w:r w:rsidRPr="00520ABC">
              <w:rPr>
                <w:bCs/>
                <w:color w:val="000000" w:themeColor="text1"/>
                <w:sz w:val="22"/>
                <w:szCs w:val="22"/>
              </w:rPr>
              <w:t>Atitikimas dokumente: „</w:t>
            </w:r>
            <w:proofErr w:type="spellStart"/>
            <w:r w:rsidRPr="00520ABC">
              <w:rPr>
                <w:bCs/>
                <w:color w:val="000000" w:themeColor="text1"/>
                <w:sz w:val="22"/>
                <w:szCs w:val="22"/>
              </w:rPr>
              <w:t>Moduevo</w:t>
            </w:r>
            <w:proofErr w:type="spellEnd"/>
            <w:r w:rsidRPr="00520ABC">
              <w:rPr>
                <w:bCs/>
                <w:color w:val="000000" w:themeColor="text1"/>
                <w:sz w:val="22"/>
                <w:szCs w:val="22"/>
              </w:rPr>
              <w:t xml:space="preserve"> TDS EN“; psl. 1</w:t>
            </w:r>
          </w:p>
          <w:p w14:paraId="5F000816" w14:textId="77777777" w:rsidR="00D5777D" w:rsidRPr="00520ABC" w:rsidRDefault="00D5777D" w:rsidP="00D5777D">
            <w:pPr>
              <w:ind w:left="360"/>
              <w:rPr>
                <w:rFonts w:eastAsia="Calibri"/>
                <w:color w:val="000000" w:themeColor="text1"/>
                <w:sz w:val="22"/>
                <w:szCs w:val="22"/>
              </w:rPr>
            </w:pPr>
          </w:p>
          <w:p w14:paraId="31C7780C" w14:textId="1F431A7F" w:rsidR="00D5777D" w:rsidRPr="00DC3FD5" w:rsidRDefault="00D5777D" w:rsidP="00D5777D">
            <w:pPr>
              <w:ind w:left="360"/>
              <w:rPr>
                <w:rFonts w:eastAsia="Calibri"/>
                <w:color w:val="000000" w:themeColor="text1"/>
                <w:sz w:val="22"/>
                <w:szCs w:val="22"/>
              </w:rPr>
            </w:pPr>
            <w:r w:rsidRPr="00520ABC">
              <w:rPr>
                <w:rFonts w:eastAsia="Calibri"/>
                <w:color w:val="000000" w:themeColor="text1"/>
                <w:sz w:val="22"/>
                <w:szCs w:val="22"/>
              </w:rPr>
              <w:t>105 cm</w:t>
            </w:r>
          </w:p>
        </w:tc>
      </w:tr>
      <w:tr w:rsidR="00D5777D" w:rsidRPr="00DC3FD5" w14:paraId="0E77AFED" w14:textId="77777777" w:rsidTr="005B4DC1">
        <w:tc>
          <w:tcPr>
            <w:tcW w:w="791" w:type="dxa"/>
          </w:tcPr>
          <w:p w14:paraId="7C34A839" w14:textId="77777777" w:rsidR="00D5777D" w:rsidRPr="00DC3FD5" w:rsidRDefault="00D5777D" w:rsidP="00D5777D">
            <w:pPr>
              <w:numPr>
                <w:ilvl w:val="0"/>
                <w:numId w:val="13"/>
              </w:numPr>
              <w:spacing w:after="200" w:line="276" w:lineRule="auto"/>
              <w:contextualSpacing/>
              <w:jc w:val="center"/>
              <w:rPr>
                <w:color w:val="000000" w:themeColor="text1"/>
                <w:sz w:val="22"/>
                <w:szCs w:val="22"/>
              </w:rPr>
            </w:pPr>
          </w:p>
        </w:tc>
        <w:tc>
          <w:tcPr>
            <w:tcW w:w="2869" w:type="dxa"/>
          </w:tcPr>
          <w:p w14:paraId="0B269217" w14:textId="77777777" w:rsidR="00D5777D" w:rsidRPr="00DC3FD5" w:rsidRDefault="00D5777D" w:rsidP="00D5777D">
            <w:pPr>
              <w:pStyle w:val="1PAGRINDINANTRAT1"/>
              <w:rPr>
                <w:rFonts w:ascii="Times New Roman" w:eastAsia="Calibri" w:hAnsi="Times New Roman"/>
                <w:color w:val="000000" w:themeColor="text1"/>
                <w:sz w:val="22"/>
                <w:szCs w:val="22"/>
              </w:rPr>
            </w:pPr>
            <w:r w:rsidRPr="00DC3FD5">
              <w:rPr>
                <w:rFonts w:ascii="Times New Roman" w:hAnsi="Times New Roman"/>
                <w:color w:val="000000" w:themeColor="text1"/>
                <w:sz w:val="22"/>
                <w:szCs w:val="22"/>
                <w:lang w:val="lt-LT"/>
              </w:rPr>
              <w:t xml:space="preserve">Sufokusuoto apšvietimo lauko dydžio </w:t>
            </w:r>
            <w:r w:rsidRPr="00DC3FD5">
              <w:rPr>
                <w:rFonts w:ascii="Times New Roman" w:hAnsi="Times New Roman"/>
                <w:color w:val="000000" w:themeColor="text1"/>
                <w:sz w:val="22"/>
                <w:szCs w:val="22"/>
              </w:rPr>
              <w:t>(d10, matuojant 1 m atstume) reguliavimo ribos (ne siauresnės už nurodytas)</w:t>
            </w:r>
          </w:p>
        </w:tc>
        <w:tc>
          <w:tcPr>
            <w:tcW w:w="3402" w:type="dxa"/>
          </w:tcPr>
          <w:p w14:paraId="61BF27BD" w14:textId="77777777" w:rsidR="00D5777D" w:rsidRPr="00DC3FD5" w:rsidRDefault="00D5777D" w:rsidP="00D5777D">
            <w:pPr>
              <w:rPr>
                <w:rFonts w:eastAsia="Calibri"/>
                <w:color w:val="000000" w:themeColor="text1"/>
                <w:sz w:val="22"/>
                <w:szCs w:val="22"/>
              </w:rPr>
            </w:pPr>
            <w:r w:rsidRPr="00DC3FD5">
              <w:rPr>
                <w:rFonts w:eastAsia="Calibri"/>
                <w:color w:val="000000" w:themeColor="text1"/>
                <w:sz w:val="22"/>
                <w:szCs w:val="22"/>
              </w:rPr>
              <w:t>Nuo 20 iki 25 cm</w:t>
            </w:r>
          </w:p>
        </w:tc>
        <w:tc>
          <w:tcPr>
            <w:tcW w:w="3147" w:type="dxa"/>
          </w:tcPr>
          <w:p w14:paraId="6C5C4031" w14:textId="77777777" w:rsidR="00D5777D" w:rsidRPr="00520ABC" w:rsidRDefault="00D5777D" w:rsidP="00D5777D">
            <w:pPr>
              <w:pStyle w:val="Lentelsturinys"/>
              <w:rPr>
                <w:bCs/>
                <w:color w:val="000000" w:themeColor="text1"/>
                <w:sz w:val="22"/>
                <w:szCs w:val="22"/>
                <w:lang w:val="en-US"/>
              </w:rPr>
            </w:pPr>
            <w:r w:rsidRPr="00520ABC">
              <w:rPr>
                <w:bCs/>
                <w:color w:val="000000" w:themeColor="text1"/>
                <w:sz w:val="22"/>
                <w:szCs w:val="22"/>
              </w:rPr>
              <w:t>Atitikimas dokumente: „</w:t>
            </w:r>
            <w:proofErr w:type="spellStart"/>
            <w:r w:rsidRPr="00520ABC">
              <w:rPr>
                <w:bCs/>
                <w:color w:val="000000" w:themeColor="text1"/>
                <w:sz w:val="22"/>
                <w:szCs w:val="22"/>
              </w:rPr>
              <w:t>Moduevo</w:t>
            </w:r>
            <w:proofErr w:type="spellEnd"/>
            <w:r w:rsidRPr="00520ABC">
              <w:rPr>
                <w:bCs/>
                <w:color w:val="000000" w:themeColor="text1"/>
                <w:sz w:val="22"/>
                <w:szCs w:val="22"/>
              </w:rPr>
              <w:t xml:space="preserve"> TDS EN“; psl. 1-2</w:t>
            </w:r>
          </w:p>
          <w:p w14:paraId="2A1791A3" w14:textId="77777777" w:rsidR="00D5777D" w:rsidRPr="00520ABC" w:rsidRDefault="00D5777D" w:rsidP="00D5777D">
            <w:pPr>
              <w:rPr>
                <w:color w:val="000000" w:themeColor="text1"/>
                <w:sz w:val="22"/>
                <w:szCs w:val="22"/>
                <w:lang w:eastAsia="en-GB"/>
              </w:rPr>
            </w:pPr>
          </w:p>
          <w:p w14:paraId="7D645E04" w14:textId="653ADB2D" w:rsidR="00D5777D" w:rsidRPr="00DC3FD5" w:rsidRDefault="00D5777D" w:rsidP="00D5777D">
            <w:pPr>
              <w:rPr>
                <w:color w:val="000000" w:themeColor="text1"/>
                <w:sz w:val="22"/>
                <w:szCs w:val="22"/>
                <w:lang w:eastAsia="en-GB"/>
              </w:rPr>
            </w:pPr>
            <w:r w:rsidRPr="00520ABC">
              <w:rPr>
                <w:rFonts w:eastAsia="Calibri"/>
                <w:color w:val="000000" w:themeColor="text1"/>
                <w:sz w:val="22"/>
                <w:szCs w:val="22"/>
              </w:rPr>
              <w:t>Nuo 20 iki 25 cm</w:t>
            </w:r>
          </w:p>
        </w:tc>
      </w:tr>
      <w:tr w:rsidR="00D5777D" w:rsidRPr="00DC3FD5" w14:paraId="41E8986C" w14:textId="77777777" w:rsidTr="00A72342">
        <w:trPr>
          <w:trHeight w:val="1063"/>
        </w:trPr>
        <w:tc>
          <w:tcPr>
            <w:tcW w:w="791" w:type="dxa"/>
          </w:tcPr>
          <w:p w14:paraId="20A4BCF0" w14:textId="77777777" w:rsidR="00D5777D" w:rsidRPr="00DC3FD5" w:rsidRDefault="00D5777D" w:rsidP="00D5777D">
            <w:pPr>
              <w:numPr>
                <w:ilvl w:val="0"/>
                <w:numId w:val="13"/>
              </w:numPr>
              <w:spacing w:after="200" w:line="276" w:lineRule="auto"/>
              <w:contextualSpacing/>
              <w:jc w:val="center"/>
              <w:rPr>
                <w:color w:val="000000" w:themeColor="text1"/>
                <w:sz w:val="22"/>
                <w:szCs w:val="22"/>
              </w:rPr>
            </w:pPr>
          </w:p>
        </w:tc>
        <w:tc>
          <w:tcPr>
            <w:tcW w:w="2869" w:type="dxa"/>
          </w:tcPr>
          <w:p w14:paraId="6AF1129C" w14:textId="77777777" w:rsidR="00D5777D" w:rsidRPr="00DC3FD5" w:rsidRDefault="00D5777D" w:rsidP="00D5777D">
            <w:pPr>
              <w:rPr>
                <w:rFonts w:eastAsia="Calibri"/>
                <w:color w:val="000000" w:themeColor="text1"/>
                <w:sz w:val="22"/>
                <w:szCs w:val="22"/>
              </w:rPr>
            </w:pPr>
            <w:r w:rsidRPr="00DC3FD5">
              <w:rPr>
                <w:rFonts w:eastAsia="Calibri"/>
                <w:color w:val="000000" w:themeColor="text1"/>
                <w:sz w:val="22"/>
                <w:szCs w:val="22"/>
              </w:rPr>
              <w:t xml:space="preserve">Pritaikymas naudojimui minimaliai </w:t>
            </w:r>
            <w:proofErr w:type="spellStart"/>
            <w:r w:rsidRPr="00DC3FD5">
              <w:rPr>
                <w:rFonts w:eastAsia="Calibri"/>
                <w:color w:val="000000" w:themeColor="text1"/>
                <w:sz w:val="22"/>
                <w:szCs w:val="22"/>
              </w:rPr>
              <w:t>invazyvių</w:t>
            </w:r>
            <w:proofErr w:type="spellEnd"/>
            <w:r w:rsidRPr="00DC3FD5">
              <w:rPr>
                <w:rFonts w:eastAsia="Calibri"/>
                <w:color w:val="000000" w:themeColor="text1"/>
                <w:sz w:val="22"/>
                <w:szCs w:val="22"/>
              </w:rPr>
              <w:t xml:space="preserve"> operacijų metu </w:t>
            </w:r>
          </w:p>
        </w:tc>
        <w:tc>
          <w:tcPr>
            <w:tcW w:w="3402" w:type="dxa"/>
          </w:tcPr>
          <w:p w14:paraId="3D63D931" w14:textId="77777777" w:rsidR="00D5777D" w:rsidRPr="00DC3FD5" w:rsidRDefault="00D5777D" w:rsidP="00D5777D">
            <w:pPr>
              <w:rPr>
                <w:rFonts w:eastAsia="Calibri"/>
                <w:color w:val="000000" w:themeColor="text1"/>
                <w:sz w:val="22"/>
                <w:szCs w:val="22"/>
              </w:rPr>
            </w:pPr>
            <w:r w:rsidRPr="00DC3FD5">
              <w:rPr>
                <w:rFonts w:eastAsia="Calibri"/>
                <w:color w:val="000000" w:themeColor="text1"/>
                <w:sz w:val="22"/>
                <w:szCs w:val="22"/>
              </w:rPr>
              <w:t xml:space="preserve">Šviestuvas (abu moduliai) pritaikytas naudojimui minimaliai </w:t>
            </w:r>
            <w:proofErr w:type="spellStart"/>
            <w:r w:rsidRPr="00DC3FD5">
              <w:rPr>
                <w:rFonts w:eastAsia="Calibri"/>
                <w:color w:val="000000" w:themeColor="text1"/>
                <w:sz w:val="22"/>
                <w:szCs w:val="22"/>
              </w:rPr>
              <w:t>invazyvių</w:t>
            </w:r>
            <w:proofErr w:type="spellEnd"/>
            <w:r w:rsidRPr="00DC3FD5">
              <w:rPr>
                <w:rFonts w:eastAsia="Calibri"/>
                <w:color w:val="000000" w:themeColor="text1"/>
                <w:sz w:val="22"/>
                <w:szCs w:val="22"/>
              </w:rPr>
              <w:t xml:space="preserve"> operacijų metu (turi endoskopinį darbo režimą)</w:t>
            </w:r>
          </w:p>
        </w:tc>
        <w:tc>
          <w:tcPr>
            <w:tcW w:w="3147" w:type="dxa"/>
          </w:tcPr>
          <w:p w14:paraId="1DF739B2" w14:textId="77777777" w:rsidR="00D5777D" w:rsidRPr="00520ABC" w:rsidRDefault="00D5777D" w:rsidP="00D5777D">
            <w:pPr>
              <w:pStyle w:val="Lentelsturinys"/>
              <w:rPr>
                <w:bCs/>
                <w:color w:val="000000" w:themeColor="text1"/>
                <w:sz w:val="22"/>
                <w:szCs w:val="22"/>
                <w:lang w:val="en-US"/>
              </w:rPr>
            </w:pPr>
            <w:r w:rsidRPr="00520ABC">
              <w:rPr>
                <w:bCs/>
                <w:color w:val="000000" w:themeColor="text1"/>
                <w:sz w:val="22"/>
                <w:szCs w:val="22"/>
              </w:rPr>
              <w:t>Atitikimas dokumente: „</w:t>
            </w:r>
            <w:proofErr w:type="spellStart"/>
            <w:r w:rsidRPr="00520ABC">
              <w:rPr>
                <w:bCs/>
                <w:color w:val="000000" w:themeColor="text1"/>
                <w:sz w:val="22"/>
                <w:szCs w:val="22"/>
              </w:rPr>
              <w:t>Moduevo</w:t>
            </w:r>
            <w:proofErr w:type="spellEnd"/>
            <w:r w:rsidRPr="00520ABC">
              <w:rPr>
                <w:bCs/>
                <w:color w:val="000000" w:themeColor="text1"/>
                <w:sz w:val="22"/>
                <w:szCs w:val="22"/>
              </w:rPr>
              <w:t xml:space="preserve"> TDS EN“; psl. 2</w:t>
            </w:r>
          </w:p>
          <w:p w14:paraId="306D2E2B" w14:textId="77777777" w:rsidR="00D5777D" w:rsidRPr="00520ABC" w:rsidRDefault="00D5777D" w:rsidP="00D5777D">
            <w:pPr>
              <w:rPr>
                <w:rFonts w:eastAsia="Calibri"/>
                <w:color w:val="000000" w:themeColor="text1"/>
                <w:sz w:val="22"/>
                <w:szCs w:val="22"/>
              </w:rPr>
            </w:pPr>
          </w:p>
          <w:p w14:paraId="3A9003A5" w14:textId="6790EC8E" w:rsidR="00D5777D" w:rsidRPr="00DC3FD5" w:rsidRDefault="00D5777D" w:rsidP="00D5777D">
            <w:pPr>
              <w:ind w:left="360"/>
              <w:rPr>
                <w:rFonts w:eastAsia="Calibri"/>
                <w:color w:val="000000" w:themeColor="text1"/>
                <w:sz w:val="22"/>
                <w:szCs w:val="22"/>
              </w:rPr>
            </w:pPr>
            <w:r w:rsidRPr="00520ABC">
              <w:rPr>
                <w:rFonts w:eastAsia="Calibri"/>
                <w:color w:val="000000" w:themeColor="text1"/>
                <w:sz w:val="22"/>
                <w:szCs w:val="22"/>
              </w:rPr>
              <w:t xml:space="preserve">Šviestuvas (abu moduliai) pritaikytas naudojimui minimaliai </w:t>
            </w:r>
            <w:proofErr w:type="spellStart"/>
            <w:r w:rsidRPr="00520ABC">
              <w:rPr>
                <w:rFonts w:eastAsia="Calibri"/>
                <w:color w:val="000000" w:themeColor="text1"/>
                <w:sz w:val="22"/>
                <w:szCs w:val="22"/>
              </w:rPr>
              <w:t>invazyvių</w:t>
            </w:r>
            <w:proofErr w:type="spellEnd"/>
            <w:r w:rsidRPr="00520ABC">
              <w:rPr>
                <w:rFonts w:eastAsia="Calibri"/>
                <w:color w:val="000000" w:themeColor="text1"/>
                <w:sz w:val="22"/>
                <w:szCs w:val="22"/>
              </w:rPr>
              <w:t xml:space="preserve"> operacijų metu (turi endoskopinį darbo režimą)</w:t>
            </w:r>
          </w:p>
        </w:tc>
      </w:tr>
      <w:tr w:rsidR="00D5777D" w:rsidRPr="00DC3FD5" w14:paraId="513EE815" w14:textId="77777777" w:rsidTr="005B4DC1">
        <w:tc>
          <w:tcPr>
            <w:tcW w:w="791" w:type="dxa"/>
          </w:tcPr>
          <w:p w14:paraId="132C4C04" w14:textId="77777777" w:rsidR="00D5777D" w:rsidRPr="00DC3FD5" w:rsidRDefault="00D5777D" w:rsidP="00D5777D">
            <w:pPr>
              <w:numPr>
                <w:ilvl w:val="0"/>
                <w:numId w:val="13"/>
              </w:numPr>
              <w:spacing w:after="200" w:line="276" w:lineRule="auto"/>
              <w:contextualSpacing/>
              <w:jc w:val="center"/>
              <w:rPr>
                <w:color w:val="000000" w:themeColor="text1"/>
                <w:sz w:val="22"/>
                <w:szCs w:val="22"/>
              </w:rPr>
            </w:pPr>
          </w:p>
        </w:tc>
        <w:tc>
          <w:tcPr>
            <w:tcW w:w="2869" w:type="dxa"/>
          </w:tcPr>
          <w:p w14:paraId="256CF4B2" w14:textId="77777777" w:rsidR="00D5777D" w:rsidRPr="00DC3FD5" w:rsidRDefault="00D5777D" w:rsidP="00D5777D">
            <w:pPr>
              <w:rPr>
                <w:rFonts w:eastAsia="Calibri"/>
                <w:color w:val="000000" w:themeColor="text1"/>
                <w:sz w:val="22"/>
                <w:szCs w:val="22"/>
              </w:rPr>
            </w:pPr>
            <w:r w:rsidRPr="00DC3FD5">
              <w:rPr>
                <w:rFonts w:eastAsia="Calibri"/>
                <w:color w:val="000000" w:themeColor="text1"/>
                <w:sz w:val="22"/>
                <w:szCs w:val="22"/>
              </w:rPr>
              <w:t>Skleidžiamos šviesos spalvinis indeksas (Ra)</w:t>
            </w:r>
          </w:p>
        </w:tc>
        <w:tc>
          <w:tcPr>
            <w:tcW w:w="3402" w:type="dxa"/>
          </w:tcPr>
          <w:p w14:paraId="5FF40FD4" w14:textId="77777777" w:rsidR="00D5777D" w:rsidRPr="00DC3FD5" w:rsidRDefault="00D5777D" w:rsidP="00D5777D">
            <w:pPr>
              <w:rPr>
                <w:rFonts w:eastAsia="Calibri"/>
                <w:color w:val="000000" w:themeColor="text1"/>
                <w:sz w:val="22"/>
                <w:szCs w:val="22"/>
                <w:lang w:val="en-US"/>
              </w:rPr>
            </w:pPr>
            <w:r w:rsidRPr="00DC3FD5">
              <w:rPr>
                <w:rFonts w:eastAsia="Calibri"/>
                <w:color w:val="000000" w:themeColor="text1"/>
                <w:sz w:val="22"/>
                <w:szCs w:val="22"/>
              </w:rPr>
              <w:t>≥ 9</w:t>
            </w:r>
            <w:r w:rsidRPr="00DC3FD5">
              <w:rPr>
                <w:rFonts w:eastAsia="Calibri"/>
                <w:color w:val="000000" w:themeColor="text1"/>
                <w:sz w:val="22"/>
                <w:szCs w:val="22"/>
                <w:lang w:val="en-US"/>
              </w:rPr>
              <w:t>5</w:t>
            </w:r>
          </w:p>
        </w:tc>
        <w:tc>
          <w:tcPr>
            <w:tcW w:w="3147" w:type="dxa"/>
          </w:tcPr>
          <w:p w14:paraId="3DCFE19F" w14:textId="77777777" w:rsidR="00D5777D" w:rsidRPr="00520ABC" w:rsidRDefault="00D5777D" w:rsidP="00D5777D">
            <w:pPr>
              <w:pStyle w:val="Lentelsturinys"/>
              <w:rPr>
                <w:bCs/>
                <w:color w:val="000000" w:themeColor="text1"/>
                <w:sz w:val="22"/>
                <w:szCs w:val="22"/>
              </w:rPr>
            </w:pPr>
            <w:r w:rsidRPr="00520ABC">
              <w:rPr>
                <w:bCs/>
                <w:color w:val="000000" w:themeColor="text1"/>
                <w:sz w:val="22"/>
                <w:szCs w:val="22"/>
              </w:rPr>
              <w:t>Atitikimas dokumente: „</w:t>
            </w:r>
            <w:proofErr w:type="spellStart"/>
            <w:r w:rsidRPr="00520ABC">
              <w:rPr>
                <w:bCs/>
                <w:color w:val="000000" w:themeColor="text1"/>
                <w:sz w:val="22"/>
                <w:szCs w:val="22"/>
              </w:rPr>
              <w:t>Moduevo</w:t>
            </w:r>
            <w:proofErr w:type="spellEnd"/>
            <w:r w:rsidRPr="00520ABC">
              <w:rPr>
                <w:bCs/>
                <w:color w:val="000000" w:themeColor="text1"/>
                <w:sz w:val="22"/>
                <w:szCs w:val="22"/>
              </w:rPr>
              <w:t xml:space="preserve"> TDS EN“; psl. 2</w:t>
            </w:r>
          </w:p>
          <w:p w14:paraId="6B0F6906" w14:textId="77777777" w:rsidR="00D5777D" w:rsidRPr="00520ABC" w:rsidRDefault="00D5777D" w:rsidP="00D5777D">
            <w:pPr>
              <w:pStyle w:val="Lentelsturinys"/>
              <w:rPr>
                <w:bCs/>
                <w:color w:val="000000" w:themeColor="text1"/>
                <w:sz w:val="22"/>
                <w:szCs w:val="22"/>
              </w:rPr>
            </w:pPr>
          </w:p>
          <w:p w14:paraId="493D0A55" w14:textId="77777777" w:rsidR="00D5777D" w:rsidRPr="00520ABC" w:rsidRDefault="00D5777D" w:rsidP="00D5777D">
            <w:pPr>
              <w:pStyle w:val="Lentelsturinys"/>
              <w:rPr>
                <w:bCs/>
                <w:color w:val="000000" w:themeColor="text1"/>
                <w:sz w:val="22"/>
                <w:szCs w:val="22"/>
              </w:rPr>
            </w:pPr>
            <w:r w:rsidRPr="00520ABC">
              <w:rPr>
                <w:rFonts w:eastAsia="Calibri"/>
                <w:color w:val="000000" w:themeColor="text1"/>
                <w:sz w:val="22"/>
                <w:szCs w:val="22"/>
              </w:rPr>
              <w:t>9</w:t>
            </w:r>
            <w:r w:rsidRPr="00520ABC">
              <w:rPr>
                <w:rFonts w:eastAsia="Calibri"/>
                <w:color w:val="000000" w:themeColor="text1"/>
                <w:sz w:val="22"/>
                <w:szCs w:val="22"/>
                <w:lang w:val="en-US"/>
              </w:rPr>
              <w:t>5 RA</w:t>
            </w:r>
          </w:p>
          <w:p w14:paraId="31101694" w14:textId="77777777" w:rsidR="00D5777D" w:rsidRPr="00DC3FD5" w:rsidRDefault="00D5777D" w:rsidP="00D5777D">
            <w:pPr>
              <w:ind w:left="360"/>
              <w:rPr>
                <w:rFonts w:eastAsia="Calibri"/>
                <w:color w:val="000000" w:themeColor="text1"/>
                <w:sz w:val="22"/>
                <w:szCs w:val="22"/>
              </w:rPr>
            </w:pPr>
          </w:p>
        </w:tc>
      </w:tr>
      <w:tr w:rsidR="00D5777D" w:rsidRPr="00DC3FD5" w14:paraId="5271D778" w14:textId="77777777" w:rsidTr="005B4DC1">
        <w:tc>
          <w:tcPr>
            <w:tcW w:w="791" w:type="dxa"/>
          </w:tcPr>
          <w:p w14:paraId="755A4FEF" w14:textId="77777777" w:rsidR="00D5777D" w:rsidRPr="00DC3FD5" w:rsidRDefault="00D5777D" w:rsidP="00D5777D">
            <w:pPr>
              <w:numPr>
                <w:ilvl w:val="0"/>
                <w:numId w:val="13"/>
              </w:numPr>
              <w:spacing w:after="200" w:line="276" w:lineRule="auto"/>
              <w:contextualSpacing/>
              <w:jc w:val="center"/>
              <w:rPr>
                <w:color w:val="000000" w:themeColor="text1"/>
                <w:sz w:val="22"/>
                <w:szCs w:val="22"/>
              </w:rPr>
            </w:pPr>
          </w:p>
        </w:tc>
        <w:tc>
          <w:tcPr>
            <w:tcW w:w="2869" w:type="dxa"/>
          </w:tcPr>
          <w:p w14:paraId="24B969A7" w14:textId="77777777" w:rsidR="00D5777D" w:rsidRPr="00DC3FD5" w:rsidRDefault="00D5777D" w:rsidP="00D5777D">
            <w:pPr>
              <w:rPr>
                <w:rFonts w:eastAsia="Calibri"/>
                <w:color w:val="000000" w:themeColor="text1"/>
                <w:sz w:val="22"/>
                <w:szCs w:val="22"/>
              </w:rPr>
            </w:pPr>
            <w:r w:rsidRPr="00DC3FD5">
              <w:rPr>
                <w:rFonts w:eastAsia="Calibri"/>
                <w:color w:val="000000" w:themeColor="text1"/>
                <w:sz w:val="22"/>
                <w:szCs w:val="22"/>
              </w:rPr>
              <w:t>Skleidžiamos šviesos spalvinė temperatūra</w:t>
            </w:r>
            <w:r w:rsidRPr="00DC3FD5">
              <w:rPr>
                <w:rFonts w:eastAsia="Calibri"/>
                <w:strike/>
                <w:color w:val="000000" w:themeColor="text1"/>
                <w:sz w:val="22"/>
                <w:szCs w:val="22"/>
                <w:highlight w:val="yellow"/>
              </w:rPr>
              <w:t xml:space="preserve"> </w:t>
            </w:r>
            <w:r w:rsidRPr="00DC3FD5">
              <w:rPr>
                <w:rFonts w:eastAsia="Calibri"/>
                <w:color w:val="000000" w:themeColor="text1"/>
                <w:sz w:val="22"/>
                <w:szCs w:val="22"/>
              </w:rPr>
              <w:t xml:space="preserve">pagrindiniame (ne endoskopiniame) darbo režime (fiksuota nurodytame intervale </w:t>
            </w:r>
            <w:r w:rsidRPr="00DC3FD5">
              <w:rPr>
                <w:rFonts w:eastAsia="Calibri"/>
                <w:color w:val="000000" w:themeColor="text1"/>
                <w:sz w:val="22"/>
                <w:szCs w:val="22"/>
              </w:rPr>
              <w:lastRenderedPageBreak/>
              <w:t>(nereguliuojama) arba reguliuojama, su galimybe nustatyti bent vieną parametro vertę, esančią nurodytame intervale)</w:t>
            </w:r>
          </w:p>
        </w:tc>
        <w:tc>
          <w:tcPr>
            <w:tcW w:w="3402" w:type="dxa"/>
          </w:tcPr>
          <w:p w14:paraId="7816FFCF" w14:textId="77777777" w:rsidR="00D5777D" w:rsidRPr="00DC3FD5" w:rsidRDefault="00D5777D" w:rsidP="00D5777D">
            <w:pPr>
              <w:rPr>
                <w:rFonts w:eastAsia="Calibri"/>
                <w:color w:val="000000" w:themeColor="text1"/>
                <w:sz w:val="22"/>
                <w:szCs w:val="22"/>
              </w:rPr>
            </w:pPr>
            <w:r w:rsidRPr="00DC3FD5">
              <w:rPr>
                <w:color w:val="000000" w:themeColor="text1"/>
                <w:sz w:val="22"/>
                <w:szCs w:val="22"/>
                <w:lang w:eastAsia="en-GB"/>
              </w:rPr>
              <w:lastRenderedPageBreak/>
              <w:t>3900 - 440</w:t>
            </w:r>
            <w:r w:rsidRPr="00DC3FD5">
              <w:rPr>
                <w:rFonts w:eastAsia="Calibri"/>
                <w:color w:val="000000" w:themeColor="text1"/>
                <w:sz w:val="22"/>
                <w:szCs w:val="22"/>
              </w:rPr>
              <w:t>0</w:t>
            </w:r>
            <w:r w:rsidRPr="00DC3FD5">
              <w:rPr>
                <w:color w:val="000000" w:themeColor="text1"/>
                <w:sz w:val="22"/>
                <w:szCs w:val="22"/>
                <w:lang w:eastAsia="en-GB"/>
              </w:rPr>
              <w:t xml:space="preserve"> K </w:t>
            </w:r>
          </w:p>
          <w:p w14:paraId="2560A7BB" w14:textId="77777777" w:rsidR="00D5777D" w:rsidRPr="00DC3FD5" w:rsidRDefault="00D5777D" w:rsidP="00D5777D">
            <w:pPr>
              <w:rPr>
                <w:rFonts w:eastAsia="Calibri"/>
                <w:color w:val="000000" w:themeColor="text1"/>
                <w:sz w:val="22"/>
                <w:szCs w:val="22"/>
              </w:rPr>
            </w:pPr>
          </w:p>
        </w:tc>
        <w:tc>
          <w:tcPr>
            <w:tcW w:w="3147" w:type="dxa"/>
            <w:vAlign w:val="center"/>
          </w:tcPr>
          <w:p w14:paraId="45C24229" w14:textId="77777777" w:rsidR="00D5777D" w:rsidRPr="00520ABC" w:rsidRDefault="00D5777D" w:rsidP="00D5777D">
            <w:pPr>
              <w:pStyle w:val="Lentelsturinys"/>
              <w:rPr>
                <w:bCs/>
                <w:color w:val="000000" w:themeColor="text1"/>
                <w:sz w:val="22"/>
                <w:szCs w:val="22"/>
                <w:lang w:val="en-US"/>
              </w:rPr>
            </w:pPr>
            <w:r w:rsidRPr="00520ABC">
              <w:rPr>
                <w:bCs/>
                <w:color w:val="000000" w:themeColor="text1"/>
                <w:sz w:val="22"/>
                <w:szCs w:val="22"/>
              </w:rPr>
              <w:t>Atitikimas dokumente: „</w:t>
            </w:r>
            <w:proofErr w:type="spellStart"/>
            <w:r w:rsidRPr="00520ABC">
              <w:rPr>
                <w:bCs/>
                <w:color w:val="000000" w:themeColor="text1"/>
                <w:sz w:val="22"/>
                <w:szCs w:val="22"/>
              </w:rPr>
              <w:t>Moduevo</w:t>
            </w:r>
            <w:proofErr w:type="spellEnd"/>
            <w:r w:rsidRPr="00520ABC">
              <w:rPr>
                <w:bCs/>
                <w:color w:val="000000" w:themeColor="text1"/>
                <w:sz w:val="22"/>
                <w:szCs w:val="22"/>
              </w:rPr>
              <w:t xml:space="preserve"> TDS EN“; psl. 2</w:t>
            </w:r>
          </w:p>
          <w:p w14:paraId="4870EC38" w14:textId="77777777" w:rsidR="00D5777D" w:rsidRPr="00520ABC" w:rsidRDefault="00D5777D" w:rsidP="00D5777D">
            <w:pPr>
              <w:ind w:left="360"/>
              <w:rPr>
                <w:rFonts w:eastAsia="Calibri"/>
                <w:color w:val="000000" w:themeColor="text1"/>
                <w:sz w:val="22"/>
                <w:szCs w:val="22"/>
              </w:rPr>
            </w:pPr>
          </w:p>
          <w:p w14:paraId="2F230B91" w14:textId="77777777" w:rsidR="00D5777D" w:rsidRPr="00520ABC" w:rsidRDefault="00D5777D" w:rsidP="00D5777D">
            <w:pPr>
              <w:rPr>
                <w:rFonts w:eastAsia="Calibri"/>
                <w:color w:val="000000" w:themeColor="text1"/>
                <w:sz w:val="22"/>
                <w:szCs w:val="22"/>
              </w:rPr>
            </w:pPr>
            <w:r w:rsidRPr="00520ABC">
              <w:rPr>
                <w:color w:val="000000" w:themeColor="text1"/>
                <w:sz w:val="22"/>
                <w:szCs w:val="22"/>
                <w:lang w:eastAsia="en-GB"/>
              </w:rPr>
              <w:t xml:space="preserve">3900 K </w:t>
            </w:r>
          </w:p>
          <w:p w14:paraId="080F6A68" w14:textId="77777777" w:rsidR="00D5777D" w:rsidRPr="00DC3FD5" w:rsidRDefault="00D5777D" w:rsidP="00D5777D">
            <w:pPr>
              <w:ind w:left="360"/>
              <w:rPr>
                <w:rFonts w:eastAsia="Calibri"/>
                <w:color w:val="000000" w:themeColor="text1"/>
                <w:sz w:val="22"/>
                <w:szCs w:val="22"/>
              </w:rPr>
            </w:pPr>
          </w:p>
        </w:tc>
      </w:tr>
      <w:tr w:rsidR="00D5777D" w:rsidRPr="00DC3FD5" w14:paraId="43F232DB" w14:textId="77777777" w:rsidTr="005B4DC1">
        <w:tc>
          <w:tcPr>
            <w:tcW w:w="791" w:type="dxa"/>
          </w:tcPr>
          <w:p w14:paraId="7463FF91" w14:textId="77777777" w:rsidR="00D5777D" w:rsidRPr="00DC3FD5" w:rsidRDefault="00D5777D" w:rsidP="00D5777D">
            <w:pPr>
              <w:numPr>
                <w:ilvl w:val="0"/>
                <w:numId w:val="13"/>
              </w:numPr>
              <w:tabs>
                <w:tab w:val="left" w:pos="284"/>
              </w:tabs>
              <w:spacing w:after="200" w:line="276" w:lineRule="auto"/>
              <w:contextualSpacing/>
              <w:jc w:val="center"/>
              <w:rPr>
                <w:color w:val="000000" w:themeColor="text1"/>
                <w:sz w:val="22"/>
                <w:szCs w:val="22"/>
              </w:rPr>
            </w:pPr>
          </w:p>
        </w:tc>
        <w:tc>
          <w:tcPr>
            <w:tcW w:w="2869" w:type="dxa"/>
          </w:tcPr>
          <w:p w14:paraId="3B5049DF" w14:textId="77777777" w:rsidR="00D5777D" w:rsidRPr="00DC3FD5" w:rsidRDefault="00D5777D" w:rsidP="00D5777D">
            <w:pPr>
              <w:rPr>
                <w:rFonts w:eastAsia="Calibri"/>
                <w:color w:val="000000" w:themeColor="text1"/>
                <w:sz w:val="22"/>
                <w:szCs w:val="22"/>
              </w:rPr>
            </w:pPr>
            <w:r w:rsidRPr="00DC3FD5">
              <w:rPr>
                <w:rFonts w:eastAsia="Calibri"/>
                <w:color w:val="000000" w:themeColor="text1"/>
                <w:sz w:val="22"/>
                <w:szCs w:val="22"/>
              </w:rPr>
              <w:t>Šviesos diodų vidutinis darbinis resursas</w:t>
            </w:r>
          </w:p>
        </w:tc>
        <w:tc>
          <w:tcPr>
            <w:tcW w:w="3402" w:type="dxa"/>
          </w:tcPr>
          <w:p w14:paraId="122ED4F1" w14:textId="77777777" w:rsidR="00D5777D" w:rsidRPr="00DC3FD5" w:rsidRDefault="00D5777D" w:rsidP="00D5777D">
            <w:pPr>
              <w:rPr>
                <w:rFonts w:eastAsia="Calibri"/>
                <w:color w:val="000000" w:themeColor="text1"/>
                <w:sz w:val="22"/>
                <w:szCs w:val="22"/>
              </w:rPr>
            </w:pPr>
            <w:r w:rsidRPr="00DC3FD5">
              <w:rPr>
                <w:rFonts w:eastAsia="Calibri"/>
                <w:color w:val="000000" w:themeColor="text1"/>
                <w:sz w:val="22"/>
                <w:szCs w:val="22"/>
              </w:rPr>
              <w:t>≥ 60 000 valandų</w:t>
            </w:r>
          </w:p>
        </w:tc>
        <w:tc>
          <w:tcPr>
            <w:tcW w:w="3147" w:type="dxa"/>
          </w:tcPr>
          <w:p w14:paraId="6E7F90BD" w14:textId="77777777" w:rsidR="00D5777D" w:rsidRPr="00520ABC" w:rsidRDefault="00D5777D" w:rsidP="00D5777D">
            <w:pPr>
              <w:pStyle w:val="Lentelsturinys"/>
              <w:rPr>
                <w:bCs/>
                <w:color w:val="000000" w:themeColor="text1"/>
                <w:sz w:val="22"/>
                <w:szCs w:val="22"/>
              </w:rPr>
            </w:pPr>
            <w:r w:rsidRPr="00520ABC">
              <w:rPr>
                <w:bCs/>
                <w:color w:val="000000" w:themeColor="text1"/>
                <w:sz w:val="22"/>
                <w:szCs w:val="22"/>
              </w:rPr>
              <w:t>Atitikimas dokumente: „</w:t>
            </w:r>
            <w:proofErr w:type="spellStart"/>
            <w:r w:rsidRPr="00520ABC">
              <w:rPr>
                <w:bCs/>
                <w:color w:val="000000" w:themeColor="text1"/>
                <w:sz w:val="22"/>
                <w:szCs w:val="22"/>
              </w:rPr>
              <w:t>Moduevo</w:t>
            </w:r>
            <w:proofErr w:type="spellEnd"/>
            <w:r w:rsidRPr="00520ABC">
              <w:rPr>
                <w:bCs/>
                <w:color w:val="000000" w:themeColor="text1"/>
                <w:sz w:val="22"/>
                <w:szCs w:val="22"/>
              </w:rPr>
              <w:t xml:space="preserve"> TDS EN“; psl. 2</w:t>
            </w:r>
          </w:p>
          <w:p w14:paraId="2EE0A569" w14:textId="77777777" w:rsidR="00D5777D" w:rsidRPr="00520ABC" w:rsidRDefault="00D5777D" w:rsidP="00D5777D">
            <w:pPr>
              <w:pStyle w:val="Lentelsturinys"/>
              <w:rPr>
                <w:bCs/>
                <w:color w:val="000000" w:themeColor="text1"/>
                <w:sz w:val="22"/>
                <w:szCs w:val="22"/>
              </w:rPr>
            </w:pPr>
          </w:p>
          <w:p w14:paraId="7B3685A2" w14:textId="77777777" w:rsidR="00D5777D" w:rsidRPr="00520ABC" w:rsidRDefault="00D5777D" w:rsidP="00D5777D">
            <w:pPr>
              <w:pStyle w:val="Lentelsturinys"/>
              <w:rPr>
                <w:bCs/>
                <w:color w:val="000000" w:themeColor="text1"/>
                <w:sz w:val="22"/>
                <w:szCs w:val="22"/>
                <w:lang w:val="en-US"/>
              </w:rPr>
            </w:pPr>
            <w:r w:rsidRPr="00520ABC">
              <w:rPr>
                <w:rFonts w:eastAsia="Calibri"/>
                <w:color w:val="000000" w:themeColor="text1"/>
                <w:sz w:val="22"/>
                <w:szCs w:val="22"/>
              </w:rPr>
              <w:t>60 000 valandų</w:t>
            </w:r>
          </w:p>
          <w:p w14:paraId="29ABEEBB" w14:textId="77777777" w:rsidR="00D5777D" w:rsidRPr="00DC3FD5" w:rsidRDefault="00D5777D" w:rsidP="00D5777D">
            <w:pPr>
              <w:ind w:left="360"/>
              <w:rPr>
                <w:rFonts w:eastAsia="Calibri"/>
                <w:color w:val="000000" w:themeColor="text1"/>
                <w:sz w:val="22"/>
                <w:szCs w:val="22"/>
              </w:rPr>
            </w:pPr>
          </w:p>
        </w:tc>
      </w:tr>
      <w:tr w:rsidR="00D5777D" w:rsidRPr="00DC3FD5" w14:paraId="0049607B" w14:textId="77777777" w:rsidTr="005B4DC1">
        <w:tc>
          <w:tcPr>
            <w:tcW w:w="791" w:type="dxa"/>
          </w:tcPr>
          <w:p w14:paraId="3D95DADE" w14:textId="77777777" w:rsidR="00D5777D" w:rsidRPr="00DC3FD5" w:rsidRDefault="00D5777D" w:rsidP="00D5777D">
            <w:pPr>
              <w:numPr>
                <w:ilvl w:val="0"/>
                <w:numId w:val="13"/>
              </w:numPr>
              <w:tabs>
                <w:tab w:val="left" w:pos="284"/>
              </w:tabs>
              <w:spacing w:after="200" w:line="276" w:lineRule="auto"/>
              <w:contextualSpacing/>
              <w:jc w:val="center"/>
              <w:rPr>
                <w:color w:val="000000" w:themeColor="text1"/>
                <w:sz w:val="22"/>
                <w:szCs w:val="22"/>
              </w:rPr>
            </w:pPr>
          </w:p>
        </w:tc>
        <w:tc>
          <w:tcPr>
            <w:tcW w:w="2869" w:type="dxa"/>
          </w:tcPr>
          <w:p w14:paraId="38FA5249" w14:textId="77777777" w:rsidR="00D5777D" w:rsidRPr="00DC3FD5" w:rsidRDefault="00D5777D" w:rsidP="00D5777D">
            <w:pPr>
              <w:rPr>
                <w:color w:val="000000" w:themeColor="text1"/>
                <w:sz w:val="22"/>
                <w:szCs w:val="22"/>
                <w:lang w:eastAsia="en-GB"/>
              </w:rPr>
            </w:pPr>
            <w:r w:rsidRPr="00DC3FD5">
              <w:rPr>
                <w:color w:val="000000" w:themeColor="text1"/>
                <w:sz w:val="22"/>
                <w:szCs w:val="22"/>
                <w:lang w:eastAsia="en-GB"/>
              </w:rPr>
              <w:t>Šviesos diodų skaičius</w:t>
            </w:r>
          </w:p>
        </w:tc>
        <w:tc>
          <w:tcPr>
            <w:tcW w:w="3402" w:type="dxa"/>
          </w:tcPr>
          <w:p w14:paraId="763399FA" w14:textId="77777777" w:rsidR="00D5777D" w:rsidRPr="00DC3FD5" w:rsidRDefault="00D5777D" w:rsidP="00D5777D">
            <w:pPr>
              <w:pStyle w:val="ListParagraph"/>
              <w:numPr>
                <w:ilvl w:val="0"/>
                <w:numId w:val="7"/>
              </w:numPr>
              <w:ind w:left="314" w:hanging="283"/>
              <w:rPr>
                <w:color w:val="000000" w:themeColor="text1"/>
                <w:sz w:val="22"/>
                <w:szCs w:val="22"/>
                <w:lang w:eastAsia="en-GB"/>
              </w:rPr>
            </w:pPr>
            <w:r w:rsidRPr="00DC3FD5">
              <w:rPr>
                <w:color w:val="000000" w:themeColor="text1"/>
                <w:sz w:val="22"/>
                <w:szCs w:val="22"/>
                <w:lang w:eastAsia="en-GB"/>
              </w:rPr>
              <w:t>Šviesos diodų skaičius pagrindiniame modulyje: ≥ 20;</w:t>
            </w:r>
          </w:p>
          <w:p w14:paraId="34A6F565" w14:textId="77777777" w:rsidR="00D5777D" w:rsidRPr="00DC3FD5" w:rsidRDefault="00D5777D" w:rsidP="00D5777D">
            <w:pPr>
              <w:pStyle w:val="ListParagraph"/>
              <w:numPr>
                <w:ilvl w:val="0"/>
                <w:numId w:val="7"/>
              </w:numPr>
              <w:ind w:left="314" w:hanging="283"/>
              <w:rPr>
                <w:color w:val="000000" w:themeColor="text1"/>
                <w:sz w:val="22"/>
                <w:szCs w:val="22"/>
                <w:lang w:eastAsia="en-GB"/>
              </w:rPr>
            </w:pPr>
            <w:r w:rsidRPr="00DC3FD5">
              <w:rPr>
                <w:color w:val="000000" w:themeColor="text1"/>
                <w:sz w:val="22"/>
                <w:szCs w:val="22"/>
                <w:lang w:eastAsia="en-GB"/>
              </w:rPr>
              <w:t>Šviesos diodų skaičius pagalbiniame  modulyje: ≥ 12.</w:t>
            </w:r>
          </w:p>
        </w:tc>
        <w:tc>
          <w:tcPr>
            <w:tcW w:w="3147" w:type="dxa"/>
          </w:tcPr>
          <w:p w14:paraId="75B1858B" w14:textId="77777777" w:rsidR="00D5777D" w:rsidRPr="00520ABC" w:rsidRDefault="00D5777D" w:rsidP="00D5777D">
            <w:pPr>
              <w:pStyle w:val="Lentelsturinys"/>
              <w:rPr>
                <w:bCs/>
                <w:color w:val="000000" w:themeColor="text1"/>
                <w:sz w:val="22"/>
                <w:szCs w:val="22"/>
                <w:lang w:val="en-US"/>
              </w:rPr>
            </w:pPr>
            <w:r w:rsidRPr="00520ABC">
              <w:rPr>
                <w:bCs/>
                <w:color w:val="000000" w:themeColor="text1"/>
                <w:sz w:val="22"/>
                <w:szCs w:val="22"/>
              </w:rPr>
              <w:t>Atitikimas dokumente: „</w:t>
            </w:r>
            <w:proofErr w:type="spellStart"/>
            <w:r w:rsidRPr="00520ABC">
              <w:rPr>
                <w:bCs/>
                <w:color w:val="000000" w:themeColor="text1"/>
                <w:sz w:val="22"/>
                <w:szCs w:val="22"/>
              </w:rPr>
              <w:t>Moduevo</w:t>
            </w:r>
            <w:proofErr w:type="spellEnd"/>
            <w:r w:rsidRPr="00520ABC">
              <w:rPr>
                <w:bCs/>
                <w:color w:val="000000" w:themeColor="text1"/>
                <w:sz w:val="22"/>
                <w:szCs w:val="22"/>
              </w:rPr>
              <w:t xml:space="preserve"> TDS EN“; psl. 2</w:t>
            </w:r>
          </w:p>
          <w:p w14:paraId="365D22B4" w14:textId="77777777" w:rsidR="00D5777D" w:rsidRPr="00520ABC" w:rsidRDefault="00D5777D" w:rsidP="00D5777D">
            <w:pPr>
              <w:rPr>
                <w:rFonts w:eastAsia="Calibri"/>
                <w:color w:val="000000" w:themeColor="text1"/>
                <w:sz w:val="22"/>
                <w:szCs w:val="22"/>
              </w:rPr>
            </w:pPr>
          </w:p>
          <w:p w14:paraId="2E091AF3" w14:textId="77777777" w:rsidR="00D5777D" w:rsidRPr="00520ABC" w:rsidRDefault="00D5777D" w:rsidP="00D5777D">
            <w:pPr>
              <w:pStyle w:val="ListParagraph"/>
              <w:numPr>
                <w:ilvl w:val="0"/>
                <w:numId w:val="24"/>
              </w:numPr>
              <w:rPr>
                <w:color w:val="000000" w:themeColor="text1"/>
                <w:sz w:val="22"/>
                <w:szCs w:val="22"/>
                <w:lang w:eastAsia="en-GB"/>
              </w:rPr>
            </w:pPr>
            <w:r w:rsidRPr="00520ABC">
              <w:rPr>
                <w:color w:val="000000" w:themeColor="text1"/>
                <w:sz w:val="22"/>
                <w:szCs w:val="22"/>
                <w:lang w:eastAsia="en-GB"/>
              </w:rPr>
              <w:t>Šviesos diodų skaičius pagrindiniame modulyje: 24;</w:t>
            </w:r>
          </w:p>
          <w:p w14:paraId="0420FAFD" w14:textId="2E5BA1AA" w:rsidR="00D5777D" w:rsidRPr="00DC3FD5" w:rsidRDefault="00D5777D" w:rsidP="00D5777D">
            <w:pPr>
              <w:ind w:left="360"/>
              <w:rPr>
                <w:rFonts w:eastAsia="Calibri"/>
                <w:color w:val="000000" w:themeColor="text1"/>
                <w:sz w:val="22"/>
                <w:szCs w:val="22"/>
              </w:rPr>
            </w:pPr>
            <w:r w:rsidRPr="00520ABC">
              <w:rPr>
                <w:color w:val="000000" w:themeColor="text1"/>
                <w:sz w:val="22"/>
                <w:szCs w:val="22"/>
                <w:lang w:eastAsia="en-GB"/>
              </w:rPr>
              <w:t>Šviesos diodų skaičius pagalbiniame  modulyje: 12</w:t>
            </w:r>
          </w:p>
        </w:tc>
      </w:tr>
      <w:tr w:rsidR="00D5777D" w:rsidRPr="00DC3FD5" w14:paraId="6E93EFB3" w14:textId="77777777" w:rsidTr="005B4DC1">
        <w:tc>
          <w:tcPr>
            <w:tcW w:w="791" w:type="dxa"/>
          </w:tcPr>
          <w:p w14:paraId="1A06F460" w14:textId="77777777" w:rsidR="00D5777D" w:rsidRPr="00DC3FD5" w:rsidRDefault="00D5777D" w:rsidP="00D5777D">
            <w:pPr>
              <w:numPr>
                <w:ilvl w:val="0"/>
                <w:numId w:val="13"/>
              </w:numPr>
              <w:tabs>
                <w:tab w:val="left" w:pos="284"/>
              </w:tabs>
              <w:spacing w:after="200" w:line="276" w:lineRule="auto"/>
              <w:contextualSpacing/>
              <w:jc w:val="center"/>
              <w:rPr>
                <w:color w:val="000000" w:themeColor="text1"/>
                <w:sz w:val="22"/>
                <w:szCs w:val="22"/>
              </w:rPr>
            </w:pPr>
          </w:p>
        </w:tc>
        <w:tc>
          <w:tcPr>
            <w:tcW w:w="2869" w:type="dxa"/>
          </w:tcPr>
          <w:p w14:paraId="17D9C85E" w14:textId="77777777" w:rsidR="00D5777D" w:rsidRPr="00DC3FD5" w:rsidRDefault="00D5777D" w:rsidP="00D5777D">
            <w:pPr>
              <w:rPr>
                <w:rFonts w:eastAsia="Calibri"/>
                <w:color w:val="000000" w:themeColor="text1"/>
                <w:sz w:val="22"/>
                <w:szCs w:val="22"/>
              </w:rPr>
            </w:pPr>
            <w:r w:rsidRPr="00DC3FD5">
              <w:rPr>
                <w:color w:val="000000" w:themeColor="text1"/>
                <w:sz w:val="22"/>
                <w:szCs w:val="22"/>
                <w:lang w:eastAsia="en-GB"/>
              </w:rPr>
              <w:t>Chirurginio šviestuvo modulio valdymas</w:t>
            </w:r>
          </w:p>
        </w:tc>
        <w:tc>
          <w:tcPr>
            <w:tcW w:w="3402" w:type="dxa"/>
          </w:tcPr>
          <w:p w14:paraId="18E8768E" w14:textId="77777777" w:rsidR="00D5777D" w:rsidRPr="00DC3FD5" w:rsidRDefault="00D5777D" w:rsidP="00D5777D">
            <w:pPr>
              <w:pStyle w:val="ListParagraph"/>
              <w:ind w:left="0"/>
              <w:rPr>
                <w:color w:val="000000" w:themeColor="text1"/>
                <w:sz w:val="22"/>
                <w:szCs w:val="22"/>
                <w:lang w:eastAsia="en-GB"/>
              </w:rPr>
            </w:pPr>
            <w:r w:rsidRPr="00DC3FD5">
              <w:rPr>
                <w:color w:val="000000" w:themeColor="text1"/>
                <w:sz w:val="22"/>
                <w:szCs w:val="22"/>
                <w:lang w:eastAsia="en-GB"/>
              </w:rPr>
              <w:t>Šviestuvo modulis valdomas kupole arba kupolo rankenoje integruotu valdymo pulteliu, kuriuo galima:</w:t>
            </w:r>
          </w:p>
          <w:p w14:paraId="2918D84C" w14:textId="77777777" w:rsidR="00D5777D" w:rsidRPr="00DC3FD5" w:rsidRDefault="00D5777D" w:rsidP="00D5777D">
            <w:pPr>
              <w:pStyle w:val="ListParagraph"/>
              <w:numPr>
                <w:ilvl w:val="0"/>
                <w:numId w:val="6"/>
              </w:numPr>
              <w:ind w:left="314" w:hanging="283"/>
              <w:rPr>
                <w:rFonts w:eastAsia="Calibri"/>
                <w:color w:val="000000" w:themeColor="text1"/>
                <w:sz w:val="22"/>
                <w:szCs w:val="22"/>
              </w:rPr>
            </w:pPr>
            <w:r w:rsidRPr="00DC3FD5">
              <w:rPr>
                <w:color w:val="000000" w:themeColor="text1"/>
                <w:sz w:val="22"/>
                <w:szCs w:val="22"/>
                <w:lang w:eastAsia="en-GB"/>
              </w:rPr>
              <w:t>šviesą įjungti ir išjungti,</w:t>
            </w:r>
          </w:p>
          <w:p w14:paraId="392E95D0" w14:textId="77777777" w:rsidR="00D5777D" w:rsidRPr="00DC3FD5" w:rsidRDefault="00D5777D" w:rsidP="00D5777D">
            <w:pPr>
              <w:pStyle w:val="ListParagraph"/>
              <w:numPr>
                <w:ilvl w:val="0"/>
                <w:numId w:val="6"/>
              </w:numPr>
              <w:ind w:left="314" w:hanging="283"/>
              <w:rPr>
                <w:rFonts w:eastAsia="Calibri"/>
                <w:color w:val="000000" w:themeColor="text1"/>
                <w:sz w:val="22"/>
                <w:szCs w:val="22"/>
              </w:rPr>
            </w:pPr>
            <w:r w:rsidRPr="00DC3FD5">
              <w:rPr>
                <w:color w:val="000000" w:themeColor="text1"/>
                <w:sz w:val="22"/>
                <w:szCs w:val="22"/>
                <w:lang w:eastAsia="en-GB"/>
              </w:rPr>
              <w:t>reguliuoti šviesos intensyvumą,</w:t>
            </w:r>
          </w:p>
          <w:p w14:paraId="4B360D13" w14:textId="77777777" w:rsidR="00D5777D" w:rsidRPr="00DC3FD5" w:rsidRDefault="00D5777D" w:rsidP="00D5777D">
            <w:pPr>
              <w:pStyle w:val="ListParagraph"/>
              <w:numPr>
                <w:ilvl w:val="0"/>
                <w:numId w:val="6"/>
              </w:numPr>
              <w:ind w:left="314" w:hanging="283"/>
              <w:rPr>
                <w:rFonts w:eastAsia="Calibri"/>
                <w:color w:val="000000" w:themeColor="text1"/>
                <w:sz w:val="22"/>
                <w:szCs w:val="22"/>
              </w:rPr>
            </w:pPr>
            <w:r w:rsidRPr="00DC3FD5">
              <w:rPr>
                <w:color w:val="000000" w:themeColor="text1"/>
                <w:sz w:val="22"/>
                <w:szCs w:val="22"/>
                <w:lang w:eastAsia="en-GB"/>
              </w:rPr>
              <w:t>keisti apšvietimo lauko diametrą.</w:t>
            </w:r>
          </w:p>
        </w:tc>
        <w:tc>
          <w:tcPr>
            <w:tcW w:w="3147" w:type="dxa"/>
          </w:tcPr>
          <w:p w14:paraId="0C55B1E1" w14:textId="77777777" w:rsidR="00D5777D" w:rsidRPr="00520ABC" w:rsidRDefault="00D5777D" w:rsidP="00D5777D">
            <w:pPr>
              <w:pStyle w:val="Lentelsturinys"/>
              <w:rPr>
                <w:bCs/>
                <w:color w:val="000000" w:themeColor="text1"/>
                <w:sz w:val="22"/>
                <w:szCs w:val="22"/>
                <w:lang w:val="en-US"/>
              </w:rPr>
            </w:pPr>
            <w:r w:rsidRPr="00520ABC">
              <w:rPr>
                <w:bCs/>
                <w:color w:val="000000" w:themeColor="text1"/>
                <w:sz w:val="22"/>
                <w:szCs w:val="22"/>
              </w:rPr>
              <w:t>Atitikimas dokumente: „</w:t>
            </w:r>
            <w:proofErr w:type="spellStart"/>
            <w:r w:rsidRPr="00520ABC">
              <w:rPr>
                <w:bCs/>
                <w:color w:val="000000" w:themeColor="text1"/>
                <w:sz w:val="22"/>
                <w:szCs w:val="22"/>
              </w:rPr>
              <w:t>Moduevo</w:t>
            </w:r>
            <w:proofErr w:type="spellEnd"/>
            <w:r w:rsidRPr="00520ABC">
              <w:rPr>
                <w:bCs/>
                <w:color w:val="000000" w:themeColor="text1"/>
                <w:sz w:val="22"/>
                <w:szCs w:val="22"/>
              </w:rPr>
              <w:t xml:space="preserve"> TDS EN“; psl. 2</w:t>
            </w:r>
          </w:p>
          <w:p w14:paraId="4E95C447" w14:textId="77777777" w:rsidR="00D5777D" w:rsidRPr="00520ABC" w:rsidRDefault="00D5777D" w:rsidP="00D5777D">
            <w:pPr>
              <w:rPr>
                <w:rFonts w:eastAsia="Calibri"/>
                <w:color w:val="000000" w:themeColor="text1"/>
                <w:sz w:val="22"/>
                <w:szCs w:val="22"/>
              </w:rPr>
            </w:pPr>
          </w:p>
          <w:p w14:paraId="6297B2D4" w14:textId="77777777" w:rsidR="00D5777D" w:rsidRPr="00520ABC" w:rsidRDefault="00D5777D" w:rsidP="00D5777D">
            <w:pPr>
              <w:pStyle w:val="ListParagraph"/>
              <w:ind w:left="0"/>
              <w:rPr>
                <w:color w:val="000000" w:themeColor="text1"/>
                <w:sz w:val="22"/>
                <w:szCs w:val="22"/>
                <w:lang w:eastAsia="en-GB"/>
              </w:rPr>
            </w:pPr>
            <w:r w:rsidRPr="00520ABC">
              <w:rPr>
                <w:color w:val="000000" w:themeColor="text1"/>
                <w:sz w:val="22"/>
                <w:szCs w:val="22"/>
                <w:lang w:eastAsia="en-GB"/>
              </w:rPr>
              <w:t>Šviestuvo modulis valdomas kupole rankenoje integruotu valdymo pulteliu, kuriuo galima:</w:t>
            </w:r>
          </w:p>
          <w:p w14:paraId="70B46374" w14:textId="77777777" w:rsidR="00D5777D" w:rsidRPr="00520ABC" w:rsidRDefault="00D5777D" w:rsidP="00D5777D">
            <w:pPr>
              <w:pStyle w:val="ListParagraph"/>
              <w:ind w:left="0"/>
              <w:rPr>
                <w:color w:val="000000" w:themeColor="text1"/>
                <w:sz w:val="22"/>
                <w:szCs w:val="22"/>
                <w:lang w:eastAsia="en-GB"/>
              </w:rPr>
            </w:pPr>
          </w:p>
          <w:p w14:paraId="53583D52" w14:textId="77777777" w:rsidR="00D5777D" w:rsidRPr="00520ABC" w:rsidRDefault="00D5777D" w:rsidP="00D5777D">
            <w:pPr>
              <w:pStyle w:val="ListParagraph"/>
              <w:numPr>
                <w:ilvl w:val="0"/>
                <w:numId w:val="25"/>
              </w:numPr>
              <w:rPr>
                <w:rFonts w:eastAsia="Calibri"/>
                <w:color w:val="000000" w:themeColor="text1"/>
                <w:sz w:val="22"/>
                <w:szCs w:val="22"/>
              </w:rPr>
            </w:pPr>
            <w:r w:rsidRPr="00520ABC">
              <w:rPr>
                <w:color w:val="000000" w:themeColor="text1"/>
                <w:sz w:val="22"/>
                <w:szCs w:val="22"/>
                <w:lang w:eastAsia="en-GB"/>
              </w:rPr>
              <w:t>šviesą įjungti ir išjungti,</w:t>
            </w:r>
          </w:p>
          <w:p w14:paraId="7B354715" w14:textId="77777777" w:rsidR="00D5777D" w:rsidRPr="00520ABC" w:rsidRDefault="00D5777D" w:rsidP="00D5777D">
            <w:pPr>
              <w:pStyle w:val="ListParagraph"/>
              <w:numPr>
                <w:ilvl w:val="0"/>
                <w:numId w:val="25"/>
              </w:numPr>
              <w:ind w:left="314" w:hanging="283"/>
              <w:rPr>
                <w:rFonts w:eastAsia="Calibri"/>
                <w:color w:val="000000" w:themeColor="text1"/>
                <w:sz w:val="22"/>
                <w:szCs w:val="22"/>
              </w:rPr>
            </w:pPr>
            <w:r w:rsidRPr="00520ABC">
              <w:rPr>
                <w:color w:val="000000" w:themeColor="text1"/>
                <w:sz w:val="22"/>
                <w:szCs w:val="22"/>
                <w:lang w:eastAsia="en-GB"/>
              </w:rPr>
              <w:t>reguliuoti šviesos intensyvumą,</w:t>
            </w:r>
          </w:p>
          <w:p w14:paraId="73A07ACD" w14:textId="45F4D7BB" w:rsidR="00D5777D" w:rsidRPr="00DC3FD5" w:rsidRDefault="00D5777D" w:rsidP="00D5777D">
            <w:pPr>
              <w:ind w:left="360"/>
              <w:rPr>
                <w:rFonts w:eastAsia="Calibri"/>
                <w:color w:val="000000" w:themeColor="text1"/>
                <w:sz w:val="22"/>
                <w:szCs w:val="22"/>
              </w:rPr>
            </w:pPr>
            <w:r w:rsidRPr="00520ABC">
              <w:rPr>
                <w:color w:val="000000" w:themeColor="text1"/>
                <w:sz w:val="22"/>
                <w:szCs w:val="22"/>
                <w:lang w:eastAsia="en-GB"/>
              </w:rPr>
              <w:t>keisti apšvietimo lauko diametrą</w:t>
            </w:r>
          </w:p>
        </w:tc>
      </w:tr>
      <w:tr w:rsidR="00D5777D" w:rsidRPr="00DC3FD5" w14:paraId="5C504757" w14:textId="77777777" w:rsidTr="005B4DC1">
        <w:tc>
          <w:tcPr>
            <w:tcW w:w="791" w:type="dxa"/>
          </w:tcPr>
          <w:p w14:paraId="3C5F8F27" w14:textId="77777777" w:rsidR="00D5777D" w:rsidRPr="00DC3FD5" w:rsidRDefault="00D5777D" w:rsidP="00D5777D">
            <w:pPr>
              <w:numPr>
                <w:ilvl w:val="0"/>
                <w:numId w:val="13"/>
              </w:numPr>
              <w:tabs>
                <w:tab w:val="left" w:pos="284"/>
              </w:tabs>
              <w:spacing w:after="200" w:line="276" w:lineRule="auto"/>
              <w:contextualSpacing/>
              <w:jc w:val="center"/>
              <w:rPr>
                <w:color w:val="000000" w:themeColor="text1"/>
                <w:sz w:val="22"/>
                <w:szCs w:val="22"/>
              </w:rPr>
            </w:pPr>
          </w:p>
        </w:tc>
        <w:tc>
          <w:tcPr>
            <w:tcW w:w="2869" w:type="dxa"/>
          </w:tcPr>
          <w:p w14:paraId="39039F03" w14:textId="77777777" w:rsidR="00D5777D" w:rsidRPr="00DC3FD5" w:rsidRDefault="00D5777D" w:rsidP="00D5777D">
            <w:pPr>
              <w:rPr>
                <w:rFonts w:eastAsia="Calibri"/>
                <w:color w:val="000000" w:themeColor="text1"/>
                <w:sz w:val="22"/>
                <w:szCs w:val="22"/>
                <w:highlight w:val="yellow"/>
              </w:rPr>
            </w:pPr>
            <w:r w:rsidRPr="00DC3FD5">
              <w:rPr>
                <w:rFonts w:eastAsia="Calibri"/>
                <w:color w:val="000000" w:themeColor="text1"/>
                <w:sz w:val="22"/>
                <w:szCs w:val="22"/>
              </w:rPr>
              <w:t>Sterilus chirurginio šviestuvo modulio skleidžiamo šviesos srauto krypties ir apšvietimo lauko skersmens reguliavimas</w:t>
            </w:r>
          </w:p>
        </w:tc>
        <w:tc>
          <w:tcPr>
            <w:tcW w:w="3402" w:type="dxa"/>
          </w:tcPr>
          <w:p w14:paraId="5AF819BE" w14:textId="77777777" w:rsidR="00D5777D" w:rsidRPr="00DC3FD5" w:rsidRDefault="00D5777D" w:rsidP="00D5777D">
            <w:pPr>
              <w:pStyle w:val="ListParagraph"/>
              <w:numPr>
                <w:ilvl w:val="0"/>
                <w:numId w:val="2"/>
              </w:numPr>
              <w:rPr>
                <w:rFonts w:eastAsia="Calibri"/>
                <w:color w:val="000000" w:themeColor="text1"/>
                <w:sz w:val="22"/>
                <w:szCs w:val="22"/>
              </w:rPr>
            </w:pPr>
            <w:r w:rsidRPr="00DC3FD5">
              <w:rPr>
                <w:rFonts w:eastAsia="Calibri"/>
                <w:color w:val="000000" w:themeColor="text1"/>
                <w:sz w:val="22"/>
                <w:szCs w:val="22"/>
              </w:rPr>
              <w:t>Reguliuojama nuimamos konstrukcijos, sterilizuojamos rankenos pagalba;</w:t>
            </w:r>
          </w:p>
          <w:p w14:paraId="7B007E30" w14:textId="77777777" w:rsidR="00D5777D" w:rsidRPr="00DC3FD5" w:rsidRDefault="00D5777D" w:rsidP="00D5777D">
            <w:pPr>
              <w:pStyle w:val="ListParagraph"/>
              <w:numPr>
                <w:ilvl w:val="0"/>
                <w:numId w:val="2"/>
              </w:numPr>
              <w:rPr>
                <w:rFonts w:eastAsia="Calibri"/>
                <w:color w:val="000000" w:themeColor="text1"/>
                <w:sz w:val="22"/>
                <w:szCs w:val="22"/>
              </w:rPr>
            </w:pPr>
            <w:r w:rsidRPr="00DC3FD5">
              <w:rPr>
                <w:color w:val="000000" w:themeColor="text1"/>
                <w:sz w:val="22"/>
                <w:szCs w:val="22"/>
                <w:lang w:eastAsia="en-GB"/>
              </w:rPr>
              <w:t>Rankenos pagalba galima reguliuoti apšvietimo lauko skersmenį ir apšvietimo intensyvumą;</w:t>
            </w:r>
          </w:p>
          <w:p w14:paraId="5CF5F46B" w14:textId="77777777" w:rsidR="00D5777D" w:rsidRPr="00DC3FD5" w:rsidRDefault="00D5777D" w:rsidP="00D5777D">
            <w:pPr>
              <w:pStyle w:val="ListParagraph"/>
              <w:numPr>
                <w:ilvl w:val="0"/>
                <w:numId w:val="2"/>
              </w:numPr>
              <w:rPr>
                <w:rFonts w:eastAsia="Calibri"/>
                <w:color w:val="000000" w:themeColor="text1"/>
                <w:sz w:val="22"/>
                <w:szCs w:val="22"/>
              </w:rPr>
            </w:pPr>
            <w:r w:rsidRPr="00DC3FD5">
              <w:rPr>
                <w:color w:val="000000" w:themeColor="text1"/>
                <w:sz w:val="22"/>
                <w:szCs w:val="22"/>
                <w:lang w:eastAsia="en-GB"/>
              </w:rPr>
              <w:t>Komplekte su kiekvienu chirurginio šviestuvo moduliu pateikiama ne mažiau kaip po 2 vnt. sterilizuojamų rankenų.</w:t>
            </w:r>
          </w:p>
        </w:tc>
        <w:tc>
          <w:tcPr>
            <w:tcW w:w="3147" w:type="dxa"/>
          </w:tcPr>
          <w:p w14:paraId="5D04F860" w14:textId="77777777" w:rsidR="00D5777D" w:rsidRPr="00520ABC" w:rsidRDefault="00D5777D" w:rsidP="00D5777D">
            <w:pPr>
              <w:pStyle w:val="Lentelsturinys"/>
              <w:rPr>
                <w:bCs/>
                <w:color w:val="000000" w:themeColor="text1"/>
                <w:sz w:val="22"/>
                <w:szCs w:val="22"/>
                <w:lang w:val="en-US"/>
              </w:rPr>
            </w:pPr>
            <w:r w:rsidRPr="00520ABC">
              <w:rPr>
                <w:bCs/>
                <w:color w:val="000000" w:themeColor="text1"/>
                <w:sz w:val="22"/>
                <w:szCs w:val="22"/>
              </w:rPr>
              <w:t>Atitikimas dokumente: „</w:t>
            </w:r>
            <w:proofErr w:type="spellStart"/>
            <w:r w:rsidRPr="00520ABC">
              <w:rPr>
                <w:bCs/>
                <w:color w:val="000000" w:themeColor="text1"/>
                <w:sz w:val="22"/>
                <w:szCs w:val="22"/>
              </w:rPr>
              <w:t>Moduevo</w:t>
            </w:r>
            <w:proofErr w:type="spellEnd"/>
            <w:r w:rsidRPr="00520ABC">
              <w:rPr>
                <w:bCs/>
                <w:color w:val="000000" w:themeColor="text1"/>
                <w:sz w:val="22"/>
                <w:szCs w:val="22"/>
              </w:rPr>
              <w:t xml:space="preserve"> TDS EN“; psl. 2</w:t>
            </w:r>
          </w:p>
          <w:p w14:paraId="22B953BE" w14:textId="77777777" w:rsidR="00D5777D" w:rsidRPr="00520ABC" w:rsidRDefault="00D5777D" w:rsidP="00D5777D">
            <w:pPr>
              <w:rPr>
                <w:rFonts w:eastAsia="Calibri"/>
                <w:color w:val="000000" w:themeColor="text1"/>
                <w:sz w:val="22"/>
                <w:szCs w:val="22"/>
              </w:rPr>
            </w:pPr>
          </w:p>
          <w:p w14:paraId="3ACE63D6" w14:textId="77777777" w:rsidR="00D5777D" w:rsidRPr="00520ABC" w:rsidRDefault="00D5777D" w:rsidP="00D5777D">
            <w:pPr>
              <w:pStyle w:val="ListParagraph"/>
              <w:numPr>
                <w:ilvl w:val="0"/>
                <w:numId w:val="26"/>
              </w:numPr>
              <w:rPr>
                <w:rFonts w:eastAsia="Calibri"/>
                <w:color w:val="000000" w:themeColor="text1"/>
                <w:sz w:val="22"/>
                <w:szCs w:val="22"/>
              </w:rPr>
            </w:pPr>
            <w:r w:rsidRPr="00520ABC">
              <w:rPr>
                <w:rFonts w:eastAsia="Calibri"/>
                <w:color w:val="000000" w:themeColor="text1"/>
                <w:sz w:val="22"/>
                <w:szCs w:val="22"/>
              </w:rPr>
              <w:t>Reguliuojama nuimamos konstrukcijos, sterilizuojamos rankenos pagalba;</w:t>
            </w:r>
          </w:p>
          <w:p w14:paraId="1AD8CAFB" w14:textId="77777777" w:rsidR="00D5777D" w:rsidRPr="00520ABC" w:rsidRDefault="00D5777D" w:rsidP="00D5777D">
            <w:pPr>
              <w:pStyle w:val="ListParagraph"/>
              <w:numPr>
                <w:ilvl w:val="0"/>
                <w:numId w:val="26"/>
              </w:numPr>
              <w:rPr>
                <w:rFonts w:eastAsia="Calibri"/>
                <w:color w:val="000000" w:themeColor="text1"/>
                <w:sz w:val="22"/>
                <w:szCs w:val="22"/>
              </w:rPr>
            </w:pPr>
            <w:r w:rsidRPr="00520ABC">
              <w:rPr>
                <w:color w:val="000000" w:themeColor="text1"/>
                <w:sz w:val="22"/>
                <w:szCs w:val="22"/>
                <w:lang w:eastAsia="en-GB"/>
              </w:rPr>
              <w:t>Rankenos pagalba galima reguliuoti apšvietimo lauko skersmenį ir apšvietimo intensyvumą;</w:t>
            </w:r>
          </w:p>
          <w:p w14:paraId="62AE85CF" w14:textId="09EFC88B" w:rsidR="00D5777D" w:rsidRPr="00DC3FD5" w:rsidRDefault="00D5777D" w:rsidP="00D5777D">
            <w:pPr>
              <w:ind w:left="360"/>
              <w:rPr>
                <w:rFonts w:eastAsia="Calibri"/>
                <w:color w:val="000000" w:themeColor="text1"/>
                <w:sz w:val="22"/>
                <w:szCs w:val="22"/>
              </w:rPr>
            </w:pPr>
            <w:r w:rsidRPr="00520ABC">
              <w:rPr>
                <w:color w:val="000000" w:themeColor="text1"/>
                <w:sz w:val="22"/>
                <w:szCs w:val="22"/>
                <w:lang w:eastAsia="en-GB"/>
              </w:rPr>
              <w:t>Komplekte su kiekvienu chirurginio šviestuvo moduliu pateikiama 2 vnt. sterilizuojamų rankenų</w:t>
            </w:r>
          </w:p>
        </w:tc>
      </w:tr>
      <w:tr w:rsidR="00D5777D" w:rsidRPr="00DC3FD5" w14:paraId="5BE70E2A" w14:textId="77777777" w:rsidTr="005B4DC1">
        <w:tc>
          <w:tcPr>
            <w:tcW w:w="791" w:type="dxa"/>
          </w:tcPr>
          <w:p w14:paraId="0ECDB916" w14:textId="77777777" w:rsidR="00D5777D" w:rsidRPr="00DC3FD5" w:rsidRDefault="00D5777D" w:rsidP="00D5777D">
            <w:pPr>
              <w:numPr>
                <w:ilvl w:val="0"/>
                <w:numId w:val="13"/>
              </w:numPr>
              <w:tabs>
                <w:tab w:val="left" w:pos="284"/>
              </w:tabs>
              <w:spacing w:after="200" w:line="276" w:lineRule="auto"/>
              <w:contextualSpacing/>
              <w:jc w:val="center"/>
              <w:rPr>
                <w:color w:val="000000" w:themeColor="text1"/>
                <w:sz w:val="22"/>
                <w:szCs w:val="22"/>
              </w:rPr>
            </w:pPr>
          </w:p>
        </w:tc>
        <w:tc>
          <w:tcPr>
            <w:tcW w:w="2869" w:type="dxa"/>
          </w:tcPr>
          <w:p w14:paraId="05424ABA" w14:textId="77777777" w:rsidR="00D5777D" w:rsidRPr="00DC3FD5" w:rsidRDefault="00D5777D" w:rsidP="00D5777D">
            <w:pPr>
              <w:rPr>
                <w:color w:val="000000" w:themeColor="text1"/>
                <w:sz w:val="22"/>
                <w:szCs w:val="22"/>
                <w:lang w:eastAsia="en-GB"/>
              </w:rPr>
            </w:pPr>
            <w:r w:rsidRPr="00DC3FD5">
              <w:rPr>
                <w:color w:val="000000" w:themeColor="text1"/>
                <w:sz w:val="22"/>
                <w:szCs w:val="22"/>
                <w:lang w:eastAsia="en-GB"/>
              </w:rPr>
              <w:t>Šviesos intensyvumo reguliavimas</w:t>
            </w:r>
          </w:p>
        </w:tc>
        <w:tc>
          <w:tcPr>
            <w:tcW w:w="3402" w:type="dxa"/>
          </w:tcPr>
          <w:p w14:paraId="5B396ADB" w14:textId="77777777" w:rsidR="00D5777D" w:rsidRPr="00DC3FD5" w:rsidRDefault="00D5777D" w:rsidP="00D5777D">
            <w:pPr>
              <w:rPr>
                <w:rFonts w:eastAsia="Calibri"/>
                <w:strike/>
                <w:color w:val="000000" w:themeColor="text1"/>
                <w:sz w:val="22"/>
                <w:szCs w:val="22"/>
              </w:rPr>
            </w:pPr>
            <w:r w:rsidRPr="00DC3FD5">
              <w:rPr>
                <w:color w:val="000000" w:themeColor="text1"/>
                <w:sz w:val="22"/>
                <w:szCs w:val="22"/>
                <w:lang w:eastAsia="en-GB"/>
              </w:rPr>
              <w:t xml:space="preserve">Reguliuojant šviesos intensyvumą, </w:t>
            </w:r>
            <w:r w:rsidRPr="00DC3FD5">
              <w:rPr>
                <w:color w:val="000000" w:themeColor="text1"/>
                <w:sz w:val="22"/>
                <w:szCs w:val="22"/>
              </w:rPr>
              <w:t>s</w:t>
            </w:r>
            <w:r w:rsidRPr="00DC3FD5">
              <w:rPr>
                <w:rFonts w:eastAsia="Calibri"/>
                <w:color w:val="000000" w:themeColor="text1"/>
                <w:sz w:val="22"/>
                <w:szCs w:val="22"/>
              </w:rPr>
              <w:t>kleidžiamos šviesos</w:t>
            </w:r>
            <w:r w:rsidRPr="00DC3FD5">
              <w:rPr>
                <w:color w:val="000000" w:themeColor="text1"/>
                <w:sz w:val="22"/>
                <w:szCs w:val="22"/>
                <w:lang w:eastAsia="en-GB"/>
              </w:rPr>
              <w:t xml:space="preserve"> spalvos temperatūra ir </w:t>
            </w:r>
            <w:r w:rsidRPr="00DC3FD5">
              <w:rPr>
                <w:rFonts w:eastAsia="Calibri"/>
                <w:color w:val="000000" w:themeColor="text1"/>
                <w:sz w:val="22"/>
                <w:szCs w:val="22"/>
              </w:rPr>
              <w:t>spalvinis indeksas (Ra) lieka nepakitę</w:t>
            </w:r>
          </w:p>
        </w:tc>
        <w:tc>
          <w:tcPr>
            <w:tcW w:w="3147" w:type="dxa"/>
          </w:tcPr>
          <w:p w14:paraId="4EED294D" w14:textId="77777777" w:rsidR="00D5777D" w:rsidRPr="00520ABC" w:rsidRDefault="00D5777D" w:rsidP="00D5777D">
            <w:pPr>
              <w:pStyle w:val="Lentelsturinys"/>
              <w:rPr>
                <w:bCs/>
                <w:color w:val="000000" w:themeColor="text1"/>
                <w:sz w:val="22"/>
                <w:szCs w:val="22"/>
                <w:lang w:val="en-US"/>
              </w:rPr>
            </w:pPr>
            <w:r w:rsidRPr="00520ABC">
              <w:rPr>
                <w:bCs/>
                <w:color w:val="000000" w:themeColor="text1"/>
                <w:sz w:val="22"/>
                <w:szCs w:val="22"/>
              </w:rPr>
              <w:t>Atitikimas dokumente: „</w:t>
            </w:r>
            <w:proofErr w:type="spellStart"/>
            <w:r w:rsidRPr="00520ABC">
              <w:rPr>
                <w:bCs/>
                <w:color w:val="000000" w:themeColor="text1"/>
                <w:sz w:val="22"/>
                <w:szCs w:val="22"/>
              </w:rPr>
              <w:t>Moduevo</w:t>
            </w:r>
            <w:proofErr w:type="spellEnd"/>
            <w:r w:rsidRPr="00520ABC">
              <w:rPr>
                <w:bCs/>
                <w:color w:val="000000" w:themeColor="text1"/>
                <w:sz w:val="22"/>
                <w:szCs w:val="22"/>
              </w:rPr>
              <w:t xml:space="preserve"> TDS EN“; psl. 2</w:t>
            </w:r>
          </w:p>
          <w:p w14:paraId="7B5660A3" w14:textId="77777777" w:rsidR="00D5777D" w:rsidRPr="00520ABC" w:rsidRDefault="00D5777D" w:rsidP="00D5777D">
            <w:pPr>
              <w:rPr>
                <w:rFonts w:eastAsia="Calibri"/>
                <w:color w:val="000000" w:themeColor="text1"/>
                <w:sz w:val="22"/>
                <w:szCs w:val="22"/>
              </w:rPr>
            </w:pPr>
          </w:p>
          <w:p w14:paraId="44C5309F" w14:textId="3BC63C1C" w:rsidR="00D5777D" w:rsidRPr="00DC3FD5" w:rsidRDefault="00D5777D" w:rsidP="00D5777D">
            <w:pPr>
              <w:ind w:left="360"/>
              <w:rPr>
                <w:rFonts w:eastAsia="Calibri"/>
                <w:color w:val="000000" w:themeColor="text1"/>
                <w:sz w:val="22"/>
                <w:szCs w:val="22"/>
              </w:rPr>
            </w:pPr>
            <w:r w:rsidRPr="00520ABC">
              <w:rPr>
                <w:color w:val="000000" w:themeColor="text1"/>
                <w:sz w:val="22"/>
                <w:szCs w:val="22"/>
                <w:lang w:eastAsia="en-GB"/>
              </w:rPr>
              <w:t xml:space="preserve">Reguliuojant šviesos intensyvumą, </w:t>
            </w:r>
            <w:r w:rsidRPr="00520ABC">
              <w:rPr>
                <w:color w:val="000000" w:themeColor="text1"/>
                <w:sz w:val="22"/>
                <w:szCs w:val="22"/>
              </w:rPr>
              <w:t>s</w:t>
            </w:r>
            <w:r w:rsidRPr="00520ABC">
              <w:rPr>
                <w:rFonts w:eastAsia="Calibri"/>
                <w:color w:val="000000" w:themeColor="text1"/>
                <w:sz w:val="22"/>
                <w:szCs w:val="22"/>
              </w:rPr>
              <w:t>kleidžiamos šviesos</w:t>
            </w:r>
            <w:r w:rsidRPr="00520ABC">
              <w:rPr>
                <w:color w:val="000000" w:themeColor="text1"/>
                <w:sz w:val="22"/>
                <w:szCs w:val="22"/>
                <w:lang w:eastAsia="en-GB"/>
              </w:rPr>
              <w:t xml:space="preserve"> spalvos temperatūra ir </w:t>
            </w:r>
            <w:r w:rsidRPr="00520ABC">
              <w:rPr>
                <w:rFonts w:eastAsia="Calibri"/>
                <w:color w:val="000000" w:themeColor="text1"/>
                <w:sz w:val="22"/>
                <w:szCs w:val="22"/>
              </w:rPr>
              <w:t>spalvinis indeksas (Ra) lieka nepakitę</w:t>
            </w:r>
          </w:p>
        </w:tc>
      </w:tr>
      <w:tr w:rsidR="00D5777D" w:rsidRPr="00DC3FD5" w14:paraId="22775D97" w14:textId="77777777" w:rsidTr="005B4DC1">
        <w:tc>
          <w:tcPr>
            <w:tcW w:w="791" w:type="dxa"/>
          </w:tcPr>
          <w:p w14:paraId="4A174942" w14:textId="77777777" w:rsidR="00D5777D" w:rsidRPr="00DC3FD5" w:rsidRDefault="00D5777D" w:rsidP="00D5777D">
            <w:pPr>
              <w:numPr>
                <w:ilvl w:val="0"/>
                <w:numId w:val="13"/>
              </w:numPr>
              <w:tabs>
                <w:tab w:val="left" w:pos="284"/>
              </w:tabs>
              <w:spacing w:after="200" w:line="276" w:lineRule="auto"/>
              <w:contextualSpacing/>
              <w:jc w:val="center"/>
              <w:rPr>
                <w:color w:val="000000" w:themeColor="text1"/>
                <w:sz w:val="22"/>
                <w:szCs w:val="22"/>
              </w:rPr>
            </w:pPr>
          </w:p>
        </w:tc>
        <w:tc>
          <w:tcPr>
            <w:tcW w:w="2869" w:type="dxa"/>
          </w:tcPr>
          <w:p w14:paraId="7A62474F" w14:textId="77777777" w:rsidR="00D5777D" w:rsidRPr="00DC3FD5" w:rsidRDefault="00D5777D" w:rsidP="00D5777D">
            <w:pPr>
              <w:rPr>
                <w:rFonts w:eastAsia="Calibri"/>
                <w:color w:val="000000" w:themeColor="text1"/>
                <w:sz w:val="22"/>
                <w:szCs w:val="22"/>
              </w:rPr>
            </w:pPr>
            <w:r w:rsidRPr="00DC3FD5">
              <w:rPr>
                <w:rFonts w:eastAsia="Calibri"/>
                <w:color w:val="000000" w:themeColor="text1"/>
                <w:sz w:val="22"/>
                <w:szCs w:val="22"/>
              </w:rPr>
              <w:t>Chirurginio šviestuvo funkcionalumo išplėtimo galimybė</w:t>
            </w:r>
          </w:p>
        </w:tc>
        <w:tc>
          <w:tcPr>
            <w:tcW w:w="3402" w:type="dxa"/>
          </w:tcPr>
          <w:p w14:paraId="275695D7" w14:textId="77777777" w:rsidR="00D5777D" w:rsidRPr="00DC3FD5" w:rsidRDefault="00D5777D" w:rsidP="00D5777D">
            <w:pPr>
              <w:rPr>
                <w:rFonts w:eastAsia="Calibri"/>
                <w:strike/>
                <w:color w:val="000000" w:themeColor="text1"/>
                <w:sz w:val="22"/>
                <w:szCs w:val="22"/>
              </w:rPr>
            </w:pPr>
            <w:r w:rsidRPr="00DC3FD5">
              <w:rPr>
                <w:color w:val="000000" w:themeColor="text1"/>
                <w:sz w:val="22"/>
                <w:szCs w:val="22"/>
                <w:lang w:eastAsia="en-GB"/>
              </w:rPr>
              <w:t xml:space="preserve">Esant poreikiui, pagrindiniame modulyje galima integruoti papildomai įsigytą didelės raiškos (HD – </w:t>
            </w:r>
            <w:proofErr w:type="spellStart"/>
            <w:r w:rsidRPr="00DC3FD5">
              <w:rPr>
                <w:color w:val="000000" w:themeColor="text1"/>
                <w:sz w:val="22"/>
                <w:szCs w:val="22"/>
                <w:lang w:eastAsia="en-GB"/>
              </w:rPr>
              <w:t>high</w:t>
            </w:r>
            <w:proofErr w:type="spellEnd"/>
            <w:r w:rsidRPr="00DC3FD5">
              <w:rPr>
                <w:color w:val="000000" w:themeColor="text1"/>
                <w:sz w:val="22"/>
                <w:szCs w:val="22"/>
                <w:lang w:eastAsia="en-GB"/>
              </w:rPr>
              <w:t xml:space="preserve"> </w:t>
            </w:r>
            <w:proofErr w:type="spellStart"/>
            <w:r w:rsidRPr="00DC3FD5">
              <w:rPr>
                <w:color w:val="000000" w:themeColor="text1"/>
                <w:sz w:val="22"/>
                <w:szCs w:val="22"/>
                <w:lang w:eastAsia="en-GB"/>
              </w:rPr>
              <w:t>definition</w:t>
            </w:r>
            <w:proofErr w:type="spellEnd"/>
            <w:r w:rsidRPr="00DC3FD5">
              <w:rPr>
                <w:color w:val="000000" w:themeColor="text1"/>
                <w:sz w:val="22"/>
                <w:szCs w:val="22"/>
                <w:lang w:eastAsia="en-GB"/>
              </w:rPr>
              <w:t>) videokamerą</w:t>
            </w:r>
          </w:p>
        </w:tc>
        <w:tc>
          <w:tcPr>
            <w:tcW w:w="3147" w:type="dxa"/>
          </w:tcPr>
          <w:p w14:paraId="3EFCD16B" w14:textId="77777777" w:rsidR="00D5777D" w:rsidRPr="00520ABC" w:rsidRDefault="00D5777D" w:rsidP="00D5777D">
            <w:pPr>
              <w:pStyle w:val="Lentelsturinys"/>
              <w:rPr>
                <w:bCs/>
                <w:color w:val="000000" w:themeColor="text1"/>
                <w:sz w:val="22"/>
                <w:szCs w:val="22"/>
                <w:lang w:val="en-US"/>
              </w:rPr>
            </w:pPr>
            <w:r w:rsidRPr="00520ABC">
              <w:rPr>
                <w:bCs/>
                <w:color w:val="000000" w:themeColor="text1"/>
                <w:sz w:val="22"/>
                <w:szCs w:val="22"/>
              </w:rPr>
              <w:t>Atitikimas dokumente: „</w:t>
            </w:r>
            <w:proofErr w:type="spellStart"/>
            <w:r w:rsidRPr="00520ABC">
              <w:rPr>
                <w:bCs/>
                <w:color w:val="000000" w:themeColor="text1"/>
                <w:sz w:val="22"/>
                <w:szCs w:val="22"/>
              </w:rPr>
              <w:t>Moduevo</w:t>
            </w:r>
            <w:proofErr w:type="spellEnd"/>
            <w:r w:rsidRPr="00520ABC">
              <w:rPr>
                <w:bCs/>
                <w:color w:val="000000" w:themeColor="text1"/>
                <w:sz w:val="22"/>
                <w:szCs w:val="22"/>
              </w:rPr>
              <w:t xml:space="preserve"> TDS EN“; psl. 3-4</w:t>
            </w:r>
          </w:p>
          <w:p w14:paraId="03FAC825" w14:textId="77777777" w:rsidR="00D5777D" w:rsidRPr="00520ABC" w:rsidRDefault="00D5777D" w:rsidP="00D5777D">
            <w:pPr>
              <w:rPr>
                <w:rFonts w:eastAsia="Calibri"/>
                <w:color w:val="000000" w:themeColor="text1"/>
                <w:sz w:val="22"/>
                <w:szCs w:val="22"/>
              </w:rPr>
            </w:pPr>
          </w:p>
          <w:p w14:paraId="3FBF2190" w14:textId="46DCF7DA" w:rsidR="00D5777D" w:rsidRPr="00DC3FD5" w:rsidRDefault="00D5777D" w:rsidP="00D5777D">
            <w:pPr>
              <w:ind w:left="360"/>
              <w:rPr>
                <w:rFonts w:eastAsia="Calibri"/>
                <w:color w:val="000000" w:themeColor="text1"/>
                <w:sz w:val="22"/>
                <w:szCs w:val="22"/>
              </w:rPr>
            </w:pPr>
            <w:r w:rsidRPr="00520ABC">
              <w:rPr>
                <w:color w:val="000000" w:themeColor="text1"/>
                <w:sz w:val="22"/>
                <w:szCs w:val="22"/>
                <w:lang w:eastAsia="en-GB"/>
              </w:rPr>
              <w:t xml:space="preserve">Esant poreikiui, pagrindiniame modulyje galima integruoti papildomai įsigytą didelės raiškos </w:t>
            </w:r>
            <w:r w:rsidRPr="00520ABC">
              <w:rPr>
                <w:color w:val="000000" w:themeColor="text1"/>
                <w:sz w:val="22"/>
                <w:szCs w:val="22"/>
                <w:lang w:eastAsia="en-GB"/>
              </w:rPr>
              <w:lastRenderedPageBreak/>
              <w:t xml:space="preserve">(HD – </w:t>
            </w:r>
            <w:proofErr w:type="spellStart"/>
            <w:r w:rsidRPr="00520ABC">
              <w:rPr>
                <w:color w:val="000000" w:themeColor="text1"/>
                <w:sz w:val="22"/>
                <w:szCs w:val="22"/>
                <w:lang w:eastAsia="en-GB"/>
              </w:rPr>
              <w:t>high</w:t>
            </w:r>
            <w:proofErr w:type="spellEnd"/>
            <w:r w:rsidRPr="00520ABC">
              <w:rPr>
                <w:color w:val="000000" w:themeColor="text1"/>
                <w:sz w:val="22"/>
                <w:szCs w:val="22"/>
                <w:lang w:eastAsia="en-GB"/>
              </w:rPr>
              <w:t xml:space="preserve"> </w:t>
            </w:r>
            <w:proofErr w:type="spellStart"/>
            <w:r w:rsidRPr="00520ABC">
              <w:rPr>
                <w:color w:val="000000" w:themeColor="text1"/>
                <w:sz w:val="22"/>
                <w:szCs w:val="22"/>
                <w:lang w:eastAsia="en-GB"/>
              </w:rPr>
              <w:t>definition</w:t>
            </w:r>
            <w:proofErr w:type="spellEnd"/>
            <w:r w:rsidRPr="00520ABC">
              <w:rPr>
                <w:color w:val="000000" w:themeColor="text1"/>
                <w:sz w:val="22"/>
                <w:szCs w:val="22"/>
                <w:lang w:eastAsia="en-GB"/>
              </w:rPr>
              <w:t>) videokamerą</w:t>
            </w:r>
          </w:p>
        </w:tc>
      </w:tr>
      <w:tr w:rsidR="00D5777D" w:rsidRPr="00DC3FD5" w14:paraId="03CF7E0C" w14:textId="77777777" w:rsidTr="005B4DC1">
        <w:tc>
          <w:tcPr>
            <w:tcW w:w="791" w:type="dxa"/>
          </w:tcPr>
          <w:p w14:paraId="584E403F" w14:textId="77777777" w:rsidR="00D5777D" w:rsidRPr="00DC3FD5" w:rsidRDefault="00D5777D" w:rsidP="00D5777D">
            <w:pPr>
              <w:numPr>
                <w:ilvl w:val="0"/>
                <w:numId w:val="1"/>
              </w:numPr>
              <w:tabs>
                <w:tab w:val="left" w:pos="284"/>
              </w:tabs>
              <w:spacing w:after="200" w:line="276" w:lineRule="auto"/>
              <w:contextualSpacing/>
              <w:jc w:val="center"/>
              <w:rPr>
                <w:color w:val="000000" w:themeColor="text1"/>
                <w:sz w:val="22"/>
                <w:szCs w:val="22"/>
              </w:rPr>
            </w:pPr>
          </w:p>
        </w:tc>
        <w:tc>
          <w:tcPr>
            <w:tcW w:w="2869" w:type="dxa"/>
          </w:tcPr>
          <w:p w14:paraId="4D039B49" w14:textId="77777777" w:rsidR="00D5777D" w:rsidRPr="00DC3FD5" w:rsidRDefault="00D5777D" w:rsidP="00D5777D">
            <w:pPr>
              <w:rPr>
                <w:rFonts w:eastAsia="Calibri"/>
                <w:color w:val="000000" w:themeColor="text1"/>
                <w:sz w:val="22"/>
                <w:szCs w:val="22"/>
              </w:rPr>
            </w:pPr>
            <w:r w:rsidRPr="00DC3FD5">
              <w:rPr>
                <w:rFonts w:eastAsia="Calibri"/>
                <w:color w:val="000000" w:themeColor="text1"/>
                <w:sz w:val="22"/>
                <w:szCs w:val="22"/>
              </w:rPr>
              <w:t>Reikalavimai lubinei konsolei:</w:t>
            </w:r>
          </w:p>
        </w:tc>
        <w:tc>
          <w:tcPr>
            <w:tcW w:w="3402" w:type="dxa"/>
            <w:vAlign w:val="center"/>
          </w:tcPr>
          <w:p w14:paraId="1E6916AA" w14:textId="77777777" w:rsidR="00D5777D" w:rsidRPr="00DC3FD5" w:rsidRDefault="00D5777D" w:rsidP="00D5777D">
            <w:pPr>
              <w:rPr>
                <w:rFonts w:eastAsia="Calibri"/>
                <w:color w:val="000000" w:themeColor="text1"/>
                <w:sz w:val="22"/>
                <w:szCs w:val="22"/>
              </w:rPr>
            </w:pPr>
          </w:p>
        </w:tc>
        <w:tc>
          <w:tcPr>
            <w:tcW w:w="3147" w:type="dxa"/>
          </w:tcPr>
          <w:p w14:paraId="409734C0" w14:textId="77777777" w:rsidR="00D5777D" w:rsidRPr="00DC3FD5" w:rsidRDefault="00D5777D" w:rsidP="00D5777D">
            <w:pPr>
              <w:ind w:left="360"/>
              <w:rPr>
                <w:rFonts w:eastAsia="Calibri"/>
                <w:i/>
                <w:color w:val="000000" w:themeColor="text1"/>
                <w:sz w:val="22"/>
                <w:szCs w:val="22"/>
              </w:rPr>
            </w:pPr>
          </w:p>
        </w:tc>
      </w:tr>
      <w:tr w:rsidR="00D5777D" w:rsidRPr="00DC3FD5" w14:paraId="40AEBD1A" w14:textId="77777777" w:rsidTr="005B4DC1">
        <w:tc>
          <w:tcPr>
            <w:tcW w:w="791" w:type="dxa"/>
          </w:tcPr>
          <w:p w14:paraId="4A235319" w14:textId="77777777" w:rsidR="00D5777D" w:rsidRPr="00DC3FD5" w:rsidRDefault="00D5777D" w:rsidP="00D5777D">
            <w:pPr>
              <w:numPr>
                <w:ilvl w:val="0"/>
                <w:numId w:val="14"/>
              </w:numPr>
              <w:tabs>
                <w:tab w:val="left" w:pos="284"/>
              </w:tabs>
              <w:spacing w:after="200" w:line="276" w:lineRule="auto"/>
              <w:contextualSpacing/>
              <w:jc w:val="center"/>
              <w:rPr>
                <w:color w:val="000000" w:themeColor="text1"/>
                <w:sz w:val="22"/>
                <w:szCs w:val="22"/>
              </w:rPr>
            </w:pPr>
          </w:p>
        </w:tc>
        <w:tc>
          <w:tcPr>
            <w:tcW w:w="2869" w:type="dxa"/>
          </w:tcPr>
          <w:p w14:paraId="4837BD86" w14:textId="77777777" w:rsidR="00D5777D" w:rsidRPr="00DC3FD5" w:rsidRDefault="00D5777D" w:rsidP="00D5777D">
            <w:pPr>
              <w:rPr>
                <w:rFonts w:eastAsia="Calibri"/>
                <w:color w:val="000000" w:themeColor="text1"/>
                <w:sz w:val="22"/>
                <w:szCs w:val="22"/>
              </w:rPr>
            </w:pPr>
            <w:r w:rsidRPr="00DC3FD5">
              <w:rPr>
                <w:rFonts w:eastAsia="Calibri"/>
                <w:color w:val="000000" w:themeColor="text1"/>
                <w:sz w:val="22"/>
                <w:szCs w:val="22"/>
              </w:rPr>
              <w:t>Konsolės konstrukcija</w:t>
            </w:r>
          </w:p>
        </w:tc>
        <w:tc>
          <w:tcPr>
            <w:tcW w:w="3402" w:type="dxa"/>
            <w:vAlign w:val="center"/>
          </w:tcPr>
          <w:p w14:paraId="1D6E968C" w14:textId="77777777" w:rsidR="00D5777D" w:rsidRPr="00DC3FD5" w:rsidRDefault="00D5777D" w:rsidP="00D5777D">
            <w:pPr>
              <w:numPr>
                <w:ilvl w:val="0"/>
                <w:numId w:val="8"/>
              </w:numPr>
              <w:ind w:left="314" w:hanging="314"/>
              <w:rPr>
                <w:rFonts w:eastAsia="Calibri"/>
                <w:color w:val="000000" w:themeColor="text1"/>
                <w:sz w:val="22"/>
                <w:szCs w:val="22"/>
              </w:rPr>
            </w:pPr>
            <w:r w:rsidRPr="00DC3FD5">
              <w:rPr>
                <w:color w:val="000000" w:themeColor="text1"/>
                <w:sz w:val="22"/>
                <w:szCs w:val="22"/>
                <w:lang w:eastAsia="en-GB"/>
              </w:rPr>
              <w:t>Prie lubų tvirtinama vieno modulio (vertikalios kolonos tipo), dviejų alkūnių konsolė;</w:t>
            </w:r>
          </w:p>
          <w:p w14:paraId="36923CAC" w14:textId="77777777" w:rsidR="00D5777D" w:rsidRPr="00DC3FD5" w:rsidRDefault="00D5777D" w:rsidP="00D5777D">
            <w:pPr>
              <w:numPr>
                <w:ilvl w:val="0"/>
                <w:numId w:val="8"/>
              </w:numPr>
              <w:ind w:left="314" w:hanging="314"/>
              <w:rPr>
                <w:rFonts w:eastAsia="Calibri"/>
                <w:color w:val="000000" w:themeColor="text1"/>
                <w:sz w:val="22"/>
                <w:szCs w:val="22"/>
              </w:rPr>
            </w:pPr>
            <w:r w:rsidRPr="00DC3FD5">
              <w:rPr>
                <w:color w:val="000000" w:themeColor="text1"/>
                <w:sz w:val="22"/>
                <w:szCs w:val="22"/>
                <w:lang w:eastAsia="en-GB"/>
              </w:rPr>
              <w:t>Alkūnių bendras ilgis ≥ 2100 mm;</w:t>
            </w:r>
          </w:p>
          <w:p w14:paraId="232E54B9" w14:textId="77777777" w:rsidR="00D5777D" w:rsidRPr="00DC3FD5" w:rsidRDefault="00D5777D" w:rsidP="00D5777D">
            <w:pPr>
              <w:numPr>
                <w:ilvl w:val="0"/>
                <w:numId w:val="8"/>
              </w:numPr>
              <w:ind w:left="314" w:hanging="314"/>
              <w:rPr>
                <w:rFonts w:eastAsia="Calibri"/>
                <w:color w:val="000000" w:themeColor="text1"/>
                <w:sz w:val="22"/>
                <w:szCs w:val="22"/>
              </w:rPr>
            </w:pPr>
            <w:r w:rsidRPr="00DC3FD5">
              <w:rPr>
                <w:color w:val="000000" w:themeColor="text1"/>
                <w:sz w:val="22"/>
                <w:szCs w:val="22"/>
                <w:lang w:eastAsia="en-GB"/>
              </w:rPr>
              <w:t>Konsolės tvirtinimo prie lubų funkciniame mazge integruotas (sumontuotas ant konsolės pagrindinių alkūnių  tvirtinimo ašies arba šalia jos, ant atskiros tvirtinimo ašies) papildomas laikiklis su dviem alkūnėmis, skirtas monitoriui sumontuoti, atitinkantis sekančius reikalavimus:</w:t>
            </w:r>
          </w:p>
          <w:p w14:paraId="43750690" w14:textId="77777777" w:rsidR="00D5777D" w:rsidRPr="00DC3FD5" w:rsidRDefault="00D5777D" w:rsidP="00D5777D">
            <w:pPr>
              <w:numPr>
                <w:ilvl w:val="0"/>
                <w:numId w:val="17"/>
              </w:numPr>
              <w:rPr>
                <w:rFonts w:eastAsia="Calibri"/>
                <w:color w:val="000000" w:themeColor="text1"/>
                <w:sz w:val="22"/>
                <w:szCs w:val="22"/>
              </w:rPr>
            </w:pPr>
            <w:r w:rsidRPr="00DC3FD5">
              <w:rPr>
                <w:color w:val="000000" w:themeColor="text1"/>
                <w:sz w:val="22"/>
                <w:szCs w:val="22"/>
                <w:lang w:val="pt-BR" w:eastAsia="en-GB"/>
              </w:rPr>
              <w:t>m</w:t>
            </w:r>
            <w:proofErr w:type="spellStart"/>
            <w:r w:rsidRPr="00DC3FD5">
              <w:rPr>
                <w:color w:val="000000" w:themeColor="text1"/>
                <w:sz w:val="22"/>
                <w:szCs w:val="22"/>
                <w:lang w:eastAsia="en-GB"/>
              </w:rPr>
              <w:t>onitoriaus</w:t>
            </w:r>
            <w:proofErr w:type="spellEnd"/>
            <w:r w:rsidRPr="00DC3FD5">
              <w:rPr>
                <w:color w:val="000000" w:themeColor="text1"/>
                <w:sz w:val="22"/>
                <w:szCs w:val="22"/>
                <w:lang w:eastAsia="en-GB"/>
              </w:rPr>
              <w:t xml:space="preserve"> laikiklio pagrindinės alkūnės ilgis ≥1150 mm;</w:t>
            </w:r>
          </w:p>
          <w:p w14:paraId="7B89957B" w14:textId="7398C62E" w:rsidR="00D5777D" w:rsidRPr="00DC3FD5" w:rsidRDefault="00D5777D" w:rsidP="00D5777D">
            <w:pPr>
              <w:numPr>
                <w:ilvl w:val="0"/>
                <w:numId w:val="17"/>
              </w:numPr>
              <w:rPr>
                <w:rFonts w:eastAsia="Calibri"/>
                <w:color w:val="000000" w:themeColor="text1"/>
                <w:sz w:val="22"/>
                <w:szCs w:val="22"/>
              </w:rPr>
            </w:pPr>
            <w:r w:rsidRPr="00DC3FD5">
              <w:rPr>
                <w:color w:val="000000" w:themeColor="text1"/>
                <w:sz w:val="22"/>
                <w:szCs w:val="22"/>
                <w:lang w:eastAsia="en-GB"/>
              </w:rPr>
              <w:t>monitoriaus laikiklio antra alkūnė ≥</w:t>
            </w:r>
            <w:r>
              <w:rPr>
                <w:color w:val="000000" w:themeColor="text1"/>
                <w:sz w:val="22"/>
                <w:szCs w:val="22"/>
                <w:lang w:eastAsia="en-GB"/>
              </w:rPr>
              <w:t xml:space="preserve"> </w:t>
            </w:r>
            <w:r w:rsidRPr="00DC3FD5">
              <w:rPr>
                <w:color w:val="000000" w:themeColor="text1"/>
                <w:sz w:val="22"/>
                <w:szCs w:val="22"/>
                <w:lang w:eastAsia="en-GB"/>
              </w:rPr>
              <w:t>750 mm ilgio, su vertikaliu (aukščio) reguliavimu, su monitoriaus montavimo platforma (VESA standarto);</w:t>
            </w:r>
          </w:p>
          <w:p w14:paraId="68388159" w14:textId="77777777" w:rsidR="00D5777D" w:rsidRPr="00DC3FD5" w:rsidRDefault="00D5777D" w:rsidP="00D5777D">
            <w:pPr>
              <w:numPr>
                <w:ilvl w:val="0"/>
                <w:numId w:val="17"/>
              </w:numPr>
              <w:rPr>
                <w:rFonts w:eastAsia="Calibri"/>
                <w:color w:val="000000" w:themeColor="text1"/>
                <w:sz w:val="22"/>
                <w:szCs w:val="22"/>
              </w:rPr>
            </w:pPr>
            <w:bookmarkStart w:id="1" w:name="_Hlk156310054"/>
            <w:r w:rsidRPr="00DC3FD5">
              <w:rPr>
                <w:color w:val="000000" w:themeColor="text1"/>
                <w:sz w:val="22"/>
                <w:szCs w:val="22"/>
                <w:lang w:eastAsia="en-GB"/>
              </w:rPr>
              <w:t>monitoriaus laikiklis pritaikytas montuoti ne mažesnį kaip 32 colių ekrano įstrižainės monitorių</w:t>
            </w:r>
            <w:bookmarkEnd w:id="1"/>
            <w:r w:rsidRPr="00DC3FD5">
              <w:rPr>
                <w:color w:val="000000" w:themeColor="text1"/>
                <w:sz w:val="22"/>
                <w:szCs w:val="22"/>
                <w:lang w:eastAsia="en-GB"/>
              </w:rPr>
              <w:t>;</w:t>
            </w:r>
          </w:p>
          <w:p w14:paraId="5AC7224D" w14:textId="77777777" w:rsidR="00D5777D" w:rsidRPr="00DC3FD5" w:rsidRDefault="00D5777D" w:rsidP="00D5777D">
            <w:pPr>
              <w:numPr>
                <w:ilvl w:val="0"/>
                <w:numId w:val="17"/>
              </w:numPr>
              <w:rPr>
                <w:rFonts w:eastAsia="Calibri"/>
                <w:color w:val="000000" w:themeColor="text1"/>
                <w:sz w:val="22"/>
                <w:szCs w:val="22"/>
              </w:rPr>
            </w:pPr>
            <w:r w:rsidRPr="00DC3FD5">
              <w:rPr>
                <w:rFonts w:eastAsia="Calibri"/>
                <w:color w:val="000000" w:themeColor="text1"/>
                <w:sz w:val="22"/>
                <w:szCs w:val="22"/>
              </w:rPr>
              <w:t>monitoriaus laikiklio alkūnėmis pravesti kabeliai monitoriaus elektros maitinimui ir vaizdo signalo (12G-SDI standarto) perdavimui;</w:t>
            </w:r>
          </w:p>
          <w:p w14:paraId="247BBE30" w14:textId="720BE622" w:rsidR="00D5777D" w:rsidRPr="00DC3FD5" w:rsidRDefault="00D5777D" w:rsidP="00D5777D">
            <w:pPr>
              <w:numPr>
                <w:ilvl w:val="0"/>
                <w:numId w:val="8"/>
              </w:numPr>
              <w:ind w:left="314" w:hanging="283"/>
              <w:rPr>
                <w:rFonts w:eastAsia="Calibri"/>
                <w:color w:val="000000" w:themeColor="text1"/>
                <w:sz w:val="22"/>
                <w:szCs w:val="22"/>
              </w:rPr>
            </w:pPr>
            <w:r w:rsidRPr="00DC3FD5">
              <w:rPr>
                <w:color w:val="000000" w:themeColor="text1"/>
                <w:sz w:val="22"/>
                <w:szCs w:val="22"/>
                <w:lang w:eastAsia="en-GB"/>
              </w:rPr>
              <w:t>Konsolės alkūnių sukimosi apie savo ašį kampas  ≥</w:t>
            </w:r>
            <w:r>
              <w:rPr>
                <w:color w:val="000000" w:themeColor="text1"/>
                <w:sz w:val="22"/>
                <w:szCs w:val="22"/>
                <w:lang w:eastAsia="en-GB"/>
              </w:rPr>
              <w:t xml:space="preserve"> </w:t>
            </w:r>
            <w:r w:rsidRPr="00DC3FD5">
              <w:rPr>
                <w:color w:val="000000" w:themeColor="text1"/>
                <w:sz w:val="22"/>
                <w:szCs w:val="22"/>
                <w:lang w:eastAsia="en-GB"/>
              </w:rPr>
              <w:t>330°;</w:t>
            </w:r>
          </w:p>
          <w:p w14:paraId="3A3C0597" w14:textId="39BBBB44" w:rsidR="00D5777D" w:rsidRPr="00DC3FD5" w:rsidRDefault="00D5777D" w:rsidP="00D5777D">
            <w:pPr>
              <w:numPr>
                <w:ilvl w:val="0"/>
                <w:numId w:val="8"/>
              </w:numPr>
              <w:ind w:left="314" w:hanging="283"/>
              <w:rPr>
                <w:rFonts w:eastAsia="Calibri"/>
                <w:color w:val="000000" w:themeColor="text1"/>
                <w:sz w:val="22"/>
                <w:szCs w:val="22"/>
              </w:rPr>
            </w:pPr>
            <w:r w:rsidRPr="00DC3FD5">
              <w:rPr>
                <w:color w:val="000000" w:themeColor="text1"/>
                <w:sz w:val="22"/>
                <w:szCs w:val="22"/>
                <w:lang w:eastAsia="en-GB"/>
              </w:rPr>
              <w:t>Konsolės vertikalios kolonos ilgis ≥</w:t>
            </w:r>
            <w:r>
              <w:rPr>
                <w:color w:val="000000" w:themeColor="text1"/>
                <w:sz w:val="22"/>
                <w:szCs w:val="22"/>
                <w:lang w:eastAsia="en-GB"/>
              </w:rPr>
              <w:t xml:space="preserve"> </w:t>
            </w:r>
            <w:r w:rsidRPr="00DC3FD5">
              <w:rPr>
                <w:color w:val="000000" w:themeColor="text1"/>
                <w:sz w:val="22"/>
                <w:szCs w:val="22"/>
                <w:lang w:eastAsia="en-GB"/>
              </w:rPr>
              <w:t xml:space="preserve">1200 mm; </w:t>
            </w:r>
          </w:p>
          <w:p w14:paraId="2BAF36A4" w14:textId="77777777" w:rsidR="00D5777D" w:rsidRPr="00DC3FD5" w:rsidRDefault="00D5777D" w:rsidP="00D5777D">
            <w:pPr>
              <w:numPr>
                <w:ilvl w:val="0"/>
                <w:numId w:val="8"/>
              </w:numPr>
              <w:ind w:left="314" w:hanging="283"/>
              <w:rPr>
                <w:rFonts w:eastAsia="Calibri"/>
                <w:color w:val="000000" w:themeColor="text1"/>
                <w:sz w:val="22"/>
                <w:szCs w:val="22"/>
              </w:rPr>
            </w:pPr>
            <w:r w:rsidRPr="00DC3FD5">
              <w:rPr>
                <w:color w:val="000000" w:themeColor="text1"/>
                <w:sz w:val="22"/>
                <w:szCs w:val="22"/>
                <w:lang w:eastAsia="en-GB"/>
              </w:rPr>
              <w:t>Galimybė keisti lentynų aukštį bei atstumus (tarpus) tarp lentynų;</w:t>
            </w:r>
          </w:p>
          <w:p w14:paraId="7BD001AC" w14:textId="77777777" w:rsidR="00D5777D" w:rsidRPr="00DC3FD5" w:rsidRDefault="00D5777D" w:rsidP="00D5777D">
            <w:pPr>
              <w:numPr>
                <w:ilvl w:val="0"/>
                <w:numId w:val="8"/>
              </w:numPr>
              <w:ind w:left="314" w:hanging="283"/>
              <w:rPr>
                <w:rFonts w:eastAsia="Calibri"/>
                <w:color w:val="000000" w:themeColor="text1"/>
                <w:sz w:val="22"/>
                <w:szCs w:val="22"/>
              </w:rPr>
            </w:pPr>
            <w:r w:rsidRPr="00DC3FD5">
              <w:rPr>
                <w:color w:val="000000" w:themeColor="text1"/>
                <w:sz w:val="22"/>
                <w:szCs w:val="22"/>
                <w:lang w:eastAsia="en-GB"/>
              </w:rPr>
              <w:t xml:space="preserve">Konsolės padėties fiksavimui naudojama elektromagnetinių stabdžių sistema.                                                                                   </w:t>
            </w:r>
          </w:p>
        </w:tc>
        <w:tc>
          <w:tcPr>
            <w:tcW w:w="3147" w:type="dxa"/>
          </w:tcPr>
          <w:p w14:paraId="261D39D1" w14:textId="77777777" w:rsidR="00D5777D" w:rsidRPr="00520ABC" w:rsidRDefault="00D5777D" w:rsidP="00D5777D">
            <w:pPr>
              <w:pStyle w:val="Lentelsturinys"/>
              <w:rPr>
                <w:bCs/>
                <w:color w:val="000000" w:themeColor="text1"/>
                <w:sz w:val="22"/>
                <w:szCs w:val="22"/>
                <w:lang w:val="en-US"/>
              </w:rPr>
            </w:pPr>
            <w:r w:rsidRPr="00520ABC">
              <w:rPr>
                <w:bCs/>
                <w:color w:val="000000" w:themeColor="text1"/>
                <w:sz w:val="22"/>
                <w:szCs w:val="22"/>
              </w:rPr>
              <w:t>Atitikimas dokumente: „</w:t>
            </w:r>
            <w:proofErr w:type="spellStart"/>
            <w:r w:rsidRPr="00520ABC">
              <w:rPr>
                <w:bCs/>
                <w:color w:val="000000" w:themeColor="text1"/>
                <w:sz w:val="22"/>
                <w:szCs w:val="22"/>
              </w:rPr>
              <w:t>Moduevo</w:t>
            </w:r>
            <w:proofErr w:type="spellEnd"/>
            <w:r w:rsidRPr="00520ABC">
              <w:rPr>
                <w:bCs/>
                <w:color w:val="000000" w:themeColor="text1"/>
                <w:sz w:val="22"/>
                <w:szCs w:val="22"/>
              </w:rPr>
              <w:t xml:space="preserve"> TDS EN“; psl. 3</w:t>
            </w:r>
          </w:p>
          <w:p w14:paraId="4A3FD5AD" w14:textId="77777777" w:rsidR="00D5777D" w:rsidRPr="00520ABC" w:rsidRDefault="00D5777D" w:rsidP="00D5777D">
            <w:pPr>
              <w:rPr>
                <w:rFonts w:eastAsia="Calibri"/>
                <w:i/>
                <w:color w:val="000000" w:themeColor="text1"/>
                <w:sz w:val="22"/>
                <w:szCs w:val="22"/>
              </w:rPr>
            </w:pPr>
          </w:p>
          <w:p w14:paraId="0DF52405" w14:textId="77777777" w:rsidR="00D5777D" w:rsidRPr="00520ABC" w:rsidRDefault="00D5777D" w:rsidP="00D5777D">
            <w:pPr>
              <w:numPr>
                <w:ilvl w:val="0"/>
                <w:numId w:val="27"/>
              </w:numPr>
              <w:rPr>
                <w:rFonts w:eastAsia="Calibri"/>
                <w:color w:val="000000" w:themeColor="text1"/>
                <w:sz w:val="22"/>
                <w:szCs w:val="22"/>
              </w:rPr>
            </w:pPr>
            <w:r w:rsidRPr="00520ABC">
              <w:rPr>
                <w:color w:val="000000" w:themeColor="text1"/>
                <w:sz w:val="22"/>
                <w:szCs w:val="22"/>
                <w:lang w:eastAsia="en-GB"/>
              </w:rPr>
              <w:t>Prie lubų tvirtinama vieno modulio (vertikalios kolonos tipo), dviejų alkūnių konsolė;</w:t>
            </w:r>
          </w:p>
          <w:p w14:paraId="107382F3" w14:textId="77777777" w:rsidR="00D5777D" w:rsidRPr="00520ABC" w:rsidRDefault="00D5777D" w:rsidP="00D5777D">
            <w:pPr>
              <w:numPr>
                <w:ilvl w:val="0"/>
                <w:numId w:val="27"/>
              </w:numPr>
              <w:ind w:left="314" w:hanging="314"/>
              <w:rPr>
                <w:rFonts w:eastAsia="Calibri"/>
                <w:color w:val="000000" w:themeColor="text1"/>
                <w:sz w:val="22"/>
                <w:szCs w:val="22"/>
              </w:rPr>
            </w:pPr>
            <w:r w:rsidRPr="00520ABC">
              <w:rPr>
                <w:color w:val="000000" w:themeColor="text1"/>
                <w:sz w:val="22"/>
                <w:szCs w:val="22"/>
                <w:lang w:eastAsia="en-GB"/>
              </w:rPr>
              <w:t>Alkūnių bendras ilgis 2100 mm;</w:t>
            </w:r>
          </w:p>
          <w:p w14:paraId="3A73616B" w14:textId="77777777" w:rsidR="00D5777D" w:rsidRPr="00520ABC" w:rsidRDefault="00D5777D" w:rsidP="00D5777D">
            <w:pPr>
              <w:numPr>
                <w:ilvl w:val="0"/>
                <w:numId w:val="27"/>
              </w:numPr>
              <w:ind w:left="314" w:hanging="314"/>
              <w:rPr>
                <w:rFonts w:eastAsia="Calibri"/>
                <w:color w:val="000000" w:themeColor="text1"/>
                <w:sz w:val="22"/>
                <w:szCs w:val="22"/>
              </w:rPr>
            </w:pPr>
            <w:r w:rsidRPr="00520ABC">
              <w:rPr>
                <w:color w:val="000000" w:themeColor="text1"/>
                <w:sz w:val="22"/>
                <w:szCs w:val="22"/>
                <w:lang w:eastAsia="en-GB"/>
              </w:rPr>
              <w:t>Konsolės tvirtinimo prie lubų funkciniame mazge integruotas (sumontuotas ant konsolės pagrindinių alkūnių  tvirtinimo ašies) papildomas laikiklis su dviem alkūnėmis, skirtas monitoriui sumontuoti, atitinkantis sekančius reikalavimus:</w:t>
            </w:r>
          </w:p>
          <w:p w14:paraId="776D2819" w14:textId="77777777" w:rsidR="00D5777D" w:rsidRPr="00520ABC" w:rsidRDefault="00D5777D" w:rsidP="00D5777D">
            <w:pPr>
              <w:numPr>
                <w:ilvl w:val="0"/>
                <w:numId w:val="28"/>
              </w:numPr>
              <w:rPr>
                <w:rFonts w:eastAsia="Calibri"/>
                <w:color w:val="000000" w:themeColor="text1"/>
                <w:sz w:val="22"/>
                <w:szCs w:val="22"/>
              </w:rPr>
            </w:pPr>
            <w:r w:rsidRPr="00520ABC">
              <w:rPr>
                <w:color w:val="000000" w:themeColor="text1"/>
                <w:sz w:val="22"/>
                <w:szCs w:val="22"/>
                <w:lang w:val="pt-BR" w:eastAsia="en-GB"/>
              </w:rPr>
              <w:t>m</w:t>
            </w:r>
            <w:proofErr w:type="spellStart"/>
            <w:r w:rsidRPr="00520ABC">
              <w:rPr>
                <w:color w:val="000000" w:themeColor="text1"/>
                <w:sz w:val="22"/>
                <w:szCs w:val="22"/>
                <w:lang w:eastAsia="en-GB"/>
              </w:rPr>
              <w:t>onitoriaus</w:t>
            </w:r>
            <w:proofErr w:type="spellEnd"/>
            <w:r w:rsidRPr="00520ABC">
              <w:rPr>
                <w:color w:val="000000" w:themeColor="text1"/>
                <w:sz w:val="22"/>
                <w:szCs w:val="22"/>
                <w:lang w:eastAsia="en-GB"/>
              </w:rPr>
              <w:t xml:space="preserve"> laikiklio pagrindinės alkūnės ilgis 1200 mm;</w:t>
            </w:r>
          </w:p>
          <w:p w14:paraId="31A84C4E" w14:textId="77777777" w:rsidR="00D5777D" w:rsidRPr="00520ABC" w:rsidRDefault="00D5777D" w:rsidP="00D5777D">
            <w:pPr>
              <w:numPr>
                <w:ilvl w:val="0"/>
                <w:numId w:val="28"/>
              </w:numPr>
              <w:rPr>
                <w:rFonts w:eastAsia="Calibri"/>
                <w:color w:val="000000" w:themeColor="text1"/>
                <w:sz w:val="22"/>
                <w:szCs w:val="22"/>
              </w:rPr>
            </w:pPr>
            <w:r w:rsidRPr="00520ABC">
              <w:rPr>
                <w:color w:val="000000" w:themeColor="text1"/>
                <w:sz w:val="22"/>
                <w:szCs w:val="22"/>
                <w:lang w:eastAsia="en-GB"/>
              </w:rPr>
              <w:t>monitoriaus laikiklio antra alkūnė 750 mm ilgio, su vertikaliu (aukščio) reguliavimu, su monitoriaus montavimo platforma (VESA standarto);</w:t>
            </w:r>
          </w:p>
          <w:p w14:paraId="208424AE" w14:textId="77777777" w:rsidR="00D5777D" w:rsidRPr="00520ABC" w:rsidRDefault="00D5777D" w:rsidP="00D5777D">
            <w:pPr>
              <w:numPr>
                <w:ilvl w:val="0"/>
                <w:numId w:val="28"/>
              </w:numPr>
              <w:rPr>
                <w:rFonts w:eastAsia="Calibri"/>
                <w:color w:val="000000" w:themeColor="text1"/>
                <w:sz w:val="22"/>
                <w:szCs w:val="22"/>
              </w:rPr>
            </w:pPr>
            <w:r w:rsidRPr="00520ABC">
              <w:rPr>
                <w:color w:val="000000" w:themeColor="text1"/>
                <w:sz w:val="22"/>
                <w:szCs w:val="22"/>
                <w:lang w:eastAsia="en-GB"/>
              </w:rPr>
              <w:t>monitoriaus laikiklis pritaikytas montuoti 32 colių ekrano įstrižainės monitorių;</w:t>
            </w:r>
          </w:p>
          <w:p w14:paraId="087FE09C" w14:textId="77777777" w:rsidR="00D5777D" w:rsidRPr="00520ABC" w:rsidRDefault="00D5777D" w:rsidP="00D5777D">
            <w:pPr>
              <w:numPr>
                <w:ilvl w:val="0"/>
                <w:numId w:val="28"/>
              </w:numPr>
              <w:rPr>
                <w:rFonts w:eastAsia="Calibri"/>
                <w:color w:val="000000" w:themeColor="text1"/>
                <w:sz w:val="22"/>
                <w:szCs w:val="22"/>
              </w:rPr>
            </w:pPr>
            <w:r w:rsidRPr="00520ABC">
              <w:rPr>
                <w:rFonts w:eastAsia="Calibri"/>
                <w:color w:val="000000" w:themeColor="text1"/>
                <w:sz w:val="22"/>
                <w:szCs w:val="22"/>
              </w:rPr>
              <w:t>monitoriaus laikiklio alkūnėmis pravesti kabeliai monitoriaus elektros maitinimui ir vaizdo signalo (12G-SDI standarto) perdavimui;</w:t>
            </w:r>
          </w:p>
          <w:p w14:paraId="2CD87965" w14:textId="77777777" w:rsidR="00D5777D" w:rsidRPr="00520ABC" w:rsidRDefault="00D5777D" w:rsidP="00D5777D">
            <w:pPr>
              <w:numPr>
                <w:ilvl w:val="0"/>
                <w:numId w:val="27"/>
              </w:numPr>
              <w:ind w:left="314" w:hanging="283"/>
              <w:rPr>
                <w:rFonts w:eastAsia="Calibri"/>
                <w:color w:val="000000" w:themeColor="text1"/>
                <w:sz w:val="22"/>
                <w:szCs w:val="22"/>
              </w:rPr>
            </w:pPr>
            <w:r w:rsidRPr="00520ABC">
              <w:rPr>
                <w:color w:val="000000" w:themeColor="text1"/>
                <w:sz w:val="22"/>
                <w:szCs w:val="22"/>
                <w:lang w:eastAsia="en-GB"/>
              </w:rPr>
              <w:t>Konsolės alkūnių sukimosi apie savo ašį kampas  330°;</w:t>
            </w:r>
          </w:p>
          <w:p w14:paraId="07B5DE6D" w14:textId="77777777" w:rsidR="00D5777D" w:rsidRPr="00520ABC" w:rsidRDefault="00D5777D" w:rsidP="00D5777D">
            <w:pPr>
              <w:numPr>
                <w:ilvl w:val="0"/>
                <w:numId w:val="27"/>
              </w:numPr>
              <w:ind w:left="314" w:hanging="283"/>
              <w:rPr>
                <w:rFonts w:eastAsia="Calibri"/>
                <w:color w:val="000000" w:themeColor="text1"/>
                <w:sz w:val="22"/>
                <w:szCs w:val="22"/>
              </w:rPr>
            </w:pPr>
            <w:r w:rsidRPr="00520ABC">
              <w:rPr>
                <w:color w:val="000000" w:themeColor="text1"/>
                <w:sz w:val="22"/>
                <w:szCs w:val="22"/>
                <w:lang w:eastAsia="en-GB"/>
              </w:rPr>
              <w:t xml:space="preserve">Konsolės vertikalios kolonos ilgis 1358 mm; </w:t>
            </w:r>
          </w:p>
          <w:p w14:paraId="6722C10E" w14:textId="77777777" w:rsidR="00D5777D" w:rsidRPr="00520ABC" w:rsidRDefault="00D5777D" w:rsidP="00D5777D">
            <w:pPr>
              <w:numPr>
                <w:ilvl w:val="0"/>
                <w:numId w:val="27"/>
              </w:numPr>
              <w:ind w:left="314" w:hanging="283"/>
              <w:rPr>
                <w:rFonts w:eastAsia="Calibri"/>
                <w:color w:val="000000" w:themeColor="text1"/>
                <w:sz w:val="22"/>
                <w:szCs w:val="22"/>
              </w:rPr>
            </w:pPr>
            <w:r w:rsidRPr="00520ABC">
              <w:rPr>
                <w:color w:val="000000" w:themeColor="text1"/>
                <w:sz w:val="22"/>
                <w:szCs w:val="22"/>
                <w:lang w:eastAsia="en-GB"/>
              </w:rPr>
              <w:t>Galimybė keisti lentynų aukštį bei atstumus (tarpus) tarp lentynų;</w:t>
            </w:r>
          </w:p>
          <w:p w14:paraId="75DD2A5A" w14:textId="3B551E89" w:rsidR="00D5777D" w:rsidRPr="00DC3FD5" w:rsidRDefault="00D5777D" w:rsidP="00D5777D">
            <w:pPr>
              <w:ind w:left="360"/>
              <w:rPr>
                <w:rFonts w:eastAsia="Calibri"/>
                <w:i/>
                <w:color w:val="000000" w:themeColor="text1"/>
                <w:sz w:val="22"/>
                <w:szCs w:val="22"/>
              </w:rPr>
            </w:pPr>
            <w:r w:rsidRPr="00520ABC">
              <w:rPr>
                <w:color w:val="000000" w:themeColor="text1"/>
                <w:sz w:val="22"/>
                <w:szCs w:val="22"/>
                <w:lang w:eastAsia="en-GB"/>
              </w:rPr>
              <w:t>Konsolės padėties fiksavimui naudojama elektromagnetinių stabdžių sistema</w:t>
            </w:r>
          </w:p>
        </w:tc>
      </w:tr>
      <w:tr w:rsidR="00D5777D" w:rsidRPr="00DC3FD5" w14:paraId="76B2298C" w14:textId="77777777" w:rsidTr="005B4DC1">
        <w:tc>
          <w:tcPr>
            <w:tcW w:w="791" w:type="dxa"/>
          </w:tcPr>
          <w:p w14:paraId="0A995269" w14:textId="77777777" w:rsidR="00D5777D" w:rsidRPr="00DC3FD5" w:rsidRDefault="00D5777D" w:rsidP="00D5777D">
            <w:pPr>
              <w:numPr>
                <w:ilvl w:val="0"/>
                <w:numId w:val="14"/>
              </w:numPr>
              <w:tabs>
                <w:tab w:val="left" w:pos="284"/>
              </w:tabs>
              <w:spacing w:after="200" w:line="276" w:lineRule="auto"/>
              <w:contextualSpacing/>
              <w:jc w:val="center"/>
              <w:rPr>
                <w:color w:val="000000" w:themeColor="text1"/>
                <w:sz w:val="22"/>
                <w:szCs w:val="22"/>
              </w:rPr>
            </w:pPr>
          </w:p>
        </w:tc>
        <w:tc>
          <w:tcPr>
            <w:tcW w:w="2869" w:type="dxa"/>
          </w:tcPr>
          <w:p w14:paraId="36FB2FF5" w14:textId="77777777" w:rsidR="00D5777D" w:rsidRPr="00DC3FD5" w:rsidRDefault="00D5777D" w:rsidP="00D5777D">
            <w:pPr>
              <w:rPr>
                <w:rFonts w:eastAsia="Calibri"/>
                <w:color w:val="000000" w:themeColor="text1"/>
                <w:sz w:val="22"/>
                <w:szCs w:val="22"/>
              </w:rPr>
            </w:pPr>
            <w:r w:rsidRPr="00DC3FD5">
              <w:rPr>
                <w:color w:val="000000" w:themeColor="text1"/>
                <w:sz w:val="22"/>
                <w:szCs w:val="22"/>
                <w:lang w:eastAsia="en-GB"/>
              </w:rPr>
              <w:t>Maksimali konsolės apkrova</w:t>
            </w:r>
          </w:p>
        </w:tc>
        <w:tc>
          <w:tcPr>
            <w:tcW w:w="3402" w:type="dxa"/>
          </w:tcPr>
          <w:p w14:paraId="5D6B8B1D" w14:textId="46F7DAA1" w:rsidR="00D5777D" w:rsidRPr="00DC3FD5" w:rsidRDefault="00D5777D" w:rsidP="00D5777D">
            <w:pPr>
              <w:rPr>
                <w:rFonts w:eastAsia="Calibri"/>
                <w:color w:val="000000" w:themeColor="text1"/>
                <w:sz w:val="22"/>
                <w:szCs w:val="22"/>
              </w:rPr>
            </w:pPr>
            <w:r w:rsidRPr="00DC3FD5">
              <w:rPr>
                <w:color w:val="000000" w:themeColor="text1"/>
                <w:sz w:val="22"/>
                <w:szCs w:val="22"/>
                <w:lang w:eastAsia="en-GB"/>
              </w:rPr>
              <w:t>≥</w:t>
            </w:r>
            <w:r>
              <w:rPr>
                <w:color w:val="000000" w:themeColor="text1"/>
                <w:sz w:val="22"/>
                <w:szCs w:val="22"/>
                <w:lang w:eastAsia="en-GB"/>
              </w:rPr>
              <w:t xml:space="preserve"> </w:t>
            </w:r>
            <w:r w:rsidRPr="00DC3FD5">
              <w:rPr>
                <w:color w:val="000000" w:themeColor="text1"/>
                <w:sz w:val="22"/>
                <w:szCs w:val="22"/>
                <w:lang w:eastAsia="en-GB"/>
              </w:rPr>
              <w:t>140 kg</w:t>
            </w:r>
          </w:p>
        </w:tc>
        <w:tc>
          <w:tcPr>
            <w:tcW w:w="3147" w:type="dxa"/>
          </w:tcPr>
          <w:p w14:paraId="4B814F8D" w14:textId="77777777" w:rsidR="00D5777D" w:rsidRPr="00520ABC" w:rsidRDefault="00D5777D" w:rsidP="00D5777D">
            <w:pPr>
              <w:pStyle w:val="Lentelsturinys"/>
              <w:rPr>
                <w:bCs/>
                <w:color w:val="000000" w:themeColor="text1"/>
                <w:sz w:val="22"/>
                <w:szCs w:val="22"/>
                <w:lang w:val="en-US"/>
              </w:rPr>
            </w:pPr>
            <w:r w:rsidRPr="00520ABC">
              <w:rPr>
                <w:bCs/>
                <w:color w:val="000000" w:themeColor="text1"/>
                <w:sz w:val="22"/>
                <w:szCs w:val="22"/>
              </w:rPr>
              <w:t>Atitikimas dokumente: „</w:t>
            </w:r>
            <w:proofErr w:type="spellStart"/>
            <w:r w:rsidRPr="00520ABC">
              <w:rPr>
                <w:bCs/>
                <w:color w:val="000000" w:themeColor="text1"/>
                <w:sz w:val="22"/>
                <w:szCs w:val="22"/>
              </w:rPr>
              <w:t>Moduevo</w:t>
            </w:r>
            <w:proofErr w:type="spellEnd"/>
            <w:r w:rsidRPr="00520ABC">
              <w:rPr>
                <w:bCs/>
                <w:color w:val="000000" w:themeColor="text1"/>
                <w:sz w:val="22"/>
                <w:szCs w:val="22"/>
              </w:rPr>
              <w:t xml:space="preserve"> TDS EN“; psl. 3</w:t>
            </w:r>
          </w:p>
          <w:p w14:paraId="01C4D1D2" w14:textId="77777777" w:rsidR="00D5777D" w:rsidRPr="00DC3FD5" w:rsidRDefault="00D5777D" w:rsidP="00D5777D">
            <w:pPr>
              <w:ind w:left="360"/>
              <w:rPr>
                <w:rFonts w:eastAsia="Calibri"/>
                <w:i/>
                <w:color w:val="000000" w:themeColor="text1"/>
                <w:sz w:val="22"/>
                <w:szCs w:val="22"/>
              </w:rPr>
            </w:pPr>
          </w:p>
        </w:tc>
      </w:tr>
      <w:tr w:rsidR="00D5777D" w:rsidRPr="00DC3FD5" w14:paraId="407ACD06" w14:textId="77777777" w:rsidTr="005B4DC1">
        <w:tc>
          <w:tcPr>
            <w:tcW w:w="791" w:type="dxa"/>
          </w:tcPr>
          <w:p w14:paraId="2BF0CBE9" w14:textId="77777777" w:rsidR="00D5777D" w:rsidRPr="00DC3FD5" w:rsidRDefault="00D5777D" w:rsidP="00D5777D">
            <w:pPr>
              <w:numPr>
                <w:ilvl w:val="0"/>
                <w:numId w:val="14"/>
              </w:numPr>
              <w:tabs>
                <w:tab w:val="left" w:pos="284"/>
              </w:tabs>
              <w:spacing w:after="200" w:line="276" w:lineRule="auto"/>
              <w:contextualSpacing/>
              <w:jc w:val="center"/>
              <w:rPr>
                <w:color w:val="000000" w:themeColor="text1"/>
                <w:sz w:val="22"/>
                <w:szCs w:val="22"/>
              </w:rPr>
            </w:pPr>
          </w:p>
        </w:tc>
        <w:tc>
          <w:tcPr>
            <w:tcW w:w="2869" w:type="dxa"/>
          </w:tcPr>
          <w:p w14:paraId="4FCB715A" w14:textId="77777777" w:rsidR="00D5777D" w:rsidRPr="00DC3FD5" w:rsidRDefault="00D5777D" w:rsidP="00D5777D">
            <w:pPr>
              <w:rPr>
                <w:rFonts w:eastAsia="Calibri"/>
                <w:color w:val="000000" w:themeColor="text1"/>
                <w:sz w:val="22"/>
                <w:szCs w:val="22"/>
              </w:rPr>
            </w:pPr>
            <w:r w:rsidRPr="00DC3FD5">
              <w:rPr>
                <w:color w:val="000000" w:themeColor="text1"/>
                <w:sz w:val="22"/>
                <w:szCs w:val="22"/>
                <w:lang w:eastAsia="en-GB"/>
              </w:rPr>
              <w:t>Įrangos laikiklio (vertikalios kolonos) komplektacija</w:t>
            </w:r>
          </w:p>
        </w:tc>
        <w:tc>
          <w:tcPr>
            <w:tcW w:w="3402" w:type="dxa"/>
          </w:tcPr>
          <w:p w14:paraId="4AC85D04" w14:textId="77777777" w:rsidR="00D5777D" w:rsidRPr="00DC3FD5" w:rsidRDefault="00D5777D" w:rsidP="00D5777D">
            <w:pPr>
              <w:pStyle w:val="ListParagraph"/>
              <w:numPr>
                <w:ilvl w:val="0"/>
                <w:numId w:val="9"/>
              </w:numPr>
              <w:ind w:left="314" w:hanging="283"/>
              <w:rPr>
                <w:color w:val="000000" w:themeColor="text1"/>
                <w:sz w:val="22"/>
                <w:szCs w:val="22"/>
                <w:lang w:eastAsia="en-GB"/>
              </w:rPr>
            </w:pPr>
            <w:r w:rsidRPr="00DC3FD5">
              <w:rPr>
                <w:color w:val="000000" w:themeColor="text1"/>
                <w:sz w:val="22"/>
                <w:szCs w:val="22"/>
                <w:lang w:eastAsia="en-GB"/>
              </w:rPr>
              <w:t xml:space="preserve">4 lentynos,  montuojamos priekinėje konsolės kolonos </w:t>
            </w:r>
            <w:r w:rsidRPr="00DC3FD5">
              <w:rPr>
                <w:color w:val="000000" w:themeColor="text1"/>
                <w:sz w:val="22"/>
                <w:szCs w:val="22"/>
                <w:lang w:eastAsia="en-GB"/>
              </w:rPr>
              <w:lastRenderedPageBreak/>
              <w:t>dalyje, atitinkančios sekančius reikalavimus:</w:t>
            </w:r>
          </w:p>
          <w:p w14:paraId="03A53BB2" w14:textId="05222B76" w:rsidR="00D5777D" w:rsidRPr="00DC3FD5" w:rsidRDefault="00D5777D" w:rsidP="00D5777D">
            <w:pPr>
              <w:pStyle w:val="ListParagraph"/>
              <w:numPr>
                <w:ilvl w:val="1"/>
                <w:numId w:val="15"/>
              </w:numPr>
              <w:tabs>
                <w:tab w:val="left" w:pos="314"/>
              </w:tabs>
              <w:ind w:left="775"/>
              <w:rPr>
                <w:color w:val="000000" w:themeColor="text1"/>
                <w:sz w:val="22"/>
                <w:szCs w:val="22"/>
                <w:lang w:eastAsia="en-GB"/>
              </w:rPr>
            </w:pPr>
            <w:r w:rsidRPr="00DC3FD5">
              <w:rPr>
                <w:color w:val="000000" w:themeColor="text1"/>
                <w:sz w:val="22"/>
                <w:szCs w:val="22"/>
                <w:lang w:eastAsia="en-GB"/>
              </w:rPr>
              <w:t xml:space="preserve">lentynų matmenys (plotis x gylis): (500 x 500) mm ±  </w:t>
            </w:r>
            <w:r>
              <w:rPr>
                <w:color w:val="000000" w:themeColor="text1"/>
                <w:sz w:val="22"/>
                <w:szCs w:val="22"/>
                <w:lang w:eastAsia="en-GB"/>
              </w:rPr>
              <w:t>6</w:t>
            </w:r>
            <w:r w:rsidRPr="00DC3FD5">
              <w:rPr>
                <w:color w:val="000000" w:themeColor="text1"/>
                <w:sz w:val="22"/>
                <w:szCs w:val="22"/>
                <w:lang w:eastAsia="en-GB"/>
              </w:rPr>
              <w:t>0 mm;</w:t>
            </w:r>
          </w:p>
          <w:p w14:paraId="74EFDBF3" w14:textId="0320A9BE" w:rsidR="00D5777D" w:rsidRPr="00DC3FD5" w:rsidRDefault="00D5777D" w:rsidP="00D5777D">
            <w:pPr>
              <w:pStyle w:val="ListParagraph"/>
              <w:numPr>
                <w:ilvl w:val="1"/>
                <w:numId w:val="15"/>
              </w:numPr>
              <w:tabs>
                <w:tab w:val="left" w:pos="314"/>
              </w:tabs>
              <w:ind w:left="775"/>
              <w:rPr>
                <w:color w:val="000000" w:themeColor="text1"/>
                <w:sz w:val="22"/>
                <w:szCs w:val="22"/>
                <w:lang w:eastAsia="en-GB"/>
              </w:rPr>
            </w:pPr>
            <w:r w:rsidRPr="00DC3FD5">
              <w:rPr>
                <w:color w:val="000000" w:themeColor="text1"/>
                <w:sz w:val="22"/>
                <w:szCs w:val="22"/>
                <w:lang w:eastAsia="en-GB"/>
              </w:rPr>
              <w:t>kiekvienos lentynos keliamoji galia ≥</w:t>
            </w:r>
            <w:r>
              <w:rPr>
                <w:color w:val="000000" w:themeColor="text1"/>
                <w:sz w:val="22"/>
                <w:szCs w:val="22"/>
                <w:lang w:eastAsia="en-GB"/>
              </w:rPr>
              <w:t xml:space="preserve"> </w:t>
            </w:r>
            <w:r w:rsidRPr="00DC3FD5">
              <w:rPr>
                <w:color w:val="000000" w:themeColor="text1"/>
                <w:sz w:val="22"/>
                <w:szCs w:val="22"/>
                <w:lang w:eastAsia="en-GB"/>
              </w:rPr>
              <w:t>50 kg;</w:t>
            </w:r>
          </w:p>
          <w:p w14:paraId="30D5F3A3" w14:textId="77777777" w:rsidR="00D5777D" w:rsidRPr="00DC3FD5" w:rsidRDefault="00D5777D" w:rsidP="00D5777D">
            <w:pPr>
              <w:pStyle w:val="ListParagraph"/>
              <w:numPr>
                <w:ilvl w:val="0"/>
                <w:numId w:val="9"/>
              </w:numPr>
              <w:ind w:left="314" w:hanging="283"/>
              <w:rPr>
                <w:color w:val="000000" w:themeColor="text1"/>
                <w:sz w:val="22"/>
                <w:szCs w:val="22"/>
                <w:lang w:eastAsia="en-GB"/>
              </w:rPr>
            </w:pPr>
            <w:r w:rsidRPr="00DC3FD5">
              <w:rPr>
                <w:color w:val="000000" w:themeColor="text1"/>
                <w:sz w:val="22"/>
                <w:szCs w:val="22"/>
                <w:lang w:eastAsia="en-GB"/>
              </w:rPr>
              <w:t>Vienos iš lentynų priekinėje pusėje sumontuotas (-i) konsolės padėties nustatymo valdiklis (-</w:t>
            </w:r>
            <w:proofErr w:type="spellStart"/>
            <w:r w:rsidRPr="00DC3FD5">
              <w:rPr>
                <w:color w:val="000000" w:themeColor="text1"/>
                <w:sz w:val="22"/>
                <w:szCs w:val="22"/>
                <w:lang w:eastAsia="en-GB"/>
              </w:rPr>
              <w:t>iai</w:t>
            </w:r>
            <w:proofErr w:type="spellEnd"/>
            <w:r w:rsidRPr="00DC3FD5">
              <w:rPr>
                <w:color w:val="000000" w:themeColor="text1"/>
                <w:sz w:val="22"/>
                <w:szCs w:val="22"/>
                <w:lang w:eastAsia="en-GB"/>
              </w:rPr>
              <w:t>) su sensorine stabdžių valdymo sistema;</w:t>
            </w:r>
          </w:p>
          <w:p w14:paraId="1AF07F85" w14:textId="77777777" w:rsidR="00D5777D" w:rsidRPr="00DC3FD5" w:rsidRDefault="00D5777D" w:rsidP="00D5777D">
            <w:pPr>
              <w:pStyle w:val="ListParagraph"/>
              <w:numPr>
                <w:ilvl w:val="0"/>
                <w:numId w:val="9"/>
              </w:numPr>
              <w:ind w:left="314" w:hanging="283"/>
              <w:rPr>
                <w:color w:val="000000" w:themeColor="text1"/>
                <w:sz w:val="22"/>
                <w:szCs w:val="22"/>
                <w:lang w:eastAsia="en-GB"/>
              </w:rPr>
            </w:pPr>
            <w:r w:rsidRPr="00DC3FD5">
              <w:rPr>
                <w:color w:val="000000" w:themeColor="text1"/>
                <w:sz w:val="22"/>
                <w:szCs w:val="22"/>
                <w:lang w:eastAsia="en-GB"/>
              </w:rPr>
              <w:t>Prie konsolės kolonos (priešingoje pusėje nei įrengtos lentynos) pritvirtinta (-</w:t>
            </w:r>
            <w:proofErr w:type="spellStart"/>
            <w:r w:rsidRPr="00DC3FD5">
              <w:rPr>
                <w:color w:val="000000" w:themeColor="text1"/>
                <w:sz w:val="22"/>
                <w:szCs w:val="22"/>
                <w:lang w:eastAsia="en-GB"/>
              </w:rPr>
              <w:t>os</w:t>
            </w:r>
            <w:proofErr w:type="spellEnd"/>
            <w:r w:rsidRPr="00DC3FD5">
              <w:rPr>
                <w:color w:val="000000" w:themeColor="text1"/>
                <w:sz w:val="22"/>
                <w:szCs w:val="22"/>
                <w:lang w:eastAsia="en-GB"/>
              </w:rPr>
              <w:t>) rankena (-</w:t>
            </w:r>
            <w:proofErr w:type="spellStart"/>
            <w:r w:rsidRPr="00DC3FD5">
              <w:rPr>
                <w:color w:val="000000" w:themeColor="text1"/>
                <w:sz w:val="22"/>
                <w:szCs w:val="22"/>
                <w:lang w:eastAsia="en-GB"/>
              </w:rPr>
              <w:t>os</w:t>
            </w:r>
            <w:proofErr w:type="spellEnd"/>
            <w:r w:rsidRPr="00DC3FD5">
              <w:rPr>
                <w:color w:val="000000" w:themeColor="text1"/>
                <w:sz w:val="22"/>
                <w:szCs w:val="22"/>
                <w:lang w:eastAsia="en-GB"/>
              </w:rPr>
              <w:t>) su stabdžių valdymo funkcija, skirta (-</w:t>
            </w:r>
            <w:proofErr w:type="spellStart"/>
            <w:r w:rsidRPr="00DC3FD5">
              <w:rPr>
                <w:color w:val="000000" w:themeColor="text1"/>
                <w:sz w:val="22"/>
                <w:szCs w:val="22"/>
                <w:lang w:eastAsia="en-GB"/>
              </w:rPr>
              <w:t>os</w:t>
            </w:r>
            <w:proofErr w:type="spellEnd"/>
            <w:r w:rsidRPr="00DC3FD5">
              <w:rPr>
                <w:color w:val="000000" w:themeColor="text1"/>
                <w:sz w:val="22"/>
                <w:szCs w:val="22"/>
                <w:lang w:eastAsia="en-GB"/>
              </w:rPr>
              <w:t>)  konsolės padėties nustatymui;</w:t>
            </w:r>
          </w:p>
          <w:p w14:paraId="1758D9DA" w14:textId="2B896530" w:rsidR="00D5777D" w:rsidRPr="00DC3FD5" w:rsidRDefault="00D5777D" w:rsidP="00D5777D">
            <w:pPr>
              <w:pStyle w:val="ListParagraph"/>
              <w:numPr>
                <w:ilvl w:val="0"/>
                <w:numId w:val="9"/>
              </w:numPr>
              <w:ind w:left="314" w:hanging="283"/>
              <w:rPr>
                <w:color w:val="000000" w:themeColor="text1"/>
                <w:sz w:val="22"/>
                <w:szCs w:val="22"/>
                <w:lang w:eastAsia="en-GB"/>
              </w:rPr>
            </w:pPr>
            <w:r w:rsidRPr="00DC3FD5">
              <w:rPr>
                <w:color w:val="000000" w:themeColor="text1"/>
                <w:sz w:val="22"/>
                <w:szCs w:val="22"/>
                <w:lang w:eastAsia="en-GB"/>
              </w:rPr>
              <w:t>Vienas ≥</w:t>
            </w:r>
            <w:r>
              <w:rPr>
                <w:color w:val="000000" w:themeColor="text1"/>
                <w:sz w:val="22"/>
                <w:szCs w:val="22"/>
                <w:lang w:eastAsia="en-GB"/>
              </w:rPr>
              <w:t xml:space="preserve"> </w:t>
            </w:r>
            <w:r w:rsidRPr="00DC3FD5">
              <w:rPr>
                <w:color w:val="000000" w:themeColor="text1"/>
                <w:sz w:val="22"/>
                <w:szCs w:val="22"/>
                <w:lang w:eastAsia="en-GB"/>
              </w:rPr>
              <w:t>100 mm aukščio stalčius,  montuojamas po apatine lentyna;</w:t>
            </w:r>
          </w:p>
          <w:p w14:paraId="46AA2D14" w14:textId="77777777" w:rsidR="00D5777D" w:rsidRPr="00DC3FD5" w:rsidRDefault="00D5777D" w:rsidP="00D5777D">
            <w:pPr>
              <w:pStyle w:val="ListParagraph"/>
              <w:numPr>
                <w:ilvl w:val="0"/>
                <w:numId w:val="9"/>
              </w:numPr>
              <w:ind w:left="314" w:hanging="283"/>
              <w:rPr>
                <w:color w:val="000000" w:themeColor="text1"/>
                <w:sz w:val="22"/>
                <w:szCs w:val="22"/>
                <w:lang w:eastAsia="en-GB"/>
              </w:rPr>
            </w:pPr>
            <w:r w:rsidRPr="00DC3FD5">
              <w:rPr>
                <w:color w:val="000000" w:themeColor="text1"/>
                <w:sz w:val="22"/>
                <w:szCs w:val="22"/>
                <w:lang w:eastAsia="en-GB"/>
              </w:rPr>
              <w:t>Vienas reguliuojamo aukščio, vienos alkūnės monitoriaus laikiklis, atitinkantis sekančius reikalavimus:</w:t>
            </w:r>
          </w:p>
          <w:p w14:paraId="09902A8A" w14:textId="171C96D2" w:rsidR="00D5777D" w:rsidRPr="00DC3FD5" w:rsidRDefault="00D5777D" w:rsidP="00D5777D">
            <w:pPr>
              <w:pStyle w:val="ListParagraph"/>
              <w:numPr>
                <w:ilvl w:val="1"/>
                <w:numId w:val="16"/>
              </w:numPr>
              <w:ind w:left="775"/>
              <w:rPr>
                <w:color w:val="000000" w:themeColor="text1"/>
                <w:sz w:val="22"/>
                <w:szCs w:val="22"/>
                <w:lang w:eastAsia="en-GB"/>
              </w:rPr>
            </w:pPr>
            <w:r w:rsidRPr="00DC3FD5">
              <w:rPr>
                <w:color w:val="000000" w:themeColor="text1"/>
                <w:sz w:val="22"/>
                <w:szCs w:val="22"/>
                <w:lang w:eastAsia="en-GB"/>
              </w:rPr>
              <w:t>monitoriaus laikiklio alkūnės ilgis ≥</w:t>
            </w:r>
            <w:r>
              <w:rPr>
                <w:color w:val="000000" w:themeColor="text1"/>
                <w:sz w:val="22"/>
                <w:szCs w:val="22"/>
                <w:lang w:eastAsia="en-GB"/>
              </w:rPr>
              <w:t xml:space="preserve"> </w:t>
            </w:r>
            <w:r w:rsidRPr="00DC3FD5">
              <w:rPr>
                <w:color w:val="000000" w:themeColor="text1"/>
                <w:sz w:val="22"/>
                <w:szCs w:val="22"/>
                <w:lang w:eastAsia="en-GB"/>
              </w:rPr>
              <w:t>300 mm;</w:t>
            </w:r>
          </w:p>
          <w:p w14:paraId="7ABCB48A" w14:textId="77777777" w:rsidR="00D5777D" w:rsidRPr="00DC3FD5" w:rsidRDefault="00D5777D" w:rsidP="00D5777D">
            <w:pPr>
              <w:pStyle w:val="ListParagraph"/>
              <w:numPr>
                <w:ilvl w:val="1"/>
                <w:numId w:val="16"/>
              </w:numPr>
              <w:ind w:left="775"/>
              <w:rPr>
                <w:color w:val="000000" w:themeColor="text1"/>
                <w:sz w:val="22"/>
                <w:szCs w:val="22"/>
                <w:lang w:eastAsia="en-GB"/>
              </w:rPr>
            </w:pPr>
            <w:r w:rsidRPr="00DC3FD5">
              <w:rPr>
                <w:color w:val="000000" w:themeColor="text1"/>
                <w:sz w:val="22"/>
                <w:szCs w:val="22"/>
                <w:lang w:eastAsia="en-GB"/>
              </w:rPr>
              <w:t>laikiklis turi VESA 75/100 jungimo standartą atitinkančią jungtį monitoriui pritvirtinti;</w:t>
            </w:r>
          </w:p>
          <w:p w14:paraId="34670C1E" w14:textId="08C94921" w:rsidR="00D5777D" w:rsidRPr="00DC3FD5" w:rsidRDefault="00D5777D" w:rsidP="00D5777D">
            <w:pPr>
              <w:pStyle w:val="ListParagraph"/>
              <w:numPr>
                <w:ilvl w:val="1"/>
                <w:numId w:val="16"/>
              </w:numPr>
              <w:ind w:left="775"/>
              <w:rPr>
                <w:color w:val="000000" w:themeColor="text1"/>
                <w:sz w:val="22"/>
                <w:szCs w:val="22"/>
                <w:lang w:eastAsia="en-GB"/>
              </w:rPr>
            </w:pPr>
            <w:proofErr w:type="spellStart"/>
            <w:r w:rsidRPr="00DC3FD5">
              <w:rPr>
                <w:color w:val="000000" w:themeColor="text1"/>
                <w:sz w:val="22"/>
                <w:szCs w:val="22"/>
                <w:lang w:val="en-US" w:eastAsia="en-GB"/>
              </w:rPr>
              <w:t>laikiklio</w:t>
            </w:r>
            <w:proofErr w:type="spellEnd"/>
            <w:r w:rsidRPr="00DC3FD5">
              <w:rPr>
                <w:color w:val="000000" w:themeColor="text1"/>
                <w:sz w:val="22"/>
                <w:szCs w:val="22"/>
                <w:lang w:val="en-US" w:eastAsia="en-GB"/>
              </w:rPr>
              <w:t xml:space="preserve"> k</w:t>
            </w:r>
            <w:proofErr w:type="spellStart"/>
            <w:r w:rsidRPr="00DC3FD5">
              <w:rPr>
                <w:color w:val="000000" w:themeColor="text1"/>
                <w:sz w:val="22"/>
                <w:szCs w:val="22"/>
                <w:lang w:eastAsia="en-GB"/>
              </w:rPr>
              <w:t>eliamoji</w:t>
            </w:r>
            <w:proofErr w:type="spellEnd"/>
            <w:r w:rsidRPr="00DC3FD5">
              <w:rPr>
                <w:color w:val="000000" w:themeColor="text1"/>
                <w:sz w:val="22"/>
                <w:szCs w:val="22"/>
                <w:lang w:eastAsia="en-GB"/>
              </w:rPr>
              <w:t xml:space="preserve"> galia ≥14 kg; </w:t>
            </w:r>
          </w:p>
          <w:p w14:paraId="7048A9A5" w14:textId="77777777" w:rsidR="00D5777D" w:rsidRPr="00DC3FD5" w:rsidRDefault="00D5777D" w:rsidP="00D5777D">
            <w:pPr>
              <w:pStyle w:val="ListParagraph"/>
              <w:numPr>
                <w:ilvl w:val="1"/>
                <w:numId w:val="16"/>
              </w:numPr>
              <w:ind w:left="775"/>
              <w:rPr>
                <w:color w:val="000000" w:themeColor="text1"/>
                <w:sz w:val="22"/>
                <w:szCs w:val="22"/>
                <w:lang w:eastAsia="en-GB"/>
              </w:rPr>
            </w:pPr>
            <w:r w:rsidRPr="00DC3FD5">
              <w:rPr>
                <w:color w:val="000000" w:themeColor="text1"/>
                <w:sz w:val="22"/>
                <w:szCs w:val="22"/>
                <w:lang w:eastAsia="en-GB"/>
              </w:rPr>
              <w:t>laikiklis turi prie alkūnės primontuotą lovelį arba kitokį (-</w:t>
            </w:r>
            <w:proofErr w:type="spellStart"/>
            <w:r w:rsidRPr="00DC3FD5">
              <w:rPr>
                <w:color w:val="000000" w:themeColor="text1"/>
                <w:sz w:val="22"/>
                <w:szCs w:val="22"/>
                <w:lang w:eastAsia="en-GB"/>
              </w:rPr>
              <w:t>ius</w:t>
            </w:r>
            <w:proofErr w:type="spellEnd"/>
            <w:r w:rsidRPr="00DC3FD5">
              <w:rPr>
                <w:color w:val="000000" w:themeColor="text1"/>
                <w:sz w:val="22"/>
                <w:szCs w:val="22"/>
                <w:lang w:eastAsia="en-GB"/>
              </w:rPr>
              <w:t>) konstrukcinį  (-</w:t>
            </w:r>
            <w:proofErr w:type="spellStart"/>
            <w:r w:rsidRPr="00DC3FD5">
              <w:rPr>
                <w:color w:val="000000" w:themeColor="text1"/>
                <w:sz w:val="22"/>
                <w:szCs w:val="22"/>
                <w:lang w:eastAsia="en-GB"/>
              </w:rPr>
              <w:t>ius</w:t>
            </w:r>
            <w:proofErr w:type="spellEnd"/>
            <w:r w:rsidRPr="00DC3FD5">
              <w:rPr>
                <w:color w:val="000000" w:themeColor="text1"/>
                <w:sz w:val="22"/>
                <w:szCs w:val="22"/>
                <w:lang w:eastAsia="en-GB"/>
              </w:rPr>
              <w:t>) elementą (-</w:t>
            </w:r>
            <w:proofErr w:type="spellStart"/>
            <w:r w:rsidRPr="00DC3FD5">
              <w:rPr>
                <w:color w:val="000000" w:themeColor="text1"/>
                <w:sz w:val="22"/>
                <w:szCs w:val="22"/>
                <w:lang w:eastAsia="en-GB"/>
              </w:rPr>
              <w:t>us</w:t>
            </w:r>
            <w:proofErr w:type="spellEnd"/>
            <w:r w:rsidRPr="00DC3FD5">
              <w:rPr>
                <w:color w:val="000000" w:themeColor="text1"/>
                <w:sz w:val="22"/>
                <w:szCs w:val="22"/>
                <w:lang w:eastAsia="en-GB"/>
              </w:rPr>
              <w:t>), skirtą (-</w:t>
            </w:r>
            <w:proofErr w:type="spellStart"/>
            <w:r w:rsidRPr="00DC3FD5">
              <w:rPr>
                <w:color w:val="000000" w:themeColor="text1"/>
                <w:sz w:val="22"/>
                <w:szCs w:val="22"/>
                <w:lang w:eastAsia="en-GB"/>
              </w:rPr>
              <w:t>us</w:t>
            </w:r>
            <w:proofErr w:type="spellEnd"/>
            <w:r w:rsidRPr="00DC3FD5">
              <w:rPr>
                <w:color w:val="000000" w:themeColor="text1"/>
                <w:sz w:val="22"/>
                <w:szCs w:val="22"/>
                <w:lang w:eastAsia="en-GB"/>
              </w:rPr>
              <w:t xml:space="preserve">) monitoriaus elektros maitinimo bei vaizdo signalo perdavimo kabelių fiksavimui prie laikiklio alkūnės </w:t>
            </w:r>
            <w:bookmarkStart w:id="2" w:name="_Hlk167439915"/>
            <w:r w:rsidRPr="00DC3FD5">
              <w:rPr>
                <w:color w:val="000000" w:themeColor="text1"/>
                <w:sz w:val="22"/>
                <w:szCs w:val="22"/>
                <w:lang w:eastAsia="en-GB"/>
              </w:rPr>
              <w:t>(</w:t>
            </w:r>
            <w:r w:rsidRPr="00DC3FD5">
              <w:rPr>
                <w:b/>
                <w:i/>
                <w:color w:val="000000" w:themeColor="text1"/>
                <w:sz w:val="22"/>
                <w:szCs w:val="22"/>
                <w:lang w:eastAsia="en-GB"/>
              </w:rPr>
              <w:t>pageidautina, tačiau neprivaloma</w:t>
            </w:r>
            <w:r w:rsidRPr="00DC3FD5">
              <w:rPr>
                <w:color w:val="000000" w:themeColor="text1"/>
                <w:sz w:val="22"/>
                <w:szCs w:val="22"/>
                <w:lang w:eastAsia="en-GB"/>
              </w:rPr>
              <w:t>)</w:t>
            </w:r>
            <w:bookmarkEnd w:id="2"/>
            <w:r w:rsidRPr="00DC3FD5">
              <w:rPr>
                <w:color w:val="000000" w:themeColor="text1"/>
                <w:sz w:val="22"/>
                <w:szCs w:val="22"/>
                <w:lang w:eastAsia="en-GB"/>
              </w:rPr>
              <w:t>;</w:t>
            </w:r>
          </w:p>
          <w:p w14:paraId="2EA11B79" w14:textId="77777777" w:rsidR="00D5777D" w:rsidRPr="00DC3FD5" w:rsidRDefault="00D5777D" w:rsidP="00D5777D">
            <w:pPr>
              <w:pStyle w:val="ListParagraph"/>
              <w:numPr>
                <w:ilvl w:val="1"/>
                <w:numId w:val="16"/>
              </w:numPr>
              <w:ind w:left="775"/>
              <w:rPr>
                <w:color w:val="000000" w:themeColor="text1"/>
                <w:sz w:val="22"/>
                <w:szCs w:val="22"/>
                <w:lang w:eastAsia="en-GB"/>
              </w:rPr>
            </w:pPr>
            <w:r w:rsidRPr="00DC3FD5">
              <w:rPr>
                <w:color w:val="000000" w:themeColor="text1"/>
                <w:sz w:val="22"/>
                <w:szCs w:val="22"/>
                <w:lang w:eastAsia="en-GB"/>
              </w:rPr>
              <w:t>laikiklio konstrukcija leidžia reguliuoti prie jo pritvirtinto monitoriaus pozicionavimo aukštį ir pasukimo į šonus kampą, nekeičiant paties laikiklio tvirtinimo prie konsolės vietos.</w:t>
            </w:r>
          </w:p>
        </w:tc>
        <w:tc>
          <w:tcPr>
            <w:tcW w:w="3147" w:type="dxa"/>
          </w:tcPr>
          <w:p w14:paraId="3AD5AFA3" w14:textId="77777777" w:rsidR="00D5777D" w:rsidRPr="00520ABC" w:rsidRDefault="00D5777D" w:rsidP="00D5777D">
            <w:pPr>
              <w:pStyle w:val="Lentelsturinys"/>
              <w:rPr>
                <w:bCs/>
                <w:color w:val="000000" w:themeColor="text1"/>
                <w:sz w:val="22"/>
                <w:szCs w:val="22"/>
                <w:lang w:val="en-US"/>
              </w:rPr>
            </w:pPr>
            <w:r w:rsidRPr="00520ABC">
              <w:rPr>
                <w:bCs/>
                <w:color w:val="000000" w:themeColor="text1"/>
                <w:sz w:val="22"/>
                <w:szCs w:val="22"/>
              </w:rPr>
              <w:lastRenderedPageBreak/>
              <w:t>Atitikimas dokumente: „</w:t>
            </w:r>
            <w:proofErr w:type="spellStart"/>
            <w:r w:rsidRPr="00520ABC">
              <w:rPr>
                <w:bCs/>
                <w:color w:val="000000" w:themeColor="text1"/>
                <w:sz w:val="22"/>
                <w:szCs w:val="22"/>
              </w:rPr>
              <w:t>Moduevo</w:t>
            </w:r>
            <w:proofErr w:type="spellEnd"/>
            <w:r w:rsidRPr="00520ABC">
              <w:rPr>
                <w:bCs/>
                <w:color w:val="000000" w:themeColor="text1"/>
                <w:sz w:val="22"/>
                <w:szCs w:val="22"/>
              </w:rPr>
              <w:t xml:space="preserve"> TDS EN“; psl. 3</w:t>
            </w:r>
          </w:p>
          <w:p w14:paraId="32BFCAC5" w14:textId="77777777" w:rsidR="00D5777D" w:rsidRPr="00520ABC" w:rsidRDefault="00D5777D" w:rsidP="00D5777D">
            <w:pPr>
              <w:rPr>
                <w:rFonts w:eastAsia="Calibri"/>
                <w:i/>
                <w:color w:val="000000" w:themeColor="text1"/>
                <w:sz w:val="22"/>
                <w:szCs w:val="22"/>
              </w:rPr>
            </w:pPr>
          </w:p>
          <w:p w14:paraId="02D2B725" w14:textId="77777777" w:rsidR="00D5777D" w:rsidRPr="00520ABC" w:rsidRDefault="00D5777D" w:rsidP="00D5777D">
            <w:pPr>
              <w:rPr>
                <w:rFonts w:eastAsia="Calibri"/>
                <w:i/>
                <w:color w:val="000000" w:themeColor="text1"/>
                <w:sz w:val="22"/>
                <w:szCs w:val="22"/>
              </w:rPr>
            </w:pPr>
          </w:p>
          <w:p w14:paraId="68C8B62B" w14:textId="77777777" w:rsidR="00D5777D" w:rsidRPr="00520ABC" w:rsidRDefault="00D5777D" w:rsidP="00D5777D">
            <w:pPr>
              <w:pStyle w:val="ListParagraph"/>
              <w:numPr>
                <w:ilvl w:val="0"/>
                <w:numId w:val="29"/>
              </w:numPr>
              <w:rPr>
                <w:color w:val="000000" w:themeColor="text1"/>
                <w:sz w:val="22"/>
                <w:szCs w:val="22"/>
                <w:lang w:eastAsia="en-GB"/>
              </w:rPr>
            </w:pPr>
            <w:r w:rsidRPr="00520ABC">
              <w:rPr>
                <w:color w:val="000000" w:themeColor="text1"/>
                <w:sz w:val="22"/>
                <w:szCs w:val="22"/>
                <w:lang w:eastAsia="en-GB"/>
              </w:rPr>
              <w:t>4 lentynos,  montuojamos priekinėje konsolės kolonos dalyje, atitinkančios sekančius reikalavimus:</w:t>
            </w:r>
          </w:p>
          <w:p w14:paraId="77018482" w14:textId="77777777" w:rsidR="00D5777D" w:rsidRPr="00520ABC" w:rsidRDefault="00D5777D" w:rsidP="00D5777D">
            <w:pPr>
              <w:pStyle w:val="ListParagraph"/>
              <w:numPr>
                <w:ilvl w:val="1"/>
                <w:numId w:val="30"/>
              </w:numPr>
              <w:tabs>
                <w:tab w:val="left" w:pos="314"/>
              </w:tabs>
              <w:rPr>
                <w:color w:val="000000" w:themeColor="text1"/>
                <w:sz w:val="22"/>
                <w:szCs w:val="22"/>
                <w:lang w:eastAsia="en-GB"/>
              </w:rPr>
            </w:pPr>
            <w:r w:rsidRPr="00520ABC">
              <w:rPr>
                <w:color w:val="000000" w:themeColor="text1"/>
                <w:sz w:val="22"/>
                <w:szCs w:val="22"/>
                <w:lang w:eastAsia="en-GB"/>
              </w:rPr>
              <w:t>lentynų matmenys (plotis x gylis): 485 x 450 mm ;</w:t>
            </w:r>
          </w:p>
          <w:p w14:paraId="10456DDC" w14:textId="77777777" w:rsidR="00D5777D" w:rsidRPr="00520ABC" w:rsidRDefault="00D5777D" w:rsidP="00D5777D">
            <w:pPr>
              <w:pStyle w:val="ListParagraph"/>
              <w:numPr>
                <w:ilvl w:val="1"/>
                <w:numId w:val="30"/>
              </w:numPr>
              <w:tabs>
                <w:tab w:val="left" w:pos="314"/>
              </w:tabs>
              <w:ind w:left="775"/>
              <w:rPr>
                <w:color w:val="000000" w:themeColor="text1"/>
                <w:sz w:val="22"/>
                <w:szCs w:val="22"/>
                <w:lang w:eastAsia="en-GB"/>
              </w:rPr>
            </w:pPr>
            <w:r w:rsidRPr="00520ABC">
              <w:rPr>
                <w:color w:val="000000" w:themeColor="text1"/>
                <w:sz w:val="22"/>
                <w:szCs w:val="22"/>
                <w:lang w:eastAsia="en-GB"/>
              </w:rPr>
              <w:t>kiekvienos lentynos keliamoji galia 50 kg;</w:t>
            </w:r>
          </w:p>
          <w:p w14:paraId="5294437F" w14:textId="77777777" w:rsidR="00D5777D" w:rsidRPr="00520ABC" w:rsidRDefault="00D5777D" w:rsidP="00D5777D">
            <w:pPr>
              <w:pStyle w:val="ListParagraph"/>
              <w:numPr>
                <w:ilvl w:val="0"/>
                <w:numId w:val="29"/>
              </w:numPr>
              <w:ind w:left="314" w:hanging="283"/>
              <w:rPr>
                <w:color w:val="000000" w:themeColor="text1"/>
                <w:sz w:val="22"/>
                <w:szCs w:val="22"/>
                <w:lang w:eastAsia="en-GB"/>
              </w:rPr>
            </w:pPr>
            <w:r w:rsidRPr="00520ABC">
              <w:rPr>
                <w:color w:val="000000" w:themeColor="text1"/>
                <w:sz w:val="22"/>
                <w:szCs w:val="22"/>
                <w:lang w:eastAsia="en-GB"/>
              </w:rPr>
              <w:t>Vienos iš lentynų priekinėje pusėje sumontuotas (-i) konsolės padėties nustatymo valdiklis su sensorine stabdžių valdymo sistema;</w:t>
            </w:r>
          </w:p>
          <w:p w14:paraId="1CEE5048" w14:textId="77777777" w:rsidR="00D5777D" w:rsidRPr="00520ABC" w:rsidRDefault="00D5777D" w:rsidP="00D5777D">
            <w:pPr>
              <w:pStyle w:val="ListParagraph"/>
              <w:numPr>
                <w:ilvl w:val="0"/>
                <w:numId w:val="29"/>
              </w:numPr>
              <w:ind w:left="314" w:hanging="283"/>
              <w:rPr>
                <w:color w:val="000000" w:themeColor="text1"/>
                <w:sz w:val="22"/>
                <w:szCs w:val="22"/>
                <w:lang w:eastAsia="en-GB"/>
              </w:rPr>
            </w:pPr>
            <w:r w:rsidRPr="00520ABC">
              <w:rPr>
                <w:color w:val="000000" w:themeColor="text1"/>
                <w:sz w:val="22"/>
                <w:szCs w:val="22"/>
                <w:lang w:eastAsia="en-GB"/>
              </w:rPr>
              <w:t>Prie konsolės kolonos (priešingoje pusėje nei įrengtos lentynos) pritvirtinta  rankena su stabdžių valdymo funkcija, skirta konsolės padėties nustatymui;</w:t>
            </w:r>
          </w:p>
          <w:p w14:paraId="7D8A9845" w14:textId="77777777" w:rsidR="00D5777D" w:rsidRPr="00520ABC" w:rsidRDefault="00D5777D" w:rsidP="00D5777D">
            <w:pPr>
              <w:pStyle w:val="ListParagraph"/>
              <w:numPr>
                <w:ilvl w:val="0"/>
                <w:numId w:val="29"/>
              </w:numPr>
              <w:ind w:left="314" w:hanging="283"/>
              <w:rPr>
                <w:color w:val="000000" w:themeColor="text1"/>
                <w:sz w:val="22"/>
                <w:szCs w:val="22"/>
                <w:lang w:eastAsia="en-GB"/>
              </w:rPr>
            </w:pPr>
            <w:r w:rsidRPr="00520ABC">
              <w:rPr>
                <w:color w:val="000000" w:themeColor="text1"/>
                <w:sz w:val="22"/>
                <w:szCs w:val="22"/>
                <w:lang w:eastAsia="en-GB"/>
              </w:rPr>
              <w:t>Vienas 100 mm aukščio stalčius,  montuojamas po apatine lentyna;</w:t>
            </w:r>
          </w:p>
          <w:p w14:paraId="49007F29" w14:textId="77777777" w:rsidR="00D5777D" w:rsidRPr="00520ABC" w:rsidRDefault="00D5777D" w:rsidP="00D5777D">
            <w:pPr>
              <w:pStyle w:val="ListParagraph"/>
              <w:numPr>
                <w:ilvl w:val="0"/>
                <w:numId w:val="29"/>
              </w:numPr>
              <w:ind w:left="314" w:hanging="283"/>
              <w:rPr>
                <w:color w:val="000000" w:themeColor="text1"/>
                <w:sz w:val="22"/>
                <w:szCs w:val="22"/>
                <w:lang w:eastAsia="en-GB"/>
              </w:rPr>
            </w:pPr>
            <w:r w:rsidRPr="00520ABC">
              <w:rPr>
                <w:color w:val="000000" w:themeColor="text1"/>
                <w:sz w:val="22"/>
                <w:szCs w:val="22"/>
                <w:lang w:eastAsia="en-GB"/>
              </w:rPr>
              <w:t>Vienas reguliuojamo aukščio, vienos alkūnės monitoriaus laikiklis, atitinkantis sekančius reikalavimus:</w:t>
            </w:r>
          </w:p>
          <w:p w14:paraId="331B178B" w14:textId="77777777" w:rsidR="00D5777D" w:rsidRPr="00520ABC" w:rsidRDefault="00D5777D" w:rsidP="00D5777D">
            <w:pPr>
              <w:pStyle w:val="ListParagraph"/>
              <w:numPr>
                <w:ilvl w:val="1"/>
                <w:numId w:val="31"/>
              </w:numPr>
              <w:rPr>
                <w:color w:val="000000" w:themeColor="text1"/>
                <w:sz w:val="22"/>
                <w:szCs w:val="22"/>
                <w:lang w:eastAsia="en-GB"/>
              </w:rPr>
            </w:pPr>
            <w:r w:rsidRPr="00520ABC">
              <w:rPr>
                <w:color w:val="000000" w:themeColor="text1"/>
                <w:sz w:val="22"/>
                <w:szCs w:val="22"/>
                <w:lang w:eastAsia="en-GB"/>
              </w:rPr>
              <w:t>monitoriaus laikiklio alkūnės ilgis 300 mm;</w:t>
            </w:r>
          </w:p>
          <w:p w14:paraId="31630C8F" w14:textId="77777777" w:rsidR="00D5777D" w:rsidRPr="00520ABC" w:rsidRDefault="00D5777D" w:rsidP="00D5777D">
            <w:pPr>
              <w:pStyle w:val="ListParagraph"/>
              <w:numPr>
                <w:ilvl w:val="1"/>
                <w:numId w:val="31"/>
              </w:numPr>
              <w:ind w:left="775"/>
              <w:rPr>
                <w:color w:val="000000" w:themeColor="text1"/>
                <w:sz w:val="22"/>
                <w:szCs w:val="22"/>
                <w:lang w:eastAsia="en-GB"/>
              </w:rPr>
            </w:pPr>
            <w:r w:rsidRPr="00520ABC">
              <w:rPr>
                <w:color w:val="000000" w:themeColor="text1"/>
                <w:sz w:val="22"/>
                <w:szCs w:val="22"/>
                <w:lang w:eastAsia="en-GB"/>
              </w:rPr>
              <w:t>laikiklis turi VESA 75/100 jungimo standartą atitinkančią jungtį monitoriui pritvirtinti;</w:t>
            </w:r>
          </w:p>
          <w:p w14:paraId="3FE5945A" w14:textId="77777777" w:rsidR="00D5777D" w:rsidRPr="00520ABC" w:rsidRDefault="00D5777D" w:rsidP="00D5777D">
            <w:pPr>
              <w:pStyle w:val="ListParagraph"/>
              <w:numPr>
                <w:ilvl w:val="1"/>
                <w:numId w:val="31"/>
              </w:numPr>
              <w:ind w:left="775"/>
              <w:rPr>
                <w:color w:val="000000" w:themeColor="text1"/>
                <w:sz w:val="22"/>
                <w:szCs w:val="22"/>
                <w:lang w:eastAsia="en-GB"/>
              </w:rPr>
            </w:pPr>
            <w:proofErr w:type="spellStart"/>
            <w:r w:rsidRPr="00520ABC">
              <w:rPr>
                <w:color w:val="000000" w:themeColor="text1"/>
                <w:sz w:val="22"/>
                <w:szCs w:val="22"/>
                <w:lang w:val="en-US" w:eastAsia="en-GB"/>
              </w:rPr>
              <w:t>laikiklio</w:t>
            </w:r>
            <w:proofErr w:type="spellEnd"/>
            <w:r w:rsidRPr="00520ABC">
              <w:rPr>
                <w:color w:val="000000" w:themeColor="text1"/>
                <w:sz w:val="22"/>
                <w:szCs w:val="22"/>
                <w:lang w:val="en-US" w:eastAsia="en-GB"/>
              </w:rPr>
              <w:t xml:space="preserve"> k</w:t>
            </w:r>
            <w:proofErr w:type="spellStart"/>
            <w:r w:rsidRPr="00520ABC">
              <w:rPr>
                <w:color w:val="000000" w:themeColor="text1"/>
                <w:sz w:val="22"/>
                <w:szCs w:val="22"/>
                <w:lang w:eastAsia="en-GB"/>
              </w:rPr>
              <w:t>eliamoji</w:t>
            </w:r>
            <w:proofErr w:type="spellEnd"/>
            <w:r w:rsidRPr="00520ABC">
              <w:rPr>
                <w:color w:val="000000" w:themeColor="text1"/>
                <w:sz w:val="22"/>
                <w:szCs w:val="22"/>
                <w:lang w:eastAsia="en-GB"/>
              </w:rPr>
              <w:t xml:space="preserve"> galia 14 kg; </w:t>
            </w:r>
          </w:p>
          <w:p w14:paraId="657928B2" w14:textId="77777777" w:rsidR="00D5777D" w:rsidRPr="00520ABC" w:rsidRDefault="00D5777D" w:rsidP="00D5777D">
            <w:pPr>
              <w:pStyle w:val="ListParagraph"/>
              <w:numPr>
                <w:ilvl w:val="1"/>
                <w:numId w:val="31"/>
              </w:numPr>
              <w:ind w:left="775"/>
              <w:rPr>
                <w:color w:val="000000" w:themeColor="text1"/>
                <w:sz w:val="22"/>
                <w:szCs w:val="22"/>
                <w:lang w:eastAsia="en-GB"/>
              </w:rPr>
            </w:pPr>
            <w:r w:rsidRPr="00520ABC">
              <w:rPr>
                <w:color w:val="000000" w:themeColor="text1"/>
                <w:sz w:val="22"/>
                <w:szCs w:val="22"/>
                <w:lang w:eastAsia="en-GB"/>
              </w:rPr>
              <w:t>laikiklis turi prie alkūnės primontuotą lovelį arba kitokį (-</w:t>
            </w:r>
            <w:proofErr w:type="spellStart"/>
            <w:r w:rsidRPr="00520ABC">
              <w:rPr>
                <w:color w:val="000000" w:themeColor="text1"/>
                <w:sz w:val="22"/>
                <w:szCs w:val="22"/>
                <w:lang w:eastAsia="en-GB"/>
              </w:rPr>
              <w:t>ius</w:t>
            </w:r>
            <w:proofErr w:type="spellEnd"/>
            <w:r w:rsidRPr="00520ABC">
              <w:rPr>
                <w:color w:val="000000" w:themeColor="text1"/>
                <w:sz w:val="22"/>
                <w:szCs w:val="22"/>
                <w:lang w:eastAsia="en-GB"/>
              </w:rPr>
              <w:t>) konstrukcinį  (-</w:t>
            </w:r>
            <w:proofErr w:type="spellStart"/>
            <w:r w:rsidRPr="00520ABC">
              <w:rPr>
                <w:color w:val="000000" w:themeColor="text1"/>
                <w:sz w:val="22"/>
                <w:szCs w:val="22"/>
                <w:lang w:eastAsia="en-GB"/>
              </w:rPr>
              <w:t>ius</w:t>
            </w:r>
            <w:proofErr w:type="spellEnd"/>
            <w:r w:rsidRPr="00520ABC">
              <w:rPr>
                <w:color w:val="000000" w:themeColor="text1"/>
                <w:sz w:val="22"/>
                <w:szCs w:val="22"/>
                <w:lang w:eastAsia="en-GB"/>
              </w:rPr>
              <w:t>) elementą (-</w:t>
            </w:r>
            <w:proofErr w:type="spellStart"/>
            <w:r w:rsidRPr="00520ABC">
              <w:rPr>
                <w:color w:val="000000" w:themeColor="text1"/>
                <w:sz w:val="22"/>
                <w:szCs w:val="22"/>
                <w:lang w:eastAsia="en-GB"/>
              </w:rPr>
              <w:t>us</w:t>
            </w:r>
            <w:proofErr w:type="spellEnd"/>
            <w:r w:rsidRPr="00520ABC">
              <w:rPr>
                <w:color w:val="000000" w:themeColor="text1"/>
                <w:sz w:val="22"/>
                <w:szCs w:val="22"/>
                <w:lang w:eastAsia="en-GB"/>
              </w:rPr>
              <w:t>), skirtą (-</w:t>
            </w:r>
            <w:proofErr w:type="spellStart"/>
            <w:r w:rsidRPr="00520ABC">
              <w:rPr>
                <w:color w:val="000000" w:themeColor="text1"/>
                <w:sz w:val="22"/>
                <w:szCs w:val="22"/>
                <w:lang w:eastAsia="en-GB"/>
              </w:rPr>
              <w:t>us</w:t>
            </w:r>
            <w:proofErr w:type="spellEnd"/>
            <w:r w:rsidRPr="00520ABC">
              <w:rPr>
                <w:color w:val="000000" w:themeColor="text1"/>
                <w:sz w:val="22"/>
                <w:szCs w:val="22"/>
                <w:lang w:eastAsia="en-GB"/>
              </w:rPr>
              <w:t>) monitoriaus elektros maitinimo bei vaizdo signalo perdavimo kabelių fiksavimui prie laikiklio alkūnės – nesiūloma</w:t>
            </w:r>
          </w:p>
          <w:p w14:paraId="75A7C699" w14:textId="741B12FF" w:rsidR="00D5777D" w:rsidRPr="00DC3FD5" w:rsidRDefault="00D5777D" w:rsidP="00D5777D">
            <w:pPr>
              <w:ind w:left="360"/>
              <w:rPr>
                <w:rFonts w:eastAsia="Calibri"/>
                <w:i/>
                <w:color w:val="000000" w:themeColor="text1"/>
                <w:sz w:val="22"/>
                <w:szCs w:val="22"/>
              </w:rPr>
            </w:pPr>
            <w:r w:rsidRPr="00520ABC">
              <w:rPr>
                <w:color w:val="000000" w:themeColor="text1"/>
                <w:sz w:val="22"/>
                <w:szCs w:val="22"/>
                <w:lang w:eastAsia="en-GB"/>
              </w:rPr>
              <w:t>laikiklio konstrukcija leidžia reguliuoti prie jo pritvirtinto monitoriaus pozicionavimo aukštį ir pasukimo į šonus kampą, nekeičiant paties laikiklio tvirtinimo prie konsolės vietos.</w:t>
            </w:r>
          </w:p>
        </w:tc>
      </w:tr>
      <w:tr w:rsidR="00D5777D" w:rsidRPr="00DC3FD5" w14:paraId="7FA77641" w14:textId="77777777" w:rsidTr="005B4DC1">
        <w:tc>
          <w:tcPr>
            <w:tcW w:w="791" w:type="dxa"/>
          </w:tcPr>
          <w:p w14:paraId="42183952" w14:textId="77777777" w:rsidR="00D5777D" w:rsidRPr="00DC3FD5" w:rsidRDefault="00D5777D" w:rsidP="00D5777D">
            <w:pPr>
              <w:numPr>
                <w:ilvl w:val="0"/>
                <w:numId w:val="14"/>
              </w:numPr>
              <w:tabs>
                <w:tab w:val="left" w:pos="284"/>
              </w:tabs>
              <w:spacing w:after="200" w:line="276" w:lineRule="auto"/>
              <w:contextualSpacing/>
              <w:jc w:val="center"/>
              <w:rPr>
                <w:color w:val="000000" w:themeColor="text1"/>
                <w:sz w:val="22"/>
                <w:szCs w:val="22"/>
              </w:rPr>
            </w:pPr>
          </w:p>
        </w:tc>
        <w:tc>
          <w:tcPr>
            <w:tcW w:w="2869" w:type="dxa"/>
          </w:tcPr>
          <w:p w14:paraId="365BC5F9" w14:textId="77777777" w:rsidR="00D5777D" w:rsidRPr="00DC3FD5" w:rsidRDefault="00D5777D" w:rsidP="00D5777D">
            <w:pPr>
              <w:rPr>
                <w:rFonts w:eastAsia="Calibri"/>
                <w:color w:val="000000" w:themeColor="text1"/>
                <w:sz w:val="22"/>
                <w:szCs w:val="22"/>
              </w:rPr>
            </w:pPr>
            <w:r w:rsidRPr="00DC3FD5">
              <w:rPr>
                <w:rFonts w:eastAsia="Calibri"/>
                <w:color w:val="000000" w:themeColor="text1"/>
                <w:sz w:val="22"/>
                <w:szCs w:val="22"/>
              </w:rPr>
              <w:t>Konsolės funkcionalumo išplėtimo galimybės</w:t>
            </w:r>
          </w:p>
          <w:p w14:paraId="79C6AA5C" w14:textId="77777777" w:rsidR="00D5777D" w:rsidRPr="00DC3FD5" w:rsidRDefault="00D5777D" w:rsidP="00D5777D">
            <w:pPr>
              <w:rPr>
                <w:rFonts w:eastAsia="Calibri"/>
                <w:color w:val="000000" w:themeColor="text1"/>
                <w:sz w:val="22"/>
                <w:szCs w:val="22"/>
              </w:rPr>
            </w:pPr>
          </w:p>
        </w:tc>
        <w:tc>
          <w:tcPr>
            <w:tcW w:w="3402" w:type="dxa"/>
          </w:tcPr>
          <w:p w14:paraId="55828182" w14:textId="77777777" w:rsidR="00D5777D" w:rsidRPr="00DC3FD5" w:rsidRDefault="00D5777D" w:rsidP="00D5777D">
            <w:pPr>
              <w:rPr>
                <w:rFonts w:eastAsia="Calibri"/>
                <w:color w:val="000000" w:themeColor="text1"/>
                <w:sz w:val="22"/>
                <w:szCs w:val="22"/>
              </w:rPr>
            </w:pPr>
            <w:r w:rsidRPr="00DC3FD5">
              <w:rPr>
                <w:color w:val="000000" w:themeColor="text1"/>
                <w:sz w:val="22"/>
                <w:szCs w:val="22"/>
                <w:lang w:eastAsia="en-GB"/>
              </w:rPr>
              <w:t xml:space="preserve">Esant poreikiui, konsolės lentynų kiekį galima padidinti - prie konsolės kolonos primontuoti </w:t>
            </w:r>
            <w:r w:rsidRPr="00DC3FD5">
              <w:rPr>
                <w:color w:val="000000" w:themeColor="text1"/>
                <w:sz w:val="22"/>
                <w:szCs w:val="22"/>
                <w:lang w:eastAsia="en-GB"/>
              </w:rPr>
              <w:lastRenderedPageBreak/>
              <w:t>papildomai įsigytą (-</w:t>
            </w:r>
            <w:proofErr w:type="spellStart"/>
            <w:r w:rsidRPr="00DC3FD5">
              <w:rPr>
                <w:color w:val="000000" w:themeColor="text1"/>
                <w:sz w:val="22"/>
                <w:szCs w:val="22"/>
                <w:lang w:eastAsia="en-GB"/>
              </w:rPr>
              <w:t>as</w:t>
            </w:r>
            <w:proofErr w:type="spellEnd"/>
            <w:r w:rsidRPr="00DC3FD5">
              <w:rPr>
                <w:color w:val="000000" w:themeColor="text1"/>
                <w:sz w:val="22"/>
                <w:szCs w:val="22"/>
                <w:lang w:eastAsia="en-GB"/>
              </w:rPr>
              <w:t>) lentyną (-</w:t>
            </w:r>
            <w:proofErr w:type="spellStart"/>
            <w:r w:rsidRPr="00DC3FD5">
              <w:rPr>
                <w:color w:val="000000" w:themeColor="text1"/>
                <w:sz w:val="22"/>
                <w:szCs w:val="22"/>
                <w:lang w:eastAsia="en-GB"/>
              </w:rPr>
              <w:t>as</w:t>
            </w:r>
            <w:proofErr w:type="spellEnd"/>
            <w:r w:rsidRPr="00DC3FD5">
              <w:rPr>
                <w:color w:val="000000" w:themeColor="text1"/>
                <w:sz w:val="22"/>
                <w:szCs w:val="22"/>
                <w:lang w:eastAsia="en-GB"/>
              </w:rPr>
              <w:t>)</w:t>
            </w:r>
          </w:p>
        </w:tc>
        <w:tc>
          <w:tcPr>
            <w:tcW w:w="3147" w:type="dxa"/>
          </w:tcPr>
          <w:p w14:paraId="4DB4B4C6" w14:textId="77777777" w:rsidR="00D5777D" w:rsidRPr="00520ABC" w:rsidRDefault="00D5777D" w:rsidP="00D5777D">
            <w:pPr>
              <w:pStyle w:val="Lentelsturinys"/>
              <w:rPr>
                <w:bCs/>
                <w:color w:val="000000" w:themeColor="text1"/>
                <w:sz w:val="22"/>
                <w:szCs w:val="22"/>
                <w:lang w:val="en-US"/>
              </w:rPr>
            </w:pPr>
            <w:r w:rsidRPr="00520ABC">
              <w:rPr>
                <w:bCs/>
                <w:color w:val="000000" w:themeColor="text1"/>
                <w:sz w:val="22"/>
                <w:szCs w:val="22"/>
              </w:rPr>
              <w:lastRenderedPageBreak/>
              <w:t>Atitikimas dokumente: „</w:t>
            </w:r>
            <w:proofErr w:type="spellStart"/>
            <w:r w:rsidRPr="00520ABC">
              <w:rPr>
                <w:bCs/>
                <w:color w:val="000000" w:themeColor="text1"/>
                <w:sz w:val="22"/>
                <w:szCs w:val="22"/>
              </w:rPr>
              <w:t>Moduevo</w:t>
            </w:r>
            <w:proofErr w:type="spellEnd"/>
            <w:r w:rsidRPr="00520ABC">
              <w:rPr>
                <w:bCs/>
                <w:color w:val="000000" w:themeColor="text1"/>
                <w:sz w:val="22"/>
                <w:szCs w:val="22"/>
              </w:rPr>
              <w:t xml:space="preserve"> TDS EN“; psl. 3-4</w:t>
            </w:r>
          </w:p>
          <w:p w14:paraId="0AAF3C42" w14:textId="77777777" w:rsidR="00D5777D" w:rsidRPr="00DC3FD5" w:rsidRDefault="00D5777D" w:rsidP="00D5777D">
            <w:pPr>
              <w:ind w:left="360"/>
              <w:rPr>
                <w:rFonts w:eastAsia="Calibri"/>
                <w:i/>
                <w:color w:val="000000" w:themeColor="text1"/>
                <w:sz w:val="22"/>
                <w:szCs w:val="22"/>
              </w:rPr>
            </w:pPr>
          </w:p>
        </w:tc>
      </w:tr>
      <w:tr w:rsidR="00D5777D" w:rsidRPr="00DC3FD5" w14:paraId="0A73EC92" w14:textId="77777777" w:rsidTr="005B4DC1">
        <w:tc>
          <w:tcPr>
            <w:tcW w:w="791" w:type="dxa"/>
          </w:tcPr>
          <w:p w14:paraId="5670AA5A" w14:textId="77777777" w:rsidR="00D5777D" w:rsidRPr="00DC3FD5" w:rsidRDefault="00D5777D" w:rsidP="00D5777D">
            <w:pPr>
              <w:numPr>
                <w:ilvl w:val="0"/>
                <w:numId w:val="14"/>
              </w:numPr>
              <w:tabs>
                <w:tab w:val="left" w:pos="284"/>
              </w:tabs>
              <w:spacing w:after="200" w:line="276" w:lineRule="auto"/>
              <w:contextualSpacing/>
              <w:jc w:val="center"/>
              <w:rPr>
                <w:color w:val="000000" w:themeColor="text1"/>
                <w:sz w:val="22"/>
                <w:szCs w:val="22"/>
              </w:rPr>
            </w:pPr>
          </w:p>
        </w:tc>
        <w:tc>
          <w:tcPr>
            <w:tcW w:w="2869" w:type="dxa"/>
          </w:tcPr>
          <w:p w14:paraId="3B441995" w14:textId="77777777" w:rsidR="00D5777D" w:rsidRPr="00DC3FD5" w:rsidRDefault="00D5777D" w:rsidP="00D5777D">
            <w:pPr>
              <w:rPr>
                <w:rFonts w:eastAsia="Calibri"/>
                <w:color w:val="000000" w:themeColor="text1"/>
                <w:sz w:val="22"/>
                <w:szCs w:val="22"/>
              </w:rPr>
            </w:pPr>
            <w:r w:rsidRPr="00DC3FD5">
              <w:rPr>
                <w:color w:val="000000" w:themeColor="text1"/>
                <w:sz w:val="22"/>
                <w:szCs w:val="22"/>
                <w:lang w:eastAsia="en-GB"/>
              </w:rPr>
              <w:t>Konsolėje sumontuotos medicininių dujų tiekimo jungtys (lizdai)</w:t>
            </w:r>
          </w:p>
        </w:tc>
        <w:tc>
          <w:tcPr>
            <w:tcW w:w="3402" w:type="dxa"/>
          </w:tcPr>
          <w:p w14:paraId="3E964FA2" w14:textId="77777777" w:rsidR="00D5777D" w:rsidRPr="00DC3FD5" w:rsidRDefault="00D5777D" w:rsidP="00D5777D">
            <w:pPr>
              <w:numPr>
                <w:ilvl w:val="0"/>
                <w:numId w:val="10"/>
              </w:numPr>
              <w:ind w:left="314" w:hanging="283"/>
              <w:rPr>
                <w:rFonts w:eastAsia="Calibri"/>
                <w:color w:val="000000" w:themeColor="text1"/>
                <w:sz w:val="22"/>
                <w:szCs w:val="22"/>
              </w:rPr>
            </w:pPr>
            <w:r w:rsidRPr="00DC3FD5">
              <w:rPr>
                <w:color w:val="000000" w:themeColor="text1"/>
                <w:sz w:val="22"/>
                <w:szCs w:val="22"/>
                <w:lang w:eastAsia="en-GB"/>
              </w:rPr>
              <w:t>Vakuumo jungtis - ne mažiau kaip 2 vnt.;</w:t>
            </w:r>
          </w:p>
          <w:p w14:paraId="2779BFE9" w14:textId="77777777" w:rsidR="00D5777D" w:rsidRPr="00DC3FD5" w:rsidRDefault="00D5777D" w:rsidP="00D5777D">
            <w:pPr>
              <w:numPr>
                <w:ilvl w:val="0"/>
                <w:numId w:val="10"/>
              </w:numPr>
              <w:ind w:left="314" w:hanging="283"/>
              <w:rPr>
                <w:rFonts w:eastAsia="Calibri"/>
                <w:color w:val="000000" w:themeColor="text1"/>
                <w:sz w:val="22"/>
                <w:szCs w:val="22"/>
              </w:rPr>
            </w:pPr>
            <w:r w:rsidRPr="00DC3FD5">
              <w:rPr>
                <w:color w:val="000000" w:themeColor="text1"/>
                <w:sz w:val="22"/>
                <w:szCs w:val="22"/>
                <w:lang w:eastAsia="en-GB"/>
              </w:rPr>
              <w:t>CO</w:t>
            </w:r>
            <w:r w:rsidRPr="00DC3FD5">
              <w:rPr>
                <w:color w:val="000000" w:themeColor="text1"/>
                <w:sz w:val="22"/>
                <w:szCs w:val="22"/>
                <w:vertAlign w:val="subscript"/>
                <w:lang w:eastAsia="en-GB"/>
              </w:rPr>
              <w:t>2</w:t>
            </w:r>
            <w:r w:rsidRPr="00DC3FD5">
              <w:rPr>
                <w:color w:val="000000" w:themeColor="text1"/>
                <w:sz w:val="22"/>
                <w:szCs w:val="22"/>
                <w:lang w:eastAsia="en-GB"/>
              </w:rPr>
              <w:t xml:space="preserve"> jungtis - ne mažiau kaip 1 vnt.;</w:t>
            </w:r>
          </w:p>
          <w:p w14:paraId="04C4211E" w14:textId="77777777" w:rsidR="00D5777D" w:rsidRPr="00DC3FD5" w:rsidRDefault="00D5777D" w:rsidP="00D5777D">
            <w:pPr>
              <w:numPr>
                <w:ilvl w:val="0"/>
                <w:numId w:val="10"/>
              </w:numPr>
              <w:ind w:left="314" w:hanging="283"/>
              <w:rPr>
                <w:rFonts w:eastAsia="Calibri"/>
                <w:color w:val="000000" w:themeColor="text1"/>
                <w:sz w:val="22"/>
                <w:szCs w:val="22"/>
              </w:rPr>
            </w:pPr>
            <w:r w:rsidRPr="00DC3FD5">
              <w:rPr>
                <w:color w:val="000000" w:themeColor="text1"/>
                <w:sz w:val="22"/>
                <w:szCs w:val="22"/>
                <w:lang w:eastAsia="en-GB"/>
              </w:rPr>
              <w:t>Konsolėje sumontuoti dujų tiekimo lizdai, priklausomai nuo jų paskirties, yra skirtingos formos, pažymėti skirtingomis spalvomis (apsaugai nuo netinkamo prijungimo).</w:t>
            </w:r>
            <w:r w:rsidRPr="00DC3FD5">
              <w:rPr>
                <w:color w:val="000000" w:themeColor="text1"/>
                <w:sz w:val="22"/>
                <w:szCs w:val="22"/>
              </w:rPr>
              <w:t xml:space="preserve"> </w:t>
            </w:r>
          </w:p>
          <w:p w14:paraId="73373CB5" w14:textId="42CCD2CD" w:rsidR="00D5777D" w:rsidRPr="00DC3FD5" w:rsidRDefault="00D5777D" w:rsidP="00D5777D">
            <w:pPr>
              <w:numPr>
                <w:ilvl w:val="0"/>
                <w:numId w:val="10"/>
              </w:numPr>
              <w:ind w:left="314" w:hanging="283"/>
              <w:rPr>
                <w:rFonts w:eastAsia="Calibri"/>
                <w:color w:val="000000" w:themeColor="text1"/>
                <w:sz w:val="22"/>
                <w:szCs w:val="22"/>
              </w:rPr>
            </w:pPr>
            <w:r w:rsidRPr="00DC3FD5">
              <w:rPr>
                <w:color w:val="000000" w:themeColor="text1"/>
                <w:sz w:val="22"/>
                <w:szCs w:val="22"/>
                <w:lang w:eastAsia="en-GB"/>
              </w:rPr>
              <w:t>Konsolėje sumontuoti dujų tiekimo lizdai techniškai s</w:t>
            </w:r>
            <w:r w:rsidRPr="00DC3FD5">
              <w:rPr>
                <w:color w:val="000000" w:themeColor="text1"/>
                <w:sz w:val="22"/>
                <w:szCs w:val="22"/>
              </w:rPr>
              <w:t>uderinami su Akušerijos ir ginekologijos skyrių  operacinėje jau naudojamais</w:t>
            </w:r>
            <w:r>
              <w:rPr>
                <w:color w:val="000000" w:themeColor="text1"/>
                <w:sz w:val="22"/>
                <w:szCs w:val="22"/>
              </w:rPr>
              <w:t xml:space="preserve"> (</w:t>
            </w:r>
            <w:r w:rsidRPr="002110E0">
              <w:rPr>
                <w:i/>
                <w:color w:val="000000" w:themeColor="text1"/>
                <w:sz w:val="22"/>
                <w:szCs w:val="22"/>
              </w:rPr>
              <w:t>Medical Technologies</w:t>
            </w:r>
            <w:r>
              <w:rPr>
                <w:color w:val="000000" w:themeColor="text1"/>
                <w:sz w:val="22"/>
                <w:szCs w:val="22"/>
              </w:rPr>
              <w:t>)</w:t>
            </w:r>
            <w:r w:rsidRPr="00DC3FD5">
              <w:rPr>
                <w:color w:val="000000" w:themeColor="text1"/>
                <w:sz w:val="22"/>
                <w:szCs w:val="22"/>
              </w:rPr>
              <w:t xml:space="preserve"> dujų lizdais </w:t>
            </w:r>
            <w:r>
              <w:rPr>
                <w:color w:val="000000" w:themeColor="text1"/>
                <w:sz w:val="22"/>
                <w:szCs w:val="22"/>
              </w:rPr>
              <w:t>arba DIN standarto.</w:t>
            </w:r>
          </w:p>
          <w:p w14:paraId="2920F087" w14:textId="77777777" w:rsidR="00D5777D" w:rsidRPr="00DC3FD5" w:rsidRDefault="00D5777D" w:rsidP="00D5777D">
            <w:pPr>
              <w:numPr>
                <w:ilvl w:val="0"/>
                <w:numId w:val="10"/>
              </w:numPr>
              <w:ind w:left="314" w:hanging="283"/>
              <w:rPr>
                <w:rFonts w:eastAsia="Calibri"/>
                <w:color w:val="000000" w:themeColor="text1"/>
                <w:sz w:val="22"/>
                <w:szCs w:val="22"/>
              </w:rPr>
            </w:pPr>
            <w:r w:rsidRPr="00DC3FD5">
              <w:rPr>
                <w:rFonts w:eastAsia="Calibri"/>
                <w:color w:val="000000" w:themeColor="text1"/>
                <w:sz w:val="22"/>
                <w:szCs w:val="22"/>
              </w:rPr>
              <w:t>Komplekte su konsole pateikiamas visus joje įmontuotų dujų tiekimo lizdų tipus bei kiekius atitinkančių atsakomųjų jungčių (kištukų) rinkinys (</w:t>
            </w:r>
            <w:r w:rsidRPr="00DC3FD5">
              <w:rPr>
                <w:i/>
                <w:color w:val="000000" w:themeColor="text1"/>
                <w:sz w:val="22"/>
                <w:szCs w:val="22"/>
              </w:rPr>
              <w:t>būtinas atitinkamas tiekėjo patvirtinimas</w:t>
            </w:r>
            <w:r w:rsidRPr="00DC3FD5">
              <w:rPr>
                <w:rFonts w:eastAsia="Calibri"/>
                <w:color w:val="000000" w:themeColor="text1"/>
                <w:sz w:val="22"/>
                <w:szCs w:val="22"/>
              </w:rPr>
              <w:t>).</w:t>
            </w:r>
          </w:p>
        </w:tc>
        <w:tc>
          <w:tcPr>
            <w:tcW w:w="3147" w:type="dxa"/>
          </w:tcPr>
          <w:p w14:paraId="2887FEC0" w14:textId="77777777" w:rsidR="00D5777D" w:rsidRPr="00520ABC" w:rsidRDefault="00D5777D" w:rsidP="00D5777D">
            <w:pPr>
              <w:pStyle w:val="Lentelsturinys"/>
              <w:rPr>
                <w:bCs/>
                <w:color w:val="000000" w:themeColor="text1"/>
                <w:sz w:val="22"/>
                <w:szCs w:val="22"/>
                <w:lang w:val="en-US"/>
              </w:rPr>
            </w:pPr>
            <w:r w:rsidRPr="00520ABC">
              <w:rPr>
                <w:bCs/>
                <w:color w:val="000000" w:themeColor="text1"/>
                <w:sz w:val="22"/>
                <w:szCs w:val="22"/>
              </w:rPr>
              <w:t>Atitikimas dokumente: „</w:t>
            </w:r>
            <w:proofErr w:type="spellStart"/>
            <w:r w:rsidRPr="00520ABC">
              <w:rPr>
                <w:bCs/>
                <w:color w:val="000000" w:themeColor="text1"/>
                <w:sz w:val="22"/>
                <w:szCs w:val="22"/>
              </w:rPr>
              <w:t>Moduevo</w:t>
            </w:r>
            <w:proofErr w:type="spellEnd"/>
            <w:r w:rsidRPr="00520ABC">
              <w:rPr>
                <w:bCs/>
                <w:color w:val="000000" w:themeColor="text1"/>
                <w:sz w:val="22"/>
                <w:szCs w:val="22"/>
              </w:rPr>
              <w:t xml:space="preserve"> TDS EN“; psl. 4</w:t>
            </w:r>
          </w:p>
          <w:p w14:paraId="0444D808" w14:textId="77777777" w:rsidR="00D5777D" w:rsidRPr="00520ABC" w:rsidRDefault="00D5777D" w:rsidP="00D5777D">
            <w:pPr>
              <w:rPr>
                <w:rFonts w:eastAsia="Calibri"/>
                <w:i/>
                <w:color w:val="000000" w:themeColor="text1"/>
                <w:sz w:val="22"/>
                <w:szCs w:val="22"/>
              </w:rPr>
            </w:pPr>
          </w:p>
          <w:p w14:paraId="60205AEF" w14:textId="77777777" w:rsidR="00D5777D" w:rsidRPr="00520ABC" w:rsidRDefault="00D5777D" w:rsidP="00D5777D">
            <w:pPr>
              <w:numPr>
                <w:ilvl w:val="0"/>
                <w:numId w:val="32"/>
              </w:numPr>
              <w:rPr>
                <w:rFonts w:eastAsia="Calibri"/>
                <w:color w:val="000000" w:themeColor="text1"/>
                <w:sz w:val="22"/>
                <w:szCs w:val="22"/>
              </w:rPr>
            </w:pPr>
            <w:r w:rsidRPr="00520ABC">
              <w:rPr>
                <w:color w:val="000000" w:themeColor="text1"/>
                <w:sz w:val="22"/>
                <w:szCs w:val="22"/>
                <w:lang w:eastAsia="en-GB"/>
              </w:rPr>
              <w:t>Vakuumo jungtis 2 vnt.;</w:t>
            </w:r>
          </w:p>
          <w:p w14:paraId="544D6D39" w14:textId="77777777" w:rsidR="00D5777D" w:rsidRPr="00520ABC" w:rsidRDefault="00D5777D" w:rsidP="00D5777D">
            <w:pPr>
              <w:numPr>
                <w:ilvl w:val="0"/>
                <w:numId w:val="32"/>
              </w:numPr>
              <w:ind w:left="314" w:hanging="283"/>
              <w:rPr>
                <w:rFonts w:eastAsia="Calibri"/>
                <w:color w:val="000000" w:themeColor="text1"/>
                <w:sz w:val="22"/>
                <w:szCs w:val="22"/>
              </w:rPr>
            </w:pPr>
            <w:r w:rsidRPr="00520ABC">
              <w:rPr>
                <w:color w:val="000000" w:themeColor="text1"/>
                <w:sz w:val="22"/>
                <w:szCs w:val="22"/>
                <w:lang w:eastAsia="en-GB"/>
              </w:rPr>
              <w:t>CO</w:t>
            </w:r>
            <w:r w:rsidRPr="00520ABC">
              <w:rPr>
                <w:color w:val="000000" w:themeColor="text1"/>
                <w:sz w:val="22"/>
                <w:szCs w:val="22"/>
                <w:vertAlign w:val="subscript"/>
                <w:lang w:eastAsia="en-GB"/>
              </w:rPr>
              <w:t>2</w:t>
            </w:r>
            <w:r w:rsidRPr="00520ABC">
              <w:rPr>
                <w:color w:val="000000" w:themeColor="text1"/>
                <w:sz w:val="22"/>
                <w:szCs w:val="22"/>
                <w:lang w:eastAsia="en-GB"/>
              </w:rPr>
              <w:t xml:space="preserve"> jungtis - 1 vnt.;</w:t>
            </w:r>
          </w:p>
          <w:p w14:paraId="3963FAD9" w14:textId="77777777" w:rsidR="00D5777D" w:rsidRPr="00520ABC" w:rsidRDefault="00D5777D" w:rsidP="00D5777D">
            <w:pPr>
              <w:numPr>
                <w:ilvl w:val="0"/>
                <w:numId w:val="32"/>
              </w:numPr>
              <w:ind w:left="314" w:hanging="283"/>
              <w:rPr>
                <w:rFonts w:eastAsia="Calibri"/>
                <w:color w:val="000000" w:themeColor="text1"/>
                <w:sz w:val="22"/>
                <w:szCs w:val="22"/>
              </w:rPr>
            </w:pPr>
            <w:r w:rsidRPr="00520ABC">
              <w:rPr>
                <w:color w:val="000000" w:themeColor="text1"/>
                <w:sz w:val="22"/>
                <w:szCs w:val="22"/>
                <w:lang w:eastAsia="en-GB"/>
              </w:rPr>
              <w:t>Konsolėje sumontuoti dujų tiekimo lizdai, priklausomai nuo jų paskirties, yra skirtingos formos, pažymėti skirtingomis spalvomis (apsaugai nuo netinkamo prijungimo).</w:t>
            </w:r>
            <w:r w:rsidRPr="00520ABC">
              <w:rPr>
                <w:color w:val="000000" w:themeColor="text1"/>
                <w:sz w:val="22"/>
                <w:szCs w:val="22"/>
              </w:rPr>
              <w:t xml:space="preserve"> </w:t>
            </w:r>
          </w:p>
          <w:p w14:paraId="71922FFA" w14:textId="77777777" w:rsidR="00D81207" w:rsidRPr="00D81207" w:rsidRDefault="00D5777D" w:rsidP="00D81207">
            <w:pPr>
              <w:numPr>
                <w:ilvl w:val="0"/>
                <w:numId w:val="32"/>
              </w:numPr>
              <w:ind w:left="314" w:hanging="283"/>
              <w:rPr>
                <w:rFonts w:eastAsia="Calibri"/>
                <w:color w:val="000000" w:themeColor="text1"/>
                <w:sz w:val="22"/>
                <w:szCs w:val="22"/>
              </w:rPr>
            </w:pPr>
            <w:r w:rsidRPr="00520ABC">
              <w:rPr>
                <w:color w:val="000000" w:themeColor="text1"/>
                <w:sz w:val="22"/>
                <w:szCs w:val="22"/>
                <w:lang w:eastAsia="en-GB"/>
              </w:rPr>
              <w:t>Konsolėje sumontuoti dujų tiekimo lizdai techniškai s</w:t>
            </w:r>
            <w:r w:rsidRPr="00520ABC">
              <w:rPr>
                <w:color w:val="000000" w:themeColor="text1"/>
                <w:sz w:val="22"/>
                <w:szCs w:val="22"/>
              </w:rPr>
              <w:t>uderinami su Akušerijos ir ginekologijos skyrių  operacinėje jau naudojamais dujų lizdais</w:t>
            </w:r>
          </w:p>
          <w:p w14:paraId="6FB83FC9" w14:textId="15016526" w:rsidR="00D5777D" w:rsidRPr="00D81207" w:rsidRDefault="00D5777D" w:rsidP="00D81207">
            <w:pPr>
              <w:numPr>
                <w:ilvl w:val="0"/>
                <w:numId w:val="32"/>
              </w:numPr>
              <w:ind w:left="314" w:hanging="283"/>
              <w:rPr>
                <w:rFonts w:eastAsia="Calibri"/>
                <w:color w:val="000000" w:themeColor="text1"/>
                <w:sz w:val="22"/>
                <w:szCs w:val="22"/>
              </w:rPr>
            </w:pPr>
            <w:r w:rsidRPr="00D81207">
              <w:rPr>
                <w:rFonts w:eastAsia="Calibri"/>
                <w:color w:val="000000" w:themeColor="text1"/>
                <w:sz w:val="22"/>
                <w:szCs w:val="22"/>
              </w:rPr>
              <w:t xml:space="preserve">Komplekte su konsole bus pateikiamas visus joje įmontuotų dujų tiekimo lizdų tipus bei kiekius atitinkančių atsakomųjų jungčių (kištukų) rinkinys </w:t>
            </w:r>
          </w:p>
        </w:tc>
      </w:tr>
      <w:tr w:rsidR="00D5777D" w:rsidRPr="00DC3FD5" w14:paraId="57040D6A" w14:textId="77777777" w:rsidTr="005B4DC1">
        <w:tc>
          <w:tcPr>
            <w:tcW w:w="791" w:type="dxa"/>
          </w:tcPr>
          <w:p w14:paraId="1C475BE8" w14:textId="77777777" w:rsidR="00D5777D" w:rsidRPr="00DC3FD5" w:rsidRDefault="00D5777D" w:rsidP="00D5777D">
            <w:pPr>
              <w:numPr>
                <w:ilvl w:val="0"/>
                <w:numId w:val="14"/>
              </w:numPr>
              <w:tabs>
                <w:tab w:val="left" w:pos="284"/>
              </w:tabs>
              <w:spacing w:after="200" w:line="276" w:lineRule="auto"/>
              <w:contextualSpacing/>
              <w:jc w:val="center"/>
              <w:rPr>
                <w:color w:val="000000" w:themeColor="text1"/>
                <w:sz w:val="22"/>
                <w:szCs w:val="22"/>
              </w:rPr>
            </w:pPr>
          </w:p>
        </w:tc>
        <w:tc>
          <w:tcPr>
            <w:tcW w:w="2869" w:type="dxa"/>
          </w:tcPr>
          <w:p w14:paraId="789D95F7" w14:textId="77777777" w:rsidR="00D5777D" w:rsidRPr="00DC3FD5" w:rsidRDefault="00D5777D" w:rsidP="00D5777D">
            <w:pPr>
              <w:rPr>
                <w:rFonts w:eastAsia="Calibri"/>
                <w:color w:val="000000" w:themeColor="text1"/>
                <w:sz w:val="22"/>
                <w:szCs w:val="22"/>
              </w:rPr>
            </w:pPr>
            <w:r w:rsidRPr="00DC3FD5">
              <w:rPr>
                <w:color w:val="000000" w:themeColor="text1"/>
                <w:sz w:val="22"/>
                <w:szCs w:val="22"/>
                <w:lang w:eastAsia="en-GB"/>
              </w:rPr>
              <w:t>Elektros rozetės ir kitos elektrinės jungtys (lizdai su privestais (jei nenurodyta kitaip) jungiamaisiais laidais)</w:t>
            </w:r>
          </w:p>
        </w:tc>
        <w:tc>
          <w:tcPr>
            <w:tcW w:w="3402" w:type="dxa"/>
          </w:tcPr>
          <w:p w14:paraId="508F17E5" w14:textId="77777777" w:rsidR="00D5777D" w:rsidRPr="00DC3FD5" w:rsidRDefault="00D5777D" w:rsidP="00D5777D">
            <w:pPr>
              <w:numPr>
                <w:ilvl w:val="0"/>
                <w:numId w:val="11"/>
              </w:numPr>
              <w:ind w:left="314" w:hanging="283"/>
              <w:rPr>
                <w:rFonts w:eastAsia="Calibri"/>
                <w:color w:val="000000" w:themeColor="text1"/>
                <w:sz w:val="22"/>
                <w:szCs w:val="22"/>
              </w:rPr>
            </w:pPr>
            <w:r w:rsidRPr="00DC3FD5">
              <w:rPr>
                <w:color w:val="000000" w:themeColor="text1"/>
                <w:sz w:val="22"/>
                <w:szCs w:val="22"/>
                <w:lang w:eastAsia="en-GB"/>
              </w:rPr>
              <w:t xml:space="preserve">Elektros rozetės (230V, su įžeminimu) - ne mažiau kaip 8 vnt. </w:t>
            </w:r>
          </w:p>
          <w:p w14:paraId="1C948D14" w14:textId="77777777" w:rsidR="00D5777D" w:rsidRPr="00DC3FD5" w:rsidRDefault="00D5777D" w:rsidP="00D5777D">
            <w:pPr>
              <w:numPr>
                <w:ilvl w:val="0"/>
                <w:numId w:val="11"/>
              </w:numPr>
              <w:ind w:left="314" w:hanging="283"/>
              <w:rPr>
                <w:rFonts w:eastAsia="Calibri"/>
                <w:color w:val="000000" w:themeColor="text1"/>
                <w:sz w:val="22"/>
                <w:szCs w:val="22"/>
              </w:rPr>
            </w:pPr>
            <w:r w:rsidRPr="00DC3FD5">
              <w:rPr>
                <w:color w:val="000000" w:themeColor="text1"/>
                <w:sz w:val="22"/>
                <w:szCs w:val="22"/>
                <w:lang w:eastAsia="en-GB"/>
              </w:rPr>
              <w:t>RJ45 (kompiuterinio tinklo) lizdas - ne mažiau kaip 2 vnt. (arba ne mažiau kaip vienas dvigubas RJ45 lizdas);</w:t>
            </w:r>
          </w:p>
          <w:p w14:paraId="09F4E66D" w14:textId="77777777" w:rsidR="00D5777D" w:rsidRPr="00DC3FD5" w:rsidRDefault="00D5777D" w:rsidP="00D5777D">
            <w:pPr>
              <w:numPr>
                <w:ilvl w:val="0"/>
                <w:numId w:val="11"/>
              </w:numPr>
              <w:ind w:left="314" w:hanging="283"/>
              <w:rPr>
                <w:rFonts w:eastAsia="Calibri"/>
                <w:color w:val="000000" w:themeColor="text1"/>
                <w:sz w:val="22"/>
                <w:szCs w:val="22"/>
              </w:rPr>
            </w:pPr>
            <w:r w:rsidRPr="00DC3FD5">
              <w:rPr>
                <w:rFonts w:eastAsia="Calibri"/>
                <w:color w:val="000000" w:themeColor="text1"/>
                <w:sz w:val="22"/>
                <w:szCs w:val="22"/>
              </w:rPr>
              <w:t xml:space="preserve">Lizdas vaizdo signalo (12G-SDI standarto) perdavimui – 2 vnt. </w:t>
            </w:r>
          </w:p>
          <w:p w14:paraId="133892E1" w14:textId="77777777" w:rsidR="00D5777D" w:rsidRPr="00DC3FD5" w:rsidRDefault="00D5777D" w:rsidP="00D5777D">
            <w:pPr>
              <w:numPr>
                <w:ilvl w:val="0"/>
                <w:numId w:val="11"/>
              </w:numPr>
              <w:ind w:left="314" w:hanging="283"/>
              <w:rPr>
                <w:rFonts w:eastAsia="Calibri"/>
                <w:color w:val="000000" w:themeColor="text1"/>
                <w:sz w:val="22"/>
                <w:szCs w:val="22"/>
              </w:rPr>
            </w:pPr>
            <w:r w:rsidRPr="00DC3FD5">
              <w:rPr>
                <w:color w:val="000000" w:themeColor="text1"/>
                <w:sz w:val="22"/>
                <w:szCs w:val="22"/>
                <w:lang w:eastAsia="en-GB"/>
              </w:rPr>
              <w:t>Žemos įtampos signalų jungtims įmontuoti paruoštos vietos - ne mažiau kaip  4 vnt. (</w:t>
            </w:r>
            <w:r w:rsidRPr="00DC3FD5">
              <w:rPr>
                <w:rFonts w:eastAsia="Calibri"/>
                <w:iCs/>
                <w:color w:val="000000" w:themeColor="text1"/>
                <w:sz w:val="22"/>
                <w:szCs w:val="22"/>
              </w:rPr>
              <w:t>vėlesnei pageidaujamų žemos įtampos signalų jungčių (vaizdo signalų,  kompiuterinio tinklo) instaliacijai</w:t>
            </w:r>
            <w:r w:rsidRPr="00DC3FD5">
              <w:rPr>
                <w:color w:val="000000" w:themeColor="text1"/>
                <w:sz w:val="22"/>
                <w:szCs w:val="22"/>
                <w:lang w:eastAsia="en-GB"/>
              </w:rPr>
              <w:t xml:space="preserve"> k</w:t>
            </w:r>
            <w:r w:rsidRPr="00DC3FD5">
              <w:rPr>
                <w:rFonts w:eastAsia="Calibri"/>
                <w:iCs/>
                <w:color w:val="000000" w:themeColor="text1"/>
                <w:sz w:val="22"/>
                <w:szCs w:val="22"/>
              </w:rPr>
              <w:t xml:space="preserve">onsolės kolonoje turi būti </w:t>
            </w:r>
            <w:proofErr w:type="spellStart"/>
            <w:r w:rsidRPr="00DC3FD5">
              <w:rPr>
                <w:rFonts w:eastAsia="Calibri"/>
                <w:iCs/>
                <w:color w:val="000000" w:themeColor="text1"/>
                <w:sz w:val="22"/>
                <w:szCs w:val="22"/>
              </w:rPr>
              <w:t>gamykliškai</w:t>
            </w:r>
            <w:proofErr w:type="spellEnd"/>
            <w:r w:rsidRPr="00DC3FD5">
              <w:rPr>
                <w:rFonts w:eastAsia="Calibri"/>
                <w:iCs/>
                <w:color w:val="000000" w:themeColor="text1"/>
                <w:sz w:val="22"/>
                <w:szCs w:val="22"/>
              </w:rPr>
              <w:t xml:space="preserve"> paruoštos dangteliais uždengtos ertmės jungtims bei įmontuoti jungiamųjų laidų </w:t>
            </w:r>
            <w:proofErr w:type="spellStart"/>
            <w:r w:rsidRPr="00DC3FD5">
              <w:rPr>
                <w:rFonts w:eastAsia="Calibri"/>
                <w:iCs/>
                <w:color w:val="000000" w:themeColor="text1"/>
                <w:sz w:val="22"/>
                <w:szCs w:val="22"/>
              </w:rPr>
              <w:t>pravedikliai</w:t>
            </w:r>
            <w:proofErr w:type="spellEnd"/>
            <w:r w:rsidRPr="00DC3FD5">
              <w:rPr>
                <w:color w:val="000000" w:themeColor="text1"/>
                <w:sz w:val="22"/>
                <w:szCs w:val="22"/>
                <w:lang w:eastAsia="en-GB"/>
              </w:rPr>
              <w:t>);</w:t>
            </w:r>
          </w:p>
          <w:p w14:paraId="7C678CD0" w14:textId="77777777" w:rsidR="00D5777D" w:rsidRPr="00DC3FD5" w:rsidRDefault="00D5777D" w:rsidP="00D5777D">
            <w:pPr>
              <w:numPr>
                <w:ilvl w:val="0"/>
                <w:numId w:val="11"/>
              </w:numPr>
              <w:ind w:left="314" w:hanging="283"/>
              <w:rPr>
                <w:rFonts w:eastAsia="Calibri"/>
                <w:color w:val="000000" w:themeColor="text1"/>
                <w:sz w:val="22"/>
                <w:szCs w:val="22"/>
              </w:rPr>
            </w:pPr>
            <w:r w:rsidRPr="00DC3FD5">
              <w:rPr>
                <w:color w:val="000000" w:themeColor="text1"/>
                <w:sz w:val="22"/>
                <w:szCs w:val="22"/>
                <w:lang w:eastAsia="en-GB"/>
              </w:rPr>
              <w:t>Elektrinių potencialų sulyginimo jungtys - ne mažiau kaip  8 vnt.;</w:t>
            </w:r>
          </w:p>
          <w:p w14:paraId="2B9207EB" w14:textId="77777777" w:rsidR="00D5777D" w:rsidRPr="00DC3FD5" w:rsidRDefault="00D5777D" w:rsidP="00D5777D">
            <w:pPr>
              <w:numPr>
                <w:ilvl w:val="0"/>
                <w:numId w:val="11"/>
              </w:numPr>
              <w:ind w:left="347" w:hanging="283"/>
              <w:rPr>
                <w:rFonts w:eastAsia="Calibri"/>
                <w:color w:val="000000" w:themeColor="text1"/>
                <w:sz w:val="22"/>
                <w:szCs w:val="22"/>
              </w:rPr>
            </w:pPr>
            <w:r w:rsidRPr="00DC3FD5">
              <w:rPr>
                <w:color w:val="000000" w:themeColor="text1"/>
                <w:sz w:val="22"/>
                <w:szCs w:val="22"/>
                <w:lang w:eastAsia="en-GB"/>
              </w:rPr>
              <w:t>Elektros rozetės ir kitos elektrinės jungtys sumontuotos konsolės kolonos šoninėse sienelėse ir/arba kolonos galinėje sienelėje.</w:t>
            </w:r>
          </w:p>
        </w:tc>
        <w:tc>
          <w:tcPr>
            <w:tcW w:w="3147" w:type="dxa"/>
          </w:tcPr>
          <w:p w14:paraId="26DF4809" w14:textId="77777777" w:rsidR="00D5777D" w:rsidRPr="00520ABC" w:rsidRDefault="00D5777D" w:rsidP="00D5777D">
            <w:pPr>
              <w:pStyle w:val="Lentelsturinys"/>
              <w:rPr>
                <w:bCs/>
                <w:color w:val="000000" w:themeColor="text1"/>
                <w:sz w:val="22"/>
                <w:szCs w:val="22"/>
                <w:lang w:val="en-US"/>
              </w:rPr>
            </w:pPr>
            <w:r w:rsidRPr="00520ABC">
              <w:rPr>
                <w:bCs/>
                <w:color w:val="000000" w:themeColor="text1"/>
                <w:sz w:val="22"/>
                <w:szCs w:val="22"/>
              </w:rPr>
              <w:t>Atitikimas dokumente: „</w:t>
            </w:r>
            <w:proofErr w:type="spellStart"/>
            <w:r w:rsidRPr="00520ABC">
              <w:rPr>
                <w:bCs/>
                <w:color w:val="000000" w:themeColor="text1"/>
                <w:sz w:val="22"/>
                <w:szCs w:val="22"/>
              </w:rPr>
              <w:t>Moduevo</w:t>
            </w:r>
            <w:proofErr w:type="spellEnd"/>
            <w:r w:rsidRPr="00520ABC">
              <w:rPr>
                <w:bCs/>
                <w:color w:val="000000" w:themeColor="text1"/>
                <w:sz w:val="22"/>
                <w:szCs w:val="22"/>
              </w:rPr>
              <w:t xml:space="preserve"> TDS EN“; psl. 4</w:t>
            </w:r>
          </w:p>
          <w:p w14:paraId="5EDB58B6" w14:textId="77777777" w:rsidR="00D5777D" w:rsidRPr="00520ABC" w:rsidRDefault="00D5777D" w:rsidP="00D5777D">
            <w:pPr>
              <w:ind w:left="360"/>
              <w:rPr>
                <w:rFonts w:eastAsia="Calibri"/>
                <w:i/>
                <w:color w:val="000000" w:themeColor="text1"/>
                <w:sz w:val="22"/>
                <w:szCs w:val="22"/>
              </w:rPr>
            </w:pPr>
          </w:p>
          <w:p w14:paraId="1FE716FC" w14:textId="77777777" w:rsidR="00D5777D" w:rsidRPr="00520ABC" w:rsidRDefault="00D5777D" w:rsidP="00D5777D">
            <w:pPr>
              <w:numPr>
                <w:ilvl w:val="0"/>
                <w:numId w:val="33"/>
              </w:numPr>
              <w:rPr>
                <w:rFonts w:eastAsia="Calibri"/>
                <w:color w:val="000000" w:themeColor="text1"/>
                <w:sz w:val="22"/>
                <w:szCs w:val="22"/>
              </w:rPr>
            </w:pPr>
            <w:r w:rsidRPr="00520ABC">
              <w:rPr>
                <w:color w:val="000000" w:themeColor="text1"/>
                <w:sz w:val="22"/>
                <w:szCs w:val="22"/>
                <w:lang w:eastAsia="en-GB"/>
              </w:rPr>
              <w:t xml:space="preserve">Elektros rozetės (230V, su įžeminimu) - 8 vnt. </w:t>
            </w:r>
          </w:p>
          <w:p w14:paraId="7F69855A" w14:textId="77777777" w:rsidR="00D5777D" w:rsidRPr="00520ABC" w:rsidRDefault="00D5777D" w:rsidP="00D5777D">
            <w:pPr>
              <w:numPr>
                <w:ilvl w:val="0"/>
                <w:numId w:val="33"/>
              </w:numPr>
              <w:ind w:left="314" w:hanging="283"/>
              <w:rPr>
                <w:rFonts w:eastAsia="Calibri"/>
                <w:color w:val="000000" w:themeColor="text1"/>
                <w:sz w:val="22"/>
                <w:szCs w:val="22"/>
              </w:rPr>
            </w:pPr>
            <w:r w:rsidRPr="00520ABC">
              <w:rPr>
                <w:color w:val="000000" w:themeColor="text1"/>
                <w:sz w:val="22"/>
                <w:szCs w:val="22"/>
                <w:lang w:eastAsia="en-GB"/>
              </w:rPr>
              <w:t>RJ45 (kompiuterinio tinklo) lizdas - 2 vnt. (vienas dvigubas RJ45 lizdas);</w:t>
            </w:r>
          </w:p>
          <w:p w14:paraId="0E2DDCA9" w14:textId="77777777" w:rsidR="00D5777D" w:rsidRPr="00520ABC" w:rsidRDefault="00D5777D" w:rsidP="00D5777D">
            <w:pPr>
              <w:numPr>
                <w:ilvl w:val="0"/>
                <w:numId w:val="33"/>
              </w:numPr>
              <w:ind w:left="314" w:hanging="283"/>
              <w:rPr>
                <w:rFonts w:eastAsia="Calibri"/>
                <w:color w:val="000000" w:themeColor="text1"/>
                <w:sz w:val="22"/>
                <w:szCs w:val="22"/>
              </w:rPr>
            </w:pPr>
            <w:r w:rsidRPr="00520ABC">
              <w:rPr>
                <w:rFonts w:eastAsia="Calibri"/>
                <w:color w:val="000000" w:themeColor="text1"/>
                <w:sz w:val="22"/>
                <w:szCs w:val="22"/>
              </w:rPr>
              <w:t xml:space="preserve">Lizdas vaizdo signalo (12G-SDI standarto) perdavimui – 2 vnt. </w:t>
            </w:r>
          </w:p>
          <w:p w14:paraId="107708C1" w14:textId="77777777" w:rsidR="00D5777D" w:rsidRPr="00520ABC" w:rsidRDefault="00D5777D" w:rsidP="00D5777D">
            <w:pPr>
              <w:numPr>
                <w:ilvl w:val="0"/>
                <w:numId w:val="33"/>
              </w:numPr>
              <w:ind w:left="314" w:hanging="283"/>
              <w:rPr>
                <w:rFonts w:eastAsia="Calibri"/>
                <w:color w:val="000000" w:themeColor="text1"/>
                <w:sz w:val="22"/>
                <w:szCs w:val="22"/>
              </w:rPr>
            </w:pPr>
            <w:r w:rsidRPr="00520ABC">
              <w:rPr>
                <w:color w:val="000000" w:themeColor="text1"/>
                <w:sz w:val="22"/>
                <w:szCs w:val="22"/>
                <w:lang w:eastAsia="en-GB"/>
              </w:rPr>
              <w:t>Žemos įtampos signalų jungtims įmontuoti paruoštos vietos -   4 vnt. (</w:t>
            </w:r>
            <w:r w:rsidRPr="00520ABC">
              <w:rPr>
                <w:rFonts w:eastAsia="Calibri"/>
                <w:iCs/>
                <w:color w:val="000000" w:themeColor="text1"/>
                <w:sz w:val="22"/>
                <w:szCs w:val="22"/>
              </w:rPr>
              <w:t>vėlesnei pageidaujamų žemos įtampos signalų jungčių (vaizdo signalų,  kompiuterinio tinklo) instaliacijai</w:t>
            </w:r>
            <w:r w:rsidRPr="00520ABC">
              <w:rPr>
                <w:color w:val="000000" w:themeColor="text1"/>
                <w:sz w:val="22"/>
                <w:szCs w:val="22"/>
                <w:lang w:eastAsia="en-GB"/>
              </w:rPr>
              <w:t xml:space="preserve"> k</w:t>
            </w:r>
            <w:r w:rsidRPr="00520ABC">
              <w:rPr>
                <w:rFonts w:eastAsia="Calibri"/>
                <w:iCs/>
                <w:color w:val="000000" w:themeColor="text1"/>
                <w:sz w:val="22"/>
                <w:szCs w:val="22"/>
              </w:rPr>
              <w:t xml:space="preserve">onsolės kolonoje bus </w:t>
            </w:r>
            <w:proofErr w:type="spellStart"/>
            <w:r w:rsidRPr="00520ABC">
              <w:rPr>
                <w:rFonts w:eastAsia="Calibri"/>
                <w:iCs/>
                <w:color w:val="000000" w:themeColor="text1"/>
                <w:sz w:val="22"/>
                <w:szCs w:val="22"/>
              </w:rPr>
              <w:t>gamykliškai</w:t>
            </w:r>
            <w:proofErr w:type="spellEnd"/>
            <w:r w:rsidRPr="00520ABC">
              <w:rPr>
                <w:rFonts w:eastAsia="Calibri"/>
                <w:iCs/>
                <w:color w:val="000000" w:themeColor="text1"/>
                <w:sz w:val="22"/>
                <w:szCs w:val="22"/>
              </w:rPr>
              <w:t xml:space="preserve"> paruoštos dangteliais uždengtos ertmės jungtims bei įmontuoti jungiamųjų laidų </w:t>
            </w:r>
            <w:proofErr w:type="spellStart"/>
            <w:r w:rsidRPr="00520ABC">
              <w:rPr>
                <w:rFonts w:eastAsia="Calibri"/>
                <w:iCs/>
                <w:color w:val="000000" w:themeColor="text1"/>
                <w:sz w:val="22"/>
                <w:szCs w:val="22"/>
              </w:rPr>
              <w:t>pravedikliai</w:t>
            </w:r>
            <w:proofErr w:type="spellEnd"/>
            <w:r w:rsidRPr="00520ABC">
              <w:rPr>
                <w:color w:val="000000" w:themeColor="text1"/>
                <w:sz w:val="22"/>
                <w:szCs w:val="22"/>
                <w:lang w:eastAsia="en-GB"/>
              </w:rPr>
              <w:t>);</w:t>
            </w:r>
          </w:p>
          <w:p w14:paraId="419780EC" w14:textId="77777777" w:rsidR="00D5777D" w:rsidRPr="00520ABC" w:rsidRDefault="00D5777D" w:rsidP="00D5777D">
            <w:pPr>
              <w:numPr>
                <w:ilvl w:val="0"/>
                <w:numId w:val="33"/>
              </w:numPr>
              <w:ind w:left="314" w:hanging="283"/>
              <w:rPr>
                <w:rFonts w:eastAsia="Calibri"/>
                <w:color w:val="000000" w:themeColor="text1"/>
                <w:sz w:val="22"/>
                <w:szCs w:val="22"/>
              </w:rPr>
            </w:pPr>
            <w:r w:rsidRPr="00520ABC">
              <w:rPr>
                <w:color w:val="000000" w:themeColor="text1"/>
                <w:sz w:val="22"/>
                <w:szCs w:val="22"/>
                <w:lang w:eastAsia="en-GB"/>
              </w:rPr>
              <w:t>Elektrinių potencialų sulyginimo jungtys - 8 vnt.;</w:t>
            </w:r>
          </w:p>
          <w:p w14:paraId="1C467BB2" w14:textId="6C39A909" w:rsidR="00D5777D" w:rsidRPr="00DC3FD5" w:rsidRDefault="00D5777D" w:rsidP="00D5777D">
            <w:pPr>
              <w:ind w:left="360"/>
              <w:rPr>
                <w:rFonts w:eastAsia="Calibri"/>
                <w:i/>
                <w:color w:val="000000" w:themeColor="text1"/>
                <w:sz w:val="22"/>
                <w:szCs w:val="22"/>
              </w:rPr>
            </w:pPr>
            <w:r w:rsidRPr="00520ABC">
              <w:rPr>
                <w:color w:val="000000" w:themeColor="text1"/>
                <w:sz w:val="22"/>
                <w:szCs w:val="22"/>
                <w:lang w:eastAsia="en-GB"/>
              </w:rPr>
              <w:t>Elektros rozetės ir kitos elektrinės jungtys sumontuotos konsolės kolonos šoninėse sienelėse</w:t>
            </w:r>
          </w:p>
        </w:tc>
      </w:tr>
      <w:tr w:rsidR="00D5777D" w:rsidRPr="00DC3FD5" w14:paraId="5588FE20" w14:textId="77777777" w:rsidTr="005B4DC1">
        <w:tc>
          <w:tcPr>
            <w:tcW w:w="791" w:type="dxa"/>
          </w:tcPr>
          <w:p w14:paraId="51838CB9" w14:textId="77777777" w:rsidR="00D5777D" w:rsidRPr="00DC3FD5" w:rsidRDefault="00D5777D" w:rsidP="00D5777D">
            <w:pPr>
              <w:numPr>
                <w:ilvl w:val="0"/>
                <w:numId w:val="14"/>
              </w:numPr>
              <w:tabs>
                <w:tab w:val="left" w:pos="284"/>
              </w:tabs>
              <w:spacing w:after="200" w:line="276" w:lineRule="auto"/>
              <w:contextualSpacing/>
              <w:jc w:val="center"/>
              <w:rPr>
                <w:color w:val="000000" w:themeColor="text1"/>
                <w:sz w:val="22"/>
                <w:szCs w:val="22"/>
              </w:rPr>
            </w:pPr>
          </w:p>
        </w:tc>
        <w:tc>
          <w:tcPr>
            <w:tcW w:w="2869" w:type="dxa"/>
          </w:tcPr>
          <w:p w14:paraId="3EBA80A8" w14:textId="77777777" w:rsidR="00D5777D" w:rsidRPr="00DC3FD5" w:rsidRDefault="00D5777D" w:rsidP="00D5777D">
            <w:pPr>
              <w:rPr>
                <w:rFonts w:eastAsia="Calibri"/>
                <w:color w:val="000000" w:themeColor="text1"/>
                <w:sz w:val="22"/>
                <w:szCs w:val="22"/>
              </w:rPr>
            </w:pPr>
            <w:r w:rsidRPr="00DC3FD5">
              <w:rPr>
                <w:color w:val="000000" w:themeColor="text1"/>
                <w:sz w:val="22"/>
                <w:szCs w:val="22"/>
                <w:lang w:eastAsia="en-GB"/>
              </w:rPr>
              <w:t>Konsolė</w:t>
            </w:r>
            <w:r w:rsidRPr="00DC3FD5">
              <w:rPr>
                <w:color w:val="000000" w:themeColor="text1"/>
                <w:sz w:val="22"/>
                <w:szCs w:val="22"/>
                <w:lang w:val="pt-BR" w:eastAsia="en-GB"/>
              </w:rPr>
              <w:t xml:space="preserve">s konstrukciniai elementai, palengvinantys jos </w:t>
            </w:r>
            <w:r w:rsidRPr="00DC3FD5">
              <w:rPr>
                <w:color w:val="000000" w:themeColor="text1"/>
                <w:sz w:val="22"/>
                <w:szCs w:val="22"/>
                <w:lang w:eastAsia="en-GB"/>
              </w:rPr>
              <w:t>valymą</w:t>
            </w:r>
          </w:p>
        </w:tc>
        <w:tc>
          <w:tcPr>
            <w:tcW w:w="3402" w:type="dxa"/>
          </w:tcPr>
          <w:p w14:paraId="13E672A5" w14:textId="77777777" w:rsidR="00D5777D" w:rsidRPr="00DC3FD5" w:rsidRDefault="00D5777D" w:rsidP="00D5777D">
            <w:pPr>
              <w:numPr>
                <w:ilvl w:val="0"/>
                <w:numId w:val="12"/>
              </w:numPr>
              <w:ind w:left="314" w:hanging="283"/>
              <w:rPr>
                <w:rFonts w:eastAsia="Calibri"/>
                <w:color w:val="000000" w:themeColor="text1"/>
                <w:sz w:val="22"/>
                <w:szCs w:val="22"/>
              </w:rPr>
            </w:pPr>
            <w:r w:rsidRPr="00DC3FD5">
              <w:rPr>
                <w:color w:val="000000" w:themeColor="text1"/>
                <w:sz w:val="22"/>
                <w:szCs w:val="22"/>
                <w:lang w:eastAsia="en-GB"/>
              </w:rPr>
              <w:t>Konsolės paviršiai lygūs, be aštrių kraštų ir kampų, išorinės briaunos suapvalintos;</w:t>
            </w:r>
          </w:p>
          <w:p w14:paraId="0AC8CD9B" w14:textId="77777777" w:rsidR="00D5777D" w:rsidRPr="00DC3FD5" w:rsidRDefault="00D5777D" w:rsidP="00D5777D">
            <w:pPr>
              <w:numPr>
                <w:ilvl w:val="0"/>
                <w:numId w:val="12"/>
              </w:numPr>
              <w:ind w:left="314" w:hanging="283"/>
              <w:rPr>
                <w:rFonts w:eastAsia="Calibri"/>
                <w:color w:val="000000" w:themeColor="text1"/>
                <w:sz w:val="22"/>
                <w:szCs w:val="22"/>
              </w:rPr>
            </w:pPr>
            <w:r w:rsidRPr="00DC3FD5">
              <w:rPr>
                <w:color w:val="000000" w:themeColor="text1"/>
                <w:sz w:val="22"/>
                <w:szCs w:val="22"/>
                <w:lang w:eastAsia="en-GB"/>
              </w:rPr>
              <w:t>Konsolėje nėra išsikišusių varžtų, kniedžių;</w:t>
            </w:r>
          </w:p>
          <w:p w14:paraId="5484667C" w14:textId="77777777" w:rsidR="00D5777D" w:rsidRPr="00DC3FD5" w:rsidRDefault="00D5777D" w:rsidP="00D5777D">
            <w:pPr>
              <w:numPr>
                <w:ilvl w:val="0"/>
                <w:numId w:val="12"/>
              </w:numPr>
              <w:ind w:left="314" w:hanging="283"/>
              <w:rPr>
                <w:rFonts w:eastAsia="Calibri"/>
                <w:color w:val="000000" w:themeColor="text1"/>
                <w:sz w:val="22"/>
                <w:szCs w:val="22"/>
              </w:rPr>
            </w:pPr>
            <w:r w:rsidRPr="00DC3FD5">
              <w:rPr>
                <w:color w:val="000000" w:themeColor="text1"/>
                <w:sz w:val="22"/>
                <w:szCs w:val="22"/>
                <w:lang w:eastAsia="en-GB"/>
              </w:rPr>
              <w:t>Konsolė uždaro tipo - be tarpų.</w:t>
            </w:r>
          </w:p>
        </w:tc>
        <w:tc>
          <w:tcPr>
            <w:tcW w:w="3147" w:type="dxa"/>
          </w:tcPr>
          <w:p w14:paraId="7B16AD29" w14:textId="77777777" w:rsidR="00D5777D" w:rsidRPr="00520ABC" w:rsidRDefault="00D5777D" w:rsidP="00D5777D">
            <w:pPr>
              <w:pStyle w:val="Lentelsturinys"/>
              <w:rPr>
                <w:bCs/>
                <w:color w:val="000000" w:themeColor="text1"/>
                <w:sz w:val="22"/>
                <w:szCs w:val="22"/>
                <w:lang w:val="en-US"/>
              </w:rPr>
            </w:pPr>
            <w:r w:rsidRPr="00520ABC">
              <w:rPr>
                <w:bCs/>
                <w:color w:val="000000" w:themeColor="text1"/>
                <w:sz w:val="22"/>
                <w:szCs w:val="22"/>
              </w:rPr>
              <w:t>Atitikimas dokumente: „</w:t>
            </w:r>
            <w:proofErr w:type="spellStart"/>
            <w:r w:rsidRPr="00520ABC">
              <w:rPr>
                <w:bCs/>
                <w:color w:val="000000" w:themeColor="text1"/>
                <w:sz w:val="22"/>
                <w:szCs w:val="22"/>
              </w:rPr>
              <w:t>Moduevo</w:t>
            </w:r>
            <w:proofErr w:type="spellEnd"/>
            <w:r w:rsidRPr="00520ABC">
              <w:rPr>
                <w:bCs/>
                <w:color w:val="000000" w:themeColor="text1"/>
                <w:sz w:val="22"/>
                <w:szCs w:val="22"/>
              </w:rPr>
              <w:t xml:space="preserve"> TDS EN“; psl. 4</w:t>
            </w:r>
          </w:p>
          <w:p w14:paraId="2FFDF781" w14:textId="77777777" w:rsidR="00D5777D" w:rsidRPr="00520ABC" w:rsidRDefault="00D5777D" w:rsidP="00D5777D">
            <w:pPr>
              <w:rPr>
                <w:rFonts w:eastAsia="Calibri"/>
                <w:i/>
                <w:color w:val="000000" w:themeColor="text1"/>
                <w:sz w:val="22"/>
                <w:szCs w:val="22"/>
              </w:rPr>
            </w:pPr>
          </w:p>
          <w:p w14:paraId="3D0CE236" w14:textId="77777777" w:rsidR="00D5777D" w:rsidRPr="00520ABC" w:rsidRDefault="00D5777D" w:rsidP="00D5777D">
            <w:pPr>
              <w:numPr>
                <w:ilvl w:val="0"/>
                <w:numId w:val="34"/>
              </w:numPr>
              <w:rPr>
                <w:rFonts w:eastAsia="Calibri"/>
                <w:color w:val="000000" w:themeColor="text1"/>
                <w:sz w:val="22"/>
                <w:szCs w:val="22"/>
              </w:rPr>
            </w:pPr>
            <w:r w:rsidRPr="00520ABC">
              <w:rPr>
                <w:color w:val="000000" w:themeColor="text1"/>
                <w:sz w:val="22"/>
                <w:szCs w:val="22"/>
                <w:lang w:eastAsia="en-GB"/>
              </w:rPr>
              <w:t>Konsolės paviršiai lygūs, be aštrių kraštų ir kampų, išorinės briaunos suapvalintos;</w:t>
            </w:r>
          </w:p>
          <w:p w14:paraId="324EFCFF" w14:textId="77777777" w:rsidR="00D5777D" w:rsidRPr="00520ABC" w:rsidRDefault="00D5777D" w:rsidP="00D5777D">
            <w:pPr>
              <w:numPr>
                <w:ilvl w:val="0"/>
                <w:numId w:val="34"/>
              </w:numPr>
              <w:ind w:left="314" w:hanging="283"/>
              <w:rPr>
                <w:rFonts w:eastAsia="Calibri"/>
                <w:color w:val="000000" w:themeColor="text1"/>
                <w:sz w:val="22"/>
                <w:szCs w:val="22"/>
              </w:rPr>
            </w:pPr>
            <w:r w:rsidRPr="00520ABC">
              <w:rPr>
                <w:color w:val="000000" w:themeColor="text1"/>
                <w:sz w:val="22"/>
                <w:szCs w:val="22"/>
                <w:lang w:eastAsia="en-GB"/>
              </w:rPr>
              <w:t>Konsolėje nėra išsikišusių varžtų, kniedžių;</w:t>
            </w:r>
          </w:p>
          <w:p w14:paraId="765C7F35" w14:textId="1B4C9223" w:rsidR="00D5777D" w:rsidRPr="00DC3FD5" w:rsidRDefault="00D5777D" w:rsidP="00D5777D">
            <w:pPr>
              <w:ind w:left="360"/>
              <w:rPr>
                <w:rFonts w:eastAsia="Calibri"/>
                <w:i/>
                <w:color w:val="000000" w:themeColor="text1"/>
                <w:sz w:val="22"/>
                <w:szCs w:val="22"/>
              </w:rPr>
            </w:pPr>
            <w:r w:rsidRPr="00520ABC">
              <w:rPr>
                <w:color w:val="000000" w:themeColor="text1"/>
                <w:sz w:val="22"/>
                <w:szCs w:val="22"/>
                <w:lang w:eastAsia="en-GB"/>
              </w:rPr>
              <w:t>Konsolė uždaro tipo - be tarpų.</w:t>
            </w:r>
          </w:p>
        </w:tc>
      </w:tr>
      <w:tr w:rsidR="00D5777D" w:rsidRPr="00DC3FD5" w14:paraId="5AD5EE78" w14:textId="77777777" w:rsidTr="005B4DC1">
        <w:tc>
          <w:tcPr>
            <w:tcW w:w="791" w:type="dxa"/>
          </w:tcPr>
          <w:p w14:paraId="038A04CB" w14:textId="77777777" w:rsidR="00D5777D" w:rsidRPr="00DC3FD5" w:rsidRDefault="00D5777D" w:rsidP="00D5777D">
            <w:pPr>
              <w:numPr>
                <w:ilvl w:val="0"/>
                <w:numId w:val="1"/>
              </w:numPr>
              <w:tabs>
                <w:tab w:val="left" w:pos="284"/>
              </w:tabs>
              <w:spacing w:after="200" w:line="276" w:lineRule="auto"/>
              <w:contextualSpacing/>
              <w:jc w:val="center"/>
              <w:rPr>
                <w:color w:val="000000" w:themeColor="text1"/>
                <w:sz w:val="22"/>
                <w:szCs w:val="22"/>
              </w:rPr>
            </w:pPr>
          </w:p>
        </w:tc>
        <w:tc>
          <w:tcPr>
            <w:tcW w:w="2869" w:type="dxa"/>
          </w:tcPr>
          <w:p w14:paraId="60E69A30" w14:textId="77777777" w:rsidR="00D5777D" w:rsidRPr="00DC3FD5" w:rsidRDefault="00D5777D" w:rsidP="00D5777D">
            <w:pPr>
              <w:rPr>
                <w:rFonts w:eastAsia="Calibri"/>
                <w:color w:val="000000" w:themeColor="text1"/>
                <w:sz w:val="22"/>
                <w:szCs w:val="22"/>
              </w:rPr>
            </w:pPr>
            <w:r w:rsidRPr="00DC3FD5">
              <w:rPr>
                <w:rFonts w:eastAsia="Calibri"/>
                <w:color w:val="000000" w:themeColor="text1"/>
                <w:sz w:val="22"/>
                <w:szCs w:val="22"/>
              </w:rPr>
              <w:t>Konsolės ir chirurginio šviestuvo tvirtinimas</w:t>
            </w:r>
          </w:p>
        </w:tc>
        <w:tc>
          <w:tcPr>
            <w:tcW w:w="3402" w:type="dxa"/>
          </w:tcPr>
          <w:p w14:paraId="09B6175B" w14:textId="77777777" w:rsidR="00D5777D" w:rsidRPr="00DC3FD5" w:rsidRDefault="00D5777D" w:rsidP="00D5777D">
            <w:pPr>
              <w:pStyle w:val="ListParagraph"/>
              <w:numPr>
                <w:ilvl w:val="0"/>
                <w:numId w:val="20"/>
              </w:numPr>
              <w:ind w:left="347"/>
              <w:rPr>
                <w:rFonts w:eastAsia="Calibri"/>
                <w:color w:val="000000" w:themeColor="text1"/>
                <w:sz w:val="22"/>
                <w:szCs w:val="22"/>
              </w:rPr>
            </w:pPr>
            <w:r w:rsidRPr="00DC3FD5">
              <w:rPr>
                <w:rFonts w:eastAsia="Calibri"/>
                <w:color w:val="000000" w:themeColor="text1"/>
                <w:sz w:val="22"/>
                <w:szCs w:val="22"/>
              </w:rPr>
              <w:t>Konsolė ir chirurginis šviestuvas turi būti pateikti su jų tvirtinimui prie lubų optimaliai (pagal lubų tipą/konstrukciją bei aukštį) parinktais konstrukciniais elementais (</w:t>
            </w:r>
            <w:r w:rsidRPr="00DC3FD5">
              <w:rPr>
                <w:rFonts w:eastAsia="Calibri"/>
                <w:i/>
                <w:color w:val="000000" w:themeColor="text1"/>
                <w:sz w:val="22"/>
                <w:szCs w:val="22"/>
              </w:rPr>
              <w:t>būtinas atitinkamas tiekėjo įsipareigojimas</w:t>
            </w:r>
            <w:r w:rsidRPr="00DC3FD5">
              <w:rPr>
                <w:rFonts w:eastAsia="Calibri"/>
                <w:color w:val="000000" w:themeColor="text1"/>
                <w:sz w:val="22"/>
                <w:szCs w:val="22"/>
              </w:rPr>
              <w:t>);</w:t>
            </w:r>
          </w:p>
          <w:p w14:paraId="29AAB176" w14:textId="77777777" w:rsidR="00D5777D" w:rsidRPr="00DC3FD5" w:rsidRDefault="00D5777D" w:rsidP="00D5777D">
            <w:pPr>
              <w:pStyle w:val="ListParagraph"/>
              <w:numPr>
                <w:ilvl w:val="0"/>
                <w:numId w:val="20"/>
              </w:numPr>
              <w:ind w:left="347"/>
              <w:rPr>
                <w:rFonts w:eastAsia="Calibri"/>
                <w:color w:val="000000" w:themeColor="text1"/>
                <w:sz w:val="22"/>
                <w:szCs w:val="22"/>
              </w:rPr>
            </w:pPr>
            <w:r w:rsidRPr="00DC3FD5">
              <w:rPr>
                <w:rFonts w:eastAsia="Calibri"/>
                <w:color w:val="000000" w:themeColor="text1"/>
                <w:sz w:val="22"/>
                <w:szCs w:val="22"/>
              </w:rPr>
              <w:t xml:space="preserve">Kartu su pasiūlymu konkursui privaloma pateikti siūlomo konsolės ir chirurginio šviestuvo komplekto </w:t>
            </w:r>
            <w:proofErr w:type="spellStart"/>
            <w:r w:rsidRPr="00DC3FD5">
              <w:rPr>
                <w:rFonts w:eastAsia="Calibri"/>
                <w:color w:val="000000" w:themeColor="text1"/>
                <w:sz w:val="22"/>
                <w:szCs w:val="22"/>
              </w:rPr>
              <w:t>konfiguracijos</w:t>
            </w:r>
            <w:proofErr w:type="spellEnd"/>
            <w:r w:rsidRPr="00DC3FD5">
              <w:rPr>
                <w:rFonts w:eastAsia="Calibri"/>
                <w:color w:val="000000" w:themeColor="text1"/>
                <w:sz w:val="22"/>
                <w:szCs w:val="22"/>
              </w:rPr>
              <w:t xml:space="preserve"> bei išdėstymo operacinėje (</w:t>
            </w:r>
            <w:r w:rsidRPr="00DC3FD5">
              <w:rPr>
                <w:color w:val="000000" w:themeColor="text1"/>
                <w:sz w:val="22"/>
                <w:szCs w:val="22"/>
              </w:rPr>
              <w:t>operacinės patalpa 1 priede pateiktame brėžinyje pažymėta numeriu 4-69)</w:t>
            </w:r>
            <w:r w:rsidRPr="00DC3FD5">
              <w:rPr>
                <w:i/>
                <w:color w:val="000000" w:themeColor="text1"/>
                <w:sz w:val="22"/>
                <w:szCs w:val="22"/>
              </w:rPr>
              <w:t xml:space="preserve"> </w:t>
            </w:r>
            <w:r w:rsidRPr="00DC3FD5">
              <w:rPr>
                <w:rFonts w:eastAsia="Calibri"/>
                <w:color w:val="000000" w:themeColor="text1"/>
                <w:sz w:val="22"/>
                <w:szCs w:val="22"/>
              </w:rPr>
              <w:t>vizualizaciją su matmenimis - brėžinį (-</w:t>
            </w:r>
            <w:proofErr w:type="spellStart"/>
            <w:r w:rsidRPr="00DC3FD5">
              <w:rPr>
                <w:rFonts w:eastAsia="Calibri"/>
                <w:color w:val="000000" w:themeColor="text1"/>
                <w:sz w:val="22"/>
                <w:szCs w:val="22"/>
              </w:rPr>
              <w:t>ius</w:t>
            </w:r>
            <w:proofErr w:type="spellEnd"/>
            <w:r w:rsidRPr="00DC3FD5">
              <w:rPr>
                <w:rFonts w:eastAsia="Calibri"/>
                <w:color w:val="000000" w:themeColor="text1"/>
                <w:sz w:val="22"/>
                <w:szCs w:val="22"/>
              </w:rPr>
              <w:t xml:space="preserve">) arba </w:t>
            </w:r>
            <w:proofErr w:type="spellStart"/>
            <w:r w:rsidRPr="00DC3FD5">
              <w:rPr>
                <w:rFonts w:eastAsia="Calibri"/>
                <w:color w:val="000000" w:themeColor="text1"/>
                <w:sz w:val="22"/>
                <w:szCs w:val="22"/>
              </w:rPr>
              <w:t>izometrinį</w:t>
            </w:r>
            <w:proofErr w:type="spellEnd"/>
            <w:r w:rsidRPr="00DC3FD5">
              <w:rPr>
                <w:rFonts w:eastAsia="Calibri"/>
                <w:color w:val="000000" w:themeColor="text1"/>
                <w:sz w:val="22"/>
                <w:szCs w:val="22"/>
              </w:rPr>
              <w:t xml:space="preserve"> vaizdą).</w:t>
            </w:r>
          </w:p>
          <w:p w14:paraId="1466C693" w14:textId="77777777" w:rsidR="00D5777D" w:rsidRPr="00DC3FD5" w:rsidRDefault="00D5777D" w:rsidP="00D5777D">
            <w:pPr>
              <w:ind w:left="-13"/>
              <w:rPr>
                <w:rFonts w:eastAsia="Calibri"/>
                <w:color w:val="000000" w:themeColor="text1"/>
                <w:sz w:val="22"/>
                <w:szCs w:val="22"/>
              </w:rPr>
            </w:pPr>
          </w:p>
          <w:p w14:paraId="45DCAC8D" w14:textId="77777777" w:rsidR="00D5777D" w:rsidRPr="00DC3FD5" w:rsidRDefault="00D5777D" w:rsidP="00D5777D">
            <w:pPr>
              <w:rPr>
                <w:i/>
                <w:color w:val="000000" w:themeColor="text1"/>
                <w:sz w:val="22"/>
                <w:szCs w:val="22"/>
              </w:rPr>
            </w:pPr>
            <w:r w:rsidRPr="00DC3FD5">
              <w:rPr>
                <w:i/>
                <w:color w:val="000000" w:themeColor="text1"/>
                <w:sz w:val="22"/>
                <w:szCs w:val="22"/>
                <w:u w:val="single"/>
              </w:rPr>
              <w:t>Pastabos:</w:t>
            </w:r>
            <w:r w:rsidRPr="00DC3FD5">
              <w:rPr>
                <w:i/>
                <w:color w:val="000000" w:themeColor="text1"/>
                <w:sz w:val="22"/>
                <w:szCs w:val="22"/>
              </w:rPr>
              <w:t xml:space="preserve"> </w:t>
            </w:r>
          </w:p>
          <w:p w14:paraId="3DD46B13" w14:textId="77777777" w:rsidR="00D5777D" w:rsidRPr="00DC3FD5" w:rsidRDefault="00D5777D" w:rsidP="00D5777D">
            <w:pPr>
              <w:pStyle w:val="ListParagraph"/>
              <w:numPr>
                <w:ilvl w:val="0"/>
                <w:numId w:val="19"/>
              </w:numPr>
              <w:ind w:left="489"/>
              <w:rPr>
                <w:i/>
                <w:color w:val="000000" w:themeColor="text1"/>
                <w:sz w:val="22"/>
                <w:szCs w:val="22"/>
              </w:rPr>
            </w:pPr>
            <w:r w:rsidRPr="00DC3FD5">
              <w:rPr>
                <w:i/>
                <w:color w:val="000000" w:themeColor="text1"/>
                <w:sz w:val="22"/>
                <w:szCs w:val="22"/>
              </w:rPr>
              <w:t xml:space="preserve">Operacinėje  yra įrengtos gipso kartono pakabinamos lubos, kurių aukštis 300 cm; </w:t>
            </w:r>
          </w:p>
          <w:p w14:paraId="191C872E" w14:textId="77777777" w:rsidR="00D5777D" w:rsidRPr="00DC3FD5" w:rsidRDefault="00D5777D" w:rsidP="00D5777D">
            <w:pPr>
              <w:pStyle w:val="ListParagraph"/>
              <w:numPr>
                <w:ilvl w:val="0"/>
                <w:numId w:val="19"/>
              </w:numPr>
              <w:ind w:left="489"/>
              <w:rPr>
                <w:i/>
                <w:color w:val="000000" w:themeColor="text1"/>
                <w:sz w:val="22"/>
                <w:szCs w:val="22"/>
              </w:rPr>
            </w:pPr>
            <w:r w:rsidRPr="00DC3FD5">
              <w:rPr>
                <w:i/>
                <w:color w:val="000000" w:themeColor="text1"/>
                <w:sz w:val="22"/>
                <w:szCs w:val="22"/>
              </w:rPr>
              <w:t>Operacinės lubų tipą/konstrukciją bei patalpos aukštį iki tikrųjų lubų privalo iš anksto (prieš teikiant pasiūlymą konkursui) vietoje  įsivertinti pats tiekėjas (šiuo tikslu tiekėjams bus sudaryta galimybė perkančiosios organizacijos paskirtu laiku patekti į operacinę).</w:t>
            </w:r>
          </w:p>
        </w:tc>
        <w:tc>
          <w:tcPr>
            <w:tcW w:w="3147" w:type="dxa"/>
          </w:tcPr>
          <w:p w14:paraId="638F17D6" w14:textId="77777777" w:rsidR="00D5777D" w:rsidRPr="00520ABC" w:rsidRDefault="00D5777D" w:rsidP="00D5777D">
            <w:pPr>
              <w:pStyle w:val="Lentelsturinys"/>
              <w:rPr>
                <w:bCs/>
                <w:color w:val="000000" w:themeColor="text1"/>
                <w:sz w:val="22"/>
                <w:szCs w:val="22"/>
                <w:lang w:val="en-US"/>
              </w:rPr>
            </w:pPr>
            <w:r w:rsidRPr="00520ABC">
              <w:rPr>
                <w:bCs/>
                <w:color w:val="000000" w:themeColor="text1"/>
                <w:sz w:val="22"/>
                <w:szCs w:val="22"/>
              </w:rPr>
              <w:t>Atitikimas dokumente: „</w:t>
            </w:r>
            <w:proofErr w:type="spellStart"/>
            <w:r w:rsidRPr="00520ABC">
              <w:rPr>
                <w:bCs/>
                <w:color w:val="000000" w:themeColor="text1"/>
                <w:sz w:val="22"/>
                <w:szCs w:val="22"/>
              </w:rPr>
              <w:t>Moduevo</w:t>
            </w:r>
            <w:proofErr w:type="spellEnd"/>
            <w:r w:rsidRPr="00520ABC">
              <w:rPr>
                <w:bCs/>
                <w:color w:val="000000" w:themeColor="text1"/>
                <w:sz w:val="22"/>
                <w:szCs w:val="22"/>
              </w:rPr>
              <w:t xml:space="preserve"> TDS EN“; psl. 4. „b1“; „b2“; „b3“; „b4“;</w:t>
            </w:r>
          </w:p>
          <w:p w14:paraId="039265C1" w14:textId="77777777" w:rsidR="00D5777D" w:rsidRPr="00520ABC" w:rsidRDefault="00D5777D" w:rsidP="00D5777D">
            <w:pPr>
              <w:ind w:left="360"/>
              <w:rPr>
                <w:rFonts w:eastAsia="Calibri"/>
                <w:i/>
                <w:color w:val="000000" w:themeColor="text1"/>
                <w:sz w:val="22"/>
                <w:szCs w:val="22"/>
              </w:rPr>
            </w:pPr>
          </w:p>
          <w:p w14:paraId="22565E01" w14:textId="77777777" w:rsidR="00D5777D" w:rsidRPr="00520ABC" w:rsidRDefault="00D5777D" w:rsidP="00D5777D">
            <w:pPr>
              <w:pStyle w:val="ListParagraph"/>
              <w:numPr>
                <w:ilvl w:val="0"/>
                <w:numId w:val="35"/>
              </w:numPr>
              <w:rPr>
                <w:rFonts w:eastAsia="Calibri"/>
                <w:color w:val="000000" w:themeColor="text1"/>
                <w:sz w:val="22"/>
                <w:szCs w:val="22"/>
              </w:rPr>
            </w:pPr>
            <w:r w:rsidRPr="00520ABC">
              <w:rPr>
                <w:rFonts w:eastAsia="Calibri"/>
                <w:color w:val="000000" w:themeColor="text1"/>
                <w:sz w:val="22"/>
                <w:szCs w:val="22"/>
              </w:rPr>
              <w:t>Konsolė ir chirurginis šviestuvas bus pateikti su jų tvirtinimui prie lubų optimaliai (pagal lubų tipą/konstrukciją bei aukštį) parinktais konstrukciniais elementais ;</w:t>
            </w:r>
          </w:p>
          <w:p w14:paraId="66610B60" w14:textId="77777777" w:rsidR="00D5777D" w:rsidRPr="00520ABC" w:rsidRDefault="00D5777D" w:rsidP="00D5777D">
            <w:pPr>
              <w:pStyle w:val="ListParagraph"/>
              <w:numPr>
                <w:ilvl w:val="0"/>
                <w:numId w:val="35"/>
              </w:numPr>
              <w:ind w:left="347"/>
              <w:rPr>
                <w:rFonts w:eastAsia="Calibri"/>
                <w:color w:val="000000" w:themeColor="text1"/>
                <w:sz w:val="22"/>
                <w:szCs w:val="22"/>
              </w:rPr>
            </w:pPr>
            <w:r w:rsidRPr="00520ABC">
              <w:rPr>
                <w:rFonts w:eastAsia="Calibri"/>
                <w:color w:val="000000" w:themeColor="text1"/>
                <w:sz w:val="22"/>
                <w:szCs w:val="22"/>
              </w:rPr>
              <w:t xml:space="preserve">Kartu su pasiūlymu konkursui pateikiamas siūlomo konsolės ir chirurginio šviestuvo komplekto </w:t>
            </w:r>
            <w:proofErr w:type="spellStart"/>
            <w:r w:rsidRPr="00520ABC">
              <w:rPr>
                <w:rFonts w:eastAsia="Calibri"/>
                <w:color w:val="000000" w:themeColor="text1"/>
                <w:sz w:val="22"/>
                <w:szCs w:val="22"/>
              </w:rPr>
              <w:t>konfiguracijos</w:t>
            </w:r>
            <w:proofErr w:type="spellEnd"/>
            <w:r w:rsidRPr="00520ABC">
              <w:rPr>
                <w:rFonts w:eastAsia="Calibri"/>
                <w:color w:val="000000" w:themeColor="text1"/>
                <w:sz w:val="22"/>
                <w:szCs w:val="22"/>
              </w:rPr>
              <w:t xml:space="preserve"> bei išdėstymo operacinėje (</w:t>
            </w:r>
            <w:r w:rsidRPr="00520ABC">
              <w:rPr>
                <w:color w:val="000000" w:themeColor="text1"/>
                <w:sz w:val="22"/>
                <w:szCs w:val="22"/>
              </w:rPr>
              <w:t>operacinės patalpa 1 priede pateiktame brėžinyje pažymėta numeriu 4-69)</w:t>
            </w:r>
            <w:r w:rsidRPr="00520ABC">
              <w:rPr>
                <w:i/>
                <w:color w:val="000000" w:themeColor="text1"/>
                <w:sz w:val="22"/>
                <w:szCs w:val="22"/>
              </w:rPr>
              <w:t xml:space="preserve"> </w:t>
            </w:r>
            <w:r w:rsidRPr="00520ABC">
              <w:rPr>
                <w:rFonts w:eastAsia="Calibri"/>
                <w:color w:val="000000" w:themeColor="text1"/>
                <w:sz w:val="22"/>
                <w:szCs w:val="22"/>
              </w:rPr>
              <w:t>vizualizaciją su matmenimis - brėžinį.</w:t>
            </w:r>
          </w:p>
          <w:p w14:paraId="767AA9ED" w14:textId="77777777" w:rsidR="00D5777D" w:rsidRPr="00DC3FD5" w:rsidRDefault="00D5777D" w:rsidP="00D5777D">
            <w:pPr>
              <w:ind w:left="360"/>
              <w:rPr>
                <w:rFonts w:eastAsia="Calibri"/>
                <w:i/>
                <w:color w:val="000000" w:themeColor="text1"/>
                <w:sz w:val="22"/>
                <w:szCs w:val="22"/>
              </w:rPr>
            </w:pPr>
          </w:p>
        </w:tc>
      </w:tr>
      <w:tr w:rsidR="00D5777D" w:rsidRPr="00DC3FD5" w14:paraId="2F9F85D6" w14:textId="77777777" w:rsidTr="005B4DC1">
        <w:tc>
          <w:tcPr>
            <w:tcW w:w="791" w:type="dxa"/>
          </w:tcPr>
          <w:p w14:paraId="5C2A57B8" w14:textId="77777777" w:rsidR="00D5777D" w:rsidRPr="00DC3FD5" w:rsidRDefault="00D5777D" w:rsidP="00D5777D">
            <w:pPr>
              <w:numPr>
                <w:ilvl w:val="0"/>
                <w:numId w:val="1"/>
              </w:numPr>
              <w:tabs>
                <w:tab w:val="left" w:pos="284"/>
              </w:tabs>
              <w:spacing w:after="200" w:line="276" w:lineRule="auto"/>
              <w:contextualSpacing/>
              <w:jc w:val="center"/>
              <w:rPr>
                <w:color w:val="000000" w:themeColor="text1"/>
                <w:sz w:val="22"/>
                <w:szCs w:val="22"/>
              </w:rPr>
            </w:pPr>
          </w:p>
        </w:tc>
        <w:tc>
          <w:tcPr>
            <w:tcW w:w="2869" w:type="dxa"/>
          </w:tcPr>
          <w:p w14:paraId="5F741DC9" w14:textId="77777777" w:rsidR="00D5777D" w:rsidRPr="00DC3FD5" w:rsidRDefault="00D5777D" w:rsidP="00D5777D">
            <w:pPr>
              <w:rPr>
                <w:rFonts w:eastAsia="Calibri"/>
                <w:color w:val="000000" w:themeColor="text1"/>
                <w:sz w:val="22"/>
                <w:szCs w:val="22"/>
              </w:rPr>
            </w:pPr>
            <w:r w:rsidRPr="00DC3FD5">
              <w:rPr>
                <w:color w:val="000000" w:themeColor="text1"/>
                <w:sz w:val="22"/>
                <w:szCs w:val="22"/>
              </w:rPr>
              <w:t>Įrangos pristatymas ir  instaliavimas</w:t>
            </w:r>
          </w:p>
        </w:tc>
        <w:tc>
          <w:tcPr>
            <w:tcW w:w="3402" w:type="dxa"/>
          </w:tcPr>
          <w:p w14:paraId="04A79019" w14:textId="77777777" w:rsidR="00D5777D" w:rsidRPr="00DC3FD5" w:rsidRDefault="00D5777D" w:rsidP="00D5777D">
            <w:pPr>
              <w:rPr>
                <w:rFonts w:eastAsia="Calibri"/>
                <w:color w:val="000000" w:themeColor="text1"/>
                <w:sz w:val="22"/>
                <w:szCs w:val="22"/>
              </w:rPr>
            </w:pPr>
            <w:r w:rsidRPr="00DC3FD5">
              <w:rPr>
                <w:color w:val="000000" w:themeColor="text1"/>
                <w:sz w:val="22"/>
                <w:szCs w:val="22"/>
              </w:rPr>
              <w:t>Įrangos pristatymo, iškrovimo, pervežimo į instaliavimo vietą, instaliavimo (įskaitant sumontavimą, pajungimą bei testavimą), po instaliavimo likusių įpakavimo medžiagų išvežimo (utilizavimo) išlaidos įskaičiuotos į pasiūlymo kainą.</w:t>
            </w:r>
          </w:p>
        </w:tc>
        <w:tc>
          <w:tcPr>
            <w:tcW w:w="3147" w:type="dxa"/>
          </w:tcPr>
          <w:p w14:paraId="2B4FCE06" w14:textId="33FE58DD" w:rsidR="00D5777D" w:rsidRPr="00DC3FD5" w:rsidRDefault="00D5777D" w:rsidP="00D5777D">
            <w:pPr>
              <w:ind w:left="360"/>
              <w:rPr>
                <w:rFonts w:eastAsia="Calibri"/>
                <w:i/>
                <w:color w:val="000000" w:themeColor="text1"/>
                <w:sz w:val="22"/>
                <w:szCs w:val="22"/>
              </w:rPr>
            </w:pPr>
            <w:r w:rsidRPr="00520ABC">
              <w:rPr>
                <w:color w:val="000000" w:themeColor="text1"/>
                <w:sz w:val="22"/>
                <w:szCs w:val="22"/>
              </w:rPr>
              <w:t>Įrangos pristatymo, iškrovimo, pervežimo į instaliavimo vietą, instaliavimo (įskaitant sumontavimą, pajungimą bei testavimą), po instaliavimo likusių įpakavimo medžiagų išvežimo (utilizavimo) išlaidos įskaičiuotos į pasiūlymo kainą.</w:t>
            </w:r>
          </w:p>
        </w:tc>
      </w:tr>
      <w:tr w:rsidR="00D5777D" w:rsidRPr="00DC3FD5" w14:paraId="4C630FD8" w14:textId="77777777" w:rsidTr="005B4DC1">
        <w:tc>
          <w:tcPr>
            <w:tcW w:w="791" w:type="dxa"/>
          </w:tcPr>
          <w:p w14:paraId="15DE2B6D" w14:textId="77777777" w:rsidR="00D5777D" w:rsidRPr="00DC3FD5" w:rsidRDefault="00D5777D" w:rsidP="00D5777D">
            <w:pPr>
              <w:numPr>
                <w:ilvl w:val="0"/>
                <w:numId w:val="1"/>
              </w:numPr>
              <w:tabs>
                <w:tab w:val="left" w:pos="284"/>
              </w:tabs>
              <w:spacing w:after="200" w:line="276" w:lineRule="auto"/>
              <w:contextualSpacing/>
              <w:jc w:val="center"/>
              <w:rPr>
                <w:color w:val="000000" w:themeColor="text1"/>
                <w:sz w:val="22"/>
                <w:szCs w:val="22"/>
              </w:rPr>
            </w:pPr>
          </w:p>
        </w:tc>
        <w:tc>
          <w:tcPr>
            <w:tcW w:w="2869" w:type="dxa"/>
          </w:tcPr>
          <w:p w14:paraId="0734AF6C" w14:textId="77777777" w:rsidR="00D5777D" w:rsidRPr="00DC3FD5" w:rsidRDefault="00D5777D" w:rsidP="00D5777D">
            <w:pPr>
              <w:pStyle w:val="NoSpacing"/>
              <w:rPr>
                <w:color w:val="000000" w:themeColor="text1"/>
                <w:sz w:val="22"/>
              </w:rPr>
            </w:pPr>
            <w:proofErr w:type="spellStart"/>
            <w:r w:rsidRPr="00DC3FD5">
              <w:rPr>
                <w:color w:val="000000" w:themeColor="text1"/>
                <w:sz w:val="22"/>
              </w:rPr>
              <w:t>Žymėjimas</w:t>
            </w:r>
            <w:proofErr w:type="spellEnd"/>
            <w:r w:rsidRPr="00DC3FD5">
              <w:rPr>
                <w:color w:val="000000" w:themeColor="text1"/>
                <w:sz w:val="22"/>
              </w:rPr>
              <w:t xml:space="preserve"> CE </w:t>
            </w:r>
            <w:proofErr w:type="spellStart"/>
            <w:r w:rsidRPr="00DC3FD5">
              <w:rPr>
                <w:color w:val="000000" w:themeColor="text1"/>
                <w:sz w:val="22"/>
              </w:rPr>
              <w:t>ženklu</w:t>
            </w:r>
            <w:proofErr w:type="spellEnd"/>
          </w:p>
        </w:tc>
        <w:tc>
          <w:tcPr>
            <w:tcW w:w="3402" w:type="dxa"/>
          </w:tcPr>
          <w:p w14:paraId="0B3A65E7" w14:textId="77777777" w:rsidR="00D5777D" w:rsidRPr="00DC3FD5" w:rsidRDefault="00D5777D" w:rsidP="00D5777D">
            <w:pPr>
              <w:pStyle w:val="NoSpacing"/>
              <w:rPr>
                <w:color w:val="000000" w:themeColor="text1"/>
                <w:sz w:val="22"/>
              </w:rPr>
            </w:pPr>
            <w:proofErr w:type="spellStart"/>
            <w:r w:rsidRPr="00DC3FD5">
              <w:rPr>
                <w:color w:val="000000" w:themeColor="text1"/>
                <w:sz w:val="22"/>
              </w:rPr>
              <w:t>Būtinas</w:t>
            </w:r>
            <w:proofErr w:type="spellEnd"/>
            <w:r w:rsidRPr="00DC3FD5">
              <w:rPr>
                <w:color w:val="000000" w:themeColor="text1"/>
                <w:sz w:val="22"/>
              </w:rPr>
              <w:t xml:space="preserve"> (</w:t>
            </w:r>
            <w:proofErr w:type="spellStart"/>
            <w:r w:rsidRPr="00DC3FD5">
              <w:rPr>
                <w:i/>
                <w:color w:val="000000" w:themeColor="text1"/>
                <w:sz w:val="22"/>
              </w:rPr>
              <w:t>kartu</w:t>
            </w:r>
            <w:proofErr w:type="spellEnd"/>
            <w:r w:rsidRPr="00DC3FD5">
              <w:rPr>
                <w:i/>
                <w:color w:val="000000" w:themeColor="text1"/>
                <w:sz w:val="22"/>
              </w:rPr>
              <w:t xml:space="preserve"> su </w:t>
            </w:r>
            <w:proofErr w:type="spellStart"/>
            <w:r w:rsidRPr="00DC3FD5">
              <w:rPr>
                <w:i/>
                <w:color w:val="000000" w:themeColor="text1"/>
                <w:sz w:val="22"/>
              </w:rPr>
              <w:t>pasiūlymu</w:t>
            </w:r>
            <w:proofErr w:type="spellEnd"/>
            <w:r w:rsidRPr="00DC3FD5">
              <w:rPr>
                <w:i/>
                <w:color w:val="000000" w:themeColor="text1"/>
                <w:sz w:val="22"/>
              </w:rPr>
              <w:t xml:space="preserve"> </w:t>
            </w:r>
            <w:proofErr w:type="spellStart"/>
            <w:r w:rsidRPr="00DC3FD5">
              <w:rPr>
                <w:i/>
                <w:color w:val="000000" w:themeColor="text1"/>
                <w:sz w:val="22"/>
              </w:rPr>
              <w:t>konkursui</w:t>
            </w:r>
            <w:proofErr w:type="spellEnd"/>
            <w:r w:rsidRPr="00DC3FD5">
              <w:rPr>
                <w:i/>
                <w:color w:val="000000" w:themeColor="text1"/>
                <w:sz w:val="22"/>
              </w:rPr>
              <w:t xml:space="preserve"> </w:t>
            </w:r>
            <w:proofErr w:type="spellStart"/>
            <w:r w:rsidRPr="00DC3FD5">
              <w:rPr>
                <w:i/>
                <w:color w:val="000000" w:themeColor="text1"/>
                <w:sz w:val="22"/>
              </w:rPr>
              <w:t>privaloma</w:t>
            </w:r>
            <w:proofErr w:type="spellEnd"/>
            <w:r w:rsidRPr="00DC3FD5">
              <w:rPr>
                <w:i/>
                <w:color w:val="000000" w:themeColor="text1"/>
                <w:sz w:val="22"/>
              </w:rPr>
              <w:t xml:space="preserve"> </w:t>
            </w:r>
            <w:proofErr w:type="spellStart"/>
            <w:r w:rsidRPr="00DC3FD5">
              <w:rPr>
                <w:i/>
                <w:color w:val="000000" w:themeColor="text1"/>
                <w:sz w:val="22"/>
              </w:rPr>
              <w:t>pateikti</w:t>
            </w:r>
            <w:proofErr w:type="spellEnd"/>
            <w:r w:rsidRPr="00DC3FD5">
              <w:rPr>
                <w:i/>
                <w:color w:val="000000" w:themeColor="text1"/>
                <w:sz w:val="22"/>
              </w:rPr>
              <w:t xml:space="preserve"> </w:t>
            </w:r>
            <w:proofErr w:type="spellStart"/>
            <w:r w:rsidRPr="00DC3FD5">
              <w:rPr>
                <w:i/>
                <w:color w:val="000000" w:themeColor="text1"/>
                <w:sz w:val="22"/>
              </w:rPr>
              <w:lastRenderedPageBreak/>
              <w:t>galiojančių</w:t>
            </w:r>
            <w:proofErr w:type="spellEnd"/>
            <w:r w:rsidRPr="00DC3FD5">
              <w:rPr>
                <w:i/>
                <w:color w:val="000000" w:themeColor="text1"/>
                <w:sz w:val="22"/>
              </w:rPr>
              <w:t xml:space="preserve"> </w:t>
            </w:r>
            <w:proofErr w:type="spellStart"/>
            <w:r w:rsidRPr="00DC3FD5">
              <w:rPr>
                <w:i/>
                <w:color w:val="000000" w:themeColor="text1"/>
                <w:sz w:val="22"/>
              </w:rPr>
              <w:t>dokumentų</w:t>
            </w:r>
            <w:proofErr w:type="spellEnd"/>
            <w:r w:rsidRPr="00DC3FD5">
              <w:rPr>
                <w:i/>
                <w:color w:val="000000" w:themeColor="text1"/>
                <w:sz w:val="22"/>
              </w:rPr>
              <w:t xml:space="preserve">, </w:t>
            </w:r>
            <w:proofErr w:type="spellStart"/>
            <w:r w:rsidRPr="00DC3FD5">
              <w:rPr>
                <w:i/>
                <w:color w:val="000000" w:themeColor="text1"/>
                <w:sz w:val="22"/>
              </w:rPr>
              <w:t>liudijančių</w:t>
            </w:r>
            <w:proofErr w:type="spellEnd"/>
            <w:r w:rsidRPr="00DC3FD5">
              <w:rPr>
                <w:i/>
                <w:color w:val="000000" w:themeColor="text1"/>
                <w:sz w:val="22"/>
              </w:rPr>
              <w:t xml:space="preserve"> </w:t>
            </w:r>
            <w:proofErr w:type="spellStart"/>
            <w:r w:rsidRPr="00DC3FD5">
              <w:rPr>
                <w:i/>
                <w:color w:val="000000" w:themeColor="text1"/>
                <w:sz w:val="22"/>
              </w:rPr>
              <w:t>siūlomos</w:t>
            </w:r>
            <w:proofErr w:type="spellEnd"/>
            <w:r w:rsidRPr="00DC3FD5">
              <w:rPr>
                <w:i/>
                <w:color w:val="000000" w:themeColor="text1"/>
                <w:sz w:val="22"/>
              </w:rPr>
              <w:t xml:space="preserve"> </w:t>
            </w:r>
            <w:proofErr w:type="spellStart"/>
            <w:r w:rsidRPr="00DC3FD5">
              <w:rPr>
                <w:i/>
                <w:color w:val="000000" w:themeColor="text1"/>
                <w:sz w:val="22"/>
              </w:rPr>
              <w:t>įrangos</w:t>
            </w:r>
            <w:proofErr w:type="spellEnd"/>
            <w:r w:rsidRPr="00DC3FD5">
              <w:rPr>
                <w:i/>
                <w:color w:val="000000" w:themeColor="text1"/>
                <w:sz w:val="22"/>
              </w:rPr>
              <w:t xml:space="preserve"> </w:t>
            </w:r>
            <w:proofErr w:type="spellStart"/>
            <w:r w:rsidRPr="00DC3FD5">
              <w:rPr>
                <w:i/>
                <w:color w:val="000000" w:themeColor="text1"/>
                <w:sz w:val="22"/>
              </w:rPr>
              <w:t>žymėjimą</w:t>
            </w:r>
            <w:proofErr w:type="spellEnd"/>
            <w:r w:rsidRPr="00DC3FD5">
              <w:rPr>
                <w:i/>
                <w:color w:val="000000" w:themeColor="text1"/>
                <w:sz w:val="22"/>
              </w:rPr>
              <w:t xml:space="preserve"> CE </w:t>
            </w:r>
            <w:proofErr w:type="spellStart"/>
            <w:r w:rsidRPr="00DC3FD5">
              <w:rPr>
                <w:i/>
                <w:color w:val="000000" w:themeColor="text1"/>
                <w:sz w:val="22"/>
              </w:rPr>
              <w:t>ženklu</w:t>
            </w:r>
            <w:proofErr w:type="spellEnd"/>
            <w:r w:rsidRPr="00DC3FD5">
              <w:rPr>
                <w:i/>
                <w:color w:val="000000" w:themeColor="text1"/>
                <w:sz w:val="22"/>
              </w:rPr>
              <w:t xml:space="preserve"> (CE </w:t>
            </w:r>
            <w:proofErr w:type="spellStart"/>
            <w:r w:rsidRPr="00DC3FD5">
              <w:rPr>
                <w:i/>
                <w:color w:val="000000" w:themeColor="text1"/>
                <w:sz w:val="22"/>
              </w:rPr>
              <w:t>sertifikatų</w:t>
            </w:r>
            <w:proofErr w:type="spellEnd"/>
            <w:r w:rsidRPr="00DC3FD5">
              <w:rPr>
                <w:i/>
                <w:color w:val="000000" w:themeColor="text1"/>
                <w:sz w:val="22"/>
              </w:rPr>
              <w:t xml:space="preserve"> </w:t>
            </w:r>
            <w:proofErr w:type="spellStart"/>
            <w:r w:rsidRPr="00DC3FD5">
              <w:rPr>
                <w:i/>
                <w:color w:val="000000" w:themeColor="text1"/>
                <w:sz w:val="22"/>
              </w:rPr>
              <w:t>arba</w:t>
            </w:r>
            <w:proofErr w:type="spellEnd"/>
            <w:r w:rsidRPr="00DC3FD5">
              <w:rPr>
                <w:i/>
                <w:color w:val="000000" w:themeColor="text1"/>
                <w:sz w:val="22"/>
              </w:rPr>
              <w:t xml:space="preserve"> EB </w:t>
            </w:r>
            <w:proofErr w:type="spellStart"/>
            <w:r w:rsidRPr="00DC3FD5">
              <w:rPr>
                <w:i/>
                <w:color w:val="000000" w:themeColor="text1"/>
                <w:sz w:val="22"/>
              </w:rPr>
              <w:t>atitikties</w:t>
            </w:r>
            <w:proofErr w:type="spellEnd"/>
            <w:r w:rsidRPr="00DC3FD5">
              <w:rPr>
                <w:i/>
                <w:color w:val="000000" w:themeColor="text1"/>
                <w:sz w:val="22"/>
              </w:rPr>
              <w:t xml:space="preserve"> </w:t>
            </w:r>
            <w:proofErr w:type="spellStart"/>
            <w:r w:rsidRPr="00DC3FD5">
              <w:rPr>
                <w:i/>
                <w:color w:val="000000" w:themeColor="text1"/>
                <w:sz w:val="22"/>
              </w:rPr>
              <w:t>deklaracijų</w:t>
            </w:r>
            <w:proofErr w:type="spellEnd"/>
            <w:r w:rsidRPr="00DC3FD5">
              <w:rPr>
                <w:i/>
                <w:color w:val="000000" w:themeColor="text1"/>
                <w:sz w:val="22"/>
              </w:rPr>
              <w:t xml:space="preserve">), </w:t>
            </w:r>
            <w:proofErr w:type="spellStart"/>
            <w:r w:rsidRPr="00DC3FD5">
              <w:rPr>
                <w:i/>
                <w:color w:val="000000" w:themeColor="text1"/>
                <w:sz w:val="22"/>
              </w:rPr>
              <w:t>kopijas</w:t>
            </w:r>
            <w:proofErr w:type="spellEnd"/>
            <w:r w:rsidRPr="00DC3FD5">
              <w:rPr>
                <w:color w:val="000000" w:themeColor="text1"/>
                <w:sz w:val="22"/>
              </w:rPr>
              <w:t>)</w:t>
            </w:r>
          </w:p>
        </w:tc>
        <w:tc>
          <w:tcPr>
            <w:tcW w:w="3147" w:type="dxa"/>
          </w:tcPr>
          <w:p w14:paraId="3FA3DAD8" w14:textId="77777777" w:rsidR="00D5777D" w:rsidRPr="00520ABC" w:rsidRDefault="00D5777D" w:rsidP="00D5777D">
            <w:pPr>
              <w:pStyle w:val="NoSpacing"/>
              <w:ind w:left="360"/>
              <w:rPr>
                <w:color w:val="000000" w:themeColor="text1"/>
                <w:sz w:val="22"/>
              </w:rPr>
            </w:pPr>
            <w:proofErr w:type="spellStart"/>
            <w:r w:rsidRPr="00520ABC">
              <w:rPr>
                <w:color w:val="000000" w:themeColor="text1"/>
                <w:sz w:val="22"/>
              </w:rPr>
              <w:lastRenderedPageBreak/>
              <w:t>Atitikimas</w:t>
            </w:r>
            <w:proofErr w:type="spellEnd"/>
            <w:r w:rsidRPr="00520ABC">
              <w:rPr>
                <w:color w:val="000000" w:themeColor="text1"/>
                <w:sz w:val="22"/>
              </w:rPr>
              <w:t xml:space="preserve"> </w:t>
            </w:r>
            <w:proofErr w:type="spellStart"/>
            <w:r w:rsidRPr="00520ABC">
              <w:rPr>
                <w:color w:val="000000" w:themeColor="text1"/>
                <w:sz w:val="22"/>
              </w:rPr>
              <w:t>dokumente</w:t>
            </w:r>
            <w:proofErr w:type="spellEnd"/>
            <w:r w:rsidRPr="00520ABC">
              <w:rPr>
                <w:color w:val="000000" w:themeColor="text1"/>
                <w:sz w:val="22"/>
              </w:rPr>
              <w:t>: “CE EN”; “86899-</w:t>
            </w:r>
            <w:r w:rsidRPr="00520ABC">
              <w:rPr>
                <w:color w:val="000000" w:themeColor="text1"/>
                <w:sz w:val="22"/>
              </w:rPr>
              <w:lastRenderedPageBreak/>
              <w:t xml:space="preserve">Volista_declarationofConformity-en” </w:t>
            </w:r>
          </w:p>
          <w:p w14:paraId="0C0F7207" w14:textId="77777777" w:rsidR="00D5777D" w:rsidRPr="00520ABC" w:rsidRDefault="00D5777D" w:rsidP="00D5777D">
            <w:pPr>
              <w:pStyle w:val="NoSpacing"/>
              <w:ind w:left="360"/>
              <w:rPr>
                <w:color w:val="000000" w:themeColor="text1"/>
                <w:sz w:val="22"/>
              </w:rPr>
            </w:pPr>
          </w:p>
          <w:p w14:paraId="47963D0D" w14:textId="77777777" w:rsidR="00D5777D" w:rsidRPr="00520ABC" w:rsidRDefault="00D5777D" w:rsidP="00D5777D">
            <w:pPr>
              <w:pStyle w:val="NoSpacing"/>
              <w:ind w:left="360"/>
              <w:rPr>
                <w:color w:val="000000" w:themeColor="text1"/>
                <w:sz w:val="22"/>
              </w:rPr>
            </w:pPr>
            <w:r w:rsidRPr="00520ABC">
              <w:rPr>
                <w:color w:val="000000" w:themeColor="text1"/>
                <w:sz w:val="22"/>
              </w:rPr>
              <w:t>Yra</w:t>
            </w:r>
          </w:p>
          <w:p w14:paraId="5A641413" w14:textId="69B0F2A3" w:rsidR="00D5777D" w:rsidRPr="00DC3FD5" w:rsidRDefault="00D5777D" w:rsidP="00D5777D">
            <w:pPr>
              <w:pStyle w:val="NoSpacing"/>
              <w:ind w:left="360"/>
              <w:rPr>
                <w:color w:val="000000" w:themeColor="text1"/>
                <w:sz w:val="22"/>
              </w:rPr>
            </w:pPr>
            <w:r w:rsidRPr="00520ABC">
              <w:rPr>
                <w:color w:val="000000" w:themeColor="text1"/>
                <w:sz w:val="22"/>
              </w:rPr>
              <w:t xml:space="preserve"> (</w:t>
            </w:r>
            <w:proofErr w:type="spellStart"/>
            <w:r w:rsidRPr="00520ABC">
              <w:rPr>
                <w:i/>
                <w:color w:val="000000" w:themeColor="text1"/>
                <w:sz w:val="22"/>
              </w:rPr>
              <w:t>kartu</w:t>
            </w:r>
            <w:proofErr w:type="spellEnd"/>
            <w:r w:rsidRPr="00520ABC">
              <w:rPr>
                <w:i/>
                <w:color w:val="000000" w:themeColor="text1"/>
                <w:sz w:val="22"/>
              </w:rPr>
              <w:t xml:space="preserve"> su </w:t>
            </w:r>
            <w:proofErr w:type="spellStart"/>
            <w:r w:rsidRPr="00520ABC">
              <w:rPr>
                <w:i/>
                <w:color w:val="000000" w:themeColor="text1"/>
                <w:sz w:val="22"/>
              </w:rPr>
              <w:t>pasiūlymu</w:t>
            </w:r>
            <w:proofErr w:type="spellEnd"/>
            <w:r w:rsidRPr="00520ABC">
              <w:rPr>
                <w:i/>
                <w:color w:val="000000" w:themeColor="text1"/>
                <w:sz w:val="22"/>
              </w:rPr>
              <w:t xml:space="preserve"> </w:t>
            </w:r>
            <w:proofErr w:type="spellStart"/>
            <w:r w:rsidRPr="00520ABC">
              <w:rPr>
                <w:i/>
                <w:color w:val="000000" w:themeColor="text1"/>
                <w:sz w:val="22"/>
              </w:rPr>
              <w:t>konkursui</w:t>
            </w:r>
            <w:proofErr w:type="spellEnd"/>
            <w:r w:rsidRPr="00520ABC">
              <w:rPr>
                <w:i/>
                <w:color w:val="000000" w:themeColor="text1"/>
                <w:sz w:val="22"/>
              </w:rPr>
              <w:t xml:space="preserve"> </w:t>
            </w:r>
            <w:proofErr w:type="spellStart"/>
            <w:r w:rsidRPr="00520ABC">
              <w:rPr>
                <w:i/>
                <w:color w:val="000000" w:themeColor="text1"/>
                <w:sz w:val="22"/>
              </w:rPr>
              <w:t>pateikiama</w:t>
            </w:r>
            <w:proofErr w:type="spellEnd"/>
            <w:r w:rsidRPr="00520ABC">
              <w:rPr>
                <w:i/>
                <w:color w:val="000000" w:themeColor="text1"/>
                <w:sz w:val="22"/>
              </w:rPr>
              <w:t xml:space="preserve"> </w:t>
            </w:r>
            <w:proofErr w:type="spellStart"/>
            <w:r w:rsidRPr="00520ABC">
              <w:rPr>
                <w:i/>
                <w:color w:val="000000" w:themeColor="text1"/>
                <w:sz w:val="22"/>
              </w:rPr>
              <w:t>galiojančių</w:t>
            </w:r>
            <w:proofErr w:type="spellEnd"/>
            <w:r w:rsidRPr="00520ABC">
              <w:rPr>
                <w:i/>
                <w:color w:val="000000" w:themeColor="text1"/>
                <w:sz w:val="22"/>
              </w:rPr>
              <w:t xml:space="preserve"> </w:t>
            </w:r>
            <w:proofErr w:type="spellStart"/>
            <w:r w:rsidRPr="00520ABC">
              <w:rPr>
                <w:i/>
                <w:color w:val="000000" w:themeColor="text1"/>
                <w:sz w:val="22"/>
              </w:rPr>
              <w:t>dokumentų</w:t>
            </w:r>
            <w:proofErr w:type="spellEnd"/>
            <w:r w:rsidRPr="00520ABC">
              <w:rPr>
                <w:i/>
                <w:color w:val="000000" w:themeColor="text1"/>
                <w:sz w:val="22"/>
              </w:rPr>
              <w:t xml:space="preserve">, </w:t>
            </w:r>
            <w:proofErr w:type="spellStart"/>
            <w:r w:rsidRPr="00520ABC">
              <w:rPr>
                <w:i/>
                <w:color w:val="000000" w:themeColor="text1"/>
                <w:sz w:val="22"/>
              </w:rPr>
              <w:t>liudijančių</w:t>
            </w:r>
            <w:proofErr w:type="spellEnd"/>
            <w:r w:rsidRPr="00520ABC">
              <w:rPr>
                <w:i/>
                <w:color w:val="000000" w:themeColor="text1"/>
                <w:sz w:val="22"/>
              </w:rPr>
              <w:t xml:space="preserve"> </w:t>
            </w:r>
            <w:proofErr w:type="spellStart"/>
            <w:r w:rsidRPr="00520ABC">
              <w:rPr>
                <w:i/>
                <w:color w:val="000000" w:themeColor="text1"/>
                <w:sz w:val="22"/>
              </w:rPr>
              <w:t>siūlomos</w:t>
            </w:r>
            <w:proofErr w:type="spellEnd"/>
            <w:r w:rsidRPr="00520ABC">
              <w:rPr>
                <w:i/>
                <w:color w:val="000000" w:themeColor="text1"/>
                <w:sz w:val="22"/>
              </w:rPr>
              <w:t xml:space="preserve"> </w:t>
            </w:r>
            <w:proofErr w:type="spellStart"/>
            <w:r w:rsidRPr="00520ABC">
              <w:rPr>
                <w:i/>
                <w:color w:val="000000" w:themeColor="text1"/>
                <w:sz w:val="22"/>
              </w:rPr>
              <w:t>įrangos</w:t>
            </w:r>
            <w:proofErr w:type="spellEnd"/>
            <w:r w:rsidRPr="00520ABC">
              <w:rPr>
                <w:i/>
                <w:color w:val="000000" w:themeColor="text1"/>
                <w:sz w:val="22"/>
              </w:rPr>
              <w:t xml:space="preserve"> </w:t>
            </w:r>
            <w:proofErr w:type="spellStart"/>
            <w:r w:rsidRPr="00520ABC">
              <w:rPr>
                <w:i/>
                <w:color w:val="000000" w:themeColor="text1"/>
                <w:sz w:val="22"/>
              </w:rPr>
              <w:t>žymėjimą</w:t>
            </w:r>
            <w:proofErr w:type="spellEnd"/>
            <w:r w:rsidRPr="00520ABC">
              <w:rPr>
                <w:i/>
                <w:color w:val="000000" w:themeColor="text1"/>
                <w:sz w:val="22"/>
              </w:rPr>
              <w:t xml:space="preserve"> CE </w:t>
            </w:r>
            <w:proofErr w:type="spellStart"/>
            <w:r w:rsidRPr="00520ABC">
              <w:rPr>
                <w:i/>
                <w:color w:val="000000" w:themeColor="text1"/>
                <w:sz w:val="22"/>
              </w:rPr>
              <w:t>ženklu</w:t>
            </w:r>
            <w:proofErr w:type="spellEnd"/>
            <w:r w:rsidRPr="00520ABC">
              <w:rPr>
                <w:i/>
                <w:color w:val="000000" w:themeColor="text1"/>
                <w:sz w:val="22"/>
              </w:rPr>
              <w:t xml:space="preserve"> (EB </w:t>
            </w:r>
            <w:proofErr w:type="spellStart"/>
            <w:r w:rsidRPr="00520ABC">
              <w:rPr>
                <w:i/>
                <w:color w:val="000000" w:themeColor="text1"/>
                <w:sz w:val="22"/>
              </w:rPr>
              <w:t>atitikties</w:t>
            </w:r>
            <w:proofErr w:type="spellEnd"/>
            <w:r w:rsidRPr="00520ABC">
              <w:rPr>
                <w:i/>
                <w:color w:val="000000" w:themeColor="text1"/>
                <w:sz w:val="22"/>
              </w:rPr>
              <w:t xml:space="preserve"> </w:t>
            </w:r>
            <w:proofErr w:type="spellStart"/>
            <w:r w:rsidRPr="00520ABC">
              <w:rPr>
                <w:i/>
                <w:color w:val="000000" w:themeColor="text1"/>
                <w:sz w:val="22"/>
              </w:rPr>
              <w:t>deklaracijų</w:t>
            </w:r>
            <w:proofErr w:type="spellEnd"/>
            <w:r w:rsidRPr="00520ABC">
              <w:rPr>
                <w:i/>
                <w:color w:val="000000" w:themeColor="text1"/>
                <w:sz w:val="22"/>
              </w:rPr>
              <w:t xml:space="preserve">), </w:t>
            </w:r>
            <w:proofErr w:type="spellStart"/>
            <w:r w:rsidRPr="00520ABC">
              <w:rPr>
                <w:i/>
                <w:color w:val="000000" w:themeColor="text1"/>
                <w:sz w:val="22"/>
              </w:rPr>
              <w:t>kopijas</w:t>
            </w:r>
            <w:proofErr w:type="spellEnd"/>
            <w:r w:rsidRPr="00520ABC">
              <w:rPr>
                <w:color w:val="000000" w:themeColor="text1"/>
                <w:sz w:val="22"/>
              </w:rPr>
              <w:t>)</w:t>
            </w:r>
          </w:p>
        </w:tc>
      </w:tr>
      <w:tr w:rsidR="00D5777D" w:rsidRPr="00DC3FD5" w14:paraId="7326586E" w14:textId="77777777" w:rsidTr="005B4DC1">
        <w:tc>
          <w:tcPr>
            <w:tcW w:w="791" w:type="dxa"/>
          </w:tcPr>
          <w:p w14:paraId="0F639D60" w14:textId="77777777" w:rsidR="00D5777D" w:rsidRPr="00DC3FD5" w:rsidRDefault="00D5777D" w:rsidP="00D5777D">
            <w:pPr>
              <w:numPr>
                <w:ilvl w:val="0"/>
                <w:numId w:val="1"/>
              </w:numPr>
              <w:tabs>
                <w:tab w:val="left" w:pos="284"/>
              </w:tabs>
              <w:spacing w:after="200" w:line="276" w:lineRule="auto"/>
              <w:contextualSpacing/>
              <w:jc w:val="center"/>
              <w:rPr>
                <w:color w:val="000000" w:themeColor="text1"/>
                <w:sz w:val="22"/>
                <w:szCs w:val="22"/>
              </w:rPr>
            </w:pPr>
          </w:p>
        </w:tc>
        <w:tc>
          <w:tcPr>
            <w:tcW w:w="2869" w:type="dxa"/>
            <w:tcBorders>
              <w:top w:val="single" w:sz="4" w:space="0" w:color="000000"/>
              <w:left w:val="single" w:sz="4" w:space="0" w:color="000000"/>
              <w:bottom w:val="single" w:sz="4" w:space="0" w:color="000000"/>
              <w:right w:val="single" w:sz="4" w:space="0" w:color="000000"/>
            </w:tcBorders>
          </w:tcPr>
          <w:p w14:paraId="7B991F6C" w14:textId="77777777" w:rsidR="00D5777D" w:rsidRPr="00DC3FD5" w:rsidRDefault="00D5777D" w:rsidP="00D5777D">
            <w:pPr>
              <w:rPr>
                <w:color w:val="000000" w:themeColor="text1"/>
                <w:sz w:val="22"/>
                <w:szCs w:val="22"/>
              </w:rPr>
            </w:pPr>
            <w:r w:rsidRPr="00DC3FD5">
              <w:rPr>
                <w:color w:val="000000" w:themeColor="text1"/>
                <w:sz w:val="22"/>
                <w:szCs w:val="22"/>
              </w:rPr>
              <w:t>Medicininio personalo apmokymas</w:t>
            </w:r>
          </w:p>
        </w:tc>
        <w:tc>
          <w:tcPr>
            <w:tcW w:w="3402" w:type="dxa"/>
            <w:tcBorders>
              <w:top w:val="single" w:sz="4" w:space="0" w:color="000000"/>
              <w:left w:val="single" w:sz="4" w:space="0" w:color="000000"/>
              <w:bottom w:val="single" w:sz="4" w:space="0" w:color="000000"/>
              <w:right w:val="single" w:sz="4" w:space="0" w:color="000000"/>
            </w:tcBorders>
          </w:tcPr>
          <w:p w14:paraId="3C57713D" w14:textId="77777777" w:rsidR="00D5777D" w:rsidRPr="00DC3FD5" w:rsidRDefault="00D5777D" w:rsidP="00D5777D">
            <w:pPr>
              <w:rPr>
                <w:color w:val="000000" w:themeColor="text1"/>
                <w:sz w:val="22"/>
                <w:szCs w:val="22"/>
              </w:rPr>
            </w:pPr>
            <w:r w:rsidRPr="00DC3FD5">
              <w:rPr>
                <w:color w:val="000000" w:themeColor="text1"/>
                <w:sz w:val="22"/>
                <w:szCs w:val="22"/>
              </w:rPr>
              <w:t>Medicininio personalo apmokymas naudoti įrangą įskaičiuotas į pasiūlymo kainą.</w:t>
            </w:r>
          </w:p>
        </w:tc>
        <w:tc>
          <w:tcPr>
            <w:tcW w:w="3147" w:type="dxa"/>
          </w:tcPr>
          <w:p w14:paraId="01A00682" w14:textId="44594C07" w:rsidR="00D5777D" w:rsidRPr="00DC3FD5" w:rsidRDefault="00D5777D" w:rsidP="00D5777D">
            <w:pPr>
              <w:ind w:left="360"/>
              <w:rPr>
                <w:color w:val="000000" w:themeColor="text1"/>
                <w:sz w:val="22"/>
                <w:szCs w:val="22"/>
              </w:rPr>
            </w:pPr>
            <w:r w:rsidRPr="00520ABC">
              <w:rPr>
                <w:color w:val="000000" w:themeColor="text1"/>
                <w:sz w:val="22"/>
                <w:szCs w:val="22"/>
              </w:rPr>
              <w:t>Medicininio personalo apmokymas naudoti įrangą įskaičiuotas į pasiūlymo kainą.</w:t>
            </w:r>
          </w:p>
        </w:tc>
      </w:tr>
      <w:tr w:rsidR="00D5777D" w:rsidRPr="00DC3FD5" w14:paraId="3ABBA168" w14:textId="77777777" w:rsidTr="005B4DC1">
        <w:tc>
          <w:tcPr>
            <w:tcW w:w="791" w:type="dxa"/>
          </w:tcPr>
          <w:p w14:paraId="211B5E70" w14:textId="77777777" w:rsidR="00D5777D" w:rsidRPr="00DC3FD5" w:rsidRDefault="00D5777D" w:rsidP="00D5777D">
            <w:pPr>
              <w:numPr>
                <w:ilvl w:val="0"/>
                <w:numId w:val="1"/>
              </w:numPr>
              <w:tabs>
                <w:tab w:val="left" w:pos="284"/>
              </w:tabs>
              <w:spacing w:after="200" w:line="276" w:lineRule="auto"/>
              <w:contextualSpacing/>
              <w:jc w:val="center"/>
              <w:rPr>
                <w:color w:val="000000" w:themeColor="text1"/>
                <w:sz w:val="22"/>
                <w:szCs w:val="22"/>
              </w:rPr>
            </w:pPr>
          </w:p>
        </w:tc>
        <w:tc>
          <w:tcPr>
            <w:tcW w:w="2869" w:type="dxa"/>
            <w:tcBorders>
              <w:top w:val="single" w:sz="4" w:space="0" w:color="000000"/>
              <w:left w:val="single" w:sz="4" w:space="0" w:color="000000"/>
              <w:bottom w:val="single" w:sz="4" w:space="0" w:color="000000"/>
              <w:right w:val="single" w:sz="4" w:space="0" w:color="000000"/>
            </w:tcBorders>
          </w:tcPr>
          <w:p w14:paraId="3202B20D" w14:textId="77777777" w:rsidR="00D5777D" w:rsidRPr="00DC3FD5" w:rsidRDefault="00D5777D" w:rsidP="00D5777D">
            <w:pPr>
              <w:rPr>
                <w:color w:val="000000" w:themeColor="text1"/>
                <w:sz w:val="22"/>
                <w:szCs w:val="22"/>
              </w:rPr>
            </w:pPr>
            <w:r w:rsidRPr="00DC3FD5">
              <w:rPr>
                <w:color w:val="000000" w:themeColor="text1"/>
                <w:sz w:val="22"/>
                <w:szCs w:val="22"/>
              </w:rPr>
              <w:t>Techninio personalo apmokymas</w:t>
            </w:r>
          </w:p>
        </w:tc>
        <w:tc>
          <w:tcPr>
            <w:tcW w:w="3402" w:type="dxa"/>
            <w:tcBorders>
              <w:top w:val="single" w:sz="4" w:space="0" w:color="000000"/>
              <w:left w:val="single" w:sz="4" w:space="0" w:color="000000"/>
              <w:bottom w:val="single" w:sz="4" w:space="0" w:color="000000"/>
              <w:right w:val="single" w:sz="4" w:space="0" w:color="000000"/>
            </w:tcBorders>
          </w:tcPr>
          <w:p w14:paraId="2C755B84" w14:textId="77777777" w:rsidR="00D5777D" w:rsidRPr="00DC3FD5" w:rsidRDefault="00D5777D" w:rsidP="00D5777D">
            <w:pPr>
              <w:rPr>
                <w:color w:val="000000" w:themeColor="text1"/>
                <w:sz w:val="22"/>
                <w:szCs w:val="22"/>
              </w:rPr>
            </w:pPr>
            <w:r w:rsidRPr="00DC3FD5">
              <w:rPr>
                <w:color w:val="000000" w:themeColor="text1"/>
                <w:sz w:val="22"/>
                <w:szCs w:val="22"/>
              </w:rPr>
              <w:t xml:space="preserve">LSMU ligoninės Kauno klinikų Medicininės technikos tarnybos inžinierių įvadinis apmokymas atlikti įrangos </w:t>
            </w:r>
            <w:proofErr w:type="spellStart"/>
            <w:r w:rsidRPr="00DC3FD5">
              <w:rPr>
                <w:color w:val="000000" w:themeColor="text1"/>
                <w:sz w:val="22"/>
                <w:szCs w:val="22"/>
              </w:rPr>
              <w:t>pogarantinę</w:t>
            </w:r>
            <w:proofErr w:type="spellEnd"/>
            <w:r w:rsidRPr="00DC3FD5">
              <w:rPr>
                <w:color w:val="000000" w:themeColor="text1"/>
                <w:sz w:val="22"/>
                <w:szCs w:val="22"/>
              </w:rPr>
              <w:t xml:space="preserve"> techninę priežiūrą įskaičiuotas į pasiūlymo kainą.</w:t>
            </w:r>
          </w:p>
        </w:tc>
        <w:tc>
          <w:tcPr>
            <w:tcW w:w="3147" w:type="dxa"/>
          </w:tcPr>
          <w:p w14:paraId="2D4492AC" w14:textId="30C68934" w:rsidR="00D5777D" w:rsidRPr="00DC3FD5" w:rsidRDefault="00D5777D" w:rsidP="00D5777D">
            <w:pPr>
              <w:ind w:left="360"/>
              <w:rPr>
                <w:color w:val="000000" w:themeColor="text1"/>
                <w:sz w:val="22"/>
                <w:szCs w:val="22"/>
              </w:rPr>
            </w:pPr>
            <w:r w:rsidRPr="00520ABC">
              <w:rPr>
                <w:color w:val="000000" w:themeColor="text1"/>
                <w:sz w:val="22"/>
                <w:szCs w:val="22"/>
              </w:rPr>
              <w:t xml:space="preserve">LSMU ligoninės Kauno klinikų Medicininės technikos tarnybos inžinierių įvadinis apmokymas atlikti įrangos </w:t>
            </w:r>
            <w:proofErr w:type="spellStart"/>
            <w:r w:rsidRPr="00520ABC">
              <w:rPr>
                <w:color w:val="000000" w:themeColor="text1"/>
                <w:sz w:val="22"/>
                <w:szCs w:val="22"/>
              </w:rPr>
              <w:t>pogarantinę</w:t>
            </w:r>
            <w:proofErr w:type="spellEnd"/>
            <w:r w:rsidRPr="00520ABC">
              <w:rPr>
                <w:color w:val="000000" w:themeColor="text1"/>
                <w:sz w:val="22"/>
                <w:szCs w:val="22"/>
              </w:rPr>
              <w:t xml:space="preserve"> techninę priežiūrą įskaičiuotas į pasiūlymo kainą</w:t>
            </w:r>
          </w:p>
        </w:tc>
      </w:tr>
      <w:tr w:rsidR="00D5777D" w:rsidRPr="00DC3FD5" w14:paraId="46996083" w14:textId="77777777" w:rsidTr="005B4DC1">
        <w:trPr>
          <w:trHeight w:val="552"/>
        </w:trPr>
        <w:tc>
          <w:tcPr>
            <w:tcW w:w="791" w:type="dxa"/>
          </w:tcPr>
          <w:p w14:paraId="4B2BF337" w14:textId="77777777" w:rsidR="00D5777D" w:rsidRPr="00DC3FD5" w:rsidRDefault="00D5777D" w:rsidP="00D5777D">
            <w:pPr>
              <w:numPr>
                <w:ilvl w:val="0"/>
                <w:numId w:val="1"/>
              </w:numPr>
              <w:tabs>
                <w:tab w:val="left" w:pos="284"/>
              </w:tabs>
              <w:spacing w:after="200" w:line="276" w:lineRule="auto"/>
              <w:contextualSpacing/>
              <w:jc w:val="center"/>
              <w:rPr>
                <w:color w:val="000000" w:themeColor="text1"/>
                <w:sz w:val="22"/>
                <w:szCs w:val="22"/>
              </w:rPr>
            </w:pPr>
          </w:p>
        </w:tc>
        <w:tc>
          <w:tcPr>
            <w:tcW w:w="2869" w:type="dxa"/>
          </w:tcPr>
          <w:p w14:paraId="701E560D" w14:textId="77777777" w:rsidR="00D5777D" w:rsidRPr="00DC3FD5" w:rsidRDefault="00D5777D" w:rsidP="00D5777D">
            <w:pPr>
              <w:pStyle w:val="NoSpacing"/>
              <w:rPr>
                <w:color w:val="000000" w:themeColor="text1"/>
                <w:sz w:val="22"/>
              </w:rPr>
            </w:pPr>
            <w:proofErr w:type="spellStart"/>
            <w:r w:rsidRPr="00DC3FD5">
              <w:rPr>
                <w:color w:val="000000" w:themeColor="text1"/>
                <w:sz w:val="22"/>
              </w:rPr>
              <w:t>Kartu</w:t>
            </w:r>
            <w:proofErr w:type="spellEnd"/>
            <w:r w:rsidRPr="00DC3FD5">
              <w:rPr>
                <w:color w:val="000000" w:themeColor="text1"/>
                <w:sz w:val="22"/>
              </w:rPr>
              <w:t xml:space="preserve"> su </w:t>
            </w:r>
            <w:proofErr w:type="spellStart"/>
            <w:r w:rsidRPr="00DC3FD5">
              <w:rPr>
                <w:color w:val="000000" w:themeColor="text1"/>
                <w:sz w:val="22"/>
              </w:rPr>
              <w:t>įranga</w:t>
            </w:r>
            <w:proofErr w:type="spellEnd"/>
            <w:r w:rsidRPr="00DC3FD5">
              <w:rPr>
                <w:color w:val="000000" w:themeColor="text1"/>
                <w:sz w:val="22"/>
              </w:rPr>
              <w:t xml:space="preserve"> </w:t>
            </w:r>
            <w:proofErr w:type="spellStart"/>
            <w:r w:rsidRPr="00DC3FD5">
              <w:rPr>
                <w:color w:val="000000" w:themeColor="text1"/>
                <w:sz w:val="22"/>
              </w:rPr>
              <w:t>pateikiama</w:t>
            </w:r>
            <w:proofErr w:type="spellEnd"/>
            <w:r w:rsidRPr="00DC3FD5">
              <w:rPr>
                <w:color w:val="000000" w:themeColor="text1"/>
                <w:sz w:val="22"/>
              </w:rPr>
              <w:t xml:space="preserve">  </w:t>
            </w:r>
            <w:proofErr w:type="spellStart"/>
            <w:r w:rsidRPr="00DC3FD5">
              <w:rPr>
                <w:color w:val="000000" w:themeColor="text1"/>
                <w:sz w:val="22"/>
              </w:rPr>
              <w:t>dokumentacija</w:t>
            </w:r>
            <w:proofErr w:type="spellEnd"/>
          </w:p>
          <w:p w14:paraId="56D81F17" w14:textId="77777777" w:rsidR="00D5777D" w:rsidRPr="00DC3FD5" w:rsidRDefault="00D5777D" w:rsidP="00D5777D">
            <w:pPr>
              <w:pStyle w:val="NoSpacing"/>
              <w:rPr>
                <w:color w:val="000000" w:themeColor="text1"/>
                <w:sz w:val="22"/>
              </w:rPr>
            </w:pPr>
          </w:p>
          <w:p w14:paraId="3C2DA4A0" w14:textId="77777777" w:rsidR="00D5777D" w:rsidRPr="00DC3FD5" w:rsidRDefault="00D5777D" w:rsidP="00D5777D">
            <w:pPr>
              <w:pStyle w:val="NoSpacing"/>
              <w:rPr>
                <w:color w:val="000000" w:themeColor="text1"/>
                <w:sz w:val="22"/>
              </w:rPr>
            </w:pPr>
          </w:p>
          <w:p w14:paraId="3E115DD9" w14:textId="77777777" w:rsidR="00D5777D" w:rsidRPr="00DC3FD5" w:rsidRDefault="00D5777D" w:rsidP="00D5777D">
            <w:pPr>
              <w:pStyle w:val="NoSpacing"/>
              <w:rPr>
                <w:color w:val="000000" w:themeColor="text1"/>
                <w:sz w:val="22"/>
              </w:rPr>
            </w:pPr>
          </w:p>
          <w:p w14:paraId="3B4A31DD" w14:textId="77777777" w:rsidR="00D5777D" w:rsidRPr="00DC3FD5" w:rsidRDefault="00D5777D" w:rsidP="00D5777D">
            <w:pPr>
              <w:pStyle w:val="NoSpacing"/>
              <w:rPr>
                <w:color w:val="000000" w:themeColor="text1"/>
                <w:sz w:val="22"/>
              </w:rPr>
            </w:pPr>
          </w:p>
          <w:p w14:paraId="2867B192" w14:textId="77777777" w:rsidR="00D5777D" w:rsidRPr="00DC3FD5" w:rsidRDefault="00D5777D" w:rsidP="00D5777D">
            <w:pPr>
              <w:pStyle w:val="NoSpacing"/>
              <w:rPr>
                <w:color w:val="000000" w:themeColor="text1"/>
                <w:sz w:val="22"/>
              </w:rPr>
            </w:pPr>
          </w:p>
        </w:tc>
        <w:tc>
          <w:tcPr>
            <w:tcW w:w="3402" w:type="dxa"/>
          </w:tcPr>
          <w:p w14:paraId="2D13F00D" w14:textId="77777777" w:rsidR="00D5777D" w:rsidRPr="00DC3FD5" w:rsidRDefault="00D5777D" w:rsidP="00D5777D">
            <w:pPr>
              <w:numPr>
                <w:ilvl w:val="0"/>
                <w:numId w:val="3"/>
              </w:numPr>
              <w:ind w:right="112"/>
              <w:contextualSpacing/>
              <w:rPr>
                <w:rFonts w:eastAsia="MS Mincho"/>
                <w:color w:val="000000" w:themeColor="text1"/>
                <w:sz w:val="22"/>
                <w:szCs w:val="22"/>
                <w:lang w:val="pl-PL"/>
              </w:rPr>
            </w:pPr>
            <w:proofErr w:type="spellStart"/>
            <w:r w:rsidRPr="00DC3FD5">
              <w:rPr>
                <w:rFonts w:eastAsia="MS Mincho"/>
                <w:color w:val="000000" w:themeColor="text1"/>
                <w:sz w:val="22"/>
                <w:szCs w:val="22"/>
                <w:lang w:val="pl-PL"/>
              </w:rPr>
              <w:t>Naudojimo</w:t>
            </w:r>
            <w:proofErr w:type="spellEnd"/>
            <w:r w:rsidRPr="00DC3FD5">
              <w:rPr>
                <w:rFonts w:eastAsia="MS Mincho"/>
                <w:color w:val="000000" w:themeColor="text1"/>
                <w:sz w:val="22"/>
                <w:szCs w:val="22"/>
                <w:lang w:val="pl-PL"/>
              </w:rPr>
              <w:t xml:space="preserve"> </w:t>
            </w:r>
            <w:proofErr w:type="spellStart"/>
            <w:r w:rsidRPr="00DC3FD5">
              <w:rPr>
                <w:rFonts w:eastAsia="MS Mincho"/>
                <w:color w:val="000000" w:themeColor="text1"/>
                <w:sz w:val="22"/>
                <w:szCs w:val="22"/>
                <w:lang w:val="pl-PL"/>
              </w:rPr>
              <w:t>instrukcija</w:t>
            </w:r>
            <w:proofErr w:type="spellEnd"/>
            <w:r w:rsidRPr="00DC3FD5">
              <w:rPr>
                <w:rFonts w:eastAsia="MS Mincho"/>
                <w:color w:val="000000" w:themeColor="text1"/>
                <w:sz w:val="22"/>
                <w:szCs w:val="22"/>
                <w:lang w:val="pl-PL"/>
              </w:rPr>
              <w:t xml:space="preserve"> </w:t>
            </w:r>
            <w:proofErr w:type="spellStart"/>
            <w:r w:rsidRPr="00DC3FD5">
              <w:rPr>
                <w:rFonts w:eastAsia="MS Mincho"/>
                <w:color w:val="000000" w:themeColor="text1"/>
                <w:sz w:val="22"/>
                <w:szCs w:val="22"/>
                <w:lang w:val="pl-PL"/>
              </w:rPr>
              <w:t>lietuvių</w:t>
            </w:r>
            <w:proofErr w:type="spellEnd"/>
            <w:r w:rsidRPr="00DC3FD5">
              <w:rPr>
                <w:rFonts w:eastAsia="MS Mincho"/>
                <w:color w:val="000000" w:themeColor="text1"/>
                <w:sz w:val="22"/>
                <w:szCs w:val="22"/>
                <w:lang w:val="pl-PL"/>
              </w:rPr>
              <w:t xml:space="preserve"> </w:t>
            </w:r>
            <w:proofErr w:type="spellStart"/>
            <w:r w:rsidRPr="00DC3FD5">
              <w:rPr>
                <w:rFonts w:eastAsia="MS Mincho"/>
                <w:color w:val="000000" w:themeColor="text1"/>
                <w:sz w:val="22"/>
                <w:szCs w:val="22"/>
                <w:lang w:val="pl-PL"/>
              </w:rPr>
              <w:t>kalba</w:t>
            </w:r>
            <w:proofErr w:type="spellEnd"/>
            <w:r w:rsidRPr="00DC3FD5">
              <w:rPr>
                <w:rFonts w:eastAsia="MS Mincho"/>
                <w:color w:val="000000" w:themeColor="text1"/>
                <w:sz w:val="22"/>
                <w:szCs w:val="22"/>
                <w:lang w:val="pl-PL"/>
              </w:rPr>
              <w:t xml:space="preserve"> (</w:t>
            </w:r>
            <w:proofErr w:type="spellStart"/>
            <w:r w:rsidRPr="00DC3FD5">
              <w:rPr>
                <w:rFonts w:eastAsia="MS Mincho"/>
                <w:color w:val="000000" w:themeColor="text1"/>
                <w:sz w:val="22"/>
                <w:szCs w:val="22"/>
                <w:lang w:val="pl-PL"/>
              </w:rPr>
              <w:t>elektroninė</w:t>
            </w:r>
            <w:proofErr w:type="spellEnd"/>
            <w:r w:rsidRPr="00DC3FD5">
              <w:rPr>
                <w:rFonts w:eastAsia="MS Mincho"/>
                <w:color w:val="000000" w:themeColor="text1"/>
                <w:sz w:val="22"/>
                <w:szCs w:val="22"/>
                <w:lang w:val="pl-PL"/>
              </w:rPr>
              <w:t xml:space="preserve"> </w:t>
            </w:r>
            <w:proofErr w:type="spellStart"/>
            <w:r w:rsidRPr="00DC3FD5">
              <w:rPr>
                <w:rFonts w:eastAsia="MS Mincho"/>
                <w:color w:val="000000" w:themeColor="text1"/>
                <w:sz w:val="22"/>
                <w:szCs w:val="22"/>
                <w:lang w:val="pl-PL"/>
              </w:rPr>
              <w:t>versija</w:t>
            </w:r>
            <w:proofErr w:type="spellEnd"/>
            <w:r w:rsidRPr="00DC3FD5">
              <w:rPr>
                <w:rFonts w:eastAsia="MS Mincho"/>
                <w:color w:val="000000" w:themeColor="text1"/>
                <w:sz w:val="22"/>
                <w:szCs w:val="22"/>
                <w:lang w:val="pl-PL"/>
              </w:rPr>
              <w:t>)</w:t>
            </w:r>
          </w:p>
          <w:p w14:paraId="70ECFD88" w14:textId="77777777" w:rsidR="00D5777D" w:rsidRPr="00DC3FD5" w:rsidRDefault="00D5777D" w:rsidP="00D5777D">
            <w:pPr>
              <w:numPr>
                <w:ilvl w:val="0"/>
                <w:numId w:val="3"/>
              </w:numPr>
              <w:ind w:right="112"/>
              <w:contextualSpacing/>
              <w:rPr>
                <w:rFonts w:eastAsia="MS Mincho"/>
                <w:color w:val="000000" w:themeColor="text1"/>
                <w:sz w:val="22"/>
                <w:szCs w:val="22"/>
                <w:lang w:val="pl-PL"/>
              </w:rPr>
            </w:pPr>
            <w:proofErr w:type="spellStart"/>
            <w:r w:rsidRPr="00DC3FD5">
              <w:rPr>
                <w:rFonts w:eastAsia="MS Mincho"/>
                <w:color w:val="000000" w:themeColor="text1"/>
                <w:sz w:val="22"/>
                <w:szCs w:val="22"/>
                <w:lang w:val="pl-PL"/>
              </w:rPr>
              <w:t>Serviso</w:t>
            </w:r>
            <w:proofErr w:type="spellEnd"/>
            <w:r w:rsidRPr="00DC3FD5">
              <w:rPr>
                <w:rFonts w:eastAsia="MS Mincho"/>
                <w:color w:val="000000" w:themeColor="text1"/>
                <w:sz w:val="22"/>
                <w:szCs w:val="22"/>
                <w:lang w:val="pl-PL"/>
              </w:rPr>
              <w:t xml:space="preserve"> </w:t>
            </w:r>
            <w:proofErr w:type="spellStart"/>
            <w:r w:rsidRPr="00DC3FD5">
              <w:rPr>
                <w:rFonts w:eastAsia="MS Mincho"/>
                <w:color w:val="000000" w:themeColor="text1"/>
                <w:sz w:val="22"/>
                <w:szCs w:val="22"/>
                <w:lang w:val="pl-PL"/>
              </w:rPr>
              <w:t>dokumentacija</w:t>
            </w:r>
            <w:proofErr w:type="spellEnd"/>
            <w:r w:rsidRPr="00DC3FD5">
              <w:rPr>
                <w:rFonts w:eastAsia="MS Mincho"/>
                <w:color w:val="000000" w:themeColor="text1"/>
                <w:sz w:val="22"/>
                <w:szCs w:val="22"/>
                <w:lang w:val="pl-PL"/>
              </w:rPr>
              <w:t xml:space="preserve"> </w:t>
            </w:r>
            <w:proofErr w:type="spellStart"/>
            <w:r w:rsidRPr="00DC3FD5">
              <w:rPr>
                <w:rFonts w:eastAsia="MS Mincho"/>
                <w:color w:val="000000" w:themeColor="text1"/>
                <w:sz w:val="22"/>
                <w:szCs w:val="22"/>
                <w:lang w:val="pl-PL"/>
              </w:rPr>
              <w:t>lietuvių</w:t>
            </w:r>
            <w:proofErr w:type="spellEnd"/>
            <w:r w:rsidRPr="00DC3FD5">
              <w:rPr>
                <w:rFonts w:eastAsia="MS Mincho"/>
                <w:color w:val="000000" w:themeColor="text1"/>
                <w:sz w:val="22"/>
                <w:szCs w:val="22"/>
                <w:lang w:val="pl-PL"/>
              </w:rPr>
              <w:t xml:space="preserve"> arba </w:t>
            </w:r>
            <w:proofErr w:type="spellStart"/>
            <w:r w:rsidRPr="00DC3FD5">
              <w:rPr>
                <w:rFonts w:eastAsia="MS Mincho"/>
                <w:color w:val="000000" w:themeColor="text1"/>
                <w:sz w:val="22"/>
                <w:szCs w:val="22"/>
                <w:lang w:val="pl-PL"/>
              </w:rPr>
              <w:t>anglų</w:t>
            </w:r>
            <w:proofErr w:type="spellEnd"/>
            <w:r w:rsidRPr="00DC3FD5">
              <w:rPr>
                <w:rFonts w:eastAsia="MS Mincho"/>
                <w:color w:val="000000" w:themeColor="text1"/>
                <w:sz w:val="22"/>
                <w:szCs w:val="22"/>
                <w:lang w:val="pl-PL"/>
              </w:rPr>
              <w:t xml:space="preserve"> </w:t>
            </w:r>
            <w:proofErr w:type="spellStart"/>
            <w:r w:rsidRPr="00DC3FD5">
              <w:rPr>
                <w:rFonts w:eastAsia="MS Mincho"/>
                <w:color w:val="000000" w:themeColor="text1"/>
                <w:sz w:val="22"/>
                <w:szCs w:val="22"/>
                <w:lang w:val="pl-PL"/>
              </w:rPr>
              <w:t>kalba</w:t>
            </w:r>
            <w:proofErr w:type="spellEnd"/>
            <w:r w:rsidRPr="00DC3FD5">
              <w:rPr>
                <w:rFonts w:eastAsia="MS Mincho"/>
                <w:color w:val="000000" w:themeColor="text1"/>
                <w:sz w:val="22"/>
                <w:szCs w:val="22"/>
                <w:lang w:val="pl-PL"/>
              </w:rPr>
              <w:t xml:space="preserve"> (</w:t>
            </w:r>
            <w:proofErr w:type="spellStart"/>
            <w:r w:rsidRPr="00DC3FD5">
              <w:rPr>
                <w:rFonts w:eastAsia="MS Mincho"/>
                <w:color w:val="000000" w:themeColor="text1"/>
                <w:sz w:val="22"/>
                <w:szCs w:val="22"/>
                <w:lang w:val="pl-PL"/>
              </w:rPr>
              <w:t>elektroninė</w:t>
            </w:r>
            <w:proofErr w:type="spellEnd"/>
            <w:r w:rsidRPr="00DC3FD5">
              <w:rPr>
                <w:rFonts w:eastAsia="MS Mincho"/>
                <w:color w:val="000000" w:themeColor="text1"/>
                <w:sz w:val="22"/>
                <w:szCs w:val="22"/>
                <w:lang w:val="pl-PL"/>
              </w:rPr>
              <w:t xml:space="preserve"> </w:t>
            </w:r>
            <w:proofErr w:type="spellStart"/>
            <w:r w:rsidRPr="00DC3FD5">
              <w:rPr>
                <w:rFonts w:eastAsia="MS Mincho"/>
                <w:color w:val="000000" w:themeColor="text1"/>
                <w:sz w:val="22"/>
                <w:szCs w:val="22"/>
                <w:lang w:val="pl-PL"/>
              </w:rPr>
              <w:t>versija</w:t>
            </w:r>
            <w:proofErr w:type="spellEnd"/>
            <w:r w:rsidRPr="00DC3FD5">
              <w:rPr>
                <w:rFonts w:eastAsia="MS Mincho"/>
                <w:color w:val="000000" w:themeColor="text1"/>
                <w:sz w:val="22"/>
                <w:szCs w:val="22"/>
                <w:lang w:val="pl-PL"/>
              </w:rPr>
              <w:t>):</w:t>
            </w:r>
            <w:r w:rsidRPr="00DC3FD5">
              <w:rPr>
                <w:rFonts w:eastAsia="MS Mincho"/>
                <w:color w:val="000000" w:themeColor="text1"/>
                <w:sz w:val="22"/>
                <w:szCs w:val="22"/>
              </w:rPr>
              <w:t xml:space="preserve"> </w:t>
            </w:r>
          </w:p>
          <w:p w14:paraId="4EC7504D" w14:textId="77777777" w:rsidR="00D5777D" w:rsidRPr="00DC3FD5" w:rsidRDefault="00D5777D" w:rsidP="00D5777D">
            <w:pPr>
              <w:numPr>
                <w:ilvl w:val="0"/>
                <w:numId w:val="21"/>
              </w:numPr>
              <w:ind w:right="112"/>
              <w:contextualSpacing/>
              <w:rPr>
                <w:rFonts w:eastAsia="MS Mincho"/>
                <w:color w:val="000000" w:themeColor="text1"/>
                <w:sz w:val="22"/>
                <w:szCs w:val="22"/>
                <w:lang w:val="x-none"/>
              </w:rPr>
            </w:pPr>
            <w:r w:rsidRPr="00DC3FD5">
              <w:rPr>
                <w:rFonts w:eastAsia="MS Mincho"/>
                <w:color w:val="000000" w:themeColor="text1"/>
                <w:sz w:val="22"/>
                <w:szCs w:val="22"/>
              </w:rPr>
              <w:t>s</w:t>
            </w:r>
            <w:proofErr w:type="spellStart"/>
            <w:r w:rsidRPr="00DC3FD5">
              <w:rPr>
                <w:rFonts w:eastAsia="MS Mincho"/>
                <w:color w:val="000000" w:themeColor="text1"/>
                <w:sz w:val="22"/>
                <w:szCs w:val="22"/>
                <w:lang w:val="x-none"/>
              </w:rPr>
              <w:t>truktūrinė</w:t>
            </w:r>
            <w:proofErr w:type="spellEnd"/>
            <w:r w:rsidRPr="00DC3FD5">
              <w:rPr>
                <w:rFonts w:eastAsia="MS Mincho"/>
                <w:color w:val="000000" w:themeColor="text1"/>
                <w:sz w:val="22"/>
                <w:szCs w:val="22"/>
                <w:lang w:val="x-none"/>
              </w:rPr>
              <w:t xml:space="preserve"> schema ir/arba atskirų blokų funkcijų aprašymas;</w:t>
            </w:r>
          </w:p>
          <w:p w14:paraId="4F608A97" w14:textId="77777777" w:rsidR="00D5777D" w:rsidRPr="00DC3FD5" w:rsidRDefault="00D5777D" w:rsidP="00D5777D">
            <w:pPr>
              <w:numPr>
                <w:ilvl w:val="0"/>
                <w:numId w:val="21"/>
              </w:numPr>
              <w:ind w:right="112"/>
              <w:contextualSpacing/>
              <w:rPr>
                <w:rFonts w:eastAsia="MS Mincho"/>
                <w:color w:val="000000" w:themeColor="text1"/>
                <w:sz w:val="22"/>
                <w:szCs w:val="22"/>
                <w:lang w:val="pl-PL"/>
              </w:rPr>
            </w:pPr>
            <w:r w:rsidRPr="00DC3FD5">
              <w:rPr>
                <w:rFonts w:eastAsia="MS Mincho"/>
                <w:color w:val="000000" w:themeColor="text1"/>
                <w:sz w:val="22"/>
                <w:szCs w:val="22"/>
                <w:lang w:val="x-none"/>
              </w:rPr>
              <w:t>instaliavimo instrukcijos;</w:t>
            </w:r>
          </w:p>
          <w:p w14:paraId="45B19CEB" w14:textId="77777777" w:rsidR="00D5777D" w:rsidRPr="00DC3FD5" w:rsidRDefault="00D5777D" w:rsidP="00D5777D">
            <w:pPr>
              <w:numPr>
                <w:ilvl w:val="0"/>
                <w:numId w:val="21"/>
              </w:numPr>
              <w:ind w:right="112"/>
              <w:contextualSpacing/>
              <w:rPr>
                <w:rFonts w:eastAsia="MS Mincho"/>
                <w:color w:val="000000" w:themeColor="text1"/>
                <w:sz w:val="22"/>
                <w:szCs w:val="22"/>
                <w:lang w:val="pl-PL"/>
              </w:rPr>
            </w:pPr>
            <w:r w:rsidRPr="00DC3FD5">
              <w:rPr>
                <w:rFonts w:eastAsia="MS Mincho"/>
                <w:color w:val="000000" w:themeColor="text1"/>
                <w:sz w:val="22"/>
                <w:szCs w:val="22"/>
                <w:lang w:val="x-none"/>
              </w:rPr>
              <w:t>funkcionalumo patikrinimo instrukcijos;</w:t>
            </w:r>
          </w:p>
          <w:p w14:paraId="49DDC9F3" w14:textId="77777777" w:rsidR="00D5777D" w:rsidRPr="00DC3FD5" w:rsidRDefault="00D5777D" w:rsidP="00D5777D">
            <w:pPr>
              <w:numPr>
                <w:ilvl w:val="0"/>
                <w:numId w:val="21"/>
              </w:numPr>
              <w:ind w:right="112"/>
              <w:contextualSpacing/>
              <w:rPr>
                <w:rFonts w:eastAsia="MS Mincho"/>
                <w:color w:val="000000" w:themeColor="text1"/>
                <w:sz w:val="22"/>
                <w:szCs w:val="22"/>
                <w:lang w:val="pl-PL"/>
              </w:rPr>
            </w:pPr>
            <w:r w:rsidRPr="00DC3FD5">
              <w:rPr>
                <w:rFonts w:eastAsia="MS Mincho"/>
                <w:color w:val="000000" w:themeColor="text1"/>
                <w:sz w:val="22"/>
                <w:szCs w:val="22"/>
                <w:lang w:val="x-none"/>
              </w:rPr>
              <w:t>aptarnavimo instrukcijos;</w:t>
            </w:r>
          </w:p>
          <w:p w14:paraId="5C993C4D" w14:textId="77777777" w:rsidR="00D5777D" w:rsidRPr="00DC3FD5" w:rsidRDefault="00D5777D" w:rsidP="00D5777D">
            <w:pPr>
              <w:numPr>
                <w:ilvl w:val="0"/>
                <w:numId w:val="21"/>
              </w:numPr>
              <w:ind w:right="112"/>
              <w:contextualSpacing/>
              <w:rPr>
                <w:rFonts w:eastAsia="MS Mincho"/>
                <w:color w:val="000000" w:themeColor="text1"/>
                <w:sz w:val="22"/>
                <w:szCs w:val="22"/>
                <w:lang w:val="pl-PL"/>
              </w:rPr>
            </w:pPr>
            <w:r w:rsidRPr="00DC3FD5">
              <w:rPr>
                <w:rFonts w:eastAsia="MS Mincho"/>
                <w:color w:val="000000" w:themeColor="text1"/>
                <w:sz w:val="22"/>
                <w:szCs w:val="22"/>
                <w:lang w:val="x-none"/>
              </w:rPr>
              <w:t>gedimų nustatymo instrukcijos;</w:t>
            </w:r>
          </w:p>
          <w:p w14:paraId="7DAB4BAE" w14:textId="77777777" w:rsidR="00D5777D" w:rsidRPr="00DC3FD5" w:rsidRDefault="00D5777D" w:rsidP="00D5777D">
            <w:pPr>
              <w:numPr>
                <w:ilvl w:val="0"/>
                <w:numId w:val="21"/>
              </w:numPr>
              <w:ind w:right="112"/>
              <w:contextualSpacing/>
              <w:rPr>
                <w:rFonts w:eastAsia="MS Mincho"/>
                <w:color w:val="000000" w:themeColor="text1"/>
                <w:sz w:val="22"/>
                <w:szCs w:val="22"/>
                <w:lang w:val="pl-PL"/>
              </w:rPr>
            </w:pPr>
            <w:r w:rsidRPr="00DC3FD5">
              <w:rPr>
                <w:rFonts w:eastAsia="MS Mincho"/>
                <w:color w:val="000000" w:themeColor="text1"/>
                <w:sz w:val="22"/>
                <w:szCs w:val="22"/>
                <w:lang w:val="x-none"/>
              </w:rPr>
              <w:t>išardymo-surinkimo instrukcijos;</w:t>
            </w:r>
          </w:p>
          <w:p w14:paraId="2F836020" w14:textId="77777777" w:rsidR="00D5777D" w:rsidRPr="00DC3FD5" w:rsidRDefault="00D5777D" w:rsidP="00D5777D">
            <w:pPr>
              <w:numPr>
                <w:ilvl w:val="0"/>
                <w:numId w:val="21"/>
              </w:numPr>
              <w:ind w:right="112"/>
              <w:contextualSpacing/>
              <w:rPr>
                <w:rFonts w:eastAsia="MS Mincho"/>
                <w:color w:val="000000" w:themeColor="text1"/>
                <w:sz w:val="22"/>
                <w:szCs w:val="22"/>
                <w:lang w:val="pl-PL"/>
              </w:rPr>
            </w:pPr>
            <w:r w:rsidRPr="00DC3FD5">
              <w:rPr>
                <w:rFonts w:eastAsia="MS Mincho"/>
                <w:color w:val="000000" w:themeColor="text1"/>
                <w:sz w:val="22"/>
                <w:szCs w:val="22"/>
                <w:lang w:val="x-none"/>
              </w:rPr>
              <w:t>atsarginių dalių katalogas;</w:t>
            </w:r>
          </w:p>
          <w:p w14:paraId="5E0B86A9" w14:textId="77777777" w:rsidR="00D5777D" w:rsidRPr="00DC3FD5" w:rsidRDefault="00D5777D" w:rsidP="00D5777D">
            <w:pPr>
              <w:numPr>
                <w:ilvl w:val="0"/>
                <w:numId w:val="21"/>
              </w:numPr>
              <w:ind w:right="112"/>
              <w:contextualSpacing/>
              <w:rPr>
                <w:rFonts w:eastAsia="MS Mincho"/>
                <w:color w:val="000000" w:themeColor="text1"/>
                <w:sz w:val="22"/>
                <w:szCs w:val="22"/>
                <w:lang w:val="pl-PL"/>
              </w:rPr>
            </w:pPr>
            <w:r w:rsidRPr="00DC3FD5">
              <w:rPr>
                <w:rFonts w:eastAsia="MS Mincho"/>
                <w:color w:val="000000" w:themeColor="text1"/>
                <w:sz w:val="22"/>
                <w:szCs w:val="22"/>
                <w:lang w:val="x-none"/>
              </w:rPr>
              <w:t>periodinio techninės būklės tikrinimo instrukcijos;</w:t>
            </w:r>
          </w:p>
          <w:p w14:paraId="7B39F5D4" w14:textId="77777777" w:rsidR="00D5777D" w:rsidRPr="00DC3FD5" w:rsidRDefault="00D5777D" w:rsidP="00D5777D">
            <w:pPr>
              <w:numPr>
                <w:ilvl w:val="0"/>
                <w:numId w:val="21"/>
              </w:numPr>
              <w:ind w:right="112"/>
              <w:contextualSpacing/>
              <w:rPr>
                <w:rFonts w:eastAsia="MS Mincho"/>
                <w:color w:val="000000" w:themeColor="text1"/>
                <w:sz w:val="22"/>
                <w:szCs w:val="22"/>
                <w:lang w:val="pl-PL"/>
              </w:rPr>
            </w:pPr>
            <w:r w:rsidRPr="00DC3FD5">
              <w:rPr>
                <w:rFonts w:eastAsia="MS Mincho"/>
                <w:color w:val="000000" w:themeColor="text1"/>
                <w:sz w:val="22"/>
                <w:szCs w:val="22"/>
                <w:lang w:val="x-none"/>
              </w:rPr>
              <w:t>derinimo/kalibravimo instrukcijos (</w:t>
            </w:r>
            <w:r w:rsidRPr="00DC3FD5">
              <w:rPr>
                <w:rFonts w:eastAsia="MS Mincho"/>
                <w:i/>
                <w:color w:val="000000" w:themeColor="text1"/>
                <w:sz w:val="22"/>
                <w:szCs w:val="22"/>
                <w:lang w:val="x-none"/>
              </w:rPr>
              <w:t>taikoma, jei šios procedūros yra numatytos siūlomos įrangos gamintojo</w:t>
            </w:r>
            <w:r w:rsidRPr="00DC3FD5">
              <w:rPr>
                <w:rFonts w:eastAsia="MS Mincho"/>
                <w:color w:val="000000" w:themeColor="text1"/>
                <w:sz w:val="22"/>
                <w:szCs w:val="22"/>
                <w:lang w:val="x-none"/>
              </w:rPr>
              <w:t>);</w:t>
            </w:r>
          </w:p>
          <w:p w14:paraId="7998D08E" w14:textId="77777777" w:rsidR="00D5777D" w:rsidRPr="00DC3FD5" w:rsidRDefault="00D5777D" w:rsidP="00D5777D">
            <w:pPr>
              <w:numPr>
                <w:ilvl w:val="0"/>
                <w:numId w:val="21"/>
              </w:numPr>
              <w:ind w:right="112"/>
              <w:contextualSpacing/>
              <w:rPr>
                <w:rFonts w:eastAsia="MS Mincho"/>
                <w:color w:val="000000" w:themeColor="text1"/>
                <w:sz w:val="22"/>
                <w:szCs w:val="22"/>
                <w:lang w:val="pl-PL"/>
              </w:rPr>
            </w:pPr>
            <w:r w:rsidRPr="00DC3FD5">
              <w:rPr>
                <w:rFonts w:eastAsia="MS Mincho"/>
                <w:color w:val="000000" w:themeColor="text1"/>
                <w:sz w:val="22"/>
                <w:szCs w:val="22"/>
              </w:rPr>
              <w:t>programinė įranga, serviso slaptažodžiai bei aparatūriniai „raktai“ b), c), d), e), h) ir i) punktuose nurodytiems darbams atlikti (</w:t>
            </w:r>
            <w:r w:rsidRPr="00DC3FD5">
              <w:rPr>
                <w:rFonts w:eastAsia="MS Mincho"/>
                <w:i/>
                <w:color w:val="000000" w:themeColor="text1"/>
                <w:sz w:val="22"/>
                <w:szCs w:val="22"/>
              </w:rPr>
              <w:t>taikoma, jei šios priemonės yra numatytos siūlomos įrangos gamintojo</w:t>
            </w:r>
            <w:r w:rsidRPr="00DC3FD5">
              <w:rPr>
                <w:rFonts w:eastAsia="MS Mincho"/>
                <w:color w:val="000000" w:themeColor="text1"/>
                <w:sz w:val="22"/>
                <w:szCs w:val="22"/>
              </w:rPr>
              <w:t>).</w:t>
            </w:r>
          </w:p>
          <w:p w14:paraId="7685D23E" w14:textId="77777777" w:rsidR="00D5777D" w:rsidRPr="00DC3FD5" w:rsidRDefault="00D5777D" w:rsidP="00D5777D">
            <w:pPr>
              <w:rPr>
                <w:color w:val="000000" w:themeColor="text1"/>
                <w:sz w:val="22"/>
                <w:szCs w:val="22"/>
              </w:rPr>
            </w:pPr>
            <w:r w:rsidRPr="00DC3FD5">
              <w:rPr>
                <w:i/>
                <w:noProof/>
                <w:color w:val="000000" w:themeColor="text1"/>
                <w:sz w:val="22"/>
                <w:szCs w:val="22"/>
                <w:u w:val="single"/>
              </w:rPr>
              <w:lastRenderedPageBreak/>
              <w:t>Pastaba:</w:t>
            </w:r>
            <w:r w:rsidRPr="00DC3FD5">
              <w:rPr>
                <w:noProof/>
                <w:color w:val="000000" w:themeColor="text1"/>
                <w:sz w:val="22"/>
                <w:szCs w:val="22"/>
              </w:rPr>
              <w:t xml:space="preserve"> </w:t>
            </w:r>
            <w:r w:rsidRPr="00DC3FD5">
              <w:rPr>
                <w:i/>
                <w:color w:val="000000" w:themeColor="text1"/>
                <w:sz w:val="22"/>
                <w:szCs w:val="22"/>
              </w:rPr>
              <w:t xml:space="preserve">Reikalavimas pateikti dokumentų elektronines versijas taikomas vadovaujantis </w:t>
            </w:r>
            <w:r w:rsidRPr="00DC3FD5">
              <w:rPr>
                <w:i/>
                <w:color w:val="000000" w:themeColor="text1"/>
                <w:sz w:val="22"/>
                <w:szCs w:val="22"/>
                <w:shd w:val="clear" w:color="auto" w:fill="FFFFFF"/>
              </w:rPr>
              <w:t>Lietuvos Respublikos aplinkos ministro 2022 m. gruodžio 13 d. įsakymu Nr. D1-401 patvirtinto aplinkos apsaugos kriterijų taikymo, vykdant žaliuosius pirkimus, tvarkos aprašo II skyriaus 4.4.4.1 punktu.</w:t>
            </w:r>
          </w:p>
        </w:tc>
        <w:tc>
          <w:tcPr>
            <w:tcW w:w="3147" w:type="dxa"/>
          </w:tcPr>
          <w:p w14:paraId="4B8A4F81" w14:textId="77777777" w:rsidR="00D5777D" w:rsidRPr="00520ABC" w:rsidRDefault="00D5777D" w:rsidP="00D5777D">
            <w:pPr>
              <w:ind w:left="394" w:right="112"/>
              <w:contextualSpacing/>
              <w:rPr>
                <w:rFonts w:eastAsia="MS Mincho"/>
                <w:color w:val="000000" w:themeColor="text1"/>
                <w:sz w:val="22"/>
                <w:szCs w:val="22"/>
                <w:lang w:val="pl-PL"/>
              </w:rPr>
            </w:pPr>
            <w:r w:rsidRPr="00520ABC">
              <w:rPr>
                <w:rFonts w:eastAsia="MS Mincho"/>
                <w:color w:val="000000" w:themeColor="text1"/>
                <w:sz w:val="22"/>
                <w:szCs w:val="22"/>
                <w:lang w:val="pl-PL"/>
              </w:rPr>
              <w:lastRenderedPageBreak/>
              <w:t xml:space="preserve">Bus </w:t>
            </w:r>
            <w:proofErr w:type="spellStart"/>
            <w:r w:rsidRPr="00520ABC">
              <w:rPr>
                <w:rFonts w:eastAsia="MS Mincho"/>
                <w:color w:val="000000" w:themeColor="text1"/>
                <w:sz w:val="22"/>
                <w:szCs w:val="22"/>
                <w:lang w:val="pl-PL"/>
              </w:rPr>
              <w:t>pateikta</w:t>
            </w:r>
            <w:proofErr w:type="spellEnd"/>
          </w:p>
          <w:p w14:paraId="1418E9DF" w14:textId="77777777" w:rsidR="00D5777D" w:rsidRPr="00520ABC" w:rsidRDefault="00D5777D" w:rsidP="00D5777D">
            <w:pPr>
              <w:ind w:left="394" w:right="112"/>
              <w:contextualSpacing/>
              <w:rPr>
                <w:rFonts w:eastAsia="MS Mincho"/>
                <w:color w:val="000000" w:themeColor="text1"/>
                <w:sz w:val="22"/>
                <w:szCs w:val="22"/>
                <w:lang w:val="pl-PL"/>
              </w:rPr>
            </w:pPr>
          </w:p>
          <w:p w14:paraId="1AD0D9F8" w14:textId="77777777" w:rsidR="00D5777D" w:rsidRPr="00520ABC" w:rsidRDefault="00D5777D" w:rsidP="00D5777D">
            <w:pPr>
              <w:numPr>
                <w:ilvl w:val="0"/>
                <w:numId w:val="36"/>
              </w:numPr>
              <w:ind w:right="112"/>
              <w:contextualSpacing/>
              <w:rPr>
                <w:rFonts w:eastAsia="MS Mincho"/>
                <w:color w:val="000000" w:themeColor="text1"/>
                <w:sz w:val="22"/>
                <w:szCs w:val="22"/>
                <w:lang w:val="pl-PL"/>
              </w:rPr>
            </w:pPr>
            <w:proofErr w:type="spellStart"/>
            <w:r w:rsidRPr="00520ABC">
              <w:rPr>
                <w:rFonts w:eastAsia="MS Mincho"/>
                <w:color w:val="000000" w:themeColor="text1"/>
                <w:sz w:val="22"/>
                <w:szCs w:val="22"/>
                <w:lang w:val="pl-PL"/>
              </w:rPr>
              <w:t>Naudojimo</w:t>
            </w:r>
            <w:proofErr w:type="spellEnd"/>
            <w:r w:rsidRPr="00520ABC">
              <w:rPr>
                <w:rFonts w:eastAsia="MS Mincho"/>
                <w:color w:val="000000" w:themeColor="text1"/>
                <w:sz w:val="22"/>
                <w:szCs w:val="22"/>
                <w:lang w:val="pl-PL"/>
              </w:rPr>
              <w:t xml:space="preserve"> </w:t>
            </w:r>
            <w:proofErr w:type="spellStart"/>
            <w:r w:rsidRPr="00520ABC">
              <w:rPr>
                <w:rFonts w:eastAsia="MS Mincho"/>
                <w:color w:val="000000" w:themeColor="text1"/>
                <w:sz w:val="22"/>
                <w:szCs w:val="22"/>
                <w:lang w:val="pl-PL"/>
              </w:rPr>
              <w:t>instrukcija</w:t>
            </w:r>
            <w:proofErr w:type="spellEnd"/>
            <w:r w:rsidRPr="00520ABC">
              <w:rPr>
                <w:rFonts w:eastAsia="MS Mincho"/>
                <w:color w:val="000000" w:themeColor="text1"/>
                <w:sz w:val="22"/>
                <w:szCs w:val="22"/>
                <w:lang w:val="pl-PL"/>
              </w:rPr>
              <w:t xml:space="preserve"> </w:t>
            </w:r>
            <w:proofErr w:type="spellStart"/>
            <w:r w:rsidRPr="00520ABC">
              <w:rPr>
                <w:rFonts w:eastAsia="MS Mincho"/>
                <w:color w:val="000000" w:themeColor="text1"/>
                <w:sz w:val="22"/>
                <w:szCs w:val="22"/>
                <w:lang w:val="pl-PL"/>
              </w:rPr>
              <w:t>lietuvių</w:t>
            </w:r>
            <w:proofErr w:type="spellEnd"/>
            <w:r w:rsidRPr="00520ABC">
              <w:rPr>
                <w:rFonts w:eastAsia="MS Mincho"/>
                <w:color w:val="000000" w:themeColor="text1"/>
                <w:sz w:val="22"/>
                <w:szCs w:val="22"/>
                <w:lang w:val="pl-PL"/>
              </w:rPr>
              <w:t xml:space="preserve"> </w:t>
            </w:r>
            <w:proofErr w:type="spellStart"/>
            <w:r w:rsidRPr="00520ABC">
              <w:rPr>
                <w:rFonts w:eastAsia="MS Mincho"/>
                <w:color w:val="000000" w:themeColor="text1"/>
                <w:sz w:val="22"/>
                <w:szCs w:val="22"/>
                <w:lang w:val="pl-PL"/>
              </w:rPr>
              <w:t>kalba</w:t>
            </w:r>
            <w:proofErr w:type="spellEnd"/>
            <w:r w:rsidRPr="00520ABC">
              <w:rPr>
                <w:rFonts w:eastAsia="MS Mincho"/>
                <w:color w:val="000000" w:themeColor="text1"/>
                <w:sz w:val="22"/>
                <w:szCs w:val="22"/>
                <w:lang w:val="pl-PL"/>
              </w:rPr>
              <w:t xml:space="preserve"> (</w:t>
            </w:r>
            <w:proofErr w:type="spellStart"/>
            <w:r w:rsidRPr="00520ABC">
              <w:rPr>
                <w:rFonts w:eastAsia="MS Mincho"/>
                <w:color w:val="000000" w:themeColor="text1"/>
                <w:sz w:val="22"/>
                <w:szCs w:val="22"/>
                <w:lang w:val="pl-PL"/>
              </w:rPr>
              <w:t>elektroninė</w:t>
            </w:r>
            <w:proofErr w:type="spellEnd"/>
            <w:r w:rsidRPr="00520ABC">
              <w:rPr>
                <w:rFonts w:eastAsia="MS Mincho"/>
                <w:color w:val="000000" w:themeColor="text1"/>
                <w:sz w:val="22"/>
                <w:szCs w:val="22"/>
                <w:lang w:val="pl-PL"/>
              </w:rPr>
              <w:t xml:space="preserve"> </w:t>
            </w:r>
            <w:proofErr w:type="spellStart"/>
            <w:r w:rsidRPr="00520ABC">
              <w:rPr>
                <w:rFonts w:eastAsia="MS Mincho"/>
                <w:color w:val="000000" w:themeColor="text1"/>
                <w:sz w:val="22"/>
                <w:szCs w:val="22"/>
                <w:lang w:val="pl-PL"/>
              </w:rPr>
              <w:t>versija</w:t>
            </w:r>
            <w:proofErr w:type="spellEnd"/>
            <w:r w:rsidRPr="00520ABC">
              <w:rPr>
                <w:rFonts w:eastAsia="MS Mincho"/>
                <w:color w:val="000000" w:themeColor="text1"/>
                <w:sz w:val="22"/>
                <w:szCs w:val="22"/>
                <w:lang w:val="pl-PL"/>
              </w:rPr>
              <w:t>)</w:t>
            </w:r>
          </w:p>
          <w:p w14:paraId="5946BD48" w14:textId="77777777" w:rsidR="00D5777D" w:rsidRPr="00520ABC" w:rsidRDefault="00D5777D" w:rsidP="00D5777D">
            <w:pPr>
              <w:numPr>
                <w:ilvl w:val="0"/>
                <w:numId w:val="36"/>
              </w:numPr>
              <w:ind w:right="112"/>
              <w:contextualSpacing/>
              <w:rPr>
                <w:rFonts w:eastAsia="MS Mincho"/>
                <w:color w:val="000000" w:themeColor="text1"/>
                <w:sz w:val="22"/>
                <w:szCs w:val="22"/>
                <w:lang w:val="pl-PL"/>
              </w:rPr>
            </w:pPr>
            <w:proofErr w:type="spellStart"/>
            <w:r w:rsidRPr="00520ABC">
              <w:rPr>
                <w:rFonts w:eastAsia="MS Mincho"/>
                <w:color w:val="000000" w:themeColor="text1"/>
                <w:sz w:val="22"/>
                <w:szCs w:val="22"/>
                <w:lang w:val="pl-PL"/>
              </w:rPr>
              <w:t>Serviso</w:t>
            </w:r>
            <w:proofErr w:type="spellEnd"/>
            <w:r w:rsidRPr="00520ABC">
              <w:rPr>
                <w:rFonts w:eastAsia="MS Mincho"/>
                <w:color w:val="000000" w:themeColor="text1"/>
                <w:sz w:val="22"/>
                <w:szCs w:val="22"/>
                <w:lang w:val="pl-PL"/>
              </w:rPr>
              <w:t xml:space="preserve"> </w:t>
            </w:r>
            <w:proofErr w:type="spellStart"/>
            <w:r w:rsidRPr="00520ABC">
              <w:rPr>
                <w:rFonts w:eastAsia="MS Mincho"/>
                <w:color w:val="000000" w:themeColor="text1"/>
                <w:sz w:val="22"/>
                <w:szCs w:val="22"/>
                <w:lang w:val="pl-PL"/>
              </w:rPr>
              <w:t>dokumentacija</w:t>
            </w:r>
            <w:proofErr w:type="spellEnd"/>
            <w:r w:rsidRPr="00520ABC">
              <w:rPr>
                <w:rFonts w:eastAsia="MS Mincho"/>
                <w:color w:val="000000" w:themeColor="text1"/>
                <w:sz w:val="22"/>
                <w:szCs w:val="22"/>
                <w:lang w:val="pl-PL"/>
              </w:rPr>
              <w:t xml:space="preserve"> </w:t>
            </w:r>
            <w:proofErr w:type="spellStart"/>
            <w:r w:rsidRPr="00520ABC">
              <w:rPr>
                <w:rFonts w:eastAsia="MS Mincho"/>
                <w:color w:val="000000" w:themeColor="text1"/>
                <w:sz w:val="22"/>
                <w:szCs w:val="22"/>
                <w:lang w:val="pl-PL"/>
              </w:rPr>
              <w:t>anglų</w:t>
            </w:r>
            <w:proofErr w:type="spellEnd"/>
            <w:r w:rsidRPr="00520ABC">
              <w:rPr>
                <w:rFonts w:eastAsia="MS Mincho"/>
                <w:color w:val="000000" w:themeColor="text1"/>
                <w:sz w:val="22"/>
                <w:szCs w:val="22"/>
                <w:lang w:val="pl-PL"/>
              </w:rPr>
              <w:t xml:space="preserve"> </w:t>
            </w:r>
            <w:proofErr w:type="spellStart"/>
            <w:r w:rsidRPr="00520ABC">
              <w:rPr>
                <w:rFonts w:eastAsia="MS Mincho"/>
                <w:color w:val="000000" w:themeColor="text1"/>
                <w:sz w:val="22"/>
                <w:szCs w:val="22"/>
                <w:lang w:val="pl-PL"/>
              </w:rPr>
              <w:t>kalba</w:t>
            </w:r>
            <w:proofErr w:type="spellEnd"/>
            <w:r w:rsidRPr="00520ABC">
              <w:rPr>
                <w:rFonts w:eastAsia="MS Mincho"/>
                <w:color w:val="000000" w:themeColor="text1"/>
                <w:sz w:val="22"/>
                <w:szCs w:val="22"/>
                <w:lang w:val="pl-PL"/>
              </w:rPr>
              <w:t xml:space="preserve"> (</w:t>
            </w:r>
            <w:proofErr w:type="spellStart"/>
            <w:r w:rsidRPr="00520ABC">
              <w:rPr>
                <w:rFonts w:eastAsia="MS Mincho"/>
                <w:color w:val="000000" w:themeColor="text1"/>
                <w:sz w:val="22"/>
                <w:szCs w:val="22"/>
                <w:lang w:val="pl-PL"/>
              </w:rPr>
              <w:t>elektroninė</w:t>
            </w:r>
            <w:proofErr w:type="spellEnd"/>
            <w:r w:rsidRPr="00520ABC">
              <w:rPr>
                <w:rFonts w:eastAsia="MS Mincho"/>
                <w:color w:val="000000" w:themeColor="text1"/>
                <w:sz w:val="22"/>
                <w:szCs w:val="22"/>
                <w:lang w:val="pl-PL"/>
              </w:rPr>
              <w:t xml:space="preserve"> </w:t>
            </w:r>
            <w:proofErr w:type="spellStart"/>
            <w:r w:rsidRPr="00520ABC">
              <w:rPr>
                <w:rFonts w:eastAsia="MS Mincho"/>
                <w:color w:val="000000" w:themeColor="text1"/>
                <w:sz w:val="22"/>
                <w:szCs w:val="22"/>
                <w:lang w:val="pl-PL"/>
              </w:rPr>
              <w:t>versija</w:t>
            </w:r>
            <w:proofErr w:type="spellEnd"/>
            <w:r w:rsidRPr="00520ABC">
              <w:rPr>
                <w:rFonts w:eastAsia="MS Mincho"/>
                <w:color w:val="000000" w:themeColor="text1"/>
                <w:sz w:val="22"/>
                <w:szCs w:val="22"/>
                <w:lang w:val="pl-PL"/>
              </w:rPr>
              <w:t>):</w:t>
            </w:r>
            <w:r w:rsidRPr="00520ABC">
              <w:rPr>
                <w:rFonts w:eastAsia="MS Mincho"/>
                <w:color w:val="000000" w:themeColor="text1"/>
                <w:sz w:val="22"/>
                <w:szCs w:val="22"/>
              </w:rPr>
              <w:t xml:space="preserve"> </w:t>
            </w:r>
          </w:p>
          <w:p w14:paraId="09D86A39" w14:textId="77777777" w:rsidR="00D5777D" w:rsidRPr="00520ABC" w:rsidRDefault="00D5777D" w:rsidP="00D5777D">
            <w:pPr>
              <w:numPr>
                <w:ilvl w:val="0"/>
                <w:numId w:val="37"/>
              </w:numPr>
              <w:ind w:right="112"/>
              <w:contextualSpacing/>
              <w:rPr>
                <w:rFonts w:eastAsia="MS Mincho"/>
                <w:color w:val="000000" w:themeColor="text1"/>
                <w:sz w:val="22"/>
                <w:szCs w:val="22"/>
                <w:lang w:val="x-none"/>
              </w:rPr>
            </w:pPr>
            <w:r w:rsidRPr="00520ABC">
              <w:rPr>
                <w:rFonts w:eastAsia="MS Mincho"/>
                <w:color w:val="000000" w:themeColor="text1"/>
                <w:sz w:val="22"/>
                <w:szCs w:val="22"/>
              </w:rPr>
              <w:t>s</w:t>
            </w:r>
            <w:proofErr w:type="spellStart"/>
            <w:r w:rsidRPr="00520ABC">
              <w:rPr>
                <w:rFonts w:eastAsia="MS Mincho"/>
                <w:color w:val="000000" w:themeColor="text1"/>
                <w:sz w:val="22"/>
                <w:szCs w:val="22"/>
                <w:lang w:val="x-none"/>
              </w:rPr>
              <w:t>truktūrinė</w:t>
            </w:r>
            <w:proofErr w:type="spellEnd"/>
            <w:r w:rsidRPr="00520ABC">
              <w:rPr>
                <w:rFonts w:eastAsia="MS Mincho"/>
                <w:color w:val="000000" w:themeColor="text1"/>
                <w:sz w:val="22"/>
                <w:szCs w:val="22"/>
                <w:lang w:val="x-none"/>
              </w:rPr>
              <w:t xml:space="preserve"> schema </w:t>
            </w:r>
            <w:r w:rsidRPr="00520ABC">
              <w:rPr>
                <w:rFonts w:eastAsia="MS Mincho"/>
                <w:color w:val="000000" w:themeColor="text1"/>
                <w:sz w:val="22"/>
                <w:szCs w:val="22"/>
                <w:lang w:val="en-US"/>
              </w:rPr>
              <w:t xml:space="preserve">ir </w:t>
            </w:r>
            <w:r w:rsidRPr="00520ABC">
              <w:rPr>
                <w:rFonts w:eastAsia="MS Mincho"/>
                <w:color w:val="000000" w:themeColor="text1"/>
                <w:sz w:val="22"/>
                <w:szCs w:val="22"/>
                <w:lang w:val="x-none"/>
              </w:rPr>
              <w:t>atskirų blokų funkcijų aprašymas;</w:t>
            </w:r>
          </w:p>
          <w:p w14:paraId="4E6FB1DF" w14:textId="77777777" w:rsidR="00D5777D" w:rsidRPr="00520ABC" w:rsidRDefault="00D5777D" w:rsidP="00D5777D">
            <w:pPr>
              <w:numPr>
                <w:ilvl w:val="0"/>
                <w:numId w:val="37"/>
              </w:numPr>
              <w:ind w:right="112"/>
              <w:contextualSpacing/>
              <w:rPr>
                <w:rFonts w:eastAsia="MS Mincho"/>
                <w:color w:val="000000" w:themeColor="text1"/>
                <w:sz w:val="22"/>
                <w:szCs w:val="22"/>
                <w:lang w:val="pl-PL"/>
              </w:rPr>
            </w:pPr>
            <w:r w:rsidRPr="00520ABC">
              <w:rPr>
                <w:rFonts w:eastAsia="MS Mincho"/>
                <w:color w:val="000000" w:themeColor="text1"/>
                <w:sz w:val="22"/>
                <w:szCs w:val="22"/>
                <w:lang w:val="x-none"/>
              </w:rPr>
              <w:t>instaliavimo instrukcijos;</w:t>
            </w:r>
          </w:p>
          <w:p w14:paraId="2E079573" w14:textId="77777777" w:rsidR="00D5777D" w:rsidRPr="00520ABC" w:rsidRDefault="00D5777D" w:rsidP="00D5777D">
            <w:pPr>
              <w:numPr>
                <w:ilvl w:val="0"/>
                <w:numId w:val="37"/>
              </w:numPr>
              <w:ind w:right="112"/>
              <w:contextualSpacing/>
              <w:rPr>
                <w:rFonts w:eastAsia="MS Mincho"/>
                <w:color w:val="000000" w:themeColor="text1"/>
                <w:sz w:val="22"/>
                <w:szCs w:val="22"/>
                <w:lang w:val="pl-PL"/>
              </w:rPr>
            </w:pPr>
            <w:r w:rsidRPr="00520ABC">
              <w:rPr>
                <w:rFonts w:eastAsia="MS Mincho"/>
                <w:color w:val="000000" w:themeColor="text1"/>
                <w:sz w:val="22"/>
                <w:szCs w:val="22"/>
                <w:lang w:val="x-none"/>
              </w:rPr>
              <w:t>funkcionalumo patikrinimo instrukcijos;</w:t>
            </w:r>
          </w:p>
          <w:p w14:paraId="73FD23A8" w14:textId="77777777" w:rsidR="00D5777D" w:rsidRPr="00520ABC" w:rsidRDefault="00D5777D" w:rsidP="00D5777D">
            <w:pPr>
              <w:numPr>
                <w:ilvl w:val="0"/>
                <w:numId w:val="37"/>
              </w:numPr>
              <w:ind w:right="112"/>
              <w:contextualSpacing/>
              <w:rPr>
                <w:rFonts w:eastAsia="MS Mincho"/>
                <w:color w:val="000000" w:themeColor="text1"/>
                <w:sz w:val="22"/>
                <w:szCs w:val="22"/>
                <w:lang w:val="pl-PL"/>
              </w:rPr>
            </w:pPr>
            <w:r w:rsidRPr="00520ABC">
              <w:rPr>
                <w:rFonts w:eastAsia="MS Mincho"/>
                <w:color w:val="000000" w:themeColor="text1"/>
                <w:sz w:val="22"/>
                <w:szCs w:val="22"/>
                <w:lang w:val="x-none"/>
              </w:rPr>
              <w:t>aptarnavimo instrukcijos;</w:t>
            </w:r>
          </w:p>
          <w:p w14:paraId="514DDDCA" w14:textId="77777777" w:rsidR="00D5777D" w:rsidRPr="00520ABC" w:rsidRDefault="00D5777D" w:rsidP="00D5777D">
            <w:pPr>
              <w:numPr>
                <w:ilvl w:val="0"/>
                <w:numId w:val="37"/>
              </w:numPr>
              <w:ind w:right="112"/>
              <w:contextualSpacing/>
              <w:rPr>
                <w:rFonts w:eastAsia="MS Mincho"/>
                <w:color w:val="000000" w:themeColor="text1"/>
                <w:sz w:val="22"/>
                <w:szCs w:val="22"/>
                <w:lang w:val="pl-PL"/>
              </w:rPr>
            </w:pPr>
            <w:r w:rsidRPr="00520ABC">
              <w:rPr>
                <w:rFonts w:eastAsia="MS Mincho"/>
                <w:color w:val="000000" w:themeColor="text1"/>
                <w:sz w:val="22"/>
                <w:szCs w:val="22"/>
                <w:lang w:val="x-none"/>
              </w:rPr>
              <w:t>gedimų nustatymo instrukcijos;</w:t>
            </w:r>
          </w:p>
          <w:p w14:paraId="33426EAB" w14:textId="77777777" w:rsidR="00D5777D" w:rsidRPr="00520ABC" w:rsidRDefault="00D5777D" w:rsidP="00D5777D">
            <w:pPr>
              <w:numPr>
                <w:ilvl w:val="0"/>
                <w:numId w:val="37"/>
              </w:numPr>
              <w:ind w:right="112"/>
              <w:contextualSpacing/>
              <w:rPr>
                <w:rFonts w:eastAsia="MS Mincho"/>
                <w:color w:val="000000" w:themeColor="text1"/>
                <w:sz w:val="22"/>
                <w:szCs w:val="22"/>
                <w:lang w:val="pl-PL"/>
              </w:rPr>
            </w:pPr>
            <w:r w:rsidRPr="00520ABC">
              <w:rPr>
                <w:rFonts w:eastAsia="MS Mincho"/>
                <w:color w:val="000000" w:themeColor="text1"/>
                <w:sz w:val="22"/>
                <w:szCs w:val="22"/>
                <w:lang w:val="x-none"/>
              </w:rPr>
              <w:t>išardymo-surinkimo instrukcijos;</w:t>
            </w:r>
          </w:p>
          <w:p w14:paraId="169C5942" w14:textId="77777777" w:rsidR="00D5777D" w:rsidRPr="00520ABC" w:rsidRDefault="00D5777D" w:rsidP="00D5777D">
            <w:pPr>
              <w:numPr>
                <w:ilvl w:val="0"/>
                <w:numId w:val="37"/>
              </w:numPr>
              <w:ind w:right="112"/>
              <w:contextualSpacing/>
              <w:rPr>
                <w:rFonts w:eastAsia="MS Mincho"/>
                <w:color w:val="000000" w:themeColor="text1"/>
                <w:sz w:val="22"/>
                <w:szCs w:val="22"/>
                <w:lang w:val="pl-PL"/>
              </w:rPr>
            </w:pPr>
            <w:r w:rsidRPr="00520ABC">
              <w:rPr>
                <w:rFonts w:eastAsia="MS Mincho"/>
                <w:color w:val="000000" w:themeColor="text1"/>
                <w:sz w:val="22"/>
                <w:szCs w:val="22"/>
                <w:lang w:val="x-none"/>
              </w:rPr>
              <w:t>atsarginių dalių katalogas;</w:t>
            </w:r>
          </w:p>
          <w:p w14:paraId="0719093B" w14:textId="77777777" w:rsidR="00D5777D" w:rsidRPr="00520ABC" w:rsidRDefault="00D5777D" w:rsidP="00D5777D">
            <w:pPr>
              <w:numPr>
                <w:ilvl w:val="0"/>
                <w:numId w:val="37"/>
              </w:numPr>
              <w:ind w:right="112"/>
              <w:contextualSpacing/>
              <w:rPr>
                <w:rFonts w:eastAsia="MS Mincho"/>
                <w:color w:val="000000" w:themeColor="text1"/>
                <w:sz w:val="22"/>
                <w:szCs w:val="22"/>
                <w:lang w:val="pl-PL"/>
              </w:rPr>
            </w:pPr>
            <w:r w:rsidRPr="00520ABC">
              <w:rPr>
                <w:rFonts w:eastAsia="MS Mincho"/>
                <w:color w:val="000000" w:themeColor="text1"/>
                <w:sz w:val="22"/>
                <w:szCs w:val="22"/>
                <w:lang w:val="x-none"/>
              </w:rPr>
              <w:t>periodinio techninės būklės tikrinimo instrukcijos;</w:t>
            </w:r>
          </w:p>
          <w:p w14:paraId="6683BE26" w14:textId="77777777" w:rsidR="00D5777D" w:rsidRPr="00520ABC" w:rsidRDefault="00D5777D" w:rsidP="00D5777D">
            <w:pPr>
              <w:numPr>
                <w:ilvl w:val="0"/>
                <w:numId w:val="37"/>
              </w:numPr>
              <w:ind w:right="112"/>
              <w:contextualSpacing/>
              <w:rPr>
                <w:rFonts w:eastAsia="MS Mincho"/>
                <w:color w:val="000000" w:themeColor="text1"/>
                <w:sz w:val="22"/>
                <w:szCs w:val="22"/>
                <w:lang w:val="pl-PL"/>
              </w:rPr>
            </w:pPr>
            <w:r w:rsidRPr="00520ABC">
              <w:rPr>
                <w:rFonts w:eastAsia="MS Mincho"/>
                <w:color w:val="000000" w:themeColor="text1"/>
                <w:sz w:val="22"/>
                <w:szCs w:val="22"/>
                <w:lang w:val="x-none"/>
              </w:rPr>
              <w:t>derinimo/kalibravimo instrukcijos (</w:t>
            </w:r>
            <w:r w:rsidRPr="00520ABC">
              <w:rPr>
                <w:rFonts w:eastAsia="MS Mincho"/>
                <w:i/>
                <w:color w:val="000000" w:themeColor="text1"/>
                <w:sz w:val="22"/>
                <w:szCs w:val="22"/>
                <w:lang w:val="x-none"/>
              </w:rPr>
              <w:t>taikoma, jei šios procedūros yra numatytos siūlomos įrangos gamintojo</w:t>
            </w:r>
            <w:r w:rsidRPr="00520ABC">
              <w:rPr>
                <w:rFonts w:eastAsia="MS Mincho"/>
                <w:color w:val="000000" w:themeColor="text1"/>
                <w:sz w:val="22"/>
                <w:szCs w:val="22"/>
                <w:lang w:val="x-none"/>
              </w:rPr>
              <w:t>);</w:t>
            </w:r>
          </w:p>
          <w:p w14:paraId="6722ADF7" w14:textId="77777777" w:rsidR="00D5777D" w:rsidRPr="00520ABC" w:rsidRDefault="00D5777D" w:rsidP="00D5777D">
            <w:pPr>
              <w:numPr>
                <w:ilvl w:val="0"/>
                <w:numId w:val="37"/>
              </w:numPr>
              <w:ind w:right="112"/>
              <w:contextualSpacing/>
              <w:rPr>
                <w:i/>
                <w:color w:val="000000" w:themeColor="text1"/>
                <w:sz w:val="22"/>
                <w:szCs w:val="22"/>
                <w:shd w:val="clear" w:color="auto" w:fill="FFFFFF"/>
              </w:rPr>
            </w:pPr>
            <w:r w:rsidRPr="00520ABC">
              <w:rPr>
                <w:rFonts w:eastAsia="MS Mincho"/>
                <w:color w:val="000000" w:themeColor="text1"/>
                <w:sz w:val="22"/>
                <w:szCs w:val="22"/>
              </w:rPr>
              <w:t>programinė įranga, serviso slaptažodžiai bei aparatūriniai „raktai“ b), c), d), e), h) ir i) punktuose nurodytiems darbams atlikti</w:t>
            </w:r>
          </w:p>
          <w:p w14:paraId="06DF7BB4" w14:textId="3878C7BB" w:rsidR="00D5777D" w:rsidRPr="00DC3FD5" w:rsidRDefault="00D5777D" w:rsidP="00D5777D">
            <w:pPr>
              <w:ind w:left="1080"/>
              <w:rPr>
                <w:color w:val="000000" w:themeColor="text1"/>
                <w:sz w:val="22"/>
                <w:szCs w:val="22"/>
              </w:rPr>
            </w:pPr>
            <w:r w:rsidRPr="00520ABC">
              <w:rPr>
                <w:i/>
                <w:color w:val="000000" w:themeColor="text1"/>
                <w:sz w:val="22"/>
                <w:szCs w:val="22"/>
                <w:shd w:val="clear" w:color="auto" w:fill="FFFFFF"/>
              </w:rPr>
              <w:t>.</w:t>
            </w:r>
          </w:p>
        </w:tc>
      </w:tr>
      <w:tr w:rsidR="00D5777D" w:rsidRPr="00DC3FD5" w14:paraId="10F083BE" w14:textId="77777777" w:rsidTr="005B4DC1">
        <w:tc>
          <w:tcPr>
            <w:tcW w:w="791" w:type="dxa"/>
          </w:tcPr>
          <w:p w14:paraId="05185D4E" w14:textId="77777777" w:rsidR="00D5777D" w:rsidRPr="00DC3FD5" w:rsidRDefault="00D5777D" w:rsidP="00D5777D">
            <w:pPr>
              <w:numPr>
                <w:ilvl w:val="0"/>
                <w:numId w:val="1"/>
              </w:numPr>
              <w:tabs>
                <w:tab w:val="left" w:pos="284"/>
              </w:tabs>
              <w:spacing w:after="200" w:line="276" w:lineRule="auto"/>
              <w:contextualSpacing/>
              <w:jc w:val="center"/>
              <w:rPr>
                <w:color w:val="000000" w:themeColor="text1"/>
                <w:sz w:val="22"/>
                <w:szCs w:val="22"/>
              </w:rPr>
            </w:pPr>
          </w:p>
        </w:tc>
        <w:tc>
          <w:tcPr>
            <w:tcW w:w="2869" w:type="dxa"/>
          </w:tcPr>
          <w:p w14:paraId="12C03967" w14:textId="77777777" w:rsidR="00D5777D" w:rsidRPr="00DC3FD5" w:rsidRDefault="00D5777D" w:rsidP="00D5777D">
            <w:pPr>
              <w:pStyle w:val="Lentelsturinys"/>
              <w:rPr>
                <w:color w:val="000000" w:themeColor="text1"/>
                <w:sz w:val="22"/>
                <w:szCs w:val="22"/>
              </w:rPr>
            </w:pPr>
            <w:r w:rsidRPr="00DC3FD5">
              <w:rPr>
                <w:color w:val="000000" w:themeColor="text1"/>
                <w:sz w:val="22"/>
                <w:szCs w:val="22"/>
              </w:rPr>
              <w:t xml:space="preserve">Garantijos sąlygos </w:t>
            </w:r>
          </w:p>
          <w:p w14:paraId="7366E381" w14:textId="77777777" w:rsidR="00D5777D" w:rsidRPr="00DC3FD5" w:rsidRDefault="00D5777D" w:rsidP="00D5777D">
            <w:pPr>
              <w:pStyle w:val="Lentelsturinys"/>
              <w:rPr>
                <w:color w:val="000000" w:themeColor="text1"/>
                <w:sz w:val="22"/>
                <w:szCs w:val="22"/>
              </w:rPr>
            </w:pPr>
          </w:p>
        </w:tc>
        <w:tc>
          <w:tcPr>
            <w:tcW w:w="3402" w:type="dxa"/>
          </w:tcPr>
          <w:p w14:paraId="4D32C9D1" w14:textId="77777777" w:rsidR="00D5777D" w:rsidRPr="00DC3FD5" w:rsidRDefault="00D5777D" w:rsidP="00D5777D">
            <w:pPr>
              <w:pStyle w:val="Lentelsturinys"/>
              <w:numPr>
                <w:ilvl w:val="0"/>
                <w:numId w:val="18"/>
              </w:numPr>
              <w:ind w:left="350"/>
              <w:rPr>
                <w:color w:val="000000" w:themeColor="text1"/>
                <w:sz w:val="22"/>
                <w:szCs w:val="22"/>
              </w:rPr>
            </w:pPr>
            <w:r w:rsidRPr="00DC3FD5">
              <w:rPr>
                <w:color w:val="000000" w:themeColor="text1"/>
                <w:sz w:val="22"/>
                <w:szCs w:val="22"/>
              </w:rPr>
              <w:t xml:space="preserve">Garantinio aptarnavimo laikotarpis </w:t>
            </w:r>
            <w:r w:rsidRPr="00DC3FD5">
              <w:rPr>
                <w:color w:val="000000" w:themeColor="text1"/>
                <w:sz w:val="22"/>
                <w:szCs w:val="22"/>
              </w:rPr>
              <w:sym w:font="Symbol" w:char="00B3"/>
            </w:r>
            <w:r w:rsidRPr="00DC3FD5">
              <w:rPr>
                <w:color w:val="000000" w:themeColor="text1"/>
                <w:sz w:val="22"/>
                <w:szCs w:val="22"/>
              </w:rPr>
              <w:t xml:space="preserve"> 36 mėnesiai. </w:t>
            </w:r>
          </w:p>
          <w:p w14:paraId="30753DCE" w14:textId="77777777" w:rsidR="00D5777D" w:rsidRPr="00DC3FD5" w:rsidRDefault="00D5777D" w:rsidP="00D5777D">
            <w:pPr>
              <w:pStyle w:val="Lentelsturinys"/>
              <w:numPr>
                <w:ilvl w:val="0"/>
                <w:numId w:val="18"/>
              </w:numPr>
              <w:ind w:left="350"/>
              <w:rPr>
                <w:color w:val="000000" w:themeColor="text1"/>
                <w:sz w:val="22"/>
                <w:szCs w:val="22"/>
              </w:rPr>
            </w:pPr>
            <w:r w:rsidRPr="00DC3FD5">
              <w:rPr>
                <w:color w:val="000000" w:themeColor="text1"/>
                <w:sz w:val="22"/>
                <w:szCs w:val="22"/>
              </w:rPr>
              <w:t>Į garantiją įskaičiuotas  nemokamai atliekamas įrangos remontas, įskaitant remontui atlikti reikalingas detales bei medžiagas, o taip pat ir gamintojo rekomenduojamu periodiškumu nemokamai atliekama techninė priežiūra, įskaitant techninei priežiūrai atlikti reikalingas detales ir medžiagas. Specialisto atvykimo gedimų šalinimui laikas – ne vėliau kaip per 24 val. nuo iškvietimo gavimo.</w:t>
            </w:r>
          </w:p>
        </w:tc>
        <w:tc>
          <w:tcPr>
            <w:tcW w:w="3147" w:type="dxa"/>
          </w:tcPr>
          <w:p w14:paraId="0C931319" w14:textId="77777777" w:rsidR="00D5777D" w:rsidRPr="00520ABC" w:rsidRDefault="00D5777D" w:rsidP="00D5777D">
            <w:pPr>
              <w:pStyle w:val="Lentelsturinys"/>
              <w:ind w:left="360"/>
              <w:rPr>
                <w:color w:val="000000" w:themeColor="text1"/>
                <w:sz w:val="22"/>
                <w:szCs w:val="22"/>
              </w:rPr>
            </w:pPr>
            <w:r w:rsidRPr="00520ABC">
              <w:rPr>
                <w:color w:val="000000" w:themeColor="text1"/>
                <w:sz w:val="22"/>
                <w:szCs w:val="22"/>
              </w:rPr>
              <w:t>Atitikimas dokumente: „deklaracija“</w:t>
            </w:r>
          </w:p>
          <w:p w14:paraId="01506879" w14:textId="77777777" w:rsidR="00D5777D" w:rsidRPr="00520ABC" w:rsidRDefault="00D5777D" w:rsidP="00D5777D">
            <w:pPr>
              <w:pStyle w:val="Lentelsturinys"/>
              <w:ind w:left="360"/>
              <w:rPr>
                <w:color w:val="000000" w:themeColor="text1"/>
                <w:sz w:val="22"/>
                <w:szCs w:val="22"/>
              </w:rPr>
            </w:pPr>
          </w:p>
          <w:p w14:paraId="04C49AE4" w14:textId="77777777" w:rsidR="00D5777D" w:rsidRPr="00520ABC" w:rsidRDefault="00D5777D" w:rsidP="00D5777D">
            <w:pPr>
              <w:pStyle w:val="Lentelsturinys"/>
              <w:numPr>
                <w:ilvl w:val="0"/>
                <w:numId w:val="38"/>
              </w:numPr>
              <w:rPr>
                <w:color w:val="000000" w:themeColor="text1"/>
                <w:sz w:val="22"/>
                <w:szCs w:val="22"/>
              </w:rPr>
            </w:pPr>
            <w:r w:rsidRPr="00520ABC">
              <w:rPr>
                <w:color w:val="000000" w:themeColor="text1"/>
                <w:sz w:val="22"/>
                <w:szCs w:val="22"/>
              </w:rPr>
              <w:t xml:space="preserve">Garantinio aptarnavimo laikotarpis </w:t>
            </w:r>
            <w:r w:rsidRPr="00520ABC">
              <w:rPr>
                <w:color w:val="000000" w:themeColor="text1"/>
                <w:sz w:val="22"/>
                <w:szCs w:val="22"/>
              </w:rPr>
              <w:sym w:font="Symbol" w:char="00B3"/>
            </w:r>
            <w:r w:rsidRPr="00520ABC">
              <w:rPr>
                <w:color w:val="000000" w:themeColor="text1"/>
                <w:sz w:val="22"/>
                <w:szCs w:val="22"/>
              </w:rPr>
              <w:t xml:space="preserve"> 36 mėnesiai. </w:t>
            </w:r>
          </w:p>
          <w:p w14:paraId="1CD0CA60" w14:textId="0576C166" w:rsidR="00D5777D" w:rsidRPr="00DC3FD5" w:rsidRDefault="00D5777D" w:rsidP="00D5777D">
            <w:pPr>
              <w:pStyle w:val="Lentelsturinys"/>
              <w:ind w:left="360"/>
              <w:rPr>
                <w:color w:val="000000" w:themeColor="text1"/>
                <w:sz w:val="22"/>
                <w:szCs w:val="22"/>
              </w:rPr>
            </w:pPr>
            <w:r w:rsidRPr="00520ABC">
              <w:rPr>
                <w:color w:val="000000" w:themeColor="text1"/>
                <w:sz w:val="22"/>
                <w:szCs w:val="22"/>
              </w:rPr>
              <w:t>Į garantiją įskaičiuotas  nemokamai atliekamas įrangos remontas, įskaitant remontui atlikti reikalingas detales bei medžiagas, o taip pat ir gamintojo rekomenduojamu periodiškumu nemokamai atliekama techninė priežiūra, įskaitant techninei priežiūrai atlikti reikalingas detales ir medžiagas. Specialisto atvykimo gedimų šalinimui laikas –24 val. nuo iškvietimo gavimo</w:t>
            </w:r>
          </w:p>
        </w:tc>
      </w:tr>
      <w:tr w:rsidR="00D5777D" w:rsidRPr="00DC3FD5" w14:paraId="0B7850B8" w14:textId="77777777" w:rsidTr="005B4DC1">
        <w:tc>
          <w:tcPr>
            <w:tcW w:w="791" w:type="dxa"/>
          </w:tcPr>
          <w:p w14:paraId="75FAD2B5" w14:textId="77777777" w:rsidR="00D5777D" w:rsidRPr="00DC3FD5" w:rsidRDefault="00D5777D" w:rsidP="00D5777D">
            <w:pPr>
              <w:numPr>
                <w:ilvl w:val="0"/>
                <w:numId w:val="1"/>
              </w:numPr>
              <w:tabs>
                <w:tab w:val="left" w:pos="284"/>
              </w:tabs>
              <w:spacing w:after="200" w:line="276" w:lineRule="auto"/>
              <w:contextualSpacing/>
              <w:jc w:val="center"/>
              <w:rPr>
                <w:color w:val="000000" w:themeColor="text1"/>
                <w:sz w:val="22"/>
                <w:szCs w:val="22"/>
              </w:rPr>
            </w:pPr>
          </w:p>
        </w:tc>
        <w:tc>
          <w:tcPr>
            <w:tcW w:w="2869" w:type="dxa"/>
          </w:tcPr>
          <w:p w14:paraId="32725CEB" w14:textId="77777777" w:rsidR="00D5777D" w:rsidRPr="00DC3FD5" w:rsidRDefault="00D5777D" w:rsidP="00D5777D">
            <w:pPr>
              <w:pStyle w:val="Lentelsturinys"/>
              <w:rPr>
                <w:color w:val="000000" w:themeColor="text1"/>
                <w:sz w:val="22"/>
                <w:szCs w:val="22"/>
              </w:rPr>
            </w:pPr>
            <w:r w:rsidRPr="00DC3FD5">
              <w:rPr>
                <w:color w:val="000000" w:themeColor="text1"/>
                <w:sz w:val="22"/>
                <w:szCs w:val="22"/>
              </w:rPr>
              <w:t>Galimybė įsigyti originalias (arba joms lygiavertes) atsargines dalis</w:t>
            </w:r>
          </w:p>
        </w:tc>
        <w:tc>
          <w:tcPr>
            <w:tcW w:w="3402" w:type="dxa"/>
          </w:tcPr>
          <w:p w14:paraId="68638440" w14:textId="77777777" w:rsidR="00D5777D" w:rsidRPr="00DC3FD5" w:rsidRDefault="00D5777D" w:rsidP="00D5777D">
            <w:pPr>
              <w:suppressAutoHyphens/>
              <w:spacing w:after="120" w:line="100" w:lineRule="atLeast"/>
              <w:rPr>
                <w:color w:val="000000" w:themeColor="text1"/>
                <w:kern w:val="1"/>
                <w:sz w:val="22"/>
                <w:szCs w:val="22"/>
                <w:lang w:eastAsia="ar-SA"/>
              </w:rPr>
            </w:pPr>
            <w:r w:rsidRPr="00DC3FD5">
              <w:rPr>
                <w:color w:val="000000" w:themeColor="text1"/>
                <w:kern w:val="1"/>
                <w:sz w:val="22"/>
                <w:szCs w:val="22"/>
                <w:lang w:eastAsia="ar-SA"/>
              </w:rPr>
              <w:t>Tiekėjas turi užtikrinti galimybę įsigyti siūlomos prekės originalias (arba joms lygiavertes) atsargines dalis (jų tiekimą rinkai) ne trumpiau kaip 5 metus (</w:t>
            </w:r>
            <w:r w:rsidRPr="00DC3FD5">
              <w:rPr>
                <w:i/>
                <w:iCs/>
                <w:color w:val="000000" w:themeColor="text1"/>
                <w:kern w:val="1"/>
                <w:sz w:val="22"/>
                <w:szCs w:val="22"/>
                <w:lang w:eastAsia="ar-SA"/>
              </w:rPr>
              <w:t>prašome nurodyti konkrečią trukmę</w:t>
            </w:r>
            <w:r w:rsidRPr="00DC3FD5">
              <w:rPr>
                <w:color w:val="000000" w:themeColor="text1"/>
                <w:kern w:val="1"/>
                <w:sz w:val="22"/>
                <w:szCs w:val="22"/>
                <w:lang w:eastAsia="ar-SA"/>
              </w:rPr>
              <w:t>) nuo prekės garantinio laikotarpio pabaigos, išskyrus atvejus, kai siūlomos prekės originalios (arba joms lygiavertės) atsarginės dalys dėl objektyvių priežasčių negali būti tiekiamos Lietuvos Respublikos rinkai (</w:t>
            </w:r>
            <w:r w:rsidRPr="00DC3FD5">
              <w:rPr>
                <w:i/>
                <w:iCs/>
                <w:color w:val="000000" w:themeColor="text1"/>
                <w:kern w:val="1"/>
                <w:sz w:val="22"/>
                <w:szCs w:val="22"/>
                <w:lang w:eastAsia="ar-SA"/>
              </w:rPr>
              <w:t>būtinas tiekėjo ir/arba gamintojo atitinkamas patvirtinimas</w:t>
            </w:r>
            <w:r w:rsidRPr="00DC3FD5">
              <w:rPr>
                <w:color w:val="000000" w:themeColor="text1"/>
                <w:kern w:val="1"/>
                <w:sz w:val="22"/>
                <w:szCs w:val="22"/>
                <w:lang w:eastAsia="ar-SA"/>
              </w:rPr>
              <w:t xml:space="preserve">). </w:t>
            </w:r>
          </w:p>
          <w:p w14:paraId="4CD58622" w14:textId="77777777" w:rsidR="00D5777D" w:rsidRPr="00DC3FD5" w:rsidRDefault="00D5777D" w:rsidP="00D5777D">
            <w:pPr>
              <w:pStyle w:val="Lentelsturinys"/>
              <w:ind w:left="65"/>
              <w:rPr>
                <w:color w:val="000000" w:themeColor="text1"/>
                <w:sz w:val="22"/>
                <w:szCs w:val="22"/>
              </w:rPr>
            </w:pPr>
            <w:r w:rsidRPr="00DC3FD5">
              <w:rPr>
                <w:color w:val="000000" w:themeColor="text1"/>
                <w:sz w:val="22"/>
                <w:szCs w:val="22"/>
                <w:u w:val="single"/>
                <w:lang w:eastAsia="ar-SA"/>
              </w:rPr>
              <w:t>Pastaba:</w:t>
            </w:r>
            <w:r w:rsidRPr="00DC3FD5">
              <w:rPr>
                <w:color w:val="000000" w:themeColor="text1"/>
                <w:sz w:val="22"/>
                <w:szCs w:val="22"/>
                <w:lang w:eastAsia="ar-SA"/>
              </w:rPr>
              <w:t xml:space="preserve"> Reikalavimas taikomas vadovaujantis </w:t>
            </w:r>
            <w:r w:rsidRPr="00DC3FD5">
              <w:rPr>
                <w:color w:val="000000" w:themeColor="text1"/>
                <w:sz w:val="22"/>
                <w:szCs w:val="22"/>
                <w:shd w:val="clear" w:color="auto" w:fill="FFFFFF"/>
                <w:lang w:eastAsia="ar-SA"/>
              </w:rPr>
              <w:t>Lietuvos Respublikos aplinkos ministro 2022 m. gruodžio 13 d. įsakymu Nr. D1-401 patvirtinto aplinkos apsaugos kriterijų taikymo, vykdant žaliuosius pirkimus, tvarkos aprašo II skyriaus 4.4.4.4 punktu.</w:t>
            </w:r>
          </w:p>
        </w:tc>
        <w:tc>
          <w:tcPr>
            <w:tcW w:w="3147" w:type="dxa"/>
          </w:tcPr>
          <w:p w14:paraId="37E6173E" w14:textId="77777777" w:rsidR="00D5777D" w:rsidRPr="00520ABC" w:rsidRDefault="00D5777D" w:rsidP="00D5777D">
            <w:pPr>
              <w:pStyle w:val="Lentelsturinys"/>
              <w:ind w:left="360"/>
              <w:rPr>
                <w:color w:val="000000" w:themeColor="text1"/>
                <w:sz w:val="22"/>
                <w:szCs w:val="22"/>
              </w:rPr>
            </w:pPr>
            <w:r w:rsidRPr="00520ABC">
              <w:rPr>
                <w:color w:val="000000" w:themeColor="text1"/>
                <w:sz w:val="22"/>
                <w:szCs w:val="22"/>
              </w:rPr>
              <w:t>Atitikimas dokumente: „deklaracija“</w:t>
            </w:r>
          </w:p>
          <w:p w14:paraId="11166E09" w14:textId="77777777" w:rsidR="00D5777D" w:rsidRPr="00520ABC" w:rsidRDefault="00D5777D" w:rsidP="00D5777D">
            <w:pPr>
              <w:suppressAutoHyphens/>
              <w:spacing w:after="120" w:line="100" w:lineRule="atLeast"/>
              <w:rPr>
                <w:color w:val="000000" w:themeColor="text1"/>
                <w:kern w:val="1"/>
                <w:sz w:val="22"/>
                <w:szCs w:val="22"/>
                <w:lang w:eastAsia="ar-SA"/>
              </w:rPr>
            </w:pPr>
          </w:p>
          <w:p w14:paraId="2487FC61" w14:textId="77777777" w:rsidR="00D5777D" w:rsidRPr="00520ABC" w:rsidRDefault="00D5777D" w:rsidP="00D5777D">
            <w:pPr>
              <w:suppressAutoHyphens/>
              <w:spacing w:after="120" w:line="100" w:lineRule="atLeast"/>
              <w:rPr>
                <w:color w:val="000000" w:themeColor="text1"/>
                <w:kern w:val="1"/>
                <w:sz w:val="22"/>
                <w:szCs w:val="22"/>
                <w:lang w:eastAsia="ar-SA"/>
              </w:rPr>
            </w:pPr>
          </w:p>
          <w:p w14:paraId="0FE9D60E" w14:textId="77777777" w:rsidR="00D5777D" w:rsidRPr="00DC3FD5" w:rsidRDefault="00D5777D" w:rsidP="00D5777D">
            <w:pPr>
              <w:suppressAutoHyphens/>
              <w:spacing w:after="120" w:line="100" w:lineRule="atLeast"/>
              <w:rPr>
                <w:color w:val="000000" w:themeColor="text1"/>
                <w:kern w:val="1"/>
                <w:sz w:val="22"/>
                <w:szCs w:val="22"/>
                <w:lang w:eastAsia="ar-SA"/>
              </w:rPr>
            </w:pPr>
            <w:r w:rsidRPr="00520ABC">
              <w:rPr>
                <w:color w:val="000000" w:themeColor="text1"/>
                <w:kern w:val="1"/>
                <w:sz w:val="22"/>
                <w:szCs w:val="22"/>
                <w:lang w:eastAsia="ar-SA"/>
              </w:rPr>
              <w:t>Užtikriname galimybę įsigyti siūlomos prekės originalias  atsargines dalis (jų tiekimą rinkai)  5 metus nuo prekės garantinio laikotarpio pabaigos, išskyrus atvejus, kai siūlomos prekės originalios (arba joms lygiavertės) atsarginės dalys dėl objektyvių priežasčių negali būti tiekiamos Lietuvos Respublikos rinkai.</w:t>
            </w:r>
            <w:r w:rsidRPr="00DC3FD5">
              <w:rPr>
                <w:color w:val="000000" w:themeColor="text1"/>
                <w:kern w:val="1"/>
                <w:sz w:val="22"/>
                <w:szCs w:val="22"/>
                <w:lang w:eastAsia="ar-SA"/>
              </w:rPr>
              <w:t xml:space="preserve"> </w:t>
            </w:r>
          </w:p>
          <w:p w14:paraId="36879BFF" w14:textId="77777777" w:rsidR="00D5777D" w:rsidRPr="00DC3FD5" w:rsidRDefault="00D5777D" w:rsidP="00D5777D">
            <w:pPr>
              <w:pStyle w:val="Lentelsturinys"/>
              <w:ind w:left="360"/>
              <w:rPr>
                <w:color w:val="000000" w:themeColor="text1"/>
                <w:sz w:val="22"/>
                <w:szCs w:val="22"/>
              </w:rPr>
            </w:pPr>
          </w:p>
        </w:tc>
      </w:tr>
    </w:tbl>
    <w:p w14:paraId="21BD5679" w14:textId="77777777" w:rsidR="006A2123" w:rsidRPr="00DC3FD5" w:rsidRDefault="006A2123" w:rsidP="006A2123">
      <w:pPr>
        <w:rPr>
          <w:color w:val="000000" w:themeColor="text1"/>
          <w:sz w:val="22"/>
          <w:szCs w:val="22"/>
        </w:rPr>
      </w:pPr>
    </w:p>
    <w:p w14:paraId="77AB1933" w14:textId="77777777" w:rsidR="006A2123" w:rsidRPr="00DC3FD5" w:rsidRDefault="006A2123" w:rsidP="006A2123">
      <w:pPr>
        <w:rPr>
          <w:color w:val="000000" w:themeColor="text1"/>
          <w:sz w:val="22"/>
          <w:szCs w:val="22"/>
        </w:rPr>
      </w:pPr>
    </w:p>
    <w:p w14:paraId="79F2B109" w14:textId="77777777" w:rsidR="006A2123" w:rsidRPr="00DC3FD5" w:rsidRDefault="006A2123" w:rsidP="006A2123">
      <w:pPr>
        <w:rPr>
          <w:color w:val="000000" w:themeColor="text1"/>
          <w:sz w:val="22"/>
          <w:szCs w:val="22"/>
        </w:rPr>
      </w:pPr>
    </w:p>
    <w:p w14:paraId="790A7DAC" w14:textId="77777777" w:rsidR="006A2123" w:rsidRDefault="006A2123"/>
    <w:sectPr w:rsidR="006A2123" w:rsidSect="005B4DC1">
      <w:pgSz w:w="11906" w:h="16838"/>
      <w:pgMar w:top="1134" w:right="707" w:bottom="144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55134"/>
    <w:multiLevelType w:val="hybridMultilevel"/>
    <w:tmpl w:val="ED9AD982"/>
    <w:lvl w:ilvl="0" w:tplc="B9EAF050">
      <w:start w:val="1"/>
      <w:numFmt w:val="lowerLetter"/>
      <w:lvlText w:val="%1)"/>
      <w:lvlJc w:val="left"/>
      <w:pPr>
        <w:ind w:left="674" w:hanging="360"/>
      </w:pPr>
      <w:rPr>
        <w:rFonts w:eastAsia="Times New Roman" w:hint="default"/>
      </w:rPr>
    </w:lvl>
    <w:lvl w:ilvl="1" w:tplc="04270019" w:tentative="1">
      <w:start w:val="1"/>
      <w:numFmt w:val="lowerLetter"/>
      <w:lvlText w:val="%2."/>
      <w:lvlJc w:val="left"/>
      <w:pPr>
        <w:ind w:left="1394" w:hanging="360"/>
      </w:pPr>
    </w:lvl>
    <w:lvl w:ilvl="2" w:tplc="0427001B" w:tentative="1">
      <w:start w:val="1"/>
      <w:numFmt w:val="lowerRoman"/>
      <w:lvlText w:val="%3."/>
      <w:lvlJc w:val="right"/>
      <w:pPr>
        <w:ind w:left="2114" w:hanging="180"/>
      </w:pPr>
    </w:lvl>
    <w:lvl w:ilvl="3" w:tplc="0427000F" w:tentative="1">
      <w:start w:val="1"/>
      <w:numFmt w:val="decimal"/>
      <w:lvlText w:val="%4."/>
      <w:lvlJc w:val="left"/>
      <w:pPr>
        <w:ind w:left="2834" w:hanging="360"/>
      </w:pPr>
    </w:lvl>
    <w:lvl w:ilvl="4" w:tplc="04270019" w:tentative="1">
      <w:start w:val="1"/>
      <w:numFmt w:val="lowerLetter"/>
      <w:lvlText w:val="%5."/>
      <w:lvlJc w:val="left"/>
      <w:pPr>
        <w:ind w:left="3554" w:hanging="360"/>
      </w:pPr>
    </w:lvl>
    <w:lvl w:ilvl="5" w:tplc="0427001B" w:tentative="1">
      <w:start w:val="1"/>
      <w:numFmt w:val="lowerRoman"/>
      <w:lvlText w:val="%6."/>
      <w:lvlJc w:val="right"/>
      <w:pPr>
        <w:ind w:left="4274" w:hanging="180"/>
      </w:pPr>
    </w:lvl>
    <w:lvl w:ilvl="6" w:tplc="0427000F" w:tentative="1">
      <w:start w:val="1"/>
      <w:numFmt w:val="decimal"/>
      <w:lvlText w:val="%7."/>
      <w:lvlJc w:val="left"/>
      <w:pPr>
        <w:ind w:left="4994" w:hanging="360"/>
      </w:pPr>
    </w:lvl>
    <w:lvl w:ilvl="7" w:tplc="04270019" w:tentative="1">
      <w:start w:val="1"/>
      <w:numFmt w:val="lowerLetter"/>
      <w:lvlText w:val="%8."/>
      <w:lvlJc w:val="left"/>
      <w:pPr>
        <w:ind w:left="5714" w:hanging="360"/>
      </w:pPr>
    </w:lvl>
    <w:lvl w:ilvl="8" w:tplc="0427001B" w:tentative="1">
      <w:start w:val="1"/>
      <w:numFmt w:val="lowerRoman"/>
      <w:lvlText w:val="%9."/>
      <w:lvlJc w:val="right"/>
      <w:pPr>
        <w:ind w:left="6434" w:hanging="180"/>
      </w:pPr>
    </w:lvl>
  </w:abstractNum>
  <w:abstractNum w:abstractNumId="1" w15:restartNumberingAfterBreak="0">
    <w:nsid w:val="03A338AD"/>
    <w:multiLevelType w:val="multilevel"/>
    <w:tmpl w:val="E5C428AE"/>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 w15:restartNumberingAfterBreak="0">
    <w:nsid w:val="078A5FB7"/>
    <w:multiLevelType w:val="hybridMultilevel"/>
    <w:tmpl w:val="026EA2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3B631F"/>
    <w:multiLevelType w:val="hybridMultilevel"/>
    <w:tmpl w:val="0042463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F00A74"/>
    <w:multiLevelType w:val="hybridMultilevel"/>
    <w:tmpl w:val="0042463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8F6CF3"/>
    <w:multiLevelType w:val="hybridMultilevel"/>
    <w:tmpl w:val="026EA2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21904E0"/>
    <w:multiLevelType w:val="hybridMultilevel"/>
    <w:tmpl w:val="66008F9E"/>
    <w:lvl w:ilvl="0" w:tplc="B6FEA9D6">
      <w:start w:val="1"/>
      <w:numFmt w:val="lowerLetter"/>
      <w:lvlText w:val="%1)"/>
      <w:lvlJc w:val="left"/>
      <w:pPr>
        <w:ind w:left="735"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3E26C34"/>
    <w:multiLevelType w:val="multilevel"/>
    <w:tmpl w:val="070E2730"/>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4C04780"/>
    <w:multiLevelType w:val="hybridMultilevel"/>
    <w:tmpl w:val="BBA414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76948D8"/>
    <w:multiLevelType w:val="hybridMultilevel"/>
    <w:tmpl w:val="0EC84E2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86F1164"/>
    <w:multiLevelType w:val="multilevel"/>
    <w:tmpl w:val="E5C428AE"/>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1" w15:restartNumberingAfterBreak="0">
    <w:nsid w:val="26147C11"/>
    <w:multiLevelType w:val="multilevel"/>
    <w:tmpl w:val="E5C428AE"/>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2" w15:restartNumberingAfterBreak="0">
    <w:nsid w:val="28D829ED"/>
    <w:multiLevelType w:val="hybridMultilevel"/>
    <w:tmpl w:val="ED9AD982"/>
    <w:lvl w:ilvl="0" w:tplc="B9EAF050">
      <w:start w:val="1"/>
      <w:numFmt w:val="lowerLetter"/>
      <w:lvlText w:val="%1)"/>
      <w:lvlJc w:val="left"/>
      <w:pPr>
        <w:ind w:left="674" w:hanging="360"/>
      </w:pPr>
      <w:rPr>
        <w:rFonts w:eastAsia="Times New Roman" w:hint="default"/>
      </w:rPr>
    </w:lvl>
    <w:lvl w:ilvl="1" w:tplc="04270019" w:tentative="1">
      <w:start w:val="1"/>
      <w:numFmt w:val="lowerLetter"/>
      <w:lvlText w:val="%2."/>
      <w:lvlJc w:val="left"/>
      <w:pPr>
        <w:ind w:left="1394" w:hanging="360"/>
      </w:pPr>
    </w:lvl>
    <w:lvl w:ilvl="2" w:tplc="0427001B" w:tentative="1">
      <w:start w:val="1"/>
      <w:numFmt w:val="lowerRoman"/>
      <w:lvlText w:val="%3."/>
      <w:lvlJc w:val="right"/>
      <w:pPr>
        <w:ind w:left="2114" w:hanging="180"/>
      </w:pPr>
    </w:lvl>
    <w:lvl w:ilvl="3" w:tplc="0427000F" w:tentative="1">
      <w:start w:val="1"/>
      <w:numFmt w:val="decimal"/>
      <w:lvlText w:val="%4."/>
      <w:lvlJc w:val="left"/>
      <w:pPr>
        <w:ind w:left="2834" w:hanging="360"/>
      </w:pPr>
    </w:lvl>
    <w:lvl w:ilvl="4" w:tplc="04270019" w:tentative="1">
      <w:start w:val="1"/>
      <w:numFmt w:val="lowerLetter"/>
      <w:lvlText w:val="%5."/>
      <w:lvlJc w:val="left"/>
      <w:pPr>
        <w:ind w:left="3554" w:hanging="360"/>
      </w:pPr>
    </w:lvl>
    <w:lvl w:ilvl="5" w:tplc="0427001B" w:tentative="1">
      <w:start w:val="1"/>
      <w:numFmt w:val="lowerRoman"/>
      <w:lvlText w:val="%6."/>
      <w:lvlJc w:val="right"/>
      <w:pPr>
        <w:ind w:left="4274" w:hanging="180"/>
      </w:pPr>
    </w:lvl>
    <w:lvl w:ilvl="6" w:tplc="0427000F" w:tentative="1">
      <w:start w:val="1"/>
      <w:numFmt w:val="decimal"/>
      <w:lvlText w:val="%7."/>
      <w:lvlJc w:val="left"/>
      <w:pPr>
        <w:ind w:left="4994" w:hanging="360"/>
      </w:pPr>
    </w:lvl>
    <w:lvl w:ilvl="7" w:tplc="04270019" w:tentative="1">
      <w:start w:val="1"/>
      <w:numFmt w:val="lowerLetter"/>
      <w:lvlText w:val="%8."/>
      <w:lvlJc w:val="left"/>
      <w:pPr>
        <w:ind w:left="5714" w:hanging="360"/>
      </w:pPr>
    </w:lvl>
    <w:lvl w:ilvl="8" w:tplc="0427001B" w:tentative="1">
      <w:start w:val="1"/>
      <w:numFmt w:val="lowerRoman"/>
      <w:lvlText w:val="%9."/>
      <w:lvlJc w:val="right"/>
      <w:pPr>
        <w:ind w:left="6434" w:hanging="180"/>
      </w:pPr>
    </w:lvl>
  </w:abstractNum>
  <w:abstractNum w:abstractNumId="13" w15:restartNumberingAfterBreak="0">
    <w:nsid w:val="2EC57694"/>
    <w:multiLevelType w:val="hybridMultilevel"/>
    <w:tmpl w:val="748C98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EC91157"/>
    <w:multiLevelType w:val="multilevel"/>
    <w:tmpl w:val="E5C428AE"/>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5" w15:restartNumberingAfterBreak="0">
    <w:nsid w:val="33103615"/>
    <w:multiLevelType w:val="hybridMultilevel"/>
    <w:tmpl w:val="E828F2F2"/>
    <w:lvl w:ilvl="0" w:tplc="BE02D9EC">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4DB7852"/>
    <w:multiLevelType w:val="hybridMultilevel"/>
    <w:tmpl w:val="748C98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4EC04EA"/>
    <w:multiLevelType w:val="multilevel"/>
    <w:tmpl w:val="6E841DCE"/>
    <w:lvl w:ilvl="0">
      <w:start w:val="1"/>
      <w:numFmt w:val="decimal"/>
      <w:lvlText w:val="%1."/>
      <w:lvlJc w:val="left"/>
      <w:pPr>
        <w:ind w:left="720" w:hanging="360"/>
      </w:pPr>
    </w:lvl>
    <w:lvl w:ilvl="1">
      <w:start w:val="1"/>
      <w:numFmt w:val="lowerLetter"/>
      <w:lvlText w:val="%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8" w15:restartNumberingAfterBreak="0">
    <w:nsid w:val="38637D7C"/>
    <w:multiLevelType w:val="hybridMultilevel"/>
    <w:tmpl w:val="BBA414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A517B4F"/>
    <w:multiLevelType w:val="hybridMultilevel"/>
    <w:tmpl w:val="A5A662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F6D6CCA"/>
    <w:multiLevelType w:val="hybridMultilevel"/>
    <w:tmpl w:val="4936ECA8"/>
    <w:lvl w:ilvl="0" w:tplc="FBC202FE">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FB01470"/>
    <w:multiLevelType w:val="multilevel"/>
    <w:tmpl w:val="58AC154E"/>
    <w:lvl w:ilvl="0">
      <w:start w:val="1"/>
      <w:numFmt w:val="decimal"/>
      <w:lvlText w:val="%1."/>
      <w:lvlJc w:val="left"/>
      <w:pPr>
        <w:ind w:left="720" w:hanging="360"/>
      </w:pPr>
    </w:lvl>
    <w:lvl w:ilvl="1">
      <w:start w:val="1"/>
      <w:numFmt w:val="lowerLetter"/>
      <w:lvlText w:val="%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2" w15:restartNumberingAfterBreak="0">
    <w:nsid w:val="4120285D"/>
    <w:multiLevelType w:val="multilevel"/>
    <w:tmpl w:val="E5C428AE"/>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3" w15:restartNumberingAfterBreak="0">
    <w:nsid w:val="46380B45"/>
    <w:multiLevelType w:val="hybridMultilevel"/>
    <w:tmpl w:val="75DABA26"/>
    <w:lvl w:ilvl="0" w:tplc="0427000F">
      <w:start w:val="1"/>
      <w:numFmt w:val="decimal"/>
      <w:lvlText w:val="%1."/>
      <w:lvlJc w:val="left"/>
      <w:pPr>
        <w:ind w:left="394" w:hanging="360"/>
      </w:pPr>
    </w:lvl>
    <w:lvl w:ilvl="1" w:tplc="0409000F">
      <w:start w:val="1"/>
      <w:numFmt w:val="decimal"/>
      <w:lvlText w:val="%2."/>
      <w:lvlJc w:val="left"/>
      <w:pPr>
        <w:tabs>
          <w:tab w:val="num" w:pos="360"/>
        </w:tabs>
        <w:ind w:left="360"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4" w15:restartNumberingAfterBreak="0">
    <w:nsid w:val="4CC4447A"/>
    <w:multiLevelType w:val="multilevel"/>
    <w:tmpl w:val="E5C428AE"/>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5" w15:restartNumberingAfterBreak="0">
    <w:nsid w:val="501D3C8B"/>
    <w:multiLevelType w:val="hybridMultilevel"/>
    <w:tmpl w:val="75DABA26"/>
    <w:lvl w:ilvl="0" w:tplc="0427000F">
      <w:start w:val="1"/>
      <w:numFmt w:val="decimal"/>
      <w:lvlText w:val="%1."/>
      <w:lvlJc w:val="left"/>
      <w:pPr>
        <w:ind w:left="394" w:hanging="360"/>
      </w:pPr>
    </w:lvl>
    <w:lvl w:ilvl="1" w:tplc="0409000F">
      <w:start w:val="1"/>
      <w:numFmt w:val="decimal"/>
      <w:lvlText w:val="%2."/>
      <w:lvlJc w:val="left"/>
      <w:pPr>
        <w:tabs>
          <w:tab w:val="num" w:pos="360"/>
        </w:tabs>
        <w:ind w:left="360"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6" w15:restartNumberingAfterBreak="0">
    <w:nsid w:val="54173FE7"/>
    <w:multiLevelType w:val="hybridMultilevel"/>
    <w:tmpl w:val="0EC84E2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53B0415"/>
    <w:multiLevelType w:val="multilevel"/>
    <w:tmpl w:val="E5C428AE"/>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8" w15:restartNumberingAfterBreak="0">
    <w:nsid w:val="56985808"/>
    <w:multiLevelType w:val="hybridMultilevel"/>
    <w:tmpl w:val="A5A662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8132016"/>
    <w:multiLevelType w:val="multilevel"/>
    <w:tmpl w:val="58AC154E"/>
    <w:lvl w:ilvl="0">
      <w:start w:val="1"/>
      <w:numFmt w:val="decimal"/>
      <w:lvlText w:val="%1."/>
      <w:lvlJc w:val="left"/>
      <w:pPr>
        <w:ind w:left="720" w:hanging="360"/>
      </w:pPr>
    </w:lvl>
    <w:lvl w:ilvl="1">
      <w:start w:val="1"/>
      <w:numFmt w:val="lowerLetter"/>
      <w:lvlText w:val="%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0" w15:restartNumberingAfterBreak="0">
    <w:nsid w:val="59696AE1"/>
    <w:multiLevelType w:val="hybridMultilevel"/>
    <w:tmpl w:val="2C8453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A7B5D99"/>
    <w:multiLevelType w:val="multilevel"/>
    <w:tmpl w:val="E5C428AE"/>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2" w15:restartNumberingAfterBreak="0">
    <w:nsid w:val="5AA9587B"/>
    <w:multiLevelType w:val="hybridMultilevel"/>
    <w:tmpl w:val="68B0C1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C295186"/>
    <w:multiLevelType w:val="hybridMultilevel"/>
    <w:tmpl w:val="00E238E6"/>
    <w:lvl w:ilvl="0" w:tplc="3EFA830C">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EFC171F"/>
    <w:multiLevelType w:val="hybridMultilevel"/>
    <w:tmpl w:val="66008F9E"/>
    <w:lvl w:ilvl="0" w:tplc="B6FEA9D6">
      <w:start w:val="1"/>
      <w:numFmt w:val="lowerLetter"/>
      <w:lvlText w:val="%1)"/>
      <w:lvlJc w:val="left"/>
      <w:pPr>
        <w:ind w:left="735"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4C03A13"/>
    <w:multiLevelType w:val="multilevel"/>
    <w:tmpl w:val="070E2730"/>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A6A0FB2"/>
    <w:multiLevelType w:val="hybridMultilevel"/>
    <w:tmpl w:val="2C8453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AB25247"/>
    <w:multiLevelType w:val="multilevel"/>
    <w:tmpl w:val="6E841DCE"/>
    <w:lvl w:ilvl="0">
      <w:start w:val="1"/>
      <w:numFmt w:val="decimal"/>
      <w:lvlText w:val="%1."/>
      <w:lvlJc w:val="left"/>
      <w:pPr>
        <w:ind w:left="720" w:hanging="360"/>
      </w:pPr>
    </w:lvl>
    <w:lvl w:ilvl="1">
      <w:start w:val="1"/>
      <w:numFmt w:val="lowerLetter"/>
      <w:lvlText w:val="%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num w:numId="1">
    <w:abstractNumId w:val="33"/>
  </w:num>
  <w:num w:numId="2">
    <w:abstractNumId w:val="9"/>
  </w:num>
  <w:num w:numId="3">
    <w:abstractNumId w:val="23"/>
  </w:num>
  <w:num w:numId="4">
    <w:abstractNumId w:val="3"/>
  </w:num>
  <w:num w:numId="5">
    <w:abstractNumId w:val="18"/>
  </w:num>
  <w:num w:numId="6">
    <w:abstractNumId w:val="5"/>
  </w:num>
  <w:num w:numId="7">
    <w:abstractNumId w:val="16"/>
  </w:num>
  <w:num w:numId="8">
    <w:abstractNumId w:val="7"/>
  </w:num>
  <w:num w:numId="9">
    <w:abstractNumId w:val="27"/>
  </w:num>
  <w:num w:numId="10">
    <w:abstractNumId w:val="22"/>
  </w:num>
  <w:num w:numId="11">
    <w:abstractNumId w:val="24"/>
  </w:num>
  <w:num w:numId="12">
    <w:abstractNumId w:val="31"/>
  </w:num>
  <w:num w:numId="13">
    <w:abstractNumId w:val="15"/>
  </w:num>
  <w:num w:numId="14">
    <w:abstractNumId w:val="20"/>
  </w:num>
  <w:num w:numId="15">
    <w:abstractNumId w:val="17"/>
  </w:num>
  <w:num w:numId="16">
    <w:abstractNumId w:val="29"/>
  </w:num>
  <w:num w:numId="17">
    <w:abstractNumId w:val="12"/>
  </w:num>
  <w:num w:numId="18">
    <w:abstractNumId w:val="30"/>
  </w:num>
  <w:num w:numId="19">
    <w:abstractNumId w:val="32"/>
  </w:num>
  <w:num w:numId="20">
    <w:abstractNumId w:val="19"/>
  </w:num>
  <w:num w:numId="21">
    <w:abstractNumId w:val="6"/>
  </w:num>
  <w:num w:numId="22">
    <w:abstractNumId w:val="8"/>
  </w:num>
  <w:num w:numId="23">
    <w:abstractNumId w:val="4"/>
  </w:num>
  <w:num w:numId="24">
    <w:abstractNumId w:val="13"/>
  </w:num>
  <w:num w:numId="25">
    <w:abstractNumId w:val="2"/>
  </w:num>
  <w:num w:numId="26">
    <w:abstractNumId w:val="26"/>
  </w:num>
  <w:num w:numId="27">
    <w:abstractNumId w:val="35"/>
  </w:num>
  <w:num w:numId="28">
    <w:abstractNumId w:val="0"/>
  </w:num>
  <w:num w:numId="29">
    <w:abstractNumId w:val="1"/>
  </w:num>
  <w:num w:numId="30">
    <w:abstractNumId w:val="37"/>
  </w:num>
  <w:num w:numId="31">
    <w:abstractNumId w:val="21"/>
  </w:num>
  <w:num w:numId="32">
    <w:abstractNumId w:val="10"/>
  </w:num>
  <w:num w:numId="33">
    <w:abstractNumId w:val="11"/>
  </w:num>
  <w:num w:numId="34">
    <w:abstractNumId w:val="14"/>
  </w:num>
  <w:num w:numId="35">
    <w:abstractNumId w:val="28"/>
  </w:num>
  <w:num w:numId="36">
    <w:abstractNumId w:val="25"/>
  </w:num>
  <w:num w:numId="37">
    <w:abstractNumId w:val="34"/>
  </w:num>
  <w:num w:numId="3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2123"/>
    <w:rsid w:val="00147366"/>
    <w:rsid w:val="0015304C"/>
    <w:rsid w:val="001C232D"/>
    <w:rsid w:val="002110E0"/>
    <w:rsid w:val="00297EDC"/>
    <w:rsid w:val="004755C9"/>
    <w:rsid w:val="00510A56"/>
    <w:rsid w:val="005B4DC1"/>
    <w:rsid w:val="00613FDC"/>
    <w:rsid w:val="006366E1"/>
    <w:rsid w:val="006A2123"/>
    <w:rsid w:val="006B3B54"/>
    <w:rsid w:val="006C251C"/>
    <w:rsid w:val="0083023E"/>
    <w:rsid w:val="008A6479"/>
    <w:rsid w:val="009A0E6F"/>
    <w:rsid w:val="00A72342"/>
    <w:rsid w:val="00B80D1F"/>
    <w:rsid w:val="00B95712"/>
    <w:rsid w:val="00BE3332"/>
    <w:rsid w:val="00C96D0A"/>
    <w:rsid w:val="00D2526C"/>
    <w:rsid w:val="00D5777D"/>
    <w:rsid w:val="00D81207"/>
    <w:rsid w:val="00DD6426"/>
    <w:rsid w:val="00E02794"/>
    <w:rsid w:val="00E93A12"/>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83C47"/>
  <w15:chartTrackingRefBased/>
  <w15:docId w15:val="{E07C18CF-98B5-A44B-82DD-A79CFF166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lt-LT"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2123"/>
    <w:rPr>
      <w:rFonts w:ascii="Times New Roman" w:eastAsia="Times New Roman" w:hAnsi="Times New Roman" w:cs="Times New Roman"/>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qFormat/>
    <w:rsid w:val="006A2123"/>
    <w:rPr>
      <w:rFonts w:ascii="Times New Roman" w:eastAsia="Calibri" w:hAnsi="Times New Roman" w:cs="Times New Roman"/>
      <w:szCs w:val="22"/>
      <w:lang w:val="en-US" w:eastAsia="en-US"/>
    </w:rPr>
  </w:style>
  <w:style w:type="paragraph" w:styleId="ListParagraph">
    <w:name w:val="List Paragraph"/>
    <w:aliases w:val="Numbering,ERP-List Paragraph,List Paragraph1,List Paragraph11,Bullet EY,List Paragraph2,List Paragraph21,Lentele,List not in Table,Buletai,lp1,Bullet 1,Use Case List Paragraph,List Paragraph111,Paragraph,List Paragraph Red,punktai,Bulle"/>
    <w:basedOn w:val="Normal"/>
    <w:link w:val="ListParagraphChar"/>
    <w:uiPriority w:val="34"/>
    <w:qFormat/>
    <w:rsid w:val="006A2123"/>
    <w:pPr>
      <w:ind w:left="720"/>
      <w:contextualSpacing/>
    </w:pPr>
    <w:rPr>
      <w:szCs w:val="24"/>
      <w:lang w:eastAsia="en-US"/>
    </w:rPr>
  </w:style>
  <w:style w:type="character" w:customStyle="1" w:styleId="NoSpacingChar">
    <w:name w:val="No Spacing Char"/>
    <w:link w:val="NoSpacing"/>
    <w:locked/>
    <w:rsid w:val="006A2123"/>
    <w:rPr>
      <w:rFonts w:ascii="Times New Roman" w:eastAsia="Calibri" w:hAnsi="Times New Roman" w:cs="Times New Roman"/>
      <w:szCs w:val="22"/>
      <w:lang w:val="en-US" w:eastAsia="en-U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Buletai Char,lp1 Char,Bullet 1 Char,Paragraph Char"/>
    <w:link w:val="ListParagraph"/>
    <w:uiPriority w:val="34"/>
    <w:qFormat/>
    <w:locked/>
    <w:rsid w:val="006A2123"/>
    <w:rPr>
      <w:rFonts w:ascii="Times New Roman" w:eastAsia="Times New Roman" w:hAnsi="Times New Roman" w:cs="Times New Roman"/>
      <w:lang w:val="lt-LT" w:eastAsia="en-US"/>
    </w:rPr>
  </w:style>
  <w:style w:type="paragraph" w:customStyle="1" w:styleId="Lentelsturinys">
    <w:name w:val="Lentelės turinys"/>
    <w:basedOn w:val="Normal"/>
    <w:rsid w:val="006A2123"/>
    <w:pPr>
      <w:widowControl w:val="0"/>
      <w:suppressLineNumbers/>
      <w:suppressAutoHyphens/>
    </w:pPr>
    <w:rPr>
      <w:kern w:val="1"/>
      <w:szCs w:val="24"/>
    </w:rPr>
  </w:style>
  <w:style w:type="paragraph" w:customStyle="1" w:styleId="1PAGRINDINANTRAT1">
    <w:name w:val="1: PAGRINDINĖ ANTRAŠTĖ 1"/>
    <w:basedOn w:val="Normal"/>
    <w:rsid w:val="006A2123"/>
    <w:rPr>
      <w:rFonts w:ascii="Arial" w:hAnsi="Arial"/>
      <w:lang w:val="lv-LV" w:eastAsia="en-US"/>
    </w:rPr>
  </w:style>
  <w:style w:type="paragraph" w:styleId="NormalWeb">
    <w:name w:val="Normal (Web)"/>
    <w:basedOn w:val="Normal"/>
    <w:uiPriority w:val="99"/>
    <w:unhideWhenUsed/>
    <w:rsid w:val="00B95712"/>
    <w:rPr>
      <w:rFonts w:eastAsia="Calibri"/>
      <w:szCs w:val="24"/>
    </w:rPr>
  </w:style>
  <w:style w:type="character" w:styleId="Strong">
    <w:name w:val="Strong"/>
    <w:uiPriority w:val="22"/>
    <w:qFormat/>
    <w:rsid w:val="00B95712"/>
    <w:rPr>
      <w:b/>
      <w:bCs/>
    </w:rPr>
  </w:style>
  <w:style w:type="paragraph" w:styleId="BalloonText">
    <w:name w:val="Balloon Text"/>
    <w:basedOn w:val="Normal"/>
    <w:link w:val="BalloonTextChar"/>
    <w:uiPriority w:val="99"/>
    <w:semiHidden/>
    <w:unhideWhenUsed/>
    <w:rsid w:val="001530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304C"/>
    <w:rPr>
      <w:rFonts w:ascii="Segoe UI" w:eastAsia="Times New Roman" w:hAnsi="Segoe UI" w:cs="Segoe UI"/>
      <w:sz w:val="18"/>
      <w:szCs w:val="18"/>
      <w:lang w:eastAsia="lt-LT"/>
    </w:rPr>
  </w:style>
  <w:style w:type="paragraph" w:styleId="Footer">
    <w:name w:val="footer"/>
    <w:basedOn w:val="Normal"/>
    <w:link w:val="FooterChar"/>
    <w:uiPriority w:val="99"/>
    <w:rsid w:val="00D5777D"/>
    <w:pPr>
      <w:tabs>
        <w:tab w:val="center" w:pos="4320"/>
        <w:tab w:val="right" w:pos="8640"/>
      </w:tabs>
    </w:pPr>
  </w:style>
  <w:style w:type="character" w:customStyle="1" w:styleId="FooterChar">
    <w:name w:val="Footer Char"/>
    <w:basedOn w:val="DefaultParagraphFont"/>
    <w:link w:val="Footer"/>
    <w:uiPriority w:val="99"/>
    <w:rsid w:val="00D5777D"/>
    <w:rPr>
      <w:rFonts w:ascii="Times New Roman" w:eastAsia="Times New Roman" w:hAnsi="Times New Roman" w:cs="Times New Roman"/>
      <w:szCs w:val="20"/>
      <w:lang w:eastAsia="lt-LT"/>
    </w:rPr>
  </w:style>
  <w:style w:type="paragraph" w:styleId="BodyText3">
    <w:name w:val="Body Text 3"/>
    <w:basedOn w:val="Normal"/>
    <w:link w:val="BodyText3Char"/>
    <w:rsid w:val="00D5777D"/>
    <w:rPr>
      <w:b/>
      <w:lang w:eastAsia="x-none"/>
    </w:rPr>
  </w:style>
  <w:style w:type="character" w:customStyle="1" w:styleId="BodyText3Char">
    <w:name w:val="Body Text 3 Char"/>
    <w:basedOn w:val="DefaultParagraphFont"/>
    <w:link w:val="BodyText3"/>
    <w:rsid w:val="00D5777D"/>
    <w:rPr>
      <w:rFonts w:ascii="Times New Roman" w:eastAsia="Times New Roman" w:hAnsi="Times New Roman" w:cs="Times New Roman"/>
      <w:b/>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7C0327-D5C9-4FC4-A3F7-CFD8F7A913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D1E7B81-CC06-42BB-9823-6FA8A8B611C1}">
  <ds:schemaRefs>
    <ds:schemaRef ds:uri="http://schemas.microsoft.com/sharepoint/v3/contenttype/forms"/>
  </ds:schemaRefs>
</ds:datastoreItem>
</file>

<file path=customXml/itemProps3.xml><?xml version="1.0" encoding="utf-8"?>
<ds:datastoreItem xmlns:ds="http://schemas.openxmlformats.org/officeDocument/2006/customXml" ds:itemID="{448C0E3C-09DB-4A9F-AF26-1412C121E9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13526</Words>
  <Characters>7710</Characters>
  <Application>Microsoft Office Word</Application>
  <DocSecurity>0</DocSecurity>
  <Lines>64</Lines>
  <Paragraphs>42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21194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ADRIUS GAURILCIKAS</dc:creator>
  <cp:keywords/>
  <dc:description/>
  <cp:lastModifiedBy>Neringa Peleckienė</cp:lastModifiedBy>
  <cp:revision>2</cp:revision>
  <cp:lastPrinted>2025-08-21T13:08:00Z</cp:lastPrinted>
  <dcterms:created xsi:type="dcterms:W3CDTF">2025-12-02T11:23:00Z</dcterms:created>
  <dcterms:modified xsi:type="dcterms:W3CDTF">2025-12-02T11:23:00Z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