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9C86" w14:textId="77777777" w:rsidR="007623AD" w:rsidRDefault="007E3081" w:rsidP="00084A89">
      <w:pPr>
        <w:tabs>
          <w:tab w:val="decimal" w:pos="9638"/>
        </w:tabs>
        <w:rPr>
          <w:rFonts w:ascii="Times New Roman" w:hAnsi="Times New Roman" w:cs="Times New Roman"/>
          <w:b/>
        </w:rPr>
      </w:pPr>
      <w:bookmarkStart w:id="0" w:name="_Hlk80005647"/>
      <w:r>
        <w:rPr>
          <w:color w:val="000000"/>
        </w:rPr>
        <w:t xml:space="preserve">                           </w:t>
      </w:r>
      <w:r w:rsidR="007623AD">
        <w:rPr>
          <w:rFonts w:ascii="Times New Roman" w:hAnsi="Times New Roman" w:cs="Times New Roman"/>
          <w:b/>
        </w:rPr>
        <w:t>ENTERINĖ MITYBA</w:t>
      </w:r>
      <w:r w:rsidR="005171F9" w:rsidRPr="00C53B88">
        <w:rPr>
          <w:rFonts w:ascii="Times New Roman" w:hAnsi="Times New Roman" w:cs="Times New Roman"/>
          <w:b/>
        </w:rPr>
        <w:t xml:space="preserve"> </w:t>
      </w:r>
      <w:bookmarkEnd w:id="0"/>
    </w:p>
    <w:p w14:paraId="15898445" w14:textId="20DA27E6" w:rsidR="00C9074A" w:rsidRPr="00C53B88" w:rsidRDefault="00C9074A" w:rsidP="002F6730">
      <w:pPr>
        <w:pStyle w:val="Antrats"/>
        <w:tabs>
          <w:tab w:val="clear" w:pos="9972"/>
        </w:tabs>
        <w:jc w:val="center"/>
        <w:rPr>
          <w:rFonts w:ascii="Times New Roman" w:hAnsi="Times New Roman" w:cs="Times New Roman"/>
        </w:rPr>
      </w:pPr>
      <w:r w:rsidRPr="00C53B88">
        <w:rPr>
          <w:rFonts w:ascii="Times New Roman" w:hAnsi="Times New Roman" w:cs="Times New Roman"/>
          <w:b/>
        </w:rPr>
        <w:t>VIEŠOJO PIRKIMO – PARDAVIMO SUTARTIS NR.</w:t>
      </w:r>
      <w:r w:rsidR="00D96D9C">
        <w:rPr>
          <w:rFonts w:ascii="Times New Roman" w:hAnsi="Times New Roman" w:cs="Times New Roman"/>
          <w:b/>
        </w:rPr>
        <w:t xml:space="preserve"> 1VS-0239</w:t>
      </w:r>
    </w:p>
    <w:p w14:paraId="57A3F866" w14:textId="77777777" w:rsidR="00C9074A" w:rsidRPr="00C53B88" w:rsidRDefault="006C79B6" w:rsidP="002F6730">
      <w:pPr>
        <w:jc w:val="center"/>
        <w:rPr>
          <w:rFonts w:ascii="Times New Roman" w:hAnsi="Times New Roman" w:cs="Times New Roman"/>
          <w:b/>
        </w:rPr>
      </w:pPr>
      <w:r w:rsidRPr="00C53B88">
        <w:rPr>
          <w:rFonts w:ascii="Times New Roman" w:hAnsi="Times New Roman" w:cs="Times New Roman"/>
          <w:b/>
        </w:rPr>
        <w:t xml:space="preserve">    </w:t>
      </w:r>
    </w:p>
    <w:p w14:paraId="487D36C6" w14:textId="77777777" w:rsidR="000020CB" w:rsidRPr="00C53B88" w:rsidRDefault="000020CB" w:rsidP="002F6730">
      <w:pPr>
        <w:jc w:val="center"/>
        <w:rPr>
          <w:rFonts w:ascii="Times New Roman" w:hAnsi="Times New Roman" w:cs="Times New Roman"/>
        </w:rPr>
      </w:pPr>
    </w:p>
    <w:p w14:paraId="06AB1BFB" w14:textId="56EF6C5E" w:rsidR="00C9074A" w:rsidRPr="00C53B88" w:rsidRDefault="00C9074A" w:rsidP="002F6730">
      <w:pPr>
        <w:jc w:val="center"/>
        <w:rPr>
          <w:rFonts w:ascii="Times New Roman" w:hAnsi="Times New Roman" w:cs="Times New Roman"/>
        </w:rPr>
      </w:pPr>
      <w:r w:rsidRPr="00C53B88">
        <w:rPr>
          <w:rFonts w:ascii="Times New Roman" w:hAnsi="Times New Roman" w:cs="Times New Roman"/>
        </w:rPr>
        <w:t>20</w:t>
      </w:r>
      <w:r w:rsidR="000A1C14" w:rsidRPr="00C53B88">
        <w:rPr>
          <w:rFonts w:ascii="Times New Roman" w:hAnsi="Times New Roman" w:cs="Times New Roman"/>
        </w:rPr>
        <w:t>2</w:t>
      </w:r>
      <w:r w:rsidR="00F5794D">
        <w:rPr>
          <w:rFonts w:ascii="Times New Roman" w:hAnsi="Times New Roman" w:cs="Times New Roman"/>
        </w:rPr>
        <w:t>2</w:t>
      </w:r>
      <w:r w:rsidR="005171F9" w:rsidRPr="00C53B88">
        <w:rPr>
          <w:rFonts w:ascii="Times New Roman" w:hAnsi="Times New Roman" w:cs="Times New Roman"/>
        </w:rPr>
        <w:t xml:space="preserve"> </w:t>
      </w:r>
      <w:r w:rsidRPr="00C53B88">
        <w:rPr>
          <w:rFonts w:ascii="Times New Roman" w:hAnsi="Times New Roman" w:cs="Times New Roman"/>
        </w:rPr>
        <w:t>m.</w:t>
      </w:r>
      <w:r w:rsidR="000020CB" w:rsidRPr="00C53B88">
        <w:rPr>
          <w:rFonts w:ascii="Times New Roman" w:hAnsi="Times New Roman" w:cs="Times New Roman"/>
        </w:rPr>
        <w:t xml:space="preserve"> </w:t>
      </w:r>
      <w:r w:rsidR="00D96D9C">
        <w:rPr>
          <w:rFonts w:ascii="Times New Roman" w:hAnsi="Times New Roman" w:cs="Times New Roman"/>
        </w:rPr>
        <w:t>balandžio 6</w:t>
      </w:r>
      <w:r w:rsidR="00633D1F">
        <w:rPr>
          <w:rFonts w:ascii="Times New Roman" w:hAnsi="Times New Roman" w:cs="Times New Roman"/>
        </w:rPr>
        <w:t xml:space="preserve"> </w:t>
      </w:r>
      <w:r w:rsidR="000020CB" w:rsidRPr="00C53B88">
        <w:rPr>
          <w:rFonts w:ascii="Times New Roman" w:hAnsi="Times New Roman" w:cs="Times New Roman"/>
        </w:rPr>
        <w:t>d.</w:t>
      </w:r>
    </w:p>
    <w:p w14:paraId="6D5D1BB0" w14:textId="77777777" w:rsidR="000020CB" w:rsidRPr="00C53B88" w:rsidRDefault="00C9074A" w:rsidP="002F6730">
      <w:pPr>
        <w:pStyle w:val="Antrats"/>
        <w:tabs>
          <w:tab w:val="clear" w:pos="9972"/>
        </w:tabs>
        <w:jc w:val="center"/>
        <w:rPr>
          <w:rFonts w:ascii="Times New Roman" w:hAnsi="Times New Roman" w:cs="Times New Roman"/>
          <w:b/>
        </w:rPr>
      </w:pPr>
      <w:r w:rsidRPr="00C53B88">
        <w:rPr>
          <w:rFonts w:ascii="Times New Roman" w:hAnsi="Times New Roman" w:cs="Times New Roman"/>
        </w:rPr>
        <w:t>Kaunas</w:t>
      </w:r>
    </w:p>
    <w:p w14:paraId="27FC0EEC" w14:textId="77777777" w:rsidR="000020CB" w:rsidRPr="00C53B88" w:rsidRDefault="000020CB" w:rsidP="002F6730">
      <w:pPr>
        <w:pStyle w:val="Antrats"/>
        <w:tabs>
          <w:tab w:val="clear" w:pos="9972"/>
        </w:tabs>
        <w:jc w:val="center"/>
        <w:rPr>
          <w:rFonts w:ascii="Times New Roman" w:hAnsi="Times New Roman" w:cs="Times New Roman"/>
          <w:b/>
        </w:rPr>
      </w:pPr>
    </w:p>
    <w:p w14:paraId="0BD54170" w14:textId="77777777" w:rsidR="007E45DA" w:rsidRPr="00C53B88" w:rsidRDefault="005171F9" w:rsidP="002F6730">
      <w:pPr>
        <w:pStyle w:val="Antrats"/>
        <w:tabs>
          <w:tab w:val="clear" w:pos="9972"/>
        </w:tabs>
        <w:ind w:firstLine="851"/>
        <w:jc w:val="both"/>
        <w:rPr>
          <w:rFonts w:ascii="Times New Roman" w:hAnsi="Times New Roman" w:cs="Times New Roman"/>
        </w:rPr>
      </w:pPr>
      <w:r w:rsidRPr="00C53B88">
        <w:rPr>
          <w:rFonts w:ascii="Times New Roman" w:hAnsi="Times New Roman" w:cs="Times New Roman"/>
        </w:rPr>
        <w:t>Viešoji įstaiga Lietuvos sveikatos mokslų universiteto Kauno ligoninė, atstovaujama generalinio direktoriaus Albino Naudžiūno</w:t>
      </w:r>
      <w:r w:rsidR="00C9074A" w:rsidRPr="00C53B88">
        <w:rPr>
          <w:rFonts w:ascii="Times New Roman" w:hAnsi="Times New Roman" w:cs="Times New Roman"/>
        </w:rPr>
        <w:t>, veikiančio pagal</w:t>
      </w:r>
      <w:r w:rsidR="000020CB" w:rsidRPr="00C53B88">
        <w:rPr>
          <w:rFonts w:ascii="Times New Roman" w:hAnsi="Times New Roman" w:cs="Times New Roman"/>
        </w:rPr>
        <w:t xml:space="preserve"> įstaigos</w:t>
      </w:r>
      <w:r w:rsidR="00C9074A" w:rsidRPr="00C53B88">
        <w:rPr>
          <w:rFonts w:ascii="Times New Roman" w:hAnsi="Times New Roman" w:cs="Times New Roman"/>
        </w:rPr>
        <w:t xml:space="preserve"> įstatus (toliau – Pirkėjas), ir </w:t>
      </w:r>
      <w:r w:rsidR="00084A89">
        <w:rPr>
          <w:rFonts w:ascii="Times New Roman" w:hAnsi="Times New Roman" w:cs="Times New Roman"/>
        </w:rPr>
        <w:t>UAB ,,Fresenius Kabi Baltics‘‘</w:t>
      </w:r>
      <w:r w:rsidR="00C9074A" w:rsidRPr="00C53B88">
        <w:rPr>
          <w:rFonts w:ascii="Times New Roman" w:hAnsi="Times New Roman" w:cs="Times New Roman"/>
        </w:rPr>
        <w:t>,</w:t>
      </w:r>
      <w:r w:rsidR="007E45DA" w:rsidRPr="00C53B88">
        <w:rPr>
          <w:rFonts w:ascii="Times New Roman" w:hAnsi="Times New Roman" w:cs="Times New Roman"/>
        </w:rPr>
        <w:t xml:space="preserve"> </w:t>
      </w:r>
      <w:r w:rsidR="00C9074A" w:rsidRPr="00C53B88">
        <w:rPr>
          <w:rFonts w:ascii="Times New Roman" w:hAnsi="Times New Roman" w:cs="Times New Roman"/>
        </w:rPr>
        <w:t>atstovaujam</w:t>
      </w:r>
      <w:r w:rsidR="000020CB" w:rsidRPr="00C53B88">
        <w:rPr>
          <w:rFonts w:ascii="Times New Roman" w:hAnsi="Times New Roman" w:cs="Times New Roman"/>
        </w:rPr>
        <w:t>a</w:t>
      </w:r>
      <w:r w:rsidR="007E45DA" w:rsidRPr="00C53B88">
        <w:rPr>
          <w:rFonts w:ascii="Times New Roman" w:hAnsi="Times New Roman" w:cs="Times New Roman"/>
        </w:rPr>
        <w:t xml:space="preserve"> </w:t>
      </w:r>
      <w:bookmarkStart w:id="1" w:name="_Hlk66690601"/>
      <w:r w:rsidR="00670962">
        <w:t>Baltijos valstybių regiono vadovės Violetos Bajelienės</w:t>
      </w:r>
      <w:bookmarkEnd w:id="1"/>
      <w:r w:rsidR="00670962">
        <w:t xml:space="preserve">, veikiančio (-čios) pagal </w:t>
      </w:r>
      <w:r w:rsidR="00670962">
        <w:rPr>
          <w:rStyle w:val="Numatytasispastraiposriftas1"/>
        </w:rPr>
        <w:t>įstatus</w:t>
      </w:r>
      <w:r w:rsidR="00C9074A" w:rsidRPr="00C53B88">
        <w:rPr>
          <w:rFonts w:ascii="Times New Roman" w:hAnsi="Times New Roman" w:cs="Times New Roman"/>
        </w:rPr>
        <w:t>,</w:t>
      </w:r>
      <w:r w:rsidR="007E45DA" w:rsidRPr="00C53B88">
        <w:rPr>
          <w:rFonts w:ascii="Times New Roman" w:hAnsi="Times New Roman" w:cs="Times New Roman"/>
        </w:rPr>
        <w:t xml:space="preserve"> toliau kartu šioje prekių viešojo pirkimo – pardavimo sutartyje vadinami Šalimis, o kiekvienas atskirai – Šalimi, vadovaudamiesi viešojo pirkimo </w:t>
      </w:r>
      <w:r w:rsidR="007E483A">
        <w:rPr>
          <w:rFonts w:ascii="Times New Roman" w:hAnsi="Times New Roman" w:cs="Times New Roman"/>
        </w:rPr>
        <w:t>„</w:t>
      </w:r>
      <w:r w:rsidR="007623AD">
        <w:rPr>
          <w:rFonts w:ascii="Times New Roman" w:hAnsi="Times New Roman" w:cs="Times New Roman"/>
        </w:rPr>
        <w:t>Enterinė mityba</w:t>
      </w:r>
      <w:r w:rsidR="007E483A">
        <w:rPr>
          <w:rFonts w:ascii="Times New Roman" w:hAnsi="Times New Roman" w:cs="Times New Roman"/>
          <w:b/>
        </w:rPr>
        <w:t>“</w:t>
      </w:r>
      <w:r w:rsidR="007623AD">
        <w:rPr>
          <w:rFonts w:ascii="Times New Roman" w:hAnsi="Times New Roman" w:cs="Times New Roman"/>
          <w:b/>
        </w:rPr>
        <w:t xml:space="preserve"> (</w:t>
      </w:r>
      <w:r w:rsidR="007E45DA" w:rsidRPr="007623AD">
        <w:rPr>
          <w:rFonts w:ascii="Times New Roman" w:hAnsi="Times New Roman" w:cs="Times New Roman"/>
          <w:iCs/>
        </w:rPr>
        <w:t>pirkimo Nr.</w:t>
      </w:r>
      <w:r w:rsidR="00E97751">
        <w:rPr>
          <w:rFonts w:ascii="Times New Roman" w:hAnsi="Times New Roman" w:cs="Times New Roman"/>
          <w:iCs/>
        </w:rPr>
        <w:t>582072</w:t>
      </w:r>
      <w:r w:rsidR="007623AD" w:rsidRPr="00E97751">
        <w:rPr>
          <w:rFonts w:ascii="Times New Roman" w:hAnsi="Times New Roman" w:cs="Times New Roman"/>
          <w:iCs/>
        </w:rPr>
        <w:t>)</w:t>
      </w:r>
      <w:r w:rsidRPr="00E97751">
        <w:rPr>
          <w:rFonts w:ascii="Times New Roman" w:hAnsi="Times New Roman" w:cs="Times New Roman"/>
          <w:iCs/>
        </w:rPr>
        <w:t xml:space="preserve"> </w:t>
      </w:r>
      <w:r w:rsidR="007E45DA" w:rsidRPr="00C53B88">
        <w:rPr>
          <w:rFonts w:ascii="Times New Roman" w:hAnsi="Times New Roman" w:cs="Times New Roman"/>
        </w:rPr>
        <w:t>dokumentais ir Tiekėjo pasiūlymu, sudarė šią prekių viešojo pirkimo – pardavimo sutartį, toliau vadinamą Sutartimi, ir susitarė dėl toliau išvardintų sąlygų.</w:t>
      </w:r>
      <w:r w:rsidR="00710965" w:rsidRPr="00C53B88">
        <w:rPr>
          <w:rFonts w:ascii="Times New Roman" w:hAnsi="Times New Roman" w:cs="Times New Roman"/>
        </w:rPr>
        <w:t xml:space="preserve"> </w:t>
      </w:r>
    </w:p>
    <w:p w14:paraId="0F3C2707" w14:textId="77777777" w:rsidR="00AE54F1" w:rsidRPr="00C53B88" w:rsidRDefault="00AE54F1" w:rsidP="002F6730">
      <w:pPr>
        <w:pStyle w:val="Antrats"/>
        <w:tabs>
          <w:tab w:val="clear" w:pos="9972"/>
        </w:tabs>
        <w:ind w:firstLine="851"/>
        <w:rPr>
          <w:rFonts w:ascii="Times New Roman" w:hAnsi="Times New Roman" w:cs="Times New Roman"/>
        </w:rPr>
      </w:pPr>
    </w:p>
    <w:p w14:paraId="11B1FA02" w14:textId="77777777" w:rsidR="00C9074A" w:rsidRPr="00C53B88" w:rsidRDefault="00C9074A" w:rsidP="002F6730">
      <w:pPr>
        <w:pStyle w:val="Antrats"/>
        <w:tabs>
          <w:tab w:val="clear" w:pos="9972"/>
        </w:tabs>
        <w:rPr>
          <w:rFonts w:ascii="Times New Roman" w:hAnsi="Times New Roman" w:cs="Times New Roman"/>
          <w:b/>
        </w:rPr>
      </w:pPr>
      <w:bookmarkStart w:id="2" w:name="_Hlk82774391"/>
      <w:r w:rsidRPr="00C53B88">
        <w:rPr>
          <w:rFonts w:ascii="Times New Roman" w:hAnsi="Times New Roman" w:cs="Times New Roman"/>
          <w:b/>
        </w:rPr>
        <w:t>1. Sutarties dalykas</w:t>
      </w:r>
      <w:r w:rsidR="006B7177" w:rsidRPr="00C53B88">
        <w:rPr>
          <w:rFonts w:ascii="Times New Roman" w:hAnsi="Times New Roman" w:cs="Times New Roman"/>
          <w:b/>
        </w:rPr>
        <w:t xml:space="preserve"> ir objektas</w:t>
      </w:r>
    </w:p>
    <w:p w14:paraId="73D0D69F" w14:textId="77777777" w:rsidR="00AE54F1" w:rsidRPr="00C53B88" w:rsidRDefault="00AE54F1" w:rsidP="002F6730">
      <w:pPr>
        <w:pStyle w:val="Antrats"/>
        <w:tabs>
          <w:tab w:val="clear" w:pos="9972"/>
        </w:tabs>
        <w:jc w:val="center"/>
        <w:rPr>
          <w:rFonts w:ascii="Times New Roman" w:hAnsi="Times New Roman" w:cs="Times New Roman"/>
        </w:rPr>
      </w:pPr>
    </w:p>
    <w:p w14:paraId="2DC67EEF" w14:textId="77777777" w:rsidR="00B53029" w:rsidRPr="00C53B88" w:rsidRDefault="00C9074A" w:rsidP="002F6730">
      <w:pPr>
        <w:pStyle w:val="Antrats"/>
        <w:numPr>
          <w:ilvl w:val="1"/>
          <w:numId w:val="5"/>
        </w:numPr>
        <w:tabs>
          <w:tab w:val="clear" w:pos="4986"/>
          <w:tab w:val="clear" w:pos="9972"/>
          <w:tab w:val="center" w:pos="426"/>
        </w:tabs>
        <w:ind w:left="0" w:firstLine="0"/>
        <w:jc w:val="both"/>
        <w:rPr>
          <w:rFonts w:ascii="Times New Roman" w:hAnsi="Times New Roman" w:cs="Times New Roman"/>
        </w:rPr>
      </w:pPr>
      <w:r w:rsidRPr="00C53B88">
        <w:rPr>
          <w:rFonts w:ascii="Times New Roman" w:hAnsi="Times New Roman" w:cs="Times New Roman"/>
        </w:rPr>
        <w:t xml:space="preserve">Sutarties dalykas – </w:t>
      </w:r>
      <w:r w:rsidR="007623AD">
        <w:rPr>
          <w:rFonts w:ascii="Times New Roman" w:hAnsi="Times New Roman" w:cs="Times New Roman"/>
        </w:rPr>
        <w:t>enterinė mityba</w:t>
      </w:r>
      <w:r w:rsidR="007E483A" w:rsidRPr="007E483A">
        <w:rPr>
          <w:rFonts w:ascii="Times New Roman" w:eastAsia="Times New Roman" w:hAnsi="Times New Roman" w:cs="Times New Roman"/>
          <w:b/>
          <w:bCs/>
        </w:rPr>
        <w:t xml:space="preserve"> </w:t>
      </w:r>
      <w:r w:rsidR="005171F9" w:rsidRPr="00C53B88">
        <w:rPr>
          <w:rFonts w:ascii="Times New Roman" w:eastAsia="Times New Roman" w:hAnsi="Times New Roman" w:cs="Times New Roman"/>
        </w:rPr>
        <w:t xml:space="preserve"> </w:t>
      </w:r>
      <w:r w:rsidR="00AE54F1" w:rsidRPr="00C53B88">
        <w:rPr>
          <w:rFonts w:ascii="Times New Roman" w:hAnsi="Times New Roman" w:cs="Times New Roman"/>
        </w:rPr>
        <w:t>(toliau – Prekės)</w:t>
      </w:r>
      <w:r w:rsidRPr="00C53B88">
        <w:rPr>
          <w:rFonts w:ascii="Times New Roman" w:hAnsi="Times New Roman" w:cs="Times New Roman"/>
        </w:rPr>
        <w:t xml:space="preserve">, kurių </w:t>
      </w:r>
      <w:r w:rsidR="00344B1A" w:rsidRPr="00C53B88">
        <w:rPr>
          <w:rFonts w:ascii="Times New Roman" w:hAnsi="Times New Roman" w:cs="Times New Roman"/>
        </w:rPr>
        <w:t>kiekiai</w:t>
      </w:r>
      <w:r w:rsidR="000F627B" w:rsidRPr="00C53B88">
        <w:rPr>
          <w:rFonts w:ascii="Times New Roman" w:hAnsi="Times New Roman" w:cs="Times New Roman"/>
        </w:rPr>
        <w:t xml:space="preserve">, </w:t>
      </w:r>
      <w:r w:rsidRPr="00C53B88">
        <w:rPr>
          <w:rFonts w:ascii="Times New Roman" w:hAnsi="Times New Roman" w:cs="Times New Roman"/>
        </w:rPr>
        <w:t>techni</w:t>
      </w:r>
      <w:r w:rsidR="00AE54F1" w:rsidRPr="00C53B88">
        <w:rPr>
          <w:rFonts w:ascii="Times New Roman" w:hAnsi="Times New Roman" w:cs="Times New Roman"/>
        </w:rPr>
        <w:t>niai</w:t>
      </w:r>
      <w:r w:rsidRPr="00C53B88">
        <w:rPr>
          <w:rFonts w:ascii="Times New Roman" w:hAnsi="Times New Roman" w:cs="Times New Roman"/>
        </w:rPr>
        <w:t xml:space="preserve"> </w:t>
      </w:r>
      <w:r w:rsidR="00AE54F1" w:rsidRPr="00C53B88">
        <w:rPr>
          <w:rFonts w:ascii="Times New Roman" w:hAnsi="Times New Roman" w:cs="Times New Roman"/>
        </w:rPr>
        <w:t xml:space="preserve">parametrai </w:t>
      </w:r>
      <w:r w:rsidR="000F627B" w:rsidRPr="00C53B88">
        <w:rPr>
          <w:rFonts w:ascii="Times New Roman" w:hAnsi="Times New Roman" w:cs="Times New Roman"/>
        </w:rPr>
        <w:t xml:space="preserve">ir kaina </w:t>
      </w:r>
      <w:r w:rsidRPr="00C53B88">
        <w:rPr>
          <w:rFonts w:ascii="Times New Roman" w:hAnsi="Times New Roman" w:cs="Times New Roman"/>
        </w:rPr>
        <w:t>nurodyti Sutarties</w:t>
      </w:r>
      <w:r w:rsidRPr="00C53B88">
        <w:rPr>
          <w:rFonts w:ascii="Times New Roman" w:hAnsi="Times New Roman" w:cs="Times New Roman"/>
          <w:i/>
        </w:rPr>
        <w:t xml:space="preserve"> 1 priede</w:t>
      </w:r>
      <w:r w:rsidR="00AE54F1" w:rsidRPr="00C53B88">
        <w:rPr>
          <w:rFonts w:ascii="Times New Roman" w:hAnsi="Times New Roman" w:cs="Times New Roman"/>
        </w:rPr>
        <w:t>.</w:t>
      </w:r>
    </w:p>
    <w:p w14:paraId="33006354" w14:textId="77777777" w:rsidR="00CA55A3" w:rsidRPr="00C53B88" w:rsidRDefault="00C9074A" w:rsidP="002F6730">
      <w:pPr>
        <w:pStyle w:val="Antrats"/>
        <w:numPr>
          <w:ilvl w:val="1"/>
          <w:numId w:val="5"/>
        </w:numPr>
        <w:tabs>
          <w:tab w:val="clear" w:pos="4986"/>
          <w:tab w:val="clear" w:pos="9972"/>
          <w:tab w:val="center" w:pos="426"/>
        </w:tabs>
        <w:ind w:left="0" w:firstLine="0"/>
        <w:jc w:val="both"/>
        <w:rPr>
          <w:rFonts w:ascii="Times New Roman" w:hAnsi="Times New Roman" w:cs="Times New Roman"/>
        </w:rPr>
      </w:pPr>
      <w:r w:rsidRPr="00C53B88">
        <w:rPr>
          <w:rFonts w:ascii="Times New Roman" w:hAnsi="Times New Roman" w:cs="Times New Roman"/>
        </w:rPr>
        <w:t xml:space="preserve">Tiekėjas įsipareigoja </w:t>
      </w:r>
      <w:r w:rsidR="000F5EBF" w:rsidRPr="00C53B88">
        <w:rPr>
          <w:rFonts w:ascii="Times New Roman" w:hAnsi="Times New Roman" w:cs="Times New Roman"/>
        </w:rPr>
        <w:t xml:space="preserve">pristatyti ir </w:t>
      </w:r>
      <w:r w:rsidRPr="00C53B88">
        <w:rPr>
          <w:rFonts w:ascii="Times New Roman" w:hAnsi="Times New Roman" w:cs="Times New Roman"/>
        </w:rPr>
        <w:t>perduoti Pirkėjui nuosavybės teise jam priklausančias Prekes, o Pirkėjas įsipareigoja priimti</w:t>
      </w:r>
      <w:r w:rsidR="00B53029" w:rsidRPr="00C53B88">
        <w:rPr>
          <w:rFonts w:ascii="Times New Roman" w:hAnsi="Times New Roman" w:cs="Times New Roman"/>
        </w:rPr>
        <w:t xml:space="preserve"> </w:t>
      </w:r>
      <w:r w:rsidRPr="00C53B88">
        <w:rPr>
          <w:rFonts w:ascii="Times New Roman" w:hAnsi="Times New Roman" w:cs="Times New Roman"/>
        </w:rPr>
        <w:t>Prekes, kuri</w:t>
      </w:r>
      <w:r w:rsidR="00B53029" w:rsidRPr="00C53B88">
        <w:rPr>
          <w:rFonts w:ascii="Times New Roman" w:hAnsi="Times New Roman" w:cs="Times New Roman"/>
        </w:rPr>
        <w:t>os</w:t>
      </w:r>
      <w:r w:rsidRPr="00C53B88">
        <w:rPr>
          <w:rFonts w:ascii="Times New Roman" w:hAnsi="Times New Roman" w:cs="Times New Roman"/>
        </w:rPr>
        <w:t xml:space="preserve"> atitinka Sutartyje nustatytas sąlygas ir Prekių naudojimo paskirtį, bei sumokėti Tiekėjui Sutartyje numatytą kainą</w:t>
      </w:r>
      <w:r w:rsidR="00B53029" w:rsidRPr="00C53B88">
        <w:rPr>
          <w:rFonts w:ascii="Times New Roman" w:hAnsi="Times New Roman" w:cs="Times New Roman"/>
        </w:rPr>
        <w:t xml:space="preserve"> </w:t>
      </w:r>
      <w:r w:rsidR="00B53029" w:rsidRPr="00C53B88">
        <w:rPr>
          <w:rFonts w:ascii="Times New Roman" w:eastAsia="Times New Roman" w:hAnsi="Times New Roman" w:cs="Times New Roman"/>
        </w:rPr>
        <w:t>Sutartyje aptartomis sąlygomis ir tvarka</w:t>
      </w:r>
      <w:r w:rsidRPr="00C53B88">
        <w:rPr>
          <w:rFonts w:ascii="Times New Roman" w:hAnsi="Times New Roman" w:cs="Times New Roman"/>
        </w:rPr>
        <w:t xml:space="preserve">. </w:t>
      </w:r>
      <w:r w:rsidR="00B53029" w:rsidRPr="00C53B88">
        <w:rPr>
          <w:rFonts w:ascii="Times New Roman" w:hAnsi="Times New Roman" w:cs="Times New Roman"/>
        </w:rPr>
        <w:tab/>
      </w:r>
    </w:p>
    <w:p w14:paraId="30EF5273" w14:textId="77777777" w:rsidR="00415407" w:rsidRPr="00415407" w:rsidRDefault="00B53029" w:rsidP="00A67C3F">
      <w:pPr>
        <w:numPr>
          <w:ilvl w:val="1"/>
          <w:numId w:val="5"/>
        </w:numPr>
        <w:tabs>
          <w:tab w:val="center" w:pos="0"/>
          <w:tab w:val="left" w:pos="426"/>
        </w:tabs>
        <w:suppressAutoHyphens w:val="0"/>
        <w:overflowPunct w:val="0"/>
        <w:autoSpaceDE w:val="0"/>
        <w:autoSpaceDN w:val="0"/>
        <w:ind w:left="0" w:firstLine="0"/>
        <w:jc w:val="both"/>
        <w:rPr>
          <w:rFonts w:ascii="Times New Roman" w:hAnsi="Times New Roman" w:cs="Times New Roman"/>
        </w:rPr>
      </w:pPr>
      <w:r w:rsidRPr="00C53B88">
        <w:rPr>
          <w:rFonts w:ascii="Times New Roman" w:eastAsia="Times New Roman" w:hAnsi="Times New Roman" w:cs="Times New Roman"/>
        </w:rPr>
        <w:t xml:space="preserve">Tiekėjas garantuoja, kad Prekės yra naujos, </w:t>
      </w:r>
      <w:r w:rsidR="00D22764" w:rsidRPr="00C53B88">
        <w:rPr>
          <w:rFonts w:ascii="Times New Roman" w:eastAsia="Times New Roman" w:hAnsi="Times New Roman" w:cs="Times New Roman"/>
        </w:rPr>
        <w:t xml:space="preserve">pilnos komplektacijos, </w:t>
      </w:r>
      <w:r w:rsidRPr="00C53B88">
        <w:rPr>
          <w:rFonts w:ascii="Times New Roman" w:eastAsia="Times New Roman" w:hAnsi="Times New Roman" w:cs="Times New Roman"/>
        </w:rPr>
        <w:t>nenaudotos, kokybiškos, neturi paslėptų trūkumų ir defektų (medžiagų, gamybos ir/ar kt.), tinkamos naudoti pagal jų paskirtį,</w:t>
      </w:r>
      <w:r w:rsidR="006B7177" w:rsidRPr="00C53B88">
        <w:rPr>
          <w:rFonts w:ascii="Times New Roman" w:eastAsia="Times New Roman" w:hAnsi="Times New Roman" w:cs="Times New Roman"/>
        </w:rPr>
        <w:t xml:space="preserve"> </w:t>
      </w:r>
      <w:r w:rsidRPr="00C53B88">
        <w:rPr>
          <w:rFonts w:ascii="Times New Roman" w:eastAsia="Times New Roman" w:hAnsi="Times New Roman" w:cs="Times New Roman"/>
        </w:rPr>
        <w:t>atitinka Sutart</w:t>
      </w:r>
      <w:r w:rsidR="00121878" w:rsidRPr="00C53B88">
        <w:rPr>
          <w:rFonts w:ascii="Times New Roman" w:eastAsia="Times New Roman" w:hAnsi="Times New Roman" w:cs="Times New Roman"/>
        </w:rPr>
        <w:t xml:space="preserve">yje ir jos </w:t>
      </w:r>
      <w:r w:rsidRPr="00C53B88">
        <w:rPr>
          <w:rFonts w:ascii="Times New Roman" w:eastAsia="Times New Roman" w:hAnsi="Times New Roman" w:cs="Times New Roman"/>
        </w:rPr>
        <w:t>pried</w:t>
      </w:r>
      <w:r w:rsidR="00121878" w:rsidRPr="00C53B88">
        <w:rPr>
          <w:rFonts w:ascii="Times New Roman" w:eastAsia="Times New Roman" w:hAnsi="Times New Roman" w:cs="Times New Roman"/>
        </w:rPr>
        <w:t>uose</w:t>
      </w:r>
      <w:r w:rsidRPr="00C53B88">
        <w:rPr>
          <w:rFonts w:ascii="Times New Roman" w:eastAsia="Times New Roman" w:hAnsi="Times New Roman" w:cs="Times New Roman"/>
        </w:rPr>
        <w:t xml:space="preserve"> nustatytus reikalavimus</w:t>
      </w:r>
      <w:r w:rsidR="006B7177" w:rsidRPr="00C53B88">
        <w:rPr>
          <w:rFonts w:ascii="Times New Roman" w:eastAsia="Times New Roman" w:hAnsi="Times New Roman" w:cs="Times New Roman"/>
        </w:rPr>
        <w:t xml:space="preserve"> ir kiekį</w:t>
      </w:r>
      <w:r w:rsidRPr="00C53B88">
        <w:rPr>
          <w:rFonts w:ascii="Times New Roman" w:eastAsia="Times New Roman" w:hAnsi="Times New Roman" w:cs="Times New Roman"/>
        </w:rPr>
        <w:t>, Tiekėjo pasiūlymą</w:t>
      </w:r>
      <w:r w:rsidR="00415407">
        <w:rPr>
          <w:rFonts w:ascii="Times New Roman" w:eastAsia="Times New Roman" w:hAnsi="Times New Roman" w:cs="Times New Roman"/>
        </w:rPr>
        <w:t xml:space="preserve">. </w:t>
      </w:r>
      <w:r w:rsidR="00A67C3F">
        <w:rPr>
          <w:rFonts w:ascii="Times New Roman" w:eastAsia="Times New Roman" w:hAnsi="Times New Roman" w:cs="Times New Roman"/>
        </w:rPr>
        <w:t xml:space="preserve"> </w:t>
      </w:r>
      <w:r w:rsidR="00415407">
        <w:rPr>
          <w:rFonts w:ascii="Times New Roman" w:eastAsia="Times New Roman" w:hAnsi="Times New Roman" w:cs="Times New Roman"/>
        </w:rPr>
        <w:t xml:space="preserve">Prekės </w:t>
      </w:r>
      <w:r w:rsidR="00A67C3F">
        <w:rPr>
          <w:rFonts w:ascii="Times New Roman" w:eastAsia="Times New Roman" w:hAnsi="Times New Roman" w:cs="Times New Roman"/>
        </w:rPr>
        <w:t xml:space="preserve"> turi</w:t>
      </w:r>
    </w:p>
    <w:p w14:paraId="683AE3CF" w14:textId="77777777" w:rsidR="00872D10" w:rsidRDefault="00415407" w:rsidP="00A67C3F">
      <w:pPr>
        <w:tabs>
          <w:tab w:val="center" w:pos="0"/>
          <w:tab w:val="left" w:pos="426"/>
        </w:tabs>
        <w:suppressAutoHyphens w:val="0"/>
        <w:overflowPunct w:val="0"/>
        <w:autoSpaceDE w:val="0"/>
        <w:autoSpaceDN w:val="0"/>
        <w:jc w:val="both"/>
        <w:rPr>
          <w:rFonts w:ascii="Times New Roman" w:hAnsi="Times New Roman" w:cs="Times New Roman"/>
        </w:rPr>
      </w:pPr>
      <w:r w:rsidRPr="00415407">
        <w:rPr>
          <w:rFonts w:ascii="Times New Roman" w:eastAsia="Times New Roman" w:hAnsi="Times New Roman" w:cs="Times New Roman"/>
        </w:rPr>
        <w:t>atitikti galiojančius ES, LR kokybės reikal</w:t>
      </w:r>
      <w:r>
        <w:rPr>
          <w:rFonts w:ascii="Times New Roman" w:eastAsia="Times New Roman" w:hAnsi="Times New Roman" w:cs="Times New Roman"/>
        </w:rPr>
        <w:t>a</w:t>
      </w:r>
      <w:r w:rsidRPr="00415407">
        <w:rPr>
          <w:rFonts w:ascii="Times New Roman" w:eastAsia="Times New Roman" w:hAnsi="Times New Roman" w:cs="Times New Roman"/>
        </w:rPr>
        <w:t xml:space="preserve">vimus ir  standartus, higienos normas. </w:t>
      </w:r>
      <w:r w:rsidR="00D22764" w:rsidRPr="00C53B88">
        <w:rPr>
          <w:rFonts w:ascii="Times New Roman" w:eastAsia="Times New Roman" w:hAnsi="Times New Roman" w:cs="Times New Roman"/>
        </w:rPr>
        <w:t xml:space="preserve">Prekės </w:t>
      </w:r>
      <w:r>
        <w:rPr>
          <w:rFonts w:ascii="Times New Roman" w:eastAsia="Times New Roman" w:hAnsi="Times New Roman" w:cs="Times New Roman"/>
        </w:rPr>
        <w:t xml:space="preserve">privalo turėti </w:t>
      </w:r>
      <w:r w:rsidR="00D22764" w:rsidRPr="00C53B88">
        <w:rPr>
          <w:rFonts w:ascii="Times New Roman" w:hAnsi="Times New Roman" w:cs="Times New Roman"/>
        </w:rPr>
        <w:t>naudojimo instrukcijas originalo ir lietuvių kalbomis</w:t>
      </w:r>
      <w:r w:rsidR="00872D10">
        <w:rPr>
          <w:rFonts w:ascii="Times New Roman" w:hAnsi="Times New Roman" w:cs="Times New Roman"/>
        </w:rPr>
        <w:t>.</w:t>
      </w:r>
    </w:p>
    <w:p w14:paraId="36427AD4" w14:textId="77777777" w:rsidR="00995BC3" w:rsidRPr="003263B8" w:rsidRDefault="00995BC3" w:rsidP="00A67C3F">
      <w:pPr>
        <w:tabs>
          <w:tab w:val="center" w:pos="0"/>
          <w:tab w:val="left" w:pos="426"/>
        </w:tabs>
        <w:suppressAutoHyphens w:val="0"/>
        <w:overflowPunct w:val="0"/>
        <w:autoSpaceDE w:val="0"/>
        <w:autoSpaceDN w:val="0"/>
        <w:jc w:val="both"/>
        <w:rPr>
          <w:rFonts w:ascii="Times New Roman" w:hAnsi="Times New Roman" w:cs="Times New Roman"/>
        </w:rPr>
      </w:pPr>
      <w:r w:rsidRPr="003263B8">
        <w:rPr>
          <w:rFonts w:ascii="Times New Roman" w:hAnsi="Times New Roman" w:cs="Times New Roman"/>
        </w:rPr>
        <w:t>1.4. Produkto pakuotė turi būti paženklinta pagal LR galiojančias ženklinimo taisykles, patvirtintas LR ŽŪM 2002m. Įsk. Nr. 170, patvirtinta SAM įsk. Nr. 677</w:t>
      </w:r>
      <w:r w:rsidR="003B6E0B" w:rsidRPr="003263B8">
        <w:rPr>
          <w:rFonts w:ascii="Times New Roman" w:hAnsi="Times New Roman" w:cs="Times New Roman"/>
        </w:rPr>
        <w:t>.</w:t>
      </w:r>
      <w:r w:rsidRPr="003263B8">
        <w:rPr>
          <w:rFonts w:ascii="Times New Roman" w:hAnsi="Times New Roman" w:cs="Times New Roman"/>
        </w:rPr>
        <w:t xml:space="preserve"> </w:t>
      </w:r>
    </w:p>
    <w:p w14:paraId="2F6EEFCF" w14:textId="77777777" w:rsidR="00B45FF9" w:rsidRPr="00C53B88" w:rsidRDefault="00872D10" w:rsidP="00872D10">
      <w:pPr>
        <w:tabs>
          <w:tab w:val="center" w:pos="0"/>
          <w:tab w:val="left" w:pos="426"/>
        </w:tabs>
        <w:suppressAutoHyphens w:val="0"/>
        <w:overflowPunct w:val="0"/>
        <w:autoSpaceDE w:val="0"/>
        <w:autoSpaceDN w:val="0"/>
        <w:jc w:val="both"/>
        <w:rPr>
          <w:rFonts w:ascii="Times New Roman" w:hAnsi="Times New Roman" w:cs="Times New Roman"/>
        </w:rPr>
      </w:pPr>
      <w:r w:rsidRPr="00872D10">
        <w:rPr>
          <w:rFonts w:ascii="Times New Roman" w:hAnsi="Times New Roman" w:cs="Times New Roman"/>
        </w:rPr>
        <w:t>1.</w:t>
      </w:r>
      <w:r w:rsidR="00995BC3">
        <w:rPr>
          <w:rFonts w:ascii="Times New Roman" w:hAnsi="Times New Roman" w:cs="Times New Roman"/>
        </w:rPr>
        <w:t>5</w:t>
      </w:r>
      <w:r>
        <w:rPr>
          <w:rFonts w:ascii="Times New Roman" w:hAnsi="Times New Roman" w:cs="Times New Roman"/>
        </w:rPr>
        <w:t xml:space="preserve">. </w:t>
      </w:r>
      <w:r w:rsidR="00B45FF9" w:rsidRPr="00C53B88">
        <w:rPr>
          <w:rFonts w:ascii="Times New Roman" w:hAnsi="Times New Roman" w:cs="Times New Roman"/>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4DF2950A" w14:textId="77777777" w:rsidR="00B45FF9" w:rsidRPr="00C53B88" w:rsidRDefault="007A783A" w:rsidP="00995BC3">
      <w:pPr>
        <w:pStyle w:val="Antrats"/>
        <w:numPr>
          <w:ilvl w:val="1"/>
          <w:numId w:val="21"/>
        </w:numPr>
        <w:tabs>
          <w:tab w:val="clear" w:pos="4986"/>
          <w:tab w:val="clear" w:pos="9972"/>
        </w:tabs>
        <w:ind w:left="0" w:firstLine="0"/>
        <w:jc w:val="both"/>
        <w:rPr>
          <w:rFonts w:ascii="Times New Roman" w:hAnsi="Times New Roman" w:cs="Times New Roman"/>
        </w:rPr>
      </w:pPr>
      <w:r w:rsidRPr="00C53B88">
        <w:rPr>
          <w:rFonts w:ascii="Times New Roman" w:hAnsi="Times New Roman" w:cs="Times New Roman"/>
        </w:rPr>
        <w:t>Tiekiam</w:t>
      </w:r>
      <w:r w:rsidR="007623AD">
        <w:rPr>
          <w:rFonts w:ascii="Times New Roman" w:hAnsi="Times New Roman" w:cs="Times New Roman"/>
        </w:rPr>
        <w:t>ų</w:t>
      </w:r>
      <w:r w:rsidR="007623AD" w:rsidRPr="007623AD">
        <w:rPr>
          <w:rFonts w:ascii="Times New Roman" w:hAnsi="Times New Roman" w:cs="Times New Roman"/>
        </w:rPr>
        <w:t xml:space="preserve"> produkt</w:t>
      </w:r>
      <w:r w:rsidR="007623AD">
        <w:rPr>
          <w:rFonts w:ascii="Times New Roman" w:hAnsi="Times New Roman" w:cs="Times New Roman"/>
        </w:rPr>
        <w:t>ų</w:t>
      </w:r>
      <w:r w:rsidR="007623AD" w:rsidRPr="007623AD">
        <w:rPr>
          <w:rFonts w:ascii="Times New Roman" w:hAnsi="Times New Roman" w:cs="Times New Roman"/>
        </w:rPr>
        <w:t xml:space="preserve"> galiojimo terminas turi būti ne trumpesnis nei pusė gamintojo nurodyto viso galiojimo termino</w:t>
      </w:r>
      <w:r w:rsidRPr="00C53B88">
        <w:rPr>
          <w:rFonts w:ascii="Times New Roman" w:hAnsi="Times New Roman" w:cs="Times New Roman"/>
        </w:rPr>
        <w:t xml:space="preserve">. </w:t>
      </w:r>
    </w:p>
    <w:p w14:paraId="6E4C8D5A" w14:textId="77777777" w:rsidR="00822F55" w:rsidRPr="00C53B88" w:rsidRDefault="00700388" w:rsidP="00995BC3">
      <w:pPr>
        <w:pStyle w:val="Antrats"/>
        <w:numPr>
          <w:ilvl w:val="1"/>
          <w:numId w:val="21"/>
        </w:numPr>
        <w:tabs>
          <w:tab w:val="clear" w:pos="4986"/>
          <w:tab w:val="clear" w:pos="9972"/>
          <w:tab w:val="center" w:pos="426"/>
        </w:tabs>
        <w:ind w:left="0" w:firstLine="0"/>
        <w:jc w:val="both"/>
        <w:rPr>
          <w:rFonts w:ascii="Times New Roman" w:hAnsi="Times New Roman" w:cs="Times New Roman"/>
        </w:rPr>
      </w:pPr>
      <w:r w:rsidRPr="00C53B88">
        <w:rPr>
          <w:rFonts w:ascii="Times New Roman" w:hAnsi="Times New Roman" w:cs="Times New Roman"/>
        </w:rPr>
        <w:t xml:space="preserve">Sutartis galioja, kol Pirkėjas nuperka Prekių </w:t>
      </w:r>
      <w:r w:rsidR="00BF18BC" w:rsidRPr="00C53B88">
        <w:rPr>
          <w:rFonts w:ascii="Times New Roman" w:hAnsi="Times New Roman" w:cs="Times New Roman"/>
        </w:rPr>
        <w:t>už</w:t>
      </w:r>
      <w:r w:rsidR="0066653B" w:rsidRPr="00C53B88">
        <w:rPr>
          <w:rFonts w:ascii="Times New Roman" w:hAnsi="Times New Roman" w:cs="Times New Roman"/>
        </w:rPr>
        <w:t xml:space="preserve"> Sutarties 4.1.1. punkte nurodytą Pradinę Sutarties vertę, bet ne ilgiau kaip </w:t>
      </w:r>
      <w:r w:rsidR="007623AD">
        <w:rPr>
          <w:rFonts w:ascii="Times New Roman" w:hAnsi="Times New Roman" w:cs="Times New Roman"/>
        </w:rPr>
        <w:t>24</w:t>
      </w:r>
      <w:r w:rsidR="005171F9" w:rsidRPr="00C53B88">
        <w:rPr>
          <w:rFonts w:ascii="Times New Roman" w:hAnsi="Times New Roman" w:cs="Times New Roman"/>
        </w:rPr>
        <w:t xml:space="preserve"> (</w:t>
      </w:r>
      <w:r w:rsidR="007623AD">
        <w:rPr>
          <w:rFonts w:ascii="Times New Roman" w:hAnsi="Times New Roman" w:cs="Times New Roman"/>
        </w:rPr>
        <w:t>dvidešimt keturi</w:t>
      </w:r>
      <w:r w:rsidR="005171F9" w:rsidRPr="00C53B88">
        <w:rPr>
          <w:rFonts w:ascii="Times New Roman" w:hAnsi="Times New Roman" w:cs="Times New Roman"/>
        </w:rPr>
        <w:t>)</w:t>
      </w:r>
      <w:r w:rsidR="007115F1" w:rsidRPr="00C53B88">
        <w:rPr>
          <w:rFonts w:ascii="Times New Roman" w:hAnsi="Times New Roman" w:cs="Times New Roman"/>
        </w:rPr>
        <w:t xml:space="preserve"> mėnesi</w:t>
      </w:r>
      <w:r w:rsidR="007623AD">
        <w:rPr>
          <w:rFonts w:ascii="Times New Roman" w:hAnsi="Times New Roman" w:cs="Times New Roman"/>
        </w:rPr>
        <w:t>us</w:t>
      </w:r>
      <w:r w:rsidR="0066653B" w:rsidRPr="00C53B88">
        <w:rPr>
          <w:rFonts w:ascii="Times New Roman" w:hAnsi="Times New Roman" w:cs="Times New Roman"/>
        </w:rPr>
        <w:t xml:space="preserve"> nuo Sutarties įsigaliojimo dienos</w:t>
      </w:r>
      <w:r w:rsidR="007115F1" w:rsidRPr="00C53B88">
        <w:rPr>
          <w:rFonts w:ascii="Times New Roman" w:hAnsi="Times New Roman" w:cs="Times New Roman"/>
        </w:rPr>
        <w:t xml:space="preserve">. </w:t>
      </w:r>
    </w:p>
    <w:bookmarkEnd w:id="2"/>
    <w:p w14:paraId="09D7A50B" w14:textId="77777777" w:rsidR="005171F9" w:rsidRPr="00C53B88" w:rsidRDefault="005171F9" w:rsidP="002F6730">
      <w:pPr>
        <w:pStyle w:val="Antrats"/>
        <w:tabs>
          <w:tab w:val="clear" w:pos="4986"/>
          <w:tab w:val="clear" w:pos="9972"/>
          <w:tab w:val="center" w:pos="426"/>
        </w:tabs>
        <w:jc w:val="both"/>
        <w:rPr>
          <w:rFonts w:ascii="Times New Roman" w:hAnsi="Times New Roman" w:cs="Times New Roman"/>
        </w:rPr>
      </w:pPr>
    </w:p>
    <w:p w14:paraId="30E3477A" w14:textId="77777777" w:rsidR="00CA55A3" w:rsidRPr="00C53B88" w:rsidRDefault="00C9074A" w:rsidP="00995BC3">
      <w:pPr>
        <w:pStyle w:val="Antrats"/>
        <w:numPr>
          <w:ilvl w:val="0"/>
          <w:numId w:val="21"/>
        </w:numPr>
        <w:tabs>
          <w:tab w:val="clear" w:pos="4986"/>
          <w:tab w:val="clear" w:pos="9972"/>
          <w:tab w:val="center" w:pos="284"/>
        </w:tabs>
        <w:rPr>
          <w:rFonts w:ascii="Times New Roman" w:hAnsi="Times New Roman" w:cs="Times New Roman"/>
          <w:b/>
        </w:rPr>
      </w:pPr>
      <w:r w:rsidRPr="00C53B88">
        <w:rPr>
          <w:rFonts w:ascii="Times New Roman" w:hAnsi="Times New Roman" w:cs="Times New Roman"/>
          <w:b/>
        </w:rPr>
        <w:t>Prekių teikimo tvarka</w:t>
      </w:r>
    </w:p>
    <w:p w14:paraId="1A39DACE" w14:textId="77777777" w:rsidR="00822F55" w:rsidRPr="00C53B88" w:rsidRDefault="00822F55" w:rsidP="002F6730">
      <w:pPr>
        <w:pStyle w:val="Antrats"/>
        <w:tabs>
          <w:tab w:val="clear" w:pos="9972"/>
        </w:tabs>
        <w:ind w:left="360"/>
        <w:rPr>
          <w:rFonts w:ascii="Times New Roman" w:hAnsi="Times New Roman" w:cs="Times New Roman"/>
        </w:rPr>
      </w:pPr>
    </w:p>
    <w:p w14:paraId="388BCF41" w14:textId="77777777" w:rsidR="00AD2C20" w:rsidRPr="00C53B88" w:rsidRDefault="00AA0850" w:rsidP="00995BC3">
      <w:pPr>
        <w:numPr>
          <w:ilvl w:val="1"/>
          <w:numId w:val="2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hAnsi="Times New Roman" w:cs="Times New Roman"/>
        </w:rPr>
        <w:t>Prekės turi būti pristatytos</w:t>
      </w:r>
      <w:r w:rsidR="00D04554" w:rsidRPr="00C53B88">
        <w:rPr>
          <w:rFonts w:ascii="Times New Roman" w:hAnsi="Times New Roman" w:cs="Times New Roman"/>
        </w:rPr>
        <w:t xml:space="preserve"> Tiekėjo lėšomis</w:t>
      </w:r>
      <w:r w:rsidR="005718A5" w:rsidRPr="00C53B88">
        <w:rPr>
          <w:rFonts w:ascii="Times New Roman" w:hAnsi="Times New Roman" w:cs="Times New Roman"/>
        </w:rPr>
        <w:t xml:space="preserve"> </w:t>
      </w:r>
      <w:r w:rsidRPr="00C53B88">
        <w:rPr>
          <w:rFonts w:ascii="Times New Roman" w:hAnsi="Times New Roman" w:cs="Times New Roman"/>
        </w:rPr>
        <w:t xml:space="preserve">per </w:t>
      </w:r>
      <w:r w:rsidR="005718A5" w:rsidRPr="00C53B88">
        <w:rPr>
          <w:rFonts w:ascii="Times New Roman" w:hAnsi="Times New Roman" w:cs="Times New Roman"/>
        </w:rPr>
        <w:t xml:space="preserve">2 dienas </w:t>
      </w:r>
      <w:r w:rsidRPr="00C53B88">
        <w:rPr>
          <w:rFonts w:ascii="Times New Roman" w:hAnsi="Times New Roman" w:cs="Times New Roman"/>
        </w:rPr>
        <w:t xml:space="preserve">nuo </w:t>
      </w:r>
      <w:r w:rsidR="005718A5" w:rsidRPr="00C53B88">
        <w:rPr>
          <w:rFonts w:ascii="Times New Roman" w:hAnsi="Times New Roman" w:cs="Times New Roman"/>
        </w:rPr>
        <w:t xml:space="preserve">užsakymo pateikimo, o skubiais atvejais </w:t>
      </w:r>
      <w:r w:rsidR="006867CE" w:rsidRPr="00C53B88">
        <w:rPr>
          <w:rFonts w:ascii="Times New Roman" w:hAnsi="Times New Roman" w:cs="Times New Roman"/>
        </w:rPr>
        <w:t xml:space="preserve">– </w:t>
      </w:r>
      <w:r w:rsidR="005718A5" w:rsidRPr="00C53B88">
        <w:rPr>
          <w:rFonts w:ascii="Times New Roman" w:hAnsi="Times New Roman" w:cs="Times New Roman"/>
        </w:rPr>
        <w:t>per 1 darbo dieną</w:t>
      </w:r>
      <w:r w:rsidRPr="00C53B88">
        <w:rPr>
          <w:rFonts w:ascii="Times New Roman" w:hAnsi="Times New Roman" w:cs="Times New Roman"/>
        </w:rPr>
        <w:t>. Tiekėjas pasirūpina visa būtina įranga, darbų sauga ir darbo jėga</w:t>
      </w:r>
      <w:r w:rsidR="00D04554" w:rsidRPr="00C53B88">
        <w:rPr>
          <w:rFonts w:ascii="Times New Roman" w:hAnsi="Times New Roman" w:cs="Times New Roman"/>
        </w:rPr>
        <w:t>, reikalinga Sutarties vykdymui.</w:t>
      </w:r>
    </w:p>
    <w:p w14:paraId="669AAFDA" w14:textId="77777777" w:rsidR="00D04554" w:rsidRPr="00C53B88" w:rsidRDefault="00631262" w:rsidP="00995BC3">
      <w:pPr>
        <w:numPr>
          <w:ilvl w:val="1"/>
          <w:numId w:val="2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Prekės nugabenamos į iš anksto </w:t>
      </w:r>
      <w:r w:rsidR="002E393B" w:rsidRPr="00C53B88">
        <w:rPr>
          <w:rFonts w:ascii="Times New Roman" w:eastAsia="Times New Roman" w:hAnsi="Times New Roman" w:cs="Times New Roman"/>
        </w:rPr>
        <w:t>Pirkėjo</w:t>
      </w:r>
      <w:r w:rsidRPr="00C53B88">
        <w:rPr>
          <w:rFonts w:ascii="Times New Roman" w:eastAsia="Times New Roman" w:hAnsi="Times New Roman" w:cs="Times New Roman"/>
        </w:rPr>
        <w:t xml:space="preserve"> nurodytą </w:t>
      </w:r>
      <w:r w:rsidR="00D04554" w:rsidRPr="00C53B88">
        <w:rPr>
          <w:rFonts w:ascii="Times New Roman" w:eastAsia="Times New Roman" w:hAnsi="Times New Roman" w:cs="Times New Roman"/>
        </w:rPr>
        <w:t>Prekių pristatymo viet</w:t>
      </w:r>
      <w:r w:rsidRPr="00C53B88">
        <w:rPr>
          <w:rFonts w:ascii="Times New Roman" w:eastAsia="Times New Roman" w:hAnsi="Times New Roman" w:cs="Times New Roman"/>
        </w:rPr>
        <w:t>ą</w:t>
      </w:r>
      <w:r w:rsidR="00D74EA4" w:rsidRPr="00C53B88">
        <w:rPr>
          <w:rFonts w:ascii="Times New Roman" w:eastAsia="Times New Roman" w:hAnsi="Times New Roman" w:cs="Times New Roman"/>
        </w:rPr>
        <w:t>:</w:t>
      </w:r>
      <w:r w:rsidRPr="00C53B88">
        <w:rPr>
          <w:rFonts w:ascii="Times New Roman" w:eastAsia="Times New Roman" w:hAnsi="Times New Roman" w:cs="Times New Roman"/>
        </w:rPr>
        <w:t xml:space="preserve"> </w:t>
      </w:r>
      <w:r w:rsidR="008A5BA4" w:rsidRPr="00C53B88">
        <w:rPr>
          <w:rFonts w:ascii="Times New Roman" w:eastAsia="Times New Roman" w:hAnsi="Times New Roman" w:cs="Times New Roman"/>
        </w:rPr>
        <w:t xml:space="preserve">į VšĮ Lietuvos sveikatos mokslų universiteto Kauno ligoninės </w:t>
      </w:r>
      <w:r w:rsidR="00D04554" w:rsidRPr="00C53B88">
        <w:rPr>
          <w:rFonts w:ascii="Times New Roman" w:hAnsi="Times New Roman" w:cs="Times New Roman"/>
          <w:color w:val="1C1C1C"/>
        </w:rPr>
        <w:t>vaistin</w:t>
      </w:r>
      <w:r w:rsidR="008A5BA4" w:rsidRPr="00C53B88">
        <w:rPr>
          <w:rFonts w:ascii="Times New Roman" w:hAnsi="Times New Roman" w:cs="Times New Roman"/>
          <w:color w:val="1C1C1C"/>
        </w:rPr>
        <w:t xml:space="preserve">ę adresu </w:t>
      </w:r>
      <w:r w:rsidR="00D04554" w:rsidRPr="00C53B88">
        <w:rPr>
          <w:rFonts w:ascii="Times New Roman" w:eastAsia="Times New Roman" w:hAnsi="Times New Roman" w:cs="Times New Roman"/>
        </w:rPr>
        <w:t>Hipodromo g. 13, Kaunas</w:t>
      </w:r>
      <w:r w:rsidR="008A5BA4" w:rsidRPr="00C53B88">
        <w:rPr>
          <w:rFonts w:ascii="Times New Roman" w:eastAsia="Times New Roman" w:hAnsi="Times New Roman" w:cs="Times New Roman"/>
        </w:rPr>
        <w:t xml:space="preserve"> ir Josvainių g. 2, Kaunas</w:t>
      </w:r>
      <w:r w:rsidR="00D74EA4" w:rsidRPr="00C53B88">
        <w:rPr>
          <w:rFonts w:ascii="Times New Roman" w:eastAsia="Times New Roman" w:hAnsi="Times New Roman" w:cs="Times New Roman"/>
        </w:rPr>
        <w:t>, jeigu užsakymo metu nenurodomas kitas pristatymo vietos adresas</w:t>
      </w:r>
      <w:r w:rsidR="008A5BA4" w:rsidRPr="00C53B88">
        <w:rPr>
          <w:rFonts w:ascii="Times New Roman" w:eastAsia="Times New Roman" w:hAnsi="Times New Roman" w:cs="Times New Roman"/>
        </w:rPr>
        <w:t>.</w:t>
      </w:r>
      <w:r w:rsidR="00D713F2" w:rsidRPr="00C53B88">
        <w:rPr>
          <w:rFonts w:ascii="Times New Roman" w:eastAsia="Times New Roman" w:hAnsi="Times New Roman" w:cs="Times New Roman"/>
        </w:rPr>
        <w:t xml:space="preserve"> </w:t>
      </w:r>
    </w:p>
    <w:p w14:paraId="575923B9" w14:textId="77777777" w:rsidR="00AA0850" w:rsidRPr="00C53B88" w:rsidRDefault="00C9074A" w:rsidP="00995BC3">
      <w:pPr>
        <w:numPr>
          <w:ilvl w:val="1"/>
          <w:numId w:val="21"/>
        </w:numPr>
        <w:tabs>
          <w:tab w:val="center" w:pos="0"/>
          <w:tab w:val="left" w:pos="426"/>
        </w:tabs>
        <w:suppressAutoHyphens w:val="0"/>
        <w:overflowPunct w:val="0"/>
        <w:autoSpaceDE w:val="0"/>
        <w:autoSpaceDN w:val="0"/>
        <w:ind w:left="0" w:firstLine="0"/>
        <w:jc w:val="both"/>
        <w:rPr>
          <w:rFonts w:ascii="Times New Roman" w:hAnsi="Times New Roman" w:cs="Times New Roman"/>
        </w:rPr>
      </w:pPr>
      <w:r w:rsidRPr="00C53B88">
        <w:rPr>
          <w:rFonts w:ascii="Times New Roman" w:hAnsi="Times New Roman" w:cs="Times New Roman"/>
        </w:rPr>
        <w:t>Prekės užsakomos dalimis, pagal Pirkėjo poreikius. Užsakomos tos Prekės, kurios yra nurodytos</w:t>
      </w:r>
      <w:r w:rsidR="00AA0850" w:rsidRPr="00C53B88">
        <w:rPr>
          <w:rFonts w:ascii="Times New Roman" w:hAnsi="Times New Roman" w:cs="Times New Roman"/>
        </w:rPr>
        <w:t xml:space="preserve"> Sutartyje. </w:t>
      </w:r>
      <w:r w:rsidRPr="00C53B88">
        <w:rPr>
          <w:rStyle w:val="BodyTextChar"/>
          <w:rFonts w:ascii="Times New Roman" w:hAnsi="Times New Roman" w:cs="Times New Roman"/>
        </w:rPr>
        <w:t xml:space="preserve">Prekių kiekiai </w:t>
      </w:r>
      <w:r w:rsidRPr="00C53B88">
        <w:rPr>
          <w:rFonts w:ascii="Times New Roman" w:hAnsi="Times New Roman" w:cs="Times New Roman"/>
        </w:rPr>
        <w:t>ir techninės savybės nustatytos techninėje specifikacijoje, pateiktoje</w:t>
      </w:r>
      <w:r w:rsidRPr="00C53B88">
        <w:rPr>
          <w:rFonts w:ascii="Times New Roman" w:hAnsi="Times New Roman" w:cs="Times New Roman"/>
          <w:i/>
        </w:rPr>
        <w:t xml:space="preserve"> </w:t>
      </w:r>
      <w:r w:rsidRPr="00C53B88">
        <w:rPr>
          <w:rFonts w:ascii="Times New Roman" w:hAnsi="Times New Roman" w:cs="Times New Roman"/>
        </w:rPr>
        <w:t xml:space="preserve">konkurso sąlygų </w:t>
      </w:r>
      <w:r w:rsidR="007A783A" w:rsidRPr="00C53B88">
        <w:rPr>
          <w:rFonts w:ascii="Times New Roman" w:hAnsi="Times New Roman" w:cs="Times New Roman"/>
          <w:i/>
        </w:rPr>
        <w:t>1</w:t>
      </w:r>
      <w:r w:rsidRPr="00C53B88">
        <w:rPr>
          <w:rFonts w:ascii="Times New Roman" w:hAnsi="Times New Roman" w:cs="Times New Roman"/>
          <w:i/>
        </w:rPr>
        <w:t xml:space="preserve"> priede</w:t>
      </w:r>
      <w:r w:rsidRPr="00C53B88">
        <w:rPr>
          <w:rFonts w:ascii="Times New Roman" w:hAnsi="Times New Roman" w:cs="Times New Roman"/>
        </w:rPr>
        <w:t xml:space="preserve">. </w:t>
      </w:r>
      <w:r w:rsidR="008951FD" w:rsidRPr="00C53B88">
        <w:rPr>
          <w:rFonts w:ascii="Times New Roman" w:hAnsi="Times New Roman" w:cs="Times New Roman"/>
        </w:rPr>
        <w:t>Užsakymai pateikiami Šalims priimtinu būdu (faksu, el. paštu ar kitu, Šalių suderintu būdu).</w:t>
      </w:r>
    </w:p>
    <w:p w14:paraId="11BC4EC5" w14:textId="77777777" w:rsidR="008951FD" w:rsidRPr="00C53B88" w:rsidRDefault="00C9074A" w:rsidP="00995BC3">
      <w:pPr>
        <w:numPr>
          <w:ilvl w:val="1"/>
          <w:numId w:val="21"/>
        </w:numPr>
        <w:tabs>
          <w:tab w:val="center" w:pos="0"/>
          <w:tab w:val="left" w:pos="426"/>
        </w:tabs>
        <w:suppressAutoHyphens w:val="0"/>
        <w:overflowPunct w:val="0"/>
        <w:autoSpaceDE w:val="0"/>
        <w:autoSpaceDN w:val="0"/>
        <w:ind w:left="0" w:firstLine="0"/>
        <w:jc w:val="both"/>
        <w:rPr>
          <w:rFonts w:ascii="Times New Roman" w:hAnsi="Times New Roman" w:cs="Times New Roman"/>
        </w:rPr>
      </w:pPr>
      <w:r w:rsidRPr="00C53B88">
        <w:rPr>
          <w:rFonts w:ascii="Times New Roman" w:hAnsi="Times New Roman" w:cs="Times New Roman"/>
        </w:rPr>
        <w:t xml:space="preserve">Tiekėjas pristato tik tas Prekes ir tik tais kiekiais, kurie buvo nurodyti Pirkėjo pateiktame užsakyme. Pirkėjas gali nepriimti Prekių, kurios nebuvo įtrauktos į užsakymą, ir už jas nemokėti. </w:t>
      </w:r>
      <w:bookmarkStart w:id="3" w:name="OLE_LINK1"/>
      <w:bookmarkStart w:id="4" w:name="OLE_LINK2"/>
      <w:bookmarkStart w:id="5" w:name="OLE_LINK5"/>
    </w:p>
    <w:bookmarkEnd w:id="3"/>
    <w:bookmarkEnd w:id="4"/>
    <w:bookmarkEnd w:id="5"/>
    <w:p w14:paraId="002697E3" w14:textId="77777777" w:rsidR="004D05C2" w:rsidRPr="00C53B88" w:rsidRDefault="00C9074A" w:rsidP="00995BC3">
      <w:pPr>
        <w:numPr>
          <w:ilvl w:val="1"/>
          <w:numId w:val="21"/>
        </w:numPr>
        <w:tabs>
          <w:tab w:val="center" w:pos="0"/>
          <w:tab w:val="left" w:pos="426"/>
        </w:tabs>
        <w:suppressAutoHyphens w:val="0"/>
        <w:overflowPunct w:val="0"/>
        <w:autoSpaceDE w:val="0"/>
        <w:autoSpaceDN w:val="0"/>
        <w:ind w:left="0" w:firstLine="0"/>
        <w:jc w:val="both"/>
        <w:rPr>
          <w:rFonts w:ascii="Times New Roman" w:hAnsi="Times New Roman" w:cs="Times New Roman"/>
        </w:rPr>
      </w:pPr>
      <w:r w:rsidRPr="00C53B88">
        <w:rPr>
          <w:rFonts w:ascii="Times New Roman" w:hAnsi="Times New Roman" w:cs="Times New Roman"/>
        </w:rPr>
        <w:lastRenderedPageBreak/>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639D9B68" w14:textId="77777777" w:rsidR="004D05C2" w:rsidRPr="00C53B88" w:rsidRDefault="004D05C2" w:rsidP="00995BC3">
      <w:pPr>
        <w:numPr>
          <w:ilvl w:val="1"/>
          <w:numId w:val="2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Sutarties vykdymo metu Tiekėjas, gavęs Pirkėjo sutikimą, gali pristatyti kitas nei Sutartyje nurodytas Prekes, jei:</w:t>
      </w:r>
    </w:p>
    <w:p w14:paraId="305FCA9D" w14:textId="77777777" w:rsidR="004D05C2" w:rsidRPr="00C53B88" w:rsidRDefault="004D05C2" w:rsidP="00995BC3">
      <w:pPr>
        <w:numPr>
          <w:ilvl w:val="2"/>
          <w:numId w:val="21"/>
        </w:numPr>
        <w:tabs>
          <w:tab w:val="left" w:pos="142"/>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65ECA520" w14:textId="77777777" w:rsidR="004D05C2" w:rsidRPr="00C53B88" w:rsidRDefault="004D05C2" w:rsidP="00995BC3">
      <w:pPr>
        <w:numPr>
          <w:ilvl w:val="2"/>
          <w:numId w:val="2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Rinkoje pasirodo to paties gamintojo naujesnio modelio Prekės, kurių techniniai parametrai yra geresni už nurodytus Sutarties</w:t>
      </w:r>
      <w:r w:rsidRPr="00C53B88">
        <w:rPr>
          <w:rFonts w:ascii="Times New Roman" w:eastAsia="Times New Roman" w:hAnsi="Times New Roman" w:cs="Times New Roman"/>
          <w:i/>
        </w:rPr>
        <w:t xml:space="preserve"> 1 priede</w:t>
      </w:r>
      <w:r w:rsidRPr="00C53B88">
        <w:rPr>
          <w:rFonts w:ascii="Times New Roman" w:eastAsia="Times New Roman" w:hAnsi="Times New Roman" w:cs="Times New Roman"/>
        </w:rPr>
        <w:t xml:space="preserve">, ir Tiekėjas sutinka pristatyti šias Prekes už tokią pačią Sutartyje numatytą Prekių kainą. </w:t>
      </w:r>
    </w:p>
    <w:p w14:paraId="4287B064" w14:textId="77777777" w:rsidR="00666681" w:rsidRPr="00C53B88" w:rsidRDefault="004D05C2" w:rsidP="00995BC3">
      <w:pPr>
        <w:numPr>
          <w:ilvl w:val="2"/>
          <w:numId w:val="21"/>
        </w:numPr>
        <w:tabs>
          <w:tab w:val="left" w:pos="567"/>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6A86B827" w14:textId="77777777" w:rsidR="000331D3" w:rsidRPr="00C53B88" w:rsidRDefault="00A6185E" w:rsidP="00995BC3">
      <w:pPr>
        <w:numPr>
          <w:ilvl w:val="1"/>
          <w:numId w:val="21"/>
        </w:numPr>
        <w:tabs>
          <w:tab w:val="left" w:pos="426"/>
        </w:tabs>
        <w:suppressAutoHyphens w:val="0"/>
        <w:overflowPunct w:val="0"/>
        <w:autoSpaceDE w:val="0"/>
        <w:autoSpaceDN w:val="0"/>
        <w:ind w:left="0" w:firstLine="0"/>
        <w:jc w:val="both"/>
        <w:rPr>
          <w:rFonts w:ascii="Times New Roman" w:hAnsi="Times New Roman" w:cs="Times New Roman"/>
        </w:rPr>
      </w:pPr>
      <w:r w:rsidRPr="00C53B88">
        <w:rPr>
          <w:rFonts w:ascii="Times New Roman" w:eastAsia="Times New Roman" w:hAnsi="Times New Roman" w:cs="Times New Roman"/>
        </w:rPr>
        <w:t>2.6</w:t>
      </w:r>
      <w:r w:rsidR="004D05C2" w:rsidRPr="00C53B88">
        <w:rPr>
          <w:rFonts w:ascii="Times New Roman" w:eastAsia="Times New Roman" w:hAnsi="Times New Roman" w:cs="Times New Roman"/>
        </w:rPr>
        <w:t xml:space="preserve">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w:t>
      </w:r>
      <w:r w:rsidR="004D05C2" w:rsidRPr="00C53B88">
        <w:rPr>
          <w:rFonts w:ascii="Times New Roman" w:eastAsia="Times New Roman" w:hAnsi="Times New Roman" w:cs="Times New Roman"/>
          <w:i/>
        </w:rPr>
        <w:t>Sutarties 1 priede</w:t>
      </w:r>
      <w:r w:rsidR="004D05C2" w:rsidRPr="00C53B88">
        <w:rPr>
          <w:rFonts w:ascii="Times New Roman" w:eastAsia="Times New Roman" w:hAnsi="Times New Roman" w:cs="Times New Roman"/>
        </w:rPr>
        <w:t xml:space="preserve"> nustatytiems reikalavimams įrodančius dokumentus (pvz. Prekių brošiūras, katalogus ir pan.). Pirkėjui sutikus, Prekių pakeitimas įforminamas rašytiniu Šalių susitarimu.</w:t>
      </w:r>
      <w:r w:rsidR="00666681" w:rsidRPr="00C53B88">
        <w:rPr>
          <w:rFonts w:ascii="Times New Roman" w:eastAsia="Times New Roman" w:hAnsi="Times New Roman" w:cs="Times New Roman"/>
        </w:rPr>
        <w:t xml:space="preserve"> </w:t>
      </w:r>
      <w:r w:rsidR="00DC7E45" w:rsidRPr="00C53B88">
        <w:rPr>
          <w:rFonts w:ascii="Times New Roman" w:hAnsi="Times New Roman" w:cs="Times New Roman"/>
        </w:rPr>
        <w:t>Pirkėjui nesutikus, S</w:t>
      </w:r>
      <w:r w:rsidR="00666681" w:rsidRPr="00C53B88">
        <w:rPr>
          <w:rFonts w:ascii="Times New Roman" w:hAnsi="Times New Roman" w:cs="Times New Roman"/>
        </w:rPr>
        <w:t>utartis gali būti nutraukiama nesuteiktų prekių dalyje.</w:t>
      </w:r>
    </w:p>
    <w:p w14:paraId="4D53A97A" w14:textId="77777777" w:rsidR="000331D3" w:rsidRPr="00C53B88" w:rsidRDefault="000331D3" w:rsidP="00995BC3">
      <w:pPr>
        <w:numPr>
          <w:ilvl w:val="1"/>
          <w:numId w:val="2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Iki Prekių priėmimo visa atsakomybė dėl Prekių atsitiktinio žuvi</w:t>
      </w:r>
      <w:r w:rsidR="004C15FF" w:rsidRPr="00C53B88">
        <w:rPr>
          <w:rFonts w:ascii="Times New Roman" w:eastAsia="Times New Roman" w:hAnsi="Times New Roman" w:cs="Times New Roman"/>
        </w:rPr>
        <w:t>mo ar sugadinimo tenka Tiekėjui</w:t>
      </w:r>
      <w:r w:rsidR="00AD37B6" w:rsidRPr="00C53B88">
        <w:rPr>
          <w:rFonts w:ascii="Times New Roman" w:eastAsia="Times New Roman" w:hAnsi="Times New Roman" w:cs="Times New Roman"/>
        </w:rPr>
        <w:t>.</w:t>
      </w:r>
    </w:p>
    <w:p w14:paraId="1D998A15" w14:textId="77777777" w:rsidR="004C15FF" w:rsidRPr="00C53B88" w:rsidRDefault="004C15FF" w:rsidP="00995BC3">
      <w:pPr>
        <w:numPr>
          <w:ilvl w:val="1"/>
          <w:numId w:val="21"/>
        </w:numPr>
        <w:tabs>
          <w:tab w:val="left" w:pos="426"/>
          <w:tab w:val="left" w:pos="709"/>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Tiekėjas turi pasirūpinti, kad Prekės būtų pristatytos į priėmimo vietą, </w:t>
      </w:r>
      <w:r w:rsidR="00AD37B6" w:rsidRPr="00C53B88">
        <w:rPr>
          <w:rFonts w:ascii="Times New Roman" w:eastAsia="Times New Roman" w:hAnsi="Times New Roman" w:cs="Times New Roman"/>
        </w:rPr>
        <w:t xml:space="preserve">pristatymo laiką </w:t>
      </w:r>
      <w:r w:rsidRPr="00C53B88">
        <w:rPr>
          <w:rFonts w:ascii="Times New Roman" w:eastAsia="Times New Roman" w:hAnsi="Times New Roman" w:cs="Times New Roman"/>
        </w:rPr>
        <w:t xml:space="preserve">suderinus su Pirkėju, kad pastarasis galėtų Prekes patikrinti, įsitikinti jų tinkamumu ir įforminti Prekių priėmimą. </w:t>
      </w:r>
    </w:p>
    <w:p w14:paraId="26531C86" w14:textId="77777777" w:rsidR="004C15FF" w:rsidRPr="00C53B88" w:rsidRDefault="004C15FF" w:rsidP="00995BC3">
      <w:pPr>
        <w:numPr>
          <w:ilvl w:val="1"/>
          <w:numId w:val="21"/>
        </w:numPr>
        <w:tabs>
          <w:tab w:val="left" w:pos="426"/>
          <w:tab w:val="left" w:pos="567"/>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Prekės turi būti pateiktos gamyklinėje pakuotėje. Su Prekėmis turi būti pateikti visi </w:t>
      </w:r>
      <w:r w:rsidRPr="00C53B88">
        <w:rPr>
          <w:rFonts w:ascii="Times New Roman" w:eastAsia="Times New Roman" w:hAnsi="Times New Roman" w:cs="Times New Roman"/>
          <w:i/>
        </w:rPr>
        <w:t xml:space="preserve">Sutarties 1 priede </w:t>
      </w:r>
      <w:r w:rsidRPr="00C53B88">
        <w:rPr>
          <w:rFonts w:ascii="Times New Roman" w:eastAsia="Times New Roman" w:hAnsi="Times New Roman" w:cs="Times New Roman"/>
        </w:rPr>
        <w:t>reikalaujami dokumentai (</w:t>
      </w:r>
      <w:r w:rsidRPr="00C53B88">
        <w:rPr>
          <w:rFonts w:ascii="Times New Roman" w:hAnsi="Times New Roman" w:cs="Times New Roman"/>
        </w:rPr>
        <w:t>sertifikatai (jei taikoma), naudojimo instrukcijos ir pan.</w:t>
      </w:r>
      <w:r w:rsidRPr="00C53B88">
        <w:rPr>
          <w:rFonts w:ascii="Times New Roman" w:eastAsia="Times New Roman" w:hAnsi="Times New Roman" w:cs="Times New Roman"/>
        </w:rPr>
        <w:t>).</w:t>
      </w:r>
    </w:p>
    <w:p w14:paraId="5D7A12CD" w14:textId="77777777" w:rsidR="00451EE6" w:rsidRPr="00C53B88" w:rsidRDefault="004C15FF" w:rsidP="00995BC3">
      <w:pPr>
        <w:numPr>
          <w:ilvl w:val="1"/>
          <w:numId w:val="21"/>
        </w:numPr>
        <w:tabs>
          <w:tab w:val="left" w:pos="426"/>
          <w:tab w:val="left" w:pos="567"/>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Prekių priėmimas įforminamas </w:t>
      </w:r>
      <w:r w:rsidR="00987B03" w:rsidRPr="00C53B88">
        <w:rPr>
          <w:rFonts w:ascii="Times New Roman" w:eastAsia="Times New Roman" w:hAnsi="Times New Roman" w:cs="Times New Roman"/>
        </w:rPr>
        <w:t xml:space="preserve">patvirtinant </w:t>
      </w:r>
      <w:r w:rsidR="00987B03" w:rsidRPr="00C53B88">
        <w:rPr>
          <w:rFonts w:ascii="Times New Roman" w:hAnsi="Times New Roman" w:cs="Times New Roman"/>
          <w:color w:val="000000"/>
        </w:rPr>
        <w:t xml:space="preserve">informacinėje sistemoje „E. sąskaita“ Tiekėjo pateiktą sąskaitą-faktūrą </w:t>
      </w:r>
      <w:r w:rsidRPr="00C53B88">
        <w:rPr>
          <w:rFonts w:ascii="Times New Roman" w:eastAsia="Times New Roman" w:hAnsi="Times New Roman" w:cs="Times New Roman"/>
        </w:rPr>
        <w:t>ar kitą priėmimą – perdavimą patvirtinantį dokumentą po to, kai Tiekėjas</w:t>
      </w:r>
      <w:r w:rsidR="000C3859" w:rsidRPr="00C53B88">
        <w:rPr>
          <w:rFonts w:ascii="Times New Roman" w:eastAsia="Times New Roman" w:hAnsi="Times New Roman" w:cs="Times New Roman"/>
        </w:rPr>
        <w:t xml:space="preserve">, </w:t>
      </w:r>
      <w:r w:rsidR="00987B03" w:rsidRPr="00C53B88">
        <w:rPr>
          <w:rFonts w:ascii="Times New Roman" w:eastAsia="Times New Roman" w:hAnsi="Times New Roman" w:cs="Times New Roman"/>
        </w:rPr>
        <w:t>jo atstovas</w:t>
      </w:r>
      <w:r w:rsidR="000C3859" w:rsidRPr="00C53B88">
        <w:rPr>
          <w:rFonts w:ascii="Times New Roman" w:eastAsia="Times New Roman" w:hAnsi="Times New Roman" w:cs="Times New Roman"/>
        </w:rPr>
        <w:t>, kurjeris</w:t>
      </w:r>
      <w:r w:rsidRPr="00C53B88">
        <w:rPr>
          <w:rFonts w:ascii="Times New Roman" w:eastAsia="Times New Roman" w:hAnsi="Times New Roman" w:cs="Times New Roman"/>
        </w:rPr>
        <w:t xml:space="preserve"> pristato Prekes. Nuo šio dokumento </w:t>
      </w:r>
      <w:r w:rsidR="00987B03" w:rsidRPr="00C53B88">
        <w:rPr>
          <w:rFonts w:ascii="Times New Roman" w:eastAsia="Times New Roman" w:hAnsi="Times New Roman" w:cs="Times New Roman"/>
        </w:rPr>
        <w:t>patvirtinimo</w:t>
      </w:r>
      <w:r w:rsidRPr="00C53B88">
        <w:rPr>
          <w:rFonts w:ascii="Times New Roman" w:eastAsia="Times New Roman" w:hAnsi="Times New Roman" w:cs="Times New Roman"/>
        </w:rPr>
        <w:t xml:space="preserve"> momento Prekės tampa Pirkėjo nuosavybe.  </w:t>
      </w:r>
    </w:p>
    <w:p w14:paraId="2F301F4F" w14:textId="77777777" w:rsidR="004C15FF" w:rsidRPr="00C53B88" w:rsidRDefault="00EA33BF" w:rsidP="00995BC3">
      <w:pPr>
        <w:numPr>
          <w:ilvl w:val="1"/>
          <w:numId w:val="21"/>
        </w:numPr>
        <w:tabs>
          <w:tab w:val="left" w:pos="426"/>
          <w:tab w:val="left" w:pos="567"/>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Pirkėjui </w:t>
      </w:r>
      <w:bookmarkStart w:id="6" w:name="OLE_LINK7"/>
      <w:bookmarkStart w:id="7" w:name="OLE_LINK8"/>
      <w:r w:rsidRPr="00C53B88">
        <w:rPr>
          <w:rFonts w:ascii="Times New Roman" w:eastAsia="Times New Roman" w:hAnsi="Times New Roman" w:cs="Times New Roman"/>
        </w:rPr>
        <w:t>nustačius, kad Prekės neatitinka pirkimo dokumentuose nurodytų reikalavimų</w:t>
      </w:r>
      <w:bookmarkEnd w:id="6"/>
      <w:bookmarkEnd w:id="7"/>
      <w:r w:rsidRPr="00C53B88">
        <w:rPr>
          <w:rFonts w:ascii="Times New Roman" w:eastAsia="Times New Roman" w:hAnsi="Times New Roman" w:cs="Times New Roman"/>
        </w:rPr>
        <w:t>, esant neatitikimų tarp pristatytų Prekių ir pateikto užsakymo, gavus netinkamą Prekių</w:t>
      </w:r>
      <w:r w:rsidR="004F20E9" w:rsidRPr="00C53B88">
        <w:rPr>
          <w:rFonts w:ascii="Times New Roman" w:eastAsia="Times New Roman" w:hAnsi="Times New Roman" w:cs="Times New Roman"/>
        </w:rPr>
        <w:t xml:space="preserve"> kiekį</w:t>
      </w:r>
      <w:r w:rsidRPr="00C53B88">
        <w:rPr>
          <w:rFonts w:ascii="Times New Roman" w:eastAsia="Times New Roman" w:hAnsi="Times New Roman" w:cs="Times New Roman"/>
        </w:rPr>
        <w:t xml:space="preserve"> ar nustačius Prekių kokybės neatitikimus, Pirkėjas gali nepatvirtinti Prekių gavimo dokumentų ar sąskaitos-faktūros, atsisakyti priimti Prekes ir už jas nemokėti </w:t>
      </w:r>
      <w:r w:rsidR="002B2C39" w:rsidRPr="00C53B88">
        <w:rPr>
          <w:rFonts w:ascii="Times New Roman" w:eastAsia="Times New Roman" w:hAnsi="Times New Roman" w:cs="Times New Roman"/>
        </w:rPr>
        <w:t>ir</w:t>
      </w:r>
      <w:r w:rsidRPr="00C53B88">
        <w:rPr>
          <w:rFonts w:ascii="Times New Roman" w:eastAsia="Times New Roman" w:hAnsi="Times New Roman" w:cs="Times New Roman"/>
        </w:rPr>
        <w:t xml:space="preserve"> reikalauti Tiekėjo pakeisti netinkamas Prekes analogiškomis naujomis Prekėmis ar pristatyti tinkamą Prekių kiekį</w:t>
      </w:r>
      <w:r w:rsidR="004C15FF" w:rsidRPr="00C53B88">
        <w:rPr>
          <w:rFonts w:ascii="Times New Roman" w:eastAsia="Times New Roman" w:hAnsi="Times New Roman" w:cs="Times New Roman"/>
        </w:rPr>
        <w:t xml:space="preserve">. </w:t>
      </w:r>
    </w:p>
    <w:p w14:paraId="642DF58F" w14:textId="77777777" w:rsidR="004C15FF" w:rsidRPr="00C53B88" w:rsidRDefault="004C15FF" w:rsidP="00995BC3">
      <w:pPr>
        <w:numPr>
          <w:ilvl w:val="1"/>
          <w:numId w:val="21"/>
        </w:numPr>
        <w:tabs>
          <w:tab w:val="center" w:pos="0"/>
          <w:tab w:val="left" w:pos="567"/>
        </w:tabs>
        <w:suppressAutoHyphens w:val="0"/>
        <w:overflowPunct w:val="0"/>
        <w:autoSpaceDE w:val="0"/>
        <w:autoSpaceDN w:val="0"/>
        <w:ind w:left="0" w:firstLine="0"/>
        <w:jc w:val="both"/>
        <w:rPr>
          <w:rFonts w:ascii="Times New Roman" w:hAnsi="Times New Roman" w:cs="Times New Roman"/>
        </w:rPr>
      </w:pPr>
      <w:r w:rsidRPr="00C53B88">
        <w:rPr>
          <w:rFonts w:ascii="Times New Roman" w:hAnsi="Times New Roman" w:cs="Times New Roman"/>
        </w:rPr>
        <w:t>Tiekėjas</w:t>
      </w:r>
      <w:r w:rsidR="00B1737E" w:rsidRPr="00C53B88">
        <w:rPr>
          <w:rFonts w:ascii="Times New Roman" w:hAnsi="Times New Roman" w:cs="Times New Roman"/>
        </w:rPr>
        <w:t>,</w:t>
      </w:r>
      <w:r w:rsidR="00B1737E" w:rsidRPr="00C53B88">
        <w:rPr>
          <w:rFonts w:ascii="Times New Roman" w:eastAsia="Times New Roman" w:hAnsi="Times New Roman" w:cs="Times New Roman"/>
        </w:rPr>
        <w:t xml:space="preserve"> nustačius, kad Prekės neatitinka pirkimo dokumentuose nurodytų reikalavimų,</w:t>
      </w:r>
      <w:r w:rsidRPr="00C53B88">
        <w:rPr>
          <w:rFonts w:ascii="Times New Roman" w:hAnsi="Times New Roman" w:cs="Times New Roman"/>
        </w:rPr>
        <w:t xml:space="preserve"> įsiparei</w:t>
      </w:r>
      <w:r w:rsidR="004F38EC" w:rsidRPr="00C53B88">
        <w:rPr>
          <w:rFonts w:ascii="Times New Roman" w:hAnsi="Times New Roman" w:cs="Times New Roman"/>
        </w:rPr>
        <w:t>goja savo sąskaita pakeisti ne</w:t>
      </w:r>
      <w:r w:rsidRPr="00C53B88">
        <w:rPr>
          <w:rFonts w:ascii="Times New Roman" w:hAnsi="Times New Roman" w:cs="Times New Roman"/>
        </w:rPr>
        <w:t>tinkamas naudoti Prekes analogiškomis naujomis Prekėmis</w:t>
      </w:r>
      <w:r w:rsidR="004F38EC" w:rsidRPr="00C53B88">
        <w:rPr>
          <w:rFonts w:ascii="Times New Roman" w:hAnsi="Times New Roman" w:cs="Times New Roman"/>
        </w:rPr>
        <w:t xml:space="preserve"> a</w:t>
      </w:r>
      <w:r w:rsidR="00470A03" w:rsidRPr="00C53B88">
        <w:rPr>
          <w:rFonts w:ascii="Times New Roman" w:hAnsi="Times New Roman" w:cs="Times New Roman"/>
        </w:rPr>
        <w:t>r pristatyti reikiamą Prek</w:t>
      </w:r>
      <w:r w:rsidR="004F38EC" w:rsidRPr="00C53B88">
        <w:rPr>
          <w:rFonts w:ascii="Times New Roman" w:hAnsi="Times New Roman" w:cs="Times New Roman"/>
        </w:rPr>
        <w:t>ių</w:t>
      </w:r>
      <w:r w:rsidRPr="00C53B88">
        <w:rPr>
          <w:rFonts w:ascii="Times New Roman" w:hAnsi="Times New Roman" w:cs="Times New Roman"/>
        </w:rPr>
        <w:t xml:space="preserve"> </w:t>
      </w:r>
      <w:r w:rsidR="004F20E9" w:rsidRPr="00C53B88">
        <w:rPr>
          <w:rFonts w:ascii="Times New Roman" w:hAnsi="Times New Roman" w:cs="Times New Roman"/>
        </w:rPr>
        <w:t xml:space="preserve">kiekį </w:t>
      </w:r>
      <w:r w:rsidR="00451EE6" w:rsidRPr="00C53B88">
        <w:rPr>
          <w:rFonts w:ascii="Times New Roman" w:hAnsi="Times New Roman" w:cs="Times New Roman"/>
        </w:rPr>
        <w:t>ne vėliau kaip per 2</w:t>
      </w:r>
      <w:r w:rsidRPr="00C53B88">
        <w:rPr>
          <w:rFonts w:ascii="Times New Roman" w:hAnsi="Times New Roman" w:cs="Times New Roman"/>
        </w:rPr>
        <w:t xml:space="preserve"> </w:t>
      </w:r>
      <w:r w:rsidR="00451EE6" w:rsidRPr="00C53B88">
        <w:rPr>
          <w:rFonts w:ascii="Times New Roman" w:hAnsi="Times New Roman" w:cs="Times New Roman"/>
        </w:rPr>
        <w:t xml:space="preserve">dvi </w:t>
      </w:r>
      <w:r w:rsidRPr="00C53B88">
        <w:rPr>
          <w:rFonts w:ascii="Times New Roman" w:hAnsi="Times New Roman" w:cs="Times New Roman"/>
        </w:rPr>
        <w:t>darbo dienas</w:t>
      </w:r>
      <w:r w:rsidR="00451EE6" w:rsidRPr="00C53B88">
        <w:rPr>
          <w:rFonts w:ascii="Times New Roman" w:hAnsi="Times New Roman" w:cs="Times New Roman"/>
        </w:rPr>
        <w:t xml:space="preserve">, o skubiais atvejais </w:t>
      </w:r>
      <w:r w:rsidR="00550EB7" w:rsidRPr="00C53B88">
        <w:rPr>
          <w:rFonts w:ascii="Times New Roman" w:hAnsi="Times New Roman" w:cs="Times New Roman"/>
        </w:rPr>
        <w:t xml:space="preserve">– </w:t>
      </w:r>
      <w:r w:rsidR="00451EE6" w:rsidRPr="00C53B88">
        <w:rPr>
          <w:rFonts w:ascii="Times New Roman" w:hAnsi="Times New Roman" w:cs="Times New Roman"/>
        </w:rPr>
        <w:t>per 1 darbo dieną</w:t>
      </w:r>
      <w:r w:rsidRPr="00C53B88">
        <w:rPr>
          <w:rFonts w:ascii="Times New Roman" w:hAnsi="Times New Roman" w:cs="Times New Roman"/>
        </w:rPr>
        <w:t xml:space="preserve"> nuo Pirkėjo pranešimo Tiekėjui pateik</w:t>
      </w:r>
      <w:r w:rsidR="009F0D77" w:rsidRPr="00C53B88">
        <w:rPr>
          <w:rFonts w:ascii="Times New Roman" w:hAnsi="Times New Roman" w:cs="Times New Roman"/>
        </w:rPr>
        <w:t>imo telefonu arba elektroniniu</w:t>
      </w:r>
      <w:r w:rsidRPr="00C53B88">
        <w:rPr>
          <w:rFonts w:ascii="Times New Roman" w:hAnsi="Times New Roman" w:cs="Times New Roman"/>
        </w:rPr>
        <w:t xml:space="preserve"> paštu dienos</w:t>
      </w:r>
      <w:r w:rsidR="00451EE6" w:rsidRPr="00C53B88">
        <w:rPr>
          <w:rFonts w:ascii="Times New Roman" w:hAnsi="Times New Roman" w:cs="Times New Roman"/>
        </w:rPr>
        <w:t>.</w:t>
      </w:r>
      <w:r w:rsidR="00110667" w:rsidRPr="00C53B88">
        <w:rPr>
          <w:rFonts w:ascii="Times New Roman" w:hAnsi="Times New Roman" w:cs="Times New Roman"/>
        </w:rPr>
        <w:t xml:space="preserve"> Jei toks Pirkėjo reikalavimas yra pareikštas praėjus Sutartyje numatytam Prekių pristatymo terminui, Pirkėjas turi teisę</w:t>
      </w:r>
      <w:r w:rsidR="00DC0966" w:rsidRPr="00C53B88">
        <w:rPr>
          <w:rFonts w:ascii="Times New Roman" w:hAnsi="Times New Roman" w:cs="Times New Roman"/>
        </w:rPr>
        <w:t xml:space="preserve"> </w:t>
      </w:r>
      <w:r w:rsidR="00866129" w:rsidRPr="00C53B88">
        <w:rPr>
          <w:rFonts w:ascii="Times New Roman" w:hAnsi="Times New Roman" w:cs="Times New Roman"/>
        </w:rPr>
        <w:t xml:space="preserve">taikyti </w:t>
      </w:r>
      <w:r w:rsidR="00C94028" w:rsidRPr="00C53B88">
        <w:rPr>
          <w:rFonts w:ascii="Times New Roman" w:hAnsi="Times New Roman" w:cs="Times New Roman"/>
        </w:rPr>
        <w:t xml:space="preserve">ir </w:t>
      </w:r>
      <w:r w:rsidR="00866129" w:rsidRPr="00C53B88">
        <w:rPr>
          <w:rFonts w:ascii="Times New Roman" w:hAnsi="Times New Roman" w:cs="Times New Roman"/>
        </w:rPr>
        <w:t>netesybas</w:t>
      </w:r>
      <w:r w:rsidR="00110667" w:rsidRPr="00C53B88">
        <w:rPr>
          <w:rFonts w:ascii="Times New Roman" w:hAnsi="Times New Roman" w:cs="Times New Roman"/>
        </w:rPr>
        <w:t xml:space="preserve">, </w:t>
      </w:r>
      <w:r w:rsidR="00B61299" w:rsidRPr="00C53B88">
        <w:rPr>
          <w:rFonts w:ascii="Times New Roman" w:hAnsi="Times New Roman" w:cs="Times New Roman"/>
        </w:rPr>
        <w:t>vadovaujantis</w:t>
      </w:r>
      <w:r w:rsidR="00110667" w:rsidRPr="00C53B88">
        <w:rPr>
          <w:rFonts w:ascii="Times New Roman" w:hAnsi="Times New Roman" w:cs="Times New Roman"/>
        </w:rPr>
        <w:t xml:space="preserve"> Sutarties 5</w:t>
      </w:r>
      <w:r w:rsidR="00866129" w:rsidRPr="00C53B88">
        <w:rPr>
          <w:rFonts w:ascii="Times New Roman" w:hAnsi="Times New Roman" w:cs="Times New Roman"/>
        </w:rPr>
        <w:t xml:space="preserve"> skyr</w:t>
      </w:r>
      <w:r w:rsidR="00B61299" w:rsidRPr="00C53B88">
        <w:rPr>
          <w:rFonts w:ascii="Times New Roman" w:hAnsi="Times New Roman" w:cs="Times New Roman"/>
        </w:rPr>
        <w:t>iaus nuostatomis</w:t>
      </w:r>
      <w:r w:rsidR="00110667" w:rsidRPr="00C53B88">
        <w:rPr>
          <w:rFonts w:ascii="Times New Roman" w:hAnsi="Times New Roman" w:cs="Times New Roman"/>
        </w:rPr>
        <w:t>.</w:t>
      </w:r>
    </w:p>
    <w:p w14:paraId="52326350" w14:textId="77777777" w:rsidR="0002500D" w:rsidRPr="00C53B88" w:rsidRDefault="009F0D77" w:rsidP="00995BC3">
      <w:pPr>
        <w:numPr>
          <w:ilvl w:val="1"/>
          <w:numId w:val="21"/>
        </w:numPr>
        <w:tabs>
          <w:tab w:val="center" w:pos="0"/>
          <w:tab w:val="left" w:pos="142"/>
          <w:tab w:val="left" w:pos="567"/>
          <w:tab w:val="left" w:pos="709"/>
        </w:tabs>
        <w:suppressAutoHyphens w:val="0"/>
        <w:overflowPunct w:val="0"/>
        <w:autoSpaceDE w:val="0"/>
        <w:autoSpaceDN w:val="0"/>
        <w:ind w:left="0" w:firstLine="0"/>
        <w:jc w:val="both"/>
        <w:rPr>
          <w:rFonts w:ascii="Times New Roman" w:hAnsi="Times New Roman" w:cs="Times New Roman"/>
        </w:rPr>
      </w:pPr>
      <w:bookmarkStart w:id="8" w:name="OLE_LINK17"/>
      <w:bookmarkStart w:id="9" w:name="OLE_LINK18"/>
      <w:r w:rsidRPr="00C53B88">
        <w:rPr>
          <w:rFonts w:ascii="Times New Roman" w:hAnsi="Times New Roman" w:cs="Times New Roman"/>
        </w:rPr>
        <w:t>Tiekėjui vengiant vykdyti sutartinius įsipareigojimus arba nepašalinus trūkumų per nustatytą terminą, Pirkėjas turi teisę</w:t>
      </w:r>
      <w:r w:rsidR="004F20E9" w:rsidRPr="00C53B88">
        <w:rPr>
          <w:rFonts w:ascii="Times New Roman" w:hAnsi="Times New Roman" w:cs="Times New Roman"/>
        </w:rPr>
        <w:t xml:space="preserve"> taikyti Sutarties sąlygose nustatytas </w:t>
      </w:r>
      <w:r w:rsidR="0002500D" w:rsidRPr="00C53B88">
        <w:rPr>
          <w:rFonts w:ascii="Times New Roman" w:hAnsi="Times New Roman" w:cs="Times New Roman"/>
        </w:rPr>
        <w:t>netesybas</w:t>
      </w:r>
      <w:r w:rsidR="004F20E9" w:rsidRPr="00C53B88">
        <w:rPr>
          <w:rFonts w:ascii="Times New Roman" w:hAnsi="Times New Roman" w:cs="Times New Roman"/>
        </w:rPr>
        <w:t>,</w:t>
      </w:r>
      <w:r w:rsidRPr="00C53B88">
        <w:rPr>
          <w:rFonts w:ascii="Times New Roman" w:hAnsi="Times New Roman" w:cs="Times New Roman"/>
        </w:rPr>
        <w:t xml:space="preserve"> savo jėgomis organizuoti trūkumų pašalinimą (</w:t>
      </w:r>
      <w:r w:rsidR="00DF3513" w:rsidRPr="00C53B88">
        <w:rPr>
          <w:rFonts w:ascii="Times New Roman" w:hAnsi="Times New Roman" w:cs="Times New Roman"/>
        </w:rPr>
        <w:t xml:space="preserve">pvz. </w:t>
      </w:r>
      <w:r w:rsidRPr="00C53B88">
        <w:rPr>
          <w:rFonts w:ascii="Times New Roman" w:hAnsi="Times New Roman" w:cs="Times New Roman"/>
        </w:rPr>
        <w:t>pasitelkti trečiuosius asmenis Prekių</w:t>
      </w:r>
      <w:r w:rsidR="00306E37" w:rsidRPr="00C53B88">
        <w:rPr>
          <w:rFonts w:ascii="Times New Roman" w:hAnsi="Times New Roman" w:cs="Times New Roman"/>
        </w:rPr>
        <w:t xml:space="preserve"> pristatymui</w:t>
      </w:r>
      <w:r w:rsidR="00B12597" w:rsidRPr="00C53B88">
        <w:rPr>
          <w:rFonts w:ascii="Times New Roman" w:hAnsi="Times New Roman" w:cs="Times New Roman"/>
        </w:rPr>
        <w:t xml:space="preserve"> ir pan</w:t>
      </w:r>
      <w:r w:rsidR="00B12597" w:rsidRPr="00C53B88">
        <w:rPr>
          <w:rFonts w:ascii="Times New Roman" w:hAnsi="Times New Roman" w:cs="Times New Roman"/>
          <w:i/>
        </w:rPr>
        <w:t>.</w:t>
      </w:r>
      <w:r w:rsidRPr="00C53B88">
        <w:rPr>
          <w:rFonts w:ascii="Times New Roman" w:hAnsi="Times New Roman" w:cs="Times New Roman"/>
        </w:rPr>
        <w:t>)</w:t>
      </w:r>
      <w:r w:rsidR="0002500D" w:rsidRPr="00C53B88">
        <w:rPr>
          <w:rFonts w:ascii="Times New Roman" w:hAnsi="Times New Roman" w:cs="Times New Roman"/>
        </w:rPr>
        <w:t>, reikalauti atlyginti nuostolius arba nutraukti Sutartį</w:t>
      </w:r>
      <w:r w:rsidRPr="00C53B88">
        <w:rPr>
          <w:rFonts w:ascii="Times New Roman" w:hAnsi="Times New Roman" w:cs="Times New Roman"/>
        </w:rPr>
        <w:t xml:space="preserve">. </w:t>
      </w:r>
    </w:p>
    <w:bookmarkEnd w:id="8"/>
    <w:bookmarkEnd w:id="9"/>
    <w:p w14:paraId="7218D145" w14:textId="77777777" w:rsidR="00F5794D" w:rsidRDefault="00F5794D" w:rsidP="00F5794D">
      <w:pPr>
        <w:rPr>
          <w:rFonts w:ascii="Times New Roman" w:hAnsi="Times New Roman" w:cs="Times New Roman"/>
          <w:b/>
          <w:color w:val="000000"/>
        </w:rPr>
      </w:pPr>
    </w:p>
    <w:p w14:paraId="3D2142C5" w14:textId="77777777" w:rsidR="00C9074A" w:rsidRPr="00C53B88" w:rsidRDefault="00C9074A" w:rsidP="00995BC3">
      <w:pPr>
        <w:numPr>
          <w:ilvl w:val="0"/>
          <w:numId w:val="21"/>
        </w:numPr>
        <w:rPr>
          <w:rFonts w:ascii="Times New Roman" w:hAnsi="Times New Roman" w:cs="Times New Roman"/>
          <w:b/>
          <w:color w:val="000000"/>
        </w:rPr>
      </w:pPr>
      <w:r w:rsidRPr="00C53B88">
        <w:rPr>
          <w:rFonts w:ascii="Times New Roman" w:hAnsi="Times New Roman" w:cs="Times New Roman"/>
          <w:b/>
          <w:color w:val="000000"/>
        </w:rPr>
        <w:t>Šalių įsipareigojimai</w:t>
      </w:r>
    </w:p>
    <w:p w14:paraId="400B5F66" w14:textId="77777777" w:rsidR="009F0D77" w:rsidRPr="00C53B88" w:rsidRDefault="009F0D77" w:rsidP="002F6730">
      <w:pPr>
        <w:ind w:left="360"/>
        <w:rPr>
          <w:rFonts w:ascii="Times New Roman" w:hAnsi="Times New Roman" w:cs="Times New Roman"/>
        </w:rPr>
      </w:pPr>
    </w:p>
    <w:p w14:paraId="0F57B21C" w14:textId="77777777" w:rsidR="00C9074A" w:rsidRPr="00C53B88" w:rsidRDefault="00C9074A" w:rsidP="00995BC3">
      <w:pPr>
        <w:pStyle w:val="Betarp"/>
        <w:numPr>
          <w:ilvl w:val="1"/>
          <w:numId w:val="21"/>
        </w:numPr>
        <w:tabs>
          <w:tab w:val="left" w:pos="426"/>
        </w:tabs>
        <w:ind w:left="851" w:hanging="851"/>
        <w:jc w:val="both"/>
        <w:rPr>
          <w:sz w:val="24"/>
          <w:szCs w:val="24"/>
          <w:lang w:val="lt-LT"/>
        </w:rPr>
      </w:pPr>
      <w:r w:rsidRPr="00C53B88">
        <w:rPr>
          <w:color w:val="000000"/>
          <w:sz w:val="24"/>
          <w:szCs w:val="24"/>
          <w:lang w:val="lt-LT"/>
        </w:rPr>
        <w:t>Tiekėjas įsipareigoja:</w:t>
      </w:r>
    </w:p>
    <w:p w14:paraId="32589EC9" w14:textId="77777777" w:rsidR="00A21B16" w:rsidRPr="00C53B88" w:rsidRDefault="00C9074A" w:rsidP="00995BC3">
      <w:pPr>
        <w:pStyle w:val="Antrats"/>
        <w:numPr>
          <w:ilvl w:val="2"/>
          <w:numId w:val="21"/>
        </w:numPr>
        <w:tabs>
          <w:tab w:val="clear" w:pos="4986"/>
          <w:tab w:val="clear" w:pos="9972"/>
          <w:tab w:val="center" w:pos="567"/>
        </w:tabs>
        <w:jc w:val="both"/>
        <w:rPr>
          <w:rFonts w:ascii="Times New Roman" w:hAnsi="Times New Roman" w:cs="Times New Roman"/>
        </w:rPr>
      </w:pPr>
      <w:r w:rsidRPr="00C53B88">
        <w:rPr>
          <w:rFonts w:ascii="Times New Roman" w:hAnsi="Times New Roman" w:cs="Times New Roman"/>
          <w:color w:val="000000"/>
        </w:rPr>
        <w:lastRenderedPageBreak/>
        <w:t>pristatyti Prekes vadovaujantis Sutartyje nustatyta tvarka ir terminais</w:t>
      </w:r>
      <w:r w:rsidR="006B5D50" w:rsidRPr="00C53B88">
        <w:rPr>
          <w:rFonts w:ascii="Times New Roman" w:hAnsi="Times New Roman" w:cs="Times New Roman"/>
          <w:color w:val="000000"/>
        </w:rPr>
        <w:t>;</w:t>
      </w:r>
      <w:r w:rsidRPr="00C53B88">
        <w:rPr>
          <w:rFonts w:ascii="Times New Roman" w:hAnsi="Times New Roman" w:cs="Times New Roman"/>
          <w:color w:val="000000"/>
        </w:rPr>
        <w:t xml:space="preserve"> </w:t>
      </w:r>
    </w:p>
    <w:p w14:paraId="0CD04ADB" w14:textId="77777777" w:rsidR="00A21B16" w:rsidRPr="00C53B88" w:rsidRDefault="00C9074A" w:rsidP="00995BC3">
      <w:pPr>
        <w:pStyle w:val="Antrats"/>
        <w:numPr>
          <w:ilvl w:val="2"/>
          <w:numId w:val="21"/>
        </w:numPr>
        <w:tabs>
          <w:tab w:val="clear" w:pos="4986"/>
          <w:tab w:val="clear" w:pos="9972"/>
          <w:tab w:val="center" w:pos="567"/>
        </w:tabs>
        <w:ind w:left="0" w:firstLine="0"/>
        <w:jc w:val="both"/>
        <w:rPr>
          <w:rFonts w:ascii="Times New Roman" w:hAnsi="Times New Roman" w:cs="Times New Roman"/>
        </w:rPr>
      </w:pPr>
      <w:r w:rsidRPr="00C53B88">
        <w:rPr>
          <w:rFonts w:ascii="Times New Roman" w:hAnsi="Times New Roman" w:cs="Times New Roman"/>
        </w:rPr>
        <w:t>užsakytas Prekes pristatyti, iškrauti ir sunešti savo jėgomis</w:t>
      </w:r>
      <w:r w:rsidR="009F0D77" w:rsidRPr="00C53B88">
        <w:rPr>
          <w:rFonts w:ascii="Times New Roman" w:hAnsi="Times New Roman" w:cs="Times New Roman"/>
        </w:rPr>
        <w:t xml:space="preserve"> į Pirkėjo darbuotojų nurodytas patalpas</w:t>
      </w:r>
      <w:r w:rsidRPr="00C53B88">
        <w:rPr>
          <w:rFonts w:ascii="Times New Roman" w:hAnsi="Times New Roman" w:cs="Times New Roman"/>
        </w:rPr>
        <w:t>. Prekes sunešus į Pirkėjo nurodytas patalpas ar kabinetus pakrauti atgal grąžinamą tarą</w:t>
      </w:r>
      <w:r w:rsidR="00B12597" w:rsidRPr="00C53B88">
        <w:rPr>
          <w:rFonts w:ascii="Times New Roman" w:hAnsi="Times New Roman" w:cs="Times New Roman"/>
        </w:rPr>
        <w:t>, jei taip yra sutarta</w:t>
      </w:r>
      <w:r w:rsidRPr="00C53B88">
        <w:rPr>
          <w:rFonts w:ascii="Times New Roman" w:hAnsi="Times New Roman" w:cs="Times New Roman"/>
        </w:rPr>
        <w:t>;</w:t>
      </w:r>
    </w:p>
    <w:p w14:paraId="2DD47220" w14:textId="77777777" w:rsidR="00A21B16" w:rsidRPr="00C53B88" w:rsidRDefault="00A21B16" w:rsidP="00995BC3">
      <w:pPr>
        <w:pStyle w:val="Antrats"/>
        <w:numPr>
          <w:ilvl w:val="2"/>
          <w:numId w:val="21"/>
        </w:numPr>
        <w:tabs>
          <w:tab w:val="clear" w:pos="4986"/>
          <w:tab w:val="clear" w:pos="9972"/>
          <w:tab w:val="center" w:pos="567"/>
        </w:tabs>
        <w:ind w:left="0" w:firstLine="0"/>
        <w:jc w:val="both"/>
        <w:rPr>
          <w:rFonts w:ascii="Times New Roman" w:hAnsi="Times New Roman" w:cs="Times New Roman"/>
        </w:rPr>
      </w:pPr>
      <w:r w:rsidRPr="00C53B88">
        <w:rPr>
          <w:rFonts w:ascii="Times New Roman" w:hAnsi="Times New Roman" w:cs="Times New Roman"/>
        </w:rPr>
        <w:t>p</w:t>
      </w:r>
      <w:r w:rsidR="00C9074A" w:rsidRPr="00C53B88">
        <w:rPr>
          <w:rFonts w:ascii="Times New Roman" w:hAnsi="Times New Roman" w:cs="Times New Roman"/>
        </w:rPr>
        <w:t xml:space="preserve">erduodant Prekes Pirkėjo įgaliotam asmeniui, </w:t>
      </w:r>
      <w:r w:rsidR="00110667" w:rsidRPr="00C53B88">
        <w:rPr>
          <w:rFonts w:ascii="Times New Roman" w:hAnsi="Times New Roman" w:cs="Times New Roman"/>
          <w:color w:val="000000"/>
        </w:rPr>
        <w:t>informacinėje sistemoje „E. sąskaita“ pateikti sąskaitą-faktūrą</w:t>
      </w:r>
      <w:r w:rsidR="00C9074A" w:rsidRPr="00C53B88">
        <w:rPr>
          <w:rFonts w:ascii="Times New Roman" w:hAnsi="Times New Roman" w:cs="Times New Roman"/>
        </w:rPr>
        <w:t>. Prekių pristatymo ir perdavimo data yra laikoma</w:t>
      </w:r>
      <w:r w:rsidR="00110667" w:rsidRPr="00C53B88">
        <w:rPr>
          <w:rFonts w:ascii="Times New Roman" w:hAnsi="Times New Roman" w:cs="Times New Roman"/>
        </w:rPr>
        <w:t xml:space="preserve"> Pirkėjo </w:t>
      </w:r>
      <w:r w:rsidR="00110667" w:rsidRPr="00C53B88">
        <w:rPr>
          <w:rFonts w:ascii="Times New Roman" w:hAnsi="Times New Roman" w:cs="Times New Roman"/>
          <w:color w:val="000000"/>
        </w:rPr>
        <w:t xml:space="preserve">informacinėje sistemoje „E. sąskaita“ </w:t>
      </w:r>
      <w:r w:rsidR="003C4575" w:rsidRPr="00C53B88">
        <w:rPr>
          <w:rFonts w:ascii="Times New Roman" w:hAnsi="Times New Roman" w:cs="Times New Roman"/>
          <w:color w:val="000000"/>
        </w:rPr>
        <w:t xml:space="preserve">sąskaitos-faktūros </w:t>
      </w:r>
      <w:r w:rsidR="00110667" w:rsidRPr="00C53B88">
        <w:rPr>
          <w:rFonts w:ascii="Times New Roman" w:hAnsi="Times New Roman" w:cs="Times New Roman"/>
          <w:color w:val="000000"/>
        </w:rPr>
        <w:t>patvirtin</w:t>
      </w:r>
      <w:r w:rsidR="003C4575" w:rsidRPr="00C53B88">
        <w:rPr>
          <w:rFonts w:ascii="Times New Roman" w:hAnsi="Times New Roman" w:cs="Times New Roman"/>
          <w:color w:val="000000"/>
        </w:rPr>
        <w:t>imo data</w:t>
      </w:r>
      <w:r w:rsidRPr="00C53B88">
        <w:rPr>
          <w:rFonts w:ascii="Times New Roman" w:hAnsi="Times New Roman" w:cs="Times New Roman"/>
        </w:rPr>
        <w:t>;</w:t>
      </w:r>
    </w:p>
    <w:p w14:paraId="4A2B02CD" w14:textId="77777777" w:rsidR="00A21B16" w:rsidRPr="00C53B88" w:rsidRDefault="00FC7E04" w:rsidP="002F6730">
      <w:pPr>
        <w:pStyle w:val="Antrats"/>
        <w:tabs>
          <w:tab w:val="clear" w:pos="9972"/>
        </w:tabs>
        <w:jc w:val="both"/>
        <w:rPr>
          <w:rFonts w:ascii="Times New Roman" w:hAnsi="Times New Roman" w:cs="Times New Roman"/>
        </w:rPr>
      </w:pPr>
      <w:r w:rsidRPr="00C53B88">
        <w:rPr>
          <w:rFonts w:ascii="Times New Roman" w:hAnsi="Times New Roman" w:cs="Times New Roman"/>
        </w:rPr>
        <w:t>3.1.4</w:t>
      </w:r>
      <w:r w:rsidR="00A21B16" w:rsidRPr="00C53B88">
        <w:rPr>
          <w:rFonts w:ascii="Times New Roman" w:hAnsi="Times New Roman" w:cs="Times New Roman"/>
        </w:rPr>
        <w:t xml:space="preserve">. </w:t>
      </w:r>
      <w:r w:rsidR="00C9074A" w:rsidRPr="00C53B88">
        <w:rPr>
          <w:rFonts w:ascii="Times New Roman" w:hAnsi="Times New Roman" w:cs="Times New Roman"/>
        </w:rPr>
        <w:t>laikytis galiojančių Lietuvos Respublikoje įstatymų ir kitų teisės aktų nuostatų ir užtikrinti, kad jo darbuotojai jų laikytųsi;</w:t>
      </w:r>
    </w:p>
    <w:p w14:paraId="6F174FC1" w14:textId="77777777" w:rsidR="00C9074A" w:rsidRPr="00C53B88" w:rsidRDefault="00FC7E04" w:rsidP="002F6730">
      <w:pPr>
        <w:pStyle w:val="Sraopastraipa"/>
        <w:tabs>
          <w:tab w:val="left" w:pos="993"/>
          <w:tab w:val="left" w:pos="1134"/>
        </w:tabs>
        <w:suppressAutoHyphens w:val="0"/>
        <w:overflowPunct w:val="0"/>
        <w:autoSpaceDE w:val="0"/>
        <w:autoSpaceDN w:val="0"/>
        <w:adjustRightInd w:val="0"/>
        <w:ind w:left="0"/>
        <w:jc w:val="both"/>
        <w:rPr>
          <w:rFonts w:ascii="Times New Roman" w:hAnsi="Times New Roman" w:cs="Times New Roman"/>
        </w:rPr>
      </w:pPr>
      <w:r w:rsidRPr="00C53B88">
        <w:rPr>
          <w:rFonts w:ascii="Times New Roman" w:hAnsi="Times New Roman" w:cs="Times New Roman"/>
          <w:color w:val="000000"/>
        </w:rPr>
        <w:t>3.1.</w:t>
      </w:r>
      <w:r w:rsidR="00C26019" w:rsidRPr="00C53B88">
        <w:rPr>
          <w:rFonts w:ascii="Times New Roman" w:hAnsi="Times New Roman" w:cs="Times New Roman"/>
          <w:color w:val="000000"/>
        </w:rPr>
        <w:t>5</w:t>
      </w:r>
      <w:r w:rsidR="00A21B16" w:rsidRPr="00C53B88">
        <w:rPr>
          <w:rFonts w:ascii="Times New Roman" w:hAnsi="Times New Roman" w:cs="Times New Roman"/>
          <w:color w:val="000000"/>
        </w:rPr>
        <w:t>. paskirti atsakingą (-us) asmenį (-is), kuris (-ie) rūpintųsi sklandžiu Prekių teikimu, operatyviai spręstų visas iškilusias problemas;</w:t>
      </w:r>
    </w:p>
    <w:p w14:paraId="6C5BA4C8" w14:textId="77777777" w:rsidR="00772F6A" w:rsidRPr="00C53B88" w:rsidRDefault="00C9074A" w:rsidP="002F6730">
      <w:pPr>
        <w:pStyle w:val="Betarp"/>
        <w:tabs>
          <w:tab w:val="left" w:pos="567"/>
          <w:tab w:val="left" w:pos="709"/>
        </w:tabs>
        <w:jc w:val="both"/>
        <w:rPr>
          <w:sz w:val="24"/>
          <w:szCs w:val="24"/>
          <w:lang w:val="lt-LT"/>
        </w:rPr>
      </w:pPr>
      <w:r w:rsidRPr="00C53B88">
        <w:rPr>
          <w:sz w:val="24"/>
          <w:szCs w:val="24"/>
          <w:lang w:val="lt-LT"/>
        </w:rPr>
        <w:t>3.1.</w:t>
      </w:r>
      <w:r w:rsidR="00C26019" w:rsidRPr="00C53B88">
        <w:rPr>
          <w:sz w:val="24"/>
          <w:szCs w:val="24"/>
          <w:lang w:val="lt-LT"/>
        </w:rPr>
        <w:t>6</w:t>
      </w:r>
      <w:r w:rsidR="00FC7E04" w:rsidRPr="00C53B88">
        <w:rPr>
          <w:sz w:val="24"/>
          <w:szCs w:val="24"/>
          <w:lang w:val="lt-LT"/>
        </w:rPr>
        <w:t xml:space="preserve">. </w:t>
      </w:r>
      <w:r w:rsidR="00772F6A" w:rsidRPr="00C53B88">
        <w:rPr>
          <w:sz w:val="24"/>
          <w:szCs w:val="24"/>
          <w:lang w:val="lt-LT"/>
        </w:rPr>
        <w:t>be raštiško Pirkėjo sutikimo neperduoti tretiesiems asmenims pagal Sutartį prisiimtų įsipareigojimų;</w:t>
      </w:r>
    </w:p>
    <w:p w14:paraId="12CD8EA9" w14:textId="77777777" w:rsidR="00C9074A" w:rsidRPr="00C53B88" w:rsidRDefault="00772F6A" w:rsidP="002F6730">
      <w:pPr>
        <w:pStyle w:val="Betarp"/>
        <w:tabs>
          <w:tab w:val="left" w:pos="567"/>
          <w:tab w:val="left" w:pos="709"/>
        </w:tabs>
        <w:jc w:val="both"/>
        <w:rPr>
          <w:sz w:val="24"/>
          <w:szCs w:val="24"/>
          <w:lang w:val="lt-LT"/>
        </w:rPr>
      </w:pPr>
      <w:r w:rsidRPr="00C53B88">
        <w:rPr>
          <w:sz w:val="24"/>
          <w:szCs w:val="24"/>
          <w:lang w:val="lt-LT"/>
        </w:rPr>
        <w:t>3.1.</w:t>
      </w:r>
      <w:r w:rsidR="00C26019" w:rsidRPr="00C53B88">
        <w:rPr>
          <w:sz w:val="24"/>
          <w:szCs w:val="24"/>
          <w:lang w:val="lt-LT"/>
        </w:rPr>
        <w:t>7</w:t>
      </w:r>
      <w:r w:rsidRPr="00C53B88">
        <w:rPr>
          <w:sz w:val="24"/>
          <w:szCs w:val="24"/>
          <w:lang w:val="lt-LT"/>
        </w:rPr>
        <w:t xml:space="preserve">. </w:t>
      </w:r>
      <w:r w:rsidR="00C9074A" w:rsidRPr="00C53B88">
        <w:rPr>
          <w:sz w:val="24"/>
          <w:szCs w:val="24"/>
          <w:lang w:val="lt-LT"/>
        </w:rPr>
        <w:t>tinkamai vykdyti kitus įsipareigojimus, numatytus Sutartyje ir galiojančiuose Lietuvos Respublikos teisės aktuose.</w:t>
      </w:r>
    </w:p>
    <w:p w14:paraId="72E6A290" w14:textId="77777777" w:rsidR="00C9074A" w:rsidRPr="00C53B88" w:rsidRDefault="00C9074A" w:rsidP="002F6730">
      <w:pPr>
        <w:pStyle w:val="Betarp"/>
        <w:jc w:val="both"/>
        <w:rPr>
          <w:sz w:val="24"/>
          <w:szCs w:val="24"/>
          <w:lang w:val="lt-LT"/>
        </w:rPr>
      </w:pPr>
      <w:r w:rsidRPr="00C53B88">
        <w:rPr>
          <w:color w:val="000000"/>
          <w:sz w:val="24"/>
          <w:szCs w:val="24"/>
          <w:lang w:val="lt-LT"/>
        </w:rPr>
        <w:t>3.2. Pirkėjas įsipareigoja:</w:t>
      </w:r>
    </w:p>
    <w:p w14:paraId="14F75EDC" w14:textId="77777777" w:rsidR="00FC7E04" w:rsidRPr="00C53B88" w:rsidRDefault="00C9074A" w:rsidP="002F6730">
      <w:pPr>
        <w:pStyle w:val="Betarp"/>
        <w:numPr>
          <w:ilvl w:val="2"/>
          <w:numId w:val="8"/>
        </w:numPr>
        <w:tabs>
          <w:tab w:val="left" w:pos="567"/>
        </w:tabs>
        <w:ind w:left="0" w:firstLine="0"/>
        <w:jc w:val="both"/>
        <w:rPr>
          <w:sz w:val="24"/>
          <w:szCs w:val="24"/>
          <w:lang w:val="lt-LT"/>
        </w:rPr>
      </w:pPr>
      <w:r w:rsidRPr="00C53B88">
        <w:rPr>
          <w:color w:val="000000"/>
          <w:sz w:val="24"/>
          <w:szCs w:val="24"/>
          <w:lang w:val="lt-LT"/>
        </w:rPr>
        <w:t xml:space="preserve">priimti Šalių sutartu laiku pristatytas Prekes, jeigu jos atitinka šios Sutarties ir Prekėms taikomus kitus kokybės </w:t>
      </w:r>
      <w:r w:rsidR="00A21B16" w:rsidRPr="00C53B88">
        <w:rPr>
          <w:color w:val="000000"/>
          <w:sz w:val="24"/>
          <w:szCs w:val="24"/>
          <w:lang w:val="lt-LT"/>
        </w:rPr>
        <w:t xml:space="preserve">ir kiekybinius </w:t>
      </w:r>
      <w:r w:rsidRPr="00C53B88">
        <w:rPr>
          <w:color w:val="000000"/>
          <w:sz w:val="24"/>
          <w:szCs w:val="24"/>
          <w:lang w:val="lt-LT"/>
        </w:rPr>
        <w:t>reikalavimus;</w:t>
      </w:r>
    </w:p>
    <w:p w14:paraId="70FECACD" w14:textId="77777777" w:rsidR="00FC7E04" w:rsidRPr="00C53B88" w:rsidRDefault="00110667" w:rsidP="002F6730">
      <w:pPr>
        <w:pStyle w:val="Betarp"/>
        <w:numPr>
          <w:ilvl w:val="2"/>
          <w:numId w:val="8"/>
        </w:numPr>
        <w:tabs>
          <w:tab w:val="left" w:pos="567"/>
        </w:tabs>
        <w:ind w:left="0" w:firstLine="0"/>
        <w:jc w:val="both"/>
        <w:rPr>
          <w:sz w:val="24"/>
          <w:szCs w:val="24"/>
          <w:lang w:val="lt-LT"/>
        </w:rPr>
      </w:pPr>
      <w:r w:rsidRPr="00C53B88">
        <w:rPr>
          <w:color w:val="000000"/>
          <w:sz w:val="24"/>
          <w:szCs w:val="24"/>
          <w:lang w:val="lt-LT"/>
        </w:rPr>
        <w:t>gavus Prekes</w:t>
      </w:r>
      <w:r w:rsidR="003A1826" w:rsidRPr="00C53B88">
        <w:rPr>
          <w:color w:val="000000"/>
          <w:sz w:val="24"/>
          <w:szCs w:val="24"/>
          <w:lang w:val="lt-LT"/>
        </w:rPr>
        <w:t xml:space="preserve"> jas</w:t>
      </w:r>
      <w:r w:rsidR="00C9074A" w:rsidRPr="00C53B88">
        <w:rPr>
          <w:color w:val="000000"/>
          <w:sz w:val="24"/>
          <w:szCs w:val="24"/>
          <w:lang w:val="lt-LT"/>
        </w:rPr>
        <w:t xml:space="preserve"> patikrinti bei po patikrinimo</w:t>
      </w:r>
      <w:r w:rsidRPr="00C53B88">
        <w:rPr>
          <w:color w:val="000000"/>
          <w:sz w:val="24"/>
          <w:szCs w:val="24"/>
          <w:lang w:val="lt-LT"/>
        </w:rPr>
        <w:t xml:space="preserve"> informacinėje sistemoje „E. sąskaita“ patvirtinti</w:t>
      </w:r>
      <w:r w:rsidR="00C9074A" w:rsidRPr="00C53B88">
        <w:rPr>
          <w:color w:val="000000"/>
          <w:sz w:val="24"/>
          <w:szCs w:val="24"/>
          <w:lang w:val="lt-LT"/>
        </w:rPr>
        <w:t xml:space="preserve"> Prekių gavimo dokumentus</w:t>
      </w:r>
      <w:r w:rsidR="00B85BC4" w:rsidRPr="00C53B88">
        <w:rPr>
          <w:color w:val="000000"/>
          <w:sz w:val="24"/>
          <w:szCs w:val="24"/>
          <w:lang w:val="lt-LT"/>
        </w:rPr>
        <w:t xml:space="preserve"> ar sąskaitą-faktūrą</w:t>
      </w:r>
      <w:r w:rsidR="00C9074A" w:rsidRPr="00C53B88">
        <w:rPr>
          <w:color w:val="000000"/>
          <w:sz w:val="24"/>
          <w:szCs w:val="24"/>
          <w:lang w:val="lt-LT"/>
        </w:rPr>
        <w:t>. Prekių gavimo dokumentai</w:t>
      </w:r>
      <w:r w:rsidR="00B85BC4" w:rsidRPr="00C53B88">
        <w:rPr>
          <w:color w:val="000000"/>
          <w:sz w:val="24"/>
          <w:szCs w:val="24"/>
          <w:lang w:val="lt-LT"/>
        </w:rPr>
        <w:t>, sąskaita-faktūra</w:t>
      </w:r>
      <w:r w:rsidR="00C9074A" w:rsidRPr="00C53B88">
        <w:rPr>
          <w:color w:val="000000"/>
          <w:sz w:val="24"/>
          <w:szCs w:val="24"/>
          <w:lang w:val="lt-LT"/>
        </w:rPr>
        <w:t xml:space="preserve"> </w:t>
      </w:r>
      <w:r w:rsidRPr="00C53B88">
        <w:rPr>
          <w:color w:val="000000"/>
          <w:sz w:val="24"/>
          <w:szCs w:val="24"/>
          <w:lang w:val="lt-LT"/>
        </w:rPr>
        <w:t xml:space="preserve">patvirtinami </w:t>
      </w:r>
      <w:r w:rsidR="00C9074A" w:rsidRPr="00C53B88">
        <w:rPr>
          <w:color w:val="000000"/>
          <w:sz w:val="24"/>
          <w:szCs w:val="24"/>
          <w:lang w:val="lt-LT"/>
        </w:rPr>
        <w:t xml:space="preserve">tik tuomet, jei Prekės atitinka pirkimo dokumentų reikalavimus; </w:t>
      </w:r>
    </w:p>
    <w:p w14:paraId="79B7131B" w14:textId="77777777" w:rsidR="00FC7E04" w:rsidRPr="00C53B88" w:rsidRDefault="00C9074A" w:rsidP="002F6730">
      <w:pPr>
        <w:pStyle w:val="Betarp"/>
        <w:numPr>
          <w:ilvl w:val="2"/>
          <w:numId w:val="8"/>
        </w:numPr>
        <w:tabs>
          <w:tab w:val="left" w:pos="567"/>
        </w:tabs>
        <w:ind w:left="0" w:firstLine="0"/>
        <w:jc w:val="both"/>
        <w:rPr>
          <w:sz w:val="24"/>
          <w:szCs w:val="24"/>
          <w:lang w:val="lt-LT"/>
        </w:rPr>
      </w:pPr>
      <w:r w:rsidRPr="00C53B88">
        <w:rPr>
          <w:color w:val="000000"/>
          <w:sz w:val="24"/>
          <w:szCs w:val="24"/>
          <w:lang w:val="lt-LT"/>
        </w:rPr>
        <w:t>sumokėti</w:t>
      </w:r>
      <w:r w:rsidR="00FC7E04" w:rsidRPr="00C53B88">
        <w:rPr>
          <w:color w:val="000000"/>
          <w:sz w:val="24"/>
          <w:szCs w:val="24"/>
          <w:lang w:val="lt-LT"/>
        </w:rPr>
        <w:t xml:space="preserve"> už laiku ir </w:t>
      </w:r>
      <w:r w:rsidR="00AE6E13" w:rsidRPr="00C53B88">
        <w:rPr>
          <w:color w:val="000000"/>
          <w:sz w:val="24"/>
          <w:szCs w:val="24"/>
          <w:lang w:val="lt-LT"/>
        </w:rPr>
        <w:t xml:space="preserve">atitinkančias </w:t>
      </w:r>
      <w:r w:rsidR="00AE6E13" w:rsidRPr="00C53B88">
        <w:rPr>
          <w:i/>
          <w:color w:val="000000"/>
          <w:sz w:val="24"/>
          <w:szCs w:val="24"/>
          <w:lang w:val="lt-LT"/>
        </w:rPr>
        <w:t>Sutarties 1 priede</w:t>
      </w:r>
      <w:r w:rsidR="00AE6E13" w:rsidRPr="00C53B88">
        <w:rPr>
          <w:color w:val="000000"/>
          <w:sz w:val="24"/>
          <w:szCs w:val="24"/>
          <w:lang w:val="lt-LT"/>
        </w:rPr>
        <w:t xml:space="preserve"> nustatytus reikalavimus pristatytas Prekes</w:t>
      </w:r>
      <w:r w:rsidRPr="00C53B88">
        <w:rPr>
          <w:color w:val="000000"/>
          <w:sz w:val="24"/>
          <w:szCs w:val="24"/>
          <w:lang w:val="lt-LT"/>
        </w:rPr>
        <w:t xml:space="preserve"> Sutarties sąlygose nustatyta tvarka ir terminais;</w:t>
      </w:r>
    </w:p>
    <w:p w14:paraId="7F64DDBA" w14:textId="77777777" w:rsidR="00FC7E04" w:rsidRPr="00C53B88" w:rsidRDefault="00C9074A" w:rsidP="002F6730">
      <w:pPr>
        <w:pStyle w:val="Betarp"/>
        <w:numPr>
          <w:ilvl w:val="2"/>
          <w:numId w:val="8"/>
        </w:numPr>
        <w:tabs>
          <w:tab w:val="left" w:pos="567"/>
        </w:tabs>
        <w:ind w:left="0" w:firstLine="0"/>
        <w:jc w:val="both"/>
        <w:rPr>
          <w:sz w:val="24"/>
          <w:szCs w:val="24"/>
          <w:lang w:val="lt-LT"/>
        </w:rPr>
      </w:pPr>
      <w:r w:rsidRPr="00C53B88">
        <w:rPr>
          <w:color w:val="000000"/>
          <w:sz w:val="24"/>
          <w:szCs w:val="24"/>
          <w:lang w:val="lt-LT"/>
        </w:rPr>
        <w:t>suteikti informaciją ir /ar dokumentus, būtinus Sutarčiai vykdyti;</w:t>
      </w:r>
    </w:p>
    <w:p w14:paraId="5B9B3090" w14:textId="77777777" w:rsidR="00C9074A" w:rsidRPr="00C53B88" w:rsidRDefault="00FC7E04" w:rsidP="002F6730">
      <w:pPr>
        <w:pStyle w:val="Betarp"/>
        <w:numPr>
          <w:ilvl w:val="2"/>
          <w:numId w:val="8"/>
        </w:numPr>
        <w:tabs>
          <w:tab w:val="left" w:pos="567"/>
        </w:tabs>
        <w:ind w:left="0" w:firstLine="0"/>
        <w:jc w:val="both"/>
        <w:rPr>
          <w:sz w:val="24"/>
          <w:szCs w:val="24"/>
          <w:lang w:val="lt-LT"/>
        </w:rPr>
      </w:pPr>
      <w:r w:rsidRPr="00C53B88">
        <w:rPr>
          <w:color w:val="000000"/>
          <w:sz w:val="24"/>
          <w:szCs w:val="24"/>
          <w:lang w:val="lt-LT"/>
        </w:rPr>
        <w:t>t</w:t>
      </w:r>
      <w:r w:rsidR="00C9074A" w:rsidRPr="00C53B88">
        <w:rPr>
          <w:color w:val="000000"/>
          <w:sz w:val="24"/>
          <w:szCs w:val="24"/>
          <w:lang w:val="lt-LT"/>
        </w:rPr>
        <w:t>inkamai vykdyti kitus įsipareigojimus, numatytus Sutartyje.</w:t>
      </w:r>
    </w:p>
    <w:p w14:paraId="6BA2F839" w14:textId="77777777" w:rsidR="00C9074A" w:rsidRPr="00C53B88" w:rsidRDefault="00C9074A" w:rsidP="002F6730">
      <w:pPr>
        <w:pStyle w:val="Betarp"/>
        <w:jc w:val="both"/>
        <w:rPr>
          <w:sz w:val="24"/>
          <w:szCs w:val="24"/>
          <w:lang w:val="lt-LT"/>
        </w:rPr>
      </w:pPr>
      <w:r w:rsidRPr="00C53B88">
        <w:rPr>
          <w:sz w:val="24"/>
          <w:szCs w:val="24"/>
          <w:lang w:val="lt-LT"/>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6619A2D5" w14:textId="77777777" w:rsidR="006C79B6" w:rsidRPr="00C53B88" w:rsidRDefault="00C9074A" w:rsidP="002F6730">
      <w:pPr>
        <w:pStyle w:val="Betarp"/>
        <w:jc w:val="both"/>
        <w:rPr>
          <w:sz w:val="24"/>
          <w:szCs w:val="24"/>
          <w:lang w:val="lt-LT"/>
        </w:rPr>
      </w:pPr>
      <w:r w:rsidRPr="00C53B88">
        <w:rPr>
          <w:sz w:val="24"/>
          <w:szCs w:val="24"/>
          <w:lang w:val="lt-LT"/>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0088B69A" w14:textId="77777777" w:rsidR="009F0D77" w:rsidRPr="00C53B88" w:rsidRDefault="009F0D77" w:rsidP="002F6730">
      <w:pPr>
        <w:pStyle w:val="Betarp"/>
        <w:rPr>
          <w:sz w:val="24"/>
          <w:szCs w:val="24"/>
          <w:lang w:val="lt-LT"/>
        </w:rPr>
      </w:pPr>
    </w:p>
    <w:p w14:paraId="17D1D0AB" w14:textId="77777777" w:rsidR="00C9074A" w:rsidRPr="00C53B88" w:rsidRDefault="00C9074A" w:rsidP="002F6730">
      <w:pPr>
        <w:numPr>
          <w:ilvl w:val="0"/>
          <w:numId w:val="8"/>
        </w:numPr>
        <w:ind w:left="426" w:hanging="426"/>
        <w:rPr>
          <w:rFonts w:ascii="Times New Roman" w:hAnsi="Times New Roman" w:cs="Times New Roman"/>
          <w:b/>
          <w:color w:val="000000"/>
        </w:rPr>
      </w:pPr>
      <w:r w:rsidRPr="00C53B88">
        <w:rPr>
          <w:rFonts w:ascii="Times New Roman" w:hAnsi="Times New Roman" w:cs="Times New Roman"/>
          <w:b/>
          <w:color w:val="000000"/>
        </w:rPr>
        <w:t>Sutarties kaina (kainodaros taisyklės) ir mokėjimo sąlygos</w:t>
      </w:r>
    </w:p>
    <w:p w14:paraId="673EF5BB" w14:textId="77777777" w:rsidR="009F0D77" w:rsidRPr="00C53B88" w:rsidRDefault="00451EE6" w:rsidP="002F6730">
      <w:pPr>
        <w:rPr>
          <w:rFonts w:ascii="Times New Roman" w:hAnsi="Times New Roman" w:cs="Times New Roman"/>
        </w:rPr>
      </w:pPr>
      <w:r w:rsidRPr="00C53B88">
        <w:rPr>
          <w:rFonts w:ascii="Times New Roman" w:hAnsi="Times New Roman" w:cs="Times New Roman"/>
        </w:rPr>
        <w:tab/>
      </w:r>
      <w:r w:rsidRPr="00C53B88">
        <w:rPr>
          <w:rFonts w:ascii="Times New Roman" w:hAnsi="Times New Roman" w:cs="Times New Roman"/>
        </w:rPr>
        <w:tab/>
      </w:r>
      <w:r w:rsidRPr="00C53B88">
        <w:rPr>
          <w:rFonts w:ascii="Times New Roman" w:hAnsi="Times New Roman" w:cs="Times New Roman"/>
        </w:rPr>
        <w:tab/>
      </w:r>
      <w:r w:rsidRPr="00C53B88">
        <w:rPr>
          <w:rFonts w:ascii="Times New Roman" w:hAnsi="Times New Roman" w:cs="Times New Roman"/>
        </w:rPr>
        <w:tab/>
      </w:r>
      <w:r w:rsidRPr="00C53B88">
        <w:rPr>
          <w:rFonts w:ascii="Times New Roman" w:hAnsi="Times New Roman" w:cs="Times New Roman"/>
        </w:rPr>
        <w:tab/>
      </w:r>
      <w:r w:rsidRPr="00C53B88">
        <w:rPr>
          <w:rFonts w:ascii="Times New Roman" w:hAnsi="Times New Roman" w:cs="Times New Roman"/>
        </w:rPr>
        <w:tab/>
      </w:r>
      <w:r w:rsidRPr="00C53B88">
        <w:rPr>
          <w:rFonts w:ascii="Times New Roman" w:hAnsi="Times New Roman" w:cs="Times New Roman"/>
        </w:rPr>
        <w:tab/>
      </w:r>
      <w:r w:rsidR="005917F3" w:rsidRPr="00C53B88">
        <w:rPr>
          <w:rFonts w:ascii="Times New Roman" w:hAnsi="Times New Roman" w:cs="Times New Roman"/>
        </w:rPr>
        <w:tab/>
      </w:r>
      <w:r w:rsidR="005917F3" w:rsidRPr="00C53B88">
        <w:rPr>
          <w:rFonts w:ascii="Times New Roman" w:hAnsi="Times New Roman" w:cs="Times New Roman"/>
        </w:rPr>
        <w:tab/>
      </w:r>
      <w:r w:rsidR="005917F3" w:rsidRPr="00C53B88">
        <w:rPr>
          <w:rFonts w:ascii="Times New Roman" w:hAnsi="Times New Roman" w:cs="Times New Roman"/>
        </w:rPr>
        <w:tab/>
      </w:r>
    </w:p>
    <w:p w14:paraId="7565E275" w14:textId="77777777" w:rsidR="00D74EA4" w:rsidRPr="00C53B88" w:rsidRDefault="00D74EA4" w:rsidP="002F6730">
      <w:pPr>
        <w:pStyle w:val="Betarp"/>
        <w:tabs>
          <w:tab w:val="left" w:pos="426"/>
        </w:tabs>
        <w:jc w:val="both"/>
        <w:rPr>
          <w:sz w:val="23"/>
          <w:szCs w:val="23"/>
          <w:lang w:val="lt-LT"/>
        </w:rPr>
      </w:pPr>
      <w:r w:rsidRPr="00C53B88">
        <w:rPr>
          <w:sz w:val="23"/>
          <w:szCs w:val="23"/>
          <w:lang w:val="lt-LT"/>
        </w:rPr>
        <w:t>4.1. Sutarties kainos apskaičiavimo būdas – fiksuotas įkainis</w:t>
      </w:r>
      <w:r w:rsidRPr="00C53B88">
        <w:rPr>
          <w:bCs/>
          <w:sz w:val="23"/>
          <w:szCs w:val="23"/>
          <w:lang w:val="lt-LT"/>
        </w:rPr>
        <w:t>:</w:t>
      </w:r>
    </w:p>
    <w:p w14:paraId="60AD8AA7" w14:textId="77777777" w:rsidR="00D74EA4" w:rsidRPr="00C53B88" w:rsidRDefault="00D74EA4" w:rsidP="002F6730">
      <w:pPr>
        <w:numPr>
          <w:ilvl w:val="2"/>
          <w:numId w:val="19"/>
        </w:numPr>
        <w:tabs>
          <w:tab w:val="left" w:pos="284"/>
          <w:tab w:val="left" w:pos="426"/>
        </w:tabs>
        <w:suppressAutoHyphens w:val="0"/>
        <w:overflowPunct w:val="0"/>
        <w:autoSpaceDE w:val="0"/>
        <w:autoSpaceDN w:val="0"/>
        <w:ind w:left="0" w:firstLine="0"/>
        <w:jc w:val="both"/>
        <w:rPr>
          <w:rFonts w:ascii="Times New Roman" w:hAnsi="Times New Roman" w:cs="Times New Roman"/>
          <w:sz w:val="23"/>
          <w:szCs w:val="23"/>
        </w:rPr>
      </w:pPr>
      <w:r w:rsidRPr="00C53B88">
        <w:rPr>
          <w:rFonts w:ascii="Times New Roman" w:hAnsi="Times New Roman" w:cs="Times New Roman"/>
          <w:sz w:val="23"/>
          <w:szCs w:val="23"/>
        </w:rPr>
        <w:t>Pradinės sutarties vertė yra</w:t>
      </w:r>
      <w:r w:rsidR="00084A89">
        <w:rPr>
          <w:rFonts w:ascii="Times New Roman" w:hAnsi="Times New Roman" w:cs="Times New Roman"/>
          <w:sz w:val="23"/>
          <w:szCs w:val="23"/>
        </w:rPr>
        <w:t xml:space="preserve"> 30 303,00 </w:t>
      </w:r>
      <w:r w:rsidRPr="00C53B88">
        <w:rPr>
          <w:rFonts w:ascii="Times New Roman" w:hAnsi="Times New Roman" w:cs="Times New Roman"/>
          <w:sz w:val="23"/>
          <w:szCs w:val="23"/>
        </w:rPr>
        <w:t>EUR [</w:t>
      </w:r>
      <w:r w:rsidR="00084A89">
        <w:rPr>
          <w:rFonts w:ascii="Times New Roman" w:hAnsi="Times New Roman" w:cs="Times New Roman"/>
          <w:sz w:val="23"/>
          <w:szCs w:val="23"/>
        </w:rPr>
        <w:t>trisdešimt tūkstančių trys šimtai trys eurai 0 centų</w:t>
      </w:r>
      <w:r w:rsidRPr="00C53B88">
        <w:rPr>
          <w:rFonts w:ascii="Times New Roman" w:hAnsi="Times New Roman" w:cs="Times New Roman"/>
          <w:sz w:val="23"/>
          <w:szCs w:val="23"/>
        </w:rPr>
        <w:t>] be PVM,</w:t>
      </w:r>
      <w:r w:rsidR="00084A89">
        <w:rPr>
          <w:rFonts w:ascii="Times New Roman" w:hAnsi="Times New Roman" w:cs="Times New Roman"/>
          <w:sz w:val="23"/>
          <w:szCs w:val="23"/>
        </w:rPr>
        <w:t xml:space="preserve"> 36 666,63 </w:t>
      </w:r>
      <w:r w:rsidRPr="00C53B88">
        <w:rPr>
          <w:rFonts w:ascii="Times New Roman" w:hAnsi="Times New Roman" w:cs="Times New Roman"/>
          <w:sz w:val="23"/>
          <w:szCs w:val="23"/>
        </w:rPr>
        <w:t>EUR [</w:t>
      </w:r>
      <w:r w:rsidR="00084A89">
        <w:rPr>
          <w:rFonts w:ascii="Times New Roman" w:hAnsi="Times New Roman" w:cs="Times New Roman"/>
          <w:sz w:val="23"/>
          <w:szCs w:val="23"/>
        </w:rPr>
        <w:t>trisdešimt šeši tūkstančiai šeši šimtai šešiasdešimt šeši eurai 63 centai</w:t>
      </w:r>
      <w:r w:rsidRPr="00C53B88">
        <w:rPr>
          <w:rFonts w:ascii="Times New Roman" w:hAnsi="Times New Roman" w:cs="Times New Roman"/>
          <w:sz w:val="23"/>
          <w:szCs w:val="23"/>
        </w:rPr>
        <w:t>] su PVM. PVM sudaro</w:t>
      </w:r>
      <w:r w:rsidR="00566BF0">
        <w:rPr>
          <w:rFonts w:ascii="Times New Roman" w:hAnsi="Times New Roman" w:cs="Times New Roman"/>
          <w:sz w:val="23"/>
          <w:szCs w:val="23"/>
        </w:rPr>
        <w:t xml:space="preserve"> 6 363,63 </w:t>
      </w:r>
      <w:r w:rsidRPr="00C53B88">
        <w:rPr>
          <w:rFonts w:ascii="Times New Roman" w:hAnsi="Times New Roman" w:cs="Times New Roman"/>
          <w:sz w:val="23"/>
          <w:szCs w:val="23"/>
        </w:rPr>
        <w:t>EUR [</w:t>
      </w:r>
      <w:r w:rsidR="00566BF0">
        <w:rPr>
          <w:rFonts w:ascii="Times New Roman" w:hAnsi="Times New Roman" w:cs="Times New Roman"/>
          <w:sz w:val="23"/>
          <w:szCs w:val="23"/>
        </w:rPr>
        <w:t>šeši tūkstančiai trys šimtai šešiasdešimt trys eurai 63 centai</w:t>
      </w:r>
      <w:r w:rsidRPr="00C53B88">
        <w:rPr>
          <w:rFonts w:ascii="Times New Roman" w:hAnsi="Times New Roman" w:cs="Times New Roman"/>
          <w:sz w:val="23"/>
          <w:szCs w:val="23"/>
        </w:rPr>
        <w:t xml:space="preserve">]. Detali Sutarties kaina užsakytiems preliminariems Prekių kiekiams ir Prekių įkainiai yra nurodyti Sutarties 1 priede. </w:t>
      </w:r>
    </w:p>
    <w:p w14:paraId="7CAD1516" w14:textId="77777777" w:rsidR="00D74EA4" w:rsidRPr="00C53B88" w:rsidRDefault="00D74EA4" w:rsidP="002F6730">
      <w:pPr>
        <w:numPr>
          <w:ilvl w:val="2"/>
          <w:numId w:val="19"/>
        </w:numPr>
        <w:tabs>
          <w:tab w:val="left" w:pos="284"/>
          <w:tab w:val="left" w:pos="426"/>
        </w:tabs>
        <w:suppressAutoHyphens w:val="0"/>
        <w:overflowPunct w:val="0"/>
        <w:autoSpaceDE w:val="0"/>
        <w:autoSpaceDN w:val="0"/>
        <w:ind w:left="0" w:firstLine="0"/>
        <w:jc w:val="both"/>
        <w:rPr>
          <w:rFonts w:ascii="Times New Roman" w:hAnsi="Times New Roman" w:cs="Times New Roman"/>
          <w:sz w:val="23"/>
          <w:szCs w:val="23"/>
        </w:rPr>
      </w:pPr>
      <w:r w:rsidRPr="00C53B88">
        <w:rPr>
          <w:rFonts w:ascii="Times New Roman" w:hAnsi="Times New Roman" w:cs="Times New Roman"/>
          <w:sz w:val="23"/>
          <w:szCs w:val="23"/>
          <w:shd w:val="clear" w:color="auto" w:fill="FFFFFF"/>
        </w:rPr>
        <w:t>Pradinės sutarties vertė yra lygi Tiekėjo pasiūlymo kainai be PVM, apskaičiuotai sudauginus maksimalų Prekių kiekį iš Tiekėjo pasiūlyto (-ų) įkainio (-ių) be PVM.</w:t>
      </w:r>
    </w:p>
    <w:p w14:paraId="170EE6D4" w14:textId="77777777" w:rsidR="00D74EA4" w:rsidRPr="00C53B88" w:rsidRDefault="00D74EA4" w:rsidP="002F6730">
      <w:pPr>
        <w:numPr>
          <w:ilvl w:val="2"/>
          <w:numId w:val="19"/>
        </w:numPr>
        <w:tabs>
          <w:tab w:val="left" w:pos="284"/>
          <w:tab w:val="left" w:pos="426"/>
        </w:tabs>
        <w:suppressAutoHyphens w:val="0"/>
        <w:overflowPunct w:val="0"/>
        <w:autoSpaceDE w:val="0"/>
        <w:autoSpaceDN w:val="0"/>
        <w:ind w:left="0" w:firstLine="0"/>
        <w:jc w:val="both"/>
        <w:rPr>
          <w:rFonts w:ascii="Times New Roman" w:hAnsi="Times New Roman" w:cs="Times New Roman"/>
          <w:sz w:val="23"/>
          <w:szCs w:val="23"/>
        </w:rPr>
      </w:pPr>
      <w:r w:rsidRPr="00C53B88">
        <w:rPr>
          <w:rFonts w:ascii="Times New Roman" w:hAnsi="Times New Roman" w:cs="Times New Roman"/>
          <w:sz w:val="23"/>
          <w:szCs w:val="23"/>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31BA13FB" w14:textId="77777777" w:rsidR="00D74EA4" w:rsidRPr="00C53B88" w:rsidRDefault="00D74EA4" w:rsidP="002F6730">
      <w:pPr>
        <w:numPr>
          <w:ilvl w:val="2"/>
          <w:numId w:val="19"/>
        </w:numPr>
        <w:tabs>
          <w:tab w:val="left" w:pos="284"/>
          <w:tab w:val="left" w:pos="426"/>
        </w:tabs>
        <w:suppressAutoHyphens w:val="0"/>
        <w:overflowPunct w:val="0"/>
        <w:autoSpaceDE w:val="0"/>
        <w:autoSpaceDN w:val="0"/>
        <w:ind w:left="0" w:firstLine="0"/>
        <w:jc w:val="both"/>
        <w:rPr>
          <w:rFonts w:ascii="Times New Roman" w:hAnsi="Times New Roman" w:cs="Times New Roman"/>
          <w:color w:val="FF0000"/>
          <w:sz w:val="23"/>
          <w:szCs w:val="23"/>
        </w:rPr>
      </w:pPr>
      <w:r w:rsidRPr="00C53B88">
        <w:rPr>
          <w:rFonts w:ascii="Times New Roman" w:hAnsi="Times New Roman" w:cs="Times New Roman"/>
          <w:sz w:val="23"/>
          <w:szCs w:val="23"/>
        </w:rPr>
        <w:t>Prekių užsakymų teikimas Tiekėjui priklauso nuo Pirkėjo poreikio ir valios, todėl Sutartimi Pirkėjas neįsipareigoja teikti Tiekėjui užsakymų, kad būtų pasiekta Pradinės Sutarties vertė, nurodyta Sutarties 4.1.1. punkte</w:t>
      </w:r>
      <w:r w:rsidRPr="00C53B88">
        <w:rPr>
          <w:rFonts w:ascii="Times New Roman" w:hAnsi="Times New Roman" w:cs="Times New Roman"/>
          <w:b/>
          <w:sz w:val="23"/>
          <w:szCs w:val="23"/>
        </w:rPr>
        <w:t xml:space="preserve">. </w:t>
      </w:r>
    </w:p>
    <w:p w14:paraId="4A9D4A2B" w14:textId="77777777" w:rsidR="00D74EA4" w:rsidRPr="00C53B88" w:rsidRDefault="00D74EA4" w:rsidP="002F6730">
      <w:pPr>
        <w:numPr>
          <w:ilvl w:val="1"/>
          <w:numId w:val="19"/>
        </w:numPr>
        <w:tabs>
          <w:tab w:val="left" w:pos="0"/>
          <w:tab w:val="left" w:pos="284"/>
          <w:tab w:val="left" w:pos="426"/>
        </w:tabs>
        <w:suppressAutoHyphens w:val="0"/>
        <w:overflowPunct w:val="0"/>
        <w:autoSpaceDE w:val="0"/>
        <w:autoSpaceDN w:val="0"/>
        <w:ind w:left="0" w:firstLine="0"/>
        <w:jc w:val="both"/>
        <w:rPr>
          <w:rFonts w:ascii="Times New Roman" w:hAnsi="Times New Roman" w:cs="Times New Roman"/>
          <w:sz w:val="23"/>
          <w:szCs w:val="23"/>
        </w:rPr>
      </w:pPr>
      <w:r w:rsidRPr="00C53B88">
        <w:rPr>
          <w:rFonts w:ascii="Times New Roman" w:hAnsi="Times New Roman" w:cs="Times New Roman"/>
          <w:sz w:val="23"/>
          <w:szCs w:val="23"/>
        </w:rPr>
        <w:t>Į kainą įskaičiuoti visi mokesčiai ir visos tiesioginės ir netiesioginės Tiekėjo išlaidos, apimančios viską, ko reikia visiškam ir tinkamam Sutarties vykdymui.</w:t>
      </w:r>
    </w:p>
    <w:p w14:paraId="0F332020" w14:textId="77777777" w:rsidR="00D74EA4" w:rsidRPr="00C53B88" w:rsidRDefault="00D74EA4" w:rsidP="002F6730">
      <w:pPr>
        <w:tabs>
          <w:tab w:val="left" w:pos="284"/>
          <w:tab w:val="left" w:pos="426"/>
        </w:tabs>
        <w:jc w:val="both"/>
        <w:rPr>
          <w:rFonts w:ascii="Times New Roman" w:hAnsi="Times New Roman" w:cs="Times New Roman"/>
          <w:color w:val="FF0000"/>
          <w:sz w:val="23"/>
          <w:szCs w:val="23"/>
          <w:shd w:val="clear" w:color="auto" w:fill="FFFFFF"/>
        </w:rPr>
      </w:pPr>
      <w:r w:rsidRPr="00C53B88">
        <w:rPr>
          <w:rFonts w:ascii="Times New Roman" w:hAnsi="Times New Roman" w:cs="Times New Roman"/>
          <w:sz w:val="23"/>
          <w:szCs w:val="23"/>
        </w:rPr>
        <w:t>4.3. Mokėjimai atliekami eurais tokia tvarka:</w:t>
      </w:r>
    </w:p>
    <w:p w14:paraId="3764308F" w14:textId="77777777" w:rsidR="00D74EA4" w:rsidRPr="00C53B88" w:rsidRDefault="00D74EA4" w:rsidP="002F6730">
      <w:pPr>
        <w:jc w:val="both"/>
        <w:rPr>
          <w:rFonts w:ascii="Times New Roman" w:hAnsi="Times New Roman" w:cs="Times New Roman"/>
          <w:sz w:val="23"/>
          <w:szCs w:val="23"/>
        </w:rPr>
      </w:pPr>
      <w:r w:rsidRPr="00C53B88">
        <w:rPr>
          <w:rFonts w:ascii="Times New Roman" w:hAnsi="Times New Roman" w:cs="Times New Roman"/>
          <w:color w:val="000000"/>
          <w:sz w:val="23"/>
          <w:szCs w:val="23"/>
        </w:rPr>
        <w:t xml:space="preserve">4.3.1. Pirkėjas už Prekes Tiekėjui sumoka per </w:t>
      </w:r>
      <w:r w:rsidRPr="00C53B88">
        <w:rPr>
          <w:rFonts w:ascii="Times New Roman" w:hAnsi="Times New Roman" w:cs="Times New Roman"/>
          <w:iCs/>
          <w:color w:val="000000"/>
          <w:sz w:val="23"/>
          <w:szCs w:val="23"/>
        </w:rPr>
        <w:t>30 (trisdešimt) kalendorinių dienų</w:t>
      </w:r>
      <w:r w:rsidRPr="00C53B88">
        <w:rPr>
          <w:rFonts w:ascii="Times New Roman" w:hAnsi="Times New Roman" w:cs="Times New Roman"/>
          <w:i/>
          <w:iCs/>
          <w:color w:val="000000"/>
          <w:sz w:val="23"/>
          <w:szCs w:val="23"/>
        </w:rPr>
        <w:t xml:space="preserve"> </w:t>
      </w:r>
      <w:r w:rsidRPr="00C53B88">
        <w:rPr>
          <w:rFonts w:ascii="Times New Roman" w:hAnsi="Times New Roman" w:cs="Times New Roman"/>
          <w:color w:val="000000"/>
          <w:sz w:val="23"/>
          <w:szCs w:val="23"/>
        </w:rPr>
        <w:t xml:space="preserve">nuo sąskaitos - faktūros už pristatytas Prekes pateikimo Pirkėjui dienos. </w:t>
      </w:r>
    </w:p>
    <w:p w14:paraId="19A7BBFD" w14:textId="77777777" w:rsidR="00D74EA4" w:rsidRPr="00C53B88" w:rsidRDefault="00D74EA4" w:rsidP="002F6730">
      <w:pPr>
        <w:jc w:val="both"/>
        <w:rPr>
          <w:rFonts w:ascii="Times New Roman" w:hAnsi="Times New Roman" w:cs="Times New Roman"/>
          <w:color w:val="000000"/>
          <w:sz w:val="23"/>
          <w:szCs w:val="23"/>
        </w:rPr>
      </w:pPr>
      <w:r w:rsidRPr="00C53B88">
        <w:rPr>
          <w:rFonts w:ascii="Times New Roman" w:hAnsi="Times New Roman" w:cs="Times New Roman"/>
          <w:color w:val="000000"/>
          <w:sz w:val="23"/>
          <w:szCs w:val="23"/>
        </w:rPr>
        <w:lastRenderedPageBreak/>
        <w:t xml:space="preserve">4.3.2. Pirkėjas už perkamas Prekes Tiekėjui atsiskaito mokėjimo pavedimu į Tiekėjo nurodytą banko sąskaitą. Apmokėjimas laikomas įvykdytu, kai pinigai patenka į Tiekėjo šioje Sutartyje nurodytą sąskaitą. </w:t>
      </w:r>
    </w:p>
    <w:p w14:paraId="52E38AD0" w14:textId="77777777" w:rsidR="00D74EA4" w:rsidRPr="00C53B88" w:rsidRDefault="00D74EA4" w:rsidP="002F6730">
      <w:pPr>
        <w:jc w:val="both"/>
        <w:rPr>
          <w:rFonts w:ascii="Times New Roman" w:hAnsi="Times New Roman" w:cs="Times New Roman"/>
          <w:color w:val="000000"/>
          <w:sz w:val="23"/>
          <w:szCs w:val="23"/>
        </w:rPr>
      </w:pPr>
      <w:r w:rsidRPr="00C53B88">
        <w:rPr>
          <w:rFonts w:ascii="Times New Roman" w:hAnsi="Times New Roman" w:cs="Times New Roman"/>
          <w:color w:val="000000"/>
          <w:sz w:val="23"/>
          <w:szCs w:val="23"/>
        </w:rPr>
        <w:t>4.4. Vykdant Sutartį, PVM sąskaitos faktūros, sąskaitos faktūros, kreditiniai ir debetiniai dokumentai, avansinės sąskaitos ir kiti atsiskaitymo dokumentai bus teikiami naudojant informacinę sistemą „E. sąskaita“.</w:t>
      </w:r>
    </w:p>
    <w:p w14:paraId="7E512659" w14:textId="77777777" w:rsidR="00D74EA4" w:rsidRPr="00C53B88" w:rsidRDefault="00D74EA4" w:rsidP="002F6730">
      <w:pPr>
        <w:jc w:val="both"/>
        <w:rPr>
          <w:rFonts w:ascii="Times New Roman" w:hAnsi="Times New Roman" w:cs="Times New Roman"/>
          <w:sz w:val="23"/>
          <w:szCs w:val="23"/>
        </w:rPr>
      </w:pPr>
      <w:r w:rsidRPr="00C53B88">
        <w:rPr>
          <w:rFonts w:ascii="Times New Roman" w:hAnsi="Times New Roman" w:cs="Times New Roman"/>
          <w:sz w:val="23"/>
          <w:szCs w:val="23"/>
        </w:rPr>
        <w:t>4.5. Sutartyje nustatyta Prekių kaina per visą Sutarties galiojimo laikotarpį nebus keičiama (nei pasikeitus kainų lygiui, nei mokesčiams (išskyrus PVM).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0A392DE7" w14:textId="77777777" w:rsidR="00B6515E" w:rsidRPr="00C53B88" w:rsidRDefault="00B6515E" w:rsidP="002F6730">
      <w:pPr>
        <w:rPr>
          <w:rFonts w:ascii="Times New Roman" w:hAnsi="Times New Roman" w:cs="Times New Roman"/>
        </w:rPr>
      </w:pPr>
    </w:p>
    <w:p w14:paraId="4EA2BD46" w14:textId="77777777" w:rsidR="00C9074A" w:rsidRPr="00C53B88" w:rsidRDefault="00C9074A" w:rsidP="002F6730">
      <w:pPr>
        <w:rPr>
          <w:rFonts w:ascii="Times New Roman" w:hAnsi="Times New Roman" w:cs="Times New Roman"/>
          <w:b/>
          <w:color w:val="000000"/>
        </w:rPr>
      </w:pPr>
      <w:r w:rsidRPr="00C53B88">
        <w:rPr>
          <w:rFonts w:ascii="Times New Roman" w:hAnsi="Times New Roman" w:cs="Times New Roman"/>
          <w:b/>
          <w:color w:val="000000"/>
        </w:rPr>
        <w:t xml:space="preserve">5. </w:t>
      </w:r>
      <w:r w:rsidR="00B6515E" w:rsidRPr="00C53B88">
        <w:rPr>
          <w:rFonts w:ascii="Times New Roman" w:hAnsi="Times New Roman" w:cs="Times New Roman"/>
          <w:b/>
          <w:color w:val="000000"/>
        </w:rPr>
        <w:t xml:space="preserve"> Šalių atsakomybė</w:t>
      </w:r>
    </w:p>
    <w:p w14:paraId="544415C6" w14:textId="77777777" w:rsidR="00B6515E" w:rsidRPr="00C53B88" w:rsidRDefault="00B6515E" w:rsidP="002F6730">
      <w:pPr>
        <w:jc w:val="center"/>
        <w:rPr>
          <w:rFonts w:ascii="Times New Roman" w:hAnsi="Times New Roman" w:cs="Times New Roman"/>
        </w:rPr>
      </w:pPr>
    </w:p>
    <w:p w14:paraId="5304239F" w14:textId="77777777" w:rsidR="006E0B27" w:rsidRPr="00C53B88" w:rsidRDefault="00B6515E"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Jeigu Tiekėjo kvalifikacija dėl teisės verstis atitinkama veikla nebuvo tikrinama arba tikrinama ne visa apimtimi, </w:t>
      </w:r>
      <w:r w:rsidR="006E0B27" w:rsidRPr="00C53B88">
        <w:rPr>
          <w:rFonts w:ascii="Times New Roman" w:eastAsia="Times New Roman" w:hAnsi="Times New Roman" w:cs="Times New Roman"/>
        </w:rPr>
        <w:t>T</w:t>
      </w:r>
      <w:r w:rsidRPr="00C53B88">
        <w:rPr>
          <w:rFonts w:ascii="Times New Roman" w:eastAsia="Times New Roman" w:hAnsi="Times New Roman" w:cs="Times New Roman"/>
        </w:rPr>
        <w:t>iekėjas Pirkėjui įsipareigoja, kad pirkimo sutartį vykdys tik tokią teisę turintys asmenys;</w:t>
      </w:r>
    </w:p>
    <w:p w14:paraId="60D76AAB" w14:textId="77777777" w:rsidR="00092678" w:rsidRPr="00C53B88" w:rsidRDefault="006421D6"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kern w:val="0"/>
          <w:lang w:eastAsia="en-GB" w:bidi="ar-SA"/>
        </w:rPr>
      </w:pPr>
      <w:bookmarkStart w:id="10" w:name="OLE_LINK81"/>
      <w:bookmarkStart w:id="11" w:name="OLE_LINK64"/>
      <w:r w:rsidRPr="00C53B88">
        <w:rPr>
          <w:rFonts w:ascii="Times New Roman" w:hAnsi="Times New Roman" w:cs="Times New Roman"/>
        </w:rPr>
        <w:t>Tiekėjas</w:t>
      </w:r>
      <w:r w:rsidR="000515E3" w:rsidRPr="00C53B88">
        <w:rPr>
          <w:rFonts w:ascii="Times New Roman" w:hAnsi="Times New Roman" w:cs="Times New Roman"/>
        </w:rPr>
        <w:t xml:space="preserve">, </w:t>
      </w:r>
      <w:r w:rsidR="006E0B27" w:rsidRPr="00C53B88">
        <w:rPr>
          <w:rFonts w:ascii="Times New Roman" w:hAnsi="Times New Roman" w:cs="Times New Roman"/>
        </w:rPr>
        <w:t>nevykdant</w:t>
      </w:r>
      <w:r w:rsidRPr="00C53B88">
        <w:rPr>
          <w:rFonts w:ascii="Times New Roman" w:hAnsi="Times New Roman" w:cs="Times New Roman"/>
        </w:rPr>
        <w:t>is</w:t>
      </w:r>
      <w:r w:rsidR="006E0B27" w:rsidRPr="00C53B88">
        <w:rPr>
          <w:rFonts w:ascii="Times New Roman" w:hAnsi="Times New Roman" w:cs="Times New Roman"/>
        </w:rPr>
        <w:t xml:space="preserve"> ar netinkamai vykdant</w:t>
      </w:r>
      <w:r w:rsidRPr="00C53B88">
        <w:rPr>
          <w:rFonts w:ascii="Times New Roman" w:hAnsi="Times New Roman" w:cs="Times New Roman"/>
        </w:rPr>
        <w:t>is</w:t>
      </w:r>
      <w:r w:rsidR="006E0B27" w:rsidRPr="00C53B88">
        <w:rPr>
          <w:rFonts w:ascii="Times New Roman" w:hAnsi="Times New Roman" w:cs="Times New Roman"/>
        </w:rPr>
        <w:t xml:space="preserve"> sutartinius įsipareigojimus, </w:t>
      </w:r>
      <w:r w:rsidR="00E96201" w:rsidRPr="00C53B88">
        <w:rPr>
          <w:rFonts w:ascii="Times New Roman" w:hAnsi="Times New Roman" w:cs="Times New Roman"/>
        </w:rPr>
        <w:t xml:space="preserve">Pirkėjui </w:t>
      </w:r>
      <w:r w:rsidR="006E0B27" w:rsidRPr="00C53B88">
        <w:rPr>
          <w:rFonts w:ascii="Times New Roman" w:hAnsi="Times New Roman" w:cs="Times New Roman"/>
        </w:rPr>
        <w:t>moka</w:t>
      </w:r>
      <w:r w:rsidR="00E96201" w:rsidRPr="00C53B88">
        <w:rPr>
          <w:rFonts w:ascii="Times New Roman" w:hAnsi="Times New Roman" w:cs="Times New Roman"/>
        </w:rPr>
        <w:t xml:space="preserve"> netesyba</w:t>
      </w:r>
      <w:r w:rsidR="006E0B27" w:rsidRPr="00C53B88">
        <w:rPr>
          <w:rFonts w:ascii="Times New Roman" w:hAnsi="Times New Roman" w:cs="Times New Roman"/>
        </w:rPr>
        <w:t>s. Netesybų atlyginimo būdą Pirkėjas</w:t>
      </w:r>
      <w:r w:rsidR="00866129" w:rsidRPr="00C53B88">
        <w:rPr>
          <w:rFonts w:ascii="Times New Roman" w:hAnsi="Times New Roman" w:cs="Times New Roman"/>
        </w:rPr>
        <w:t xml:space="preserve"> taiko atsižvelgdamas į padarytus sutartinių įsipareigojimų pažeidimus</w:t>
      </w:r>
      <w:r w:rsidR="006E0B27" w:rsidRPr="00C53B88">
        <w:rPr>
          <w:rFonts w:ascii="Times New Roman" w:hAnsi="Times New Roman" w:cs="Times New Roman"/>
        </w:rPr>
        <w:t>.</w:t>
      </w:r>
      <w:r w:rsidR="00092678" w:rsidRPr="00C53B88">
        <w:rPr>
          <w:rFonts w:ascii="Times New Roman" w:hAnsi="Times New Roman" w:cs="Times New Roman"/>
        </w:rPr>
        <w:t xml:space="preserve"> </w:t>
      </w:r>
      <w:r w:rsidR="00BA6350" w:rsidRPr="00C53B88">
        <w:rPr>
          <w:rFonts w:ascii="Times New Roman" w:hAnsi="Times New Roman" w:cs="Times New Roman"/>
        </w:rPr>
        <w:t>Už sutartinių įsipareigojimų pažeidimus gali būti taikomos šios netesybos</w:t>
      </w:r>
      <w:bookmarkEnd w:id="10"/>
      <w:r w:rsidR="00BA6350" w:rsidRPr="00C53B88">
        <w:rPr>
          <w:rFonts w:ascii="Times New Roman" w:hAnsi="Times New Roman" w:cs="Times New Roman"/>
        </w:rPr>
        <w:t xml:space="preserve">: </w:t>
      </w:r>
    </w:p>
    <w:p w14:paraId="43240F24" w14:textId="77777777" w:rsidR="00092678" w:rsidRPr="00C53B88" w:rsidRDefault="00092678" w:rsidP="002F6730">
      <w:pPr>
        <w:numPr>
          <w:ilvl w:val="2"/>
          <w:numId w:val="11"/>
        </w:numPr>
        <w:tabs>
          <w:tab w:val="left" w:pos="284"/>
          <w:tab w:val="left" w:pos="567"/>
        </w:tabs>
        <w:suppressAutoHyphens w:val="0"/>
        <w:overflowPunct w:val="0"/>
        <w:autoSpaceDE w:val="0"/>
        <w:autoSpaceDN w:val="0"/>
        <w:ind w:left="0" w:firstLine="0"/>
        <w:jc w:val="both"/>
        <w:rPr>
          <w:rFonts w:ascii="Times New Roman" w:eastAsia="Times New Roman" w:hAnsi="Times New Roman" w:cs="Times New Roman"/>
          <w:kern w:val="0"/>
          <w:lang w:eastAsia="en-GB" w:bidi="ar-SA"/>
        </w:rPr>
      </w:pPr>
      <w:bookmarkStart w:id="12" w:name="OLE_LINK65"/>
      <w:bookmarkStart w:id="13" w:name="OLE_LINK66"/>
      <w:bookmarkEnd w:id="11"/>
      <w:r w:rsidRPr="00C53B88">
        <w:rPr>
          <w:rFonts w:ascii="Times New Roman" w:hAnsi="Times New Roman" w:cs="Times New Roman"/>
        </w:rPr>
        <w:t xml:space="preserve">Jei Tiekėjas dėl savo kaltės vėluoja pristatyti visas ar dalį Prekių per Sutartyje </w:t>
      </w:r>
      <w:r w:rsidR="00BA6350" w:rsidRPr="00C53B88">
        <w:rPr>
          <w:rFonts w:ascii="Times New Roman" w:hAnsi="Times New Roman" w:cs="Times New Roman"/>
        </w:rPr>
        <w:t xml:space="preserve">ar Pirkėjo </w:t>
      </w:r>
      <w:r w:rsidRPr="00C53B88">
        <w:rPr>
          <w:rFonts w:ascii="Times New Roman" w:hAnsi="Times New Roman" w:cs="Times New Roman"/>
        </w:rPr>
        <w:t>numatytą terminą</w:t>
      </w:r>
      <w:r w:rsidRPr="00C53B88">
        <w:rPr>
          <w:rFonts w:ascii="Times New Roman" w:hAnsi="Times New Roman" w:cs="Times New Roman"/>
          <w:color w:val="000000"/>
        </w:rPr>
        <w:t xml:space="preserve">, Pirkėjas turi teisę pradėti skaičiuoti </w:t>
      </w:r>
      <w:r w:rsidRPr="00C53B88">
        <w:rPr>
          <w:rFonts w:ascii="Times New Roman" w:hAnsi="Times New Roman" w:cs="Times New Roman"/>
          <w:i/>
          <w:iCs/>
          <w:color w:val="000000"/>
        </w:rPr>
        <w:t xml:space="preserve">0,02 % </w:t>
      </w:r>
      <w:r w:rsidRPr="00C53B88">
        <w:rPr>
          <w:rFonts w:ascii="Times New Roman" w:hAnsi="Times New Roman" w:cs="Times New Roman"/>
          <w:color w:val="000000"/>
        </w:rPr>
        <w:t>delspinigius nuo laiku nepateiktų Prekių kainos už kiekvieną termino praleidimo dieną</w:t>
      </w:r>
      <w:r w:rsidR="00BA6350" w:rsidRPr="00C53B88">
        <w:rPr>
          <w:rFonts w:ascii="Times New Roman" w:hAnsi="Times New Roman" w:cs="Times New Roman"/>
          <w:color w:val="FF0000"/>
        </w:rPr>
        <w:t xml:space="preserve"> </w:t>
      </w:r>
      <w:bookmarkStart w:id="14" w:name="OLE_LINK50"/>
      <w:bookmarkStart w:id="15" w:name="OLE_LINK48"/>
      <w:bookmarkStart w:id="16" w:name="OLE_LINK49"/>
      <w:r w:rsidR="00BA6350" w:rsidRPr="00C53B88">
        <w:rPr>
          <w:rFonts w:ascii="Times New Roman" w:hAnsi="Times New Roman" w:cs="Times New Roman"/>
        </w:rPr>
        <w:t>iki sutartinių įsipareigojimų įvykdymo dienos, bet ne ilgiau kaip 30 dienų nuo termino praleidimo dienos</w:t>
      </w:r>
      <w:r w:rsidR="00BA6350" w:rsidRPr="00C53B88">
        <w:rPr>
          <w:rFonts w:ascii="Times New Roman" w:hAnsi="Times New Roman" w:cs="Times New Roman"/>
          <w:i/>
        </w:rPr>
        <w:t xml:space="preserve">. </w:t>
      </w:r>
      <w:r w:rsidR="00BA6350" w:rsidRPr="00C53B88">
        <w:rPr>
          <w:rFonts w:ascii="Times New Roman" w:hAnsi="Times New Roman" w:cs="Times New Roman"/>
        </w:rPr>
        <w:t xml:space="preserve">Praėjus 30 dienų terminui, </w:t>
      </w:r>
      <w:bookmarkEnd w:id="14"/>
      <w:r w:rsidR="00BA6350" w:rsidRPr="00C53B88">
        <w:rPr>
          <w:rFonts w:ascii="Times New Roman" w:hAnsi="Times New Roman" w:cs="Times New Roman"/>
        </w:rPr>
        <w:t xml:space="preserve">Pirkėjas </w:t>
      </w:r>
      <w:bookmarkStart w:id="17" w:name="OLE_LINK51"/>
      <w:bookmarkStart w:id="18" w:name="OLE_LINK52"/>
      <w:r w:rsidR="00BA6350" w:rsidRPr="00C53B88">
        <w:rPr>
          <w:rFonts w:ascii="Times New Roman" w:hAnsi="Times New Roman" w:cs="Times New Roman"/>
        </w:rPr>
        <w:t>gali vienašališkai nutraukti Sutartį arba skaičiuoti delspinigius toliau.</w:t>
      </w:r>
      <w:bookmarkEnd w:id="17"/>
      <w:bookmarkEnd w:id="18"/>
    </w:p>
    <w:p w14:paraId="5965BCEE" w14:textId="77777777" w:rsidR="00092678" w:rsidRPr="00C53B88" w:rsidRDefault="001D5621" w:rsidP="002F6730">
      <w:pPr>
        <w:pStyle w:val="Sraopastraipa"/>
        <w:numPr>
          <w:ilvl w:val="2"/>
          <w:numId w:val="11"/>
        </w:numPr>
        <w:tabs>
          <w:tab w:val="left" w:pos="567"/>
        </w:tabs>
        <w:suppressAutoHyphens w:val="0"/>
        <w:overflowPunct w:val="0"/>
        <w:autoSpaceDE w:val="0"/>
        <w:autoSpaceDN w:val="0"/>
        <w:ind w:left="0" w:firstLine="0"/>
        <w:contextualSpacing w:val="0"/>
        <w:jc w:val="both"/>
        <w:rPr>
          <w:rFonts w:ascii="Times New Roman" w:eastAsia="Times New Roman" w:hAnsi="Times New Roman" w:cs="Times New Roman"/>
          <w:i/>
          <w:color w:val="FF0000"/>
        </w:rPr>
      </w:pPr>
      <w:bookmarkStart w:id="19" w:name="OLE_LINK82"/>
      <w:bookmarkStart w:id="20" w:name="OLE_LINK67"/>
      <w:bookmarkStart w:id="21" w:name="OLE_LINK68"/>
      <w:bookmarkEnd w:id="12"/>
      <w:bookmarkEnd w:id="13"/>
      <w:bookmarkEnd w:id="15"/>
      <w:bookmarkEnd w:id="16"/>
      <w:r w:rsidRPr="00C53B88">
        <w:rPr>
          <w:rFonts w:ascii="Times New Roman" w:eastAsia="Times New Roman" w:hAnsi="Times New Roman" w:cs="Times New Roman"/>
        </w:rPr>
        <w:t xml:space="preserve">Tiekėjas, </w:t>
      </w:r>
      <w:r w:rsidR="00902A48" w:rsidRPr="00C53B88">
        <w:rPr>
          <w:rFonts w:ascii="Times New Roman" w:eastAsia="Times New Roman" w:hAnsi="Times New Roman" w:cs="Times New Roman"/>
        </w:rPr>
        <w:t>neįvykdęs ar tinkamai neįvykdęs</w:t>
      </w:r>
      <w:r w:rsidRPr="00C53B88">
        <w:rPr>
          <w:rFonts w:ascii="Times New Roman" w:eastAsia="Times New Roman" w:hAnsi="Times New Roman" w:cs="Times New Roman"/>
        </w:rPr>
        <w:t xml:space="preserve"> </w:t>
      </w:r>
      <w:r w:rsidR="00902A48" w:rsidRPr="00C53B88">
        <w:rPr>
          <w:rFonts w:ascii="Times New Roman" w:eastAsia="Times New Roman" w:hAnsi="Times New Roman" w:cs="Times New Roman"/>
        </w:rPr>
        <w:t xml:space="preserve">Sutartyje </w:t>
      </w:r>
      <w:r w:rsidR="00092678" w:rsidRPr="00C53B88">
        <w:rPr>
          <w:rFonts w:ascii="Times New Roman" w:eastAsia="Times New Roman" w:hAnsi="Times New Roman" w:cs="Times New Roman"/>
        </w:rPr>
        <w:t xml:space="preserve">ar jos prieduose </w:t>
      </w:r>
      <w:r w:rsidR="00902A48" w:rsidRPr="00C53B88">
        <w:rPr>
          <w:rFonts w:ascii="Times New Roman" w:eastAsia="Times New Roman" w:hAnsi="Times New Roman" w:cs="Times New Roman"/>
        </w:rPr>
        <w:t>nustatyt</w:t>
      </w:r>
      <w:r w:rsidR="008A192C" w:rsidRPr="00C53B88">
        <w:rPr>
          <w:rFonts w:ascii="Times New Roman" w:eastAsia="Times New Roman" w:hAnsi="Times New Roman" w:cs="Times New Roman"/>
        </w:rPr>
        <w:t>ų</w:t>
      </w:r>
      <w:r w:rsidR="00902A48" w:rsidRPr="00C53B88">
        <w:rPr>
          <w:rFonts w:ascii="Times New Roman" w:eastAsia="Times New Roman" w:hAnsi="Times New Roman" w:cs="Times New Roman"/>
        </w:rPr>
        <w:t xml:space="preserve"> įsipareigojim</w:t>
      </w:r>
      <w:r w:rsidR="008A192C" w:rsidRPr="00C53B88">
        <w:rPr>
          <w:rFonts w:ascii="Times New Roman" w:eastAsia="Times New Roman" w:hAnsi="Times New Roman" w:cs="Times New Roman"/>
        </w:rPr>
        <w:t>ų</w:t>
      </w:r>
      <w:r w:rsidR="00902A48" w:rsidRPr="00C53B88">
        <w:rPr>
          <w:rFonts w:ascii="Times New Roman" w:eastAsia="Times New Roman" w:hAnsi="Times New Roman" w:cs="Times New Roman"/>
        </w:rPr>
        <w:t xml:space="preserve"> </w:t>
      </w:r>
      <w:r w:rsidR="00092678" w:rsidRPr="00C53B88">
        <w:rPr>
          <w:rFonts w:ascii="Times New Roman" w:eastAsia="Times New Roman" w:hAnsi="Times New Roman" w:cs="Times New Roman"/>
        </w:rPr>
        <w:t>(</w:t>
      </w:r>
      <w:r w:rsidR="00902A48" w:rsidRPr="00C53B88">
        <w:rPr>
          <w:rFonts w:ascii="Times New Roman" w:eastAsia="Times New Roman" w:hAnsi="Times New Roman" w:cs="Times New Roman"/>
        </w:rPr>
        <w:t>pristatytos P</w:t>
      </w:r>
      <w:r w:rsidR="00BA6350" w:rsidRPr="00C53B88">
        <w:rPr>
          <w:rFonts w:ascii="Times New Roman" w:eastAsia="Times New Roman" w:hAnsi="Times New Roman" w:cs="Times New Roman"/>
        </w:rPr>
        <w:t>rekės neatitinka kokybinių ir kitų reikalavimų</w:t>
      </w:r>
      <w:r w:rsidR="0067378E" w:rsidRPr="00C53B88">
        <w:rPr>
          <w:rFonts w:ascii="Times New Roman" w:eastAsia="Times New Roman" w:hAnsi="Times New Roman" w:cs="Times New Roman"/>
        </w:rPr>
        <w:t>,</w:t>
      </w:r>
      <w:r w:rsidR="00BA6350" w:rsidRPr="00C53B88">
        <w:rPr>
          <w:rFonts w:ascii="Times New Roman" w:eastAsia="Times New Roman" w:hAnsi="Times New Roman" w:cs="Times New Roman"/>
        </w:rPr>
        <w:t xml:space="preserve"> nustatytų Sutartyje ar Techninėje specifikacijoje</w:t>
      </w:r>
      <w:bookmarkStart w:id="22" w:name="OLE_LINK3"/>
      <w:bookmarkStart w:id="23" w:name="OLE_LINK4"/>
      <w:r w:rsidR="00BA6350" w:rsidRPr="00C53B88">
        <w:rPr>
          <w:rFonts w:ascii="Times New Roman" w:eastAsia="Times New Roman" w:hAnsi="Times New Roman" w:cs="Times New Roman"/>
        </w:rPr>
        <w:t xml:space="preserve">, </w:t>
      </w:r>
      <w:bookmarkStart w:id="24" w:name="OLE_LINK53"/>
      <w:bookmarkStart w:id="25" w:name="OLE_LINK54"/>
      <w:r w:rsidR="00BA6350" w:rsidRPr="00C53B88">
        <w:rPr>
          <w:rFonts w:ascii="Times New Roman" w:eastAsia="Times New Roman" w:hAnsi="Times New Roman" w:cs="Times New Roman"/>
        </w:rPr>
        <w:t>tris kartus praleistas nustatytas terminas įvykdyti įsipareigojimus</w:t>
      </w:r>
      <w:bookmarkEnd w:id="22"/>
      <w:bookmarkEnd w:id="23"/>
      <w:bookmarkEnd w:id="24"/>
      <w:bookmarkEnd w:id="25"/>
      <w:r w:rsidR="00902A48" w:rsidRPr="00C53B88">
        <w:rPr>
          <w:rFonts w:ascii="Times New Roman" w:eastAsia="Times New Roman" w:hAnsi="Times New Roman" w:cs="Times New Roman"/>
        </w:rPr>
        <w:t>, neištaisyti nustatyti Prekių trūkumai)</w:t>
      </w:r>
      <w:r w:rsidRPr="00C53B88">
        <w:rPr>
          <w:rFonts w:ascii="Times New Roman" w:eastAsia="Times New Roman" w:hAnsi="Times New Roman" w:cs="Times New Roman"/>
          <w:color w:val="FF0000"/>
        </w:rPr>
        <w:t xml:space="preserve"> </w:t>
      </w:r>
      <w:r w:rsidR="00D152C6" w:rsidRPr="00C53B88">
        <w:rPr>
          <w:rFonts w:ascii="Times New Roman" w:eastAsia="Times New Roman" w:hAnsi="Times New Roman" w:cs="Times New Roman"/>
        </w:rPr>
        <w:t>Sutartyje ar</w:t>
      </w:r>
      <w:r w:rsidR="00C94028" w:rsidRPr="00C53B88">
        <w:rPr>
          <w:rFonts w:ascii="Times New Roman" w:eastAsia="Times New Roman" w:hAnsi="Times New Roman" w:cs="Times New Roman"/>
        </w:rPr>
        <w:t xml:space="preserve"> Pirkėjo </w:t>
      </w:r>
      <w:r w:rsidR="00D152C6" w:rsidRPr="00C53B88">
        <w:rPr>
          <w:rFonts w:ascii="Times New Roman" w:eastAsia="Times New Roman" w:hAnsi="Times New Roman" w:cs="Times New Roman"/>
        </w:rPr>
        <w:t>nustatytais</w:t>
      </w:r>
      <w:r w:rsidR="00D81426" w:rsidRPr="00C53B88">
        <w:rPr>
          <w:rFonts w:ascii="Times New Roman" w:eastAsia="Times New Roman" w:hAnsi="Times New Roman" w:cs="Times New Roman"/>
        </w:rPr>
        <w:t xml:space="preserve"> </w:t>
      </w:r>
      <w:r w:rsidR="00D152C6" w:rsidRPr="00C53B88">
        <w:rPr>
          <w:rFonts w:ascii="Times New Roman" w:eastAsia="Times New Roman" w:hAnsi="Times New Roman" w:cs="Times New Roman"/>
        </w:rPr>
        <w:t>terminais</w:t>
      </w:r>
      <w:r w:rsidRPr="00C53B88">
        <w:rPr>
          <w:rFonts w:ascii="Times New Roman" w:eastAsia="Times New Roman" w:hAnsi="Times New Roman" w:cs="Times New Roman"/>
        </w:rPr>
        <w:t>,</w:t>
      </w:r>
      <w:r w:rsidR="00092678" w:rsidRPr="00C53B88">
        <w:rPr>
          <w:rFonts w:ascii="Times New Roman" w:eastAsia="Times New Roman" w:hAnsi="Times New Roman" w:cs="Times New Roman"/>
        </w:rPr>
        <w:t xml:space="preserve"> Pirkėjui pareikalavus, privalo sumokėti dėl Sutarties netinkamo įvykdymo nustatytą</w:t>
      </w:r>
      <w:r w:rsidR="003F62F8" w:rsidRPr="00C53B88">
        <w:rPr>
          <w:rFonts w:ascii="Times New Roman" w:eastAsia="Times New Roman" w:hAnsi="Times New Roman" w:cs="Times New Roman"/>
        </w:rPr>
        <w:t xml:space="preserve"> </w:t>
      </w:r>
      <w:r w:rsidR="00092678" w:rsidRPr="00C53B88">
        <w:rPr>
          <w:rFonts w:ascii="Times New Roman" w:eastAsia="Times New Roman" w:hAnsi="Times New Roman" w:cs="Times New Roman"/>
        </w:rPr>
        <w:t>vienkartinę baudą</w:t>
      </w:r>
      <w:bookmarkEnd w:id="19"/>
      <w:r w:rsidR="003F62F8" w:rsidRPr="00C53B88">
        <w:rPr>
          <w:rFonts w:ascii="Times New Roman" w:eastAsia="Times New Roman" w:hAnsi="Times New Roman" w:cs="Times New Roman"/>
        </w:rPr>
        <w:t xml:space="preserve">, lygią 20 (dvidešimt) procentų neįvykdyto ar netinkamai </w:t>
      </w:r>
      <w:r w:rsidR="004C60E5" w:rsidRPr="00C53B88">
        <w:rPr>
          <w:rFonts w:ascii="Times New Roman" w:eastAsia="Times New Roman" w:hAnsi="Times New Roman" w:cs="Times New Roman"/>
        </w:rPr>
        <w:t xml:space="preserve">pagal šią Sutartį </w:t>
      </w:r>
      <w:r w:rsidR="003F62F8" w:rsidRPr="00C53B88">
        <w:rPr>
          <w:rFonts w:ascii="Times New Roman" w:eastAsia="Times New Roman" w:hAnsi="Times New Roman" w:cs="Times New Roman"/>
        </w:rPr>
        <w:t xml:space="preserve">įvykdyto </w:t>
      </w:r>
      <w:r w:rsidR="001B75B4" w:rsidRPr="00C53B88">
        <w:rPr>
          <w:rFonts w:ascii="Times New Roman" w:eastAsia="Times New Roman" w:hAnsi="Times New Roman" w:cs="Times New Roman"/>
        </w:rPr>
        <w:t>užsakymo vertės</w:t>
      </w:r>
      <w:r w:rsidR="00092678" w:rsidRPr="00C53B88">
        <w:rPr>
          <w:rFonts w:ascii="Times New Roman" w:eastAsia="Times New Roman" w:hAnsi="Times New Roman" w:cs="Times New Roman"/>
        </w:rPr>
        <w:t>.</w:t>
      </w:r>
      <w:r w:rsidR="00092678" w:rsidRPr="00C53B88">
        <w:rPr>
          <w:rFonts w:ascii="Times New Roman" w:eastAsia="Times New Roman" w:hAnsi="Times New Roman" w:cs="Times New Roman"/>
          <w:color w:val="FF0000"/>
        </w:rPr>
        <w:t xml:space="preserve"> </w:t>
      </w:r>
    </w:p>
    <w:bookmarkEnd w:id="20"/>
    <w:bookmarkEnd w:id="21"/>
    <w:p w14:paraId="2F0DE309" w14:textId="77777777" w:rsidR="00092678" w:rsidRPr="00C53B88" w:rsidRDefault="00092678" w:rsidP="002F6730">
      <w:pPr>
        <w:pStyle w:val="Betarp"/>
        <w:numPr>
          <w:ilvl w:val="1"/>
          <w:numId w:val="11"/>
        </w:numPr>
        <w:tabs>
          <w:tab w:val="left" w:pos="426"/>
        </w:tabs>
        <w:ind w:left="0" w:firstLine="0"/>
        <w:jc w:val="both"/>
        <w:rPr>
          <w:sz w:val="24"/>
          <w:szCs w:val="24"/>
          <w:lang w:val="lt-LT"/>
        </w:rPr>
      </w:pPr>
      <w:r w:rsidRPr="00C53B88">
        <w:rPr>
          <w:sz w:val="24"/>
          <w:szCs w:val="24"/>
          <w:lang w:val="lt-LT"/>
        </w:rPr>
        <w:t>Netesybos gali būti išskaičiuojamos iš Tiekėjui pagal Sutartį mokėtinų sumų.</w:t>
      </w:r>
    </w:p>
    <w:p w14:paraId="42CB8B50" w14:textId="77777777" w:rsidR="00092678" w:rsidRPr="00C53B88" w:rsidRDefault="00BA6350" w:rsidP="002F6730">
      <w:pPr>
        <w:pStyle w:val="Betarp"/>
        <w:numPr>
          <w:ilvl w:val="1"/>
          <w:numId w:val="11"/>
        </w:numPr>
        <w:tabs>
          <w:tab w:val="left" w:pos="426"/>
        </w:tabs>
        <w:ind w:left="0" w:firstLine="0"/>
        <w:jc w:val="both"/>
        <w:rPr>
          <w:sz w:val="24"/>
          <w:szCs w:val="24"/>
          <w:lang w:val="lt-LT"/>
        </w:rPr>
      </w:pPr>
      <w:r w:rsidRPr="00C53B88">
        <w:rPr>
          <w:sz w:val="24"/>
          <w:szCs w:val="24"/>
          <w:lang w:val="lt-LT"/>
        </w:rPr>
        <w:t xml:space="preserve">Netesybų </w:t>
      </w:r>
      <w:r w:rsidR="00092678" w:rsidRPr="00C53B88">
        <w:rPr>
          <w:sz w:val="24"/>
          <w:szCs w:val="24"/>
          <w:lang w:val="lt-LT"/>
        </w:rPr>
        <w:t>sumokėjimas neatleidžia Šalies nuo</w:t>
      </w:r>
      <w:r w:rsidRPr="00C53B88">
        <w:rPr>
          <w:sz w:val="24"/>
          <w:szCs w:val="24"/>
          <w:lang w:val="lt-LT"/>
        </w:rPr>
        <w:t xml:space="preserve"> </w:t>
      </w:r>
      <w:r w:rsidR="00092678" w:rsidRPr="00C53B88">
        <w:rPr>
          <w:sz w:val="24"/>
          <w:szCs w:val="24"/>
          <w:lang w:val="lt-LT"/>
        </w:rPr>
        <w:t xml:space="preserve">pareigos </w:t>
      </w:r>
      <w:r w:rsidR="00313F5C" w:rsidRPr="00C53B88">
        <w:rPr>
          <w:sz w:val="24"/>
          <w:szCs w:val="24"/>
          <w:lang w:val="lt-LT"/>
        </w:rPr>
        <w:t>į</w:t>
      </w:r>
      <w:r w:rsidR="00092678" w:rsidRPr="00C53B88">
        <w:rPr>
          <w:sz w:val="24"/>
          <w:szCs w:val="24"/>
          <w:lang w:val="lt-LT"/>
        </w:rPr>
        <w:t>vykdyti šia Sutartimi prisiimtus įsipareigojimus.</w:t>
      </w:r>
    </w:p>
    <w:p w14:paraId="15AC5B00" w14:textId="77777777" w:rsidR="00BE7B59" w:rsidRPr="00C53B88" w:rsidRDefault="00092678" w:rsidP="002F6730">
      <w:pPr>
        <w:pStyle w:val="Betarp"/>
        <w:numPr>
          <w:ilvl w:val="1"/>
          <w:numId w:val="11"/>
        </w:numPr>
        <w:tabs>
          <w:tab w:val="left" w:pos="426"/>
        </w:tabs>
        <w:ind w:left="0" w:firstLine="0"/>
        <w:jc w:val="both"/>
        <w:rPr>
          <w:sz w:val="24"/>
          <w:szCs w:val="24"/>
          <w:lang w:val="lt-LT"/>
        </w:rPr>
      </w:pPr>
      <w:r w:rsidRPr="00C53B88">
        <w:rPr>
          <w:color w:val="000000"/>
          <w:sz w:val="24"/>
          <w:szCs w:val="24"/>
          <w:lang w:val="lt-LT"/>
        </w:rPr>
        <w:t>Pirkėjui n</w:t>
      </w:r>
      <w:r w:rsidR="00C9074A" w:rsidRPr="00C53B88">
        <w:rPr>
          <w:color w:val="000000"/>
          <w:sz w:val="24"/>
          <w:szCs w:val="24"/>
          <w:lang w:val="lt-LT"/>
        </w:rPr>
        <w:t>eatlikus apmokėjimo</w:t>
      </w:r>
      <w:r w:rsidRPr="00C53B88">
        <w:rPr>
          <w:color w:val="000000"/>
          <w:sz w:val="24"/>
          <w:szCs w:val="24"/>
          <w:lang w:val="lt-LT"/>
        </w:rPr>
        <w:t xml:space="preserve"> Sutartyje</w:t>
      </w:r>
      <w:r w:rsidR="00C9074A" w:rsidRPr="00C53B88">
        <w:rPr>
          <w:color w:val="000000"/>
          <w:sz w:val="24"/>
          <w:szCs w:val="24"/>
          <w:lang w:val="lt-LT"/>
        </w:rPr>
        <w:t xml:space="preserve"> nustatytais terminais, Tiekėj</w:t>
      </w:r>
      <w:r w:rsidR="00110667" w:rsidRPr="00C53B88">
        <w:rPr>
          <w:color w:val="000000"/>
          <w:sz w:val="24"/>
          <w:szCs w:val="24"/>
          <w:lang w:val="lt-LT"/>
        </w:rPr>
        <w:t>ui</w:t>
      </w:r>
      <w:r w:rsidR="00C9074A" w:rsidRPr="00C53B88">
        <w:rPr>
          <w:color w:val="000000"/>
          <w:sz w:val="24"/>
          <w:szCs w:val="24"/>
          <w:lang w:val="lt-LT"/>
        </w:rPr>
        <w:t xml:space="preserve"> pareikalav</w:t>
      </w:r>
      <w:r w:rsidR="00B6515E" w:rsidRPr="00C53B88">
        <w:rPr>
          <w:color w:val="000000"/>
          <w:sz w:val="24"/>
          <w:szCs w:val="24"/>
          <w:lang w:val="lt-LT"/>
        </w:rPr>
        <w:t>us,</w:t>
      </w:r>
      <w:r w:rsidR="00C9074A" w:rsidRPr="00C53B88">
        <w:rPr>
          <w:color w:val="000000"/>
          <w:sz w:val="24"/>
          <w:szCs w:val="24"/>
          <w:lang w:val="lt-LT"/>
        </w:rPr>
        <w:t xml:space="preserve"> Pirkėjas privalo sumokėti Tiekėjui už kiekvieną uždelstą dieną </w:t>
      </w:r>
      <w:r w:rsidR="00C9074A" w:rsidRPr="00C53B88">
        <w:rPr>
          <w:i/>
          <w:iCs/>
          <w:color w:val="000000"/>
          <w:sz w:val="24"/>
          <w:szCs w:val="24"/>
          <w:lang w:val="lt-LT"/>
        </w:rPr>
        <w:t>0,02 %</w:t>
      </w:r>
      <w:r w:rsidR="00B6515E" w:rsidRPr="00C53B88">
        <w:rPr>
          <w:i/>
          <w:iCs/>
          <w:color w:val="000000"/>
          <w:sz w:val="24"/>
          <w:szCs w:val="24"/>
          <w:lang w:val="lt-LT"/>
        </w:rPr>
        <w:t xml:space="preserve"> </w:t>
      </w:r>
      <w:r w:rsidR="00C9074A" w:rsidRPr="00C53B88">
        <w:rPr>
          <w:color w:val="000000"/>
          <w:sz w:val="24"/>
          <w:szCs w:val="24"/>
          <w:lang w:val="lt-LT"/>
        </w:rPr>
        <w:t>delspinigių nuo laiku neapmokėtos sumos.</w:t>
      </w:r>
    </w:p>
    <w:p w14:paraId="102BC7CD" w14:textId="77777777" w:rsidR="00BE7B59" w:rsidRPr="00C53B88" w:rsidRDefault="00470A03" w:rsidP="002F6730">
      <w:pPr>
        <w:pStyle w:val="Betarp"/>
        <w:tabs>
          <w:tab w:val="left" w:pos="851"/>
        </w:tabs>
        <w:jc w:val="both"/>
        <w:rPr>
          <w:sz w:val="24"/>
          <w:szCs w:val="24"/>
          <w:lang w:val="lt-LT"/>
        </w:rPr>
      </w:pPr>
      <w:r w:rsidRPr="00C53B88">
        <w:rPr>
          <w:sz w:val="24"/>
          <w:szCs w:val="24"/>
          <w:lang w:val="lt-LT"/>
        </w:rPr>
        <w:t>5.7</w:t>
      </w:r>
      <w:r w:rsidR="00BE7B59" w:rsidRPr="00C53B88">
        <w:rPr>
          <w:sz w:val="24"/>
          <w:szCs w:val="24"/>
          <w:lang w:val="lt-LT"/>
        </w:rPr>
        <w:t xml:space="preserve">. </w:t>
      </w:r>
      <w:r w:rsidR="00C9074A" w:rsidRPr="00C53B88">
        <w:rPr>
          <w:sz w:val="24"/>
          <w:szCs w:val="24"/>
          <w:lang w:val="lt-LT"/>
        </w:rPr>
        <w:t>Tiekėjas įsipareigoja atlyginti Pirkėjo ar trečiosios šalies patirtą žalą, atsiradusią dėl netinkamų Prekių ar Tiekėjui nesilaikant teisės aktų reikalavimų.</w:t>
      </w:r>
    </w:p>
    <w:p w14:paraId="7A9CAACF" w14:textId="77777777" w:rsidR="00BE7B59" w:rsidRPr="00C53B88" w:rsidRDefault="00BE7B59" w:rsidP="002F6730">
      <w:pPr>
        <w:tabs>
          <w:tab w:val="left" w:pos="709"/>
        </w:tabs>
        <w:rPr>
          <w:rFonts w:ascii="Times New Roman" w:eastAsia="Times New Roman" w:hAnsi="Times New Roman" w:cs="Times New Roman"/>
        </w:rPr>
      </w:pPr>
    </w:p>
    <w:p w14:paraId="6751AEE6" w14:textId="77777777" w:rsidR="00BE7B59" w:rsidRPr="00C53B88" w:rsidRDefault="008A54F9" w:rsidP="002F6730">
      <w:pPr>
        <w:pStyle w:val="Sraopastraipa"/>
        <w:numPr>
          <w:ilvl w:val="0"/>
          <w:numId w:val="11"/>
        </w:numPr>
        <w:tabs>
          <w:tab w:val="left" w:pos="284"/>
          <w:tab w:val="left" w:pos="709"/>
        </w:tabs>
        <w:suppressAutoHyphens w:val="0"/>
        <w:autoSpaceDN w:val="0"/>
        <w:contextualSpacing w:val="0"/>
        <w:jc w:val="both"/>
        <w:rPr>
          <w:rFonts w:ascii="Times New Roman" w:hAnsi="Times New Roman" w:cs="Times New Roman"/>
          <w:iCs/>
        </w:rPr>
      </w:pPr>
      <w:r w:rsidRPr="00C53B88">
        <w:rPr>
          <w:rFonts w:ascii="Times New Roman" w:eastAsia="Times New Roman" w:hAnsi="Times New Roman" w:cs="Times New Roman"/>
          <w:b/>
          <w:iCs/>
        </w:rPr>
        <w:t>Papildomos Sutarties</w:t>
      </w:r>
      <w:r w:rsidR="004F0AF4" w:rsidRPr="00C53B88">
        <w:rPr>
          <w:rFonts w:ascii="Times New Roman" w:eastAsia="Times New Roman" w:hAnsi="Times New Roman" w:cs="Times New Roman"/>
          <w:b/>
          <w:iCs/>
        </w:rPr>
        <w:t xml:space="preserve"> </w:t>
      </w:r>
      <w:r w:rsidR="000F6447" w:rsidRPr="00C53B88">
        <w:rPr>
          <w:rFonts w:ascii="Times New Roman" w:eastAsia="Times New Roman" w:hAnsi="Times New Roman" w:cs="Times New Roman"/>
          <w:b/>
          <w:iCs/>
        </w:rPr>
        <w:t xml:space="preserve">įvykdymo užtikrinimo priemonės </w:t>
      </w:r>
    </w:p>
    <w:p w14:paraId="43AF9661" w14:textId="77777777" w:rsidR="00BF25F5" w:rsidRPr="00C53B88" w:rsidRDefault="00BF25F5" w:rsidP="002F6730">
      <w:pPr>
        <w:numPr>
          <w:ilvl w:val="1"/>
          <w:numId w:val="11"/>
        </w:numPr>
        <w:rPr>
          <w:rFonts w:ascii="Times New Roman" w:hAnsi="Times New Roman" w:cs="Times New Roman"/>
          <w:iCs/>
        </w:rPr>
      </w:pPr>
      <w:r w:rsidRPr="00C53B88">
        <w:rPr>
          <w:rFonts w:ascii="Times New Roman" w:hAnsi="Times New Roman" w:cs="Times New Roman"/>
          <w:iCs/>
        </w:rPr>
        <w:t xml:space="preserve">Papildomos Sutarties įvykdymo užtikrinimo priemonės netaikomos. </w:t>
      </w:r>
    </w:p>
    <w:p w14:paraId="4228E580" w14:textId="77777777" w:rsidR="00C53B88" w:rsidRPr="00C53B88" w:rsidRDefault="00C53B88" w:rsidP="002F6730">
      <w:pPr>
        <w:pStyle w:val="Betarp"/>
        <w:tabs>
          <w:tab w:val="left" w:pos="851"/>
        </w:tabs>
        <w:jc w:val="both"/>
        <w:rPr>
          <w:sz w:val="24"/>
          <w:szCs w:val="24"/>
          <w:lang w:val="lt-LT"/>
        </w:rPr>
      </w:pPr>
    </w:p>
    <w:p w14:paraId="35F9264F" w14:textId="77777777" w:rsidR="009577FE" w:rsidRPr="00C53B88" w:rsidRDefault="009577FE" w:rsidP="002F6730">
      <w:pPr>
        <w:numPr>
          <w:ilvl w:val="0"/>
          <w:numId w:val="11"/>
        </w:numPr>
        <w:tabs>
          <w:tab w:val="left" w:pos="284"/>
        </w:tabs>
        <w:suppressAutoHyphens w:val="0"/>
        <w:overflowPunct w:val="0"/>
        <w:autoSpaceDE w:val="0"/>
        <w:autoSpaceDN w:val="0"/>
        <w:jc w:val="both"/>
        <w:rPr>
          <w:rFonts w:ascii="Times New Roman" w:eastAsia="Times New Roman" w:hAnsi="Times New Roman" w:cs="Times New Roman"/>
          <w:b/>
        </w:rPr>
      </w:pPr>
      <w:r w:rsidRPr="00C53B88">
        <w:rPr>
          <w:rFonts w:ascii="Times New Roman" w:eastAsia="Times New Roman" w:hAnsi="Times New Roman" w:cs="Times New Roman"/>
          <w:b/>
        </w:rPr>
        <w:t>Nenugalima jėga</w:t>
      </w:r>
    </w:p>
    <w:p w14:paraId="323F7121" w14:textId="77777777" w:rsidR="009577FE" w:rsidRPr="00C53B88" w:rsidRDefault="009577FE"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C53B88">
        <w:rPr>
          <w:rFonts w:ascii="Times New Roman" w:eastAsia="Times New Roman" w:hAnsi="Times New Roman" w:cs="Times New Roman"/>
        </w:rPr>
        <w:lastRenderedPageBreak/>
        <w:t>Respublikos Vyriausybės nutarimas Nr. 840 “ Dėl atleidimo nuo atsakomybės esant nenugalimos jėgos (force majeure) aplinkybėms taisyklių patvirtinimo”).</w:t>
      </w:r>
    </w:p>
    <w:p w14:paraId="46E3BCF4" w14:textId="77777777" w:rsidR="009577FE" w:rsidRPr="00C53B88" w:rsidRDefault="009577FE" w:rsidP="002F6730">
      <w:pPr>
        <w:numPr>
          <w:ilvl w:val="1"/>
          <w:numId w:val="11"/>
        </w:numPr>
        <w:tabs>
          <w:tab w:val="left" w:pos="284"/>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Šalis turi nedelsdama, t.</w:t>
      </w:r>
      <w:r w:rsidR="002507DE" w:rsidRPr="00C53B88">
        <w:rPr>
          <w:rFonts w:ascii="Times New Roman" w:eastAsia="Times New Roman" w:hAnsi="Times New Roman" w:cs="Times New Roman"/>
        </w:rPr>
        <w:t xml:space="preserve"> </w:t>
      </w:r>
      <w:r w:rsidRPr="00C53B88">
        <w:rPr>
          <w:rFonts w:ascii="Times New Roman" w:eastAsia="Times New Roman" w:hAnsi="Times New Roman" w:cs="Times New Roman"/>
        </w:rPr>
        <w:t>y</w:t>
      </w:r>
      <w:r w:rsidR="00941E7A" w:rsidRPr="00C53B88">
        <w:rPr>
          <w:rFonts w:ascii="Times New Roman" w:eastAsia="Times New Roman" w:hAnsi="Times New Roman" w:cs="Times New Roman"/>
        </w:rPr>
        <w:t>.</w:t>
      </w:r>
      <w:r w:rsidRPr="00C53B88">
        <w:rPr>
          <w:rFonts w:ascii="Times New Roman" w:eastAsia="Times New Roman" w:hAnsi="Times New Roman" w:cs="Times New Roman"/>
        </w:rPr>
        <w:t xml:space="preserve"> ne vėliau kaip per 3 darbo dienas, raštu pranešti kitai Šaliai apie paaiškėjusias nenugalimos jėgos aplinkybes, dėl kurių Sutarties ar jos dalies įvykdymas gali tapti neįmanomas ar iš esmės pasunkėti.</w:t>
      </w:r>
      <w:r w:rsidR="000C3859" w:rsidRPr="00C53B88">
        <w:rPr>
          <w:rFonts w:ascii="Times New Roman" w:eastAsia="Times New Roman" w:hAnsi="Times New Roman" w:cs="Times New Roman"/>
        </w:rPr>
        <w:t xml:space="preserve"> </w:t>
      </w:r>
      <w:r w:rsidRPr="00C53B88">
        <w:rPr>
          <w:rFonts w:ascii="Times New Roman" w:eastAsia="Times New Roman" w:hAnsi="Times New Roman" w:cs="Times New Roman"/>
        </w:rPr>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29D4BECC" w14:textId="77777777" w:rsidR="008C5604" w:rsidRPr="00C53B88" w:rsidRDefault="008C5604" w:rsidP="002F6730">
      <w:pPr>
        <w:tabs>
          <w:tab w:val="left" w:pos="709"/>
        </w:tabs>
        <w:suppressAutoHyphens w:val="0"/>
        <w:overflowPunct w:val="0"/>
        <w:autoSpaceDE w:val="0"/>
        <w:autoSpaceDN w:val="0"/>
        <w:jc w:val="both"/>
        <w:rPr>
          <w:rFonts w:ascii="Times New Roman" w:eastAsia="Times New Roman" w:hAnsi="Times New Roman" w:cs="Times New Roman"/>
        </w:rPr>
      </w:pPr>
    </w:p>
    <w:p w14:paraId="61A87000" w14:textId="77777777" w:rsidR="009577FE" w:rsidRPr="00C53B88" w:rsidRDefault="009577FE" w:rsidP="002F6730">
      <w:pPr>
        <w:numPr>
          <w:ilvl w:val="0"/>
          <w:numId w:val="11"/>
        </w:numPr>
        <w:tabs>
          <w:tab w:val="left" w:pos="284"/>
        </w:tabs>
        <w:suppressAutoHyphens w:val="0"/>
        <w:overflowPunct w:val="0"/>
        <w:autoSpaceDE w:val="0"/>
        <w:autoSpaceDN w:val="0"/>
        <w:jc w:val="both"/>
        <w:rPr>
          <w:rFonts w:ascii="Times New Roman" w:eastAsia="Times New Roman" w:hAnsi="Times New Roman" w:cs="Times New Roman"/>
          <w:b/>
        </w:rPr>
      </w:pPr>
      <w:r w:rsidRPr="00C53B88">
        <w:rPr>
          <w:rFonts w:ascii="Times New Roman" w:eastAsia="Times New Roman" w:hAnsi="Times New Roman" w:cs="Times New Roman"/>
          <w:b/>
        </w:rPr>
        <w:t>Ginčų sprendimo tvarka</w:t>
      </w:r>
    </w:p>
    <w:p w14:paraId="15DD8C51" w14:textId="77777777" w:rsidR="009577FE" w:rsidRPr="00C53B88" w:rsidRDefault="009577FE" w:rsidP="002F6730">
      <w:pPr>
        <w:tabs>
          <w:tab w:val="left" w:pos="709"/>
        </w:tabs>
        <w:suppressAutoHyphens w:val="0"/>
        <w:overflowPunct w:val="0"/>
        <w:autoSpaceDE w:val="0"/>
        <w:ind w:left="709"/>
        <w:jc w:val="both"/>
        <w:rPr>
          <w:rFonts w:ascii="Times New Roman" w:eastAsia="Times New Roman" w:hAnsi="Times New Roman" w:cs="Times New Roman"/>
          <w:b/>
        </w:rPr>
      </w:pPr>
    </w:p>
    <w:p w14:paraId="6F5CAA82" w14:textId="77777777" w:rsidR="009577FE" w:rsidRPr="00C53B88" w:rsidRDefault="009577FE"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Sutartis aiškinama, visi joje neaptarti klausimai ir visi ginčai, kylantys iš Sutarties ar su ja susiję, sprendžiami remiantis Lietuvos Respublikos teise. </w:t>
      </w:r>
    </w:p>
    <w:p w14:paraId="51062813" w14:textId="77777777" w:rsidR="009577FE" w:rsidRPr="00C53B88" w:rsidRDefault="009577FE"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eastAsia="Times New Roman" w:hAnsi="Times New Roman" w:cs="Times New Roman"/>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743C3BA3" w14:textId="77777777" w:rsidR="009577FE" w:rsidRPr="00C53B88" w:rsidRDefault="009577FE" w:rsidP="002F6730">
      <w:pPr>
        <w:tabs>
          <w:tab w:val="left" w:pos="709"/>
        </w:tabs>
        <w:suppressAutoHyphens w:val="0"/>
        <w:overflowPunct w:val="0"/>
        <w:autoSpaceDE w:val="0"/>
        <w:autoSpaceDN w:val="0"/>
        <w:jc w:val="both"/>
        <w:rPr>
          <w:rFonts w:ascii="Times New Roman" w:eastAsia="Times New Roman" w:hAnsi="Times New Roman" w:cs="Times New Roman"/>
        </w:rPr>
      </w:pPr>
    </w:p>
    <w:p w14:paraId="45C8DB25" w14:textId="77777777" w:rsidR="009577FE" w:rsidRPr="00C53B88" w:rsidRDefault="009577FE" w:rsidP="002F6730">
      <w:pPr>
        <w:numPr>
          <w:ilvl w:val="0"/>
          <w:numId w:val="11"/>
        </w:numPr>
        <w:tabs>
          <w:tab w:val="left" w:pos="142"/>
          <w:tab w:val="left" w:pos="284"/>
          <w:tab w:val="left" w:pos="993"/>
        </w:tabs>
        <w:suppressAutoHyphens w:val="0"/>
        <w:overflowPunct w:val="0"/>
        <w:autoSpaceDE w:val="0"/>
        <w:autoSpaceDN w:val="0"/>
        <w:jc w:val="both"/>
        <w:rPr>
          <w:rFonts w:ascii="Times New Roman" w:eastAsia="Times New Roman" w:hAnsi="Times New Roman" w:cs="Times New Roman"/>
          <w:b/>
        </w:rPr>
      </w:pPr>
      <w:r w:rsidRPr="00C53B88">
        <w:rPr>
          <w:rFonts w:ascii="Times New Roman" w:eastAsia="Times New Roman" w:hAnsi="Times New Roman" w:cs="Times New Roman"/>
          <w:b/>
        </w:rPr>
        <w:t>Sutarties keitimas</w:t>
      </w:r>
    </w:p>
    <w:p w14:paraId="458BE8E4" w14:textId="77777777" w:rsidR="009577FE" w:rsidRPr="00C53B88" w:rsidRDefault="009577FE" w:rsidP="002F6730">
      <w:pPr>
        <w:tabs>
          <w:tab w:val="left" w:pos="142"/>
          <w:tab w:val="left" w:pos="709"/>
          <w:tab w:val="left" w:pos="993"/>
        </w:tabs>
        <w:suppressAutoHyphens w:val="0"/>
        <w:overflowPunct w:val="0"/>
        <w:autoSpaceDE w:val="0"/>
        <w:ind w:left="927"/>
        <w:jc w:val="both"/>
        <w:rPr>
          <w:rFonts w:ascii="Times New Roman" w:eastAsia="Times New Roman" w:hAnsi="Times New Roman" w:cs="Times New Roman"/>
          <w:b/>
        </w:rPr>
      </w:pPr>
    </w:p>
    <w:p w14:paraId="2372537D" w14:textId="77777777" w:rsidR="005742E7" w:rsidRPr="00C53B88" w:rsidRDefault="00FC56F2" w:rsidP="002F6730">
      <w:pPr>
        <w:numPr>
          <w:ilvl w:val="1"/>
          <w:numId w:val="11"/>
        </w:numPr>
        <w:tabs>
          <w:tab w:val="left" w:pos="426"/>
        </w:tabs>
        <w:ind w:left="0" w:firstLine="0"/>
        <w:jc w:val="both"/>
        <w:rPr>
          <w:rFonts w:ascii="Times New Roman" w:eastAsia="Times New Roman" w:hAnsi="Times New Roman" w:cs="Times New Roman"/>
          <w:lang w:eastAsia="en-US" w:bidi="ar-SA"/>
        </w:rPr>
      </w:pPr>
      <w:bookmarkStart w:id="26" w:name="OLE_LINK71"/>
      <w:r w:rsidRPr="00C53B88">
        <w:rPr>
          <w:rFonts w:ascii="Times New Roman" w:eastAsia="Times New Roman" w:hAnsi="Times New Roman" w:cs="Times New Roman"/>
          <w:lang w:eastAsia="en-US" w:bidi="ar-SA"/>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w:t>
      </w:r>
      <w:r w:rsidR="007F5418" w:rsidRPr="00C53B88">
        <w:rPr>
          <w:rFonts w:ascii="Times New Roman" w:eastAsia="Times New Roman" w:hAnsi="Times New Roman" w:cs="Times New Roman"/>
          <w:lang w:eastAsia="en-US" w:bidi="ar-SA"/>
        </w:rPr>
        <w:t xml:space="preserve"> </w:t>
      </w:r>
      <w:r w:rsidRPr="00C53B88">
        <w:rPr>
          <w:rFonts w:ascii="Times New Roman" w:eastAsia="Times New Roman" w:hAnsi="Times New Roman" w:cs="Times New Roman"/>
          <w:lang w:eastAsia="en-US" w:bidi="ar-SA"/>
        </w:rPr>
        <w:t xml:space="preserve">tokie pakeitimai ar pasirinkimo galimybės, dėl kurių iš esmės pasikeistų pirkimo sutarties pobūdis. </w:t>
      </w:r>
      <w:bookmarkStart w:id="27" w:name="OLE_LINK15"/>
      <w:bookmarkStart w:id="28" w:name="OLE_LINK16"/>
    </w:p>
    <w:p w14:paraId="73F9A205" w14:textId="77777777" w:rsidR="009577FE" w:rsidRPr="00C53B88" w:rsidRDefault="00CF288F" w:rsidP="002F6730">
      <w:pPr>
        <w:numPr>
          <w:ilvl w:val="1"/>
          <w:numId w:val="11"/>
        </w:numPr>
        <w:tabs>
          <w:tab w:val="left" w:pos="426"/>
        </w:tabs>
        <w:ind w:left="0" w:firstLine="0"/>
        <w:jc w:val="both"/>
        <w:rPr>
          <w:rFonts w:ascii="Times New Roman" w:eastAsia="Times New Roman" w:hAnsi="Times New Roman" w:cs="Times New Roman"/>
          <w:lang w:eastAsia="en-US" w:bidi="ar-SA"/>
        </w:rPr>
      </w:pPr>
      <w:r w:rsidRPr="00C53B88">
        <w:rPr>
          <w:rFonts w:ascii="Times New Roman" w:eastAsia="Times New Roman" w:hAnsi="Times New Roman" w:cs="Times New Roman"/>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w:t>
      </w:r>
      <w:r w:rsidR="00D7505E" w:rsidRPr="00C53B88">
        <w:rPr>
          <w:rFonts w:ascii="Times New Roman" w:eastAsia="Times New Roman" w:hAnsi="Times New Roman" w:cs="Times New Roman"/>
        </w:rPr>
        <w:t>Pirkėjui</w:t>
      </w:r>
      <w:r w:rsidRPr="00C53B88">
        <w:rPr>
          <w:rFonts w:ascii="Times New Roman" w:eastAsia="Times New Roman" w:hAnsi="Times New Roman" w:cs="Times New Roman"/>
        </w:rPr>
        <w:t xml:space="preserve">. </w:t>
      </w:r>
      <w:bookmarkEnd w:id="27"/>
      <w:bookmarkEnd w:id="28"/>
    </w:p>
    <w:p w14:paraId="4AC9A230" w14:textId="77777777" w:rsidR="00FC56F2" w:rsidRPr="00C53B88" w:rsidRDefault="00FC56F2" w:rsidP="002F6730">
      <w:pPr>
        <w:numPr>
          <w:ilvl w:val="1"/>
          <w:numId w:val="11"/>
        </w:numPr>
        <w:tabs>
          <w:tab w:val="left" w:pos="426"/>
        </w:tabs>
        <w:ind w:left="0" w:firstLine="0"/>
        <w:jc w:val="both"/>
        <w:rPr>
          <w:rFonts w:ascii="Times New Roman" w:eastAsia="Times New Roman" w:hAnsi="Times New Roman" w:cs="Times New Roman"/>
          <w:lang w:eastAsia="en-US" w:bidi="ar-SA"/>
        </w:rPr>
      </w:pPr>
      <w:r w:rsidRPr="00C53B88">
        <w:rPr>
          <w:rFonts w:ascii="Times New Roman" w:eastAsia="Times New Roman" w:hAnsi="Times New Roman" w:cs="Times New Roman"/>
          <w:lang w:eastAsia="en-US" w:bidi="ar-SA"/>
        </w:rPr>
        <w:t>Jeigu pirkimo sutarties pakeitimas atliekamas kitais ne</w:t>
      </w:r>
      <w:r w:rsidR="00530A64" w:rsidRPr="00C53B88">
        <w:rPr>
          <w:rFonts w:ascii="Times New Roman" w:eastAsia="Times New Roman" w:hAnsi="Times New Roman" w:cs="Times New Roman"/>
          <w:lang w:eastAsia="en-US" w:bidi="ar-SA"/>
        </w:rPr>
        <w:t>i</w:t>
      </w:r>
      <w:r w:rsidRPr="00C53B88">
        <w:rPr>
          <w:rFonts w:ascii="Times New Roman" w:eastAsia="Times New Roman" w:hAnsi="Times New Roman" w:cs="Times New Roman"/>
          <w:lang w:eastAsia="en-US" w:bidi="ar-SA"/>
        </w:rPr>
        <w:t xml:space="preserve"> VPĮ 89 straipsnio nurodytais atvejais, tokiam pakeitimui atlikti turi būti atliekama nauja pirkimo procedūra pagal VPĮ reikalavimus.</w:t>
      </w:r>
    </w:p>
    <w:p w14:paraId="345FD565" w14:textId="77777777" w:rsidR="00FC56F2" w:rsidRPr="00C53B88" w:rsidRDefault="00FC56F2" w:rsidP="002F6730">
      <w:pPr>
        <w:numPr>
          <w:ilvl w:val="1"/>
          <w:numId w:val="11"/>
        </w:numPr>
        <w:tabs>
          <w:tab w:val="left" w:pos="426"/>
        </w:tabs>
        <w:ind w:left="0" w:firstLine="0"/>
        <w:jc w:val="both"/>
        <w:rPr>
          <w:rFonts w:ascii="Times New Roman" w:eastAsia="Times New Roman" w:hAnsi="Times New Roman" w:cs="Times New Roman"/>
          <w:lang w:eastAsia="en-US" w:bidi="ar-SA"/>
        </w:rPr>
      </w:pPr>
      <w:r w:rsidRPr="00C53B88">
        <w:rPr>
          <w:rFonts w:ascii="Times New Roman" w:eastAsia="Times New Roman" w:hAnsi="Times New Roman" w:cs="Times New Roman"/>
          <w:lang w:eastAsia="en-US" w:bidi="ar-SA"/>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r w:rsidR="00475D81" w:rsidRPr="00C53B88">
        <w:rPr>
          <w:rFonts w:ascii="Times New Roman" w:eastAsia="Times New Roman" w:hAnsi="Times New Roman" w:cs="Times New Roman"/>
          <w:lang w:eastAsia="en-US" w:bidi="ar-SA"/>
        </w:rPr>
        <w:t>:</w:t>
      </w:r>
    </w:p>
    <w:p w14:paraId="5B8A41E1" w14:textId="77777777" w:rsidR="00FC56F2" w:rsidRPr="00C53B88" w:rsidRDefault="00FC56F2" w:rsidP="002F6730">
      <w:pPr>
        <w:jc w:val="both"/>
        <w:rPr>
          <w:rFonts w:ascii="Times New Roman" w:eastAsia="Times New Roman" w:hAnsi="Times New Roman" w:cs="Times New Roman"/>
          <w:lang w:eastAsia="en-US" w:bidi="ar-SA"/>
        </w:rPr>
      </w:pPr>
      <w:r w:rsidRPr="00C53B88">
        <w:rPr>
          <w:rFonts w:ascii="Times New Roman" w:eastAsia="Times New Roman" w:hAnsi="Times New Roman" w:cs="Times New Roman"/>
          <w:lang w:eastAsia="en-US" w:bidi="ar-SA"/>
        </w:rPr>
        <w:t>9.</w:t>
      </w:r>
      <w:r w:rsidR="00CF69FA" w:rsidRPr="00C53B88">
        <w:rPr>
          <w:rFonts w:ascii="Times New Roman" w:eastAsia="Times New Roman" w:hAnsi="Times New Roman" w:cs="Times New Roman"/>
          <w:lang w:eastAsia="en-US" w:bidi="ar-SA"/>
        </w:rPr>
        <w:t>4</w:t>
      </w:r>
      <w:r w:rsidRPr="00C53B88">
        <w:rPr>
          <w:rFonts w:ascii="Times New Roman" w:eastAsia="Times New Roman" w:hAnsi="Times New Roman" w:cs="Times New Roman"/>
          <w:lang w:eastAsia="en-US" w:bidi="ar-SA"/>
        </w:rPr>
        <w:t>.1. pakeitimu nustatoma nauja sąlyga, kurią įtraukus į pradinį pirkimą būtų galima priimti kitų kandidatų paraiškų, dalyvių pasiūlymų ar pirkimas sudomintų daugiau tiekėjų;</w:t>
      </w:r>
    </w:p>
    <w:p w14:paraId="620E4BCC" w14:textId="77777777" w:rsidR="00FC56F2" w:rsidRPr="00C53B88" w:rsidRDefault="00FC56F2" w:rsidP="002F6730">
      <w:pPr>
        <w:pStyle w:val="Betarp"/>
        <w:suppressAutoHyphens w:val="0"/>
        <w:autoSpaceDN w:val="0"/>
        <w:jc w:val="both"/>
        <w:rPr>
          <w:color w:val="000000"/>
          <w:sz w:val="24"/>
          <w:szCs w:val="24"/>
          <w:lang w:val="lt-LT" w:eastAsia="lt-LT"/>
        </w:rPr>
      </w:pPr>
      <w:r w:rsidRPr="00C53B88">
        <w:rPr>
          <w:sz w:val="24"/>
          <w:szCs w:val="24"/>
          <w:lang w:val="lt-LT"/>
        </w:rPr>
        <w:t>9.</w:t>
      </w:r>
      <w:r w:rsidR="00CF69FA" w:rsidRPr="00C53B88">
        <w:rPr>
          <w:sz w:val="24"/>
          <w:szCs w:val="24"/>
          <w:lang w:val="lt-LT"/>
        </w:rPr>
        <w:t>4</w:t>
      </w:r>
      <w:r w:rsidRPr="00C53B88">
        <w:rPr>
          <w:sz w:val="24"/>
          <w:szCs w:val="24"/>
          <w:lang w:val="lt-LT"/>
        </w:rPr>
        <w:t xml:space="preserve">.2. </w:t>
      </w:r>
      <w:r w:rsidRPr="00C53B88">
        <w:rPr>
          <w:color w:val="000000"/>
          <w:sz w:val="24"/>
          <w:szCs w:val="24"/>
          <w:lang w:val="lt-LT" w:eastAsia="lt-LT"/>
        </w:rPr>
        <w:t xml:space="preserve">dėl pakeitimo ekonominė pirkimo sutarties pusiausvyra pasikeičia </w:t>
      </w:r>
      <w:r w:rsidR="0079331A" w:rsidRPr="00C53B88">
        <w:rPr>
          <w:color w:val="000000"/>
          <w:sz w:val="24"/>
          <w:szCs w:val="24"/>
          <w:lang w:val="lt-LT" w:eastAsia="lt-LT"/>
        </w:rPr>
        <w:t>Tiekėjo</w:t>
      </w:r>
      <w:r w:rsidRPr="00C53B88">
        <w:rPr>
          <w:color w:val="000000"/>
          <w:sz w:val="24"/>
          <w:szCs w:val="24"/>
          <w:lang w:val="lt-LT" w:eastAsia="lt-LT"/>
        </w:rPr>
        <w:t>, su kuriuo sudaryta ši sutartis, naudai taip, kaip nebuvo aptarta pradinėje sutartyje;</w:t>
      </w:r>
      <w:bookmarkStart w:id="29" w:name="part_0eb6a3d5984b4a0b8e8de699a1a88261"/>
      <w:bookmarkEnd w:id="29"/>
    </w:p>
    <w:p w14:paraId="597EC300" w14:textId="77777777" w:rsidR="00FC56F2" w:rsidRPr="00C53B88" w:rsidRDefault="00FC56F2" w:rsidP="002F6730">
      <w:pPr>
        <w:pStyle w:val="Betarp"/>
        <w:suppressAutoHyphens w:val="0"/>
        <w:autoSpaceDN w:val="0"/>
        <w:jc w:val="both"/>
        <w:rPr>
          <w:color w:val="000000"/>
          <w:sz w:val="24"/>
          <w:szCs w:val="24"/>
          <w:lang w:val="lt-LT" w:eastAsia="lt-LT"/>
        </w:rPr>
      </w:pPr>
      <w:r w:rsidRPr="00C53B88">
        <w:rPr>
          <w:color w:val="000000"/>
          <w:sz w:val="24"/>
          <w:szCs w:val="24"/>
          <w:lang w:val="lt-LT" w:eastAsia="lt-LT"/>
        </w:rPr>
        <w:t>9.</w:t>
      </w:r>
      <w:r w:rsidR="00CF69FA" w:rsidRPr="00C53B88">
        <w:rPr>
          <w:color w:val="000000"/>
          <w:sz w:val="24"/>
          <w:szCs w:val="24"/>
          <w:lang w:val="lt-LT" w:eastAsia="lt-LT"/>
        </w:rPr>
        <w:t>4</w:t>
      </w:r>
      <w:r w:rsidRPr="00C53B88">
        <w:rPr>
          <w:color w:val="000000"/>
          <w:sz w:val="24"/>
          <w:szCs w:val="24"/>
          <w:lang w:val="lt-LT" w:eastAsia="lt-LT"/>
        </w:rPr>
        <w:t>.3. dėl pakeitimo padidėja pirkimo sutarties apimtis;</w:t>
      </w:r>
      <w:bookmarkStart w:id="30" w:name="part_c885ef99f90b4ea293d7dea54deb01b5"/>
      <w:bookmarkEnd w:id="30"/>
    </w:p>
    <w:p w14:paraId="6F0BB46F" w14:textId="77777777" w:rsidR="00FC56F2" w:rsidRPr="00C53B88" w:rsidRDefault="00FC56F2" w:rsidP="002F6730">
      <w:pPr>
        <w:pStyle w:val="Betarp"/>
        <w:suppressAutoHyphens w:val="0"/>
        <w:autoSpaceDN w:val="0"/>
        <w:jc w:val="both"/>
        <w:rPr>
          <w:color w:val="000000"/>
          <w:sz w:val="24"/>
          <w:szCs w:val="24"/>
          <w:lang w:val="lt-LT" w:eastAsia="lt-LT"/>
        </w:rPr>
      </w:pPr>
      <w:r w:rsidRPr="00C53B88">
        <w:rPr>
          <w:color w:val="000000"/>
          <w:sz w:val="24"/>
          <w:szCs w:val="24"/>
          <w:lang w:val="lt-LT" w:eastAsia="lt-LT"/>
        </w:rPr>
        <w:t>9.</w:t>
      </w:r>
      <w:r w:rsidR="00CF69FA" w:rsidRPr="00C53B88">
        <w:rPr>
          <w:color w:val="000000"/>
          <w:sz w:val="24"/>
          <w:szCs w:val="24"/>
          <w:lang w:val="lt-LT" w:eastAsia="lt-LT"/>
        </w:rPr>
        <w:t>4</w:t>
      </w:r>
      <w:r w:rsidRPr="00C53B88">
        <w:rPr>
          <w:color w:val="000000"/>
          <w:sz w:val="24"/>
          <w:szCs w:val="24"/>
          <w:lang w:val="lt-LT" w:eastAsia="lt-LT"/>
        </w:rPr>
        <w:t xml:space="preserve">.4. kai </w:t>
      </w:r>
      <w:r w:rsidR="0079331A" w:rsidRPr="00C53B88">
        <w:rPr>
          <w:color w:val="000000"/>
          <w:sz w:val="24"/>
          <w:szCs w:val="24"/>
          <w:lang w:val="lt-LT" w:eastAsia="lt-LT"/>
        </w:rPr>
        <w:t>Tiekėją</w:t>
      </w:r>
      <w:r w:rsidRPr="00C53B88">
        <w:rPr>
          <w:color w:val="000000"/>
          <w:sz w:val="24"/>
          <w:szCs w:val="24"/>
          <w:lang w:val="lt-LT" w:eastAsia="lt-LT"/>
        </w:rPr>
        <w:t xml:space="preserve">, su kuriuo sudaryta pirkimo sutartis, pakeičia naujas </w:t>
      </w:r>
      <w:r w:rsidR="0079331A" w:rsidRPr="00C53B88">
        <w:rPr>
          <w:color w:val="000000"/>
          <w:sz w:val="24"/>
          <w:szCs w:val="24"/>
          <w:lang w:val="lt-LT" w:eastAsia="lt-LT"/>
        </w:rPr>
        <w:t>Tiekėjas</w:t>
      </w:r>
      <w:r w:rsidRPr="00C53B88">
        <w:rPr>
          <w:color w:val="000000"/>
          <w:sz w:val="24"/>
          <w:szCs w:val="24"/>
          <w:lang w:val="lt-LT" w:eastAsia="lt-LT"/>
        </w:rPr>
        <w:t xml:space="preserve"> dėl kitų priežasčių, negu VPĮ 89 straipsnio 1 dalies 4 punkte nurodytos priežastys.</w:t>
      </w:r>
    </w:p>
    <w:p w14:paraId="2F15F392" w14:textId="77777777" w:rsidR="00465DF6" w:rsidRPr="00C53B88" w:rsidRDefault="00465DF6" w:rsidP="002F6730">
      <w:pPr>
        <w:rPr>
          <w:rFonts w:ascii="Times New Roman" w:hAnsi="Times New Roman" w:cs="Times New Roman"/>
        </w:rPr>
      </w:pPr>
      <w:bookmarkStart w:id="31" w:name="part_4831f37d8c4b448e83b51b196c730686"/>
      <w:bookmarkStart w:id="32" w:name="part_2c963fa9ca7e4045a67f8367927a1762"/>
      <w:bookmarkStart w:id="33" w:name="part_c263b6eacc614a55a6bf3f5235def46e"/>
      <w:bookmarkEnd w:id="26"/>
      <w:bookmarkEnd w:id="31"/>
      <w:bookmarkEnd w:id="32"/>
      <w:bookmarkEnd w:id="33"/>
    </w:p>
    <w:p w14:paraId="782DFB95" w14:textId="77777777" w:rsidR="009577FE" w:rsidRPr="00C53B88" w:rsidRDefault="009577FE" w:rsidP="002F6730">
      <w:pPr>
        <w:numPr>
          <w:ilvl w:val="0"/>
          <w:numId w:val="11"/>
        </w:numPr>
        <w:tabs>
          <w:tab w:val="left" w:pos="284"/>
          <w:tab w:val="left" w:pos="567"/>
        </w:tabs>
        <w:suppressAutoHyphens w:val="0"/>
        <w:overflowPunct w:val="0"/>
        <w:autoSpaceDE w:val="0"/>
        <w:autoSpaceDN w:val="0"/>
        <w:ind w:left="709" w:hanging="709"/>
        <w:jc w:val="both"/>
        <w:rPr>
          <w:rFonts w:ascii="Times New Roman" w:eastAsia="Times New Roman" w:hAnsi="Times New Roman" w:cs="Times New Roman"/>
          <w:b/>
        </w:rPr>
      </w:pPr>
      <w:r w:rsidRPr="00C53B88">
        <w:rPr>
          <w:rFonts w:ascii="Times New Roman" w:eastAsia="Times New Roman" w:hAnsi="Times New Roman" w:cs="Times New Roman"/>
          <w:b/>
        </w:rPr>
        <w:t xml:space="preserve">Sutarties nutraukimas </w:t>
      </w:r>
    </w:p>
    <w:p w14:paraId="17197147" w14:textId="77777777" w:rsidR="009577FE" w:rsidRPr="00C53B88" w:rsidRDefault="009577FE" w:rsidP="002F6730">
      <w:pPr>
        <w:tabs>
          <w:tab w:val="left" w:pos="284"/>
          <w:tab w:val="left" w:pos="709"/>
        </w:tabs>
        <w:suppressAutoHyphens w:val="0"/>
        <w:overflowPunct w:val="0"/>
        <w:autoSpaceDE w:val="0"/>
        <w:ind w:left="709"/>
        <w:jc w:val="both"/>
        <w:rPr>
          <w:rFonts w:ascii="Times New Roman" w:eastAsia="Times New Roman" w:hAnsi="Times New Roman" w:cs="Times New Roman"/>
          <w:b/>
        </w:rPr>
      </w:pPr>
    </w:p>
    <w:p w14:paraId="461B64DE" w14:textId="77777777" w:rsidR="00E651A7" w:rsidRPr="00C53B88" w:rsidRDefault="009577FE" w:rsidP="002F6730">
      <w:pPr>
        <w:numPr>
          <w:ilvl w:val="1"/>
          <w:numId w:val="11"/>
        </w:numPr>
        <w:tabs>
          <w:tab w:val="left" w:pos="567"/>
        </w:tabs>
        <w:suppressAutoHyphens w:val="0"/>
        <w:overflowPunct w:val="0"/>
        <w:autoSpaceDE w:val="0"/>
        <w:autoSpaceDN w:val="0"/>
        <w:ind w:left="0" w:firstLine="0"/>
        <w:jc w:val="both"/>
        <w:rPr>
          <w:rFonts w:ascii="Times New Roman" w:hAnsi="Times New Roman" w:cs="Times New Roman"/>
        </w:rPr>
      </w:pPr>
      <w:r w:rsidRPr="00C53B88">
        <w:rPr>
          <w:rFonts w:ascii="Times New Roman" w:hAnsi="Times New Roman" w:cs="Times New Roman"/>
        </w:rPr>
        <w:t xml:space="preserve">Sutartis gali būti nutraukta </w:t>
      </w:r>
      <w:r w:rsidR="00A846B9" w:rsidRPr="00C53B88">
        <w:rPr>
          <w:rFonts w:ascii="Times New Roman" w:hAnsi="Times New Roman" w:cs="Times New Roman"/>
        </w:rPr>
        <w:t xml:space="preserve">bet kuriuo metu </w:t>
      </w:r>
      <w:r w:rsidRPr="00C53B88">
        <w:rPr>
          <w:rFonts w:ascii="Times New Roman" w:hAnsi="Times New Roman" w:cs="Times New Roman"/>
        </w:rPr>
        <w:t>bendru Sutarties Šalių susitarimu</w:t>
      </w:r>
      <w:r w:rsidR="00332767" w:rsidRPr="00C53B88">
        <w:rPr>
          <w:rFonts w:ascii="Times New Roman" w:hAnsi="Times New Roman" w:cs="Times New Roman"/>
        </w:rPr>
        <w:t>.</w:t>
      </w:r>
    </w:p>
    <w:p w14:paraId="23F97BB5" w14:textId="77777777" w:rsidR="009577FE" w:rsidRPr="00C53B88" w:rsidRDefault="00332767" w:rsidP="002F6730">
      <w:pPr>
        <w:numPr>
          <w:ilvl w:val="1"/>
          <w:numId w:val="11"/>
        </w:numPr>
        <w:tabs>
          <w:tab w:val="left" w:pos="567"/>
        </w:tabs>
        <w:suppressAutoHyphens w:val="0"/>
        <w:overflowPunct w:val="0"/>
        <w:autoSpaceDE w:val="0"/>
        <w:autoSpaceDN w:val="0"/>
        <w:ind w:left="0" w:firstLine="0"/>
        <w:jc w:val="both"/>
        <w:rPr>
          <w:rFonts w:ascii="Times New Roman" w:hAnsi="Times New Roman" w:cs="Times New Roman"/>
        </w:rPr>
      </w:pPr>
      <w:r w:rsidRPr="00C53B88">
        <w:rPr>
          <w:rFonts w:ascii="Times New Roman" w:hAnsi="Times New Roman" w:cs="Times New Roman"/>
        </w:rPr>
        <w:t>Sutartis gali būti nutraukta bendru Sutarties Šalių susitarimu arba vienos iš Šalių iniciatyva, je</w:t>
      </w:r>
      <w:r w:rsidR="009577FE" w:rsidRPr="00C53B88">
        <w:rPr>
          <w:rFonts w:ascii="Times New Roman" w:hAnsi="Times New Roman" w:cs="Times New Roman"/>
        </w:rPr>
        <w:t>i:</w:t>
      </w:r>
    </w:p>
    <w:p w14:paraId="350B872D" w14:textId="77777777" w:rsidR="009577FE" w:rsidRPr="00C53B88" w:rsidRDefault="009577FE" w:rsidP="002F6730">
      <w:pPr>
        <w:numPr>
          <w:ilvl w:val="2"/>
          <w:numId w:val="11"/>
        </w:numPr>
        <w:tabs>
          <w:tab w:val="left" w:pos="426"/>
        </w:tabs>
        <w:suppressAutoHyphens w:val="0"/>
        <w:overflowPunct w:val="0"/>
        <w:autoSpaceDE w:val="0"/>
        <w:autoSpaceDN w:val="0"/>
        <w:ind w:left="0" w:firstLine="0"/>
        <w:jc w:val="both"/>
        <w:rPr>
          <w:rFonts w:ascii="Times New Roman" w:hAnsi="Times New Roman" w:cs="Times New Roman"/>
        </w:rPr>
      </w:pPr>
      <w:r w:rsidRPr="00C53B88">
        <w:rPr>
          <w:rFonts w:ascii="Times New Roman" w:eastAsia="Times New Roman" w:hAnsi="Times New Roman" w:cs="Times New Roman"/>
        </w:rPr>
        <w:t>kita Šalis bankrutuoja arba yra likviduojama, sustabdo ūkinę veiklą arba įstatymuose ir kituose teisės aktuose numatyta tvarka susidaro analogiška situacija;</w:t>
      </w:r>
    </w:p>
    <w:p w14:paraId="164D9A93" w14:textId="77777777" w:rsidR="009577FE" w:rsidRPr="00C53B88" w:rsidRDefault="009577FE" w:rsidP="002F6730">
      <w:pPr>
        <w:numPr>
          <w:ilvl w:val="2"/>
          <w:numId w:val="11"/>
        </w:numPr>
        <w:tabs>
          <w:tab w:val="left" w:pos="567"/>
        </w:tabs>
        <w:suppressAutoHyphens w:val="0"/>
        <w:overflowPunct w:val="0"/>
        <w:autoSpaceDE w:val="0"/>
        <w:autoSpaceDN w:val="0"/>
        <w:ind w:left="0" w:firstLine="0"/>
        <w:jc w:val="both"/>
        <w:rPr>
          <w:rFonts w:ascii="Times New Roman" w:hAnsi="Times New Roman" w:cs="Times New Roman"/>
        </w:rPr>
      </w:pPr>
      <w:r w:rsidRPr="00C53B88">
        <w:rPr>
          <w:rFonts w:ascii="Times New Roman" w:eastAsia="Times New Roman" w:hAnsi="Times New Roman" w:cs="Times New Roman"/>
        </w:rPr>
        <w:t>keičiasi kitos Šalies organizacinė struktūra – juridinis statusas, pobūdis ar valdymo struktūra ir tai gali turėti įtakos tinkamam Sutarties įvykdymui;</w:t>
      </w:r>
    </w:p>
    <w:p w14:paraId="3A2FA8FC" w14:textId="77777777" w:rsidR="009577FE" w:rsidRPr="00C53B88" w:rsidRDefault="009577FE" w:rsidP="002F6730">
      <w:pPr>
        <w:numPr>
          <w:ilvl w:val="2"/>
          <w:numId w:val="11"/>
        </w:numPr>
        <w:tabs>
          <w:tab w:val="left" w:pos="709"/>
        </w:tabs>
        <w:suppressAutoHyphens w:val="0"/>
        <w:overflowPunct w:val="0"/>
        <w:autoSpaceDE w:val="0"/>
        <w:autoSpaceDN w:val="0"/>
        <w:ind w:left="709" w:hanging="709"/>
        <w:jc w:val="both"/>
        <w:rPr>
          <w:rFonts w:ascii="Times New Roman" w:hAnsi="Times New Roman" w:cs="Times New Roman"/>
        </w:rPr>
      </w:pPr>
      <w:r w:rsidRPr="00C53B88">
        <w:rPr>
          <w:rFonts w:ascii="Times New Roman" w:hAnsi="Times New Roman" w:cs="Times New Roman"/>
        </w:rPr>
        <w:t>kita Šalis nevykdo ar netinkamai vykdo savo sutartinius įsipareigojimus.</w:t>
      </w:r>
    </w:p>
    <w:p w14:paraId="51728C22" w14:textId="77777777" w:rsidR="009577FE" w:rsidRPr="00C53B88" w:rsidRDefault="009577FE" w:rsidP="002F6730">
      <w:pPr>
        <w:numPr>
          <w:ilvl w:val="1"/>
          <w:numId w:val="11"/>
        </w:numPr>
        <w:tabs>
          <w:tab w:val="left" w:pos="567"/>
        </w:tabs>
        <w:suppressAutoHyphens w:val="0"/>
        <w:overflowPunct w:val="0"/>
        <w:autoSpaceDE w:val="0"/>
        <w:autoSpaceDN w:val="0"/>
        <w:adjustRightInd w:val="0"/>
        <w:ind w:left="0" w:firstLine="0"/>
        <w:contextualSpacing/>
        <w:jc w:val="both"/>
        <w:rPr>
          <w:rStyle w:val="Komentaronuoroda"/>
          <w:rFonts w:ascii="Times New Roman" w:hAnsi="Times New Roman" w:cs="Times New Roman"/>
          <w:color w:val="000000"/>
          <w:sz w:val="24"/>
          <w:szCs w:val="24"/>
        </w:rPr>
      </w:pPr>
      <w:r w:rsidRPr="00C53B88">
        <w:rPr>
          <w:rFonts w:ascii="Times New Roman" w:hAnsi="Times New Roman" w:cs="Times New Roman"/>
        </w:rPr>
        <w:t>Pirkėjas gali vienašališkai nutraukti pirkimo sutartį, jeigu:</w:t>
      </w:r>
    </w:p>
    <w:p w14:paraId="3276E438" w14:textId="77777777" w:rsidR="009577FE" w:rsidRPr="00C53B88" w:rsidRDefault="009577FE" w:rsidP="002F6730">
      <w:pPr>
        <w:pStyle w:val="Sraopastraipa"/>
        <w:numPr>
          <w:ilvl w:val="2"/>
          <w:numId w:val="11"/>
        </w:numPr>
        <w:tabs>
          <w:tab w:val="left" w:pos="709"/>
        </w:tabs>
        <w:suppressAutoHyphens w:val="0"/>
        <w:overflowPunct w:val="0"/>
        <w:autoSpaceDE w:val="0"/>
        <w:autoSpaceDN w:val="0"/>
        <w:adjustRightInd w:val="0"/>
        <w:jc w:val="both"/>
        <w:rPr>
          <w:rFonts w:ascii="Times New Roman" w:hAnsi="Times New Roman" w:cs="Times New Roman"/>
        </w:rPr>
      </w:pPr>
      <w:r w:rsidRPr="00C53B88">
        <w:rPr>
          <w:rFonts w:ascii="Times New Roman" w:hAnsi="Times New Roman" w:cs="Times New Roman"/>
          <w:color w:val="000000"/>
        </w:rPr>
        <w:t>paaiškėjo, kad pirkimo sutartis buvo pakeista pažeidžiant šios Sutarties 9 skyriaus nuostatas;</w:t>
      </w:r>
    </w:p>
    <w:p w14:paraId="161E1974" w14:textId="77777777" w:rsidR="009577FE" w:rsidRPr="00C53B88" w:rsidRDefault="009577FE" w:rsidP="002F6730">
      <w:pPr>
        <w:pStyle w:val="Sraopastraipa"/>
        <w:numPr>
          <w:ilvl w:val="2"/>
          <w:numId w:val="11"/>
        </w:numPr>
        <w:tabs>
          <w:tab w:val="left" w:pos="426"/>
        </w:tabs>
        <w:suppressAutoHyphens w:val="0"/>
        <w:overflowPunct w:val="0"/>
        <w:autoSpaceDE w:val="0"/>
        <w:autoSpaceDN w:val="0"/>
        <w:adjustRightInd w:val="0"/>
        <w:ind w:left="0" w:firstLine="0"/>
        <w:jc w:val="both"/>
        <w:rPr>
          <w:rStyle w:val="Komentaronuoroda"/>
          <w:rFonts w:ascii="Times New Roman" w:hAnsi="Times New Roman" w:cs="Times New Roman"/>
          <w:sz w:val="24"/>
          <w:szCs w:val="24"/>
        </w:rPr>
      </w:pPr>
      <w:r w:rsidRPr="00C53B88">
        <w:rPr>
          <w:rFonts w:ascii="Times New Roman" w:hAnsi="Times New Roman" w:cs="Times New Roman"/>
          <w:color w:val="000000"/>
        </w:rPr>
        <w:lastRenderedPageBreak/>
        <w:t>paaiškėjo, kad Tiekėjas,</w:t>
      </w:r>
      <w:r w:rsidR="001735E9" w:rsidRPr="00C53B88">
        <w:rPr>
          <w:rFonts w:ascii="Times New Roman" w:hAnsi="Times New Roman" w:cs="Times New Roman"/>
          <w:color w:val="000000"/>
        </w:rPr>
        <w:t xml:space="preserve"> </w:t>
      </w:r>
      <w:bookmarkStart w:id="34" w:name="OLE_LINK85"/>
      <w:bookmarkStart w:id="35" w:name="OLE_LINK73"/>
      <w:r w:rsidR="001735E9" w:rsidRPr="00C53B88">
        <w:rPr>
          <w:rFonts w:ascii="Times New Roman" w:hAnsi="Times New Roman" w:cs="Times New Roman"/>
          <w:color w:val="000000"/>
        </w:rPr>
        <w:t>turėjo būti pašalintas</w:t>
      </w:r>
      <w:r w:rsidRPr="00C53B88">
        <w:rPr>
          <w:rFonts w:ascii="Times New Roman" w:hAnsi="Times New Roman" w:cs="Times New Roman"/>
          <w:color w:val="000000"/>
        </w:rPr>
        <w:t xml:space="preserve"> </w:t>
      </w:r>
      <w:r w:rsidR="001735E9" w:rsidRPr="00C53B88">
        <w:rPr>
          <w:rFonts w:ascii="Times New Roman" w:hAnsi="Times New Roman" w:cs="Times New Roman"/>
          <w:color w:val="000000"/>
        </w:rPr>
        <w:t>iš pirkimo procedūros pagal VPĮ 46 str. 1 dalį</w:t>
      </w:r>
      <w:bookmarkStart w:id="36" w:name="part_1178bc1254db4b228bb48cfeed66bb3a"/>
      <w:bookmarkStart w:id="37" w:name="part_08368edaf1d74e368885ef1727ef57ad"/>
      <w:bookmarkStart w:id="38" w:name="part_5c29b09dd34944c0ad747708d3499ab7"/>
      <w:bookmarkStart w:id="39" w:name="part_c161445b154f4bde968372d69fc8f8a9"/>
      <w:bookmarkStart w:id="40" w:name="part_2d91de3cabb446ea985c250e646de7eb"/>
      <w:bookmarkStart w:id="41" w:name="part_be8d30e4e1c042cebec48f95e8805e6a"/>
      <w:bookmarkStart w:id="42" w:name="part_91f69b11a25646f998ad4409e4d89437"/>
      <w:bookmarkEnd w:id="34"/>
      <w:bookmarkEnd w:id="36"/>
      <w:bookmarkEnd w:id="37"/>
      <w:bookmarkEnd w:id="38"/>
      <w:bookmarkEnd w:id="39"/>
      <w:bookmarkEnd w:id="40"/>
      <w:bookmarkEnd w:id="41"/>
      <w:bookmarkEnd w:id="42"/>
      <w:r w:rsidRPr="00C53B88">
        <w:rPr>
          <w:rFonts w:ascii="Times New Roman" w:hAnsi="Times New Roman" w:cs="Times New Roman"/>
          <w:color w:val="000000"/>
        </w:rPr>
        <w:t>;</w:t>
      </w:r>
      <w:bookmarkEnd w:id="35"/>
    </w:p>
    <w:p w14:paraId="1BC33A34" w14:textId="77777777" w:rsidR="003145E2" w:rsidRPr="00C53B88" w:rsidRDefault="009577FE" w:rsidP="002F6730">
      <w:pPr>
        <w:pStyle w:val="Sraopastraipa"/>
        <w:numPr>
          <w:ilvl w:val="2"/>
          <w:numId w:val="11"/>
        </w:numPr>
        <w:tabs>
          <w:tab w:val="left" w:pos="426"/>
        </w:tabs>
        <w:suppressAutoHyphens w:val="0"/>
        <w:overflowPunct w:val="0"/>
        <w:autoSpaceDE w:val="0"/>
        <w:autoSpaceDN w:val="0"/>
        <w:adjustRightInd w:val="0"/>
        <w:ind w:left="0" w:firstLine="0"/>
        <w:jc w:val="both"/>
        <w:rPr>
          <w:rFonts w:ascii="Times New Roman" w:hAnsi="Times New Roman" w:cs="Times New Roman"/>
          <w:color w:val="000000"/>
        </w:rPr>
      </w:pPr>
      <w:r w:rsidRPr="00C53B88">
        <w:rPr>
          <w:rFonts w:ascii="Times New Roman" w:hAnsi="Times New Roman" w:cs="Times New Roman"/>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D95B72" w:rsidRPr="00C53B88">
        <w:rPr>
          <w:rFonts w:ascii="Times New Roman" w:hAnsi="Times New Roman" w:cs="Times New Roman"/>
        </w:rPr>
        <w:t>.</w:t>
      </w:r>
    </w:p>
    <w:p w14:paraId="2B9CA62C" w14:textId="77777777" w:rsidR="00494A9D" w:rsidRPr="00C53B88" w:rsidRDefault="00494A9D" w:rsidP="002F6730">
      <w:pPr>
        <w:pStyle w:val="Sraopastraipa"/>
        <w:numPr>
          <w:ilvl w:val="1"/>
          <w:numId w:val="11"/>
        </w:numPr>
        <w:tabs>
          <w:tab w:val="left" w:pos="142"/>
          <w:tab w:val="left" w:pos="567"/>
        </w:tabs>
        <w:suppressAutoHyphens w:val="0"/>
        <w:overflowPunct w:val="0"/>
        <w:autoSpaceDE w:val="0"/>
        <w:autoSpaceDN w:val="0"/>
        <w:adjustRightInd w:val="0"/>
        <w:ind w:left="0" w:firstLine="0"/>
        <w:jc w:val="both"/>
        <w:rPr>
          <w:rFonts w:ascii="Times New Roman" w:eastAsia="Times New Roman" w:hAnsi="Times New Roman" w:cs="Times New Roman"/>
          <w:color w:val="000000"/>
          <w:kern w:val="0"/>
          <w:lang w:eastAsia="en-GB" w:bidi="ar-SA"/>
        </w:rPr>
      </w:pPr>
      <w:bookmarkStart w:id="43" w:name="OLE_LINK86"/>
      <w:bookmarkStart w:id="44" w:name="OLE_LINK87"/>
      <w:bookmarkStart w:id="45" w:name="OLE_LINK57"/>
      <w:bookmarkStart w:id="46" w:name="OLE_LINK58"/>
      <w:bookmarkStart w:id="47" w:name="OLE_LINK74"/>
      <w:r w:rsidRPr="00C53B88">
        <w:rPr>
          <w:rFonts w:ascii="Times New Roman" w:eastAsia="Times New Roman" w:hAnsi="Times New Roman" w:cs="Times New Roman"/>
          <w:color w:val="000000"/>
          <w:kern w:val="0"/>
          <w:lang w:eastAsia="en-GB" w:bidi="ar-SA"/>
        </w:rPr>
        <w:t xml:space="preserve">Nutraukiant </w:t>
      </w:r>
      <w:r w:rsidR="00B21D13" w:rsidRPr="00C53B88">
        <w:rPr>
          <w:rFonts w:ascii="Times New Roman" w:eastAsia="Times New Roman" w:hAnsi="Times New Roman" w:cs="Times New Roman"/>
          <w:color w:val="000000"/>
          <w:kern w:val="0"/>
          <w:lang w:eastAsia="en-GB" w:bidi="ar-SA"/>
        </w:rPr>
        <w:t>Sutartį</w:t>
      </w:r>
      <w:r w:rsidRPr="00C53B88">
        <w:rPr>
          <w:rFonts w:ascii="Times New Roman" w:eastAsia="Times New Roman" w:hAnsi="Times New Roman" w:cs="Times New Roman"/>
          <w:color w:val="000000"/>
          <w:kern w:val="0"/>
          <w:lang w:eastAsia="en-GB" w:bidi="ar-SA"/>
        </w:rPr>
        <w:t xml:space="preserve"> 10.</w:t>
      </w:r>
      <w:r w:rsidR="00C74DDD" w:rsidRPr="00C53B88">
        <w:rPr>
          <w:rFonts w:ascii="Times New Roman" w:eastAsia="Times New Roman" w:hAnsi="Times New Roman" w:cs="Times New Roman"/>
          <w:color w:val="000000"/>
          <w:kern w:val="0"/>
          <w:lang w:eastAsia="en-GB" w:bidi="ar-SA"/>
        </w:rPr>
        <w:t>3</w:t>
      </w:r>
      <w:r w:rsidRPr="00C53B88">
        <w:rPr>
          <w:rFonts w:ascii="Times New Roman" w:eastAsia="Times New Roman" w:hAnsi="Times New Roman" w:cs="Times New Roman"/>
          <w:color w:val="000000"/>
          <w:kern w:val="0"/>
          <w:lang w:eastAsia="en-GB" w:bidi="ar-SA"/>
        </w:rPr>
        <w:t>.</w:t>
      </w:r>
      <w:r w:rsidR="005B40A5" w:rsidRPr="00C53B88">
        <w:rPr>
          <w:rFonts w:ascii="Times New Roman" w:eastAsia="Times New Roman" w:hAnsi="Times New Roman" w:cs="Times New Roman"/>
          <w:color w:val="000000"/>
          <w:kern w:val="0"/>
          <w:lang w:eastAsia="en-GB" w:bidi="ar-SA"/>
        </w:rPr>
        <w:t xml:space="preserve"> punkte</w:t>
      </w:r>
      <w:r w:rsidRPr="00C53B88">
        <w:rPr>
          <w:rFonts w:ascii="Times New Roman" w:eastAsia="Times New Roman" w:hAnsi="Times New Roman" w:cs="Times New Roman"/>
          <w:color w:val="000000"/>
          <w:kern w:val="0"/>
          <w:lang w:eastAsia="en-GB" w:bidi="ar-SA"/>
        </w:rPr>
        <w:t xml:space="preserve"> </w:t>
      </w:r>
      <w:r w:rsidR="003145E2" w:rsidRPr="00C53B88">
        <w:rPr>
          <w:rFonts w:ascii="Times New Roman" w:eastAsia="Times New Roman" w:hAnsi="Times New Roman" w:cs="Times New Roman"/>
          <w:color w:val="000000"/>
          <w:kern w:val="0"/>
          <w:lang w:eastAsia="en-GB" w:bidi="ar-SA"/>
        </w:rPr>
        <w:t xml:space="preserve">nurodytais pagrindais, laikomasi </w:t>
      </w:r>
      <w:r w:rsidR="009B0E04" w:rsidRPr="00C53B88">
        <w:rPr>
          <w:rFonts w:ascii="Times New Roman" w:eastAsia="Times New Roman" w:hAnsi="Times New Roman" w:cs="Times New Roman"/>
          <w:color w:val="000000"/>
          <w:kern w:val="0"/>
          <w:lang w:eastAsia="en-GB" w:bidi="ar-SA"/>
        </w:rPr>
        <w:t>VPĮ 90 straipsnio 2 dalyje</w:t>
      </w:r>
      <w:r w:rsidR="003145E2" w:rsidRPr="00C53B88">
        <w:rPr>
          <w:rFonts w:ascii="Times New Roman" w:eastAsia="Times New Roman" w:hAnsi="Times New Roman" w:cs="Times New Roman"/>
          <w:color w:val="000000"/>
          <w:kern w:val="0"/>
          <w:lang w:eastAsia="en-GB" w:bidi="ar-SA"/>
        </w:rPr>
        <w:t xml:space="preserve"> </w:t>
      </w:r>
      <w:r w:rsidR="009B0E04" w:rsidRPr="00C53B88">
        <w:rPr>
          <w:rFonts w:ascii="Times New Roman" w:eastAsia="Times New Roman" w:hAnsi="Times New Roman" w:cs="Times New Roman"/>
          <w:color w:val="000000"/>
          <w:kern w:val="0"/>
          <w:lang w:eastAsia="en-GB" w:bidi="ar-SA"/>
        </w:rPr>
        <w:t xml:space="preserve">nurodytų </w:t>
      </w:r>
      <w:r w:rsidR="003145E2" w:rsidRPr="00C53B88">
        <w:rPr>
          <w:rFonts w:ascii="Times New Roman" w:eastAsia="Times New Roman" w:hAnsi="Times New Roman" w:cs="Times New Roman"/>
          <w:color w:val="000000"/>
          <w:kern w:val="0"/>
          <w:lang w:eastAsia="en-GB" w:bidi="ar-SA"/>
        </w:rPr>
        <w:t>reikalavimų</w:t>
      </w:r>
      <w:bookmarkStart w:id="48" w:name="part_2d12f4a582f449c38f5677823bb5b3ff"/>
      <w:bookmarkEnd w:id="43"/>
      <w:bookmarkEnd w:id="44"/>
      <w:bookmarkEnd w:id="48"/>
      <w:r w:rsidR="009B0E04" w:rsidRPr="00C53B88">
        <w:rPr>
          <w:rFonts w:ascii="Times New Roman" w:eastAsia="Times New Roman" w:hAnsi="Times New Roman" w:cs="Times New Roman"/>
          <w:color w:val="000000"/>
          <w:kern w:val="0"/>
          <w:lang w:eastAsia="en-GB" w:bidi="ar-SA"/>
        </w:rPr>
        <w:t>.</w:t>
      </w:r>
    </w:p>
    <w:p w14:paraId="339FB230" w14:textId="77777777" w:rsidR="009577FE" w:rsidRPr="00C53B88" w:rsidRDefault="009577FE" w:rsidP="002F6730">
      <w:pPr>
        <w:numPr>
          <w:ilvl w:val="1"/>
          <w:numId w:val="11"/>
        </w:numPr>
        <w:tabs>
          <w:tab w:val="left" w:pos="284"/>
          <w:tab w:val="left" w:pos="567"/>
        </w:tabs>
        <w:suppressAutoHyphens w:val="0"/>
        <w:overflowPunct w:val="0"/>
        <w:autoSpaceDE w:val="0"/>
        <w:autoSpaceDN w:val="0"/>
        <w:adjustRightInd w:val="0"/>
        <w:ind w:left="0" w:firstLine="0"/>
        <w:contextualSpacing/>
        <w:jc w:val="both"/>
        <w:rPr>
          <w:rFonts w:ascii="Times New Roman" w:hAnsi="Times New Roman" w:cs="Times New Roman"/>
        </w:rPr>
      </w:pPr>
      <w:bookmarkStart w:id="49" w:name="part_ba5dc33951b34965b8fdaf7cec913288"/>
      <w:bookmarkStart w:id="50" w:name="part_116158fd30a146f980db9d76829e1a5b"/>
      <w:bookmarkStart w:id="51" w:name="part_1b379b31d1884aabb51e3d7dac98caa7"/>
      <w:bookmarkEnd w:id="45"/>
      <w:bookmarkEnd w:id="46"/>
      <w:bookmarkEnd w:id="47"/>
      <w:bookmarkEnd w:id="49"/>
      <w:bookmarkEnd w:id="50"/>
      <w:bookmarkEnd w:id="51"/>
      <w:r w:rsidRPr="00C53B88">
        <w:rPr>
          <w:rFonts w:ascii="Times New Roman" w:hAnsi="Times New Roman" w:cs="Times New Roman"/>
        </w:rPr>
        <w:t>Sutartis gali būti nutraukta Pirkėjo iniciatyva ir dėl kitų, Sutarties 10.1</w:t>
      </w:r>
      <w:r w:rsidR="00EB2CD6" w:rsidRPr="00C53B88">
        <w:rPr>
          <w:rFonts w:ascii="Times New Roman" w:hAnsi="Times New Roman" w:cs="Times New Roman"/>
        </w:rPr>
        <w:t xml:space="preserve">, </w:t>
      </w:r>
      <w:r w:rsidRPr="00C53B88">
        <w:rPr>
          <w:rFonts w:ascii="Times New Roman" w:hAnsi="Times New Roman" w:cs="Times New Roman"/>
        </w:rPr>
        <w:t xml:space="preserve">10.2 </w:t>
      </w:r>
      <w:r w:rsidR="00EB2CD6" w:rsidRPr="00C53B88">
        <w:rPr>
          <w:rFonts w:ascii="Times New Roman" w:hAnsi="Times New Roman" w:cs="Times New Roman"/>
        </w:rPr>
        <w:t xml:space="preserve">ir 10.3 </w:t>
      </w:r>
      <w:r w:rsidRPr="00C53B88">
        <w:rPr>
          <w:rFonts w:ascii="Times New Roman" w:hAnsi="Times New Roman" w:cs="Times New Roman"/>
        </w:rPr>
        <w:t>punktuose nenurodytų</w:t>
      </w:r>
      <w:r w:rsidR="001F25E4" w:rsidRPr="00C53B88">
        <w:rPr>
          <w:rFonts w:ascii="Times New Roman" w:hAnsi="Times New Roman" w:cs="Times New Roman"/>
        </w:rPr>
        <w:t>,</w:t>
      </w:r>
      <w:r w:rsidRPr="00C53B88">
        <w:rPr>
          <w:rFonts w:ascii="Times New Roman" w:hAnsi="Times New Roman" w:cs="Times New Roman"/>
        </w:rPr>
        <w:t xml:space="preserve"> priežasčių</w:t>
      </w:r>
      <w:r w:rsidR="001F25E4" w:rsidRPr="00C53B88">
        <w:rPr>
          <w:rFonts w:ascii="Times New Roman" w:hAnsi="Times New Roman" w:cs="Times New Roman"/>
        </w:rPr>
        <w:t>,</w:t>
      </w:r>
      <w:r w:rsidRPr="00C53B88">
        <w:rPr>
          <w:rFonts w:ascii="Times New Roman" w:hAnsi="Times New Roman" w:cs="Times New Roman"/>
        </w:rPr>
        <w:t xml:space="preserve"> </w:t>
      </w:r>
      <w:bookmarkStart w:id="52" w:name="OLE_LINK56"/>
      <w:r w:rsidRPr="00C53B88">
        <w:rPr>
          <w:rFonts w:ascii="Times New Roman" w:hAnsi="Times New Roman" w:cs="Times New Roman"/>
        </w:rPr>
        <w:t>prieš ne mažiau kaip 30 dienų raštu informavus Tiekėją</w:t>
      </w:r>
      <w:bookmarkEnd w:id="52"/>
      <w:r w:rsidRPr="00C53B88">
        <w:rPr>
          <w:rFonts w:ascii="Times New Roman" w:hAnsi="Times New Roman" w:cs="Times New Roman"/>
        </w:rPr>
        <w:t>. Tiekėjas turi teisę nutraukti Sutartį ne mažiau kaip prieš 30 dienų raštu informavęs Pirkėją tik dėl svarbių priežasčių.</w:t>
      </w:r>
    </w:p>
    <w:p w14:paraId="1083AADD" w14:textId="77777777" w:rsidR="009577FE" w:rsidRPr="00C53B88" w:rsidRDefault="009577FE" w:rsidP="002F6730">
      <w:pPr>
        <w:numPr>
          <w:ilvl w:val="1"/>
          <w:numId w:val="11"/>
        </w:numPr>
        <w:tabs>
          <w:tab w:val="left" w:pos="567"/>
        </w:tabs>
        <w:suppressAutoHyphens w:val="0"/>
        <w:overflowPunct w:val="0"/>
        <w:autoSpaceDE w:val="0"/>
        <w:autoSpaceDN w:val="0"/>
        <w:ind w:left="0" w:firstLine="0"/>
        <w:jc w:val="both"/>
        <w:rPr>
          <w:rFonts w:ascii="Times New Roman" w:hAnsi="Times New Roman" w:cs="Times New Roman"/>
        </w:rPr>
      </w:pPr>
      <w:r w:rsidRPr="00C53B88">
        <w:rPr>
          <w:rFonts w:ascii="Times New Roman" w:hAnsi="Times New Roman" w:cs="Times New Roman"/>
        </w:rPr>
        <w:t>Šalys žino ir supranta, kad jei Sutartis bus nutraukta dėl Tiekėjo esminio Sutarties pažeidimo, Pirkėjas, vadovaudamasis VPĮ 91 straipsnio 1 dalimi</w:t>
      </w:r>
      <w:r w:rsidR="006B0E0A" w:rsidRPr="00C53B88">
        <w:rPr>
          <w:rFonts w:ascii="Times New Roman" w:hAnsi="Times New Roman" w:cs="Times New Roman"/>
        </w:rPr>
        <w:t>,</w:t>
      </w:r>
      <w:r w:rsidRPr="00C53B88">
        <w:rPr>
          <w:rFonts w:ascii="Times New Roman" w:hAnsi="Times New Roman" w:cs="Times New Roman"/>
        </w:rPr>
        <w:t xml:space="preserve"> privalės viešai paskelbti apie Sutarties neįvykdymą ar netinkamą įvykdymą. Esminiu Sutarties pažeidimu bus laikomas Tiekėjo sutartinių prievolių įvykdymo</w:t>
      </w:r>
      <w:r w:rsidR="00C31149" w:rsidRPr="00C53B88">
        <w:rPr>
          <w:rFonts w:ascii="Times New Roman" w:hAnsi="Times New Roman" w:cs="Times New Roman"/>
        </w:rPr>
        <w:t xml:space="preserve"> terminų nesilaikymas, </w:t>
      </w:r>
      <w:r w:rsidR="00D23A90" w:rsidRPr="00C53B88">
        <w:rPr>
          <w:rFonts w:ascii="Times New Roman" w:hAnsi="Times New Roman" w:cs="Times New Roman"/>
        </w:rPr>
        <w:t>Sutarties reikalavimų neatitinkančių Prekių pristatymas</w:t>
      </w:r>
      <w:r w:rsidR="008354A4" w:rsidRPr="00C53B88">
        <w:rPr>
          <w:rFonts w:ascii="Times New Roman" w:hAnsi="Times New Roman" w:cs="Times New Roman"/>
        </w:rPr>
        <w:t xml:space="preserve"> </w:t>
      </w:r>
      <w:r w:rsidRPr="00C53B88">
        <w:rPr>
          <w:rFonts w:ascii="Times New Roman" w:hAnsi="Times New Roman" w:cs="Times New Roman"/>
        </w:rPr>
        <w:t>bei atvejai</w:t>
      </w:r>
      <w:r w:rsidR="008354A4" w:rsidRPr="00C53B88">
        <w:rPr>
          <w:rFonts w:ascii="Times New Roman" w:hAnsi="Times New Roman" w:cs="Times New Roman"/>
        </w:rPr>
        <w:t>,</w:t>
      </w:r>
      <w:r w:rsidRPr="00C53B88">
        <w:rPr>
          <w:rFonts w:ascii="Times New Roman" w:hAnsi="Times New Roman" w:cs="Times New Roman"/>
        </w:rPr>
        <w:t xml:space="preserve"> numatyti </w:t>
      </w:r>
      <w:r w:rsidR="00D95B72" w:rsidRPr="00C53B88">
        <w:rPr>
          <w:rFonts w:ascii="Times New Roman" w:hAnsi="Times New Roman" w:cs="Times New Roman"/>
        </w:rPr>
        <w:t>9.4</w:t>
      </w:r>
      <w:r w:rsidRPr="00C53B88">
        <w:rPr>
          <w:rFonts w:ascii="Times New Roman" w:hAnsi="Times New Roman" w:cs="Times New Roman"/>
        </w:rPr>
        <w:t xml:space="preserve">. </w:t>
      </w:r>
      <w:r w:rsidR="00D95B72" w:rsidRPr="00C53B88">
        <w:rPr>
          <w:rFonts w:ascii="Times New Roman" w:hAnsi="Times New Roman" w:cs="Times New Roman"/>
        </w:rPr>
        <w:t>punkte.</w:t>
      </w:r>
      <w:r w:rsidRPr="00C53B88">
        <w:rPr>
          <w:rFonts w:ascii="Times New Roman" w:hAnsi="Times New Roman" w:cs="Times New Roman"/>
        </w:rPr>
        <w:t xml:space="preserve"> </w:t>
      </w:r>
    </w:p>
    <w:p w14:paraId="263EA871" w14:textId="77777777" w:rsidR="009577FE" w:rsidRPr="00C53B88" w:rsidRDefault="009577FE" w:rsidP="002F6730">
      <w:pPr>
        <w:numPr>
          <w:ilvl w:val="1"/>
          <w:numId w:val="11"/>
        </w:numPr>
        <w:tabs>
          <w:tab w:val="left" w:pos="284"/>
          <w:tab w:val="left" w:pos="567"/>
        </w:tabs>
        <w:suppressAutoHyphens w:val="0"/>
        <w:overflowPunct w:val="0"/>
        <w:autoSpaceDE w:val="0"/>
        <w:autoSpaceDN w:val="0"/>
        <w:ind w:left="0" w:firstLine="0"/>
        <w:jc w:val="both"/>
        <w:rPr>
          <w:rFonts w:ascii="Times New Roman" w:eastAsia="Times New Roman" w:hAnsi="Times New Roman" w:cs="Times New Roman"/>
        </w:rPr>
      </w:pPr>
      <w:r w:rsidRPr="00C53B88">
        <w:rPr>
          <w:rFonts w:ascii="Times New Roman" w:hAnsi="Times New Roman" w:cs="Times New Roman"/>
        </w:rPr>
        <w:t>Sutarties nutraukimas nepanaikina nė vienos iš Sutarties Šalių teisės reikalauti sumokėti netesybas, numatytas šioje Sutartyje už sutartinių įsipareigojimų neįvykdymą iki Sutarties nutraukimo.</w:t>
      </w:r>
    </w:p>
    <w:p w14:paraId="4CD0CDD1" w14:textId="77777777" w:rsidR="007C708C" w:rsidRPr="00C53B88" w:rsidRDefault="007C708C" w:rsidP="002F6730">
      <w:pPr>
        <w:tabs>
          <w:tab w:val="left" w:pos="284"/>
        </w:tabs>
        <w:jc w:val="both"/>
        <w:rPr>
          <w:rFonts w:ascii="Times New Roman" w:eastAsia="Times New Roman" w:hAnsi="Times New Roman" w:cs="Times New Roman"/>
        </w:rPr>
      </w:pPr>
    </w:p>
    <w:p w14:paraId="0174B1CE" w14:textId="77777777" w:rsidR="009577FE" w:rsidRPr="00C53B88" w:rsidRDefault="009577FE" w:rsidP="002F6730">
      <w:pPr>
        <w:numPr>
          <w:ilvl w:val="0"/>
          <w:numId w:val="11"/>
        </w:numPr>
        <w:tabs>
          <w:tab w:val="left" w:pos="284"/>
          <w:tab w:val="left" w:pos="426"/>
        </w:tabs>
        <w:suppressAutoHyphens w:val="0"/>
        <w:overflowPunct w:val="0"/>
        <w:autoSpaceDE w:val="0"/>
        <w:autoSpaceDN w:val="0"/>
        <w:ind w:left="709" w:hanging="709"/>
        <w:jc w:val="both"/>
        <w:rPr>
          <w:rFonts w:ascii="Times New Roman" w:eastAsia="Times New Roman" w:hAnsi="Times New Roman" w:cs="Times New Roman"/>
          <w:b/>
        </w:rPr>
      </w:pPr>
      <w:r w:rsidRPr="00C53B88">
        <w:rPr>
          <w:rFonts w:ascii="Times New Roman" w:eastAsia="Times New Roman" w:hAnsi="Times New Roman" w:cs="Times New Roman"/>
          <w:b/>
        </w:rPr>
        <w:t xml:space="preserve">Subtiekėjai ir jų keitimo tvarka </w:t>
      </w:r>
    </w:p>
    <w:p w14:paraId="74D5EE5F" w14:textId="77777777" w:rsidR="009577FE" w:rsidRPr="00C53B88" w:rsidRDefault="009577FE" w:rsidP="002F6730">
      <w:pPr>
        <w:tabs>
          <w:tab w:val="left" w:pos="284"/>
          <w:tab w:val="left" w:pos="993"/>
        </w:tabs>
        <w:suppressAutoHyphens w:val="0"/>
        <w:overflowPunct w:val="0"/>
        <w:autoSpaceDE w:val="0"/>
        <w:ind w:left="709"/>
        <w:jc w:val="both"/>
        <w:rPr>
          <w:rFonts w:ascii="Times New Roman" w:eastAsia="Times New Roman" w:hAnsi="Times New Roman" w:cs="Times New Roman"/>
          <w:b/>
        </w:rPr>
      </w:pPr>
    </w:p>
    <w:p w14:paraId="4E2697BE" w14:textId="77777777" w:rsidR="009577FE" w:rsidRPr="00C53B88" w:rsidRDefault="009577FE" w:rsidP="002F6730">
      <w:pPr>
        <w:tabs>
          <w:tab w:val="left" w:pos="851"/>
        </w:tabs>
        <w:ind w:left="709" w:hanging="709"/>
        <w:jc w:val="both"/>
        <w:rPr>
          <w:rFonts w:ascii="Times New Roman" w:hAnsi="Times New Roman" w:cs="Times New Roman"/>
        </w:rPr>
      </w:pPr>
      <w:r w:rsidRPr="00C53B88">
        <w:rPr>
          <w:rFonts w:ascii="Times New Roman" w:eastAsia="Times New Roman" w:hAnsi="Times New Roman" w:cs="Times New Roman"/>
        </w:rPr>
        <w:t>11.1.</w:t>
      </w:r>
      <w:r w:rsidRPr="00C53B88">
        <w:rPr>
          <w:rFonts w:ascii="Times New Roman" w:hAnsi="Times New Roman" w:cs="Times New Roman"/>
        </w:rPr>
        <w:t xml:space="preserve"> </w:t>
      </w:r>
      <w:r w:rsidRPr="00C53B88">
        <w:rPr>
          <w:rFonts w:ascii="Times New Roman" w:eastAsia="Times New Roman" w:hAnsi="Times New Roman" w:cs="Times New Roman"/>
        </w:rPr>
        <w:t>Sutartyje numatytų įsipareigojimų vykdymui Tiekėjas subtiekėjo (-ų) nepasitelks.</w:t>
      </w:r>
    </w:p>
    <w:p w14:paraId="39982253" w14:textId="77777777" w:rsidR="00BE7B59" w:rsidRPr="00C53B88" w:rsidRDefault="00BE7B59" w:rsidP="002F6730">
      <w:pPr>
        <w:pStyle w:val="Betarp"/>
        <w:tabs>
          <w:tab w:val="left" w:pos="851"/>
        </w:tabs>
        <w:jc w:val="both"/>
        <w:rPr>
          <w:b/>
          <w:sz w:val="24"/>
          <w:szCs w:val="24"/>
          <w:lang w:val="lt-LT"/>
        </w:rPr>
      </w:pPr>
    </w:p>
    <w:p w14:paraId="1C699CE0" w14:textId="77777777" w:rsidR="00C9074A" w:rsidRDefault="00C9074A" w:rsidP="002F6730">
      <w:pPr>
        <w:numPr>
          <w:ilvl w:val="0"/>
          <w:numId w:val="11"/>
        </w:numPr>
        <w:tabs>
          <w:tab w:val="left" w:pos="426"/>
        </w:tabs>
        <w:suppressAutoHyphens w:val="0"/>
        <w:overflowPunct w:val="0"/>
        <w:autoSpaceDE w:val="0"/>
        <w:autoSpaceDN w:val="0"/>
        <w:ind w:left="284" w:hanging="284"/>
        <w:jc w:val="both"/>
        <w:rPr>
          <w:rFonts w:ascii="Times New Roman" w:eastAsia="Times New Roman" w:hAnsi="Times New Roman" w:cs="Times New Roman"/>
          <w:b/>
        </w:rPr>
      </w:pPr>
      <w:r w:rsidRPr="00C53B88">
        <w:rPr>
          <w:rFonts w:ascii="Times New Roman" w:eastAsia="Times New Roman" w:hAnsi="Times New Roman" w:cs="Times New Roman"/>
          <w:b/>
        </w:rPr>
        <w:t>Baigiamosios nuostatos</w:t>
      </w:r>
    </w:p>
    <w:p w14:paraId="1AB4053C" w14:textId="77777777" w:rsidR="009A16B3" w:rsidRPr="00C53B88" w:rsidRDefault="009A16B3" w:rsidP="009A16B3">
      <w:pPr>
        <w:tabs>
          <w:tab w:val="left" w:pos="426"/>
        </w:tabs>
        <w:suppressAutoHyphens w:val="0"/>
        <w:overflowPunct w:val="0"/>
        <w:autoSpaceDE w:val="0"/>
        <w:autoSpaceDN w:val="0"/>
        <w:ind w:left="284"/>
        <w:jc w:val="both"/>
        <w:rPr>
          <w:rFonts w:ascii="Times New Roman" w:eastAsia="Times New Roman" w:hAnsi="Times New Roman" w:cs="Times New Roman"/>
          <w:b/>
        </w:rPr>
      </w:pPr>
    </w:p>
    <w:p w14:paraId="073989B2" w14:textId="77777777" w:rsidR="004D05C2" w:rsidRPr="00C53B88" w:rsidRDefault="00C9074A" w:rsidP="002F6730">
      <w:pPr>
        <w:numPr>
          <w:ilvl w:val="1"/>
          <w:numId w:val="11"/>
        </w:numPr>
        <w:tabs>
          <w:tab w:val="left" w:pos="426"/>
        </w:tabs>
        <w:suppressAutoHyphens w:val="0"/>
        <w:overflowPunct w:val="0"/>
        <w:autoSpaceDE w:val="0"/>
        <w:autoSpaceDN w:val="0"/>
        <w:ind w:left="0" w:firstLine="0"/>
        <w:jc w:val="both"/>
        <w:rPr>
          <w:rFonts w:ascii="Times New Roman" w:hAnsi="Times New Roman" w:cs="Times New Roman"/>
          <w:iCs/>
        </w:rPr>
      </w:pPr>
      <w:r w:rsidRPr="00C53B88">
        <w:rPr>
          <w:rFonts w:ascii="Times New Roman" w:eastAsia="Times New Roman" w:hAnsi="Times New Roman" w:cs="Times New Roman"/>
          <w:iCs/>
        </w:rPr>
        <w:t xml:space="preserve">Sutartis įsigalioja, kai Sutartį pasirašo abi Sutarties Šalys, ir galioja </w:t>
      </w:r>
      <w:r w:rsidR="004D05C2" w:rsidRPr="00C53B88">
        <w:rPr>
          <w:rFonts w:ascii="Times New Roman" w:hAnsi="Times New Roman" w:cs="Times New Roman"/>
          <w:iCs/>
        </w:rPr>
        <w:t>nuo jos pasirašymo dienos</w:t>
      </w:r>
      <w:r w:rsidR="00066730" w:rsidRPr="00C53B88">
        <w:rPr>
          <w:rFonts w:ascii="Times New Roman" w:hAnsi="Times New Roman" w:cs="Times New Roman"/>
          <w:iCs/>
        </w:rPr>
        <w:t>.</w:t>
      </w:r>
      <w:r w:rsidR="004D05C2" w:rsidRPr="00C53B88">
        <w:rPr>
          <w:rFonts w:ascii="Times New Roman" w:hAnsi="Times New Roman" w:cs="Times New Roman"/>
          <w:iCs/>
        </w:rPr>
        <w:t xml:space="preserve"> </w:t>
      </w:r>
      <w:r w:rsidR="00066730" w:rsidRPr="00C53B88">
        <w:rPr>
          <w:rFonts w:ascii="Times New Roman" w:hAnsi="Times New Roman" w:cs="Times New Roman"/>
          <w:iCs/>
        </w:rPr>
        <w:t xml:space="preserve">Sutartis </w:t>
      </w:r>
      <w:r w:rsidR="004D05C2" w:rsidRPr="00C53B88">
        <w:rPr>
          <w:rFonts w:ascii="Times New Roman" w:hAnsi="Times New Roman" w:cs="Times New Roman"/>
          <w:iCs/>
        </w:rPr>
        <w:t xml:space="preserve">galioja iki kol bus </w:t>
      </w:r>
      <w:r w:rsidR="0021356A" w:rsidRPr="00C53B88">
        <w:rPr>
          <w:rFonts w:ascii="Times New Roman" w:hAnsi="Times New Roman" w:cs="Times New Roman"/>
          <w:iCs/>
        </w:rPr>
        <w:t>išpirkt</w:t>
      </w:r>
      <w:r w:rsidR="000F2344" w:rsidRPr="00C53B88">
        <w:rPr>
          <w:rFonts w:ascii="Times New Roman" w:hAnsi="Times New Roman" w:cs="Times New Roman"/>
          <w:iCs/>
        </w:rPr>
        <w:t xml:space="preserve">a </w:t>
      </w:r>
      <w:r w:rsidR="0021356A" w:rsidRPr="00C53B88">
        <w:rPr>
          <w:rFonts w:ascii="Times New Roman" w:hAnsi="Times New Roman" w:cs="Times New Roman"/>
          <w:iCs/>
        </w:rPr>
        <w:t>maksimali lėšų suma, nurodyta Sutarties 4.1.1. punkte</w:t>
      </w:r>
      <w:r w:rsidR="00CE58AF" w:rsidRPr="00C53B88">
        <w:rPr>
          <w:rFonts w:ascii="Times New Roman" w:hAnsi="Times New Roman" w:cs="Times New Roman"/>
          <w:iCs/>
        </w:rPr>
        <w:t>,</w:t>
      </w:r>
      <w:r w:rsidR="0021356A" w:rsidRPr="00C53B88">
        <w:rPr>
          <w:rFonts w:ascii="Times New Roman" w:hAnsi="Times New Roman" w:cs="Times New Roman"/>
          <w:iCs/>
        </w:rPr>
        <w:t xml:space="preserve"> arba pasibaigs Sutartyje nurodytas Sutarties galiojimo terminas, bet ne ilgiau </w:t>
      </w:r>
      <w:r w:rsidR="0082401B">
        <w:rPr>
          <w:rFonts w:ascii="Times New Roman" w:hAnsi="Times New Roman" w:cs="Times New Roman"/>
          <w:iCs/>
        </w:rPr>
        <w:t>24</w:t>
      </w:r>
      <w:r w:rsidR="004A7E9F" w:rsidRPr="00C53B88">
        <w:rPr>
          <w:rFonts w:ascii="Times New Roman" w:hAnsi="Times New Roman" w:cs="Times New Roman"/>
          <w:iCs/>
        </w:rPr>
        <w:t xml:space="preserve"> (dv</w:t>
      </w:r>
      <w:r w:rsidR="0082401B">
        <w:rPr>
          <w:rFonts w:ascii="Times New Roman" w:hAnsi="Times New Roman" w:cs="Times New Roman"/>
          <w:iCs/>
        </w:rPr>
        <w:t>idešimt keturi</w:t>
      </w:r>
      <w:r w:rsidR="004A7E9F" w:rsidRPr="00C53B88">
        <w:rPr>
          <w:rFonts w:ascii="Times New Roman" w:hAnsi="Times New Roman" w:cs="Times New Roman"/>
          <w:iCs/>
        </w:rPr>
        <w:t>) mėnesių</w:t>
      </w:r>
      <w:r w:rsidR="00620D39" w:rsidRPr="00C53B88">
        <w:rPr>
          <w:rFonts w:ascii="Times New Roman" w:hAnsi="Times New Roman" w:cs="Times New Roman"/>
          <w:iCs/>
        </w:rPr>
        <w:t>.</w:t>
      </w:r>
    </w:p>
    <w:p w14:paraId="45641C4C" w14:textId="77777777" w:rsidR="003D4D04" w:rsidRPr="00566BF0" w:rsidRDefault="003D4D04" w:rsidP="002F6730">
      <w:pPr>
        <w:numPr>
          <w:ilvl w:val="1"/>
          <w:numId w:val="11"/>
        </w:numPr>
        <w:tabs>
          <w:tab w:val="left" w:pos="142"/>
        </w:tabs>
        <w:suppressAutoHyphens w:val="0"/>
        <w:overflowPunct w:val="0"/>
        <w:autoSpaceDE w:val="0"/>
        <w:autoSpaceDN w:val="0"/>
        <w:ind w:left="0" w:firstLine="0"/>
        <w:jc w:val="both"/>
        <w:rPr>
          <w:rFonts w:ascii="Times New Roman" w:hAnsi="Times New Roman" w:cs="Times New Roman"/>
        </w:rPr>
      </w:pPr>
      <w:r w:rsidRPr="00C53B88">
        <w:rPr>
          <w:rFonts w:ascii="Times New Roman" w:hAnsi="Times New Roman" w:cs="Times New Roman"/>
          <w:color w:val="000000"/>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C9E7703" w14:textId="77777777" w:rsidR="00566BF0" w:rsidRPr="00C53B88" w:rsidRDefault="00566BF0" w:rsidP="00566BF0">
      <w:pPr>
        <w:tabs>
          <w:tab w:val="left" w:pos="142"/>
        </w:tabs>
        <w:suppressAutoHyphens w:val="0"/>
        <w:overflowPunct w:val="0"/>
        <w:autoSpaceDE w:val="0"/>
        <w:autoSpaceDN w:val="0"/>
        <w:jc w:val="both"/>
        <w:rPr>
          <w:rFonts w:ascii="Times New Roman" w:hAnsi="Times New Roman" w:cs="Times New Roman"/>
        </w:rPr>
      </w:pPr>
    </w:p>
    <w:tbl>
      <w:tblPr>
        <w:tblW w:w="9498" w:type="dxa"/>
        <w:tblInd w:w="108" w:type="dxa"/>
        <w:tblCellMar>
          <w:left w:w="10" w:type="dxa"/>
          <w:right w:w="10" w:type="dxa"/>
        </w:tblCellMar>
        <w:tblLook w:val="04A0" w:firstRow="1" w:lastRow="0" w:firstColumn="1" w:lastColumn="0" w:noHBand="0" w:noVBand="1"/>
      </w:tblPr>
      <w:tblGrid>
        <w:gridCol w:w="1985"/>
        <w:gridCol w:w="3685"/>
        <w:gridCol w:w="3828"/>
      </w:tblGrid>
      <w:tr w:rsidR="003D4D04" w:rsidRPr="00C53B88" w14:paraId="29ADF060" w14:textId="77777777" w:rsidTr="009A16B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87B0A" w14:textId="77777777" w:rsidR="003D4D04" w:rsidRPr="00C53B88" w:rsidRDefault="003D4D04" w:rsidP="002F6730">
            <w:pPr>
              <w:tabs>
                <w:tab w:val="left" w:pos="-250"/>
              </w:tabs>
              <w:ind w:left="-392" w:firstLine="142"/>
              <w:jc w:val="center"/>
              <w:rPr>
                <w:rFonts w:ascii="Times New Roman" w:eastAsia="Times New Roman" w:hAnsi="Times New Roman" w:cs="Times New Roman"/>
                <w:color w:val="000000"/>
                <w:sz w:val="22"/>
                <w:szCs w:val="22"/>
              </w:rPr>
            </w:pPr>
            <w:bookmarkStart w:id="53" w:name="_Hlk510087241"/>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51D61" w14:textId="77777777" w:rsidR="003D4D04" w:rsidRPr="00C53B88" w:rsidRDefault="003D4D04" w:rsidP="009A16B3">
            <w:pPr>
              <w:ind w:hanging="108"/>
              <w:jc w:val="center"/>
              <w:rPr>
                <w:rFonts w:ascii="Times New Roman" w:eastAsia="Times New Roman" w:hAnsi="Times New Roman" w:cs="Times New Roman"/>
                <w:color w:val="000000"/>
                <w:sz w:val="22"/>
                <w:szCs w:val="22"/>
              </w:rPr>
            </w:pPr>
            <w:r w:rsidRPr="00C53B88">
              <w:rPr>
                <w:rFonts w:ascii="Times New Roman" w:eastAsia="Times New Roman" w:hAnsi="Times New Roman" w:cs="Times New Roman"/>
                <w:color w:val="000000"/>
                <w:sz w:val="22"/>
                <w:szCs w:val="22"/>
              </w:rPr>
              <w:t>Pirkėjo atstovas, atsakingas už Sutarties vykdymą</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D78D" w14:textId="77777777" w:rsidR="003D4D04" w:rsidRPr="00C53B88" w:rsidRDefault="003D4D04" w:rsidP="009A16B3">
            <w:pPr>
              <w:tabs>
                <w:tab w:val="left" w:pos="318"/>
                <w:tab w:val="left" w:pos="1310"/>
                <w:tab w:val="left" w:pos="2160"/>
              </w:tabs>
              <w:ind w:left="601" w:hanging="709"/>
              <w:jc w:val="center"/>
              <w:rPr>
                <w:rFonts w:ascii="Times New Roman" w:eastAsia="Times New Roman" w:hAnsi="Times New Roman" w:cs="Times New Roman"/>
                <w:color w:val="000000"/>
                <w:sz w:val="22"/>
                <w:szCs w:val="22"/>
              </w:rPr>
            </w:pPr>
            <w:r w:rsidRPr="00C53B88">
              <w:rPr>
                <w:rFonts w:ascii="Times New Roman" w:eastAsia="Times New Roman" w:hAnsi="Times New Roman" w:cs="Times New Roman"/>
                <w:color w:val="000000"/>
                <w:sz w:val="22"/>
                <w:szCs w:val="22"/>
              </w:rPr>
              <w:t>Tiekėjo atstovas, atsakingas už Sutarties vykdymą</w:t>
            </w:r>
          </w:p>
        </w:tc>
      </w:tr>
      <w:bookmarkEnd w:id="53"/>
      <w:tr w:rsidR="003D4D04" w:rsidRPr="00C53B88" w14:paraId="764D9727" w14:textId="77777777" w:rsidTr="009A16B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B568A" w14:textId="77777777" w:rsidR="003D4D04" w:rsidRPr="00C53B88" w:rsidRDefault="003D4D04" w:rsidP="002F6730">
            <w:pPr>
              <w:tabs>
                <w:tab w:val="left" w:pos="318"/>
              </w:tabs>
              <w:ind w:left="459" w:hanging="459"/>
              <w:rPr>
                <w:rFonts w:ascii="Times New Roman" w:eastAsia="Times New Roman" w:hAnsi="Times New Roman" w:cs="Times New Roman"/>
                <w:color w:val="000000"/>
                <w:sz w:val="22"/>
                <w:szCs w:val="22"/>
              </w:rPr>
            </w:pPr>
            <w:r w:rsidRPr="00C53B88">
              <w:rPr>
                <w:rFonts w:ascii="Times New Roman" w:eastAsia="Times New Roman" w:hAnsi="Times New Roman" w:cs="Times New Roman"/>
                <w:color w:val="000000"/>
                <w:sz w:val="22"/>
                <w:szCs w:val="22"/>
              </w:rPr>
              <w:t xml:space="preserve">   Vardas, pavardė</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A06F" w14:textId="77777777" w:rsidR="003D4D04" w:rsidRPr="00C53B88" w:rsidRDefault="003D4D04" w:rsidP="002F6730">
            <w:pPr>
              <w:tabs>
                <w:tab w:val="left" w:pos="430"/>
              </w:tabs>
              <w:ind w:hanging="709"/>
              <w:jc w:val="center"/>
              <w:rPr>
                <w:rFonts w:ascii="Times New Roman" w:eastAsia="Times New Roman" w:hAnsi="Times New Roman" w:cs="Times New Roman"/>
                <w:color w:val="000000"/>
                <w:sz w:val="22"/>
                <w:szCs w:val="22"/>
              </w:rPr>
            </w:pPr>
            <w:r w:rsidRPr="00C53B88">
              <w:rPr>
                <w:rFonts w:ascii="Times New Roman" w:hAnsi="Times New Roman" w:cs="Times New Roman"/>
                <w:sz w:val="22"/>
                <w:szCs w:val="22"/>
              </w:rPr>
              <w:t xml:space="preserve">   </w:t>
            </w:r>
            <w:r w:rsidR="0082401B">
              <w:rPr>
                <w:rFonts w:ascii="Times New Roman" w:hAnsi="Times New Roman" w:cs="Times New Roman"/>
                <w:sz w:val="22"/>
                <w:szCs w:val="22"/>
              </w:rPr>
              <w:t>Rima Jūratė Gerbutavičienė</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E93EC" w14:textId="77777777" w:rsidR="003D4D04" w:rsidRPr="00C53B88" w:rsidRDefault="000A55E4" w:rsidP="000A55E4">
            <w:pPr>
              <w:tabs>
                <w:tab w:val="left" w:pos="709"/>
              </w:tabs>
              <w:ind w:left="709" w:hanging="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Vaidutė Daugytė</w:t>
            </w:r>
          </w:p>
        </w:tc>
      </w:tr>
      <w:tr w:rsidR="000A55E4" w:rsidRPr="00C53B88" w14:paraId="32730A12" w14:textId="77777777" w:rsidTr="009A16B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CABE1" w14:textId="77777777" w:rsidR="000A55E4" w:rsidRPr="00C53B88" w:rsidRDefault="000A55E4" w:rsidP="000A55E4">
            <w:pPr>
              <w:tabs>
                <w:tab w:val="left" w:pos="318"/>
              </w:tabs>
              <w:ind w:left="709" w:hanging="709"/>
              <w:rPr>
                <w:rFonts w:ascii="Times New Roman" w:eastAsia="Times New Roman" w:hAnsi="Times New Roman" w:cs="Times New Roman"/>
                <w:color w:val="000000"/>
                <w:sz w:val="22"/>
                <w:szCs w:val="22"/>
              </w:rPr>
            </w:pPr>
            <w:r w:rsidRPr="00C53B88">
              <w:rPr>
                <w:rFonts w:ascii="Times New Roman" w:eastAsia="Times New Roman" w:hAnsi="Times New Roman" w:cs="Times New Roman"/>
                <w:color w:val="000000"/>
                <w:sz w:val="22"/>
                <w:szCs w:val="22"/>
              </w:rPr>
              <w:t xml:space="preserve">      Telefonas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A232" w14:textId="77777777" w:rsidR="000A55E4" w:rsidRPr="00C53B88" w:rsidRDefault="000A55E4" w:rsidP="000A55E4">
            <w:pPr>
              <w:tabs>
                <w:tab w:val="left" w:pos="709"/>
              </w:tabs>
              <w:ind w:left="709" w:hanging="709"/>
              <w:jc w:val="center"/>
              <w:rPr>
                <w:rFonts w:ascii="Times New Roman" w:eastAsia="Times New Roman" w:hAnsi="Times New Roman" w:cs="Times New Roman"/>
                <w:color w:val="000000"/>
                <w:sz w:val="22"/>
                <w:szCs w:val="22"/>
              </w:rPr>
            </w:pPr>
            <w:r w:rsidRPr="00C53B88">
              <w:rPr>
                <w:rFonts w:ascii="Times New Roman" w:eastAsia="Times New Roman" w:hAnsi="Times New Roman" w:cs="Times New Roman"/>
                <w:color w:val="000000"/>
                <w:sz w:val="22"/>
                <w:szCs w:val="22"/>
              </w:rPr>
              <w:t>8 37 342194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D0845" w14:textId="77777777" w:rsidR="000A55E4" w:rsidRPr="00354F0A" w:rsidRDefault="000A55E4" w:rsidP="000A55E4">
            <w:pPr>
              <w:tabs>
                <w:tab w:val="left" w:pos="709"/>
              </w:tabs>
              <w:ind w:left="709" w:hanging="709"/>
              <w:jc w:val="center"/>
              <w:rPr>
                <w:rFonts w:ascii="Times New Roman" w:eastAsia="Times New Roman" w:hAnsi="Times New Roman" w:cs="Times New Roman"/>
                <w:color w:val="000000"/>
                <w:sz w:val="22"/>
                <w:szCs w:val="22"/>
              </w:rPr>
            </w:pPr>
            <w:r w:rsidRPr="00354F0A">
              <w:rPr>
                <w:rFonts w:ascii="Times New Roman" w:hAnsi="Times New Roman" w:cs="Times New Roman"/>
                <w:sz w:val="22"/>
                <w:szCs w:val="22"/>
              </w:rPr>
              <w:t>8 525 05681</w:t>
            </w:r>
          </w:p>
        </w:tc>
      </w:tr>
      <w:tr w:rsidR="000A55E4" w:rsidRPr="00C53B88" w14:paraId="4FEA800C" w14:textId="77777777" w:rsidTr="009A16B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62790" w14:textId="77777777" w:rsidR="000A55E4" w:rsidRPr="00C53B88" w:rsidRDefault="000A55E4" w:rsidP="000A55E4">
            <w:pPr>
              <w:tabs>
                <w:tab w:val="left" w:pos="318"/>
              </w:tabs>
              <w:ind w:left="709" w:hanging="709"/>
              <w:rPr>
                <w:rFonts w:ascii="Times New Roman" w:eastAsia="Times New Roman" w:hAnsi="Times New Roman" w:cs="Times New Roman"/>
                <w:color w:val="000000"/>
                <w:sz w:val="22"/>
                <w:szCs w:val="22"/>
              </w:rPr>
            </w:pPr>
            <w:r w:rsidRPr="00C53B88">
              <w:rPr>
                <w:rFonts w:ascii="Times New Roman" w:eastAsia="Times New Roman" w:hAnsi="Times New Roman" w:cs="Times New Roman"/>
                <w:color w:val="000000"/>
                <w:sz w:val="22"/>
                <w:szCs w:val="22"/>
              </w:rPr>
              <w:t xml:space="preserve">      El. paštas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87CAE" w14:textId="77777777" w:rsidR="000A55E4" w:rsidRPr="0082401B" w:rsidRDefault="000A55E4" w:rsidP="000A55E4">
            <w:pPr>
              <w:tabs>
                <w:tab w:val="left" w:pos="709"/>
              </w:tabs>
              <w:ind w:left="709" w:hanging="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rima.gerbutaviciene</w:t>
            </w:r>
            <w:r>
              <w:rPr>
                <w:rFonts w:ascii="Times New Roman" w:eastAsia="Times New Roman" w:hAnsi="Times New Roman" w:cs="Times New Roman"/>
                <w:color w:val="000000"/>
                <w:sz w:val="22"/>
                <w:szCs w:val="22"/>
                <w:lang w:val="en-US"/>
              </w:rPr>
              <w:t>@</w:t>
            </w:r>
            <w:r>
              <w:rPr>
                <w:rFonts w:ascii="Times New Roman" w:eastAsia="Times New Roman" w:hAnsi="Times New Roman" w:cs="Times New Roman"/>
                <w:color w:val="000000"/>
                <w:sz w:val="22"/>
                <w:szCs w:val="22"/>
              </w:rPr>
              <w:t>kaunoligonine.lt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EFFD" w14:textId="77777777" w:rsidR="000A55E4" w:rsidRPr="00354F0A" w:rsidRDefault="000A55E4" w:rsidP="000A55E4">
            <w:pPr>
              <w:tabs>
                <w:tab w:val="left" w:pos="709"/>
              </w:tabs>
              <w:ind w:left="709" w:hanging="709"/>
              <w:jc w:val="center"/>
              <w:rPr>
                <w:rFonts w:ascii="Times New Roman" w:eastAsia="Times New Roman" w:hAnsi="Times New Roman" w:cs="Times New Roman"/>
                <w:color w:val="000000"/>
                <w:sz w:val="22"/>
                <w:szCs w:val="22"/>
              </w:rPr>
            </w:pPr>
            <w:r w:rsidRPr="00354F0A">
              <w:rPr>
                <w:rFonts w:ascii="Times New Roman" w:hAnsi="Times New Roman" w:cs="Times New Roman"/>
                <w:sz w:val="22"/>
                <w:szCs w:val="22"/>
              </w:rPr>
              <w:t>Orders.Baltics@fresenius-kabi.com</w:t>
            </w:r>
          </w:p>
        </w:tc>
      </w:tr>
    </w:tbl>
    <w:p w14:paraId="723F1C9B" w14:textId="77777777" w:rsidR="00566BF0" w:rsidRPr="00566BF0" w:rsidRDefault="00566BF0" w:rsidP="00566BF0">
      <w:pPr>
        <w:tabs>
          <w:tab w:val="left" w:pos="426"/>
          <w:tab w:val="left" w:pos="567"/>
        </w:tabs>
        <w:suppressAutoHyphens w:val="0"/>
        <w:overflowPunct w:val="0"/>
        <w:autoSpaceDE w:val="0"/>
        <w:autoSpaceDN w:val="0"/>
        <w:jc w:val="both"/>
        <w:rPr>
          <w:rFonts w:ascii="Times New Roman" w:hAnsi="Times New Roman" w:cs="Times New Roman"/>
          <w:i/>
        </w:rPr>
      </w:pPr>
      <w:bookmarkStart w:id="54" w:name="OLE_LINK9"/>
      <w:bookmarkStart w:id="55" w:name="OLE_LINK10"/>
    </w:p>
    <w:p w14:paraId="7A3954C0" w14:textId="77777777" w:rsidR="003D4D04" w:rsidRPr="00C53B88" w:rsidRDefault="003D4D04" w:rsidP="002F6730">
      <w:pPr>
        <w:numPr>
          <w:ilvl w:val="1"/>
          <w:numId w:val="11"/>
        </w:numPr>
        <w:tabs>
          <w:tab w:val="left" w:pos="426"/>
          <w:tab w:val="left" w:pos="567"/>
        </w:tabs>
        <w:suppressAutoHyphens w:val="0"/>
        <w:overflowPunct w:val="0"/>
        <w:autoSpaceDE w:val="0"/>
        <w:autoSpaceDN w:val="0"/>
        <w:ind w:left="0" w:firstLine="0"/>
        <w:jc w:val="both"/>
        <w:rPr>
          <w:rFonts w:ascii="Times New Roman" w:hAnsi="Times New Roman" w:cs="Times New Roman"/>
          <w:i/>
        </w:rPr>
      </w:pPr>
      <w:r w:rsidRPr="00C53B88">
        <w:rPr>
          <w:rFonts w:ascii="Times New Roman" w:hAnsi="Times New Roman" w:cs="Times New Roman"/>
          <w:color w:val="000000"/>
        </w:rPr>
        <w:t xml:space="preserve">12.2. </w:t>
      </w:r>
      <w:bookmarkStart w:id="56" w:name="OLE_LINK11"/>
      <w:r w:rsidRPr="00C53B88">
        <w:rPr>
          <w:rFonts w:ascii="Times New Roman" w:hAnsi="Times New Roman" w:cs="Times New Roman"/>
          <w:color w:val="000000"/>
        </w:rPr>
        <w:t>punkte nurodytas Pirkėjo atstovas yra Pirkėjo generalinio direktoriaus įsakymu paskirtas asmuo, kuris yra atsakingas už Sutarties vykdymą.</w:t>
      </w:r>
      <w:bookmarkEnd w:id="56"/>
      <w:r w:rsidRPr="00C53B88">
        <w:rPr>
          <w:rFonts w:ascii="Times New Roman" w:hAnsi="Times New Roman" w:cs="Times New Roman"/>
          <w:color w:val="000000"/>
        </w:rPr>
        <w:t xml:space="preserve"> </w:t>
      </w:r>
      <w:r w:rsidRPr="00C53B88">
        <w:rPr>
          <w:rFonts w:ascii="Times New Roman" w:hAnsi="Times New Roman" w:cs="Times New Roman"/>
        </w:rPr>
        <w:t xml:space="preserve">Už Sutarties ir jos pakeitimų paskelbimą atsakinga </w:t>
      </w:r>
      <w:r w:rsidR="0082401B">
        <w:rPr>
          <w:rFonts w:ascii="Times New Roman" w:hAnsi="Times New Roman" w:cs="Times New Roman"/>
        </w:rPr>
        <w:t xml:space="preserve">vyresnioji </w:t>
      </w:r>
      <w:r w:rsidR="00E4702E" w:rsidRPr="00C53B88">
        <w:rPr>
          <w:rFonts w:ascii="Times New Roman" w:hAnsi="Times New Roman" w:cs="Times New Roman"/>
        </w:rPr>
        <w:t xml:space="preserve">viešųjų pirkimų specialistė </w:t>
      </w:r>
      <w:r w:rsidR="0082401B">
        <w:rPr>
          <w:rFonts w:ascii="Times New Roman" w:hAnsi="Times New Roman" w:cs="Times New Roman"/>
        </w:rPr>
        <w:t>Rasa Bužinskienė</w:t>
      </w:r>
      <w:r w:rsidRPr="00C53B88">
        <w:rPr>
          <w:rFonts w:ascii="Times New Roman" w:eastAsia="Times New Roman" w:hAnsi="Times New Roman" w:cs="Times New Roman"/>
        </w:rPr>
        <w:t>.</w:t>
      </w:r>
    </w:p>
    <w:bookmarkEnd w:id="54"/>
    <w:bookmarkEnd w:id="55"/>
    <w:p w14:paraId="04754011" w14:textId="77777777" w:rsidR="003D4D04" w:rsidRPr="00C53B88" w:rsidRDefault="003D4D04" w:rsidP="002F6730">
      <w:pPr>
        <w:numPr>
          <w:ilvl w:val="1"/>
          <w:numId w:val="11"/>
        </w:numPr>
        <w:tabs>
          <w:tab w:val="left" w:pos="426"/>
        </w:tabs>
        <w:suppressAutoHyphens w:val="0"/>
        <w:overflowPunct w:val="0"/>
        <w:autoSpaceDE w:val="0"/>
        <w:autoSpaceDN w:val="0"/>
        <w:ind w:left="0" w:firstLine="0"/>
        <w:jc w:val="both"/>
        <w:rPr>
          <w:rFonts w:ascii="Times New Roman" w:hAnsi="Times New Roman" w:cs="Times New Roman"/>
          <w:color w:val="000000"/>
        </w:rPr>
      </w:pPr>
      <w:r w:rsidRPr="00C53B88">
        <w:rPr>
          <w:rFonts w:ascii="Times New Roman" w:hAnsi="Times New Roman" w:cs="Times New Roman"/>
          <w:color w:val="000000"/>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1277876" w14:textId="77777777" w:rsidR="003D4D04" w:rsidRPr="00C53B88" w:rsidRDefault="003D4D04" w:rsidP="002F6730">
      <w:pPr>
        <w:numPr>
          <w:ilvl w:val="1"/>
          <w:numId w:val="11"/>
        </w:numPr>
        <w:suppressAutoHyphens w:val="0"/>
        <w:overflowPunct w:val="0"/>
        <w:autoSpaceDE w:val="0"/>
        <w:autoSpaceDN w:val="0"/>
        <w:ind w:left="0" w:firstLine="0"/>
        <w:jc w:val="both"/>
        <w:rPr>
          <w:rFonts w:ascii="Times New Roman" w:hAnsi="Times New Roman" w:cs="Times New Roman"/>
        </w:rPr>
      </w:pPr>
      <w:r w:rsidRPr="00C53B88">
        <w:rPr>
          <w:rFonts w:ascii="Times New Roman" w:eastAsia="Times New Roman" w:hAnsi="Times New Roman" w:cs="Times New Roman"/>
        </w:rPr>
        <w:t>Sutartis sudaryta lietuvių kalba, dviem vienodą juridinę galią turinčiais egzemplioriais – po vieną kiekvienai Šaliai.</w:t>
      </w:r>
    </w:p>
    <w:p w14:paraId="024507C2" w14:textId="77777777" w:rsidR="003D4D04" w:rsidRPr="00C53B88" w:rsidRDefault="003D4D04" w:rsidP="002F6730">
      <w:pPr>
        <w:numPr>
          <w:ilvl w:val="1"/>
          <w:numId w:val="11"/>
        </w:numPr>
        <w:tabs>
          <w:tab w:val="left" w:pos="709"/>
        </w:tabs>
        <w:suppressAutoHyphens w:val="0"/>
        <w:overflowPunct w:val="0"/>
        <w:autoSpaceDE w:val="0"/>
        <w:autoSpaceDN w:val="0"/>
        <w:ind w:left="709" w:hanging="709"/>
        <w:jc w:val="both"/>
        <w:rPr>
          <w:rFonts w:ascii="Times New Roman" w:hAnsi="Times New Roman" w:cs="Times New Roman"/>
        </w:rPr>
      </w:pPr>
      <w:r w:rsidRPr="00C53B88">
        <w:rPr>
          <w:rFonts w:ascii="Times New Roman" w:eastAsia="Times New Roman" w:hAnsi="Times New Roman" w:cs="Times New Roman"/>
        </w:rPr>
        <w:t>Šią Sutartį sudaro Sutartis ir jos priedai:</w:t>
      </w:r>
    </w:p>
    <w:p w14:paraId="2D475C7E" w14:textId="77777777" w:rsidR="003D4D04" w:rsidRPr="0082401B" w:rsidRDefault="003D4D04" w:rsidP="002F6730">
      <w:pPr>
        <w:numPr>
          <w:ilvl w:val="2"/>
          <w:numId w:val="11"/>
        </w:numPr>
        <w:tabs>
          <w:tab w:val="left" w:pos="709"/>
        </w:tabs>
        <w:suppressAutoHyphens w:val="0"/>
        <w:overflowPunct w:val="0"/>
        <w:autoSpaceDE w:val="0"/>
        <w:autoSpaceDN w:val="0"/>
        <w:ind w:left="709" w:hanging="709"/>
        <w:jc w:val="both"/>
        <w:rPr>
          <w:rFonts w:ascii="Times New Roman" w:hAnsi="Times New Roman" w:cs="Times New Roman"/>
          <w:iCs/>
        </w:rPr>
      </w:pPr>
      <w:r w:rsidRPr="0082401B">
        <w:rPr>
          <w:rFonts w:ascii="Times New Roman" w:eastAsia="Times New Roman" w:hAnsi="Times New Roman" w:cs="Times New Roman"/>
          <w:iCs/>
        </w:rPr>
        <w:lastRenderedPageBreak/>
        <w:t>Techninė specifikacija (1 priedas).</w:t>
      </w:r>
    </w:p>
    <w:p w14:paraId="25B41E67" w14:textId="77777777" w:rsidR="00C9074A" w:rsidRPr="0082401B" w:rsidRDefault="00C9074A" w:rsidP="002F6730">
      <w:pPr>
        <w:pStyle w:val="Betarp"/>
        <w:tabs>
          <w:tab w:val="left" w:pos="851"/>
        </w:tabs>
        <w:jc w:val="both"/>
        <w:rPr>
          <w:b/>
          <w:iCs/>
          <w:sz w:val="24"/>
          <w:szCs w:val="24"/>
          <w:lang w:val="lt-LT"/>
        </w:rPr>
      </w:pPr>
    </w:p>
    <w:p w14:paraId="09FF0A9F" w14:textId="77777777" w:rsidR="00C9074A" w:rsidRPr="00C53B88" w:rsidRDefault="00C9074A" w:rsidP="002F6730">
      <w:pPr>
        <w:numPr>
          <w:ilvl w:val="0"/>
          <w:numId w:val="11"/>
        </w:numPr>
        <w:rPr>
          <w:rFonts w:ascii="Times New Roman" w:hAnsi="Times New Roman" w:cs="Times New Roman"/>
          <w:b/>
          <w:iCs/>
          <w:color w:val="000000"/>
        </w:rPr>
      </w:pPr>
      <w:r w:rsidRPr="00C53B88">
        <w:rPr>
          <w:rFonts w:ascii="Times New Roman" w:hAnsi="Times New Roman" w:cs="Times New Roman"/>
          <w:b/>
          <w:iCs/>
          <w:color w:val="000000"/>
        </w:rPr>
        <w:t>Šalių juridiniai adresai ir rekvizitai</w:t>
      </w:r>
    </w:p>
    <w:p w14:paraId="184727E4" w14:textId="77777777" w:rsidR="005171F9" w:rsidRPr="00C53B88" w:rsidRDefault="005171F9" w:rsidP="002F6730">
      <w:pPr>
        <w:rPr>
          <w:rFonts w:ascii="Times New Roman" w:hAnsi="Times New Roman" w:cs="Times New Roman"/>
          <w:b/>
          <w:iCs/>
          <w:color w:val="000000"/>
        </w:rPr>
      </w:pPr>
    </w:p>
    <w:p w14:paraId="7CD21D28" w14:textId="77777777" w:rsidR="005171F9" w:rsidRPr="00C53B88" w:rsidRDefault="005171F9" w:rsidP="002F6730">
      <w:pPr>
        <w:rPr>
          <w:rFonts w:ascii="Times New Roman" w:hAnsi="Times New Roman" w:cs="Times New Roman"/>
          <w:b/>
          <w:iCs/>
        </w:rPr>
      </w:pPr>
    </w:p>
    <w:p w14:paraId="23B584BD" w14:textId="77777777" w:rsidR="005171F9" w:rsidRPr="00C53B88" w:rsidRDefault="005171F9" w:rsidP="002F6730">
      <w:pPr>
        <w:rPr>
          <w:rFonts w:ascii="Times New Roman" w:hAnsi="Times New Roman" w:cs="Times New Roman"/>
          <w:b/>
          <w:iCs/>
        </w:rPr>
      </w:pPr>
    </w:p>
    <w:tbl>
      <w:tblPr>
        <w:tblW w:w="10075" w:type="dxa"/>
        <w:tblInd w:w="98" w:type="dxa"/>
        <w:tblLayout w:type="fixed"/>
        <w:tblLook w:val="04A0" w:firstRow="1" w:lastRow="0" w:firstColumn="1" w:lastColumn="0" w:noHBand="0" w:noVBand="1"/>
      </w:tblPr>
      <w:tblGrid>
        <w:gridCol w:w="4686"/>
        <w:gridCol w:w="601"/>
        <w:gridCol w:w="4788"/>
      </w:tblGrid>
      <w:tr w:rsidR="005171F9" w:rsidRPr="00C53B88" w14:paraId="40CF6CA0" w14:textId="77777777" w:rsidTr="00D5334F">
        <w:tc>
          <w:tcPr>
            <w:tcW w:w="4686" w:type="dxa"/>
            <w:hideMark/>
          </w:tcPr>
          <w:p w14:paraId="05B20E38" w14:textId="77777777" w:rsidR="005171F9" w:rsidRPr="00C53B88" w:rsidRDefault="005171F9" w:rsidP="002F6730">
            <w:pPr>
              <w:tabs>
                <w:tab w:val="left" w:pos="1418"/>
              </w:tabs>
              <w:rPr>
                <w:rFonts w:ascii="Times New Roman" w:hAnsi="Times New Roman" w:cs="Times New Roman"/>
                <w:b/>
              </w:rPr>
            </w:pPr>
            <w:r w:rsidRPr="00C53B88">
              <w:rPr>
                <w:rFonts w:ascii="Times New Roman" w:hAnsi="Times New Roman" w:cs="Times New Roman"/>
                <w:b/>
              </w:rPr>
              <w:t>PIRKĖJAS</w:t>
            </w:r>
          </w:p>
        </w:tc>
        <w:tc>
          <w:tcPr>
            <w:tcW w:w="601" w:type="dxa"/>
          </w:tcPr>
          <w:p w14:paraId="1AD83FBB" w14:textId="77777777" w:rsidR="005171F9" w:rsidRPr="00C53B88" w:rsidRDefault="005171F9" w:rsidP="002F6730">
            <w:pPr>
              <w:tabs>
                <w:tab w:val="left" w:pos="1418"/>
              </w:tabs>
              <w:snapToGrid w:val="0"/>
              <w:ind w:left="709" w:hanging="709"/>
              <w:jc w:val="center"/>
              <w:rPr>
                <w:rFonts w:ascii="Times New Roman" w:hAnsi="Times New Roman" w:cs="Times New Roman"/>
                <w:b/>
              </w:rPr>
            </w:pPr>
          </w:p>
        </w:tc>
        <w:tc>
          <w:tcPr>
            <w:tcW w:w="4788" w:type="dxa"/>
            <w:hideMark/>
          </w:tcPr>
          <w:p w14:paraId="7511A40D" w14:textId="77777777" w:rsidR="005171F9" w:rsidRPr="00C53B88" w:rsidRDefault="005171F9" w:rsidP="002F6730">
            <w:pPr>
              <w:tabs>
                <w:tab w:val="left" w:pos="1418"/>
              </w:tabs>
              <w:ind w:left="709" w:hanging="709"/>
              <w:rPr>
                <w:rFonts w:ascii="Times New Roman" w:hAnsi="Times New Roman" w:cs="Times New Roman"/>
                <w:b/>
              </w:rPr>
            </w:pPr>
            <w:r w:rsidRPr="00C53B88">
              <w:rPr>
                <w:rFonts w:ascii="Times New Roman" w:hAnsi="Times New Roman" w:cs="Times New Roman"/>
                <w:b/>
              </w:rPr>
              <w:t>TIEKĖJAS</w:t>
            </w:r>
          </w:p>
        </w:tc>
      </w:tr>
      <w:tr w:rsidR="005171F9" w:rsidRPr="00C53B88" w14:paraId="7EA94668" w14:textId="77777777" w:rsidTr="00D5334F">
        <w:tc>
          <w:tcPr>
            <w:tcW w:w="4686" w:type="dxa"/>
            <w:hideMark/>
          </w:tcPr>
          <w:p w14:paraId="70871129" w14:textId="77777777" w:rsidR="005171F9" w:rsidRPr="00C53B88" w:rsidRDefault="005171F9" w:rsidP="002F6730">
            <w:pPr>
              <w:tabs>
                <w:tab w:val="left" w:pos="142"/>
              </w:tabs>
              <w:jc w:val="both"/>
              <w:rPr>
                <w:rFonts w:ascii="Times New Roman" w:hAnsi="Times New Roman" w:cs="Times New Roman"/>
              </w:rPr>
            </w:pPr>
            <w:r w:rsidRPr="00C53B88">
              <w:rPr>
                <w:rFonts w:ascii="Times New Roman" w:hAnsi="Times New Roman" w:cs="Times New Roman"/>
                <w:b/>
              </w:rPr>
              <w:t>VšĮ Lietuvos sveikatos mokslų universiteto Kauno ligoninė</w:t>
            </w:r>
          </w:p>
        </w:tc>
        <w:tc>
          <w:tcPr>
            <w:tcW w:w="601" w:type="dxa"/>
          </w:tcPr>
          <w:p w14:paraId="08AA4656" w14:textId="77777777" w:rsidR="005171F9" w:rsidRPr="00C53B88" w:rsidRDefault="005171F9" w:rsidP="002F6730">
            <w:pPr>
              <w:tabs>
                <w:tab w:val="left" w:pos="1418"/>
              </w:tabs>
              <w:snapToGrid w:val="0"/>
              <w:ind w:left="709" w:hanging="709"/>
              <w:jc w:val="both"/>
              <w:rPr>
                <w:rFonts w:ascii="Times New Roman" w:hAnsi="Times New Roman" w:cs="Times New Roman"/>
              </w:rPr>
            </w:pPr>
          </w:p>
        </w:tc>
        <w:tc>
          <w:tcPr>
            <w:tcW w:w="4788" w:type="dxa"/>
            <w:hideMark/>
          </w:tcPr>
          <w:p w14:paraId="07590F36" w14:textId="77777777" w:rsidR="005171F9" w:rsidRPr="00E2061A" w:rsidRDefault="00E2061A" w:rsidP="002F6730">
            <w:pPr>
              <w:tabs>
                <w:tab w:val="left" w:pos="1418"/>
              </w:tabs>
              <w:ind w:left="709" w:hanging="709"/>
              <w:jc w:val="both"/>
              <w:rPr>
                <w:rFonts w:ascii="Times New Roman" w:hAnsi="Times New Roman" w:cs="Times New Roman"/>
                <w:b/>
                <w:bCs/>
              </w:rPr>
            </w:pPr>
            <w:r w:rsidRPr="00E2061A">
              <w:rPr>
                <w:rFonts w:ascii="Times New Roman" w:hAnsi="Times New Roman" w:cs="Times New Roman"/>
                <w:b/>
                <w:bCs/>
              </w:rPr>
              <w:t>UAB Fresenius Kabi Baltics</w:t>
            </w:r>
          </w:p>
        </w:tc>
      </w:tr>
      <w:tr w:rsidR="0067567F" w:rsidRPr="00C53B88" w14:paraId="7D7F7423" w14:textId="77777777" w:rsidTr="00D5334F">
        <w:tc>
          <w:tcPr>
            <w:tcW w:w="4686" w:type="dxa"/>
            <w:hideMark/>
          </w:tcPr>
          <w:p w14:paraId="3EFF0209" w14:textId="77777777" w:rsidR="0067567F" w:rsidRPr="00C53B88" w:rsidRDefault="0067567F" w:rsidP="0067567F">
            <w:pPr>
              <w:tabs>
                <w:tab w:val="left" w:pos="1418"/>
              </w:tabs>
              <w:ind w:left="709" w:hanging="709"/>
              <w:jc w:val="both"/>
              <w:rPr>
                <w:rFonts w:ascii="Times New Roman" w:hAnsi="Times New Roman" w:cs="Times New Roman"/>
              </w:rPr>
            </w:pPr>
            <w:r w:rsidRPr="00C53B88">
              <w:rPr>
                <w:rFonts w:ascii="Times New Roman" w:hAnsi="Times New Roman" w:cs="Times New Roman"/>
              </w:rPr>
              <w:t>Josvainių g. 2, LT-47144 Kaunas</w:t>
            </w:r>
          </w:p>
        </w:tc>
        <w:tc>
          <w:tcPr>
            <w:tcW w:w="601" w:type="dxa"/>
          </w:tcPr>
          <w:p w14:paraId="57FDEFA8"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43DFD872" w14:textId="77777777" w:rsidR="0067567F" w:rsidRPr="00C53B88" w:rsidRDefault="0067567F" w:rsidP="0067567F">
            <w:pPr>
              <w:tabs>
                <w:tab w:val="left" w:pos="1418"/>
              </w:tabs>
              <w:ind w:left="709" w:hanging="709"/>
              <w:jc w:val="both"/>
              <w:rPr>
                <w:rFonts w:ascii="Times New Roman" w:hAnsi="Times New Roman" w:cs="Times New Roman"/>
              </w:rPr>
            </w:pPr>
            <w:r w:rsidRPr="00761D68">
              <w:t>J. Basanavi</w:t>
            </w:r>
            <w:r w:rsidRPr="00761D68">
              <w:rPr>
                <w:rFonts w:hint="cs"/>
              </w:rPr>
              <w:t>č</w:t>
            </w:r>
            <w:r w:rsidRPr="00761D68">
              <w:t>iaus 26, 03244 Vilnius</w:t>
            </w:r>
          </w:p>
        </w:tc>
      </w:tr>
      <w:tr w:rsidR="0067567F" w:rsidRPr="00C53B88" w14:paraId="49204903" w14:textId="77777777" w:rsidTr="00D5334F">
        <w:tc>
          <w:tcPr>
            <w:tcW w:w="4686" w:type="dxa"/>
            <w:hideMark/>
          </w:tcPr>
          <w:p w14:paraId="1D97640B" w14:textId="77777777" w:rsidR="0067567F" w:rsidRPr="00C53B88" w:rsidRDefault="0067567F" w:rsidP="0067567F">
            <w:pPr>
              <w:rPr>
                <w:rFonts w:ascii="Times New Roman" w:hAnsi="Times New Roman" w:cs="Times New Roman"/>
              </w:rPr>
            </w:pPr>
            <w:r w:rsidRPr="00C53B88">
              <w:rPr>
                <w:rFonts w:ascii="Times New Roman" w:hAnsi="Times New Roman" w:cs="Times New Roman"/>
              </w:rPr>
              <w:t>Įmonės kodas 302583800</w:t>
            </w:r>
          </w:p>
        </w:tc>
        <w:tc>
          <w:tcPr>
            <w:tcW w:w="601" w:type="dxa"/>
          </w:tcPr>
          <w:p w14:paraId="53E5C141"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3033AA7D" w14:textId="77777777" w:rsidR="0067567F" w:rsidRPr="00C53B88" w:rsidRDefault="0067567F" w:rsidP="0067567F">
            <w:pPr>
              <w:tabs>
                <w:tab w:val="left" w:pos="1418"/>
              </w:tabs>
              <w:ind w:left="709" w:hanging="709"/>
              <w:jc w:val="both"/>
              <w:rPr>
                <w:rFonts w:ascii="Times New Roman" w:hAnsi="Times New Roman" w:cs="Times New Roman"/>
              </w:rPr>
            </w:pPr>
            <w:r w:rsidRPr="00761D68">
              <w:rPr>
                <w:rFonts w:hint="cs"/>
              </w:rPr>
              <w:t>Į</w:t>
            </w:r>
            <w:r w:rsidRPr="00761D68">
              <w:t>mon</w:t>
            </w:r>
            <w:r w:rsidRPr="00761D68">
              <w:rPr>
                <w:rFonts w:hint="cs"/>
              </w:rPr>
              <w:t>ė</w:t>
            </w:r>
            <w:r w:rsidRPr="00761D68">
              <w:t>s kodas 302992398</w:t>
            </w:r>
          </w:p>
        </w:tc>
      </w:tr>
      <w:tr w:rsidR="0067567F" w:rsidRPr="00C53B88" w14:paraId="737951B5" w14:textId="77777777" w:rsidTr="00D5334F">
        <w:tc>
          <w:tcPr>
            <w:tcW w:w="4686" w:type="dxa"/>
            <w:hideMark/>
          </w:tcPr>
          <w:p w14:paraId="769DDC7E" w14:textId="77777777" w:rsidR="0067567F" w:rsidRPr="00C53B88" w:rsidRDefault="0067567F" w:rsidP="0067567F">
            <w:pPr>
              <w:rPr>
                <w:rFonts w:ascii="Times New Roman" w:hAnsi="Times New Roman" w:cs="Times New Roman"/>
              </w:rPr>
            </w:pPr>
            <w:r w:rsidRPr="00C53B88">
              <w:rPr>
                <w:rFonts w:ascii="Times New Roman" w:hAnsi="Times New Roman" w:cs="Times New Roman"/>
              </w:rPr>
              <w:t>PVM kodas LT100005939715</w:t>
            </w:r>
          </w:p>
        </w:tc>
        <w:tc>
          <w:tcPr>
            <w:tcW w:w="601" w:type="dxa"/>
          </w:tcPr>
          <w:p w14:paraId="2120B6E6"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7F156965" w14:textId="77777777" w:rsidR="0067567F" w:rsidRPr="00C53B88" w:rsidRDefault="0067567F" w:rsidP="0067567F">
            <w:pPr>
              <w:tabs>
                <w:tab w:val="left" w:pos="1418"/>
              </w:tabs>
              <w:ind w:left="709" w:hanging="709"/>
              <w:jc w:val="both"/>
              <w:rPr>
                <w:rFonts w:ascii="Times New Roman" w:hAnsi="Times New Roman" w:cs="Times New Roman"/>
              </w:rPr>
            </w:pPr>
            <w:r w:rsidRPr="00761D68">
              <w:t>PVM mok</w:t>
            </w:r>
            <w:r w:rsidRPr="00761D68">
              <w:rPr>
                <w:rFonts w:hint="cs"/>
              </w:rPr>
              <w:t>ė</w:t>
            </w:r>
            <w:r w:rsidRPr="00761D68">
              <w:t>tojo kodas LT100007642217</w:t>
            </w:r>
          </w:p>
        </w:tc>
      </w:tr>
      <w:tr w:rsidR="0067567F" w:rsidRPr="00C53B88" w14:paraId="72926349" w14:textId="77777777" w:rsidTr="00D5334F">
        <w:tc>
          <w:tcPr>
            <w:tcW w:w="4686" w:type="dxa"/>
            <w:hideMark/>
          </w:tcPr>
          <w:p w14:paraId="10407D13" w14:textId="77777777" w:rsidR="0067567F" w:rsidRPr="00C53B88" w:rsidRDefault="0067567F" w:rsidP="0067567F">
            <w:pPr>
              <w:tabs>
                <w:tab w:val="left" w:pos="1418"/>
              </w:tabs>
              <w:ind w:left="709" w:hanging="709"/>
              <w:jc w:val="both"/>
              <w:rPr>
                <w:rFonts w:ascii="Times New Roman" w:hAnsi="Times New Roman" w:cs="Times New Roman"/>
              </w:rPr>
            </w:pPr>
            <w:r w:rsidRPr="00C53B88">
              <w:rPr>
                <w:rFonts w:ascii="Times New Roman" w:hAnsi="Times New Roman" w:cs="Times New Roman"/>
              </w:rPr>
              <w:t>Luminor Bank AS</w:t>
            </w:r>
            <w:r w:rsidRPr="00C53B88">
              <w:rPr>
                <w:rFonts w:ascii="Times New Roman" w:hAnsi="Times New Roman" w:cs="Times New Roman"/>
              </w:rPr>
              <w:tab/>
            </w:r>
          </w:p>
        </w:tc>
        <w:tc>
          <w:tcPr>
            <w:tcW w:w="601" w:type="dxa"/>
          </w:tcPr>
          <w:p w14:paraId="150B002C"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62124949" w14:textId="77777777" w:rsidR="0067567F" w:rsidRPr="00C53B88" w:rsidRDefault="0067567F" w:rsidP="0067567F">
            <w:pPr>
              <w:tabs>
                <w:tab w:val="left" w:pos="1418"/>
              </w:tabs>
              <w:ind w:left="709" w:hanging="709"/>
              <w:jc w:val="both"/>
              <w:rPr>
                <w:rFonts w:ascii="Times New Roman" w:hAnsi="Times New Roman" w:cs="Times New Roman"/>
              </w:rPr>
            </w:pPr>
            <w:r w:rsidRPr="00761D68">
              <w:rPr>
                <w:rFonts w:hint="eastAsia"/>
              </w:rPr>
              <w:t>Danske Bank A/S Finland Branch</w:t>
            </w:r>
          </w:p>
        </w:tc>
      </w:tr>
      <w:tr w:rsidR="0067567F" w:rsidRPr="00C53B88" w14:paraId="2457C4D5" w14:textId="77777777" w:rsidTr="00D5334F">
        <w:tc>
          <w:tcPr>
            <w:tcW w:w="4686" w:type="dxa"/>
            <w:hideMark/>
          </w:tcPr>
          <w:p w14:paraId="74F7EBB1" w14:textId="77777777" w:rsidR="0067567F" w:rsidRPr="00C53B88" w:rsidRDefault="0067567F" w:rsidP="0067567F">
            <w:pPr>
              <w:tabs>
                <w:tab w:val="left" w:pos="1418"/>
              </w:tabs>
              <w:ind w:left="709" w:hanging="709"/>
              <w:jc w:val="both"/>
              <w:rPr>
                <w:rFonts w:ascii="Times New Roman" w:hAnsi="Times New Roman" w:cs="Times New Roman"/>
              </w:rPr>
            </w:pPr>
            <w:r w:rsidRPr="00C53B88">
              <w:rPr>
                <w:rFonts w:ascii="Times New Roman" w:hAnsi="Times New Roman" w:cs="Times New Roman"/>
              </w:rPr>
              <w:t>Banko kodas 40100</w:t>
            </w:r>
          </w:p>
        </w:tc>
        <w:tc>
          <w:tcPr>
            <w:tcW w:w="601" w:type="dxa"/>
          </w:tcPr>
          <w:p w14:paraId="6619CF06"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0727FE69" w14:textId="77777777" w:rsidR="0067567F" w:rsidRPr="00C53B88" w:rsidRDefault="0067567F" w:rsidP="0067567F">
            <w:pPr>
              <w:tabs>
                <w:tab w:val="left" w:pos="1418"/>
              </w:tabs>
              <w:ind w:left="709" w:hanging="709"/>
              <w:jc w:val="both"/>
              <w:rPr>
                <w:rFonts w:ascii="Times New Roman" w:hAnsi="Times New Roman" w:cs="Times New Roman"/>
              </w:rPr>
            </w:pPr>
            <w:r w:rsidRPr="00761D68">
              <w:rPr>
                <w:rFonts w:hint="eastAsia"/>
              </w:rPr>
              <w:t>SWIFT/ BIC kodas DABAFIHH</w:t>
            </w:r>
          </w:p>
        </w:tc>
      </w:tr>
      <w:tr w:rsidR="0067567F" w:rsidRPr="00C53B88" w14:paraId="42ED566A" w14:textId="77777777" w:rsidTr="00D5334F">
        <w:tc>
          <w:tcPr>
            <w:tcW w:w="4686" w:type="dxa"/>
            <w:hideMark/>
          </w:tcPr>
          <w:p w14:paraId="5626EC2E" w14:textId="77777777" w:rsidR="0067567F" w:rsidRPr="00C53B88" w:rsidRDefault="0067567F" w:rsidP="0067567F">
            <w:pPr>
              <w:tabs>
                <w:tab w:val="left" w:pos="1418"/>
              </w:tabs>
              <w:ind w:left="709" w:hanging="709"/>
              <w:jc w:val="both"/>
              <w:rPr>
                <w:rFonts w:ascii="Times New Roman" w:hAnsi="Times New Roman" w:cs="Times New Roman"/>
              </w:rPr>
            </w:pPr>
            <w:r w:rsidRPr="00C53B88">
              <w:rPr>
                <w:rFonts w:ascii="Times New Roman" w:hAnsi="Times New Roman" w:cs="Times New Roman"/>
              </w:rPr>
              <w:t>A/S Nr. LT284010042502573979</w:t>
            </w:r>
          </w:p>
        </w:tc>
        <w:tc>
          <w:tcPr>
            <w:tcW w:w="601" w:type="dxa"/>
          </w:tcPr>
          <w:p w14:paraId="2E3F8185"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555898DE" w14:textId="77777777" w:rsidR="0067567F" w:rsidRPr="00C53B88" w:rsidRDefault="0067567F" w:rsidP="0067567F">
            <w:pPr>
              <w:tabs>
                <w:tab w:val="left" w:pos="1418"/>
              </w:tabs>
              <w:ind w:left="709" w:hanging="709"/>
              <w:jc w:val="both"/>
              <w:rPr>
                <w:rFonts w:ascii="Times New Roman" w:hAnsi="Times New Roman" w:cs="Times New Roman"/>
              </w:rPr>
            </w:pPr>
            <w:r w:rsidRPr="00761D68">
              <w:rPr>
                <w:rFonts w:hint="eastAsia"/>
              </w:rPr>
              <w:t>A/S Nr. FI47 8421 0710 0114 32</w:t>
            </w:r>
          </w:p>
        </w:tc>
      </w:tr>
      <w:tr w:rsidR="0067567F" w:rsidRPr="00C53B88" w14:paraId="01635E62" w14:textId="77777777" w:rsidTr="00D5334F">
        <w:tc>
          <w:tcPr>
            <w:tcW w:w="4686" w:type="dxa"/>
            <w:hideMark/>
          </w:tcPr>
          <w:p w14:paraId="2618EB37" w14:textId="77777777" w:rsidR="0067567F" w:rsidRPr="00C53B88" w:rsidRDefault="0067567F" w:rsidP="0067567F">
            <w:pPr>
              <w:tabs>
                <w:tab w:val="left" w:pos="1418"/>
              </w:tabs>
              <w:ind w:left="709" w:hanging="709"/>
              <w:jc w:val="both"/>
              <w:rPr>
                <w:rFonts w:ascii="Times New Roman" w:hAnsi="Times New Roman" w:cs="Times New Roman"/>
              </w:rPr>
            </w:pPr>
            <w:r w:rsidRPr="00C53B88">
              <w:rPr>
                <w:rFonts w:ascii="Times New Roman" w:hAnsi="Times New Roman" w:cs="Times New Roman"/>
              </w:rPr>
              <w:t xml:space="preserve">Tel. (8 37) 306 000 </w:t>
            </w:r>
          </w:p>
        </w:tc>
        <w:tc>
          <w:tcPr>
            <w:tcW w:w="601" w:type="dxa"/>
          </w:tcPr>
          <w:p w14:paraId="25045421"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321C43D7" w14:textId="77777777" w:rsidR="0067567F" w:rsidRPr="00C53B88" w:rsidRDefault="0067567F" w:rsidP="0067567F">
            <w:pPr>
              <w:tabs>
                <w:tab w:val="left" w:pos="1418"/>
              </w:tabs>
              <w:ind w:left="709" w:hanging="709"/>
              <w:jc w:val="both"/>
              <w:rPr>
                <w:rFonts w:ascii="Times New Roman" w:hAnsi="Times New Roman" w:cs="Times New Roman"/>
              </w:rPr>
            </w:pPr>
            <w:r w:rsidRPr="00761D68">
              <w:rPr>
                <w:rFonts w:hint="eastAsia"/>
              </w:rPr>
              <w:t>Tel. 85 2505681</w:t>
            </w:r>
          </w:p>
        </w:tc>
      </w:tr>
      <w:tr w:rsidR="0067567F" w:rsidRPr="00C53B88" w14:paraId="64178773" w14:textId="77777777" w:rsidTr="00D5334F">
        <w:tc>
          <w:tcPr>
            <w:tcW w:w="4686" w:type="dxa"/>
            <w:hideMark/>
          </w:tcPr>
          <w:p w14:paraId="5C288FD2" w14:textId="77777777" w:rsidR="0067567F" w:rsidRPr="00C53B88" w:rsidRDefault="0067567F" w:rsidP="0067567F">
            <w:pPr>
              <w:tabs>
                <w:tab w:val="left" w:pos="1418"/>
              </w:tabs>
              <w:ind w:left="709" w:hanging="709"/>
              <w:jc w:val="both"/>
              <w:rPr>
                <w:rFonts w:ascii="Times New Roman" w:hAnsi="Times New Roman" w:cs="Times New Roman"/>
              </w:rPr>
            </w:pPr>
            <w:r w:rsidRPr="00C53B88">
              <w:rPr>
                <w:rFonts w:ascii="Times New Roman" w:hAnsi="Times New Roman" w:cs="Times New Roman"/>
              </w:rPr>
              <w:t>Faksas (8 37) 306 073</w:t>
            </w:r>
          </w:p>
        </w:tc>
        <w:tc>
          <w:tcPr>
            <w:tcW w:w="601" w:type="dxa"/>
          </w:tcPr>
          <w:p w14:paraId="1B224A4D"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0D893734" w14:textId="77777777" w:rsidR="0067567F" w:rsidRPr="00C53B88" w:rsidRDefault="0067567F" w:rsidP="0067567F">
            <w:pPr>
              <w:tabs>
                <w:tab w:val="left" w:pos="1418"/>
              </w:tabs>
              <w:ind w:left="709" w:hanging="709"/>
              <w:jc w:val="both"/>
              <w:rPr>
                <w:rFonts w:ascii="Times New Roman" w:hAnsi="Times New Roman" w:cs="Times New Roman"/>
              </w:rPr>
            </w:pPr>
            <w:r w:rsidRPr="00761D68">
              <w:rPr>
                <w:rFonts w:hint="eastAsia"/>
              </w:rPr>
              <w:t>Faks. 85 2608696</w:t>
            </w:r>
          </w:p>
        </w:tc>
      </w:tr>
      <w:tr w:rsidR="0067567F" w:rsidRPr="00C53B88" w14:paraId="52343FAE" w14:textId="77777777" w:rsidTr="00D5334F">
        <w:tc>
          <w:tcPr>
            <w:tcW w:w="4686" w:type="dxa"/>
            <w:hideMark/>
          </w:tcPr>
          <w:p w14:paraId="75B44481" w14:textId="77777777" w:rsidR="0067567F" w:rsidRPr="00C53B88" w:rsidRDefault="0067567F" w:rsidP="0067567F">
            <w:pPr>
              <w:tabs>
                <w:tab w:val="left" w:pos="1418"/>
              </w:tabs>
              <w:ind w:left="709" w:hanging="709"/>
              <w:jc w:val="both"/>
              <w:rPr>
                <w:rFonts w:ascii="Times New Roman" w:hAnsi="Times New Roman" w:cs="Times New Roman"/>
              </w:rPr>
            </w:pPr>
            <w:r w:rsidRPr="00C53B88">
              <w:rPr>
                <w:rFonts w:ascii="Times New Roman" w:hAnsi="Times New Roman" w:cs="Times New Roman"/>
              </w:rPr>
              <w:t>El.p.</w:t>
            </w:r>
            <w:hyperlink r:id="rId8" w:history="1">
              <w:r w:rsidRPr="00941A9D">
                <w:rPr>
                  <w:rStyle w:val="Hipersaitas"/>
                  <w:rFonts w:ascii="Times New Roman" w:hAnsi="Times New Roman" w:cs="Times New Roman"/>
                </w:rPr>
                <w:t>info@kaunoligonine.lt</w:t>
              </w:r>
            </w:hyperlink>
          </w:p>
        </w:tc>
        <w:tc>
          <w:tcPr>
            <w:tcW w:w="601" w:type="dxa"/>
          </w:tcPr>
          <w:p w14:paraId="1FB50120" w14:textId="77777777" w:rsidR="0067567F" w:rsidRPr="00C53B88" w:rsidRDefault="0067567F" w:rsidP="0067567F">
            <w:pPr>
              <w:tabs>
                <w:tab w:val="left" w:pos="1418"/>
              </w:tabs>
              <w:snapToGrid w:val="0"/>
              <w:ind w:left="709" w:hanging="709"/>
              <w:jc w:val="both"/>
              <w:rPr>
                <w:rFonts w:ascii="Times New Roman" w:hAnsi="Times New Roman" w:cs="Times New Roman"/>
              </w:rPr>
            </w:pPr>
          </w:p>
        </w:tc>
        <w:tc>
          <w:tcPr>
            <w:tcW w:w="4788" w:type="dxa"/>
            <w:hideMark/>
          </w:tcPr>
          <w:p w14:paraId="7DF8F0A1" w14:textId="77777777" w:rsidR="0067567F" w:rsidRPr="00C53B88" w:rsidRDefault="0067567F" w:rsidP="0067567F">
            <w:pPr>
              <w:tabs>
                <w:tab w:val="left" w:pos="1418"/>
              </w:tabs>
              <w:ind w:left="709" w:hanging="709"/>
              <w:jc w:val="both"/>
              <w:rPr>
                <w:rFonts w:ascii="Times New Roman" w:hAnsi="Times New Roman" w:cs="Times New Roman"/>
              </w:rPr>
            </w:pPr>
            <w:r w:rsidRPr="00761D68">
              <w:rPr>
                <w:rFonts w:hint="eastAsia"/>
              </w:rPr>
              <w:t>El. p. info.baltics@fresenius-kabi.com</w:t>
            </w:r>
          </w:p>
        </w:tc>
      </w:tr>
      <w:tr w:rsidR="005171F9" w:rsidRPr="00C53B88" w14:paraId="6F826D70" w14:textId="77777777" w:rsidTr="00D5334F">
        <w:tc>
          <w:tcPr>
            <w:tcW w:w="4686" w:type="dxa"/>
          </w:tcPr>
          <w:p w14:paraId="397BE555" w14:textId="77777777" w:rsidR="005171F9" w:rsidRPr="00C53B88" w:rsidRDefault="005171F9" w:rsidP="002F6730">
            <w:pPr>
              <w:tabs>
                <w:tab w:val="left" w:pos="1418"/>
              </w:tabs>
              <w:snapToGrid w:val="0"/>
              <w:ind w:left="709" w:hanging="709"/>
              <w:jc w:val="both"/>
              <w:rPr>
                <w:rFonts w:ascii="Times New Roman" w:hAnsi="Times New Roman" w:cs="Times New Roman"/>
              </w:rPr>
            </w:pPr>
          </w:p>
        </w:tc>
        <w:tc>
          <w:tcPr>
            <w:tcW w:w="601" w:type="dxa"/>
          </w:tcPr>
          <w:p w14:paraId="6119AFAA" w14:textId="77777777" w:rsidR="005171F9" w:rsidRPr="00C53B88" w:rsidRDefault="005171F9" w:rsidP="002F6730">
            <w:pPr>
              <w:tabs>
                <w:tab w:val="left" w:pos="1418"/>
              </w:tabs>
              <w:snapToGrid w:val="0"/>
              <w:ind w:left="709" w:hanging="709"/>
              <w:jc w:val="both"/>
              <w:rPr>
                <w:rFonts w:ascii="Times New Roman" w:hAnsi="Times New Roman" w:cs="Times New Roman"/>
              </w:rPr>
            </w:pPr>
          </w:p>
        </w:tc>
        <w:tc>
          <w:tcPr>
            <w:tcW w:w="4788" w:type="dxa"/>
          </w:tcPr>
          <w:p w14:paraId="3174F908" w14:textId="77777777" w:rsidR="005171F9" w:rsidRPr="00C53B88" w:rsidRDefault="005171F9" w:rsidP="002F6730">
            <w:pPr>
              <w:tabs>
                <w:tab w:val="left" w:pos="1418"/>
              </w:tabs>
              <w:snapToGrid w:val="0"/>
              <w:ind w:left="709" w:hanging="709"/>
              <w:jc w:val="both"/>
              <w:rPr>
                <w:rFonts w:ascii="Times New Roman" w:hAnsi="Times New Roman" w:cs="Times New Roman"/>
              </w:rPr>
            </w:pPr>
          </w:p>
        </w:tc>
      </w:tr>
      <w:tr w:rsidR="005171F9" w:rsidRPr="00C53B88" w14:paraId="15796166" w14:textId="77777777" w:rsidTr="00D5334F">
        <w:tc>
          <w:tcPr>
            <w:tcW w:w="4686" w:type="dxa"/>
            <w:hideMark/>
          </w:tcPr>
          <w:p w14:paraId="79AD511A" w14:textId="77777777" w:rsidR="005171F9" w:rsidRPr="00C53B88" w:rsidRDefault="005171F9" w:rsidP="002F6730">
            <w:pPr>
              <w:tabs>
                <w:tab w:val="left" w:pos="1418"/>
              </w:tabs>
              <w:ind w:left="709" w:hanging="709"/>
              <w:jc w:val="both"/>
              <w:rPr>
                <w:rFonts w:ascii="Times New Roman" w:hAnsi="Times New Roman" w:cs="Times New Roman"/>
              </w:rPr>
            </w:pPr>
            <w:r w:rsidRPr="00C53B88">
              <w:rPr>
                <w:rFonts w:ascii="Times New Roman" w:hAnsi="Times New Roman" w:cs="Times New Roman"/>
              </w:rPr>
              <w:t xml:space="preserve">Generalinis direktorius </w:t>
            </w:r>
          </w:p>
        </w:tc>
        <w:tc>
          <w:tcPr>
            <w:tcW w:w="601" w:type="dxa"/>
          </w:tcPr>
          <w:p w14:paraId="090D568C" w14:textId="77777777" w:rsidR="005171F9" w:rsidRPr="00C53B88" w:rsidRDefault="005171F9" w:rsidP="002F6730">
            <w:pPr>
              <w:tabs>
                <w:tab w:val="left" w:pos="1418"/>
              </w:tabs>
              <w:snapToGrid w:val="0"/>
              <w:ind w:left="709" w:hanging="709"/>
              <w:jc w:val="both"/>
              <w:rPr>
                <w:rFonts w:ascii="Times New Roman" w:hAnsi="Times New Roman" w:cs="Times New Roman"/>
              </w:rPr>
            </w:pPr>
          </w:p>
        </w:tc>
        <w:tc>
          <w:tcPr>
            <w:tcW w:w="4788" w:type="dxa"/>
            <w:hideMark/>
          </w:tcPr>
          <w:p w14:paraId="5FBDF553" w14:textId="77777777" w:rsidR="005171F9" w:rsidRPr="00C53B88" w:rsidRDefault="0067567F" w:rsidP="002F6730">
            <w:pPr>
              <w:tabs>
                <w:tab w:val="left" w:pos="1418"/>
              </w:tabs>
              <w:ind w:left="709" w:hanging="709"/>
              <w:jc w:val="both"/>
              <w:rPr>
                <w:rFonts w:ascii="Times New Roman" w:hAnsi="Times New Roman" w:cs="Times New Roman"/>
              </w:rPr>
            </w:pPr>
            <w:r>
              <w:rPr>
                <w:rFonts w:ascii="Times New Roman" w:hAnsi="Times New Roman" w:cs="Times New Roman"/>
              </w:rPr>
              <w:t>Baltijos valstybių regiono vadovė</w:t>
            </w:r>
          </w:p>
        </w:tc>
      </w:tr>
      <w:tr w:rsidR="005171F9" w:rsidRPr="00C53B88" w14:paraId="5F12931F" w14:textId="77777777" w:rsidTr="00D5334F">
        <w:tc>
          <w:tcPr>
            <w:tcW w:w="4686" w:type="dxa"/>
            <w:hideMark/>
          </w:tcPr>
          <w:p w14:paraId="6C9A3D46" w14:textId="77777777" w:rsidR="005171F9" w:rsidRPr="00C53B88" w:rsidRDefault="005171F9" w:rsidP="002F6730">
            <w:pPr>
              <w:tabs>
                <w:tab w:val="left" w:pos="1418"/>
              </w:tabs>
              <w:ind w:left="709" w:hanging="709"/>
              <w:jc w:val="both"/>
              <w:rPr>
                <w:rFonts w:ascii="Times New Roman" w:hAnsi="Times New Roman" w:cs="Times New Roman"/>
              </w:rPr>
            </w:pPr>
            <w:r w:rsidRPr="00C53B88">
              <w:rPr>
                <w:rFonts w:ascii="Times New Roman" w:hAnsi="Times New Roman" w:cs="Times New Roman"/>
              </w:rPr>
              <w:t xml:space="preserve">Albinas Naudžiūnas </w:t>
            </w:r>
          </w:p>
          <w:p w14:paraId="742DA19C" w14:textId="77777777" w:rsidR="005171F9" w:rsidRPr="00C53B88" w:rsidRDefault="005171F9" w:rsidP="002F6730">
            <w:pPr>
              <w:tabs>
                <w:tab w:val="left" w:pos="1418"/>
              </w:tabs>
              <w:ind w:left="709" w:hanging="709"/>
              <w:jc w:val="both"/>
              <w:rPr>
                <w:rFonts w:ascii="Times New Roman" w:hAnsi="Times New Roman" w:cs="Times New Roman"/>
              </w:rPr>
            </w:pPr>
            <w:r w:rsidRPr="00C53B88">
              <w:rPr>
                <w:rFonts w:ascii="Times New Roman" w:hAnsi="Times New Roman" w:cs="Times New Roman"/>
              </w:rPr>
              <w:t>_____________________________________</w:t>
            </w:r>
          </w:p>
        </w:tc>
        <w:tc>
          <w:tcPr>
            <w:tcW w:w="601" w:type="dxa"/>
          </w:tcPr>
          <w:p w14:paraId="159DCF31" w14:textId="77777777" w:rsidR="005171F9" w:rsidRPr="00C53B88" w:rsidRDefault="005171F9" w:rsidP="002F6730">
            <w:pPr>
              <w:tabs>
                <w:tab w:val="left" w:pos="1418"/>
              </w:tabs>
              <w:snapToGrid w:val="0"/>
              <w:ind w:left="709" w:hanging="709"/>
              <w:jc w:val="both"/>
              <w:rPr>
                <w:rFonts w:ascii="Times New Roman" w:hAnsi="Times New Roman" w:cs="Times New Roman"/>
              </w:rPr>
            </w:pPr>
          </w:p>
        </w:tc>
        <w:tc>
          <w:tcPr>
            <w:tcW w:w="4788" w:type="dxa"/>
            <w:hideMark/>
          </w:tcPr>
          <w:p w14:paraId="62224578" w14:textId="77777777" w:rsidR="005171F9" w:rsidRPr="00C53B88" w:rsidRDefault="0067567F" w:rsidP="002F6730">
            <w:pPr>
              <w:tabs>
                <w:tab w:val="left" w:pos="1418"/>
              </w:tabs>
              <w:ind w:left="709" w:hanging="709"/>
              <w:jc w:val="both"/>
              <w:rPr>
                <w:rFonts w:ascii="Times New Roman" w:hAnsi="Times New Roman" w:cs="Times New Roman"/>
              </w:rPr>
            </w:pPr>
            <w:r>
              <w:rPr>
                <w:rFonts w:ascii="Times New Roman" w:hAnsi="Times New Roman" w:cs="Times New Roman"/>
              </w:rPr>
              <w:t>Violeta Bajelienė</w:t>
            </w:r>
          </w:p>
          <w:p w14:paraId="57CFEF0C" w14:textId="77777777" w:rsidR="005171F9" w:rsidRPr="00C53B88" w:rsidRDefault="005171F9" w:rsidP="002F6730">
            <w:pPr>
              <w:tabs>
                <w:tab w:val="left" w:pos="1418"/>
              </w:tabs>
              <w:ind w:left="709" w:hanging="709"/>
              <w:jc w:val="both"/>
              <w:rPr>
                <w:rFonts w:ascii="Times New Roman" w:hAnsi="Times New Roman" w:cs="Times New Roman"/>
              </w:rPr>
            </w:pPr>
            <w:r w:rsidRPr="00C53B88">
              <w:rPr>
                <w:rFonts w:ascii="Times New Roman" w:hAnsi="Times New Roman" w:cs="Times New Roman"/>
              </w:rPr>
              <w:t>_________________________________</w:t>
            </w:r>
          </w:p>
        </w:tc>
      </w:tr>
      <w:tr w:rsidR="005171F9" w:rsidRPr="00C53B88" w14:paraId="2A6FDC02" w14:textId="77777777" w:rsidTr="00D5334F">
        <w:tc>
          <w:tcPr>
            <w:tcW w:w="4686" w:type="dxa"/>
            <w:hideMark/>
          </w:tcPr>
          <w:p w14:paraId="66A2FE73" w14:textId="77777777" w:rsidR="005171F9" w:rsidRPr="00C53B88" w:rsidRDefault="005171F9" w:rsidP="002F6730">
            <w:pPr>
              <w:tabs>
                <w:tab w:val="left" w:pos="1418"/>
              </w:tabs>
              <w:ind w:left="709" w:hanging="709"/>
              <w:jc w:val="center"/>
              <w:rPr>
                <w:rFonts w:ascii="Times New Roman" w:hAnsi="Times New Roman" w:cs="Times New Roman"/>
              </w:rPr>
            </w:pPr>
            <w:r w:rsidRPr="00C53B88">
              <w:rPr>
                <w:rFonts w:ascii="Times New Roman" w:hAnsi="Times New Roman" w:cs="Times New Roman"/>
                <w:i/>
              </w:rPr>
              <w:t>(parašas)</w:t>
            </w:r>
          </w:p>
        </w:tc>
        <w:tc>
          <w:tcPr>
            <w:tcW w:w="601" w:type="dxa"/>
          </w:tcPr>
          <w:p w14:paraId="16087B17" w14:textId="77777777" w:rsidR="005171F9" w:rsidRPr="00C53B88" w:rsidRDefault="005171F9" w:rsidP="002F6730">
            <w:pPr>
              <w:tabs>
                <w:tab w:val="left" w:pos="1418"/>
              </w:tabs>
              <w:snapToGrid w:val="0"/>
              <w:ind w:left="709" w:hanging="709"/>
              <w:jc w:val="center"/>
              <w:rPr>
                <w:rFonts w:ascii="Times New Roman" w:hAnsi="Times New Roman" w:cs="Times New Roman"/>
              </w:rPr>
            </w:pPr>
          </w:p>
        </w:tc>
        <w:tc>
          <w:tcPr>
            <w:tcW w:w="4788" w:type="dxa"/>
            <w:hideMark/>
          </w:tcPr>
          <w:p w14:paraId="5E66D7C0" w14:textId="77777777" w:rsidR="005171F9" w:rsidRPr="00C53B88" w:rsidRDefault="005171F9" w:rsidP="002F6730">
            <w:pPr>
              <w:tabs>
                <w:tab w:val="left" w:pos="1418"/>
              </w:tabs>
              <w:ind w:left="709" w:hanging="709"/>
              <w:jc w:val="center"/>
              <w:rPr>
                <w:rFonts w:ascii="Times New Roman" w:hAnsi="Times New Roman" w:cs="Times New Roman"/>
              </w:rPr>
            </w:pPr>
            <w:r w:rsidRPr="00C53B88">
              <w:rPr>
                <w:rFonts w:ascii="Times New Roman" w:hAnsi="Times New Roman" w:cs="Times New Roman"/>
                <w:i/>
              </w:rPr>
              <w:t>(parašas)</w:t>
            </w:r>
          </w:p>
        </w:tc>
      </w:tr>
      <w:tr w:rsidR="005171F9" w:rsidRPr="00C53B88" w14:paraId="0C359BB3" w14:textId="77777777" w:rsidTr="00D5334F">
        <w:tc>
          <w:tcPr>
            <w:tcW w:w="4686" w:type="dxa"/>
            <w:hideMark/>
          </w:tcPr>
          <w:p w14:paraId="20580ADA" w14:textId="77777777" w:rsidR="005171F9" w:rsidRPr="00C53B88" w:rsidRDefault="005171F9" w:rsidP="002F6730">
            <w:pPr>
              <w:tabs>
                <w:tab w:val="left" w:pos="2269"/>
              </w:tabs>
              <w:ind w:left="709" w:hanging="709"/>
              <w:rPr>
                <w:rFonts w:ascii="Times New Roman" w:hAnsi="Times New Roman" w:cs="Times New Roman"/>
              </w:rPr>
            </w:pPr>
            <w:r w:rsidRPr="00C53B88">
              <w:rPr>
                <w:rFonts w:ascii="Times New Roman" w:hAnsi="Times New Roman" w:cs="Times New Roman"/>
              </w:rPr>
              <w:tab/>
            </w:r>
            <w:r w:rsidRPr="00C53B88">
              <w:rPr>
                <w:rFonts w:ascii="Times New Roman" w:hAnsi="Times New Roman" w:cs="Times New Roman"/>
              </w:rPr>
              <w:tab/>
            </w:r>
            <w:r w:rsidRPr="00C53B88">
              <w:rPr>
                <w:rFonts w:ascii="Times New Roman" w:hAnsi="Times New Roman" w:cs="Times New Roman"/>
              </w:rPr>
              <w:tab/>
              <w:t xml:space="preserve">        A. V.</w:t>
            </w:r>
          </w:p>
        </w:tc>
        <w:tc>
          <w:tcPr>
            <w:tcW w:w="601" w:type="dxa"/>
          </w:tcPr>
          <w:p w14:paraId="6CA503AA" w14:textId="77777777" w:rsidR="005171F9" w:rsidRPr="00C53B88" w:rsidRDefault="005171F9" w:rsidP="002F6730">
            <w:pPr>
              <w:tabs>
                <w:tab w:val="left" w:pos="1418"/>
              </w:tabs>
              <w:snapToGrid w:val="0"/>
              <w:ind w:left="709" w:hanging="392"/>
              <w:jc w:val="both"/>
              <w:rPr>
                <w:rFonts w:ascii="Times New Roman" w:hAnsi="Times New Roman" w:cs="Times New Roman"/>
              </w:rPr>
            </w:pPr>
          </w:p>
        </w:tc>
        <w:tc>
          <w:tcPr>
            <w:tcW w:w="4788" w:type="dxa"/>
            <w:hideMark/>
          </w:tcPr>
          <w:p w14:paraId="118A92FD" w14:textId="77777777" w:rsidR="005171F9" w:rsidRPr="00C53B88" w:rsidRDefault="005171F9" w:rsidP="002F6730">
            <w:pPr>
              <w:tabs>
                <w:tab w:val="left" w:pos="1418"/>
              </w:tabs>
              <w:ind w:left="709" w:hanging="709"/>
              <w:rPr>
                <w:rFonts w:ascii="Times New Roman" w:hAnsi="Times New Roman" w:cs="Times New Roman"/>
              </w:rPr>
            </w:pPr>
            <w:r w:rsidRPr="00C53B88">
              <w:rPr>
                <w:rFonts w:ascii="Times New Roman" w:hAnsi="Times New Roman" w:cs="Times New Roman"/>
              </w:rPr>
              <w:t xml:space="preserve">                           A. V.</w:t>
            </w:r>
          </w:p>
        </w:tc>
      </w:tr>
      <w:tr w:rsidR="005171F9" w:rsidRPr="00C53B88" w14:paraId="0A5A6DD5" w14:textId="77777777" w:rsidTr="00D5334F">
        <w:tc>
          <w:tcPr>
            <w:tcW w:w="4686" w:type="dxa"/>
          </w:tcPr>
          <w:p w14:paraId="7FA2E6CF" w14:textId="77777777" w:rsidR="005171F9" w:rsidRPr="00C53B88" w:rsidRDefault="005171F9" w:rsidP="002F6730">
            <w:pPr>
              <w:tabs>
                <w:tab w:val="left" w:pos="1418"/>
              </w:tabs>
              <w:snapToGrid w:val="0"/>
              <w:ind w:left="709" w:hanging="709"/>
              <w:jc w:val="right"/>
              <w:rPr>
                <w:rFonts w:ascii="Times New Roman" w:hAnsi="Times New Roman" w:cs="Times New Roman"/>
              </w:rPr>
            </w:pPr>
          </w:p>
        </w:tc>
        <w:tc>
          <w:tcPr>
            <w:tcW w:w="601" w:type="dxa"/>
          </w:tcPr>
          <w:p w14:paraId="277D89AA" w14:textId="77777777" w:rsidR="005171F9" w:rsidRPr="00C53B88" w:rsidRDefault="005171F9" w:rsidP="002F6730">
            <w:pPr>
              <w:tabs>
                <w:tab w:val="left" w:pos="1418"/>
              </w:tabs>
              <w:snapToGrid w:val="0"/>
              <w:ind w:left="709" w:hanging="709"/>
              <w:jc w:val="both"/>
              <w:rPr>
                <w:rFonts w:ascii="Times New Roman" w:hAnsi="Times New Roman" w:cs="Times New Roman"/>
              </w:rPr>
            </w:pPr>
          </w:p>
        </w:tc>
        <w:tc>
          <w:tcPr>
            <w:tcW w:w="4788" w:type="dxa"/>
          </w:tcPr>
          <w:p w14:paraId="1616F8FB" w14:textId="77777777" w:rsidR="005171F9" w:rsidRPr="00C53B88" w:rsidRDefault="005171F9" w:rsidP="002F6730">
            <w:pPr>
              <w:tabs>
                <w:tab w:val="left" w:pos="1418"/>
              </w:tabs>
              <w:snapToGrid w:val="0"/>
              <w:ind w:left="709" w:hanging="709"/>
              <w:jc w:val="right"/>
              <w:rPr>
                <w:rFonts w:ascii="Times New Roman" w:hAnsi="Times New Roman" w:cs="Times New Roman"/>
              </w:rPr>
            </w:pPr>
          </w:p>
        </w:tc>
      </w:tr>
      <w:tr w:rsidR="005171F9" w:rsidRPr="00C53B88" w14:paraId="7F39CC21" w14:textId="77777777" w:rsidTr="00D5334F">
        <w:tc>
          <w:tcPr>
            <w:tcW w:w="4686" w:type="dxa"/>
            <w:hideMark/>
          </w:tcPr>
          <w:p w14:paraId="4A344425" w14:textId="77777777" w:rsidR="005171F9" w:rsidRPr="00C53B88" w:rsidRDefault="005171F9" w:rsidP="002F6730">
            <w:pPr>
              <w:tabs>
                <w:tab w:val="left" w:pos="1418"/>
              </w:tabs>
              <w:ind w:left="709" w:hanging="709"/>
              <w:jc w:val="both"/>
              <w:rPr>
                <w:rFonts w:ascii="Times New Roman" w:hAnsi="Times New Roman" w:cs="Times New Roman"/>
              </w:rPr>
            </w:pPr>
            <w:r w:rsidRPr="00C53B88">
              <w:rPr>
                <w:rFonts w:ascii="Times New Roman" w:hAnsi="Times New Roman" w:cs="Times New Roman"/>
              </w:rPr>
              <w:t>Sutarties pasirašymo data:_______________</w:t>
            </w:r>
          </w:p>
        </w:tc>
        <w:tc>
          <w:tcPr>
            <w:tcW w:w="601" w:type="dxa"/>
          </w:tcPr>
          <w:p w14:paraId="52270905" w14:textId="77777777" w:rsidR="005171F9" w:rsidRPr="00C53B88" w:rsidRDefault="005171F9" w:rsidP="002F6730">
            <w:pPr>
              <w:tabs>
                <w:tab w:val="left" w:pos="1418"/>
              </w:tabs>
              <w:snapToGrid w:val="0"/>
              <w:ind w:left="709" w:hanging="709"/>
              <w:jc w:val="both"/>
              <w:rPr>
                <w:rFonts w:ascii="Times New Roman" w:hAnsi="Times New Roman" w:cs="Times New Roman"/>
              </w:rPr>
            </w:pPr>
          </w:p>
        </w:tc>
        <w:tc>
          <w:tcPr>
            <w:tcW w:w="4788" w:type="dxa"/>
            <w:hideMark/>
          </w:tcPr>
          <w:p w14:paraId="3E91ECE4" w14:textId="77777777" w:rsidR="005171F9" w:rsidRPr="00C53B88" w:rsidRDefault="005171F9" w:rsidP="002F6730">
            <w:pPr>
              <w:tabs>
                <w:tab w:val="left" w:pos="1418"/>
              </w:tabs>
              <w:ind w:left="-100"/>
              <w:jc w:val="both"/>
              <w:rPr>
                <w:rFonts w:ascii="Times New Roman" w:hAnsi="Times New Roman" w:cs="Times New Roman"/>
              </w:rPr>
            </w:pPr>
            <w:r w:rsidRPr="00C53B88">
              <w:rPr>
                <w:rFonts w:ascii="Times New Roman" w:hAnsi="Times New Roman" w:cs="Times New Roman"/>
              </w:rPr>
              <w:t>Sutarties pasirašymo data:_____________</w:t>
            </w:r>
          </w:p>
        </w:tc>
      </w:tr>
    </w:tbl>
    <w:p w14:paraId="6758FE01" w14:textId="77777777" w:rsidR="005171F9" w:rsidRPr="00C53B88" w:rsidRDefault="005171F9" w:rsidP="002F6730">
      <w:pPr>
        <w:tabs>
          <w:tab w:val="left" w:pos="709"/>
        </w:tabs>
        <w:rPr>
          <w:rFonts w:ascii="Times New Roman" w:hAnsi="Times New Roman" w:cs="Times New Roman"/>
          <w:b/>
        </w:rPr>
      </w:pPr>
    </w:p>
    <w:p w14:paraId="5C155B7B" w14:textId="77777777" w:rsidR="005171F9" w:rsidRPr="00C53B88" w:rsidRDefault="005171F9" w:rsidP="002F6730">
      <w:pPr>
        <w:rPr>
          <w:rFonts w:ascii="Times New Roman" w:hAnsi="Times New Roman" w:cs="Times New Roman"/>
          <w:b/>
          <w:iCs/>
        </w:rPr>
      </w:pPr>
    </w:p>
    <w:p w14:paraId="3A6365D6" w14:textId="77777777" w:rsidR="005171F9" w:rsidRPr="00C53B88" w:rsidRDefault="005171F9" w:rsidP="002F6730">
      <w:pPr>
        <w:rPr>
          <w:rFonts w:ascii="Times New Roman" w:hAnsi="Times New Roman" w:cs="Times New Roman"/>
          <w:b/>
          <w:iCs/>
          <w:color w:val="000000"/>
        </w:rPr>
      </w:pPr>
    </w:p>
    <w:p w14:paraId="124688A7" w14:textId="77777777" w:rsidR="00E4702E" w:rsidRDefault="00E4702E" w:rsidP="002F6730">
      <w:pPr>
        <w:rPr>
          <w:rFonts w:ascii="Times New Roman" w:hAnsi="Times New Roman" w:cs="Times New Roman"/>
          <w:b/>
          <w:iCs/>
          <w:color w:val="000000"/>
        </w:rPr>
      </w:pPr>
    </w:p>
    <w:p w14:paraId="36F53434" w14:textId="77777777" w:rsidR="00566BF0" w:rsidRDefault="00566BF0" w:rsidP="002F6730">
      <w:pPr>
        <w:rPr>
          <w:rFonts w:ascii="Times New Roman" w:hAnsi="Times New Roman" w:cs="Times New Roman"/>
          <w:b/>
          <w:iCs/>
          <w:color w:val="000000"/>
        </w:rPr>
      </w:pPr>
    </w:p>
    <w:p w14:paraId="77E077F1" w14:textId="77777777" w:rsidR="00566BF0" w:rsidRDefault="00566BF0" w:rsidP="002F6730">
      <w:pPr>
        <w:rPr>
          <w:rFonts w:ascii="Times New Roman" w:hAnsi="Times New Roman" w:cs="Times New Roman"/>
          <w:b/>
          <w:iCs/>
          <w:color w:val="000000"/>
        </w:rPr>
      </w:pPr>
    </w:p>
    <w:p w14:paraId="79665C92" w14:textId="77777777" w:rsidR="00566BF0" w:rsidRDefault="00566BF0" w:rsidP="002F6730">
      <w:pPr>
        <w:rPr>
          <w:rFonts w:ascii="Times New Roman" w:hAnsi="Times New Roman" w:cs="Times New Roman"/>
          <w:b/>
          <w:iCs/>
          <w:color w:val="000000"/>
        </w:rPr>
      </w:pPr>
    </w:p>
    <w:p w14:paraId="66FA4F56" w14:textId="77777777" w:rsidR="00566BF0" w:rsidRDefault="00566BF0" w:rsidP="002F6730">
      <w:pPr>
        <w:rPr>
          <w:rFonts w:ascii="Times New Roman" w:hAnsi="Times New Roman" w:cs="Times New Roman"/>
          <w:b/>
          <w:iCs/>
          <w:color w:val="000000"/>
        </w:rPr>
      </w:pPr>
    </w:p>
    <w:p w14:paraId="2BC291A7" w14:textId="77777777" w:rsidR="00566BF0" w:rsidRDefault="00566BF0" w:rsidP="002F6730">
      <w:pPr>
        <w:rPr>
          <w:rFonts w:ascii="Times New Roman" w:hAnsi="Times New Roman" w:cs="Times New Roman"/>
          <w:b/>
          <w:iCs/>
          <w:color w:val="000000"/>
        </w:rPr>
      </w:pPr>
    </w:p>
    <w:p w14:paraId="625A6D5C" w14:textId="77777777" w:rsidR="00566BF0" w:rsidRDefault="00566BF0" w:rsidP="002F6730">
      <w:pPr>
        <w:rPr>
          <w:rFonts w:ascii="Times New Roman" w:hAnsi="Times New Roman" w:cs="Times New Roman"/>
          <w:b/>
          <w:iCs/>
          <w:color w:val="000000"/>
        </w:rPr>
      </w:pPr>
    </w:p>
    <w:p w14:paraId="42225D61" w14:textId="77777777" w:rsidR="00566BF0" w:rsidRDefault="00566BF0" w:rsidP="002F6730">
      <w:pPr>
        <w:rPr>
          <w:rFonts w:ascii="Times New Roman" w:hAnsi="Times New Roman" w:cs="Times New Roman"/>
          <w:b/>
          <w:iCs/>
          <w:color w:val="000000"/>
        </w:rPr>
      </w:pPr>
    </w:p>
    <w:p w14:paraId="3B652EDA" w14:textId="77777777" w:rsidR="00566BF0" w:rsidRDefault="00566BF0" w:rsidP="002F6730">
      <w:pPr>
        <w:rPr>
          <w:rFonts w:ascii="Times New Roman" w:hAnsi="Times New Roman" w:cs="Times New Roman"/>
          <w:b/>
          <w:iCs/>
          <w:color w:val="000000"/>
        </w:rPr>
      </w:pPr>
    </w:p>
    <w:p w14:paraId="33C32827" w14:textId="77777777" w:rsidR="00566BF0" w:rsidRDefault="00566BF0" w:rsidP="002F6730">
      <w:pPr>
        <w:rPr>
          <w:rFonts w:ascii="Times New Roman" w:hAnsi="Times New Roman" w:cs="Times New Roman"/>
          <w:b/>
          <w:iCs/>
          <w:color w:val="000000"/>
        </w:rPr>
      </w:pPr>
    </w:p>
    <w:p w14:paraId="60E83A88" w14:textId="77777777" w:rsidR="00566BF0" w:rsidRDefault="00566BF0" w:rsidP="002F6730">
      <w:pPr>
        <w:rPr>
          <w:rFonts w:ascii="Times New Roman" w:hAnsi="Times New Roman" w:cs="Times New Roman"/>
          <w:b/>
          <w:iCs/>
          <w:color w:val="000000"/>
        </w:rPr>
      </w:pPr>
    </w:p>
    <w:p w14:paraId="481A4F7E" w14:textId="77777777" w:rsidR="00566BF0" w:rsidRDefault="00566BF0" w:rsidP="002F6730">
      <w:pPr>
        <w:rPr>
          <w:rFonts w:ascii="Times New Roman" w:hAnsi="Times New Roman" w:cs="Times New Roman"/>
          <w:b/>
          <w:iCs/>
          <w:color w:val="000000"/>
        </w:rPr>
      </w:pPr>
    </w:p>
    <w:p w14:paraId="346877AE" w14:textId="77777777" w:rsidR="00566BF0" w:rsidRDefault="00566BF0" w:rsidP="002F6730">
      <w:pPr>
        <w:rPr>
          <w:rFonts w:ascii="Times New Roman" w:hAnsi="Times New Roman" w:cs="Times New Roman"/>
          <w:b/>
          <w:iCs/>
          <w:color w:val="000000"/>
        </w:rPr>
      </w:pPr>
    </w:p>
    <w:p w14:paraId="26C41F0F" w14:textId="77777777" w:rsidR="00566BF0" w:rsidRDefault="00566BF0" w:rsidP="002F6730">
      <w:pPr>
        <w:rPr>
          <w:rFonts w:ascii="Times New Roman" w:hAnsi="Times New Roman" w:cs="Times New Roman"/>
          <w:b/>
          <w:iCs/>
          <w:color w:val="000000"/>
        </w:rPr>
      </w:pPr>
    </w:p>
    <w:p w14:paraId="4CE85BEA" w14:textId="77777777" w:rsidR="00566BF0" w:rsidRDefault="00566BF0" w:rsidP="002F6730">
      <w:pPr>
        <w:rPr>
          <w:rFonts w:ascii="Times New Roman" w:hAnsi="Times New Roman" w:cs="Times New Roman"/>
          <w:b/>
          <w:iCs/>
          <w:color w:val="000000"/>
        </w:rPr>
      </w:pPr>
    </w:p>
    <w:p w14:paraId="091AF534" w14:textId="77777777" w:rsidR="00566BF0" w:rsidRDefault="00566BF0" w:rsidP="002F6730">
      <w:pPr>
        <w:rPr>
          <w:rFonts w:ascii="Times New Roman" w:hAnsi="Times New Roman" w:cs="Times New Roman"/>
          <w:b/>
          <w:iCs/>
          <w:color w:val="000000"/>
        </w:rPr>
      </w:pPr>
    </w:p>
    <w:p w14:paraId="6A3D9385" w14:textId="77777777" w:rsidR="00566BF0" w:rsidRDefault="00566BF0" w:rsidP="002F6730">
      <w:pPr>
        <w:rPr>
          <w:rFonts w:ascii="Times New Roman" w:hAnsi="Times New Roman" w:cs="Times New Roman"/>
          <w:b/>
          <w:iCs/>
          <w:color w:val="000000"/>
        </w:rPr>
      </w:pPr>
    </w:p>
    <w:p w14:paraId="57514808" w14:textId="77777777" w:rsidR="00566BF0" w:rsidRDefault="00566BF0" w:rsidP="002F6730">
      <w:pPr>
        <w:rPr>
          <w:rFonts w:ascii="Times New Roman" w:hAnsi="Times New Roman" w:cs="Times New Roman"/>
          <w:b/>
          <w:iCs/>
          <w:color w:val="000000"/>
        </w:rPr>
      </w:pPr>
    </w:p>
    <w:p w14:paraId="64453844" w14:textId="77777777" w:rsidR="00566BF0" w:rsidRDefault="00566BF0" w:rsidP="002F6730">
      <w:pPr>
        <w:rPr>
          <w:rFonts w:ascii="Times New Roman" w:hAnsi="Times New Roman" w:cs="Times New Roman"/>
          <w:b/>
          <w:iCs/>
          <w:color w:val="000000"/>
        </w:rPr>
        <w:sectPr w:rsidR="00566BF0" w:rsidSect="002F673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docGrid w:linePitch="326"/>
        </w:sectPr>
      </w:pPr>
    </w:p>
    <w:p w14:paraId="4E8C6EFB" w14:textId="2C7B48CC" w:rsidR="00E2061A" w:rsidRDefault="00E2061A" w:rsidP="00E2061A">
      <w:pPr>
        <w:rPr>
          <w:rFonts w:ascii="Times New Roman" w:hAnsi="Times New Roman" w:cs="Times New Roman"/>
          <w:b/>
          <w:iCs/>
          <w:color w:val="000000"/>
          <w:sz w:val="22"/>
          <w:szCs w:val="22"/>
        </w:rPr>
      </w:pPr>
      <w:r>
        <w:rPr>
          <w:rFonts w:ascii="Times New Roman" w:hAnsi="Times New Roman" w:cs="Times New Roman"/>
          <w:b/>
          <w:iCs/>
          <w:color w:val="000000"/>
          <w:sz w:val="22"/>
          <w:szCs w:val="22"/>
        </w:rPr>
        <w:lastRenderedPageBreak/>
        <w:t>PRIEDAS NR. 1 PRIE PIRKIMO – PARDAVIMO SUTARTIES NR.</w:t>
      </w:r>
      <w:r w:rsidR="00D96D9C">
        <w:rPr>
          <w:rFonts w:ascii="Times New Roman" w:hAnsi="Times New Roman" w:cs="Times New Roman"/>
          <w:b/>
          <w:iCs/>
          <w:color w:val="000000"/>
          <w:sz w:val="22"/>
          <w:szCs w:val="22"/>
        </w:rPr>
        <w:t xml:space="preserve"> 1VS-0239</w:t>
      </w:r>
    </w:p>
    <w:p w14:paraId="7C8A6AB2" w14:textId="77777777" w:rsidR="00566BF0" w:rsidRDefault="00566BF0" w:rsidP="00566BF0">
      <w:pPr>
        <w:rPr>
          <w:rFonts w:ascii="Times New Roman" w:hAnsi="Times New Roman" w:cs="Times New Roman"/>
          <w:b/>
          <w:iCs/>
          <w:color w:val="000000"/>
        </w:rPr>
      </w:pPr>
    </w:p>
    <w:tbl>
      <w:tblPr>
        <w:tblW w:w="15452" w:type="dxa"/>
        <w:tblInd w:w="-176" w:type="dxa"/>
        <w:tblLook w:val="04A0" w:firstRow="1" w:lastRow="0" w:firstColumn="1" w:lastColumn="0" w:noHBand="0" w:noVBand="1"/>
      </w:tblPr>
      <w:tblGrid>
        <w:gridCol w:w="925"/>
        <w:gridCol w:w="3481"/>
        <w:gridCol w:w="840"/>
        <w:gridCol w:w="966"/>
        <w:gridCol w:w="1047"/>
        <w:gridCol w:w="1052"/>
        <w:gridCol w:w="1052"/>
        <w:gridCol w:w="2853"/>
        <w:gridCol w:w="3261"/>
      </w:tblGrid>
      <w:tr w:rsidR="00566BF0" w:rsidRPr="00566BF0" w14:paraId="2BC83316" w14:textId="77777777" w:rsidTr="00E2061A">
        <w:trPr>
          <w:trHeight w:val="85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C34DC"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Pirkimo dalies Nr.</w:t>
            </w:r>
          </w:p>
        </w:tc>
        <w:tc>
          <w:tcPr>
            <w:tcW w:w="3481" w:type="dxa"/>
            <w:tcBorders>
              <w:top w:val="single" w:sz="4" w:space="0" w:color="auto"/>
              <w:left w:val="nil"/>
              <w:bottom w:val="single" w:sz="4" w:space="0" w:color="auto"/>
              <w:right w:val="single" w:sz="4" w:space="0" w:color="auto"/>
            </w:tcBorders>
            <w:shd w:val="clear" w:color="000000" w:fill="FFFFFF"/>
            <w:noWrap/>
            <w:vAlign w:val="center"/>
            <w:hideMark/>
          </w:tcPr>
          <w:p w14:paraId="6BF4C20C"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Pavadinimas</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14:paraId="27C5364E"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Kiekis</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53C11032"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Mato vienetas</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30974168"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Įkainis be PVM, Eur</w:t>
            </w:r>
          </w:p>
        </w:tc>
        <w:tc>
          <w:tcPr>
            <w:tcW w:w="1052" w:type="dxa"/>
            <w:tcBorders>
              <w:top w:val="single" w:sz="4" w:space="0" w:color="auto"/>
              <w:left w:val="nil"/>
              <w:bottom w:val="single" w:sz="4" w:space="0" w:color="auto"/>
              <w:right w:val="single" w:sz="4" w:space="0" w:color="auto"/>
            </w:tcBorders>
            <w:shd w:val="clear" w:color="000000" w:fill="FFFFFF"/>
            <w:vAlign w:val="center"/>
            <w:hideMark/>
          </w:tcPr>
          <w:p w14:paraId="35B4F432"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Suma be PVM, Eur</w:t>
            </w:r>
          </w:p>
        </w:tc>
        <w:tc>
          <w:tcPr>
            <w:tcW w:w="1052" w:type="dxa"/>
            <w:tcBorders>
              <w:top w:val="single" w:sz="4" w:space="0" w:color="auto"/>
              <w:left w:val="nil"/>
              <w:bottom w:val="single" w:sz="4" w:space="0" w:color="auto"/>
              <w:right w:val="single" w:sz="4" w:space="0" w:color="auto"/>
            </w:tcBorders>
            <w:shd w:val="clear" w:color="000000" w:fill="FFFFFF"/>
            <w:vAlign w:val="center"/>
            <w:hideMark/>
          </w:tcPr>
          <w:p w14:paraId="7A08EB97"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Suma su PVM, Eur</w:t>
            </w:r>
          </w:p>
        </w:tc>
        <w:tc>
          <w:tcPr>
            <w:tcW w:w="2853" w:type="dxa"/>
            <w:tcBorders>
              <w:top w:val="single" w:sz="4" w:space="0" w:color="auto"/>
              <w:left w:val="nil"/>
              <w:bottom w:val="single" w:sz="4" w:space="0" w:color="auto"/>
              <w:right w:val="single" w:sz="4" w:space="0" w:color="auto"/>
            </w:tcBorders>
            <w:shd w:val="clear" w:color="000000" w:fill="FFFFFF"/>
            <w:vAlign w:val="center"/>
            <w:hideMark/>
          </w:tcPr>
          <w:p w14:paraId="4343005C"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Siūlomo produkto pavadinimas, fasuotė, gamintojas</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7C7190AD"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xml:space="preserve">Tiekėjo siūlomi parametrai </w:t>
            </w:r>
          </w:p>
        </w:tc>
      </w:tr>
      <w:tr w:rsidR="00566BF0" w:rsidRPr="00566BF0" w14:paraId="587A074D" w14:textId="77777777" w:rsidTr="00566BF0">
        <w:trPr>
          <w:trHeight w:val="6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A5C9EBF"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1.</w:t>
            </w:r>
          </w:p>
        </w:tc>
        <w:tc>
          <w:tcPr>
            <w:tcW w:w="3481" w:type="dxa"/>
            <w:tcBorders>
              <w:top w:val="nil"/>
              <w:left w:val="nil"/>
              <w:bottom w:val="single" w:sz="4" w:space="0" w:color="auto"/>
              <w:right w:val="single" w:sz="4" w:space="0" w:color="auto"/>
            </w:tcBorders>
            <w:shd w:val="clear" w:color="000000" w:fill="FFFFFF"/>
            <w:vAlign w:val="bottom"/>
            <w:hideMark/>
          </w:tcPr>
          <w:p w14:paraId="0E42D15E"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xml:space="preserve">Polimerinis standartinis enterinis mišinys </w:t>
            </w:r>
          </w:p>
        </w:tc>
        <w:tc>
          <w:tcPr>
            <w:tcW w:w="840" w:type="dxa"/>
            <w:tcBorders>
              <w:top w:val="nil"/>
              <w:left w:val="nil"/>
              <w:bottom w:val="single" w:sz="4" w:space="0" w:color="auto"/>
              <w:right w:val="single" w:sz="4" w:space="0" w:color="auto"/>
            </w:tcBorders>
            <w:shd w:val="clear" w:color="000000" w:fill="FFFFFF"/>
            <w:noWrap/>
            <w:vAlign w:val="bottom"/>
            <w:hideMark/>
          </w:tcPr>
          <w:p w14:paraId="3466BDAB"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4871DA3"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2E88F239"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56C13FC9"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4EB8DC02"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2853" w:type="dxa"/>
            <w:tcBorders>
              <w:top w:val="nil"/>
              <w:left w:val="nil"/>
              <w:bottom w:val="single" w:sz="4" w:space="0" w:color="auto"/>
              <w:right w:val="single" w:sz="4" w:space="0" w:color="auto"/>
            </w:tcBorders>
            <w:shd w:val="clear" w:color="000000" w:fill="FFFFFF"/>
            <w:noWrap/>
            <w:vAlign w:val="bottom"/>
            <w:hideMark/>
          </w:tcPr>
          <w:p w14:paraId="24DD1856"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3261" w:type="dxa"/>
            <w:tcBorders>
              <w:top w:val="nil"/>
              <w:left w:val="nil"/>
              <w:bottom w:val="single" w:sz="4" w:space="0" w:color="auto"/>
              <w:right w:val="single" w:sz="4" w:space="0" w:color="auto"/>
            </w:tcBorders>
            <w:shd w:val="clear" w:color="000000" w:fill="FFFFFF"/>
            <w:noWrap/>
            <w:vAlign w:val="bottom"/>
            <w:hideMark/>
          </w:tcPr>
          <w:p w14:paraId="50FB6C64"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r>
      <w:tr w:rsidR="00566BF0" w:rsidRPr="00566BF0" w14:paraId="46AC8F79" w14:textId="77777777" w:rsidTr="00566BF0">
        <w:trPr>
          <w:trHeight w:val="101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5C77000B"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1.1.</w:t>
            </w:r>
          </w:p>
        </w:tc>
        <w:tc>
          <w:tcPr>
            <w:tcW w:w="3481" w:type="dxa"/>
            <w:tcBorders>
              <w:top w:val="nil"/>
              <w:left w:val="nil"/>
              <w:bottom w:val="single" w:sz="4" w:space="0" w:color="auto"/>
              <w:right w:val="single" w:sz="4" w:space="0" w:color="auto"/>
            </w:tcBorders>
            <w:shd w:val="clear" w:color="000000" w:fill="FFFFFF"/>
            <w:vAlign w:val="center"/>
            <w:hideMark/>
          </w:tcPr>
          <w:p w14:paraId="5C49957D"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Polimerinis standartinis enterinis mišinys 1kcal/ml, skirtas zondiniam maitinimui</w:t>
            </w:r>
          </w:p>
        </w:tc>
        <w:tc>
          <w:tcPr>
            <w:tcW w:w="840" w:type="dxa"/>
            <w:tcBorders>
              <w:top w:val="nil"/>
              <w:left w:val="nil"/>
              <w:bottom w:val="single" w:sz="4" w:space="0" w:color="auto"/>
              <w:right w:val="single" w:sz="4" w:space="0" w:color="auto"/>
            </w:tcBorders>
            <w:shd w:val="clear" w:color="000000" w:fill="FFFFFF"/>
            <w:noWrap/>
            <w:vAlign w:val="center"/>
            <w:hideMark/>
          </w:tcPr>
          <w:p w14:paraId="0DF8C10B" w14:textId="77777777" w:rsidR="00566BF0" w:rsidRPr="00566BF0" w:rsidRDefault="00566BF0" w:rsidP="00566BF0">
            <w:pPr>
              <w:suppressAutoHyphens w:val="0"/>
              <w:jc w:val="center"/>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11700</w:t>
            </w:r>
          </w:p>
        </w:tc>
        <w:tc>
          <w:tcPr>
            <w:tcW w:w="966" w:type="dxa"/>
            <w:tcBorders>
              <w:top w:val="nil"/>
              <w:left w:val="nil"/>
              <w:bottom w:val="single" w:sz="4" w:space="0" w:color="auto"/>
              <w:right w:val="single" w:sz="4" w:space="0" w:color="auto"/>
            </w:tcBorders>
            <w:shd w:val="clear" w:color="000000" w:fill="FFFFFF"/>
            <w:noWrap/>
            <w:vAlign w:val="center"/>
            <w:hideMark/>
          </w:tcPr>
          <w:p w14:paraId="1B12744D" w14:textId="77777777" w:rsidR="00566BF0" w:rsidRPr="00566BF0" w:rsidRDefault="00566BF0" w:rsidP="00566BF0">
            <w:pPr>
              <w:suppressAutoHyphens w:val="0"/>
              <w:jc w:val="center"/>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L</w:t>
            </w:r>
          </w:p>
        </w:tc>
        <w:tc>
          <w:tcPr>
            <w:tcW w:w="1047" w:type="dxa"/>
            <w:tcBorders>
              <w:top w:val="nil"/>
              <w:left w:val="nil"/>
              <w:bottom w:val="single" w:sz="4" w:space="0" w:color="auto"/>
              <w:right w:val="single" w:sz="4" w:space="0" w:color="auto"/>
            </w:tcBorders>
            <w:shd w:val="clear" w:color="000000" w:fill="FFFFFF"/>
            <w:noWrap/>
            <w:vAlign w:val="center"/>
            <w:hideMark/>
          </w:tcPr>
          <w:p w14:paraId="2E047561" w14:textId="77777777" w:rsidR="00566BF0" w:rsidRPr="00566BF0" w:rsidRDefault="00566BF0" w:rsidP="00566BF0">
            <w:pPr>
              <w:suppressAutoHyphens w:val="0"/>
              <w:jc w:val="center"/>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2,59</w:t>
            </w:r>
          </w:p>
        </w:tc>
        <w:tc>
          <w:tcPr>
            <w:tcW w:w="1052" w:type="dxa"/>
            <w:tcBorders>
              <w:top w:val="nil"/>
              <w:left w:val="nil"/>
              <w:bottom w:val="single" w:sz="4" w:space="0" w:color="auto"/>
              <w:right w:val="single" w:sz="4" w:space="0" w:color="auto"/>
            </w:tcBorders>
            <w:shd w:val="clear" w:color="000000" w:fill="FFFFFF"/>
            <w:noWrap/>
            <w:vAlign w:val="center"/>
            <w:hideMark/>
          </w:tcPr>
          <w:p w14:paraId="7C17E80C" w14:textId="77777777" w:rsidR="00566BF0" w:rsidRPr="00566BF0" w:rsidRDefault="00566BF0" w:rsidP="00566BF0">
            <w:pPr>
              <w:suppressAutoHyphens w:val="0"/>
              <w:jc w:val="center"/>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30303,00</w:t>
            </w:r>
          </w:p>
        </w:tc>
        <w:tc>
          <w:tcPr>
            <w:tcW w:w="1052" w:type="dxa"/>
            <w:tcBorders>
              <w:top w:val="nil"/>
              <w:left w:val="nil"/>
              <w:bottom w:val="single" w:sz="4" w:space="0" w:color="auto"/>
              <w:right w:val="single" w:sz="4" w:space="0" w:color="auto"/>
            </w:tcBorders>
            <w:shd w:val="clear" w:color="000000" w:fill="FFFFFF"/>
            <w:noWrap/>
            <w:vAlign w:val="center"/>
            <w:hideMark/>
          </w:tcPr>
          <w:p w14:paraId="3C2DFE15" w14:textId="77777777" w:rsidR="00566BF0" w:rsidRPr="00566BF0" w:rsidRDefault="00566BF0" w:rsidP="00566BF0">
            <w:pPr>
              <w:suppressAutoHyphens w:val="0"/>
              <w:jc w:val="center"/>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36666,63</w:t>
            </w:r>
          </w:p>
        </w:tc>
        <w:tc>
          <w:tcPr>
            <w:tcW w:w="2853" w:type="dxa"/>
            <w:tcBorders>
              <w:top w:val="nil"/>
              <w:left w:val="nil"/>
              <w:bottom w:val="single" w:sz="4" w:space="0" w:color="auto"/>
              <w:right w:val="single" w:sz="4" w:space="0" w:color="auto"/>
            </w:tcBorders>
            <w:shd w:val="clear" w:color="000000" w:fill="FFFFFF"/>
            <w:vAlign w:val="bottom"/>
            <w:hideMark/>
          </w:tcPr>
          <w:p w14:paraId="4B7950DB"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Fresubin Original enterinio maitinimo mišinys, 1000ml, N8, Fresenius Hemocare Netherlands B.V.</w:t>
            </w:r>
          </w:p>
        </w:tc>
        <w:tc>
          <w:tcPr>
            <w:tcW w:w="3261" w:type="dxa"/>
            <w:tcBorders>
              <w:top w:val="nil"/>
              <w:left w:val="nil"/>
              <w:bottom w:val="single" w:sz="4" w:space="0" w:color="auto"/>
              <w:right w:val="single" w:sz="4" w:space="0" w:color="auto"/>
            </w:tcBorders>
            <w:shd w:val="clear" w:color="000000" w:fill="FFFFFF"/>
            <w:noWrap/>
            <w:vAlign w:val="bottom"/>
            <w:hideMark/>
          </w:tcPr>
          <w:p w14:paraId="081FCA9D"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r>
      <w:tr w:rsidR="00566BF0" w:rsidRPr="00566BF0" w14:paraId="68479967" w14:textId="77777777" w:rsidTr="00566BF0">
        <w:trPr>
          <w:trHeight w:val="629"/>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508F5C3"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1.1.1.</w:t>
            </w:r>
          </w:p>
        </w:tc>
        <w:tc>
          <w:tcPr>
            <w:tcW w:w="3481" w:type="dxa"/>
            <w:tcBorders>
              <w:top w:val="nil"/>
              <w:left w:val="nil"/>
              <w:bottom w:val="single" w:sz="4" w:space="0" w:color="auto"/>
              <w:right w:val="single" w:sz="4" w:space="0" w:color="auto"/>
            </w:tcBorders>
            <w:shd w:val="clear" w:color="000000" w:fill="FFFFFF"/>
            <w:vAlign w:val="center"/>
            <w:hideMark/>
          </w:tcPr>
          <w:p w14:paraId="23C92DC2"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Visavertis, subalansuotas, su mikro- makro elementais, vitaminais</w:t>
            </w:r>
          </w:p>
        </w:tc>
        <w:tc>
          <w:tcPr>
            <w:tcW w:w="840" w:type="dxa"/>
            <w:tcBorders>
              <w:top w:val="nil"/>
              <w:left w:val="nil"/>
              <w:bottom w:val="single" w:sz="4" w:space="0" w:color="auto"/>
              <w:right w:val="single" w:sz="4" w:space="0" w:color="auto"/>
            </w:tcBorders>
            <w:shd w:val="clear" w:color="000000" w:fill="FFFFFF"/>
            <w:noWrap/>
            <w:vAlign w:val="bottom"/>
            <w:hideMark/>
          </w:tcPr>
          <w:p w14:paraId="77ED1EE0"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EC66871"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7CA194A2"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5DD00608"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1084526D"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2853" w:type="dxa"/>
            <w:tcBorders>
              <w:top w:val="nil"/>
              <w:left w:val="nil"/>
              <w:bottom w:val="single" w:sz="4" w:space="0" w:color="auto"/>
              <w:right w:val="single" w:sz="4" w:space="0" w:color="auto"/>
            </w:tcBorders>
            <w:shd w:val="clear" w:color="000000" w:fill="FFFFFF"/>
            <w:noWrap/>
            <w:vAlign w:val="bottom"/>
            <w:hideMark/>
          </w:tcPr>
          <w:p w14:paraId="3F5ADA31"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3261" w:type="dxa"/>
            <w:tcBorders>
              <w:top w:val="nil"/>
              <w:left w:val="nil"/>
              <w:bottom w:val="single" w:sz="4" w:space="0" w:color="auto"/>
              <w:right w:val="single" w:sz="4" w:space="0" w:color="auto"/>
            </w:tcBorders>
            <w:shd w:val="clear" w:color="000000" w:fill="FFFFFF"/>
            <w:vAlign w:val="center"/>
            <w:hideMark/>
          </w:tcPr>
          <w:p w14:paraId="1B71654A"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Visavertis, subalansuotas, su mikro-makro elementais, vitaminais.</w:t>
            </w:r>
          </w:p>
        </w:tc>
      </w:tr>
      <w:tr w:rsidR="00566BF0" w:rsidRPr="00566BF0" w14:paraId="248F7F57" w14:textId="77777777" w:rsidTr="00566BF0">
        <w:trPr>
          <w:trHeight w:val="669"/>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1DD4F63D"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1.1.2.</w:t>
            </w:r>
          </w:p>
        </w:tc>
        <w:tc>
          <w:tcPr>
            <w:tcW w:w="3481" w:type="dxa"/>
            <w:tcBorders>
              <w:top w:val="nil"/>
              <w:left w:val="nil"/>
              <w:bottom w:val="single" w:sz="4" w:space="0" w:color="auto"/>
              <w:right w:val="single" w:sz="4" w:space="0" w:color="auto"/>
            </w:tcBorders>
            <w:shd w:val="clear" w:color="000000" w:fill="FFFFFF"/>
            <w:vAlign w:val="center"/>
            <w:hideMark/>
          </w:tcPr>
          <w:p w14:paraId="0DF73244"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Enterinio mišinio enerinė vertė -  1kcal / ml.</w:t>
            </w:r>
          </w:p>
        </w:tc>
        <w:tc>
          <w:tcPr>
            <w:tcW w:w="840" w:type="dxa"/>
            <w:tcBorders>
              <w:top w:val="nil"/>
              <w:left w:val="nil"/>
              <w:bottom w:val="single" w:sz="4" w:space="0" w:color="auto"/>
              <w:right w:val="single" w:sz="4" w:space="0" w:color="auto"/>
            </w:tcBorders>
            <w:shd w:val="clear" w:color="000000" w:fill="FFFFFF"/>
            <w:noWrap/>
            <w:vAlign w:val="bottom"/>
            <w:hideMark/>
          </w:tcPr>
          <w:p w14:paraId="5F5025B4"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0C363C7"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02D786AA"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2155D22B"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746C8E1E"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2853" w:type="dxa"/>
            <w:tcBorders>
              <w:top w:val="nil"/>
              <w:left w:val="nil"/>
              <w:bottom w:val="single" w:sz="4" w:space="0" w:color="auto"/>
              <w:right w:val="single" w:sz="4" w:space="0" w:color="auto"/>
            </w:tcBorders>
            <w:shd w:val="clear" w:color="000000" w:fill="FFFFFF"/>
            <w:noWrap/>
            <w:vAlign w:val="bottom"/>
            <w:hideMark/>
          </w:tcPr>
          <w:p w14:paraId="03950538"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3261" w:type="dxa"/>
            <w:tcBorders>
              <w:top w:val="nil"/>
              <w:left w:val="nil"/>
              <w:bottom w:val="single" w:sz="4" w:space="0" w:color="auto"/>
              <w:right w:val="single" w:sz="4" w:space="0" w:color="auto"/>
            </w:tcBorders>
            <w:shd w:val="clear" w:color="000000" w:fill="FFFFFF"/>
            <w:vAlign w:val="center"/>
            <w:hideMark/>
          </w:tcPr>
          <w:p w14:paraId="06F5F39D"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Mitybos požiūriu visavertis per zondą vartojamas maistas (1 kcal/ml)</w:t>
            </w:r>
          </w:p>
        </w:tc>
      </w:tr>
      <w:tr w:rsidR="00566BF0" w:rsidRPr="00566BF0" w14:paraId="2D65AD64" w14:textId="77777777" w:rsidTr="00566BF0">
        <w:trPr>
          <w:trHeight w:val="567"/>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014F403"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1.1.3.</w:t>
            </w:r>
          </w:p>
        </w:tc>
        <w:tc>
          <w:tcPr>
            <w:tcW w:w="3481" w:type="dxa"/>
            <w:tcBorders>
              <w:top w:val="nil"/>
              <w:left w:val="nil"/>
              <w:bottom w:val="single" w:sz="4" w:space="0" w:color="auto"/>
              <w:right w:val="single" w:sz="4" w:space="0" w:color="auto"/>
            </w:tcBorders>
            <w:shd w:val="clear" w:color="000000" w:fill="FFFFFF"/>
            <w:vAlign w:val="center"/>
            <w:hideMark/>
          </w:tcPr>
          <w:p w14:paraId="2EE1F4E7"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Baltymų kiekis ne mažiau nei 3,8g/100ml produkto.</w:t>
            </w:r>
          </w:p>
        </w:tc>
        <w:tc>
          <w:tcPr>
            <w:tcW w:w="840" w:type="dxa"/>
            <w:tcBorders>
              <w:top w:val="nil"/>
              <w:left w:val="nil"/>
              <w:bottom w:val="single" w:sz="4" w:space="0" w:color="auto"/>
              <w:right w:val="single" w:sz="4" w:space="0" w:color="auto"/>
            </w:tcBorders>
            <w:shd w:val="clear" w:color="000000" w:fill="FFFFFF"/>
            <w:noWrap/>
            <w:vAlign w:val="bottom"/>
            <w:hideMark/>
          </w:tcPr>
          <w:p w14:paraId="2D7D0548"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04059F3"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2FC77AFF"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12C65990"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5E66A361"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2853" w:type="dxa"/>
            <w:tcBorders>
              <w:top w:val="nil"/>
              <w:left w:val="nil"/>
              <w:bottom w:val="single" w:sz="4" w:space="0" w:color="auto"/>
              <w:right w:val="single" w:sz="4" w:space="0" w:color="auto"/>
            </w:tcBorders>
            <w:shd w:val="clear" w:color="000000" w:fill="FFFFFF"/>
            <w:noWrap/>
            <w:vAlign w:val="bottom"/>
            <w:hideMark/>
          </w:tcPr>
          <w:p w14:paraId="2296B7AD"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3261" w:type="dxa"/>
            <w:tcBorders>
              <w:top w:val="nil"/>
              <w:left w:val="nil"/>
              <w:bottom w:val="single" w:sz="4" w:space="0" w:color="auto"/>
              <w:right w:val="single" w:sz="4" w:space="0" w:color="auto"/>
            </w:tcBorders>
            <w:shd w:val="clear" w:color="000000" w:fill="FFFFFF"/>
            <w:vAlign w:val="center"/>
            <w:hideMark/>
          </w:tcPr>
          <w:p w14:paraId="0B112FDB"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Baltymai(15 kJ %/15 % energijos kiekio) 3,8g/100ml</w:t>
            </w:r>
          </w:p>
        </w:tc>
      </w:tr>
      <w:tr w:rsidR="00566BF0" w:rsidRPr="00566BF0" w14:paraId="43214847" w14:textId="77777777" w:rsidTr="00E2061A">
        <w:trPr>
          <w:trHeight w:val="83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0B99E16"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1.1.4.</w:t>
            </w:r>
          </w:p>
        </w:tc>
        <w:tc>
          <w:tcPr>
            <w:tcW w:w="3481" w:type="dxa"/>
            <w:tcBorders>
              <w:top w:val="nil"/>
              <w:left w:val="nil"/>
              <w:bottom w:val="single" w:sz="4" w:space="0" w:color="auto"/>
              <w:right w:val="single" w:sz="4" w:space="0" w:color="auto"/>
            </w:tcBorders>
            <w:shd w:val="clear" w:color="000000" w:fill="FFFFFF"/>
            <w:vAlign w:val="center"/>
            <w:hideMark/>
          </w:tcPr>
          <w:p w14:paraId="5BF273C7"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Be gliuteno, skaidulų, laktozės &lt; 0,25 g/ 100 ml.</w:t>
            </w:r>
          </w:p>
        </w:tc>
        <w:tc>
          <w:tcPr>
            <w:tcW w:w="840" w:type="dxa"/>
            <w:tcBorders>
              <w:top w:val="nil"/>
              <w:left w:val="nil"/>
              <w:bottom w:val="single" w:sz="4" w:space="0" w:color="auto"/>
              <w:right w:val="single" w:sz="4" w:space="0" w:color="auto"/>
            </w:tcBorders>
            <w:shd w:val="clear" w:color="000000" w:fill="FFFFFF"/>
            <w:noWrap/>
            <w:vAlign w:val="bottom"/>
            <w:hideMark/>
          </w:tcPr>
          <w:p w14:paraId="7F508590"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F20D135"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3906CDAC"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550D1D25"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7323F03A"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2853" w:type="dxa"/>
            <w:tcBorders>
              <w:top w:val="nil"/>
              <w:left w:val="nil"/>
              <w:bottom w:val="single" w:sz="4" w:space="0" w:color="auto"/>
              <w:right w:val="single" w:sz="4" w:space="0" w:color="auto"/>
            </w:tcBorders>
            <w:shd w:val="clear" w:color="000000" w:fill="FFFFFF"/>
            <w:noWrap/>
            <w:vAlign w:val="bottom"/>
            <w:hideMark/>
          </w:tcPr>
          <w:p w14:paraId="44C3CE77"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3261" w:type="dxa"/>
            <w:tcBorders>
              <w:top w:val="nil"/>
              <w:left w:val="nil"/>
              <w:bottom w:val="single" w:sz="4" w:space="0" w:color="auto"/>
              <w:right w:val="single" w:sz="4" w:space="0" w:color="auto"/>
            </w:tcBorders>
            <w:shd w:val="clear" w:color="000000" w:fill="FFFFFF"/>
            <w:vAlign w:val="center"/>
            <w:hideMark/>
          </w:tcPr>
          <w:p w14:paraId="26D48C90"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Klinikiniu požiūriu produktas yra be laktozės ir gliuteno., be skaidulinių medžiagų</w:t>
            </w:r>
          </w:p>
        </w:tc>
      </w:tr>
      <w:tr w:rsidR="00566BF0" w:rsidRPr="00566BF0" w14:paraId="0DE6C8D6" w14:textId="77777777" w:rsidTr="00E2061A">
        <w:trPr>
          <w:trHeight w:val="276"/>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EDEAF12"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1.1.5.</w:t>
            </w:r>
          </w:p>
        </w:tc>
        <w:tc>
          <w:tcPr>
            <w:tcW w:w="3481" w:type="dxa"/>
            <w:tcBorders>
              <w:top w:val="nil"/>
              <w:left w:val="nil"/>
              <w:bottom w:val="single" w:sz="4" w:space="0" w:color="auto"/>
              <w:right w:val="single" w:sz="4" w:space="0" w:color="auto"/>
            </w:tcBorders>
            <w:shd w:val="clear" w:color="000000" w:fill="FFFFFF"/>
            <w:vAlign w:val="center"/>
            <w:hideMark/>
          </w:tcPr>
          <w:p w14:paraId="6FEF393A"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Pakuotės dydis - 500ml - 1000ml</w:t>
            </w:r>
          </w:p>
        </w:tc>
        <w:tc>
          <w:tcPr>
            <w:tcW w:w="840" w:type="dxa"/>
            <w:tcBorders>
              <w:top w:val="nil"/>
              <w:left w:val="nil"/>
              <w:bottom w:val="single" w:sz="4" w:space="0" w:color="auto"/>
              <w:right w:val="single" w:sz="4" w:space="0" w:color="auto"/>
            </w:tcBorders>
            <w:shd w:val="clear" w:color="000000" w:fill="FFFFFF"/>
            <w:noWrap/>
            <w:vAlign w:val="bottom"/>
            <w:hideMark/>
          </w:tcPr>
          <w:p w14:paraId="4773514B"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E028164"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312A9652"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49D59C15"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22D1B8BB"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2853" w:type="dxa"/>
            <w:tcBorders>
              <w:top w:val="nil"/>
              <w:left w:val="nil"/>
              <w:bottom w:val="single" w:sz="4" w:space="0" w:color="auto"/>
              <w:right w:val="single" w:sz="4" w:space="0" w:color="auto"/>
            </w:tcBorders>
            <w:shd w:val="clear" w:color="000000" w:fill="FFFFFF"/>
            <w:noWrap/>
            <w:vAlign w:val="bottom"/>
            <w:hideMark/>
          </w:tcPr>
          <w:p w14:paraId="62A8B560"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 </w:t>
            </w:r>
          </w:p>
        </w:tc>
        <w:tc>
          <w:tcPr>
            <w:tcW w:w="3261" w:type="dxa"/>
            <w:tcBorders>
              <w:top w:val="nil"/>
              <w:left w:val="nil"/>
              <w:bottom w:val="single" w:sz="4" w:space="0" w:color="auto"/>
              <w:right w:val="single" w:sz="4" w:space="0" w:color="auto"/>
            </w:tcBorders>
            <w:shd w:val="clear" w:color="000000" w:fill="FFFFFF"/>
            <w:vAlign w:val="center"/>
            <w:hideMark/>
          </w:tcPr>
          <w:p w14:paraId="7D42FCBD" w14:textId="77777777" w:rsidR="00566BF0" w:rsidRPr="00566BF0" w:rsidRDefault="00566BF0" w:rsidP="00566BF0">
            <w:pPr>
              <w:suppressAutoHyphens w:val="0"/>
              <w:rPr>
                <w:rFonts w:ascii="Times New Roman" w:eastAsia="Times New Roman" w:hAnsi="Times New Roman" w:cs="Times New Roman"/>
                <w:color w:val="000000"/>
                <w:kern w:val="0"/>
                <w:sz w:val="22"/>
                <w:szCs w:val="22"/>
                <w:lang w:eastAsia="lt-LT" w:bidi="ar-SA"/>
              </w:rPr>
            </w:pPr>
            <w:r w:rsidRPr="00566BF0">
              <w:rPr>
                <w:rFonts w:ascii="Times New Roman" w:eastAsia="Times New Roman" w:hAnsi="Times New Roman" w:cs="Times New Roman"/>
                <w:color w:val="000000"/>
                <w:kern w:val="0"/>
                <w:sz w:val="22"/>
                <w:szCs w:val="22"/>
                <w:lang w:eastAsia="lt-LT" w:bidi="ar-SA"/>
              </w:rPr>
              <w:t>Pakuotės dydis - 1000 ml</w:t>
            </w:r>
          </w:p>
        </w:tc>
      </w:tr>
    </w:tbl>
    <w:p w14:paraId="69B37C0D" w14:textId="77777777" w:rsidR="00566BF0" w:rsidRDefault="00566BF0" w:rsidP="00566BF0">
      <w:pPr>
        <w:rPr>
          <w:rFonts w:ascii="Times New Roman" w:hAnsi="Times New Roman" w:cs="Times New Roman"/>
          <w:b/>
          <w:iCs/>
          <w:color w:val="000000"/>
        </w:rPr>
      </w:pPr>
    </w:p>
    <w:p w14:paraId="25AAF569" w14:textId="77777777" w:rsidR="00E2061A" w:rsidRDefault="00E2061A" w:rsidP="00566BF0">
      <w:pPr>
        <w:rPr>
          <w:rFonts w:ascii="Times New Roman" w:hAnsi="Times New Roman" w:cs="Times New Roman"/>
          <w:b/>
          <w:iCs/>
          <w:color w:val="000000"/>
        </w:rPr>
      </w:pPr>
    </w:p>
    <w:p w14:paraId="2A958C32" w14:textId="77777777" w:rsidR="00E2061A" w:rsidRDefault="00E2061A" w:rsidP="00566BF0">
      <w:pPr>
        <w:rPr>
          <w:rFonts w:ascii="Times New Roman" w:hAnsi="Times New Roman" w:cs="Times New Roman"/>
          <w:b/>
          <w:iCs/>
          <w:color w:val="000000"/>
        </w:rPr>
      </w:pPr>
    </w:p>
    <w:tbl>
      <w:tblPr>
        <w:tblW w:w="10075" w:type="dxa"/>
        <w:tblInd w:w="98" w:type="dxa"/>
        <w:tblLayout w:type="fixed"/>
        <w:tblLook w:val="04A0" w:firstRow="1" w:lastRow="0" w:firstColumn="1" w:lastColumn="0" w:noHBand="0" w:noVBand="1"/>
      </w:tblPr>
      <w:tblGrid>
        <w:gridCol w:w="4686"/>
        <w:gridCol w:w="601"/>
        <w:gridCol w:w="4788"/>
      </w:tblGrid>
      <w:tr w:rsidR="0067567F" w:rsidRPr="00F64409" w14:paraId="573AD14C" w14:textId="77777777" w:rsidTr="00994437">
        <w:tc>
          <w:tcPr>
            <w:tcW w:w="4686" w:type="dxa"/>
            <w:hideMark/>
          </w:tcPr>
          <w:p w14:paraId="463025D7" w14:textId="77777777" w:rsidR="0067567F" w:rsidRPr="00F64409" w:rsidRDefault="0067567F" w:rsidP="0067567F">
            <w:pPr>
              <w:tabs>
                <w:tab w:val="left" w:pos="1418"/>
              </w:tabs>
              <w:ind w:left="709" w:hanging="709"/>
              <w:jc w:val="both"/>
              <w:rPr>
                <w:rFonts w:ascii="Times New Roman" w:hAnsi="Times New Roman" w:cs="Times New Roman"/>
                <w:sz w:val="22"/>
                <w:szCs w:val="22"/>
              </w:rPr>
            </w:pPr>
            <w:r w:rsidRPr="00F64409">
              <w:rPr>
                <w:rFonts w:ascii="Times New Roman" w:hAnsi="Times New Roman" w:cs="Times New Roman"/>
                <w:sz w:val="22"/>
                <w:szCs w:val="22"/>
              </w:rPr>
              <w:t xml:space="preserve">Generalinis direktorius </w:t>
            </w:r>
          </w:p>
        </w:tc>
        <w:tc>
          <w:tcPr>
            <w:tcW w:w="601" w:type="dxa"/>
          </w:tcPr>
          <w:p w14:paraId="4028947A" w14:textId="77777777" w:rsidR="0067567F" w:rsidRPr="00F64409" w:rsidRDefault="0067567F" w:rsidP="0067567F">
            <w:pPr>
              <w:tabs>
                <w:tab w:val="left" w:pos="1418"/>
              </w:tabs>
              <w:snapToGrid w:val="0"/>
              <w:ind w:left="709" w:hanging="709"/>
              <w:jc w:val="both"/>
              <w:rPr>
                <w:rFonts w:ascii="Times New Roman" w:hAnsi="Times New Roman" w:cs="Times New Roman"/>
                <w:sz w:val="22"/>
                <w:szCs w:val="22"/>
              </w:rPr>
            </w:pPr>
          </w:p>
        </w:tc>
        <w:tc>
          <w:tcPr>
            <w:tcW w:w="4788" w:type="dxa"/>
            <w:hideMark/>
          </w:tcPr>
          <w:p w14:paraId="6FD4F152" w14:textId="77777777" w:rsidR="0067567F" w:rsidRPr="00354F0A" w:rsidRDefault="0067567F" w:rsidP="0067567F">
            <w:pPr>
              <w:tabs>
                <w:tab w:val="left" w:pos="1418"/>
              </w:tabs>
              <w:ind w:left="709" w:hanging="709"/>
              <w:jc w:val="both"/>
              <w:rPr>
                <w:rFonts w:ascii="Times New Roman" w:hAnsi="Times New Roman" w:cs="Times New Roman"/>
                <w:sz w:val="22"/>
                <w:szCs w:val="22"/>
              </w:rPr>
            </w:pPr>
            <w:r w:rsidRPr="00354F0A">
              <w:rPr>
                <w:rFonts w:ascii="Times New Roman" w:hAnsi="Times New Roman" w:cs="Times New Roman"/>
                <w:sz w:val="22"/>
                <w:szCs w:val="22"/>
              </w:rPr>
              <w:t>Baltijos valstybių regiono vadovė</w:t>
            </w:r>
          </w:p>
        </w:tc>
      </w:tr>
      <w:tr w:rsidR="0067567F" w:rsidRPr="00F64409" w14:paraId="7BA080A1" w14:textId="77777777" w:rsidTr="00994437">
        <w:tc>
          <w:tcPr>
            <w:tcW w:w="4686" w:type="dxa"/>
            <w:hideMark/>
          </w:tcPr>
          <w:p w14:paraId="067C29DA" w14:textId="77777777" w:rsidR="0067567F" w:rsidRPr="00F64409" w:rsidRDefault="0067567F" w:rsidP="0067567F">
            <w:pPr>
              <w:tabs>
                <w:tab w:val="left" w:pos="1418"/>
              </w:tabs>
              <w:ind w:left="709" w:hanging="709"/>
              <w:jc w:val="both"/>
              <w:rPr>
                <w:rFonts w:ascii="Times New Roman" w:hAnsi="Times New Roman" w:cs="Times New Roman"/>
                <w:sz w:val="22"/>
                <w:szCs w:val="22"/>
              </w:rPr>
            </w:pPr>
            <w:r w:rsidRPr="00F64409">
              <w:rPr>
                <w:rFonts w:ascii="Times New Roman" w:hAnsi="Times New Roman" w:cs="Times New Roman"/>
                <w:sz w:val="22"/>
                <w:szCs w:val="22"/>
              </w:rPr>
              <w:t xml:space="preserve">Albinas Naudžiūnas </w:t>
            </w:r>
          </w:p>
          <w:p w14:paraId="645E507B" w14:textId="77777777" w:rsidR="0067567F" w:rsidRPr="00F64409" w:rsidRDefault="0067567F" w:rsidP="0067567F">
            <w:pPr>
              <w:tabs>
                <w:tab w:val="left" w:pos="1418"/>
              </w:tabs>
              <w:ind w:left="709" w:hanging="709"/>
              <w:jc w:val="both"/>
              <w:rPr>
                <w:rFonts w:ascii="Times New Roman" w:hAnsi="Times New Roman" w:cs="Times New Roman"/>
                <w:sz w:val="22"/>
                <w:szCs w:val="22"/>
              </w:rPr>
            </w:pPr>
            <w:r w:rsidRPr="00F64409">
              <w:rPr>
                <w:rFonts w:ascii="Times New Roman" w:hAnsi="Times New Roman" w:cs="Times New Roman"/>
                <w:sz w:val="22"/>
                <w:szCs w:val="22"/>
              </w:rPr>
              <w:t>_____________________________________</w:t>
            </w:r>
          </w:p>
        </w:tc>
        <w:tc>
          <w:tcPr>
            <w:tcW w:w="601" w:type="dxa"/>
          </w:tcPr>
          <w:p w14:paraId="1142790B" w14:textId="77777777" w:rsidR="0067567F" w:rsidRPr="00F64409" w:rsidRDefault="0067567F" w:rsidP="0067567F">
            <w:pPr>
              <w:tabs>
                <w:tab w:val="left" w:pos="1418"/>
              </w:tabs>
              <w:snapToGrid w:val="0"/>
              <w:ind w:left="709" w:hanging="709"/>
              <w:jc w:val="both"/>
              <w:rPr>
                <w:rFonts w:ascii="Times New Roman" w:hAnsi="Times New Roman" w:cs="Times New Roman"/>
                <w:sz w:val="22"/>
                <w:szCs w:val="22"/>
              </w:rPr>
            </w:pPr>
          </w:p>
        </w:tc>
        <w:tc>
          <w:tcPr>
            <w:tcW w:w="4788" w:type="dxa"/>
            <w:hideMark/>
          </w:tcPr>
          <w:p w14:paraId="3E2A6639" w14:textId="77777777" w:rsidR="0067567F" w:rsidRPr="00354F0A" w:rsidRDefault="0067567F" w:rsidP="0067567F">
            <w:pPr>
              <w:tabs>
                <w:tab w:val="left" w:pos="1418"/>
              </w:tabs>
              <w:ind w:left="709" w:hanging="709"/>
              <w:jc w:val="both"/>
              <w:rPr>
                <w:rFonts w:ascii="Times New Roman" w:hAnsi="Times New Roman" w:cs="Times New Roman"/>
                <w:sz w:val="22"/>
                <w:szCs w:val="22"/>
              </w:rPr>
            </w:pPr>
            <w:r w:rsidRPr="00354F0A">
              <w:rPr>
                <w:rFonts w:ascii="Times New Roman" w:hAnsi="Times New Roman" w:cs="Times New Roman"/>
                <w:sz w:val="22"/>
                <w:szCs w:val="22"/>
              </w:rPr>
              <w:t>Violeta Bajelienė</w:t>
            </w:r>
          </w:p>
        </w:tc>
      </w:tr>
    </w:tbl>
    <w:p w14:paraId="57739E38" w14:textId="77777777" w:rsidR="00E2061A" w:rsidRPr="00C53B88" w:rsidRDefault="00E2061A" w:rsidP="00566BF0">
      <w:pPr>
        <w:rPr>
          <w:rFonts w:ascii="Times New Roman" w:hAnsi="Times New Roman" w:cs="Times New Roman"/>
          <w:b/>
          <w:iCs/>
          <w:color w:val="000000"/>
        </w:rPr>
      </w:pPr>
    </w:p>
    <w:sectPr w:rsidR="00E2061A" w:rsidRPr="00C53B88" w:rsidSect="00566BF0">
      <w:pgSz w:w="16838" w:h="11906" w:orient="landscape"/>
      <w:pgMar w:top="170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D11C" w14:textId="77777777" w:rsidR="00BD4FA5" w:rsidRDefault="00BD4FA5" w:rsidP="008A5BA4">
      <w:pPr>
        <w:rPr>
          <w:rFonts w:hint="eastAsia"/>
        </w:rPr>
      </w:pPr>
      <w:r>
        <w:separator/>
      </w:r>
    </w:p>
  </w:endnote>
  <w:endnote w:type="continuationSeparator" w:id="0">
    <w:p w14:paraId="4A760998" w14:textId="77777777" w:rsidR="00BD4FA5" w:rsidRDefault="00BD4FA5" w:rsidP="008A5B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DB3A" w14:textId="77777777" w:rsidR="00670962" w:rsidRDefault="00670962">
    <w:pPr>
      <w:pStyle w:val="Por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DFCE" w14:textId="77777777" w:rsidR="008A5BA4" w:rsidRDefault="008A5BA4">
    <w:pPr>
      <w:pStyle w:val="Porat"/>
      <w:jc w:val="right"/>
      <w:rPr>
        <w:rFonts w:hint="eastAsia"/>
      </w:rPr>
    </w:pPr>
    <w:r>
      <w:t xml:space="preserve">Puslapis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p w14:paraId="47389636" w14:textId="77777777" w:rsidR="008A5BA4" w:rsidRDefault="008A5BA4">
    <w:pPr>
      <w:pStyle w:val="Por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7D71" w14:textId="77777777" w:rsidR="00670962" w:rsidRDefault="00670962">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3142" w14:textId="77777777" w:rsidR="00BD4FA5" w:rsidRDefault="00BD4FA5" w:rsidP="008A5BA4">
      <w:pPr>
        <w:rPr>
          <w:rFonts w:hint="eastAsia"/>
        </w:rPr>
      </w:pPr>
      <w:r>
        <w:separator/>
      </w:r>
    </w:p>
  </w:footnote>
  <w:footnote w:type="continuationSeparator" w:id="0">
    <w:p w14:paraId="5F3549AE" w14:textId="77777777" w:rsidR="00BD4FA5" w:rsidRDefault="00BD4FA5" w:rsidP="008A5BA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95EA" w14:textId="77777777" w:rsidR="00670962" w:rsidRDefault="00670962">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C366" w14:textId="77777777" w:rsidR="00670962" w:rsidRDefault="00670962">
    <w:pPr>
      <w:pStyle w:val="Antrat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CF60" w14:textId="77777777" w:rsidR="00670962" w:rsidRDefault="00670962">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decimal"/>
      <w:lvlText w:val="%1."/>
      <w:lvlJc w:val="left"/>
      <w:pPr>
        <w:tabs>
          <w:tab w:val="num" w:pos="0"/>
        </w:tabs>
        <w:ind w:left="720" w:hanging="360"/>
      </w:pPr>
      <w:rPr>
        <w:rFonts w:eastAsia="SimSun"/>
        <w:b/>
        <w:kern w:val="1"/>
        <w:sz w:val="24"/>
        <w:szCs w:val="21"/>
        <w:lang w:eastAsia="zh-CN" w:bidi="hi-IN"/>
      </w:rPr>
    </w:lvl>
    <w:lvl w:ilvl="1">
      <w:start w:val="1"/>
      <w:numFmt w:val="lowerLetter"/>
      <w:lvlText w:val="%2."/>
      <w:lvlJc w:val="left"/>
      <w:pPr>
        <w:tabs>
          <w:tab w:val="num" w:pos="0"/>
        </w:tabs>
        <w:ind w:left="1440" w:hanging="360"/>
      </w:pPr>
      <w:rPr>
        <w: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ED1F2F"/>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6E37121"/>
    <w:multiLevelType w:val="multilevel"/>
    <w:tmpl w:val="94B0A04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B59FF"/>
    <w:multiLevelType w:val="multilevel"/>
    <w:tmpl w:val="402A073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45B5D"/>
    <w:multiLevelType w:val="multilevel"/>
    <w:tmpl w:val="36FE0FF0"/>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2139"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2AD1031"/>
    <w:multiLevelType w:val="multilevel"/>
    <w:tmpl w:val="A0CC50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D21F9E"/>
    <w:multiLevelType w:val="multilevel"/>
    <w:tmpl w:val="573C3590"/>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490626D5"/>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4BAD7ABF"/>
    <w:multiLevelType w:val="multilevel"/>
    <w:tmpl w:val="97C62F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CF61E6"/>
    <w:multiLevelType w:val="hybridMultilevel"/>
    <w:tmpl w:val="DCC65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281116"/>
    <w:multiLevelType w:val="multilevel"/>
    <w:tmpl w:val="5DFAA7AA"/>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292AD8"/>
    <w:multiLevelType w:val="multilevel"/>
    <w:tmpl w:val="514430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1104B4D"/>
    <w:multiLevelType w:val="multilevel"/>
    <w:tmpl w:val="41581A76"/>
    <w:lvl w:ilvl="0">
      <w:start w:val="1"/>
      <w:numFmt w:val="decimal"/>
      <w:lvlText w:val="%1."/>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6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7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8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9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9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F3502D"/>
    <w:multiLevelType w:val="multilevel"/>
    <w:tmpl w:val="A7B8A7F8"/>
    <w:lvl w:ilvl="0">
      <w:start w:val="5"/>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hint="default"/>
        <w:b w:val="0"/>
        <w:color w:val="auto"/>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18040363">
    <w:abstractNumId w:val="0"/>
  </w:num>
  <w:num w:numId="2" w16cid:durableId="54548665">
    <w:abstractNumId w:val="1"/>
  </w:num>
  <w:num w:numId="3" w16cid:durableId="1002128954">
    <w:abstractNumId w:val="12"/>
  </w:num>
  <w:num w:numId="4" w16cid:durableId="189924134">
    <w:abstractNumId w:val="7"/>
  </w:num>
  <w:num w:numId="5" w16cid:durableId="785737662">
    <w:abstractNumId w:val="17"/>
  </w:num>
  <w:num w:numId="6" w16cid:durableId="1168524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05292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040933">
    <w:abstractNumId w:val="15"/>
  </w:num>
  <w:num w:numId="9" w16cid:durableId="1507095490">
    <w:abstractNumId w:val="9"/>
  </w:num>
  <w:num w:numId="10" w16cid:durableId="802768297">
    <w:abstractNumId w:val="2"/>
  </w:num>
  <w:num w:numId="11" w16cid:durableId="265583555">
    <w:abstractNumId w:val="6"/>
  </w:num>
  <w:num w:numId="12" w16cid:durableId="1245451889">
    <w:abstractNumId w:val="10"/>
  </w:num>
  <w:num w:numId="13" w16cid:durableId="1035695821">
    <w:abstractNumId w:val="11"/>
  </w:num>
  <w:num w:numId="14" w16cid:durableId="255552308">
    <w:abstractNumId w:val="3"/>
  </w:num>
  <w:num w:numId="15" w16cid:durableId="1719863658">
    <w:abstractNumId w:val="13"/>
  </w:num>
  <w:num w:numId="16" w16cid:durableId="212260517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8825218">
    <w:abstractNumId w:val="8"/>
  </w:num>
  <w:num w:numId="18" w16cid:durableId="620258647">
    <w:abstractNumId w:val="16"/>
  </w:num>
  <w:num w:numId="19" w16cid:durableId="59050472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1791006">
    <w:abstractNumId w:val="4"/>
  </w:num>
  <w:num w:numId="21" w16cid:durableId="192618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E0"/>
    <w:rsid w:val="000020CB"/>
    <w:rsid w:val="00002F1A"/>
    <w:rsid w:val="00005C94"/>
    <w:rsid w:val="00005C95"/>
    <w:rsid w:val="00010755"/>
    <w:rsid w:val="00013B55"/>
    <w:rsid w:val="000149BF"/>
    <w:rsid w:val="0002320D"/>
    <w:rsid w:val="0002500D"/>
    <w:rsid w:val="00026424"/>
    <w:rsid w:val="00027EBB"/>
    <w:rsid w:val="00031670"/>
    <w:rsid w:val="0003175F"/>
    <w:rsid w:val="000320B5"/>
    <w:rsid w:val="00032443"/>
    <w:rsid w:val="0003282D"/>
    <w:rsid w:val="000331D3"/>
    <w:rsid w:val="0003433F"/>
    <w:rsid w:val="00036EFE"/>
    <w:rsid w:val="00041F5E"/>
    <w:rsid w:val="00047D30"/>
    <w:rsid w:val="00050765"/>
    <w:rsid w:val="000515E3"/>
    <w:rsid w:val="000527F5"/>
    <w:rsid w:val="00056E53"/>
    <w:rsid w:val="00060117"/>
    <w:rsid w:val="00060B80"/>
    <w:rsid w:val="00062123"/>
    <w:rsid w:val="0006600D"/>
    <w:rsid w:val="0006605D"/>
    <w:rsid w:val="00066730"/>
    <w:rsid w:val="000668EB"/>
    <w:rsid w:val="000764DC"/>
    <w:rsid w:val="000769CD"/>
    <w:rsid w:val="00084A89"/>
    <w:rsid w:val="00086B9B"/>
    <w:rsid w:val="000874C6"/>
    <w:rsid w:val="00087738"/>
    <w:rsid w:val="0009138F"/>
    <w:rsid w:val="00091BAB"/>
    <w:rsid w:val="000921AF"/>
    <w:rsid w:val="00092678"/>
    <w:rsid w:val="00093754"/>
    <w:rsid w:val="0009660D"/>
    <w:rsid w:val="00096BBD"/>
    <w:rsid w:val="0009761B"/>
    <w:rsid w:val="000A0EE3"/>
    <w:rsid w:val="000A1C14"/>
    <w:rsid w:val="000A2B5D"/>
    <w:rsid w:val="000A3155"/>
    <w:rsid w:val="000A4EF4"/>
    <w:rsid w:val="000A55E4"/>
    <w:rsid w:val="000A64FA"/>
    <w:rsid w:val="000B00A3"/>
    <w:rsid w:val="000B0161"/>
    <w:rsid w:val="000B3352"/>
    <w:rsid w:val="000B358D"/>
    <w:rsid w:val="000B45E8"/>
    <w:rsid w:val="000B5B0B"/>
    <w:rsid w:val="000C3859"/>
    <w:rsid w:val="000C3FB9"/>
    <w:rsid w:val="000C681F"/>
    <w:rsid w:val="000C7DA7"/>
    <w:rsid w:val="000D31BB"/>
    <w:rsid w:val="000D4626"/>
    <w:rsid w:val="000D4E20"/>
    <w:rsid w:val="000D70FE"/>
    <w:rsid w:val="000E060C"/>
    <w:rsid w:val="000E0E0B"/>
    <w:rsid w:val="000E31D1"/>
    <w:rsid w:val="000E4586"/>
    <w:rsid w:val="000F13D1"/>
    <w:rsid w:val="000F2344"/>
    <w:rsid w:val="000F25A7"/>
    <w:rsid w:val="000F59DB"/>
    <w:rsid w:val="000F5EBF"/>
    <w:rsid w:val="000F627B"/>
    <w:rsid w:val="000F6291"/>
    <w:rsid w:val="000F6447"/>
    <w:rsid w:val="000F653E"/>
    <w:rsid w:val="000F6586"/>
    <w:rsid w:val="000F6F2A"/>
    <w:rsid w:val="0010040D"/>
    <w:rsid w:val="001012BB"/>
    <w:rsid w:val="0010429D"/>
    <w:rsid w:val="001045CC"/>
    <w:rsid w:val="00105B9A"/>
    <w:rsid w:val="00105C70"/>
    <w:rsid w:val="00107BA8"/>
    <w:rsid w:val="00107C6B"/>
    <w:rsid w:val="00107D8B"/>
    <w:rsid w:val="0011060E"/>
    <w:rsid w:val="00110667"/>
    <w:rsid w:val="0011293D"/>
    <w:rsid w:val="0011403F"/>
    <w:rsid w:val="00114E04"/>
    <w:rsid w:val="00120830"/>
    <w:rsid w:val="0012097B"/>
    <w:rsid w:val="00121878"/>
    <w:rsid w:val="0012217B"/>
    <w:rsid w:val="00122CC1"/>
    <w:rsid w:val="00124C43"/>
    <w:rsid w:val="0012641C"/>
    <w:rsid w:val="00127B38"/>
    <w:rsid w:val="001314C2"/>
    <w:rsid w:val="00131E15"/>
    <w:rsid w:val="00133F86"/>
    <w:rsid w:val="001355BE"/>
    <w:rsid w:val="00140BCD"/>
    <w:rsid w:val="00147633"/>
    <w:rsid w:val="0014780E"/>
    <w:rsid w:val="001479B7"/>
    <w:rsid w:val="00151093"/>
    <w:rsid w:val="0015361F"/>
    <w:rsid w:val="00154C08"/>
    <w:rsid w:val="00154C6D"/>
    <w:rsid w:val="0016564C"/>
    <w:rsid w:val="001661B9"/>
    <w:rsid w:val="001661CF"/>
    <w:rsid w:val="00167549"/>
    <w:rsid w:val="001703D5"/>
    <w:rsid w:val="00170B67"/>
    <w:rsid w:val="001713B2"/>
    <w:rsid w:val="0017247A"/>
    <w:rsid w:val="001725CE"/>
    <w:rsid w:val="001735E9"/>
    <w:rsid w:val="00175B02"/>
    <w:rsid w:val="00180DA6"/>
    <w:rsid w:val="001818E3"/>
    <w:rsid w:val="00182FB1"/>
    <w:rsid w:val="00183D8F"/>
    <w:rsid w:val="00187FCB"/>
    <w:rsid w:val="0019130C"/>
    <w:rsid w:val="001927B2"/>
    <w:rsid w:val="00193DE9"/>
    <w:rsid w:val="001978B0"/>
    <w:rsid w:val="001A1061"/>
    <w:rsid w:val="001A55C8"/>
    <w:rsid w:val="001A622F"/>
    <w:rsid w:val="001A6F76"/>
    <w:rsid w:val="001A78C3"/>
    <w:rsid w:val="001B243F"/>
    <w:rsid w:val="001B4684"/>
    <w:rsid w:val="001B75B4"/>
    <w:rsid w:val="001C2CC3"/>
    <w:rsid w:val="001C3C7B"/>
    <w:rsid w:val="001C3E8C"/>
    <w:rsid w:val="001C4CBD"/>
    <w:rsid w:val="001C5712"/>
    <w:rsid w:val="001C78AB"/>
    <w:rsid w:val="001D0315"/>
    <w:rsid w:val="001D17CF"/>
    <w:rsid w:val="001D5621"/>
    <w:rsid w:val="001D5D4A"/>
    <w:rsid w:val="001E091A"/>
    <w:rsid w:val="001E38E8"/>
    <w:rsid w:val="001E4842"/>
    <w:rsid w:val="001E6504"/>
    <w:rsid w:val="001E74DD"/>
    <w:rsid w:val="001E7CF4"/>
    <w:rsid w:val="001F1197"/>
    <w:rsid w:val="001F25E4"/>
    <w:rsid w:val="001F49F9"/>
    <w:rsid w:val="00200356"/>
    <w:rsid w:val="00200483"/>
    <w:rsid w:val="002037DA"/>
    <w:rsid w:val="00205032"/>
    <w:rsid w:val="00205DCF"/>
    <w:rsid w:val="002101FA"/>
    <w:rsid w:val="0021356A"/>
    <w:rsid w:val="00213B8C"/>
    <w:rsid w:val="00214D8C"/>
    <w:rsid w:val="00215FF8"/>
    <w:rsid w:val="00221D1F"/>
    <w:rsid w:val="002254B0"/>
    <w:rsid w:val="00227470"/>
    <w:rsid w:val="002313C5"/>
    <w:rsid w:val="002326AB"/>
    <w:rsid w:val="002375E1"/>
    <w:rsid w:val="00240D49"/>
    <w:rsid w:val="00241FBD"/>
    <w:rsid w:val="00242272"/>
    <w:rsid w:val="0024491F"/>
    <w:rsid w:val="00244D58"/>
    <w:rsid w:val="0024515C"/>
    <w:rsid w:val="00245FC4"/>
    <w:rsid w:val="002470ED"/>
    <w:rsid w:val="002507DE"/>
    <w:rsid w:val="00251848"/>
    <w:rsid w:val="002557BF"/>
    <w:rsid w:val="00261D06"/>
    <w:rsid w:val="00261DBB"/>
    <w:rsid w:val="00262FB2"/>
    <w:rsid w:val="0026301B"/>
    <w:rsid w:val="00263689"/>
    <w:rsid w:val="00266665"/>
    <w:rsid w:val="002672D6"/>
    <w:rsid w:val="0027243E"/>
    <w:rsid w:val="00273215"/>
    <w:rsid w:val="00277B76"/>
    <w:rsid w:val="002805CF"/>
    <w:rsid w:val="00282095"/>
    <w:rsid w:val="002856D2"/>
    <w:rsid w:val="002935EB"/>
    <w:rsid w:val="00293F6B"/>
    <w:rsid w:val="00295082"/>
    <w:rsid w:val="00296996"/>
    <w:rsid w:val="00297700"/>
    <w:rsid w:val="002A0401"/>
    <w:rsid w:val="002A0975"/>
    <w:rsid w:val="002A6454"/>
    <w:rsid w:val="002A6EBD"/>
    <w:rsid w:val="002B2C39"/>
    <w:rsid w:val="002B35D6"/>
    <w:rsid w:val="002B43AE"/>
    <w:rsid w:val="002B44E9"/>
    <w:rsid w:val="002C22A7"/>
    <w:rsid w:val="002C2607"/>
    <w:rsid w:val="002C388D"/>
    <w:rsid w:val="002C4CEB"/>
    <w:rsid w:val="002D3F42"/>
    <w:rsid w:val="002D5DE5"/>
    <w:rsid w:val="002D624E"/>
    <w:rsid w:val="002D7228"/>
    <w:rsid w:val="002E122D"/>
    <w:rsid w:val="002E18D4"/>
    <w:rsid w:val="002E393B"/>
    <w:rsid w:val="002E3E0F"/>
    <w:rsid w:val="002E4033"/>
    <w:rsid w:val="002E6F78"/>
    <w:rsid w:val="002F0734"/>
    <w:rsid w:val="002F0799"/>
    <w:rsid w:val="002F0E2F"/>
    <w:rsid w:val="002F3B29"/>
    <w:rsid w:val="002F6730"/>
    <w:rsid w:val="002F7AB6"/>
    <w:rsid w:val="00304438"/>
    <w:rsid w:val="00304D1A"/>
    <w:rsid w:val="00305361"/>
    <w:rsid w:val="00306E37"/>
    <w:rsid w:val="003115B6"/>
    <w:rsid w:val="00313BA9"/>
    <w:rsid w:val="00313F5C"/>
    <w:rsid w:val="003145E2"/>
    <w:rsid w:val="00320353"/>
    <w:rsid w:val="00322DED"/>
    <w:rsid w:val="003263B8"/>
    <w:rsid w:val="00326DA7"/>
    <w:rsid w:val="003300B5"/>
    <w:rsid w:val="00330BB0"/>
    <w:rsid w:val="0033131F"/>
    <w:rsid w:val="0033228F"/>
    <w:rsid w:val="00332767"/>
    <w:rsid w:val="003327C2"/>
    <w:rsid w:val="00333E83"/>
    <w:rsid w:val="00341CDD"/>
    <w:rsid w:val="003427A4"/>
    <w:rsid w:val="003449CB"/>
    <w:rsid w:val="00344B1A"/>
    <w:rsid w:val="00350165"/>
    <w:rsid w:val="00352343"/>
    <w:rsid w:val="00353F23"/>
    <w:rsid w:val="00354CAC"/>
    <w:rsid w:val="00354F0A"/>
    <w:rsid w:val="00355DA5"/>
    <w:rsid w:val="00357C1B"/>
    <w:rsid w:val="0036223B"/>
    <w:rsid w:val="003646ED"/>
    <w:rsid w:val="00365EB0"/>
    <w:rsid w:val="00367F3B"/>
    <w:rsid w:val="00372DDE"/>
    <w:rsid w:val="00375A2F"/>
    <w:rsid w:val="00376820"/>
    <w:rsid w:val="003770FC"/>
    <w:rsid w:val="003825D3"/>
    <w:rsid w:val="00382FD8"/>
    <w:rsid w:val="003831D5"/>
    <w:rsid w:val="00384855"/>
    <w:rsid w:val="00386A41"/>
    <w:rsid w:val="00386B23"/>
    <w:rsid w:val="00387D15"/>
    <w:rsid w:val="003908D3"/>
    <w:rsid w:val="0039091B"/>
    <w:rsid w:val="0039231F"/>
    <w:rsid w:val="00393E93"/>
    <w:rsid w:val="00395D82"/>
    <w:rsid w:val="003A13F4"/>
    <w:rsid w:val="003A15A0"/>
    <w:rsid w:val="003A1826"/>
    <w:rsid w:val="003A2E52"/>
    <w:rsid w:val="003A3508"/>
    <w:rsid w:val="003A7049"/>
    <w:rsid w:val="003B0656"/>
    <w:rsid w:val="003B6E0B"/>
    <w:rsid w:val="003C354F"/>
    <w:rsid w:val="003C3B1E"/>
    <w:rsid w:val="003C4575"/>
    <w:rsid w:val="003C7914"/>
    <w:rsid w:val="003D2F28"/>
    <w:rsid w:val="003D39E8"/>
    <w:rsid w:val="003D4262"/>
    <w:rsid w:val="003D4D04"/>
    <w:rsid w:val="003D64C8"/>
    <w:rsid w:val="003E67D0"/>
    <w:rsid w:val="003E6F7F"/>
    <w:rsid w:val="003E7D1C"/>
    <w:rsid w:val="003E7E3E"/>
    <w:rsid w:val="003E7E65"/>
    <w:rsid w:val="003F0014"/>
    <w:rsid w:val="003F0162"/>
    <w:rsid w:val="003F2AE8"/>
    <w:rsid w:val="003F3657"/>
    <w:rsid w:val="003F4E80"/>
    <w:rsid w:val="003F5DEF"/>
    <w:rsid w:val="003F62F8"/>
    <w:rsid w:val="003F633F"/>
    <w:rsid w:val="00402E1B"/>
    <w:rsid w:val="0040531B"/>
    <w:rsid w:val="00406607"/>
    <w:rsid w:val="00406FF0"/>
    <w:rsid w:val="00412C17"/>
    <w:rsid w:val="00415407"/>
    <w:rsid w:val="00420970"/>
    <w:rsid w:val="00422AEA"/>
    <w:rsid w:val="00424F9E"/>
    <w:rsid w:val="004252B9"/>
    <w:rsid w:val="00425E54"/>
    <w:rsid w:val="00430B60"/>
    <w:rsid w:val="00431969"/>
    <w:rsid w:val="00432343"/>
    <w:rsid w:val="0043267E"/>
    <w:rsid w:val="00432A38"/>
    <w:rsid w:val="004330E9"/>
    <w:rsid w:val="00436CAF"/>
    <w:rsid w:val="00445224"/>
    <w:rsid w:val="00445C98"/>
    <w:rsid w:val="00445CB0"/>
    <w:rsid w:val="00446EBD"/>
    <w:rsid w:val="004473B2"/>
    <w:rsid w:val="00447DD8"/>
    <w:rsid w:val="00450F1D"/>
    <w:rsid w:val="00451A40"/>
    <w:rsid w:val="00451EE6"/>
    <w:rsid w:val="004521B1"/>
    <w:rsid w:val="00453451"/>
    <w:rsid w:val="004567FE"/>
    <w:rsid w:val="00462DF3"/>
    <w:rsid w:val="00464B65"/>
    <w:rsid w:val="00465DF6"/>
    <w:rsid w:val="0046655F"/>
    <w:rsid w:val="0046658C"/>
    <w:rsid w:val="00467C01"/>
    <w:rsid w:val="00470A03"/>
    <w:rsid w:val="00471F8B"/>
    <w:rsid w:val="00472BCE"/>
    <w:rsid w:val="00475D81"/>
    <w:rsid w:val="00480F1C"/>
    <w:rsid w:val="00492720"/>
    <w:rsid w:val="00493C5E"/>
    <w:rsid w:val="00494A9D"/>
    <w:rsid w:val="00495597"/>
    <w:rsid w:val="004966B6"/>
    <w:rsid w:val="004969D8"/>
    <w:rsid w:val="00497953"/>
    <w:rsid w:val="004A0C4B"/>
    <w:rsid w:val="004A61D4"/>
    <w:rsid w:val="004A6CEF"/>
    <w:rsid w:val="004A7E9F"/>
    <w:rsid w:val="004B1073"/>
    <w:rsid w:val="004B1E71"/>
    <w:rsid w:val="004B7D08"/>
    <w:rsid w:val="004C0FBE"/>
    <w:rsid w:val="004C100D"/>
    <w:rsid w:val="004C15FF"/>
    <w:rsid w:val="004C162F"/>
    <w:rsid w:val="004C3455"/>
    <w:rsid w:val="004C5CAE"/>
    <w:rsid w:val="004C5DF9"/>
    <w:rsid w:val="004C60E5"/>
    <w:rsid w:val="004C6FC2"/>
    <w:rsid w:val="004D05C2"/>
    <w:rsid w:val="004D1415"/>
    <w:rsid w:val="004D1764"/>
    <w:rsid w:val="004D38B3"/>
    <w:rsid w:val="004D60E1"/>
    <w:rsid w:val="004D6ED3"/>
    <w:rsid w:val="004E0C8E"/>
    <w:rsid w:val="004E0D83"/>
    <w:rsid w:val="004E33AE"/>
    <w:rsid w:val="004E3DF9"/>
    <w:rsid w:val="004E5ED5"/>
    <w:rsid w:val="004E618A"/>
    <w:rsid w:val="004F0AF4"/>
    <w:rsid w:val="004F20E9"/>
    <w:rsid w:val="004F38EC"/>
    <w:rsid w:val="004F400D"/>
    <w:rsid w:val="004F5982"/>
    <w:rsid w:val="00500C6D"/>
    <w:rsid w:val="00501AFA"/>
    <w:rsid w:val="0050398C"/>
    <w:rsid w:val="00511D74"/>
    <w:rsid w:val="00513D01"/>
    <w:rsid w:val="00513FD3"/>
    <w:rsid w:val="005149E4"/>
    <w:rsid w:val="005150AD"/>
    <w:rsid w:val="00515277"/>
    <w:rsid w:val="00516001"/>
    <w:rsid w:val="005171F9"/>
    <w:rsid w:val="00520D84"/>
    <w:rsid w:val="0052109A"/>
    <w:rsid w:val="00530A64"/>
    <w:rsid w:val="00530DA1"/>
    <w:rsid w:val="00530E82"/>
    <w:rsid w:val="00532DF7"/>
    <w:rsid w:val="00536902"/>
    <w:rsid w:val="005374C3"/>
    <w:rsid w:val="00541C54"/>
    <w:rsid w:val="00543722"/>
    <w:rsid w:val="005449CA"/>
    <w:rsid w:val="0054588F"/>
    <w:rsid w:val="00547F85"/>
    <w:rsid w:val="00550344"/>
    <w:rsid w:val="00550EB7"/>
    <w:rsid w:val="00551035"/>
    <w:rsid w:val="00554534"/>
    <w:rsid w:val="00556CD3"/>
    <w:rsid w:val="00562D55"/>
    <w:rsid w:val="0056310B"/>
    <w:rsid w:val="005653D0"/>
    <w:rsid w:val="00565C08"/>
    <w:rsid w:val="00566525"/>
    <w:rsid w:val="00566BF0"/>
    <w:rsid w:val="0057132C"/>
    <w:rsid w:val="005718A5"/>
    <w:rsid w:val="005742E7"/>
    <w:rsid w:val="005813CD"/>
    <w:rsid w:val="0058352D"/>
    <w:rsid w:val="005838E7"/>
    <w:rsid w:val="00585BC1"/>
    <w:rsid w:val="005868F0"/>
    <w:rsid w:val="005917F3"/>
    <w:rsid w:val="00592D9B"/>
    <w:rsid w:val="00593923"/>
    <w:rsid w:val="0059426F"/>
    <w:rsid w:val="00596E24"/>
    <w:rsid w:val="005A4AFE"/>
    <w:rsid w:val="005A4C73"/>
    <w:rsid w:val="005A4FA9"/>
    <w:rsid w:val="005A5ECD"/>
    <w:rsid w:val="005A637F"/>
    <w:rsid w:val="005A6801"/>
    <w:rsid w:val="005A689D"/>
    <w:rsid w:val="005B00E8"/>
    <w:rsid w:val="005B27B4"/>
    <w:rsid w:val="005B40A5"/>
    <w:rsid w:val="005B6062"/>
    <w:rsid w:val="005D2850"/>
    <w:rsid w:val="005D50EE"/>
    <w:rsid w:val="005E0617"/>
    <w:rsid w:val="005E14F9"/>
    <w:rsid w:val="005E210E"/>
    <w:rsid w:val="005E2704"/>
    <w:rsid w:val="005E274E"/>
    <w:rsid w:val="005E3043"/>
    <w:rsid w:val="005E4E16"/>
    <w:rsid w:val="005E7AE3"/>
    <w:rsid w:val="005F1CA3"/>
    <w:rsid w:val="005F4239"/>
    <w:rsid w:val="005F6814"/>
    <w:rsid w:val="005F7FB2"/>
    <w:rsid w:val="00601BE2"/>
    <w:rsid w:val="00601D0A"/>
    <w:rsid w:val="00610B89"/>
    <w:rsid w:val="006118C4"/>
    <w:rsid w:val="00612AB5"/>
    <w:rsid w:val="00613274"/>
    <w:rsid w:val="006136A4"/>
    <w:rsid w:val="00614F8A"/>
    <w:rsid w:val="0061687D"/>
    <w:rsid w:val="00620D39"/>
    <w:rsid w:val="00623D13"/>
    <w:rsid w:val="00626987"/>
    <w:rsid w:val="00626F5E"/>
    <w:rsid w:val="00631262"/>
    <w:rsid w:val="00631901"/>
    <w:rsid w:val="00633D1F"/>
    <w:rsid w:val="00636AAE"/>
    <w:rsid w:val="00640DA0"/>
    <w:rsid w:val="006421D6"/>
    <w:rsid w:val="006435BE"/>
    <w:rsid w:val="006453EF"/>
    <w:rsid w:val="00652448"/>
    <w:rsid w:val="00652A23"/>
    <w:rsid w:val="00653175"/>
    <w:rsid w:val="00653A15"/>
    <w:rsid w:val="00654417"/>
    <w:rsid w:val="00654CA3"/>
    <w:rsid w:val="006661F9"/>
    <w:rsid w:val="0066653B"/>
    <w:rsid w:val="00666681"/>
    <w:rsid w:val="00670214"/>
    <w:rsid w:val="00670850"/>
    <w:rsid w:val="00670962"/>
    <w:rsid w:val="0067378E"/>
    <w:rsid w:val="0067567F"/>
    <w:rsid w:val="0067588A"/>
    <w:rsid w:val="00685429"/>
    <w:rsid w:val="006867CE"/>
    <w:rsid w:val="00687DEF"/>
    <w:rsid w:val="00690F5D"/>
    <w:rsid w:val="0069182B"/>
    <w:rsid w:val="0069223C"/>
    <w:rsid w:val="006A1DC3"/>
    <w:rsid w:val="006A22F0"/>
    <w:rsid w:val="006A5655"/>
    <w:rsid w:val="006A7D49"/>
    <w:rsid w:val="006B0E0A"/>
    <w:rsid w:val="006B1BE5"/>
    <w:rsid w:val="006B56F7"/>
    <w:rsid w:val="006B5D50"/>
    <w:rsid w:val="006B6411"/>
    <w:rsid w:val="006B667A"/>
    <w:rsid w:val="006B7177"/>
    <w:rsid w:val="006C03E8"/>
    <w:rsid w:val="006C49BF"/>
    <w:rsid w:val="006C4FBF"/>
    <w:rsid w:val="006C6D01"/>
    <w:rsid w:val="006C6FC9"/>
    <w:rsid w:val="006C7945"/>
    <w:rsid w:val="006C79B6"/>
    <w:rsid w:val="006D4830"/>
    <w:rsid w:val="006D4C4A"/>
    <w:rsid w:val="006D7514"/>
    <w:rsid w:val="006E0B27"/>
    <w:rsid w:val="006E0CA6"/>
    <w:rsid w:val="006E2898"/>
    <w:rsid w:val="006E38E0"/>
    <w:rsid w:val="006E4048"/>
    <w:rsid w:val="006F0011"/>
    <w:rsid w:val="006F2E03"/>
    <w:rsid w:val="006F58E9"/>
    <w:rsid w:val="006F78E5"/>
    <w:rsid w:val="00700388"/>
    <w:rsid w:val="00700A0D"/>
    <w:rsid w:val="00700F1E"/>
    <w:rsid w:val="0070170F"/>
    <w:rsid w:val="00701CB2"/>
    <w:rsid w:val="0070279F"/>
    <w:rsid w:val="00702F05"/>
    <w:rsid w:val="00703F54"/>
    <w:rsid w:val="00706498"/>
    <w:rsid w:val="00710965"/>
    <w:rsid w:val="007115F1"/>
    <w:rsid w:val="00711787"/>
    <w:rsid w:val="00717D6D"/>
    <w:rsid w:val="007210D3"/>
    <w:rsid w:val="0072159F"/>
    <w:rsid w:val="00721A14"/>
    <w:rsid w:val="00721D3A"/>
    <w:rsid w:val="00723566"/>
    <w:rsid w:val="00724F6B"/>
    <w:rsid w:val="00725AA5"/>
    <w:rsid w:val="00725D4A"/>
    <w:rsid w:val="00725DAF"/>
    <w:rsid w:val="0072692F"/>
    <w:rsid w:val="00730C93"/>
    <w:rsid w:val="00731EAC"/>
    <w:rsid w:val="00732218"/>
    <w:rsid w:val="007327F2"/>
    <w:rsid w:val="00732DDF"/>
    <w:rsid w:val="00735967"/>
    <w:rsid w:val="007369EB"/>
    <w:rsid w:val="00736CF0"/>
    <w:rsid w:val="0073722F"/>
    <w:rsid w:val="00742B0E"/>
    <w:rsid w:val="00745272"/>
    <w:rsid w:val="00747FDA"/>
    <w:rsid w:val="007508B0"/>
    <w:rsid w:val="007518D0"/>
    <w:rsid w:val="007521A4"/>
    <w:rsid w:val="00756E62"/>
    <w:rsid w:val="00761B3D"/>
    <w:rsid w:val="007623AD"/>
    <w:rsid w:val="00762518"/>
    <w:rsid w:val="007629C7"/>
    <w:rsid w:val="00766E47"/>
    <w:rsid w:val="00767F54"/>
    <w:rsid w:val="00770836"/>
    <w:rsid w:val="00772F6A"/>
    <w:rsid w:val="00773B1A"/>
    <w:rsid w:val="00781032"/>
    <w:rsid w:val="00784C11"/>
    <w:rsid w:val="00791009"/>
    <w:rsid w:val="0079207D"/>
    <w:rsid w:val="0079306E"/>
    <w:rsid w:val="0079331A"/>
    <w:rsid w:val="007954A1"/>
    <w:rsid w:val="00795936"/>
    <w:rsid w:val="007964F8"/>
    <w:rsid w:val="007976B6"/>
    <w:rsid w:val="007A0B0A"/>
    <w:rsid w:val="007A25A6"/>
    <w:rsid w:val="007A29E9"/>
    <w:rsid w:val="007A3760"/>
    <w:rsid w:val="007A4228"/>
    <w:rsid w:val="007A4A83"/>
    <w:rsid w:val="007A783A"/>
    <w:rsid w:val="007B2FFC"/>
    <w:rsid w:val="007B4140"/>
    <w:rsid w:val="007C4643"/>
    <w:rsid w:val="007C59F6"/>
    <w:rsid w:val="007C5E6E"/>
    <w:rsid w:val="007C708C"/>
    <w:rsid w:val="007D255B"/>
    <w:rsid w:val="007E3081"/>
    <w:rsid w:val="007E3501"/>
    <w:rsid w:val="007E45DA"/>
    <w:rsid w:val="007E483A"/>
    <w:rsid w:val="007E712E"/>
    <w:rsid w:val="007F13C8"/>
    <w:rsid w:val="007F2BDE"/>
    <w:rsid w:val="007F33C6"/>
    <w:rsid w:val="007F4303"/>
    <w:rsid w:val="007F5418"/>
    <w:rsid w:val="007F5B9E"/>
    <w:rsid w:val="007F7B47"/>
    <w:rsid w:val="007F7ECF"/>
    <w:rsid w:val="00800182"/>
    <w:rsid w:val="00800A21"/>
    <w:rsid w:val="008038D6"/>
    <w:rsid w:val="00807BBA"/>
    <w:rsid w:val="008151CC"/>
    <w:rsid w:val="008158B2"/>
    <w:rsid w:val="00820050"/>
    <w:rsid w:val="008217E9"/>
    <w:rsid w:val="00822F55"/>
    <w:rsid w:val="00823005"/>
    <w:rsid w:val="008237B5"/>
    <w:rsid w:val="0082401B"/>
    <w:rsid w:val="00824B65"/>
    <w:rsid w:val="008304BB"/>
    <w:rsid w:val="00834BA0"/>
    <w:rsid w:val="00834F10"/>
    <w:rsid w:val="00835238"/>
    <w:rsid w:val="008354A4"/>
    <w:rsid w:val="008355E8"/>
    <w:rsid w:val="00836E25"/>
    <w:rsid w:val="008376A5"/>
    <w:rsid w:val="00840DF0"/>
    <w:rsid w:val="00840DFD"/>
    <w:rsid w:val="0084295D"/>
    <w:rsid w:val="00846C6C"/>
    <w:rsid w:val="00847AE2"/>
    <w:rsid w:val="00851B7C"/>
    <w:rsid w:val="008566BC"/>
    <w:rsid w:val="00856895"/>
    <w:rsid w:val="00857BA9"/>
    <w:rsid w:val="00861147"/>
    <w:rsid w:val="008626A4"/>
    <w:rsid w:val="008636D3"/>
    <w:rsid w:val="00864803"/>
    <w:rsid w:val="00866129"/>
    <w:rsid w:val="008670BF"/>
    <w:rsid w:val="00872D10"/>
    <w:rsid w:val="00873F8A"/>
    <w:rsid w:val="00875C8D"/>
    <w:rsid w:val="00883AF6"/>
    <w:rsid w:val="008844EE"/>
    <w:rsid w:val="00885DDE"/>
    <w:rsid w:val="0088661E"/>
    <w:rsid w:val="00886A18"/>
    <w:rsid w:val="00886E04"/>
    <w:rsid w:val="00891F48"/>
    <w:rsid w:val="00892046"/>
    <w:rsid w:val="00892365"/>
    <w:rsid w:val="00893521"/>
    <w:rsid w:val="00893F3D"/>
    <w:rsid w:val="00893F84"/>
    <w:rsid w:val="008951FD"/>
    <w:rsid w:val="008959E8"/>
    <w:rsid w:val="0089640D"/>
    <w:rsid w:val="00897C18"/>
    <w:rsid w:val="008A05D3"/>
    <w:rsid w:val="008A1498"/>
    <w:rsid w:val="008A18EE"/>
    <w:rsid w:val="008A192C"/>
    <w:rsid w:val="008A339B"/>
    <w:rsid w:val="008A34D6"/>
    <w:rsid w:val="008A4D31"/>
    <w:rsid w:val="008A54F9"/>
    <w:rsid w:val="008A5BA4"/>
    <w:rsid w:val="008B0155"/>
    <w:rsid w:val="008B1D84"/>
    <w:rsid w:val="008B327B"/>
    <w:rsid w:val="008B33B7"/>
    <w:rsid w:val="008B4688"/>
    <w:rsid w:val="008B4A5E"/>
    <w:rsid w:val="008B7C20"/>
    <w:rsid w:val="008C26EE"/>
    <w:rsid w:val="008C37FA"/>
    <w:rsid w:val="008C4DCE"/>
    <w:rsid w:val="008C5604"/>
    <w:rsid w:val="008C7C24"/>
    <w:rsid w:val="008C7CD9"/>
    <w:rsid w:val="008C7F2A"/>
    <w:rsid w:val="008D0AA3"/>
    <w:rsid w:val="008D2437"/>
    <w:rsid w:val="008D2B06"/>
    <w:rsid w:val="008D2EDB"/>
    <w:rsid w:val="008D53D1"/>
    <w:rsid w:val="008D72E3"/>
    <w:rsid w:val="008D7D91"/>
    <w:rsid w:val="008E020F"/>
    <w:rsid w:val="008E11C4"/>
    <w:rsid w:val="008E133C"/>
    <w:rsid w:val="008E1504"/>
    <w:rsid w:val="008E201A"/>
    <w:rsid w:val="008E2045"/>
    <w:rsid w:val="008E2722"/>
    <w:rsid w:val="008E790B"/>
    <w:rsid w:val="008E7FE5"/>
    <w:rsid w:val="008F29A0"/>
    <w:rsid w:val="00900311"/>
    <w:rsid w:val="00902A48"/>
    <w:rsid w:val="00902C1B"/>
    <w:rsid w:val="00905256"/>
    <w:rsid w:val="00906833"/>
    <w:rsid w:val="0091050F"/>
    <w:rsid w:val="00914637"/>
    <w:rsid w:val="0091467A"/>
    <w:rsid w:val="00914E96"/>
    <w:rsid w:val="00915E8C"/>
    <w:rsid w:val="00916FB4"/>
    <w:rsid w:val="0092141A"/>
    <w:rsid w:val="00925298"/>
    <w:rsid w:val="00931946"/>
    <w:rsid w:val="00933085"/>
    <w:rsid w:val="00933671"/>
    <w:rsid w:val="009339B4"/>
    <w:rsid w:val="00934510"/>
    <w:rsid w:val="009347DF"/>
    <w:rsid w:val="00940EE2"/>
    <w:rsid w:val="00941E7A"/>
    <w:rsid w:val="0094232F"/>
    <w:rsid w:val="009434D8"/>
    <w:rsid w:val="00946035"/>
    <w:rsid w:val="00952DD6"/>
    <w:rsid w:val="00954F0C"/>
    <w:rsid w:val="009577FE"/>
    <w:rsid w:val="00960B8F"/>
    <w:rsid w:val="00960BC8"/>
    <w:rsid w:val="00964A92"/>
    <w:rsid w:val="009653BE"/>
    <w:rsid w:val="00966733"/>
    <w:rsid w:val="009674FE"/>
    <w:rsid w:val="00970FAA"/>
    <w:rsid w:val="0097249A"/>
    <w:rsid w:val="00972CCD"/>
    <w:rsid w:val="009747AD"/>
    <w:rsid w:val="009752B3"/>
    <w:rsid w:val="00983196"/>
    <w:rsid w:val="00983C2B"/>
    <w:rsid w:val="00983F17"/>
    <w:rsid w:val="009842EB"/>
    <w:rsid w:val="00985141"/>
    <w:rsid w:val="0098785B"/>
    <w:rsid w:val="00987B03"/>
    <w:rsid w:val="009915F5"/>
    <w:rsid w:val="009923DE"/>
    <w:rsid w:val="00994437"/>
    <w:rsid w:val="00995260"/>
    <w:rsid w:val="00995455"/>
    <w:rsid w:val="00995BC3"/>
    <w:rsid w:val="00996D07"/>
    <w:rsid w:val="00997BB2"/>
    <w:rsid w:val="009A16B3"/>
    <w:rsid w:val="009A1B44"/>
    <w:rsid w:val="009A50BE"/>
    <w:rsid w:val="009B0E04"/>
    <w:rsid w:val="009B19F4"/>
    <w:rsid w:val="009B2DC7"/>
    <w:rsid w:val="009B7D9F"/>
    <w:rsid w:val="009C36DC"/>
    <w:rsid w:val="009C3CF5"/>
    <w:rsid w:val="009C46B9"/>
    <w:rsid w:val="009C7603"/>
    <w:rsid w:val="009D4710"/>
    <w:rsid w:val="009D57BB"/>
    <w:rsid w:val="009D5B2B"/>
    <w:rsid w:val="009D777D"/>
    <w:rsid w:val="009E080D"/>
    <w:rsid w:val="009E41D2"/>
    <w:rsid w:val="009E4301"/>
    <w:rsid w:val="009E505D"/>
    <w:rsid w:val="009F0D77"/>
    <w:rsid w:val="009F2D18"/>
    <w:rsid w:val="009F5CE5"/>
    <w:rsid w:val="009F7DCE"/>
    <w:rsid w:val="00A00170"/>
    <w:rsid w:val="00A026FF"/>
    <w:rsid w:val="00A045F1"/>
    <w:rsid w:val="00A063CE"/>
    <w:rsid w:val="00A06D3C"/>
    <w:rsid w:val="00A07228"/>
    <w:rsid w:val="00A07ED7"/>
    <w:rsid w:val="00A12A0E"/>
    <w:rsid w:val="00A14BFF"/>
    <w:rsid w:val="00A15B77"/>
    <w:rsid w:val="00A17546"/>
    <w:rsid w:val="00A205AC"/>
    <w:rsid w:val="00A20789"/>
    <w:rsid w:val="00A21B16"/>
    <w:rsid w:val="00A2299A"/>
    <w:rsid w:val="00A22CBE"/>
    <w:rsid w:val="00A237A9"/>
    <w:rsid w:val="00A24AE0"/>
    <w:rsid w:val="00A26E1F"/>
    <w:rsid w:val="00A32388"/>
    <w:rsid w:val="00A33EE2"/>
    <w:rsid w:val="00A34123"/>
    <w:rsid w:val="00A34197"/>
    <w:rsid w:val="00A34761"/>
    <w:rsid w:val="00A34DF5"/>
    <w:rsid w:val="00A377E5"/>
    <w:rsid w:val="00A4219A"/>
    <w:rsid w:val="00A42262"/>
    <w:rsid w:val="00A42727"/>
    <w:rsid w:val="00A43135"/>
    <w:rsid w:val="00A43B37"/>
    <w:rsid w:val="00A4506D"/>
    <w:rsid w:val="00A4583E"/>
    <w:rsid w:val="00A506BF"/>
    <w:rsid w:val="00A514A1"/>
    <w:rsid w:val="00A51A2C"/>
    <w:rsid w:val="00A541B1"/>
    <w:rsid w:val="00A5577C"/>
    <w:rsid w:val="00A61558"/>
    <w:rsid w:val="00A6185E"/>
    <w:rsid w:val="00A61B42"/>
    <w:rsid w:val="00A6236F"/>
    <w:rsid w:val="00A625F2"/>
    <w:rsid w:val="00A63802"/>
    <w:rsid w:val="00A638C1"/>
    <w:rsid w:val="00A67324"/>
    <w:rsid w:val="00A67A7E"/>
    <w:rsid w:val="00A67C3F"/>
    <w:rsid w:val="00A70EC9"/>
    <w:rsid w:val="00A73589"/>
    <w:rsid w:val="00A828D2"/>
    <w:rsid w:val="00A82B33"/>
    <w:rsid w:val="00A846B9"/>
    <w:rsid w:val="00A91A89"/>
    <w:rsid w:val="00A92732"/>
    <w:rsid w:val="00A95C19"/>
    <w:rsid w:val="00A97020"/>
    <w:rsid w:val="00AA0850"/>
    <w:rsid w:val="00AA2560"/>
    <w:rsid w:val="00AA3EE3"/>
    <w:rsid w:val="00AA402A"/>
    <w:rsid w:val="00AA484C"/>
    <w:rsid w:val="00AA50D1"/>
    <w:rsid w:val="00AA5466"/>
    <w:rsid w:val="00AA7123"/>
    <w:rsid w:val="00AB26D0"/>
    <w:rsid w:val="00AB5CD8"/>
    <w:rsid w:val="00AC7C60"/>
    <w:rsid w:val="00AC7D19"/>
    <w:rsid w:val="00AD044D"/>
    <w:rsid w:val="00AD0745"/>
    <w:rsid w:val="00AD2C20"/>
    <w:rsid w:val="00AD37B6"/>
    <w:rsid w:val="00AD3DE6"/>
    <w:rsid w:val="00AD66F4"/>
    <w:rsid w:val="00AE54F1"/>
    <w:rsid w:val="00AE6E13"/>
    <w:rsid w:val="00AF0832"/>
    <w:rsid w:val="00AF0A34"/>
    <w:rsid w:val="00AF15EE"/>
    <w:rsid w:val="00AF1C59"/>
    <w:rsid w:val="00AF2BD4"/>
    <w:rsid w:val="00AF2C1F"/>
    <w:rsid w:val="00AF4C62"/>
    <w:rsid w:val="00AF5E7A"/>
    <w:rsid w:val="00AF64AE"/>
    <w:rsid w:val="00B00C9C"/>
    <w:rsid w:val="00B04C38"/>
    <w:rsid w:val="00B0599F"/>
    <w:rsid w:val="00B06E17"/>
    <w:rsid w:val="00B12597"/>
    <w:rsid w:val="00B13624"/>
    <w:rsid w:val="00B159E8"/>
    <w:rsid w:val="00B1737E"/>
    <w:rsid w:val="00B215AA"/>
    <w:rsid w:val="00B21D13"/>
    <w:rsid w:val="00B23B80"/>
    <w:rsid w:val="00B253CB"/>
    <w:rsid w:val="00B30EB1"/>
    <w:rsid w:val="00B32727"/>
    <w:rsid w:val="00B3288E"/>
    <w:rsid w:val="00B3497B"/>
    <w:rsid w:val="00B36C5F"/>
    <w:rsid w:val="00B37942"/>
    <w:rsid w:val="00B400C9"/>
    <w:rsid w:val="00B42328"/>
    <w:rsid w:val="00B43670"/>
    <w:rsid w:val="00B45FF9"/>
    <w:rsid w:val="00B469B4"/>
    <w:rsid w:val="00B47E33"/>
    <w:rsid w:val="00B50E5C"/>
    <w:rsid w:val="00B52B52"/>
    <w:rsid w:val="00B52D1E"/>
    <w:rsid w:val="00B53029"/>
    <w:rsid w:val="00B554D0"/>
    <w:rsid w:val="00B56C97"/>
    <w:rsid w:val="00B6012F"/>
    <w:rsid w:val="00B60DB6"/>
    <w:rsid w:val="00B61299"/>
    <w:rsid w:val="00B61FD2"/>
    <w:rsid w:val="00B63113"/>
    <w:rsid w:val="00B63BB5"/>
    <w:rsid w:val="00B6515E"/>
    <w:rsid w:val="00B67398"/>
    <w:rsid w:val="00B70762"/>
    <w:rsid w:val="00B70A1E"/>
    <w:rsid w:val="00B71AB8"/>
    <w:rsid w:val="00B71EDD"/>
    <w:rsid w:val="00B72973"/>
    <w:rsid w:val="00B72E4A"/>
    <w:rsid w:val="00B73894"/>
    <w:rsid w:val="00B74A61"/>
    <w:rsid w:val="00B77B5E"/>
    <w:rsid w:val="00B81985"/>
    <w:rsid w:val="00B81A7D"/>
    <w:rsid w:val="00B85BC4"/>
    <w:rsid w:val="00B87F38"/>
    <w:rsid w:val="00B92731"/>
    <w:rsid w:val="00B93C18"/>
    <w:rsid w:val="00B966AA"/>
    <w:rsid w:val="00B97BF3"/>
    <w:rsid w:val="00BA1BF4"/>
    <w:rsid w:val="00BA6350"/>
    <w:rsid w:val="00BA7038"/>
    <w:rsid w:val="00BB1627"/>
    <w:rsid w:val="00BB1A27"/>
    <w:rsid w:val="00BB25A1"/>
    <w:rsid w:val="00BB27FC"/>
    <w:rsid w:val="00BB2B20"/>
    <w:rsid w:val="00BB3225"/>
    <w:rsid w:val="00BB37EB"/>
    <w:rsid w:val="00BB44B7"/>
    <w:rsid w:val="00BB5B5C"/>
    <w:rsid w:val="00BC447E"/>
    <w:rsid w:val="00BC5BEF"/>
    <w:rsid w:val="00BC62B5"/>
    <w:rsid w:val="00BD1920"/>
    <w:rsid w:val="00BD4420"/>
    <w:rsid w:val="00BD4FA5"/>
    <w:rsid w:val="00BD5BC5"/>
    <w:rsid w:val="00BE0D7A"/>
    <w:rsid w:val="00BE4038"/>
    <w:rsid w:val="00BE44C1"/>
    <w:rsid w:val="00BE5734"/>
    <w:rsid w:val="00BE7B59"/>
    <w:rsid w:val="00BF076C"/>
    <w:rsid w:val="00BF18BC"/>
    <w:rsid w:val="00BF25F5"/>
    <w:rsid w:val="00BF39BB"/>
    <w:rsid w:val="00BF519D"/>
    <w:rsid w:val="00C00F2A"/>
    <w:rsid w:val="00C02741"/>
    <w:rsid w:val="00C039C6"/>
    <w:rsid w:val="00C03BBF"/>
    <w:rsid w:val="00C143C7"/>
    <w:rsid w:val="00C148FE"/>
    <w:rsid w:val="00C209DC"/>
    <w:rsid w:val="00C23CB7"/>
    <w:rsid w:val="00C26019"/>
    <w:rsid w:val="00C31149"/>
    <w:rsid w:val="00C3224C"/>
    <w:rsid w:val="00C37E48"/>
    <w:rsid w:val="00C40B45"/>
    <w:rsid w:val="00C42C63"/>
    <w:rsid w:val="00C45BE6"/>
    <w:rsid w:val="00C476D4"/>
    <w:rsid w:val="00C5011C"/>
    <w:rsid w:val="00C50ED7"/>
    <w:rsid w:val="00C51559"/>
    <w:rsid w:val="00C52DF6"/>
    <w:rsid w:val="00C530E8"/>
    <w:rsid w:val="00C53B88"/>
    <w:rsid w:val="00C54B5D"/>
    <w:rsid w:val="00C54CF5"/>
    <w:rsid w:val="00C54F86"/>
    <w:rsid w:val="00C56832"/>
    <w:rsid w:val="00C56CE9"/>
    <w:rsid w:val="00C570CA"/>
    <w:rsid w:val="00C62750"/>
    <w:rsid w:val="00C66188"/>
    <w:rsid w:val="00C66251"/>
    <w:rsid w:val="00C71862"/>
    <w:rsid w:val="00C7437C"/>
    <w:rsid w:val="00C74DDD"/>
    <w:rsid w:val="00C806C7"/>
    <w:rsid w:val="00C8619A"/>
    <w:rsid w:val="00C9013A"/>
    <w:rsid w:val="00C9074A"/>
    <w:rsid w:val="00C91B5F"/>
    <w:rsid w:val="00C9280B"/>
    <w:rsid w:val="00C93C51"/>
    <w:rsid w:val="00C94028"/>
    <w:rsid w:val="00C94160"/>
    <w:rsid w:val="00C958F9"/>
    <w:rsid w:val="00C95E81"/>
    <w:rsid w:val="00C95EB2"/>
    <w:rsid w:val="00CA21C2"/>
    <w:rsid w:val="00CA3CF1"/>
    <w:rsid w:val="00CA448B"/>
    <w:rsid w:val="00CA4743"/>
    <w:rsid w:val="00CA55A3"/>
    <w:rsid w:val="00CA5677"/>
    <w:rsid w:val="00CA7430"/>
    <w:rsid w:val="00CA7941"/>
    <w:rsid w:val="00CB0030"/>
    <w:rsid w:val="00CB11BA"/>
    <w:rsid w:val="00CB3CB3"/>
    <w:rsid w:val="00CB3ED1"/>
    <w:rsid w:val="00CB40D2"/>
    <w:rsid w:val="00CC19E3"/>
    <w:rsid w:val="00CC7A41"/>
    <w:rsid w:val="00CC7C54"/>
    <w:rsid w:val="00CD1DBA"/>
    <w:rsid w:val="00CD22AE"/>
    <w:rsid w:val="00CD2827"/>
    <w:rsid w:val="00CD3279"/>
    <w:rsid w:val="00CD3748"/>
    <w:rsid w:val="00CD4152"/>
    <w:rsid w:val="00CD4C54"/>
    <w:rsid w:val="00CD77EE"/>
    <w:rsid w:val="00CE1DF6"/>
    <w:rsid w:val="00CE2BD1"/>
    <w:rsid w:val="00CE3625"/>
    <w:rsid w:val="00CE58AF"/>
    <w:rsid w:val="00CE6581"/>
    <w:rsid w:val="00CF05F2"/>
    <w:rsid w:val="00CF0821"/>
    <w:rsid w:val="00CF14E3"/>
    <w:rsid w:val="00CF288F"/>
    <w:rsid w:val="00CF4452"/>
    <w:rsid w:val="00CF521B"/>
    <w:rsid w:val="00CF69FA"/>
    <w:rsid w:val="00D00CEE"/>
    <w:rsid w:val="00D016FE"/>
    <w:rsid w:val="00D032A7"/>
    <w:rsid w:val="00D03E98"/>
    <w:rsid w:val="00D04554"/>
    <w:rsid w:val="00D049B8"/>
    <w:rsid w:val="00D04A1A"/>
    <w:rsid w:val="00D06DCB"/>
    <w:rsid w:val="00D06F95"/>
    <w:rsid w:val="00D10F59"/>
    <w:rsid w:val="00D152C6"/>
    <w:rsid w:val="00D166C8"/>
    <w:rsid w:val="00D22764"/>
    <w:rsid w:val="00D22AA1"/>
    <w:rsid w:val="00D23A90"/>
    <w:rsid w:val="00D25A91"/>
    <w:rsid w:val="00D27C73"/>
    <w:rsid w:val="00D33F71"/>
    <w:rsid w:val="00D33FDD"/>
    <w:rsid w:val="00D341CC"/>
    <w:rsid w:val="00D357BA"/>
    <w:rsid w:val="00D443FC"/>
    <w:rsid w:val="00D46BD3"/>
    <w:rsid w:val="00D50E84"/>
    <w:rsid w:val="00D5233E"/>
    <w:rsid w:val="00D5334F"/>
    <w:rsid w:val="00D53B67"/>
    <w:rsid w:val="00D55C10"/>
    <w:rsid w:val="00D56618"/>
    <w:rsid w:val="00D57446"/>
    <w:rsid w:val="00D630A3"/>
    <w:rsid w:val="00D6566C"/>
    <w:rsid w:val="00D66325"/>
    <w:rsid w:val="00D676E9"/>
    <w:rsid w:val="00D67952"/>
    <w:rsid w:val="00D67B20"/>
    <w:rsid w:val="00D713F2"/>
    <w:rsid w:val="00D7152C"/>
    <w:rsid w:val="00D74B60"/>
    <w:rsid w:val="00D74EA4"/>
    <w:rsid w:val="00D7505E"/>
    <w:rsid w:val="00D758A4"/>
    <w:rsid w:val="00D76C8B"/>
    <w:rsid w:val="00D76D3D"/>
    <w:rsid w:val="00D81426"/>
    <w:rsid w:val="00D83480"/>
    <w:rsid w:val="00D84BA2"/>
    <w:rsid w:val="00D8734E"/>
    <w:rsid w:val="00D93EB8"/>
    <w:rsid w:val="00D94A87"/>
    <w:rsid w:val="00D95B72"/>
    <w:rsid w:val="00D96D9C"/>
    <w:rsid w:val="00DA0C9E"/>
    <w:rsid w:val="00DA1588"/>
    <w:rsid w:val="00DA1EF3"/>
    <w:rsid w:val="00DA2558"/>
    <w:rsid w:val="00DB32D6"/>
    <w:rsid w:val="00DB3410"/>
    <w:rsid w:val="00DB574C"/>
    <w:rsid w:val="00DB6592"/>
    <w:rsid w:val="00DB6C7C"/>
    <w:rsid w:val="00DC05FC"/>
    <w:rsid w:val="00DC0966"/>
    <w:rsid w:val="00DC097E"/>
    <w:rsid w:val="00DC0B7C"/>
    <w:rsid w:val="00DC11FC"/>
    <w:rsid w:val="00DC354B"/>
    <w:rsid w:val="00DC6E8B"/>
    <w:rsid w:val="00DC7E45"/>
    <w:rsid w:val="00DD009A"/>
    <w:rsid w:val="00DD01AF"/>
    <w:rsid w:val="00DD32AA"/>
    <w:rsid w:val="00DD402A"/>
    <w:rsid w:val="00DE05FA"/>
    <w:rsid w:val="00DE1081"/>
    <w:rsid w:val="00DE1B38"/>
    <w:rsid w:val="00DE6BA8"/>
    <w:rsid w:val="00DE783A"/>
    <w:rsid w:val="00DE7C9F"/>
    <w:rsid w:val="00DF21D7"/>
    <w:rsid w:val="00DF2540"/>
    <w:rsid w:val="00DF3513"/>
    <w:rsid w:val="00DF3705"/>
    <w:rsid w:val="00DF6ADE"/>
    <w:rsid w:val="00DF7F2B"/>
    <w:rsid w:val="00E0071E"/>
    <w:rsid w:val="00E01138"/>
    <w:rsid w:val="00E0427D"/>
    <w:rsid w:val="00E04460"/>
    <w:rsid w:val="00E04A75"/>
    <w:rsid w:val="00E1051A"/>
    <w:rsid w:val="00E13168"/>
    <w:rsid w:val="00E142F2"/>
    <w:rsid w:val="00E2061A"/>
    <w:rsid w:val="00E2134A"/>
    <w:rsid w:val="00E273B0"/>
    <w:rsid w:val="00E328E3"/>
    <w:rsid w:val="00E3293F"/>
    <w:rsid w:val="00E343FE"/>
    <w:rsid w:val="00E402CF"/>
    <w:rsid w:val="00E40337"/>
    <w:rsid w:val="00E4311D"/>
    <w:rsid w:val="00E43318"/>
    <w:rsid w:val="00E433BA"/>
    <w:rsid w:val="00E4371D"/>
    <w:rsid w:val="00E44C2B"/>
    <w:rsid w:val="00E4702E"/>
    <w:rsid w:val="00E50063"/>
    <w:rsid w:val="00E529AC"/>
    <w:rsid w:val="00E5481B"/>
    <w:rsid w:val="00E552D9"/>
    <w:rsid w:val="00E56A30"/>
    <w:rsid w:val="00E5730A"/>
    <w:rsid w:val="00E6140A"/>
    <w:rsid w:val="00E6195C"/>
    <w:rsid w:val="00E61F26"/>
    <w:rsid w:val="00E6201C"/>
    <w:rsid w:val="00E62FF5"/>
    <w:rsid w:val="00E6477E"/>
    <w:rsid w:val="00E651A7"/>
    <w:rsid w:val="00E66332"/>
    <w:rsid w:val="00E715A3"/>
    <w:rsid w:val="00E717EB"/>
    <w:rsid w:val="00E72EA0"/>
    <w:rsid w:val="00E7515C"/>
    <w:rsid w:val="00E75D53"/>
    <w:rsid w:val="00E76B4C"/>
    <w:rsid w:val="00E775EE"/>
    <w:rsid w:val="00E80F3A"/>
    <w:rsid w:val="00E81175"/>
    <w:rsid w:val="00E84C3D"/>
    <w:rsid w:val="00E96201"/>
    <w:rsid w:val="00E97751"/>
    <w:rsid w:val="00EA071B"/>
    <w:rsid w:val="00EA22E8"/>
    <w:rsid w:val="00EA25B9"/>
    <w:rsid w:val="00EA33BF"/>
    <w:rsid w:val="00EA3A7E"/>
    <w:rsid w:val="00EA3B7F"/>
    <w:rsid w:val="00EA5CA8"/>
    <w:rsid w:val="00EA6924"/>
    <w:rsid w:val="00EB2CD6"/>
    <w:rsid w:val="00EC1027"/>
    <w:rsid w:val="00EC207C"/>
    <w:rsid w:val="00EC2ABE"/>
    <w:rsid w:val="00EC38CE"/>
    <w:rsid w:val="00EC3EEB"/>
    <w:rsid w:val="00EC6D58"/>
    <w:rsid w:val="00ED0227"/>
    <w:rsid w:val="00ED05AE"/>
    <w:rsid w:val="00ED08E6"/>
    <w:rsid w:val="00ED6699"/>
    <w:rsid w:val="00ED719D"/>
    <w:rsid w:val="00ED744C"/>
    <w:rsid w:val="00EE04D9"/>
    <w:rsid w:val="00EE059F"/>
    <w:rsid w:val="00EE1315"/>
    <w:rsid w:val="00EF2CED"/>
    <w:rsid w:val="00EF3479"/>
    <w:rsid w:val="00EF53F9"/>
    <w:rsid w:val="00EF58F1"/>
    <w:rsid w:val="00F012F9"/>
    <w:rsid w:val="00F042F7"/>
    <w:rsid w:val="00F04CEB"/>
    <w:rsid w:val="00F05268"/>
    <w:rsid w:val="00F05F16"/>
    <w:rsid w:val="00F14301"/>
    <w:rsid w:val="00F14EAA"/>
    <w:rsid w:val="00F166B9"/>
    <w:rsid w:val="00F16D75"/>
    <w:rsid w:val="00F16EB6"/>
    <w:rsid w:val="00F22A49"/>
    <w:rsid w:val="00F2476E"/>
    <w:rsid w:val="00F30F78"/>
    <w:rsid w:val="00F322BC"/>
    <w:rsid w:val="00F3278D"/>
    <w:rsid w:val="00F32C78"/>
    <w:rsid w:val="00F3314D"/>
    <w:rsid w:val="00F35841"/>
    <w:rsid w:val="00F35F51"/>
    <w:rsid w:val="00F40660"/>
    <w:rsid w:val="00F40DC5"/>
    <w:rsid w:val="00F414AA"/>
    <w:rsid w:val="00F415F8"/>
    <w:rsid w:val="00F522B9"/>
    <w:rsid w:val="00F533AA"/>
    <w:rsid w:val="00F53F3D"/>
    <w:rsid w:val="00F542B0"/>
    <w:rsid w:val="00F5794D"/>
    <w:rsid w:val="00F60D41"/>
    <w:rsid w:val="00F62FDF"/>
    <w:rsid w:val="00F63A2F"/>
    <w:rsid w:val="00F6447B"/>
    <w:rsid w:val="00F67E34"/>
    <w:rsid w:val="00F74FDC"/>
    <w:rsid w:val="00F76481"/>
    <w:rsid w:val="00F80FCC"/>
    <w:rsid w:val="00F83FEF"/>
    <w:rsid w:val="00F85BB6"/>
    <w:rsid w:val="00F906A6"/>
    <w:rsid w:val="00F927F5"/>
    <w:rsid w:val="00FA1242"/>
    <w:rsid w:val="00FA49C1"/>
    <w:rsid w:val="00FA5B00"/>
    <w:rsid w:val="00FA619A"/>
    <w:rsid w:val="00FB0127"/>
    <w:rsid w:val="00FB0AF5"/>
    <w:rsid w:val="00FB1027"/>
    <w:rsid w:val="00FB1984"/>
    <w:rsid w:val="00FB3401"/>
    <w:rsid w:val="00FB6EFB"/>
    <w:rsid w:val="00FB7733"/>
    <w:rsid w:val="00FB7F58"/>
    <w:rsid w:val="00FC1886"/>
    <w:rsid w:val="00FC28BF"/>
    <w:rsid w:val="00FC3D5E"/>
    <w:rsid w:val="00FC56F2"/>
    <w:rsid w:val="00FC5C96"/>
    <w:rsid w:val="00FC66C2"/>
    <w:rsid w:val="00FC6F5F"/>
    <w:rsid w:val="00FC7726"/>
    <w:rsid w:val="00FC7E04"/>
    <w:rsid w:val="00FD0403"/>
    <w:rsid w:val="00FD18B7"/>
    <w:rsid w:val="00FD3312"/>
    <w:rsid w:val="00FD405E"/>
    <w:rsid w:val="00FD5E2E"/>
    <w:rsid w:val="00FE0143"/>
    <w:rsid w:val="00FE1F62"/>
    <w:rsid w:val="00FE3EC8"/>
    <w:rsid w:val="00FE568E"/>
    <w:rsid w:val="00FE65BF"/>
    <w:rsid w:val="00FE6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C6F150"/>
  <w15:chartTrackingRefBased/>
  <w15:docId w15:val="{9A8ECDE0-0EA9-40C7-AEF2-581DF4F8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Liberation Serif" w:hAnsi="Liberation Serif" w:cs="Ari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Char">
    <w:name w:val="Body Text Char"/>
    <w:rPr>
      <w:rFonts w:ascii="Liberation Serif" w:eastAsia="SimSun" w:hAnsi="Liberation Serif" w:cs="Mangal"/>
      <w:kern w:val="1"/>
      <w:sz w:val="24"/>
      <w:szCs w:val="24"/>
      <w:lang w:eastAsia="zh-CN" w:bidi="hi-IN"/>
    </w:rPr>
  </w:style>
  <w:style w:type="character" w:customStyle="1" w:styleId="FontStyle160">
    <w:name w:val="Font Style160"/>
    <w:rPr>
      <w:rFonts w:ascii="Times New Roman" w:hAnsi="Times New Roman" w:cs="Times New Roman"/>
      <w:sz w:val="16"/>
    </w:rPr>
  </w:style>
  <w:style w:type="character" w:customStyle="1" w:styleId="FontStyle275">
    <w:name w:val="Font Style275"/>
    <w:rPr>
      <w:rFonts w:ascii="Times New Roman" w:hAnsi="Times New Roman" w:cs="Times New Roman"/>
      <w:sz w:val="18"/>
    </w:rPr>
  </w:style>
  <w:style w:type="character" w:customStyle="1" w:styleId="WW8Num3z0">
    <w:name w:val="WW8Num3z0"/>
    <w:rPr>
      <w:rFonts w:eastAsia="SimSun"/>
      <w:b/>
      <w:kern w:val="1"/>
      <w:sz w:val="24"/>
      <w:szCs w:val="21"/>
      <w:lang w:eastAsia="zh-CN" w:bidi="hi-IN"/>
    </w:rPr>
  </w:style>
  <w:style w:type="character" w:customStyle="1" w:styleId="WW8Num3z1">
    <w:name w:val="WW8Num3z1"/>
    <w:rPr>
      <w:i/>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pPr>
      <w:tabs>
        <w:tab w:val="center" w:pos="4986"/>
        <w:tab w:val="right" w:pos="9972"/>
      </w:tabs>
    </w:pPr>
  </w:style>
  <w:style w:type="paragraph" w:styleId="Betarp">
    <w:name w:val="No Spacing"/>
    <w:uiPriority w:val="1"/>
    <w:qFormat/>
    <w:pPr>
      <w:suppressAutoHyphens/>
    </w:pPr>
    <w:rPr>
      <w:rFonts w:eastAsia="Times New Roman"/>
      <w:kern w:val="1"/>
      <w:lang w:val="en-GB"/>
    </w:rPr>
  </w:style>
  <w:style w:type="paragraph" w:customStyle="1" w:styleId="tajtip">
    <w:name w:val="tajtip"/>
    <w:basedOn w:val="prastasis"/>
    <w:pPr>
      <w:overflowPunct w:val="0"/>
      <w:spacing w:before="280" w:after="280"/>
    </w:pPr>
  </w:style>
  <w:style w:type="paragraph" w:styleId="Sraopastraipa">
    <w:name w:val="List Paragraph"/>
    <w:basedOn w:val="prastasis"/>
    <w:uiPriority w:val="34"/>
    <w:qFormat/>
    <w:pPr>
      <w:ind w:left="720"/>
      <w:contextualSpacing/>
    </w:pPr>
  </w:style>
  <w:style w:type="character" w:styleId="Komentaronuoroda">
    <w:name w:val="annotation reference"/>
    <w:uiPriority w:val="99"/>
    <w:semiHidden/>
    <w:unhideWhenUsed/>
    <w:rsid w:val="009F0D77"/>
    <w:rPr>
      <w:sz w:val="16"/>
      <w:szCs w:val="16"/>
    </w:rPr>
  </w:style>
  <w:style w:type="paragraph" w:styleId="Komentarotekstas">
    <w:name w:val="annotation text"/>
    <w:basedOn w:val="prastasis"/>
    <w:link w:val="KomentarotekstasDiagrama"/>
    <w:uiPriority w:val="99"/>
    <w:unhideWhenUsed/>
    <w:rsid w:val="009F0D77"/>
    <w:rPr>
      <w:rFonts w:cs="Mangal"/>
      <w:sz w:val="20"/>
      <w:szCs w:val="18"/>
    </w:rPr>
  </w:style>
  <w:style w:type="character" w:customStyle="1" w:styleId="KomentarotekstasDiagrama">
    <w:name w:val="Komentaro tekstas Diagrama"/>
    <w:link w:val="Komentarotekstas"/>
    <w:uiPriority w:val="99"/>
    <w:rsid w:val="009F0D77"/>
    <w:rPr>
      <w:rFonts w:ascii="Liberation Serif" w:hAnsi="Liberation Serif" w:cs="Mangal"/>
      <w:kern w:val="1"/>
      <w:szCs w:val="18"/>
      <w:lang w:val="lt-LT" w:eastAsia="zh-CN" w:bidi="hi-IN"/>
    </w:rPr>
  </w:style>
  <w:style w:type="paragraph" w:styleId="Komentarotema">
    <w:name w:val="annotation subject"/>
    <w:basedOn w:val="Komentarotekstas"/>
    <w:next w:val="Komentarotekstas"/>
    <w:link w:val="KomentarotemaDiagrama"/>
    <w:uiPriority w:val="99"/>
    <w:semiHidden/>
    <w:unhideWhenUsed/>
    <w:rsid w:val="009F0D77"/>
    <w:rPr>
      <w:b/>
      <w:bCs/>
    </w:rPr>
  </w:style>
  <w:style w:type="character" w:customStyle="1" w:styleId="KomentarotemaDiagrama">
    <w:name w:val="Komentaro tema Diagrama"/>
    <w:link w:val="Komentarotema"/>
    <w:uiPriority w:val="99"/>
    <w:semiHidden/>
    <w:rsid w:val="009F0D77"/>
    <w:rPr>
      <w:rFonts w:ascii="Liberation Serif" w:hAnsi="Liberation Serif" w:cs="Mangal"/>
      <w:b/>
      <w:bCs/>
      <w:kern w:val="1"/>
      <w:szCs w:val="18"/>
      <w:lang w:val="lt-LT" w:eastAsia="zh-CN" w:bidi="hi-IN"/>
    </w:rPr>
  </w:style>
  <w:style w:type="paragraph" w:styleId="Debesliotekstas">
    <w:name w:val="Balloon Text"/>
    <w:basedOn w:val="prastasis"/>
    <w:link w:val="DebesliotekstasDiagrama"/>
    <w:uiPriority w:val="99"/>
    <w:semiHidden/>
    <w:unhideWhenUsed/>
    <w:rsid w:val="009F0D77"/>
    <w:rPr>
      <w:rFonts w:ascii="Segoe UI" w:hAnsi="Segoe UI" w:cs="Mangal"/>
      <w:sz w:val="18"/>
      <w:szCs w:val="16"/>
    </w:rPr>
  </w:style>
  <w:style w:type="character" w:customStyle="1" w:styleId="DebesliotekstasDiagrama">
    <w:name w:val="Debesėlio tekstas Diagrama"/>
    <w:link w:val="Debesliotekstas"/>
    <w:uiPriority w:val="99"/>
    <w:semiHidden/>
    <w:rsid w:val="009F0D77"/>
    <w:rPr>
      <w:rFonts w:ascii="Segoe UI" w:hAnsi="Segoe UI" w:cs="Mangal"/>
      <w:kern w:val="1"/>
      <w:sz w:val="18"/>
      <w:szCs w:val="16"/>
      <w:lang w:val="lt-LT" w:eastAsia="zh-CN" w:bidi="hi-IN"/>
    </w:rPr>
  </w:style>
  <w:style w:type="table" w:styleId="Lentelstinklelis">
    <w:name w:val="Table Grid"/>
    <w:basedOn w:val="prastojilentel"/>
    <w:uiPriority w:val="39"/>
    <w:rsid w:val="004C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3131F"/>
    <w:rPr>
      <w:rFonts w:ascii="Calibri" w:eastAsia="Times New Roman" w:hAnsi="Calibri"/>
      <w:sz w:val="22"/>
      <w:szCs w:val="22"/>
    </w:rPr>
    <w:tblPr>
      <w:tblCellMar>
        <w:top w:w="0" w:type="dxa"/>
        <w:left w:w="0" w:type="dxa"/>
        <w:bottom w:w="0" w:type="dxa"/>
        <w:right w:w="0" w:type="dxa"/>
      </w:tblCellMar>
    </w:tblPr>
  </w:style>
  <w:style w:type="paragraph" w:styleId="Porat">
    <w:name w:val="footer"/>
    <w:basedOn w:val="prastasis"/>
    <w:link w:val="PoratDiagrama"/>
    <w:uiPriority w:val="99"/>
    <w:unhideWhenUsed/>
    <w:rsid w:val="008A5BA4"/>
    <w:pPr>
      <w:tabs>
        <w:tab w:val="center" w:pos="4513"/>
        <w:tab w:val="right" w:pos="9026"/>
      </w:tabs>
    </w:pPr>
    <w:rPr>
      <w:rFonts w:cs="Mangal"/>
      <w:szCs w:val="21"/>
    </w:rPr>
  </w:style>
  <w:style w:type="character" w:customStyle="1" w:styleId="PoratDiagrama">
    <w:name w:val="Poraštė Diagrama"/>
    <w:link w:val="Porat"/>
    <w:uiPriority w:val="99"/>
    <w:rsid w:val="008A5BA4"/>
    <w:rPr>
      <w:rFonts w:ascii="Liberation Serif" w:hAnsi="Liberation Serif" w:cs="Mangal"/>
      <w:kern w:val="1"/>
      <w:sz w:val="24"/>
      <w:szCs w:val="21"/>
      <w:lang w:eastAsia="zh-CN" w:bidi="hi-IN"/>
    </w:rPr>
  </w:style>
  <w:style w:type="character" w:styleId="Neapdorotaspaminjimas">
    <w:name w:val="Unresolved Mention"/>
    <w:uiPriority w:val="99"/>
    <w:semiHidden/>
    <w:unhideWhenUsed/>
    <w:rsid w:val="004A7E9F"/>
    <w:rPr>
      <w:color w:val="605E5C"/>
      <w:shd w:val="clear" w:color="auto" w:fill="E1DFDD"/>
    </w:rPr>
  </w:style>
  <w:style w:type="character" w:customStyle="1" w:styleId="Numatytasispastraiposriftas1">
    <w:name w:val="Numatytasis pastraipos šriftas1"/>
    <w:rsid w:val="00670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9440">
      <w:bodyDiv w:val="1"/>
      <w:marLeft w:val="0"/>
      <w:marRight w:val="0"/>
      <w:marTop w:val="0"/>
      <w:marBottom w:val="0"/>
      <w:divBdr>
        <w:top w:val="none" w:sz="0" w:space="0" w:color="auto"/>
        <w:left w:val="none" w:sz="0" w:space="0" w:color="auto"/>
        <w:bottom w:val="none" w:sz="0" w:space="0" w:color="auto"/>
        <w:right w:val="none" w:sz="0" w:space="0" w:color="auto"/>
      </w:divBdr>
    </w:div>
    <w:div w:id="1069502194">
      <w:bodyDiv w:val="1"/>
      <w:marLeft w:val="0"/>
      <w:marRight w:val="0"/>
      <w:marTop w:val="0"/>
      <w:marBottom w:val="0"/>
      <w:divBdr>
        <w:top w:val="none" w:sz="0" w:space="0" w:color="auto"/>
        <w:left w:val="none" w:sz="0" w:space="0" w:color="auto"/>
        <w:bottom w:val="none" w:sz="0" w:space="0" w:color="auto"/>
        <w:right w:val="none" w:sz="0" w:space="0" w:color="auto"/>
      </w:divBdr>
      <w:divsChild>
        <w:div w:id="547958766">
          <w:marLeft w:val="0"/>
          <w:marRight w:val="0"/>
          <w:marTop w:val="0"/>
          <w:marBottom w:val="0"/>
          <w:divBdr>
            <w:top w:val="none" w:sz="0" w:space="0" w:color="auto"/>
            <w:left w:val="none" w:sz="0" w:space="0" w:color="auto"/>
            <w:bottom w:val="none" w:sz="0" w:space="0" w:color="auto"/>
            <w:right w:val="none" w:sz="0" w:space="0" w:color="auto"/>
          </w:divBdr>
        </w:div>
      </w:divsChild>
    </w:div>
    <w:div w:id="1173229079">
      <w:bodyDiv w:val="1"/>
      <w:marLeft w:val="0"/>
      <w:marRight w:val="0"/>
      <w:marTop w:val="0"/>
      <w:marBottom w:val="0"/>
      <w:divBdr>
        <w:top w:val="none" w:sz="0" w:space="0" w:color="auto"/>
        <w:left w:val="none" w:sz="0" w:space="0" w:color="auto"/>
        <w:bottom w:val="none" w:sz="0" w:space="0" w:color="auto"/>
        <w:right w:val="none" w:sz="0" w:space="0" w:color="auto"/>
      </w:divBdr>
    </w:div>
    <w:div w:id="1433016381">
      <w:bodyDiv w:val="1"/>
      <w:marLeft w:val="0"/>
      <w:marRight w:val="0"/>
      <w:marTop w:val="0"/>
      <w:marBottom w:val="0"/>
      <w:divBdr>
        <w:top w:val="none" w:sz="0" w:space="0" w:color="auto"/>
        <w:left w:val="none" w:sz="0" w:space="0" w:color="auto"/>
        <w:bottom w:val="none" w:sz="0" w:space="0" w:color="auto"/>
        <w:right w:val="none" w:sz="0" w:space="0" w:color="auto"/>
      </w:divBdr>
    </w:div>
    <w:div w:id="1763448759">
      <w:bodyDiv w:val="1"/>
      <w:marLeft w:val="0"/>
      <w:marRight w:val="0"/>
      <w:marTop w:val="0"/>
      <w:marBottom w:val="0"/>
      <w:divBdr>
        <w:top w:val="none" w:sz="0" w:space="0" w:color="auto"/>
        <w:left w:val="none" w:sz="0" w:space="0" w:color="auto"/>
        <w:bottom w:val="none" w:sz="0" w:space="0" w:color="auto"/>
        <w:right w:val="none" w:sz="0" w:space="0" w:color="auto"/>
      </w:divBdr>
    </w:div>
    <w:div w:id="2016767314">
      <w:bodyDiv w:val="1"/>
      <w:marLeft w:val="0"/>
      <w:marRight w:val="0"/>
      <w:marTop w:val="0"/>
      <w:marBottom w:val="0"/>
      <w:divBdr>
        <w:top w:val="none" w:sz="0" w:space="0" w:color="auto"/>
        <w:left w:val="none" w:sz="0" w:space="0" w:color="auto"/>
        <w:bottom w:val="none" w:sz="0" w:space="0" w:color="auto"/>
        <w:right w:val="none" w:sz="0" w:space="0" w:color="auto"/>
      </w:divBdr>
      <w:divsChild>
        <w:div w:id="112289971">
          <w:marLeft w:val="0"/>
          <w:marRight w:val="0"/>
          <w:marTop w:val="0"/>
          <w:marBottom w:val="0"/>
          <w:divBdr>
            <w:top w:val="none" w:sz="0" w:space="0" w:color="auto"/>
            <w:left w:val="none" w:sz="0" w:space="0" w:color="auto"/>
            <w:bottom w:val="none" w:sz="0" w:space="0" w:color="auto"/>
            <w:right w:val="none" w:sz="0" w:space="0" w:color="auto"/>
          </w:divBdr>
        </w:div>
        <w:div w:id="855777124">
          <w:marLeft w:val="0"/>
          <w:marRight w:val="0"/>
          <w:marTop w:val="0"/>
          <w:marBottom w:val="0"/>
          <w:divBdr>
            <w:top w:val="none" w:sz="0" w:space="0" w:color="auto"/>
            <w:left w:val="none" w:sz="0" w:space="0" w:color="auto"/>
            <w:bottom w:val="none" w:sz="0" w:space="0" w:color="auto"/>
            <w:right w:val="none" w:sz="0" w:space="0" w:color="auto"/>
          </w:divBdr>
        </w:div>
        <w:div w:id="1634022820">
          <w:marLeft w:val="0"/>
          <w:marRight w:val="0"/>
          <w:marTop w:val="0"/>
          <w:marBottom w:val="0"/>
          <w:divBdr>
            <w:top w:val="none" w:sz="0" w:space="0" w:color="auto"/>
            <w:left w:val="none" w:sz="0" w:space="0" w:color="auto"/>
            <w:bottom w:val="none" w:sz="0" w:space="0" w:color="auto"/>
            <w:right w:val="none" w:sz="0" w:space="0" w:color="auto"/>
          </w:divBdr>
        </w:div>
        <w:div w:id="184084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2CD2-FDEA-4D68-8ACC-FE0B560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15759</Words>
  <Characters>8984</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24694</CharactersWithSpaces>
  <SharedDoc>false</SharedDoc>
  <HLinks>
    <vt:vector size="6" baseType="variant">
      <vt:variant>
        <vt:i4>7536732</vt:i4>
      </vt:variant>
      <vt:variant>
        <vt:i4>0</vt:i4>
      </vt:variant>
      <vt:variant>
        <vt:i4>0</vt:i4>
      </vt:variant>
      <vt:variant>
        <vt:i4>5</vt:i4>
      </vt:variant>
      <vt:variant>
        <vt:lpwstr>mailto:info@kaunoligonine.lt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Bučinskaitė</dc:creator>
  <cp:keywords/>
  <cp:lastModifiedBy>Rasa Bužinskienė</cp:lastModifiedBy>
  <cp:revision>4</cp:revision>
  <cp:lastPrinted>2022-04-04T11:30:00Z</cp:lastPrinted>
  <dcterms:created xsi:type="dcterms:W3CDTF">2022-04-05T06:24:00Z</dcterms:created>
  <dcterms:modified xsi:type="dcterms:W3CDTF">2022-04-07T04:33:00Z</dcterms:modified>
</cp:coreProperties>
</file>