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3C45" w14:textId="4BDCEF42" w:rsidR="00B36F9E" w:rsidRDefault="003839DE" w:rsidP="00145918">
      <w:pPr>
        <w:pStyle w:val="NormalWeb"/>
        <w:spacing w:before="0" w:beforeAutospacing="0" w:after="0" w:line="360" w:lineRule="auto"/>
        <w:jc w:val="center"/>
        <w:rPr>
          <w:b/>
          <w:bCs/>
          <w:lang w:val="lt-LT"/>
        </w:rPr>
      </w:pPr>
      <w:r>
        <w:rPr>
          <w:b/>
          <w:bCs/>
          <w:lang w:val="lt-LT"/>
        </w:rPr>
        <w:t xml:space="preserve">PASLAUGŲ </w:t>
      </w:r>
      <w:r w:rsidR="00E10F0A">
        <w:rPr>
          <w:b/>
          <w:bCs/>
          <w:lang w:val="lt-LT"/>
        </w:rPr>
        <w:t xml:space="preserve">TEIKIMO </w:t>
      </w:r>
      <w:r>
        <w:rPr>
          <w:b/>
          <w:bCs/>
          <w:lang w:val="lt-LT"/>
        </w:rPr>
        <w:t>SUTARTIS  N</w:t>
      </w:r>
      <w:r w:rsidR="00145918">
        <w:rPr>
          <w:b/>
          <w:bCs/>
          <w:lang w:val="lt-LT"/>
        </w:rPr>
        <w:t>R</w:t>
      </w:r>
      <w:r>
        <w:rPr>
          <w:b/>
          <w:bCs/>
          <w:lang w:val="lt-LT"/>
        </w:rPr>
        <w:t>.</w:t>
      </w:r>
      <w:r w:rsidR="006D0CE6">
        <w:rPr>
          <w:b/>
          <w:bCs/>
          <w:lang w:val="lt-LT"/>
        </w:rPr>
        <w:t xml:space="preserve"> </w:t>
      </w:r>
      <w:r w:rsidR="00E10F0A">
        <w:rPr>
          <w:b/>
          <w:bCs/>
          <w:lang w:val="lt-LT"/>
        </w:rPr>
        <w:t>PAS-</w:t>
      </w:r>
      <w:r w:rsidR="00D10AA5">
        <w:rPr>
          <w:b/>
          <w:bCs/>
          <w:lang w:val="lt-LT"/>
        </w:rPr>
        <w:t>11</w:t>
      </w:r>
    </w:p>
    <w:p w14:paraId="00CE0B4C" w14:textId="6B81A922" w:rsidR="00EC2E8D" w:rsidRPr="00953045" w:rsidRDefault="00EC2E8D" w:rsidP="00145918">
      <w:pPr>
        <w:pStyle w:val="NormalWeb"/>
        <w:spacing w:before="0" w:beforeAutospacing="0" w:after="0" w:line="360" w:lineRule="auto"/>
        <w:jc w:val="center"/>
        <w:rPr>
          <w:lang w:val="lt-LT"/>
        </w:rPr>
      </w:pPr>
      <w:r w:rsidRPr="00E10F0A">
        <w:rPr>
          <w:lang w:val="lt-LT"/>
        </w:rPr>
        <w:t>20</w:t>
      </w:r>
      <w:r w:rsidR="003243DA" w:rsidRPr="00E10F0A">
        <w:rPr>
          <w:lang w:val="lt-LT"/>
        </w:rPr>
        <w:t>2</w:t>
      </w:r>
      <w:r w:rsidR="00E10F0A" w:rsidRPr="00E10F0A">
        <w:rPr>
          <w:lang w:val="lt-LT"/>
        </w:rPr>
        <w:t>2</w:t>
      </w:r>
      <w:r w:rsidRPr="00E10F0A">
        <w:rPr>
          <w:lang w:val="lt-LT"/>
        </w:rPr>
        <w:t xml:space="preserve"> m. </w:t>
      </w:r>
      <w:r w:rsidR="00D10AA5">
        <w:rPr>
          <w:lang w:val="lt-LT"/>
        </w:rPr>
        <w:t xml:space="preserve">kovo 25 </w:t>
      </w:r>
      <w:r w:rsidRPr="00E10F0A">
        <w:rPr>
          <w:lang w:val="lt-LT"/>
        </w:rPr>
        <w:t xml:space="preserve"> d.</w:t>
      </w:r>
    </w:p>
    <w:p w14:paraId="7B940932" w14:textId="77777777" w:rsidR="00EC2E8D" w:rsidRPr="00953045" w:rsidRDefault="00EC2E8D" w:rsidP="00145918">
      <w:pPr>
        <w:pStyle w:val="NormalWeb"/>
        <w:spacing w:before="0" w:beforeAutospacing="0" w:after="0" w:line="360" w:lineRule="auto"/>
        <w:jc w:val="center"/>
        <w:rPr>
          <w:lang w:val="lt-LT"/>
        </w:rPr>
      </w:pPr>
      <w:r w:rsidRPr="00953045">
        <w:rPr>
          <w:lang w:val="lt-LT"/>
        </w:rPr>
        <w:t>Vilnius</w:t>
      </w:r>
    </w:p>
    <w:p w14:paraId="7931B1E8" w14:textId="77777777" w:rsidR="00EC2E8D" w:rsidRPr="00953045" w:rsidRDefault="00EC2E8D" w:rsidP="00145918">
      <w:pPr>
        <w:pStyle w:val="NormalWeb"/>
        <w:spacing w:before="0" w:beforeAutospacing="0" w:after="0"/>
        <w:rPr>
          <w:lang w:val="lt-LT"/>
        </w:rPr>
      </w:pPr>
    </w:p>
    <w:p w14:paraId="592B103A" w14:textId="364CB898" w:rsidR="00EC2E8D" w:rsidRPr="00953045" w:rsidRDefault="00EA358D" w:rsidP="00145918">
      <w:pPr>
        <w:pStyle w:val="Heading1"/>
        <w:ind w:firstLine="720"/>
        <w:rPr>
          <w:lang w:val="lt-LT"/>
        </w:rPr>
      </w:pPr>
      <w:bookmarkStart w:id="0" w:name="m_2490800350401688296__Hlk62237323"/>
      <w:proofErr w:type="spellStart"/>
      <w:r w:rsidRPr="005F5966">
        <w:rPr>
          <w:color w:val="000000" w:themeColor="text1"/>
          <w:sz w:val="24"/>
          <w:szCs w:val="24"/>
          <w:shd w:val="clear" w:color="auto" w:fill="FFFFFF"/>
        </w:rPr>
        <w:t>Lietuvos</w:t>
      </w:r>
      <w:proofErr w:type="spellEnd"/>
      <w:r w:rsidRPr="005F5966">
        <w:rPr>
          <w:color w:val="000000" w:themeColor="text1"/>
          <w:sz w:val="24"/>
          <w:szCs w:val="24"/>
          <w:shd w:val="clear" w:color="auto" w:fill="FFFFFF"/>
        </w:rPr>
        <w:t xml:space="preserve"> </w:t>
      </w:r>
      <w:proofErr w:type="spellStart"/>
      <w:r w:rsidRPr="005F5966">
        <w:rPr>
          <w:color w:val="000000" w:themeColor="text1"/>
          <w:sz w:val="24"/>
          <w:szCs w:val="24"/>
          <w:shd w:val="clear" w:color="auto" w:fill="FFFFFF"/>
        </w:rPr>
        <w:t>socialinių</w:t>
      </w:r>
      <w:proofErr w:type="spellEnd"/>
      <w:r w:rsidRPr="005F5966">
        <w:rPr>
          <w:color w:val="000000" w:themeColor="text1"/>
          <w:sz w:val="24"/>
          <w:szCs w:val="24"/>
          <w:shd w:val="clear" w:color="auto" w:fill="FFFFFF"/>
        </w:rPr>
        <w:t xml:space="preserve"> </w:t>
      </w:r>
      <w:proofErr w:type="spellStart"/>
      <w:r w:rsidRPr="005F5966">
        <w:rPr>
          <w:color w:val="000000" w:themeColor="text1"/>
          <w:sz w:val="24"/>
          <w:szCs w:val="24"/>
          <w:shd w:val="clear" w:color="auto" w:fill="FFFFFF"/>
        </w:rPr>
        <w:t>mokslų</w:t>
      </w:r>
      <w:proofErr w:type="spellEnd"/>
      <w:r w:rsidRPr="005F5966">
        <w:rPr>
          <w:color w:val="000000" w:themeColor="text1"/>
          <w:sz w:val="24"/>
          <w:szCs w:val="24"/>
          <w:shd w:val="clear" w:color="auto" w:fill="FFFFFF"/>
        </w:rPr>
        <w:t xml:space="preserve"> </w:t>
      </w:r>
      <w:proofErr w:type="spellStart"/>
      <w:r w:rsidRPr="005F5966">
        <w:rPr>
          <w:color w:val="000000" w:themeColor="text1"/>
          <w:sz w:val="24"/>
          <w:szCs w:val="24"/>
          <w:shd w:val="clear" w:color="auto" w:fill="FFFFFF"/>
        </w:rPr>
        <w:t>centro</w:t>
      </w:r>
      <w:proofErr w:type="spellEnd"/>
      <w:r w:rsidRPr="005F5966">
        <w:rPr>
          <w:color w:val="000000" w:themeColor="text1"/>
          <w:sz w:val="24"/>
          <w:szCs w:val="24"/>
          <w:shd w:val="clear" w:color="auto" w:fill="FFFFFF"/>
        </w:rPr>
        <w:t xml:space="preserve"> </w:t>
      </w:r>
      <w:proofErr w:type="spellStart"/>
      <w:r w:rsidRPr="005F5966">
        <w:rPr>
          <w:color w:val="000000" w:themeColor="text1"/>
          <w:sz w:val="24"/>
          <w:szCs w:val="24"/>
          <w:shd w:val="clear" w:color="auto" w:fill="FFFFFF"/>
        </w:rPr>
        <w:t>Sociologijos</w:t>
      </w:r>
      <w:proofErr w:type="spellEnd"/>
      <w:r w:rsidRPr="005F5966">
        <w:rPr>
          <w:color w:val="000000" w:themeColor="text1"/>
          <w:sz w:val="24"/>
          <w:szCs w:val="24"/>
          <w:shd w:val="clear" w:color="auto" w:fill="FFFFFF"/>
        </w:rPr>
        <w:t xml:space="preserve"> </w:t>
      </w:r>
      <w:proofErr w:type="spellStart"/>
      <w:r w:rsidRPr="005F5966">
        <w:rPr>
          <w:color w:val="000000" w:themeColor="text1"/>
          <w:sz w:val="24"/>
          <w:szCs w:val="24"/>
          <w:shd w:val="clear" w:color="auto" w:fill="FFFFFF"/>
        </w:rPr>
        <w:t>institutas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juridinio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asmens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kodas</w:t>
      </w:r>
      <w:proofErr w:type="spellEnd"/>
      <w:r w:rsidRPr="00EA358D">
        <w:rPr>
          <w:b w:val="0"/>
          <w:bCs w:val="0"/>
          <w:color w:val="000000" w:themeColor="text1"/>
          <w:sz w:val="24"/>
          <w:szCs w:val="24"/>
          <w:shd w:val="clear" w:color="auto" w:fill="FFFFFF"/>
        </w:rPr>
        <w:t xml:space="preserve"> </w:t>
      </w:r>
      <w:r w:rsidRPr="00EA358D">
        <w:rPr>
          <w:b w:val="0"/>
          <w:bCs w:val="0"/>
          <w:color w:val="000000" w:themeColor="text1"/>
          <w:sz w:val="24"/>
          <w:szCs w:val="24"/>
          <w:shd w:val="clear" w:color="auto" w:fill="FAFAFA"/>
        </w:rPr>
        <w:t>305674949</w:t>
      </w:r>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kurio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buveinė</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yra</w:t>
      </w:r>
      <w:proofErr w:type="spellEnd"/>
      <w:r w:rsidRPr="00EA358D">
        <w:rPr>
          <w:b w:val="0"/>
          <w:bCs w:val="0"/>
          <w:color w:val="000000" w:themeColor="text1"/>
          <w:sz w:val="24"/>
          <w:szCs w:val="24"/>
          <w:shd w:val="clear" w:color="auto" w:fill="FFFFFF"/>
        </w:rPr>
        <w:t xml:space="preserve"> A. </w:t>
      </w:r>
      <w:proofErr w:type="spellStart"/>
      <w:r w:rsidRPr="00EA358D">
        <w:rPr>
          <w:b w:val="0"/>
          <w:bCs w:val="0"/>
          <w:color w:val="000000" w:themeColor="text1"/>
          <w:sz w:val="24"/>
          <w:szCs w:val="24"/>
          <w:shd w:val="clear" w:color="auto" w:fill="FFFFFF"/>
        </w:rPr>
        <w:t>Goštauto</w:t>
      </w:r>
      <w:proofErr w:type="spellEnd"/>
      <w:r w:rsidRPr="00EA358D">
        <w:rPr>
          <w:b w:val="0"/>
          <w:bCs w:val="0"/>
          <w:color w:val="000000" w:themeColor="text1"/>
          <w:sz w:val="24"/>
          <w:szCs w:val="24"/>
          <w:shd w:val="clear" w:color="auto" w:fill="FFFFFF"/>
        </w:rPr>
        <w:t xml:space="preserve"> g 9,</w:t>
      </w:r>
      <w:r>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Vilniuje</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duomenys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apie</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įstaigą</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kaupiami</w:t>
      </w:r>
      <w:proofErr w:type="spellEnd"/>
      <w:r w:rsidRPr="00EA358D">
        <w:rPr>
          <w:b w:val="0"/>
          <w:bCs w:val="0"/>
          <w:color w:val="000000" w:themeColor="text1"/>
          <w:sz w:val="24"/>
          <w:szCs w:val="24"/>
          <w:shd w:val="clear" w:color="auto" w:fill="FFFFFF"/>
        </w:rPr>
        <w:t xml:space="preserve"> ir </w:t>
      </w:r>
      <w:proofErr w:type="spellStart"/>
      <w:r w:rsidRPr="00EA358D">
        <w:rPr>
          <w:b w:val="0"/>
          <w:bCs w:val="0"/>
          <w:color w:val="000000" w:themeColor="text1"/>
          <w:sz w:val="24"/>
          <w:szCs w:val="24"/>
          <w:shd w:val="clear" w:color="auto" w:fill="FFFFFF"/>
        </w:rPr>
        <w:t>saugomi</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juridinių</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asmenų</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registre</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atstovaujamas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Lietuvos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socialinių</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mokslų</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centro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Sociologijos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instituto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vadovės</w:t>
      </w:r>
      <w:proofErr w:type="spellEnd"/>
      <w:r w:rsidRPr="00EA358D">
        <w:rPr>
          <w:b w:val="0"/>
          <w:bCs w:val="0"/>
          <w:color w:val="000000" w:themeColor="text1"/>
          <w:sz w:val="24"/>
          <w:szCs w:val="24"/>
          <w:shd w:val="clear" w:color="auto" w:fill="FFFFFF"/>
        </w:rPr>
        <w:t> </w:t>
      </w:r>
      <w:proofErr w:type="spellStart"/>
      <w:r w:rsidRPr="00EA358D">
        <w:rPr>
          <w:b w:val="0"/>
          <w:bCs w:val="0"/>
          <w:color w:val="000000" w:themeColor="text1"/>
          <w:sz w:val="24"/>
          <w:szCs w:val="24"/>
          <w:shd w:val="clear" w:color="auto" w:fill="FFFFFF"/>
        </w:rPr>
        <w:t>Sarmitės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Mikulionienės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veikiančios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pagal</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Sociologijos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instituto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nuostatus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patvirtintus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Lietuvos</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socialinių</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mokslų</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centro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Mokslo</w:t>
      </w:r>
      <w:proofErr w:type="spellEnd"/>
      <w:r w:rsidRPr="00EA358D">
        <w:rPr>
          <w:b w:val="0"/>
          <w:bCs w:val="0"/>
          <w:color w:val="000000" w:themeColor="text1"/>
          <w:sz w:val="24"/>
          <w:szCs w:val="24"/>
          <w:shd w:val="clear" w:color="auto" w:fill="FFFFFF"/>
        </w:rPr>
        <w:t xml:space="preserve"> </w:t>
      </w:r>
      <w:proofErr w:type="spellStart"/>
      <w:r w:rsidRPr="00EA358D">
        <w:rPr>
          <w:b w:val="0"/>
          <w:bCs w:val="0"/>
          <w:color w:val="000000" w:themeColor="text1"/>
          <w:sz w:val="24"/>
          <w:szCs w:val="24"/>
          <w:shd w:val="clear" w:color="auto" w:fill="FFFFFF"/>
        </w:rPr>
        <w:t>tarybos</w:t>
      </w:r>
      <w:proofErr w:type="spellEnd"/>
      <w:r w:rsidRPr="00EA358D">
        <w:rPr>
          <w:b w:val="0"/>
          <w:bCs w:val="0"/>
          <w:color w:val="000000" w:themeColor="text1"/>
          <w:sz w:val="24"/>
          <w:szCs w:val="24"/>
          <w:shd w:val="clear" w:color="auto" w:fill="FFFFFF"/>
        </w:rPr>
        <w:t xml:space="preserve"> 2021 m. </w:t>
      </w:r>
      <w:proofErr w:type="spellStart"/>
      <w:r w:rsidRPr="00EA358D">
        <w:rPr>
          <w:b w:val="0"/>
          <w:bCs w:val="0"/>
          <w:color w:val="000000" w:themeColor="text1"/>
          <w:sz w:val="24"/>
          <w:szCs w:val="24"/>
          <w:shd w:val="clear" w:color="auto" w:fill="FFFFFF"/>
        </w:rPr>
        <w:t>spalio</w:t>
      </w:r>
      <w:proofErr w:type="spellEnd"/>
      <w:r w:rsidRPr="00EA358D">
        <w:rPr>
          <w:b w:val="0"/>
          <w:bCs w:val="0"/>
          <w:color w:val="000000" w:themeColor="text1"/>
          <w:sz w:val="24"/>
          <w:szCs w:val="24"/>
          <w:shd w:val="clear" w:color="auto" w:fill="FFFFFF"/>
        </w:rPr>
        <w:t xml:space="preserve"> 14 d. </w:t>
      </w:r>
      <w:proofErr w:type="spellStart"/>
      <w:r w:rsidRPr="00EA358D">
        <w:rPr>
          <w:b w:val="0"/>
          <w:bCs w:val="0"/>
          <w:color w:val="000000" w:themeColor="text1"/>
          <w:sz w:val="24"/>
          <w:szCs w:val="24"/>
          <w:shd w:val="clear" w:color="auto" w:fill="FFFFFF"/>
        </w:rPr>
        <w:t>nutarimu</w:t>
      </w:r>
      <w:proofErr w:type="spellEnd"/>
      <w:r w:rsidRPr="00EA358D">
        <w:rPr>
          <w:b w:val="0"/>
          <w:bCs w:val="0"/>
          <w:color w:val="000000" w:themeColor="text1"/>
          <w:sz w:val="24"/>
          <w:szCs w:val="24"/>
          <w:shd w:val="clear" w:color="auto" w:fill="FFFFFF"/>
        </w:rPr>
        <w:t xml:space="preserve"> Nr. MT2021-N4</w:t>
      </w:r>
      <w:bookmarkEnd w:id="0"/>
      <w:r w:rsidRPr="00EA358D">
        <w:rPr>
          <w:b w:val="0"/>
          <w:bCs w:val="0"/>
          <w:color w:val="000000" w:themeColor="text1"/>
          <w:sz w:val="24"/>
          <w:szCs w:val="24"/>
          <w:shd w:val="clear" w:color="auto" w:fill="FFFFFF"/>
        </w:rPr>
        <w:t xml:space="preserve"> ir </w:t>
      </w:r>
      <w:r w:rsidRPr="00EA358D">
        <w:rPr>
          <w:b w:val="0"/>
          <w:bCs w:val="0"/>
          <w:color w:val="333333"/>
          <w:sz w:val="24"/>
          <w:szCs w:val="24"/>
          <w:shd w:val="clear" w:color="auto" w:fill="FFFFFF"/>
        </w:rPr>
        <w:t>r </w:t>
      </w:r>
      <w:proofErr w:type="spellStart"/>
      <w:r w:rsidRPr="00EA358D">
        <w:rPr>
          <w:b w:val="0"/>
          <w:bCs w:val="0"/>
          <w:color w:val="333333"/>
          <w:sz w:val="24"/>
          <w:szCs w:val="24"/>
          <w:shd w:val="clear" w:color="auto" w:fill="FFFFFF"/>
        </w:rPr>
        <w:t>Lietuvos</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socialinių</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mokslų</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centro</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direktoriaus</w:t>
      </w:r>
      <w:proofErr w:type="spellEnd"/>
      <w:r w:rsidRPr="00EA358D">
        <w:rPr>
          <w:b w:val="0"/>
          <w:bCs w:val="0"/>
          <w:color w:val="333333"/>
          <w:sz w:val="24"/>
          <w:szCs w:val="24"/>
          <w:shd w:val="clear" w:color="auto" w:fill="FFFFFF"/>
        </w:rPr>
        <w:t xml:space="preserve"> 2021 m. </w:t>
      </w:r>
      <w:proofErr w:type="spellStart"/>
      <w:r w:rsidRPr="00EA358D">
        <w:rPr>
          <w:b w:val="0"/>
          <w:bCs w:val="0"/>
          <w:color w:val="333333"/>
          <w:sz w:val="24"/>
          <w:szCs w:val="24"/>
          <w:shd w:val="clear" w:color="auto" w:fill="FFFFFF"/>
        </w:rPr>
        <w:t>sausio</w:t>
      </w:r>
      <w:proofErr w:type="spellEnd"/>
      <w:r w:rsidRPr="00EA358D">
        <w:rPr>
          <w:b w:val="0"/>
          <w:bCs w:val="0"/>
          <w:color w:val="333333"/>
          <w:sz w:val="24"/>
          <w:szCs w:val="24"/>
          <w:shd w:val="clear" w:color="auto" w:fill="FFFFFF"/>
        </w:rPr>
        <w:t xml:space="preserve"> 4 d. </w:t>
      </w:r>
      <w:proofErr w:type="spellStart"/>
      <w:r w:rsidRPr="00EA358D">
        <w:rPr>
          <w:b w:val="0"/>
          <w:bCs w:val="0"/>
          <w:color w:val="333333"/>
          <w:sz w:val="24"/>
          <w:szCs w:val="24"/>
          <w:shd w:val="clear" w:color="auto" w:fill="FFFFFF"/>
        </w:rPr>
        <w:t>įsakymo</w:t>
      </w:r>
      <w:proofErr w:type="spellEnd"/>
      <w:r w:rsidRPr="00EA358D">
        <w:rPr>
          <w:b w:val="0"/>
          <w:bCs w:val="0"/>
          <w:color w:val="333333"/>
          <w:sz w:val="24"/>
          <w:szCs w:val="24"/>
          <w:shd w:val="clear" w:color="auto" w:fill="FFFFFF"/>
        </w:rPr>
        <w:t xml:space="preserve"> </w:t>
      </w:r>
      <w:proofErr w:type="gramStart"/>
      <w:r w:rsidRPr="00EA358D">
        <w:rPr>
          <w:b w:val="0"/>
          <w:bCs w:val="0"/>
          <w:color w:val="333333"/>
          <w:sz w:val="24"/>
          <w:szCs w:val="24"/>
          <w:shd w:val="clear" w:color="auto" w:fill="FFFFFF"/>
        </w:rPr>
        <w:t>Nr.V</w:t>
      </w:r>
      <w:proofErr w:type="gramEnd"/>
      <w:r w:rsidRPr="00EA358D">
        <w:rPr>
          <w:b w:val="0"/>
          <w:bCs w:val="0"/>
          <w:color w:val="333333"/>
          <w:sz w:val="24"/>
          <w:szCs w:val="24"/>
          <w:shd w:val="clear" w:color="auto" w:fill="FFFFFF"/>
        </w:rPr>
        <w:t>-1 „</w:t>
      </w:r>
      <w:proofErr w:type="spellStart"/>
      <w:r w:rsidRPr="00EA358D">
        <w:rPr>
          <w:b w:val="0"/>
          <w:bCs w:val="0"/>
          <w:color w:val="333333"/>
          <w:sz w:val="24"/>
          <w:szCs w:val="24"/>
          <w:shd w:val="clear" w:color="auto" w:fill="FFFFFF"/>
        </w:rPr>
        <w:t>Dėl</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filialų</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vadovų</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įgaliojimų</w:t>
      </w:r>
      <w:proofErr w:type="spellEnd"/>
      <w:r w:rsidRPr="00EA358D">
        <w:rPr>
          <w:b w:val="0"/>
          <w:bCs w:val="0"/>
          <w:color w:val="333333"/>
          <w:sz w:val="24"/>
          <w:szCs w:val="24"/>
          <w:shd w:val="clear" w:color="auto" w:fill="FFFFFF"/>
        </w:rPr>
        <w:t xml:space="preserve"> ir </w:t>
      </w:r>
      <w:proofErr w:type="spellStart"/>
      <w:r w:rsidRPr="00EA358D">
        <w:rPr>
          <w:b w:val="0"/>
          <w:bCs w:val="0"/>
          <w:color w:val="333333"/>
          <w:sz w:val="24"/>
          <w:szCs w:val="24"/>
          <w:shd w:val="clear" w:color="auto" w:fill="FFFFFF"/>
        </w:rPr>
        <w:t>centro</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direktoriaus</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pavaduotojų</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veiklos</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sričių</w:t>
      </w:r>
      <w:proofErr w:type="spellEnd"/>
      <w:r w:rsidRPr="00EA358D">
        <w:rPr>
          <w:b w:val="0"/>
          <w:bCs w:val="0"/>
          <w:color w:val="333333"/>
          <w:sz w:val="24"/>
          <w:szCs w:val="24"/>
          <w:shd w:val="clear" w:color="auto" w:fill="FFFFFF"/>
        </w:rPr>
        <w:t xml:space="preserve"> </w:t>
      </w:r>
      <w:proofErr w:type="spellStart"/>
      <w:r w:rsidRPr="00EA358D">
        <w:rPr>
          <w:b w:val="0"/>
          <w:bCs w:val="0"/>
          <w:color w:val="333333"/>
          <w:sz w:val="24"/>
          <w:szCs w:val="24"/>
          <w:shd w:val="clear" w:color="auto" w:fill="FFFFFF"/>
        </w:rPr>
        <w:t>paskirstymo</w:t>
      </w:r>
      <w:proofErr w:type="spellEnd"/>
      <w:r w:rsidRPr="00EA358D">
        <w:rPr>
          <w:b w:val="0"/>
          <w:bCs w:val="0"/>
          <w:color w:val="333333"/>
          <w:sz w:val="24"/>
          <w:szCs w:val="24"/>
          <w:shd w:val="clear" w:color="auto" w:fill="FFFFFF"/>
        </w:rPr>
        <w:t>" 1.1. p</w:t>
      </w:r>
      <w:r w:rsidR="00EC2E8D" w:rsidRPr="00EA358D">
        <w:rPr>
          <w:b w:val="0"/>
          <w:bCs w:val="0"/>
          <w:sz w:val="24"/>
          <w:szCs w:val="24"/>
          <w:lang w:val="lt-LT"/>
        </w:rPr>
        <w:t>, viena</w:t>
      </w:r>
      <w:r w:rsidR="00EC2E8D" w:rsidRPr="00953045">
        <w:rPr>
          <w:b w:val="0"/>
          <w:bCs w:val="0"/>
          <w:sz w:val="24"/>
          <w:szCs w:val="24"/>
          <w:lang w:val="lt-LT"/>
        </w:rPr>
        <w:t xml:space="preserve"> šalis, toliau vadinama</w:t>
      </w:r>
      <w:r w:rsidR="00EC2E8D" w:rsidRPr="00953045">
        <w:rPr>
          <w:sz w:val="24"/>
          <w:szCs w:val="24"/>
          <w:lang w:val="lt-LT"/>
        </w:rPr>
        <w:t xml:space="preserve"> </w:t>
      </w:r>
      <w:r w:rsidR="00990B1A">
        <w:rPr>
          <w:sz w:val="24"/>
          <w:szCs w:val="24"/>
          <w:lang w:val="lt-LT"/>
        </w:rPr>
        <w:t>K</w:t>
      </w:r>
      <w:r w:rsidR="00990B1A" w:rsidRPr="00953045">
        <w:rPr>
          <w:sz w:val="24"/>
          <w:szCs w:val="24"/>
          <w:lang w:val="lt-LT"/>
        </w:rPr>
        <w:t>lientu</w:t>
      </w:r>
      <w:r w:rsidR="00EC2E8D" w:rsidRPr="00953045">
        <w:rPr>
          <w:sz w:val="24"/>
          <w:szCs w:val="24"/>
          <w:lang w:val="lt-LT"/>
        </w:rPr>
        <w:t xml:space="preserve">, </w:t>
      </w:r>
      <w:r>
        <w:rPr>
          <w:b w:val="0"/>
          <w:bCs w:val="0"/>
          <w:sz w:val="24"/>
          <w:szCs w:val="24"/>
          <w:lang w:val="lt-LT"/>
        </w:rPr>
        <w:t xml:space="preserve">ir </w:t>
      </w:r>
    </w:p>
    <w:p w14:paraId="623B2D05" w14:textId="28459DC1" w:rsidR="00EC2E8D" w:rsidRPr="00953045" w:rsidRDefault="00D10AA5" w:rsidP="00145918">
      <w:pPr>
        <w:pStyle w:val="NormalWeb"/>
        <w:spacing w:before="0" w:beforeAutospacing="0" w:after="0"/>
        <w:ind w:firstLine="720"/>
        <w:jc w:val="both"/>
        <w:rPr>
          <w:lang w:val="lt-LT"/>
        </w:rPr>
      </w:pPr>
      <w:r>
        <w:rPr>
          <w:b/>
          <w:bCs/>
          <w:lang w:val="lt-LT"/>
        </w:rPr>
        <w:t xml:space="preserve">Justina </w:t>
      </w:r>
      <w:proofErr w:type="spellStart"/>
      <w:r>
        <w:rPr>
          <w:b/>
          <w:bCs/>
          <w:lang w:val="lt-LT"/>
        </w:rPr>
        <w:t>Paluckaitė</w:t>
      </w:r>
      <w:proofErr w:type="spellEnd"/>
      <w:r w:rsidR="00EA358D">
        <w:rPr>
          <w:lang w:val="lt-LT"/>
        </w:rPr>
        <w:t xml:space="preserve">, </w:t>
      </w:r>
      <w:r w:rsidR="00EE312B">
        <w:rPr>
          <w:lang w:val="lt-LT"/>
        </w:rPr>
        <w:t>asmens kodas</w:t>
      </w:r>
      <w:r w:rsidR="00E10F0A">
        <w:rPr>
          <w:lang w:val="lt-LT"/>
        </w:rPr>
        <w:t xml:space="preserve"> </w:t>
      </w:r>
      <w:r w:rsidRPr="00D10AA5">
        <w:rPr>
          <w:highlight w:val="yellow"/>
          <w:lang w:val="lt-LT"/>
        </w:rPr>
        <w:t>_______</w:t>
      </w:r>
      <w:r w:rsidR="00E10F0A">
        <w:rPr>
          <w:lang w:val="lt-LT"/>
        </w:rPr>
        <w:t>,</w:t>
      </w:r>
      <w:r w:rsidR="00EE312B">
        <w:rPr>
          <w:lang w:val="lt-LT"/>
        </w:rPr>
        <w:t xml:space="preserve"> </w:t>
      </w:r>
      <w:r w:rsidR="00EC2E8D" w:rsidRPr="00FC611D">
        <w:rPr>
          <w:lang w:val="lt-LT"/>
        </w:rPr>
        <w:t>gyvenanti</w:t>
      </w:r>
      <w:r w:rsidR="00E10F0A" w:rsidRPr="00E10F0A">
        <w:rPr>
          <w:rFonts w:eastAsia="Calibri"/>
        </w:rPr>
        <w:t xml:space="preserve"> </w:t>
      </w:r>
      <w:r w:rsidR="0068325D" w:rsidRPr="0068325D">
        <w:rPr>
          <w:rFonts w:eastAsia="Calibri"/>
          <w:highlight w:val="yellow"/>
        </w:rPr>
        <w:t>______</w:t>
      </w:r>
      <w:r w:rsidR="00EC2E8D" w:rsidRPr="00FC611D">
        <w:rPr>
          <w:lang w:val="lt-LT"/>
        </w:rPr>
        <w:t>,</w:t>
      </w:r>
      <w:r w:rsidR="00EE312B">
        <w:rPr>
          <w:lang w:val="lt-LT"/>
        </w:rPr>
        <w:t xml:space="preserve"> </w:t>
      </w:r>
      <w:r w:rsidR="00EC2E8D" w:rsidRPr="00FC611D">
        <w:rPr>
          <w:lang w:val="lt-LT"/>
        </w:rPr>
        <w:t>kita šalis, toliau vadinama</w:t>
      </w:r>
      <w:r w:rsidR="00EC2E8D" w:rsidRPr="007079C4">
        <w:rPr>
          <w:lang w:val="lt-LT"/>
        </w:rPr>
        <w:t xml:space="preserve"> </w:t>
      </w:r>
      <w:r w:rsidR="00990B1A">
        <w:rPr>
          <w:b/>
          <w:bCs/>
          <w:lang w:val="lt-LT"/>
        </w:rPr>
        <w:t>P</w:t>
      </w:r>
      <w:r w:rsidR="00990B1A" w:rsidRPr="007079C4">
        <w:rPr>
          <w:b/>
          <w:bCs/>
          <w:lang w:val="lt-LT"/>
        </w:rPr>
        <w:t>aslaugų teikėju</w:t>
      </w:r>
      <w:r w:rsidR="00EC2E8D" w:rsidRPr="007079C4">
        <w:rPr>
          <w:lang w:val="lt-LT"/>
        </w:rPr>
        <w:t>, kurios kartu sutartyje vadinamos Šalimis, susitarė dėl toliau</w:t>
      </w:r>
      <w:r w:rsidR="00EC2E8D" w:rsidRPr="00953045">
        <w:rPr>
          <w:lang w:val="lt-LT"/>
        </w:rPr>
        <w:t xml:space="preserve"> išvardytų sąlygų ir sudarė šią atlygintinų pasla</w:t>
      </w:r>
      <w:r w:rsidR="00EC171A" w:rsidRPr="00953045">
        <w:rPr>
          <w:lang w:val="lt-LT"/>
        </w:rPr>
        <w:t>ugų sutartį (toliau – Sutartis</w:t>
      </w:r>
      <w:r w:rsidR="00EC2E8D" w:rsidRPr="00953045">
        <w:rPr>
          <w:lang w:val="lt-LT"/>
        </w:rPr>
        <w:t>).</w:t>
      </w:r>
    </w:p>
    <w:p w14:paraId="133B15BA" w14:textId="77777777" w:rsidR="009317F3" w:rsidRPr="00953045" w:rsidRDefault="009317F3" w:rsidP="00145918">
      <w:pPr>
        <w:pStyle w:val="NormalWeb"/>
        <w:spacing w:before="0" w:beforeAutospacing="0" w:after="0"/>
        <w:jc w:val="both"/>
        <w:rPr>
          <w:lang w:val="lt-LT"/>
        </w:rPr>
      </w:pPr>
    </w:p>
    <w:p w14:paraId="5CBD2C2D" w14:textId="77777777" w:rsidR="007079C4" w:rsidRDefault="00EC2E8D" w:rsidP="00145918">
      <w:pPr>
        <w:pStyle w:val="NormalWeb"/>
        <w:spacing w:before="0" w:beforeAutospacing="0" w:after="0" w:line="360" w:lineRule="auto"/>
        <w:jc w:val="center"/>
        <w:rPr>
          <w:b/>
          <w:bCs/>
          <w:i/>
          <w:iCs/>
          <w:lang w:val="lt-LT"/>
        </w:rPr>
      </w:pPr>
      <w:r w:rsidRPr="00953045">
        <w:rPr>
          <w:b/>
          <w:bCs/>
          <w:i/>
          <w:iCs/>
          <w:lang w:val="lt-LT"/>
        </w:rPr>
        <w:t>1. Sutarties objektas</w:t>
      </w:r>
    </w:p>
    <w:p w14:paraId="2BE1D7C7" w14:textId="66AE13CD" w:rsidR="007079C4" w:rsidRPr="00EA358D" w:rsidRDefault="007A6372" w:rsidP="00145918">
      <w:pPr>
        <w:pStyle w:val="NormalWeb"/>
        <w:spacing w:before="0" w:beforeAutospacing="0" w:after="0"/>
        <w:jc w:val="both"/>
        <w:rPr>
          <w:b/>
          <w:bCs/>
          <w:lang w:val="lt-LT"/>
        </w:rPr>
      </w:pPr>
      <w:r w:rsidRPr="00953045">
        <w:rPr>
          <w:lang w:val="lt-LT"/>
        </w:rPr>
        <w:t>1.1.</w:t>
      </w:r>
      <w:r w:rsidR="00EC2E8D" w:rsidRPr="00953045">
        <w:rPr>
          <w:lang w:val="lt-LT"/>
        </w:rPr>
        <w:t xml:space="preserve"> Šia sutartimi Paslaugų teikėjas įsipareigoja </w:t>
      </w:r>
      <w:r w:rsidR="005C2976">
        <w:rPr>
          <w:lang w:val="lt-LT"/>
        </w:rPr>
        <w:t xml:space="preserve">atlikti </w:t>
      </w:r>
      <w:r w:rsidR="00D10AA5">
        <w:rPr>
          <w:lang w:val="lt-LT"/>
        </w:rPr>
        <w:t>teksto redagavimo</w:t>
      </w:r>
      <w:r w:rsidR="005C2976">
        <w:rPr>
          <w:lang w:val="lt-LT"/>
        </w:rPr>
        <w:t xml:space="preserve"> </w:t>
      </w:r>
      <w:r w:rsidR="000271F2">
        <w:rPr>
          <w:lang w:val="lt-LT"/>
        </w:rPr>
        <w:t>paslaugas</w:t>
      </w:r>
      <w:r w:rsidR="005C2976">
        <w:rPr>
          <w:lang w:val="lt-LT"/>
        </w:rPr>
        <w:t xml:space="preserve"> pagal projekto </w:t>
      </w:r>
      <w:proofErr w:type="spellStart"/>
      <w:r w:rsidR="005C2976">
        <w:rPr>
          <w:lang w:val="lt-LT"/>
        </w:rPr>
        <w:t>The</w:t>
      </w:r>
      <w:proofErr w:type="spellEnd"/>
      <w:r w:rsidR="005C2976">
        <w:rPr>
          <w:lang w:val="lt-LT"/>
        </w:rPr>
        <w:t xml:space="preserve"> </w:t>
      </w:r>
      <w:proofErr w:type="spellStart"/>
      <w:r w:rsidR="005C2976">
        <w:rPr>
          <w:lang w:val="lt-LT"/>
        </w:rPr>
        <w:t>Future</w:t>
      </w:r>
      <w:proofErr w:type="spellEnd"/>
      <w:r w:rsidR="005C2976">
        <w:rPr>
          <w:lang w:val="lt-LT"/>
        </w:rPr>
        <w:t xml:space="preserve"> </w:t>
      </w:r>
      <w:proofErr w:type="spellStart"/>
      <w:r w:rsidR="005C2976">
        <w:rPr>
          <w:lang w:val="lt-LT"/>
        </w:rPr>
        <w:t>of</w:t>
      </w:r>
      <w:proofErr w:type="spellEnd"/>
      <w:r w:rsidR="005C2976">
        <w:rPr>
          <w:lang w:val="lt-LT"/>
        </w:rPr>
        <w:t xml:space="preserve"> </w:t>
      </w:r>
      <w:proofErr w:type="spellStart"/>
      <w:r w:rsidR="005C2976">
        <w:rPr>
          <w:lang w:val="lt-LT"/>
        </w:rPr>
        <w:t>European</w:t>
      </w:r>
      <w:proofErr w:type="spellEnd"/>
      <w:r w:rsidR="005C2976">
        <w:rPr>
          <w:lang w:val="lt-LT"/>
        </w:rPr>
        <w:t xml:space="preserve"> </w:t>
      </w:r>
      <w:proofErr w:type="spellStart"/>
      <w:r w:rsidR="005C2976">
        <w:rPr>
          <w:lang w:val="lt-LT"/>
        </w:rPr>
        <w:t>Social</w:t>
      </w:r>
      <w:proofErr w:type="spellEnd"/>
      <w:r w:rsidR="005C2976">
        <w:rPr>
          <w:lang w:val="lt-LT"/>
        </w:rPr>
        <w:t xml:space="preserve"> </w:t>
      </w:r>
      <w:proofErr w:type="spellStart"/>
      <w:r w:rsidR="005C2976">
        <w:rPr>
          <w:lang w:val="lt-LT"/>
        </w:rPr>
        <w:t>Citizenship</w:t>
      </w:r>
      <w:proofErr w:type="spellEnd"/>
      <w:r w:rsidR="005C2976">
        <w:rPr>
          <w:lang w:val="lt-LT"/>
        </w:rPr>
        <w:t xml:space="preserve"> parengtos ataskaitos „</w:t>
      </w:r>
      <w:proofErr w:type="spellStart"/>
      <w:r w:rsidR="005C2976">
        <w:rPr>
          <w:lang w:val="lt-LT"/>
        </w:rPr>
        <w:t>Housing</w:t>
      </w:r>
      <w:proofErr w:type="spellEnd"/>
      <w:r w:rsidR="005C2976">
        <w:rPr>
          <w:lang w:val="lt-LT"/>
        </w:rPr>
        <w:t xml:space="preserve"> </w:t>
      </w:r>
      <w:proofErr w:type="spellStart"/>
      <w:r w:rsidR="005C2976">
        <w:rPr>
          <w:lang w:val="lt-LT"/>
        </w:rPr>
        <w:t>rights</w:t>
      </w:r>
      <w:proofErr w:type="spellEnd"/>
      <w:r w:rsidR="005C2976">
        <w:rPr>
          <w:lang w:val="lt-LT"/>
        </w:rPr>
        <w:t xml:space="preserve"> </w:t>
      </w:r>
      <w:proofErr w:type="spellStart"/>
      <w:r w:rsidR="005C2976">
        <w:rPr>
          <w:lang w:val="lt-LT"/>
        </w:rPr>
        <w:t>in</w:t>
      </w:r>
      <w:proofErr w:type="spellEnd"/>
      <w:r w:rsidR="005C2976">
        <w:rPr>
          <w:lang w:val="lt-LT"/>
        </w:rPr>
        <w:t xml:space="preserve"> </w:t>
      </w:r>
      <w:proofErr w:type="spellStart"/>
      <w:r w:rsidR="005C2976">
        <w:rPr>
          <w:lang w:val="lt-LT"/>
        </w:rPr>
        <w:t>the</w:t>
      </w:r>
      <w:proofErr w:type="spellEnd"/>
      <w:r w:rsidR="005C2976">
        <w:rPr>
          <w:lang w:val="lt-LT"/>
        </w:rPr>
        <w:t xml:space="preserve"> EU </w:t>
      </w:r>
      <w:proofErr w:type="spellStart"/>
      <w:r w:rsidR="005C2976">
        <w:rPr>
          <w:lang w:val="lt-LT"/>
        </w:rPr>
        <w:t>countries</w:t>
      </w:r>
      <w:proofErr w:type="spellEnd"/>
      <w:r w:rsidR="005C2976">
        <w:rPr>
          <w:lang w:val="lt-LT"/>
        </w:rPr>
        <w:t>“ redagavimą anglų kalba</w:t>
      </w:r>
      <w:r w:rsidR="005C2976" w:rsidRPr="005C2976">
        <w:rPr>
          <w:lang w:val="lt-LT"/>
        </w:rPr>
        <w:t xml:space="preserve"> </w:t>
      </w:r>
      <w:r w:rsidR="005C2976">
        <w:rPr>
          <w:lang w:val="lt-LT"/>
        </w:rPr>
        <w:t>(toliau – Paslaugos)</w:t>
      </w:r>
      <w:r w:rsidR="00E95F18">
        <w:rPr>
          <w:lang w:val="lt-LT"/>
        </w:rPr>
        <w:t xml:space="preserve">. </w:t>
      </w:r>
    </w:p>
    <w:p w14:paraId="121FBA8C" w14:textId="16AF59B3" w:rsidR="00EE7809" w:rsidRDefault="00EC2E8D" w:rsidP="00145918">
      <w:pPr>
        <w:pStyle w:val="NormalWeb"/>
        <w:spacing w:before="0" w:beforeAutospacing="0" w:after="0"/>
        <w:rPr>
          <w:b/>
          <w:bCs/>
          <w:lang w:val="lt-LT"/>
        </w:rPr>
      </w:pPr>
      <w:r w:rsidRPr="00FC611D">
        <w:rPr>
          <w:lang w:val="lt-LT"/>
        </w:rPr>
        <w:t xml:space="preserve">1.2. Paslaugų teikėjas įsipareigoja </w:t>
      </w:r>
      <w:r w:rsidR="00EA358D">
        <w:rPr>
          <w:lang w:val="lt-LT"/>
        </w:rPr>
        <w:t>Paslaugas suteikti</w:t>
      </w:r>
      <w:r w:rsidR="005C2976">
        <w:rPr>
          <w:lang w:val="lt-LT"/>
        </w:rPr>
        <w:t xml:space="preserve"> ne vėliau kaip iki</w:t>
      </w:r>
      <w:r w:rsidRPr="00FC611D">
        <w:rPr>
          <w:lang w:val="lt-LT"/>
        </w:rPr>
        <w:t xml:space="preserve"> </w:t>
      </w:r>
      <w:r w:rsidRPr="00461B48">
        <w:rPr>
          <w:lang w:val="lt-LT"/>
        </w:rPr>
        <w:t>20</w:t>
      </w:r>
      <w:r w:rsidR="00AC3F74" w:rsidRPr="00461B48">
        <w:rPr>
          <w:lang w:val="lt-LT"/>
        </w:rPr>
        <w:t>2</w:t>
      </w:r>
      <w:r w:rsidR="000271F2" w:rsidRPr="00461B48">
        <w:rPr>
          <w:lang w:val="lt-LT"/>
        </w:rPr>
        <w:t>2</w:t>
      </w:r>
      <w:r w:rsidR="00EE7809" w:rsidRPr="00461B48">
        <w:rPr>
          <w:lang w:val="lt-LT"/>
        </w:rPr>
        <w:t xml:space="preserve"> </w:t>
      </w:r>
      <w:r w:rsidRPr="00461B48">
        <w:rPr>
          <w:lang w:val="lt-LT"/>
        </w:rPr>
        <w:t xml:space="preserve">m. </w:t>
      </w:r>
      <w:r w:rsidR="000271F2" w:rsidRPr="00461B48">
        <w:rPr>
          <w:lang w:val="lt-LT"/>
        </w:rPr>
        <w:t xml:space="preserve">balandžio </w:t>
      </w:r>
      <w:r w:rsidR="00DD3CFD">
        <w:rPr>
          <w:lang w:val="lt-LT"/>
        </w:rPr>
        <w:t>25</w:t>
      </w:r>
      <w:r w:rsidRPr="00461B48">
        <w:rPr>
          <w:lang w:val="lt-LT"/>
        </w:rPr>
        <w:t xml:space="preserve"> d.</w:t>
      </w:r>
    </w:p>
    <w:p w14:paraId="39D20AC2" w14:textId="585C602C" w:rsidR="008E6933" w:rsidRDefault="00EC2E8D" w:rsidP="00145918">
      <w:pPr>
        <w:pStyle w:val="NormalWeb"/>
        <w:spacing w:before="0" w:beforeAutospacing="0" w:after="0"/>
        <w:jc w:val="both"/>
        <w:rPr>
          <w:lang w:val="lt-LT"/>
        </w:rPr>
      </w:pPr>
      <w:r w:rsidRPr="00953045">
        <w:rPr>
          <w:lang w:val="lt-LT"/>
        </w:rPr>
        <w:t xml:space="preserve">1.3. Klientas įsipareigoja už </w:t>
      </w:r>
      <w:r w:rsidR="008E6933">
        <w:rPr>
          <w:lang w:val="lt-LT"/>
        </w:rPr>
        <w:t xml:space="preserve">laiku ir kokybiškai </w:t>
      </w:r>
      <w:r w:rsidRPr="00953045">
        <w:rPr>
          <w:lang w:val="lt-LT"/>
        </w:rPr>
        <w:t xml:space="preserve">suteiktas Paslaugas mokėti </w:t>
      </w:r>
      <w:r w:rsidR="008E6933">
        <w:rPr>
          <w:lang w:val="lt-LT"/>
        </w:rPr>
        <w:t xml:space="preserve">pagal </w:t>
      </w:r>
      <w:r w:rsidR="0009107C">
        <w:rPr>
          <w:lang w:val="lt-LT"/>
        </w:rPr>
        <w:t>Sutarties 4.</w:t>
      </w:r>
      <w:r w:rsidR="00DD3CFD">
        <w:rPr>
          <w:lang w:val="lt-LT"/>
        </w:rPr>
        <w:t>1</w:t>
      </w:r>
      <w:r w:rsidR="0009107C">
        <w:rPr>
          <w:lang w:val="lt-LT"/>
        </w:rPr>
        <w:t xml:space="preserve"> p. </w:t>
      </w:r>
      <w:r w:rsidR="008E6933">
        <w:rPr>
          <w:lang w:val="lt-LT"/>
        </w:rPr>
        <w:t>nurodyt</w:t>
      </w:r>
      <w:r w:rsidR="00DD3CFD">
        <w:rPr>
          <w:lang w:val="lt-LT"/>
        </w:rPr>
        <w:t>ą</w:t>
      </w:r>
      <w:r w:rsidR="008E6933">
        <w:rPr>
          <w:lang w:val="lt-LT"/>
        </w:rPr>
        <w:t xml:space="preserve"> </w:t>
      </w:r>
      <w:r w:rsidR="00DD3CFD">
        <w:rPr>
          <w:lang w:val="lt-LT"/>
        </w:rPr>
        <w:t>P</w:t>
      </w:r>
      <w:r w:rsidR="008E6933">
        <w:rPr>
          <w:lang w:val="lt-LT"/>
        </w:rPr>
        <w:t xml:space="preserve">aslaugų </w:t>
      </w:r>
      <w:r w:rsidR="00DD3CFD">
        <w:rPr>
          <w:lang w:val="lt-LT"/>
        </w:rPr>
        <w:t>kainą</w:t>
      </w:r>
      <w:r w:rsidR="008E6933">
        <w:rPr>
          <w:lang w:val="lt-LT"/>
        </w:rPr>
        <w:t xml:space="preserve">. </w:t>
      </w:r>
      <w:r w:rsidR="00B069F1">
        <w:rPr>
          <w:color w:val="000000"/>
        </w:rPr>
        <w:t xml:space="preserve">Į </w:t>
      </w:r>
      <w:proofErr w:type="spellStart"/>
      <w:r w:rsidR="00B069F1">
        <w:rPr>
          <w:color w:val="000000"/>
        </w:rPr>
        <w:t>Paslaugų</w:t>
      </w:r>
      <w:proofErr w:type="spellEnd"/>
      <w:r w:rsidR="00B069F1">
        <w:rPr>
          <w:color w:val="000000"/>
        </w:rPr>
        <w:t xml:space="preserve"> </w:t>
      </w:r>
      <w:proofErr w:type="spellStart"/>
      <w:r w:rsidR="00B069F1" w:rsidRPr="00BF0DDC">
        <w:rPr>
          <w:color w:val="000000"/>
        </w:rPr>
        <w:t>kainą</w:t>
      </w:r>
      <w:proofErr w:type="spellEnd"/>
      <w:r w:rsidR="00B069F1" w:rsidRPr="00BF0DDC">
        <w:rPr>
          <w:color w:val="000000"/>
        </w:rPr>
        <w:t xml:space="preserve"> </w:t>
      </w:r>
      <w:proofErr w:type="spellStart"/>
      <w:r w:rsidR="00B069F1" w:rsidRPr="00BF0DDC">
        <w:rPr>
          <w:color w:val="000000"/>
        </w:rPr>
        <w:t>į</w:t>
      </w:r>
      <w:r w:rsidR="00B069F1">
        <w:rPr>
          <w:color w:val="000000"/>
        </w:rPr>
        <w:t>skaitytos</w:t>
      </w:r>
      <w:proofErr w:type="spellEnd"/>
      <w:r w:rsidR="00B069F1">
        <w:rPr>
          <w:color w:val="000000"/>
        </w:rPr>
        <w:t xml:space="preserve"> </w:t>
      </w:r>
      <w:proofErr w:type="spellStart"/>
      <w:r w:rsidR="00B069F1" w:rsidRPr="00BF0DDC">
        <w:rPr>
          <w:color w:val="000000"/>
        </w:rPr>
        <w:t>visos</w:t>
      </w:r>
      <w:proofErr w:type="spellEnd"/>
      <w:r w:rsidR="00B069F1" w:rsidRPr="00BF0DDC">
        <w:rPr>
          <w:color w:val="000000"/>
        </w:rPr>
        <w:t xml:space="preserve"> </w:t>
      </w:r>
      <w:proofErr w:type="spellStart"/>
      <w:r w:rsidR="00B069F1" w:rsidRPr="00BF0DDC">
        <w:rPr>
          <w:color w:val="000000"/>
        </w:rPr>
        <w:t>išlaidos</w:t>
      </w:r>
      <w:proofErr w:type="spellEnd"/>
      <w:r w:rsidR="00B069F1" w:rsidRPr="00BF0DDC">
        <w:rPr>
          <w:color w:val="000000"/>
        </w:rPr>
        <w:t xml:space="preserve"> </w:t>
      </w:r>
      <w:proofErr w:type="spellStart"/>
      <w:r w:rsidR="00B069F1" w:rsidRPr="00BF0DDC">
        <w:rPr>
          <w:color w:val="000000"/>
        </w:rPr>
        <w:t>bei</w:t>
      </w:r>
      <w:proofErr w:type="spellEnd"/>
      <w:r w:rsidR="00B069F1" w:rsidRPr="00BF0DDC">
        <w:rPr>
          <w:color w:val="000000"/>
        </w:rPr>
        <w:t xml:space="preserve"> </w:t>
      </w:r>
      <w:proofErr w:type="spellStart"/>
      <w:r w:rsidR="00B069F1" w:rsidRPr="00BF0DDC">
        <w:rPr>
          <w:color w:val="000000"/>
        </w:rPr>
        <w:t>mokesčiai</w:t>
      </w:r>
      <w:proofErr w:type="spellEnd"/>
      <w:r w:rsidR="00B069F1" w:rsidRPr="00BF0DDC">
        <w:rPr>
          <w:color w:val="000000"/>
        </w:rPr>
        <w:t xml:space="preserve">, </w:t>
      </w:r>
      <w:proofErr w:type="spellStart"/>
      <w:r w:rsidR="00B069F1" w:rsidRPr="00BF0DDC">
        <w:rPr>
          <w:color w:val="000000"/>
        </w:rPr>
        <w:t>susiję</w:t>
      </w:r>
      <w:proofErr w:type="spellEnd"/>
      <w:r w:rsidR="00B069F1" w:rsidRPr="00BF0DDC">
        <w:rPr>
          <w:color w:val="000000"/>
        </w:rPr>
        <w:t xml:space="preserve"> </w:t>
      </w:r>
      <w:proofErr w:type="spellStart"/>
      <w:r w:rsidR="00B069F1" w:rsidRPr="00BF0DDC">
        <w:rPr>
          <w:color w:val="000000"/>
        </w:rPr>
        <w:t>su</w:t>
      </w:r>
      <w:proofErr w:type="spellEnd"/>
      <w:r w:rsidR="00B069F1" w:rsidRPr="00BF0DDC">
        <w:rPr>
          <w:color w:val="000000"/>
        </w:rPr>
        <w:t xml:space="preserve"> </w:t>
      </w:r>
      <w:proofErr w:type="spellStart"/>
      <w:r w:rsidR="00B069F1">
        <w:rPr>
          <w:color w:val="000000"/>
        </w:rPr>
        <w:t>Paslaugų</w:t>
      </w:r>
      <w:proofErr w:type="spellEnd"/>
      <w:r w:rsidR="00B069F1">
        <w:rPr>
          <w:color w:val="000000"/>
        </w:rPr>
        <w:t xml:space="preserve"> </w:t>
      </w:r>
      <w:proofErr w:type="spellStart"/>
      <w:r w:rsidR="00B069F1">
        <w:rPr>
          <w:color w:val="000000"/>
        </w:rPr>
        <w:t>teikimu</w:t>
      </w:r>
      <w:proofErr w:type="spellEnd"/>
      <w:r w:rsidR="00B069F1">
        <w:rPr>
          <w:color w:val="000000"/>
        </w:rPr>
        <w:t>.</w:t>
      </w:r>
    </w:p>
    <w:p w14:paraId="66444AC0" w14:textId="47DADD18" w:rsidR="00EC2E8D" w:rsidRDefault="008E6933" w:rsidP="00145918">
      <w:pPr>
        <w:pStyle w:val="NormalWeb"/>
        <w:spacing w:before="0" w:beforeAutospacing="0" w:after="0"/>
        <w:jc w:val="both"/>
        <w:rPr>
          <w:lang w:val="lt-LT"/>
        </w:rPr>
      </w:pPr>
      <w:r>
        <w:rPr>
          <w:lang w:val="lt-LT"/>
        </w:rPr>
        <w:t xml:space="preserve">1.4. </w:t>
      </w:r>
      <w:r w:rsidR="000271F2">
        <w:rPr>
          <w:noProof/>
        </w:rPr>
        <w:t>V</w:t>
      </w:r>
      <w:r w:rsidR="000271F2" w:rsidRPr="00D3044C">
        <w:rPr>
          <w:noProof/>
        </w:rPr>
        <w:t>adovaujantis Kainodaros taisyklių nustatymo metodikos, patvirtintos Viešųjų pirkimų tarnybos direktoriaus 2017 m. birželio 28 d. įsakymu Nr.1S-95, P</w:t>
      </w:r>
      <w:r w:rsidR="000271F2">
        <w:rPr>
          <w:noProof/>
        </w:rPr>
        <w:t xml:space="preserve">aslaugos </w:t>
      </w:r>
      <w:r w:rsidR="000271F2" w:rsidRPr="00D3044C">
        <w:rPr>
          <w:noProof/>
        </w:rPr>
        <w:t>bus įsigijamos taikant fiksuoto</w:t>
      </w:r>
      <w:r w:rsidR="00DD3CFD">
        <w:rPr>
          <w:noProof/>
        </w:rPr>
        <w:t>s</w:t>
      </w:r>
      <w:r w:rsidR="000271F2">
        <w:rPr>
          <w:noProof/>
        </w:rPr>
        <w:t xml:space="preserve"> </w:t>
      </w:r>
      <w:r w:rsidR="00DD3CFD">
        <w:rPr>
          <w:noProof/>
        </w:rPr>
        <w:t>kainos</w:t>
      </w:r>
      <w:r w:rsidR="000271F2">
        <w:rPr>
          <w:noProof/>
        </w:rPr>
        <w:t xml:space="preserve"> </w:t>
      </w:r>
      <w:r w:rsidR="000271F2" w:rsidRPr="00D3044C">
        <w:rPr>
          <w:noProof/>
        </w:rPr>
        <w:t>kainodarą.</w:t>
      </w:r>
      <w:r w:rsidR="00EC2E8D" w:rsidRPr="00953045">
        <w:rPr>
          <w:lang w:val="lt-LT"/>
        </w:rPr>
        <w:t xml:space="preserve"> </w:t>
      </w:r>
    </w:p>
    <w:p w14:paraId="64F482F0" w14:textId="77777777" w:rsidR="00EE7809" w:rsidRPr="00953045" w:rsidRDefault="00EE7809" w:rsidP="00145918">
      <w:pPr>
        <w:pStyle w:val="NormalWeb"/>
        <w:spacing w:before="0" w:beforeAutospacing="0" w:after="0"/>
        <w:rPr>
          <w:lang w:val="lt-LT"/>
        </w:rPr>
      </w:pPr>
    </w:p>
    <w:p w14:paraId="13500D34" w14:textId="46FDB9F4" w:rsidR="009317F3" w:rsidRPr="00953045" w:rsidRDefault="00EC2E8D" w:rsidP="00145918">
      <w:pPr>
        <w:pStyle w:val="NormalWeb"/>
        <w:spacing w:before="0" w:beforeAutospacing="0" w:after="0" w:line="360" w:lineRule="auto"/>
        <w:jc w:val="center"/>
        <w:rPr>
          <w:b/>
          <w:bCs/>
          <w:i/>
          <w:iCs/>
          <w:lang w:val="lt-LT"/>
        </w:rPr>
      </w:pPr>
      <w:r w:rsidRPr="00953045">
        <w:rPr>
          <w:b/>
          <w:bCs/>
          <w:i/>
          <w:iCs/>
          <w:lang w:val="lt-LT"/>
        </w:rPr>
        <w:t>2. Paslaugų teikėjo teisės ir įsipareigojimai</w:t>
      </w:r>
    </w:p>
    <w:p w14:paraId="01173978" w14:textId="77777777" w:rsidR="009317F3" w:rsidRPr="00953045" w:rsidRDefault="00EC2E8D" w:rsidP="00145918">
      <w:pPr>
        <w:pStyle w:val="NormalWeb"/>
        <w:spacing w:before="0" w:beforeAutospacing="0" w:after="0"/>
        <w:jc w:val="both"/>
        <w:rPr>
          <w:lang w:val="lt-LT"/>
        </w:rPr>
      </w:pPr>
      <w:r w:rsidRPr="00953045">
        <w:rPr>
          <w:lang w:val="lt-LT"/>
        </w:rPr>
        <w:t xml:space="preserve">2.1. Paslaugų teikėjas įsipareigoja teikti Paslaugas Klientui pagal </w:t>
      </w:r>
      <w:r w:rsidR="009317F3" w:rsidRPr="00953045">
        <w:rPr>
          <w:lang w:val="lt-LT"/>
        </w:rPr>
        <w:t>S</w:t>
      </w:r>
      <w:r w:rsidRPr="00953045">
        <w:rPr>
          <w:lang w:val="lt-LT"/>
        </w:rPr>
        <w:t>utartį ir Kliento pateiktus užsakymus už Paslaugų kainą, savo rizika bei sąskaita kaip įmanoma rūpestingai ir efektyviai, įskaitant, bet neapsiribojant, paslaugų teikimą pagal geriausius visuotinai pripažįstamus profesinius, techninius standartus ir praktiką, panaudodamas visus reikiamus įgūdžius, žinias.</w:t>
      </w:r>
    </w:p>
    <w:p w14:paraId="73045F32" w14:textId="77777777" w:rsidR="009317F3" w:rsidRPr="00953045" w:rsidRDefault="00EC2E8D" w:rsidP="00145918">
      <w:pPr>
        <w:pStyle w:val="NormalWeb"/>
        <w:spacing w:before="0" w:beforeAutospacing="0" w:after="0"/>
        <w:jc w:val="both"/>
        <w:rPr>
          <w:lang w:val="lt-LT"/>
        </w:rPr>
      </w:pPr>
      <w:r w:rsidRPr="00953045">
        <w:rPr>
          <w:lang w:val="lt-LT"/>
        </w:rPr>
        <w:t>2.2. Paslaugų teikėjas įsipareigoja nedelsiant raštu informuoti Klientą apie bet kurias aplinkybes, kurios trukdo ar gali sutrukdyti Paslaugų teikėjui užbaigti paslaugų teikimą numatytais terminais.</w:t>
      </w:r>
    </w:p>
    <w:p w14:paraId="09C5009F" w14:textId="77777777" w:rsidR="009317F3" w:rsidRPr="00953045" w:rsidRDefault="00EC2E8D" w:rsidP="00145918">
      <w:pPr>
        <w:pStyle w:val="NormalWeb"/>
        <w:spacing w:before="0" w:beforeAutospacing="0" w:after="0"/>
        <w:jc w:val="both"/>
        <w:rPr>
          <w:lang w:val="lt-LT"/>
        </w:rPr>
      </w:pPr>
      <w:r w:rsidRPr="00953045">
        <w:rPr>
          <w:lang w:val="lt-LT"/>
        </w:rPr>
        <w:t>2.3.</w:t>
      </w:r>
      <w:r w:rsidRPr="00953045">
        <w:rPr>
          <w:b/>
          <w:bCs/>
          <w:lang w:val="lt-LT"/>
        </w:rPr>
        <w:t xml:space="preserve"> </w:t>
      </w:r>
      <w:r w:rsidRPr="00953045">
        <w:rPr>
          <w:lang w:val="lt-LT"/>
        </w:rPr>
        <w:t>Paslaugų teikėjas įsipareigoja po Paslaugų suteikimo nedelsiant perleisti nuosavybės teisę į Paslaugų teikimo rezultatą.</w:t>
      </w:r>
    </w:p>
    <w:p w14:paraId="65B591BA" w14:textId="77777777" w:rsidR="009317F3" w:rsidRPr="00953045" w:rsidRDefault="00EC2E8D" w:rsidP="00145918">
      <w:pPr>
        <w:pStyle w:val="NormalWeb"/>
        <w:spacing w:before="0" w:beforeAutospacing="0" w:after="0"/>
        <w:jc w:val="both"/>
        <w:rPr>
          <w:lang w:val="lt-LT"/>
        </w:rPr>
      </w:pPr>
      <w:r w:rsidRPr="00953045">
        <w:rPr>
          <w:lang w:val="lt-LT"/>
        </w:rPr>
        <w:t>2.4. Paslaugų teikėjas įsipareigoja užtikrinti iš Kliento Sutarties vykdymo metu gautos ir su Sutarties vykdymu susijusios informacijos konfidencialumą bei apsaugą.</w:t>
      </w:r>
    </w:p>
    <w:p w14:paraId="01A46EBB" w14:textId="77777777" w:rsidR="009317F3" w:rsidRPr="00953045" w:rsidRDefault="00EC2E8D" w:rsidP="00145918">
      <w:pPr>
        <w:pStyle w:val="NormalWeb"/>
        <w:spacing w:before="0" w:beforeAutospacing="0" w:after="0"/>
        <w:jc w:val="both"/>
        <w:rPr>
          <w:lang w:val="lt-LT"/>
        </w:rPr>
      </w:pPr>
      <w:r w:rsidRPr="00953045">
        <w:rPr>
          <w:lang w:val="lt-LT"/>
        </w:rPr>
        <w:t>2.5. Paslaugų teikėjas įsipareigoja nenaudoti Kliento paslaugų ženklų ar pavadinimo jokioje reklamoje, leidiniuose ar kitur be išankstinio Kliento sutikimo.</w:t>
      </w:r>
    </w:p>
    <w:p w14:paraId="1C38AD77" w14:textId="77777777" w:rsidR="009317F3" w:rsidRPr="00953045" w:rsidRDefault="00EC2E8D" w:rsidP="00145918">
      <w:pPr>
        <w:pStyle w:val="NormalWeb"/>
        <w:spacing w:before="0" w:beforeAutospacing="0" w:after="0"/>
        <w:jc w:val="both"/>
        <w:rPr>
          <w:lang w:val="lt-LT"/>
        </w:rPr>
      </w:pPr>
      <w:r w:rsidRPr="00953045">
        <w:rPr>
          <w:lang w:val="lt-LT"/>
        </w:rPr>
        <w:t>2.6. Paslaugų teikėjas gali pasitelkti trečiuosius asmenis paslaugoms suteikti tik iš anksto gavęs Kliento sutikimą.</w:t>
      </w:r>
    </w:p>
    <w:p w14:paraId="4563642E" w14:textId="77777777" w:rsidR="009317F3" w:rsidRPr="00953045" w:rsidRDefault="00EC2E8D" w:rsidP="00145918">
      <w:pPr>
        <w:pStyle w:val="NormalWeb"/>
        <w:spacing w:before="0" w:beforeAutospacing="0" w:after="0"/>
        <w:jc w:val="both"/>
        <w:rPr>
          <w:lang w:val="lt-LT"/>
        </w:rPr>
      </w:pPr>
      <w:r w:rsidRPr="00953045">
        <w:rPr>
          <w:lang w:val="lt-LT"/>
        </w:rPr>
        <w:t>2.7. Paslaugų teikėjas turi teisę gauti Paslaugų kainą su sąlyga, kad jis tinkamai vykdo šią Sutartį.</w:t>
      </w:r>
    </w:p>
    <w:p w14:paraId="110715AA" w14:textId="7D045560" w:rsidR="00EC2E8D" w:rsidRDefault="00EC2E8D" w:rsidP="00145918">
      <w:pPr>
        <w:pStyle w:val="NormalWeb"/>
        <w:spacing w:before="0" w:beforeAutospacing="0" w:after="0"/>
        <w:jc w:val="both"/>
        <w:rPr>
          <w:lang w:val="lt-LT"/>
        </w:rPr>
      </w:pPr>
      <w:r w:rsidRPr="00953045">
        <w:rPr>
          <w:lang w:val="lt-LT"/>
        </w:rPr>
        <w:t>2.8. Paslaugų teikėjas turi ir kitas šios Sutarties ir Lietuvos Respublikoje galiojančių teisės aktų numatytas teises ir pareigas.</w:t>
      </w:r>
    </w:p>
    <w:p w14:paraId="2A4C2D4D" w14:textId="77777777" w:rsidR="00145918" w:rsidRPr="00953045" w:rsidRDefault="00145918" w:rsidP="00145918">
      <w:pPr>
        <w:pStyle w:val="NormalWeb"/>
        <w:spacing w:before="0" w:beforeAutospacing="0" w:after="0"/>
        <w:jc w:val="both"/>
        <w:rPr>
          <w:lang w:val="lt-LT"/>
        </w:rPr>
      </w:pPr>
    </w:p>
    <w:p w14:paraId="65B2D0FA" w14:textId="08D652B1" w:rsidR="009317F3" w:rsidRPr="00953045" w:rsidRDefault="00EC2E8D" w:rsidP="00145918">
      <w:pPr>
        <w:pStyle w:val="Heading3"/>
        <w:spacing w:before="0" w:beforeAutospacing="0" w:after="0" w:line="360" w:lineRule="auto"/>
        <w:jc w:val="center"/>
        <w:rPr>
          <w:i/>
          <w:iCs/>
          <w:sz w:val="24"/>
          <w:szCs w:val="24"/>
          <w:lang w:val="lt-LT"/>
        </w:rPr>
      </w:pPr>
      <w:r w:rsidRPr="00953045">
        <w:rPr>
          <w:i/>
          <w:iCs/>
          <w:sz w:val="24"/>
          <w:szCs w:val="24"/>
          <w:lang w:val="lt-LT"/>
        </w:rPr>
        <w:t>3. Kliento teisės ir pareigos</w:t>
      </w:r>
    </w:p>
    <w:p w14:paraId="1807F5B8" w14:textId="70024D96" w:rsidR="009317F3" w:rsidRDefault="00EC2E8D" w:rsidP="00145918">
      <w:pPr>
        <w:pStyle w:val="Heading3"/>
        <w:spacing w:before="0" w:beforeAutospacing="0" w:after="0"/>
        <w:jc w:val="both"/>
        <w:rPr>
          <w:b w:val="0"/>
          <w:bCs w:val="0"/>
          <w:sz w:val="24"/>
          <w:szCs w:val="24"/>
          <w:lang w:val="lt-LT"/>
        </w:rPr>
      </w:pPr>
      <w:r w:rsidRPr="00953045">
        <w:rPr>
          <w:b w:val="0"/>
          <w:bCs w:val="0"/>
          <w:sz w:val="24"/>
          <w:szCs w:val="24"/>
          <w:lang w:val="lt-LT"/>
        </w:rPr>
        <w:t xml:space="preserve">3.1. Klientas įsipareigoja Paslaugų teikėjui sudaryti visas sąlygas ir suteikti visą informaciją, būtiną Paslaugoms teikti. </w:t>
      </w:r>
    </w:p>
    <w:p w14:paraId="23675FC4" w14:textId="2EB3A72A" w:rsidR="00B069F1" w:rsidRPr="00953045" w:rsidRDefault="00B069F1" w:rsidP="00145918">
      <w:pPr>
        <w:pStyle w:val="Heading3"/>
        <w:spacing w:before="0" w:beforeAutospacing="0" w:after="0"/>
        <w:jc w:val="both"/>
        <w:rPr>
          <w:b w:val="0"/>
          <w:bCs w:val="0"/>
          <w:sz w:val="24"/>
          <w:szCs w:val="24"/>
          <w:lang w:val="lt-LT"/>
        </w:rPr>
      </w:pPr>
      <w:r>
        <w:rPr>
          <w:b w:val="0"/>
          <w:bCs w:val="0"/>
          <w:sz w:val="24"/>
          <w:szCs w:val="24"/>
          <w:lang w:val="lt-LT"/>
        </w:rPr>
        <w:t>3.2. Klientas priimti užsakytas Paslaugas ir už jas atsiskaityti Sutartyje numatytais terminais.</w:t>
      </w:r>
    </w:p>
    <w:p w14:paraId="046A40BB" w14:textId="2E9443FD" w:rsidR="00EC2E8D" w:rsidRPr="00953045" w:rsidRDefault="00EC2E8D" w:rsidP="00145918">
      <w:pPr>
        <w:pStyle w:val="Heading3"/>
        <w:spacing w:before="0" w:beforeAutospacing="0" w:after="0"/>
        <w:jc w:val="both"/>
        <w:rPr>
          <w:b w:val="0"/>
          <w:bCs w:val="0"/>
          <w:sz w:val="24"/>
          <w:szCs w:val="24"/>
          <w:lang w:val="lt-LT"/>
        </w:rPr>
      </w:pPr>
      <w:r w:rsidRPr="00953045">
        <w:rPr>
          <w:b w:val="0"/>
          <w:bCs w:val="0"/>
          <w:sz w:val="24"/>
          <w:szCs w:val="24"/>
          <w:lang w:val="lt-LT"/>
        </w:rPr>
        <w:t>3.</w:t>
      </w:r>
      <w:r w:rsidR="00B069F1">
        <w:rPr>
          <w:b w:val="0"/>
          <w:bCs w:val="0"/>
          <w:sz w:val="24"/>
          <w:szCs w:val="24"/>
          <w:lang w:val="lt-LT"/>
        </w:rPr>
        <w:t>3</w:t>
      </w:r>
      <w:r w:rsidRPr="00953045">
        <w:rPr>
          <w:b w:val="0"/>
          <w:bCs w:val="0"/>
          <w:sz w:val="24"/>
          <w:szCs w:val="24"/>
          <w:lang w:val="lt-LT"/>
        </w:rPr>
        <w:t>. Klientas turi ir kitas šios Sutarties ir Lietuvos Respublikoje galiojančių teisės aktų numatytas teises ir pareigas.</w:t>
      </w:r>
    </w:p>
    <w:p w14:paraId="7B41F1D7" w14:textId="77777777" w:rsidR="009317F3" w:rsidRPr="00953045" w:rsidRDefault="009317F3" w:rsidP="00145918">
      <w:pPr>
        <w:pStyle w:val="Heading3"/>
        <w:spacing w:before="0" w:beforeAutospacing="0" w:after="0"/>
        <w:rPr>
          <w:b w:val="0"/>
          <w:bCs w:val="0"/>
          <w:sz w:val="24"/>
          <w:szCs w:val="24"/>
          <w:lang w:val="lt-LT"/>
        </w:rPr>
      </w:pPr>
    </w:p>
    <w:p w14:paraId="6FEAADCB" w14:textId="5855F259" w:rsidR="00145918" w:rsidRPr="00953045" w:rsidRDefault="00EC2E8D" w:rsidP="00145918">
      <w:pPr>
        <w:pStyle w:val="NormalWeb"/>
        <w:spacing w:before="0" w:beforeAutospacing="0" w:after="0" w:line="360" w:lineRule="auto"/>
        <w:jc w:val="center"/>
        <w:rPr>
          <w:b/>
          <w:bCs/>
          <w:i/>
          <w:iCs/>
          <w:lang w:val="lt-LT"/>
        </w:rPr>
      </w:pPr>
      <w:r w:rsidRPr="00953045">
        <w:rPr>
          <w:b/>
          <w:bCs/>
          <w:i/>
          <w:iCs/>
          <w:lang w:val="lt-LT"/>
        </w:rPr>
        <w:t>4. Paslaugų kaina ir kainos mokėjimo tvarka</w:t>
      </w:r>
    </w:p>
    <w:p w14:paraId="72531E6E" w14:textId="73D9126D" w:rsidR="00E65EC8" w:rsidRPr="00F22240" w:rsidRDefault="00E65EC8" w:rsidP="00145918">
      <w:pPr>
        <w:rPr>
          <w:lang w:val="lt-LT"/>
        </w:rPr>
      </w:pPr>
      <w:r w:rsidRPr="00F22240">
        <w:rPr>
          <w:lang w:val="lt-LT"/>
        </w:rPr>
        <w:t xml:space="preserve">4.1 </w:t>
      </w:r>
      <w:r w:rsidR="000271F2">
        <w:rPr>
          <w:lang w:val="lt-LT"/>
        </w:rPr>
        <w:t xml:space="preserve">Maksimali sutarties vertė </w:t>
      </w:r>
      <w:r w:rsidR="00DD3CFD" w:rsidRPr="00E95F18">
        <w:rPr>
          <w:color w:val="FF0000"/>
          <w:lang w:val="lt-LT"/>
        </w:rPr>
        <w:t>100</w:t>
      </w:r>
      <w:r w:rsidR="008E6933" w:rsidRPr="00E95F18">
        <w:rPr>
          <w:color w:val="FF0000"/>
          <w:lang w:val="lt-LT"/>
        </w:rPr>
        <w:t>0</w:t>
      </w:r>
      <w:r w:rsidR="00B36F9E" w:rsidRPr="00E95F18">
        <w:rPr>
          <w:color w:val="FF0000"/>
          <w:lang w:val="lt-LT"/>
        </w:rPr>
        <w:t>,00</w:t>
      </w:r>
      <w:r w:rsidRPr="00E95F18">
        <w:rPr>
          <w:color w:val="FF0000"/>
          <w:lang w:val="lt-LT"/>
        </w:rPr>
        <w:t xml:space="preserve"> </w:t>
      </w:r>
      <w:r w:rsidRPr="00F22240">
        <w:rPr>
          <w:lang w:val="lt-LT"/>
        </w:rPr>
        <w:t>E</w:t>
      </w:r>
      <w:r w:rsidR="008E6933">
        <w:rPr>
          <w:lang w:val="lt-LT"/>
        </w:rPr>
        <w:t>ur</w:t>
      </w:r>
      <w:r w:rsidRPr="00F22240">
        <w:rPr>
          <w:lang w:val="lt-LT"/>
        </w:rPr>
        <w:t xml:space="preserve"> (</w:t>
      </w:r>
      <w:r w:rsidR="008E6933">
        <w:rPr>
          <w:lang w:val="lt-LT"/>
        </w:rPr>
        <w:t xml:space="preserve">vienas tūkstantis </w:t>
      </w:r>
      <w:r w:rsidR="00B36F9E">
        <w:rPr>
          <w:lang w:val="lt-LT"/>
        </w:rPr>
        <w:t>eur</w:t>
      </w:r>
      <w:r w:rsidR="008E6933">
        <w:rPr>
          <w:lang w:val="lt-LT"/>
        </w:rPr>
        <w:t>ų</w:t>
      </w:r>
      <w:r w:rsidRPr="00F22240">
        <w:rPr>
          <w:lang w:val="lt-LT"/>
        </w:rPr>
        <w:t>)</w:t>
      </w:r>
      <w:r w:rsidR="008E6933">
        <w:rPr>
          <w:lang w:val="lt-LT"/>
        </w:rPr>
        <w:t>.</w:t>
      </w:r>
    </w:p>
    <w:p w14:paraId="79C35E0A" w14:textId="42A3BEA8" w:rsidR="00E65EC8" w:rsidRDefault="0009107C" w:rsidP="00145918">
      <w:pPr>
        <w:rPr>
          <w:lang w:val="lt-LT"/>
        </w:rPr>
      </w:pPr>
      <w:r>
        <w:rPr>
          <w:lang w:val="lt-LT"/>
        </w:rPr>
        <w:t>4.</w:t>
      </w:r>
      <w:r w:rsidR="00DD3CFD">
        <w:rPr>
          <w:lang w:val="lt-LT"/>
        </w:rPr>
        <w:t>2</w:t>
      </w:r>
      <w:r>
        <w:rPr>
          <w:lang w:val="lt-LT"/>
        </w:rPr>
        <w:t xml:space="preserve">. </w:t>
      </w:r>
      <w:r w:rsidR="00E65EC8" w:rsidRPr="00B36F9E">
        <w:rPr>
          <w:lang w:val="lt-LT"/>
        </w:rPr>
        <w:t xml:space="preserve">Atsiskaitymas su Paslaugų teikėju numatytas </w:t>
      </w:r>
      <w:r w:rsidR="00BF4BFD">
        <w:rPr>
          <w:lang w:val="lt-LT"/>
        </w:rPr>
        <w:t xml:space="preserve">per 5 d. d. prieš tai </w:t>
      </w:r>
      <w:r w:rsidR="00E65EC8" w:rsidRPr="00B36F9E">
        <w:rPr>
          <w:lang w:val="lt-LT"/>
        </w:rPr>
        <w:t>pasirašius paslaugų</w:t>
      </w:r>
      <w:r w:rsidR="00FE7183">
        <w:rPr>
          <w:lang w:val="lt-LT"/>
        </w:rPr>
        <w:t xml:space="preserve"> perdavimo</w:t>
      </w:r>
      <w:r w:rsidR="00BF4BFD">
        <w:rPr>
          <w:lang w:val="lt-LT"/>
        </w:rPr>
        <w:t>-priėmimo</w:t>
      </w:r>
      <w:r w:rsidR="00FE7183">
        <w:rPr>
          <w:lang w:val="lt-LT"/>
        </w:rPr>
        <w:t xml:space="preserve"> aktą</w:t>
      </w:r>
      <w:r w:rsidR="00BF4BFD">
        <w:rPr>
          <w:lang w:val="lt-LT"/>
        </w:rPr>
        <w:t xml:space="preserve"> (Sutarties 1 priedas)</w:t>
      </w:r>
      <w:r w:rsidR="00AE5C6A">
        <w:rPr>
          <w:lang w:val="lt-LT"/>
        </w:rPr>
        <w:t>.</w:t>
      </w:r>
    </w:p>
    <w:p w14:paraId="2C50366B" w14:textId="167EC441" w:rsidR="00AE5C6A" w:rsidRDefault="00AE5C6A" w:rsidP="00AE5C6A">
      <w:pPr>
        <w:jc w:val="both"/>
        <w:rPr>
          <w:lang w:val="lt-LT"/>
        </w:rPr>
      </w:pPr>
      <w:r>
        <w:rPr>
          <w:color w:val="000000"/>
        </w:rPr>
        <w:t>4.</w:t>
      </w:r>
      <w:r w:rsidR="00DD3CFD">
        <w:rPr>
          <w:color w:val="000000"/>
        </w:rPr>
        <w:t>3</w:t>
      </w:r>
      <w:r>
        <w:rPr>
          <w:color w:val="000000"/>
        </w:rPr>
        <w:t xml:space="preserve">. </w:t>
      </w:r>
      <w:proofErr w:type="spellStart"/>
      <w:r>
        <w:rPr>
          <w:color w:val="000000"/>
        </w:rPr>
        <w:t>Klientas</w:t>
      </w:r>
      <w:proofErr w:type="spellEnd"/>
      <w:r>
        <w:rPr>
          <w:color w:val="000000"/>
        </w:rPr>
        <w:t xml:space="preserve"> </w:t>
      </w:r>
      <w:proofErr w:type="spellStart"/>
      <w:r>
        <w:rPr>
          <w:color w:val="000000"/>
        </w:rPr>
        <w:t>įsipareigoja</w:t>
      </w:r>
      <w:proofErr w:type="spellEnd"/>
      <w:r>
        <w:rPr>
          <w:color w:val="000000"/>
        </w:rPr>
        <w:t xml:space="preserve"> </w:t>
      </w:r>
      <w:proofErr w:type="spellStart"/>
      <w:r>
        <w:rPr>
          <w:color w:val="000000"/>
        </w:rPr>
        <w:t>Paslaugų</w:t>
      </w:r>
      <w:proofErr w:type="spellEnd"/>
      <w:r>
        <w:rPr>
          <w:color w:val="000000"/>
        </w:rPr>
        <w:t xml:space="preserve"> </w:t>
      </w:r>
      <w:proofErr w:type="spellStart"/>
      <w:r>
        <w:rPr>
          <w:color w:val="000000"/>
        </w:rPr>
        <w:t>teikėjui</w:t>
      </w:r>
      <w:proofErr w:type="spellEnd"/>
      <w:r>
        <w:rPr>
          <w:color w:val="000000"/>
        </w:rPr>
        <w:t xml:space="preserve"> </w:t>
      </w:r>
      <w:proofErr w:type="spellStart"/>
      <w:r>
        <w:rPr>
          <w:color w:val="000000"/>
        </w:rPr>
        <w:t>už</w:t>
      </w:r>
      <w:proofErr w:type="spellEnd"/>
      <w:r>
        <w:rPr>
          <w:color w:val="000000"/>
        </w:rPr>
        <w:t xml:space="preserve"> </w:t>
      </w:r>
      <w:proofErr w:type="spellStart"/>
      <w:r>
        <w:rPr>
          <w:color w:val="000000"/>
        </w:rPr>
        <w:t>suteiktas</w:t>
      </w:r>
      <w:proofErr w:type="spellEnd"/>
      <w:r>
        <w:rPr>
          <w:color w:val="000000"/>
        </w:rPr>
        <w:t xml:space="preserve"> </w:t>
      </w:r>
      <w:proofErr w:type="spellStart"/>
      <w:r>
        <w:rPr>
          <w:color w:val="000000"/>
        </w:rPr>
        <w:t>paslaugas</w:t>
      </w:r>
      <w:proofErr w:type="spellEnd"/>
      <w:r>
        <w:rPr>
          <w:color w:val="000000"/>
        </w:rPr>
        <w:t xml:space="preserve"> </w:t>
      </w:r>
      <w:proofErr w:type="spellStart"/>
      <w:r>
        <w:rPr>
          <w:color w:val="000000"/>
        </w:rPr>
        <w:t>sumokėti</w:t>
      </w:r>
      <w:proofErr w:type="spellEnd"/>
      <w:r>
        <w:rPr>
          <w:color w:val="000000"/>
        </w:rPr>
        <w:t xml:space="preserve"> į </w:t>
      </w:r>
      <w:proofErr w:type="spellStart"/>
      <w:r>
        <w:rPr>
          <w:color w:val="000000"/>
        </w:rPr>
        <w:t>Paslaugų</w:t>
      </w:r>
      <w:proofErr w:type="spellEnd"/>
      <w:r>
        <w:rPr>
          <w:color w:val="000000"/>
        </w:rPr>
        <w:t xml:space="preserve"> </w:t>
      </w:r>
      <w:proofErr w:type="spellStart"/>
      <w:r>
        <w:rPr>
          <w:color w:val="000000"/>
        </w:rPr>
        <w:t>teikėjo</w:t>
      </w:r>
      <w:proofErr w:type="spellEnd"/>
      <w:r>
        <w:rPr>
          <w:color w:val="000000"/>
        </w:rPr>
        <w:t xml:space="preserve"> </w:t>
      </w:r>
      <w:proofErr w:type="spellStart"/>
      <w:r>
        <w:rPr>
          <w:color w:val="000000"/>
        </w:rPr>
        <w:t>Šalių</w:t>
      </w:r>
      <w:proofErr w:type="spellEnd"/>
      <w:r>
        <w:rPr>
          <w:color w:val="000000"/>
        </w:rPr>
        <w:t xml:space="preserve"> </w:t>
      </w:r>
      <w:proofErr w:type="spellStart"/>
      <w:r>
        <w:rPr>
          <w:color w:val="000000"/>
        </w:rPr>
        <w:t>rekvizituose</w:t>
      </w:r>
      <w:proofErr w:type="spellEnd"/>
      <w:r>
        <w:rPr>
          <w:color w:val="000000"/>
        </w:rPr>
        <w:t xml:space="preserve"> </w:t>
      </w:r>
      <w:proofErr w:type="spellStart"/>
      <w:r>
        <w:rPr>
          <w:color w:val="000000"/>
        </w:rPr>
        <w:t>nurodytą</w:t>
      </w:r>
      <w:proofErr w:type="spellEnd"/>
      <w:r>
        <w:rPr>
          <w:color w:val="000000"/>
        </w:rPr>
        <w:t xml:space="preserve"> </w:t>
      </w:r>
      <w:proofErr w:type="spellStart"/>
      <w:r>
        <w:rPr>
          <w:color w:val="000000"/>
        </w:rPr>
        <w:t>atsiskaitomąją</w:t>
      </w:r>
      <w:proofErr w:type="spellEnd"/>
      <w:r>
        <w:rPr>
          <w:color w:val="000000"/>
        </w:rPr>
        <w:t xml:space="preserve"> </w:t>
      </w:r>
      <w:proofErr w:type="spellStart"/>
      <w:r>
        <w:rPr>
          <w:color w:val="000000"/>
        </w:rPr>
        <w:t>sąskaitą</w:t>
      </w:r>
      <w:proofErr w:type="spellEnd"/>
      <w:r>
        <w:rPr>
          <w:color w:val="000000"/>
        </w:rPr>
        <w:t xml:space="preserve"> </w:t>
      </w:r>
      <w:proofErr w:type="spellStart"/>
      <w:r>
        <w:rPr>
          <w:color w:val="000000"/>
        </w:rPr>
        <w:t>bei</w:t>
      </w:r>
      <w:proofErr w:type="spellEnd"/>
      <w:r>
        <w:rPr>
          <w:color w:val="000000"/>
        </w:rPr>
        <w:t xml:space="preserve"> </w:t>
      </w:r>
      <w:proofErr w:type="spellStart"/>
      <w:r>
        <w:rPr>
          <w:color w:val="000000"/>
        </w:rPr>
        <w:t>išskaičuoti</w:t>
      </w:r>
      <w:proofErr w:type="spellEnd"/>
      <w:r>
        <w:rPr>
          <w:color w:val="000000"/>
        </w:rPr>
        <w:t xml:space="preserve"> ir į </w:t>
      </w:r>
      <w:proofErr w:type="spellStart"/>
      <w:r>
        <w:rPr>
          <w:color w:val="000000"/>
        </w:rPr>
        <w:t>Valstybinės</w:t>
      </w:r>
      <w:proofErr w:type="spellEnd"/>
      <w:r>
        <w:rPr>
          <w:color w:val="000000"/>
        </w:rPr>
        <w:t xml:space="preserve"> </w:t>
      </w:r>
      <w:proofErr w:type="spellStart"/>
      <w:r>
        <w:rPr>
          <w:color w:val="000000"/>
        </w:rPr>
        <w:t>mokesčių</w:t>
      </w:r>
      <w:proofErr w:type="spellEnd"/>
      <w:r>
        <w:rPr>
          <w:color w:val="000000"/>
        </w:rPr>
        <w:t xml:space="preserve"> </w:t>
      </w:r>
      <w:proofErr w:type="spellStart"/>
      <w:r>
        <w:rPr>
          <w:color w:val="000000"/>
        </w:rPr>
        <w:t>inspekcijos</w:t>
      </w:r>
      <w:proofErr w:type="spellEnd"/>
      <w:r>
        <w:rPr>
          <w:color w:val="000000"/>
        </w:rPr>
        <w:t xml:space="preserve"> </w:t>
      </w:r>
      <w:proofErr w:type="spellStart"/>
      <w:r>
        <w:rPr>
          <w:color w:val="000000"/>
        </w:rPr>
        <w:t>sąskaitą</w:t>
      </w:r>
      <w:proofErr w:type="spellEnd"/>
      <w:r>
        <w:rPr>
          <w:color w:val="000000"/>
        </w:rPr>
        <w:t xml:space="preserve"> </w:t>
      </w:r>
      <w:proofErr w:type="spellStart"/>
      <w:r>
        <w:rPr>
          <w:color w:val="000000"/>
        </w:rPr>
        <w:t>sumokėti</w:t>
      </w:r>
      <w:proofErr w:type="spellEnd"/>
      <w:r>
        <w:rPr>
          <w:color w:val="000000"/>
        </w:rPr>
        <w:t xml:space="preserve"> </w:t>
      </w:r>
      <w:proofErr w:type="spellStart"/>
      <w:r>
        <w:rPr>
          <w:spacing w:val="4"/>
        </w:rPr>
        <w:t>Gyventojų</w:t>
      </w:r>
      <w:proofErr w:type="spellEnd"/>
      <w:r>
        <w:rPr>
          <w:spacing w:val="4"/>
        </w:rPr>
        <w:t xml:space="preserve"> </w:t>
      </w:r>
      <w:proofErr w:type="spellStart"/>
      <w:r>
        <w:rPr>
          <w:spacing w:val="4"/>
        </w:rPr>
        <w:t>pajamų</w:t>
      </w:r>
      <w:proofErr w:type="spellEnd"/>
      <w:r>
        <w:rPr>
          <w:spacing w:val="4"/>
        </w:rPr>
        <w:t xml:space="preserve"> </w:t>
      </w:r>
      <w:proofErr w:type="spellStart"/>
      <w:r>
        <w:rPr>
          <w:spacing w:val="4"/>
        </w:rPr>
        <w:t>mokestį</w:t>
      </w:r>
      <w:proofErr w:type="spellEnd"/>
      <w:r w:rsidR="00487C25">
        <w:rPr>
          <w:spacing w:val="4"/>
        </w:rPr>
        <w:t>.</w:t>
      </w:r>
    </w:p>
    <w:p w14:paraId="4A37B2A5" w14:textId="77777777" w:rsidR="00972EF4" w:rsidRPr="00B36F9E" w:rsidRDefault="00972EF4" w:rsidP="00145918">
      <w:pPr>
        <w:rPr>
          <w:lang w:val="lt-LT"/>
        </w:rPr>
      </w:pPr>
    </w:p>
    <w:p w14:paraId="0DEAE1F1" w14:textId="6894181A" w:rsidR="003B6C3C" w:rsidRPr="008E6933" w:rsidRDefault="008E6933" w:rsidP="00145918">
      <w:pPr>
        <w:spacing w:line="360" w:lineRule="auto"/>
        <w:jc w:val="center"/>
        <w:rPr>
          <w:b/>
          <w:bCs/>
          <w:i/>
          <w:iCs/>
          <w:lang w:val="lt-LT"/>
        </w:rPr>
      </w:pPr>
      <w:r w:rsidRPr="008E6933">
        <w:rPr>
          <w:b/>
          <w:bCs/>
          <w:i/>
          <w:iCs/>
          <w:lang w:val="lt-LT"/>
        </w:rPr>
        <w:t>5. Šalių atsakomybė</w:t>
      </w:r>
    </w:p>
    <w:p w14:paraId="06EA9B25" w14:textId="77777777" w:rsidR="00233D34" w:rsidRPr="00953045" w:rsidRDefault="00EC2E8D" w:rsidP="00145918">
      <w:pPr>
        <w:pStyle w:val="NormalWeb"/>
        <w:spacing w:before="0" w:beforeAutospacing="0" w:after="0"/>
        <w:jc w:val="both"/>
        <w:rPr>
          <w:lang w:val="lt-LT"/>
        </w:rPr>
      </w:pPr>
      <w:r w:rsidRPr="00953045">
        <w:rPr>
          <w:lang w:val="lt-LT"/>
        </w:rPr>
        <w:t xml:space="preserve">5.1. Šalių atsakomybė yra nustatoma pagal galiojančius Lietuvos Respublikos teisės aktus ir šią Sutartį. </w:t>
      </w:r>
    </w:p>
    <w:p w14:paraId="714E7D95" w14:textId="77777777" w:rsidR="00EC2E8D" w:rsidRPr="00953045" w:rsidRDefault="00EC2E8D" w:rsidP="00145918">
      <w:pPr>
        <w:pStyle w:val="NormalWeb"/>
        <w:spacing w:before="0" w:beforeAutospacing="0" w:after="0"/>
        <w:jc w:val="both"/>
        <w:rPr>
          <w:lang w:val="lt-LT"/>
        </w:rPr>
      </w:pPr>
      <w:r w:rsidRPr="00953045">
        <w:rPr>
          <w:lang w:val="lt-LT"/>
        </w:rPr>
        <w:t>5.2. Kuriai nors Šaliai nevykdant šioje Sutartyje numatytų savo įsipareigojimų, Sutartį pažeidusi Šalis atlygina kitai Šaliai dėl to patirtus nuostolius tiek, kiek tai neprieštarauja Lietuvos Respublikoje galiojantiems teisės aktams.</w:t>
      </w:r>
    </w:p>
    <w:p w14:paraId="6B349E3C" w14:textId="77777777" w:rsidR="003B6C3C" w:rsidRPr="00953045" w:rsidRDefault="003B6C3C" w:rsidP="00145918">
      <w:pPr>
        <w:pStyle w:val="NormalWeb"/>
        <w:spacing w:before="0" w:beforeAutospacing="0" w:after="0"/>
        <w:jc w:val="both"/>
        <w:rPr>
          <w:lang w:val="lt-LT"/>
        </w:rPr>
      </w:pPr>
    </w:p>
    <w:p w14:paraId="5CA74D38" w14:textId="55CD3038" w:rsidR="003B6C3C" w:rsidRPr="00953045" w:rsidRDefault="00EC2E8D" w:rsidP="00145918">
      <w:pPr>
        <w:pStyle w:val="NormalWeb"/>
        <w:spacing w:before="0" w:beforeAutospacing="0" w:after="0" w:line="360" w:lineRule="auto"/>
        <w:jc w:val="center"/>
        <w:rPr>
          <w:b/>
          <w:bCs/>
          <w:i/>
          <w:iCs/>
          <w:lang w:val="lt-LT"/>
        </w:rPr>
      </w:pPr>
      <w:r w:rsidRPr="00953045">
        <w:rPr>
          <w:b/>
          <w:bCs/>
          <w:i/>
          <w:iCs/>
          <w:lang w:val="lt-LT"/>
        </w:rPr>
        <w:t>6.</w:t>
      </w:r>
      <w:r w:rsidRPr="00953045">
        <w:rPr>
          <w:lang w:val="lt-LT"/>
        </w:rPr>
        <w:t xml:space="preserve"> </w:t>
      </w:r>
      <w:r w:rsidRPr="00953045">
        <w:rPr>
          <w:b/>
          <w:bCs/>
          <w:i/>
          <w:iCs/>
          <w:lang w:val="lt-LT"/>
        </w:rPr>
        <w:t>Force majeure</w:t>
      </w:r>
    </w:p>
    <w:p w14:paraId="194A4D11" w14:textId="77777777" w:rsidR="003B6C3C" w:rsidRPr="00953045" w:rsidRDefault="00EC2E8D" w:rsidP="00145918">
      <w:pPr>
        <w:pStyle w:val="NormalWeb"/>
        <w:spacing w:before="0" w:beforeAutospacing="0" w:after="0"/>
        <w:jc w:val="both"/>
        <w:rPr>
          <w:lang w:val="lt-LT"/>
        </w:rPr>
      </w:pPr>
      <w:r w:rsidRPr="00953045">
        <w:rPr>
          <w:lang w:val="lt-LT"/>
        </w:rPr>
        <w:t>6.1. Bet kuri Šalis atleidžiama nuo atsakomybės už savo įsipareigojimų nevykdymą, jeigu ji įrodo, kad šių įsipareigojimų nebuvo galima įvykdyti dėl nenugalimos jėgos aplinkybių (</w:t>
      </w:r>
      <w:r w:rsidRPr="00953045">
        <w:rPr>
          <w:i/>
          <w:iCs/>
          <w:lang w:val="lt-LT"/>
        </w:rPr>
        <w:t>force majeure</w:t>
      </w:r>
      <w:r w:rsidRPr="00953045">
        <w:rPr>
          <w:lang w:val="lt-LT"/>
        </w:rPr>
        <w:t xml:space="preserve">), kurių ji negalėjo išvengti ar nugalėti. </w:t>
      </w:r>
    </w:p>
    <w:p w14:paraId="527B31FB" w14:textId="77777777" w:rsidR="00EC2E8D" w:rsidRPr="00953045" w:rsidRDefault="00EC2E8D" w:rsidP="00145918">
      <w:pPr>
        <w:pStyle w:val="NormalWeb"/>
        <w:spacing w:before="0" w:beforeAutospacing="0" w:after="0"/>
        <w:jc w:val="both"/>
        <w:rPr>
          <w:lang w:val="lt-LT"/>
        </w:rPr>
      </w:pPr>
      <w:r w:rsidRPr="00953045">
        <w:rPr>
          <w:lang w:val="lt-LT"/>
        </w:rPr>
        <w:t xml:space="preserve">6.2. Šalis, negalinti vykdyti savo įsipareigojimų dėl </w:t>
      </w:r>
      <w:r w:rsidRPr="00953045">
        <w:rPr>
          <w:i/>
          <w:iCs/>
          <w:lang w:val="lt-LT"/>
        </w:rPr>
        <w:t>force majeure</w:t>
      </w:r>
      <w:r w:rsidRPr="00953045">
        <w:rPr>
          <w:lang w:val="lt-LT"/>
        </w:rPr>
        <w:t>, turi kuo skubiau apie tai pranešti kitai šaliai. Būtina pranešti ir tuomet, kai išnyksta pagrindas nevykdyti įsipareigojimų. Laiku nepranešusi, įsipareigojimų nevykdanti Šalis tampa atsakinga už nuostolių, kurių priešingu atveju būtų išvengta, atlyginimą.</w:t>
      </w:r>
    </w:p>
    <w:p w14:paraId="5B395BD9" w14:textId="77777777" w:rsidR="003B6C3C" w:rsidRPr="00953045" w:rsidRDefault="003B6C3C" w:rsidP="00145918">
      <w:pPr>
        <w:pStyle w:val="NormalWeb"/>
        <w:spacing w:before="0" w:beforeAutospacing="0" w:after="0"/>
        <w:jc w:val="both"/>
        <w:rPr>
          <w:lang w:val="lt-LT"/>
        </w:rPr>
      </w:pPr>
    </w:p>
    <w:p w14:paraId="428582BA" w14:textId="3BBFAABD" w:rsidR="003B6C3C" w:rsidRPr="00953045" w:rsidRDefault="00EC2E8D" w:rsidP="00145918">
      <w:pPr>
        <w:pStyle w:val="NormalWeb"/>
        <w:spacing w:before="0" w:beforeAutospacing="0" w:after="0" w:line="360" w:lineRule="auto"/>
        <w:jc w:val="center"/>
        <w:rPr>
          <w:b/>
          <w:bCs/>
          <w:i/>
          <w:iCs/>
          <w:lang w:val="lt-LT"/>
        </w:rPr>
      </w:pPr>
      <w:r w:rsidRPr="00953045">
        <w:rPr>
          <w:b/>
          <w:bCs/>
          <w:i/>
          <w:iCs/>
          <w:lang w:val="lt-LT"/>
        </w:rPr>
        <w:t>7. Sutarties galiojimas</w:t>
      </w:r>
    </w:p>
    <w:p w14:paraId="16F4ECD2" w14:textId="04E020D8" w:rsidR="003B6C3C" w:rsidRPr="00953045" w:rsidRDefault="00EC2E8D" w:rsidP="00145918">
      <w:pPr>
        <w:pStyle w:val="NormalWeb"/>
        <w:spacing w:before="0" w:beforeAutospacing="0" w:after="0"/>
        <w:jc w:val="both"/>
        <w:rPr>
          <w:lang w:val="lt-LT"/>
        </w:rPr>
      </w:pPr>
      <w:r w:rsidRPr="00953045">
        <w:rPr>
          <w:lang w:val="lt-LT"/>
        </w:rPr>
        <w:t>7.1. Sutartis pasirašoma</w:t>
      </w:r>
      <w:r w:rsidR="00DD3CFD">
        <w:rPr>
          <w:lang w:val="lt-LT"/>
        </w:rPr>
        <w:t xml:space="preserve"> 2 (</w:t>
      </w:r>
      <w:r w:rsidRPr="00953045">
        <w:rPr>
          <w:lang w:val="lt-LT"/>
        </w:rPr>
        <w:t>dviem</w:t>
      </w:r>
      <w:r w:rsidR="00DD3CFD">
        <w:rPr>
          <w:lang w:val="lt-LT"/>
        </w:rPr>
        <w:t>)</w:t>
      </w:r>
      <w:r w:rsidRPr="00953045">
        <w:rPr>
          <w:lang w:val="lt-LT"/>
        </w:rPr>
        <w:t xml:space="preserve"> vienodą galią turinčiais egzemplioriais ir įsigalioja nuo jos pasirašymo momento ir galioja </w:t>
      </w:r>
      <w:r w:rsidR="008E6933">
        <w:rPr>
          <w:lang w:val="lt-LT"/>
        </w:rPr>
        <w:t xml:space="preserve">iki sutartinių įsipareigojimų įvykdymo arba </w:t>
      </w:r>
      <w:r w:rsidRPr="00953045">
        <w:rPr>
          <w:lang w:val="lt-LT"/>
        </w:rPr>
        <w:t>kol Šalys sutaria ją nutraukt</w:t>
      </w:r>
      <w:r w:rsidR="008E6933">
        <w:rPr>
          <w:lang w:val="lt-LT"/>
        </w:rPr>
        <w:t xml:space="preserve">i. Sutartis nutraukiama </w:t>
      </w:r>
      <w:r w:rsidRPr="00953045">
        <w:rPr>
          <w:lang w:val="lt-LT"/>
        </w:rPr>
        <w:t xml:space="preserve">įstatymu ar šioje Sutartyje numatytais atvejais. </w:t>
      </w:r>
    </w:p>
    <w:p w14:paraId="4D2DE032" w14:textId="77777777" w:rsidR="003B6C3C" w:rsidRPr="00953045" w:rsidRDefault="00EC2E8D" w:rsidP="00145918">
      <w:pPr>
        <w:pStyle w:val="NormalWeb"/>
        <w:spacing w:before="0" w:beforeAutospacing="0" w:after="0"/>
        <w:jc w:val="both"/>
        <w:rPr>
          <w:lang w:val="lt-LT"/>
        </w:rPr>
      </w:pPr>
      <w:r w:rsidRPr="00953045">
        <w:rPr>
          <w:lang w:val="lt-LT"/>
        </w:rPr>
        <w:t>7.2. Jei bet kuri šios Sutarties nuostata tampa ar pripažįstama visiškai ar iš dalies negaliojančia, tai neturi įtakos kitų Sutarties nuostatų galiojimui.</w:t>
      </w:r>
    </w:p>
    <w:p w14:paraId="73FEC8EF" w14:textId="77777777" w:rsidR="00EC2E8D" w:rsidRPr="00953045" w:rsidRDefault="00EC2E8D" w:rsidP="00145918">
      <w:pPr>
        <w:pStyle w:val="NormalWeb"/>
        <w:spacing w:before="0" w:beforeAutospacing="0" w:after="0"/>
        <w:jc w:val="both"/>
        <w:rPr>
          <w:lang w:val="lt-LT"/>
        </w:rPr>
      </w:pPr>
      <w:r w:rsidRPr="00953045">
        <w:rPr>
          <w:lang w:val="lt-LT"/>
        </w:rPr>
        <w:t>7.3. Nutraukus Sutartį ar jai pasibaigus, lieka galioti šios Sutarties nuostatos, susijusios su atsakomybe ir atsiskaitymais tarp Šalių pagal šią Sutartį, taip pat visos kitos šios Sutarties nuostatos, kurios, kaip aiškiai nurodyta, išlieka galioti po Sutarties nutraukimo arba turi išlikti galioti, kad būtų visiškai įvykdyta ši Sutartis.</w:t>
      </w:r>
    </w:p>
    <w:p w14:paraId="41EF0FE8" w14:textId="77777777" w:rsidR="008F7418" w:rsidRPr="00953045" w:rsidRDefault="008F7418" w:rsidP="00145918">
      <w:pPr>
        <w:pStyle w:val="NormalWeb"/>
        <w:spacing w:before="0" w:beforeAutospacing="0" w:after="0"/>
        <w:jc w:val="both"/>
        <w:rPr>
          <w:lang w:val="lt-LT"/>
        </w:rPr>
      </w:pPr>
    </w:p>
    <w:p w14:paraId="6E06F130" w14:textId="77777777" w:rsidR="00972EF4" w:rsidRDefault="00EC2E8D" w:rsidP="00145918">
      <w:pPr>
        <w:pStyle w:val="NormalWeb"/>
        <w:spacing w:before="0" w:beforeAutospacing="0" w:after="0" w:line="360" w:lineRule="auto"/>
        <w:jc w:val="center"/>
        <w:rPr>
          <w:b/>
          <w:bCs/>
          <w:i/>
          <w:iCs/>
          <w:lang w:val="lt-LT"/>
        </w:rPr>
      </w:pPr>
      <w:r w:rsidRPr="00953045">
        <w:rPr>
          <w:b/>
          <w:bCs/>
          <w:i/>
          <w:iCs/>
          <w:lang w:val="lt-LT"/>
        </w:rPr>
        <w:t xml:space="preserve">8. Sutarties nutraukimas </w:t>
      </w:r>
    </w:p>
    <w:p w14:paraId="0B421ACA" w14:textId="5256FBCE" w:rsidR="003B6C3C" w:rsidRPr="00953045" w:rsidRDefault="00EC2E8D" w:rsidP="00145918">
      <w:pPr>
        <w:pStyle w:val="NormalWeb"/>
        <w:spacing w:before="0" w:beforeAutospacing="0" w:after="0"/>
        <w:rPr>
          <w:lang w:val="lt-LT"/>
        </w:rPr>
      </w:pPr>
      <w:r w:rsidRPr="00953045">
        <w:rPr>
          <w:lang w:val="lt-LT"/>
        </w:rPr>
        <w:t>8.1. Sutartis gali būti nutraukta raštišku Šalių susitarimu.</w:t>
      </w:r>
    </w:p>
    <w:p w14:paraId="020A7341" w14:textId="77777777" w:rsidR="003B6C3C" w:rsidRPr="00953045" w:rsidRDefault="00EC2E8D" w:rsidP="00145918">
      <w:pPr>
        <w:pStyle w:val="NormalWeb"/>
        <w:spacing w:before="0" w:beforeAutospacing="0" w:after="0"/>
        <w:jc w:val="both"/>
        <w:rPr>
          <w:lang w:val="lt-LT"/>
        </w:rPr>
      </w:pPr>
      <w:r w:rsidRPr="00953045">
        <w:rPr>
          <w:lang w:val="lt-LT"/>
        </w:rPr>
        <w:lastRenderedPageBreak/>
        <w:t>8.2. Paslaugų teikėjas turi teisę vienašališkai nutraukti Sutartį tik dėl svarbių priežasčių. Tokiu atveju Paslaugų teikėjas privalo visiškai atlyginti Kliento patirtus nuostolius. Apie tokį sutarties nutraukimą pranešdama ne vėliau nei prieš 10 dienų.</w:t>
      </w:r>
    </w:p>
    <w:p w14:paraId="65F43D1B" w14:textId="77777777" w:rsidR="00EC2E8D" w:rsidRPr="00953045" w:rsidRDefault="00EC2E8D" w:rsidP="00145918">
      <w:pPr>
        <w:pStyle w:val="NormalWeb"/>
        <w:spacing w:before="0" w:beforeAutospacing="0" w:after="0"/>
        <w:jc w:val="both"/>
        <w:rPr>
          <w:lang w:val="lt-LT"/>
        </w:rPr>
      </w:pPr>
      <w:r w:rsidRPr="00953045">
        <w:rPr>
          <w:lang w:val="lt-LT"/>
        </w:rPr>
        <w:t>8.3. Klientas turi teisę vienašališkai nutraukti Sutartį tik dėl svarbių priežasčių. Tokiu atveju Klientas privalo visiškai atlyginti Paslaugų teikėjo patirtus nuostolius. Apie tokį sutarties nutraukimą pranešdama ne vėliau nei prieš 10 dienų.</w:t>
      </w:r>
    </w:p>
    <w:p w14:paraId="65D9335D" w14:textId="77777777" w:rsidR="003B6C3C" w:rsidRPr="00953045" w:rsidRDefault="003B6C3C" w:rsidP="00145918">
      <w:pPr>
        <w:pStyle w:val="NormalWeb"/>
        <w:spacing w:before="0" w:beforeAutospacing="0" w:after="0"/>
        <w:jc w:val="both"/>
        <w:rPr>
          <w:lang w:val="lt-LT"/>
        </w:rPr>
      </w:pPr>
    </w:p>
    <w:p w14:paraId="58945F9C" w14:textId="77777777" w:rsidR="003B6C3C" w:rsidRPr="00953045" w:rsidRDefault="00EC2E8D" w:rsidP="00E87C07">
      <w:pPr>
        <w:pStyle w:val="NormalWeb"/>
        <w:spacing w:before="0" w:beforeAutospacing="0" w:after="0" w:line="360" w:lineRule="auto"/>
        <w:jc w:val="center"/>
        <w:rPr>
          <w:b/>
          <w:bCs/>
          <w:i/>
          <w:iCs/>
          <w:lang w:val="lt-LT"/>
        </w:rPr>
      </w:pPr>
      <w:r w:rsidRPr="00953045">
        <w:rPr>
          <w:b/>
          <w:bCs/>
          <w:i/>
          <w:iCs/>
          <w:lang w:val="lt-LT"/>
        </w:rPr>
        <w:t>9. Sutartis sąlygų keitimas ir papildymas</w:t>
      </w:r>
    </w:p>
    <w:p w14:paraId="4D39F070" w14:textId="0956AD75" w:rsidR="00DA78B5" w:rsidRDefault="00EC2E8D" w:rsidP="00E87C07">
      <w:pPr>
        <w:pStyle w:val="NormalWeb"/>
        <w:spacing w:before="0" w:beforeAutospacing="0" w:after="0"/>
        <w:jc w:val="both"/>
        <w:rPr>
          <w:lang w:val="lt-LT"/>
        </w:rPr>
      </w:pPr>
      <w:r w:rsidRPr="00953045">
        <w:rPr>
          <w:lang w:val="lt-LT"/>
        </w:rPr>
        <w:t xml:space="preserve">9.1. </w:t>
      </w:r>
      <w:proofErr w:type="spellStart"/>
      <w:r w:rsidR="00DA78B5">
        <w:rPr>
          <w:color w:val="000000"/>
          <w:lang w:eastAsia="lt-LT"/>
        </w:rPr>
        <w:t>Sutartis</w:t>
      </w:r>
      <w:proofErr w:type="spellEnd"/>
      <w:r w:rsidR="00DA78B5">
        <w:rPr>
          <w:color w:val="000000"/>
          <w:lang w:eastAsia="lt-LT"/>
        </w:rPr>
        <w:t xml:space="preserve"> </w:t>
      </w:r>
      <w:proofErr w:type="spellStart"/>
      <w:r w:rsidR="00DA78B5">
        <w:rPr>
          <w:color w:val="000000"/>
          <w:lang w:eastAsia="lt-LT"/>
        </w:rPr>
        <w:t>gali</w:t>
      </w:r>
      <w:proofErr w:type="spellEnd"/>
      <w:r w:rsidR="00DA78B5">
        <w:rPr>
          <w:color w:val="000000"/>
          <w:lang w:eastAsia="lt-LT"/>
        </w:rPr>
        <w:t xml:space="preserve"> </w:t>
      </w:r>
      <w:proofErr w:type="spellStart"/>
      <w:r w:rsidR="00DA78B5">
        <w:rPr>
          <w:color w:val="000000"/>
          <w:lang w:eastAsia="lt-LT"/>
        </w:rPr>
        <w:t>būti</w:t>
      </w:r>
      <w:proofErr w:type="spellEnd"/>
      <w:r w:rsidR="00DA78B5">
        <w:rPr>
          <w:color w:val="000000"/>
          <w:lang w:eastAsia="lt-LT"/>
        </w:rPr>
        <w:t xml:space="preserve"> </w:t>
      </w:r>
      <w:proofErr w:type="spellStart"/>
      <w:r w:rsidR="00DA78B5">
        <w:rPr>
          <w:color w:val="000000"/>
          <w:lang w:eastAsia="lt-LT"/>
        </w:rPr>
        <w:t>keičiama</w:t>
      </w:r>
      <w:proofErr w:type="spellEnd"/>
      <w:r w:rsidR="00DA78B5">
        <w:rPr>
          <w:color w:val="000000"/>
          <w:lang w:eastAsia="lt-LT"/>
        </w:rPr>
        <w:t xml:space="preserve"> </w:t>
      </w:r>
      <w:proofErr w:type="spellStart"/>
      <w:r w:rsidR="00DA78B5">
        <w:rPr>
          <w:color w:val="000000"/>
          <w:lang w:eastAsia="lt-LT"/>
        </w:rPr>
        <w:t>jos</w:t>
      </w:r>
      <w:proofErr w:type="spellEnd"/>
      <w:r w:rsidR="00DA78B5">
        <w:rPr>
          <w:color w:val="000000"/>
          <w:lang w:eastAsia="lt-LT"/>
        </w:rPr>
        <w:t xml:space="preserve"> </w:t>
      </w:r>
      <w:proofErr w:type="spellStart"/>
      <w:r w:rsidR="00DA78B5">
        <w:rPr>
          <w:color w:val="000000"/>
          <w:lang w:eastAsia="lt-LT"/>
        </w:rPr>
        <w:t>galiojimo</w:t>
      </w:r>
      <w:proofErr w:type="spellEnd"/>
      <w:r w:rsidR="00DA78B5">
        <w:rPr>
          <w:color w:val="000000"/>
          <w:lang w:eastAsia="lt-LT"/>
        </w:rPr>
        <w:t xml:space="preserve"> </w:t>
      </w:r>
      <w:proofErr w:type="spellStart"/>
      <w:r w:rsidR="00DA78B5">
        <w:rPr>
          <w:color w:val="000000"/>
          <w:lang w:eastAsia="lt-LT"/>
        </w:rPr>
        <w:t>laikotarpiu</w:t>
      </w:r>
      <w:proofErr w:type="spellEnd"/>
      <w:r w:rsidR="00DA78B5">
        <w:rPr>
          <w:color w:val="000000"/>
          <w:lang w:eastAsia="lt-LT"/>
        </w:rPr>
        <w:t xml:space="preserve"> tik </w:t>
      </w:r>
      <w:proofErr w:type="spellStart"/>
      <w:r w:rsidR="00DA78B5">
        <w:rPr>
          <w:color w:val="000000"/>
          <w:lang w:eastAsia="lt-LT"/>
        </w:rPr>
        <w:t>vadovaujantis</w:t>
      </w:r>
      <w:proofErr w:type="spellEnd"/>
      <w:r w:rsidR="00DA78B5">
        <w:rPr>
          <w:color w:val="000000"/>
          <w:lang w:eastAsia="lt-LT"/>
        </w:rPr>
        <w:t xml:space="preserve"> </w:t>
      </w:r>
      <w:proofErr w:type="spellStart"/>
      <w:r w:rsidR="00DA78B5">
        <w:rPr>
          <w:color w:val="000000"/>
          <w:lang w:eastAsia="lt-LT"/>
        </w:rPr>
        <w:t>Lietuvos</w:t>
      </w:r>
      <w:proofErr w:type="spellEnd"/>
      <w:r w:rsidR="00DA78B5">
        <w:rPr>
          <w:color w:val="000000"/>
          <w:lang w:eastAsia="lt-LT"/>
        </w:rPr>
        <w:t xml:space="preserve"> </w:t>
      </w:r>
      <w:proofErr w:type="spellStart"/>
      <w:r w:rsidR="00DA78B5">
        <w:rPr>
          <w:color w:val="000000"/>
          <w:lang w:eastAsia="lt-LT"/>
        </w:rPr>
        <w:t>Respublikos</w:t>
      </w:r>
      <w:proofErr w:type="spellEnd"/>
      <w:r w:rsidR="00DA78B5">
        <w:rPr>
          <w:color w:val="000000"/>
          <w:lang w:eastAsia="lt-LT"/>
        </w:rPr>
        <w:t xml:space="preserve"> </w:t>
      </w:r>
      <w:proofErr w:type="spellStart"/>
      <w:r w:rsidR="00DA78B5">
        <w:rPr>
          <w:color w:val="000000"/>
          <w:lang w:eastAsia="lt-LT"/>
        </w:rPr>
        <w:t>viešųjų</w:t>
      </w:r>
      <w:proofErr w:type="spellEnd"/>
      <w:r w:rsidR="00DA78B5">
        <w:rPr>
          <w:color w:val="000000"/>
          <w:lang w:eastAsia="lt-LT"/>
        </w:rPr>
        <w:t xml:space="preserve"> </w:t>
      </w:r>
      <w:proofErr w:type="spellStart"/>
      <w:r w:rsidR="00DA78B5">
        <w:rPr>
          <w:color w:val="000000"/>
          <w:lang w:eastAsia="lt-LT"/>
        </w:rPr>
        <w:t>pirkimų</w:t>
      </w:r>
      <w:proofErr w:type="spellEnd"/>
      <w:r w:rsidR="00DA78B5">
        <w:rPr>
          <w:color w:val="000000"/>
          <w:lang w:eastAsia="lt-LT"/>
        </w:rPr>
        <w:t xml:space="preserve"> </w:t>
      </w:r>
      <w:proofErr w:type="spellStart"/>
      <w:r w:rsidR="00DA78B5">
        <w:rPr>
          <w:color w:val="000000"/>
          <w:lang w:eastAsia="lt-LT"/>
        </w:rPr>
        <w:t>įstatymo</w:t>
      </w:r>
      <w:proofErr w:type="spellEnd"/>
      <w:r w:rsidR="00DA78B5">
        <w:rPr>
          <w:color w:val="000000"/>
          <w:lang w:eastAsia="lt-LT"/>
        </w:rPr>
        <w:t xml:space="preserve"> 89 </w:t>
      </w:r>
      <w:proofErr w:type="spellStart"/>
      <w:r w:rsidR="00DA78B5">
        <w:rPr>
          <w:color w:val="000000"/>
          <w:lang w:eastAsia="lt-LT"/>
        </w:rPr>
        <w:t>straipsnio</w:t>
      </w:r>
      <w:proofErr w:type="spellEnd"/>
      <w:r w:rsidR="00DA78B5">
        <w:rPr>
          <w:color w:val="000000"/>
          <w:lang w:eastAsia="lt-LT"/>
        </w:rPr>
        <w:t xml:space="preserve"> </w:t>
      </w:r>
      <w:proofErr w:type="spellStart"/>
      <w:r w:rsidR="00DA78B5">
        <w:rPr>
          <w:color w:val="000000"/>
          <w:lang w:eastAsia="lt-LT"/>
        </w:rPr>
        <w:t>nuostatomis</w:t>
      </w:r>
      <w:proofErr w:type="spellEnd"/>
      <w:r w:rsidR="00DA78B5">
        <w:rPr>
          <w:color w:val="000000"/>
          <w:lang w:eastAsia="lt-LT"/>
        </w:rPr>
        <w:t xml:space="preserve">. </w:t>
      </w:r>
      <w:proofErr w:type="spellStart"/>
      <w:r w:rsidR="00DA78B5">
        <w:rPr>
          <w:color w:val="000000"/>
          <w:lang w:eastAsia="lt-LT"/>
        </w:rPr>
        <w:t>Sutarties</w:t>
      </w:r>
      <w:proofErr w:type="spellEnd"/>
      <w:r w:rsidR="00DA78B5">
        <w:rPr>
          <w:color w:val="000000"/>
          <w:lang w:eastAsia="lt-LT"/>
        </w:rPr>
        <w:t xml:space="preserve"> </w:t>
      </w:r>
      <w:proofErr w:type="spellStart"/>
      <w:r w:rsidR="00DA78B5">
        <w:rPr>
          <w:color w:val="000000"/>
          <w:lang w:eastAsia="lt-LT"/>
        </w:rPr>
        <w:t>sąlygų</w:t>
      </w:r>
      <w:proofErr w:type="spellEnd"/>
      <w:r w:rsidR="00DA78B5">
        <w:rPr>
          <w:color w:val="000000"/>
          <w:lang w:eastAsia="lt-LT"/>
        </w:rPr>
        <w:t xml:space="preserve"> </w:t>
      </w:r>
      <w:proofErr w:type="spellStart"/>
      <w:r w:rsidR="00DA78B5">
        <w:rPr>
          <w:color w:val="000000"/>
          <w:lang w:eastAsia="lt-LT"/>
        </w:rPr>
        <w:t>pakeitimai</w:t>
      </w:r>
      <w:proofErr w:type="spellEnd"/>
      <w:r w:rsidR="00DA78B5">
        <w:rPr>
          <w:color w:val="000000"/>
          <w:lang w:eastAsia="lt-LT"/>
        </w:rPr>
        <w:t xml:space="preserve"> </w:t>
      </w:r>
      <w:proofErr w:type="spellStart"/>
      <w:r w:rsidR="00DA78B5">
        <w:rPr>
          <w:color w:val="000000"/>
          <w:lang w:eastAsia="lt-LT"/>
        </w:rPr>
        <w:t>įforminami</w:t>
      </w:r>
      <w:proofErr w:type="spellEnd"/>
      <w:r w:rsidR="00DA78B5">
        <w:rPr>
          <w:color w:val="000000"/>
          <w:lang w:eastAsia="lt-LT"/>
        </w:rPr>
        <w:t xml:space="preserve"> </w:t>
      </w:r>
      <w:proofErr w:type="spellStart"/>
      <w:r w:rsidR="00DA78B5">
        <w:rPr>
          <w:color w:val="000000"/>
          <w:lang w:eastAsia="lt-LT"/>
        </w:rPr>
        <w:t>Šalių</w:t>
      </w:r>
      <w:proofErr w:type="spellEnd"/>
      <w:r w:rsidR="00DA78B5">
        <w:rPr>
          <w:color w:val="000000"/>
          <w:lang w:eastAsia="lt-LT"/>
        </w:rPr>
        <w:t xml:space="preserve"> </w:t>
      </w:r>
      <w:proofErr w:type="spellStart"/>
      <w:r w:rsidR="00DA78B5">
        <w:rPr>
          <w:color w:val="000000"/>
          <w:lang w:eastAsia="lt-LT"/>
        </w:rPr>
        <w:t>rašytiniais</w:t>
      </w:r>
      <w:proofErr w:type="spellEnd"/>
      <w:r w:rsidR="00DA78B5">
        <w:rPr>
          <w:color w:val="000000"/>
          <w:lang w:eastAsia="lt-LT"/>
        </w:rPr>
        <w:t xml:space="preserve"> </w:t>
      </w:r>
      <w:proofErr w:type="spellStart"/>
      <w:r w:rsidR="00DA78B5">
        <w:rPr>
          <w:color w:val="000000"/>
          <w:lang w:eastAsia="lt-LT"/>
        </w:rPr>
        <w:t>susitarimais</w:t>
      </w:r>
      <w:proofErr w:type="spellEnd"/>
      <w:r w:rsidR="00DA78B5">
        <w:rPr>
          <w:color w:val="000000"/>
          <w:lang w:eastAsia="lt-LT"/>
        </w:rPr>
        <w:t xml:space="preserve">, </w:t>
      </w:r>
      <w:proofErr w:type="spellStart"/>
      <w:r w:rsidR="00DA78B5">
        <w:rPr>
          <w:color w:val="000000"/>
          <w:lang w:eastAsia="lt-LT"/>
        </w:rPr>
        <w:t>kurie</w:t>
      </w:r>
      <w:proofErr w:type="spellEnd"/>
      <w:r w:rsidR="00DA78B5">
        <w:rPr>
          <w:color w:val="000000"/>
          <w:lang w:eastAsia="lt-LT"/>
        </w:rPr>
        <w:t xml:space="preserve"> </w:t>
      </w:r>
      <w:proofErr w:type="spellStart"/>
      <w:r w:rsidR="00DA78B5">
        <w:rPr>
          <w:color w:val="000000"/>
          <w:lang w:eastAsia="lt-LT"/>
        </w:rPr>
        <w:t>yra</w:t>
      </w:r>
      <w:proofErr w:type="spellEnd"/>
      <w:r w:rsidR="00DA78B5">
        <w:rPr>
          <w:color w:val="000000"/>
          <w:lang w:eastAsia="lt-LT"/>
        </w:rPr>
        <w:t xml:space="preserve"> </w:t>
      </w:r>
      <w:proofErr w:type="spellStart"/>
      <w:r w:rsidR="00DA78B5">
        <w:rPr>
          <w:color w:val="000000"/>
          <w:lang w:eastAsia="lt-LT"/>
        </w:rPr>
        <w:t>neatsiejama</w:t>
      </w:r>
      <w:proofErr w:type="spellEnd"/>
      <w:r w:rsidR="00DA78B5">
        <w:rPr>
          <w:color w:val="000000"/>
          <w:lang w:eastAsia="lt-LT"/>
        </w:rPr>
        <w:t xml:space="preserve"> </w:t>
      </w:r>
      <w:proofErr w:type="spellStart"/>
      <w:r w:rsidR="00DA78B5">
        <w:rPr>
          <w:color w:val="000000"/>
          <w:lang w:eastAsia="lt-LT"/>
        </w:rPr>
        <w:t>Sutarties</w:t>
      </w:r>
      <w:proofErr w:type="spellEnd"/>
      <w:r w:rsidR="00DA78B5">
        <w:rPr>
          <w:color w:val="000000"/>
          <w:lang w:eastAsia="lt-LT"/>
        </w:rPr>
        <w:t xml:space="preserve"> </w:t>
      </w:r>
      <w:proofErr w:type="spellStart"/>
      <w:r w:rsidR="00DA78B5">
        <w:rPr>
          <w:color w:val="000000"/>
          <w:lang w:eastAsia="lt-LT"/>
        </w:rPr>
        <w:t>dalis</w:t>
      </w:r>
      <w:proofErr w:type="spellEnd"/>
      <w:r w:rsidR="00DA78B5">
        <w:rPr>
          <w:color w:val="000000"/>
          <w:lang w:eastAsia="lt-LT"/>
        </w:rPr>
        <w:t>.</w:t>
      </w:r>
    </w:p>
    <w:p w14:paraId="4F24C1EE" w14:textId="7B75403D" w:rsidR="003B6C3C" w:rsidRPr="00953045" w:rsidRDefault="00DA78B5" w:rsidP="00E87C07">
      <w:pPr>
        <w:pStyle w:val="NormalWeb"/>
        <w:spacing w:before="0" w:beforeAutospacing="0" w:after="0"/>
        <w:jc w:val="both"/>
        <w:rPr>
          <w:lang w:val="lt-LT"/>
        </w:rPr>
      </w:pPr>
      <w:r>
        <w:rPr>
          <w:lang w:val="lt-LT"/>
        </w:rPr>
        <w:t xml:space="preserve">9.2. </w:t>
      </w:r>
      <w:r w:rsidR="00EC2E8D" w:rsidRPr="00953045">
        <w:rPr>
          <w:lang w:val="lt-LT"/>
        </w:rPr>
        <w:t>Visi Sutarties pakeitimai, papildymai ir priedai galioja tik tuo atveju, jei yra sudaryti raštu ir Šalių tinkamai pasirašyti.</w:t>
      </w:r>
    </w:p>
    <w:p w14:paraId="778E7746" w14:textId="77777777" w:rsidR="00821EE0" w:rsidRPr="00953045" w:rsidRDefault="00821EE0" w:rsidP="00145918">
      <w:pPr>
        <w:pStyle w:val="NormalWeb"/>
        <w:spacing w:before="0" w:beforeAutospacing="0" w:after="0"/>
        <w:jc w:val="both"/>
        <w:rPr>
          <w:lang w:val="lt-LT"/>
        </w:rPr>
      </w:pPr>
    </w:p>
    <w:p w14:paraId="2F82C320" w14:textId="0AA9A8E1" w:rsidR="003B6C3C" w:rsidRPr="00953045" w:rsidRDefault="00EC2E8D" w:rsidP="00E87C07">
      <w:pPr>
        <w:pStyle w:val="NormalWeb"/>
        <w:spacing w:before="0" w:beforeAutospacing="0" w:after="0" w:line="360" w:lineRule="auto"/>
        <w:jc w:val="center"/>
        <w:rPr>
          <w:b/>
          <w:bCs/>
          <w:i/>
          <w:iCs/>
          <w:lang w:val="lt-LT"/>
        </w:rPr>
      </w:pPr>
      <w:r w:rsidRPr="00953045">
        <w:rPr>
          <w:b/>
          <w:bCs/>
          <w:i/>
          <w:iCs/>
          <w:lang w:val="lt-LT"/>
        </w:rPr>
        <w:t>10. Taikytina teisė ir ginčų sprendimas</w:t>
      </w:r>
    </w:p>
    <w:p w14:paraId="46845E7E" w14:textId="77777777" w:rsidR="003B6C3C" w:rsidRPr="00953045" w:rsidRDefault="00EC2E8D" w:rsidP="00E87C07">
      <w:pPr>
        <w:pStyle w:val="NormalWeb"/>
        <w:spacing w:before="0" w:beforeAutospacing="0" w:after="0"/>
        <w:jc w:val="both"/>
        <w:rPr>
          <w:lang w:val="lt-LT"/>
        </w:rPr>
      </w:pPr>
      <w:r w:rsidRPr="00953045">
        <w:rPr>
          <w:lang w:val="lt-LT"/>
        </w:rPr>
        <w:t xml:space="preserve">10.1. Sutarčiai taikomi Lietuvos Respublikos teisės aktai. </w:t>
      </w:r>
    </w:p>
    <w:p w14:paraId="5F29E6A2" w14:textId="77777777" w:rsidR="00EC2E8D" w:rsidRDefault="00EC2E8D" w:rsidP="00E87C07">
      <w:pPr>
        <w:pStyle w:val="NormalWeb"/>
        <w:spacing w:before="0" w:beforeAutospacing="0" w:after="0"/>
        <w:jc w:val="both"/>
        <w:rPr>
          <w:lang w:val="lt-LT"/>
        </w:rPr>
      </w:pPr>
      <w:r w:rsidRPr="00953045">
        <w:rPr>
          <w:lang w:val="lt-LT"/>
        </w:rPr>
        <w:t>10.2. Visi tarp Šalių kilę ginčai sprendžiami Šalių susitarimu, nesusitarus – Lietuvos Respublikos įstatymų nustatyta tvarka.</w:t>
      </w:r>
    </w:p>
    <w:p w14:paraId="6581AD0A" w14:textId="77777777" w:rsidR="00821EE0" w:rsidRPr="00953045" w:rsidRDefault="00821EE0" w:rsidP="00145918">
      <w:pPr>
        <w:pStyle w:val="NormalWeb"/>
        <w:spacing w:before="0" w:beforeAutospacing="0" w:after="0"/>
        <w:jc w:val="both"/>
        <w:rPr>
          <w:lang w:val="lt-LT"/>
        </w:rPr>
      </w:pPr>
    </w:p>
    <w:p w14:paraId="3AD850D2" w14:textId="29C07863" w:rsidR="003B6C3C" w:rsidRPr="00953045" w:rsidRDefault="00EC2E8D" w:rsidP="00E87C07">
      <w:pPr>
        <w:pStyle w:val="NormalWeb"/>
        <w:spacing w:before="0" w:beforeAutospacing="0" w:after="0" w:line="360" w:lineRule="auto"/>
        <w:jc w:val="center"/>
        <w:rPr>
          <w:b/>
          <w:bCs/>
          <w:i/>
          <w:iCs/>
          <w:lang w:val="lt-LT"/>
        </w:rPr>
      </w:pPr>
      <w:r w:rsidRPr="00953045">
        <w:rPr>
          <w:b/>
          <w:bCs/>
          <w:i/>
          <w:iCs/>
          <w:lang w:val="lt-LT"/>
        </w:rPr>
        <w:t>11. Kitos sąlygos</w:t>
      </w:r>
    </w:p>
    <w:p w14:paraId="17A14941" w14:textId="77777777" w:rsidR="003B6C3C" w:rsidRPr="00953045" w:rsidRDefault="00EC2E8D" w:rsidP="00E87C07">
      <w:pPr>
        <w:pStyle w:val="NormalWeb"/>
        <w:spacing w:before="0" w:beforeAutospacing="0" w:after="0"/>
        <w:jc w:val="both"/>
        <w:rPr>
          <w:lang w:val="lt-LT"/>
        </w:rPr>
      </w:pPr>
      <w:r w:rsidRPr="00953045">
        <w:rPr>
          <w:lang w:val="lt-LT"/>
        </w:rPr>
        <w:t>11.1. Pasikeitus Šalių juridiniams adresams bei rekvizitams, Šalys privalo nedelsdamos apie tai informuoti viena kitą.</w:t>
      </w:r>
    </w:p>
    <w:p w14:paraId="21840899" w14:textId="4AEC7139" w:rsidR="00EC2E8D" w:rsidRDefault="00EC2E8D" w:rsidP="00E87C07">
      <w:pPr>
        <w:pStyle w:val="NormalWeb"/>
        <w:spacing w:before="0" w:beforeAutospacing="0" w:after="0"/>
        <w:jc w:val="both"/>
        <w:rPr>
          <w:lang w:val="lt-LT"/>
        </w:rPr>
      </w:pPr>
      <w:r w:rsidRPr="00953045">
        <w:rPr>
          <w:lang w:val="lt-LT"/>
        </w:rPr>
        <w:t xml:space="preserve">11.2. </w:t>
      </w:r>
      <w:proofErr w:type="spellStart"/>
      <w:r w:rsidR="00DA78B5">
        <w:rPr>
          <w:color w:val="000000"/>
          <w:lang w:eastAsia="lt-LT"/>
        </w:rPr>
        <w:t>Sutartis</w:t>
      </w:r>
      <w:proofErr w:type="spellEnd"/>
      <w:r w:rsidR="00DA78B5">
        <w:rPr>
          <w:color w:val="000000"/>
          <w:lang w:eastAsia="lt-LT"/>
        </w:rPr>
        <w:t xml:space="preserve"> </w:t>
      </w:r>
      <w:proofErr w:type="spellStart"/>
      <w:r w:rsidR="00DA78B5">
        <w:rPr>
          <w:color w:val="000000"/>
          <w:lang w:eastAsia="lt-LT"/>
        </w:rPr>
        <w:t>sudaryta</w:t>
      </w:r>
      <w:proofErr w:type="spellEnd"/>
      <w:r w:rsidR="00DA78B5">
        <w:rPr>
          <w:color w:val="000000"/>
          <w:lang w:eastAsia="lt-LT"/>
        </w:rPr>
        <w:t xml:space="preserve"> </w:t>
      </w:r>
      <w:proofErr w:type="spellStart"/>
      <w:r w:rsidR="00DA78B5">
        <w:rPr>
          <w:color w:val="000000"/>
          <w:lang w:eastAsia="lt-LT"/>
        </w:rPr>
        <w:t>dviem</w:t>
      </w:r>
      <w:proofErr w:type="spellEnd"/>
      <w:r w:rsidR="00DA78B5">
        <w:rPr>
          <w:color w:val="000000"/>
          <w:lang w:eastAsia="lt-LT"/>
        </w:rPr>
        <w:t xml:space="preserve"> </w:t>
      </w:r>
      <w:proofErr w:type="spellStart"/>
      <w:r w:rsidR="00DA78B5">
        <w:rPr>
          <w:color w:val="000000"/>
          <w:lang w:eastAsia="lt-LT"/>
        </w:rPr>
        <w:t>egzemplioriais</w:t>
      </w:r>
      <w:proofErr w:type="spellEnd"/>
      <w:r w:rsidR="00DA78B5">
        <w:rPr>
          <w:color w:val="000000"/>
          <w:lang w:eastAsia="lt-LT"/>
        </w:rPr>
        <w:t xml:space="preserve"> </w:t>
      </w:r>
      <w:proofErr w:type="spellStart"/>
      <w:r w:rsidR="00DA78B5">
        <w:rPr>
          <w:color w:val="000000"/>
          <w:lang w:eastAsia="lt-LT"/>
        </w:rPr>
        <w:t>lietuvių</w:t>
      </w:r>
      <w:proofErr w:type="spellEnd"/>
      <w:r w:rsidR="00DA78B5">
        <w:rPr>
          <w:color w:val="000000"/>
          <w:lang w:eastAsia="lt-LT"/>
        </w:rPr>
        <w:t xml:space="preserve"> </w:t>
      </w:r>
      <w:proofErr w:type="spellStart"/>
      <w:r w:rsidR="00DA78B5">
        <w:rPr>
          <w:color w:val="000000"/>
          <w:lang w:eastAsia="lt-LT"/>
        </w:rPr>
        <w:t>kalba</w:t>
      </w:r>
      <w:proofErr w:type="spellEnd"/>
      <w:r w:rsidR="00DA78B5">
        <w:rPr>
          <w:color w:val="000000"/>
          <w:lang w:eastAsia="lt-LT"/>
        </w:rPr>
        <w:t xml:space="preserve">, </w:t>
      </w:r>
      <w:proofErr w:type="spellStart"/>
      <w:r w:rsidR="00DA78B5">
        <w:rPr>
          <w:color w:val="000000"/>
          <w:lang w:eastAsia="lt-LT"/>
        </w:rPr>
        <w:t>turinčiais</w:t>
      </w:r>
      <w:proofErr w:type="spellEnd"/>
      <w:r w:rsidR="00DA78B5">
        <w:rPr>
          <w:color w:val="000000"/>
          <w:lang w:eastAsia="lt-LT"/>
        </w:rPr>
        <w:t xml:space="preserve"> </w:t>
      </w:r>
      <w:proofErr w:type="spellStart"/>
      <w:r w:rsidR="00DA78B5">
        <w:rPr>
          <w:color w:val="000000"/>
          <w:lang w:eastAsia="lt-LT"/>
        </w:rPr>
        <w:t>vienodą</w:t>
      </w:r>
      <w:proofErr w:type="spellEnd"/>
      <w:r w:rsidR="00DA78B5">
        <w:rPr>
          <w:color w:val="000000"/>
          <w:lang w:eastAsia="lt-LT"/>
        </w:rPr>
        <w:t xml:space="preserve"> </w:t>
      </w:r>
      <w:proofErr w:type="spellStart"/>
      <w:r w:rsidR="00DA78B5">
        <w:rPr>
          <w:color w:val="000000"/>
          <w:lang w:eastAsia="lt-LT"/>
        </w:rPr>
        <w:t>juridinę</w:t>
      </w:r>
      <w:proofErr w:type="spellEnd"/>
      <w:r w:rsidR="00DA78B5">
        <w:rPr>
          <w:color w:val="000000"/>
          <w:lang w:eastAsia="lt-LT"/>
        </w:rPr>
        <w:t xml:space="preserve"> </w:t>
      </w:r>
      <w:proofErr w:type="spellStart"/>
      <w:r w:rsidR="00DA78B5">
        <w:rPr>
          <w:color w:val="000000"/>
          <w:lang w:eastAsia="lt-LT"/>
        </w:rPr>
        <w:t>galią</w:t>
      </w:r>
      <w:proofErr w:type="spellEnd"/>
      <w:r w:rsidR="00DA78B5">
        <w:rPr>
          <w:color w:val="000000"/>
          <w:lang w:eastAsia="lt-LT"/>
        </w:rPr>
        <w:t xml:space="preserve">, po </w:t>
      </w:r>
      <w:proofErr w:type="spellStart"/>
      <w:r w:rsidR="00DA78B5">
        <w:rPr>
          <w:color w:val="000000"/>
          <w:lang w:eastAsia="lt-LT"/>
        </w:rPr>
        <w:t>vieną</w:t>
      </w:r>
      <w:proofErr w:type="spellEnd"/>
      <w:r w:rsidR="00DA78B5">
        <w:rPr>
          <w:color w:val="000000"/>
          <w:lang w:eastAsia="lt-LT"/>
        </w:rPr>
        <w:t xml:space="preserve"> </w:t>
      </w:r>
      <w:proofErr w:type="spellStart"/>
      <w:r w:rsidR="00DA78B5">
        <w:rPr>
          <w:color w:val="000000"/>
          <w:lang w:eastAsia="lt-LT"/>
        </w:rPr>
        <w:t>kiekvienai</w:t>
      </w:r>
      <w:proofErr w:type="spellEnd"/>
      <w:r w:rsidR="00DA78B5">
        <w:rPr>
          <w:color w:val="000000"/>
          <w:lang w:eastAsia="lt-LT"/>
        </w:rPr>
        <w:t xml:space="preserve"> </w:t>
      </w:r>
      <w:proofErr w:type="spellStart"/>
      <w:r w:rsidR="00DA78B5">
        <w:rPr>
          <w:color w:val="000000"/>
          <w:lang w:eastAsia="lt-LT"/>
        </w:rPr>
        <w:t>Šaliai</w:t>
      </w:r>
      <w:proofErr w:type="spellEnd"/>
      <w:r w:rsidRPr="00953045">
        <w:rPr>
          <w:lang w:val="lt-LT"/>
        </w:rPr>
        <w:t>.</w:t>
      </w:r>
    </w:p>
    <w:p w14:paraId="475CA964" w14:textId="3EF637FE" w:rsidR="00DA78B5" w:rsidRPr="00DD3CFD" w:rsidRDefault="00DA78B5" w:rsidP="00145918">
      <w:pPr>
        <w:shd w:val="clear" w:color="auto" w:fill="FFFFFF"/>
        <w:rPr>
          <w:color w:val="FF0000"/>
          <w:lang w:val="lt-LT"/>
        </w:rPr>
      </w:pPr>
      <w:r>
        <w:rPr>
          <w:lang w:val="lt-LT"/>
        </w:rPr>
        <w:t xml:space="preserve">11.3. Klientas </w:t>
      </w:r>
      <w:proofErr w:type="spellStart"/>
      <w:r>
        <w:rPr>
          <w:color w:val="000000"/>
          <w:lang w:eastAsia="lt-LT"/>
        </w:rPr>
        <w:t>p</w:t>
      </w:r>
      <w:r>
        <w:rPr>
          <w:color w:val="000000"/>
          <w:lang w:eastAsia="ar-SA"/>
        </w:rPr>
        <w:t>askiria</w:t>
      </w:r>
      <w:proofErr w:type="spellEnd"/>
      <w:r>
        <w:rPr>
          <w:color w:val="000000"/>
          <w:lang w:eastAsia="ar-SA"/>
        </w:rPr>
        <w:t xml:space="preserve"> </w:t>
      </w:r>
      <w:proofErr w:type="spellStart"/>
      <w:r>
        <w:rPr>
          <w:color w:val="000000"/>
          <w:lang w:eastAsia="ar-SA"/>
        </w:rPr>
        <w:t>kontaktiniu</w:t>
      </w:r>
      <w:proofErr w:type="spellEnd"/>
      <w:r>
        <w:rPr>
          <w:color w:val="000000"/>
          <w:lang w:eastAsia="ar-SA"/>
        </w:rPr>
        <w:t xml:space="preserve"> </w:t>
      </w:r>
      <w:proofErr w:type="spellStart"/>
      <w:r>
        <w:rPr>
          <w:color w:val="000000"/>
          <w:lang w:eastAsia="ar-SA"/>
        </w:rPr>
        <w:t>asmeniu</w:t>
      </w:r>
      <w:proofErr w:type="spellEnd"/>
      <w:r>
        <w:rPr>
          <w:color w:val="000000"/>
          <w:lang w:eastAsia="ar-SA"/>
        </w:rPr>
        <w:t xml:space="preserve"> </w:t>
      </w:r>
      <w:proofErr w:type="spellStart"/>
      <w:r>
        <w:rPr>
          <w:color w:val="000000"/>
          <w:lang w:eastAsia="ar-SA"/>
        </w:rPr>
        <w:t>atsakingu</w:t>
      </w:r>
      <w:proofErr w:type="spellEnd"/>
      <w:r>
        <w:rPr>
          <w:color w:val="000000"/>
          <w:lang w:eastAsia="ar-SA"/>
        </w:rPr>
        <w:t xml:space="preserve"> </w:t>
      </w:r>
      <w:proofErr w:type="spellStart"/>
      <w:r>
        <w:rPr>
          <w:color w:val="000000"/>
          <w:lang w:eastAsia="ar-SA"/>
        </w:rPr>
        <w:t>už</w:t>
      </w:r>
      <w:proofErr w:type="spellEnd"/>
      <w:r>
        <w:rPr>
          <w:color w:val="000000"/>
          <w:lang w:eastAsia="ar-SA"/>
        </w:rPr>
        <w:t xml:space="preserve"> </w:t>
      </w:r>
      <w:proofErr w:type="spellStart"/>
      <w:r>
        <w:rPr>
          <w:color w:val="000000"/>
          <w:lang w:eastAsia="ar-SA"/>
        </w:rPr>
        <w:t>Sutarties</w:t>
      </w:r>
      <w:proofErr w:type="spellEnd"/>
      <w:r>
        <w:rPr>
          <w:color w:val="000000"/>
          <w:lang w:eastAsia="ar-SA"/>
        </w:rPr>
        <w:t xml:space="preserve"> </w:t>
      </w:r>
      <w:proofErr w:type="spellStart"/>
      <w:r>
        <w:rPr>
          <w:color w:val="000000"/>
          <w:lang w:eastAsia="ar-SA"/>
        </w:rPr>
        <w:t>vykdymą</w:t>
      </w:r>
      <w:proofErr w:type="spellEnd"/>
      <w:r>
        <w:rPr>
          <w:color w:val="000000"/>
          <w:lang w:eastAsia="ar-SA"/>
        </w:rPr>
        <w:t xml:space="preserve"> ir </w:t>
      </w:r>
      <w:proofErr w:type="spellStart"/>
      <w:r>
        <w:rPr>
          <w:color w:val="000000"/>
          <w:lang w:eastAsia="ar-SA"/>
        </w:rPr>
        <w:t>turinčiu</w:t>
      </w:r>
      <w:proofErr w:type="spellEnd"/>
      <w:r>
        <w:rPr>
          <w:color w:val="000000"/>
          <w:lang w:eastAsia="ar-SA"/>
        </w:rPr>
        <w:t xml:space="preserve"> </w:t>
      </w:r>
      <w:proofErr w:type="spellStart"/>
      <w:r>
        <w:rPr>
          <w:color w:val="000000"/>
          <w:lang w:eastAsia="ar-SA"/>
        </w:rPr>
        <w:t>teisę</w:t>
      </w:r>
      <w:proofErr w:type="spellEnd"/>
      <w:r>
        <w:rPr>
          <w:color w:val="000000"/>
          <w:lang w:eastAsia="ar-SA"/>
        </w:rPr>
        <w:t xml:space="preserve"> </w:t>
      </w:r>
      <w:proofErr w:type="spellStart"/>
      <w:r>
        <w:rPr>
          <w:color w:val="000000"/>
          <w:lang w:eastAsia="ar-SA"/>
        </w:rPr>
        <w:t>pasirašyti</w:t>
      </w:r>
      <w:proofErr w:type="spellEnd"/>
      <w:r>
        <w:rPr>
          <w:color w:val="000000"/>
          <w:lang w:eastAsia="ar-SA"/>
        </w:rPr>
        <w:t xml:space="preserve"> </w:t>
      </w:r>
      <w:proofErr w:type="spellStart"/>
      <w:r>
        <w:rPr>
          <w:color w:val="000000"/>
          <w:lang w:eastAsia="ar-SA"/>
        </w:rPr>
        <w:t>Paslaugų</w:t>
      </w:r>
      <w:proofErr w:type="spellEnd"/>
      <w:r>
        <w:rPr>
          <w:color w:val="000000"/>
          <w:lang w:eastAsia="ar-SA"/>
        </w:rPr>
        <w:t xml:space="preserve"> </w:t>
      </w:r>
      <w:proofErr w:type="spellStart"/>
      <w:r w:rsidRPr="00BF0DDC">
        <w:rPr>
          <w:color w:val="000000"/>
        </w:rPr>
        <w:t>perdavimo</w:t>
      </w:r>
      <w:proofErr w:type="spellEnd"/>
      <w:r w:rsidRPr="00BF0DDC">
        <w:rPr>
          <w:color w:val="000000"/>
        </w:rPr>
        <w:t xml:space="preserve"> – </w:t>
      </w:r>
      <w:proofErr w:type="spellStart"/>
      <w:r w:rsidRPr="00BF0DDC">
        <w:rPr>
          <w:color w:val="000000"/>
        </w:rPr>
        <w:t>priėmimo</w:t>
      </w:r>
      <w:proofErr w:type="spellEnd"/>
      <w:r>
        <w:rPr>
          <w:color w:val="000000"/>
          <w:lang w:eastAsia="ar-SA"/>
        </w:rPr>
        <w:t xml:space="preserve"> </w:t>
      </w:r>
      <w:proofErr w:type="spellStart"/>
      <w:r>
        <w:rPr>
          <w:color w:val="000000"/>
          <w:lang w:eastAsia="ar-SA"/>
        </w:rPr>
        <w:t>aktą</w:t>
      </w:r>
      <w:proofErr w:type="spellEnd"/>
      <w:r>
        <w:rPr>
          <w:color w:val="000000"/>
          <w:lang w:eastAsia="ar-SA"/>
        </w:rPr>
        <w:t xml:space="preserve">: </w:t>
      </w:r>
      <w:proofErr w:type="spellStart"/>
      <w:r w:rsidR="0068325D">
        <w:rPr>
          <w:color w:val="000000"/>
          <w:lang w:eastAsia="ar-SA"/>
        </w:rPr>
        <w:t>projekto</w:t>
      </w:r>
      <w:proofErr w:type="spellEnd"/>
      <w:r w:rsidR="0068325D">
        <w:rPr>
          <w:color w:val="000000"/>
          <w:lang w:eastAsia="ar-SA"/>
        </w:rPr>
        <w:t xml:space="preserve"> </w:t>
      </w:r>
      <w:proofErr w:type="spellStart"/>
      <w:r w:rsidR="0068325D">
        <w:rPr>
          <w:color w:val="000000"/>
          <w:lang w:eastAsia="ar-SA"/>
        </w:rPr>
        <w:t>vadovė</w:t>
      </w:r>
      <w:proofErr w:type="spellEnd"/>
      <w:r w:rsidR="0068325D">
        <w:rPr>
          <w:color w:val="000000"/>
          <w:lang w:eastAsia="ar-SA"/>
        </w:rPr>
        <w:t xml:space="preserve"> Jolanta </w:t>
      </w:r>
      <w:proofErr w:type="spellStart"/>
      <w:r w:rsidR="0068325D">
        <w:rPr>
          <w:color w:val="000000"/>
          <w:lang w:eastAsia="ar-SA"/>
        </w:rPr>
        <w:t>Adukaitė</w:t>
      </w:r>
      <w:proofErr w:type="spellEnd"/>
      <w:r w:rsidR="0068325D" w:rsidRPr="0068325D">
        <w:rPr>
          <w:color w:val="000000"/>
          <w:lang w:eastAsia="ar-SA"/>
        </w:rPr>
        <w:t xml:space="preserve">, </w:t>
      </w:r>
      <w:r w:rsidR="007D627E" w:rsidRPr="0068325D">
        <w:rPr>
          <w:color w:val="333333"/>
        </w:rPr>
        <w:t xml:space="preserve"> tel. </w:t>
      </w:r>
      <w:r w:rsidR="0068325D" w:rsidRPr="0068325D">
        <w:rPr>
          <w:color w:val="333333"/>
          <w:shd w:val="clear" w:color="auto" w:fill="FFFFFF"/>
        </w:rPr>
        <w:t>+7065868034</w:t>
      </w:r>
      <w:r w:rsidR="007D627E" w:rsidRPr="0068325D">
        <w:rPr>
          <w:color w:val="333333"/>
          <w:shd w:val="clear" w:color="auto" w:fill="FFFFFF"/>
        </w:rPr>
        <w:t>, e</w:t>
      </w:r>
      <w:r w:rsidRPr="0068325D">
        <w:t>l. p</w:t>
      </w:r>
      <w:r w:rsidRPr="0068325D">
        <w:rPr>
          <w:color w:val="FF0000"/>
        </w:rPr>
        <w:t xml:space="preserve">. </w:t>
      </w:r>
      <w:hyperlink r:id="rId8" w:history="1">
        <w:r w:rsidR="0068325D" w:rsidRPr="0068325D">
          <w:rPr>
            <w:rStyle w:val="Hyperlink"/>
            <w:shd w:val="clear" w:color="auto" w:fill="FFFFFF"/>
          </w:rPr>
          <w:t>jolanta.adukaite@lstc.com</w:t>
        </w:r>
      </w:hyperlink>
      <w:r w:rsidR="00DD3CFD">
        <w:rPr>
          <w:rStyle w:val="Hyperlink"/>
          <w:color w:val="0069A6"/>
          <w:shd w:val="clear" w:color="auto" w:fill="FFFFFF"/>
        </w:rPr>
        <w:t xml:space="preserve"> </w:t>
      </w:r>
    </w:p>
    <w:p w14:paraId="7C813F78" w14:textId="2529EDEE" w:rsidR="00DA78B5" w:rsidRDefault="00DA78B5" w:rsidP="00145918">
      <w:pPr>
        <w:pStyle w:val="NormalWeb"/>
        <w:spacing w:before="0" w:beforeAutospacing="0" w:after="0"/>
        <w:jc w:val="both"/>
        <w:rPr>
          <w:rStyle w:val="Hyperlink"/>
          <w:rFonts w:eastAsia="Arial Unicode MS"/>
        </w:rPr>
      </w:pPr>
      <w:r w:rsidRPr="00DA78B5">
        <w:rPr>
          <w:lang w:val="lt-LT"/>
        </w:rPr>
        <w:t xml:space="preserve">11.4. </w:t>
      </w:r>
      <w:proofErr w:type="spellStart"/>
      <w:r>
        <w:rPr>
          <w:color w:val="000000"/>
          <w:lang w:eastAsia="lt-LT"/>
        </w:rPr>
        <w:t>Klientas</w:t>
      </w:r>
      <w:proofErr w:type="spellEnd"/>
      <w:r>
        <w:rPr>
          <w:color w:val="000000"/>
          <w:lang w:eastAsia="lt-LT"/>
        </w:rPr>
        <w:t xml:space="preserve"> </w:t>
      </w:r>
      <w:proofErr w:type="spellStart"/>
      <w:r>
        <w:rPr>
          <w:color w:val="000000"/>
          <w:lang w:eastAsia="lt-LT"/>
        </w:rPr>
        <w:t>p</w:t>
      </w:r>
      <w:r>
        <w:rPr>
          <w:color w:val="000000"/>
          <w:lang w:eastAsia="ar-SA"/>
        </w:rPr>
        <w:t>askiria</w:t>
      </w:r>
      <w:proofErr w:type="spellEnd"/>
      <w:r>
        <w:rPr>
          <w:color w:val="000000"/>
          <w:lang w:eastAsia="ar-SA"/>
        </w:rPr>
        <w:t xml:space="preserve"> </w:t>
      </w:r>
      <w:proofErr w:type="spellStart"/>
      <w:r>
        <w:rPr>
          <w:color w:val="000000"/>
          <w:lang w:eastAsia="ar-SA"/>
        </w:rPr>
        <w:t>asmenį</w:t>
      </w:r>
      <w:proofErr w:type="spellEnd"/>
      <w:r>
        <w:rPr>
          <w:color w:val="000000"/>
          <w:lang w:eastAsia="ar-SA"/>
        </w:rPr>
        <w:t xml:space="preserve">, </w:t>
      </w:r>
      <w:proofErr w:type="spellStart"/>
      <w:r>
        <w:rPr>
          <w:color w:val="000000"/>
          <w:lang w:eastAsia="ar-SA"/>
        </w:rPr>
        <w:t>atsakingą</w:t>
      </w:r>
      <w:proofErr w:type="spellEnd"/>
      <w:r>
        <w:rPr>
          <w:color w:val="000000"/>
          <w:lang w:eastAsia="ar-SA"/>
        </w:rPr>
        <w:t xml:space="preserve"> </w:t>
      </w:r>
      <w:proofErr w:type="spellStart"/>
      <w:r>
        <w:rPr>
          <w:color w:val="000000"/>
          <w:lang w:eastAsia="ar-SA"/>
        </w:rPr>
        <w:t>už</w:t>
      </w:r>
      <w:proofErr w:type="spellEnd"/>
      <w:r>
        <w:rPr>
          <w:color w:val="000000"/>
          <w:lang w:eastAsia="ar-SA"/>
        </w:rPr>
        <w:t xml:space="preserve"> </w:t>
      </w:r>
      <w:proofErr w:type="spellStart"/>
      <w:r>
        <w:rPr>
          <w:color w:val="000000"/>
          <w:lang w:eastAsia="ar-SA"/>
        </w:rPr>
        <w:t>Sutarties</w:t>
      </w:r>
      <w:proofErr w:type="spellEnd"/>
      <w:r>
        <w:rPr>
          <w:color w:val="000000"/>
          <w:lang w:eastAsia="ar-SA"/>
        </w:rPr>
        <w:t xml:space="preserve"> ir </w:t>
      </w:r>
      <w:proofErr w:type="spellStart"/>
      <w:r>
        <w:rPr>
          <w:color w:val="000000"/>
          <w:lang w:eastAsia="ar-SA"/>
        </w:rPr>
        <w:t>pakeitimų</w:t>
      </w:r>
      <w:proofErr w:type="spellEnd"/>
      <w:r>
        <w:rPr>
          <w:color w:val="000000"/>
          <w:lang w:eastAsia="ar-SA"/>
        </w:rPr>
        <w:t xml:space="preserve"> </w:t>
      </w:r>
      <w:proofErr w:type="spellStart"/>
      <w:r>
        <w:rPr>
          <w:color w:val="000000"/>
          <w:lang w:eastAsia="ar-SA"/>
        </w:rPr>
        <w:t>paskelbimą</w:t>
      </w:r>
      <w:proofErr w:type="spellEnd"/>
      <w:r>
        <w:rPr>
          <w:color w:val="000000"/>
          <w:lang w:eastAsia="ar-SA"/>
        </w:rPr>
        <w:t xml:space="preserve"> </w:t>
      </w:r>
      <w:proofErr w:type="spellStart"/>
      <w:r>
        <w:rPr>
          <w:color w:val="000000"/>
          <w:lang w:eastAsia="ar-SA"/>
        </w:rPr>
        <w:t>pagal</w:t>
      </w:r>
      <w:proofErr w:type="spellEnd"/>
      <w:r>
        <w:rPr>
          <w:color w:val="000000"/>
          <w:lang w:eastAsia="ar-SA"/>
        </w:rPr>
        <w:t xml:space="preserve"> </w:t>
      </w:r>
      <w:proofErr w:type="spellStart"/>
      <w:r>
        <w:rPr>
          <w:color w:val="000000"/>
          <w:lang w:eastAsia="ar-SA"/>
        </w:rPr>
        <w:t>Lietuvos</w:t>
      </w:r>
      <w:proofErr w:type="spellEnd"/>
      <w:r>
        <w:rPr>
          <w:color w:val="000000"/>
          <w:lang w:eastAsia="ar-SA"/>
        </w:rPr>
        <w:t xml:space="preserve"> </w:t>
      </w:r>
      <w:proofErr w:type="spellStart"/>
      <w:r>
        <w:rPr>
          <w:color w:val="000000"/>
          <w:lang w:eastAsia="ar-SA"/>
        </w:rPr>
        <w:t>Respublikos</w:t>
      </w:r>
      <w:proofErr w:type="spellEnd"/>
      <w:r>
        <w:rPr>
          <w:color w:val="000000"/>
          <w:lang w:eastAsia="ar-SA"/>
        </w:rPr>
        <w:t xml:space="preserve"> </w:t>
      </w:r>
      <w:proofErr w:type="spellStart"/>
      <w:r>
        <w:rPr>
          <w:color w:val="000000"/>
          <w:lang w:eastAsia="ar-SA"/>
        </w:rPr>
        <w:t>viešųjų</w:t>
      </w:r>
      <w:proofErr w:type="spellEnd"/>
      <w:r>
        <w:rPr>
          <w:color w:val="000000"/>
          <w:lang w:eastAsia="ar-SA"/>
        </w:rPr>
        <w:t xml:space="preserve"> </w:t>
      </w:r>
      <w:proofErr w:type="spellStart"/>
      <w:r>
        <w:rPr>
          <w:color w:val="000000"/>
          <w:lang w:eastAsia="ar-SA"/>
        </w:rPr>
        <w:t>pirkimų</w:t>
      </w:r>
      <w:proofErr w:type="spellEnd"/>
      <w:r>
        <w:rPr>
          <w:color w:val="000000"/>
          <w:lang w:eastAsia="ar-SA"/>
        </w:rPr>
        <w:t xml:space="preserve"> </w:t>
      </w:r>
      <w:proofErr w:type="spellStart"/>
      <w:r>
        <w:rPr>
          <w:color w:val="000000"/>
          <w:lang w:eastAsia="ar-SA"/>
        </w:rPr>
        <w:t>įstatymo</w:t>
      </w:r>
      <w:proofErr w:type="spellEnd"/>
      <w:r>
        <w:rPr>
          <w:color w:val="000000"/>
          <w:lang w:eastAsia="ar-SA"/>
        </w:rPr>
        <w:t xml:space="preserve"> 86 </w:t>
      </w:r>
      <w:proofErr w:type="spellStart"/>
      <w:r>
        <w:rPr>
          <w:color w:val="000000"/>
          <w:lang w:eastAsia="ar-SA"/>
        </w:rPr>
        <w:t>straipsnio</w:t>
      </w:r>
      <w:proofErr w:type="spellEnd"/>
      <w:r>
        <w:rPr>
          <w:color w:val="000000"/>
          <w:lang w:eastAsia="ar-SA"/>
        </w:rPr>
        <w:t xml:space="preserve"> 9 </w:t>
      </w:r>
      <w:proofErr w:type="spellStart"/>
      <w:r>
        <w:rPr>
          <w:color w:val="000000"/>
          <w:lang w:eastAsia="ar-SA"/>
        </w:rPr>
        <w:t>dalį</w:t>
      </w:r>
      <w:proofErr w:type="spellEnd"/>
      <w:r>
        <w:rPr>
          <w:color w:val="000000"/>
          <w:lang w:eastAsia="ar-SA"/>
        </w:rPr>
        <w:t xml:space="preserve">: </w:t>
      </w:r>
      <w:proofErr w:type="spellStart"/>
      <w:r>
        <w:rPr>
          <w:rFonts w:eastAsia="Arial Unicode MS"/>
        </w:rPr>
        <w:t>Lietuvos</w:t>
      </w:r>
      <w:proofErr w:type="spellEnd"/>
      <w:r>
        <w:rPr>
          <w:rFonts w:eastAsia="Arial Unicode MS"/>
        </w:rPr>
        <w:t xml:space="preserve"> </w:t>
      </w:r>
      <w:proofErr w:type="spellStart"/>
      <w:r>
        <w:rPr>
          <w:rFonts w:eastAsia="Arial Unicode MS"/>
        </w:rPr>
        <w:t>socialinių</w:t>
      </w:r>
      <w:proofErr w:type="spellEnd"/>
      <w:r>
        <w:rPr>
          <w:rFonts w:eastAsia="Arial Unicode MS"/>
        </w:rPr>
        <w:t xml:space="preserve"> </w:t>
      </w:r>
      <w:proofErr w:type="spellStart"/>
      <w:r>
        <w:rPr>
          <w:rFonts w:eastAsia="Arial Unicode MS"/>
        </w:rPr>
        <w:t>mokslų</w:t>
      </w:r>
      <w:proofErr w:type="spellEnd"/>
      <w:r>
        <w:rPr>
          <w:rFonts w:eastAsia="Arial Unicode MS"/>
        </w:rPr>
        <w:t xml:space="preserve"> </w:t>
      </w:r>
      <w:proofErr w:type="spellStart"/>
      <w:r>
        <w:rPr>
          <w:rFonts w:eastAsia="Arial Unicode MS"/>
        </w:rPr>
        <w:t>centro</w:t>
      </w:r>
      <w:proofErr w:type="spellEnd"/>
      <w:r>
        <w:rPr>
          <w:rFonts w:eastAsia="Arial Unicode MS"/>
        </w:rPr>
        <w:t xml:space="preserve"> </w:t>
      </w:r>
      <w:proofErr w:type="spellStart"/>
      <w:r>
        <w:rPr>
          <w:rFonts w:eastAsia="Arial Unicode MS"/>
        </w:rPr>
        <w:t>Viešųjų</w:t>
      </w:r>
      <w:proofErr w:type="spellEnd"/>
      <w:r>
        <w:rPr>
          <w:rFonts w:eastAsia="Arial Unicode MS"/>
        </w:rPr>
        <w:t xml:space="preserve"> </w:t>
      </w:r>
      <w:proofErr w:type="spellStart"/>
      <w:r>
        <w:rPr>
          <w:rFonts w:eastAsia="Arial Unicode MS"/>
        </w:rPr>
        <w:t>pirkimų</w:t>
      </w:r>
      <w:proofErr w:type="spellEnd"/>
      <w:r>
        <w:rPr>
          <w:rFonts w:eastAsia="Arial Unicode MS"/>
        </w:rPr>
        <w:t xml:space="preserve"> </w:t>
      </w:r>
      <w:proofErr w:type="spellStart"/>
      <w:r>
        <w:rPr>
          <w:rFonts w:eastAsia="Arial Unicode MS"/>
        </w:rPr>
        <w:t>vadybininkas</w:t>
      </w:r>
      <w:proofErr w:type="spellEnd"/>
      <w:r w:rsidRPr="00D25E7F">
        <w:rPr>
          <w:rFonts w:eastAsia="Arial Unicode MS"/>
        </w:rPr>
        <w:t>, tel.</w:t>
      </w:r>
      <w:r w:rsidRPr="00803F8F">
        <w:rPr>
          <w:color w:val="000000" w:themeColor="text1"/>
          <w:shd w:val="clear" w:color="auto" w:fill="FFFFFF"/>
        </w:rPr>
        <w:t> </w:t>
      </w:r>
      <w:r>
        <w:rPr>
          <w:color w:val="000000" w:themeColor="text1"/>
          <w:shd w:val="clear" w:color="auto" w:fill="FFFFFF"/>
        </w:rPr>
        <w:t>8 689 60651</w:t>
      </w:r>
      <w:r w:rsidRPr="00D25E7F">
        <w:rPr>
          <w:rFonts w:eastAsia="Arial Unicode MS"/>
        </w:rPr>
        <w:t xml:space="preserve"> el.</w:t>
      </w:r>
      <w:r w:rsidRPr="00803F8F">
        <w:rPr>
          <w:color w:val="000000" w:themeColor="text1"/>
          <w:shd w:val="clear" w:color="auto" w:fill="FFFFFF"/>
        </w:rPr>
        <w:t> </w:t>
      </w:r>
      <w:r w:rsidRPr="00D25E7F">
        <w:rPr>
          <w:rFonts w:eastAsia="Arial Unicode MS"/>
        </w:rPr>
        <w:t xml:space="preserve">p. – </w:t>
      </w:r>
      <w:hyperlink r:id="rId9" w:history="1">
        <w:r w:rsidRPr="00857803">
          <w:rPr>
            <w:rStyle w:val="Hyperlink"/>
            <w:rFonts w:eastAsia="Arial Unicode MS"/>
          </w:rPr>
          <w:t>viesiejipirkimai@lcss.lt</w:t>
        </w:r>
      </w:hyperlink>
    </w:p>
    <w:p w14:paraId="54998120" w14:textId="7655C57E" w:rsidR="004D7325" w:rsidRPr="00DA78B5" w:rsidRDefault="004D7325" w:rsidP="00145918">
      <w:pPr>
        <w:pStyle w:val="NormalWeb"/>
        <w:spacing w:before="0" w:beforeAutospacing="0" w:after="0"/>
        <w:jc w:val="both"/>
        <w:rPr>
          <w:color w:val="FF0000"/>
          <w:lang w:val="lt-LT"/>
        </w:rPr>
      </w:pPr>
      <w:r w:rsidRPr="004D7325">
        <w:rPr>
          <w:rStyle w:val="Hyperlink"/>
          <w:rFonts w:eastAsia="Arial Unicode MS"/>
          <w:color w:val="auto"/>
          <w:u w:val="none"/>
        </w:rPr>
        <w:t xml:space="preserve">11.5 </w:t>
      </w:r>
      <w:proofErr w:type="spellStart"/>
      <w:r>
        <w:rPr>
          <w:color w:val="000000"/>
        </w:rPr>
        <w:t>Šios</w:t>
      </w:r>
      <w:proofErr w:type="spellEnd"/>
      <w:r>
        <w:rPr>
          <w:color w:val="000000"/>
        </w:rPr>
        <w:t xml:space="preserve"> </w:t>
      </w:r>
      <w:proofErr w:type="spellStart"/>
      <w:r>
        <w:rPr>
          <w:color w:val="000000"/>
        </w:rPr>
        <w:t>Sutarties</w:t>
      </w:r>
      <w:proofErr w:type="spellEnd"/>
      <w:r>
        <w:rPr>
          <w:color w:val="000000"/>
        </w:rPr>
        <w:t xml:space="preserve"> </w:t>
      </w:r>
      <w:proofErr w:type="spellStart"/>
      <w:r>
        <w:rPr>
          <w:color w:val="000000"/>
        </w:rPr>
        <w:t>turinys</w:t>
      </w:r>
      <w:proofErr w:type="spellEnd"/>
      <w:r>
        <w:rPr>
          <w:color w:val="000000"/>
        </w:rPr>
        <w:t xml:space="preserve"> ir </w:t>
      </w:r>
      <w:proofErr w:type="spellStart"/>
      <w:r>
        <w:rPr>
          <w:color w:val="000000"/>
        </w:rPr>
        <w:t>vykdant</w:t>
      </w:r>
      <w:proofErr w:type="spellEnd"/>
      <w:r>
        <w:rPr>
          <w:color w:val="000000"/>
        </w:rPr>
        <w:t xml:space="preserve"> </w:t>
      </w:r>
      <w:proofErr w:type="spellStart"/>
      <w:r>
        <w:rPr>
          <w:color w:val="000000"/>
        </w:rPr>
        <w:t>šią</w:t>
      </w:r>
      <w:proofErr w:type="spellEnd"/>
      <w:r>
        <w:rPr>
          <w:color w:val="000000"/>
        </w:rPr>
        <w:t xml:space="preserve"> </w:t>
      </w:r>
      <w:proofErr w:type="spellStart"/>
      <w:r>
        <w:rPr>
          <w:color w:val="000000"/>
        </w:rPr>
        <w:t>Sutartį</w:t>
      </w:r>
      <w:proofErr w:type="spellEnd"/>
      <w:r>
        <w:rPr>
          <w:color w:val="000000"/>
        </w:rPr>
        <w:t xml:space="preserve"> </w:t>
      </w:r>
      <w:proofErr w:type="spellStart"/>
      <w:r>
        <w:rPr>
          <w:color w:val="000000"/>
        </w:rPr>
        <w:t>gauta</w:t>
      </w:r>
      <w:proofErr w:type="spellEnd"/>
      <w:r>
        <w:rPr>
          <w:color w:val="000000"/>
        </w:rPr>
        <w:t xml:space="preserve"> informacija </w:t>
      </w:r>
      <w:proofErr w:type="spellStart"/>
      <w:r>
        <w:rPr>
          <w:color w:val="000000"/>
        </w:rPr>
        <w:t>yra</w:t>
      </w:r>
      <w:proofErr w:type="spellEnd"/>
      <w:r>
        <w:rPr>
          <w:color w:val="000000"/>
        </w:rPr>
        <w:t xml:space="preserve"> </w:t>
      </w:r>
      <w:proofErr w:type="spellStart"/>
      <w:r>
        <w:rPr>
          <w:color w:val="000000"/>
        </w:rPr>
        <w:t>konfidenciali</w:t>
      </w:r>
      <w:proofErr w:type="spellEnd"/>
      <w:r>
        <w:rPr>
          <w:color w:val="000000"/>
        </w:rPr>
        <w:t xml:space="preserve"> ir </w:t>
      </w:r>
      <w:proofErr w:type="spellStart"/>
      <w:r>
        <w:rPr>
          <w:color w:val="000000"/>
        </w:rPr>
        <w:t>negali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perduotas</w:t>
      </w:r>
      <w:proofErr w:type="spellEnd"/>
      <w:r>
        <w:rPr>
          <w:color w:val="000000"/>
        </w:rPr>
        <w:t xml:space="preserve"> </w:t>
      </w:r>
      <w:proofErr w:type="spellStart"/>
      <w:r>
        <w:rPr>
          <w:color w:val="000000"/>
        </w:rPr>
        <w:t>tretiesiems</w:t>
      </w:r>
      <w:proofErr w:type="spellEnd"/>
      <w:r>
        <w:rPr>
          <w:color w:val="000000"/>
        </w:rPr>
        <w:t xml:space="preserve"> </w:t>
      </w:r>
      <w:proofErr w:type="spellStart"/>
      <w:r>
        <w:rPr>
          <w:color w:val="000000"/>
        </w:rPr>
        <w:t>asmenims</w:t>
      </w:r>
      <w:proofErr w:type="spellEnd"/>
      <w:r>
        <w:rPr>
          <w:color w:val="000000"/>
        </w:rPr>
        <w:t xml:space="preserve"> be </w:t>
      </w:r>
      <w:proofErr w:type="spellStart"/>
      <w:r>
        <w:rPr>
          <w:color w:val="000000"/>
        </w:rPr>
        <w:t>kurios</w:t>
      </w:r>
      <w:proofErr w:type="spellEnd"/>
      <w:r>
        <w:rPr>
          <w:color w:val="000000"/>
        </w:rPr>
        <w:t xml:space="preserve"> </w:t>
      </w:r>
      <w:proofErr w:type="spellStart"/>
      <w:r>
        <w:rPr>
          <w:color w:val="000000"/>
        </w:rPr>
        <w:t>nors</w:t>
      </w:r>
      <w:proofErr w:type="spellEnd"/>
      <w:r>
        <w:rPr>
          <w:color w:val="000000"/>
        </w:rPr>
        <w:t xml:space="preserve"> </w:t>
      </w:r>
      <w:proofErr w:type="spellStart"/>
      <w:r>
        <w:rPr>
          <w:color w:val="000000"/>
        </w:rPr>
        <w:t>iš</w:t>
      </w:r>
      <w:proofErr w:type="spellEnd"/>
      <w:r>
        <w:rPr>
          <w:color w:val="000000"/>
        </w:rPr>
        <w:t xml:space="preserve"> </w:t>
      </w:r>
      <w:proofErr w:type="spellStart"/>
      <w:r>
        <w:rPr>
          <w:color w:val="000000"/>
        </w:rPr>
        <w:t>Šalių</w:t>
      </w:r>
      <w:proofErr w:type="spellEnd"/>
      <w:r>
        <w:rPr>
          <w:color w:val="000000"/>
        </w:rPr>
        <w:t xml:space="preserve"> </w:t>
      </w:r>
      <w:proofErr w:type="spellStart"/>
      <w:r>
        <w:rPr>
          <w:color w:val="000000"/>
        </w:rPr>
        <w:t>raštiško</w:t>
      </w:r>
      <w:proofErr w:type="spellEnd"/>
      <w:r>
        <w:rPr>
          <w:color w:val="000000"/>
        </w:rPr>
        <w:t xml:space="preserve"> </w:t>
      </w:r>
      <w:proofErr w:type="spellStart"/>
      <w:r>
        <w:rPr>
          <w:color w:val="000000"/>
        </w:rPr>
        <w:t>sutikimo</w:t>
      </w:r>
      <w:proofErr w:type="spellEnd"/>
      <w:r>
        <w:rPr>
          <w:color w:val="000000"/>
        </w:rPr>
        <w:t xml:space="preserve">, </w:t>
      </w:r>
      <w:proofErr w:type="spellStart"/>
      <w:r>
        <w:rPr>
          <w:color w:val="000000"/>
        </w:rPr>
        <w:t>išskyrus</w:t>
      </w:r>
      <w:proofErr w:type="spellEnd"/>
      <w:r>
        <w:rPr>
          <w:color w:val="000000"/>
        </w:rPr>
        <w:t xml:space="preserve"> </w:t>
      </w:r>
      <w:proofErr w:type="spellStart"/>
      <w:r>
        <w:rPr>
          <w:color w:val="000000"/>
        </w:rPr>
        <w:t>teisės</w:t>
      </w:r>
      <w:proofErr w:type="spellEnd"/>
      <w:r>
        <w:rPr>
          <w:color w:val="000000"/>
        </w:rPr>
        <w:t xml:space="preserve"> </w:t>
      </w:r>
      <w:proofErr w:type="spellStart"/>
      <w:r>
        <w:rPr>
          <w:color w:val="000000"/>
        </w:rPr>
        <w:t>aktų</w:t>
      </w:r>
      <w:proofErr w:type="spellEnd"/>
      <w:r>
        <w:rPr>
          <w:color w:val="000000"/>
        </w:rPr>
        <w:t xml:space="preserve"> </w:t>
      </w:r>
      <w:proofErr w:type="spellStart"/>
      <w:r>
        <w:rPr>
          <w:color w:val="000000"/>
        </w:rPr>
        <w:t>numatytus</w:t>
      </w:r>
      <w:proofErr w:type="spellEnd"/>
      <w:r>
        <w:rPr>
          <w:color w:val="000000"/>
        </w:rPr>
        <w:t xml:space="preserve"> </w:t>
      </w:r>
      <w:proofErr w:type="spellStart"/>
      <w:r>
        <w:rPr>
          <w:color w:val="000000"/>
        </w:rPr>
        <w:t>atvejus</w:t>
      </w:r>
      <w:proofErr w:type="spellEnd"/>
      <w:r>
        <w:rPr>
          <w:color w:val="000000"/>
        </w:rPr>
        <w:t xml:space="preserve">. </w:t>
      </w:r>
      <w:proofErr w:type="spellStart"/>
      <w:r>
        <w:rPr>
          <w:color w:val="000000"/>
        </w:rPr>
        <w:t>V</w:t>
      </w:r>
      <w:r>
        <w:t>isi</w:t>
      </w:r>
      <w:proofErr w:type="spellEnd"/>
      <w:r>
        <w:t xml:space="preserve"> </w:t>
      </w:r>
      <w:proofErr w:type="spellStart"/>
      <w:r>
        <w:t>iš</w:t>
      </w:r>
      <w:proofErr w:type="spellEnd"/>
      <w:r>
        <w:t xml:space="preserve"> </w:t>
      </w:r>
      <w:proofErr w:type="spellStart"/>
      <w:r>
        <w:t>Kliento</w:t>
      </w:r>
      <w:proofErr w:type="spellEnd"/>
      <w:r>
        <w:t xml:space="preserve"> </w:t>
      </w:r>
      <w:proofErr w:type="spellStart"/>
      <w:r>
        <w:t>gauti</w:t>
      </w:r>
      <w:proofErr w:type="spellEnd"/>
      <w:r>
        <w:t xml:space="preserve"> </w:t>
      </w:r>
      <w:proofErr w:type="spellStart"/>
      <w:r>
        <w:t>Sutarčiai</w:t>
      </w:r>
      <w:proofErr w:type="spellEnd"/>
      <w:r>
        <w:t xml:space="preserve"> </w:t>
      </w:r>
      <w:proofErr w:type="spellStart"/>
      <w:r>
        <w:t>vykdyti</w:t>
      </w:r>
      <w:proofErr w:type="spellEnd"/>
      <w:r>
        <w:t xml:space="preserve"> </w:t>
      </w:r>
      <w:proofErr w:type="spellStart"/>
      <w:r>
        <w:t>reikalingi</w:t>
      </w:r>
      <w:proofErr w:type="spellEnd"/>
      <w:r>
        <w:t xml:space="preserve"> </w:t>
      </w:r>
      <w:proofErr w:type="spellStart"/>
      <w:r>
        <w:t>dokumentai</w:t>
      </w:r>
      <w:proofErr w:type="spellEnd"/>
      <w:r>
        <w:t xml:space="preserve">, </w:t>
      </w:r>
      <w:proofErr w:type="spellStart"/>
      <w:r>
        <w:t>Sutarties</w:t>
      </w:r>
      <w:proofErr w:type="spellEnd"/>
      <w:r>
        <w:t xml:space="preserve"> </w:t>
      </w:r>
      <w:proofErr w:type="spellStart"/>
      <w:r>
        <w:t>vykdymo</w:t>
      </w:r>
      <w:proofErr w:type="spellEnd"/>
      <w:r>
        <w:t xml:space="preserve"> </w:t>
      </w:r>
      <w:proofErr w:type="spellStart"/>
      <w:r>
        <w:t>pabaigoje</w:t>
      </w:r>
      <w:proofErr w:type="spellEnd"/>
      <w:r>
        <w:t xml:space="preserve"> </w:t>
      </w:r>
      <w:proofErr w:type="spellStart"/>
      <w:r>
        <w:t>grąžinami</w:t>
      </w:r>
      <w:proofErr w:type="spellEnd"/>
      <w:r>
        <w:t xml:space="preserve"> </w:t>
      </w:r>
      <w:proofErr w:type="spellStart"/>
      <w:r>
        <w:t>Klientui</w:t>
      </w:r>
      <w:proofErr w:type="spellEnd"/>
      <w:r>
        <w:t>.</w:t>
      </w:r>
    </w:p>
    <w:p w14:paraId="614AA215" w14:textId="77777777" w:rsidR="00821EE0" w:rsidRPr="00953045" w:rsidRDefault="00821EE0" w:rsidP="00145918">
      <w:pPr>
        <w:pStyle w:val="NormalWeb"/>
        <w:spacing w:before="0" w:beforeAutospacing="0" w:after="0"/>
        <w:jc w:val="both"/>
        <w:rPr>
          <w:lang w:val="lt-LT"/>
        </w:rPr>
      </w:pPr>
    </w:p>
    <w:p w14:paraId="5BED7109" w14:textId="39B1467D" w:rsidR="00972EF4" w:rsidRDefault="00EC2E8D" w:rsidP="00E87C07">
      <w:pPr>
        <w:pStyle w:val="NormalWeb"/>
        <w:spacing w:before="0" w:beforeAutospacing="0" w:after="0" w:line="360" w:lineRule="auto"/>
        <w:jc w:val="center"/>
        <w:rPr>
          <w:b/>
          <w:bCs/>
          <w:i/>
          <w:iCs/>
          <w:lang w:val="lt-LT"/>
        </w:rPr>
      </w:pPr>
      <w:r w:rsidRPr="00953045">
        <w:rPr>
          <w:b/>
          <w:bCs/>
          <w:i/>
          <w:iCs/>
          <w:lang w:val="lt-LT"/>
        </w:rPr>
        <w:t xml:space="preserve">12. </w:t>
      </w:r>
      <w:r w:rsidR="00DE0670">
        <w:rPr>
          <w:b/>
          <w:bCs/>
          <w:i/>
          <w:iCs/>
          <w:lang w:val="lt-LT"/>
        </w:rPr>
        <w:t>S</w:t>
      </w:r>
      <w:r w:rsidR="00972EF4">
        <w:rPr>
          <w:b/>
          <w:bCs/>
          <w:i/>
          <w:iCs/>
          <w:lang w:val="lt-LT"/>
        </w:rPr>
        <w:t>utarties priedai</w:t>
      </w:r>
    </w:p>
    <w:p w14:paraId="594A84C1" w14:textId="53D688E5" w:rsidR="00972EF4" w:rsidRDefault="00972EF4" w:rsidP="00E87C07">
      <w:pPr>
        <w:suppressAutoHyphens/>
        <w:jc w:val="both"/>
        <w:rPr>
          <w:color w:val="000000"/>
          <w:lang w:eastAsia="lt-LT"/>
        </w:rPr>
      </w:pPr>
      <w:r>
        <w:rPr>
          <w:color w:val="000000"/>
          <w:lang w:eastAsia="lt-LT"/>
        </w:rPr>
        <w:t xml:space="preserve">12. </w:t>
      </w:r>
      <w:proofErr w:type="spellStart"/>
      <w:r>
        <w:rPr>
          <w:color w:val="000000"/>
          <w:lang w:eastAsia="lt-LT"/>
        </w:rPr>
        <w:t>Sutarties</w:t>
      </w:r>
      <w:proofErr w:type="spellEnd"/>
      <w:r>
        <w:rPr>
          <w:color w:val="000000"/>
          <w:lang w:eastAsia="lt-LT"/>
        </w:rPr>
        <w:t xml:space="preserve"> </w:t>
      </w:r>
      <w:proofErr w:type="spellStart"/>
      <w:r>
        <w:rPr>
          <w:color w:val="000000"/>
          <w:lang w:eastAsia="lt-LT"/>
        </w:rPr>
        <w:t>priedai</w:t>
      </w:r>
      <w:proofErr w:type="spellEnd"/>
      <w:r>
        <w:rPr>
          <w:color w:val="000000"/>
          <w:lang w:eastAsia="lt-LT"/>
        </w:rPr>
        <w:t xml:space="preserve"> </w:t>
      </w:r>
      <w:proofErr w:type="spellStart"/>
      <w:r>
        <w:rPr>
          <w:color w:val="000000"/>
          <w:lang w:eastAsia="lt-LT"/>
        </w:rPr>
        <w:t>yra</w:t>
      </w:r>
      <w:proofErr w:type="spellEnd"/>
      <w:r>
        <w:rPr>
          <w:color w:val="000000"/>
          <w:lang w:eastAsia="lt-LT"/>
        </w:rPr>
        <w:t xml:space="preserve"> </w:t>
      </w:r>
      <w:proofErr w:type="spellStart"/>
      <w:r>
        <w:rPr>
          <w:color w:val="000000"/>
          <w:lang w:eastAsia="lt-LT"/>
        </w:rPr>
        <w:t>neatskiriama</w:t>
      </w:r>
      <w:proofErr w:type="spellEnd"/>
      <w:r>
        <w:rPr>
          <w:color w:val="000000"/>
          <w:lang w:eastAsia="lt-LT"/>
        </w:rPr>
        <w:t xml:space="preserve"> </w:t>
      </w:r>
      <w:proofErr w:type="spellStart"/>
      <w:r>
        <w:rPr>
          <w:color w:val="000000"/>
          <w:lang w:eastAsia="lt-LT"/>
        </w:rPr>
        <w:t>šios</w:t>
      </w:r>
      <w:proofErr w:type="spellEnd"/>
      <w:r>
        <w:rPr>
          <w:color w:val="000000"/>
          <w:lang w:eastAsia="lt-LT"/>
        </w:rPr>
        <w:t xml:space="preserve"> </w:t>
      </w:r>
      <w:proofErr w:type="spellStart"/>
      <w:r>
        <w:rPr>
          <w:color w:val="000000"/>
          <w:lang w:eastAsia="lt-LT"/>
        </w:rPr>
        <w:t>Sutarties</w:t>
      </w:r>
      <w:proofErr w:type="spellEnd"/>
      <w:r>
        <w:rPr>
          <w:color w:val="000000"/>
          <w:lang w:eastAsia="lt-LT"/>
        </w:rPr>
        <w:t xml:space="preserve"> </w:t>
      </w:r>
      <w:proofErr w:type="spellStart"/>
      <w:r>
        <w:rPr>
          <w:color w:val="000000"/>
          <w:lang w:eastAsia="lt-LT"/>
        </w:rPr>
        <w:t>dalis</w:t>
      </w:r>
      <w:proofErr w:type="spellEnd"/>
      <w:r>
        <w:rPr>
          <w:color w:val="000000"/>
          <w:lang w:eastAsia="lt-LT"/>
        </w:rPr>
        <w:t>:</w:t>
      </w:r>
    </w:p>
    <w:p w14:paraId="714CC213" w14:textId="6EF1095D" w:rsidR="00BF4BFD" w:rsidRDefault="00972EF4" w:rsidP="00E87C07">
      <w:pPr>
        <w:suppressAutoHyphens/>
        <w:jc w:val="both"/>
        <w:rPr>
          <w:color w:val="000000"/>
          <w:lang w:eastAsia="lt-LT"/>
        </w:rPr>
      </w:pPr>
      <w:r>
        <w:rPr>
          <w:color w:val="000000"/>
          <w:lang w:eastAsia="lt-LT"/>
        </w:rPr>
        <w:t xml:space="preserve">12.1. 1 </w:t>
      </w:r>
      <w:proofErr w:type="spellStart"/>
      <w:r>
        <w:rPr>
          <w:color w:val="000000"/>
          <w:lang w:eastAsia="lt-LT"/>
        </w:rPr>
        <w:t>priedas</w:t>
      </w:r>
      <w:proofErr w:type="spellEnd"/>
      <w:r>
        <w:rPr>
          <w:color w:val="000000"/>
          <w:lang w:eastAsia="lt-LT"/>
        </w:rPr>
        <w:t xml:space="preserve">. </w:t>
      </w:r>
      <w:proofErr w:type="spellStart"/>
      <w:r w:rsidR="00BF4BFD">
        <w:rPr>
          <w:color w:val="000000"/>
          <w:lang w:eastAsia="lt-LT"/>
        </w:rPr>
        <w:t>Paslaugų</w:t>
      </w:r>
      <w:proofErr w:type="spellEnd"/>
      <w:r w:rsidR="00BF4BFD">
        <w:rPr>
          <w:color w:val="000000"/>
          <w:lang w:eastAsia="lt-LT"/>
        </w:rPr>
        <w:t xml:space="preserve"> </w:t>
      </w:r>
      <w:proofErr w:type="spellStart"/>
      <w:r w:rsidR="00BF4BFD">
        <w:rPr>
          <w:color w:val="000000"/>
          <w:lang w:eastAsia="lt-LT"/>
        </w:rPr>
        <w:t>perdavimo-priėmimo</w:t>
      </w:r>
      <w:proofErr w:type="spellEnd"/>
      <w:r w:rsidR="00BF4BFD">
        <w:rPr>
          <w:color w:val="000000"/>
          <w:lang w:eastAsia="lt-LT"/>
        </w:rPr>
        <w:t xml:space="preserve"> </w:t>
      </w:r>
      <w:proofErr w:type="spellStart"/>
      <w:r w:rsidR="00BF4BFD">
        <w:rPr>
          <w:color w:val="000000"/>
          <w:lang w:eastAsia="lt-LT"/>
        </w:rPr>
        <w:t>aktas</w:t>
      </w:r>
      <w:proofErr w:type="spellEnd"/>
    </w:p>
    <w:p w14:paraId="7CF71A03" w14:textId="77777777" w:rsidR="00E87C07" w:rsidRDefault="00E87C07" w:rsidP="00145918">
      <w:pPr>
        <w:suppressAutoHyphens/>
        <w:jc w:val="both"/>
        <w:rPr>
          <w:color w:val="000000"/>
          <w:lang w:eastAsia="lt-LT"/>
        </w:rPr>
      </w:pPr>
    </w:p>
    <w:p w14:paraId="59317461" w14:textId="77777777" w:rsidR="00972EF4" w:rsidRDefault="00972EF4" w:rsidP="00145918">
      <w:pPr>
        <w:pStyle w:val="NormalWeb"/>
        <w:spacing w:before="0" w:beforeAutospacing="0" w:after="0"/>
        <w:rPr>
          <w:b/>
          <w:bCs/>
          <w:i/>
          <w:iCs/>
          <w:lang w:val="lt-LT"/>
        </w:rPr>
      </w:pPr>
    </w:p>
    <w:p w14:paraId="0738EAEE" w14:textId="4B98FBB9" w:rsidR="00EC2E8D" w:rsidRPr="00953045" w:rsidRDefault="00972EF4" w:rsidP="00145918">
      <w:pPr>
        <w:pStyle w:val="NormalWeb"/>
        <w:spacing w:before="0" w:beforeAutospacing="0" w:after="0"/>
        <w:jc w:val="center"/>
        <w:rPr>
          <w:b/>
          <w:bCs/>
          <w:i/>
          <w:iCs/>
          <w:lang w:val="lt-LT"/>
        </w:rPr>
      </w:pPr>
      <w:r>
        <w:rPr>
          <w:b/>
          <w:bCs/>
          <w:i/>
          <w:iCs/>
          <w:lang w:val="lt-LT"/>
        </w:rPr>
        <w:t xml:space="preserve">13. </w:t>
      </w:r>
      <w:r w:rsidR="00EC2E8D" w:rsidRPr="00953045">
        <w:rPr>
          <w:b/>
          <w:bCs/>
          <w:i/>
          <w:iCs/>
          <w:lang w:val="lt-LT"/>
        </w:rPr>
        <w:t>Šalių adresai ir rekvizitai</w:t>
      </w:r>
    </w:p>
    <w:p w14:paraId="2D996422" w14:textId="77777777" w:rsidR="00E7746D" w:rsidRPr="00953045" w:rsidRDefault="00E7746D" w:rsidP="00145918">
      <w:pPr>
        <w:pStyle w:val="NormalWeb"/>
        <w:spacing w:before="0" w:beforeAutospacing="0" w:after="0"/>
        <w:rPr>
          <w:b/>
          <w:bCs/>
          <w:i/>
          <w:iCs/>
          <w:lang w:val="lt-LT"/>
        </w:rPr>
      </w:pPr>
    </w:p>
    <w:tbl>
      <w:tblPr>
        <w:tblW w:w="9335" w:type="dxa"/>
        <w:tblLook w:val="0000" w:firstRow="0" w:lastRow="0" w:firstColumn="0" w:lastColumn="0" w:noHBand="0" w:noVBand="0"/>
      </w:tblPr>
      <w:tblGrid>
        <w:gridCol w:w="4820"/>
        <w:gridCol w:w="4515"/>
      </w:tblGrid>
      <w:tr w:rsidR="00AC7D84" w:rsidRPr="00A24DCD" w14:paraId="104B5C60" w14:textId="77777777" w:rsidTr="00D218BA">
        <w:trPr>
          <w:trHeight w:val="561"/>
        </w:trPr>
        <w:tc>
          <w:tcPr>
            <w:tcW w:w="4820" w:type="dxa"/>
          </w:tcPr>
          <w:p w14:paraId="0547867E" w14:textId="32EF032B" w:rsidR="00AC7D84" w:rsidRPr="00A24DCD" w:rsidRDefault="00AC7D84" w:rsidP="00145918">
            <w:pPr>
              <w:jc w:val="both"/>
              <w:rPr>
                <w:b/>
              </w:rPr>
            </w:pPr>
            <w:proofErr w:type="spellStart"/>
            <w:r>
              <w:rPr>
                <w:b/>
              </w:rPr>
              <w:t>K</w:t>
            </w:r>
            <w:r w:rsidR="00990B1A">
              <w:rPr>
                <w:b/>
              </w:rPr>
              <w:t>lientas</w:t>
            </w:r>
            <w:proofErr w:type="spellEnd"/>
            <w:r w:rsidRPr="00A24DCD">
              <w:rPr>
                <w:b/>
              </w:rPr>
              <w:tab/>
            </w:r>
          </w:p>
        </w:tc>
        <w:tc>
          <w:tcPr>
            <w:tcW w:w="4515" w:type="dxa"/>
          </w:tcPr>
          <w:p w14:paraId="23FF32C4" w14:textId="4CB53D91" w:rsidR="00AC7D84" w:rsidRPr="003F7033" w:rsidRDefault="00AC7D84" w:rsidP="00145918">
            <w:pPr>
              <w:jc w:val="both"/>
              <w:rPr>
                <w:b/>
                <w:color w:val="000000"/>
              </w:rPr>
            </w:pPr>
            <w:proofErr w:type="spellStart"/>
            <w:r>
              <w:rPr>
                <w:b/>
                <w:color w:val="000000"/>
              </w:rPr>
              <w:t>P</w:t>
            </w:r>
            <w:r w:rsidR="00990B1A">
              <w:rPr>
                <w:b/>
                <w:color w:val="000000"/>
              </w:rPr>
              <w:t>aslaugų</w:t>
            </w:r>
            <w:proofErr w:type="spellEnd"/>
            <w:r w:rsidR="00990B1A">
              <w:rPr>
                <w:b/>
                <w:color w:val="000000"/>
              </w:rPr>
              <w:t xml:space="preserve"> </w:t>
            </w:r>
            <w:proofErr w:type="spellStart"/>
            <w:r w:rsidR="00990B1A">
              <w:rPr>
                <w:b/>
                <w:color w:val="000000"/>
              </w:rPr>
              <w:t>teikėjas</w:t>
            </w:r>
            <w:proofErr w:type="spellEnd"/>
          </w:p>
        </w:tc>
      </w:tr>
      <w:tr w:rsidR="00AC7D84" w:rsidRPr="00A24DCD" w14:paraId="63AEB7D6" w14:textId="77777777" w:rsidTr="00D218BA">
        <w:trPr>
          <w:trHeight w:val="224"/>
        </w:trPr>
        <w:tc>
          <w:tcPr>
            <w:tcW w:w="4820" w:type="dxa"/>
          </w:tcPr>
          <w:p w14:paraId="36239A2E" w14:textId="77777777" w:rsidR="00AC7D84" w:rsidRDefault="00AC7D84" w:rsidP="00145918">
            <w:pPr>
              <w:jc w:val="both"/>
              <w:rPr>
                <w:b/>
                <w:bCs/>
              </w:rPr>
            </w:pPr>
            <w:proofErr w:type="spellStart"/>
            <w:r>
              <w:rPr>
                <w:b/>
                <w:bCs/>
              </w:rPr>
              <w:t>Lietuvos</w:t>
            </w:r>
            <w:proofErr w:type="spellEnd"/>
            <w:r>
              <w:rPr>
                <w:b/>
                <w:bCs/>
              </w:rPr>
              <w:t xml:space="preserve"> </w:t>
            </w:r>
            <w:proofErr w:type="spellStart"/>
            <w:r>
              <w:rPr>
                <w:b/>
                <w:bCs/>
              </w:rPr>
              <w:t>socialinių</w:t>
            </w:r>
            <w:proofErr w:type="spellEnd"/>
            <w:r>
              <w:rPr>
                <w:b/>
                <w:bCs/>
              </w:rPr>
              <w:t xml:space="preserve"> </w:t>
            </w:r>
            <w:proofErr w:type="spellStart"/>
            <w:r>
              <w:rPr>
                <w:b/>
                <w:bCs/>
              </w:rPr>
              <w:t>mokslų</w:t>
            </w:r>
            <w:proofErr w:type="spellEnd"/>
            <w:r>
              <w:rPr>
                <w:b/>
                <w:bCs/>
              </w:rPr>
              <w:t xml:space="preserve"> </w:t>
            </w:r>
            <w:proofErr w:type="spellStart"/>
            <w:r>
              <w:rPr>
                <w:b/>
                <w:bCs/>
              </w:rPr>
              <w:t>centro</w:t>
            </w:r>
            <w:proofErr w:type="spellEnd"/>
          </w:p>
          <w:p w14:paraId="0EDE9F3F" w14:textId="77777777" w:rsidR="00AC7D84" w:rsidRPr="00A24DCD" w:rsidRDefault="00AC7D84" w:rsidP="00145918">
            <w:pPr>
              <w:jc w:val="both"/>
              <w:rPr>
                <w:b/>
              </w:rPr>
            </w:pPr>
            <w:proofErr w:type="spellStart"/>
            <w:r>
              <w:rPr>
                <w:b/>
                <w:bCs/>
              </w:rPr>
              <w:t>Sociologijos</w:t>
            </w:r>
            <w:proofErr w:type="spellEnd"/>
            <w:r>
              <w:rPr>
                <w:b/>
                <w:bCs/>
              </w:rPr>
              <w:t xml:space="preserve"> </w:t>
            </w:r>
            <w:proofErr w:type="spellStart"/>
            <w:r>
              <w:rPr>
                <w:b/>
                <w:bCs/>
              </w:rPr>
              <w:t>institutas</w:t>
            </w:r>
            <w:proofErr w:type="spellEnd"/>
            <w:r>
              <w:rPr>
                <w:b/>
                <w:bCs/>
              </w:rPr>
              <w:t xml:space="preserve"> </w:t>
            </w:r>
          </w:p>
        </w:tc>
        <w:tc>
          <w:tcPr>
            <w:tcW w:w="4515" w:type="dxa"/>
          </w:tcPr>
          <w:p w14:paraId="0D8FE0C6" w14:textId="1E11BC7F" w:rsidR="00AC7D84" w:rsidRPr="00AE3BBB" w:rsidRDefault="00DD3CFD" w:rsidP="00145918">
            <w:pPr>
              <w:jc w:val="both"/>
              <w:rPr>
                <w:b/>
              </w:rPr>
            </w:pPr>
            <w:r>
              <w:rPr>
                <w:b/>
              </w:rPr>
              <w:t xml:space="preserve">Justina </w:t>
            </w:r>
            <w:proofErr w:type="spellStart"/>
            <w:r>
              <w:rPr>
                <w:b/>
              </w:rPr>
              <w:t>Paluckaitė</w:t>
            </w:r>
            <w:proofErr w:type="spellEnd"/>
          </w:p>
        </w:tc>
      </w:tr>
      <w:tr w:rsidR="00AC7D84" w:rsidRPr="00A24DCD" w14:paraId="23BC9427" w14:textId="77777777" w:rsidTr="00D218BA">
        <w:trPr>
          <w:trHeight w:val="109"/>
        </w:trPr>
        <w:tc>
          <w:tcPr>
            <w:tcW w:w="4820" w:type="dxa"/>
          </w:tcPr>
          <w:p w14:paraId="40CF7784" w14:textId="77777777" w:rsidR="00AC7D84" w:rsidRPr="00A24DCD" w:rsidRDefault="00AC7D84" w:rsidP="00145918">
            <w:pPr>
              <w:jc w:val="both"/>
            </w:pPr>
            <w:proofErr w:type="spellStart"/>
            <w:r w:rsidRPr="00F50CB6">
              <w:t>Įstaigos</w:t>
            </w:r>
            <w:proofErr w:type="spellEnd"/>
            <w:r w:rsidRPr="00F50CB6">
              <w:t xml:space="preserve"> </w:t>
            </w:r>
            <w:proofErr w:type="spellStart"/>
            <w:r w:rsidRPr="00F50CB6">
              <w:t>kodas</w:t>
            </w:r>
            <w:proofErr w:type="spellEnd"/>
            <w:r w:rsidRPr="00F50CB6">
              <w:t xml:space="preserve"> </w:t>
            </w:r>
            <w:r>
              <w:t>305674949</w:t>
            </w:r>
          </w:p>
        </w:tc>
        <w:tc>
          <w:tcPr>
            <w:tcW w:w="4515" w:type="dxa"/>
          </w:tcPr>
          <w:p w14:paraId="7228D692" w14:textId="2450966D" w:rsidR="00AC7D84" w:rsidRPr="00AE3BBB" w:rsidRDefault="00AC7D84" w:rsidP="00145918">
            <w:pPr>
              <w:jc w:val="both"/>
            </w:pPr>
            <w:proofErr w:type="spellStart"/>
            <w:r>
              <w:t>Asmens</w:t>
            </w:r>
            <w:proofErr w:type="spellEnd"/>
            <w:r>
              <w:t xml:space="preserve"> </w:t>
            </w:r>
            <w:proofErr w:type="spellStart"/>
            <w:r>
              <w:t>kodas</w:t>
            </w:r>
            <w:proofErr w:type="spellEnd"/>
            <w:r>
              <w:t xml:space="preserve"> </w:t>
            </w:r>
            <w:r w:rsidR="00DD3CFD" w:rsidRPr="00DD3CFD">
              <w:rPr>
                <w:color w:val="FF0000"/>
                <w:highlight w:val="yellow"/>
                <w:lang w:val="lt-LT"/>
              </w:rPr>
              <w:t>______</w:t>
            </w:r>
          </w:p>
        </w:tc>
      </w:tr>
      <w:tr w:rsidR="00AC7D84" w:rsidRPr="00A24DCD" w14:paraId="1386D3B2" w14:textId="77777777" w:rsidTr="00D218BA">
        <w:trPr>
          <w:trHeight w:val="109"/>
        </w:trPr>
        <w:tc>
          <w:tcPr>
            <w:tcW w:w="4820" w:type="dxa"/>
          </w:tcPr>
          <w:p w14:paraId="4C291EDF" w14:textId="28701B41" w:rsidR="00AC7D84" w:rsidRDefault="00AC7D84" w:rsidP="00145918">
            <w:pPr>
              <w:jc w:val="both"/>
            </w:pPr>
            <w:r>
              <w:lastRenderedPageBreak/>
              <w:t xml:space="preserve">PVM </w:t>
            </w:r>
            <w:proofErr w:type="spellStart"/>
            <w:r>
              <w:t>mokėtojo</w:t>
            </w:r>
            <w:proofErr w:type="spellEnd"/>
            <w:r>
              <w:t xml:space="preserve"> </w:t>
            </w:r>
            <w:proofErr w:type="spellStart"/>
            <w:r>
              <w:t>kodas</w:t>
            </w:r>
            <w:proofErr w:type="spellEnd"/>
            <w:r>
              <w:t xml:space="preserve"> LT100014613615</w:t>
            </w:r>
          </w:p>
          <w:p w14:paraId="148C726A" w14:textId="1ADDDB0C" w:rsidR="00AC7D84" w:rsidRPr="00D95626" w:rsidRDefault="00AC7D84" w:rsidP="00145918">
            <w:pPr>
              <w:jc w:val="both"/>
            </w:pPr>
            <w:proofErr w:type="spellStart"/>
            <w:proofErr w:type="gramStart"/>
            <w:r>
              <w:t>A.</w:t>
            </w:r>
            <w:r w:rsidRPr="00D95626">
              <w:t>Goštauto</w:t>
            </w:r>
            <w:proofErr w:type="spellEnd"/>
            <w:proofErr w:type="gramEnd"/>
            <w:r w:rsidRPr="00D95626">
              <w:t xml:space="preserve"> </w:t>
            </w:r>
            <w:r>
              <w:t xml:space="preserve">g. 9 LT-01108 Vilnius </w:t>
            </w:r>
          </w:p>
        </w:tc>
        <w:tc>
          <w:tcPr>
            <w:tcW w:w="4515" w:type="dxa"/>
          </w:tcPr>
          <w:p w14:paraId="6B0E029B" w14:textId="1DBDBFA4" w:rsidR="00AC7D84" w:rsidRPr="00AE3BBB" w:rsidRDefault="00AC7D84" w:rsidP="00145918">
            <w:pPr>
              <w:jc w:val="both"/>
            </w:pPr>
            <w:proofErr w:type="spellStart"/>
            <w:r>
              <w:t>Gyvenamoji</w:t>
            </w:r>
            <w:proofErr w:type="spellEnd"/>
            <w:r>
              <w:t xml:space="preserve"> </w:t>
            </w:r>
            <w:proofErr w:type="spellStart"/>
            <w:r>
              <w:t>vieta</w:t>
            </w:r>
            <w:proofErr w:type="spellEnd"/>
            <w:r>
              <w:t xml:space="preserve"> </w:t>
            </w:r>
            <w:r w:rsidR="00DD3CFD" w:rsidRPr="00DD3CFD">
              <w:rPr>
                <w:rFonts w:eastAsia="Calibri"/>
                <w:highlight w:val="yellow"/>
              </w:rPr>
              <w:t>__________</w:t>
            </w:r>
            <w:r w:rsidRPr="00AE3BBB">
              <w:t xml:space="preserve"> </w:t>
            </w:r>
          </w:p>
        </w:tc>
      </w:tr>
      <w:tr w:rsidR="00AC7D84" w:rsidRPr="00A24DCD" w14:paraId="1C848B3D" w14:textId="77777777" w:rsidTr="00D218BA">
        <w:trPr>
          <w:trHeight w:val="115"/>
        </w:trPr>
        <w:tc>
          <w:tcPr>
            <w:tcW w:w="4820" w:type="dxa"/>
          </w:tcPr>
          <w:p w14:paraId="36740FFB" w14:textId="77777777" w:rsidR="00AC7D84" w:rsidRPr="00A24DCD" w:rsidRDefault="00AC7D84" w:rsidP="00145918">
            <w:pPr>
              <w:jc w:val="both"/>
            </w:pPr>
            <w:r w:rsidRPr="00F50CB6">
              <w:t xml:space="preserve">Tel. (8 </w:t>
            </w:r>
            <w:r>
              <w:t>5</w:t>
            </w:r>
            <w:r w:rsidRPr="00F50CB6">
              <w:t xml:space="preserve">) </w:t>
            </w:r>
            <w:r>
              <w:t>211 3774</w:t>
            </w:r>
          </w:p>
        </w:tc>
        <w:tc>
          <w:tcPr>
            <w:tcW w:w="4515" w:type="dxa"/>
          </w:tcPr>
          <w:p w14:paraId="1D95F27E" w14:textId="159A0E46" w:rsidR="00AC7D84" w:rsidRPr="00AE3BBB" w:rsidRDefault="00AC7D84" w:rsidP="00145918">
            <w:pPr>
              <w:jc w:val="both"/>
            </w:pPr>
            <w:r w:rsidRPr="00AE3BBB">
              <w:t>Tel</w:t>
            </w:r>
            <w:r w:rsidR="00DD3CFD">
              <w:t>. +37061873340</w:t>
            </w:r>
          </w:p>
        </w:tc>
      </w:tr>
      <w:tr w:rsidR="00AC7D84" w:rsidRPr="00D95626" w14:paraId="599FD84B" w14:textId="77777777" w:rsidTr="00D218BA">
        <w:trPr>
          <w:trHeight w:val="109"/>
        </w:trPr>
        <w:tc>
          <w:tcPr>
            <w:tcW w:w="4820" w:type="dxa"/>
          </w:tcPr>
          <w:p w14:paraId="23DE773B" w14:textId="1C37CCF7" w:rsidR="00AC7D84" w:rsidRPr="00D95626" w:rsidRDefault="00AC7D84" w:rsidP="00145918">
            <w:pPr>
              <w:jc w:val="both"/>
            </w:pPr>
            <w:proofErr w:type="spellStart"/>
            <w:r w:rsidRPr="00D95626">
              <w:t>El.p</w:t>
            </w:r>
            <w:proofErr w:type="spellEnd"/>
            <w:r w:rsidRPr="00D95626">
              <w:t xml:space="preserve">. </w:t>
            </w:r>
            <w:hyperlink r:id="rId10" w:history="1">
              <w:r w:rsidR="00DA78B5" w:rsidRPr="00D27C93">
                <w:rPr>
                  <w:rStyle w:val="Hyperlink"/>
                </w:rPr>
                <w:t>instituas@lstc.lt</w:t>
              </w:r>
            </w:hyperlink>
            <w:r w:rsidRPr="00D95626">
              <w:t xml:space="preserve"> </w:t>
            </w:r>
          </w:p>
        </w:tc>
        <w:tc>
          <w:tcPr>
            <w:tcW w:w="4515" w:type="dxa"/>
          </w:tcPr>
          <w:p w14:paraId="2890E4A2" w14:textId="37C97483" w:rsidR="00AC7D84" w:rsidRPr="00D95626" w:rsidRDefault="00AC7D84" w:rsidP="00145918">
            <w:pPr>
              <w:jc w:val="both"/>
            </w:pPr>
            <w:proofErr w:type="spellStart"/>
            <w:r w:rsidRPr="00D95626">
              <w:t>El.p</w:t>
            </w:r>
            <w:proofErr w:type="spellEnd"/>
            <w:r w:rsidRPr="00D95626">
              <w:t>.</w:t>
            </w:r>
            <w:r w:rsidR="00772A0B">
              <w:t xml:space="preserve"> </w:t>
            </w:r>
            <w:hyperlink r:id="rId11" w:history="1">
              <w:r w:rsidR="00DD3CFD" w:rsidRPr="00DD3CFD">
                <w:rPr>
                  <w:rStyle w:val="Hyperlink"/>
                  <w:rFonts w:eastAsia="Calibri"/>
                  <w:highlight w:val="yellow"/>
                </w:rPr>
                <w:t>__________</w:t>
              </w:r>
            </w:hyperlink>
            <w:r w:rsidR="00816333">
              <w:rPr>
                <w:rFonts w:eastAsia="Calibri"/>
              </w:rPr>
              <w:t xml:space="preserve"> </w:t>
            </w:r>
          </w:p>
        </w:tc>
      </w:tr>
      <w:tr w:rsidR="00AC7D84" w:rsidRPr="00A24DCD" w14:paraId="255F8E36" w14:textId="77777777" w:rsidTr="00D218BA">
        <w:trPr>
          <w:trHeight w:val="115"/>
        </w:trPr>
        <w:tc>
          <w:tcPr>
            <w:tcW w:w="4820" w:type="dxa"/>
          </w:tcPr>
          <w:p w14:paraId="64398CFC" w14:textId="725538DF" w:rsidR="00AC7D84" w:rsidRPr="00A24DCD" w:rsidRDefault="00AC7D84" w:rsidP="00145918">
            <w:pPr>
              <w:jc w:val="both"/>
            </w:pPr>
            <w:r>
              <w:t xml:space="preserve">A/S Nr. </w:t>
            </w:r>
            <w:r w:rsidR="00BF4BFD" w:rsidRPr="00BF4BFD">
              <w:rPr>
                <w:color w:val="333333"/>
                <w:shd w:val="clear" w:color="auto" w:fill="FFFFFF"/>
              </w:rPr>
              <w:t>LT227044060001756857</w:t>
            </w:r>
          </w:p>
        </w:tc>
        <w:tc>
          <w:tcPr>
            <w:tcW w:w="4515" w:type="dxa"/>
          </w:tcPr>
          <w:p w14:paraId="0EE2944A" w14:textId="69F9C941" w:rsidR="00AC7D84" w:rsidRPr="0011236B" w:rsidRDefault="00AC7D84" w:rsidP="00145918">
            <w:pPr>
              <w:tabs>
                <w:tab w:val="left" w:pos="5387"/>
              </w:tabs>
              <w:rPr>
                <w:bCs/>
              </w:rPr>
            </w:pPr>
            <w:r w:rsidRPr="0011236B">
              <w:rPr>
                <w:bCs/>
              </w:rPr>
              <w:t xml:space="preserve">A/s Nr. </w:t>
            </w:r>
            <w:r w:rsidR="00DD3CFD" w:rsidRPr="00B02B4D">
              <w:rPr>
                <w:color w:val="333333"/>
                <w:highlight w:val="yellow"/>
                <w:shd w:val="clear" w:color="auto" w:fill="FFFFFF"/>
              </w:rPr>
              <w:t>_________</w:t>
            </w:r>
          </w:p>
        </w:tc>
      </w:tr>
      <w:tr w:rsidR="00AC7D84" w:rsidRPr="00A24DCD" w14:paraId="577E42FE" w14:textId="77777777" w:rsidTr="00D218BA">
        <w:trPr>
          <w:trHeight w:val="109"/>
        </w:trPr>
        <w:tc>
          <w:tcPr>
            <w:tcW w:w="4820" w:type="dxa"/>
          </w:tcPr>
          <w:p w14:paraId="5DDF715A" w14:textId="46E30153" w:rsidR="00AC7D84" w:rsidRPr="00A24DCD" w:rsidRDefault="00AC7D84" w:rsidP="00145918">
            <w:pPr>
              <w:jc w:val="both"/>
            </w:pPr>
            <w:r>
              <w:t xml:space="preserve">AB SEB </w:t>
            </w:r>
            <w:proofErr w:type="spellStart"/>
            <w:r>
              <w:t>bankas</w:t>
            </w:r>
            <w:proofErr w:type="spellEnd"/>
            <w:r>
              <w:t xml:space="preserve">, </w:t>
            </w:r>
            <w:proofErr w:type="spellStart"/>
            <w:r>
              <w:t>banko</w:t>
            </w:r>
            <w:proofErr w:type="spellEnd"/>
            <w:r>
              <w:t xml:space="preserve"> </w:t>
            </w:r>
            <w:proofErr w:type="spellStart"/>
            <w:r>
              <w:t>kodas</w:t>
            </w:r>
            <w:proofErr w:type="spellEnd"/>
            <w:r>
              <w:t xml:space="preserve"> 7044</w:t>
            </w:r>
            <w:r w:rsidR="0011236B">
              <w:t>0</w:t>
            </w:r>
          </w:p>
        </w:tc>
        <w:tc>
          <w:tcPr>
            <w:tcW w:w="4515" w:type="dxa"/>
          </w:tcPr>
          <w:p w14:paraId="600C6B53" w14:textId="68D8B5CC" w:rsidR="00AC7D84" w:rsidRPr="00B02B4D" w:rsidRDefault="00B02B4D" w:rsidP="00145918">
            <w:pPr>
              <w:jc w:val="both"/>
              <w:rPr>
                <w:highlight w:val="yellow"/>
              </w:rPr>
            </w:pPr>
            <w:proofErr w:type="spellStart"/>
            <w:r w:rsidRPr="00B02B4D">
              <w:rPr>
                <w:highlight w:val="yellow"/>
                <w:shd w:val="clear" w:color="auto" w:fill="FFFFFF"/>
              </w:rPr>
              <w:t>Bankas</w:t>
            </w:r>
            <w:proofErr w:type="spellEnd"/>
            <w:r w:rsidRPr="00B02B4D">
              <w:rPr>
                <w:highlight w:val="yellow"/>
                <w:shd w:val="clear" w:color="auto" w:fill="FFFFFF"/>
              </w:rPr>
              <w:t xml:space="preserve">, </w:t>
            </w:r>
            <w:proofErr w:type="spellStart"/>
            <w:r w:rsidRPr="00B02B4D">
              <w:rPr>
                <w:highlight w:val="yellow"/>
                <w:shd w:val="clear" w:color="auto" w:fill="FFFFFF"/>
              </w:rPr>
              <w:t>banko</w:t>
            </w:r>
            <w:proofErr w:type="spellEnd"/>
            <w:r w:rsidRPr="00B02B4D">
              <w:rPr>
                <w:highlight w:val="yellow"/>
                <w:shd w:val="clear" w:color="auto" w:fill="FFFFFF"/>
              </w:rPr>
              <w:t xml:space="preserve"> </w:t>
            </w:r>
            <w:proofErr w:type="spellStart"/>
            <w:r w:rsidRPr="00B02B4D">
              <w:rPr>
                <w:highlight w:val="yellow"/>
                <w:shd w:val="clear" w:color="auto" w:fill="FFFFFF"/>
              </w:rPr>
              <w:t>kodas</w:t>
            </w:r>
            <w:proofErr w:type="spellEnd"/>
            <w:r w:rsidRPr="00B02B4D">
              <w:rPr>
                <w:highlight w:val="yellow"/>
                <w:shd w:val="clear" w:color="auto" w:fill="FFFFFF"/>
              </w:rPr>
              <w:t xml:space="preserve"> </w:t>
            </w:r>
          </w:p>
        </w:tc>
      </w:tr>
      <w:tr w:rsidR="00AC7D84" w:rsidRPr="00A24DCD" w14:paraId="45752EEC" w14:textId="77777777" w:rsidTr="00D218BA">
        <w:trPr>
          <w:trHeight w:val="109"/>
        </w:trPr>
        <w:tc>
          <w:tcPr>
            <w:tcW w:w="4820" w:type="dxa"/>
          </w:tcPr>
          <w:p w14:paraId="21DCDD12" w14:textId="77777777" w:rsidR="00AC7D84" w:rsidRPr="00A24DCD" w:rsidRDefault="00AC7D84" w:rsidP="00145918">
            <w:pPr>
              <w:jc w:val="both"/>
            </w:pPr>
          </w:p>
        </w:tc>
        <w:tc>
          <w:tcPr>
            <w:tcW w:w="4515" w:type="dxa"/>
          </w:tcPr>
          <w:p w14:paraId="3119CA5D" w14:textId="77777777" w:rsidR="00AC7D84" w:rsidRPr="00AE3BBB" w:rsidRDefault="00AC7D84" w:rsidP="00145918">
            <w:pPr>
              <w:jc w:val="both"/>
            </w:pPr>
          </w:p>
        </w:tc>
      </w:tr>
      <w:tr w:rsidR="00AC7D84" w:rsidRPr="00A24DCD" w14:paraId="73CA2391" w14:textId="77777777" w:rsidTr="00D218BA">
        <w:trPr>
          <w:trHeight w:val="339"/>
        </w:trPr>
        <w:tc>
          <w:tcPr>
            <w:tcW w:w="4820" w:type="dxa"/>
          </w:tcPr>
          <w:p w14:paraId="3B95E51B" w14:textId="77777777" w:rsidR="00AC7D84" w:rsidRPr="00E076F3" w:rsidRDefault="00AC7D84" w:rsidP="00145918">
            <w:pPr>
              <w:jc w:val="both"/>
              <w:rPr>
                <w:color w:val="000000"/>
              </w:rPr>
            </w:pPr>
            <w:proofErr w:type="spellStart"/>
            <w:r w:rsidRPr="00E076F3">
              <w:rPr>
                <w:color w:val="000000"/>
              </w:rPr>
              <w:t>Sociologijos</w:t>
            </w:r>
            <w:proofErr w:type="spellEnd"/>
            <w:r w:rsidRPr="00E076F3">
              <w:rPr>
                <w:color w:val="000000"/>
              </w:rPr>
              <w:t xml:space="preserve"> </w:t>
            </w:r>
            <w:proofErr w:type="spellStart"/>
            <w:r w:rsidRPr="00E076F3">
              <w:rPr>
                <w:color w:val="000000"/>
              </w:rPr>
              <w:t>instituto</w:t>
            </w:r>
            <w:proofErr w:type="spellEnd"/>
            <w:r w:rsidRPr="00E076F3">
              <w:rPr>
                <w:color w:val="000000"/>
              </w:rPr>
              <w:t xml:space="preserve"> </w:t>
            </w:r>
            <w:proofErr w:type="spellStart"/>
            <w:r w:rsidRPr="00E076F3">
              <w:rPr>
                <w:color w:val="000000"/>
              </w:rPr>
              <w:t>vadovė</w:t>
            </w:r>
            <w:proofErr w:type="spellEnd"/>
            <w:r w:rsidRPr="00E076F3">
              <w:rPr>
                <w:color w:val="000000"/>
              </w:rPr>
              <w:t xml:space="preserve"> </w:t>
            </w:r>
          </w:p>
          <w:p w14:paraId="008320B1" w14:textId="1C840A2C" w:rsidR="00AC7D84" w:rsidRDefault="00AC7D84" w:rsidP="00145918">
            <w:pPr>
              <w:ind w:right="432"/>
              <w:rPr>
                <w:color w:val="000000"/>
              </w:rPr>
            </w:pPr>
            <w:proofErr w:type="spellStart"/>
            <w:r w:rsidRPr="00E076F3">
              <w:rPr>
                <w:color w:val="000000"/>
              </w:rPr>
              <w:t>Sarmitė</w:t>
            </w:r>
            <w:proofErr w:type="spellEnd"/>
            <w:r w:rsidRPr="00E076F3">
              <w:rPr>
                <w:color w:val="000000"/>
              </w:rPr>
              <w:t xml:space="preserve"> </w:t>
            </w:r>
            <w:proofErr w:type="spellStart"/>
            <w:r w:rsidRPr="00E076F3">
              <w:rPr>
                <w:color w:val="000000"/>
              </w:rPr>
              <w:t>Mikulionienė</w:t>
            </w:r>
            <w:proofErr w:type="spellEnd"/>
            <w:r w:rsidRPr="00E076F3">
              <w:rPr>
                <w:color w:val="000000"/>
              </w:rPr>
              <w:t xml:space="preserve"> </w:t>
            </w:r>
          </w:p>
          <w:p w14:paraId="1086ED04" w14:textId="77777777" w:rsidR="00772A0B" w:rsidRPr="00E076F3" w:rsidRDefault="00772A0B" w:rsidP="00145918">
            <w:pPr>
              <w:ind w:right="432"/>
              <w:rPr>
                <w:color w:val="000000"/>
              </w:rPr>
            </w:pPr>
          </w:p>
          <w:p w14:paraId="4189DEA6" w14:textId="277DB48B" w:rsidR="00AC7D84" w:rsidRPr="00E076F3" w:rsidRDefault="00772A0B" w:rsidP="00145918">
            <w:pPr>
              <w:ind w:right="432"/>
            </w:pPr>
            <w:r>
              <w:t>____________________</w:t>
            </w:r>
          </w:p>
        </w:tc>
        <w:tc>
          <w:tcPr>
            <w:tcW w:w="4515" w:type="dxa"/>
          </w:tcPr>
          <w:p w14:paraId="21BC71AD" w14:textId="77777777" w:rsidR="00AC7D84" w:rsidRDefault="00AC7D84" w:rsidP="00145918">
            <w:pPr>
              <w:jc w:val="both"/>
            </w:pPr>
          </w:p>
          <w:p w14:paraId="720E2981" w14:textId="3927EDDC" w:rsidR="00772A0B" w:rsidRDefault="00B02B4D" w:rsidP="00145918">
            <w:pPr>
              <w:jc w:val="both"/>
            </w:pPr>
            <w:r>
              <w:t xml:space="preserve">Justina </w:t>
            </w:r>
            <w:proofErr w:type="spellStart"/>
            <w:r>
              <w:t>Paluckaitė</w:t>
            </w:r>
            <w:proofErr w:type="spellEnd"/>
          </w:p>
          <w:p w14:paraId="59B5BC98" w14:textId="77777777" w:rsidR="00772A0B" w:rsidRDefault="00772A0B" w:rsidP="00145918">
            <w:pPr>
              <w:jc w:val="both"/>
            </w:pPr>
          </w:p>
          <w:p w14:paraId="7B1F1DE0" w14:textId="643AB6E7" w:rsidR="00772A0B" w:rsidRPr="00E076F3" w:rsidRDefault="00772A0B" w:rsidP="00145918">
            <w:pPr>
              <w:jc w:val="both"/>
            </w:pPr>
            <w:r>
              <w:t>___________________</w:t>
            </w:r>
          </w:p>
        </w:tc>
      </w:tr>
    </w:tbl>
    <w:p w14:paraId="5CC16658" w14:textId="70BF2BCA" w:rsidR="0049381E" w:rsidRDefault="00772A0B" w:rsidP="00145918">
      <w:pPr>
        <w:pStyle w:val="BodyTextIndent"/>
        <w:ind w:left="0"/>
        <w:rPr>
          <w:sz w:val="20"/>
        </w:rPr>
      </w:pPr>
      <w:r>
        <w:rPr>
          <w:sz w:val="20"/>
        </w:rPr>
        <w:t xml:space="preserve">                 (</w:t>
      </w:r>
      <w:r w:rsidRPr="00772A0B">
        <w:rPr>
          <w:sz w:val="20"/>
        </w:rPr>
        <w:t>Parašas</w:t>
      </w:r>
      <w:r>
        <w:rPr>
          <w:sz w:val="20"/>
        </w:rPr>
        <w:t>)</w:t>
      </w:r>
      <w:r w:rsidRPr="00772A0B">
        <w:rPr>
          <w:sz w:val="20"/>
        </w:rPr>
        <w:t xml:space="preserve"> </w:t>
      </w:r>
      <w:r>
        <w:rPr>
          <w:sz w:val="20"/>
        </w:rPr>
        <w:tab/>
      </w:r>
      <w:r>
        <w:rPr>
          <w:sz w:val="20"/>
        </w:rPr>
        <w:tab/>
      </w:r>
      <w:r>
        <w:rPr>
          <w:sz w:val="20"/>
        </w:rPr>
        <w:tab/>
      </w:r>
      <w:r>
        <w:rPr>
          <w:sz w:val="20"/>
        </w:rPr>
        <w:tab/>
      </w:r>
      <w:r>
        <w:rPr>
          <w:sz w:val="20"/>
        </w:rPr>
        <w:tab/>
      </w:r>
      <w:r>
        <w:rPr>
          <w:sz w:val="20"/>
        </w:rPr>
        <w:tab/>
        <w:t>(Parašas)</w:t>
      </w:r>
    </w:p>
    <w:p w14:paraId="70FFDE5D" w14:textId="23028AE6" w:rsidR="003B277F" w:rsidRDefault="003B277F" w:rsidP="00145918">
      <w:pPr>
        <w:pStyle w:val="BodyTextIndent"/>
        <w:ind w:left="0"/>
        <w:rPr>
          <w:sz w:val="20"/>
        </w:rPr>
      </w:pPr>
    </w:p>
    <w:p w14:paraId="33976FCC" w14:textId="53A8C192" w:rsidR="003B277F" w:rsidRDefault="003B277F" w:rsidP="00145918">
      <w:pPr>
        <w:pStyle w:val="BodyTextIndent"/>
        <w:ind w:left="0"/>
        <w:rPr>
          <w:sz w:val="20"/>
        </w:rPr>
      </w:pPr>
    </w:p>
    <w:p w14:paraId="0C16DD6D" w14:textId="64395AD7" w:rsidR="003B277F" w:rsidRDefault="003B277F" w:rsidP="00145918">
      <w:pPr>
        <w:rPr>
          <w:sz w:val="20"/>
          <w:szCs w:val="20"/>
          <w:lang w:val="lt-LT"/>
        </w:rPr>
      </w:pPr>
      <w:r>
        <w:rPr>
          <w:sz w:val="20"/>
        </w:rPr>
        <w:br w:type="page"/>
      </w:r>
    </w:p>
    <w:p w14:paraId="21D7CFED" w14:textId="1B6BFE49" w:rsidR="003B277F" w:rsidRPr="003B277F" w:rsidRDefault="003B277F" w:rsidP="00145918">
      <w:pPr>
        <w:pStyle w:val="Heading2"/>
        <w:spacing w:before="0"/>
        <w:ind w:left="5670" w:right="-441"/>
        <w:rPr>
          <w:rFonts w:ascii="Times New Roman" w:hAnsi="Times New Roman" w:cs="Times New Roman"/>
          <w:color w:val="auto"/>
          <w:sz w:val="24"/>
          <w:szCs w:val="24"/>
        </w:rPr>
      </w:pPr>
      <w:r w:rsidRPr="003B277F">
        <w:rPr>
          <w:rFonts w:ascii="Times New Roman" w:hAnsi="Times New Roman" w:cs="Times New Roman"/>
          <w:color w:val="auto"/>
          <w:sz w:val="24"/>
          <w:szCs w:val="24"/>
        </w:rPr>
        <w:lastRenderedPageBreak/>
        <w:t>2022-0</w:t>
      </w:r>
      <w:r w:rsidR="00145918">
        <w:rPr>
          <w:rFonts w:ascii="Times New Roman" w:hAnsi="Times New Roman" w:cs="Times New Roman"/>
          <w:color w:val="auto"/>
          <w:sz w:val="24"/>
          <w:szCs w:val="24"/>
        </w:rPr>
        <w:t>3</w:t>
      </w:r>
      <w:r w:rsidRPr="003B277F">
        <w:rPr>
          <w:rFonts w:ascii="Times New Roman" w:hAnsi="Times New Roman" w:cs="Times New Roman"/>
          <w:color w:val="auto"/>
          <w:sz w:val="24"/>
          <w:szCs w:val="24"/>
        </w:rPr>
        <w:t>-</w:t>
      </w:r>
      <w:r w:rsidR="00962637">
        <w:rPr>
          <w:rFonts w:ascii="Times New Roman" w:hAnsi="Times New Roman" w:cs="Times New Roman"/>
          <w:color w:val="auto"/>
          <w:sz w:val="24"/>
          <w:szCs w:val="24"/>
        </w:rPr>
        <w:t>25</w:t>
      </w:r>
      <w:r w:rsidRPr="003B277F">
        <w:rPr>
          <w:rFonts w:ascii="Times New Roman" w:hAnsi="Times New Roman" w:cs="Times New Roman"/>
          <w:color w:val="auto"/>
          <w:sz w:val="24"/>
          <w:szCs w:val="24"/>
        </w:rPr>
        <w:t xml:space="preserve"> </w:t>
      </w:r>
      <w:proofErr w:type="spellStart"/>
      <w:r w:rsidR="00B02B4D">
        <w:rPr>
          <w:rFonts w:ascii="Times New Roman" w:hAnsi="Times New Roman" w:cs="Times New Roman"/>
          <w:color w:val="auto"/>
          <w:sz w:val="24"/>
          <w:szCs w:val="24"/>
        </w:rPr>
        <w:t>P</w:t>
      </w:r>
      <w:r w:rsidRPr="003B277F">
        <w:rPr>
          <w:rFonts w:ascii="Times New Roman" w:hAnsi="Times New Roman" w:cs="Times New Roman"/>
          <w:color w:val="auto"/>
          <w:sz w:val="24"/>
          <w:szCs w:val="24"/>
        </w:rPr>
        <w:t>aslaugų</w:t>
      </w:r>
      <w:proofErr w:type="spellEnd"/>
      <w:r w:rsidRPr="003B277F">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teikimo</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w:t>
      </w:r>
      <w:r w:rsidRPr="003B277F">
        <w:rPr>
          <w:rFonts w:ascii="Times New Roman" w:hAnsi="Times New Roman" w:cs="Times New Roman"/>
          <w:color w:val="auto"/>
          <w:sz w:val="24"/>
          <w:szCs w:val="24"/>
        </w:rPr>
        <w:t>utarties</w:t>
      </w:r>
      <w:proofErr w:type="spellEnd"/>
      <w:r w:rsidRPr="003B277F">
        <w:rPr>
          <w:rFonts w:ascii="Times New Roman" w:hAnsi="Times New Roman" w:cs="Times New Roman"/>
          <w:color w:val="auto"/>
          <w:sz w:val="24"/>
          <w:szCs w:val="24"/>
        </w:rPr>
        <w:t xml:space="preserve"> Nr. </w:t>
      </w:r>
      <w:r>
        <w:rPr>
          <w:rFonts w:ascii="Times New Roman" w:hAnsi="Times New Roman" w:cs="Times New Roman"/>
          <w:color w:val="auto"/>
          <w:sz w:val="24"/>
          <w:szCs w:val="24"/>
        </w:rPr>
        <w:t>PAS-</w:t>
      </w:r>
      <w:r w:rsidR="00B02B4D">
        <w:rPr>
          <w:rFonts w:ascii="Times New Roman" w:hAnsi="Times New Roman" w:cs="Times New Roman"/>
          <w:color w:val="auto"/>
          <w:sz w:val="24"/>
          <w:szCs w:val="24"/>
        </w:rPr>
        <w:t>11</w:t>
      </w:r>
    </w:p>
    <w:p w14:paraId="6F507DAD" w14:textId="7E627FCA" w:rsidR="003B277F" w:rsidRPr="003B277F" w:rsidRDefault="003B277F" w:rsidP="00145918">
      <w:pPr>
        <w:pStyle w:val="Heading2"/>
        <w:spacing w:before="0"/>
        <w:ind w:left="5670" w:right="-441"/>
        <w:rPr>
          <w:rFonts w:ascii="Times New Roman" w:hAnsi="Times New Roman" w:cs="Times New Roman"/>
          <w:color w:val="auto"/>
          <w:sz w:val="24"/>
          <w:szCs w:val="24"/>
        </w:rPr>
      </w:pPr>
      <w:r>
        <w:rPr>
          <w:rFonts w:ascii="Times New Roman" w:hAnsi="Times New Roman" w:cs="Times New Roman"/>
          <w:color w:val="auto"/>
          <w:sz w:val="24"/>
          <w:szCs w:val="24"/>
        </w:rPr>
        <w:t>1</w:t>
      </w:r>
      <w:r w:rsidRPr="003B277F">
        <w:rPr>
          <w:rFonts w:ascii="Times New Roman" w:hAnsi="Times New Roman" w:cs="Times New Roman"/>
          <w:color w:val="auto"/>
          <w:sz w:val="24"/>
          <w:szCs w:val="24"/>
        </w:rPr>
        <w:t> </w:t>
      </w:r>
      <w:proofErr w:type="spellStart"/>
      <w:r w:rsidRPr="003B277F">
        <w:rPr>
          <w:rFonts w:ascii="Times New Roman" w:hAnsi="Times New Roman" w:cs="Times New Roman"/>
          <w:color w:val="auto"/>
          <w:sz w:val="24"/>
          <w:szCs w:val="24"/>
        </w:rPr>
        <w:t>priedas</w:t>
      </w:r>
      <w:proofErr w:type="spellEnd"/>
    </w:p>
    <w:p w14:paraId="7DF25A18" w14:textId="77777777" w:rsidR="003B277F" w:rsidRPr="003B277F" w:rsidRDefault="003B277F" w:rsidP="00145918">
      <w:pPr>
        <w:ind w:right="-441"/>
        <w:jc w:val="center"/>
        <w:rPr>
          <w:b/>
          <w:lang w:val="es-ES"/>
        </w:rPr>
      </w:pPr>
    </w:p>
    <w:p w14:paraId="55773B7C" w14:textId="77777777" w:rsidR="003B277F" w:rsidRDefault="003B277F" w:rsidP="00145918">
      <w:pPr>
        <w:ind w:right="-441"/>
        <w:jc w:val="center"/>
        <w:rPr>
          <w:b/>
          <w:lang w:val="es-ES"/>
        </w:rPr>
      </w:pPr>
    </w:p>
    <w:p w14:paraId="5A31EC1F" w14:textId="0DECF049" w:rsidR="003B277F" w:rsidRPr="00957D91" w:rsidRDefault="003B277F" w:rsidP="00145918">
      <w:pPr>
        <w:ind w:right="-441"/>
        <w:jc w:val="center"/>
        <w:rPr>
          <w:b/>
        </w:rPr>
      </w:pPr>
      <w:r w:rsidRPr="00957D91">
        <w:rPr>
          <w:b/>
          <w:lang w:val="es-ES"/>
        </w:rPr>
        <w:t xml:space="preserve">PASLAUGŲ </w:t>
      </w:r>
      <w:r w:rsidR="0078085A">
        <w:rPr>
          <w:b/>
          <w:lang w:val="es-ES"/>
        </w:rPr>
        <w:t>PERDAVIMO-PRIĖMIMO AKTAS</w:t>
      </w:r>
      <w:r w:rsidRPr="00957D91">
        <w:rPr>
          <w:b/>
          <w:lang w:val="es-ES"/>
        </w:rPr>
        <w:t xml:space="preserve"> </w:t>
      </w:r>
    </w:p>
    <w:p w14:paraId="483C4691" w14:textId="77777777" w:rsidR="003B277F" w:rsidRPr="00957D91" w:rsidRDefault="003B277F" w:rsidP="00145918">
      <w:pPr>
        <w:ind w:right="-441"/>
        <w:jc w:val="center"/>
      </w:pPr>
    </w:p>
    <w:p w14:paraId="4B6BF254" w14:textId="77777777" w:rsidR="003B277F" w:rsidRPr="00957D91" w:rsidRDefault="003B277F" w:rsidP="00145918">
      <w:pPr>
        <w:ind w:right="-441"/>
        <w:jc w:val="center"/>
      </w:pPr>
      <w:r w:rsidRPr="00957D91">
        <w:t>202</w:t>
      </w:r>
      <w:r>
        <w:t>2</w:t>
      </w:r>
      <w:r w:rsidRPr="00957D91">
        <w:t xml:space="preserve"> m. __________ ___ d.</w:t>
      </w:r>
    </w:p>
    <w:p w14:paraId="073C6F90" w14:textId="2BCE7455" w:rsidR="003B277F" w:rsidRPr="00EC2578" w:rsidRDefault="0078085A" w:rsidP="00145918">
      <w:pPr>
        <w:ind w:right="-441"/>
        <w:jc w:val="center"/>
        <w:rPr>
          <w:sz w:val="20"/>
          <w:szCs w:val="20"/>
        </w:rPr>
      </w:pPr>
      <w:r>
        <w:rPr>
          <w:sz w:val="20"/>
          <w:szCs w:val="20"/>
        </w:rPr>
        <w:t xml:space="preserve">Vilnius </w:t>
      </w:r>
    </w:p>
    <w:p w14:paraId="3490A222" w14:textId="77777777" w:rsidR="003B277F" w:rsidRPr="00957D91" w:rsidRDefault="003B277F" w:rsidP="00145918">
      <w:pPr>
        <w:ind w:right="-441"/>
        <w:jc w:val="both"/>
        <w:rPr>
          <w:b/>
        </w:rPr>
      </w:pPr>
      <w:r w:rsidRPr="00957D91">
        <w:rPr>
          <w:b/>
        </w:rPr>
        <w:t xml:space="preserve">     </w:t>
      </w:r>
    </w:p>
    <w:p w14:paraId="75109A7D" w14:textId="77777777" w:rsidR="0078085A" w:rsidRDefault="0078085A" w:rsidP="00145918">
      <w:pPr>
        <w:jc w:val="center"/>
      </w:pPr>
    </w:p>
    <w:p w14:paraId="190390EB" w14:textId="39C8254E" w:rsidR="0078085A" w:rsidRDefault="0078085A" w:rsidP="00E87C07">
      <w:pPr>
        <w:spacing w:line="360" w:lineRule="auto"/>
        <w:ind w:firstLine="1296"/>
        <w:jc w:val="both"/>
      </w:pPr>
      <w:proofErr w:type="spellStart"/>
      <w:r w:rsidRPr="008C750F">
        <w:rPr>
          <w:b/>
          <w:bCs/>
        </w:rPr>
        <w:t>Paslaugų</w:t>
      </w:r>
      <w:proofErr w:type="spellEnd"/>
      <w:r w:rsidRPr="008C750F">
        <w:rPr>
          <w:b/>
          <w:bCs/>
        </w:rPr>
        <w:t xml:space="preserve"> </w:t>
      </w:r>
      <w:proofErr w:type="spellStart"/>
      <w:r w:rsidRPr="008C750F">
        <w:rPr>
          <w:b/>
          <w:bCs/>
        </w:rPr>
        <w:t>teikėjas</w:t>
      </w:r>
      <w:proofErr w:type="spellEnd"/>
      <w:r>
        <w:t xml:space="preserve"> – </w:t>
      </w:r>
      <w:r w:rsidR="00B02B4D">
        <w:t xml:space="preserve">Justina </w:t>
      </w:r>
      <w:proofErr w:type="spellStart"/>
      <w:r w:rsidR="00B02B4D">
        <w:t>Paluckaitė</w:t>
      </w:r>
      <w:proofErr w:type="spellEnd"/>
      <w:r>
        <w:t xml:space="preserve"> </w:t>
      </w:r>
      <w:proofErr w:type="spellStart"/>
      <w:r>
        <w:t>vadovaudamasi</w:t>
      </w:r>
      <w:proofErr w:type="spellEnd"/>
      <w:r>
        <w:t xml:space="preserve"> 2022 m. ______ d. </w:t>
      </w:r>
      <w:proofErr w:type="spellStart"/>
      <w:r w:rsidR="00B02B4D">
        <w:t>P</w:t>
      </w:r>
      <w:r>
        <w:t>aslaugų</w:t>
      </w:r>
      <w:proofErr w:type="spellEnd"/>
      <w:r>
        <w:t xml:space="preserve"> </w:t>
      </w:r>
      <w:proofErr w:type="spellStart"/>
      <w:r>
        <w:t>teikimo</w:t>
      </w:r>
      <w:proofErr w:type="spellEnd"/>
      <w:r>
        <w:t xml:space="preserve"> </w:t>
      </w:r>
      <w:proofErr w:type="spellStart"/>
      <w:r>
        <w:t>sutartimi</w:t>
      </w:r>
      <w:proofErr w:type="spellEnd"/>
      <w:r>
        <w:t xml:space="preserve"> Nr. _______</w:t>
      </w:r>
      <w:proofErr w:type="spellStart"/>
      <w:r>
        <w:t>suteikė</w:t>
      </w:r>
      <w:proofErr w:type="spellEnd"/>
      <w:r>
        <w:t xml:space="preserve"> </w:t>
      </w:r>
      <w:proofErr w:type="spellStart"/>
      <w:r>
        <w:t>paslaugas</w:t>
      </w:r>
      <w:proofErr w:type="spellEnd"/>
      <w:r>
        <w:t xml:space="preserve"> ir </w:t>
      </w:r>
      <w:proofErr w:type="spellStart"/>
      <w:r>
        <w:t>perdavė</w:t>
      </w:r>
      <w:proofErr w:type="spellEnd"/>
      <w:r>
        <w:t xml:space="preserve"> </w:t>
      </w:r>
      <w:proofErr w:type="spellStart"/>
      <w:r>
        <w:t>visus</w:t>
      </w:r>
      <w:proofErr w:type="spellEnd"/>
      <w:r>
        <w:t xml:space="preserve"> </w:t>
      </w:r>
      <w:proofErr w:type="spellStart"/>
      <w:r>
        <w:t>su</w:t>
      </w:r>
      <w:proofErr w:type="spellEnd"/>
      <w:r>
        <w:t xml:space="preserve"> </w:t>
      </w:r>
      <w:proofErr w:type="spellStart"/>
      <w:r>
        <w:t>paslaugų</w:t>
      </w:r>
      <w:proofErr w:type="spellEnd"/>
      <w:r>
        <w:t xml:space="preserve"> </w:t>
      </w:r>
      <w:proofErr w:type="spellStart"/>
      <w:r>
        <w:t>teikimu</w:t>
      </w:r>
      <w:proofErr w:type="spellEnd"/>
      <w:r>
        <w:t xml:space="preserve"> </w:t>
      </w:r>
      <w:proofErr w:type="spellStart"/>
      <w:r>
        <w:t>susijusius</w:t>
      </w:r>
      <w:proofErr w:type="spellEnd"/>
      <w:r>
        <w:t xml:space="preserve"> </w:t>
      </w:r>
      <w:proofErr w:type="spellStart"/>
      <w:r>
        <w:t>dokumentus</w:t>
      </w:r>
      <w:proofErr w:type="spellEnd"/>
      <w:r>
        <w:t xml:space="preserve"> ir </w:t>
      </w:r>
      <w:proofErr w:type="spellStart"/>
      <w:r>
        <w:t>medžiagą</w:t>
      </w:r>
      <w:proofErr w:type="spellEnd"/>
      <w:r>
        <w:t xml:space="preserve"> </w:t>
      </w:r>
      <w:proofErr w:type="spellStart"/>
      <w:r>
        <w:t>Klientui</w:t>
      </w:r>
      <w:proofErr w:type="spellEnd"/>
      <w:r>
        <w:t>.</w:t>
      </w:r>
    </w:p>
    <w:p w14:paraId="38DB433D" w14:textId="3AB1C5D0" w:rsidR="0078085A" w:rsidRDefault="0078085A" w:rsidP="00E87C07">
      <w:pPr>
        <w:shd w:val="clear" w:color="auto" w:fill="FFFFFF"/>
        <w:spacing w:line="360" w:lineRule="auto"/>
        <w:ind w:firstLine="720"/>
      </w:pPr>
      <w:proofErr w:type="spellStart"/>
      <w:r w:rsidRPr="00E13DAE">
        <w:rPr>
          <w:b/>
          <w:bCs/>
        </w:rPr>
        <w:t>Klientas</w:t>
      </w:r>
      <w:proofErr w:type="spellEnd"/>
      <w:r w:rsidRPr="00E13DAE">
        <w:t xml:space="preserve"> – </w:t>
      </w:r>
      <w:proofErr w:type="spellStart"/>
      <w:r w:rsidRPr="00E13DAE">
        <w:t>Lietuvos</w:t>
      </w:r>
      <w:proofErr w:type="spellEnd"/>
      <w:r w:rsidRPr="00E13DAE">
        <w:t xml:space="preserve"> </w:t>
      </w:r>
      <w:proofErr w:type="spellStart"/>
      <w:r w:rsidRPr="00E13DAE">
        <w:t>socialinių</w:t>
      </w:r>
      <w:proofErr w:type="spellEnd"/>
      <w:r w:rsidRPr="00E13DAE">
        <w:t xml:space="preserve"> </w:t>
      </w:r>
      <w:proofErr w:type="spellStart"/>
      <w:r w:rsidRPr="00E13DAE">
        <w:t>mokslų</w:t>
      </w:r>
      <w:proofErr w:type="spellEnd"/>
      <w:r w:rsidRPr="00E13DAE">
        <w:t xml:space="preserve"> </w:t>
      </w:r>
      <w:proofErr w:type="spellStart"/>
      <w:r w:rsidRPr="00E13DAE">
        <w:t>centro</w:t>
      </w:r>
      <w:proofErr w:type="spellEnd"/>
      <w:r w:rsidRPr="00E13DAE">
        <w:t xml:space="preserve"> </w:t>
      </w:r>
      <w:proofErr w:type="spellStart"/>
      <w:r w:rsidRPr="00E13DAE">
        <w:t>Sociologijos</w:t>
      </w:r>
      <w:proofErr w:type="spellEnd"/>
      <w:r w:rsidRPr="00E13DAE">
        <w:t xml:space="preserve"> </w:t>
      </w:r>
      <w:proofErr w:type="spellStart"/>
      <w:r w:rsidRPr="00E13DAE">
        <w:t>institutas</w:t>
      </w:r>
      <w:proofErr w:type="spellEnd"/>
      <w:r w:rsidRPr="00E13DAE">
        <w:t xml:space="preserve">, </w:t>
      </w:r>
      <w:proofErr w:type="spellStart"/>
      <w:r w:rsidRPr="00E13DAE">
        <w:t>atstovaujamas</w:t>
      </w:r>
      <w:proofErr w:type="spellEnd"/>
      <w:r w:rsidRPr="00E13DAE">
        <w:t xml:space="preserve"> </w:t>
      </w:r>
      <w:r w:rsidR="00B02B4D">
        <w:t>_______</w:t>
      </w:r>
      <w:r w:rsidR="00E13DAE" w:rsidRPr="00E13DAE">
        <w:rPr>
          <w:color w:val="333333"/>
        </w:rPr>
        <w:t xml:space="preserve">, </w:t>
      </w:r>
      <w:proofErr w:type="spellStart"/>
      <w:r w:rsidRPr="00E13DAE">
        <w:t>veikiančios</w:t>
      </w:r>
      <w:proofErr w:type="spellEnd"/>
      <w:r>
        <w:t xml:space="preserve"> </w:t>
      </w:r>
      <w:proofErr w:type="spellStart"/>
      <w:r>
        <w:t>pagal</w:t>
      </w:r>
      <w:proofErr w:type="spellEnd"/>
      <w:r>
        <w:t xml:space="preserve"> </w:t>
      </w:r>
      <w:proofErr w:type="spellStart"/>
      <w:r>
        <w:t>Sutarties</w:t>
      </w:r>
      <w:proofErr w:type="spellEnd"/>
      <w:r>
        <w:t xml:space="preserve"> </w:t>
      </w:r>
      <w:r w:rsidR="00B02B4D">
        <w:t>______</w:t>
      </w:r>
      <w:r>
        <w:t xml:space="preserve"> </w:t>
      </w:r>
      <w:proofErr w:type="spellStart"/>
      <w:r>
        <w:t>punktą</w:t>
      </w:r>
      <w:proofErr w:type="spellEnd"/>
      <w:r>
        <w:t xml:space="preserve">, </w:t>
      </w:r>
      <w:proofErr w:type="spellStart"/>
      <w:r>
        <w:t>priėmė</w:t>
      </w:r>
      <w:proofErr w:type="spellEnd"/>
      <w:r>
        <w:t xml:space="preserve"> </w:t>
      </w:r>
      <w:proofErr w:type="spellStart"/>
      <w:r>
        <w:t>paslaugas</w:t>
      </w:r>
      <w:proofErr w:type="spellEnd"/>
      <w:r>
        <w:t xml:space="preserve"> ir </w:t>
      </w:r>
      <w:proofErr w:type="spellStart"/>
      <w:r>
        <w:t>visus</w:t>
      </w:r>
      <w:proofErr w:type="spellEnd"/>
      <w:r>
        <w:t xml:space="preserve"> </w:t>
      </w:r>
      <w:proofErr w:type="spellStart"/>
      <w:r>
        <w:t>su</w:t>
      </w:r>
      <w:proofErr w:type="spellEnd"/>
      <w:r>
        <w:t xml:space="preserve"> </w:t>
      </w:r>
      <w:proofErr w:type="spellStart"/>
      <w:r>
        <w:t>paslaugų</w:t>
      </w:r>
      <w:proofErr w:type="spellEnd"/>
      <w:r>
        <w:t xml:space="preserve"> </w:t>
      </w:r>
      <w:proofErr w:type="spellStart"/>
      <w:r>
        <w:t>teikimu</w:t>
      </w:r>
      <w:proofErr w:type="spellEnd"/>
      <w:r>
        <w:t xml:space="preserve"> </w:t>
      </w:r>
      <w:proofErr w:type="spellStart"/>
      <w:r>
        <w:t>susijusius</w:t>
      </w:r>
      <w:proofErr w:type="spellEnd"/>
      <w:r>
        <w:t xml:space="preserve"> </w:t>
      </w:r>
      <w:proofErr w:type="spellStart"/>
      <w:r>
        <w:t>dokumentus</w:t>
      </w:r>
      <w:proofErr w:type="spellEnd"/>
      <w:r>
        <w:t xml:space="preserve"> ir </w:t>
      </w:r>
      <w:proofErr w:type="spellStart"/>
      <w:r>
        <w:t>medžiagą</w:t>
      </w:r>
      <w:proofErr w:type="spellEnd"/>
      <w:r>
        <w:t>.</w:t>
      </w:r>
    </w:p>
    <w:p w14:paraId="4EAF5A05" w14:textId="121B9E81" w:rsidR="0078085A" w:rsidRDefault="0078085A" w:rsidP="00E87C07">
      <w:pPr>
        <w:spacing w:line="360" w:lineRule="auto"/>
        <w:ind w:firstLine="1296"/>
        <w:jc w:val="both"/>
      </w:pPr>
      <w:proofErr w:type="spellStart"/>
      <w:r>
        <w:t>Tuo</w:t>
      </w:r>
      <w:proofErr w:type="spellEnd"/>
      <w:r>
        <w:t xml:space="preserve"> </w:t>
      </w:r>
      <w:proofErr w:type="spellStart"/>
      <w:r>
        <w:t>remiantis</w:t>
      </w:r>
      <w:proofErr w:type="spellEnd"/>
      <w:r>
        <w:t xml:space="preserve"> </w:t>
      </w:r>
      <w:proofErr w:type="spellStart"/>
      <w:r w:rsidR="00E13DAE">
        <w:t>Klientas</w:t>
      </w:r>
      <w:proofErr w:type="spellEnd"/>
      <w:r>
        <w:t xml:space="preserve"> </w:t>
      </w:r>
      <w:proofErr w:type="spellStart"/>
      <w:r>
        <w:t>turi</w:t>
      </w:r>
      <w:proofErr w:type="spellEnd"/>
      <w:r>
        <w:t xml:space="preserve"> </w:t>
      </w:r>
      <w:proofErr w:type="spellStart"/>
      <w:r>
        <w:t>sumokėti</w:t>
      </w:r>
      <w:proofErr w:type="spellEnd"/>
      <w:r>
        <w:t xml:space="preserve"> </w:t>
      </w:r>
      <w:proofErr w:type="spellStart"/>
      <w:r>
        <w:t>Paslaugų</w:t>
      </w:r>
      <w:proofErr w:type="spellEnd"/>
      <w:r>
        <w:t xml:space="preserve"> </w:t>
      </w:r>
      <w:proofErr w:type="spellStart"/>
      <w:r>
        <w:t>teikėjui</w:t>
      </w:r>
      <w:proofErr w:type="spellEnd"/>
      <w:r>
        <w:t xml:space="preserve"> </w:t>
      </w:r>
      <w:r w:rsidR="00E13DAE">
        <w:t>_______</w:t>
      </w:r>
      <w:r>
        <w:t xml:space="preserve"> </w:t>
      </w:r>
      <w:proofErr w:type="spellStart"/>
      <w:r>
        <w:t>Eur</w:t>
      </w:r>
      <w:proofErr w:type="spellEnd"/>
      <w:r>
        <w:t xml:space="preserve"> (</w:t>
      </w:r>
      <w:proofErr w:type="spellStart"/>
      <w:r w:rsidR="00E13DAE">
        <w:t>suma</w:t>
      </w:r>
      <w:proofErr w:type="spellEnd"/>
      <w:r w:rsidR="00E13DAE">
        <w:t xml:space="preserve"> </w:t>
      </w:r>
      <w:proofErr w:type="spellStart"/>
      <w:r w:rsidR="00E13DAE">
        <w:t>žodžiais</w:t>
      </w:r>
      <w:proofErr w:type="spellEnd"/>
      <w:r>
        <w:t>).</w:t>
      </w:r>
    </w:p>
    <w:p w14:paraId="381D4A02" w14:textId="77777777" w:rsidR="0078085A" w:rsidRDefault="0078085A" w:rsidP="00145918">
      <w:pPr>
        <w:ind w:firstLine="1296"/>
        <w:jc w:val="both"/>
      </w:pPr>
    </w:p>
    <w:p w14:paraId="5637CED5" w14:textId="77777777" w:rsidR="00E13DAE" w:rsidRDefault="00E13DAE" w:rsidP="00145918">
      <w:pPr>
        <w:ind w:firstLine="1296"/>
        <w:jc w:val="both"/>
        <w:rPr>
          <w:b/>
          <w:bCs/>
        </w:rPr>
      </w:pPr>
    </w:p>
    <w:p w14:paraId="56AD008C" w14:textId="1236AA81" w:rsidR="0078085A" w:rsidRPr="00BB1819" w:rsidRDefault="0078085A" w:rsidP="00145918">
      <w:pPr>
        <w:ind w:firstLine="1296"/>
        <w:jc w:val="both"/>
        <w:rPr>
          <w:b/>
          <w:bCs/>
        </w:rPr>
      </w:pPr>
      <w:proofErr w:type="spellStart"/>
      <w:r w:rsidRPr="00BB1819">
        <w:rPr>
          <w:b/>
          <w:bCs/>
        </w:rPr>
        <w:t>Paslaugas</w:t>
      </w:r>
      <w:proofErr w:type="spellEnd"/>
      <w:r w:rsidRPr="00BB1819">
        <w:rPr>
          <w:b/>
          <w:bCs/>
        </w:rPr>
        <w:t xml:space="preserve"> </w:t>
      </w:r>
      <w:proofErr w:type="spellStart"/>
      <w:r w:rsidRPr="00BB1819">
        <w:rPr>
          <w:b/>
          <w:bCs/>
        </w:rPr>
        <w:t>suteikė</w:t>
      </w:r>
      <w:proofErr w:type="spellEnd"/>
    </w:p>
    <w:p w14:paraId="45FAE22F" w14:textId="4D8FF5F2" w:rsidR="0078085A" w:rsidRDefault="0078085A" w:rsidP="00145918">
      <w:pPr>
        <w:ind w:left="576" w:firstLine="720"/>
        <w:jc w:val="both"/>
      </w:pPr>
      <w:r>
        <w:t xml:space="preserve">                        __________________</w:t>
      </w:r>
      <w:r>
        <w:tab/>
        <w:t xml:space="preserve">                   </w:t>
      </w:r>
      <w:r w:rsidR="00E13DAE">
        <w:tab/>
      </w:r>
      <w:r w:rsidR="00E13DAE">
        <w:tab/>
      </w:r>
      <w:r>
        <w:t xml:space="preserve">    </w:t>
      </w:r>
      <w:r w:rsidR="00B02B4D">
        <w:t xml:space="preserve">Justina </w:t>
      </w:r>
      <w:proofErr w:type="spellStart"/>
      <w:r w:rsidR="00B02B4D">
        <w:t>Paluckaitė</w:t>
      </w:r>
      <w:proofErr w:type="spellEnd"/>
    </w:p>
    <w:p w14:paraId="44C4116C" w14:textId="7381C900" w:rsidR="0078085A" w:rsidRPr="00BB1819" w:rsidRDefault="0078085A" w:rsidP="00145918">
      <w:pPr>
        <w:jc w:val="both"/>
        <w:rPr>
          <w:sz w:val="16"/>
          <w:szCs w:val="16"/>
        </w:rPr>
      </w:pPr>
      <w:r>
        <w:tab/>
      </w:r>
      <w:r>
        <w:tab/>
      </w:r>
      <w:r>
        <w:tab/>
      </w:r>
      <w:r>
        <w:tab/>
      </w:r>
      <w:r w:rsidR="00E13DAE">
        <w:tab/>
      </w:r>
      <w:r>
        <w:rPr>
          <w:sz w:val="16"/>
          <w:szCs w:val="16"/>
        </w:rPr>
        <w:t>(</w:t>
      </w:r>
      <w:proofErr w:type="spellStart"/>
      <w:r>
        <w:rPr>
          <w:sz w:val="16"/>
          <w:szCs w:val="16"/>
        </w:rPr>
        <w:t>parašas</w:t>
      </w:r>
      <w:proofErr w:type="spellEnd"/>
      <w:r>
        <w:rPr>
          <w:sz w:val="16"/>
          <w:szCs w:val="16"/>
        </w:rPr>
        <w:t>)</w:t>
      </w:r>
    </w:p>
    <w:p w14:paraId="30DD28BD" w14:textId="77777777" w:rsidR="0078085A" w:rsidRDefault="0078085A" w:rsidP="00145918">
      <w:pPr>
        <w:jc w:val="both"/>
      </w:pPr>
    </w:p>
    <w:p w14:paraId="2F709F98" w14:textId="77777777" w:rsidR="0078085A" w:rsidRPr="00BB1819" w:rsidRDefault="0078085A" w:rsidP="00145918">
      <w:pPr>
        <w:ind w:firstLine="1296"/>
        <w:jc w:val="both"/>
        <w:rPr>
          <w:b/>
          <w:bCs/>
        </w:rPr>
      </w:pPr>
      <w:proofErr w:type="spellStart"/>
      <w:r w:rsidRPr="00BB1819">
        <w:rPr>
          <w:b/>
          <w:bCs/>
        </w:rPr>
        <w:t>Paslaugas</w:t>
      </w:r>
      <w:proofErr w:type="spellEnd"/>
      <w:r w:rsidRPr="00BB1819">
        <w:rPr>
          <w:b/>
          <w:bCs/>
        </w:rPr>
        <w:t xml:space="preserve"> </w:t>
      </w:r>
      <w:proofErr w:type="spellStart"/>
      <w:r w:rsidRPr="00BB1819">
        <w:rPr>
          <w:b/>
          <w:bCs/>
        </w:rPr>
        <w:t>priėmė</w:t>
      </w:r>
      <w:proofErr w:type="spellEnd"/>
      <w:r w:rsidRPr="00BB1819">
        <w:rPr>
          <w:b/>
          <w:bCs/>
        </w:rPr>
        <w:t xml:space="preserve"> </w:t>
      </w:r>
    </w:p>
    <w:p w14:paraId="0EA76842" w14:textId="3EBC078D" w:rsidR="0078085A" w:rsidRDefault="0078085A" w:rsidP="00145918">
      <w:pPr>
        <w:ind w:left="2880" w:firstLine="720"/>
        <w:jc w:val="both"/>
      </w:pPr>
      <w:r>
        <w:t xml:space="preserve">______________             </w:t>
      </w:r>
      <w:r w:rsidR="00E13DAE">
        <w:tab/>
      </w:r>
      <w:r w:rsidR="00E13DAE">
        <w:tab/>
      </w:r>
      <w:r w:rsidR="00B02B4D">
        <w:t>___________________</w:t>
      </w:r>
    </w:p>
    <w:p w14:paraId="47575DE1" w14:textId="05909FAB" w:rsidR="0078085A" w:rsidRPr="001E4F8A" w:rsidRDefault="0078085A" w:rsidP="00145918">
      <w:pPr>
        <w:jc w:val="both"/>
        <w:rPr>
          <w:sz w:val="16"/>
          <w:szCs w:val="16"/>
        </w:rPr>
      </w:pPr>
      <w:r>
        <w:tab/>
      </w:r>
      <w:r>
        <w:tab/>
      </w:r>
      <w:r>
        <w:tab/>
      </w:r>
      <w:r>
        <w:tab/>
        <w:t xml:space="preserve">   </w:t>
      </w:r>
      <w:r w:rsidR="00E13DAE">
        <w:tab/>
      </w:r>
      <w:r>
        <w:t xml:space="preserve"> </w:t>
      </w:r>
      <w:r>
        <w:rPr>
          <w:sz w:val="16"/>
          <w:szCs w:val="16"/>
        </w:rPr>
        <w:t>(</w:t>
      </w:r>
      <w:proofErr w:type="spellStart"/>
      <w:r>
        <w:rPr>
          <w:sz w:val="16"/>
          <w:szCs w:val="16"/>
        </w:rPr>
        <w:t>parašas</w:t>
      </w:r>
      <w:proofErr w:type="spellEnd"/>
      <w:r>
        <w:rPr>
          <w:sz w:val="16"/>
          <w:szCs w:val="16"/>
        </w:rPr>
        <w:t>)</w:t>
      </w:r>
    </w:p>
    <w:p w14:paraId="075EC572" w14:textId="77777777" w:rsidR="003B277F" w:rsidRPr="00772A0B" w:rsidRDefault="003B277F" w:rsidP="00145918">
      <w:pPr>
        <w:pStyle w:val="BodyTextIndent"/>
        <w:ind w:left="0"/>
        <w:rPr>
          <w:sz w:val="20"/>
        </w:rPr>
      </w:pPr>
    </w:p>
    <w:sectPr w:rsidR="003B277F" w:rsidRPr="00772A0B" w:rsidSect="00145918">
      <w:footerReference w:type="even" r:id="rId12"/>
      <w:pgSz w:w="12240" w:h="15840"/>
      <w:pgMar w:top="1134" w:right="79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87E3" w14:textId="77777777" w:rsidR="00B05E81" w:rsidRDefault="00B05E81">
      <w:r>
        <w:separator/>
      </w:r>
    </w:p>
  </w:endnote>
  <w:endnote w:type="continuationSeparator" w:id="0">
    <w:p w14:paraId="5060ACC1" w14:textId="77777777" w:rsidR="00B05E81" w:rsidRDefault="00B0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CEE" w14:textId="77777777" w:rsidR="00EC2E8D" w:rsidRDefault="001602C1">
    <w:pPr>
      <w:pStyle w:val="Footer"/>
      <w:framePr w:wrap="around" w:vAnchor="text" w:hAnchor="margin" w:xAlign="center" w:y="1"/>
      <w:rPr>
        <w:rStyle w:val="PageNumber"/>
      </w:rPr>
    </w:pPr>
    <w:r>
      <w:rPr>
        <w:rStyle w:val="PageNumber"/>
      </w:rPr>
      <w:fldChar w:fldCharType="begin"/>
    </w:r>
    <w:r w:rsidR="00EC2E8D">
      <w:rPr>
        <w:rStyle w:val="PageNumber"/>
      </w:rPr>
      <w:instrText xml:space="preserve">PAGE  </w:instrText>
    </w:r>
    <w:r>
      <w:rPr>
        <w:rStyle w:val="PageNumber"/>
      </w:rPr>
      <w:fldChar w:fldCharType="end"/>
    </w:r>
  </w:p>
  <w:p w14:paraId="23A254D7" w14:textId="77777777" w:rsidR="00EC2E8D" w:rsidRDefault="00EC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A5B7" w14:textId="77777777" w:rsidR="00B05E81" w:rsidRDefault="00B05E81">
      <w:r>
        <w:separator/>
      </w:r>
    </w:p>
  </w:footnote>
  <w:footnote w:type="continuationSeparator" w:id="0">
    <w:p w14:paraId="17D73BC4" w14:textId="77777777" w:rsidR="00B05E81" w:rsidRDefault="00B05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0"/>
        </w:tabs>
        <w:ind w:left="720" w:hanging="360"/>
      </w:pPr>
      <w:rPr>
        <w:b w:val="0"/>
        <w:i w:val="0"/>
      </w:r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 w15:restartNumberingAfterBreak="0">
    <w:nsid w:val="15313B2F"/>
    <w:multiLevelType w:val="hybridMultilevel"/>
    <w:tmpl w:val="1A44021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19B02CB6"/>
    <w:multiLevelType w:val="multilevel"/>
    <w:tmpl w:val="ACC20044"/>
    <w:lvl w:ilvl="0">
      <w:start w:val="1"/>
      <w:numFmt w:val="decimal"/>
      <w:lvlText w:val="%1."/>
      <w:lvlJc w:val="left"/>
      <w:pPr>
        <w:tabs>
          <w:tab w:val="num" w:pos="720"/>
        </w:tabs>
        <w:ind w:left="720" w:hanging="360"/>
      </w:pPr>
      <w:rPr>
        <w:rFonts w:hint="default"/>
        <w:b/>
        <w:i/>
      </w:rPr>
    </w:lvl>
    <w:lvl w:ilvl="1">
      <w:start w:val="1"/>
      <w:numFmt w:val="decimal"/>
      <w:isLgl/>
      <w:lvlText w:val="%1.%2."/>
      <w:lvlJc w:val="left"/>
      <w:pPr>
        <w:tabs>
          <w:tab w:val="num" w:pos="1470"/>
        </w:tabs>
        <w:ind w:left="1470" w:hanging="750"/>
      </w:pPr>
      <w:rPr>
        <w:rFonts w:hint="default"/>
      </w:rPr>
    </w:lvl>
    <w:lvl w:ilvl="2">
      <w:start w:val="1"/>
      <w:numFmt w:val="decimal"/>
      <w:isLgl/>
      <w:lvlText w:val="%1.%2.%3."/>
      <w:lvlJc w:val="left"/>
      <w:pPr>
        <w:tabs>
          <w:tab w:val="num" w:pos="1830"/>
        </w:tabs>
        <w:ind w:left="1830" w:hanging="750"/>
      </w:pPr>
      <w:rPr>
        <w:rFonts w:hint="default"/>
      </w:rPr>
    </w:lvl>
    <w:lvl w:ilvl="3">
      <w:start w:val="1"/>
      <w:numFmt w:val="decimal"/>
      <w:isLgl/>
      <w:lvlText w:val="%1.%2.%3.%4."/>
      <w:lvlJc w:val="left"/>
      <w:pPr>
        <w:tabs>
          <w:tab w:val="num" w:pos="2190"/>
        </w:tabs>
        <w:ind w:left="2190" w:hanging="75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30073146"/>
    <w:multiLevelType w:val="multilevel"/>
    <w:tmpl w:val="17046A8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AC14A4E"/>
    <w:multiLevelType w:val="hybridMultilevel"/>
    <w:tmpl w:val="B52876C8"/>
    <w:lvl w:ilvl="0" w:tplc="532ACCD4">
      <w:start w:val="1"/>
      <w:numFmt w:val="upperLetter"/>
      <w:lvlText w:val="%1."/>
      <w:lvlJc w:val="left"/>
      <w:pPr>
        <w:tabs>
          <w:tab w:val="num" w:pos="720"/>
        </w:tabs>
        <w:ind w:left="720" w:hanging="360"/>
      </w:pPr>
    </w:lvl>
    <w:lvl w:ilvl="1" w:tplc="6D3C34CE" w:tentative="1">
      <w:start w:val="1"/>
      <w:numFmt w:val="upperLetter"/>
      <w:lvlText w:val="%2."/>
      <w:lvlJc w:val="left"/>
      <w:pPr>
        <w:tabs>
          <w:tab w:val="num" w:pos="1440"/>
        </w:tabs>
        <w:ind w:left="1440" w:hanging="360"/>
      </w:pPr>
    </w:lvl>
    <w:lvl w:ilvl="2" w:tplc="1604FB44" w:tentative="1">
      <w:start w:val="1"/>
      <w:numFmt w:val="upperLetter"/>
      <w:lvlText w:val="%3."/>
      <w:lvlJc w:val="left"/>
      <w:pPr>
        <w:tabs>
          <w:tab w:val="num" w:pos="2160"/>
        </w:tabs>
        <w:ind w:left="2160" w:hanging="360"/>
      </w:pPr>
    </w:lvl>
    <w:lvl w:ilvl="3" w:tplc="29DC41B8" w:tentative="1">
      <w:start w:val="1"/>
      <w:numFmt w:val="upperLetter"/>
      <w:lvlText w:val="%4."/>
      <w:lvlJc w:val="left"/>
      <w:pPr>
        <w:tabs>
          <w:tab w:val="num" w:pos="2880"/>
        </w:tabs>
        <w:ind w:left="2880" w:hanging="360"/>
      </w:pPr>
    </w:lvl>
    <w:lvl w:ilvl="4" w:tplc="8A6A9BEA" w:tentative="1">
      <w:start w:val="1"/>
      <w:numFmt w:val="upperLetter"/>
      <w:lvlText w:val="%5."/>
      <w:lvlJc w:val="left"/>
      <w:pPr>
        <w:tabs>
          <w:tab w:val="num" w:pos="3600"/>
        </w:tabs>
        <w:ind w:left="3600" w:hanging="360"/>
      </w:pPr>
    </w:lvl>
    <w:lvl w:ilvl="5" w:tplc="D786CED8" w:tentative="1">
      <w:start w:val="1"/>
      <w:numFmt w:val="upperLetter"/>
      <w:lvlText w:val="%6."/>
      <w:lvlJc w:val="left"/>
      <w:pPr>
        <w:tabs>
          <w:tab w:val="num" w:pos="4320"/>
        </w:tabs>
        <w:ind w:left="4320" w:hanging="360"/>
      </w:pPr>
    </w:lvl>
    <w:lvl w:ilvl="6" w:tplc="E680839C" w:tentative="1">
      <w:start w:val="1"/>
      <w:numFmt w:val="upperLetter"/>
      <w:lvlText w:val="%7."/>
      <w:lvlJc w:val="left"/>
      <w:pPr>
        <w:tabs>
          <w:tab w:val="num" w:pos="5040"/>
        </w:tabs>
        <w:ind w:left="5040" w:hanging="360"/>
      </w:pPr>
    </w:lvl>
    <w:lvl w:ilvl="7" w:tplc="5EA67148" w:tentative="1">
      <w:start w:val="1"/>
      <w:numFmt w:val="upperLetter"/>
      <w:lvlText w:val="%8."/>
      <w:lvlJc w:val="left"/>
      <w:pPr>
        <w:tabs>
          <w:tab w:val="num" w:pos="5760"/>
        </w:tabs>
        <w:ind w:left="5760" w:hanging="360"/>
      </w:pPr>
    </w:lvl>
    <w:lvl w:ilvl="8" w:tplc="61628720" w:tentative="1">
      <w:start w:val="1"/>
      <w:numFmt w:val="upperLetter"/>
      <w:lvlText w:val="%9."/>
      <w:lvlJc w:val="left"/>
      <w:pPr>
        <w:tabs>
          <w:tab w:val="num" w:pos="6480"/>
        </w:tabs>
        <w:ind w:left="6480" w:hanging="360"/>
      </w:pPr>
    </w:lvl>
  </w:abstractNum>
  <w:abstractNum w:abstractNumId="5" w15:restartNumberingAfterBreak="0">
    <w:nsid w:val="3B5142F0"/>
    <w:multiLevelType w:val="hybridMultilevel"/>
    <w:tmpl w:val="CAACB38C"/>
    <w:lvl w:ilvl="0" w:tplc="F04C288C">
      <w:start w:val="1"/>
      <w:numFmt w:val="decimal"/>
      <w:lvlText w:val="%1."/>
      <w:lvlJc w:val="left"/>
      <w:pPr>
        <w:ind w:left="360" w:hanging="360"/>
      </w:pPr>
      <w:rPr>
        <w:rFonts w:hint="default"/>
        <w:i w:val="0"/>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DD22507"/>
    <w:multiLevelType w:val="multilevel"/>
    <w:tmpl w:val="5884213A"/>
    <w:lvl w:ilvl="0">
      <w:start w:val="1"/>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7" w15:restartNumberingAfterBreak="0">
    <w:nsid w:val="63F32EBE"/>
    <w:multiLevelType w:val="hybridMultilevel"/>
    <w:tmpl w:val="B1463780"/>
    <w:lvl w:ilvl="0" w:tplc="7FEAA670">
      <w:start w:val="1"/>
      <w:numFmt w:val="decimal"/>
      <w:lvlText w:val="%1."/>
      <w:lvlJc w:val="left"/>
      <w:pPr>
        <w:ind w:left="927" w:hanging="360"/>
      </w:pPr>
      <w:rPr>
        <w:rFonts w:hint="default"/>
        <w:i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7F57A70"/>
    <w:multiLevelType w:val="hybridMultilevel"/>
    <w:tmpl w:val="46B85A10"/>
    <w:lvl w:ilvl="0" w:tplc="899822DA">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3262818">
    <w:abstractNumId w:val="4"/>
  </w:num>
  <w:num w:numId="2" w16cid:durableId="1664352343">
    <w:abstractNumId w:val="3"/>
  </w:num>
  <w:num w:numId="3" w16cid:durableId="1495029088">
    <w:abstractNumId w:val="6"/>
  </w:num>
  <w:num w:numId="4" w16cid:durableId="273945653">
    <w:abstractNumId w:val="2"/>
  </w:num>
  <w:num w:numId="5" w16cid:durableId="2119253948">
    <w:abstractNumId w:val="8"/>
  </w:num>
  <w:num w:numId="6" w16cid:durableId="966550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2427804">
    <w:abstractNumId w:val="7"/>
  </w:num>
  <w:num w:numId="8" w16cid:durableId="1153792157">
    <w:abstractNumId w:val="0"/>
  </w:num>
  <w:num w:numId="9" w16cid:durableId="959262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DE"/>
    <w:rsid w:val="00004C8D"/>
    <w:rsid w:val="000271F2"/>
    <w:rsid w:val="000313CA"/>
    <w:rsid w:val="00031FCC"/>
    <w:rsid w:val="00053ED2"/>
    <w:rsid w:val="0006453D"/>
    <w:rsid w:val="00064CE2"/>
    <w:rsid w:val="0009107C"/>
    <w:rsid w:val="000A5543"/>
    <w:rsid w:val="000D7263"/>
    <w:rsid w:val="000F5739"/>
    <w:rsid w:val="000F788F"/>
    <w:rsid w:val="00100E85"/>
    <w:rsid w:val="0011236B"/>
    <w:rsid w:val="00144165"/>
    <w:rsid w:val="00145918"/>
    <w:rsid w:val="0014593D"/>
    <w:rsid w:val="00151E84"/>
    <w:rsid w:val="00154EC7"/>
    <w:rsid w:val="00157A31"/>
    <w:rsid w:val="001602C1"/>
    <w:rsid w:val="00163362"/>
    <w:rsid w:val="0016576F"/>
    <w:rsid w:val="001669DD"/>
    <w:rsid w:val="00181778"/>
    <w:rsid w:val="001B019B"/>
    <w:rsid w:val="001B3590"/>
    <w:rsid w:val="001F7937"/>
    <w:rsid w:val="002043B4"/>
    <w:rsid w:val="002055EA"/>
    <w:rsid w:val="00211AC2"/>
    <w:rsid w:val="00233C24"/>
    <w:rsid w:val="00233D34"/>
    <w:rsid w:val="0028698D"/>
    <w:rsid w:val="00293228"/>
    <w:rsid w:val="00296A6F"/>
    <w:rsid w:val="002A211F"/>
    <w:rsid w:val="002C207F"/>
    <w:rsid w:val="002E5DCA"/>
    <w:rsid w:val="00304209"/>
    <w:rsid w:val="00312BC9"/>
    <w:rsid w:val="003243DA"/>
    <w:rsid w:val="00334151"/>
    <w:rsid w:val="00361A74"/>
    <w:rsid w:val="0036331E"/>
    <w:rsid w:val="00367AC0"/>
    <w:rsid w:val="003839DE"/>
    <w:rsid w:val="003928EF"/>
    <w:rsid w:val="003A306A"/>
    <w:rsid w:val="003B277F"/>
    <w:rsid w:val="003B6C3C"/>
    <w:rsid w:val="003E2568"/>
    <w:rsid w:val="003E5965"/>
    <w:rsid w:val="004100CE"/>
    <w:rsid w:val="004420FC"/>
    <w:rsid w:val="004423E5"/>
    <w:rsid w:val="00454DAB"/>
    <w:rsid w:val="00461B48"/>
    <w:rsid w:val="00477B38"/>
    <w:rsid w:val="004804DA"/>
    <w:rsid w:val="00487C25"/>
    <w:rsid w:val="00492C6B"/>
    <w:rsid w:val="0049381E"/>
    <w:rsid w:val="004A1A43"/>
    <w:rsid w:val="004B3005"/>
    <w:rsid w:val="004C7193"/>
    <w:rsid w:val="004D2D98"/>
    <w:rsid w:val="004D7325"/>
    <w:rsid w:val="004D77A8"/>
    <w:rsid w:val="004E0C21"/>
    <w:rsid w:val="004E517A"/>
    <w:rsid w:val="004F52B3"/>
    <w:rsid w:val="00532515"/>
    <w:rsid w:val="00540DED"/>
    <w:rsid w:val="005A5B56"/>
    <w:rsid w:val="005C2976"/>
    <w:rsid w:val="005D6C5E"/>
    <w:rsid w:val="006312C0"/>
    <w:rsid w:val="006430C2"/>
    <w:rsid w:val="006561A3"/>
    <w:rsid w:val="006566CC"/>
    <w:rsid w:val="0068325D"/>
    <w:rsid w:val="006905F8"/>
    <w:rsid w:val="0069090C"/>
    <w:rsid w:val="0069452B"/>
    <w:rsid w:val="006A1675"/>
    <w:rsid w:val="006A3233"/>
    <w:rsid w:val="006B0F9A"/>
    <w:rsid w:val="006D0CE6"/>
    <w:rsid w:val="006D2CE6"/>
    <w:rsid w:val="006D3AFC"/>
    <w:rsid w:val="006F046E"/>
    <w:rsid w:val="006F1417"/>
    <w:rsid w:val="007044F1"/>
    <w:rsid w:val="007079C4"/>
    <w:rsid w:val="00724387"/>
    <w:rsid w:val="00727EA9"/>
    <w:rsid w:val="007410EF"/>
    <w:rsid w:val="00743EC0"/>
    <w:rsid w:val="00753677"/>
    <w:rsid w:val="0077157C"/>
    <w:rsid w:val="00772A0B"/>
    <w:rsid w:val="0078085A"/>
    <w:rsid w:val="00791EE2"/>
    <w:rsid w:val="007A6372"/>
    <w:rsid w:val="007A7570"/>
    <w:rsid w:val="007B1187"/>
    <w:rsid w:val="007C33DE"/>
    <w:rsid w:val="007D627E"/>
    <w:rsid w:val="007F3A0D"/>
    <w:rsid w:val="007F3B5C"/>
    <w:rsid w:val="007F4EC0"/>
    <w:rsid w:val="00814A32"/>
    <w:rsid w:val="00816333"/>
    <w:rsid w:val="00821EE0"/>
    <w:rsid w:val="00831EDD"/>
    <w:rsid w:val="00843834"/>
    <w:rsid w:val="00854FF0"/>
    <w:rsid w:val="00857E81"/>
    <w:rsid w:val="00872C85"/>
    <w:rsid w:val="008A6DFB"/>
    <w:rsid w:val="008C121D"/>
    <w:rsid w:val="008C77B2"/>
    <w:rsid w:val="008E6933"/>
    <w:rsid w:val="008E7B55"/>
    <w:rsid w:val="008F2208"/>
    <w:rsid w:val="008F7418"/>
    <w:rsid w:val="00902120"/>
    <w:rsid w:val="00906EA4"/>
    <w:rsid w:val="00927F6C"/>
    <w:rsid w:val="009317F3"/>
    <w:rsid w:val="00936DA5"/>
    <w:rsid w:val="00941C0D"/>
    <w:rsid w:val="0094528C"/>
    <w:rsid w:val="00953045"/>
    <w:rsid w:val="009604A6"/>
    <w:rsid w:val="00962637"/>
    <w:rsid w:val="00972EF4"/>
    <w:rsid w:val="00990B1A"/>
    <w:rsid w:val="0099204F"/>
    <w:rsid w:val="00993593"/>
    <w:rsid w:val="0099548F"/>
    <w:rsid w:val="009A5C4D"/>
    <w:rsid w:val="009C1924"/>
    <w:rsid w:val="009D1566"/>
    <w:rsid w:val="009E0DD0"/>
    <w:rsid w:val="009E2E10"/>
    <w:rsid w:val="00A257C7"/>
    <w:rsid w:val="00A2636A"/>
    <w:rsid w:val="00A33A7A"/>
    <w:rsid w:val="00A34E48"/>
    <w:rsid w:val="00A4729F"/>
    <w:rsid w:val="00A504DF"/>
    <w:rsid w:val="00A56BC1"/>
    <w:rsid w:val="00A6505A"/>
    <w:rsid w:val="00A66529"/>
    <w:rsid w:val="00A95602"/>
    <w:rsid w:val="00AC3F74"/>
    <w:rsid w:val="00AC7D84"/>
    <w:rsid w:val="00AD242A"/>
    <w:rsid w:val="00AD4010"/>
    <w:rsid w:val="00AE5C6A"/>
    <w:rsid w:val="00B02B4D"/>
    <w:rsid w:val="00B05E81"/>
    <w:rsid w:val="00B069F1"/>
    <w:rsid w:val="00B116CF"/>
    <w:rsid w:val="00B207C4"/>
    <w:rsid w:val="00B2251B"/>
    <w:rsid w:val="00B36F9E"/>
    <w:rsid w:val="00B47536"/>
    <w:rsid w:val="00B70ADF"/>
    <w:rsid w:val="00B76FB1"/>
    <w:rsid w:val="00B84E36"/>
    <w:rsid w:val="00B87ABF"/>
    <w:rsid w:val="00B94F4F"/>
    <w:rsid w:val="00BB0DCC"/>
    <w:rsid w:val="00BE07DE"/>
    <w:rsid w:val="00BE0D78"/>
    <w:rsid w:val="00BE3740"/>
    <w:rsid w:val="00BF4BFD"/>
    <w:rsid w:val="00C031DF"/>
    <w:rsid w:val="00C23E20"/>
    <w:rsid w:val="00C3386D"/>
    <w:rsid w:val="00C54DC5"/>
    <w:rsid w:val="00C7405C"/>
    <w:rsid w:val="00C74DFB"/>
    <w:rsid w:val="00CA7BC7"/>
    <w:rsid w:val="00CA7EC9"/>
    <w:rsid w:val="00CD0631"/>
    <w:rsid w:val="00CD398E"/>
    <w:rsid w:val="00CE6322"/>
    <w:rsid w:val="00D10AA5"/>
    <w:rsid w:val="00D30A77"/>
    <w:rsid w:val="00D31B0D"/>
    <w:rsid w:val="00D37613"/>
    <w:rsid w:val="00D37F50"/>
    <w:rsid w:val="00D543B6"/>
    <w:rsid w:val="00D6246A"/>
    <w:rsid w:val="00D822AE"/>
    <w:rsid w:val="00D90AC8"/>
    <w:rsid w:val="00DA60A4"/>
    <w:rsid w:val="00DA78B5"/>
    <w:rsid w:val="00DB528F"/>
    <w:rsid w:val="00DC05AF"/>
    <w:rsid w:val="00DC2A56"/>
    <w:rsid w:val="00DC69D3"/>
    <w:rsid w:val="00DD3CFD"/>
    <w:rsid w:val="00DE0670"/>
    <w:rsid w:val="00DF56CE"/>
    <w:rsid w:val="00DF5A6A"/>
    <w:rsid w:val="00E002D6"/>
    <w:rsid w:val="00E025C2"/>
    <w:rsid w:val="00E02DF5"/>
    <w:rsid w:val="00E10F0A"/>
    <w:rsid w:val="00E13DAE"/>
    <w:rsid w:val="00E14A7A"/>
    <w:rsid w:val="00E223D9"/>
    <w:rsid w:val="00E25D8B"/>
    <w:rsid w:val="00E44581"/>
    <w:rsid w:val="00E57318"/>
    <w:rsid w:val="00E57326"/>
    <w:rsid w:val="00E61563"/>
    <w:rsid w:val="00E65EC8"/>
    <w:rsid w:val="00E7746D"/>
    <w:rsid w:val="00E87C07"/>
    <w:rsid w:val="00E95F18"/>
    <w:rsid w:val="00EA3398"/>
    <w:rsid w:val="00EA358D"/>
    <w:rsid w:val="00EB7DFC"/>
    <w:rsid w:val="00EC171A"/>
    <w:rsid w:val="00EC2E8D"/>
    <w:rsid w:val="00EC6954"/>
    <w:rsid w:val="00ED6D48"/>
    <w:rsid w:val="00EE13AD"/>
    <w:rsid w:val="00EE312B"/>
    <w:rsid w:val="00EE58F7"/>
    <w:rsid w:val="00EE7809"/>
    <w:rsid w:val="00F142C4"/>
    <w:rsid w:val="00F15D8A"/>
    <w:rsid w:val="00F22240"/>
    <w:rsid w:val="00F41D47"/>
    <w:rsid w:val="00F553B2"/>
    <w:rsid w:val="00F648EC"/>
    <w:rsid w:val="00F70FBF"/>
    <w:rsid w:val="00F87CA5"/>
    <w:rsid w:val="00F87FCA"/>
    <w:rsid w:val="00FB2A79"/>
    <w:rsid w:val="00FC0AE4"/>
    <w:rsid w:val="00FC611D"/>
    <w:rsid w:val="00FD0D71"/>
    <w:rsid w:val="00FE545C"/>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3311A"/>
  <w15:docId w15:val="{67F64FD9-050B-4CD6-AF9F-A8886D5F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77"/>
    <w:rPr>
      <w:sz w:val="24"/>
      <w:szCs w:val="24"/>
    </w:rPr>
  </w:style>
  <w:style w:type="paragraph" w:styleId="Heading1">
    <w:name w:val="heading 1"/>
    <w:basedOn w:val="Normal"/>
    <w:qFormat/>
    <w:rsid w:val="00D30A77"/>
    <w:pPr>
      <w:jc w:val="both"/>
      <w:outlineLvl w:val="0"/>
    </w:pPr>
    <w:rPr>
      <w:b/>
      <w:bCs/>
      <w:kern w:val="36"/>
      <w:sz w:val="48"/>
      <w:szCs w:val="48"/>
    </w:rPr>
  </w:style>
  <w:style w:type="paragraph" w:styleId="Heading2">
    <w:name w:val="heading 2"/>
    <w:basedOn w:val="Normal"/>
    <w:next w:val="Normal"/>
    <w:link w:val="Heading2Char"/>
    <w:uiPriority w:val="9"/>
    <w:semiHidden/>
    <w:unhideWhenUsed/>
    <w:qFormat/>
    <w:rsid w:val="003B27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qFormat/>
    <w:rsid w:val="00D30A77"/>
    <w:pPr>
      <w:spacing w:before="100" w:beforeAutospacing="1" w:after="6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0A77"/>
    <w:pPr>
      <w:spacing w:before="100" w:beforeAutospacing="1" w:after="119"/>
    </w:pPr>
  </w:style>
  <w:style w:type="paragraph" w:styleId="Footer">
    <w:name w:val="footer"/>
    <w:basedOn w:val="Normal"/>
    <w:semiHidden/>
    <w:rsid w:val="00D30A77"/>
    <w:pPr>
      <w:tabs>
        <w:tab w:val="center" w:pos="4320"/>
        <w:tab w:val="right" w:pos="8640"/>
      </w:tabs>
    </w:pPr>
  </w:style>
  <w:style w:type="character" w:styleId="PageNumber">
    <w:name w:val="page number"/>
    <w:basedOn w:val="DefaultParagraphFont"/>
    <w:semiHidden/>
    <w:rsid w:val="00D30A77"/>
  </w:style>
  <w:style w:type="paragraph" w:styleId="BodyTextIndent">
    <w:name w:val="Body Text Indent"/>
    <w:basedOn w:val="Normal"/>
    <w:link w:val="BodyTextIndentChar"/>
    <w:semiHidden/>
    <w:rsid w:val="00D30A77"/>
    <w:pPr>
      <w:ind w:left="360"/>
    </w:pPr>
    <w:rPr>
      <w:szCs w:val="20"/>
      <w:lang w:val="lt-LT"/>
    </w:rPr>
  </w:style>
  <w:style w:type="paragraph" w:styleId="BalloonText">
    <w:name w:val="Balloon Text"/>
    <w:basedOn w:val="Normal"/>
    <w:link w:val="BalloonTextChar"/>
    <w:uiPriority w:val="99"/>
    <w:semiHidden/>
    <w:unhideWhenUsed/>
    <w:rsid w:val="00A66529"/>
    <w:rPr>
      <w:rFonts w:ascii="Tahoma" w:hAnsi="Tahoma" w:cs="Tahoma"/>
      <w:sz w:val="16"/>
      <w:szCs w:val="16"/>
    </w:rPr>
  </w:style>
  <w:style w:type="character" w:customStyle="1" w:styleId="BalloonTextChar">
    <w:name w:val="Balloon Text Char"/>
    <w:link w:val="BalloonText"/>
    <w:uiPriority w:val="99"/>
    <w:semiHidden/>
    <w:rsid w:val="00A66529"/>
    <w:rPr>
      <w:rFonts w:ascii="Tahoma" w:hAnsi="Tahoma" w:cs="Tahoma"/>
      <w:sz w:val="16"/>
      <w:szCs w:val="16"/>
      <w:lang w:val="en-US" w:eastAsia="en-US"/>
    </w:rPr>
  </w:style>
  <w:style w:type="paragraph" w:styleId="Header">
    <w:name w:val="header"/>
    <w:basedOn w:val="Normal"/>
    <w:link w:val="HeaderChar"/>
    <w:uiPriority w:val="99"/>
    <w:unhideWhenUsed/>
    <w:rsid w:val="00A66529"/>
    <w:pPr>
      <w:tabs>
        <w:tab w:val="center" w:pos="4819"/>
        <w:tab w:val="right" w:pos="9638"/>
      </w:tabs>
    </w:pPr>
  </w:style>
  <w:style w:type="character" w:customStyle="1" w:styleId="HeaderChar">
    <w:name w:val="Header Char"/>
    <w:link w:val="Header"/>
    <w:uiPriority w:val="99"/>
    <w:rsid w:val="00A66529"/>
    <w:rPr>
      <w:sz w:val="24"/>
      <w:szCs w:val="24"/>
      <w:lang w:val="en-US" w:eastAsia="en-US"/>
    </w:rPr>
  </w:style>
  <w:style w:type="paragraph" w:styleId="HTMLPreformatted">
    <w:name w:val="HTML Preformatted"/>
    <w:basedOn w:val="Normal"/>
    <w:link w:val="HTMLPreformattedChar"/>
    <w:uiPriority w:val="99"/>
    <w:semiHidden/>
    <w:unhideWhenUsed/>
    <w:rsid w:val="0049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lt-LT" w:eastAsia="lt-LT"/>
    </w:rPr>
  </w:style>
  <w:style w:type="character" w:customStyle="1" w:styleId="HTMLPreformattedChar">
    <w:name w:val="HTML Preformatted Char"/>
    <w:link w:val="HTMLPreformatted"/>
    <w:uiPriority w:val="99"/>
    <w:semiHidden/>
    <w:rsid w:val="0049381E"/>
    <w:rPr>
      <w:rFonts w:ascii="Courier New" w:hAnsi="Courier New" w:cs="Courier New"/>
      <w:color w:val="000000"/>
      <w:lang w:eastAsia="lt-LT"/>
    </w:rPr>
  </w:style>
  <w:style w:type="character" w:customStyle="1" w:styleId="BodyTextIndentChar">
    <w:name w:val="Body Text Indent Char"/>
    <w:link w:val="BodyTextIndent"/>
    <w:semiHidden/>
    <w:rsid w:val="0049381E"/>
    <w:rPr>
      <w:sz w:val="24"/>
      <w:lang w:eastAsia="en-US"/>
    </w:rPr>
  </w:style>
  <w:style w:type="character" w:styleId="CommentReference">
    <w:name w:val="annotation reference"/>
    <w:uiPriority w:val="99"/>
    <w:semiHidden/>
    <w:unhideWhenUsed/>
    <w:rsid w:val="00C54DC5"/>
    <w:rPr>
      <w:sz w:val="16"/>
      <w:szCs w:val="16"/>
    </w:rPr>
  </w:style>
  <w:style w:type="paragraph" w:styleId="CommentText">
    <w:name w:val="annotation text"/>
    <w:basedOn w:val="Normal"/>
    <w:link w:val="CommentTextChar"/>
    <w:uiPriority w:val="99"/>
    <w:unhideWhenUsed/>
    <w:rsid w:val="00C54DC5"/>
    <w:rPr>
      <w:sz w:val="20"/>
      <w:szCs w:val="20"/>
    </w:rPr>
  </w:style>
  <w:style w:type="character" w:customStyle="1" w:styleId="CommentTextChar">
    <w:name w:val="Comment Text Char"/>
    <w:basedOn w:val="DefaultParagraphFont"/>
    <w:link w:val="CommentText"/>
    <w:uiPriority w:val="99"/>
    <w:rsid w:val="00C54DC5"/>
  </w:style>
  <w:style w:type="paragraph" w:styleId="CommentSubject">
    <w:name w:val="annotation subject"/>
    <w:basedOn w:val="CommentText"/>
    <w:next w:val="CommentText"/>
    <w:link w:val="CommentSubjectChar"/>
    <w:uiPriority w:val="99"/>
    <w:semiHidden/>
    <w:unhideWhenUsed/>
    <w:rsid w:val="00C54DC5"/>
    <w:rPr>
      <w:b/>
      <w:bCs/>
    </w:rPr>
  </w:style>
  <w:style w:type="character" w:customStyle="1" w:styleId="CommentSubjectChar">
    <w:name w:val="Comment Subject Char"/>
    <w:link w:val="CommentSubject"/>
    <w:uiPriority w:val="99"/>
    <w:semiHidden/>
    <w:rsid w:val="00C54DC5"/>
    <w:rPr>
      <w:b/>
      <w:bCs/>
    </w:rPr>
  </w:style>
  <w:style w:type="character" w:styleId="Hyperlink">
    <w:name w:val="Hyperlink"/>
    <w:basedOn w:val="DefaultParagraphFont"/>
    <w:unhideWhenUsed/>
    <w:rsid w:val="00AC7D84"/>
    <w:rPr>
      <w:color w:val="0000FF" w:themeColor="hyperlink"/>
      <w:u w:val="single"/>
    </w:rPr>
  </w:style>
  <w:style w:type="table" w:styleId="TableGrid">
    <w:name w:val="Table Grid"/>
    <w:basedOn w:val="TableNormal"/>
    <w:uiPriority w:val="59"/>
    <w:rsid w:val="0009107C"/>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78B5"/>
    <w:rPr>
      <w:color w:val="605E5C"/>
      <w:shd w:val="clear" w:color="auto" w:fill="E1DFDD"/>
    </w:rPr>
  </w:style>
  <w:style w:type="character" w:customStyle="1" w:styleId="Heading2Char">
    <w:name w:val="Heading 2 Char"/>
    <w:basedOn w:val="DefaultParagraphFont"/>
    <w:link w:val="Heading2"/>
    <w:uiPriority w:val="9"/>
    <w:semiHidden/>
    <w:rsid w:val="003B277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66117">
      <w:bodyDiv w:val="1"/>
      <w:marLeft w:val="0"/>
      <w:marRight w:val="0"/>
      <w:marTop w:val="0"/>
      <w:marBottom w:val="0"/>
      <w:divBdr>
        <w:top w:val="none" w:sz="0" w:space="0" w:color="auto"/>
        <w:left w:val="none" w:sz="0" w:space="0" w:color="auto"/>
        <w:bottom w:val="none" w:sz="0" w:space="0" w:color="auto"/>
        <w:right w:val="none" w:sz="0" w:space="0" w:color="auto"/>
      </w:divBdr>
      <w:divsChild>
        <w:div w:id="1175461377">
          <w:marLeft w:val="0"/>
          <w:marRight w:val="0"/>
          <w:marTop w:val="0"/>
          <w:marBottom w:val="0"/>
          <w:divBdr>
            <w:top w:val="none" w:sz="0" w:space="0" w:color="auto"/>
            <w:left w:val="none" w:sz="0" w:space="0" w:color="auto"/>
            <w:bottom w:val="none" w:sz="0" w:space="0" w:color="auto"/>
            <w:right w:val="none" w:sz="0" w:space="0" w:color="auto"/>
          </w:divBdr>
        </w:div>
      </w:divsChild>
    </w:div>
    <w:div w:id="922227620">
      <w:bodyDiv w:val="1"/>
      <w:marLeft w:val="0"/>
      <w:marRight w:val="0"/>
      <w:marTop w:val="0"/>
      <w:marBottom w:val="0"/>
      <w:divBdr>
        <w:top w:val="none" w:sz="0" w:space="0" w:color="auto"/>
        <w:left w:val="none" w:sz="0" w:space="0" w:color="auto"/>
        <w:bottom w:val="none" w:sz="0" w:space="0" w:color="auto"/>
        <w:right w:val="none" w:sz="0" w:space="0" w:color="auto"/>
      </w:divBdr>
      <w:divsChild>
        <w:div w:id="86332329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06639210">
              <w:marLeft w:val="0"/>
              <w:marRight w:val="0"/>
              <w:marTop w:val="0"/>
              <w:marBottom w:val="0"/>
              <w:divBdr>
                <w:top w:val="none" w:sz="0" w:space="0" w:color="auto"/>
                <w:left w:val="none" w:sz="0" w:space="0" w:color="auto"/>
                <w:bottom w:val="none" w:sz="0" w:space="0" w:color="auto"/>
                <w:right w:val="none" w:sz="0" w:space="0" w:color="auto"/>
              </w:divBdr>
              <w:divsChild>
                <w:div w:id="14331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8423">
      <w:bodyDiv w:val="1"/>
      <w:marLeft w:val="0"/>
      <w:marRight w:val="0"/>
      <w:marTop w:val="0"/>
      <w:marBottom w:val="0"/>
      <w:divBdr>
        <w:top w:val="none" w:sz="0" w:space="0" w:color="auto"/>
        <w:left w:val="none" w:sz="0" w:space="0" w:color="auto"/>
        <w:bottom w:val="none" w:sz="0" w:space="0" w:color="auto"/>
        <w:right w:val="none" w:sz="0" w:space="0" w:color="auto"/>
      </w:divBdr>
    </w:div>
    <w:div w:id="1526794758">
      <w:bodyDiv w:val="1"/>
      <w:marLeft w:val="0"/>
      <w:marRight w:val="0"/>
      <w:marTop w:val="0"/>
      <w:marBottom w:val="0"/>
      <w:divBdr>
        <w:top w:val="none" w:sz="0" w:space="0" w:color="auto"/>
        <w:left w:val="none" w:sz="0" w:space="0" w:color="auto"/>
        <w:bottom w:val="none" w:sz="0" w:space="0" w:color="auto"/>
        <w:right w:val="none" w:sz="0" w:space="0" w:color="auto"/>
      </w:divBdr>
      <w:divsChild>
        <w:div w:id="172321187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65544327">
              <w:marLeft w:val="0"/>
              <w:marRight w:val="0"/>
              <w:marTop w:val="0"/>
              <w:marBottom w:val="0"/>
              <w:divBdr>
                <w:top w:val="none" w:sz="0" w:space="0" w:color="auto"/>
                <w:left w:val="none" w:sz="0" w:space="0" w:color="auto"/>
                <w:bottom w:val="none" w:sz="0" w:space="0" w:color="auto"/>
                <w:right w:val="none" w:sz="0" w:space="0" w:color="auto"/>
              </w:divBdr>
              <w:divsChild>
                <w:div w:id="12609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3965">
      <w:bodyDiv w:val="1"/>
      <w:marLeft w:val="0"/>
      <w:marRight w:val="0"/>
      <w:marTop w:val="0"/>
      <w:marBottom w:val="0"/>
      <w:divBdr>
        <w:top w:val="none" w:sz="0" w:space="0" w:color="auto"/>
        <w:left w:val="none" w:sz="0" w:space="0" w:color="auto"/>
        <w:bottom w:val="none" w:sz="0" w:space="0" w:color="auto"/>
        <w:right w:val="none" w:sz="0" w:space="0" w:color="auto"/>
      </w:divBdr>
      <w:divsChild>
        <w:div w:id="1050880309">
          <w:marLeft w:val="0"/>
          <w:marRight w:val="0"/>
          <w:marTop w:val="0"/>
          <w:marBottom w:val="0"/>
          <w:divBdr>
            <w:top w:val="none" w:sz="0" w:space="0" w:color="auto"/>
            <w:left w:val="none" w:sz="0" w:space="0" w:color="auto"/>
            <w:bottom w:val="none" w:sz="0" w:space="0" w:color="auto"/>
            <w:right w:val="none" w:sz="0" w:space="0" w:color="auto"/>
          </w:divBdr>
        </w:div>
        <w:div w:id="1787849215">
          <w:marLeft w:val="0"/>
          <w:marRight w:val="0"/>
          <w:marTop w:val="0"/>
          <w:marBottom w:val="0"/>
          <w:divBdr>
            <w:top w:val="none" w:sz="0" w:space="0" w:color="auto"/>
            <w:left w:val="none" w:sz="0" w:space="0" w:color="auto"/>
            <w:bottom w:val="none" w:sz="0" w:space="0" w:color="auto"/>
            <w:right w:val="none" w:sz="0" w:space="0" w:color="auto"/>
          </w:divBdr>
        </w:div>
        <w:div w:id="170534228">
          <w:marLeft w:val="0"/>
          <w:marRight w:val="0"/>
          <w:marTop w:val="0"/>
          <w:marBottom w:val="0"/>
          <w:divBdr>
            <w:top w:val="none" w:sz="0" w:space="0" w:color="auto"/>
            <w:left w:val="none" w:sz="0" w:space="0" w:color="auto"/>
            <w:bottom w:val="none" w:sz="0" w:space="0" w:color="auto"/>
            <w:right w:val="none" w:sz="0" w:space="0" w:color="auto"/>
          </w:divBdr>
        </w:div>
        <w:div w:id="335117493">
          <w:marLeft w:val="0"/>
          <w:marRight w:val="0"/>
          <w:marTop w:val="0"/>
          <w:marBottom w:val="0"/>
          <w:divBdr>
            <w:top w:val="none" w:sz="0" w:space="0" w:color="auto"/>
            <w:left w:val="none" w:sz="0" w:space="0" w:color="auto"/>
            <w:bottom w:val="none" w:sz="0" w:space="0" w:color="auto"/>
            <w:right w:val="none" w:sz="0" w:space="0" w:color="auto"/>
          </w:divBdr>
        </w:div>
      </w:divsChild>
    </w:div>
    <w:div w:id="1783577042">
      <w:bodyDiv w:val="1"/>
      <w:marLeft w:val="0"/>
      <w:marRight w:val="0"/>
      <w:marTop w:val="0"/>
      <w:marBottom w:val="0"/>
      <w:divBdr>
        <w:top w:val="none" w:sz="0" w:space="0" w:color="auto"/>
        <w:left w:val="none" w:sz="0" w:space="0" w:color="auto"/>
        <w:bottom w:val="none" w:sz="0" w:space="0" w:color="auto"/>
        <w:right w:val="none" w:sz="0" w:space="0" w:color="auto"/>
      </w:divBdr>
    </w:div>
    <w:div w:id="1796675081">
      <w:bodyDiv w:val="1"/>
      <w:marLeft w:val="0"/>
      <w:marRight w:val="0"/>
      <w:marTop w:val="0"/>
      <w:marBottom w:val="0"/>
      <w:divBdr>
        <w:top w:val="none" w:sz="0" w:space="0" w:color="auto"/>
        <w:left w:val="none" w:sz="0" w:space="0" w:color="auto"/>
        <w:bottom w:val="none" w:sz="0" w:space="0" w:color="auto"/>
        <w:right w:val="none" w:sz="0" w:space="0" w:color="auto"/>
      </w:divBdr>
      <w:divsChild>
        <w:div w:id="57359202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99390157">
              <w:marLeft w:val="0"/>
              <w:marRight w:val="0"/>
              <w:marTop w:val="0"/>
              <w:marBottom w:val="0"/>
              <w:divBdr>
                <w:top w:val="none" w:sz="0" w:space="0" w:color="auto"/>
                <w:left w:val="none" w:sz="0" w:space="0" w:color="auto"/>
                <w:bottom w:val="none" w:sz="0" w:space="0" w:color="auto"/>
                <w:right w:val="none" w:sz="0" w:space="0" w:color="auto"/>
              </w:divBdr>
              <w:divsChild>
                <w:div w:id="15364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adukaite@lst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alius.mk@gmail.com" TargetMode="External"/><Relationship Id="rId5" Type="http://schemas.openxmlformats.org/officeDocument/2006/relationships/webSettings" Target="webSettings.xml"/><Relationship Id="rId10" Type="http://schemas.openxmlformats.org/officeDocument/2006/relationships/hyperlink" Target="mailto:instituas@lstc.lt" TargetMode="External"/><Relationship Id="rId4" Type="http://schemas.openxmlformats.org/officeDocument/2006/relationships/settings" Target="settings.xml"/><Relationship Id="rId9" Type="http://schemas.openxmlformats.org/officeDocument/2006/relationships/hyperlink" Target="mailto:viesiejipirkimai@lcs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7111F-F194-4FDE-88CB-103D9BB7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6356</Words>
  <Characters>3624</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ETC</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Audrius</dc:creator>
  <cp:lastModifiedBy>Jovita Dilienė</cp:lastModifiedBy>
  <cp:revision>8</cp:revision>
  <cp:lastPrinted>2020-11-05T06:39:00Z</cp:lastPrinted>
  <dcterms:created xsi:type="dcterms:W3CDTF">2022-04-08T11:00:00Z</dcterms:created>
  <dcterms:modified xsi:type="dcterms:W3CDTF">2022-04-11T14:03:00Z</dcterms:modified>
</cp:coreProperties>
</file>