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77429" w14:textId="77777777" w:rsidR="00407F0C" w:rsidRPr="00353D8E" w:rsidRDefault="00CB41F2" w:rsidP="00235B90">
      <w:pPr>
        <w:pStyle w:val="Subtitle"/>
        <w:spacing w:before="0" w:after="0"/>
        <w:rPr>
          <w:rFonts w:ascii="Times New Roman" w:eastAsia="Times New Roman" w:hAnsi="Times New Roman" w:cs="Times New Roman"/>
          <w:b/>
          <w:i w:val="0"/>
          <w:iCs w:val="0"/>
          <w:caps/>
          <w:sz w:val="24"/>
          <w:szCs w:val="24"/>
          <w:lang w:val="lt-LT"/>
        </w:rPr>
      </w:pPr>
      <w:r w:rsidRPr="00CB41F2">
        <w:rPr>
          <w:rFonts w:ascii="Times New Roman" w:hAnsi="Times New Roman" w:cs="Times New Roman"/>
          <w:b/>
          <w:i w:val="0"/>
          <w:sz w:val="24"/>
          <w:szCs w:val="24"/>
          <w:lang w:val="es-ES_tradnl"/>
        </w:rPr>
        <w:t>TRĄŠŲ IR AUGALŲ APSAUGOS PRODUKTŲ</w:t>
      </w:r>
      <w:r w:rsidR="00235B90" w:rsidRPr="00353D8E">
        <w:rPr>
          <w:b/>
          <w:i w:val="0"/>
          <w:sz w:val="24"/>
          <w:szCs w:val="24"/>
          <w:lang w:val="lt-LT"/>
        </w:rPr>
        <w:t xml:space="preserve"> </w:t>
      </w:r>
      <w:r w:rsidR="00444C43" w:rsidRPr="00353D8E">
        <w:rPr>
          <w:rFonts w:ascii="Times New Roman" w:eastAsia="Times New Roman" w:hAnsi="Times New Roman" w:cs="Times New Roman"/>
          <w:b/>
          <w:i w:val="0"/>
          <w:iCs w:val="0"/>
          <w:caps/>
          <w:sz w:val="24"/>
          <w:szCs w:val="24"/>
          <w:lang w:val="lt-LT"/>
        </w:rPr>
        <w:t xml:space="preserve">pirkimo–pardavimo SUTARTIS </w:t>
      </w:r>
      <w:r w:rsidR="00407F0C" w:rsidRPr="00353D8E">
        <w:rPr>
          <w:rFonts w:ascii="Times New Roman" w:hAnsi="Times New Roman" w:cs="Times New Roman"/>
          <w:b/>
          <w:i w:val="0"/>
          <w:sz w:val="24"/>
          <w:szCs w:val="24"/>
          <w:lang w:val="lt-LT"/>
        </w:rPr>
        <w:t>Nr.</w:t>
      </w:r>
    </w:p>
    <w:p w14:paraId="5CF7742A" w14:textId="40DC0E23" w:rsidR="00444C43" w:rsidRPr="00353D8E" w:rsidRDefault="00074770" w:rsidP="00235B90">
      <w:pPr>
        <w:tabs>
          <w:tab w:val="left" w:pos="709"/>
          <w:tab w:val="right" w:leader="underscore" w:pos="9356"/>
        </w:tabs>
        <w:jc w:val="center"/>
      </w:pPr>
      <w:r>
        <w:t>2021</w:t>
      </w:r>
      <w:r w:rsidR="00235B90" w:rsidRPr="00353D8E">
        <w:t xml:space="preserve"> m. </w:t>
      </w:r>
      <w:r w:rsidR="00633BF0">
        <w:t>kovo</w:t>
      </w:r>
      <w:r w:rsidR="005A0380">
        <w:t xml:space="preserve"> 4 </w:t>
      </w:r>
      <w:r w:rsidR="00444C43" w:rsidRPr="00353D8E">
        <w:t>d.</w:t>
      </w:r>
    </w:p>
    <w:p w14:paraId="5CF7742B" w14:textId="77777777" w:rsidR="0067471E" w:rsidRPr="00353D8E" w:rsidRDefault="0067471E" w:rsidP="00235B90">
      <w:pPr>
        <w:tabs>
          <w:tab w:val="left" w:pos="709"/>
          <w:tab w:val="right" w:leader="underscore" w:pos="9356"/>
        </w:tabs>
        <w:jc w:val="center"/>
        <w:rPr>
          <w:b/>
        </w:rPr>
      </w:pPr>
    </w:p>
    <w:p w14:paraId="5CF7742C" w14:textId="77777777" w:rsidR="00444C43" w:rsidRPr="00353D8E" w:rsidRDefault="00444C43" w:rsidP="00235B90">
      <w:pPr>
        <w:tabs>
          <w:tab w:val="left" w:pos="709"/>
          <w:tab w:val="right" w:leader="underscore" w:pos="9356"/>
        </w:tabs>
        <w:jc w:val="center"/>
      </w:pPr>
      <w:r w:rsidRPr="00353D8E">
        <w:t>Vilnius</w:t>
      </w:r>
    </w:p>
    <w:p w14:paraId="5CF7742D" w14:textId="77777777" w:rsidR="0067471E" w:rsidRPr="00353D8E" w:rsidRDefault="0067471E" w:rsidP="00235B90">
      <w:pPr>
        <w:tabs>
          <w:tab w:val="left" w:pos="709"/>
          <w:tab w:val="right" w:leader="underscore" w:pos="9356"/>
        </w:tabs>
        <w:jc w:val="center"/>
      </w:pPr>
    </w:p>
    <w:p w14:paraId="5CF7742E" w14:textId="09F52E5C" w:rsidR="00444C43" w:rsidRPr="00353D8E" w:rsidRDefault="00444C43" w:rsidP="0039286C">
      <w:pPr>
        <w:shd w:val="clear" w:color="auto" w:fill="FFFFFF"/>
        <w:tabs>
          <w:tab w:val="left" w:pos="851"/>
        </w:tabs>
        <w:ind w:firstLine="426"/>
        <w:jc w:val="both"/>
        <w:rPr>
          <w:i/>
        </w:rPr>
      </w:pPr>
      <w:r w:rsidRPr="00353D8E">
        <w:rPr>
          <w:b/>
        </w:rPr>
        <w:t>Valstybinė augalininkystės tarnyba prie Žemės ūkio ministerijos</w:t>
      </w:r>
      <w:r w:rsidRPr="00353D8E">
        <w:rPr>
          <w:snapToGrid w:val="0"/>
        </w:rPr>
        <w:t xml:space="preserve">, </w:t>
      </w:r>
      <w:r w:rsidRPr="00353D8E">
        <w:t xml:space="preserve">atstovaujama direktoriaus Sergejaus Fedotovo, veikiančio pagal Valstybinės augalininkystės tarnybos prie Žemės ūkio ministerijos nuostatus, patvirtintus Lietuvos Respublikos žemės ūkio ministro 2010 m. gegužės 24 d. įsakymu Nr. 3D-490 </w:t>
      </w:r>
      <w:r w:rsidR="00D30411" w:rsidRPr="00353D8E">
        <w:t>„Dėl Valstybinės augalininkystės tarnybos prie Žemės ūkio ministerijos nuostatų ir administracijos struktūros patvirtinimo</w:t>
      </w:r>
      <w:r w:rsidR="006E3B0C" w:rsidRPr="00353D8E">
        <w:t xml:space="preserve">“ </w:t>
      </w:r>
      <w:r w:rsidRPr="00353D8E">
        <w:t xml:space="preserve">(toliau – </w:t>
      </w:r>
      <w:r w:rsidR="00D30411" w:rsidRPr="00353D8E">
        <w:t>Pirkėjas</w:t>
      </w:r>
      <w:r w:rsidRPr="00353D8E">
        <w:t>), ir</w:t>
      </w:r>
      <w:r w:rsidR="00D30411" w:rsidRPr="00353D8E">
        <w:t xml:space="preserve"> </w:t>
      </w:r>
      <w:r w:rsidR="002857C4">
        <w:rPr>
          <w:b/>
        </w:rPr>
        <w:t>AB „</w:t>
      </w:r>
      <w:r w:rsidR="00CB41F2">
        <w:rPr>
          <w:b/>
        </w:rPr>
        <w:t>Kauno grūdai</w:t>
      </w:r>
      <w:r w:rsidR="002857C4">
        <w:rPr>
          <w:b/>
        </w:rPr>
        <w:t>“</w:t>
      </w:r>
      <w:r w:rsidR="00CE761C">
        <w:rPr>
          <w:b/>
        </w:rPr>
        <w:t>,</w:t>
      </w:r>
      <w:r w:rsidR="002857C4">
        <w:rPr>
          <w:b/>
        </w:rPr>
        <w:t xml:space="preserve"> </w:t>
      </w:r>
      <w:r w:rsidR="00475BD7" w:rsidRPr="00353D8E">
        <w:t>atstovaujama</w:t>
      </w:r>
      <w:r w:rsidR="00CF48E4">
        <w:t xml:space="preserve"> </w:t>
      </w:r>
      <w:r w:rsidR="00852CAC">
        <w:t>generalinio direktoriaus Tautvydo Barščio,</w:t>
      </w:r>
      <w:r w:rsidR="00F35D1A" w:rsidRPr="00353D8E">
        <w:t xml:space="preserve"> </w:t>
      </w:r>
      <w:r w:rsidR="00AF284F" w:rsidRPr="00353D8E">
        <w:t>veikiančio pagal</w:t>
      </w:r>
      <w:r w:rsidR="000C454C" w:rsidRPr="00353D8E">
        <w:t xml:space="preserve"> </w:t>
      </w:r>
      <w:r w:rsidR="00FD043A" w:rsidRPr="00353D8E">
        <w:t>į</w:t>
      </w:r>
      <w:r w:rsidR="00B17FAD" w:rsidRPr="00353D8E">
        <w:t>monės įstatus</w:t>
      </w:r>
      <w:r w:rsidRPr="00353D8E">
        <w:t xml:space="preserve"> (toliau – </w:t>
      </w:r>
      <w:r w:rsidR="00D30411" w:rsidRPr="00353D8E">
        <w:t>Pardavėjas</w:t>
      </w:r>
      <w:r w:rsidRPr="00353D8E">
        <w:t>), toliau kartu vadinami „Šalimis“, o kiekvienas atskirai – „Šalimi“, sudarė</w:t>
      </w:r>
      <w:r w:rsidR="00B17FAD" w:rsidRPr="00353D8E">
        <w:t>me</w:t>
      </w:r>
      <w:r w:rsidRPr="00353D8E">
        <w:t xml:space="preserve"> šią </w:t>
      </w:r>
      <w:r w:rsidR="00CB41F2" w:rsidRPr="004A68D3">
        <w:t>trąš</w:t>
      </w:r>
      <w:r w:rsidR="00CB41F2">
        <w:t>ų</w:t>
      </w:r>
      <w:r w:rsidR="00CB41F2" w:rsidRPr="004A68D3">
        <w:t xml:space="preserve"> ir augalų apsaugos produkt</w:t>
      </w:r>
      <w:r w:rsidR="00CB41F2">
        <w:t>ų pirkimo–pardavimo</w:t>
      </w:r>
      <w:r w:rsidR="00CB41F2" w:rsidRPr="004A68D3">
        <w:t xml:space="preserve"> </w:t>
      </w:r>
      <w:r w:rsidRPr="00353D8E">
        <w:t>sutartį (toliau – Sutartis).</w:t>
      </w:r>
    </w:p>
    <w:p w14:paraId="5CF7742F" w14:textId="77777777" w:rsidR="00444C43" w:rsidRPr="00353D8E" w:rsidRDefault="00444C43" w:rsidP="0039286C">
      <w:pPr>
        <w:tabs>
          <w:tab w:val="left" w:pos="851"/>
        </w:tabs>
        <w:ind w:firstLine="426"/>
      </w:pPr>
    </w:p>
    <w:p w14:paraId="5CF77430" w14:textId="77777777" w:rsidR="00444C43" w:rsidRPr="00353D8E" w:rsidRDefault="00444C43" w:rsidP="00CB41F2">
      <w:pPr>
        <w:pStyle w:val="ListParagraph"/>
        <w:numPr>
          <w:ilvl w:val="0"/>
          <w:numId w:val="10"/>
        </w:numPr>
        <w:tabs>
          <w:tab w:val="left" w:pos="284"/>
        </w:tabs>
        <w:ind w:left="0" w:firstLine="0"/>
        <w:jc w:val="center"/>
        <w:rPr>
          <w:b/>
          <w:bCs/>
        </w:rPr>
      </w:pPr>
      <w:r w:rsidRPr="00353D8E">
        <w:rPr>
          <w:b/>
          <w:bCs/>
        </w:rPr>
        <w:t>SUTARTIES DALYKAS</w:t>
      </w:r>
    </w:p>
    <w:p w14:paraId="5CF77431" w14:textId="77777777" w:rsidR="00444C43" w:rsidRPr="00353D8E" w:rsidRDefault="00444C43" w:rsidP="00764CE8">
      <w:pPr>
        <w:pStyle w:val="ListParagraph"/>
        <w:numPr>
          <w:ilvl w:val="0"/>
          <w:numId w:val="8"/>
        </w:numPr>
        <w:tabs>
          <w:tab w:val="left" w:pos="709"/>
          <w:tab w:val="left" w:pos="990"/>
          <w:tab w:val="left" w:pos="1080"/>
          <w:tab w:val="left" w:pos="1170"/>
        </w:tabs>
        <w:ind w:left="0" w:firstLine="426"/>
        <w:jc w:val="both"/>
      </w:pPr>
      <w:r w:rsidRPr="00353D8E">
        <w:t xml:space="preserve">Sutarties </w:t>
      </w:r>
      <w:r w:rsidR="00235B90" w:rsidRPr="00353D8E">
        <w:t xml:space="preserve">objektas – </w:t>
      </w:r>
      <w:r w:rsidR="00CB41F2" w:rsidRPr="004A68D3">
        <w:t>trąšos ir augalų apsaugos produktai</w:t>
      </w:r>
      <w:r w:rsidR="00344A8B">
        <w:t xml:space="preserve"> </w:t>
      </w:r>
      <w:r w:rsidRPr="00353D8E">
        <w:t xml:space="preserve">(toliau – </w:t>
      </w:r>
      <w:r w:rsidR="008E472F" w:rsidRPr="00353D8E">
        <w:t>Prekė</w:t>
      </w:r>
      <w:r w:rsidR="00B17FAD" w:rsidRPr="00353D8E">
        <w:t>s</w:t>
      </w:r>
      <w:r w:rsidRPr="00353D8E">
        <w:t xml:space="preserve">). </w:t>
      </w:r>
      <w:r w:rsidR="008E472F" w:rsidRPr="00353D8E">
        <w:t>Prek</w:t>
      </w:r>
      <w:r w:rsidR="00B17FAD" w:rsidRPr="00353D8E">
        <w:t xml:space="preserve">ių </w:t>
      </w:r>
      <w:r w:rsidRPr="00353D8E">
        <w:t>techninė specifikacija pateikiam</w:t>
      </w:r>
      <w:r w:rsidR="008E472F" w:rsidRPr="00353D8E">
        <w:t>a</w:t>
      </w:r>
      <w:r w:rsidRPr="00353D8E">
        <w:t xml:space="preserve"> Sutarties priede</w:t>
      </w:r>
      <w:r w:rsidR="00CB41F2">
        <w:t xml:space="preserve"> Nr. 1</w:t>
      </w:r>
      <w:r w:rsidRPr="00353D8E">
        <w:t>.</w:t>
      </w:r>
    </w:p>
    <w:p w14:paraId="5CF77432" w14:textId="77777777" w:rsidR="00444C43" w:rsidRPr="00353D8E" w:rsidRDefault="00444C43" w:rsidP="00764CE8">
      <w:pPr>
        <w:pStyle w:val="ListParagraph"/>
        <w:numPr>
          <w:ilvl w:val="0"/>
          <w:numId w:val="8"/>
        </w:numPr>
        <w:tabs>
          <w:tab w:val="left" w:pos="709"/>
          <w:tab w:val="left" w:pos="1008"/>
          <w:tab w:val="left" w:pos="1080"/>
          <w:tab w:val="left" w:pos="1170"/>
        </w:tabs>
        <w:ind w:left="0" w:firstLine="426"/>
        <w:jc w:val="both"/>
      </w:pPr>
      <w:r w:rsidRPr="00353D8E">
        <w:t xml:space="preserve">Šia Sutartimi, joje numatytomis sąlygomis, </w:t>
      </w:r>
      <w:r w:rsidR="00D30411" w:rsidRPr="00353D8E">
        <w:t>Pardavėjas</w:t>
      </w:r>
      <w:r w:rsidRPr="00353D8E">
        <w:t xml:space="preserve"> įsipareigoja </w:t>
      </w:r>
      <w:r w:rsidR="00D30411" w:rsidRPr="00353D8E">
        <w:t>parduoti</w:t>
      </w:r>
      <w:r w:rsidRPr="00353D8E">
        <w:t xml:space="preserve"> </w:t>
      </w:r>
      <w:r w:rsidR="00D30411" w:rsidRPr="00353D8E">
        <w:t>Pirkėjui</w:t>
      </w:r>
      <w:r w:rsidRPr="00353D8E">
        <w:t xml:space="preserve"> </w:t>
      </w:r>
      <w:r w:rsidR="008E472F" w:rsidRPr="00353D8E">
        <w:t>Prek</w:t>
      </w:r>
      <w:r w:rsidR="00B17FAD" w:rsidRPr="00353D8E">
        <w:t>es</w:t>
      </w:r>
      <w:r w:rsidRPr="00353D8E">
        <w:t xml:space="preserve">, o </w:t>
      </w:r>
      <w:r w:rsidR="00D30411" w:rsidRPr="00353D8E">
        <w:t>Pirkėjas</w:t>
      </w:r>
      <w:r w:rsidRPr="00353D8E">
        <w:t xml:space="preserve"> įsipareigoja Sutartyje nustatyta tvarka ir sąlygomis priimti </w:t>
      </w:r>
      <w:r w:rsidR="00DB7B89" w:rsidRPr="00353D8E">
        <w:t xml:space="preserve">Sutartyje ir Sutarties priede pateiktoje </w:t>
      </w:r>
      <w:r w:rsidR="008E472F" w:rsidRPr="00353D8E">
        <w:t>techninėje specifikacijoje nustatytus reikalavimus atitinkanči</w:t>
      </w:r>
      <w:r w:rsidR="00CB41F2">
        <w:t>as</w:t>
      </w:r>
      <w:r w:rsidRPr="00353D8E">
        <w:t xml:space="preserve"> </w:t>
      </w:r>
      <w:r w:rsidR="008E472F" w:rsidRPr="00353D8E">
        <w:t>Prek</w:t>
      </w:r>
      <w:r w:rsidR="00CB41F2">
        <w:t>es</w:t>
      </w:r>
      <w:r w:rsidRPr="00353D8E">
        <w:t xml:space="preserve"> ir sumokėti </w:t>
      </w:r>
      <w:r w:rsidR="00D30411" w:rsidRPr="00353D8E">
        <w:t>Pardavėjui</w:t>
      </w:r>
      <w:r w:rsidRPr="00353D8E">
        <w:t xml:space="preserve"> už j</w:t>
      </w:r>
      <w:r w:rsidR="00B17FAD" w:rsidRPr="00353D8E">
        <w:t>as</w:t>
      </w:r>
      <w:r w:rsidRPr="00353D8E">
        <w:t>.</w:t>
      </w:r>
    </w:p>
    <w:p w14:paraId="5CF77433" w14:textId="77777777" w:rsidR="00F35D1A" w:rsidRPr="00353D8E" w:rsidRDefault="0067471E" w:rsidP="0039286C">
      <w:pPr>
        <w:pStyle w:val="ListParagraph"/>
        <w:numPr>
          <w:ilvl w:val="0"/>
          <w:numId w:val="8"/>
        </w:numPr>
        <w:tabs>
          <w:tab w:val="left" w:pos="720"/>
          <w:tab w:val="left" w:pos="851"/>
          <w:tab w:val="left" w:pos="1008"/>
        </w:tabs>
        <w:ind w:left="0" w:firstLine="426"/>
        <w:jc w:val="both"/>
      </w:pPr>
      <w:r w:rsidRPr="00353D8E">
        <w:t>Prekės turi at</w:t>
      </w:r>
      <w:r w:rsidR="00B17FAD" w:rsidRPr="00353D8E">
        <w:t>itikti techninėje specifikacijoje nurodytus reikalavimus.</w:t>
      </w:r>
    </w:p>
    <w:p w14:paraId="5CF77434" w14:textId="77777777" w:rsidR="006E3B0C" w:rsidRPr="00353D8E" w:rsidRDefault="00F35D1A" w:rsidP="00CB41F2">
      <w:pPr>
        <w:pStyle w:val="ListParagraph"/>
        <w:numPr>
          <w:ilvl w:val="0"/>
          <w:numId w:val="8"/>
        </w:numPr>
        <w:tabs>
          <w:tab w:val="left" w:pos="720"/>
          <w:tab w:val="left" w:pos="851"/>
          <w:tab w:val="left" w:pos="1008"/>
        </w:tabs>
        <w:ind w:left="0" w:firstLine="426"/>
        <w:jc w:val="both"/>
      </w:pPr>
      <w:r w:rsidRPr="00353D8E">
        <w:t>Prekė</w:t>
      </w:r>
      <w:r w:rsidR="00B17FAD" w:rsidRPr="00353D8E">
        <w:t>s</w:t>
      </w:r>
      <w:r w:rsidRPr="00353D8E">
        <w:t xml:space="preserve"> turi būti pristatyt</w:t>
      </w:r>
      <w:r w:rsidR="00B17FAD" w:rsidRPr="00353D8E">
        <w:t xml:space="preserve">os </w:t>
      </w:r>
      <w:r w:rsidR="00CB41F2">
        <w:t>techninėje specifikacijoje nurodytais adresais</w:t>
      </w:r>
      <w:r w:rsidRPr="00353D8E">
        <w:t>.</w:t>
      </w:r>
    </w:p>
    <w:p w14:paraId="5CF77435" w14:textId="77777777" w:rsidR="006E3B0C" w:rsidRPr="00353D8E" w:rsidRDefault="006E3B0C" w:rsidP="0039286C">
      <w:pPr>
        <w:tabs>
          <w:tab w:val="left" w:pos="720"/>
          <w:tab w:val="left" w:pos="851"/>
          <w:tab w:val="left" w:pos="1008"/>
        </w:tabs>
        <w:ind w:firstLine="426"/>
        <w:jc w:val="both"/>
      </w:pPr>
    </w:p>
    <w:p w14:paraId="5CF77436" w14:textId="77777777" w:rsidR="00444C43" w:rsidRPr="00353D8E" w:rsidRDefault="00444C43" w:rsidP="00CB41F2">
      <w:pPr>
        <w:pStyle w:val="ListParagraph"/>
        <w:numPr>
          <w:ilvl w:val="0"/>
          <w:numId w:val="10"/>
        </w:numPr>
        <w:tabs>
          <w:tab w:val="left" w:pos="426"/>
        </w:tabs>
        <w:ind w:left="0" w:firstLine="0"/>
        <w:jc w:val="center"/>
        <w:rPr>
          <w:b/>
          <w:bCs/>
        </w:rPr>
      </w:pPr>
      <w:r w:rsidRPr="00353D8E">
        <w:rPr>
          <w:b/>
          <w:bCs/>
        </w:rPr>
        <w:t>ŠALIŲ ĮSIPAREIGOJIMAI IR TEISĖS</w:t>
      </w:r>
    </w:p>
    <w:p w14:paraId="5CF77437" w14:textId="77777777" w:rsidR="00444C43" w:rsidRPr="00353D8E" w:rsidRDefault="0056410F" w:rsidP="0039286C">
      <w:pPr>
        <w:pStyle w:val="ListParagraph"/>
        <w:numPr>
          <w:ilvl w:val="0"/>
          <w:numId w:val="8"/>
        </w:numPr>
        <w:tabs>
          <w:tab w:val="left" w:pos="851"/>
          <w:tab w:val="left" w:pos="1080"/>
          <w:tab w:val="left" w:pos="1134"/>
          <w:tab w:val="left" w:pos="1170"/>
        </w:tabs>
        <w:ind w:left="0" w:firstLine="426"/>
        <w:jc w:val="both"/>
      </w:pPr>
      <w:r w:rsidRPr="00353D8E">
        <w:t>Pardavė</w:t>
      </w:r>
      <w:r w:rsidR="00444C43" w:rsidRPr="00353D8E">
        <w:t>jas įsipareigoja:</w:t>
      </w:r>
    </w:p>
    <w:p w14:paraId="5CF77438" w14:textId="77777777" w:rsidR="00444C43" w:rsidRPr="00353D8E" w:rsidRDefault="00CB41F2" w:rsidP="0039286C">
      <w:pPr>
        <w:pStyle w:val="ListParagraph"/>
        <w:numPr>
          <w:ilvl w:val="1"/>
          <w:numId w:val="8"/>
        </w:numPr>
        <w:tabs>
          <w:tab w:val="left" w:pos="851"/>
          <w:tab w:val="left" w:pos="1080"/>
          <w:tab w:val="left" w:pos="1134"/>
          <w:tab w:val="left" w:pos="1170"/>
        </w:tabs>
        <w:ind w:left="0" w:firstLine="426"/>
        <w:jc w:val="both"/>
      </w:pPr>
      <w:r w:rsidRPr="004F2B8B">
        <w:rPr>
          <w:rFonts w:eastAsia="Calibri"/>
        </w:rPr>
        <w:t xml:space="preserve">Nuosekliai vykdyti pirkimo sutartį, pristatyti prekes į </w:t>
      </w:r>
      <w:r w:rsidR="00A83758">
        <w:rPr>
          <w:rFonts w:eastAsia="Calibri"/>
        </w:rPr>
        <w:t>techninėje specifikacijoje</w:t>
      </w:r>
      <w:r w:rsidRPr="004F2B8B">
        <w:rPr>
          <w:rFonts w:eastAsia="Calibri"/>
        </w:rPr>
        <w:t xml:space="preserve"> nurodytas vietas ir užtikrinti prekių iškrovimą </w:t>
      </w:r>
      <w:r w:rsidR="00A83758">
        <w:rPr>
          <w:rFonts w:eastAsia="Calibri"/>
        </w:rPr>
        <w:t>Pirkėjo</w:t>
      </w:r>
      <w:r w:rsidRPr="004F2B8B">
        <w:rPr>
          <w:rFonts w:eastAsia="Calibri"/>
        </w:rPr>
        <w:t xml:space="preserve"> nurodytoje vietoje</w:t>
      </w:r>
      <w:r w:rsidR="006D0EA3" w:rsidRPr="00353D8E">
        <w:t>;</w:t>
      </w:r>
    </w:p>
    <w:p w14:paraId="5CF77439" w14:textId="77777777" w:rsidR="00BB009B" w:rsidRPr="00353D8E" w:rsidRDefault="00A83758" w:rsidP="0039286C">
      <w:pPr>
        <w:pStyle w:val="ListParagraph"/>
        <w:numPr>
          <w:ilvl w:val="1"/>
          <w:numId w:val="8"/>
        </w:numPr>
        <w:tabs>
          <w:tab w:val="left" w:pos="851"/>
          <w:tab w:val="left" w:pos="1080"/>
          <w:tab w:val="left" w:pos="1134"/>
          <w:tab w:val="left" w:pos="1170"/>
        </w:tabs>
        <w:ind w:left="0" w:firstLine="426"/>
        <w:jc w:val="both"/>
      </w:pPr>
      <w:r>
        <w:rPr>
          <w:rFonts w:eastAsia="Calibri"/>
        </w:rPr>
        <w:t xml:space="preserve">Prekes </w:t>
      </w:r>
      <w:r w:rsidRPr="004F2B8B">
        <w:rPr>
          <w:rFonts w:eastAsia="Calibri"/>
        </w:rPr>
        <w:t>pristatyti per 7 darbo dienas nuo užsakymo gavimo dienos</w:t>
      </w:r>
      <w:r w:rsidR="006D0EA3" w:rsidRPr="00353D8E">
        <w:t>;</w:t>
      </w:r>
      <w:r w:rsidR="001D511A" w:rsidRPr="00353D8E">
        <w:t xml:space="preserve"> </w:t>
      </w:r>
    </w:p>
    <w:p w14:paraId="5CF7743A" w14:textId="77777777" w:rsidR="00444C43" w:rsidRPr="00353D8E" w:rsidRDefault="006D0EA3" w:rsidP="0039286C">
      <w:pPr>
        <w:pStyle w:val="ListParagraph"/>
        <w:numPr>
          <w:ilvl w:val="1"/>
          <w:numId w:val="8"/>
        </w:numPr>
        <w:tabs>
          <w:tab w:val="left" w:pos="851"/>
          <w:tab w:val="left" w:pos="1080"/>
          <w:tab w:val="left" w:pos="1134"/>
          <w:tab w:val="left" w:pos="1170"/>
        </w:tabs>
        <w:ind w:left="0" w:firstLine="426"/>
        <w:jc w:val="both"/>
      </w:pPr>
      <w:r w:rsidRPr="00353D8E">
        <w:t>perduodamas Prek</w:t>
      </w:r>
      <w:r w:rsidR="002C5494" w:rsidRPr="00353D8E">
        <w:t>es</w:t>
      </w:r>
      <w:r w:rsidRPr="00353D8E">
        <w:t xml:space="preserve"> garantuoti, kad Prekė</w:t>
      </w:r>
      <w:r w:rsidR="002C5494" w:rsidRPr="00353D8E">
        <w:t>s</w:t>
      </w:r>
      <w:r w:rsidRPr="00353D8E">
        <w:t xml:space="preserve"> yra nauj</w:t>
      </w:r>
      <w:r w:rsidR="002C5494" w:rsidRPr="00353D8E">
        <w:t>os</w:t>
      </w:r>
      <w:r w:rsidRPr="00353D8E">
        <w:t>, nenaudot</w:t>
      </w:r>
      <w:r w:rsidR="002C5494" w:rsidRPr="00353D8E">
        <w:t>os</w:t>
      </w:r>
      <w:r w:rsidRPr="00353D8E">
        <w:t xml:space="preserve"> ir nėra jokių paslėptų trūkumų;</w:t>
      </w:r>
    </w:p>
    <w:p w14:paraId="5CF7743B" w14:textId="77777777" w:rsidR="00444C43" w:rsidRPr="00353D8E" w:rsidRDefault="006D0EA3" w:rsidP="0039286C">
      <w:pPr>
        <w:pStyle w:val="ListParagraph"/>
        <w:numPr>
          <w:ilvl w:val="1"/>
          <w:numId w:val="8"/>
        </w:numPr>
        <w:tabs>
          <w:tab w:val="left" w:pos="851"/>
          <w:tab w:val="left" w:pos="1080"/>
          <w:tab w:val="left" w:pos="1134"/>
          <w:tab w:val="left" w:pos="1170"/>
        </w:tabs>
        <w:ind w:left="0" w:firstLine="426"/>
        <w:jc w:val="both"/>
      </w:pPr>
      <w:r w:rsidRPr="00353D8E">
        <w:t>tinkamai pristačius Prek</w:t>
      </w:r>
      <w:r w:rsidR="002C5494" w:rsidRPr="00353D8E">
        <w:t>es</w:t>
      </w:r>
      <w:r w:rsidRPr="00353D8E">
        <w:t>, pateikti Pirkėjui pasirašytą sąskaitą faktūrą;</w:t>
      </w:r>
    </w:p>
    <w:p w14:paraId="5CF7743C" w14:textId="77777777" w:rsidR="00625B78" w:rsidRPr="00353D8E" w:rsidRDefault="006D0EA3" w:rsidP="0039286C">
      <w:pPr>
        <w:pStyle w:val="ListParagraph"/>
        <w:numPr>
          <w:ilvl w:val="1"/>
          <w:numId w:val="8"/>
        </w:numPr>
        <w:tabs>
          <w:tab w:val="left" w:pos="851"/>
          <w:tab w:val="left" w:pos="1080"/>
          <w:tab w:val="left" w:pos="1134"/>
          <w:tab w:val="left" w:pos="1170"/>
        </w:tabs>
        <w:ind w:left="0" w:firstLine="426"/>
        <w:jc w:val="both"/>
      </w:pPr>
      <w:r w:rsidRPr="00353D8E">
        <w:t>nedelsdamas raštu informuoti Pirkėją apie bet kurias aplinkybes, kurios trukdo laiku pristatyti Prek</w:t>
      </w:r>
      <w:r w:rsidR="002C5494" w:rsidRPr="00353D8E">
        <w:t>es</w:t>
      </w:r>
      <w:r w:rsidRPr="00353D8E">
        <w:t>;</w:t>
      </w:r>
    </w:p>
    <w:p w14:paraId="5CF7743D" w14:textId="77777777" w:rsidR="00625B78" w:rsidRPr="00353D8E" w:rsidRDefault="00625B78" w:rsidP="0039286C">
      <w:pPr>
        <w:pStyle w:val="ListParagraph"/>
        <w:numPr>
          <w:ilvl w:val="1"/>
          <w:numId w:val="8"/>
        </w:numPr>
        <w:tabs>
          <w:tab w:val="left" w:pos="851"/>
          <w:tab w:val="left" w:pos="1080"/>
          <w:tab w:val="left" w:pos="1134"/>
          <w:tab w:val="left" w:pos="1170"/>
        </w:tabs>
        <w:ind w:left="0" w:firstLine="426"/>
        <w:jc w:val="both"/>
      </w:pPr>
      <w:r w:rsidRPr="00353D8E">
        <w:t>užtikrinti iš Pirkėjo Sutarties vykdymo metu gautos ir su Sutarties vykdymu susijusios informacijos konfidencialumą. Sutarties vykdymo laikotarpio pabaigoje Pirkėjui raštu paprašius per 10 (dešimt) dienų grąžinti visus iš Pirkėjo gautus Sutarčiai vykdyti reikalingus dokumentus;</w:t>
      </w:r>
    </w:p>
    <w:p w14:paraId="5CF7743E" w14:textId="77777777" w:rsidR="001D511A" w:rsidRPr="00353D8E" w:rsidRDefault="001D511A" w:rsidP="0039286C">
      <w:pPr>
        <w:pStyle w:val="ListParagraph"/>
        <w:numPr>
          <w:ilvl w:val="1"/>
          <w:numId w:val="8"/>
        </w:numPr>
        <w:tabs>
          <w:tab w:val="left" w:pos="851"/>
          <w:tab w:val="left" w:pos="1080"/>
          <w:tab w:val="left" w:pos="1134"/>
          <w:tab w:val="left" w:pos="1170"/>
        </w:tabs>
        <w:ind w:left="0" w:firstLine="426"/>
        <w:jc w:val="both"/>
      </w:pPr>
      <w:r w:rsidRPr="00353D8E">
        <w:t>gavęs Pirkėjo raštišką atsisakymą priimti Prek</w:t>
      </w:r>
      <w:r w:rsidR="002C5494" w:rsidRPr="00353D8E">
        <w:t>es</w:t>
      </w:r>
      <w:r w:rsidRPr="00353D8E">
        <w:t>, per Pirkėjo nurodytą terminą neatlygintinai pašalinti Prek</w:t>
      </w:r>
      <w:r w:rsidR="002C5494" w:rsidRPr="00353D8E">
        <w:t>ių</w:t>
      </w:r>
      <w:r w:rsidRPr="00353D8E">
        <w:t xml:space="preserve"> trūkumus arba atlyginti nuostolius, susijusius su netinkamu Sutarties vykdymu;</w:t>
      </w:r>
    </w:p>
    <w:p w14:paraId="5CF7743F" w14:textId="77777777" w:rsidR="001D511A" w:rsidRPr="00353D8E" w:rsidRDefault="006D0EA3" w:rsidP="0039286C">
      <w:pPr>
        <w:pStyle w:val="ListParagraph"/>
        <w:numPr>
          <w:ilvl w:val="1"/>
          <w:numId w:val="8"/>
        </w:numPr>
        <w:tabs>
          <w:tab w:val="left" w:pos="851"/>
          <w:tab w:val="left" w:pos="1080"/>
          <w:tab w:val="left" w:pos="1134"/>
          <w:tab w:val="left" w:pos="1170"/>
        </w:tabs>
        <w:ind w:left="0" w:firstLine="426"/>
        <w:jc w:val="both"/>
      </w:pPr>
      <w:r w:rsidRPr="00353D8E">
        <w:t>laikytis Lietuvos Respublikoje galiojančių įstatymų ir kitų teisės aktų reikalavimų ir užtikrinti, kad jo darbuotojai jų laikytųsi</w:t>
      </w:r>
      <w:r w:rsidR="00AE29FA" w:rsidRPr="00353D8E">
        <w:t>;</w:t>
      </w:r>
    </w:p>
    <w:p w14:paraId="5CF77440" w14:textId="77777777" w:rsidR="00444C43" w:rsidRPr="00353D8E" w:rsidRDefault="006D0EA3" w:rsidP="0039286C">
      <w:pPr>
        <w:pStyle w:val="ListParagraph"/>
        <w:numPr>
          <w:ilvl w:val="1"/>
          <w:numId w:val="8"/>
        </w:numPr>
        <w:tabs>
          <w:tab w:val="left" w:pos="851"/>
          <w:tab w:val="left" w:pos="1080"/>
          <w:tab w:val="left" w:pos="1134"/>
          <w:tab w:val="left" w:pos="1170"/>
        </w:tabs>
        <w:ind w:left="0" w:firstLine="426"/>
        <w:jc w:val="both"/>
      </w:pPr>
      <w:r w:rsidRPr="00353D8E">
        <w:t xml:space="preserve">tinkamai vykdyti kitus įsipareigojimus, numatytus </w:t>
      </w:r>
      <w:r w:rsidR="00BB7DCD" w:rsidRPr="00353D8E">
        <w:t>S</w:t>
      </w:r>
      <w:r w:rsidRPr="00353D8E">
        <w:t>utartyje ir galiojančiuose Lietuvos Respublikos teisės aktuose</w:t>
      </w:r>
      <w:r w:rsidR="00AE29FA" w:rsidRPr="00353D8E">
        <w:t>.</w:t>
      </w:r>
    </w:p>
    <w:p w14:paraId="5CF77441" w14:textId="77777777" w:rsidR="00444C43" w:rsidRPr="00353D8E" w:rsidRDefault="00625B78" w:rsidP="0039286C">
      <w:pPr>
        <w:pStyle w:val="ListParagraph"/>
        <w:numPr>
          <w:ilvl w:val="0"/>
          <w:numId w:val="8"/>
        </w:numPr>
        <w:tabs>
          <w:tab w:val="left" w:pos="851"/>
          <w:tab w:val="left" w:pos="1080"/>
          <w:tab w:val="left" w:pos="1134"/>
        </w:tabs>
        <w:ind w:left="0" w:firstLine="426"/>
        <w:jc w:val="both"/>
      </w:pPr>
      <w:r w:rsidRPr="00353D8E">
        <w:t>Pirkėj</w:t>
      </w:r>
      <w:r w:rsidR="00444C43" w:rsidRPr="00353D8E">
        <w:t>as įsipareigoja:</w:t>
      </w:r>
    </w:p>
    <w:p w14:paraId="5CF77442" w14:textId="77777777" w:rsidR="00444C43" w:rsidRPr="00353D8E" w:rsidRDefault="00444C43" w:rsidP="0039286C">
      <w:pPr>
        <w:pStyle w:val="ListParagraph"/>
        <w:numPr>
          <w:ilvl w:val="1"/>
          <w:numId w:val="8"/>
        </w:numPr>
        <w:tabs>
          <w:tab w:val="left" w:pos="851"/>
          <w:tab w:val="left" w:pos="1080"/>
          <w:tab w:val="left" w:pos="1134"/>
        </w:tabs>
        <w:ind w:left="0" w:firstLine="426"/>
        <w:jc w:val="both"/>
      </w:pPr>
      <w:r w:rsidRPr="00353D8E">
        <w:t xml:space="preserve"> </w:t>
      </w:r>
      <w:r w:rsidR="001D511A" w:rsidRPr="00353D8E">
        <w:rPr>
          <w:bCs/>
        </w:rPr>
        <w:t xml:space="preserve">nedelsiant suteikti Pardavėjui visą turimą informaciją ir/ar dokumentus, kurie gali būti reikalingi </w:t>
      </w:r>
      <w:r w:rsidR="000070E9" w:rsidRPr="00353D8E">
        <w:rPr>
          <w:bCs/>
        </w:rPr>
        <w:t>S</w:t>
      </w:r>
      <w:r w:rsidR="001D511A" w:rsidRPr="00353D8E">
        <w:rPr>
          <w:bCs/>
        </w:rPr>
        <w:t>utarčiai tinkamai vykdyti;</w:t>
      </w:r>
    </w:p>
    <w:p w14:paraId="5CF77443" w14:textId="77777777" w:rsidR="00522B21" w:rsidRPr="00353D8E" w:rsidRDefault="006B0D38" w:rsidP="0039286C">
      <w:pPr>
        <w:pStyle w:val="ListParagraph"/>
        <w:numPr>
          <w:ilvl w:val="1"/>
          <w:numId w:val="8"/>
        </w:numPr>
        <w:tabs>
          <w:tab w:val="left" w:pos="851"/>
          <w:tab w:val="left" w:pos="1080"/>
          <w:tab w:val="left" w:pos="1134"/>
        </w:tabs>
        <w:ind w:left="0" w:firstLine="426"/>
        <w:jc w:val="both"/>
      </w:pPr>
      <w:r w:rsidRPr="00353D8E">
        <w:rPr>
          <w:bCs/>
        </w:rPr>
        <w:t>priimti šalių sutartu laiku P</w:t>
      </w:r>
      <w:r w:rsidRPr="00353D8E">
        <w:rPr>
          <w:rFonts w:eastAsia="Calibri"/>
        </w:rPr>
        <w:t>rekes</w:t>
      </w:r>
      <w:r w:rsidRPr="00353D8E">
        <w:rPr>
          <w:iCs/>
        </w:rPr>
        <w:t>,</w:t>
      </w:r>
      <w:r w:rsidRPr="00353D8E">
        <w:rPr>
          <w:bCs/>
        </w:rPr>
        <w:t xml:space="preserve"> jeigu jos atitinka Sutarties ir kitus kokybės reikalavimus;</w:t>
      </w:r>
    </w:p>
    <w:p w14:paraId="5CF77444" w14:textId="77777777" w:rsidR="00444C43" w:rsidRPr="00353D8E" w:rsidRDefault="00444C43" w:rsidP="0039286C">
      <w:pPr>
        <w:pStyle w:val="ListParagraph"/>
        <w:numPr>
          <w:ilvl w:val="1"/>
          <w:numId w:val="8"/>
        </w:numPr>
        <w:tabs>
          <w:tab w:val="left" w:pos="851"/>
          <w:tab w:val="left" w:pos="1080"/>
          <w:tab w:val="left" w:pos="1134"/>
        </w:tabs>
        <w:ind w:left="0" w:firstLine="426"/>
        <w:jc w:val="both"/>
      </w:pPr>
      <w:r w:rsidRPr="00353D8E">
        <w:t xml:space="preserve">ne vėliau kaip per 5 (penkias) darbo dienas nuo </w:t>
      </w:r>
      <w:r w:rsidR="008E472F" w:rsidRPr="00353D8E">
        <w:t>Prekės</w:t>
      </w:r>
      <w:r w:rsidRPr="00353D8E">
        <w:t xml:space="preserve"> perdavimo–priėm</w:t>
      </w:r>
      <w:r w:rsidR="003D2833" w:rsidRPr="00353D8E">
        <w:t xml:space="preserve">imo akto gavimo dienos priimti </w:t>
      </w:r>
      <w:r w:rsidR="002C44AB" w:rsidRPr="00353D8E">
        <w:t>Prekę</w:t>
      </w:r>
      <w:r w:rsidRPr="00353D8E">
        <w:t>,</w:t>
      </w:r>
      <w:r w:rsidR="003D2833" w:rsidRPr="00353D8E">
        <w:t xml:space="preserve"> </w:t>
      </w:r>
      <w:r w:rsidRPr="00353D8E">
        <w:t>pasirašydamas P</w:t>
      </w:r>
      <w:r w:rsidR="002C44AB" w:rsidRPr="00353D8E">
        <w:t>rekės</w:t>
      </w:r>
      <w:r w:rsidRPr="00353D8E">
        <w:t xml:space="preserve"> perdavimo–priėmimo aktą, arba raštu informuoti </w:t>
      </w:r>
      <w:r w:rsidR="0056410F" w:rsidRPr="00353D8E">
        <w:t>Pardavėją</w:t>
      </w:r>
      <w:r w:rsidRPr="00353D8E">
        <w:t xml:space="preserve"> apie atsisakymą priimti </w:t>
      </w:r>
      <w:r w:rsidR="002C44AB" w:rsidRPr="00353D8E">
        <w:t>Prekę</w:t>
      </w:r>
      <w:r w:rsidRPr="00353D8E">
        <w:t xml:space="preserve">, nurodydamas </w:t>
      </w:r>
      <w:r w:rsidR="002C44AB" w:rsidRPr="00353D8E">
        <w:t>Prekės</w:t>
      </w:r>
      <w:r w:rsidRPr="00353D8E">
        <w:t xml:space="preserve"> trūkumus ir terminą trūkumams ištaisyti;</w:t>
      </w:r>
    </w:p>
    <w:p w14:paraId="5CF77445" w14:textId="77777777" w:rsidR="00444C43" w:rsidRPr="00353D8E" w:rsidRDefault="00B17FAD" w:rsidP="0039286C">
      <w:pPr>
        <w:pStyle w:val="ListParagraph"/>
        <w:numPr>
          <w:ilvl w:val="1"/>
          <w:numId w:val="8"/>
        </w:numPr>
        <w:tabs>
          <w:tab w:val="left" w:pos="851"/>
          <w:tab w:val="left" w:pos="1080"/>
          <w:tab w:val="left" w:pos="1134"/>
        </w:tabs>
        <w:ind w:left="0" w:firstLine="426"/>
        <w:jc w:val="both"/>
      </w:pPr>
      <w:r w:rsidRPr="00353D8E">
        <w:t xml:space="preserve">sumokėti </w:t>
      </w:r>
      <w:r w:rsidR="00A83758">
        <w:t>už pristatytas tinkamas Prekes</w:t>
      </w:r>
      <w:r w:rsidR="00444C43" w:rsidRPr="00353D8E">
        <w:t>;</w:t>
      </w:r>
    </w:p>
    <w:p w14:paraId="5CF77446" w14:textId="77777777" w:rsidR="00915DB8" w:rsidRPr="00353D8E" w:rsidRDefault="00D831AA" w:rsidP="0039286C">
      <w:pPr>
        <w:pStyle w:val="ListParagraph"/>
        <w:numPr>
          <w:ilvl w:val="1"/>
          <w:numId w:val="8"/>
        </w:numPr>
        <w:tabs>
          <w:tab w:val="left" w:pos="851"/>
          <w:tab w:val="left" w:pos="1080"/>
          <w:tab w:val="left" w:pos="1134"/>
        </w:tabs>
        <w:ind w:left="0" w:firstLine="426"/>
        <w:jc w:val="both"/>
      </w:pPr>
      <w:r w:rsidRPr="00353D8E">
        <w:lastRenderedPageBreak/>
        <w:t>l</w:t>
      </w:r>
      <w:r w:rsidR="00915DB8" w:rsidRPr="00353D8E">
        <w:t>aikytis Lietuvos Respublikoje galiojančių įstatymų ir kitų teisės aktų reikalavimų</w:t>
      </w:r>
      <w:r w:rsidR="00113EDD" w:rsidRPr="00353D8E">
        <w:t>;</w:t>
      </w:r>
    </w:p>
    <w:p w14:paraId="5CF77447" w14:textId="77777777" w:rsidR="00444C43" w:rsidRPr="00353D8E" w:rsidRDefault="00444C43" w:rsidP="0039286C">
      <w:pPr>
        <w:pStyle w:val="ListParagraph"/>
        <w:numPr>
          <w:ilvl w:val="1"/>
          <w:numId w:val="8"/>
        </w:numPr>
        <w:tabs>
          <w:tab w:val="left" w:pos="851"/>
          <w:tab w:val="left" w:pos="1080"/>
          <w:tab w:val="left" w:pos="1134"/>
        </w:tabs>
        <w:ind w:left="0" w:firstLine="426"/>
        <w:jc w:val="both"/>
      </w:pPr>
      <w:r w:rsidRPr="00353D8E">
        <w:t>tinkamai vykdyti kitus įsipareigojimus, numatytus Sutartyje</w:t>
      </w:r>
      <w:r w:rsidR="000F5573" w:rsidRPr="00353D8E">
        <w:t>.</w:t>
      </w:r>
    </w:p>
    <w:p w14:paraId="5CF77448" w14:textId="77777777" w:rsidR="00444C43" w:rsidRPr="00353D8E" w:rsidRDefault="00625B78" w:rsidP="0039286C">
      <w:pPr>
        <w:pStyle w:val="ListParagraph"/>
        <w:numPr>
          <w:ilvl w:val="0"/>
          <w:numId w:val="8"/>
        </w:numPr>
        <w:tabs>
          <w:tab w:val="left" w:pos="851"/>
          <w:tab w:val="left" w:pos="1080"/>
          <w:tab w:val="left" w:pos="1134"/>
          <w:tab w:val="left" w:pos="1170"/>
        </w:tabs>
        <w:ind w:left="0" w:firstLine="426"/>
        <w:jc w:val="both"/>
      </w:pPr>
      <w:r w:rsidRPr="00353D8E">
        <w:t>Par</w:t>
      </w:r>
      <w:r w:rsidR="0056410F" w:rsidRPr="00353D8E">
        <w:t>d</w:t>
      </w:r>
      <w:r w:rsidRPr="00353D8E">
        <w:t>a</w:t>
      </w:r>
      <w:r w:rsidR="0056410F" w:rsidRPr="00353D8E">
        <w:t>vėj</w:t>
      </w:r>
      <w:r w:rsidR="00A26F58" w:rsidRPr="00353D8E">
        <w:t>o</w:t>
      </w:r>
      <w:r w:rsidR="00444C43" w:rsidRPr="00353D8E">
        <w:t xml:space="preserve"> </w:t>
      </w:r>
      <w:r w:rsidR="00A26F58" w:rsidRPr="00353D8E">
        <w:t>teisės</w:t>
      </w:r>
      <w:r w:rsidR="00444C43" w:rsidRPr="00353D8E">
        <w:t>:</w:t>
      </w:r>
    </w:p>
    <w:p w14:paraId="5CF77449" w14:textId="77777777" w:rsidR="00A83758" w:rsidRDefault="00A83758" w:rsidP="0039286C">
      <w:pPr>
        <w:pStyle w:val="ListParagraph"/>
        <w:numPr>
          <w:ilvl w:val="1"/>
          <w:numId w:val="8"/>
        </w:numPr>
        <w:tabs>
          <w:tab w:val="left" w:pos="851"/>
          <w:tab w:val="left" w:pos="1134"/>
          <w:tab w:val="left" w:pos="1170"/>
        </w:tabs>
        <w:ind w:left="0" w:firstLine="426"/>
        <w:jc w:val="both"/>
      </w:pPr>
      <w:r w:rsidRPr="004F2B8B">
        <w:rPr>
          <w:rFonts w:eastAsia="Calibri"/>
        </w:rPr>
        <w:t xml:space="preserve">Reikalauti, kad </w:t>
      </w:r>
      <w:r>
        <w:rPr>
          <w:rFonts w:eastAsia="Calibri"/>
        </w:rPr>
        <w:t>Pirkėjas priimtų pristatytas tinkamas P</w:t>
      </w:r>
      <w:r w:rsidRPr="004F2B8B">
        <w:rPr>
          <w:rFonts w:eastAsia="Calibri"/>
        </w:rPr>
        <w:t xml:space="preserve">rekes arba atsisakyti vykdyti </w:t>
      </w:r>
      <w:r>
        <w:rPr>
          <w:rFonts w:eastAsia="Calibri"/>
        </w:rPr>
        <w:t>S</w:t>
      </w:r>
      <w:r w:rsidRPr="004F2B8B">
        <w:rPr>
          <w:rFonts w:eastAsia="Calibri"/>
        </w:rPr>
        <w:t xml:space="preserve">utartį, jei </w:t>
      </w:r>
      <w:r>
        <w:rPr>
          <w:rFonts w:eastAsia="Calibri"/>
        </w:rPr>
        <w:t>Pirkėjas</w:t>
      </w:r>
      <w:r w:rsidRPr="004F2B8B">
        <w:rPr>
          <w:rFonts w:eastAsia="Calibri"/>
        </w:rPr>
        <w:t>, pažeisdama</w:t>
      </w:r>
      <w:r>
        <w:rPr>
          <w:rFonts w:eastAsia="Calibri"/>
        </w:rPr>
        <w:t>s</w:t>
      </w:r>
      <w:r w:rsidRPr="004F2B8B">
        <w:rPr>
          <w:rFonts w:eastAsia="Calibri"/>
        </w:rPr>
        <w:t xml:space="preserve"> </w:t>
      </w:r>
      <w:r>
        <w:rPr>
          <w:rFonts w:eastAsia="Calibri"/>
        </w:rPr>
        <w:t>S</w:t>
      </w:r>
      <w:r w:rsidRPr="004F2B8B">
        <w:rPr>
          <w:rFonts w:eastAsia="Calibri"/>
        </w:rPr>
        <w:t xml:space="preserve">utartį nepriima ar atsisako priimti pristatytas tinkamas </w:t>
      </w:r>
      <w:r>
        <w:rPr>
          <w:rFonts w:eastAsia="Calibri"/>
        </w:rPr>
        <w:t>P</w:t>
      </w:r>
      <w:r w:rsidRPr="004F2B8B">
        <w:rPr>
          <w:rFonts w:eastAsia="Calibri"/>
        </w:rPr>
        <w:t>rekes</w:t>
      </w:r>
      <w:r>
        <w:rPr>
          <w:rFonts w:eastAsia="Calibri"/>
        </w:rPr>
        <w:t>;</w:t>
      </w:r>
    </w:p>
    <w:p w14:paraId="5CF7744A" w14:textId="77777777" w:rsidR="00444C43" w:rsidRPr="00353D8E" w:rsidRDefault="00444C43" w:rsidP="0039286C">
      <w:pPr>
        <w:pStyle w:val="ListParagraph"/>
        <w:numPr>
          <w:ilvl w:val="1"/>
          <w:numId w:val="8"/>
        </w:numPr>
        <w:tabs>
          <w:tab w:val="left" w:pos="851"/>
          <w:tab w:val="left" w:pos="1134"/>
          <w:tab w:val="left" w:pos="1170"/>
        </w:tabs>
        <w:ind w:left="0" w:firstLine="426"/>
        <w:jc w:val="both"/>
      </w:pPr>
      <w:r w:rsidRPr="00353D8E">
        <w:t xml:space="preserve">reikalauti iš </w:t>
      </w:r>
      <w:r w:rsidR="00625B78" w:rsidRPr="00353D8E">
        <w:t>Pirkėj</w:t>
      </w:r>
      <w:r w:rsidRPr="00353D8E">
        <w:t>o sumokėti už tinkam</w:t>
      </w:r>
      <w:r w:rsidR="00A83758">
        <w:t>as</w:t>
      </w:r>
      <w:r w:rsidRPr="00353D8E">
        <w:t xml:space="preserve"> </w:t>
      </w:r>
      <w:r w:rsidR="002C44AB" w:rsidRPr="00353D8E">
        <w:t>Prek</w:t>
      </w:r>
      <w:r w:rsidR="00A83758">
        <w:t>es</w:t>
      </w:r>
      <w:r w:rsidRPr="00353D8E">
        <w:t xml:space="preserve"> Sutartyje nurodyta tvarka ir terminais;</w:t>
      </w:r>
    </w:p>
    <w:p w14:paraId="5CF7744B" w14:textId="77777777" w:rsidR="00444C43" w:rsidRPr="00353D8E" w:rsidRDefault="00444C43" w:rsidP="0039286C">
      <w:pPr>
        <w:pStyle w:val="ListParagraph"/>
        <w:numPr>
          <w:ilvl w:val="1"/>
          <w:numId w:val="8"/>
        </w:numPr>
        <w:tabs>
          <w:tab w:val="left" w:pos="851"/>
          <w:tab w:val="left" w:pos="1134"/>
          <w:tab w:val="left" w:pos="1170"/>
        </w:tabs>
        <w:ind w:left="0" w:firstLine="426"/>
        <w:jc w:val="both"/>
      </w:pPr>
      <w:r w:rsidRPr="00353D8E">
        <w:t>kitas teises, numatytas Sutartyje ir Lietuvos Respublikos galiojančiuose teisės aktuose</w:t>
      </w:r>
      <w:r w:rsidR="006E3B0C" w:rsidRPr="00353D8E">
        <w:t>.</w:t>
      </w:r>
    </w:p>
    <w:p w14:paraId="5CF7744C" w14:textId="77777777" w:rsidR="00444C43" w:rsidRPr="00353D8E" w:rsidRDefault="00625B78" w:rsidP="0039286C">
      <w:pPr>
        <w:pStyle w:val="ListParagraph"/>
        <w:numPr>
          <w:ilvl w:val="0"/>
          <w:numId w:val="8"/>
        </w:numPr>
        <w:tabs>
          <w:tab w:val="left" w:pos="851"/>
          <w:tab w:val="left" w:pos="1134"/>
          <w:tab w:val="left" w:pos="1170"/>
        </w:tabs>
        <w:ind w:left="0" w:firstLine="426"/>
        <w:jc w:val="both"/>
      </w:pPr>
      <w:r w:rsidRPr="00353D8E">
        <w:t>Pirkėj</w:t>
      </w:r>
      <w:r w:rsidR="00A26F58" w:rsidRPr="00353D8E">
        <w:t>o</w:t>
      </w:r>
      <w:r w:rsidR="00444C43" w:rsidRPr="00353D8E">
        <w:t xml:space="preserve"> </w:t>
      </w:r>
      <w:r w:rsidR="00A26F58" w:rsidRPr="00353D8E">
        <w:t>teisės</w:t>
      </w:r>
      <w:r w:rsidR="00444C43" w:rsidRPr="00353D8E">
        <w:t>:</w:t>
      </w:r>
    </w:p>
    <w:p w14:paraId="5CF7744D" w14:textId="77777777" w:rsidR="00444C43" w:rsidRPr="00353D8E" w:rsidRDefault="00444C43" w:rsidP="0039286C">
      <w:pPr>
        <w:pStyle w:val="ListParagraph"/>
        <w:numPr>
          <w:ilvl w:val="1"/>
          <w:numId w:val="8"/>
        </w:numPr>
        <w:tabs>
          <w:tab w:val="left" w:pos="851"/>
          <w:tab w:val="left" w:pos="1134"/>
          <w:tab w:val="left" w:pos="1170"/>
        </w:tabs>
        <w:ind w:left="0" w:firstLine="426"/>
        <w:jc w:val="both"/>
      </w:pPr>
      <w:r w:rsidRPr="00353D8E">
        <w:t>nusta</w:t>
      </w:r>
      <w:r w:rsidR="00A26F58" w:rsidRPr="00353D8E">
        <w:t>čius</w:t>
      </w:r>
      <w:r w:rsidRPr="00353D8E">
        <w:t xml:space="preserve"> </w:t>
      </w:r>
      <w:r w:rsidR="002C44AB" w:rsidRPr="00353D8E">
        <w:t>Prekės</w:t>
      </w:r>
      <w:r w:rsidRPr="00353D8E">
        <w:t xml:space="preserve"> trūkumų, reikalauti, kad </w:t>
      </w:r>
      <w:r w:rsidR="00625B78" w:rsidRPr="00353D8E">
        <w:t>Par</w:t>
      </w:r>
      <w:r w:rsidR="0056410F" w:rsidRPr="00353D8E">
        <w:t>d</w:t>
      </w:r>
      <w:r w:rsidR="00625B78" w:rsidRPr="00353D8E">
        <w:t>a</w:t>
      </w:r>
      <w:r w:rsidR="0056410F" w:rsidRPr="00353D8E">
        <w:t>vėjas</w:t>
      </w:r>
      <w:r w:rsidR="002C44AB" w:rsidRPr="00353D8E">
        <w:t>,</w:t>
      </w:r>
      <w:r w:rsidRPr="00353D8E">
        <w:t xml:space="preserve"> per </w:t>
      </w:r>
      <w:r w:rsidR="00625B78" w:rsidRPr="00353D8E">
        <w:t>Pirkėj</w:t>
      </w:r>
      <w:r w:rsidRPr="00353D8E">
        <w:t>o nurodytą terminą</w:t>
      </w:r>
      <w:r w:rsidR="002C44AB" w:rsidRPr="00353D8E">
        <w:t>,</w:t>
      </w:r>
      <w:r w:rsidRPr="00353D8E">
        <w:t xml:space="preserve"> neatlygintinai pašalintų </w:t>
      </w:r>
      <w:r w:rsidR="002C44AB" w:rsidRPr="00353D8E">
        <w:t>Prekės</w:t>
      </w:r>
      <w:r w:rsidRPr="00353D8E">
        <w:t xml:space="preserve"> trūkumus arba vienašališkai nutraukti Sutartį ir reikalauti Sutarties nevykdymo nuostolių atlyginimo;</w:t>
      </w:r>
    </w:p>
    <w:p w14:paraId="5CF7744E" w14:textId="77777777" w:rsidR="00444C43" w:rsidRPr="00353D8E" w:rsidRDefault="00444C43" w:rsidP="0039286C">
      <w:pPr>
        <w:pStyle w:val="ListParagraph"/>
        <w:numPr>
          <w:ilvl w:val="1"/>
          <w:numId w:val="8"/>
        </w:numPr>
        <w:tabs>
          <w:tab w:val="left" w:pos="851"/>
          <w:tab w:val="left" w:pos="1134"/>
          <w:tab w:val="left" w:pos="1170"/>
        </w:tabs>
        <w:ind w:left="0" w:firstLine="426"/>
        <w:jc w:val="both"/>
      </w:pPr>
      <w:r w:rsidRPr="00353D8E">
        <w:t>kitas teises, numatytas Sutartyje ir Lietuvos Respublikos galiojančiuose teisės aktuose.</w:t>
      </w:r>
    </w:p>
    <w:p w14:paraId="5CF7744F" w14:textId="77777777" w:rsidR="00FF3B19" w:rsidRPr="00353D8E" w:rsidRDefault="00FF3B19" w:rsidP="0039286C">
      <w:pPr>
        <w:tabs>
          <w:tab w:val="left" w:pos="851"/>
        </w:tabs>
        <w:ind w:firstLine="426"/>
        <w:jc w:val="center"/>
        <w:rPr>
          <w:b/>
          <w:bCs/>
        </w:rPr>
      </w:pPr>
    </w:p>
    <w:p w14:paraId="5CF77450" w14:textId="77777777" w:rsidR="00444C43" w:rsidRPr="00353D8E" w:rsidRDefault="00444C43" w:rsidP="0039286C">
      <w:pPr>
        <w:pStyle w:val="ListParagraph"/>
        <w:numPr>
          <w:ilvl w:val="0"/>
          <w:numId w:val="10"/>
        </w:numPr>
        <w:tabs>
          <w:tab w:val="left" w:pos="851"/>
        </w:tabs>
        <w:ind w:firstLine="426"/>
        <w:jc w:val="center"/>
        <w:rPr>
          <w:b/>
          <w:bCs/>
        </w:rPr>
      </w:pPr>
      <w:r w:rsidRPr="00353D8E">
        <w:rPr>
          <w:b/>
          <w:bCs/>
        </w:rPr>
        <w:t xml:space="preserve"> SUTARTIES KAINA IR ATSISKAITYMO TVARKA</w:t>
      </w:r>
    </w:p>
    <w:p w14:paraId="5CF77451" w14:textId="77777777" w:rsidR="00444C43" w:rsidRPr="00353D8E" w:rsidRDefault="00B84667" w:rsidP="00B84667">
      <w:pPr>
        <w:pStyle w:val="ListParagraph"/>
        <w:numPr>
          <w:ilvl w:val="0"/>
          <w:numId w:val="8"/>
        </w:numPr>
        <w:tabs>
          <w:tab w:val="left" w:pos="851"/>
        </w:tabs>
        <w:ind w:left="0" w:firstLine="426"/>
        <w:jc w:val="both"/>
      </w:pPr>
      <w:r>
        <w:t>Prekių įkainiai nurodyti Sutarties priede Nr. 2.</w:t>
      </w:r>
      <w:r w:rsidR="0067471E" w:rsidRPr="00353D8E">
        <w:t xml:space="preserve"> </w:t>
      </w:r>
    </w:p>
    <w:p w14:paraId="5CF77452" w14:textId="77777777" w:rsidR="00633BF0" w:rsidRPr="00B355E1" w:rsidRDefault="00633BF0" w:rsidP="00074770">
      <w:pPr>
        <w:numPr>
          <w:ilvl w:val="0"/>
          <w:numId w:val="8"/>
        </w:numPr>
        <w:tabs>
          <w:tab w:val="left" w:pos="851"/>
        </w:tabs>
        <w:ind w:left="0" w:firstLine="426"/>
        <w:contextualSpacing/>
        <w:jc w:val="both"/>
        <w:rPr>
          <w:rFonts w:eastAsia="Calibri"/>
          <w:bCs/>
          <w:lang w:eastAsia="en-US"/>
        </w:rPr>
      </w:pPr>
      <w:r>
        <w:rPr>
          <w:rFonts w:eastAsia="Calibri"/>
        </w:rPr>
        <w:t xml:space="preserve">Sutartyje </w:t>
      </w:r>
      <w:r w:rsidRPr="008154B6">
        <w:rPr>
          <w:rFonts w:eastAsia="Calibri"/>
        </w:rPr>
        <w:t>pasirinktas šis kainos apskaičiavimo būdas: fiksuoto įkainio</w:t>
      </w:r>
      <w:r>
        <w:rPr>
          <w:rFonts w:eastAsia="Calibri"/>
        </w:rPr>
        <w:t xml:space="preserve"> su peržiūra.</w:t>
      </w:r>
    </w:p>
    <w:p w14:paraId="5CF77453" w14:textId="77777777" w:rsidR="00633BF0" w:rsidRPr="00B355E1" w:rsidRDefault="00633BF0" w:rsidP="00074770">
      <w:pPr>
        <w:pStyle w:val="ListParagraph"/>
        <w:numPr>
          <w:ilvl w:val="1"/>
          <w:numId w:val="8"/>
        </w:numPr>
        <w:tabs>
          <w:tab w:val="left" w:pos="851"/>
          <w:tab w:val="left" w:pos="993"/>
          <w:tab w:val="left" w:pos="1701"/>
        </w:tabs>
        <w:ind w:left="0" w:firstLine="426"/>
        <w:jc w:val="both"/>
        <w:rPr>
          <w:rFonts w:eastAsia="Calibri"/>
        </w:rPr>
      </w:pPr>
      <w:r w:rsidRPr="00B355E1">
        <w:rPr>
          <w:rFonts w:eastAsia="Calibri"/>
        </w:rPr>
        <w:t xml:space="preserve">Prekių kaina </w:t>
      </w:r>
      <w:r w:rsidRPr="00B355E1">
        <w:rPr>
          <w:rFonts w:eastAsia="Calibri"/>
          <w:bCs/>
        </w:rPr>
        <w:t xml:space="preserve">dėl pasikeitusių mokesčių </w:t>
      </w:r>
      <w:r w:rsidRPr="00B355E1">
        <w:rPr>
          <w:rFonts w:eastAsia="Calibri"/>
        </w:rPr>
        <w:t>perskaičiuojama tokia tvarka:</w:t>
      </w:r>
    </w:p>
    <w:p w14:paraId="5CF77454" w14:textId="77777777" w:rsidR="00633BF0" w:rsidRDefault="00633BF0" w:rsidP="00074770">
      <w:pPr>
        <w:pStyle w:val="ListParagraph"/>
        <w:numPr>
          <w:ilvl w:val="2"/>
          <w:numId w:val="8"/>
        </w:numPr>
        <w:tabs>
          <w:tab w:val="left" w:pos="851"/>
          <w:tab w:val="left" w:pos="1134"/>
        </w:tabs>
        <w:autoSpaceDE w:val="0"/>
        <w:autoSpaceDN w:val="0"/>
        <w:adjustRightInd w:val="0"/>
        <w:ind w:left="0" w:firstLine="426"/>
        <w:jc w:val="both"/>
        <w:rPr>
          <w:rFonts w:eastAsia="Calibri"/>
        </w:rPr>
      </w:pPr>
      <w:r w:rsidRPr="00B355E1">
        <w:rPr>
          <w:rFonts w:eastAsia="Calibri"/>
        </w:rPr>
        <w:t>mokestis, kuriam pasikeitus perskaičiuojama prekių kaina: pridėtinės vertės mokestis (PVM). Pasikeitus kitiems mokesčiams prekių kaina neperskaičiuojama;</w:t>
      </w:r>
    </w:p>
    <w:p w14:paraId="5CF77455" w14:textId="77777777" w:rsidR="00633BF0" w:rsidRDefault="00633BF0" w:rsidP="00633BF0">
      <w:pPr>
        <w:pStyle w:val="ListParagraph"/>
        <w:numPr>
          <w:ilvl w:val="2"/>
          <w:numId w:val="8"/>
        </w:numPr>
        <w:tabs>
          <w:tab w:val="left" w:pos="1134"/>
        </w:tabs>
        <w:autoSpaceDE w:val="0"/>
        <w:autoSpaceDN w:val="0"/>
        <w:adjustRightInd w:val="0"/>
        <w:ind w:left="0" w:firstLine="426"/>
        <w:jc w:val="both"/>
        <w:rPr>
          <w:rFonts w:eastAsia="Calibri"/>
        </w:rPr>
      </w:pPr>
      <w:r w:rsidRPr="00B355E1">
        <w:rPr>
          <w:rFonts w:eastAsia="Calibri"/>
        </w:rPr>
        <w:t xml:space="preserve">perskaičiavimas </w:t>
      </w:r>
      <w:r w:rsidRPr="00B355E1">
        <w:rPr>
          <w:rFonts w:eastAsia="Calibri"/>
          <w:color w:val="000000"/>
        </w:rPr>
        <w:t>atliekamas įsigaliojus Lietuvos Respublikos pridėtinės vertės mokesčio įstatymo pakeitimo įstatymui, kuriuo keičiasi mokesčio tarifas</w:t>
      </w:r>
      <w:r w:rsidRPr="00B355E1">
        <w:rPr>
          <w:rFonts w:eastAsia="Calibri"/>
        </w:rPr>
        <w:t>;</w:t>
      </w:r>
    </w:p>
    <w:p w14:paraId="5CF77456" w14:textId="77777777" w:rsidR="00633BF0" w:rsidRDefault="00633BF0" w:rsidP="00633BF0">
      <w:pPr>
        <w:pStyle w:val="ListParagraph"/>
        <w:numPr>
          <w:ilvl w:val="2"/>
          <w:numId w:val="8"/>
        </w:numPr>
        <w:tabs>
          <w:tab w:val="left" w:pos="1134"/>
        </w:tabs>
        <w:autoSpaceDE w:val="0"/>
        <w:autoSpaceDN w:val="0"/>
        <w:adjustRightInd w:val="0"/>
        <w:ind w:left="0" w:firstLine="426"/>
        <w:jc w:val="both"/>
        <w:rPr>
          <w:rFonts w:eastAsia="Calibri"/>
        </w:rPr>
      </w:pPr>
      <w:r w:rsidRPr="00B355E1">
        <w:rPr>
          <w:rFonts w:eastAsia="Calibri"/>
        </w:rPr>
        <w:t>perskaičiavimo formulė: pasikeitus PVM tarifo dydžiui, prekių kainoje esantis PVM tarifas nesuteiktoms prekėms keičiamas (mažinamas ar didinamas) pagal Lietuvos Respublikos galiojančius teisės aktus;</w:t>
      </w:r>
    </w:p>
    <w:p w14:paraId="5CF77457" w14:textId="77777777" w:rsidR="00633BF0" w:rsidRDefault="00633BF0" w:rsidP="00633BF0">
      <w:pPr>
        <w:pStyle w:val="ListParagraph"/>
        <w:numPr>
          <w:ilvl w:val="2"/>
          <w:numId w:val="8"/>
        </w:numPr>
        <w:tabs>
          <w:tab w:val="left" w:pos="1134"/>
        </w:tabs>
        <w:autoSpaceDE w:val="0"/>
        <w:autoSpaceDN w:val="0"/>
        <w:adjustRightInd w:val="0"/>
        <w:ind w:left="0" w:firstLine="426"/>
        <w:jc w:val="both"/>
        <w:rPr>
          <w:rFonts w:eastAsia="Calibri"/>
        </w:rPr>
      </w:pPr>
      <w:r w:rsidRPr="00B355E1">
        <w:rPr>
          <w:rFonts w:eastAsia="Calibri"/>
        </w:rPr>
        <w:t>prekių kainos pakeitimas įforminamas papildomu Šalių susitarimu;</w:t>
      </w:r>
    </w:p>
    <w:p w14:paraId="5CF77458" w14:textId="77777777" w:rsidR="00633BF0" w:rsidRPr="00B355E1" w:rsidRDefault="00633BF0" w:rsidP="00633BF0">
      <w:pPr>
        <w:pStyle w:val="ListParagraph"/>
        <w:numPr>
          <w:ilvl w:val="2"/>
          <w:numId w:val="8"/>
        </w:numPr>
        <w:tabs>
          <w:tab w:val="left" w:pos="1134"/>
        </w:tabs>
        <w:autoSpaceDE w:val="0"/>
        <w:autoSpaceDN w:val="0"/>
        <w:adjustRightInd w:val="0"/>
        <w:ind w:left="0" w:firstLine="426"/>
        <w:jc w:val="both"/>
        <w:rPr>
          <w:rFonts w:eastAsia="Calibri"/>
        </w:rPr>
      </w:pPr>
      <w:r w:rsidRPr="00B355E1">
        <w:rPr>
          <w:rFonts w:eastAsia="Calibri"/>
        </w:rPr>
        <w:t xml:space="preserve">perskaičiuota prekių kaina pradedama taikyti nuo Lietuvos Respublikos pridėtinės vertės mokesčio </w:t>
      </w:r>
      <w:r w:rsidRPr="00B355E1">
        <w:rPr>
          <w:rFonts w:eastAsia="Calibri"/>
          <w:color w:val="000000"/>
        </w:rPr>
        <w:t>įstatymo pakeitimo įstatymo, kuriuo keičiasi šio mokesčio tarifas, nurodytos tarifo įsigaliojimo dienos.</w:t>
      </w:r>
    </w:p>
    <w:p w14:paraId="5CF77459" w14:textId="77777777" w:rsidR="00B84667" w:rsidRDefault="00633BF0" w:rsidP="00633BF0">
      <w:pPr>
        <w:pStyle w:val="ListParagraph"/>
        <w:numPr>
          <w:ilvl w:val="0"/>
          <w:numId w:val="8"/>
        </w:numPr>
        <w:tabs>
          <w:tab w:val="left" w:pos="720"/>
          <w:tab w:val="left" w:pos="851"/>
          <w:tab w:val="left" w:pos="1134"/>
        </w:tabs>
        <w:ind w:left="0" w:right="-64" w:firstLine="426"/>
        <w:jc w:val="both"/>
      </w:pPr>
      <w:r w:rsidRPr="00B355E1">
        <w:rPr>
          <w:noProof/>
          <w:lang w:val="sv-SE"/>
        </w:rPr>
        <w:t>Sutarties kaina dėl kainų lygio pasikeitimo neperskaičiuojama.</w:t>
      </w:r>
      <w:r w:rsidRPr="00B355E1">
        <w:rPr>
          <w:bCs/>
        </w:rPr>
        <w:t xml:space="preserve"> Visą riziką dėl kainos padidėjimo prisiima Tiekėjas</w:t>
      </w:r>
      <w:r w:rsidR="0056410F" w:rsidRPr="00353D8E">
        <w:t>.</w:t>
      </w:r>
    </w:p>
    <w:p w14:paraId="5CF7745A" w14:textId="77777777" w:rsidR="00444C43" w:rsidRPr="00B84667" w:rsidRDefault="00B84667" w:rsidP="00B84667">
      <w:pPr>
        <w:pStyle w:val="ListParagraph"/>
        <w:numPr>
          <w:ilvl w:val="0"/>
          <w:numId w:val="8"/>
        </w:numPr>
        <w:tabs>
          <w:tab w:val="left" w:pos="720"/>
          <w:tab w:val="left" w:pos="851"/>
          <w:tab w:val="left" w:pos="1008"/>
        </w:tabs>
        <w:ind w:left="0" w:right="-64" w:firstLine="426"/>
        <w:jc w:val="both"/>
      </w:pPr>
      <w:r>
        <w:rPr>
          <w:rFonts w:eastAsia="Calibri"/>
          <w:color w:val="000000"/>
        </w:rPr>
        <w:t>Pirkėjas</w:t>
      </w:r>
      <w:r w:rsidRPr="00B84667">
        <w:rPr>
          <w:rFonts w:eastAsia="Calibri"/>
          <w:color w:val="000000"/>
        </w:rPr>
        <w:t xml:space="preserve"> apmoka </w:t>
      </w:r>
      <w:r>
        <w:rPr>
          <w:rFonts w:eastAsia="Calibri"/>
          <w:color w:val="000000"/>
        </w:rPr>
        <w:t xml:space="preserve">Pardavėjui </w:t>
      </w:r>
      <w:r w:rsidRPr="00B84667">
        <w:rPr>
          <w:rFonts w:eastAsia="Calibri"/>
          <w:color w:val="000000"/>
        </w:rPr>
        <w:t xml:space="preserve">už pristatytas tinkamas </w:t>
      </w:r>
      <w:r>
        <w:rPr>
          <w:rFonts w:eastAsia="Calibri"/>
          <w:color w:val="000000"/>
        </w:rPr>
        <w:t>P</w:t>
      </w:r>
      <w:r w:rsidRPr="00B84667">
        <w:rPr>
          <w:rFonts w:eastAsia="Calibri"/>
          <w:color w:val="000000"/>
        </w:rPr>
        <w:t>rekes</w:t>
      </w:r>
      <w:r w:rsidRPr="00B84667">
        <w:rPr>
          <w:rFonts w:eastAsia="Calibri"/>
        </w:rPr>
        <w:t xml:space="preserve"> </w:t>
      </w:r>
      <w:r w:rsidRPr="00B84667">
        <w:rPr>
          <w:rFonts w:eastAsia="Calibri"/>
          <w:color w:val="000000"/>
        </w:rPr>
        <w:t xml:space="preserve">bankiniu pavedimu į </w:t>
      </w:r>
      <w:r>
        <w:rPr>
          <w:rFonts w:eastAsia="Calibri"/>
          <w:color w:val="000000"/>
        </w:rPr>
        <w:t>Pardavėjo</w:t>
      </w:r>
      <w:r w:rsidRPr="00B84667">
        <w:rPr>
          <w:rFonts w:eastAsia="Calibri"/>
          <w:color w:val="000000"/>
        </w:rPr>
        <w:t xml:space="preserve"> nurodytą sąskaitą per 30 (trisdešimt) kalendorinių dienų nuo sąskaitos faktūros gavimo dienos. </w:t>
      </w:r>
      <w:r w:rsidRPr="004F2B8B">
        <w:t>Pridėtinės vertės mokesčio sąskaitos faktūros, sąskaitos faktūros, kreditiniai ir debetiniai dokumentai bei avansinės sąskaitos turi būti teikiamos naudojantis informacinės sistemos „E. sąskaita“ priemonėmis. Perkančioji organizacija turi teisę neapmokėti sąskaitų, jeigu tiekėjas jas pateikia ne informacinės sistemos „E. sąskaita“ priemonėmis, kaip nustatyta Viešųjų pirkimų įstatymo 22 straipsnio 3 dalyje.</w:t>
      </w:r>
    </w:p>
    <w:p w14:paraId="5CF7745B" w14:textId="77777777" w:rsidR="00E957FD" w:rsidRPr="00353D8E" w:rsidRDefault="00E957FD" w:rsidP="0039286C">
      <w:pPr>
        <w:pStyle w:val="BodyTextIndent"/>
        <w:numPr>
          <w:ilvl w:val="0"/>
          <w:numId w:val="8"/>
        </w:numPr>
        <w:tabs>
          <w:tab w:val="left" w:pos="-2977"/>
          <w:tab w:val="left" w:pos="851"/>
          <w:tab w:val="left" w:pos="1134"/>
        </w:tabs>
        <w:spacing w:after="0"/>
        <w:ind w:left="0" w:firstLine="426"/>
        <w:jc w:val="both"/>
        <w:rPr>
          <w:szCs w:val="24"/>
          <w:lang w:val="lt-LT"/>
        </w:rPr>
      </w:pPr>
      <w:proofErr w:type="spellStart"/>
      <w:r w:rsidRPr="00353D8E">
        <w:rPr>
          <w:szCs w:val="24"/>
        </w:rPr>
        <w:t>Įsigytų</w:t>
      </w:r>
      <w:proofErr w:type="spellEnd"/>
      <w:r w:rsidRPr="00353D8E">
        <w:rPr>
          <w:szCs w:val="24"/>
        </w:rPr>
        <w:t xml:space="preserve"> </w:t>
      </w:r>
      <w:proofErr w:type="spellStart"/>
      <w:r w:rsidRPr="00353D8E">
        <w:rPr>
          <w:szCs w:val="24"/>
        </w:rPr>
        <w:t>prekių</w:t>
      </w:r>
      <w:proofErr w:type="spellEnd"/>
      <w:r w:rsidRPr="00353D8E">
        <w:rPr>
          <w:szCs w:val="24"/>
        </w:rPr>
        <w:t xml:space="preserve"> </w:t>
      </w:r>
      <w:proofErr w:type="spellStart"/>
      <w:r w:rsidRPr="00353D8E">
        <w:rPr>
          <w:szCs w:val="24"/>
        </w:rPr>
        <w:t>pavadinimai</w:t>
      </w:r>
      <w:proofErr w:type="spellEnd"/>
      <w:r w:rsidRPr="00353D8E">
        <w:rPr>
          <w:szCs w:val="24"/>
        </w:rPr>
        <w:t xml:space="preserve">, </w:t>
      </w:r>
      <w:proofErr w:type="spellStart"/>
      <w:r w:rsidRPr="00353D8E">
        <w:rPr>
          <w:szCs w:val="24"/>
        </w:rPr>
        <w:t>kiekis</w:t>
      </w:r>
      <w:proofErr w:type="spellEnd"/>
      <w:r w:rsidRPr="00353D8E">
        <w:rPr>
          <w:szCs w:val="24"/>
        </w:rPr>
        <w:t xml:space="preserve">, </w:t>
      </w:r>
      <w:proofErr w:type="spellStart"/>
      <w:r w:rsidRPr="00353D8E">
        <w:rPr>
          <w:szCs w:val="24"/>
        </w:rPr>
        <w:t>kaina</w:t>
      </w:r>
      <w:proofErr w:type="spellEnd"/>
      <w:r w:rsidRPr="00353D8E">
        <w:rPr>
          <w:szCs w:val="24"/>
        </w:rPr>
        <w:t xml:space="preserve"> </w:t>
      </w:r>
      <w:proofErr w:type="spellStart"/>
      <w:r w:rsidRPr="00353D8E">
        <w:rPr>
          <w:szCs w:val="24"/>
        </w:rPr>
        <w:t>yra</w:t>
      </w:r>
      <w:proofErr w:type="spellEnd"/>
      <w:r w:rsidRPr="00353D8E">
        <w:rPr>
          <w:szCs w:val="24"/>
        </w:rPr>
        <w:t xml:space="preserve"> </w:t>
      </w:r>
      <w:proofErr w:type="spellStart"/>
      <w:r w:rsidRPr="00353D8E">
        <w:rPr>
          <w:szCs w:val="24"/>
        </w:rPr>
        <w:t>nurodomi</w:t>
      </w:r>
      <w:proofErr w:type="spellEnd"/>
      <w:r w:rsidRPr="00353D8E">
        <w:rPr>
          <w:szCs w:val="24"/>
        </w:rPr>
        <w:t xml:space="preserve"> PVM </w:t>
      </w:r>
      <w:proofErr w:type="spellStart"/>
      <w:r w:rsidRPr="00353D8E">
        <w:rPr>
          <w:szCs w:val="24"/>
        </w:rPr>
        <w:t>sąskaitoje</w:t>
      </w:r>
      <w:proofErr w:type="spellEnd"/>
      <w:r w:rsidRPr="00353D8E">
        <w:rPr>
          <w:szCs w:val="24"/>
        </w:rPr>
        <w:t xml:space="preserve"> </w:t>
      </w:r>
      <w:proofErr w:type="spellStart"/>
      <w:r w:rsidRPr="00353D8E">
        <w:rPr>
          <w:szCs w:val="24"/>
        </w:rPr>
        <w:t>faktūroje</w:t>
      </w:r>
      <w:proofErr w:type="spellEnd"/>
      <w:r w:rsidR="00B84667">
        <w:rPr>
          <w:szCs w:val="24"/>
        </w:rPr>
        <w:t>.</w:t>
      </w:r>
    </w:p>
    <w:p w14:paraId="5CF7745C" w14:textId="77777777" w:rsidR="00444C43" w:rsidRPr="00353D8E" w:rsidRDefault="00444C43" w:rsidP="0039286C">
      <w:pPr>
        <w:tabs>
          <w:tab w:val="left" w:pos="851"/>
          <w:tab w:val="left" w:pos="1134"/>
        </w:tabs>
        <w:ind w:firstLine="426"/>
        <w:jc w:val="center"/>
        <w:rPr>
          <w:b/>
          <w:bCs/>
        </w:rPr>
      </w:pPr>
    </w:p>
    <w:p w14:paraId="5CF7745D" w14:textId="77777777" w:rsidR="00444C43" w:rsidRPr="00353D8E" w:rsidRDefault="00444C43" w:rsidP="0039286C">
      <w:pPr>
        <w:pStyle w:val="ListParagraph"/>
        <w:numPr>
          <w:ilvl w:val="0"/>
          <w:numId w:val="10"/>
        </w:numPr>
        <w:tabs>
          <w:tab w:val="left" w:pos="284"/>
          <w:tab w:val="left" w:pos="851"/>
        </w:tabs>
        <w:ind w:left="0" w:firstLine="426"/>
        <w:jc w:val="center"/>
        <w:rPr>
          <w:b/>
          <w:bCs/>
        </w:rPr>
      </w:pPr>
      <w:r w:rsidRPr="00353D8E">
        <w:rPr>
          <w:b/>
          <w:bCs/>
        </w:rPr>
        <w:t>ŠALIŲ ATSAKOMYBĖ</w:t>
      </w:r>
    </w:p>
    <w:p w14:paraId="5CF7745E" w14:textId="77777777" w:rsidR="00444C43" w:rsidRPr="00353D8E" w:rsidRDefault="00444C43" w:rsidP="0039286C">
      <w:pPr>
        <w:pStyle w:val="ListParagraph"/>
        <w:widowControl w:val="0"/>
        <w:numPr>
          <w:ilvl w:val="0"/>
          <w:numId w:val="8"/>
        </w:numPr>
        <w:tabs>
          <w:tab w:val="left" w:pos="851"/>
          <w:tab w:val="left" w:pos="1134"/>
        </w:tabs>
        <w:ind w:left="0" w:firstLine="426"/>
        <w:jc w:val="both"/>
      </w:pPr>
      <w:r w:rsidRPr="00353D8E">
        <w:t>Už sutartinių įsipareigojimų nevykdymą Šalys atsako Lietuvos Respublikos įstatymų ir kitų teisės aktų nustatyta tvarka.</w:t>
      </w:r>
    </w:p>
    <w:p w14:paraId="5CF7745F" w14:textId="77777777" w:rsidR="00444C43" w:rsidRPr="00353D8E" w:rsidRDefault="0056410F" w:rsidP="0039286C">
      <w:pPr>
        <w:pStyle w:val="ListParagraph"/>
        <w:widowControl w:val="0"/>
        <w:numPr>
          <w:ilvl w:val="0"/>
          <w:numId w:val="8"/>
        </w:numPr>
        <w:tabs>
          <w:tab w:val="left" w:pos="851"/>
          <w:tab w:val="left" w:pos="1134"/>
        </w:tabs>
        <w:ind w:left="0" w:firstLine="426"/>
        <w:jc w:val="both"/>
      </w:pPr>
      <w:r w:rsidRPr="00353D8E">
        <w:t>Pardavėjas</w:t>
      </w:r>
      <w:r w:rsidR="00444C43" w:rsidRPr="00353D8E">
        <w:t xml:space="preserve"> atsako už visus pagal Sutartį prisiimtus įsipareigojimus, nepaisant to, ar jiems vykdyti bus pasitelkiami tretieji asmenys.</w:t>
      </w:r>
    </w:p>
    <w:p w14:paraId="5CF77460" w14:textId="77777777" w:rsidR="00444C43" w:rsidRPr="00353D8E" w:rsidRDefault="00444C43" w:rsidP="0039286C">
      <w:pPr>
        <w:pStyle w:val="ListParagraph"/>
        <w:widowControl w:val="0"/>
        <w:numPr>
          <w:ilvl w:val="0"/>
          <w:numId w:val="8"/>
        </w:numPr>
        <w:tabs>
          <w:tab w:val="left" w:pos="851"/>
          <w:tab w:val="left" w:pos="1134"/>
        </w:tabs>
        <w:ind w:left="0" w:firstLine="426"/>
        <w:jc w:val="both"/>
      </w:pPr>
      <w:r w:rsidRPr="00353D8E">
        <w:t>Šią Sutartį netinkamai vykdanti Šalis privalo kitai Šaliai atlyginti visus pastarosios dėl netinkamo Sutarties vykdymo patirtus tiesioginius nuostolius, įskaitant ir išlaidas, patirtas ginant savo pažeistas teises bei išlaidas susijusias su reikalavimo įvykdyti prievolę pareiškimu.</w:t>
      </w:r>
    </w:p>
    <w:p w14:paraId="5CF77461" w14:textId="77777777" w:rsidR="00444C43" w:rsidRPr="00353D8E" w:rsidRDefault="00BB7DCD" w:rsidP="0039286C">
      <w:pPr>
        <w:pStyle w:val="ListParagraph"/>
        <w:numPr>
          <w:ilvl w:val="0"/>
          <w:numId w:val="8"/>
        </w:numPr>
        <w:tabs>
          <w:tab w:val="left" w:pos="851"/>
          <w:tab w:val="left" w:pos="1134"/>
        </w:tabs>
        <w:ind w:left="0" w:firstLine="426"/>
        <w:jc w:val="both"/>
        <w:rPr>
          <w:lang w:eastAsia="en-US"/>
        </w:rPr>
      </w:pPr>
      <w:r w:rsidRPr="00353D8E">
        <w:t xml:space="preserve">Jei Pirkėjas be pateisinamų priežasčių nesumoka </w:t>
      </w:r>
      <w:r w:rsidR="006B0D38" w:rsidRPr="00353D8E">
        <w:t>Pardavėjui</w:t>
      </w:r>
      <w:r w:rsidRPr="00353D8E">
        <w:t xml:space="preserve"> už pristatyt</w:t>
      </w:r>
      <w:r w:rsidR="0096174E" w:rsidRPr="00353D8E">
        <w:t>ą</w:t>
      </w:r>
      <w:r w:rsidRPr="00353D8E">
        <w:t xml:space="preserve"> </w:t>
      </w:r>
      <w:r w:rsidR="0096174E" w:rsidRPr="00353D8E">
        <w:t>Prekę</w:t>
      </w:r>
      <w:r w:rsidRPr="00353D8E">
        <w:t xml:space="preserve"> per 30 kalendorinių dienų nuo sąskaitos faktūros gavimo dienos, Pardavėjas turi teisę be oficialaus įspėjimo ir neprarasdamas te</w:t>
      </w:r>
      <w:r w:rsidR="00B436AD" w:rsidRPr="00353D8E">
        <w:t>isės į kitas savo teisių pagal S</w:t>
      </w:r>
      <w:r w:rsidRPr="00353D8E">
        <w:t>utartį gynimo priemones, pradėti skaičiuoti 0,02 % dydžio delspinigius, skaičiuojamus nuo vėluojamos sumokėti sumos už kiekvieną uždelstą dieną.</w:t>
      </w:r>
    </w:p>
    <w:p w14:paraId="5CF77462" w14:textId="77777777" w:rsidR="00444C43" w:rsidRPr="00353D8E" w:rsidRDefault="00444C43" w:rsidP="0039286C">
      <w:pPr>
        <w:pStyle w:val="ListParagraph"/>
        <w:numPr>
          <w:ilvl w:val="0"/>
          <w:numId w:val="8"/>
        </w:numPr>
        <w:tabs>
          <w:tab w:val="left" w:pos="851"/>
          <w:tab w:val="left" w:pos="1134"/>
        </w:tabs>
        <w:ind w:left="0" w:firstLine="426"/>
        <w:jc w:val="both"/>
        <w:rPr>
          <w:lang w:eastAsia="en-US"/>
        </w:rPr>
      </w:pPr>
      <w:r w:rsidRPr="00353D8E">
        <w:rPr>
          <w:lang w:eastAsia="en-US"/>
        </w:rPr>
        <w:lastRenderedPageBreak/>
        <w:t xml:space="preserve">Jei </w:t>
      </w:r>
      <w:r w:rsidR="0056410F" w:rsidRPr="00353D8E">
        <w:rPr>
          <w:lang w:eastAsia="en-US"/>
        </w:rPr>
        <w:t>Pardavėj</w:t>
      </w:r>
      <w:r w:rsidRPr="00353D8E">
        <w:rPr>
          <w:lang w:eastAsia="en-US"/>
        </w:rPr>
        <w:t xml:space="preserve">as dėl savo kaltės </w:t>
      </w:r>
      <w:r w:rsidR="006C2C55" w:rsidRPr="00353D8E">
        <w:rPr>
          <w:lang w:eastAsia="en-US"/>
        </w:rPr>
        <w:t>vėluoja Pirkėjui pristatyti</w:t>
      </w:r>
      <w:r w:rsidR="00897DD8" w:rsidRPr="00353D8E">
        <w:rPr>
          <w:lang w:eastAsia="en-US"/>
        </w:rPr>
        <w:t xml:space="preserve"> Prek</w:t>
      </w:r>
      <w:r w:rsidR="006C2C55" w:rsidRPr="00353D8E">
        <w:rPr>
          <w:lang w:eastAsia="en-US"/>
        </w:rPr>
        <w:t>ę</w:t>
      </w:r>
      <w:r w:rsidRPr="00353D8E">
        <w:rPr>
          <w:lang w:eastAsia="en-US"/>
        </w:rPr>
        <w:t xml:space="preserve">, </w:t>
      </w:r>
      <w:r w:rsidR="00625B78" w:rsidRPr="00353D8E">
        <w:t>Pirkėj</w:t>
      </w:r>
      <w:r w:rsidRPr="00353D8E">
        <w:rPr>
          <w:lang w:eastAsia="en-US"/>
        </w:rPr>
        <w:t xml:space="preserve">as turi teisę be oficialaus įspėjimo ir neprarasdamas teisės į kitas savo teisių pagal Sutartį gynimo priemones, reikalauti 0,02 % dydžio delspinigių, skaičiuojamų nuo laiku </w:t>
      </w:r>
      <w:r w:rsidR="00897DD8" w:rsidRPr="00353D8E">
        <w:rPr>
          <w:lang w:eastAsia="en-US"/>
        </w:rPr>
        <w:t>nepristatytos Prekės</w:t>
      </w:r>
      <w:r w:rsidRPr="00353D8E">
        <w:rPr>
          <w:lang w:eastAsia="en-US"/>
        </w:rPr>
        <w:t xml:space="preserve"> kainos </w:t>
      </w:r>
      <w:r w:rsidR="008E57A2" w:rsidRPr="00353D8E">
        <w:rPr>
          <w:lang w:eastAsia="en-US"/>
        </w:rPr>
        <w:t xml:space="preserve">(su PVM) </w:t>
      </w:r>
      <w:r w:rsidRPr="00353D8E">
        <w:rPr>
          <w:lang w:eastAsia="en-US"/>
        </w:rPr>
        <w:t>už kiekvieną uždelstą dieną.</w:t>
      </w:r>
    </w:p>
    <w:p w14:paraId="5CF77463" w14:textId="77777777" w:rsidR="00444C43" w:rsidRPr="00353D8E" w:rsidRDefault="00444C43" w:rsidP="0039286C">
      <w:pPr>
        <w:tabs>
          <w:tab w:val="num" w:pos="0"/>
          <w:tab w:val="left" w:pos="851"/>
          <w:tab w:val="left" w:pos="1134"/>
        </w:tabs>
        <w:ind w:firstLine="426"/>
        <w:jc w:val="both"/>
      </w:pPr>
    </w:p>
    <w:p w14:paraId="5CF77464" w14:textId="77777777" w:rsidR="00444C43" w:rsidRPr="00353D8E" w:rsidRDefault="00444C43" w:rsidP="0039286C">
      <w:pPr>
        <w:pStyle w:val="ListParagraph"/>
        <w:numPr>
          <w:ilvl w:val="0"/>
          <w:numId w:val="10"/>
        </w:numPr>
        <w:tabs>
          <w:tab w:val="left" w:pos="851"/>
          <w:tab w:val="left" w:pos="1134"/>
        </w:tabs>
        <w:ind w:left="0" w:firstLine="426"/>
        <w:jc w:val="center"/>
        <w:rPr>
          <w:b/>
        </w:rPr>
      </w:pPr>
      <w:r w:rsidRPr="00353D8E">
        <w:rPr>
          <w:b/>
        </w:rPr>
        <w:t>SUTARTIES ĮVYKDYMO UŽTIKRINIMAS</w:t>
      </w:r>
    </w:p>
    <w:p w14:paraId="5CF77465" w14:textId="77777777" w:rsidR="006D1809" w:rsidRPr="00353D8E" w:rsidRDefault="0050084D" w:rsidP="0039286C">
      <w:pPr>
        <w:pStyle w:val="ListParagraph"/>
        <w:widowControl w:val="0"/>
        <w:numPr>
          <w:ilvl w:val="0"/>
          <w:numId w:val="8"/>
        </w:numPr>
        <w:tabs>
          <w:tab w:val="left" w:pos="851"/>
          <w:tab w:val="left" w:pos="1134"/>
        </w:tabs>
        <w:ind w:left="0" w:firstLine="426"/>
        <w:jc w:val="both"/>
      </w:pPr>
      <w:r w:rsidRPr="004F2B8B">
        <w:t xml:space="preserve">Sutarties neįvykdymo arba netinkamo vykdymo atveju </w:t>
      </w:r>
      <w:r>
        <w:t>Pardavėjas Pirkėjui</w:t>
      </w:r>
      <w:r w:rsidRPr="004F2B8B">
        <w:t xml:space="preserve"> privalo sumokėti 5 000 (penkių tūkstančių) EUR dydžio baudą</w:t>
      </w:r>
      <w:r w:rsidR="006D1809" w:rsidRPr="00353D8E">
        <w:t>.</w:t>
      </w:r>
    </w:p>
    <w:p w14:paraId="5CF77466" w14:textId="77777777" w:rsidR="00444C43" w:rsidRPr="00353D8E" w:rsidRDefault="00444C43" w:rsidP="0039286C">
      <w:pPr>
        <w:tabs>
          <w:tab w:val="left" w:pos="851"/>
          <w:tab w:val="left" w:pos="1134"/>
        </w:tabs>
        <w:ind w:firstLine="426"/>
        <w:jc w:val="both"/>
      </w:pPr>
    </w:p>
    <w:p w14:paraId="5CF77467" w14:textId="77777777" w:rsidR="0050084D" w:rsidRPr="00CE761C" w:rsidRDefault="00444C43" w:rsidP="00CE761C">
      <w:pPr>
        <w:pStyle w:val="ListParagraph"/>
        <w:numPr>
          <w:ilvl w:val="0"/>
          <w:numId w:val="10"/>
        </w:numPr>
        <w:tabs>
          <w:tab w:val="left" w:pos="851"/>
          <w:tab w:val="left" w:pos="1134"/>
        </w:tabs>
        <w:ind w:left="0" w:right="-91" w:firstLine="426"/>
        <w:jc w:val="center"/>
        <w:rPr>
          <w:b/>
          <w:bCs/>
        </w:rPr>
      </w:pPr>
      <w:r w:rsidRPr="00353D8E">
        <w:rPr>
          <w:b/>
          <w:bCs/>
        </w:rPr>
        <w:t>SUTARTIES GALIOJIMAS, KEITIMAS, NUTRAUKIMAS</w:t>
      </w:r>
    </w:p>
    <w:p w14:paraId="5CF77468" w14:textId="77777777" w:rsidR="0050084D" w:rsidRPr="004F2B8B" w:rsidRDefault="0050084D" w:rsidP="00E066B7">
      <w:pPr>
        <w:pStyle w:val="ListParagraph"/>
        <w:numPr>
          <w:ilvl w:val="0"/>
          <w:numId w:val="8"/>
        </w:numPr>
        <w:tabs>
          <w:tab w:val="left" w:pos="993"/>
          <w:tab w:val="left" w:pos="1276"/>
        </w:tabs>
        <w:ind w:left="0" w:firstLine="426"/>
        <w:jc w:val="both"/>
        <w:rPr>
          <w:lang w:eastAsia="zh-CN"/>
        </w:rPr>
      </w:pPr>
      <w:r>
        <w:t>Pirkėjas</w:t>
      </w:r>
      <w:r w:rsidRPr="004F2B8B">
        <w:t xml:space="preserve"> turi teisę vienašališkai nutraukti Sutartį prieš terminą šiais atvejais:</w:t>
      </w:r>
    </w:p>
    <w:p w14:paraId="5CF77469" w14:textId="77777777" w:rsidR="0050084D" w:rsidRDefault="0050084D" w:rsidP="00E066B7">
      <w:pPr>
        <w:pStyle w:val="ListParagraph"/>
        <w:numPr>
          <w:ilvl w:val="1"/>
          <w:numId w:val="8"/>
        </w:numPr>
        <w:tabs>
          <w:tab w:val="left" w:pos="993"/>
          <w:tab w:val="left" w:pos="1276"/>
          <w:tab w:val="left" w:pos="1440"/>
        </w:tabs>
        <w:ind w:left="0" w:right="29" w:firstLine="426"/>
        <w:jc w:val="both"/>
      </w:pPr>
      <w:r w:rsidRPr="004F2B8B">
        <w:t xml:space="preserve">kai </w:t>
      </w:r>
      <w:r>
        <w:t xml:space="preserve">Pardavėjas </w:t>
      </w:r>
      <w:r w:rsidRPr="004F2B8B">
        <w:t>bankrutuoja arba yra likviduojamas, sustabdo ūkinę veiklą arba Lietuvos Respublikos įstatymuose ir kituose teisės aktuose numatyta tvarka susidaro analogiška situacija;</w:t>
      </w:r>
    </w:p>
    <w:p w14:paraId="5CF7746A" w14:textId="77777777" w:rsidR="0050084D" w:rsidRDefault="0050084D" w:rsidP="00E066B7">
      <w:pPr>
        <w:pStyle w:val="ListParagraph"/>
        <w:numPr>
          <w:ilvl w:val="1"/>
          <w:numId w:val="8"/>
        </w:numPr>
        <w:tabs>
          <w:tab w:val="left" w:pos="993"/>
          <w:tab w:val="left" w:pos="1276"/>
          <w:tab w:val="left" w:pos="1440"/>
        </w:tabs>
        <w:ind w:left="0" w:right="29" w:firstLine="426"/>
        <w:jc w:val="both"/>
      </w:pPr>
      <w:r w:rsidRPr="004F2B8B">
        <w:t xml:space="preserve">kai keičiasi </w:t>
      </w:r>
      <w:r>
        <w:t>Pardavėjo</w:t>
      </w:r>
      <w:r w:rsidRPr="004F2B8B">
        <w:t xml:space="preserve"> organizacinė struktūra – teisinis statusas, pobūdis ar valdymo struktūra ir tai gali turėti įtakos tinkamam Sutarties įvykdymui;</w:t>
      </w:r>
    </w:p>
    <w:p w14:paraId="5CF7746B" w14:textId="77777777" w:rsidR="0050084D" w:rsidRDefault="0050084D" w:rsidP="00E066B7">
      <w:pPr>
        <w:pStyle w:val="ListParagraph"/>
        <w:numPr>
          <w:ilvl w:val="1"/>
          <w:numId w:val="8"/>
        </w:numPr>
        <w:tabs>
          <w:tab w:val="left" w:pos="993"/>
          <w:tab w:val="left" w:pos="1276"/>
          <w:tab w:val="left" w:pos="1440"/>
        </w:tabs>
        <w:ind w:left="0" w:right="29" w:firstLine="426"/>
        <w:jc w:val="both"/>
      </w:pPr>
      <w:r w:rsidRPr="004F2B8B">
        <w:t xml:space="preserve">kai </w:t>
      </w:r>
      <w:r>
        <w:t>Pardavėjas</w:t>
      </w:r>
      <w:r w:rsidRPr="004F2B8B">
        <w:t xml:space="preserve"> nesilaiko Sutarties įvykdymo terminų;</w:t>
      </w:r>
    </w:p>
    <w:p w14:paraId="5CF7746C" w14:textId="77777777" w:rsidR="0050084D" w:rsidRPr="004F2B8B" w:rsidRDefault="0050084D" w:rsidP="00E066B7">
      <w:pPr>
        <w:pStyle w:val="ListParagraph"/>
        <w:numPr>
          <w:ilvl w:val="1"/>
          <w:numId w:val="8"/>
        </w:numPr>
        <w:tabs>
          <w:tab w:val="left" w:pos="993"/>
          <w:tab w:val="left" w:pos="1276"/>
          <w:tab w:val="left" w:pos="1440"/>
        </w:tabs>
        <w:ind w:left="0" w:right="29" w:firstLine="426"/>
        <w:jc w:val="both"/>
      </w:pPr>
      <w:r w:rsidRPr="004F2B8B">
        <w:t xml:space="preserve">kai </w:t>
      </w:r>
      <w:r>
        <w:t>Pardavėjas</w:t>
      </w:r>
      <w:r w:rsidRPr="004F2B8B">
        <w:t xml:space="preserve"> nevykdo kitų savo sutartinių įsipareigojimų ir tai yra esminis sutarties sąlygų pažeidimas.</w:t>
      </w:r>
    </w:p>
    <w:p w14:paraId="5CF7746D" w14:textId="77777777" w:rsidR="0050084D" w:rsidRPr="004F2B8B" w:rsidRDefault="0050084D" w:rsidP="00E066B7">
      <w:pPr>
        <w:pStyle w:val="ListParagraph"/>
        <w:numPr>
          <w:ilvl w:val="0"/>
          <w:numId w:val="8"/>
        </w:numPr>
        <w:tabs>
          <w:tab w:val="left" w:pos="0"/>
          <w:tab w:val="left" w:pos="993"/>
          <w:tab w:val="left" w:pos="1276"/>
        </w:tabs>
        <w:ind w:left="0" w:right="35" w:firstLine="426"/>
        <w:jc w:val="both"/>
      </w:pPr>
      <w:r>
        <w:t>Pardavėjas</w:t>
      </w:r>
      <w:r w:rsidRPr="004F2B8B">
        <w:t xml:space="preserve"> turi teisę vienašališkai nutraukti Sutartį prieš terminą šiais atvejais:</w:t>
      </w:r>
    </w:p>
    <w:p w14:paraId="5CF7746E" w14:textId="77777777" w:rsidR="0050084D" w:rsidRDefault="0050084D" w:rsidP="00E066B7">
      <w:pPr>
        <w:pStyle w:val="ListParagraph"/>
        <w:numPr>
          <w:ilvl w:val="1"/>
          <w:numId w:val="8"/>
        </w:numPr>
        <w:tabs>
          <w:tab w:val="left" w:pos="0"/>
          <w:tab w:val="left" w:pos="993"/>
          <w:tab w:val="left" w:pos="1276"/>
        </w:tabs>
        <w:ind w:left="0" w:right="35" w:firstLine="426"/>
        <w:jc w:val="both"/>
      </w:pPr>
      <w:r w:rsidRPr="004F2B8B">
        <w:t xml:space="preserve">kai </w:t>
      </w:r>
      <w:r>
        <w:t>Pirkėjas</w:t>
      </w:r>
      <w:r w:rsidRPr="004F2B8B">
        <w:t xml:space="preserve"> nevykdo ar netinkamai vykdo savo sutartinius įsipareigojimus ir toks nevykdymas ar netinkamas vykdymas yra esminis sutarties sąlygų pažeidimas;</w:t>
      </w:r>
    </w:p>
    <w:p w14:paraId="5CF7746F" w14:textId="77777777" w:rsidR="0050084D" w:rsidRDefault="0050084D" w:rsidP="00E066B7">
      <w:pPr>
        <w:pStyle w:val="ListParagraph"/>
        <w:numPr>
          <w:ilvl w:val="1"/>
          <w:numId w:val="8"/>
        </w:numPr>
        <w:tabs>
          <w:tab w:val="left" w:pos="0"/>
          <w:tab w:val="left" w:pos="993"/>
          <w:tab w:val="left" w:pos="1276"/>
        </w:tabs>
        <w:ind w:left="0" w:right="35" w:firstLine="426"/>
        <w:jc w:val="both"/>
      </w:pPr>
      <w:r w:rsidRPr="004F2B8B">
        <w:t xml:space="preserve">kai </w:t>
      </w:r>
      <w:r>
        <w:t>Pirkėjas</w:t>
      </w:r>
      <w:r w:rsidRPr="004F2B8B">
        <w:t xml:space="preserve"> yra likviduojama</w:t>
      </w:r>
      <w:r w:rsidR="00E47AD9">
        <w:t>s</w:t>
      </w:r>
      <w:r w:rsidRPr="004F2B8B">
        <w:t>.</w:t>
      </w:r>
    </w:p>
    <w:p w14:paraId="5CF77470" w14:textId="77777777" w:rsidR="0050084D" w:rsidRDefault="0050084D" w:rsidP="00074770">
      <w:pPr>
        <w:pStyle w:val="ListParagraph"/>
        <w:numPr>
          <w:ilvl w:val="0"/>
          <w:numId w:val="8"/>
        </w:numPr>
        <w:tabs>
          <w:tab w:val="left" w:pos="0"/>
          <w:tab w:val="left" w:pos="851"/>
          <w:tab w:val="left" w:pos="993"/>
        </w:tabs>
        <w:ind w:left="0" w:right="35" w:firstLine="426"/>
        <w:jc w:val="both"/>
      </w:pPr>
      <w:r w:rsidRPr="004F2B8B">
        <w:t xml:space="preserve">Šalis, ketinanti vienašališkai nutraukti Sutartį, prieš 14 (keturiolika) dienų raštu praneša kitai šaliai apie savo </w:t>
      </w:r>
      <w:proofErr w:type="spellStart"/>
      <w:r w:rsidRPr="004F2B8B">
        <w:t>ketinimus</w:t>
      </w:r>
      <w:proofErr w:type="spellEnd"/>
      <w:r w:rsidRPr="004F2B8B">
        <w:t xml:space="preserve"> ir nustato ne trumpesnį nei 5 (penkių) dienų terminą pranešime nurodytiems trūkumams ištaisyti. Jei kaltoji šalis per pranešime nurodytą terminą nepašalina Sutarties pažeidimų, sutartis laikoma nutraukta nuo nurodyto termino pasibaigimo dienos.</w:t>
      </w:r>
    </w:p>
    <w:p w14:paraId="5CF77471" w14:textId="77777777" w:rsidR="0050084D" w:rsidRDefault="0050084D" w:rsidP="00074770">
      <w:pPr>
        <w:pStyle w:val="ListParagraph"/>
        <w:numPr>
          <w:ilvl w:val="0"/>
          <w:numId w:val="8"/>
        </w:numPr>
        <w:tabs>
          <w:tab w:val="left" w:pos="0"/>
          <w:tab w:val="left" w:pos="851"/>
          <w:tab w:val="left" w:pos="993"/>
        </w:tabs>
        <w:ind w:left="0" w:right="35" w:firstLine="426"/>
        <w:jc w:val="both"/>
      </w:pPr>
      <w:r w:rsidRPr="00050E1B">
        <w:t>Sutartis gali būti nutraukta raštišku šaliu susitarimu arba vienos šalies iniciatyva (nenurodant priežasčių), kai viena šalis įspėja kitą šalį raštu dėl sutarties nutraukimo ne vėliau k</w:t>
      </w:r>
      <w:r>
        <w:t>aip prieš 30 (trisdešimt) dienų.</w:t>
      </w:r>
    </w:p>
    <w:p w14:paraId="5CF77472" w14:textId="77777777" w:rsidR="00764CE8" w:rsidRDefault="0050084D" w:rsidP="00074770">
      <w:pPr>
        <w:pStyle w:val="ListParagraph"/>
        <w:numPr>
          <w:ilvl w:val="0"/>
          <w:numId w:val="8"/>
        </w:numPr>
        <w:tabs>
          <w:tab w:val="left" w:pos="0"/>
          <w:tab w:val="left" w:pos="851"/>
          <w:tab w:val="left" w:pos="993"/>
        </w:tabs>
        <w:ind w:left="0" w:right="35" w:firstLine="426"/>
        <w:jc w:val="both"/>
      </w:pPr>
      <w:r>
        <w:t>Sutartis gali būti nutraukta ir kitais Viešųjų pirkimų įstatymo 90 straipsnyje nurodytais pagrindais.</w:t>
      </w:r>
    </w:p>
    <w:p w14:paraId="5CF77473" w14:textId="77777777" w:rsidR="0050084D" w:rsidRDefault="0050084D" w:rsidP="00074770">
      <w:pPr>
        <w:pStyle w:val="ListParagraph"/>
        <w:numPr>
          <w:ilvl w:val="0"/>
          <w:numId w:val="8"/>
        </w:numPr>
        <w:tabs>
          <w:tab w:val="left" w:pos="0"/>
          <w:tab w:val="left" w:pos="851"/>
          <w:tab w:val="left" w:pos="993"/>
        </w:tabs>
        <w:ind w:left="0" w:right="35" w:firstLine="426"/>
        <w:jc w:val="both"/>
      </w:pPr>
      <w:r w:rsidRPr="004C7AC7">
        <w:t xml:space="preserve">Sutartis įsigalioja nuo jos pasirašymo dienos ir galioja </w:t>
      </w:r>
      <w:r>
        <w:t>12 (dvylika) mėnesių.</w:t>
      </w:r>
    </w:p>
    <w:p w14:paraId="5CF77474" w14:textId="77777777" w:rsidR="00444C43" w:rsidRPr="00353D8E" w:rsidRDefault="00444C43" w:rsidP="00E957FD">
      <w:pPr>
        <w:tabs>
          <w:tab w:val="left" w:pos="851"/>
        </w:tabs>
        <w:ind w:right="-6"/>
        <w:jc w:val="both"/>
      </w:pPr>
    </w:p>
    <w:p w14:paraId="5CF77475" w14:textId="77777777" w:rsidR="00444C43" w:rsidRPr="00353D8E" w:rsidRDefault="00444C43" w:rsidP="0039286C">
      <w:pPr>
        <w:pStyle w:val="Header"/>
        <w:numPr>
          <w:ilvl w:val="0"/>
          <w:numId w:val="10"/>
        </w:numPr>
        <w:tabs>
          <w:tab w:val="clear" w:pos="4819"/>
          <w:tab w:val="center" w:pos="709"/>
          <w:tab w:val="left" w:pos="851"/>
        </w:tabs>
        <w:ind w:left="0" w:firstLine="426"/>
        <w:jc w:val="center"/>
        <w:rPr>
          <w:b/>
          <w:bCs/>
        </w:rPr>
      </w:pPr>
      <w:r w:rsidRPr="00353D8E">
        <w:rPr>
          <w:b/>
          <w:bCs/>
        </w:rPr>
        <w:t>GINČŲ SPRENDIMAS</w:t>
      </w:r>
    </w:p>
    <w:p w14:paraId="5CF77476" w14:textId="77777777" w:rsidR="00444C43" w:rsidRPr="00353D8E" w:rsidRDefault="00444C43" w:rsidP="0039286C">
      <w:pPr>
        <w:pStyle w:val="ListParagraph"/>
        <w:numPr>
          <w:ilvl w:val="0"/>
          <w:numId w:val="8"/>
        </w:numPr>
        <w:tabs>
          <w:tab w:val="left" w:pos="851"/>
          <w:tab w:val="left" w:pos="993"/>
        </w:tabs>
        <w:ind w:left="0" w:right="-6" w:firstLine="426"/>
        <w:jc w:val="both"/>
      </w:pPr>
      <w:r w:rsidRPr="00353D8E">
        <w:t xml:space="preserve">Šalys visus ginčus stengiasi išspręsti derybomis. Kilus ginčui viena Šalis raštu išdėsto savo nuomonę kitai Šaliai ir pasiūlo ginčo sprendimą. Gavusi pasiūlymą ginčą spręsti derybomis, Šalis privalo į jį atsakyti per 10 (dešimt) dienų. Ginčas turi būti išspręstas per ne ilgesnį nei 20 (dvidešimties) dienų terminą nuo derybų pradžios. </w:t>
      </w:r>
    </w:p>
    <w:p w14:paraId="5CF77477" w14:textId="77777777" w:rsidR="00444C43" w:rsidRPr="00353D8E" w:rsidRDefault="00444C43" w:rsidP="0039286C">
      <w:pPr>
        <w:pStyle w:val="ListParagraph"/>
        <w:numPr>
          <w:ilvl w:val="0"/>
          <w:numId w:val="8"/>
        </w:numPr>
        <w:tabs>
          <w:tab w:val="left" w:pos="851"/>
          <w:tab w:val="left" w:pos="993"/>
        </w:tabs>
        <w:ind w:left="0" w:right="-6" w:firstLine="426"/>
        <w:jc w:val="both"/>
      </w:pPr>
      <w:r w:rsidRPr="00353D8E">
        <w:t>Jei ginčo išspręsti derybomis nepavyksta arba jei kuri nors Šalis laiku neatsako į pasiūlymą ginčą spręsti derybomis, kita Šalis turi įstatyminę teisę kreiptis į kompetentingą Lietuvos Respublikos teismą, apie tai raštu informuodama kitą Šalį.</w:t>
      </w:r>
    </w:p>
    <w:p w14:paraId="5CF77478" w14:textId="77777777" w:rsidR="00444C43" w:rsidRPr="00353D8E" w:rsidRDefault="00444C43" w:rsidP="0039286C">
      <w:pPr>
        <w:tabs>
          <w:tab w:val="left" w:pos="851"/>
          <w:tab w:val="left" w:pos="993"/>
        </w:tabs>
        <w:ind w:firstLine="426"/>
        <w:jc w:val="both"/>
      </w:pPr>
    </w:p>
    <w:p w14:paraId="5CF77479" w14:textId="77777777" w:rsidR="00444C43" w:rsidRPr="00353D8E" w:rsidRDefault="00444C43" w:rsidP="0039286C">
      <w:pPr>
        <w:pStyle w:val="Header"/>
        <w:numPr>
          <w:ilvl w:val="0"/>
          <w:numId w:val="10"/>
        </w:numPr>
        <w:tabs>
          <w:tab w:val="clear" w:pos="4819"/>
          <w:tab w:val="left" w:pos="851"/>
          <w:tab w:val="left" w:pos="993"/>
          <w:tab w:val="left" w:pos="1276"/>
        </w:tabs>
        <w:ind w:left="0" w:firstLine="426"/>
        <w:jc w:val="center"/>
        <w:rPr>
          <w:b/>
          <w:bCs/>
        </w:rPr>
      </w:pPr>
      <w:r w:rsidRPr="00353D8E">
        <w:rPr>
          <w:b/>
          <w:bCs/>
        </w:rPr>
        <w:t>KITOS NUOSTATOS</w:t>
      </w:r>
    </w:p>
    <w:p w14:paraId="5CF7747A" w14:textId="77777777" w:rsidR="002016EC" w:rsidRPr="00353D8E" w:rsidRDefault="002016EC" w:rsidP="0039286C">
      <w:pPr>
        <w:pStyle w:val="ListParagraph"/>
        <w:widowControl w:val="0"/>
        <w:numPr>
          <w:ilvl w:val="0"/>
          <w:numId w:val="8"/>
        </w:numPr>
        <w:tabs>
          <w:tab w:val="left" w:pos="851"/>
          <w:tab w:val="left" w:pos="1134"/>
        </w:tabs>
        <w:ind w:left="0" w:firstLine="426"/>
        <w:jc w:val="both"/>
      </w:pPr>
      <w:r w:rsidRPr="00353D8E">
        <w:t>Šalis nėra laikoma atsakinga už bet kokių įsipareigojimų pagal šią Su</w:t>
      </w:r>
      <w:r w:rsidRPr="00353D8E">
        <w:rPr>
          <w:iCs/>
        </w:rPr>
        <w:t>tartį nevykdy</w:t>
      </w:r>
      <w:r w:rsidRPr="00353D8E">
        <w:t>mą ar dalinį neįvykdymą, jeigu tai įvyko dėl nenugalimos jėgos (</w:t>
      </w:r>
      <w:r w:rsidRPr="00353D8E">
        <w:rPr>
          <w:i/>
        </w:rPr>
        <w:t>force majeure</w:t>
      </w:r>
      <w:r w:rsidRPr="00353D8E">
        <w:t>) aplinkybių. Šalys nenugalimos jėgos (</w:t>
      </w:r>
      <w:r w:rsidRPr="00353D8E">
        <w:rPr>
          <w:i/>
          <w:iCs/>
        </w:rPr>
        <w:t>force majeure</w:t>
      </w:r>
      <w:r w:rsidRPr="00353D8E">
        <w:t>) aplinkybes supranta taip, kaip tai nustato Lietuvos Respublikos civilinis kodeksas ir kiti norminiai teisės aktai.</w:t>
      </w:r>
      <w:r w:rsidRPr="00353D8E">
        <w:rPr>
          <w:lang w:eastAsia="en-US"/>
        </w:rPr>
        <w:t xml:space="preserve"> Atsiradus nenugalimos jėgos aplinkybėms, jų veikiama Šalis privalo registruotu laišku pranešti apie tai kitai Šaliai per 3 (tris) darbo dienas nuo tos dienos, kai sužinojo apie tas aplinkybes.</w:t>
      </w:r>
    </w:p>
    <w:p w14:paraId="5CF7747B" w14:textId="77777777" w:rsidR="002016EC" w:rsidRPr="00353D8E" w:rsidRDefault="002016EC" w:rsidP="0039286C">
      <w:pPr>
        <w:pStyle w:val="ListParagraph"/>
        <w:numPr>
          <w:ilvl w:val="0"/>
          <w:numId w:val="8"/>
        </w:numPr>
        <w:tabs>
          <w:tab w:val="left" w:pos="851"/>
          <w:tab w:val="left" w:pos="993"/>
          <w:tab w:val="left" w:pos="1134"/>
        </w:tabs>
        <w:ind w:left="0" w:firstLine="426"/>
        <w:jc w:val="both"/>
      </w:pPr>
      <w:r w:rsidRPr="00353D8E">
        <w:rPr>
          <w:lang w:eastAsia="en-US"/>
        </w:rPr>
        <w:t>Jei nenugalimos jėgos aplinkybės trunka ilgiau, nei 2 (du) mėnesius, bet kuri iš Šalių turi teisę pranešti kitai Šaliai apie Sutarties nutraukimą.</w:t>
      </w:r>
    </w:p>
    <w:p w14:paraId="5CF7747C" w14:textId="77777777" w:rsidR="00444C43" w:rsidRPr="00353D8E" w:rsidRDefault="00444C43" w:rsidP="0039286C">
      <w:pPr>
        <w:pStyle w:val="ListParagraph"/>
        <w:numPr>
          <w:ilvl w:val="0"/>
          <w:numId w:val="8"/>
        </w:numPr>
        <w:tabs>
          <w:tab w:val="left" w:pos="851"/>
          <w:tab w:val="left" w:pos="993"/>
          <w:tab w:val="left" w:pos="1134"/>
        </w:tabs>
        <w:ind w:left="0" w:firstLine="426"/>
        <w:jc w:val="both"/>
      </w:pPr>
      <w:r w:rsidRPr="00353D8E">
        <w:lastRenderedPageBreak/>
        <w:t>Nė viena iš Šalių neturi teisės perduoti trečiai šaliai iš šios Sutarties kylančias pareigas ir teises be raštiško kitos Šalies sutikimo.</w:t>
      </w:r>
    </w:p>
    <w:p w14:paraId="5CF7747D" w14:textId="77777777" w:rsidR="00444C43" w:rsidRPr="00353D8E" w:rsidRDefault="00444C43" w:rsidP="0039286C">
      <w:pPr>
        <w:pStyle w:val="ListParagraph"/>
        <w:numPr>
          <w:ilvl w:val="0"/>
          <w:numId w:val="8"/>
        </w:numPr>
        <w:tabs>
          <w:tab w:val="left" w:pos="851"/>
          <w:tab w:val="left" w:pos="993"/>
          <w:tab w:val="left" w:pos="1134"/>
        </w:tabs>
        <w:ind w:left="0" w:firstLine="426"/>
        <w:jc w:val="both"/>
      </w:pPr>
      <w:r w:rsidRPr="00353D8E">
        <w:t>Sutarčiai aiškinti bei ginčams spręsti taikoma Lietuvos Respublikos teisė.</w:t>
      </w:r>
    </w:p>
    <w:p w14:paraId="5CF7747E" w14:textId="77777777" w:rsidR="00444C43" w:rsidRPr="00353D8E" w:rsidRDefault="00444C43" w:rsidP="0039286C">
      <w:pPr>
        <w:pStyle w:val="BodyText"/>
        <w:numPr>
          <w:ilvl w:val="0"/>
          <w:numId w:val="8"/>
        </w:numPr>
        <w:tabs>
          <w:tab w:val="left" w:pos="851"/>
          <w:tab w:val="left" w:pos="993"/>
          <w:tab w:val="left" w:pos="1134"/>
          <w:tab w:val="left" w:pos="1440"/>
        </w:tabs>
        <w:spacing w:after="0"/>
        <w:ind w:left="0" w:firstLine="426"/>
        <w:jc w:val="both"/>
        <w:rPr>
          <w:rFonts w:ascii="Times New Roman" w:hAnsi="Times New Roman"/>
          <w:szCs w:val="24"/>
        </w:rPr>
      </w:pPr>
      <w:r w:rsidRPr="00353D8E">
        <w:rPr>
          <w:rFonts w:ascii="Times New Roman" w:hAnsi="Times New Roman"/>
          <w:szCs w:val="24"/>
        </w:rPr>
        <w:t>Jei bet kuri Sutarties nuostata pripažįstama visiškai ar iš dalies negaliojančia, tai neturi įtakos kitų Sutarties nuostatų galiojimui.</w:t>
      </w:r>
    </w:p>
    <w:p w14:paraId="5CF7747F" w14:textId="77777777" w:rsidR="00444C43" w:rsidRPr="00353D8E" w:rsidRDefault="00444C43" w:rsidP="0039286C">
      <w:pPr>
        <w:pStyle w:val="BodyText"/>
        <w:numPr>
          <w:ilvl w:val="0"/>
          <w:numId w:val="8"/>
        </w:numPr>
        <w:tabs>
          <w:tab w:val="left" w:pos="851"/>
          <w:tab w:val="left" w:pos="993"/>
          <w:tab w:val="left" w:pos="1134"/>
          <w:tab w:val="left" w:pos="1440"/>
        </w:tabs>
        <w:spacing w:after="0"/>
        <w:ind w:left="0" w:firstLine="426"/>
        <w:jc w:val="both"/>
        <w:rPr>
          <w:rFonts w:ascii="Times New Roman" w:hAnsi="Times New Roman"/>
          <w:szCs w:val="24"/>
        </w:rPr>
      </w:pPr>
      <w:r w:rsidRPr="00353D8E">
        <w:rPr>
          <w:rFonts w:ascii="Times New Roman" w:hAnsi="Times New Roman"/>
          <w:szCs w:val="24"/>
        </w:rPr>
        <w:t>Nutraukus Sutartį ar jai pasibaigus, lieka galioti Sutarties nuostatos, susijusios su atsakomybe bei atsiskaitymu tarp Šalių pagal Sutartį.</w:t>
      </w:r>
    </w:p>
    <w:p w14:paraId="5CF77480" w14:textId="77777777" w:rsidR="00444C43" w:rsidRPr="00353D8E" w:rsidRDefault="00444C43" w:rsidP="0039286C">
      <w:pPr>
        <w:pStyle w:val="ListParagraph"/>
        <w:numPr>
          <w:ilvl w:val="0"/>
          <w:numId w:val="8"/>
        </w:numPr>
        <w:tabs>
          <w:tab w:val="left" w:pos="851"/>
          <w:tab w:val="left" w:pos="993"/>
          <w:tab w:val="left" w:pos="1134"/>
        </w:tabs>
        <w:ind w:left="0" w:firstLine="426"/>
        <w:jc w:val="both"/>
      </w:pPr>
      <w:r w:rsidRPr="00353D8E">
        <w:t>Šalių t</w:t>
      </w:r>
      <w:r w:rsidR="00B436AD" w:rsidRPr="00353D8E">
        <w:t>arpusavio santykiai, neaptarti S</w:t>
      </w:r>
      <w:r w:rsidRPr="00353D8E">
        <w:t>utartyje, reguliuojami Lietuvos Respublikos civilinio kodekso ir kitų teisės aktų nustatyta tvarka.</w:t>
      </w:r>
    </w:p>
    <w:p w14:paraId="5CF77481" w14:textId="77777777" w:rsidR="00444C43" w:rsidRPr="00353D8E" w:rsidRDefault="00444C43" w:rsidP="0039286C">
      <w:pPr>
        <w:pStyle w:val="ListParagraph"/>
        <w:numPr>
          <w:ilvl w:val="0"/>
          <w:numId w:val="8"/>
        </w:numPr>
        <w:tabs>
          <w:tab w:val="left" w:pos="851"/>
          <w:tab w:val="left" w:pos="993"/>
          <w:tab w:val="left" w:pos="1134"/>
        </w:tabs>
        <w:ind w:left="0" w:firstLine="426"/>
        <w:jc w:val="both"/>
      </w:pPr>
      <w:r w:rsidRPr="00353D8E">
        <w:t>Visi su šia Sutartimi susiję pranešimai bei kita korespondencija tarp Šalių turi būti siunčiami raštu ir laikomi tinkamai įteiktais, kai jie įteikiami asmeniškai, siunčiami registruotu paštu, el. paštu arba telefaksu Sutartyje nurodytais kontaktais.</w:t>
      </w:r>
      <w:r w:rsidR="00FF3B19" w:rsidRPr="00353D8E">
        <w:t xml:space="preserve"> </w:t>
      </w:r>
      <w:r w:rsidRPr="00353D8E">
        <w:t>Pranešimai bei kita korespondencija įteikta asmeniškai, išsiųsta faksu ar elektroniniu paštu, kitos Šalies gauta iki darbo dienos 17.00 val., laikoma gauta tą darbo dieną, o gauta po 17.00 val., laikoma gauta kitą darbo dieną.</w:t>
      </w:r>
      <w:r w:rsidR="00FF3B19" w:rsidRPr="00353D8E">
        <w:t xml:space="preserve"> </w:t>
      </w:r>
      <w:r w:rsidRPr="00353D8E">
        <w:t>Pranešimai bei kita korespondencija, išsiųsti registruotu paštu, laikomi gaut</w:t>
      </w:r>
      <w:r w:rsidR="00FF3B19" w:rsidRPr="00353D8E">
        <w:t>ais</w:t>
      </w:r>
      <w:r w:rsidRPr="00353D8E">
        <w:t xml:space="preserve"> praėjus 7 dienoms po jų išsiuntimo. </w:t>
      </w:r>
    </w:p>
    <w:p w14:paraId="5CF77482" w14:textId="77777777" w:rsidR="00444C43" w:rsidRPr="00353D8E" w:rsidRDefault="00444C43" w:rsidP="0039286C">
      <w:pPr>
        <w:pStyle w:val="ListParagraph"/>
        <w:numPr>
          <w:ilvl w:val="0"/>
          <w:numId w:val="8"/>
        </w:numPr>
        <w:tabs>
          <w:tab w:val="left" w:pos="851"/>
          <w:tab w:val="left" w:pos="993"/>
          <w:tab w:val="left" w:pos="1134"/>
        </w:tabs>
        <w:ind w:left="0" w:firstLine="426"/>
        <w:jc w:val="both"/>
      </w:pPr>
      <w:r w:rsidRPr="00353D8E">
        <w:t xml:space="preserve">Pasikeitus </w:t>
      </w:r>
      <w:r w:rsidR="00121CB8" w:rsidRPr="00353D8E">
        <w:t xml:space="preserve">Sutartyje </w:t>
      </w:r>
      <w:r w:rsidRPr="00353D8E">
        <w:t>nurodytiems Šalies duomenims, atitinkama Šalis privalo apie tai raštiškai informuoti kitą Šalį.</w:t>
      </w:r>
    </w:p>
    <w:p w14:paraId="5CF77483" w14:textId="77777777" w:rsidR="00444C43" w:rsidRPr="00353D8E" w:rsidRDefault="00444C43" w:rsidP="0039286C">
      <w:pPr>
        <w:pStyle w:val="ListParagraph"/>
        <w:numPr>
          <w:ilvl w:val="0"/>
          <w:numId w:val="8"/>
        </w:numPr>
        <w:tabs>
          <w:tab w:val="left" w:pos="851"/>
          <w:tab w:val="left" w:pos="993"/>
          <w:tab w:val="left" w:pos="1134"/>
        </w:tabs>
        <w:ind w:left="0" w:firstLine="426"/>
        <w:jc w:val="both"/>
      </w:pPr>
      <w:r w:rsidRPr="00353D8E">
        <w:t>Sutarties prieda</w:t>
      </w:r>
      <w:r w:rsidR="0050084D">
        <w:t>i</w:t>
      </w:r>
      <w:r w:rsidRPr="00353D8E">
        <w:t>, nurodyt</w:t>
      </w:r>
      <w:r w:rsidR="0050084D">
        <w:t>i</w:t>
      </w:r>
      <w:r w:rsidRPr="00353D8E">
        <w:t xml:space="preserve"> šioje Sutartyje, yra sudėtinė šios Sutarties dalis.</w:t>
      </w:r>
    </w:p>
    <w:p w14:paraId="5CF77484" w14:textId="77777777" w:rsidR="00121CB8" w:rsidRPr="00353D8E" w:rsidRDefault="00121CB8" w:rsidP="0039286C">
      <w:pPr>
        <w:pStyle w:val="ListParagraph"/>
        <w:numPr>
          <w:ilvl w:val="0"/>
          <w:numId w:val="8"/>
        </w:numPr>
        <w:tabs>
          <w:tab w:val="left" w:pos="851"/>
          <w:tab w:val="left" w:pos="993"/>
          <w:tab w:val="left" w:pos="1134"/>
        </w:tabs>
        <w:ind w:left="0" w:firstLine="426"/>
        <w:jc w:val="both"/>
      </w:pPr>
      <w:r w:rsidRPr="00353D8E">
        <w:t xml:space="preserve">Neatsiejama šios </w:t>
      </w:r>
      <w:r w:rsidR="00B436AD" w:rsidRPr="00353D8E">
        <w:t>S</w:t>
      </w:r>
      <w:r w:rsidRPr="00353D8E">
        <w:t xml:space="preserve">utarties dalimi yra viešojo pirkimo dokumentai ir </w:t>
      </w:r>
      <w:r w:rsidR="00BF4F41" w:rsidRPr="00353D8E">
        <w:t>P</w:t>
      </w:r>
      <w:r w:rsidRPr="00353D8E">
        <w:t>ardavėjo pasiūlymas.</w:t>
      </w:r>
    </w:p>
    <w:p w14:paraId="5CF77485" w14:textId="77777777" w:rsidR="002016EC" w:rsidRPr="00353D8E" w:rsidRDefault="002016EC" w:rsidP="0039286C">
      <w:pPr>
        <w:pStyle w:val="ListParagraph"/>
        <w:numPr>
          <w:ilvl w:val="0"/>
          <w:numId w:val="8"/>
        </w:numPr>
        <w:tabs>
          <w:tab w:val="left" w:pos="851"/>
          <w:tab w:val="left" w:pos="993"/>
          <w:tab w:val="left" w:pos="1134"/>
        </w:tabs>
        <w:ind w:left="0" w:firstLine="426"/>
        <w:jc w:val="both"/>
      </w:pPr>
      <w:r w:rsidRPr="00353D8E">
        <w:t>Sutartin</w:t>
      </w:r>
      <w:r w:rsidR="00CF48E4">
        <w:t>ių įsipareigojimų vykdymui subtie</w:t>
      </w:r>
      <w:r w:rsidRPr="00353D8E">
        <w:t>kėjai nepasitelkiami.</w:t>
      </w:r>
    </w:p>
    <w:p w14:paraId="5CF77486" w14:textId="6F3EA7DA" w:rsidR="00475BD7" w:rsidRPr="0050084D" w:rsidRDefault="00121CB8" w:rsidP="0039286C">
      <w:pPr>
        <w:pStyle w:val="ListParagraph"/>
        <w:numPr>
          <w:ilvl w:val="0"/>
          <w:numId w:val="8"/>
        </w:numPr>
        <w:tabs>
          <w:tab w:val="left" w:pos="851"/>
          <w:tab w:val="left" w:pos="993"/>
          <w:tab w:val="left" w:pos="1134"/>
        </w:tabs>
        <w:ind w:left="0" w:firstLine="426"/>
        <w:jc w:val="both"/>
      </w:pPr>
      <w:r w:rsidRPr="0050084D">
        <w:t xml:space="preserve">Už Sutarties vykdymo koordinavimą ir </w:t>
      </w:r>
      <w:r w:rsidR="00FF3B19" w:rsidRPr="0050084D">
        <w:t>s</w:t>
      </w:r>
      <w:r w:rsidRPr="0050084D">
        <w:t>utartinių įsipareigojimų vykdymą atsakinga</w:t>
      </w:r>
      <w:r w:rsidR="00074770">
        <w:t>s</w:t>
      </w:r>
      <w:r w:rsidRPr="0050084D">
        <w:t xml:space="preserve"> </w:t>
      </w:r>
      <w:r w:rsidRPr="0050084D">
        <w:rPr>
          <w:b/>
        </w:rPr>
        <w:t>Pirkėjo atstov</w:t>
      </w:r>
      <w:r w:rsidR="005D4710" w:rsidRPr="0050084D">
        <w:rPr>
          <w:b/>
        </w:rPr>
        <w:t>as</w:t>
      </w:r>
      <w:r w:rsidRPr="0050084D">
        <w:t xml:space="preserve"> </w:t>
      </w:r>
      <w:r w:rsidR="00FF3B19" w:rsidRPr="0050084D">
        <w:t>–</w:t>
      </w:r>
      <w:bookmarkStart w:id="0" w:name="fktsftp"/>
      <w:bookmarkEnd w:id="0"/>
      <w:r w:rsidR="00FF3B19" w:rsidRPr="0050084D">
        <w:t xml:space="preserve"> </w:t>
      </w:r>
      <w:r w:rsidR="00704E80">
        <w:rPr>
          <w:shd w:val="clear" w:color="auto" w:fill="A6A6A6" w:themeFill="background1" w:themeFillShade="A6"/>
        </w:rPr>
        <w:t xml:space="preserve">                                                                              </w:t>
      </w:r>
      <w:r w:rsidR="00074770">
        <w:rPr>
          <w:rStyle w:val="Hyperlink"/>
        </w:rPr>
        <w:t xml:space="preserve">.  </w:t>
      </w:r>
    </w:p>
    <w:p w14:paraId="5CF77487" w14:textId="6370E2F9" w:rsidR="00475BD7" w:rsidRPr="00353D8E" w:rsidRDefault="00121CB8" w:rsidP="0039286C">
      <w:pPr>
        <w:pStyle w:val="PlainText"/>
        <w:numPr>
          <w:ilvl w:val="0"/>
          <w:numId w:val="8"/>
        </w:numPr>
        <w:tabs>
          <w:tab w:val="left" w:pos="851"/>
          <w:tab w:val="left" w:pos="993"/>
          <w:tab w:val="left" w:pos="1134"/>
        </w:tabs>
        <w:ind w:left="0" w:firstLine="426"/>
        <w:jc w:val="both"/>
        <w:rPr>
          <w:rFonts w:ascii="Times New Roman" w:hAnsi="Times New Roman"/>
          <w:sz w:val="24"/>
          <w:szCs w:val="24"/>
          <w:lang w:val="lt-LT"/>
        </w:rPr>
      </w:pPr>
      <w:r w:rsidRPr="00353D8E">
        <w:rPr>
          <w:rFonts w:ascii="Times New Roman" w:hAnsi="Times New Roman"/>
          <w:sz w:val="24"/>
          <w:szCs w:val="24"/>
          <w:lang w:val="lt-LT"/>
        </w:rPr>
        <w:t xml:space="preserve">Už Sutarties vykdymo koordinavimą ir </w:t>
      </w:r>
      <w:r w:rsidR="00FF3B19" w:rsidRPr="00353D8E">
        <w:rPr>
          <w:rFonts w:ascii="Times New Roman" w:hAnsi="Times New Roman"/>
          <w:sz w:val="24"/>
          <w:szCs w:val="24"/>
          <w:lang w:val="lt-LT"/>
        </w:rPr>
        <w:t>s</w:t>
      </w:r>
      <w:r w:rsidRPr="00353D8E">
        <w:rPr>
          <w:rFonts w:ascii="Times New Roman" w:hAnsi="Times New Roman"/>
          <w:sz w:val="24"/>
          <w:szCs w:val="24"/>
          <w:lang w:val="lt-LT"/>
        </w:rPr>
        <w:t>utartinių įsipareigojimų vykdymą atsakinga</w:t>
      </w:r>
      <w:r w:rsidR="00F0435C" w:rsidRPr="00353D8E">
        <w:rPr>
          <w:rFonts w:ascii="Times New Roman" w:hAnsi="Times New Roman"/>
          <w:sz w:val="24"/>
          <w:szCs w:val="24"/>
          <w:lang w:val="lt-LT"/>
        </w:rPr>
        <w:t>s</w:t>
      </w:r>
      <w:r w:rsidRPr="00353D8E">
        <w:rPr>
          <w:rFonts w:ascii="Times New Roman" w:hAnsi="Times New Roman"/>
          <w:sz w:val="24"/>
          <w:szCs w:val="24"/>
          <w:lang w:val="lt-LT"/>
        </w:rPr>
        <w:t xml:space="preserve"> </w:t>
      </w:r>
      <w:r w:rsidRPr="00353D8E">
        <w:rPr>
          <w:rFonts w:ascii="Times New Roman" w:hAnsi="Times New Roman"/>
          <w:b/>
          <w:sz w:val="24"/>
          <w:szCs w:val="24"/>
          <w:lang w:val="lt-LT"/>
        </w:rPr>
        <w:t>Pardavėjo atstovas</w:t>
      </w:r>
      <w:r w:rsidRPr="00353D8E">
        <w:rPr>
          <w:rFonts w:ascii="Times New Roman" w:hAnsi="Times New Roman"/>
          <w:sz w:val="24"/>
          <w:szCs w:val="24"/>
          <w:lang w:val="lt-LT"/>
        </w:rPr>
        <w:t xml:space="preserve"> </w:t>
      </w:r>
      <w:r w:rsidR="00475BD7" w:rsidRPr="00353D8E">
        <w:rPr>
          <w:rFonts w:ascii="Times New Roman" w:hAnsi="Times New Roman"/>
          <w:sz w:val="24"/>
          <w:szCs w:val="24"/>
          <w:lang w:val="lt-LT"/>
        </w:rPr>
        <w:t>–</w:t>
      </w:r>
      <w:r w:rsidR="00B846DB" w:rsidRPr="00353D8E">
        <w:rPr>
          <w:rFonts w:ascii="Times New Roman" w:hAnsi="Times New Roman"/>
          <w:sz w:val="24"/>
          <w:szCs w:val="24"/>
          <w:lang w:val="lt-LT"/>
        </w:rPr>
        <w:t xml:space="preserve"> </w:t>
      </w:r>
      <w:r w:rsidR="00704E80">
        <w:rPr>
          <w:rFonts w:ascii="Times New Roman" w:hAnsi="Times New Roman"/>
          <w:sz w:val="24"/>
          <w:szCs w:val="24"/>
          <w:shd w:val="clear" w:color="auto" w:fill="A6A6A6" w:themeFill="background1" w:themeFillShade="A6"/>
          <w:lang w:val="lt-LT"/>
        </w:rPr>
        <w:t xml:space="preserve">                                               </w:t>
      </w:r>
      <w:r w:rsidR="00852CAC">
        <w:rPr>
          <w:rFonts w:ascii="Times New Roman" w:hAnsi="Times New Roman"/>
          <w:sz w:val="24"/>
          <w:szCs w:val="24"/>
          <w:lang w:val="lt-LT"/>
        </w:rPr>
        <w:t xml:space="preserve">. </w:t>
      </w:r>
    </w:p>
    <w:p w14:paraId="5CF77488" w14:textId="0502B29F" w:rsidR="00444C43" w:rsidRDefault="00444C43" w:rsidP="0039286C">
      <w:pPr>
        <w:pStyle w:val="ListParagraph"/>
        <w:numPr>
          <w:ilvl w:val="0"/>
          <w:numId w:val="8"/>
        </w:numPr>
        <w:tabs>
          <w:tab w:val="left" w:pos="851"/>
          <w:tab w:val="left" w:pos="993"/>
          <w:tab w:val="left" w:pos="1134"/>
        </w:tabs>
        <w:ind w:left="0" w:firstLine="426"/>
        <w:jc w:val="both"/>
      </w:pPr>
      <w:r w:rsidRPr="00353D8E">
        <w:t xml:space="preserve">Sutartis sudaryta </w:t>
      </w:r>
      <w:r w:rsidR="00FF3B19" w:rsidRPr="00353D8E">
        <w:t>d</w:t>
      </w:r>
      <w:r w:rsidRPr="00353D8E">
        <w:t xml:space="preserve">viem egzemplioriais, turinčiais vienodą teisinę galią, po vieną kiekvienai Šaliai. </w:t>
      </w:r>
      <w:r w:rsidR="00074770">
        <w:t xml:space="preserve"> </w:t>
      </w:r>
    </w:p>
    <w:p w14:paraId="2F440E09" w14:textId="77777777" w:rsidR="00074770" w:rsidRDefault="00074770" w:rsidP="00074770">
      <w:pPr>
        <w:pStyle w:val="ListParagraph"/>
        <w:tabs>
          <w:tab w:val="left" w:pos="851"/>
          <w:tab w:val="left" w:pos="993"/>
          <w:tab w:val="left" w:pos="1134"/>
        </w:tabs>
        <w:ind w:left="426"/>
        <w:jc w:val="both"/>
      </w:pPr>
    </w:p>
    <w:p w14:paraId="57C72663" w14:textId="3ABA2EEA" w:rsidR="00074770" w:rsidRPr="00074770" w:rsidRDefault="00074770" w:rsidP="00074770">
      <w:pPr>
        <w:pStyle w:val="ListParagraph"/>
        <w:tabs>
          <w:tab w:val="left" w:pos="851"/>
          <w:tab w:val="left" w:pos="993"/>
          <w:tab w:val="left" w:pos="1134"/>
        </w:tabs>
        <w:ind w:left="426"/>
        <w:jc w:val="center"/>
        <w:rPr>
          <w:b/>
        </w:rPr>
      </w:pPr>
      <w:r w:rsidRPr="00074770">
        <w:rPr>
          <w:b/>
        </w:rPr>
        <w:t>IX.</w:t>
      </w:r>
      <w:r>
        <w:rPr>
          <w:b/>
        </w:rPr>
        <w:t xml:space="preserve"> PRIEDAI</w:t>
      </w:r>
    </w:p>
    <w:p w14:paraId="60DB4A88" w14:textId="27414939" w:rsidR="00074770" w:rsidRDefault="00074770" w:rsidP="00074770">
      <w:pPr>
        <w:pStyle w:val="ListParagraph"/>
        <w:tabs>
          <w:tab w:val="left" w:pos="851"/>
          <w:tab w:val="left" w:pos="993"/>
          <w:tab w:val="left" w:pos="1134"/>
        </w:tabs>
        <w:ind w:left="426"/>
        <w:jc w:val="both"/>
      </w:pPr>
      <w:r>
        <w:t>43. Techninė specifikacija.</w:t>
      </w:r>
    </w:p>
    <w:p w14:paraId="72F4614B" w14:textId="5D3EE244" w:rsidR="00074770" w:rsidRDefault="00074770" w:rsidP="00074770">
      <w:pPr>
        <w:pStyle w:val="ListParagraph"/>
        <w:tabs>
          <w:tab w:val="left" w:pos="851"/>
          <w:tab w:val="left" w:pos="993"/>
          <w:tab w:val="left" w:pos="1134"/>
        </w:tabs>
        <w:ind w:left="426"/>
        <w:jc w:val="both"/>
      </w:pPr>
      <w:r>
        <w:t xml:space="preserve">44. </w:t>
      </w:r>
      <w:r w:rsidR="005A0380">
        <w:t>Trąšų</w:t>
      </w:r>
      <w:r>
        <w:t xml:space="preserve"> įkainiai.</w:t>
      </w:r>
    </w:p>
    <w:p w14:paraId="507B322E" w14:textId="5E622815" w:rsidR="005A0380" w:rsidRPr="00353D8E" w:rsidRDefault="005A0380" w:rsidP="00074770">
      <w:pPr>
        <w:pStyle w:val="ListParagraph"/>
        <w:tabs>
          <w:tab w:val="left" w:pos="851"/>
          <w:tab w:val="left" w:pos="993"/>
          <w:tab w:val="left" w:pos="1134"/>
        </w:tabs>
        <w:ind w:left="426"/>
        <w:jc w:val="both"/>
      </w:pPr>
      <w:r>
        <w:t>45. Augalų apsaugos produktų įkainiai.</w:t>
      </w:r>
    </w:p>
    <w:p w14:paraId="5CF77489" w14:textId="77777777" w:rsidR="00493347" w:rsidRPr="00353D8E" w:rsidRDefault="00493347" w:rsidP="00235B90">
      <w:pPr>
        <w:ind w:firstLine="284"/>
        <w:jc w:val="both"/>
      </w:pPr>
    </w:p>
    <w:p w14:paraId="5CF7748A" w14:textId="7B446D30" w:rsidR="00444C43" w:rsidRPr="00353D8E" w:rsidRDefault="00074770" w:rsidP="00074770">
      <w:pPr>
        <w:pStyle w:val="Header"/>
        <w:tabs>
          <w:tab w:val="clear" w:pos="4819"/>
          <w:tab w:val="center" w:pos="567"/>
        </w:tabs>
        <w:jc w:val="center"/>
        <w:rPr>
          <w:b/>
          <w:bCs/>
        </w:rPr>
      </w:pPr>
      <w:r>
        <w:rPr>
          <w:b/>
          <w:bCs/>
        </w:rPr>
        <w:t xml:space="preserve">X. </w:t>
      </w:r>
      <w:r w:rsidR="00444C43" w:rsidRPr="00353D8E">
        <w:rPr>
          <w:b/>
          <w:bCs/>
        </w:rPr>
        <w:t>ŠALIŲ REKVIZITAI</w:t>
      </w:r>
    </w:p>
    <w:tbl>
      <w:tblPr>
        <w:tblW w:w="10108" w:type="dxa"/>
        <w:tblInd w:w="108" w:type="dxa"/>
        <w:tblLayout w:type="fixed"/>
        <w:tblLook w:val="04A0" w:firstRow="1" w:lastRow="0" w:firstColumn="1" w:lastColumn="0" w:noHBand="0" w:noVBand="1"/>
      </w:tblPr>
      <w:tblGrid>
        <w:gridCol w:w="4926"/>
        <w:gridCol w:w="5182"/>
      </w:tblGrid>
      <w:tr w:rsidR="00444C43" w:rsidRPr="00353D8E" w14:paraId="5CF774A9" w14:textId="77777777" w:rsidTr="00852CAC">
        <w:trPr>
          <w:trHeight w:val="1800"/>
        </w:trPr>
        <w:tc>
          <w:tcPr>
            <w:tcW w:w="4926" w:type="dxa"/>
          </w:tcPr>
          <w:p w14:paraId="5CF7748B" w14:textId="77777777" w:rsidR="00444C43" w:rsidRPr="00353D8E" w:rsidRDefault="003926BC" w:rsidP="00235B90">
            <w:pPr>
              <w:ind w:right="-91"/>
              <w:jc w:val="both"/>
              <w:rPr>
                <w:b/>
              </w:rPr>
            </w:pPr>
            <w:r w:rsidRPr="00353D8E">
              <w:rPr>
                <w:b/>
              </w:rPr>
              <w:t>P</w:t>
            </w:r>
            <w:r w:rsidR="0056410F" w:rsidRPr="00353D8E">
              <w:rPr>
                <w:b/>
              </w:rPr>
              <w:t>irkėjas</w:t>
            </w:r>
          </w:p>
          <w:p w14:paraId="5CF7748C" w14:textId="77777777" w:rsidR="00933FF1" w:rsidRPr="00353D8E" w:rsidRDefault="00933FF1" w:rsidP="00235B90">
            <w:pPr>
              <w:rPr>
                <w:b/>
              </w:rPr>
            </w:pPr>
          </w:p>
          <w:p w14:paraId="5CF7748D" w14:textId="77777777" w:rsidR="00444C43" w:rsidRPr="00353D8E" w:rsidRDefault="00444C43" w:rsidP="00235B90">
            <w:pPr>
              <w:rPr>
                <w:b/>
                <w:bCs/>
              </w:rPr>
            </w:pPr>
            <w:r w:rsidRPr="00353D8E">
              <w:rPr>
                <w:b/>
                <w:bCs/>
              </w:rPr>
              <w:t xml:space="preserve">Valstybinė augalininkystės tarnyba </w:t>
            </w:r>
          </w:p>
          <w:p w14:paraId="5CF7748E" w14:textId="77777777" w:rsidR="00444C43" w:rsidRPr="00353D8E" w:rsidRDefault="00444C43" w:rsidP="00235B90">
            <w:pPr>
              <w:pStyle w:val="Title"/>
              <w:tabs>
                <w:tab w:val="left" w:pos="5040"/>
              </w:tabs>
              <w:spacing w:before="0" w:after="0"/>
              <w:rPr>
                <w:rFonts w:ascii="Times New Roman" w:hAnsi="Times New Roman"/>
                <w:sz w:val="24"/>
                <w:szCs w:val="24"/>
                <w:lang w:val="lt-LT"/>
              </w:rPr>
            </w:pPr>
            <w:r w:rsidRPr="00353D8E">
              <w:rPr>
                <w:rFonts w:ascii="Times New Roman" w:hAnsi="Times New Roman"/>
                <w:sz w:val="24"/>
                <w:szCs w:val="24"/>
                <w:lang w:val="lt-LT"/>
              </w:rPr>
              <w:t>prie Žemės ūkio ministerijos</w:t>
            </w:r>
          </w:p>
          <w:p w14:paraId="5CF7748F" w14:textId="77777777" w:rsidR="00444C43" w:rsidRPr="00353D8E" w:rsidRDefault="00444C43" w:rsidP="00235B90">
            <w:pPr>
              <w:ind w:right="-91"/>
              <w:jc w:val="both"/>
            </w:pPr>
            <w:r w:rsidRPr="00353D8E">
              <w:rPr>
                <w:snapToGrid w:val="0"/>
              </w:rPr>
              <w:t>Ozo g. 4A, 08200 Vilnius</w:t>
            </w:r>
            <w:r w:rsidRPr="00353D8E">
              <w:t xml:space="preserve"> </w:t>
            </w:r>
          </w:p>
          <w:p w14:paraId="5CF77490" w14:textId="77777777" w:rsidR="00444C43" w:rsidRPr="00353D8E" w:rsidRDefault="00444C43" w:rsidP="00235B90">
            <w:pPr>
              <w:rPr>
                <w:snapToGrid w:val="0"/>
              </w:rPr>
            </w:pPr>
            <w:r w:rsidRPr="00353D8E">
              <w:rPr>
                <w:snapToGrid w:val="0"/>
              </w:rPr>
              <w:t>Tel. (8 5) 237 5631,</w:t>
            </w:r>
            <w:r w:rsidR="00320493" w:rsidRPr="00353D8E">
              <w:rPr>
                <w:snapToGrid w:val="0"/>
              </w:rPr>
              <w:t xml:space="preserve"> f</w:t>
            </w:r>
            <w:r w:rsidRPr="00353D8E">
              <w:rPr>
                <w:snapToGrid w:val="0"/>
              </w:rPr>
              <w:t xml:space="preserve">aks. (8 5) 273 0233, </w:t>
            </w:r>
          </w:p>
          <w:p w14:paraId="5CF77491" w14:textId="77777777" w:rsidR="00444C43" w:rsidRPr="00353D8E" w:rsidRDefault="00444C43" w:rsidP="00235B90">
            <w:pPr>
              <w:ind w:right="-91"/>
              <w:jc w:val="both"/>
            </w:pPr>
            <w:r w:rsidRPr="00353D8E">
              <w:rPr>
                <w:snapToGrid w:val="0"/>
              </w:rPr>
              <w:t>El. paštas</w:t>
            </w:r>
            <w:r w:rsidR="007E5313" w:rsidRPr="00353D8E">
              <w:rPr>
                <w:snapToGrid w:val="0"/>
              </w:rPr>
              <w:t>:</w:t>
            </w:r>
            <w:r w:rsidRPr="00353D8E">
              <w:rPr>
                <w:snapToGrid w:val="0"/>
              </w:rPr>
              <w:t xml:space="preserve"> </w:t>
            </w:r>
            <w:hyperlink r:id="rId8" w:history="1">
              <w:r w:rsidR="00CF48E4" w:rsidRPr="00F66A72">
                <w:rPr>
                  <w:rStyle w:val="Hyperlink"/>
                </w:rPr>
                <w:t>info@vatzum.lt</w:t>
              </w:r>
            </w:hyperlink>
            <w:r w:rsidR="00CF48E4">
              <w:t xml:space="preserve"> </w:t>
            </w:r>
          </w:p>
          <w:p w14:paraId="5CF77492" w14:textId="77777777" w:rsidR="00444C43" w:rsidRPr="00353D8E" w:rsidRDefault="00313630" w:rsidP="00235B90">
            <w:r w:rsidRPr="00353D8E">
              <w:rPr>
                <w:snapToGrid w:val="0"/>
              </w:rPr>
              <w:t>K</w:t>
            </w:r>
            <w:r w:rsidR="00444C43" w:rsidRPr="00353D8E">
              <w:rPr>
                <w:snapToGrid w:val="0"/>
              </w:rPr>
              <w:t>odas</w:t>
            </w:r>
            <w:r w:rsidRPr="00353D8E">
              <w:rPr>
                <w:snapToGrid w:val="0"/>
              </w:rPr>
              <w:t xml:space="preserve"> Juridinių asmenų registre</w:t>
            </w:r>
            <w:r w:rsidR="00444C43" w:rsidRPr="00353D8E">
              <w:rPr>
                <w:snapToGrid w:val="0"/>
              </w:rPr>
              <w:t xml:space="preserve"> 302526112</w:t>
            </w:r>
          </w:p>
          <w:p w14:paraId="5CF77493" w14:textId="77777777" w:rsidR="00444C43" w:rsidRPr="00353D8E" w:rsidRDefault="00444C43" w:rsidP="00235B90">
            <w:pPr>
              <w:ind w:right="-91"/>
              <w:jc w:val="both"/>
            </w:pPr>
            <w:r w:rsidRPr="00353D8E">
              <w:rPr>
                <w:snapToGrid w:val="0"/>
              </w:rPr>
              <w:t xml:space="preserve">PVM mokėtojo kodas </w:t>
            </w:r>
            <w:r w:rsidRPr="00353D8E">
              <w:t>LT100005502311</w:t>
            </w:r>
          </w:p>
          <w:p w14:paraId="5CF77494" w14:textId="77777777" w:rsidR="00444C43" w:rsidRPr="00353D8E" w:rsidRDefault="00444C43" w:rsidP="00235B90">
            <w:pPr>
              <w:ind w:right="-91"/>
              <w:jc w:val="both"/>
            </w:pPr>
          </w:p>
          <w:p w14:paraId="5CF77495" w14:textId="77777777" w:rsidR="000E5E57" w:rsidRPr="00353D8E" w:rsidRDefault="000E5E57" w:rsidP="00235B90">
            <w:pPr>
              <w:outlineLvl w:val="0"/>
            </w:pPr>
            <w:r w:rsidRPr="00353D8E">
              <w:t>Direktorius</w:t>
            </w:r>
          </w:p>
          <w:p w14:paraId="5CF77496" w14:textId="77777777" w:rsidR="000E5E57" w:rsidRPr="00353D8E" w:rsidRDefault="000E5E57" w:rsidP="00235B90">
            <w:pPr>
              <w:outlineLvl w:val="0"/>
            </w:pPr>
          </w:p>
          <w:p w14:paraId="5CF77497" w14:textId="77777777" w:rsidR="000E5E57" w:rsidRPr="00353D8E" w:rsidRDefault="000E5E57" w:rsidP="00235B90">
            <w:pPr>
              <w:outlineLvl w:val="0"/>
            </w:pPr>
          </w:p>
          <w:p w14:paraId="5CF77498" w14:textId="77777777" w:rsidR="00444C43" w:rsidRPr="00353D8E" w:rsidRDefault="00444C43" w:rsidP="00235B90">
            <w:pPr>
              <w:outlineLvl w:val="0"/>
            </w:pPr>
            <w:r w:rsidRPr="00353D8E">
              <w:t>_________________</w:t>
            </w:r>
            <w:r w:rsidR="00FF3B19" w:rsidRPr="00353D8E">
              <w:t>_______</w:t>
            </w:r>
            <w:r w:rsidRPr="00353D8E">
              <w:t>_</w:t>
            </w:r>
            <w:r w:rsidR="000E5E57" w:rsidRPr="00353D8E">
              <w:t>A. V.</w:t>
            </w:r>
          </w:p>
          <w:p w14:paraId="5CF77499" w14:textId="77777777" w:rsidR="00444C43" w:rsidRPr="00353D8E" w:rsidRDefault="00F21A86" w:rsidP="00493347">
            <w:pPr>
              <w:outlineLvl w:val="0"/>
            </w:pPr>
            <w:r w:rsidRPr="00353D8E">
              <w:t>Sergejus Fedotovas</w:t>
            </w:r>
          </w:p>
        </w:tc>
        <w:tc>
          <w:tcPr>
            <w:tcW w:w="5182" w:type="dxa"/>
          </w:tcPr>
          <w:p w14:paraId="5CF7749A" w14:textId="77777777" w:rsidR="00444C43" w:rsidRPr="00353D8E" w:rsidRDefault="0056410F" w:rsidP="00235B90">
            <w:pPr>
              <w:ind w:right="-91"/>
              <w:jc w:val="both"/>
              <w:rPr>
                <w:b/>
              </w:rPr>
            </w:pPr>
            <w:r w:rsidRPr="00353D8E">
              <w:rPr>
                <w:b/>
              </w:rPr>
              <w:t>Pardavė</w:t>
            </w:r>
            <w:r w:rsidR="00444C43" w:rsidRPr="00353D8E">
              <w:rPr>
                <w:b/>
              </w:rPr>
              <w:t>jas</w:t>
            </w:r>
          </w:p>
          <w:p w14:paraId="5CF7749B" w14:textId="77777777" w:rsidR="00444C43" w:rsidRPr="00353D8E" w:rsidRDefault="00444C43" w:rsidP="00235B90">
            <w:pPr>
              <w:ind w:right="-91"/>
              <w:jc w:val="both"/>
              <w:rPr>
                <w:b/>
              </w:rPr>
            </w:pPr>
          </w:p>
          <w:p w14:paraId="5CF7749C" w14:textId="77777777" w:rsidR="008159E4" w:rsidRPr="00353D8E" w:rsidRDefault="008159E4" w:rsidP="00235B90">
            <w:pPr>
              <w:rPr>
                <w:b/>
              </w:rPr>
            </w:pPr>
            <w:r w:rsidRPr="00353D8E">
              <w:rPr>
                <w:b/>
              </w:rPr>
              <w:t>AB „</w:t>
            </w:r>
            <w:r w:rsidR="0050084D">
              <w:rPr>
                <w:b/>
              </w:rPr>
              <w:t>Kauno grūdai“</w:t>
            </w:r>
          </w:p>
          <w:p w14:paraId="5CF7749D" w14:textId="77777777" w:rsidR="00444C43" w:rsidRPr="00353D8E" w:rsidRDefault="00444C43" w:rsidP="00235B90">
            <w:pPr>
              <w:ind w:right="-91"/>
              <w:jc w:val="both"/>
              <w:rPr>
                <w:b/>
              </w:rPr>
            </w:pPr>
          </w:p>
          <w:p w14:paraId="5CF7749E" w14:textId="77777777" w:rsidR="002857C4" w:rsidRDefault="0050084D" w:rsidP="00235B90">
            <w:pPr>
              <w:ind w:right="-91"/>
              <w:jc w:val="both"/>
            </w:pPr>
            <w:r>
              <w:t>H. ir O. Minkovskių g 63</w:t>
            </w:r>
            <w:r w:rsidR="002857C4" w:rsidRPr="002857C4">
              <w:t xml:space="preserve">, </w:t>
            </w:r>
            <w:r w:rsidR="00CF48E4">
              <w:t xml:space="preserve">LT – 46550, </w:t>
            </w:r>
            <w:r>
              <w:t>Kaunas</w:t>
            </w:r>
            <w:r w:rsidR="002857C4" w:rsidRPr="002857C4">
              <w:t xml:space="preserve"> </w:t>
            </w:r>
          </w:p>
          <w:p w14:paraId="5CF7749F" w14:textId="77777777" w:rsidR="00CF48E4" w:rsidRPr="00353D8E" w:rsidRDefault="00CE02A1" w:rsidP="00CF48E4">
            <w:pPr>
              <w:ind w:right="-91"/>
              <w:jc w:val="both"/>
              <w:rPr>
                <w:b/>
              </w:rPr>
            </w:pPr>
            <w:r w:rsidRPr="00353D8E">
              <w:rPr>
                <w:snapToGrid w:val="0"/>
              </w:rPr>
              <w:t xml:space="preserve">Tel. </w:t>
            </w:r>
            <w:r w:rsidR="00CF48E4">
              <w:rPr>
                <w:snapToGrid w:val="0"/>
              </w:rPr>
              <w:t>(</w:t>
            </w:r>
            <w:r w:rsidR="002857C4">
              <w:rPr>
                <w:snapToGrid w:val="0"/>
              </w:rPr>
              <w:t>8 </w:t>
            </w:r>
            <w:r w:rsidR="0050084D">
              <w:rPr>
                <w:snapToGrid w:val="0"/>
              </w:rPr>
              <w:t>37</w:t>
            </w:r>
            <w:r w:rsidR="00CF48E4">
              <w:rPr>
                <w:snapToGrid w:val="0"/>
              </w:rPr>
              <w:t>)</w:t>
            </w:r>
            <w:r w:rsidR="0050084D">
              <w:rPr>
                <w:snapToGrid w:val="0"/>
              </w:rPr>
              <w:t xml:space="preserve"> </w:t>
            </w:r>
            <w:r w:rsidR="00CF48E4">
              <w:rPr>
                <w:snapToGrid w:val="0"/>
              </w:rPr>
              <w:t>22 33 17, faks. (8 37) 22 33 05,</w:t>
            </w:r>
          </w:p>
          <w:p w14:paraId="5CF774A0" w14:textId="77777777" w:rsidR="00CE02A1" w:rsidRPr="00CF48E4" w:rsidRDefault="00CF48E4" w:rsidP="00235B90">
            <w:pPr>
              <w:ind w:right="-91"/>
              <w:jc w:val="both"/>
              <w:rPr>
                <w:snapToGrid w:val="0"/>
              </w:rPr>
            </w:pPr>
            <w:r>
              <w:rPr>
                <w:snapToGrid w:val="0"/>
              </w:rPr>
              <w:t xml:space="preserve">El. paštas: </w:t>
            </w:r>
            <w:hyperlink r:id="rId9" w:history="1">
              <w:r w:rsidRPr="00F66A72">
                <w:rPr>
                  <w:rStyle w:val="Hyperlink"/>
                  <w:snapToGrid w:val="0"/>
                </w:rPr>
                <w:t>info@kggroup.eu</w:t>
              </w:r>
            </w:hyperlink>
            <w:r>
              <w:rPr>
                <w:snapToGrid w:val="0"/>
              </w:rPr>
              <w:t xml:space="preserve"> </w:t>
            </w:r>
          </w:p>
          <w:p w14:paraId="5CF774A1" w14:textId="77777777" w:rsidR="00493347" w:rsidRPr="00353D8E" w:rsidRDefault="00CE02A1" w:rsidP="00235B90">
            <w:pPr>
              <w:ind w:right="-91"/>
              <w:jc w:val="both"/>
              <w:rPr>
                <w:snapToGrid w:val="0"/>
              </w:rPr>
            </w:pPr>
            <w:r w:rsidRPr="00353D8E">
              <w:rPr>
                <w:snapToGrid w:val="0"/>
              </w:rPr>
              <w:t xml:space="preserve">Kodas Juridinių asmenų </w:t>
            </w:r>
            <w:r w:rsidRPr="002857C4">
              <w:rPr>
                <w:snapToGrid w:val="0"/>
              </w:rPr>
              <w:t xml:space="preserve">registre </w:t>
            </w:r>
            <w:r w:rsidR="0050084D">
              <w:t>133818917</w:t>
            </w:r>
          </w:p>
          <w:p w14:paraId="5CF774A2" w14:textId="77777777" w:rsidR="00CE02A1" w:rsidRPr="00353D8E" w:rsidRDefault="00CE02A1" w:rsidP="00CE02A1">
            <w:pPr>
              <w:ind w:right="-91"/>
              <w:jc w:val="both"/>
              <w:rPr>
                <w:snapToGrid w:val="0"/>
              </w:rPr>
            </w:pPr>
            <w:r w:rsidRPr="00353D8E">
              <w:rPr>
                <w:snapToGrid w:val="0"/>
              </w:rPr>
              <w:t>PVM mokėtojo kodas</w:t>
            </w:r>
            <w:r w:rsidR="008C7725" w:rsidRPr="00353D8E">
              <w:rPr>
                <w:snapToGrid w:val="0"/>
              </w:rPr>
              <w:t xml:space="preserve"> </w:t>
            </w:r>
            <w:r w:rsidR="002857C4" w:rsidRPr="002857C4">
              <w:rPr>
                <w:snapToGrid w:val="0"/>
              </w:rPr>
              <w:t>LT</w:t>
            </w:r>
            <w:r w:rsidR="0050084D">
              <w:rPr>
                <w:snapToGrid w:val="0"/>
              </w:rPr>
              <w:t>338</w:t>
            </w:r>
            <w:r w:rsidR="00116348">
              <w:rPr>
                <w:snapToGrid w:val="0"/>
              </w:rPr>
              <w:t>189113</w:t>
            </w:r>
          </w:p>
          <w:p w14:paraId="5CF774A3" w14:textId="77777777" w:rsidR="00493347" w:rsidRDefault="00493347" w:rsidP="00235B90">
            <w:pPr>
              <w:ind w:right="-91"/>
              <w:jc w:val="both"/>
              <w:rPr>
                <w:snapToGrid w:val="0"/>
              </w:rPr>
            </w:pPr>
          </w:p>
          <w:p w14:paraId="5CF774A4" w14:textId="21F4CCDE" w:rsidR="003D2833" w:rsidRPr="00353D8E" w:rsidRDefault="00852CAC" w:rsidP="008C7725">
            <w:pPr>
              <w:ind w:right="-91"/>
              <w:jc w:val="both"/>
              <w:rPr>
                <w:snapToGrid w:val="0"/>
              </w:rPr>
            </w:pPr>
            <w:r>
              <w:rPr>
                <w:snapToGrid w:val="0"/>
              </w:rPr>
              <w:t>Generalinis direktorius</w:t>
            </w:r>
          </w:p>
          <w:p w14:paraId="5CF774A5" w14:textId="77777777" w:rsidR="005961C4" w:rsidRPr="00353D8E" w:rsidRDefault="005961C4" w:rsidP="00235B90">
            <w:pPr>
              <w:outlineLvl w:val="0"/>
            </w:pPr>
          </w:p>
          <w:p w14:paraId="5CF774A6" w14:textId="77777777" w:rsidR="003D2833" w:rsidRPr="00353D8E" w:rsidRDefault="003D2833" w:rsidP="00235B90">
            <w:pPr>
              <w:outlineLvl w:val="0"/>
            </w:pPr>
          </w:p>
          <w:p w14:paraId="5CF774A7" w14:textId="77777777" w:rsidR="00444C43" w:rsidRPr="00353D8E" w:rsidRDefault="003D2833" w:rsidP="00235B90">
            <w:pPr>
              <w:ind w:right="-91"/>
              <w:jc w:val="both"/>
            </w:pPr>
            <w:r w:rsidRPr="00353D8E">
              <w:t>_________________________A. V.</w:t>
            </w:r>
          </w:p>
          <w:p w14:paraId="5CF774A8" w14:textId="11A68506" w:rsidR="002016EC" w:rsidRPr="00353D8E" w:rsidRDefault="00852CAC" w:rsidP="00235B90">
            <w:pPr>
              <w:ind w:right="-91"/>
              <w:jc w:val="both"/>
            </w:pPr>
            <w:r>
              <w:t xml:space="preserve">Tautvydas </w:t>
            </w:r>
            <w:proofErr w:type="spellStart"/>
            <w:r>
              <w:t>Barštys</w:t>
            </w:r>
            <w:proofErr w:type="spellEnd"/>
          </w:p>
        </w:tc>
      </w:tr>
    </w:tbl>
    <w:p w14:paraId="5CF78153" w14:textId="77777777" w:rsidR="009C7AC8" w:rsidRPr="00F84056" w:rsidRDefault="009C7AC8" w:rsidP="00074770">
      <w:pPr>
        <w:pStyle w:val="NoSpacing"/>
        <w:tabs>
          <w:tab w:val="left" w:pos="426"/>
        </w:tabs>
        <w:jc w:val="both"/>
        <w:rPr>
          <w:b/>
          <w:sz w:val="20"/>
          <w:szCs w:val="20"/>
        </w:rPr>
      </w:pPr>
    </w:p>
    <w:sectPr w:rsidR="009C7AC8" w:rsidRPr="00F84056" w:rsidSect="00074770">
      <w:headerReference w:type="default" r:id="rId10"/>
      <w:pgSz w:w="11906" w:h="16838" w:code="9"/>
      <w:pgMar w:top="1134" w:right="567" w:bottom="1134" w:left="1701" w:header="567" w:footer="567" w:gutter="0"/>
      <w:pgNumType w:start="1"/>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985FD" w14:textId="77777777" w:rsidR="00BD7BB1" w:rsidRDefault="00BD7BB1" w:rsidP="006E3B0C">
      <w:r>
        <w:separator/>
      </w:r>
    </w:p>
  </w:endnote>
  <w:endnote w:type="continuationSeparator" w:id="0">
    <w:p w14:paraId="7B6A0602" w14:textId="77777777" w:rsidR="00BD7BB1" w:rsidRDefault="00BD7BB1" w:rsidP="006E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EE0E" w14:textId="77777777" w:rsidR="00BD7BB1" w:rsidRDefault="00BD7BB1" w:rsidP="006E3B0C">
      <w:r>
        <w:separator/>
      </w:r>
    </w:p>
  </w:footnote>
  <w:footnote w:type="continuationSeparator" w:id="0">
    <w:p w14:paraId="6014590B" w14:textId="77777777" w:rsidR="00BD7BB1" w:rsidRDefault="00BD7BB1" w:rsidP="006E3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8158" w14:textId="77777777" w:rsidR="00CE761C" w:rsidRDefault="00CE761C">
    <w:pPr>
      <w:pStyle w:val="Header"/>
      <w:jc w:val="center"/>
    </w:pPr>
    <w:r>
      <w:fldChar w:fldCharType="begin"/>
    </w:r>
    <w:r>
      <w:instrText xml:space="preserve"> PAGE   \* MERGEFORMAT </w:instrText>
    </w:r>
    <w:r>
      <w:fldChar w:fldCharType="separate"/>
    </w:r>
    <w:r w:rsidR="008658C9">
      <w:rPr>
        <w:noProof/>
      </w:rPr>
      <w:t>4</w:t>
    </w:r>
    <w:r>
      <w:rPr>
        <w:noProof/>
      </w:rPr>
      <w:fldChar w:fldCharType="end"/>
    </w:r>
  </w:p>
  <w:p w14:paraId="5CF78159" w14:textId="77777777" w:rsidR="00CE761C" w:rsidRDefault="00CE7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826"/>
    <w:multiLevelType w:val="hybridMultilevel"/>
    <w:tmpl w:val="F14EC840"/>
    <w:lvl w:ilvl="0" w:tplc="631C8286">
      <w:start w:val="1"/>
      <w:numFmt w:val="upperLetter"/>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1" w15:restartNumberingAfterBreak="0">
    <w:nsid w:val="0A2B3C73"/>
    <w:multiLevelType w:val="multilevel"/>
    <w:tmpl w:val="FB08F8D8"/>
    <w:lvl w:ilvl="0">
      <w:start w:val="1"/>
      <w:numFmt w:val="decimal"/>
      <w:lvlText w:val="%1."/>
      <w:lvlJc w:val="left"/>
      <w:pPr>
        <w:ind w:left="1070" w:hanging="360"/>
      </w:pPr>
    </w:lvl>
    <w:lvl w:ilvl="1">
      <w:start w:val="1"/>
      <w:numFmt w:val="decimal"/>
      <w:isLgl/>
      <w:lvlText w:val="%1.%2."/>
      <w:lvlJc w:val="left"/>
      <w:pPr>
        <w:ind w:left="1935" w:hanging="375"/>
      </w:pPr>
      <w:rPr>
        <w:color w:val="auto"/>
      </w:rPr>
    </w:lvl>
    <w:lvl w:ilvl="2">
      <w:start w:val="1"/>
      <w:numFmt w:val="decimal"/>
      <w:isLgl/>
      <w:lvlText w:val="%1.%2.%3."/>
      <w:lvlJc w:val="left"/>
      <w:pPr>
        <w:ind w:left="1560" w:hanging="720"/>
      </w:pPr>
    </w:lvl>
    <w:lvl w:ilvl="3">
      <w:start w:val="1"/>
      <w:numFmt w:val="decimal"/>
      <w:isLgl/>
      <w:lvlText w:val="%1.%2.%3.%4."/>
      <w:lvlJc w:val="left"/>
      <w:pPr>
        <w:ind w:left="1560" w:hanging="720"/>
      </w:pPr>
    </w:lvl>
    <w:lvl w:ilvl="4">
      <w:start w:val="1"/>
      <w:numFmt w:val="decimal"/>
      <w:isLgl/>
      <w:lvlText w:val="%1.%2.%3.%4.%5."/>
      <w:lvlJc w:val="left"/>
      <w:pPr>
        <w:ind w:left="1920" w:hanging="1080"/>
      </w:pPr>
    </w:lvl>
    <w:lvl w:ilvl="5">
      <w:start w:val="1"/>
      <w:numFmt w:val="decimal"/>
      <w:isLgl/>
      <w:lvlText w:val="%1.%2.%3.%4.%5.%6."/>
      <w:lvlJc w:val="left"/>
      <w:pPr>
        <w:ind w:left="1920" w:hanging="1080"/>
      </w:pPr>
    </w:lvl>
    <w:lvl w:ilvl="6">
      <w:start w:val="1"/>
      <w:numFmt w:val="decimal"/>
      <w:isLgl/>
      <w:lvlText w:val="%1.%2.%3.%4.%5.%6.%7."/>
      <w:lvlJc w:val="left"/>
      <w:pPr>
        <w:ind w:left="2280" w:hanging="1440"/>
      </w:pPr>
    </w:lvl>
    <w:lvl w:ilvl="7">
      <w:start w:val="1"/>
      <w:numFmt w:val="decimal"/>
      <w:isLgl/>
      <w:lvlText w:val="%1.%2.%3.%4.%5.%6.%7.%8."/>
      <w:lvlJc w:val="left"/>
      <w:pPr>
        <w:ind w:left="2280" w:hanging="1440"/>
      </w:pPr>
    </w:lvl>
    <w:lvl w:ilvl="8">
      <w:start w:val="1"/>
      <w:numFmt w:val="decimal"/>
      <w:isLgl/>
      <w:lvlText w:val="%1.%2.%3.%4.%5.%6.%7.%8.%9."/>
      <w:lvlJc w:val="left"/>
      <w:pPr>
        <w:ind w:left="2280" w:hanging="1440"/>
      </w:pPr>
    </w:lvl>
  </w:abstractNum>
  <w:abstractNum w:abstractNumId="2" w15:restartNumberingAfterBreak="0">
    <w:nsid w:val="0F98746C"/>
    <w:multiLevelType w:val="hybridMultilevel"/>
    <w:tmpl w:val="6D78F54C"/>
    <w:lvl w:ilvl="0" w:tplc="253E21EA">
      <w:start w:val="1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63650C"/>
    <w:multiLevelType w:val="hybridMultilevel"/>
    <w:tmpl w:val="DB90AD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07C84"/>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3A23C2"/>
    <w:multiLevelType w:val="hybridMultilevel"/>
    <w:tmpl w:val="EF309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885B0F"/>
    <w:multiLevelType w:val="hybridMultilevel"/>
    <w:tmpl w:val="3F0615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E97860"/>
    <w:multiLevelType w:val="hybridMultilevel"/>
    <w:tmpl w:val="8444A9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064BC3"/>
    <w:multiLevelType w:val="hybridMultilevel"/>
    <w:tmpl w:val="580C4702"/>
    <w:lvl w:ilvl="0" w:tplc="048EFC1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0F129F"/>
    <w:multiLevelType w:val="hybridMultilevel"/>
    <w:tmpl w:val="F1F60A20"/>
    <w:lvl w:ilvl="0" w:tplc="D5E4132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BD6E1D"/>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3B1FF6"/>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37C8272C"/>
    <w:multiLevelType w:val="multilevel"/>
    <w:tmpl w:val="E3A0EF4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250CE6"/>
    <w:multiLevelType w:val="hybridMultilevel"/>
    <w:tmpl w:val="1B3AE9DE"/>
    <w:lvl w:ilvl="0" w:tplc="DD3848D2">
      <w:start w:val="1"/>
      <w:numFmt w:val="upperRoman"/>
      <w:lvlText w:val="%1."/>
      <w:lvlJc w:val="left"/>
      <w:pPr>
        <w:ind w:left="4832" w:hanging="720"/>
      </w:pPr>
      <w:rPr>
        <w:b/>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20" w15:restartNumberingAfterBreak="0">
    <w:nsid w:val="398A1AD3"/>
    <w:multiLevelType w:val="hybridMultilevel"/>
    <w:tmpl w:val="9DF668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3719BF"/>
    <w:multiLevelType w:val="hybridMultilevel"/>
    <w:tmpl w:val="FA9A9408"/>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B67A7A"/>
    <w:multiLevelType w:val="hybridMultilevel"/>
    <w:tmpl w:val="CCFEA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E43FC5"/>
    <w:multiLevelType w:val="hybridMultilevel"/>
    <w:tmpl w:val="E8BE6DDE"/>
    <w:lvl w:ilvl="0" w:tplc="0B6EFDB0">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7C565FA"/>
    <w:multiLevelType w:val="multilevel"/>
    <w:tmpl w:val="322068D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85"/>
        </w:tabs>
        <w:ind w:left="118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6" w15:restartNumberingAfterBreak="0">
    <w:nsid w:val="5BDC3F49"/>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0B37398"/>
    <w:multiLevelType w:val="multilevel"/>
    <w:tmpl w:val="AB186078"/>
    <w:lvl w:ilvl="0">
      <w:start w:val="1"/>
      <w:numFmt w:val="decimal"/>
      <w:lvlText w:val="%1."/>
      <w:lvlJc w:val="left"/>
      <w:pPr>
        <w:ind w:left="1070" w:hanging="360"/>
      </w:pPr>
    </w:lvl>
    <w:lvl w:ilvl="1">
      <w:start w:val="1"/>
      <w:numFmt w:val="decimal"/>
      <w:isLgl/>
      <w:lvlText w:val="%1.%2."/>
      <w:lvlJc w:val="left"/>
      <w:pPr>
        <w:ind w:left="928" w:hanging="360"/>
      </w:pPr>
      <w:rPr>
        <w:b w:val="0"/>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9"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0"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5847F8"/>
    <w:multiLevelType w:val="multilevel"/>
    <w:tmpl w:val="69044264"/>
    <w:lvl w:ilvl="0">
      <w:start w:val="15"/>
      <w:numFmt w:val="decimal"/>
      <w:lvlText w:val="%1."/>
      <w:lvlJc w:val="left"/>
      <w:pPr>
        <w:ind w:left="480" w:hanging="480"/>
      </w:pPr>
      <w:rPr>
        <w:i w:val="0"/>
      </w:rPr>
    </w:lvl>
    <w:lvl w:ilvl="1">
      <w:start w:val="1"/>
      <w:numFmt w:val="decimal"/>
      <w:lvlText w:val="%1.%2."/>
      <w:lvlJc w:val="left"/>
      <w:pPr>
        <w:ind w:left="1614" w:hanging="48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34" w15:restartNumberingAfterBreak="0">
    <w:nsid w:val="6EAD37A8"/>
    <w:multiLevelType w:val="multilevel"/>
    <w:tmpl w:val="59F47302"/>
    <w:lvl w:ilvl="0">
      <w:start w:val="1"/>
      <w:numFmt w:val="decimal"/>
      <w:lvlText w:val="%1."/>
      <w:lvlJc w:val="left"/>
      <w:pPr>
        <w:ind w:left="786" w:hanging="360"/>
      </w:pPr>
    </w:lvl>
    <w:lvl w:ilvl="1">
      <w:start w:val="1"/>
      <w:numFmt w:val="decimal"/>
      <w:isLgl/>
      <w:lvlText w:val="%1.%2."/>
      <w:lvlJc w:val="left"/>
      <w:pPr>
        <w:ind w:left="1635" w:hanging="1185"/>
      </w:pPr>
      <w:rPr>
        <w:rFonts w:hint="default"/>
        <w:b w:val="0"/>
      </w:rPr>
    </w:lvl>
    <w:lvl w:ilvl="2">
      <w:start w:val="2"/>
      <w:numFmt w:val="decimal"/>
      <w:isLgl/>
      <w:lvlText w:val="%1.%2.%3."/>
      <w:lvlJc w:val="left"/>
      <w:pPr>
        <w:ind w:left="1725" w:hanging="1185"/>
      </w:pPr>
      <w:rPr>
        <w:rFonts w:hint="default"/>
      </w:rPr>
    </w:lvl>
    <w:lvl w:ilvl="3">
      <w:start w:val="1"/>
      <w:numFmt w:val="decimal"/>
      <w:isLgl/>
      <w:lvlText w:val="%1.%2.%3.%4."/>
      <w:lvlJc w:val="left"/>
      <w:pPr>
        <w:ind w:left="1815" w:hanging="1185"/>
      </w:pPr>
      <w:rPr>
        <w:rFonts w:hint="default"/>
      </w:rPr>
    </w:lvl>
    <w:lvl w:ilvl="4">
      <w:start w:val="1"/>
      <w:numFmt w:val="decimal"/>
      <w:isLgl/>
      <w:lvlText w:val="%1.%2.%3.%4.%5."/>
      <w:lvlJc w:val="left"/>
      <w:pPr>
        <w:ind w:left="1905" w:hanging="1185"/>
      </w:pPr>
      <w:rPr>
        <w:rFonts w:hint="default"/>
      </w:rPr>
    </w:lvl>
    <w:lvl w:ilvl="5">
      <w:start w:val="1"/>
      <w:numFmt w:val="decimal"/>
      <w:isLgl/>
      <w:lvlText w:val="%1.%2.%3.%4.%5.%6."/>
      <w:lvlJc w:val="left"/>
      <w:pPr>
        <w:ind w:left="1995" w:hanging="1185"/>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35" w15:restartNumberingAfterBreak="0">
    <w:nsid w:val="7AE15A22"/>
    <w:multiLevelType w:val="hybridMultilevel"/>
    <w:tmpl w:val="10CA98EA"/>
    <w:lvl w:ilvl="0" w:tplc="298AF98C">
      <w:start w:val="1"/>
      <w:numFmt w:val="lowerLetter"/>
      <w:lvlText w:val="%1)"/>
      <w:lvlJc w:val="left"/>
      <w:pPr>
        <w:ind w:left="1211" w:hanging="360"/>
      </w:pPr>
      <w:rPr>
        <w:rFonts w:hint="default"/>
      </w:rPr>
    </w:lvl>
    <w:lvl w:ilvl="1" w:tplc="EBF00520">
      <w:start w:val="8"/>
      <w:numFmt w:val="decimal"/>
      <w:lvlText w:val="(%2"/>
      <w:lvlJc w:val="left"/>
      <w:pPr>
        <w:ind w:left="1931" w:hanging="360"/>
      </w:pPr>
      <w:rPr>
        <w:rFonts w:ascii="Arial" w:hAnsi="Arial" w:cs="Arial" w:hint="default"/>
        <w:b w:val="0"/>
        <w:color w:val="000000"/>
        <w:sz w:val="20"/>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B4E3D16"/>
    <w:multiLevelType w:val="hybridMultilevel"/>
    <w:tmpl w:val="2968C13C"/>
    <w:lvl w:ilvl="0" w:tplc="B7D03600">
      <w:start w:val="1"/>
      <w:numFmt w:val="decimal"/>
      <w:lvlText w:val="%1."/>
      <w:lvlJc w:val="left"/>
      <w:pPr>
        <w:ind w:left="720" w:hanging="360"/>
      </w:pPr>
      <w:rPr>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2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9"/>
  </w:num>
  <w:num w:numId="8">
    <w:abstractNumId w:val="34"/>
  </w:num>
  <w:num w:numId="9">
    <w:abstractNumId w:val="24"/>
  </w:num>
  <w:num w:numId="10">
    <w:abstractNumId w:val="12"/>
  </w:num>
  <w:num w:numId="11">
    <w:abstractNumId w:val="13"/>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num>
  <w:num w:numId="15">
    <w:abstractNumId w:val="14"/>
  </w:num>
  <w:num w:numId="16">
    <w:abstractNumId w:val="29"/>
  </w:num>
  <w:num w:numId="17">
    <w:abstractNumId w:val="6"/>
  </w:num>
  <w:num w:numId="18">
    <w:abstractNumId w:val="32"/>
  </w:num>
  <w:num w:numId="19">
    <w:abstractNumId w:val="27"/>
  </w:num>
  <w:num w:numId="20">
    <w:abstractNumId w:val="35"/>
  </w:num>
  <w:num w:numId="21">
    <w:abstractNumId w:val="17"/>
  </w:num>
  <w:num w:numId="22">
    <w:abstractNumId w:val="3"/>
  </w:num>
  <w:num w:numId="23">
    <w:abstractNumId w:val="30"/>
  </w:num>
  <w:num w:numId="24">
    <w:abstractNumId w:val="31"/>
  </w:num>
  <w:num w:numId="25">
    <w:abstractNumId w:val="21"/>
  </w:num>
  <w:num w:numId="26">
    <w:abstractNumId w:val="36"/>
  </w:num>
  <w:num w:numId="27">
    <w:abstractNumId w:val="23"/>
  </w:num>
  <w:num w:numId="28">
    <w:abstractNumId w:val="10"/>
  </w:num>
  <w:num w:numId="29">
    <w:abstractNumId w:val="5"/>
  </w:num>
  <w:num w:numId="30">
    <w:abstractNumId w:val="7"/>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2"/>
  </w:num>
  <w:num w:numId="34">
    <w:abstractNumId w:val="16"/>
  </w:num>
  <w:num w:numId="35">
    <w:abstractNumId w:val="25"/>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6"/>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F87"/>
    <w:rsid w:val="00000D4C"/>
    <w:rsid w:val="00001912"/>
    <w:rsid w:val="000070E9"/>
    <w:rsid w:val="00030999"/>
    <w:rsid w:val="00057D55"/>
    <w:rsid w:val="0006744B"/>
    <w:rsid w:val="00074770"/>
    <w:rsid w:val="00074C7A"/>
    <w:rsid w:val="00074E83"/>
    <w:rsid w:val="000861DE"/>
    <w:rsid w:val="00086F83"/>
    <w:rsid w:val="00094FFD"/>
    <w:rsid w:val="0009791C"/>
    <w:rsid w:val="000A2BE2"/>
    <w:rsid w:val="000A3954"/>
    <w:rsid w:val="000A62F7"/>
    <w:rsid w:val="000B5621"/>
    <w:rsid w:val="000C454C"/>
    <w:rsid w:val="000D53CF"/>
    <w:rsid w:val="000E1342"/>
    <w:rsid w:val="000E5E57"/>
    <w:rsid w:val="000F5457"/>
    <w:rsid w:val="000F5573"/>
    <w:rsid w:val="00100160"/>
    <w:rsid w:val="00111C17"/>
    <w:rsid w:val="00113EDD"/>
    <w:rsid w:val="00116348"/>
    <w:rsid w:val="00121CB8"/>
    <w:rsid w:val="001478E0"/>
    <w:rsid w:val="00165AC0"/>
    <w:rsid w:val="001901EC"/>
    <w:rsid w:val="001942AA"/>
    <w:rsid w:val="001C1E63"/>
    <w:rsid w:val="001D0930"/>
    <w:rsid w:val="001D0E49"/>
    <w:rsid w:val="001D511A"/>
    <w:rsid w:val="001D58C1"/>
    <w:rsid w:val="001D65AC"/>
    <w:rsid w:val="002016EC"/>
    <w:rsid w:val="002100DE"/>
    <w:rsid w:val="00227ABF"/>
    <w:rsid w:val="00235B90"/>
    <w:rsid w:val="00243D63"/>
    <w:rsid w:val="00246E04"/>
    <w:rsid w:val="00260946"/>
    <w:rsid w:val="00276F87"/>
    <w:rsid w:val="0028250E"/>
    <w:rsid w:val="002857C4"/>
    <w:rsid w:val="002A0E37"/>
    <w:rsid w:val="002C3C78"/>
    <w:rsid w:val="002C44AB"/>
    <w:rsid w:val="002C5494"/>
    <w:rsid w:val="002E3C6F"/>
    <w:rsid w:val="002F3E7E"/>
    <w:rsid w:val="002F61AF"/>
    <w:rsid w:val="00313630"/>
    <w:rsid w:val="00320493"/>
    <w:rsid w:val="00330DBD"/>
    <w:rsid w:val="00336945"/>
    <w:rsid w:val="00344A8B"/>
    <w:rsid w:val="00353D8E"/>
    <w:rsid w:val="003671F6"/>
    <w:rsid w:val="00371511"/>
    <w:rsid w:val="00372B63"/>
    <w:rsid w:val="00391AB5"/>
    <w:rsid w:val="003926BC"/>
    <w:rsid w:val="0039286C"/>
    <w:rsid w:val="0039618D"/>
    <w:rsid w:val="003967B2"/>
    <w:rsid w:val="003C656F"/>
    <w:rsid w:val="003D2833"/>
    <w:rsid w:val="00407F0C"/>
    <w:rsid w:val="00420F06"/>
    <w:rsid w:val="00444C43"/>
    <w:rsid w:val="00475BD7"/>
    <w:rsid w:val="00492270"/>
    <w:rsid w:val="00493347"/>
    <w:rsid w:val="004A17CD"/>
    <w:rsid w:val="004B59D8"/>
    <w:rsid w:val="004F60E4"/>
    <w:rsid w:val="0050084D"/>
    <w:rsid w:val="00502027"/>
    <w:rsid w:val="00507669"/>
    <w:rsid w:val="00517D1B"/>
    <w:rsid w:val="00522B21"/>
    <w:rsid w:val="0054406D"/>
    <w:rsid w:val="0054617E"/>
    <w:rsid w:val="00553739"/>
    <w:rsid w:val="00562D0B"/>
    <w:rsid w:val="0056410F"/>
    <w:rsid w:val="005718F1"/>
    <w:rsid w:val="0057296A"/>
    <w:rsid w:val="005961C4"/>
    <w:rsid w:val="005A0380"/>
    <w:rsid w:val="005A1E27"/>
    <w:rsid w:val="005A4909"/>
    <w:rsid w:val="005A76C1"/>
    <w:rsid w:val="005C25C9"/>
    <w:rsid w:val="005C65C1"/>
    <w:rsid w:val="005D4710"/>
    <w:rsid w:val="005E5C18"/>
    <w:rsid w:val="00625B78"/>
    <w:rsid w:val="00631307"/>
    <w:rsid w:val="00633BF0"/>
    <w:rsid w:val="0065567D"/>
    <w:rsid w:val="0067471E"/>
    <w:rsid w:val="0067642B"/>
    <w:rsid w:val="006769B7"/>
    <w:rsid w:val="0068160D"/>
    <w:rsid w:val="006A1944"/>
    <w:rsid w:val="006B0D38"/>
    <w:rsid w:val="006C2C55"/>
    <w:rsid w:val="006D0EA3"/>
    <w:rsid w:val="006D1809"/>
    <w:rsid w:val="006D47F0"/>
    <w:rsid w:val="006E3B0C"/>
    <w:rsid w:val="006F4270"/>
    <w:rsid w:val="00704E80"/>
    <w:rsid w:val="007108AF"/>
    <w:rsid w:val="0073683A"/>
    <w:rsid w:val="007500E1"/>
    <w:rsid w:val="007512C5"/>
    <w:rsid w:val="00754879"/>
    <w:rsid w:val="00764CE8"/>
    <w:rsid w:val="007829FB"/>
    <w:rsid w:val="00783070"/>
    <w:rsid w:val="007B4443"/>
    <w:rsid w:val="007C5FBC"/>
    <w:rsid w:val="007D33F2"/>
    <w:rsid w:val="007E1F77"/>
    <w:rsid w:val="007E5313"/>
    <w:rsid w:val="007F71AF"/>
    <w:rsid w:val="008159E4"/>
    <w:rsid w:val="008273A7"/>
    <w:rsid w:val="00847406"/>
    <w:rsid w:val="00852CAC"/>
    <w:rsid w:val="00855A1E"/>
    <w:rsid w:val="00861834"/>
    <w:rsid w:val="00864A98"/>
    <w:rsid w:val="008658C9"/>
    <w:rsid w:val="0087115F"/>
    <w:rsid w:val="00887EBD"/>
    <w:rsid w:val="00897DD8"/>
    <w:rsid w:val="008C4084"/>
    <w:rsid w:val="008C7725"/>
    <w:rsid w:val="008D181D"/>
    <w:rsid w:val="008D70C3"/>
    <w:rsid w:val="008E472F"/>
    <w:rsid w:val="008E57A2"/>
    <w:rsid w:val="009067B1"/>
    <w:rsid w:val="00915DB8"/>
    <w:rsid w:val="00933FF1"/>
    <w:rsid w:val="009341F4"/>
    <w:rsid w:val="0093663B"/>
    <w:rsid w:val="009375E4"/>
    <w:rsid w:val="00942379"/>
    <w:rsid w:val="00957A4E"/>
    <w:rsid w:val="0096174E"/>
    <w:rsid w:val="009736E3"/>
    <w:rsid w:val="00973C39"/>
    <w:rsid w:val="009870A8"/>
    <w:rsid w:val="00987130"/>
    <w:rsid w:val="009C7AC8"/>
    <w:rsid w:val="009D572B"/>
    <w:rsid w:val="009D7341"/>
    <w:rsid w:val="009F0092"/>
    <w:rsid w:val="00A17A93"/>
    <w:rsid w:val="00A268A3"/>
    <w:rsid w:val="00A26F58"/>
    <w:rsid w:val="00A70E7B"/>
    <w:rsid w:val="00A83758"/>
    <w:rsid w:val="00AB35EA"/>
    <w:rsid w:val="00AC2F2D"/>
    <w:rsid w:val="00AC4119"/>
    <w:rsid w:val="00AE29FA"/>
    <w:rsid w:val="00AE4D0F"/>
    <w:rsid w:val="00AF284F"/>
    <w:rsid w:val="00AF2C45"/>
    <w:rsid w:val="00B1662B"/>
    <w:rsid w:val="00B17FAD"/>
    <w:rsid w:val="00B23106"/>
    <w:rsid w:val="00B33919"/>
    <w:rsid w:val="00B36EE1"/>
    <w:rsid w:val="00B410B8"/>
    <w:rsid w:val="00B436AD"/>
    <w:rsid w:val="00B54FA9"/>
    <w:rsid w:val="00B6490F"/>
    <w:rsid w:val="00B84225"/>
    <w:rsid w:val="00B84667"/>
    <w:rsid w:val="00B846DB"/>
    <w:rsid w:val="00B8770D"/>
    <w:rsid w:val="00BA56ED"/>
    <w:rsid w:val="00BA723B"/>
    <w:rsid w:val="00BA7816"/>
    <w:rsid w:val="00BB009B"/>
    <w:rsid w:val="00BB7DCD"/>
    <w:rsid w:val="00BC7C24"/>
    <w:rsid w:val="00BD06C1"/>
    <w:rsid w:val="00BD401B"/>
    <w:rsid w:val="00BD7BB1"/>
    <w:rsid w:val="00BF4F41"/>
    <w:rsid w:val="00BF6402"/>
    <w:rsid w:val="00BF7FB5"/>
    <w:rsid w:val="00C11C23"/>
    <w:rsid w:val="00C13C64"/>
    <w:rsid w:val="00C234B7"/>
    <w:rsid w:val="00C35F1B"/>
    <w:rsid w:val="00C41EC0"/>
    <w:rsid w:val="00C51C6B"/>
    <w:rsid w:val="00C6196A"/>
    <w:rsid w:val="00C70031"/>
    <w:rsid w:val="00C7302C"/>
    <w:rsid w:val="00CB41F2"/>
    <w:rsid w:val="00CC7ED9"/>
    <w:rsid w:val="00CE02A1"/>
    <w:rsid w:val="00CE6004"/>
    <w:rsid w:val="00CE761C"/>
    <w:rsid w:val="00CF48E4"/>
    <w:rsid w:val="00CF694B"/>
    <w:rsid w:val="00D158BA"/>
    <w:rsid w:val="00D159DA"/>
    <w:rsid w:val="00D30411"/>
    <w:rsid w:val="00D31A81"/>
    <w:rsid w:val="00D43D9C"/>
    <w:rsid w:val="00D463D2"/>
    <w:rsid w:val="00D575E7"/>
    <w:rsid w:val="00D831AA"/>
    <w:rsid w:val="00D85E0E"/>
    <w:rsid w:val="00D919D1"/>
    <w:rsid w:val="00D95427"/>
    <w:rsid w:val="00DA775F"/>
    <w:rsid w:val="00DB7B89"/>
    <w:rsid w:val="00DC1925"/>
    <w:rsid w:val="00DC28B0"/>
    <w:rsid w:val="00DC70D5"/>
    <w:rsid w:val="00DC7D66"/>
    <w:rsid w:val="00DF268A"/>
    <w:rsid w:val="00E04E2B"/>
    <w:rsid w:val="00E066B7"/>
    <w:rsid w:val="00E33606"/>
    <w:rsid w:val="00E358FB"/>
    <w:rsid w:val="00E4662A"/>
    <w:rsid w:val="00E47AD9"/>
    <w:rsid w:val="00E57A09"/>
    <w:rsid w:val="00E870C2"/>
    <w:rsid w:val="00E93A53"/>
    <w:rsid w:val="00E957FD"/>
    <w:rsid w:val="00EA1E97"/>
    <w:rsid w:val="00EA6DE2"/>
    <w:rsid w:val="00EC19A1"/>
    <w:rsid w:val="00ED07AF"/>
    <w:rsid w:val="00F0435C"/>
    <w:rsid w:val="00F21A86"/>
    <w:rsid w:val="00F35D1A"/>
    <w:rsid w:val="00F40AE5"/>
    <w:rsid w:val="00F4253A"/>
    <w:rsid w:val="00F53A9F"/>
    <w:rsid w:val="00F576E0"/>
    <w:rsid w:val="00F6387D"/>
    <w:rsid w:val="00F746AE"/>
    <w:rsid w:val="00F84056"/>
    <w:rsid w:val="00F94038"/>
    <w:rsid w:val="00FB185F"/>
    <w:rsid w:val="00FB5E26"/>
    <w:rsid w:val="00FD043A"/>
    <w:rsid w:val="00FD5AD6"/>
    <w:rsid w:val="00FF3B19"/>
    <w:rsid w:val="00FF5F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77429"/>
  <w15:docId w15:val="{AC4E771C-5300-4D0A-B83A-EA1C8E78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119"/>
    <w:rPr>
      <w:rFonts w:ascii="Times New Roman" w:eastAsia="Times New Roman" w:hAnsi="Times New Roman"/>
      <w:sz w:val="24"/>
      <w:szCs w:val="24"/>
    </w:rPr>
  </w:style>
  <w:style w:type="paragraph" w:styleId="Heading1">
    <w:name w:val="heading 1"/>
    <w:basedOn w:val="Normal"/>
    <w:next w:val="Normal"/>
    <w:link w:val="Heading1Char"/>
    <w:qFormat/>
    <w:rsid w:val="00DC7D66"/>
    <w:pPr>
      <w:keepNext/>
      <w:ind w:firstLine="1247"/>
      <w:jc w:val="both"/>
      <w:outlineLvl w:val="0"/>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7D55"/>
    <w:rPr>
      <w:color w:val="000000"/>
      <w:u w:val="single"/>
    </w:rPr>
  </w:style>
  <w:style w:type="paragraph" w:styleId="Header">
    <w:name w:val="header"/>
    <w:basedOn w:val="Normal"/>
    <w:link w:val="HeaderChar"/>
    <w:uiPriority w:val="99"/>
    <w:unhideWhenUsed/>
    <w:rsid w:val="00057D55"/>
    <w:pPr>
      <w:tabs>
        <w:tab w:val="center" w:pos="4819"/>
        <w:tab w:val="right" w:pos="9638"/>
      </w:tabs>
    </w:pPr>
  </w:style>
  <w:style w:type="character" w:customStyle="1" w:styleId="HeaderChar">
    <w:name w:val="Header Char"/>
    <w:link w:val="Header"/>
    <w:uiPriority w:val="99"/>
    <w:rsid w:val="00057D55"/>
    <w:rPr>
      <w:rFonts w:ascii="Times New Roman" w:eastAsia="Times New Roman" w:hAnsi="Times New Roman" w:cs="Times New Roman"/>
      <w:sz w:val="24"/>
      <w:szCs w:val="24"/>
      <w:lang w:val="lt-LT" w:eastAsia="lt-LT"/>
    </w:rPr>
  </w:style>
  <w:style w:type="paragraph" w:styleId="Title">
    <w:name w:val="Title"/>
    <w:basedOn w:val="Normal"/>
    <w:link w:val="TitleChar"/>
    <w:qFormat/>
    <w:rsid w:val="00057D55"/>
    <w:pPr>
      <w:keepLines/>
      <w:suppressAutoHyphens/>
      <w:spacing w:before="480" w:after="480"/>
    </w:pPr>
    <w:rPr>
      <w:rFonts w:ascii="Arial" w:hAnsi="Arial"/>
      <w:b/>
      <w:kern w:val="28"/>
      <w:sz w:val="40"/>
      <w:szCs w:val="20"/>
      <w:lang w:val="de-DE" w:eastAsia="de-DE"/>
    </w:rPr>
  </w:style>
  <w:style w:type="character" w:customStyle="1" w:styleId="TitleChar">
    <w:name w:val="Title Char"/>
    <w:link w:val="Title"/>
    <w:rsid w:val="00057D55"/>
    <w:rPr>
      <w:rFonts w:ascii="Arial" w:eastAsia="Times New Roman" w:hAnsi="Arial" w:cs="Times New Roman"/>
      <w:b/>
      <w:kern w:val="28"/>
      <w:sz w:val="40"/>
      <w:szCs w:val="20"/>
      <w:lang w:val="de-DE" w:eastAsia="de-DE"/>
    </w:rPr>
  </w:style>
  <w:style w:type="character" w:customStyle="1" w:styleId="BodyTextChar">
    <w:name w:val="Body Text Char"/>
    <w:aliases w:val="Char Char,body text Char,contents Char,bt Char,Corps de texte Char,body tesx Char,heading_txt Char,bodytxy2... Char, Char Char1, Char Char Char, Char Char Char Diagrama Diagrama Diagrama Diagrama Diagrama Char,b Char,body inde Char"/>
    <w:link w:val="BodyText"/>
    <w:locked/>
    <w:rsid w:val="00057D55"/>
    <w:rPr>
      <w:sz w:val="24"/>
      <w:lang w:val="lt-LT"/>
    </w:rPr>
  </w:style>
  <w:style w:type="paragraph" w:styleId="BodyText">
    <w:name w:val="Body Text"/>
    <w:aliases w:val="Char,body text,contents,bt,Corps de texte,body tesx,heading_txt,bodytxy2..., Char, Char Char, Char Char Char Diagrama Diagrama Diagrama Diagrama Diagrama,b,body inde"/>
    <w:basedOn w:val="Normal"/>
    <w:link w:val="BodyTextChar"/>
    <w:unhideWhenUsed/>
    <w:qFormat/>
    <w:rsid w:val="00057D55"/>
    <w:pPr>
      <w:spacing w:after="120"/>
    </w:pPr>
    <w:rPr>
      <w:rFonts w:ascii="Calibri" w:eastAsia="Calibri" w:hAnsi="Calibri"/>
      <w:szCs w:val="22"/>
      <w:lang w:eastAsia="en-US"/>
    </w:rPr>
  </w:style>
  <w:style w:type="character" w:customStyle="1" w:styleId="BodyTextChar1">
    <w:name w:val="Body Text Char1"/>
    <w:uiPriority w:val="99"/>
    <w:semiHidden/>
    <w:rsid w:val="00057D55"/>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uiPriority w:val="99"/>
    <w:semiHidden/>
    <w:unhideWhenUsed/>
    <w:rsid w:val="00057D55"/>
    <w:pPr>
      <w:spacing w:after="120"/>
      <w:ind w:left="283"/>
    </w:pPr>
    <w:rPr>
      <w:szCs w:val="20"/>
      <w:lang w:val="de-DE" w:eastAsia="de-DE"/>
    </w:rPr>
  </w:style>
  <w:style w:type="character" w:customStyle="1" w:styleId="BodyTextIndentChar">
    <w:name w:val="Body Text Indent Char"/>
    <w:link w:val="BodyTextIndent"/>
    <w:uiPriority w:val="99"/>
    <w:semiHidden/>
    <w:rsid w:val="00057D55"/>
    <w:rPr>
      <w:rFonts w:ascii="Times New Roman" w:eastAsia="Times New Roman" w:hAnsi="Times New Roman" w:cs="Times New Roman"/>
      <w:sz w:val="24"/>
      <w:szCs w:val="20"/>
      <w:lang w:val="de-DE" w:eastAsia="de-DE"/>
    </w:rPr>
  </w:style>
  <w:style w:type="paragraph" w:styleId="Subtitle">
    <w:name w:val="Subtitle"/>
    <w:basedOn w:val="Normal"/>
    <w:next w:val="BodyText"/>
    <w:link w:val="SubtitleChar"/>
    <w:qFormat/>
    <w:rsid w:val="00057D55"/>
    <w:pPr>
      <w:keepNext/>
      <w:suppressAutoHyphens/>
      <w:spacing w:before="240" w:after="120"/>
      <w:jc w:val="center"/>
    </w:pPr>
    <w:rPr>
      <w:rFonts w:ascii="Arial" w:eastAsia="MS Mincho" w:hAnsi="Arial" w:cs="Tahoma"/>
      <w:i/>
      <w:iCs/>
      <w:sz w:val="28"/>
      <w:szCs w:val="28"/>
      <w:lang w:val="en-US" w:eastAsia="ar-SA"/>
    </w:rPr>
  </w:style>
  <w:style w:type="character" w:customStyle="1" w:styleId="SubtitleChar">
    <w:name w:val="Subtitle Char"/>
    <w:link w:val="Subtitle"/>
    <w:rsid w:val="00057D55"/>
    <w:rPr>
      <w:rFonts w:ascii="Arial" w:eastAsia="MS Mincho" w:hAnsi="Arial" w:cs="Tahoma"/>
      <w:i/>
      <w:iCs/>
      <w:sz w:val="28"/>
      <w:szCs w:val="28"/>
      <w:lang w:val="en-US" w:eastAsia="ar-SA"/>
    </w:rPr>
  </w:style>
  <w:style w:type="paragraph" w:styleId="ListParagraph">
    <w:name w:val="List Paragraph"/>
    <w:basedOn w:val="Normal"/>
    <w:link w:val="ListParagraphChar"/>
    <w:uiPriority w:val="34"/>
    <w:qFormat/>
    <w:rsid w:val="00320493"/>
    <w:pPr>
      <w:ind w:left="720"/>
      <w:contextualSpacing/>
    </w:pPr>
  </w:style>
  <w:style w:type="paragraph" w:styleId="PlainText">
    <w:name w:val="Plain Text"/>
    <w:basedOn w:val="Normal"/>
    <w:link w:val="PlainTextChar"/>
    <w:uiPriority w:val="99"/>
    <w:semiHidden/>
    <w:unhideWhenUsed/>
    <w:rsid w:val="00475BD7"/>
    <w:rPr>
      <w:rFonts w:ascii="Calibri" w:eastAsia="Calibri" w:hAnsi="Calibri"/>
      <w:sz w:val="22"/>
      <w:szCs w:val="21"/>
      <w:lang w:val="en-GB" w:eastAsia="en-US"/>
    </w:rPr>
  </w:style>
  <w:style w:type="character" w:customStyle="1" w:styleId="PlainTextChar">
    <w:name w:val="Plain Text Char"/>
    <w:link w:val="PlainText"/>
    <w:uiPriority w:val="99"/>
    <w:semiHidden/>
    <w:rsid w:val="00475BD7"/>
    <w:rPr>
      <w:rFonts w:ascii="Calibri" w:hAnsi="Calibri"/>
      <w:szCs w:val="21"/>
    </w:rPr>
  </w:style>
  <w:style w:type="character" w:styleId="Strong">
    <w:name w:val="Strong"/>
    <w:uiPriority w:val="22"/>
    <w:qFormat/>
    <w:rsid w:val="00475BD7"/>
    <w:rPr>
      <w:b/>
      <w:bCs/>
    </w:rPr>
  </w:style>
  <w:style w:type="paragraph" w:styleId="NormalWeb">
    <w:name w:val="Normal (Web)"/>
    <w:basedOn w:val="Normal"/>
    <w:uiPriority w:val="99"/>
    <w:semiHidden/>
    <w:unhideWhenUsed/>
    <w:rsid w:val="00475BD7"/>
    <w:pPr>
      <w:spacing w:before="100" w:beforeAutospacing="1" w:after="100" w:afterAutospacing="1"/>
    </w:pPr>
    <w:rPr>
      <w:lang w:val="en-GB" w:eastAsia="en-GB"/>
    </w:rPr>
  </w:style>
  <w:style w:type="character" w:styleId="CommentReference">
    <w:name w:val="annotation reference"/>
    <w:uiPriority w:val="99"/>
    <w:semiHidden/>
    <w:unhideWhenUsed/>
    <w:rsid w:val="006F4270"/>
    <w:rPr>
      <w:sz w:val="16"/>
      <w:szCs w:val="16"/>
    </w:rPr>
  </w:style>
  <w:style w:type="paragraph" w:styleId="CommentText">
    <w:name w:val="annotation text"/>
    <w:basedOn w:val="Normal"/>
    <w:link w:val="CommentTextChar"/>
    <w:uiPriority w:val="99"/>
    <w:semiHidden/>
    <w:unhideWhenUsed/>
    <w:rsid w:val="006F4270"/>
    <w:rPr>
      <w:sz w:val="20"/>
      <w:szCs w:val="20"/>
    </w:rPr>
  </w:style>
  <w:style w:type="character" w:customStyle="1" w:styleId="CommentTextChar">
    <w:name w:val="Comment Text Char"/>
    <w:link w:val="CommentText"/>
    <w:uiPriority w:val="99"/>
    <w:semiHidden/>
    <w:rsid w:val="006F4270"/>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6F4270"/>
    <w:rPr>
      <w:b/>
      <w:bCs/>
    </w:rPr>
  </w:style>
  <w:style w:type="character" w:customStyle="1" w:styleId="CommentSubjectChar">
    <w:name w:val="Comment Subject Char"/>
    <w:link w:val="CommentSubject"/>
    <w:uiPriority w:val="99"/>
    <w:semiHidden/>
    <w:rsid w:val="006F4270"/>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6F4270"/>
    <w:rPr>
      <w:rFonts w:ascii="Tahoma" w:hAnsi="Tahoma" w:cs="Tahoma"/>
      <w:sz w:val="22"/>
      <w:szCs w:val="16"/>
    </w:rPr>
  </w:style>
  <w:style w:type="character" w:customStyle="1" w:styleId="BalloonTextChar">
    <w:name w:val="Balloon Text Char"/>
    <w:link w:val="BalloonText"/>
    <w:uiPriority w:val="99"/>
    <w:semiHidden/>
    <w:rsid w:val="006F4270"/>
    <w:rPr>
      <w:rFonts w:ascii="Tahoma" w:eastAsia="Times New Roman" w:hAnsi="Tahoma" w:cs="Tahoma"/>
      <w:szCs w:val="16"/>
      <w:lang w:val="lt-LT" w:eastAsia="lt-LT"/>
    </w:rPr>
  </w:style>
  <w:style w:type="paragraph" w:styleId="Footer">
    <w:name w:val="footer"/>
    <w:basedOn w:val="Normal"/>
    <w:link w:val="FooterChar"/>
    <w:uiPriority w:val="99"/>
    <w:unhideWhenUsed/>
    <w:rsid w:val="006E3B0C"/>
    <w:pPr>
      <w:tabs>
        <w:tab w:val="center" w:pos="4819"/>
        <w:tab w:val="right" w:pos="9638"/>
      </w:tabs>
    </w:pPr>
  </w:style>
  <w:style w:type="character" w:customStyle="1" w:styleId="FooterChar">
    <w:name w:val="Footer Char"/>
    <w:link w:val="Footer"/>
    <w:uiPriority w:val="99"/>
    <w:rsid w:val="006E3B0C"/>
    <w:rPr>
      <w:rFonts w:ascii="Times New Roman" w:eastAsia="Times New Roman" w:hAnsi="Times New Roman" w:cs="Times New Roman"/>
      <w:sz w:val="24"/>
      <w:szCs w:val="24"/>
      <w:lang w:val="lt-LT" w:eastAsia="lt-LT"/>
    </w:rPr>
  </w:style>
  <w:style w:type="table" w:styleId="TableGrid">
    <w:name w:val="Table Grid"/>
    <w:basedOn w:val="TableNormal"/>
    <w:rsid w:val="000A6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A62F7"/>
    <w:rPr>
      <w:rFonts w:ascii="Times New Roman" w:eastAsia="Times New Roman" w:hAnsi="Times New Roman"/>
      <w:sz w:val="24"/>
      <w:szCs w:val="24"/>
    </w:rPr>
  </w:style>
  <w:style w:type="character" w:customStyle="1" w:styleId="ListParagraphChar">
    <w:name w:val="List Paragraph Char"/>
    <w:link w:val="ListParagraph"/>
    <w:uiPriority w:val="34"/>
    <w:locked/>
    <w:rsid w:val="0087115F"/>
    <w:rPr>
      <w:rFonts w:ascii="Times New Roman" w:eastAsia="Times New Roman" w:hAnsi="Times New Roman" w:cs="Times New Roman"/>
      <w:sz w:val="24"/>
      <w:szCs w:val="24"/>
      <w:lang w:val="lt-LT" w:eastAsia="lt-LT"/>
    </w:rPr>
  </w:style>
  <w:style w:type="paragraph" w:customStyle="1" w:styleId="BodyText1">
    <w:name w:val="Body Text1"/>
    <w:rsid w:val="005D4710"/>
    <w:pPr>
      <w:snapToGrid w:val="0"/>
      <w:ind w:firstLine="312"/>
      <w:jc w:val="both"/>
    </w:pPr>
    <w:rPr>
      <w:rFonts w:ascii="TimesLT" w:eastAsia="Times New Roman" w:hAnsi="TimesLT"/>
      <w:lang w:val="en-US" w:eastAsia="en-US"/>
    </w:rPr>
  </w:style>
  <w:style w:type="character" w:customStyle="1" w:styleId="st">
    <w:name w:val="st"/>
    <w:basedOn w:val="DefaultParagraphFont"/>
    <w:rsid w:val="00165AC0"/>
  </w:style>
  <w:style w:type="character" w:customStyle="1" w:styleId="NoSpacingChar">
    <w:name w:val="No Spacing Char"/>
    <w:link w:val="NoSpacing"/>
    <w:uiPriority w:val="1"/>
    <w:locked/>
    <w:rsid w:val="00116348"/>
    <w:rPr>
      <w:rFonts w:ascii="Times New Roman" w:eastAsia="Times New Roman" w:hAnsi="Times New Roman" w:cs="Times New Roman"/>
      <w:sz w:val="24"/>
      <w:szCs w:val="24"/>
      <w:lang w:val="lt-LT" w:eastAsia="lt-LT"/>
    </w:rPr>
  </w:style>
  <w:style w:type="character" w:customStyle="1" w:styleId="Heading1Char">
    <w:name w:val="Heading 1 Char"/>
    <w:link w:val="Heading1"/>
    <w:rsid w:val="00DC7D66"/>
    <w:rPr>
      <w:rFonts w:ascii="Times New Roman" w:eastAsia="Times New Roman" w:hAnsi="Times New Roman" w:cs="Times New Roman"/>
      <w:sz w:val="24"/>
      <w:szCs w:val="20"/>
      <w:lang w:val="lt-LT"/>
    </w:rPr>
  </w:style>
  <w:style w:type="numbering" w:customStyle="1" w:styleId="Sraonra1">
    <w:name w:val="Sąrašo nėra1"/>
    <w:next w:val="NoList"/>
    <w:uiPriority w:val="99"/>
    <w:semiHidden/>
    <w:unhideWhenUsed/>
    <w:rsid w:val="00DC7D66"/>
  </w:style>
  <w:style w:type="character" w:styleId="PageNumber">
    <w:name w:val="page number"/>
    <w:basedOn w:val="DefaultParagraphFont"/>
    <w:rsid w:val="00DC7D66"/>
  </w:style>
  <w:style w:type="paragraph" w:customStyle="1" w:styleId="Paraai">
    <w:name w:val="Parašai"/>
    <w:basedOn w:val="Normal"/>
    <w:rsid w:val="00DC7D66"/>
    <w:pPr>
      <w:tabs>
        <w:tab w:val="left" w:pos="6237"/>
      </w:tabs>
      <w:spacing w:before="240"/>
      <w:jc w:val="both"/>
    </w:pPr>
    <w:rPr>
      <w:szCs w:val="20"/>
      <w:lang w:eastAsia="en-US"/>
    </w:rPr>
  </w:style>
  <w:style w:type="paragraph" w:styleId="BodyTextIndent2">
    <w:name w:val="Body Text Indent 2"/>
    <w:basedOn w:val="Normal"/>
    <w:link w:val="BodyTextIndent2Char"/>
    <w:unhideWhenUsed/>
    <w:rsid w:val="00DC7D66"/>
    <w:pPr>
      <w:spacing w:after="120" w:line="480" w:lineRule="auto"/>
      <w:ind w:left="283"/>
      <w:jc w:val="both"/>
    </w:pPr>
    <w:rPr>
      <w:szCs w:val="20"/>
      <w:lang w:eastAsia="en-US"/>
    </w:rPr>
  </w:style>
  <w:style w:type="character" w:customStyle="1" w:styleId="BodyTextIndent2Char">
    <w:name w:val="Body Text Indent 2 Char"/>
    <w:link w:val="BodyTextIndent2"/>
    <w:rsid w:val="00DC7D66"/>
    <w:rPr>
      <w:rFonts w:ascii="Times New Roman" w:eastAsia="Times New Roman" w:hAnsi="Times New Roman" w:cs="Times New Roman"/>
      <w:sz w:val="24"/>
      <w:szCs w:val="20"/>
      <w:lang w:val="lt-LT"/>
    </w:rPr>
  </w:style>
  <w:style w:type="paragraph" w:customStyle="1" w:styleId="1">
    <w:name w:val="Стиль1"/>
    <w:basedOn w:val="Normal"/>
    <w:rsid w:val="00DC7D66"/>
    <w:pPr>
      <w:jc w:val="center"/>
    </w:pPr>
    <w:rPr>
      <w:szCs w:val="20"/>
      <w:lang w:val="ru-RU" w:eastAsia="en-US"/>
    </w:rPr>
  </w:style>
  <w:style w:type="character" w:styleId="FootnoteReference">
    <w:name w:val="footnote reference"/>
    <w:uiPriority w:val="99"/>
    <w:rsid w:val="00DC7D66"/>
    <w:rPr>
      <w:rFonts w:cs="Times New Roman"/>
      <w:vertAlign w:val="superscript"/>
    </w:rPr>
  </w:style>
  <w:style w:type="table" w:customStyle="1" w:styleId="Lentelstinklelis1">
    <w:name w:val="Lentelės tinklelis1"/>
    <w:basedOn w:val="TableNormal"/>
    <w:next w:val="TableGrid"/>
    <w:rsid w:val="00DC7D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DC7D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DC7D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C7D66"/>
    <w:rPr>
      <w:color w:val="800080"/>
      <w:u w:val="single"/>
    </w:rPr>
  </w:style>
  <w:style w:type="paragraph" w:customStyle="1" w:styleId="Default">
    <w:name w:val="Default"/>
    <w:rsid w:val="00DC7D66"/>
    <w:pPr>
      <w:autoSpaceDE w:val="0"/>
      <w:autoSpaceDN w:val="0"/>
      <w:adjustRightInd w:val="0"/>
    </w:pPr>
    <w:rPr>
      <w:rFonts w:ascii="Times New Roman" w:eastAsia="Times New Roman" w:hAnsi="Times New Roman"/>
      <w:color w:val="000000"/>
      <w:sz w:val="24"/>
      <w:szCs w:val="24"/>
      <w:lang w:eastAsia="zh-CN"/>
    </w:rPr>
  </w:style>
  <w:style w:type="numbering" w:customStyle="1" w:styleId="NoList1">
    <w:name w:val="No List1"/>
    <w:next w:val="NoList"/>
    <w:uiPriority w:val="99"/>
    <w:semiHidden/>
    <w:unhideWhenUsed/>
    <w:rsid w:val="00CE761C"/>
  </w:style>
  <w:style w:type="numbering" w:customStyle="1" w:styleId="NoList11">
    <w:name w:val="No List11"/>
    <w:next w:val="NoList"/>
    <w:uiPriority w:val="99"/>
    <w:semiHidden/>
    <w:unhideWhenUsed/>
    <w:rsid w:val="00CE761C"/>
  </w:style>
  <w:style w:type="numbering" w:customStyle="1" w:styleId="Sraonra11">
    <w:name w:val="Sąrašo nėra11"/>
    <w:next w:val="NoList"/>
    <w:uiPriority w:val="99"/>
    <w:semiHidden/>
    <w:unhideWhenUsed/>
    <w:rsid w:val="00CE761C"/>
  </w:style>
  <w:style w:type="table" w:customStyle="1" w:styleId="TableGrid1">
    <w:name w:val="Table Grid1"/>
    <w:basedOn w:val="TableNormal"/>
    <w:next w:val="TableGrid"/>
    <w:rsid w:val="00CE76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2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9253">
      <w:bodyDiv w:val="1"/>
      <w:marLeft w:val="0"/>
      <w:marRight w:val="0"/>
      <w:marTop w:val="0"/>
      <w:marBottom w:val="0"/>
      <w:divBdr>
        <w:top w:val="none" w:sz="0" w:space="0" w:color="auto"/>
        <w:left w:val="none" w:sz="0" w:space="0" w:color="auto"/>
        <w:bottom w:val="none" w:sz="0" w:space="0" w:color="auto"/>
        <w:right w:val="none" w:sz="0" w:space="0" w:color="auto"/>
      </w:divBdr>
    </w:div>
    <w:div w:id="254749690">
      <w:bodyDiv w:val="1"/>
      <w:marLeft w:val="0"/>
      <w:marRight w:val="0"/>
      <w:marTop w:val="0"/>
      <w:marBottom w:val="0"/>
      <w:divBdr>
        <w:top w:val="none" w:sz="0" w:space="0" w:color="auto"/>
        <w:left w:val="none" w:sz="0" w:space="0" w:color="auto"/>
        <w:bottom w:val="none" w:sz="0" w:space="0" w:color="auto"/>
        <w:right w:val="none" w:sz="0" w:space="0" w:color="auto"/>
      </w:divBdr>
    </w:div>
    <w:div w:id="338198207">
      <w:bodyDiv w:val="1"/>
      <w:marLeft w:val="0"/>
      <w:marRight w:val="0"/>
      <w:marTop w:val="0"/>
      <w:marBottom w:val="0"/>
      <w:divBdr>
        <w:top w:val="none" w:sz="0" w:space="0" w:color="auto"/>
        <w:left w:val="none" w:sz="0" w:space="0" w:color="auto"/>
        <w:bottom w:val="none" w:sz="0" w:space="0" w:color="auto"/>
        <w:right w:val="none" w:sz="0" w:space="0" w:color="auto"/>
      </w:divBdr>
    </w:div>
    <w:div w:id="594825574">
      <w:bodyDiv w:val="1"/>
      <w:marLeft w:val="0"/>
      <w:marRight w:val="0"/>
      <w:marTop w:val="0"/>
      <w:marBottom w:val="0"/>
      <w:divBdr>
        <w:top w:val="none" w:sz="0" w:space="0" w:color="auto"/>
        <w:left w:val="none" w:sz="0" w:space="0" w:color="auto"/>
        <w:bottom w:val="none" w:sz="0" w:space="0" w:color="auto"/>
        <w:right w:val="none" w:sz="0" w:space="0" w:color="auto"/>
      </w:divBdr>
      <w:divsChild>
        <w:div w:id="1095058634">
          <w:marLeft w:val="0"/>
          <w:marRight w:val="0"/>
          <w:marTop w:val="0"/>
          <w:marBottom w:val="0"/>
          <w:divBdr>
            <w:top w:val="none" w:sz="0" w:space="0" w:color="auto"/>
            <w:left w:val="none" w:sz="0" w:space="0" w:color="auto"/>
            <w:bottom w:val="none" w:sz="0" w:space="0" w:color="auto"/>
            <w:right w:val="none" w:sz="0" w:space="0" w:color="auto"/>
          </w:divBdr>
          <w:divsChild>
            <w:div w:id="402920831">
              <w:marLeft w:val="0"/>
              <w:marRight w:val="0"/>
              <w:marTop w:val="0"/>
              <w:marBottom w:val="0"/>
              <w:divBdr>
                <w:top w:val="none" w:sz="0" w:space="0" w:color="auto"/>
                <w:left w:val="none" w:sz="0" w:space="0" w:color="auto"/>
                <w:bottom w:val="none" w:sz="0" w:space="0" w:color="auto"/>
                <w:right w:val="none" w:sz="0" w:space="0" w:color="auto"/>
              </w:divBdr>
              <w:divsChild>
                <w:div w:id="391201634">
                  <w:marLeft w:val="0"/>
                  <w:marRight w:val="0"/>
                  <w:marTop w:val="0"/>
                  <w:marBottom w:val="0"/>
                  <w:divBdr>
                    <w:top w:val="none" w:sz="0" w:space="0" w:color="auto"/>
                    <w:left w:val="none" w:sz="0" w:space="0" w:color="auto"/>
                    <w:bottom w:val="none" w:sz="0" w:space="0" w:color="auto"/>
                    <w:right w:val="none" w:sz="0" w:space="0" w:color="auto"/>
                  </w:divBdr>
                  <w:divsChild>
                    <w:div w:id="1532298918">
                      <w:marLeft w:val="0"/>
                      <w:marRight w:val="0"/>
                      <w:marTop w:val="0"/>
                      <w:marBottom w:val="0"/>
                      <w:divBdr>
                        <w:top w:val="none" w:sz="0" w:space="0" w:color="auto"/>
                        <w:left w:val="none" w:sz="0" w:space="0" w:color="auto"/>
                        <w:bottom w:val="none" w:sz="0" w:space="0" w:color="auto"/>
                        <w:right w:val="none" w:sz="0" w:space="0" w:color="auto"/>
                      </w:divBdr>
                      <w:divsChild>
                        <w:div w:id="496845951">
                          <w:marLeft w:val="0"/>
                          <w:marRight w:val="0"/>
                          <w:marTop w:val="0"/>
                          <w:marBottom w:val="0"/>
                          <w:divBdr>
                            <w:top w:val="single" w:sz="6" w:space="1" w:color="DADCCC"/>
                            <w:left w:val="single" w:sz="6" w:space="15" w:color="DADCCC"/>
                            <w:bottom w:val="none" w:sz="0" w:space="0" w:color="auto"/>
                            <w:right w:val="single" w:sz="6" w:space="15" w:color="DADCCC"/>
                          </w:divBdr>
                          <w:divsChild>
                            <w:div w:id="18602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3700">
      <w:bodyDiv w:val="1"/>
      <w:marLeft w:val="0"/>
      <w:marRight w:val="0"/>
      <w:marTop w:val="0"/>
      <w:marBottom w:val="0"/>
      <w:divBdr>
        <w:top w:val="none" w:sz="0" w:space="0" w:color="auto"/>
        <w:left w:val="none" w:sz="0" w:space="0" w:color="auto"/>
        <w:bottom w:val="none" w:sz="0" w:space="0" w:color="auto"/>
        <w:right w:val="none" w:sz="0" w:space="0" w:color="auto"/>
      </w:divBdr>
      <w:divsChild>
        <w:div w:id="1077048382">
          <w:marLeft w:val="0"/>
          <w:marRight w:val="0"/>
          <w:marTop w:val="0"/>
          <w:marBottom w:val="0"/>
          <w:divBdr>
            <w:top w:val="none" w:sz="0" w:space="0" w:color="auto"/>
            <w:left w:val="none" w:sz="0" w:space="0" w:color="auto"/>
            <w:bottom w:val="none" w:sz="0" w:space="0" w:color="auto"/>
            <w:right w:val="none" w:sz="0" w:space="0" w:color="auto"/>
          </w:divBdr>
          <w:divsChild>
            <w:div w:id="1134643413">
              <w:marLeft w:val="0"/>
              <w:marRight w:val="0"/>
              <w:marTop w:val="0"/>
              <w:marBottom w:val="0"/>
              <w:divBdr>
                <w:top w:val="none" w:sz="0" w:space="0" w:color="auto"/>
                <w:left w:val="none" w:sz="0" w:space="0" w:color="auto"/>
                <w:bottom w:val="none" w:sz="0" w:space="0" w:color="auto"/>
                <w:right w:val="none" w:sz="0" w:space="0" w:color="auto"/>
              </w:divBdr>
              <w:divsChild>
                <w:div w:id="974456817">
                  <w:marLeft w:val="0"/>
                  <w:marRight w:val="0"/>
                  <w:marTop w:val="0"/>
                  <w:marBottom w:val="0"/>
                  <w:divBdr>
                    <w:top w:val="none" w:sz="0" w:space="0" w:color="auto"/>
                    <w:left w:val="none" w:sz="0" w:space="0" w:color="auto"/>
                    <w:bottom w:val="none" w:sz="0" w:space="0" w:color="auto"/>
                    <w:right w:val="none" w:sz="0" w:space="0" w:color="auto"/>
                  </w:divBdr>
                  <w:divsChild>
                    <w:div w:id="673999370">
                      <w:marLeft w:val="0"/>
                      <w:marRight w:val="0"/>
                      <w:marTop w:val="0"/>
                      <w:marBottom w:val="0"/>
                      <w:divBdr>
                        <w:top w:val="none" w:sz="0" w:space="0" w:color="auto"/>
                        <w:left w:val="none" w:sz="0" w:space="0" w:color="auto"/>
                        <w:bottom w:val="none" w:sz="0" w:space="0" w:color="auto"/>
                        <w:right w:val="none" w:sz="0" w:space="0" w:color="auto"/>
                      </w:divBdr>
                      <w:divsChild>
                        <w:div w:id="2002349078">
                          <w:marLeft w:val="0"/>
                          <w:marRight w:val="0"/>
                          <w:marTop w:val="0"/>
                          <w:marBottom w:val="0"/>
                          <w:divBdr>
                            <w:top w:val="single" w:sz="6" w:space="1" w:color="DADCCC"/>
                            <w:left w:val="single" w:sz="6" w:space="15" w:color="DADCCC"/>
                            <w:bottom w:val="none" w:sz="0" w:space="0" w:color="auto"/>
                            <w:right w:val="single" w:sz="6" w:space="15" w:color="DADCCC"/>
                          </w:divBdr>
                          <w:divsChild>
                            <w:div w:id="20955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006375">
      <w:bodyDiv w:val="1"/>
      <w:marLeft w:val="0"/>
      <w:marRight w:val="0"/>
      <w:marTop w:val="0"/>
      <w:marBottom w:val="0"/>
      <w:divBdr>
        <w:top w:val="none" w:sz="0" w:space="0" w:color="auto"/>
        <w:left w:val="none" w:sz="0" w:space="0" w:color="auto"/>
        <w:bottom w:val="none" w:sz="0" w:space="0" w:color="auto"/>
        <w:right w:val="none" w:sz="0" w:space="0" w:color="auto"/>
      </w:divBdr>
    </w:div>
    <w:div w:id="1040740769">
      <w:bodyDiv w:val="1"/>
      <w:marLeft w:val="0"/>
      <w:marRight w:val="0"/>
      <w:marTop w:val="0"/>
      <w:marBottom w:val="0"/>
      <w:divBdr>
        <w:top w:val="none" w:sz="0" w:space="0" w:color="auto"/>
        <w:left w:val="none" w:sz="0" w:space="0" w:color="auto"/>
        <w:bottom w:val="none" w:sz="0" w:space="0" w:color="auto"/>
        <w:right w:val="none" w:sz="0" w:space="0" w:color="auto"/>
      </w:divBdr>
    </w:div>
    <w:div w:id="1063213907">
      <w:bodyDiv w:val="1"/>
      <w:marLeft w:val="0"/>
      <w:marRight w:val="0"/>
      <w:marTop w:val="0"/>
      <w:marBottom w:val="0"/>
      <w:divBdr>
        <w:top w:val="none" w:sz="0" w:space="0" w:color="auto"/>
        <w:left w:val="none" w:sz="0" w:space="0" w:color="auto"/>
        <w:bottom w:val="none" w:sz="0" w:space="0" w:color="auto"/>
        <w:right w:val="none" w:sz="0" w:space="0" w:color="auto"/>
      </w:divBdr>
    </w:div>
    <w:div w:id="1633251044">
      <w:bodyDiv w:val="1"/>
      <w:marLeft w:val="0"/>
      <w:marRight w:val="0"/>
      <w:marTop w:val="0"/>
      <w:marBottom w:val="0"/>
      <w:divBdr>
        <w:top w:val="none" w:sz="0" w:space="0" w:color="auto"/>
        <w:left w:val="none" w:sz="0" w:space="0" w:color="auto"/>
        <w:bottom w:val="none" w:sz="0" w:space="0" w:color="auto"/>
        <w:right w:val="none" w:sz="0" w:space="0" w:color="auto"/>
      </w:divBdr>
    </w:div>
    <w:div w:id="1746150849">
      <w:bodyDiv w:val="1"/>
      <w:marLeft w:val="0"/>
      <w:marRight w:val="0"/>
      <w:marTop w:val="0"/>
      <w:marBottom w:val="0"/>
      <w:divBdr>
        <w:top w:val="none" w:sz="0" w:space="0" w:color="auto"/>
        <w:left w:val="none" w:sz="0" w:space="0" w:color="auto"/>
        <w:bottom w:val="none" w:sz="0" w:space="0" w:color="auto"/>
        <w:right w:val="none" w:sz="0" w:space="0" w:color="auto"/>
      </w:divBdr>
    </w:div>
    <w:div w:id="1899126900">
      <w:bodyDiv w:val="1"/>
      <w:marLeft w:val="0"/>
      <w:marRight w:val="0"/>
      <w:marTop w:val="0"/>
      <w:marBottom w:val="0"/>
      <w:divBdr>
        <w:top w:val="none" w:sz="0" w:space="0" w:color="auto"/>
        <w:left w:val="none" w:sz="0" w:space="0" w:color="auto"/>
        <w:bottom w:val="none" w:sz="0" w:space="0" w:color="auto"/>
        <w:right w:val="none" w:sz="0" w:space="0" w:color="auto"/>
      </w:divBdr>
    </w:div>
    <w:div w:id="202867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tzu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ggrou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A5863-5FEB-45B6-AF02-714E6DB4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13117</CharactersWithSpaces>
  <SharedDoc>false</SharedDoc>
  <HLinks>
    <vt:vector size="60" baseType="variant">
      <vt:variant>
        <vt:i4>1572972</vt:i4>
      </vt:variant>
      <vt:variant>
        <vt:i4>27</vt:i4>
      </vt:variant>
      <vt:variant>
        <vt:i4>0</vt:i4>
      </vt:variant>
      <vt:variant>
        <vt:i4>5</vt:i4>
      </vt:variant>
      <vt:variant>
        <vt:lpwstr>mailto:utenos-avts@vatzum.lt</vt:lpwstr>
      </vt:variant>
      <vt:variant>
        <vt:lpwstr/>
      </vt:variant>
      <vt:variant>
        <vt:i4>3932252</vt:i4>
      </vt:variant>
      <vt:variant>
        <vt:i4>24</vt:i4>
      </vt:variant>
      <vt:variant>
        <vt:i4>0</vt:i4>
      </vt:variant>
      <vt:variant>
        <vt:i4>5</vt:i4>
      </vt:variant>
      <vt:variant>
        <vt:lpwstr>mailto:plunges-avts@vatzum.lt</vt:lpwstr>
      </vt:variant>
      <vt:variant>
        <vt:lpwstr/>
      </vt:variant>
      <vt:variant>
        <vt:i4>7077905</vt:i4>
      </vt:variant>
      <vt:variant>
        <vt:i4>21</vt:i4>
      </vt:variant>
      <vt:variant>
        <vt:i4>0</vt:i4>
      </vt:variant>
      <vt:variant>
        <vt:i4>5</vt:i4>
      </vt:variant>
      <vt:variant>
        <vt:lpwstr>mailto:pasvalio-avts@vatzum.lt</vt:lpwstr>
      </vt:variant>
      <vt:variant>
        <vt:lpwstr/>
      </vt:variant>
      <vt:variant>
        <vt:i4>6029364</vt:i4>
      </vt:variant>
      <vt:variant>
        <vt:i4>18</vt:i4>
      </vt:variant>
      <vt:variant>
        <vt:i4>0</vt:i4>
      </vt:variant>
      <vt:variant>
        <vt:i4>5</vt:i4>
      </vt:variant>
      <vt:variant>
        <vt:lpwstr>mailto:kauno-avts@vatzum.lt</vt:lpwstr>
      </vt:variant>
      <vt:variant>
        <vt:lpwstr/>
      </vt:variant>
      <vt:variant>
        <vt:i4>2424910</vt:i4>
      </vt:variant>
      <vt:variant>
        <vt:i4>15</vt:i4>
      </vt:variant>
      <vt:variant>
        <vt:i4>0</vt:i4>
      </vt:variant>
      <vt:variant>
        <vt:i4>5</vt:i4>
      </vt:variant>
      <vt:variant>
        <vt:lpwstr>mailto:kaisiadoriu-avts@vatzum.lt</vt:lpwstr>
      </vt:variant>
      <vt:variant>
        <vt:lpwstr/>
      </vt:variant>
      <vt:variant>
        <vt:i4>393290</vt:i4>
      </vt:variant>
      <vt:variant>
        <vt:i4>12</vt:i4>
      </vt:variant>
      <vt:variant>
        <vt:i4>0</vt:i4>
      </vt:variant>
      <vt:variant>
        <vt:i4>5</vt:i4>
      </vt:variant>
      <vt:variant>
        <vt:lpwstr>http://www.vatzum.lt/</vt:lpwstr>
      </vt:variant>
      <vt:variant>
        <vt:lpwstr/>
      </vt:variant>
      <vt:variant>
        <vt:i4>1441853</vt:i4>
      </vt:variant>
      <vt:variant>
        <vt:i4>9</vt:i4>
      </vt:variant>
      <vt:variant>
        <vt:i4>0</vt:i4>
      </vt:variant>
      <vt:variant>
        <vt:i4>5</vt:i4>
      </vt:variant>
      <vt:variant>
        <vt:lpwstr>mailto:info@kggroup.eu</vt:lpwstr>
      </vt:variant>
      <vt:variant>
        <vt:lpwstr/>
      </vt:variant>
      <vt:variant>
        <vt:i4>3604498</vt:i4>
      </vt:variant>
      <vt:variant>
        <vt:i4>6</vt:i4>
      </vt:variant>
      <vt:variant>
        <vt:i4>0</vt:i4>
      </vt:variant>
      <vt:variant>
        <vt:i4>5</vt:i4>
      </vt:variant>
      <vt:variant>
        <vt:lpwstr>mailto:info@vatzum.lt</vt:lpwstr>
      </vt:variant>
      <vt:variant>
        <vt:lpwstr/>
      </vt:variant>
      <vt:variant>
        <vt:i4>6357014</vt:i4>
      </vt:variant>
      <vt:variant>
        <vt:i4>3</vt:i4>
      </vt:variant>
      <vt:variant>
        <vt:i4>0</vt:i4>
      </vt:variant>
      <vt:variant>
        <vt:i4>5</vt:i4>
      </vt:variant>
      <vt:variant>
        <vt:lpwstr>mailto:r.pranevicius@kggroup.eu</vt:lpwstr>
      </vt:variant>
      <vt:variant>
        <vt:lpwstr/>
      </vt:variant>
      <vt:variant>
        <vt:i4>4456505</vt:i4>
      </vt:variant>
      <vt:variant>
        <vt:i4>0</vt:i4>
      </vt:variant>
      <vt:variant>
        <vt:i4>0</vt:i4>
      </vt:variant>
      <vt:variant>
        <vt:i4>5</vt:i4>
      </vt:variant>
      <vt:variant>
        <vt:lpwstr>mailto:raimondas.mockaitis@vatzum.lt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Lauryna Gružaitė</dc:creator>
  <cp:lastModifiedBy>Lauryna Gružaitė</cp:lastModifiedBy>
  <cp:revision>3</cp:revision>
  <cp:lastPrinted>2016-12-13T10:03:00Z</cp:lastPrinted>
  <dcterms:created xsi:type="dcterms:W3CDTF">2021-03-04T12:10:00Z</dcterms:created>
  <dcterms:modified xsi:type="dcterms:W3CDTF">2022-04-20T08:56:00Z</dcterms:modified>
</cp:coreProperties>
</file>