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8F" w:rsidRPr="00A85EB2" w:rsidRDefault="00845B8F" w:rsidP="00845B8F">
      <w:pPr>
        <w:widowControl w:val="0"/>
        <w:spacing w:after="0" w:line="240" w:lineRule="auto"/>
        <w:jc w:val="center"/>
        <w:rPr>
          <w:rFonts w:eastAsia="Times New Roman"/>
          <w:b/>
          <w:caps/>
          <w:szCs w:val="24"/>
        </w:rPr>
      </w:pPr>
      <w:r w:rsidRPr="00D65CFD">
        <w:rPr>
          <w:rFonts w:eastAsia="Times New Roman"/>
          <w:b/>
          <w:caps/>
          <w:szCs w:val="24"/>
        </w:rPr>
        <w:t xml:space="preserve">FINANSINIŲ MECHANIZMŲ PROJEKTŲ TURININĖS KOMUNIKACIJOS REGIONŲ AUDITORIJOMS </w:t>
      </w:r>
      <w:r w:rsidRPr="00A85EB2">
        <w:rPr>
          <w:rFonts w:eastAsia="Times New Roman"/>
          <w:b/>
          <w:caps/>
          <w:szCs w:val="24"/>
        </w:rPr>
        <w:t>PASLAUGų SUTARTIS</w:t>
      </w:r>
    </w:p>
    <w:p w:rsidR="00845B8F" w:rsidRPr="00597DFE" w:rsidRDefault="00845B8F" w:rsidP="00845B8F">
      <w:pPr>
        <w:spacing w:after="0" w:line="240" w:lineRule="auto"/>
        <w:jc w:val="center"/>
        <w:rPr>
          <w:b/>
          <w:szCs w:val="24"/>
          <w:lang w:eastAsia="en-US"/>
        </w:rPr>
      </w:pPr>
    </w:p>
    <w:p w:rsidR="00845B8F" w:rsidRPr="00597DFE" w:rsidRDefault="00845B8F" w:rsidP="00845B8F">
      <w:pPr>
        <w:spacing w:after="0" w:line="240" w:lineRule="auto"/>
        <w:jc w:val="center"/>
        <w:rPr>
          <w:szCs w:val="24"/>
          <w:lang w:eastAsia="en-US"/>
        </w:rPr>
      </w:pPr>
      <w:r w:rsidRPr="00597DFE">
        <w:rPr>
          <w:szCs w:val="24"/>
          <w:lang w:eastAsia="en-US"/>
        </w:rPr>
        <w:t>202</w:t>
      </w:r>
      <w:r>
        <w:rPr>
          <w:szCs w:val="24"/>
          <w:lang w:eastAsia="en-US"/>
        </w:rPr>
        <w:t>2</w:t>
      </w:r>
      <w:r w:rsidRPr="00597DFE">
        <w:rPr>
          <w:szCs w:val="24"/>
          <w:lang w:eastAsia="en-US"/>
        </w:rPr>
        <w:t xml:space="preserve"> m. </w:t>
      </w:r>
      <w:r>
        <w:rPr>
          <w:szCs w:val="24"/>
          <w:lang w:eastAsia="en-US"/>
        </w:rPr>
        <w:t xml:space="preserve">gegužės </w:t>
      </w:r>
      <w:r w:rsidR="00A41C4A">
        <w:rPr>
          <w:szCs w:val="24"/>
          <w:lang w:eastAsia="en-US"/>
        </w:rPr>
        <w:t>2</w:t>
      </w:r>
      <w:r w:rsidRPr="00597DFE">
        <w:rPr>
          <w:szCs w:val="24"/>
          <w:lang w:eastAsia="en-US"/>
        </w:rPr>
        <w:t xml:space="preserve"> d. Nr. </w:t>
      </w:r>
      <w:r w:rsidR="00A41C4A">
        <w:rPr>
          <w:szCs w:val="24"/>
          <w:lang w:eastAsia="en-US"/>
        </w:rPr>
        <w:t>14P-24</w:t>
      </w:r>
      <w:bookmarkStart w:id="0" w:name="_GoBack"/>
      <w:bookmarkEnd w:id="0"/>
    </w:p>
    <w:p w:rsidR="00845B8F" w:rsidRPr="00597DFE" w:rsidRDefault="00845B8F" w:rsidP="00845B8F">
      <w:pPr>
        <w:spacing w:after="0" w:line="240" w:lineRule="auto"/>
        <w:jc w:val="center"/>
        <w:rPr>
          <w:szCs w:val="24"/>
          <w:lang w:eastAsia="en-US"/>
        </w:rPr>
      </w:pPr>
      <w:r w:rsidRPr="00597DFE">
        <w:rPr>
          <w:szCs w:val="24"/>
          <w:lang w:eastAsia="en-US"/>
        </w:rPr>
        <w:t>Vilnius</w:t>
      </w:r>
    </w:p>
    <w:p w:rsidR="00845B8F" w:rsidRPr="00597DFE" w:rsidRDefault="00845B8F" w:rsidP="00845B8F">
      <w:pPr>
        <w:spacing w:after="0" w:line="240" w:lineRule="auto"/>
        <w:jc w:val="both"/>
        <w:rPr>
          <w:b/>
          <w:szCs w:val="24"/>
          <w:lang w:eastAsia="en-US"/>
        </w:rPr>
      </w:pPr>
    </w:p>
    <w:p w:rsidR="00845B8F" w:rsidRPr="00597DFE" w:rsidRDefault="00845B8F" w:rsidP="00845B8F">
      <w:pPr>
        <w:spacing w:after="0" w:line="240" w:lineRule="auto"/>
        <w:ind w:firstLine="567"/>
        <w:jc w:val="both"/>
        <w:rPr>
          <w:rFonts w:eastAsia="Times New Roman"/>
          <w:szCs w:val="24"/>
        </w:rPr>
      </w:pPr>
      <w:r w:rsidRPr="00CC747A">
        <w:rPr>
          <w:b/>
        </w:rPr>
        <w:t>Lietuvos Respublikos finansų ministerija</w:t>
      </w:r>
      <w:r w:rsidRPr="00CA3407">
        <w:t xml:space="preserve"> (toliau – Užsakovas), </w:t>
      </w:r>
      <w:r>
        <w:t xml:space="preserve">atstovaujama </w:t>
      </w:r>
      <w:r w:rsidRPr="00AE7DB6">
        <w:t>ministerijos kanclerio Remigijaus Skilandžio, veikiančio pagal Lietuvos Respublikos finansų ministerijos darbo reglamento, patvirtinto Lietuvos Respublikos finansų ministro 2003 m. spalio 15 d. įsakymu Nr. 1K-251 „Dėl Lietuvos Respublikos finansų ministerijos darbo reglamento patvirtinimo“, 66.6 papunktį</w:t>
      </w:r>
      <w:r w:rsidRPr="00CA3407">
        <w:t>, ir</w:t>
      </w:r>
      <w:r>
        <w:t xml:space="preserve"> </w:t>
      </w:r>
      <w:r w:rsidRPr="00F9394E">
        <w:rPr>
          <w:rFonts w:eastAsia="Times New Roman"/>
          <w:b/>
          <w:szCs w:val="24"/>
        </w:rPr>
        <w:t xml:space="preserve">UAB </w:t>
      </w:r>
      <w:proofErr w:type="spellStart"/>
      <w:r w:rsidRPr="00F9394E">
        <w:rPr>
          <w:rFonts w:eastAsia="Times New Roman"/>
          <w:b/>
          <w:szCs w:val="24"/>
        </w:rPr>
        <w:t>Derybininkai.lt</w:t>
      </w:r>
      <w:proofErr w:type="spellEnd"/>
      <w:r w:rsidRPr="00B65238">
        <w:rPr>
          <w:rFonts w:eastAsia="Times New Roman"/>
          <w:szCs w:val="24"/>
        </w:rPr>
        <w:t xml:space="preserve"> (toliau – Pasl</w:t>
      </w:r>
      <w:r>
        <w:rPr>
          <w:rFonts w:eastAsia="Times New Roman"/>
          <w:szCs w:val="24"/>
        </w:rPr>
        <w:t>augų teikėjas), atstovaujama</w:t>
      </w:r>
      <w:r w:rsidRPr="00B65238">
        <w:t xml:space="preserve"> </w:t>
      </w:r>
      <w:r w:rsidRPr="00B65238">
        <w:rPr>
          <w:rFonts w:eastAsia="Times New Roman"/>
          <w:szCs w:val="24"/>
        </w:rPr>
        <w:t xml:space="preserve">direktorės Dianos </w:t>
      </w:r>
      <w:proofErr w:type="spellStart"/>
      <w:r w:rsidRPr="00B65238">
        <w:rPr>
          <w:rFonts w:eastAsia="Times New Roman"/>
          <w:szCs w:val="24"/>
        </w:rPr>
        <w:t>Dimšienės</w:t>
      </w:r>
      <w:proofErr w:type="spellEnd"/>
      <w:r>
        <w:rPr>
          <w:rFonts w:eastAsia="Times New Roman"/>
          <w:szCs w:val="24"/>
        </w:rPr>
        <w:t>, veikiančios</w:t>
      </w:r>
      <w:r w:rsidRPr="00B65238">
        <w:rPr>
          <w:rFonts w:eastAsia="Times New Roman"/>
          <w:szCs w:val="24"/>
        </w:rPr>
        <w:t xml:space="preserve"> pagal Paslaugų teikėjo įstatus,</w:t>
      </w:r>
      <w:r w:rsidRPr="00597DFE">
        <w:rPr>
          <w:rFonts w:eastAsia="Times New Roman"/>
          <w:szCs w:val="24"/>
        </w:rPr>
        <w:t xml:space="preserve"> toliau kartu vadinami Šalimis, o kiekvienas </w:t>
      </w:r>
      <w:r w:rsidRPr="00A85EB2">
        <w:rPr>
          <w:rFonts w:eastAsia="Times New Roman"/>
          <w:szCs w:val="24"/>
        </w:rPr>
        <w:t xml:space="preserve">atskirai – Šalimi, sudaro </w:t>
      </w:r>
      <w:r w:rsidRPr="001C335D">
        <w:rPr>
          <w:rFonts w:eastAsia="Times New Roman"/>
          <w:szCs w:val="24"/>
        </w:rPr>
        <w:t>Finansinių mechanizmų projektų turininės komunikacijos regionų auditorijoms paslaugų</w:t>
      </w:r>
      <w:r w:rsidRPr="00597DFE">
        <w:rPr>
          <w:rFonts w:eastAsia="Times New Roman"/>
          <w:szCs w:val="24"/>
        </w:rPr>
        <w:t xml:space="preserve"> </w:t>
      </w:r>
      <w:r w:rsidRPr="00597DFE">
        <w:rPr>
          <w:szCs w:val="24"/>
          <w:lang w:eastAsia="en-US"/>
        </w:rPr>
        <w:t>sutartį (toliau – Sutartis):</w:t>
      </w:r>
    </w:p>
    <w:p w:rsidR="00845B8F" w:rsidRPr="00597DFE" w:rsidRDefault="00845B8F" w:rsidP="00845B8F">
      <w:pPr>
        <w:spacing w:after="0" w:line="240" w:lineRule="auto"/>
        <w:rPr>
          <w:szCs w:val="24"/>
        </w:rPr>
      </w:pPr>
    </w:p>
    <w:p w:rsidR="00845B8F" w:rsidRPr="00597DFE" w:rsidRDefault="00845B8F" w:rsidP="00845B8F">
      <w:pPr>
        <w:keepNext/>
        <w:spacing w:after="0" w:line="240" w:lineRule="auto"/>
        <w:jc w:val="center"/>
        <w:outlineLvl w:val="2"/>
        <w:rPr>
          <w:rFonts w:eastAsia="Times New Roman"/>
          <w:b/>
          <w:bCs/>
          <w:szCs w:val="24"/>
        </w:rPr>
      </w:pPr>
      <w:r w:rsidRPr="00597DFE">
        <w:rPr>
          <w:rFonts w:eastAsia="Times New Roman"/>
          <w:b/>
          <w:bCs/>
          <w:szCs w:val="24"/>
        </w:rPr>
        <w:t>I. SUTARTIES DALYKAS</w:t>
      </w:r>
    </w:p>
    <w:p w:rsidR="00845B8F" w:rsidRPr="00597DFE" w:rsidRDefault="00845B8F" w:rsidP="00845B8F">
      <w:pPr>
        <w:spacing w:after="0" w:line="240" w:lineRule="auto"/>
        <w:jc w:val="both"/>
        <w:rPr>
          <w:szCs w:val="24"/>
          <w:lang w:eastAsia="en-US"/>
        </w:rPr>
      </w:pPr>
    </w:p>
    <w:p w:rsidR="00845B8F" w:rsidRPr="00597DFE" w:rsidRDefault="00845B8F" w:rsidP="00845B8F">
      <w:pPr>
        <w:tabs>
          <w:tab w:val="left" w:pos="851"/>
        </w:tabs>
        <w:spacing w:after="0" w:line="240" w:lineRule="auto"/>
        <w:ind w:firstLine="567"/>
        <w:jc w:val="both"/>
        <w:rPr>
          <w:szCs w:val="24"/>
          <w:lang w:eastAsia="en-US"/>
        </w:rPr>
      </w:pPr>
      <w:r w:rsidRPr="00597DFE">
        <w:rPr>
          <w:szCs w:val="24"/>
          <w:lang w:eastAsia="en-US"/>
        </w:rPr>
        <w:t>1.</w:t>
      </w:r>
      <w:r>
        <w:rPr>
          <w:szCs w:val="24"/>
          <w:lang w:eastAsia="en-US"/>
        </w:rPr>
        <w:t>1.</w:t>
      </w:r>
      <w:r w:rsidRPr="00597DFE">
        <w:rPr>
          <w:szCs w:val="24"/>
          <w:lang w:eastAsia="en-US"/>
        </w:rPr>
        <w:t xml:space="preserve"> Sutartimi Paslaugų teikėjas įsipareigoja </w:t>
      </w:r>
      <w:r>
        <w:rPr>
          <w:szCs w:val="24"/>
          <w:lang w:eastAsia="en-US"/>
        </w:rPr>
        <w:t xml:space="preserve">sukurti ir transliuoti informacinius pranešimus ir laidas </w:t>
      </w:r>
      <w:r w:rsidRPr="00A85EB2">
        <w:rPr>
          <w:szCs w:val="24"/>
          <w:lang w:eastAsia="en-US"/>
        </w:rPr>
        <w:t>(toliau – paslaugos)</w:t>
      </w:r>
      <w:r w:rsidRPr="00A85EB2">
        <w:t xml:space="preserve"> pagal Sutartyje, Sutarties 1 priede „</w:t>
      </w:r>
      <w:r w:rsidRPr="00D65CFD">
        <w:t xml:space="preserve">Finansinių mechanizmų projektų turininės komunikacijos regionų auditorijoms paslaugų </w:t>
      </w:r>
      <w:r w:rsidRPr="00A85EB2">
        <w:t xml:space="preserve">techninė specifikacija“ (toliau – Sutarties 1 priedas) ir Sutarties 2 priede „Pasiūlymas dėl </w:t>
      </w:r>
      <w:r w:rsidRPr="00D65CFD">
        <w:t>Finansinių mechanizmų projektų turininės komunikacijos regionų auditorijoms paslaugų</w:t>
      </w:r>
      <w:r w:rsidRPr="00A85EB2">
        <w:t xml:space="preserve">“ (toliau – Sutarties 2 priedas) </w:t>
      </w:r>
      <w:r w:rsidRPr="00597DFE">
        <w:t xml:space="preserve">nustatytus reikalavimus, </w:t>
      </w:r>
      <w:r w:rsidRPr="00597DFE">
        <w:rPr>
          <w:szCs w:val="24"/>
          <w:lang w:eastAsia="en-US"/>
        </w:rPr>
        <w:t>Užsakovas įsipareigoja priimti Sutartyje ir jos prieduose nustatytus reikal</w:t>
      </w:r>
      <w:r>
        <w:rPr>
          <w:szCs w:val="24"/>
          <w:lang w:eastAsia="en-US"/>
        </w:rPr>
        <w:t xml:space="preserve">avimus atitinkančias paslaugas ir </w:t>
      </w:r>
      <w:r w:rsidRPr="00597DFE">
        <w:rPr>
          <w:szCs w:val="24"/>
          <w:lang w:eastAsia="en-US"/>
        </w:rPr>
        <w:t>sumokėti už paslaugas Sutartyje nu</w:t>
      </w:r>
      <w:r>
        <w:rPr>
          <w:szCs w:val="24"/>
          <w:lang w:eastAsia="en-US"/>
        </w:rPr>
        <w:t>statytomis sąlygomis ir tvarka.</w:t>
      </w:r>
    </w:p>
    <w:p w:rsidR="00845B8F" w:rsidRPr="00597DFE" w:rsidRDefault="00845B8F" w:rsidP="00845B8F">
      <w:pPr>
        <w:keepNext/>
        <w:spacing w:after="0" w:line="240" w:lineRule="auto"/>
        <w:jc w:val="center"/>
        <w:outlineLvl w:val="2"/>
        <w:rPr>
          <w:rFonts w:eastAsia="Times New Roman"/>
          <w:b/>
          <w:bCs/>
          <w:szCs w:val="24"/>
        </w:rPr>
      </w:pPr>
    </w:p>
    <w:p w:rsidR="00845B8F" w:rsidRDefault="00845B8F" w:rsidP="00845B8F">
      <w:pPr>
        <w:keepNext/>
        <w:spacing w:after="0" w:line="240" w:lineRule="auto"/>
        <w:jc w:val="center"/>
        <w:outlineLvl w:val="2"/>
        <w:rPr>
          <w:rFonts w:eastAsia="Times New Roman"/>
          <w:b/>
          <w:bCs/>
          <w:szCs w:val="24"/>
        </w:rPr>
      </w:pPr>
      <w:r w:rsidRPr="00597DFE">
        <w:rPr>
          <w:rFonts w:eastAsia="Times New Roman"/>
          <w:b/>
          <w:bCs/>
          <w:szCs w:val="24"/>
        </w:rPr>
        <w:t>II. KAINA</w:t>
      </w:r>
    </w:p>
    <w:p w:rsidR="00845B8F" w:rsidRPr="00597DFE" w:rsidRDefault="00845B8F" w:rsidP="00845B8F">
      <w:pPr>
        <w:keepNext/>
        <w:spacing w:after="0" w:line="240" w:lineRule="auto"/>
        <w:jc w:val="center"/>
        <w:outlineLvl w:val="2"/>
        <w:rPr>
          <w:rFonts w:eastAsia="Times New Roman"/>
          <w:b/>
          <w:bCs/>
          <w:szCs w:val="24"/>
        </w:rPr>
      </w:pPr>
    </w:p>
    <w:p w:rsidR="00845B8F" w:rsidRDefault="00845B8F" w:rsidP="00845B8F">
      <w:pPr>
        <w:tabs>
          <w:tab w:val="left" w:pos="1200"/>
          <w:tab w:val="left" w:pos="1843"/>
        </w:tabs>
        <w:spacing w:after="0" w:line="240" w:lineRule="auto"/>
        <w:ind w:firstLine="567"/>
        <w:contextualSpacing/>
        <w:jc w:val="both"/>
      </w:pPr>
      <w:r>
        <w:t xml:space="preserve">2.1. Užsakovas už Sutarties 1 priede nustatytu terminu suteiktas paslaugas, atitinkančias Sutartyje, Sutarties 1 ir 2 prieduose nustatytus reikalavimus, sumoka Paslaugų teikėjui pagal paslaugų įkainius, nurodytus Sutarties 2 priede. </w:t>
      </w:r>
    </w:p>
    <w:p w:rsidR="00845B8F" w:rsidRDefault="00845B8F" w:rsidP="00845B8F">
      <w:pPr>
        <w:tabs>
          <w:tab w:val="left" w:pos="1200"/>
          <w:tab w:val="left" w:pos="1843"/>
        </w:tabs>
        <w:spacing w:after="0" w:line="240" w:lineRule="auto"/>
        <w:ind w:firstLine="567"/>
        <w:contextualSpacing/>
        <w:jc w:val="both"/>
      </w:pPr>
      <w:r>
        <w:t>2.2. Į paslaugų įkainius, nurodytus Sutarties 2 priede, turi būti įskaičiuoti visi Paslaugų teikėjui privalomi mokėti mokesčiai, kitos su Sutarties įgyvendinimu susijusios išlaidos, įskaitant ir sąskaitų teikimo per informacinę sistemą „E. sąskaita“ mokesčius.</w:t>
      </w:r>
    </w:p>
    <w:p w:rsidR="00845B8F" w:rsidRDefault="00845B8F" w:rsidP="00845B8F">
      <w:pPr>
        <w:tabs>
          <w:tab w:val="left" w:pos="1200"/>
          <w:tab w:val="left" w:pos="1843"/>
        </w:tabs>
        <w:spacing w:after="0" w:line="240" w:lineRule="auto"/>
        <w:ind w:firstLine="567"/>
        <w:contextualSpacing/>
        <w:jc w:val="both"/>
      </w:pPr>
      <w:r w:rsidRPr="00522F70">
        <w:t>2.3. Paslaugų pagal Sutartį bus perkama ne daugiau kaip už 36.300,00 (trisdešimt šeši tūkstančiai trys šimtai) EUR su PVM.</w:t>
      </w:r>
    </w:p>
    <w:p w:rsidR="00845B8F" w:rsidRPr="00597DFE" w:rsidRDefault="00845B8F" w:rsidP="00845B8F">
      <w:pPr>
        <w:tabs>
          <w:tab w:val="left" w:pos="1200"/>
          <w:tab w:val="left" w:pos="1843"/>
        </w:tabs>
        <w:spacing w:after="0" w:line="240" w:lineRule="auto"/>
        <w:ind w:firstLine="567"/>
        <w:contextualSpacing/>
        <w:jc w:val="both"/>
      </w:pPr>
      <w:r>
        <w:t>2.4. Paslaugų įkainiai turi būti perskaičiuojami (juos didinant arba mažinant) dėl pasikeitusio pridėtinės vertės mokesčio (toliau – PVM). Tokiu atveju paslaugų įkainiai perskaičiuojami proporcingai pakeistam PVM. Toks perskaičiavimas taikomas toms paslaugoms, kurioms pagal teisės aktus taikytinas pasikeitęs PVM. Paslaugų įkainių pakeitimas įforminamas Šalių rašytiniu susitarimu. Perskaičiuoti paslaugų įkainiai įsigalioja nuo Šalių rašytinio susitarimo įsigaliojimo dienos.</w:t>
      </w:r>
    </w:p>
    <w:p w:rsidR="00845B8F" w:rsidRDefault="00845B8F" w:rsidP="00845B8F">
      <w:pPr>
        <w:spacing w:after="0" w:line="240" w:lineRule="auto"/>
        <w:jc w:val="both"/>
        <w:rPr>
          <w:rFonts w:eastAsia="Times New Roman"/>
          <w:szCs w:val="24"/>
        </w:rPr>
      </w:pPr>
    </w:p>
    <w:p w:rsidR="00845B8F" w:rsidRPr="00597DFE" w:rsidRDefault="00845B8F" w:rsidP="00845B8F">
      <w:pPr>
        <w:spacing w:after="0" w:line="240" w:lineRule="auto"/>
        <w:jc w:val="both"/>
        <w:rPr>
          <w:rFonts w:eastAsia="Times New Roman"/>
          <w:szCs w:val="24"/>
        </w:rPr>
      </w:pPr>
    </w:p>
    <w:p w:rsidR="00845B8F" w:rsidRPr="00597DFE" w:rsidRDefault="00845B8F" w:rsidP="00845B8F">
      <w:pPr>
        <w:spacing w:after="0" w:line="240" w:lineRule="auto"/>
        <w:jc w:val="center"/>
        <w:rPr>
          <w:rFonts w:eastAsia="Times New Roman"/>
          <w:b/>
          <w:szCs w:val="24"/>
        </w:rPr>
      </w:pPr>
      <w:r w:rsidRPr="00597DFE">
        <w:rPr>
          <w:rFonts w:eastAsia="Times New Roman"/>
          <w:b/>
          <w:szCs w:val="24"/>
        </w:rPr>
        <w:t>III. MOKĖJIMO UŽ PASLAUGAS TVARKA</w:t>
      </w:r>
    </w:p>
    <w:p w:rsidR="00845B8F" w:rsidRPr="00597DFE" w:rsidRDefault="00845B8F" w:rsidP="00845B8F">
      <w:pPr>
        <w:spacing w:after="0" w:line="240" w:lineRule="auto"/>
        <w:rPr>
          <w:rFonts w:eastAsia="Times New Roman"/>
          <w:szCs w:val="24"/>
        </w:rPr>
      </w:pPr>
    </w:p>
    <w:p w:rsidR="00845B8F" w:rsidRPr="00597DFE" w:rsidRDefault="00845B8F" w:rsidP="00845B8F">
      <w:pPr>
        <w:tabs>
          <w:tab w:val="left" w:pos="142"/>
          <w:tab w:val="left" w:pos="1843"/>
        </w:tabs>
        <w:spacing w:after="0" w:line="240" w:lineRule="auto"/>
        <w:ind w:firstLine="567"/>
        <w:contextualSpacing/>
        <w:jc w:val="both"/>
      </w:pPr>
      <w:r w:rsidRPr="00597DFE">
        <w:t xml:space="preserve">3.1. </w:t>
      </w:r>
      <w:r>
        <w:t>Užsakovas už Sutarties 1 priede nustatytu terminu</w:t>
      </w:r>
      <w:r w:rsidRPr="00597DFE">
        <w:t xml:space="preserve"> suteiktas paslaugas, atitinkančias Sutartyje, Sutarties 1 ir 2 prieduose nustatytus reikalavimus, sumoka Paslaugų teikėjui </w:t>
      </w:r>
      <w:r>
        <w:t>pagal paslaugų įkainius, nurodytus</w:t>
      </w:r>
      <w:r w:rsidRPr="00597DFE">
        <w:t xml:space="preserve"> Sutarties 2 priede, po to, kai Užsakovas ir Paslaugų teikėjas pasirašo suteiktų paslaugų perdavimo–priėmimo aktą, kurio </w:t>
      </w:r>
      <w:r w:rsidRPr="00A85EB2">
        <w:t>forma nurodyta Sutarties 3 priede „</w:t>
      </w:r>
      <w:r w:rsidRPr="009B69B9">
        <w:t xml:space="preserve">Finansinių mechanizmų projektų turininės komunikacijos regionų auditorijoms paslaugų </w:t>
      </w:r>
      <w:r w:rsidRPr="00A85EB2">
        <w:t xml:space="preserve">perdavimo–priėmimo </w:t>
      </w:r>
      <w:r w:rsidRPr="00A85EB2">
        <w:lastRenderedPageBreak/>
        <w:t xml:space="preserve">akto forma“ (toliau – perdavimo–priėmimo aktas), ir Paslaugų teikėjas, naudodamasis informacinės sistemos „E. sąskaita“ priemonėmis, pateikia PVM </w:t>
      </w:r>
      <w:r>
        <w:t>sąskaitą faktūrą.</w:t>
      </w:r>
    </w:p>
    <w:p w:rsidR="00845B8F" w:rsidRPr="00597DFE" w:rsidRDefault="00845B8F" w:rsidP="00845B8F">
      <w:pPr>
        <w:tabs>
          <w:tab w:val="left" w:pos="142"/>
          <w:tab w:val="left" w:pos="1843"/>
        </w:tabs>
        <w:spacing w:after="0" w:line="240" w:lineRule="auto"/>
        <w:ind w:firstLine="567"/>
        <w:contextualSpacing/>
        <w:jc w:val="both"/>
      </w:pPr>
      <w:r w:rsidRPr="00597DFE">
        <w:t xml:space="preserve">3.2. </w:t>
      </w:r>
      <w:r>
        <w:t>Užsakovas už Sutarties 1 priede</w:t>
      </w:r>
      <w:r w:rsidRPr="00597DFE">
        <w:t xml:space="preserve"> nustatytu terminu suteiktas paslaugas, atitinkančias Sutartyje, Sutarties 1 ir 2 prieduose nustatytus reikalavimus, sumoka Paslaugų teikėjui per 20 (dvidešimt) darbo dienų nuo PVM sąskaitos faktūros gavimo elektroniniu būdu, naudojantis informacinės sistemos „E. sąskaita“ priemonėmis, dienos.</w:t>
      </w:r>
    </w:p>
    <w:p w:rsidR="00845B8F" w:rsidRPr="00597DFE" w:rsidRDefault="00845B8F" w:rsidP="00845B8F">
      <w:pPr>
        <w:tabs>
          <w:tab w:val="left" w:pos="142"/>
          <w:tab w:val="left" w:pos="1843"/>
        </w:tabs>
        <w:spacing w:after="0" w:line="240" w:lineRule="auto"/>
        <w:ind w:firstLine="567"/>
        <w:contextualSpacing/>
        <w:jc w:val="both"/>
      </w:pPr>
      <w:r w:rsidRPr="00597DFE">
        <w:t xml:space="preserve">3.3. </w:t>
      </w:r>
      <w:r>
        <w:t>Užsakovas</w:t>
      </w:r>
      <w:r w:rsidRPr="00597DFE">
        <w:t xml:space="preserve">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rsidR="00845B8F" w:rsidRPr="00597DFE" w:rsidRDefault="00845B8F" w:rsidP="00845B8F">
      <w:pPr>
        <w:tabs>
          <w:tab w:val="left" w:pos="142"/>
          <w:tab w:val="left" w:pos="1843"/>
        </w:tabs>
        <w:spacing w:after="0" w:line="240" w:lineRule="auto"/>
        <w:ind w:firstLine="567"/>
        <w:contextualSpacing/>
        <w:jc w:val="both"/>
      </w:pPr>
      <w:r w:rsidRPr="00597DFE">
        <w:t xml:space="preserve">3.4. Sumokėjimo diena – diena, kai lėšos išskaičiuojamos iš </w:t>
      </w:r>
      <w:r>
        <w:t>Užsakovo</w:t>
      </w:r>
      <w:r w:rsidRPr="00597DFE">
        <w:t xml:space="preserve"> sąskaitos.</w:t>
      </w:r>
    </w:p>
    <w:p w:rsidR="00845B8F" w:rsidRPr="00597DFE" w:rsidRDefault="00845B8F" w:rsidP="00845B8F">
      <w:pPr>
        <w:tabs>
          <w:tab w:val="left" w:pos="142"/>
          <w:tab w:val="left" w:pos="1843"/>
        </w:tabs>
        <w:spacing w:after="0" w:line="240" w:lineRule="auto"/>
        <w:ind w:firstLine="567"/>
        <w:contextualSpacing/>
        <w:jc w:val="both"/>
      </w:pPr>
      <w:r w:rsidRPr="00597DFE">
        <w:t>3.5. Mokėjimai atliekami eurais.</w:t>
      </w:r>
    </w:p>
    <w:p w:rsidR="00845B8F" w:rsidRPr="00597DFE" w:rsidRDefault="00845B8F" w:rsidP="00845B8F">
      <w:pPr>
        <w:widowControl w:val="0"/>
        <w:tabs>
          <w:tab w:val="left" w:pos="1418"/>
        </w:tabs>
        <w:spacing w:after="0" w:line="240" w:lineRule="auto"/>
        <w:ind w:firstLine="567"/>
        <w:jc w:val="both"/>
        <w:rPr>
          <w:szCs w:val="24"/>
          <w:lang w:eastAsia="en-US"/>
        </w:rPr>
      </w:pPr>
      <w:r w:rsidRPr="00597DFE">
        <w:rPr>
          <w:szCs w:val="24"/>
          <w:lang w:eastAsia="en-US"/>
        </w:rPr>
        <w:t xml:space="preserve">3.6. Tiesioginio atsiskaitymo Paslaugų teikėjo pasitelkiamiems </w:t>
      </w:r>
      <w:proofErr w:type="spellStart"/>
      <w:r w:rsidRPr="00597DFE">
        <w:rPr>
          <w:szCs w:val="24"/>
          <w:lang w:eastAsia="en-US"/>
        </w:rPr>
        <w:t>subteikėjams</w:t>
      </w:r>
      <w:proofErr w:type="spellEnd"/>
      <w:r w:rsidRPr="00597DFE">
        <w:rPr>
          <w:szCs w:val="24"/>
          <w:lang w:eastAsia="en-US"/>
        </w:rPr>
        <w:t xml:space="preserve"> galimybė įgyvendinama šia tvarka:</w:t>
      </w:r>
    </w:p>
    <w:p w:rsidR="00845B8F" w:rsidRPr="00597DFE" w:rsidRDefault="00845B8F" w:rsidP="00845B8F">
      <w:pPr>
        <w:widowControl w:val="0"/>
        <w:tabs>
          <w:tab w:val="left" w:pos="1418"/>
        </w:tabs>
        <w:spacing w:after="0" w:line="240" w:lineRule="auto"/>
        <w:ind w:firstLine="567"/>
        <w:jc w:val="both"/>
        <w:rPr>
          <w:szCs w:val="24"/>
          <w:lang w:eastAsia="en-US"/>
        </w:rPr>
      </w:pPr>
      <w:r w:rsidRPr="00597DFE">
        <w:rPr>
          <w:szCs w:val="24"/>
          <w:lang w:eastAsia="en-US"/>
        </w:rPr>
        <w:t xml:space="preserve">3.6.1. </w:t>
      </w:r>
      <w:proofErr w:type="spellStart"/>
      <w:r w:rsidRPr="00597DFE">
        <w:rPr>
          <w:szCs w:val="24"/>
          <w:lang w:eastAsia="en-US"/>
        </w:rPr>
        <w:t>Subteikėjas</w:t>
      </w:r>
      <w:proofErr w:type="spellEnd"/>
      <w:r w:rsidRPr="00597DFE">
        <w:rPr>
          <w:szCs w:val="24"/>
          <w:lang w:eastAsia="en-US"/>
        </w:rPr>
        <w:t xml:space="preserve">, norėdamas, kad </w:t>
      </w:r>
      <w:r>
        <w:rPr>
          <w:szCs w:val="24"/>
          <w:lang w:eastAsia="en-US"/>
        </w:rPr>
        <w:t>Užsakovas</w:t>
      </w:r>
      <w:r w:rsidRPr="00597DFE">
        <w:rPr>
          <w:szCs w:val="24"/>
          <w:lang w:eastAsia="en-US"/>
        </w:rPr>
        <w:t xml:space="preserve"> tiesiogiai atsiskaitytų su juo pateikia prašymą </w:t>
      </w:r>
      <w:r>
        <w:rPr>
          <w:szCs w:val="24"/>
          <w:lang w:eastAsia="en-US"/>
        </w:rPr>
        <w:t>Užsakovui</w:t>
      </w:r>
      <w:r w:rsidRPr="00597DFE">
        <w:rPr>
          <w:szCs w:val="24"/>
          <w:lang w:eastAsia="en-US"/>
        </w:rPr>
        <w:t xml:space="preserve"> ir inicijuoja trišalės tiesioginio atsiskaitymo su subtiekėju sutarties tarp subteikėjo, </w:t>
      </w:r>
      <w:r>
        <w:rPr>
          <w:szCs w:val="24"/>
          <w:lang w:eastAsia="en-US"/>
        </w:rPr>
        <w:t>Užsakovo</w:t>
      </w:r>
      <w:r w:rsidRPr="00597DFE">
        <w:rPr>
          <w:szCs w:val="24"/>
          <w:lang w:eastAsia="en-US"/>
        </w:rPr>
        <w:t xml:space="preserve"> ir Paslaugų teikėjo sudarymą. Šioje sutartyje nurodoma Paslaugų teikėjo teisė prieštarauti nepagrįstiems mokėjimams, tiesioginio atsiskaitymo su subtiekėju tvarka, atsižvelgiant į </w:t>
      </w:r>
      <w:proofErr w:type="spellStart"/>
      <w:r w:rsidRPr="00597DFE">
        <w:rPr>
          <w:szCs w:val="24"/>
          <w:lang w:eastAsia="en-US"/>
        </w:rPr>
        <w:t>subtiekimo</w:t>
      </w:r>
      <w:proofErr w:type="spellEnd"/>
      <w:r w:rsidRPr="00597DFE">
        <w:rPr>
          <w:szCs w:val="24"/>
          <w:lang w:eastAsia="en-US"/>
        </w:rPr>
        <w:t xml:space="preserve"> sutartyje nustatytus reikalavimus;</w:t>
      </w:r>
    </w:p>
    <w:p w:rsidR="00845B8F" w:rsidRPr="00597DFE" w:rsidRDefault="00845B8F" w:rsidP="00845B8F">
      <w:pPr>
        <w:widowControl w:val="0"/>
        <w:tabs>
          <w:tab w:val="left" w:pos="1418"/>
        </w:tabs>
        <w:spacing w:after="0" w:line="240" w:lineRule="auto"/>
        <w:ind w:firstLine="567"/>
        <w:jc w:val="both"/>
        <w:rPr>
          <w:szCs w:val="24"/>
          <w:lang w:eastAsia="en-US"/>
        </w:rPr>
      </w:pPr>
      <w:r w:rsidRPr="00597DFE">
        <w:rPr>
          <w:szCs w:val="24"/>
          <w:lang w:eastAsia="en-US"/>
        </w:rPr>
        <w:t xml:space="preserve">3.6.2. tiesioginiai atsiskaitymai su subteikėju atliekami trišalėje tiesioginio atsiskaitymo su subtiekėju sutartyje nustatyta tvarka, atsižvelgiant į Sutartyje nustatytą kainodarą. Su subteikėjais gali būti atsiskaitoma tik po to, kai Paslaugų teikėjas suteikia Sutartyje numatytas paslaugas. </w:t>
      </w:r>
      <w:proofErr w:type="spellStart"/>
      <w:r w:rsidRPr="00597DFE">
        <w:rPr>
          <w:szCs w:val="24"/>
          <w:lang w:eastAsia="en-US"/>
        </w:rPr>
        <w:t>Subteikėjas</w:t>
      </w:r>
      <w:proofErr w:type="spellEnd"/>
      <w:r w:rsidRPr="00597DFE">
        <w:rPr>
          <w:szCs w:val="24"/>
          <w:lang w:eastAsia="en-US"/>
        </w:rPr>
        <w:t xml:space="preserve">, prieš pateikdamas PVM sąskaitą faktūrą </w:t>
      </w:r>
      <w:r>
        <w:rPr>
          <w:szCs w:val="24"/>
          <w:lang w:eastAsia="en-US"/>
        </w:rPr>
        <w:t>Užsakovui</w:t>
      </w:r>
      <w:r w:rsidRPr="00597DFE">
        <w:rPr>
          <w:szCs w:val="24"/>
          <w:lang w:eastAsia="en-US"/>
        </w:rPr>
        <w:t xml:space="preserve">, turi ją suderinti su Paslaugų teikėju. Suderinimas laikomas tinkamu, kai subteikėjo išrašytą PVM sąskaitą faktūrą raštu patvirtina atsakingas Paslaugų teikėjo atstovas, kuris yra nurodytas Sutartyje. </w:t>
      </w:r>
      <w:r>
        <w:rPr>
          <w:szCs w:val="24"/>
          <w:lang w:eastAsia="en-US"/>
        </w:rPr>
        <w:t>Užsakovo</w:t>
      </w:r>
      <w:r w:rsidRPr="00597DFE">
        <w:rPr>
          <w:szCs w:val="24"/>
          <w:lang w:eastAsia="en-US"/>
        </w:rPr>
        <w:t xml:space="preserve"> atlikti mokėjimai subteikėjui pagal jo pateiktas PVM sąskaitas faktūras atitinkamai mažina sumą, kurią </w:t>
      </w:r>
      <w:r>
        <w:rPr>
          <w:szCs w:val="24"/>
          <w:lang w:eastAsia="en-US"/>
        </w:rPr>
        <w:t>Užsakovas</w:t>
      </w:r>
      <w:r w:rsidRPr="00597DFE">
        <w:rPr>
          <w:szCs w:val="24"/>
          <w:lang w:eastAsia="en-US"/>
        </w:rPr>
        <w:t xml:space="preserve"> turi sumokėti Paslaugų teikėjui pagal Sutarties sąlygas ir tvarką. Paslaugų teikėjas, išrašydamas ir pateikdamas PVM sąskaitą faktūr</w:t>
      </w:r>
      <w:r>
        <w:rPr>
          <w:szCs w:val="24"/>
          <w:lang w:eastAsia="en-US"/>
        </w:rPr>
        <w:t>as</w:t>
      </w:r>
      <w:r w:rsidRPr="00597DFE">
        <w:rPr>
          <w:szCs w:val="24"/>
          <w:lang w:eastAsia="en-US"/>
        </w:rPr>
        <w:t xml:space="preserve"> </w:t>
      </w:r>
      <w:r>
        <w:rPr>
          <w:szCs w:val="24"/>
          <w:lang w:eastAsia="en-US"/>
        </w:rPr>
        <w:t>Užsakovui</w:t>
      </w:r>
      <w:r w:rsidRPr="00597DFE">
        <w:rPr>
          <w:szCs w:val="24"/>
          <w:lang w:eastAsia="en-US"/>
        </w:rPr>
        <w:t xml:space="preserve">, atitinkamai į jas neįtraukia subteikėjo tiesiogiai </w:t>
      </w:r>
      <w:r>
        <w:rPr>
          <w:szCs w:val="24"/>
          <w:lang w:eastAsia="en-US"/>
        </w:rPr>
        <w:t>Užsakovui</w:t>
      </w:r>
      <w:r w:rsidRPr="00597DFE">
        <w:rPr>
          <w:szCs w:val="24"/>
          <w:lang w:eastAsia="en-US"/>
        </w:rPr>
        <w:t xml:space="preserve"> pateiktų ir Paslaugų teikėjo patvirtintų PVM sąskaitų faktūrų sumų;</w:t>
      </w:r>
    </w:p>
    <w:p w:rsidR="00845B8F" w:rsidRPr="00597DFE" w:rsidRDefault="00845B8F" w:rsidP="00845B8F">
      <w:pPr>
        <w:widowControl w:val="0"/>
        <w:tabs>
          <w:tab w:val="left" w:pos="1418"/>
        </w:tabs>
        <w:spacing w:after="0" w:line="240" w:lineRule="auto"/>
        <w:ind w:firstLine="567"/>
        <w:jc w:val="both"/>
        <w:rPr>
          <w:szCs w:val="24"/>
          <w:lang w:eastAsia="en-US"/>
        </w:rPr>
      </w:pPr>
      <w:r w:rsidRPr="00597DFE">
        <w:rPr>
          <w:szCs w:val="24"/>
          <w:lang w:eastAsia="en-US"/>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rsidR="00845B8F" w:rsidRPr="00597DFE" w:rsidRDefault="00845B8F" w:rsidP="00845B8F">
      <w:pPr>
        <w:widowControl w:val="0"/>
        <w:tabs>
          <w:tab w:val="left" w:pos="1418"/>
        </w:tabs>
        <w:spacing w:after="0" w:line="240" w:lineRule="auto"/>
        <w:ind w:firstLine="567"/>
        <w:jc w:val="both"/>
        <w:rPr>
          <w:szCs w:val="24"/>
          <w:lang w:eastAsia="en-US"/>
        </w:rPr>
      </w:pPr>
      <w:r w:rsidRPr="00597DFE">
        <w:rPr>
          <w:szCs w:val="24"/>
          <w:lang w:eastAsia="en-US"/>
        </w:rPr>
        <w:t xml:space="preserve">3.6.4. jei dėl tiesioginio atsiskaitymo su subteikėju faktiškai nesutampa Paslaugų teikėjo ir subteikėjo mokėtinos sumos, rizika prieš </w:t>
      </w:r>
      <w:r>
        <w:rPr>
          <w:szCs w:val="24"/>
          <w:lang w:eastAsia="en-US"/>
        </w:rPr>
        <w:t>Užsakovą</w:t>
      </w:r>
      <w:r w:rsidRPr="00597DFE">
        <w:rPr>
          <w:szCs w:val="24"/>
          <w:lang w:eastAsia="en-US"/>
        </w:rPr>
        <w:t xml:space="preserve"> tenka Paslaugų teikėjui ir neatitikimai šalinami Paslaugų teikėjo sąskaita;</w:t>
      </w:r>
    </w:p>
    <w:p w:rsidR="00845B8F" w:rsidRPr="00597DFE" w:rsidRDefault="00845B8F" w:rsidP="00845B8F">
      <w:pPr>
        <w:tabs>
          <w:tab w:val="left" w:pos="142"/>
          <w:tab w:val="left" w:pos="1843"/>
        </w:tabs>
        <w:spacing w:after="0" w:line="240" w:lineRule="auto"/>
        <w:ind w:firstLine="567"/>
        <w:contextualSpacing/>
        <w:jc w:val="both"/>
      </w:pPr>
      <w:r w:rsidRPr="00597DFE">
        <w:rPr>
          <w:szCs w:val="24"/>
          <w:lang w:eastAsia="en-US"/>
        </w:rPr>
        <w:t xml:space="preserve">3.6.5. tiesioginis atsiskaitymas su subtiekėju atliekamas per 30 (trisdešimt) kalendorinių dienų nuo tinkamos PVM sąskaitos faktūros pateikimo </w:t>
      </w:r>
      <w:r>
        <w:rPr>
          <w:szCs w:val="24"/>
          <w:lang w:eastAsia="en-US"/>
        </w:rPr>
        <w:t>Užsakovui</w:t>
      </w:r>
      <w:r w:rsidRPr="00597DFE">
        <w:rPr>
          <w:szCs w:val="24"/>
          <w:lang w:eastAsia="en-US"/>
        </w:rPr>
        <w:t xml:space="preserve"> elektroniniu būdu, naudojantis informacinės sistemos „E. Sąskaita“ priemonėmis, dienos.</w:t>
      </w:r>
    </w:p>
    <w:p w:rsidR="00845B8F" w:rsidRPr="00597DFE" w:rsidRDefault="00845B8F" w:rsidP="00845B8F">
      <w:pPr>
        <w:spacing w:after="0" w:line="240" w:lineRule="auto"/>
        <w:jc w:val="both"/>
        <w:rPr>
          <w:szCs w:val="24"/>
          <w:lang w:eastAsia="en-US"/>
        </w:rPr>
      </w:pPr>
    </w:p>
    <w:p w:rsidR="00845B8F" w:rsidRPr="003B687F" w:rsidRDefault="00845B8F" w:rsidP="00845B8F">
      <w:pPr>
        <w:tabs>
          <w:tab w:val="left" w:pos="720"/>
          <w:tab w:val="left" w:pos="748"/>
          <w:tab w:val="left" w:pos="851"/>
          <w:tab w:val="left" w:pos="1134"/>
          <w:tab w:val="left" w:pos="1418"/>
        </w:tabs>
        <w:spacing w:after="0" w:line="240" w:lineRule="auto"/>
        <w:jc w:val="center"/>
        <w:rPr>
          <w:rFonts w:eastAsia="Times New Roman"/>
          <w:b/>
          <w:szCs w:val="24"/>
        </w:rPr>
      </w:pPr>
      <w:r>
        <w:rPr>
          <w:rFonts w:eastAsia="Times New Roman"/>
          <w:b/>
          <w:szCs w:val="24"/>
        </w:rPr>
        <w:t xml:space="preserve">IV. </w:t>
      </w:r>
      <w:r w:rsidRPr="003B687F">
        <w:rPr>
          <w:rFonts w:eastAsia="Times New Roman"/>
          <w:b/>
          <w:szCs w:val="24"/>
        </w:rPr>
        <w:t>ŠALIŲ TEISĖS IR PAREIGOS</w:t>
      </w:r>
    </w:p>
    <w:p w:rsidR="00845B8F" w:rsidRPr="003B687F" w:rsidRDefault="00845B8F" w:rsidP="00845B8F">
      <w:pPr>
        <w:spacing w:after="0" w:line="240" w:lineRule="auto"/>
        <w:rPr>
          <w:rFonts w:eastAsiaTheme="minorHAnsi"/>
          <w:szCs w:val="24"/>
          <w:lang w:eastAsia="en-US"/>
        </w:rPr>
      </w:pPr>
    </w:p>
    <w:p w:rsidR="00845B8F" w:rsidRPr="003B687F" w:rsidRDefault="00845B8F" w:rsidP="00845B8F">
      <w:pPr>
        <w:tabs>
          <w:tab w:val="left" w:pos="993"/>
        </w:tabs>
        <w:spacing w:after="0" w:line="240" w:lineRule="auto"/>
        <w:ind w:firstLine="567"/>
        <w:jc w:val="both"/>
        <w:rPr>
          <w:rFonts w:eastAsiaTheme="minorHAnsi"/>
          <w:szCs w:val="24"/>
          <w:lang w:eastAsia="en-US"/>
        </w:rPr>
      </w:pPr>
      <w:r w:rsidRPr="003B687F">
        <w:rPr>
          <w:rFonts w:eastAsiaTheme="minorHAnsi"/>
          <w:szCs w:val="24"/>
          <w:lang w:eastAsia="en-US"/>
        </w:rPr>
        <w:t>4.1.</w:t>
      </w:r>
      <w:r w:rsidRPr="003B687F">
        <w:rPr>
          <w:rFonts w:eastAsiaTheme="minorHAnsi"/>
          <w:szCs w:val="24"/>
          <w:lang w:eastAsia="en-US"/>
        </w:rPr>
        <w:tab/>
        <w:t>Šalys įsipareigoja tinkamai vykdyti savo įsipareigojimus, prisiimtus Sutartimi, ir susilaikyti nuo bet kokių veiksmų, kuriais galėtų padaryti žalos viena kitai.</w:t>
      </w:r>
    </w:p>
    <w:p w:rsidR="00845B8F" w:rsidRPr="003B687F" w:rsidRDefault="00845B8F" w:rsidP="00845B8F">
      <w:pPr>
        <w:tabs>
          <w:tab w:val="left" w:pos="993"/>
        </w:tabs>
        <w:spacing w:after="0" w:line="240" w:lineRule="auto"/>
        <w:ind w:firstLine="567"/>
        <w:jc w:val="both"/>
        <w:rPr>
          <w:rFonts w:eastAsiaTheme="minorHAnsi"/>
          <w:szCs w:val="24"/>
          <w:lang w:eastAsia="en-US"/>
        </w:rPr>
      </w:pPr>
      <w:r w:rsidRPr="003B687F">
        <w:rPr>
          <w:rFonts w:eastAsiaTheme="minorHAnsi"/>
          <w:szCs w:val="24"/>
          <w:lang w:eastAsia="en-US"/>
        </w:rPr>
        <w:t>4.2.</w:t>
      </w:r>
      <w:r w:rsidRPr="003B687F">
        <w:rPr>
          <w:rFonts w:eastAsiaTheme="minorHAnsi"/>
          <w:szCs w:val="24"/>
          <w:lang w:eastAsia="en-US"/>
        </w:rPr>
        <w:tab/>
        <w:t>Užsakovo teisės: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4.2.1.</w:t>
      </w:r>
      <w:r w:rsidRPr="003B687F">
        <w:rPr>
          <w:rFonts w:eastAsiaTheme="minorHAnsi"/>
          <w:szCs w:val="24"/>
          <w:lang w:eastAsia="en-US"/>
        </w:rPr>
        <w:tab/>
        <w:t>reikalauti suteikti jam paslaugas Sutartyje ir jos prieduose nustatytais terminais ir tvarka;</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4.2.2.</w:t>
      </w:r>
      <w:r w:rsidRPr="003B687F">
        <w:rPr>
          <w:rFonts w:eastAsiaTheme="minorHAnsi"/>
          <w:szCs w:val="24"/>
          <w:lang w:eastAsia="en-US"/>
        </w:rPr>
        <w:tab/>
        <w:t>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lastRenderedPageBreak/>
        <w:t xml:space="preserve">4.2.3. naudotis kitomis Sutartyje ir </w:t>
      </w:r>
      <w:r w:rsidRPr="003B687F">
        <w:rPr>
          <w:color w:val="000000" w:themeColor="text1"/>
          <w:szCs w:val="24"/>
          <w:lang w:eastAsia="en-US"/>
        </w:rPr>
        <w:t>Lietuvos Respublikos teisės aktuose</w:t>
      </w:r>
      <w:r w:rsidRPr="003B687F">
        <w:rPr>
          <w:rFonts w:eastAsiaTheme="minorHAnsi"/>
          <w:szCs w:val="24"/>
          <w:lang w:eastAsia="en-US"/>
        </w:rPr>
        <w:t>, reglamentuojančiuose analogiškų paslaugų teikimą, Užsakovui suteiktomis teisėmis.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4.3. Užsakovo pareigos: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4.3.1. priimti suteiktas paslaugas, jeigu jos atitinka Sutartyje ir jos prieduose nustatytus reikalavimus;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4.3.2. sumokėti Paslaugų teikėjui už suteiktas paslaugas Sutartyje nustatyta tvarka;</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4.3.3. kontroliuoti Paslaugų teikėjo įsipareigojimų pagal Sutartį vykdymą;</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4.3.4. įvertinti Paslaugų teikėjo suteiktų paslaugų tinkamumą, kaip jis aptartas Sutartyje ir jos prieduose;</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4.3.5. teikti Paslaugų teikėjui visus dokumentus ir (arba) informaciją, reikalingus tam, kad Paslaugų teikėjas galėtų tinkamai suteikti paslaugas; </w:t>
      </w:r>
    </w:p>
    <w:p w:rsidR="00845B8F" w:rsidRPr="003B687F" w:rsidRDefault="00845B8F" w:rsidP="00845B8F">
      <w:pPr>
        <w:spacing w:after="0" w:line="240" w:lineRule="auto"/>
        <w:ind w:firstLine="567"/>
        <w:jc w:val="both"/>
        <w:rPr>
          <w:rFonts w:eastAsiaTheme="minorHAnsi"/>
          <w:szCs w:val="24"/>
          <w:lang w:eastAsia="en-US"/>
        </w:rPr>
      </w:pPr>
      <w:r>
        <w:rPr>
          <w:rFonts w:eastAsiaTheme="minorHAnsi"/>
          <w:szCs w:val="24"/>
          <w:lang w:eastAsia="en-US"/>
        </w:rPr>
        <w:t>4.3.6</w:t>
      </w:r>
      <w:r w:rsidRPr="003B687F">
        <w:rPr>
          <w:rFonts w:eastAsiaTheme="minorHAnsi"/>
          <w:szCs w:val="24"/>
          <w:lang w:eastAsia="en-US"/>
        </w:rPr>
        <w:t xml:space="preserve">. vykdyti kitas Sutartyje ir </w:t>
      </w:r>
      <w:r w:rsidRPr="003B687F">
        <w:rPr>
          <w:color w:val="000000" w:themeColor="text1"/>
          <w:szCs w:val="24"/>
          <w:lang w:eastAsia="en-US"/>
        </w:rPr>
        <w:t>Lietuvos Respublikos teisės aktuose</w:t>
      </w:r>
      <w:r w:rsidRPr="003B687F">
        <w:rPr>
          <w:rFonts w:eastAsiaTheme="minorHAnsi"/>
          <w:szCs w:val="24"/>
          <w:lang w:eastAsia="en-US"/>
        </w:rPr>
        <w:t>, reglamentuojančiuose analogiškų paslaugų teikimą, Užsakovui nustatytas pareigas.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4.4. Paslaugų teikėjo teisės: </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4.4.1. reikalauti, kad Užsakovas priimtų Sutartyje ir jos prieduose nustatytus reikalavimus atitinkančias paslaugas; </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4.4.2. gauti iš Užsakovo užmokestį už Sutartyje ir jos prieduose nustatytu terminu tinkamai suteiktas paslaugas;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4.4.3. prašyti, kad Užsakovas pateiktų visus savo turimus dokumentus ir duomenis, kurie reikalingi Paslaugų teikėjui vykdant Sutartį;</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4.4.4.</w:t>
      </w:r>
      <w:r w:rsidRPr="003B687F">
        <w:rPr>
          <w:rFonts w:eastAsiaTheme="minorHAnsi"/>
          <w:szCs w:val="24"/>
          <w:lang w:eastAsia="en-US"/>
        </w:rPr>
        <w:tab/>
        <w:t xml:space="preserve">naudotis kitomis Sutartyje ir </w:t>
      </w:r>
      <w:r w:rsidRPr="003B687F">
        <w:rPr>
          <w:color w:val="000000" w:themeColor="text1"/>
          <w:szCs w:val="24"/>
          <w:lang w:eastAsia="en-US"/>
        </w:rPr>
        <w:t>Lietuvos Respublikos teisės aktuose</w:t>
      </w:r>
      <w:r w:rsidRPr="003B687F">
        <w:rPr>
          <w:rFonts w:eastAsiaTheme="minorHAnsi"/>
          <w:szCs w:val="24"/>
          <w:lang w:eastAsia="en-US"/>
        </w:rPr>
        <w:t>, reglamentuojančiuose analogiškų paslaugų teikimą, Paslaugų teikėjui suteiktomis teisėmis.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 Paslaugų teikėjo pareigos: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4.5.1. atlikti visus būtinus veiksmus, kad Užsakovui Sutartyje ir jos prieduose nustatytu terminu būtų suteiktos paslaugos;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4.5.2. garantuoti nuostolių atlyginimą Užsakovui, jeigu asmenys, kurie nėra Sutarties šalys, pateiktų reikalavimus Užsakovui dėl jų patirtos žalos turtui ar asmeniui, padarytos dėl Paslaugų teikėjo kaltės vykdant Sutartį;</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4.5.3. užtikrinti, kad teikiant paslaugas būtų nuosekliai laikomasi Sutartyje ir jos prieduose nustatytos tvarkos ir paslaugoms nustatytų reikalavimų;</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4.5.4.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4.5.5.</w:t>
      </w:r>
      <w:r w:rsidRPr="003B687F">
        <w:rPr>
          <w:rFonts w:eastAsiaTheme="minorHAnsi"/>
          <w:szCs w:val="24"/>
          <w:lang w:eastAsia="en-US"/>
        </w:rPr>
        <w:tab/>
        <w:t>bendradarbiauti su Užsakovo darbuotojais Sutarties vykdymo metu;</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4.5.6.</w:t>
      </w:r>
      <w:r w:rsidRPr="003B687F">
        <w:rPr>
          <w:rFonts w:eastAsiaTheme="minorHAnsi"/>
          <w:szCs w:val="24"/>
          <w:lang w:eastAsia="en-US"/>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4.5.7.</w:t>
      </w:r>
      <w:r w:rsidRPr="003B687F">
        <w:rPr>
          <w:rFonts w:eastAsiaTheme="minorHAnsi"/>
          <w:szCs w:val="24"/>
          <w:lang w:eastAsia="en-US"/>
        </w:rPr>
        <w:tab/>
        <w:t>savo sąskaita pašalinti bet kokius trūkumus, susijusius su paslaugų teikimu pagal Sutartį;</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4.5.8. savo sąskaita užtikrinti asmens duomenų, kuriuos gauna iš Užsakovo vykdydamas Sutartį, saugą:</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4.5.8.1.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4.5.8.2. turėti pakankamas technines ir organizacines priemones, užtikrinančias reikiamą asmens duomenų apsaugą, atsižvelgiant į asmens duomenų pobūdį ir jų tvarkymo keliamą riziką;</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4.5.8.3. padėti Užsakovui vykdyti tam tikras su asmens duomenų tvarkymu susijusias pareigas (padėti įgyvendinti duomenų subjekto teises, padėti užtikrinti asmens duomenų tvarkymo </w:t>
      </w:r>
      <w:r w:rsidRPr="003B687F">
        <w:rPr>
          <w:rFonts w:eastAsiaTheme="minorHAnsi"/>
          <w:szCs w:val="24"/>
          <w:lang w:eastAsia="en-US"/>
        </w:rPr>
        <w:lastRenderedPageBreak/>
        <w:t xml:space="preserve">saugumą (2016 m. balandžio 27 d. Europos Parlamento ir Tarybos reglamento (ES) 2016/679 dėl fizinių asmenų apsaugos tvarkant asmens duomenis ir dėl laisvo tokių duomenų judėjimo ir kuriuo panaikinama Direktyva 95/46/EB </w:t>
      </w:r>
      <w:proofErr w:type="gramStart"/>
      <w:r w:rsidRPr="003B687F">
        <w:rPr>
          <w:rFonts w:eastAsiaTheme="minorHAnsi"/>
          <w:szCs w:val="24"/>
          <w:lang w:eastAsia="en-US"/>
        </w:rPr>
        <w:t>(</w:t>
      </w:r>
      <w:proofErr w:type="gramEnd"/>
      <w:r w:rsidRPr="003B687F">
        <w:rPr>
          <w:rFonts w:eastAsiaTheme="minorHAnsi"/>
          <w:szCs w:val="24"/>
          <w:lang w:eastAsia="en-US"/>
        </w:rPr>
        <w:t>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4.5.8.4.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3B687F">
        <w:rPr>
          <w:rFonts w:eastAsiaTheme="minorHAnsi"/>
          <w:szCs w:val="24"/>
          <w:lang w:eastAsia="en-US"/>
        </w:rPr>
        <w:t>(</w:t>
      </w:r>
      <w:proofErr w:type="gramEnd"/>
      <w:r w:rsidRPr="003B687F">
        <w:rPr>
          <w:rFonts w:eastAsiaTheme="minorHAnsi"/>
          <w:szCs w:val="24"/>
          <w:lang w:eastAsia="en-US"/>
        </w:rPr>
        <w:t>vieną) darbo dieną nuo nurodytų aplinkybių paaiškėjimo dienos;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4.5.8.5. pasibaigus Sutarties galiojimui, ištrinti visus asmens duomenis, gautus vykdant Sutartį, arba grąžinti juos Užsakovui, išskyrus atvejus, kai </w:t>
      </w:r>
      <w:r w:rsidRPr="003B687F">
        <w:rPr>
          <w:color w:val="000000" w:themeColor="text1"/>
          <w:szCs w:val="24"/>
          <w:lang w:eastAsia="en-US"/>
        </w:rPr>
        <w:t>Lietuvos Respublikos teisės aktuose</w:t>
      </w:r>
      <w:r w:rsidRPr="003B687F">
        <w:rPr>
          <w:rFonts w:eastAsiaTheme="minorHAnsi"/>
          <w:szCs w:val="24"/>
          <w:lang w:eastAsia="en-US"/>
        </w:rPr>
        <w:t xml:space="preserve"> reikalaujama saugoti asmens duomenis. Kai asmens duomenys yra ištrinami, Paslaugų teikėjas privalo Užsakovui nedelsiant raštu pranešti apie šių asmens duomenų ir jų kopijų sunaikinimą;</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4.5.8.6.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4.5.8.7. Paslaugų teikėjui neleidžiama atskleisti Užsakovo asmens duomenų tretiesiems asmenims be išankstinio rašytinio Užsakovo sutikimo, išskyrus atvejus, kai tokia informacija pagal Sutartį atskleidžiama </w:t>
      </w:r>
      <w:proofErr w:type="spellStart"/>
      <w:r w:rsidRPr="003B687F">
        <w:rPr>
          <w:rFonts w:eastAsiaTheme="minorHAnsi"/>
          <w:szCs w:val="24"/>
          <w:lang w:eastAsia="en-US"/>
        </w:rPr>
        <w:t>subteikėjams</w:t>
      </w:r>
      <w:proofErr w:type="spellEnd"/>
      <w:r w:rsidRPr="003B687F">
        <w:rPr>
          <w:rFonts w:eastAsiaTheme="minorHAnsi"/>
          <w:szCs w:val="24"/>
          <w:lang w:eastAsia="en-US"/>
        </w:rPr>
        <w:t xml:space="preserve"> ir kitiems ūkio subjektams bei informaciją atskleisti įpareigoja teisės aktai. Paslaugų teikėjas, perduodantis asmens duomenis </w:t>
      </w:r>
      <w:proofErr w:type="spellStart"/>
      <w:r w:rsidRPr="003B687F">
        <w:rPr>
          <w:rFonts w:eastAsiaTheme="minorHAnsi"/>
          <w:szCs w:val="24"/>
          <w:lang w:eastAsia="en-US"/>
        </w:rPr>
        <w:t>subteikėjams</w:t>
      </w:r>
      <w:proofErr w:type="spellEnd"/>
      <w:r w:rsidRPr="003B687F">
        <w:rPr>
          <w:rFonts w:eastAsiaTheme="minorHAnsi"/>
          <w:szCs w:val="24"/>
          <w:lang w:eastAsia="en-US"/>
        </w:rPr>
        <w:t xml:space="preserve"> ir kitiems ūkio subjektams, dėl kurių buvo gautas Užsakovo sutikimas, privalo prieš Užsakovo asmens duomenų perdavimą su atitinkamu duomenų tvarkytoju (</w:t>
      </w:r>
      <w:proofErr w:type="spellStart"/>
      <w:r w:rsidRPr="003B687F">
        <w:rPr>
          <w:rFonts w:eastAsiaTheme="minorHAnsi"/>
          <w:szCs w:val="24"/>
          <w:lang w:eastAsia="en-US"/>
        </w:rPr>
        <w:t>subtvarkytoju</w:t>
      </w:r>
      <w:proofErr w:type="spellEnd"/>
      <w:r w:rsidRPr="003B687F">
        <w:rPr>
          <w:rFonts w:eastAsiaTheme="minorHAnsi"/>
          <w:szCs w:val="24"/>
          <w:lang w:eastAsia="en-US"/>
        </w:rPr>
        <w:t>) sudaryti sutartį (susitarimą) ir joje nurodyti tokius pačius asmens duomenų apsaugos įsipareigojimus, kurie nustatyti Sutartyje. Paslaugų teikėjas atsako už savo pasirinkto duomenų tvarkytojo (</w:t>
      </w:r>
      <w:proofErr w:type="spellStart"/>
      <w:r w:rsidRPr="003B687F">
        <w:rPr>
          <w:rFonts w:eastAsiaTheme="minorHAnsi"/>
          <w:szCs w:val="24"/>
          <w:lang w:eastAsia="en-US"/>
        </w:rPr>
        <w:t>subtvarkytojo</w:t>
      </w:r>
      <w:proofErr w:type="spellEnd"/>
      <w:r w:rsidRPr="003B687F">
        <w:rPr>
          <w:rFonts w:eastAsiaTheme="minorHAnsi"/>
          <w:szCs w:val="24"/>
          <w:lang w:eastAsia="en-US"/>
        </w:rPr>
        <w:t>) veiksmus, asmens duomenų apsaugos teisės aktų laikymąsi bei Sutartyje nustatytų asmens duomenų apsaugos įsipareigojimų laikymąsi taip, lyg šiuos veiksmus atliktų ar teisės aktų reikalavimų ar Sutarties įsipareigojimų nevykdytų jis pats;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4.5.9. fiksuoti visas ūkines, finansines ir kitas operacijas, susijusias su Sutarties vykdymu, ir teisės aktų nustatyta tvarka saugoti su šiomis operacijomis susijusius dokumentus;</w:t>
      </w:r>
    </w:p>
    <w:p w:rsidR="00845B8F" w:rsidRPr="003B687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4.5.10. sudaryti sąlygas Užsakovui ir kitoms kompetentingoms institucijoms, kurioms šią teisę suteikia teisės aktai, tikrinti Sutarties įgyvendinimą;</w:t>
      </w:r>
    </w:p>
    <w:p w:rsidR="00845B8F" w:rsidRDefault="00845B8F" w:rsidP="00845B8F">
      <w:pPr>
        <w:spacing w:after="0" w:line="240" w:lineRule="auto"/>
        <w:ind w:firstLine="567"/>
        <w:jc w:val="both"/>
        <w:rPr>
          <w:rFonts w:eastAsiaTheme="minorHAnsi"/>
          <w:szCs w:val="24"/>
          <w:lang w:eastAsia="en-US"/>
        </w:rPr>
      </w:pPr>
      <w:r w:rsidRPr="003B687F">
        <w:rPr>
          <w:rFonts w:eastAsiaTheme="minorHAnsi"/>
          <w:szCs w:val="24"/>
          <w:lang w:eastAsia="en-US"/>
        </w:rPr>
        <w:t xml:space="preserve">4.5.11. vykdyti kitas Sutartyje ir </w:t>
      </w:r>
      <w:r w:rsidRPr="003B687F">
        <w:rPr>
          <w:color w:val="000000" w:themeColor="text1"/>
          <w:szCs w:val="24"/>
          <w:lang w:eastAsia="en-US"/>
        </w:rPr>
        <w:t>Lietuvos Respublikos teisės aktuose</w:t>
      </w:r>
      <w:r w:rsidRPr="003B687F">
        <w:rPr>
          <w:rFonts w:eastAsiaTheme="minorHAnsi"/>
          <w:szCs w:val="24"/>
          <w:lang w:eastAsia="en-US"/>
        </w:rPr>
        <w:t>, reglamentuojančiuose analogiškų paslaugų teikimą, Paslaugų teikėjui nustatytas pareigas.</w:t>
      </w:r>
    </w:p>
    <w:p w:rsidR="00845B8F" w:rsidRDefault="00845B8F" w:rsidP="00845B8F">
      <w:pPr>
        <w:spacing w:after="0" w:line="240" w:lineRule="auto"/>
        <w:ind w:firstLine="567"/>
        <w:jc w:val="both"/>
        <w:rPr>
          <w:rFonts w:eastAsiaTheme="minorHAnsi"/>
          <w:szCs w:val="24"/>
          <w:lang w:eastAsia="en-US"/>
        </w:rPr>
      </w:pPr>
    </w:p>
    <w:p w:rsidR="00845B8F" w:rsidRPr="003B687F" w:rsidRDefault="00845B8F" w:rsidP="00845B8F">
      <w:pPr>
        <w:spacing w:after="0" w:line="240" w:lineRule="auto"/>
        <w:ind w:firstLine="567"/>
        <w:jc w:val="both"/>
        <w:rPr>
          <w:rFonts w:eastAsiaTheme="minorHAnsi"/>
          <w:szCs w:val="24"/>
          <w:lang w:eastAsia="en-US"/>
        </w:rPr>
      </w:pPr>
    </w:p>
    <w:p w:rsidR="00845B8F" w:rsidRPr="00597DFE" w:rsidRDefault="00845B8F" w:rsidP="00845B8F">
      <w:pPr>
        <w:spacing w:after="0" w:line="240" w:lineRule="auto"/>
        <w:jc w:val="center"/>
        <w:rPr>
          <w:b/>
          <w:szCs w:val="24"/>
          <w:lang w:eastAsia="en-US"/>
        </w:rPr>
      </w:pPr>
      <w:r w:rsidRPr="00597DFE">
        <w:rPr>
          <w:b/>
          <w:szCs w:val="24"/>
          <w:lang w:eastAsia="en-US"/>
        </w:rPr>
        <w:t>V. PASLAUGŲ PERDAVIMO IR PRIĖMIMO TVARKA</w:t>
      </w:r>
    </w:p>
    <w:p w:rsidR="00845B8F" w:rsidRPr="00597DFE" w:rsidRDefault="00845B8F" w:rsidP="00845B8F">
      <w:pPr>
        <w:spacing w:after="0" w:line="240" w:lineRule="auto"/>
        <w:rPr>
          <w:szCs w:val="24"/>
          <w:lang w:eastAsia="en-US"/>
        </w:rPr>
      </w:pPr>
    </w:p>
    <w:p w:rsidR="00845B8F" w:rsidRPr="00875A6C" w:rsidRDefault="00845B8F" w:rsidP="00845B8F">
      <w:pPr>
        <w:spacing w:after="0" w:line="240" w:lineRule="auto"/>
        <w:ind w:firstLine="567"/>
        <w:jc w:val="both"/>
        <w:rPr>
          <w:szCs w:val="24"/>
          <w:lang w:eastAsia="en-US"/>
        </w:rPr>
      </w:pPr>
      <w:r w:rsidRPr="00597DFE">
        <w:rPr>
          <w:szCs w:val="24"/>
          <w:lang w:eastAsia="en-US"/>
        </w:rPr>
        <w:t>5.1.</w:t>
      </w:r>
      <w:r w:rsidRPr="00597DFE">
        <w:t xml:space="preserve"> </w:t>
      </w:r>
      <w:r w:rsidRPr="00597DFE">
        <w:rPr>
          <w:szCs w:val="24"/>
          <w:lang w:eastAsia="en-US"/>
        </w:rPr>
        <w:t>Pas</w:t>
      </w:r>
      <w:r>
        <w:rPr>
          <w:szCs w:val="24"/>
          <w:lang w:eastAsia="en-US"/>
        </w:rPr>
        <w:t>laugos pagal Sutartį teikiamos 24</w:t>
      </w:r>
      <w:r w:rsidRPr="00597DFE">
        <w:rPr>
          <w:szCs w:val="24"/>
          <w:lang w:eastAsia="en-US"/>
        </w:rPr>
        <w:t xml:space="preserve"> (</w:t>
      </w:r>
      <w:r>
        <w:rPr>
          <w:szCs w:val="24"/>
          <w:lang w:eastAsia="en-US"/>
        </w:rPr>
        <w:t>dvidešimt keturis</w:t>
      </w:r>
      <w:r w:rsidRPr="00597DFE">
        <w:rPr>
          <w:szCs w:val="24"/>
          <w:lang w:eastAsia="en-US"/>
        </w:rPr>
        <w:t xml:space="preserve">) </w:t>
      </w:r>
      <w:r w:rsidRPr="00875A6C">
        <w:rPr>
          <w:szCs w:val="24"/>
          <w:lang w:eastAsia="en-US"/>
        </w:rPr>
        <w:t>mėnesius nuo Sutarties įsigaliojimo dienos.</w:t>
      </w:r>
    </w:p>
    <w:p w:rsidR="00845B8F" w:rsidRPr="00597DFE" w:rsidRDefault="00845B8F" w:rsidP="00845B8F">
      <w:pPr>
        <w:spacing w:after="0" w:line="240" w:lineRule="auto"/>
        <w:ind w:firstLine="567"/>
        <w:jc w:val="both"/>
        <w:rPr>
          <w:szCs w:val="24"/>
          <w:lang w:eastAsia="en-US"/>
        </w:rPr>
      </w:pPr>
      <w:r w:rsidRPr="00597DFE">
        <w:rPr>
          <w:szCs w:val="24"/>
          <w:lang w:eastAsia="en-US"/>
        </w:rPr>
        <w:t>5.2. Paslaugų teikėjas paslaugas teikia Sutarties 1 priede nustatyta tvarka ir terminais.</w:t>
      </w:r>
      <w:r w:rsidRPr="00597DFE">
        <w:rPr>
          <w:szCs w:val="24"/>
          <w:lang w:eastAsia="en-US"/>
        </w:rPr>
        <w:tab/>
      </w:r>
    </w:p>
    <w:p w:rsidR="00845B8F" w:rsidRPr="00A85EB2" w:rsidRDefault="00845B8F" w:rsidP="00845B8F">
      <w:pPr>
        <w:widowControl w:val="0"/>
        <w:tabs>
          <w:tab w:val="left" w:pos="360"/>
          <w:tab w:val="left" w:pos="567"/>
        </w:tabs>
        <w:spacing w:after="0" w:line="240" w:lineRule="auto"/>
        <w:ind w:firstLine="567"/>
        <w:jc w:val="both"/>
        <w:rPr>
          <w:szCs w:val="24"/>
          <w:lang w:eastAsia="en-US"/>
        </w:rPr>
      </w:pPr>
      <w:r w:rsidRPr="003B687F">
        <w:rPr>
          <w:szCs w:val="24"/>
          <w:lang w:eastAsia="en-US"/>
        </w:rPr>
        <w:t>5.3. Paslaugų teikėjas, suteikęs Sutarties 1 pried</w:t>
      </w:r>
      <w:r w:rsidRPr="00A85EB2">
        <w:rPr>
          <w:szCs w:val="24"/>
          <w:lang w:eastAsia="en-US"/>
        </w:rPr>
        <w:t>e</w:t>
      </w:r>
      <w:r w:rsidRPr="003B687F">
        <w:rPr>
          <w:szCs w:val="24"/>
          <w:lang w:eastAsia="en-US"/>
        </w:rPr>
        <w:t xml:space="preserve"> </w:t>
      </w:r>
      <w:r w:rsidRPr="003B687F">
        <w:rPr>
          <w:color w:val="000000" w:themeColor="text1"/>
          <w:szCs w:val="24"/>
          <w:lang w:eastAsia="en-US"/>
        </w:rPr>
        <w:t xml:space="preserve">nurodytas paslaugas, pateikia Užsakovui perdavimo–priėmimo aktą kartu su </w:t>
      </w:r>
      <w:r>
        <w:rPr>
          <w:color w:val="000000" w:themeColor="text1"/>
          <w:szCs w:val="24"/>
          <w:lang w:eastAsia="en-US"/>
        </w:rPr>
        <w:t>į USB laikmeną įrašyta ataskaita ir informacinių pranešimų ir radijo laidų įrašais</w:t>
      </w:r>
      <w:r w:rsidRPr="00A85EB2">
        <w:rPr>
          <w:szCs w:val="24"/>
          <w:lang w:eastAsia="en-US"/>
        </w:rPr>
        <w:t>.</w:t>
      </w:r>
    </w:p>
    <w:p w:rsidR="00845B8F" w:rsidRPr="00A85EB2" w:rsidRDefault="00845B8F" w:rsidP="00845B8F">
      <w:pPr>
        <w:widowControl w:val="0"/>
        <w:tabs>
          <w:tab w:val="left" w:pos="360"/>
          <w:tab w:val="left" w:pos="567"/>
        </w:tabs>
        <w:spacing w:after="0" w:line="240" w:lineRule="auto"/>
        <w:ind w:firstLine="567"/>
        <w:jc w:val="both"/>
        <w:rPr>
          <w:rFonts w:eastAsia="Times New Roman"/>
          <w:bCs/>
          <w:szCs w:val="24"/>
        </w:rPr>
      </w:pPr>
      <w:r w:rsidRPr="00A85EB2">
        <w:rPr>
          <w:rFonts w:eastAsia="Times New Roman"/>
          <w:bCs/>
          <w:szCs w:val="24"/>
        </w:rPr>
        <w:lastRenderedPageBreak/>
        <w:t xml:space="preserve">5.4. </w:t>
      </w:r>
      <w:r w:rsidRPr="00A85EB2">
        <w:rPr>
          <w:rFonts w:eastAsia="Times New Roman"/>
          <w:szCs w:val="20"/>
        </w:rPr>
        <w:t>Užsakovas, ga</w:t>
      </w:r>
      <w:r>
        <w:rPr>
          <w:rFonts w:eastAsia="Times New Roman"/>
          <w:szCs w:val="20"/>
        </w:rPr>
        <w:t>vęs perdavimo – priėmimo aktą</w:t>
      </w:r>
      <w:r w:rsidRPr="00A85EB2">
        <w:rPr>
          <w:rFonts w:eastAsia="Times New Roman"/>
          <w:szCs w:val="20"/>
        </w:rPr>
        <w:t xml:space="preserve">, ne vėliau kaip per 5 (penkias) darbo dienas nuo paslaugų perdavimo–priėmimo akto gavimo dienos privalo įvertinti suteiktas paslaugas ir pasirašyti perdavimo priėmimo aktą arba pateikti raštu motyvuotą atsisakymą pasirašyti perdavimo–priėmimo aktą, nurodant </w:t>
      </w:r>
      <w:r>
        <w:rPr>
          <w:rFonts w:eastAsia="Times New Roman"/>
          <w:szCs w:val="20"/>
        </w:rPr>
        <w:t>suteiktų paslaugų</w:t>
      </w:r>
      <w:r w:rsidRPr="00A85EB2">
        <w:rPr>
          <w:rFonts w:eastAsia="Times New Roman"/>
          <w:szCs w:val="20"/>
        </w:rPr>
        <w:t xml:space="preserve"> ir </w:t>
      </w:r>
      <w:proofErr w:type="gramStart"/>
      <w:r w:rsidRPr="00A85EB2">
        <w:rPr>
          <w:rFonts w:eastAsia="Times New Roman"/>
          <w:szCs w:val="20"/>
        </w:rPr>
        <w:t>(</w:t>
      </w:r>
      <w:proofErr w:type="gramEnd"/>
      <w:r w:rsidRPr="00A85EB2">
        <w:rPr>
          <w:rFonts w:eastAsia="Times New Roman"/>
          <w:szCs w:val="20"/>
        </w:rPr>
        <w:t xml:space="preserve">arba) perdavimo – priėmimo akto trūkumus. </w:t>
      </w:r>
    </w:p>
    <w:p w:rsidR="00845B8F" w:rsidRPr="003B687F" w:rsidRDefault="00845B8F" w:rsidP="00845B8F">
      <w:pPr>
        <w:spacing w:after="0" w:line="240" w:lineRule="auto"/>
        <w:ind w:firstLine="567"/>
        <w:jc w:val="both"/>
        <w:rPr>
          <w:rFonts w:eastAsia="Times New Roman"/>
          <w:szCs w:val="20"/>
        </w:rPr>
      </w:pPr>
      <w:r w:rsidRPr="00A85EB2">
        <w:rPr>
          <w:rFonts w:eastAsia="Times New Roman"/>
          <w:szCs w:val="20"/>
        </w:rPr>
        <w:t xml:space="preserve">5.5. Paslaugų teikėjas, gavęs Užsakovo atsisakymą pasirašyti perdavimo–priėmimo aktą, privalo ne vėliau kaip per 5 (penkias) darbo dienas nuo Užsakovo rašytinių pastabų gavimo dienos, savo sąskaita pašalinti perdavimo–priėmimo akto ir (arba) </w:t>
      </w:r>
      <w:r>
        <w:rPr>
          <w:rFonts w:eastAsia="Times New Roman"/>
          <w:szCs w:val="20"/>
        </w:rPr>
        <w:t>suteiktų paslaugų</w:t>
      </w:r>
      <w:r w:rsidRPr="00A85EB2">
        <w:rPr>
          <w:rFonts w:eastAsia="Times New Roman"/>
          <w:szCs w:val="20"/>
        </w:rPr>
        <w:t xml:space="preserve"> trūkumus, raštu infor</w:t>
      </w:r>
      <w:r w:rsidRPr="003B687F">
        <w:rPr>
          <w:rFonts w:eastAsia="Times New Roman"/>
          <w:color w:val="000000" w:themeColor="text1"/>
          <w:szCs w:val="20"/>
        </w:rPr>
        <w:t>muoti Užsakovą, nurodydamas kaip tie trūkumai buvo pašalinti ir dar kartą pateikti Užsakovui perdavimo-priėmimo aktą.</w:t>
      </w:r>
    </w:p>
    <w:p w:rsidR="00845B8F" w:rsidRPr="003B687F" w:rsidRDefault="00845B8F" w:rsidP="00845B8F">
      <w:pPr>
        <w:spacing w:after="0" w:line="240" w:lineRule="auto"/>
        <w:ind w:firstLine="567"/>
        <w:jc w:val="both"/>
        <w:rPr>
          <w:color w:val="000000" w:themeColor="text1"/>
          <w:szCs w:val="24"/>
          <w:lang w:eastAsia="en-US"/>
        </w:rPr>
      </w:pPr>
      <w:r w:rsidRPr="003B687F">
        <w:rPr>
          <w:rFonts w:eastAsia="Times New Roman"/>
          <w:szCs w:val="20"/>
        </w:rPr>
        <w:t>5.6. Š</w:t>
      </w:r>
      <w:r w:rsidRPr="003B687F">
        <w:rPr>
          <w:szCs w:val="24"/>
          <w:lang w:eastAsia="en-US"/>
        </w:rPr>
        <w:t xml:space="preserve">alims pasirašius perdavimo–priėmimo aktą laikoma, kad Paslaugų teikėjo suteiktos </w:t>
      </w:r>
      <w:r w:rsidRPr="003B687F">
        <w:rPr>
          <w:color w:val="000000" w:themeColor="text1"/>
          <w:szCs w:val="24"/>
          <w:lang w:eastAsia="en-US"/>
        </w:rPr>
        <w:t>paslaugos atitinka Sutartyje ir jos prieduose nustatytus reikalavimus.</w:t>
      </w:r>
    </w:p>
    <w:p w:rsidR="00845B8F" w:rsidRPr="003B687F" w:rsidRDefault="00845B8F" w:rsidP="00845B8F">
      <w:pPr>
        <w:spacing w:after="0" w:line="240" w:lineRule="auto"/>
        <w:ind w:firstLine="567"/>
        <w:jc w:val="both"/>
        <w:rPr>
          <w:szCs w:val="24"/>
          <w:lang w:eastAsia="en-US"/>
        </w:rPr>
      </w:pPr>
      <w:r w:rsidRPr="003B687F">
        <w:rPr>
          <w:color w:val="000000" w:themeColor="text1"/>
          <w:szCs w:val="24"/>
          <w:lang w:eastAsia="en-US"/>
        </w:rPr>
        <w:t xml:space="preserve">5.7. Paslaugų teikėjas, Šalims pasirašius suteiktų paslaugų perdavimo–priėmimo aktą, įgyja teisę pateikti Užsakovui </w:t>
      </w:r>
      <w:r w:rsidRPr="003B687F">
        <w:rPr>
          <w:szCs w:val="24"/>
          <w:lang w:eastAsia="en-US"/>
        </w:rPr>
        <w:t xml:space="preserve">PVM sąskaitą faktūrą informacinės sistemos „E. sąskaita“ priemonėmis. </w:t>
      </w:r>
    </w:p>
    <w:p w:rsidR="00845B8F" w:rsidRPr="00597DFE" w:rsidRDefault="00845B8F" w:rsidP="00845B8F">
      <w:pPr>
        <w:spacing w:after="0" w:line="240" w:lineRule="auto"/>
        <w:rPr>
          <w:rFonts w:eastAsia="Times New Roman"/>
          <w:bCs/>
          <w:szCs w:val="24"/>
        </w:rPr>
      </w:pPr>
    </w:p>
    <w:p w:rsidR="00845B8F" w:rsidRPr="0039387D" w:rsidRDefault="00845B8F" w:rsidP="00845B8F">
      <w:pPr>
        <w:widowControl w:val="0"/>
        <w:spacing w:after="0" w:line="240" w:lineRule="auto"/>
        <w:jc w:val="center"/>
        <w:rPr>
          <w:rFonts w:eastAsia="Times New Roman"/>
          <w:b/>
          <w:szCs w:val="24"/>
        </w:rPr>
      </w:pPr>
      <w:r w:rsidRPr="0039387D">
        <w:rPr>
          <w:rFonts w:eastAsia="Times New Roman"/>
          <w:b/>
          <w:szCs w:val="24"/>
        </w:rPr>
        <w:t>VI. AUTORIŲ TEISĖS</w:t>
      </w:r>
    </w:p>
    <w:p w:rsidR="00845B8F" w:rsidRPr="0039387D" w:rsidRDefault="00845B8F" w:rsidP="00845B8F">
      <w:pPr>
        <w:widowControl w:val="0"/>
        <w:spacing w:after="0" w:line="240" w:lineRule="auto"/>
        <w:rPr>
          <w:rFonts w:eastAsia="Times New Roman"/>
          <w:szCs w:val="24"/>
        </w:rPr>
      </w:pPr>
    </w:p>
    <w:p w:rsidR="00845B8F" w:rsidRPr="0039387D" w:rsidRDefault="00845B8F" w:rsidP="00845B8F">
      <w:pPr>
        <w:widowControl w:val="0"/>
        <w:spacing w:after="0" w:line="240" w:lineRule="auto"/>
        <w:ind w:firstLine="567"/>
        <w:jc w:val="both"/>
        <w:rPr>
          <w:rFonts w:eastAsia="Times New Roman"/>
          <w:szCs w:val="24"/>
        </w:rPr>
      </w:pPr>
      <w:r w:rsidRPr="0039387D">
        <w:rPr>
          <w:rFonts w:eastAsia="Times New Roman"/>
          <w:szCs w:val="24"/>
        </w:rPr>
        <w:t>6.1. 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geografinių, termino ar kitų apribojimų.</w:t>
      </w:r>
    </w:p>
    <w:p w:rsidR="00845B8F" w:rsidRPr="0039387D" w:rsidRDefault="00845B8F" w:rsidP="00845B8F">
      <w:pPr>
        <w:widowControl w:val="0"/>
        <w:spacing w:after="0" w:line="240" w:lineRule="auto"/>
        <w:ind w:firstLine="567"/>
        <w:jc w:val="both"/>
        <w:rPr>
          <w:rFonts w:eastAsia="Times New Roman"/>
          <w:szCs w:val="24"/>
        </w:rPr>
      </w:pPr>
      <w:r w:rsidRPr="0039387D">
        <w:rPr>
          <w:rFonts w:eastAsia="Times New Roman"/>
          <w:szCs w:val="24"/>
        </w:rPr>
        <w:t xml:space="preserve">6.2. Be išankstinio rašytinio Užsakovo sutikimo Paslaugų teikėjas negali publikuoti informacijos apie paslaugas ar </w:t>
      </w:r>
      <w:r w:rsidRPr="00A85EB2">
        <w:rPr>
          <w:rFonts w:eastAsia="Times New Roman"/>
          <w:szCs w:val="24"/>
        </w:rPr>
        <w:t>atskleisti iš Užsakovo gautos informacijos, išskyrus tą, kuri pagal teisės aktų nuostatas negali būti laikoma riboto naudojimo, konfidencialia ir /ar slapta.</w:t>
      </w:r>
    </w:p>
    <w:p w:rsidR="00845B8F" w:rsidRDefault="00845B8F" w:rsidP="00845B8F">
      <w:pPr>
        <w:widowControl w:val="0"/>
        <w:spacing w:after="0" w:line="240" w:lineRule="auto"/>
        <w:ind w:firstLine="567"/>
        <w:jc w:val="both"/>
        <w:rPr>
          <w:szCs w:val="24"/>
          <w:lang w:eastAsia="en-US"/>
        </w:rPr>
      </w:pPr>
      <w:r w:rsidRPr="0039387D">
        <w:rPr>
          <w:rFonts w:eastAsia="Times New Roman"/>
          <w:szCs w:val="24"/>
        </w:rPr>
        <w:t>6.3. Paslaugų teikėjas garantuoja nuostolių atlyginimą Užsakovui dėl bet kokių reikalavimų, kylančių dėl autorių teisių, patentų, licencijų ar prekių ženklų naudojimo, išskyrus atvejus, kai toks pažeidimas atsiranda dėl Užsakovo kaltės</w:t>
      </w:r>
      <w:r w:rsidRPr="0039387D">
        <w:rPr>
          <w:szCs w:val="24"/>
          <w:lang w:eastAsia="en-US"/>
        </w:rPr>
        <w:t>.</w:t>
      </w:r>
    </w:p>
    <w:p w:rsidR="00845B8F" w:rsidRDefault="00845B8F" w:rsidP="00845B8F">
      <w:pPr>
        <w:spacing w:after="0" w:line="240" w:lineRule="auto"/>
        <w:jc w:val="center"/>
        <w:rPr>
          <w:rFonts w:eastAsia="Times New Roman"/>
          <w:b/>
          <w:bCs/>
          <w:szCs w:val="24"/>
        </w:rPr>
      </w:pPr>
    </w:p>
    <w:p w:rsidR="00845B8F" w:rsidRDefault="00845B8F" w:rsidP="00845B8F">
      <w:pPr>
        <w:spacing w:after="0" w:line="240" w:lineRule="auto"/>
        <w:jc w:val="center"/>
        <w:rPr>
          <w:rFonts w:eastAsia="Times New Roman"/>
          <w:b/>
          <w:bCs/>
          <w:szCs w:val="24"/>
        </w:rPr>
      </w:pPr>
      <w:r w:rsidRPr="00597DFE">
        <w:rPr>
          <w:rFonts w:eastAsia="Times New Roman"/>
          <w:b/>
          <w:bCs/>
          <w:szCs w:val="24"/>
        </w:rPr>
        <w:t>VI</w:t>
      </w:r>
      <w:r>
        <w:rPr>
          <w:rFonts w:eastAsia="Times New Roman"/>
          <w:b/>
          <w:bCs/>
          <w:szCs w:val="24"/>
        </w:rPr>
        <w:t>I. SUBTEIKIMAS</w:t>
      </w:r>
    </w:p>
    <w:p w:rsidR="00845B8F" w:rsidRPr="00597DFE" w:rsidRDefault="00845B8F" w:rsidP="00845B8F">
      <w:pPr>
        <w:spacing w:after="0" w:line="240" w:lineRule="auto"/>
        <w:rPr>
          <w:b/>
        </w:rPr>
      </w:pPr>
    </w:p>
    <w:p w:rsidR="00845B8F" w:rsidRPr="00C64044" w:rsidRDefault="00845B8F" w:rsidP="00845B8F">
      <w:pPr>
        <w:widowControl w:val="0"/>
        <w:tabs>
          <w:tab w:val="left" w:pos="1260"/>
        </w:tabs>
        <w:spacing w:after="0" w:line="240" w:lineRule="auto"/>
        <w:ind w:firstLine="567"/>
        <w:jc w:val="both"/>
        <w:rPr>
          <w:rFonts w:eastAsia="Times New Roman"/>
          <w:color w:val="000000" w:themeColor="text1"/>
          <w:szCs w:val="24"/>
        </w:rPr>
      </w:pPr>
      <w:r>
        <w:rPr>
          <w:rFonts w:eastAsia="Times New Roman"/>
          <w:color w:val="000000" w:themeColor="text1"/>
          <w:szCs w:val="24"/>
        </w:rPr>
        <w:t>7</w:t>
      </w:r>
      <w:r w:rsidRPr="00C64044">
        <w:rPr>
          <w:rFonts w:eastAsia="Times New Roman"/>
          <w:color w:val="000000" w:themeColor="text1"/>
          <w:szCs w:val="24"/>
        </w:rPr>
        <w:t xml:space="preserve">.1. Susitarimas, pagal kurį Paslaugų teikėjas daliai įsipareigojimų, prisiimtų Sutartimi, vykdyti pasitelkia trečiąjį asmenį, laikomas </w:t>
      </w:r>
      <w:proofErr w:type="spellStart"/>
      <w:r w:rsidRPr="00C64044">
        <w:rPr>
          <w:rFonts w:eastAsia="Times New Roman"/>
          <w:color w:val="000000" w:themeColor="text1"/>
          <w:szCs w:val="24"/>
        </w:rPr>
        <w:t>subteikimo</w:t>
      </w:r>
      <w:proofErr w:type="spellEnd"/>
      <w:r w:rsidRPr="00C64044">
        <w:rPr>
          <w:rFonts w:eastAsia="Times New Roman"/>
          <w:color w:val="000000" w:themeColor="text1"/>
          <w:szCs w:val="24"/>
        </w:rPr>
        <w:t xml:space="preserve"> sutartimi. Toks susitarimas turi būti rašytinis.</w:t>
      </w:r>
    </w:p>
    <w:p w:rsidR="00845B8F" w:rsidRPr="00C64044" w:rsidRDefault="00845B8F" w:rsidP="00845B8F">
      <w:pPr>
        <w:widowControl w:val="0"/>
        <w:tabs>
          <w:tab w:val="left" w:pos="1260"/>
        </w:tabs>
        <w:spacing w:after="0" w:line="240" w:lineRule="auto"/>
        <w:ind w:firstLine="567"/>
        <w:jc w:val="both"/>
        <w:rPr>
          <w:rFonts w:eastAsia="Times New Roman"/>
          <w:color w:val="000000" w:themeColor="text1"/>
          <w:szCs w:val="24"/>
        </w:rPr>
      </w:pPr>
      <w:r>
        <w:rPr>
          <w:rFonts w:eastAsia="Times New Roman"/>
          <w:color w:val="000000" w:themeColor="text1"/>
          <w:szCs w:val="24"/>
        </w:rPr>
        <w:t>7</w:t>
      </w:r>
      <w:r w:rsidRPr="00C64044">
        <w:rPr>
          <w:rFonts w:eastAsia="Times New Roman"/>
          <w:color w:val="000000" w:themeColor="text1"/>
          <w:szCs w:val="24"/>
        </w:rPr>
        <w:t xml:space="preserve">.2. </w:t>
      </w:r>
      <w:proofErr w:type="spellStart"/>
      <w:r w:rsidRPr="00C64044">
        <w:rPr>
          <w:rFonts w:eastAsia="Times New Roman"/>
          <w:color w:val="000000" w:themeColor="text1"/>
          <w:szCs w:val="24"/>
        </w:rPr>
        <w:t>Subteikimo</w:t>
      </w:r>
      <w:proofErr w:type="spellEnd"/>
      <w:r w:rsidRPr="00C64044">
        <w:rPr>
          <w:rFonts w:eastAsia="Times New Roman"/>
          <w:color w:val="000000" w:themeColor="text1"/>
          <w:szCs w:val="24"/>
        </w:rPr>
        <w:t xml:space="preserve"> sutartis sudaroma su Sutarties 2 priede nurodytu (-</w:t>
      </w:r>
      <w:proofErr w:type="spellStart"/>
      <w:r w:rsidRPr="00C64044">
        <w:rPr>
          <w:rFonts w:eastAsia="Times New Roman"/>
          <w:color w:val="000000" w:themeColor="text1"/>
          <w:szCs w:val="24"/>
        </w:rPr>
        <w:t>ais</w:t>
      </w:r>
      <w:proofErr w:type="spellEnd"/>
      <w:r w:rsidRPr="00C64044">
        <w:rPr>
          <w:rFonts w:eastAsia="Times New Roman"/>
          <w:color w:val="000000" w:themeColor="text1"/>
          <w:szCs w:val="24"/>
        </w:rPr>
        <w:t>) subteikėju (-</w:t>
      </w:r>
      <w:proofErr w:type="spellStart"/>
      <w:r w:rsidRPr="00C64044">
        <w:rPr>
          <w:rFonts w:eastAsia="Times New Roman"/>
          <w:color w:val="000000" w:themeColor="text1"/>
          <w:szCs w:val="24"/>
        </w:rPr>
        <w:t>ais</w:t>
      </w:r>
      <w:proofErr w:type="spellEnd"/>
      <w:r w:rsidRPr="00C64044">
        <w:rPr>
          <w:rFonts w:eastAsia="Times New Roman"/>
          <w:color w:val="000000" w:themeColor="text1"/>
          <w:szCs w:val="24"/>
        </w:rPr>
        <w:t xml:space="preserve">), jei Paslaugų teikėjui teikiant pasiūlymą, jie buvo žinomi. Paslaugų teikėjas iki Sutarties vykdymo pradžios privalo pranešti visų tuo metu jam žinomų ketinamų pasitelkti </w:t>
      </w:r>
      <w:proofErr w:type="spellStart"/>
      <w:r w:rsidRPr="00C64044">
        <w:rPr>
          <w:rFonts w:eastAsia="Times New Roman"/>
          <w:color w:val="000000" w:themeColor="text1"/>
          <w:szCs w:val="24"/>
        </w:rPr>
        <w:t>subteikėjų</w:t>
      </w:r>
      <w:proofErr w:type="spellEnd"/>
      <w:r w:rsidRPr="00C64044">
        <w:rPr>
          <w:rFonts w:eastAsia="Times New Roman"/>
          <w:color w:val="000000" w:themeColor="text1"/>
          <w:szCs w:val="24"/>
        </w:rPr>
        <w:t xml:space="preserve"> pavadinimus, kontaktinius duomenis ir jų atstovus bei apie šios informacijos pasikeitimą informuoti Užsakovą visu Sutarties vykdymo metu. </w:t>
      </w:r>
    </w:p>
    <w:p w:rsidR="00845B8F" w:rsidRPr="00A85EB2" w:rsidRDefault="00845B8F" w:rsidP="00845B8F">
      <w:pPr>
        <w:tabs>
          <w:tab w:val="left" w:pos="1260"/>
        </w:tabs>
        <w:autoSpaceDE w:val="0"/>
        <w:autoSpaceDN w:val="0"/>
        <w:adjustRightInd w:val="0"/>
        <w:spacing w:after="0"/>
        <w:ind w:firstLine="567"/>
        <w:jc w:val="both"/>
        <w:rPr>
          <w:szCs w:val="24"/>
        </w:rPr>
      </w:pPr>
      <w:r w:rsidRPr="00A85EB2">
        <w:rPr>
          <w:rFonts w:eastAsia="Times New Roman"/>
          <w:szCs w:val="24"/>
        </w:rPr>
        <w:t xml:space="preserve">7.3. </w:t>
      </w:r>
      <w:r w:rsidRPr="00A85EB2">
        <w:rPr>
          <w:szCs w:val="24"/>
        </w:rPr>
        <w:t xml:space="preserve">Paslaugų teikėjas, norėdamas pakeisti </w:t>
      </w:r>
      <w:proofErr w:type="spellStart"/>
      <w:r w:rsidRPr="00A85EB2">
        <w:rPr>
          <w:szCs w:val="24"/>
        </w:rPr>
        <w:t>subteikėją</w:t>
      </w:r>
      <w:proofErr w:type="spellEnd"/>
      <w:r w:rsidRPr="00A85EB2">
        <w:rPr>
          <w:szCs w:val="24"/>
        </w:rPr>
        <w:t xml:space="preserve"> (-</w:t>
      </w:r>
      <w:proofErr w:type="spellStart"/>
      <w:r w:rsidRPr="00A85EB2">
        <w:rPr>
          <w:szCs w:val="24"/>
        </w:rPr>
        <w:t>us</w:t>
      </w:r>
      <w:proofErr w:type="spellEnd"/>
      <w:r w:rsidRPr="00A85EB2">
        <w:rPr>
          <w:szCs w:val="24"/>
        </w:rPr>
        <w:t xml:space="preserve">) arba įtraukti naują </w:t>
      </w:r>
      <w:proofErr w:type="spellStart"/>
      <w:r w:rsidRPr="00A85EB2">
        <w:rPr>
          <w:szCs w:val="24"/>
        </w:rPr>
        <w:t>subteikėją</w:t>
      </w:r>
      <w:proofErr w:type="spellEnd"/>
      <w:r w:rsidRPr="00A85EB2">
        <w:rPr>
          <w:szCs w:val="24"/>
        </w:rPr>
        <w:t xml:space="preserve"> (-</w:t>
      </w:r>
      <w:proofErr w:type="spellStart"/>
      <w:r w:rsidRPr="00A85EB2">
        <w:rPr>
          <w:szCs w:val="24"/>
        </w:rPr>
        <w:t>us</w:t>
      </w:r>
      <w:proofErr w:type="spellEnd"/>
      <w:r w:rsidRPr="00A85EB2">
        <w:rPr>
          <w:szCs w:val="24"/>
        </w:rPr>
        <w:t>), privalo gauti rašytinį Užsakovo sutikimą. Sutikimas duodamas tik dėl konkretaus (-</w:t>
      </w:r>
      <w:proofErr w:type="spellStart"/>
      <w:r w:rsidRPr="00A85EB2">
        <w:rPr>
          <w:szCs w:val="24"/>
        </w:rPr>
        <w:t>čių</w:t>
      </w:r>
      <w:proofErr w:type="spellEnd"/>
      <w:r w:rsidRPr="00A85EB2">
        <w:rPr>
          <w:szCs w:val="24"/>
        </w:rPr>
        <w:t>) subteikėjo (-ų) pakeitimo ar įtraukimo, Paslaugų teikėjui įvardijus numatomą (-</w:t>
      </w:r>
      <w:proofErr w:type="spellStart"/>
      <w:r w:rsidRPr="00A85EB2">
        <w:rPr>
          <w:szCs w:val="24"/>
        </w:rPr>
        <w:t>us</w:t>
      </w:r>
      <w:proofErr w:type="spellEnd"/>
      <w:r w:rsidRPr="00A85EB2">
        <w:rPr>
          <w:szCs w:val="24"/>
        </w:rPr>
        <w:t xml:space="preserve">) </w:t>
      </w:r>
      <w:proofErr w:type="spellStart"/>
      <w:r w:rsidRPr="00A85EB2">
        <w:rPr>
          <w:szCs w:val="24"/>
        </w:rPr>
        <w:t>subteikėją</w:t>
      </w:r>
      <w:proofErr w:type="spellEnd"/>
      <w:r w:rsidRPr="00A85EB2">
        <w:rPr>
          <w:szCs w:val="24"/>
        </w:rPr>
        <w:t xml:space="preserve"> (-</w:t>
      </w:r>
      <w:proofErr w:type="spellStart"/>
      <w:r w:rsidRPr="00A85EB2">
        <w:rPr>
          <w:szCs w:val="24"/>
        </w:rPr>
        <w:t>us</w:t>
      </w:r>
      <w:proofErr w:type="spellEnd"/>
      <w:r w:rsidRPr="00A85EB2">
        <w:rPr>
          <w:szCs w:val="24"/>
        </w:rPr>
        <w:t>) ir jei pagal pirkimo dokumentuose nurodytus reikalavimus subteikėjui (-</w:t>
      </w:r>
      <w:proofErr w:type="spellStart"/>
      <w:r w:rsidRPr="00A85EB2">
        <w:rPr>
          <w:szCs w:val="24"/>
        </w:rPr>
        <w:t>ams</w:t>
      </w:r>
      <w:proofErr w:type="spellEnd"/>
      <w:r w:rsidRPr="00A85EB2">
        <w:rPr>
          <w:szCs w:val="24"/>
        </w:rPr>
        <w:t xml:space="preserve">) taikomi pašalinimo pagrindai ir (ar) kvalifikacijos reikalavimai, pateikus Užsakovui paslaugų pirkimo dokumentuose nustatytus dokumentus, kuriais patvirtinamas </w:t>
      </w:r>
      <w:proofErr w:type="spellStart"/>
      <w:r w:rsidRPr="00A85EB2">
        <w:rPr>
          <w:szCs w:val="24"/>
        </w:rPr>
        <w:t>subteikėjams</w:t>
      </w:r>
      <w:proofErr w:type="spellEnd"/>
      <w:r w:rsidRPr="00A85EB2">
        <w:rPr>
          <w:szCs w:val="24"/>
        </w:rPr>
        <w:t xml:space="preserve"> taikomų pašalinimo pagrindų nebuvimas ir paslaugų pirkimo dokumentuose nustatytų kvalifikacijos reikalavimų atitiktis. Užsakovas per </w:t>
      </w:r>
      <w:r w:rsidRPr="00A85EB2">
        <w:rPr>
          <w:rFonts w:eastAsia="Times New Roman"/>
          <w:szCs w:val="24"/>
        </w:rPr>
        <w:t>5 (penkias) darbo</w:t>
      </w:r>
      <w:r w:rsidRPr="00A85EB2">
        <w:rPr>
          <w:szCs w:val="24"/>
        </w:rPr>
        <w:t xml:space="preserve"> dienas nuo pranešimo apie numatomą subteikėjo (-ų) pakeitimą ar įtraukimą gavimo iš Paslaugų teikėjo dienos turi pranešti Paslaugų teikėjui apie savo sprendimą. Naujas </w:t>
      </w:r>
      <w:proofErr w:type="spellStart"/>
      <w:r w:rsidRPr="00A85EB2">
        <w:rPr>
          <w:szCs w:val="24"/>
        </w:rPr>
        <w:t>subteikėjas</w:t>
      </w:r>
      <w:proofErr w:type="spellEnd"/>
      <w:r w:rsidRPr="00A85EB2">
        <w:rPr>
          <w:szCs w:val="24"/>
        </w:rPr>
        <w:t xml:space="preserve"> pasitelkiamas tik gavus Užsakovo sprendimą.</w:t>
      </w:r>
    </w:p>
    <w:p w:rsidR="00845B8F" w:rsidRPr="00C64044" w:rsidRDefault="00845B8F" w:rsidP="00845B8F">
      <w:pPr>
        <w:widowControl w:val="0"/>
        <w:tabs>
          <w:tab w:val="left" w:pos="1260"/>
        </w:tabs>
        <w:spacing w:after="0"/>
        <w:ind w:firstLine="567"/>
        <w:jc w:val="both"/>
        <w:rPr>
          <w:rFonts w:eastAsia="Times New Roman"/>
          <w:color w:val="000000" w:themeColor="text1"/>
          <w:szCs w:val="24"/>
        </w:rPr>
      </w:pPr>
      <w:r>
        <w:rPr>
          <w:rFonts w:eastAsia="Times New Roman"/>
          <w:color w:val="000000" w:themeColor="text1"/>
          <w:szCs w:val="24"/>
        </w:rPr>
        <w:t>7</w:t>
      </w:r>
      <w:r w:rsidRPr="00C64044">
        <w:rPr>
          <w:rFonts w:eastAsia="Times New Roman"/>
          <w:color w:val="000000" w:themeColor="text1"/>
          <w:szCs w:val="24"/>
        </w:rPr>
        <w:t xml:space="preserve">.4. </w:t>
      </w:r>
      <w:proofErr w:type="spellStart"/>
      <w:r w:rsidRPr="00C64044">
        <w:rPr>
          <w:rFonts w:eastAsia="Times New Roman"/>
          <w:color w:val="000000" w:themeColor="text1"/>
          <w:szCs w:val="24"/>
        </w:rPr>
        <w:t>Subteikimo</w:t>
      </w:r>
      <w:proofErr w:type="spellEnd"/>
      <w:r w:rsidRPr="00C64044">
        <w:rPr>
          <w:rFonts w:eastAsia="Times New Roman"/>
          <w:color w:val="000000" w:themeColor="text1"/>
          <w:szCs w:val="24"/>
        </w:rPr>
        <w:t xml:space="preserve"> sutartis nesukuria sutartinių santykių tarp subteikėjo ir Užsakovo.</w:t>
      </w:r>
    </w:p>
    <w:p w:rsidR="00845B8F" w:rsidRPr="00C64044" w:rsidRDefault="00845B8F" w:rsidP="00845B8F">
      <w:pPr>
        <w:widowControl w:val="0"/>
        <w:tabs>
          <w:tab w:val="left" w:pos="1260"/>
        </w:tabs>
        <w:spacing w:after="0"/>
        <w:ind w:firstLine="567"/>
        <w:jc w:val="both"/>
        <w:rPr>
          <w:rFonts w:eastAsia="Times New Roman"/>
          <w:color w:val="000000" w:themeColor="text1"/>
          <w:szCs w:val="24"/>
        </w:rPr>
      </w:pPr>
      <w:r>
        <w:rPr>
          <w:rFonts w:eastAsia="Times New Roman"/>
          <w:color w:val="000000" w:themeColor="text1"/>
          <w:szCs w:val="24"/>
        </w:rPr>
        <w:lastRenderedPageBreak/>
        <w:t>7</w:t>
      </w:r>
      <w:r w:rsidRPr="00C64044">
        <w:rPr>
          <w:rFonts w:eastAsia="Times New Roman"/>
          <w:color w:val="000000" w:themeColor="text1"/>
          <w:szCs w:val="24"/>
        </w:rPr>
        <w:t xml:space="preserve">.5. Paslaugų teikėjas atsako už savo </w:t>
      </w:r>
      <w:proofErr w:type="spellStart"/>
      <w:r w:rsidRPr="00C64044">
        <w:rPr>
          <w:rFonts w:eastAsia="Times New Roman"/>
          <w:color w:val="000000" w:themeColor="text1"/>
          <w:szCs w:val="24"/>
        </w:rPr>
        <w:t>subteikėjų</w:t>
      </w:r>
      <w:proofErr w:type="spellEnd"/>
      <w:r w:rsidRPr="00C64044">
        <w:rPr>
          <w:rFonts w:eastAsia="Times New Roman"/>
          <w:color w:val="000000" w:themeColor="text1"/>
          <w:szCs w:val="24"/>
        </w:rPr>
        <w:t xml:space="preserve"> veiksmus, įsipareigojimų nevykdymą ir aplaidumą taip, lyg šiuos veiksmus atliktų </w:t>
      </w:r>
      <w:proofErr w:type="gramStart"/>
      <w:r w:rsidRPr="00C64044">
        <w:rPr>
          <w:rFonts w:eastAsia="Times New Roman"/>
          <w:color w:val="000000" w:themeColor="text1"/>
          <w:szCs w:val="24"/>
        </w:rPr>
        <w:t>ar Sutarties įsipareigojimų nevykdytų ar aplaidus</w:t>
      </w:r>
      <w:proofErr w:type="gramEnd"/>
      <w:r w:rsidRPr="00C64044">
        <w:rPr>
          <w:rFonts w:eastAsia="Times New Roman"/>
          <w:color w:val="000000" w:themeColor="text1"/>
          <w:szCs w:val="24"/>
        </w:rPr>
        <w:t xml:space="preserve"> būtų jis pats. Užsakovo sutikimas, kad kuri nors Sutartyje nurodytų įsipareigojimų dalis būtų vykdoma pagal </w:t>
      </w:r>
      <w:proofErr w:type="spellStart"/>
      <w:r w:rsidRPr="00C64044">
        <w:rPr>
          <w:rFonts w:eastAsia="Times New Roman"/>
          <w:color w:val="000000" w:themeColor="text1"/>
          <w:szCs w:val="24"/>
        </w:rPr>
        <w:t>subteikimo</w:t>
      </w:r>
      <w:proofErr w:type="spellEnd"/>
      <w:r w:rsidRPr="00C64044">
        <w:rPr>
          <w:rFonts w:eastAsia="Times New Roman"/>
          <w:color w:val="000000" w:themeColor="text1"/>
          <w:szCs w:val="24"/>
        </w:rPr>
        <w:t xml:space="preserve"> sutartį, neatleidžia Paslaugų teikėjo nuo jokių jo įsipareigojimų pagal Sutartį įvykdymo.</w:t>
      </w:r>
    </w:p>
    <w:p w:rsidR="00845B8F" w:rsidRPr="00A85EB2" w:rsidRDefault="00845B8F" w:rsidP="00845B8F">
      <w:pPr>
        <w:tabs>
          <w:tab w:val="left" w:pos="1260"/>
        </w:tabs>
        <w:autoSpaceDE w:val="0"/>
        <w:autoSpaceDN w:val="0"/>
        <w:adjustRightInd w:val="0"/>
        <w:spacing w:after="0"/>
        <w:ind w:firstLine="567"/>
        <w:jc w:val="both"/>
        <w:rPr>
          <w:szCs w:val="24"/>
        </w:rPr>
      </w:pPr>
      <w:r>
        <w:rPr>
          <w:rFonts w:eastAsia="Times New Roman"/>
          <w:color w:val="000000" w:themeColor="text1"/>
          <w:szCs w:val="24"/>
        </w:rPr>
        <w:t>7</w:t>
      </w:r>
      <w:r w:rsidRPr="00C64044">
        <w:rPr>
          <w:rFonts w:eastAsia="Times New Roman"/>
          <w:color w:val="000000" w:themeColor="text1"/>
          <w:szCs w:val="24"/>
        </w:rPr>
        <w:t>.6</w:t>
      </w:r>
      <w:r w:rsidRPr="00A85EB2">
        <w:rPr>
          <w:rFonts w:eastAsia="Times New Roman"/>
          <w:szCs w:val="24"/>
        </w:rPr>
        <w:t xml:space="preserve">. </w:t>
      </w:r>
      <w:r w:rsidRPr="00A85EB2">
        <w:rPr>
          <w:szCs w:val="24"/>
        </w:rPr>
        <w:t xml:space="preserve">Jei Užsakovas turi pagrįstų įtarimų, kad </w:t>
      </w:r>
      <w:proofErr w:type="spellStart"/>
      <w:r w:rsidRPr="00A85EB2">
        <w:rPr>
          <w:szCs w:val="24"/>
        </w:rPr>
        <w:t>subteikėjas</w:t>
      </w:r>
      <w:proofErr w:type="spellEnd"/>
      <w:r w:rsidRPr="00A85EB2">
        <w:rPr>
          <w:szCs w:val="24"/>
        </w:rPr>
        <w:t xml:space="preserve"> nekompetentingas vykdyti nustatytas pareigas, jis gali reikalauti, kad Paslaugų teikėjas surastų kitą </w:t>
      </w:r>
      <w:proofErr w:type="spellStart"/>
      <w:r w:rsidRPr="00A85EB2">
        <w:rPr>
          <w:szCs w:val="24"/>
        </w:rPr>
        <w:t>subteikėją</w:t>
      </w:r>
      <w:proofErr w:type="spellEnd"/>
      <w:r w:rsidRPr="00A85EB2">
        <w:rPr>
          <w:szCs w:val="24"/>
        </w:rPr>
        <w:t xml:space="preserve">, kuris netenkintų pirkimo sąlygose nurodytų pašalinimo pagrindų ir (ar) atitiktų pirkimo dokumentuose nustatytus kvalifikacijos reikalavimus, jei pagal pirkimo dokumentuose nurodytus reikalavimus subteikėjui taikomi pašalinimo pagrindai ir </w:t>
      </w:r>
      <w:proofErr w:type="gramStart"/>
      <w:r w:rsidRPr="00A85EB2">
        <w:rPr>
          <w:szCs w:val="24"/>
        </w:rPr>
        <w:t>(</w:t>
      </w:r>
      <w:proofErr w:type="gramEnd"/>
      <w:r w:rsidRPr="00A85EB2">
        <w:rPr>
          <w:szCs w:val="24"/>
        </w:rPr>
        <w:t>ar) kvalifikacijos reikalavimai.</w:t>
      </w:r>
    </w:p>
    <w:p w:rsidR="00845B8F" w:rsidRPr="00C64044" w:rsidRDefault="00845B8F" w:rsidP="00845B8F">
      <w:pPr>
        <w:widowControl w:val="0"/>
        <w:tabs>
          <w:tab w:val="left" w:pos="1260"/>
        </w:tabs>
        <w:spacing w:after="0" w:line="240" w:lineRule="auto"/>
        <w:ind w:firstLine="567"/>
        <w:jc w:val="both"/>
        <w:rPr>
          <w:rFonts w:eastAsia="Times New Roman"/>
          <w:color w:val="000000" w:themeColor="text1"/>
          <w:szCs w:val="24"/>
        </w:rPr>
      </w:pPr>
      <w:r w:rsidRPr="00A85EB2">
        <w:rPr>
          <w:rFonts w:eastAsia="Times New Roman"/>
          <w:szCs w:val="24"/>
        </w:rPr>
        <w:t xml:space="preserve">7.7. Įsipareigojimams pagal Sutartį įvykdyti parinkti subteikėjai neturi teisės </w:t>
      </w:r>
      <w:proofErr w:type="spellStart"/>
      <w:r w:rsidRPr="00A85EB2">
        <w:rPr>
          <w:rFonts w:eastAsia="Times New Roman"/>
          <w:szCs w:val="24"/>
        </w:rPr>
        <w:t>subteikimo</w:t>
      </w:r>
      <w:proofErr w:type="spellEnd"/>
      <w:r w:rsidRPr="00A85EB2">
        <w:rPr>
          <w:rFonts w:eastAsia="Times New Roman"/>
          <w:szCs w:val="24"/>
        </w:rPr>
        <w:t xml:space="preserve"> sutartimi prisiimtų įsipareigojimų daliai vykdyti pasitelkti dar kitus </w:t>
      </w:r>
      <w:r w:rsidRPr="00C64044">
        <w:rPr>
          <w:rFonts w:eastAsia="Times New Roman"/>
          <w:color w:val="000000" w:themeColor="text1"/>
          <w:szCs w:val="24"/>
        </w:rPr>
        <w:t>asmenis.</w:t>
      </w:r>
    </w:p>
    <w:p w:rsidR="00845B8F" w:rsidRPr="00C64044" w:rsidRDefault="00845B8F" w:rsidP="00845B8F">
      <w:pPr>
        <w:widowControl w:val="0"/>
        <w:tabs>
          <w:tab w:val="left" w:pos="1260"/>
        </w:tabs>
        <w:spacing w:after="0" w:line="240" w:lineRule="auto"/>
        <w:ind w:firstLine="567"/>
        <w:jc w:val="both"/>
        <w:rPr>
          <w:rFonts w:eastAsia="Times New Roman"/>
          <w:color w:val="000000" w:themeColor="text1"/>
          <w:szCs w:val="24"/>
        </w:rPr>
      </w:pPr>
      <w:r>
        <w:rPr>
          <w:rFonts w:eastAsia="Times New Roman"/>
          <w:color w:val="000000" w:themeColor="text1"/>
          <w:szCs w:val="24"/>
        </w:rPr>
        <w:t>7</w:t>
      </w:r>
      <w:r w:rsidRPr="00C64044">
        <w:rPr>
          <w:rFonts w:eastAsia="Times New Roman"/>
          <w:color w:val="000000" w:themeColor="text1"/>
          <w:szCs w:val="24"/>
        </w:rPr>
        <w:t xml:space="preserve">.8. Jeigu </w:t>
      </w:r>
      <w:proofErr w:type="spellStart"/>
      <w:r w:rsidRPr="00C64044">
        <w:rPr>
          <w:rFonts w:eastAsia="Times New Roman"/>
          <w:color w:val="000000" w:themeColor="text1"/>
          <w:szCs w:val="24"/>
        </w:rPr>
        <w:t>subteikėjas</w:t>
      </w:r>
      <w:proofErr w:type="spellEnd"/>
      <w:r w:rsidRPr="00C64044">
        <w:rPr>
          <w:rFonts w:eastAsia="Times New Roman"/>
          <w:color w:val="000000" w:themeColor="text1"/>
          <w:szCs w:val="24"/>
        </w:rPr>
        <w:t xml:space="preserve"> (-ai) nepasitelkiami, Sutarties </w:t>
      </w:r>
      <w:r>
        <w:rPr>
          <w:rFonts w:eastAsia="Times New Roman"/>
          <w:color w:val="000000" w:themeColor="text1"/>
          <w:szCs w:val="24"/>
        </w:rPr>
        <w:t>7</w:t>
      </w:r>
      <w:r w:rsidRPr="00C64044">
        <w:rPr>
          <w:rFonts w:eastAsia="Times New Roman"/>
          <w:color w:val="000000" w:themeColor="text1"/>
          <w:szCs w:val="24"/>
        </w:rPr>
        <w:t>.2–</w:t>
      </w:r>
      <w:r>
        <w:rPr>
          <w:rFonts w:eastAsia="Times New Roman"/>
          <w:color w:val="000000" w:themeColor="text1"/>
          <w:szCs w:val="24"/>
        </w:rPr>
        <w:t>7</w:t>
      </w:r>
      <w:r w:rsidRPr="00C64044">
        <w:rPr>
          <w:rFonts w:eastAsia="Times New Roman"/>
          <w:color w:val="000000" w:themeColor="text1"/>
          <w:szCs w:val="24"/>
        </w:rPr>
        <w:t>.7 papunkčiai netaikomi.</w:t>
      </w:r>
    </w:p>
    <w:p w:rsidR="00845B8F" w:rsidRPr="00597DFE" w:rsidRDefault="00845B8F" w:rsidP="00845B8F">
      <w:pPr>
        <w:tabs>
          <w:tab w:val="left" w:pos="142"/>
          <w:tab w:val="left" w:pos="1418"/>
        </w:tabs>
        <w:spacing w:after="0" w:line="240" w:lineRule="auto"/>
        <w:ind w:firstLine="851"/>
        <w:contextualSpacing/>
        <w:jc w:val="both"/>
        <w:rPr>
          <w:szCs w:val="24"/>
          <w:lang w:eastAsia="en-US"/>
        </w:rPr>
      </w:pPr>
    </w:p>
    <w:p w:rsidR="00845B8F" w:rsidRPr="00597DFE" w:rsidRDefault="00845B8F" w:rsidP="00845B8F">
      <w:pPr>
        <w:spacing w:after="0" w:line="240" w:lineRule="auto"/>
        <w:jc w:val="center"/>
        <w:rPr>
          <w:b/>
          <w:szCs w:val="24"/>
          <w:lang w:eastAsia="en-US"/>
        </w:rPr>
      </w:pPr>
      <w:r w:rsidRPr="00597DFE">
        <w:rPr>
          <w:b/>
          <w:szCs w:val="24"/>
          <w:lang w:eastAsia="en-US"/>
        </w:rPr>
        <w:t>VII</w:t>
      </w:r>
      <w:r>
        <w:rPr>
          <w:b/>
          <w:szCs w:val="24"/>
          <w:lang w:eastAsia="en-US"/>
        </w:rPr>
        <w:t>I</w:t>
      </w:r>
      <w:r w:rsidRPr="00597DFE">
        <w:rPr>
          <w:b/>
          <w:szCs w:val="24"/>
          <w:lang w:eastAsia="en-US"/>
        </w:rPr>
        <w:t>. ŠALIŲ ATSAKOMYBĖ</w:t>
      </w:r>
    </w:p>
    <w:p w:rsidR="00845B8F" w:rsidRPr="00597DFE" w:rsidRDefault="00845B8F" w:rsidP="00845B8F">
      <w:pPr>
        <w:spacing w:after="0" w:line="240" w:lineRule="auto"/>
        <w:jc w:val="both"/>
        <w:rPr>
          <w:rFonts w:eastAsia="Times New Roman"/>
          <w:szCs w:val="24"/>
        </w:rPr>
      </w:pPr>
    </w:p>
    <w:p w:rsidR="00845B8F" w:rsidRPr="00597DFE" w:rsidRDefault="00845B8F" w:rsidP="00845B8F">
      <w:pPr>
        <w:tabs>
          <w:tab w:val="left" w:pos="142"/>
          <w:tab w:val="left" w:pos="1418"/>
        </w:tabs>
        <w:spacing w:after="0" w:line="240" w:lineRule="auto"/>
        <w:ind w:firstLine="567"/>
        <w:contextualSpacing/>
        <w:jc w:val="both"/>
      </w:pPr>
      <w:r>
        <w:t>8</w:t>
      </w:r>
      <w:r w:rsidRPr="00597DFE">
        <w:t>.1. Jei kuri nors Šalis nevykdo kokių nors savo įsipareigojimų, prisiimtų Sutartimi, laikoma, kad ji pažeidžia Sutartį. Šaliai pažeidus Sutartį, kita Šalis turi teisę:</w:t>
      </w:r>
    </w:p>
    <w:p w:rsidR="00845B8F" w:rsidRPr="00597DFE" w:rsidRDefault="00845B8F" w:rsidP="00845B8F">
      <w:pPr>
        <w:tabs>
          <w:tab w:val="left" w:pos="142"/>
          <w:tab w:val="left" w:pos="1418"/>
        </w:tabs>
        <w:spacing w:after="0" w:line="240" w:lineRule="auto"/>
        <w:ind w:firstLine="567"/>
        <w:contextualSpacing/>
        <w:jc w:val="both"/>
      </w:pPr>
      <w:r>
        <w:t>8</w:t>
      </w:r>
      <w:r w:rsidRPr="00597DFE">
        <w:t>.1.1. reikalauti iš kitos Šalies vykdyti sutartinius įsipareigojimus;</w:t>
      </w:r>
    </w:p>
    <w:p w:rsidR="00845B8F" w:rsidRPr="00597DFE" w:rsidRDefault="00845B8F" w:rsidP="00845B8F">
      <w:pPr>
        <w:tabs>
          <w:tab w:val="left" w:pos="142"/>
          <w:tab w:val="left" w:pos="1418"/>
        </w:tabs>
        <w:spacing w:after="0" w:line="240" w:lineRule="auto"/>
        <w:ind w:firstLine="567"/>
        <w:contextualSpacing/>
        <w:jc w:val="both"/>
      </w:pPr>
      <w:r>
        <w:t>8</w:t>
      </w:r>
      <w:r w:rsidRPr="00597DFE">
        <w:t xml:space="preserve">.1.2. reikalauti atlyginti nuostolius; </w:t>
      </w:r>
    </w:p>
    <w:p w:rsidR="00845B8F" w:rsidRPr="00597DFE" w:rsidRDefault="00845B8F" w:rsidP="00845B8F">
      <w:pPr>
        <w:tabs>
          <w:tab w:val="left" w:pos="142"/>
          <w:tab w:val="left" w:pos="1418"/>
        </w:tabs>
        <w:spacing w:after="0" w:line="240" w:lineRule="auto"/>
        <w:ind w:firstLine="567"/>
        <w:contextualSpacing/>
        <w:jc w:val="both"/>
      </w:pPr>
      <w:r>
        <w:t>8</w:t>
      </w:r>
      <w:r w:rsidRPr="00597DFE">
        <w:t>.1.3. reikalauti sumokėti Sutartyje nustatytas netesybas;</w:t>
      </w:r>
    </w:p>
    <w:p w:rsidR="00845B8F" w:rsidRPr="00597DFE" w:rsidRDefault="00845B8F" w:rsidP="00845B8F">
      <w:pPr>
        <w:tabs>
          <w:tab w:val="left" w:pos="142"/>
          <w:tab w:val="left" w:pos="1418"/>
        </w:tabs>
        <w:spacing w:after="0" w:line="240" w:lineRule="auto"/>
        <w:ind w:firstLine="567"/>
        <w:contextualSpacing/>
        <w:jc w:val="both"/>
      </w:pPr>
      <w:r>
        <w:t>8</w:t>
      </w:r>
      <w:r w:rsidRPr="00597DFE">
        <w:t>.1.4. vienašališkai nutraukti Sutartį, jeigu tai yra esminis Sutarties pažeidimas.</w:t>
      </w:r>
    </w:p>
    <w:p w:rsidR="00845B8F" w:rsidRPr="00597DFE" w:rsidRDefault="00845B8F" w:rsidP="00845B8F">
      <w:pPr>
        <w:spacing w:after="0" w:line="240" w:lineRule="auto"/>
        <w:ind w:firstLine="567"/>
        <w:jc w:val="both"/>
        <w:rPr>
          <w:szCs w:val="24"/>
          <w:lang w:eastAsia="en-US"/>
        </w:rPr>
      </w:pPr>
      <w:r>
        <w:rPr>
          <w:szCs w:val="24"/>
          <w:lang w:eastAsia="en-US"/>
        </w:rPr>
        <w:t>8</w:t>
      </w:r>
      <w:r w:rsidRPr="00597DFE">
        <w:rPr>
          <w:szCs w:val="24"/>
          <w:lang w:eastAsia="en-US"/>
        </w:rPr>
        <w:t xml:space="preserve">.2. Paslaugų teikėjas sumoka </w:t>
      </w:r>
      <w:r>
        <w:rPr>
          <w:szCs w:val="24"/>
          <w:lang w:eastAsia="en-US"/>
        </w:rPr>
        <w:t>Užsakovui</w:t>
      </w:r>
      <w:r w:rsidRPr="00597DFE">
        <w:rPr>
          <w:szCs w:val="24"/>
          <w:lang w:eastAsia="en-US"/>
        </w:rPr>
        <w:t xml:space="preserve"> 5 procentų dydžio baudą, skaičiuojamą nuo Sutarties 2 priede nurodyt</w:t>
      </w:r>
      <w:r w:rsidR="007B4B44">
        <w:rPr>
          <w:szCs w:val="24"/>
          <w:lang w:eastAsia="en-US"/>
        </w:rPr>
        <w:t>ų</w:t>
      </w:r>
      <w:r w:rsidRPr="00597DFE">
        <w:rPr>
          <w:szCs w:val="24"/>
          <w:lang w:eastAsia="en-US"/>
        </w:rPr>
        <w:t xml:space="preserve"> paslaugų </w:t>
      </w:r>
      <w:proofErr w:type="spellStart"/>
      <w:r w:rsidRPr="00597DFE">
        <w:rPr>
          <w:szCs w:val="24"/>
          <w:lang w:eastAsia="en-US"/>
        </w:rPr>
        <w:t>kain</w:t>
      </w:r>
      <w:r w:rsidR="007B4B44">
        <w:rPr>
          <w:szCs w:val="24"/>
          <w:lang w:eastAsia="en-US"/>
        </w:rPr>
        <w:t>ių</w:t>
      </w:r>
      <w:proofErr w:type="spellEnd"/>
      <w:r w:rsidRPr="00597DFE">
        <w:rPr>
          <w:szCs w:val="24"/>
          <w:lang w:eastAsia="en-US"/>
        </w:rPr>
        <w:t>, esant bet kuriai iš šių aplinkybių:</w:t>
      </w:r>
    </w:p>
    <w:p w:rsidR="00845B8F" w:rsidRPr="00597DFE" w:rsidRDefault="00845B8F" w:rsidP="00845B8F">
      <w:pPr>
        <w:spacing w:after="0" w:line="240" w:lineRule="auto"/>
        <w:ind w:firstLine="567"/>
        <w:jc w:val="both"/>
        <w:rPr>
          <w:szCs w:val="24"/>
          <w:lang w:eastAsia="en-US"/>
        </w:rPr>
      </w:pPr>
      <w:r>
        <w:rPr>
          <w:szCs w:val="24"/>
          <w:lang w:eastAsia="en-US"/>
        </w:rPr>
        <w:t>8</w:t>
      </w:r>
      <w:r w:rsidRPr="00597DFE">
        <w:rPr>
          <w:szCs w:val="24"/>
          <w:lang w:eastAsia="en-US"/>
        </w:rPr>
        <w:t>.2.1. Paslaugos teikėjas nevykdo savo įsipareigojimų pagal Sutartį ir dėl to Sutartis yra nutraukiama;</w:t>
      </w:r>
    </w:p>
    <w:p w:rsidR="00845B8F" w:rsidRPr="00597DFE" w:rsidRDefault="00845B8F" w:rsidP="00845B8F">
      <w:pPr>
        <w:spacing w:after="0" w:line="240" w:lineRule="auto"/>
        <w:ind w:firstLine="567"/>
        <w:jc w:val="both"/>
        <w:rPr>
          <w:szCs w:val="24"/>
          <w:lang w:eastAsia="en-US"/>
        </w:rPr>
      </w:pPr>
      <w:r>
        <w:rPr>
          <w:szCs w:val="24"/>
          <w:lang w:eastAsia="en-US"/>
        </w:rPr>
        <w:t>8</w:t>
      </w:r>
      <w:r w:rsidRPr="00597DFE">
        <w:rPr>
          <w:szCs w:val="24"/>
          <w:lang w:eastAsia="en-US"/>
        </w:rPr>
        <w:t xml:space="preserve">.2.2. Paslaugos teikėjas per </w:t>
      </w:r>
      <w:r w:rsidRPr="00597DFE">
        <w:rPr>
          <w:rFonts w:eastAsia="Times New Roman"/>
          <w:szCs w:val="24"/>
          <w:lang w:eastAsia="en-US"/>
        </w:rPr>
        <w:t>trūkumams ištaisyti terminą jų neištaisė ir (ar) negali suteikti tinkamų paslaugų</w:t>
      </w:r>
      <w:r w:rsidRPr="00597DFE">
        <w:rPr>
          <w:szCs w:val="24"/>
          <w:lang w:eastAsia="en-US"/>
        </w:rPr>
        <w:t>;</w:t>
      </w:r>
    </w:p>
    <w:p w:rsidR="00845B8F" w:rsidRPr="00597DFE" w:rsidRDefault="00845B8F" w:rsidP="00845B8F">
      <w:pPr>
        <w:spacing w:after="0" w:line="240" w:lineRule="auto"/>
        <w:ind w:firstLine="567"/>
        <w:jc w:val="both"/>
        <w:rPr>
          <w:szCs w:val="24"/>
          <w:lang w:eastAsia="en-US"/>
        </w:rPr>
      </w:pPr>
      <w:r>
        <w:rPr>
          <w:szCs w:val="24"/>
          <w:lang w:eastAsia="en-US"/>
        </w:rPr>
        <w:t>8</w:t>
      </w:r>
      <w:r w:rsidRPr="00597DFE">
        <w:rPr>
          <w:szCs w:val="24"/>
          <w:lang w:eastAsia="en-US"/>
        </w:rPr>
        <w:t>.2.3. Paslaugos teikėjas dėl savo kaltės kitaip pažeidė Sutartį.</w:t>
      </w:r>
    </w:p>
    <w:p w:rsidR="00845B8F" w:rsidRPr="00597DFE" w:rsidRDefault="00845B8F" w:rsidP="00845B8F">
      <w:pPr>
        <w:tabs>
          <w:tab w:val="left" w:pos="142"/>
          <w:tab w:val="left" w:pos="1418"/>
        </w:tabs>
        <w:spacing w:after="0" w:line="240" w:lineRule="auto"/>
        <w:ind w:firstLine="567"/>
        <w:contextualSpacing/>
        <w:jc w:val="both"/>
      </w:pPr>
      <w:r>
        <w:t>8</w:t>
      </w:r>
      <w:r w:rsidRPr="00597DFE">
        <w:t xml:space="preserve">.3. Paslaugų teikėjui vėluojant suteikti paslaugas per Sutartyje nustatytus terminus, </w:t>
      </w:r>
      <w:r>
        <w:t>Užsakovo</w:t>
      </w:r>
      <w:r w:rsidRPr="00597DFE">
        <w:t xml:space="preserve"> reika</w:t>
      </w:r>
      <w:r>
        <w:t>lavimu, Paslaugų teikėjas moka Užsakovui</w:t>
      </w:r>
      <w:r w:rsidRPr="00597DFE">
        <w:t xml:space="preserve"> 0,03 (trijų šimtųjų) procento dydžio delspinigius nuo laiku nesuteiktų paslaugų </w:t>
      </w:r>
      <w:r w:rsidR="007B4B44">
        <w:t>įkainių</w:t>
      </w:r>
      <w:r w:rsidRPr="00597DFE">
        <w:t>, nurodyt</w:t>
      </w:r>
      <w:r w:rsidR="007B4B44">
        <w:t>ų</w:t>
      </w:r>
      <w:r w:rsidRPr="00597DFE">
        <w:t xml:space="preserve"> Sutarties 2 priede, už kiekvieną uždelstą dieną.</w:t>
      </w:r>
    </w:p>
    <w:p w:rsidR="00845B8F" w:rsidRPr="00597DFE" w:rsidRDefault="00845B8F" w:rsidP="00845B8F">
      <w:pPr>
        <w:tabs>
          <w:tab w:val="left" w:pos="142"/>
          <w:tab w:val="left" w:pos="1418"/>
        </w:tabs>
        <w:spacing w:after="0" w:line="240" w:lineRule="auto"/>
        <w:ind w:firstLine="567"/>
        <w:contextualSpacing/>
        <w:jc w:val="both"/>
        <w:rPr>
          <w:bCs/>
        </w:rPr>
      </w:pPr>
      <w:r>
        <w:t>8</w:t>
      </w:r>
      <w:r w:rsidRPr="00597DFE">
        <w:t xml:space="preserve">.4. </w:t>
      </w:r>
      <w:r w:rsidRPr="00597DFE">
        <w:rPr>
          <w:bCs/>
        </w:rPr>
        <w:t xml:space="preserve">Priskaičiuotų netesybų suma </w:t>
      </w:r>
      <w:r>
        <w:rPr>
          <w:bCs/>
        </w:rPr>
        <w:t>Užsakovas</w:t>
      </w:r>
      <w:r w:rsidRPr="00597DFE">
        <w:rPr>
          <w:bCs/>
        </w:rPr>
        <w:t xml:space="preserve"> turi teisę mažinti savo piniginę prievolę Paslaugų teikėjui.</w:t>
      </w:r>
    </w:p>
    <w:p w:rsidR="00845B8F" w:rsidRPr="00597DFE" w:rsidRDefault="00845B8F" w:rsidP="00845B8F">
      <w:pPr>
        <w:tabs>
          <w:tab w:val="left" w:pos="142"/>
          <w:tab w:val="left" w:pos="1418"/>
        </w:tabs>
        <w:spacing w:after="0" w:line="240" w:lineRule="auto"/>
        <w:ind w:firstLine="567"/>
        <w:contextualSpacing/>
        <w:jc w:val="both"/>
      </w:pPr>
      <w:r>
        <w:rPr>
          <w:bCs/>
        </w:rPr>
        <w:t>8</w:t>
      </w:r>
      <w:r w:rsidRPr="00597DFE">
        <w:rPr>
          <w:bCs/>
        </w:rPr>
        <w:t xml:space="preserve">.5. </w:t>
      </w:r>
      <w:r>
        <w:rPr>
          <w:bCs/>
        </w:rPr>
        <w:t>Užsakovas</w:t>
      </w:r>
      <w:r w:rsidRPr="00597DFE">
        <w:t xml:space="preserve">, nesumokėjęs Paslaugų teikėjui už tinkamai ir nustatytu terminu suteiktas paslaugas per Sutartyje nustatytą terminą, Paslaugų teikėjo reikalavimu, moka Paslaugų teikėjui 0,03 (trijų šimtųjų) procento dydžio delspinigius nuo vėluojamos sumokėti sumos už kiekvieną uždelstą dieną. Delspinigiai skaičiuojami nuo mokėjimo termino pasibaigimo dienos (ši diena neįskaitoma) iki dienos, kurią mokėtinos lėšos išskaičiuojamos iš </w:t>
      </w:r>
      <w:r>
        <w:t>Užsakovo</w:t>
      </w:r>
      <w:r w:rsidRPr="00597DFE">
        <w:t xml:space="preserve"> sąskaitos.</w:t>
      </w:r>
    </w:p>
    <w:p w:rsidR="00845B8F" w:rsidRDefault="00845B8F" w:rsidP="00845B8F">
      <w:pPr>
        <w:spacing w:after="0" w:line="240" w:lineRule="auto"/>
        <w:jc w:val="both"/>
        <w:rPr>
          <w:rFonts w:eastAsia="Times New Roman"/>
          <w:szCs w:val="24"/>
        </w:rPr>
      </w:pPr>
    </w:p>
    <w:p w:rsidR="00845B8F" w:rsidRPr="00393FD9" w:rsidRDefault="00845B8F" w:rsidP="00845B8F">
      <w:pPr>
        <w:widowControl w:val="0"/>
        <w:spacing w:after="0" w:line="240" w:lineRule="auto"/>
        <w:jc w:val="center"/>
        <w:rPr>
          <w:rFonts w:eastAsia="Times New Roman"/>
          <w:b/>
          <w:szCs w:val="24"/>
        </w:rPr>
      </w:pPr>
      <w:r w:rsidRPr="00393FD9">
        <w:rPr>
          <w:rFonts w:eastAsia="Times New Roman"/>
          <w:b/>
          <w:szCs w:val="24"/>
        </w:rPr>
        <w:t>IX. NENUGALIMA JĖGA (</w:t>
      </w:r>
      <w:r w:rsidRPr="00393FD9">
        <w:rPr>
          <w:rFonts w:eastAsia="Times New Roman"/>
          <w:b/>
          <w:i/>
          <w:szCs w:val="24"/>
        </w:rPr>
        <w:t>FORCE MAJEURE</w:t>
      </w:r>
      <w:r w:rsidRPr="00393FD9">
        <w:rPr>
          <w:rFonts w:eastAsia="Times New Roman"/>
          <w:b/>
          <w:szCs w:val="24"/>
        </w:rPr>
        <w:t>)</w:t>
      </w:r>
    </w:p>
    <w:p w:rsidR="00845B8F" w:rsidRPr="00393FD9" w:rsidRDefault="00845B8F" w:rsidP="00845B8F">
      <w:pPr>
        <w:widowControl w:val="0"/>
        <w:spacing w:after="0" w:line="240" w:lineRule="auto"/>
        <w:jc w:val="both"/>
        <w:rPr>
          <w:rFonts w:eastAsia="Times New Roman"/>
          <w:szCs w:val="24"/>
        </w:rPr>
      </w:pPr>
    </w:p>
    <w:p w:rsidR="00845B8F" w:rsidRPr="00393FD9" w:rsidRDefault="00845B8F" w:rsidP="00845B8F">
      <w:pPr>
        <w:widowControl w:val="0"/>
        <w:spacing w:after="0" w:line="240" w:lineRule="auto"/>
        <w:ind w:firstLine="567"/>
        <w:jc w:val="both"/>
        <w:rPr>
          <w:rFonts w:eastAsia="Times New Roman"/>
          <w:szCs w:val="24"/>
        </w:rPr>
      </w:pPr>
      <w:r w:rsidRPr="00393FD9">
        <w:rPr>
          <w:rFonts w:eastAsia="Times New Roman"/>
          <w:szCs w:val="24"/>
        </w:rPr>
        <w:t>9.1. Nė viena Šalis nėra laikoma pažeidusi Sutartį arba nevykdanti savo įsipareigojimų pagal ją, jei įsipareigojimus vykdyti jai trukdo nenugalimos jėgos (</w:t>
      </w:r>
      <w:proofErr w:type="spellStart"/>
      <w:r w:rsidRPr="00393FD9">
        <w:rPr>
          <w:rFonts w:eastAsia="Times New Roman"/>
          <w:szCs w:val="24"/>
        </w:rPr>
        <w:t>force</w:t>
      </w:r>
      <w:proofErr w:type="spellEnd"/>
      <w:r w:rsidRPr="00393FD9">
        <w:rPr>
          <w:rFonts w:eastAsia="Times New Roman"/>
          <w:szCs w:val="24"/>
        </w:rPr>
        <w:t xml:space="preserve"> majeure) aplinkybės, atsiradusios po Sutarties įsigaliojimo dienos.</w:t>
      </w:r>
    </w:p>
    <w:p w:rsidR="00845B8F" w:rsidRPr="00393FD9" w:rsidRDefault="00845B8F" w:rsidP="00845B8F">
      <w:pPr>
        <w:widowControl w:val="0"/>
        <w:spacing w:after="0" w:line="240" w:lineRule="auto"/>
        <w:ind w:firstLine="567"/>
        <w:jc w:val="both"/>
        <w:rPr>
          <w:rFonts w:eastAsia="Times New Roman"/>
          <w:szCs w:val="24"/>
        </w:rPr>
      </w:pPr>
      <w:r w:rsidRPr="00393FD9">
        <w:rPr>
          <w:rFonts w:eastAsia="Times New Roman"/>
          <w:szCs w:val="24"/>
        </w:rPr>
        <w:t>9.2.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393FD9">
        <w:rPr>
          <w:rFonts w:eastAsia="Times New Roman"/>
          <w:szCs w:val="24"/>
        </w:rPr>
        <w:t>force</w:t>
      </w:r>
      <w:proofErr w:type="spellEnd"/>
      <w:r w:rsidRPr="00393FD9">
        <w:rPr>
          <w:rFonts w:eastAsia="Times New Roman"/>
          <w:szCs w:val="24"/>
        </w:rPr>
        <w:t xml:space="preserve"> majeure) </w:t>
      </w:r>
      <w:r w:rsidRPr="00393FD9">
        <w:rPr>
          <w:rFonts w:eastAsia="Times New Roman"/>
          <w:szCs w:val="24"/>
        </w:rPr>
        <w:lastRenderedPageBreak/>
        <w:t>aplinkybėms taisyklėse, patvirtintose Lietuvos Respublikos Vyriausybės 1996 m. liepos 15 d. nutarimu Nr. 840 „Dėl Atleidimo nuo atsakomybės, esant nenugalimos jėgos (</w:t>
      </w:r>
      <w:proofErr w:type="spellStart"/>
      <w:r w:rsidRPr="00393FD9">
        <w:rPr>
          <w:rFonts w:eastAsia="Times New Roman"/>
          <w:szCs w:val="24"/>
        </w:rPr>
        <w:t>force</w:t>
      </w:r>
      <w:proofErr w:type="spellEnd"/>
      <w:r w:rsidRPr="00393FD9">
        <w:rPr>
          <w:rFonts w:eastAsia="Times New Roman"/>
          <w:szCs w:val="24"/>
        </w:rPr>
        <w:t xml:space="preserve"> majeure) aplinkybėms taisyklių patvirtinimo“.</w:t>
      </w:r>
    </w:p>
    <w:p w:rsidR="00845B8F" w:rsidRPr="00393FD9" w:rsidRDefault="00845B8F" w:rsidP="00845B8F">
      <w:pPr>
        <w:widowControl w:val="0"/>
        <w:spacing w:after="0" w:line="240" w:lineRule="auto"/>
        <w:ind w:firstLine="567"/>
        <w:jc w:val="both"/>
        <w:rPr>
          <w:rFonts w:eastAsia="Times New Roman"/>
          <w:szCs w:val="24"/>
        </w:rPr>
      </w:pPr>
      <w:r w:rsidRPr="00393FD9">
        <w:rPr>
          <w:rFonts w:eastAsia="Times New Roman"/>
          <w:szCs w:val="24"/>
        </w:rPr>
        <w:t>9.3. Jei kuri nors Šalis mano, kad atsirado nenugalimos jėgos (</w:t>
      </w:r>
      <w:proofErr w:type="spellStart"/>
      <w:r w:rsidRPr="00393FD9">
        <w:rPr>
          <w:rFonts w:eastAsia="Times New Roman"/>
          <w:szCs w:val="24"/>
        </w:rPr>
        <w:t>force</w:t>
      </w:r>
      <w:proofErr w:type="spellEnd"/>
      <w:r w:rsidRPr="00393FD9">
        <w:rPr>
          <w:rFonts w:eastAsia="Times New Roman"/>
          <w:szCs w:val="24"/>
        </w:rPr>
        <w:t xml:space="preserv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w:t>
      </w:r>
      <w:proofErr w:type="spellStart"/>
      <w:r w:rsidRPr="00393FD9">
        <w:rPr>
          <w:rFonts w:eastAsia="Times New Roman"/>
          <w:szCs w:val="24"/>
        </w:rPr>
        <w:t>force</w:t>
      </w:r>
      <w:proofErr w:type="spellEnd"/>
      <w:r w:rsidRPr="00393FD9">
        <w:rPr>
          <w:rFonts w:eastAsia="Times New Roman"/>
          <w:szCs w:val="24"/>
        </w:rPr>
        <w:t xml:space="preserve"> majeure) aplinkybės netrukdo, vykdyti.</w:t>
      </w:r>
    </w:p>
    <w:p w:rsidR="00845B8F" w:rsidRPr="00393FD9" w:rsidRDefault="00845B8F" w:rsidP="00845B8F">
      <w:pPr>
        <w:widowControl w:val="0"/>
        <w:spacing w:after="0" w:line="240" w:lineRule="auto"/>
        <w:ind w:firstLine="567"/>
        <w:jc w:val="both"/>
        <w:rPr>
          <w:rFonts w:eastAsia="Times New Roman"/>
          <w:szCs w:val="24"/>
        </w:rPr>
      </w:pPr>
      <w:r w:rsidRPr="00393FD9">
        <w:rPr>
          <w:rFonts w:eastAsia="Times New Roman"/>
          <w:szCs w:val="24"/>
        </w:rPr>
        <w:t>9.4. Paslaugų teikėjas nenaudoja alternatyvių būdų, dėl kurių gali atsirasti papildomų išlaidų, jei Užsakovas nenurodo jam to daryti.</w:t>
      </w:r>
    </w:p>
    <w:p w:rsidR="00845B8F" w:rsidRPr="00393FD9" w:rsidRDefault="00845B8F" w:rsidP="00845B8F">
      <w:pPr>
        <w:widowControl w:val="0"/>
        <w:spacing w:after="0" w:line="240" w:lineRule="auto"/>
        <w:ind w:firstLine="567"/>
        <w:jc w:val="both"/>
        <w:rPr>
          <w:rFonts w:eastAsia="Times New Roman"/>
          <w:szCs w:val="24"/>
        </w:rPr>
      </w:pPr>
      <w:r w:rsidRPr="00393FD9">
        <w:rPr>
          <w:rFonts w:eastAsia="Times New Roman"/>
          <w:szCs w:val="24"/>
        </w:rPr>
        <w:t>9.5. Jei nenugalimos jėgos (</w:t>
      </w:r>
      <w:proofErr w:type="spellStart"/>
      <w:r w:rsidRPr="00393FD9">
        <w:rPr>
          <w:rFonts w:eastAsia="Times New Roman"/>
          <w:szCs w:val="24"/>
        </w:rPr>
        <w:t>force</w:t>
      </w:r>
      <w:proofErr w:type="spellEnd"/>
      <w:r w:rsidRPr="00393FD9">
        <w:rPr>
          <w:rFonts w:eastAsia="Times New Roman"/>
          <w:szCs w:val="24"/>
        </w:rPr>
        <w:t xml:space="preserve"> majeure) aplinkybės trunka ilgiau k</w:t>
      </w:r>
      <w:r>
        <w:rPr>
          <w:rFonts w:eastAsia="Times New Roman"/>
          <w:szCs w:val="24"/>
        </w:rPr>
        <w:t xml:space="preserve">aip 30 </w:t>
      </w:r>
      <w:r w:rsidRPr="00393FD9">
        <w:rPr>
          <w:rFonts w:eastAsia="Times New Roman"/>
          <w:szCs w:val="24"/>
        </w:rPr>
        <w:t xml:space="preserve">(trisdešimt) dienų, tuomet bet kuri Šalis turi teisę nutraukti Sutartį įspėdama apie tai kitą Šalį prieš 10 (dešimt) dienų. Jei </w:t>
      </w:r>
      <w:proofErr w:type="gramStart"/>
      <w:r w:rsidRPr="00393FD9">
        <w:rPr>
          <w:rFonts w:eastAsia="Times New Roman"/>
          <w:szCs w:val="24"/>
        </w:rPr>
        <w:t>pasibaigus</w:t>
      </w:r>
      <w:proofErr w:type="gramEnd"/>
      <w:r w:rsidRPr="00393FD9">
        <w:rPr>
          <w:rFonts w:eastAsia="Times New Roman"/>
          <w:szCs w:val="24"/>
        </w:rPr>
        <w:t xml:space="preserve"> šiam 10 (dešimties) dienų laikotarpiui nenugalimos jėgos (</w:t>
      </w:r>
      <w:proofErr w:type="spellStart"/>
      <w:r w:rsidRPr="00393FD9">
        <w:rPr>
          <w:rFonts w:eastAsia="Times New Roman"/>
          <w:szCs w:val="24"/>
        </w:rPr>
        <w:t>force</w:t>
      </w:r>
      <w:proofErr w:type="spellEnd"/>
      <w:r w:rsidRPr="00393FD9">
        <w:rPr>
          <w:rFonts w:eastAsia="Times New Roman"/>
          <w:szCs w:val="24"/>
        </w:rPr>
        <w:t xml:space="preserve"> majeure) aplinkybės vis dar tęsiasi, Sutartis nutraukiama ir Šalys atleidžiamos nuo tolesnio Sutarties vykdymo.</w:t>
      </w:r>
    </w:p>
    <w:p w:rsidR="00845B8F" w:rsidRPr="00597DFE" w:rsidRDefault="00845B8F" w:rsidP="00845B8F">
      <w:pPr>
        <w:widowControl w:val="0"/>
        <w:tabs>
          <w:tab w:val="left" w:pos="900"/>
          <w:tab w:val="left" w:pos="1440"/>
        </w:tabs>
        <w:spacing w:after="0" w:line="240" w:lineRule="auto"/>
        <w:jc w:val="both"/>
        <w:rPr>
          <w:szCs w:val="24"/>
          <w:lang w:eastAsia="en-US"/>
        </w:rPr>
      </w:pPr>
    </w:p>
    <w:p w:rsidR="00845B8F" w:rsidRPr="00597DFE" w:rsidRDefault="00845B8F" w:rsidP="00845B8F">
      <w:pPr>
        <w:spacing w:after="0" w:line="240" w:lineRule="auto"/>
        <w:jc w:val="center"/>
        <w:rPr>
          <w:b/>
          <w:szCs w:val="24"/>
          <w:lang w:eastAsia="en-US"/>
        </w:rPr>
      </w:pPr>
      <w:r w:rsidRPr="00597DFE">
        <w:rPr>
          <w:b/>
          <w:szCs w:val="24"/>
          <w:lang w:eastAsia="en-US"/>
        </w:rPr>
        <w:t>X. SUTARTIES NUTRAUKIMAS</w:t>
      </w:r>
    </w:p>
    <w:p w:rsidR="00845B8F" w:rsidRPr="00597DFE" w:rsidRDefault="00845B8F" w:rsidP="00845B8F">
      <w:pPr>
        <w:spacing w:after="0" w:line="240" w:lineRule="auto"/>
        <w:jc w:val="both"/>
        <w:rPr>
          <w:szCs w:val="24"/>
          <w:lang w:eastAsia="en-US"/>
        </w:rPr>
      </w:pPr>
    </w:p>
    <w:p w:rsidR="00845B8F" w:rsidRPr="00597DFE" w:rsidRDefault="00845B8F" w:rsidP="00845B8F">
      <w:pPr>
        <w:spacing w:after="0" w:line="240" w:lineRule="auto"/>
        <w:ind w:firstLine="567"/>
        <w:jc w:val="both"/>
      </w:pPr>
      <w:r>
        <w:rPr>
          <w:szCs w:val="24"/>
          <w:lang w:eastAsia="en-US"/>
        </w:rPr>
        <w:t>10</w:t>
      </w:r>
      <w:r w:rsidRPr="00597DFE">
        <w:rPr>
          <w:szCs w:val="24"/>
          <w:lang w:eastAsia="en-US"/>
        </w:rPr>
        <w:t xml:space="preserve">.1. </w:t>
      </w:r>
      <w:r w:rsidRPr="00597DFE">
        <w:t>Užsakovas, raštu įspėjęs Paslaugų teikėją prieš 10 (dešimt) darbo dienų, gali nutraukti Sutartį, esant šiems esminiams Sutarties pažeidimams:</w:t>
      </w:r>
    </w:p>
    <w:p w:rsidR="00845B8F" w:rsidRPr="00597DFE" w:rsidRDefault="00845B8F" w:rsidP="00845B8F">
      <w:pPr>
        <w:widowControl w:val="0"/>
        <w:spacing w:after="0" w:line="240" w:lineRule="auto"/>
        <w:ind w:firstLine="567"/>
        <w:jc w:val="both"/>
      </w:pPr>
      <w:r>
        <w:t>10</w:t>
      </w:r>
      <w:r w:rsidRPr="00597DFE">
        <w:t>.1.1. kai Paslaugų teikėjas nevykdo savo įsipareigojimų pagal Sutartį ir tokie Sutarties pažeidimai, vadovaujantis Lietuvos Respublikos civilinio kodekso 6.217 straipsnio 2 dalimi, laikytini esminiais;</w:t>
      </w:r>
    </w:p>
    <w:p w:rsidR="00845B8F" w:rsidRPr="00597DFE" w:rsidRDefault="00845B8F" w:rsidP="00845B8F">
      <w:pPr>
        <w:widowControl w:val="0"/>
        <w:spacing w:after="0" w:line="240" w:lineRule="auto"/>
        <w:ind w:firstLine="567"/>
        <w:jc w:val="both"/>
      </w:pPr>
      <w:r>
        <w:t>10</w:t>
      </w:r>
      <w:r w:rsidRPr="00597DFE">
        <w:t>.1.2. kai Paslaugų teikėjas per trūkumams pašalinti nustatytą terminą jų nepašalina ir (ar) negali suteikti tinkamų paslaugų;</w:t>
      </w:r>
    </w:p>
    <w:p w:rsidR="00845B8F" w:rsidRPr="00597DFE" w:rsidRDefault="00845B8F" w:rsidP="00845B8F">
      <w:pPr>
        <w:widowControl w:val="0"/>
        <w:spacing w:after="0" w:line="240" w:lineRule="auto"/>
        <w:ind w:firstLine="567"/>
        <w:jc w:val="both"/>
      </w:pPr>
      <w:r>
        <w:t>10</w:t>
      </w:r>
      <w:r w:rsidRPr="00597DFE">
        <w:t xml:space="preserve">.1.3. kai Paslaugų teikėjas perleidžia savo įsipareigojimus, prisiimtus Sutartimi, tretiesiems asmenims arba sudaro </w:t>
      </w:r>
      <w:proofErr w:type="spellStart"/>
      <w:r w:rsidRPr="00597DFE">
        <w:t>subteikimo</w:t>
      </w:r>
      <w:proofErr w:type="spellEnd"/>
      <w:r w:rsidRPr="00597DFE">
        <w:t xml:space="preserve"> sutartį su subteikėju, apie kurį Užsakovas nebuvo informuot</w:t>
      </w:r>
      <w:r>
        <w:t>as</w:t>
      </w:r>
      <w:r w:rsidRPr="00597DFE">
        <w:t xml:space="preserve">, išskyrus atvejus, kai </w:t>
      </w:r>
      <w:proofErr w:type="spellStart"/>
      <w:r w:rsidRPr="00597DFE">
        <w:t>subteikėjas</w:t>
      </w:r>
      <w:proofErr w:type="spellEnd"/>
      <w:r w:rsidRPr="00597DFE">
        <w:t xml:space="preserve"> buvo pakeistas Sutarties nustatyta tvarka;</w:t>
      </w:r>
    </w:p>
    <w:p w:rsidR="00845B8F" w:rsidRPr="00597DFE" w:rsidRDefault="00845B8F" w:rsidP="00845B8F">
      <w:pPr>
        <w:widowControl w:val="0"/>
        <w:spacing w:after="0" w:line="240" w:lineRule="auto"/>
        <w:ind w:firstLine="567"/>
        <w:jc w:val="both"/>
      </w:pPr>
      <w:r>
        <w:t>10</w:t>
      </w:r>
      <w:r w:rsidRPr="00597DFE">
        <w:t>.1.4. kai Paslaugų teikėjas galutiniu teismo sprendimu pripažįstamas kaltu dėl Lietuvos Respublikos viešųjų pirkimų įstatymo (toliau – VPĮ) 46 straipsnio 1 dalyje nurodytų nusikalstamų veikų padarymo;</w:t>
      </w:r>
    </w:p>
    <w:p w:rsidR="00845B8F" w:rsidRPr="00597DFE" w:rsidRDefault="00845B8F" w:rsidP="00845B8F">
      <w:pPr>
        <w:widowControl w:val="0"/>
        <w:spacing w:after="0" w:line="240" w:lineRule="auto"/>
        <w:ind w:firstLine="567"/>
        <w:jc w:val="both"/>
      </w:pPr>
      <w:r>
        <w:t>10</w:t>
      </w:r>
      <w:r w:rsidRPr="00597DFE">
        <w:t>.1.5. kai Sutartis pakeičiama pažeidžiant VPĮ 89 straipsnį;</w:t>
      </w:r>
    </w:p>
    <w:p w:rsidR="00845B8F" w:rsidRPr="00597DFE" w:rsidRDefault="00845B8F" w:rsidP="00845B8F">
      <w:pPr>
        <w:widowControl w:val="0"/>
        <w:spacing w:after="0" w:line="240" w:lineRule="auto"/>
        <w:ind w:firstLine="567"/>
        <w:jc w:val="both"/>
      </w:pPr>
      <w:r>
        <w:t>10</w:t>
      </w:r>
      <w:r w:rsidRPr="00597DFE">
        <w:t>.1.6. kai paaiškėja, kad Paslaugų teikėjas turėjo būti pašalintas iš pirkimo procedūros pagal VPĮ 46 straipsnio 1 dalį;</w:t>
      </w:r>
    </w:p>
    <w:p w:rsidR="00845B8F" w:rsidRPr="00597DFE" w:rsidRDefault="00845B8F" w:rsidP="00845B8F">
      <w:pPr>
        <w:widowControl w:val="0"/>
        <w:spacing w:after="0" w:line="240" w:lineRule="auto"/>
        <w:ind w:firstLine="567"/>
        <w:jc w:val="both"/>
      </w:pPr>
      <w:r>
        <w:t>10</w:t>
      </w:r>
      <w:r w:rsidRPr="00597DFE">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rsidR="00845B8F" w:rsidRPr="00597DFE" w:rsidRDefault="00845B8F" w:rsidP="00845B8F">
      <w:pPr>
        <w:widowControl w:val="0"/>
        <w:spacing w:after="0" w:line="240" w:lineRule="auto"/>
        <w:ind w:firstLine="567"/>
        <w:jc w:val="both"/>
      </w:pPr>
      <w:r>
        <w:t>10</w:t>
      </w:r>
      <w:r w:rsidRPr="00597DFE">
        <w:t>.1.8. kai keičiasi Paslaugų teikėjo organizacinė struktūra – juridinis statusas, pobūdis ar valdymo struktūra ir tai gali turėti įtakos tinkamam Sutarties vykdymui.</w:t>
      </w:r>
    </w:p>
    <w:p w:rsidR="00845B8F" w:rsidRPr="00597DFE" w:rsidRDefault="00845B8F" w:rsidP="00845B8F">
      <w:pPr>
        <w:widowControl w:val="0"/>
        <w:tabs>
          <w:tab w:val="left" w:pos="993"/>
        </w:tabs>
        <w:spacing w:after="0" w:line="240" w:lineRule="auto"/>
        <w:ind w:firstLine="567"/>
        <w:jc w:val="both"/>
      </w:pPr>
      <w:r>
        <w:t>10</w:t>
      </w:r>
      <w:r w:rsidRPr="00597DFE">
        <w:t>.2. Jeigu Sutartis nutraukiama dėl to, kad Paslaugų teikėjas ją pažeidė, nuostoliai, Užsakovo patirti dėl Sutarties nutraukimo, išieškomi išskaičiuojant juos iš Paslaugų teikėjui mokėtinų sumų.</w:t>
      </w:r>
    </w:p>
    <w:p w:rsidR="00845B8F" w:rsidRPr="00597DFE" w:rsidRDefault="00845B8F" w:rsidP="00845B8F">
      <w:pPr>
        <w:widowControl w:val="0"/>
        <w:tabs>
          <w:tab w:val="left" w:pos="993"/>
        </w:tabs>
        <w:spacing w:after="0" w:line="240" w:lineRule="auto"/>
        <w:ind w:firstLine="567"/>
        <w:jc w:val="both"/>
      </w:pPr>
      <w:r>
        <w:t>10</w:t>
      </w:r>
      <w:r w:rsidRPr="00597DFE">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rsidR="00845B8F" w:rsidRPr="00597DFE" w:rsidRDefault="00845B8F" w:rsidP="00845B8F">
      <w:pPr>
        <w:widowControl w:val="0"/>
        <w:tabs>
          <w:tab w:val="left" w:pos="993"/>
        </w:tabs>
        <w:spacing w:after="0" w:line="240" w:lineRule="auto"/>
        <w:ind w:firstLine="567"/>
        <w:jc w:val="both"/>
      </w:pPr>
      <w:r>
        <w:t>10</w:t>
      </w:r>
      <w:r w:rsidRPr="00597DFE">
        <w:t>.4. Sutartį nutraukus dėl Paslaugų teikėjo kaltės, be jam priklausančio atlyginimo už suteiktas paslaugas, Paslaugų teikėjas neturi teisės į kokių nors patirtų nuostolių ar žalos kompensaciją.</w:t>
      </w:r>
    </w:p>
    <w:p w:rsidR="00845B8F" w:rsidRPr="00597DFE" w:rsidRDefault="00845B8F" w:rsidP="00845B8F">
      <w:pPr>
        <w:widowControl w:val="0"/>
        <w:tabs>
          <w:tab w:val="left" w:pos="993"/>
        </w:tabs>
        <w:spacing w:after="0" w:line="240" w:lineRule="auto"/>
        <w:ind w:firstLine="567"/>
        <w:jc w:val="both"/>
      </w:pPr>
      <w:r>
        <w:t>10</w:t>
      </w:r>
      <w:r w:rsidRPr="00597DFE">
        <w:t xml:space="preserve">.5. Paslaugų teikėjas, prieš 10 (dešimt) darbo dienų įspėjęs Užsakovą, turi teisę nutraukti </w:t>
      </w:r>
      <w:r w:rsidRPr="00597DFE">
        <w:lastRenderedPageBreak/>
        <w:t>Sutartį, jei Užsakovas nevykdo įsipareigojimų, prisiimtų Sutartimi.</w:t>
      </w:r>
    </w:p>
    <w:p w:rsidR="00845B8F" w:rsidRPr="00597DFE" w:rsidRDefault="00845B8F" w:rsidP="00845B8F">
      <w:pPr>
        <w:widowControl w:val="0"/>
        <w:tabs>
          <w:tab w:val="left" w:pos="993"/>
        </w:tabs>
        <w:spacing w:after="0" w:line="240" w:lineRule="auto"/>
        <w:ind w:firstLine="567"/>
        <w:jc w:val="both"/>
      </w:pPr>
      <w:r>
        <w:t>10</w:t>
      </w:r>
      <w:r w:rsidRPr="00597DFE">
        <w:t>.6. Šalys bet kuriuo metu gali nutraukti Sutartį, pranešdamos apie tai kitai Šaliai prieš 10 (dešimt) darbo dienų.</w:t>
      </w:r>
    </w:p>
    <w:p w:rsidR="00845B8F" w:rsidRPr="00597DFE" w:rsidRDefault="00845B8F" w:rsidP="00845B8F">
      <w:pPr>
        <w:widowControl w:val="0"/>
        <w:tabs>
          <w:tab w:val="left" w:pos="993"/>
        </w:tabs>
        <w:spacing w:after="0" w:line="240" w:lineRule="auto"/>
        <w:ind w:firstLine="567"/>
        <w:jc w:val="both"/>
      </w:pPr>
      <w:r>
        <w:t>10</w:t>
      </w:r>
      <w:r w:rsidRPr="00597DFE">
        <w:t>.7. Paslaugų teikėjui ir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w:t>
      </w:r>
      <w:r>
        <w:t>i</w:t>
      </w:r>
      <w:r w:rsidRPr="00597DFE">
        <w:t>. Jei Sutarties nutraukimo ataskaita nepatvirtinama, taikomos ginčo sprendimo procedūros, nustatytos Sutartyje.</w:t>
      </w:r>
    </w:p>
    <w:p w:rsidR="00845B8F" w:rsidRPr="00597DFE" w:rsidRDefault="00845B8F" w:rsidP="00845B8F">
      <w:pPr>
        <w:widowControl w:val="0"/>
        <w:tabs>
          <w:tab w:val="left" w:pos="900"/>
          <w:tab w:val="left" w:pos="1440"/>
        </w:tabs>
        <w:spacing w:after="0" w:line="240" w:lineRule="auto"/>
        <w:rPr>
          <w:szCs w:val="24"/>
          <w:lang w:eastAsia="en-US"/>
        </w:rPr>
      </w:pPr>
    </w:p>
    <w:p w:rsidR="00845B8F" w:rsidRPr="00597DFE" w:rsidRDefault="00845B8F" w:rsidP="00845B8F">
      <w:pPr>
        <w:widowControl w:val="0"/>
        <w:tabs>
          <w:tab w:val="left" w:pos="900"/>
          <w:tab w:val="left" w:pos="1440"/>
        </w:tabs>
        <w:spacing w:after="0" w:line="240" w:lineRule="auto"/>
        <w:jc w:val="center"/>
        <w:rPr>
          <w:b/>
          <w:szCs w:val="24"/>
          <w:lang w:eastAsia="en-US"/>
        </w:rPr>
      </w:pPr>
      <w:r w:rsidRPr="00597DFE">
        <w:rPr>
          <w:b/>
          <w:szCs w:val="24"/>
          <w:lang w:eastAsia="en-US"/>
        </w:rPr>
        <w:t>X</w:t>
      </w:r>
      <w:r>
        <w:rPr>
          <w:b/>
          <w:szCs w:val="24"/>
          <w:lang w:eastAsia="en-US"/>
        </w:rPr>
        <w:t>I</w:t>
      </w:r>
      <w:r w:rsidRPr="00597DFE">
        <w:rPr>
          <w:b/>
          <w:szCs w:val="24"/>
          <w:lang w:eastAsia="en-US"/>
        </w:rPr>
        <w:t>. TAIKYTINA TEISĖ IR GINČŲ SPRENDIMAS</w:t>
      </w:r>
    </w:p>
    <w:p w:rsidR="00845B8F" w:rsidRPr="00597DFE" w:rsidRDefault="00845B8F" w:rsidP="00845B8F">
      <w:pPr>
        <w:widowControl w:val="0"/>
        <w:tabs>
          <w:tab w:val="left" w:pos="900"/>
          <w:tab w:val="left" w:pos="1440"/>
        </w:tabs>
        <w:spacing w:after="0" w:line="240" w:lineRule="auto"/>
        <w:rPr>
          <w:szCs w:val="24"/>
          <w:lang w:eastAsia="en-US"/>
        </w:rPr>
      </w:pPr>
    </w:p>
    <w:p w:rsidR="00845B8F" w:rsidRPr="00597DFE" w:rsidRDefault="00845B8F" w:rsidP="00845B8F">
      <w:pPr>
        <w:tabs>
          <w:tab w:val="left" w:pos="142"/>
          <w:tab w:val="left" w:pos="1560"/>
        </w:tabs>
        <w:spacing w:after="0" w:line="240" w:lineRule="auto"/>
        <w:ind w:firstLine="567"/>
        <w:contextualSpacing/>
        <w:jc w:val="both"/>
      </w:pPr>
      <w:r w:rsidRPr="00597DFE">
        <w:t>1</w:t>
      </w:r>
      <w:r>
        <w:t>1</w:t>
      </w:r>
      <w:r w:rsidRPr="00597DFE">
        <w:t>.1. Sutarčiai ir jos nuostatų aiškinimui bei sutartyje nereglamentuotų klausimų sprendimui taikoma Lietuvos Respublikos teisė.</w:t>
      </w:r>
    </w:p>
    <w:p w:rsidR="00845B8F" w:rsidRPr="00597DFE" w:rsidRDefault="00845B8F" w:rsidP="00845B8F">
      <w:pPr>
        <w:tabs>
          <w:tab w:val="left" w:pos="142"/>
          <w:tab w:val="left" w:pos="1560"/>
        </w:tabs>
        <w:spacing w:after="0" w:line="240" w:lineRule="auto"/>
        <w:ind w:firstLine="567"/>
        <w:contextualSpacing/>
        <w:jc w:val="both"/>
      </w:pPr>
      <w:r w:rsidRPr="00597DFE">
        <w:t>1</w:t>
      </w:r>
      <w:r>
        <w:t>1</w:t>
      </w:r>
      <w:r w:rsidRPr="00597DFE">
        <w:t>.2. Ginčai, kylantys iš Sutarties ar susiję su ja, sprendžiami derybų būdu. Kilus ginčui, Šalis raštu išdėsto savo nuomonę kitai Šaliai ir pasiūlo ginčo sprendimą. Gavusi pasiūlymą ginčą spręsti derybomis, Šalis privalo į jį atsakyti per 10 (dešimt) dienų nuo pasiūlymo ginčą spręsti derybomis gavimo dienos.</w:t>
      </w:r>
    </w:p>
    <w:p w:rsidR="00845B8F" w:rsidRPr="00597DFE" w:rsidRDefault="00845B8F" w:rsidP="00845B8F">
      <w:pPr>
        <w:tabs>
          <w:tab w:val="left" w:pos="142"/>
          <w:tab w:val="left" w:pos="1560"/>
        </w:tabs>
        <w:spacing w:after="0" w:line="240" w:lineRule="auto"/>
        <w:ind w:firstLine="567"/>
        <w:contextualSpacing/>
        <w:jc w:val="both"/>
      </w:pPr>
      <w:r w:rsidRPr="00597DFE">
        <w:t>1</w:t>
      </w:r>
      <w:r>
        <w:t>1</w:t>
      </w:r>
      <w:r w:rsidRPr="00597DFE">
        <w:t>.3. Ginčas turi būti išspręstas per ne ilgesnį nei 30 (trisdešimt) dienų terminą nuo pirmojo pasiūlymo ginčą spręsti derybomis gavimo dienos.</w:t>
      </w:r>
    </w:p>
    <w:p w:rsidR="00845B8F" w:rsidRDefault="00845B8F" w:rsidP="00845B8F">
      <w:pPr>
        <w:tabs>
          <w:tab w:val="left" w:pos="142"/>
          <w:tab w:val="left" w:pos="1560"/>
        </w:tabs>
        <w:spacing w:after="0" w:line="240" w:lineRule="auto"/>
        <w:ind w:firstLine="567"/>
        <w:contextualSpacing/>
        <w:jc w:val="both"/>
      </w:pPr>
      <w:r w:rsidRPr="00597DFE">
        <w:t>1</w:t>
      </w:r>
      <w:r>
        <w:t>1</w:t>
      </w:r>
      <w:r w:rsidRPr="00597DFE">
        <w:t>.4. Jeigu ginčo išspręsti derybomis nepavyksta, jis sprendžiamas Lietuvos Respublikos teisme.</w:t>
      </w:r>
    </w:p>
    <w:p w:rsidR="00845B8F" w:rsidRPr="00597DFE" w:rsidRDefault="00845B8F" w:rsidP="00845B8F">
      <w:pPr>
        <w:tabs>
          <w:tab w:val="left" w:pos="142"/>
          <w:tab w:val="left" w:pos="1560"/>
        </w:tabs>
        <w:spacing w:after="0" w:line="240" w:lineRule="auto"/>
        <w:ind w:firstLine="567"/>
        <w:contextualSpacing/>
        <w:jc w:val="both"/>
      </w:pPr>
    </w:p>
    <w:p w:rsidR="00845B8F" w:rsidRPr="00597DFE" w:rsidRDefault="00845B8F" w:rsidP="00845B8F">
      <w:pPr>
        <w:widowControl w:val="0"/>
        <w:tabs>
          <w:tab w:val="left" w:pos="900"/>
          <w:tab w:val="left" w:pos="1440"/>
        </w:tabs>
        <w:spacing w:after="0" w:line="240" w:lineRule="auto"/>
        <w:jc w:val="center"/>
        <w:rPr>
          <w:b/>
          <w:szCs w:val="24"/>
          <w:lang w:eastAsia="en-US"/>
        </w:rPr>
      </w:pPr>
      <w:r w:rsidRPr="00597DFE">
        <w:rPr>
          <w:b/>
          <w:szCs w:val="24"/>
          <w:lang w:eastAsia="en-US"/>
        </w:rPr>
        <w:t>XI</w:t>
      </w:r>
      <w:r>
        <w:rPr>
          <w:b/>
          <w:szCs w:val="24"/>
          <w:lang w:eastAsia="en-US"/>
        </w:rPr>
        <w:t>I</w:t>
      </w:r>
      <w:r w:rsidRPr="00597DFE">
        <w:rPr>
          <w:b/>
          <w:szCs w:val="24"/>
          <w:lang w:eastAsia="en-US"/>
        </w:rPr>
        <w:t>. BAIGIAMOSIOS NUOSTATOS</w:t>
      </w:r>
    </w:p>
    <w:p w:rsidR="00845B8F" w:rsidRPr="00597DFE" w:rsidRDefault="00845B8F" w:rsidP="00845B8F">
      <w:pPr>
        <w:widowControl w:val="0"/>
        <w:tabs>
          <w:tab w:val="left" w:pos="900"/>
          <w:tab w:val="left" w:pos="1440"/>
        </w:tabs>
        <w:spacing w:after="0" w:line="240" w:lineRule="auto"/>
        <w:rPr>
          <w:szCs w:val="24"/>
          <w:lang w:eastAsia="en-US"/>
        </w:rPr>
      </w:pPr>
    </w:p>
    <w:p w:rsidR="00845B8F" w:rsidRPr="00597DFE" w:rsidRDefault="00845B8F" w:rsidP="00845B8F">
      <w:pPr>
        <w:widowControl w:val="0"/>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.1. Sutartis įsigalioja, kai Šalys pasirašo Sutartį.</w:t>
      </w:r>
    </w:p>
    <w:p w:rsidR="00845B8F" w:rsidRPr="00597DFE" w:rsidRDefault="00845B8F" w:rsidP="00845B8F">
      <w:pPr>
        <w:widowControl w:val="0"/>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 xml:space="preserve">.2. Sutartis galioja iki Šalių visų Sutartyje numatytų įsipareigojimų įvykdymo. </w:t>
      </w:r>
    </w:p>
    <w:p w:rsidR="00845B8F" w:rsidRPr="00597DFE" w:rsidRDefault="00845B8F" w:rsidP="00845B8F">
      <w:pPr>
        <w:widowControl w:val="0"/>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.3. Sutarties sąlygos Sutarties galiojimo laikotarpiu gali būti keičiamos VPĮ numatytais atvejais.</w:t>
      </w:r>
    </w:p>
    <w:p w:rsidR="00845B8F" w:rsidRDefault="00845B8F" w:rsidP="00845B8F">
      <w:pPr>
        <w:widowControl w:val="0"/>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.4.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686"/>
        <w:gridCol w:w="3827"/>
      </w:tblGrid>
      <w:tr w:rsidR="00845B8F" w:rsidRPr="00B65238" w:rsidTr="00417A27">
        <w:trPr>
          <w:trHeight w:val="20"/>
        </w:trPr>
        <w:tc>
          <w:tcPr>
            <w:tcW w:w="1103" w:type="pct"/>
            <w:tcBorders>
              <w:top w:val="single" w:sz="4" w:space="0" w:color="auto"/>
              <w:left w:val="single" w:sz="4" w:space="0" w:color="auto"/>
              <w:bottom w:val="single" w:sz="4" w:space="0" w:color="auto"/>
              <w:right w:val="single" w:sz="4" w:space="0" w:color="auto"/>
            </w:tcBorders>
            <w:shd w:val="clear" w:color="auto" w:fill="auto"/>
            <w:vAlign w:val="center"/>
          </w:tcPr>
          <w:p w:rsidR="00845B8F" w:rsidRPr="00597DFE" w:rsidRDefault="00845B8F" w:rsidP="00417A27">
            <w:pPr>
              <w:widowControl w:val="0"/>
              <w:spacing w:after="0" w:line="240" w:lineRule="auto"/>
              <w:ind w:hanging="108"/>
              <w:rPr>
                <w:b/>
                <w:szCs w:val="24"/>
                <w:lang w:eastAsia="en-US"/>
              </w:rPr>
            </w:pPr>
          </w:p>
        </w:tc>
        <w:tc>
          <w:tcPr>
            <w:tcW w:w="1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5B8F" w:rsidRPr="00B65238" w:rsidRDefault="00845B8F" w:rsidP="00417A27">
            <w:pPr>
              <w:widowControl w:val="0"/>
              <w:spacing w:after="0" w:line="240" w:lineRule="auto"/>
              <w:rPr>
                <w:b/>
                <w:szCs w:val="24"/>
                <w:lang w:eastAsia="en-US"/>
              </w:rPr>
            </w:pPr>
            <w:r w:rsidRPr="00B65238">
              <w:rPr>
                <w:b/>
                <w:szCs w:val="24"/>
                <w:lang w:eastAsia="en-US"/>
              </w:rPr>
              <w:t xml:space="preserve">Užsakovo </w:t>
            </w:r>
            <w:r w:rsidRPr="00B65238">
              <w:rPr>
                <w:b/>
                <w:szCs w:val="24"/>
              </w:rPr>
              <w:t>atsakingas už sutarties vykdymą asmuo ir kontaktinis asmuo</w:t>
            </w:r>
          </w:p>
        </w:tc>
        <w:tc>
          <w:tcPr>
            <w:tcW w:w="1985" w:type="pct"/>
            <w:tcBorders>
              <w:top w:val="single" w:sz="4" w:space="0" w:color="auto"/>
              <w:left w:val="single" w:sz="4" w:space="0" w:color="auto"/>
              <w:bottom w:val="single" w:sz="4" w:space="0" w:color="auto"/>
              <w:right w:val="single" w:sz="4" w:space="0" w:color="auto"/>
            </w:tcBorders>
            <w:shd w:val="clear" w:color="auto" w:fill="auto"/>
            <w:hideMark/>
          </w:tcPr>
          <w:p w:rsidR="00845B8F" w:rsidRPr="00B65238" w:rsidRDefault="00845B8F" w:rsidP="00417A27">
            <w:pPr>
              <w:widowControl w:val="0"/>
              <w:spacing w:after="0" w:line="240" w:lineRule="auto"/>
              <w:rPr>
                <w:b/>
                <w:szCs w:val="24"/>
                <w:lang w:eastAsia="en-US"/>
              </w:rPr>
            </w:pPr>
            <w:r w:rsidRPr="00B65238">
              <w:rPr>
                <w:b/>
                <w:szCs w:val="24"/>
                <w:lang w:eastAsia="en-US"/>
              </w:rPr>
              <w:t>Paslaugų teikėjo</w:t>
            </w:r>
            <w:r w:rsidRPr="00B65238">
              <w:rPr>
                <w:b/>
                <w:szCs w:val="24"/>
              </w:rPr>
              <w:t xml:space="preserve"> kontaktinis asmuo</w:t>
            </w:r>
          </w:p>
        </w:tc>
      </w:tr>
      <w:tr w:rsidR="00845B8F" w:rsidRPr="00B65238" w:rsidTr="00417A27">
        <w:trPr>
          <w:trHeight w:val="272"/>
        </w:trPr>
        <w:tc>
          <w:tcPr>
            <w:tcW w:w="1103" w:type="pct"/>
            <w:tcBorders>
              <w:top w:val="single" w:sz="4" w:space="0" w:color="auto"/>
              <w:left w:val="single" w:sz="4" w:space="0" w:color="auto"/>
              <w:right w:val="single" w:sz="4" w:space="0" w:color="auto"/>
            </w:tcBorders>
            <w:shd w:val="clear" w:color="auto" w:fill="auto"/>
            <w:hideMark/>
          </w:tcPr>
          <w:p w:rsidR="00845B8F" w:rsidRPr="00B65238" w:rsidRDefault="00845B8F" w:rsidP="00417A27">
            <w:pPr>
              <w:widowControl w:val="0"/>
              <w:spacing w:after="0" w:line="240" w:lineRule="auto"/>
              <w:ind w:left="34"/>
              <w:jc w:val="both"/>
              <w:rPr>
                <w:b/>
                <w:szCs w:val="24"/>
                <w:lang w:eastAsia="en-US"/>
              </w:rPr>
            </w:pPr>
            <w:r w:rsidRPr="00B65238">
              <w:rPr>
                <w:b/>
                <w:szCs w:val="24"/>
                <w:lang w:eastAsia="en-US"/>
              </w:rPr>
              <w:t>Vardas, pavardė,</w:t>
            </w:r>
          </w:p>
          <w:p w:rsidR="00845B8F" w:rsidRPr="00B65238" w:rsidRDefault="00845B8F" w:rsidP="00417A27">
            <w:pPr>
              <w:widowControl w:val="0"/>
              <w:spacing w:after="0" w:line="240" w:lineRule="auto"/>
              <w:jc w:val="both"/>
              <w:rPr>
                <w:b/>
                <w:szCs w:val="24"/>
                <w:lang w:eastAsia="en-US"/>
              </w:rPr>
            </w:pPr>
            <w:r w:rsidRPr="00B65238">
              <w:rPr>
                <w:b/>
                <w:szCs w:val="24"/>
                <w:lang w:eastAsia="en-US"/>
              </w:rPr>
              <w:t>pareigos</w:t>
            </w:r>
          </w:p>
        </w:tc>
        <w:tc>
          <w:tcPr>
            <w:tcW w:w="1912" w:type="pct"/>
            <w:tcBorders>
              <w:top w:val="single" w:sz="4" w:space="0" w:color="auto"/>
              <w:left w:val="single" w:sz="4" w:space="0" w:color="auto"/>
              <w:right w:val="single" w:sz="4" w:space="0" w:color="auto"/>
            </w:tcBorders>
            <w:shd w:val="clear" w:color="auto" w:fill="auto"/>
          </w:tcPr>
          <w:p w:rsidR="00845B8F" w:rsidRPr="00B65238" w:rsidRDefault="00845B8F" w:rsidP="00417A27">
            <w:pPr>
              <w:widowControl w:val="0"/>
              <w:spacing w:after="0" w:line="240" w:lineRule="auto"/>
              <w:ind w:left="31"/>
              <w:rPr>
                <w:szCs w:val="24"/>
                <w:lang w:eastAsia="en-US"/>
              </w:rPr>
            </w:pPr>
            <w:r w:rsidRPr="00B65238">
              <w:rPr>
                <w:szCs w:val="24"/>
                <w:lang w:eastAsia="en-US"/>
              </w:rPr>
              <w:t xml:space="preserve">Arūnas </w:t>
            </w:r>
            <w:proofErr w:type="spellStart"/>
            <w:r w:rsidRPr="00B65238">
              <w:rPr>
                <w:szCs w:val="24"/>
                <w:lang w:eastAsia="en-US"/>
              </w:rPr>
              <w:t>Malinovskis</w:t>
            </w:r>
            <w:proofErr w:type="spellEnd"/>
            <w:r w:rsidRPr="00B65238">
              <w:rPr>
                <w:szCs w:val="24"/>
                <w:lang w:eastAsia="en-US"/>
              </w:rPr>
              <w:t>, Komunikacijos skyriaus vedėjas</w:t>
            </w:r>
          </w:p>
        </w:tc>
        <w:tc>
          <w:tcPr>
            <w:tcW w:w="1985" w:type="pct"/>
            <w:tcBorders>
              <w:top w:val="single" w:sz="4" w:space="0" w:color="auto"/>
              <w:left w:val="single" w:sz="4" w:space="0" w:color="auto"/>
              <w:right w:val="single" w:sz="4" w:space="0" w:color="auto"/>
            </w:tcBorders>
            <w:shd w:val="clear" w:color="auto" w:fill="auto"/>
          </w:tcPr>
          <w:p w:rsidR="00845B8F" w:rsidRPr="00B65238" w:rsidRDefault="00845B8F" w:rsidP="00417A27">
            <w:pPr>
              <w:widowControl w:val="0"/>
              <w:tabs>
                <w:tab w:val="center" w:pos="4320"/>
                <w:tab w:val="right" w:pos="8640"/>
              </w:tabs>
              <w:spacing w:after="0" w:line="240" w:lineRule="auto"/>
              <w:ind w:right="-108"/>
              <w:rPr>
                <w:rFonts w:eastAsia="Times New Roman"/>
                <w:szCs w:val="24"/>
              </w:rPr>
            </w:pPr>
            <w:r w:rsidRPr="00B65238">
              <w:rPr>
                <w:rFonts w:eastAsia="Times New Roman"/>
                <w:szCs w:val="24"/>
              </w:rPr>
              <w:t xml:space="preserve">Diana </w:t>
            </w:r>
            <w:proofErr w:type="spellStart"/>
            <w:r w:rsidRPr="00B65238">
              <w:rPr>
                <w:rFonts w:eastAsia="Times New Roman"/>
                <w:szCs w:val="24"/>
              </w:rPr>
              <w:t>Dimšienė</w:t>
            </w:r>
            <w:proofErr w:type="spellEnd"/>
          </w:p>
          <w:p w:rsidR="00845B8F" w:rsidRPr="00B65238" w:rsidRDefault="00845B8F" w:rsidP="00417A27">
            <w:pPr>
              <w:widowControl w:val="0"/>
              <w:tabs>
                <w:tab w:val="center" w:pos="4320"/>
                <w:tab w:val="right" w:pos="8640"/>
              </w:tabs>
              <w:spacing w:after="0" w:line="240" w:lineRule="auto"/>
              <w:ind w:right="-108"/>
              <w:rPr>
                <w:rFonts w:eastAsia="Times New Roman"/>
                <w:szCs w:val="24"/>
              </w:rPr>
            </w:pPr>
            <w:r w:rsidRPr="00B65238">
              <w:rPr>
                <w:rFonts w:eastAsia="Times New Roman"/>
                <w:szCs w:val="24"/>
              </w:rPr>
              <w:t>Direktorė</w:t>
            </w:r>
          </w:p>
        </w:tc>
      </w:tr>
      <w:tr w:rsidR="00845B8F" w:rsidRPr="00B65238" w:rsidTr="00417A27">
        <w:trPr>
          <w:trHeight w:val="272"/>
        </w:trPr>
        <w:tc>
          <w:tcPr>
            <w:tcW w:w="1103" w:type="pct"/>
            <w:tcBorders>
              <w:top w:val="single" w:sz="4" w:space="0" w:color="auto"/>
              <w:left w:val="single" w:sz="4" w:space="0" w:color="auto"/>
              <w:right w:val="single" w:sz="4" w:space="0" w:color="auto"/>
            </w:tcBorders>
            <w:shd w:val="clear" w:color="auto" w:fill="auto"/>
          </w:tcPr>
          <w:p w:rsidR="00845B8F" w:rsidRPr="00B65238" w:rsidRDefault="00845B8F" w:rsidP="00417A27">
            <w:pPr>
              <w:widowControl w:val="0"/>
              <w:spacing w:after="0" w:line="240" w:lineRule="auto"/>
              <w:ind w:left="34"/>
              <w:jc w:val="both"/>
              <w:rPr>
                <w:b/>
                <w:szCs w:val="24"/>
                <w:lang w:eastAsia="en-US"/>
              </w:rPr>
            </w:pPr>
            <w:r w:rsidRPr="00B65238">
              <w:rPr>
                <w:b/>
                <w:szCs w:val="24"/>
                <w:lang w:eastAsia="en-US"/>
              </w:rPr>
              <w:t>Pašto adresas</w:t>
            </w:r>
          </w:p>
        </w:tc>
        <w:tc>
          <w:tcPr>
            <w:tcW w:w="1912" w:type="pct"/>
            <w:tcBorders>
              <w:top w:val="single" w:sz="4" w:space="0" w:color="auto"/>
              <w:left w:val="single" w:sz="4" w:space="0" w:color="auto"/>
              <w:right w:val="single" w:sz="4" w:space="0" w:color="auto"/>
            </w:tcBorders>
            <w:shd w:val="clear" w:color="auto" w:fill="auto"/>
          </w:tcPr>
          <w:p w:rsidR="00845B8F" w:rsidRPr="00B65238" w:rsidRDefault="00845B8F" w:rsidP="00417A27">
            <w:pPr>
              <w:widowControl w:val="0"/>
              <w:spacing w:after="0" w:line="240" w:lineRule="auto"/>
              <w:ind w:left="31"/>
              <w:jc w:val="both"/>
              <w:rPr>
                <w:szCs w:val="24"/>
                <w:lang w:eastAsia="en-US"/>
              </w:rPr>
            </w:pPr>
            <w:r w:rsidRPr="00B65238">
              <w:rPr>
                <w:szCs w:val="24"/>
                <w:lang w:eastAsia="en-US"/>
              </w:rPr>
              <w:t>Lietuvos Respublikos finansų ministerija, Lukiškių g. 2, 01512 Vilnius</w:t>
            </w:r>
          </w:p>
        </w:tc>
        <w:tc>
          <w:tcPr>
            <w:tcW w:w="1985" w:type="pct"/>
            <w:tcBorders>
              <w:top w:val="single" w:sz="4" w:space="0" w:color="auto"/>
              <w:left w:val="single" w:sz="4" w:space="0" w:color="auto"/>
              <w:right w:val="single" w:sz="4" w:space="0" w:color="auto"/>
            </w:tcBorders>
            <w:shd w:val="clear" w:color="auto" w:fill="auto"/>
          </w:tcPr>
          <w:p w:rsidR="00845B8F" w:rsidRPr="00B65238" w:rsidRDefault="00845B8F" w:rsidP="00417A27">
            <w:pPr>
              <w:widowControl w:val="0"/>
              <w:tabs>
                <w:tab w:val="center" w:pos="4320"/>
                <w:tab w:val="right" w:pos="8640"/>
              </w:tabs>
              <w:spacing w:after="0" w:line="240" w:lineRule="auto"/>
              <w:ind w:right="-108"/>
              <w:rPr>
                <w:rFonts w:eastAsia="Times New Roman"/>
                <w:szCs w:val="24"/>
              </w:rPr>
            </w:pPr>
            <w:r w:rsidRPr="00B65238">
              <w:rPr>
                <w:rFonts w:eastAsia="Times New Roman"/>
                <w:szCs w:val="24"/>
              </w:rPr>
              <w:t>Maironio g. 6</w:t>
            </w:r>
            <w:proofErr w:type="gramStart"/>
            <w:r w:rsidRPr="00B65238">
              <w:rPr>
                <w:rFonts w:eastAsia="Times New Roman"/>
                <w:szCs w:val="24"/>
              </w:rPr>
              <w:t>-</w:t>
            </w:r>
            <w:proofErr w:type="gramEnd"/>
            <w:r w:rsidRPr="00B65238">
              <w:rPr>
                <w:rFonts w:eastAsia="Times New Roman"/>
                <w:szCs w:val="24"/>
              </w:rPr>
              <w:t>1, Kaunas</w:t>
            </w:r>
          </w:p>
        </w:tc>
      </w:tr>
      <w:tr w:rsidR="00845B8F" w:rsidRPr="00B65238" w:rsidTr="00417A27">
        <w:trPr>
          <w:trHeight w:val="20"/>
        </w:trPr>
        <w:tc>
          <w:tcPr>
            <w:tcW w:w="1103" w:type="pct"/>
            <w:tcBorders>
              <w:top w:val="single" w:sz="4" w:space="0" w:color="auto"/>
              <w:left w:val="single" w:sz="4" w:space="0" w:color="auto"/>
              <w:bottom w:val="single" w:sz="4" w:space="0" w:color="auto"/>
              <w:right w:val="single" w:sz="4" w:space="0" w:color="auto"/>
            </w:tcBorders>
            <w:shd w:val="clear" w:color="auto" w:fill="auto"/>
            <w:hideMark/>
          </w:tcPr>
          <w:p w:rsidR="00845B8F" w:rsidRPr="00B65238" w:rsidRDefault="00845B8F" w:rsidP="00417A27">
            <w:pPr>
              <w:widowControl w:val="0"/>
              <w:spacing w:after="0" w:line="240" w:lineRule="auto"/>
              <w:ind w:left="34"/>
              <w:jc w:val="both"/>
              <w:rPr>
                <w:b/>
                <w:szCs w:val="24"/>
                <w:lang w:eastAsia="en-US"/>
              </w:rPr>
            </w:pPr>
            <w:r w:rsidRPr="00B65238">
              <w:rPr>
                <w:b/>
                <w:szCs w:val="24"/>
                <w:lang w:eastAsia="en-US"/>
              </w:rPr>
              <w:t>El. paštas</w:t>
            </w:r>
          </w:p>
        </w:tc>
        <w:tc>
          <w:tcPr>
            <w:tcW w:w="1912" w:type="pct"/>
            <w:tcBorders>
              <w:top w:val="single" w:sz="4" w:space="0" w:color="auto"/>
              <w:left w:val="single" w:sz="4" w:space="0" w:color="auto"/>
              <w:bottom w:val="single" w:sz="4" w:space="0" w:color="auto"/>
              <w:right w:val="single" w:sz="4" w:space="0" w:color="auto"/>
            </w:tcBorders>
            <w:shd w:val="clear" w:color="auto" w:fill="auto"/>
          </w:tcPr>
          <w:p w:rsidR="00845B8F" w:rsidRPr="00B65238" w:rsidRDefault="00845B8F" w:rsidP="00417A27">
            <w:pPr>
              <w:widowControl w:val="0"/>
              <w:spacing w:after="0" w:line="240" w:lineRule="auto"/>
              <w:ind w:left="31"/>
              <w:jc w:val="both"/>
              <w:rPr>
                <w:szCs w:val="24"/>
                <w:lang w:val="en-US" w:eastAsia="en-US"/>
              </w:rPr>
            </w:pPr>
            <w:r w:rsidRPr="00B65238">
              <w:rPr>
                <w:szCs w:val="24"/>
                <w:lang w:val="en-US" w:eastAsia="en-US"/>
              </w:rPr>
              <w:t>arunas.malinovskis@finmin.lt</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845B8F" w:rsidRPr="00B65238" w:rsidRDefault="00845B8F" w:rsidP="00417A27">
            <w:pPr>
              <w:widowControl w:val="0"/>
              <w:spacing w:after="0" w:line="240" w:lineRule="auto"/>
              <w:rPr>
                <w:szCs w:val="24"/>
                <w:lang w:val="en-US" w:eastAsia="en-US"/>
              </w:rPr>
            </w:pPr>
            <w:r w:rsidRPr="00B65238">
              <w:rPr>
                <w:szCs w:val="24"/>
                <w:lang w:val="en-US" w:eastAsia="en-US"/>
              </w:rPr>
              <w:t>info@derybininkai.lt</w:t>
            </w:r>
          </w:p>
        </w:tc>
      </w:tr>
      <w:tr w:rsidR="00845B8F" w:rsidRPr="00597DFE" w:rsidTr="00417A27">
        <w:trPr>
          <w:trHeight w:val="20"/>
        </w:trPr>
        <w:tc>
          <w:tcPr>
            <w:tcW w:w="1103" w:type="pct"/>
            <w:tcBorders>
              <w:top w:val="single" w:sz="4" w:space="0" w:color="auto"/>
              <w:left w:val="single" w:sz="4" w:space="0" w:color="auto"/>
              <w:bottom w:val="single" w:sz="4" w:space="0" w:color="auto"/>
              <w:right w:val="single" w:sz="4" w:space="0" w:color="auto"/>
            </w:tcBorders>
            <w:shd w:val="clear" w:color="auto" w:fill="auto"/>
            <w:hideMark/>
          </w:tcPr>
          <w:p w:rsidR="00845B8F" w:rsidRPr="00B65238" w:rsidRDefault="00845B8F" w:rsidP="00417A27">
            <w:pPr>
              <w:widowControl w:val="0"/>
              <w:spacing w:after="0" w:line="240" w:lineRule="auto"/>
              <w:ind w:left="34"/>
              <w:jc w:val="both"/>
              <w:rPr>
                <w:b/>
                <w:szCs w:val="24"/>
                <w:lang w:eastAsia="en-US"/>
              </w:rPr>
            </w:pPr>
            <w:r w:rsidRPr="00B65238">
              <w:rPr>
                <w:b/>
                <w:szCs w:val="24"/>
                <w:lang w:eastAsia="en-US"/>
              </w:rPr>
              <w:t>Telefonas</w:t>
            </w:r>
          </w:p>
        </w:tc>
        <w:tc>
          <w:tcPr>
            <w:tcW w:w="1912" w:type="pct"/>
            <w:tcBorders>
              <w:top w:val="single" w:sz="4" w:space="0" w:color="auto"/>
              <w:left w:val="single" w:sz="4" w:space="0" w:color="auto"/>
              <w:bottom w:val="single" w:sz="4" w:space="0" w:color="auto"/>
              <w:right w:val="single" w:sz="4" w:space="0" w:color="auto"/>
            </w:tcBorders>
            <w:shd w:val="clear" w:color="auto" w:fill="auto"/>
          </w:tcPr>
          <w:p w:rsidR="00845B8F" w:rsidRPr="00B65238" w:rsidRDefault="00845B8F" w:rsidP="00417A27">
            <w:pPr>
              <w:widowControl w:val="0"/>
              <w:spacing w:after="0" w:line="240" w:lineRule="auto"/>
              <w:ind w:left="31"/>
              <w:jc w:val="both"/>
              <w:rPr>
                <w:szCs w:val="24"/>
                <w:lang w:eastAsia="en-US"/>
              </w:rPr>
            </w:pPr>
            <w:r w:rsidRPr="00B65238">
              <w:rPr>
                <w:szCs w:val="24"/>
                <w:lang w:eastAsia="en-US"/>
              </w:rPr>
              <w:t>+370 5 239 0200</w:t>
            </w:r>
          </w:p>
        </w:tc>
        <w:tc>
          <w:tcPr>
            <w:tcW w:w="1985" w:type="pct"/>
            <w:tcBorders>
              <w:top w:val="single" w:sz="4" w:space="0" w:color="auto"/>
              <w:left w:val="single" w:sz="4" w:space="0" w:color="auto"/>
              <w:bottom w:val="single" w:sz="4" w:space="0" w:color="auto"/>
              <w:right w:val="single" w:sz="4" w:space="0" w:color="auto"/>
            </w:tcBorders>
            <w:shd w:val="clear" w:color="auto" w:fill="auto"/>
          </w:tcPr>
          <w:p w:rsidR="00845B8F" w:rsidRPr="00B65238" w:rsidRDefault="00845B8F" w:rsidP="00417A27">
            <w:pPr>
              <w:widowControl w:val="0"/>
              <w:spacing w:after="0" w:line="240" w:lineRule="auto"/>
              <w:jc w:val="both"/>
              <w:rPr>
                <w:szCs w:val="24"/>
                <w:lang w:eastAsia="en-US"/>
              </w:rPr>
            </w:pPr>
            <w:r w:rsidRPr="00B65238">
              <w:rPr>
                <w:szCs w:val="24"/>
                <w:lang w:eastAsia="en-US"/>
              </w:rPr>
              <w:t>867420026</w:t>
            </w:r>
          </w:p>
        </w:tc>
      </w:tr>
    </w:tbl>
    <w:p w:rsidR="00845B8F" w:rsidRPr="00597DFE" w:rsidRDefault="00845B8F" w:rsidP="00845B8F">
      <w:pPr>
        <w:widowControl w:val="0"/>
        <w:tabs>
          <w:tab w:val="left" w:pos="748"/>
        </w:tabs>
        <w:autoSpaceDE w:val="0"/>
        <w:autoSpaceDN w:val="0"/>
        <w:adjustRightInd w:val="0"/>
        <w:spacing w:after="0" w:line="240" w:lineRule="auto"/>
        <w:ind w:firstLine="567"/>
        <w:jc w:val="both"/>
        <w:rPr>
          <w:rFonts w:eastAsia="Times New Roman"/>
          <w:szCs w:val="24"/>
          <w:lang w:eastAsia="en-US"/>
        </w:rPr>
      </w:pPr>
      <w:r w:rsidRPr="00597DFE">
        <w:rPr>
          <w:rFonts w:eastAsia="Times New Roman"/>
          <w:szCs w:val="24"/>
          <w:lang w:eastAsia="en-US"/>
        </w:rPr>
        <w:t>1</w:t>
      </w:r>
      <w:r>
        <w:rPr>
          <w:rFonts w:eastAsia="Times New Roman"/>
          <w:szCs w:val="24"/>
          <w:lang w:eastAsia="en-US"/>
        </w:rPr>
        <w:t>2</w:t>
      </w:r>
      <w:r w:rsidRPr="00597DFE">
        <w:rPr>
          <w:rFonts w:eastAsia="Times New Roman"/>
          <w:szCs w:val="24"/>
          <w:lang w:eastAsia="en-US"/>
        </w:rPr>
        <w:t xml:space="preserve">.5. Už Sutarties ir jos pakeitimų paskelbimą pagal VPĮ 86 straipsnio 9 dalies nuostatas atsakingas Lietuvos Respublikos finansų ministro 2017 m. gruodžio 28 d. įsakymo Nr. 1K-466 „Dėl </w:t>
      </w:r>
      <w:proofErr w:type="gramStart"/>
      <w:r w:rsidRPr="00597DFE">
        <w:rPr>
          <w:rFonts w:eastAsia="Times New Roman"/>
          <w:szCs w:val="24"/>
          <w:lang w:eastAsia="en-US"/>
        </w:rPr>
        <w:t>finansų ministerijos</w:t>
      </w:r>
      <w:proofErr w:type="gramEnd"/>
      <w:r w:rsidRPr="00597DFE">
        <w:rPr>
          <w:rFonts w:eastAsia="Times New Roman"/>
          <w:szCs w:val="24"/>
          <w:lang w:eastAsia="en-US"/>
        </w:rPr>
        <w:t xml:space="preserve"> viešųjų pirkimų“ 4.2 papunktyje nurodytas asmuo – Veiklos valdymo departamento Viešųjų pirkimų skyriaus vyriausioji specialistė Ieva Aidietė</w:t>
      </w:r>
      <w:r w:rsidRPr="00597DFE">
        <w:rPr>
          <w:szCs w:val="24"/>
          <w:lang w:eastAsia="en-US"/>
        </w:rPr>
        <w:t>.</w:t>
      </w:r>
    </w:p>
    <w:p w:rsidR="00845B8F" w:rsidRPr="00597DFE" w:rsidRDefault="00845B8F" w:rsidP="00845B8F">
      <w:pPr>
        <w:widowControl w:val="0"/>
        <w:tabs>
          <w:tab w:val="left" w:pos="748"/>
        </w:tabs>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.6. Šalys susirašinėja lietuvių kalba.</w:t>
      </w:r>
    </w:p>
    <w:p w:rsidR="00845B8F" w:rsidRPr="00597DFE" w:rsidRDefault="00845B8F" w:rsidP="00845B8F">
      <w:pPr>
        <w:widowControl w:val="0"/>
        <w:tabs>
          <w:tab w:val="left" w:pos="748"/>
        </w:tabs>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 xml:space="preserve">.7. Užsakovo ir Paslaugų teikėjo vienas kitam siunčiami pranešimai turi būti siunčiami </w:t>
      </w:r>
      <w:r w:rsidRPr="00597DFE">
        <w:rPr>
          <w:rFonts w:eastAsia="Times New Roman"/>
          <w:szCs w:val="24"/>
        </w:rPr>
        <w:lastRenderedPageBreak/>
        <w:t>Šalių rekvizituose nurodytais pašto adresais, elektroninio pašto adresais arba įteikiami asmeniškai Šalių atstovams. Šaliai pranešus kitą adresą, dokumentai privalo būti siunčiami (įteikiami) naujuoju adresu.</w:t>
      </w:r>
    </w:p>
    <w:p w:rsidR="00845B8F" w:rsidRPr="00597DFE" w:rsidRDefault="00845B8F" w:rsidP="00845B8F">
      <w:pPr>
        <w:widowControl w:val="0"/>
        <w:tabs>
          <w:tab w:val="left" w:pos="748"/>
          <w:tab w:val="num" w:pos="1440"/>
          <w:tab w:val="left" w:pos="2805"/>
        </w:tabs>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.8.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rsidR="00845B8F" w:rsidRPr="00597DFE" w:rsidRDefault="00845B8F" w:rsidP="00845B8F">
      <w:pPr>
        <w:spacing w:after="0" w:line="240" w:lineRule="auto"/>
        <w:ind w:firstLine="567"/>
        <w:jc w:val="both"/>
        <w:rPr>
          <w:rFonts w:eastAsia="Times New Roman"/>
          <w:szCs w:val="24"/>
        </w:rPr>
      </w:pPr>
      <w:r w:rsidRPr="00597DFE">
        <w:rPr>
          <w:rFonts w:eastAsia="Times New Roman"/>
          <w:szCs w:val="24"/>
        </w:rPr>
        <w:t>1</w:t>
      </w:r>
      <w:r>
        <w:rPr>
          <w:rFonts w:eastAsia="Times New Roman"/>
          <w:szCs w:val="24"/>
        </w:rPr>
        <w:t>2</w:t>
      </w:r>
      <w:r w:rsidRPr="00597DFE">
        <w:rPr>
          <w:rFonts w:eastAsia="Times New Roman"/>
          <w:szCs w:val="24"/>
        </w:rPr>
        <w:t>.9.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rsidR="00845B8F" w:rsidRPr="00597DFE" w:rsidRDefault="00845B8F" w:rsidP="00845B8F">
      <w:pPr>
        <w:tabs>
          <w:tab w:val="left" w:pos="142"/>
          <w:tab w:val="left" w:pos="1843"/>
        </w:tabs>
        <w:spacing w:after="0" w:line="240" w:lineRule="auto"/>
        <w:ind w:firstLine="567"/>
        <w:contextualSpacing/>
        <w:jc w:val="both"/>
      </w:pPr>
      <w:r w:rsidRPr="00597DFE">
        <w:rPr>
          <w:rFonts w:eastAsia="Times New Roman"/>
          <w:szCs w:val="24"/>
        </w:rPr>
        <w:t>1</w:t>
      </w:r>
      <w:r>
        <w:rPr>
          <w:rFonts w:eastAsia="Times New Roman"/>
          <w:szCs w:val="24"/>
        </w:rPr>
        <w:t>2</w:t>
      </w:r>
      <w:r w:rsidRPr="00597DFE">
        <w:rPr>
          <w:rFonts w:eastAsia="Times New Roman"/>
          <w:szCs w:val="24"/>
        </w:rPr>
        <w:t xml:space="preserve">.10. </w:t>
      </w:r>
      <w:r w:rsidRPr="00597DFE">
        <w:rPr>
          <w:szCs w:val="24"/>
        </w:rPr>
        <w:t>Sutartis sudaroma vienu egzemplioriumi lietuvių kalba ir pasirašoma Šalių elektroniniais parašais</w:t>
      </w:r>
      <w:r w:rsidRPr="00597DFE">
        <w:t>.</w:t>
      </w:r>
    </w:p>
    <w:p w:rsidR="00845B8F" w:rsidRPr="00597DFE" w:rsidRDefault="00845B8F" w:rsidP="00845B8F">
      <w:pPr>
        <w:spacing w:after="0" w:line="240" w:lineRule="auto"/>
        <w:jc w:val="center"/>
        <w:rPr>
          <w:rFonts w:eastAsia="Times New Roman"/>
          <w:b/>
          <w:bCs/>
          <w:szCs w:val="24"/>
        </w:rPr>
      </w:pPr>
    </w:p>
    <w:p w:rsidR="00845B8F" w:rsidRPr="00597DFE" w:rsidRDefault="00845B8F" w:rsidP="00845B8F">
      <w:pPr>
        <w:spacing w:after="0" w:line="240" w:lineRule="auto"/>
        <w:jc w:val="center"/>
        <w:rPr>
          <w:rFonts w:eastAsia="Times New Roman"/>
          <w:b/>
          <w:bCs/>
          <w:szCs w:val="24"/>
        </w:rPr>
      </w:pPr>
      <w:r w:rsidRPr="00597DFE">
        <w:rPr>
          <w:rFonts w:eastAsia="Times New Roman"/>
          <w:b/>
          <w:bCs/>
          <w:szCs w:val="24"/>
        </w:rPr>
        <w:t>XII</w:t>
      </w:r>
      <w:r>
        <w:rPr>
          <w:rFonts w:eastAsia="Times New Roman"/>
          <w:b/>
          <w:bCs/>
          <w:szCs w:val="24"/>
        </w:rPr>
        <w:t>I</w:t>
      </w:r>
      <w:r w:rsidRPr="00597DFE">
        <w:rPr>
          <w:rFonts w:eastAsia="Times New Roman"/>
          <w:b/>
          <w:bCs/>
          <w:szCs w:val="24"/>
        </w:rPr>
        <w:t>. SUTARTIES PRIEDAI</w:t>
      </w:r>
    </w:p>
    <w:p w:rsidR="00845B8F" w:rsidRPr="00597DFE" w:rsidRDefault="00845B8F" w:rsidP="00845B8F">
      <w:pPr>
        <w:spacing w:after="0" w:line="240" w:lineRule="auto"/>
        <w:rPr>
          <w:rFonts w:eastAsia="Times New Roman"/>
          <w:bCs/>
          <w:szCs w:val="24"/>
        </w:rPr>
      </w:pPr>
    </w:p>
    <w:p w:rsidR="00845B8F" w:rsidRPr="00597DFE" w:rsidRDefault="00845B8F" w:rsidP="00845B8F">
      <w:pPr>
        <w:spacing w:after="0" w:line="240" w:lineRule="auto"/>
        <w:ind w:firstLine="567"/>
        <w:jc w:val="both"/>
        <w:rPr>
          <w:rFonts w:eastAsia="Times New Roman"/>
          <w:bCs/>
          <w:szCs w:val="24"/>
        </w:rPr>
      </w:pPr>
      <w:r w:rsidRPr="00597DFE">
        <w:rPr>
          <w:rFonts w:eastAsia="Times New Roman"/>
          <w:bCs/>
          <w:szCs w:val="24"/>
        </w:rPr>
        <w:t>1</w:t>
      </w:r>
      <w:r>
        <w:rPr>
          <w:rFonts w:eastAsia="Times New Roman"/>
          <w:bCs/>
          <w:szCs w:val="24"/>
        </w:rPr>
        <w:t>3</w:t>
      </w:r>
      <w:r w:rsidRPr="00597DFE">
        <w:rPr>
          <w:rFonts w:eastAsia="Times New Roman"/>
          <w:bCs/>
          <w:szCs w:val="24"/>
        </w:rPr>
        <w:t>.1. Visi Sutarties priedai yra neatskiriamos Sutarties dalys. Kilus ginčams dėl Sutarties ir jos priedų teksto skirtingo interpretavimo, Šalys įsipareigoja vadovautis Sutarties tekstu.</w:t>
      </w:r>
    </w:p>
    <w:p w:rsidR="00845B8F" w:rsidRPr="00597DFE" w:rsidRDefault="00845B8F" w:rsidP="00845B8F">
      <w:pPr>
        <w:spacing w:after="0" w:line="240" w:lineRule="auto"/>
        <w:ind w:firstLine="567"/>
        <w:jc w:val="both"/>
        <w:rPr>
          <w:rFonts w:eastAsia="Times New Roman"/>
          <w:bCs/>
          <w:szCs w:val="24"/>
        </w:rPr>
      </w:pPr>
      <w:r w:rsidRPr="00597DFE">
        <w:rPr>
          <w:rFonts w:eastAsia="Times New Roman"/>
          <w:bCs/>
          <w:szCs w:val="24"/>
        </w:rPr>
        <w:t>1</w:t>
      </w:r>
      <w:r>
        <w:rPr>
          <w:rFonts w:eastAsia="Times New Roman"/>
          <w:bCs/>
          <w:szCs w:val="24"/>
        </w:rPr>
        <w:t>3</w:t>
      </w:r>
      <w:r w:rsidRPr="00597DFE">
        <w:rPr>
          <w:rFonts w:eastAsia="Times New Roman"/>
          <w:bCs/>
          <w:szCs w:val="24"/>
        </w:rPr>
        <w:t>.2. Sutarties priedai:</w:t>
      </w:r>
    </w:p>
    <w:p w:rsidR="00845B8F" w:rsidRPr="00A85EB2" w:rsidRDefault="00845B8F" w:rsidP="00845B8F">
      <w:pPr>
        <w:spacing w:after="0" w:line="240" w:lineRule="auto"/>
        <w:ind w:firstLine="567"/>
        <w:jc w:val="both"/>
        <w:rPr>
          <w:rFonts w:eastAsia="Times New Roman"/>
          <w:bCs/>
          <w:szCs w:val="24"/>
        </w:rPr>
      </w:pPr>
      <w:r w:rsidRPr="00597DFE">
        <w:rPr>
          <w:rFonts w:eastAsia="Times New Roman"/>
          <w:bCs/>
          <w:szCs w:val="24"/>
        </w:rPr>
        <w:t>1</w:t>
      </w:r>
      <w:r>
        <w:rPr>
          <w:rFonts w:eastAsia="Times New Roman"/>
          <w:bCs/>
          <w:szCs w:val="24"/>
        </w:rPr>
        <w:t>3</w:t>
      </w:r>
      <w:r w:rsidRPr="00597DFE">
        <w:rPr>
          <w:rFonts w:eastAsia="Times New Roman"/>
          <w:bCs/>
          <w:szCs w:val="24"/>
        </w:rPr>
        <w:t>.2.1. „</w:t>
      </w:r>
      <w:r w:rsidRPr="00285EE8">
        <w:t xml:space="preserve">Finansinių mechanizmų projektų turininės komunikacijos regionų auditorijoms paslaugų </w:t>
      </w:r>
      <w:r w:rsidRPr="00A85EB2">
        <w:t>techninė specifikacija</w:t>
      </w:r>
      <w:r w:rsidRPr="00A85EB2">
        <w:rPr>
          <w:rFonts w:eastAsia="Times New Roman"/>
          <w:bCs/>
          <w:szCs w:val="24"/>
        </w:rPr>
        <w:t>“ – 1 priedas;</w:t>
      </w:r>
    </w:p>
    <w:p w:rsidR="00845B8F" w:rsidRPr="00597DFE" w:rsidRDefault="00845B8F" w:rsidP="00845B8F">
      <w:pPr>
        <w:spacing w:after="0" w:line="240" w:lineRule="auto"/>
        <w:ind w:firstLine="567"/>
        <w:jc w:val="both"/>
        <w:rPr>
          <w:rFonts w:eastAsia="Times New Roman"/>
          <w:bCs/>
          <w:szCs w:val="24"/>
        </w:rPr>
      </w:pPr>
      <w:r w:rsidRPr="00A85EB2">
        <w:rPr>
          <w:rFonts w:eastAsia="Times New Roman"/>
          <w:bCs/>
          <w:szCs w:val="24"/>
        </w:rPr>
        <w:t xml:space="preserve">13.2.2. „Pasiūlymas dėl </w:t>
      </w:r>
      <w:r w:rsidRPr="00285EE8">
        <w:rPr>
          <w:rFonts w:eastAsia="Times New Roman"/>
          <w:bCs/>
          <w:szCs w:val="24"/>
        </w:rPr>
        <w:t>Finansinių mechanizmų projektų turininės komunikacijos regionų auditorijoms paslaugų</w:t>
      </w:r>
      <w:r w:rsidRPr="00597DFE">
        <w:rPr>
          <w:rFonts w:eastAsia="Times New Roman"/>
          <w:bCs/>
          <w:szCs w:val="24"/>
        </w:rPr>
        <w:t>“ – 2 priedas;</w:t>
      </w:r>
    </w:p>
    <w:p w:rsidR="00845B8F" w:rsidRPr="00597DFE" w:rsidRDefault="00845B8F" w:rsidP="00845B8F">
      <w:pPr>
        <w:spacing w:after="0" w:line="240" w:lineRule="auto"/>
        <w:ind w:firstLine="567"/>
        <w:jc w:val="both"/>
        <w:rPr>
          <w:rFonts w:eastAsia="Times New Roman"/>
          <w:b/>
          <w:bCs/>
          <w:szCs w:val="24"/>
        </w:rPr>
      </w:pPr>
      <w:r w:rsidRPr="00597DFE">
        <w:rPr>
          <w:rFonts w:eastAsia="Times New Roman"/>
          <w:bCs/>
          <w:szCs w:val="24"/>
        </w:rPr>
        <w:t>1</w:t>
      </w:r>
      <w:r>
        <w:rPr>
          <w:rFonts w:eastAsia="Times New Roman"/>
          <w:bCs/>
          <w:szCs w:val="24"/>
        </w:rPr>
        <w:t>3</w:t>
      </w:r>
      <w:r w:rsidRPr="00597DFE">
        <w:rPr>
          <w:rFonts w:eastAsia="Times New Roman"/>
          <w:bCs/>
          <w:szCs w:val="24"/>
        </w:rPr>
        <w:t>.2.3. „Paslaugų perdavimo–priėmimo akto forma“ – 3 priedas</w:t>
      </w:r>
      <w:r w:rsidRPr="00597DFE">
        <w:t>.</w:t>
      </w:r>
    </w:p>
    <w:p w:rsidR="00845B8F" w:rsidRPr="00B54149" w:rsidRDefault="00845B8F" w:rsidP="00845B8F">
      <w:pPr>
        <w:spacing w:after="0" w:line="240" w:lineRule="auto"/>
        <w:jc w:val="center"/>
        <w:outlineLvl w:val="4"/>
        <w:rPr>
          <w:rFonts w:eastAsia="Times New Roman"/>
          <w:b/>
          <w:bCs/>
          <w:iCs/>
          <w:szCs w:val="24"/>
        </w:rPr>
      </w:pPr>
    </w:p>
    <w:p w:rsidR="00845B8F" w:rsidRDefault="00845B8F" w:rsidP="00845B8F">
      <w:pPr>
        <w:spacing w:after="0" w:line="240" w:lineRule="auto"/>
        <w:jc w:val="center"/>
        <w:outlineLvl w:val="4"/>
        <w:rPr>
          <w:rFonts w:eastAsia="Times New Roman"/>
          <w:b/>
          <w:bCs/>
          <w:iCs/>
          <w:szCs w:val="24"/>
        </w:rPr>
      </w:pPr>
      <w:r w:rsidRPr="00B54149">
        <w:rPr>
          <w:rFonts w:eastAsia="Times New Roman"/>
          <w:b/>
          <w:bCs/>
          <w:iCs/>
          <w:szCs w:val="24"/>
        </w:rPr>
        <w:t>XI</w:t>
      </w:r>
      <w:r>
        <w:rPr>
          <w:rFonts w:eastAsia="Times New Roman"/>
          <w:b/>
          <w:bCs/>
          <w:iCs/>
          <w:szCs w:val="24"/>
        </w:rPr>
        <w:t>V. ŠALIŲ REKVIZITAI IR PARAŠAI</w:t>
      </w:r>
    </w:p>
    <w:p w:rsidR="00845B8F" w:rsidRDefault="00845B8F" w:rsidP="00845B8F">
      <w:pPr>
        <w:spacing w:after="0" w:line="240" w:lineRule="auto"/>
        <w:jc w:val="center"/>
        <w:outlineLvl w:val="4"/>
        <w:rPr>
          <w:rFonts w:eastAsia="Times New Roman"/>
          <w:b/>
          <w:bCs/>
          <w:iCs/>
          <w:szCs w:val="24"/>
        </w:rPr>
      </w:pPr>
    </w:p>
    <w:tbl>
      <w:tblPr>
        <w:tblW w:w="0" w:type="auto"/>
        <w:tblLayout w:type="fixed"/>
        <w:tblLook w:val="01E0" w:firstRow="1" w:lastRow="1" w:firstColumn="1" w:lastColumn="1" w:noHBand="0" w:noVBand="0"/>
      </w:tblPr>
      <w:tblGrid>
        <w:gridCol w:w="4812"/>
        <w:gridCol w:w="4955"/>
      </w:tblGrid>
      <w:tr w:rsidR="00845B8F" w:rsidRPr="00237CB7" w:rsidTr="00417A27">
        <w:tc>
          <w:tcPr>
            <w:tcW w:w="4812" w:type="dxa"/>
          </w:tcPr>
          <w:p w:rsidR="00845B8F" w:rsidRPr="00237CB7" w:rsidRDefault="00845B8F" w:rsidP="00417A27">
            <w:pPr>
              <w:spacing w:after="0" w:line="240" w:lineRule="auto"/>
              <w:rPr>
                <w:rFonts w:eastAsia="Times New Roman"/>
                <w:b/>
                <w:color w:val="000000" w:themeColor="text1"/>
                <w:szCs w:val="24"/>
              </w:rPr>
            </w:pPr>
          </w:p>
          <w:p w:rsidR="00845B8F" w:rsidRPr="00237CB7" w:rsidRDefault="00845B8F" w:rsidP="00417A27">
            <w:pPr>
              <w:spacing w:after="0" w:line="240" w:lineRule="auto"/>
              <w:rPr>
                <w:rFonts w:eastAsia="Times New Roman"/>
                <w:b/>
                <w:bCs/>
                <w:smallCaps/>
                <w:color w:val="000000" w:themeColor="text1"/>
                <w:szCs w:val="24"/>
              </w:rPr>
            </w:pPr>
            <w:r w:rsidRPr="00237CB7">
              <w:rPr>
                <w:rFonts w:eastAsia="Times New Roman"/>
                <w:b/>
                <w:color w:val="000000" w:themeColor="text1"/>
                <w:szCs w:val="24"/>
              </w:rPr>
              <w:t>UŽSAKOVAS</w:t>
            </w:r>
          </w:p>
        </w:tc>
        <w:tc>
          <w:tcPr>
            <w:tcW w:w="4955" w:type="dxa"/>
          </w:tcPr>
          <w:p w:rsidR="00845B8F" w:rsidRPr="00237CB7" w:rsidRDefault="00845B8F" w:rsidP="00417A27">
            <w:pPr>
              <w:spacing w:after="0" w:line="240" w:lineRule="auto"/>
              <w:ind w:right="-183"/>
              <w:rPr>
                <w:rFonts w:eastAsia="Times New Roman"/>
                <w:b/>
                <w:bCs/>
                <w:smallCaps/>
                <w:color w:val="000000" w:themeColor="text1"/>
                <w:szCs w:val="24"/>
              </w:rPr>
            </w:pPr>
          </w:p>
          <w:p w:rsidR="00845B8F" w:rsidRPr="00237CB7" w:rsidRDefault="00845B8F" w:rsidP="00417A27">
            <w:pPr>
              <w:spacing w:after="0" w:line="240" w:lineRule="auto"/>
              <w:ind w:right="-183"/>
              <w:rPr>
                <w:rFonts w:eastAsia="Times New Roman"/>
                <w:b/>
                <w:bCs/>
                <w:smallCaps/>
                <w:color w:val="000000" w:themeColor="text1"/>
                <w:szCs w:val="24"/>
              </w:rPr>
            </w:pPr>
            <w:r w:rsidRPr="00237CB7">
              <w:rPr>
                <w:rFonts w:eastAsia="Times New Roman"/>
                <w:b/>
                <w:bCs/>
                <w:smallCaps/>
                <w:color w:val="000000" w:themeColor="text1"/>
                <w:szCs w:val="24"/>
              </w:rPr>
              <w:t>PASLAUGŲ TEIKĖJAS</w:t>
            </w:r>
          </w:p>
        </w:tc>
      </w:tr>
      <w:tr w:rsidR="00845B8F" w:rsidRPr="00237CB7" w:rsidTr="00417A27">
        <w:tc>
          <w:tcPr>
            <w:tcW w:w="4812" w:type="dxa"/>
          </w:tcPr>
          <w:p w:rsidR="00845B8F" w:rsidRPr="00237CB7" w:rsidRDefault="00845B8F" w:rsidP="00417A27">
            <w:pPr>
              <w:spacing w:after="0" w:line="240" w:lineRule="auto"/>
              <w:rPr>
                <w:rFonts w:eastAsia="Times New Roman"/>
                <w:b/>
                <w:color w:val="000000" w:themeColor="text1"/>
                <w:szCs w:val="24"/>
              </w:rPr>
            </w:pPr>
            <w:r w:rsidRPr="00237CB7">
              <w:rPr>
                <w:rFonts w:eastAsia="Times New Roman"/>
                <w:b/>
                <w:color w:val="000000" w:themeColor="text1"/>
                <w:szCs w:val="24"/>
              </w:rPr>
              <w:t>Lietuvos Respublikos finansų ministerija</w:t>
            </w:r>
          </w:p>
        </w:tc>
        <w:tc>
          <w:tcPr>
            <w:tcW w:w="4955" w:type="dxa"/>
          </w:tcPr>
          <w:p w:rsidR="00845B8F" w:rsidRPr="00C90F04" w:rsidRDefault="00845B8F" w:rsidP="00417A27">
            <w:pPr>
              <w:rPr>
                <w:b/>
              </w:rPr>
            </w:pPr>
            <w:r w:rsidRPr="00C90F04">
              <w:rPr>
                <w:b/>
              </w:rPr>
              <w:t>UAB „</w:t>
            </w:r>
            <w:proofErr w:type="spellStart"/>
            <w:r w:rsidRPr="00C90F04">
              <w:rPr>
                <w:b/>
              </w:rPr>
              <w:t>Derybininkai.lt</w:t>
            </w:r>
            <w:proofErr w:type="spellEnd"/>
            <w:r w:rsidRPr="00C90F04">
              <w:rPr>
                <w:b/>
              </w:rPr>
              <w:t>“</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bCs/>
                <w:color w:val="000000" w:themeColor="text1"/>
                <w:szCs w:val="24"/>
              </w:rPr>
            </w:pPr>
            <w:r w:rsidRPr="00237CB7">
              <w:rPr>
                <w:rFonts w:eastAsia="Times New Roman"/>
                <w:bCs/>
                <w:color w:val="000000" w:themeColor="text1"/>
                <w:szCs w:val="24"/>
              </w:rPr>
              <w:t>Juridinio asmens kodas 288601650</w:t>
            </w:r>
          </w:p>
        </w:tc>
        <w:tc>
          <w:tcPr>
            <w:tcW w:w="4955" w:type="dxa"/>
          </w:tcPr>
          <w:p w:rsidR="00845B8F" w:rsidRPr="00237CB7" w:rsidRDefault="00845B8F" w:rsidP="00417A27">
            <w:pPr>
              <w:spacing w:after="0" w:line="240" w:lineRule="auto"/>
              <w:rPr>
                <w:rFonts w:eastAsia="Times New Roman"/>
                <w:bCs/>
                <w:color w:val="000000" w:themeColor="text1"/>
                <w:szCs w:val="24"/>
              </w:rPr>
            </w:pPr>
            <w:r w:rsidRPr="00237CB7">
              <w:rPr>
                <w:rFonts w:eastAsia="Times New Roman"/>
                <w:bCs/>
                <w:color w:val="000000" w:themeColor="text1"/>
                <w:szCs w:val="24"/>
              </w:rPr>
              <w:t xml:space="preserve">Juridinio asmens kodas </w:t>
            </w:r>
            <w:r w:rsidRPr="00C90F04">
              <w:rPr>
                <w:rFonts w:eastAsia="Times New Roman"/>
                <w:bCs/>
                <w:color w:val="000000" w:themeColor="text1"/>
                <w:szCs w:val="24"/>
              </w:rPr>
              <w:t>303208109</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bCs/>
                <w:color w:val="000000" w:themeColor="text1"/>
                <w:szCs w:val="24"/>
              </w:rPr>
            </w:pPr>
          </w:p>
        </w:tc>
        <w:tc>
          <w:tcPr>
            <w:tcW w:w="4955" w:type="dxa"/>
          </w:tcPr>
          <w:p w:rsidR="00845B8F" w:rsidRPr="00237CB7" w:rsidRDefault="00845B8F" w:rsidP="00417A27">
            <w:pPr>
              <w:spacing w:after="0" w:line="240" w:lineRule="auto"/>
              <w:rPr>
                <w:rFonts w:eastAsia="Times New Roman"/>
                <w:bCs/>
                <w:color w:val="000000" w:themeColor="text1"/>
                <w:szCs w:val="24"/>
              </w:rPr>
            </w:pPr>
            <w:r w:rsidRPr="00237CB7">
              <w:rPr>
                <w:rFonts w:eastAsia="Times New Roman"/>
                <w:bCs/>
                <w:color w:val="000000" w:themeColor="text1"/>
                <w:szCs w:val="24"/>
              </w:rPr>
              <w:t xml:space="preserve">PVM mok. kodas </w:t>
            </w:r>
            <w:r w:rsidRPr="00C90F04">
              <w:rPr>
                <w:rFonts w:eastAsia="Times New Roman"/>
                <w:bCs/>
                <w:color w:val="000000" w:themeColor="text1"/>
                <w:szCs w:val="24"/>
              </w:rPr>
              <w:t>LT100009623312</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bCs/>
                <w:color w:val="000000" w:themeColor="text1"/>
                <w:szCs w:val="24"/>
              </w:rPr>
            </w:pPr>
            <w:proofErr w:type="spellStart"/>
            <w:r w:rsidRPr="00237CB7">
              <w:rPr>
                <w:rFonts w:eastAsia="Times New Roman"/>
                <w:color w:val="000000" w:themeColor="text1"/>
                <w:szCs w:val="24"/>
              </w:rPr>
              <w:t>Swedbank</w:t>
            </w:r>
            <w:proofErr w:type="spellEnd"/>
            <w:r w:rsidRPr="00237CB7">
              <w:rPr>
                <w:rFonts w:eastAsia="Times New Roman"/>
                <w:color w:val="000000" w:themeColor="text1"/>
                <w:szCs w:val="24"/>
              </w:rPr>
              <w:t>, AB, banko kodas 73000</w:t>
            </w: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lang w:bidi="lo-LA"/>
              </w:rPr>
            </w:pPr>
            <w:proofErr w:type="spellStart"/>
            <w:r w:rsidRPr="00C90F04">
              <w:rPr>
                <w:rFonts w:eastAsia="Times New Roman"/>
                <w:color w:val="000000" w:themeColor="text1"/>
                <w:szCs w:val="24"/>
              </w:rPr>
              <w:t>Luminor</w:t>
            </w:r>
            <w:proofErr w:type="spellEnd"/>
            <w:r w:rsidRPr="00C90F04">
              <w:rPr>
                <w:rFonts w:eastAsia="Times New Roman"/>
                <w:color w:val="000000" w:themeColor="text1"/>
                <w:szCs w:val="24"/>
              </w:rPr>
              <w:t xml:space="preserve"> bankas, banko kodas 40100</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bCs/>
                <w:color w:val="000000" w:themeColor="text1"/>
                <w:szCs w:val="24"/>
              </w:rPr>
              <w:t>A. s. Nr.</w:t>
            </w:r>
            <w:r w:rsidRPr="00237CB7">
              <w:rPr>
                <w:rFonts w:eastAsia="Times New Roman"/>
                <w:bCs/>
                <w:szCs w:val="24"/>
              </w:rPr>
              <w:t xml:space="preserve"> LT65 7300 0100 0245 6866</w:t>
            </w: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rPr>
            </w:pPr>
            <w:r w:rsidRPr="00237CB7">
              <w:rPr>
                <w:rFonts w:eastAsia="Times New Roman"/>
                <w:color w:val="000000" w:themeColor="text1"/>
                <w:szCs w:val="24"/>
                <w:lang w:bidi="lo-LA"/>
              </w:rPr>
              <w:t>A. s. Nr.</w:t>
            </w:r>
            <w:r>
              <w:rPr>
                <w:rFonts w:eastAsia="Times New Roman"/>
                <w:color w:val="000000" w:themeColor="text1"/>
                <w:szCs w:val="24"/>
                <w:lang w:bidi="lo-LA"/>
              </w:rPr>
              <w:t xml:space="preserve"> </w:t>
            </w:r>
            <w:r w:rsidRPr="00C90F04">
              <w:rPr>
                <w:rFonts w:eastAsia="Times New Roman"/>
                <w:color w:val="000000" w:themeColor="text1"/>
                <w:szCs w:val="24"/>
                <w:lang w:bidi="lo-LA"/>
              </w:rPr>
              <w:t>LT534010051001841957</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bCs/>
                <w:color w:val="000000" w:themeColor="text1"/>
                <w:szCs w:val="24"/>
              </w:rPr>
            </w:pPr>
            <w:r w:rsidRPr="00237CB7">
              <w:rPr>
                <w:rFonts w:eastAsia="Times New Roman"/>
                <w:color w:val="000000" w:themeColor="text1"/>
                <w:szCs w:val="24"/>
              </w:rPr>
              <w:t>Pašto adresas Lukiškių g. 2, LT-01512 Vilnius</w:t>
            </w: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lang w:bidi="lo-LA"/>
              </w:rPr>
            </w:pPr>
            <w:r w:rsidRPr="00237CB7">
              <w:rPr>
                <w:rFonts w:eastAsia="Times New Roman"/>
                <w:color w:val="000000" w:themeColor="text1"/>
                <w:szCs w:val="24"/>
              </w:rPr>
              <w:t xml:space="preserve">Pašto adresas </w:t>
            </w:r>
            <w:r w:rsidRPr="00C90F04">
              <w:rPr>
                <w:rFonts w:eastAsia="Times New Roman"/>
                <w:color w:val="000000" w:themeColor="text1"/>
                <w:szCs w:val="24"/>
              </w:rPr>
              <w:t>Maironio g. 6</w:t>
            </w:r>
            <w:proofErr w:type="gramStart"/>
            <w:r w:rsidRPr="00C90F04">
              <w:rPr>
                <w:rFonts w:eastAsia="Times New Roman"/>
                <w:color w:val="000000" w:themeColor="text1"/>
                <w:szCs w:val="24"/>
              </w:rPr>
              <w:t>-</w:t>
            </w:r>
            <w:proofErr w:type="gramEnd"/>
            <w:r w:rsidRPr="00C90F04">
              <w:rPr>
                <w:rFonts w:eastAsia="Times New Roman"/>
                <w:color w:val="000000" w:themeColor="text1"/>
                <w:szCs w:val="24"/>
              </w:rPr>
              <w:t>1, Kaunas</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El. pašto adresas finmin@finmin.lt</w:t>
            </w: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lang w:val="en-US"/>
              </w:rPr>
            </w:pPr>
            <w:r w:rsidRPr="00237CB7">
              <w:rPr>
                <w:rFonts w:eastAsia="Times New Roman"/>
                <w:color w:val="000000" w:themeColor="text1"/>
                <w:szCs w:val="24"/>
              </w:rPr>
              <w:t xml:space="preserve">El. pašto adresas </w:t>
            </w:r>
            <w:r w:rsidRPr="00C90F04">
              <w:rPr>
                <w:rFonts w:eastAsia="Times New Roman"/>
                <w:color w:val="000000" w:themeColor="text1"/>
                <w:szCs w:val="24"/>
              </w:rPr>
              <w:t>info@derybininkai.lt</w:t>
            </w:r>
          </w:p>
        </w:tc>
      </w:tr>
      <w:tr w:rsidR="00845B8F" w:rsidRPr="00237CB7" w:rsidTr="00417A27">
        <w:trPr>
          <w:trHeight w:val="137"/>
        </w:trPr>
        <w:tc>
          <w:tcPr>
            <w:tcW w:w="4812"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Tel. (8 5) 239 0000</w:t>
            </w: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rPr>
            </w:pPr>
            <w:r w:rsidRPr="00237CB7">
              <w:rPr>
                <w:rFonts w:eastAsia="Times New Roman"/>
                <w:color w:val="000000" w:themeColor="text1"/>
                <w:szCs w:val="24"/>
                <w:lang w:bidi="lo-LA"/>
              </w:rPr>
              <w:t xml:space="preserve">Tel. </w:t>
            </w:r>
            <w:r w:rsidRPr="00C90F04">
              <w:rPr>
                <w:rFonts w:eastAsia="Times New Roman"/>
                <w:color w:val="000000" w:themeColor="text1"/>
                <w:szCs w:val="24"/>
                <w:lang w:bidi="lo-LA"/>
              </w:rPr>
              <w:t>8 674 20026</w:t>
            </w:r>
          </w:p>
        </w:tc>
      </w:tr>
      <w:tr w:rsidR="00845B8F" w:rsidRPr="00237CB7" w:rsidTr="00417A27">
        <w:tc>
          <w:tcPr>
            <w:tcW w:w="4812" w:type="dxa"/>
          </w:tcPr>
          <w:p w:rsidR="00845B8F" w:rsidRPr="00237CB7" w:rsidRDefault="00845B8F" w:rsidP="00417A27">
            <w:pPr>
              <w:spacing w:after="0" w:line="240" w:lineRule="auto"/>
              <w:rPr>
                <w:rFonts w:eastAsia="Times New Roman"/>
                <w:color w:val="000000" w:themeColor="text1"/>
                <w:szCs w:val="24"/>
              </w:rPr>
            </w:pPr>
          </w:p>
        </w:tc>
        <w:tc>
          <w:tcPr>
            <w:tcW w:w="4955" w:type="dxa"/>
          </w:tcPr>
          <w:p w:rsidR="00845B8F" w:rsidRPr="00237CB7" w:rsidRDefault="00845B8F" w:rsidP="00417A27">
            <w:pPr>
              <w:autoSpaceDE w:val="0"/>
              <w:autoSpaceDN w:val="0"/>
              <w:adjustRightInd w:val="0"/>
              <w:spacing w:after="0" w:line="240" w:lineRule="auto"/>
              <w:rPr>
                <w:rFonts w:eastAsia="Times New Roman"/>
                <w:color w:val="000000" w:themeColor="text1"/>
                <w:szCs w:val="24"/>
                <w:lang w:bidi="lo-LA"/>
              </w:rPr>
            </w:pPr>
          </w:p>
        </w:tc>
      </w:tr>
      <w:tr w:rsidR="00845B8F" w:rsidRPr="00237CB7" w:rsidTr="00417A27">
        <w:tc>
          <w:tcPr>
            <w:tcW w:w="4812"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__________________________</w:t>
            </w:r>
          </w:p>
        </w:tc>
        <w:tc>
          <w:tcPr>
            <w:tcW w:w="4955"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__________________________</w:t>
            </w:r>
          </w:p>
        </w:tc>
      </w:tr>
      <w:tr w:rsidR="00845B8F" w:rsidRPr="00237CB7" w:rsidTr="00417A27">
        <w:tc>
          <w:tcPr>
            <w:tcW w:w="4812"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 xml:space="preserve">                   (parašas)</w:t>
            </w:r>
          </w:p>
        </w:tc>
        <w:tc>
          <w:tcPr>
            <w:tcW w:w="4955" w:type="dxa"/>
          </w:tcPr>
          <w:p w:rsidR="00845B8F" w:rsidRPr="00237CB7" w:rsidRDefault="00845B8F" w:rsidP="00417A27">
            <w:pPr>
              <w:spacing w:after="0" w:line="240" w:lineRule="auto"/>
              <w:rPr>
                <w:rFonts w:eastAsia="Times New Roman"/>
                <w:color w:val="000000" w:themeColor="text1"/>
                <w:szCs w:val="24"/>
              </w:rPr>
            </w:pPr>
            <w:r w:rsidRPr="00237CB7">
              <w:rPr>
                <w:rFonts w:eastAsia="Times New Roman"/>
                <w:color w:val="000000" w:themeColor="text1"/>
                <w:szCs w:val="24"/>
              </w:rPr>
              <w:t xml:space="preserve">                   (parašas)</w:t>
            </w:r>
          </w:p>
        </w:tc>
      </w:tr>
    </w:tbl>
    <w:p w:rsidR="00845B8F" w:rsidRDefault="00845B8F" w:rsidP="00845B8F">
      <w:pPr>
        <w:spacing w:after="0" w:line="240" w:lineRule="auto"/>
        <w:jc w:val="center"/>
        <w:outlineLvl w:val="4"/>
        <w:rPr>
          <w:rFonts w:eastAsia="Times New Roman"/>
          <w:b/>
          <w:bCs/>
          <w:iCs/>
          <w:szCs w:val="24"/>
        </w:rPr>
      </w:pPr>
    </w:p>
    <w:p w:rsidR="00845B8F" w:rsidRDefault="00845B8F" w:rsidP="00845B8F">
      <w:pPr>
        <w:widowControl w:val="0"/>
        <w:spacing w:after="0" w:line="240" w:lineRule="auto"/>
        <w:ind w:left="5670" w:right="43"/>
        <w:jc w:val="both"/>
        <w:rPr>
          <w:color w:val="000000" w:themeColor="text1"/>
          <w:szCs w:val="24"/>
          <w:lang w:eastAsia="en-US"/>
        </w:rPr>
      </w:pPr>
    </w:p>
    <w:p w:rsidR="00845B8F" w:rsidRDefault="00845B8F" w:rsidP="00845B8F">
      <w:pPr>
        <w:widowControl w:val="0"/>
        <w:spacing w:after="0" w:line="240" w:lineRule="auto"/>
        <w:ind w:left="5670" w:right="43"/>
        <w:jc w:val="both"/>
        <w:rPr>
          <w:color w:val="000000" w:themeColor="text1"/>
          <w:szCs w:val="24"/>
          <w:lang w:eastAsia="en-US"/>
        </w:rPr>
      </w:pPr>
    </w:p>
    <w:p w:rsidR="00845B8F" w:rsidRDefault="00845B8F" w:rsidP="00845B8F">
      <w:pPr>
        <w:widowControl w:val="0"/>
        <w:spacing w:after="0" w:line="240" w:lineRule="auto"/>
        <w:ind w:left="5670" w:right="43"/>
        <w:jc w:val="both"/>
        <w:rPr>
          <w:color w:val="000000" w:themeColor="text1"/>
          <w:szCs w:val="24"/>
          <w:lang w:eastAsia="en-US"/>
        </w:rPr>
      </w:pPr>
    </w:p>
    <w:p w:rsidR="00F97118" w:rsidRDefault="00F97118" w:rsidP="00845B8F">
      <w:pPr>
        <w:widowControl w:val="0"/>
        <w:spacing w:after="0" w:line="240" w:lineRule="auto"/>
        <w:ind w:left="5670" w:right="43"/>
        <w:jc w:val="both"/>
        <w:rPr>
          <w:color w:val="000000" w:themeColor="text1"/>
          <w:szCs w:val="24"/>
          <w:lang w:eastAsia="en-US"/>
        </w:rPr>
      </w:pPr>
    </w:p>
    <w:p w:rsidR="00F97118" w:rsidRDefault="00F97118" w:rsidP="00845B8F">
      <w:pPr>
        <w:widowControl w:val="0"/>
        <w:spacing w:after="0" w:line="240" w:lineRule="auto"/>
        <w:ind w:left="5670" w:right="43"/>
        <w:jc w:val="both"/>
        <w:rPr>
          <w:color w:val="000000" w:themeColor="text1"/>
          <w:szCs w:val="24"/>
          <w:lang w:eastAsia="en-US"/>
        </w:rPr>
      </w:pPr>
    </w:p>
    <w:p w:rsidR="00F97118" w:rsidRDefault="00F97118" w:rsidP="00845B8F">
      <w:pPr>
        <w:widowControl w:val="0"/>
        <w:spacing w:after="0" w:line="240" w:lineRule="auto"/>
        <w:ind w:left="5670" w:right="43"/>
        <w:jc w:val="both"/>
        <w:rPr>
          <w:color w:val="000000" w:themeColor="text1"/>
          <w:szCs w:val="24"/>
          <w:lang w:eastAsia="en-US"/>
        </w:rPr>
      </w:pPr>
    </w:p>
    <w:p w:rsidR="00845B8F" w:rsidRPr="00BE656B" w:rsidRDefault="00845B8F" w:rsidP="00845B8F">
      <w:pPr>
        <w:widowControl w:val="0"/>
        <w:spacing w:after="0" w:line="240" w:lineRule="auto"/>
        <w:ind w:left="5670" w:right="43"/>
        <w:jc w:val="both"/>
        <w:rPr>
          <w:rFonts w:eastAsia="Times New Roman"/>
          <w:color w:val="000000" w:themeColor="text1"/>
          <w:szCs w:val="24"/>
          <w:lang w:eastAsia="en-US"/>
        </w:rPr>
      </w:pPr>
      <w:r w:rsidRPr="00BE656B">
        <w:rPr>
          <w:color w:val="000000" w:themeColor="text1"/>
          <w:szCs w:val="24"/>
          <w:lang w:eastAsia="en-US"/>
        </w:rPr>
        <w:lastRenderedPageBreak/>
        <w:t>202</w:t>
      </w:r>
      <w:r>
        <w:rPr>
          <w:color w:val="000000" w:themeColor="text1"/>
          <w:szCs w:val="24"/>
          <w:lang w:eastAsia="en-US"/>
        </w:rPr>
        <w:t>2</w:t>
      </w:r>
      <w:r w:rsidRPr="00BE656B">
        <w:rPr>
          <w:color w:val="000000" w:themeColor="text1"/>
          <w:szCs w:val="24"/>
          <w:lang w:eastAsia="en-US"/>
        </w:rPr>
        <w:t xml:space="preserve"> m.</w:t>
      </w:r>
      <w:proofErr w:type="gramStart"/>
      <w:r w:rsidRPr="00BE656B">
        <w:rPr>
          <w:color w:val="000000" w:themeColor="text1"/>
          <w:szCs w:val="24"/>
          <w:lang w:eastAsia="en-US"/>
        </w:rPr>
        <w:t xml:space="preserve">                       </w:t>
      </w:r>
      <w:proofErr w:type="gramEnd"/>
      <w:r w:rsidRPr="00BE656B">
        <w:rPr>
          <w:color w:val="000000" w:themeColor="text1"/>
          <w:szCs w:val="24"/>
          <w:lang w:eastAsia="en-US"/>
        </w:rPr>
        <w:t xml:space="preserve">d. </w:t>
      </w:r>
      <w:r w:rsidRPr="00285EE8">
        <w:rPr>
          <w:rFonts w:eastAsia="Times New Roman"/>
          <w:color w:val="000000" w:themeColor="text1"/>
          <w:szCs w:val="24"/>
        </w:rPr>
        <w:t>Finansinių mechanizmų projektų turininės komunikacijos regionų auditorijoms paslaugų</w:t>
      </w:r>
      <w:r w:rsidRPr="00BE656B">
        <w:rPr>
          <w:color w:val="000000" w:themeColor="text1"/>
          <w:szCs w:val="24"/>
          <w:lang w:eastAsia="en-US"/>
        </w:rPr>
        <w:t xml:space="preserve"> </w:t>
      </w:r>
      <w:r w:rsidRPr="00BE656B">
        <w:rPr>
          <w:rFonts w:eastAsia="Times New Roman"/>
          <w:color w:val="000000" w:themeColor="text1"/>
          <w:szCs w:val="24"/>
          <w:lang w:eastAsia="en-US"/>
        </w:rPr>
        <w:t>sutarties Nr.</w:t>
      </w:r>
    </w:p>
    <w:p w:rsidR="00845B8F" w:rsidRPr="00BE656B" w:rsidRDefault="00845B8F" w:rsidP="00845B8F">
      <w:pPr>
        <w:spacing w:after="0" w:line="240" w:lineRule="auto"/>
        <w:ind w:left="5670"/>
        <w:jc w:val="both"/>
        <w:rPr>
          <w:rFonts w:eastAsia="Times New Roman"/>
          <w:color w:val="000000" w:themeColor="text1"/>
          <w:szCs w:val="24"/>
        </w:rPr>
      </w:pPr>
      <w:r w:rsidRPr="00BE656B">
        <w:rPr>
          <w:rFonts w:eastAsia="Times New Roman"/>
          <w:color w:val="000000" w:themeColor="text1"/>
          <w:szCs w:val="24"/>
        </w:rPr>
        <w:t>3 priedas</w:t>
      </w:r>
    </w:p>
    <w:p w:rsidR="00845B8F" w:rsidRPr="00AC6E3A" w:rsidRDefault="00845B8F" w:rsidP="00845B8F">
      <w:pPr>
        <w:spacing w:after="0" w:line="240" w:lineRule="auto"/>
        <w:jc w:val="center"/>
        <w:rPr>
          <w:rFonts w:eastAsia="Times New Roman"/>
          <w:color w:val="000000" w:themeColor="text1"/>
          <w:szCs w:val="24"/>
        </w:rPr>
      </w:pPr>
    </w:p>
    <w:p w:rsidR="00845B8F" w:rsidRPr="00AC6E3A" w:rsidRDefault="00845B8F" w:rsidP="00845B8F">
      <w:pPr>
        <w:spacing w:after="0" w:line="240" w:lineRule="auto"/>
        <w:jc w:val="center"/>
        <w:rPr>
          <w:rFonts w:eastAsia="Times New Roman"/>
          <w:b/>
          <w:color w:val="000000" w:themeColor="text1"/>
          <w:szCs w:val="24"/>
        </w:rPr>
      </w:pPr>
      <w:r w:rsidRPr="00AC6E3A">
        <w:rPr>
          <w:rFonts w:eastAsia="Times New Roman"/>
          <w:b/>
          <w:color w:val="000000" w:themeColor="text1"/>
          <w:szCs w:val="24"/>
        </w:rPr>
        <w:t>(Paslaugų perdavimo–priėmimo akto forma)</w:t>
      </w:r>
    </w:p>
    <w:p w:rsidR="00845B8F" w:rsidRPr="00AC6E3A" w:rsidRDefault="00845B8F" w:rsidP="00845B8F">
      <w:pPr>
        <w:spacing w:after="0" w:line="240" w:lineRule="auto"/>
        <w:jc w:val="center"/>
        <w:rPr>
          <w:rFonts w:eastAsia="Times New Roman"/>
          <w:b/>
          <w:color w:val="000000" w:themeColor="text1"/>
          <w:szCs w:val="24"/>
        </w:rPr>
      </w:pPr>
    </w:p>
    <w:p w:rsidR="00845B8F" w:rsidRPr="00AC6E3A" w:rsidRDefault="00845B8F" w:rsidP="00845B8F">
      <w:pPr>
        <w:spacing w:after="0" w:line="240" w:lineRule="auto"/>
        <w:jc w:val="center"/>
        <w:rPr>
          <w:rFonts w:eastAsia="Times New Roman"/>
          <w:b/>
          <w:color w:val="000000" w:themeColor="text1"/>
          <w:szCs w:val="24"/>
        </w:rPr>
      </w:pPr>
      <w:r w:rsidRPr="00AC6E3A">
        <w:rPr>
          <w:rFonts w:eastAsia="Times New Roman"/>
          <w:b/>
          <w:color w:val="000000" w:themeColor="text1"/>
          <w:szCs w:val="24"/>
        </w:rPr>
        <w:t>PASLAUGŲ PERDAVIMO–PRIĖMIMO AKTAS</w:t>
      </w:r>
    </w:p>
    <w:p w:rsidR="00845B8F" w:rsidRPr="00AC6E3A" w:rsidRDefault="00845B8F" w:rsidP="00845B8F">
      <w:pPr>
        <w:spacing w:after="0" w:line="240" w:lineRule="auto"/>
        <w:rPr>
          <w:rFonts w:eastAsia="Times New Roman"/>
          <w:color w:val="000000" w:themeColor="text1"/>
          <w:szCs w:val="24"/>
        </w:rPr>
      </w:pPr>
    </w:p>
    <w:p w:rsidR="00845B8F" w:rsidRPr="00AC6E3A" w:rsidRDefault="00845B8F" w:rsidP="00845B8F">
      <w:pPr>
        <w:tabs>
          <w:tab w:val="left" w:pos="2269"/>
        </w:tabs>
        <w:spacing w:after="0" w:line="240" w:lineRule="auto"/>
        <w:jc w:val="center"/>
        <w:rPr>
          <w:rFonts w:eastAsia="Times New Roman"/>
          <w:color w:val="000000" w:themeColor="text1"/>
          <w:szCs w:val="24"/>
        </w:rPr>
      </w:pPr>
      <w:r w:rsidRPr="00AC6E3A">
        <w:rPr>
          <w:rFonts w:eastAsia="Times New Roman"/>
          <w:color w:val="000000" w:themeColor="text1"/>
          <w:szCs w:val="24"/>
        </w:rPr>
        <w:t>20</w:t>
      </w:r>
      <w:r>
        <w:rPr>
          <w:rFonts w:eastAsia="Times New Roman"/>
          <w:color w:val="000000" w:themeColor="text1"/>
          <w:szCs w:val="24"/>
        </w:rPr>
        <w:t>22</w:t>
      </w:r>
      <w:r w:rsidRPr="00AC6E3A">
        <w:rPr>
          <w:rFonts w:eastAsia="Times New Roman"/>
          <w:color w:val="000000" w:themeColor="text1"/>
          <w:szCs w:val="24"/>
        </w:rPr>
        <w:t xml:space="preserve"> m.</w:t>
      </w:r>
      <w:proofErr w:type="gramStart"/>
      <w:r w:rsidRPr="00AC6E3A">
        <w:rPr>
          <w:rFonts w:eastAsia="Times New Roman"/>
          <w:color w:val="000000" w:themeColor="text1"/>
          <w:szCs w:val="24"/>
        </w:rPr>
        <w:t xml:space="preserve">                           </w:t>
      </w:r>
      <w:proofErr w:type="gramEnd"/>
      <w:r w:rsidRPr="00AC6E3A">
        <w:rPr>
          <w:rFonts w:eastAsia="Times New Roman"/>
          <w:color w:val="000000" w:themeColor="text1"/>
          <w:szCs w:val="24"/>
        </w:rPr>
        <w:t>d.</w:t>
      </w:r>
    </w:p>
    <w:p w:rsidR="00845B8F" w:rsidRPr="00AC6E3A" w:rsidRDefault="00845B8F" w:rsidP="00845B8F">
      <w:pPr>
        <w:tabs>
          <w:tab w:val="left" w:pos="2269"/>
        </w:tabs>
        <w:spacing w:after="0" w:line="240" w:lineRule="auto"/>
        <w:ind w:left="567" w:hanging="567"/>
        <w:jc w:val="center"/>
        <w:rPr>
          <w:rFonts w:eastAsia="Times New Roman"/>
          <w:color w:val="000000" w:themeColor="text1"/>
          <w:szCs w:val="24"/>
        </w:rPr>
      </w:pPr>
      <w:r w:rsidRPr="00AC6E3A">
        <w:rPr>
          <w:rFonts w:eastAsia="Times New Roman"/>
          <w:color w:val="000000" w:themeColor="text1"/>
          <w:szCs w:val="24"/>
        </w:rPr>
        <w:t>Vilnius</w:t>
      </w:r>
    </w:p>
    <w:p w:rsidR="00845B8F" w:rsidRPr="00AC6E3A" w:rsidRDefault="00845B8F" w:rsidP="00845B8F">
      <w:pPr>
        <w:tabs>
          <w:tab w:val="left" w:pos="900"/>
          <w:tab w:val="left" w:pos="2269"/>
        </w:tabs>
        <w:spacing w:after="0" w:line="240" w:lineRule="auto"/>
        <w:jc w:val="both"/>
        <w:rPr>
          <w:rFonts w:eastAsia="Times New Roman"/>
          <w:color w:val="000000" w:themeColor="text1"/>
          <w:szCs w:val="24"/>
        </w:rPr>
      </w:pPr>
    </w:p>
    <w:p w:rsidR="00845B8F" w:rsidRPr="00AC6E3A" w:rsidRDefault="00845B8F" w:rsidP="00845B8F">
      <w:pPr>
        <w:tabs>
          <w:tab w:val="left" w:pos="900"/>
          <w:tab w:val="left" w:pos="2269"/>
        </w:tabs>
        <w:spacing w:after="0" w:line="240" w:lineRule="auto"/>
        <w:jc w:val="both"/>
        <w:rPr>
          <w:rFonts w:eastAsia="Times New Roman"/>
          <w:szCs w:val="24"/>
        </w:rPr>
      </w:pPr>
    </w:p>
    <w:p w:rsidR="00845B8F" w:rsidRPr="00A85EB2" w:rsidRDefault="00845B8F" w:rsidP="00845B8F">
      <w:pPr>
        <w:tabs>
          <w:tab w:val="left" w:pos="567"/>
        </w:tabs>
        <w:spacing w:after="0" w:line="240" w:lineRule="auto"/>
        <w:jc w:val="both"/>
        <w:rPr>
          <w:rFonts w:eastAsia="Times New Roman"/>
          <w:szCs w:val="24"/>
        </w:rPr>
      </w:pPr>
      <w:r w:rsidRPr="00AC6E3A">
        <w:rPr>
          <w:rFonts w:eastAsia="Times New Roman"/>
          <w:szCs w:val="24"/>
        </w:rPr>
        <w:tab/>
        <w:t xml:space="preserve">..............................................................................................(toliau – Paslaugų teikėjas), atstovaujamas </w:t>
      </w:r>
      <w:proofErr w:type="gramStart"/>
      <w:r w:rsidRPr="00AC6E3A">
        <w:rPr>
          <w:rFonts w:eastAsia="Times New Roman"/>
          <w:szCs w:val="24"/>
        </w:rPr>
        <w:t>(-a) .</w:t>
      </w:r>
      <w:proofErr w:type="gramEnd"/>
      <w:r w:rsidRPr="00AC6E3A">
        <w:rPr>
          <w:rFonts w:eastAsia="Times New Roman"/>
          <w:szCs w:val="24"/>
        </w:rPr>
        <w:t>..........................................................., veikiančio (-</w:t>
      </w:r>
      <w:proofErr w:type="spellStart"/>
      <w:r w:rsidRPr="00AC6E3A">
        <w:rPr>
          <w:rFonts w:eastAsia="Times New Roman"/>
          <w:szCs w:val="24"/>
        </w:rPr>
        <w:t>ios</w:t>
      </w:r>
      <w:proofErr w:type="spellEnd"/>
      <w:r w:rsidRPr="00AC6E3A">
        <w:rPr>
          <w:rFonts w:eastAsia="Times New Roman"/>
          <w:szCs w:val="24"/>
        </w:rPr>
        <w:t xml:space="preserve">) </w:t>
      </w:r>
      <w:proofErr w:type="gramStart"/>
      <w:r w:rsidRPr="00AC6E3A">
        <w:rPr>
          <w:rFonts w:eastAsia="Times New Roman"/>
          <w:szCs w:val="24"/>
        </w:rPr>
        <w:t>pagal .</w:t>
      </w:r>
      <w:proofErr w:type="gramEnd"/>
      <w:r w:rsidRPr="00AC6E3A">
        <w:rPr>
          <w:rFonts w:eastAsia="Times New Roman"/>
          <w:szCs w:val="24"/>
        </w:rPr>
        <w:t xml:space="preserve">............................................................................................................................................................................., Lietuvos Respublikos finansų ministerija (toliau – Užsakovas), </w:t>
      </w:r>
      <w:proofErr w:type="gramStart"/>
      <w:r w:rsidRPr="00AC6E3A">
        <w:rPr>
          <w:rFonts w:eastAsia="Times New Roman"/>
          <w:szCs w:val="24"/>
        </w:rPr>
        <w:t>atstovaujama .</w:t>
      </w:r>
      <w:proofErr w:type="gramEnd"/>
      <w:r w:rsidRPr="00AC6E3A">
        <w:rPr>
          <w:rFonts w:eastAsia="Times New Roman"/>
          <w:szCs w:val="24"/>
        </w:rPr>
        <w:t>......................................................................................................., veikiančio (-</w:t>
      </w:r>
      <w:proofErr w:type="spellStart"/>
      <w:r w:rsidRPr="00AC6E3A">
        <w:rPr>
          <w:rFonts w:eastAsia="Times New Roman"/>
          <w:szCs w:val="24"/>
        </w:rPr>
        <w:t>ios</w:t>
      </w:r>
      <w:proofErr w:type="spellEnd"/>
      <w:r w:rsidRPr="00AC6E3A">
        <w:rPr>
          <w:rFonts w:eastAsia="Times New Roman"/>
          <w:szCs w:val="24"/>
        </w:rPr>
        <w:t xml:space="preserve">) </w:t>
      </w:r>
      <w:proofErr w:type="gramStart"/>
      <w:r w:rsidRPr="00AC6E3A">
        <w:rPr>
          <w:rFonts w:eastAsia="Times New Roman"/>
          <w:szCs w:val="24"/>
        </w:rPr>
        <w:t>pagal .</w:t>
      </w:r>
      <w:proofErr w:type="gramEnd"/>
      <w:r w:rsidRPr="00AC6E3A">
        <w:rPr>
          <w:rFonts w:eastAsia="Times New Roman"/>
          <w:szCs w:val="24"/>
        </w:rPr>
        <w:t>.................................................................................................................................................</w:t>
      </w:r>
      <w:r>
        <w:rPr>
          <w:rFonts w:eastAsia="Times New Roman"/>
          <w:szCs w:val="24"/>
        </w:rPr>
        <w:t xml:space="preserve">........................, </w:t>
      </w:r>
      <w:r w:rsidRPr="00BE656B">
        <w:rPr>
          <w:rFonts w:eastAsia="Times New Roman"/>
          <w:color w:val="000000" w:themeColor="text1"/>
          <w:szCs w:val="24"/>
        </w:rPr>
        <w:t>(toliau – šalys), vadovaudamosi 202</w:t>
      </w:r>
      <w:r>
        <w:rPr>
          <w:rFonts w:eastAsia="Times New Roman"/>
          <w:color w:val="000000" w:themeColor="text1"/>
          <w:szCs w:val="24"/>
        </w:rPr>
        <w:t>2 m.</w:t>
      </w:r>
      <w:proofErr w:type="gramStart"/>
      <w:r w:rsidRPr="00BE656B">
        <w:rPr>
          <w:rFonts w:eastAsia="Times New Roman"/>
          <w:color w:val="000000" w:themeColor="text1"/>
          <w:szCs w:val="24"/>
        </w:rPr>
        <w:t>.....</w:t>
      </w:r>
      <w:proofErr w:type="gramEnd"/>
      <w:r w:rsidRPr="00BE656B">
        <w:rPr>
          <w:rFonts w:eastAsia="Times New Roman"/>
          <w:color w:val="000000" w:themeColor="text1"/>
          <w:szCs w:val="24"/>
        </w:rPr>
        <w:t xml:space="preserve">...................... d. </w:t>
      </w:r>
      <w:r w:rsidRPr="00981552">
        <w:rPr>
          <w:rFonts w:eastAsia="Times New Roman"/>
          <w:color w:val="000000" w:themeColor="text1"/>
          <w:szCs w:val="24"/>
        </w:rPr>
        <w:t>Finansinių mechanizmų projektų turininės komunikacijos regionų auditorijoms paslaugų</w:t>
      </w:r>
      <w:r w:rsidRPr="00A85EB2">
        <w:rPr>
          <w:rFonts w:eastAsia="Times New Roman"/>
          <w:szCs w:val="24"/>
        </w:rPr>
        <w:t xml:space="preserve"> sutartimi Nr. 14P-</w:t>
      </w:r>
      <w:proofErr w:type="gramStart"/>
      <w:r w:rsidRPr="00A85EB2">
        <w:rPr>
          <w:rFonts w:eastAsia="Times New Roman"/>
          <w:szCs w:val="24"/>
        </w:rPr>
        <w:t>.....</w:t>
      </w:r>
      <w:proofErr w:type="gramEnd"/>
      <w:r w:rsidRPr="00A85EB2">
        <w:rPr>
          <w:rFonts w:eastAsia="Times New Roman"/>
          <w:szCs w:val="24"/>
        </w:rPr>
        <w:t xml:space="preserve">.., (toliau – Sutartis), sudaro šį </w:t>
      </w:r>
      <w:r w:rsidRPr="00285EE8">
        <w:rPr>
          <w:rFonts w:eastAsia="Times New Roman"/>
          <w:szCs w:val="24"/>
        </w:rPr>
        <w:t>Finansinių mechanizmų projektų turininės komunikacijos regionų auditorijoms paslaugų</w:t>
      </w:r>
      <w:r w:rsidRPr="00A85EB2">
        <w:rPr>
          <w:rFonts w:eastAsia="Times New Roman"/>
          <w:szCs w:val="24"/>
        </w:rPr>
        <w:t xml:space="preserve"> perdavimo–priėmimo aktą:</w:t>
      </w:r>
    </w:p>
    <w:p w:rsidR="00845B8F" w:rsidRPr="00A85EB2" w:rsidRDefault="00845B8F" w:rsidP="00845B8F">
      <w:pPr>
        <w:widowControl w:val="0"/>
        <w:numPr>
          <w:ilvl w:val="0"/>
          <w:numId w:val="1"/>
        </w:numPr>
        <w:tabs>
          <w:tab w:val="left" w:pos="709"/>
          <w:tab w:val="left" w:pos="900"/>
          <w:tab w:val="left" w:pos="1260"/>
        </w:tabs>
        <w:autoSpaceDE w:val="0"/>
        <w:autoSpaceDN w:val="0"/>
        <w:spacing w:after="0" w:line="240" w:lineRule="auto"/>
        <w:ind w:left="0" w:firstLine="567"/>
        <w:jc w:val="both"/>
        <w:rPr>
          <w:rFonts w:eastAsia="Times New Roman"/>
          <w:szCs w:val="24"/>
        </w:rPr>
      </w:pPr>
      <w:r w:rsidRPr="00A85EB2">
        <w:rPr>
          <w:rFonts w:eastAsia="Times New Roman"/>
          <w:szCs w:val="24"/>
        </w:rPr>
        <w:t>Paslaugų teikėjas perduoda Užsakovui, o Užsakovas priima...............................................</w:t>
      </w:r>
    </w:p>
    <w:p w:rsidR="00845B8F" w:rsidRPr="005323D4" w:rsidRDefault="00845B8F" w:rsidP="00845B8F">
      <w:pPr>
        <w:widowControl w:val="0"/>
        <w:numPr>
          <w:ilvl w:val="0"/>
          <w:numId w:val="1"/>
        </w:numPr>
        <w:tabs>
          <w:tab w:val="left" w:pos="720"/>
          <w:tab w:val="left" w:pos="900"/>
          <w:tab w:val="left" w:pos="1260"/>
        </w:tabs>
        <w:autoSpaceDE w:val="0"/>
        <w:autoSpaceDN w:val="0"/>
        <w:spacing w:after="0" w:line="240" w:lineRule="auto"/>
        <w:ind w:left="0" w:firstLine="567"/>
        <w:jc w:val="both"/>
        <w:rPr>
          <w:rFonts w:eastAsia="Times New Roman"/>
          <w:color w:val="000000" w:themeColor="text1"/>
          <w:szCs w:val="24"/>
        </w:rPr>
      </w:pPr>
      <w:r w:rsidRPr="00A85EB2">
        <w:rPr>
          <w:rFonts w:eastAsia="Times New Roman"/>
          <w:szCs w:val="24"/>
        </w:rPr>
        <w:t>Užsakovas, priimdamas paslaugas</w:t>
      </w:r>
      <w:r w:rsidRPr="005323D4">
        <w:rPr>
          <w:rFonts w:eastAsia="Times New Roman"/>
          <w:color w:val="000000" w:themeColor="text1"/>
          <w:szCs w:val="24"/>
        </w:rPr>
        <w:t>, patvirtina, kad Paslaugų teikėjo suteiktos paslaugos atitinka Sutartyje ir jos prieduose nustatytus reikalavimus.</w:t>
      </w:r>
    </w:p>
    <w:p w:rsidR="00845B8F" w:rsidRPr="005323D4" w:rsidRDefault="00845B8F" w:rsidP="00845B8F">
      <w:pPr>
        <w:widowControl w:val="0"/>
        <w:numPr>
          <w:ilvl w:val="0"/>
          <w:numId w:val="1"/>
        </w:numPr>
        <w:tabs>
          <w:tab w:val="left" w:pos="720"/>
          <w:tab w:val="left" w:pos="900"/>
          <w:tab w:val="left" w:pos="1260"/>
        </w:tabs>
        <w:autoSpaceDE w:val="0"/>
        <w:autoSpaceDN w:val="0"/>
        <w:spacing w:after="0" w:line="240" w:lineRule="auto"/>
        <w:ind w:left="0" w:firstLine="567"/>
        <w:jc w:val="both"/>
        <w:rPr>
          <w:rFonts w:eastAsia="Times New Roman"/>
          <w:color w:val="000000" w:themeColor="text1"/>
          <w:szCs w:val="24"/>
        </w:rPr>
      </w:pPr>
      <w:r w:rsidRPr="005323D4">
        <w:rPr>
          <w:rFonts w:eastAsia="Times New Roman"/>
          <w:color w:val="000000" w:themeColor="text1"/>
          <w:szCs w:val="24"/>
        </w:rPr>
        <w:t>Paslaugų perdavimo–priėmimo aktas pasirašomas dviem egzemplioriais lietuvių kalba, po vieną kiekvienai Šaliai.</w:t>
      </w: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PRIDEDAMA:</w:t>
      </w:r>
    </w:p>
    <w:p w:rsidR="00845B8F"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UŽSAKOVAS</w:t>
      </w:r>
      <w:r w:rsidRPr="00237CB7">
        <w:rPr>
          <w:rFonts w:eastAsia="Times New Roman"/>
          <w:color w:val="000000" w:themeColor="text1"/>
          <w:szCs w:val="24"/>
        </w:rPr>
        <w:tab/>
      </w:r>
      <w:r w:rsidRPr="00237CB7">
        <w:rPr>
          <w:rFonts w:eastAsia="Times New Roman"/>
          <w:color w:val="000000" w:themeColor="text1"/>
          <w:szCs w:val="24"/>
        </w:rPr>
        <w:tab/>
      </w:r>
      <w:r w:rsidRPr="00237CB7">
        <w:rPr>
          <w:rFonts w:eastAsia="Times New Roman"/>
          <w:color w:val="000000" w:themeColor="text1"/>
          <w:szCs w:val="24"/>
        </w:rPr>
        <w:tab/>
        <w:t>PASLAUGŲ TEIKĖJAS</w:t>
      </w: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Lietuvos Respublikos finansų ministerija</w:t>
      </w:r>
      <w:r w:rsidRPr="00237CB7">
        <w:rPr>
          <w:rFonts w:eastAsia="Times New Roman"/>
          <w:color w:val="000000" w:themeColor="text1"/>
          <w:szCs w:val="24"/>
        </w:rPr>
        <w:tab/>
      </w:r>
      <w:r w:rsidRPr="00237CB7">
        <w:rPr>
          <w:rFonts w:eastAsia="Times New Roman"/>
          <w:color w:val="000000" w:themeColor="text1"/>
          <w:szCs w:val="24"/>
        </w:rPr>
        <w:tab/>
      </w:r>
    </w:p>
    <w:p w:rsidR="00845B8F"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ab/>
      </w: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 xml:space="preserve"> (parašas)</w:t>
      </w:r>
      <w:proofErr w:type="gramStart"/>
      <w:r>
        <w:rPr>
          <w:rFonts w:eastAsia="Times New Roman"/>
          <w:color w:val="000000" w:themeColor="text1"/>
          <w:szCs w:val="24"/>
        </w:rPr>
        <w:t xml:space="preserve">                                                               </w:t>
      </w:r>
      <w:r w:rsidRPr="00237CB7">
        <w:rPr>
          <w:rFonts w:eastAsia="Times New Roman"/>
          <w:color w:val="000000" w:themeColor="text1"/>
          <w:szCs w:val="24"/>
        </w:rPr>
        <w:t xml:space="preserve">     </w:t>
      </w:r>
      <w:proofErr w:type="gramEnd"/>
      <w:r w:rsidRPr="00237CB7">
        <w:rPr>
          <w:rFonts w:eastAsia="Times New Roman"/>
          <w:color w:val="000000" w:themeColor="text1"/>
          <w:szCs w:val="24"/>
        </w:rPr>
        <w:t>(parašas)</w:t>
      </w:r>
      <w:r w:rsidRPr="00273509">
        <w:rPr>
          <w:rFonts w:eastAsia="Times New Roman"/>
          <w:color w:val="000000" w:themeColor="text1"/>
          <w:szCs w:val="24"/>
        </w:rPr>
        <w:t xml:space="preserve"> </w:t>
      </w: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r w:rsidRPr="00237CB7">
        <w:rPr>
          <w:rFonts w:eastAsia="Times New Roman"/>
          <w:color w:val="000000" w:themeColor="text1"/>
          <w:szCs w:val="24"/>
        </w:rPr>
        <w:t>Data:</w:t>
      </w:r>
      <w:r w:rsidRPr="00237CB7">
        <w:rPr>
          <w:rFonts w:eastAsia="Times New Roman"/>
          <w:color w:val="000000" w:themeColor="text1"/>
          <w:szCs w:val="24"/>
        </w:rPr>
        <w:tab/>
      </w:r>
      <w:r w:rsidRPr="00237CB7">
        <w:rPr>
          <w:rFonts w:eastAsia="Times New Roman"/>
          <w:color w:val="000000" w:themeColor="text1"/>
          <w:szCs w:val="24"/>
        </w:rPr>
        <w:tab/>
      </w:r>
      <w:r w:rsidRPr="00237CB7">
        <w:rPr>
          <w:rFonts w:eastAsia="Times New Roman"/>
          <w:color w:val="000000" w:themeColor="text1"/>
          <w:szCs w:val="24"/>
        </w:rPr>
        <w:tab/>
      </w:r>
      <w:r w:rsidRPr="00237CB7">
        <w:rPr>
          <w:rFonts w:eastAsia="Times New Roman"/>
          <w:color w:val="000000" w:themeColor="text1"/>
          <w:szCs w:val="24"/>
        </w:rPr>
        <w:tab/>
      </w:r>
      <w:r w:rsidRPr="00237CB7">
        <w:rPr>
          <w:rFonts w:eastAsia="Times New Roman"/>
          <w:color w:val="000000" w:themeColor="text1"/>
          <w:szCs w:val="24"/>
        </w:rPr>
        <w:tab/>
      </w:r>
      <w:proofErr w:type="gramStart"/>
      <w:r>
        <w:rPr>
          <w:rFonts w:eastAsia="Times New Roman"/>
          <w:color w:val="000000" w:themeColor="text1"/>
          <w:szCs w:val="24"/>
        </w:rPr>
        <w:t xml:space="preserve">                     </w:t>
      </w:r>
      <w:proofErr w:type="gramEnd"/>
      <w:r w:rsidRPr="00237CB7">
        <w:rPr>
          <w:rFonts w:eastAsia="Times New Roman"/>
          <w:color w:val="000000" w:themeColor="text1"/>
          <w:szCs w:val="24"/>
        </w:rPr>
        <w:t>Data:</w:t>
      </w:r>
    </w:p>
    <w:p w:rsidR="00845B8F" w:rsidRPr="00237CB7" w:rsidRDefault="00845B8F" w:rsidP="00845B8F">
      <w:pPr>
        <w:widowControl w:val="0"/>
        <w:tabs>
          <w:tab w:val="left" w:pos="900"/>
          <w:tab w:val="left" w:pos="1260"/>
        </w:tabs>
        <w:autoSpaceDE w:val="0"/>
        <w:autoSpaceDN w:val="0"/>
        <w:spacing w:after="0" w:line="240" w:lineRule="auto"/>
        <w:jc w:val="both"/>
        <w:rPr>
          <w:rFonts w:eastAsia="Times New Roman"/>
          <w:color w:val="000000" w:themeColor="text1"/>
          <w:szCs w:val="24"/>
        </w:rPr>
      </w:pPr>
    </w:p>
    <w:p w:rsidR="00845B8F" w:rsidRDefault="00845B8F" w:rsidP="00845B8F">
      <w:pPr>
        <w:spacing w:after="0" w:line="240" w:lineRule="auto"/>
        <w:jc w:val="center"/>
        <w:outlineLvl w:val="4"/>
        <w:rPr>
          <w:rFonts w:eastAsia="Times New Roman"/>
          <w:b/>
          <w:bCs/>
          <w:iCs/>
          <w:szCs w:val="24"/>
        </w:rPr>
      </w:pPr>
    </w:p>
    <w:p w:rsidR="00845B8F" w:rsidRDefault="00845B8F" w:rsidP="00845B8F"/>
    <w:p w:rsidR="00415EC6" w:rsidRDefault="00415EC6"/>
    <w:p w:rsidR="00845B8F" w:rsidRDefault="00845B8F"/>
    <w:p w:rsidR="00845B8F" w:rsidRDefault="00845B8F"/>
    <w:sectPr w:rsidR="00845B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8F"/>
    <w:rsid w:val="00415EC6"/>
    <w:rsid w:val="007B4B44"/>
    <w:rsid w:val="00845B8F"/>
    <w:rsid w:val="00A41C4A"/>
    <w:rsid w:val="00F971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B8F"/>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45B8F"/>
    <w:rPr>
      <w:sz w:val="16"/>
      <w:szCs w:val="16"/>
    </w:rPr>
  </w:style>
  <w:style w:type="paragraph" w:styleId="Komentarotekstas">
    <w:name w:val="annotation text"/>
    <w:basedOn w:val="prastasis"/>
    <w:link w:val="KomentarotekstasDiagrama"/>
    <w:uiPriority w:val="99"/>
    <w:semiHidden/>
    <w:unhideWhenUsed/>
    <w:rsid w:val="00845B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5B8F"/>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5B8F"/>
    <w:rPr>
      <w:b/>
      <w:bCs/>
    </w:rPr>
  </w:style>
  <w:style w:type="character" w:customStyle="1" w:styleId="KomentarotemaDiagrama">
    <w:name w:val="Komentaro tema Diagrama"/>
    <w:basedOn w:val="KomentarotekstasDiagrama"/>
    <w:link w:val="Komentarotema"/>
    <w:uiPriority w:val="99"/>
    <w:semiHidden/>
    <w:rsid w:val="00845B8F"/>
    <w:rPr>
      <w:rFonts w:eastAsia="Calibri"/>
      <w:b/>
      <w:bCs/>
      <w:sz w:val="20"/>
      <w:szCs w:val="20"/>
      <w:lang w:eastAsia="lt-LT"/>
    </w:rPr>
  </w:style>
  <w:style w:type="paragraph" w:styleId="Debesliotekstas">
    <w:name w:val="Balloon Text"/>
    <w:basedOn w:val="prastasis"/>
    <w:link w:val="DebesliotekstasDiagrama"/>
    <w:uiPriority w:val="99"/>
    <w:semiHidden/>
    <w:unhideWhenUsed/>
    <w:rsid w:val="00845B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5B8F"/>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B8F"/>
    <w:pPr>
      <w:spacing w:after="200" w:line="276" w:lineRule="auto"/>
    </w:pPr>
    <w:rPr>
      <w:rFonts w:eastAsia="Calibri"/>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45B8F"/>
    <w:rPr>
      <w:sz w:val="16"/>
      <w:szCs w:val="16"/>
    </w:rPr>
  </w:style>
  <w:style w:type="paragraph" w:styleId="Komentarotekstas">
    <w:name w:val="annotation text"/>
    <w:basedOn w:val="prastasis"/>
    <w:link w:val="KomentarotekstasDiagrama"/>
    <w:uiPriority w:val="99"/>
    <w:semiHidden/>
    <w:unhideWhenUsed/>
    <w:rsid w:val="00845B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5B8F"/>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5B8F"/>
    <w:rPr>
      <w:b/>
      <w:bCs/>
    </w:rPr>
  </w:style>
  <w:style w:type="character" w:customStyle="1" w:styleId="KomentarotemaDiagrama">
    <w:name w:val="Komentaro tema Diagrama"/>
    <w:basedOn w:val="KomentarotekstasDiagrama"/>
    <w:link w:val="Komentarotema"/>
    <w:uiPriority w:val="99"/>
    <w:semiHidden/>
    <w:rsid w:val="00845B8F"/>
    <w:rPr>
      <w:rFonts w:eastAsia="Calibri"/>
      <w:b/>
      <w:bCs/>
      <w:sz w:val="20"/>
      <w:szCs w:val="20"/>
      <w:lang w:eastAsia="lt-LT"/>
    </w:rPr>
  </w:style>
  <w:style w:type="paragraph" w:styleId="Debesliotekstas">
    <w:name w:val="Balloon Text"/>
    <w:basedOn w:val="prastasis"/>
    <w:link w:val="DebesliotekstasDiagrama"/>
    <w:uiPriority w:val="99"/>
    <w:semiHidden/>
    <w:unhideWhenUsed/>
    <w:rsid w:val="00845B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5B8F"/>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20731</Words>
  <Characters>11818</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Ieva Aidietė</cp:lastModifiedBy>
  <cp:revision>3</cp:revision>
  <dcterms:created xsi:type="dcterms:W3CDTF">2022-05-02T07:01:00Z</dcterms:created>
  <dcterms:modified xsi:type="dcterms:W3CDTF">2022-05-03T08:34:00Z</dcterms:modified>
</cp:coreProperties>
</file>