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D8D06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bookmarkStart w:id="0" w:name="_GoBack"/>
      <w:bookmarkEnd w:id="0"/>
      <w:r w:rsidRPr="007D78D3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VALSTYBINIO SOCIALINIO DRAUDIMO FONDO VALDYBA</w:t>
      </w:r>
    </w:p>
    <w:p w14:paraId="1B18175E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PRIE SOCIALINĖS APSAUGOS IR DARBO MINISTERIJOS</w:t>
      </w:r>
    </w:p>
    <w:p w14:paraId="0645321D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</w:p>
    <w:p w14:paraId="27A04885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AB LIETUVOS PAŠTAS</w:t>
      </w:r>
    </w:p>
    <w:p w14:paraId="4B0AE2D1" w14:textId="77777777" w:rsidR="008A34DB" w:rsidRPr="007D78D3" w:rsidRDefault="008A34DB" w:rsidP="009925A8">
      <w:pPr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AC5738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PIRKIMO - PARDAVIMO SUTARTIS</w:t>
      </w:r>
    </w:p>
    <w:p w14:paraId="1D9B03BF" w14:textId="77777777" w:rsidR="008A34DB" w:rsidRPr="007D78D3" w:rsidRDefault="008A34DB" w:rsidP="009925A8">
      <w:pPr>
        <w:spacing w:after="24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EEB685D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______________ d. Nr.F1-0-</w:t>
      </w:r>
    </w:p>
    <w:p w14:paraId="080F978C" w14:textId="77777777" w:rsidR="008A34DB" w:rsidRPr="007D78D3" w:rsidRDefault="008A34DB" w:rsidP="009925A8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59358E94" w14:textId="77777777" w:rsidR="008A34DB" w:rsidRPr="007D78D3" w:rsidRDefault="008A34DB" w:rsidP="009925A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ABB0DC" w14:textId="1A2C1B64" w:rsidR="008A34DB" w:rsidRPr="007D78D3" w:rsidRDefault="008A34DB" w:rsidP="009925A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Hlk101525889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valdyba prie Socialinės apsaugos ir darbo min</w:t>
      </w:r>
      <w:r w:rsidR="009D2A95">
        <w:rPr>
          <w:rFonts w:ascii="Times New Roman" w:eastAsia="Times New Roman" w:hAnsi="Times New Roman" w:cs="Times New Roman"/>
          <w:sz w:val="24"/>
          <w:szCs w:val="24"/>
          <w:lang w:eastAsia="lt-LT"/>
        </w:rPr>
        <w:t>isterijos atstovaujama direktoriau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</w:t>
      </w:r>
      <w:r w:rsidR="009D2A95">
        <w:rPr>
          <w:rFonts w:ascii="Times New Roman" w:eastAsia="Times New Roman" w:hAnsi="Times New Roman" w:cs="Times New Roman"/>
          <w:sz w:val="24"/>
          <w:szCs w:val="24"/>
          <w:lang w:eastAsia="lt-LT"/>
        </w:rPr>
        <w:t>pavaduotojos, pavaduojančios direktorių Violetos Latvienės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Valstybinio socialinio draudimo fondo valdybos prie Socialinės apsaugos ir darbo ministerijos nuostatus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Pirkėjas)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, ir AB Lietuvos paštas</w:t>
      </w:r>
      <w:r w:rsidR="00572AF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15316">
        <w:rPr>
          <w:rFonts w:ascii="Times New Roman" w:eastAsia="Times New Roman" w:hAnsi="Times New Roman" w:cs="Times New Roman"/>
          <w:sz w:val="24"/>
          <w:szCs w:val="24"/>
          <w:lang w:eastAsia="lt-LT"/>
        </w:rPr>
        <w:t>atstovaujama</w:t>
      </w:r>
      <w:r w:rsidR="00F31289" w:rsidRPr="002153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Tinklo padalinio direktoriaus</w:t>
      </w:r>
      <w:r w:rsidR="00A5555A" w:rsidRPr="002153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Jono Sadausko</w:t>
      </w:r>
      <w:r w:rsidRPr="00215316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 bendrovės </w:t>
      </w:r>
      <w:r w:rsidR="00A5555A" w:rsidRPr="007D78D3">
        <w:rPr>
          <w:rFonts w:ascii="Times New Roman" w:hAnsi="Times New Roman" w:cs="Times New Roman"/>
          <w:sz w:val="24"/>
          <w:szCs w:val="24"/>
        </w:rPr>
        <w:t>2021 m. gruodžio 31 d. įgaliojimą Nr. 5-2021-00074</w:t>
      </w:r>
      <w:r w:rsidR="00F31289" w:rsidRPr="007D78D3">
        <w:rPr>
          <w:rFonts w:ascii="Times New Roman" w:hAnsi="Times New Roman" w:cs="Times New Roman"/>
          <w:sz w:val="24"/>
          <w:szCs w:val="24"/>
        </w:rPr>
        <w:t xml:space="preserve"> 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Pardavėjas)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, toliau kartu vadinamos šalimis, sudarė šią pirkimo - pardavimo sutartį (toliau – Sutartis)</w:t>
      </w:r>
      <w:bookmarkEnd w:id="1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3ACD3BF" w14:textId="77777777" w:rsidR="008A34DB" w:rsidRPr="007D78D3" w:rsidRDefault="008A34DB" w:rsidP="009925A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844088D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OBJEKTAS</w:t>
      </w:r>
    </w:p>
    <w:p w14:paraId="2D77F6F7" w14:textId="73AF07B2" w:rsidR="008A34DB" w:rsidRPr="007D78D3" w:rsidRDefault="008A34DB" w:rsidP="009925A8">
      <w:pPr>
        <w:spacing w:after="0" w:line="2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_Hlk101526052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1.1.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Ši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sutartis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sudaryta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atlikus</w:t>
      </w:r>
      <w:proofErr w:type="spellEnd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viešojo</w:t>
      </w:r>
      <w:proofErr w:type="spellEnd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pirkimo</w:t>
      </w:r>
      <w:proofErr w:type="spellEnd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neskelbiamą</w:t>
      </w:r>
      <w:proofErr w:type="spellEnd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apklausą</w:t>
      </w:r>
      <w:proofErr w:type="spellEnd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r w:rsidR="009D2A95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</w:t>
      </w:r>
      <w:r w:rsidR="009D2A95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2022 m. </w:t>
      </w:r>
      <w:proofErr w:type="spellStart"/>
      <w:r w:rsidR="009D2A95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balandžio</w:t>
      </w:r>
      <w:proofErr w:type="spellEnd"/>
      <w:r w:rsidR="009D2A95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22 d.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mažos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vertės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viešojo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pirkimo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apklaus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os</w:t>
      </w:r>
      <w:proofErr w:type="spellEnd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pažyma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9D2A95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Nr</w:t>
      </w:r>
      <w:proofErr w:type="spellEnd"/>
      <w:r w:rsidR="009D2A95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 VPP-61)</w:t>
      </w:r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BVPŽ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kodas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22410000-7.</w:t>
      </w:r>
    </w:p>
    <w:p w14:paraId="6E4A2CA8" w14:textId="50674A6A" w:rsidR="008A34DB" w:rsidRPr="007D78D3" w:rsidRDefault="008A34DB" w:rsidP="009925A8">
      <w:pPr>
        <w:spacing w:after="0" w:line="2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1.2. Šia Sutartimi Pardavėjas įsipareigoja Pirkėjui parduoti pašto ženklus (toliau – Prekės), o Pirkėjas atsiskaityti už parduotas Prekes pagal pardavimo dienai Pardavėjo pašto skyriuose ar interneto svetainėje nurodytus įkainius.</w:t>
      </w:r>
    </w:p>
    <w:p w14:paraId="2EA01B73" w14:textId="77777777" w:rsidR="008A34DB" w:rsidRPr="007D78D3" w:rsidRDefault="00EA54E4" w:rsidP="009925A8">
      <w:pPr>
        <w:spacing w:after="0" w:line="260" w:lineRule="exac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1.3. Pirkėjas neįsipareigoja įsigyti Prekių už visą nurodytą Sutarties kainą.</w:t>
      </w:r>
    </w:p>
    <w:bookmarkEnd w:id="2"/>
    <w:p w14:paraId="4F49CC57" w14:textId="77777777" w:rsidR="00EA54E4" w:rsidRPr="007D78D3" w:rsidRDefault="00EA54E4" w:rsidP="009925A8">
      <w:pPr>
        <w:spacing w:after="0" w:line="260" w:lineRule="exact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D30FCF8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KAINODARA</w:t>
      </w:r>
    </w:p>
    <w:p w14:paraId="3B65AE5B" w14:textId="55169ACD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3" w:name="_Hlk101526139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kaina yra 5.00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,00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(penki tūkstančiai eurų) su visais mokesčiais. </w:t>
      </w:r>
    </w:p>
    <w:p w14:paraId="46DEA0FD" w14:textId="4AC3D291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Pirkėjas Prekes perka pagal faktinį poreikį pagal tuo metu 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patvirtintus 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įkainius. </w:t>
      </w:r>
    </w:p>
    <w:p w14:paraId="65D2F222" w14:textId="1F1C2F67" w:rsidR="008A34DB" w:rsidRPr="006968BE" w:rsidRDefault="006968BE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5316">
        <w:rPr>
          <w:rFonts w:ascii="Times New Roman" w:hAnsi="Times New Roman" w:cs="Times New Roman"/>
          <w:sz w:val="24"/>
          <w:szCs w:val="24"/>
        </w:rPr>
        <w:t>Atsiskaitymas su Pardavėju atliekamas mokėjimo nurodymu kartą per kalendorinį mėnesį už per praėjus</w:t>
      </w:r>
      <w:r w:rsidR="009D2A95">
        <w:rPr>
          <w:rFonts w:ascii="Times New Roman" w:hAnsi="Times New Roman" w:cs="Times New Roman"/>
          <w:sz w:val="24"/>
          <w:szCs w:val="24"/>
        </w:rPr>
        <w:t>į</w:t>
      </w:r>
      <w:r w:rsidRPr="00215316">
        <w:rPr>
          <w:rFonts w:ascii="Times New Roman" w:hAnsi="Times New Roman" w:cs="Times New Roman"/>
          <w:sz w:val="24"/>
          <w:szCs w:val="24"/>
        </w:rPr>
        <w:t xml:space="preserve"> kalendorinį mėnesį parduotas Prekes į Pardavėjo nurodytą atsiskaitomąją sąskaitą per </w:t>
      </w:r>
      <w:r w:rsidR="00215316">
        <w:rPr>
          <w:rFonts w:ascii="Times New Roman" w:hAnsi="Times New Roman" w:cs="Times New Roman"/>
          <w:sz w:val="24"/>
          <w:szCs w:val="24"/>
        </w:rPr>
        <w:t>3</w:t>
      </w:r>
      <w:r w:rsidRPr="00215316">
        <w:rPr>
          <w:rFonts w:ascii="Times New Roman" w:hAnsi="Times New Roman" w:cs="Times New Roman"/>
          <w:sz w:val="24"/>
          <w:szCs w:val="24"/>
        </w:rPr>
        <w:t>0 (</w:t>
      </w:r>
      <w:r w:rsidR="00215316">
        <w:rPr>
          <w:rFonts w:ascii="Times New Roman" w:hAnsi="Times New Roman" w:cs="Times New Roman"/>
          <w:sz w:val="24"/>
          <w:szCs w:val="24"/>
        </w:rPr>
        <w:t>tris</w:t>
      </w:r>
      <w:r w:rsidRPr="00215316">
        <w:rPr>
          <w:rFonts w:ascii="Times New Roman" w:hAnsi="Times New Roman" w:cs="Times New Roman"/>
          <w:sz w:val="24"/>
          <w:szCs w:val="24"/>
        </w:rPr>
        <w:t>dešimt) kalendorinių dienų nuo Pardavėjo sąskaitos faktūros pateikimo per informacinę sistemą „E. Sąskaita“ dienos</w:t>
      </w:r>
      <w:r w:rsidR="008A34DB" w:rsidRPr="006968B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89FF597" w14:textId="77777777" w:rsidR="008A34DB" w:rsidRPr="007D78D3" w:rsidRDefault="008A34DB" w:rsidP="009925A8">
      <w:pPr>
        <w:tabs>
          <w:tab w:val="left" w:pos="993"/>
          <w:tab w:val="left" w:pos="1560"/>
        </w:tabs>
        <w:spacing w:after="0" w:line="260" w:lineRule="exact"/>
        <w:ind w:left="99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bookmarkEnd w:id="3"/>
    <w:p w14:paraId="5B9D89A1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ŠALIŲ ĮSIPAREIGOJIMAI</w:t>
      </w:r>
    </w:p>
    <w:p w14:paraId="45B5D548" w14:textId="77777777" w:rsidR="008A34DB" w:rsidRPr="007D78D3" w:rsidRDefault="008A34DB" w:rsidP="009925A8">
      <w:pPr>
        <w:numPr>
          <w:ilvl w:val="1"/>
          <w:numId w:val="1"/>
        </w:numPr>
        <w:tabs>
          <w:tab w:val="left" w:pos="1134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Pardavėjas įsipareigoja parduoti Pirkėjui reikalingą kiekį Prekių ne didesniais nei </w:t>
      </w:r>
      <w:r w:rsidR="008E4A9C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interneto svetainėje tą dieną skelbiamais 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įkainiais.</w:t>
      </w:r>
    </w:p>
    <w:p w14:paraId="6BC4054B" w14:textId="77777777" w:rsidR="008A34DB" w:rsidRPr="007D78D3" w:rsidRDefault="008A34DB" w:rsidP="009925A8">
      <w:pPr>
        <w:numPr>
          <w:ilvl w:val="1"/>
          <w:numId w:val="1"/>
        </w:numPr>
        <w:tabs>
          <w:tab w:val="left" w:pos="1134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 įsipareigoja laiku sumokėti už Prekes.</w:t>
      </w:r>
    </w:p>
    <w:p w14:paraId="5A0BFBCA" w14:textId="77777777" w:rsidR="008A34DB" w:rsidRPr="007D78D3" w:rsidRDefault="008A34DB" w:rsidP="009925A8">
      <w:pPr>
        <w:tabs>
          <w:tab w:val="left" w:pos="1134"/>
          <w:tab w:val="left" w:pos="1560"/>
        </w:tabs>
        <w:spacing w:after="0" w:line="260" w:lineRule="exact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8C763CE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PREKIŲ ĮSIGIJIMO IR APMOKĖJIMO TVARKA</w:t>
      </w:r>
    </w:p>
    <w:p w14:paraId="344C8D22" w14:textId="13E03974" w:rsidR="008E4A9C" w:rsidRPr="00AB40F3" w:rsidRDefault="006968BE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15316">
        <w:rPr>
          <w:rFonts w:ascii="Times New Roman" w:hAnsi="Times New Roman" w:cs="Times New Roman"/>
          <w:sz w:val="24"/>
          <w:szCs w:val="24"/>
        </w:rPr>
        <w:t xml:space="preserve">Pirkėjas pateikia užsakymą  el. pašto adresu </w:t>
      </w:r>
      <w:hyperlink r:id="rId7" w:history="1">
        <w:r w:rsidRPr="00AB40F3">
          <w:rPr>
            <w:rStyle w:val="Hipersaitas"/>
            <w:rFonts w:ascii="Times New Roman" w:hAnsi="Times New Roman" w:cs="Times New Roman"/>
            <w:sz w:val="24"/>
            <w:szCs w:val="24"/>
          </w:rPr>
          <w:t>A.Varniene@post.lt</w:t>
        </w:r>
      </w:hyperlink>
      <w:r w:rsidRPr="00AB40F3">
        <w:rPr>
          <w:rFonts w:ascii="Times New Roman" w:hAnsi="Times New Roman" w:cs="Times New Roman"/>
          <w:sz w:val="24"/>
          <w:szCs w:val="24"/>
        </w:rPr>
        <w:t>, nurodant pristatymo adresą, o Pardavėjas įsipareigoja pristatyti  užsakytas Prekes Pirkėjo nurodytu adresu</w:t>
      </w:r>
      <w:r w:rsidR="00E0517C" w:rsidRPr="00AB40F3">
        <w:rPr>
          <w:rFonts w:ascii="Times New Roman" w:hAnsi="Times New Roman" w:cs="Times New Roman"/>
          <w:sz w:val="24"/>
          <w:szCs w:val="24"/>
        </w:rPr>
        <w:t xml:space="preserve"> per </w:t>
      </w:r>
      <w:r w:rsidR="00991D3E" w:rsidRPr="00AB40F3">
        <w:rPr>
          <w:rFonts w:ascii="Times New Roman" w:hAnsi="Times New Roman" w:cs="Times New Roman"/>
          <w:sz w:val="24"/>
          <w:szCs w:val="24"/>
        </w:rPr>
        <w:t>3-4</w:t>
      </w:r>
      <w:r w:rsidR="00E0517C" w:rsidRPr="00AB40F3">
        <w:rPr>
          <w:rFonts w:ascii="Times New Roman" w:hAnsi="Times New Roman" w:cs="Times New Roman"/>
          <w:sz w:val="24"/>
          <w:szCs w:val="24"/>
        </w:rPr>
        <w:t xml:space="preserve"> darbo dienas, pristatymo išlaidas apmoka Pirkėjas</w:t>
      </w:r>
      <w:r w:rsidRPr="00AB40F3">
        <w:t>.</w:t>
      </w:r>
    </w:p>
    <w:p w14:paraId="1C08E61E" w14:textId="48276EE9" w:rsidR="00991D3E" w:rsidRPr="00AB40F3" w:rsidRDefault="00991D3E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Kiekvieno pristatymo kaina – 2,90 </w:t>
      </w:r>
      <w:proofErr w:type="spellStart"/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77CF2D23" w14:textId="675D3B72" w:rsidR="008E4A9C" w:rsidRPr="00AB40F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Pardavėjas, </w:t>
      </w:r>
      <w:r w:rsidR="008E4A9C"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pardavęs Prekes, Pirkėjo atsakingam už sutartį asmeniui per informacinę sistemą „E. Sąskaita“ pateikia sąskaitą faktūrą. Sąskaita faktūra yra prilyginama prekių perdavimo priėmimo aktui. </w:t>
      </w:r>
      <w:r w:rsidR="00991D3E"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Sąskaita taip pat bus pridedama su siunčiamomis prekėmis.</w:t>
      </w:r>
    </w:p>
    <w:p w14:paraId="6203851C" w14:textId="77777777" w:rsidR="008E4A9C" w:rsidRPr="00AB40F3" w:rsidRDefault="008E4A9C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Pirkėjo atsakingas už sutartį asmuo, patikinęs sąskaitą faktūrą, sumoka už prekes per terminą nurodytą Sutarties 2.3 punkte.</w:t>
      </w:r>
    </w:p>
    <w:p w14:paraId="3C166481" w14:textId="77777777" w:rsidR="008E4A9C" w:rsidRPr="00AB40F3" w:rsidRDefault="008E4A9C" w:rsidP="009925A8">
      <w:pPr>
        <w:tabs>
          <w:tab w:val="left" w:pos="993"/>
          <w:tab w:val="left" w:pos="1560"/>
        </w:tabs>
        <w:spacing w:after="0" w:line="260" w:lineRule="exac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21A80D4" w14:textId="77777777" w:rsidR="008A34DB" w:rsidRPr="00AB40F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AB40F3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ATSAKOMYBĖ</w:t>
      </w:r>
    </w:p>
    <w:p w14:paraId="0DCD284D" w14:textId="77777777" w:rsidR="008A34DB" w:rsidRPr="00AB40F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Vienai iš Sutarties šalių nevykdant ar vykdant netinkamai šia Sutartimi prisiimtus įsipareigojimus, kaltoji šalis atsako Lietuvos Respublikos įstatymų nustatyta tvarka.</w:t>
      </w:r>
    </w:p>
    <w:p w14:paraId="128FB8F0" w14:textId="5A014C27" w:rsidR="008E4A9C" w:rsidRPr="00A32840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Pardavėjas, atsisakęs vykdyti sutartį, mokės Pirkėjui </w:t>
      </w:r>
      <w:r w:rsidR="008E4A9C"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572AFC"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,00Eur (</w:t>
      </w:r>
      <w:r w:rsidR="00572AFC"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penkių šimtų </w:t>
      </w:r>
      <w:r w:rsidRPr="00AB40F3">
        <w:rPr>
          <w:rFonts w:ascii="Times New Roman" w:eastAsia="Times New Roman" w:hAnsi="Times New Roman" w:cs="Times New Roman"/>
          <w:sz w:val="24"/>
          <w:szCs w:val="24"/>
          <w:lang w:eastAsia="lt-LT"/>
        </w:rPr>
        <w:t>eurų) d</w:t>
      </w:r>
      <w:r w:rsidRPr="00A328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ydžio baudą. </w:t>
      </w:r>
    </w:p>
    <w:p w14:paraId="2EB6940C" w14:textId="77777777" w:rsidR="008E4A9C" w:rsidRPr="00A32840" w:rsidRDefault="008E4A9C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284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Už kiekvieną uždelstą sumokėti dieną Pardavėjas gali pareikalauti iš Pirkėjo sumokėti 0,03 (trijų šimtųjų) procento dydžio delspinigius </w:t>
      </w:r>
      <w:r w:rsidRPr="00A3284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nesumokėtos sumos</w:t>
      </w:r>
      <w:r w:rsidRPr="00A3284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D5A676D" w14:textId="77777777" w:rsidR="008A34DB" w:rsidRPr="00A32840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2840">
        <w:rPr>
          <w:rFonts w:ascii="Times New Roman" w:eastAsia="Times New Roman" w:hAnsi="Times New Roman" w:cs="Times New Roman"/>
          <w:sz w:val="24"/>
          <w:szCs w:val="24"/>
          <w:lang w:eastAsia="lt-LT"/>
        </w:rPr>
        <w:t>Nė viena iš šalių neatsako už dalinį ar pilną prisiimtų įsipareigojimų neįvykdymą, jeigu ji įrodo, kad įsipareigojimų neįvykdė dėl nenumatytų aplinkybių, kurios pagal Lietuvos Respublikos norminius teisės aktus laikomos nenugalima jėga.</w:t>
      </w:r>
    </w:p>
    <w:p w14:paraId="003E9CFD" w14:textId="77777777" w:rsidR="008A34DB" w:rsidRPr="00A32840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2840">
        <w:rPr>
          <w:rFonts w:ascii="Times New Roman" w:eastAsia="Times New Roman" w:hAnsi="Times New Roman" w:cs="Times New Roman"/>
          <w:sz w:val="24"/>
          <w:szCs w:val="24"/>
          <w:lang w:eastAsia="lt-LT"/>
        </w:rPr>
        <w:t>Šalis, kuri negali tęsti savo sutartinių įsipareigojimų vykdymo, iškilus minėtoms aplinkybėms, nedelsdama, bet ne vėliau kaip per 5 (penkias) kalendorines dienas, apie tai raštu praneša kitai šaliai, pateikdama šį faktą patvirtinančius dokumentus.</w:t>
      </w:r>
    </w:p>
    <w:p w14:paraId="7D1947F5" w14:textId="77777777" w:rsidR="008A34DB" w:rsidRPr="007D78D3" w:rsidRDefault="008A34DB" w:rsidP="009925A8">
      <w:pPr>
        <w:tabs>
          <w:tab w:val="left" w:pos="993"/>
        </w:tabs>
        <w:spacing w:after="0" w:line="2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EA8F18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 GALIOJIMAS</w:t>
      </w:r>
    </w:p>
    <w:p w14:paraId="3A807525" w14:textId="77777777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Sutartis įsigalioja nuo sutarties </w:t>
      </w:r>
      <w:r w:rsidR="00EA54E4"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šalių pasirašymo </w:t>
      </w:r>
      <w:r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dienos ir galioja </w:t>
      </w:r>
      <w:r w:rsidR="00EA54E4"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6</w:t>
      </w:r>
      <w:r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</w:t>
      </w:r>
      <w:r w:rsidR="00EA54E4"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šešis</w:t>
      </w:r>
      <w:r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 mėnesi</w:t>
      </w:r>
      <w:r w:rsidR="00EA54E4"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us</w:t>
      </w:r>
      <w:r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arba </w:t>
      </w:r>
      <w:r w:rsidR="00BE44F0"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iki </w:t>
      </w:r>
      <w:r w:rsidRPr="007D78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bus išnaudota visa sutarties suma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Jeigu sutarties suma </w:t>
      </w:r>
      <w:r w:rsidR="00BE44F0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 šį terminą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neišnaudojama, sutartis gali būti pratęsta dar 6 (šešiems) mėnesiams, neviršijant 12 (dvylikos) mėnesių termino.</w:t>
      </w:r>
    </w:p>
    <w:p w14:paraId="6D1AD5B8" w14:textId="77777777" w:rsidR="00EA54E4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Kiekviena šalis turi teisę vienašališkai nutraukti Sutartį, prieš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(penkiolika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) kalendorin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raštu pranešusi apie tai kitai Šaliai, jeigu pastaroji nevykdo savo įsipareigojimų arba vykdo juos kitomis, šioje Sutartyje nenustatytomis sąlygomis.</w:t>
      </w:r>
    </w:p>
    <w:p w14:paraId="3985E669" w14:textId="77777777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Pirkėjas turi teisę vienašališkai nutraukti Sutartį, prieš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 (penkiolika) kalendorinių dienų 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raštu pranešęs apie tai Pardavėjui.</w:t>
      </w:r>
    </w:p>
    <w:p w14:paraId="60E519A4" w14:textId="77777777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 gali būti nutraukta raštišku abiejų šalių susitarimu.</w:t>
      </w:r>
    </w:p>
    <w:p w14:paraId="50159E11" w14:textId="77777777" w:rsidR="008A34DB" w:rsidRPr="007D78D3" w:rsidRDefault="008A34DB" w:rsidP="009925A8">
      <w:pPr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85DC4D2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BAIGIAMOSIOS NUOSTATOS</w:t>
      </w:r>
    </w:p>
    <w:p w14:paraId="7054938A" w14:textId="77777777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Ginčai, kylantys dėl šios Sutarties, sprendžiami derybų būdu, o nesusitarus – Lietuvos Respublikos teisės aktų nustatyta tvarka.</w:t>
      </w:r>
    </w:p>
    <w:p w14:paraId="77ACFA82" w14:textId="77777777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 sudaryta lietuvių kalba dviem egzemplioriais, turinčiais vienodą juridinę galią, iš kurių vieną Sutarties egzempliorių turi Pirkėjas, o kitą – Pardavėjas.</w:t>
      </w:r>
    </w:p>
    <w:p w14:paraId="4213444A" w14:textId="77777777" w:rsidR="008A34DB" w:rsidRPr="007D78D3" w:rsidRDefault="008A34DB" w:rsidP="009925A8">
      <w:pPr>
        <w:numPr>
          <w:ilvl w:val="1"/>
          <w:numId w:val="1"/>
        </w:numPr>
        <w:tabs>
          <w:tab w:val="left" w:pos="993"/>
          <w:tab w:val="left" w:pos="1560"/>
        </w:tabs>
        <w:spacing w:after="0" w:line="2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Nė viena iš šalių negali be raštiško kitos šalies sutikimo savo teisių ir pareigų, prisiimtų šia sutartimi, perduoti trečiosioms šalims.</w:t>
      </w:r>
    </w:p>
    <w:p w14:paraId="782F967B" w14:textId="77777777" w:rsidR="008A34DB" w:rsidRPr="007D78D3" w:rsidRDefault="008A34DB" w:rsidP="009925A8">
      <w:pPr>
        <w:tabs>
          <w:tab w:val="left" w:pos="993"/>
          <w:tab w:val="left" w:pos="1560"/>
        </w:tabs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7.4.</w:t>
      </w: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Sutartis sutarties galiojimo laikotarpiu gali būti keičiama vadovaujantis LR Viešųjų pirkimų įstatymo 89 str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, išskyrus tokias sutarties sąlygas, kurias pakeitus būtų pažeisti LR Viešųjų pirkimų įstatymo 17 str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nustatyti principai ir tikslai.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Sutarties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sąlygų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pakeitimai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įforminami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šalių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rašytiniais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susitarimais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kurie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yra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neatsiejama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sutarties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dalis</w:t>
      </w:r>
      <w:proofErr w:type="spellEnd"/>
      <w:proofErr w:type="gramEnd"/>
      <w:r w:rsidRPr="007D78D3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</w:t>
      </w:r>
    </w:p>
    <w:p w14:paraId="54ACF773" w14:textId="77777777" w:rsidR="008A34DB" w:rsidRPr="007D78D3" w:rsidRDefault="008A34DB" w:rsidP="009925A8">
      <w:pPr>
        <w:tabs>
          <w:tab w:val="left" w:pos="993"/>
          <w:tab w:val="left" w:pos="1560"/>
        </w:tabs>
        <w:spacing w:after="0" w:line="26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7.5. Visi šios sutarties pakeitimai ir papildymai (išskyrus šios sutarties 7.6 ir 7.7 papunkčius ir 8 dalį) galioja tik tada, kai jie surašyti raštu ir patvirtinti abiejų šalių antspaudais ir atstovų parašais.</w:t>
      </w:r>
    </w:p>
    <w:p w14:paraId="0A9DDFE8" w14:textId="6302513A" w:rsidR="008A34DB" w:rsidRPr="007D78D3" w:rsidRDefault="008A34DB" w:rsidP="009925A8">
      <w:pPr>
        <w:tabs>
          <w:tab w:val="left" w:pos="1560"/>
        </w:tabs>
        <w:spacing w:after="0" w:line="2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7.6. Pirkėjo </w:t>
      </w:r>
      <w:r w:rsidR="00536ECD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Sutarties vykdymą 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atsakingas asmuo: Fondo valdybos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tvark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ymo skyriaus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patarėja Regina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Dagienė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tel. (8 5) 272 </w:t>
      </w:r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75 69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elektroninis paštas: </w:t>
      </w:r>
      <w:proofErr w:type="spellStart"/>
      <w:r w:rsidR="00EA54E4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Regina.Dagiene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@sodra.lt</w:t>
      </w:r>
      <w:proofErr w:type="spellEnd"/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5A374B0" w14:textId="04C4E687" w:rsidR="00EA54E4" w:rsidRPr="00991D3E" w:rsidRDefault="008A34DB" w:rsidP="009925A8">
      <w:pPr>
        <w:tabs>
          <w:tab w:val="left" w:pos="1560"/>
        </w:tabs>
        <w:spacing w:after="0" w:line="2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2840">
        <w:rPr>
          <w:rFonts w:ascii="Times New Roman" w:eastAsia="Times New Roman" w:hAnsi="Times New Roman" w:cs="Times New Roman"/>
          <w:sz w:val="24"/>
          <w:szCs w:val="24"/>
          <w:lang w:eastAsia="lt-LT"/>
        </w:rPr>
        <w:t>7.7. Pardavėjo atsakingas asmuo už Sutarties vykdymą: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349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Privačių klientų departamento Prekybos ir paslaugų organizavimo skyriaus vadovė Edita Kučinskienė, tel. </w:t>
      </w:r>
      <w:r w:rsidR="001349AF" w:rsidRPr="00215316">
        <w:rPr>
          <w:rFonts w:ascii="Times New Roman" w:hAnsi="Times New Roman" w:cs="Times New Roman"/>
          <w:sz w:val="24"/>
          <w:szCs w:val="24"/>
          <w:shd w:val="clear" w:color="auto" w:fill="FFFFFF"/>
        </w:rPr>
        <w:t>+37064359564</w:t>
      </w:r>
      <w:r w:rsidR="001349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elektroninis paštas: </w:t>
      </w:r>
      <w:r w:rsidR="00800B8D" w:rsidRPr="00AB40F3">
        <w:rPr>
          <w:rFonts w:ascii="Times New Roman" w:hAnsi="Times New Roman" w:cs="Times New Roman"/>
          <w:sz w:val="24"/>
          <w:szCs w:val="24"/>
        </w:rPr>
        <w:t>E.Kucinskiene@post.lt</w:t>
      </w:r>
      <w:r w:rsidR="001349AF" w:rsidRPr="00991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AC060A0" w14:textId="4AC089AA" w:rsidR="008A34DB" w:rsidRPr="007D78D3" w:rsidRDefault="008A34DB" w:rsidP="009925A8">
      <w:pPr>
        <w:tabs>
          <w:tab w:val="left" w:pos="1560"/>
        </w:tabs>
        <w:spacing w:after="0" w:line="2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7.8. Už sutarties viešinimą atsakingas asmuo –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ir ūkio valdymo skyriaus vyriausioji specialistė Renata Radžiutė.</w:t>
      </w:r>
    </w:p>
    <w:p w14:paraId="5147A80D" w14:textId="77777777" w:rsidR="008A34DB" w:rsidRPr="007D78D3" w:rsidRDefault="008A34DB" w:rsidP="009925A8">
      <w:pPr>
        <w:tabs>
          <w:tab w:val="left" w:pos="1560"/>
        </w:tabs>
        <w:spacing w:after="0" w:line="260" w:lineRule="exact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06D0F7" w14:textId="77777777" w:rsidR="008A34DB" w:rsidRPr="007D78D3" w:rsidRDefault="008A34DB" w:rsidP="009925A8">
      <w:pPr>
        <w:numPr>
          <w:ilvl w:val="0"/>
          <w:numId w:val="1"/>
        </w:numPr>
        <w:spacing w:after="0" w:line="260" w:lineRule="exact"/>
        <w:ind w:left="924" w:hanging="35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7D78D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ŠALIŲ REKVIZITAI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962"/>
        <w:gridCol w:w="4536"/>
      </w:tblGrid>
      <w:tr w:rsidR="008A34DB" w:rsidRPr="007D78D3" w14:paraId="5B4473DB" w14:textId="77777777" w:rsidTr="00BE44F0">
        <w:tc>
          <w:tcPr>
            <w:tcW w:w="4962" w:type="dxa"/>
            <w:shd w:val="clear" w:color="auto" w:fill="auto"/>
          </w:tcPr>
          <w:p w14:paraId="4D5BE72F" w14:textId="77777777" w:rsidR="008A34DB" w:rsidRPr="007D78D3" w:rsidRDefault="008A34DB" w:rsidP="009925A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  <w:t>PIRK</w:t>
            </w:r>
            <w:r w:rsidRPr="007D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ĖJAS</w:t>
            </w:r>
          </w:p>
          <w:p w14:paraId="59C0D8AE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Valstybinio socialinio draudimo fondo valdyba </w:t>
            </w:r>
          </w:p>
          <w:p w14:paraId="5645668C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 Socialinės apsaugos ir darbo ministerijos </w:t>
            </w:r>
          </w:p>
          <w:p w14:paraId="3F7BF2CF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Konstitucijos pr. 12-101, 09308 Vilnius</w:t>
            </w:r>
          </w:p>
          <w:p w14:paraId="111EC2E6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191630223</w:t>
            </w:r>
          </w:p>
          <w:p w14:paraId="6427A0E8" w14:textId="77777777" w:rsidR="008A34DB" w:rsidRPr="007D78D3" w:rsidRDefault="008A34DB" w:rsidP="009925A8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8D3">
              <w:rPr>
                <w:rFonts w:ascii="Times New Roman" w:hAnsi="Times New Roman" w:cs="Times New Roman"/>
                <w:sz w:val="24"/>
                <w:szCs w:val="24"/>
              </w:rPr>
              <w:t>PVM mokėtojo kodas LT916302219</w:t>
            </w:r>
          </w:p>
          <w:p w14:paraId="5F54DCB0" w14:textId="77777777" w:rsidR="008A34DB" w:rsidRPr="007D78D3" w:rsidRDefault="008A34DB" w:rsidP="009925A8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D78D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A. s LT824010042400093865 </w:t>
            </w:r>
          </w:p>
          <w:p w14:paraId="55A3482B" w14:textId="77777777" w:rsidR="008A34DB" w:rsidRPr="007D78D3" w:rsidRDefault="008A34DB" w:rsidP="009925A8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Bank, AS Lietuvos skyrius </w:t>
            </w:r>
          </w:p>
        </w:tc>
        <w:tc>
          <w:tcPr>
            <w:tcW w:w="4536" w:type="dxa"/>
            <w:shd w:val="clear" w:color="auto" w:fill="auto"/>
          </w:tcPr>
          <w:p w14:paraId="7414799A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PARDAVĖJAS</w:t>
            </w:r>
            <w:r w:rsidRPr="007D78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5089FCEF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</w:rPr>
              <w:t>Akcinė bendrovė Lietuvos paštas</w:t>
            </w:r>
          </w:p>
          <w:p w14:paraId="663D66AC" w14:textId="77777777" w:rsidR="007D78D3" w:rsidRDefault="007D78D3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93D8E" w14:textId="6312E08D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</w:rPr>
              <w:t>J. Jasinskio g. 16, 03500 Vilnius</w:t>
            </w: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557B5D88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121215587</w:t>
            </w:r>
          </w:p>
          <w:p w14:paraId="78C0084A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LT212155811</w:t>
            </w:r>
          </w:p>
          <w:p w14:paraId="7A0AEF92" w14:textId="77777777" w:rsidR="008A34DB" w:rsidRPr="007D78D3" w:rsidRDefault="008A34DB" w:rsidP="009925A8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840">
              <w:rPr>
                <w:rFonts w:ascii="Times New Roman" w:eastAsia="Times New Roman" w:hAnsi="Times New Roman" w:cs="Times New Roman"/>
                <w:sz w:val="24"/>
                <w:szCs w:val="24"/>
              </w:rPr>
              <w:t>A. s. LT717044060000187388</w:t>
            </w:r>
          </w:p>
          <w:p w14:paraId="1095BB70" w14:textId="77777777" w:rsidR="008A34DB" w:rsidRPr="007D78D3" w:rsidRDefault="008A34DB" w:rsidP="009925A8">
            <w:pPr>
              <w:spacing w:after="0" w:line="260" w:lineRule="exact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78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SEB bankas</w:t>
            </w:r>
          </w:p>
        </w:tc>
      </w:tr>
    </w:tbl>
    <w:p w14:paraId="6C1D6CED" w14:textId="77777777" w:rsidR="008A34DB" w:rsidRPr="007D78D3" w:rsidRDefault="008A34DB" w:rsidP="009925A8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7228AA" w14:textId="710A6FA9" w:rsidR="008A34DB" w:rsidRPr="007D78D3" w:rsidRDefault="008A34DB" w:rsidP="009925A8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</w:p>
    <w:p w14:paraId="5EE066B7" w14:textId="65AC9A54" w:rsidR="00F31289" w:rsidRPr="007D78D3" w:rsidRDefault="008A34DB" w:rsidP="00215316">
      <w:pPr>
        <w:tabs>
          <w:tab w:val="left" w:pos="5235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prie Socialinės apsaugos ir darbo ministerijos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D78D3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Tinklo padalinio direktorius</w:t>
      </w:r>
    </w:p>
    <w:p w14:paraId="323559D5" w14:textId="77777777" w:rsidR="009D2A95" w:rsidRDefault="00F31289" w:rsidP="009925A8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9D2A95">
        <w:rPr>
          <w:rFonts w:ascii="Times New Roman" w:eastAsia="Times New Roman" w:hAnsi="Times New Roman" w:cs="Times New Roman"/>
          <w:sz w:val="24"/>
          <w:szCs w:val="24"/>
          <w:lang w:eastAsia="lt-LT"/>
        </w:rPr>
        <w:t>irektoriaus pavaduotoja,</w:t>
      </w:r>
    </w:p>
    <w:p w14:paraId="0C1E1B4A" w14:textId="525768BC" w:rsidR="007D78D3" w:rsidRPr="007D78D3" w:rsidRDefault="009D2A95" w:rsidP="009925A8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pavaduojanti direktorių</w:t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31289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36210506" w14:textId="11E91258" w:rsidR="00F31289" w:rsidRPr="007D78D3" w:rsidRDefault="00F31289" w:rsidP="009925A8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D7E3EF7" w14:textId="573A3B65" w:rsidR="00F31289" w:rsidRPr="00215316" w:rsidRDefault="009D2A95" w:rsidP="00215316">
      <w:pPr>
        <w:tabs>
          <w:tab w:val="left" w:pos="5265"/>
          <w:tab w:val="left" w:pos="6510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Violeta Latvienė</w:t>
      </w:r>
      <w:r w:rsidR="007D78D3"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Jonas Sadauskas</w:t>
      </w:r>
      <w:r w:rsid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2A5CB1BB" w14:textId="04F4AEA5" w:rsidR="00F31289" w:rsidRPr="007D78D3" w:rsidRDefault="00F31289" w:rsidP="00F31289">
      <w:pPr>
        <w:tabs>
          <w:tab w:val="center" w:pos="4819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 A.V.</w:t>
      </w:r>
      <w:r w:rsid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D78D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7D78D3" w:rsidRPr="0093393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 A.V.</w:t>
      </w:r>
    </w:p>
    <w:p w14:paraId="7174246A" w14:textId="34C0D5C4" w:rsidR="00BE44F0" w:rsidRPr="00215316" w:rsidRDefault="007D78D3" w:rsidP="00215316">
      <w:pPr>
        <w:tabs>
          <w:tab w:val="left" w:pos="1770"/>
          <w:tab w:val="left" w:pos="6930"/>
        </w:tabs>
        <w:spacing w:after="0" w:line="260" w:lineRule="exact"/>
        <w:jc w:val="both"/>
        <w:rPr>
          <w:rFonts w:ascii="Times New Roman" w:hAnsi="Times New Roman" w:cs="Times New Roman"/>
          <w:sz w:val="16"/>
          <w:szCs w:val="16"/>
        </w:rPr>
      </w:pPr>
      <w:r w:rsidRPr="00215316">
        <w:rPr>
          <w:rFonts w:ascii="Times New Roman" w:hAnsi="Times New Roman" w:cs="Times New Roman"/>
        </w:rPr>
        <w:tab/>
      </w:r>
      <w:r w:rsidRPr="00215316">
        <w:rPr>
          <w:rFonts w:ascii="Times New Roman" w:hAnsi="Times New Roman" w:cs="Times New Roman"/>
          <w:sz w:val="16"/>
          <w:szCs w:val="16"/>
        </w:rPr>
        <w:t>(parašas)</w:t>
      </w:r>
      <w:r>
        <w:rPr>
          <w:rFonts w:ascii="Times New Roman" w:hAnsi="Times New Roman" w:cs="Times New Roman"/>
          <w:sz w:val="16"/>
          <w:szCs w:val="16"/>
        </w:rPr>
        <w:tab/>
      </w:r>
      <w:r w:rsidRPr="00933931">
        <w:rPr>
          <w:rFonts w:ascii="Times New Roman" w:eastAsia="Times New Roman" w:hAnsi="Times New Roman" w:cs="Times New Roman"/>
          <w:sz w:val="16"/>
          <w:szCs w:val="16"/>
          <w:lang w:eastAsia="lt-LT"/>
        </w:rPr>
        <w:t>(parašas)</w:t>
      </w:r>
    </w:p>
    <w:sectPr w:rsidR="00BE44F0" w:rsidRPr="00215316" w:rsidSect="00BE44F0">
      <w:headerReference w:type="even" r:id="rId8"/>
      <w:headerReference w:type="default" r:id="rId9"/>
      <w:footerReference w:type="default" r:id="rId10"/>
      <w:pgSz w:w="11909" w:h="16834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4E384" w16cex:dateUtc="2022-04-27T11:23:00Z"/>
  <w16cex:commentExtensible w16cex:durableId="2615472D" w16cex:dateUtc="2022-04-28T14:02:00Z"/>
  <w16cex:commentExtensible w16cex:durableId="2614E385" w16cex:dateUtc="2022-04-27T11:16:00Z"/>
  <w16cex:commentExtensible w16cex:durableId="261547BC" w16cex:dateUtc="2022-04-28T14:05:00Z"/>
  <w16cex:commentExtensible w16cex:durableId="2614E386" w16cex:dateUtc="2022-04-27T11:22:00Z"/>
  <w16cex:commentExtensible w16cex:durableId="2615484A" w16cex:dateUtc="2022-04-28T14:07:00Z"/>
  <w16cex:commentExtensible w16cex:durableId="2614E387" w16cex:dateUtc="2022-04-27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E2E12" w16cid:durableId="2614E384"/>
  <w16cid:commentId w16cid:paraId="1ADA254A" w16cid:durableId="2615472D"/>
  <w16cid:commentId w16cid:paraId="4F13F402" w16cid:durableId="2614E385"/>
  <w16cid:commentId w16cid:paraId="1E75C51E" w16cid:durableId="261547BC"/>
  <w16cid:commentId w16cid:paraId="26BD15FD" w16cid:durableId="2614E386"/>
  <w16cid:commentId w16cid:paraId="692CCA08" w16cid:durableId="2615484A"/>
  <w16cid:commentId w16cid:paraId="22333632" w16cid:durableId="2614E3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BA022" w14:textId="77777777" w:rsidR="009D2A95" w:rsidRDefault="009D2A95">
      <w:pPr>
        <w:spacing w:after="0" w:line="240" w:lineRule="auto"/>
      </w:pPr>
      <w:r>
        <w:separator/>
      </w:r>
    </w:p>
  </w:endnote>
  <w:endnote w:type="continuationSeparator" w:id="0">
    <w:p w14:paraId="74E4B04F" w14:textId="77777777" w:rsidR="009D2A95" w:rsidRDefault="009D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400091"/>
      <w:docPartObj>
        <w:docPartGallery w:val="Page Numbers (Bottom of Page)"/>
        <w:docPartUnique/>
      </w:docPartObj>
    </w:sdtPr>
    <w:sdtEndPr/>
    <w:sdtContent>
      <w:p w14:paraId="1D1A8EDA" w14:textId="77777777" w:rsidR="009D2A95" w:rsidRDefault="009D2A95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2C8">
          <w:rPr>
            <w:noProof/>
          </w:rPr>
          <w:t>3</w:t>
        </w:r>
        <w:r>
          <w:fldChar w:fldCharType="end"/>
        </w:r>
      </w:p>
    </w:sdtContent>
  </w:sdt>
  <w:p w14:paraId="1EE70D06" w14:textId="77777777" w:rsidR="009D2A95" w:rsidRDefault="009D2A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09459" w14:textId="77777777" w:rsidR="009D2A95" w:rsidRDefault="009D2A95">
      <w:pPr>
        <w:spacing w:after="0" w:line="240" w:lineRule="auto"/>
      </w:pPr>
      <w:r>
        <w:separator/>
      </w:r>
    </w:p>
  </w:footnote>
  <w:footnote w:type="continuationSeparator" w:id="0">
    <w:p w14:paraId="3EAB5ECA" w14:textId="77777777" w:rsidR="009D2A95" w:rsidRDefault="009D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3F820" w14:textId="77777777" w:rsidR="009D2A95" w:rsidRDefault="009D2A95" w:rsidP="00BE44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B29B26" w14:textId="77777777" w:rsidR="009D2A95" w:rsidRDefault="009D2A9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BB862" w14:textId="77777777" w:rsidR="009D2A95" w:rsidRDefault="009D2A95" w:rsidP="00BE44F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796A"/>
    <w:multiLevelType w:val="multilevel"/>
    <w:tmpl w:val="7CA2E5C4"/>
    <w:lvl w:ilvl="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DB"/>
    <w:rsid w:val="00052E75"/>
    <w:rsid w:val="000F3809"/>
    <w:rsid w:val="001349AF"/>
    <w:rsid w:val="0013655A"/>
    <w:rsid w:val="0018363E"/>
    <w:rsid w:val="00215316"/>
    <w:rsid w:val="003C42C8"/>
    <w:rsid w:val="00407F10"/>
    <w:rsid w:val="004255D0"/>
    <w:rsid w:val="00434267"/>
    <w:rsid w:val="00533CA8"/>
    <w:rsid w:val="00536ECD"/>
    <w:rsid w:val="00572AFC"/>
    <w:rsid w:val="005B4C6B"/>
    <w:rsid w:val="005D1215"/>
    <w:rsid w:val="006968BE"/>
    <w:rsid w:val="007A44FE"/>
    <w:rsid w:val="007B6F5C"/>
    <w:rsid w:val="007D78D3"/>
    <w:rsid w:val="00800B8D"/>
    <w:rsid w:val="00843D2B"/>
    <w:rsid w:val="008A34DB"/>
    <w:rsid w:val="008E4A9C"/>
    <w:rsid w:val="00991D3E"/>
    <w:rsid w:val="009925A8"/>
    <w:rsid w:val="009D2A95"/>
    <w:rsid w:val="00A20875"/>
    <w:rsid w:val="00A32840"/>
    <w:rsid w:val="00A5555A"/>
    <w:rsid w:val="00AB40F3"/>
    <w:rsid w:val="00B5623C"/>
    <w:rsid w:val="00B630A2"/>
    <w:rsid w:val="00BE44F0"/>
    <w:rsid w:val="00C650C1"/>
    <w:rsid w:val="00E0517C"/>
    <w:rsid w:val="00E15E49"/>
    <w:rsid w:val="00E25827"/>
    <w:rsid w:val="00EA54E4"/>
    <w:rsid w:val="00ED7AAA"/>
    <w:rsid w:val="00F0689D"/>
    <w:rsid w:val="00F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AE0B"/>
  <w15:chartTrackingRefBased/>
  <w15:docId w15:val="{8F1DA405-9751-463A-B784-B31BF9E7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A3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34DB"/>
  </w:style>
  <w:style w:type="character" w:styleId="Puslapionumeris">
    <w:name w:val="page number"/>
    <w:basedOn w:val="Numatytasispastraiposriftas"/>
    <w:uiPriority w:val="99"/>
    <w:rsid w:val="008A34DB"/>
  </w:style>
  <w:style w:type="paragraph" w:styleId="Porat">
    <w:name w:val="footer"/>
    <w:basedOn w:val="prastasis"/>
    <w:link w:val="PoratDiagrama"/>
    <w:uiPriority w:val="99"/>
    <w:unhideWhenUsed/>
    <w:rsid w:val="008A34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4DB"/>
  </w:style>
  <w:style w:type="character" w:styleId="Komentaronuoroda">
    <w:name w:val="annotation reference"/>
    <w:basedOn w:val="Numatytasispastraiposriftas"/>
    <w:uiPriority w:val="99"/>
    <w:semiHidden/>
    <w:unhideWhenUsed/>
    <w:rsid w:val="007B6F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6F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6F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6F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6F5C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968BE"/>
    <w:rPr>
      <w:color w:val="0563C1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349A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7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A.Varniene@pos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D0DC40B2</Template>
  <TotalTime>0</TotalTime>
  <Pages>3</Pages>
  <Words>4304</Words>
  <Characters>2454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SoDra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2</cp:revision>
  <dcterms:created xsi:type="dcterms:W3CDTF">2022-05-06T12:35:00Z</dcterms:created>
  <dcterms:modified xsi:type="dcterms:W3CDTF">2022-05-06T12:35:00Z</dcterms:modified>
</cp:coreProperties>
</file>