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EE2F" w14:textId="77777777" w:rsidR="001630B7" w:rsidRDefault="001630B7" w:rsidP="001630B7">
      <w:pPr>
        <w:keepNext/>
        <w:spacing w:before="100" w:beforeAutospacing="1" w:after="100" w:afterAutospacing="1"/>
        <w:jc w:val="center"/>
        <w:outlineLvl w:val="0"/>
        <w:rPr>
          <w:b/>
          <w:color w:val="000000" w:themeColor="text1"/>
          <w:sz w:val="22"/>
          <w:szCs w:val="22"/>
          <w:lang w:val="lt-LT" w:eastAsia="x-none"/>
        </w:rPr>
      </w:pPr>
      <w:r w:rsidRPr="00954CBC">
        <w:rPr>
          <w:b/>
          <w:color w:val="000000" w:themeColor="text1"/>
          <w:sz w:val="22"/>
          <w:szCs w:val="22"/>
          <w:lang w:val="lt-LT" w:eastAsia="x-none"/>
        </w:rPr>
        <w:t>VIEŠOJO PIRKIMO SUTARTIS</w:t>
      </w:r>
    </w:p>
    <w:p w14:paraId="25D66E2C" w14:textId="77777777" w:rsidR="001630B7" w:rsidRPr="00AB722D" w:rsidRDefault="001630B7" w:rsidP="00E34418">
      <w:pPr>
        <w:keepNext/>
        <w:spacing w:before="100" w:beforeAutospacing="1" w:after="100" w:afterAutospacing="1"/>
        <w:jc w:val="center"/>
        <w:outlineLvl w:val="0"/>
        <w:rPr>
          <w:b/>
          <w:sz w:val="22"/>
          <w:szCs w:val="22"/>
          <w:lang w:val="lt-LT"/>
        </w:rPr>
      </w:pPr>
      <w:r>
        <w:rPr>
          <w:color w:val="000000" w:themeColor="text1"/>
          <w:sz w:val="22"/>
          <w:szCs w:val="22"/>
          <w:lang w:val="lt-LT"/>
        </w:rPr>
        <w:t>Vilnius, 2022 m. balandžio __ d.</w:t>
      </w:r>
    </w:p>
    <w:p w14:paraId="2E4D5372" w14:textId="43E3072A" w:rsidR="001630B7" w:rsidRPr="005E7C50" w:rsidRDefault="001630B7" w:rsidP="001630B7">
      <w:pPr>
        <w:ind w:firstLine="567"/>
        <w:jc w:val="both"/>
        <w:rPr>
          <w:color w:val="000000" w:themeColor="text1"/>
          <w:sz w:val="22"/>
          <w:szCs w:val="22"/>
          <w:lang w:val="lt-LT" w:eastAsia="x-none"/>
        </w:rPr>
      </w:pPr>
      <w:r w:rsidRPr="005E7C50">
        <w:rPr>
          <w:b/>
          <w:bCs/>
          <w:color w:val="000000" w:themeColor="text1"/>
          <w:sz w:val="22"/>
          <w:szCs w:val="22"/>
          <w:lang w:val="lt-LT" w:eastAsia="x-none"/>
        </w:rPr>
        <w:t>Vilniaus Gedimino technikos universitetas</w:t>
      </w:r>
      <w:r w:rsidRPr="005E7C50">
        <w:rPr>
          <w:color w:val="000000" w:themeColor="text1"/>
          <w:sz w:val="22"/>
          <w:szCs w:val="22"/>
          <w:lang w:val="lt-LT" w:eastAsia="x-none"/>
        </w:rPr>
        <w:t xml:space="preserve">, atstovaujamas rektoriaus Romualdo </w:t>
      </w:r>
      <w:proofErr w:type="spellStart"/>
      <w:r w:rsidRPr="005E7C50">
        <w:rPr>
          <w:color w:val="000000" w:themeColor="text1"/>
          <w:sz w:val="22"/>
          <w:szCs w:val="22"/>
          <w:lang w:val="lt-LT" w:eastAsia="x-none"/>
        </w:rPr>
        <w:t>Kliuko</w:t>
      </w:r>
      <w:proofErr w:type="spellEnd"/>
      <w:r w:rsidRPr="005E7C50">
        <w:rPr>
          <w:color w:val="000000" w:themeColor="text1"/>
          <w:sz w:val="22"/>
          <w:szCs w:val="22"/>
          <w:lang w:val="lt-LT" w:eastAsia="x-none"/>
        </w:rPr>
        <w:t xml:space="preserve">, veikiančio pagal universiteto statutą, toliau vadinamas Užsakovu arba VILNIUS TECH, ir </w:t>
      </w:r>
      <w:r w:rsidRPr="005E7C50">
        <w:rPr>
          <w:b/>
          <w:bCs/>
          <w:color w:val="000000" w:themeColor="text1"/>
          <w:sz w:val="22"/>
          <w:szCs w:val="22"/>
          <w:lang w:val="lt-LT" w:eastAsia="x-none"/>
        </w:rPr>
        <w:t>UAB „</w:t>
      </w:r>
      <w:r w:rsidR="0084160D" w:rsidRPr="005E7C50">
        <w:rPr>
          <w:b/>
          <w:bCs/>
          <w:color w:val="000000" w:themeColor="text1"/>
          <w:sz w:val="22"/>
          <w:szCs w:val="22"/>
          <w:lang w:val="lt-LT" w:eastAsia="x-none"/>
        </w:rPr>
        <w:t>Milsta</w:t>
      </w:r>
      <w:r w:rsidRPr="005E7C50">
        <w:rPr>
          <w:b/>
          <w:bCs/>
          <w:color w:val="000000" w:themeColor="text1"/>
          <w:sz w:val="22"/>
          <w:szCs w:val="22"/>
          <w:lang w:val="lt-LT" w:eastAsia="x-none"/>
        </w:rPr>
        <w:t>“</w:t>
      </w:r>
      <w:r w:rsidRPr="005E7C50">
        <w:rPr>
          <w:color w:val="000000" w:themeColor="text1"/>
          <w:sz w:val="22"/>
          <w:szCs w:val="22"/>
          <w:lang w:val="lt-LT" w:eastAsia="x-none"/>
        </w:rPr>
        <w:t xml:space="preserve">, atstovaujama  </w:t>
      </w:r>
      <w:r w:rsidR="00B2249D" w:rsidRPr="005E7C50">
        <w:rPr>
          <w:color w:val="000000" w:themeColor="text1"/>
          <w:sz w:val="22"/>
          <w:szCs w:val="22"/>
          <w:lang w:val="lt-LT" w:eastAsia="x-none"/>
        </w:rPr>
        <w:t xml:space="preserve">l. e. p. </w:t>
      </w:r>
      <w:r w:rsidRPr="005E7C50">
        <w:rPr>
          <w:color w:val="000000" w:themeColor="text1"/>
          <w:sz w:val="22"/>
          <w:szCs w:val="22"/>
          <w:lang w:val="lt-LT" w:eastAsia="x-none"/>
        </w:rPr>
        <w:t>direktoriaus</w:t>
      </w:r>
      <w:r w:rsidR="005249E3" w:rsidRPr="005E7C50">
        <w:rPr>
          <w:color w:val="000000" w:themeColor="text1"/>
          <w:sz w:val="22"/>
          <w:szCs w:val="22"/>
          <w:lang w:val="lt-LT" w:eastAsia="x-none"/>
        </w:rPr>
        <w:t xml:space="preserve"> </w:t>
      </w:r>
      <w:r w:rsidR="00B2249D" w:rsidRPr="005E7C50">
        <w:rPr>
          <w:color w:val="000000" w:themeColor="text1"/>
          <w:sz w:val="22"/>
          <w:szCs w:val="22"/>
          <w:lang w:val="lt-LT" w:eastAsia="x-none"/>
        </w:rPr>
        <w:t>Pauliaus</w:t>
      </w:r>
      <w:r w:rsidR="005249E3" w:rsidRPr="005E7C50">
        <w:rPr>
          <w:color w:val="000000" w:themeColor="text1"/>
          <w:sz w:val="22"/>
          <w:szCs w:val="22"/>
          <w:lang w:val="lt-LT" w:eastAsia="x-none"/>
        </w:rPr>
        <w:t xml:space="preserve"> </w:t>
      </w:r>
      <w:proofErr w:type="spellStart"/>
      <w:r w:rsidR="005249E3" w:rsidRPr="005E7C50">
        <w:rPr>
          <w:color w:val="000000" w:themeColor="text1"/>
          <w:sz w:val="22"/>
          <w:szCs w:val="22"/>
          <w:lang w:val="lt-LT" w:eastAsia="x-none"/>
        </w:rPr>
        <w:t>Plėšikaičio</w:t>
      </w:r>
      <w:proofErr w:type="spellEnd"/>
      <w:r w:rsidRPr="005E7C50">
        <w:rPr>
          <w:color w:val="000000" w:themeColor="text1"/>
          <w:sz w:val="22"/>
          <w:szCs w:val="22"/>
          <w:lang w:val="lt-LT" w:eastAsia="x-none"/>
        </w:rPr>
        <w:t xml:space="preserve">, veikiančio pagal </w:t>
      </w:r>
      <w:r w:rsidR="00B2249D" w:rsidRPr="005E7C50">
        <w:rPr>
          <w:color w:val="000000" w:themeColor="text1"/>
          <w:sz w:val="22"/>
          <w:szCs w:val="22"/>
          <w:lang w:val="lt-LT" w:eastAsia="x-none"/>
        </w:rPr>
        <w:t>įsakymą</w:t>
      </w:r>
      <w:r w:rsidRPr="005E7C50">
        <w:rPr>
          <w:color w:val="000000" w:themeColor="text1"/>
          <w:sz w:val="22"/>
          <w:szCs w:val="22"/>
          <w:lang w:val="lt-LT" w:eastAsia="x-none"/>
        </w:rPr>
        <w:t>, toliau vadinama Vykdytoju, sudarė šią Sutartį.</w:t>
      </w:r>
    </w:p>
    <w:p w14:paraId="6786FE80" w14:textId="77777777" w:rsidR="001630B7" w:rsidRPr="005E7C50" w:rsidRDefault="001630B7" w:rsidP="001630B7">
      <w:pPr>
        <w:ind w:firstLine="567"/>
        <w:jc w:val="both"/>
        <w:rPr>
          <w:bCs/>
          <w:snapToGrid w:val="0"/>
          <w:color w:val="000000" w:themeColor="text1"/>
          <w:sz w:val="22"/>
          <w:szCs w:val="22"/>
          <w:lang w:val="lt-LT"/>
        </w:rPr>
      </w:pPr>
      <w:r w:rsidRPr="005E7C50">
        <w:rPr>
          <w:snapToGrid w:val="0"/>
          <w:color w:val="000000" w:themeColor="text1"/>
          <w:sz w:val="22"/>
          <w:szCs w:val="22"/>
          <w:lang w:val="lt-LT"/>
        </w:rPr>
        <w:t xml:space="preserve">Sutartis sudaryta vadovaujantis </w:t>
      </w:r>
      <w:r w:rsidRPr="005E7C50">
        <w:rPr>
          <w:bCs/>
          <w:snapToGrid w:val="0"/>
          <w:color w:val="000000" w:themeColor="text1"/>
          <w:sz w:val="22"/>
          <w:szCs w:val="22"/>
          <w:lang w:val="lt-LT"/>
        </w:rPr>
        <w:t>atviro konkurso (supaprastintas pirkimas) (skelbimas skelbtas 2022</w:t>
      </w:r>
      <w:r w:rsidR="0084160D" w:rsidRPr="005E7C50">
        <w:rPr>
          <w:bCs/>
          <w:snapToGrid w:val="0"/>
          <w:color w:val="000000" w:themeColor="text1"/>
          <w:sz w:val="22"/>
          <w:szCs w:val="22"/>
          <w:lang w:val="lt-LT"/>
        </w:rPr>
        <w:t xml:space="preserve"> m. sausio</w:t>
      </w:r>
      <w:r w:rsidRPr="005E7C50">
        <w:rPr>
          <w:bCs/>
          <w:snapToGrid w:val="0"/>
          <w:color w:val="000000" w:themeColor="text1"/>
          <w:sz w:val="22"/>
          <w:szCs w:val="22"/>
          <w:lang w:val="lt-LT"/>
        </w:rPr>
        <w:t xml:space="preserve"> </w:t>
      </w:r>
      <w:r w:rsidR="0084160D" w:rsidRPr="005E7C50">
        <w:rPr>
          <w:bCs/>
          <w:snapToGrid w:val="0"/>
          <w:color w:val="000000" w:themeColor="text1"/>
          <w:sz w:val="22"/>
          <w:szCs w:val="22"/>
          <w:lang w:val="lt-LT"/>
        </w:rPr>
        <w:t>17</w:t>
      </w:r>
      <w:r w:rsidRPr="005E7C50">
        <w:rPr>
          <w:bCs/>
          <w:snapToGrid w:val="0"/>
          <w:color w:val="000000" w:themeColor="text1"/>
          <w:sz w:val="22"/>
          <w:szCs w:val="22"/>
          <w:lang w:val="lt-LT"/>
        </w:rPr>
        <w:t xml:space="preserve"> d. CVP IS priemonėmis, skelbimo Nr. </w:t>
      </w:r>
      <w:r w:rsidR="0084160D" w:rsidRPr="005E7C50">
        <w:rPr>
          <w:bCs/>
          <w:snapToGrid w:val="0"/>
          <w:color w:val="000000" w:themeColor="text1"/>
          <w:sz w:val="22"/>
          <w:szCs w:val="22"/>
          <w:lang w:val="lt-LT"/>
        </w:rPr>
        <w:t>582524</w:t>
      </w:r>
      <w:r w:rsidRPr="005E7C50">
        <w:rPr>
          <w:bCs/>
          <w:snapToGrid w:val="0"/>
          <w:color w:val="000000" w:themeColor="text1"/>
          <w:sz w:val="22"/>
          <w:szCs w:val="22"/>
          <w:lang w:val="lt-LT"/>
        </w:rPr>
        <w:t>), rezultatais.</w:t>
      </w:r>
    </w:p>
    <w:p w14:paraId="40DE5648" w14:textId="77777777" w:rsidR="001630B7" w:rsidRPr="005E7C50" w:rsidRDefault="001630B7" w:rsidP="001630B7">
      <w:pPr>
        <w:ind w:firstLine="567"/>
        <w:jc w:val="both"/>
        <w:rPr>
          <w:bCs/>
          <w:snapToGrid w:val="0"/>
          <w:color w:val="000000" w:themeColor="text1"/>
          <w:sz w:val="22"/>
          <w:szCs w:val="22"/>
          <w:lang w:val="lt-LT"/>
        </w:rPr>
      </w:pPr>
      <w:r w:rsidRPr="005E7C50">
        <w:rPr>
          <w:bCs/>
          <w:snapToGrid w:val="0"/>
          <w:color w:val="000000" w:themeColor="text1"/>
          <w:sz w:val="22"/>
          <w:szCs w:val="22"/>
          <w:lang w:val="lt-LT"/>
        </w:rPr>
        <w:t>BVPŽ kodas – 45453000-7 (Kapitalinio remonto ir atnaujinimo darbai).</w:t>
      </w:r>
    </w:p>
    <w:p w14:paraId="2CA0E392" w14:textId="77777777" w:rsidR="001630B7" w:rsidRPr="005E7C50" w:rsidRDefault="001630B7" w:rsidP="001630B7">
      <w:pPr>
        <w:ind w:firstLine="1276"/>
        <w:jc w:val="both"/>
        <w:rPr>
          <w:bCs/>
          <w:snapToGrid w:val="0"/>
          <w:color w:val="000000" w:themeColor="text1"/>
          <w:sz w:val="22"/>
          <w:szCs w:val="22"/>
          <w:lang w:val="lt-LT"/>
        </w:rPr>
      </w:pPr>
    </w:p>
    <w:p w14:paraId="33472298" w14:textId="77777777" w:rsidR="001630B7" w:rsidRPr="005E7C50" w:rsidRDefault="001630B7" w:rsidP="001630B7">
      <w:pPr>
        <w:pStyle w:val="ListParagraph"/>
        <w:numPr>
          <w:ilvl w:val="0"/>
          <w:numId w:val="7"/>
        </w:numPr>
        <w:tabs>
          <w:tab w:val="clear" w:pos="720"/>
          <w:tab w:val="num" w:pos="426"/>
        </w:tabs>
        <w:ind w:hanging="720"/>
        <w:jc w:val="both"/>
        <w:rPr>
          <w:b/>
          <w:color w:val="000000" w:themeColor="text1"/>
          <w:sz w:val="22"/>
          <w:szCs w:val="22"/>
          <w:lang w:val="lt-LT"/>
        </w:rPr>
      </w:pPr>
      <w:r w:rsidRPr="005E7C50">
        <w:rPr>
          <w:b/>
          <w:color w:val="000000" w:themeColor="text1"/>
          <w:sz w:val="22"/>
          <w:szCs w:val="22"/>
          <w:lang w:val="lt-LT"/>
        </w:rPr>
        <w:t xml:space="preserve">Sutarties objektas </w:t>
      </w:r>
    </w:p>
    <w:p w14:paraId="4B06F0CB" w14:textId="77777777" w:rsidR="001630B7" w:rsidRPr="005E7C50" w:rsidRDefault="001630B7" w:rsidP="001630B7">
      <w:pPr>
        <w:numPr>
          <w:ilvl w:val="1"/>
          <w:numId w:val="7"/>
        </w:numPr>
        <w:tabs>
          <w:tab w:val="num" w:pos="450"/>
          <w:tab w:val="left" w:pos="851"/>
        </w:tabs>
        <w:ind w:left="0" w:firstLine="0"/>
        <w:jc w:val="both"/>
        <w:rPr>
          <w:color w:val="000000" w:themeColor="text1"/>
          <w:sz w:val="22"/>
          <w:szCs w:val="22"/>
          <w:lang w:val="lt-LT"/>
        </w:rPr>
      </w:pPr>
      <w:r w:rsidRPr="005E7C50">
        <w:rPr>
          <w:color w:val="000000" w:themeColor="text1"/>
          <w:sz w:val="22"/>
          <w:szCs w:val="22"/>
          <w:lang w:val="lt-LT"/>
        </w:rPr>
        <w:t xml:space="preserve"> Sutarties objektas – I</w:t>
      </w:r>
      <w:r w:rsidR="0084160D" w:rsidRPr="005E7C50">
        <w:rPr>
          <w:color w:val="000000" w:themeColor="text1"/>
          <w:sz w:val="22"/>
          <w:szCs w:val="22"/>
          <w:lang w:val="lt-LT"/>
        </w:rPr>
        <w:t xml:space="preserve"> </w:t>
      </w:r>
      <w:r w:rsidRPr="005E7C50">
        <w:rPr>
          <w:bCs/>
          <w:color w:val="000000" w:themeColor="text1"/>
          <w:sz w:val="22"/>
          <w:szCs w:val="22"/>
          <w:lang w:val="lt-LT"/>
        </w:rPr>
        <w:t xml:space="preserve">auditorinio korpuso (Saulėtekio al. 11, Vilnius) atnaujinimo (modernizavimo) </w:t>
      </w:r>
      <w:r w:rsidRPr="005E7C50">
        <w:rPr>
          <w:color w:val="000000" w:themeColor="text1"/>
          <w:sz w:val="22"/>
          <w:szCs w:val="22"/>
          <w:lang w:val="lt-LT"/>
        </w:rPr>
        <w:t xml:space="preserve">darbai“, toliau Sutartyje vadinami – Darbai. </w:t>
      </w:r>
    </w:p>
    <w:p w14:paraId="645071D6" w14:textId="77777777" w:rsidR="001630B7" w:rsidRPr="005E7C50" w:rsidRDefault="001630B7" w:rsidP="001630B7">
      <w:pPr>
        <w:numPr>
          <w:ilvl w:val="1"/>
          <w:numId w:val="7"/>
        </w:numPr>
        <w:tabs>
          <w:tab w:val="left" w:pos="450"/>
        </w:tabs>
        <w:ind w:left="0" w:firstLine="0"/>
        <w:jc w:val="both"/>
        <w:rPr>
          <w:sz w:val="22"/>
          <w:szCs w:val="22"/>
          <w:lang w:val="lt-LT"/>
        </w:rPr>
      </w:pPr>
      <w:r w:rsidRPr="005E7C50">
        <w:rPr>
          <w:color w:val="000000" w:themeColor="text1"/>
          <w:sz w:val="22"/>
          <w:szCs w:val="22"/>
          <w:lang w:val="lt-LT"/>
        </w:rPr>
        <w:t>Sutartyje numatyti Darbai atliekami pagal pirkimų dokumentuose nustatytus reikalavimus, techninį projektą.</w:t>
      </w:r>
    </w:p>
    <w:p w14:paraId="7D2C13A0" w14:textId="77777777" w:rsidR="001630B7" w:rsidRPr="005E7C50" w:rsidRDefault="001630B7" w:rsidP="001630B7">
      <w:pPr>
        <w:tabs>
          <w:tab w:val="left" w:pos="426"/>
        </w:tabs>
        <w:jc w:val="both"/>
        <w:rPr>
          <w:b/>
          <w:sz w:val="22"/>
          <w:szCs w:val="22"/>
          <w:lang w:val="lt-LT"/>
        </w:rPr>
      </w:pPr>
      <w:r w:rsidRPr="005E7C50">
        <w:rPr>
          <w:b/>
          <w:sz w:val="22"/>
          <w:szCs w:val="22"/>
          <w:lang w:val="lt-LT"/>
        </w:rPr>
        <w:t xml:space="preserve">2. </w:t>
      </w:r>
      <w:r w:rsidRPr="005E7C50">
        <w:rPr>
          <w:b/>
          <w:sz w:val="22"/>
          <w:szCs w:val="22"/>
          <w:lang w:val="lt-LT"/>
        </w:rPr>
        <w:tab/>
        <w:t>Sutarties kaina ir atsiskaitymo tvarka</w:t>
      </w:r>
    </w:p>
    <w:p w14:paraId="1EF9EF1E" w14:textId="77777777" w:rsidR="001630B7" w:rsidRPr="00954CBC" w:rsidRDefault="001630B7" w:rsidP="001630B7">
      <w:pPr>
        <w:tabs>
          <w:tab w:val="left" w:pos="567"/>
        </w:tabs>
        <w:jc w:val="both"/>
        <w:rPr>
          <w:sz w:val="22"/>
          <w:szCs w:val="22"/>
          <w:lang w:val="lt-LT"/>
        </w:rPr>
      </w:pPr>
      <w:r w:rsidRPr="005E7C50">
        <w:rPr>
          <w:sz w:val="22"/>
          <w:szCs w:val="22"/>
          <w:lang w:val="lt-LT"/>
        </w:rPr>
        <w:t>2.1.</w:t>
      </w:r>
      <w:r w:rsidRPr="005E7C50">
        <w:rPr>
          <w:sz w:val="22"/>
          <w:szCs w:val="22"/>
          <w:lang w:val="lt-LT"/>
        </w:rPr>
        <w:tab/>
        <w:t>Sutarčiai taikoma fiksuotos kainos kainodara. Pradinė Sutarties vertė yra</w:t>
      </w:r>
      <w:r>
        <w:rPr>
          <w:sz w:val="22"/>
          <w:szCs w:val="22"/>
          <w:lang w:val="lt-LT"/>
        </w:rPr>
        <w:t xml:space="preserve"> </w:t>
      </w:r>
      <w:r w:rsidR="0084160D">
        <w:rPr>
          <w:sz w:val="22"/>
          <w:szCs w:val="22"/>
          <w:lang w:val="lt-LT"/>
        </w:rPr>
        <w:t>1 758 392,29</w:t>
      </w:r>
      <w:r>
        <w:rPr>
          <w:sz w:val="22"/>
          <w:szCs w:val="22"/>
          <w:lang w:val="lt-LT"/>
        </w:rPr>
        <w:t xml:space="preserve"> Eur</w:t>
      </w:r>
      <w:r w:rsidRPr="00954CBC">
        <w:rPr>
          <w:sz w:val="22"/>
          <w:szCs w:val="22"/>
          <w:lang w:val="lt-LT"/>
        </w:rPr>
        <w:t xml:space="preserve"> be PVM.</w:t>
      </w:r>
    </w:p>
    <w:p w14:paraId="75570D77" w14:textId="77777777" w:rsidR="001630B7" w:rsidRPr="00954CBC" w:rsidRDefault="001630B7" w:rsidP="001630B7">
      <w:pPr>
        <w:tabs>
          <w:tab w:val="left" w:pos="567"/>
        </w:tabs>
        <w:jc w:val="both"/>
        <w:rPr>
          <w:sz w:val="22"/>
          <w:szCs w:val="22"/>
          <w:lang w:val="lt-LT"/>
        </w:rPr>
      </w:pPr>
      <w:r w:rsidRPr="00954CBC">
        <w:rPr>
          <w:sz w:val="22"/>
          <w:szCs w:val="22"/>
          <w:lang w:val="lt-LT"/>
        </w:rPr>
        <w:t>2.2.</w:t>
      </w:r>
      <w:r w:rsidRPr="00954CBC">
        <w:rPr>
          <w:sz w:val="22"/>
          <w:szCs w:val="22"/>
          <w:lang w:val="lt-LT"/>
        </w:rPr>
        <w:tab/>
        <w:t xml:space="preserve">Sutarties kaina (toliau – kaina) yra </w:t>
      </w:r>
      <w:r w:rsidR="0084160D">
        <w:rPr>
          <w:sz w:val="22"/>
          <w:szCs w:val="22"/>
          <w:lang w:val="lt-LT"/>
        </w:rPr>
        <w:t>1 758 392,29</w:t>
      </w:r>
      <w:r w:rsidRPr="00954CBC">
        <w:rPr>
          <w:sz w:val="22"/>
          <w:szCs w:val="22"/>
          <w:lang w:val="lt-LT"/>
        </w:rPr>
        <w:t xml:space="preserve"> Eur (</w:t>
      </w:r>
      <w:r w:rsidR="0084160D">
        <w:rPr>
          <w:sz w:val="22"/>
          <w:szCs w:val="22"/>
          <w:lang w:val="lt-LT"/>
        </w:rPr>
        <w:t>milijonas septyni šimtai penkiasdešimt aštuoni tūkstančiai trys šimtai devyniasdešimt du</w:t>
      </w:r>
      <w:r w:rsidRPr="00954CBC">
        <w:rPr>
          <w:sz w:val="22"/>
          <w:szCs w:val="22"/>
          <w:lang w:val="lt-LT"/>
        </w:rPr>
        <w:t xml:space="preserve"> eurai</w:t>
      </w:r>
      <w:r w:rsidR="0084160D">
        <w:rPr>
          <w:sz w:val="22"/>
          <w:szCs w:val="22"/>
          <w:lang w:val="lt-LT"/>
        </w:rPr>
        <w:t>, 29</w:t>
      </w:r>
      <w:r w:rsidRPr="00954CBC">
        <w:rPr>
          <w:sz w:val="22"/>
          <w:szCs w:val="22"/>
          <w:lang w:val="lt-LT"/>
        </w:rPr>
        <w:t xml:space="preserve"> ct) ir </w:t>
      </w:r>
      <w:r w:rsidR="0084160D">
        <w:rPr>
          <w:sz w:val="22"/>
          <w:szCs w:val="22"/>
          <w:lang w:val="lt-LT"/>
        </w:rPr>
        <w:t>369 262,38</w:t>
      </w:r>
      <w:r w:rsidRPr="00954CBC">
        <w:rPr>
          <w:sz w:val="22"/>
          <w:szCs w:val="22"/>
          <w:lang w:val="lt-LT"/>
        </w:rPr>
        <w:t xml:space="preserve"> (</w:t>
      </w:r>
      <w:r w:rsidR="0084160D">
        <w:rPr>
          <w:sz w:val="22"/>
          <w:szCs w:val="22"/>
          <w:lang w:val="lt-LT"/>
        </w:rPr>
        <w:t>trys šimtai šešiasdešimt devyni</w:t>
      </w:r>
      <w:r w:rsidRPr="00954CBC">
        <w:rPr>
          <w:sz w:val="22"/>
          <w:szCs w:val="22"/>
          <w:lang w:val="lt-LT"/>
        </w:rPr>
        <w:t xml:space="preserve"> </w:t>
      </w:r>
      <w:r w:rsidR="0084160D">
        <w:rPr>
          <w:sz w:val="22"/>
          <w:szCs w:val="22"/>
          <w:lang w:val="lt-LT"/>
        </w:rPr>
        <w:t xml:space="preserve">tūkstančiai du šimtai šešiasdešimt du </w:t>
      </w:r>
      <w:r w:rsidRPr="00954CBC">
        <w:rPr>
          <w:sz w:val="22"/>
          <w:szCs w:val="22"/>
          <w:lang w:val="lt-LT"/>
        </w:rPr>
        <w:t>eurai</w:t>
      </w:r>
      <w:r w:rsidR="0084160D">
        <w:rPr>
          <w:sz w:val="22"/>
          <w:szCs w:val="22"/>
          <w:lang w:val="lt-LT"/>
        </w:rPr>
        <w:t>,</w:t>
      </w:r>
      <w:r w:rsidRPr="00954CBC">
        <w:rPr>
          <w:sz w:val="22"/>
          <w:szCs w:val="22"/>
          <w:lang w:val="lt-LT"/>
        </w:rPr>
        <w:t xml:space="preserve"> </w:t>
      </w:r>
      <w:r w:rsidR="0084160D">
        <w:rPr>
          <w:sz w:val="22"/>
          <w:szCs w:val="22"/>
          <w:lang w:val="lt-LT"/>
        </w:rPr>
        <w:t>38</w:t>
      </w:r>
      <w:r w:rsidRPr="00954CBC">
        <w:rPr>
          <w:sz w:val="22"/>
          <w:szCs w:val="22"/>
          <w:lang w:val="lt-LT"/>
        </w:rPr>
        <w:t xml:space="preserve"> ct) PVM, iš viso</w:t>
      </w:r>
      <w:r w:rsidR="0084160D">
        <w:rPr>
          <w:sz w:val="22"/>
          <w:szCs w:val="22"/>
          <w:lang w:val="lt-LT"/>
        </w:rPr>
        <w:t xml:space="preserve"> 2 127 654,67 </w:t>
      </w:r>
      <w:r w:rsidRPr="00954CBC">
        <w:rPr>
          <w:sz w:val="22"/>
          <w:szCs w:val="22"/>
          <w:lang w:val="lt-LT"/>
        </w:rPr>
        <w:t>Eur (</w:t>
      </w:r>
      <w:r w:rsidR="0084160D">
        <w:rPr>
          <w:sz w:val="22"/>
          <w:szCs w:val="22"/>
          <w:lang w:val="lt-LT"/>
        </w:rPr>
        <w:t>du milijonai šimtas dvidešimt septyni tūkstančiai šeši šimtai penkiasdešimt keturi</w:t>
      </w:r>
      <w:r w:rsidRPr="00954CBC">
        <w:rPr>
          <w:sz w:val="22"/>
          <w:szCs w:val="22"/>
          <w:lang w:val="lt-LT"/>
        </w:rPr>
        <w:t xml:space="preserve"> eurai </w:t>
      </w:r>
      <w:r w:rsidR="0084160D">
        <w:rPr>
          <w:sz w:val="22"/>
          <w:szCs w:val="22"/>
          <w:lang w:val="lt-LT"/>
        </w:rPr>
        <w:t>67</w:t>
      </w:r>
      <w:r w:rsidRPr="00954CBC">
        <w:rPr>
          <w:sz w:val="22"/>
          <w:szCs w:val="22"/>
          <w:lang w:val="lt-LT"/>
        </w:rPr>
        <w:t xml:space="preserve"> ct).</w:t>
      </w:r>
    </w:p>
    <w:p w14:paraId="27AC7795" w14:textId="77777777" w:rsidR="001630B7" w:rsidRPr="00954CBC" w:rsidRDefault="001630B7" w:rsidP="001630B7">
      <w:pPr>
        <w:tabs>
          <w:tab w:val="left" w:pos="567"/>
        </w:tabs>
        <w:jc w:val="both"/>
        <w:rPr>
          <w:sz w:val="22"/>
          <w:szCs w:val="22"/>
          <w:lang w:val="lt-LT"/>
        </w:rPr>
      </w:pPr>
      <w:r w:rsidRPr="00954CBC">
        <w:rPr>
          <w:sz w:val="22"/>
          <w:szCs w:val="22"/>
          <w:lang w:val="lt-LT"/>
        </w:rPr>
        <w:t>2.3.</w:t>
      </w:r>
      <w:r w:rsidRPr="00954CBC">
        <w:rPr>
          <w:sz w:val="22"/>
          <w:szCs w:val="22"/>
          <w:lang w:val="lt-LT"/>
        </w:rPr>
        <w:tab/>
        <w:t>Į sutarties kainą įskaičiuotas PVM ir visi kiti Lietuvoje taikomi mokesčiai bei visos kitos Vykdytojo patirtos išlaidos, susijusios su Darbų atlikimu, kurias Vykdytojas gali patirti vykdydamas šią Sutartį.</w:t>
      </w:r>
    </w:p>
    <w:p w14:paraId="1E745198" w14:textId="77777777" w:rsidR="001630B7" w:rsidRPr="00954CBC" w:rsidRDefault="001630B7" w:rsidP="001630B7">
      <w:pPr>
        <w:tabs>
          <w:tab w:val="left" w:pos="567"/>
        </w:tabs>
        <w:jc w:val="both"/>
        <w:rPr>
          <w:sz w:val="22"/>
          <w:szCs w:val="22"/>
          <w:lang w:val="lt-LT"/>
        </w:rPr>
      </w:pPr>
      <w:r w:rsidRPr="00954CBC">
        <w:rPr>
          <w:sz w:val="22"/>
          <w:szCs w:val="22"/>
          <w:lang w:val="lt-LT"/>
        </w:rPr>
        <w:t>2.4.</w:t>
      </w:r>
      <w:r w:rsidRPr="00954CBC">
        <w:rPr>
          <w:sz w:val="22"/>
          <w:szCs w:val="22"/>
          <w:lang w:val="lt-LT"/>
        </w:rPr>
        <w:tab/>
        <w:t>Šią sutartį numatoma finansuoti iš ES SF lėšų naudojant sąskaitų apmokėjimo būdą pagal Projektų administravimo ir finansavimo taisykles, patvirtintas Lietuvos Respublikos finansų ministro 2014 m. spalio 8</w:t>
      </w:r>
      <w:r>
        <w:rPr>
          <w:sz w:val="22"/>
          <w:szCs w:val="22"/>
          <w:lang w:val="lt-LT"/>
        </w:rPr>
        <w:t> </w:t>
      </w:r>
      <w:r w:rsidRPr="00954CBC">
        <w:rPr>
          <w:sz w:val="22"/>
          <w:szCs w:val="22"/>
          <w:lang w:val="lt-LT"/>
        </w:rPr>
        <w:t xml:space="preserve">d. įsakymu Nr. 1K-316, kuriam reikalingi ilgesni nei 30 d. apmokėjimo terminai.  </w:t>
      </w:r>
    </w:p>
    <w:p w14:paraId="6F6AEC1D" w14:textId="77777777" w:rsidR="001630B7" w:rsidRPr="00954CBC" w:rsidRDefault="001630B7" w:rsidP="001630B7">
      <w:pPr>
        <w:tabs>
          <w:tab w:val="left" w:pos="567"/>
        </w:tabs>
        <w:jc w:val="both"/>
        <w:rPr>
          <w:sz w:val="22"/>
          <w:szCs w:val="22"/>
          <w:lang w:val="lt-LT"/>
        </w:rPr>
      </w:pPr>
      <w:r w:rsidRPr="00954CBC">
        <w:rPr>
          <w:sz w:val="22"/>
          <w:szCs w:val="22"/>
          <w:lang w:val="lt-LT"/>
        </w:rPr>
        <w:t>2.5.</w:t>
      </w:r>
      <w:r w:rsidRPr="00954CBC">
        <w:rPr>
          <w:sz w:val="22"/>
          <w:szCs w:val="22"/>
          <w:lang w:val="lt-LT"/>
        </w:rPr>
        <w:tab/>
        <w:t>Už atliktus darbus apmokama:</w:t>
      </w:r>
    </w:p>
    <w:p w14:paraId="73F101B4" w14:textId="77777777" w:rsidR="001630B7" w:rsidRPr="00960480" w:rsidRDefault="001630B7" w:rsidP="001630B7">
      <w:pPr>
        <w:tabs>
          <w:tab w:val="left" w:pos="567"/>
        </w:tabs>
        <w:jc w:val="both"/>
        <w:rPr>
          <w:sz w:val="22"/>
          <w:szCs w:val="22"/>
          <w:lang w:val="lt-LT"/>
        </w:rPr>
      </w:pPr>
      <w:r w:rsidRPr="00960480">
        <w:rPr>
          <w:sz w:val="22"/>
          <w:szCs w:val="22"/>
          <w:lang w:val="lt-LT"/>
        </w:rPr>
        <w:t>2.5.1.</w:t>
      </w:r>
      <w:r w:rsidRPr="00960480">
        <w:rPr>
          <w:sz w:val="22"/>
          <w:szCs w:val="22"/>
          <w:lang w:val="lt-LT"/>
        </w:rPr>
        <w:tab/>
        <w:t xml:space="preserve">per </w:t>
      </w:r>
      <w:r w:rsidRPr="00960480">
        <w:rPr>
          <w:b/>
          <w:sz w:val="22"/>
          <w:szCs w:val="22"/>
          <w:lang w:val="lt-LT"/>
        </w:rPr>
        <w:t>15 (penkiolika)</w:t>
      </w:r>
      <w:r w:rsidRPr="00960480">
        <w:rPr>
          <w:sz w:val="22"/>
          <w:szCs w:val="22"/>
          <w:lang w:val="lt-LT"/>
        </w:rPr>
        <w:t xml:space="preserve"> kalendorinių dienų po to, kai šalys pasirašo mėnesinį atliktų darbų aktą, gavus tarpinę mokėjimo pažymą ir PVM sąskaitą-faktūrą (terminas pradedamas skaičiuoti nuo paskutinio šiame punkte išvardinto dokumento gavimo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7FDB4941" w14:textId="77777777" w:rsidR="001630B7" w:rsidRDefault="001630B7" w:rsidP="001630B7">
      <w:pPr>
        <w:tabs>
          <w:tab w:val="left" w:pos="567"/>
        </w:tabs>
        <w:jc w:val="both"/>
        <w:rPr>
          <w:sz w:val="22"/>
          <w:szCs w:val="22"/>
          <w:lang w:val="lt-LT"/>
        </w:rPr>
      </w:pPr>
      <w:r w:rsidRPr="00954CBC">
        <w:rPr>
          <w:sz w:val="22"/>
          <w:szCs w:val="22"/>
          <w:lang w:val="lt-LT"/>
        </w:rPr>
        <w:t>2.5.2.</w:t>
      </w:r>
      <w:r w:rsidRPr="00954CBC">
        <w:rPr>
          <w:sz w:val="22"/>
          <w:szCs w:val="22"/>
          <w:lang w:val="lt-LT"/>
        </w:rPr>
        <w:tab/>
        <w:t xml:space="preserve">per </w:t>
      </w:r>
      <w:r w:rsidRPr="00960480">
        <w:rPr>
          <w:b/>
          <w:sz w:val="22"/>
          <w:szCs w:val="22"/>
          <w:lang w:val="lt-LT"/>
        </w:rPr>
        <w:t>60 (šešiasdešimt)</w:t>
      </w:r>
      <w:r w:rsidRPr="00954CBC">
        <w:rPr>
          <w:sz w:val="22"/>
          <w:szCs w:val="22"/>
          <w:lang w:val="lt-LT"/>
        </w:rPr>
        <w:t xml:space="preserve"> kalendorinių dienų po to, kai šalys pasirašo mėnesinį atliktų darbų aktą, gavus </w:t>
      </w:r>
      <w:r>
        <w:rPr>
          <w:sz w:val="22"/>
          <w:szCs w:val="22"/>
          <w:lang w:val="lt-LT"/>
        </w:rPr>
        <w:t xml:space="preserve">tarpinę mokėjimo </w:t>
      </w:r>
      <w:r w:rsidRPr="00954CBC">
        <w:rPr>
          <w:sz w:val="22"/>
          <w:szCs w:val="22"/>
          <w:lang w:val="lt-LT"/>
        </w:rPr>
        <w:t>pažymą  ir PVM sąskaitą-faktūrą (terminas pradedamas skaičiuoti nuo paskutinio šiame punkte išvardinto dokumento gavimo dienos).</w:t>
      </w:r>
    </w:p>
    <w:p w14:paraId="1A962DFD" w14:textId="77777777" w:rsidR="001630B7" w:rsidRPr="00954CBC" w:rsidRDefault="001630B7" w:rsidP="001630B7">
      <w:pPr>
        <w:tabs>
          <w:tab w:val="left" w:pos="567"/>
        </w:tabs>
        <w:jc w:val="both"/>
        <w:rPr>
          <w:sz w:val="22"/>
          <w:szCs w:val="22"/>
          <w:lang w:val="lt-LT"/>
        </w:rPr>
      </w:pPr>
      <w:r w:rsidRPr="00954CBC">
        <w:rPr>
          <w:sz w:val="22"/>
          <w:szCs w:val="22"/>
          <w:lang w:val="lt-LT"/>
        </w:rPr>
        <w:t>2.6.</w:t>
      </w:r>
      <w:r w:rsidRPr="00954CBC">
        <w:rPr>
          <w:sz w:val="22"/>
          <w:szCs w:val="22"/>
          <w:lang w:val="lt-LT"/>
        </w:rPr>
        <w:tab/>
        <w:t xml:space="preserve"> Sąskaitos faktūros Užsakovui teikiamos tik elektroniniu būdu:</w:t>
      </w:r>
    </w:p>
    <w:p w14:paraId="0E6F01A1" w14:textId="77777777" w:rsidR="001630B7" w:rsidRPr="00954CBC" w:rsidRDefault="001630B7" w:rsidP="001630B7">
      <w:pPr>
        <w:tabs>
          <w:tab w:val="left" w:pos="567"/>
        </w:tabs>
        <w:jc w:val="both"/>
        <w:rPr>
          <w:sz w:val="22"/>
          <w:szCs w:val="22"/>
          <w:lang w:val="lt-LT"/>
        </w:rPr>
      </w:pPr>
      <w:r w:rsidRPr="00954CBC">
        <w:rPr>
          <w:sz w:val="22"/>
          <w:szCs w:val="22"/>
          <w:lang w:val="lt-LT"/>
        </w:rPr>
        <w:t>2.6.1.</w:t>
      </w:r>
      <w:r w:rsidRPr="00954CBC">
        <w:rPr>
          <w:sz w:val="22"/>
          <w:szCs w:val="22"/>
          <w:lang w:val="lt-LT"/>
        </w:rPr>
        <w:tab/>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539E323D" w14:textId="77777777" w:rsidR="001630B7" w:rsidRPr="00954CBC" w:rsidRDefault="001630B7" w:rsidP="001630B7">
      <w:pPr>
        <w:tabs>
          <w:tab w:val="left" w:pos="567"/>
        </w:tabs>
        <w:jc w:val="both"/>
        <w:rPr>
          <w:sz w:val="22"/>
          <w:szCs w:val="22"/>
          <w:lang w:val="lt-LT"/>
        </w:rPr>
      </w:pPr>
      <w:r w:rsidRPr="00954CBC">
        <w:rPr>
          <w:sz w:val="22"/>
          <w:szCs w:val="22"/>
          <w:lang w:val="lt-LT"/>
        </w:rPr>
        <w:t>2.6.2.</w:t>
      </w:r>
      <w:r w:rsidRPr="00954CBC">
        <w:rPr>
          <w:sz w:val="22"/>
          <w:szCs w:val="22"/>
          <w:lang w:val="lt-LT"/>
        </w:rPr>
        <w:tab/>
        <w:t>Europos elektroninių sąskaitų faktūrų standarto neatitinkančios elektroninės sąskaitos faktūros gali būti teikiamos tik naudojantis informacinės sistemos „E. sąskaita“ priemonėmis.</w:t>
      </w:r>
    </w:p>
    <w:p w14:paraId="76FA2333" w14:textId="77777777" w:rsidR="001630B7" w:rsidRPr="00954CBC" w:rsidRDefault="001630B7" w:rsidP="001630B7">
      <w:pPr>
        <w:tabs>
          <w:tab w:val="left" w:pos="567"/>
        </w:tabs>
        <w:jc w:val="both"/>
        <w:rPr>
          <w:sz w:val="22"/>
          <w:szCs w:val="22"/>
          <w:lang w:val="lt-LT"/>
        </w:rPr>
      </w:pPr>
      <w:r w:rsidRPr="00954CBC">
        <w:rPr>
          <w:sz w:val="22"/>
          <w:szCs w:val="22"/>
          <w:lang w:val="lt-LT"/>
        </w:rPr>
        <w:t>2.6.3.</w:t>
      </w:r>
      <w:r w:rsidRPr="00954CBC">
        <w:rPr>
          <w:sz w:val="22"/>
          <w:szCs w:val="22"/>
          <w:lang w:val="lt-LT"/>
        </w:rPr>
        <w:tab/>
        <w:t>Užsakovas elektronines sąskaitas faktūras priima ir apdoroja naudodamasi</w:t>
      </w:r>
      <w:r>
        <w:rPr>
          <w:sz w:val="22"/>
          <w:szCs w:val="22"/>
          <w:lang w:val="lt-LT"/>
        </w:rPr>
        <w:t>s</w:t>
      </w:r>
      <w:r w:rsidRPr="00954CBC">
        <w:rPr>
          <w:sz w:val="22"/>
          <w:szCs w:val="22"/>
          <w:lang w:val="lt-LT"/>
        </w:rPr>
        <w:t xml:space="preserve">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sz w:val="22"/>
          <w:szCs w:val="22"/>
          <w:lang w:val="lt-LT"/>
        </w:rPr>
        <w:t>.</w:t>
      </w:r>
      <w:r w:rsidRPr="00954CBC">
        <w:rPr>
          <w:sz w:val="22"/>
          <w:szCs w:val="22"/>
          <w:lang w:val="lt-LT"/>
        </w:rPr>
        <w:t xml:space="preserve">       </w:t>
      </w:r>
    </w:p>
    <w:p w14:paraId="752561F2" w14:textId="77777777" w:rsidR="001630B7" w:rsidRDefault="001630B7" w:rsidP="001630B7">
      <w:pPr>
        <w:tabs>
          <w:tab w:val="left" w:pos="567"/>
        </w:tabs>
        <w:jc w:val="both"/>
        <w:rPr>
          <w:sz w:val="22"/>
          <w:szCs w:val="22"/>
          <w:lang w:val="lt-LT"/>
        </w:rPr>
      </w:pPr>
      <w:r w:rsidRPr="008830DC">
        <w:rPr>
          <w:sz w:val="22"/>
          <w:szCs w:val="22"/>
          <w:lang w:val="lt-LT"/>
        </w:rPr>
        <w:t>2.</w:t>
      </w:r>
      <w:r>
        <w:rPr>
          <w:sz w:val="22"/>
          <w:szCs w:val="22"/>
          <w:lang w:val="lt-LT"/>
        </w:rPr>
        <w:t>7</w:t>
      </w:r>
      <w:r w:rsidRPr="008830DC">
        <w:rPr>
          <w:sz w:val="22"/>
          <w:szCs w:val="22"/>
          <w:lang w:val="lt-LT"/>
        </w:rPr>
        <w:t xml:space="preserve">. </w:t>
      </w:r>
      <w:r w:rsidRPr="00F509AD">
        <w:rPr>
          <w:sz w:val="22"/>
          <w:szCs w:val="22"/>
          <w:lang w:val="lt-LT"/>
        </w:rPr>
        <w:t xml:space="preserve">Iš kiekvienos mokamos sumos Užsakovas sulaiko 5 % (penkis procentus) nuo </w:t>
      </w:r>
      <w:proofErr w:type="spellStart"/>
      <w:r w:rsidRPr="00F509AD">
        <w:rPr>
          <w:sz w:val="22"/>
          <w:szCs w:val="22"/>
          <w:lang w:val="lt-LT"/>
        </w:rPr>
        <w:t>aktuotos</w:t>
      </w:r>
      <w:proofErr w:type="spellEnd"/>
      <w:r w:rsidRPr="00F509AD">
        <w:rPr>
          <w:sz w:val="22"/>
          <w:szCs w:val="22"/>
          <w:lang w:val="lt-LT"/>
        </w:rPr>
        <w:t xml:space="preserve"> Darbų sumos, tai yra ši suma laikoma įkeista Užsakovo naudai, kurią Užsakovas sumokės Vykdytojui per 14 dienų po Sutarties 4.3.20. p. numatyto Rangovo garantinių įsipareigojimų garantinio arba laidavimo rašto pateikimo dienos.</w:t>
      </w:r>
      <w:r w:rsidRPr="008830DC">
        <w:rPr>
          <w:sz w:val="22"/>
          <w:szCs w:val="22"/>
          <w:lang w:val="lt-LT"/>
        </w:rPr>
        <w:t xml:space="preserve"> </w:t>
      </w:r>
    </w:p>
    <w:p w14:paraId="362B7C06" w14:textId="77777777" w:rsidR="001630B7" w:rsidRPr="00F509AD" w:rsidRDefault="001630B7" w:rsidP="001630B7">
      <w:pPr>
        <w:tabs>
          <w:tab w:val="left" w:pos="567"/>
        </w:tabs>
        <w:jc w:val="both"/>
        <w:rPr>
          <w:sz w:val="22"/>
          <w:szCs w:val="22"/>
          <w:lang w:val="lt-LT"/>
        </w:rPr>
      </w:pPr>
      <w:r w:rsidRPr="00954CBC">
        <w:rPr>
          <w:sz w:val="22"/>
          <w:szCs w:val="22"/>
          <w:lang w:val="lt-LT"/>
        </w:rPr>
        <w:t>2.8.</w:t>
      </w:r>
      <w:r w:rsidRPr="00954CBC">
        <w:rPr>
          <w:sz w:val="22"/>
          <w:szCs w:val="22"/>
          <w:lang w:val="lt-LT"/>
        </w:rPr>
        <w:tab/>
        <w:t xml:space="preserve">Darbų faktinių kiekių neatitikimas apytikriams projektiniams kiekiams, kurie gali būti nustatyti Techninio projekto dokumentuose priskiriamas </w:t>
      </w:r>
      <w:r>
        <w:rPr>
          <w:sz w:val="22"/>
          <w:szCs w:val="22"/>
          <w:lang w:val="lt-LT"/>
        </w:rPr>
        <w:t>Vykdytojo</w:t>
      </w:r>
      <w:r w:rsidRPr="00954CBC">
        <w:rPr>
          <w:sz w:val="22"/>
          <w:szCs w:val="22"/>
          <w:lang w:val="lt-LT"/>
        </w:rPr>
        <w:t xml:space="preserve"> atsakomybei ir rizikai. Kadangi </w:t>
      </w:r>
      <w:r>
        <w:rPr>
          <w:sz w:val="22"/>
          <w:szCs w:val="22"/>
          <w:lang w:val="lt-LT"/>
        </w:rPr>
        <w:t>Vykdytojas</w:t>
      </w:r>
      <w:r w:rsidRPr="00954CBC">
        <w:rPr>
          <w:sz w:val="22"/>
          <w:szCs w:val="22"/>
          <w:lang w:val="lt-LT"/>
        </w:rPr>
        <w:t xml:space="preserve">, teikdamas pasiūlymą įsipareigoja atlikti visus Darbus už ne didesnę nei savo Pasiūlyme nurodytą kainą, jis prisiima savo nuostolius ir/ar papildomas išlaidas, atsirandančias dėl to, kad </w:t>
      </w:r>
      <w:r>
        <w:rPr>
          <w:sz w:val="22"/>
          <w:szCs w:val="22"/>
          <w:lang w:val="lt-LT"/>
        </w:rPr>
        <w:t>Vykdytojas</w:t>
      </w:r>
      <w:r w:rsidRPr="00954CBC">
        <w:rPr>
          <w:sz w:val="22"/>
          <w:szCs w:val="22"/>
          <w:lang w:val="lt-LT"/>
        </w:rPr>
        <w:t xml:space="preserve"> tinkamai neįvertino </w:t>
      </w:r>
      <w:r w:rsidRPr="00F509AD">
        <w:rPr>
          <w:sz w:val="22"/>
          <w:szCs w:val="22"/>
          <w:lang w:val="lt-LT"/>
        </w:rPr>
        <w:lastRenderedPageBreak/>
        <w:t>kartu su konkurso sąlygomis pateiktų dokumentų atitikimo Techninio projekto dokumentų visumai. Vykdytojas pareiškia, kad pateiktoje kainodaroje numatė visus būtinus numatytus technologiškai atlikti darbus, kurie gali būti ir neaprašyti šiose pirkimo sąlygose, tačiau kaip savaime suprantami norint pilnai užbaigti Darbus.</w:t>
      </w:r>
    </w:p>
    <w:p w14:paraId="3D41B671" w14:textId="77777777" w:rsidR="001630B7" w:rsidRPr="00954CBC" w:rsidRDefault="001630B7" w:rsidP="001630B7">
      <w:pPr>
        <w:tabs>
          <w:tab w:val="left" w:pos="567"/>
        </w:tabs>
        <w:jc w:val="both"/>
        <w:rPr>
          <w:sz w:val="22"/>
          <w:szCs w:val="22"/>
          <w:lang w:val="lt-LT"/>
        </w:rPr>
      </w:pPr>
      <w:r w:rsidRPr="00F509AD">
        <w:rPr>
          <w:sz w:val="22"/>
          <w:szCs w:val="22"/>
          <w:lang w:val="lt-LT"/>
        </w:rPr>
        <w:t>2.9.</w:t>
      </w:r>
      <w:r w:rsidRPr="00F509AD">
        <w:rPr>
          <w:sz w:val="22"/>
          <w:szCs w:val="22"/>
          <w:lang w:val="lt-LT"/>
        </w:rPr>
        <w:tab/>
        <w:t>Jei faktinis</w:t>
      </w:r>
      <w:r w:rsidRPr="00954CBC">
        <w:rPr>
          <w:sz w:val="22"/>
          <w:szCs w:val="22"/>
          <w:lang w:val="lt-LT"/>
        </w:rPr>
        <w:t xml:space="preserve"> ir sutartyje nurodytų darbų kiekis (skaičiuojant pinigine verte) skirtųsi daugiau kaip 15 procentų, skaičiuojant nuo Pradinės sutarties vertės, Sutarties kaina keičiama pasirašant papildomą susitarimą prie sutarties dėl visų darbų, viršijančių 15 procentų ribą, pagal šiuos kiekio (apimties) įkainojimo būdus:</w:t>
      </w:r>
    </w:p>
    <w:p w14:paraId="1D00D2BD" w14:textId="77777777" w:rsidR="001630B7" w:rsidRPr="00954CBC" w:rsidRDefault="001630B7" w:rsidP="001630B7">
      <w:pPr>
        <w:tabs>
          <w:tab w:val="left" w:pos="567"/>
        </w:tabs>
        <w:jc w:val="both"/>
        <w:rPr>
          <w:sz w:val="22"/>
          <w:szCs w:val="22"/>
          <w:lang w:val="lt-LT"/>
        </w:rPr>
      </w:pPr>
      <w:r w:rsidRPr="00954CBC">
        <w:rPr>
          <w:sz w:val="22"/>
          <w:szCs w:val="22"/>
          <w:lang w:val="lt-LT"/>
        </w:rPr>
        <w:t>2.9.1.</w:t>
      </w:r>
      <w:r w:rsidRPr="00954CBC">
        <w:rPr>
          <w:sz w:val="22"/>
          <w:szCs w:val="22"/>
          <w:lang w:val="lt-LT"/>
        </w:rPr>
        <w:tab/>
        <w:t>pritaikant sąmatose nurodytus įkainius;</w:t>
      </w:r>
    </w:p>
    <w:p w14:paraId="43A14D4A" w14:textId="77777777" w:rsidR="001630B7" w:rsidRPr="00954CBC" w:rsidRDefault="001630B7" w:rsidP="001630B7">
      <w:pPr>
        <w:tabs>
          <w:tab w:val="left" w:pos="567"/>
        </w:tabs>
        <w:jc w:val="both"/>
        <w:rPr>
          <w:sz w:val="22"/>
          <w:szCs w:val="22"/>
          <w:lang w:val="lt-LT"/>
        </w:rPr>
      </w:pPr>
      <w:r w:rsidRPr="00954CBC">
        <w:rPr>
          <w:sz w:val="22"/>
          <w:szCs w:val="22"/>
          <w:lang w:val="lt-LT"/>
        </w:rPr>
        <w:t>2.9.2.</w:t>
      </w:r>
      <w:r w:rsidRPr="00954CBC">
        <w:rPr>
          <w:sz w:val="22"/>
          <w:szCs w:val="22"/>
          <w:lang w:val="lt-LT"/>
        </w:rPr>
        <w:tab/>
        <w:t>jei įmanoma, išskaičiuojant kainos dalį iš sąmatose įkainotos atskiros pirkimo objekto sudedamosios dalies ar numatyto įkainio;</w:t>
      </w:r>
    </w:p>
    <w:p w14:paraId="1E1EE54E" w14:textId="77777777" w:rsidR="001630B7" w:rsidRPr="00954CBC" w:rsidRDefault="001630B7" w:rsidP="001630B7">
      <w:pPr>
        <w:tabs>
          <w:tab w:val="left" w:pos="567"/>
        </w:tabs>
        <w:jc w:val="both"/>
        <w:rPr>
          <w:sz w:val="22"/>
          <w:szCs w:val="22"/>
          <w:lang w:val="lt-LT"/>
        </w:rPr>
      </w:pPr>
      <w:r w:rsidRPr="00954CBC">
        <w:rPr>
          <w:sz w:val="22"/>
          <w:szCs w:val="22"/>
          <w:lang w:val="lt-LT"/>
        </w:rPr>
        <w:t>2.9.3.</w:t>
      </w:r>
      <w:r w:rsidRPr="00954CBC">
        <w:rPr>
          <w:sz w:val="22"/>
          <w:szCs w:val="22"/>
          <w:lang w:val="lt-LT"/>
        </w:rPr>
        <w:tab/>
        <w:t>pritaikant sąmatose numatytus panašių darbų ir (ar) paslaugų įkainius. Panašius darbus ir (ar) paslaugas turi pagrįsti ir nustatyti Užsakovas;</w:t>
      </w:r>
    </w:p>
    <w:p w14:paraId="224F9783" w14:textId="77777777" w:rsidR="001630B7" w:rsidRPr="00954CBC" w:rsidRDefault="001630B7" w:rsidP="001630B7">
      <w:pPr>
        <w:tabs>
          <w:tab w:val="left" w:pos="567"/>
        </w:tabs>
        <w:jc w:val="both"/>
        <w:rPr>
          <w:sz w:val="22"/>
          <w:szCs w:val="22"/>
          <w:lang w:val="lt-LT"/>
        </w:rPr>
      </w:pPr>
      <w:r w:rsidRPr="00954CBC">
        <w:rPr>
          <w:sz w:val="22"/>
          <w:szCs w:val="22"/>
          <w:lang w:val="lt-LT"/>
        </w:rPr>
        <w:t>2.9.4.</w:t>
      </w:r>
      <w:r w:rsidRPr="00954CBC">
        <w:rPr>
          <w:sz w:val="22"/>
          <w:szCs w:val="22"/>
          <w:lang w:val="lt-LT"/>
        </w:rPr>
        <w:tab/>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62743C94" w14:textId="77777777" w:rsidR="001630B7" w:rsidRPr="00954CBC" w:rsidRDefault="001630B7" w:rsidP="001630B7">
      <w:pPr>
        <w:tabs>
          <w:tab w:val="left" w:pos="567"/>
        </w:tabs>
        <w:jc w:val="both"/>
        <w:rPr>
          <w:sz w:val="22"/>
          <w:szCs w:val="22"/>
          <w:lang w:val="lt-LT"/>
        </w:rPr>
      </w:pPr>
      <w:r w:rsidRPr="00954CBC">
        <w:rPr>
          <w:sz w:val="22"/>
          <w:szCs w:val="22"/>
          <w:lang w:val="lt-LT"/>
        </w:rPr>
        <w:t>2.10.</w:t>
      </w:r>
      <w:r w:rsidRPr="00954CBC">
        <w:rPr>
          <w:sz w:val="22"/>
          <w:szCs w:val="22"/>
          <w:lang w:val="lt-LT"/>
        </w:rPr>
        <w:tab/>
        <w:t>Tiesioginio atsiskaitymo Vykdytojo pasitelkiamiems subtiekėjams galimybės įgyvendinamos šia tvarka:</w:t>
      </w:r>
    </w:p>
    <w:p w14:paraId="2044D841" w14:textId="77777777" w:rsidR="001630B7" w:rsidRPr="00954CBC" w:rsidRDefault="001630B7" w:rsidP="001630B7">
      <w:pPr>
        <w:tabs>
          <w:tab w:val="left" w:pos="709"/>
        </w:tabs>
        <w:jc w:val="both"/>
        <w:rPr>
          <w:sz w:val="22"/>
          <w:szCs w:val="22"/>
          <w:lang w:val="lt-LT"/>
        </w:rPr>
      </w:pPr>
      <w:r w:rsidRPr="00954CBC">
        <w:rPr>
          <w:sz w:val="22"/>
          <w:szCs w:val="22"/>
          <w:lang w:val="lt-LT"/>
        </w:rPr>
        <w:t>2.10.1.</w:t>
      </w:r>
      <w:r w:rsidRPr="00954CBC">
        <w:rPr>
          <w:sz w:val="22"/>
          <w:szCs w:val="22"/>
          <w:lang w:val="lt-LT"/>
        </w:rPr>
        <w:tab/>
        <w:t xml:space="preserve">Subtiekėjas, norėdamas, kad Užsakovas tiesiogiai atsiskaitytų su juo, pateikia prašymą Užsakovui ir inicijuoja trišalio susitarimo tarp jo, Užsakovo ir Vykdytojo sudarymą. Susitarimas tampa priedu prie šios </w:t>
      </w:r>
      <w:r>
        <w:rPr>
          <w:sz w:val="22"/>
          <w:szCs w:val="22"/>
          <w:lang w:val="lt-LT"/>
        </w:rPr>
        <w:t>S</w:t>
      </w:r>
      <w:r w:rsidRPr="00954CBC">
        <w:rPr>
          <w:sz w:val="22"/>
          <w:szCs w:val="22"/>
          <w:lang w:val="lt-LT"/>
        </w:rPr>
        <w:t>utarties;</w:t>
      </w:r>
    </w:p>
    <w:p w14:paraId="0C28EAF7" w14:textId="77777777" w:rsidR="001630B7" w:rsidRPr="00954CBC" w:rsidRDefault="001630B7" w:rsidP="001630B7">
      <w:pPr>
        <w:tabs>
          <w:tab w:val="left" w:pos="709"/>
        </w:tabs>
        <w:jc w:val="both"/>
        <w:rPr>
          <w:sz w:val="22"/>
          <w:szCs w:val="22"/>
          <w:lang w:val="lt-LT"/>
        </w:rPr>
      </w:pPr>
      <w:r w:rsidRPr="00954CBC">
        <w:rPr>
          <w:sz w:val="22"/>
          <w:szCs w:val="22"/>
          <w:lang w:val="lt-LT"/>
        </w:rPr>
        <w:t>2.10.2.</w:t>
      </w:r>
      <w:r w:rsidRPr="00954CBC">
        <w:rPr>
          <w:sz w:val="22"/>
          <w:szCs w:val="22"/>
          <w:lang w:val="lt-LT"/>
        </w:rPr>
        <w:tab/>
        <w:t>Subtiekėjas, prieš pateikdamas PVM sąskaitą faktūrą Užsakovui</w:t>
      </w:r>
      <w:r>
        <w:rPr>
          <w:sz w:val="22"/>
          <w:szCs w:val="22"/>
          <w:lang w:val="lt-LT"/>
        </w:rPr>
        <w:t>,</w:t>
      </w:r>
      <w:r w:rsidRPr="00954CBC">
        <w:rPr>
          <w:sz w:val="22"/>
          <w:szCs w:val="22"/>
          <w:lang w:val="lt-LT"/>
        </w:rPr>
        <w:t xml:space="preserve"> turi ją suderinti su Vykdytoju. Suderinimas laikomas tinkamu, kai subtiekėjo išrašytą PVM sąskaitą faktūrą raštu patvirtina atsakingas Vykdytojo atstovas, kuris yra nurodytas trišaliame susitarime. Vykdytojo atlikti mokėjimai subtiekėjui pagal jo pateiktas PVM sąskaitas faktūras atitinkamai mažina sumą, kurią Užsakovas turi sumokėti Vykdytojui pagal Pirkimo sutarties sąlygas ir tvarką. Vykdytojas, išrašydamas ir pateikdamas sąskaitas faktūras Užsakovui, atitinkamai į jas neįtraukia subtiekėjo tiesiogiai Užsakovui pateiktų ir Vykdytojo patvirtintų PVM sąskaitų faktūrų sumų; </w:t>
      </w:r>
    </w:p>
    <w:p w14:paraId="18CAC5CC" w14:textId="77777777" w:rsidR="001630B7" w:rsidRPr="00954CBC" w:rsidRDefault="001630B7" w:rsidP="001630B7">
      <w:pPr>
        <w:tabs>
          <w:tab w:val="left" w:pos="709"/>
        </w:tabs>
        <w:jc w:val="both"/>
        <w:rPr>
          <w:sz w:val="22"/>
          <w:szCs w:val="22"/>
          <w:lang w:val="lt-LT"/>
        </w:rPr>
      </w:pPr>
      <w:r w:rsidRPr="00954CBC">
        <w:rPr>
          <w:sz w:val="22"/>
          <w:szCs w:val="22"/>
          <w:lang w:val="lt-LT"/>
        </w:rPr>
        <w:t>2.10.3.</w:t>
      </w:r>
      <w:r w:rsidRPr="00954CBC">
        <w:rPr>
          <w:sz w:val="22"/>
          <w:szCs w:val="22"/>
          <w:lang w:val="lt-LT"/>
        </w:rPr>
        <w:tab/>
        <w:t>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3612E233" w14:textId="77777777" w:rsidR="001630B7" w:rsidRPr="00954CBC" w:rsidRDefault="001630B7" w:rsidP="001630B7">
      <w:pPr>
        <w:tabs>
          <w:tab w:val="left" w:pos="851"/>
        </w:tabs>
        <w:jc w:val="both"/>
        <w:rPr>
          <w:sz w:val="22"/>
          <w:szCs w:val="22"/>
          <w:lang w:val="lt-LT"/>
        </w:rPr>
      </w:pPr>
      <w:r w:rsidRPr="00954CBC">
        <w:rPr>
          <w:sz w:val="22"/>
          <w:szCs w:val="22"/>
          <w:lang w:val="lt-LT"/>
        </w:rPr>
        <w:t>2.10.4.</w:t>
      </w:r>
      <w:r w:rsidRPr="00954CBC">
        <w:rPr>
          <w:sz w:val="22"/>
          <w:szCs w:val="22"/>
          <w:lang w:val="lt-LT"/>
        </w:rPr>
        <w:tab/>
        <w:t xml:space="preserve">Jei dėl tiesioginio atsiskaitymo su subtiekėju faktiškai nesutampa Vykdytojui ir subtiekėjui mokėtinos sumos, rizika prieš Užsakovą tenka Vykdytojui. </w:t>
      </w:r>
    </w:p>
    <w:p w14:paraId="0D7C961F" w14:textId="77777777" w:rsidR="001630B7" w:rsidRPr="00954CBC" w:rsidRDefault="001630B7" w:rsidP="001630B7">
      <w:pPr>
        <w:tabs>
          <w:tab w:val="left" w:pos="851"/>
        </w:tabs>
        <w:jc w:val="both"/>
        <w:rPr>
          <w:sz w:val="22"/>
          <w:szCs w:val="22"/>
          <w:lang w:val="lt-LT"/>
        </w:rPr>
      </w:pPr>
      <w:r w:rsidRPr="00954CBC">
        <w:rPr>
          <w:sz w:val="22"/>
          <w:szCs w:val="22"/>
          <w:lang w:val="lt-LT"/>
        </w:rPr>
        <w:t>2.10.5.</w:t>
      </w:r>
      <w:r w:rsidRPr="00954CBC">
        <w:rPr>
          <w:sz w:val="22"/>
          <w:szCs w:val="22"/>
          <w:lang w:val="lt-LT"/>
        </w:rPr>
        <w:tab/>
        <w:t xml:space="preserve">Atsiskaitymas su subtiekėju vykdomas Sutarties 2.5. p. numatyta tvarka. </w:t>
      </w:r>
    </w:p>
    <w:p w14:paraId="7F97E3B2" w14:textId="77777777" w:rsidR="001630B7" w:rsidRPr="00954CBC" w:rsidRDefault="001630B7" w:rsidP="001630B7">
      <w:pPr>
        <w:tabs>
          <w:tab w:val="left" w:pos="709"/>
        </w:tabs>
        <w:jc w:val="both"/>
        <w:rPr>
          <w:sz w:val="22"/>
          <w:szCs w:val="22"/>
          <w:lang w:val="lt-LT"/>
        </w:rPr>
      </w:pPr>
      <w:r w:rsidRPr="00954CBC">
        <w:rPr>
          <w:sz w:val="22"/>
          <w:szCs w:val="22"/>
          <w:lang w:val="lt-LT"/>
        </w:rPr>
        <w:t>2.10.6.</w:t>
      </w:r>
      <w:r w:rsidRPr="00954CBC">
        <w:rPr>
          <w:sz w:val="22"/>
          <w:szCs w:val="22"/>
          <w:lang w:val="lt-LT"/>
        </w:rPr>
        <w:tab/>
        <w:t>Užsakovas, ne vėliau kaip per 3 darbo dienas nuo Vykdytojo prieš pradedant vykdyti pirkimo sutartį pateiktos informacijos apie pasitelktus subtiekėjus gavimo dienos, raštu informuoja subtiekėjus apie tiesioginio atsiskaitymo galimybę.</w:t>
      </w:r>
    </w:p>
    <w:p w14:paraId="01072BF6" w14:textId="77777777" w:rsidR="001630B7" w:rsidRPr="00954CBC" w:rsidRDefault="001630B7" w:rsidP="001630B7">
      <w:pPr>
        <w:jc w:val="both"/>
        <w:rPr>
          <w:sz w:val="22"/>
          <w:szCs w:val="22"/>
          <w:lang w:val="lt-LT"/>
        </w:rPr>
      </w:pPr>
      <w:r w:rsidRPr="00954CBC">
        <w:rPr>
          <w:sz w:val="22"/>
          <w:szCs w:val="22"/>
          <w:lang w:val="lt-LT"/>
        </w:rPr>
        <w:t>2.11. Jeigu, siekiant laiku tinkamai įvykdyti Sutartį, reikia atlikti papildomus darbus, kurių Vykdytojas nenumatė sudarant šią Sutartį, bet turėjo ir galėjo juos numatyti, ir jie yra būtini šiai Sutarčiai tinkamai įvykdyti, šiuos darbus Vykdytojas atlieka savo sąskaita.</w:t>
      </w:r>
    </w:p>
    <w:p w14:paraId="0B2E3F6E" w14:textId="77777777" w:rsidR="001630B7" w:rsidRPr="00954CBC" w:rsidRDefault="001630B7" w:rsidP="001630B7">
      <w:pPr>
        <w:jc w:val="both"/>
        <w:rPr>
          <w:sz w:val="22"/>
          <w:szCs w:val="22"/>
          <w:lang w:val="lt-LT"/>
        </w:rPr>
      </w:pPr>
      <w:r w:rsidRPr="00954CBC">
        <w:rPr>
          <w:sz w:val="22"/>
          <w:szCs w:val="22"/>
          <w:lang w:val="lt-LT"/>
        </w:rPr>
        <w:t>2.12. Į Sutarties kainą turi būti įskaitytos visos išlaidos bei medžiagos, įrenginiai, gaminiai, taip pat Vykdytojo naudojama technika, mechanizmai bei transportas, kitos darbams atlikti panaudotos priemonės, kurios būtinos Darbams atlikti. Gamtos sąlygos Sutarties kainai įtakos neturi. Į Sutarties kainą įtrauktas visas už Darbų atlikimą numatytas užmokestis ir Vykdytojas neturi teisės reikalauti padengti jokių išlaidų, viršijančių Darbų kain</w:t>
      </w:r>
      <w:r>
        <w:rPr>
          <w:sz w:val="22"/>
          <w:szCs w:val="22"/>
          <w:lang w:val="lt-LT"/>
        </w:rPr>
        <w:t>ą</w:t>
      </w:r>
      <w:r w:rsidRPr="00954CBC">
        <w:rPr>
          <w:sz w:val="22"/>
          <w:szCs w:val="22"/>
          <w:lang w:val="lt-LT"/>
        </w:rPr>
        <w:t>.</w:t>
      </w:r>
    </w:p>
    <w:p w14:paraId="0844283F" w14:textId="77777777" w:rsidR="001630B7" w:rsidRPr="00954CBC" w:rsidRDefault="001630B7" w:rsidP="001630B7">
      <w:pPr>
        <w:jc w:val="both"/>
        <w:rPr>
          <w:sz w:val="22"/>
          <w:szCs w:val="22"/>
          <w:lang w:val="lt-LT"/>
        </w:rPr>
      </w:pPr>
    </w:p>
    <w:p w14:paraId="39C8AA3A" w14:textId="77777777" w:rsidR="001630B7" w:rsidRPr="00954CBC" w:rsidRDefault="001630B7" w:rsidP="001630B7">
      <w:pPr>
        <w:tabs>
          <w:tab w:val="left" w:pos="426"/>
        </w:tabs>
        <w:rPr>
          <w:b/>
          <w:sz w:val="22"/>
          <w:szCs w:val="22"/>
          <w:lang w:val="lt-LT"/>
        </w:rPr>
      </w:pPr>
      <w:r>
        <w:rPr>
          <w:b/>
          <w:sz w:val="22"/>
          <w:szCs w:val="22"/>
          <w:lang w:val="lt-LT"/>
        </w:rPr>
        <w:t>3.</w:t>
      </w:r>
      <w:r>
        <w:rPr>
          <w:b/>
          <w:sz w:val="22"/>
          <w:szCs w:val="22"/>
          <w:lang w:val="lt-LT"/>
        </w:rPr>
        <w:tab/>
      </w:r>
      <w:r w:rsidRPr="00954CBC">
        <w:rPr>
          <w:b/>
          <w:sz w:val="22"/>
          <w:szCs w:val="22"/>
          <w:lang w:val="lt-LT"/>
        </w:rPr>
        <w:t>Darbų atlikimo terminai:</w:t>
      </w:r>
    </w:p>
    <w:p w14:paraId="62375124" w14:textId="77777777" w:rsidR="001630B7" w:rsidRPr="00960480" w:rsidRDefault="001630B7" w:rsidP="001630B7">
      <w:pPr>
        <w:tabs>
          <w:tab w:val="left" w:pos="426"/>
          <w:tab w:val="left" w:pos="567"/>
        </w:tabs>
        <w:jc w:val="both"/>
        <w:rPr>
          <w:sz w:val="22"/>
          <w:szCs w:val="22"/>
          <w:lang w:val="lt-LT"/>
        </w:rPr>
      </w:pPr>
      <w:r w:rsidRPr="00960480">
        <w:rPr>
          <w:sz w:val="22"/>
          <w:szCs w:val="22"/>
          <w:lang w:val="lt-LT"/>
        </w:rPr>
        <w:t>3.1.</w:t>
      </w:r>
      <w:r w:rsidRPr="00960480">
        <w:rPr>
          <w:sz w:val="22"/>
          <w:szCs w:val="22"/>
          <w:lang w:val="lt-LT"/>
        </w:rPr>
        <w:tab/>
        <w:t xml:space="preserve">Darbų atlikimo terminas – 12 (dvylika) mėnesių nuo </w:t>
      </w:r>
      <w:r>
        <w:rPr>
          <w:sz w:val="22"/>
          <w:szCs w:val="22"/>
          <w:lang w:val="lt-LT"/>
        </w:rPr>
        <w:t>S</w:t>
      </w:r>
      <w:r w:rsidRPr="00960480">
        <w:rPr>
          <w:sz w:val="22"/>
          <w:szCs w:val="22"/>
          <w:lang w:val="lt-LT"/>
        </w:rPr>
        <w:t>utarties įsigaliojimo dienos</w:t>
      </w:r>
      <w:r w:rsidRPr="00BB03ED">
        <w:rPr>
          <w:sz w:val="22"/>
          <w:szCs w:val="22"/>
          <w:lang w:val="lt-LT"/>
        </w:rPr>
        <w:t>. Esant pagrįstoms, nenumatytoms aplinkybėms darbų atlikimo terminas gali būti pratęstas ne ilgiau kaip 2 (dviem) mėnesiams.</w:t>
      </w:r>
      <w:r>
        <w:rPr>
          <w:sz w:val="22"/>
          <w:szCs w:val="22"/>
          <w:lang w:val="lt-LT"/>
        </w:rPr>
        <w:t xml:space="preserve"> </w:t>
      </w:r>
      <w:r w:rsidRPr="00960480">
        <w:rPr>
          <w:sz w:val="22"/>
          <w:szCs w:val="22"/>
          <w:lang w:val="lt-LT"/>
        </w:rPr>
        <w:t xml:space="preserve">Šios nuostatos pažeidimas laikomas esminiu Sutarties pažeidimu. </w:t>
      </w:r>
    </w:p>
    <w:p w14:paraId="7F30C0F8"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3.2. Vykdytojas savo lėšomis organizuoja statybos užbaigimo procedūras rengdamas dokumentus, kurie numatyti pagal Statybos techninį reglamentą STR 1.05.01:2017 „Statybą leidžiantys dokumentai. Statybos užbaigimas. Statybos sustabdymas. Savavališkos statybos padarinių šalinimas. Statybos pagal neteisėtai išduotą statybą leidžiantį dokumentą padarinių šalinimas“.</w:t>
      </w:r>
    </w:p>
    <w:p w14:paraId="0C67E3B5"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3.3. Darbai laikomi baigti po galutinio darbų perdavimo – priėmimo akto pasirašymo ir statybos užbaigimą patvirtinančio dokumento išdavimo.</w:t>
      </w:r>
    </w:p>
    <w:p w14:paraId="089742BE" w14:textId="77777777" w:rsidR="001630B7" w:rsidRPr="00954CBC" w:rsidRDefault="001630B7" w:rsidP="001630B7">
      <w:pPr>
        <w:rPr>
          <w:b/>
          <w:i/>
          <w:sz w:val="22"/>
          <w:szCs w:val="22"/>
          <w:lang w:val="lt-LT"/>
        </w:rPr>
      </w:pPr>
    </w:p>
    <w:p w14:paraId="2DE8180A" w14:textId="77777777" w:rsidR="001630B7" w:rsidRPr="00954CBC" w:rsidRDefault="001630B7" w:rsidP="001630B7">
      <w:pPr>
        <w:tabs>
          <w:tab w:val="left" w:pos="426"/>
        </w:tabs>
        <w:jc w:val="both"/>
        <w:rPr>
          <w:b/>
          <w:sz w:val="22"/>
          <w:szCs w:val="22"/>
          <w:lang w:val="lt-LT"/>
        </w:rPr>
      </w:pPr>
      <w:r>
        <w:rPr>
          <w:b/>
          <w:sz w:val="22"/>
          <w:szCs w:val="22"/>
          <w:lang w:val="lt-LT"/>
        </w:rPr>
        <w:t>4.</w:t>
      </w:r>
      <w:r>
        <w:rPr>
          <w:b/>
          <w:sz w:val="22"/>
          <w:szCs w:val="22"/>
          <w:lang w:val="lt-LT"/>
        </w:rPr>
        <w:tab/>
      </w:r>
      <w:r w:rsidRPr="00954CBC">
        <w:rPr>
          <w:b/>
          <w:sz w:val="22"/>
          <w:szCs w:val="22"/>
          <w:lang w:val="lt-LT"/>
        </w:rPr>
        <w:t>Šalių įsipareigojimai</w:t>
      </w:r>
    </w:p>
    <w:p w14:paraId="3BEF0722" w14:textId="77777777" w:rsidR="001630B7" w:rsidRPr="00954CBC" w:rsidRDefault="001630B7" w:rsidP="001630B7">
      <w:pPr>
        <w:tabs>
          <w:tab w:val="left" w:pos="567"/>
        </w:tabs>
        <w:jc w:val="both"/>
        <w:rPr>
          <w:sz w:val="22"/>
          <w:szCs w:val="22"/>
          <w:lang w:val="lt-LT"/>
        </w:rPr>
      </w:pPr>
      <w:r w:rsidRPr="00954CBC">
        <w:rPr>
          <w:sz w:val="22"/>
          <w:szCs w:val="22"/>
          <w:lang w:val="lt-LT"/>
        </w:rPr>
        <w:t>4.1.</w:t>
      </w:r>
      <w:r w:rsidRPr="00954CBC">
        <w:rPr>
          <w:sz w:val="22"/>
          <w:szCs w:val="22"/>
          <w:lang w:val="lt-LT"/>
        </w:rPr>
        <w:tab/>
        <w:t>Užsakovas įsipareigoja:</w:t>
      </w:r>
    </w:p>
    <w:p w14:paraId="5BF17279" w14:textId="77777777" w:rsidR="001630B7" w:rsidRPr="00954CBC" w:rsidRDefault="001630B7" w:rsidP="001630B7">
      <w:pPr>
        <w:tabs>
          <w:tab w:val="left" w:pos="567"/>
        </w:tabs>
        <w:jc w:val="both"/>
        <w:rPr>
          <w:sz w:val="22"/>
          <w:szCs w:val="22"/>
          <w:lang w:val="lt-LT"/>
        </w:rPr>
      </w:pPr>
      <w:r w:rsidRPr="00954CBC">
        <w:rPr>
          <w:sz w:val="22"/>
          <w:szCs w:val="22"/>
          <w:lang w:val="lt-LT"/>
        </w:rPr>
        <w:lastRenderedPageBreak/>
        <w:t>4.1.1.</w:t>
      </w:r>
      <w:r w:rsidRPr="00954CBC">
        <w:rPr>
          <w:sz w:val="22"/>
          <w:szCs w:val="22"/>
          <w:lang w:val="lt-LT"/>
        </w:rPr>
        <w:tab/>
        <w:t>pateikti visą turimą dokumentaciją ar kitą informaciją, kuri yra reikalinga Darbams atlikti;</w:t>
      </w:r>
    </w:p>
    <w:p w14:paraId="58C184F7" w14:textId="77777777" w:rsidR="001630B7" w:rsidRPr="00954CBC" w:rsidRDefault="001630B7" w:rsidP="001630B7">
      <w:pPr>
        <w:tabs>
          <w:tab w:val="left" w:pos="567"/>
        </w:tabs>
        <w:jc w:val="both"/>
        <w:rPr>
          <w:sz w:val="22"/>
          <w:szCs w:val="22"/>
          <w:lang w:val="lt-LT"/>
        </w:rPr>
      </w:pPr>
      <w:r w:rsidRPr="00954CBC">
        <w:rPr>
          <w:sz w:val="22"/>
          <w:szCs w:val="22"/>
          <w:lang w:val="lt-LT"/>
        </w:rPr>
        <w:t>4.1.2.</w:t>
      </w:r>
      <w:r w:rsidRPr="00954CBC">
        <w:rPr>
          <w:sz w:val="22"/>
          <w:szCs w:val="22"/>
          <w:lang w:val="lt-LT"/>
        </w:rPr>
        <w:tab/>
        <w:t>užtikrinti Vykdytojo darbininkams netrukdomą patekimą į darbo zoną;</w:t>
      </w:r>
    </w:p>
    <w:p w14:paraId="1316DEFC" w14:textId="77777777" w:rsidR="001630B7" w:rsidRPr="00954CBC" w:rsidRDefault="001630B7" w:rsidP="001630B7">
      <w:pPr>
        <w:tabs>
          <w:tab w:val="left" w:pos="567"/>
        </w:tabs>
        <w:jc w:val="both"/>
        <w:rPr>
          <w:sz w:val="22"/>
          <w:szCs w:val="22"/>
          <w:lang w:val="lt-LT"/>
        </w:rPr>
      </w:pPr>
      <w:r w:rsidRPr="00954CBC">
        <w:rPr>
          <w:sz w:val="22"/>
          <w:szCs w:val="22"/>
          <w:lang w:val="lt-LT"/>
        </w:rPr>
        <w:t>4.1.3.</w:t>
      </w:r>
      <w:r w:rsidRPr="00954CBC">
        <w:rPr>
          <w:sz w:val="22"/>
          <w:szCs w:val="22"/>
          <w:lang w:val="lt-LT"/>
        </w:rPr>
        <w:tab/>
        <w:t>apmokėti Vykdytojui/Subtiekėjams už atliktus Darbus Sutarties 2 skyriuje numatyta tvarka;</w:t>
      </w:r>
    </w:p>
    <w:p w14:paraId="6F75288F" w14:textId="77777777" w:rsidR="001630B7" w:rsidRPr="00954CBC" w:rsidRDefault="001630B7" w:rsidP="001630B7">
      <w:pPr>
        <w:tabs>
          <w:tab w:val="left" w:pos="567"/>
        </w:tabs>
        <w:jc w:val="both"/>
        <w:rPr>
          <w:sz w:val="22"/>
          <w:szCs w:val="22"/>
          <w:lang w:val="lt-LT"/>
        </w:rPr>
      </w:pPr>
      <w:r w:rsidRPr="00954CBC">
        <w:rPr>
          <w:sz w:val="22"/>
          <w:szCs w:val="22"/>
          <w:lang w:val="lt-LT"/>
        </w:rPr>
        <w:t>4.1.4.</w:t>
      </w:r>
      <w:r w:rsidRPr="00954CBC">
        <w:rPr>
          <w:sz w:val="22"/>
          <w:szCs w:val="22"/>
          <w:lang w:val="lt-LT"/>
        </w:rPr>
        <w:tab/>
        <w:t xml:space="preserve">atsakingu asmeniu už Sutarties vykdymą skirti – </w:t>
      </w:r>
      <w:r w:rsidR="00E34418">
        <w:rPr>
          <w:sz w:val="22"/>
          <w:szCs w:val="22"/>
          <w:lang w:val="lt-LT"/>
        </w:rPr>
        <w:t xml:space="preserve">Inga </w:t>
      </w:r>
      <w:proofErr w:type="spellStart"/>
      <w:r w:rsidR="00E34418">
        <w:rPr>
          <w:sz w:val="22"/>
          <w:szCs w:val="22"/>
          <w:lang w:val="lt-LT"/>
        </w:rPr>
        <w:t>Liugienė</w:t>
      </w:r>
      <w:proofErr w:type="spellEnd"/>
      <w:r w:rsidR="00E34418">
        <w:rPr>
          <w:sz w:val="22"/>
          <w:szCs w:val="22"/>
          <w:lang w:val="lt-LT"/>
        </w:rPr>
        <w:t xml:space="preserve"> +370 5 274 5091, el. p.:  </w:t>
      </w:r>
      <w:hyperlink r:id="rId8" w:history="1">
        <w:r w:rsidR="00E34418" w:rsidRPr="001C68D1">
          <w:rPr>
            <w:rStyle w:val="Hyperlink"/>
            <w:sz w:val="22"/>
            <w:szCs w:val="22"/>
            <w:lang w:val="lt-LT"/>
          </w:rPr>
          <w:t>inga.liugiene@vilniustech.lt</w:t>
        </w:r>
      </w:hyperlink>
      <w:r w:rsidRPr="00954CBC">
        <w:rPr>
          <w:sz w:val="22"/>
          <w:szCs w:val="22"/>
          <w:lang w:val="lt-LT"/>
        </w:rPr>
        <w:t>;</w:t>
      </w:r>
    </w:p>
    <w:p w14:paraId="7CA1ECEF" w14:textId="77777777" w:rsidR="001630B7" w:rsidRPr="00954CBC" w:rsidRDefault="001630B7" w:rsidP="001630B7">
      <w:pPr>
        <w:tabs>
          <w:tab w:val="left" w:pos="567"/>
        </w:tabs>
        <w:jc w:val="both"/>
        <w:rPr>
          <w:sz w:val="22"/>
          <w:szCs w:val="22"/>
          <w:lang w:val="lt-LT"/>
        </w:rPr>
      </w:pPr>
      <w:r w:rsidRPr="00954CBC">
        <w:rPr>
          <w:sz w:val="22"/>
          <w:szCs w:val="22"/>
          <w:lang w:val="lt-LT"/>
        </w:rPr>
        <w:t>4.1.5.</w:t>
      </w:r>
      <w:r w:rsidRPr="00954CBC">
        <w:rPr>
          <w:sz w:val="22"/>
          <w:szCs w:val="22"/>
          <w:lang w:val="lt-LT"/>
        </w:rPr>
        <w:tab/>
        <w:t xml:space="preserve">skirti Viešųjų pirkimų skyriaus darbuotoją </w:t>
      </w:r>
      <w:r w:rsidR="00E34418">
        <w:rPr>
          <w:sz w:val="22"/>
          <w:szCs w:val="22"/>
          <w:lang w:val="lt-LT"/>
        </w:rPr>
        <w:t>Liną Remeikį</w:t>
      </w:r>
      <w:r w:rsidRPr="00954CBC">
        <w:rPr>
          <w:sz w:val="22"/>
          <w:szCs w:val="22"/>
          <w:lang w:val="lt-LT"/>
        </w:rPr>
        <w:t xml:space="preserve">, tel. </w:t>
      </w:r>
      <w:r w:rsidR="00E34418">
        <w:rPr>
          <w:sz w:val="22"/>
          <w:szCs w:val="22"/>
          <w:lang w:val="lt-LT"/>
        </w:rPr>
        <w:t>+370 5 237 0670</w:t>
      </w:r>
      <w:r w:rsidRPr="00954CBC">
        <w:rPr>
          <w:sz w:val="22"/>
          <w:szCs w:val="22"/>
          <w:lang w:val="lt-LT"/>
        </w:rPr>
        <w:t xml:space="preserve"> el. paštas: </w:t>
      </w:r>
      <w:hyperlink r:id="rId9" w:history="1">
        <w:r w:rsidR="00E34418" w:rsidRPr="001C68D1">
          <w:rPr>
            <w:rStyle w:val="Hyperlink"/>
            <w:sz w:val="22"/>
            <w:szCs w:val="22"/>
            <w:lang w:val="lt-LT"/>
          </w:rPr>
          <w:t>linas.remeikis@vilniustech.lt</w:t>
        </w:r>
      </w:hyperlink>
      <w:r w:rsidRPr="00954CBC">
        <w:rPr>
          <w:sz w:val="22"/>
          <w:szCs w:val="22"/>
          <w:lang w:val="lt-LT"/>
        </w:rPr>
        <w:t>,</w:t>
      </w:r>
      <w:r>
        <w:rPr>
          <w:sz w:val="22"/>
          <w:szCs w:val="22"/>
          <w:lang w:val="lt-LT"/>
        </w:rPr>
        <w:t xml:space="preserve"> </w:t>
      </w:r>
      <w:r w:rsidRPr="00954CBC">
        <w:rPr>
          <w:sz w:val="22"/>
          <w:szCs w:val="22"/>
          <w:lang w:val="lt-LT"/>
        </w:rPr>
        <w:t>atsakingu už sutarties, sutarties pakeitimų/papildymų paviešinimą.</w:t>
      </w:r>
    </w:p>
    <w:p w14:paraId="6B0B77BF" w14:textId="77777777" w:rsidR="001630B7" w:rsidRPr="00954CBC" w:rsidRDefault="001630B7" w:rsidP="001630B7">
      <w:pPr>
        <w:tabs>
          <w:tab w:val="left" w:pos="567"/>
        </w:tabs>
        <w:jc w:val="both"/>
        <w:rPr>
          <w:sz w:val="22"/>
          <w:szCs w:val="22"/>
          <w:lang w:val="lt-LT"/>
        </w:rPr>
      </w:pPr>
      <w:r w:rsidRPr="00954CBC">
        <w:rPr>
          <w:sz w:val="22"/>
          <w:szCs w:val="22"/>
          <w:lang w:val="lt-LT"/>
        </w:rPr>
        <w:t>4.1.6.</w:t>
      </w:r>
      <w:r w:rsidRPr="00954CBC">
        <w:rPr>
          <w:sz w:val="22"/>
          <w:szCs w:val="22"/>
          <w:lang w:val="lt-LT"/>
        </w:rPr>
        <w:tab/>
        <w:t>tinkamai vykdyti kitas šioje Sutartyje ir teisės norminiuose aktuose nustatytas pareigas.</w:t>
      </w:r>
    </w:p>
    <w:p w14:paraId="31FDBC05" w14:textId="77777777" w:rsidR="001630B7" w:rsidRPr="00954CBC" w:rsidRDefault="001630B7" w:rsidP="001630B7">
      <w:pPr>
        <w:tabs>
          <w:tab w:val="left" w:pos="567"/>
        </w:tabs>
        <w:jc w:val="both"/>
        <w:rPr>
          <w:sz w:val="22"/>
          <w:szCs w:val="22"/>
          <w:lang w:val="lt-LT"/>
        </w:rPr>
      </w:pPr>
      <w:r w:rsidRPr="00954CBC">
        <w:rPr>
          <w:sz w:val="22"/>
          <w:szCs w:val="22"/>
          <w:lang w:val="lt-LT"/>
        </w:rPr>
        <w:t>4.2.      Užsakovas turi teisę:</w:t>
      </w:r>
    </w:p>
    <w:p w14:paraId="6E22D95D" w14:textId="77777777" w:rsidR="001630B7" w:rsidRPr="00954CBC" w:rsidRDefault="001630B7" w:rsidP="001630B7">
      <w:pPr>
        <w:tabs>
          <w:tab w:val="left" w:pos="567"/>
        </w:tabs>
        <w:jc w:val="both"/>
        <w:rPr>
          <w:sz w:val="22"/>
          <w:szCs w:val="22"/>
          <w:lang w:val="lt-LT"/>
        </w:rPr>
      </w:pPr>
      <w:r w:rsidRPr="00954CBC">
        <w:rPr>
          <w:sz w:val="22"/>
          <w:szCs w:val="22"/>
          <w:lang w:val="lt-LT"/>
        </w:rPr>
        <w:t>4.2.1. duoti nurodymus ir pateikti papildomus dokumentus ar instrukcijas, siekdamas užtikrinti greitą ir efektyvų Darbų atlikimą;</w:t>
      </w:r>
    </w:p>
    <w:p w14:paraId="49F9C4EA" w14:textId="77777777" w:rsidR="001630B7" w:rsidRPr="00954CBC" w:rsidRDefault="001630B7" w:rsidP="001630B7">
      <w:pPr>
        <w:tabs>
          <w:tab w:val="left" w:pos="567"/>
        </w:tabs>
        <w:jc w:val="both"/>
        <w:rPr>
          <w:sz w:val="22"/>
          <w:szCs w:val="22"/>
          <w:lang w:val="lt-LT"/>
        </w:rPr>
      </w:pPr>
      <w:r w:rsidRPr="00954CBC">
        <w:rPr>
          <w:sz w:val="22"/>
          <w:szCs w:val="22"/>
          <w:lang w:val="lt-LT"/>
        </w:rPr>
        <w:t>4.2.2. tikrinti atliekamų Darbų eigą ir kokybę, nesikišant į Vykdytojo ūkinę komercinę veiklą;</w:t>
      </w:r>
    </w:p>
    <w:p w14:paraId="0E040FDD" w14:textId="77777777" w:rsidR="001630B7" w:rsidRPr="00954CBC" w:rsidRDefault="001630B7" w:rsidP="001630B7">
      <w:pPr>
        <w:tabs>
          <w:tab w:val="left" w:pos="567"/>
        </w:tabs>
        <w:jc w:val="both"/>
        <w:rPr>
          <w:sz w:val="22"/>
          <w:szCs w:val="22"/>
          <w:lang w:val="lt-LT"/>
        </w:rPr>
      </w:pPr>
      <w:r w:rsidRPr="00954CBC">
        <w:rPr>
          <w:sz w:val="22"/>
          <w:szCs w:val="22"/>
          <w:lang w:val="lt-LT"/>
        </w:rPr>
        <w:t>4.2.3.</w:t>
      </w:r>
      <w:r w:rsidRPr="00954CBC">
        <w:rPr>
          <w:sz w:val="22"/>
          <w:szCs w:val="22"/>
          <w:lang w:val="lt-LT"/>
        </w:rPr>
        <w:tab/>
        <w:t>nemokėti už nekokybiškai atliktus Darbus, arba atsiradus trūkumų, defektų ir (ar) netikslumų, sustabdyti Darbų atlikimą, iki trūkumai, defektai ir (ar) netikslumai bus pašalinti.</w:t>
      </w:r>
    </w:p>
    <w:p w14:paraId="4CE1565E" w14:textId="77777777" w:rsidR="001630B7" w:rsidRPr="00954CBC" w:rsidRDefault="001630B7" w:rsidP="001630B7">
      <w:pPr>
        <w:tabs>
          <w:tab w:val="left" w:pos="567"/>
        </w:tabs>
        <w:jc w:val="both"/>
        <w:rPr>
          <w:sz w:val="22"/>
          <w:szCs w:val="22"/>
          <w:lang w:val="lt-LT"/>
        </w:rPr>
      </w:pPr>
    </w:p>
    <w:p w14:paraId="7BBB401E" w14:textId="77777777" w:rsidR="001630B7" w:rsidRPr="00954CBC" w:rsidRDefault="001630B7" w:rsidP="001630B7">
      <w:pPr>
        <w:tabs>
          <w:tab w:val="left" w:pos="567"/>
        </w:tabs>
        <w:jc w:val="both"/>
        <w:rPr>
          <w:sz w:val="22"/>
          <w:szCs w:val="22"/>
          <w:lang w:val="lt-LT"/>
        </w:rPr>
      </w:pPr>
      <w:r w:rsidRPr="00954CBC">
        <w:rPr>
          <w:sz w:val="22"/>
          <w:szCs w:val="22"/>
          <w:lang w:val="lt-LT"/>
        </w:rPr>
        <w:t>4.3.</w:t>
      </w:r>
      <w:r w:rsidRPr="00954CBC">
        <w:rPr>
          <w:sz w:val="22"/>
          <w:szCs w:val="22"/>
          <w:lang w:val="lt-LT"/>
        </w:rPr>
        <w:tab/>
        <w:t>Vykdytojas įsipareigoja:</w:t>
      </w:r>
    </w:p>
    <w:p w14:paraId="5997B549" w14:textId="77777777" w:rsidR="001630B7" w:rsidRPr="00954CBC" w:rsidRDefault="001630B7" w:rsidP="001630B7">
      <w:pPr>
        <w:tabs>
          <w:tab w:val="left" w:pos="567"/>
        </w:tabs>
        <w:jc w:val="both"/>
        <w:rPr>
          <w:sz w:val="22"/>
          <w:szCs w:val="22"/>
          <w:lang w:val="lt-LT"/>
        </w:rPr>
      </w:pPr>
      <w:r w:rsidRPr="00954CBC">
        <w:rPr>
          <w:sz w:val="22"/>
          <w:szCs w:val="22"/>
          <w:lang w:val="lt-LT"/>
        </w:rPr>
        <w:t>4.3.1.</w:t>
      </w:r>
      <w:r w:rsidRPr="00954CBC">
        <w:rPr>
          <w:sz w:val="22"/>
          <w:szCs w:val="22"/>
          <w:lang w:val="lt-LT"/>
        </w:rPr>
        <w:tab/>
        <w:t>Vykdytojas patvirtina, kad yra gavęs visą būtiną informaciją, kurią Vykdytojas, panaudodamas visas savo žinias ir rūpestingumą, galėjo gauti iki Sutarties pasirašymo, ir kuri gali turėti įtakos Sutarties kainai arba Darbams. Turi būti laikoma, kad Sutartyje nurodyta kaina apima visus Vykdytojo sutartinius įsipareigojimus ir visa, kas būtina tinkamam Darbų vykdymui ir užbaigimui.</w:t>
      </w:r>
    </w:p>
    <w:p w14:paraId="2C128B0F" w14:textId="77777777" w:rsidR="001630B7" w:rsidRPr="00954CBC" w:rsidRDefault="001630B7" w:rsidP="001630B7">
      <w:pPr>
        <w:tabs>
          <w:tab w:val="left" w:pos="567"/>
        </w:tabs>
        <w:jc w:val="both"/>
        <w:rPr>
          <w:sz w:val="22"/>
          <w:szCs w:val="22"/>
          <w:lang w:val="lt-LT"/>
        </w:rPr>
      </w:pPr>
      <w:r w:rsidRPr="00954CBC">
        <w:rPr>
          <w:sz w:val="22"/>
          <w:szCs w:val="22"/>
          <w:lang w:val="lt-LT"/>
        </w:rPr>
        <w:t>4.3.2.</w:t>
      </w:r>
      <w:r w:rsidRPr="00954CBC">
        <w:rPr>
          <w:sz w:val="22"/>
          <w:szCs w:val="22"/>
          <w:lang w:val="lt-LT"/>
        </w:rPr>
        <w:tab/>
        <w:t>atlikti Darbus pagal techninį projektą savo rizika bei sąskaita kaip įmanoma rūpestingai bei efektyviai, įskaitant, bet neapsiribojant, Darbų atlikimą pagal geriausius visuotinai pripažįstamus profesinius, techninius standartus ir praktiką, panaudodamas visus reikiamus įgūdžius, žinias;</w:t>
      </w:r>
    </w:p>
    <w:p w14:paraId="5E6D9A9C" w14:textId="706437BC" w:rsidR="001630B7" w:rsidRPr="00954CBC" w:rsidRDefault="001630B7" w:rsidP="001630B7">
      <w:pPr>
        <w:tabs>
          <w:tab w:val="left" w:pos="567"/>
        </w:tabs>
        <w:jc w:val="both"/>
        <w:rPr>
          <w:sz w:val="22"/>
          <w:szCs w:val="22"/>
          <w:lang w:val="lt-LT"/>
        </w:rPr>
      </w:pPr>
      <w:r w:rsidRPr="00954CBC">
        <w:rPr>
          <w:sz w:val="22"/>
          <w:szCs w:val="22"/>
          <w:lang w:val="lt-LT"/>
        </w:rPr>
        <w:t>4.3.3.</w:t>
      </w:r>
      <w:r w:rsidRPr="00954CBC">
        <w:rPr>
          <w:sz w:val="22"/>
          <w:szCs w:val="22"/>
          <w:lang w:val="lt-LT"/>
        </w:rPr>
        <w:tab/>
        <w:t xml:space="preserve">atsakingu asmeniu už Sutarties vykdymą </w:t>
      </w:r>
      <w:r w:rsidRPr="00CE21ED">
        <w:rPr>
          <w:sz w:val="22"/>
          <w:szCs w:val="22"/>
          <w:lang w:val="lt-LT"/>
        </w:rPr>
        <w:t>skirti –</w:t>
      </w:r>
      <w:r w:rsidR="00C9100B" w:rsidRPr="00CE21ED">
        <w:rPr>
          <w:sz w:val="22"/>
          <w:szCs w:val="22"/>
          <w:lang w:val="lt-LT"/>
        </w:rPr>
        <w:t xml:space="preserve"> Paulių </w:t>
      </w:r>
      <w:proofErr w:type="spellStart"/>
      <w:r w:rsidR="00C9100B" w:rsidRPr="00CE21ED">
        <w:rPr>
          <w:sz w:val="22"/>
          <w:szCs w:val="22"/>
          <w:lang w:val="lt-LT"/>
        </w:rPr>
        <w:t>Plėšika</w:t>
      </w:r>
      <w:r w:rsidR="00415251" w:rsidRPr="00CE21ED">
        <w:rPr>
          <w:sz w:val="22"/>
          <w:szCs w:val="22"/>
          <w:lang w:val="lt-LT"/>
        </w:rPr>
        <w:t>i</w:t>
      </w:r>
      <w:r w:rsidR="00C9100B" w:rsidRPr="00CE21ED">
        <w:rPr>
          <w:sz w:val="22"/>
          <w:szCs w:val="22"/>
          <w:lang w:val="lt-LT"/>
        </w:rPr>
        <w:t>tį</w:t>
      </w:r>
      <w:proofErr w:type="spellEnd"/>
      <w:r w:rsidRPr="00CE21ED">
        <w:rPr>
          <w:sz w:val="22"/>
          <w:szCs w:val="22"/>
          <w:lang w:val="lt-LT"/>
        </w:rPr>
        <w:t xml:space="preserve"> mob.</w:t>
      </w:r>
      <w:r w:rsidR="00B2249D" w:rsidRPr="00CE21ED">
        <w:rPr>
          <w:sz w:val="22"/>
          <w:szCs w:val="22"/>
          <w:lang w:val="lt-LT"/>
        </w:rPr>
        <w:t xml:space="preserve"> +37069086666</w:t>
      </w:r>
      <w:r w:rsidRPr="00CE21ED">
        <w:rPr>
          <w:sz w:val="22"/>
          <w:szCs w:val="22"/>
          <w:lang w:val="lt-LT"/>
        </w:rPr>
        <w:t xml:space="preserve">  el. p.  </w:t>
      </w:r>
      <w:hyperlink r:id="rId10" w:history="1">
        <w:r w:rsidR="00CE21ED" w:rsidRPr="00E32282">
          <w:rPr>
            <w:rStyle w:val="Hyperlink"/>
            <w:sz w:val="22"/>
            <w:szCs w:val="22"/>
            <w:lang w:val="lt-LT"/>
          </w:rPr>
          <w:t>paulius@milsta.lt</w:t>
        </w:r>
      </w:hyperlink>
      <w:r w:rsidRPr="00CE21ED">
        <w:rPr>
          <w:sz w:val="22"/>
          <w:szCs w:val="22"/>
          <w:lang w:val="lt-LT"/>
        </w:rPr>
        <w:t>;</w:t>
      </w:r>
    </w:p>
    <w:p w14:paraId="2DD13C8C" w14:textId="77777777" w:rsidR="001630B7" w:rsidRPr="00954CBC" w:rsidRDefault="001630B7" w:rsidP="001630B7">
      <w:pPr>
        <w:tabs>
          <w:tab w:val="left" w:pos="567"/>
        </w:tabs>
        <w:jc w:val="both"/>
        <w:rPr>
          <w:sz w:val="22"/>
          <w:szCs w:val="22"/>
          <w:lang w:val="lt-LT"/>
        </w:rPr>
      </w:pPr>
      <w:r w:rsidRPr="00954CBC">
        <w:rPr>
          <w:sz w:val="22"/>
          <w:szCs w:val="22"/>
          <w:lang w:val="lt-LT"/>
        </w:rPr>
        <w:t>4.3.4.</w:t>
      </w:r>
      <w:r w:rsidRPr="00954CBC">
        <w:rPr>
          <w:sz w:val="22"/>
          <w:szCs w:val="22"/>
          <w:lang w:val="lt-LT"/>
        </w:rPr>
        <w:tab/>
        <w:t>užtikrinti, kad jis ir bet kurie asmenys, veikiantys jo vardu, yra gavę visus būtinus leidimus, kvalifikacijos atestacijos pažymėjimus ar kitokius dokumentus, leidžiančius užsiimti šioje Sutartyje nustatyta veikla, kuri yra Vykdytojo sutartinių įsipareigojimų dalis. Atlikdamas Darbus Vykdytojas privalo vadovautis LR Statybos įstatymu, STR 1. 06. 01:2016 „Statybos darbai. Statinio statybos priežiūra“ bei kitais Lietuvos Respublikoje galiojančiais norminiais teisės aktais. Visos statybos darbų metu naudojamos medžiagos bei gaminiai turi būti nauji ir nenaudoti;</w:t>
      </w:r>
    </w:p>
    <w:p w14:paraId="4F0C9396" w14:textId="77777777" w:rsidR="001630B7" w:rsidRPr="00954CBC" w:rsidRDefault="001630B7" w:rsidP="001630B7">
      <w:pPr>
        <w:tabs>
          <w:tab w:val="left" w:pos="567"/>
        </w:tabs>
        <w:jc w:val="both"/>
        <w:rPr>
          <w:sz w:val="22"/>
          <w:szCs w:val="22"/>
          <w:lang w:val="lt-LT"/>
        </w:rPr>
      </w:pPr>
      <w:r w:rsidRPr="00954CBC">
        <w:rPr>
          <w:sz w:val="22"/>
          <w:szCs w:val="22"/>
          <w:lang w:val="lt-LT"/>
        </w:rPr>
        <w:t>4.3.5.</w:t>
      </w:r>
      <w:r w:rsidRPr="00954CBC">
        <w:rPr>
          <w:sz w:val="22"/>
          <w:szCs w:val="22"/>
          <w:lang w:val="lt-LT"/>
        </w:rPr>
        <w:tab/>
        <w:t>privalo užtikrinti patalpose esančių žmonių apsaugą nuo Darbų keliančių pavojų bei atsakyti už darbų, ekologinę saugą;</w:t>
      </w:r>
    </w:p>
    <w:p w14:paraId="3086BB55" w14:textId="77777777" w:rsidR="001630B7" w:rsidRPr="00954CBC" w:rsidRDefault="001630B7" w:rsidP="001630B7">
      <w:pPr>
        <w:tabs>
          <w:tab w:val="left" w:pos="567"/>
        </w:tabs>
        <w:jc w:val="both"/>
        <w:rPr>
          <w:sz w:val="22"/>
          <w:szCs w:val="22"/>
          <w:lang w:val="lt-LT"/>
        </w:rPr>
      </w:pPr>
      <w:r w:rsidRPr="00954CBC">
        <w:rPr>
          <w:sz w:val="22"/>
          <w:szCs w:val="22"/>
          <w:lang w:val="lt-LT"/>
        </w:rPr>
        <w:t>4.3.6.</w:t>
      </w:r>
      <w:r w:rsidRPr="00954CBC">
        <w:rPr>
          <w:sz w:val="22"/>
          <w:szCs w:val="22"/>
          <w:lang w:val="lt-LT"/>
        </w:rPr>
        <w:tab/>
        <w:t xml:space="preserve">valyti ir prižiūrėti patekimo į statybvietę kelius, koridorius, laiptines ir aplinką nuo šiukšlių, dulkių ar kitų teršalų. Statybvietė ir visos patekimui į statybvietę naudojamos patalpos bei keliai turi būti saugūs, paženklinti įspėjamaisiais ženklais ir nekelti pavojaus Užsakovo personalui ir tretiesiems asmenims. Vykdytojas turi būti atsakingas už bet kokį šių patalpų ar kelių remontą, kurio gali prireikti dėl Vykdytojo veiksmų; </w:t>
      </w:r>
    </w:p>
    <w:p w14:paraId="3BCD7D8D" w14:textId="77777777" w:rsidR="001630B7" w:rsidRPr="00954CBC" w:rsidRDefault="001630B7" w:rsidP="001630B7">
      <w:pPr>
        <w:tabs>
          <w:tab w:val="left" w:pos="567"/>
        </w:tabs>
        <w:jc w:val="both"/>
        <w:rPr>
          <w:sz w:val="22"/>
          <w:szCs w:val="22"/>
          <w:lang w:val="lt-LT"/>
        </w:rPr>
      </w:pPr>
      <w:r w:rsidRPr="00954CBC">
        <w:rPr>
          <w:sz w:val="22"/>
          <w:szCs w:val="22"/>
          <w:lang w:val="lt-LT"/>
        </w:rPr>
        <w:t>4.3.7.</w:t>
      </w:r>
      <w:r w:rsidRPr="00954CBC">
        <w:rPr>
          <w:sz w:val="22"/>
          <w:szCs w:val="22"/>
          <w:lang w:val="lt-LT"/>
        </w:rPr>
        <w:tab/>
        <w:t xml:space="preserve">darbų atlikimui Vykdytojas pats apsirūpina jam reikalinga įranga, elektra, vandeniu, kėlimo mechanizmais, medžiagų ir mechanizmų sandėliavimu, buitinėmis patalpomis savo darbuotojams; </w:t>
      </w:r>
    </w:p>
    <w:p w14:paraId="5556639C" w14:textId="77777777" w:rsidR="001630B7" w:rsidRPr="00954CBC" w:rsidRDefault="001630B7" w:rsidP="001630B7">
      <w:pPr>
        <w:tabs>
          <w:tab w:val="left" w:pos="567"/>
        </w:tabs>
        <w:jc w:val="both"/>
        <w:rPr>
          <w:sz w:val="22"/>
          <w:szCs w:val="22"/>
          <w:lang w:val="lt-LT"/>
        </w:rPr>
      </w:pPr>
      <w:r w:rsidRPr="00954CBC">
        <w:rPr>
          <w:sz w:val="22"/>
          <w:szCs w:val="22"/>
          <w:lang w:val="lt-LT"/>
        </w:rPr>
        <w:t>4.3.8.</w:t>
      </w:r>
      <w:r w:rsidRPr="00954CBC">
        <w:rPr>
          <w:sz w:val="22"/>
          <w:szCs w:val="22"/>
          <w:lang w:val="lt-LT"/>
        </w:rPr>
        <w:tab/>
        <w:t xml:space="preserve">Vykdytojo personalas turi būti kvalifikuotas, įgudęs ir turintis patirtį atitinkamam Darbų vykdymui. Užsakovas gali pareikalauti, kad Vykdytojas pakeistų Vykdytojo personalą, kuris nekompetentingai ir aplaidžiai vykdo pareigas, nesugeba laikytis Sutarties sąlygų arba savo elgesiu kelia grėsmę saugai darbe, sveikatai arba aplinkos apsaugai; </w:t>
      </w:r>
    </w:p>
    <w:p w14:paraId="6E384C42" w14:textId="77777777" w:rsidR="001630B7" w:rsidRPr="00954CBC" w:rsidRDefault="001630B7" w:rsidP="001630B7">
      <w:pPr>
        <w:tabs>
          <w:tab w:val="left" w:pos="567"/>
        </w:tabs>
        <w:jc w:val="both"/>
        <w:rPr>
          <w:sz w:val="22"/>
          <w:szCs w:val="22"/>
          <w:lang w:val="lt-LT"/>
        </w:rPr>
      </w:pPr>
      <w:r w:rsidRPr="00954CBC">
        <w:rPr>
          <w:sz w:val="22"/>
          <w:szCs w:val="22"/>
          <w:lang w:val="lt-LT"/>
        </w:rPr>
        <w:t>4.3.9.</w:t>
      </w:r>
      <w:r w:rsidRPr="00954CBC">
        <w:rPr>
          <w:sz w:val="22"/>
          <w:szCs w:val="22"/>
          <w:lang w:val="lt-LT"/>
        </w:rPr>
        <w:tab/>
        <w:t>Vykdytojas privalo naudoti tik Darbų vykdymui ir naudojimo sąlygoms tinkamą įrangą ir medžiagas. Darbų metu turi būti nepažeistos šalia darbų zonos esančios komunikacijos, pastatų konstrukcijos, apdaila bei patalpose esantys įrenginiai. Vykdytojas, pažeidęs komunikacijas, pastato konstrukcijas, apdailą bei patalpose esančius įrenginius, per terminą, kurį suderina su Užsakovu, turi atstatyti savo lėšomis;</w:t>
      </w:r>
    </w:p>
    <w:p w14:paraId="00D27219" w14:textId="77777777" w:rsidR="001630B7" w:rsidRDefault="001630B7" w:rsidP="001630B7">
      <w:pPr>
        <w:tabs>
          <w:tab w:val="left" w:pos="630"/>
        </w:tabs>
        <w:jc w:val="both"/>
        <w:rPr>
          <w:sz w:val="22"/>
          <w:szCs w:val="22"/>
          <w:lang w:val="lt-LT"/>
        </w:rPr>
      </w:pPr>
      <w:r w:rsidRPr="00954CBC">
        <w:rPr>
          <w:sz w:val="22"/>
          <w:szCs w:val="22"/>
          <w:lang w:val="lt-LT"/>
        </w:rPr>
        <w:t>4.3.10.</w:t>
      </w:r>
      <w:r w:rsidRPr="00954CBC">
        <w:rPr>
          <w:sz w:val="22"/>
          <w:szCs w:val="22"/>
          <w:lang w:val="lt-LT"/>
        </w:rPr>
        <w:tab/>
        <w:t>užbaigęs Darbus iki galutinio atliktų darbų perdavimo-priėmimo akto pasirašymo, išgabenti po darbų likusias atliekas, išvalyti patalpas, kuriose dirbo ir jose esančius langus;</w:t>
      </w:r>
    </w:p>
    <w:p w14:paraId="246FCEC6" w14:textId="77777777" w:rsidR="001630B7" w:rsidRPr="00954CBC" w:rsidRDefault="001630B7" w:rsidP="001630B7">
      <w:pPr>
        <w:tabs>
          <w:tab w:val="left" w:pos="567"/>
        </w:tabs>
        <w:jc w:val="both"/>
        <w:rPr>
          <w:sz w:val="22"/>
          <w:szCs w:val="22"/>
          <w:lang w:val="lt-LT"/>
        </w:rPr>
      </w:pPr>
      <w:r>
        <w:rPr>
          <w:sz w:val="22"/>
          <w:szCs w:val="22"/>
          <w:lang w:val="lt-LT"/>
        </w:rPr>
        <w:t xml:space="preserve">4.3.11. Užsakovui pareikalavus pateikti dokumentus pagrindžiančius tarpinio </w:t>
      </w:r>
      <w:proofErr w:type="spellStart"/>
      <w:r>
        <w:rPr>
          <w:sz w:val="22"/>
          <w:szCs w:val="22"/>
          <w:lang w:val="lt-LT"/>
        </w:rPr>
        <w:t>aktavimo</w:t>
      </w:r>
      <w:proofErr w:type="spellEnd"/>
      <w:r>
        <w:rPr>
          <w:sz w:val="22"/>
          <w:szCs w:val="22"/>
          <w:lang w:val="lt-LT"/>
        </w:rPr>
        <w:t xml:space="preserve"> apimtis;  </w:t>
      </w:r>
    </w:p>
    <w:p w14:paraId="705C436A" w14:textId="77777777" w:rsidR="001630B7" w:rsidRPr="00954CBC" w:rsidRDefault="001630B7" w:rsidP="001630B7">
      <w:pPr>
        <w:tabs>
          <w:tab w:val="left" w:pos="567"/>
          <w:tab w:val="left" w:pos="709"/>
        </w:tabs>
        <w:jc w:val="both"/>
        <w:rPr>
          <w:sz w:val="22"/>
          <w:szCs w:val="22"/>
          <w:lang w:val="lt-LT"/>
        </w:rPr>
      </w:pPr>
      <w:r w:rsidRPr="00954CBC">
        <w:rPr>
          <w:sz w:val="22"/>
          <w:szCs w:val="22"/>
          <w:lang w:val="lt-LT"/>
        </w:rPr>
        <w:t>4.3.1</w:t>
      </w:r>
      <w:r>
        <w:rPr>
          <w:sz w:val="22"/>
          <w:szCs w:val="22"/>
          <w:lang w:val="lt-LT"/>
        </w:rPr>
        <w:t>2</w:t>
      </w:r>
      <w:r w:rsidRPr="00954CBC">
        <w:rPr>
          <w:sz w:val="22"/>
          <w:szCs w:val="22"/>
          <w:lang w:val="lt-LT"/>
        </w:rPr>
        <w:t>.</w:t>
      </w:r>
      <w:r w:rsidRPr="00954CBC">
        <w:rPr>
          <w:sz w:val="22"/>
          <w:szCs w:val="22"/>
          <w:lang w:val="lt-LT"/>
        </w:rPr>
        <w:tab/>
        <w:t xml:space="preserve">per 14 dienų nuo Sutarties pasirašymo pateikti </w:t>
      </w:r>
      <w:r>
        <w:rPr>
          <w:sz w:val="22"/>
          <w:szCs w:val="22"/>
          <w:lang w:val="lt-LT"/>
        </w:rPr>
        <w:t xml:space="preserve">suderintas su užsakovu </w:t>
      </w:r>
      <w:r w:rsidRPr="00954CBC">
        <w:rPr>
          <w:sz w:val="22"/>
          <w:szCs w:val="22"/>
          <w:lang w:val="lt-LT"/>
        </w:rPr>
        <w:t>Lokalines sąmatas</w:t>
      </w:r>
      <w:r w:rsidRPr="00960480">
        <w:rPr>
          <w:sz w:val="22"/>
          <w:szCs w:val="22"/>
          <w:lang w:val="lt-LT"/>
        </w:rPr>
        <w:t>,</w:t>
      </w:r>
      <w:r w:rsidRPr="00960480">
        <w:rPr>
          <w:i/>
          <w:lang w:val="lt-LT" w:eastAsia="lt-LT"/>
        </w:rPr>
        <w:t xml:space="preserve"> </w:t>
      </w:r>
      <w:r w:rsidRPr="00960480">
        <w:rPr>
          <w:sz w:val="22"/>
          <w:szCs w:val="22"/>
          <w:lang w:val="lt-LT"/>
        </w:rPr>
        <w:t>kurios bus skirtos tik tarpinių (mėnesinių) mokėjimų dydžiui (tarpiniams atliktų darbų aktams) patikrinti</w:t>
      </w:r>
      <w:r w:rsidRPr="00954CBC">
        <w:rPr>
          <w:sz w:val="22"/>
          <w:szCs w:val="22"/>
          <w:lang w:val="lt-LT"/>
        </w:rPr>
        <w:t xml:space="preserve">. Darbų sąmata turi būti parengta pagal STR 1.04.04:2017 „Statinių projektavimas, projekto ekspertizė“ 6 priedo 5 lentelę – Lokalinė sąmata Detalizuoti darbai (sąmatos pabaigoje nurodant pridėtinės vertės išlaidas). </w:t>
      </w:r>
      <w:r w:rsidRPr="00FC2CB6">
        <w:rPr>
          <w:bCs/>
          <w:iCs/>
          <w:sz w:val="22"/>
          <w:szCs w:val="22"/>
          <w:lang w:val="lt-LT"/>
        </w:rPr>
        <w:t xml:space="preserve">Sąmatos turi būti pateikiamos </w:t>
      </w:r>
      <w:proofErr w:type="spellStart"/>
      <w:r w:rsidRPr="00FC2CB6">
        <w:rPr>
          <w:bCs/>
          <w:iCs/>
          <w:sz w:val="22"/>
          <w:szCs w:val="22"/>
          <w:lang w:val="lt-LT"/>
        </w:rPr>
        <w:t>Pdf</w:t>
      </w:r>
      <w:proofErr w:type="spellEnd"/>
      <w:r w:rsidRPr="00FC2CB6">
        <w:rPr>
          <w:bCs/>
          <w:iCs/>
          <w:sz w:val="22"/>
          <w:szCs w:val="22"/>
          <w:lang w:val="lt-LT"/>
        </w:rPr>
        <w:t>. ir Excel formatu.</w:t>
      </w:r>
      <w:r w:rsidRPr="00FC2CB6">
        <w:rPr>
          <w:i/>
          <w:iCs/>
          <w:sz w:val="22"/>
          <w:szCs w:val="22"/>
          <w:lang w:val="lt-LT"/>
        </w:rPr>
        <w:t xml:space="preserve"> </w:t>
      </w:r>
      <w:r w:rsidRPr="00954CBC">
        <w:rPr>
          <w:sz w:val="22"/>
          <w:szCs w:val="22"/>
          <w:lang w:val="lt-LT"/>
        </w:rPr>
        <w:t xml:space="preserve">Vykdytojo pateiktose sąmatose turi būti įvertinti visi </w:t>
      </w:r>
      <w:r>
        <w:rPr>
          <w:sz w:val="22"/>
          <w:szCs w:val="22"/>
          <w:lang w:val="lt-LT"/>
        </w:rPr>
        <w:t xml:space="preserve">techniniame projekte </w:t>
      </w:r>
      <w:r w:rsidRPr="00954CBC">
        <w:rPr>
          <w:sz w:val="22"/>
          <w:szCs w:val="22"/>
          <w:lang w:val="lt-LT"/>
        </w:rPr>
        <w:lastRenderedPageBreak/>
        <w:t>ir techninėje dokumentacijoje nurodyti darbai, atsižvelgiant į numatytą šių darbų atlikimo technologiją ir sutarties sąlygas. Lokalinės sąmatos turi būti atskiros šioms dalims:</w:t>
      </w:r>
    </w:p>
    <w:p w14:paraId="1E933BC6" w14:textId="77777777" w:rsidR="001630B7" w:rsidRPr="007C2B73" w:rsidRDefault="001630B7" w:rsidP="001630B7">
      <w:pPr>
        <w:tabs>
          <w:tab w:val="left" w:pos="567"/>
        </w:tabs>
        <w:jc w:val="both"/>
        <w:rPr>
          <w:sz w:val="22"/>
          <w:szCs w:val="22"/>
          <w:lang w:val="lt-LT"/>
        </w:rPr>
      </w:pPr>
      <w:r w:rsidRPr="00954CBC">
        <w:rPr>
          <w:sz w:val="22"/>
          <w:szCs w:val="22"/>
          <w:lang w:val="lt-LT"/>
        </w:rPr>
        <w:t>•</w:t>
      </w:r>
      <w:r w:rsidRPr="00954CBC">
        <w:rPr>
          <w:sz w:val="22"/>
          <w:szCs w:val="22"/>
          <w:lang w:val="lt-LT"/>
        </w:rPr>
        <w:tab/>
      </w:r>
      <w:r w:rsidRPr="007C2B73">
        <w:rPr>
          <w:sz w:val="22"/>
          <w:szCs w:val="22"/>
          <w:lang w:val="lt-LT"/>
        </w:rPr>
        <w:t>Statinio architektūros ir konstrukcijų dalis;</w:t>
      </w:r>
    </w:p>
    <w:p w14:paraId="1168D959"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Šilumos tiekimo dalis;</w:t>
      </w:r>
    </w:p>
    <w:p w14:paraId="7E66EA91"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Šildymo, vėdinimo ir oro kondicionavimo dalis;</w:t>
      </w:r>
    </w:p>
    <w:p w14:paraId="4D41C891"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Elektrotechninė dalis;</w:t>
      </w:r>
    </w:p>
    <w:p w14:paraId="6FB8414F"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Gaisrinės signalizacijos dalis;</w:t>
      </w:r>
    </w:p>
    <w:p w14:paraId="0AAE5D5A"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Procesų valdymo ir automatizacijos dalis;</w:t>
      </w:r>
    </w:p>
    <w:p w14:paraId="5E3FFDAA" w14:textId="77777777" w:rsidR="001630B7" w:rsidRPr="007C2B73" w:rsidRDefault="001630B7" w:rsidP="001630B7">
      <w:pPr>
        <w:tabs>
          <w:tab w:val="left" w:pos="567"/>
        </w:tabs>
        <w:jc w:val="both"/>
        <w:rPr>
          <w:sz w:val="22"/>
          <w:szCs w:val="22"/>
          <w:lang w:val="lt-LT"/>
        </w:rPr>
      </w:pPr>
      <w:r w:rsidRPr="007C2B73">
        <w:rPr>
          <w:sz w:val="22"/>
          <w:szCs w:val="22"/>
          <w:lang w:val="lt-LT"/>
        </w:rPr>
        <w:t>•</w:t>
      </w:r>
      <w:r w:rsidRPr="007C2B73">
        <w:rPr>
          <w:sz w:val="22"/>
          <w:szCs w:val="22"/>
          <w:lang w:val="lt-LT"/>
        </w:rPr>
        <w:tab/>
        <w:t>Sklypo sutvarkymo (sklypo plano) dalis.</w:t>
      </w:r>
    </w:p>
    <w:p w14:paraId="57F356E5"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3</w:t>
      </w:r>
      <w:r w:rsidRPr="00954CBC">
        <w:rPr>
          <w:sz w:val="22"/>
          <w:szCs w:val="22"/>
          <w:lang w:val="lt-LT"/>
        </w:rPr>
        <w:t>.</w:t>
      </w:r>
      <w:r w:rsidRPr="00954CBC">
        <w:rPr>
          <w:sz w:val="22"/>
          <w:szCs w:val="22"/>
          <w:lang w:val="lt-LT"/>
        </w:rPr>
        <w:tab/>
        <w:t>Užtikrinti Sutarties galiojimą LR Civilinio kodekso nustatytais prievolių įvykdymo užtikrinimo būdais ne mažiau kaip 5 proc. sumai nuo Sutartyje 2.2. p nurodytos kainos:</w:t>
      </w:r>
    </w:p>
    <w:p w14:paraId="2D597DDD" w14:textId="77777777" w:rsidR="001630B7"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3</w:t>
      </w:r>
      <w:r w:rsidRPr="00954CBC">
        <w:rPr>
          <w:sz w:val="22"/>
          <w:szCs w:val="22"/>
          <w:lang w:val="lt-LT"/>
        </w:rPr>
        <w:t>.1.</w:t>
      </w:r>
      <w:r w:rsidRPr="00954CBC">
        <w:rPr>
          <w:sz w:val="22"/>
          <w:szCs w:val="22"/>
          <w:lang w:val="lt-LT"/>
        </w:rPr>
        <w:tab/>
        <w:t>Sutarties įvykdymo užtikrinimas yra banko garantija, išduota banko ar kitos kredito įstaigos (pagal Lietuvos Respublikos civilinio kodekso 6.93 str.). Vykdytojas pateikia Sutarties įvykdymo užtikrinimą ne vėliau kaip per 14 dienų nuo Sutarties pasirašymo dienos.</w:t>
      </w:r>
    </w:p>
    <w:p w14:paraId="5D3E45A0"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3</w:t>
      </w:r>
      <w:r w:rsidRPr="00954CBC">
        <w:rPr>
          <w:sz w:val="22"/>
          <w:szCs w:val="22"/>
          <w:lang w:val="lt-LT"/>
        </w:rPr>
        <w:t>.2.</w:t>
      </w:r>
      <w:r w:rsidRPr="00954CBC">
        <w:rPr>
          <w:sz w:val="22"/>
          <w:szCs w:val="22"/>
          <w:lang w:val="lt-LT"/>
        </w:rPr>
        <w:tab/>
        <w:t xml:space="preserve">Sutarties įvykdymo užtikrinimo galiojimo terminas – įsigalioja išdavimo dieną arba jame nurodytą vėlesnę dieną ir turi galioti 30 dienų ilgiau nuo Sutartyje numatytos darbų atlikimo termino pabaigos (Sutarties 3.1. p). Tuo atveju, kai Vykdytojas 14 dienų prieš galiojimo pabaigą neužbaigia darbų, tai jis privalo nedelsiant pratęsti užtikrinimo galiojimo laiką tol, kol Darbai bus visiškai baigti. </w:t>
      </w:r>
    </w:p>
    <w:p w14:paraId="3901E9C3"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3</w:t>
      </w:r>
      <w:r w:rsidRPr="00954CBC">
        <w:rPr>
          <w:sz w:val="22"/>
          <w:szCs w:val="22"/>
          <w:lang w:val="lt-LT"/>
        </w:rPr>
        <w:t>.3.</w:t>
      </w:r>
      <w:r w:rsidRPr="00954CBC">
        <w:rPr>
          <w:sz w:val="22"/>
          <w:szCs w:val="22"/>
          <w:lang w:val="lt-LT"/>
        </w:rPr>
        <w:tab/>
        <w:t xml:space="preserve">Jei Užsakovas pasinaudoja Sutarties įvykdymo užtikrinimu, Vykdytojas, siekdamas toliau vykdyti Sutarties įsipareigojimus, privalo per 14 kalendorinių  dienų nuo banko, kredito unijos, raštiško patvirtinimo, kad bus išmokėta garanto išmoka, pateikti Užsakovui naują Sutarties įvykdymo užtikrinimą Sutartyje nurodytai sumai. </w:t>
      </w:r>
    </w:p>
    <w:p w14:paraId="1971A121"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3</w:t>
      </w:r>
      <w:r w:rsidRPr="00954CBC">
        <w:rPr>
          <w:sz w:val="22"/>
          <w:szCs w:val="22"/>
          <w:lang w:val="lt-LT"/>
        </w:rPr>
        <w:t>.4.</w:t>
      </w:r>
      <w:r w:rsidRPr="00954CBC">
        <w:rPr>
          <w:sz w:val="22"/>
          <w:szCs w:val="22"/>
          <w:lang w:val="lt-LT"/>
        </w:rPr>
        <w:tab/>
        <w:t xml:space="preserve">Jei Sutarties vykdymo metu užtikrinimą išdavęs bankas arba kredito unija negali įvykdyti savo įsipareigojimų, Užsakovas raštu turi teisę pareikalauti Vykdytojo per 14 dienų pateikti naują užtikrinimą. </w:t>
      </w:r>
    </w:p>
    <w:p w14:paraId="373F26D0"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4</w:t>
      </w:r>
      <w:r w:rsidRPr="00954CBC">
        <w:rPr>
          <w:sz w:val="22"/>
          <w:szCs w:val="22"/>
          <w:lang w:val="lt-LT"/>
        </w:rPr>
        <w:t>.</w:t>
      </w:r>
      <w:r w:rsidRPr="00954CBC">
        <w:rPr>
          <w:sz w:val="22"/>
          <w:szCs w:val="22"/>
          <w:lang w:val="lt-LT"/>
        </w:rPr>
        <w:tab/>
        <w:t>vykdyti visus teisėtus ir neprieštaraujančius Sutarties nuostatoms Užsakovo nurodymus, kurie nedidina Darbų kainos, reaguoti į Užsakovo raštu pateiktas pastabas;</w:t>
      </w:r>
    </w:p>
    <w:p w14:paraId="0CC0B968" w14:textId="77777777" w:rsidR="001630B7" w:rsidRPr="00960480" w:rsidRDefault="001630B7" w:rsidP="001630B7">
      <w:pPr>
        <w:tabs>
          <w:tab w:val="left" w:pos="567"/>
          <w:tab w:val="left" w:pos="851"/>
        </w:tabs>
        <w:jc w:val="both"/>
        <w:rPr>
          <w:sz w:val="22"/>
          <w:szCs w:val="22"/>
          <w:lang w:val="lt-LT"/>
        </w:rPr>
      </w:pPr>
      <w:r w:rsidRPr="00954CBC">
        <w:rPr>
          <w:sz w:val="22"/>
          <w:szCs w:val="22"/>
          <w:lang w:val="lt-LT"/>
        </w:rPr>
        <w:t>4.3.1</w:t>
      </w:r>
      <w:r>
        <w:rPr>
          <w:sz w:val="22"/>
          <w:szCs w:val="22"/>
          <w:lang w:val="lt-LT"/>
        </w:rPr>
        <w:t>5</w:t>
      </w:r>
      <w:r w:rsidRPr="00954CBC">
        <w:rPr>
          <w:sz w:val="22"/>
          <w:szCs w:val="22"/>
          <w:lang w:val="lt-LT"/>
        </w:rPr>
        <w:t>.</w:t>
      </w:r>
      <w:r w:rsidRPr="00954CBC">
        <w:rPr>
          <w:sz w:val="22"/>
          <w:szCs w:val="22"/>
          <w:lang w:val="lt-LT"/>
        </w:rPr>
        <w:tab/>
        <w:t xml:space="preserve">visa Užsakovo Vykdytojui pateikta informacija, susijusi su šios Sutarties vykdymu, laikoma konfidencialia. Vykdytojas įsipareigoja Sutarties galiojimo laikotarpiu ir jai pasibaigus konfidencialios informacijos </w:t>
      </w:r>
      <w:r w:rsidRPr="00960480">
        <w:rPr>
          <w:sz w:val="22"/>
          <w:szCs w:val="22"/>
          <w:lang w:val="lt-LT"/>
        </w:rPr>
        <w:t>neatskleisti. Šios nuostatos pažeidimas laikomas esminiu sutarties pažeidimu;</w:t>
      </w:r>
    </w:p>
    <w:p w14:paraId="589574F7" w14:textId="77777777" w:rsidR="001630B7" w:rsidRPr="00F509AD" w:rsidRDefault="001630B7" w:rsidP="001630B7">
      <w:pPr>
        <w:tabs>
          <w:tab w:val="left" w:pos="567"/>
          <w:tab w:val="left" w:pos="851"/>
        </w:tabs>
        <w:jc w:val="both"/>
        <w:rPr>
          <w:sz w:val="22"/>
          <w:szCs w:val="22"/>
          <w:lang w:val="lt-LT"/>
        </w:rPr>
      </w:pPr>
      <w:r w:rsidRPr="00F509AD">
        <w:rPr>
          <w:sz w:val="22"/>
          <w:szCs w:val="22"/>
          <w:lang w:val="lt-LT"/>
        </w:rPr>
        <w:t>4.3.16. Vykdyti Užsakovo daromus pakeitimus projektinėje dokumentacijoje.</w:t>
      </w:r>
    </w:p>
    <w:p w14:paraId="78B50BAF" w14:textId="77777777" w:rsidR="001630B7" w:rsidRPr="00F509AD" w:rsidRDefault="001630B7" w:rsidP="001630B7">
      <w:pPr>
        <w:tabs>
          <w:tab w:val="left" w:pos="567"/>
          <w:tab w:val="left" w:pos="851"/>
        </w:tabs>
        <w:jc w:val="both"/>
        <w:rPr>
          <w:sz w:val="22"/>
          <w:szCs w:val="22"/>
          <w:lang w:val="lt-LT"/>
        </w:rPr>
      </w:pPr>
      <w:r w:rsidRPr="00F509AD">
        <w:rPr>
          <w:sz w:val="22"/>
          <w:szCs w:val="22"/>
          <w:lang w:val="lt-LT"/>
        </w:rPr>
        <w:t>4.3.17. Pildyti ir pateikti Užsakovui statybos objekto išpildomąją dokumentaciją.</w:t>
      </w:r>
    </w:p>
    <w:p w14:paraId="548E1E40" w14:textId="77777777" w:rsidR="001630B7" w:rsidRPr="00F509AD" w:rsidRDefault="001630B7" w:rsidP="001630B7">
      <w:pPr>
        <w:tabs>
          <w:tab w:val="left" w:pos="567"/>
          <w:tab w:val="left" w:pos="851"/>
        </w:tabs>
        <w:jc w:val="both"/>
        <w:rPr>
          <w:sz w:val="22"/>
          <w:szCs w:val="22"/>
          <w:lang w:val="lt-LT"/>
        </w:rPr>
      </w:pPr>
      <w:r w:rsidRPr="00F509AD">
        <w:rPr>
          <w:sz w:val="22"/>
          <w:szCs w:val="22"/>
          <w:lang w:val="lt-LT"/>
        </w:rPr>
        <w:t>4.3.18. Savalaikiai, savo rizika atlikti numatytos įrangos ir medžiagų suderinimą su Statytojo technine priežiūra ir Užsakovu. Tik po suderinimo užsakyti ir pristatyti į Darbų objektą bei sumontuoti numatytą įrangą ir medžiagas.</w:t>
      </w:r>
    </w:p>
    <w:p w14:paraId="6B2B69D2" w14:textId="77777777" w:rsidR="001630B7" w:rsidRPr="00F509AD" w:rsidRDefault="001630B7" w:rsidP="001630B7">
      <w:pPr>
        <w:tabs>
          <w:tab w:val="left" w:pos="567"/>
          <w:tab w:val="left" w:pos="851"/>
        </w:tabs>
        <w:jc w:val="both"/>
        <w:rPr>
          <w:sz w:val="22"/>
          <w:szCs w:val="22"/>
          <w:lang w:val="lt-LT"/>
        </w:rPr>
      </w:pPr>
      <w:r w:rsidRPr="00F509AD">
        <w:rPr>
          <w:sz w:val="22"/>
          <w:szCs w:val="22"/>
          <w:lang w:val="lt-LT"/>
        </w:rPr>
        <w:t xml:space="preserve">4.3.19. Rangovas pareiškia, kad pateiktoje kainodaroje numatė visus būtinus numatytus technologiškai atlikti darbus, kurie gali būti ir neaprašyti šiose pirkimo sąlygose, tačiau kaip savaime suprantami norint pilnai užbaigti Darbus. </w:t>
      </w:r>
    </w:p>
    <w:p w14:paraId="7B877EB1" w14:textId="77777777" w:rsidR="001630B7" w:rsidRPr="00954CBC" w:rsidRDefault="001630B7" w:rsidP="001630B7">
      <w:pPr>
        <w:tabs>
          <w:tab w:val="left" w:pos="567"/>
          <w:tab w:val="left" w:pos="851"/>
        </w:tabs>
        <w:jc w:val="both"/>
        <w:rPr>
          <w:sz w:val="22"/>
          <w:szCs w:val="22"/>
          <w:lang w:val="lt-LT"/>
        </w:rPr>
      </w:pPr>
      <w:r w:rsidRPr="00F509AD">
        <w:rPr>
          <w:sz w:val="22"/>
          <w:szCs w:val="22"/>
          <w:lang w:val="lt-LT"/>
        </w:rPr>
        <w:t xml:space="preserve">4.3.20. Po galutinio atliktų darbų perdavimo-priėmimo akto pasirašymo dienos savo sąskaita pateikti su Užsakovu suderintą ir jam priimtinos draudimo bendrovės arba banko garantinio laikotarpio laidavimo arba garantinį raštą, kuriuo laiduojama (garantuojama) suma už Rangovo garantinių įsipareigojimų vykdymą turi būti ne mažesnė kaip 5,0 %  nuo  galutinės </w:t>
      </w:r>
      <w:proofErr w:type="spellStart"/>
      <w:r w:rsidRPr="00F509AD">
        <w:rPr>
          <w:sz w:val="22"/>
          <w:szCs w:val="22"/>
          <w:lang w:val="lt-LT"/>
        </w:rPr>
        <w:t>užaktuotų</w:t>
      </w:r>
      <w:proofErr w:type="spellEnd"/>
      <w:r w:rsidRPr="00F509AD">
        <w:rPr>
          <w:sz w:val="22"/>
          <w:szCs w:val="22"/>
          <w:lang w:val="lt-LT"/>
        </w:rPr>
        <w:t xml:space="preserve"> darbų sumos su PVM. Šis laidavimo arba garantinis raštas turi galioti ne mažiau kaip 36 mėnesius po statybos  užbaigimo pagal STR 1.05.01:2017 “Statybą leidžiantys dokumentai. Statybos užbaigimas. Statybos sustabdymas. Savavališkos statybos padarinių šalinimas. Statybos pagal neteisėtai išduotą statybą leidžiantį dokumentą padarinių šalinimas” reglamento nuostatas.</w:t>
      </w:r>
    </w:p>
    <w:p w14:paraId="1814519A" w14:textId="77777777" w:rsidR="001630B7" w:rsidRPr="008212A6" w:rsidRDefault="001630B7" w:rsidP="001630B7">
      <w:pPr>
        <w:tabs>
          <w:tab w:val="left" w:pos="567"/>
          <w:tab w:val="left" w:pos="851"/>
        </w:tabs>
        <w:jc w:val="both"/>
        <w:rPr>
          <w:sz w:val="22"/>
          <w:szCs w:val="22"/>
          <w:lang w:val="lt-LT"/>
        </w:rPr>
      </w:pPr>
      <w:r w:rsidRPr="00954CBC">
        <w:rPr>
          <w:sz w:val="22"/>
          <w:szCs w:val="22"/>
          <w:lang w:val="lt-LT"/>
        </w:rPr>
        <w:t>4.3.</w:t>
      </w:r>
      <w:r>
        <w:rPr>
          <w:sz w:val="22"/>
          <w:szCs w:val="22"/>
          <w:lang w:val="lt-LT"/>
        </w:rPr>
        <w:t>2</w:t>
      </w:r>
      <w:r w:rsidRPr="00954CBC">
        <w:rPr>
          <w:sz w:val="22"/>
          <w:szCs w:val="22"/>
          <w:lang w:val="lt-LT"/>
        </w:rPr>
        <w:t>1.</w:t>
      </w:r>
      <w:r w:rsidRPr="00954CBC">
        <w:rPr>
          <w:sz w:val="22"/>
          <w:szCs w:val="22"/>
          <w:lang w:val="lt-LT"/>
        </w:rPr>
        <w:tab/>
      </w:r>
      <w:r w:rsidRPr="0094358C">
        <w:rPr>
          <w:sz w:val="22"/>
          <w:szCs w:val="22"/>
          <w:lang w:val="lt-LT"/>
        </w:rPr>
        <w:t>Vykdytoj</w:t>
      </w:r>
      <w:r>
        <w:rPr>
          <w:sz w:val="22"/>
          <w:szCs w:val="22"/>
          <w:lang w:val="lt-LT"/>
        </w:rPr>
        <w:t>as</w:t>
      </w:r>
      <w:r w:rsidRPr="0094358C">
        <w:rPr>
          <w:sz w:val="22"/>
          <w:szCs w:val="22"/>
          <w:lang w:val="lt-LT"/>
        </w:rPr>
        <w:t xml:space="preserve"> ne vėliau kaip per 14 (keturiolika) dienų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kaip </w:t>
      </w:r>
      <w:r w:rsidRPr="00960480">
        <w:rPr>
          <w:sz w:val="22"/>
          <w:szCs w:val="22"/>
          <w:lang w:val="lt-LT"/>
        </w:rPr>
        <w:t xml:space="preserve">43 400,00 Eur </w:t>
      </w:r>
      <w:r w:rsidRPr="0094358C">
        <w:rPr>
          <w:sz w:val="22"/>
          <w:szCs w:val="22"/>
          <w:lang w:val="lt-LT"/>
        </w:rPr>
        <w:t xml:space="preserve">(keturiasdešimt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w:t>
      </w:r>
      <w:r>
        <w:rPr>
          <w:sz w:val="22"/>
          <w:szCs w:val="22"/>
          <w:lang w:val="lt-LT"/>
        </w:rPr>
        <w:t>30 kalendorinių dienų ilgiau nei numatytas</w:t>
      </w:r>
      <w:r w:rsidRPr="0094358C">
        <w:rPr>
          <w:sz w:val="22"/>
          <w:szCs w:val="22"/>
          <w:lang w:val="lt-LT"/>
        </w:rPr>
        <w:t xml:space="preserve"> Darbų </w:t>
      </w:r>
      <w:r>
        <w:rPr>
          <w:sz w:val="22"/>
          <w:szCs w:val="22"/>
          <w:lang w:val="lt-LT"/>
        </w:rPr>
        <w:t>atlikimo terminas</w:t>
      </w:r>
      <w:r w:rsidRPr="0094358C">
        <w:rPr>
          <w:sz w:val="22"/>
          <w:szCs w:val="22"/>
          <w:lang w:val="lt-LT"/>
        </w:rPr>
        <w:t xml:space="preserve"> iki visų Darbų perdavimo-priėmimo Užsakovui dienos, kaip to reikalauja Lietuvos Respublikos statybos įstatymas.</w:t>
      </w:r>
      <w:r>
        <w:rPr>
          <w:sz w:val="22"/>
          <w:szCs w:val="22"/>
          <w:lang w:val="lt-LT"/>
        </w:rPr>
        <w:t xml:space="preserve"> </w:t>
      </w:r>
      <w:r w:rsidRPr="0094358C">
        <w:rPr>
          <w:sz w:val="22"/>
          <w:szCs w:val="22"/>
          <w:lang w:val="lt-LT"/>
        </w:rPr>
        <w:t xml:space="preserve"> Vykdytojas savo sąskaita privalo pratęsti (atnaujinti) privalomojo draudimo sutartį ir pateikti Užsakovui tai patvirtinančius dokumentus, jeigu ši draudimo sutartis pasibaigs anksčiau, negu nurodyta šiame punkte. </w:t>
      </w:r>
      <w:r w:rsidRPr="008212A6">
        <w:rPr>
          <w:sz w:val="22"/>
          <w:szCs w:val="22"/>
          <w:lang w:val="lt-LT"/>
        </w:rPr>
        <w:t>Šios nuostatos pažeidimas laikomas esminiu sutarties pažeidimu;</w:t>
      </w:r>
    </w:p>
    <w:p w14:paraId="5E8B39D0"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lastRenderedPageBreak/>
        <w:t>4.3.</w:t>
      </w:r>
      <w:r>
        <w:rPr>
          <w:sz w:val="22"/>
          <w:szCs w:val="22"/>
          <w:lang w:val="lt-LT"/>
        </w:rPr>
        <w:t>22</w:t>
      </w:r>
      <w:r w:rsidRPr="00954CBC">
        <w:rPr>
          <w:sz w:val="22"/>
          <w:szCs w:val="22"/>
          <w:lang w:val="lt-LT"/>
        </w:rPr>
        <w:t>.</w:t>
      </w:r>
      <w:r w:rsidRPr="00954CBC">
        <w:rPr>
          <w:sz w:val="22"/>
          <w:szCs w:val="22"/>
          <w:lang w:val="lt-LT"/>
        </w:rPr>
        <w:tab/>
        <w:t>įsipareigoja nenaudoti Užsakovo ženklų ar pavadinimo jokioje reklamoje, leidiniuose ar kitur be išankstinio raštiško Užsakovo sutikimo;</w:t>
      </w:r>
    </w:p>
    <w:p w14:paraId="1E35DB99"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w:t>
      </w:r>
      <w:r>
        <w:rPr>
          <w:sz w:val="22"/>
          <w:szCs w:val="22"/>
          <w:lang w:val="lt-LT"/>
        </w:rPr>
        <w:t>23</w:t>
      </w:r>
      <w:r w:rsidRPr="00954CBC">
        <w:rPr>
          <w:sz w:val="22"/>
          <w:szCs w:val="22"/>
          <w:lang w:val="lt-LT"/>
        </w:rPr>
        <w:t>.</w:t>
      </w:r>
      <w:r w:rsidRPr="00954CBC">
        <w:rPr>
          <w:sz w:val="22"/>
          <w:szCs w:val="22"/>
          <w:lang w:val="lt-LT"/>
        </w:rPr>
        <w:tab/>
        <w:t>užtikrinti, kad toksiškos, nuodingos ar panašios medžiagos nebūtų naudojamos objekte ir nepatektų į orą, vandenį ar gruntą bei įsipareigoja apsaugoti Užsakovą nuo bet kokių jam dėl to reiškiamų pretenzijų;</w:t>
      </w:r>
    </w:p>
    <w:p w14:paraId="133639CD"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4.3.</w:t>
      </w:r>
      <w:r>
        <w:rPr>
          <w:sz w:val="22"/>
          <w:szCs w:val="22"/>
          <w:lang w:val="lt-LT"/>
        </w:rPr>
        <w:t>24</w:t>
      </w:r>
      <w:r w:rsidRPr="00954CBC">
        <w:rPr>
          <w:sz w:val="22"/>
          <w:szCs w:val="22"/>
          <w:lang w:val="lt-LT"/>
        </w:rPr>
        <w:t>.</w:t>
      </w:r>
      <w:r w:rsidRPr="00954CBC">
        <w:rPr>
          <w:sz w:val="22"/>
          <w:szCs w:val="22"/>
          <w:lang w:val="lt-LT"/>
        </w:rPr>
        <w:tab/>
        <w:t>užtikrinti, kad jo pasamdyti darbuotojai ir/arba tretieji asmenys, už kuriuos atsakingas Vykdytojas, Darbų atlikimo metu nebūtų apsvaigę nuo alkoholio, narkotinių, toksinių ir/arba psichotropinių medžiagų;</w:t>
      </w:r>
    </w:p>
    <w:p w14:paraId="22543050" w14:textId="77777777" w:rsidR="001630B7" w:rsidRDefault="001630B7" w:rsidP="001630B7">
      <w:pPr>
        <w:tabs>
          <w:tab w:val="left" w:pos="567"/>
          <w:tab w:val="left" w:pos="851"/>
        </w:tabs>
        <w:jc w:val="both"/>
        <w:rPr>
          <w:sz w:val="22"/>
          <w:szCs w:val="22"/>
          <w:lang w:val="lt-LT"/>
        </w:rPr>
      </w:pPr>
      <w:r w:rsidRPr="00954CBC">
        <w:rPr>
          <w:sz w:val="22"/>
          <w:szCs w:val="22"/>
          <w:lang w:val="lt-LT"/>
        </w:rPr>
        <w:t>4.3.</w:t>
      </w:r>
      <w:r>
        <w:rPr>
          <w:sz w:val="22"/>
          <w:szCs w:val="22"/>
          <w:lang w:val="lt-LT"/>
        </w:rPr>
        <w:t>25</w:t>
      </w:r>
      <w:r w:rsidRPr="00954CBC">
        <w:rPr>
          <w:sz w:val="22"/>
          <w:szCs w:val="22"/>
          <w:lang w:val="lt-LT"/>
        </w:rPr>
        <w:t>.</w:t>
      </w:r>
      <w:r w:rsidRPr="00954CBC">
        <w:rPr>
          <w:sz w:val="22"/>
          <w:szCs w:val="22"/>
          <w:lang w:val="lt-LT"/>
        </w:rPr>
        <w:tab/>
        <w:t>jeigu pirkimo vykdymo metu nebuvo tikrinama Vykdytojo kvalifikacija dėl teisės verstis atitinkama veikla arba buvo tikrinama ne visa apimtimi, Vykdytojas įsipareigoja Užsakovui, kad pirkimo sutartį vykdys tik tokią teisę turintys asmenys;</w:t>
      </w:r>
    </w:p>
    <w:p w14:paraId="12CE2171" w14:textId="77777777" w:rsidR="001630B7" w:rsidRDefault="001630B7" w:rsidP="001630B7">
      <w:pPr>
        <w:tabs>
          <w:tab w:val="left" w:pos="567"/>
          <w:tab w:val="left" w:pos="851"/>
        </w:tabs>
        <w:jc w:val="both"/>
        <w:rPr>
          <w:sz w:val="22"/>
          <w:szCs w:val="22"/>
          <w:lang w:val="lt-LT"/>
        </w:rPr>
      </w:pPr>
      <w:r>
        <w:rPr>
          <w:sz w:val="22"/>
          <w:szCs w:val="22"/>
          <w:lang w:val="lt-LT"/>
        </w:rPr>
        <w:t>4.3.26.</w:t>
      </w:r>
      <w:r w:rsidRPr="00E853B0">
        <w:rPr>
          <w:sz w:val="22"/>
          <w:szCs w:val="22"/>
          <w:lang w:val="lt-LT"/>
        </w:rPr>
        <w:t xml:space="preserve"> </w:t>
      </w:r>
      <w:r w:rsidRPr="00F509AD">
        <w:rPr>
          <w:sz w:val="22"/>
          <w:szCs w:val="22"/>
          <w:lang w:val="lt-LT"/>
        </w:rPr>
        <w:t>per 14 dienų parengti ir suderinti su Užsakovo atsakingu už projekto įgyvendinimą atstovu detalų Darbų atlikimo grafiką, kuriuo vadovausis Vykdytojas atlikdamas Darbus, o Užsakovas vykdys Darbų atlikimo, kontrolę.</w:t>
      </w:r>
    </w:p>
    <w:p w14:paraId="08E59E42" w14:textId="77777777" w:rsidR="001630B7" w:rsidRDefault="001630B7" w:rsidP="001630B7">
      <w:pPr>
        <w:tabs>
          <w:tab w:val="left" w:pos="567"/>
          <w:tab w:val="left" w:pos="851"/>
        </w:tabs>
        <w:jc w:val="both"/>
        <w:rPr>
          <w:sz w:val="22"/>
          <w:szCs w:val="22"/>
          <w:lang w:val="lt-LT"/>
        </w:rPr>
      </w:pPr>
      <w:r>
        <w:rPr>
          <w:sz w:val="22"/>
          <w:szCs w:val="22"/>
          <w:lang w:val="lt-LT"/>
        </w:rPr>
        <w:t xml:space="preserve">4.3.27. </w:t>
      </w:r>
      <w:r w:rsidRPr="00954CBC">
        <w:rPr>
          <w:sz w:val="22"/>
          <w:szCs w:val="22"/>
          <w:lang w:val="lt-LT"/>
        </w:rPr>
        <w:t>tinkamai vykdyti kitas šioje Sutartyje ir teisės norminiuose aktuose nustatytas pareigas.</w:t>
      </w:r>
      <w:r>
        <w:rPr>
          <w:sz w:val="22"/>
          <w:szCs w:val="22"/>
          <w:lang w:val="lt-LT"/>
        </w:rPr>
        <w:t xml:space="preserve"> </w:t>
      </w:r>
    </w:p>
    <w:p w14:paraId="6BF4F1E9" w14:textId="77777777" w:rsidR="001630B7" w:rsidRPr="00954CBC" w:rsidRDefault="001630B7" w:rsidP="001630B7">
      <w:pPr>
        <w:tabs>
          <w:tab w:val="left" w:pos="567"/>
          <w:tab w:val="left" w:pos="851"/>
        </w:tabs>
        <w:jc w:val="both"/>
        <w:rPr>
          <w:sz w:val="22"/>
          <w:szCs w:val="22"/>
          <w:lang w:val="lt-LT"/>
        </w:rPr>
      </w:pPr>
      <w:r w:rsidRPr="00954CBC">
        <w:rPr>
          <w:sz w:val="22"/>
          <w:szCs w:val="22"/>
          <w:lang w:val="lt-LT"/>
        </w:rPr>
        <w:t>4.4.</w:t>
      </w:r>
      <w:r w:rsidRPr="00954CBC">
        <w:rPr>
          <w:sz w:val="22"/>
          <w:szCs w:val="22"/>
          <w:lang w:val="lt-LT"/>
        </w:rPr>
        <w:tab/>
        <w:t xml:space="preserve">Vykdytojas turi teisę: </w:t>
      </w:r>
    </w:p>
    <w:p w14:paraId="2EF170BB" w14:textId="77777777" w:rsidR="001630B7" w:rsidRPr="00954CBC" w:rsidRDefault="001630B7" w:rsidP="001630B7">
      <w:pPr>
        <w:tabs>
          <w:tab w:val="left" w:pos="567"/>
          <w:tab w:val="left" w:pos="851"/>
        </w:tabs>
        <w:jc w:val="both"/>
        <w:rPr>
          <w:b/>
          <w:sz w:val="22"/>
          <w:szCs w:val="22"/>
          <w:lang w:val="lt-LT"/>
        </w:rPr>
      </w:pPr>
      <w:r w:rsidRPr="00954CBC">
        <w:rPr>
          <w:sz w:val="22"/>
          <w:szCs w:val="22"/>
          <w:lang w:val="lt-LT"/>
        </w:rPr>
        <w:t xml:space="preserve">4.4.1. atsisakyti vykdyti Sutartį, jei Užsakovas nepašalina Vykdytojo raštiškame įspėjime nurodytų aplinkybių, kliudančių tinkamai pradėti / atlikti šia Sutartimi numatytus </w:t>
      </w:r>
      <w:r>
        <w:rPr>
          <w:sz w:val="22"/>
          <w:szCs w:val="22"/>
          <w:lang w:val="lt-LT"/>
        </w:rPr>
        <w:t>D</w:t>
      </w:r>
      <w:r w:rsidRPr="00954CBC">
        <w:rPr>
          <w:sz w:val="22"/>
          <w:szCs w:val="22"/>
          <w:lang w:val="lt-LT"/>
        </w:rPr>
        <w:t>arbus.</w:t>
      </w:r>
    </w:p>
    <w:p w14:paraId="7F7E7DC9" w14:textId="77777777" w:rsidR="001630B7" w:rsidRPr="00954CBC" w:rsidRDefault="001630B7" w:rsidP="001630B7">
      <w:pPr>
        <w:jc w:val="both"/>
        <w:rPr>
          <w:b/>
          <w:sz w:val="22"/>
          <w:szCs w:val="22"/>
          <w:lang w:val="lt-LT"/>
        </w:rPr>
      </w:pPr>
    </w:p>
    <w:p w14:paraId="32AC8FA4" w14:textId="77777777" w:rsidR="001630B7" w:rsidRPr="00954CBC" w:rsidRDefault="001630B7" w:rsidP="001630B7">
      <w:pPr>
        <w:tabs>
          <w:tab w:val="left" w:pos="426"/>
        </w:tabs>
        <w:jc w:val="both"/>
        <w:rPr>
          <w:b/>
          <w:sz w:val="22"/>
          <w:szCs w:val="22"/>
          <w:lang w:val="lt-LT"/>
        </w:rPr>
      </w:pPr>
      <w:r w:rsidRPr="00954CBC">
        <w:rPr>
          <w:b/>
          <w:sz w:val="22"/>
          <w:szCs w:val="22"/>
          <w:lang w:val="lt-LT"/>
        </w:rPr>
        <w:t>5</w:t>
      </w:r>
      <w:r>
        <w:rPr>
          <w:b/>
          <w:sz w:val="22"/>
          <w:szCs w:val="22"/>
          <w:lang w:val="lt-LT"/>
        </w:rPr>
        <w:t>.</w:t>
      </w:r>
      <w:r>
        <w:rPr>
          <w:b/>
          <w:sz w:val="22"/>
          <w:szCs w:val="22"/>
          <w:lang w:val="lt-LT"/>
        </w:rPr>
        <w:tab/>
      </w:r>
      <w:r w:rsidRPr="00954CBC">
        <w:rPr>
          <w:b/>
          <w:sz w:val="22"/>
          <w:szCs w:val="22"/>
          <w:lang w:val="lt-LT"/>
        </w:rPr>
        <w:t>Darbų perdavimo ir priėmimo tvarka</w:t>
      </w:r>
    </w:p>
    <w:p w14:paraId="210F57BA" w14:textId="77777777" w:rsidR="001630B7" w:rsidRPr="00954CBC" w:rsidRDefault="001630B7" w:rsidP="001630B7">
      <w:pPr>
        <w:tabs>
          <w:tab w:val="left" w:pos="426"/>
        </w:tabs>
        <w:jc w:val="both"/>
        <w:rPr>
          <w:sz w:val="22"/>
          <w:szCs w:val="22"/>
          <w:lang w:val="lt-LT"/>
        </w:rPr>
      </w:pPr>
      <w:r w:rsidRPr="00954CBC">
        <w:rPr>
          <w:sz w:val="22"/>
          <w:szCs w:val="22"/>
          <w:lang w:val="lt-LT"/>
        </w:rPr>
        <w:t>5.1.</w:t>
      </w:r>
      <w:r w:rsidRPr="00954CBC">
        <w:rPr>
          <w:sz w:val="22"/>
          <w:szCs w:val="22"/>
          <w:lang w:val="lt-LT"/>
        </w:rPr>
        <w:tab/>
      </w:r>
      <w:r w:rsidRPr="00B858F0">
        <w:rPr>
          <w:sz w:val="22"/>
          <w:szCs w:val="22"/>
          <w:lang w:val="lt-LT"/>
        </w:rPr>
        <w:t xml:space="preserve">Vykdytojas, 10 </w:t>
      </w:r>
      <w:r>
        <w:rPr>
          <w:sz w:val="22"/>
          <w:szCs w:val="22"/>
          <w:lang w:val="lt-LT"/>
        </w:rPr>
        <w:t xml:space="preserve">darbo </w:t>
      </w:r>
      <w:r w:rsidRPr="00B858F0">
        <w:rPr>
          <w:sz w:val="22"/>
          <w:szCs w:val="22"/>
          <w:lang w:val="lt-LT"/>
        </w:rPr>
        <w:t>dienų iki Darbų baigimo, raštu informuoja Užsakovą dėl Darbų priėmimo komisijos sudarymo užbaigtiems darbams priimti</w:t>
      </w:r>
      <w:r w:rsidRPr="00954CBC">
        <w:rPr>
          <w:sz w:val="22"/>
          <w:szCs w:val="22"/>
          <w:lang w:val="lt-LT"/>
        </w:rPr>
        <w:t>.</w:t>
      </w:r>
    </w:p>
    <w:p w14:paraId="64A5498B" w14:textId="77777777" w:rsidR="001630B7" w:rsidRPr="00954CBC" w:rsidRDefault="001630B7" w:rsidP="001630B7">
      <w:pPr>
        <w:tabs>
          <w:tab w:val="left" w:pos="426"/>
        </w:tabs>
        <w:jc w:val="both"/>
        <w:rPr>
          <w:sz w:val="22"/>
          <w:szCs w:val="22"/>
          <w:lang w:val="lt-LT"/>
        </w:rPr>
      </w:pPr>
      <w:r w:rsidRPr="00954CBC">
        <w:rPr>
          <w:sz w:val="22"/>
          <w:szCs w:val="22"/>
          <w:lang w:val="lt-LT"/>
        </w:rPr>
        <w:t>5.2.</w:t>
      </w:r>
      <w:r w:rsidRPr="00954CBC">
        <w:rPr>
          <w:sz w:val="22"/>
          <w:szCs w:val="22"/>
          <w:lang w:val="lt-LT"/>
        </w:rPr>
        <w:tab/>
        <w:t xml:space="preserve">Gavęs Vykdytojo pranešimą apie pagal šią Sutartį numatytų Darbų atlikimą, Užsakovas per 10 darbo dienų priima Vykdytojo atliktus Darbus, pasirašydamas </w:t>
      </w:r>
      <w:r>
        <w:rPr>
          <w:sz w:val="22"/>
          <w:szCs w:val="22"/>
          <w:lang w:val="lt-LT"/>
        </w:rPr>
        <w:t>D</w:t>
      </w:r>
      <w:r w:rsidRPr="00954CBC">
        <w:rPr>
          <w:sz w:val="22"/>
          <w:szCs w:val="22"/>
          <w:lang w:val="lt-LT"/>
        </w:rPr>
        <w:t>arbų perdavimo – priėmimo aktą arba pateikia Vykdytojui raštu motyvuotą paaiškinimą. Akte nurodytus trūkumus Vykdytojas pašalina savo sąskaita.</w:t>
      </w:r>
    </w:p>
    <w:p w14:paraId="34034492" w14:textId="77777777" w:rsidR="001630B7" w:rsidRPr="00954CBC" w:rsidRDefault="001630B7" w:rsidP="001630B7">
      <w:pPr>
        <w:jc w:val="both"/>
        <w:rPr>
          <w:b/>
          <w:sz w:val="22"/>
          <w:szCs w:val="22"/>
          <w:lang w:val="lt-LT"/>
        </w:rPr>
      </w:pPr>
    </w:p>
    <w:p w14:paraId="7C6A5E2A" w14:textId="77777777" w:rsidR="001630B7" w:rsidRPr="00954CBC" w:rsidRDefault="001630B7" w:rsidP="001630B7">
      <w:pPr>
        <w:tabs>
          <w:tab w:val="left" w:pos="426"/>
        </w:tabs>
        <w:jc w:val="both"/>
        <w:rPr>
          <w:b/>
          <w:sz w:val="22"/>
          <w:szCs w:val="22"/>
          <w:lang w:val="lt-LT"/>
        </w:rPr>
      </w:pPr>
      <w:r>
        <w:rPr>
          <w:b/>
          <w:sz w:val="22"/>
          <w:szCs w:val="22"/>
          <w:lang w:val="lt-LT"/>
        </w:rPr>
        <w:t>6.</w:t>
      </w:r>
      <w:r>
        <w:rPr>
          <w:b/>
          <w:sz w:val="22"/>
          <w:szCs w:val="22"/>
          <w:lang w:val="lt-LT"/>
        </w:rPr>
        <w:tab/>
      </w:r>
      <w:r w:rsidRPr="00954CBC">
        <w:rPr>
          <w:b/>
          <w:sz w:val="22"/>
          <w:szCs w:val="22"/>
          <w:lang w:val="lt-LT"/>
        </w:rPr>
        <w:t>Šalių atsakomybė</w:t>
      </w:r>
    </w:p>
    <w:p w14:paraId="17AB7C41" w14:textId="77777777" w:rsidR="001630B7" w:rsidRPr="00954CBC" w:rsidRDefault="001630B7" w:rsidP="001630B7">
      <w:pPr>
        <w:tabs>
          <w:tab w:val="left" w:pos="426"/>
        </w:tabs>
        <w:jc w:val="both"/>
        <w:rPr>
          <w:sz w:val="22"/>
          <w:szCs w:val="22"/>
          <w:lang w:val="lt-LT"/>
        </w:rPr>
      </w:pPr>
      <w:r w:rsidRPr="00954CBC">
        <w:rPr>
          <w:sz w:val="22"/>
          <w:szCs w:val="22"/>
          <w:lang w:val="lt-LT"/>
        </w:rPr>
        <w:t>6.1.</w:t>
      </w:r>
      <w:r w:rsidRPr="00954CBC">
        <w:rPr>
          <w:sz w:val="22"/>
          <w:szCs w:val="22"/>
          <w:lang w:val="lt-LT"/>
        </w:rPr>
        <w:tab/>
        <w:t>Užsakovui laiku neatsiskaičius su Vykdytoju, Užsakovas, Vykdytojui pareikalavus, moka 0,05</w:t>
      </w:r>
      <w:r>
        <w:rPr>
          <w:sz w:val="22"/>
          <w:szCs w:val="22"/>
          <w:lang w:val="lt-LT"/>
        </w:rPr>
        <w:t xml:space="preserve"> </w:t>
      </w:r>
      <w:r w:rsidRPr="00840E80">
        <w:rPr>
          <w:sz w:val="22"/>
          <w:szCs w:val="22"/>
          <w:lang w:val="lt-LT"/>
        </w:rPr>
        <w:t>%</w:t>
      </w:r>
      <w:r w:rsidRPr="00954CBC">
        <w:rPr>
          <w:sz w:val="22"/>
          <w:szCs w:val="22"/>
          <w:lang w:val="lt-LT"/>
        </w:rPr>
        <w:t xml:space="preserve">  delspinigius nuo neapmokėtos sumos už kiekvieną pavėluotą dieną.</w:t>
      </w:r>
    </w:p>
    <w:p w14:paraId="28CA7AFE" w14:textId="77777777" w:rsidR="001630B7" w:rsidRPr="00954CBC" w:rsidRDefault="001630B7" w:rsidP="001630B7">
      <w:pPr>
        <w:tabs>
          <w:tab w:val="left" w:pos="426"/>
        </w:tabs>
        <w:jc w:val="both"/>
        <w:rPr>
          <w:sz w:val="22"/>
          <w:szCs w:val="22"/>
          <w:lang w:val="lt-LT"/>
        </w:rPr>
      </w:pPr>
      <w:r w:rsidRPr="00954CBC">
        <w:rPr>
          <w:sz w:val="22"/>
          <w:szCs w:val="22"/>
          <w:lang w:val="lt-LT"/>
        </w:rPr>
        <w:t>6.2.</w:t>
      </w:r>
      <w:r w:rsidRPr="00954CBC">
        <w:rPr>
          <w:sz w:val="22"/>
          <w:szCs w:val="22"/>
          <w:lang w:val="lt-LT"/>
        </w:rPr>
        <w:tab/>
        <w:t xml:space="preserve">Vykdytojui, laiku neatlikus Darbų iki Sutartyje numatyto termino, Vykdytojas, Užsakovui pareikalavus, moka 0,05 </w:t>
      </w:r>
      <w:r w:rsidRPr="00840E80">
        <w:rPr>
          <w:sz w:val="22"/>
          <w:szCs w:val="22"/>
          <w:lang w:val="lt-LT"/>
        </w:rPr>
        <w:t>%</w:t>
      </w:r>
      <w:r w:rsidRPr="00954CBC">
        <w:rPr>
          <w:sz w:val="22"/>
          <w:szCs w:val="22"/>
          <w:lang w:val="lt-LT"/>
        </w:rPr>
        <w:t xml:space="preserve"> dydžio delspinigius už kiekvieną pavėluotą dieną nuo visos Sutarties sumos.</w:t>
      </w:r>
    </w:p>
    <w:p w14:paraId="7ADD30A5" w14:textId="77777777" w:rsidR="001630B7" w:rsidRPr="00954CBC" w:rsidRDefault="001630B7" w:rsidP="001630B7">
      <w:pPr>
        <w:tabs>
          <w:tab w:val="left" w:pos="426"/>
        </w:tabs>
        <w:jc w:val="both"/>
        <w:rPr>
          <w:sz w:val="22"/>
          <w:szCs w:val="22"/>
          <w:lang w:val="lt-LT"/>
        </w:rPr>
      </w:pPr>
      <w:r w:rsidRPr="00954CBC">
        <w:rPr>
          <w:sz w:val="22"/>
          <w:szCs w:val="22"/>
          <w:lang w:val="lt-LT"/>
        </w:rPr>
        <w:t>6.3.</w:t>
      </w:r>
      <w:r w:rsidRPr="00954CBC">
        <w:rPr>
          <w:sz w:val="22"/>
          <w:szCs w:val="22"/>
          <w:lang w:val="lt-LT"/>
        </w:rPr>
        <w:tab/>
        <w:t>Delspinigių sumokėjimas neatleidžia šalių nuo pagal šią Sutartį prisiimtų įsipareigojimų įvykdymo. Sutartyje numatyti delspinigiai ar baud</w:t>
      </w:r>
      <w:r>
        <w:rPr>
          <w:sz w:val="22"/>
          <w:szCs w:val="22"/>
          <w:lang w:val="lt-LT"/>
        </w:rPr>
        <w:t>os</w:t>
      </w:r>
      <w:r w:rsidRPr="00954CBC">
        <w:rPr>
          <w:sz w:val="22"/>
          <w:szCs w:val="22"/>
          <w:lang w:val="lt-LT"/>
        </w:rPr>
        <w:t xml:space="preserve"> gali būti išskaičiuojama iš Vykdytojui mokėtinų sumų.</w:t>
      </w:r>
    </w:p>
    <w:p w14:paraId="12A029FF" w14:textId="77777777" w:rsidR="001630B7" w:rsidRPr="00B858F0" w:rsidRDefault="001630B7" w:rsidP="001630B7">
      <w:pPr>
        <w:tabs>
          <w:tab w:val="left" w:pos="426"/>
        </w:tabs>
        <w:jc w:val="both"/>
        <w:rPr>
          <w:sz w:val="22"/>
          <w:szCs w:val="22"/>
          <w:lang w:val="lt-LT"/>
        </w:rPr>
      </w:pPr>
      <w:r w:rsidRPr="00B858F0">
        <w:rPr>
          <w:sz w:val="22"/>
          <w:szCs w:val="22"/>
          <w:lang w:val="lt-LT"/>
        </w:rPr>
        <w:t>6.4.</w:t>
      </w:r>
      <w:r w:rsidRPr="00B858F0">
        <w:rPr>
          <w:sz w:val="22"/>
          <w:szCs w:val="22"/>
          <w:lang w:val="lt-LT"/>
        </w:rPr>
        <w:tab/>
        <w:t xml:space="preserve">Vykdytojas nepašalinęs defektų kaip numatyta sutarties 7.2. p., moka Užsakovui baudą, lygią </w:t>
      </w:r>
      <w:r>
        <w:rPr>
          <w:sz w:val="22"/>
          <w:szCs w:val="22"/>
          <w:lang w:val="lt-LT"/>
        </w:rPr>
        <w:t>1000 Eur</w:t>
      </w:r>
      <w:r w:rsidRPr="00B858F0">
        <w:rPr>
          <w:sz w:val="22"/>
          <w:szCs w:val="22"/>
          <w:lang w:val="lt-LT"/>
        </w:rPr>
        <w:t xml:space="preserve"> nuo sutarties kainos ir atlygina Užsakovo išlaidas, susijusias su defektų šalinimu.</w:t>
      </w:r>
    </w:p>
    <w:p w14:paraId="2577DF73" w14:textId="77777777" w:rsidR="001630B7" w:rsidRPr="00F509AD" w:rsidRDefault="001630B7" w:rsidP="001630B7">
      <w:pPr>
        <w:tabs>
          <w:tab w:val="left" w:pos="426"/>
        </w:tabs>
        <w:jc w:val="both"/>
        <w:rPr>
          <w:sz w:val="22"/>
          <w:szCs w:val="22"/>
          <w:lang w:val="lt-LT"/>
        </w:rPr>
      </w:pPr>
      <w:r w:rsidRPr="00F509AD">
        <w:rPr>
          <w:sz w:val="22"/>
          <w:szCs w:val="22"/>
          <w:lang w:val="lt-LT"/>
        </w:rPr>
        <w:t>6.5. Vykdytojui dėl savo kaltės uždelsus pradėti Darbus arba vengiant perimti Darbų objektą ilgiau kaip 7 dienas, Vykdytojas Užsakovo pareikalavimu sumoka baudą, lygią 300,00 Eur už kiekvieną pavėluotą kalendorinę dieną. Baudos sumą Užsakovas sulaiko iš sąskaitos už atliktus Darbus.</w:t>
      </w:r>
    </w:p>
    <w:p w14:paraId="02C40105" w14:textId="77777777" w:rsidR="001630B7" w:rsidRPr="00954CBC" w:rsidRDefault="001630B7" w:rsidP="001630B7">
      <w:pPr>
        <w:tabs>
          <w:tab w:val="left" w:pos="567"/>
          <w:tab w:val="left" w:pos="851"/>
        </w:tabs>
        <w:jc w:val="both"/>
        <w:rPr>
          <w:sz w:val="22"/>
          <w:szCs w:val="22"/>
          <w:lang w:val="lt-LT"/>
        </w:rPr>
      </w:pPr>
      <w:r w:rsidRPr="00C45F65">
        <w:rPr>
          <w:sz w:val="22"/>
          <w:szCs w:val="22"/>
          <w:lang w:val="lt-LT"/>
        </w:rPr>
        <w:t>6.6. Vykdytojui vėluojant atlikti Darbus pagal grafike numatytu</w:t>
      </w:r>
      <w:r w:rsidRPr="00296F76">
        <w:rPr>
          <w:sz w:val="22"/>
          <w:szCs w:val="22"/>
          <w:lang w:val="lt-LT"/>
        </w:rPr>
        <w:t>s kontrolinius atskaitos taškus, Užsakovui pareikalavus Vykdytojas moka 1000 Eur baudą už kiekvieną nustatytą atvejį</w:t>
      </w:r>
      <w:r w:rsidRPr="00F509AD">
        <w:rPr>
          <w:sz w:val="22"/>
          <w:szCs w:val="22"/>
          <w:lang w:val="lt-LT"/>
        </w:rPr>
        <w:t>.</w:t>
      </w:r>
    </w:p>
    <w:p w14:paraId="3467BFCF" w14:textId="77777777" w:rsidR="001630B7" w:rsidRPr="00954CBC" w:rsidRDefault="001630B7" w:rsidP="001630B7">
      <w:pPr>
        <w:jc w:val="both"/>
        <w:rPr>
          <w:b/>
          <w:sz w:val="22"/>
          <w:szCs w:val="22"/>
          <w:lang w:val="lt-LT"/>
        </w:rPr>
      </w:pPr>
    </w:p>
    <w:p w14:paraId="0B363B60" w14:textId="77777777" w:rsidR="001630B7" w:rsidRPr="00954CBC" w:rsidRDefault="001630B7" w:rsidP="001630B7">
      <w:pPr>
        <w:tabs>
          <w:tab w:val="left" w:pos="426"/>
        </w:tabs>
        <w:jc w:val="both"/>
        <w:rPr>
          <w:b/>
          <w:sz w:val="22"/>
          <w:szCs w:val="22"/>
          <w:lang w:val="lt-LT"/>
        </w:rPr>
      </w:pPr>
      <w:r>
        <w:rPr>
          <w:b/>
          <w:sz w:val="22"/>
          <w:szCs w:val="22"/>
          <w:lang w:val="lt-LT"/>
        </w:rPr>
        <w:t>7.</w:t>
      </w:r>
      <w:r>
        <w:rPr>
          <w:b/>
          <w:sz w:val="22"/>
          <w:szCs w:val="22"/>
          <w:lang w:val="lt-LT"/>
        </w:rPr>
        <w:tab/>
      </w:r>
      <w:r w:rsidRPr="00954CBC">
        <w:rPr>
          <w:b/>
          <w:sz w:val="22"/>
          <w:szCs w:val="22"/>
          <w:lang w:val="lt-LT"/>
        </w:rPr>
        <w:t>Garantija</w:t>
      </w:r>
    </w:p>
    <w:p w14:paraId="3A908DD1" w14:textId="77777777" w:rsidR="001630B7" w:rsidRPr="00954CBC" w:rsidRDefault="001630B7" w:rsidP="001630B7">
      <w:pPr>
        <w:tabs>
          <w:tab w:val="left" w:pos="426"/>
        </w:tabs>
        <w:jc w:val="both"/>
        <w:rPr>
          <w:sz w:val="22"/>
          <w:szCs w:val="22"/>
          <w:lang w:val="lt-LT"/>
        </w:rPr>
      </w:pPr>
      <w:r w:rsidRPr="00954CBC">
        <w:rPr>
          <w:sz w:val="22"/>
          <w:szCs w:val="22"/>
          <w:lang w:val="lt-LT"/>
        </w:rPr>
        <w:t>7.1.</w:t>
      </w:r>
      <w:r w:rsidRPr="00954CBC">
        <w:rPr>
          <w:sz w:val="22"/>
          <w:szCs w:val="22"/>
          <w:lang w:val="lt-LT"/>
        </w:rPr>
        <w:tab/>
        <w:t>Darbų garantinis terminas negali būti trumpesnis kaip 5 metai, paslėptų elementų – 10 metų, o jeigu buvo nustatyta šiuose elementuose tyčia paslėptų defektų – 20 metų. Vykdytojas garantuoja, kad darbų perdavimo-priėmimo metu jo atlikti Darbai atitiks Sutartyje numatytas sąlygas, normatyvinių statybos dokumentų reikalavimus, bus atlikti be klaidų, kurios panaikintų arba sumažintų jų vertę arba tinkamumą įprastam naudojimui.</w:t>
      </w:r>
    </w:p>
    <w:p w14:paraId="569D70C1" w14:textId="77777777" w:rsidR="001630B7" w:rsidRPr="00954CBC" w:rsidRDefault="001630B7" w:rsidP="001630B7">
      <w:pPr>
        <w:tabs>
          <w:tab w:val="left" w:pos="426"/>
        </w:tabs>
        <w:jc w:val="both"/>
        <w:rPr>
          <w:sz w:val="22"/>
          <w:szCs w:val="22"/>
          <w:lang w:val="lt-LT"/>
        </w:rPr>
      </w:pPr>
      <w:r w:rsidRPr="00954CBC">
        <w:rPr>
          <w:sz w:val="22"/>
          <w:szCs w:val="22"/>
          <w:lang w:val="lt-LT"/>
        </w:rPr>
        <w:t>7.2.</w:t>
      </w:r>
      <w:r w:rsidRPr="00954CBC">
        <w:rPr>
          <w:sz w:val="22"/>
          <w:szCs w:val="22"/>
          <w:lang w:val="lt-LT"/>
        </w:rPr>
        <w:tab/>
        <w:t>Užsakovui aptikus defektus garantinio laikotarpio metu ir raštu informavus apie tai Vykdytoją, šis įsipareigoja per 7 kalendorines dienas</w:t>
      </w:r>
      <w:r>
        <w:rPr>
          <w:sz w:val="22"/>
          <w:szCs w:val="22"/>
          <w:lang w:val="lt-LT"/>
        </w:rPr>
        <w:t xml:space="preserve"> (atskirais atvejais su Užsakovu suderintu terminu) </w:t>
      </w:r>
      <w:r w:rsidRPr="00954CBC">
        <w:rPr>
          <w:sz w:val="22"/>
          <w:szCs w:val="22"/>
          <w:lang w:val="lt-LT"/>
        </w:rPr>
        <w:t>pašalinti trūkumus.</w:t>
      </w:r>
    </w:p>
    <w:p w14:paraId="70FB702E" w14:textId="77777777" w:rsidR="001630B7" w:rsidRPr="00954CBC" w:rsidRDefault="001630B7" w:rsidP="001630B7">
      <w:pPr>
        <w:jc w:val="both"/>
        <w:rPr>
          <w:b/>
          <w:sz w:val="22"/>
          <w:szCs w:val="22"/>
          <w:lang w:val="lt-LT"/>
        </w:rPr>
      </w:pPr>
    </w:p>
    <w:p w14:paraId="790B8D44" w14:textId="77777777" w:rsidR="001630B7" w:rsidRPr="00954CBC" w:rsidRDefault="001630B7" w:rsidP="001630B7">
      <w:pPr>
        <w:tabs>
          <w:tab w:val="left" w:pos="426"/>
        </w:tabs>
        <w:jc w:val="both"/>
        <w:rPr>
          <w:b/>
          <w:sz w:val="22"/>
          <w:szCs w:val="22"/>
          <w:lang w:val="lt-LT"/>
        </w:rPr>
      </w:pPr>
      <w:r w:rsidRPr="00954CBC">
        <w:rPr>
          <w:b/>
          <w:sz w:val="22"/>
          <w:szCs w:val="22"/>
          <w:lang w:val="lt-LT"/>
        </w:rPr>
        <w:t>8.</w:t>
      </w:r>
      <w:r w:rsidRPr="00954CBC">
        <w:rPr>
          <w:b/>
          <w:sz w:val="22"/>
          <w:szCs w:val="22"/>
          <w:lang w:val="lt-LT"/>
        </w:rPr>
        <w:tab/>
        <w:t>Nenugalima jėga (force majeure)</w:t>
      </w:r>
    </w:p>
    <w:p w14:paraId="4B3773F2" w14:textId="77777777" w:rsidR="001630B7" w:rsidRPr="00954CBC" w:rsidRDefault="001630B7" w:rsidP="001630B7">
      <w:pPr>
        <w:jc w:val="both"/>
        <w:rPr>
          <w:sz w:val="22"/>
          <w:szCs w:val="22"/>
          <w:lang w:val="lt-LT"/>
        </w:rPr>
      </w:pPr>
      <w:r w:rsidRPr="00954CBC">
        <w:rPr>
          <w:sz w:val="22"/>
          <w:szCs w:val="22"/>
          <w:lang w:val="lt-LT"/>
        </w:rPr>
        <w:t>8.1. 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14:paraId="2967E9B3" w14:textId="77777777" w:rsidR="001630B7" w:rsidRPr="00954CBC" w:rsidRDefault="001630B7" w:rsidP="001630B7">
      <w:pPr>
        <w:jc w:val="both"/>
        <w:rPr>
          <w:sz w:val="22"/>
          <w:szCs w:val="22"/>
          <w:lang w:val="lt-LT"/>
        </w:rPr>
      </w:pPr>
      <w:r w:rsidRPr="00954CBC">
        <w:rPr>
          <w:sz w:val="22"/>
          <w:szCs w:val="22"/>
          <w:lang w:val="lt-LT"/>
        </w:rPr>
        <w:t>8.2. Jei punkte 8.1. nurodytos aplinkybės trunka ilgiau kaip 1 mėn., abi Sutarties šalys gali susitarti nutraukti Sutartį. Toks Sutarties nutraukimas vykdomas be baudų ir nuostolių mokėjimo.</w:t>
      </w:r>
    </w:p>
    <w:p w14:paraId="127D4941" w14:textId="77777777" w:rsidR="001630B7" w:rsidRPr="00954CBC" w:rsidRDefault="001630B7" w:rsidP="001630B7">
      <w:pPr>
        <w:jc w:val="both"/>
        <w:rPr>
          <w:sz w:val="22"/>
          <w:szCs w:val="22"/>
          <w:lang w:val="lt-LT"/>
        </w:rPr>
      </w:pPr>
      <w:r w:rsidRPr="00954CBC">
        <w:rPr>
          <w:sz w:val="22"/>
          <w:szCs w:val="22"/>
          <w:lang w:val="lt-LT"/>
        </w:rPr>
        <w:t>8.3.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14:paraId="6B6FF231" w14:textId="77777777" w:rsidR="001630B7" w:rsidRPr="00954CBC" w:rsidRDefault="001630B7" w:rsidP="001630B7">
      <w:pPr>
        <w:jc w:val="both"/>
        <w:rPr>
          <w:b/>
          <w:sz w:val="22"/>
          <w:szCs w:val="22"/>
          <w:lang w:val="lt-LT"/>
        </w:rPr>
      </w:pPr>
    </w:p>
    <w:p w14:paraId="40AB28C1" w14:textId="77777777" w:rsidR="001630B7" w:rsidRPr="00954CBC" w:rsidRDefault="001630B7" w:rsidP="001630B7">
      <w:pPr>
        <w:tabs>
          <w:tab w:val="left" w:pos="426"/>
        </w:tabs>
        <w:jc w:val="both"/>
        <w:rPr>
          <w:b/>
          <w:sz w:val="22"/>
          <w:szCs w:val="22"/>
          <w:lang w:val="lt-LT"/>
        </w:rPr>
      </w:pPr>
      <w:r w:rsidRPr="00954CBC">
        <w:rPr>
          <w:b/>
          <w:sz w:val="22"/>
          <w:szCs w:val="22"/>
          <w:lang w:val="lt-LT"/>
        </w:rPr>
        <w:t>9.</w:t>
      </w:r>
      <w:r w:rsidRPr="00954CBC">
        <w:rPr>
          <w:b/>
          <w:sz w:val="22"/>
          <w:szCs w:val="22"/>
          <w:lang w:val="lt-LT"/>
        </w:rPr>
        <w:tab/>
        <w:t>Sutarties galiojimas ir nutraukimas</w:t>
      </w:r>
    </w:p>
    <w:p w14:paraId="01473DC6" w14:textId="77777777" w:rsidR="001630B7" w:rsidRPr="00F509AD" w:rsidRDefault="001630B7" w:rsidP="001630B7">
      <w:pPr>
        <w:tabs>
          <w:tab w:val="left" w:pos="567"/>
        </w:tabs>
        <w:jc w:val="both"/>
        <w:rPr>
          <w:sz w:val="22"/>
          <w:szCs w:val="22"/>
          <w:lang w:val="lt-LT"/>
        </w:rPr>
      </w:pPr>
      <w:r w:rsidRPr="00954CBC">
        <w:rPr>
          <w:sz w:val="22"/>
          <w:szCs w:val="22"/>
          <w:lang w:val="lt-LT"/>
        </w:rPr>
        <w:t>9.1.</w:t>
      </w:r>
      <w:r w:rsidRPr="00954CBC">
        <w:rPr>
          <w:sz w:val="22"/>
          <w:szCs w:val="22"/>
          <w:lang w:val="lt-LT"/>
        </w:rPr>
        <w:tab/>
      </w:r>
      <w:r w:rsidRPr="00F509AD">
        <w:rPr>
          <w:sz w:val="22"/>
          <w:szCs w:val="22"/>
          <w:lang w:val="lt-LT"/>
        </w:rPr>
        <w:t>Sutartis įsigalioja nuo Sutarties įvykdymo užtikrinimo, Statinio statybos, rekonstravimo, remonto, atnaujinimo (modernizavimo), griovimo ar kultūros paveldo statinio tvarkomųjų statybos darbų ir civilinės atsakomybės privalomojo draudimo sutarties, patvirtintos kopijos pateikimo bei Darbų atlikimo grafiko suderinimo dienos ir galioja iki šalių visiško sutartinių įsipareigojimų įvykdymo.</w:t>
      </w:r>
    </w:p>
    <w:p w14:paraId="25197740" w14:textId="77777777" w:rsidR="001630B7" w:rsidRPr="00954CBC" w:rsidRDefault="001630B7" w:rsidP="001630B7">
      <w:pPr>
        <w:tabs>
          <w:tab w:val="left" w:pos="567"/>
        </w:tabs>
        <w:jc w:val="both"/>
        <w:rPr>
          <w:sz w:val="22"/>
          <w:szCs w:val="22"/>
          <w:lang w:val="lt-LT"/>
        </w:rPr>
      </w:pPr>
      <w:r w:rsidRPr="00F509AD">
        <w:rPr>
          <w:sz w:val="22"/>
          <w:szCs w:val="22"/>
          <w:lang w:val="lt-LT"/>
        </w:rPr>
        <w:t>9.2.</w:t>
      </w:r>
      <w:r w:rsidRPr="00F509AD">
        <w:rPr>
          <w:sz w:val="22"/>
          <w:szCs w:val="22"/>
          <w:lang w:val="lt-LT"/>
        </w:rPr>
        <w:tab/>
        <w:t>Sutarties nutraukimo tvarka:</w:t>
      </w:r>
    </w:p>
    <w:p w14:paraId="5D008D12" w14:textId="77777777" w:rsidR="001630B7" w:rsidRPr="00954CBC" w:rsidRDefault="001630B7" w:rsidP="001630B7">
      <w:pPr>
        <w:tabs>
          <w:tab w:val="left" w:pos="567"/>
        </w:tabs>
        <w:jc w:val="both"/>
        <w:rPr>
          <w:sz w:val="22"/>
          <w:szCs w:val="22"/>
          <w:lang w:val="lt-LT"/>
        </w:rPr>
      </w:pPr>
      <w:r w:rsidRPr="00954CBC">
        <w:rPr>
          <w:sz w:val="22"/>
          <w:szCs w:val="22"/>
          <w:lang w:val="lt-LT"/>
        </w:rPr>
        <w:t>9.2.1.</w:t>
      </w:r>
      <w:r w:rsidRPr="00954CBC">
        <w:rPr>
          <w:sz w:val="22"/>
          <w:szCs w:val="22"/>
          <w:lang w:val="lt-LT"/>
        </w:rPr>
        <w:tab/>
        <w:t>abiejų šalių rašytiniu susitarimu;</w:t>
      </w:r>
    </w:p>
    <w:p w14:paraId="7930C111" w14:textId="77777777" w:rsidR="001630B7" w:rsidRPr="00954CBC" w:rsidRDefault="001630B7" w:rsidP="001630B7">
      <w:pPr>
        <w:tabs>
          <w:tab w:val="left" w:pos="567"/>
        </w:tabs>
        <w:jc w:val="both"/>
        <w:rPr>
          <w:sz w:val="22"/>
          <w:szCs w:val="22"/>
          <w:lang w:val="lt-LT"/>
        </w:rPr>
      </w:pPr>
      <w:r w:rsidRPr="00954CBC">
        <w:rPr>
          <w:sz w:val="22"/>
          <w:szCs w:val="22"/>
          <w:lang w:val="lt-LT"/>
        </w:rPr>
        <w:t>9.2.2.</w:t>
      </w:r>
      <w:r w:rsidRPr="00954CBC">
        <w:rPr>
          <w:sz w:val="22"/>
          <w:szCs w:val="22"/>
          <w:lang w:val="lt-LT"/>
        </w:rPr>
        <w:tab/>
        <w:t>Užsakovas turi teisę, įspėjęs Vykdytoją raštu ne vėliau kaip prieš 14 (keturiolika) kalendorinių dienų, vienašališkai nutraukti Sutartį:</w:t>
      </w:r>
    </w:p>
    <w:p w14:paraId="5E6BA34F" w14:textId="77777777" w:rsidR="001630B7" w:rsidRPr="00954CBC" w:rsidRDefault="001630B7" w:rsidP="001630B7">
      <w:pPr>
        <w:tabs>
          <w:tab w:val="left" w:pos="709"/>
        </w:tabs>
        <w:jc w:val="both"/>
        <w:rPr>
          <w:sz w:val="22"/>
          <w:szCs w:val="22"/>
          <w:lang w:val="lt-LT"/>
        </w:rPr>
      </w:pPr>
      <w:r w:rsidRPr="00954CBC">
        <w:rPr>
          <w:sz w:val="22"/>
          <w:szCs w:val="22"/>
          <w:lang w:val="lt-LT"/>
        </w:rPr>
        <w:t>9.2.2.1.</w:t>
      </w:r>
      <w:r w:rsidRPr="00954CBC">
        <w:rPr>
          <w:sz w:val="22"/>
          <w:szCs w:val="22"/>
          <w:lang w:val="lt-LT"/>
        </w:rPr>
        <w:tab/>
        <w:t>VPĮ 90 str. 1 d. nurodytais atvejais;</w:t>
      </w:r>
    </w:p>
    <w:p w14:paraId="6264EA89" w14:textId="77777777" w:rsidR="001630B7" w:rsidRPr="00954CBC" w:rsidRDefault="001630B7" w:rsidP="001630B7">
      <w:pPr>
        <w:tabs>
          <w:tab w:val="left" w:pos="709"/>
        </w:tabs>
        <w:jc w:val="both"/>
        <w:rPr>
          <w:sz w:val="22"/>
          <w:szCs w:val="22"/>
          <w:lang w:val="lt-LT"/>
        </w:rPr>
      </w:pPr>
      <w:r w:rsidRPr="00954CBC">
        <w:rPr>
          <w:sz w:val="22"/>
          <w:szCs w:val="22"/>
          <w:lang w:val="lt-LT"/>
        </w:rPr>
        <w:t>9.2.2.2.</w:t>
      </w:r>
      <w:r w:rsidRPr="00954CBC">
        <w:rPr>
          <w:sz w:val="22"/>
          <w:szCs w:val="22"/>
          <w:lang w:val="lt-LT"/>
        </w:rPr>
        <w:tab/>
        <w:t>jeigu Darbų kokybė neatitinka techniniame projekte nustatytų reikalavimų ir po raštiško Užsakovo pranešimo/pretenzijos apie tai Vykdytojui, jis per Užsakovo nurodytą terminą nepašalina Darbų trūkumų arba pašalina netinkamai;</w:t>
      </w:r>
    </w:p>
    <w:p w14:paraId="548665A1" w14:textId="77777777" w:rsidR="001630B7" w:rsidRPr="00954CBC" w:rsidRDefault="001630B7" w:rsidP="001630B7">
      <w:pPr>
        <w:tabs>
          <w:tab w:val="left" w:pos="709"/>
        </w:tabs>
        <w:jc w:val="both"/>
        <w:rPr>
          <w:sz w:val="22"/>
          <w:szCs w:val="22"/>
          <w:lang w:val="lt-LT"/>
        </w:rPr>
      </w:pPr>
      <w:r w:rsidRPr="00954CBC">
        <w:rPr>
          <w:sz w:val="22"/>
          <w:szCs w:val="22"/>
          <w:lang w:val="lt-LT"/>
        </w:rPr>
        <w:t>9.2.2.3.</w:t>
      </w:r>
      <w:r w:rsidRPr="00954CBC">
        <w:rPr>
          <w:sz w:val="22"/>
          <w:szCs w:val="22"/>
          <w:lang w:val="lt-LT"/>
        </w:rPr>
        <w:tab/>
        <w:t>jeigu Vykdytojas bankrutuoja arba yra likviduojamas, kai sustabdo savo ūkinę veiklą, arba kai įstatymuose ir kituose teisės aktuose numatyta tvarka susidaro analogiška situacija;</w:t>
      </w:r>
    </w:p>
    <w:p w14:paraId="42F5C5DA" w14:textId="77777777" w:rsidR="001630B7" w:rsidRPr="00954CBC" w:rsidRDefault="001630B7" w:rsidP="001630B7">
      <w:pPr>
        <w:tabs>
          <w:tab w:val="left" w:pos="709"/>
        </w:tabs>
        <w:jc w:val="both"/>
        <w:rPr>
          <w:sz w:val="22"/>
          <w:szCs w:val="22"/>
          <w:lang w:val="lt-LT"/>
        </w:rPr>
      </w:pPr>
      <w:r w:rsidRPr="00954CBC">
        <w:rPr>
          <w:sz w:val="22"/>
          <w:szCs w:val="22"/>
          <w:lang w:val="lt-LT"/>
        </w:rPr>
        <w:t>9.2.2.4.</w:t>
      </w:r>
      <w:r w:rsidRPr="00954CBC">
        <w:rPr>
          <w:sz w:val="22"/>
          <w:szCs w:val="22"/>
          <w:lang w:val="lt-LT"/>
        </w:rPr>
        <w:tab/>
        <w:t>jeigu Vykdytojas padaro esminį Sutarties pažeidimą.</w:t>
      </w:r>
    </w:p>
    <w:p w14:paraId="69B41967" w14:textId="77777777" w:rsidR="001630B7" w:rsidRPr="00954CBC" w:rsidRDefault="001630B7" w:rsidP="001630B7">
      <w:pPr>
        <w:tabs>
          <w:tab w:val="left" w:pos="567"/>
        </w:tabs>
        <w:jc w:val="both"/>
        <w:rPr>
          <w:sz w:val="22"/>
          <w:szCs w:val="22"/>
          <w:lang w:val="lt-LT"/>
        </w:rPr>
      </w:pPr>
      <w:r w:rsidRPr="00954CBC">
        <w:rPr>
          <w:sz w:val="22"/>
          <w:szCs w:val="22"/>
          <w:lang w:val="lt-LT"/>
        </w:rPr>
        <w:t>9.2.3.</w:t>
      </w:r>
      <w:r w:rsidRPr="00954CBC">
        <w:rPr>
          <w:sz w:val="22"/>
          <w:szCs w:val="22"/>
          <w:lang w:val="lt-LT"/>
        </w:rPr>
        <w:tab/>
        <w:t xml:space="preserve">Vykdytojas turi teisę, įspėjęs Užsakovą raštu ne vėliau kaip prieš 14 (keturiolika) kalendorinių dienų, vienašališkai nutraukti Sutartį, jei Užsakovas nevykdo sutartinių įsipareigojimų numatytų </w:t>
      </w:r>
      <w:r w:rsidRPr="008212A6">
        <w:rPr>
          <w:sz w:val="22"/>
          <w:szCs w:val="22"/>
          <w:lang w:val="lt-LT"/>
        </w:rPr>
        <w:t>sutarties  4.1.1. punkte.</w:t>
      </w:r>
    </w:p>
    <w:p w14:paraId="3D3F831F" w14:textId="77777777" w:rsidR="001630B7" w:rsidRPr="00954CBC" w:rsidRDefault="001630B7" w:rsidP="001630B7">
      <w:pPr>
        <w:jc w:val="both"/>
        <w:rPr>
          <w:b/>
          <w:sz w:val="22"/>
          <w:szCs w:val="22"/>
          <w:lang w:val="lt-LT"/>
        </w:rPr>
      </w:pPr>
    </w:p>
    <w:p w14:paraId="48961C05" w14:textId="77777777" w:rsidR="001630B7" w:rsidRPr="00954CBC" w:rsidRDefault="001630B7" w:rsidP="001630B7">
      <w:pPr>
        <w:tabs>
          <w:tab w:val="left" w:pos="426"/>
        </w:tabs>
        <w:jc w:val="both"/>
        <w:rPr>
          <w:b/>
          <w:sz w:val="22"/>
          <w:szCs w:val="22"/>
          <w:lang w:val="lt-LT"/>
        </w:rPr>
      </w:pPr>
      <w:r w:rsidRPr="00954CBC">
        <w:rPr>
          <w:b/>
          <w:sz w:val="22"/>
          <w:szCs w:val="22"/>
          <w:lang w:val="lt-LT"/>
        </w:rPr>
        <w:t>10.</w:t>
      </w:r>
      <w:r w:rsidRPr="00954CBC">
        <w:rPr>
          <w:b/>
          <w:sz w:val="22"/>
          <w:szCs w:val="22"/>
          <w:lang w:val="lt-LT"/>
        </w:rPr>
        <w:tab/>
        <w:t xml:space="preserve"> </w:t>
      </w:r>
      <w:proofErr w:type="spellStart"/>
      <w:r w:rsidRPr="00954CBC">
        <w:rPr>
          <w:b/>
          <w:sz w:val="22"/>
          <w:szCs w:val="22"/>
          <w:lang w:val="lt-LT"/>
        </w:rPr>
        <w:t>Subteikimas</w:t>
      </w:r>
      <w:proofErr w:type="spellEnd"/>
    </w:p>
    <w:p w14:paraId="41BDCAE7"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10.1.</w:t>
      </w:r>
      <w:r w:rsidRPr="00954CBC">
        <w:rPr>
          <w:sz w:val="22"/>
          <w:szCs w:val="22"/>
          <w:lang w:val="lt-LT"/>
        </w:rPr>
        <w:tab/>
        <w:t>Iki Sutarties vykdymo pradžios Vykdytojas įsipareigoja Užsakovui pranešti tuo metu žinomo subtiekėjo pavadinimą, kontaktinius duomenis ir jo atstovus. Vykdytojas privalo Sutartyje nustatyta tvarka informuoti Užsakovą apie minėtos informacijos pasikeitimus visu Sutarties vykdymo metu ir apie naują subtiekėją (-</w:t>
      </w:r>
      <w:proofErr w:type="spellStart"/>
      <w:r w:rsidRPr="00954CBC">
        <w:rPr>
          <w:sz w:val="22"/>
          <w:szCs w:val="22"/>
          <w:lang w:val="lt-LT"/>
        </w:rPr>
        <w:t>us</w:t>
      </w:r>
      <w:proofErr w:type="spellEnd"/>
      <w:r w:rsidRPr="00954CBC">
        <w:rPr>
          <w:sz w:val="22"/>
          <w:szCs w:val="22"/>
          <w:lang w:val="lt-LT"/>
        </w:rPr>
        <w:t>), kurį (-</w:t>
      </w:r>
      <w:proofErr w:type="spellStart"/>
      <w:r w:rsidRPr="00954CBC">
        <w:rPr>
          <w:sz w:val="22"/>
          <w:szCs w:val="22"/>
          <w:lang w:val="lt-LT"/>
        </w:rPr>
        <w:t>iuos</w:t>
      </w:r>
      <w:proofErr w:type="spellEnd"/>
      <w:r w:rsidRPr="00954CBC">
        <w:rPr>
          <w:sz w:val="22"/>
          <w:szCs w:val="22"/>
          <w:lang w:val="lt-LT"/>
        </w:rPr>
        <w:t>) ketinama pasitelkti paslaugų teikimui.</w:t>
      </w:r>
    </w:p>
    <w:p w14:paraId="291DC6A7"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10.2.</w:t>
      </w:r>
      <w:r w:rsidRPr="00954CBC">
        <w:rPr>
          <w:sz w:val="22"/>
          <w:szCs w:val="22"/>
          <w:lang w:val="lt-LT"/>
        </w:rPr>
        <w:tab/>
        <w:t>Jei subtiekėjui pirkimo dokumentuose buvo keliami kvalifikaciniai reikalavimai arba subtiekėjas buvo pasitelktas pagrindžiant Vykdytojo pasiūlymo atitikimą pirkimo dokumentuose nustatytiems kvalifikaciniams reikalavimams, keičiamas subtiekėjas turi atitikti atitinkamus pirkimo dokumentuose nustatytus kvalifikacinius reikalavimus ir neturi būti pirkimo dokumentuose numatytų Vykdytojo pašalinimo pagrindų. Tokiu atveju, jeigu subtiekėjo padėtis atitinka bent vieną pagal Viešųjų pirkimų įstatymo 46 straipsnį nustatytą pašalinimo pagrindą, Užsakovas reikalauja, kad Vykdytojas per Užsakovo nustatytą terminą pakeistų minėtą subtiekėją reikalavimus atitinkančiu subtiekėju</w:t>
      </w:r>
    </w:p>
    <w:p w14:paraId="765ABA20"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10.3.</w:t>
      </w:r>
      <w:r w:rsidRPr="00954CBC">
        <w:rPr>
          <w:sz w:val="22"/>
          <w:szCs w:val="22"/>
          <w:lang w:val="lt-LT"/>
        </w:rPr>
        <w:tab/>
        <w:t>Vykdytojas negali keisti subtiekėjo (-ų), dėl kurio (-</w:t>
      </w:r>
      <w:proofErr w:type="spellStart"/>
      <w:r w:rsidRPr="00954CBC">
        <w:rPr>
          <w:sz w:val="22"/>
          <w:szCs w:val="22"/>
          <w:lang w:val="lt-LT"/>
        </w:rPr>
        <w:t>ių</w:t>
      </w:r>
      <w:proofErr w:type="spellEnd"/>
      <w:r w:rsidRPr="00954CBC">
        <w:rPr>
          <w:sz w:val="22"/>
          <w:szCs w:val="22"/>
          <w:lang w:val="lt-LT"/>
        </w:rPr>
        <w:t>) pasitelkimo Užsakovui buvo pranešta iki Sutarties vykdymo pradžios arba kurį Vykdytojas pasitelkė, prieš tai raštu nepranešęs Užsakovui apie tokio keitimo būtinybę ir negavęs jo raštiško sutikimo.</w:t>
      </w:r>
    </w:p>
    <w:p w14:paraId="11A34614"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10.4.</w:t>
      </w:r>
      <w:r w:rsidRPr="00954CBC">
        <w:rPr>
          <w:sz w:val="22"/>
          <w:szCs w:val="22"/>
          <w:lang w:val="lt-LT"/>
        </w:rPr>
        <w:tab/>
        <w:t xml:space="preserve"> Vykdytojo pasitelkti subtiekėjai Užsakovo iniciatyva keičiami Viešųjų pirkimų įstatyme nustatytais atvejais ir tvarka. Sutartyje nustatytos informavimo apie subtiekėją (-</w:t>
      </w:r>
      <w:proofErr w:type="spellStart"/>
      <w:r w:rsidRPr="00954CBC">
        <w:rPr>
          <w:sz w:val="22"/>
          <w:szCs w:val="22"/>
          <w:lang w:val="lt-LT"/>
        </w:rPr>
        <w:t>us</w:t>
      </w:r>
      <w:proofErr w:type="spellEnd"/>
      <w:r w:rsidRPr="00954CBC">
        <w:rPr>
          <w:sz w:val="22"/>
          <w:szCs w:val="22"/>
          <w:lang w:val="lt-LT"/>
        </w:rPr>
        <w:t>) tvarkos arba subtiekėjo (-ų) pakeitimo tvarkos pažeidimas laikomas esminiu Sutarties pažeidimu.</w:t>
      </w:r>
    </w:p>
    <w:p w14:paraId="3FC428D5"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10.5.</w:t>
      </w:r>
      <w:r w:rsidRPr="00954CBC">
        <w:rPr>
          <w:sz w:val="22"/>
          <w:szCs w:val="22"/>
          <w:lang w:val="lt-LT"/>
        </w:rPr>
        <w:tab/>
        <w:t xml:space="preserve">Sutikimas duodamas tik dėl konkretaus subtiekėjo (-ų) pakeitimo apibrėžta </w:t>
      </w:r>
      <w:proofErr w:type="spellStart"/>
      <w:r w:rsidRPr="00954CBC">
        <w:rPr>
          <w:sz w:val="22"/>
          <w:szCs w:val="22"/>
          <w:lang w:val="lt-LT"/>
        </w:rPr>
        <w:t>subtiekimo</w:t>
      </w:r>
      <w:proofErr w:type="spellEnd"/>
      <w:r w:rsidRPr="00954CBC">
        <w:rPr>
          <w:sz w:val="22"/>
          <w:szCs w:val="22"/>
          <w:lang w:val="lt-LT"/>
        </w:rPr>
        <w:t xml:space="preserve"> apimtimi ir tik įvardijus numatomą subtiekėją (-</w:t>
      </w:r>
      <w:proofErr w:type="spellStart"/>
      <w:r w:rsidRPr="00954CBC">
        <w:rPr>
          <w:sz w:val="22"/>
          <w:szCs w:val="22"/>
          <w:lang w:val="lt-LT"/>
        </w:rPr>
        <w:t>us</w:t>
      </w:r>
      <w:proofErr w:type="spellEnd"/>
      <w:r w:rsidRPr="00954CBC">
        <w:rPr>
          <w:sz w:val="22"/>
          <w:szCs w:val="22"/>
          <w:lang w:val="lt-LT"/>
        </w:rPr>
        <w:t>). Užsakovas per 10 kalendorinių dienų nuo pranešimo apie numatomą sudaryti subtiekėjo (-ų) pakeitimą iš Vykdytojo gavimo dienos turi pranešti Vykdytojui savo sprendimą.</w:t>
      </w:r>
    </w:p>
    <w:p w14:paraId="635F5CBA"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10.6.</w:t>
      </w:r>
      <w:r w:rsidRPr="00954CBC">
        <w:rPr>
          <w:sz w:val="22"/>
          <w:szCs w:val="22"/>
          <w:lang w:val="lt-LT"/>
        </w:rPr>
        <w:tab/>
        <w:t xml:space="preserve"> </w:t>
      </w:r>
      <w:proofErr w:type="spellStart"/>
      <w:r w:rsidRPr="00954CBC">
        <w:rPr>
          <w:sz w:val="22"/>
          <w:szCs w:val="22"/>
          <w:lang w:val="lt-LT"/>
        </w:rPr>
        <w:t>Subtiekimo</w:t>
      </w:r>
      <w:proofErr w:type="spellEnd"/>
      <w:r w:rsidRPr="00954CBC">
        <w:rPr>
          <w:sz w:val="22"/>
          <w:szCs w:val="22"/>
          <w:lang w:val="lt-LT"/>
        </w:rPr>
        <w:t xml:space="preserve"> sutartis nesukuria sutartinių santykių tarp subtiekėjo ir Užsakovo.</w:t>
      </w:r>
    </w:p>
    <w:p w14:paraId="5C75343E"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10.7.</w:t>
      </w:r>
      <w:r w:rsidRPr="00954CBC">
        <w:rPr>
          <w:sz w:val="22"/>
          <w:szCs w:val="22"/>
          <w:lang w:val="lt-LT"/>
        </w:rPr>
        <w:tab/>
        <w:t xml:space="preserve"> Vykdytojas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954CBC">
        <w:rPr>
          <w:sz w:val="22"/>
          <w:szCs w:val="22"/>
          <w:lang w:val="lt-LT"/>
        </w:rPr>
        <w:t>subtiekimo</w:t>
      </w:r>
      <w:proofErr w:type="spellEnd"/>
      <w:r w:rsidRPr="00954CBC">
        <w:rPr>
          <w:sz w:val="22"/>
          <w:szCs w:val="22"/>
          <w:lang w:val="lt-LT"/>
        </w:rPr>
        <w:t xml:space="preserve"> sutartį, neatleidžia Vykdytojo nuo jokių jo įsipareigojimų pagal šią Sutartį įvykdymo.</w:t>
      </w:r>
    </w:p>
    <w:p w14:paraId="17622536"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10.8.</w:t>
      </w:r>
      <w:r w:rsidRPr="00954CBC">
        <w:rPr>
          <w:sz w:val="22"/>
          <w:szCs w:val="22"/>
          <w:lang w:val="lt-LT"/>
        </w:rPr>
        <w:tab/>
        <w:t xml:space="preserve"> Jei Užsakovas turi pagrįstų įtarimų, kad subtiekėjas yra nekompetentingas vykdyti nustatytas pareigas, jis gali reikalauti Tiekėjo surasti kitą subtiekėją, kuris turėtų tinkamą ir Užsakovui priimtiną kvalifikaciją ir patirtį, atitinkančią atviro konkurso sąlygose nustatytus kvalifikacinius reikalavimus.</w:t>
      </w:r>
    </w:p>
    <w:p w14:paraId="2B3A57AB" w14:textId="77777777" w:rsidR="001630B7" w:rsidRPr="00954CBC" w:rsidRDefault="001630B7" w:rsidP="001630B7">
      <w:pPr>
        <w:tabs>
          <w:tab w:val="left" w:pos="284"/>
          <w:tab w:val="left" w:pos="567"/>
        </w:tabs>
        <w:jc w:val="both"/>
        <w:rPr>
          <w:sz w:val="22"/>
          <w:szCs w:val="22"/>
          <w:lang w:val="lt-LT"/>
        </w:rPr>
      </w:pPr>
      <w:r w:rsidRPr="00954CBC">
        <w:rPr>
          <w:sz w:val="22"/>
          <w:szCs w:val="22"/>
          <w:lang w:val="lt-LT"/>
        </w:rPr>
        <w:t>10.9.</w:t>
      </w:r>
      <w:r w:rsidRPr="00954CBC">
        <w:rPr>
          <w:sz w:val="22"/>
          <w:szCs w:val="22"/>
          <w:lang w:val="lt-LT"/>
        </w:rPr>
        <w:tab/>
        <w:t xml:space="preserve"> Įsipareigojimams numatytiems šioje Sutartyje įvykdyti parinkti subtiekėjai neturi teisės </w:t>
      </w:r>
      <w:proofErr w:type="spellStart"/>
      <w:r w:rsidRPr="00954CBC">
        <w:rPr>
          <w:sz w:val="22"/>
          <w:szCs w:val="22"/>
          <w:lang w:val="lt-LT"/>
        </w:rPr>
        <w:t>subtiekimo</w:t>
      </w:r>
      <w:proofErr w:type="spellEnd"/>
      <w:r w:rsidRPr="00954CBC">
        <w:rPr>
          <w:sz w:val="22"/>
          <w:szCs w:val="22"/>
          <w:lang w:val="lt-LT"/>
        </w:rPr>
        <w:t xml:space="preserve"> sutartimi prisiimtų įsipareigojimų daliai vykdyti pasitelkti dar kitus asmenis. </w:t>
      </w:r>
    </w:p>
    <w:p w14:paraId="784206CC" w14:textId="77777777" w:rsidR="00E34418" w:rsidRPr="00954CBC" w:rsidRDefault="00E34418" w:rsidP="001630B7">
      <w:pPr>
        <w:jc w:val="both"/>
        <w:rPr>
          <w:b/>
          <w:sz w:val="22"/>
          <w:szCs w:val="22"/>
          <w:lang w:val="lt-LT"/>
        </w:rPr>
      </w:pPr>
    </w:p>
    <w:p w14:paraId="180BAB7C" w14:textId="77777777" w:rsidR="001630B7" w:rsidRPr="00954CBC" w:rsidRDefault="001630B7" w:rsidP="001630B7">
      <w:pPr>
        <w:tabs>
          <w:tab w:val="left" w:pos="426"/>
        </w:tabs>
        <w:jc w:val="both"/>
        <w:rPr>
          <w:b/>
          <w:sz w:val="22"/>
          <w:szCs w:val="22"/>
          <w:lang w:val="lt-LT"/>
        </w:rPr>
      </w:pPr>
      <w:r w:rsidRPr="00954CBC">
        <w:rPr>
          <w:b/>
          <w:sz w:val="22"/>
          <w:szCs w:val="22"/>
          <w:lang w:val="lt-LT"/>
        </w:rPr>
        <w:t>11.</w:t>
      </w:r>
      <w:r w:rsidRPr="00954CBC">
        <w:rPr>
          <w:b/>
          <w:sz w:val="22"/>
          <w:szCs w:val="22"/>
          <w:lang w:val="lt-LT"/>
        </w:rPr>
        <w:tab/>
        <w:t>Kitos sąlygos</w:t>
      </w:r>
    </w:p>
    <w:p w14:paraId="12BE72C4" w14:textId="77777777" w:rsidR="001630B7" w:rsidRPr="00954CBC" w:rsidRDefault="001630B7" w:rsidP="001630B7">
      <w:pPr>
        <w:tabs>
          <w:tab w:val="left" w:pos="567"/>
        </w:tabs>
        <w:jc w:val="both"/>
        <w:rPr>
          <w:sz w:val="22"/>
          <w:szCs w:val="22"/>
          <w:lang w:val="lt-LT"/>
        </w:rPr>
      </w:pPr>
      <w:r w:rsidRPr="00954CBC">
        <w:rPr>
          <w:sz w:val="22"/>
          <w:szCs w:val="22"/>
          <w:lang w:val="lt-LT"/>
        </w:rPr>
        <w:t>11.1.</w:t>
      </w:r>
      <w:r w:rsidRPr="00954CBC">
        <w:rPr>
          <w:sz w:val="22"/>
          <w:szCs w:val="22"/>
          <w:lang w:val="lt-LT"/>
        </w:rPr>
        <w:tab/>
        <w:t>Ši Sutartis sudaryta, aiškinama ir vykdoma vadovaujantis Lietuvos Respublikos įstatymais, Lietuvos Respublikos civiliniu kodeksu ir kitais norminiais aktais.</w:t>
      </w:r>
    </w:p>
    <w:p w14:paraId="2F457DF4" w14:textId="77777777" w:rsidR="001630B7" w:rsidRPr="00954CBC" w:rsidRDefault="001630B7" w:rsidP="001630B7">
      <w:pPr>
        <w:tabs>
          <w:tab w:val="left" w:pos="567"/>
        </w:tabs>
        <w:jc w:val="both"/>
        <w:rPr>
          <w:sz w:val="22"/>
          <w:szCs w:val="22"/>
          <w:lang w:val="lt-LT"/>
        </w:rPr>
      </w:pPr>
      <w:r w:rsidRPr="00954CBC">
        <w:rPr>
          <w:sz w:val="22"/>
          <w:szCs w:val="22"/>
          <w:lang w:val="lt-LT"/>
        </w:rPr>
        <w:lastRenderedPageBreak/>
        <w:t>11.2.</w:t>
      </w:r>
      <w:r w:rsidRPr="00954CBC">
        <w:rPr>
          <w:sz w:val="22"/>
          <w:szCs w:val="22"/>
          <w:lang w:val="lt-LT"/>
        </w:rPr>
        <w:tab/>
        <w:t xml:space="preserve">Vykdydamos Sutartį Šalys įsipareigoja asmens duomenų tvarkymą vykdyti teisėtai, laikydamosi 2016 m. balandžio 27 d priimto </w:t>
      </w:r>
      <w:r>
        <w:rPr>
          <w:sz w:val="22"/>
          <w:szCs w:val="22"/>
          <w:lang w:val="lt-LT"/>
        </w:rPr>
        <w:t>E</w:t>
      </w:r>
      <w:r w:rsidRPr="00954CBC">
        <w:rPr>
          <w:sz w:val="22"/>
          <w:szCs w:val="22"/>
          <w:lang w:val="lt-LT"/>
        </w:rPr>
        <w:t>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17FDCEB0" w14:textId="77777777" w:rsidR="001630B7" w:rsidRPr="00954CBC" w:rsidRDefault="001630B7" w:rsidP="001630B7">
      <w:pPr>
        <w:tabs>
          <w:tab w:val="left" w:pos="567"/>
        </w:tabs>
        <w:jc w:val="both"/>
        <w:rPr>
          <w:sz w:val="22"/>
          <w:szCs w:val="22"/>
          <w:lang w:val="lt-LT"/>
        </w:rPr>
      </w:pPr>
      <w:r w:rsidRPr="00954CBC">
        <w:rPr>
          <w:sz w:val="22"/>
          <w:szCs w:val="22"/>
          <w:lang w:val="lt-LT"/>
        </w:rPr>
        <w:t>11.3.</w:t>
      </w:r>
      <w:r w:rsidRPr="00954CBC">
        <w:rPr>
          <w:sz w:val="22"/>
          <w:szCs w:val="22"/>
          <w:lang w:val="lt-LT"/>
        </w:rPr>
        <w:tab/>
        <w:t>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EEEEFA1" w14:textId="77777777" w:rsidR="001630B7" w:rsidRPr="00954CBC" w:rsidRDefault="001630B7" w:rsidP="001630B7">
      <w:pPr>
        <w:tabs>
          <w:tab w:val="left" w:pos="567"/>
        </w:tabs>
        <w:jc w:val="both"/>
        <w:rPr>
          <w:sz w:val="22"/>
          <w:szCs w:val="22"/>
          <w:lang w:val="lt-LT"/>
        </w:rPr>
      </w:pPr>
      <w:r w:rsidRPr="00954CBC">
        <w:rPr>
          <w:sz w:val="22"/>
          <w:szCs w:val="22"/>
          <w:lang w:val="lt-LT"/>
        </w:rPr>
        <w:t>11.4.</w:t>
      </w:r>
      <w:r w:rsidRPr="00954CBC">
        <w:rPr>
          <w:sz w:val="22"/>
          <w:szCs w:val="22"/>
          <w:lang w:val="lt-LT"/>
        </w:rPr>
        <w:tab/>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2F6BEE72" w14:textId="77777777" w:rsidR="001630B7" w:rsidRPr="00954CBC" w:rsidRDefault="001630B7" w:rsidP="001630B7">
      <w:pPr>
        <w:tabs>
          <w:tab w:val="left" w:pos="567"/>
        </w:tabs>
        <w:jc w:val="both"/>
        <w:rPr>
          <w:sz w:val="22"/>
          <w:szCs w:val="22"/>
          <w:lang w:val="lt-LT"/>
        </w:rPr>
      </w:pPr>
      <w:r w:rsidRPr="00954CBC">
        <w:rPr>
          <w:sz w:val="22"/>
          <w:szCs w:val="22"/>
          <w:lang w:val="lt-LT"/>
        </w:rPr>
        <w:t>11.5.</w:t>
      </w:r>
      <w:r w:rsidRPr="00954CBC">
        <w:rPr>
          <w:sz w:val="22"/>
          <w:szCs w:val="22"/>
          <w:lang w:val="lt-LT"/>
        </w:rPr>
        <w:tab/>
        <w:t>Šalių tarpusavio prieštaravimai ir nesutarimai sprendžiami derybomis. Prieštaravimai ir nesutarimai, kurių nepavyksta išspręsti derybomis, sprendžiami Lietuvos Respublikos teisės aktų nustatyta tvarka Lietuvos Respublikos teismuose.</w:t>
      </w:r>
    </w:p>
    <w:p w14:paraId="5AA76819" w14:textId="77777777" w:rsidR="001630B7" w:rsidRPr="00954CBC" w:rsidRDefault="001630B7" w:rsidP="001630B7">
      <w:pPr>
        <w:tabs>
          <w:tab w:val="left" w:pos="567"/>
        </w:tabs>
        <w:jc w:val="both"/>
        <w:rPr>
          <w:sz w:val="22"/>
          <w:szCs w:val="22"/>
          <w:lang w:val="lt-LT"/>
        </w:rPr>
      </w:pPr>
      <w:r w:rsidRPr="00954CBC">
        <w:rPr>
          <w:sz w:val="22"/>
          <w:szCs w:val="22"/>
          <w:lang w:val="lt-LT"/>
        </w:rPr>
        <w:t>11.6.</w:t>
      </w:r>
      <w:r w:rsidRPr="00954CBC">
        <w:rPr>
          <w:sz w:val="22"/>
          <w:szCs w:val="22"/>
          <w:lang w:val="lt-LT"/>
        </w:rPr>
        <w:tab/>
        <w:t>Nei viena iš šalių negali perduoti savo teisių ir pareigų pagal šią sutartį tretiesiems asmenims, be raštiško kitos šalies sutikimo.</w:t>
      </w:r>
    </w:p>
    <w:p w14:paraId="63517B5E" w14:textId="77777777" w:rsidR="001630B7" w:rsidRPr="00954CBC" w:rsidRDefault="001630B7" w:rsidP="001630B7">
      <w:pPr>
        <w:tabs>
          <w:tab w:val="left" w:pos="567"/>
        </w:tabs>
        <w:jc w:val="both"/>
        <w:rPr>
          <w:sz w:val="22"/>
          <w:szCs w:val="22"/>
          <w:lang w:val="lt-LT"/>
        </w:rPr>
      </w:pPr>
      <w:r w:rsidRPr="00954CBC">
        <w:rPr>
          <w:sz w:val="22"/>
          <w:szCs w:val="22"/>
          <w:lang w:val="lt-LT"/>
        </w:rPr>
        <w:t>11.7.</w:t>
      </w:r>
      <w:r w:rsidRPr="00954CBC">
        <w:rPr>
          <w:sz w:val="22"/>
          <w:szCs w:val="22"/>
          <w:lang w:val="lt-LT"/>
        </w:rPr>
        <w:tab/>
        <w:t>Sutartis sudaryta vienu egzemplioriumi, Šalys ją pasirašo kvalifikuot</w:t>
      </w:r>
      <w:r>
        <w:rPr>
          <w:sz w:val="22"/>
          <w:szCs w:val="22"/>
          <w:lang w:val="lt-LT"/>
        </w:rPr>
        <w:t>ais</w:t>
      </w:r>
      <w:r w:rsidRPr="00954CBC">
        <w:rPr>
          <w:sz w:val="22"/>
          <w:szCs w:val="22"/>
          <w:lang w:val="lt-LT"/>
        </w:rPr>
        <w:t xml:space="preserve"> elektronini</w:t>
      </w:r>
      <w:r>
        <w:rPr>
          <w:sz w:val="22"/>
          <w:szCs w:val="22"/>
          <w:lang w:val="lt-LT"/>
        </w:rPr>
        <w:t>ais</w:t>
      </w:r>
      <w:r w:rsidRPr="00954CBC">
        <w:rPr>
          <w:sz w:val="22"/>
          <w:szCs w:val="22"/>
          <w:lang w:val="lt-LT"/>
        </w:rPr>
        <w:t xml:space="preserve"> paraš</w:t>
      </w:r>
      <w:r>
        <w:rPr>
          <w:sz w:val="22"/>
          <w:szCs w:val="22"/>
          <w:lang w:val="lt-LT"/>
        </w:rPr>
        <w:t>ais</w:t>
      </w:r>
      <w:r w:rsidRPr="00954CBC">
        <w:rPr>
          <w:sz w:val="22"/>
          <w:szCs w:val="22"/>
          <w:lang w:val="lt-LT"/>
        </w:rPr>
        <w:t>.</w:t>
      </w:r>
    </w:p>
    <w:p w14:paraId="47F6C1C1" w14:textId="77777777" w:rsidR="001630B7" w:rsidRPr="00954CBC" w:rsidRDefault="001630B7" w:rsidP="001630B7">
      <w:pPr>
        <w:rPr>
          <w:b/>
          <w:sz w:val="22"/>
          <w:szCs w:val="22"/>
          <w:lang w:val="lt-LT"/>
        </w:rPr>
      </w:pPr>
    </w:p>
    <w:p w14:paraId="6073E593" w14:textId="77777777" w:rsidR="001630B7" w:rsidRPr="00954CBC" w:rsidRDefault="001630B7" w:rsidP="001630B7">
      <w:pPr>
        <w:tabs>
          <w:tab w:val="left" w:pos="709"/>
        </w:tabs>
        <w:rPr>
          <w:b/>
          <w:sz w:val="22"/>
          <w:szCs w:val="22"/>
          <w:lang w:val="lt-LT"/>
        </w:rPr>
      </w:pPr>
      <w:r w:rsidRPr="00954CBC">
        <w:rPr>
          <w:b/>
          <w:sz w:val="22"/>
          <w:szCs w:val="22"/>
          <w:lang w:val="lt-LT"/>
        </w:rPr>
        <w:t>12.</w:t>
      </w:r>
      <w:r w:rsidRPr="00954CBC">
        <w:rPr>
          <w:b/>
          <w:sz w:val="22"/>
          <w:szCs w:val="22"/>
          <w:lang w:val="lt-LT"/>
        </w:rPr>
        <w:tab/>
        <w:t>Sutarties priedai</w:t>
      </w:r>
    </w:p>
    <w:p w14:paraId="593B17C9" w14:textId="77777777" w:rsidR="001630B7" w:rsidRPr="00954CBC" w:rsidRDefault="001630B7" w:rsidP="001630B7">
      <w:pPr>
        <w:tabs>
          <w:tab w:val="left" w:pos="709"/>
        </w:tabs>
        <w:rPr>
          <w:sz w:val="22"/>
          <w:szCs w:val="22"/>
          <w:lang w:val="lt-LT"/>
        </w:rPr>
      </w:pPr>
      <w:r w:rsidRPr="00954CBC">
        <w:rPr>
          <w:sz w:val="22"/>
          <w:szCs w:val="22"/>
          <w:lang w:val="lt-LT"/>
        </w:rPr>
        <w:t>12.1.</w:t>
      </w:r>
      <w:r w:rsidRPr="00954CBC">
        <w:rPr>
          <w:sz w:val="22"/>
          <w:szCs w:val="22"/>
          <w:lang w:val="lt-LT"/>
        </w:rPr>
        <w:tab/>
        <w:t>Priedas Nr. 1. Techninis projektas</w:t>
      </w:r>
      <w:r w:rsidR="00E34418">
        <w:rPr>
          <w:rStyle w:val="FootnoteReference"/>
          <w:sz w:val="22"/>
          <w:szCs w:val="22"/>
          <w:lang w:val="lt-LT"/>
        </w:rPr>
        <w:footnoteReference w:id="1"/>
      </w:r>
      <w:r w:rsidRPr="00954CBC">
        <w:rPr>
          <w:sz w:val="22"/>
          <w:szCs w:val="22"/>
          <w:lang w:val="lt-LT"/>
        </w:rPr>
        <w:t xml:space="preserve">. </w:t>
      </w:r>
    </w:p>
    <w:p w14:paraId="4B0C5CA0" w14:textId="77777777" w:rsidR="001630B7" w:rsidRDefault="001630B7" w:rsidP="001630B7">
      <w:pPr>
        <w:tabs>
          <w:tab w:val="left" w:pos="709"/>
        </w:tabs>
        <w:rPr>
          <w:sz w:val="22"/>
          <w:szCs w:val="22"/>
          <w:lang w:val="lt-LT"/>
        </w:rPr>
      </w:pPr>
      <w:r w:rsidRPr="00954CBC">
        <w:rPr>
          <w:sz w:val="22"/>
          <w:szCs w:val="22"/>
          <w:lang w:val="lt-LT"/>
        </w:rPr>
        <w:t>12.2.</w:t>
      </w:r>
      <w:r w:rsidRPr="00954CBC">
        <w:rPr>
          <w:sz w:val="22"/>
          <w:szCs w:val="22"/>
          <w:lang w:val="lt-LT"/>
        </w:rPr>
        <w:tab/>
        <w:t>Priedas Nr. 2. Sąmatos.</w:t>
      </w:r>
    </w:p>
    <w:p w14:paraId="344A4177" w14:textId="77777777" w:rsidR="001630B7" w:rsidRDefault="001630B7" w:rsidP="001630B7">
      <w:pPr>
        <w:tabs>
          <w:tab w:val="left" w:pos="709"/>
          <w:tab w:val="left" w:pos="851"/>
        </w:tabs>
        <w:rPr>
          <w:sz w:val="22"/>
          <w:szCs w:val="22"/>
          <w:lang w:val="lt-LT"/>
        </w:rPr>
      </w:pPr>
      <w:r>
        <w:rPr>
          <w:sz w:val="22"/>
          <w:szCs w:val="22"/>
          <w:lang w:val="lt-LT"/>
        </w:rPr>
        <w:t>12.3.     Priedas Nr. 3. A</w:t>
      </w:r>
      <w:r w:rsidRPr="004F45FE">
        <w:rPr>
          <w:sz w:val="22"/>
          <w:szCs w:val="22"/>
          <w:lang w:val="lt-LT"/>
        </w:rPr>
        <w:t>tliktų darbų perdavimo-priėmimo akt</w:t>
      </w:r>
      <w:r>
        <w:rPr>
          <w:sz w:val="22"/>
          <w:szCs w:val="22"/>
          <w:lang w:val="lt-LT"/>
        </w:rPr>
        <w:t>ų formos.</w:t>
      </w:r>
    </w:p>
    <w:p w14:paraId="1FBE35D1" w14:textId="77777777" w:rsidR="001630B7" w:rsidRPr="00954CBC" w:rsidRDefault="001630B7" w:rsidP="001630B7">
      <w:pPr>
        <w:rPr>
          <w:b/>
          <w:i/>
          <w:sz w:val="22"/>
          <w:szCs w:val="22"/>
          <w:lang w:val="lt-LT"/>
        </w:rPr>
      </w:pPr>
      <w:r>
        <w:rPr>
          <w:sz w:val="22"/>
          <w:szCs w:val="22"/>
          <w:lang w:val="lt-LT"/>
        </w:rPr>
        <w:t xml:space="preserve">12.4.     </w:t>
      </w:r>
      <w:r w:rsidRPr="004F45FE">
        <w:rPr>
          <w:sz w:val="22"/>
          <w:szCs w:val="22"/>
          <w:lang w:val="lt-LT"/>
        </w:rPr>
        <w:t xml:space="preserve">Priedas Nr. </w:t>
      </w:r>
      <w:r>
        <w:rPr>
          <w:sz w:val="22"/>
          <w:szCs w:val="22"/>
          <w:lang w:val="lt-LT"/>
        </w:rPr>
        <w:t xml:space="preserve">4. </w:t>
      </w:r>
      <w:r w:rsidRPr="004F45FE">
        <w:rPr>
          <w:sz w:val="22"/>
          <w:szCs w:val="22"/>
          <w:lang w:val="lt-LT"/>
        </w:rPr>
        <w:t>Įkainotų veiklų (Darbų grupių) sąrašas.</w:t>
      </w:r>
    </w:p>
    <w:p w14:paraId="5F23669E" w14:textId="77777777" w:rsidR="001630B7" w:rsidRPr="00954CBC" w:rsidRDefault="001630B7" w:rsidP="001630B7">
      <w:pPr>
        <w:numPr>
          <w:ilvl w:val="0"/>
          <w:numId w:val="8"/>
        </w:numPr>
        <w:tabs>
          <w:tab w:val="left" w:pos="851"/>
        </w:tabs>
        <w:jc w:val="both"/>
        <w:rPr>
          <w:b/>
          <w:color w:val="000000" w:themeColor="text1"/>
          <w:sz w:val="22"/>
          <w:szCs w:val="22"/>
          <w:lang w:val="lt-LT"/>
        </w:rPr>
      </w:pPr>
      <w:r w:rsidRPr="00954CBC">
        <w:rPr>
          <w:b/>
          <w:color w:val="000000" w:themeColor="text1"/>
          <w:sz w:val="22"/>
          <w:szCs w:val="22"/>
          <w:lang w:val="lt-LT"/>
        </w:rPr>
        <w:t>Šalių juridiniai adresai:</w:t>
      </w:r>
    </w:p>
    <w:tbl>
      <w:tblPr>
        <w:tblW w:w="8919" w:type="dxa"/>
        <w:tblInd w:w="426" w:type="dxa"/>
        <w:tblLayout w:type="fixed"/>
        <w:tblCellMar>
          <w:left w:w="0" w:type="dxa"/>
          <w:right w:w="0" w:type="dxa"/>
        </w:tblCellMar>
        <w:tblLook w:val="0000" w:firstRow="0" w:lastRow="0" w:firstColumn="0" w:lastColumn="0" w:noHBand="0" w:noVBand="0"/>
      </w:tblPr>
      <w:tblGrid>
        <w:gridCol w:w="4524"/>
        <w:gridCol w:w="4395"/>
      </w:tblGrid>
      <w:tr w:rsidR="001630B7" w:rsidRPr="00954CBC" w14:paraId="483EE185" w14:textId="77777777" w:rsidTr="008B21D5">
        <w:tc>
          <w:tcPr>
            <w:tcW w:w="4524" w:type="dxa"/>
          </w:tcPr>
          <w:p w14:paraId="6C24B77A" w14:textId="77777777" w:rsidR="001630B7" w:rsidRPr="00954CBC" w:rsidRDefault="001630B7" w:rsidP="008B21D5">
            <w:pPr>
              <w:ind w:left="426" w:hanging="426"/>
              <w:rPr>
                <w:b/>
                <w:bCs/>
                <w:color w:val="000000" w:themeColor="text1"/>
                <w:sz w:val="22"/>
                <w:szCs w:val="22"/>
                <w:lang w:val="lt-LT"/>
              </w:rPr>
            </w:pPr>
          </w:p>
          <w:p w14:paraId="579FBBBB" w14:textId="77777777" w:rsidR="001630B7" w:rsidRPr="00954CBC" w:rsidRDefault="001630B7" w:rsidP="008B21D5">
            <w:pPr>
              <w:rPr>
                <w:color w:val="000000" w:themeColor="text1"/>
                <w:sz w:val="22"/>
                <w:szCs w:val="22"/>
                <w:lang w:val="lt-LT"/>
              </w:rPr>
            </w:pPr>
            <w:r w:rsidRPr="00954CBC">
              <w:rPr>
                <w:b/>
                <w:bCs/>
                <w:color w:val="000000" w:themeColor="text1"/>
                <w:sz w:val="22"/>
                <w:szCs w:val="22"/>
                <w:lang w:val="lt-LT"/>
              </w:rPr>
              <w:t>UŽSAKOVAS</w:t>
            </w:r>
          </w:p>
          <w:p w14:paraId="25F1CAE1" w14:textId="77777777" w:rsidR="001630B7" w:rsidRPr="00954CBC" w:rsidRDefault="001630B7" w:rsidP="008B21D5">
            <w:pPr>
              <w:ind w:left="426" w:hanging="426"/>
              <w:rPr>
                <w:b/>
                <w:bCs/>
                <w:color w:val="000000" w:themeColor="text1"/>
                <w:sz w:val="22"/>
                <w:szCs w:val="22"/>
                <w:lang w:val="lt-LT"/>
              </w:rPr>
            </w:pPr>
            <w:r w:rsidRPr="00954CBC">
              <w:rPr>
                <w:b/>
                <w:bCs/>
                <w:color w:val="000000" w:themeColor="text1"/>
                <w:sz w:val="22"/>
                <w:szCs w:val="22"/>
                <w:lang w:val="lt-LT"/>
              </w:rPr>
              <w:t>Vilniaus Gedimino technikos universitetas</w:t>
            </w:r>
          </w:p>
          <w:p w14:paraId="4800DA54" w14:textId="77777777" w:rsidR="001630B7" w:rsidRPr="00954CBC" w:rsidRDefault="001630B7" w:rsidP="008B21D5">
            <w:pPr>
              <w:ind w:left="425" w:hanging="425"/>
              <w:rPr>
                <w:color w:val="000000" w:themeColor="text1"/>
                <w:sz w:val="22"/>
                <w:szCs w:val="22"/>
                <w:lang w:val="lt-LT"/>
              </w:rPr>
            </w:pPr>
            <w:r w:rsidRPr="00954CBC">
              <w:rPr>
                <w:color w:val="000000" w:themeColor="text1"/>
                <w:sz w:val="22"/>
                <w:szCs w:val="22"/>
                <w:lang w:val="lt-LT"/>
              </w:rPr>
              <w:t>Saulėtekio al. 11, Vilnius</w:t>
            </w:r>
          </w:p>
          <w:p w14:paraId="63C49205" w14:textId="77777777" w:rsidR="001630B7" w:rsidRPr="00954CBC" w:rsidRDefault="001630B7" w:rsidP="008B21D5">
            <w:pPr>
              <w:ind w:left="425" w:hanging="425"/>
              <w:rPr>
                <w:color w:val="000000" w:themeColor="text1"/>
                <w:sz w:val="22"/>
                <w:szCs w:val="22"/>
                <w:lang w:val="lt-LT"/>
              </w:rPr>
            </w:pPr>
            <w:r w:rsidRPr="00954CBC">
              <w:rPr>
                <w:color w:val="000000" w:themeColor="text1"/>
                <w:sz w:val="22"/>
                <w:szCs w:val="22"/>
                <w:lang w:val="lt-LT"/>
              </w:rPr>
              <w:t>Įmonės kodas 111950243</w:t>
            </w:r>
          </w:p>
          <w:p w14:paraId="0722AAED" w14:textId="77777777" w:rsidR="001630B7" w:rsidRPr="00954CBC" w:rsidRDefault="001630B7" w:rsidP="008B21D5">
            <w:pPr>
              <w:ind w:left="425" w:hanging="425"/>
              <w:rPr>
                <w:color w:val="000000" w:themeColor="text1"/>
                <w:sz w:val="22"/>
                <w:szCs w:val="22"/>
                <w:lang w:val="lt-LT"/>
              </w:rPr>
            </w:pPr>
            <w:r w:rsidRPr="00954CBC">
              <w:rPr>
                <w:color w:val="000000" w:themeColor="text1"/>
                <w:sz w:val="22"/>
                <w:szCs w:val="22"/>
                <w:lang w:val="lt-LT"/>
              </w:rPr>
              <w:t>PVM kodas LT119502413</w:t>
            </w:r>
          </w:p>
          <w:p w14:paraId="58040928" w14:textId="77777777" w:rsidR="001630B7" w:rsidRPr="00954CBC" w:rsidRDefault="001630B7" w:rsidP="008B21D5">
            <w:pPr>
              <w:ind w:left="425" w:hanging="425"/>
              <w:jc w:val="both"/>
              <w:rPr>
                <w:color w:val="000000" w:themeColor="text1"/>
                <w:sz w:val="22"/>
                <w:szCs w:val="22"/>
                <w:lang w:val="lt-LT"/>
              </w:rPr>
            </w:pPr>
            <w:r w:rsidRPr="00954CBC">
              <w:rPr>
                <w:color w:val="000000" w:themeColor="text1"/>
                <w:sz w:val="22"/>
                <w:szCs w:val="22"/>
                <w:lang w:val="lt-LT"/>
              </w:rPr>
              <w:t>A/s LT 327300010002459012</w:t>
            </w:r>
          </w:p>
          <w:p w14:paraId="2DE0332D" w14:textId="77777777" w:rsidR="001630B7" w:rsidRPr="00954CBC" w:rsidRDefault="001630B7" w:rsidP="008B21D5">
            <w:pPr>
              <w:ind w:left="426" w:hanging="426"/>
              <w:jc w:val="both"/>
              <w:rPr>
                <w:color w:val="000000" w:themeColor="text1"/>
                <w:sz w:val="22"/>
                <w:szCs w:val="22"/>
                <w:lang w:val="lt-LT"/>
              </w:rPr>
            </w:pPr>
            <w:r w:rsidRPr="00954CBC">
              <w:rPr>
                <w:color w:val="000000" w:themeColor="text1"/>
                <w:sz w:val="22"/>
                <w:szCs w:val="22"/>
                <w:lang w:val="lt-LT"/>
              </w:rPr>
              <w:t>AB Bankas „Swedbank“</w:t>
            </w:r>
          </w:p>
          <w:p w14:paraId="0D18118E" w14:textId="77777777" w:rsidR="001630B7" w:rsidRPr="00954CBC" w:rsidRDefault="001630B7" w:rsidP="008B21D5">
            <w:pPr>
              <w:ind w:left="426" w:hanging="426"/>
              <w:jc w:val="both"/>
              <w:rPr>
                <w:color w:val="000000" w:themeColor="text1"/>
                <w:sz w:val="22"/>
                <w:szCs w:val="22"/>
                <w:lang w:val="lt-LT"/>
              </w:rPr>
            </w:pPr>
            <w:r w:rsidRPr="00954CBC">
              <w:rPr>
                <w:color w:val="000000" w:themeColor="text1"/>
                <w:sz w:val="22"/>
                <w:szCs w:val="22"/>
                <w:lang w:val="lt-LT"/>
              </w:rPr>
              <w:t>Banko kodas 73000</w:t>
            </w:r>
          </w:p>
          <w:p w14:paraId="6F661DA5" w14:textId="77777777" w:rsidR="001630B7" w:rsidRPr="00954CBC" w:rsidRDefault="001630B7" w:rsidP="008B21D5">
            <w:pPr>
              <w:ind w:left="426" w:hanging="426"/>
              <w:jc w:val="both"/>
              <w:rPr>
                <w:color w:val="000000" w:themeColor="text1"/>
                <w:sz w:val="22"/>
                <w:szCs w:val="22"/>
                <w:lang w:val="lt-LT"/>
              </w:rPr>
            </w:pPr>
            <w:r w:rsidRPr="00954CBC">
              <w:rPr>
                <w:color w:val="000000" w:themeColor="text1"/>
                <w:sz w:val="22"/>
                <w:szCs w:val="22"/>
                <w:lang w:val="lt-LT"/>
              </w:rPr>
              <w:t>Tel. 8 5 2745030</w:t>
            </w:r>
          </w:p>
          <w:p w14:paraId="3B8C3176" w14:textId="77777777" w:rsidR="001630B7" w:rsidRPr="00AB722D" w:rsidRDefault="001630B7" w:rsidP="008B21D5">
            <w:pPr>
              <w:ind w:left="426" w:hanging="426"/>
              <w:rPr>
                <w:color w:val="000000" w:themeColor="text1"/>
                <w:sz w:val="22"/>
                <w:szCs w:val="22"/>
                <w:lang w:val="en-US"/>
              </w:rPr>
            </w:pPr>
            <w:r w:rsidRPr="00954CBC">
              <w:rPr>
                <w:color w:val="000000" w:themeColor="text1"/>
                <w:sz w:val="22"/>
                <w:szCs w:val="22"/>
                <w:lang w:val="lt-LT"/>
              </w:rPr>
              <w:t xml:space="preserve">El. paštas.: </w:t>
            </w:r>
            <w:hyperlink r:id="rId11" w:history="1">
              <w:r w:rsidRPr="005B35AC">
                <w:rPr>
                  <w:rStyle w:val="Hyperlink"/>
                </w:rPr>
                <w:t>vilniustech</w:t>
              </w:r>
              <w:r w:rsidRPr="005B35AC">
                <w:rPr>
                  <w:rStyle w:val="Hyperlink"/>
                  <w:lang w:val="en-US"/>
                </w:rPr>
                <w:t>@vilniustech.lt</w:t>
              </w:r>
            </w:hyperlink>
            <w:r>
              <w:rPr>
                <w:lang w:val="en-US"/>
              </w:rPr>
              <w:t xml:space="preserve"> </w:t>
            </w:r>
          </w:p>
          <w:p w14:paraId="0C5252B6" w14:textId="77777777" w:rsidR="001630B7" w:rsidRPr="00954CBC" w:rsidRDefault="001630B7" w:rsidP="008B21D5">
            <w:pPr>
              <w:rPr>
                <w:color w:val="000000" w:themeColor="text1"/>
                <w:sz w:val="22"/>
                <w:szCs w:val="22"/>
                <w:lang w:val="lt-LT"/>
              </w:rPr>
            </w:pPr>
          </w:p>
          <w:p w14:paraId="4D3BD799" w14:textId="77777777" w:rsidR="001630B7" w:rsidRPr="00954CBC" w:rsidRDefault="001630B7" w:rsidP="008B21D5">
            <w:pPr>
              <w:ind w:left="425" w:hanging="425"/>
              <w:rPr>
                <w:color w:val="000000" w:themeColor="text1"/>
                <w:sz w:val="22"/>
                <w:szCs w:val="22"/>
                <w:lang w:val="lt-LT"/>
              </w:rPr>
            </w:pPr>
          </w:p>
          <w:p w14:paraId="0BCAED5D" w14:textId="77777777" w:rsidR="001630B7" w:rsidRPr="00954CBC" w:rsidRDefault="001630B7" w:rsidP="008B21D5">
            <w:pPr>
              <w:ind w:left="425" w:hanging="425"/>
              <w:rPr>
                <w:color w:val="000000" w:themeColor="text1"/>
                <w:sz w:val="22"/>
                <w:szCs w:val="22"/>
                <w:lang w:val="lt-LT"/>
              </w:rPr>
            </w:pPr>
            <w:r w:rsidRPr="00954CBC">
              <w:rPr>
                <w:color w:val="000000" w:themeColor="text1"/>
                <w:sz w:val="22"/>
                <w:szCs w:val="22"/>
                <w:lang w:val="lt-LT"/>
              </w:rPr>
              <w:t xml:space="preserve">Rektorius </w:t>
            </w:r>
          </w:p>
          <w:p w14:paraId="0300C807" w14:textId="77777777" w:rsidR="001630B7" w:rsidRPr="00954CBC" w:rsidRDefault="001630B7" w:rsidP="008B21D5">
            <w:pPr>
              <w:ind w:left="425" w:hanging="425"/>
              <w:rPr>
                <w:color w:val="000000" w:themeColor="text1"/>
                <w:sz w:val="22"/>
                <w:szCs w:val="22"/>
                <w:lang w:val="lt-LT"/>
              </w:rPr>
            </w:pPr>
            <w:r>
              <w:rPr>
                <w:color w:val="000000" w:themeColor="text1"/>
                <w:sz w:val="22"/>
                <w:szCs w:val="22"/>
                <w:lang w:val="lt-LT"/>
              </w:rPr>
              <w:t xml:space="preserve">Romualdas </w:t>
            </w:r>
            <w:proofErr w:type="spellStart"/>
            <w:r>
              <w:rPr>
                <w:color w:val="000000" w:themeColor="text1"/>
                <w:sz w:val="22"/>
                <w:szCs w:val="22"/>
                <w:lang w:val="lt-LT"/>
              </w:rPr>
              <w:t>Kliukas</w:t>
            </w:r>
            <w:proofErr w:type="spellEnd"/>
            <w:r w:rsidRPr="00954CBC">
              <w:rPr>
                <w:color w:val="000000" w:themeColor="text1"/>
                <w:sz w:val="22"/>
                <w:szCs w:val="22"/>
                <w:lang w:val="lt-LT"/>
              </w:rPr>
              <w:t xml:space="preserve">                                       </w:t>
            </w:r>
          </w:p>
        </w:tc>
        <w:tc>
          <w:tcPr>
            <w:tcW w:w="4395" w:type="dxa"/>
          </w:tcPr>
          <w:p w14:paraId="500673B5" w14:textId="77777777" w:rsidR="001630B7" w:rsidRPr="00954CBC" w:rsidRDefault="001630B7" w:rsidP="008B21D5">
            <w:pPr>
              <w:rPr>
                <w:b/>
                <w:bCs/>
                <w:color w:val="000000" w:themeColor="text1"/>
                <w:sz w:val="22"/>
                <w:szCs w:val="22"/>
                <w:lang w:val="lt-LT"/>
              </w:rPr>
            </w:pPr>
          </w:p>
          <w:p w14:paraId="2291C551" w14:textId="77777777" w:rsidR="001630B7" w:rsidRPr="00954CBC" w:rsidRDefault="001630B7" w:rsidP="008B21D5">
            <w:pPr>
              <w:rPr>
                <w:b/>
                <w:bCs/>
                <w:color w:val="000000" w:themeColor="text1"/>
                <w:sz w:val="22"/>
                <w:szCs w:val="22"/>
                <w:lang w:val="lt-LT"/>
              </w:rPr>
            </w:pPr>
            <w:r w:rsidRPr="00954CBC">
              <w:rPr>
                <w:b/>
                <w:bCs/>
                <w:color w:val="000000" w:themeColor="text1"/>
                <w:sz w:val="22"/>
                <w:szCs w:val="22"/>
                <w:lang w:val="lt-LT"/>
              </w:rPr>
              <w:t>VYKDYTOJAS</w:t>
            </w:r>
          </w:p>
          <w:p w14:paraId="4D4B87BF" w14:textId="77777777" w:rsidR="001630B7" w:rsidRPr="00954CBC" w:rsidRDefault="001630B7" w:rsidP="008B21D5">
            <w:pPr>
              <w:rPr>
                <w:color w:val="000000" w:themeColor="text1"/>
                <w:sz w:val="22"/>
                <w:szCs w:val="22"/>
                <w:lang w:val="lt-LT"/>
              </w:rPr>
            </w:pPr>
            <w:r w:rsidRPr="00954CBC">
              <w:rPr>
                <w:b/>
                <w:bCs/>
                <w:color w:val="000000" w:themeColor="text1"/>
                <w:sz w:val="22"/>
                <w:szCs w:val="22"/>
                <w:lang w:val="lt-LT"/>
              </w:rPr>
              <w:t>UAB „</w:t>
            </w:r>
            <w:r w:rsidR="00E34418">
              <w:rPr>
                <w:b/>
                <w:bCs/>
                <w:color w:val="000000" w:themeColor="text1"/>
                <w:sz w:val="22"/>
                <w:szCs w:val="22"/>
                <w:lang w:val="lt-LT"/>
              </w:rPr>
              <w:t>Milsta</w:t>
            </w:r>
            <w:r w:rsidRPr="00954CBC">
              <w:rPr>
                <w:b/>
                <w:bCs/>
                <w:color w:val="000000" w:themeColor="text1"/>
                <w:sz w:val="22"/>
                <w:szCs w:val="22"/>
                <w:lang w:val="lt-LT"/>
              </w:rPr>
              <w:t>“</w:t>
            </w:r>
          </w:p>
          <w:p w14:paraId="65A383A0" w14:textId="77777777" w:rsidR="001630B7" w:rsidRPr="00954CBC" w:rsidRDefault="00E34418" w:rsidP="008B21D5">
            <w:pPr>
              <w:ind w:right="-46"/>
              <w:jc w:val="both"/>
              <w:rPr>
                <w:color w:val="000000" w:themeColor="text1"/>
                <w:sz w:val="22"/>
                <w:szCs w:val="22"/>
                <w:lang w:val="lt-LT"/>
              </w:rPr>
            </w:pPr>
            <w:r>
              <w:rPr>
                <w:color w:val="000000" w:themeColor="text1"/>
                <w:sz w:val="22"/>
                <w:szCs w:val="22"/>
                <w:lang w:val="lt-LT"/>
              </w:rPr>
              <w:t>Statybininkų g. 4B, Jurbarkas LT-74111</w:t>
            </w:r>
          </w:p>
          <w:p w14:paraId="4CFD77C7" w14:textId="77777777" w:rsidR="001630B7" w:rsidRPr="00954CBC" w:rsidRDefault="00E34418" w:rsidP="008B21D5">
            <w:pPr>
              <w:ind w:right="-46"/>
              <w:jc w:val="both"/>
              <w:rPr>
                <w:color w:val="000000" w:themeColor="text1"/>
                <w:sz w:val="22"/>
                <w:szCs w:val="22"/>
                <w:lang w:val="lt-LT"/>
              </w:rPr>
            </w:pPr>
            <w:r>
              <w:rPr>
                <w:color w:val="000000" w:themeColor="text1"/>
                <w:sz w:val="22"/>
                <w:szCs w:val="22"/>
                <w:lang w:val="lt-LT"/>
              </w:rPr>
              <w:t>Įmonės kodas 302301329</w:t>
            </w:r>
          </w:p>
          <w:p w14:paraId="32E8E14A" w14:textId="3A5AAFA3" w:rsidR="001630B7" w:rsidRPr="00CE21ED" w:rsidRDefault="001630B7" w:rsidP="008B21D5">
            <w:pPr>
              <w:ind w:right="-46"/>
              <w:jc w:val="both"/>
              <w:rPr>
                <w:color w:val="000000" w:themeColor="text1"/>
                <w:sz w:val="22"/>
                <w:szCs w:val="22"/>
                <w:lang w:val="lt-LT"/>
              </w:rPr>
            </w:pPr>
            <w:r w:rsidRPr="00CE21ED">
              <w:rPr>
                <w:color w:val="000000" w:themeColor="text1"/>
                <w:sz w:val="22"/>
                <w:szCs w:val="22"/>
                <w:lang w:val="lt-LT"/>
              </w:rPr>
              <w:t xml:space="preserve">PVM mok. kodas </w:t>
            </w:r>
            <w:r w:rsidR="005249E3" w:rsidRPr="00CE21ED">
              <w:rPr>
                <w:color w:val="000000" w:themeColor="text1"/>
                <w:sz w:val="22"/>
                <w:szCs w:val="22"/>
                <w:lang w:val="lt-LT"/>
              </w:rPr>
              <w:t>LT100004571319</w:t>
            </w:r>
          </w:p>
          <w:p w14:paraId="4C0E2B19" w14:textId="71AF558B" w:rsidR="005249E3" w:rsidRPr="00CE21ED" w:rsidRDefault="001630B7" w:rsidP="008B21D5">
            <w:pPr>
              <w:ind w:right="-46"/>
              <w:jc w:val="both"/>
              <w:rPr>
                <w:color w:val="000000" w:themeColor="text1"/>
                <w:sz w:val="22"/>
                <w:szCs w:val="22"/>
                <w:lang w:val="en-US"/>
              </w:rPr>
            </w:pPr>
            <w:r w:rsidRPr="00CE21ED">
              <w:rPr>
                <w:color w:val="000000" w:themeColor="text1"/>
                <w:sz w:val="22"/>
                <w:szCs w:val="22"/>
                <w:lang w:val="lt-LT"/>
              </w:rPr>
              <w:t>A/s LT</w:t>
            </w:r>
            <w:r w:rsidR="005249E3" w:rsidRPr="00CE21ED">
              <w:rPr>
                <w:color w:val="000000" w:themeColor="text1"/>
                <w:sz w:val="22"/>
                <w:szCs w:val="22"/>
                <w:lang w:val="en-US"/>
              </w:rPr>
              <w:t>827300010152768051</w:t>
            </w:r>
          </w:p>
          <w:p w14:paraId="443FDD19" w14:textId="071D7C8F" w:rsidR="001630B7" w:rsidRPr="00CE21ED" w:rsidRDefault="001630B7" w:rsidP="008B21D5">
            <w:pPr>
              <w:ind w:right="-46"/>
              <w:jc w:val="both"/>
              <w:rPr>
                <w:color w:val="000000" w:themeColor="text1"/>
                <w:sz w:val="22"/>
                <w:szCs w:val="22"/>
                <w:lang w:val="lt-LT"/>
              </w:rPr>
            </w:pPr>
            <w:r w:rsidRPr="00CE21ED">
              <w:rPr>
                <w:color w:val="000000" w:themeColor="text1"/>
                <w:sz w:val="22"/>
                <w:szCs w:val="22"/>
                <w:lang w:val="lt-LT"/>
              </w:rPr>
              <w:t>AB Bankas</w:t>
            </w:r>
            <w:r w:rsidR="005249E3" w:rsidRPr="00CE21ED">
              <w:rPr>
                <w:color w:val="000000" w:themeColor="text1"/>
                <w:sz w:val="22"/>
                <w:szCs w:val="22"/>
                <w:lang w:val="lt-LT"/>
              </w:rPr>
              <w:t xml:space="preserve"> Swedbank</w:t>
            </w:r>
          </w:p>
          <w:p w14:paraId="34FDA099" w14:textId="62AE151B" w:rsidR="005249E3" w:rsidRPr="00CE21ED" w:rsidRDefault="001630B7" w:rsidP="008B21D5">
            <w:pPr>
              <w:ind w:right="-46"/>
              <w:jc w:val="both"/>
              <w:rPr>
                <w:color w:val="000000" w:themeColor="text1"/>
                <w:sz w:val="22"/>
                <w:szCs w:val="22"/>
                <w:lang w:val="lt-LT"/>
              </w:rPr>
            </w:pPr>
            <w:r w:rsidRPr="00CE21ED">
              <w:rPr>
                <w:color w:val="000000" w:themeColor="text1"/>
                <w:sz w:val="22"/>
                <w:szCs w:val="22"/>
                <w:lang w:val="lt-LT"/>
              </w:rPr>
              <w:t>Banko kodas</w:t>
            </w:r>
            <w:r w:rsidR="005249E3" w:rsidRPr="00CE21ED">
              <w:rPr>
                <w:color w:val="000000" w:themeColor="text1"/>
                <w:sz w:val="22"/>
                <w:szCs w:val="22"/>
                <w:lang w:val="lt-LT"/>
              </w:rPr>
              <w:t xml:space="preserve"> 73000</w:t>
            </w:r>
          </w:p>
          <w:p w14:paraId="05B610AE" w14:textId="55CC9EBB" w:rsidR="001630B7" w:rsidRPr="00CE21ED" w:rsidRDefault="001630B7" w:rsidP="008B21D5">
            <w:pPr>
              <w:ind w:right="-46"/>
              <w:jc w:val="both"/>
              <w:rPr>
                <w:color w:val="000000" w:themeColor="text1"/>
                <w:sz w:val="22"/>
                <w:szCs w:val="22"/>
                <w:lang w:val="lt-LT"/>
              </w:rPr>
            </w:pPr>
            <w:r w:rsidRPr="00CE21ED">
              <w:rPr>
                <w:color w:val="000000" w:themeColor="text1"/>
                <w:sz w:val="22"/>
                <w:szCs w:val="22"/>
                <w:lang w:val="lt-LT"/>
              </w:rPr>
              <w:t xml:space="preserve">Tel. </w:t>
            </w:r>
            <w:r w:rsidR="005249E3" w:rsidRPr="00CE21ED">
              <w:rPr>
                <w:color w:val="000000" w:themeColor="text1"/>
                <w:sz w:val="22"/>
                <w:szCs w:val="22"/>
                <w:lang w:val="lt-LT"/>
              </w:rPr>
              <w:t>+37069</w:t>
            </w:r>
            <w:r w:rsidR="00B2249D" w:rsidRPr="00CE21ED">
              <w:rPr>
                <w:color w:val="000000" w:themeColor="text1"/>
                <w:sz w:val="22"/>
                <w:szCs w:val="22"/>
                <w:lang w:val="lt-LT"/>
              </w:rPr>
              <w:t>086666</w:t>
            </w:r>
          </w:p>
          <w:p w14:paraId="34AA84C8" w14:textId="232CCC58" w:rsidR="001630B7" w:rsidRPr="00CE21ED" w:rsidRDefault="001630B7" w:rsidP="008B21D5">
            <w:pPr>
              <w:ind w:right="-46"/>
              <w:jc w:val="both"/>
              <w:rPr>
                <w:color w:val="000000" w:themeColor="text1"/>
                <w:sz w:val="22"/>
                <w:szCs w:val="22"/>
                <w:lang w:val="lt-LT"/>
              </w:rPr>
            </w:pPr>
            <w:r w:rsidRPr="00CE21ED">
              <w:rPr>
                <w:color w:val="000000" w:themeColor="text1"/>
                <w:sz w:val="22"/>
                <w:szCs w:val="22"/>
                <w:lang w:val="lt-LT"/>
              </w:rPr>
              <w:t>El. paštas.:</w:t>
            </w:r>
            <w:r w:rsidR="007F03A6" w:rsidRPr="00CE21ED">
              <w:rPr>
                <w:color w:val="000000" w:themeColor="text1"/>
                <w:sz w:val="22"/>
                <w:szCs w:val="22"/>
                <w:lang w:val="lt-LT"/>
              </w:rPr>
              <w:t xml:space="preserve"> info@milsta.lt</w:t>
            </w:r>
          </w:p>
          <w:p w14:paraId="0CB4AE86" w14:textId="77777777" w:rsidR="001630B7" w:rsidRPr="00CE21ED" w:rsidRDefault="001630B7" w:rsidP="008B21D5">
            <w:pPr>
              <w:ind w:left="426" w:right="-46"/>
              <w:jc w:val="both"/>
              <w:rPr>
                <w:color w:val="000000" w:themeColor="text1"/>
                <w:sz w:val="22"/>
                <w:szCs w:val="22"/>
                <w:lang w:val="lt-LT"/>
              </w:rPr>
            </w:pPr>
          </w:p>
          <w:p w14:paraId="0A97F132" w14:textId="77777777" w:rsidR="00E34418" w:rsidRPr="00CE21ED" w:rsidRDefault="00E34418" w:rsidP="008B21D5">
            <w:pPr>
              <w:ind w:left="426" w:right="-46"/>
              <w:jc w:val="both"/>
              <w:rPr>
                <w:color w:val="000000" w:themeColor="text1"/>
                <w:sz w:val="22"/>
                <w:szCs w:val="22"/>
                <w:lang w:val="lt-LT"/>
              </w:rPr>
            </w:pPr>
          </w:p>
          <w:p w14:paraId="020CCC95" w14:textId="634F1D79" w:rsidR="001630B7" w:rsidRPr="00CE21ED" w:rsidRDefault="00B2249D" w:rsidP="008B21D5">
            <w:pPr>
              <w:rPr>
                <w:color w:val="000000" w:themeColor="text1"/>
                <w:sz w:val="22"/>
                <w:szCs w:val="22"/>
                <w:lang w:val="lt-LT"/>
              </w:rPr>
            </w:pPr>
            <w:r w:rsidRPr="00CE21ED">
              <w:rPr>
                <w:color w:val="000000" w:themeColor="text1"/>
                <w:sz w:val="22"/>
                <w:szCs w:val="22"/>
                <w:lang w:val="lt-LT"/>
              </w:rPr>
              <w:t xml:space="preserve">l. e. p. </w:t>
            </w:r>
            <w:r w:rsidR="007F03A6" w:rsidRPr="00CE21ED">
              <w:rPr>
                <w:color w:val="000000" w:themeColor="text1"/>
                <w:sz w:val="22"/>
                <w:szCs w:val="22"/>
                <w:lang w:val="lt-LT"/>
              </w:rPr>
              <w:t>D</w:t>
            </w:r>
            <w:r w:rsidR="001630B7" w:rsidRPr="00CE21ED">
              <w:rPr>
                <w:color w:val="000000" w:themeColor="text1"/>
                <w:sz w:val="22"/>
                <w:szCs w:val="22"/>
                <w:lang w:val="lt-LT"/>
              </w:rPr>
              <w:t>irektorius</w:t>
            </w:r>
          </w:p>
          <w:p w14:paraId="40111332" w14:textId="1994063A" w:rsidR="001630B7" w:rsidRPr="007F03A6" w:rsidRDefault="00B2249D" w:rsidP="008B21D5">
            <w:pPr>
              <w:rPr>
                <w:color w:val="000000" w:themeColor="text1"/>
                <w:sz w:val="22"/>
                <w:szCs w:val="22"/>
                <w:lang w:val="en-US"/>
              </w:rPr>
            </w:pPr>
            <w:proofErr w:type="spellStart"/>
            <w:r>
              <w:rPr>
                <w:color w:val="000000" w:themeColor="text1"/>
                <w:sz w:val="22"/>
                <w:szCs w:val="22"/>
                <w:lang w:val="en-US"/>
              </w:rPr>
              <w:t>Paulius</w:t>
            </w:r>
            <w:proofErr w:type="spellEnd"/>
            <w:r w:rsidR="007F03A6">
              <w:rPr>
                <w:color w:val="000000" w:themeColor="text1"/>
                <w:sz w:val="22"/>
                <w:szCs w:val="22"/>
                <w:lang w:val="en-US"/>
              </w:rPr>
              <w:t xml:space="preserve"> </w:t>
            </w:r>
            <w:proofErr w:type="spellStart"/>
            <w:r w:rsidR="007F03A6">
              <w:rPr>
                <w:color w:val="000000" w:themeColor="text1"/>
                <w:sz w:val="22"/>
                <w:szCs w:val="22"/>
                <w:lang w:val="en-US"/>
              </w:rPr>
              <w:t>Plėšikaitis</w:t>
            </w:r>
            <w:proofErr w:type="spellEnd"/>
          </w:p>
          <w:p w14:paraId="6A1A3F4E" w14:textId="77777777" w:rsidR="001630B7" w:rsidRPr="00954CBC" w:rsidRDefault="001630B7" w:rsidP="008B21D5">
            <w:pPr>
              <w:ind w:left="426"/>
              <w:rPr>
                <w:color w:val="000000" w:themeColor="text1"/>
                <w:sz w:val="22"/>
                <w:szCs w:val="22"/>
                <w:lang w:val="lt-LT"/>
              </w:rPr>
            </w:pPr>
          </w:p>
          <w:p w14:paraId="0BFB7186" w14:textId="77777777" w:rsidR="001630B7" w:rsidRPr="00954CBC" w:rsidRDefault="001630B7" w:rsidP="00E34418">
            <w:pPr>
              <w:rPr>
                <w:color w:val="000000" w:themeColor="text1"/>
                <w:sz w:val="22"/>
                <w:szCs w:val="22"/>
                <w:lang w:val="lt-LT"/>
              </w:rPr>
            </w:pPr>
          </w:p>
        </w:tc>
      </w:tr>
      <w:tr w:rsidR="001630B7" w:rsidRPr="00954CBC" w14:paraId="061656D7" w14:textId="77777777" w:rsidTr="008B21D5">
        <w:tc>
          <w:tcPr>
            <w:tcW w:w="4524" w:type="dxa"/>
          </w:tcPr>
          <w:p w14:paraId="2F5E7BDE" w14:textId="77777777" w:rsidR="001630B7" w:rsidRPr="00954CBC" w:rsidRDefault="001630B7" w:rsidP="008B21D5">
            <w:pPr>
              <w:ind w:left="426" w:hanging="426"/>
              <w:rPr>
                <w:b/>
                <w:bCs/>
                <w:color w:val="000000" w:themeColor="text1"/>
                <w:sz w:val="22"/>
                <w:szCs w:val="22"/>
                <w:lang w:val="lt-LT"/>
              </w:rPr>
            </w:pPr>
          </w:p>
        </w:tc>
        <w:tc>
          <w:tcPr>
            <w:tcW w:w="4395" w:type="dxa"/>
          </w:tcPr>
          <w:p w14:paraId="56C2B13D" w14:textId="77777777" w:rsidR="001630B7" w:rsidRPr="00954CBC" w:rsidRDefault="001630B7" w:rsidP="008B21D5">
            <w:pPr>
              <w:rPr>
                <w:b/>
                <w:bCs/>
                <w:color w:val="000000" w:themeColor="text1"/>
                <w:sz w:val="22"/>
                <w:szCs w:val="22"/>
                <w:lang w:val="lt-LT"/>
              </w:rPr>
            </w:pPr>
          </w:p>
        </w:tc>
      </w:tr>
    </w:tbl>
    <w:p w14:paraId="220E3C3E" w14:textId="77777777" w:rsidR="001630B7" w:rsidRPr="00954CBC" w:rsidRDefault="001630B7" w:rsidP="001630B7">
      <w:pPr>
        <w:rPr>
          <w:b/>
          <w:i/>
          <w:sz w:val="22"/>
          <w:szCs w:val="22"/>
          <w:lang w:val="lt-LT"/>
        </w:rPr>
      </w:pPr>
    </w:p>
    <w:p w14:paraId="1729CA9A" w14:textId="77777777" w:rsidR="00A96EDE" w:rsidRDefault="00A96EDE" w:rsidP="00C210DA"/>
    <w:p w14:paraId="394E32A3" w14:textId="77777777" w:rsidR="00E34418" w:rsidRDefault="00E34418" w:rsidP="00C210DA"/>
    <w:p w14:paraId="07F97601" w14:textId="77777777" w:rsidR="00E34418" w:rsidRDefault="00E34418" w:rsidP="00C210DA"/>
    <w:p w14:paraId="0830AF3A" w14:textId="77777777" w:rsidR="00E34418" w:rsidRDefault="00E34418" w:rsidP="00C210DA"/>
    <w:p w14:paraId="4EBEF3A6" w14:textId="77777777" w:rsidR="00E34418" w:rsidRDefault="00E34418" w:rsidP="00E34418">
      <w:pPr>
        <w:jc w:val="right"/>
        <w:rPr>
          <w:b/>
          <w:bCs/>
          <w:sz w:val="22"/>
          <w:szCs w:val="22"/>
          <w:lang w:val="lt-LT" w:eastAsia="lt-LT"/>
        </w:rPr>
        <w:sectPr w:rsidR="00E34418" w:rsidSect="00873A63">
          <w:pgSz w:w="11906" w:h="16838"/>
          <w:pgMar w:top="1080" w:right="567" w:bottom="1134" w:left="1701" w:header="567" w:footer="567" w:gutter="0"/>
          <w:cols w:space="1296"/>
          <w:docGrid w:linePitch="360"/>
        </w:sectPr>
      </w:pPr>
    </w:p>
    <w:p w14:paraId="0E960E42" w14:textId="77777777" w:rsidR="00E34418" w:rsidRDefault="00E34418" w:rsidP="00E34418">
      <w:pPr>
        <w:jc w:val="right"/>
        <w:rPr>
          <w:b/>
          <w:bCs/>
          <w:sz w:val="22"/>
          <w:szCs w:val="22"/>
          <w:lang w:val="lt-LT" w:eastAsia="lt-LT"/>
        </w:rPr>
      </w:pPr>
      <w:r>
        <w:rPr>
          <w:b/>
          <w:bCs/>
          <w:sz w:val="22"/>
          <w:szCs w:val="22"/>
          <w:lang w:val="lt-LT" w:eastAsia="lt-LT"/>
        </w:rPr>
        <w:lastRenderedPageBreak/>
        <w:t>Sutarties p</w:t>
      </w:r>
      <w:r w:rsidRPr="004F45FE">
        <w:rPr>
          <w:b/>
          <w:bCs/>
          <w:sz w:val="22"/>
          <w:szCs w:val="22"/>
          <w:lang w:val="lt-LT" w:eastAsia="lt-LT"/>
        </w:rPr>
        <w:t>riedas Nr. 3 Atliktų darbų perdavimo-priėmimo aktų formos.</w:t>
      </w:r>
    </w:p>
    <w:tbl>
      <w:tblPr>
        <w:tblW w:w="14700" w:type="dxa"/>
        <w:tblLook w:val="04A0" w:firstRow="1" w:lastRow="0" w:firstColumn="1" w:lastColumn="0" w:noHBand="0" w:noVBand="1"/>
      </w:tblPr>
      <w:tblGrid>
        <w:gridCol w:w="1292"/>
        <w:gridCol w:w="3640"/>
        <w:gridCol w:w="1960"/>
        <w:gridCol w:w="1340"/>
        <w:gridCol w:w="1340"/>
        <w:gridCol w:w="1340"/>
        <w:gridCol w:w="1340"/>
        <w:gridCol w:w="1340"/>
        <w:gridCol w:w="1340"/>
      </w:tblGrid>
      <w:tr w:rsidR="00E34418" w:rsidRPr="00FC2CB6" w14:paraId="1F15F9C8" w14:textId="77777777" w:rsidTr="008B21D5">
        <w:trPr>
          <w:trHeight w:val="288"/>
        </w:trPr>
        <w:tc>
          <w:tcPr>
            <w:tcW w:w="14700" w:type="dxa"/>
            <w:gridSpan w:val="9"/>
            <w:tcBorders>
              <w:top w:val="nil"/>
              <w:left w:val="nil"/>
              <w:bottom w:val="nil"/>
              <w:right w:val="nil"/>
            </w:tcBorders>
            <w:shd w:val="clear" w:color="auto" w:fill="auto"/>
            <w:noWrap/>
            <w:vAlign w:val="bottom"/>
            <w:hideMark/>
          </w:tcPr>
          <w:p w14:paraId="2DADC37C" w14:textId="77777777" w:rsidR="00E34418" w:rsidRDefault="00E34418" w:rsidP="008B21D5">
            <w:pPr>
              <w:jc w:val="center"/>
              <w:rPr>
                <w:b/>
                <w:bCs/>
                <w:sz w:val="22"/>
                <w:szCs w:val="22"/>
                <w:lang w:val="lt-LT" w:eastAsia="lt-LT"/>
              </w:rPr>
            </w:pPr>
          </w:p>
          <w:p w14:paraId="7E3126CA" w14:textId="77777777" w:rsidR="00E34418" w:rsidRDefault="00E34418" w:rsidP="008B21D5">
            <w:pPr>
              <w:jc w:val="center"/>
              <w:rPr>
                <w:b/>
                <w:bCs/>
                <w:sz w:val="22"/>
                <w:szCs w:val="22"/>
                <w:lang w:val="lt-LT" w:eastAsia="lt-LT"/>
              </w:rPr>
            </w:pPr>
          </w:p>
          <w:p w14:paraId="3EA9FCCF" w14:textId="77777777" w:rsidR="00E34418" w:rsidRDefault="00E34418" w:rsidP="008B21D5">
            <w:pPr>
              <w:jc w:val="center"/>
              <w:rPr>
                <w:b/>
                <w:bCs/>
                <w:sz w:val="22"/>
                <w:szCs w:val="22"/>
                <w:lang w:val="lt-LT" w:eastAsia="lt-LT"/>
              </w:rPr>
            </w:pPr>
          </w:p>
          <w:p w14:paraId="1A545A8F" w14:textId="77777777" w:rsidR="00E34418" w:rsidRDefault="00E34418" w:rsidP="008B21D5">
            <w:pPr>
              <w:jc w:val="center"/>
              <w:rPr>
                <w:b/>
                <w:bCs/>
                <w:sz w:val="22"/>
                <w:szCs w:val="22"/>
                <w:lang w:val="lt-LT" w:eastAsia="lt-LT"/>
              </w:rPr>
            </w:pPr>
          </w:p>
          <w:p w14:paraId="3122CCC2" w14:textId="77777777" w:rsidR="00E34418" w:rsidRPr="00FC2CB6" w:rsidRDefault="00E34418" w:rsidP="008B21D5">
            <w:pPr>
              <w:jc w:val="center"/>
              <w:rPr>
                <w:b/>
                <w:bCs/>
                <w:sz w:val="22"/>
                <w:szCs w:val="22"/>
                <w:lang w:val="lt-LT" w:eastAsia="lt-LT"/>
              </w:rPr>
            </w:pPr>
            <w:r w:rsidRPr="00FC2CB6">
              <w:rPr>
                <w:b/>
                <w:bCs/>
                <w:sz w:val="22"/>
                <w:szCs w:val="22"/>
                <w:lang w:val="lt-LT" w:eastAsia="lt-LT"/>
              </w:rPr>
              <w:t>TARPINIO MOKĖJIMO PAŽYMA</w:t>
            </w:r>
          </w:p>
        </w:tc>
      </w:tr>
      <w:tr w:rsidR="00E34418" w:rsidRPr="00FC2CB6" w14:paraId="3A57A2AF" w14:textId="77777777" w:rsidTr="008B21D5">
        <w:trPr>
          <w:trHeight w:val="315"/>
        </w:trPr>
        <w:tc>
          <w:tcPr>
            <w:tcW w:w="14700" w:type="dxa"/>
            <w:gridSpan w:val="9"/>
            <w:tcBorders>
              <w:top w:val="nil"/>
              <w:left w:val="nil"/>
              <w:bottom w:val="nil"/>
              <w:right w:val="nil"/>
            </w:tcBorders>
            <w:shd w:val="clear" w:color="auto" w:fill="auto"/>
            <w:noWrap/>
            <w:vAlign w:val="bottom"/>
            <w:hideMark/>
          </w:tcPr>
          <w:p w14:paraId="291C3630" w14:textId="77777777" w:rsidR="00E34418" w:rsidRPr="00FC2CB6" w:rsidRDefault="00E34418" w:rsidP="008B21D5">
            <w:pPr>
              <w:jc w:val="center"/>
              <w:rPr>
                <w:sz w:val="22"/>
                <w:szCs w:val="22"/>
                <w:lang w:val="lt-LT" w:eastAsia="lt-LT"/>
              </w:rPr>
            </w:pPr>
            <w:r w:rsidRPr="00FC2CB6">
              <w:rPr>
                <w:sz w:val="22"/>
                <w:szCs w:val="22"/>
                <w:lang w:val="lt-LT" w:eastAsia="lt-LT"/>
              </w:rPr>
              <w:t>Atliktų darbų vertė už ____m. ____ mėn.</w:t>
            </w:r>
          </w:p>
        </w:tc>
      </w:tr>
      <w:tr w:rsidR="00E34418" w:rsidRPr="00FC2CB6" w14:paraId="4D13D59F" w14:textId="77777777" w:rsidTr="008B21D5">
        <w:trPr>
          <w:trHeight w:val="315"/>
        </w:trPr>
        <w:tc>
          <w:tcPr>
            <w:tcW w:w="1060" w:type="dxa"/>
            <w:tcBorders>
              <w:top w:val="nil"/>
              <w:left w:val="nil"/>
              <w:bottom w:val="nil"/>
              <w:right w:val="nil"/>
            </w:tcBorders>
            <w:shd w:val="clear" w:color="auto" w:fill="auto"/>
            <w:noWrap/>
            <w:vAlign w:val="bottom"/>
            <w:hideMark/>
          </w:tcPr>
          <w:p w14:paraId="4F08E5D8" w14:textId="77777777" w:rsidR="00E34418" w:rsidRPr="00FC2CB6" w:rsidRDefault="00E34418" w:rsidP="008B21D5">
            <w:pPr>
              <w:jc w:val="center"/>
              <w:rPr>
                <w:sz w:val="22"/>
                <w:szCs w:val="22"/>
                <w:lang w:val="lt-LT" w:eastAsia="lt-LT"/>
              </w:rPr>
            </w:pPr>
          </w:p>
        </w:tc>
        <w:tc>
          <w:tcPr>
            <w:tcW w:w="3640" w:type="dxa"/>
            <w:tcBorders>
              <w:top w:val="nil"/>
              <w:left w:val="nil"/>
              <w:bottom w:val="nil"/>
              <w:right w:val="nil"/>
            </w:tcBorders>
            <w:shd w:val="clear" w:color="auto" w:fill="auto"/>
            <w:noWrap/>
            <w:vAlign w:val="bottom"/>
            <w:hideMark/>
          </w:tcPr>
          <w:p w14:paraId="23667A3E"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D6C7025"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4170A31"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2EECFF7"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4EAD3296"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57A8812"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8C303BD"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C734466" w14:textId="77777777" w:rsidR="00E34418" w:rsidRPr="00FC2CB6" w:rsidRDefault="00E34418" w:rsidP="008B21D5">
            <w:pPr>
              <w:rPr>
                <w:sz w:val="22"/>
                <w:szCs w:val="22"/>
                <w:lang w:val="lt-LT" w:eastAsia="lt-LT"/>
              </w:rPr>
            </w:pPr>
          </w:p>
        </w:tc>
      </w:tr>
      <w:tr w:rsidR="00E34418" w:rsidRPr="00FC2CB6" w14:paraId="6A6BC0AF" w14:textId="77777777" w:rsidTr="008B21D5">
        <w:trPr>
          <w:trHeight w:val="315"/>
        </w:trPr>
        <w:tc>
          <w:tcPr>
            <w:tcW w:w="4700" w:type="dxa"/>
            <w:gridSpan w:val="2"/>
            <w:tcBorders>
              <w:top w:val="nil"/>
              <w:left w:val="nil"/>
              <w:bottom w:val="nil"/>
              <w:right w:val="nil"/>
            </w:tcBorders>
            <w:shd w:val="clear" w:color="auto" w:fill="auto"/>
            <w:noWrap/>
            <w:vAlign w:val="bottom"/>
            <w:hideMark/>
          </w:tcPr>
          <w:p w14:paraId="0CF70311" w14:textId="77777777" w:rsidR="00E34418" w:rsidRPr="00FC2CB6" w:rsidRDefault="00E34418" w:rsidP="008B21D5">
            <w:pPr>
              <w:rPr>
                <w:sz w:val="22"/>
                <w:szCs w:val="22"/>
                <w:lang w:val="lt-LT" w:eastAsia="lt-LT"/>
              </w:rPr>
            </w:pPr>
            <w:r w:rsidRPr="00FC2CB6">
              <w:rPr>
                <w:sz w:val="22"/>
                <w:szCs w:val="22"/>
                <w:lang w:val="lt-LT" w:eastAsia="lt-LT"/>
              </w:rPr>
              <w:t>Užsakovas:</w:t>
            </w:r>
          </w:p>
        </w:tc>
        <w:tc>
          <w:tcPr>
            <w:tcW w:w="1960" w:type="dxa"/>
            <w:tcBorders>
              <w:top w:val="nil"/>
              <w:left w:val="nil"/>
              <w:bottom w:val="nil"/>
              <w:right w:val="nil"/>
            </w:tcBorders>
            <w:shd w:val="clear" w:color="auto" w:fill="auto"/>
            <w:noWrap/>
            <w:vAlign w:val="bottom"/>
            <w:hideMark/>
          </w:tcPr>
          <w:p w14:paraId="7B3D4F8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A21029F"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F6E9575"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068818C"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43E9BBF"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0E9B797"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1350775" w14:textId="77777777" w:rsidR="00E34418" w:rsidRPr="00FC2CB6" w:rsidRDefault="00E34418" w:rsidP="008B21D5">
            <w:pPr>
              <w:rPr>
                <w:sz w:val="22"/>
                <w:szCs w:val="22"/>
                <w:lang w:val="lt-LT" w:eastAsia="lt-LT"/>
              </w:rPr>
            </w:pPr>
          </w:p>
        </w:tc>
      </w:tr>
      <w:tr w:rsidR="00E34418" w:rsidRPr="00FC2CB6" w14:paraId="1C0D22B6" w14:textId="77777777" w:rsidTr="008B21D5">
        <w:trPr>
          <w:trHeight w:val="315"/>
        </w:trPr>
        <w:tc>
          <w:tcPr>
            <w:tcW w:w="1060" w:type="dxa"/>
            <w:tcBorders>
              <w:top w:val="nil"/>
              <w:left w:val="nil"/>
              <w:bottom w:val="nil"/>
              <w:right w:val="nil"/>
            </w:tcBorders>
            <w:shd w:val="clear" w:color="auto" w:fill="auto"/>
            <w:noWrap/>
            <w:vAlign w:val="bottom"/>
            <w:hideMark/>
          </w:tcPr>
          <w:p w14:paraId="42CBE7B8" w14:textId="77777777" w:rsidR="00E34418" w:rsidRPr="00FC2CB6" w:rsidRDefault="00E34418" w:rsidP="008B21D5">
            <w:pPr>
              <w:rPr>
                <w:sz w:val="22"/>
                <w:szCs w:val="22"/>
                <w:lang w:val="lt-LT" w:eastAsia="lt-LT"/>
              </w:rPr>
            </w:pPr>
            <w:r>
              <w:rPr>
                <w:sz w:val="22"/>
                <w:szCs w:val="22"/>
                <w:lang w:val="lt-LT" w:eastAsia="lt-LT"/>
              </w:rPr>
              <w:t>Vykdytojas</w:t>
            </w:r>
            <w:r w:rsidRPr="00FC2CB6">
              <w:rPr>
                <w:sz w:val="22"/>
                <w:szCs w:val="22"/>
                <w:lang w:val="lt-LT" w:eastAsia="lt-LT"/>
              </w:rPr>
              <w:t>:</w:t>
            </w:r>
          </w:p>
        </w:tc>
        <w:tc>
          <w:tcPr>
            <w:tcW w:w="3640" w:type="dxa"/>
            <w:tcBorders>
              <w:top w:val="nil"/>
              <w:left w:val="nil"/>
              <w:bottom w:val="nil"/>
              <w:right w:val="nil"/>
            </w:tcBorders>
            <w:shd w:val="clear" w:color="auto" w:fill="auto"/>
            <w:noWrap/>
            <w:vAlign w:val="bottom"/>
            <w:hideMark/>
          </w:tcPr>
          <w:p w14:paraId="23856399"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4F4AB1AF"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F8F5CE3"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9EB7A42"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9BE1151"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BAB1403"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D2B8AC9"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A7816BC" w14:textId="77777777" w:rsidR="00E34418" w:rsidRPr="00FC2CB6" w:rsidRDefault="00E34418" w:rsidP="008B21D5">
            <w:pPr>
              <w:rPr>
                <w:sz w:val="22"/>
                <w:szCs w:val="22"/>
                <w:lang w:val="lt-LT" w:eastAsia="lt-LT"/>
              </w:rPr>
            </w:pPr>
          </w:p>
        </w:tc>
      </w:tr>
      <w:tr w:rsidR="00E34418" w:rsidRPr="00FC2CB6" w14:paraId="2FD160E7" w14:textId="77777777" w:rsidTr="008B21D5">
        <w:trPr>
          <w:trHeight w:val="315"/>
        </w:trPr>
        <w:tc>
          <w:tcPr>
            <w:tcW w:w="1060" w:type="dxa"/>
            <w:tcBorders>
              <w:top w:val="nil"/>
              <w:left w:val="nil"/>
              <w:bottom w:val="nil"/>
              <w:right w:val="nil"/>
            </w:tcBorders>
            <w:shd w:val="clear" w:color="auto" w:fill="auto"/>
            <w:noWrap/>
            <w:vAlign w:val="bottom"/>
            <w:hideMark/>
          </w:tcPr>
          <w:p w14:paraId="3EF94F9F" w14:textId="77777777" w:rsidR="00E34418" w:rsidRPr="00FC2CB6" w:rsidRDefault="00E34418" w:rsidP="008B21D5">
            <w:pPr>
              <w:rPr>
                <w:sz w:val="22"/>
                <w:szCs w:val="22"/>
                <w:lang w:val="lt-LT" w:eastAsia="lt-LT"/>
              </w:rPr>
            </w:pPr>
            <w:r w:rsidRPr="00FC2CB6">
              <w:rPr>
                <w:sz w:val="22"/>
                <w:szCs w:val="22"/>
                <w:lang w:val="lt-LT" w:eastAsia="lt-LT"/>
              </w:rPr>
              <w:t>Projektas:</w:t>
            </w:r>
          </w:p>
        </w:tc>
        <w:tc>
          <w:tcPr>
            <w:tcW w:w="3640" w:type="dxa"/>
            <w:tcBorders>
              <w:top w:val="nil"/>
              <w:left w:val="nil"/>
              <w:bottom w:val="nil"/>
              <w:right w:val="nil"/>
            </w:tcBorders>
            <w:shd w:val="clear" w:color="auto" w:fill="auto"/>
            <w:noWrap/>
            <w:vAlign w:val="bottom"/>
            <w:hideMark/>
          </w:tcPr>
          <w:p w14:paraId="7D7066BE"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5C227B03"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1D602D3"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A371F3B"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FB61EAF"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8C3E9FA"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EF403D3"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42436DA0" w14:textId="77777777" w:rsidR="00E34418" w:rsidRPr="00FC2CB6" w:rsidRDefault="00E34418" w:rsidP="008B21D5">
            <w:pPr>
              <w:rPr>
                <w:sz w:val="22"/>
                <w:szCs w:val="22"/>
                <w:lang w:val="lt-LT" w:eastAsia="lt-LT"/>
              </w:rPr>
            </w:pPr>
          </w:p>
        </w:tc>
      </w:tr>
      <w:tr w:rsidR="00E34418" w:rsidRPr="00FC2CB6" w14:paraId="60547728" w14:textId="77777777" w:rsidTr="008B21D5">
        <w:trPr>
          <w:trHeight w:val="315"/>
        </w:trPr>
        <w:tc>
          <w:tcPr>
            <w:tcW w:w="1060" w:type="dxa"/>
            <w:tcBorders>
              <w:top w:val="nil"/>
              <w:left w:val="nil"/>
              <w:bottom w:val="nil"/>
              <w:right w:val="nil"/>
            </w:tcBorders>
            <w:shd w:val="clear" w:color="auto" w:fill="auto"/>
            <w:noWrap/>
            <w:vAlign w:val="bottom"/>
            <w:hideMark/>
          </w:tcPr>
          <w:p w14:paraId="0E7F463A" w14:textId="77777777" w:rsidR="00E34418" w:rsidRPr="00FC2CB6" w:rsidRDefault="00E34418" w:rsidP="008B21D5">
            <w:pPr>
              <w:rPr>
                <w:sz w:val="22"/>
                <w:szCs w:val="22"/>
                <w:lang w:val="lt-LT" w:eastAsia="lt-LT"/>
              </w:rPr>
            </w:pPr>
            <w:r w:rsidRPr="00FC2CB6">
              <w:rPr>
                <w:sz w:val="22"/>
                <w:szCs w:val="22"/>
                <w:lang w:val="lt-LT" w:eastAsia="lt-LT"/>
              </w:rPr>
              <w:t>Sutartis:</w:t>
            </w:r>
          </w:p>
        </w:tc>
        <w:tc>
          <w:tcPr>
            <w:tcW w:w="3640" w:type="dxa"/>
            <w:tcBorders>
              <w:top w:val="nil"/>
              <w:left w:val="nil"/>
              <w:bottom w:val="nil"/>
              <w:right w:val="nil"/>
            </w:tcBorders>
            <w:shd w:val="clear" w:color="auto" w:fill="auto"/>
            <w:noWrap/>
            <w:vAlign w:val="bottom"/>
            <w:hideMark/>
          </w:tcPr>
          <w:p w14:paraId="43B5DD69"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2FBE3C8"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45E32F2"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CD525BD"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8158381"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C62960C"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D232E51"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9B498BE" w14:textId="77777777" w:rsidR="00E34418" w:rsidRPr="00FC2CB6" w:rsidRDefault="00E34418" w:rsidP="008B21D5">
            <w:pPr>
              <w:rPr>
                <w:sz w:val="22"/>
                <w:szCs w:val="22"/>
                <w:lang w:val="lt-LT" w:eastAsia="lt-LT"/>
              </w:rPr>
            </w:pPr>
          </w:p>
        </w:tc>
      </w:tr>
      <w:tr w:rsidR="00E34418" w:rsidRPr="00FC2CB6" w14:paraId="4E386D3C" w14:textId="77777777" w:rsidTr="008B21D5">
        <w:trPr>
          <w:trHeight w:val="330"/>
        </w:trPr>
        <w:tc>
          <w:tcPr>
            <w:tcW w:w="1060" w:type="dxa"/>
            <w:tcBorders>
              <w:top w:val="nil"/>
              <w:left w:val="nil"/>
              <w:bottom w:val="nil"/>
              <w:right w:val="nil"/>
            </w:tcBorders>
            <w:shd w:val="clear" w:color="auto" w:fill="auto"/>
            <w:noWrap/>
            <w:vAlign w:val="bottom"/>
            <w:hideMark/>
          </w:tcPr>
          <w:p w14:paraId="236C13F9" w14:textId="77777777" w:rsidR="00E34418" w:rsidRPr="00FC2CB6" w:rsidRDefault="00E34418" w:rsidP="008B21D5">
            <w:pPr>
              <w:rPr>
                <w:sz w:val="22"/>
                <w:szCs w:val="22"/>
                <w:lang w:val="lt-LT" w:eastAsia="lt-LT"/>
              </w:rPr>
            </w:pPr>
          </w:p>
        </w:tc>
        <w:tc>
          <w:tcPr>
            <w:tcW w:w="3640" w:type="dxa"/>
            <w:tcBorders>
              <w:top w:val="nil"/>
              <w:left w:val="nil"/>
              <w:bottom w:val="nil"/>
              <w:right w:val="nil"/>
            </w:tcBorders>
            <w:shd w:val="clear" w:color="auto" w:fill="auto"/>
            <w:noWrap/>
            <w:vAlign w:val="bottom"/>
            <w:hideMark/>
          </w:tcPr>
          <w:p w14:paraId="0446F427"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1113497"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C1B5613" w14:textId="77777777" w:rsidR="00E34418" w:rsidRPr="00FC2CB6" w:rsidRDefault="00E34418" w:rsidP="008B21D5">
            <w:pPr>
              <w:jc w:val="cente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FC21335"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367BF49"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E21FDA2"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490BE679"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89599C1" w14:textId="77777777" w:rsidR="00E34418" w:rsidRPr="00FC2CB6" w:rsidRDefault="00E34418" w:rsidP="008B21D5">
            <w:pPr>
              <w:rPr>
                <w:sz w:val="22"/>
                <w:szCs w:val="22"/>
                <w:lang w:val="lt-LT" w:eastAsia="lt-LT"/>
              </w:rPr>
            </w:pPr>
          </w:p>
        </w:tc>
      </w:tr>
      <w:tr w:rsidR="00E34418" w:rsidRPr="00FC2CB6" w14:paraId="19C82FA2" w14:textId="77777777" w:rsidTr="008B21D5">
        <w:trPr>
          <w:trHeight w:val="270"/>
        </w:trPr>
        <w:tc>
          <w:tcPr>
            <w:tcW w:w="10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5C374C1"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Eil. Nr.</w:t>
            </w:r>
          </w:p>
        </w:tc>
        <w:tc>
          <w:tcPr>
            <w:tcW w:w="36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66307C7"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Darbai</w:t>
            </w:r>
          </w:p>
        </w:tc>
        <w:tc>
          <w:tcPr>
            <w:tcW w:w="1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2E13D7"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Kaina pagal sutartį (Eur be PVM)</w:t>
            </w:r>
          </w:p>
        </w:tc>
        <w:tc>
          <w:tcPr>
            <w:tcW w:w="402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32BC01F0" w14:textId="77777777" w:rsidR="00E34418" w:rsidRPr="00FC2CB6" w:rsidRDefault="00E34418" w:rsidP="008B21D5">
            <w:pPr>
              <w:jc w:val="center"/>
              <w:rPr>
                <w:sz w:val="22"/>
                <w:szCs w:val="22"/>
                <w:lang w:val="lt-LT" w:eastAsia="lt-LT"/>
              </w:rPr>
            </w:pPr>
            <w:r w:rsidRPr="00FC2CB6">
              <w:rPr>
                <w:sz w:val="22"/>
                <w:szCs w:val="22"/>
                <w:lang w:val="lt-LT" w:eastAsia="lt-LT"/>
              </w:rPr>
              <w:t>Nuo projekto pradžios, Eur</w:t>
            </w:r>
          </w:p>
        </w:tc>
        <w:tc>
          <w:tcPr>
            <w:tcW w:w="402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1A31E24" w14:textId="77777777" w:rsidR="00E34418" w:rsidRPr="00FC2CB6" w:rsidRDefault="00E34418" w:rsidP="008B21D5">
            <w:pPr>
              <w:jc w:val="center"/>
              <w:rPr>
                <w:sz w:val="22"/>
                <w:szCs w:val="22"/>
                <w:lang w:val="lt-LT" w:eastAsia="lt-LT"/>
              </w:rPr>
            </w:pPr>
            <w:r w:rsidRPr="00FC2CB6">
              <w:rPr>
                <w:sz w:val="22"/>
                <w:szCs w:val="22"/>
                <w:lang w:val="lt-LT" w:eastAsia="lt-LT"/>
              </w:rPr>
              <w:t>Per ataskaitinį laikotarpį</w:t>
            </w:r>
          </w:p>
        </w:tc>
      </w:tr>
      <w:tr w:rsidR="00E34418" w:rsidRPr="00FC2CB6" w14:paraId="074C7176" w14:textId="77777777" w:rsidTr="008B21D5">
        <w:trPr>
          <w:trHeight w:val="458"/>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2FD82AB3" w14:textId="77777777" w:rsidR="00E34418" w:rsidRPr="00FC2CB6" w:rsidRDefault="00E34418" w:rsidP="008B21D5">
            <w:pPr>
              <w:rPr>
                <w:b/>
                <w:bCs/>
                <w:i/>
                <w:iCs/>
                <w:sz w:val="22"/>
                <w:szCs w:val="22"/>
                <w:lang w:val="lt-LT" w:eastAsia="lt-LT"/>
              </w:rPr>
            </w:pPr>
          </w:p>
        </w:tc>
        <w:tc>
          <w:tcPr>
            <w:tcW w:w="3640" w:type="dxa"/>
            <w:vMerge/>
            <w:tcBorders>
              <w:top w:val="single" w:sz="8" w:space="0" w:color="auto"/>
              <w:left w:val="single" w:sz="8" w:space="0" w:color="auto"/>
              <w:bottom w:val="single" w:sz="8" w:space="0" w:color="000000"/>
              <w:right w:val="single" w:sz="8" w:space="0" w:color="auto"/>
            </w:tcBorders>
            <w:vAlign w:val="center"/>
            <w:hideMark/>
          </w:tcPr>
          <w:p w14:paraId="12EAEE7F"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59CC2CF7" w14:textId="77777777" w:rsidR="00E34418" w:rsidRPr="00FC2CB6" w:rsidRDefault="00E34418" w:rsidP="008B21D5">
            <w:pPr>
              <w:rPr>
                <w:b/>
                <w:bCs/>
                <w:i/>
                <w:iCs/>
                <w:sz w:val="22"/>
                <w:szCs w:val="22"/>
                <w:lang w:val="lt-LT" w:eastAsia="lt-LT"/>
              </w:rPr>
            </w:pP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08E5EDBB"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Atlikti darbai, Eur</w:t>
            </w: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77DDC4EB"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PVM</w:t>
            </w: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11D86F19"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Viso:</w:t>
            </w: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372AD226"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Atlikti darbai, Eur</w:t>
            </w: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00CCBAE6"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PVM</w:t>
            </w:r>
          </w:p>
        </w:tc>
        <w:tc>
          <w:tcPr>
            <w:tcW w:w="1340" w:type="dxa"/>
            <w:vMerge w:val="restart"/>
            <w:tcBorders>
              <w:top w:val="nil"/>
              <w:left w:val="nil"/>
              <w:bottom w:val="single" w:sz="8" w:space="0" w:color="000000"/>
              <w:right w:val="single" w:sz="8" w:space="0" w:color="auto"/>
            </w:tcBorders>
            <w:shd w:val="clear" w:color="000000" w:fill="FFFFFF"/>
            <w:vAlign w:val="center"/>
            <w:hideMark/>
          </w:tcPr>
          <w:p w14:paraId="492ABAC8"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Viso:</w:t>
            </w:r>
          </w:p>
        </w:tc>
      </w:tr>
      <w:tr w:rsidR="00E34418" w:rsidRPr="00FC2CB6" w14:paraId="424379A5" w14:textId="77777777" w:rsidTr="008B21D5">
        <w:trPr>
          <w:trHeight w:val="458"/>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1AA982E7" w14:textId="77777777" w:rsidR="00E34418" w:rsidRPr="00FC2CB6" w:rsidRDefault="00E34418" w:rsidP="008B21D5">
            <w:pPr>
              <w:rPr>
                <w:b/>
                <w:bCs/>
                <w:i/>
                <w:iCs/>
                <w:sz w:val="22"/>
                <w:szCs w:val="22"/>
                <w:lang w:val="lt-LT" w:eastAsia="lt-LT"/>
              </w:rPr>
            </w:pPr>
          </w:p>
        </w:tc>
        <w:tc>
          <w:tcPr>
            <w:tcW w:w="3640" w:type="dxa"/>
            <w:vMerge/>
            <w:tcBorders>
              <w:top w:val="single" w:sz="8" w:space="0" w:color="auto"/>
              <w:left w:val="single" w:sz="8" w:space="0" w:color="auto"/>
              <w:bottom w:val="single" w:sz="8" w:space="0" w:color="000000"/>
              <w:right w:val="single" w:sz="8" w:space="0" w:color="auto"/>
            </w:tcBorders>
            <w:vAlign w:val="center"/>
            <w:hideMark/>
          </w:tcPr>
          <w:p w14:paraId="740F92E2"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1482E66F"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7CCEED63"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2975F098"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2C9BB3FD"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6C54B04C"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07FC4714" w14:textId="77777777" w:rsidR="00E34418" w:rsidRPr="00FC2CB6" w:rsidRDefault="00E34418" w:rsidP="008B21D5">
            <w:pPr>
              <w:rPr>
                <w:b/>
                <w:bCs/>
                <w:i/>
                <w:iCs/>
                <w:sz w:val="22"/>
                <w:szCs w:val="22"/>
                <w:lang w:val="lt-LT" w:eastAsia="lt-LT"/>
              </w:rPr>
            </w:pPr>
          </w:p>
        </w:tc>
        <w:tc>
          <w:tcPr>
            <w:tcW w:w="1340" w:type="dxa"/>
            <w:vMerge/>
            <w:tcBorders>
              <w:top w:val="nil"/>
              <w:left w:val="nil"/>
              <w:bottom w:val="single" w:sz="8" w:space="0" w:color="000000"/>
              <w:right w:val="single" w:sz="8" w:space="0" w:color="auto"/>
            </w:tcBorders>
            <w:vAlign w:val="center"/>
            <w:hideMark/>
          </w:tcPr>
          <w:p w14:paraId="743F7A4B" w14:textId="77777777" w:rsidR="00E34418" w:rsidRPr="00FC2CB6" w:rsidRDefault="00E34418" w:rsidP="008B21D5">
            <w:pPr>
              <w:rPr>
                <w:b/>
                <w:bCs/>
                <w:i/>
                <w:iCs/>
                <w:sz w:val="22"/>
                <w:szCs w:val="22"/>
                <w:lang w:val="lt-LT" w:eastAsia="lt-LT"/>
              </w:rPr>
            </w:pPr>
          </w:p>
        </w:tc>
      </w:tr>
      <w:tr w:rsidR="00E34418" w:rsidRPr="00FC2CB6" w14:paraId="7D6D1D37" w14:textId="77777777" w:rsidTr="008B21D5">
        <w:trPr>
          <w:trHeight w:val="315"/>
        </w:trPr>
        <w:tc>
          <w:tcPr>
            <w:tcW w:w="1060" w:type="dxa"/>
            <w:tcBorders>
              <w:top w:val="nil"/>
              <w:left w:val="single" w:sz="8" w:space="0" w:color="auto"/>
              <w:bottom w:val="nil"/>
              <w:right w:val="single" w:sz="4" w:space="0" w:color="auto"/>
            </w:tcBorders>
            <w:shd w:val="clear" w:color="000000" w:fill="FFFFFF"/>
            <w:vAlign w:val="center"/>
            <w:hideMark/>
          </w:tcPr>
          <w:p w14:paraId="319E8616" w14:textId="77777777" w:rsidR="00E34418" w:rsidRPr="00FC2CB6" w:rsidRDefault="00E34418" w:rsidP="008B21D5">
            <w:pPr>
              <w:jc w:val="center"/>
              <w:rPr>
                <w:sz w:val="22"/>
                <w:szCs w:val="22"/>
                <w:lang w:val="lt-LT" w:eastAsia="lt-LT"/>
              </w:rPr>
            </w:pPr>
            <w:r w:rsidRPr="00FC2CB6">
              <w:rPr>
                <w:sz w:val="22"/>
                <w:szCs w:val="22"/>
                <w:lang w:val="lt-LT" w:eastAsia="lt-LT"/>
              </w:rPr>
              <w:t>1</w:t>
            </w:r>
          </w:p>
        </w:tc>
        <w:tc>
          <w:tcPr>
            <w:tcW w:w="3640" w:type="dxa"/>
            <w:tcBorders>
              <w:top w:val="nil"/>
              <w:left w:val="nil"/>
              <w:bottom w:val="nil"/>
              <w:right w:val="nil"/>
            </w:tcBorders>
            <w:shd w:val="clear" w:color="000000" w:fill="FFFFFF"/>
            <w:vAlign w:val="center"/>
            <w:hideMark/>
          </w:tcPr>
          <w:p w14:paraId="298AB6FC" w14:textId="77777777" w:rsidR="00E34418" w:rsidRPr="00FC2CB6" w:rsidRDefault="00E34418" w:rsidP="008B21D5">
            <w:pPr>
              <w:jc w:val="center"/>
              <w:rPr>
                <w:sz w:val="22"/>
                <w:szCs w:val="22"/>
                <w:lang w:val="lt-LT" w:eastAsia="lt-LT"/>
              </w:rPr>
            </w:pPr>
            <w:r w:rsidRPr="00FC2CB6">
              <w:rPr>
                <w:sz w:val="22"/>
                <w:szCs w:val="22"/>
                <w:lang w:val="lt-LT" w:eastAsia="lt-LT"/>
              </w:rPr>
              <w:t>2</w:t>
            </w:r>
          </w:p>
        </w:tc>
        <w:tc>
          <w:tcPr>
            <w:tcW w:w="1960" w:type="dxa"/>
            <w:tcBorders>
              <w:top w:val="nil"/>
              <w:left w:val="single" w:sz="8" w:space="0" w:color="auto"/>
              <w:bottom w:val="nil"/>
              <w:right w:val="single" w:sz="8" w:space="0" w:color="auto"/>
            </w:tcBorders>
            <w:shd w:val="clear" w:color="000000" w:fill="FFFFFF"/>
            <w:vAlign w:val="center"/>
            <w:hideMark/>
          </w:tcPr>
          <w:p w14:paraId="499AB5D7" w14:textId="77777777" w:rsidR="00E34418" w:rsidRPr="00FC2CB6" w:rsidRDefault="00E34418" w:rsidP="008B21D5">
            <w:pPr>
              <w:jc w:val="center"/>
              <w:rPr>
                <w:sz w:val="22"/>
                <w:szCs w:val="22"/>
                <w:lang w:val="lt-LT" w:eastAsia="lt-LT"/>
              </w:rPr>
            </w:pPr>
            <w:r w:rsidRPr="00FC2CB6">
              <w:rPr>
                <w:sz w:val="22"/>
                <w:szCs w:val="22"/>
                <w:lang w:val="lt-LT" w:eastAsia="lt-LT"/>
              </w:rPr>
              <w:t>3</w:t>
            </w:r>
          </w:p>
        </w:tc>
        <w:tc>
          <w:tcPr>
            <w:tcW w:w="1340" w:type="dxa"/>
            <w:tcBorders>
              <w:top w:val="nil"/>
              <w:left w:val="nil"/>
              <w:bottom w:val="nil"/>
              <w:right w:val="single" w:sz="8" w:space="0" w:color="auto"/>
            </w:tcBorders>
            <w:shd w:val="clear" w:color="000000" w:fill="FFFFFF"/>
            <w:vAlign w:val="center"/>
            <w:hideMark/>
          </w:tcPr>
          <w:p w14:paraId="4F3EE035" w14:textId="77777777" w:rsidR="00E34418" w:rsidRPr="00FC2CB6" w:rsidRDefault="00E34418" w:rsidP="008B21D5">
            <w:pPr>
              <w:jc w:val="center"/>
              <w:rPr>
                <w:sz w:val="22"/>
                <w:szCs w:val="22"/>
                <w:lang w:val="lt-LT" w:eastAsia="lt-LT"/>
              </w:rPr>
            </w:pPr>
            <w:r w:rsidRPr="00FC2CB6">
              <w:rPr>
                <w:sz w:val="22"/>
                <w:szCs w:val="22"/>
                <w:lang w:val="lt-LT" w:eastAsia="lt-LT"/>
              </w:rPr>
              <w:t>4</w:t>
            </w:r>
          </w:p>
        </w:tc>
        <w:tc>
          <w:tcPr>
            <w:tcW w:w="1340" w:type="dxa"/>
            <w:tcBorders>
              <w:top w:val="nil"/>
              <w:left w:val="single" w:sz="4" w:space="0" w:color="auto"/>
              <w:bottom w:val="nil"/>
              <w:right w:val="single" w:sz="8" w:space="0" w:color="auto"/>
            </w:tcBorders>
            <w:shd w:val="clear" w:color="000000" w:fill="FFFFFF"/>
            <w:vAlign w:val="center"/>
            <w:hideMark/>
          </w:tcPr>
          <w:p w14:paraId="3A2C28B2" w14:textId="77777777" w:rsidR="00E34418" w:rsidRPr="00FC2CB6" w:rsidRDefault="00E34418" w:rsidP="008B21D5">
            <w:pPr>
              <w:jc w:val="center"/>
              <w:rPr>
                <w:sz w:val="22"/>
                <w:szCs w:val="22"/>
                <w:lang w:val="lt-LT" w:eastAsia="lt-LT"/>
              </w:rPr>
            </w:pPr>
            <w:r w:rsidRPr="00FC2CB6">
              <w:rPr>
                <w:sz w:val="22"/>
                <w:szCs w:val="22"/>
                <w:lang w:val="lt-LT" w:eastAsia="lt-LT"/>
              </w:rPr>
              <w:t>5</w:t>
            </w:r>
          </w:p>
        </w:tc>
        <w:tc>
          <w:tcPr>
            <w:tcW w:w="1340" w:type="dxa"/>
            <w:tcBorders>
              <w:top w:val="nil"/>
              <w:left w:val="single" w:sz="4" w:space="0" w:color="auto"/>
              <w:bottom w:val="nil"/>
              <w:right w:val="single" w:sz="8" w:space="0" w:color="auto"/>
            </w:tcBorders>
            <w:shd w:val="clear" w:color="000000" w:fill="FFFFFF"/>
            <w:vAlign w:val="center"/>
            <w:hideMark/>
          </w:tcPr>
          <w:p w14:paraId="4B220D87" w14:textId="77777777" w:rsidR="00E34418" w:rsidRPr="00FC2CB6" w:rsidRDefault="00E34418" w:rsidP="008B21D5">
            <w:pPr>
              <w:jc w:val="center"/>
              <w:rPr>
                <w:sz w:val="22"/>
                <w:szCs w:val="22"/>
                <w:lang w:val="lt-LT" w:eastAsia="lt-LT"/>
              </w:rPr>
            </w:pPr>
            <w:r w:rsidRPr="00FC2CB6">
              <w:rPr>
                <w:sz w:val="22"/>
                <w:szCs w:val="22"/>
                <w:lang w:val="lt-LT" w:eastAsia="lt-LT"/>
              </w:rPr>
              <w:t>6</w:t>
            </w:r>
          </w:p>
        </w:tc>
        <w:tc>
          <w:tcPr>
            <w:tcW w:w="1340" w:type="dxa"/>
            <w:tcBorders>
              <w:top w:val="nil"/>
              <w:left w:val="single" w:sz="4" w:space="0" w:color="auto"/>
              <w:bottom w:val="nil"/>
              <w:right w:val="single" w:sz="8" w:space="0" w:color="auto"/>
            </w:tcBorders>
            <w:shd w:val="clear" w:color="000000" w:fill="FFFFFF"/>
            <w:vAlign w:val="center"/>
            <w:hideMark/>
          </w:tcPr>
          <w:p w14:paraId="746DDE37" w14:textId="77777777" w:rsidR="00E34418" w:rsidRPr="00FC2CB6" w:rsidRDefault="00E34418" w:rsidP="008B21D5">
            <w:pPr>
              <w:jc w:val="center"/>
              <w:rPr>
                <w:sz w:val="22"/>
                <w:szCs w:val="22"/>
                <w:lang w:val="lt-LT" w:eastAsia="lt-LT"/>
              </w:rPr>
            </w:pPr>
            <w:r w:rsidRPr="00FC2CB6">
              <w:rPr>
                <w:sz w:val="22"/>
                <w:szCs w:val="22"/>
                <w:lang w:val="lt-LT" w:eastAsia="lt-LT"/>
              </w:rPr>
              <w:t>7</w:t>
            </w:r>
          </w:p>
        </w:tc>
        <w:tc>
          <w:tcPr>
            <w:tcW w:w="1340" w:type="dxa"/>
            <w:tcBorders>
              <w:top w:val="nil"/>
              <w:left w:val="single" w:sz="4" w:space="0" w:color="auto"/>
              <w:bottom w:val="nil"/>
              <w:right w:val="single" w:sz="8" w:space="0" w:color="auto"/>
            </w:tcBorders>
            <w:shd w:val="clear" w:color="000000" w:fill="FFFFFF"/>
            <w:vAlign w:val="center"/>
            <w:hideMark/>
          </w:tcPr>
          <w:p w14:paraId="35F2CC95" w14:textId="77777777" w:rsidR="00E34418" w:rsidRPr="00FC2CB6" w:rsidRDefault="00E34418" w:rsidP="008B21D5">
            <w:pPr>
              <w:jc w:val="center"/>
              <w:rPr>
                <w:sz w:val="22"/>
                <w:szCs w:val="22"/>
                <w:lang w:val="lt-LT" w:eastAsia="lt-LT"/>
              </w:rPr>
            </w:pPr>
            <w:r w:rsidRPr="00FC2CB6">
              <w:rPr>
                <w:sz w:val="22"/>
                <w:szCs w:val="22"/>
                <w:lang w:val="lt-LT" w:eastAsia="lt-LT"/>
              </w:rPr>
              <w:t>8</w:t>
            </w:r>
          </w:p>
        </w:tc>
        <w:tc>
          <w:tcPr>
            <w:tcW w:w="1340" w:type="dxa"/>
            <w:tcBorders>
              <w:top w:val="nil"/>
              <w:left w:val="single" w:sz="4" w:space="0" w:color="auto"/>
              <w:bottom w:val="nil"/>
              <w:right w:val="single" w:sz="8" w:space="0" w:color="auto"/>
            </w:tcBorders>
            <w:shd w:val="clear" w:color="000000" w:fill="FFFFFF"/>
            <w:vAlign w:val="center"/>
            <w:hideMark/>
          </w:tcPr>
          <w:p w14:paraId="3E9F397C" w14:textId="77777777" w:rsidR="00E34418" w:rsidRPr="00FC2CB6" w:rsidRDefault="00E34418" w:rsidP="008B21D5">
            <w:pPr>
              <w:jc w:val="center"/>
              <w:rPr>
                <w:sz w:val="22"/>
                <w:szCs w:val="22"/>
                <w:lang w:val="lt-LT" w:eastAsia="lt-LT"/>
              </w:rPr>
            </w:pPr>
            <w:r w:rsidRPr="00FC2CB6">
              <w:rPr>
                <w:sz w:val="22"/>
                <w:szCs w:val="22"/>
                <w:lang w:val="lt-LT" w:eastAsia="lt-LT"/>
              </w:rPr>
              <w:t>9</w:t>
            </w:r>
          </w:p>
        </w:tc>
      </w:tr>
      <w:tr w:rsidR="00E34418" w:rsidRPr="00FC2CB6" w14:paraId="5AD7B977" w14:textId="77777777" w:rsidTr="008B21D5">
        <w:trPr>
          <w:trHeight w:val="315"/>
        </w:trPr>
        <w:tc>
          <w:tcPr>
            <w:tcW w:w="106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E06B8A5"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3640" w:type="dxa"/>
            <w:tcBorders>
              <w:top w:val="single" w:sz="8" w:space="0" w:color="auto"/>
              <w:left w:val="nil"/>
              <w:bottom w:val="single" w:sz="4" w:space="0" w:color="auto"/>
              <w:right w:val="nil"/>
            </w:tcBorders>
            <w:shd w:val="clear" w:color="000000" w:fill="FFFFFF"/>
            <w:vAlign w:val="center"/>
            <w:hideMark/>
          </w:tcPr>
          <w:p w14:paraId="42E680E9"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FEC44DC"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14:paraId="461A7A12"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14:paraId="00C9EFB1"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14:paraId="5DFD0309"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14:paraId="4E6A50C7"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14:paraId="5FA9C5CC"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single" w:sz="8" w:space="0" w:color="auto"/>
              <w:left w:val="nil"/>
              <w:bottom w:val="single" w:sz="4" w:space="0" w:color="auto"/>
              <w:right w:val="single" w:sz="8" w:space="0" w:color="auto"/>
            </w:tcBorders>
            <w:shd w:val="clear" w:color="000000" w:fill="FFFFFF"/>
            <w:vAlign w:val="center"/>
            <w:hideMark/>
          </w:tcPr>
          <w:p w14:paraId="0F160558"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438A8ED2" w14:textId="77777777" w:rsidTr="008B21D5">
        <w:trPr>
          <w:trHeight w:val="315"/>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0F2E26C" w14:textId="77777777" w:rsidR="00E34418" w:rsidRPr="00FC2CB6" w:rsidRDefault="00E34418" w:rsidP="008B21D5">
            <w:pPr>
              <w:jc w:val="center"/>
              <w:rPr>
                <w:sz w:val="22"/>
                <w:szCs w:val="22"/>
                <w:lang w:val="lt-LT" w:eastAsia="lt-LT"/>
              </w:rPr>
            </w:pPr>
            <w:r w:rsidRPr="00FC2CB6">
              <w:rPr>
                <w:sz w:val="22"/>
                <w:szCs w:val="22"/>
                <w:lang w:val="lt-LT" w:eastAsia="lt-LT"/>
              </w:rPr>
              <w:t>1</w:t>
            </w:r>
          </w:p>
        </w:tc>
        <w:tc>
          <w:tcPr>
            <w:tcW w:w="3640" w:type="dxa"/>
            <w:tcBorders>
              <w:top w:val="nil"/>
              <w:left w:val="nil"/>
              <w:bottom w:val="single" w:sz="4" w:space="0" w:color="auto"/>
              <w:right w:val="nil"/>
            </w:tcBorders>
            <w:shd w:val="clear" w:color="000000" w:fill="FFFFFF"/>
            <w:vAlign w:val="center"/>
            <w:hideMark/>
          </w:tcPr>
          <w:p w14:paraId="20E51B0F" w14:textId="77777777" w:rsidR="00E34418" w:rsidRPr="00FC2CB6" w:rsidRDefault="00E34418" w:rsidP="008B21D5">
            <w:pPr>
              <w:rPr>
                <w:sz w:val="22"/>
                <w:szCs w:val="22"/>
                <w:lang w:val="lt-LT" w:eastAsia="lt-LT"/>
              </w:rPr>
            </w:pPr>
            <w:r w:rsidRPr="00FC2CB6">
              <w:rPr>
                <w:sz w:val="22"/>
                <w:szCs w:val="22"/>
                <w:lang w:val="lt-LT" w:eastAsia="lt-LT"/>
              </w:rPr>
              <w:t>Kapitalinio remonto darbai</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104BCF6A"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4760DB7E"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69D13D46"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1B2891BB"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7E6B6A9A"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79E59492"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8" w:space="0" w:color="auto"/>
            </w:tcBorders>
            <w:shd w:val="clear" w:color="000000" w:fill="FFFFFF"/>
            <w:vAlign w:val="center"/>
            <w:hideMark/>
          </w:tcPr>
          <w:p w14:paraId="7781A457"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48CECF48" w14:textId="77777777" w:rsidTr="008B21D5">
        <w:trPr>
          <w:trHeight w:val="315"/>
        </w:trPr>
        <w:tc>
          <w:tcPr>
            <w:tcW w:w="1060" w:type="dxa"/>
            <w:tcBorders>
              <w:top w:val="nil"/>
              <w:left w:val="single" w:sz="8" w:space="0" w:color="auto"/>
              <w:bottom w:val="single" w:sz="4" w:space="0" w:color="auto"/>
              <w:right w:val="single" w:sz="4" w:space="0" w:color="auto"/>
            </w:tcBorders>
            <w:shd w:val="clear" w:color="000000" w:fill="FFFFFF"/>
            <w:vAlign w:val="center"/>
          </w:tcPr>
          <w:p w14:paraId="3595F9D0" w14:textId="77777777" w:rsidR="00E34418" w:rsidRPr="00FC2CB6" w:rsidRDefault="00E34418" w:rsidP="008B21D5">
            <w:pPr>
              <w:jc w:val="center"/>
              <w:rPr>
                <w:sz w:val="22"/>
                <w:szCs w:val="22"/>
                <w:lang w:val="lt-LT" w:eastAsia="lt-LT"/>
              </w:rPr>
            </w:pPr>
          </w:p>
        </w:tc>
        <w:tc>
          <w:tcPr>
            <w:tcW w:w="3640" w:type="dxa"/>
            <w:tcBorders>
              <w:top w:val="nil"/>
              <w:left w:val="nil"/>
              <w:bottom w:val="single" w:sz="4" w:space="0" w:color="auto"/>
              <w:right w:val="nil"/>
            </w:tcBorders>
            <w:shd w:val="clear" w:color="000000" w:fill="FFFFFF"/>
            <w:vAlign w:val="center"/>
          </w:tcPr>
          <w:p w14:paraId="559D6D23" w14:textId="77777777" w:rsidR="00E34418" w:rsidRPr="00FC2CB6" w:rsidRDefault="00E34418" w:rsidP="008B21D5">
            <w:pPr>
              <w:rPr>
                <w:sz w:val="22"/>
                <w:szCs w:val="22"/>
                <w:lang w:val="lt-LT" w:eastAsia="lt-LT"/>
              </w:rPr>
            </w:pPr>
          </w:p>
        </w:tc>
        <w:tc>
          <w:tcPr>
            <w:tcW w:w="1960" w:type="dxa"/>
            <w:tcBorders>
              <w:top w:val="nil"/>
              <w:left w:val="single" w:sz="8" w:space="0" w:color="auto"/>
              <w:bottom w:val="single" w:sz="4" w:space="0" w:color="auto"/>
              <w:right w:val="single" w:sz="8" w:space="0" w:color="auto"/>
            </w:tcBorders>
            <w:shd w:val="clear" w:color="000000" w:fill="FFFFFF"/>
            <w:vAlign w:val="center"/>
          </w:tcPr>
          <w:p w14:paraId="1370C9FC"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69017C18"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7902A3B8"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754FC579"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1057A813"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0DD790C9"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8" w:space="0" w:color="auto"/>
            </w:tcBorders>
            <w:shd w:val="clear" w:color="000000" w:fill="FFFFFF"/>
            <w:vAlign w:val="center"/>
          </w:tcPr>
          <w:p w14:paraId="21DA251F" w14:textId="77777777" w:rsidR="00E34418" w:rsidRPr="00FC2CB6" w:rsidRDefault="00E34418" w:rsidP="008B21D5">
            <w:pPr>
              <w:rPr>
                <w:sz w:val="22"/>
                <w:szCs w:val="22"/>
                <w:lang w:val="lt-LT" w:eastAsia="lt-LT"/>
              </w:rPr>
            </w:pPr>
          </w:p>
        </w:tc>
      </w:tr>
      <w:tr w:rsidR="00E34418" w:rsidRPr="00FC2CB6" w14:paraId="3B050AAF" w14:textId="77777777" w:rsidTr="008B21D5">
        <w:trPr>
          <w:trHeight w:val="315"/>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40F2DFC3"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3640" w:type="dxa"/>
            <w:tcBorders>
              <w:top w:val="nil"/>
              <w:left w:val="nil"/>
              <w:bottom w:val="single" w:sz="4" w:space="0" w:color="auto"/>
              <w:right w:val="nil"/>
            </w:tcBorders>
            <w:shd w:val="clear" w:color="000000" w:fill="FFFFFF"/>
            <w:vAlign w:val="center"/>
            <w:hideMark/>
          </w:tcPr>
          <w:p w14:paraId="407F172D" w14:textId="77777777" w:rsidR="00E34418" w:rsidRPr="00FC2CB6" w:rsidRDefault="00E34418" w:rsidP="008B21D5">
            <w:pPr>
              <w:rPr>
                <w:sz w:val="22"/>
                <w:szCs w:val="22"/>
                <w:lang w:val="lt-LT" w:eastAsia="lt-LT"/>
              </w:rPr>
            </w:pPr>
            <w:r w:rsidRPr="00FC2CB6">
              <w:rPr>
                <w:sz w:val="22"/>
                <w:szCs w:val="22"/>
                <w:lang w:val="lt-LT" w:eastAsia="lt-LT"/>
              </w:rPr>
              <w:t> </w:t>
            </w:r>
            <w:r>
              <w:rPr>
                <w:sz w:val="22"/>
                <w:szCs w:val="22"/>
                <w:lang w:val="lt-LT" w:eastAsia="lt-LT"/>
              </w:rPr>
              <w:t>VISO</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66A9034B"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7CF04E4D"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29F8DC0E"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4B1ED722"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79300937"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42DE8954" w14:textId="77777777" w:rsidR="00E34418" w:rsidRPr="00FC2CB6" w:rsidRDefault="00E34418" w:rsidP="008B21D5">
            <w:pPr>
              <w:rPr>
                <w:sz w:val="22"/>
                <w:szCs w:val="22"/>
                <w:lang w:val="lt-LT" w:eastAsia="lt-LT"/>
              </w:rPr>
            </w:pPr>
            <w:r w:rsidRPr="00FC2CB6">
              <w:rPr>
                <w:sz w:val="22"/>
                <w:szCs w:val="22"/>
                <w:lang w:val="lt-LT" w:eastAsia="lt-LT"/>
              </w:rPr>
              <w:t> </w:t>
            </w:r>
          </w:p>
        </w:tc>
        <w:tc>
          <w:tcPr>
            <w:tcW w:w="1340" w:type="dxa"/>
            <w:tcBorders>
              <w:top w:val="nil"/>
              <w:left w:val="nil"/>
              <w:bottom w:val="single" w:sz="4" w:space="0" w:color="auto"/>
              <w:right w:val="single" w:sz="8" w:space="0" w:color="auto"/>
            </w:tcBorders>
            <w:shd w:val="clear" w:color="000000" w:fill="FFFFFF"/>
            <w:vAlign w:val="center"/>
            <w:hideMark/>
          </w:tcPr>
          <w:p w14:paraId="6E472937"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5C75A51B" w14:textId="77777777" w:rsidTr="008B21D5">
        <w:trPr>
          <w:trHeight w:val="315"/>
        </w:trPr>
        <w:tc>
          <w:tcPr>
            <w:tcW w:w="1060" w:type="dxa"/>
            <w:tcBorders>
              <w:top w:val="nil"/>
              <w:left w:val="single" w:sz="8" w:space="0" w:color="auto"/>
              <w:bottom w:val="single" w:sz="4" w:space="0" w:color="auto"/>
              <w:right w:val="single" w:sz="4" w:space="0" w:color="auto"/>
            </w:tcBorders>
            <w:shd w:val="clear" w:color="000000" w:fill="FFFFFF"/>
            <w:vAlign w:val="center"/>
          </w:tcPr>
          <w:p w14:paraId="4B779E09" w14:textId="77777777" w:rsidR="00E34418" w:rsidRPr="00FC2CB6" w:rsidRDefault="00E34418" w:rsidP="008B21D5">
            <w:pPr>
              <w:jc w:val="center"/>
              <w:rPr>
                <w:sz w:val="22"/>
                <w:szCs w:val="22"/>
                <w:lang w:val="lt-LT" w:eastAsia="lt-LT"/>
              </w:rPr>
            </w:pPr>
          </w:p>
        </w:tc>
        <w:tc>
          <w:tcPr>
            <w:tcW w:w="3640" w:type="dxa"/>
            <w:tcBorders>
              <w:top w:val="nil"/>
              <w:left w:val="nil"/>
              <w:bottom w:val="single" w:sz="4" w:space="0" w:color="auto"/>
              <w:right w:val="nil"/>
            </w:tcBorders>
            <w:shd w:val="clear" w:color="000000" w:fill="FFFFFF"/>
            <w:vAlign w:val="center"/>
          </w:tcPr>
          <w:p w14:paraId="46F69D87" w14:textId="77777777" w:rsidR="00E34418" w:rsidRPr="00FC2CB6" w:rsidRDefault="00E34418" w:rsidP="008B21D5">
            <w:pPr>
              <w:rPr>
                <w:sz w:val="22"/>
                <w:szCs w:val="22"/>
                <w:lang w:val="lt-LT" w:eastAsia="lt-LT"/>
              </w:rPr>
            </w:pPr>
            <w:r>
              <w:rPr>
                <w:sz w:val="22"/>
                <w:szCs w:val="22"/>
                <w:lang w:val="lt-LT" w:eastAsia="lt-LT"/>
              </w:rPr>
              <w:t>Sulaikoma suma 5%</w:t>
            </w:r>
          </w:p>
        </w:tc>
        <w:tc>
          <w:tcPr>
            <w:tcW w:w="1960" w:type="dxa"/>
            <w:tcBorders>
              <w:top w:val="nil"/>
              <w:left w:val="single" w:sz="8" w:space="0" w:color="auto"/>
              <w:bottom w:val="single" w:sz="4" w:space="0" w:color="auto"/>
              <w:right w:val="single" w:sz="8" w:space="0" w:color="auto"/>
            </w:tcBorders>
            <w:shd w:val="clear" w:color="000000" w:fill="FFFFFF"/>
            <w:vAlign w:val="center"/>
          </w:tcPr>
          <w:p w14:paraId="7E063136"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4E9AD768"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2546951D"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1FD33555"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04B1AF69"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4" w:space="0" w:color="auto"/>
            </w:tcBorders>
            <w:shd w:val="clear" w:color="000000" w:fill="FFFFFF"/>
            <w:vAlign w:val="center"/>
          </w:tcPr>
          <w:p w14:paraId="2FA30518" w14:textId="77777777" w:rsidR="00E34418" w:rsidRPr="00FC2CB6" w:rsidRDefault="00E34418" w:rsidP="008B21D5">
            <w:pPr>
              <w:rPr>
                <w:sz w:val="22"/>
                <w:szCs w:val="22"/>
                <w:lang w:val="lt-LT" w:eastAsia="lt-LT"/>
              </w:rPr>
            </w:pPr>
          </w:p>
        </w:tc>
        <w:tc>
          <w:tcPr>
            <w:tcW w:w="1340" w:type="dxa"/>
            <w:tcBorders>
              <w:top w:val="nil"/>
              <w:left w:val="nil"/>
              <w:bottom w:val="single" w:sz="4" w:space="0" w:color="auto"/>
              <w:right w:val="single" w:sz="8" w:space="0" w:color="auto"/>
            </w:tcBorders>
            <w:shd w:val="clear" w:color="000000" w:fill="FFFFFF"/>
            <w:vAlign w:val="center"/>
          </w:tcPr>
          <w:p w14:paraId="1C073B2B" w14:textId="77777777" w:rsidR="00E34418" w:rsidRPr="00FC2CB6" w:rsidRDefault="00E34418" w:rsidP="008B21D5">
            <w:pPr>
              <w:rPr>
                <w:sz w:val="22"/>
                <w:szCs w:val="22"/>
                <w:lang w:val="lt-LT" w:eastAsia="lt-LT"/>
              </w:rPr>
            </w:pPr>
          </w:p>
        </w:tc>
      </w:tr>
      <w:tr w:rsidR="00E34418" w:rsidRPr="00FC2CB6" w14:paraId="154AC350" w14:textId="77777777" w:rsidTr="008B21D5">
        <w:trPr>
          <w:trHeight w:val="315"/>
        </w:trPr>
        <w:tc>
          <w:tcPr>
            <w:tcW w:w="1060" w:type="dxa"/>
            <w:tcBorders>
              <w:top w:val="nil"/>
              <w:left w:val="single" w:sz="8" w:space="0" w:color="auto"/>
              <w:bottom w:val="single" w:sz="4" w:space="0" w:color="auto"/>
              <w:right w:val="single" w:sz="4" w:space="0" w:color="auto"/>
            </w:tcBorders>
            <w:shd w:val="clear" w:color="000000" w:fill="FFFFFF"/>
            <w:vAlign w:val="center"/>
            <w:hideMark/>
          </w:tcPr>
          <w:p w14:paraId="284BD766"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3640" w:type="dxa"/>
            <w:tcBorders>
              <w:top w:val="nil"/>
              <w:left w:val="nil"/>
              <w:bottom w:val="single" w:sz="4" w:space="0" w:color="auto"/>
              <w:right w:val="nil"/>
            </w:tcBorders>
            <w:shd w:val="clear" w:color="000000" w:fill="FFFFFF"/>
            <w:vAlign w:val="center"/>
            <w:hideMark/>
          </w:tcPr>
          <w:p w14:paraId="00932EB0"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Iš viso apmokėjimui:</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2972C61E"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33273EDF"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03A3CB6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3DBF6DE6"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73E7DE37"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4" w:space="0" w:color="auto"/>
            </w:tcBorders>
            <w:shd w:val="clear" w:color="000000" w:fill="FFFFFF"/>
            <w:vAlign w:val="center"/>
            <w:hideMark/>
          </w:tcPr>
          <w:p w14:paraId="2144DB6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340" w:type="dxa"/>
            <w:tcBorders>
              <w:top w:val="nil"/>
              <w:left w:val="nil"/>
              <w:bottom w:val="single" w:sz="4" w:space="0" w:color="auto"/>
              <w:right w:val="single" w:sz="8" w:space="0" w:color="auto"/>
            </w:tcBorders>
            <w:shd w:val="clear" w:color="000000" w:fill="FFFFFF"/>
            <w:vAlign w:val="center"/>
            <w:hideMark/>
          </w:tcPr>
          <w:p w14:paraId="69A26006"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r>
      <w:tr w:rsidR="00E34418" w:rsidRPr="00FC2CB6" w14:paraId="11DAD7AD" w14:textId="77777777" w:rsidTr="008B21D5">
        <w:trPr>
          <w:trHeight w:val="315"/>
        </w:trPr>
        <w:tc>
          <w:tcPr>
            <w:tcW w:w="1060" w:type="dxa"/>
            <w:tcBorders>
              <w:top w:val="nil"/>
              <w:left w:val="single" w:sz="8" w:space="0" w:color="auto"/>
              <w:bottom w:val="single" w:sz="8" w:space="0" w:color="auto"/>
              <w:right w:val="single" w:sz="4" w:space="0" w:color="auto"/>
            </w:tcBorders>
            <w:shd w:val="clear" w:color="000000" w:fill="FFFFFF"/>
            <w:vAlign w:val="center"/>
            <w:hideMark/>
          </w:tcPr>
          <w:p w14:paraId="70339493"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3640" w:type="dxa"/>
            <w:tcBorders>
              <w:top w:val="nil"/>
              <w:left w:val="nil"/>
              <w:bottom w:val="single" w:sz="8" w:space="0" w:color="auto"/>
              <w:right w:val="nil"/>
            </w:tcBorders>
            <w:shd w:val="clear" w:color="000000" w:fill="FFFFFF"/>
            <w:vAlign w:val="center"/>
            <w:hideMark/>
          </w:tcPr>
          <w:p w14:paraId="05D7B44E"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single" w:sz="8" w:space="0" w:color="auto"/>
              <w:bottom w:val="single" w:sz="8" w:space="0" w:color="auto"/>
              <w:right w:val="single" w:sz="8" w:space="0" w:color="auto"/>
            </w:tcBorders>
            <w:shd w:val="clear" w:color="000000" w:fill="FFFFFF"/>
            <w:vAlign w:val="center"/>
            <w:hideMark/>
          </w:tcPr>
          <w:p w14:paraId="3F2CD333"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4" w:space="0" w:color="auto"/>
            </w:tcBorders>
            <w:shd w:val="clear" w:color="000000" w:fill="FFFFFF"/>
            <w:vAlign w:val="center"/>
            <w:hideMark/>
          </w:tcPr>
          <w:p w14:paraId="35AF3494"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4" w:space="0" w:color="auto"/>
            </w:tcBorders>
            <w:shd w:val="clear" w:color="000000" w:fill="FFFFFF"/>
            <w:vAlign w:val="center"/>
            <w:hideMark/>
          </w:tcPr>
          <w:p w14:paraId="1D80DE92"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4" w:space="0" w:color="auto"/>
            </w:tcBorders>
            <w:shd w:val="clear" w:color="000000" w:fill="FFFFFF"/>
            <w:vAlign w:val="center"/>
            <w:hideMark/>
          </w:tcPr>
          <w:p w14:paraId="73E7417B"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4" w:space="0" w:color="auto"/>
            </w:tcBorders>
            <w:shd w:val="clear" w:color="000000" w:fill="FFFFFF"/>
            <w:vAlign w:val="center"/>
            <w:hideMark/>
          </w:tcPr>
          <w:p w14:paraId="09C7FF9A"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4" w:space="0" w:color="auto"/>
            </w:tcBorders>
            <w:shd w:val="clear" w:color="000000" w:fill="FFFFFF"/>
            <w:vAlign w:val="center"/>
            <w:hideMark/>
          </w:tcPr>
          <w:p w14:paraId="58A56A6B"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c>
          <w:tcPr>
            <w:tcW w:w="1340" w:type="dxa"/>
            <w:tcBorders>
              <w:top w:val="nil"/>
              <w:left w:val="nil"/>
              <w:bottom w:val="single" w:sz="8" w:space="0" w:color="auto"/>
              <w:right w:val="single" w:sz="8" w:space="0" w:color="auto"/>
            </w:tcBorders>
            <w:shd w:val="clear" w:color="000000" w:fill="FFFFFF"/>
            <w:vAlign w:val="center"/>
            <w:hideMark/>
          </w:tcPr>
          <w:p w14:paraId="5CF082E8" w14:textId="77777777" w:rsidR="00E34418" w:rsidRPr="00FC2CB6" w:rsidRDefault="00E34418" w:rsidP="008B21D5">
            <w:pPr>
              <w:jc w:val="right"/>
              <w:rPr>
                <w:b/>
                <w:bCs/>
                <w:i/>
                <w:iCs/>
                <w:color w:val="FF0000"/>
                <w:sz w:val="22"/>
                <w:szCs w:val="22"/>
                <w:lang w:val="lt-LT" w:eastAsia="lt-LT"/>
              </w:rPr>
            </w:pPr>
            <w:r w:rsidRPr="00FC2CB6">
              <w:rPr>
                <w:b/>
                <w:bCs/>
                <w:i/>
                <w:iCs/>
                <w:color w:val="FF0000"/>
                <w:sz w:val="22"/>
                <w:szCs w:val="22"/>
                <w:lang w:val="lt-LT" w:eastAsia="lt-LT"/>
              </w:rPr>
              <w:t> </w:t>
            </w:r>
          </w:p>
        </w:tc>
      </w:tr>
      <w:tr w:rsidR="00E34418" w:rsidRPr="00FC2CB6" w14:paraId="7ABF4683" w14:textId="77777777" w:rsidTr="008B21D5">
        <w:trPr>
          <w:trHeight w:val="255"/>
        </w:trPr>
        <w:tc>
          <w:tcPr>
            <w:tcW w:w="1060" w:type="dxa"/>
            <w:tcBorders>
              <w:top w:val="nil"/>
              <w:left w:val="nil"/>
              <w:bottom w:val="nil"/>
              <w:right w:val="nil"/>
            </w:tcBorders>
            <w:shd w:val="clear" w:color="auto" w:fill="auto"/>
            <w:noWrap/>
            <w:vAlign w:val="bottom"/>
            <w:hideMark/>
          </w:tcPr>
          <w:p w14:paraId="1390AFB6" w14:textId="77777777" w:rsidR="00E34418" w:rsidRPr="00FC2CB6" w:rsidRDefault="00E34418" w:rsidP="008B21D5">
            <w:pPr>
              <w:jc w:val="right"/>
              <w:rPr>
                <w:b/>
                <w:bCs/>
                <w:i/>
                <w:iCs/>
                <w:color w:val="FF0000"/>
                <w:sz w:val="22"/>
                <w:szCs w:val="22"/>
                <w:lang w:val="lt-LT" w:eastAsia="lt-LT"/>
              </w:rPr>
            </w:pPr>
          </w:p>
        </w:tc>
        <w:tc>
          <w:tcPr>
            <w:tcW w:w="3640" w:type="dxa"/>
            <w:tcBorders>
              <w:top w:val="nil"/>
              <w:left w:val="nil"/>
              <w:bottom w:val="nil"/>
              <w:right w:val="nil"/>
            </w:tcBorders>
            <w:shd w:val="clear" w:color="auto" w:fill="auto"/>
            <w:noWrap/>
            <w:vAlign w:val="bottom"/>
            <w:hideMark/>
          </w:tcPr>
          <w:p w14:paraId="30B1A4DF"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A0ECAFE"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48E2CCC"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D593C44"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369D25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DB76B6A"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0A07523"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46BA78F6" w14:textId="77777777" w:rsidR="00E34418" w:rsidRPr="00FC2CB6" w:rsidRDefault="00E34418" w:rsidP="008B21D5">
            <w:pPr>
              <w:rPr>
                <w:sz w:val="22"/>
                <w:szCs w:val="22"/>
                <w:lang w:val="lt-LT" w:eastAsia="lt-LT"/>
              </w:rPr>
            </w:pPr>
          </w:p>
        </w:tc>
      </w:tr>
      <w:tr w:rsidR="00E34418" w:rsidRPr="00FC2CB6" w14:paraId="2C0ECCCD" w14:textId="77777777" w:rsidTr="008B21D5">
        <w:trPr>
          <w:trHeight w:val="255"/>
        </w:trPr>
        <w:tc>
          <w:tcPr>
            <w:tcW w:w="1060" w:type="dxa"/>
            <w:tcBorders>
              <w:top w:val="nil"/>
              <w:left w:val="nil"/>
              <w:bottom w:val="nil"/>
              <w:right w:val="nil"/>
            </w:tcBorders>
            <w:shd w:val="clear" w:color="auto" w:fill="auto"/>
            <w:noWrap/>
            <w:vAlign w:val="bottom"/>
            <w:hideMark/>
          </w:tcPr>
          <w:p w14:paraId="170104EE" w14:textId="77777777" w:rsidR="00E34418" w:rsidRPr="00FC2CB6" w:rsidRDefault="00E34418" w:rsidP="008B21D5">
            <w:pPr>
              <w:rPr>
                <w:sz w:val="22"/>
                <w:szCs w:val="22"/>
                <w:lang w:val="lt-LT" w:eastAsia="lt-LT"/>
              </w:rPr>
            </w:pPr>
          </w:p>
        </w:tc>
        <w:tc>
          <w:tcPr>
            <w:tcW w:w="3640" w:type="dxa"/>
            <w:tcBorders>
              <w:top w:val="nil"/>
              <w:left w:val="nil"/>
              <w:bottom w:val="nil"/>
              <w:right w:val="nil"/>
            </w:tcBorders>
            <w:shd w:val="clear" w:color="auto" w:fill="auto"/>
            <w:noWrap/>
            <w:vAlign w:val="bottom"/>
            <w:hideMark/>
          </w:tcPr>
          <w:p w14:paraId="1D26E353" w14:textId="77777777" w:rsidR="00E34418" w:rsidRPr="00FC2CB6" w:rsidRDefault="00E34418" w:rsidP="008B21D5">
            <w:pPr>
              <w:rPr>
                <w:sz w:val="22"/>
                <w:szCs w:val="22"/>
                <w:lang w:val="lt-LT" w:eastAsia="lt-LT"/>
              </w:rPr>
            </w:pPr>
            <w:r w:rsidRPr="00FC2CB6">
              <w:rPr>
                <w:sz w:val="22"/>
                <w:szCs w:val="22"/>
                <w:lang w:val="lt-LT" w:eastAsia="lt-LT"/>
              </w:rPr>
              <w:t>Viso apmokėjimui: žodžiais</w:t>
            </w:r>
          </w:p>
        </w:tc>
        <w:tc>
          <w:tcPr>
            <w:tcW w:w="1960" w:type="dxa"/>
            <w:tcBorders>
              <w:top w:val="nil"/>
              <w:left w:val="nil"/>
              <w:bottom w:val="nil"/>
              <w:right w:val="nil"/>
            </w:tcBorders>
            <w:shd w:val="clear" w:color="auto" w:fill="auto"/>
            <w:noWrap/>
            <w:vAlign w:val="bottom"/>
            <w:hideMark/>
          </w:tcPr>
          <w:p w14:paraId="77EB97DA"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42D88F2"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1EB8469"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4343511D"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88B9C62"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EFB13B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1307BEC" w14:textId="77777777" w:rsidR="00E34418" w:rsidRPr="00FC2CB6" w:rsidRDefault="00E34418" w:rsidP="008B21D5">
            <w:pPr>
              <w:rPr>
                <w:sz w:val="22"/>
                <w:szCs w:val="22"/>
                <w:lang w:val="lt-LT" w:eastAsia="lt-LT"/>
              </w:rPr>
            </w:pPr>
          </w:p>
        </w:tc>
      </w:tr>
      <w:tr w:rsidR="00E34418" w:rsidRPr="00FC2CB6" w14:paraId="62E5CC2A" w14:textId="77777777" w:rsidTr="008B21D5">
        <w:trPr>
          <w:trHeight w:val="255"/>
        </w:trPr>
        <w:tc>
          <w:tcPr>
            <w:tcW w:w="1060" w:type="dxa"/>
            <w:tcBorders>
              <w:top w:val="nil"/>
              <w:left w:val="nil"/>
              <w:bottom w:val="nil"/>
              <w:right w:val="nil"/>
            </w:tcBorders>
            <w:shd w:val="clear" w:color="auto" w:fill="auto"/>
            <w:noWrap/>
            <w:vAlign w:val="bottom"/>
            <w:hideMark/>
          </w:tcPr>
          <w:p w14:paraId="4ED39390" w14:textId="77777777" w:rsidR="00E34418" w:rsidRPr="00FC2CB6" w:rsidRDefault="00E34418" w:rsidP="008B21D5">
            <w:pPr>
              <w:rPr>
                <w:sz w:val="22"/>
                <w:szCs w:val="22"/>
                <w:lang w:val="lt-LT" w:eastAsia="lt-LT"/>
              </w:rPr>
            </w:pPr>
          </w:p>
        </w:tc>
        <w:tc>
          <w:tcPr>
            <w:tcW w:w="3640" w:type="dxa"/>
            <w:tcBorders>
              <w:top w:val="nil"/>
              <w:left w:val="nil"/>
              <w:bottom w:val="nil"/>
              <w:right w:val="nil"/>
            </w:tcBorders>
            <w:shd w:val="clear" w:color="auto" w:fill="auto"/>
            <w:noWrap/>
            <w:vAlign w:val="bottom"/>
            <w:hideMark/>
          </w:tcPr>
          <w:p w14:paraId="25D0D2E8"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5737CEB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3024AC7"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9FB7747"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F1BC77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7C016EC"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F3C046B"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C826EE9" w14:textId="77777777" w:rsidR="00E34418" w:rsidRPr="00FC2CB6" w:rsidRDefault="00E34418" w:rsidP="008B21D5">
            <w:pPr>
              <w:rPr>
                <w:sz w:val="22"/>
                <w:szCs w:val="22"/>
                <w:lang w:val="lt-LT" w:eastAsia="lt-LT"/>
              </w:rPr>
            </w:pPr>
          </w:p>
        </w:tc>
      </w:tr>
      <w:tr w:rsidR="00E34418" w:rsidRPr="00FC2CB6" w14:paraId="0FF8BF84" w14:textId="77777777" w:rsidTr="008B21D5">
        <w:trPr>
          <w:trHeight w:val="255"/>
        </w:trPr>
        <w:tc>
          <w:tcPr>
            <w:tcW w:w="1060" w:type="dxa"/>
            <w:tcBorders>
              <w:top w:val="nil"/>
              <w:left w:val="nil"/>
              <w:bottom w:val="nil"/>
              <w:right w:val="nil"/>
            </w:tcBorders>
            <w:shd w:val="clear" w:color="auto" w:fill="auto"/>
            <w:noWrap/>
            <w:vAlign w:val="bottom"/>
            <w:hideMark/>
          </w:tcPr>
          <w:p w14:paraId="24D65A46" w14:textId="77777777" w:rsidR="00E34418" w:rsidRPr="00FC2CB6" w:rsidRDefault="00E34418" w:rsidP="008B21D5">
            <w:pPr>
              <w:rPr>
                <w:sz w:val="22"/>
                <w:szCs w:val="22"/>
                <w:lang w:val="lt-LT" w:eastAsia="lt-LT"/>
              </w:rPr>
            </w:pPr>
          </w:p>
        </w:tc>
        <w:tc>
          <w:tcPr>
            <w:tcW w:w="3640" w:type="dxa"/>
            <w:tcBorders>
              <w:top w:val="nil"/>
              <w:left w:val="nil"/>
              <w:bottom w:val="nil"/>
              <w:right w:val="nil"/>
            </w:tcBorders>
            <w:shd w:val="clear" w:color="auto" w:fill="auto"/>
            <w:noWrap/>
            <w:vAlign w:val="bottom"/>
            <w:hideMark/>
          </w:tcPr>
          <w:p w14:paraId="4E52024D"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B2F19C4"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18FC4D3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22B2F18"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DBA65B6"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22DCE796"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FAD31B3"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02584918" w14:textId="77777777" w:rsidR="00E34418" w:rsidRPr="00FC2CB6" w:rsidRDefault="00E34418" w:rsidP="008B21D5">
            <w:pPr>
              <w:rPr>
                <w:sz w:val="22"/>
                <w:szCs w:val="22"/>
                <w:lang w:val="lt-LT" w:eastAsia="lt-LT"/>
              </w:rPr>
            </w:pPr>
          </w:p>
        </w:tc>
      </w:tr>
      <w:tr w:rsidR="00E34418" w:rsidRPr="00FC2CB6" w14:paraId="1E662530" w14:textId="77777777" w:rsidTr="008B21D5">
        <w:trPr>
          <w:trHeight w:val="315"/>
        </w:trPr>
        <w:tc>
          <w:tcPr>
            <w:tcW w:w="1060" w:type="dxa"/>
            <w:tcBorders>
              <w:top w:val="nil"/>
              <w:left w:val="nil"/>
              <w:bottom w:val="nil"/>
              <w:right w:val="nil"/>
            </w:tcBorders>
            <w:shd w:val="clear" w:color="auto" w:fill="auto"/>
            <w:noWrap/>
            <w:vAlign w:val="bottom"/>
            <w:hideMark/>
          </w:tcPr>
          <w:p w14:paraId="54D7DB5C" w14:textId="77777777" w:rsidR="00E34418" w:rsidRPr="00FC2CB6" w:rsidRDefault="00E34418" w:rsidP="008B21D5">
            <w:pPr>
              <w:rPr>
                <w:sz w:val="22"/>
                <w:szCs w:val="22"/>
                <w:lang w:val="lt-LT" w:eastAsia="lt-LT"/>
              </w:rPr>
            </w:pPr>
          </w:p>
        </w:tc>
        <w:tc>
          <w:tcPr>
            <w:tcW w:w="3640" w:type="dxa"/>
            <w:tcBorders>
              <w:top w:val="nil"/>
              <w:left w:val="nil"/>
              <w:bottom w:val="nil"/>
              <w:right w:val="nil"/>
            </w:tcBorders>
            <w:shd w:val="clear" w:color="auto" w:fill="auto"/>
            <w:noWrap/>
            <w:vAlign w:val="bottom"/>
            <w:hideMark/>
          </w:tcPr>
          <w:p w14:paraId="78072FEF" w14:textId="77777777" w:rsidR="00E34418" w:rsidRPr="00FC2CB6" w:rsidRDefault="00E34418" w:rsidP="008B21D5">
            <w:pPr>
              <w:rPr>
                <w:sz w:val="22"/>
                <w:szCs w:val="22"/>
                <w:lang w:val="lt-LT" w:eastAsia="lt-LT"/>
              </w:rPr>
            </w:pPr>
            <w:r w:rsidRPr="00697E49">
              <w:rPr>
                <w:sz w:val="22"/>
                <w:szCs w:val="22"/>
                <w:lang w:val="lt-LT" w:eastAsia="lt-LT"/>
              </w:rPr>
              <w:t>Vykdytojas</w:t>
            </w:r>
            <w:r w:rsidRPr="00FC2CB6">
              <w:rPr>
                <w:sz w:val="22"/>
                <w:szCs w:val="22"/>
                <w:lang w:val="lt-LT" w:eastAsia="lt-LT"/>
              </w:rPr>
              <w:t>:</w:t>
            </w:r>
          </w:p>
        </w:tc>
        <w:tc>
          <w:tcPr>
            <w:tcW w:w="1960" w:type="dxa"/>
            <w:tcBorders>
              <w:top w:val="nil"/>
              <w:left w:val="nil"/>
              <w:bottom w:val="nil"/>
              <w:right w:val="nil"/>
            </w:tcBorders>
            <w:shd w:val="clear" w:color="auto" w:fill="auto"/>
            <w:noWrap/>
            <w:vAlign w:val="bottom"/>
            <w:hideMark/>
          </w:tcPr>
          <w:p w14:paraId="46C6EA05"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80CA7F1"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7893B87E"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5619A1D9"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3062E736" w14:textId="77777777" w:rsidR="00E34418" w:rsidRPr="00FC2CB6" w:rsidRDefault="00E34418" w:rsidP="008B21D5">
            <w:pPr>
              <w:rPr>
                <w:sz w:val="22"/>
                <w:szCs w:val="22"/>
                <w:lang w:val="lt-LT" w:eastAsia="lt-LT"/>
              </w:rPr>
            </w:pPr>
            <w:r w:rsidRPr="00FC2CB6">
              <w:rPr>
                <w:sz w:val="22"/>
                <w:szCs w:val="22"/>
                <w:lang w:val="lt-LT" w:eastAsia="lt-LT"/>
              </w:rPr>
              <w:t>Užsakovas:</w:t>
            </w:r>
          </w:p>
        </w:tc>
        <w:tc>
          <w:tcPr>
            <w:tcW w:w="1340" w:type="dxa"/>
            <w:tcBorders>
              <w:top w:val="nil"/>
              <w:left w:val="nil"/>
              <w:bottom w:val="nil"/>
              <w:right w:val="nil"/>
            </w:tcBorders>
            <w:shd w:val="clear" w:color="auto" w:fill="auto"/>
            <w:noWrap/>
            <w:vAlign w:val="bottom"/>
            <w:hideMark/>
          </w:tcPr>
          <w:p w14:paraId="5D4CD33D" w14:textId="77777777" w:rsidR="00E34418" w:rsidRPr="00FC2CB6" w:rsidRDefault="00E34418" w:rsidP="008B21D5">
            <w:pPr>
              <w:rPr>
                <w:sz w:val="22"/>
                <w:szCs w:val="22"/>
                <w:lang w:val="lt-LT" w:eastAsia="lt-LT"/>
              </w:rPr>
            </w:pPr>
          </w:p>
        </w:tc>
        <w:tc>
          <w:tcPr>
            <w:tcW w:w="1340" w:type="dxa"/>
            <w:tcBorders>
              <w:top w:val="nil"/>
              <w:left w:val="nil"/>
              <w:bottom w:val="nil"/>
              <w:right w:val="nil"/>
            </w:tcBorders>
            <w:shd w:val="clear" w:color="auto" w:fill="auto"/>
            <w:noWrap/>
            <w:vAlign w:val="bottom"/>
            <w:hideMark/>
          </w:tcPr>
          <w:p w14:paraId="6750B615" w14:textId="77777777" w:rsidR="00E34418" w:rsidRPr="00FC2CB6" w:rsidRDefault="00E34418" w:rsidP="008B21D5">
            <w:pPr>
              <w:rPr>
                <w:sz w:val="22"/>
                <w:szCs w:val="22"/>
                <w:lang w:val="lt-LT" w:eastAsia="lt-LT"/>
              </w:rPr>
            </w:pPr>
          </w:p>
        </w:tc>
      </w:tr>
    </w:tbl>
    <w:p w14:paraId="4FAD68F2" w14:textId="77777777" w:rsidR="00E34418" w:rsidRDefault="00E34418" w:rsidP="00E34418">
      <w:pPr>
        <w:rPr>
          <w:b/>
          <w:bCs/>
          <w:sz w:val="22"/>
          <w:szCs w:val="22"/>
          <w:lang w:val="lt-LT" w:eastAsia="lt-LT"/>
        </w:rPr>
      </w:pPr>
    </w:p>
    <w:p w14:paraId="4A9FE2D5" w14:textId="77777777" w:rsidR="00E34418" w:rsidRPr="00FC2CB6" w:rsidRDefault="00E34418" w:rsidP="00E34418">
      <w:pPr>
        <w:rPr>
          <w:sz w:val="22"/>
          <w:szCs w:val="22"/>
          <w:lang w:val="lt-LT"/>
        </w:rPr>
      </w:pPr>
    </w:p>
    <w:p w14:paraId="72CDD3D3" w14:textId="77777777" w:rsidR="00E34418" w:rsidRDefault="00E34418" w:rsidP="00E34418">
      <w:pPr>
        <w:rPr>
          <w:sz w:val="22"/>
          <w:szCs w:val="22"/>
          <w:lang w:val="lt-LT"/>
        </w:rPr>
      </w:pPr>
    </w:p>
    <w:p w14:paraId="5D444CAC" w14:textId="77777777" w:rsidR="00E34418" w:rsidRPr="00FC2CB6" w:rsidRDefault="00E34418" w:rsidP="00E34418">
      <w:pPr>
        <w:rPr>
          <w:sz w:val="22"/>
          <w:szCs w:val="22"/>
          <w:lang w:val="lt-LT"/>
        </w:rPr>
      </w:pPr>
    </w:p>
    <w:p w14:paraId="203E489D" w14:textId="77777777" w:rsidR="00E34418" w:rsidRDefault="00E34418" w:rsidP="00E34418">
      <w:pPr>
        <w:rPr>
          <w:sz w:val="22"/>
          <w:szCs w:val="22"/>
          <w:lang w:val="lt-LT"/>
        </w:rPr>
      </w:pPr>
    </w:p>
    <w:tbl>
      <w:tblPr>
        <w:tblW w:w="15492" w:type="dxa"/>
        <w:tblLook w:val="04A0" w:firstRow="1" w:lastRow="0" w:firstColumn="1" w:lastColumn="0" w:noHBand="0" w:noVBand="1"/>
      </w:tblPr>
      <w:tblGrid>
        <w:gridCol w:w="1292"/>
        <w:gridCol w:w="4400"/>
        <w:gridCol w:w="1960"/>
        <w:gridCol w:w="1960"/>
        <w:gridCol w:w="1960"/>
        <w:gridCol w:w="1960"/>
        <w:gridCol w:w="1960"/>
      </w:tblGrid>
      <w:tr w:rsidR="00E34418" w:rsidRPr="00FC2CB6" w14:paraId="5F44071C" w14:textId="77777777" w:rsidTr="008B21D5">
        <w:trPr>
          <w:trHeight w:val="375"/>
        </w:trPr>
        <w:tc>
          <w:tcPr>
            <w:tcW w:w="15492" w:type="dxa"/>
            <w:gridSpan w:val="7"/>
            <w:tcBorders>
              <w:top w:val="nil"/>
              <w:left w:val="nil"/>
              <w:bottom w:val="nil"/>
              <w:right w:val="nil"/>
            </w:tcBorders>
            <w:shd w:val="clear" w:color="auto" w:fill="auto"/>
            <w:noWrap/>
            <w:vAlign w:val="bottom"/>
            <w:hideMark/>
          </w:tcPr>
          <w:p w14:paraId="1074789E" w14:textId="77777777" w:rsidR="00E34418" w:rsidRPr="00FC2CB6" w:rsidRDefault="00E34418" w:rsidP="008B21D5">
            <w:pPr>
              <w:jc w:val="center"/>
              <w:rPr>
                <w:b/>
                <w:bCs/>
                <w:sz w:val="22"/>
                <w:szCs w:val="22"/>
                <w:lang w:val="lt-LT" w:eastAsia="lt-LT"/>
              </w:rPr>
            </w:pPr>
            <w:r w:rsidRPr="00FC2CB6">
              <w:rPr>
                <w:b/>
                <w:bCs/>
                <w:sz w:val="22"/>
                <w:szCs w:val="22"/>
                <w:lang w:val="lt-LT" w:eastAsia="lt-LT"/>
              </w:rPr>
              <w:lastRenderedPageBreak/>
              <w:t>ATLIKTŲ DARBŲ AKTAS Nr. 1</w:t>
            </w:r>
          </w:p>
        </w:tc>
      </w:tr>
      <w:tr w:rsidR="00E34418" w:rsidRPr="00FC2CB6" w14:paraId="3852EBFA" w14:textId="77777777" w:rsidTr="008B21D5">
        <w:trPr>
          <w:trHeight w:val="315"/>
        </w:trPr>
        <w:tc>
          <w:tcPr>
            <w:tcW w:w="15492" w:type="dxa"/>
            <w:gridSpan w:val="7"/>
            <w:tcBorders>
              <w:top w:val="nil"/>
              <w:left w:val="nil"/>
              <w:bottom w:val="nil"/>
              <w:right w:val="nil"/>
            </w:tcBorders>
            <w:shd w:val="clear" w:color="auto" w:fill="auto"/>
            <w:noWrap/>
            <w:vAlign w:val="bottom"/>
            <w:hideMark/>
          </w:tcPr>
          <w:p w14:paraId="4FD1A279" w14:textId="77777777" w:rsidR="00E34418" w:rsidRPr="00FC2CB6" w:rsidRDefault="00E34418" w:rsidP="008B21D5">
            <w:pPr>
              <w:jc w:val="center"/>
              <w:rPr>
                <w:sz w:val="22"/>
                <w:szCs w:val="22"/>
                <w:lang w:val="lt-LT" w:eastAsia="lt-LT"/>
              </w:rPr>
            </w:pPr>
            <w:r w:rsidRPr="00FC2CB6">
              <w:rPr>
                <w:sz w:val="22"/>
                <w:szCs w:val="22"/>
                <w:lang w:val="lt-LT" w:eastAsia="lt-LT"/>
              </w:rPr>
              <w:t>Data:</w:t>
            </w:r>
          </w:p>
        </w:tc>
      </w:tr>
      <w:tr w:rsidR="00E34418" w:rsidRPr="00FC2CB6" w14:paraId="64D59C60" w14:textId="77777777" w:rsidTr="008B21D5">
        <w:trPr>
          <w:trHeight w:val="315"/>
        </w:trPr>
        <w:tc>
          <w:tcPr>
            <w:tcW w:w="5692" w:type="dxa"/>
            <w:gridSpan w:val="2"/>
            <w:tcBorders>
              <w:top w:val="nil"/>
              <w:left w:val="nil"/>
              <w:bottom w:val="nil"/>
              <w:right w:val="nil"/>
            </w:tcBorders>
            <w:shd w:val="clear" w:color="auto" w:fill="auto"/>
            <w:noWrap/>
            <w:vAlign w:val="bottom"/>
            <w:hideMark/>
          </w:tcPr>
          <w:p w14:paraId="60339E80" w14:textId="77777777" w:rsidR="00E34418" w:rsidRPr="00FC2CB6" w:rsidRDefault="00E34418" w:rsidP="008B21D5">
            <w:pPr>
              <w:rPr>
                <w:sz w:val="22"/>
                <w:szCs w:val="22"/>
                <w:lang w:val="lt-LT" w:eastAsia="lt-LT"/>
              </w:rPr>
            </w:pPr>
            <w:r w:rsidRPr="00FC2CB6">
              <w:rPr>
                <w:sz w:val="22"/>
                <w:szCs w:val="22"/>
                <w:lang w:val="lt-LT" w:eastAsia="lt-LT"/>
              </w:rPr>
              <w:t>Užsakovas:</w:t>
            </w:r>
          </w:p>
        </w:tc>
        <w:tc>
          <w:tcPr>
            <w:tcW w:w="1960" w:type="dxa"/>
            <w:tcBorders>
              <w:top w:val="nil"/>
              <w:left w:val="nil"/>
              <w:bottom w:val="nil"/>
              <w:right w:val="nil"/>
            </w:tcBorders>
            <w:shd w:val="clear" w:color="auto" w:fill="auto"/>
            <w:noWrap/>
            <w:vAlign w:val="bottom"/>
            <w:hideMark/>
          </w:tcPr>
          <w:p w14:paraId="375475AF"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E33849B"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5972F377"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9F30F2C"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6C99D6E2" w14:textId="77777777" w:rsidR="00E34418" w:rsidRPr="00FC2CB6" w:rsidRDefault="00E34418" w:rsidP="008B21D5">
            <w:pPr>
              <w:rPr>
                <w:sz w:val="22"/>
                <w:szCs w:val="22"/>
                <w:lang w:val="lt-LT" w:eastAsia="lt-LT"/>
              </w:rPr>
            </w:pPr>
          </w:p>
        </w:tc>
      </w:tr>
      <w:tr w:rsidR="00E34418" w:rsidRPr="00FC2CB6" w14:paraId="74D1B6FA" w14:textId="77777777" w:rsidTr="008B21D5">
        <w:trPr>
          <w:trHeight w:val="315"/>
        </w:trPr>
        <w:tc>
          <w:tcPr>
            <w:tcW w:w="1292" w:type="dxa"/>
            <w:tcBorders>
              <w:top w:val="nil"/>
              <w:left w:val="nil"/>
              <w:bottom w:val="nil"/>
              <w:right w:val="nil"/>
            </w:tcBorders>
            <w:shd w:val="clear" w:color="auto" w:fill="auto"/>
            <w:noWrap/>
            <w:vAlign w:val="bottom"/>
            <w:hideMark/>
          </w:tcPr>
          <w:p w14:paraId="71DD0DE0" w14:textId="77777777" w:rsidR="00E34418" w:rsidRPr="00FC2CB6" w:rsidRDefault="00E34418" w:rsidP="008B21D5">
            <w:pPr>
              <w:rPr>
                <w:sz w:val="22"/>
                <w:szCs w:val="22"/>
                <w:lang w:val="lt-LT" w:eastAsia="lt-LT"/>
              </w:rPr>
            </w:pPr>
            <w:r>
              <w:rPr>
                <w:sz w:val="22"/>
                <w:szCs w:val="22"/>
                <w:lang w:val="lt-LT" w:eastAsia="lt-LT"/>
              </w:rPr>
              <w:t>Vykdytojas</w:t>
            </w:r>
            <w:r w:rsidRPr="00FC2CB6">
              <w:rPr>
                <w:sz w:val="22"/>
                <w:szCs w:val="22"/>
                <w:lang w:val="lt-LT" w:eastAsia="lt-LT"/>
              </w:rPr>
              <w:t>:</w:t>
            </w:r>
          </w:p>
        </w:tc>
        <w:tc>
          <w:tcPr>
            <w:tcW w:w="4400" w:type="dxa"/>
            <w:tcBorders>
              <w:top w:val="nil"/>
              <w:left w:val="nil"/>
              <w:bottom w:val="nil"/>
              <w:right w:val="nil"/>
            </w:tcBorders>
            <w:shd w:val="clear" w:color="auto" w:fill="auto"/>
            <w:noWrap/>
            <w:vAlign w:val="bottom"/>
            <w:hideMark/>
          </w:tcPr>
          <w:p w14:paraId="486A4602"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00C897A"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6C02E37C"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45DE07E7"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71E20C7F"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08064D57" w14:textId="77777777" w:rsidR="00E34418" w:rsidRPr="00FC2CB6" w:rsidRDefault="00E34418" w:rsidP="008B21D5">
            <w:pPr>
              <w:rPr>
                <w:sz w:val="22"/>
                <w:szCs w:val="22"/>
                <w:lang w:val="lt-LT" w:eastAsia="lt-LT"/>
              </w:rPr>
            </w:pPr>
          </w:p>
        </w:tc>
      </w:tr>
      <w:tr w:rsidR="00E34418" w:rsidRPr="00FC2CB6" w14:paraId="4A614584" w14:textId="77777777" w:rsidTr="008B21D5">
        <w:trPr>
          <w:trHeight w:val="315"/>
        </w:trPr>
        <w:tc>
          <w:tcPr>
            <w:tcW w:w="1292" w:type="dxa"/>
            <w:tcBorders>
              <w:top w:val="nil"/>
              <w:left w:val="nil"/>
              <w:bottom w:val="nil"/>
              <w:right w:val="nil"/>
            </w:tcBorders>
            <w:shd w:val="clear" w:color="auto" w:fill="auto"/>
            <w:noWrap/>
            <w:vAlign w:val="bottom"/>
            <w:hideMark/>
          </w:tcPr>
          <w:p w14:paraId="2C6593C0" w14:textId="77777777" w:rsidR="00E34418" w:rsidRPr="00FC2CB6" w:rsidRDefault="00E34418" w:rsidP="008B21D5">
            <w:pPr>
              <w:rPr>
                <w:sz w:val="22"/>
                <w:szCs w:val="22"/>
                <w:lang w:val="lt-LT" w:eastAsia="lt-LT"/>
              </w:rPr>
            </w:pPr>
            <w:r w:rsidRPr="00FC2CB6">
              <w:rPr>
                <w:sz w:val="22"/>
                <w:szCs w:val="22"/>
                <w:lang w:val="lt-LT" w:eastAsia="lt-LT"/>
              </w:rPr>
              <w:t>Projektas:</w:t>
            </w:r>
          </w:p>
        </w:tc>
        <w:tc>
          <w:tcPr>
            <w:tcW w:w="4400" w:type="dxa"/>
            <w:tcBorders>
              <w:top w:val="nil"/>
              <w:left w:val="nil"/>
              <w:bottom w:val="nil"/>
              <w:right w:val="nil"/>
            </w:tcBorders>
            <w:shd w:val="clear" w:color="auto" w:fill="auto"/>
            <w:noWrap/>
            <w:vAlign w:val="bottom"/>
            <w:hideMark/>
          </w:tcPr>
          <w:p w14:paraId="4FE1FB33"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B6EB430"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5103550D"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07E2B5BC"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1F6290E4"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35D3905" w14:textId="77777777" w:rsidR="00E34418" w:rsidRPr="00FC2CB6" w:rsidRDefault="00E34418" w:rsidP="008B21D5">
            <w:pPr>
              <w:rPr>
                <w:sz w:val="22"/>
                <w:szCs w:val="22"/>
                <w:lang w:val="lt-LT" w:eastAsia="lt-LT"/>
              </w:rPr>
            </w:pPr>
          </w:p>
        </w:tc>
      </w:tr>
      <w:tr w:rsidR="00E34418" w:rsidRPr="00FC2CB6" w14:paraId="744B77C2" w14:textId="77777777" w:rsidTr="008B21D5">
        <w:trPr>
          <w:trHeight w:val="315"/>
        </w:trPr>
        <w:tc>
          <w:tcPr>
            <w:tcW w:w="1292" w:type="dxa"/>
            <w:tcBorders>
              <w:top w:val="nil"/>
              <w:left w:val="nil"/>
              <w:bottom w:val="nil"/>
              <w:right w:val="nil"/>
            </w:tcBorders>
            <w:shd w:val="clear" w:color="auto" w:fill="auto"/>
            <w:noWrap/>
            <w:vAlign w:val="bottom"/>
            <w:hideMark/>
          </w:tcPr>
          <w:p w14:paraId="10B4A47C" w14:textId="77777777" w:rsidR="00E34418" w:rsidRPr="00FC2CB6" w:rsidRDefault="00E34418" w:rsidP="008B21D5">
            <w:pPr>
              <w:rPr>
                <w:sz w:val="22"/>
                <w:szCs w:val="22"/>
                <w:lang w:val="lt-LT" w:eastAsia="lt-LT"/>
              </w:rPr>
            </w:pPr>
            <w:r w:rsidRPr="00FC2CB6">
              <w:rPr>
                <w:sz w:val="22"/>
                <w:szCs w:val="22"/>
                <w:lang w:val="lt-LT" w:eastAsia="lt-LT"/>
              </w:rPr>
              <w:t>Sutartis:</w:t>
            </w:r>
          </w:p>
        </w:tc>
        <w:tc>
          <w:tcPr>
            <w:tcW w:w="4400" w:type="dxa"/>
            <w:tcBorders>
              <w:top w:val="nil"/>
              <w:left w:val="nil"/>
              <w:bottom w:val="nil"/>
              <w:right w:val="nil"/>
            </w:tcBorders>
            <w:shd w:val="clear" w:color="auto" w:fill="auto"/>
            <w:noWrap/>
            <w:vAlign w:val="bottom"/>
            <w:hideMark/>
          </w:tcPr>
          <w:p w14:paraId="7D16E01E"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71A0CC24"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40C47AFD" w14:textId="77777777" w:rsidR="00E34418" w:rsidRPr="00FC2CB6" w:rsidRDefault="00E34418" w:rsidP="008B21D5">
            <w:pPr>
              <w:jc w:val="center"/>
              <w:rPr>
                <w:sz w:val="22"/>
                <w:szCs w:val="22"/>
                <w:lang w:val="lt-LT" w:eastAsia="lt-LT"/>
              </w:rPr>
            </w:pPr>
          </w:p>
        </w:tc>
        <w:tc>
          <w:tcPr>
            <w:tcW w:w="1960" w:type="dxa"/>
            <w:tcBorders>
              <w:top w:val="nil"/>
              <w:left w:val="nil"/>
              <w:bottom w:val="nil"/>
              <w:right w:val="nil"/>
            </w:tcBorders>
            <w:shd w:val="clear" w:color="auto" w:fill="auto"/>
            <w:noWrap/>
            <w:vAlign w:val="bottom"/>
            <w:hideMark/>
          </w:tcPr>
          <w:p w14:paraId="4CAF03C4"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71305775"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66981ADD" w14:textId="77777777" w:rsidR="00E34418" w:rsidRPr="00FC2CB6" w:rsidRDefault="00E34418" w:rsidP="008B21D5">
            <w:pPr>
              <w:rPr>
                <w:sz w:val="22"/>
                <w:szCs w:val="22"/>
                <w:lang w:val="lt-LT" w:eastAsia="lt-LT"/>
              </w:rPr>
            </w:pPr>
          </w:p>
        </w:tc>
      </w:tr>
      <w:tr w:rsidR="00E34418" w:rsidRPr="00FC2CB6" w14:paraId="4A2EE1E7" w14:textId="77777777" w:rsidTr="008B21D5">
        <w:trPr>
          <w:trHeight w:val="270"/>
        </w:trPr>
        <w:tc>
          <w:tcPr>
            <w:tcW w:w="1292" w:type="dxa"/>
            <w:tcBorders>
              <w:top w:val="nil"/>
              <w:left w:val="nil"/>
              <w:bottom w:val="nil"/>
              <w:right w:val="nil"/>
            </w:tcBorders>
            <w:shd w:val="clear" w:color="auto" w:fill="auto"/>
            <w:noWrap/>
            <w:vAlign w:val="bottom"/>
            <w:hideMark/>
          </w:tcPr>
          <w:p w14:paraId="0E3E47C3" w14:textId="77777777" w:rsidR="00E34418" w:rsidRPr="00FC2CB6" w:rsidRDefault="00E34418" w:rsidP="008B21D5">
            <w:pPr>
              <w:rPr>
                <w:sz w:val="22"/>
                <w:szCs w:val="22"/>
                <w:lang w:val="lt-LT" w:eastAsia="lt-LT"/>
              </w:rPr>
            </w:pPr>
          </w:p>
        </w:tc>
        <w:tc>
          <w:tcPr>
            <w:tcW w:w="4400" w:type="dxa"/>
            <w:tcBorders>
              <w:top w:val="nil"/>
              <w:left w:val="nil"/>
              <w:bottom w:val="nil"/>
              <w:right w:val="nil"/>
            </w:tcBorders>
            <w:shd w:val="clear" w:color="auto" w:fill="auto"/>
            <w:noWrap/>
            <w:vAlign w:val="bottom"/>
            <w:hideMark/>
          </w:tcPr>
          <w:p w14:paraId="0653C81A"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57305321"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73F1EFFA"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390459B"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70CB017B"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704B209" w14:textId="77777777" w:rsidR="00E34418" w:rsidRPr="00FC2CB6" w:rsidRDefault="00E34418" w:rsidP="008B21D5">
            <w:pPr>
              <w:rPr>
                <w:sz w:val="22"/>
                <w:szCs w:val="22"/>
                <w:lang w:val="lt-LT" w:eastAsia="lt-LT"/>
              </w:rPr>
            </w:pPr>
          </w:p>
        </w:tc>
      </w:tr>
      <w:tr w:rsidR="00E34418" w:rsidRPr="00FC2CB6" w14:paraId="7A0BC609" w14:textId="77777777" w:rsidTr="008B21D5">
        <w:trPr>
          <w:trHeight w:val="458"/>
        </w:trPr>
        <w:tc>
          <w:tcPr>
            <w:tcW w:w="129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9D4492"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Eil. Nr.</w:t>
            </w:r>
          </w:p>
        </w:tc>
        <w:tc>
          <w:tcPr>
            <w:tcW w:w="440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435C4CDC"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Darbų grupių (etapų) pavadinimas</w:t>
            </w:r>
          </w:p>
        </w:tc>
        <w:tc>
          <w:tcPr>
            <w:tcW w:w="1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6FD7A20"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Kaina pagal sutartį (Eur be PVM)</w:t>
            </w:r>
          </w:p>
        </w:tc>
        <w:tc>
          <w:tcPr>
            <w:tcW w:w="19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542EE2D"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Atliktų darbų grupės (etapo) dalis (%) nuo statybos darbų pradžios</w:t>
            </w:r>
          </w:p>
        </w:tc>
        <w:tc>
          <w:tcPr>
            <w:tcW w:w="19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3B7F1F0"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Atliktų darbų grupės (etapo) dalis (Eur be PVM) nuo statybos darbų pradžios</w:t>
            </w:r>
          </w:p>
        </w:tc>
        <w:tc>
          <w:tcPr>
            <w:tcW w:w="19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2C969DD"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Atliktų darbų grupės (etapo) dalis (%) per atsiskaitomą laikotarpį</w:t>
            </w:r>
          </w:p>
        </w:tc>
        <w:tc>
          <w:tcPr>
            <w:tcW w:w="19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3EF2FDB" w14:textId="77777777" w:rsidR="00E34418" w:rsidRPr="00FC2CB6" w:rsidRDefault="00E34418" w:rsidP="008B21D5">
            <w:pPr>
              <w:jc w:val="center"/>
              <w:rPr>
                <w:b/>
                <w:bCs/>
                <w:i/>
                <w:iCs/>
                <w:sz w:val="22"/>
                <w:szCs w:val="22"/>
                <w:lang w:val="lt-LT" w:eastAsia="lt-LT"/>
              </w:rPr>
            </w:pPr>
            <w:r w:rsidRPr="00FC2CB6">
              <w:rPr>
                <w:b/>
                <w:bCs/>
                <w:i/>
                <w:iCs/>
                <w:sz w:val="22"/>
                <w:szCs w:val="22"/>
                <w:lang w:val="lt-LT" w:eastAsia="lt-LT"/>
              </w:rPr>
              <w:t>Atliktų darbų grupės (etapo) dalis (Eur be PVM) per atsiskaitomą laikotarpį</w:t>
            </w:r>
          </w:p>
        </w:tc>
      </w:tr>
      <w:tr w:rsidR="00E34418" w:rsidRPr="00FC2CB6" w14:paraId="5BD97227" w14:textId="77777777" w:rsidTr="008B21D5">
        <w:trPr>
          <w:trHeight w:val="1215"/>
        </w:trPr>
        <w:tc>
          <w:tcPr>
            <w:tcW w:w="1292" w:type="dxa"/>
            <w:vMerge/>
            <w:tcBorders>
              <w:top w:val="single" w:sz="8" w:space="0" w:color="auto"/>
              <w:left w:val="single" w:sz="8" w:space="0" w:color="auto"/>
              <w:bottom w:val="single" w:sz="8" w:space="0" w:color="000000"/>
              <w:right w:val="single" w:sz="8" w:space="0" w:color="auto"/>
            </w:tcBorders>
            <w:vAlign w:val="center"/>
            <w:hideMark/>
          </w:tcPr>
          <w:p w14:paraId="30B95389" w14:textId="77777777" w:rsidR="00E34418" w:rsidRPr="00FC2CB6" w:rsidRDefault="00E34418" w:rsidP="008B21D5">
            <w:pPr>
              <w:rPr>
                <w:b/>
                <w:bCs/>
                <w:i/>
                <w:iCs/>
                <w:sz w:val="22"/>
                <w:szCs w:val="22"/>
                <w:lang w:val="lt-LT" w:eastAsia="lt-LT"/>
              </w:rPr>
            </w:pPr>
          </w:p>
        </w:tc>
        <w:tc>
          <w:tcPr>
            <w:tcW w:w="4400" w:type="dxa"/>
            <w:vMerge/>
            <w:tcBorders>
              <w:top w:val="single" w:sz="8" w:space="0" w:color="auto"/>
              <w:left w:val="single" w:sz="8" w:space="0" w:color="auto"/>
              <w:bottom w:val="single" w:sz="8" w:space="0" w:color="000000"/>
              <w:right w:val="nil"/>
            </w:tcBorders>
            <w:vAlign w:val="center"/>
            <w:hideMark/>
          </w:tcPr>
          <w:p w14:paraId="50C689CF"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14:paraId="6BA19846"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nil"/>
              <w:bottom w:val="single" w:sz="8" w:space="0" w:color="000000"/>
              <w:right w:val="single" w:sz="8" w:space="0" w:color="auto"/>
            </w:tcBorders>
            <w:vAlign w:val="center"/>
            <w:hideMark/>
          </w:tcPr>
          <w:p w14:paraId="315B999C"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nil"/>
              <w:bottom w:val="single" w:sz="8" w:space="0" w:color="000000"/>
              <w:right w:val="single" w:sz="8" w:space="0" w:color="auto"/>
            </w:tcBorders>
            <w:vAlign w:val="center"/>
            <w:hideMark/>
          </w:tcPr>
          <w:p w14:paraId="2220C9F8"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nil"/>
              <w:bottom w:val="single" w:sz="8" w:space="0" w:color="000000"/>
              <w:right w:val="single" w:sz="8" w:space="0" w:color="auto"/>
            </w:tcBorders>
            <w:vAlign w:val="center"/>
            <w:hideMark/>
          </w:tcPr>
          <w:p w14:paraId="5EF0EFD5" w14:textId="77777777" w:rsidR="00E34418" w:rsidRPr="00FC2CB6" w:rsidRDefault="00E34418" w:rsidP="008B21D5">
            <w:pPr>
              <w:rPr>
                <w:b/>
                <w:bCs/>
                <w:i/>
                <w:iCs/>
                <w:sz w:val="22"/>
                <w:szCs w:val="22"/>
                <w:lang w:val="lt-LT" w:eastAsia="lt-LT"/>
              </w:rPr>
            </w:pPr>
          </w:p>
        </w:tc>
        <w:tc>
          <w:tcPr>
            <w:tcW w:w="1960" w:type="dxa"/>
            <w:vMerge/>
            <w:tcBorders>
              <w:top w:val="single" w:sz="8" w:space="0" w:color="auto"/>
              <w:left w:val="nil"/>
              <w:bottom w:val="single" w:sz="8" w:space="0" w:color="000000"/>
              <w:right w:val="single" w:sz="8" w:space="0" w:color="auto"/>
            </w:tcBorders>
            <w:vAlign w:val="center"/>
            <w:hideMark/>
          </w:tcPr>
          <w:p w14:paraId="5C2D95D2" w14:textId="77777777" w:rsidR="00E34418" w:rsidRPr="00FC2CB6" w:rsidRDefault="00E34418" w:rsidP="008B21D5">
            <w:pPr>
              <w:rPr>
                <w:b/>
                <w:bCs/>
                <w:i/>
                <w:iCs/>
                <w:sz w:val="22"/>
                <w:szCs w:val="22"/>
                <w:lang w:val="lt-LT" w:eastAsia="lt-LT"/>
              </w:rPr>
            </w:pPr>
          </w:p>
        </w:tc>
      </w:tr>
      <w:tr w:rsidR="00E34418" w:rsidRPr="00FC2CB6" w14:paraId="7A52302C" w14:textId="77777777" w:rsidTr="008B21D5">
        <w:trPr>
          <w:trHeight w:val="315"/>
        </w:trPr>
        <w:tc>
          <w:tcPr>
            <w:tcW w:w="1292" w:type="dxa"/>
            <w:tcBorders>
              <w:top w:val="nil"/>
              <w:left w:val="single" w:sz="8" w:space="0" w:color="auto"/>
              <w:bottom w:val="nil"/>
              <w:right w:val="single" w:sz="4" w:space="0" w:color="auto"/>
            </w:tcBorders>
            <w:shd w:val="clear" w:color="000000" w:fill="FFFFFF"/>
            <w:vAlign w:val="center"/>
            <w:hideMark/>
          </w:tcPr>
          <w:p w14:paraId="3FFD2C57" w14:textId="77777777" w:rsidR="00E34418" w:rsidRPr="00FC2CB6" w:rsidRDefault="00E34418" w:rsidP="008B21D5">
            <w:pPr>
              <w:jc w:val="center"/>
              <w:rPr>
                <w:sz w:val="22"/>
                <w:szCs w:val="22"/>
                <w:lang w:val="lt-LT" w:eastAsia="lt-LT"/>
              </w:rPr>
            </w:pPr>
            <w:r w:rsidRPr="00FC2CB6">
              <w:rPr>
                <w:sz w:val="22"/>
                <w:szCs w:val="22"/>
                <w:lang w:val="lt-LT" w:eastAsia="lt-LT"/>
              </w:rPr>
              <w:t>1</w:t>
            </w:r>
          </w:p>
        </w:tc>
        <w:tc>
          <w:tcPr>
            <w:tcW w:w="4400" w:type="dxa"/>
            <w:tcBorders>
              <w:top w:val="nil"/>
              <w:left w:val="nil"/>
              <w:bottom w:val="nil"/>
              <w:right w:val="nil"/>
            </w:tcBorders>
            <w:shd w:val="clear" w:color="000000" w:fill="FFFFFF"/>
            <w:vAlign w:val="center"/>
            <w:hideMark/>
          </w:tcPr>
          <w:p w14:paraId="6E9AEE34" w14:textId="77777777" w:rsidR="00E34418" w:rsidRPr="00FC2CB6" w:rsidRDefault="00E34418" w:rsidP="008B21D5">
            <w:pPr>
              <w:jc w:val="center"/>
              <w:rPr>
                <w:sz w:val="22"/>
                <w:szCs w:val="22"/>
                <w:lang w:val="lt-LT" w:eastAsia="lt-LT"/>
              </w:rPr>
            </w:pPr>
            <w:r w:rsidRPr="00FC2CB6">
              <w:rPr>
                <w:sz w:val="22"/>
                <w:szCs w:val="22"/>
                <w:lang w:val="lt-LT" w:eastAsia="lt-LT"/>
              </w:rPr>
              <w:t>2</w:t>
            </w:r>
          </w:p>
        </w:tc>
        <w:tc>
          <w:tcPr>
            <w:tcW w:w="1960" w:type="dxa"/>
            <w:tcBorders>
              <w:top w:val="nil"/>
              <w:left w:val="single" w:sz="8" w:space="0" w:color="auto"/>
              <w:bottom w:val="nil"/>
              <w:right w:val="single" w:sz="8" w:space="0" w:color="auto"/>
            </w:tcBorders>
            <w:shd w:val="clear" w:color="000000" w:fill="FFFFFF"/>
            <w:vAlign w:val="center"/>
            <w:hideMark/>
          </w:tcPr>
          <w:p w14:paraId="48B1309C" w14:textId="77777777" w:rsidR="00E34418" w:rsidRPr="00FC2CB6" w:rsidRDefault="00E34418" w:rsidP="008B21D5">
            <w:pPr>
              <w:jc w:val="center"/>
              <w:rPr>
                <w:sz w:val="22"/>
                <w:szCs w:val="22"/>
                <w:lang w:val="lt-LT" w:eastAsia="lt-LT"/>
              </w:rPr>
            </w:pPr>
            <w:r w:rsidRPr="00FC2CB6">
              <w:rPr>
                <w:sz w:val="22"/>
                <w:szCs w:val="22"/>
                <w:lang w:val="lt-LT" w:eastAsia="lt-LT"/>
              </w:rPr>
              <w:t>3</w:t>
            </w:r>
          </w:p>
        </w:tc>
        <w:tc>
          <w:tcPr>
            <w:tcW w:w="1960" w:type="dxa"/>
            <w:tcBorders>
              <w:top w:val="nil"/>
              <w:left w:val="nil"/>
              <w:bottom w:val="nil"/>
              <w:right w:val="single" w:sz="8" w:space="0" w:color="auto"/>
            </w:tcBorders>
            <w:shd w:val="clear" w:color="000000" w:fill="FFFFFF"/>
            <w:vAlign w:val="center"/>
            <w:hideMark/>
          </w:tcPr>
          <w:p w14:paraId="50A2A3EB" w14:textId="77777777" w:rsidR="00E34418" w:rsidRPr="00FC2CB6" w:rsidRDefault="00E34418" w:rsidP="008B21D5">
            <w:pPr>
              <w:jc w:val="center"/>
              <w:rPr>
                <w:sz w:val="22"/>
                <w:szCs w:val="22"/>
                <w:lang w:val="lt-LT" w:eastAsia="lt-LT"/>
              </w:rPr>
            </w:pPr>
            <w:r w:rsidRPr="00FC2CB6">
              <w:rPr>
                <w:sz w:val="22"/>
                <w:szCs w:val="22"/>
                <w:lang w:val="lt-LT" w:eastAsia="lt-LT"/>
              </w:rPr>
              <w:t>4</w:t>
            </w:r>
          </w:p>
        </w:tc>
        <w:tc>
          <w:tcPr>
            <w:tcW w:w="1960" w:type="dxa"/>
            <w:tcBorders>
              <w:top w:val="nil"/>
              <w:left w:val="single" w:sz="4" w:space="0" w:color="auto"/>
              <w:bottom w:val="nil"/>
              <w:right w:val="single" w:sz="8" w:space="0" w:color="auto"/>
            </w:tcBorders>
            <w:shd w:val="clear" w:color="000000" w:fill="FFFFFF"/>
            <w:vAlign w:val="center"/>
            <w:hideMark/>
          </w:tcPr>
          <w:p w14:paraId="0A7740A5" w14:textId="77777777" w:rsidR="00E34418" w:rsidRPr="00FC2CB6" w:rsidRDefault="00E34418" w:rsidP="008B21D5">
            <w:pPr>
              <w:jc w:val="center"/>
              <w:rPr>
                <w:sz w:val="22"/>
                <w:szCs w:val="22"/>
                <w:lang w:val="lt-LT" w:eastAsia="lt-LT"/>
              </w:rPr>
            </w:pPr>
            <w:r w:rsidRPr="00FC2CB6">
              <w:rPr>
                <w:sz w:val="22"/>
                <w:szCs w:val="22"/>
                <w:lang w:val="lt-LT" w:eastAsia="lt-LT"/>
              </w:rPr>
              <w:t>5</w:t>
            </w:r>
          </w:p>
        </w:tc>
        <w:tc>
          <w:tcPr>
            <w:tcW w:w="1960" w:type="dxa"/>
            <w:tcBorders>
              <w:top w:val="nil"/>
              <w:left w:val="single" w:sz="4" w:space="0" w:color="auto"/>
              <w:bottom w:val="nil"/>
              <w:right w:val="single" w:sz="8" w:space="0" w:color="auto"/>
            </w:tcBorders>
            <w:shd w:val="clear" w:color="000000" w:fill="FFFFFF"/>
            <w:vAlign w:val="center"/>
            <w:hideMark/>
          </w:tcPr>
          <w:p w14:paraId="1BF7BE5A" w14:textId="77777777" w:rsidR="00E34418" w:rsidRPr="00FC2CB6" w:rsidRDefault="00E34418" w:rsidP="008B21D5">
            <w:pPr>
              <w:jc w:val="center"/>
              <w:rPr>
                <w:sz w:val="22"/>
                <w:szCs w:val="22"/>
                <w:lang w:val="lt-LT" w:eastAsia="lt-LT"/>
              </w:rPr>
            </w:pPr>
            <w:r w:rsidRPr="00FC2CB6">
              <w:rPr>
                <w:sz w:val="22"/>
                <w:szCs w:val="22"/>
                <w:lang w:val="lt-LT" w:eastAsia="lt-LT"/>
              </w:rPr>
              <w:t>6</w:t>
            </w:r>
          </w:p>
        </w:tc>
        <w:tc>
          <w:tcPr>
            <w:tcW w:w="1960" w:type="dxa"/>
            <w:tcBorders>
              <w:top w:val="nil"/>
              <w:left w:val="single" w:sz="4" w:space="0" w:color="auto"/>
              <w:bottom w:val="nil"/>
              <w:right w:val="single" w:sz="8" w:space="0" w:color="auto"/>
            </w:tcBorders>
            <w:shd w:val="clear" w:color="000000" w:fill="FFFFFF"/>
            <w:vAlign w:val="center"/>
            <w:hideMark/>
          </w:tcPr>
          <w:p w14:paraId="0A4E5652" w14:textId="77777777" w:rsidR="00E34418" w:rsidRPr="00FC2CB6" w:rsidRDefault="00E34418" w:rsidP="008B21D5">
            <w:pPr>
              <w:jc w:val="center"/>
              <w:rPr>
                <w:sz w:val="22"/>
                <w:szCs w:val="22"/>
                <w:lang w:val="lt-LT" w:eastAsia="lt-LT"/>
              </w:rPr>
            </w:pPr>
            <w:r w:rsidRPr="00FC2CB6">
              <w:rPr>
                <w:sz w:val="22"/>
                <w:szCs w:val="22"/>
                <w:lang w:val="lt-LT" w:eastAsia="lt-LT"/>
              </w:rPr>
              <w:t>7</w:t>
            </w:r>
          </w:p>
        </w:tc>
      </w:tr>
      <w:tr w:rsidR="00E34418" w:rsidRPr="00FC2CB6" w14:paraId="74DC106B" w14:textId="77777777" w:rsidTr="008B21D5">
        <w:trPr>
          <w:trHeight w:val="315"/>
        </w:trPr>
        <w:tc>
          <w:tcPr>
            <w:tcW w:w="129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E0F0484" w14:textId="77777777" w:rsidR="00E34418" w:rsidRPr="00FC2CB6" w:rsidRDefault="00E34418" w:rsidP="008B21D5">
            <w:pPr>
              <w:jc w:val="center"/>
              <w:rPr>
                <w:sz w:val="22"/>
                <w:szCs w:val="22"/>
                <w:lang w:val="lt-LT" w:eastAsia="lt-LT"/>
              </w:rPr>
            </w:pPr>
            <w:r w:rsidRPr="00FC2CB6">
              <w:rPr>
                <w:sz w:val="22"/>
                <w:szCs w:val="22"/>
                <w:lang w:val="lt-LT" w:eastAsia="lt-LT"/>
              </w:rPr>
              <w:t>1</w:t>
            </w:r>
          </w:p>
        </w:tc>
        <w:tc>
          <w:tcPr>
            <w:tcW w:w="4400" w:type="dxa"/>
            <w:tcBorders>
              <w:top w:val="single" w:sz="8" w:space="0" w:color="auto"/>
              <w:left w:val="nil"/>
              <w:bottom w:val="single" w:sz="4" w:space="0" w:color="auto"/>
              <w:right w:val="nil"/>
            </w:tcBorders>
            <w:shd w:val="clear" w:color="000000" w:fill="FFFFFF"/>
            <w:vAlign w:val="center"/>
            <w:hideMark/>
          </w:tcPr>
          <w:p w14:paraId="612D1198" w14:textId="77777777" w:rsidR="00E34418" w:rsidRPr="00FC2CB6" w:rsidRDefault="00E34418" w:rsidP="008B21D5">
            <w:pPr>
              <w:rPr>
                <w:sz w:val="22"/>
                <w:szCs w:val="22"/>
                <w:lang w:val="lt-LT" w:eastAsia="lt-LT"/>
              </w:rPr>
            </w:pPr>
            <w:r w:rsidRPr="00FC2CB6">
              <w:rPr>
                <w:sz w:val="22"/>
                <w:szCs w:val="22"/>
                <w:lang w:val="lt-LT" w:eastAsia="lt-LT"/>
              </w:rPr>
              <w:t>Statinio architektūros ir konstrukcijų dalis</w:t>
            </w:r>
          </w:p>
        </w:tc>
        <w:tc>
          <w:tcPr>
            <w:tcW w:w="1960"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908E5AA"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single" w:sz="8" w:space="0" w:color="auto"/>
              <w:left w:val="nil"/>
              <w:bottom w:val="single" w:sz="4" w:space="0" w:color="auto"/>
              <w:right w:val="single" w:sz="4" w:space="0" w:color="auto"/>
            </w:tcBorders>
            <w:shd w:val="clear" w:color="000000" w:fill="FFFFFF"/>
            <w:vAlign w:val="center"/>
            <w:hideMark/>
          </w:tcPr>
          <w:p w14:paraId="055F5E63"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single" w:sz="8" w:space="0" w:color="auto"/>
              <w:left w:val="nil"/>
              <w:bottom w:val="single" w:sz="4" w:space="0" w:color="auto"/>
              <w:right w:val="single" w:sz="4" w:space="0" w:color="auto"/>
            </w:tcBorders>
            <w:shd w:val="clear" w:color="000000" w:fill="FFFFFF"/>
            <w:vAlign w:val="center"/>
            <w:hideMark/>
          </w:tcPr>
          <w:p w14:paraId="36B4B536"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single" w:sz="8" w:space="0" w:color="auto"/>
              <w:left w:val="nil"/>
              <w:bottom w:val="single" w:sz="4" w:space="0" w:color="auto"/>
              <w:right w:val="single" w:sz="4" w:space="0" w:color="auto"/>
            </w:tcBorders>
            <w:shd w:val="clear" w:color="000000" w:fill="FFFFFF"/>
            <w:vAlign w:val="center"/>
            <w:hideMark/>
          </w:tcPr>
          <w:p w14:paraId="4D98A9C4"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single" w:sz="8" w:space="0" w:color="auto"/>
              <w:left w:val="nil"/>
              <w:bottom w:val="single" w:sz="4" w:space="0" w:color="auto"/>
              <w:right w:val="single" w:sz="8" w:space="0" w:color="auto"/>
            </w:tcBorders>
            <w:shd w:val="clear" w:color="000000" w:fill="FFFFFF"/>
            <w:vAlign w:val="center"/>
            <w:hideMark/>
          </w:tcPr>
          <w:p w14:paraId="74B5932D"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2E945E49"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396EC871" w14:textId="77777777" w:rsidR="00E34418" w:rsidRPr="00FC2CB6" w:rsidRDefault="00E34418" w:rsidP="008B21D5">
            <w:pPr>
              <w:jc w:val="center"/>
              <w:rPr>
                <w:sz w:val="22"/>
                <w:szCs w:val="22"/>
                <w:lang w:val="lt-LT" w:eastAsia="lt-LT"/>
              </w:rPr>
            </w:pPr>
            <w:r w:rsidRPr="00FC2CB6">
              <w:rPr>
                <w:sz w:val="22"/>
                <w:szCs w:val="22"/>
                <w:lang w:val="lt-LT" w:eastAsia="lt-LT"/>
              </w:rPr>
              <w:t>2</w:t>
            </w:r>
          </w:p>
        </w:tc>
        <w:tc>
          <w:tcPr>
            <w:tcW w:w="4400" w:type="dxa"/>
            <w:tcBorders>
              <w:top w:val="nil"/>
              <w:left w:val="nil"/>
              <w:bottom w:val="single" w:sz="4" w:space="0" w:color="auto"/>
              <w:right w:val="nil"/>
            </w:tcBorders>
            <w:shd w:val="clear" w:color="000000" w:fill="FFFFFF"/>
            <w:vAlign w:val="center"/>
            <w:hideMark/>
          </w:tcPr>
          <w:p w14:paraId="6A0C5C5B" w14:textId="77777777" w:rsidR="00E34418" w:rsidRPr="00FC2CB6" w:rsidRDefault="00E34418" w:rsidP="008B21D5">
            <w:pPr>
              <w:rPr>
                <w:sz w:val="22"/>
                <w:szCs w:val="22"/>
                <w:lang w:val="lt-LT" w:eastAsia="lt-LT"/>
              </w:rPr>
            </w:pPr>
            <w:r w:rsidRPr="00FC2CB6">
              <w:rPr>
                <w:sz w:val="22"/>
                <w:szCs w:val="22"/>
                <w:lang w:val="lt-LT" w:eastAsia="lt-LT"/>
              </w:rPr>
              <w:t>Šilumos tiekimo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77400FEF"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6FB02DD8"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54DBB892"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C4491AF"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3D95957B"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15918C07"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0CF1DEC1" w14:textId="77777777" w:rsidR="00E34418" w:rsidRPr="00FC2CB6" w:rsidRDefault="00E34418" w:rsidP="008B21D5">
            <w:pPr>
              <w:jc w:val="center"/>
              <w:rPr>
                <w:sz w:val="22"/>
                <w:szCs w:val="22"/>
                <w:lang w:val="lt-LT" w:eastAsia="lt-LT"/>
              </w:rPr>
            </w:pPr>
            <w:r w:rsidRPr="00FC2CB6">
              <w:rPr>
                <w:sz w:val="22"/>
                <w:szCs w:val="22"/>
                <w:lang w:val="lt-LT" w:eastAsia="lt-LT"/>
              </w:rPr>
              <w:t>3</w:t>
            </w:r>
          </w:p>
        </w:tc>
        <w:tc>
          <w:tcPr>
            <w:tcW w:w="4400" w:type="dxa"/>
            <w:tcBorders>
              <w:top w:val="nil"/>
              <w:left w:val="nil"/>
              <w:bottom w:val="single" w:sz="4" w:space="0" w:color="auto"/>
              <w:right w:val="nil"/>
            </w:tcBorders>
            <w:shd w:val="clear" w:color="000000" w:fill="FFFFFF"/>
            <w:vAlign w:val="center"/>
            <w:hideMark/>
          </w:tcPr>
          <w:p w14:paraId="35FB497C" w14:textId="77777777" w:rsidR="00E34418" w:rsidRPr="00FC2CB6" w:rsidRDefault="00E34418" w:rsidP="008B21D5">
            <w:pPr>
              <w:rPr>
                <w:sz w:val="22"/>
                <w:szCs w:val="22"/>
                <w:lang w:val="lt-LT" w:eastAsia="lt-LT"/>
              </w:rPr>
            </w:pPr>
            <w:r w:rsidRPr="00FC2CB6">
              <w:rPr>
                <w:sz w:val="22"/>
                <w:szCs w:val="22"/>
                <w:lang w:val="lt-LT" w:eastAsia="lt-LT"/>
              </w:rPr>
              <w:t>Šildymo, vėdinimo ir oro kondicionavimo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043EFCC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7F752DB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D68DA18"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A839F2A"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367DDCEF"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494C7E0C"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0BB59BCC" w14:textId="77777777" w:rsidR="00E34418" w:rsidRPr="00FC2CB6" w:rsidRDefault="00E34418" w:rsidP="008B21D5">
            <w:pPr>
              <w:jc w:val="center"/>
              <w:rPr>
                <w:sz w:val="22"/>
                <w:szCs w:val="22"/>
                <w:lang w:val="lt-LT" w:eastAsia="lt-LT"/>
              </w:rPr>
            </w:pPr>
            <w:r w:rsidRPr="00FC2CB6">
              <w:rPr>
                <w:sz w:val="22"/>
                <w:szCs w:val="22"/>
                <w:lang w:val="lt-LT" w:eastAsia="lt-LT"/>
              </w:rPr>
              <w:t>4</w:t>
            </w:r>
          </w:p>
        </w:tc>
        <w:tc>
          <w:tcPr>
            <w:tcW w:w="4400" w:type="dxa"/>
            <w:tcBorders>
              <w:top w:val="nil"/>
              <w:left w:val="nil"/>
              <w:bottom w:val="single" w:sz="4" w:space="0" w:color="auto"/>
              <w:right w:val="nil"/>
            </w:tcBorders>
            <w:shd w:val="clear" w:color="000000" w:fill="FFFFFF"/>
            <w:vAlign w:val="center"/>
            <w:hideMark/>
          </w:tcPr>
          <w:p w14:paraId="51269DE0" w14:textId="77777777" w:rsidR="00E34418" w:rsidRPr="00FC2CB6" w:rsidRDefault="00E34418" w:rsidP="008B21D5">
            <w:pPr>
              <w:rPr>
                <w:sz w:val="22"/>
                <w:szCs w:val="22"/>
                <w:lang w:val="lt-LT" w:eastAsia="lt-LT"/>
              </w:rPr>
            </w:pPr>
            <w:r w:rsidRPr="00FC2CB6">
              <w:rPr>
                <w:sz w:val="22"/>
                <w:szCs w:val="22"/>
                <w:lang w:val="lt-LT" w:eastAsia="lt-LT"/>
              </w:rPr>
              <w:t>Elektrotechninė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51838020"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3CD73F17"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289C2BAD"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A4448EB"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78AE1444"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2DC13A97"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168C6A41" w14:textId="77777777" w:rsidR="00E34418" w:rsidRPr="00FC2CB6" w:rsidRDefault="00E34418" w:rsidP="008B21D5">
            <w:pPr>
              <w:jc w:val="center"/>
              <w:rPr>
                <w:sz w:val="22"/>
                <w:szCs w:val="22"/>
                <w:lang w:val="lt-LT" w:eastAsia="lt-LT"/>
              </w:rPr>
            </w:pPr>
            <w:r w:rsidRPr="00FC2CB6">
              <w:rPr>
                <w:sz w:val="22"/>
                <w:szCs w:val="22"/>
                <w:lang w:val="lt-LT" w:eastAsia="lt-LT"/>
              </w:rPr>
              <w:t>5</w:t>
            </w:r>
          </w:p>
        </w:tc>
        <w:tc>
          <w:tcPr>
            <w:tcW w:w="4400" w:type="dxa"/>
            <w:tcBorders>
              <w:top w:val="nil"/>
              <w:left w:val="nil"/>
              <w:bottom w:val="single" w:sz="4" w:space="0" w:color="auto"/>
              <w:right w:val="nil"/>
            </w:tcBorders>
            <w:shd w:val="clear" w:color="000000" w:fill="FFFFFF"/>
            <w:vAlign w:val="center"/>
            <w:hideMark/>
          </w:tcPr>
          <w:p w14:paraId="23D4F590" w14:textId="77777777" w:rsidR="00E34418" w:rsidRPr="00FC2CB6" w:rsidRDefault="00E34418" w:rsidP="008B21D5">
            <w:pPr>
              <w:rPr>
                <w:sz w:val="22"/>
                <w:szCs w:val="22"/>
                <w:lang w:val="lt-LT" w:eastAsia="lt-LT"/>
              </w:rPr>
            </w:pPr>
            <w:r w:rsidRPr="00FC2CB6">
              <w:rPr>
                <w:sz w:val="22"/>
                <w:szCs w:val="22"/>
                <w:lang w:val="lt-LT" w:eastAsia="lt-LT"/>
              </w:rPr>
              <w:t>Gaisrinės signalizacijos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3BDD66C3"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37BC0B53"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40B49B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018C8A8"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51D68536"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695FF73D"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68F18F64" w14:textId="77777777" w:rsidR="00E34418" w:rsidRPr="00FC2CB6" w:rsidRDefault="00E34418" w:rsidP="008B21D5">
            <w:pPr>
              <w:jc w:val="center"/>
              <w:rPr>
                <w:sz w:val="22"/>
                <w:szCs w:val="22"/>
                <w:lang w:val="lt-LT" w:eastAsia="lt-LT"/>
              </w:rPr>
            </w:pPr>
            <w:r w:rsidRPr="00FC2CB6">
              <w:rPr>
                <w:sz w:val="22"/>
                <w:szCs w:val="22"/>
                <w:lang w:val="lt-LT" w:eastAsia="lt-LT"/>
              </w:rPr>
              <w:t>6</w:t>
            </w:r>
          </w:p>
        </w:tc>
        <w:tc>
          <w:tcPr>
            <w:tcW w:w="4400" w:type="dxa"/>
            <w:tcBorders>
              <w:top w:val="nil"/>
              <w:left w:val="nil"/>
              <w:bottom w:val="single" w:sz="4" w:space="0" w:color="auto"/>
              <w:right w:val="nil"/>
            </w:tcBorders>
            <w:shd w:val="clear" w:color="000000" w:fill="FFFFFF"/>
            <w:vAlign w:val="center"/>
            <w:hideMark/>
          </w:tcPr>
          <w:p w14:paraId="1616D5AF" w14:textId="77777777" w:rsidR="00E34418" w:rsidRPr="00FC2CB6" w:rsidRDefault="00E34418" w:rsidP="008B21D5">
            <w:pPr>
              <w:rPr>
                <w:sz w:val="22"/>
                <w:szCs w:val="22"/>
                <w:lang w:val="lt-LT" w:eastAsia="lt-LT"/>
              </w:rPr>
            </w:pPr>
            <w:r w:rsidRPr="00FC2CB6">
              <w:rPr>
                <w:sz w:val="22"/>
                <w:szCs w:val="22"/>
                <w:lang w:val="lt-LT" w:eastAsia="lt-LT"/>
              </w:rPr>
              <w:t>Procesų valdymo ir automatizacijos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051052B3"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5E415260"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B02134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69AB566C"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6D1F6B30"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237F4E1A"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219CC118" w14:textId="77777777" w:rsidR="00E34418" w:rsidRPr="00FC2CB6" w:rsidRDefault="00E34418" w:rsidP="008B21D5">
            <w:pPr>
              <w:jc w:val="center"/>
              <w:rPr>
                <w:sz w:val="22"/>
                <w:szCs w:val="22"/>
                <w:lang w:val="lt-LT" w:eastAsia="lt-LT"/>
              </w:rPr>
            </w:pPr>
            <w:r w:rsidRPr="00FC2CB6">
              <w:rPr>
                <w:sz w:val="22"/>
                <w:szCs w:val="22"/>
                <w:lang w:val="lt-LT" w:eastAsia="lt-LT"/>
              </w:rPr>
              <w:t>7</w:t>
            </w:r>
          </w:p>
        </w:tc>
        <w:tc>
          <w:tcPr>
            <w:tcW w:w="4400" w:type="dxa"/>
            <w:tcBorders>
              <w:top w:val="nil"/>
              <w:left w:val="nil"/>
              <w:bottom w:val="single" w:sz="4" w:space="0" w:color="auto"/>
              <w:right w:val="nil"/>
            </w:tcBorders>
            <w:shd w:val="clear" w:color="000000" w:fill="FFFFFF"/>
            <w:vAlign w:val="center"/>
            <w:hideMark/>
          </w:tcPr>
          <w:p w14:paraId="15A878B5" w14:textId="77777777" w:rsidR="00E34418" w:rsidRPr="00FC2CB6" w:rsidRDefault="00E34418" w:rsidP="008B21D5">
            <w:pPr>
              <w:rPr>
                <w:sz w:val="22"/>
                <w:szCs w:val="22"/>
                <w:lang w:val="lt-LT" w:eastAsia="lt-LT"/>
              </w:rPr>
            </w:pPr>
            <w:r w:rsidRPr="00FC2CB6">
              <w:rPr>
                <w:sz w:val="22"/>
                <w:szCs w:val="22"/>
                <w:lang w:val="lt-LT" w:eastAsia="lt-LT"/>
              </w:rPr>
              <w:t>Sklypo sutvarkymo (sklypo plano) dalis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7B2B7A10"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DF6AE80"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B91338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5C7373E6"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543229ED"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2D68C0D2"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65E40F96" w14:textId="77777777" w:rsidR="00E34418" w:rsidRPr="00FC2CB6" w:rsidRDefault="00E34418" w:rsidP="008B21D5">
            <w:pPr>
              <w:jc w:val="center"/>
              <w:rPr>
                <w:sz w:val="22"/>
                <w:szCs w:val="22"/>
                <w:lang w:val="lt-LT" w:eastAsia="lt-LT"/>
              </w:rPr>
            </w:pPr>
            <w:r w:rsidRPr="00FC2CB6">
              <w:rPr>
                <w:sz w:val="22"/>
                <w:szCs w:val="22"/>
                <w:lang w:val="lt-LT" w:eastAsia="lt-LT"/>
              </w:rPr>
              <w:t>8</w:t>
            </w:r>
          </w:p>
        </w:tc>
        <w:tc>
          <w:tcPr>
            <w:tcW w:w="4400" w:type="dxa"/>
            <w:tcBorders>
              <w:top w:val="nil"/>
              <w:left w:val="nil"/>
              <w:bottom w:val="single" w:sz="4" w:space="0" w:color="auto"/>
              <w:right w:val="nil"/>
            </w:tcBorders>
            <w:shd w:val="clear" w:color="000000" w:fill="FFFFFF"/>
            <w:vAlign w:val="center"/>
            <w:hideMark/>
          </w:tcPr>
          <w:p w14:paraId="7936ED04" w14:textId="77777777" w:rsidR="00E34418" w:rsidRPr="00FC2CB6" w:rsidRDefault="00E34418" w:rsidP="008B21D5">
            <w:pPr>
              <w:rPr>
                <w:sz w:val="22"/>
                <w:szCs w:val="22"/>
                <w:lang w:val="lt-LT" w:eastAsia="lt-LT"/>
              </w:rPr>
            </w:pPr>
            <w:r w:rsidRPr="00FC2CB6">
              <w:rPr>
                <w:sz w:val="22"/>
                <w:szCs w:val="22"/>
                <w:lang w:val="lt-LT" w:eastAsia="lt-LT"/>
              </w:rPr>
              <w:t>Darbo projekto parengimas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4B2FB880"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00C5DEB2"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1FCFE1F"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21ADD297"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2474BC4E"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3AE89A58"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26BA12E1" w14:textId="77777777" w:rsidR="00E34418" w:rsidRPr="00FC2CB6" w:rsidRDefault="00E34418" w:rsidP="008B21D5">
            <w:pPr>
              <w:jc w:val="center"/>
              <w:rPr>
                <w:sz w:val="22"/>
                <w:szCs w:val="22"/>
                <w:lang w:val="lt-LT" w:eastAsia="lt-LT"/>
              </w:rPr>
            </w:pPr>
            <w:r w:rsidRPr="00FC2CB6">
              <w:rPr>
                <w:sz w:val="22"/>
                <w:szCs w:val="22"/>
                <w:lang w:val="lt-LT" w:eastAsia="lt-LT"/>
              </w:rPr>
              <w:t>9</w:t>
            </w:r>
          </w:p>
        </w:tc>
        <w:tc>
          <w:tcPr>
            <w:tcW w:w="4400" w:type="dxa"/>
            <w:tcBorders>
              <w:top w:val="nil"/>
              <w:left w:val="nil"/>
              <w:bottom w:val="single" w:sz="4" w:space="0" w:color="auto"/>
              <w:right w:val="nil"/>
            </w:tcBorders>
            <w:shd w:val="clear" w:color="000000" w:fill="FFFFFF"/>
            <w:vAlign w:val="center"/>
            <w:hideMark/>
          </w:tcPr>
          <w:p w14:paraId="4B730C5E" w14:textId="77777777" w:rsidR="00E34418" w:rsidRPr="00FC2CB6" w:rsidRDefault="00E34418" w:rsidP="008B21D5">
            <w:pPr>
              <w:rPr>
                <w:sz w:val="22"/>
                <w:szCs w:val="22"/>
                <w:lang w:val="lt-LT" w:eastAsia="lt-LT"/>
              </w:rPr>
            </w:pPr>
            <w:r w:rsidRPr="00FC2CB6">
              <w:rPr>
                <w:sz w:val="22"/>
                <w:szCs w:val="22"/>
                <w:lang w:val="lt-LT" w:eastAsia="lt-LT"/>
              </w:rPr>
              <w:t>Statybos užbaigimo procedūros</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17AE48B2"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14278046"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A70CC54"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645B969E" w14:textId="77777777" w:rsidR="00E34418" w:rsidRPr="00FC2CB6" w:rsidRDefault="00E34418" w:rsidP="008B21D5">
            <w:pPr>
              <w:rPr>
                <w:sz w:val="22"/>
                <w:szCs w:val="22"/>
                <w:lang w:val="lt-LT" w:eastAsia="lt-LT"/>
              </w:rPr>
            </w:pPr>
            <w:r w:rsidRPr="00FC2CB6">
              <w:rPr>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28AE1F04" w14:textId="77777777" w:rsidR="00E34418" w:rsidRPr="00FC2CB6" w:rsidRDefault="00E34418" w:rsidP="008B21D5">
            <w:pPr>
              <w:rPr>
                <w:sz w:val="22"/>
                <w:szCs w:val="22"/>
                <w:lang w:val="lt-LT" w:eastAsia="lt-LT"/>
              </w:rPr>
            </w:pPr>
            <w:r w:rsidRPr="00FC2CB6">
              <w:rPr>
                <w:sz w:val="22"/>
                <w:szCs w:val="22"/>
                <w:lang w:val="lt-LT" w:eastAsia="lt-LT"/>
              </w:rPr>
              <w:t> </w:t>
            </w:r>
          </w:p>
        </w:tc>
      </w:tr>
      <w:tr w:rsidR="00E34418" w:rsidRPr="00FC2CB6" w14:paraId="49ECDF00"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0875FD29"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4400" w:type="dxa"/>
            <w:tcBorders>
              <w:top w:val="nil"/>
              <w:left w:val="nil"/>
              <w:bottom w:val="single" w:sz="4" w:space="0" w:color="auto"/>
              <w:right w:val="nil"/>
            </w:tcBorders>
            <w:shd w:val="clear" w:color="000000" w:fill="FFFFFF"/>
            <w:vAlign w:val="center"/>
            <w:hideMark/>
          </w:tcPr>
          <w:p w14:paraId="317DC38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Iš viso, Eur  (be PVM):</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40C3876F"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282F824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1A65056"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2464CBF6"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49F1523E"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r>
      <w:tr w:rsidR="00E34418" w:rsidRPr="00FC2CB6" w14:paraId="741C205B"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1F33F1F9"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4400" w:type="dxa"/>
            <w:tcBorders>
              <w:top w:val="nil"/>
              <w:left w:val="nil"/>
              <w:bottom w:val="single" w:sz="4" w:space="0" w:color="auto"/>
              <w:right w:val="nil"/>
            </w:tcBorders>
            <w:shd w:val="clear" w:color="000000" w:fill="FFFFFF"/>
            <w:vAlign w:val="center"/>
            <w:hideMark/>
          </w:tcPr>
          <w:p w14:paraId="26D6914F"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PVM 21%:</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109151DA"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31FDDCF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73135947"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4854FFAA"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7FE0F4CC"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r>
      <w:tr w:rsidR="00E34418" w:rsidRPr="00FC2CB6" w14:paraId="4AB3C6E1" w14:textId="77777777" w:rsidTr="008B21D5">
        <w:trPr>
          <w:trHeight w:val="315"/>
        </w:trPr>
        <w:tc>
          <w:tcPr>
            <w:tcW w:w="1292" w:type="dxa"/>
            <w:tcBorders>
              <w:top w:val="nil"/>
              <w:left w:val="single" w:sz="8" w:space="0" w:color="auto"/>
              <w:bottom w:val="single" w:sz="4" w:space="0" w:color="auto"/>
              <w:right w:val="single" w:sz="4" w:space="0" w:color="auto"/>
            </w:tcBorders>
            <w:shd w:val="clear" w:color="000000" w:fill="FFFFFF"/>
            <w:vAlign w:val="center"/>
            <w:hideMark/>
          </w:tcPr>
          <w:p w14:paraId="761232C6" w14:textId="77777777" w:rsidR="00E34418" w:rsidRPr="00FC2CB6" w:rsidRDefault="00E34418" w:rsidP="008B21D5">
            <w:pPr>
              <w:jc w:val="center"/>
              <w:rPr>
                <w:sz w:val="22"/>
                <w:szCs w:val="22"/>
                <w:lang w:val="lt-LT" w:eastAsia="lt-LT"/>
              </w:rPr>
            </w:pPr>
            <w:r w:rsidRPr="00FC2CB6">
              <w:rPr>
                <w:sz w:val="22"/>
                <w:szCs w:val="22"/>
                <w:lang w:val="lt-LT" w:eastAsia="lt-LT"/>
              </w:rPr>
              <w:t> </w:t>
            </w:r>
          </w:p>
        </w:tc>
        <w:tc>
          <w:tcPr>
            <w:tcW w:w="4400" w:type="dxa"/>
            <w:tcBorders>
              <w:top w:val="nil"/>
              <w:left w:val="nil"/>
              <w:bottom w:val="single" w:sz="4" w:space="0" w:color="auto"/>
              <w:right w:val="nil"/>
            </w:tcBorders>
            <w:shd w:val="clear" w:color="000000" w:fill="FFFFFF"/>
            <w:vAlign w:val="center"/>
            <w:hideMark/>
          </w:tcPr>
          <w:p w14:paraId="3332CF8A"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IŠ VISO SU PVM:</w:t>
            </w:r>
          </w:p>
        </w:tc>
        <w:tc>
          <w:tcPr>
            <w:tcW w:w="1960" w:type="dxa"/>
            <w:tcBorders>
              <w:top w:val="nil"/>
              <w:left w:val="single" w:sz="8" w:space="0" w:color="auto"/>
              <w:bottom w:val="single" w:sz="4" w:space="0" w:color="auto"/>
              <w:right w:val="single" w:sz="8" w:space="0" w:color="auto"/>
            </w:tcBorders>
            <w:shd w:val="clear" w:color="000000" w:fill="FFFFFF"/>
            <w:vAlign w:val="center"/>
            <w:hideMark/>
          </w:tcPr>
          <w:p w14:paraId="3F50B37B"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16024110"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6F86D24F"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4" w:space="0" w:color="auto"/>
            </w:tcBorders>
            <w:shd w:val="clear" w:color="000000" w:fill="FFFFFF"/>
            <w:vAlign w:val="center"/>
            <w:hideMark/>
          </w:tcPr>
          <w:p w14:paraId="223F1630"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c>
          <w:tcPr>
            <w:tcW w:w="1960" w:type="dxa"/>
            <w:tcBorders>
              <w:top w:val="nil"/>
              <w:left w:val="nil"/>
              <w:bottom w:val="single" w:sz="4" w:space="0" w:color="auto"/>
              <w:right w:val="single" w:sz="8" w:space="0" w:color="auto"/>
            </w:tcBorders>
            <w:shd w:val="clear" w:color="000000" w:fill="FFFFFF"/>
            <w:vAlign w:val="center"/>
            <w:hideMark/>
          </w:tcPr>
          <w:p w14:paraId="69430215" w14:textId="77777777" w:rsidR="00E34418" w:rsidRPr="00FC2CB6" w:rsidRDefault="00E34418" w:rsidP="008B21D5">
            <w:pPr>
              <w:jc w:val="right"/>
              <w:rPr>
                <w:b/>
                <w:bCs/>
                <w:i/>
                <w:iCs/>
                <w:sz w:val="22"/>
                <w:szCs w:val="22"/>
                <w:lang w:val="lt-LT" w:eastAsia="lt-LT"/>
              </w:rPr>
            </w:pPr>
            <w:r w:rsidRPr="00FC2CB6">
              <w:rPr>
                <w:b/>
                <w:bCs/>
                <w:i/>
                <w:iCs/>
                <w:sz w:val="22"/>
                <w:szCs w:val="22"/>
                <w:lang w:val="lt-LT" w:eastAsia="lt-LT"/>
              </w:rPr>
              <w:t> </w:t>
            </w:r>
          </w:p>
        </w:tc>
      </w:tr>
    </w:tbl>
    <w:p w14:paraId="6DE18B1D" w14:textId="77777777" w:rsidR="00E34418" w:rsidRDefault="00E34418" w:rsidP="00E34418">
      <w:pPr>
        <w:rPr>
          <w:sz w:val="22"/>
          <w:szCs w:val="22"/>
        </w:rPr>
      </w:pPr>
    </w:p>
    <w:tbl>
      <w:tblPr>
        <w:tblW w:w="15430" w:type="dxa"/>
        <w:tblLook w:val="04A0" w:firstRow="1" w:lastRow="0" w:firstColumn="1" w:lastColumn="0" w:noHBand="0" w:noVBand="1"/>
      </w:tblPr>
      <w:tblGrid>
        <w:gridCol w:w="6604"/>
        <w:gridCol w:w="2942"/>
        <w:gridCol w:w="2942"/>
        <w:gridCol w:w="2942"/>
      </w:tblGrid>
      <w:tr w:rsidR="00E34418" w:rsidRPr="00FC2CB6" w14:paraId="0AA525CC" w14:textId="77777777" w:rsidTr="008B21D5">
        <w:trPr>
          <w:trHeight w:val="315"/>
        </w:trPr>
        <w:tc>
          <w:tcPr>
            <w:tcW w:w="4400" w:type="dxa"/>
            <w:tcBorders>
              <w:top w:val="nil"/>
              <w:left w:val="nil"/>
              <w:bottom w:val="nil"/>
              <w:right w:val="nil"/>
            </w:tcBorders>
            <w:shd w:val="clear" w:color="auto" w:fill="auto"/>
            <w:noWrap/>
            <w:vAlign w:val="bottom"/>
            <w:hideMark/>
          </w:tcPr>
          <w:p w14:paraId="00A2CE87" w14:textId="77777777" w:rsidR="00E34418" w:rsidRPr="00FC2CB6" w:rsidRDefault="00E34418" w:rsidP="008B21D5">
            <w:pPr>
              <w:rPr>
                <w:sz w:val="22"/>
                <w:szCs w:val="22"/>
                <w:lang w:val="lt-LT" w:eastAsia="lt-LT"/>
              </w:rPr>
            </w:pPr>
            <w:r w:rsidRPr="00697E49">
              <w:rPr>
                <w:sz w:val="22"/>
                <w:szCs w:val="22"/>
                <w:lang w:val="lt-LT" w:eastAsia="lt-LT"/>
              </w:rPr>
              <w:t>Vykdytojas</w:t>
            </w:r>
            <w:r w:rsidRPr="00FC2CB6">
              <w:rPr>
                <w:sz w:val="22"/>
                <w:szCs w:val="22"/>
                <w:lang w:val="lt-LT" w:eastAsia="lt-LT"/>
              </w:rPr>
              <w:t>:</w:t>
            </w:r>
          </w:p>
        </w:tc>
        <w:tc>
          <w:tcPr>
            <w:tcW w:w="1960" w:type="dxa"/>
            <w:tcBorders>
              <w:top w:val="nil"/>
              <w:left w:val="nil"/>
              <w:bottom w:val="nil"/>
              <w:right w:val="nil"/>
            </w:tcBorders>
            <w:shd w:val="clear" w:color="auto" w:fill="auto"/>
            <w:noWrap/>
            <w:vAlign w:val="bottom"/>
            <w:hideMark/>
          </w:tcPr>
          <w:p w14:paraId="00D9AF3E"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3A2498B8" w14:textId="77777777" w:rsidR="00E34418" w:rsidRPr="00FC2CB6" w:rsidRDefault="00E34418" w:rsidP="008B21D5">
            <w:pPr>
              <w:rPr>
                <w:sz w:val="22"/>
                <w:szCs w:val="22"/>
                <w:lang w:val="lt-LT" w:eastAsia="lt-LT"/>
              </w:rPr>
            </w:pPr>
          </w:p>
        </w:tc>
        <w:tc>
          <w:tcPr>
            <w:tcW w:w="1960" w:type="dxa"/>
            <w:tcBorders>
              <w:top w:val="nil"/>
              <w:left w:val="nil"/>
              <w:bottom w:val="nil"/>
              <w:right w:val="nil"/>
            </w:tcBorders>
            <w:shd w:val="clear" w:color="auto" w:fill="auto"/>
            <w:noWrap/>
            <w:vAlign w:val="bottom"/>
            <w:hideMark/>
          </w:tcPr>
          <w:p w14:paraId="29039CDA" w14:textId="77777777" w:rsidR="00E34418" w:rsidRPr="00FC2CB6" w:rsidRDefault="00E34418" w:rsidP="008B21D5">
            <w:pPr>
              <w:rPr>
                <w:sz w:val="22"/>
                <w:szCs w:val="22"/>
                <w:lang w:val="lt-LT" w:eastAsia="lt-LT"/>
              </w:rPr>
            </w:pPr>
            <w:r w:rsidRPr="00FC2CB6">
              <w:rPr>
                <w:sz w:val="22"/>
                <w:szCs w:val="22"/>
                <w:lang w:val="lt-LT" w:eastAsia="lt-LT"/>
              </w:rPr>
              <w:t>Užsakovas:</w:t>
            </w:r>
          </w:p>
        </w:tc>
      </w:tr>
    </w:tbl>
    <w:p w14:paraId="7CA7CB56" w14:textId="77777777" w:rsidR="00E34418" w:rsidRDefault="00E34418" w:rsidP="00E34418">
      <w:pPr>
        <w:rPr>
          <w:sz w:val="22"/>
          <w:szCs w:val="22"/>
        </w:rPr>
      </w:pPr>
    </w:p>
    <w:p w14:paraId="4C30A657" w14:textId="77777777" w:rsidR="00E34418" w:rsidRDefault="00E34418" w:rsidP="00C210DA"/>
    <w:p w14:paraId="016A3A71" w14:textId="77777777" w:rsidR="00E34418" w:rsidRDefault="00E34418" w:rsidP="00C210DA"/>
    <w:p w14:paraId="6350A491" w14:textId="77777777" w:rsidR="00E34418" w:rsidRDefault="00E34418" w:rsidP="00C210DA"/>
    <w:p w14:paraId="27C62C44" w14:textId="77777777" w:rsidR="00E34418" w:rsidRDefault="00E34418" w:rsidP="00C210DA"/>
    <w:p w14:paraId="789CE69F" w14:textId="77777777" w:rsidR="00E34418" w:rsidRDefault="00E34418" w:rsidP="00C210DA"/>
    <w:p w14:paraId="36484B43" w14:textId="77777777" w:rsidR="00E34418" w:rsidRDefault="00E34418" w:rsidP="00C210DA">
      <w:pPr>
        <w:sectPr w:rsidR="00E34418" w:rsidSect="00E34418">
          <w:pgSz w:w="16838" w:h="11906" w:orient="landscape"/>
          <w:pgMar w:top="810" w:right="1080" w:bottom="562" w:left="1138" w:header="562" w:footer="562" w:gutter="0"/>
          <w:cols w:space="1296"/>
          <w:docGrid w:linePitch="360"/>
        </w:sectPr>
      </w:pPr>
    </w:p>
    <w:p w14:paraId="0E7C1997" w14:textId="77777777" w:rsidR="00E34418" w:rsidRPr="00E34418" w:rsidRDefault="00E34418" w:rsidP="00E34418">
      <w:pPr>
        <w:jc w:val="right"/>
        <w:rPr>
          <w:b/>
          <w:sz w:val="22"/>
          <w:szCs w:val="22"/>
          <w:lang w:val="lt-LT"/>
        </w:rPr>
      </w:pPr>
      <w:r w:rsidRPr="00E34418">
        <w:rPr>
          <w:b/>
          <w:sz w:val="22"/>
          <w:szCs w:val="22"/>
          <w:lang w:val="lt-LT"/>
        </w:rPr>
        <w:lastRenderedPageBreak/>
        <w:t>Priedas Nr. 4. Įkainotų veiklų (Darbų grupių) sąrašas.</w:t>
      </w:r>
    </w:p>
    <w:p w14:paraId="49EE7DF0" w14:textId="77777777" w:rsidR="00E34418" w:rsidRDefault="00E34418" w:rsidP="00C210DA">
      <w:pPr>
        <w:rPr>
          <w:sz w:val="22"/>
          <w:szCs w:val="22"/>
          <w:lang w:val="lt-LT"/>
        </w:rPr>
      </w:pPr>
    </w:p>
    <w:p w14:paraId="5D622FFC" w14:textId="77777777" w:rsidR="00E34418" w:rsidRDefault="00D65982" w:rsidP="00C210DA">
      <w:r>
        <w:rPr>
          <w:noProof/>
          <w:lang w:val="lt-LT" w:eastAsia="lt-LT"/>
        </w:rPr>
        <w:drawing>
          <wp:inline distT="0" distB="0" distL="0" distR="0" wp14:anchorId="10C17851" wp14:editId="69317AF6">
            <wp:extent cx="6120765" cy="3589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589655"/>
                    </a:xfrm>
                    <a:prstGeom prst="rect">
                      <a:avLst/>
                    </a:prstGeom>
                    <a:noFill/>
                    <a:ln>
                      <a:noFill/>
                    </a:ln>
                  </pic:spPr>
                </pic:pic>
              </a:graphicData>
            </a:graphic>
          </wp:inline>
        </w:drawing>
      </w:r>
    </w:p>
    <w:p w14:paraId="1AD7C18C" w14:textId="77777777" w:rsidR="00E34418" w:rsidRDefault="00E34418" w:rsidP="00C210DA"/>
    <w:p w14:paraId="6228DA05" w14:textId="77777777" w:rsidR="00E34418" w:rsidRDefault="00E34418" w:rsidP="00C210DA"/>
    <w:p w14:paraId="5440DA91" w14:textId="77777777" w:rsidR="00E34418" w:rsidRDefault="00E34418" w:rsidP="00C210DA"/>
    <w:p w14:paraId="570DC3F7" w14:textId="77777777" w:rsidR="00E34418" w:rsidRDefault="00E34418" w:rsidP="00C210DA"/>
    <w:p w14:paraId="4623CC06" w14:textId="77777777" w:rsidR="00E34418" w:rsidRDefault="00E34418" w:rsidP="00C210DA"/>
    <w:p w14:paraId="6656CE3B" w14:textId="77777777" w:rsidR="00E34418" w:rsidRDefault="00E34418" w:rsidP="00C210DA"/>
    <w:p w14:paraId="2B329549" w14:textId="77777777" w:rsidR="00E34418" w:rsidRDefault="00E34418" w:rsidP="00C210DA"/>
    <w:p w14:paraId="4E95E1EB" w14:textId="77777777" w:rsidR="00E34418" w:rsidRDefault="00E34418" w:rsidP="00C210DA"/>
    <w:p w14:paraId="6708CA63" w14:textId="77777777" w:rsidR="00E34418" w:rsidRDefault="00E34418" w:rsidP="00C210DA"/>
    <w:p w14:paraId="574925E2" w14:textId="77777777" w:rsidR="00E34418" w:rsidRDefault="00E34418" w:rsidP="00C210DA"/>
    <w:p w14:paraId="2C3F3ADA" w14:textId="77777777" w:rsidR="00E34418" w:rsidRPr="00C210DA" w:rsidRDefault="00E34418" w:rsidP="00C210DA"/>
    <w:sectPr w:rsidR="00E34418" w:rsidRPr="00C210DA" w:rsidSect="00873A63">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C7C" w14:textId="77777777" w:rsidR="00EC1E25" w:rsidRDefault="00EC1E25" w:rsidP="00A96EDE">
      <w:r>
        <w:separator/>
      </w:r>
    </w:p>
  </w:endnote>
  <w:endnote w:type="continuationSeparator" w:id="0">
    <w:p w14:paraId="6654E657" w14:textId="77777777" w:rsidR="00EC1E25" w:rsidRDefault="00EC1E25"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D189" w14:textId="77777777" w:rsidR="00EC1E25" w:rsidRDefault="00EC1E25" w:rsidP="00A96EDE">
      <w:r>
        <w:separator/>
      </w:r>
    </w:p>
  </w:footnote>
  <w:footnote w:type="continuationSeparator" w:id="0">
    <w:p w14:paraId="3F0C4C2B" w14:textId="77777777" w:rsidR="00EC1E25" w:rsidRDefault="00EC1E25" w:rsidP="00A96EDE">
      <w:r>
        <w:continuationSeparator/>
      </w:r>
    </w:p>
  </w:footnote>
  <w:footnote w:id="1">
    <w:p w14:paraId="0FA20693" w14:textId="77777777" w:rsidR="00E34418" w:rsidRPr="00E34418" w:rsidRDefault="00E34418">
      <w:pPr>
        <w:pStyle w:val="FootnoteText"/>
        <w:rPr>
          <w:lang w:val="lt-LT"/>
        </w:rPr>
      </w:pPr>
      <w:r>
        <w:rPr>
          <w:rStyle w:val="FootnoteReference"/>
        </w:rPr>
        <w:footnoteRef/>
      </w:r>
      <w:r>
        <w:t xml:space="preserve"> </w:t>
      </w:r>
      <w:r>
        <w:rPr>
          <w:lang w:val="lt-LT"/>
        </w:rPr>
        <w:t>Techninį projektą žiūrėti į pirkimų dokumentus.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494980"/>
    <w:multiLevelType w:val="multilevel"/>
    <w:tmpl w:val="880A5F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4389"/>
        </w:tabs>
        <w:ind w:left="4389" w:hanging="420"/>
      </w:pPr>
      <w:rPr>
        <w:rFonts w:hint="default"/>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34D523B"/>
    <w:multiLevelType w:val="multilevel"/>
    <w:tmpl w:val="44E4504A"/>
    <w:lvl w:ilvl="0">
      <w:start w:val="1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7"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3311D"/>
    <w:rsid w:val="001630B7"/>
    <w:rsid w:val="001821E6"/>
    <w:rsid w:val="00294A1B"/>
    <w:rsid w:val="00376752"/>
    <w:rsid w:val="00415251"/>
    <w:rsid w:val="004A2711"/>
    <w:rsid w:val="005249E3"/>
    <w:rsid w:val="00595CE0"/>
    <w:rsid w:val="005E7C50"/>
    <w:rsid w:val="0063259C"/>
    <w:rsid w:val="007F03A6"/>
    <w:rsid w:val="0084160D"/>
    <w:rsid w:val="00873A63"/>
    <w:rsid w:val="008A5D68"/>
    <w:rsid w:val="009C296D"/>
    <w:rsid w:val="00A94E4B"/>
    <w:rsid w:val="00A96EDE"/>
    <w:rsid w:val="00B2249D"/>
    <w:rsid w:val="00B76652"/>
    <w:rsid w:val="00C210DA"/>
    <w:rsid w:val="00C9100B"/>
    <w:rsid w:val="00CE21ED"/>
    <w:rsid w:val="00D65982"/>
    <w:rsid w:val="00E34418"/>
    <w:rsid w:val="00EC1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E692"/>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basedOn w:val="Normal"/>
    <w:link w:val="FootnoteTextChar"/>
    <w:unhideWhenUsed/>
    <w:rsid w:val="00A96EDE"/>
    <w:rPr>
      <w:sz w:val="20"/>
      <w:szCs w:val="20"/>
    </w:rPr>
  </w:style>
  <w:style w:type="character" w:customStyle="1" w:styleId="FootnoteTextChar">
    <w:name w:val="Footnote Text Char"/>
    <w:basedOn w:val="DefaultParagraphFont"/>
    <w:link w:val="FootnoteText"/>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A96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liugiene@vilniustech.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tech@vilniustech.lt" TargetMode="External"/><Relationship Id="rId5" Type="http://schemas.openxmlformats.org/officeDocument/2006/relationships/webSettings" Target="webSettings.xml"/><Relationship Id="rId10" Type="http://schemas.openxmlformats.org/officeDocument/2006/relationships/hyperlink" Target="mailto:paulius@milsta.lt" TargetMode="External"/><Relationship Id="rId4" Type="http://schemas.openxmlformats.org/officeDocument/2006/relationships/settings" Target="settings.xml"/><Relationship Id="rId9" Type="http://schemas.openxmlformats.org/officeDocument/2006/relationships/hyperlink" Target="mailto:linas.remeikis@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EC23-D283-4B23-ADDD-A4F14321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21313</Words>
  <Characters>12149</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Artūras Gasionis</cp:lastModifiedBy>
  <cp:revision>2</cp:revision>
  <dcterms:created xsi:type="dcterms:W3CDTF">2023-02-01T12:50:00Z</dcterms:created>
  <dcterms:modified xsi:type="dcterms:W3CDTF">2023-02-01T12:50:00Z</dcterms:modified>
</cp:coreProperties>
</file>