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223AD6C8"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4048E1">
        <w:t>Kačerginės</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4048E1" w:rsidRPr="009D228A" w14:paraId="47D2B806" w14:textId="77777777" w:rsidTr="00807B8A">
        <w:trPr>
          <w:trHeight w:val="312"/>
        </w:trPr>
        <w:tc>
          <w:tcPr>
            <w:tcW w:w="2124" w:type="dxa"/>
          </w:tcPr>
          <w:p w14:paraId="583998D6" w14:textId="77777777" w:rsidR="004048E1" w:rsidRPr="009D228A" w:rsidRDefault="004048E1" w:rsidP="004048E1">
            <w:r w:rsidRPr="009D228A">
              <w:t>Vardas, pavardė:</w:t>
            </w:r>
          </w:p>
        </w:tc>
        <w:tc>
          <w:tcPr>
            <w:tcW w:w="3546" w:type="dxa"/>
          </w:tcPr>
          <w:p w14:paraId="34A92A53" w14:textId="7D4B1856" w:rsidR="004048E1" w:rsidRPr="009D228A" w:rsidRDefault="004048E1" w:rsidP="004048E1">
            <w:pPr>
              <w:pStyle w:val="Sraopastraipa"/>
              <w:ind w:left="0"/>
              <w:jc w:val="left"/>
              <w:rPr>
                <w:sz w:val="22"/>
                <w:szCs w:val="22"/>
              </w:rPr>
            </w:pPr>
            <w:r w:rsidRPr="00465EC8">
              <w:rPr>
                <w:sz w:val="22"/>
                <w:szCs w:val="22"/>
              </w:rPr>
              <w:t>Aistė Ivanovaitė-Petraitienė</w:t>
            </w:r>
          </w:p>
        </w:tc>
        <w:tc>
          <w:tcPr>
            <w:tcW w:w="3685" w:type="dxa"/>
            <w:vAlign w:val="center"/>
          </w:tcPr>
          <w:p w14:paraId="58C99129" w14:textId="00F6CFF4" w:rsidR="004048E1" w:rsidRPr="009D228A" w:rsidRDefault="004048E1" w:rsidP="004048E1">
            <w:pPr>
              <w:jc w:val="left"/>
              <w:rPr>
                <w:bCs/>
                <w:highlight w:val="yellow"/>
              </w:rPr>
            </w:pPr>
            <w:r w:rsidRPr="009D228A">
              <w:rPr>
                <w:sz w:val="22"/>
                <w:szCs w:val="22"/>
              </w:rPr>
              <w:t>Audrius Markevičius</w:t>
            </w:r>
          </w:p>
        </w:tc>
      </w:tr>
      <w:tr w:rsidR="004048E1" w:rsidRPr="009D228A" w14:paraId="3AF7FF92" w14:textId="77777777" w:rsidTr="00807B8A">
        <w:trPr>
          <w:trHeight w:val="269"/>
        </w:trPr>
        <w:tc>
          <w:tcPr>
            <w:tcW w:w="2124" w:type="dxa"/>
          </w:tcPr>
          <w:p w14:paraId="79EA87C2" w14:textId="77777777" w:rsidR="004048E1" w:rsidRPr="009D228A" w:rsidRDefault="004048E1" w:rsidP="004048E1">
            <w:r w:rsidRPr="009D228A">
              <w:t>Adresas:</w:t>
            </w:r>
          </w:p>
        </w:tc>
        <w:tc>
          <w:tcPr>
            <w:tcW w:w="3546" w:type="dxa"/>
          </w:tcPr>
          <w:p w14:paraId="3567058E" w14:textId="056664D6" w:rsidR="004048E1" w:rsidRPr="009D228A" w:rsidRDefault="004048E1" w:rsidP="004048E1">
            <w:pPr>
              <w:pStyle w:val="Sraopastraipa"/>
              <w:ind w:left="0"/>
              <w:jc w:val="left"/>
              <w:rPr>
                <w:sz w:val="22"/>
                <w:szCs w:val="22"/>
              </w:rPr>
            </w:pPr>
            <w:proofErr w:type="spellStart"/>
            <w:r w:rsidRPr="00465EC8">
              <w:rPr>
                <w:sz w:val="22"/>
                <w:szCs w:val="22"/>
              </w:rPr>
              <w:t>J.Janonio</w:t>
            </w:r>
            <w:proofErr w:type="spellEnd"/>
            <w:r w:rsidRPr="00465EC8">
              <w:rPr>
                <w:sz w:val="22"/>
                <w:szCs w:val="22"/>
              </w:rPr>
              <w:t xml:space="preserve"> g. 86, Kačerginės mstl., Kačerginės sen. LT-53445, Kauno r.</w:t>
            </w:r>
          </w:p>
        </w:tc>
        <w:tc>
          <w:tcPr>
            <w:tcW w:w="3685" w:type="dxa"/>
          </w:tcPr>
          <w:p w14:paraId="4C4CD79A" w14:textId="253EEEE4" w:rsidR="004048E1" w:rsidRPr="009D228A" w:rsidRDefault="004048E1" w:rsidP="004048E1">
            <w:pPr>
              <w:tabs>
                <w:tab w:val="left" w:pos="327"/>
              </w:tabs>
              <w:jc w:val="left"/>
              <w:rPr>
                <w:highlight w:val="yellow"/>
              </w:rPr>
            </w:pPr>
            <w:r w:rsidRPr="009D228A">
              <w:rPr>
                <w:sz w:val="22"/>
                <w:szCs w:val="22"/>
              </w:rPr>
              <w:t>Vytauto g. 71, Garliava, Kauno r.</w:t>
            </w:r>
          </w:p>
        </w:tc>
      </w:tr>
      <w:tr w:rsidR="004048E1" w:rsidRPr="009D228A" w14:paraId="36B4DF69" w14:textId="77777777" w:rsidTr="00807B8A">
        <w:trPr>
          <w:trHeight w:val="312"/>
        </w:trPr>
        <w:tc>
          <w:tcPr>
            <w:tcW w:w="2124" w:type="dxa"/>
          </w:tcPr>
          <w:p w14:paraId="57144899" w14:textId="77777777" w:rsidR="004048E1" w:rsidRPr="009D228A" w:rsidRDefault="004048E1" w:rsidP="004048E1">
            <w:r w:rsidRPr="009D228A">
              <w:t>Telefonas:</w:t>
            </w:r>
          </w:p>
        </w:tc>
        <w:tc>
          <w:tcPr>
            <w:tcW w:w="3546" w:type="dxa"/>
          </w:tcPr>
          <w:p w14:paraId="4031F724" w14:textId="0F84B9E4" w:rsidR="004048E1" w:rsidRPr="009D228A" w:rsidRDefault="004048E1" w:rsidP="004048E1">
            <w:pPr>
              <w:pStyle w:val="Sraopastraipa"/>
              <w:ind w:left="0"/>
              <w:jc w:val="left"/>
              <w:rPr>
                <w:sz w:val="22"/>
                <w:szCs w:val="22"/>
              </w:rPr>
            </w:pPr>
            <w:r w:rsidRPr="00DE0D55">
              <w:rPr>
                <w:sz w:val="22"/>
                <w:szCs w:val="22"/>
              </w:rPr>
              <w:t xml:space="preserve">+370 </w:t>
            </w:r>
            <w:r w:rsidRPr="00465EC8">
              <w:rPr>
                <w:sz w:val="22"/>
                <w:szCs w:val="22"/>
              </w:rPr>
              <w:t>645 74132</w:t>
            </w:r>
          </w:p>
        </w:tc>
        <w:tc>
          <w:tcPr>
            <w:tcW w:w="3685" w:type="dxa"/>
          </w:tcPr>
          <w:p w14:paraId="57E2E696" w14:textId="3579ADC5" w:rsidR="004048E1" w:rsidRPr="009D228A" w:rsidRDefault="004048E1" w:rsidP="004048E1">
            <w:pPr>
              <w:pStyle w:val="Sraopastraipa"/>
              <w:ind w:left="0"/>
              <w:jc w:val="left"/>
              <w:rPr>
                <w:highlight w:val="yellow"/>
              </w:rPr>
            </w:pPr>
            <w:r w:rsidRPr="009D228A">
              <w:rPr>
                <w:sz w:val="22"/>
                <w:szCs w:val="22"/>
              </w:rPr>
              <w:t>+370 37 39 30 78</w:t>
            </w:r>
          </w:p>
        </w:tc>
      </w:tr>
      <w:tr w:rsidR="004048E1" w:rsidRPr="009D228A" w14:paraId="7BB079B3" w14:textId="77777777" w:rsidTr="00807B8A">
        <w:trPr>
          <w:trHeight w:val="312"/>
        </w:trPr>
        <w:tc>
          <w:tcPr>
            <w:tcW w:w="2124" w:type="dxa"/>
          </w:tcPr>
          <w:p w14:paraId="53EB8D98" w14:textId="77777777" w:rsidR="004048E1" w:rsidRPr="009D228A" w:rsidRDefault="004048E1" w:rsidP="004048E1">
            <w:r w:rsidRPr="009D228A">
              <w:t>Faksas:</w:t>
            </w:r>
          </w:p>
        </w:tc>
        <w:tc>
          <w:tcPr>
            <w:tcW w:w="3546" w:type="dxa"/>
          </w:tcPr>
          <w:p w14:paraId="0EA3E0E1" w14:textId="104FF068" w:rsidR="004048E1" w:rsidRPr="009D228A" w:rsidRDefault="004048E1" w:rsidP="004048E1">
            <w:pPr>
              <w:pStyle w:val="Sraopastraipa"/>
              <w:ind w:left="0"/>
              <w:jc w:val="left"/>
              <w:rPr>
                <w:sz w:val="22"/>
                <w:szCs w:val="22"/>
              </w:rPr>
            </w:pPr>
          </w:p>
        </w:tc>
        <w:tc>
          <w:tcPr>
            <w:tcW w:w="3685" w:type="dxa"/>
          </w:tcPr>
          <w:p w14:paraId="3FF6D75A" w14:textId="180C3CCB" w:rsidR="004048E1" w:rsidRPr="009D228A" w:rsidRDefault="004048E1" w:rsidP="004048E1">
            <w:pPr>
              <w:pStyle w:val="Sraopastraipa"/>
              <w:ind w:left="0"/>
              <w:jc w:val="left"/>
              <w:rPr>
                <w:highlight w:val="yellow"/>
              </w:rPr>
            </w:pPr>
            <w:r w:rsidRPr="009D228A">
              <w:rPr>
                <w:sz w:val="22"/>
                <w:szCs w:val="22"/>
              </w:rPr>
              <w:t>+370 37 21 07 70</w:t>
            </w:r>
          </w:p>
        </w:tc>
      </w:tr>
      <w:tr w:rsidR="004048E1" w:rsidRPr="009D228A" w14:paraId="27713BA9" w14:textId="77777777" w:rsidTr="00807B8A">
        <w:trPr>
          <w:trHeight w:val="312"/>
        </w:trPr>
        <w:tc>
          <w:tcPr>
            <w:tcW w:w="2124" w:type="dxa"/>
          </w:tcPr>
          <w:p w14:paraId="3C39B858" w14:textId="77777777" w:rsidR="004048E1" w:rsidRPr="009D228A" w:rsidRDefault="004048E1" w:rsidP="004048E1">
            <w:r w:rsidRPr="009D228A">
              <w:t>El. paštas:</w:t>
            </w:r>
          </w:p>
        </w:tc>
        <w:tc>
          <w:tcPr>
            <w:tcW w:w="3546" w:type="dxa"/>
          </w:tcPr>
          <w:p w14:paraId="0D61EC9A" w14:textId="24D47261" w:rsidR="004048E1" w:rsidRPr="009D228A" w:rsidRDefault="004048E1" w:rsidP="004048E1">
            <w:pPr>
              <w:pStyle w:val="Sraopastraipa"/>
              <w:ind w:left="0"/>
              <w:jc w:val="left"/>
              <w:rPr>
                <w:sz w:val="22"/>
                <w:szCs w:val="22"/>
              </w:rPr>
            </w:pPr>
            <w:r w:rsidRPr="00465EC8">
              <w:rPr>
                <w:sz w:val="22"/>
                <w:szCs w:val="22"/>
              </w:rPr>
              <w:t>seniunija@kacergine.krs.lt</w:t>
            </w:r>
          </w:p>
        </w:tc>
        <w:tc>
          <w:tcPr>
            <w:tcW w:w="3685" w:type="dxa"/>
          </w:tcPr>
          <w:p w14:paraId="00BE8141" w14:textId="2884E7DA" w:rsidR="004048E1" w:rsidRPr="00C350C9" w:rsidRDefault="004048E1" w:rsidP="004048E1">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 xml:space="preserve">Šarūnas </w:t>
            </w:r>
            <w:proofErr w:type="spellStart"/>
            <w:r>
              <w:t>Šukevičius</w:t>
            </w:r>
            <w:proofErr w:type="spellEnd"/>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8D94" w14:textId="77777777" w:rsidR="00B3685D" w:rsidRDefault="00B3685D" w:rsidP="00420370">
      <w:pPr>
        <w:spacing w:line="240" w:lineRule="auto"/>
      </w:pPr>
      <w:r>
        <w:separator/>
      </w:r>
    </w:p>
  </w:endnote>
  <w:endnote w:type="continuationSeparator" w:id="0">
    <w:p w14:paraId="48EECC71" w14:textId="77777777" w:rsidR="00B3685D" w:rsidRDefault="00B3685D"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EABB" w14:textId="77777777" w:rsidR="00B3685D" w:rsidRDefault="00B3685D" w:rsidP="00420370">
      <w:pPr>
        <w:spacing w:line="240" w:lineRule="auto"/>
      </w:pPr>
      <w:r>
        <w:separator/>
      </w:r>
    </w:p>
  </w:footnote>
  <w:footnote w:type="continuationSeparator" w:id="0">
    <w:p w14:paraId="2EE638BD" w14:textId="77777777" w:rsidR="00B3685D" w:rsidRDefault="00B3685D"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C40C4"/>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48E1"/>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A171E"/>
    <w:rsid w:val="009B63AE"/>
    <w:rsid w:val="009B65AD"/>
    <w:rsid w:val="009C2D1A"/>
    <w:rsid w:val="009C3A34"/>
    <w:rsid w:val="009C3A3D"/>
    <w:rsid w:val="009D228A"/>
    <w:rsid w:val="009D6C96"/>
    <w:rsid w:val="00A1611D"/>
    <w:rsid w:val="00A22065"/>
    <w:rsid w:val="00A265AE"/>
    <w:rsid w:val="00A31AA3"/>
    <w:rsid w:val="00A37155"/>
    <w:rsid w:val="00A43A2E"/>
    <w:rsid w:val="00A47291"/>
    <w:rsid w:val="00A77416"/>
    <w:rsid w:val="00A8332A"/>
    <w:rsid w:val="00A91987"/>
    <w:rsid w:val="00AE15EE"/>
    <w:rsid w:val="00B15A95"/>
    <w:rsid w:val="00B23315"/>
    <w:rsid w:val="00B25033"/>
    <w:rsid w:val="00B26426"/>
    <w:rsid w:val="00B3685D"/>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A25CE"/>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10975</Words>
  <Characters>6256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7</cp:revision>
  <cp:lastPrinted>2021-04-15T12:35:00Z</cp:lastPrinted>
  <dcterms:created xsi:type="dcterms:W3CDTF">2022-04-10T15:08:00Z</dcterms:created>
  <dcterms:modified xsi:type="dcterms:W3CDTF">2022-05-10T06:35:00Z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