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69C3" w14:textId="77777777" w:rsidR="00350BB4" w:rsidRPr="00623697" w:rsidRDefault="00350BB4" w:rsidP="00350BB4">
      <w:pPr>
        <w:jc w:val="center"/>
        <w:rPr>
          <w:b/>
        </w:rPr>
      </w:pPr>
      <w:bookmarkStart w:id="0" w:name="_GoBack"/>
      <w:bookmarkEnd w:id="0"/>
    </w:p>
    <w:p w14:paraId="6E7E16C5" w14:textId="77777777" w:rsidR="00ED16A0" w:rsidRPr="00623697" w:rsidRDefault="00ED16A0" w:rsidP="00A21111">
      <w:pPr>
        <w:pStyle w:val="Pavadinimas"/>
        <w:rPr>
          <w:b/>
        </w:rPr>
      </w:pPr>
      <w:r w:rsidRPr="00623697">
        <w:rPr>
          <w:b/>
          <w:caps/>
          <w:szCs w:val="24"/>
        </w:rPr>
        <w:t>Požeminio vandens kokybės ir dirvožemio užterštumo būklės stebėsenos (monitoringo)</w:t>
      </w:r>
      <w:r w:rsidR="00A21111" w:rsidRPr="00623697">
        <w:rPr>
          <w:b/>
          <w:caps/>
          <w:szCs w:val="24"/>
        </w:rPr>
        <w:t xml:space="preserve"> ATLIKIMO</w:t>
      </w:r>
      <w:r w:rsidRPr="00623697">
        <w:rPr>
          <w:b/>
          <w:caps/>
          <w:szCs w:val="24"/>
        </w:rPr>
        <w:t xml:space="preserve"> </w:t>
      </w:r>
      <w:r w:rsidR="00191B8D" w:rsidRPr="00623697">
        <w:rPr>
          <w:b/>
          <w:caps/>
        </w:rPr>
        <w:t xml:space="preserve">paslaugŲ </w:t>
      </w:r>
      <w:r w:rsidRPr="00623697">
        <w:rPr>
          <w:b/>
        </w:rPr>
        <w:t>SUTARTIS</w:t>
      </w:r>
    </w:p>
    <w:p w14:paraId="763C83D7" w14:textId="77777777" w:rsidR="00350BB4" w:rsidRPr="00623697" w:rsidRDefault="00350BB4" w:rsidP="00350BB4">
      <w:pPr>
        <w:spacing w:before="100" w:beforeAutospacing="1" w:after="100" w:afterAutospacing="1"/>
        <w:jc w:val="center"/>
      </w:pPr>
      <w:r w:rsidRPr="00623697">
        <w:rPr>
          <w:b/>
          <w:bCs/>
        </w:rPr>
        <w:t>20</w:t>
      </w:r>
      <w:r w:rsidR="00191B8D" w:rsidRPr="00623697">
        <w:rPr>
          <w:b/>
          <w:bCs/>
        </w:rPr>
        <w:t>2</w:t>
      </w:r>
      <w:r w:rsidR="00324579" w:rsidRPr="00623697">
        <w:rPr>
          <w:b/>
          <w:bCs/>
        </w:rPr>
        <w:t>2</w:t>
      </w:r>
      <w:r w:rsidRPr="00623697">
        <w:rPr>
          <w:b/>
          <w:bCs/>
        </w:rPr>
        <w:t xml:space="preserve"> m. __________ _____ d.</w:t>
      </w:r>
      <w:r w:rsidR="008A4D73" w:rsidRPr="00623697">
        <w:rPr>
          <w:b/>
          <w:bCs/>
        </w:rPr>
        <w:t xml:space="preserve"> Nr._________</w:t>
      </w:r>
    </w:p>
    <w:p w14:paraId="0A9ACE1D" w14:textId="4C970436" w:rsidR="00350BB4" w:rsidRPr="00623697" w:rsidRDefault="00350BB4" w:rsidP="00350BB4">
      <w:pPr>
        <w:ind w:firstLine="1134"/>
        <w:jc w:val="both"/>
      </w:pPr>
      <w:r w:rsidRPr="00623697">
        <w:t xml:space="preserve">Šiaulių miesto savivaldybės administracija, kodas 188771865, atstovaujama Savivaldybės administracijos direktoriaus </w:t>
      </w:r>
      <w:r w:rsidR="009B64CD">
        <w:rPr>
          <w:color w:val="000000"/>
        </w:rPr>
        <w:t>Antano Bartulio</w:t>
      </w:r>
      <w:r w:rsidR="009B64CD" w:rsidRPr="00E7319E">
        <w:rPr>
          <w:i/>
          <w:color w:val="000000"/>
        </w:rPr>
        <w:t>,</w:t>
      </w:r>
      <w:r w:rsidR="009B64CD" w:rsidRPr="00E7319E">
        <w:rPr>
          <w:color w:val="000000"/>
        </w:rPr>
        <w:t xml:space="preserve"> veikiančio pagal </w:t>
      </w:r>
      <w:r w:rsidR="009B64CD" w:rsidRPr="003F689F">
        <w:t>Šiaulių miesto savivaldybės administracijos veiklos nuostatus</w:t>
      </w:r>
      <w:r w:rsidR="009B64CD" w:rsidRPr="0088665A">
        <w:rPr>
          <w:color w:val="000000"/>
        </w:rPr>
        <w:t>,</w:t>
      </w:r>
      <w:r w:rsidRPr="00623697">
        <w:t xml:space="preserve"> (toliau – </w:t>
      </w:r>
      <w:r w:rsidR="007A358B" w:rsidRPr="00623697">
        <w:t>Paslaugos gavėjas</w:t>
      </w:r>
      <w:r w:rsidRPr="00623697">
        <w:t xml:space="preserve">) ir </w:t>
      </w:r>
      <w:r w:rsidR="009B64CD">
        <w:t>UAB „Geoaplinka“</w:t>
      </w:r>
      <w:r w:rsidRPr="00623697">
        <w:t xml:space="preserve">, atstovaujama </w:t>
      </w:r>
      <w:r w:rsidR="009B64CD" w:rsidRPr="009B64CD">
        <w:t>direktoriaus Kęstučio Saulio</w:t>
      </w:r>
      <w:r w:rsidRPr="00623697">
        <w:rPr>
          <w:i/>
        </w:rPr>
        <w:t>,</w:t>
      </w:r>
      <w:r w:rsidRPr="00623697">
        <w:t xml:space="preserve"> veikiančio (-ios) pagal </w:t>
      </w:r>
      <w:r w:rsidR="009B64CD">
        <w:t>įmonės įstatus</w:t>
      </w:r>
      <w:r w:rsidRPr="00623697">
        <w:t xml:space="preserve">, (toliau – </w:t>
      </w:r>
      <w:r w:rsidR="00171DE6" w:rsidRPr="00623697">
        <w:t>Paslaugos</w:t>
      </w:r>
      <w:r w:rsidRPr="00623697">
        <w:t xml:space="preserve"> teikėjas), ir toliau kartu vadinami Šalimis, o kiekvienas atskirai – Šalimi</w:t>
      </w:r>
      <w:r w:rsidR="00B8357D" w:rsidRPr="00623697">
        <w:t>,</w:t>
      </w:r>
      <w:r w:rsidR="00671132" w:rsidRPr="00623697">
        <w:t xml:space="preserve"> sudarė šią sutartį (toliau – Sutartis). </w:t>
      </w:r>
    </w:p>
    <w:p w14:paraId="6FE1DD83" w14:textId="77777777" w:rsidR="00350BB4" w:rsidRPr="00623697" w:rsidRDefault="00350BB4" w:rsidP="00350BB4">
      <w:pPr>
        <w:ind w:firstLine="1296"/>
        <w:jc w:val="both"/>
      </w:pPr>
    </w:p>
    <w:p w14:paraId="46FBE685" w14:textId="77777777" w:rsidR="00671132" w:rsidRPr="00623697" w:rsidRDefault="007029C2" w:rsidP="00671132">
      <w:pPr>
        <w:widowControl w:val="0"/>
        <w:tabs>
          <w:tab w:val="left" w:pos="680"/>
        </w:tabs>
        <w:suppressAutoHyphens/>
        <w:jc w:val="center"/>
        <w:rPr>
          <w:rFonts w:eastAsia="Lucida Sans Unicode"/>
          <w:b/>
          <w:bCs/>
          <w:kern w:val="2"/>
          <w:lang w:bidi="en-US"/>
        </w:rPr>
      </w:pPr>
      <w:r w:rsidRPr="00623697">
        <w:rPr>
          <w:rFonts w:eastAsia="Lucida Sans Unicode"/>
          <w:b/>
          <w:bCs/>
          <w:kern w:val="2"/>
          <w:lang w:bidi="en-US"/>
        </w:rPr>
        <w:t xml:space="preserve">I. </w:t>
      </w:r>
      <w:r w:rsidR="00671132" w:rsidRPr="00623697">
        <w:rPr>
          <w:rFonts w:eastAsia="Lucida Sans Unicode"/>
          <w:b/>
          <w:bCs/>
          <w:kern w:val="2"/>
          <w:lang w:bidi="en-US"/>
        </w:rPr>
        <w:t xml:space="preserve">SUTARTIES DALYKAS </w:t>
      </w:r>
    </w:p>
    <w:p w14:paraId="48C766F0" w14:textId="77777777" w:rsidR="00671132" w:rsidRPr="00623697" w:rsidRDefault="00671132" w:rsidP="00671132">
      <w:pPr>
        <w:widowControl w:val="0"/>
        <w:tabs>
          <w:tab w:val="left" w:pos="680"/>
        </w:tabs>
        <w:suppressAutoHyphens/>
        <w:jc w:val="center"/>
        <w:rPr>
          <w:rFonts w:eastAsia="Lucida Sans Unicode"/>
          <w:kern w:val="2"/>
          <w:lang w:bidi="en-US"/>
        </w:rPr>
      </w:pPr>
    </w:p>
    <w:p w14:paraId="24C4F13C" w14:textId="3D4AE10E" w:rsidR="00ED16A0" w:rsidRPr="00623697" w:rsidRDefault="00671132" w:rsidP="00E7319E">
      <w:pPr>
        <w:widowControl w:val="0"/>
        <w:suppressAutoHyphens/>
        <w:ind w:right="-23" w:firstLine="1134"/>
        <w:jc w:val="both"/>
        <w:rPr>
          <w:rStyle w:val="Emfaz"/>
        </w:rPr>
      </w:pPr>
      <w:r w:rsidRPr="00623697">
        <w:rPr>
          <w:rFonts w:eastAsia="Lucida Sans Unicode"/>
          <w:kern w:val="2"/>
          <w:lang w:bidi="en-US"/>
        </w:rPr>
        <w:t xml:space="preserve">1.1. </w:t>
      </w:r>
      <w:r w:rsidR="00ED16A0" w:rsidRPr="00623697">
        <w:t>Sutarties dalykas yra</w:t>
      </w:r>
      <w:r w:rsidR="00324579" w:rsidRPr="00623697">
        <w:t xml:space="preserve"> </w:t>
      </w:r>
      <w:r w:rsidR="00F353F9" w:rsidRPr="00623697">
        <w:t xml:space="preserve">Šiaulių miesto savivaldybės aplinkos </w:t>
      </w:r>
      <w:r w:rsidR="00ED16A0" w:rsidRPr="00623697">
        <w:t>požeminio vandens kokybės ir dirvožemio užterštumo būklės stebėsenos (</w:t>
      </w:r>
      <w:r w:rsidR="00F3533C" w:rsidRPr="00623697">
        <w:t xml:space="preserve">toliau - </w:t>
      </w:r>
      <w:r w:rsidR="00676B28" w:rsidRPr="00623697">
        <w:t>M</w:t>
      </w:r>
      <w:r w:rsidR="00ED16A0" w:rsidRPr="00623697">
        <w:t>onitoring</w:t>
      </w:r>
      <w:r w:rsidR="00F3533C" w:rsidRPr="00623697">
        <w:t>as</w:t>
      </w:r>
      <w:r w:rsidR="00ED16A0" w:rsidRPr="00623697">
        <w:t xml:space="preserve">) atlikimo paslaugos </w:t>
      </w:r>
      <w:r w:rsidR="00400E07" w:rsidRPr="00623697">
        <w:rPr>
          <w:rStyle w:val="Emfaz"/>
        </w:rPr>
        <w:t>(</w:t>
      </w:r>
      <w:r w:rsidR="00ED16A0" w:rsidRPr="00623697">
        <w:rPr>
          <w:rStyle w:val="Emfaz"/>
        </w:rPr>
        <w:t>toliau – Paslaugos).</w:t>
      </w:r>
    </w:p>
    <w:p w14:paraId="326761CA" w14:textId="77777777" w:rsidR="00F3533C" w:rsidRPr="00623697" w:rsidRDefault="00F3533C" w:rsidP="00E7319E">
      <w:pPr>
        <w:widowControl w:val="0"/>
        <w:suppressAutoHyphens/>
        <w:ind w:right="-23" w:firstLine="1134"/>
        <w:jc w:val="both"/>
      </w:pPr>
      <w:r w:rsidRPr="00623697">
        <w:t>1.2. Paslaugos teikiamos vadovaujantis Technine užduotimi (Sutarties priedas Nr. 1).</w:t>
      </w:r>
    </w:p>
    <w:p w14:paraId="431F57CD" w14:textId="77777777" w:rsidR="00671132" w:rsidRPr="00623697" w:rsidRDefault="00671132" w:rsidP="00663E81">
      <w:pPr>
        <w:widowControl w:val="0"/>
        <w:tabs>
          <w:tab w:val="left" w:pos="540"/>
        </w:tabs>
        <w:suppressAutoHyphens/>
        <w:ind w:firstLine="1134"/>
        <w:jc w:val="both"/>
        <w:rPr>
          <w:kern w:val="2"/>
          <w:lang w:eastAsia="hi-IN" w:bidi="hi-IN"/>
        </w:rPr>
      </w:pPr>
      <w:r w:rsidRPr="00623697">
        <w:rPr>
          <w:rFonts w:eastAsia="Lucida Sans Unicode"/>
          <w:kern w:val="2"/>
          <w:lang w:eastAsia="hi-IN" w:bidi="hi-IN"/>
        </w:rPr>
        <w:t>1.</w:t>
      </w:r>
      <w:r w:rsidR="00F3533C" w:rsidRPr="00623697">
        <w:rPr>
          <w:rFonts w:eastAsia="Lucida Sans Unicode"/>
          <w:kern w:val="2"/>
          <w:lang w:eastAsia="hi-IN" w:bidi="hi-IN"/>
        </w:rPr>
        <w:t>3</w:t>
      </w:r>
      <w:r w:rsidRPr="00623697">
        <w:rPr>
          <w:rFonts w:eastAsia="Lucida Sans Unicode"/>
          <w:kern w:val="2"/>
          <w:lang w:eastAsia="hi-IN" w:bidi="hi-IN"/>
        </w:rPr>
        <w:t xml:space="preserve">. </w:t>
      </w:r>
      <w:r w:rsidRPr="00623697">
        <w:t>Į paslaugos kainą yra įskaičiuotos visos Paslaugų teikėjo darbo jėgos, mechanizmų ir medžiagų kainos, draudimo, transportavimo ir visos kitos, įvertinus visas veiklos rizikas, susijusias su paslaugų teikimu pagal šią sutartį, išlaidos ir mokesčiai.</w:t>
      </w:r>
    </w:p>
    <w:p w14:paraId="24783003" w14:textId="77777777" w:rsidR="00671132" w:rsidRPr="00623697" w:rsidRDefault="00671132" w:rsidP="00671132">
      <w:pPr>
        <w:widowControl w:val="0"/>
        <w:tabs>
          <w:tab w:val="left" w:pos="645"/>
        </w:tabs>
        <w:suppressAutoHyphens/>
        <w:jc w:val="both"/>
        <w:rPr>
          <w:kern w:val="2"/>
          <w:lang w:eastAsia="hi-IN" w:bidi="hi-IN"/>
        </w:rPr>
      </w:pPr>
      <w:r w:rsidRPr="00623697">
        <w:rPr>
          <w:kern w:val="2"/>
          <w:lang w:eastAsia="hi-IN" w:bidi="hi-IN"/>
        </w:rPr>
        <w:tab/>
      </w:r>
    </w:p>
    <w:p w14:paraId="31D6A314" w14:textId="12715002" w:rsidR="008F16E1" w:rsidRPr="00623697" w:rsidRDefault="00F22BC3" w:rsidP="008F16E1">
      <w:pPr>
        <w:jc w:val="center"/>
        <w:rPr>
          <w:rFonts w:eastAsia="Calibri"/>
          <w:b/>
        </w:rPr>
      </w:pPr>
      <w:r w:rsidRPr="00623697">
        <w:rPr>
          <w:rFonts w:eastAsia="Calibri"/>
          <w:b/>
        </w:rPr>
        <w:t>II</w:t>
      </w:r>
      <w:r w:rsidR="008F16E1" w:rsidRPr="00623697">
        <w:rPr>
          <w:rFonts w:eastAsia="Calibri"/>
          <w:b/>
        </w:rPr>
        <w:t>. SUTARTIES KAINA</w:t>
      </w:r>
      <w:r w:rsidR="00F353F9" w:rsidRPr="00623697">
        <w:rPr>
          <w:rFonts w:eastAsia="Calibri"/>
          <w:b/>
        </w:rPr>
        <w:t xml:space="preserve"> (KAINODAROS  TAISYKLĖS) </w:t>
      </w:r>
      <w:r w:rsidR="008F16E1" w:rsidRPr="00623697">
        <w:rPr>
          <w:rFonts w:eastAsia="Calibri"/>
          <w:b/>
        </w:rPr>
        <w:t xml:space="preserve"> IR ATSISKAITYMO TVARKA</w:t>
      </w:r>
    </w:p>
    <w:p w14:paraId="123B14C1" w14:textId="77777777" w:rsidR="008F16E1" w:rsidRPr="00623697" w:rsidRDefault="008F16E1" w:rsidP="008F16E1">
      <w:pPr>
        <w:jc w:val="both"/>
        <w:rPr>
          <w:rFonts w:eastAsia="Calibri"/>
        </w:rPr>
      </w:pPr>
    </w:p>
    <w:p w14:paraId="295F2B5F" w14:textId="62250554" w:rsidR="00F353F9" w:rsidRPr="00623697" w:rsidRDefault="00D76344" w:rsidP="00663E81">
      <w:pPr>
        <w:ind w:firstLine="1134"/>
        <w:jc w:val="both"/>
        <w:rPr>
          <w:rFonts w:eastAsia="Calibri"/>
        </w:rPr>
      </w:pPr>
      <w:r w:rsidRPr="00623697">
        <w:rPr>
          <w:rFonts w:eastAsia="Calibri"/>
        </w:rPr>
        <w:t>2</w:t>
      </w:r>
      <w:r w:rsidR="008F16E1" w:rsidRPr="00623697">
        <w:rPr>
          <w:rFonts w:eastAsia="Calibri"/>
        </w:rPr>
        <w:t>.1.</w:t>
      </w:r>
      <w:r w:rsidR="00F22BC3" w:rsidRPr="00623697">
        <w:rPr>
          <w:rFonts w:eastAsia="Calibri"/>
        </w:rPr>
        <w:t xml:space="preserve"> </w:t>
      </w:r>
      <w:r w:rsidR="00F353F9" w:rsidRPr="00623697">
        <w:rPr>
          <w:rFonts w:eastAsia="Calibri"/>
        </w:rPr>
        <w:t xml:space="preserve">Paslaugų  teikimo  kaina: </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4008"/>
        <w:gridCol w:w="1690"/>
        <w:gridCol w:w="1560"/>
        <w:gridCol w:w="1723"/>
      </w:tblGrid>
      <w:tr w:rsidR="00623697" w:rsidRPr="00623697" w14:paraId="6D211F51" w14:textId="77777777" w:rsidTr="00623697">
        <w:trPr>
          <w:trHeight w:hRule="exact" w:val="904"/>
          <w:jc w:val="center"/>
        </w:trPr>
        <w:tc>
          <w:tcPr>
            <w:tcW w:w="653" w:type="dxa"/>
            <w:tcBorders>
              <w:top w:val="single" w:sz="4" w:space="0" w:color="auto"/>
              <w:left w:val="single" w:sz="4" w:space="0" w:color="auto"/>
              <w:bottom w:val="single" w:sz="4" w:space="0" w:color="auto"/>
            </w:tcBorders>
            <w:shd w:val="clear" w:color="auto" w:fill="FFFFFF"/>
            <w:vAlign w:val="bottom"/>
          </w:tcPr>
          <w:p w14:paraId="3264E41B" w14:textId="77777777" w:rsidR="00F353F9" w:rsidRPr="00623697" w:rsidRDefault="00F353F9" w:rsidP="00F353F9">
            <w:pPr>
              <w:widowControl w:val="0"/>
              <w:jc w:val="center"/>
              <w:rPr>
                <w:lang w:eastAsia="lt-LT" w:bidi="lt-LT"/>
              </w:rPr>
            </w:pPr>
            <w:r w:rsidRPr="00623697">
              <w:rPr>
                <w:rFonts w:eastAsia="Verdana"/>
                <w:lang w:eastAsia="lt-LT" w:bidi="lt-LT"/>
              </w:rPr>
              <w:t>Eil.</w:t>
            </w:r>
          </w:p>
          <w:p w14:paraId="638FA51E" w14:textId="77777777" w:rsidR="00F353F9" w:rsidRPr="00623697" w:rsidRDefault="00F353F9" w:rsidP="00F353F9">
            <w:pPr>
              <w:widowControl w:val="0"/>
              <w:jc w:val="center"/>
              <w:rPr>
                <w:lang w:eastAsia="lt-LT" w:bidi="lt-LT"/>
              </w:rPr>
            </w:pPr>
            <w:r w:rsidRPr="00623697">
              <w:rPr>
                <w:rFonts w:eastAsia="Verdana"/>
                <w:lang w:eastAsia="lt-LT" w:bidi="lt-LT"/>
              </w:rPr>
              <w:t>Nr.</w:t>
            </w:r>
          </w:p>
        </w:tc>
        <w:tc>
          <w:tcPr>
            <w:tcW w:w="4008" w:type="dxa"/>
            <w:tcBorders>
              <w:top w:val="single" w:sz="4" w:space="0" w:color="auto"/>
              <w:left w:val="single" w:sz="4" w:space="0" w:color="auto"/>
              <w:bottom w:val="single" w:sz="4" w:space="0" w:color="auto"/>
            </w:tcBorders>
            <w:shd w:val="clear" w:color="auto" w:fill="FFFFFF"/>
          </w:tcPr>
          <w:p w14:paraId="18BE4A6A" w14:textId="77777777" w:rsidR="00F353F9" w:rsidRPr="00623697" w:rsidRDefault="00F353F9" w:rsidP="00F353F9">
            <w:pPr>
              <w:widowControl w:val="0"/>
              <w:jc w:val="center"/>
              <w:rPr>
                <w:lang w:eastAsia="lt-LT" w:bidi="lt-LT"/>
              </w:rPr>
            </w:pPr>
            <w:r w:rsidRPr="00623697">
              <w:rPr>
                <w:rFonts w:eastAsia="Verdana"/>
                <w:lang w:eastAsia="lt-LT" w:bidi="lt-LT"/>
              </w:rPr>
              <w:t>Paslaugų pavadinimas</w:t>
            </w:r>
          </w:p>
        </w:tc>
        <w:tc>
          <w:tcPr>
            <w:tcW w:w="1690" w:type="dxa"/>
            <w:tcBorders>
              <w:top w:val="single" w:sz="4" w:space="0" w:color="auto"/>
              <w:left w:val="single" w:sz="4" w:space="0" w:color="auto"/>
              <w:bottom w:val="single" w:sz="4" w:space="0" w:color="auto"/>
            </w:tcBorders>
            <w:shd w:val="clear" w:color="auto" w:fill="FFFFFF"/>
            <w:vAlign w:val="bottom"/>
          </w:tcPr>
          <w:p w14:paraId="0795B1D2" w14:textId="77777777" w:rsidR="00623697" w:rsidRDefault="00F353F9" w:rsidP="00F353F9">
            <w:pPr>
              <w:widowControl w:val="0"/>
              <w:jc w:val="center"/>
              <w:rPr>
                <w:rFonts w:eastAsia="Verdana"/>
                <w:lang w:eastAsia="lt-LT" w:bidi="lt-LT"/>
              </w:rPr>
            </w:pPr>
            <w:r w:rsidRPr="00623697">
              <w:rPr>
                <w:rFonts w:eastAsia="Verdana"/>
                <w:lang w:eastAsia="lt-LT" w:bidi="lt-LT"/>
              </w:rPr>
              <w:t>Paslaugų kaina Eur</w:t>
            </w:r>
            <w:r w:rsidR="00623697" w:rsidRPr="00623697">
              <w:rPr>
                <w:rFonts w:eastAsia="Verdana"/>
                <w:lang w:eastAsia="lt-LT" w:bidi="lt-LT"/>
              </w:rPr>
              <w:t xml:space="preserve"> </w:t>
            </w:r>
          </w:p>
          <w:p w14:paraId="30E3A068" w14:textId="337E1919" w:rsidR="00F353F9" w:rsidRDefault="00623697" w:rsidP="00F353F9">
            <w:pPr>
              <w:widowControl w:val="0"/>
              <w:jc w:val="center"/>
              <w:rPr>
                <w:rFonts w:eastAsia="Verdana"/>
                <w:lang w:eastAsia="lt-LT" w:bidi="lt-LT"/>
              </w:rPr>
            </w:pPr>
            <w:r w:rsidRPr="00623697">
              <w:rPr>
                <w:rFonts w:eastAsia="Verdana"/>
                <w:lang w:eastAsia="lt-LT" w:bidi="lt-LT"/>
              </w:rPr>
              <w:t>be PVM</w:t>
            </w:r>
          </w:p>
          <w:p w14:paraId="5739882B" w14:textId="2017173F" w:rsidR="00623697" w:rsidRPr="00623697" w:rsidRDefault="00623697" w:rsidP="00F353F9">
            <w:pPr>
              <w:widowControl w:val="0"/>
              <w:jc w:val="center"/>
              <w:rPr>
                <w:lang w:eastAsia="lt-LT" w:bidi="lt-LT"/>
              </w:rPr>
            </w:pPr>
          </w:p>
        </w:tc>
        <w:tc>
          <w:tcPr>
            <w:tcW w:w="1560" w:type="dxa"/>
            <w:tcBorders>
              <w:top w:val="single" w:sz="4" w:space="0" w:color="auto"/>
              <w:left w:val="single" w:sz="4" w:space="0" w:color="auto"/>
              <w:bottom w:val="single" w:sz="4" w:space="0" w:color="auto"/>
            </w:tcBorders>
            <w:shd w:val="clear" w:color="auto" w:fill="FFFFFF"/>
            <w:vAlign w:val="bottom"/>
          </w:tcPr>
          <w:p w14:paraId="5529B449" w14:textId="77777777" w:rsidR="00F353F9" w:rsidRPr="00623697" w:rsidRDefault="00F353F9" w:rsidP="00F353F9">
            <w:pPr>
              <w:widowControl w:val="0"/>
              <w:spacing w:line="264" w:lineRule="auto"/>
              <w:jc w:val="center"/>
              <w:rPr>
                <w:lang w:eastAsia="lt-LT" w:bidi="lt-LT"/>
              </w:rPr>
            </w:pPr>
            <w:r w:rsidRPr="00623697">
              <w:rPr>
                <w:rFonts w:eastAsia="Verdana"/>
                <w:lang w:eastAsia="lt-LT" w:bidi="lt-LT"/>
              </w:rPr>
              <w:t>PVM (21%), Eur</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bottom"/>
          </w:tcPr>
          <w:p w14:paraId="6013DA4C" w14:textId="77777777" w:rsidR="00623697" w:rsidRDefault="00F353F9" w:rsidP="00F353F9">
            <w:pPr>
              <w:widowControl w:val="0"/>
              <w:jc w:val="center"/>
              <w:rPr>
                <w:rFonts w:eastAsia="Verdana"/>
                <w:lang w:eastAsia="lt-LT" w:bidi="lt-LT"/>
              </w:rPr>
            </w:pPr>
            <w:r w:rsidRPr="00623697">
              <w:rPr>
                <w:rFonts w:eastAsia="Verdana"/>
                <w:lang w:eastAsia="lt-LT" w:bidi="lt-LT"/>
              </w:rPr>
              <w:t>Paslaugų kaina, Eur</w:t>
            </w:r>
            <w:r w:rsidR="00623697" w:rsidRPr="00623697">
              <w:rPr>
                <w:rFonts w:eastAsia="Verdana"/>
                <w:lang w:eastAsia="lt-LT" w:bidi="lt-LT"/>
              </w:rPr>
              <w:t xml:space="preserve"> </w:t>
            </w:r>
          </w:p>
          <w:p w14:paraId="3BF6261E" w14:textId="78E0B886" w:rsidR="00F353F9" w:rsidRPr="00623697" w:rsidRDefault="00623697" w:rsidP="00F353F9">
            <w:pPr>
              <w:widowControl w:val="0"/>
              <w:jc w:val="center"/>
              <w:rPr>
                <w:lang w:eastAsia="lt-LT" w:bidi="lt-LT"/>
              </w:rPr>
            </w:pPr>
            <w:r w:rsidRPr="00623697">
              <w:rPr>
                <w:rFonts w:eastAsia="Verdana"/>
                <w:lang w:eastAsia="lt-LT" w:bidi="lt-LT"/>
              </w:rPr>
              <w:t>su PVM</w:t>
            </w:r>
          </w:p>
        </w:tc>
      </w:tr>
    </w:tbl>
    <w:p w14:paraId="2ABB5F23" w14:textId="77777777" w:rsidR="00F353F9" w:rsidRPr="00623697" w:rsidRDefault="00F353F9" w:rsidP="00F353F9">
      <w:pPr>
        <w:widowControl w:val="0"/>
        <w:spacing w:line="1" w:lineRule="exact"/>
        <w:rPr>
          <w:rFonts w:eastAsia="Microsoft Sans Serif"/>
          <w:lang w:eastAsia="lt-LT" w:bidi="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4003"/>
        <w:gridCol w:w="1694"/>
        <w:gridCol w:w="1555"/>
        <w:gridCol w:w="1728"/>
      </w:tblGrid>
      <w:tr w:rsidR="009B64CD" w:rsidRPr="00623697" w14:paraId="0FCE6BAA" w14:textId="77777777" w:rsidTr="009C7363">
        <w:trPr>
          <w:trHeight w:hRule="exact" w:val="897"/>
          <w:jc w:val="center"/>
        </w:trPr>
        <w:tc>
          <w:tcPr>
            <w:tcW w:w="653" w:type="dxa"/>
            <w:tcBorders>
              <w:top w:val="single" w:sz="4" w:space="0" w:color="auto"/>
              <w:left w:val="single" w:sz="4" w:space="0" w:color="auto"/>
            </w:tcBorders>
            <w:shd w:val="clear" w:color="auto" w:fill="FFFFFF"/>
            <w:vAlign w:val="bottom"/>
          </w:tcPr>
          <w:p w14:paraId="7E4EE93A" w14:textId="71786E79" w:rsidR="009B64CD" w:rsidRPr="00623697" w:rsidRDefault="009B64CD" w:rsidP="009B64CD">
            <w:pPr>
              <w:widowControl w:val="0"/>
              <w:jc w:val="center"/>
              <w:rPr>
                <w:lang w:eastAsia="lt-LT" w:bidi="lt-LT"/>
              </w:rPr>
            </w:pPr>
            <w:r w:rsidRPr="00623697">
              <w:rPr>
                <w:rFonts w:eastAsia="Verdana"/>
                <w:lang w:val="en-US" w:eastAsia="lt-LT" w:bidi="lt-LT"/>
              </w:rPr>
              <w:t>1</w:t>
            </w:r>
            <w:r w:rsidRPr="00623697">
              <w:rPr>
                <w:rFonts w:eastAsia="Verdana"/>
                <w:lang w:eastAsia="lt-LT" w:bidi="lt-LT"/>
              </w:rPr>
              <w:t>.</w:t>
            </w:r>
          </w:p>
        </w:tc>
        <w:tc>
          <w:tcPr>
            <w:tcW w:w="4003" w:type="dxa"/>
            <w:tcBorders>
              <w:top w:val="single" w:sz="4" w:space="0" w:color="auto"/>
              <w:left w:val="single" w:sz="4" w:space="0" w:color="auto"/>
            </w:tcBorders>
            <w:shd w:val="clear" w:color="auto" w:fill="FFFFFF"/>
            <w:vAlign w:val="bottom"/>
          </w:tcPr>
          <w:p w14:paraId="34563F0C" w14:textId="5F2E967D" w:rsidR="009B64CD" w:rsidRPr="00623697" w:rsidRDefault="009B64CD" w:rsidP="009B64CD">
            <w:pPr>
              <w:widowControl w:val="0"/>
              <w:rPr>
                <w:lang w:eastAsia="lt-LT" w:bidi="lt-LT"/>
              </w:rPr>
            </w:pPr>
            <w:r w:rsidRPr="00623697">
              <w:rPr>
                <w:rFonts w:eastAsia="Verdana"/>
                <w:lang w:eastAsia="lt-LT" w:bidi="lt-LT"/>
              </w:rPr>
              <w:t>2022 m. požeminio vandens ir dirvožemio užterštumo būklės stebėsena (monitoringas)</w:t>
            </w:r>
          </w:p>
        </w:tc>
        <w:tc>
          <w:tcPr>
            <w:tcW w:w="1694" w:type="dxa"/>
            <w:tcBorders>
              <w:top w:val="single" w:sz="4" w:space="0" w:color="auto"/>
              <w:left w:val="single" w:sz="4" w:space="0" w:color="auto"/>
            </w:tcBorders>
            <w:shd w:val="clear" w:color="auto" w:fill="FFFFFF"/>
            <w:vAlign w:val="center"/>
          </w:tcPr>
          <w:p w14:paraId="6BBD7544" w14:textId="72A1B1FD"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 xml:space="preserve">6560,00 </w:t>
            </w:r>
          </w:p>
        </w:tc>
        <w:tc>
          <w:tcPr>
            <w:tcW w:w="1555" w:type="dxa"/>
            <w:tcBorders>
              <w:top w:val="single" w:sz="4" w:space="0" w:color="auto"/>
              <w:left w:val="single" w:sz="4" w:space="0" w:color="auto"/>
            </w:tcBorders>
            <w:shd w:val="clear" w:color="auto" w:fill="FFFFFF"/>
            <w:vAlign w:val="center"/>
          </w:tcPr>
          <w:p w14:paraId="5E489D99" w14:textId="40363A69"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 xml:space="preserve">1377,60 </w:t>
            </w:r>
          </w:p>
        </w:tc>
        <w:tc>
          <w:tcPr>
            <w:tcW w:w="1728" w:type="dxa"/>
            <w:tcBorders>
              <w:top w:val="single" w:sz="4" w:space="0" w:color="auto"/>
              <w:left w:val="single" w:sz="4" w:space="0" w:color="auto"/>
              <w:right w:val="single" w:sz="4" w:space="0" w:color="auto"/>
            </w:tcBorders>
            <w:shd w:val="clear" w:color="auto" w:fill="FFFFFF"/>
            <w:vAlign w:val="center"/>
          </w:tcPr>
          <w:p w14:paraId="22D2E601" w14:textId="7B6B9F97"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7937,60</w:t>
            </w:r>
          </w:p>
        </w:tc>
      </w:tr>
      <w:tr w:rsidR="009B64CD" w:rsidRPr="00623697" w14:paraId="372F2432" w14:textId="77777777" w:rsidTr="004930AC">
        <w:trPr>
          <w:trHeight w:hRule="exact" w:val="852"/>
          <w:jc w:val="center"/>
        </w:trPr>
        <w:tc>
          <w:tcPr>
            <w:tcW w:w="653" w:type="dxa"/>
            <w:tcBorders>
              <w:top w:val="single" w:sz="4" w:space="0" w:color="auto"/>
              <w:left w:val="single" w:sz="4" w:space="0" w:color="auto"/>
            </w:tcBorders>
            <w:shd w:val="clear" w:color="auto" w:fill="FFFFFF"/>
            <w:vAlign w:val="bottom"/>
          </w:tcPr>
          <w:p w14:paraId="7D050E2E" w14:textId="269495AE" w:rsidR="009B64CD" w:rsidRPr="00623697" w:rsidRDefault="009B64CD" w:rsidP="009B64CD">
            <w:pPr>
              <w:widowControl w:val="0"/>
              <w:jc w:val="center"/>
              <w:rPr>
                <w:lang w:eastAsia="lt-LT" w:bidi="lt-LT"/>
              </w:rPr>
            </w:pPr>
            <w:r w:rsidRPr="00623697">
              <w:rPr>
                <w:rFonts w:eastAsia="Verdana"/>
                <w:lang w:eastAsia="lt-LT" w:bidi="lt-LT"/>
              </w:rPr>
              <w:t>2.</w:t>
            </w:r>
          </w:p>
        </w:tc>
        <w:tc>
          <w:tcPr>
            <w:tcW w:w="4003" w:type="dxa"/>
            <w:tcBorders>
              <w:top w:val="single" w:sz="4" w:space="0" w:color="auto"/>
              <w:left w:val="single" w:sz="4" w:space="0" w:color="auto"/>
            </w:tcBorders>
            <w:shd w:val="clear" w:color="auto" w:fill="FFFFFF"/>
            <w:vAlign w:val="bottom"/>
          </w:tcPr>
          <w:p w14:paraId="45FDE81B" w14:textId="24E10382" w:rsidR="009B64CD" w:rsidRPr="00623697" w:rsidRDefault="009B64CD" w:rsidP="009B64CD">
            <w:pPr>
              <w:widowControl w:val="0"/>
              <w:rPr>
                <w:lang w:eastAsia="lt-LT" w:bidi="lt-LT"/>
              </w:rPr>
            </w:pPr>
            <w:r w:rsidRPr="00623697">
              <w:rPr>
                <w:rFonts w:eastAsia="Verdana"/>
                <w:lang w:eastAsia="lt-LT" w:bidi="lt-LT"/>
              </w:rPr>
              <w:t>2023 m. požeminio vandens ir dirvožemio užterštumo būklės stebėsena (monitoringas)</w:t>
            </w:r>
          </w:p>
        </w:tc>
        <w:tc>
          <w:tcPr>
            <w:tcW w:w="1694" w:type="dxa"/>
            <w:tcBorders>
              <w:top w:val="single" w:sz="4" w:space="0" w:color="auto"/>
              <w:left w:val="single" w:sz="4" w:space="0" w:color="auto"/>
            </w:tcBorders>
            <w:shd w:val="clear" w:color="auto" w:fill="FFFFFF"/>
            <w:vAlign w:val="center"/>
          </w:tcPr>
          <w:p w14:paraId="38BE3524" w14:textId="73F0FA11"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 xml:space="preserve">6300,00 </w:t>
            </w:r>
          </w:p>
        </w:tc>
        <w:tc>
          <w:tcPr>
            <w:tcW w:w="1555" w:type="dxa"/>
            <w:tcBorders>
              <w:top w:val="single" w:sz="4" w:space="0" w:color="auto"/>
              <w:left w:val="single" w:sz="4" w:space="0" w:color="auto"/>
            </w:tcBorders>
            <w:shd w:val="clear" w:color="auto" w:fill="FFFFFF"/>
            <w:vAlign w:val="center"/>
          </w:tcPr>
          <w:p w14:paraId="74097E0B" w14:textId="7EB6560F"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 xml:space="preserve">1323,00 </w:t>
            </w:r>
          </w:p>
        </w:tc>
        <w:tc>
          <w:tcPr>
            <w:tcW w:w="1728" w:type="dxa"/>
            <w:tcBorders>
              <w:top w:val="single" w:sz="4" w:space="0" w:color="auto"/>
              <w:left w:val="single" w:sz="4" w:space="0" w:color="auto"/>
              <w:right w:val="single" w:sz="4" w:space="0" w:color="auto"/>
            </w:tcBorders>
            <w:shd w:val="clear" w:color="auto" w:fill="FFFFFF"/>
            <w:vAlign w:val="center"/>
          </w:tcPr>
          <w:p w14:paraId="2B354F47" w14:textId="34106F44"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7623,00</w:t>
            </w:r>
          </w:p>
        </w:tc>
      </w:tr>
      <w:tr w:rsidR="009B64CD" w:rsidRPr="00623697" w14:paraId="5034A25B" w14:textId="77777777" w:rsidTr="00575F59">
        <w:trPr>
          <w:trHeight w:hRule="exact" w:val="851"/>
          <w:jc w:val="center"/>
        </w:trPr>
        <w:tc>
          <w:tcPr>
            <w:tcW w:w="653" w:type="dxa"/>
            <w:tcBorders>
              <w:top w:val="single" w:sz="4" w:space="0" w:color="auto"/>
              <w:left w:val="single" w:sz="4" w:space="0" w:color="auto"/>
            </w:tcBorders>
            <w:shd w:val="clear" w:color="auto" w:fill="FFFFFF"/>
            <w:vAlign w:val="bottom"/>
          </w:tcPr>
          <w:p w14:paraId="268C5DFE" w14:textId="6672813F" w:rsidR="009B64CD" w:rsidRPr="00623697" w:rsidRDefault="009B64CD" w:rsidP="009B64CD">
            <w:pPr>
              <w:widowControl w:val="0"/>
              <w:jc w:val="center"/>
              <w:rPr>
                <w:lang w:eastAsia="lt-LT" w:bidi="lt-LT"/>
              </w:rPr>
            </w:pPr>
            <w:r w:rsidRPr="00623697">
              <w:rPr>
                <w:rFonts w:eastAsia="Verdana"/>
                <w:lang w:eastAsia="lt-LT" w:bidi="lt-LT"/>
              </w:rPr>
              <w:t>3.</w:t>
            </w:r>
          </w:p>
        </w:tc>
        <w:tc>
          <w:tcPr>
            <w:tcW w:w="4003" w:type="dxa"/>
            <w:tcBorders>
              <w:top w:val="single" w:sz="4" w:space="0" w:color="auto"/>
              <w:left w:val="single" w:sz="4" w:space="0" w:color="auto"/>
            </w:tcBorders>
            <w:shd w:val="clear" w:color="auto" w:fill="FFFFFF"/>
            <w:vAlign w:val="bottom"/>
          </w:tcPr>
          <w:p w14:paraId="71FEAC37" w14:textId="22CB52EF" w:rsidR="009B64CD" w:rsidRPr="00623697" w:rsidRDefault="009B64CD" w:rsidP="009B64CD">
            <w:pPr>
              <w:widowControl w:val="0"/>
              <w:rPr>
                <w:lang w:eastAsia="lt-LT" w:bidi="lt-LT"/>
              </w:rPr>
            </w:pPr>
            <w:r w:rsidRPr="00623697">
              <w:rPr>
                <w:rFonts w:eastAsia="Verdana"/>
                <w:lang w:eastAsia="lt-LT" w:bidi="lt-LT"/>
              </w:rPr>
              <w:t>2024 m.</w:t>
            </w:r>
            <w:r>
              <w:rPr>
                <w:rFonts w:eastAsia="Verdana"/>
                <w:lang w:eastAsia="lt-LT" w:bidi="lt-LT"/>
              </w:rPr>
              <w:t xml:space="preserve"> </w:t>
            </w:r>
            <w:r w:rsidRPr="00623697">
              <w:rPr>
                <w:rFonts w:eastAsia="Verdana"/>
                <w:lang w:eastAsia="lt-LT" w:bidi="lt-LT"/>
              </w:rPr>
              <w:t>požeminio vandens ir dirvožemio užterštumo būklės stebėsena (monitoringas)</w:t>
            </w:r>
          </w:p>
        </w:tc>
        <w:tc>
          <w:tcPr>
            <w:tcW w:w="1694" w:type="dxa"/>
            <w:tcBorders>
              <w:top w:val="single" w:sz="4" w:space="0" w:color="auto"/>
              <w:left w:val="single" w:sz="4" w:space="0" w:color="auto"/>
            </w:tcBorders>
            <w:shd w:val="clear" w:color="auto" w:fill="FFFFFF"/>
            <w:vAlign w:val="center"/>
          </w:tcPr>
          <w:p w14:paraId="5221BD1B" w14:textId="249E75E9"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 xml:space="preserve">6376,00 </w:t>
            </w:r>
          </w:p>
        </w:tc>
        <w:tc>
          <w:tcPr>
            <w:tcW w:w="1555" w:type="dxa"/>
            <w:tcBorders>
              <w:top w:val="single" w:sz="4" w:space="0" w:color="auto"/>
              <w:left w:val="single" w:sz="4" w:space="0" w:color="auto"/>
            </w:tcBorders>
            <w:shd w:val="clear" w:color="auto" w:fill="FFFFFF"/>
            <w:vAlign w:val="center"/>
          </w:tcPr>
          <w:p w14:paraId="736089D9" w14:textId="6E1E3A51"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 xml:space="preserve">1338,96 </w:t>
            </w:r>
          </w:p>
        </w:tc>
        <w:tc>
          <w:tcPr>
            <w:tcW w:w="1728" w:type="dxa"/>
            <w:tcBorders>
              <w:top w:val="single" w:sz="4" w:space="0" w:color="auto"/>
              <w:left w:val="single" w:sz="4" w:space="0" w:color="auto"/>
              <w:right w:val="single" w:sz="4" w:space="0" w:color="auto"/>
            </w:tcBorders>
            <w:shd w:val="clear" w:color="auto" w:fill="FFFFFF"/>
            <w:vAlign w:val="center"/>
          </w:tcPr>
          <w:p w14:paraId="59955041" w14:textId="18B02AFE"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7714,96</w:t>
            </w:r>
          </w:p>
        </w:tc>
      </w:tr>
      <w:tr w:rsidR="009B64CD" w:rsidRPr="00623697" w14:paraId="1EB0591D" w14:textId="77777777" w:rsidTr="00DA194B">
        <w:trPr>
          <w:trHeight w:hRule="exact" w:val="298"/>
          <w:jc w:val="center"/>
        </w:trPr>
        <w:tc>
          <w:tcPr>
            <w:tcW w:w="653" w:type="dxa"/>
            <w:tcBorders>
              <w:top w:val="single" w:sz="4" w:space="0" w:color="auto"/>
              <w:left w:val="single" w:sz="4" w:space="0" w:color="auto"/>
              <w:bottom w:val="single" w:sz="4" w:space="0" w:color="auto"/>
            </w:tcBorders>
            <w:shd w:val="clear" w:color="auto" w:fill="FFFFFF"/>
          </w:tcPr>
          <w:p w14:paraId="4DFDCB6F" w14:textId="77777777" w:rsidR="009B64CD" w:rsidRPr="00623697" w:rsidRDefault="009B64CD" w:rsidP="009B64CD">
            <w:pPr>
              <w:widowControl w:val="0"/>
              <w:rPr>
                <w:rFonts w:eastAsia="Microsoft Sans Serif"/>
                <w:lang w:eastAsia="lt-LT" w:bidi="lt-LT"/>
              </w:rPr>
            </w:pPr>
          </w:p>
        </w:tc>
        <w:tc>
          <w:tcPr>
            <w:tcW w:w="4003" w:type="dxa"/>
            <w:tcBorders>
              <w:top w:val="single" w:sz="4" w:space="0" w:color="auto"/>
              <w:left w:val="single" w:sz="4" w:space="0" w:color="auto"/>
              <w:bottom w:val="single" w:sz="4" w:space="0" w:color="auto"/>
            </w:tcBorders>
            <w:shd w:val="clear" w:color="auto" w:fill="FFFFFF"/>
            <w:vAlign w:val="bottom"/>
          </w:tcPr>
          <w:p w14:paraId="1C723685" w14:textId="77777777" w:rsidR="009B64CD" w:rsidRPr="00623697" w:rsidRDefault="009B64CD" w:rsidP="009B64CD">
            <w:pPr>
              <w:widowControl w:val="0"/>
              <w:ind w:left="2940"/>
              <w:rPr>
                <w:lang w:eastAsia="lt-LT" w:bidi="lt-LT"/>
              </w:rPr>
            </w:pPr>
            <w:r w:rsidRPr="00623697">
              <w:rPr>
                <w:rFonts w:eastAsia="Verdana"/>
                <w:lang w:eastAsia="lt-LT" w:bidi="lt-LT"/>
              </w:rPr>
              <w:t>Iš viso:</w:t>
            </w:r>
          </w:p>
        </w:tc>
        <w:tc>
          <w:tcPr>
            <w:tcW w:w="1694" w:type="dxa"/>
            <w:tcBorders>
              <w:top w:val="single" w:sz="4" w:space="0" w:color="auto"/>
              <w:left w:val="single" w:sz="4" w:space="0" w:color="auto"/>
              <w:bottom w:val="single" w:sz="4" w:space="0" w:color="auto"/>
            </w:tcBorders>
            <w:shd w:val="clear" w:color="auto" w:fill="FFFFFF"/>
            <w:vAlign w:val="center"/>
          </w:tcPr>
          <w:p w14:paraId="64A253F2" w14:textId="1625F6E2"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 xml:space="preserve">19236,00 </w:t>
            </w:r>
          </w:p>
        </w:tc>
        <w:tc>
          <w:tcPr>
            <w:tcW w:w="1555" w:type="dxa"/>
            <w:tcBorders>
              <w:top w:val="single" w:sz="4" w:space="0" w:color="auto"/>
              <w:left w:val="single" w:sz="4" w:space="0" w:color="auto"/>
              <w:bottom w:val="single" w:sz="4" w:space="0" w:color="auto"/>
            </w:tcBorders>
            <w:shd w:val="clear" w:color="auto" w:fill="FFFFFF"/>
            <w:vAlign w:val="center"/>
          </w:tcPr>
          <w:p w14:paraId="427B5DA1" w14:textId="497CF725"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 xml:space="preserve">4039,56 </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14:paraId="11C3C6DA" w14:textId="5A222560" w:rsidR="009B64CD" w:rsidRPr="00EE4E35" w:rsidRDefault="009B64CD" w:rsidP="009B64CD">
            <w:pPr>
              <w:widowControl w:val="0"/>
              <w:jc w:val="center"/>
              <w:rPr>
                <w:lang w:eastAsia="lt-LT" w:bidi="lt-LT"/>
              </w:rPr>
            </w:pPr>
            <w:r w:rsidRPr="00EE4E35">
              <w:rPr>
                <w:rStyle w:val="fontstyle01"/>
                <w:rFonts w:ascii="Times New Roman" w:hAnsi="Times New Roman" w:cs="Times New Roman"/>
                <w:sz w:val="24"/>
                <w:szCs w:val="24"/>
              </w:rPr>
              <w:t>23275,56</w:t>
            </w:r>
          </w:p>
        </w:tc>
      </w:tr>
    </w:tbl>
    <w:p w14:paraId="6E575EB0" w14:textId="77777777" w:rsidR="00F353F9" w:rsidRPr="00623697" w:rsidRDefault="00F353F9" w:rsidP="00F353F9">
      <w:pPr>
        <w:widowControl w:val="0"/>
        <w:spacing w:after="279" w:line="1" w:lineRule="exact"/>
        <w:rPr>
          <w:rFonts w:eastAsia="Microsoft Sans Serif"/>
          <w:lang w:eastAsia="lt-LT" w:bidi="lt-LT"/>
        </w:rPr>
      </w:pPr>
    </w:p>
    <w:p w14:paraId="7F97E575" w14:textId="504953ED" w:rsidR="001504C6" w:rsidRPr="00623697" w:rsidRDefault="00F353F9" w:rsidP="00676B28">
      <w:pPr>
        <w:widowControl w:val="0"/>
        <w:ind w:firstLine="1134"/>
        <w:jc w:val="both"/>
        <w:rPr>
          <w:rFonts w:eastAsia="Verdana"/>
          <w:lang w:eastAsia="lt-LT" w:bidi="lt-LT"/>
        </w:rPr>
      </w:pPr>
      <w:r w:rsidRPr="00623697">
        <w:rPr>
          <w:rFonts w:eastAsia="Verdana"/>
          <w:lang w:eastAsia="lt-LT" w:bidi="lt-LT"/>
        </w:rPr>
        <w:t xml:space="preserve">Bendra sutarties kaina </w:t>
      </w:r>
      <w:r w:rsidRPr="00623697">
        <w:t xml:space="preserve">yra </w:t>
      </w:r>
      <w:r w:rsidR="009B64CD">
        <w:t>23 275,56 (</w:t>
      </w:r>
      <w:r w:rsidR="009B64CD" w:rsidRPr="009B64CD">
        <w:t>dvidešimt trys tūkstančiai du šimtai septyniasdešimt penki eurai penkiasdešimt šeši euro centai</w:t>
      </w:r>
      <w:r w:rsidR="009B64CD">
        <w:t>) eurų</w:t>
      </w:r>
      <w:r w:rsidRPr="00623697">
        <w:t xml:space="preserve">, iš kurių PVM sudaro </w:t>
      </w:r>
      <w:r w:rsidR="009B64CD">
        <w:t xml:space="preserve">4039,56 </w:t>
      </w:r>
      <w:r w:rsidR="009B64CD" w:rsidRPr="009B64CD">
        <w:t>(keturi tūkstančiai trisdešimt devyni eurai penkiasdešimt šeši euro centai)</w:t>
      </w:r>
      <w:r w:rsidRPr="00623697">
        <w:t xml:space="preserve"> eurų</w:t>
      </w:r>
      <w:r w:rsidRPr="00623697">
        <w:rPr>
          <w:rFonts w:eastAsia="Verdana"/>
          <w:lang w:eastAsia="lt-LT" w:bidi="lt-LT"/>
        </w:rPr>
        <w:t xml:space="preserve">. </w:t>
      </w:r>
      <w:r w:rsidR="001504C6" w:rsidRPr="00623697">
        <w:t xml:space="preserve"> Jei suma skaičiais neatitinka sumos žodžiais, teisinga laikoma suma žodžiais.</w:t>
      </w:r>
      <w:r w:rsidRPr="00623697">
        <w:t xml:space="preserve"> </w:t>
      </w:r>
    </w:p>
    <w:p w14:paraId="7CB3A270" w14:textId="77777777" w:rsidR="005E1ED9" w:rsidRPr="00623697" w:rsidRDefault="00D76344" w:rsidP="00676B28">
      <w:pPr>
        <w:ind w:firstLine="1134"/>
        <w:jc w:val="both"/>
      </w:pPr>
      <w:r w:rsidRPr="00623697">
        <w:t>2</w:t>
      </w:r>
      <w:r w:rsidR="008F16E1" w:rsidRPr="00623697">
        <w:t>.2</w:t>
      </w:r>
      <w:r w:rsidR="001504C6" w:rsidRPr="00623697">
        <w:t xml:space="preserve">. Šiai Sutarčiai taikoma fiksuotos kainos </w:t>
      </w:r>
      <w:r w:rsidR="00324579" w:rsidRPr="00623697">
        <w:t>su peržiūra</w:t>
      </w:r>
      <w:r w:rsidR="001504C6" w:rsidRPr="00623697">
        <w:t xml:space="preserve"> Sutarties kainos apskaičiavimo būdas.</w:t>
      </w:r>
    </w:p>
    <w:p w14:paraId="19492A95" w14:textId="77777777" w:rsidR="005E1ED9" w:rsidRPr="00623697" w:rsidRDefault="00D76344" w:rsidP="00676B28">
      <w:pPr>
        <w:ind w:firstLine="1134"/>
        <w:jc w:val="both"/>
      </w:pPr>
      <w:r w:rsidRPr="00623697">
        <w:rPr>
          <w:rFonts w:eastAsia="Calibri"/>
        </w:rPr>
        <w:t>2</w:t>
      </w:r>
      <w:r w:rsidR="00663E81" w:rsidRPr="00623697">
        <w:rPr>
          <w:rFonts w:eastAsia="Calibri"/>
        </w:rPr>
        <w:t>.3</w:t>
      </w:r>
      <w:r w:rsidR="008F16E1" w:rsidRPr="00623697">
        <w:rPr>
          <w:rFonts w:eastAsia="Calibri"/>
        </w:rPr>
        <w:t xml:space="preserve">. </w:t>
      </w:r>
      <w:r w:rsidR="005E1ED9" w:rsidRPr="00623697">
        <w:t xml:space="preserve">Į Sutarties kainą  įskaičiuotos visos su paslaugų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w:t>
      </w:r>
      <w:r w:rsidR="005E1ED9" w:rsidRPr="00623697">
        <w:lastRenderedPageBreak/>
        <w:t>kitaip. Už paslaugas, kurias Paslaugų teikėjas teikia savo iniciatyva, nukrypdamas nuo Sutarties sąlygų, neapmokama. Paslaugų teikėjas prisiima visą riziką dėl to, kad ne nuo Paslaugų gavėjo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2CA610C7" w14:textId="1EDD064F" w:rsidR="008F16E1" w:rsidRPr="002B7B02" w:rsidRDefault="005E1ED9" w:rsidP="002B7B02">
      <w:pPr>
        <w:pStyle w:val="Paprastasistekstas"/>
        <w:ind w:firstLine="1134"/>
        <w:jc w:val="both"/>
        <w:rPr>
          <w:rFonts w:ascii="Times New Roman" w:hAnsi="Times New Roman" w:cs="Times New Roman"/>
          <w:sz w:val="24"/>
          <w:szCs w:val="24"/>
        </w:rPr>
      </w:pPr>
      <w:r w:rsidRPr="002B7B02">
        <w:rPr>
          <w:rFonts w:ascii="Times New Roman" w:hAnsi="Times New Roman" w:cs="Times New Roman"/>
          <w:sz w:val="24"/>
          <w:szCs w:val="24"/>
        </w:rPr>
        <w:t xml:space="preserve">2.4. </w:t>
      </w:r>
      <w:r w:rsidR="007A358B" w:rsidRPr="002B7B02">
        <w:rPr>
          <w:rFonts w:ascii="Times New Roman" w:hAnsi="Times New Roman" w:cs="Times New Roman"/>
          <w:sz w:val="24"/>
          <w:szCs w:val="24"/>
          <w:shd w:val="clear" w:color="auto" w:fill="FFFFFF"/>
        </w:rPr>
        <w:t>Paslaugos gavėjas</w:t>
      </w:r>
      <w:r w:rsidR="007029C2" w:rsidRPr="002B7B02">
        <w:rPr>
          <w:rFonts w:ascii="Times New Roman" w:hAnsi="Times New Roman" w:cs="Times New Roman"/>
          <w:sz w:val="24"/>
          <w:szCs w:val="24"/>
          <w:shd w:val="clear" w:color="auto" w:fill="FFFFFF"/>
        </w:rPr>
        <w:t xml:space="preserve"> už Sutarties dalyką su</w:t>
      </w:r>
      <w:r w:rsidR="001A1945" w:rsidRPr="002B7B02">
        <w:rPr>
          <w:rFonts w:ascii="Times New Roman" w:hAnsi="Times New Roman" w:cs="Times New Roman"/>
          <w:sz w:val="24"/>
          <w:szCs w:val="24"/>
          <w:shd w:val="clear" w:color="auto" w:fill="FFFFFF"/>
        </w:rPr>
        <w:t>moka Paslaugos teikėjui</w:t>
      </w:r>
      <w:r w:rsidR="00676B28" w:rsidRPr="002B7B02">
        <w:rPr>
          <w:rFonts w:ascii="Times New Roman" w:hAnsi="Times New Roman" w:cs="Times New Roman"/>
          <w:sz w:val="24"/>
          <w:szCs w:val="24"/>
          <w:shd w:val="clear" w:color="auto" w:fill="FFFFFF"/>
        </w:rPr>
        <w:t xml:space="preserve"> </w:t>
      </w:r>
      <w:r w:rsidR="00181ED3" w:rsidRPr="002B7B02">
        <w:rPr>
          <w:rFonts w:ascii="Times New Roman" w:hAnsi="Times New Roman" w:cs="Times New Roman"/>
          <w:sz w:val="24"/>
          <w:szCs w:val="24"/>
          <w:shd w:val="clear" w:color="auto" w:fill="FFFFFF"/>
        </w:rPr>
        <w:t xml:space="preserve">už pagal Sutartį </w:t>
      </w:r>
      <w:r w:rsidR="001A1945" w:rsidRPr="002B7B02">
        <w:rPr>
          <w:rFonts w:ascii="Times New Roman" w:hAnsi="Times New Roman" w:cs="Times New Roman"/>
          <w:sz w:val="24"/>
          <w:szCs w:val="24"/>
          <w:shd w:val="clear" w:color="auto" w:fill="FFFFFF"/>
        </w:rPr>
        <w:t>atliktas paslaugas</w:t>
      </w:r>
      <w:r w:rsidR="00F3533C" w:rsidRPr="002B7B02">
        <w:rPr>
          <w:rFonts w:ascii="Times New Roman" w:hAnsi="Times New Roman" w:cs="Times New Roman"/>
          <w:sz w:val="24"/>
          <w:szCs w:val="24"/>
          <w:shd w:val="clear" w:color="auto" w:fill="FFFFFF"/>
        </w:rPr>
        <w:t>, t. y. pateikus metin</w:t>
      </w:r>
      <w:r w:rsidR="00E7655E" w:rsidRPr="002B7B02">
        <w:rPr>
          <w:rFonts w:ascii="Times New Roman" w:hAnsi="Times New Roman" w:cs="Times New Roman"/>
          <w:sz w:val="24"/>
          <w:szCs w:val="24"/>
          <w:shd w:val="clear" w:color="auto" w:fill="FFFFFF"/>
        </w:rPr>
        <w:t>es</w:t>
      </w:r>
      <w:r w:rsidR="00F3533C" w:rsidRPr="002B7B02">
        <w:rPr>
          <w:rFonts w:ascii="Times New Roman" w:hAnsi="Times New Roman" w:cs="Times New Roman"/>
          <w:sz w:val="24"/>
          <w:szCs w:val="24"/>
          <w:shd w:val="clear" w:color="auto" w:fill="FFFFFF"/>
        </w:rPr>
        <w:t xml:space="preserve"> Monitoringo ataskait</w:t>
      </w:r>
      <w:r w:rsidR="00E7655E" w:rsidRPr="002B7B02">
        <w:rPr>
          <w:rFonts w:ascii="Times New Roman" w:hAnsi="Times New Roman" w:cs="Times New Roman"/>
          <w:sz w:val="24"/>
          <w:szCs w:val="24"/>
          <w:shd w:val="clear" w:color="auto" w:fill="FFFFFF"/>
        </w:rPr>
        <w:t>as</w:t>
      </w:r>
      <w:r w:rsidR="001A1945" w:rsidRPr="002B7B02">
        <w:rPr>
          <w:rFonts w:ascii="Times New Roman" w:hAnsi="Times New Roman" w:cs="Times New Roman"/>
          <w:sz w:val="24"/>
          <w:szCs w:val="24"/>
          <w:shd w:val="clear" w:color="auto" w:fill="FFFFFF"/>
        </w:rPr>
        <w:t xml:space="preserve"> </w:t>
      </w:r>
      <w:r w:rsidR="00F3533C" w:rsidRPr="002B7B02">
        <w:rPr>
          <w:rFonts w:ascii="Times New Roman" w:hAnsi="Times New Roman" w:cs="Times New Roman"/>
          <w:sz w:val="24"/>
          <w:szCs w:val="24"/>
          <w:shd w:val="clear" w:color="auto" w:fill="FFFFFF"/>
        </w:rPr>
        <w:t xml:space="preserve">bei </w:t>
      </w:r>
      <w:r w:rsidR="001A1945" w:rsidRPr="002B7B02">
        <w:rPr>
          <w:rFonts w:ascii="Times New Roman" w:hAnsi="Times New Roman" w:cs="Times New Roman"/>
          <w:sz w:val="24"/>
          <w:szCs w:val="24"/>
          <w:shd w:val="clear" w:color="auto" w:fill="FFFFFF"/>
        </w:rPr>
        <w:t xml:space="preserve">Paslaugos teikėjui pateikus – </w:t>
      </w:r>
      <w:r w:rsidR="007A358B" w:rsidRPr="002B7B02">
        <w:rPr>
          <w:rFonts w:ascii="Times New Roman" w:hAnsi="Times New Roman" w:cs="Times New Roman"/>
          <w:sz w:val="24"/>
          <w:szCs w:val="24"/>
          <w:shd w:val="clear" w:color="auto" w:fill="FFFFFF"/>
        </w:rPr>
        <w:t>Paslaugos gavėjui</w:t>
      </w:r>
      <w:r w:rsidR="001A1945" w:rsidRPr="002B7B02">
        <w:rPr>
          <w:rFonts w:ascii="Times New Roman" w:hAnsi="Times New Roman" w:cs="Times New Roman"/>
          <w:sz w:val="24"/>
          <w:szCs w:val="24"/>
          <w:shd w:val="clear" w:color="auto" w:fill="FFFFFF"/>
        </w:rPr>
        <w:t xml:space="preserve"> priėmus paslaugos priėmimo - perdavimo </w:t>
      </w:r>
      <w:r w:rsidR="001A1945" w:rsidRPr="002B7B02">
        <w:rPr>
          <w:rFonts w:ascii="Times New Roman" w:hAnsi="Times New Roman" w:cs="Times New Roman"/>
          <w:sz w:val="24"/>
          <w:szCs w:val="24"/>
        </w:rPr>
        <w:t>akt</w:t>
      </w:r>
      <w:r w:rsidR="009311B3" w:rsidRPr="002B7B02">
        <w:rPr>
          <w:rFonts w:ascii="Times New Roman" w:hAnsi="Times New Roman" w:cs="Times New Roman"/>
          <w:sz w:val="24"/>
          <w:szCs w:val="24"/>
        </w:rPr>
        <w:t>ą</w:t>
      </w:r>
      <w:r w:rsidR="00F4235D" w:rsidRPr="002B7B02">
        <w:rPr>
          <w:rFonts w:ascii="Times New Roman" w:hAnsi="Times New Roman" w:cs="Times New Roman"/>
          <w:sz w:val="24"/>
          <w:szCs w:val="24"/>
          <w:shd w:val="clear" w:color="auto" w:fill="FFFFFF"/>
        </w:rPr>
        <w:t xml:space="preserve"> ir sąskait</w:t>
      </w:r>
      <w:r w:rsidR="009311B3" w:rsidRPr="002B7B02">
        <w:rPr>
          <w:rFonts w:ascii="Times New Roman" w:hAnsi="Times New Roman" w:cs="Times New Roman"/>
          <w:sz w:val="24"/>
          <w:szCs w:val="24"/>
          <w:shd w:val="clear" w:color="auto" w:fill="FFFFFF"/>
        </w:rPr>
        <w:t>ą</w:t>
      </w:r>
      <w:r w:rsidR="00E7319E" w:rsidRPr="002B7B02">
        <w:rPr>
          <w:rFonts w:ascii="Times New Roman" w:hAnsi="Times New Roman" w:cs="Times New Roman"/>
          <w:sz w:val="24"/>
          <w:szCs w:val="24"/>
          <w:shd w:val="clear" w:color="auto" w:fill="FFFFFF"/>
        </w:rPr>
        <w:t xml:space="preserve"> –</w:t>
      </w:r>
      <w:r w:rsidR="00F4235D" w:rsidRPr="002B7B02">
        <w:rPr>
          <w:rFonts w:ascii="Times New Roman" w:hAnsi="Times New Roman" w:cs="Times New Roman"/>
          <w:sz w:val="24"/>
          <w:szCs w:val="24"/>
          <w:shd w:val="clear" w:color="auto" w:fill="FFFFFF"/>
        </w:rPr>
        <w:t xml:space="preserve"> faktūr</w:t>
      </w:r>
      <w:r w:rsidR="009311B3" w:rsidRPr="002B7B02">
        <w:rPr>
          <w:rFonts w:ascii="Times New Roman" w:hAnsi="Times New Roman" w:cs="Times New Roman"/>
          <w:sz w:val="24"/>
          <w:szCs w:val="24"/>
          <w:shd w:val="clear" w:color="auto" w:fill="FFFFFF"/>
        </w:rPr>
        <w:t>ą</w:t>
      </w:r>
      <w:r w:rsidR="001A1945" w:rsidRPr="002B7B02">
        <w:rPr>
          <w:rFonts w:ascii="Times New Roman" w:hAnsi="Times New Roman" w:cs="Times New Roman"/>
          <w:sz w:val="24"/>
          <w:szCs w:val="24"/>
        </w:rPr>
        <w:t>.</w:t>
      </w:r>
      <w:r w:rsidR="002B7B02" w:rsidRPr="002B7B02">
        <w:rPr>
          <w:rFonts w:ascii="Times New Roman" w:hAnsi="Times New Roman" w:cs="Times New Roman"/>
          <w:sz w:val="24"/>
          <w:szCs w:val="24"/>
        </w:rPr>
        <w:t xml:space="preserve"> </w:t>
      </w:r>
      <w:r w:rsidR="002B7B02">
        <w:rPr>
          <w:rFonts w:ascii="Times New Roman" w:hAnsi="Times New Roman" w:cs="Times New Roman"/>
          <w:sz w:val="24"/>
          <w:szCs w:val="24"/>
        </w:rPr>
        <w:t>P</w:t>
      </w:r>
      <w:r w:rsidR="002B7B02" w:rsidRPr="002B7B02">
        <w:rPr>
          <w:rFonts w:ascii="Times New Roman" w:hAnsi="Times New Roman" w:cs="Times New Roman"/>
          <w:sz w:val="24"/>
          <w:szCs w:val="24"/>
        </w:rPr>
        <w:t>aslaugų priėmimo</w:t>
      </w:r>
      <w:r w:rsidR="002B7B02">
        <w:rPr>
          <w:rFonts w:ascii="Times New Roman" w:hAnsi="Times New Roman" w:cs="Times New Roman"/>
          <w:sz w:val="24"/>
          <w:szCs w:val="24"/>
        </w:rPr>
        <w:t>-</w:t>
      </w:r>
      <w:r w:rsidR="002B7B02" w:rsidRPr="002B7B02">
        <w:rPr>
          <w:rFonts w:ascii="Times New Roman" w:hAnsi="Times New Roman" w:cs="Times New Roman"/>
          <w:sz w:val="24"/>
          <w:szCs w:val="24"/>
        </w:rPr>
        <w:t xml:space="preserve">perdavimo aktai turi būti </w:t>
      </w:r>
      <w:r w:rsidR="002B7B02" w:rsidRPr="002A6CDF">
        <w:rPr>
          <w:rFonts w:ascii="Times New Roman" w:hAnsi="Times New Roman" w:cs="Times New Roman"/>
          <w:sz w:val="24"/>
          <w:szCs w:val="24"/>
        </w:rPr>
        <w:t>pateikiami tik elektroniniu formatu ir turi būti pasirašomi elektroniniu parašu.</w:t>
      </w:r>
    </w:p>
    <w:p w14:paraId="79DE5A7D" w14:textId="4513B88D" w:rsidR="00570399" w:rsidRPr="00623697" w:rsidRDefault="00D76344" w:rsidP="00F3533C">
      <w:pPr>
        <w:widowControl w:val="0"/>
        <w:tabs>
          <w:tab w:val="left" w:pos="737"/>
        </w:tabs>
        <w:suppressAutoHyphens/>
        <w:ind w:firstLine="1134"/>
        <w:jc w:val="both"/>
      </w:pPr>
      <w:r w:rsidRPr="00623697">
        <w:rPr>
          <w:rFonts w:eastAsia="Calibri"/>
        </w:rPr>
        <w:t>2</w:t>
      </w:r>
      <w:r w:rsidR="00663E81" w:rsidRPr="00623697">
        <w:rPr>
          <w:rFonts w:eastAsia="Calibri"/>
        </w:rPr>
        <w:t>.</w:t>
      </w:r>
      <w:r w:rsidR="005E1ED9" w:rsidRPr="00623697">
        <w:rPr>
          <w:rFonts w:eastAsia="Calibri"/>
        </w:rPr>
        <w:t>5</w:t>
      </w:r>
      <w:r w:rsidR="009311B3" w:rsidRPr="00623697">
        <w:t>.</w:t>
      </w:r>
      <w:r w:rsidR="004024CF" w:rsidRPr="00623697">
        <w:t xml:space="preserve"> </w:t>
      </w:r>
      <w:r w:rsidR="00570399" w:rsidRPr="00623697">
        <w:rPr>
          <w:rFonts w:cs="Tahoma"/>
          <w:bCs/>
          <w:lang w:eastAsia="ar-SA"/>
        </w:rPr>
        <w:t xml:space="preserve">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str.12 d. nustatytus atvejus. Minėtu atveju nurodyti dokumentai pateikiami elektroniniu paštu </w:t>
      </w:r>
      <w:hyperlink r:id="rId5" w:history="1">
        <w:r w:rsidR="00570399" w:rsidRPr="00623697">
          <w:rPr>
            <w:rStyle w:val="Hipersaitas"/>
            <w:rFonts w:cs="Tahoma"/>
            <w:bCs/>
            <w:color w:val="auto"/>
            <w:lang w:eastAsia="ar-SA"/>
          </w:rPr>
          <w:t>toma.vilutiene</w:t>
        </w:r>
        <w:r w:rsidR="00570399" w:rsidRPr="00623697">
          <w:rPr>
            <w:rStyle w:val="Hipersaitas"/>
            <w:rFonts w:cs="Tahoma"/>
            <w:bCs/>
            <w:color w:val="auto"/>
            <w:lang w:val="en-US" w:eastAsia="ar-SA"/>
          </w:rPr>
          <w:t>@siauliai.lt</w:t>
        </w:r>
      </w:hyperlink>
      <w:r w:rsidR="00570399" w:rsidRPr="00623697">
        <w:rPr>
          <w:rFonts w:cs="Tahoma"/>
          <w:bCs/>
          <w:lang w:val="en-US" w:eastAsia="ar-SA"/>
        </w:rPr>
        <w:t xml:space="preserve">. </w:t>
      </w:r>
      <w:r w:rsidR="00570399" w:rsidRPr="00623697">
        <w:rPr>
          <w:rFonts w:cs="Tahoma"/>
          <w:bCs/>
          <w:szCs w:val="20"/>
          <w:lang w:eastAsia="ar-SA"/>
        </w:rPr>
        <w:t>Išlaidas, susijusias su mokesčiais už elektroninės sąskaitos faktūros pateikimą informacinės sistemos priemonėmis, apmoka Paslaugos teikėjas.</w:t>
      </w:r>
    </w:p>
    <w:p w14:paraId="7948FD36" w14:textId="77777777" w:rsidR="005E1ED9" w:rsidRPr="00623697" w:rsidRDefault="00D76344" w:rsidP="005E1ED9">
      <w:pPr>
        <w:ind w:firstLine="1134"/>
        <w:jc w:val="both"/>
      </w:pPr>
      <w:r w:rsidRPr="00623697">
        <w:rPr>
          <w:rFonts w:eastAsia="Calibri"/>
        </w:rPr>
        <w:t>2</w:t>
      </w:r>
      <w:r w:rsidR="00EF4DF9" w:rsidRPr="00623697">
        <w:rPr>
          <w:rFonts w:eastAsia="Calibri"/>
        </w:rPr>
        <w:t>.</w:t>
      </w:r>
      <w:r w:rsidR="005E1ED9" w:rsidRPr="00623697">
        <w:rPr>
          <w:rFonts w:eastAsia="Calibri"/>
        </w:rPr>
        <w:t>6</w:t>
      </w:r>
      <w:r w:rsidR="00FA5716" w:rsidRPr="00623697">
        <w:rPr>
          <w:rFonts w:eastAsia="Calibri"/>
        </w:rPr>
        <w:t>.</w:t>
      </w:r>
      <w:r w:rsidR="00F22BC3" w:rsidRPr="00623697">
        <w:t xml:space="preserve"> </w:t>
      </w:r>
      <w:r w:rsidR="00A73378" w:rsidRPr="00623697">
        <w:t>Paslaugos teikėjui s</w:t>
      </w:r>
      <w:r w:rsidR="00F22BC3" w:rsidRPr="00623697">
        <w:t xml:space="preserve">umokama </w:t>
      </w:r>
      <w:r w:rsidR="00A73378" w:rsidRPr="00623697">
        <w:t xml:space="preserve">ne vėliau kaip per 30 kalendorinių dienų </w:t>
      </w:r>
      <w:r w:rsidR="00F4235D" w:rsidRPr="00623697">
        <w:t xml:space="preserve">nuo </w:t>
      </w:r>
      <w:r w:rsidR="00A73378" w:rsidRPr="00623697">
        <w:t>paslaugos priėmimo-perdavimo akto pasirašymo dienos</w:t>
      </w:r>
      <w:r w:rsidR="00F22BC3" w:rsidRPr="00623697">
        <w:t>.</w:t>
      </w:r>
    </w:p>
    <w:p w14:paraId="2743C8EA" w14:textId="3C5AE287" w:rsidR="005E1ED9" w:rsidRPr="00623697" w:rsidRDefault="00D76344" w:rsidP="005E1ED9">
      <w:pPr>
        <w:ind w:firstLine="1134"/>
        <w:jc w:val="both"/>
        <w:rPr>
          <w:bCs/>
        </w:rPr>
      </w:pPr>
      <w:r w:rsidRPr="00623697">
        <w:rPr>
          <w:bCs/>
        </w:rPr>
        <w:t>2</w:t>
      </w:r>
      <w:r w:rsidR="00F3533C" w:rsidRPr="00623697">
        <w:rPr>
          <w:bCs/>
        </w:rPr>
        <w:t>.</w:t>
      </w:r>
      <w:r w:rsidR="005E1ED9" w:rsidRPr="00623697">
        <w:rPr>
          <w:bCs/>
        </w:rPr>
        <w:t>7</w:t>
      </w:r>
      <w:r w:rsidR="00F3533C" w:rsidRPr="00623697">
        <w:rPr>
          <w:bCs/>
        </w:rPr>
        <w:t>.</w:t>
      </w:r>
      <w:r w:rsidR="005E1ED9" w:rsidRPr="00623697">
        <w:rPr>
          <w:bCs/>
        </w:rPr>
        <w:t xml:space="preserve"> Sutarties kaina Sutarties galiojimo laikotarpiu turi būti perskaičiuojama (didinama ar mažinama) tik pasikeitus (padidėjus ar sumažėjus) PVM tarifui, kuris turėjo tiesioginės įtakos Sutarties kainai. Šalims raštiškai susitarus ir ne vėliau kaip iki paskutinio paslaugų perdavimo–priėmimo akto pasirašymo dienos, perskaičiuojama tik ta Sutarties kainos dalis, kuriai turėjo įtakos pasikeitęs PVM tarifas ir tik pasikeitusio mokesčio dydžiu. Sutarties kainos perskaičiavimą dėl pasikeitusio (padidėjusio ar sumažėjusio) PVM tarifo inicijuoja Paslaugų teikėjas, kreipdamasis į Paslaugos gavėją  raštu, pateikdamas konkrečius skaičiavimus dėl pasikeitusio mokesčio įtakos Sutarties kainai. Paslaugos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46EA5B3F" w14:textId="3ABDBB4E" w:rsidR="00F3533C" w:rsidRPr="00623697" w:rsidRDefault="00D76344" w:rsidP="00F3533C">
      <w:pPr>
        <w:tabs>
          <w:tab w:val="left" w:pos="0"/>
          <w:tab w:val="num" w:pos="4560"/>
        </w:tabs>
        <w:ind w:firstLine="1134"/>
        <w:jc w:val="both"/>
      </w:pPr>
      <w:r w:rsidRPr="00623697">
        <w:t>2</w:t>
      </w:r>
      <w:r w:rsidR="00F3533C" w:rsidRPr="00623697">
        <w:t>.</w:t>
      </w:r>
      <w:r w:rsidR="005E1ED9" w:rsidRPr="00623697">
        <w:t>8</w:t>
      </w:r>
      <w:r w:rsidR="00F3533C" w:rsidRPr="00623697">
        <w:t xml:space="preserve">. </w:t>
      </w:r>
      <w:r w:rsidR="005E1ED9" w:rsidRPr="00623697">
        <w:t>Sutarties kainos perskaičiavimas dėl kitų mokesčių pasikeitimo ir (ar) bendro kainų lygio kitimo nebus atliekamas.</w:t>
      </w:r>
    </w:p>
    <w:p w14:paraId="27BB4DBD" w14:textId="31935859" w:rsidR="00F3533C" w:rsidRPr="00623697" w:rsidRDefault="00D76344" w:rsidP="00F3533C">
      <w:pPr>
        <w:ind w:firstLine="1134"/>
        <w:jc w:val="both"/>
      </w:pPr>
      <w:r w:rsidRPr="00623697">
        <w:t>2</w:t>
      </w:r>
      <w:r w:rsidR="00F3533C" w:rsidRPr="00623697">
        <w:t>.</w:t>
      </w:r>
      <w:r w:rsidR="005E1ED9" w:rsidRPr="00623697">
        <w:t>9</w:t>
      </w:r>
      <w:r w:rsidR="00F3533C" w:rsidRPr="00623697">
        <w:t xml:space="preserve">. </w:t>
      </w:r>
      <w:r w:rsidR="005E1ED9" w:rsidRPr="00623697">
        <w:t>Pagal Sutarties pobūdį, Paslaugos gavėjas nenustato tiesioginio atsiskaitymo su subteikėjais galimybės, numatytos VPĮ 88 straipsnio 2 dalyje.</w:t>
      </w:r>
    </w:p>
    <w:p w14:paraId="57A21AEF" w14:textId="77777777" w:rsidR="00F22BC3" w:rsidRPr="00623697" w:rsidRDefault="00F22BC3" w:rsidP="00350BB4">
      <w:pPr>
        <w:jc w:val="center"/>
        <w:rPr>
          <w:b/>
          <w:bCs/>
        </w:rPr>
      </w:pPr>
    </w:p>
    <w:p w14:paraId="00F02369" w14:textId="77777777" w:rsidR="00350BB4" w:rsidRPr="00623697" w:rsidRDefault="003933F7" w:rsidP="00350BB4">
      <w:pPr>
        <w:keepNext/>
        <w:ind w:hanging="360"/>
        <w:jc w:val="center"/>
        <w:rPr>
          <w:b/>
          <w:bCs/>
        </w:rPr>
      </w:pPr>
      <w:r w:rsidRPr="00623697">
        <w:rPr>
          <w:b/>
          <w:bCs/>
        </w:rPr>
        <w:t>I</w:t>
      </w:r>
      <w:r w:rsidR="00D76344" w:rsidRPr="00623697">
        <w:rPr>
          <w:b/>
          <w:bCs/>
        </w:rPr>
        <w:t>II</w:t>
      </w:r>
      <w:r w:rsidR="00350BB4" w:rsidRPr="00623697">
        <w:rPr>
          <w:b/>
          <w:bCs/>
        </w:rPr>
        <w:t>. ŠALIŲ ĮSIPAREIGOJIMAI</w:t>
      </w:r>
    </w:p>
    <w:p w14:paraId="178B2BCB" w14:textId="77777777" w:rsidR="00350BB4" w:rsidRPr="00623697" w:rsidRDefault="00350BB4" w:rsidP="00350BB4">
      <w:pPr>
        <w:keepNext/>
        <w:ind w:hanging="360"/>
        <w:jc w:val="center"/>
        <w:rPr>
          <w:b/>
          <w:bCs/>
        </w:rPr>
      </w:pPr>
    </w:p>
    <w:p w14:paraId="511BCA83" w14:textId="77777777" w:rsidR="00E7319E" w:rsidRPr="00623697" w:rsidRDefault="00D76344" w:rsidP="00925CE2">
      <w:pPr>
        <w:widowControl w:val="0"/>
        <w:suppressAutoHyphens/>
        <w:ind w:right="-23" w:firstLine="1134"/>
        <w:jc w:val="both"/>
      </w:pPr>
      <w:r w:rsidRPr="00623697">
        <w:t>3</w:t>
      </w:r>
      <w:r w:rsidR="00E7319E" w:rsidRPr="00623697">
        <w:t xml:space="preserve">.1. </w:t>
      </w:r>
      <w:r w:rsidR="00E7319E" w:rsidRPr="00623697">
        <w:rPr>
          <w:b/>
          <w:bCs/>
        </w:rPr>
        <w:t>Paslaugos teikėjas įsipareigoja:</w:t>
      </w:r>
    </w:p>
    <w:p w14:paraId="3234D8AC" w14:textId="77777777" w:rsidR="00F3533C" w:rsidRPr="00623697" w:rsidRDefault="00D76344" w:rsidP="00F35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pPr>
      <w:r w:rsidRPr="00623697">
        <w:t>3</w:t>
      </w:r>
      <w:r w:rsidR="00F3533C" w:rsidRPr="00623697">
        <w:t>.1.1. teikti Paslaugas Paslaugų gavėjui pagal Sutartį ir Techninę užduotį už Sutarties dalyko kainą, savo rizika ir sąskaita, kaip įmanoma rūpestingai bei efektyviai, įskaitant, bet neapsiribojant, Paslaugų teikimu pagal geriausius visuotinai pripažįstamus profesinius, techninius standartus ir praktiką, panaudodamas visus reikiamus įgūdžius, žinias;</w:t>
      </w:r>
    </w:p>
    <w:p w14:paraId="4969EA40" w14:textId="19E98758" w:rsidR="00A21111" w:rsidRPr="00623697" w:rsidRDefault="00D76344" w:rsidP="00DE421E">
      <w:pPr>
        <w:widowControl w:val="0"/>
        <w:suppressAutoHyphens/>
        <w:ind w:right="-23" w:firstLine="1134"/>
        <w:jc w:val="both"/>
        <w:rPr>
          <w:rStyle w:val="Emfaz"/>
          <w:i w:val="0"/>
          <w:iCs w:val="0"/>
        </w:rPr>
      </w:pPr>
      <w:r w:rsidRPr="00623697">
        <w:t>3</w:t>
      </w:r>
      <w:r w:rsidR="00FC3E4D" w:rsidRPr="00623697">
        <w:t>.1.</w:t>
      </w:r>
      <w:r w:rsidRPr="00623697">
        <w:t>2</w:t>
      </w:r>
      <w:r w:rsidR="00FC3E4D" w:rsidRPr="00623697">
        <w:t xml:space="preserve">. </w:t>
      </w:r>
      <w:r w:rsidR="00DE421E" w:rsidRPr="00623697">
        <w:rPr>
          <w:rStyle w:val="Emfaz"/>
          <w:i w:val="0"/>
        </w:rPr>
        <w:t>paslaugas atlikti ir monitoringo ataskaitą pateikti iki kiekvienų einamųjų metų gruodžio 1 d.</w:t>
      </w:r>
    </w:p>
    <w:p w14:paraId="7F4C64ED" w14:textId="594A6F00" w:rsidR="00FC3E4D" w:rsidRPr="00623697" w:rsidRDefault="00D76344" w:rsidP="00DA5A2C">
      <w:pPr>
        <w:pStyle w:val="Pagrindiniotekstotrauka2"/>
        <w:spacing w:after="0" w:line="240" w:lineRule="auto"/>
        <w:ind w:left="0" w:firstLine="1134"/>
        <w:jc w:val="both"/>
      </w:pPr>
      <w:r w:rsidRPr="00623697">
        <w:t>3</w:t>
      </w:r>
      <w:r w:rsidR="00FC3E4D" w:rsidRPr="00623697">
        <w:t>.1.</w:t>
      </w:r>
      <w:r w:rsidR="00DE421E" w:rsidRPr="00623697">
        <w:rPr>
          <w:lang w:val="en-US"/>
        </w:rPr>
        <w:t>3</w:t>
      </w:r>
      <w:r w:rsidR="00FC3E4D" w:rsidRPr="00623697">
        <w:t xml:space="preserve">. Pateikti Paslaugos gavėjui Paslaugų atlikimo </w:t>
      </w:r>
      <w:r w:rsidR="00E7655E" w:rsidRPr="00623697">
        <w:t xml:space="preserve">– monitoringo </w:t>
      </w:r>
      <w:r w:rsidR="00FC3E4D" w:rsidRPr="00623697">
        <w:t>ataskait</w:t>
      </w:r>
      <w:r w:rsidR="00E7655E" w:rsidRPr="00623697">
        <w:t>as</w:t>
      </w:r>
      <w:r w:rsidR="00537387" w:rsidRPr="002A6CDF">
        <w:t xml:space="preserve">. Ataskaitos turi būti teikiamos elektroniniu būdu. Nesant galimybei pateikti elektroniniu būdu – ataskaitos teikiamos </w:t>
      </w:r>
      <w:r w:rsidR="00FC3E4D" w:rsidRPr="002A6CDF">
        <w:t>elektronin</w:t>
      </w:r>
      <w:r w:rsidR="00E7655E" w:rsidRPr="002A6CDF">
        <w:t>ėje</w:t>
      </w:r>
      <w:r w:rsidR="00FC3E4D" w:rsidRPr="002A6CDF">
        <w:t xml:space="preserve"> </w:t>
      </w:r>
      <w:r w:rsidR="00061B2D" w:rsidRPr="002A6CDF">
        <w:t xml:space="preserve">USB </w:t>
      </w:r>
      <w:r w:rsidR="00FC3E4D" w:rsidRPr="002A6CDF">
        <w:t>laikmen</w:t>
      </w:r>
      <w:r w:rsidR="00E7655E" w:rsidRPr="002A6CDF">
        <w:t>oje</w:t>
      </w:r>
      <w:r w:rsidR="00FC3E4D" w:rsidRPr="002A6CDF">
        <w:t xml:space="preserve"> - </w:t>
      </w:r>
      <w:r w:rsidR="00E7655E" w:rsidRPr="002A6CDF">
        <w:t>1</w:t>
      </w:r>
      <w:r w:rsidR="00FC3E4D" w:rsidRPr="002A6CDF">
        <w:t xml:space="preserve"> egz.).</w:t>
      </w:r>
    </w:p>
    <w:p w14:paraId="30C8C379" w14:textId="2684A7B3" w:rsidR="00350BB4" w:rsidRPr="00623697" w:rsidRDefault="00D76344" w:rsidP="00925CE2">
      <w:pPr>
        <w:ind w:firstLine="1134"/>
        <w:jc w:val="both"/>
      </w:pPr>
      <w:r w:rsidRPr="00623697">
        <w:t>3</w:t>
      </w:r>
      <w:r w:rsidR="003933F7" w:rsidRPr="00623697">
        <w:t>.1</w:t>
      </w:r>
      <w:r w:rsidR="00350BB4" w:rsidRPr="00623697">
        <w:t>.</w:t>
      </w:r>
      <w:r w:rsidR="00DE421E" w:rsidRPr="00623697">
        <w:t>4</w:t>
      </w:r>
      <w:r w:rsidR="00350BB4" w:rsidRPr="00623697">
        <w:t xml:space="preserve">. nedelsdamas raštu informuoti </w:t>
      </w:r>
      <w:r w:rsidR="007A358B" w:rsidRPr="00623697">
        <w:t>Paslaugos gavėją</w:t>
      </w:r>
      <w:r w:rsidR="003933F7" w:rsidRPr="00623697">
        <w:t xml:space="preserve"> </w:t>
      </w:r>
      <w:r w:rsidR="00350BB4" w:rsidRPr="00623697">
        <w:t xml:space="preserve"> apie bet kurias aplinkybes, kurios tr</w:t>
      </w:r>
      <w:r w:rsidR="00616324" w:rsidRPr="00623697">
        <w:t xml:space="preserve">ukdo ar gali sutrukdyti Paslaugos teikėjui </w:t>
      </w:r>
      <w:r w:rsidR="00350BB4" w:rsidRPr="00623697">
        <w:t xml:space="preserve"> užbaigti</w:t>
      </w:r>
      <w:r w:rsidR="00171DE6" w:rsidRPr="00623697">
        <w:t xml:space="preserve"> Paslaugos</w:t>
      </w:r>
      <w:r w:rsidR="00350BB4" w:rsidRPr="00623697">
        <w:t xml:space="preserve"> teikimą nustatytais terminais;</w:t>
      </w:r>
    </w:p>
    <w:p w14:paraId="20FFB7AD" w14:textId="207B0961" w:rsidR="00350BB4" w:rsidRPr="00623697" w:rsidRDefault="00D76344" w:rsidP="00663E81">
      <w:pPr>
        <w:ind w:firstLine="1134"/>
        <w:jc w:val="both"/>
      </w:pPr>
      <w:r w:rsidRPr="00623697">
        <w:lastRenderedPageBreak/>
        <w:t>3</w:t>
      </w:r>
      <w:r w:rsidR="003933F7" w:rsidRPr="00623697">
        <w:t>.1</w:t>
      </w:r>
      <w:r w:rsidR="00350BB4" w:rsidRPr="00623697">
        <w:t>.</w:t>
      </w:r>
      <w:r w:rsidR="00DE421E" w:rsidRPr="00623697">
        <w:t>5</w:t>
      </w:r>
      <w:r w:rsidR="00B8357D" w:rsidRPr="00623697">
        <w:t>. užtikrinti, kad s</w:t>
      </w:r>
      <w:r w:rsidR="00350BB4" w:rsidRPr="00623697">
        <w:t>utarties sudarymo momentu ir v</w:t>
      </w:r>
      <w:r w:rsidR="00060542" w:rsidRPr="00623697">
        <w:t>isą jos galiojimo laikotarpį Paslaugos teikėjo</w:t>
      </w:r>
      <w:r w:rsidR="00350BB4" w:rsidRPr="00623697">
        <w:t xml:space="preserve"> darbuotojai turėtų reikiamą kvalifikaciją ir patirtį,</w:t>
      </w:r>
      <w:r w:rsidR="00616324" w:rsidRPr="00623697">
        <w:t xml:space="preserve"> kurios yra reikalingos vykd</w:t>
      </w:r>
      <w:r w:rsidR="00E22152" w:rsidRPr="00623697">
        <w:t>ant sutartinius įsipareigojimus</w:t>
      </w:r>
      <w:r w:rsidR="00350BB4" w:rsidRPr="00623697">
        <w:t>;</w:t>
      </w:r>
    </w:p>
    <w:p w14:paraId="0D361C9A" w14:textId="0C061D3A" w:rsidR="00350BB4" w:rsidRPr="00623697" w:rsidRDefault="00D76344" w:rsidP="00663E81">
      <w:pPr>
        <w:ind w:firstLine="1134"/>
        <w:jc w:val="both"/>
      </w:pPr>
      <w:r w:rsidRPr="00623697">
        <w:t>3</w:t>
      </w:r>
      <w:r w:rsidR="003933F7" w:rsidRPr="00623697">
        <w:t>.1</w:t>
      </w:r>
      <w:r w:rsidR="00616324" w:rsidRPr="00623697">
        <w:t>.</w:t>
      </w:r>
      <w:r w:rsidR="00DE421E" w:rsidRPr="00623697">
        <w:t>6</w:t>
      </w:r>
      <w:r w:rsidR="003933F7" w:rsidRPr="00623697">
        <w:t xml:space="preserve">. saugoti </w:t>
      </w:r>
      <w:r w:rsidR="007A358B" w:rsidRPr="00623697">
        <w:t>Paslaugos gavėjo</w:t>
      </w:r>
      <w:r w:rsidR="003933F7" w:rsidRPr="00623697">
        <w:t xml:space="preserve"> </w:t>
      </w:r>
      <w:r w:rsidR="00350BB4" w:rsidRPr="00623697">
        <w:t>komercines paslaptis bei kitą konfidencialią informaciją;</w:t>
      </w:r>
    </w:p>
    <w:p w14:paraId="6FF3EE9F" w14:textId="3445B8EE" w:rsidR="00350BB4" w:rsidRPr="00623697" w:rsidRDefault="00D76344" w:rsidP="00663E81">
      <w:pPr>
        <w:ind w:firstLine="1134"/>
        <w:jc w:val="both"/>
      </w:pPr>
      <w:r w:rsidRPr="00623697">
        <w:t>3</w:t>
      </w:r>
      <w:r w:rsidR="003933F7" w:rsidRPr="00623697">
        <w:t>.1</w:t>
      </w:r>
      <w:r w:rsidR="00616324" w:rsidRPr="00623697">
        <w:t>.</w:t>
      </w:r>
      <w:r w:rsidR="00DE421E" w:rsidRPr="00623697">
        <w:t>7</w:t>
      </w:r>
      <w:r w:rsidR="00925CE2" w:rsidRPr="00623697">
        <w:t>.</w:t>
      </w:r>
      <w:r w:rsidR="003933F7" w:rsidRPr="00623697">
        <w:t xml:space="preserve"> be </w:t>
      </w:r>
      <w:r w:rsidR="007A358B" w:rsidRPr="00623697">
        <w:t>Paslaugos gavėjo</w:t>
      </w:r>
      <w:r w:rsidR="003933F7" w:rsidRPr="00623697">
        <w:t xml:space="preserve"> </w:t>
      </w:r>
      <w:r w:rsidR="00171DE6" w:rsidRPr="00623697">
        <w:t>sutikimo neperduoti paslaugos</w:t>
      </w:r>
      <w:r w:rsidR="00350BB4" w:rsidRPr="00623697">
        <w:t xml:space="preserve"> rezultato tretiesiems asmenims;</w:t>
      </w:r>
    </w:p>
    <w:p w14:paraId="7C16502E" w14:textId="7B7B40EB" w:rsidR="00350BB4" w:rsidRPr="00623697" w:rsidRDefault="00D76344" w:rsidP="00663E81">
      <w:pPr>
        <w:ind w:firstLine="1134"/>
        <w:jc w:val="both"/>
      </w:pPr>
      <w:r w:rsidRPr="00623697">
        <w:t>3</w:t>
      </w:r>
      <w:r w:rsidR="003933F7" w:rsidRPr="00623697">
        <w:t>.1</w:t>
      </w:r>
      <w:r w:rsidR="00616324" w:rsidRPr="00623697">
        <w:t>.</w:t>
      </w:r>
      <w:r w:rsidR="00DE421E" w:rsidRPr="00623697">
        <w:t>8</w:t>
      </w:r>
      <w:r w:rsidR="00345883" w:rsidRPr="00623697">
        <w:t>. paslaugas teikti</w:t>
      </w:r>
      <w:r w:rsidR="00350BB4" w:rsidRPr="00623697">
        <w:t xml:space="preserve"> kokybiškai</w:t>
      </w:r>
      <w:r w:rsidR="00345883" w:rsidRPr="00623697">
        <w:t xml:space="preserve"> vadovaujanti</w:t>
      </w:r>
      <w:r w:rsidR="002C5EAC" w:rsidRPr="00623697">
        <w:t>s galiojančiais</w:t>
      </w:r>
      <w:r w:rsidR="00345883" w:rsidRPr="00623697">
        <w:t xml:space="preserve"> teisės aktais</w:t>
      </w:r>
      <w:r w:rsidR="00350BB4" w:rsidRPr="00623697">
        <w:t>;</w:t>
      </w:r>
    </w:p>
    <w:p w14:paraId="7F0EEFD1" w14:textId="4DAD398D" w:rsidR="00350BB4" w:rsidRPr="00623697" w:rsidRDefault="00D76344" w:rsidP="00663E81">
      <w:pPr>
        <w:ind w:firstLine="1134"/>
        <w:jc w:val="both"/>
      </w:pPr>
      <w:r w:rsidRPr="00623697">
        <w:t>3</w:t>
      </w:r>
      <w:r w:rsidR="003933F7" w:rsidRPr="00623697">
        <w:t>.1</w:t>
      </w:r>
      <w:r w:rsidR="00DE421E" w:rsidRPr="00623697">
        <w:t>.9</w:t>
      </w:r>
      <w:r w:rsidR="00350BB4" w:rsidRPr="00623697">
        <w:t>. savarankiškai apsirūpinti paslaugos atlikimui reikalingais materialiniais ištekliais</w:t>
      </w:r>
      <w:r w:rsidR="009311B3" w:rsidRPr="00623697">
        <w:t>;</w:t>
      </w:r>
    </w:p>
    <w:p w14:paraId="7B130F8C" w14:textId="6B49CA41" w:rsidR="00061B2D" w:rsidRPr="00623697" w:rsidRDefault="00D76344" w:rsidP="00663E81">
      <w:pPr>
        <w:ind w:firstLine="1134"/>
        <w:jc w:val="both"/>
      </w:pPr>
      <w:r w:rsidRPr="00623697">
        <w:t>3</w:t>
      </w:r>
      <w:r w:rsidR="00061B2D" w:rsidRPr="00623697">
        <w:t>.1.</w:t>
      </w:r>
      <w:r w:rsidRPr="00623697">
        <w:t>1</w:t>
      </w:r>
      <w:r w:rsidR="00DE421E" w:rsidRPr="00623697">
        <w:t>0</w:t>
      </w:r>
      <w:r w:rsidR="00061B2D" w:rsidRPr="00623697">
        <w:t xml:space="preserve">. savarankiškai susiderinti patekimą į privačias valdas su </w:t>
      </w:r>
      <w:r w:rsidR="00E4262D" w:rsidRPr="00623697">
        <w:t>savininkais</w:t>
      </w:r>
      <w:r w:rsidR="00061B2D" w:rsidRPr="00623697">
        <w:t xml:space="preserve">, kai ėminius reikia </w:t>
      </w:r>
      <w:r w:rsidR="00B14220" w:rsidRPr="00623697">
        <w:t>paimti iš šulinių</w:t>
      </w:r>
      <w:r w:rsidR="00E4262D" w:rsidRPr="00623697">
        <w:t>, eksploatacinių bei stebimųjų gręžinių;</w:t>
      </w:r>
    </w:p>
    <w:p w14:paraId="254859FC" w14:textId="0080BFA6" w:rsidR="00D76344" w:rsidRPr="00623697" w:rsidRDefault="00D76344" w:rsidP="00663E81">
      <w:pPr>
        <w:ind w:firstLine="1134"/>
        <w:jc w:val="both"/>
      </w:pPr>
      <w:r w:rsidRPr="00623697">
        <w:t>3.1.1</w:t>
      </w:r>
      <w:r w:rsidR="00DE421E" w:rsidRPr="00623697">
        <w:t>1</w:t>
      </w:r>
      <w:r w:rsidRPr="00623697">
        <w:t>. Paslaugos gavėjui pageidaujant Monitoringo ataskaitas pristatyti suinteresuotai visuomenei ar Šiaulių miesto savivaldybės administracijai</w:t>
      </w:r>
      <w:r w:rsidR="008E0B6C">
        <w:t>, Šiaulių miesto savivaldybės tarybos nariams</w:t>
      </w:r>
      <w:r w:rsidR="00537387">
        <w:t xml:space="preserve">. </w:t>
      </w:r>
      <w:r w:rsidR="00537387" w:rsidRPr="002A6CDF">
        <w:t>Pristatymus organizuoti nuotoliniu būdu</w:t>
      </w:r>
      <w:r w:rsidRPr="002A6CDF">
        <w:t>;</w:t>
      </w:r>
    </w:p>
    <w:p w14:paraId="63B0D037" w14:textId="1CDC2CEC" w:rsidR="002B3A83" w:rsidRPr="00623697" w:rsidRDefault="00D76344" w:rsidP="00663E81">
      <w:pPr>
        <w:ind w:firstLine="1134"/>
        <w:jc w:val="both"/>
      </w:pPr>
      <w:r w:rsidRPr="00623697">
        <w:t>3</w:t>
      </w:r>
      <w:r w:rsidR="003933F7" w:rsidRPr="00623697">
        <w:t>.1</w:t>
      </w:r>
      <w:r w:rsidR="00663E81" w:rsidRPr="00623697">
        <w:t>.</w:t>
      </w:r>
      <w:r w:rsidR="00925CE2" w:rsidRPr="00623697">
        <w:t>1</w:t>
      </w:r>
      <w:r w:rsidR="00DE421E" w:rsidRPr="00623697">
        <w:t>2</w:t>
      </w:r>
      <w:r w:rsidR="005534AC" w:rsidRPr="00623697">
        <w:t xml:space="preserve">. </w:t>
      </w:r>
      <w:r w:rsidR="004E6524" w:rsidRPr="00623697">
        <w:t xml:space="preserve">Jeigu, siekiant laiku ir tinkamai įvykdyti Sutartį, reikia atlikti nenumatytus darbus, kurių Paslaugos teikėjas nenumatė sudarant šią Sutartį, bet turėjo ir galėjo juos numatyti ir jie yra būtini šiai Sutarčiai tinkamai įvykdyti, šiuos darbus Paslaugos teikėjas </w:t>
      </w:r>
      <w:r w:rsidR="00A95BA8" w:rsidRPr="00623697">
        <w:t xml:space="preserve">turi </w:t>
      </w:r>
      <w:r w:rsidR="004E6524" w:rsidRPr="00623697">
        <w:t>atlikti savo sąskaita neatlygintinai.</w:t>
      </w:r>
    </w:p>
    <w:p w14:paraId="45B40EB5" w14:textId="697DDF68" w:rsidR="00DE421E" w:rsidRPr="00623697" w:rsidRDefault="00DE421E" w:rsidP="00663E81">
      <w:pPr>
        <w:ind w:firstLine="1134"/>
        <w:jc w:val="both"/>
        <w:rPr>
          <w:strike/>
          <w:spacing w:val="-2"/>
        </w:rPr>
      </w:pPr>
      <w:r w:rsidRPr="00623697">
        <w:t>3.1.13. garantuoti saugų Paslaugų teikimą, priešgaisrinę ir aplinkos apsaugą bei darbo higieną Paslaugų teikimo objekto teritorijoje, taip pat gretimos aplinkos apsaugą. Paslaugų teikėjas užtikrina, kad jo pasamdyti darbuotojai ir/arba tretieji asmenys, už kuriuos atsakingas Paslaugų teikėjas, Paslaugų teikimo metu nebūtų apsvaigę nuo alkoholio, narkotinių, toksinių ir (arba) psichotropinių medžiagų;</w:t>
      </w:r>
    </w:p>
    <w:p w14:paraId="50F99D75" w14:textId="79E7480B" w:rsidR="00DE421E" w:rsidRDefault="00D76344" w:rsidP="00663E81">
      <w:pPr>
        <w:ind w:firstLine="1134"/>
        <w:jc w:val="both"/>
      </w:pPr>
      <w:r w:rsidRPr="00623697">
        <w:t>3</w:t>
      </w:r>
      <w:r w:rsidR="003933F7" w:rsidRPr="00623697">
        <w:t>.1</w:t>
      </w:r>
      <w:r w:rsidR="00663E81" w:rsidRPr="00623697">
        <w:t>.1</w:t>
      </w:r>
      <w:r w:rsidRPr="00623697">
        <w:t>4</w:t>
      </w:r>
      <w:r w:rsidR="00350BB4" w:rsidRPr="00623697">
        <w:t xml:space="preserve">. </w:t>
      </w:r>
      <w:r w:rsidR="00DE421E" w:rsidRPr="00623697">
        <w:t>savo sąskaita ir per Paslaugos gavėjo nustatytą  terminą  ištaisyti paslaugas, kurios dėl Paslaugų teikėjo kaltės yra netinkamai atliktos ir neatitinkančios Sutarties sąlygų bei Paslaugų teikimo aprašymo.</w:t>
      </w:r>
    </w:p>
    <w:p w14:paraId="48CAA34B" w14:textId="6657C064" w:rsidR="008E0B6C" w:rsidRPr="00C92191" w:rsidRDefault="008E0B6C" w:rsidP="008E0B6C">
      <w:pPr>
        <w:ind w:firstLine="1134"/>
        <w:jc w:val="both"/>
        <w:rPr>
          <w:spacing w:val="-2"/>
        </w:rPr>
      </w:pPr>
      <w:r w:rsidRPr="00C92191">
        <w:rPr>
          <w:spacing w:val="-2"/>
        </w:rPr>
        <w:t>3.1.1</w:t>
      </w:r>
      <w:r>
        <w:rPr>
          <w:spacing w:val="-2"/>
        </w:rPr>
        <w:t>5</w:t>
      </w:r>
      <w:r w:rsidRPr="00C92191">
        <w:rPr>
          <w:spacing w:val="-2"/>
        </w:rPr>
        <w:t>. konsultuoti Paslaugos gavėją kitais su požeminiu vandeniu bei dirvožemiu susijusiais klausimais;</w:t>
      </w:r>
    </w:p>
    <w:p w14:paraId="1130CC9D" w14:textId="6D080E2B" w:rsidR="00350BB4" w:rsidRDefault="00DE421E" w:rsidP="00663E81">
      <w:pPr>
        <w:ind w:firstLine="1134"/>
        <w:jc w:val="both"/>
      </w:pPr>
      <w:r w:rsidRPr="00623697">
        <w:t>3.1.1</w:t>
      </w:r>
      <w:r w:rsidR="008E0B6C">
        <w:t>6</w:t>
      </w:r>
      <w:r w:rsidRPr="00623697">
        <w:t xml:space="preserve">. </w:t>
      </w:r>
      <w:r w:rsidR="00350BB4" w:rsidRPr="00623697">
        <w:t xml:space="preserve">tinkamai vykdyti kitus įsipareigojimus, numatytus </w:t>
      </w:r>
      <w:r w:rsidR="00B8357D" w:rsidRPr="00623697">
        <w:t>s</w:t>
      </w:r>
      <w:r w:rsidR="00350BB4" w:rsidRPr="00623697">
        <w:t>utartyje</w:t>
      </w:r>
      <w:r w:rsidR="00705AA0" w:rsidRPr="00623697">
        <w:t>, jos prieduose</w:t>
      </w:r>
      <w:r w:rsidR="00350BB4" w:rsidRPr="00623697">
        <w:t xml:space="preserve"> ir galiojančiuose Lietuvos Respublikos teisės aktuose.</w:t>
      </w:r>
    </w:p>
    <w:p w14:paraId="69148054" w14:textId="74CE3EDD" w:rsidR="00537387" w:rsidRPr="005A495A" w:rsidRDefault="00537387" w:rsidP="008D75B3">
      <w:pPr>
        <w:pStyle w:val="Paprastasistekstas"/>
        <w:ind w:firstLine="1134"/>
        <w:jc w:val="both"/>
        <w:rPr>
          <w:rFonts w:ascii="Times New Roman" w:hAnsi="Times New Roman" w:cs="Times New Roman"/>
          <w:sz w:val="24"/>
          <w:szCs w:val="24"/>
        </w:rPr>
      </w:pPr>
      <w:r w:rsidRPr="002A6CDF">
        <w:rPr>
          <w:rFonts w:ascii="Times New Roman" w:hAnsi="Times New Roman" w:cs="Times New Roman"/>
          <w:sz w:val="24"/>
          <w:szCs w:val="24"/>
        </w:rPr>
        <w:t xml:space="preserve">3.1.17. </w:t>
      </w:r>
      <w:r w:rsidR="005A495A" w:rsidRPr="002A6CDF">
        <w:rPr>
          <w:rFonts w:ascii="Times New Roman" w:hAnsi="Times New Roman" w:cs="Times New Roman"/>
          <w:sz w:val="24"/>
          <w:szCs w:val="24"/>
        </w:rPr>
        <w:t xml:space="preserve">vykdant Paslaugas mažinti popieriaus sunaudojimą, atsisakyti nebūtino dokumentų kopijavimo ir spausdinimo. Esant būtinybei spausdinti – naudoti perdirbtą popierių, kuris atitinka žaliojo pirkimo reikalavimus, patvirtintus </w:t>
      </w:r>
      <w:r w:rsidR="005A495A" w:rsidRPr="002A6CDF">
        <w:rPr>
          <w:rFonts w:ascii="Times New Roman" w:hAnsi="Times New Roman" w:cs="Times New Roman"/>
          <w:color w:val="000000" w:themeColor="text1"/>
          <w:spacing w:val="2"/>
          <w:sz w:val="24"/>
          <w:szCs w:val="24"/>
          <w:shd w:val="clear" w:color="auto" w:fill="FFFFFF"/>
        </w:rPr>
        <w:t>Aplinkos ministro 2011 m. birželio 28 d. įsakymu Nr. D1-508 </w:t>
      </w:r>
      <w:r w:rsidR="008D75B3" w:rsidRPr="002A6CDF">
        <w:rPr>
          <w:rFonts w:ascii="Times New Roman" w:hAnsi="Times New Roman" w:cs="Times New Roman"/>
          <w:color w:val="000000" w:themeColor="text1"/>
          <w:spacing w:val="2"/>
          <w:sz w:val="24"/>
          <w:szCs w:val="24"/>
          <w:shd w:val="clear" w:color="auto" w:fill="FFFFFF"/>
        </w:rPr>
        <w:t>„Dėl p</w:t>
      </w:r>
      <w:r w:rsidR="005A495A" w:rsidRPr="002A6CDF">
        <w:rPr>
          <w:rFonts w:ascii="Times New Roman" w:hAnsi="Times New Roman" w:cs="Times New Roman"/>
          <w:bCs/>
          <w:color w:val="000000" w:themeColor="text1"/>
          <w:spacing w:val="3"/>
          <w:sz w:val="24"/>
          <w:szCs w:val="24"/>
          <w:shd w:val="clear" w:color="auto" w:fill="FFFFFF"/>
        </w:rPr>
        <w:t>roduktų, kurių viešiesiems pirkimams taikytini aplinkos apsaugos kriterijai, sąraš</w:t>
      </w:r>
      <w:r w:rsidR="008D75B3" w:rsidRPr="002A6CDF">
        <w:rPr>
          <w:rFonts w:ascii="Times New Roman" w:hAnsi="Times New Roman" w:cs="Times New Roman"/>
          <w:bCs/>
          <w:color w:val="000000" w:themeColor="text1"/>
          <w:spacing w:val="3"/>
          <w:sz w:val="24"/>
          <w:szCs w:val="24"/>
          <w:shd w:val="clear" w:color="auto" w:fill="FFFFFF"/>
        </w:rPr>
        <w:t>ų</w:t>
      </w:r>
      <w:r w:rsidR="005A495A" w:rsidRPr="002A6CDF">
        <w:rPr>
          <w:rFonts w:ascii="Times New Roman" w:hAnsi="Times New Roman" w:cs="Times New Roman"/>
          <w:bCs/>
          <w:color w:val="000000" w:themeColor="text1"/>
          <w:spacing w:val="3"/>
          <w:sz w:val="24"/>
          <w:szCs w:val="24"/>
          <w:shd w:val="clear" w:color="auto" w:fill="FFFFFF"/>
        </w:rPr>
        <w:t xml:space="preserve">, </w:t>
      </w:r>
      <w:r w:rsidR="008D75B3" w:rsidRPr="002A6CDF">
        <w:rPr>
          <w:rFonts w:ascii="Times New Roman" w:hAnsi="Times New Roman" w:cs="Times New Roman"/>
          <w:bCs/>
          <w:color w:val="000000" w:themeColor="text1"/>
          <w:spacing w:val="3"/>
          <w:sz w:val="24"/>
          <w:szCs w:val="24"/>
          <w:shd w:val="clear" w:color="auto" w:fill="FFFFFF"/>
        </w:rPr>
        <w:t>A</w:t>
      </w:r>
      <w:r w:rsidR="005A495A" w:rsidRPr="002A6CDF">
        <w:rPr>
          <w:rFonts w:ascii="Times New Roman" w:hAnsi="Times New Roman" w:cs="Times New Roman"/>
          <w:bCs/>
          <w:color w:val="000000" w:themeColor="text1"/>
          <w:spacing w:val="3"/>
          <w:sz w:val="24"/>
          <w:szCs w:val="24"/>
          <w:shd w:val="clear" w:color="auto" w:fill="FFFFFF"/>
        </w:rPr>
        <w:t>plinkos apsaugos kriterij</w:t>
      </w:r>
      <w:r w:rsidR="008D75B3" w:rsidRPr="002A6CDF">
        <w:rPr>
          <w:rFonts w:ascii="Times New Roman" w:hAnsi="Times New Roman" w:cs="Times New Roman"/>
          <w:bCs/>
          <w:color w:val="000000" w:themeColor="text1"/>
          <w:spacing w:val="3"/>
          <w:sz w:val="24"/>
          <w:szCs w:val="24"/>
          <w:shd w:val="clear" w:color="auto" w:fill="FFFFFF"/>
        </w:rPr>
        <w:t>ų</w:t>
      </w:r>
      <w:r w:rsidR="005A495A" w:rsidRPr="002A6CDF">
        <w:rPr>
          <w:rFonts w:ascii="Times New Roman" w:hAnsi="Times New Roman" w:cs="Times New Roman"/>
          <w:bCs/>
          <w:color w:val="000000" w:themeColor="text1"/>
          <w:spacing w:val="3"/>
          <w:sz w:val="24"/>
          <w:szCs w:val="24"/>
          <w:shd w:val="clear" w:color="auto" w:fill="FFFFFF"/>
        </w:rPr>
        <w:t xml:space="preserve"> ir </w:t>
      </w:r>
      <w:r w:rsidR="008D75B3" w:rsidRPr="002A6CDF">
        <w:rPr>
          <w:rFonts w:ascii="Times New Roman" w:hAnsi="Times New Roman" w:cs="Times New Roman"/>
          <w:bCs/>
          <w:color w:val="000000" w:themeColor="text1"/>
          <w:spacing w:val="3"/>
          <w:sz w:val="24"/>
          <w:szCs w:val="24"/>
          <w:shd w:val="clear" w:color="auto" w:fill="FFFFFF"/>
        </w:rPr>
        <w:t>A</w:t>
      </w:r>
      <w:r w:rsidR="005A495A" w:rsidRPr="002A6CDF">
        <w:rPr>
          <w:rFonts w:ascii="Times New Roman" w:hAnsi="Times New Roman" w:cs="Times New Roman"/>
          <w:bCs/>
          <w:color w:val="000000" w:themeColor="text1"/>
          <w:spacing w:val="3"/>
          <w:sz w:val="24"/>
          <w:szCs w:val="24"/>
          <w:shd w:val="clear" w:color="auto" w:fill="FFFFFF"/>
        </w:rPr>
        <w:t>plinkos apsaugos kriterijų, kuriuos perkančiosios organizacijos turi taikyti pirkdamos prekes, paslaugas ar darbus, taikymo tvarkos apraš</w:t>
      </w:r>
      <w:r w:rsidR="008D75B3" w:rsidRPr="002A6CDF">
        <w:rPr>
          <w:rFonts w:ascii="Times New Roman" w:hAnsi="Times New Roman" w:cs="Times New Roman"/>
          <w:bCs/>
          <w:color w:val="000000" w:themeColor="text1"/>
          <w:spacing w:val="3"/>
          <w:sz w:val="24"/>
          <w:szCs w:val="24"/>
          <w:shd w:val="clear" w:color="auto" w:fill="FFFFFF"/>
        </w:rPr>
        <w:t>o patvirtinimo“.</w:t>
      </w:r>
      <w:r w:rsidR="005A495A" w:rsidRPr="002A6CDF">
        <w:rPr>
          <w:rFonts w:ascii="Times New Roman" w:hAnsi="Times New Roman" w:cs="Times New Roman"/>
          <w:sz w:val="24"/>
          <w:szCs w:val="24"/>
        </w:rPr>
        <w:t xml:space="preserve"> </w:t>
      </w:r>
      <w:r w:rsidR="008D75B3" w:rsidRPr="002A6CDF">
        <w:rPr>
          <w:rFonts w:ascii="Times New Roman" w:hAnsi="Times New Roman" w:cs="Times New Roman"/>
          <w:sz w:val="24"/>
          <w:szCs w:val="24"/>
        </w:rPr>
        <w:t>D</w:t>
      </w:r>
      <w:r w:rsidR="005A495A" w:rsidRPr="002A6CDF">
        <w:rPr>
          <w:rFonts w:ascii="Times New Roman" w:hAnsi="Times New Roman" w:cs="Times New Roman"/>
          <w:sz w:val="24"/>
          <w:szCs w:val="24"/>
        </w:rPr>
        <w:t>okumentai turėtų būti spausdin</w:t>
      </w:r>
      <w:r w:rsidR="008D75B3" w:rsidRPr="002A6CDF">
        <w:rPr>
          <w:rFonts w:ascii="Times New Roman" w:hAnsi="Times New Roman" w:cs="Times New Roman"/>
          <w:sz w:val="24"/>
          <w:szCs w:val="24"/>
        </w:rPr>
        <w:t>ami</w:t>
      </w:r>
      <w:r w:rsidR="005A495A" w:rsidRPr="002A6CDF">
        <w:rPr>
          <w:rFonts w:ascii="Times New Roman" w:hAnsi="Times New Roman" w:cs="Times New Roman"/>
          <w:sz w:val="24"/>
          <w:szCs w:val="24"/>
        </w:rPr>
        <w:t xml:space="preserve"> ant abiejų lapo pusių, kai įmanoma - atsisakyti spalvoto spausdinimo.</w:t>
      </w:r>
    </w:p>
    <w:p w14:paraId="4B6C3E4E" w14:textId="16E65D5A" w:rsidR="00061B2D" w:rsidRPr="00623697" w:rsidRDefault="001C2288" w:rsidP="001C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pPr>
      <w:r w:rsidRPr="00623697">
        <w:t>3</w:t>
      </w:r>
      <w:r w:rsidR="00061B2D" w:rsidRPr="00623697">
        <w:t>.</w:t>
      </w:r>
      <w:r w:rsidRPr="00623697">
        <w:t>3.</w:t>
      </w:r>
      <w:r w:rsidR="00061B2D" w:rsidRPr="00623697">
        <w:t xml:space="preserve"> </w:t>
      </w:r>
      <w:r w:rsidR="00DE421E" w:rsidRPr="00623697">
        <w:rPr>
          <w:b/>
          <w:bCs/>
        </w:rPr>
        <w:t xml:space="preserve">Paslaugos  teikėjas  turi  šias </w:t>
      </w:r>
      <w:r w:rsidR="00061B2D" w:rsidRPr="00623697">
        <w:rPr>
          <w:b/>
          <w:bCs/>
        </w:rPr>
        <w:t xml:space="preserve"> teisės:</w:t>
      </w:r>
    </w:p>
    <w:p w14:paraId="129F0384" w14:textId="11264112" w:rsidR="00061B2D" w:rsidRPr="00623697" w:rsidRDefault="001C2288" w:rsidP="001C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pPr>
      <w:r w:rsidRPr="00623697">
        <w:t>3.3</w:t>
      </w:r>
      <w:r w:rsidR="00061B2D" w:rsidRPr="00623697">
        <w:t xml:space="preserve">.1. </w:t>
      </w:r>
      <w:r w:rsidR="00DE421E" w:rsidRPr="00623697">
        <w:t>reikalauti iš Paslaugos gavėjo  sumokėti už tinkamai ir faktiškai suteiktas paslaugas Sutartyje nurodyta tvarka, sąlygomis ir terminais;</w:t>
      </w:r>
    </w:p>
    <w:p w14:paraId="09C091B0" w14:textId="002765F9" w:rsidR="00061B2D" w:rsidRPr="00623697" w:rsidRDefault="001C2288" w:rsidP="00DE421E">
      <w:pPr>
        <w:ind w:firstLine="1134"/>
        <w:jc w:val="both"/>
      </w:pPr>
      <w:r w:rsidRPr="00623697">
        <w:t>3.3</w:t>
      </w:r>
      <w:r w:rsidR="00061B2D" w:rsidRPr="00623697">
        <w:t xml:space="preserve">.2. </w:t>
      </w:r>
      <w:r w:rsidR="00DE421E" w:rsidRPr="00623697">
        <w:t xml:space="preserve">Paslaugos  teikėjas </w:t>
      </w:r>
      <w:r w:rsidR="00061B2D" w:rsidRPr="00623697">
        <w:t>turi ir kitas šios Sutarties ir Lietuvos Respublikoje galiojančių teisės aktų numatytas teises.</w:t>
      </w:r>
    </w:p>
    <w:p w14:paraId="3BA1C236" w14:textId="77777777" w:rsidR="00337B50" w:rsidRPr="00623697" w:rsidRDefault="001C2288" w:rsidP="00663E81">
      <w:pPr>
        <w:ind w:firstLine="1134"/>
        <w:jc w:val="both"/>
        <w:rPr>
          <w:bCs/>
        </w:rPr>
      </w:pPr>
      <w:r w:rsidRPr="00623697">
        <w:t>3</w:t>
      </w:r>
      <w:r w:rsidR="00337B50" w:rsidRPr="00623697">
        <w:t>.</w:t>
      </w:r>
      <w:r w:rsidRPr="00623697">
        <w:t>4</w:t>
      </w:r>
      <w:r w:rsidR="00337B50" w:rsidRPr="00623697">
        <w:t xml:space="preserve">. </w:t>
      </w:r>
      <w:r w:rsidR="00337B50" w:rsidRPr="00623697">
        <w:rPr>
          <w:b/>
        </w:rPr>
        <w:t xml:space="preserve">Paslaugos gavėjas </w:t>
      </w:r>
      <w:r w:rsidR="00350BB4" w:rsidRPr="00623697">
        <w:rPr>
          <w:b/>
        </w:rPr>
        <w:t>į</w:t>
      </w:r>
      <w:r w:rsidR="00337B50" w:rsidRPr="00623697">
        <w:rPr>
          <w:b/>
        </w:rPr>
        <w:t>sipareigoja</w:t>
      </w:r>
      <w:r w:rsidR="002C5EAC" w:rsidRPr="00623697">
        <w:rPr>
          <w:b/>
        </w:rPr>
        <w:t>:</w:t>
      </w:r>
    </w:p>
    <w:p w14:paraId="47A47113" w14:textId="77777777" w:rsidR="00337B50" w:rsidRPr="00623697" w:rsidRDefault="001C2288" w:rsidP="00663E81">
      <w:pPr>
        <w:ind w:firstLine="1134"/>
        <w:jc w:val="both"/>
      </w:pPr>
      <w:r w:rsidRPr="00623697">
        <w:rPr>
          <w:bCs/>
        </w:rPr>
        <w:t>3</w:t>
      </w:r>
      <w:r w:rsidR="00337B50" w:rsidRPr="00623697">
        <w:rPr>
          <w:bCs/>
        </w:rPr>
        <w:t>.</w:t>
      </w:r>
      <w:r w:rsidRPr="00623697">
        <w:rPr>
          <w:bCs/>
        </w:rPr>
        <w:t>4</w:t>
      </w:r>
      <w:r w:rsidR="00337B50" w:rsidRPr="00623697">
        <w:rPr>
          <w:bCs/>
        </w:rPr>
        <w:t>.</w:t>
      </w:r>
      <w:r w:rsidR="00350BB4" w:rsidRPr="00623697">
        <w:t>1.  bendradarbiauti su Paslaugos teikėju;</w:t>
      </w:r>
    </w:p>
    <w:p w14:paraId="0A92CF7B" w14:textId="4994E71F" w:rsidR="00350BB4" w:rsidRPr="00623697" w:rsidRDefault="001C2288" w:rsidP="00663E81">
      <w:pPr>
        <w:ind w:firstLine="1134"/>
        <w:jc w:val="both"/>
      </w:pPr>
      <w:r w:rsidRPr="00623697">
        <w:t>3.4.</w:t>
      </w:r>
      <w:r w:rsidR="00350BB4" w:rsidRPr="00623697">
        <w:t xml:space="preserve">2. sumokėti </w:t>
      </w:r>
      <w:r w:rsidR="00171DE6" w:rsidRPr="00623697">
        <w:t>Paslaugos</w:t>
      </w:r>
      <w:r w:rsidR="00350BB4" w:rsidRPr="00623697">
        <w:t xml:space="preserve"> teikėjui už </w:t>
      </w:r>
      <w:r w:rsidR="00DE421E" w:rsidRPr="00623697">
        <w:t xml:space="preserve">tinkamai  ir laiku  </w:t>
      </w:r>
      <w:r w:rsidR="00350BB4" w:rsidRPr="00623697">
        <w:t xml:space="preserve">atliktas paslaugas pagal </w:t>
      </w:r>
      <w:r w:rsidR="00171DE6" w:rsidRPr="00623697">
        <w:t>abiejų šalių pasirašytą paslaugos</w:t>
      </w:r>
      <w:r w:rsidR="00350BB4" w:rsidRPr="00623697">
        <w:t xml:space="preserve"> priėmimo aktą bei pateiktas sąskaitas faktūras.</w:t>
      </w:r>
    </w:p>
    <w:p w14:paraId="3D2E528A" w14:textId="77777777" w:rsidR="00061B2D" w:rsidRPr="00623697" w:rsidRDefault="001C2288" w:rsidP="001C2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b/>
          <w:bCs/>
        </w:rPr>
      </w:pPr>
      <w:r w:rsidRPr="00623697">
        <w:t>3.5</w:t>
      </w:r>
      <w:r w:rsidR="00061B2D" w:rsidRPr="00623697">
        <w:t xml:space="preserve">. </w:t>
      </w:r>
      <w:r w:rsidR="00061B2D" w:rsidRPr="00623697">
        <w:rPr>
          <w:b/>
          <w:bCs/>
        </w:rPr>
        <w:t>Paslaugų gavėjo teisės:</w:t>
      </w:r>
    </w:p>
    <w:p w14:paraId="35213C18" w14:textId="3F2857DA" w:rsidR="00061B2D" w:rsidRPr="00623697" w:rsidRDefault="001C2288" w:rsidP="001C2288">
      <w:pPr>
        <w:widowControl w:val="0"/>
        <w:shd w:val="clear" w:color="auto" w:fill="FFFFFF"/>
        <w:tabs>
          <w:tab w:val="left" w:pos="1066"/>
        </w:tabs>
        <w:autoSpaceDE w:val="0"/>
        <w:autoSpaceDN w:val="0"/>
        <w:adjustRightInd w:val="0"/>
        <w:ind w:firstLine="1134"/>
        <w:jc w:val="both"/>
        <w:rPr>
          <w:spacing w:val="3"/>
        </w:rPr>
      </w:pPr>
      <w:r w:rsidRPr="00623697">
        <w:rPr>
          <w:spacing w:val="3"/>
        </w:rPr>
        <w:t>3.5</w:t>
      </w:r>
      <w:r w:rsidR="00061B2D" w:rsidRPr="00623697">
        <w:rPr>
          <w:spacing w:val="3"/>
        </w:rPr>
        <w:t xml:space="preserve">.1. </w:t>
      </w:r>
      <w:r w:rsidR="002205EC" w:rsidRPr="00623697">
        <w:rPr>
          <w:spacing w:val="3"/>
        </w:rPr>
        <w:t>kontroliuoti Paslaugų teikėjo įsipareigojimų pagal šią Sutartį vykdymą;</w:t>
      </w:r>
    </w:p>
    <w:p w14:paraId="570B34E4" w14:textId="731BC4CF" w:rsidR="00061B2D" w:rsidRPr="00623697" w:rsidRDefault="001C2288" w:rsidP="001C2288">
      <w:pPr>
        <w:widowControl w:val="0"/>
        <w:shd w:val="clear" w:color="auto" w:fill="FFFFFF"/>
        <w:tabs>
          <w:tab w:val="left" w:pos="1066"/>
        </w:tabs>
        <w:autoSpaceDE w:val="0"/>
        <w:autoSpaceDN w:val="0"/>
        <w:adjustRightInd w:val="0"/>
        <w:ind w:firstLine="1134"/>
        <w:jc w:val="both"/>
        <w:rPr>
          <w:spacing w:val="3"/>
        </w:rPr>
      </w:pPr>
      <w:r w:rsidRPr="00623697">
        <w:rPr>
          <w:spacing w:val="3"/>
        </w:rPr>
        <w:t>3.5</w:t>
      </w:r>
      <w:r w:rsidR="00061B2D" w:rsidRPr="00623697">
        <w:rPr>
          <w:spacing w:val="3"/>
        </w:rPr>
        <w:t xml:space="preserve">.2. </w:t>
      </w:r>
      <w:r w:rsidR="002205EC" w:rsidRPr="00623697">
        <w:rPr>
          <w:spacing w:val="3"/>
        </w:rPr>
        <w:t>nemokėti už nekokybiškai suteiktas Paslaugas, kol trūkumai nebus pašalinti;</w:t>
      </w:r>
    </w:p>
    <w:p w14:paraId="0CA070A7" w14:textId="77777777" w:rsidR="002205EC" w:rsidRPr="00623697" w:rsidRDefault="001C2288" w:rsidP="002205EC">
      <w:pPr>
        <w:ind w:firstLine="1134"/>
        <w:jc w:val="both"/>
      </w:pPr>
      <w:r w:rsidRPr="00623697">
        <w:t>3.5</w:t>
      </w:r>
      <w:r w:rsidR="00061B2D" w:rsidRPr="00623697">
        <w:t>.3.</w:t>
      </w:r>
      <w:r w:rsidR="002205EC" w:rsidRPr="00623697">
        <w:t xml:space="preserve"> priskaičiuotų delspinigių suma mažinti savo piniginę prievolę Paslaugų teikėjui.</w:t>
      </w:r>
    </w:p>
    <w:p w14:paraId="63F8F64D" w14:textId="6114BE44" w:rsidR="00061B2D" w:rsidRPr="00623697" w:rsidRDefault="002205EC" w:rsidP="002205EC">
      <w:pPr>
        <w:ind w:firstLine="1134"/>
        <w:jc w:val="both"/>
      </w:pPr>
      <w:r w:rsidRPr="00623697">
        <w:rPr>
          <w:lang w:val="en-US"/>
        </w:rPr>
        <w:t xml:space="preserve">3.5.4. </w:t>
      </w:r>
      <w:r w:rsidR="00061B2D" w:rsidRPr="00623697">
        <w:t>Turi kitas šios Sutarties ir Lietuvos Respublikoje galiojančių teisės aktų numatytas teises.</w:t>
      </w:r>
    </w:p>
    <w:p w14:paraId="0BBB7284" w14:textId="42F3CE42" w:rsidR="002205EC" w:rsidRPr="00623697" w:rsidRDefault="002205EC" w:rsidP="002205EC">
      <w:pPr>
        <w:ind w:firstLine="1134"/>
        <w:jc w:val="both"/>
      </w:pPr>
      <w:r w:rsidRPr="00623697">
        <w:t xml:space="preserve">3.6. 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w:t>
      </w:r>
      <w:r w:rsidRPr="00623697">
        <w:lastRenderedPageBreak/>
        <w:t xml:space="preserve">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w:t>
      </w:r>
    </w:p>
    <w:p w14:paraId="73D41137" w14:textId="40AA4569" w:rsidR="002205EC" w:rsidRPr="00623697" w:rsidRDefault="002205EC" w:rsidP="002205EC">
      <w:pPr>
        <w:ind w:firstLine="1134"/>
        <w:jc w:val="both"/>
      </w:pPr>
      <w:r w:rsidRPr="00623697">
        <w:t>3.7. Kiti Šalių įsipareigojimai nurodyti šios Sutarties prieduose.</w:t>
      </w:r>
    </w:p>
    <w:p w14:paraId="610DE241" w14:textId="77777777" w:rsidR="00350BB4" w:rsidRPr="00623697" w:rsidRDefault="00350BB4" w:rsidP="00350BB4">
      <w:pPr>
        <w:ind w:firstLine="720"/>
        <w:jc w:val="both"/>
      </w:pPr>
    </w:p>
    <w:p w14:paraId="6CADC23C" w14:textId="77777777" w:rsidR="00337B50" w:rsidRPr="00623697" w:rsidRDefault="001C2288" w:rsidP="00403F99">
      <w:pPr>
        <w:keepNext/>
        <w:jc w:val="center"/>
        <w:rPr>
          <w:b/>
          <w:bCs/>
        </w:rPr>
      </w:pPr>
      <w:r w:rsidRPr="00623697">
        <w:rPr>
          <w:b/>
          <w:bCs/>
        </w:rPr>
        <w:t>I</w:t>
      </w:r>
      <w:r w:rsidR="00337B50" w:rsidRPr="00623697">
        <w:rPr>
          <w:b/>
          <w:bCs/>
        </w:rPr>
        <w:t>V</w:t>
      </w:r>
      <w:r w:rsidR="00350BB4" w:rsidRPr="00623697">
        <w:rPr>
          <w:b/>
          <w:bCs/>
        </w:rPr>
        <w:t>. ŠALIŲ ATSAKOMYBĖ</w:t>
      </w:r>
    </w:p>
    <w:p w14:paraId="610163D7" w14:textId="77777777" w:rsidR="00337B50" w:rsidRPr="00623697" w:rsidRDefault="00337B50" w:rsidP="00337B50">
      <w:pPr>
        <w:keepNext/>
        <w:ind w:hanging="360"/>
        <w:jc w:val="center"/>
        <w:rPr>
          <w:b/>
          <w:bCs/>
        </w:rPr>
      </w:pPr>
    </w:p>
    <w:p w14:paraId="7CE1B6B9" w14:textId="77777777" w:rsidR="002205EC" w:rsidRPr="00623697" w:rsidRDefault="001C2288" w:rsidP="002205EC">
      <w:pPr>
        <w:ind w:firstLine="1134"/>
        <w:jc w:val="both"/>
      </w:pPr>
      <w:r w:rsidRPr="00623697">
        <w:t>4</w:t>
      </w:r>
      <w:r w:rsidR="00337B50" w:rsidRPr="00623697">
        <w:t xml:space="preserve">.1. </w:t>
      </w:r>
      <w:r w:rsidR="002205EC" w:rsidRPr="00623697">
        <w:t>Už įsipareigojimų, prisiimtų Sutartimi, nevykdymą arba netinkamą vykdymą Šalys atsako įstatymų nustatyta tvarka, atsižvelgdamos į Sutartyje nustatytus ypatumus.</w:t>
      </w:r>
    </w:p>
    <w:p w14:paraId="2B70F871" w14:textId="24D0C963" w:rsidR="002205EC" w:rsidRPr="00623697" w:rsidRDefault="002205EC" w:rsidP="002205EC">
      <w:pPr>
        <w:ind w:firstLine="1134"/>
        <w:jc w:val="both"/>
      </w:pPr>
      <w:r w:rsidRPr="00623697">
        <w:t>4.2. Paslaugų teikėjas atsako už visus pagal Sutartį prisiimtus įsipareigojimus, nepaisant to, ar jiems vykdyti bus pasitelkti tretieji asmenys.</w:t>
      </w:r>
    </w:p>
    <w:p w14:paraId="0D602C9D" w14:textId="60E08FC3" w:rsidR="00350BB4" w:rsidRPr="00623697" w:rsidRDefault="002205EC" w:rsidP="00663E81">
      <w:pPr>
        <w:ind w:firstLine="1134"/>
        <w:jc w:val="both"/>
        <w:rPr>
          <w:b/>
          <w:bCs/>
        </w:rPr>
      </w:pPr>
      <w:r w:rsidRPr="00623697">
        <w:t xml:space="preserve">4.3. </w:t>
      </w:r>
      <w:r w:rsidR="00337B50" w:rsidRPr="00623697">
        <w:t xml:space="preserve">Paslaugos gavėjui </w:t>
      </w:r>
      <w:r w:rsidR="00350BB4" w:rsidRPr="00623697">
        <w:t>nesumokėjus už s</w:t>
      </w:r>
      <w:r w:rsidR="00345883" w:rsidRPr="00623697">
        <w:t xml:space="preserve">uteiktas paslaugas Sutartyje </w:t>
      </w:r>
      <w:r w:rsidR="00350BB4" w:rsidRPr="00623697">
        <w:t>numatytomis sąlygomis, Paslaugos teikėjo pareikalavimu</w:t>
      </w:r>
      <w:r w:rsidR="00337B50" w:rsidRPr="00623697">
        <w:t xml:space="preserve">, Paslaugos gavėjas </w:t>
      </w:r>
      <w:r w:rsidR="00350BB4" w:rsidRPr="00623697">
        <w:t>už kiekvieną uždelstą dieną moka Paslaugos teikėjui 0,02 procento dydžio delspinigių nuo nesumokėtos sumos.</w:t>
      </w:r>
    </w:p>
    <w:p w14:paraId="3D9C4007" w14:textId="6D77D405" w:rsidR="00350BB4" w:rsidRPr="00623697" w:rsidRDefault="001C2288" w:rsidP="00663E81">
      <w:pPr>
        <w:ind w:firstLine="1134"/>
        <w:jc w:val="both"/>
      </w:pPr>
      <w:r w:rsidRPr="00623697">
        <w:t>4</w:t>
      </w:r>
      <w:r w:rsidR="00337B50" w:rsidRPr="00623697">
        <w:t>.</w:t>
      </w:r>
      <w:r w:rsidR="002205EC" w:rsidRPr="00623697">
        <w:t>4</w:t>
      </w:r>
      <w:r w:rsidR="00350BB4" w:rsidRPr="00623697">
        <w:t xml:space="preserve">. </w:t>
      </w:r>
      <w:r w:rsidR="00171DE6" w:rsidRPr="00623697">
        <w:t>Paslaugos</w:t>
      </w:r>
      <w:r w:rsidR="00350BB4" w:rsidRPr="00623697">
        <w:t xml:space="preserve"> teikėj</w:t>
      </w:r>
      <w:r w:rsidR="00D03CA0" w:rsidRPr="00623697">
        <w:t>ui</w:t>
      </w:r>
      <w:r w:rsidR="00171DE6" w:rsidRPr="00623697">
        <w:t xml:space="preserve"> dėl savo kaltės neatlik</w:t>
      </w:r>
      <w:r w:rsidR="00D03CA0" w:rsidRPr="00623697">
        <w:t>us</w:t>
      </w:r>
      <w:r w:rsidR="00171DE6" w:rsidRPr="00623697">
        <w:t xml:space="preserve"> paslaug</w:t>
      </w:r>
      <w:r w:rsidR="00D03CA0" w:rsidRPr="00623697">
        <w:t xml:space="preserve">ų </w:t>
      </w:r>
      <w:r w:rsidR="00350BB4" w:rsidRPr="00623697">
        <w:t xml:space="preserve"> nustatytu terminu, </w:t>
      </w:r>
      <w:r w:rsidR="00D03CA0" w:rsidRPr="00623697">
        <w:t xml:space="preserve">Paslaugas gavėjo pareikalavimu, Paslaugos teikėjas </w:t>
      </w:r>
      <w:r w:rsidR="00350BB4" w:rsidRPr="00623697">
        <w:t>už k</w:t>
      </w:r>
      <w:r w:rsidR="00337B50" w:rsidRPr="00623697">
        <w:t xml:space="preserve">iekvieną uždelstą dieną moka Paslaugos gavėjui </w:t>
      </w:r>
      <w:r w:rsidR="00350BB4" w:rsidRPr="00623697">
        <w:t>0,02 procento dydžio delspinig</w:t>
      </w:r>
      <w:r w:rsidR="00D03CA0" w:rsidRPr="00623697">
        <w:t>ius</w:t>
      </w:r>
      <w:r w:rsidR="00350BB4" w:rsidRPr="00623697">
        <w:t>.</w:t>
      </w:r>
    </w:p>
    <w:p w14:paraId="2E5120D7" w14:textId="663AA53B" w:rsidR="00350BB4" w:rsidRPr="00623697" w:rsidRDefault="001C2288" w:rsidP="00663E81">
      <w:pPr>
        <w:ind w:firstLine="1134"/>
        <w:jc w:val="both"/>
      </w:pPr>
      <w:r w:rsidRPr="00623697">
        <w:t>4</w:t>
      </w:r>
      <w:r w:rsidR="00337B50" w:rsidRPr="00623697">
        <w:t>.</w:t>
      </w:r>
      <w:r w:rsidR="002205EC" w:rsidRPr="00623697">
        <w:t>5</w:t>
      </w:r>
      <w:r w:rsidR="00350BB4" w:rsidRPr="00623697">
        <w:t>. Sutarties šalys pilnai atsako viena kitai dėl netinkamo sutarties įsipareigojimų vykdymo.</w:t>
      </w:r>
    </w:p>
    <w:p w14:paraId="796598D7" w14:textId="1E9462D9" w:rsidR="00D03CA0" w:rsidRPr="00623697" w:rsidRDefault="001C2288" w:rsidP="00663E81">
      <w:pPr>
        <w:ind w:firstLine="1134"/>
        <w:jc w:val="both"/>
      </w:pPr>
      <w:r w:rsidRPr="00623697">
        <w:t>4</w:t>
      </w:r>
      <w:r w:rsidR="00D03CA0" w:rsidRPr="00623697">
        <w:t>.</w:t>
      </w:r>
      <w:r w:rsidR="002205EC" w:rsidRPr="00623697">
        <w:t>6. Paslaugos  gavėjas  turi teisę, be atskiro išankstinio Paslaugos teikėjo įspėjimo sulaikyti ir (ar) išskaičiuoti iš Paslaugos teikėjui pagal šią Sutartį mokėtinų sumų visas ir bet kokias nuostolių kompensavimo ir (ar) netesybų (delspinigių, baudų) sumas, t. y. Paslaugos gavėjui vienašališkai įskaitant vienarūšį priešpriešinį reikalavimą dėl atitinkamos sumos. Apie atliktą įskaitymą Paslaugos gavėjas  raštu informuoja Paslaugos teikėją.</w:t>
      </w:r>
    </w:p>
    <w:p w14:paraId="11FA8D10" w14:textId="5F3DA086" w:rsidR="002205EC" w:rsidRPr="005D2F21" w:rsidRDefault="002205EC" w:rsidP="00663E81">
      <w:pPr>
        <w:ind w:firstLine="1134"/>
        <w:jc w:val="both"/>
      </w:pPr>
      <w:r w:rsidRPr="005D2F21">
        <w:t>4.7. Jeigu Sutartis nutraukiama dėl Šalies kaltės, ji kitai Šaliai privalo atlyginti dėl to jos patirtus nuostolius. Sutarties įvykdymo užtikrinimo ar delspinigių sumokėjimas neatleidžia Šalies nuo pareigos atlyginti Paslaugos gavėjo patirtus nuostolius.</w:t>
      </w:r>
    </w:p>
    <w:p w14:paraId="67FB1659" w14:textId="742AD2E2" w:rsidR="00BB1E23" w:rsidRPr="005D2F21" w:rsidRDefault="00BB1E23" w:rsidP="00663E81">
      <w:pPr>
        <w:ind w:firstLine="1134"/>
        <w:jc w:val="both"/>
      </w:pPr>
      <w:r w:rsidRPr="005D2F21">
        <w:t>4.8.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 Šalies patirtų nuostolių suma, kurią kita Šalis turi kompensuoti nukentėjusiajai šaliai dėl Sutarties pažeidimo, nereikalaujant nuostolių dydį patvirtinančių įrodymų.</w:t>
      </w:r>
    </w:p>
    <w:p w14:paraId="4FB91776" w14:textId="77777777" w:rsidR="002205EC" w:rsidRPr="005D2F21" w:rsidRDefault="002205EC" w:rsidP="00663E81">
      <w:pPr>
        <w:ind w:firstLine="1134"/>
        <w:jc w:val="both"/>
      </w:pPr>
    </w:p>
    <w:p w14:paraId="1321946A" w14:textId="29E92DED" w:rsidR="0031502D" w:rsidRPr="00623697" w:rsidRDefault="0031502D" w:rsidP="0031502D">
      <w:pPr>
        <w:ind w:firstLine="1134"/>
        <w:jc w:val="center"/>
        <w:rPr>
          <w:b/>
          <w:bCs/>
          <w:lang w:val="en-US"/>
        </w:rPr>
      </w:pPr>
      <w:r w:rsidRPr="00623697">
        <w:rPr>
          <w:b/>
          <w:bCs/>
          <w:lang w:val="en-US"/>
        </w:rPr>
        <w:t>V. PASLAUGOS TEIKĖJO TEISĖ PASITELKTI TREČIUOSIUS ASMENIS (SUBTEIKIMAS)</w:t>
      </w:r>
    </w:p>
    <w:p w14:paraId="7193A075" w14:textId="77777777" w:rsidR="00676B28" w:rsidRPr="00623697" w:rsidRDefault="00676B28" w:rsidP="0031502D">
      <w:pPr>
        <w:ind w:firstLine="1134"/>
        <w:jc w:val="center"/>
        <w:rPr>
          <w:b/>
          <w:bCs/>
          <w:lang w:val="en-US"/>
        </w:rPr>
      </w:pPr>
    </w:p>
    <w:p w14:paraId="0A476C7F" w14:textId="4722EFE1" w:rsidR="0031502D" w:rsidRPr="00623697" w:rsidRDefault="0031502D" w:rsidP="0031502D">
      <w:pPr>
        <w:ind w:firstLine="1134"/>
        <w:jc w:val="both"/>
      </w:pPr>
      <w:r w:rsidRPr="00623697">
        <w:t>5.1.</w:t>
      </w:r>
      <w:r w:rsidR="005D2F21">
        <w:t xml:space="preserve"> </w:t>
      </w:r>
      <w:r w:rsidRPr="00623697">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7119EA46" w14:textId="3604CD1F" w:rsidR="0031502D" w:rsidRPr="00623697" w:rsidRDefault="0031502D" w:rsidP="0031502D">
      <w:pPr>
        <w:ind w:firstLine="1134"/>
        <w:jc w:val="both"/>
      </w:pPr>
      <w:r w:rsidRPr="00623697">
        <w:t xml:space="preserve">5.2. Sutarties vykdymo laikotarpiu Sutarties vykdymui pasitelkti subtiekėjai, kurių pajėgumais Paslaugų teikėjas rėmėsi Pirkime, gali būti pakeisti tik dėl objektyvių priežasčių ir tik gavus išankstinį raštišką Paslaugų gavėjo  sutikimą, kurio Paslaugos gavėjas  neatsisakys išduoti nepagrįstai. Naujų Paslaugų teikėjo pasitelktų subteikėjų kvalifikacija ir kiti pajėgumai negali būti blogesni, negu atitinkami taikytini minimalūs kvalifikacijos reikalavimai, numatyti Pirkimo dokumentuose. Šis reikalavimas netaikomas, jei Paslaugų teikėjas subteikėjo pajėgumais (kvalifikacija) Pirkime nesirėmė. Objektyviomis priežastimis pakeisti Paslaugų teikėjo pasitelktą subtiekėją laikomos situacijos, kai: (i) toks Paslaugų teikėjo pasitelktas subteikėjas - juridinis asmuo bankrutuoja, yra restruktūrizuojamas, nutraukia veiklą ar nebegali jos tęsti arba kitais panašiais atvejais; (ii) kuomet Paslaugų teikėjo pasitelktas subteikėjas - fizinis asmuo miršta, suserga liga, užkertančia kelią vykdyti jo, kaip specialisto, funkcijas; (iii) ne dėl Paslaugų teikėjo kaltės nutrūksta sutartiniai santykiai tarp jo ir subteikėjo; (iv) nebetenkinami Pirkimo dokumentuose nurodyti kvalifikaciniai kriterijai (v) yra kitų objektyvių </w:t>
      </w:r>
      <w:r w:rsidRPr="00623697">
        <w:lastRenderedPageBreak/>
        <w:t xml:space="preserve">aplinkybių, kuriomis būtina pakeisti subtiekėją. Subteikėjų pakeitimas galimas, jei dėl jų nėra Lietuvos Respublikos viešųjų pirkimų įstatyme nurodytų privalomo pašalinimo pagrindų. </w:t>
      </w:r>
    </w:p>
    <w:p w14:paraId="0A3D6ABB" w14:textId="73FCB83F" w:rsidR="0031502D" w:rsidRPr="00623697" w:rsidRDefault="0031502D" w:rsidP="0031502D">
      <w:pPr>
        <w:ind w:firstLine="1134"/>
        <w:jc w:val="both"/>
      </w:pPr>
      <w:r w:rsidRPr="00623697">
        <w:t xml:space="preserve">5.3. Aplinkybes pagrindžiantys keičiančio subteikėjo dokumentai pateikiami Paslaugos gavėjui kartu su prašymu pakeisti subteikėją. Paslaugos gavėjas  įsipareigoja pateikti Paslaugų teikėjui raštišką sutikimą / nesutikimą dėl pasirinkto subtiekėjo, ne vėliau kaip per 7 (septynias) dienas nuo visų reikiamų dokumentų pateikimo Paslaugos  gavėjui  dienos. </w:t>
      </w:r>
    </w:p>
    <w:p w14:paraId="71343F9A" w14:textId="4E6BE42E" w:rsidR="0031502D" w:rsidRPr="00623697" w:rsidRDefault="0031502D" w:rsidP="0031502D">
      <w:pPr>
        <w:ind w:firstLine="1134"/>
        <w:jc w:val="both"/>
      </w:pPr>
      <w:r w:rsidRPr="00623697">
        <w:rPr>
          <w:lang w:val="en-US"/>
        </w:rPr>
        <w:t xml:space="preserve">5.4. </w:t>
      </w:r>
      <w:r w:rsidRPr="00623697">
        <w:t>Subteikėjai,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w:t>
      </w:r>
    </w:p>
    <w:p w14:paraId="215C5A2F" w14:textId="710F522D" w:rsidR="002205EC" w:rsidRPr="00623697" w:rsidRDefault="0031502D" w:rsidP="0031502D">
      <w:pPr>
        <w:ind w:firstLine="1134"/>
        <w:jc w:val="both"/>
      </w:pPr>
      <w:r w:rsidRPr="00623697">
        <w:t>5.5. Paslaugų teikėjas visada bus atsakingas už Sutarties vykdymą, įskaitant subteikėjams perduodamos vykdyti Sutarties dalies kokybę ir padarytą žalą. Jei Paslaugų teikėjas pakeičia pasitelktą subteikėją be Paslaugos gavėjo  raštiško sutikimo, arba yra tokio subteikėjo privalomo pašalinimo pagrindų, Paslaugų teikėjas privalo, Paslaugos  gavėjui  pareikalavus, nedelsiant atsisakyti tokio subteikėjo paslaugų ir pakeisti jį tinkamu subtiekėju Sutartyje nustatyta tvarka.</w:t>
      </w:r>
    </w:p>
    <w:p w14:paraId="73D08DB8" w14:textId="77777777" w:rsidR="0031502D" w:rsidRPr="00623697" w:rsidRDefault="0031502D" w:rsidP="0031502D">
      <w:pPr>
        <w:ind w:firstLine="1134"/>
        <w:jc w:val="both"/>
      </w:pPr>
    </w:p>
    <w:p w14:paraId="6A765C95" w14:textId="5C44FB29" w:rsidR="00E4262D" w:rsidRPr="00623697" w:rsidRDefault="00E4262D" w:rsidP="00E4262D">
      <w:pPr>
        <w:keepNext/>
        <w:jc w:val="center"/>
        <w:outlineLvl w:val="0"/>
        <w:rPr>
          <w:b/>
        </w:rPr>
      </w:pPr>
      <w:bookmarkStart w:id="1" w:name="_Hlk488818559"/>
      <w:r w:rsidRPr="00623697">
        <w:rPr>
          <w:b/>
        </w:rPr>
        <w:t>V</w:t>
      </w:r>
      <w:r w:rsidR="0031502D" w:rsidRPr="00623697">
        <w:rPr>
          <w:b/>
        </w:rPr>
        <w:t>I</w:t>
      </w:r>
      <w:r w:rsidRPr="00623697">
        <w:rPr>
          <w:b/>
        </w:rPr>
        <w:t>. SUSIRAŠINĖJIMAS</w:t>
      </w:r>
    </w:p>
    <w:p w14:paraId="59CAB145" w14:textId="77777777" w:rsidR="00E4262D" w:rsidRPr="00623697" w:rsidRDefault="00E4262D" w:rsidP="00E4262D">
      <w:pPr>
        <w:keepNext/>
        <w:jc w:val="center"/>
        <w:outlineLvl w:val="0"/>
        <w:rPr>
          <w:b/>
        </w:rPr>
      </w:pPr>
    </w:p>
    <w:p w14:paraId="4FFF888B" w14:textId="28B343AF" w:rsidR="00E4262D" w:rsidRPr="00623697" w:rsidRDefault="0031502D" w:rsidP="005539AC">
      <w:pPr>
        <w:keepNext/>
        <w:ind w:firstLine="1134"/>
        <w:jc w:val="both"/>
        <w:outlineLvl w:val="0"/>
      </w:pPr>
      <w:r w:rsidRPr="00623697">
        <w:rPr>
          <w:lang w:val="en-US"/>
        </w:rPr>
        <w:t>6.1</w:t>
      </w:r>
      <w:r w:rsidR="00E4262D" w:rsidRPr="00623697">
        <w:t>.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p>
    <w:p w14:paraId="19262C97" w14:textId="77777777" w:rsidR="00E4262D" w:rsidRPr="00623697" w:rsidRDefault="00E4262D" w:rsidP="00E4262D">
      <w:pPr>
        <w:keepNext/>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3803"/>
        <w:gridCol w:w="3983"/>
      </w:tblGrid>
      <w:tr w:rsidR="00623697" w:rsidRPr="00623697" w14:paraId="31C30194" w14:textId="77777777" w:rsidTr="00F343E3">
        <w:tc>
          <w:tcPr>
            <w:tcW w:w="2042" w:type="dxa"/>
          </w:tcPr>
          <w:p w14:paraId="68896C81" w14:textId="77777777" w:rsidR="00E4262D" w:rsidRPr="00623697" w:rsidRDefault="00E4262D" w:rsidP="00F343E3">
            <w:pPr>
              <w:ind w:firstLine="540"/>
              <w:jc w:val="both"/>
              <w:rPr>
                <w:b/>
                <w:i/>
              </w:rPr>
            </w:pPr>
          </w:p>
        </w:tc>
        <w:tc>
          <w:tcPr>
            <w:tcW w:w="3803" w:type="dxa"/>
          </w:tcPr>
          <w:p w14:paraId="7B146DEC" w14:textId="77777777" w:rsidR="00E4262D" w:rsidRPr="00623697" w:rsidRDefault="00E4262D" w:rsidP="00F343E3">
            <w:pPr>
              <w:jc w:val="both"/>
              <w:rPr>
                <w:b/>
              </w:rPr>
            </w:pPr>
            <w:r w:rsidRPr="00623697">
              <w:rPr>
                <w:b/>
              </w:rPr>
              <w:t>Paslaugų gavėjo atstovas (atsakingas asmuo)</w:t>
            </w:r>
          </w:p>
        </w:tc>
        <w:tc>
          <w:tcPr>
            <w:tcW w:w="3983" w:type="dxa"/>
          </w:tcPr>
          <w:p w14:paraId="59C9E780" w14:textId="77777777" w:rsidR="00E4262D" w:rsidRPr="00623697" w:rsidRDefault="00E4262D" w:rsidP="00F343E3">
            <w:pPr>
              <w:jc w:val="both"/>
              <w:rPr>
                <w:b/>
              </w:rPr>
            </w:pPr>
            <w:r w:rsidRPr="00623697">
              <w:rPr>
                <w:b/>
              </w:rPr>
              <w:t>Paslaugų tiekėjo atstovas (atsakingas asmuo)</w:t>
            </w:r>
          </w:p>
        </w:tc>
      </w:tr>
      <w:tr w:rsidR="00623697" w:rsidRPr="00623697" w14:paraId="5A24D1FC" w14:textId="77777777" w:rsidTr="00F343E3">
        <w:tc>
          <w:tcPr>
            <w:tcW w:w="2042" w:type="dxa"/>
          </w:tcPr>
          <w:p w14:paraId="212049B5" w14:textId="77777777" w:rsidR="00E4262D" w:rsidRPr="00623697" w:rsidRDefault="00E4262D" w:rsidP="00F343E3">
            <w:pPr>
              <w:jc w:val="both"/>
            </w:pPr>
            <w:r w:rsidRPr="00623697">
              <w:t>Vardas ir pavardė</w:t>
            </w:r>
          </w:p>
        </w:tc>
        <w:tc>
          <w:tcPr>
            <w:tcW w:w="3803" w:type="dxa"/>
          </w:tcPr>
          <w:p w14:paraId="6EB86E68" w14:textId="62D5518E" w:rsidR="00E4262D" w:rsidRPr="00623697" w:rsidRDefault="002A6CDF" w:rsidP="00F343E3">
            <w:pPr>
              <w:jc w:val="both"/>
            </w:pPr>
            <w:r>
              <w:t>Toma Vilutienė</w:t>
            </w:r>
          </w:p>
        </w:tc>
        <w:tc>
          <w:tcPr>
            <w:tcW w:w="3983" w:type="dxa"/>
            <w:vAlign w:val="center"/>
          </w:tcPr>
          <w:p w14:paraId="34707AD3" w14:textId="19EC842B" w:rsidR="00E4262D" w:rsidRPr="00623697" w:rsidRDefault="002A6CDF" w:rsidP="00F343E3">
            <w:pPr>
              <w:jc w:val="both"/>
              <w:rPr>
                <w:bCs/>
              </w:rPr>
            </w:pPr>
            <w:r>
              <w:rPr>
                <w:bCs/>
              </w:rPr>
              <w:t>Kęstutis Saulis</w:t>
            </w:r>
          </w:p>
        </w:tc>
      </w:tr>
      <w:tr w:rsidR="00623697" w:rsidRPr="00623697" w14:paraId="7B6A7276" w14:textId="77777777" w:rsidTr="00F343E3">
        <w:tc>
          <w:tcPr>
            <w:tcW w:w="2042" w:type="dxa"/>
          </w:tcPr>
          <w:p w14:paraId="51988883" w14:textId="77777777" w:rsidR="00E4262D" w:rsidRPr="00623697" w:rsidRDefault="00E4262D" w:rsidP="00F343E3">
            <w:pPr>
              <w:jc w:val="both"/>
            </w:pPr>
            <w:r w:rsidRPr="00623697">
              <w:t>Adresas</w:t>
            </w:r>
          </w:p>
        </w:tc>
        <w:tc>
          <w:tcPr>
            <w:tcW w:w="3803" w:type="dxa"/>
          </w:tcPr>
          <w:p w14:paraId="63B9ECDE" w14:textId="52086B8A" w:rsidR="00E4262D" w:rsidRPr="00623697" w:rsidRDefault="002A6CDF" w:rsidP="00F343E3">
            <w:pPr>
              <w:jc w:val="both"/>
            </w:pPr>
            <w:r>
              <w:t>Vasario 16-osios g. 62, Šiauliai</w:t>
            </w:r>
          </w:p>
        </w:tc>
        <w:tc>
          <w:tcPr>
            <w:tcW w:w="3983" w:type="dxa"/>
          </w:tcPr>
          <w:p w14:paraId="6EC0F456" w14:textId="64751F8A" w:rsidR="00E4262D" w:rsidRPr="00623697" w:rsidRDefault="002A6CDF" w:rsidP="00F343E3">
            <w:pPr>
              <w:tabs>
                <w:tab w:val="left" w:pos="327"/>
              </w:tabs>
              <w:ind w:left="9" w:hanging="9"/>
              <w:jc w:val="both"/>
            </w:pPr>
            <w:r>
              <w:t>Švarioji g. 29, Vilnius</w:t>
            </w:r>
          </w:p>
        </w:tc>
      </w:tr>
      <w:tr w:rsidR="00623697" w:rsidRPr="00623697" w14:paraId="47B2EB8B" w14:textId="77777777" w:rsidTr="00F343E3">
        <w:tc>
          <w:tcPr>
            <w:tcW w:w="2042" w:type="dxa"/>
          </w:tcPr>
          <w:p w14:paraId="3DB6165F" w14:textId="77777777" w:rsidR="00E4262D" w:rsidRPr="00623697" w:rsidRDefault="00E4262D" w:rsidP="00F343E3">
            <w:pPr>
              <w:jc w:val="both"/>
            </w:pPr>
            <w:r w:rsidRPr="00623697">
              <w:t>Telefonas, faksas</w:t>
            </w:r>
          </w:p>
        </w:tc>
        <w:tc>
          <w:tcPr>
            <w:tcW w:w="3803" w:type="dxa"/>
          </w:tcPr>
          <w:p w14:paraId="0D851DF2" w14:textId="7BEF8B21" w:rsidR="00E4262D" w:rsidRPr="00623697" w:rsidRDefault="002A6CDF" w:rsidP="00F343E3">
            <w:pPr>
              <w:jc w:val="both"/>
            </w:pPr>
            <w:r>
              <w:t>8 41 500 528; +37067544011</w:t>
            </w:r>
          </w:p>
        </w:tc>
        <w:tc>
          <w:tcPr>
            <w:tcW w:w="3983" w:type="dxa"/>
          </w:tcPr>
          <w:p w14:paraId="46DA81D0" w14:textId="018C3BB7" w:rsidR="00E4262D" w:rsidRPr="00623697" w:rsidRDefault="002A6CDF" w:rsidP="00F343E3">
            <w:pPr>
              <w:jc w:val="both"/>
            </w:pPr>
            <w:r>
              <w:t>+37066245049</w:t>
            </w:r>
          </w:p>
        </w:tc>
      </w:tr>
      <w:tr w:rsidR="00623697" w:rsidRPr="00623697" w14:paraId="737D38CD" w14:textId="77777777" w:rsidTr="00F343E3">
        <w:tc>
          <w:tcPr>
            <w:tcW w:w="2042" w:type="dxa"/>
          </w:tcPr>
          <w:p w14:paraId="36030B50" w14:textId="77777777" w:rsidR="00E4262D" w:rsidRPr="00623697" w:rsidRDefault="00E4262D" w:rsidP="00F343E3">
            <w:pPr>
              <w:jc w:val="both"/>
            </w:pPr>
            <w:r w:rsidRPr="00623697">
              <w:t>El. paštas</w:t>
            </w:r>
          </w:p>
        </w:tc>
        <w:tc>
          <w:tcPr>
            <w:tcW w:w="3803" w:type="dxa"/>
          </w:tcPr>
          <w:p w14:paraId="2DD5D168" w14:textId="3600A1DD" w:rsidR="00E4262D" w:rsidRPr="002A6CDF" w:rsidRDefault="002A6CDF" w:rsidP="00F343E3">
            <w:pPr>
              <w:jc w:val="both"/>
              <w:rPr>
                <w:lang w:val="en-US"/>
              </w:rPr>
            </w:pPr>
            <w:r>
              <w:t>toma.vilutiene</w:t>
            </w:r>
            <w:r>
              <w:rPr>
                <w:lang w:val="en-US"/>
              </w:rPr>
              <w:t>@siauliai.lt</w:t>
            </w:r>
          </w:p>
        </w:tc>
        <w:tc>
          <w:tcPr>
            <w:tcW w:w="3983" w:type="dxa"/>
          </w:tcPr>
          <w:p w14:paraId="7ECF5859" w14:textId="33B17125" w:rsidR="00E4262D" w:rsidRPr="002A6CDF" w:rsidRDefault="005C749A" w:rsidP="00F343E3">
            <w:pPr>
              <w:jc w:val="both"/>
            </w:pPr>
            <w:hyperlink r:id="rId6" w:tgtFrame="_blank" w:history="1">
              <w:r w:rsidR="002A6CDF" w:rsidRPr="002A6CDF">
                <w:rPr>
                  <w:rStyle w:val="Hipersaitas"/>
                </w:rPr>
                <w:t>info@geoaplinka.lt</w:t>
              </w:r>
            </w:hyperlink>
            <w:r w:rsidR="002A6CDF" w:rsidRPr="002A6CDF">
              <w:t xml:space="preserve">; </w:t>
            </w:r>
            <w:hyperlink r:id="rId7" w:tgtFrame="_blank" w:history="1">
              <w:r w:rsidR="002A6CDF" w:rsidRPr="002A6CDF">
                <w:rPr>
                  <w:rStyle w:val="Hipersaitas"/>
                </w:rPr>
                <w:t>saulis.ke</w:t>
              </w:r>
            </w:hyperlink>
            <w:hyperlink r:id="rId8" w:tgtFrame="_blank" w:history="1">
              <w:r w:rsidR="002A6CDF" w:rsidRPr="002A6CDF">
                <w:rPr>
                  <w:rStyle w:val="Hipersaitas"/>
                </w:rPr>
                <w:t>stutis@gmail.com</w:t>
              </w:r>
            </w:hyperlink>
          </w:p>
        </w:tc>
      </w:tr>
    </w:tbl>
    <w:p w14:paraId="25F91506" w14:textId="03057FBD" w:rsidR="00E4262D" w:rsidRPr="00623697" w:rsidRDefault="0031502D" w:rsidP="005539AC">
      <w:pPr>
        <w:suppressAutoHyphens/>
        <w:spacing w:after="120"/>
        <w:ind w:firstLine="1134"/>
        <w:jc w:val="both"/>
        <w:rPr>
          <w:lang w:eastAsia="ar-SA"/>
        </w:rPr>
      </w:pPr>
      <w:r w:rsidRPr="00623697">
        <w:rPr>
          <w:lang w:eastAsia="ar-SA"/>
        </w:rPr>
        <w:t>6.2</w:t>
      </w:r>
      <w:r w:rsidR="00E4262D" w:rsidRPr="00623697">
        <w:rPr>
          <w:lang w:eastAsia="ar-SA"/>
        </w:rPr>
        <w:t>. Jei pasikeičia Šalies adresas ir/ar kiti duomenys, Šalis turi informuoti kitą Šalį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5BC3B3C" w14:textId="050231E8" w:rsidR="00E4262D" w:rsidRPr="00623697" w:rsidRDefault="005539AC" w:rsidP="008533B0">
      <w:pPr>
        <w:pStyle w:val="List"/>
        <w:tabs>
          <w:tab w:val="left" w:pos="0"/>
          <w:tab w:val="left" w:pos="850"/>
        </w:tabs>
        <w:spacing w:after="0" w:line="240" w:lineRule="auto"/>
        <w:jc w:val="center"/>
        <w:rPr>
          <w:rFonts w:cs="Times New Roman"/>
          <w:b/>
        </w:rPr>
      </w:pPr>
      <w:r w:rsidRPr="00623697">
        <w:rPr>
          <w:b/>
          <w:shd w:val="clear" w:color="auto" w:fill="FFFFFF"/>
          <w:lang w:eastAsia="lo-LA" w:bidi="lo-LA"/>
        </w:rPr>
        <w:t>V</w:t>
      </w:r>
      <w:r w:rsidR="00937816" w:rsidRPr="00623697">
        <w:rPr>
          <w:b/>
          <w:shd w:val="clear" w:color="auto" w:fill="FFFFFF"/>
          <w:lang w:eastAsia="lo-LA" w:bidi="lo-LA"/>
        </w:rPr>
        <w:t>I</w:t>
      </w:r>
      <w:r w:rsidR="0031502D" w:rsidRPr="00623697">
        <w:rPr>
          <w:b/>
          <w:shd w:val="clear" w:color="auto" w:fill="FFFFFF"/>
          <w:lang w:eastAsia="lo-LA" w:bidi="lo-LA"/>
        </w:rPr>
        <w:t>I</w:t>
      </w:r>
      <w:r w:rsidRPr="00623697">
        <w:rPr>
          <w:b/>
          <w:shd w:val="clear" w:color="auto" w:fill="FFFFFF"/>
          <w:lang w:eastAsia="lo-LA" w:bidi="lo-LA"/>
        </w:rPr>
        <w:t>. SUTARTIES ĮVYKDYMO UŽTIKRINIMAS</w:t>
      </w:r>
    </w:p>
    <w:p w14:paraId="31394CA2" w14:textId="77777777" w:rsidR="005539AC" w:rsidRPr="00623697" w:rsidRDefault="005539AC" w:rsidP="008533B0">
      <w:pPr>
        <w:pStyle w:val="List"/>
        <w:tabs>
          <w:tab w:val="left" w:pos="0"/>
          <w:tab w:val="left" w:pos="850"/>
        </w:tabs>
        <w:spacing w:after="0" w:line="240" w:lineRule="auto"/>
        <w:jc w:val="center"/>
        <w:rPr>
          <w:rFonts w:cs="Times New Roman"/>
          <w:b/>
        </w:rPr>
      </w:pPr>
    </w:p>
    <w:p w14:paraId="2CA5E744" w14:textId="78043C25"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7</w:t>
      </w:r>
      <w:r w:rsidR="00162826" w:rsidRPr="00623697">
        <w:rPr>
          <w:kern w:val="1"/>
          <w:shd w:val="clear" w:color="auto" w:fill="FFFFFF"/>
          <w:lang w:eastAsia="lo-LA" w:bidi="lo-LA"/>
        </w:rPr>
        <w:t xml:space="preserve">.1. </w:t>
      </w:r>
      <w:r w:rsidRPr="00623697">
        <w:rPr>
          <w:kern w:val="1"/>
          <w:shd w:val="clear" w:color="auto" w:fill="FFFFFF"/>
          <w:lang w:eastAsia="lo-LA" w:bidi="lo-LA"/>
        </w:rPr>
        <w:t>Sutarties įvykdymas privalo būti užtikrintas pateikiant Lietuvos Respublikoje ar užsienyje registruoto banko garantija, ar kredito unijos garantija, ar piniginį užstatą, kuris pervedamas į Šiaulių miesto savivaldybės administracijos atsiskaitomąją sąskaitą Nr. LT037300010002410161, bankas AB Swedbank, Savivaldybės administracijos kodas 188771865.</w:t>
      </w:r>
    </w:p>
    <w:p w14:paraId="73A5F9CF" w14:textId="50AE3FBE"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7.2. Sutarties įvykdymo užtikrinimo dokumentas turi būti pateiktas ne vėliau kaip per10 (dešimt) kalendorinių dienų po Sutarties pasirašymo ir turi galioti 30 (trisdešimt) kalendorinių dienų viršijant Sutarties galiojimo terminą. Pratęsus Sutartį, Paslaugų teikėjas taip pat turi pateikti pratęstą Sutarties įvykdymo užtikrinimo dokumentą</w:t>
      </w:r>
    </w:p>
    <w:p w14:paraId="416D7FCC" w14:textId="631FC397"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 xml:space="preserve">7.3. Sutarties įvykdymo užtikrinimo suma – 10 procentų nuo Pasiūlyme nurodytos kainos su PVM. </w:t>
      </w:r>
    </w:p>
    <w:p w14:paraId="20CC89DB" w14:textId="7EEAE6A7"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7.4. Jei Paslaugos teikėjas per Sutarties 7.2. punkte nurodytą terminą nepateikia Sutarties įvykdymo užtikrinimo, laikoma, kad Paslaugos teikėjas atsisakė sudaryti Sutartį. Tokiu atveju Užsakovas įgyją teisę sudaryti Sutartį su Paslaugų teikėju, kurio pasiūlymas užėmė antrą vietą ir atitiko Paslaugų teikėjui keliamus reikalavimus;</w:t>
      </w:r>
    </w:p>
    <w:p w14:paraId="61D15ABE" w14:textId="60060240"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7.5. Sutarties įvykdymo užtikrinime, turi būti numatyta, kad :</w:t>
      </w:r>
    </w:p>
    <w:p w14:paraId="3793101A" w14:textId="60A08126"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lastRenderedPageBreak/>
        <w:t>7.5.1. Sutarties įvykdymo užtikrinimas yra besąlyginis ir neatšaukiamas.</w:t>
      </w:r>
    </w:p>
    <w:p w14:paraId="1FDD908F" w14:textId="34FD9BCC"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7.5.2. Paslaugos teikėjui neįvykdžius arba netinkamai įvykdžius savo sutartinius įsipareigojimus, Sutarties įvykdymo užtikrinimą išdavęs subjektas įsipareigoja sumokėti Paslaugos gavėjui Sutarties įvykdymo užtikrinimo sumą ne vėliau kaip per 15 (penkiolika) kalendorinių dienų, gavęs pirmą Paslaugos gavėjo  rašytinį reikalavimą;</w:t>
      </w:r>
    </w:p>
    <w:p w14:paraId="11FF92FF" w14:textId="49C358E0"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7.5.3. Paslaugos gavėjas teikdamas rašytinį reikalavimą, neprivalo pagrįsti savo reikalavimų, o tik rašte nurodyti, kaip Paslaugos teikėjas neįvykdė ar netinkamai įvykdė savo sutartinius įsipareigojimus.</w:t>
      </w:r>
    </w:p>
    <w:p w14:paraId="14B6FA56" w14:textId="7356C9AA"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7.6. Jei likus 10 darbo dienų iki Sutarties įvykdymo užtikrinimo arba jo partęsimo galiojimo termino pabaigos, Paslaugos teikėjas nepateikia Sutarties įvykdymo užtikrinimo pratęsimo tomis pačiomis sąlygomis, laikoma, kad Paslaugos teikėjas pažeidė Sutartį ir Paslaugos gavėjas įgyja teisę reikalauti sumokėti Sutarties įvykdymo užtikrinime nurodytą sumą ir (arba) Sutartyje nustatyta tvarka nutraukti Sutartį.</w:t>
      </w:r>
    </w:p>
    <w:p w14:paraId="4AAE6379" w14:textId="6D38C991"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7.7. Sutarties įvykdymo užtikrinimu garantuojama, kad Paslaugos gavėjui bus atlyginti visi nuostoliai, atsiradę Paslaugos teikėjui dėl jo kaltės pažeidus Sutartį, t. y. jei Paslaugos teikėjas nevykdo savo sutartinių įsipareigojimų ar vykdo juos netinkamai.</w:t>
      </w:r>
    </w:p>
    <w:p w14:paraId="2E491E33" w14:textId="60E7001C" w:rsidR="00864BAD" w:rsidRPr="00623697" w:rsidRDefault="00864BAD" w:rsidP="00864BAD">
      <w:pPr>
        <w:widowControl w:val="0"/>
        <w:suppressAutoHyphens/>
        <w:ind w:left="57" w:firstLine="1077"/>
        <w:jc w:val="both"/>
        <w:rPr>
          <w:kern w:val="1"/>
          <w:shd w:val="clear" w:color="auto" w:fill="FFFFFF"/>
          <w:lang w:eastAsia="lo-LA" w:bidi="lo-LA"/>
        </w:rPr>
      </w:pPr>
      <w:r w:rsidRPr="00623697">
        <w:rPr>
          <w:kern w:val="1"/>
          <w:shd w:val="clear" w:color="auto" w:fill="FFFFFF"/>
          <w:lang w:eastAsia="lo-LA" w:bidi="lo-LA"/>
        </w:rPr>
        <w:t xml:space="preserve">7.8. Jei Paslaugos gavėjas  pasinaudoja Sutarties įvykdymo užtikrinimu, Paslaugos teikėjas, siekdamas toliau vykdyti Sutarties įsipareigojimus, privalo per 5 darbo dienas pateikti </w:t>
      </w:r>
      <w:r w:rsidR="00976837" w:rsidRPr="00623697">
        <w:rPr>
          <w:kern w:val="1"/>
          <w:shd w:val="clear" w:color="auto" w:fill="FFFFFF"/>
          <w:lang w:eastAsia="lo-LA" w:bidi="lo-LA"/>
        </w:rPr>
        <w:t xml:space="preserve">Paslaugos gavėjui </w:t>
      </w:r>
      <w:r w:rsidRPr="00623697">
        <w:rPr>
          <w:kern w:val="1"/>
          <w:shd w:val="clear" w:color="auto" w:fill="FFFFFF"/>
          <w:lang w:eastAsia="lo-LA" w:bidi="lo-LA"/>
        </w:rPr>
        <w:t xml:space="preserve"> naują Sutarties įvykdymo užtikrinimą tokiomis pačiomis sąlygomis, kaip ir ankstesnysis. Jei Paslaugos teikėjas nepateikia naujo užtikrinimo, </w:t>
      </w:r>
      <w:r w:rsidR="00976837" w:rsidRPr="00623697">
        <w:rPr>
          <w:kern w:val="1"/>
          <w:shd w:val="clear" w:color="auto" w:fill="FFFFFF"/>
          <w:lang w:eastAsia="lo-LA" w:bidi="lo-LA"/>
        </w:rPr>
        <w:t xml:space="preserve">Paslaugos gavėjas </w:t>
      </w:r>
      <w:r w:rsidRPr="00623697">
        <w:rPr>
          <w:kern w:val="1"/>
          <w:shd w:val="clear" w:color="auto" w:fill="FFFFFF"/>
          <w:lang w:eastAsia="lo-LA" w:bidi="lo-LA"/>
        </w:rPr>
        <w:t xml:space="preserve"> turi teisę nutraukti Sutartį.</w:t>
      </w:r>
    </w:p>
    <w:p w14:paraId="63C371DA" w14:textId="77777777" w:rsidR="00864BAD" w:rsidRPr="00623697" w:rsidRDefault="00864BAD" w:rsidP="00937816">
      <w:pPr>
        <w:widowControl w:val="0"/>
        <w:suppressAutoHyphens/>
        <w:ind w:left="57" w:firstLine="1077"/>
        <w:jc w:val="both"/>
        <w:rPr>
          <w:kern w:val="1"/>
          <w:shd w:val="clear" w:color="auto" w:fill="FFFFFF"/>
          <w:lang w:eastAsia="lo-LA" w:bidi="lo-LA"/>
        </w:rPr>
      </w:pPr>
    </w:p>
    <w:p w14:paraId="405D9013" w14:textId="18FC1B00" w:rsidR="00620368" w:rsidRPr="00623697" w:rsidRDefault="00620368" w:rsidP="00925CE2">
      <w:pPr>
        <w:pStyle w:val="Pagrindinistekstas"/>
        <w:spacing w:after="0"/>
        <w:jc w:val="center"/>
        <w:rPr>
          <w:b/>
          <w:bCs/>
          <w:shd w:val="clear" w:color="auto" w:fill="FFFFFF"/>
        </w:rPr>
      </w:pPr>
      <w:bookmarkStart w:id="2" w:name="part_d7e7eb3636474289a57d9a43f0d1227f"/>
      <w:bookmarkStart w:id="3" w:name="part_50e19cc0b800430f9e9c261175694344"/>
      <w:bookmarkStart w:id="4" w:name="part_0d25c2f39a7f4183ad1a8d88aba59d22"/>
      <w:bookmarkStart w:id="5" w:name="part_6cf5582d5a194349aad79a71952186ae"/>
      <w:bookmarkEnd w:id="1"/>
      <w:bookmarkEnd w:id="2"/>
      <w:bookmarkEnd w:id="3"/>
      <w:bookmarkEnd w:id="4"/>
      <w:bookmarkEnd w:id="5"/>
      <w:r w:rsidRPr="00623697">
        <w:rPr>
          <w:b/>
          <w:bCs/>
          <w:shd w:val="clear" w:color="auto" w:fill="FFFFFF"/>
        </w:rPr>
        <w:t>VI</w:t>
      </w:r>
      <w:r w:rsidR="00937816" w:rsidRPr="00623697">
        <w:rPr>
          <w:b/>
          <w:bCs/>
          <w:shd w:val="clear" w:color="auto" w:fill="FFFFFF"/>
        </w:rPr>
        <w:t>I</w:t>
      </w:r>
      <w:r w:rsidR="00976837" w:rsidRPr="00623697">
        <w:rPr>
          <w:b/>
          <w:bCs/>
          <w:shd w:val="clear" w:color="auto" w:fill="FFFFFF"/>
        </w:rPr>
        <w:t>I</w:t>
      </w:r>
      <w:r w:rsidRPr="00623697">
        <w:rPr>
          <w:b/>
          <w:bCs/>
          <w:shd w:val="clear" w:color="auto" w:fill="FFFFFF"/>
        </w:rPr>
        <w:t>. SUTARTIES GALIOJIMAS, PAKEITIMAS, NUTRAUKIMAS</w:t>
      </w:r>
    </w:p>
    <w:p w14:paraId="606CFF11" w14:textId="77777777" w:rsidR="00620368" w:rsidRPr="00623697" w:rsidRDefault="00620368" w:rsidP="00925CE2">
      <w:pPr>
        <w:pStyle w:val="Pagrindinistekstas"/>
        <w:spacing w:after="0"/>
        <w:jc w:val="center"/>
        <w:rPr>
          <w:b/>
          <w:bCs/>
          <w:shd w:val="clear" w:color="auto" w:fill="FFFFFF"/>
        </w:rPr>
      </w:pPr>
    </w:p>
    <w:p w14:paraId="50822B08" w14:textId="667793F2" w:rsidR="00162826" w:rsidRPr="00623697" w:rsidRDefault="00976837" w:rsidP="00937816">
      <w:pPr>
        <w:ind w:firstLine="1296"/>
        <w:jc w:val="both"/>
        <w:rPr>
          <w:rFonts w:eastAsia="Lucida Sans Unicode"/>
          <w:kern w:val="1"/>
          <w:lang w:eastAsia="ar-SA"/>
        </w:rPr>
      </w:pPr>
      <w:r w:rsidRPr="00623697">
        <w:rPr>
          <w:rFonts w:eastAsia="Lucida Sans Unicode"/>
          <w:kern w:val="1"/>
          <w:lang w:eastAsia="ar-SA"/>
        </w:rPr>
        <w:t>8</w:t>
      </w:r>
      <w:r w:rsidR="00937816" w:rsidRPr="00623697">
        <w:rPr>
          <w:rFonts w:eastAsia="Lucida Sans Unicode"/>
          <w:kern w:val="1"/>
          <w:lang w:eastAsia="ar-SA"/>
        </w:rPr>
        <w:t xml:space="preserve">.1. </w:t>
      </w:r>
      <w:r w:rsidR="00162826" w:rsidRPr="00623697">
        <w:rPr>
          <w:rFonts w:eastAsia="Lucida Sans Unicode"/>
          <w:kern w:val="1"/>
          <w:lang w:eastAsia="ar-SA"/>
        </w:rPr>
        <w:t>Sutartis įsigalioja tik tada, kai Šalių įgalioti atstovai ją pasirašo ir Paslaugų teikėjas per sutartyje nustatytus terminus pateikia Paslaugų  gavėjui  šios Sutarties įvykdymo užtikrinimą. Šalys sutaria, kad sutarties įsigaliojimo data bus laikoma, Lietuvoje ar užsienyje registruoto banko išduoto Sutarties įvykdymo užtikrinimo dokumento pateikimo su lydraščiu Paslaugos gavėjui diena.</w:t>
      </w:r>
      <w:r w:rsidR="00162826" w:rsidRPr="00623697">
        <w:t xml:space="preserve"> O Paslaugos teikėjui pasirinkus piniginį užstatą,</w:t>
      </w:r>
      <w:r w:rsidR="00162826" w:rsidRPr="00623697">
        <w:rPr>
          <w:rFonts w:eastAsia="Lucida Sans Unicode"/>
        </w:rPr>
        <w:t xml:space="preserve"> </w:t>
      </w:r>
      <w:r w:rsidR="00162826" w:rsidRPr="00623697">
        <w:rPr>
          <w:rFonts w:eastAsia="Lucida Sans Unicode"/>
          <w:kern w:val="1"/>
          <w:lang w:eastAsia="ar-SA"/>
        </w:rPr>
        <w:t xml:space="preserve">mokėjimo pavedimo kuriuo  yra patvirtinamas piniginio užstato pervedimas į Šiaulių miesto savivaldybės administracijos atsiskaitomąją sąskaitą, pateikimo Paslaugų gavėjui diena. </w:t>
      </w:r>
    </w:p>
    <w:p w14:paraId="2CB9B56A" w14:textId="2FF7C36E" w:rsidR="00162826" w:rsidRPr="00623697" w:rsidRDefault="00976837" w:rsidP="00937816">
      <w:pPr>
        <w:widowControl w:val="0"/>
        <w:suppressAutoHyphens/>
        <w:ind w:firstLine="1134"/>
        <w:jc w:val="both"/>
        <w:rPr>
          <w:kern w:val="1"/>
        </w:rPr>
      </w:pPr>
      <w:r w:rsidRPr="00623697">
        <w:rPr>
          <w:rFonts w:eastAsia="Lucida Sans Unicode"/>
          <w:kern w:val="1"/>
          <w:lang w:eastAsia="ar-SA"/>
        </w:rPr>
        <w:t>8</w:t>
      </w:r>
      <w:r w:rsidR="00162826" w:rsidRPr="00623697">
        <w:rPr>
          <w:rFonts w:eastAsia="Lucida Sans Unicode"/>
          <w:kern w:val="1"/>
          <w:lang w:eastAsia="ar-SA"/>
        </w:rPr>
        <w:t xml:space="preserve">.2. Paslaugų teikėjui nepateikus </w:t>
      </w:r>
      <w:r w:rsidR="00162826" w:rsidRPr="00623697">
        <w:rPr>
          <w:rFonts w:eastAsia="Lucida Sans Unicode"/>
          <w:bCs/>
          <w:kern w:val="1"/>
          <w:lang w:eastAsia="ar-SA"/>
        </w:rPr>
        <w:t xml:space="preserve">Sutarties įvykdymo užtikrinimo </w:t>
      </w:r>
      <w:r w:rsidR="00162826" w:rsidRPr="00623697">
        <w:rPr>
          <w:rFonts w:eastAsia="Lucida Sans Unicode"/>
          <w:kern w:val="1"/>
          <w:lang w:eastAsia="ar-SA"/>
        </w:rPr>
        <w:t>per</w:t>
      </w:r>
      <w:r w:rsidR="00162826" w:rsidRPr="00623697">
        <w:rPr>
          <w:rFonts w:eastAsia="Lucida Sans Unicode"/>
          <w:b/>
          <w:bCs/>
          <w:kern w:val="1"/>
          <w:lang w:eastAsia="ar-SA"/>
        </w:rPr>
        <w:t xml:space="preserve"> </w:t>
      </w:r>
      <w:r w:rsidR="00162826" w:rsidRPr="00623697">
        <w:rPr>
          <w:rFonts w:eastAsia="Lucida Sans Unicode"/>
          <w:kern w:val="1"/>
          <w:lang w:eastAsia="ar-SA"/>
        </w:rPr>
        <w:t>Sutartyje nurodytus terminus, bus laikoma, kad Paslaugų teikėjas atsisakė sudaryti Sutartį.</w:t>
      </w:r>
      <w:r w:rsidR="00162826" w:rsidRPr="00623697">
        <w:rPr>
          <w:rFonts w:eastAsia="Lucida Sans Unicode"/>
          <w:kern w:val="1"/>
          <w:shd w:val="clear" w:color="auto" w:fill="FFFFFF"/>
        </w:rPr>
        <w:t xml:space="preserve"> Tokiu atveju bus laikoma, kad Sutartis neįsigaliojo, o Paslaugų gavėjas įgijo teisę parengti naują Sutartį ir teikti ją pasirašyti Paslaugų teikėjui, kurio pasiūlymas užėmė kitą vietą pagal patvirtintą viešojo pirkimo konkurso eilę.</w:t>
      </w:r>
    </w:p>
    <w:p w14:paraId="6B715F60" w14:textId="40353FC5" w:rsidR="00620368" w:rsidRPr="00623697" w:rsidRDefault="00976837" w:rsidP="00925CE2">
      <w:pPr>
        <w:pStyle w:val="Pagrindinistekstas"/>
        <w:spacing w:after="0"/>
        <w:ind w:firstLine="1134"/>
        <w:jc w:val="both"/>
      </w:pPr>
      <w:r w:rsidRPr="00623697">
        <w:rPr>
          <w:shd w:val="clear" w:color="auto" w:fill="FFFFFF"/>
        </w:rPr>
        <w:t>8</w:t>
      </w:r>
      <w:r w:rsidR="00620368" w:rsidRPr="00623697">
        <w:rPr>
          <w:shd w:val="clear" w:color="auto" w:fill="FFFFFF"/>
        </w:rPr>
        <w:t>.</w:t>
      </w:r>
      <w:r w:rsidRPr="00623697">
        <w:rPr>
          <w:shd w:val="clear" w:color="auto" w:fill="FFFFFF"/>
        </w:rPr>
        <w:t>3</w:t>
      </w:r>
      <w:r w:rsidR="00620368" w:rsidRPr="00623697">
        <w:rPr>
          <w:shd w:val="clear" w:color="auto" w:fill="FFFFFF"/>
        </w:rPr>
        <w:t xml:space="preserve">. Sutartis galioja </w:t>
      </w:r>
      <w:r w:rsidRPr="00623697">
        <w:rPr>
          <w:shd w:val="clear" w:color="auto" w:fill="FFFFFF"/>
        </w:rPr>
        <w:t xml:space="preserve"> iki  visų sutartinių įsipareigojimų  įvykdymo, bet </w:t>
      </w:r>
      <w:r w:rsidR="00620368" w:rsidRPr="00623697">
        <w:rPr>
          <w:shd w:val="clear" w:color="auto" w:fill="FFFFFF"/>
        </w:rPr>
        <w:t>ne ilgiau nei iki 20</w:t>
      </w:r>
      <w:r w:rsidR="00DC59A6" w:rsidRPr="00623697">
        <w:rPr>
          <w:shd w:val="clear" w:color="auto" w:fill="FFFFFF"/>
        </w:rPr>
        <w:t>2</w:t>
      </w:r>
      <w:r w:rsidR="00937816" w:rsidRPr="00623697">
        <w:rPr>
          <w:shd w:val="clear" w:color="auto" w:fill="FFFFFF"/>
        </w:rPr>
        <w:t>5</w:t>
      </w:r>
      <w:r w:rsidR="00620368" w:rsidRPr="00623697">
        <w:rPr>
          <w:shd w:val="clear" w:color="auto" w:fill="FFFFFF"/>
        </w:rPr>
        <w:t>-</w:t>
      </w:r>
      <w:r w:rsidR="00937816" w:rsidRPr="00623697">
        <w:rPr>
          <w:shd w:val="clear" w:color="auto" w:fill="FFFFFF"/>
        </w:rPr>
        <w:t>01</w:t>
      </w:r>
      <w:r w:rsidR="00620368" w:rsidRPr="00623697">
        <w:rPr>
          <w:shd w:val="clear" w:color="auto" w:fill="FFFFFF"/>
        </w:rPr>
        <w:t>-31</w:t>
      </w:r>
      <w:r w:rsidR="00620368" w:rsidRPr="00623697">
        <w:t xml:space="preserve">. </w:t>
      </w:r>
    </w:p>
    <w:p w14:paraId="7764C4BB" w14:textId="7EEEFC4B" w:rsidR="00D03CA0" w:rsidRPr="00623697" w:rsidRDefault="00976837" w:rsidP="00DA5A2C">
      <w:pPr>
        <w:pStyle w:val="Pagrindinistekstas"/>
        <w:spacing w:after="0"/>
        <w:ind w:firstLine="1134"/>
        <w:jc w:val="both"/>
        <w:rPr>
          <w:shd w:val="clear" w:color="auto" w:fill="FFFFFF"/>
        </w:rPr>
      </w:pPr>
      <w:r w:rsidRPr="00623697">
        <w:rPr>
          <w:shd w:val="clear" w:color="auto" w:fill="FFFFFF"/>
        </w:rPr>
        <w:t>8</w:t>
      </w:r>
      <w:r w:rsidR="00620368" w:rsidRPr="00623697">
        <w:rPr>
          <w:shd w:val="clear" w:color="auto" w:fill="FFFFFF"/>
        </w:rPr>
        <w:t>.</w:t>
      </w:r>
      <w:r w:rsidRPr="00623697">
        <w:rPr>
          <w:shd w:val="clear" w:color="auto" w:fill="FFFFFF"/>
        </w:rPr>
        <w:t>4</w:t>
      </w:r>
      <w:r w:rsidR="00620368" w:rsidRPr="00623697">
        <w:rPr>
          <w:shd w:val="clear" w:color="auto" w:fill="FFFFFF"/>
        </w:rPr>
        <w:t xml:space="preserve">. </w:t>
      </w:r>
      <w:r w:rsidR="00D03CA0" w:rsidRPr="00623697">
        <w:rPr>
          <w:shd w:val="clear" w:color="auto" w:fill="FFFFFF"/>
        </w:rPr>
        <w:t xml:space="preserve">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 </w:t>
      </w:r>
    </w:p>
    <w:p w14:paraId="6FDC38A2" w14:textId="547514F3" w:rsidR="00D03CA0" w:rsidRPr="00623697" w:rsidRDefault="00976837" w:rsidP="00DA5A2C">
      <w:pPr>
        <w:pStyle w:val="Pagrindinistekstas"/>
        <w:spacing w:after="0"/>
        <w:ind w:firstLine="1134"/>
        <w:jc w:val="both"/>
        <w:rPr>
          <w:shd w:val="clear" w:color="auto" w:fill="FFFFFF"/>
        </w:rPr>
      </w:pPr>
      <w:r w:rsidRPr="00623697">
        <w:rPr>
          <w:shd w:val="clear" w:color="auto" w:fill="FFFFFF"/>
        </w:rPr>
        <w:t>8</w:t>
      </w:r>
      <w:r w:rsidR="00D03CA0" w:rsidRPr="00623697">
        <w:rPr>
          <w:shd w:val="clear" w:color="auto" w:fill="FFFFFF"/>
        </w:rPr>
        <w:t>.</w:t>
      </w:r>
      <w:r w:rsidRPr="00623697">
        <w:rPr>
          <w:shd w:val="clear" w:color="auto" w:fill="FFFFFF"/>
        </w:rPr>
        <w:t>5</w:t>
      </w:r>
      <w:r w:rsidR="00D03CA0" w:rsidRPr="00623697">
        <w:rPr>
          <w:shd w:val="clear" w:color="auto" w:fill="FFFFFF"/>
        </w:rPr>
        <w:t xml:space="preserve">.  Sutarties sąlygų keitimu nebus laikomas Sutarties sąlygų koregavimas dėl techninių klaidų, rekvizitų pasikeitimo, taip pat Sutartyje  numatytomis aplinkybėmis, jeigu šios aplinkybės nustatytos aiškiai ir nedviprasmiškai bei buvo pateiktos pirkimo dokumentuose. </w:t>
      </w:r>
    </w:p>
    <w:p w14:paraId="6E75A50C" w14:textId="2B3D27A4" w:rsidR="00937816" w:rsidRPr="00623697" w:rsidRDefault="00976837">
      <w:pPr>
        <w:pStyle w:val="Pagrindinistekstas"/>
        <w:spacing w:after="0"/>
        <w:ind w:firstLine="1134"/>
        <w:jc w:val="both"/>
        <w:rPr>
          <w:shd w:val="clear" w:color="auto" w:fill="FFFFFF"/>
        </w:rPr>
      </w:pPr>
      <w:r w:rsidRPr="00623697">
        <w:rPr>
          <w:shd w:val="clear" w:color="auto" w:fill="FFFFFF"/>
        </w:rPr>
        <w:t>8.6</w:t>
      </w:r>
      <w:r w:rsidR="00D03CA0" w:rsidRPr="00623697">
        <w:rPr>
          <w:shd w:val="clear" w:color="auto" w:fill="FFFFFF"/>
        </w:rPr>
        <w:t>.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5C2E2EA8" w14:textId="64B69D07" w:rsidR="00976837" w:rsidRPr="00623697" w:rsidRDefault="00976837" w:rsidP="00976837">
      <w:pPr>
        <w:pStyle w:val="Pagrindinistekstas"/>
        <w:spacing w:after="0"/>
        <w:ind w:firstLine="1134"/>
        <w:jc w:val="both"/>
        <w:rPr>
          <w:shd w:val="clear" w:color="auto" w:fill="FFFFFF"/>
        </w:rPr>
      </w:pPr>
      <w:r w:rsidRPr="00623697">
        <w:rPr>
          <w:shd w:val="clear" w:color="auto" w:fill="FFFFFF"/>
        </w:rPr>
        <w:t>8</w:t>
      </w:r>
      <w:r w:rsidR="00620368" w:rsidRPr="00623697">
        <w:rPr>
          <w:shd w:val="clear" w:color="auto" w:fill="FFFFFF"/>
        </w:rPr>
        <w:t>.</w:t>
      </w:r>
      <w:r w:rsidRPr="00623697">
        <w:rPr>
          <w:shd w:val="clear" w:color="auto" w:fill="FFFFFF"/>
        </w:rPr>
        <w:t>7</w:t>
      </w:r>
      <w:r w:rsidR="00620368" w:rsidRPr="00623697">
        <w:rPr>
          <w:shd w:val="clear" w:color="auto" w:fill="FFFFFF"/>
        </w:rPr>
        <w:t xml:space="preserve">. </w:t>
      </w:r>
      <w:r w:rsidRPr="00623697">
        <w:rPr>
          <w:shd w:val="clear" w:color="auto" w:fill="FFFFFF"/>
        </w:rPr>
        <w:t>Sutartis gali būti nutraukiama abiejų Šalių rašytiniu susitarimu.</w:t>
      </w:r>
    </w:p>
    <w:p w14:paraId="72C0BE84" w14:textId="587F5F99" w:rsidR="00976837" w:rsidRPr="00623697" w:rsidRDefault="00976837" w:rsidP="00976837">
      <w:pPr>
        <w:pStyle w:val="Pagrindinistekstas"/>
        <w:spacing w:after="0"/>
        <w:ind w:firstLine="1134"/>
        <w:jc w:val="both"/>
        <w:rPr>
          <w:shd w:val="clear" w:color="auto" w:fill="FFFFFF"/>
        </w:rPr>
      </w:pPr>
      <w:r w:rsidRPr="00623697">
        <w:rPr>
          <w:shd w:val="clear" w:color="auto" w:fill="FFFFFF"/>
        </w:rPr>
        <w:t>8.8. Paslaugos gavėjas turi teisę vienašališkai ir nesikreipdamas į teismą nutraukti Sutartį (įspėjęs apie tai Paslaugos teikėją prieš 20 (dvidešimt) kalendorinių dienų) ir pasinaudoti Sutarties įvykdymo užtikrinimu, jei Paslaugos teikėjas be pateisinamos priežasties:</w:t>
      </w:r>
    </w:p>
    <w:p w14:paraId="6759C5D6" w14:textId="34A3F919" w:rsidR="00976837" w:rsidRPr="00623697" w:rsidRDefault="00976837" w:rsidP="00976837">
      <w:pPr>
        <w:pStyle w:val="Pagrindinistekstas"/>
        <w:spacing w:after="0"/>
        <w:ind w:firstLine="1134"/>
        <w:jc w:val="both"/>
        <w:rPr>
          <w:shd w:val="clear" w:color="auto" w:fill="FFFFFF"/>
        </w:rPr>
      </w:pPr>
      <w:r w:rsidRPr="00623697">
        <w:rPr>
          <w:shd w:val="clear" w:color="auto" w:fill="FFFFFF"/>
        </w:rPr>
        <w:lastRenderedPageBreak/>
        <w:t>8.8.1. nevykdo pagrįstų Paslaugos gavėjo ar Paslaugos gavėjo  įgalioto atstovo nurodymų dėl Paslaugų kokybės ir toliau vykdo Sutartį, nesilaikydamas šioje Sutartyje ir (ar) techninėje specifikacijoje, ir (ar) galiojančiuose teisės aktuose, reglamentuojančiuose paslaugų teikėjų veiklą, nustatytų reikalavimų;</w:t>
      </w:r>
    </w:p>
    <w:p w14:paraId="3D5DE020" w14:textId="29A2145B" w:rsidR="00976837" w:rsidRPr="00623697" w:rsidRDefault="00976837" w:rsidP="00976837">
      <w:pPr>
        <w:pStyle w:val="Pagrindinistekstas"/>
        <w:spacing w:after="0"/>
        <w:ind w:firstLine="1134"/>
        <w:jc w:val="both"/>
        <w:rPr>
          <w:shd w:val="clear" w:color="auto" w:fill="FFFFFF"/>
        </w:rPr>
      </w:pPr>
      <w:r w:rsidRPr="00623697">
        <w:rPr>
          <w:shd w:val="clear" w:color="auto" w:fill="FFFFFF"/>
        </w:rPr>
        <w:t>8.8.2. nepratęsia Sutarties įvykdymo užtikrinimo Sutartyje nustatyta tvarka ir terminais (jei buvo reikalaujama);</w:t>
      </w:r>
    </w:p>
    <w:p w14:paraId="29131A3E" w14:textId="4BC08DF6" w:rsidR="00976837" w:rsidRPr="00623697" w:rsidRDefault="00976837" w:rsidP="00976837">
      <w:pPr>
        <w:pStyle w:val="Pagrindinistekstas"/>
        <w:spacing w:after="0"/>
        <w:ind w:firstLine="1134"/>
        <w:jc w:val="both"/>
        <w:rPr>
          <w:shd w:val="clear" w:color="auto" w:fill="FFFFFF"/>
        </w:rPr>
      </w:pPr>
      <w:r w:rsidRPr="00623697">
        <w:rPr>
          <w:shd w:val="clear" w:color="auto" w:fill="FFFFFF"/>
        </w:rPr>
        <w:t>8.8.3. Paslaugos teikėjas per pagrįstai nustatytą laikotarpį neįvykdo Paslaugų gavėjo  nurodymo ištaisyti netinkamai įvykdytus arba neįvykdytus sutartinius įsipareigojimus;</w:t>
      </w:r>
    </w:p>
    <w:p w14:paraId="29F073E4" w14:textId="4965CAE9" w:rsidR="00976837" w:rsidRPr="00623697" w:rsidRDefault="00976837" w:rsidP="00BB1E23">
      <w:pPr>
        <w:pStyle w:val="Pagrindinistekstas"/>
        <w:spacing w:after="0"/>
        <w:ind w:firstLine="1134"/>
        <w:jc w:val="both"/>
        <w:rPr>
          <w:shd w:val="clear" w:color="auto" w:fill="FFFFFF"/>
        </w:rPr>
      </w:pPr>
      <w:r w:rsidRPr="00623697">
        <w:rPr>
          <w:shd w:val="clear" w:color="auto" w:fill="FFFFFF"/>
        </w:rPr>
        <w:t xml:space="preserve">8.8.4. Paslaugos teikėjas nepradeda vykdyti Sutarties ir (arba) Paslaugas teikia nesilaikant šioje Sutartyje nustatytų sąlygų ir terminų; </w:t>
      </w:r>
    </w:p>
    <w:p w14:paraId="76DFFBD9" w14:textId="2BF0E904" w:rsidR="00976837" w:rsidRPr="00623697" w:rsidRDefault="00976837" w:rsidP="00BB1E23">
      <w:pPr>
        <w:pStyle w:val="Pagrindinistekstas"/>
        <w:spacing w:after="0"/>
        <w:ind w:firstLine="1134"/>
        <w:jc w:val="both"/>
        <w:rPr>
          <w:shd w:val="clear" w:color="auto" w:fill="FFFFFF"/>
        </w:rPr>
      </w:pPr>
      <w:r w:rsidRPr="00623697">
        <w:rPr>
          <w:shd w:val="clear" w:color="auto" w:fill="FFFFFF"/>
        </w:rPr>
        <w:t>8.8.5. Paslaugos teikėjas perleidžia savo įsipareigojimus pagal Sutartį be Paslaugos  gavėjo išankstinio rašytinio leidimo;</w:t>
      </w:r>
    </w:p>
    <w:p w14:paraId="4F206CC1" w14:textId="77777777" w:rsidR="00976837" w:rsidRPr="00623697" w:rsidRDefault="00976837" w:rsidP="00BB1E23">
      <w:pPr>
        <w:pStyle w:val="Pagrindinistekstas"/>
        <w:spacing w:after="0"/>
        <w:ind w:firstLine="1134"/>
        <w:jc w:val="both"/>
        <w:rPr>
          <w:shd w:val="clear" w:color="auto" w:fill="FFFFFF"/>
        </w:rPr>
      </w:pPr>
      <w:r w:rsidRPr="00623697">
        <w:rPr>
          <w:shd w:val="clear" w:color="auto" w:fill="FFFFFF"/>
        </w:rPr>
        <w:t>8.8.6. Paslaugos teikėjas bankrutuoja arba yra likviduojamas, kai sustabdo ūkinę veiklą, arba kai įstatymuose ir kituose teisės aktuose numatyta tvarka susidaro analogiška situacija</w:t>
      </w:r>
    </w:p>
    <w:p w14:paraId="78F6FF78" w14:textId="25605FEB" w:rsidR="00976837" w:rsidRPr="00623697" w:rsidRDefault="00BB1E23" w:rsidP="00BB1E23">
      <w:pPr>
        <w:pStyle w:val="Pagrindinistekstas"/>
        <w:spacing w:after="0"/>
        <w:ind w:firstLine="1134"/>
        <w:jc w:val="both"/>
        <w:rPr>
          <w:shd w:val="clear" w:color="auto" w:fill="FFFFFF"/>
        </w:rPr>
      </w:pPr>
      <w:r w:rsidRPr="00623697">
        <w:rPr>
          <w:shd w:val="clear" w:color="auto" w:fill="FFFFFF"/>
        </w:rPr>
        <w:t xml:space="preserve">8.9. </w:t>
      </w:r>
      <w:r w:rsidR="00976837" w:rsidRPr="00623697">
        <w:rPr>
          <w:shd w:val="clear" w:color="auto" w:fill="FFFFFF"/>
        </w:rPr>
        <w:t xml:space="preserve">Paslaugos teikėjas turi teisę nutraukti Sutartį (įspėjęs apie tai </w:t>
      </w:r>
      <w:r w:rsidRPr="00623697">
        <w:rPr>
          <w:shd w:val="clear" w:color="auto" w:fill="FFFFFF"/>
        </w:rPr>
        <w:t xml:space="preserve">Paslaugos gavėją </w:t>
      </w:r>
      <w:r w:rsidR="00976837" w:rsidRPr="00623697">
        <w:rPr>
          <w:shd w:val="clear" w:color="auto" w:fill="FFFFFF"/>
        </w:rPr>
        <w:t xml:space="preserve"> prieš 20 (dvidešimt) kalendorinių dienų), jei</w:t>
      </w:r>
      <w:r w:rsidRPr="00623697">
        <w:rPr>
          <w:shd w:val="clear" w:color="auto" w:fill="FFFFFF"/>
        </w:rPr>
        <w:t xml:space="preserve"> Paslaugos  gavėjas </w:t>
      </w:r>
      <w:r w:rsidR="00976837" w:rsidRPr="00623697">
        <w:rPr>
          <w:shd w:val="clear" w:color="auto" w:fill="FFFFFF"/>
        </w:rPr>
        <w:t xml:space="preserve"> neapmoka už tinkamai suteiktas Paslaugas ilgiau nei 60 (šešiasdešimt) kalendorinių dienų po nustatyto apmokėjimo termino daugiau kaip 2 kartus iš eilės. </w:t>
      </w:r>
    </w:p>
    <w:p w14:paraId="2A9F9C14" w14:textId="5A9171BC" w:rsidR="00976837" w:rsidRPr="00623697" w:rsidRDefault="00BB1E23" w:rsidP="00BB1E23">
      <w:pPr>
        <w:pStyle w:val="Pagrindinistekstas"/>
        <w:spacing w:after="0"/>
        <w:ind w:firstLine="1134"/>
        <w:jc w:val="both"/>
        <w:rPr>
          <w:shd w:val="clear" w:color="auto" w:fill="FFFFFF"/>
        </w:rPr>
      </w:pPr>
      <w:r w:rsidRPr="00623697">
        <w:rPr>
          <w:shd w:val="clear" w:color="auto" w:fill="FFFFFF"/>
        </w:rPr>
        <w:t>8.10. S</w:t>
      </w:r>
      <w:r w:rsidR="00976837" w:rsidRPr="00623697">
        <w:rPr>
          <w:shd w:val="clear" w:color="auto" w:fill="FFFFFF"/>
        </w:rPr>
        <w:t>utartis bet kada gali būti nutraukta raštišku abiejų Šalių susitarimu, Lietuvos Respublikos viešųjų pirkimų įstatymo 90 straipsnio nustatytais atvejais ir tvarka bei kitų teisės aktų numatytais atvejais.</w:t>
      </w:r>
    </w:p>
    <w:p w14:paraId="0541D923" w14:textId="55E3A879" w:rsidR="00E4262D" w:rsidRPr="00623697" w:rsidRDefault="00BB1E23" w:rsidP="00937816">
      <w:pPr>
        <w:ind w:firstLine="1134"/>
        <w:jc w:val="both"/>
        <w:rPr>
          <w:rFonts w:eastAsia="Calibri"/>
        </w:rPr>
      </w:pPr>
      <w:r w:rsidRPr="00623697">
        <w:t>8.11</w:t>
      </w:r>
      <w:r w:rsidR="00E4262D" w:rsidRPr="00623697">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bookmarkStart w:id="6" w:name="part_6f58fb770bf6416eb3f30fa247dceab1"/>
      <w:bookmarkStart w:id="7" w:name="part_ae0d76a04b98461aa30b23db735b52ec"/>
      <w:bookmarkStart w:id="8" w:name="part_8fdc660ec8f34e2c8d8734e9a624e4bc"/>
      <w:bookmarkStart w:id="9" w:name="part_e8a5f339e0c040f6a37922f25b096e21"/>
      <w:bookmarkStart w:id="10" w:name="part_c04d9c020d9b4de28ebbe89c08542ce2"/>
      <w:bookmarkStart w:id="11" w:name="part_df23b51ab5b9426cbfe2082b93c569c7"/>
      <w:bookmarkStart w:id="12" w:name="part_322bb3c08e7e45dd8b903d4801799e3c"/>
      <w:bookmarkStart w:id="13" w:name="part_a17057237a514af6963dc329d1368e2e"/>
      <w:bookmarkStart w:id="14" w:name="part_84964ece37934bd5be2bb21a0498f3d6"/>
      <w:bookmarkEnd w:id="6"/>
      <w:bookmarkEnd w:id="7"/>
      <w:bookmarkEnd w:id="8"/>
      <w:bookmarkEnd w:id="9"/>
      <w:bookmarkEnd w:id="10"/>
      <w:bookmarkEnd w:id="11"/>
      <w:bookmarkEnd w:id="12"/>
      <w:bookmarkEnd w:id="13"/>
      <w:bookmarkEnd w:id="14"/>
    </w:p>
    <w:p w14:paraId="4A33C744" w14:textId="77777777" w:rsidR="00620368" w:rsidRPr="00623697" w:rsidRDefault="00620368" w:rsidP="00620368">
      <w:pPr>
        <w:ind w:firstLine="1134"/>
        <w:jc w:val="both"/>
        <w:rPr>
          <w:rFonts w:eastAsia="Calibri"/>
        </w:rPr>
      </w:pPr>
    </w:p>
    <w:p w14:paraId="3F705458" w14:textId="437BD14B" w:rsidR="00350BB4" w:rsidRPr="00623697" w:rsidRDefault="00BB1E23" w:rsidP="00403F99">
      <w:pPr>
        <w:jc w:val="center"/>
        <w:rPr>
          <w:rFonts w:eastAsia="Calibri"/>
          <w:b/>
        </w:rPr>
      </w:pPr>
      <w:r w:rsidRPr="00623697">
        <w:rPr>
          <w:rFonts w:eastAsia="Calibri"/>
          <w:b/>
        </w:rPr>
        <w:t>IX</w:t>
      </w:r>
      <w:r w:rsidR="00350BB4" w:rsidRPr="00623697">
        <w:rPr>
          <w:rFonts w:eastAsia="Calibri"/>
          <w:b/>
        </w:rPr>
        <w:t>. NENUGALIMOS JĖGOS APLINKYBĖS (</w:t>
      </w:r>
      <w:r w:rsidR="00350BB4" w:rsidRPr="00623697">
        <w:rPr>
          <w:rFonts w:eastAsia="Calibri"/>
          <w:b/>
          <w:i/>
        </w:rPr>
        <w:t>FORCE MAJEURE</w:t>
      </w:r>
      <w:r w:rsidR="00350BB4" w:rsidRPr="00623697">
        <w:rPr>
          <w:rFonts w:eastAsia="Calibri"/>
          <w:b/>
        </w:rPr>
        <w:t>)</w:t>
      </w:r>
    </w:p>
    <w:p w14:paraId="5360893C" w14:textId="77777777" w:rsidR="004F0E47" w:rsidRPr="00623697" w:rsidRDefault="004F0E47" w:rsidP="004F0E47">
      <w:pPr>
        <w:suppressAutoHyphens/>
        <w:spacing w:line="200" w:lineRule="atLeast"/>
        <w:ind w:firstLine="1020"/>
        <w:jc w:val="center"/>
        <w:rPr>
          <w:b/>
          <w:bCs/>
          <w:kern w:val="1"/>
        </w:rPr>
      </w:pPr>
    </w:p>
    <w:p w14:paraId="397DB7C3" w14:textId="5906C573" w:rsidR="004F0E47" w:rsidRPr="00623697" w:rsidRDefault="00BB1E23" w:rsidP="00403F99">
      <w:pPr>
        <w:widowControl w:val="0"/>
        <w:suppressAutoHyphens/>
        <w:ind w:firstLine="1134"/>
        <w:jc w:val="both"/>
        <w:rPr>
          <w:lang w:eastAsia="lt-LT"/>
        </w:rPr>
      </w:pPr>
      <w:r w:rsidRPr="00623697">
        <w:rPr>
          <w:rFonts w:eastAsia="Lucida Sans Unicode"/>
        </w:rPr>
        <w:t>9</w:t>
      </w:r>
      <w:r w:rsidR="004F0E47" w:rsidRPr="00623697">
        <w:rPr>
          <w:rFonts w:eastAsia="Lucida Sans Unicode"/>
        </w:rPr>
        <w:t xml:space="preserve">.1. </w:t>
      </w:r>
      <w:bookmarkStart w:id="15" w:name="part_b28800e8256a46bfb06f83e9f89b9842"/>
      <w:bookmarkEnd w:id="15"/>
      <w:r w:rsidR="004F0E47" w:rsidRPr="00623697">
        <w:rPr>
          <w:lang w:eastAsia="lt-LT"/>
        </w:rPr>
        <w:t xml:space="preserve">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4F0E47" w:rsidRPr="00623697">
        <w:rPr>
          <w:i/>
          <w:iCs/>
          <w:lang w:eastAsia="lt-LT"/>
        </w:rPr>
        <w:t>force majeure</w:t>
      </w:r>
      <w:r w:rsidR="004F0E47" w:rsidRPr="00623697">
        <w:rPr>
          <w:lang w:eastAsia="lt-LT"/>
        </w:rPr>
        <w:t>) nelaikoma tai, kad rinkoje nėra reikalingų prievolei vykdyti prekių, Sutarties Šalis neturi reikiamų finansinių išteklių arba skolininko kontrahentai pažeidžia savo prievoles.</w:t>
      </w:r>
    </w:p>
    <w:p w14:paraId="26FF7C13" w14:textId="4F619EA5" w:rsidR="004F0E47" w:rsidRPr="00623697" w:rsidRDefault="00BB1E23" w:rsidP="00403F99">
      <w:pPr>
        <w:ind w:firstLine="1134"/>
        <w:jc w:val="both"/>
        <w:rPr>
          <w:lang w:eastAsia="lt-LT"/>
        </w:rPr>
      </w:pPr>
      <w:bookmarkStart w:id="16" w:name="part_9bfca4cc939e455cac43aa9954171dfa"/>
      <w:bookmarkEnd w:id="16"/>
      <w:r w:rsidRPr="00623697">
        <w:rPr>
          <w:lang w:eastAsia="lt-LT"/>
        </w:rPr>
        <w:t>9</w:t>
      </w:r>
      <w:r w:rsidR="004F0E47" w:rsidRPr="00623697">
        <w:rPr>
          <w:lang w:eastAsia="lt-LT"/>
        </w:rPr>
        <w:t>.2. Jeigu aplinkybė, dėl kurios neįmanoma Sutarties įvykdyti, laikina, tai Šalis atleidžiama nuo atsakomybės tik tokiam laikotarpiui, kuris yra protingas atsižvelgiant į tos aplinkybės įtaką Sutarties įvykdymui.</w:t>
      </w:r>
    </w:p>
    <w:p w14:paraId="32479C47" w14:textId="42F0200D" w:rsidR="004F0E47" w:rsidRPr="00623697" w:rsidRDefault="00BB1E23" w:rsidP="00403F99">
      <w:pPr>
        <w:ind w:firstLine="1134"/>
        <w:jc w:val="both"/>
        <w:rPr>
          <w:lang w:eastAsia="lt-LT"/>
        </w:rPr>
      </w:pPr>
      <w:bookmarkStart w:id="17" w:name="part_e1ef7d5eb14e4465a3ef5379ff13c36a"/>
      <w:bookmarkEnd w:id="17"/>
      <w:r w:rsidRPr="00623697">
        <w:rPr>
          <w:lang w:eastAsia="lt-LT"/>
        </w:rPr>
        <w:t>9</w:t>
      </w:r>
      <w:r w:rsidR="004F0E47" w:rsidRPr="00623697">
        <w:rPr>
          <w:lang w:eastAsia="lt-LT"/>
        </w:rPr>
        <w:t xml:space="preserve">.3. Sutarties neįvykdžiusi Šalis privalo pranešti kitai Šaliai apie </w:t>
      </w:r>
      <w:r w:rsidR="00623697" w:rsidRPr="00623697">
        <w:rPr>
          <w:lang w:eastAsia="lt-LT"/>
        </w:rPr>
        <w:t>9</w:t>
      </w:r>
      <w:r w:rsidR="004F0E47" w:rsidRPr="00623697">
        <w:rPr>
          <w:lang w:eastAsia="lt-LT"/>
        </w:rPr>
        <w:t>.1. punkte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00430C30" w14:textId="77777777" w:rsidR="00DB27E3" w:rsidRPr="00623697" w:rsidRDefault="00DB27E3" w:rsidP="00403F99">
      <w:pPr>
        <w:ind w:firstLine="1134"/>
        <w:jc w:val="both"/>
        <w:rPr>
          <w:lang w:eastAsia="lt-LT"/>
        </w:rPr>
      </w:pPr>
    </w:p>
    <w:p w14:paraId="2737505A" w14:textId="6024E58E" w:rsidR="00DB27E3" w:rsidRPr="00623697" w:rsidRDefault="00937816" w:rsidP="00DB27E3">
      <w:pPr>
        <w:contextualSpacing/>
        <w:jc w:val="center"/>
        <w:rPr>
          <w:b/>
          <w:kern w:val="3"/>
          <w:lang w:eastAsia="lt-LT"/>
        </w:rPr>
      </w:pPr>
      <w:r w:rsidRPr="00623697">
        <w:rPr>
          <w:b/>
          <w:kern w:val="3"/>
          <w:lang w:eastAsia="lt-LT"/>
        </w:rPr>
        <w:t>X</w:t>
      </w:r>
      <w:r w:rsidR="00DB27E3" w:rsidRPr="00623697">
        <w:rPr>
          <w:b/>
          <w:kern w:val="3"/>
          <w:lang w:eastAsia="lt-LT"/>
        </w:rPr>
        <w:t>. ASMENS DUOMENŲ TVARKYMAS</w:t>
      </w:r>
    </w:p>
    <w:p w14:paraId="1012480B" w14:textId="77777777" w:rsidR="00E94509" w:rsidRPr="00623697" w:rsidRDefault="00E94509" w:rsidP="00E94509">
      <w:pPr>
        <w:jc w:val="both"/>
        <w:rPr>
          <w:kern w:val="3"/>
          <w:lang w:eastAsia="lt-LT"/>
        </w:rPr>
      </w:pPr>
    </w:p>
    <w:p w14:paraId="28628A77" w14:textId="12FE0DB4" w:rsidR="00DB27E3" w:rsidRPr="00623697" w:rsidRDefault="00BB1E23" w:rsidP="00DA5A2C">
      <w:pPr>
        <w:ind w:firstLine="1134"/>
        <w:jc w:val="both"/>
        <w:rPr>
          <w:kern w:val="3"/>
          <w:lang w:eastAsia="lt-LT"/>
        </w:rPr>
      </w:pPr>
      <w:r w:rsidRPr="00623697">
        <w:rPr>
          <w:kern w:val="3"/>
          <w:lang w:eastAsia="lt-LT"/>
        </w:rPr>
        <w:t>10</w:t>
      </w:r>
      <w:r w:rsidR="00DB27E3" w:rsidRPr="00623697">
        <w:rPr>
          <w:kern w:val="3"/>
          <w:lang w:eastAsia="lt-LT"/>
        </w:rPr>
        <w:t>.1.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6766C11C" w14:textId="4E304EBB" w:rsidR="00DB27E3" w:rsidRPr="00623697" w:rsidRDefault="00BB1E23" w:rsidP="00DA5A2C">
      <w:pPr>
        <w:ind w:firstLine="1134"/>
        <w:jc w:val="both"/>
        <w:rPr>
          <w:kern w:val="3"/>
          <w:lang w:eastAsia="lt-LT"/>
        </w:rPr>
      </w:pPr>
      <w:r w:rsidRPr="00623697">
        <w:rPr>
          <w:kern w:val="3"/>
          <w:lang w:eastAsia="lt-LT"/>
        </w:rPr>
        <w:t>10</w:t>
      </w:r>
      <w:r w:rsidR="00DB27E3" w:rsidRPr="00623697">
        <w:rPr>
          <w:kern w:val="3"/>
          <w:lang w:eastAsia="lt-LT"/>
        </w:rPr>
        <w:t>.2. Šalių atstovų, darbuotojų ar kitų fizinių asmenų, pasitelktų Sutarčiai vykdyti duomenų tvarkymo teisėtumas grindžiamas būtinybe įvykdyti Sutartį arba būtinybe pasinaudoti iš Sutarties kylančiomis teisėmis.</w:t>
      </w:r>
    </w:p>
    <w:p w14:paraId="6C0B2CC1" w14:textId="506F7105" w:rsidR="00DB27E3" w:rsidRPr="00623697" w:rsidRDefault="00BB1E23" w:rsidP="00DA5A2C">
      <w:pPr>
        <w:ind w:firstLine="1134"/>
        <w:jc w:val="both"/>
        <w:rPr>
          <w:kern w:val="3"/>
          <w:lang w:eastAsia="lt-LT"/>
        </w:rPr>
      </w:pPr>
      <w:r w:rsidRPr="00623697">
        <w:rPr>
          <w:kern w:val="3"/>
          <w:lang w:eastAsia="lt-LT"/>
        </w:rPr>
        <w:t>10</w:t>
      </w:r>
      <w:r w:rsidR="00DB27E3" w:rsidRPr="00623697">
        <w:rPr>
          <w:kern w:val="3"/>
          <w:lang w:eastAsia="lt-LT"/>
        </w:rPr>
        <w:t xml:space="preserve">.3. Šalys asmens duomenis saugo ne ilgiau nei to reikalauja duomenų tvarkymo tikslai ar numato teisės aktai, jeigu juose yra nustatytas ilgesnis duomenų saugojimas. Asmens duomenys turi būti </w:t>
      </w:r>
      <w:r w:rsidR="00DB27E3" w:rsidRPr="00623697">
        <w:rPr>
          <w:kern w:val="3"/>
          <w:lang w:eastAsia="lt-LT"/>
        </w:rPr>
        <w:lastRenderedPageBreak/>
        <w:t>saugomi tol, kol iš sutartinių santykių gali kilti pagrįstų reikalavimų arba kiek tai reikalinga Šalių teisėtiems interesams įgyvendinti ir apsaugoti. Nebereikalingi asmens duomenys sunaikinami.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3C0E34D" w14:textId="186E8E2D" w:rsidR="00DB27E3" w:rsidRPr="00623697" w:rsidRDefault="00BB1E23" w:rsidP="00DA5A2C">
      <w:pPr>
        <w:ind w:firstLine="1134"/>
        <w:jc w:val="both"/>
        <w:rPr>
          <w:kern w:val="3"/>
          <w:lang w:eastAsia="lt-LT"/>
        </w:rPr>
      </w:pPr>
      <w:r w:rsidRPr="00623697">
        <w:rPr>
          <w:kern w:val="3"/>
          <w:lang w:eastAsia="lt-LT"/>
        </w:rPr>
        <w:t>10</w:t>
      </w:r>
      <w:r w:rsidR="00DB27E3" w:rsidRPr="00623697">
        <w:rPr>
          <w:kern w:val="3"/>
          <w:lang w:eastAsia="lt-LT"/>
        </w:rPr>
        <w:t>.4.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19DCA5C4" w14:textId="086BF877" w:rsidR="00DB27E3" w:rsidRPr="00623697" w:rsidRDefault="00BB1E23" w:rsidP="00BB1E23">
      <w:pPr>
        <w:ind w:firstLine="1134"/>
        <w:jc w:val="both"/>
        <w:rPr>
          <w:kern w:val="3"/>
          <w:lang w:eastAsia="lt-LT"/>
        </w:rPr>
      </w:pPr>
      <w:r w:rsidRPr="00623697">
        <w:rPr>
          <w:kern w:val="3"/>
          <w:lang w:eastAsia="lt-LT"/>
        </w:rPr>
        <w:t>10</w:t>
      </w:r>
      <w:r w:rsidR="00DB27E3" w:rsidRPr="00623697">
        <w:rPr>
          <w:kern w:val="3"/>
          <w:lang w:eastAsia="lt-LT"/>
        </w:rPr>
        <w:t>.5.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0D00ACC" w14:textId="765B6678" w:rsidR="00DB27E3" w:rsidRPr="00623697" w:rsidRDefault="00BB1E23" w:rsidP="00DA5A2C">
      <w:pPr>
        <w:ind w:firstLine="1134"/>
        <w:jc w:val="both"/>
        <w:rPr>
          <w:kern w:val="3"/>
          <w:lang w:eastAsia="lt-LT"/>
        </w:rPr>
      </w:pPr>
      <w:r w:rsidRPr="00623697">
        <w:rPr>
          <w:kern w:val="3"/>
          <w:lang w:eastAsia="lt-LT"/>
        </w:rPr>
        <w:t>10</w:t>
      </w:r>
      <w:r w:rsidR="00DB27E3" w:rsidRPr="00623697">
        <w:rPr>
          <w:kern w:val="3"/>
          <w:lang w:eastAsia="lt-LT"/>
        </w:rPr>
        <w:t>.6.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3B0F9A" w14:textId="10B8D148" w:rsidR="00DB27E3" w:rsidRPr="00623697" w:rsidRDefault="00BB1E23" w:rsidP="00DA5A2C">
      <w:pPr>
        <w:ind w:firstLine="1134"/>
        <w:jc w:val="both"/>
        <w:rPr>
          <w:kern w:val="3"/>
          <w:lang w:eastAsia="lt-LT"/>
        </w:rPr>
      </w:pPr>
      <w:r w:rsidRPr="00623697">
        <w:rPr>
          <w:kern w:val="3"/>
          <w:lang w:eastAsia="lt-LT"/>
        </w:rPr>
        <w:t>10</w:t>
      </w:r>
      <w:r w:rsidR="00DB27E3" w:rsidRPr="00623697">
        <w:rPr>
          <w:kern w:val="3"/>
          <w:lang w:eastAsia="lt-LT"/>
        </w:rPr>
        <w:t>.</w:t>
      </w:r>
      <w:r w:rsidR="00E94509" w:rsidRPr="00623697">
        <w:rPr>
          <w:kern w:val="3"/>
          <w:lang w:eastAsia="lt-LT"/>
        </w:rPr>
        <w:t>7</w:t>
      </w:r>
      <w:r w:rsidR="00DB27E3" w:rsidRPr="00623697">
        <w:rPr>
          <w:kern w:val="3"/>
          <w:lang w:eastAsia="lt-LT"/>
        </w:rPr>
        <w:t>.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CD2321A" w14:textId="77777777" w:rsidR="00DB27E3" w:rsidRPr="00623697" w:rsidRDefault="00DB27E3" w:rsidP="00403F99">
      <w:pPr>
        <w:ind w:firstLine="1134"/>
        <w:jc w:val="both"/>
        <w:rPr>
          <w:lang w:eastAsia="lt-LT"/>
        </w:rPr>
      </w:pPr>
    </w:p>
    <w:p w14:paraId="06D90144" w14:textId="1D416D7B" w:rsidR="00350BB4" w:rsidRPr="00623697" w:rsidRDefault="00E94509" w:rsidP="00403F99">
      <w:pPr>
        <w:jc w:val="center"/>
        <w:rPr>
          <w:b/>
          <w:bCs/>
        </w:rPr>
      </w:pPr>
      <w:bookmarkStart w:id="18" w:name="part_f4c99319f55e473c849166af7f90f664"/>
      <w:bookmarkEnd w:id="18"/>
      <w:r w:rsidRPr="00623697">
        <w:rPr>
          <w:b/>
          <w:bCs/>
        </w:rPr>
        <w:t>X</w:t>
      </w:r>
      <w:r w:rsidR="00BB1E23" w:rsidRPr="00623697">
        <w:rPr>
          <w:b/>
          <w:bCs/>
        </w:rPr>
        <w:t>I</w:t>
      </w:r>
      <w:r w:rsidR="00350BB4" w:rsidRPr="00623697">
        <w:rPr>
          <w:b/>
          <w:bCs/>
        </w:rPr>
        <w:t>. GINČŲ NAGRINĖJIMO TVARKA</w:t>
      </w:r>
    </w:p>
    <w:p w14:paraId="4E123DCE" w14:textId="77777777" w:rsidR="00EC4811" w:rsidRPr="00623697" w:rsidRDefault="00EC4811" w:rsidP="00350BB4">
      <w:pPr>
        <w:ind w:firstLine="1134"/>
        <w:jc w:val="center"/>
        <w:rPr>
          <w:b/>
          <w:bCs/>
        </w:rPr>
      </w:pPr>
    </w:p>
    <w:p w14:paraId="2CD9F934" w14:textId="313C97EA" w:rsidR="00EC4811" w:rsidRPr="00623697" w:rsidRDefault="00937816" w:rsidP="008533B0">
      <w:pPr>
        <w:widowControl w:val="0"/>
        <w:suppressAutoHyphens/>
        <w:ind w:firstLine="1134"/>
        <w:jc w:val="both"/>
        <w:rPr>
          <w:rFonts w:eastAsia="Lucida Sans Unicode"/>
          <w:kern w:val="2"/>
          <w:lang w:eastAsia="zh-CN" w:bidi="hi-IN"/>
        </w:rPr>
      </w:pPr>
      <w:r w:rsidRPr="00623697">
        <w:rPr>
          <w:kern w:val="2"/>
          <w:lang w:eastAsia="hi-IN" w:bidi="hi-IN"/>
        </w:rPr>
        <w:t>1</w:t>
      </w:r>
      <w:r w:rsidR="00BB1E23" w:rsidRPr="00623697">
        <w:rPr>
          <w:kern w:val="2"/>
          <w:lang w:eastAsia="hi-IN" w:bidi="hi-IN"/>
        </w:rPr>
        <w:t>1</w:t>
      </w:r>
      <w:r w:rsidR="00EC4811" w:rsidRPr="00623697">
        <w:rPr>
          <w:kern w:val="2"/>
          <w:lang w:eastAsia="hi-IN" w:bidi="hi-IN"/>
        </w:rPr>
        <w:t xml:space="preserve">.1. </w:t>
      </w:r>
      <w:r w:rsidR="00EC4811" w:rsidRPr="00623697">
        <w:rPr>
          <w:rFonts w:eastAsia="Lucida Sans Unicode"/>
          <w:kern w:val="2"/>
          <w:lang w:eastAsia="zh-CN" w:bidi="hi-IN"/>
        </w:rPr>
        <w:t xml:space="preserve">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413A12E9" w14:textId="25C662DA" w:rsidR="00EC4811" w:rsidRPr="00623697" w:rsidRDefault="00937816" w:rsidP="008533B0">
      <w:pPr>
        <w:widowControl w:val="0"/>
        <w:suppressAutoHyphens/>
        <w:ind w:firstLine="1134"/>
        <w:jc w:val="both"/>
        <w:rPr>
          <w:kern w:val="2"/>
          <w:lang w:eastAsia="hi-IN" w:bidi="hi-IN"/>
        </w:rPr>
      </w:pPr>
      <w:r w:rsidRPr="00623697">
        <w:rPr>
          <w:rFonts w:eastAsia="Lucida Sans Unicode"/>
          <w:kern w:val="2"/>
          <w:lang w:eastAsia="zh-CN" w:bidi="hi-IN"/>
        </w:rPr>
        <w:t>1</w:t>
      </w:r>
      <w:r w:rsidR="00BB1E23" w:rsidRPr="00623697">
        <w:rPr>
          <w:rFonts w:eastAsia="Lucida Sans Unicode"/>
          <w:kern w:val="2"/>
          <w:lang w:eastAsia="zh-CN" w:bidi="hi-IN"/>
        </w:rPr>
        <w:t>1</w:t>
      </w:r>
      <w:r w:rsidR="00EC4811" w:rsidRPr="00623697">
        <w:rPr>
          <w:rFonts w:eastAsia="Lucida Sans Unicode"/>
          <w:kern w:val="2"/>
          <w:lang w:eastAsia="zh-CN" w:bidi="hi-IN"/>
        </w:rPr>
        <w:t>.2. Visi ginčai, kylantys dėl šios Sutarties ar su ja susiję, nepavykus jų išspręsti derybų būdu, sprendžiami Lietuvos Respublikos civilinio proceso kodekso nustatyta tvarka pagal Paslaugos  gavėjo  buveinės vietą.</w:t>
      </w:r>
    </w:p>
    <w:p w14:paraId="6BF4585F" w14:textId="3AB740EC" w:rsidR="00350BB4" w:rsidRPr="00623697" w:rsidRDefault="00EC4811" w:rsidP="00350BB4">
      <w:pPr>
        <w:keepNext/>
        <w:jc w:val="center"/>
        <w:rPr>
          <w:b/>
          <w:bCs/>
        </w:rPr>
      </w:pPr>
      <w:r w:rsidRPr="00623697">
        <w:rPr>
          <w:b/>
          <w:bCs/>
        </w:rPr>
        <w:t>X</w:t>
      </w:r>
      <w:r w:rsidR="00937816" w:rsidRPr="00623697">
        <w:rPr>
          <w:b/>
          <w:bCs/>
        </w:rPr>
        <w:t>I</w:t>
      </w:r>
      <w:r w:rsidR="00BB1E23" w:rsidRPr="00623697">
        <w:rPr>
          <w:b/>
          <w:bCs/>
        </w:rPr>
        <w:t>I</w:t>
      </w:r>
      <w:r w:rsidR="00350BB4" w:rsidRPr="00623697">
        <w:rPr>
          <w:b/>
          <w:bCs/>
        </w:rPr>
        <w:t>. KITOS NUOSTATOS</w:t>
      </w:r>
    </w:p>
    <w:p w14:paraId="17EF2BA7" w14:textId="77777777" w:rsidR="00EC4811" w:rsidRPr="00623697" w:rsidRDefault="00EC4811" w:rsidP="00350BB4">
      <w:pPr>
        <w:keepNext/>
        <w:jc w:val="center"/>
        <w:rPr>
          <w:b/>
          <w:bCs/>
        </w:rPr>
      </w:pPr>
    </w:p>
    <w:p w14:paraId="090B33E8" w14:textId="77777777" w:rsidR="00DE5CED" w:rsidRPr="00623697" w:rsidRDefault="00E94509" w:rsidP="00DE5CED">
      <w:pPr>
        <w:ind w:firstLine="1134"/>
        <w:jc w:val="both"/>
      </w:pPr>
      <w:r w:rsidRPr="00623697">
        <w:t>1</w:t>
      </w:r>
      <w:r w:rsidR="00BB1E23" w:rsidRPr="00623697">
        <w:t>2</w:t>
      </w:r>
      <w:r w:rsidR="00EC4811" w:rsidRPr="00623697">
        <w:t>.1.</w:t>
      </w:r>
      <w:r w:rsidR="00350BB4" w:rsidRPr="00623697">
        <w:t xml:space="preserve"> </w:t>
      </w:r>
      <w:r w:rsidR="00DE5CED" w:rsidRPr="00623697">
        <w:t>Bet kokie Paslaugų  gavėjo ir Paslaugų teikėjo tarpusavio santykiai reguliuojami pasirašyta tarpusavio Sutartimi ir Lietuvos Respublikos teisės aktais. Bet kokie ginčai tarp Paslaugų gavėjo ir Paslaugų teikėjo sprendžiami teisės aktuose nustatyta tvarka pagal Lietuvos Respublikos teisę.</w:t>
      </w:r>
    </w:p>
    <w:p w14:paraId="4C16ED87" w14:textId="77777777" w:rsidR="00DE5CED" w:rsidRPr="00623697" w:rsidRDefault="00DE5CED" w:rsidP="00DE5CED">
      <w:pPr>
        <w:ind w:firstLine="1134"/>
        <w:jc w:val="both"/>
      </w:pPr>
      <w:r w:rsidRPr="00623697">
        <w:t>12.2. Pasirašydamos Sutartį šalys patvirtina, kad Sutartį perskaitė, suprato jos turinį ir pasekmes, priėmė ją kaip atitinkančią jų tikslus ir ją pasirašė.</w:t>
      </w:r>
    </w:p>
    <w:p w14:paraId="30D7AEC3" w14:textId="77777777" w:rsidR="00DE5CED" w:rsidRPr="00623697" w:rsidRDefault="00DE5CED" w:rsidP="00DE5CED">
      <w:pPr>
        <w:ind w:firstLine="1134"/>
        <w:jc w:val="both"/>
      </w:pPr>
      <w:r w:rsidRPr="00623697">
        <w:t>12.3. Bet kokios nuostatos negaliojimas ar prieštaravimas Lietuvos Respublikos įstatymams ar kitiems norminiams teisės aktams Sutartyje neatleidžia Šalių nuo prisiimtų įsipareigojimų vykdymo. Šiuo atveju tokia nuostata turi būti pakeista atitinkančia teisės aktų reikalavimus kiek įmanoma artimesne Sutarties tikslui bei kitoms jos nuostatoms.</w:t>
      </w:r>
    </w:p>
    <w:p w14:paraId="090F6715" w14:textId="77777777" w:rsidR="00DE5CED" w:rsidRPr="00623697" w:rsidRDefault="00DE5CED" w:rsidP="00DE5CED">
      <w:pPr>
        <w:ind w:firstLine="1134"/>
        <w:jc w:val="both"/>
      </w:pPr>
      <w:r w:rsidRPr="00623697">
        <w:t xml:space="preserve">12.4. Visus kitus klausimus, kurie neaptarti Sutartyje, reguliuoja Lietuvos Respublikos teisės aktai. Jeigu kuri nors šios Sutarties nuostata prieštarauja įstatymams ar dėl kurios nors priežasties tampa </w:t>
      </w:r>
      <w:r w:rsidRPr="00623697">
        <w:lastRenderedPageBreak/>
        <w:t>iš dalies arba visiškai negaliojančia, ji nedaro negaliojančiomis likusių Sutarties nuostatų. Tokiu atveju Šalys dės pastangas siekiant pakeisti negaliojančią nuostatą teisiškai veiksminga norma, kuri, kiek tai įmanoma, turėtų tą patį teisinį ir ekonominį rezultatą.</w:t>
      </w:r>
    </w:p>
    <w:p w14:paraId="33A507B6" w14:textId="5D25900E" w:rsidR="00DE5CED" w:rsidRPr="00623697" w:rsidRDefault="00DE5CED" w:rsidP="00DE5CED">
      <w:pPr>
        <w:ind w:firstLine="1134"/>
        <w:jc w:val="both"/>
      </w:pPr>
      <w:r w:rsidRPr="00623697">
        <w:t xml:space="preserve">12.5. Sutarties šalims yra žinoma, kad ši Sutartis yra vieša, išskyrus joje esančią konfidencialią informaciją. Konfidencialia informacija laikoma tik tokia informacija, kurios atskleidimas prieštarautų teisės aktams. </w:t>
      </w:r>
      <w:r w:rsidR="00350BB4" w:rsidRPr="00623697">
        <w:t>Nė viena Šalis neturi teisės perleisti visų arba dalies teisių ir pareigų pagal šią sutartį jokiai trečiajai šaliai.</w:t>
      </w:r>
    </w:p>
    <w:p w14:paraId="229E0E57" w14:textId="77777777" w:rsidR="00DE5CED" w:rsidRPr="00623697" w:rsidRDefault="00DE5CED" w:rsidP="00DE5CED">
      <w:pPr>
        <w:ind w:firstLine="1134"/>
        <w:jc w:val="both"/>
      </w:pPr>
      <w:r w:rsidRPr="00623697">
        <w:t xml:space="preserve">12.6. </w:t>
      </w:r>
      <w:r w:rsidR="00350BB4" w:rsidRPr="00623697">
        <w:t xml:space="preserve">Ši </w:t>
      </w:r>
      <w:r w:rsidR="00B8357D" w:rsidRPr="00623697">
        <w:t>s</w:t>
      </w:r>
      <w:r w:rsidR="00350BB4" w:rsidRPr="00623697">
        <w:t xml:space="preserve">utartis sudaryta lietuvių kalba, 2 (dviem) egzemplioriais, turinčiais vienodą teisinę galią – po vieną kiekvienai Šaliai. </w:t>
      </w:r>
    </w:p>
    <w:p w14:paraId="50342980" w14:textId="77777777" w:rsidR="00DE5CED" w:rsidRPr="00623697" w:rsidRDefault="00DE5CED" w:rsidP="00DE5CED">
      <w:pPr>
        <w:ind w:firstLine="1134"/>
        <w:jc w:val="both"/>
      </w:pPr>
      <w:r w:rsidRPr="00623697">
        <w:t xml:space="preserve">12.7. </w:t>
      </w:r>
      <w:r w:rsidR="004D5FBC" w:rsidRPr="00623697">
        <w:t>Ši Sutartis ir jos priedai - neatskiriamos šios Sutarties dalys, pasirašytos 2 egzemplioriais, turinčiais vienodą teisinę galią, kurių po vieną tenka kiekvienai Sutarties Šaliai.</w:t>
      </w:r>
    </w:p>
    <w:p w14:paraId="67C6CDDC" w14:textId="1BA7FF6C" w:rsidR="004D5FBC" w:rsidRPr="00623697" w:rsidRDefault="00DE5CED" w:rsidP="00DE5CED">
      <w:pPr>
        <w:ind w:firstLine="1134"/>
        <w:jc w:val="both"/>
      </w:pPr>
      <w:r w:rsidRPr="00623697">
        <w:t xml:space="preserve">12.8. </w:t>
      </w:r>
      <w:r w:rsidR="004D5FBC" w:rsidRPr="00623697">
        <w:t>Prie Sutarties pridedam</w:t>
      </w:r>
      <w:r w:rsidR="00937816" w:rsidRPr="00623697">
        <w:t>i</w:t>
      </w:r>
      <w:r w:rsidR="004D5FBC" w:rsidRPr="00623697">
        <w:t xml:space="preserve"> ši</w:t>
      </w:r>
      <w:r w:rsidR="00937816" w:rsidRPr="00623697">
        <w:t>e</w:t>
      </w:r>
      <w:r w:rsidR="004D5FBC" w:rsidRPr="00623697">
        <w:t xml:space="preserve"> prieda</w:t>
      </w:r>
      <w:r w:rsidR="00937816" w:rsidRPr="00623697">
        <w:t>i</w:t>
      </w:r>
      <w:r w:rsidR="004D5FBC" w:rsidRPr="00623697">
        <w:t>, kuri</w:t>
      </w:r>
      <w:r w:rsidR="00937816" w:rsidRPr="00623697">
        <w:t>e</w:t>
      </w:r>
      <w:r w:rsidR="004D5FBC" w:rsidRPr="00623697">
        <w:t xml:space="preserve"> yra neatskiriam</w:t>
      </w:r>
      <w:r w:rsidR="00623697" w:rsidRPr="00623697">
        <w:t>os</w:t>
      </w:r>
      <w:r w:rsidR="004D5FBC" w:rsidRPr="00623697">
        <w:t xml:space="preserve"> Sutarties dal</w:t>
      </w:r>
      <w:r w:rsidR="00623697" w:rsidRPr="00623697">
        <w:t>y</w:t>
      </w:r>
      <w:r w:rsidR="004D5FBC" w:rsidRPr="00623697">
        <w:t>s:</w:t>
      </w:r>
    </w:p>
    <w:p w14:paraId="50D44C79" w14:textId="110A6632" w:rsidR="00E4262D" w:rsidRPr="00623697" w:rsidRDefault="00DE5CED" w:rsidP="00E7319E">
      <w:pPr>
        <w:ind w:firstLine="1134"/>
        <w:jc w:val="both"/>
      </w:pPr>
      <w:r w:rsidRPr="00623697">
        <w:t>12.8</w:t>
      </w:r>
      <w:r w:rsidR="004D5FBC" w:rsidRPr="00623697">
        <w:t>.</w:t>
      </w:r>
      <w:r w:rsidRPr="00623697">
        <w:t xml:space="preserve">1. </w:t>
      </w:r>
      <w:r w:rsidR="004D5FBC" w:rsidRPr="00623697">
        <w:t xml:space="preserve">1 priedas – </w:t>
      </w:r>
      <w:r w:rsidR="00E4262D" w:rsidRPr="00623697">
        <w:t>techninė</w:t>
      </w:r>
      <w:r w:rsidR="00BF17DE" w:rsidRPr="00623697">
        <w:t xml:space="preserve"> užduotis;</w:t>
      </w:r>
    </w:p>
    <w:p w14:paraId="7B86AD86" w14:textId="60520D62" w:rsidR="00DC59A6" w:rsidRPr="00623697" w:rsidRDefault="00937816" w:rsidP="00E7319E">
      <w:pPr>
        <w:ind w:firstLine="1134"/>
        <w:jc w:val="both"/>
      </w:pPr>
      <w:r w:rsidRPr="00623697">
        <w:t>1</w:t>
      </w:r>
      <w:r w:rsidR="00DE5CED" w:rsidRPr="00623697">
        <w:t>2</w:t>
      </w:r>
      <w:r w:rsidRPr="00623697">
        <w:t>.</w:t>
      </w:r>
      <w:r w:rsidR="00DE5CED" w:rsidRPr="00623697">
        <w:t>8</w:t>
      </w:r>
      <w:r w:rsidRPr="00623697">
        <w:t>.</w:t>
      </w:r>
      <w:r w:rsidR="00E4262D" w:rsidRPr="00623697">
        <w:t>2</w:t>
      </w:r>
      <w:r w:rsidRPr="00623697">
        <w:t>. 2</w:t>
      </w:r>
      <w:r w:rsidR="00E4262D" w:rsidRPr="00623697">
        <w:t xml:space="preserve"> priedas - </w:t>
      </w:r>
      <w:r w:rsidR="00E94509" w:rsidRPr="00623697">
        <w:t>Paslaugos teikėjo pasiūlymas.</w:t>
      </w:r>
    </w:p>
    <w:p w14:paraId="78BBD946" w14:textId="77777777" w:rsidR="00350BB4" w:rsidRPr="00623697" w:rsidRDefault="00350BB4" w:rsidP="00350BB4">
      <w:pPr>
        <w:ind w:firstLine="720"/>
        <w:jc w:val="both"/>
        <w:rPr>
          <w:lang w:val="en-US"/>
        </w:rPr>
      </w:pPr>
    </w:p>
    <w:p w14:paraId="598B4C56" w14:textId="46D847D6" w:rsidR="00B17227" w:rsidRPr="00623697" w:rsidRDefault="00B17227" w:rsidP="009E32D6">
      <w:pPr>
        <w:jc w:val="center"/>
        <w:rPr>
          <w:b/>
          <w:lang w:val="en-US"/>
        </w:rPr>
      </w:pPr>
      <w:r w:rsidRPr="00623697">
        <w:rPr>
          <w:b/>
          <w:lang w:val="en-US"/>
        </w:rPr>
        <w:t>XI</w:t>
      </w:r>
      <w:r w:rsidR="00937816" w:rsidRPr="00623697">
        <w:rPr>
          <w:b/>
          <w:lang w:val="en-US"/>
        </w:rPr>
        <w:t>I</w:t>
      </w:r>
      <w:r w:rsidR="00DE5CED" w:rsidRPr="00623697">
        <w:rPr>
          <w:b/>
          <w:lang w:val="en-US"/>
        </w:rPr>
        <w:t>I</w:t>
      </w:r>
      <w:r w:rsidRPr="00623697">
        <w:rPr>
          <w:b/>
          <w:lang w:val="en-US"/>
        </w:rPr>
        <w:t>. SUTARTIES ŠALIŲ ADRESAI IR PARAŠAI</w:t>
      </w:r>
    </w:p>
    <w:p w14:paraId="4FFC6D76" w14:textId="77777777" w:rsidR="008533B0" w:rsidRPr="00623697" w:rsidRDefault="008533B0" w:rsidP="00B17227">
      <w:pPr>
        <w:ind w:firstLine="720"/>
        <w:jc w:val="center"/>
        <w:rPr>
          <w:b/>
          <w:lang w:val="en-US"/>
        </w:rPr>
      </w:pPr>
    </w:p>
    <w:p w14:paraId="22002920" w14:textId="77777777" w:rsidR="00350BB4" w:rsidRPr="00623697" w:rsidRDefault="007A358B" w:rsidP="00350BB4">
      <w:pPr>
        <w:jc w:val="both"/>
      </w:pPr>
      <w:r w:rsidRPr="00623697">
        <w:rPr>
          <w:b/>
          <w:bCs/>
        </w:rPr>
        <w:t>Paslaugos gavėjas</w:t>
      </w:r>
      <w:r w:rsidR="00350BB4" w:rsidRPr="00623697">
        <w:rPr>
          <w:b/>
          <w:bCs/>
        </w:rPr>
        <w:t xml:space="preserve">                                                    </w:t>
      </w:r>
      <w:r w:rsidR="00925CE2" w:rsidRPr="00623697">
        <w:rPr>
          <w:b/>
          <w:bCs/>
        </w:rPr>
        <w:tab/>
      </w:r>
      <w:r w:rsidR="00350BB4" w:rsidRPr="00623697">
        <w:rPr>
          <w:b/>
          <w:bCs/>
        </w:rPr>
        <w:t>Paslaugos teikėjas</w:t>
      </w:r>
    </w:p>
    <w:p w14:paraId="5E0580C8" w14:textId="765AABFE" w:rsidR="002A6CDF" w:rsidRPr="0070715E" w:rsidRDefault="002A6CDF" w:rsidP="002A6CDF">
      <w:r>
        <w:t>Šiaulių miesto savivaldybės administracija</w:t>
      </w:r>
      <w:r>
        <w:tab/>
        <w:t>UAB „Geoaplinka“</w:t>
      </w:r>
    </w:p>
    <w:p w14:paraId="142A6681" w14:textId="21B04561" w:rsidR="002A6CDF" w:rsidRPr="0070715E" w:rsidRDefault="002A6CDF" w:rsidP="002A6CDF">
      <w:r>
        <w:t>Vasario 16-osios g. 62, LT-76295, Šiauliai</w:t>
      </w:r>
      <w:r>
        <w:tab/>
        <w:t>Švarioji g. 29, LT</w:t>
      </w:r>
      <w:r w:rsidRPr="002A6CDF">
        <w:rPr>
          <w:color w:val="000000" w:themeColor="text1"/>
        </w:rPr>
        <w:t>-</w:t>
      </w:r>
      <w:r w:rsidRPr="002A6CDF">
        <w:rPr>
          <w:color w:val="000000" w:themeColor="text1"/>
          <w:shd w:val="clear" w:color="auto" w:fill="FFFFFF"/>
        </w:rPr>
        <w:t>11302</w:t>
      </w:r>
      <w:r>
        <w:t>, Vilnius</w:t>
      </w:r>
    </w:p>
    <w:p w14:paraId="39AB2147" w14:textId="59B82D52" w:rsidR="002A6CDF" w:rsidRDefault="002A6CDF" w:rsidP="002A6CDF">
      <w:r>
        <w:t>Kodas 188771865</w:t>
      </w:r>
      <w:r>
        <w:tab/>
      </w:r>
      <w:r>
        <w:tab/>
      </w:r>
      <w:r>
        <w:tab/>
        <w:t>Kodas 302472262</w:t>
      </w:r>
    </w:p>
    <w:p w14:paraId="75288665" w14:textId="7E7F8866" w:rsidR="002A6CDF" w:rsidRDefault="002A6CDF" w:rsidP="002A6CDF">
      <w:r>
        <w:t>A.s. Nr. LT55 7300 0100 8893 8560</w:t>
      </w:r>
      <w:r>
        <w:tab/>
      </w:r>
      <w:r>
        <w:tab/>
        <w:t>A.s. Nr. LT</w:t>
      </w:r>
    </w:p>
    <w:p w14:paraId="2EB8B638" w14:textId="57679209" w:rsidR="002A6CDF" w:rsidRDefault="002A6CDF" w:rsidP="002A6CDF">
      <w:r>
        <w:t>AB „Swedbank“, banko kodas 73000</w:t>
      </w:r>
      <w:r>
        <w:tab/>
      </w:r>
      <w:r>
        <w:tab/>
        <w:t>AB ______ bankas, banko kodas</w:t>
      </w:r>
      <w:r>
        <w:tab/>
      </w:r>
    </w:p>
    <w:p w14:paraId="7F3360FA" w14:textId="77777777" w:rsidR="002A6CDF" w:rsidRDefault="002A6CDF" w:rsidP="002A6CDF"/>
    <w:p w14:paraId="711C4077" w14:textId="77777777" w:rsidR="002A6CDF" w:rsidRDefault="002A6CDF" w:rsidP="002A6CDF"/>
    <w:p w14:paraId="63E219ED" w14:textId="0086BBA6" w:rsidR="002A6CDF" w:rsidRDefault="002A6CDF" w:rsidP="002A6CDF">
      <w:r>
        <w:t xml:space="preserve">Administracijos direktorius </w:t>
      </w:r>
      <w:r>
        <w:tab/>
      </w:r>
      <w:r>
        <w:tab/>
        <w:t>UAB „</w:t>
      </w:r>
      <w:r w:rsidR="009220C2">
        <w:t>Geoaplinka</w:t>
      </w:r>
      <w:r>
        <w:t>“ direktorius</w:t>
      </w:r>
    </w:p>
    <w:p w14:paraId="74098D4F" w14:textId="40261C85" w:rsidR="002A6CDF" w:rsidRDefault="002A6CDF" w:rsidP="002A6CDF">
      <w:r>
        <w:t>Antanas Bartulis</w:t>
      </w:r>
      <w:r>
        <w:tab/>
      </w:r>
      <w:r>
        <w:tab/>
      </w:r>
      <w:r>
        <w:tab/>
      </w:r>
      <w:r w:rsidR="009220C2">
        <w:t>Kęstutis Saulis</w:t>
      </w:r>
    </w:p>
    <w:p w14:paraId="7B36819F" w14:textId="77777777" w:rsidR="00350BB4" w:rsidRPr="00623697" w:rsidRDefault="00350BB4" w:rsidP="00350BB4"/>
    <w:p w14:paraId="75179829" w14:textId="77777777" w:rsidR="00925CE2" w:rsidRPr="00623697" w:rsidRDefault="00925CE2" w:rsidP="00350BB4">
      <w:r w:rsidRPr="00623697">
        <w:t>Parašas</w:t>
      </w:r>
      <w:r w:rsidRPr="00623697">
        <w:tab/>
      </w:r>
      <w:r w:rsidRPr="00623697">
        <w:tab/>
      </w:r>
      <w:r w:rsidRPr="00623697">
        <w:tab/>
      </w:r>
      <w:r w:rsidRPr="00623697">
        <w:tab/>
        <w:t>Parašas</w:t>
      </w:r>
    </w:p>
    <w:p w14:paraId="25355036" w14:textId="77777777" w:rsidR="00925CE2" w:rsidRPr="00623697" w:rsidRDefault="00925CE2" w:rsidP="00350BB4"/>
    <w:p w14:paraId="0952F014" w14:textId="77777777" w:rsidR="00925CE2" w:rsidRPr="00623697" w:rsidRDefault="00925CE2" w:rsidP="00350BB4">
      <w:r w:rsidRPr="00623697">
        <w:t>Data</w:t>
      </w:r>
      <w:r w:rsidRPr="00623697">
        <w:tab/>
      </w:r>
      <w:r w:rsidRPr="00623697">
        <w:tab/>
      </w:r>
      <w:r w:rsidRPr="00623697">
        <w:tab/>
      </w:r>
      <w:r w:rsidRPr="00623697">
        <w:tab/>
        <w:t>Data</w:t>
      </w:r>
    </w:p>
    <w:p w14:paraId="4DD0D52E" w14:textId="77777777" w:rsidR="00925CE2" w:rsidRPr="00623697" w:rsidRDefault="00925CE2" w:rsidP="00350BB4"/>
    <w:p w14:paraId="5F8F1C1A" w14:textId="77777777" w:rsidR="00350BB4" w:rsidRPr="00623697" w:rsidRDefault="00350BB4" w:rsidP="00350BB4">
      <w:r w:rsidRPr="00623697">
        <w:t xml:space="preserve">A.V.                                                                       </w:t>
      </w:r>
      <w:r w:rsidR="00925CE2" w:rsidRPr="00623697">
        <w:tab/>
      </w:r>
      <w:r w:rsidRPr="00623697">
        <w:t>A. V.</w:t>
      </w:r>
    </w:p>
    <w:p w14:paraId="1035FBD9" w14:textId="77777777" w:rsidR="00E4262D" w:rsidRPr="00623697" w:rsidRDefault="00E4262D" w:rsidP="00DA5A2C">
      <w:pPr>
        <w:jc w:val="both"/>
      </w:pPr>
    </w:p>
    <w:p w14:paraId="020B649D" w14:textId="77777777" w:rsidR="00E4262D" w:rsidRPr="00623697" w:rsidRDefault="00E4262D" w:rsidP="00DA5A2C">
      <w:pPr>
        <w:jc w:val="both"/>
      </w:pPr>
    </w:p>
    <w:p w14:paraId="0A1F9808" w14:textId="77777777" w:rsidR="00E4262D" w:rsidRPr="00623697" w:rsidRDefault="00E4262D" w:rsidP="00DA5A2C">
      <w:pPr>
        <w:jc w:val="both"/>
      </w:pPr>
    </w:p>
    <w:p w14:paraId="791818D6" w14:textId="77777777" w:rsidR="00E4262D" w:rsidRPr="00623697" w:rsidRDefault="00E4262D" w:rsidP="00DA5A2C">
      <w:pPr>
        <w:jc w:val="both"/>
      </w:pPr>
    </w:p>
    <w:p w14:paraId="2C7DC7D7" w14:textId="77777777" w:rsidR="00E4262D" w:rsidRPr="00623697" w:rsidRDefault="00E4262D" w:rsidP="00DA5A2C">
      <w:pPr>
        <w:jc w:val="both"/>
      </w:pPr>
    </w:p>
    <w:p w14:paraId="70684244" w14:textId="77777777" w:rsidR="00E4262D" w:rsidRPr="00623697" w:rsidRDefault="00E4262D" w:rsidP="00DA5A2C">
      <w:pPr>
        <w:jc w:val="both"/>
      </w:pPr>
    </w:p>
    <w:p w14:paraId="6AC32FA0" w14:textId="77777777" w:rsidR="00E4262D" w:rsidRPr="00623697" w:rsidRDefault="00E4262D" w:rsidP="00DA5A2C">
      <w:pPr>
        <w:jc w:val="both"/>
      </w:pPr>
    </w:p>
    <w:p w14:paraId="5D06EFF4" w14:textId="77777777" w:rsidR="00E4262D" w:rsidRPr="00623697" w:rsidRDefault="00E4262D" w:rsidP="00DA5A2C">
      <w:pPr>
        <w:jc w:val="both"/>
      </w:pPr>
    </w:p>
    <w:p w14:paraId="6E3053E1" w14:textId="1120E6F9" w:rsidR="00E4262D" w:rsidRDefault="00E4262D" w:rsidP="00DA5A2C">
      <w:pPr>
        <w:jc w:val="both"/>
      </w:pPr>
    </w:p>
    <w:p w14:paraId="36498AF7" w14:textId="3E64FB86" w:rsidR="009220C2" w:rsidRDefault="009220C2" w:rsidP="00DA5A2C">
      <w:pPr>
        <w:jc w:val="both"/>
      </w:pPr>
    </w:p>
    <w:p w14:paraId="43121CB2" w14:textId="77777777" w:rsidR="009220C2" w:rsidRPr="00623697" w:rsidRDefault="009220C2" w:rsidP="00DA5A2C">
      <w:pPr>
        <w:jc w:val="both"/>
      </w:pPr>
    </w:p>
    <w:p w14:paraId="4F0EE2B0" w14:textId="77777777" w:rsidR="00E4262D" w:rsidRPr="00623697" w:rsidRDefault="00E4262D" w:rsidP="00DA5A2C">
      <w:pPr>
        <w:jc w:val="both"/>
      </w:pPr>
    </w:p>
    <w:p w14:paraId="091B4ED6" w14:textId="32904E60" w:rsidR="009D099C" w:rsidRPr="00623697" w:rsidRDefault="00E94509" w:rsidP="00DA5A2C">
      <w:pPr>
        <w:jc w:val="both"/>
        <w:rPr>
          <w:lang w:val="en-US"/>
        </w:rPr>
      </w:pPr>
      <w:r w:rsidRPr="00623697">
        <w:t>S</w:t>
      </w:r>
      <w:r w:rsidR="00396834" w:rsidRPr="00623697">
        <w:t>utarties kuratorius – Miesto ūkio ir aplinkos skyriaus</w:t>
      </w:r>
      <w:r w:rsidR="00E4262D" w:rsidRPr="00623697">
        <w:t xml:space="preserve"> Aplinkosaugos ir miesto tvarkymo poskyrio vedėja</w:t>
      </w:r>
      <w:r w:rsidR="00396834" w:rsidRPr="00623697">
        <w:t xml:space="preserve"> Toma Vilutienė</w:t>
      </w:r>
      <w:r w:rsidR="009D099C" w:rsidRPr="00623697">
        <w:t>, tel.</w:t>
      </w:r>
      <w:r w:rsidR="00396834" w:rsidRPr="00623697">
        <w:t xml:space="preserve"> (8 41) 500 528</w:t>
      </w:r>
      <w:r w:rsidR="009D099C" w:rsidRPr="00623697">
        <w:t>, el. p.</w:t>
      </w:r>
      <w:r w:rsidR="00396834" w:rsidRPr="00623697">
        <w:t xml:space="preserve"> </w:t>
      </w:r>
      <w:hyperlink r:id="rId9" w:history="1">
        <w:r w:rsidR="008D75B3" w:rsidRPr="00CC62FF">
          <w:rPr>
            <w:rStyle w:val="Hipersaitas"/>
          </w:rPr>
          <w:t>toma.vilutiene</w:t>
        </w:r>
        <w:r w:rsidR="008D75B3" w:rsidRPr="00CC62FF">
          <w:rPr>
            <w:rStyle w:val="Hipersaitas"/>
            <w:lang w:val="en-US"/>
          </w:rPr>
          <w:t>@siauliai.lt</w:t>
        </w:r>
      </w:hyperlink>
      <w:bookmarkStart w:id="19" w:name="part_58be40af5f104eefa9a47bdd657cc5e6"/>
      <w:bookmarkStart w:id="20" w:name="part_b93698f84b134158a3e3fbcdf8e4240a"/>
      <w:bookmarkStart w:id="21" w:name="part_7d206300e0ec4cf5b72dd3e198055655"/>
      <w:bookmarkStart w:id="22" w:name="part_0e27f50d610944aa818789b0219feebe"/>
      <w:bookmarkStart w:id="23" w:name="part_ba8d86be117243c9a9d00add89cb6007"/>
      <w:bookmarkStart w:id="24" w:name="part_3499dc23254f4d1e9dbf7db5c41efdb1"/>
      <w:bookmarkStart w:id="25" w:name="part_200da2029ed0451da11b475357d3dfb0"/>
      <w:bookmarkStart w:id="26" w:name="part_06e484f89b2c4111acc478dbfc49a7d0"/>
      <w:bookmarkStart w:id="27" w:name="part_2e65bea41a444bcb957a454d59f49cae"/>
      <w:bookmarkEnd w:id="19"/>
      <w:bookmarkEnd w:id="20"/>
      <w:bookmarkEnd w:id="21"/>
      <w:bookmarkEnd w:id="22"/>
      <w:bookmarkEnd w:id="23"/>
      <w:bookmarkEnd w:id="24"/>
      <w:bookmarkEnd w:id="25"/>
      <w:bookmarkEnd w:id="26"/>
      <w:bookmarkEnd w:id="27"/>
    </w:p>
    <w:sectPr w:rsidR="009D099C" w:rsidRPr="00623697" w:rsidSect="00937816">
      <w:pgSz w:w="11907" w:h="16840" w:code="9"/>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483"/>
    <w:multiLevelType w:val="multilevel"/>
    <w:tmpl w:val="A302EF16"/>
    <w:lvl w:ilvl="0">
      <w:start w:val="1"/>
      <w:numFmt w:val="decimal"/>
      <w:lvlText w:val="%1."/>
      <w:lvlJc w:val="right"/>
      <w:pPr>
        <w:ind w:left="720" w:hanging="360"/>
      </w:pPr>
      <w:rPr>
        <w:b/>
        <w:bCs/>
        <w:sz w:val="24"/>
        <w:szCs w:val="24"/>
      </w:rPr>
    </w:lvl>
    <w:lvl w:ilvl="1">
      <w:start w:val="1"/>
      <w:numFmt w:val="decimal"/>
      <w:lvlText w:val="%1.%2."/>
      <w:lvlJc w:val="right"/>
      <w:pPr>
        <w:ind w:left="846" w:hanging="420"/>
      </w:pPr>
      <w:rPr>
        <w:b w:val="0"/>
        <w:i w:val="0"/>
        <w:iCs w:val="0"/>
        <w:sz w:val="24"/>
        <w:szCs w:val="24"/>
      </w:rPr>
    </w:lvl>
    <w:lvl w:ilvl="2">
      <w:start w:val="1"/>
      <w:numFmt w:val="decimal"/>
      <w:lvlText w:val="%1.%2.%3."/>
      <w:lvlJc w:val="right"/>
      <w:pPr>
        <w:ind w:left="1571" w:hanging="720"/>
      </w:pPr>
      <w:rPr>
        <w:i w:val="0"/>
        <w:iCs w:val="0"/>
      </w:rPr>
    </w:lvl>
    <w:lvl w:ilvl="3">
      <w:start w:val="1"/>
      <w:numFmt w:val="decimal"/>
      <w:lvlText w:val="%1.%2.%3.%4."/>
      <w:lvlJc w:val="right"/>
      <w:pPr>
        <w:ind w:left="1701" w:hanging="720"/>
      </w:pPr>
    </w:lvl>
    <w:lvl w:ilvl="4">
      <w:start w:val="1"/>
      <w:numFmt w:val="decimal"/>
      <w:lvlText w:val="%1.%2.%3.%4.%5."/>
      <w:lvlJc w:val="right"/>
      <w:pPr>
        <w:ind w:left="2268" w:hanging="1080"/>
      </w:pPr>
    </w:lvl>
    <w:lvl w:ilvl="5">
      <w:start w:val="1"/>
      <w:numFmt w:val="decimal"/>
      <w:lvlText w:val="%1.%2.%3.%4.%5.%6."/>
      <w:lvlJc w:val="right"/>
      <w:pPr>
        <w:ind w:left="2475" w:hanging="1080"/>
      </w:pPr>
    </w:lvl>
    <w:lvl w:ilvl="6">
      <w:start w:val="1"/>
      <w:numFmt w:val="decimal"/>
      <w:lvlText w:val="%1.%2.%3.%4.%5.%6.%7."/>
      <w:lvlJc w:val="right"/>
      <w:pPr>
        <w:ind w:left="3042" w:hanging="1440"/>
      </w:pPr>
    </w:lvl>
    <w:lvl w:ilvl="7">
      <w:start w:val="1"/>
      <w:numFmt w:val="decimal"/>
      <w:lvlText w:val="%1.%2.%3.%4.%5.%6.%7.%8."/>
      <w:lvlJc w:val="right"/>
      <w:pPr>
        <w:ind w:left="3249" w:hanging="1440"/>
      </w:pPr>
    </w:lvl>
    <w:lvl w:ilvl="8">
      <w:start w:val="1"/>
      <w:numFmt w:val="decimal"/>
      <w:lvlText w:val="%1.%2.%3.%4.%5.%6.%7.%8.%9."/>
      <w:lvlJc w:val="right"/>
      <w:pPr>
        <w:ind w:left="3816" w:hanging="1798"/>
      </w:pPr>
    </w:lvl>
  </w:abstractNum>
  <w:abstractNum w:abstractNumId="1" w15:restartNumberingAfterBreak="0">
    <w:nsid w:val="73A3039E"/>
    <w:multiLevelType w:val="hybridMultilevel"/>
    <w:tmpl w:val="036EEBBC"/>
    <w:lvl w:ilvl="0" w:tplc="0427000F">
      <w:start w:val="1"/>
      <w:numFmt w:val="decimal"/>
      <w:lvlText w:val="%1."/>
      <w:lvlJc w:val="left"/>
      <w:pPr>
        <w:ind w:left="1380" w:hanging="360"/>
      </w:p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B4"/>
    <w:rsid w:val="00007C79"/>
    <w:rsid w:val="00024592"/>
    <w:rsid w:val="000255D1"/>
    <w:rsid w:val="0002763A"/>
    <w:rsid w:val="000409EA"/>
    <w:rsid w:val="00050602"/>
    <w:rsid w:val="00060542"/>
    <w:rsid w:val="00061B2D"/>
    <w:rsid w:val="00076F83"/>
    <w:rsid w:val="000878E5"/>
    <w:rsid w:val="00096EC6"/>
    <w:rsid w:val="000D4D87"/>
    <w:rsid w:val="0010059C"/>
    <w:rsid w:val="001504C6"/>
    <w:rsid w:val="00162826"/>
    <w:rsid w:val="00171DE6"/>
    <w:rsid w:val="00181ED3"/>
    <w:rsid w:val="00191B8D"/>
    <w:rsid w:val="001A1945"/>
    <w:rsid w:val="001B14C4"/>
    <w:rsid w:val="001C2288"/>
    <w:rsid w:val="001D5BBE"/>
    <w:rsid w:val="00201C34"/>
    <w:rsid w:val="00215F7D"/>
    <w:rsid w:val="002205EC"/>
    <w:rsid w:val="00245A40"/>
    <w:rsid w:val="00264FE1"/>
    <w:rsid w:val="00267854"/>
    <w:rsid w:val="0028377D"/>
    <w:rsid w:val="00283A9B"/>
    <w:rsid w:val="00294419"/>
    <w:rsid w:val="002A6528"/>
    <w:rsid w:val="002A6CDF"/>
    <w:rsid w:val="002B3A83"/>
    <w:rsid w:val="002B58C1"/>
    <w:rsid w:val="002B6933"/>
    <w:rsid w:val="002B7B02"/>
    <w:rsid w:val="002C4B12"/>
    <w:rsid w:val="002C5EAC"/>
    <w:rsid w:val="002D15C9"/>
    <w:rsid w:val="0031502D"/>
    <w:rsid w:val="00315428"/>
    <w:rsid w:val="003227FD"/>
    <w:rsid w:val="00324579"/>
    <w:rsid w:val="00337B50"/>
    <w:rsid w:val="00341767"/>
    <w:rsid w:val="003430C2"/>
    <w:rsid w:val="00345883"/>
    <w:rsid w:val="00350BB4"/>
    <w:rsid w:val="00372CB9"/>
    <w:rsid w:val="003772BC"/>
    <w:rsid w:val="003919D9"/>
    <w:rsid w:val="003933F7"/>
    <w:rsid w:val="00396834"/>
    <w:rsid w:val="003B0DD1"/>
    <w:rsid w:val="003C0465"/>
    <w:rsid w:val="00400E07"/>
    <w:rsid w:val="004024CF"/>
    <w:rsid w:val="00403F99"/>
    <w:rsid w:val="004224EF"/>
    <w:rsid w:val="004644AB"/>
    <w:rsid w:val="004701AB"/>
    <w:rsid w:val="00496E79"/>
    <w:rsid w:val="004B08EF"/>
    <w:rsid w:val="004C3D7F"/>
    <w:rsid w:val="004D5FBC"/>
    <w:rsid w:val="004E6524"/>
    <w:rsid w:val="004F0E47"/>
    <w:rsid w:val="005056A9"/>
    <w:rsid w:val="00510D6E"/>
    <w:rsid w:val="00537387"/>
    <w:rsid w:val="005534AC"/>
    <w:rsid w:val="005539AC"/>
    <w:rsid w:val="005638E1"/>
    <w:rsid w:val="00570399"/>
    <w:rsid w:val="005A495A"/>
    <w:rsid w:val="005B4833"/>
    <w:rsid w:val="005C749A"/>
    <w:rsid w:val="005D2F21"/>
    <w:rsid w:val="005E0B91"/>
    <w:rsid w:val="005E1ED9"/>
    <w:rsid w:val="005F2BD5"/>
    <w:rsid w:val="00616324"/>
    <w:rsid w:val="00620368"/>
    <w:rsid w:val="006217DF"/>
    <w:rsid w:val="00623697"/>
    <w:rsid w:val="0063167A"/>
    <w:rsid w:val="00643E4A"/>
    <w:rsid w:val="0065175D"/>
    <w:rsid w:val="00657506"/>
    <w:rsid w:val="00663DFA"/>
    <w:rsid w:val="00663E81"/>
    <w:rsid w:val="00671132"/>
    <w:rsid w:val="00676B28"/>
    <w:rsid w:val="006A0164"/>
    <w:rsid w:val="006D5E42"/>
    <w:rsid w:val="006E7ABD"/>
    <w:rsid w:val="007029C2"/>
    <w:rsid w:val="00705AA0"/>
    <w:rsid w:val="0070715E"/>
    <w:rsid w:val="00710F0B"/>
    <w:rsid w:val="007279FB"/>
    <w:rsid w:val="00750995"/>
    <w:rsid w:val="0077398E"/>
    <w:rsid w:val="00780E73"/>
    <w:rsid w:val="007A358B"/>
    <w:rsid w:val="007C1E50"/>
    <w:rsid w:val="007C252B"/>
    <w:rsid w:val="007D28D1"/>
    <w:rsid w:val="007F1108"/>
    <w:rsid w:val="0082030A"/>
    <w:rsid w:val="008274EE"/>
    <w:rsid w:val="008533B0"/>
    <w:rsid w:val="008543CA"/>
    <w:rsid w:val="008573B7"/>
    <w:rsid w:val="00864BAD"/>
    <w:rsid w:val="008A4D73"/>
    <w:rsid w:val="008B6D81"/>
    <w:rsid w:val="008D75B3"/>
    <w:rsid w:val="008E0B6C"/>
    <w:rsid w:val="008E68FA"/>
    <w:rsid w:val="008F16E1"/>
    <w:rsid w:val="00903C00"/>
    <w:rsid w:val="00911918"/>
    <w:rsid w:val="009220C2"/>
    <w:rsid w:val="00922D3A"/>
    <w:rsid w:val="00923A3F"/>
    <w:rsid w:val="00925CE2"/>
    <w:rsid w:val="009311B3"/>
    <w:rsid w:val="00935DD5"/>
    <w:rsid w:val="00937816"/>
    <w:rsid w:val="0096048E"/>
    <w:rsid w:val="00961C1B"/>
    <w:rsid w:val="0097343D"/>
    <w:rsid w:val="00975E40"/>
    <w:rsid w:val="00976837"/>
    <w:rsid w:val="009B64CD"/>
    <w:rsid w:val="009C7E5F"/>
    <w:rsid w:val="009D099C"/>
    <w:rsid w:val="009E32D6"/>
    <w:rsid w:val="00A21111"/>
    <w:rsid w:val="00A4170E"/>
    <w:rsid w:val="00A674A1"/>
    <w:rsid w:val="00A73378"/>
    <w:rsid w:val="00A7348D"/>
    <w:rsid w:val="00A95BA8"/>
    <w:rsid w:val="00AA5FFF"/>
    <w:rsid w:val="00AC1555"/>
    <w:rsid w:val="00AD064E"/>
    <w:rsid w:val="00AE4C5D"/>
    <w:rsid w:val="00AF05B1"/>
    <w:rsid w:val="00B132B5"/>
    <w:rsid w:val="00B14220"/>
    <w:rsid w:val="00B15F5C"/>
    <w:rsid w:val="00B17227"/>
    <w:rsid w:val="00B21375"/>
    <w:rsid w:val="00B35D7B"/>
    <w:rsid w:val="00B623F9"/>
    <w:rsid w:val="00B8357D"/>
    <w:rsid w:val="00B970FC"/>
    <w:rsid w:val="00BA7276"/>
    <w:rsid w:val="00BB1E23"/>
    <w:rsid w:val="00BC0683"/>
    <w:rsid w:val="00BE6BED"/>
    <w:rsid w:val="00BF17DE"/>
    <w:rsid w:val="00C56BA7"/>
    <w:rsid w:val="00C86658"/>
    <w:rsid w:val="00C92F21"/>
    <w:rsid w:val="00CB7E77"/>
    <w:rsid w:val="00CE15A3"/>
    <w:rsid w:val="00D03CA0"/>
    <w:rsid w:val="00D0726D"/>
    <w:rsid w:val="00D26CF0"/>
    <w:rsid w:val="00D50EDA"/>
    <w:rsid w:val="00D76344"/>
    <w:rsid w:val="00D84851"/>
    <w:rsid w:val="00DA5A2C"/>
    <w:rsid w:val="00DB27E3"/>
    <w:rsid w:val="00DC59A6"/>
    <w:rsid w:val="00DC63C3"/>
    <w:rsid w:val="00DD0945"/>
    <w:rsid w:val="00DE107A"/>
    <w:rsid w:val="00DE421E"/>
    <w:rsid w:val="00DE5CED"/>
    <w:rsid w:val="00DF16D6"/>
    <w:rsid w:val="00DF54E3"/>
    <w:rsid w:val="00DF56B0"/>
    <w:rsid w:val="00E11723"/>
    <w:rsid w:val="00E22152"/>
    <w:rsid w:val="00E4262D"/>
    <w:rsid w:val="00E658A4"/>
    <w:rsid w:val="00E7319E"/>
    <w:rsid w:val="00E7655E"/>
    <w:rsid w:val="00E92046"/>
    <w:rsid w:val="00E94509"/>
    <w:rsid w:val="00EC12EF"/>
    <w:rsid w:val="00EC2363"/>
    <w:rsid w:val="00EC4811"/>
    <w:rsid w:val="00ED16A0"/>
    <w:rsid w:val="00ED7A00"/>
    <w:rsid w:val="00EE4E35"/>
    <w:rsid w:val="00EF4DF9"/>
    <w:rsid w:val="00F136C4"/>
    <w:rsid w:val="00F22BC3"/>
    <w:rsid w:val="00F25D60"/>
    <w:rsid w:val="00F3533C"/>
    <w:rsid w:val="00F353F9"/>
    <w:rsid w:val="00F4235D"/>
    <w:rsid w:val="00F661C0"/>
    <w:rsid w:val="00F74929"/>
    <w:rsid w:val="00F77B9F"/>
    <w:rsid w:val="00FA5716"/>
    <w:rsid w:val="00FC3E4D"/>
    <w:rsid w:val="00FD7944"/>
    <w:rsid w:val="00FE0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F257"/>
  <w15:chartTrackingRefBased/>
  <w15:docId w15:val="{BE2F1BDD-4623-4555-95DC-84CB0544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50BB4"/>
    <w:pPr>
      <w:spacing w:after="0" w:line="240" w:lineRule="auto"/>
    </w:pPr>
    <w:rPr>
      <w:rFonts w:ascii="Times New Roman" w:eastAsia="Times New Roman" w:hAnsi="Times New Roman" w:cs="Times New Roman"/>
      <w:sz w:val="24"/>
      <w:szCs w:val="24"/>
    </w:rPr>
  </w:style>
  <w:style w:type="paragraph" w:styleId="Antrat4">
    <w:name w:val="heading 4"/>
    <w:basedOn w:val="prastasis"/>
    <w:next w:val="prastasis"/>
    <w:link w:val="Antrat4Diagrama"/>
    <w:qFormat/>
    <w:rsid w:val="00ED16A0"/>
    <w:pPr>
      <w:keepNext/>
      <w:jc w:val="center"/>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rsid w:val="00350BB4"/>
    <w:rPr>
      <w:sz w:val="20"/>
      <w:szCs w:val="20"/>
    </w:rPr>
  </w:style>
  <w:style w:type="character" w:customStyle="1" w:styleId="KomentarotekstasDiagrama">
    <w:name w:val="Komentaro tekstas Diagrama"/>
    <w:basedOn w:val="Numatytasispastraiposriftas"/>
    <w:link w:val="Komentarotekstas"/>
    <w:rsid w:val="00350BB4"/>
    <w:rPr>
      <w:rFonts w:ascii="Times New Roman" w:eastAsia="Times New Roman" w:hAnsi="Times New Roman" w:cs="Times New Roman"/>
      <w:sz w:val="20"/>
      <w:szCs w:val="20"/>
    </w:rPr>
  </w:style>
  <w:style w:type="paragraph" w:styleId="Pagrindinistekstas3">
    <w:name w:val="Body Text 3"/>
    <w:basedOn w:val="prastasis"/>
    <w:link w:val="Pagrindinistekstas3Diagrama"/>
    <w:rsid w:val="00350BB4"/>
    <w:pPr>
      <w:spacing w:after="120"/>
    </w:pPr>
    <w:rPr>
      <w:sz w:val="16"/>
      <w:szCs w:val="16"/>
    </w:rPr>
  </w:style>
  <w:style w:type="character" w:customStyle="1" w:styleId="Pagrindinistekstas3Diagrama">
    <w:name w:val="Pagrindinis tekstas 3 Diagrama"/>
    <w:basedOn w:val="Numatytasispastraiposriftas"/>
    <w:link w:val="Pagrindinistekstas3"/>
    <w:rsid w:val="00350BB4"/>
    <w:rPr>
      <w:rFonts w:ascii="Times New Roman" w:eastAsia="Times New Roman" w:hAnsi="Times New Roman" w:cs="Times New Roman"/>
      <w:sz w:val="16"/>
      <w:szCs w:val="16"/>
    </w:rPr>
  </w:style>
  <w:style w:type="paragraph" w:styleId="Pavadinimas">
    <w:name w:val="Title"/>
    <w:basedOn w:val="prastasis"/>
    <w:link w:val="PavadinimasDiagrama"/>
    <w:qFormat/>
    <w:rsid w:val="00350BB4"/>
    <w:pPr>
      <w:jc w:val="center"/>
    </w:pPr>
    <w:rPr>
      <w:szCs w:val="20"/>
    </w:rPr>
  </w:style>
  <w:style w:type="character" w:customStyle="1" w:styleId="PavadinimasDiagrama">
    <w:name w:val="Pavadinimas Diagrama"/>
    <w:basedOn w:val="Numatytasispastraiposriftas"/>
    <w:link w:val="Pavadinimas"/>
    <w:rsid w:val="00350BB4"/>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iPriority w:val="99"/>
    <w:unhideWhenUsed/>
    <w:rsid w:val="00350BB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350BB4"/>
    <w:rPr>
      <w:rFonts w:ascii="Times New Roman" w:eastAsia="Times New Roman" w:hAnsi="Times New Roman" w:cs="Times New Roman"/>
      <w:sz w:val="24"/>
      <w:szCs w:val="24"/>
    </w:rPr>
  </w:style>
  <w:style w:type="paragraph" w:customStyle="1" w:styleId="ww-bodytext2">
    <w:name w:val="ww-bodytext2"/>
    <w:basedOn w:val="prastasis"/>
    <w:rsid w:val="00BE6BED"/>
    <w:pPr>
      <w:spacing w:before="100" w:beforeAutospacing="1" w:after="100" w:afterAutospacing="1"/>
    </w:pPr>
    <w:rPr>
      <w:lang w:eastAsia="lt-LT"/>
    </w:rPr>
  </w:style>
  <w:style w:type="paragraph" w:styleId="Betarp">
    <w:name w:val="No Spacing"/>
    <w:uiPriority w:val="1"/>
    <w:qFormat/>
    <w:rsid w:val="001504C6"/>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customStyle="1" w:styleId="List">
    <w:name w:val="List §"/>
    <w:basedOn w:val="prastasis"/>
    <w:rsid w:val="00FD7944"/>
    <w:pPr>
      <w:widowControl w:val="0"/>
      <w:suppressAutoHyphens/>
      <w:spacing w:after="280" w:line="280" w:lineRule="atLeast"/>
    </w:pPr>
    <w:rPr>
      <w:rFonts w:eastAsia="Lucida Sans Unicode" w:cs="Arial"/>
      <w:kern w:val="1"/>
      <w:lang w:eastAsia="hi-IN" w:bidi="hi-IN"/>
    </w:rPr>
  </w:style>
  <w:style w:type="paragraph" w:styleId="Sraopastraipa">
    <w:name w:val="List Paragraph"/>
    <w:basedOn w:val="prastasis"/>
    <w:uiPriority w:val="34"/>
    <w:qFormat/>
    <w:rsid w:val="008F16E1"/>
    <w:pPr>
      <w:ind w:left="720"/>
      <w:contextualSpacing/>
    </w:pPr>
  </w:style>
  <w:style w:type="character" w:styleId="Hipersaitas">
    <w:name w:val="Hyperlink"/>
    <w:basedOn w:val="Numatytasispastraiposriftas"/>
    <w:uiPriority w:val="99"/>
    <w:unhideWhenUsed/>
    <w:rsid w:val="003933F7"/>
    <w:rPr>
      <w:color w:val="0563C1" w:themeColor="hyperlink"/>
      <w:u w:val="single"/>
    </w:rPr>
  </w:style>
  <w:style w:type="character" w:customStyle="1" w:styleId="Neapdorotaspaminjimas1">
    <w:name w:val="Neapdorotas paminėjimas1"/>
    <w:basedOn w:val="Numatytasispastraiposriftas"/>
    <w:uiPriority w:val="99"/>
    <w:semiHidden/>
    <w:unhideWhenUsed/>
    <w:rsid w:val="003933F7"/>
    <w:rPr>
      <w:color w:val="808080"/>
      <w:shd w:val="clear" w:color="auto" w:fill="E6E6E6"/>
    </w:rPr>
  </w:style>
  <w:style w:type="character" w:customStyle="1" w:styleId="body">
    <w:name w:val="body"/>
    <w:rsid w:val="007029C2"/>
  </w:style>
  <w:style w:type="character" w:styleId="Komentaronuoroda">
    <w:name w:val="annotation reference"/>
    <w:basedOn w:val="Numatytasispastraiposriftas"/>
    <w:uiPriority w:val="99"/>
    <w:semiHidden/>
    <w:unhideWhenUsed/>
    <w:rsid w:val="00AA5FFF"/>
    <w:rPr>
      <w:sz w:val="16"/>
      <w:szCs w:val="16"/>
    </w:rPr>
  </w:style>
  <w:style w:type="paragraph" w:styleId="Komentarotema">
    <w:name w:val="annotation subject"/>
    <w:basedOn w:val="Komentarotekstas"/>
    <w:next w:val="Komentarotekstas"/>
    <w:link w:val="KomentarotemaDiagrama"/>
    <w:uiPriority w:val="99"/>
    <w:semiHidden/>
    <w:unhideWhenUsed/>
    <w:rsid w:val="00AA5FFF"/>
    <w:rPr>
      <w:b/>
      <w:bCs/>
    </w:rPr>
  </w:style>
  <w:style w:type="character" w:customStyle="1" w:styleId="KomentarotemaDiagrama">
    <w:name w:val="Komentaro tema Diagrama"/>
    <w:basedOn w:val="KomentarotekstasDiagrama"/>
    <w:link w:val="Komentarotema"/>
    <w:uiPriority w:val="99"/>
    <w:semiHidden/>
    <w:rsid w:val="00AA5F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A5F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5FFF"/>
    <w:rPr>
      <w:rFonts w:ascii="Segoe UI" w:eastAsia="Times New Roman" w:hAnsi="Segoe UI" w:cs="Segoe UI"/>
      <w:sz w:val="18"/>
      <w:szCs w:val="18"/>
    </w:rPr>
  </w:style>
  <w:style w:type="character" w:customStyle="1" w:styleId="Antrat4Diagrama">
    <w:name w:val="Antraštė 4 Diagrama"/>
    <w:basedOn w:val="Numatytasispastraiposriftas"/>
    <w:link w:val="Antrat4"/>
    <w:rsid w:val="00ED16A0"/>
    <w:rPr>
      <w:rFonts w:ascii="Times New Roman" w:eastAsia="Times New Roman" w:hAnsi="Times New Roman" w:cs="Times New Roman"/>
      <w:b/>
      <w:bCs/>
      <w:sz w:val="24"/>
      <w:szCs w:val="24"/>
    </w:rPr>
  </w:style>
  <w:style w:type="character" w:styleId="Emfaz">
    <w:name w:val="Emphasis"/>
    <w:qFormat/>
    <w:rsid w:val="00ED16A0"/>
    <w:rPr>
      <w:i/>
      <w:iCs/>
    </w:rPr>
  </w:style>
  <w:style w:type="paragraph" w:styleId="Pagrindinistekstas">
    <w:name w:val="Body Text"/>
    <w:basedOn w:val="prastasis"/>
    <w:link w:val="PagrindinistekstasDiagrama"/>
    <w:uiPriority w:val="99"/>
    <w:unhideWhenUsed/>
    <w:rsid w:val="00620368"/>
    <w:pPr>
      <w:spacing w:after="120"/>
    </w:pPr>
  </w:style>
  <w:style w:type="character" w:customStyle="1" w:styleId="PagrindinistekstasDiagrama">
    <w:name w:val="Pagrindinis tekstas Diagrama"/>
    <w:basedOn w:val="Numatytasispastraiposriftas"/>
    <w:link w:val="Pagrindinistekstas"/>
    <w:uiPriority w:val="99"/>
    <w:rsid w:val="00620368"/>
    <w:rPr>
      <w:rFonts w:ascii="Times New Roman" w:eastAsia="Times New Roman" w:hAnsi="Times New Roman" w:cs="Times New Roman"/>
      <w:sz w:val="24"/>
      <w:szCs w:val="24"/>
    </w:rPr>
  </w:style>
  <w:style w:type="paragraph" w:customStyle="1" w:styleId="prastasistinklapis">
    <w:name w:val="Įprastasis (tinklapis)"/>
    <w:basedOn w:val="prastasis"/>
    <w:rsid w:val="00620368"/>
    <w:pPr>
      <w:spacing w:before="280" w:after="119"/>
    </w:pPr>
    <w:rPr>
      <w:kern w:val="1"/>
    </w:rPr>
  </w:style>
  <w:style w:type="paragraph" w:styleId="Pataisymai">
    <w:name w:val="Revision"/>
    <w:hidden/>
    <w:uiPriority w:val="99"/>
    <w:semiHidden/>
    <w:rsid w:val="00F353F9"/>
    <w:pPr>
      <w:spacing w:after="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2B7B02"/>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2B7B02"/>
    <w:rPr>
      <w:rFonts w:ascii="Calibri" w:hAnsi="Calibri"/>
      <w:szCs w:val="21"/>
    </w:rPr>
  </w:style>
  <w:style w:type="character" w:styleId="Neapdorotaspaminjimas">
    <w:name w:val="Unresolved Mention"/>
    <w:basedOn w:val="Numatytasispastraiposriftas"/>
    <w:uiPriority w:val="99"/>
    <w:semiHidden/>
    <w:unhideWhenUsed/>
    <w:rsid w:val="008D75B3"/>
    <w:rPr>
      <w:color w:val="605E5C"/>
      <w:shd w:val="clear" w:color="auto" w:fill="E1DFDD"/>
    </w:rPr>
  </w:style>
  <w:style w:type="character" w:customStyle="1" w:styleId="fontstyle01">
    <w:name w:val="fontstyle01"/>
    <w:basedOn w:val="Numatytasispastraiposriftas"/>
    <w:rsid w:val="009B64CD"/>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17640">
      <w:bodyDiv w:val="1"/>
      <w:marLeft w:val="0"/>
      <w:marRight w:val="0"/>
      <w:marTop w:val="0"/>
      <w:marBottom w:val="0"/>
      <w:divBdr>
        <w:top w:val="none" w:sz="0" w:space="0" w:color="auto"/>
        <w:left w:val="none" w:sz="0" w:space="0" w:color="auto"/>
        <w:bottom w:val="none" w:sz="0" w:space="0" w:color="auto"/>
        <w:right w:val="none" w:sz="0" w:space="0" w:color="auto"/>
      </w:divBdr>
    </w:div>
    <w:div w:id="1377581514">
      <w:bodyDiv w:val="1"/>
      <w:marLeft w:val="0"/>
      <w:marRight w:val="0"/>
      <w:marTop w:val="0"/>
      <w:marBottom w:val="0"/>
      <w:divBdr>
        <w:top w:val="none" w:sz="0" w:space="0" w:color="auto"/>
        <w:left w:val="none" w:sz="0" w:space="0" w:color="auto"/>
        <w:bottom w:val="none" w:sz="0" w:space="0" w:color="auto"/>
        <w:right w:val="none" w:sz="0" w:space="0" w:color="auto"/>
      </w:divBdr>
      <w:divsChild>
        <w:div w:id="1814716428">
          <w:marLeft w:val="0"/>
          <w:marRight w:val="0"/>
          <w:marTop w:val="0"/>
          <w:marBottom w:val="0"/>
          <w:divBdr>
            <w:top w:val="none" w:sz="0" w:space="0" w:color="auto"/>
            <w:left w:val="none" w:sz="0" w:space="0" w:color="auto"/>
            <w:bottom w:val="none" w:sz="0" w:space="0" w:color="auto"/>
            <w:right w:val="none" w:sz="0" w:space="0" w:color="auto"/>
          </w:divBdr>
          <w:divsChild>
            <w:div w:id="2139369081">
              <w:marLeft w:val="0"/>
              <w:marRight w:val="0"/>
              <w:marTop w:val="0"/>
              <w:marBottom w:val="0"/>
              <w:divBdr>
                <w:top w:val="none" w:sz="0" w:space="0" w:color="auto"/>
                <w:left w:val="none" w:sz="0" w:space="0" w:color="auto"/>
                <w:bottom w:val="none" w:sz="0" w:space="0" w:color="auto"/>
                <w:right w:val="none" w:sz="0" w:space="0" w:color="auto"/>
              </w:divBdr>
              <w:divsChild>
                <w:div w:id="895164171">
                  <w:marLeft w:val="0"/>
                  <w:marRight w:val="0"/>
                  <w:marTop w:val="0"/>
                  <w:marBottom w:val="0"/>
                  <w:divBdr>
                    <w:top w:val="none" w:sz="0" w:space="0" w:color="auto"/>
                    <w:left w:val="none" w:sz="0" w:space="0" w:color="auto"/>
                    <w:bottom w:val="none" w:sz="0" w:space="0" w:color="auto"/>
                    <w:right w:val="none" w:sz="0" w:space="0" w:color="auto"/>
                  </w:divBdr>
                  <w:divsChild>
                    <w:div w:id="425612699">
                      <w:marLeft w:val="0"/>
                      <w:marRight w:val="0"/>
                      <w:marTop w:val="0"/>
                      <w:marBottom w:val="0"/>
                      <w:divBdr>
                        <w:top w:val="none" w:sz="0" w:space="0" w:color="auto"/>
                        <w:left w:val="none" w:sz="0" w:space="0" w:color="auto"/>
                        <w:bottom w:val="none" w:sz="0" w:space="0" w:color="auto"/>
                        <w:right w:val="none" w:sz="0" w:space="0" w:color="auto"/>
                      </w:divBdr>
                      <w:divsChild>
                        <w:div w:id="1348606064">
                          <w:marLeft w:val="0"/>
                          <w:marRight w:val="0"/>
                          <w:marTop w:val="0"/>
                          <w:marBottom w:val="0"/>
                          <w:divBdr>
                            <w:top w:val="none" w:sz="0" w:space="0" w:color="auto"/>
                            <w:left w:val="none" w:sz="0" w:space="0" w:color="auto"/>
                            <w:bottom w:val="none" w:sz="0" w:space="0" w:color="auto"/>
                            <w:right w:val="none" w:sz="0" w:space="0" w:color="auto"/>
                          </w:divBdr>
                          <w:divsChild>
                            <w:div w:id="1887796268">
                              <w:marLeft w:val="0"/>
                              <w:marRight w:val="0"/>
                              <w:marTop w:val="0"/>
                              <w:marBottom w:val="0"/>
                              <w:divBdr>
                                <w:top w:val="none" w:sz="0" w:space="0" w:color="auto"/>
                                <w:left w:val="none" w:sz="0" w:space="0" w:color="auto"/>
                                <w:bottom w:val="none" w:sz="0" w:space="0" w:color="auto"/>
                                <w:right w:val="none" w:sz="0" w:space="0" w:color="auto"/>
                              </w:divBdr>
                              <w:divsChild>
                                <w:div w:id="803352332">
                                  <w:marLeft w:val="0"/>
                                  <w:marRight w:val="0"/>
                                  <w:marTop w:val="0"/>
                                  <w:marBottom w:val="0"/>
                                  <w:divBdr>
                                    <w:top w:val="none" w:sz="0" w:space="0" w:color="auto"/>
                                    <w:left w:val="none" w:sz="0" w:space="0" w:color="auto"/>
                                    <w:bottom w:val="none" w:sz="0" w:space="0" w:color="auto"/>
                                    <w:right w:val="none" w:sz="0" w:space="0" w:color="auto"/>
                                  </w:divBdr>
                                  <w:divsChild>
                                    <w:div w:id="8299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549731">
      <w:bodyDiv w:val="1"/>
      <w:marLeft w:val="0"/>
      <w:marRight w:val="0"/>
      <w:marTop w:val="0"/>
      <w:marBottom w:val="0"/>
      <w:divBdr>
        <w:top w:val="none" w:sz="0" w:space="0" w:color="auto"/>
        <w:left w:val="none" w:sz="0" w:space="0" w:color="auto"/>
        <w:bottom w:val="none" w:sz="0" w:space="0" w:color="auto"/>
        <w:right w:val="none" w:sz="0" w:space="0" w:color="auto"/>
      </w:divBdr>
    </w:div>
    <w:div w:id="1875539040">
      <w:bodyDiv w:val="1"/>
      <w:marLeft w:val="0"/>
      <w:marRight w:val="0"/>
      <w:marTop w:val="0"/>
      <w:marBottom w:val="0"/>
      <w:divBdr>
        <w:top w:val="none" w:sz="0" w:space="0" w:color="auto"/>
        <w:left w:val="none" w:sz="0" w:space="0" w:color="auto"/>
        <w:bottom w:val="none" w:sz="0" w:space="0" w:color="auto"/>
        <w:right w:val="none" w:sz="0" w:space="0" w:color="auto"/>
      </w:divBdr>
    </w:div>
    <w:div w:id="19655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tis@gmail.com" TargetMode="External"/><Relationship Id="rId3" Type="http://schemas.openxmlformats.org/officeDocument/2006/relationships/settings" Target="settings.xml"/><Relationship Id="rId7" Type="http://schemas.openxmlformats.org/officeDocument/2006/relationships/hyperlink" Target="http://saulis.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eoaplinka.lt" TargetMode="External"/><Relationship Id="rId11" Type="http://schemas.openxmlformats.org/officeDocument/2006/relationships/theme" Target="theme/theme1.xml"/><Relationship Id="rId5" Type="http://schemas.openxmlformats.org/officeDocument/2006/relationships/hyperlink" Target="mailto:toma.vilutiene@siaulia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ma.vilu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21312</Words>
  <Characters>12149</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Vilutienė</dc:creator>
  <cp:lastModifiedBy>Diana Višinskienė</cp:lastModifiedBy>
  <cp:revision>2</cp:revision>
  <dcterms:created xsi:type="dcterms:W3CDTF">2022-05-17T06:13:00Z</dcterms:created>
  <dcterms:modified xsi:type="dcterms:W3CDTF">2022-05-17T06:13:00Z</dcterms:modified>
</cp:coreProperties>
</file>