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4C235" w14:textId="17DB4EB3" w:rsidR="00E61F44" w:rsidRPr="00DA3BFD" w:rsidRDefault="00E61F44" w:rsidP="00DA3BFD">
      <w:pPr>
        <w:pStyle w:val="Antrat6"/>
        <w:jc w:val="center"/>
        <w:rPr>
          <w:rFonts w:ascii="Times New Roman" w:hAnsi="Times New Roman"/>
          <w:lang w:val="lt-LT"/>
        </w:rPr>
      </w:pPr>
      <w:r w:rsidRPr="00DA3BFD">
        <w:rPr>
          <w:rFonts w:ascii="Times New Roman" w:hAnsi="Times New Roman"/>
          <w:lang w:val="lt-LT"/>
        </w:rPr>
        <w:t>VIEŠOJO PREKIŲ PIRKIMO-PARDAVIMO SUTARTIS</w:t>
      </w:r>
    </w:p>
    <w:p w14:paraId="11EB3E94" w14:textId="224071F7" w:rsidR="00E61F44" w:rsidRPr="00457874" w:rsidRDefault="00E61F44" w:rsidP="00E61F44">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color w:val="000000"/>
          <w:bdr w:val="none" w:sz="0" w:space="0" w:color="auto"/>
          <w:lang w:val="lt-LT" w:eastAsia="zh-CN"/>
        </w:rPr>
      </w:pPr>
      <w:r w:rsidRPr="00457874">
        <w:rPr>
          <w:rFonts w:eastAsia="Times New Roman"/>
          <w:color w:val="000000"/>
          <w:bdr w:val="none" w:sz="0" w:space="0" w:color="auto"/>
          <w:lang w:val="lt-LT" w:eastAsia="zh-CN"/>
        </w:rPr>
        <w:t xml:space="preserve">2022-   -    Nr. </w:t>
      </w:r>
      <w:r w:rsidR="003C513B">
        <w:rPr>
          <w:rFonts w:eastAsia="Times New Roman"/>
          <w:color w:val="000000"/>
          <w:bdr w:val="none" w:sz="0" w:space="0" w:color="auto"/>
          <w:lang w:val="lt-LT" w:eastAsia="zh-CN"/>
        </w:rPr>
        <w:t>3.1-K1-    -PR331/22</w:t>
      </w:r>
    </w:p>
    <w:p w14:paraId="08CC66A5" w14:textId="77777777" w:rsidR="00E61F44" w:rsidRPr="00457874" w:rsidRDefault="00E61F44" w:rsidP="00E61F44">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Times New Roman"/>
          <w:color w:val="000000"/>
          <w:bdr w:val="none" w:sz="0" w:space="0" w:color="auto"/>
          <w:lang w:val="lt-LT" w:eastAsia="zh-CN"/>
        </w:rPr>
      </w:pPr>
      <w:r w:rsidRPr="00457874">
        <w:rPr>
          <w:rFonts w:eastAsia="Times New Roman"/>
          <w:color w:val="000000"/>
          <w:bdr w:val="none" w:sz="0" w:space="0" w:color="auto"/>
          <w:lang w:val="lt-LT" w:eastAsia="zh-CN"/>
        </w:rPr>
        <w:t>Šiauliai</w:t>
      </w:r>
    </w:p>
    <w:p w14:paraId="248A883B" w14:textId="77777777" w:rsidR="00E61F44" w:rsidRPr="00457874" w:rsidRDefault="00E61F44" w:rsidP="00E61F44">
      <w:pPr>
        <w:pStyle w:val="1"/>
        <w:rPr>
          <w:color w:val="000000"/>
          <w:szCs w:val="24"/>
          <w:lang w:val="lt-LT"/>
        </w:rPr>
      </w:pPr>
    </w:p>
    <w:p w14:paraId="7199136D" w14:textId="264D3ED9" w:rsidR="00E61F44" w:rsidRPr="00D05295" w:rsidRDefault="00E61F44" w:rsidP="00E61F44">
      <w:pPr>
        <w:pStyle w:val="Pagrindiniotekstotrauka3"/>
        <w:ind w:firstLine="1024"/>
        <w:rPr>
          <w:lang w:val="lt-LT"/>
        </w:rPr>
      </w:pPr>
      <w:r w:rsidRPr="00D05295">
        <w:rPr>
          <w:b/>
          <w:lang w:val="lt-LT"/>
        </w:rPr>
        <w:t xml:space="preserve">Viešoji įstaiga Respublikinė Šiaulių ligoninė, </w:t>
      </w:r>
      <w:r w:rsidRPr="00D05295">
        <w:rPr>
          <w:lang w:val="lt-LT"/>
        </w:rPr>
        <w:t xml:space="preserve">juridinio asmens kodas 245386220, kurios registruota buveinė yra V. Kudirkos g. 99, LT- 76231, Šiauliai, Lietuvos </w:t>
      </w:r>
      <w:r w:rsidRPr="00D05295">
        <w:rPr>
          <w:color w:val="000000"/>
          <w:lang w:val="lt-LT"/>
        </w:rPr>
        <w:t>Respublika, duomenys apie įstaigą kaupiami ir saugomi Lietuvos Respublikos juridinių asmenų registre, atstovaujama direktor</w:t>
      </w:r>
      <w:r w:rsidR="001B051D">
        <w:rPr>
          <w:color w:val="000000"/>
          <w:lang w:val="lt-LT"/>
        </w:rPr>
        <w:t>iaus Mindaugo Pauliuko</w:t>
      </w:r>
      <w:r w:rsidRPr="00D05295">
        <w:rPr>
          <w:color w:val="000000"/>
          <w:lang w:val="lt-LT"/>
        </w:rPr>
        <w:t>, veikiančios</w:t>
      </w:r>
      <w:r w:rsidRPr="00D05295">
        <w:rPr>
          <w:color w:val="FF0000"/>
          <w:lang w:val="lt-LT"/>
        </w:rPr>
        <w:t xml:space="preserve"> </w:t>
      </w:r>
      <w:r w:rsidRPr="00D05295">
        <w:rPr>
          <w:color w:val="000000"/>
          <w:lang w:val="lt-LT"/>
        </w:rPr>
        <w:t>pagal įstaigos įstatus (toliau</w:t>
      </w:r>
      <w:r w:rsidRPr="00D05295">
        <w:rPr>
          <w:lang w:val="lt-LT"/>
        </w:rPr>
        <w:t xml:space="preserve">  </w:t>
      </w:r>
      <w:r w:rsidRPr="00D05295">
        <w:rPr>
          <w:bCs/>
          <w:lang w:val="lt-LT"/>
        </w:rPr>
        <w:t>- Pirkėjas)</w:t>
      </w:r>
      <w:r w:rsidRPr="00D05295">
        <w:rPr>
          <w:lang w:val="lt-LT"/>
        </w:rPr>
        <w:t xml:space="preserve"> ir </w:t>
      </w:r>
      <w:r w:rsidR="00D05295" w:rsidRPr="00D05295">
        <w:rPr>
          <w:lang w:val="lt-LT"/>
        </w:rPr>
        <w:t xml:space="preserve">UAB </w:t>
      </w:r>
      <w:r w:rsidR="00D05295" w:rsidRPr="00D05295">
        <w:rPr>
          <w:b/>
          <w:bCs/>
          <w:shd w:val="clear" w:color="auto" w:fill="FFFFFF"/>
          <w:lang w:val="lt-LT"/>
        </w:rPr>
        <w:t>„</w:t>
      </w:r>
      <w:proofErr w:type="spellStart"/>
      <w:r w:rsidR="00D05295" w:rsidRPr="00D05295">
        <w:rPr>
          <w:b/>
          <w:bCs/>
          <w:shd w:val="clear" w:color="auto" w:fill="FFFFFF"/>
          <w:lang w:val="lt-LT"/>
        </w:rPr>
        <w:t>Johnson</w:t>
      </w:r>
      <w:proofErr w:type="spellEnd"/>
      <w:r w:rsidR="00D05295" w:rsidRPr="00D05295">
        <w:rPr>
          <w:b/>
          <w:bCs/>
          <w:shd w:val="clear" w:color="auto" w:fill="FFFFFF"/>
          <w:lang w:val="lt-LT"/>
        </w:rPr>
        <w:t xml:space="preserve"> &amp; </w:t>
      </w:r>
      <w:proofErr w:type="spellStart"/>
      <w:r w:rsidR="00D05295" w:rsidRPr="00D05295">
        <w:rPr>
          <w:b/>
          <w:bCs/>
          <w:shd w:val="clear" w:color="auto" w:fill="FFFFFF"/>
          <w:lang w:val="lt-LT"/>
        </w:rPr>
        <w:t>Johnson</w:t>
      </w:r>
      <w:proofErr w:type="spellEnd"/>
      <w:r w:rsidR="00D05295" w:rsidRPr="00D05295">
        <w:rPr>
          <w:b/>
          <w:bCs/>
          <w:shd w:val="clear" w:color="auto" w:fill="FFFFFF"/>
          <w:lang w:val="lt-LT"/>
        </w:rPr>
        <w:t>“</w:t>
      </w:r>
      <w:r w:rsidR="00D05295" w:rsidRPr="00D05295">
        <w:rPr>
          <w:b/>
          <w:lang w:val="lt-LT"/>
        </w:rPr>
        <w:t>,</w:t>
      </w:r>
      <w:r w:rsidR="00D05295" w:rsidRPr="00D05295">
        <w:rPr>
          <w:lang w:val="lt-LT"/>
        </w:rPr>
        <w:t xml:space="preserve"> juridinio asmens </w:t>
      </w:r>
      <w:r w:rsidR="00D05295" w:rsidRPr="00D05295">
        <w:rPr>
          <w:lang w:val="lt-LT" w:eastAsia="ar-SA"/>
        </w:rPr>
        <w:t>111778459</w:t>
      </w:r>
      <w:r w:rsidR="00D05295" w:rsidRPr="00D05295">
        <w:rPr>
          <w:bCs/>
          <w:shd w:val="clear" w:color="auto" w:fill="FFFFFF"/>
          <w:lang w:val="lt-LT"/>
        </w:rPr>
        <w:t>,</w:t>
      </w:r>
      <w:r w:rsidR="00D05295" w:rsidRPr="00D05295">
        <w:rPr>
          <w:lang w:val="lt-LT" w:eastAsia="ar-SA"/>
        </w:rPr>
        <w:t xml:space="preserve"> kurios registruota buveinė yra</w:t>
      </w:r>
      <w:r w:rsidR="00D05295" w:rsidRPr="00D05295">
        <w:rPr>
          <w:lang w:val="lt-LT"/>
        </w:rPr>
        <w:t xml:space="preserve"> Konstitucijos pr. 21C, LT-08130 Vilnius, duomenys apie įmonę kaupiami ir saugomi Lietuvos Respublikos juridinių asmenų registre, atstovaujama </w:t>
      </w:r>
      <w:proofErr w:type="spellStart"/>
      <w:r w:rsidR="00D05295" w:rsidRPr="00D05295">
        <w:rPr>
          <w:lang w:val="lt-LT"/>
        </w:rPr>
        <w:t>prokuristės</w:t>
      </w:r>
      <w:proofErr w:type="spellEnd"/>
      <w:r w:rsidR="00D05295" w:rsidRPr="00D05295">
        <w:rPr>
          <w:lang w:val="lt-LT"/>
        </w:rPr>
        <w:t xml:space="preserve"> Eglės Aleknaitės, veikiančio pagal </w:t>
      </w:r>
      <w:proofErr w:type="spellStart"/>
      <w:r w:rsidR="00D05295" w:rsidRPr="00D05295">
        <w:rPr>
          <w:lang w:val="lt-LT"/>
        </w:rPr>
        <w:t>prokūrą</w:t>
      </w:r>
      <w:proofErr w:type="spellEnd"/>
      <w:r w:rsidR="00D05295" w:rsidRPr="00D05295">
        <w:rPr>
          <w:lang w:val="lt-LT"/>
        </w:rPr>
        <w:t xml:space="preserve"> </w:t>
      </w:r>
      <w:r w:rsidRPr="00D05295">
        <w:rPr>
          <w:lang w:val="lt-LT"/>
        </w:rPr>
        <w:t xml:space="preserve">iš kitos pusės (toliau  - Tiekėjas), </w:t>
      </w:r>
      <w:r w:rsidRPr="00D05295">
        <w:rPr>
          <w:spacing w:val="-8"/>
          <w:lang w:val="lt-LT"/>
        </w:rPr>
        <w:t xml:space="preserve">toliau kartu šioje viešojo prekių pirkimo–pardavimo sutartyje vadinami „Šalimis“, o kiekvienas atskirai – „Šalimi“, </w:t>
      </w:r>
      <w:r w:rsidRPr="00D05295">
        <w:rPr>
          <w:lang w:val="lt-LT"/>
        </w:rPr>
        <w:t xml:space="preserve">atsižvelgdamos į įvykusio viešosios įstaigos Respublikinės Šiaulių ligoninės organizuoto </w:t>
      </w:r>
      <w:r w:rsidRPr="00D05295">
        <w:rPr>
          <w:color w:val="000000"/>
          <w:lang w:val="lt-LT"/>
        </w:rPr>
        <w:t xml:space="preserve">vienkartinių priemonių </w:t>
      </w:r>
      <w:r w:rsidRPr="003C513B">
        <w:rPr>
          <w:bCs/>
          <w:lang w:val="lt-LT"/>
        </w:rPr>
        <w:t xml:space="preserve">radiologijai, plovimo priemonių </w:t>
      </w:r>
      <w:proofErr w:type="spellStart"/>
      <w:r w:rsidRPr="003C513B">
        <w:rPr>
          <w:bCs/>
          <w:lang w:val="lt-LT"/>
        </w:rPr>
        <w:t>artroskopinėms</w:t>
      </w:r>
      <w:proofErr w:type="spellEnd"/>
      <w:r w:rsidRPr="003C513B">
        <w:rPr>
          <w:bCs/>
          <w:lang w:val="lt-LT"/>
        </w:rPr>
        <w:t>, endoskopinėms operacijoms ir kitų priemonių</w:t>
      </w:r>
      <w:r w:rsidRPr="00D05295">
        <w:rPr>
          <w:lang w:val="lt-LT"/>
        </w:rPr>
        <w:t xml:space="preserve"> viešojo atviro tarptautinio konkurso pirkimo (toliau – Pirkimas) rezultatus ir vadovaujantis Lietuvos Respublikos viešųjų pirkimų įstatymo nuostatomis, kitais teisės aktais, reglamentuojančiais viešuosius pirkimus bei aukščiau nurodyto pirkimo sąlygomis sudarėme šią sutartį (toliau – Sutartis):</w:t>
      </w:r>
    </w:p>
    <w:p w14:paraId="188B2E31" w14:textId="77777777" w:rsidR="00E61F44" w:rsidRPr="00457874" w:rsidRDefault="00E61F44" w:rsidP="00E61F44">
      <w:pPr>
        <w:pStyle w:val="Pagrindiniotekstotrauka3"/>
        <w:ind w:firstLine="1024"/>
        <w:rPr>
          <w:lang w:val="lt-LT"/>
        </w:rPr>
      </w:pPr>
    </w:p>
    <w:p w14:paraId="2E77CF5D" w14:textId="77777777" w:rsidR="00E61F44" w:rsidRPr="00457874" w:rsidRDefault="00E61F44" w:rsidP="00E61F44">
      <w:pPr>
        <w:pStyle w:val="Pagrindiniotekstotrauka3"/>
        <w:numPr>
          <w:ilvl w:val="0"/>
          <w:numId w:val="24"/>
        </w:numPr>
        <w:tabs>
          <w:tab w:val="clear" w:pos="1418"/>
          <w:tab w:val="left" w:pos="3420"/>
          <w:tab w:val="left" w:pos="3600"/>
        </w:tabs>
        <w:suppressAutoHyphens w:val="0"/>
        <w:spacing w:line="360" w:lineRule="auto"/>
        <w:ind w:left="0" w:firstLine="720"/>
        <w:jc w:val="center"/>
        <w:rPr>
          <w:b/>
          <w:bCs/>
          <w:color w:val="000000"/>
          <w:lang w:val="lt-LT"/>
        </w:rPr>
      </w:pPr>
      <w:r w:rsidRPr="00457874">
        <w:rPr>
          <w:b/>
          <w:bCs/>
          <w:color w:val="000000"/>
          <w:lang w:val="lt-LT"/>
        </w:rPr>
        <w:t>SUTARTIES DALYKAS</w:t>
      </w:r>
    </w:p>
    <w:p w14:paraId="455AFA27" w14:textId="77777777" w:rsidR="00E61F44" w:rsidRPr="00457874" w:rsidRDefault="00E61F44" w:rsidP="00E61F44">
      <w:pPr>
        <w:tabs>
          <w:tab w:val="left" w:pos="567"/>
        </w:tabs>
        <w:jc w:val="both"/>
        <w:rPr>
          <w:lang w:val="lt-LT"/>
        </w:rPr>
      </w:pPr>
      <w:r w:rsidRPr="00457874">
        <w:rPr>
          <w:lang w:val="lt-LT"/>
        </w:rPr>
        <w:t>1.1. Šia Sutartimi Tiekėjas, laimėjęs atvirą (</w:t>
      </w:r>
      <w:proofErr w:type="spellStart"/>
      <w:r>
        <w:rPr>
          <w:lang w:val="lt-LT"/>
        </w:rPr>
        <w:t>tarpatutinį</w:t>
      </w:r>
      <w:proofErr w:type="spellEnd"/>
      <w:r w:rsidRPr="00457874">
        <w:rPr>
          <w:lang w:val="lt-LT"/>
        </w:rPr>
        <w:t xml:space="preserve">) konkursą vienkartinėms priemonėms </w:t>
      </w:r>
      <w:r w:rsidRPr="003C513B">
        <w:rPr>
          <w:bCs/>
          <w:lang w:val="lt-LT"/>
        </w:rPr>
        <w:t xml:space="preserve">radiologijai, plovimo priemonėms </w:t>
      </w:r>
      <w:proofErr w:type="spellStart"/>
      <w:r w:rsidRPr="003C513B">
        <w:rPr>
          <w:bCs/>
          <w:lang w:val="lt-LT"/>
        </w:rPr>
        <w:t>artroskopinėms</w:t>
      </w:r>
      <w:proofErr w:type="spellEnd"/>
      <w:r w:rsidRPr="003C513B">
        <w:rPr>
          <w:bCs/>
          <w:lang w:val="lt-LT"/>
        </w:rPr>
        <w:t>, endoskopinėms operacijoms ir kitoms priemonėms</w:t>
      </w:r>
      <w:r w:rsidRPr="00457874">
        <w:rPr>
          <w:lang w:val="lt-LT"/>
        </w:rPr>
        <w:t xml:space="preserve"> pirkti (</w:t>
      </w:r>
      <w:r w:rsidRPr="00457874">
        <w:rPr>
          <w:b/>
          <w:lang w:val="lt-LT"/>
        </w:rPr>
        <w:t>PR331</w:t>
      </w:r>
      <w:r w:rsidRPr="00457874">
        <w:rPr>
          <w:lang w:val="lt-LT"/>
        </w:rPr>
        <w:t>, pirkimo Nr.</w:t>
      </w:r>
      <w:r w:rsidRPr="00457874">
        <w:rPr>
          <w:color w:val="333333"/>
          <w:lang w:val="lt-LT"/>
        </w:rPr>
        <w:t xml:space="preserve"> </w:t>
      </w:r>
      <w:r w:rsidRPr="003C513B">
        <w:rPr>
          <w:color w:val="333333"/>
          <w:sz w:val="22"/>
          <w:szCs w:val="22"/>
          <w:lang w:val="lt-LT"/>
        </w:rPr>
        <w:t>586956</w:t>
      </w:r>
      <w:r w:rsidRPr="00457874">
        <w:rPr>
          <w:lang w:val="lt-LT"/>
        </w:rPr>
        <w:t>), įsipareigoja parduoti, o Pirkėjas priimti užsakytas prekes, nurodytas Sutarties Priede (toliau – Prekės) ir sumokėti už jas nustatytą kainą šioje Sutartyje nurodytais terminais ir tvarka.</w:t>
      </w:r>
    </w:p>
    <w:p w14:paraId="4E3B7C10" w14:textId="77777777" w:rsidR="00E61F44" w:rsidRPr="00457874" w:rsidRDefault="00E61F44" w:rsidP="00E61F44">
      <w:pPr>
        <w:tabs>
          <w:tab w:val="left" w:pos="567"/>
        </w:tabs>
        <w:jc w:val="both"/>
        <w:rPr>
          <w:lang w:val="lt-LT"/>
        </w:rPr>
      </w:pPr>
      <w:r w:rsidRPr="00457874">
        <w:rPr>
          <w:lang w:val="lt-LT"/>
        </w:rPr>
        <w:t>1.2. Tiekėjas pareiškia, kad parduodamų Prekių kokybė atitinka kokybės ir techninius reikalavimus, kurių Pirkėjas reikalavo konkurso metu.</w:t>
      </w:r>
    </w:p>
    <w:p w14:paraId="5B13601B" w14:textId="77777777" w:rsidR="00E61F44" w:rsidRPr="00457874" w:rsidRDefault="00E61F44" w:rsidP="00E61F44">
      <w:pPr>
        <w:tabs>
          <w:tab w:val="left" w:pos="567"/>
        </w:tabs>
        <w:jc w:val="both"/>
        <w:rPr>
          <w:lang w:val="lt-LT"/>
        </w:rPr>
      </w:pPr>
      <w:r w:rsidRPr="00457874">
        <w:rPr>
          <w:lang w:val="lt-LT"/>
        </w:rPr>
        <w:t xml:space="preserve">1.3. Jei Tiekėjas negali pristatyti Sutartyje nurodytos Prekės dėl nuo Tiekėjo nepriklausančių aplinkybių (nutraukta/sustabdyta gamyba ir panašiai), abiem </w:t>
      </w:r>
      <w:r w:rsidRPr="00457874">
        <w:rPr>
          <w:color w:val="000000"/>
          <w:lang w:val="lt-LT"/>
        </w:rPr>
        <w:t xml:space="preserve">Sutarties </w:t>
      </w:r>
      <w:r w:rsidRPr="00457874">
        <w:rPr>
          <w:lang w:val="lt-LT"/>
        </w:rPr>
        <w:t>Šalims suderinus, nekeičiant Sutartyje nurodytos Prekės kainos, Tiekėjas gali pristatyti lygiavertę Prekę su sąlyga, kad nauja Prekė bus neprastesnės kokybės.</w:t>
      </w:r>
    </w:p>
    <w:p w14:paraId="115AD409" w14:textId="77777777" w:rsidR="00E61F44" w:rsidRPr="00457874" w:rsidRDefault="00E61F44" w:rsidP="00E61F44">
      <w:pPr>
        <w:tabs>
          <w:tab w:val="left" w:pos="567"/>
        </w:tabs>
        <w:jc w:val="both"/>
        <w:rPr>
          <w:lang w:val="lt-LT"/>
        </w:rPr>
      </w:pPr>
      <w:r w:rsidRPr="00457874">
        <w:rPr>
          <w:lang w:val="lt-LT"/>
        </w:rPr>
        <w:t xml:space="preserve">1.4. </w:t>
      </w:r>
      <w:r w:rsidRPr="00457874">
        <w:rPr>
          <w:color w:val="000000"/>
          <w:lang w:val="lt-LT" w:eastAsia="lt-LT"/>
        </w:rPr>
        <w:t xml:space="preserve">Perkamų Prekių kiekiai nurodyti Sutarties </w:t>
      </w:r>
      <w:r w:rsidRPr="00457874">
        <w:rPr>
          <w:lang w:val="lt-LT"/>
        </w:rPr>
        <w:t xml:space="preserve">Priede </w:t>
      </w:r>
      <w:r w:rsidRPr="00457874">
        <w:rPr>
          <w:color w:val="000000"/>
          <w:lang w:val="lt-LT" w:eastAsia="lt-LT"/>
        </w:rPr>
        <w:t>yra preliminarūs.</w:t>
      </w:r>
      <w:r w:rsidRPr="00457874">
        <w:rPr>
          <w:lang w:val="lt-LT"/>
        </w:rPr>
        <w:t xml:space="preserve"> Pirkėjas turi teisę nupirkti mažesnį Prekių kiekį nei nurodyta Sutarties Priedo kiekvienoje atskiroje pirkimo dalyje. </w:t>
      </w:r>
    </w:p>
    <w:p w14:paraId="64852A25" w14:textId="77777777" w:rsidR="00E61F44" w:rsidRPr="00457874" w:rsidRDefault="00E61F44" w:rsidP="00E61F44">
      <w:pPr>
        <w:pStyle w:val="Body2"/>
        <w:rPr>
          <w:rFonts w:cs="Times New Roman"/>
          <w:sz w:val="24"/>
          <w:szCs w:val="24"/>
          <w:lang w:val="lt-LT"/>
        </w:rPr>
      </w:pPr>
      <w:r w:rsidRPr="00457874">
        <w:rPr>
          <w:rFonts w:cs="Times New Roman"/>
          <w:sz w:val="24"/>
          <w:szCs w:val="24"/>
          <w:lang w:val="lt-LT"/>
        </w:rPr>
        <w:t xml:space="preserve">1.5. Pirkėjas, esant poreikiui, gali pagal šią Sutartį įsigyti iš Tiekėjo Sutarties Priede nenurodytų, tačiau su pirkimo objektu susijusių Prekių, neviršijant 10% maksimalios Sutarties vertės. Pirkėjas už tokias Prekes apmoka ne didesnėmis nei susitarimo, užsakyti Sutarties priede nenurodytas Prekes, pasirašymo dieną tiekėjo prekybos vietoje, kataloge ar interneto svetainėje nurodytomis galiojančiomis šių prekių kainomis. O jei tokios kainos neskelbiamos, tiekėjo pasiūlytomis, </w:t>
      </w:r>
      <w:r w:rsidRPr="00457874">
        <w:rPr>
          <w:rFonts w:cs="Times New Roman"/>
          <w:color w:val="auto"/>
          <w:sz w:val="24"/>
          <w:szCs w:val="24"/>
          <w:lang w:val="lt-LT"/>
        </w:rPr>
        <w:t>konkurencingomis ir rinką atitinkančiomis kainomis.</w:t>
      </w:r>
    </w:p>
    <w:p w14:paraId="63AEB537" w14:textId="77777777" w:rsidR="00E61F44" w:rsidRPr="00457874" w:rsidRDefault="00E61F44" w:rsidP="00E61F44">
      <w:pPr>
        <w:pStyle w:val="Punktai"/>
        <w:numPr>
          <w:ilvl w:val="0"/>
          <w:numId w:val="0"/>
        </w:numPr>
        <w:tabs>
          <w:tab w:val="left" w:pos="720"/>
        </w:tabs>
        <w:spacing w:before="240" w:after="240"/>
        <w:ind w:left="360"/>
        <w:jc w:val="center"/>
        <w:rPr>
          <w:b/>
          <w:bCs/>
          <w:szCs w:val="24"/>
          <w:lang w:val="lt-LT"/>
        </w:rPr>
      </w:pPr>
      <w:r w:rsidRPr="00457874">
        <w:rPr>
          <w:b/>
          <w:bCs/>
          <w:szCs w:val="24"/>
          <w:lang w:val="lt-LT"/>
        </w:rPr>
        <w:t>II. KAINODAROS TAISYKLĖS IR ATSISKAITYMŲ TVARKA</w:t>
      </w:r>
    </w:p>
    <w:p w14:paraId="406AEEC6" w14:textId="463C8F46" w:rsidR="00E61F44" w:rsidRPr="00457874" w:rsidRDefault="00E61F44" w:rsidP="00E61F44">
      <w:pPr>
        <w:tabs>
          <w:tab w:val="num" w:pos="1440"/>
        </w:tabs>
        <w:jc w:val="both"/>
        <w:rPr>
          <w:lang w:val="lt-LT"/>
        </w:rPr>
      </w:pPr>
      <w:r w:rsidRPr="00457874">
        <w:rPr>
          <w:lang w:val="lt-LT"/>
        </w:rPr>
        <w:t xml:space="preserve">2.1. Maksimali sutarties kaina su </w:t>
      </w:r>
      <w:r w:rsidR="00D05295">
        <w:rPr>
          <w:lang w:val="lt-LT"/>
        </w:rPr>
        <w:t>(</w:t>
      </w:r>
      <w:r w:rsidR="00D05295" w:rsidRPr="00D05295">
        <w:rPr>
          <w:lang w:val="lt-LT"/>
        </w:rPr>
        <w:t>5</w:t>
      </w:r>
      <w:r w:rsidRPr="00D05295">
        <w:rPr>
          <w:lang w:val="lt-LT"/>
        </w:rPr>
        <w:t xml:space="preserve">%) PVM yra </w:t>
      </w:r>
      <w:r w:rsidR="00D05295" w:rsidRPr="003C513B">
        <w:rPr>
          <w:rFonts w:eastAsia="Times New Roman"/>
          <w:bdr w:val="none" w:sz="0" w:space="0" w:color="auto"/>
          <w:lang w:val="lt-LT"/>
        </w:rPr>
        <w:t xml:space="preserve">80451,00 </w:t>
      </w:r>
      <w:r w:rsidRPr="00D05295">
        <w:rPr>
          <w:lang w:val="lt-LT"/>
        </w:rPr>
        <w:t>Eur (</w:t>
      </w:r>
      <w:r w:rsidR="00C6235E">
        <w:rPr>
          <w:lang w:val="lt-LT"/>
        </w:rPr>
        <w:t>aštuoniasdešimt tūkstančių keturi šimtai penkiasdešimt vienas euras</w:t>
      </w:r>
      <w:r w:rsidRPr="00D05295">
        <w:rPr>
          <w:lang w:val="lt-LT"/>
        </w:rPr>
        <w:t xml:space="preserve">), tame skaičiuje PVM  </w:t>
      </w:r>
      <w:r w:rsidR="00C6235E">
        <w:rPr>
          <w:lang w:val="lt-LT"/>
        </w:rPr>
        <w:t>3831,00</w:t>
      </w:r>
      <w:r w:rsidRPr="00D05295">
        <w:rPr>
          <w:lang w:val="lt-LT"/>
        </w:rPr>
        <w:t xml:space="preserve"> Eur. Sutarties kaina be PVM yra </w:t>
      </w:r>
      <w:r w:rsidR="00D05295" w:rsidRPr="003C513B">
        <w:rPr>
          <w:rFonts w:eastAsia="Times New Roman"/>
          <w:bdr w:val="none" w:sz="0" w:space="0" w:color="auto"/>
          <w:lang w:val="lt-LT"/>
        </w:rPr>
        <w:t xml:space="preserve">76620,00 </w:t>
      </w:r>
      <w:r w:rsidRPr="00D05295">
        <w:rPr>
          <w:lang w:val="lt-LT"/>
        </w:rPr>
        <w:t>Eur</w:t>
      </w:r>
      <w:r w:rsidRPr="00457874">
        <w:rPr>
          <w:lang w:val="lt-LT"/>
        </w:rPr>
        <w:t xml:space="preserve">  (s</w:t>
      </w:r>
      <w:r w:rsidR="00C6235E">
        <w:rPr>
          <w:lang w:val="lt-LT"/>
        </w:rPr>
        <w:t>eptyniasdešimt šeši tūkstančiai šeši šimtai dvidešimt eurų</w:t>
      </w:r>
      <w:r w:rsidRPr="00457874">
        <w:rPr>
          <w:lang w:val="lt-LT"/>
        </w:rPr>
        <w:t>).</w:t>
      </w:r>
    </w:p>
    <w:p w14:paraId="6156FC11" w14:textId="64500B12" w:rsidR="00E61F44" w:rsidRPr="00D05295" w:rsidRDefault="00E61F44" w:rsidP="00E61F44">
      <w:pPr>
        <w:pStyle w:val="Punktai"/>
        <w:numPr>
          <w:ilvl w:val="0"/>
          <w:numId w:val="0"/>
        </w:numPr>
        <w:tabs>
          <w:tab w:val="num" w:pos="360"/>
        </w:tabs>
        <w:jc w:val="both"/>
        <w:rPr>
          <w:szCs w:val="24"/>
          <w:lang w:val="lt-LT"/>
        </w:rPr>
      </w:pPr>
      <w:r w:rsidRPr="00D05295">
        <w:rPr>
          <w:szCs w:val="24"/>
          <w:lang w:val="lt-LT"/>
        </w:rPr>
        <w:lastRenderedPageBreak/>
        <w:t xml:space="preserve">2.2. Perkamų prekių sąrašas ir kainos pateikiamos sutarties Priede. Į kainą turi  būti  įskaičiuotos visos išlaidos ir mokesčiai, įskaitant pristatymo, pakrovimo kt. išlaidas. Pirkėjas įsipareigoja apmokėti už prekes pavedimu į  Tiekėjo atsiskaitomąją sąskaitą </w:t>
      </w:r>
      <w:proofErr w:type="spellStart"/>
      <w:r w:rsidRPr="00D05295">
        <w:rPr>
          <w:szCs w:val="24"/>
          <w:lang w:val="lt-LT"/>
        </w:rPr>
        <w:t>Nr</w:t>
      </w:r>
      <w:proofErr w:type="spellEnd"/>
      <w:r w:rsidR="00D05295" w:rsidRPr="00D05295">
        <w:rPr>
          <w:szCs w:val="24"/>
          <w:lang w:val="lt-LT"/>
        </w:rPr>
        <w:t xml:space="preserve"> LT09 2140 0300 0398 3081, AB </w:t>
      </w:r>
      <w:proofErr w:type="spellStart"/>
      <w:r w:rsidR="00D05295" w:rsidRPr="00D05295">
        <w:rPr>
          <w:szCs w:val="24"/>
          <w:lang w:val="lt-LT"/>
        </w:rPr>
        <w:t>Luminor</w:t>
      </w:r>
      <w:proofErr w:type="spellEnd"/>
      <w:r w:rsidR="00D05295" w:rsidRPr="00D05295">
        <w:rPr>
          <w:szCs w:val="24"/>
          <w:lang w:val="lt-LT"/>
        </w:rPr>
        <w:t xml:space="preserve"> bankas</w:t>
      </w:r>
      <w:r w:rsidRPr="00D05295">
        <w:rPr>
          <w:szCs w:val="24"/>
          <w:lang w:val="lt-LT"/>
        </w:rPr>
        <w:t xml:space="preserve">. Pirkėjas apmoka Tiekėjui už prekes pagal gautas PVM sąskaitas faktūras per 30 dienų nuo sąskaitos faktūros gavimo dienos. </w:t>
      </w:r>
    </w:p>
    <w:p w14:paraId="611105B8" w14:textId="77777777" w:rsidR="00E61F44" w:rsidRPr="00457874" w:rsidRDefault="00E61F44" w:rsidP="00E61F44">
      <w:pPr>
        <w:jc w:val="both"/>
        <w:rPr>
          <w:lang w:val="lt-LT"/>
        </w:rPr>
      </w:pPr>
      <w:r w:rsidRPr="00D05295">
        <w:rPr>
          <w:lang w:val="lt-LT"/>
        </w:rPr>
        <w:t xml:space="preserve">2.3. Sutartyje taikomas fiksuoto įkainio apskaičiavimo būdas. </w:t>
      </w:r>
      <w:r w:rsidRPr="00D05295">
        <w:rPr>
          <w:color w:val="000000"/>
          <w:lang w:val="lt-LT" w:eastAsia="lt-LT"/>
        </w:rPr>
        <w:t>Prekių vieneto kaina</w:t>
      </w:r>
      <w:r w:rsidRPr="00D05295">
        <w:rPr>
          <w:lang w:val="lt-LT"/>
        </w:rPr>
        <w:t xml:space="preserve"> (įkainis)</w:t>
      </w:r>
      <w:r w:rsidRPr="00D05295">
        <w:rPr>
          <w:color w:val="000000"/>
          <w:lang w:val="lt-LT" w:eastAsia="lt-LT"/>
        </w:rPr>
        <w:t xml:space="preserve">, </w:t>
      </w:r>
      <w:r w:rsidRPr="00D05295">
        <w:rPr>
          <w:lang w:val="lt-LT"/>
        </w:rPr>
        <w:t>kiekvienoje pirkimo dalyje pagal atskiras pozicijas negali būti didinama visą Sutarties vykdymo</w:t>
      </w:r>
      <w:r w:rsidRPr="00457874">
        <w:rPr>
          <w:lang w:val="lt-LT"/>
        </w:rPr>
        <w:t xml:space="preserve"> laikotarpį, išskyrus Sutarties 2.4. punkte nurodytu atveju.</w:t>
      </w:r>
    </w:p>
    <w:p w14:paraId="6515531C" w14:textId="77777777" w:rsidR="00E61F44" w:rsidRPr="00457874" w:rsidRDefault="00E61F44" w:rsidP="00E61F44">
      <w:pPr>
        <w:jc w:val="both"/>
        <w:rPr>
          <w:lang w:val="lt-LT"/>
        </w:rPr>
      </w:pPr>
      <w:r w:rsidRPr="00457874">
        <w:rPr>
          <w:lang w:val="lt-LT"/>
        </w:rPr>
        <w:t>2.4. Sutarties kaina dėl pasikeitusių mokesčių bus perskaičiuojama tokia tvarka:</w:t>
      </w:r>
    </w:p>
    <w:p w14:paraId="7E224F41" w14:textId="77777777" w:rsidR="00E61F44" w:rsidRPr="00457874" w:rsidRDefault="00E61F44" w:rsidP="00E61F44">
      <w:pPr>
        <w:jc w:val="both"/>
        <w:rPr>
          <w:lang w:val="lt-LT"/>
        </w:rPr>
      </w:pPr>
      <w:r w:rsidRPr="00457874">
        <w:rPr>
          <w:lang w:val="lt-LT"/>
        </w:rPr>
        <w:t>2.4.1.  mokestis, kuriam pasikeitus bus perskaičiuojama kaina: pridėtinės vertės mokestis (PVM).</w:t>
      </w:r>
    </w:p>
    <w:p w14:paraId="05477B02" w14:textId="77777777" w:rsidR="00E61F44" w:rsidRPr="00457874" w:rsidRDefault="00E61F44" w:rsidP="00E61F44">
      <w:pPr>
        <w:jc w:val="both"/>
        <w:rPr>
          <w:lang w:val="lt-LT"/>
        </w:rPr>
      </w:pPr>
      <w:r w:rsidRPr="00457874">
        <w:rPr>
          <w:lang w:val="lt-LT"/>
        </w:rPr>
        <w:t>2.4.2. perskaičiavimo formulė: pasikeitus PVM tarifo dydžiui nepatiektų prekių kaina keičiama (mažinama ar didinama) proporcingai PVM pasikeitusio tarifo dydžiu.</w:t>
      </w:r>
    </w:p>
    <w:p w14:paraId="2246C216" w14:textId="77777777" w:rsidR="00E61F44" w:rsidRPr="00457874" w:rsidRDefault="00E61F44" w:rsidP="00E61F44">
      <w:pPr>
        <w:jc w:val="both"/>
        <w:rPr>
          <w:lang w:val="lt-LT"/>
        </w:rPr>
      </w:pPr>
      <w:r w:rsidRPr="00457874">
        <w:rPr>
          <w:lang w:val="lt-LT"/>
        </w:rPr>
        <w:t>2.5.   Kainos pakeitimas įforminamas papildomu susitarimu.</w:t>
      </w:r>
    </w:p>
    <w:p w14:paraId="0F908EFA" w14:textId="77777777" w:rsidR="00E61F44" w:rsidRPr="00457874" w:rsidRDefault="00E61F44" w:rsidP="00E61F44">
      <w:pPr>
        <w:spacing w:before="120" w:after="120"/>
        <w:contextualSpacing/>
        <w:rPr>
          <w:lang w:val="lt-LT"/>
        </w:rPr>
      </w:pPr>
      <w:r w:rsidRPr="00457874">
        <w:rPr>
          <w:lang w:val="lt-LT"/>
        </w:rPr>
        <w:t>2.6. Perskaičiuotos kainos pradedamos taikyti nuo Lietuvos Respublikos pridėtinės vertės  mokesčio įstatyme, kuriuo keičiasi šio mokesčio tarifas, pakeisto tarifo įsigaliojimo dienos.</w:t>
      </w:r>
    </w:p>
    <w:p w14:paraId="37C9BD26" w14:textId="77777777" w:rsidR="00E61F44" w:rsidRPr="00457874" w:rsidRDefault="00E61F44" w:rsidP="00E61F44">
      <w:pPr>
        <w:jc w:val="both"/>
        <w:rPr>
          <w:bdr w:val="none" w:sz="0" w:space="0" w:color="auto"/>
          <w:lang w:val="lt-LT"/>
        </w:rPr>
      </w:pPr>
      <w:r w:rsidRPr="00457874">
        <w:rPr>
          <w:lang w:val="lt-LT"/>
        </w:rPr>
        <w:t>2.7. Perkančioji organizacija numato</w:t>
      </w:r>
      <w:r w:rsidRPr="00457874">
        <w:t xml:space="preserve"> </w:t>
      </w:r>
      <w:r w:rsidRPr="00457874">
        <w:rPr>
          <w:lang w:val="lt-LT"/>
        </w:rPr>
        <w:t xml:space="preserve">tiesioginio atsiskaitymo su subtiekėjais galimybę. Subtiekėjas, norėdamas pasinaudoti tokia galimybe, raštu pateikia prašymą Pirkėjui. Tais atvejais, kai subtiekėjas išreiškia norą pasinaudoti tiesioginio atsiskaitymo galimybe, turi būti sudaroma trišalė sutartis tarp Pirkėjo, Tiekėjo ir jo subtiekėjo, kurioje aprašoma tiesioginio atsiskaitymo su subtiekėju tvarka, atsižvelgiant į pirkimo dokumentuose ir </w:t>
      </w:r>
      <w:proofErr w:type="spellStart"/>
      <w:r w:rsidRPr="00457874">
        <w:rPr>
          <w:lang w:val="lt-LT"/>
        </w:rPr>
        <w:t>subtiekimo</w:t>
      </w:r>
      <w:proofErr w:type="spellEnd"/>
      <w:r w:rsidRPr="00457874">
        <w:rPr>
          <w:lang w:val="lt-LT"/>
        </w:rPr>
        <w:t xml:space="preserve"> sutartyje nustatytus reikalavimus.</w:t>
      </w:r>
    </w:p>
    <w:p w14:paraId="516A3AB6" w14:textId="77777777" w:rsidR="00E61F44" w:rsidRPr="00457874" w:rsidRDefault="00E61F44" w:rsidP="00E61F44">
      <w:pPr>
        <w:spacing w:before="120" w:after="120"/>
        <w:contextualSpacing/>
        <w:rPr>
          <w:b/>
          <w:bCs/>
          <w:lang w:val="lt-LT"/>
        </w:rPr>
      </w:pPr>
    </w:p>
    <w:p w14:paraId="735B4523" w14:textId="77777777" w:rsidR="00E61F44" w:rsidRPr="00457874" w:rsidRDefault="00E61F44" w:rsidP="00E61F44">
      <w:pPr>
        <w:spacing w:before="120" w:after="120"/>
        <w:ind w:firstLine="1298"/>
        <w:contextualSpacing/>
        <w:jc w:val="center"/>
        <w:rPr>
          <w:b/>
          <w:bCs/>
          <w:lang w:val="lt-LT"/>
        </w:rPr>
      </w:pPr>
      <w:r w:rsidRPr="00457874">
        <w:rPr>
          <w:b/>
          <w:bCs/>
          <w:lang w:val="lt-LT"/>
        </w:rPr>
        <w:t>III. ŠALIŲ TEISĖS IR PAREIGOS</w:t>
      </w:r>
    </w:p>
    <w:p w14:paraId="0F783492" w14:textId="77777777" w:rsidR="00E61F44" w:rsidRPr="00457874" w:rsidRDefault="00E61F44" w:rsidP="00E61F44">
      <w:pPr>
        <w:rPr>
          <w:lang w:val="lt-LT"/>
        </w:rPr>
      </w:pPr>
    </w:p>
    <w:p w14:paraId="11858B66" w14:textId="77777777" w:rsidR="00E61F44" w:rsidRPr="00457874" w:rsidRDefault="00E61F44" w:rsidP="00E61F44">
      <w:pPr>
        <w:jc w:val="both"/>
        <w:rPr>
          <w:lang w:val="lt-LT"/>
        </w:rPr>
      </w:pPr>
      <w:r w:rsidRPr="00457874">
        <w:rPr>
          <w:lang w:val="lt-LT"/>
        </w:rPr>
        <w:t>3.1.   Šalys privalo sąžiningai, protingai, tinkamai, laiku ir kokybiškai atlikti savo įsipareigojimus  pagal šią sutartį.</w:t>
      </w:r>
    </w:p>
    <w:p w14:paraId="4B419109" w14:textId="77777777" w:rsidR="00E61F44" w:rsidRPr="00457874" w:rsidRDefault="00E61F44" w:rsidP="00E61F44">
      <w:pPr>
        <w:pStyle w:val="Punktai"/>
        <w:numPr>
          <w:ilvl w:val="0"/>
          <w:numId w:val="0"/>
        </w:numPr>
        <w:tabs>
          <w:tab w:val="left" w:pos="720"/>
        </w:tabs>
        <w:jc w:val="both"/>
        <w:rPr>
          <w:szCs w:val="24"/>
          <w:lang w:val="lt-LT"/>
        </w:rPr>
      </w:pPr>
      <w:r w:rsidRPr="00457874">
        <w:rPr>
          <w:szCs w:val="24"/>
          <w:lang w:val="lt-LT"/>
        </w:rPr>
        <w:t>3.2.    Tiekėjas įsipareigoja:</w:t>
      </w:r>
    </w:p>
    <w:p w14:paraId="2D65DCF7" w14:textId="77777777" w:rsidR="00E61F44" w:rsidRPr="00457874" w:rsidRDefault="00E61F44" w:rsidP="00E61F44">
      <w:pPr>
        <w:pStyle w:val="Punktai"/>
        <w:numPr>
          <w:ilvl w:val="0"/>
          <w:numId w:val="0"/>
        </w:numPr>
        <w:tabs>
          <w:tab w:val="left" w:pos="1080"/>
        </w:tabs>
        <w:jc w:val="both"/>
        <w:rPr>
          <w:szCs w:val="24"/>
          <w:lang w:val="lt-LT"/>
        </w:rPr>
      </w:pPr>
      <w:r w:rsidRPr="00457874">
        <w:rPr>
          <w:szCs w:val="24"/>
          <w:lang w:val="lt-LT"/>
        </w:rPr>
        <w:t>3.2.1. pristatyti prekes į Pirkėjo nurodytą vietą per sutarties 4.3. punkte nurodytą laikotarpį šios sutarties nustatytomis sąlygomis  ir tvarka;</w:t>
      </w:r>
    </w:p>
    <w:p w14:paraId="37DAA947" w14:textId="77777777" w:rsidR="00E61F44" w:rsidRPr="00457874" w:rsidRDefault="00E61F44" w:rsidP="00E61F44">
      <w:pPr>
        <w:pStyle w:val="Punktai"/>
        <w:numPr>
          <w:ilvl w:val="0"/>
          <w:numId w:val="0"/>
        </w:numPr>
        <w:tabs>
          <w:tab w:val="left" w:pos="1080"/>
        </w:tabs>
        <w:jc w:val="both"/>
        <w:rPr>
          <w:szCs w:val="24"/>
          <w:lang w:val="lt-LT"/>
        </w:rPr>
      </w:pPr>
      <w:r w:rsidRPr="00457874">
        <w:rPr>
          <w:szCs w:val="24"/>
          <w:lang w:val="lt-LT"/>
        </w:rPr>
        <w:t>3.2.2. per 5 darbo dienas  savo sąskaita pakeisti nekokybiškas prekes kokybiškomis;</w:t>
      </w:r>
    </w:p>
    <w:p w14:paraId="5A9CCF73" w14:textId="77777777" w:rsidR="00E61F44" w:rsidRPr="00457874" w:rsidRDefault="00E61F44" w:rsidP="00E61F44">
      <w:pPr>
        <w:pStyle w:val="Punktai"/>
        <w:numPr>
          <w:ilvl w:val="0"/>
          <w:numId w:val="0"/>
        </w:numPr>
        <w:tabs>
          <w:tab w:val="left" w:pos="1080"/>
        </w:tabs>
        <w:jc w:val="both"/>
        <w:rPr>
          <w:szCs w:val="24"/>
          <w:lang w:val="lt-LT"/>
        </w:rPr>
      </w:pPr>
      <w:r w:rsidRPr="00457874">
        <w:rPr>
          <w:szCs w:val="24"/>
          <w:lang w:val="lt-LT"/>
        </w:rPr>
        <w:t>3.2.3. užtikrinti siūlomų priemonių ženklinimą. Prekės turi būti ženklintos lietuvių kalba, turi būti aiški informacija apie įgaliotą atstovą, ženklinimas turi atitikti Lietuvos medicinos normos MN 4:2009 „Medicinos prietaisų saugos techninis reglamentas“ reikalavimus.</w:t>
      </w:r>
    </w:p>
    <w:p w14:paraId="4CCF53A1" w14:textId="77777777" w:rsidR="00E61F44" w:rsidRPr="00457874" w:rsidRDefault="00E61F44" w:rsidP="00E61F44">
      <w:pPr>
        <w:pStyle w:val="Body2"/>
        <w:tabs>
          <w:tab w:val="left" w:pos="567"/>
        </w:tabs>
        <w:rPr>
          <w:rFonts w:cs="Times New Roman"/>
          <w:sz w:val="24"/>
          <w:szCs w:val="24"/>
          <w:lang w:val="lt-LT"/>
        </w:rPr>
      </w:pPr>
      <w:r w:rsidRPr="00457874">
        <w:rPr>
          <w:rFonts w:cs="Times New Roman"/>
          <w:sz w:val="24"/>
          <w:szCs w:val="24"/>
          <w:lang w:val="lt-LT"/>
        </w:rPr>
        <w:t>3.2.4. užtikrinti, kad pirkimo sutartį vykdys tik tokią teisę turintys asmenys.</w:t>
      </w:r>
    </w:p>
    <w:p w14:paraId="48C8340F" w14:textId="12947412" w:rsidR="00E61F44" w:rsidRPr="00457874" w:rsidRDefault="00E61F44" w:rsidP="00E61F44">
      <w:pPr>
        <w:jc w:val="both"/>
        <w:rPr>
          <w:rFonts w:eastAsia="Times New Roman"/>
          <w:i/>
          <w:iCs/>
          <w:color w:val="000000"/>
          <w:bdr w:val="none" w:sz="0" w:space="0" w:color="auto"/>
          <w:lang w:val="lt-LT"/>
        </w:rPr>
      </w:pPr>
      <w:r w:rsidRPr="00457874">
        <w:rPr>
          <w:lang w:val="lt-LT"/>
        </w:rPr>
        <w:t>3.3.</w:t>
      </w:r>
      <w:r w:rsidRPr="00457874">
        <w:rPr>
          <w:rFonts w:eastAsia="Times New Roman"/>
          <w:color w:val="000000"/>
          <w:bdr w:val="none" w:sz="0" w:space="0" w:color="auto"/>
          <w:lang w:val="lt-LT"/>
        </w:rPr>
        <w:t xml:space="preserve"> Vykdant Sutartį, pasitelkiami šie subtiekėjai </w:t>
      </w:r>
      <w:r w:rsidRPr="00457874">
        <w:rPr>
          <w:rFonts w:eastAsia="Times New Roman"/>
          <w:i/>
          <w:iCs/>
          <w:color w:val="000000"/>
          <w:bdr w:val="none" w:sz="0" w:space="0" w:color="auto"/>
          <w:lang w:val="lt-LT"/>
        </w:rPr>
        <w:t xml:space="preserve">[įvardyti] </w:t>
      </w:r>
      <w:r w:rsidRPr="00457874">
        <w:rPr>
          <w:rFonts w:eastAsia="Times New Roman"/>
          <w:color w:val="000000"/>
          <w:bdr w:val="none" w:sz="0" w:space="0" w:color="auto"/>
          <w:lang w:val="lt-LT"/>
        </w:rPr>
        <w:t xml:space="preserve">šioms Prekėms tiekti </w:t>
      </w:r>
      <w:r w:rsidRPr="00457874">
        <w:rPr>
          <w:rFonts w:eastAsia="Times New Roman"/>
          <w:i/>
          <w:iCs/>
          <w:color w:val="000000"/>
          <w:bdr w:val="none" w:sz="0" w:space="0" w:color="auto"/>
          <w:lang w:val="lt-LT"/>
        </w:rPr>
        <w:t>[nurodyti]</w:t>
      </w:r>
      <w:r w:rsidRPr="00457874">
        <w:rPr>
          <w:rFonts w:eastAsia="Times New Roman"/>
          <w:color w:val="000000"/>
          <w:bdr w:val="none" w:sz="0" w:space="0" w:color="auto"/>
          <w:lang w:val="lt-LT"/>
        </w:rPr>
        <w:t xml:space="preserve"> </w:t>
      </w:r>
      <w:r w:rsidR="00686465">
        <w:rPr>
          <w:rFonts w:eastAsia="Times New Roman"/>
          <w:color w:val="000000"/>
          <w:bdr w:val="none" w:sz="0" w:space="0" w:color="auto"/>
          <w:lang w:val="lt-LT"/>
        </w:rPr>
        <w:t>Subtiekėjai nepasitelkiami.</w:t>
      </w:r>
    </w:p>
    <w:p w14:paraId="438204DB" w14:textId="77777777" w:rsidR="00E61F44" w:rsidRPr="00457874" w:rsidRDefault="00E61F44" w:rsidP="00E61F4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r w:rsidRPr="00457874">
        <w:rPr>
          <w:rFonts w:eastAsia="Times New Roman"/>
          <w:color w:val="000000"/>
          <w:bdr w:val="none" w:sz="0" w:space="0" w:color="auto"/>
          <w:lang w:val="lt-LT"/>
        </w:rPr>
        <w:t>3.4. Sudarius Sutartį, tačiau ne vėliau negu Sutartis pradedama vykdyti, Tiekėjas įsipareigoja Pirkėjui pranešti tuo metu žinomų subtiekėjų (jei jie pasitelkiami Sutarties vykdymui) pavadinimus, kontaktinius duomenis ir jų atstovus. Tiekėjas įsipareigoja informuoti Pirkėją apie minėtos informacijos pasikeitimus visu Sutarties vykdymo metu, taip pat apie naujus subtiekėjus, kuriuos jis ketina pasitelkti vėliau.</w:t>
      </w:r>
    </w:p>
    <w:p w14:paraId="6E01247E" w14:textId="77777777" w:rsidR="00E61F44" w:rsidRPr="00457874" w:rsidRDefault="00E61F44" w:rsidP="00E61F4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r w:rsidRPr="00457874">
        <w:rPr>
          <w:rFonts w:eastAsia="Times New Roman"/>
          <w:color w:val="000000"/>
          <w:bdr w:val="none" w:sz="0" w:space="0" w:color="auto"/>
          <w:lang w:val="lt-LT"/>
        </w:rPr>
        <w:t xml:space="preserve">3.5. </w:t>
      </w:r>
      <w:proofErr w:type="spellStart"/>
      <w:r w:rsidRPr="00457874">
        <w:rPr>
          <w:rFonts w:eastAsia="Times New Roman"/>
          <w:color w:val="000000"/>
          <w:bdr w:val="none" w:sz="0" w:space="0" w:color="auto"/>
          <w:lang w:val="lt-LT"/>
        </w:rPr>
        <w:t>Subtiekimo</w:t>
      </w:r>
      <w:proofErr w:type="spellEnd"/>
      <w:r w:rsidRPr="00457874">
        <w:rPr>
          <w:rFonts w:eastAsia="Times New Roman"/>
          <w:color w:val="000000"/>
          <w:bdr w:val="none" w:sz="0" w:space="0" w:color="auto"/>
          <w:lang w:val="lt-LT"/>
        </w:rPr>
        <w:t xml:space="preserve"> sutarties sudarymas nekeičia Tiekėjo atsakomybės dėl Sutarties įvykdymo. </w:t>
      </w:r>
    </w:p>
    <w:p w14:paraId="3CE1D4EF" w14:textId="77777777" w:rsidR="00E61F44" w:rsidRPr="00457874" w:rsidRDefault="00E61F44" w:rsidP="00E61F4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r w:rsidRPr="00457874">
        <w:rPr>
          <w:rFonts w:eastAsia="Times New Roman"/>
          <w:color w:val="000000"/>
          <w:bdr w:val="none" w:sz="0" w:space="0" w:color="auto"/>
          <w:lang w:val="lt-LT"/>
        </w:rPr>
        <w:t>3.6. Tiekėjas, raštu kreipdamasis į Pirkėją dėl subtiekėjo keitimo, privalo nurodyti šias aplinkybes, įskaitant, bet neapsiribojant:</w:t>
      </w:r>
    </w:p>
    <w:p w14:paraId="3EB2A2AD" w14:textId="77777777" w:rsidR="00E61F44" w:rsidRPr="00457874" w:rsidRDefault="00E61F44" w:rsidP="00E61F4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r w:rsidRPr="00457874">
        <w:rPr>
          <w:rFonts w:eastAsia="Times New Roman"/>
          <w:color w:val="000000"/>
          <w:bdr w:val="none" w:sz="0" w:space="0" w:color="auto"/>
          <w:lang w:val="lt-LT"/>
        </w:rPr>
        <w:t>3.6.1. subtiekėjas yra bankrutavęs;</w:t>
      </w:r>
    </w:p>
    <w:p w14:paraId="6617961F" w14:textId="77777777" w:rsidR="00E61F44" w:rsidRPr="00457874" w:rsidRDefault="00E61F44" w:rsidP="00E61F4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r w:rsidRPr="00457874">
        <w:rPr>
          <w:rFonts w:eastAsia="Times New Roman"/>
          <w:color w:val="000000"/>
          <w:bdr w:val="none" w:sz="0" w:space="0" w:color="auto"/>
          <w:lang w:val="lt-LT"/>
        </w:rPr>
        <w:t>3.6.2. subtiekėjas yra likviduojamas;</w:t>
      </w:r>
    </w:p>
    <w:p w14:paraId="31E703D8" w14:textId="77777777" w:rsidR="00E61F44" w:rsidRPr="00457874" w:rsidRDefault="00E61F44" w:rsidP="00E61F4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r w:rsidRPr="00457874">
        <w:rPr>
          <w:rFonts w:eastAsia="Times New Roman"/>
          <w:color w:val="000000"/>
          <w:bdr w:val="none" w:sz="0" w:space="0" w:color="auto"/>
          <w:lang w:val="lt-LT"/>
        </w:rPr>
        <w:lastRenderedPageBreak/>
        <w:t>3.6.3. subtiekėjui yra iškelta restruktūrizavimo byla;</w:t>
      </w:r>
    </w:p>
    <w:p w14:paraId="068B547B" w14:textId="77777777" w:rsidR="00E61F44" w:rsidRPr="00457874" w:rsidRDefault="00E61F44" w:rsidP="00E61F4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r w:rsidRPr="00457874">
        <w:rPr>
          <w:rFonts w:eastAsia="Times New Roman"/>
          <w:color w:val="000000"/>
          <w:bdr w:val="none" w:sz="0" w:space="0" w:color="auto"/>
          <w:lang w:val="lt-LT"/>
        </w:rPr>
        <w:t>3.6.4. subtiekėjui yra iškelta bankroto byla;</w:t>
      </w:r>
    </w:p>
    <w:p w14:paraId="2A34B273" w14:textId="77777777" w:rsidR="00E61F44" w:rsidRPr="00457874" w:rsidRDefault="00E61F44" w:rsidP="00E61F4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r w:rsidRPr="00457874">
        <w:rPr>
          <w:rFonts w:eastAsia="Times New Roman"/>
          <w:color w:val="000000"/>
          <w:bdr w:val="none" w:sz="0" w:space="0" w:color="auto"/>
          <w:lang w:val="lt-LT"/>
        </w:rPr>
        <w:t>3.6.5. subtiekėjui bankroto procesas vykdomas ne teismo tvarka;</w:t>
      </w:r>
    </w:p>
    <w:p w14:paraId="42AEAF5B" w14:textId="77777777" w:rsidR="00E61F44" w:rsidRPr="00457874" w:rsidRDefault="00E61F44" w:rsidP="00E61F4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r w:rsidRPr="00457874">
        <w:rPr>
          <w:rFonts w:eastAsia="Times New Roman"/>
          <w:color w:val="000000"/>
          <w:bdr w:val="none" w:sz="0" w:space="0" w:color="auto"/>
          <w:lang w:val="lt-LT"/>
        </w:rPr>
        <w:t>3.6.6. subtiekėjui inicijuotos priverstinio likvidavimo ar susitarimo su kreditoriais procedūros;</w:t>
      </w:r>
    </w:p>
    <w:p w14:paraId="428A1E22" w14:textId="77777777" w:rsidR="00E61F44" w:rsidRPr="00457874" w:rsidRDefault="00E61F44" w:rsidP="00E61F4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r w:rsidRPr="00457874">
        <w:rPr>
          <w:rFonts w:eastAsia="Times New Roman"/>
          <w:color w:val="000000"/>
          <w:bdr w:val="none" w:sz="0" w:space="0" w:color="auto"/>
          <w:lang w:val="lt-LT"/>
        </w:rPr>
        <w:t>3.6.7. subtiekėjas su kreditoriais yra sudaręs taikos sutartį;</w:t>
      </w:r>
    </w:p>
    <w:p w14:paraId="47B2E3A8" w14:textId="77777777" w:rsidR="00E61F44" w:rsidRPr="00457874" w:rsidRDefault="00E61F44" w:rsidP="00E61F4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r w:rsidRPr="00457874">
        <w:rPr>
          <w:rFonts w:eastAsia="Times New Roman"/>
          <w:color w:val="000000"/>
          <w:bdr w:val="none" w:sz="0" w:space="0" w:color="auto"/>
          <w:lang w:val="lt-LT"/>
        </w:rPr>
        <w:t>3.6.8. subtiekėjas yra sustabdęs ar apribojęs savo veiklą;</w:t>
      </w:r>
    </w:p>
    <w:p w14:paraId="34D46DB0" w14:textId="77777777" w:rsidR="00E61F44" w:rsidRPr="00457874" w:rsidRDefault="00E61F44" w:rsidP="00E61F4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r w:rsidRPr="00457874">
        <w:rPr>
          <w:rFonts w:eastAsia="Times New Roman"/>
          <w:color w:val="000000"/>
          <w:bdr w:val="none" w:sz="0" w:space="0" w:color="auto"/>
          <w:lang w:val="lt-LT"/>
        </w:rPr>
        <w:t>3.6.9. subtiekėjas pakeitė savo veiklą ir nebevykdo veiklos, susijusios su prisiimtomis prievolėmis;</w:t>
      </w:r>
    </w:p>
    <w:p w14:paraId="5480C19E" w14:textId="77777777" w:rsidR="00E61F44" w:rsidRPr="00457874" w:rsidRDefault="00E61F44" w:rsidP="00E61F4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r w:rsidRPr="00457874">
        <w:rPr>
          <w:rFonts w:eastAsia="Times New Roman"/>
          <w:color w:val="000000"/>
          <w:bdr w:val="none" w:sz="0" w:space="0" w:color="auto"/>
          <w:lang w:val="lt-LT"/>
        </w:rPr>
        <w:t>3.6.10. subtiekėjas nutraukė Prekių tiekimą ir / ar atsisakė tęsti veiklą;</w:t>
      </w:r>
    </w:p>
    <w:p w14:paraId="6A90AB94" w14:textId="77777777" w:rsidR="00E61F44" w:rsidRPr="00457874" w:rsidRDefault="00E61F44" w:rsidP="00E61F4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r w:rsidRPr="00457874">
        <w:rPr>
          <w:rFonts w:eastAsia="Times New Roman"/>
          <w:color w:val="000000"/>
          <w:bdr w:val="none" w:sz="0" w:space="0" w:color="auto"/>
          <w:lang w:val="lt-LT"/>
        </w:rPr>
        <w:t>3.6.11. kitos aplinkybės.</w:t>
      </w:r>
    </w:p>
    <w:p w14:paraId="4B133D28" w14:textId="77777777" w:rsidR="00E61F44" w:rsidRPr="00457874" w:rsidRDefault="00E61F44" w:rsidP="00E61F4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r w:rsidRPr="00457874">
        <w:rPr>
          <w:rFonts w:eastAsia="Times New Roman"/>
          <w:color w:val="000000"/>
          <w:bdr w:val="none" w:sz="0" w:space="0" w:color="auto"/>
          <w:lang w:val="lt-LT"/>
        </w:rPr>
        <w:t>3.7. Tiekėjas, raštu kreipdamasis į Pirkėją dėl naujo subtiekėjo pasitelkimo, privalo nurodyti šias aplinkybes, įskaitant, bet neapsiribojant:</w:t>
      </w:r>
    </w:p>
    <w:p w14:paraId="3C1E130E" w14:textId="77777777" w:rsidR="00E61F44" w:rsidRPr="00457874" w:rsidRDefault="00E61F44" w:rsidP="00E61F4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r w:rsidRPr="00457874">
        <w:rPr>
          <w:rFonts w:eastAsia="Times New Roman"/>
          <w:color w:val="000000"/>
          <w:bdr w:val="none" w:sz="0" w:space="0" w:color="auto"/>
          <w:lang w:val="lt-LT"/>
        </w:rPr>
        <w:t>3.7.1. subtiekėjo pasitelkimas pagreitintų Prekių pristatymą, instaliavimą / įdiegimą, Pirkėjo personalo apmokymą, kt.;</w:t>
      </w:r>
    </w:p>
    <w:p w14:paraId="68CDCCA9" w14:textId="77777777" w:rsidR="00E61F44" w:rsidRPr="00457874" w:rsidRDefault="00E61F44" w:rsidP="00E61F4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r w:rsidRPr="00457874">
        <w:rPr>
          <w:rFonts w:eastAsia="Times New Roman"/>
          <w:color w:val="000000"/>
          <w:bdr w:val="none" w:sz="0" w:space="0" w:color="auto"/>
          <w:lang w:val="lt-LT"/>
        </w:rPr>
        <w:t>3.7.2. Sutarties vykdymo metu  paaiškėja aplinkybės, kurios nebuvo žinomos anksčiau ir joms esant Tiekėjas negali vykdyti įsipareigojimų pagal Sutartį, kol nebus pasitelktas naujas subtiekėjas;</w:t>
      </w:r>
    </w:p>
    <w:p w14:paraId="3A3161A9" w14:textId="77777777" w:rsidR="00E61F44" w:rsidRPr="00457874" w:rsidRDefault="00E61F44" w:rsidP="00E61F4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r w:rsidRPr="00457874">
        <w:rPr>
          <w:rFonts w:eastAsia="Times New Roman"/>
          <w:color w:val="000000"/>
          <w:bdr w:val="none" w:sz="0" w:space="0" w:color="auto"/>
          <w:lang w:val="lt-LT"/>
        </w:rPr>
        <w:t>3.7.3. kitos aplinkybės.</w:t>
      </w:r>
    </w:p>
    <w:p w14:paraId="137C6A50" w14:textId="77777777" w:rsidR="00E61F44" w:rsidRPr="00457874" w:rsidRDefault="00E61F44" w:rsidP="00E61F4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r w:rsidRPr="00457874">
        <w:rPr>
          <w:rFonts w:eastAsia="Times New Roman"/>
          <w:color w:val="000000"/>
          <w:bdr w:val="none" w:sz="0" w:space="0" w:color="auto"/>
          <w:lang w:val="lt-LT"/>
        </w:rPr>
        <w:t>3.8. Tiekėjas, raštu kreipdamasis į Pirkėją dėl sutikimo keisti subtiekėją ir / ar pasitelkti naują subtiekėją, privalo nurodyti kokiai Sutarties daliai ir kokius subtiekėjus jis ketina pasitelkti. Naujas subtiekėjas privalo atitikti visus subtiekėjui Pirkimo sąlygose nustatytus reikalavimus. Tais atvejais, kai Tiekėjas remiasi subtiekėjo pajėgumais, Pirkėjas, vadovaudamasis Lietuvos Respublikos viešųjų pirkimų įstatymo nuostatomis, gali patikrinti, ar nėra šio įstatymo nurodytų Tiekėjo subtiekėjo pašalinimo pagrindų. Tokiu atveju, jeigu subtiekėjo padėtis atitinka bent vieną pagal šio įstatymo 46 straipsnį nustatytą pašalinimo pagrindą, Pirkėjas reikalaus, kad Tiekėjas per Pirkėjo nustatytą terminą pakeistų minėtą subtiekėją reikalavimus atitinkančiu subtiekėju.</w:t>
      </w:r>
    </w:p>
    <w:p w14:paraId="27073157" w14:textId="77777777" w:rsidR="00E61F44" w:rsidRPr="00457874" w:rsidRDefault="00E61F44" w:rsidP="00E61F4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bdr w:val="none" w:sz="0" w:space="0" w:color="auto"/>
          <w:lang w:val="lt-LT"/>
        </w:rPr>
      </w:pPr>
      <w:r w:rsidRPr="00457874">
        <w:rPr>
          <w:rFonts w:eastAsia="Times New Roman"/>
          <w:color w:val="000000"/>
          <w:bdr w:val="none" w:sz="0" w:space="0" w:color="auto"/>
          <w:lang w:val="lt-LT"/>
        </w:rPr>
        <w:t xml:space="preserve">3.9. Pirkėjas ne vėliau kaip per 5 (penkias) darbo dienas nuo Tiekėjo rašto gavimo dienos, privalo išnagrinėti tokį Tiekėjo raštą bei priimti motyvuotą sprendimą, kurį raštu pateikia Tiekėjui. Šalims nesutarus dėl Sutarties sąlygų keitimo, ginčas sprendžiamas Šalių derybomis. Derybų pradžia laikoma diena, kurią Šalis pateikė prašymą raštu kitai Šaliai su siūlymu dėl ginčo sprendimo pradėti derybas. Šalims nepavykus susitarti per 30 (trisdešimt) kalendorinių dienų nuo derybų pradžios, ginčas sprendžiamas kompetentingame Lietuvos Respublikos teisme. Šalims susitarus, turi būti sudaromas rašytinis Šalių susitarimas dėl Sutarties sąlygų keitimo. Susitarimas įsigalioja nuo jame nurodytos datos ir / ar aplinkybės ir tampa neatsiejama šios Sutarties dalimi. </w:t>
      </w:r>
    </w:p>
    <w:p w14:paraId="59FCABDF" w14:textId="77777777" w:rsidR="00E61F44" w:rsidRPr="00457874" w:rsidRDefault="00E61F44" w:rsidP="00E61F44">
      <w:pPr>
        <w:pStyle w:val="Punktai"/>
        <w:numPr>
          <w:ilvl w:val="0"/>
          <w:numId w:val="0"/>
        </w:numPr>
        <w:tabs>
          <w:tab w:val="left" w:pos="720"/>
        </w:tabs>
        <w:jc w:val="both"/>
        <w:rPr>
          <w:szCs w:val="24"/>
          <w:lang w:val="lt-LT"/>
        </w:rPr>
      </w:pPr>
      <w:r w:rsidRPr="00457874">
        <w:rPr>
          <w:szCs w:val="24"/>
          <w:lang w:val="lt-LT"/>
        </w:rPr>
        <w:t>3.10.  Pirkėjas įsipareigoja:</w:t>
      </w:r>
    </w:p>
    <w:p w14:paraId="4D5A7EF9" w14:textId="77777777" w:rsidR="00E61F44" w:rsidRPr="00457874" w:rsidRDefault="00E61F44" w:rsidP="00E61F44">
      <w:pPr>
        <w:pStyle w:val="Punktai"/>
        <w:numPr>
          <w:ilvl w:val="0"/>
          <w:numId w:val="0"/>
        </w:numPr>
        <w:tabs>
          <w:tab w:val="left" w:pos="1080"/>
        </w:tabs>
        <w:jc w:val="both"/>
        <w:rPr>
          <w:spacing w:val="3"/>
          <w:szCs w:val="24"/>
          <w:lang w:val="lt-LT"/>
        </w:rPr>
      </w:pPr>
      <w:r w:rsidRPr="00457874">
        <w:rPr>
          <w:spacing w:val="3"/>
          <w:szCs w:val="24"/>
          <w:lang w:val="lt-LT"/>
        </w:rPr>
        <w:t>3.10.1. sumokėti per sutarties 2.2. punkte nurodytą terminą už kokybiškas ir laiku pristatytas prekes;</w:t>
      </w:r>
    </w:p>
    <w:p w14:paraId="23C6050E" w14:textId="77777777" w:rsidR="00E61F44" w:rsidRPr="00457874" w:rsidRDefault="00E61F44" w:rsidP="00E61F44">
      <w:pPr>
        <w:pStyle w:val="Punktai"/>
        <w:numPr>
          <w:ilvl w:val="0"/>
          <w:numId w:val="0"/>
        </w:numPr>
        <w:tabs>
          <w:tab w:val="left" w:pos="1080"/>
        </w:tabs>
        <w:jc w:val="both"/>
        <w:rPr>
          <w:spacing w:val="3"/>
          <w:szCs w:val="24"/>
          <w:lang w:val="lt-LT"/>
        </w:rPr>
      </w:pPr>
      <w:r w:rsidRPr="00457874">
        <w:rPr>
          <w:spacing w:val="3"/>
          <w:szCs w:val="24"/>
          <w:lang w:val="lt-LT"/>
        </w:rPr>
        <w:t>3.10.2. priimti savo nuosavybėn kokybiškas, atitinkančias sutartyje nustatytus reikalavimus, nustatytu terminu pateiktas, prekes.</w:t>
      </w:r>
    </w:p>
    <w:p w14:paraId="7EBCA174" w14:textId="77777777" w:rsidR="00E61F44" w:rsidRPr="00457874" w:rsidRDefault="00E61F44" w:rsidP="00E61F44">
      <w:pPr>
        <w:pStyle w:val="Punktai"/>
        <w:numPr>
          <w:ilvl w:val="0"/>
          <w:numId w:val="0"/>
        </w:numPr>
        <w:tabs>
          <w:tab w:val="left" w:pos="720"/>
        </w:tabs>
        <w:jc w:val="both"/>
        <w:rPr>
          <w:szCs w:val="24"/>
          <w:lang w:val="lt-LT"/>
        </w:rPr>
      </w:pPr>
      <w:r w:rsidRPr="00457874">
        <w:rPr>
          <w:szCs w:val="24"/>
          <w:lang w:val="lt-LT"/>
        </w:rPr>
        <w:t>3.11.    Pirkėjas turi teisę:</w:t>
      </w:r>
    </w:p>
    <w:p w14:paraId="258AE843" w14:textId="77777777" w:rsidR="00E61F44" w:rsidRPr="00457874" w:rsidRDefault="00E61F44" w:rsidP="00E61F44">
      <w:pPr>
        <w:pStyle w:val="Punktai"/>
        <w:numPr>
          <w:ilvl w:val="0"/>
          <w:numId w:val="0"/>
        </w:numPr>
        <w:tabs>
          <w:tab w:val="left" w:pos="1080"/>
        </w:tabs>
        <w:jc w:val="both"/>
        <w:rPr>
          <w:szCs w:val="24"/>
          <w:lang w:val="lt-LT"/>
        </w:rPr>
      </w:pPr>
      <w:r w:rsidRPr="00457874">
        <w:rPr>
          <w:szCs w:val="24"/>
          <w:lang w:val="lt-LT"/>
        </w:rPr>
        <w:t>3.11.1. reikalauti, kad būtų perduotos jam perkamos prekės;</w:t>
      </w:r>
    </w:p>
    <w:p w14:paraId="5CFD1566" w14:textId="77777777" w:rsidR="00E61F44" w:rsidRPr="00457874" w:rsidRDefault="00E61F44" w:rsidP="00E61F44">
      <w:pPr>
        <w:pStyle w:val="Punktai"/>
        <w:numPr>
          <w:ilvl w:val="0"/>
          <w:numId w:val="0"/>
        </w:numPr>
        <w:tabs>
          <w:tab w:val="left" w:pos="1080"/>
        </w:tabs>
        <w:jc w:val="both"/>
        <w:rPr>
          <w:szCs w:val="24"/>
          <w:lang w:val="lt-LT"/>
        </w:rPr>
      </w:pPr>
      <w:r w:rsidRPr="00457874">
        <w:rPr>
          <w:szCs w:val="24"/>
          <w:lang w:val="lt-LT"/>
        </w:rPr>
        <w:t>3.11.2. reikalauti iš Tiekėjo atlyginti nuostolius, padarytus įvykdymo uždelsimu ar atsiradusius pateikus nekokybišką prekę.</w:t>
      </w:r>
    </w:p>
    <w:p w14:paraId="742AD9B2" w14:textId="77777777" w:rsidR="00E61F44" w:rsidRPr="00457874" w:rsidRDefault="00E61F44" w:rsidP="00E61F44">
      <w:pPr>
        <w:pStyle w:val="Punktai"/>
        <w:numPr>
          <w:ilvl w:val="0"/>
          <w:numId w:val="0"/>
        </w:numPr>
        <w:tabs>
          <w:tab w:val="left" w:pos="1080"/>
        </w:tabs>
        <w:spacing w:before="120" w:after="120"/>
        <w:jc w:val="center"/>
        <w:rPr>
          <w:b/>
          <w:bCs/>
          <w:szCs w:val="24"/>
          <w:lang w:val="lt-LT"/>
        </w:rPr>
      </w:pPr>
      <w:r w:rsidRPr="00457874">
        <w:rPr>
          <w:b/>
          <w:bCs/>
          <w:szCs w:val="24"/>
          <w:lang w:val="lt-LT"/>
        </w:rPr>
        <w:t>IV. PREKIŲ TIEKIMO TVARKA IR GARANTIJOS</w:t>
      </w:r>
    </w:p>
    <w:p w14:paraId="2AEE743B" w14:textId="77777777" w:rsidR="00E61F44" w:rsidRPr="00457874" w:rsidRDefault="00E61F44" w:rsidP="00E61F44">
      <w:pPr>
        <w:tabs>
          <w:tab w:val="left" w:pos="540"/>
        </w:tabs>
        <w:jc w:val="both"/>
        <w:rPr>
          <w:lang w:val="lt-LT"/>
        </w:rPr>
      </w:pPr>
      <w:r w:rsidRPr="00457874">
        <w:rPr>
          <w:lang w:val="lt-LT"/>
        </w:rPr>
        <w:t>4.1.   Tiekėjas prekes pristato dalimis, savo transportu  ir savo lėšomis. Prekių pristatymo vieta –V. Kudirkos g. 99, Šiauliai, Vaistinė (II aukštas).</w:t>
      </w:r>
    </w:p>
    <w:p w14:paraId="18EDCAEF" w14:textId="77777777" w:rsidR="00E61F44" w:rsidRPr="00457874" w:rsidRDefault="00E61F44" w:rsidP="00E61F44">
      <w:pPr>
        <w:pStyle w:val="Punktai"/>
        <w:numPr>
          <w:ilvl w:val="0"/>
          <w:numId w:val="0"/>
        </w:numPr>
        <w:tabs>
          <w:tab w:val="left" w:pos="142"/>
          <w:tab w:val="left" w:pos="284"/>
        </w:tabs>
        <w:jc w:val="both"/>
        <w:rPr>
          <w:szCs w:val="24"/>
          <w:lang w:val="lt-LT"/>
        </w:rPr>
      </w:pPr>
      <w:r w:rsidRPr="00457874">
        <w:rPr>
          <w:szCs w:val="24"/>
          <w:lang w:val="lt-LT"/>
        </w:rPr>
        <w:t xml:space="preserve">4.2. Tiekiamos Prekės turi būti naujos, nenaudotos, kokybiškos, turi atitikti atviro konkurso sąlygose nurodytus reikalavimus, pateiktos originalioje (gamyklinėje) pakuotėje, o kur </w:t>
      </w:r>
      <w:r w:rsidRPr="00457874">
        <w:rPr>
          <w:szCs w:val="24"/>
          <w:lang w:val="lt-LT"/>
        </w:rPr>
        <w:lastRenderedPageBreak/>
        <w:t xml:space="preserve">reikalaujama transportinėje dėžėje. Visi gaminiai turi būti pateikti originalioje išorinėje pakuotėje. Prekės turi būti patikimai ir saugiai įpakuotos, su labai aiškia informacija (lietuvių kalba) ant kiekvienos pakuotės (medžiaga, prekės gamintojas, galiojimo laikas ir pan.). </w:t>
      </w:r>
    </w:p>
    <w:p w14:paraId="758F01F2" w14:textId="77777777" w:rsidR="00E61F44" w:rsidRPr="00457874" w:rsidRDefault="00E61F44" w:rsidP="00E61F44">
      <w:pPr>
        <w:tabs>
          <w:tab w:val="left" w:pos="720"/>
        </w:tabs>
        <w:jc w:val="both"/>
        <w:rPr>
          <w:color w:val="000000"/>
          <w:lang w:val="lt-LT"/>
        </w:rPr>
      </w:pPr>
      <w:r w:rsidRPr="00457874">
        <w:rPr>
          <w:lang w:val="lt-LT"/>
        </w:rPr>
        <w:t xml:space="preserve">4.3. Tiekėjas prekes pristato per </w:t>
      </w:r>
      <w:r>
        <w:rPr>
          <w:i/>
          <w:lang w:val="lt-LT"/>
        </w:rPr>
        <w:t>5</w:t>
      </w:r>
      <w:r w:rsidRPr="00457874">
        <w:rPr>
          <w:i/>
          <w:lang w:val="lt-LT"/>
        </w:rPr>
        <w:t xml:space="preserve"> darbo dienas</w:t>
      </w:r>
      <w:r w:rsidRPr="00457874">
        <w:rPr>
          <w:lang w:val="lt-LT"/>
        </w:rPr>
        <w:t xml:space="preserve"> </w:t>
      </w:r>
      <w:r w:rsidRPr="00457874">
        <w:rPr>
          <w:rStyle w:val="t1"/>
          <w:rFonts w:eastAsia="Calibri"/>
          <w:color w:val="000000"/>
          <w:lang w:val="lt-LT"/>
        </w:rPr>
        <w:t>nuo užsakymo pateikimo dienos.</w:t>
      </w:r>
    </w:p>
    <w:p w14:paraId="0A4A99ED" w14:textId="77777777" w:rsidR="00E61F44" w:rsidRPr="00457874" w:rsidRDefault="00E61F44" w:rsidP="00E61F44">
      <w:pPr>
        <w:pStyle w:val="Punktai"/>
        <w:numPr>
          <w:ilvl w:val="0"/>
          <w:numId w:val="0"/>
        </w:numPr>
        <w:tabs>
          <w:tab w:val="left" w:pos="142"/>
          <w:tab w:val="left" w:pos="284"/>
        </w:tabs>
        <w:jc w:val="both"/>
        <w:rPr>
          <w:szCs w:val="24"/>
          <w:lang w:val="lt-LT"/>
        </w:rPr>
      </w:pPr>
      <w:r w:rsidRPr="00457874">
        <w:rPr>
          <w:szCs w:val="24"/>
          <w:lang w:val="lt-LT"/>
        </w:rPr>
        <w:t>4.4. Prekių galiojimo laikas turi būti ne trumpesnis, kaip 12 mėnesių nuo pristatymo Pirkėjui.</w:t>
      </w:r>
    </w:p>
    <w:p w14:paraId="6AFFDA0F" w14:textId="77777777" w:rsidR="00E61F44" w:rsidRPr="00457874" w:rsidRDefault="00E61F44" w:rsidP="00E61F44">
      <w:pPr>
        <w:pStyle w:val="NumPar1"/>
        <w:tabs>
          <w:tab w:val="clear" w:pos="360"/>
          <w:tab w:val="left" w:pos="0"/>
        </w:tabs>
        <w:spacing w:before="0" w:after="0"/>
        <w:rPr>
          <w:szCs w:val="24"/>
        </w:rPr>
      </w:pPr>
      <w:r w:rsidRPr="00457874">
        <w:rPr>
          <w:szCs w:val="24"/>
        </w:rPr>
        <w:t xml:space="preserve">4.5.  Tiekėjas garantuoja nenutrūkstamą prekių tiekimą. Iki užsakytų prekių priėmimo visa atsakomybė dėl užsakytų prekių atsitiktinio žuvimo ar sugadinimo tenka Tiekėjui. </w:t>
      </w:r>
    </w:p>
    <w:p w14:paraId="745D5DCB" w14:textId="77777777" w:rsidR="00E61F44" w:rsidRPr="00457874" w:rsidRDefault="00E61F44" w:rsidP="00E61F44">
      <w:pPr>
        <w:pStyle w:val="NumPar1"/>
        <w:numPr>
          <w:ilvl w:val="1"/>
          <w:numId w:val="28"/>
        </w:numPr>
        <w:tabs>
          <w:tab w:val="left" w:pos="0"/>
          <w:tab w:val="left" w:pos="142"/>
          <w:tab w:val="left" w:pos="567"/>
        </w:tabs>
        <w:spacing w:before="0" w:after="0"/>
        <w:rPr>
          <w:szCs w:val="24"/>
        </w:rPr>
      </w:pPr>
      <w:r w:rsidRPr="00457874">
        <w:rPr>
          <w:szCs w:val="24"/>
        </w:rPr>
        <w:t>Tiekėjas įsipareigoja prekes gabenti taip, kad:</w:t>
      </w:r>
    </w:p>
    <w:p w14:paraId="3CE427C3" w14:textId="77777777" w:rsidR="00E61F44" w:rsidRPr="00457874" w:rsidRDefault="00E61F44" w:rsidP="00E61F44">
      <w:pPr>
        <w:numPr>
          <w:ilvl w:val="2"/>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567"/>
        </w:tabs>
        <w:jc w:val="both"/>
        <w:rPr>
          <w:lang w:val="lt-LT"/>
        </w:rPr>
      </w:pPr>
      <w:r w:rsidRPr="00457874">
        <w:rPr>
          <w:lang w:val="lt-LT"/>
        </w:rPr>
        <w:t>būtų išsaugota jų identifikavimo galimybė;</w:t>
      </w:r>
    </w:p>
    <w:p w14:paraId="17D636CA" w14:textId="77777777" w:rsidR="00E61F44" w:rsidRPr="00457874" w:rsidRDefault="00E61F44" w:rsidP="00E61F44">
      <w:pPr>
        <w:numPr>
          <w:ilvl w:val="2"/>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567"/>
        </w:tabs>
        <w:jc w:val="both"/>
        <w:rPr>
          <w:lang w:val="lt-LT"/>
        </w:rPr>
      </w:pPr>
      <w:r w:rsidRPr="00457874">
        <w:rPr>
          <w:lang w:val="lt-LT"/>
        </w:rPr>
        <w:t>nebūtų užteršti kitomis medžiagomis ar neužterštų  jų;</w:t>
      </w:r>
    </w:p>
    <w:p w14:paraId="100099C9" w14:textId="77777777" w:rsidR="00E61F44" w:rsidRPr="00457874" w:rsidRDefault="00E61F44" w:rsidP="00E61F44">
      <w:pPr>
        <w:numPr>
          <w:ilvl w:val="2"/>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567"/>
        </w:tabs>
        <w:jc w:val="both"/>
        <w:rPr>
          <w:lang w:val="lt-LT"/>
        </w:rPr>
      </w:pPr>
      <w:r w:rsidRPr="00457874">
        <w:rPr>
          <w:lang w:val="lt-LT"/>
        </w:rPr>
        <w:t>nepatirtų nepageidaujamo šilumos, šalčio, drėgmės, šviesos, ar kitų veiksnių žalingo poveikio.</w:t>
      </w:r>
    </w:p>
    <w:p w14:paraId="0218628E" w14:textId="77777777" w:rsidR="00E61F44" w:rsidRPr="00457874" w:rsidRDefault="00E61F44" w:rsidP="00E61F44">
      <w:pPr>
        <w:tabs>
          <w:tab w:val="left" w:pos="720"/>
        </w:tabs>
        <w:jc w:val="both"/>
        <w:rPr>
          <w:lang w:val="lt-LT"/>
        </w:rPr>
      </w:pPr>
      <w:r w:rsidRPr="00457874">
        <w:rPr>
          <w:lang w:val="lt-LT"/>
        </w:rPr>
        <w:t xml:space="preserve">4.7. Apie prekes, kurių Tiekėjas negali pateikti per 4.3. punkte nurodytą laiką,  Tiekėjas </w:t>
      </w:r>
      <w:r w:rsidRPr="00457874">
        <w:rPr>
          <w:bCs/>
          <w:lang w:val="lt-LT"/>
        </w:rPr>
        <w:t>privalo nedelsiant pranešti, pranešimą siųsdamas el. paštu ar faksu</w:t>
      </w:r>
      <w:r w:rsidRPr="00457874">
        <w:rPr>
          <w:b/>
          <w:bCs/>
          <w:lang w:val="lt-LT"/>
        </w:rPr>
        <w:t xml:space="preserve">, </w:t>
      </w:r>
      <w:r w:rsidRPr="00457874">
        <w:rPr>
          <w:lang w:val="lt-LT"/>
        </w:rPr>
        <w:t>nurodant galimą jų pateikimo datą.</w:t>
      </w:r>
    </w:p>
    <w:p w14:paraId="7C898D57" w14:textId="77777777" w:rsidR="00E61F44" w:rsidRPr="00457874" w:rsidRDefault="00E61F44" w:rsidP="00E61F44">
      <w:pPr>
        <w:tabs>
          <w:tab w:val="left" w:pos="720"/>
        </w:tabs>
        <w:jc w:val="both"/>
        <w:rPr>
          <w:lang w:val="lt-LT"/>
        </w:rPr>
      </w:pPr>
      <w:r w:rsidRPr="00457874">
        <w:rPr>
          <w:lang w:val="lt-LT"/>
        </w:rPr>
        <w:t>4.8. Tiekėjui nepateikus prekių laiku, tai bus laikoma esminiu sutarties vykdymo pažeidimu. Pirkėjas gali pirma laiko nutraukti sutartį.</w:t>
      </w:r>
    </w:p>
    <w:p w14:paraId="440045CF" w14:textId="77777777" w:rsidR="00E61F44" w:rsidRPr="00D05295" w:rsidRDefault="00E61F44" w:rsidP="00E61F44">
      <w:pPr>
        <w:tabs>
          <w:tab w:val="left" w:pos="720"/>
        </w:tabs>
        <w:jc w:val="both"/>
        <w:rPr>
          <w:u w:val="single"/>
          <w:lang w:val="lt-LT"/>
        </w:rPr>
      </w:pPr>
      <w:r w:rsidRPr="00457874">
        <w:rPr>
          <w:lang w:val="lt-LT"/>
        </w:rPr>
        <w:t xml:space="preserve">4.9. Tiekėjas įsipareigoja pagal šią sutartį tiekiamoms prekėms išrašomoje sąskaitoje – faktūroje vartoti tuos pačius prekių pavadinimus ir mato vienetus, kokie yra Priede  ir sąskaitoje – faktūroje </w:t>
      </w:r>
      <w:r w:rsidRPr="00457874">
        <w:rPr>
          <w:u w:val="single"/>
          <w:lang w:val="lt-LT"/>
        </w:rPr>
        <w:t>užrašyti sutarties Nr</w:t>
      </w:r>
      <w:r w:rsidRPr="00D05295">
        <w:rPr>
          <w:u w:val="single"/>
          <w:lang w:val="lt-LT"/>
        </w:rPr>
        <w:t xml:space="preserve">. </w:t>
      </w:r>
    </w:p>
    <w:p w14:paraId="5982E2B3" w14:textId="77777777" w:rsidR="00E61F44" w:rsidRPr="00D05295" w:rsidRDefault="00E61F44" w:rsidP="00E61F44">
      <w:pPr>
        <w:tabs>
          <w:tab w:val="left" w:pos="720"/>
        </w:tabs>
        <w:jc w:val="both"/>
        <w:rPr>
          <w:lang w:val="lt-LT"/>
        </w:rPr>
      </w:pPr>
      <w:r w:rsidRPr="00D05295">
        <w:rPr>
          <w:lang w:val="lt-LT"/>
        </w:rPr>
        <w:t xml:space="preserve">4.10. </w:t>
      </w:r>
      <w:r w:rsidRPr="00D05295">
        <w:rPr>
          <w:color w:val="000000"/>
          <w:lang w:val="lt-LT"/>
        </w:rPr>
        <w:t>Tiekėjas</w:t>
      </w:r>
      <w:r w:rsidRPr="00D05295">
        <w:rPr>
          <w:rStyle w:val="t158"/>
          <w:color w:val="000000"/>
          <w:lang w:val="lt-LT"/>
        </w:rPr>
        <w:t xml:space="preserve"> PVM s</w:t>
      </w:r>
      <w:r w:rsidRPr="00D05295">
        <w:rPr>
          <w:color w:val="000000"/>
          <w:lang w:val="lt-LT"/>
        </w:rPr>
        <w:t>ąskaitą–</w:t>
      </w:r>
      <w:r w:rsidRPr="00D05295">
        <w:rPr>
          <w:rStyle w:val="t159"/>
          <w:color w:val="000000"/>
          <w:lang w:val="lt-LT"/>
        </w:rPr>
        <w:t>fakt</w:t>
      </w:r>
      <w:r w:rsidRPr="00D05295">
        <w:rPr>
          <w:color w:val="000000"/>
          <w:lang w:val="lt-LT"/>
        </w:rPr>
        <w:t>ūrą / sąskaitą–</w:t>
      </w:r>
      <w:r w:rsidRPr="00D05295">
        <w:rPr>
          <w:rStyle w:val="t160"/>
          <w:color w:val="000000"/>
          <w:lang w:val="lt-LT"/>
        </w:rPr>
        <w:t>fakt</w:t>
      </w:r>
      <w:r w:rsidRPr="00D05295">
        <w:rPr>
          <w:color w:val="000000"/>
          <w:lang w:val="lt-LT"/>
        </w:rPr>
        <w:t>ūrą privalo pateikti naudojantis VĮ </w:t>
      </w:r>
      <w:r w:rsidRPr="00D05295">
        <w:rPr>
          <w:rStyle w:val="t161"/>
          <w:color w:val="000000"/>
          <w:lang w:val="lt-LT"/>
        </w:rPr>
        <w:t>Registr</w:t>
      </w:r>
      <w:r w:rsidRPr="00D05295">
        <w:rPr>
          <w:color w:val="000000"/>
          <w:lang w:val="lt-LT"/>
        </w:rPr>
        <w:t>ų centro administruojama elektronine paslauga „E. sąskaita“. </w:t>
      </w:r>
      <w:r w:rsidRPr="00D05295">
        <w:rPr>
          <w:rStyle w:val="t162"/>
          <w:color w:val="000000"/>
          <w:lang w:val="lt-LT"/>
        </w:rPr>
        <w:t>Elektronin</w:t>
      </w:r>
      <w:r w:rsidRPr="00D05295">
        <w:rPr>
          <w:color w:val="000000"/>
          <w:lang w:val="lt-LT"/>
        </w:rPr>
        <w:t>ė</w:t>
      </w:r>
      <w:r w:rsidRPr="00D05295">
        <w:rPr>
          <w:rStyle w:val="t163"/>
          <w:color w:val="000000"/>
          <w:lang w:val="lt-LT"/>
        </w:rPr>
        <w:t>s paslaugos </w:t>
      </w:r>
      <w:r w:rsidRPr="00D05295">
        <w:rPr>
          <w:color w:val="000000"/>
          <w:lang w:val="lt-LT"/>
        </w:rPr>
        <w:t xml:space="preserve">„E. sąskaita“ svetainė pasiekiama adresu www.esaskaita.eu. </w:t>
      </w:r>
    </w:p>
    <w:p w14:paraId="0D3FD854" w14:textId="72FC9A5F" w:rsidR="00E61F44" w:rsidRPr="003C513B" w:rsidRDefault="00E61F44" w:rsidP="00D05295">
      <w:pPr>
        <w:rPr>
          <w:rFonts w:eastAsiaTheme="minorHAnsi"/>
          <w:lang w:val="lt-LT"/>
        </w:rPr>
      </w:pPr>
      <w:r w:rsidRPr="00D05295">
        <w:rPr>
          <w:lang w:val="lt-LT"/>
        </w:rPr>
        <w:t xml:space="preserve">4.11. Už Tiekėjo sutartinių įsipareigojimų vykdymą atsakingas </w:t>
      </w:r>
      <w:r w:rsidR="00D05295" w:rsidRPr="00D05295">
        <w:rPr>
          <w:lang w:val="lt-LT"/>
        </w:rPr>
        <w:t xml:space="preserve">Emilija </w:t>
      </w:r>
      <w:proofErr w:type="spellStart"/>
      <w:r w:rsidR="00D05295" w:rsidRPr="00D05295">
        <w:rPr>
          <w:lang w:val="lt-LT"/>
        </w:rPr>
        <w:t>Narbuntaitė</w:t>
      </w:r>
      <w:proofErr w:type="spellEnd"/>
      <w:r w:rsidR="00D05295" w:rsidRPr="00D05295">
        <w:rPr>
          <w:lang w:val="lt-LT"/>
        </w:rPr>
        <w:t>, tel. 8</w:t>
      </w:r>
      <w:r w:rsidR="00D05295" w:rsidRPr="003C513B">
        <w:rPr>
          <w:lang w:val="lt-LT"/>
        </w:rPr>
        <w:t>68535852</w:t>
      </w:r>
      <w:r w:rsidR="00D05295" w:rsidRPr="00D05295">
        <w:rPr>
          <w:lang w:val="lt-LT"/>
        </w:rPr>
        <w:t xml:space="preserve">, faks. </w:t>
      </w:r>
      <w:r w:rsidR="00D05295" w:rsidRPr="003C513B">
        <w:rPr>
          <w:lang w:val="lt-LT"/>
        </w:rPr>
        <w:t>85 2755008</w:t>
      </w:r>
      <w:r w:rsidR="00D05295" w:rsidRPr="00D05295">
        <w:rPr>
          <w:lang w:val="lt-LT"/>
        </w:rPr>
        <w:t xml:space="preserve"> </w:t>
      </w:r>
      <w:proofErr w:type="spellStart"/>
      <w:r w:rsidR="00D05295" w:rsidRPr="00D05295">
        <w:rPr>
          <w:lang w:val="lt-LT"/>
        </w:rPr>
        <w:t>el.paštas</w:t>
      </w:r>
      <w:proofErr w:type="spellEnd"/>
      <w:r w:rsidR="00D05295" w:rsidRPr="00D05295">
        <w:rPr>
          <w:lang w:val="lt-LT"/>
        </w:rPr>
        <w:t xml:space="preserve"> </w:t>
      </w:r>
      <w:hyperlink r:id="rId5" w:history="1">
        <w:r w:rsidR="00D05295" w:rsidRPr="003C513B">
          <w:rPr>
            <w:rStyle w:val="Hipersaitas"/>
            <w:lang w:val="lt-LT"/>
          </w:rPr>
          <w:t>enarbunt@its.jnj.com</w:t>
        </w:r>
      </w:hyperlink>
      <w:r w:rsidR="00D05295" w:rsidRPr="00D05295">
        <w:rPr>
          <w:lang w:val="lt-LT"/>
        </w:rPr>
        <w:t>.</w:t>
      </w:r>
    </w:p>
    <w:p w14:paraId="655AC62F" w14:textId="77777777" w:rsidR="00E61F44" w:rsidRPr="00457874" w:rsidRDefault="00E61F44" w:rsidP="00E61F44">
      <w:pPr>
        <w:pStyle w:val="Punktai"/>
        <w:numPr>
          <w:ilvl w:val="0"/>
          <w:numId w:val="0"/>
        </w:numPr>
        <w:tabs>
          <w:tab w:val="left" w:pos="142"/>
          <w:tab w:val="left" w:pos="284"/>
        </w:tabs>
        <w:jc w:val="both"/>
        <w:rPr>
          <w:color w:val="000000"/>
          <w:szCs w:val="24"/>
          <w:lang w:val="lt-LT" w:eastAsia="lt-LT"/>
        </w:rPr>
      </w:pPr>
      <w:r w:rsidRPr="00D05295">
        <w:rPr>
          <w:szCs w:val="24"/>
          <w:lang w:val="lt-LT"/>
        </w:rPr>
        <w:t>4.12. Už Pirkėjo  įsipareigojimų vykdymo, prekių, pristatymo terminų laikymosi koordinavimą (organizavimą), taip pat prekių, atitikties pirkimo</w:t>
      </w:r>
      <w:r w:rsidRPr="00457874">
        <w:rPr>
          <w:szCs w:val="24"/>
          <w:lang w:val="lt-LT"/>
        </w:rPr>
        <w:t xml:space="preserve"> sutartyje numatytiems kokybiniams ir kitiems reikalavimams stebėseną atsakingas - Vaistinės vyriausioji vaistininkė Asta Musneckienė tel.: +370 41 524 281, el. paštas </w:t>
      </w:r>
      <w:hyperlink r:id="rId6" w:history="1">
        <w:r w:rsidRPr="00457874">
          <w:rPr>
            <w:rStyle w:val="Hipersaitas"/>
            <w:szCs w:val="24"/>
            <w:lang w:val="lt-LT"/>
          </w:rPr>
          <w:t>asta.musneckiene@siauliuligonine.lt</w:t>
        </w:r>
      </w:hyperlink>
      <w:r w:rsidRPr="00457874">
        <w:rPr>
          <w:szCs w:val="24"/>
          <w:lang w:val="lt-LT"/>
        </w:rPr>
        <w:t xml:space="preserve">.  </w:t>
      </w:r>
      <w:bookmarkStart w:id="0" w:name="_Hlk491243795"/>
    </w:p>
    <w:p w14:paraId="6671F7B3" w14:textId="77777777" w:rsidR="00E61F44" w:rsidRPr="00457874" w:rsidRDefault="00E61F44" w:rsidP="00E61F44">
      <w:pPr>
        <w:pStyle w:val="Punktai"/>
        <w:numPr>
          <w:ilvl w:val="0"/>
          <w:numId w:val="0"/>
        </w:numPr>
        <w:tabs>
          <w:tab w:val="left" w:pos="142"/>
          <w:tab w:val="left" w:pos="284"/>
        </w:tabs>
        <w:jc w:val="both"/>
        <w:rPr>
          <w:rFonts w:eastAsia="Calibri"/>
          <w:bCs/>
          <w:color w:val="000000"/>
          <w:szCs w:val="24"/>
          <w:lang w:val="lt-LT"/>
        </w:rPr>
      </w:pPr>
      <w:r w:rsidRPr="00457874">
        <w:rPr>
          <w:color w:val="000000"/>
          <w:szCs w:val="24"/>
          <w:lang w:val="lt-LT" w:eastAsia="lt-LT"/>
        </w:rPr>
        <w:t xml:space="preserve">4.13. Pirkėjo paskirtas asmuo, atsakingas už Sutarties ir pakeitimų paskelbimą pagal Viešųjų pirkimų įstatymo 86 straipsnio 9 dalies nuostatas yra Viešųjų pirkimų skyriaus </w:t>
      </w:r>
      <w:bookmarkEnd w:id="0"/>
      <w:r w:rsidRPr="00457874">
        <w:rPr>
          <w:color w:val="000000"/>
          <w:szCs w:val="24"/>
          <w:lang w:val="lt-LT" w:eastAsia="lt-LT"/>
        </w:rPr>
        <w:t>vyriausioji specialistė Brigita Jariginienė.</w:t>
      </w:r>
    </w:p>
    <w:p w14:paraId="3D388D2E" w14:textId="77777777" w:rsidR="00E61F44" w:rsidRPr="00457874" w:rsidRDefault="00E61F44" w:rsidP="00E61F44">
      <w:pPr>
        <w:jc w:val="center"/>
        <w:rPr>
          <w:b/>
          <w:bCs/>
          <w:lang w:val="lt-LT"/>
        </w:rPr>
      </w:pPr>
    </w:p>
    <w:p w14:paraId="3D8D00EB" w14:textId="77777777" w:rsidR="00E61F44" w:rsidRPr="00457874" w:rsidRDefault="00E61F44" w:rsidP="00E61F44">
      <w:pPr>
        <w:jc w:val="center"/>
        <w:rPr>
          <w:b/>
          <w:bCs/>
          <w:lang w:val="lt-LT"/>
        </w:rPr>
      </w:pPr>
      <w:r w:rsidRPr="00457874">
        <w:rPr>
          <w:b/>
          <w:bCs/>
          <w:lang w:val="lt-LT"/>
        </w:rPr>
        <w:t>V. ŠALIŲ ATSAKOMYBĖ</w:t>
      </w:r>
    </w:p>
    <w:p w14:paraId="6568FDBA" w14:textId="77777777" w:rsidR="00E61F44" w:rsidRPr="00457874" w:rsidRDefault="00E61F44" w:rsidP="00E61F44">
      <w:pPr>
        <w:jc w:val="center"/>
        <w:rPr>
          <w:b/>
          <w:bCs/>
          <w:lang w:val="lt-LT"/>
        </w:rPr>
      </w:pPr>
    </w:p>
    <w:p w14:paraId="07DAB7EB" w14:textId="77777777" w:rsidR="00E61F44" w:rsidRPr="00457874" w:rsidRDefault="00E61F44" w:rsidP="00E61F44">
      <w:pPr>
        <w:pStyle w:val="NumPar1"/>
        <w:tabs>
          <w:tab w:val="clear" w:pos="360"/>
          <w:tab w:val="left" w:pos="0"/>
          <w:tab w:val="left" w:pos="540"/>
          <w:tab w:val="left" w:pos="1985"/>
          <w:tab w:val="left" w:pos="2268"/>
          <w:tab w:val="left" w:pos="2410"/>
          <w:tab w:val="left" w:pos="2552"/>
          <w:tab w:val="left" w:pos="2835"/>
          <w:tab w:val="left" w:pos="3261"/>
        </w:tabs>
        <w:spacing w:before="0" w:after="0"/>
        <w:rPr>
          <w:color w:val="000000"/>
          <w:szCs w:val="24"/>
        </w:rPr>
      </w:pPr>
      <w:r w:rsidRPr="00457874">
        <w:rPr>
          <w:szCs w:val="24"/>
        </w:rPr>
        <w:t xml:space="preserve">5.1. Jei produkcija bus nekokybiška dėl gamintojo arba Tiekėjo kaltės, Pirkėjas turi teisę pareikalauti, kad </w:t>
      </w:r>
      <w:r w:rsidRPr="00457874">
        <w:rPr>
          <w:color w:val="000000"/>
          <w:szCs w:val="24"/>
        </w:rPr>
        <w:t>produkcija būtų pakeista į tinkamos kokybės produkciją. Šiuo atveju terminas Pirkėjui atsiskaityti pradedamas skaičiuoti  nuo tinkamos produkcijos pateikimo dienos. Tiekėjas garantuoja netinkamos produkcijos pakeitimą kokybiška per 5 darbo dienas nuo nusiskundimo formos gavimo.</w:t>
      </w:r>
    </w:p>
    <w:p w14:paraId="6CCE62B3" w14:textId="77777777" w:rsidR="00E61F44" w:rsidRPr="00457874" w:rsidRDefault="00E61F44" w:rsidP="00E61F44">
      <w:pPr>
        <w:pStyle w:val="NumPar1"/>
        <w:tabs>
          <w:tab w:val="clear" w:pos="360"/>
          <w:tab w:val="left" w:pos="-57"/>
          <w:tab w:val="left" w:pos="0"/>
          <w:tab w:val="left" w:pos="540"/>
          <w:tab w:val="left" w:pos="720"/>
        </w:tabs>
        <w:spacing w:before="0" w:after="0"/>
        <w:rPr>
          <w:color w:val="000000"/>
          <w:szCs w:val="24"/>
        </w:rPr>
      </w:pPr>
      <w:r w:rsidRPr="00457874">
        <w:rPr>
          <w:color w:val="000000"/>
          <w:szCs w:val="24"/>
        </w:rPr>
        <w:t>5.2. Jei Tiekėjas tiekia prekes neatitinkančias konkurso sąlygų reikalavimų, Pirkėjas turi teisę nutraukti dalies ar visos sutarties vykdymą.</w:t>
      </w:r>
    </w:p>
    <w:p w14:paraId="44AD4CF0" w14:textId="77777777" w:rsidR="00E61F44" w:rsidRPr="00457874" w:rsidRDefault="00E61F44" w:rsidP="00E61F44">
      <w:pPr>
        <w:jc w:val="both"/>
        <w:rPr>
          <w:color w:val="000000"/>
          <w:lang w:val="lt-LT"/>
        </w:rPr>
      </w:pPr>
      <w:r w:rsidRPr="00457874">
        <w:rPr>
          <w:color w:val="000000"/>
          <w:lang w:val="lt-LT"/>
        </w:rPr>
        <w:t xml:space="preserve">5.3. Jei Tiekėjas vėluoja pristatyti prekes Sutartyje numatytais terminais Pirkėjas turi teisę pradėti skaičiuoti 0,02 % dydžio delspinigius nuo laiku nepristatytų prekių kainos už kiekvieną termino praleidimo dieną iki sutartinių įsipareigojimų įvykdymo dienos, bet ne ilgiau kaip 30 kalendorinių dienų, pradedant skaičiuot nuo termino praleidimo dienos. Praėjus šiam 30 dienų terminui ir </w:t>
      </w:r>
      <w:r w:rsidRPr="00457874">
        <w:rPr>
          <w:color w:val="000000"/>
          <w:lang w:val="lt-LT"/>
        </w:rPr>
        <w:lastRenderedPageBreak/>
        <w:t>Tiekėjui per šį terminą neįvykdžius savo sutartinių įsipareigojimų, Pirkėjas taikys 5.4 punkte numatytą baudą ir gali vienašališkai nutraukti Sutartį.</w:t>
      </w:r>
    </w:p>
    <w:p w14:paraId="476D59D8" w14:textId="77777777" w:rsidR="00E61F44" w:rsidRPr="00457874" w:rsidRDefault="00E61F44" w:rsidP="00E61F44">
      <w:pPr>
        <w:jc w:val="both"/>
        <w:rPr>
          <w:color w:val="000000"/>
          <w:lang w:val="lt-LT"/>
        </w:rPr>
      </w:pPr>
      <w:r w:rsidRPr="00457874">
        <w:rPr>
          <w:color w:val="000000"/>
          <w:lang w:val="lt-LT"/>
        </w:rPr>
        <w:t>5.4. Sutarties įvykdymo užtikrinimas – bauda. Tiekėjui neįvykdžius ar netinkamai įvykdžius Sutartyje ar jos prieduose nustatytų įsipareigojimų (nustatytų Sutartyje ar techninėje specifikacijoje ir/ar viršytas Sutarties 5.3 punkte numatytas 30 dienų prekių pristatymo vėlavimo terminas), Tiekėjas moka Pirkėjui 5 % dydžio baudą nuo nepristatytų prekių sumos. Baudos sumokėjimas neatleidžia Tiekėjo nuo tolimesnio Sutarties vykdymo.</w:t>
      </w:r>
    </w:p>
    <w:p w14:paraId="491C9852" w14:textId="77777777" w:rsidR="00E61F44" w:rsidRPr="00457874" w:rsidRDefault="00E61F44" w:rsidP="00E61F44">
      <w:pPr>
        <w:jc w:val="both"/>
        <w:rPr>
          <w:lang w:val="lt-LT"/>
        </w:rPr>
      </w:pPr>
      <w:r w:rsidRPr="00457874">
        <w:rPr>
          <w:color w:val="000000"/>
          <w:lang w:val="lt-LT"/>
        </w:rPr>
        <w:t xml:space="preserve">5.5. </w:t>
      </w:r>
      <w:bookmarkStart w:id="1" w:name="_Hlk43449498"/>
      <w:r w:rsidRPr="00457874">
        <w:rPr>
          <w:color w:val="000000"/>
          <w:lang w:val="lt-LT"/>
        </w:rPr>
        <w:t>Pirkė</w:t>
      </w:r>
      <w:r w:rsidRPr="00457874">
        <w:rPr>
          <w:rStyle w:val="t385"/>
          <w:color w:val="000000"/>
          <w:lang w:val="lt-LT"/>
        </w:rPr>
        <w:t>jas, u</w:t>
      </w:r>
      <w:r w:rsidRPr="00457874">
        <w:rPr>
          <w:color w:val="000000"/>
          <w:lang w:val="lt-LT"/>
        </w:rPr>
        <w:t>ždelsęs sumokėti Sutarties 2.2 punkte​​ numatyta tvarka,</w:t>
      </w:r>
      <w:r w:rsidRPr="00457874">
        <w:rPr>
          <w:lang w:val="lt-LT"/>
        </w:rPr>
        <w:t xml:space="preserve"> įsipareigoja, Tiekėjui pareikalavus,​​ mokė</w:t>
      </w:r>
      <w:r w:rsidRPr="00457874">
        <w:rPr>
          <w:rStyle w:val="t386"/>
          <w:lang w:val="lt-LT"/>
        </w:rPr>
        <w:t>ti Tiekėjui</w:t>
      </w:r>
      <w:r w:rsidRPr="00457874">
        <w:rPr>
          <w:lang w:val="lt-LT"/>
        </w:rPr>
        <w:t>​​ </w:t>
      </w:r>
      <w:r w:rsidRPr="00457874">
        <w:rPr>
          <w:rStyle w:val="t387"/>
          <w:lang w:val="lt-LT"/>
        </w:rPr>
        <w:t>0,02​​ </w:t>
      </w:r>
      <w:r w:rsidRPr="00457874">
        <w:rPr>
          <w:lang w:val="lt-LT"/>
        </w:rPr>
        <w:t>%​​ </w:t>
      </w:r>
      <w:r w:rsidRPr="00457874">
        <w:rPr>
          <w:rStyle w:val="t388"/>
          <w:lang w:val="lt-LT"/>
        </w:rPr>
        <w:t>delspinigius nuo neapmok</w:t>
      </w:r>
      <w:r w:rsidRPr="00457874">
        <w:rPr>
          <w:lang w:val="lt-LT"/>
        </w:rPr>
        <w:t>ė</w:t>
      </w:r>
      <w:r w:rsidRPr="00457874">
        <w:rPr>
          <w:rStyle w:val="t389"/>
          <w:lang w:val="lt-LT"/>
        </w:rPr>
        <w:t>tos s</w:t>
      </w:r>
      <w:r w:rsidRPr="00457874">
        <w:rPr>
          <w:lang w:val="lt-LT"/>
        </w:rPr>
        <w:t>ąskaitos dydž</w:t>
      </w:r>
      <w:r w:rsidRPr="00457874">
        <w:rPr>
          <w:rStyle w:val="t390"/>
          <w:lang w:val="lt-LT"/>
        </w:rPr>
        <w:t>io, u</w:t>
      </w:r>
      <w:r w:rsidRPr="00457874">
        <w:rPr>
          <w:lang w:val="lt-LT"/>
        </w:rPr>
        <w:t xml:space="preserve">ž kiekvieną uždelstą​​ </w:t>
      </w:r>
      <w:r w:rsidRPr="00457874">
        <w:rPr>
          <w:rStyle w:val="t391"/>
          <w:lang w:val="lt-LT"/>
        </w:rPr>
        <w:t>dien</w:t>
      </w:r>
      <w:r w:rsidRPr="00457874">
        <w:rPr>
          <w:lang w:val="lt-LT"/>
        </w:rPr>
        <w:t>ą.</w:t>
      </w:r>
    </w:p>
    <w:bookmarkEnd w:id="1"/>
    <w:p w14:paraId="690C6E5C" w14:textId="77777777" w:rsidR="00E61F44" w:rsidRPr="00457874" w:rsidRDefault="00E61F44" w:rsidP="00E61F44">
      <w:pPr>
        <w:tabs>
          <w:tab w:val="left" w:pos="0"/>
        </w:tabs>
        <w:jc w:val="both"/>
        <w:rPr>
          <w:b/>
          <w:bCs/>
          <w:lang w:val="lt-LT"/>
        </w:rPr>
      </w:pPr>
    </w:p>
    <w:p w14:paraId="1CF2A0D5" w14:textId="77777777" w:rsidR="00E61F44" w:rsidRPr="00457874" w:rsidRDefault="00E61F44" w:rsidP="00E61F44">
      <w:pPr>
        <w:tabs>
          <w:tab w:val="left" w:pos="0"/>
        </w:tabs>
        <w:jc w:val="center"/>
        <w:rPr>
          <w:b/>
          <w:bCs/>
          <w:lang w:val="lt-LT"/>
        </w:rPr>
      </w:pPr>
      <w:r w:rsidRPr="00457874">
        <w:rPr>
          <w:b/>
          <w:bCs/>
          <w:lang w:val="lt-LT"/>
        </w:rPr>
        <w:t>VI. GINČŲ SPRENDIMO TVARKA</w:t>
      </w:r>
    </w:p>
    <w:p w14:paraId="2310C3F4" w14:textId="77777777" w:rsidR="00E61F44" w:rsidRPr="00457874" w:rsidRDefault="00E61F44" w:rsidP="00E61F44">
      <w:pPr>
        <w:tabs>
          <w:tab w:val="left" w:pos="0"/>
        </w:tabs>
        <w:jc w:val="center"/>
        <w:rPr>
          <w:b/>
          <w:bCs/>
          <w:lang w:val="lt-LT"/>
        </w:rPr>
      </w:pPr>
    </w:p>
    <w:p w14:paraId="553A206F" w14:textId="77777777" w:rsidR="00E61F44" w:rsidRPr="00457874" w:rsidRDefault="00E61F44" w:rsidP="00E61F44">
      <w:pPr>
        <w:pStyle w:val="Punktai"/>
        <w:numPr>
          <w:ilvl w:val="0"/>
          <w:numId w:val="0"/>
        </w:numPr>
        <w:tabs>
          <w:tab w:val="left" w:pos="720"/>
        </w:tabs>
        <w:jc w:val="both"/>
        <w:rPr>
          <w:szCs w:val="24"/>
          <w:lang w:val="lt-LT"/>
        </w:rPr>
      </w:pPr>
      <w:r w:rsidRPr="00457874">
        <w:rPr>
          <w:szCs w:val="24"/>
          <w:lang w:val="lt-LT"/>
        </w:rPr>
        <w:t>6.1.  Visi ginčai tarp šalių dėl šios sutarties vykdymo sprendžiami šalių susitarimu.</w:t>
      </w:r>
    </w:p>
    <w:p w14:paraId="31FB3664" w14:textId="77777777" w:rsidR="00E61F44" w:rsidRPr="00457874" w:rsidRDefault="00E61F44" w:rsidP="00E61F44">
      <w:pPr>
        <w:pStyle w:val="Punktai"/>
        <w:numPr>
          <w:ilvl w:val="0"/>
          <w:numId w:val="0"/>
        </w:numPr>
        <w:tabs>
          <w:tab w:val="left" w:pos="720"/>
        </w:tabs>
        <w:jc w:val="both"/>
        <w:rPr>
          <w:szCs w:val="24"/>
          <w:lang w:val="lt-LT"/>
        </w:rPr>
      </w:pPr>
      <w:r w:rsidRPr="00457874">
        <w:rPr>
          <w:szCs w:val="24"/>
          <w:lang w:val="lt-LT"/>
        </w:rPr>
        <w:t>6.2. Šalims nesusitarus, ginčas nagrinėjamas teisme vadovaujantis Lietuvos Respublikos įstatymais.</w:t>
      </w:r>
    </w:p>
    <w:p w14:paraId="0D625BAB" w14:textId="77777777" w:rsidR="00E61F44" w:rsidRPr="00457874" w:rsidRDefault="00E61F44" w:rsidP="00E61F44">
      <w:pPr>
        <w:pStyle w:val="Punktai"/>
        <w:numPr>
          <w:ilvl w:val="0"/>
          <w:numId w:val="0"/>
        </w:numPr>
        <w:tabs>
          <w:tab w:val="left" w:pos="720"/>
        </w:tabs>
        <w:jc w:val="both"/>
        <w:rPr>
          <w:szCs w:val="24"/>
          <w:lang w:val="lt-LT"/>
        </w:rPr>
      </w:pPr>
    </w:p>
    <w:p w14:paraId="11637196" w14:textId="77777777" w:rsidR="00E61F44" w:rsidRPr="00457874" w:rsidRDefault="00E61F44" w:rsidP="00E61F44">
      <w:pPr>
        <w:pStyle w:val="Punktai"/>
        <w:numPr>
          <w:ilvl w:val="0"/>
          <w:numId w:val="0"/>
        </w:numPr>
        <w:tabs>
          <w:tab w:val="left" w:pos="720"/>
        </w:tabs>
        <w:spacing w:before="120" w:after="120"/>
        <w:jc w:val="center"/>
        <w:rPr>
          <w:b/>
          <w:bCs/>
          <w:szCs w:val="24"/>
          <w:lang w:val="lt-LT"/>
        </w:rPr>
      </w:pPr>
      <w:r w:rsidRPr="00457874">
        <w:rPr>
          <w:b/>
          <w:bCs/>
          <w:szCs w:val="24"/>
          <w:lang w:val="lt-LT"/>
        </w:rPr>
        <w:t xml:space="preserve">    VII. NENUGALIMA JĖGA (FORCE MAJEURE)</w:t>
      </w:r>
    </w:p>
    <w:p w14:paraId="2F093F64" w14:textId="77777777" w:rsidR="00E61F44" w:rsidRPr="00457874" w:rsidRDefault="00E61F44" w:rsidP="00E61F44">
      <w:pPr>
        <w:pStyle w:val="Punktai"/>
        <w:numPr>
          <w:ilvl w:val="0"/>
          <w:numId w:val="0"/>
        </w:numPr>
        <w:tabs>
          <w:tab w:val="left" w:pos="720"/>
        </w:tabs>
        <w:jc w:val="both"/>
        <w:rPr>
          <w:bCs/>
          <w:szCs w:val="24"/>
          <w:lang w:val="lt-LT"/>
        </w:rPr>
      </w:pPr>
      <w:r w:rsidRPr="00457874">
        <w:rPr>
          <w:szCs w:val="24"/>
          <w:lang w:val="lt-LT"/>
        </w:rPr>
        <w:t>7.1. Atsiradus nenugalimos jėgos aplinkybėms, Šalys vadovaujasi Lietuvos Respublikos Civilinio kodeksu ir „Atleidimo nuo atsakomybės esant nenugalimos jėgos (force majeure) aplinkybėms taisyklėmis“</w:t>
      </w:r>
      <w:r w:rsidRPr="00457874">
        <w:rPr>
          <w:bCs/>
          <w:szCs w:val="24"/>
          <w:lang w:val="lt-LT"/>
        </w:rPr>
        <w:t xml:space="preserve"> ir atleidžiamos </w:t>
      </w:r>
      <w:r w:rsidRPr="00457874">
        <w:rPr>
          <w:szCs w:val="24"/>
          <w:lang w:val="lt-LT"/>
        </w:rPr>
        <w:t>nuo atsakomybės dėl sutartinių įsipareigojimų nevykdymo ar netinkamo vykdymo aplinkybių buvimo laikotarpiu.</w:t>
      </w:r>
    </w:p>
    <w:p w14:paraId="10D1A623" w14:textId="77777777" w:rsidR="00E61F44" w:rsidRPr="00457874" w:rsidRDefault="00E61F44" w:rsidP="00E61F44">
      <w:pPr>
        <w:pStyle w:val="Punktai"/>
        <w:numPr>
          <w:ilvl w:val="0"/>
          <w:numId w:val="0"/>
        </w:numPr>
        <w:tabs>
          <w:tab w:val="left" w:pos="720"/>
        </w:tabs>
        <w:jc w:val="both"/>
        <w:rPr>
          <w:szCs w:val="24"/>
          <w:lang w:val="lt-LT"/>
        </w:rPr>
      </w:pPr>
      <w:r w:rsidRPr="00457874">
        <w:rPr>
          <w:szCs w:val="24"/>
          <w:lang w:val="lt-LT"/>
        </w:rPr>
        <w:t>7.2.    Šalis, kuri dėl nenugalimos jėgos (force majeure) aplinkybių negali vykdyti pagal šią sutartį prisiimtų įsipareigojimų, privalo nedelsdama pranešti apie tai kitai šaliai. Išnykus nenugalimos jėgos (force majeure) aplinkybėms, šalis, negalėjusi vykdyti pagal šią sutartį prisiimtų įsipareigojimų, privalo nedelsdama pranešti kitai Šaliai apie nurodytų aplinkybių išnykimą.</w:t>
      </w:r>
    </w:p>
    <w:p w14:paraId="55DF5924" w14:textId="77777777" w:rsidR="00E61F44" w:rsidRDefault="00E61F44" w:rsidP="00E61F44">
      <w:pPr>
        <w:pStyle w:val="Punktai"/>
        <w:numPr>
          <w:ilvl w:val="0"/>
          <w:numId w:val="0"/>
        </w:numPr>
        <w:tabs>
          <w:tab w:val="left" w:pos="720"/>
        </w:tabs>
        <w:jc w:val="both"/>
        <w:rPr>
          <w:szCs w:val="24"/>
          <w:lang w:val="lt-LT"/>
        </w:rPr>
      </w:pPr>
    </w:p>
    <w:p w14:paraId="746B9E67" w14:textId="77777777" w:rsidR="00E61F44" w:rsidRDefault="00E61F44" w:rsidP="00E61F44">
      <w:pPr>
        <w:pStyle w:val="Punktai"/>
        <w:numPr>
          <w:ilvl w:val="0"/>
          <w:numId w:val="0"/>
        </w:numPr>
        <w:tabs>
          <w:tab w:val="left" w:pos="720"/>
        </w:tabs>
        <w:jc w:val="both"/>
        <w:rPr>
          <w:szCs w:val="24"/>
          <w:lang w:val="lt-LT"/>
        </w:rPr>
      </w:pPr>
    </w:p>
    <w:p w14:paraId="5FA8DDF0" w14:textId="77777777" w:rsidR="00E61F44" w:rsidRPr="00457874" w:rsidRDefault="00E61F44" w:rsidP="00E61F44">
      <w:pPr>
        <w:pStyle w:val="Punktai"/>
        <w:numPr>
          <w:ilvl w:val="0"/>
          <w:numId w:val="0"/>
        </w:numPr>
        <w:tabs>
          <w:tab w:val="left" w:pos="720"/>
        </w:tabs>
        <w:jc w:val="both"/>
        <w:rPr>
          <w:szCs w:val="24"/>
          <w:lang w:val="lt-LT"/>
        </w:rPr>
      </w:pPr>
    </w:p>
    <w:p w14:paraId="6C57183A" w14:textId="77777777" w:rsidR="00E61F44" w:rsidRPr="00457874" w:rsidRDefault="00E61F44" w:rsidP="00E61F44">
      <w:pPr>
        <w:pStyle w:val="Punktai"/>
        <w:numPr>
          <w:ilvl w:val="0"/>
          <w:numId w:val="22"/>
        </w:numPr>
        <w:tabs>
          <w:tab w:val="clear" w:pos="1461"/>
          <w:tab w:val="left" w:pos="142"/>
          <w:tab w:val="left" w:pos="1134"/>
          <w:tab w:val="left" w:pos="1701"/>
          <w:tab w:val="left" w:pos="2127"/>
          <w:tab w:val="left" w:pos="2268"/>
          <w:tab w:val="left" w:pos="2410"/>
          <w:tab w:val="left" w:pos="2552"/>
          <w:tab w:val="left" w:pos="2694"/>
          <w:tab w:val="left" w:pos="3119"/>
        </w:tabs>
        <w:suppressAutoHyphens w:val="0"/>
        <w:spacing w:before="120" w:after="120"/>
        <w:ind w:left="0" w:firstLine="0"/>
        <w:jc w:val="center"/>
        <w:rPr>
          <w:b/>
          <w:bCs/>
          <w:szCs w:val="24"/>
          <w:lang w:val="lt-LT"/>
        </w:rPr>
      </w:pPr>
      <w:r w:rsidRPr="00457874">
        <w:rPr>
          <w:b/>
          <w:bCs/>
          <w:szCs w:val="24"/>
          <w:lang w:val="lt-LT"/>
        </w:rPr>
        <w:t>SUTARTIES GALIOJIMAS IR KITOS SĄLYGOS</w:t>
      </w:r>
    </w:p>
    <w:p w14:paraId="64495351" w14:textId="77777777" w:rsidR="00E61F44" w:rsidRPr="00457874" w:rsidRDefault="00E61F44" w:rsidP="00E61F44">
      <w:pPr>
        <w:pStyle w:val="Punktai"/>
        <w:numPr>
          <w:ilvl w:val="0"/>
          <w:numId w:val="0"/>
        </w:numPr>
        <w:tabs>
          <w:tab w:val="left" w:pos="142"/>
          <w:tab w:val="left" w:pos="1134"/>
          <w:tab w:val="left" w:pos="1701"/>
          <w:tab w:val="left" w:pos="2127"/>
          <w:tab w:val="left" w:pos="2268"/>
          <w:tab w:val="left" w:pos="2410"/>
          <w:tab w:val="left" w:pos="2552"/>
          <w:tab w:val="left" w:pos="2694"/>
          <w:tab w:val="left" w:pos="3119"/>
        </w:tabs>
        <w:suppressAutoHyphens w:val="0"/>
        <w:spacing w:before="120" w:after="120"/>
        <w:rPr>
          <w:b/>
          <w:bCs/>
          <w:szCs w:val="24"/>
          <w:lang w:val="lt-LT"/>
        </w:rPr>
      </w:pPr>
    </w:p>
    <w:p w14:paraId="6C0E3A24" w14:textId="06BBB013" w:rsidR="00E61F44" w:rsidRPr="00457874" w:rsidRDefault="00E61F44" w:rsidP="00E61F44">
      <w:pPr>
        <w:pStyle w:val="Pagrindiniotekstotrauka"/>
        <w:tabs>
          <w:tab w:val="left" w:pos="142"/>
        </w:tabs>
        <w:ind w:firstLine="0"/>
        <w:rPr>
          <w:lang w:val="lt-LT"/>
        </w:rPr>
      </w:pPr>
      <w:r w:rsidRPr="00457874">
        <w:rPr>
          <w:lang w:val="lt-LT"/>
        </w:rPr>
        <w:t xml:space="preserve">8.1.  Sutartis įsigalioja, kai Sutartį pasirašo abi Sutarties Šalys ir galioja kol Tiekėjas parduoda Pirkėjui prekių už </w:t>
      </w:r>
      <w:r w:rsidR="00C6235E" w:rsidRPr="00D05295">
        <w:t>80</w:t>
      </w:r>
      <w:r w:rsidR="00C6235E">
        <w:t xml:space="preserve"> </w:t>
      </w:r>
      <w:r w:rsidR="00C6235E" w:rsidRPr="00D05295">
        <w:t xml:space="preserve">451,00 </w:t>
      </w:r>
      <w:r w:rsidRPr="00457874">
        <w:rPr>
          <w:lang w:val="lt-LT"/>
        </w:rPr>
        <w:t xml:space="preserve">EUR sumą su PVM, tačiau ne ilgiau kaip </w:t>
      </w:r>
      <w:r>
        <w:rPr>
          <w:lang w:val="lt-LT"/>
        </w:rPr>
        <w:t>25</w:t>
      </w:r>
      <w:r w:rsidRPr="00457874">
        <w:rPr>
          <w:lang w:val="lt-LT"/>
        </w:rPr>
        <w:t xml:space="preserve"> mėnesių nuo įsigaliojimo datos, įskaitant ir atsiskaitymą už prekes. </w:t>
      </w:r>
    </w:p>
    <w:p w14:paraId="78D9709C" w14:textId="77777777" w:rsidR="00E61F44" w:rsidRPr="00457874" w:rsidRDefault="00E61F44" w:rsidP="00E61F44">
      <w:pPr>
        <w:tabs>
          <w:tab w:val="left" w:pos="142"/>
          <w:tab w:val="left" w:pos="391"/>
        </w:tabs>
        <w:jc w:val="both"/>
        <w:rPr>
          <w:lang w:val="lt-LT"/>
        </w:rPr>
      </w:pPr>
      <w:r w:rsidRPr="00457874">
        <w:rPr>
          <w:lang w:val="lt-LT"/>
        </w:rPr>
        <w:t>8.2.  Sutarties nutraukimo tvarka. Sutartis gali būti nutraukta šalių susitarimu arba vienašališkai dėl esminių sutarties pažeidimų prieš 10 dienų pranešus apie tai kitai šaliai.</w:t>
      </w:r>
    </w:p>
    <w:p w14:paraId="48C2027D" w14:textId="77777777" w:rsidR="00E61F44" w:rsidRPr="00457874" w:rsidRDefault="00E61F44" w:rsidP="00E61F44">
      <w:pPr>
        <w:pStyle w:val="Pagrindiniotekstotrauka"/>
        <w:tabs>
          <w:tab w:val="left" w:pos="360"/>
        </w:tabs>
        <w:ind w:firstLine="0"/>
        <w:rPr>
          <w:rStyle w:val="t492"/>
          <w:color w:val="000000"/>
          <w:lang w:val="lt-LT"/>
        </w:rPr>
      </w:pPr>
      <w:r w:rsidRPr="00457874">
        <w:rPr>
          <w:lang w:val="lt-LT"/>
        </w:rPr>
        <w:t xml:space="preserve">8.3. </w:t>
      </w:r>
      <w:r w:rsidRPr="00457874">
        <w:rPr>
          <w:rStyle w:val="t488"/>
          <w:color w:val="000000"/>
          <w:lang w:val="lt-LT"/>
        </w:rPr>
        <w:t>Sutarties s</w:t>
      </w:r>
      <w:r w:rsidRPr="00457874">
        <w:rPr>
          <w:color w:val="000000"/>
          <w:lang w:val="lt-LT"/>
        </w:rPr>
        <w:t>ąlygos </w:t>
      </w:r>
      <w:r w:rsidRPr="00457874">
        <w:rPr>
          <w:rStyle w:val="t489"/>
          <w:color w:val="000000"/>
          <w:lang w:val="lt-LT"/>
        </w:rPr>
        <w:t>gali </w:t>
      </w:r>
      <w:r w:rsidRPr="00457874">
        <w:rPr>
          <w:color w:val="000000"/>
          <w:lang w:val="lt-LT"/>
        </w:rPr>
        <w:t>būti keič</w:t>
      </w:r>
      <w:r w:rsidRPr="00457874">
        <w:rPr>
          <w:rStyle w:val="t490"/>
          <w:color w:val="000000"/>
          <w:lang w:val="lt-LT"/>
        </w:rPr>
        <w:t>iamos</w:t>
      </w:r>
      <w:r w:rsidRPr="00457874">
        <w:rPr>
          <w:rStyle w:val="t491"/>
          <w:color w:val="000000"/>
          <w:lang w:val="lt-LT"/>
        </w:rPr>
        <w:t> tik vadovaujantis Vie</w:t>
      </w:r>
      <w:r w:rsidRPr="00457874">
        <w:rPr>
          <w:color w:val="000000"/>
          <w:lang w:val="lt-LT"/>
        </w:rPr>
        <w:t>šųjų pirkimų įstatymo </w:t>
      </w:r>
      <w:r w:rsidRPr="00457874">
        <w:rPr>
          <w:rStyle w:val="t492"/>
          <w:color w:val="000000"/>
          <w:lang w:val="lt-LT"/>
        </w:rPr>
        <w:t>89 straipsnio nuostatomis.</w:t>
      </w:r>
    </w:p>
    <w:p w14:paraId="55E64BF4" w14:textId="77777777" w:rsidR="00E61F44" w:rsidRPr="00457874" w:rsidRDefault="00E61F44" w:rsidP="00E61F4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84"/>
        </w:tabs>
        <w:suppressAutoHyphens/>
        <w:jc w:val="both"/>
        <w:rPr>
          <w:lang w:val="lt-LT"/>
        </w:rPr>
      </w:pPr>
      <w:r w:rsidRPr="00457874">
        <w:rPr>
          <w:lang w:val="lt-LT"/>
        </w:rPr>
        <w:t>8.4. Jeigu tiekėjo kvalifikacija dėl teisės verstis atitinkama veikla nebuvo tikrinama arba tikrinama ne visa apimtimi, tiekėjas perkančiajai organizacijai įsipareigoja, kad pirkimo sutartį vykdys tik tokią teisę turintys asmenys.</w:t>
      </w:r>
    </w:p>
    <w:p w14:paraId="7EFCA19C" w14:textId="77777777" w:rsidR="00E61F44" w:rsidRPr="00457874" w:rsidRDefault="00E61F44" w:rsidP="00E61F44">
      <w:pPr>
        <w:pStyle w:val="Pagrindiniotekstotrauka"/>
        <w:tabs>
          <w:tab w:val="left" w:pos="360"/>
        </w:tabs>
        <w:ind w:firstLine="0"/>
        <w:rPr>
          <w:color w:val="000000"/>
          <w:lang w:val="lt-LT"/>
        </w:rPr>
      </w:pPr>
      <w:r w:rsidRPr="00457874">
        <w:rPr>
          <w:rStyle w:val="t508"/>
          <w:color w:val="000000"/>
          <w:lang w:val="lt-LT"/>
        </w:rPr>
        <w:t>8.5.</w:t>
      </w:r>
      <w:r w:rsidRPr="00457874">
        <w:rPr>
          <w:rStyle w:val="t508"/>
          <w:color w:val="444444"/>
          <w:lang w:val="lt-LT"/>
        </w:rPr>
        <w:t xml:space="preserve"> </w:t>
      </w:r>
      <w:r w:rsidRPr="00457874">
        <w:rPr>
          <w:rStyle w:val="t508"/>
          <w:color w:val="000000"/>
          <w:lang w:val="lt-LT"/>
        </w:rPr>
        <w:t>V</w:t>
      </w:r>
      <w:r w:rsidRPr="00457874">
        <w:rPr>
          <w:color w:val="000000"/>
          <w:lang w:val="lt-LT"/>
        </w:rPr>
        <w:t>ykdant </w:t>
      </w:r>
      <w:r w:rsidRPr="00457874">
        <w:rPr>
          <w:rStyle w:val="t509"/>
          <w:color w:val="000000"/>
          <w:lang w:val="lt-LT"/>
        </w:rPr>
        <w:t>S</w:t>
      </w:r>
      <w:r w:rsidRPr="00457874">
        <w:rPr>
          <w:color w:val="000000"/>
          <w:lang w:val="lt-LT"/>
        </w:rPr>
        <w:t>utartį turi būti</w:t>
      </w:r>
      <w:r w:rsidRPr="00457874">
        <w:rPr>
          <w:rStyle w:val="t510"/>
          <w:color w:val="000000"/>
          <w:lang w:val="lt-LT"/>
        </w:rPr>
        <w:t> laikomasi aplinkos apsaugos, socialin</w:t>
      </w:r>
      <w:r w:rsidRPr="00457874">
        <w:rPr>
          <w:color w:val="000000"/>
          <w:lang w:val="lt-LT"/>
        </w:rPr>
        <w:t>ė</w:t>
      </w:r>
      <w:r w:rsidRPr="00457874">
        <w:rPr>
          <w:rStyle w:val="t511"/>
          <w:rFonts w:eastAsia="Arial Unicode MS"/>
          <w:color w:val="000000"/>
          <w:lang w:val="lt-LT"/>
        </w:rPr>
        <w:t>s ir darbo teis</w:t>
      </w:r>
      <w:r w:rsidRPr="00457874">
        <w:rPr>
          <w:color w:val="000000"/>
          <w:lang w:val="lt-LT"/>
        </w:rPr>
        <w:t>ės įpareigojimų, nustatytų </w:t>
      </w:r>
      <w:r w:rsidRPr="00457874">
        <w:rPr>
          <w:rStyle w:val="t512"/>
          <w:color w:val="000000"/>
          <w:lang w:val="lt-LT"/>
        </w:rPr>
        <w:t>Europos S</w:t>
      </w:r>
      <w:r w:rsidRPr="00457874">
        <w:rPr>
          <w:color w:val="000000"/>
          <w:lang w:val="lt-LT"/>
        </w:rPr>
        <w:t>ą</w:t>
      </w:r>
      <w:r w:rsidRPr="00457874">
        <w:rPr>
          <w:rStyle w:val="t513"/>
          <w:color w:val="000000"/>
          <w:lang w:val="lt-LT"/>
        </w:rPr>
        <w:t>jungos ir </w:t>
      </w:r>
      <w:r w:rsidRPr="00457874">
        <w:rPr>
          <w:color w:val="000000"/>
          <w:lang w:val="lt-LT"/>
        </w:rPr>
        <w:t>Lietuvos Respublikos teisės aktuose, kolektyvinė</w:t>
      </w:r>
      <w:r w:rsidRPr="00457874">
        <w:rPr>
          <w:rStyle w:val="t514"/>
          <w:color w:val="000000"/>
          <w:lang w:val="lt-LT"/>
        </w:rPr>
        <w:t>se sutartyse ir </w:t>
      </w:r>
      <w:r w:rsidRPr="00457874">
        <w:rPr>
          <w:color w:val="000000"/>
          <w:lang w:val="lt-LT"/>
        </w:rPr>
        <w:t>Viešųjų pirkimų įstatymo 5 priede nurodytose tarptautinėse konvencijose.</w:t>
      </w:r>
    </w:p>
    <w:p w14:paraId="3CD0D2EF" w14:textId="77777777" w:rsidR="00E61F44" w:rsidRPr="00457874" w:rsidRDefault="00E61F44" w:rsidP="00E61F44">
      <w:pPr>
        <w:tabs>
          <w:tab w:val="left" w:pos="142"/>
          <w:tab w:val="left" w:pos="391"/>
        </w:tabs>
        <w:jc w:val="both"/>
        <w:rPr>
          <w:lang w:val="lt-LT"/>
        </w:rPr>
      </w:pPr>
      <w:r w:rsidRPr="00457874">
        <w:rPr>
          <w:lang w:val="lt-LT"/>
        </w:rPr>
        <w:lastRenderedPageBreak/>
        <w:t>8.6.  Sutartis pasirašyta dviem egzemplioriais, turinčiais vienodą juridinę galią, po vieną  Tiekėjui ir Pirkėjui.</w:t>
      </w:r>
    </w:p>
    <w:p w14:paraId="3238FF01" w14:textId="77777777" w:rsidR="00E61F44" w:rsidRPr="00457874" w:rsidRDefault="00E61F44" w:rsidP="00E61F44">
      <w:pPr>
        <w:pStyle w:val="Punktai"/>
        <w:numPr>
          <w:ilvl w:val="0"/>
          <w:numId w:val="0"/>
        </w:numPr>
        <w:tabs>
          <w:tab w:val="left" w:pos="142"/>
          <w:tab w:val="left" w:pos="851"/>
        </w:tabs>
        <w:jc w:val="both"/>
        <w:rPr>
          <w:szCs w:val="24"/>
          <w:lang w:val="lt-LT"/>
        </w:rPr>
      </w:pPr>
      <w:r w:rsidRPr="00457874">
        <w:rPr>
          <w:szCs w:val="24"/>
          <w:lang w:val="lt-LT"/>
        </w:rPr>
        <w:t>8.7. Sutarties dokumentais yra pati sutartis ir jos priedai, kurie yra neatskiriama sutarties dalis.  Ant visų priedų turi būti Tiekėjo  ir Pirkėjo parašai.</w:t>
      </w:r>
    </w:p>
    <w:p w14:paraId="4F9B9D95" w14:textId="77777777" w:rsidR="00E61F44" w:rsidRPr="00457874" w:rsidRDefault="00E61F44" w:rsidP="00E61F44">
      <w:pPr>
        <w:pStyle w:val="Punktai"/>
        <w:numPr>
          <w:ilvl w:val="0"/>
          <w:numId w:val="0"/>
        </w:numPr>
        <w:tabs>
          <w:tab w:val="left" w:pos="142"/>
        </w:tabs>
        <w:jc w:val="both"/>
        <w:rPr>
          <w:szCs w:val="24"/>
          <w:lang w:val="lt-LT"/>
        </w:rPr>
      </w:pPr>
      <w:r w:rsidRPr="00457874">
        <w:rPr>
          <w:szCs w:val="24"/>
          <w:lang w:val="lt-LT"/>
        </w:rPr>
        <w:t>8.8. Jei pasikeičia Šalies adresas ir/ar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FF93D44" w14:textId="77777777" w:rsidR="00E61F44" w:rsidRPr="00457874" w:rsidRDefault="00E61F44" w:rsidP="00E61F44">
      <w:pPr>
        <w:pStyle w:val="Punktai"/>
        <w:numPr>
          <w:ilvl w:val="0"/>
          <w:numId w:val="0"/>
        </w:numPr>
        <w:tabs>
          <w:tab w:val="left" w:pos="142"/>
        </w:tabs>
        <w:jc w:val="both"/>
        <w:rPr>
          <w:szCs w:val="24"/>
          <w:lang w:val="lt-LT"/>
        </w:rPr>
      </w:pPr>
      <w:r w:rsidRPr="00457874">
        <w:rPr>
          <w:szCs w:val="24"/>
          <w:lang w:val="lt-LT"/>
        </w:rPr>
        <w:t>8.9.  Nė viena Šalis neturi teisės perleisti visų arba dalies teisių ir pareigų pagal šią sutartį jokiai trečiajai šaliai be išankstinio raštiško kitos Šalies sutikimo.</w:t>
      </w:r>
    </w:p>
    <w:p w14:paraId="37B00EE7" w14:textId="77777777" w:rsidR="00E61F44" w:rsidRPr="00457874" w:rsidRDefault="00E61F44" w:rsidP="00E61F44">
      <w:pPr>
        <w:pStyle w:val="Punktai"/>
        <w:numPr>
          <w:ilvl w:val="0"/>
          <w:numId w:val="0"/>
        </w:numPr>
        <w:tabs>
          <w:tab w:val="left" w:pos="142"/>
        </w:tabs>
        <w:jc w:val="both"/>
        <w:rPr>
          <w:szCs w:val="24"/>
          <w:lang w:val="lt-LT" w:eastAsia="x-none"/>
        </w:rPr>
      </w:pPr>
      <w:r w:rsidRPr="00457874">
        <w:rPr>
          <w:szCs w:val="24"/>
          <w:lang w:val="lt-LT"/>
        </w:rPr>
        <w:t>8.11. Sutarties priedai: p</w:t>
      </w:r>
      <w:r w:rsidRPr="00457874">
        <w:rPr>
          <w:szCs w:val="24"/>
          <w:lang w:val="lt-LT" w:eastAsia="x-none"/>
        </w:rPr>
        <w:t>arduodamų prekių sąrašas, kiekis ir kainos, Priedas.</w:t>
      </w:r>
    </w:p>
    <w:p w14:paraId="78388C68" w14:textId="77777777" w:rsidR="00E61F44" w:rsidRPr="00457874" w:rsidRDefault="00E61F44" w:rsidP="00E61F44">
      <w:pPr>
        <w:pStyle w:val="Punktai"/>
        <w:numPr>
          <w:ilvl w:val="0"/>
          <w:numId w:val="0"/>
        </w:numPr>
        <w:tabs>
          <w:tab w:val="left" w:pos="142"/>
        </w:tabs>
        <w:jc w:val="both"/>
        <w:rPr>
          <w:szCs w:val="24"/>
          <w:lang w:val="en-US"/>
        </w:rPr>
      </w:pPr>
    </w:p>
    <w:p w14:paraId="2C6F5F7A" w14:textId="77777777" w:rsidR="00E61F44" w:rsidRPr="00457874" w:rsidRDefault="00E61F44" w:rsidP="00E61F44">
      <w:pPr>
        <w:pStyle w:val="Punktai"/>
        <w:numPr>
          <w:ilvl w:val="0"/>
          <w:numId w:val="0"/>
        </w:numPr>
        <w:tabs>
          <w:tab w:val="left" w:pos="720"/>
        </w:tabs>
        <w:spacing w:before="120" w:after="120"/>
        <w:ind w:firstLine="720"/>
        <w:jc w:val="center"/>
        <w:rPr>
          <w:b/>
          <w:bCs/>
          <w:szCs w:val="24"/>
          <w:lang w:val="lt-LT"/>
        </w:rPr>
      </w:pPr>
      <w:r w:rsidRPr="00457874">
        <w:rPr>
          <w:b/>
          <w:bCs/>
          <w:szCs w:val="24"/>
          <w:lang w:val="lt-LT"/>
        </w:rPr>
        <w:t>IX. ŠALIŲ ADRESAI IR REKVIZITAI:</w:t>
      </w:r>
    </w:p>
    <w:tbl>
      <w:tblPr>
        <w:tblW w:w="9788" w:type="dxa"/>
        <w:tblLook w:val="0000" w:firstRow="0" w:lastRow="0" w:firstColumn="0" w:lastColumn="0" w:noHBand="0" w:noVBand="0"/>
      </w:tblPr>
      <w:tblGrid>
        <w:gridCol w:w="4928"/>
        <w:gridCol w:w="4860"/>
      </w:tblGrid>
      <w:tr w:rsidR="00E61F44" w:rsidRPr="00457874" w14:paraId="367CF54B" w14:textId="77777777" w:rsidTr="00E37C04">
        <w:trPr>
          <w:trHeight w:val="650"/>
        </w:trPr>
        <w:tc>
          <w:tcPr>
            <w:tcW w:w="4928" w:type="dxa"/>
          </w:tcPr>
          <w:p w14:paraId="47AEA229" w14:textId="77777777" w:rsidR="00E61F44" w:rsidRPr="00457874" w:rsidRDefault="00E61F44" w:rsidP="00E37C04">
            <w:pPr>
              <w:spacing w:after="240"/>
              <w:jc w:val="both"/>
              <w:rPr>
                <w:lang w:val="lt-LT"/>
              </w:rPr>
            </w:pPr>
            <w:r w:rsidRPr="00457874">
              <w:rPr>
                <w:b/>
                <w:lang w:val="lt-LT"/>
              </w:rPr>
              <w:t xml:space="preserve">PIRKĖJAS:  </w:t>
            </w:r>
            <w:r w:rsidRPr="00457874">
              <w:rPr>
                <w:lang w:val="lt-LT"/>
              </w:rPr>
              <w:t xml:space="preserve">  </w:t>
            </w:r>
          </w:p>
          <w:p w14:paraId="118FECBE" w14:textId="77777777" w:rsidR="00E61F44" w:rsidRPr="00457874" w:rsidRDefault="00E61F44" w:rsidP="00E37C04">
            <w:pPr>
              <w:pStyle w:val="Betarp"/>
              <w:rPr>
                <w:lang w:val="lt-LT"/>
              </w:rPr>
            </w:pPr>
            <w:r w:rsidRPr="00457874">
              <w:rPr>
                <w:lang w:val="lt-LT"/>
              </w:rPr>
              <w:t xml:space="preserve">Viešoji įstaiga Respublikinė Šiaulių ligoninė                          </w:t>
            </w:r>
          </w:p>
        </w:tc>
        <w:tc>
          <w:tcPr>
            <w:tcW w:w="4860" w:type="dxa"/>
          </w:tcPr>
          <w:p w14:paraId="5979F370" w14:textId="77777777" w:rsidR="00E61F44" w:rsidRPr="00457874" w:rsidRDefault="00E61F44" w:rsidP="00E37C04">
            <w:pPr>
              <w:spacing w:after="240"/>
              <w:jc w:val="both"/>
              <w:rPr>
                <w:b/>
                <w:bCs/>
                <w:lang w:val="lt-LT"/>
              </w:rPr>
            </w:pPr>
            <w:r w:rsidRPr="00457874">
              <w:rPr>
                <w:b/>
                <w:bCs/>
                <w:lang w:val="lt-LT"/>
              </w:rPr>
              <w:t>TIEKĖJAS:</w:t>
            </w:r>
          </w:p>
        </w:tc>
      </w:tr>
      <w:tr w:rsidR="00E61F44" w:rsidRPr="00457874" w14:paraId="1A8DB400" w14:textId="77777777" w:rsidTr="00E37C04">
        <w:tc>
          <w:tcPr>
            <w:tcW w:w="4928" w:type="dxa"/>
          </w:tcPr>
          <w:p w14:paraId="72DAFD68" w14:textId="77777777" w:rsidR="00E61F44" w:rsidRPr="00457874" w:rsidRDefault="00E61F44" w:rsidP="00E37C04">
            <w:pPr>
              <w:pStyle w:val="Antrats"/>
              <w:tabs>
                <w:tab w:val="left" w:pos="1296"/>
              </w:tabs>
              <w:rPr>
                <w:lang w:val="lt-LT"/>
              </w:rPr>
            </w:pPr>
            <w:r w:rsidRPr="00457874">
              <w:rPr>
                <w:lang w:val="lt-LT"/>
              </w:rPr>
              <w:t>V. Kudirkos 99, Šiauliai LT-76231</w:t>
            </w:r>
          </w:p>
          <w:p w14:paraId="563883B4" w14:textId="77777777" w:rsidR="00E61F44" w:rsidRPr="00457874" w:rsidRDefault="00E61F44" w:rsidP="00E37C04">
            <w:pPr>
              <w:rPr>
                <w:lang w:val="lt-LT"/>
              </w:rPr>
            </w:pPr>
            <w:r w:rsidRPr="00457874">
              <w:rPr>
                <w:lang w:val="lt-LT"/>
              </w:rPr>
              <w:t>Įm. kodas 245386220</w:t>
            </w:r>
          </w:p>
          <w:p w14:paraId="51217338" w14:textId="77777777" w:rsidR="00E61F44" w:rsidRPr="00457874" w:rsidRDefault="00E61F44" w:rsidP="00E37C04">
            <w:pPr>
              <w:rPr>
                <w:lang w:val="lt-LT"/>
              </w:rPr>
            </w:pPr>
            <w:r w:rsidRPr="00457874">
              <w:rPr>
                <w:lang w:val="lt-LT"/>
              </w:rPr>
              <w:t>Tel. (8 41) 524 257, faksas (8 41) 524 295</w:t>
            </w:r>
          </w:p>
          <w:p w14:paraId="0B4E1B97" w14:textId="77777777" w:rsidR="00E61F44" w:rsidRPr="00457874" w:rsidRDefault="00E61F44" w:rsidP="00E37C04">
            <w:pPr>
              <w:rPr>
                <w:lang w:val="lt-LT"/>
              </w:rPr>
            </w:pPr>
            <w:r w:rsidRPr="00457874">
              <w:rPr>
                <w:lang w:val="lt-LT"/>
              </w:rPr>
              <w:t xml:space="preserve">A/s LT 347180000001130305, </w:t>
            </w:r>
          </w:p>
          <w:p w14:paraId="4E852714" w14:textId="77777777" w:rsidR="00E61F44" w:rsidRPr="00457874" w:rsidRDefault="00E61F44" w:rsidP="00E37C04">
            <w:pPr>
              <w:rPr>
                <w:lang w:val="lt-LT"/>
              </w:rPr>
            </w:pPr>
            <w:r w:rsidRPr="00457874">
              <w:rPr>
                <w:lang w:val="lt-LT"/>
              </w:rPr>
              <w:t>AB Šiaulių bankas</w:t>
            </w:r>
          </w:p>
          <w:p w14:paraId="6538FF15" w14:textId="77777777" w:rsidR="00E61F44" w:rsidRPr="00457874" w:rsidRDefault="00E61F44" w:rsidP="00E37C04">
            <w:pPr>
              <w:jc w:val="both"/>
              <w:rPr>
                <w:lang w:val="lt-LT"/>
              </w:rPr>
            </w:pPr>
            <w:r w:rsidRPr="00457874">
              <w:rPr>
                <w:lang w:val="lt-LT"/>
              </w:rPr>
              <w:t>Banko kodas 71800</w:t>
            </w:r>
          </w:p>
          <w:p w14:paraId="2257FE67" w14:textId="0587F285" w:rsidR="00E61F44" w:rsidRPr="00457874" w:rsidRDefault="00DA3BFD" w:rsidP="00E37C04">
            <w:pPr>
              <w:jc w:val="both"/>
              <w:rPr>
                <w:lang w:val="lt-LT"/>
              </w:rPr>
            </w:pPr>
            <w:hyperlink r:id="rId7" w:history="1">
              <w:r w:rsidR="00E61F44" w:rsidRPr="00457874">
                <w:rPr>
                  <w:rStyle w:val="Hipersaitas"/>
                  <w:lang w:val="lt-LT"/>
                </w:rPr>
                <w:t>info</w:t>
              </w:r>
              <w:r w:rsidR="00E61F44" w:rsidRPr="00457874">
                <w:rPr>
                  <w:rStyle w:val="Hipersaitas"/>
                </w:rPr>
                <w:t>@</w:t>
              </w:r>
              <w:proofErr w:type="spellStart"/>
              <w:r w:rsidR="00E61F44" w:rsidRPr="00457874">
                <w:rPr>
                  <w:rStyle w:val="Hipersaitas"/>
                  <w:lang w:val="lt-LT"/>
                </w:rPr>
                <w:t>siauliuligonine.lt</w:t>
              </w:r>
              <w:proofErr w:type="spellEnd"/>
            </w:hyperlink>
            <w:r w:rsidR="00E61F44" w:rsidRPr="00457874">
              <w:rPr>
                <w:lang w:val="lt-LT"/>
              </w:rPr>
              <w:tab/>
            </w:r>
            <w:r w:rsidR="00E61F44" w:rsidRPr="00457874">
              <w:rPr>
                <w:lang w:val="lt-LT"/>
              </w:rPr>
              <w:tab/>
            </w:r>
          </w:p>
        </w:tc>
        <w:tc>
          <w:tcPr>
            <w:tcW w:w="4860" w:type="dxa"/>
          </w:tcPr>
          <w:p w14:paraId="71ECA5C6" w14:textId="77777777" w:rsidR="00D05295" w:rsidRPr="006074B6" w:rsidRDefault="00D05295" w:rsidP="00D05295">
            <w:pPr>
              <w:shd w:val="clear" w:color="auto" w:fill="FFFFFF" w:themeFill="background1"/>
              <w:rPr>
                <w:bCs/>
                <w:iCs/>
                <w:sz w:val="22"/>
                <w:szCs w:val="22"/>
                <w:lang w:val="lt-LT"/>
              </w:rPr>
            </w:pPr>
            <w:r w:rsidRPr="006074B6">
              <w:rPr>
                <w:bCs/>
                <w:iCs/>
                <w:sz w:val="22"/>
                <w:szCs w:val="22"/>
                <w:lang w:val="lt-LT"/>
              </w:rPr>
              <w:t>UAB „</w:t>
            </w:r>
            <w:proofErr w:type="spellStart"/>
            <w:r w:rsidRPr="006074B6">
              <w:rPr>
                <w:bCs/>
                <w:iCs/>
                <w:sz w:val="22"/>
                <w:szCs w:val="22"/>
                <w:lang w:val="lt-LT"/>
              </w:rPr>
              <w:t>Johnson</w:t>
            </w:r>
            <w:proofErr w:type="spellEnd"/>
            <w:r w:rsidRPr="006074B6">
              <w:rPr>
                <w:bCs/>
                <w:iCs/>
                <w:sz w:val="22"/>
                <w:szCs w:val="22"/>
                <w:lang w:val="lt-LT"/>
              </w:rPr>
              <w:t xml:space="preserve"> &amp; </w:t>
            </w:r>
            <w:proofErr w:type="spellStart"/>
            <w:r w:rsidRPr="006074B6">
              <w:rPr>
                <w:bCs/>
                <w:iCs/>
                <w:sz w:val="22"/>
                <w:szCs w:val="22"/>
                <w:lang w:val="lt-LT"/>
              </w:rPr>
              <w:t>Johnson</w:t>
            </w:r>
            <w:proofErr w:type="spellEnd"/>
            <w:r w:rsidRPr="006074B6">
              <w:rPr>
                <w:bCs/>
                <w:iCs/>
                <w:sz w:val="22"/>
                <w:szCs w:val="22"/>
                <w:lang w:val="lt-LT"/>
              </w:rPr>
              <w:t>“</w:t>
            </w:r>
          </w:p>
          <w:p w14:paraId="1EA08130" w14:textId="77777777" w:rsidR="00D05295" w:rsidRPr="006074B6" w:rsidRDefault="00D05295" w:rsidP="00D05295">
            <w:pPr>
              <w:shd w:val="clear" w:color="auto" w:fill="FFFFFF" w:themeFill="background1"/>
              <w:jc w:val="both"/>
              <w:rPr>
                <w:bCs/>
                <w:snapToGrid w:val="0"/>
                <w:sz w:val="22"/>
                <w:szCs w:val="22"/>
                <w:lang w:val="lt-LT"/>
              </w:rPr>
            </w:pPr>
            <w:proofErr w:type="spellStart"/>
            <w:r w:rsidRPr="006074B6">
              <w:rPr>
                <w:bCs/>
                <w:snapToGrid w:val="0"/>
                <w:sz w:val="22"/>
                <w:szCs w:val="22"/>
                <w:lang w:val="lt-LT"/>
              </w:rPr>
              <w:t>Konstitucijo</w:t>
            </w:r>
            <w:proofErr w:type="spellEnd"/>
            <w:r w:rsidRPr="006074B6">
              <w:rPr>
                <w:bCs/>
                <w:snapToGrid w:val="0"/>
                <w:sz w:val="22"/>
                <w:szCs w:val="22"/>
                <w:lang w:val="lt-LT"/>
              </w:rPr>
              <w:t xml:space="preserve"> pr. 21C, LT-08130 Vilnius</w:t>
            </w:r>
          </w:p>
          <w:p w14:paraId="0E88C36A" w14:textId="77777777" w:rsidR="00D05295" w:rsidRPr="006074B6" w:rsidRDefault="00D05295" w:rsidP="00D05295">
            <w:pPr>
              <w:shd w:val="clear" w:color="auto" w:fill="FFFFFF" w:themeFill="background1"/>
              <w:jc w:val="both"/>
              <w:rPr>
                <w:bCs/>
                <w:snapToGrid w:val="0"/>
                <w:sz w:val="22"/>
                <w:szCs w:val="22"/>
                <w:lang w:val="lt-LT"/>
              </w:rPr>
            </w:pPr>
            <w:r w:rsidRPr="006074B6">
              <w:rPr>
                <w:bCs/>
                <w:snapToGrid w:val="0"/>
                <w:sz w:val="22"/>
                <w:szCs w:val="22"/>
                <w:lang w:val="lt-LT"/>
              </w:rPr>
              <w:t>Juridinio asmens kodas 111778459</w:t>
            </w:r>
          </w:p>
          <w:p w14:paraId="2FBD7D18" w14:textId="77777777" w:rsidR="00D05295" w:rsidRPr="006074B6" w:rsidRDefault="00D05295" w:rsidP="00D05295">
            <w:pPr>
              <w:shd w:val="clear" w:color="auto" w:fill="FFFFFF" w:themeFill="background1"/>
              <w:jc w:val="both"/>
              <w:rPr>
                <w:bCs/>
                <w:snapToGrid w:val="0"/>
                <w:sz w:val="22"/>
                <w:szCs w:val="22"/>
                <w:lang w:val="lt-LT"/>
              </w:rPr>
            </w:pPr>
            <w:r w:rsidRPr="006074B6">
              <w:rPr>
                <w:bCs/>
                <w:snapToGrid w:val="0"/>
                <w:sz w:val="22"/>
                <w:szCs w:val="22"/>
                <w:lang w:val="lt-LT"/>
              </w:rPr>
              <w:t>PVM mokėtojo kodas LT117784515</w:t>
            </w:r>
          </w:p>
          <w:p w14:paraId="1374D56B" w14:textId="77777777" w:rsidR="00D05295" w:rsidRPr="006074B6" w:rsidRDefault="00D05295" w:rsidP="00D05295">
            <w:pPr>
              <w:rPr>
                <w:bCs/>
                <w:sz w:val="22"/>
                <w:szCs w:val="22"/>
              </w:rPr>
            </w:pPr>
            <w:proofErr w:type="spellStart"/>
            <w:r w:rsidRPr="006074B6">
              <w:rPr>
                <w:bCs/>
                <w:sz w:val="22"/>
                <w:szCs w:val="22"/>
              </w:rPr>
              <w:t>A.s.</w:t>
            </w:r>
            <w:proofErr w:type="spellEnd"/>
            <w:r w:rsidRPr="006074B6">
              <w:rPr>
                <w:bCs/>
                <w:sz w:val="22"/>
                <w:szCs w:val="22"/>
              </w:rPr>
              <w:t xml:space="preserve"> LT09 2140 0300 0398 3081</w:t>
            </w:r>
          </w:p>
          <w:p w14:paraId="042C193B" w14:textId="77777777" w:rsidR="00D05295" w:rsidRPr="006074B6" w:rsidRDefault="00D05295" w:rsidP="00D05295">
            <w:pPr>
              <w:rPr>
                <w:bCs/>
                <w:sz w:val="22"/>
                <w:szCs w:val="22"/>
              </w:rPr>
            </w:pPr>
            <w:proofErr w:type="spellStart"/>
            <w:r w:rsidRPr="006074B6">
              <w:rPr>
                <w:bCs/>
                <w:sz w:val="22"/>
                <w:szCs w:val="22"/>
              </w:rPr>
              <w:t>Banko</w:t>
            </w:r>
            <w:proofErr w:type="spellEnd"/>
            <w:r w:rsidRPr="006074B6">
              <w:rPr>
                <w:bCs/>
                <w:sz w:val="22"/>
                <w:szCs w:val="22"/>
              </w:rPr>
              <w:t xml:space="preserve"> </w:t>
            </w:r>
            <w:proofErr w:type="spellStart"/>
            <w:r w:rsidRPr="006074B6">
              <w:rPr>
                <w:bCs/>
                <w:sz w:val="22"/>
                <w:szCs w:val="22"/>
              </w:rPr>
              <w:t>kodas</w:t>
            </w:r>
            <w:proofErr w:type="spellEnd"/>
            <w:r w:rsidRPr="006074B6">
              <w:rPr>
                <w:bCs/>
                <w:sz w:val="22"/>
                <w:szCs w:val="22"/>
              </w:rPr>
              <w:t xml:space="preserve"> 21400</w:t>
            </w:r>
          </w:p>
          <w:p w14:paraId="2AD0981E" w14:textId="77777777" w:rsidR="00D05295" w:rsidRPr="006074B6" w:rsidRDefault="00D05295" w:rsidP="00D05295">
            <w:pPr>
              <w:shd w:val="clear" w:color="auto" w:fill="FFFFFF" w:themeFill="background1"/>
              <w:jc w:val="both"/>
              <w:rPr>
                <w:bCs/>
                <w:snapToGrid w:val="0"/>
                <w:sz w:val="22"/>
                <w:szCs w:val="22"/>
                <w:lang w:val="lt-LT"/>
              </w:rPr>
            </w:pPr>
            <w:r w:rsidRPr="006074B6">
              <w:rPr>
                <w:bCs/>
                <w:sz w:val="22"/>
                <w:szCs w:val="22"/>
              </w:rPr>
              <w:t xml:space="preserve">AB Luminor </w:t>
            </w:r>
            <w:proofErr w:type="spellStart"/>
            <w:r w:rsidRPr="006074B6">
              <w:rPr>
                <w:bCs/>
                <w:sz w:val="22"/>
                <w:szCs w:val="22"/>
              </w:rPr>
              <w:t>bankas</w:t>
            </w:r>
            <w:proofErr w:type="spellEnd"/>
          </w:p>
          <w:p w14:paraId="1F688CC5" w14:textId="77777777" w:rsidR="00D05295" w:rsidRPr="006074B6" w:rsidRDefault="00D05295" w:rsidP="00D05295">
            <w:pPr>
              <w:shd w:val="clear" w:color="auto" w:fill="FFFFFF" w:themeFill="background1"/>
              <w:rPr>
                <w:bCs/>
                <w:iCs/>
                <w:sz w:val="22"/>
                <w:szCs w:val="22"/>
                <w:lang w:val="lt-LT"/>
              </w:rPr>
            </w:pPr>
          </w:p>
          <w:p w14:paraId="08ED1B31" w14:textId="77777777" w:rsidR="00D05295" w:rsidRPr="006074B6" w:rsidRDefault="00D05295" w:rsidP="00D05295">
            <w:pPr>
              <w:shd w:val="clear" w:color="auto" w:fill="FFFFFF" w:themeFill="background1"/>
              <w:jc w:val="both"/>
              <w:rPr>
                <w:bCs/>
                <w:iCs/>
                <w:sz w:val="22"/>
                <w:szCs w:val="22"/>
                <w:lang w:val="lt-LT"/>
              </w:rPr>
            </w:pPr>
          </w:p>
          <w:p w14:paraId="0B38CE11" w14:textId="77777777" w:rsidR="00D05295" w:rsidRPr="006074B6" w:rsidRDefault="00D05295" w:rsidP="00D05295">
            <w:pPr>
              <w:pStyle w:val="Pagrindinistekstas30"/>
              <w:ind w:firstLine="0"/>
              <w:jc w:val="left"/>
              <w:rPr>
                <w:rFonts w:ascii="Times New Roman" w:hAnsi="Times New Roman"/>
                <w:bCs/>
                <w:sz w:val="22"/>
                <w:szCs w:val="22"/>
              </w:rPr>
            </w:pPr>
            <w:proofErr w:type="spellStart"/>
            <w:r w:rsidRPr="006074B6">
              <w:rPr>
                <w:rFonts w:ascii="Times New Roman" w:hAnsi="Times New Roman"/>
                <w:bCs/>
                <w:sz w:val="22"/>
                <w:szCs w:val="22"/>
              </w:rPr>
              <w:t>Prokuristė</w:t>
            </w:r>
            <w:proofErr w:type="spellEnd"/>
          </w:p>
          <w:p w14:paraId="1D461C8C" w14:textId="77777777" w:rsidR="00D05295" w:rsidRPr="006074B6" w:rsidRDefault="00D05295" w:rsidP="00D05295">
            <w:pPr>
              <w:pStyle w:val="Pagrindinistekstas30"/>
              <w:ind w:firstLine="0"/>
              <w:jc w:val="left"/>
              <w:rPr>
                <w:rFonts w:ascii="Times New Roman" w:hAnsi="Times New Roman"/>
                <w:bCs/>
                <w:sz w:val="22"/>
                <w:szCs w:val="22"/>
                <w:lang w:val="lt-LT"/>
              </w:rPr>
            </w:pPr>
            <w:r w:rsidRPr="006074B6">
              <w:rPr>
                <w:rFonts w:ascii="Times New Roman" w:hAnsi="Times New Roman"/>
                <w:bCs/>
                <w:sz w:val="22"/>
                <w:szCs w:val="22"/>
                <w:lang w:val="lt-LT"/>
              </w:rPr>
              <w:t>Eglė Aleknaitė</w:t>
            </w:r>
          </w:p>
          <w:p w14:paraId="7A834F7F" w14:textId="21EBE63E" w:rsidR="00E61F44" w:rsidRPr="00457874" w:rsidRDefault="00E61F44" w:rsidP="00E37C04">
            <w:pPr>
              <w:jc w:val="both"/>
              <w:rPr>
                <w:b/>
                <w:lang w:val="lt-LT"/>
              </w:rPr>
            </w:pPr>
          </w:p>
        </w:tc>
      </w:tr>
      <w:tr w:rsidR="00E61F44" w:rsidRPr="00457874" w14:paraId="58747064" w14:textId="77777777" w:rsidTr="00E37C04">
        <w:trPr>
          <w:trHeight w:val="80"/>
        </w:trPr>
        <w:tc>
          <w:tcPr>
            <w:tcW w:w="4928" w:type="dxa"/>
          </w:tcPr>
          <w:p w14:paraId="493F1707" w14:textId="6B65BC34" w:rsidR="00E61F44" w:rsidRPr="00457874" w:rsidRDefault="00E61F44" w:rsidP="00E37C04">
            <w:pPr>
              <w:jc w:val="both"/>
              <w:rPr>
                <w:lang w:val="lt-LT"/>
              </w:rPr>
            </w:pPr>
            <w:r w:rsidRPr="00457874">
              <w:rPr>
                <w:lang w:val="lt-LT"/>
              </w:rPr>
              <w:t>Direktor</w:t>
            </w:r>
            <w:r w:rsidR="00E4580D">
              <w:rPr>
                <w:lang w:val="lt-LT"/>
              </w:rPr>
              <w:t>ius</w:t>
            </w:r>
          </w:p>
          <w:p w14:paraId="146335C5" w14:textId="357AD5C9" w:rsidR="00E61F44" w:rsidRPr="00457874" w:rsidRDefault="00E4580D" w:rsidP="00E37C04">
            <w:pPr>
              <w:jc w:val="both"/>
              <w:rPr>
                <w:color w:val="000000"/>
                <w:lang w:val="lt-LT"/>
              </w:rPr>
            </w:pPr>
            <w:r>
              <w:rPr>
                <w:color w:val="000000"/>
                <w:lang w:val="lt-LT"/>
              </w:rPr>
              <w:t>Mindaugas Pauliukas</w:t>
            </w:r>
          </w:p>
          <w:p w14:paraId="3D129252" w14:textId="77777777" w:rsidR="00E61F44" w:rsidRPr="00457874" w:rsidRDefault="00E61F44" w:rsidP="00E37C04">
            <w:pPr>
              <w:ind w:hanging="720"/>
              <w:jc w:val="both"/>
              <w:rPr>
                <w:lang w:val="lt-LT"/>
              </w:rPr>
            </w:pPr>
            <w:r w:rsidRPr="00457874">
              <w:rPr>
                <w:lang w:val="lt-LT"/>
              </w:rPr>
              <w:t>_____</w:t>
            </w:r>
          </w:p>
          <w:p w14:paraId="0C841FC5" w14:textId="77777777" w:rsidR="00E61F44" w:rsidRPr="00457874" w:rsidRDefault="00E61F44" w:rsidP="00E37C04">
            <w:pPr>
              <w:jc w:val="both"/>
              <w:rPr>
                <w:lang w:val="lt-LT"/>
              </w:rPr>
            </w:pPr>
            <w:r w:rsidRPr="00457874">
              <w:rPr>
                <w:lang w:val="lt-LT"/>
              </w:rPr>
              <w:t>_________________</w:t>
            </w:r>
          </w:p>
          <w:p w14:paraId="43C38316" w14:textId="77777777" w:rsidR="00E61F44" w:rsidRPr="00457874" w:rsidRDefault="00E61F44" w:rsidP="00E37C04">
            <w:pPr>
              <w:jc w:val="both"/>
              <w:rPr>
                <w:lang w:val="lt-LT"/>
              </w:rPr>
            </w:pPr>
            <w:r w:rsidRPr="00457874">
              <w:rPr>
                <w:lang w:val="lt-LT"/>
              </w:rPr>
              <w:t>A. V.</w:t>
            </w:r>
          </w:p>
        </w:tc>
        <w:tc>
          <w:tcPr>
            <w:tcW w:w="4860" w:type="dxa"/>
          </w:tcPr>
          <w:p w14:paraId="58FDB2E0" w14:textId="77777777" w:rsidR="00E61F44" w:rsidRPr="00457874" w:rsidRDefault="00E61F44" w:rsidP="00E37C04">
            <w:pPr>
              <w:rPr>
                <w:lang w:val="lt-LT"/>
              </w:rPr>
            </w:pPr>
            <w:r w:rsidRPr="00457874">
              <w:rPr>
                <w:lang w:val="lt-LT"/>
              </w:rPr>
              <w:t>___________________</w:t>
            </w:r>
          </w:p>
          <w:p w14:paraId="17C4155E" w14:textId="77777777" w:rsidR="00E61F44" w:rsidRPr="00457874" w:rsidRDefault="00E61F44" w:rsidP="00E37C04">
            <w:pPr>
              <w:rPr>
                <w:b/>
                <w:lang w:val="lt-LT"/>
              </w:rPr>
            </w:pPr>
            <w:r w:rsidRPr="00457874">
              <w:rPr>
                <w:lang w:val="lt-LT"/>
              </w:rPr>
              <w:t>A.V.</w:t>
            </w:r>
          </w:p>
        </w:tc>
      </w:tr>
    </w:tbl>
    <w:p w14:paraId="0608A3D8" w14:textId="77777777" w:rsidR="00E61F44" w:rsidRPr="00457874" w:rsidRDefault="00E61F44" w:rsidP="00E61F44">
      <w:pPr>
        <w:rPr>
          <w:b/>
          <w:caps/>
          <w:lang w:val="lt-LT"/>
        </w:rPr>
      </w:pPr>
    </w:p>
    <w:p w14:paraId="14823E15" w14:textId="77777777" w:rsidR="00E61F44" w:rsidRPr="00457874" w:rsidRDefault="00E61F44" w:rsidP="00E61F44">
      <w:pPr>
        <w:jc w:val="right"/>
        <w:rPr>
          <w:b/>
          <w:caps/>
          <w:lang w:val="lt-LT"/>
        </w:rPr>
      </w:pPr>
    </w:p>
    <w:p w14:paraId="63947056" w14:textId="77777777" w:rsidR="00E61F44" w:rsidRPr="00457874" w:rsidRDefault="00E61F44" w:rsidP="00E61F44">
      <w:pPr>
        <w:jc w:val="right"/>
        <w:rPr>
          <w:b/>
          <w:caps/>
          <w:lang w:val="lt-LT"/>
        </w:rPr>
      </w:pPr>
    </w:p>
    <w:p w14:paraId="50A682BC" w14:textId="77777777" w:rsidR="00E61F44" w:rsidRDefault="00E61F44" w:rsidP="00E61F44">
      <w:pPr>
        <w:jc w:val="right"/>
        <w:rPr>
          <w:b/>
          <w:caps/>
          <w:lang w:val="lt-LT"/>
        </w:rPr>
      </w:pPr>
    </w:p>
    <w:p w14:paraId="1EF24AEE" w14:textId="77777777" w:rsidR="00E61F44" w:rsidRDefault="00E61F44" w:rsidP="00E61F44">
      <w:pPr>
        <w:jc w:val="right"/>
        <w:rPr>
          <w:b/>
          <w:caps/>
          <w:lang w:val="lt-LT"/>
        </w:rPr>
      </w:pPr>
    </w:p>
    <w:p w14:paraId="50313DC3" w14:textId="77777777" w:rsidR="00E61F44" w:rsidRPr="00457874" w:rsidRDefault="00E61F44" w:rsidP="00E61F44">
      <w:pPr>
        <w:jc w:val="right"/>
        <w:rPr>
          <w:b/>
          <w:caps/>
          <w:lang w:val="lt-LT"/>
        </w:rPr>
      </w:pPr>
    </w:p>
    <w:p w14:paraId="0C1B4F9D" w14:textId="77777777" w:rsidR="00E61F44" w:rsidRPr="00457874" w:rsidRDefault="00E61F44" w:rsidP="00E61F44">
      <w:pPr>
        <w:jc w:val="right"/>
        <w:rPr>
          <w:b/>
          <w:caps/>
          <w:lang w:val="lt-LT"/>
        </w:rPr>
      </w:pPr>
    </w:p>
    <w:p w14:paraId="0EC9F17C" w14:textId="77777777" w:rsidR="00E61F44" w:rsidRPr="00457874" w:rsidRDefault="00E61F44" w:rsidP="00E61F44">
      <w:pPr>
        <w:jc w:val="right"/>
        <w:rPr>
          <w:b/>
          <w:caps/>
          <w:lang w:val="lt-LT"/>
        </w:rPr>
      </w:pPr>
    </w:p>
    <w:p w14:paraId="7441E568" w14:textId="4B6F92FC" w:rsidR="00E61F44" w:rsidRDefault="00E61F44" w:rsidP="00E61F44">
      <w:pPr>
        <w:rPr>
          <w:b/>
          <w:caps/>
          <w:lang w:val="lt-LT"/>
        </w:rPr>
      </w:pPr>
    </w:p>
    <w:p w14:paraId="1266B001" w14:textId="087AE3C5" w:rsidR="00D05295" w:rsidRDefault="00D05295" w:rsidP="00E61F44">
      <w:pPr>
        <w:rPr>
          <w:b/>
          <w:caps/>
          <w:lang w:val="lt-LT"/>
        </w:rPr>
      </w:pPr>
    </w:p>
    <w:p w14:paraId="6D80A207" w14:textId="7AD4DFD9" w:rsidR="00D05295" w:rsidRDefault="00D05295" w:rsidP="00E61F44">
      <w:pPr>
        <w:rPr>
          <w:b/>
          <w:caps/>
          <w:lang w:val="lt-LT"/>
        </w:rPr>
      </w:pPr>
    </w:p>
    <w:p w14:paraId="539C8B08" w14:textId="77777777" w:rsidR="00D05295" w:rsidRDefault="00D05295" w:rsidP="00E61F44">
      <w:pPr>
        <w:rPr>
          <w:b/>
          <w:caps/>
          <w:lang w:val="lt-LT"/>
        </w:rPr>
      </w:pPr>
    </w:p>
    <w:p w14:paraId="1F0AABF0" w14:textId="77777777" w:rsidR="00E61F44" w:rsidRDefault="00E61F44" w:rsidP="00E61F44">
      <w:pPr>
        <w:jc w:val="right"/>
        <w:rPr>
          <w:b/>
          <w:caps/>
          <w:lang w:val="lt-LT"/>
        </w:rPr>
      </w:pPr>
    </w:p>
    <w:p w14:paraId="7772D20D" w14:textId="77777777" w:rsidR="00E61F44" w:rsidRDefault="00E61F44" w:rsidP="00E61F44">
      <w:pPr>
        <w:jc w:val="center"/>
        <w:rPr>
          <w:b/>
          <w:lang w:val="lt-LT"/>
        </w:rPr>
      </w:pPr>
      <w:r w:rsidRPr="00B61B55">
        <w:rPr>
          <w:b/>
          <w:lang w:val="lt-LT"/>
        </w:rPr>
        <w:lastRenderedPageBreak/>
        <w:t xml:space="preserve">Priedas </w:t>
      </w:r>
      <w:r>
        <w:rPr>
          <w:b/>
          <w:lang w:val="lt-LT"/>
        </w:rPr>
        <w:t xml:space="preserve"> </w:t>
      </w:r>
    </w:p>
    <w:p w14:paraId="0AF141F3" w14:textId="15197877" w:rsidR="00E61F44" w:rsidRDefault="00E61F44" w:rsidP="00E61F44">
      <w:pPr>
        <w:jc w:val="center"/>
        <w:rPr>
          <w:b/>
          <w:lang w:val="lt-LT"/>
        </w:rPr>
      </w:pPr>
      <w:r w:rsidRPr="00B61B55">
        <w:rPr>
          <w:b/>
          <w:lang w:val="lt-LT"/>
        </w:rPr>
        <w:t>prie 20</w:t>
      </w:r>
      <w:r>
        <w:rPr>
          <w:b/>
          <w:lang w:val="lt-LT"/>
        </w:rPr>
        <w:t>22</w:t>
      </w:r>
      <w:r w:rsidRPr="00B61B55">
        <w:rPr>
          <w:b/>
          <w:lang w:val="lt-LT"/>
        </w:rPr>
        <w:t xml:space="preserve">-      -         </w:t>
      </w:r>
      <w:r>
        <w:rPr>
          <w:b/>
          <w:lang w:val="lt-LT"/>
        </w:rPr>
        <w:t xml:space="preserve">Viešojo prekių pirkimo – pardavimo </w:t>
      </w:r>
      <w:r w:rsidRPr="00B61B55">
        <w:rPr>
          <w:b/>
          <w:lang w:val="lt-LT"/>
        </w:rPr>
        <w:t>sutarties Nr.</w:t>
      </w:r>
      <w:r w:rsidR="00323CC7" w:rsidRPr="00323CC7">
        <w:rPr>
          <w:rFonts w:eastAsia="Times New Roman"/>
          <w:color w:val="000000"/>
          <w:bdr w:val="none" w:sz="0" w:space="0" w:color="auto"/>
          <w:lang w:val="lt-LT" w:eastAsia="zh-CN"/>
        </w:rPr>
        <w:t xml:space="preserve"> </w:t>
      </w:r>
      <w:r w:rsidR="00323CC7" w:rsidRPr="00323CC7">
        <w:rPr>
          <w:rFonts w:eastAsia="Times New Roman"/>
          <w:b/>
          <w:bCs/>
          <w:color w:val="000000"/>
          <w:bdr w:val="none" w:sz="0" w:space="0" w:color="auto"/>
          <w:lang w:val="lt-LT" w:eastAsia="zh-CN"/>
        </w:rPr>
        <w:t>3.1-K1-    -PR331/22</w:t>
      </w:r>
    </w:p>
    <w:p w14:paraId="647BB941" w14:textId="77777777" w:rsidR="00E61F44" w:rsidRPr="00B61B55" w:rsidRDefault="00E61F44" w:rsidP="00E61F44">
      <w:pPr>
        <w:rPr>
          <w:b/>
          <w:lang w:val="lt-LT"/>
        </w:rPr>
      </w:pPr>
    </w:p>
    <w:p w14:paraId="797ED25E" w14:textId="77777777" w:rsidR="00E61F44" w:rsidRDefault="00E61F44" w:rsidP="00E61F44">
      <w:pPr>
        <w:jc w:val="center"/>
        <w:rPr>
          <w:b/>
          <w:lang w:val="lt-LT" w:eastAsia="x-none"/>
        </w:rPr>
      </w:pPr>
      <w:r w:rsidRPr="002D00FE">
        <w:rPr>
          <w:b/>
          <w:lang w:val="lt-LT"/>
        </w:rPr>
        <w:t>P</w:t>
      </w:r>
      <w:r w:rsidRPr="002D00FE">
        <w:rPr>
          <w:b/>
          <w:lang w:val="lt-LT" w:eastAsia="x-none"/>
        </w:rPr>
        <w:t>arduodamų prekių sąrašas</w:t>
      </w:r>
      <w:r>
        <w:rPr>
          <w:b/>
          <w:lang w:val="lt-LT" w:eastAsia="x-none"/>
        </w:rPr>
        <w:t xml:space="preserve">, </w:t>
      </w:r>
      <w:r w:rsidRPr="002D00FE">
        <w:rPr>
          <w:b/>
          <w:lang w:val="lt-LT" w:eastAsia="x-none"/>
        </w:rPr>
        <w:t>kiekiai</w:t>
      </w:r>
      <w:r>
        <w:rPr>
          <w:b/>
          <w:lang w:val="lt-LT" w:eastAsia="x-none"/>
        </w:rPr>
        <w:t xml:space="preserve"> ir kainos</w:t>
      </w:r>
    </w:p>
    <w:p w14:paraId="11596599" w14:textId="0E98CE2C" w:rsidR="00E61F44" w:rsidRDefault="00E61F44" w:rsidP="00E61F44">
      <w:pPr>
        <w:jc w:val="center"/>
        <w:rPr>
          <w:b/>
          <w:lang w:val="lt-LT" w:eastAsia="x-none"/>
        </w:rPr>
      </w:pPr>
    </w:p>
    <w:tbl>
      <w:tblPr>
        <w:tblW w:w="11653" w:type="dxa"/>
        <w:jc w:val="center"/>
        <w:tblLook w:val="04A0" w:firstRow="1" w:lastRow="0" w:firstColumn="1" w:lastColumn="0" w:noHBand="0" w:noVBand="1"/>
      </w:tblPr>
      <w:tblGrid>
        <w:gridCol w:w="916"/>
        <w:gridCol w:w="2177"/>
        <w:gridCol w:w="672"/>
        <w:gridCol w:w="1261"/>
        <w:gridCol w:w="2616"/>
        <w:gridCol w:w="766"/>
        <w:gridCol w:w="672"/>
        <w:gridCol w:w="994"/>
        <w:gridCol w:w="966"/>
        <w:gridCol w:w="966"/>
      </w:tblGrid>
      <w:tr w:rsidR="00D05295" w:rsidRPr="00D05295" w14:paraId="15144E49" w14:textId="77777777" w:rsidTr="00D05295">
        <w:trPr>
          <w:trHeight w:val="995"/>
          <w:jc w:val="center"/>
        </w:trPr>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1E2A4" w14:textId="77777777" w:rsidR="00D05295" w:rsidRPr="00D05295" w:rsidRDefault="00D05295" w:rsidP="00D0529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rPr>
            </w:pPr>
            <w:proofErr w:type="spellStart"/>
            <w:r w:rsidRPr="00D05295">
              <w:rPr>
                <w:rFonts w:eastAsia="Times New Roman"/>
                <w:b/>
                <w:bCs/>
                <w:sz w:val="20"/>
                <w:szCs w:val="20"/>
                <w:bdr w:val="none" w:sz="0" w:space="0" w:color="auto"/>
              </w:rPr>
              <w:t>Pirkimo</w:t>
            </w:r>
            <w:proofErr w:type="spellEnd"/>
            <w:r w:rsidRPr="00D05295">
              <w:rPr>
                <w:rFonts w:eastAsia="Times New Roman"/>
                <w:b/>
                <w:bCs/>
                <w:sz w:val="20"/>
                <w:szCs w:val="20"/>
                <w:bdr w:val="none" w:sz="0" w:space="0" w:color="auto"/>
              </w:rPr>
              <w:t xml:space="preserve"> </w:t>
            </w:r>
            <w:proofErr w:type="spellStart"/>
            <w:r w:rsidRPr="00D05295">
              <w:rPr>
                <w:rFonts w:eastAsia="Times New Roman"/>
                <w:b/>
                <w:bCs/>
                <w:sz w:val="20"/>
                <w:szCs w:val="20"/>
                <w:bdr w:val="none" w:sz="0" w:space="0" w:color="auto"/>
              </w:rPr>
              <w:t>dalies</w:t>
            </w:r>
            <w:proofErr w:type="spellEnd"/>
            <w:r w:rsidRPr="00D05295">
              <w:rPr>
                <w:rFonts w:eastAsia="Times New Roman"/>
                <w:b/>
                <w:bCs/>
                <w:sz w:val="20"/>
                <w:szCs w:val="20"/>
                <w:bdr w:val="none" w:sz="0" w:space="0" w:color="auto"/>
              </w:rPr>
              <w:t xml:space="preserve"> Nr.</w:t>
            </w:r>
          </w:p>
        </w:tc>
        <w:tc>
          <w:tcPr>
            <w:tcW w:w="2177" w:type="dxa"/>
            <w:tcBorders>
              <w:top w:val="single" w:sz="4" w:space="0" w:color="auto"/>
              <w:left w:val="nil"/>
              <w:bottom w:val="single" w:sz="4" w:space="0" w:color="auto"/>
              <w:right w:val="single" w:sz="4" w:space="0" w:color="auto"/>
            </w:tcBorders>
            <w:shd w:val="clear" w:color="auto" w:fill="auto"/>
            <w:vAlign w:val="center"/>
            <w:hideMark/>
          </w:tcPr>
          <w:p w14:paraId="49608039" w14:textId="77777777" w:rsidR="00D05295" w:rsidRPr="00D05295" w:rsidRDefault="00D05295" w:rsidP="00D0529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rPr>
            </w:pPr>
            <w:proofErr w:type="spellStart"/>
            <w:r w:rsidRPr="00D05295">
              <w:rPr>
                <w:rFonts w:eastAsia="Times New Roman"/>
                <w:b/>
                <w:bCs/>
                <w:sz w:val="20"/>
                <w:szCs w:val="20"/>
                <w:bdr w:val="none" w:sz="0" w:space="0" w:color="auto"/>
              </w:rPr>
              <w:t>Prekės</w:t>
            </w:r>
            <w:proofErr w:type="spellEnd"/>
            <w:r w:rsidRPr="00D05295">
              <w:rPr>
                <w:rFonts w:eastAsia="Times New Roman"/>
                <w:b/>
                <w:bCs/>
                <w:sz w:val="20"/>
                <w:szCs w:val="20"/>
                <w:bdr w:val="none" w:sz="0" w:space="0" w:color="auto"/>
              </w:rPr>
              <w:t xml:space="preserve"> </w:t>
            </w:r>
            <w:proofErr w:type="spellStart"/>
            <w:r w:rsidRPr="00D05295">
              <w:rPr>
                <w:rFonts w:eastAsia="Times New Roman"/>
                <w:b/>
                <w:bCs/>
                <w:sz w:val="20"/>
                <w:szCs w:val="20"/>
                <w:bdr w:val="none" w:sz="0" w:space="0" w:color="auto"/>
              </w:rPr>
              <w:t>pavadinimas</w:t>
            </w:r>
            <w:proofErr w:type="spellEnd"/>
          </w:p>
        </w:tc>
        <w:tc>
          <w:tcPr>
            <w:tcW w:w="672" w:type="dxa"/>
            <w:tcBorders>
              <w:top w:val="single" w:sz="4" w:space="0" w:color="auto"/>
              <w:left w:val="nil"/>
              <w:bottom w:val="single" w:sz="4" w:space="0" w:color="auto"/>
              <w:right w:val="single" w:sz="4" w:space="0" w:color="auto"/>
            </w:tcBorders>
            <w:shd w:val="clear" w:color="auto" w:fill="auto"/>
            <w:vAlign w:val="center"/>
            <w:hideMark/>
          </w:tcPr>
          <w:p w14:paraId="1623F1F6" w14:textId="77777777" w:rsidR="00D05295" w:rsidRPr="00D05295" w:rsidRDefault="00D05295" w:rsidP="00D0529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rPr>
            </w:pPr>
            <w:r w:rsidRPr="00D05295">
              <w:rPr>
                <w:rFonts w:eastAsia="Times New Roman"/>
                <w:b/>
                <w:bCs/>
                <w:sz w:val="20"/>
                <w:szCs w:val="20"/>
                <w:bdr w:val="none" w:sz="0" w:space="0" w:color="auto"/>
              </w:rPr>
              <w:t xml:space="preserve">Mato </w:t>
            </w:r>
            <w:proofErr w:type="spellStart"/>
            <w:r w:rsidRPr="00D05295">
              <w:rPr>
                <w:rFonts w:eastAsia="Times New Roman"/>
                <w:b/>
                <w:bCs/>
                <w:sz w:val="20"/>
                <w:szCs w:val="20"/>
                <w:bdr w:val="none" w:sz="0" w:space="0" w:color="auto"/>
              </w:rPr>
              <w:t>vnt</w:t>
            </w:r>
            <w:proofErr w:type="spellEnd"/>
            <w:r w:rsidRPr="00D05295">
              <w:rPr>
                <w:rFonts w:eastAsia="Times New Roman"/>
                <w:b/>
                <w:bCs/>
                <w:sz w:val="20"/>
                <w:szCs w:val="20"/>
                <w:bdr w:val="none" w:sz="0" w:space="0" w:color="auto"/>
              </w:rPr>
              <w:t>.</w:t>
            </w:r>
          </w:p>
        </w:tc>
        <w:tc>
          <w:tcPr>
            <w:tcW w:w="908" w:type="dxa"/>
            <w:tcBorders>
              <w:top w:val="single" w:sz="4" w:space="0" w:color="auto"/>
              <w:left w:val="nil"/>
              <w:bottom w:val="single" w:sz="4" w:space="0" w:color="auto"/>
              <w:right w:val="single" w:sz="4" w:space="0" w:color="auto"/>
            </w:tcBorders>
            <w:shd w:val="clear" w:color="auto" w:fill="auto"/>
            <w:vAlign w:val="center"/>
            <w:hideMark/>
          </w:tcPr>
          <w:p w14:paraId="7C062961" w14:textId="77777777" w:rsidR="00D05295" w:rsidRPr="00D05295" w:rsidRDefault="00D05295" w:rsidP="00D0529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rPr>
            </w:pPr>
            <w:proofErr w:type="spellStart"/>
            <w:r w:rsidRPr="00D05295">
              <w:rPr>
                <w:rFonts w:eastAsia="Times New Roman"/>
                <w:b/>
                <w:bCs/>
                <w:sz w:val="20"/>
                <w:szCs w:val="20"/>
                <w:bdr w:val="none" w:sz="0" w:space="0" w:color="auto"/>
              </w:rPr>
              <w:t>Maksimalus</w:t>
            </w:r>
            <w:proofErr w:type="spellEnd"/>
            <w:r w:rsidRPr="00D05295">
              <w:rPr>
                <w:rFonts w:eastAsia="Times New Roman"/>
                <w:b/>
                <w:bCs/>
                <w:sz w:val="20"/>
                <w:szCs w:val="20"/>
                <w:bdr w:val="none" w:sz="0" w:space="0" w:color="auto"/>
              </w:rPr>
              <w:t xml:space="preserve"> </w:t>
            </w:r>
            <w:proofErr w:type="spellStart"/>
            <w:r w:rsidRPr="00D05295">
              <w:rPr>
                <w:rFonts w:eastAsia="Times New Roman"/>
                <w:b/>
                <w:bCs/>
                <w:sz w:val="20"/>
                <w:szCs w:val="20"/>
                <w:bdr w:val="none" w:sz="0" w:space="0" w:color="auto"/>
              </w:rPr>
              <w:t>kiekis</w:t>
            </w:r>
            <w:proofErr w:type="spellEnd"/>
            <w:r w:rsidRPr="00D05295">
              <w:rPr>
                <w:rFonts w:eastAsia="Times New Roman"/>
                <w:b/>
                <w:bCs/>
                <w:sz w:val="20"/>
                <w:szCs w:val="20"/>
                <w:bdr w:val="none" w:sz="0" w:space="0" w:color="auto"/>
              </w:rPr>
              <w:t xml:space="preserve"> 24 </w:t>
            </w:r>
            <w:proofErr w:type="spellStart"/>
            <w:r w:rsidRPr="00D05295">
              <w:rPr>
                <w:rFonts w:eastAsia="Times New Roman"/>
                <w:b/>
                <w:bCs/>
                <w:sz w:val="20"/>
                <w:szCs w:val="20"/>
                <w:bdr w:val="none" w:sz="0" w:space="0" w:color="auto"/>
              </w:rPr>
              <w:t>mėn</w:t>
            </w:r>
            <w:proofErr w:type="spellEnd"/>
            <w:r w:rsidRPr="00D05295">
              <w:rPr>
                <w:rFonts w:eastAsia="Times New Roman"/>
                <w:b/>
                <w:bCs/>
                <w:sz w:val="20"/>
                <w:szCs w:val="20"/>
                <w:bdr w:val="none" w:sz="0" w:space="0" w:color="auto"/>
              </w:rPr>
              <w:t>.</w:t>
            </w:r>
          </w:p>
        </w:tc>
        <w:tc>
          <w:tcPr>
            <w:tcW w:w="2616" w:type="dxa"/>
            <w:tcBorders>
              <w:top w:val="single" w:sz="4" w:space="0" w:color="auto"/>
              <w:left w:val="nil"/>
              <w:bottom w:val="single" w:sz="4" w:space="0" w:color="auto"/>
              <w:right w:val="single" w:sz="4" w:space="0" w:color="auto"/>
            </w:tcBorders>
            <w:shd w:val="clear" w:color="auto" w:fill="auto"/>
            <w:vAlign w:val="center"/>
            <w:hideMark/>
          </w:tcPr>
          <w:p w14:paraId="136E653A" w14:textId="77777777" w:rsidR="00D05295" w:rsidRPr="00D05295" w:rsidRDefault="00D05295" w:rsidP="00D0529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rPr>
            </w:pPr>
            <w:proofErr w:type="spellStart"/>
            <w:r w:rsidRPr="00D05295">
              <w:rPr>
                <w:rFonts w:eastAsia="Times New Roman"/>
                <w:b/>
                <w:bCs/>
                <w:sz w:val="20"/>
                <w:szCs w:val="20"/>
                <w:bdr w:val="none" w:sz="0" w:space="0" w:color="auto"/>
              </w:rPr>
              <w:t>Siūlomos</w:t>
            </w:r>
            <w:proofErr w:type="spellEnd"/>
            <w:r w:rsidRPr="00D05295">
              <w:rPr>
                <w:rFonts w:eastAsia="Times New Roman"/>
                <w:b/>
                <w:bCs/>
                <w:sz w:val="20"/>
                <w:szCs w:val="20"/>
                <w:bdr w:val="none" w:sz="0" w:space="0" w:color="auto"/>
              </w:rPr>
              <w:t xml:space="preserve"> </w:t>
            </w:r>
            <w:proofErr w:type="spellStart"/>
            <w:r w:rsidRPr="00D05295">
              <w:rPr>
                <w:rFonts w:eastAsia="Times New Roman"/>
                <w:b/>
                <w:bCs/>
                <w:sz w:val="20"/>
                <w:szCs w:val="20"/>
                <w:bdr w:val="none" w:sz="0" w:space="0" w:color="auto"/>
              </w:rPr>
              <w:t>prekės</w:t>
            </w:r>
            <w:proofErr w:type="spellEnd"/>
            <w:r w:rsidRPr="00D05295">
              <w:rPr>
                <w:rFonts w:eastAsia="Times New Roman"/>
                <w:b/>
                <w:bCs/>
                <w:sz w:val="20"/>
                <w:szCs w:val="20"/>
                <w:bdr w:val="none" w:sz="0" w:space="0" w:color="auto"/>
              </w:rPr>
              <w:t xml:space="preserve"> </w:t>
            </w:r>
            <w:proofErr w:type="spellStart"/>
            <w:r w:rsidRPr="00D05295">
              <w:rPr>
                <w:rFonts w:eastAsia="Times New Roman"/>
                <w:b/>
                <w:bCs/>
                <w:sz w:val="20"/>
                <w:szCs w:val="20"/>
                <w:bdr w:val="none" w:sz="0" w:space="0" w:color="auto"/>
              </w:rPr>
              <w:t>pavadinimas</w:t>
            </w:r>
            <w:proofErr w:type="spellEnd"/>
            <w:r w:rsidRPr="00D05295">
              <w:rPr>
                <w:rFonts w:eastAsia="Times New Roman"/>
                <w:b/>
                <w:bCs/>
                <w:sz w:val="20"/>
                <w:szCs w:val="20"/>
                <w:bdr w:val="none" w:sz="0" w:space="0" w:color="auto"/>
              </w:rPr>
              <w:t xml:space="preserve">, </w:t>
            </w:r>
            <w:proofErr w:type="spellStart"/>
            <w:r w:rsidRPr="00D05295">
              <w:rPr>
                <w:rFonts w:eastAsia="Times New Roman"/>
                <w:b/>
                <w:bCs/>
                <w:sz w:val="20"/>
                <w:szCs w:val="20"/>
                <w:bdr w:val="none" w:sz="0" w:space="0" w:color="auto"/>
              </w:rPr>
              <w:t>gamintojas</w:t>
            </w:r>
            <w:proofErr w:type="spellEnd"/>
            <w:r w:rsidRPr="00D05295">
              <w:rPr>
                <w:rFonts w:eastAsia="Times New Roman"/>
                <w:b/>
                <w:bCs/>
                <w:sz w:val="20"/>
                <w:szCs w:val="20"/>
                <w:bdr w:val="none" w:sz="0" w:space="0" w:color="auto"/>
              </w:rPr>
              <w:t xml:space="preserve">, </w:t>
            </w:r>
            <w:proofErr w:type="spellStart"/>
            <w:r w:rsidRPr="00D05295">
              <w:rPr>
                <w:rFonts w:eastAsia="Times New Roman"/>
                <w:b/>
                <w:bCs/>
                <w:sz w:val="20"/>
                <w:szCs w:val="20"/>
                <w:bdr w:val="none" w:sz="0" w:space="0" w:color="auto"/>
              </w:rPr>
              <w:t>katalogo</w:t>
            </w:r>
            <w:proofErr w:type="spellEnd"/>
            <w:r w:rsidRPr="00D05295">
              <w:rPr>
                <w:rFonts w:eastAsia="Times New Roman"/>
                <w:b/>
                <w:bCs/>
                <w:sz w:val="20"/>
                <w:szCs w:val="20"/>
                <w:bdr w:val="none" w:sz="0" w:space="0" w:color="auto"/>
              </w:rPr>
              <w:t xml:space="preserve"> (REF) </w:t>
            </w:r>
            <w:proofErr w:type="spellStart"/>
            <w:r w:rsidRPr="00D05295">
              <w:rPr>
                <w:rFonts w:eastAsia="Times New Roman"/>
                <w:b/>
                <w:bCs/>
                <w:sz w:val="20"/>
                <w:szCs w:val="20"/>
                <w:bdr w:val="none" w:sz="0" w:space="0" w:color="auto"/>
              </w:rPr>
              <w:t>kodas</w:t>
            </w:r>
            <w:proofErr w:type="spellEnd"/>
          </w:p>
        </w:tc>
        <w:tc>
          <w:tcPr>
            <w:tcW w:w="766" w:type="dxa"/>
            <w:tcBorders>
              <w:top w:val="single" w:sz="4" w:space="0" w:color="auto"/>
              <w:left w:val="nil"/>
              <w:bottom w:val="single" w:sz="4" w:space="0" w:color="auto"/>
              <w:right w:val="single" w:sz="4" w:space="0" w:color="auto"/>
            </w:tcBorders>
            <w:shd w:val="clear" w:color="auto" w:fill="auto"/>
            <w:vAlign w:val="center"/>
            <w:hideMark/>
          </w:tcPr>
          <w:p w14:paraId="0D2E26A2" w14:textId="77777777" w:rsidR="00D05295" w:rsidRPr="00D05295" w:rsidRDefault="00D05295" w:rsidP="00D0529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rPr>
            </w:pPr>
            <w:r w:rsidRPr="00D05295">
              <w:rPr>
                <w:rFonts w:eastAsia="Times New Roman"/>
                <w:b/>
                <w:bCs/>
                <w:sz w:val="20"/>
                <w:szCs w:val="20"/>
                <w:bdr w:val="none" w:sz="0" w:space="0" w:color="auto"/>
              </w:rPr>
              <w:t xml:space="preserve">1 </w:t>
            </w:r>
            <w:proofErr w:type="spellStart"/>
            <w:r w:rsidRPr="00D05295">
              <w:rPr>
                <w:rFonts w:eastAsia="Times New Roman"/>
                <w:b/>
                <w:bCs/>
                <w:sz w:val="20"/>
                <w:szCs w:val="20"/>
                <w:bdr w:val="none" w:sz="0" w:space="0" w:color="auto"/>
              </w:rPr>
              <w:t>mato</w:t>
            </w:r>
            <w:proofErr w:type="spellEnd"/>
            <w:r w:rsidRPr="00D05295">
              <w:rPr>
                <w:rFonts w:eastAsia="Times New Roman"/>
                <w:b/>
                <w:bCs/>
                <w:sz w:val="20"/>
                <w:szCs w:val="20"/>
                <w:bdr w:val="none" w:sz="0" w:space="0" w:color="auto"/>
              </w:rPr>
              <w:t xml:space="preserve"> </w:t>
            </w:r>
            <w:proofErr w:type="spellStart"/>
            <w:r w:rsidRPr="00D05295">
              <w:rPr>
                <w:rFonts w:eastAsia="Times New Roman"/>
                <w:b/>
                <w:bCs/>
                <w:sz w:val="20"/>
                <w:szCs w:val="20"/>
                <w:bdr w:val="none" w:sz="0" w:space="0" w:color="auto"/>
              </w:rPr>
              <w:t>vnt</w:t>
            </w:r>
            <w:proofErr w:type="spellEnd"/>
            <w:r w:rsidRPr="00D05295">
              <w:rPr>
                <w:rFonts w:eastAsia="Times New Roman"/>
                <w:b/>
                <w:bCs/>
                <w:sz w:val="20"/>
                <w:szCs w:val="20"/>
                <w:bdr w:val="none" w:sz="0" w:space="0" w:color="auto"/>
              </w:rPr>
              <w:t xml:space="preserve"> </w:t>
            </w:r>
            <w:proofErr w:type="spellStart"/>
            <w:r w:rsidRPr="00D05295">
              <w:rPr>
                <w:rFonts w:eastAsia="Times New Roman"/>
                <w:b/>
                <w:bCs/>
                <w:sz w:val="20"/>
                <w:szCs w:val="20"/>
                <w:bdr w:val="none" w:sz="0" w:space="0" w:color="auto"/>
              </w:rPr>
              <w:t>kaina</w:t>
            </w:r>
            <w:proofErr w:type="spellEnd"/>
            <w:r w:rsidRPr="00D05295">
              <w:rPr>
                <w:rFonts w:eastAsia="Times New Roman"/>
                <w:b/>
                <w:bCs/>
                <w:sz w:val="20"/>
                <w:szCs w:val="20"/>
                <w:bdr w:val="none" w:sz="0" w:space="0" w:color="auto"/>
              </w:rPr>
              <w:t xml:space="preserve"> </w:t>
            </w:r>
            <w:proofErr w:type="spellStart"/>
            <w:r w:rsidRPr="00D05295">
              <w:rPr>
                <w:rFonts w:eastAsia="Times New Roman"/>
                <w:b/>
                <w:bCs/>
                <w:sz w:val="20"/>
                <w:szCs w:val="20"/>
                <w:bdr w:val="none" w:sz="0" w:space="0" w:color="auto"/>
              </w:rPr>
              <w:t>Eur</w:t>
            </w:r>
            <w:proofErr w:type="spellEnd"/>
            <w:r w:rsidRPr="00D05295">
              <w:rPr>
                <w:rFonts w:eastAsia="Times New Roman"/>
                <w:b/>
                <w:bCs/>
                <w:sz w:val="20"/>
                <w:szCs w:val="20"/>
                <w:bdr w:val="none" w:sz="0" w:space="0" w:color="auto"/>
              </w:rPr>
              <w:t xml:space="preserve"> be PVM</w:t>
            </w:r>
          </w:p>
        </w:tc>
        <w:tc>
          <w:tcPr>
            <w:tcW w:w="672" w:type="dxa"/>
            <w:tcBorders>
              <w:top w:val="single" w:sz="4" w:space="0" w:color="auto"/>
              <w:left w:val="nil"/>
              <w:bottom w:val="single" w:sz="4" w:space="0" w:color="auto"/>
              <w:right w:val="single" w:sz="4" w:space="0" w:color="auto"/>
            </w:tcBorders>
            <w:shd w:val="clear" w:color="auto" w:fill="auto"/>
            <w:vAlign w:val="center"/>
            <w:hideMark/>
          </w:tcPr>
          <w:p w14:paraId="3E8CD00C" w14:textId="77777777" w:rsidR="00D05295" w:rsidRPr="00D05295" w:rsidRDefault="00D05295" w:rsidP="00D0529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rPr>
            </w:pPr>
            <w:r w:rsidRPr="00D05295">
              <w:rPr>
                <w:rFonts w:eastAsia="Times New Roman"/>
                <w:b/>
                <w:bCs/>
                <w:sz w:val="20"/>
                <w:szCs w:val="20"/>
                <w:bdr w:val="none" w:sz="0" w:space="0" w:color="auto"/>
              </w:rPr>
              <w:t xml:space="preserve">PVM </w:t>
            </w:r>
            <w:proofErr w:type="spellStart"/>
            <w:r w:rsidRPr="00D05295">
              <w:rPr>
                <w:rFonts w:eastAsia="Times New Roman"/>
                <w:b/>
                <w:bCs/>
                <w:sz w:val="20"/>
                <w:szCs w:val="20"/>
                <w:bdr w:val="none" w:sz="0" w:space="0" w:color="auto"/>
              </w:rPr>
              <w:t>dydis</w:t>
            </w:r>
            <w:proofErr w:type="spellEnd"/>
            <w:r w:rsidRPr="00D05295">
              <w:rPr>
                <w:rFonts w:eastAsia="Times New Roman"/>
                <w:b/>
                <w:bCs/>
                <w:sz w:val="20"/>
                <w:szCs w:val="20"/>
                <w:bdr w:val="none" w:sz="0" w:space="0" w:color="auto"/>
              </w:rPr>
              <w:t xml:space="preserve"> %</w:t>
            </w:r>
          </w:p>
        </w:tc>
        <w:tc>
          <w:tcPr>
            <w:tcW w:w="994" w:type="dxa"/>
            <w:tcBorders>
              <w:top w:val="single" w:sz="4" w:space="0" w:color="auto"/>
              <w:left w:val="nil"/>
              <w:bottom w:val="single" w:sz="4" w:space="0" w:color="auto"/>
              <w:right w:val="single" w:sz="4" w:space="0" w:color="auto"/>
            </w:tcBorders>
            <w:shd w:val="clear" w:color="auto" w:fill="auto"/>
            <w:vAlign w:val="center"/>
            <w:hideMark/>
          </w:tcPr>
          <w:p w14:paraId="3B1622DE" w14:textId="77777777" w:rsidR="00D05295" w:rsidRPr="00D05295" w:rsidRDefault="00D05295" w:rsidP="00D0529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rPr>
            </w:pPr>
            <w:proofErr w:type="spellStart"/>
            <w:r w:rsidRPr="00D05295">
              <w:rPr>
                <w:rFonts w:eastAsia="Times New Roman"/>
                <w:b/>
                <w:bCs/>
                <w:sz w:val="20"/>
                <w:szCs w:val="20"/>
                <w:bdr w:val="none" w:sz="0" w:space="0" w:color="auto"/>
              </w:rPr>
              <w:t>Pakuotės</w:t>
            </w:r>
            <w:proofErr w:type="spellEnd"/>
            <w:r w:rsidRPr="00D05295">
              <w:rPr>
                <w:rFonts w:eastAsia="Times New Roman"/>
                <w:b/>
                <w:bCs/>
                <w:sz w:val="20"/>
                <w:szCs w:val="20"/>
                <w:bdr w:val="none" w:sz="0" w:space="0" w:color="auto"/>
              </w:rPr>
              <w:t xml:space="preserve"> </w:t>
            </w:r>
            <w:proofErr w:type="spellStart"/>
            <w:r w:rsidRPr="00D05295">
              <w:rPr>
                <w:rFonts w:eastAsia="Times New Roman"/>
                <w:b/>
                <w:bCs/>
                <w:sz w:val="20"/>
                <w:szCs w:val="20"/>
                <w:bdr w:val="none" w:sz="0" w:space="0" w:color="auto"/>
              </w:rPr>
              <w:t>kaina</w:t>
            </w:r>
            <w:proofErr w:type="spellEnd"/>
            <w:r w:rsidRPr="00D05295">
              <w:rPr>
                <w:rFonts w:eastAsia="Times New Roman"/>
                <w:b/>
                <w:bCs/>
                <w:sz w:val="20"/>
                <w:szCs w:val="20"/>
                <w:bdr w:val="none" w:sz="0" w:space="0" w:color="auto"/>
              </w:rPr>
              <w:t xml:space="preserve"> </w:t>
            </w:r>
            <w:proofErr w:type="spellStart"/>
            <w:r w:rsidRPr="00D05295">
              <w:rPr>
                <w:rFonts w:eastAsia="Times New Roman"/>
                <w:b/>
                <w:bCs/>
                <w:sz w:val="20"/>
                <w:szCs w:val="20"/>
                <w:bdr w:val="none" w:sz="0" w:space="0" w:color="auto"/>
              </w:rPr>
              <w:t>Eur</w:t>
            </w:r>
            <w:proofErr w:type="spellEnd"/>
            <w:r w:rsidRPr="00D05295">
              <w:rPr>
                <w:rFonts w:eastAsia="Times New Roman"/>
                <w:b/>
                <w:bCs/>
                <w:sz w:val="20"/>
                <w:szCs w:val="20"/>
                <w:bdr w:val="none" w:sz="0" w:space="0" w:color="auto"/>
              </w:rPr>
              <w:t xml:space="preserve"> be PVM</w:t>
            </w:r>
          </w:p>
        </w:tc>
        <w:tc>
          <w:tcPr>
            <w:tcW w:w="966" w:type="dxa"/>
            <w:tcBorders>
              <w:top w:val="single" w:sz="4" w:space="0" w:color="auto"/>
              <w:left w:val="nil"/>
              <w:bottom w:val="single" w:sz="4" w:space="0" w:color="auto"/>
              <w:right w:val="single" w:sz="4" w:space="0" w:color="auto"/>
            </w:tcBorders>
            <w:shd w:val="clear" w:color="auto" w:fill="auto"/>
            <w:vAlign w:val="center"/>
            <w:hideMark/>
          </w:tcPr>
          <w:p w14:paraId="5B447590" w14:textId="77777777" w:rsidR="00D05295" w:rsidRPr="00D05295" w:rsidRDefault="00D05295" w:rsidP="00D0529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rPr>
            </w:pPr>
            <w:proofErr w:type="spellStart"/>
            <w:r w:rsidRPr="00D05295">
              <w:rPr>
                <w:rFonts w:eastAsia="Times New Roman"/>
                <w:b/>
                <w:bCs/>
                <w:sz w:val="20"/>
                <w:szCs w:val="20"/>
                <w:bdr w:val="none" w:sz="0" w:space="0" w:color="auto"/>
              </w:rPr>
              <w:t>Bendra</w:t>
            </w:r>
            <w:proofErr w:type="spellEnd"/>
            <w:r w:rsidRPr="00D05295">
              <w:rPr>
                <w:rFonts w:eastAsia="Times New Roman"/>
                <w:b/>
                <w:bCs/>
                <w:sz w:val="20"/>
                <w:szCs w:val="20"/>
                <w:bdr w:val="none" w:sz="0" w:space="0" w:color="auto"/>
              </w:rPr>
              <w:t xml:space="preserve"> </w:t>
            </w:r>
            <w:proofErr w:type="spellStart"/>
            <w:r w:rsidRPr="00D05295">
              <w:rPr>
                <w:rFonts w:eastAsia="Times New Roman"/>
                <w:b/>
                <w:bCs/>
                <w:sz w:val="20"/>
                <w:szCs w:val="20"/>
                <w:bdr w:val="none" w:sz="0" w:space="0" w:color="auto"/>
              </w:rPr>
              <w:t>kaina</w:t>
            </w:r>
            <w:proofErr w:type="spellEnd"/>
            <w:r w:rsidRPr="00D05295">
              <w:rPr>
                <w:rFonts w:eastAsia="Times New Roman"/>
                <w:b/>
                <w:bCs/>
                <w:sz w:val="20"/>
                <w:szCs w:val="20"/>
                <w:bdr w:val="none" w:sz="0" w:space="0" w:color="auto"/>
              </w:rPr>
              <w:t xml:space="preserve"> </w:t>
            </w:r>
            <w:proofErr w:type="spellStart"/>
            <w:r w:rsidRPr="00D05295">
              <w:rPr>
                <w:rFonts w:eastAsia="Times New Roman"/>
                <w:b/>
                <w:bCs/>
                <w:sz w:val="20"/>
                <w:szCs w:val="20"/>
                <w:bdr w:val="none" w:sz="0" w:space="0" w:color="auto"/>
              </w:rPr>
              <w:t>Eur</w:t>
            </w:r>
            <w:proofErr w:type="spellEnd"/>
            <w:r w:rsidRPr="00D05295">
              <w:rPr>
                <w:rFonts w:eastAsia="Times New Roman"/>
                <w:b/>
                <w:bCs/>
                <w:sz w:val="20"/>
                <w:szCs w:val="20"/>
                <w:bdr w:val="none" w:sz="0" w:space="0" w:color="auto"/>
              </w:rPr>
              <w:t xml:space="preserve"> be PVM </w:t>
            </w:r>
          </w:p>
        </w:tc>
        <w:tc>
          <w:tcPr>
            <w:tcW w:w="966" w:type="dxa"/>
            <w:tcBorders>
              <w:top w:val="single" w:sz="4" w:space="0" w:color="auto"/>
              <w:left w:val="nil"/>
              <w:bottom w:val="single" w:sz="4" w:space="0" w:color="auto"/>
              <w:right w:val="single" w:sz="4" w:space="0" w:color="auto"/>
            </w:tcBorders>
            <w:shd w:val="clear" w:color="auto" w:fill="auto"/>
            <w:vAlign w:val="center"/>
            <w:hideMark/>
          </w:tcPr>
          <w:p w14:paraId="6C5F0A20" w14:textId="77777777" w:rsidR="00D05295" w:rsidRPr="00D05295" w:rsidRDefault="00D05295" w:rsidP="00D0529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rPr>
            </w:pPr>
            <w:proofErr w:type="spellStart"/>
            <w:r w:rsidRPr="00D05295">
              <w:rPr>
                <w:rFonts w:eastAsia="Times New Roman"/>
                <w:b/>
                <w:bCs/>
                <w:sz w:val="20"/>
                <w:szCs w:val="20"/>
                <w:bdr w:val="none" w:sz="0" w:space="0" w:color="auto"/>
              </w:rPr>
              <w:t>Bendra</w:t>
            </w:r>
            <w:proofErr w:type="spellEnd"/>
            <w:r w:rsidRPr="00D05295">
              <w:rPr>
                <w:rFonts w:eastAsia="Times New Roman"/>
                <w:b/>
                <w:bCs/>
                <w:sz w:val="20"/>
                <w:szCs w:val="20"/>
                <w:bdr w:val="none" w:sz="0" w:space="0" w:color="auto"/>
              </w:rPr>
              <w:t xml:space="preserve"> </w:t>
            </w:r>
            <w:proofErr w:type="spellStart"/>
            <w:r w:rsidRPr="00D05295">
              <w:rPr>
                <w:rFonts w:eastAsia="Times New Roman"/>
                <w:b/>
                <w:bCs/>
                <w:sz w:val="20"/>
                <w:szCs w:val="20"/>
                <w:bdr w:val="none" w:sz="0" w:space="0" w:color="auto"/>
              </w:rPr>
              <w:t>kaina</w:t>
            </w:r>
            <w:proofErr w:type="spellEnd"/>
            <w:r w:rsidRPr="00D05295">
              <w:rPr>
                <w:rFonts w:eastAsia="Times New Roman"/>
                <w:b/>
                <w:bCs/>
                <w:sz w:val="20"/>
                <w:szCs w:val="20"/>
                <w:bdr w:val="none" w:sz="0" w:space="0" w:color="auto"/>
              </w:rPr>
              <w:t xml:space="preserve"> </w:t>
            </w:r>
            <w:proofErr w:type="spellStart"/>
            <w:r w:rsidRPr="00D05295">
              <w:rPr>
                <w:rFonts w:eastAsia="Times New Roman"/>
                <w:b/>
                <w:bCs/>
                <w:sz w:val="20"/>
                <w:szCs w:val="20"/>
                <w:bdr w:val="none" w:sz="0" w:space="0" w:color="auto"/>
              </w:rPr>
              <w:t>Eur</w:t>
            </w:r>
            <w:proofErr w:type="spellEnd"/>
            <w:r w:rsidRPr="00D05295">
              <w:rPr>
                <w:rFonts w:eastAsia="Times New Roman"/>
                <w:b/>
                <w:bCs/>
                <w:sz w:val="20"/>
                <w:szCs w:val="20"/>
                <w:bdr w:val="none" w:sz="0" w:space="0" w:color="auto"/>
              </w:rPr>
              <w:t xml:space="preserve"> </w:t>
            </w:r>
            <w:proofErr w:type="spellStart"/>
            <w:r w:rsidRPr="00D05295">
              <w:rPr>
                <w:rFonts w:eastAsia="Times New Roman"/>
                <w:b/>
                <w:bCs/>
                <w:sz w:val="20"/>
                <w:szCs w:val="20"/>
                <w:bdr w:val="none" w:sz="0" w:space="0" w:color="auto"/>
              </w:rPr>
              <w:t>su</w:t>
            </w:r>
            <w:proofErr w:type="spellEnd"/>
            <w:r w:rsidRPr="00D05295">
              <w:rPr>
                <w:rFonts w:eastAsia="Times New Roman"/>
                <w:b/>
                <w:bCs/>
                <w:sz w:val="20"/>
                <w:szCs w:val="20"/>
                <w:bdr w:val="none" w:sz="0" w:space="0" w:color="auto"/>
              </w:rPr>
              <w:t xml:space="preserve"> PVM </w:t>
            </w:r>
          </w:p>
        </w:tc>
      </w:tr>
      <w:tr w:rsidR="00D05295" w:rsidRPr="00D05295" w14:paraId="377336A3" w14:textId="77777777" w:rsidTr="00D05295">
        <w:trPr>
          <w:trHeight w:val="469"/>
          <w:jc w:val="center"/>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470C0649" w14:textId="77777777" w:rsidR="00D05295" w:rsidRPr="00D05295" w:rsidRDefault="00D05295" w:rsidP="00D0529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18"/>
                <w:szCs w:val="18"/>
                <w:bdr w:val="none" w:sz="0" w:space="0" w:color="auto"/>
              </w:rPr>
            </w:pPr>
            <w:r w:rsidRPr="00D05295">
              <w:rPr>
                <w:rFonts w:eastAsia="Times New Roman"/>
                <w:b/>
                <w:bCs/>
                <w:color w:val="000000"/>
                <w:sz w:val="18"/>
                <w:szCs w:val="18"/>
                <w:bdr w:val="none" w:sz="0" w:space="0" w:color="auto"/>
              </w:rPr>
              <w:t>3</w:t>
            </w:r>
          </w:p>
        </w:tc>
        <w:tc>
          <w:tcPr>
            <w:tcW w:w="2177" w:type="dxa"/>
            <w:tcBorders>
              <w:top w:val="nil"/>
              <w:left w:val="nil"/>
              <w:bottom w:val="single" w:sz="4" w:space="0" w:color="auto"/>
              <w:right w:val="single" w:sz="4" w:space="0" w:color="auto"/>
            </w:tcBorders>
            <w:shd w:val="clear" w:color="auto" w:fill="auto"/>
            <w:vAlign w:val="center"/>
            <w:hideMark/>
          </w:tcPr>
          <w:p w14:paraId="3359E81A" w14:textId="77777777" w:rsidR="00D05295" w:rsidRPr="00D05295" w:rsidRDefault="00D05295" w:rsidP="00D0529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18"/>
                <w:szCs w:val="18"/>
                <w:bdr w:val="none" w:sz="0" w:space="0" w:color="auto"/>
              </w:rPr>
            </w:pPr>
            <w:proofErr w:type="spellStart"/>
            <w:r w:rsidRPr="00D05295">
              <w:rPr>
                <w:rFonts w:eastAsia="Times New Roman"/>
                <w:b/>
                <w:bCs/>
                <w:color w:val="000000"/>
                <w:sz w:val="18"/>
                <w:szCs w:val="18"/>
                <w:bdr w:val="none" w:sz="0" w:space="0" w:color="auto"/>
              </w:rPr>
              <w:t>Instrumentai</w:t>
            </w:r>
            <w:proofErr w:type="spellEnd"/>
            <w:r w:rsidRPr="00D05295">
              <w:rPr>
                <w:rFonts w:eastAsia="Times New Roman"/>
                <w:b/>
                <w:bCs/>
                <w:color w:val="000000"/>
                <w:sz w:val="18"/>
                <w:szCs w:val="18"/>
                <w:bdr w:val="none" w:sz="0" w:space="0" w:color="auto"/>
              </w:rPr>
              <w:t xml:space="preserve"> </w:t>
            </w:r>
            <w:proofErr w:type="spellStart"/>
            <w:r w:rsidRPr="00D05295">
              <w:rPr>
                <w:rFonts w:eastAsia="Times New Roman"/>
                <w:b/>
                <w:bCs/>
                <w:color w:val="000000"/>
                <w:sz w:val="18"/>
                <w:szCs w:val="18"/>
                <w:bdr w:val="none" w:sz="0" w:space="0" w:color="auto"/>
              </w:rPr>
              <w:t>darbui</w:t>
            </w:r>
            <w:proofErr w:type="spellEnd"/>
            <w:r w:rsidRPr="00D05295">
              <w:rPr>
                <w:rFonts w:eastAsia="Times New Roman"/>
                <w:b/>
                <w:bCs/>
                <w:color w:val="000000"/>
                <w:sz w:val="18"/>
                <w:szCs w:val="18"/>
                <w:bdr w:val="none" w:sz="0" w:space="0" w:color="auto"/>
              </w:rPr>
              <w:t xml:space="preserve"> </w:t>
            </w:r>
            <w:proofErr w:type="spellStart"/>
            <w:r w:rsidRPr="00D05295">
              <w:rPr>
                <w:rFonts w:eastAsia="Times New Roman"/>
                <w:b/>
                <w:bCs/>
                <w:color w:val="000000"/>
                <w:sz w:val="18"/>
                <w:szCs w:val="18"/>
                <w:bdr w:val="none" w:sz="0" w:space="0" w:color="auto"/>
              </w:rPr>
              <w:t>su</w:t>
            </w:r>
            <w:proofErr w:type="spellEnd"/>
            <w:r w:rsidRPr="00D05295">
              <w:rPr>
                <w:rFonts w:eastAsia="Times New Roman"/>
                <w:b/>
                <w:bCs/>
                <w:color w:val="000000"/>
                <w:sz w:val="18"/>
                <w:szCs w:val="18"/>
                <w:bdr w:val="none" w:sz="0" w:space="0" w:color="auto"/>
              </w:rPr>
              <w:t xml:space="preserve"> </w:t>
            </w:r>
            <w:proofErr w:type="spellStart"/>
            <w:r w:rsidRPr="00D05295">
              <w:rPr>
                <w:rFonts w:eastAsia="Times New Roman"/>
                <w:b/>
                <w:bCs/>
                <w:color w:val="000000"/>
                <w:sz w:val="18"/>
                <w:szCs w:val="18"/>
                <w:bdr w:val="none" w:sz="0" w:space="0" w:color="auto"/>
              </w:rPr>
              <w:t>harmoniniu</w:t>
            </w:r>
            <w:proofErr w:type="spellEnd"/>
            <w:r w:rsidRPr="00D05295">
              <w:rPr>
                <w:rFonts w:eastAsia="Times New Roman"/>
                <w:b/>
                <w:bCs/>
                <w:color w:val="000000"/>
                <w:sz w:val="18"/>
                <w:szCs w:val="18"/>
                <w:bdr w:val="none" w:sz="0" w:space="0" w:color="auto"/>
              </w:rPr>
              <w:t xml:space="preserve"> </w:t>
            </w:r>
            <w:proofErr w:type="spellStart"/>
            <w:r w:rsidRPr="00D05295">
              <w:rPr>
                <w:rFonts w:eastAsia="Times New Roman"/>
                <w:b/>
                <w:bCs/>
                <w:color w:val="000000"/>
                <w:sz w:val="18"/>
                <w:szCs w:val="18"/>
                <w:bdr w:val="none" w:sz="0" w:space="0" w:color="auto"/>
              </w:rPr>
              <w:t>skalpeliu</w:t>
            </w:r>
            <w:proofErr w:type="spellEnd"/>
          </w:p>
        </w:tc>
        <w:tc>
          <w:tcPr>
            <w:tcW w:w="672" w:type="dxa"/>
            <w:tcBorders>
              <w:top w:val="nil"/>
              <w:left w:val="nil"/>
              <w:bottom w:val="single" w:sz="4" w:space="0" w:color="auto"/>
              <w:right w:val="single" w:sz="4" w:space="0" w:color="auto"/>
            </w:tcBorders>
            <w:shd w:val="clear" w:color="000000" w:fill="FFFFFF"/>
            <w:noWrap/>
            <w:vAlign w:val="center"/>
            <w:hideMark/>
          </w:tcPr>
          <w:p w14:paraId="1B29EF29" w14:textId="77777777" w:rsidR="00D05295" w:rsidRPr="00D05295" w:rsidRDefault="00D05295" w:rsidP="00D0529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D0D0D"/>
                <w:sz w:val="18"/>
                <w:szCs w:val="18"/>
                <w:bdr w:val="none" w:sz="0" w:space="0" w:color="auto"/>
              </w:rPr>
            </w:pPr>
            <w:r w:rsidRPr="00D05295">
              <w:rPr>
                <w:rFonts w:eastAsia="Times New Roman"/>
                <w:color w:val="0D0D0D"/>
                <w:sz w:val="18"/>
                <w:szCs w:val="18"/>
                <w:bdr w:val="none" w:sz="0" w:space="0" w:color="auto"/>
              </w:rPr>
              <w:t> </w:t>
            </w:r>
          </w:p>
        </w:tc>
        <w:tc>
          <w:tcPr>
            <w:tcW w:w="908" w:type="dxa"/>
            <w:tcBorders>
              <w:top w:val="nil"/>
              <w:left w:val="nil"/>
              <w:bottom w:val="single" w:sz="4" w:space="0" w:color="auto"/>
              <w:right w:val="single" w:sz="4" w:space="0" w:color="auto"/>
            </w:tcBorders>
            <w:shd w:val="clear" w:color="000000" w:fill="FFFFFF"/>
            <w:noWrap/>
            <w:vAlign w:val="center"/>
            <w:hideMark/>
          </w:tcPr>
          <w:p w14:paraId="32C8B6D6" w14:textId="77777777" w:rsidR="00D05295" w:rsidRPr="00D05295" w:rsidRDefault="00D05295" w:rsidP="00D0529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D0D0D"/>
                <w:sz w:val="18"/>
                <w:szCs w:val="18"/>
                <w:bdr w:val="none" w:sz="0" w:space="0" w:color="auto"/>
              </w:rPr>
            </w:pPr>
            <w:r w:rsidRPr="00D05295">
              <w:rPr>
                <w:rFonts w:eastAsia="Times New Roman"/>
                <w:color w:val="0D0D0D"/>
                <w:sz w:val="18"/>
                <w:szCs w:val="18"/>
                <w:bdr w:val="none" w:sz="0" w:space="0" w:color="auto"/>
              </w:rPr>
              <w:t> </w:t>
            </w:r>
          </w:p>
        </w:tc>
        <w:tc>
          <w:tcPr>
            <w:tcW w:w="2616" w:type="dxa"/>
            <w:tcBorders>
              <w:top w:val="nil"/>
              <w:left w:val="nil"/>
              <w:bottom w:val="single" w:sz="4" w:space="0" w:color="auto"/>
              <w:right w:val="single" w:sz="4" w:space="0" w:color="auto"/>
            </w:tcBorders>
            <w:shd w:val="clear" w:color="auto" w:fill="auto"/>
            <w:noWrap/>
            <w:vAlign w:val="center"/>
            <w:hideMark/>
          </w:tcPr>
          <w:p w14:paraId="591AF965" w14:textId="77777777" w:rsidR="00D05295" w:rsidRPr="00D05295" w:rsidRDefault="00D05295" w:rsidP="00D0529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r w:rsidRPr="00D05295">
              <w:rPr>
                <w:rFonts w:eastAsia="Times New Roman"/>
                <w:sz w:val="20"/>
                <w:szCs w:val="20"/>
                <w:bdr w:val="none" w:sz="0" w:space="0" w:color="auto"/>
              </w:rPr>
              <w:t> </w:t>
            </w:r>
          </w:p>
        </w:tc>
        <w:tc>
          <w:tcPr>
            <w:tcW w:w="766" w:type="dxa"/>
            <w:tcBorders>
              <w:top w:val="nil"/>
              <w:left w:val="nil"/>
              <w:bottom w:val="single" w:sz="4" w:space="0" w:color="auto"/>
              <w:right w:val="single" w:sz="4" w:space="0" w:color="auto"/>
            </w:tcBorders>
            <w:shd w:val="clear" w:color="auto" w:fill="auto"/>
            <w:noWrap/>
            <w:vAlign w:val="center"/>
            <w:hideMark/>
          </w:tcPr>
          <w:p w14:paraId="7ADE86BB" w14:textId="77777777" w:rsidR="00D05295" w:rsidRPr="00D05295" w:rsidRDefault="00D05295" w:rsidP="00D0529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rPr>
            </w:pPr>
            <w:r w:rsidRPr="00D05295">
              <w:rPr>
                <w:rFonts w:eastAsia="Times New Roman"/>
                <w:sz w:val="18"/>
                <w:szCs w:val="18"/>
                <w:bdr w:val="none" w:sz="0" w:space="0" w:color="auto"/>
              </w:rPr>
              <w:t> </w:t>
            </w:r>
          </w:p>
        </w:tc>
        <w:tc>
          <w:tcPr>
            <w:tcW w:w="672" w:type="dxa"/>
            <w:tcBorders>
              <w:top w:val="nil"/>
              <w:left w:val="nil"/>
              <w:bottom w:val="single" w:sz="4" w:space="0" w:color="auto"/>
              <w:right w:val="single" w:sz="4" w:space="0" w:color="auto"/>
            </w:tcBorders>
            <w:shd w:val="clear" w:color="auto" w:fill="auto"/>
            <w:noWrap/>
            <w:vAlign w:val="center"/>
            <w:hideMark/>
          </w:tcPr>
          <w:p w14:paraId="45E3BB7B" w14:textId="77777777" w:rsidR="00D05295" w:rsidRPr="00D05295" w:rsidRDefault="00D05295" w:rsidP="00D0529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rPr>
            </w:pPr>
            <w:r w:rsidRPr="00D05295">
              <w:rPr>
                <w:rFonts w:eastAsia="Times New Roman"/>
                <w:sz w:val="18"/>
                <w:szCs w:val="18"/>
                <w:bdr w:val="none" w:sz="0" w:space="0" w:color="auto"/>
              </w:rPr>
              <w:t> </w:t>
            </w:r>
          </w:p>
        </w:tc>
        <w:tc>
          <w:tcPr>
            <w:tcW w:w="994" w:type="dxa"/>
            <w:tcBorders>
              <w:top w:val="nil"/>
              <w:left w:val="nil"/>
              <w:bottom w:val="single" w:sz="4" w:space="0" w:color="auto"/>
              <w:right w:val="single" w:sz="4" w:space="0" w:color="auto"/>
            </w:tcBorders>
            <w:shd w:val="clear" w:color="auto" w:fill="auto"/>
            <w:noWrap/>
            <w:vAlign w:val="bottom"/>
            <w:hideMark/>
          </w:tcPr>
          <w:p w14:paraId="4C9C27CA" w14:textId="77777777" w:rsidR="00D05295" w:rsidRPr="00D05295" w:rsidRDefault="00D05295" w:rsidP="00D0529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r w:rsidRPr="00D05295">
              <w:rPr>
                <w:rFonts w:eastAsia="Times New Roman"/>
                <w:sz w:val="20"/>
                <w:szCs w:val="20"/>
                <w:bdr w:val="none" w:sz="0" w:space="0" w:color="auto"/>
              </w:rPr>
              <w:t> </w:t>
            </w:r>
          </w:p>
        </w:tc>
        <w:tc>
          <w:tcPr>
            <w:tcW w:w="966" w:type="dxa"/>
            <w:tcBorders>
              <w:top w:val="nil"/>
              <w:left w:val="nil"/>
              <w:bottom w:val="single" w:sz="4" w:space="0" w:color="auto"/>
              <w:right w:val="single" w:sz="4" w:space="0" w:color="auto"/>
            </w:tcBorders>
            <w:shd w:val="clear" w:color="auto" w:fill="auto"/>
            <w:noWrap/>
            <w:vAlign w:val="bottom"/>
            <w:hideMark/>
          </w:tcPr>
          <w:p w14:paraId="1DAF3C83" w14:textId="77777777" w:rsidR="00D05295" w:rsidRPr="00D05295" w:rsidRDefault="00D05295" w:rsidP="00D0529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r w:rsidRPr="00D05295">
              <w:rPr>
                <w:rFonts w:eastAsia="Times New Roman"/>
                <w:sz w:val="20"/>
                <w:szCs w:val="20"/>
                <w:bdr w:val="none" w:sz="0" w:space="0" w:color="auto"/>
              </w:rPr>
              <w:t> </w:t>
            </w:r>
          </w:p>
        </w:tc>
        <w:tc>
          <w:tcPr>
            <w:tcW w:w="966" w:type="dxa"/>
            <w:tcBorders>
              <w:top w:val="nil"/>
              <w:left w:val="nil"/>
              <w:bottom w:val="single" w:sz="4" w:space="0" w:color="auto"/>
              <w:right w:val="single" w:sz="4" w:space="0" w:color="auto"/>
            </w:tcBorders>
            <w:shd w:val="clear" w:color="auto" w:fill="auto"/>
            <w:noWrap/>
            <w:vAlign w:val="bottom"/>
            <w:hideMark/>
          </w:tcPr>
          <w:p w14:paraId="66B1360B" w14:textId="77777777" w:rsidR="00D05295" w:rsidRPr="00D05295" w:rsidRDefault="00D05295" w:rsidP="00D0529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r w:rsidRPr="00D05295">
              <w:rPr>
                <w:rFonts w:eastAsia="Times New Roman"/>
                <w:sz w:val="20"/>
                <w:szCs w:val="20"/>
                <w:bdr w:val="none" w:sz="0" w:space="0" w:color="auto"/>
              </w:rPr>
              <w:t> </w:t>
            </w:r>
          </w:p>
        </w:tc>
      </w:tr>
      <w:tr w:rsidR="00D05295" w:rsidRPr="00D05295" w14:paraId="40C5A392" w14:textId="77777777" w:rsidTr="00D05295">
        <w:trPr>
          <w:trHeight w:val="939"/>
          <w:jc w:val="center"/>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5A03E19B" w14:textId="77777777" w:rsidR="00D05295" w:rsidRPr="00D05295" w:rsidRDefault="00D05295" w:rsidP="00D0529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8"/>
                <w:szCs w:val="18"/>
                <w:bdr w:val="none" w:sz="0" w:space="0" w:color="auto"/>
              </w:rPr>
            </w:pPr>
            <w:r w:rsidRPr="00D05295">
              <w:rPr>
                <w:rFonts w:eastAsia="Times New Roman"/>
                <w:color w:val="000000"/>
                <w:sz w:val="18"/>
                <w:szCs w:val="18"/>
                <w:bdr w:val="none" w:sz="0" w:space="0" w:color="auto"/>
              </w:rPr>
              <w:t>3.1</w:t>
            </w:r>
          </w:p>
        </w:tc>
        <w:tc>
          <w:tcPr>
            <w:tcW w:w="2177" w:type="dxa"/>
            <w:tcBorders>
              <w:top w:val="nil"/>
              <w:left w:val="nil"/>
              <w:bottom w:val="single" w:sz="4" w:space="0" w:color="auto"/>
              <w:right w:val="single" w:sz="4" w:space="0" w:color="auto"/>
            </w:tcBorders>
            <w:shd w:val="clear" w:color="auto" w:fill="auto"/>
            <w:vAlign w:val="center"/>
            <w:hideMark/>
          </w:tcPr>
          <w:p w14:paraId="61F2E1B4" w14:textId="77777777" w:rsidR="00D05295" w:rsidRPr="00D05295" w:rsidRDefault="00D05295" w:rsidP="00D0529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roofErr w:type="spellStart"/>
            <w:r w:rsidRPr="00D05295">
              <w:rPr>
                <w:rFonts w:eastAsia="Times New Roman"/>
                <w:color w:val="000000"/>
                <w:sz w:val="20"/>
                <w:szCs w:val="20"/>
                <w:bdr w:val="none" w:sz="0" w:space="0" w:color="auto"/>
              </w:rPr>
              <w:t>Ultragarsinės</w:t>
            </w:r>
            <w:proofErr w:type="spellEnd"/>
            <w:r w:rsidRPr="00D05295">
              <w:rPr>
                <w:rFonts w:eastAsia="Times New Roman"/>
                <w:color w:val="000000"/>
                <w:sz w:val="20"/>
                <w:szCs w:val="20"/>
                <w:bdr w:val="none" w:sz="0" w:space="0" w:color="auto"/>
              </w:rPr>
              <w:t xml:space="preserve"> </w:t>
            </w:r>
            <w:proofErr w:type="spellStart"/>
            <w:r w:rsidRPr="00D05295">
              <w:rPr>
                <w:rFonts w:eastAsia="Times New Roman"/>
                <w:color w:val="000000"/>
                <w:sz w:val="20"/>
                <w:szCs w:val="20"/>
                <w:bdr w:val="none" w:sz="0" w:space="0" w:color="auto"/>
              </w:rPr>
              <w:t>koaguliuojančios</w:t>
            </w:r>
            <w:proofErr w:type="spellEnd"/>
            <w:r w:rsidRPr="00D05295">
              <w:rPr>
                <w:rFonts w:eastAsia="Times New Roman"/>
                <w:color w:val="000000"/>
                <w:sz w:val="20"/>
                <w:szCs w:val="20"/>
                <w:bdr w:val="none" w:sz="0" w:space="0" w:color="auto"/>
              </w:rPr>
              <w:t xml:space="preserve"> </w:t>
            </w:r>
            <w:proofErr w:type="spellStart"/>
            <w:r w:rsidRPr="00D05295">
              <w:rPr>
                <w:rFonts w:eastAsia="Times New Roman"/>
                <w:color w:val="000000"/>
                <w:sz w:val="20"/>
                <w:szCs w:val="20"/>
                <w:bdr w:val="none" w:sz="0" w:space="0" w:color="auto"/>
              </w:rPr>
              <w:t>žnyplės</w:t>
            </w:r>
            <w:proofErr w:type="spellEnd"/>
            <w:r w:rsidRPr="00D05295">
              <w:rPr>
                <w:rFonts w:eastAsia="Times New Roman"/>
                <w:color w:val="000000"/>
                <w:sz w:val="20"/>
                <w:szCs w:val="20"/>
                <w:bdr w:val="none" w:sz="0" w:space="0" w:color="auto"/>
              </w:rPr>
              <w:t xml:space="preserve">, </w:t>
            </w:r>
            <w:proofErr w:type="spellStart"/>
            <w:r w:rsidRPr="00D05295">
              <w:rPr>
                <w:rFonts w:eastAsia="Times New Roman"/>
                <w:color w:val="000000"/>
                <w:sz w:val="20"/>
                <w:szCs w:val="20"/>
                <w:bdr w:val="none" w:sz="0" w:space="0" w:color="auto"/>
              </w:rPr>
              <w:t>skirtos</w:t>
            </w:r>
            <w:proofErr w:type="spellEnd"/>
            <w:r w:rsidRPr="00D05295">
              <w:rPr>
                <w:rFonts w:eastAsia="Times New Roman"/>
                <w:color w:val="000000"/>
                <w:sz w:val="20"/>
                <w:szCs w:val="20"/>
                <w:bdr w:val="none" w:sz="0" w:space="0" w:color="auto"/>
              </w:rPr>
              <w:t xml:space="preserve"> </w:t>
            </w:r>
            <w:proofErr w:type="spellStart"/>
            <w:r w:rsidRPr="00D05295">
              <w:rPr>
                <w:rFonts w:eastAsia="Times New Roman"/>
                <w:color w:val="000000"/>
                <w:sz w:val="20"/>
                <w:szCs w:val="20"/>
                <w:bdr w:val="none" w:sz="0" w:space="0" w:color="auto"/>
              </w:rPr>
              <w:t>skydliaukės</w:t>
            </w:r>
            <w:proofErr w:type="spellEnd"/>
            <w:r w:rsidRPr="00D05295">
              <w:rPr>
                <w:rFonts w:eastAsia="Times New Roman"/>
                <w:color w:val="000000"/>
                <w:sz w:val="20"/>
                <w:szCs w:val="20"/>
                <w:bdr w:val="none" w:sz="0" w:space="0" w:color="auto"/>
              </w:rPr>
              <w:t xml:space="preserve"> </w:t>
            </w:r>
            <w:proofErr w:type="spellStart"/>
            <w:r w:rsidRPr="00D05295">
              <w:rPr>
                <w:rFonts w:eastAsia="Times New Roman"/>
                <w:color w:val="000000"/>
                <w:sz w:val="20"/>
                <w:szCs w:val="20"/>
                <w:bdr w:val="none" w:sz="0" w:space="0" w:color="auto"/>
              </w:rPr>
              <w:t>bei</w:t>
            </w:r>
            <w:proofErr w:type="spellEnd"/>
            <w:r w:rsidRPr="00D05295">
              <w:rPr>
                <w:rFonts w:eastAsia="Times New Roman"/>
                <w:color w:val="000000"/>
                <w:sz w:val="20"/>
                <w:szCs w:val="20"/>
                <w:bdr w:val="none" w:sz="0" w:space="0" w:color="auto"/>
              </w:rPr>
              <w:t xml:space="preserve"> </w:t>
            </w:r>
            <w:proofErr w:type="spellStart"/>
            <w:r w:rsidRPr="00D05295">
              <w:rPr>
                <w:rFonts w:eastAsia="Times New Roman"/>
                <w:color w:val="000000"/>
                <w:sz w:val="20"/>
                <w:szCs w:val="20"/>
                <w:bdr w:val="none" w:sz="0" w:space="0" w:color="auto"/>
              </w:rPr>
              <w:t>krūtų</w:t>
            </w:r>
            <w:proofErr w:type="spellEnd"/>
            <w:r w:rsidRPr="00D05295">
              <w:rPr>
                <w:rFonts w:eastAsia="Times New Roman"/>
                <w:color w:val="000000"/>
                <w:sz w:val="20"/>
                <w:szCs w:val="20"/>
                <w:bdr w:val="none" w:sz="0" w:space="0" w:color="auto"/>
              </w:rPr>
              <w:t xml:space="preserve"> </w:t>
            </w:r>
            <w:proofErr w:type="spellStart"/>
            <w:r w:rsidRPr="00D05295">
              <w:rPr>
                <w:rFonts w:eastAsia="Times New Roman"/>
                <w:color w:val="000000"/>
                <w:sz w:val="20"/>
                <w:szCs w:val="20"/>
                <w:bdr w:val="none" w:sz="0" w:space="0" w:color="auto"/>
              </w:rPr>
              <w:t>chirurgijai</w:t>
            </w:r>
            <w:proofErr w:type="spellEnd"/>
            <w:r w:rsidRPr="00D05295">
              <w:rPr>
                <w:rFonts w:eastAsia="Times New Roman"/>
                <w:color w:val="000000"/>
                <w:sz w:val="20"/>
                <w:szCs w:val="20"/>
                <w:bdr w:val="none" w:sz="0" w:space="0" w:color="auto"/>
              </w:rPr>
              <w:t xml:space="preserve"> 90mm</w:t>
            </w:r>
          </w:p>
        </w:tc>
        <w:tc>
          <w:tcPr>
            <w:tcW w:w="672" w:type="dxa"/>
            <w:tcBorders>
              <w:top w:val="nil"/>
              <w:left w:val="nil"/>
              <w:bottom w:val="single" w:sz="4" w:space="0" w:color="auto"/>
              <w:right w:val="single" w:sz="4" w:space="0" w:color="auto"/>
            </w:tcBorders>
            <w:shd w:val="clear" w:color="000000" w:fill="FFFFFF"/>
            <w:noWrap/>
            <w:vAlign w:val="center"/>
            <w:hideMark/>
          </w:tcPr>
          <w:p w14:paraId="3DC9B3E5" w14:textId="77777777" w:rsidR="00D05295" w:rsidRPr="00D05295" w:rsidRDefault="00D05295" w:rsidP="00D0529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D0D0D"/>
                <w:sz w:val="18"/>
                <w:szCs w:val="18"/>
                <w:bdr w:val="none" w:sz="0" w:space="0" w:color="auto"/>
              </w:rPr>
            </w:pPr>
            <w:proofErr w:type="spellStart"/>
            <w:r w:rsidRPr="00D05295">
              <w:rPr>
                <w:rFonts w:eastAsia="Times New Roman"/>
                <w:color w:val="0D0D0D"/>
                <w:sz w:val="18"/>
                <w:szCs w:val="18"/>
                <w:bdr w:val="none" w:sz="0" w:space="0" w:color="auto"/>
              </w:rPr>
              <w:t>vnt</w:t>
            </w:r>
            <w:proofErr w:type="spellEnd"/>
          </w:p>
        </w:tc>
        <w:tc>
          <w:tcPr>
            <w:tcW w:w="908" w:type="dxa"/>
            <w:tcBorders>
              <w:top w:val="nil"/>
              <w:left w:val="nil"/>
              <w:bottom w:val="single" w:sz="4" w:space="0" w:color="auto"/>
              <w:right w:val="single" w:sz="4" w:space="0" w:color="auto"/>
            </w:tcBorders>
            <w:shd w:val="clear" w:color="000000" w:fill="FFFFFF"/>
            <w:noWrap/>
            <w:vAlign w:val="center"/>
            <w:hideMark/>
          </w:tcPr>
          <w:p w14:paraId="7E073B8B" w14:textId="77777777" w:rsidR="00D05295" w:rsidRPr="00D05295" w:rsidRDefault="00D05295" w:rsidP="00D0529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D0D0D"/>
                <w:sz w:val="18"/>
                <w:szCs w:val="18"/>
                <w:bdr w:val="none" w:sz="0" w:space="0" w:color="auto"/>
              </w:rPr>
            </w:pPr>
            <w:r w:rsidRPr="00D05295">
              <w:rPr>
                <w:rFonts w:eastAsia="Times New Roman"/>
                <w:color w:val="0D0D0D"/>
                <w:sz w:val="18"/>
                <w:szCs w:val="18"/>
                <w:bdr w:val="none" w:sz="0" w:space="0" w:color="auto"/>
              </w:rPr>
              <w:t>6</w:t>
            </w:r>
          </w:p>
        </w:tc>
        <w:tc>
          <w:tcPr>
            <w:tcW w:w="2616" w:type="dxa"/>
            <w:tcBorders>
              <w:top w:val="nil"/>
              <w:left w:val="nil"/>
              <w:bottom w:val="single" w:sz="4" w:space="0" w:color="auto"/>
              <w:right w:val="single" w:sz="4" w:space="0" w:color="auto"/>
            </w:tcBorders>
            <w:shd w:val="clear" w:color="auto" w:fill="auto"/>
            <w:vAlign w:val="center"/>
            <w:hideMark/>
          </w:tcPr>
          <w:p w14:paraId="76843E27" w14:textId="77777777" w:rsidR="00D05295" w:rsidRPr="00D05295" w:rsidRDefault="00D05295" w:rsidP="00D0529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r w:rsidRPr="00D05295">
              <w:rPr>
                <w:rFonts w:eastAsia="Times New Roman"/>
                <w:color w:val="000000"/>
                <w:sz w:val="20"/>
                <w:szCs w:val="20"/>
                <w:bdr w:val="none" w:sz="0" w:space="0" w:color="auto"/>
              </w:rPr>
              <w:t xml:space="preserve">HARMONIC FOCUS® + with Adaptive Tissue Technology, </w:t>
            </w:r>
            <w:proofErr w:type="spellStart"/>
            <w:r w:rsidRPr="00D05295">
              <w:rPr>
                <w:rFonts w:eastAsia="Times New Roman"/>
                <w:color w:val="000000"/>
                <w:sz w:val="20"/>
                <w:szCs w:val="20"/>
                <w:bdr w:val="none" w:sz="0" w:space="0" w:color="auto"/>
              </w:rPr>
              <w:t>Johnson&amp;Johnson</w:t>
            </w:r>
            <w:proofErr w:type="spellEnd"/>
            <w:r w:rsidRPr="00D05295">
              <w:rPr>
                <w:rFonts w:eastAsia="Times New Roman"/>
                <w:color w:val="000000"/>
                <w:sz w:val="20"/>
                <w:szCs w:val="20"/>
                <w:bdr w:val="none" w:sz="0" w:space="0" w:color="auto"/>
              </w:rPr>
              <w:t>, HAR9F</w:t>
            </w:r>
          </w:p>
        </w:tc>
        <w:tc>
          <w:tcPr>
            <w:tcW w:w="766" w:type="dxa"/>
            <w:tcBorders>
              <w:top w:val="nil"/>
              <w:left w:val="nil"/>
              <w:bottom w:val="single" w:sz="4" w:space="0" w:color="auto"/>
              <w:right w:val="single" w:sz="4" w:space="0" w:color="auto"/>
            </w:tcBorders>
            <w:shd w:val="clear" w:color="auto" w:fill="auto"/>
            <w:noWrap/>
            <w:vAlign w:val="center"/>
            <w:hideMark/>
          </w:tcPr>
          <w:p w14:paraId="4A514558" w14:textId="77777777" w:rsidR="00D05295" w:rsidRPr="00D05295" w:rsidRDefault="00D05295" w:rsidP="00D05295">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18"/>
                <w:szCs w:val="18"/>
                <w:bdr w:val="none" w:sz="0" w:space="0" w:color="auto"/>
              </w:rPr>
            </w:pPr>
            <w:r w:rsidRPr="00D05295">
              <w:rPr>
                <w:rFonts w:eastAsia="Times New Roman"/>
                <w:sz w:val="18"/>
                <w:szCs w:val="18"/>
                <w:bdr w:val="none" w:sz="0" w:space="0" w:color="auto"/>
              </w:rPr>
              <w:t>360,00</w:t>
            </w:r>
          </w:p>
        </w:tc>
        <w:tc>
          <w:tcPr>
            <w:tcW w:w="672" w:type="dxa"/>
            <w:tcBorders>
              <w:top w:val="nil"/>
              <w:left w:val="nil"/>
              <w:bottom w:val="single" w:sz="4" w:space="0" w:color="auto"/>
              <w:right w:val="single" w:sz="4" w:space="0" w:color="auto"/>
            </w:tcBorders>
            <w:shd w:val="clear" w:color="auto" w:fill="auto"/>
            <w:noWrap/>
            <w:vAlign w:val="center"/>
            <w:hideMark/>
          </w:tcPr>
          <w:p w14:paraId="2ADE1F74" w14:textId="77777777" w:rsidR="00D05295" w:rsidRPr="00D05295" w:rsidRDefault="00D05295" w:rsidP="00D0529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rPr>
            </w:pPr>
            <w:r w:rsidRPr="00D05295">
              <w:rPr>
                <w:rFonts w:eastAsia="Times New Roman"/>
                <w:sz w:val="18"/>
                <w:szCs w:val="18"/>
                <w:bdr w:val="none" w:sz="0" w:space="0" w:color="auto"/>
              </w:rPr>
              <w:t>5%</w:t>
            </w:r>
          </w:p>
        </w:tc>
        <w:tc>
          <w:tcPr>
            <w:tcW w:w="994" w:type="dxa"/>
            <w:tcBorders>
              <w:top w:val="nil"/>
              <w:left w:val="nil"/>
              <w:bottom w:val="single" w:sz="4" w:space="0" w:color="auto"/>
              <w:right w:val="single" w:sz="4" w:space="0" w:color="auto"/>
            </w:tcBorders>
            <w:shd w:val="clear" w:color="auto" w:fill="auto"/>
            <w:noWrap/>
            <w:vAlign w:val="bottom"/>
            <w:hideMark/>
          </w:tcPr>
          <w:p w14:paraId="266980DB" w14:textId="77777777" w:rsidR="00D05295" w:rsidRPr="00D05295" w:rsidRDefault="00D05295" w:rsidP="00D05295">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r w:rsidRPr="00D05295">
              <w:rPr>
                <w:rFonts w:eastAsia="Times New Roman"/>
                <w:sz w:val="20"/>
                <w:szCs w:val="20"/>
                <w:bdr w:val="none" w:sz="0" w:space="0" w:color="auto"/>
              </w:rPr>
              <w:t>2160,00</w:t>
            </w:r>
          </w:p>
        </w:tc>
        <w:tc>
          <w:tcPr>
            <w:tcW w:w="966" w:type="dxa"/>
            <w:tcBorders>
              <w:top w:val="nil"/>
              <w:left w:val="nil"/>
              <w:bottom w:val="single" w:sz="4" w:space="0" w:color="auto"/>
              <w:right w:val="single" w:sz="4" w:space="0" w:color="auto"/>
            </w:tcBorders>
            <w:shd w:val="clear" w:color="auto" w:fill="auto"/>
            <w:noWrap/>
            <w:vAlign w:val="bottom"/>
            <w:hideMark/>
          </w:tcPr>
          <w:p w14:paraId="388111A0" w14:textId="77777777" w:rsidR="00D05295" w:rsidRPr="00D05295" w:rsidRDefault="00D05295" w:rsidP="00D05295">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r w:rsidRPr="00D05295">
              <w:rPr>
                <w:rFonts w:eastAsia="Times New Roman"/>
                <w:sz w:val="20"/>
                <w:szCs w:val="20"/>
                <w:bdr w:val="none" w:sz="0" w:space="0" w:color="auto"/>
              </w:rPr>
              <w:t>2160,00</w:t>
            </w:r>
          </w:p>
        </w:tc>
        <w:tc>
          <w:tcPr>
            <w:tcW w:w="966" w:type="dxa"/>
            <w:tcBorders>
              <w:top w:val="nil"/>
              <w:left w:val="nil"/>
              <w:bottom w:val="single" w:sz="4" w:space="0" w:color="auto"/>
              <w:right w:val="single" w:sz="4" w:space="0" w:color="auto"/>
            </w:tcBorders>
            <w:shd w:val="clear" w:color="auto" w:fill="auto"/>
            <w:noWrap/>
            <w:vAlign w:val="bottom"/>
            <w:hideMark/>
          </w:tcPr>
          <w:p w14:paraId="4A8DE637" w14:textId="77777777" w:rsidR="00D05295" w:rsidRPr="00D05295" w:rsidRDefault="00D05295" w:rsidP="00D05295">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r w:rsidRPr="00D05295">
              <w:rPr>
                <w:rFonts w:eastAsia="Times New Roman"/>
                <w:sz w:val="20"/>
                <w:szCs w:val="20"/>
                <w:bdr w:val="none" w:sz="0" w:space="0" w:color="auto"/>
              </w:rPr>
              <w:t>2268,00</w:t>
            </w:r>
          </w:p>
        </w:tc>
      </w:tr>
      <w:tr w:rsidR="00D05295" w:rsidRPr="00D05295" w14:paraId="7BEA65C4" w14:textId="77777777" w:rsidTr="00D05295">
        <w:trPr>
          <w:trHeight w:val="939"/>
          <w:jc w:val="center"/>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7920FED6" w14:textId="77777777" w:rsidR="00D05295" w:rsidRPr="00D05295" w:rsidRDefault="00D05295" w:rsidP="00D0529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8"/>
                <w:szCs w:val="18"/>
                <w:bdr w:val="none" w:sz="0" w:space="0" w:color="auto"/>
              </w:rPr>
            </w:pPr>
            <w:r w:rsidRPr="00D05295">
              <w:rPr>
                <w:rFonts w:eastAsia="Times New Roman"/>
                <w:color w:val="000000"/>
                <w:sz w:val="18"/>
                <w:szCs w:val="18"/>
                <w:bdr w:val="none" w:sz="0" w:space="0" w:color="auto"/>
              </w:rPr>
              <w:t>3.2</w:t>
            </w:r>
          </w:p>
        </w:tc>
        <w:tc>
          <w:tcPr>
            <w:tcW w:w="2177" w:type="dxa"/>
            <w:tcBorders>
              <w:top w:val="nil"/>
              <w:left w:val="nil"/>
              <w:bottom w:val="single" w:sz="4" w:space="0" w:color="auto"/>
              <w:right w:val="single" w:sz="4" w:space="0" w:color="auto"/>
            </w:tcBorders>
            <w:shd w:val="clear" w:color="auto" w:fill="auto"/>
            <w:vAlign w:val="center"/>
            <w:hideMark/>
          </w:tcPr>
          <w:p w14:paraId="01DD600A" w14:textId="77777777" w:rsidR="00D05295" w:rsidRPr="00D05295" w:rsidRDefault="00D05295" w:rsidP="00D0529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roofErr w:type="spellStart"/>
            <w:r w:rsidRPr="00D05295">
              <w:rPr>
                <w:rFonts w:eastAsia="Times New Roman"/>
                <w:color w:val="000000"/>
                <w:sz w:val="20"/>
                <w:szCs w:val="20"/>
                <w:bdr w:val="none" w:sz="0" w:space="0" w:color="auto"/>
              </w:rPr>
              <w:t>Ultragarsinės</w:t>
            </w:r>
            <w:proofErr w:type="spellEnd"/>
            <w:r w:rsidRPr="00D05295">
              <w:rPr>
                <w:rFonts w:eastAsia="Times New Roman"/>
                <w:color w:val="000000"/>
                <w:sz w:val="20"/>
                <w:szCs w:val="20"/>
                <w:bdr w:val="none" w:sz="0" w:space="0" w:color="auto"/>
              </w:rPr>
              <w:t xml:space="preserve"> </w:t>
            </w:r>
            <w:proofErr w:type="spellStart"/>
            <w:r w:rsidRPr="00D05295">
              <w:rPr>
                <w:rFonts w:eastAsia="Times New Roman"/>
                <w:color w:val="000000"/>
                <w:sz w:val="20"/>
                <w:szCs w:val="20"/>
                <w:bdr w:val="none" w:sz="0" w:space="0" w:color="auto"/>
              </w:rPr>
              <w:t>koaguliuojančios</w:t>
            </w:r>
            <w:proofErr w:type="spellEnd"/>
            <w:r w:rsidRPr="00D05295">
              <w:rPr>
                <w:rFonts w:eastAsia="Times New Roman"/>
                <w:color w:val="000000"/>
                <w:sz w:val="20"/>
                <w:szCs w:val="20"/>
                <w:bdr w:val="none" w:sz="0" w:space="0" w:color="auto"/>
              </w:rPr>
              <w:t xml:space="preserve"> </w:t>
            </w:r>
            <w:proofErr w:type="spellStart"/>
            <w:r w:rsidRPr="00D05295">
              <w:rPr>
                <w:rFonts w:eastAsia="Times New Roman"/>
                <w:color w:val="000000"/>
                <w:sz w:val="20"/>
                <w:szCs w:val="20"/>
                <w:bdr w:val="none" w:sz="0" w:space="0" w:color="auto"/>
              </w:rPr>
              <w:t>žnyplės</w:t>
            </w:r>
            <w:proofErr w:type="spellEnd"/>
            <w:r w:rsidRPr="00D05295">
              <w:rPr>
                <w:rFonts w:eastAsia="Times New Roman"/>
                <w:color w:val="000000"/>
                <w:sz w:val="20"/>
                <w:szCs w:val="20"/>
                <w:bdr w:val="none" w:sz="0" w:space="0" w:color="auto"/>
              </w:rPr>
              <w:t xml:space="preserve"> 170mm</w:t>
            </w:r>
          </w:p>
        </w:tc>
        <w:tc>
          <w:tcPr>
            <w:tcW w:w="672" w:type="dxa"/>
            <w:tcBorders>
              <w:top w:val="nil"/>
              <w:left w:val="nil"/>
              <w:bottom w:val="single" w:sz="4" w:space="0" w:color="auto"/>
              <w:right w:val="single" w:sz="4" w:space="0" w:color="auto"/>
            </w:tcBorders>
            <w:shd w:val="clear" w:color="000000" w:fill="FFFFFF"/>
            <w:noWrap/>
            <w:vAlign w:val="center"/>
            <w:hideMark/>
          </w:tcPr>
          <w:p w14:paraId="24BA22B2" w14:textId="77777777" w:rsidR="00D05295" w:rsidRPr="00D05295" w:rsidRDefault="00D05295" w:rsidP="00D0529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D0D0D"/>
                <w:sz w:val="18"/>
                <w:szCs w:val="18"/>
                <w:bdr w:val="none" w:sz="0" w:space="0" w:color="auto"/>
              </w:rPr>
            </w:pPr>
            <w:proofErr w:type="spellStart"/>
            <w:r w:rsidRPr="00D05295">
              <w:rPr>
                <w:rFonts w:eastAsia="Times New Roman"/>
                <w:color w:val="0D0D0D"/>
                <w:sz w:val="18"/>
                <w:szCs w:val="18"/>
                <w:bdr w:val="none" w:sz="0" w:space="0" w:color="auto"/>
              </w:rPr>
              <w:t>vnt</w:t>
            </w:r>
            <w:proofErr w:type="spellEnd"/>
          </w:p>
        </w:tc>
        <w:tc>
          <w:tcPr>
            <w:tcW w:w="908" w:type="dxa"/>
            <w:tcBorders>
              <w:top w:val="nil"/>
              <w:left w:val="nil"/>
              <w:bottom w:val="single" w:sz="4" w:space="0" w:color="auto"/>
              <w:right w:val="single" w:sz="4" w:space="0" w:color="auto"/>
            </w:tcBorders>
            <w:shd w:val="clear" w:color="000000" w:fill="FFFFFF"/>
            <w:noWrap/>
            <w:vAlign w:val="center"/>
            <w:hideMark/>
          </w:tcPr>
          <w:p w14:paraId="13D1CFF3" w14:textId="77777777" w:rsidR="00D05295" w:rsidRPr="00D05295" w:rsidRDefault="00D05295" w:rsidP="00D0529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D0D0D"/>
                <w:sz w:val="18"/>
                <w:szCs w:val="18"/>
                <w:bdr w:val="none" w:sz="0" w:space="0" w:color="auto"/>
              </w:rPr>
            </w:pPr>
            <w:r w:rsidRPr="00D05295">
              <w:rPr>
                <w:rFonts w:eastAsia="Times New Roman"/>
                <w:color w:val="0D0D0D"/>
                <w:sz w:val="18"/>
                <w:szCs w:val="18"/>
                <w:bdr w:val="none" w:sz="0" w:space="0" w:color="auto"/>
              </w:rPr>
              <w:t>3</w:t>
            </w:r>
          </w:p>
        </w:tc>
        <w:tc>
          <w:tcPr>
            <w:tcW w:w="2616" w:type="dxa"/>
            <w:tcBorders>
              <w:top w:val="nil"/>
              <w:left w:val="nil"/>
              <w:bottom w:val="single" w:sz="4" w:space="0" w:color="auto"/>
              <w:right w:val="single" w:sz="4" w:space="0" w:color="auto"/>
            </w:tcBorders>
            <w:shd w:val="clear" w:color="auto" w:fill="auto"/>
            <w:vAlign w:val="center"/>
            <w:hideMark/>
          </w:tcPr>
          <w:p w14:paraId="73235A1E" w14:textId="77777777" w:rsidR="00D05295" w:rsidRPr="00D05295" w:rsidRDefault="00D05295" w:rsidP="00D0529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r w:rsidRPr="00D05295">
              <w:rPr>
                <w:rFonts w:eastAsia="Times New Roman"/>
                <w:color w:val="000000"/>
                <w:sz w:val="20"/>
                <w:szCs w:val="20"/>
                <w:bdr w:val="none" w:sz="0" w:space="0" w:color="auto"/>
              </w:rPr>
              <w:t xml:space="preserve">HARMONIC FOCUS® + with Adaptive Tissue Technology, </w:t>
            </w:r>
            <w:proofErr w:type="spellStart"/>
            <w:r w:rsidRPr="00D05295">
              <w:rPr>
                <w:rFonts w:eastAsia="Times New Roman"/>
                <w:color w:val="000000"/>
                <w:sz w:val="20"/>
                <w:szCs w:val="20"/>
                <w:bdr w:val="none" w:sz="0" w:space="0" w:color="auto"/>
              </w:rPr>
              <w:t>Johnson&amp;Johnson</w:t>
            </w:r>
            <w:proofErr w:type="spellEnd"/>
            <w:r w:rsidRPr="00D05295">
              <w:rPr>
                <w:rFonts w:eastAsia="Times New Roman"/>
                <w:color w:val="000000"/>
                <w:sz w:val="20"/>
                <w:szCs w:val="20"/>
                <w:bdr w:val="none" w:sz="0" w:space="0" w:color="auto"/>
              </w:rPr>
              <w:t>, HAR17F</w:t>
            </w:r>
          </w:p>
        </w:tc>
        <w:tc>
          <w:tcPr>
            <w:tcW w:w="766" w:type="dxa"/>
            <w:tcBorders>
              <w:top w:val="nil"/>
              <w:left w:val="nil"/>
              <w:bottom w:val="single" w:sz="4" w:space="0" w:color="auto"/>
              <w:right w:val="single" w:sz="4" w:space="0" w:color="auto"/>
            </w:tcBorders>
            <w:shd w:val="clear" w:color="auto" w:fill="auto"/>
            <w:noWrap/>
            <w:vAlign w:val="center"/>
            <w:hideMark/>
          </w:tcPr>
          <w:p w14:paraId="2E451D9F" w14:textId="77777777" w:rsidR="00D05295" w:rsidRPr="00D05295" w:rsidRDefault="00D05295" w:rsidP="00D05295">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18"/>
                <w:szCs w:val="18"/>
                <w:bdr w:val="none" w:sz="0" w:space="0" w:color="auto"/>
              </w:rPr>
            </w:pPr>
            <w:r w:rsidRPr="00D05295">
              <w:rPr>
                <w:rFonts w:eastAsia="Times New Roman"/>
                <w:sz w:val="18"/>
                <w:szCs w:val="18"/>
                <w:bdr w:val="none" w:sz="0" w:space="0" w:color="auto"/>
              </w:rPr>
              <w:t>380,00</w:t>
            </w:r>
          </w:p>
        </w:tc>
        <w:tc>
          <w:tcPr>
            <w:tcW w:w="672" w:type="dxa"/>
            <w:tcBorders>
              <w:top w:val="nil"/>
              <w:left w:val="nil"/>
              <w:bottom w:val="single" w:sz="4" w:space="0" w:color="auto"/>
              <w:right w:val="single" w:sz="4" w:space="0" w:color="auto"/>
            </w:tcBorders>
            <w:shd w:val="clear" w:color="auto" w:fill="auto"/>
            <w:noWrap/>
            <w:vAlign w:val="center"/>
            <w:hideMark/>
          </w:tcPr>
          <w:p w14:paraId="2C8E25D1" w14:textId="77777777" w:rsidR="00D05295" w:rsidRPr="00D05295" w:rsidRDefault="00D05295" w:rsidP="00D0529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rPr>
            </w:pPr>
            <w:r w:rsidRPr="00D05295">
              <w:rPr>
                <w:rFonts w:eastAsia="Times New Roman"/>
                <w:sz w:val="18"/>
                <w:szCs w:val="18"/>
                <w:bdr w:val="none" w:sz="0" w:space="0" w:color="auto"/>
              </w:rPr>
              <w:t>5%</w:t>
            </w:r>
          </w:p>
        </w:tc>
        <w:tc>
          <w:tcPr>
            <w:tcW w:w="994" w:type="dxa"/>
            <w:tcBorders>
              <w:top w:val="nil"/>
              <w:left w:val="nil"/>
              <w:bottom w:val="single" w:sz="4" w:space="0" w:color="auto"/>
              <w:right w:val="single" w:sz="4" w:space="0" w:color="auto"/>
            </w:tcBorders>
            <w:shd w:val="clear" w:color="auto" w:fill="auto"/>
            <w:noWrap/>
            <w:vAlign w:val="bottom"/>
            <w:hideMark/>
          </w:tcPr>
          <w:p w14:paraId="644DA096" w14:textId="77777777" w:rsidR="00D05295" w:rsidRPr="00D05295" w:rsidRDefault="00D05295" w:rsidP="00D05295">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r w:rsidRPr="00D05295">
              <w:rPr>
                <w:rFonts w:eastAsia="Times New Roman"/>
                <w:sz w:val="20"/>
                <w:szCs w:val="20"/>
                <w:bdr w:val="none" w:sz="0" w:space="0" w:color="auto"/>
              </w:rPr>
              <w:t>2280,00</w:t>
            </w:r>
          </w:p>
        </w:tc>
        <w:tc>
          <w:tcPr>
            <w:tcW w:w="966" w:type="dxa"/>
            <w:tcBorders>
              <w:top w:val="nil"/>
              <w:left w:val="nil"/>
              <w:bottom w:val="single" w:sz="4" w:space="0" w:color="auto"/>
              <w:right w:val="single" w:sz="4" w:space="0" w:color="auto"/>
            </w:tcBorders>
            <w:shd w:val="clear" w:color="auto" w:fill="auto"/>
            <w:noWrap/>
            <w:vAlign w:val="bottom"/>
            <w:hideMark/>
          </w:tcPr>
          <w:p w14:paraId="11167648" w14:textId="77777777" w:rsidR="00D05295" w:rsidRPr="00D05295" w:rsidRDefault="00D05295" w:rsidP="00D05295">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r w:rsidRPr="00D05295">
              <w:rPr>
                <w:rFonts w:eastAsia="Times New Roman"/>
                <w:sz w:val="20"/>
                <w:szCs w:val="20"/>
                <w:bdr w:val="none" w:sz="0" w:space="0" w:color="auto"/>
              </w:rPr>
              <w:t>1140,00</w:t>
            </w:r>
          </w:p>
        </w:tc>
        <w:tc>
          <w:tcPr>
            <w:tcW w:w="966" w:type="dxa"/>
            <w:tcBorders>
              <w:top w:val="nil"/>
              <w:left w:val="nil"/>
              <w:bottom w:val="single" w:sz="4" w:space="0" w:color="auto"/>
              <w:right w:val="single" w:sz="4" w:space="0" w:color="auto"/>
            </w:tcBorders>
            <w:shd w:val="clear" w:color="auto" w:fill="auto"/>
            <w:noWrap/>
            <w:vAlign w:val="bottom"/>
            <w:hideMark/>
          </w:tcPr>
          <w:p w14:paraId="25C46F31" w14:textId="77777777" w:rsidR="00D05295" w:rsidRPr="00D05295" w:rsidRDefault="00D05295" w:rsidP="00D05295">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r w:rsidRPr="00D05295">
              <w:rPr>
                <w:rFonts w:eastAsia="Times New Roman"/>
                <w:sz w:val="20"/>
                <w:szCs w:val="20"/>
                <w:bdr w:val="none" w:sz="0" w:space="0" w:color="auto"/>
              </w:rPr>
              <w:t>1197,00</w:t>
            </w:r>
          </w:p>
        </w:tc>
      </w:tr>
      <w:tr w:rsidR="00D05295" w:rsidRPr="00D05295" w14:paraId="2336FF23" w14:textId="77777777" w:rsidTr="00D05295">
        <w:trPr>
          <w:trHeight w:val="939"/>
          <w:jc w:val="center"/>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6A4F0E88" w14:textId="77777777" w:rsidR="00D05295" w:rsidRPr="00D05295" w:rsidRDefault="00D05295" w:rsidP="00D0529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8"/>
                <w:szCs w:val="18"/>
                <w:bdr w:val="none" w:sz="0" w:space="0" w:color="auto"/>
              </w:rPr>
            </w:pPr>
            <w:r w:rsidRPr="00D05295">
              <w:rPr>
                <w:rFonts w:eastAsia="Times New Roman"/>
                <w:color w:val="000000"/>
                <w:sz w:val="18"/>
                <w:szCs w:val="18"/>
                <w:bdr w:val="none" w:sz="0" w:space="0" w:color="auto"/>
              </w:rPr>
              <w:t>3.3</w:t>
            </w:r>
          </w:p>
        </w:tc>
        <w:tc>
          <w:tcPr>
            <w:tcW w:w="2177" w:type="dxa"/>
            <w:tcBorders>
              <w:top w:val="nil"/>
              <w:left w:val="nil"/>
              <w:bottom w:val="single" w:sz="4" w:space="0" w:color="auto"/>
              <w:right w:val="single" w:sz="4" w:space="0" w:color="auto"/>
            </w:tcBorders>
            <w:shd w:val="clear" w:color="auto" w:fill="auto"/>
            <w:vAlign w:val="center"/>
            <w:hideMark/>
          </w:tcPr>
          <w:p w14:paraId="75ED5AD5" w14:textId="77777777" w:rsidR="00D05295" w:rsidRPr="00D05295" w:rsidRDefault="00D05295" w:rsidP="00D0529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8"/>
                <w:szCs w:val="18"/>
                <w:bdr w:val="none" w:sz="0" w:space="0" w:color="auto"/>
              </w:rPr>
            </w:pPr>
            <w:proofErr w:type="spellStart"/>
            <w:r w:rsidRPr="00D05295">
              <w:rPr>
                <w:rFonts w:eastAsia="Times New Roman"/>
                <w:color w:val="000000"/>
                <w:sz w:val="18"/>
                <w:szCs w:val="18"/>
                <w:bdr w:val="none" w:sz="0" w:space="0" w:color="auto"/>
              </w:rPr>
              <w:t>Ultragarsinės</w:t>
            </w:r>
            <w:proofErr w:type="spellEnd"/>
            <w:r w:rsidRPr="00D05295">
              <w:rPr>
                <w:rFonts w:eastAsia="Times New Roman"/>
                <w:color w:val="000000"/>
                <w:sz w:val="18"/>
                <w:szCs w:val="18"/>
                <w:bdr w:val="none" w:sz="0" w:space="0" w:color="auto"/>
              </w:rPr>
              <w:t xml:space="preserve"> </w:t>
            </w:r>
            <w:proofErr w:type="spellStart"/>
            <w:r w:rsidRPr="00D05295">
              <w:rPr>
                <w:rFonts w:eastAsia="Times New Roman"/>
                <w:color w:val="000000"/>
                <w:sz w:val="18"/>
                <w:szCs w:val="18"/>
                <w:bdr w:val="none" w:sz="0" w:space="0" w:color="auto"/>
              </w:rPr>
              <w:t>koaguliuojančios</w:t>
            </w:r>
            <w:proofErr w:type="spellEnd"/>
            <w:r w:rsidRPr="00D05295">
              <w:rPr>
                <w:rFonts w:eastAsia="Times New Roman"/>
                <w:color w:val="000000"/>
                <w:sz w:val="18"/>
                <w:szCs w:val="18"/>
                <w:bdr w:val="none" w:sz="0" w:space="0" w:color="auto"/>
              </w:rPr>
              <w:t xml:space="preserve"> </w:t>
            </w:r>
            <w:proofErr w:type="spellStart"/>
            <w:proofErr w:type="gramStart"/>
            <w:r w:rsidRPr="00D05295">
              <w:rPr>
                <w:rFonts w:eastAsia="Times New Roman"/>
                <w:color w:val="000000"/>
                <w:sz w:val="18"/>
                <w:szCs w:val="18"/>
                <w:bdr w:val="none" w:sz="0" w:space="0" w:color="auto"/>
              </w:rPr>
              <w:t>žnyplės</w:t>
            </w:r>
            <w:proofErr w:type="spellEnd"/>
            <w:r w:rsidRPr="00D05295">
              <w:rPr>
                <w:rFonts w:eastAsia="Times New Roman"/>
                <w:color w:val="000000"/>
                <w:sz w:val="18"/>
                <w:szCs w:val="18"/>
                <w:bdr w:val="none" w:sz="0" w:space="0" w:color="auto"/>
              </w:rPr>
              <w:t xml:space="preserve">  5</w:t>
            </w:r>
            <w:proofErr w:type="gramEnd"/>
            <w:r w:rsidRPr="00D05295">
              <w:rPr>
                <w:rFonts w:eastAsia="Times New Roman"/>
                <w:color w:val="000000"/>
                <w:sz w:val="18"/>
                <w:szCs w:val="18"/>
                <w:bdr w:val="none" w:sz="0" w:space="0" w:color="auto"/>
              </w:rPr>
              <w:t>,5 ± 0,5 x 230</w:t>
            </w:r>
          </w:p>
        </w:tc>
        <w:tc>
          <w:tcPr>
            <w:tcW w:w="672" w:type="dxa"/>
            <w:tcBorders>
              <w:top w:val="nil"/>
              <w:left w:val="nil"/>
              <w:bottom w:val="single" w:sz="4" w:space="0" w:color="auto"/>
              <w:right w:val="single" w:sz="4" w:space="0" w:color="auto"/>
            </w:tcBorders>
            <w:shd w:val="clear" w:color="000000" w:fill="FFFFFF"/>
            <w:noWrap/>
            <w:vAlign w:val="center"/>
            <w:hideMark/>
          </w:tcPr>
          <w:p w14:paraId="2DC29F02" w14:textId="77777777" w:rsidR="00D05295" w:rsidRPr="00D05295" w:rsidRDefault="00D05295" w:rsidP="00D0529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D0D0D"/>
                <w:sz w:val="18"/>
                <w:szCs w:val="18"/>
                <w:bdr w:val="none" w:sz="0" w:space="0" w:color="auto"/>
              </w:rPr>
            </w:pPr>
            <w:proofErr w:type="spellStart"/>
            <w:r w:rsidRPr="00D05295">
              <w:rPr>
                <w:rFonts w:eastAsia="Times New Roman"/>
                <w:color w:val="0D0D0D"/>
                <w:sz w:val="18"/>
                <w:szCs w:val="18"/>
                <w:bdr w:val="none" w:sz="0" w:space="0" w:color="auto"/>
              </w:rPr>
              <w:t>vnt</w:t>
            </w:r>
            <w:proofErr w:type="spellEnd"/>
          </w:p>
        </w:tc>
        <w:tc>
          <w:tcPr>
            <w:tcW w:w="908" w:type="dxa"/>
            <w:tcBorders>
              <w:top w:val="nil"/>
              <w:left w:val="nil"/>
              <w:bottom w:val="single" w:sz="4" w:space="0" w:color="auto"/>
              <w:right w:val="single" w:sz="4" w:space="0" w:color="auto"/>
            </w:tcBorders>
            <w:shd w:val="clear" w:color="000000" w:fill="FFFFFF"/>
            <w:noWrap/>
            <w:vAlign w:val="center"/>
            <w:hideMark/>
          </w:tcPr>
          <w:p w14:paraId="1E5ACC7F" w14:textId="77777777" w:rsidR="00D05295" w:rsidRPr="00D05295" w:rsidRDefault="00D05295" w:rsidP="00D0529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D0D0D"/>
                <w:sz w:val="18"/>
                <w:szCs w:val="18"/>
                <w:bdr w:val="none" w:sz="0" w:space="0" w:color="auto"/>
              </w:rPr>
            </w:pPr>
            <w:r w:rsidRPr="00D05295">
              <w:rPr>
                <w:rFonts w:eastAsia="Times New Roman"/>
                <w:color w:val="0D0D0D"/>
                <w:sz w:val="18"/>
                <w:szCs w:val="18"/>
                <w:bdr w:val="none" w:sz="0" w:space="0" w:color="auto"/>
              </w:rPr>
              <w:t>48</w:t>
            </w:r>
          </w:p>
        </w:tc>
        <w:tc>
          <w:tcPr>
            <w:tcW w:w="2616" w:type="dxa"/>
            <w:tcBorders>
              <w:top w:val="nil"/>
              <w:left w:val="nil"/>
              <w:bottom w:val="single" w:sz="4" w:space="0" w:color="auto"/>
              <w:right w:val="single" w:sz="4" w:space="0" w:color="auto"/>
            </w:tcBorders>
            <w:shd w:val="clear" w:color="auto" w:fill="auto"/>
            <w:vAlign w:val="center"/>
            <w:hideMark/>
          </w:tcPr>
          <w:p w14:paraId="1C63E387" w14:textId="77777777" w:rsidR="00D05295" w:rsidRPr="00D05295" w:rsidRDefault="00D05295" w:rsidP="00D0529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r w:rsidRPr="00D05295">
              <w:rPr>
                <w:rFonts w:eastAsia="Times New Roman"/>
                <w:color w:val="000000"/>
                <w:sz w:val="20"/>
                <w:szCs w:val="20"/>
                <w:bdr w:val="none" w:sz="0" w:space="0" w:color="auto"/>
              </w:rPr>
              <w:t xml:space="preserve">HARMONIC ACE® + Shears with Adaptive Tissue Technology, </w:t>
            </w:r>
            <w:proofErr w:type="spellStart"/>
            <w:r w:rsidRPr="00D05295">
              <w:rPr>
                <w:rFonts w:eastAsia="Times New Roman"/>
                <w:color w:val="000000"/>
                <w:sz w:val="20"/>
                <w:szCs w:val="20"/>
                <w:bdr w:val="none" w:sz="0" w:space="0" w:color="auto"/>
              </w:rPr>
              <w:t>Johnson&amp;Johnson</w:t>
            </w:r>
            <w:proofErr w:type="spellEnd"/>
            <w:r w:rsidRPr="00D05295">
              <w:rPr>
                <w:rFonts w:eastAsia="Times New Roman"/>
                <w:color w:val="000000"/>
                <w:sz w:val="20"/>
                <w:szCs w:val="20"/>
                <w:bdr w:val="none" w:sz="0" w:space="0" w:color="auto"/>
              </w:rPr>
              <w:t>, HAR23</w:t>
            </w:r>
          </w:p>
        </w:tc>
        <w:tc>
          <w:tcPr>
            <w:tcW w:w="766" w:type="dxa"/>
            <w:tcBorders>
              <w:top w:val="nil"/>
              <w:left w:val="nil"/>
              <w:bottom w:val="single" w:sz="4" w:space="0" w:color="auto"/>
              <w:right w:val="single" w:sz="4" w:space="0" w:color="auto"/>
            </w:tcBorders>
            <w:shd w:val="clear" w:color="auto" w:fill="auto"/>
            <w:noWrap/>
            <w:vAlign w:val="center"/>
            <w:hideMark/>
          </w:tcPr>
          <w:p w14:paraId="3F1C7F25" w14:textId="77777777" w:rsidR="00D05295" w:rsidRPr="00D05295" w:rsidRDefault="00D05295" w:rsidP="00D05295">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18"/>
                <w:szCs w:val="18"/>
                <w:bdr w:val="none" w:sz="0" w:space="0" w:color="auto"/>
              </w:rPr>
            </w:pPr>
            <w:r w:rsidRPr="00D05295">
              <w:rPr>
                <w:rFonts w:eastAsia="Times New Roman"/>
                <w:sz w:val="18"/>
                <w:szCs w:val="18"/>
                <w:bdr w:val="none" w:sz="0" w:space="0" w:color="auto"/>
              </w:rPr>
              <w:t>385,00</w:t>
            </w:r>
          </w:p>
        </w:tc>
        <w:tc>
          <w:tcPr>
            <w:tcW w:w="672" w:type="dxa"/>
            <w:tcBorders>
              <w:top w:val="nil"/>
              <w:left w:val="nil"/>
              <w:bottom w:val="single" w:sz="4" w:space="0" w:color="auto"/>
              <w:right w:val="single" w:sz="4" w:space="0" w:color="auto"/>
            </w:tcBorders>
            <w:shd w:val="clear" w:color="auto" w:fill="auto"/>
            <w:noWrap/>
            <w:vAlign w:val="center"/>
            <w:hideMark/>
          </w:tcPr>
          <w:p w14:paraId="434684C2" w14:textId="77777777" w:rsidR="00D05295" w:rsidRPr="00D05295" w:rsidRDefault="00D05295" w:rsidP="00D0529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rPr>
            </w:pPr>
            <w:r w:rsidRPr="00D05295">
              <w:rPr>
                <w:rFonts w:eastAsia="Times New Roman"/>
                <w:sz w:val="18"/>
                <w:szCs w:val="18"/>
                <w:bdr w:val="none" w:sz="0" w:space="0" w:color="auto"/>
              </w:rPr>
              <w:t>5%</w:t>
            </w:r>
          </w:p>
        </w:tc>
        <w:tc>
          <w:tcPr>
            <w:tcW w:w="994" w:type="dxa"/>
            <w:tcBorders>
              <w:top w:val="nil"/>
              <w:left w:val="nil"/>
              <w:bottom w:val="single" w:sz="4" w:space="0" w:color="auto"/>
              <w:right w:val="single" w:sz="4" w:space="0" w:color="auto"/>
            </w:tcBorders>
            <w:shd w:val="clear" w:color="auto" w:fill="auto"/>
            <w:noWrap/>
            <w:vAlign w:val="bottom"/>
            <w:hideMark/>
          </w:tcPr>
          <w:p w14:paraId="035FE9E9" w14:textId="77777777" w:rsidR="00D05295" w:rsidRPr="00D05295" w:rsidRDefault="00D05295" w:rsidP="00D05295">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r w:rsidRPr="00D05295">
              <w:rPr>
                <w:rFonts w:eastAsia="Times New Roman"/>
                <w:sz w:val="20"/>
                <w:szCs w:val="20"/>
                <w:bdr w:val="none" w:sz="0" w:space="0" w:color="auto"/>
              </w:rPr>
              <w:t>2310,00</w:t>
            </w:r>
          </w:p>
        </w:tc>
        <w:tc>
          <w:tcPr>
            <w:tcW w:w="966" w:type="dxa"/>
            <w:tcBorders>
              <w:top w:val="nil"/>
              <w:left w:val="nil"/>
              <w:bottom w:val="single" w:sz="4" w:space="0" w:color="auto"/>
              <w:right w:val="single" w:sz="4" w:space="0" w:color="auto"/>
            </w:tcBorders>
            <w:shd w:val="clear" w:color="auto" w:fill="auto"/>
            <w:noWrap/>
            <w:vAlign w:val="bottom"/>
            <w:hideMark/>
          </w:tcPr>
          <w:p w14:paraId="119D448C" w14:textId="77777777" w:rsidR="00D05295" w:rsidRPr="00D05295" w:rsidRDefault="00D05295" w:rsidP="00D05295">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r w:rsidRPr="00D05295">
              <w:rPr>
                <w:rFonts w:eastAsia="Times New Roman"/>
                <w:sz w:val="20"/>
                <w:szCs w:val="20"/>
                <w:bdr w:val="none" w:sz="0" w:space="0" w:color="auto"/>
              </w:rPr>
              <w:t>18480,00</w:t>
            </w:r>
          </w:p>
        </w:tc>
        <w:tc>
          <w:tcPr>
            <w:tcW w:w="966" w:type="dxa"/>
            <w:tcBorders>
              <w:top w:val="nil"/>
              <w:left w:val="nil"/>
              <w:bottom w:val="single" w:sz="4" w:space="0" w:color="auto"/>
              <w:right w:val="single" w:sz="4" w:space="0" w:color="auto"/>
            </w:tcBorders>
            <w:shd w:val="clear" w:color="auto" w:fill="auto"/>
            <w:noWrap/>
            <w:vAlign w:val="bottom"/>
            <w:hideMark/>
          </w:tcPr>
          <w:p w14:paraId="595B6B7A" w14:textId="77777777" w:rsidR="00D05295" w:rsidRPr="00D05295" w:rsidRDefault="00D05295" w:rsidP="00D05295">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r w:rsidRPr="00D05295">
              <w:rPr>
                <w:rFonts w:eastAsia="Times New Roman"/>
                <w:sz w:val="20"/>
                <w:szCs w:val="20"/>
                <w:bdr w:val="none" w:sz="0" w:space="0" w:color="auto"/>
              </w:rPr>
              <w:t>19404,00</w:t>
            </w:r>
          </w:p>
        </w:tc>
      </w:tr>
      <w:tr w:rsidR="00D05295" w:rsidRPr="00D05295" w14:paraId="7E63A83A" w14:textId="77777777" w:rsidTr="00D05295">
        <w:trPr>
          <w:trHeight w:val="939"/>
          <w:jc w:val="center"/>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0FE6B710" w14:textId="77777777" w:rsidR="00D05295" w:rsidRPr="00D05295" w:rsidRDefault="00D05295" w:rsidP="00D0529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8"/>
                <w:szCs w:val="18"/>
                <w:bdr w:val="none" w:sz="0" w:space="0" w:color="auto"/>
              </w:rPr>
            </w:pPr>
            <w:r w:rsidRPr="00D05295">
              <w:rPr>
                <w:rFonts w:eastAsia="Times New Roman"/>
                <w:color w:val="000000"/>
                <w:sz w:val="18"/>
                <w:szCs w:val="18"/>
                <w:bdr w:val="none" w:sz="0" w:space="0" w:color="auto"/>
              </w:rPr>
              <w:t>3.4</w:t>
            </w:r>
          </w:p>
        </w:tc>
        <w:tc>
          <w:tcPr>
            <w:tcW w:w="2177" w:type="dxa"/>
            <w:tcBorders>
              <w:top w:val="nil"/>
              <w:left w:val="nil"/>
              <w:bottom w:val="single" w:sz="4" w:space="0" w:color="auto"/>
              <w:right w:val="single" w:sz="4" w:space="0" w:color="auto"/>
            </w:tcBorders>
            <w:shd w:val="clear" w:color="auto" w:fill="auto"/>
            <w:vAlign w:val="center"/>
            <w:hideMark/>
          </w:tcPr>
          <w:p w14:paraId="21099005" w14:textId="77777777" w:rsidR="00D05295" w:rsidRPr="00D05295" w:rsidRDefault="00D05295" w:rsidP="00D0529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8"/>
                <w:szCs w:val="18"/>
                <w:bdr w:val="none" w:sz="0" w:space="0" w:color="auto"/>
              </w:rPr>
            </w:pPr>
            <w:proofErr w:type="spellStart"/>
            <w:r w:rsidRPr="00D05295">
              <w:rPr>
                <w:rFonts w:eastAsia="Times New Roman"/>
                <w:color w:val="000000"/>
                <w:sz w:val="18"/>
                <w:szCs w:val="18"/>
                <w:bdr w:val="none" w:sz="0" w:space="0" w:color="auto"/>
              </w:rPr>
              <w:t>Ultragarsinės</w:t>
            </w:r>
            <w:proofErr w:type="spellEnd"/>
            <w:r w:rsidRPr="00D05295">
              <w:rPr>
                <w:rFonts w:eastAsia="Times New Roman"/>
                <w:color w:val="000000"/>
                <w:sz w:val="18"/>
                <w:szCs w:val="18"/>
                <w:bdr w:val="none" w:sz="0" w:space="0" w:color="auto"/>
              </w:rPr>
              <w:t xml:space="preserve"> </w:t>
            </w:r>
            <w:proofErr w:type="spellStart"/>
            <w:r w:rsidRPr="00D05295">
              <w:rPr>
                <w:rFonts w:eastAsia="Times New Roman"/>
                <w:color w:val="000000"/>
                <w:sz w:val="18"/>
                <w:szCs w:val="18"/>
                <w:bdr w:val="none" w:sz="0" w:space="0" w:color="auto"/>
              </w:rPr>
              <w:t>koaguliuojančios</w:t>
            </w:r>
            <w:proofErr w:type="spellEnd"/>
            <w:r w:rsidRPr="00D05295">
              <w:rPr>
                <w:rFonts w:eastAsia="Times New Roman"/>
                <w:color w:val="000000"/>
                <w:sz w:val="18"/>
                <w:szCs w:val="18"/>
                <w:bdr w:val="none" w:sz="0" w:space="0" w:color="auto"/>
              </w:rPr>
              <w:t xml:space="preserve"> </w:t>
            </w:r>
            <w:proofErr w:type="spellStart"/>
            <w:proofErr w:type="gramStart"/>
            <w:r w:rsidRPr="00D05295">
              <w:rPr>
                <w:rFonts w:eastAsia="Times New Roman"/>
                <w:color w:val="000000"/>
                <w:sz w:val="18"/>
                <w:szCs w:val="18"/>
                <w:bdr w:val="none" w:sz="0" w:space="0" w:color="auto"/>
              </w:rPr>
              <w:t>žnyplės</w:t>
            </w:r>
            <w:proofErr w:type="spellEnd"/>
            <w:r w:rsidRPr="00D05295">
              <w:rPr>
                <w:rFonts w:eastAsia="Times New Roman"/>
                <w:color w:val="000000"/>
                <w:sz w:val="18"/>
                <w:szCs w:val="18"/>
                <w:bdr w:val="none" w:sz="0" w:space="0" w:color="auto"/>
              </w:rPr>
              <w:t xml:space="preserve">  5</w:t>
            </w:r>
            <w:proofErr w:type="gramEnd"/>
            <w:r w:rsidRPr="00D05295">
              <w:rPr>
                <w:rFonts w:eastAsia="Times New Roman"/>
                <w:color w:val="000000"/>
                <w:sz w:val="18"/>
                <w:szCs w:val="18"/>
                <w:bdr w:val="none" w:sz="0" w:space="0" w:color="auto"/>
              </w:rPr>
              <w:t>,5 ± 0,5 x 360</w:t>
            </w:r>
          </w:p>
        </w:tc>
        <w:tc>
          <w:tcPr>
            <w:tcW w:w="672" w:type="dxa"/>
            <w:tcBorders>
              <w:top w:val="nil"/>
              <w:left w:val="nil"/>
              <w:bottom w:val="single" w:sz="4" w:space="0" w:color="auto"/>
              <w:right w:val="single" w:sz="4" w:space="0" w:color="auto"/>
            </w:tcBorders>
            <w:shd w:val="clear" w:color="000000" w:fill="FFFFFF"/>
            <w:noWrap/>
            <w:vAlign w:val="center"/>
            <w:hideMark/>
          </w:tcPr>
          <w:p w14:paraId="06E6D3EE" w14:textId="77777777" w:rsidR="00D05295" w:rsidRPr="00D05295" w:rsidRDefault="00D05295" w:rsidP="00D0529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D0D0D"/>
                <w:sz w:val="18"/>
                <w:szCs w:val="18"/>
                <w:bdr w:val="none" w:sz="0" w:space="0" w:color="auto"/>
              </w:rPr>
            </w:pPr>
            <w:proofErr w:type="spellStart"/>
            <w:r w:rsidRPr="00D05295">
              <w:rPr>
                <w:rFonts w:eastAsia="Times New Roman"/>
                <w:color w:val="0D0D0D"/>
                <w:sz w:val="18"/>
                <w:szCs w:val="18"/>
                <w:bdr w:val="none" w:sz="0" w:space="0" w:color="auto"/>
              </w:rPr>
              <w:t>vnt</w:t>
            </w:r>
            <w:proofErr w:type="spellEnd"/>
          </w:p>
        </w:tc>
        <w:tc>
          <w:tcPr>
            <w:tcW w:w="908" w:type="dxa"/>
            <w:tcBorders>
              <w:top w:val="nil"/>
              <w:left w:val="nil"/>
              <w:bottom w:val="single" w:sz="4" w:space="0" w:color="auto"/>
              <w:right w:val="single" w:sz="4" w:space="0" w:color="auto"/>
            </w:tcBorders>
            <w:shd w:val="clear" w:color="000000" w:fill="FFFFFF"/>
            <w:noWrap/>
            <w:vAlign w:val="center"/>
            <w:hideMark/>
          </w:tcPr>
          <w:p w14:paraId="605D0935" w14:textId="77777777" w:rsidR="00D05295" w:rsidRPr="00D05295" w:rsidRDefault="00D05295" w:rsidP="00D0529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D0D0D"/>
                <w:sz w:val="18"/>
                <w:szCs w:val="18"/>
                <w:bdr w:val="none" w:sz="0" w:space="0" w:color="auto"/>
              </w:rPr>
            </w:pPr>
            <w:r w:rsidRPr="00D05295">
              <w:rPr>
                <w:rFonts w:eastAsia="Times New Roman"/>
                <w:color w:val="0D0D0D"/>
                <w:sz w:val="18"/>
                <w:szCs w:val="18"/>
                <w:bdr w:val="none" w:sz="0" w:space="0" w:color="auto"/>
              </w:rPr>
              <w:t>48</w:t>
            </w:r>
          </w:p>
        </w:tc>
        <w:tc>
          <w:tcPr>
            <w:tcW w:w="2616" w:type="dxa"/>
            <w:tcBorders>
              <w:top w:val="nil"/>
              <w:left w:val="nil"/>
              <w:bottom w:val="single" w:sz="4" w:space="0" w:color="auto"/>
              <w:right w:val="single" w:sz="4" w:space="0" w:color="auto"/>
            </w:tcBorders>
            <w:shd w:val="clear" w:color="auto" w:fill="auto"/>
            <w:vAlign w:val="center"/>
            <w:hideMark/>
          </w:tcPr>
          <w:p w14:paraId="6C37157C" w14:textId="77777777" w:rsidR="00D05295" w:rsidRPr="00D05295" w:rsidRDefault="00D05295" w:rsidP="00D0529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r w:rsidRPr="00D05295">
              <w:rPr>
                <w:rFonts w:eastAsia="Times New Roman"/>
                <w:color w:val="000000"/>
                <w:sz w:val="20"/>
                <w:szCs w:val="20"/>
                <w:bdr w:val="none" w:sz="0" w:space="0" w:color="auto"/>
              </w:rPr>
              <w:t xml:space="preserve">HARMONIC ACE® + Shears with Adaptive Tissue Technology, </w:t>
            </w:r>
            <w:proofErr w:type="spellStart"/>
            <w:r w:rsidRPr="00D05295">
              <w:rPr>
                <w:rFonts w:eastAsia="Times New Roman"/>
                <w:color w:val="000000"/>
                <w:sz w:val="20"/>
                <w:szCs w:val="20"/>
                <w:bdr w:val="none" w:sz="0" w:space="0" w:color="auto"/>
              </w:rPr>
              <w:t>Johnson&amp;Johnson</w:t>
            </w:r>
            <w:proofErr w:type="spellEnd"/>
            <w:r w:rsidRPr="00D05295">
              <w:rPr>
                <w:rFonts w:eastAsia="Times New Roman"/>
                <w:color w:val="000000"/>
                <w:sz w:val="20"/>
                <w:szCs w:val="20"/>
                <w:bdr w:val="none" w:sz="0" w:space="0" w:color="auto"/>
              </w:rPr>
              <w:t>, HAR36</w:t>
            </w:r>
          </w:p>
        </w:tc>
        <w:tc>
          <w:tcPr>
            <w:tcW w:w="766" w:type="dxa"/>
            <w:tcBorders>
              <w:top w:val="nil"/>
              <w:left w:val="nil"/>
              <w:bottom w:val="single" w:sz="4" w:space="0" w:color="auto"/>
              <w:right w:val="single" w:sz="4" w:space="0" w:color="auto"/>
            </w:tcBorders>
            <w:shd w:val="clear" w:color="auto" w:fill="auto"/>
            <w:noWrap/>
            <w:vAlign w:val="center"/>
            <w:hideMark/>
          </w:tcPr>
          <w:p w14:paraId="18403115" w14:textId="77777777" w:rsidR="00D05295" w:rsidRPr="00D05295" w:rsidRDefault="00D05295" w:rsidP="00D05295">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18"/>
                <w:szCs w:val="18"/>
                <w:bdr w:val="none" w:sz="0" w:space="0" w:color="auto"/>
              </w:rPr>
            </w:pPr>
            <w:r w:rsidRPr="00D05295">
              <w:rPr>
                <w:rFonts w:eastAsia="Times New Roman"/>
                <w:sz w:val="18"/>
                <w:szCs w:val="18"/>
                <w:bdr w:val="none" w:sz="0" w:space="0" w:color="auto"/>
              </w:rPr>
              <w:t>385,00</w:t>
            </w:r>
          </w:p>
        </w:tc>
        <w:tc>
          <w:tcPr>
            <w:tcW w:w="672" w:type="dxa"/>
            <w:tcBorders>
              <w:top w:val="nil"/>
              <w:left w:val="nil"/>
              <w:bottom w:val="single" w:sz="4" w:space="0" w:color="auto"/>
              <w:right w:val="single" w:sz="4" w:space="0" w:color="auto"/>
            </w:tcBorders>
            <w:shd w:val="clear" w:color="auto" w:fill="auto"/>
            <w:noWrap/>
            <w:vAlign w:val="center"/>
            <w:hideMark/>
          </w:tcPr>
          <w:p w14:paraId="71A7AFFE" w14:textId="77777777" w:rsidR="00D05295" w:rsidRPr="00D05295" w:rsidRDefault="00D05295" w:rsidP="00D0529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rPr>
            </w:pPr>
            <w:r w:rsidRPr="00D05295">
              <w:rPr>
                <w:rFonts w:eastAsia="Times New Roman"/>
                <w:sz w:val="18"/>
                <w:szCs w:val="18"/>
                <w:bdr w:val="none" w:sz="0" w:space="0" w:color="auto"/>
              </w:rPr>
              <w:t>5%</w:t>
            </w:r>
          </w:p>
        </w:tc>
        <w:tc>
          <w:tcPr>
            <w:tcW w:w="994" w:type="dxa"/>
            <w:tcBorders>
              <w:top w:val="nil"/>
              <w:left w:val="nil"/>
              <w:bottom w:val="single" w:sz="4" w:space="0" w:color="auto"/>
              <w:right w:val="single" w:sz="4" w:space="0" w:color="auto"/>
            </w:tcBorders>
            <w:shd w:val="clear" w:color="auto" w:fill="auto"/>
            <w:noWrap/>
            <w:vAlign w:val="bottom"/>
            <w:hideMark/>
          </w:tcPr>
          <w:p w14:paraId="49179A69" w14:textId="77777777" w:rsidR="00D05295" w:rsidRPr="00D05295" w:rsidRDefault="00D05295" w:rsidP="00D05295">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r w:rsidRPr="00D05295">
              <w:rPr>
                <w:rFonts w:eastAsia="Times New Roman"/>
                <w:sz w:val="20"/>
                <w:szCs w:val="20"/>
                <w:bdr w:val="none" w:sz="0" w:space="0" w:color="auto"/>
              </w:rPr>
              <w:t>2310,00</w:t>
            </w:r>
          </w:p>
        </w:tc>
        <w:tc>
          <w:tcPr>
            <w:tcW w:w="966" w:type="dxa"/>
            <w:tcBorders>
              <w:top w:val="nil"/>
              <w:left w:val="nil"/>
              <w:bottom w:val="single" w:sz="4" w:space="0" w:color="auto"/>
              <w:right w:val="single" w:sz="4" w:space="0" w:color="auto"/>
            </w:tcBorders>
            <w:shd w:val="clear" w:color="auto" w:fill="auto"/>
            <w:noWrap/>
            <w:vAlign w:val="bottom"/>
            <w:hideMark/>
          </w:tcPr>
          <w:p w14:paraId="298B80CB" w14:textId="77777777" w:rsidR="00D05295" w:rsidRPr="00D05295" w:rsidRDefault="00D05295" w:rsidP="00D05295">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r w:rsidRPr="00D05295">
              <w:rPr>
                <w:rFonts w:eastAsia="Times New Roman"/>
                <w:sz w:val="20"/>
                <w:szCs w:val="20"/>
                <w:bdr w:val="none" w:sz="0" w:space="0" w:color="auto"/>
              </w:rPr>
              <w:t>18480,00</w:t>
            </w:r>
          </w:p>
        </w:tc>
        <w:tc>
          <w:tcPr>
            <w:tcW w:w="966" w:type="dxa"/>
            <w:tcBorders>
              <w:top w:val="nil"/>
              <w:left w:val="nil"/>
              <w:bottom w:val="single" w:sz="4" w:space="0" w:color="auto"/>
              <w:right w:val="single" w:sz="4" w:space="0" w:color="auto"/>
            </w:tcBorders>
            <w:shd w:val="clear" w:color="auto" w:fill="auto"/>
            <w:noWrap/>
            <w:vAlign w:val="bottom"/>
            <w:hideMark/>
          </w:tcPr>
          <w:p w14:paraId="67D8ACA2" w14:textId="77777777" w:rsidR="00D05295" w:rsidRPr="00D05295" w:rsidRDefault="00D05295" w:rsidP="00D05295">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r w:rsidRPr="00D05295">
              <w:rPr>
                <w:rFonts w:eastAsia="Times New Roman"/>
                <w:sz w:val="20"/>
                <w:szCs w:val="20"/>
                <w:bdr w:val="none" w:sz="0" w:space="0" w:color="auto"/>
              </w:rPr>
              <w:t>19404,00</w:t>
            </w:r>
          </w:p>
        </w:tc>
      </w:tr>
      <w:tr w:rsidR="00D05295" w:rsidRPr="00D05295" w14:paraId="4BAA9732" w14:textId="77777777" w:rsidTr="00D05295">
        <w:trPr>
          <w:trHeight w:val="735"/>
          <w:jc w:val="center"/>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5039B00E" w14:textId="77777777" w:rsidR="00D05295" w:rsidRPr="00D05295" w:rsidRDefault="00D05295" w:rsidP="00D0529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8"/>
                <w:szCs w:val="18"/>
                <w:bdr w:val="none" w:sz="0" w:space="0" w:color="auto"/>
              </w:rPr>
            </w:pPr>
            <w:r w:rsidRPr="00D05295">
              <w:rPr>
                <w:rFonts w:eastAsia="Times New Roman"/>
                <w:color w:val="000000"/>
                <w:sz w:val="18"/>
                <w:szCs w:val="18"/>
                <w:bdr w:val="none" w:sz="0" w:space="0" w:color="auto"/>
              </w:rPr>
              <w:t>3.5</w:t>
            </w:r>
          </w:p>
        </w:tc>
        <w:tc>
          <w:tcPr>
            <w:tcW w:w="2177" w:type="dxa"/>
            <w:tcBorders>
              <w:top w:val="nil"/>
              <w:left w:val="nil"/>
              <w:bottom w:val="single" w:sz="4" w:space="0" w:color="auto"/>
              <w:right w:val="single" w:sz="4" w:space="0" w:color="auto"/>
            </w:tcBorders>
            <w:shd w:val="clear" w:color="auto" w:fill="auto"/>
            <w:vAlign w:val="center"/>
            <w:hideMark/>
          </w:tcPr>
          <w:p w14:paraId="5023F402" w14:textId="77777777" w:rsidR="00D05295" w:rsidRPr="00D05295" w:rsidRDefault="00D05295" w:rsidP="00D0529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8"/>
                <w:szCs w:val="18"/>
                <w:bdr w:val="none" w:sz="0" w:space="0" w:color="auto"/>
              </w:rPr>
            </w:pPr>
            <w:proofErr w:type="spellStart"/>
            <w:r w:rsidRPr="00D05295">
              <w:rPr>
                <w:rFonts w:eastAsia="Times New Roman"/>
                <w:color w:val="000000"/>
                <w:sz w:val="18"/>
                <w:szCs w:val="18"/>
                <w:bdr w:val="none" w:sz="0" w:space="0" w:color="auto"/>
              </w:rPr>
              <w:t>Ultragarsinis</w:t>
            </w:r>
            <w:proofErr w:type="spellEnd"/>
            <w:r w:rsidRPr="00D05295">
              <w:rPr>
                <w:rFonts w:eastAsia="Times New Roman"/>
                <w:color w:val="000000"/>
                <w:sz w:val="18"/>
                <w:szCs w:val="18"/>
                <w:bdr w:val="none" w:sz="0" w:space="0" w:color="auto"/>
              </w:rPr>
              <w:t xml:space="preserve"> </w:t>
            </w:r>
            <w:proofErr w:type="spellStart"/>
            <w:r w:rsidRPr="00D05295">
              <w:rPr>
                <w:rFonts w:eastAsia="Times New Roman"/>
                <w:color w:val="000000"/>
                <w:sz w:val="18"/>
                <w:szCs w:val="18"/>
                <w:bdr w:val="none" w:sz="0" w:space="0" w:color="auto"/>
              </w:rPr>
              <w:t>skalpelis</w:t>
            </w:r>
            <w:proofErr w:type="spellEnd"/>
            <w:r w:rsidRPr="00D05295">
              <w:rPr>
                <w:rFonts w:eastAsia="Times New Roman"/>
                <w:color w:val="000000"/>
                <w:sz w:val="18"/>
                <w:szCs w:val="18"/>
                <w:bdr w:val="none" w:sz="0" w:space="0" w:color="auto"/>
              </w:rPr>
              <w:t xml:space="preserve"> </w:t>
            </w:r>
            <w:proofErr w:type="spellStart"/>
            <w:r w:rsidRPr="00D05295">
              <w:rPr>
                <w:rFonts w:eastAsia="Times New Roman"/>
                <w:color w:val="000000"/>
                <w:sz w:val="18"/>
                <w:szCs w:val="18"/>
                <w:bdr w:val="none" w:sz="0" w:space="0" w:color="auto"/>
              </w:rPr>
              <w:t>kabliuko</w:t>
            </w:r>
            <w:proofErr w:type="spellEnd"/>
            <w:r w:rsidRPr="00D05295">
              <w:rPr>
                <w:rFonts w:eastAsia="Times New Roman"/>
                <w:color w:val="000000"/>
                <w:sz w:val="18"/>
                <w:szCs w:val="18"/>
                <w:bdr w:val="none" w:sz="0" w:space="0" w:color="auto"/>
              </w:rPr>
              <w:t xml:space="preserve"> </w:t>
            </w:r>
            <w:proofErr w:type="spellStart"/>
            <w:r w:rsidRPr="00D05295">
              <w:rPr>
                <w:rFonts w:eastAsia="Times New Roman"/>
                <w:color w:val="000000"/>
                <w:sz w:val="18"/>
                <w:szCs w:val="18"/>
                <w:bdr w:val="none" w:sz="0" w:space="0" w:color="auto"/>
              </w:rPr>
              <w:t>formos</w:t>
            </w:r>
            <w:proofErr w:type="spellEnd"/>
            <w:r w:rsidRPr="00D05295">
              <w:rPr>
                <w:rFonts w:eastAsia="Times New Roman"/>
                <w:color w:val="000000"/>
                <w:sz w:val="18"/>
                <w:szCs w:val="18"/>
                <w:bdr w:val="none" w:sz="0" w:space="0" w:color="auto"/>
              </w:rPr>
              <w:t xml:space="preserve"> </w:t>
            </w:r>
            <w:proofErr w:type="spellStart"/>
            <w:r w:rsidRPr="00D05295">
              <w:rPr>
                <w:rFonts w:eastAsia="Times New Roman"/>
                <w:color w:val="000000"/>
                <w:sz w:val="18"/>
                <w:szCs w:val="18"/>
                <w:bdr w:val="none" w:sz="0" w:space="0" w:color="auto"/>
              </w:rPr>
              <w:t>atvirai</w:t>
            </w:r>
            <w:proofErr w:type="spellEnd"/>
            <w:r w:rsidRPr="00D05295">
              <w:rPr>
                <w:rFonts w:eastAsia="Times New Roman"/>
                <w:color w:val="000000"/>
                <w:sz w:val="18"/>
                <w:szCs w:val="18"/>
                <w:bdr w:val="none" w:sz="0" w:space="0" w:color="auto"/>
              </w:rPr>
              <w:t xml:space="preserve"> </w:t>
            </w:r>
            <w:proofErr w:type="spellStart"/>
            <w:r w:rsidRPr="00D05295">
              <w:rPr>
                <w:rFonts w:eastAsia="Times New Roman"/>
                <w:color w:val="000000"/>
                <w:sz w:val="18"/>
                <w:szCs w:val="18"/>
                <w:bdr w:val="none" w:sz="0" w:space="0" w:color="auto"/>
              </w:rPr>
              <w:t>chirurgijai</w:t>
            </w:r>
            <w:proofErr w:type="spellEnd"/>
          </w:p>
        </w:tc>
        <w:tc>
          <w:tcPr>
            <w:tcW w:w="672" w:type="dxa"/>
            <w:tcBorders>
              <w:top w:val="nil"/>
              <w:left w:val="nil"/>
              <w:bottom w:val="single" w:sz="4" w:space="0" w:color="auto"/>
              <w:right w:val="single" w:sz="4" w:space="0" w:color="auto"/>
            </w:tcBorders>
            <w:shd w:val="clear" w:color="000000" w:fill="FFFFFF"/>
            <w:noWrap/>
            <w:vAlign w:val="center"/>
            <w:hideMark/>
          </w:tcPr>
          <w:p w14:paraId="0E54D249" w14:textId="77777777" w:rsidR="00D05295" w:rsidRPr="00D05295" w:rsidRDefault="00D05295" w:rsidP="00D0529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D0D0D"/>
                <w:sz w:val="18"/>
                <w:szCs w:val="18"/>
                <w:bdr w:val="none" w:sz="0" w:space="0" w:color="auto"/>
              </w:rPr>
            </w:pPr>
            <w:proofErr w:type="spellStart"/>
            <w:r w:rsidRPr="00D05295">
              <w:rPr>
                <w:rFonts w:eastAsia="Times New Roman"/>
                <w:color w:val="0D0D0D"/>
                <w:sz w:val="18"/>
                <w:szCs w:val="18"/>
                <w:bdr w:val="none" w:sz="0" w:space="0" w:color="auto"/>
              </w:rPr>
              <w:t>vnt</w:t>
            </w:r>
            <w:proofErr w:type="spellEnd"/>
          </w:p>
        </w:tc>
        <w:tc>
          <w:tcPr>
            <w:tcW w:w="908" w:type="dxa"/>
            <w:tcBorders>
              <w:top w:val="nil"/>
              <w:left w:val="nil"/>
              <w:bottom w:val="single" w:sz="4" w:space="0" w:color="auto"/>
              <w:right w:val="single" w:sz="4" w:space="0" w:color="auto"/>
            </w:tcBorders>
            <w:shd w:val="clear" w:color="000000" w:fill="FFFFFF"/>
            <w:noWrap/>
            <w:vAlign w:val="center"/>
            <w:hideMark/>
          </w:tcPr>
          <w:p w14:paraId="67140106" w14:textId="77777777" w:rsidR="00D05295" w:rsidRPr="00D05295" w:rsidRDefault="00D05295" w:rsidP="00D0529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D0D0D"/>
                <w:sz w:val="18"/>
                <w:szCs w:val="18"/>
                <w:bdr w:val="none" w:sz="0" w:space="0" w:color="auto"/>
              </w:rPr>
            </w:pPr>
            <w:r w:rsidRPr="00D05295">
              <w:rPr>
                <w:rFonts w:eastAsia="Times New Roman"/>
                <w:color w:val="0D0D0D"/>
                <w:sz w:val="18"/>
                <w:szCs w:val="18"/>
                <w:bdr w:val="none" w:sz="0" w:space="0" w:color="auto"/>
              </w:rPr>
              <w:t>3</w:t>
            </w:r>
          </w:p>
        </w:tc>
        <w:tc>
          <w:tcPr>
            <w:tcW w:w="2616" w:type="dxa"/>
            <w:tcBorders>
              <w:top w:val="nil"/>
              <w:left w:val="nil"/>
              <w:bottom w:val="single" w:sz="4" w:space="0" w:color="auto"/>
              <w:right w:val="single" w:sz="4" w:space="0" w:color="auto"/>
            </w:tcBorders>
            <w:shd w:val="clear" w:color="auto" w:fill="auto"/>
            <w:vAlign w:val="center"/>
            <w:hideMark/>
          </w:tcPr>
          <w:p w14:paraId="05784077" w14:textId="77777777" w:rsidR="00D05295" w:rsidRPr="00D05295" w:rsidRDefault="00D05295" w:rsidP="00D0529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r w:rsidRPr="00D05295">
              <w:rPr>
                <w:rFonts w:eastAsia="Times New Roman"/>
                <w:color w:val="000000"/>
                <w:sz w:val="20"/>
                <w:szCs w:val="20"/>
                <w:bdr w:val="none" w:sz="0" w:space="0" w:color="auto"/>
              </w:rPr>
              <w:t xml:space="preserve">HARMONIC SYNERGY® Blades, </w:t>
            </w:r>
            <w:proofErr w:type="spellStart"/>
            <w:r w:rsidRPr="00D05295">
              <w:rPr>
                <w:rFonts w:eastAsia="Times New Roman"/>
                <w:color w:val="000000"/>
                <w:sz w:val="20"/>
                <w:szCs w:val="20"/>
                <w:bdr w:val="none" w:sz="0" w:space="0" w:color="auto"/>
              </w:rPr>
              <w:t>Johnson&amp;Johnson</w:t>
            </w:r>
            <w:proofErr w:type="spellEnd"/>
            <w:r w:rsidRPr="00D05295">
              <w:rPr>
                <w:rFonts w:eastAsia="Times New Roman"/>
                <w:color w:val="000000"/>
                <w:sz w:val="20"/>
                <w:szCs w:val="20"/>
                <w:bdr w:val="none" w:sz="0" w:space="0" w:color="auto"/>
              </w:rPr>
              <w:t>, SNGHK2</w:t>
            </w:r>
          </w:p>
        </w:tc>
        <w:tc>
          <w:tcPr>
            <w:tcW w:w="766" w:type="dxa"/>
            <w:tcBorders>
              <w:top w:val="nil"/>
              <w:left w:val="nil"/>
              <w:bottom w:val="single" w:sz="4" w:space="0" w:color="auto"/>
              <w:right w:val="single" w:sz="4" w:space="0" w:color="auto"/>
            </w:tcBorders>
            <w:shd w:val="clear" w:color="auto" w:fill="auto"/>
            <w:noWrap/>
            <w:vAlign w:val="center"/>
            <w:hideMark/>
          </w:tcPr>
          <w:p w14:paraId="714DBD50" w14:textId="77777777" w:rsidR="00D05295" w:rsidRPr="00D05295" w:rsidRDefault="00D05295" w:rsidP="00D05295">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18"/>
                <w:szCs w:val="18"/>
                <w:bdr w:val="none" w:sz="0" w:space="0" w:color="auto"/>
              </w:rPr>
            </w:pPr>
            <w:r w:rsidRPr="00D05295">
              <w:rPr>
                <w:rFonts w:eastAsia="Times New Roman"/>
                <w:sz w:val="18"/>
                <w:szCs w:val="18"/>
                <w:bdr w:val="none" w:sz="0" w:space="0" w:color="auto"/>
              </w:rPr>
              <w:t>240,00</w:t>
            </w:r>
          </w:p>
        </w:tc>
        <w:tc>
          <w:tcPr>
            <w:tcW w:w="672" w:type="dxa"/>
            <w:tcBorders>
              <w:top w:val="nil"/>
              <w:left w:val="nil"/>
              <w:bottom w:val="single" w:sz="4" w:space="0" w:color="auto"/>
              <w:right w:val="single" w:sz="4" w:space="0" w:color="auto"/>
            </w:tcBorders>
            <w:shd w:val="clear" w:color="auto" w:fill="auto"/>
            <w:noWrap/>
            <w:vAlign w:val="center"/>
            <w:hideMark/>
          </w:tcPr>
          <w:p w14:paraId="4E64AD15" w14:textId="77777777" w:rsidR="00D05295" w:rsidRPr="00D05295" w:rsidRDefault="00D05295" w:rsidP="00D0529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rPr>
            </w:pPr>
            <w:r w:rsidRPr="00D05295">
              <w:rPr>
                <w:rFonts w:eastAsia="Times New Roman"/>
                <w:sz w:val="18"/>
                <w:szCs w:val="18"/>
                <w:bdr w:val="none" w:sz="0" w:space="0" w:color="auto"/>
              </w:rPr>
              <w:t>5%</w:t>
            </w:r>
          </w:p>
        </w:tc>
        <w:tc>
          <w:tcPr>
            <w:tcW w:w="994" w:type="dxa"/>
            <w:tcBorders>
              <w:top w:val="nil"/>
              <w:left w:val="nil"/>
              <w:bottom w:val="single" w:sz="4" w:space="0" w:color="auto"/>
              <w:right w:val="single" w:sz="4" w:space="0" w:color="auto"/>
            </w:tcBorders>
            <w:shd w:val="clear" w:color="auto" w:fill="auto"/>
            <w:noWrap/>
            <w:vAlign w:val="bottom"/>
            <w:hideMark/>
          </w:tcPr>
          <w:p w14:paraId="0750E4C3" w14:textId="77777777" w:rsidR="00D05295" w:rsidRPr="00D05295" w:rsidRDefault="00D05295" w:rsidP="00D05295">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r w:rsidRPr="00D05295">
              <w:rPr>
                <w:rFonts w:eastAsia="Times New Roman"/>
                <w:sz w:val="20"/>
                <w:szCs w:val="20"/>
                <w:bdr w:val="none" w:sz="0" w:space="0" w:color="auto"/>
              </w:rPr>
              <w:t>1440,00</w:t>
            </w:r>
          </w:p>
        </w:tc>
        <w:tc>
          <w:tcPr>
            <w:tcW w:w="966" w:type="dxa"/>
            <w:tcBorders>
              <w:top w:val="nil"/>
              <w:left w:val="nil"/>
              <w:bottom w:val="single" w:sz="4" w:space="0" w:color="auto"/>
              <w:right w:val="single" w:sz="4" w:space="0" w:color="auto"/>
            </w:tcBorders>
            <w:shd w:val="clear" w:color="auto" w:fill="auto"/>
            <w:noWrap/>
            <w:vAlign w:val="bottom"/>
            <w:hideMark/>
          </w:tcPr>
          <w:p w14:paraId="4564B00E" w14:textId="77777777" w:rsidR="00D05295" w:rsidRPr="00D05295" w:rsidRDefault="00D05295" w:rsidP="00D05295">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r w:rsidRPr="00D05295">
              <w:rPr>
                <w:rFonts w:eastAsia="Times New Roman"/>
                <w:sz w:val="20"/>
                <w:szCs w:val="20"/>
                <w:bdr w:val="none" w:sz="0" w:space="0" w:color="auto"/>
              </w:rPr>
              <w:t>720,00</w:t>
            </w:r>
          </w:p>
        </w:tc>
        <w:tc>
          <w:tcPr>
            <w:tcW w:w="966" w:type="dxa"/>
            <w:tcBorders>
              <w:top w:val="nil"/>
              <w:left w:val="nil"/>
              <w:bottom w:val="single" w:sz="4" w:space="0" w:color="auto"/>
              <w:right w:val="single" w:sz="4" w:space="0" w:color="auto"/>
            </w:tcBorders>
            <w:shd w:val="clear" w:color="auto" w:fill="auto"/>
            <w:noWrap/>
            <w:vAlign w:val="bottom"/>
            <w:hideMark/>
          </w:tcPr>
          <w:p w14:paraId="42C2F129" w14:textId="77777777" w:rsidR="00D05295" w:rsidRPr="00D05295" w:rsidRDefault="00D05295" w:rsidP="00D05295">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r w:rsidRPr="00D05295">
              <w:rPr>
                <w:rFonts w:eastAsia="Times New Roman"/>
                <w:sz w:val="20"/>
                <w:szCs w:val="20"/>
                <w:bdr w:val="none" w:sz="0" w:space="0" w:color="auto"/>
              </w:rPr>
              <w:t>756,00</w:t>
            </w:r>
          </w:p>
        </w:tc>
      </w:tr>
      <w:tr w:rsidR="00D05295" w:rsidRPr="00D05295" w14:paraId="66003F2B" w14:textId="77777777" w:rsidTr="00D05295">
        <w:trPr>
          <w:trHeight w:val="694"/>
          <w:jc w:val="center"/>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6A77492E" w14:textId="77777777" w:rsidR="00D05295" w:rsidRPr="00D05295" w:rsidRDefault="00D05295" w:rsidP="00D0529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D05295">
              <w:rPr>
                <w:rFonts w:eastAsia="Times New Roman"/>
                <w:color w:val="000000"/>
                <w:sz w:val="20"/>
                <w:szCs w:val="20"/>
                <w:bdr w:val="none" w:sz="0" w:space="0" w:color="auto"/>
              </w:rPr>
              <w:t>3.6</w:t>
            </w:r>
          </w:p>
        </w:tc>
        <w:tc>
          <w:tcPr>
            <w:tcW w:w="2177" w:type="dxa"/>
            <w:tcBorders>
              <w:top w:val="nil"/>
              <w:left w:val="nil"/>
              <w:bottom w:val="single" w:sz="4" w:space="0" w:color="auto"/>
              <w:right w:val="single" w:sz="4" w:space="0" w:color="auto"/>
            </w:tcBorders>
            <w:shd w:val="clear" w:color="auto" w:fill="auto"/>
            <w:noWrap/>
            <w:vAlign w:val="bottom"/>
            <w:hideMark/>
          </w:tcPr>
          <w:p w14:paraId="7D3F58C0" w14:textId="77777777" w:rsidR="00D05295" w:rsidRPr="00D05295" w:rsidRDefault="00D05295" w:rsidP="00D0529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proofErr w:type="spellStart"/>
            <w:r w:rsidRPr="00D05295">
              <w:rPr>
                <w:rFonts w:eastAsia="Times New Roman"/>
                <w:color w:val="000000"/>
                <w:sz w:val="20"/>
                <w:szCs w:val="20"/>
                <w:bdr w:val="none" w:sz="0" w:space="0" w:color="auto"/>
              </w:rPr>
              <w:t>Ultragarsinės</w:t>
            </w:r>
            <w:proofErr w:type="spellEnd"/>
            <w:r w:rsidRPr="00D05295">
              <w:rPr>
                <w:rFonts w:eastAsia="Times New Roman"/>
                <w:color w:val="000000"/>
                <w:sz w:val="20"/>
                <w:szCs w:val="20"/>
                <w:bdr w:val="none" w:sz="0" w:space="0" w:color="auto"/>
              </w:rPr>
              <w:t xml:space="preserve"> </w:t>
            </w:r>
            <w:proofErr w:type="spellStart"/>
            <w:r w:rsidRPr="00D05295">
              <w:rPr>
                <w:rFonts w:eastAsia="Times New Roman"/>
                <w:color w:val="000000"/>
                <w:sz w:val="20"/>
                <w:szCs w:val="20"/>
                <w:bdr w:val="none" w:sz="0" w:space="0" w:color="auto"/>
              </w:rPr>
              <w:t>koaguliuojančios</w:t>
            </w:r>
            <w:proofErr w:type="spellEnd"/>
            <w:r w:rsidRPr="00D05295">
              <w:rPr>
                <w:rFonts w:eastAsia="Times New Roman"/>
                <w:color w:val="000000"/>
                <w:sz w:val="20"/>
                <w:szCs w:val="20"/>
                <w:bdr w:val="none" w:sz="0" w:space="0" w:color="auto"/>
              </w:rPr>
              <w:t xml:space="preserve"> </w:t>
            </w:r>
            <w:proofErr w:type="spellStart"/>
            <w:r w:rsidRPr="00D05295">
              <w:rPr>
                <w:rFonts w:eastAsia="Times New Roman"/>
                <w:color w:val="000000"/>
                <w:sz w:val="20"/>
                <w:szCs w:val="20"/>
                <w:bdr w:val="none" w:sz="0" w:space="0" w:color="auto"/>
              </w:rPr>
              <w:t>žnyplės</w:t>
            </w:r>
            <w:proofErr w:type="spellEnd"/>
          </w:p>
        </w:tc>
        <w:tc>
          <w:tcPr>
            <w:tcW w:w="672" w:type="dxa"/>
            <w:tcBorders>
              <w:top w:val="nil"/>
              <w:left w:val="nil"/>
              <w:bottom w:val="single" w:sz="4" w:space="0" w:color="auto"/>
              <w:right w:val="single" w:sz="4" w:space="0" w:color="auto"/>
            </w:tcBorders>
            <w:shd w:val="clear" w:color="auto" w:fill="auto"/>
            <w:noWrap/>
            <w:vAlign w:val="bottom"/>
            <w:hideMark/>
          </w:tcPr>
          <w:p w14:paraId="023CC54D" w14:textId="77777777" w:rsidR="00D05295" w:rsidRPr="00D05295" w:rsidRDefault="00D05295" w:rsidP="00D0529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proofErr w:type="spellStart"/>
            <w:r w:rsidRPr="00D05295">
              <w:rPr>
                <w:rFonts w:eastAsia="Times New Roman"/>
                <w:color w:val="000000"/>
                <w:sz w:val="20"/>
                <w:szCs w:val="20"/>
                <w:bdr w:val="none" w:sz="0" w:space="0" w:color="auto"/>
              </w:rPr>
              <w:t>vnt</w:t>
            </w:r>
            <w:proofErr w:type="spellEnd"/>
          </w:p>
        </w:tc>
        <w:tc>
          <w:tcPr>
            <w:tcW w:w="908" w:type="dxa"/>
            <w:tcBorders>
              <w:top w:val="nil"/>
              <w:left w:val="nil"/>
              <w:bottom w:val="single" w:sz="4" w:space="0" w:color="auto"/>
              <w:right w:val="single" w:sz="4" w:space="0" w:color="auto"/>
            </w:tcBorders>
            <w:shd w:val="clear" w:color="auto" w:fill="auto"/>
            <w:noWrap/>
            <w:vAlign w:val="bottom"/>
            <w:hideMark/>
          </w:tcPr>
          <w:p w14:paraId="7069BEB6" w14:textId="77777777" w:rsidR="00D05295" w:rsidRPr="00D05295" w:rsidRDefault="00D05295" w:rsidP="00D0529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rPr>
            </w:pPr>
            <w:r w:rsidRPr="00D05295">
              <w:rPr>
                <w:rFonts w:eastAsia="Times New Roman"/>
                <w:color w:val="000000"/>
                <w:sz w:val="20"/>
                <w:szCs w:val="20"/>
                <w:bdr w:val="none" w:sz="0" w:space="0" w:color="auto"/>
              </w:rPr>
              <w:t>66</w:t>
            </w:r>
          </w:p>
        </w:tc>
        <w:tc>
          <w:tcPr>
            <w:tcW w:w="2616" w:type="dxa"/>
            <w:tcBorders>
              <w:top w:val="nil"/>
              <w:left w:val="nil"/>
              <w:bottom w:val="single" w:sz="4" w:space="0" w:color="auto"/>
              <w:right w:val="single" w:sz="4" w:space="0" w:color="auto"/>
            </w:tcBorders>
            <w:shd w:val="clear" w:color="auto" w:fill="auto"/>
            <w:vAlign w:val="center"/>
            <w:hideMark/>
          </w:tcPr>
          <w:p w14:paraId="23C63E9D" w14:textId="77777777" w:rsidR="00D05295" w:rsidRPr="00D05295" w:rsidRDefault="00D05295" w:rsidP="00D0529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rPr>
            </w:pPr>
            <w:r w:rsidRPr="00D05295">
              <w:rPr>
                <w:rFonts w:eastAsia="Times New Roman"/>
                <w:color w:val="000000"/>
                <w:sz w:val="20"/>
                <w:szCs w:val="20"/>
                <w:bdr w:val="none" w:sz="0" w:space="0" w:color="auto"/>
              </w:rPr>
              <w:t xml:space="preserve">HARMONIC® 1100 Shears, </w:t>
            </w:r>
            <w:proofErr w:type="spellStart"/>
            <w:r w:rsidRPr="00D05295">
              <w:rPr>
                <w:rFonts w:eastAsia="Times New Roman"/>
                <w:color w:val="000000"/>
                <w:sz w:val="20"/>
                <w:szCs w:val="20"/>
                <w:bdr w:val="none" w:sz="0" w:space="0" w:color="auto"/>
              </w:rPr>
              <w:t>Johnson&amp;Johnson</w:t>
            </w:r>
            <w:proofErr w:type="spellEnd"/>
            <w:r w:rsidRPr="00D05295">
              <w:rPr>
                <w:rFonts w:eastAsia="Times New Roman"/>
                <w:color w:val="000000"/>
                <w:sz w:val="20"/>
                <w:szCs w:val="20"/>
                <w:bdr w:val="none" w:sz="0" w:space="0" w:color="auto"/>
              </w:rPr>
              <w:t>, HAR1136</w:t>
            </w:r>
          </w:p>
        </w:tc>
        <w:tc>
          <w:tcPr>
            <w:tcW w:w="766" w:type="dxa"/>
            <w:tcBorders>
              <w:top w:val="nil"/>
              <w:left w:val="nil"/>
              <w:bottom w:val="single" w:sz="4" w:space="0" w:color="auto"/>
              <w:right w:val="single" w:sz="4" w:space="0" w:color="auto"/>
            </w:tcBorders>
            <w:shd w:val="clear" w:color="auto" w:fill="auto"/>
            <w:noWrap/>
            <w:vAlign w:val="bottom"/>
            <w:hideMark/>
          </w:tcPr>
          <w:p w14:paraId="075CC636" w14:textId="77777777" w:rsidR="00D05295" w:rsidRPr="00D05295" w:rsidRDefault="00D05295" w:rsidP="00D05295">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0"/>
                <w:szCs w:val="20"/>
                <w:bdr w:val="none" w:sz="0" w:space="0" w:color="auto"/>
              </w:rPr>
            </w:pPr>
            <w:r w:rsidRPr="00D05295">
              <w:rPr>
                <w:rFonts w:eastAsia="Times New Roman"/>
                <w:color w:val="000000"/>
                <w:sz w:val="20"/>
                <w:szCs w:val="20"/>
                <w:bdr w:val="none" w:sz="0" w:space="0" w:color="auto"/>
              </w:rPr>
              <w:t>540,00</w:t>
            </w:r>
          </w:p>
        </w:tc>
        <w:tc>
          <w:tcPr>
            <w:tcW w:w="672" w:type="dxa"/>
            <w:tcBorders>
              <w:top w:val="nil"/>
              <w:left w:val="nil"/>
              <w:bottom w:val="single" w:sz="4" w:space="0" w:color="auto"/>
              <w:right w:val="single" w:sz="4" w:space="0" w:color="auto"/>
            </w:tcBorders>
            <w:shd w:val="clear" w:color="auto" w:fill="auto"/>
            <w:noWrap/>
            <w:vAlign w:val="center"/>
            <w:hideMark/>
          </w:tcPr>
          <w:p w14:paraId="0D2CA970" w14:textId="77777777" w:rsidR="00D05295" w:rsidRPr="00D05295" w:rsidRDefault="00D05295" w:rsidP="00D0529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rPr>
            </w:pPr>
            <w:r w:rsidRPr="00D05295">
              <w:rPr>
                <w:rFonts w:eastAsia="Times New Roman"/>
                <w:sz w:val="18"/>
                <w:szCs w:val="18"/>
                <w:bdr w:val="none" w:sz="0" w:space="0" w:color="auto"/>
              </w:rPr>
              <w:t>5%</w:t>
            </w:r>
          </w:p>
        </w:tc>
        <w:tc>
          <w:tcPr>
            <w:tcW w:w="994" w:type="dxa"/>
            <w:tcBorders>
              <w:top w:val="nil"/>
              <w:left w:val="nil"/>
              <w:bottom w:val="single" w:sz="4" w:space="0" w:color="auto"/>
              <w:right w:val="single" w:sz="4" w:space="0" w:color="auto"/>
            </w:tcBorders>
            <w:shd w:val="clear" w:color="auto" w:fill="auto"/>
            <w:noWrap/>
            <w:vAlign w:val="bottom"/>
            <w:hideMark/>
          </w:tcPr>
          <w:p w14:paraId="056CDA6C" w14:textId="77777777" w:rsidR="00D05295" w:rsidRPr="00D05295" w:rsidRDefault="00D05295" w:rsidP="00D05295">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r w:rsidRPr="00D05295">
              <w:rPr>
                <w:rFonts w:eastAsia="Times New Roman"/>
                <w:sz w:val="20"/>
                <w:szCs w:val="20"/>
                <w:bdr w:val="none" w:sz="0" w:space="0" w:color="auto"/>
              </w:rPr>
              <w:t>3240,00</w:t>
            </w:r>
          </w:p>
        </w:tc>
        <w:tc>
          <w:tcPr>
            <w:tcW w:w="966" w:type="dxa"/>
            <w:tcBorders>
              <w:top w:val="nil"/>
              <w:left w:val="nil"/>
              <w:bottom w:val="single" w:sz="4" w:space="0" w:color="auto"/>
              <w:right w:val="single" w:sz="4" w:space="0" w:color="auto"/>
            </w:tcBorders>
            <w:shd w:val="clear" w:color="auto" w:fill="auto"/>
            <w:noWrap/>
            <w:vAlign w:val="bottom"/>
            <w:hideMark/>
          </w:tcPr>
          <w:p w14:paraId="3C042592" w14:textId="77777777" w:rsidR="00D05295" w:rsidRPr="00D05295" w:rsidRDefault="00D05295" w:rsidP="00D05295">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r w:rsidRPr="00D05295">
              <w:rPr>
                <w:rFonts w:eastAsia="Times New Roman"/>
                <w:sz w:val="20"/>
                <w:szCs w:val="20"/>
                <w:bdr w:val="none" w:sz="0" w:space="0" w:color="auto"/>
              </w:rPr>
              <w:t>35640,00</w:t>
            </w:r>
          </w:p>
        </w:tc>
        <w:tc>
          <w:tcPr>
            <w:tcW w:w="966" w:type="dxa"/>
            <w:tcBorders>
              <w:top w:val="nil"/>
              <w:left w:val="nil"/>
              <w:bottom w:val="single" w:sz="4" w:space="0" w:color="auto"/>
              <w:right w:val="single" w:sz="4" w:space="0" w:color="auto"/>
            </w:tcBorders>
            <w:shd w:val="clear" w:color="auto" w:fill="auto"/>
            <w:noWrap/>
            <w:vAlign w:val="bottom"/>
            <w:hideMark/>
          </w:tcPr>
          <w:p w14:paraId="06221EB2" w14:textId="77777777" w:rsidR="00D05295" w:rsidRPr="00D05295" w:rsidRDefault="00D05295" w:rsidP="00D05295">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r w:rsidRPr="00D05295">
              <w:rPr>
                <w:rFonts w:eastAsia="Times New Roman"/>
                <w:sz w:val="20"/>
                <w:szCs w:val="20"/>
                <w:bdr w:val="none" w:sz="0" w:space="0" w:color="auto"/>
              </w:rPr>
              <w:t>37422,00</w:t>
            </w:r>
          </w:p>
        </w:tc>
      </w:tr>
      <w:tr w:rsidR="00D05295" w:rsidRPr="00D05295" w14:paraId="1365C64D" w14:textId="77777777" w:rsidTr="00D05295">
        <w:trPr>
          <w:trHeight w:val="296"/>
          <w:jc w:val="center"/>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14:paraId="328450C7" w14:textId="77777777" w:rsidR="00D05295" w:rsidRPr="00D05295" w:rsidRDefault="00D05295" w:rsidP="00D0529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18"/>
                <w:szCs w:val="18"/>
                <w:bdr w:val="none" w:sz="0" w:space="0" w:color="auto"/>
              </w:rPr>
            </w:pPr>
            <w:r w:rsidRPr="00D05295">
              <w:rPr>
                <w:rFonts w:eastAsia="Times New Roman"/>
                <w:color w:val="000000"/>
                <w:sz w:val="18"/>
                <w:szCs w:val="18"/>
                <w:bdr w:val="none" w:sz="0" w:space="0" w:color="auto"/>
              </w:rPr>
              <w:t> </w:t>
            </w:r>
          </w:p>
        </w:tc>
        <w:tc>
          <w:tcPr>
            <w:tcW w:w="2177" w:type="dxa"/>
            <w:tcBorders>
              <w:top w:val="nil"/>
              <w:left w:val="nil"/>
              <w:bottom w:val="single" w:sz="4" w:space="0" w:color="auto"/>
              <w:right w:val="single" w:sz="4" w:space="0" w:color="auto"/>
            </w:tcBorders>
            <w:shd w:val="clear" w:color="auto" w:fill="auto"/>
            <w:vAlign w:val="center"/>
            <w:hideMark/>
          </w:tcPr>
          <w:p w14:paraId="191BBB4F" w14:textId="77777777" w:rsidR="00D05295" w:rsidRPr="00D05295" w:rsidRDefault="00D05295" w:rsidP="00D05295">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color w:val="000000"/>
                <w:sz w:val="18"/>
                <w:szCs w:val="18"/>
                <w:bdr w:val="none" w:sz="0" w:space="0" w:color="auto"/>
              </w:rPr>
            </w:pPr>
            <w:proofErr w:type="spellStart"/>
            <w:r w:rsidRPr="00D05295">
              <w:rPr>
                <w:rFonts w:eastAsia="Times New Roman"/>
                <w:b/>
                <w:bCs/>
                <w:color w:val="000000"/>
                <w:sz w:val="18"/>
                <w:szCs w:val="18"/>
                <w:bdr w:val="none" w:sz="0" w:space="0" w:color="auto"/>
              </w:rPr>
              <w:t>Viso</w:t>
            </w:r>
            <w:proofErr w:type="spellEnd"/>
            <w:r w:rsidRPr="00D05295">
              <w:rPr>
                <w:rFonts w:eastAsia="Times New Roman"/>
                <w:b/>
                <w:bCs/>
                <w:color w:val="000000"/>
                <w:sz w:val="18"/>
                <w:szCs w:val="18"/>
                <w:bdr w:val="none" w:sz="0" w:space="0" w:color="auto"/>
              </w:rPr>
              <w:t xml:space="preserve"> 3 </w:t>
            </w:r>
            <w:proofErr w:type="spellStart"/>
            <w:r w:rsidRPr="00D05295">
              <w:rPr>
                <w:rFonts w:eastAsia="Times New Roman"/>
                <w:b/>
                <w:bCs/>
                <w:color w:val="000000"/>
                <w:sz w:val="18"/>
                <w:szCs w:val="18"/>
                <w:bdr w:val="none" w:sz="0" w:space="0" w:color="auto"/>
              </w:rPr>
              <w:t>pirkimo</w:t>
            </w:r>
            <w:proofErr w:type="spellEnd"/>
            <w:r w:rsidRPr="00D05295">
              <w:rPr>
                <w:rFonts w:eastAsia="Times New Roman"/>
                <w:b/>
                <w:bCs/>
                <w:color w:val="000000"/>
                <w:sz w:val="18"/>
                <w:szCs w:val="18"/>
                <w:bdr w:val="none" w:sz="0" w:space="0" w:color="auto"/>
              </w:rPr>
              <w:t xml:space="preserve"> </w:t>
            </w:r>
            <w:proofErr w:type="spellStart"/>
            <w:r w:rsidRPr="00D05295">
              <w:rPr>
                <w:rFonts w:eastAsia="Times New Roman"/>
                <w:b/>
                <w:bCs/>
                <w:color w:val="000000"/>
                <w:sz w:val="18"/>
                <w:szCs w:val="18"/>
                <w:bdr w:val="none" w:sz="0" w:space="0" w:color="auto"/>
              </w:rPr>
              <w:t>daliai</w:t>
            </w:r>
            <w:proofErr w:type="spellEnd"/>
            <w:r w:rsidRPr="00D05295">
              <w:rPr>
                <w:rFonts w:eastAsia="Times New Roman"/>
                <w:b/>
                <w:bCs/>
                <w:color w:val="000000"/>
                <w:sz w:val="18"/>
                <w:szCs w:val="18"/>
                <w:bdr w:val="none" w:sz="0" w:space="0" w:color="auto"/>
              </w:rPr>
              <w:t>:</w:t>
            </w:r>
          </w:p>
        </w:tc>
        <w:tc>
          <w:tcPr>
            <w:tcW w:w="672" w:type="dxa"/>
            <w:tcBorders>
              <w:top w:val="nil"/>
              <w:left w:val="nil"/>
              <w:bottom w:val="single" w:sz="4" w:space="0" w:color="auto"/>
              <w:right w:val="single" w:sz="4" w:space="0" w:color="auto"/>
            </w:tcBorders>
            <w:shd w:val="clear" w:color="000000" w:fill="FFFFFF"/>
            <w:noWrap/>
            <w:vAlign w:val="center"/>
            <w:hideMark/>
          </w:tcPr>
          <w:p w14:paraId="57ED9772" w14:textId="77777777" w:rsidR="00D05295" w:rsidRPr="00D05295" w:rsidRDefault="00D05295" w:rsidP="00D0529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D0D0D"/>
                <w:sz w:val="18"/>
                <w:szCs w:val="18"/>
                <w:bdr w:val="none" w:sz="0" w:space="0" w:color="auto"/>
              </w:rPr>
            </w:pPr>
            <w:r w:rsidRPr="00D05295">
              <w:rPr>
                <w:rFonts w:eastAsia="Times New Roman"/>
                <w:color w:val="0D0D0D"/>
                <w:sz w:val="18"/>
                <w:szCs w:val="18"/>
                <w:bdr w:val="none" w:sz="0" w:space="0" w:color="auto"/>
              </w:rPr>
              <w:t> </w:t>
            </w:r>
          </w:p>
        </w:tc>
        <w:tc>
          <w:tcPr>
            <w:tcW w:w="908" w:type="dxa"/>
            <w:tcBorders>
              <w:top w:val="nil"/>
              <w:left w:val="nil"/>
              <w:bottom w:val="single" w:sz="4" w:space="0" w:color="auto"/>
              <w:right w:val="single" w:sz="4" w:space="0" w:color="auto"/>
            </w:tcBorders>
            <w:shd w:val="clear" w:color="000000" w:fill="FFFFFF"/>
            <w:noWrap/>
            <w:vAlign w:val="center"/>
            <w:hideMark/>
          </w:tcPr>
          <w:p w14:paraId="50D7D0C5" w14:textId="77777777" w:rsidR="00D05295" w:rsidRPr="00D05295" w:rsidRDefault="00D05295" w:rsidP="00D0529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D0D0D"/>
                <w:sz w:val="18"/>
                <w:szCs w:val="18"/>
                <w:bdr w:val="none" w:sz="0" w:space="0" w:color="auto"/>
              </w:rPr>
            </w:pPr>
            <w:r w:rsidRPr="00D05295">
              <w:rPr>
                <w:rFonts w:eastAsia="Times New Roman"/>
                <w:color w:val="0D0D0D"/>
                <w:sz w:val="18"/>
                <w:szCs w:val="18"/>
                <w:bdr w:val="none" w:sz="0" w:space="0" w:color="auto"/>
              </w:rPr>
              <w:t> </w:t>
            </w:r>
          </w:p>
        </w:tc>
        <w:tc>
          <w:tcPr>
            <w:tcW w:w="2616" w:type="dxa"/>
            <w:tcBorders>
              <w:top w:val="nil"/>
              <w:left w:val="nil"/>
              <w:bottom w:val="single" w:sz="4" w:space="0" w:color="auto"/>
              <w:right w:val="single" w:sz="4" w:space="0" w:color="auto"/>
            </w:tcBorders>
            <w:shd w:val="clear" w:color="auto" w:fill="auto"/>
            <w:noWrap/>
            <w:vAlign w:val="center"/>
            <w:hideMark/>
          </w:tcPr>
          <w:p w14:paraId="0271060A" w14:textId="77777777" w:rsidR="00D05295" w:rsidRPr="00D05295" w:rsidRDefault="00D05295" w:rsidP="00D0529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rPr>
            </w:pPr>
            <w:r w:rsidRPr="00D05295">
              <w:rPr>
                <w:rFonts w:eastAsia="Times New Roman"/>
                <w:sz w:val="20"/>
                <w:szCs w:val="20"/>
                <w:bdr w:val="none" w:sz="0" w:space="0" w:color="auto"/>
              </w:rPr>
              <w:t> </w:t>
            </w:r>
          </w:p>
        </w:tc>
        <w:tc>
          <w:tcPr>
            <w:tcW w:w="766" w:type="dxa"/>
            <w:tcBorders>
              <w:top w:val="nil"/>
              <w:left w:val="nil"/>
              <w:bottom w:val="single" w:sz="4" w:space="0" w:color="auto"/>
              <w:right w:val="single" w:sz="4" w:space="0" w:color="auto"/>
            </w:tcBorders>
            <w:shd w:val="clear" w:color="auto" w:fill="auto"/>
            <w:noWrap/>
            <w:vAlign w:val="center"/>
            <w:hideMark/>
          </w:tcPr>
          <w:p w14:paraId="45015366" w14:textId="77777777" w:rsidR="00D05295" w:rsidRPr="00D05295" w:rsidRDefault="00D05295" w:rsidP="00D0529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rPr>
            </w:pPr>
            <w:r w:rsidRPr="00D05295">
              <w:rPr>
                <w:rFonts w:eastAsia="Times New Roman"/>
                <w:sz w:val="18"/>
                <w:szCs w:val="18"/>
                <w:bdr w:val="none" w:sz="0" w:space="0" w:color="auto"/>
              </w:rPr>
              <w:t> </w:t>
            </w:r>
          </w:p>
        </w:tc>
        <w:tc>
          <w:tcPr>
            <w:tcW w:w="672" w:type="dxa"/>
            <w:tcBorders>
              <w:top w:val="nil"/>
              <w:left w:val="nil"/>
              <w:bottom w:val="single" w:sz="4" w:space="0" w:color="auto"/>
              <w:right w:val="single" w:sz="4" w:space="0" w:color="auto"/>
            </w:tcBorders>
            <w:shd w:val="clear" w:color="auto" w:fill="auto"/>
            <w:noWrap/>
            <w:vAlign w:val="center"/>
            <w:hideMark/>
          </w:tcPr>
          <w:p w14:paraId="5EE93883" w14:textId="77777777" w:rsidR="00D05295" w:rsidRPr="00D05295" w:rsidRDefault="00D05295" w:rsidP="00D0529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rPr>
            </w:pPr>
            <w:r w:rsidRPr="00D05295">
              <w:rPr>
                <w:rFonts w:eastAsia="Times New Roman"/>
                <w:sz w:val="18"/>
                <w:szCs w:val="18"/>
                <w:bdr w:val="none" w:sz="0" w:space="0" w:color="auto"/>
              </w:rPr>
              <w:t> </w:t>
            </w:r>
          </w:p>
        </w:tc>
        <w:tc>
          <w:tcPr>
            <w:tcW w:w="994" w:type="dxa"/>
            <w:tcBorders>
              <w:top w:val="nil"/>
              <w:left w:val="nil"/>
              <w:bottom w:val="single" w:sz="4" w:space="0" w:color="auto"/>
              <w:right w:val="single" w:sz="4" w:space="0" w:color="auto"/>
            </w:tcBorders>
            <w:shd w:val="clear" w:color="auto" w:fill="auto"/>
            <w:noWrap/>
            <w:vAlign w:val="bottom"/>
            <w:hideMark/>
          </w:tcPr>
          <w:p w14:paraId="3429DCDF" w14:textId="77777777" w:rsidR="00D05295" w:rsidRPr="00D05295" w:rsidRDefault="00D05295" w:rsidP="00D0529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rPr>
            </w:pPr>
            <w:r w:rsidRPr="00D05295">
              <w:rPr>
                <w:rFonts w:eastAsia="Times New Roman"/>
                <w:sz w:val="20"/>
                <w:szCs w:val="20"/>
                <w:bdr w:val="none" w:sz="0" w:space="0" w:color="auto"/>
              </w:rPr>
              <w:t> </w:t>
            </w:r>
          </w:p>
        </w:tc>
        <w:tc>
          <w:tcPr>
            <w:tcW w:w="966" w:type="dxa"/>
            <w:tcBorders>
              <w:top w:val="nil"/>
              <w:left w:val="nil"/>
              <w:bottom w:val="single" w:sz="4" w:space="0" w:color="auto"/>
              <w:right w:val="single" w:sz="4" w:space="0" w:color="auto"/>
            </w:tcBorders>
            <w:shd w:val="clear" w:color="auto" w:fill="auto"/>
            <w:noWrap/>
            <w:vAlign w:val="bottom"/>
            <w:hideMark/>
          </w:tcPr>
          <w:p w14:paraId="450B2456" w14:textId="77777777" w:rsidR="00D05295" w:rsidRPr="00D05295" w:rsidRDefault="00D05295" w:rsidP="00D05295">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r w:rsidRPr="00D05295">
              <w:rPr>
                <w:rFonts w:eastAsia="Times New Roman"/>
                <w:sz w:val="20"/>
                <w:szCs w:val="20"/>
                <w:bdr w:val="none" w:sz="0" w:space="0" w:color="auto"/>
              </w:rPr>
              <w:t>76620,00</w:t>
            </w:r>
          </w:p>
        </w:tc>
        <w:tc>
          <w:tcPr>
            <w:tcW w:w="966" w:type="dxa"/>
            <w:tcBorders>
              <w:top w:val="nil"/>
              <w:left w:val="nil"/>
              <w:bottom w:val="single" w:sz="4" w:space="0" w:color="auto"/>
              <w:right w:val="single" w:sz="4" w:space="0" w:color="auto"/>
            </w:tcBorders>
            <w:shd w:val="clear" w:color="auto" w:fill="auto"/>
            <w:noWrap/>
            <w:vAlign w:val="bottom"/>
            <w:hideMark/>
          </w:tcPr>
          <w:p w14:paraId="577DE277" w14:textId="77777777" w:rsidR="00D05295" w:rsidRPr="00D05295" w:rsidRDefault="00D05295" w:rsidP="00D05295">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rPr>
            </w:pPr>
            <w:r w:rsidRPr="00D05295">
              <w:rPr>
                <w:rFonts w:eastAsia="Times New Roman"/>
                <w:sz w:val="20"/>
                <w:szCs w:val="20"/>
                <w:bdr w:val="none" w:sz="0" w:space="0" w:color="auto"/>
              </w:rPr>
              <w:t>80451,00</w:t>
            </w:r>
          </w:p>
        </w:tc>
      </w:tr>
    </w:tbl>
    <w:p w14:paraId="7784C570" w14:textId="77777777" w:rsidR="00E61F44" w:rsidRPr="00153647" w:rsidRDefault="00E61F44" w:rsidP="00E61F44">
      <w:pPr>
        <w:rPr>
          <w:u w:val="single"/>
          <w:lang w:val="lt-LT"/>
        </w:rPr>
      </w:pPr>
    </w:p>
    <w:tbl>
      <w:tblPr>
        <w:tblW w:w="10421" w:type="dxa"/>
        <w:tblLook w:val="01E0" w:firstRow="1" w:lastRow="1" w:firstColumn="1" w:lastColumn="1" w:noHBand="0" w:noVBand="0"/>
      </w:tblPr>
      <w:tblGrid>
        <w:gridCol w:w="5366"/>
        <w:gridCol w:w="5055"/>
      </w:tblGrid>
      <w:tr w:rsidR="00E61F44" w:rsidRPr="002D00FE" w14:paraId="1EBDAA39" w14:textId="77777777" w:rsidTr="00E37C04">
        <w:tc>
          <w:tcPr>
            <w:tcW w:w="4799" w:type="dxa"/>
          </w:tcPr>
          <w:p w14:paraId="3B976235" w14:textId="77777777" w:rsidR="00E61F44" w:rsidRPr="00153647" w:rsidRDefault="00E61F44" w:rsidP="00E37C04">
            <w:pPr>
              <w:rPr>
                <w:b/>
                <w:lang w:val="lt-LT"/>
              </w:rPr>
            </w:pPr>
            <w:r w:rsidRPr="00153647">
              <w:rPr>
                <w:b/>
                <w:lang w:val="lt-LT"/>
              </w:rPr>
              <w:t>PIRKĖJAS</w:t>
            </w:r>
          </w:p>
          <w:p w14:paraId="4FEBB757" w14:textId="77777777" w:rsidR="00E61F44" w:rsidRPr="00153647" w:rsidRDefault="00E61F44" w:rsidP="00E37C04">
            <w:pPr>
              <w:rPr>
                <w:b/>
                <w:lang w:val="lt-LT"/>
              </w:rPr>
            </w:pPr>
          </w:p>
        </w:tc>
        <w:tc>
          <w:tcPr>
            <w:tcW w:w="4521" w:type="dxa"/>
          </w:tcPr>
          <w:p w14:paraId="20E57034" w14:textId="77777777" w:rsidR="00E61F44" w:rsidRPr="002D00FE" w:rsidRDefault="00E61F44" w:rsidP="00E37C04">
            <w:pPr>
              <w:rPr>
                <w:b/>
                <w:lang w:val="lt-LT"/>
              </w:rPr>
            </w:pPr>
            <w:r w:rsidRPr="00153647">
              <w:rPr>
                <w:b/>
                <w:lang w:val="lt-LT"/>
              </w:rPr>
              <w:t>TIEKĖJAS</w:t>
            </w:r>
          </w:p>
          <w:p w14:paraId="1D0E4E70" w14:textId="77777777" w:rsidR="00E61F44" w:rsidRPr="002D00FE" w:rsidRDefault="00E61F44" w:rsidP="00E37C04">
            <w:pPr>
              <w:rPr>
                <w:b/>
                <w:lang w:val="lt-LT"/>
              </w:rPr>
            </w:pPr>
          </w:p>
          <w:p w14:paraId="48E3E678" w14:textId="77777777" w:rsidR="00E61F44" w:rsidRPr="002D00FE" w:rsidRDefault="00E61F44" w:rsidP="00E37C04">
            <w:pPr>
              <w:rPr>
                <w:b/>
                <w:lang w:val="lt-LT"/>
              </w:rPr>
            </w:pPr>
          </w:p>
          <w:p w14:paraId="6A0D63E1" w14:textId="77777777" w:rsidR="00E61F44" w:rsidRPr="002D00FE" w:rsidRDefault="00E61F44" w:rsidP="00E37C04">
            <w:pPr>
              <w:rPr>
                <w:b/>
                <w:lang w:val="lt-LT"/>
              </w:rPr>
            </w:pPr>
          </w:p>
        </w:tc>
      </w:tr>
    </w:tbl>
    <w:p w14:paraId="6D380D5E" w14:textId="77777777" w:rsidR="00E61F44" w:rsidRPr="00B61B55" w:rsidRDefault="00E61F44" w:rsidP="00E61F44">
      <w:pPr>
        <w:rPr>
          <w:lang w:val="lt-LT"/>
        </w:rPr>
      </w:pPr>
    </w:p>
    <w:tbl>
      <w:tblPr>
        <w:tblW w:w="10421" w:type="dxa"/>
        <w:tblLook w:val="0000" w:firstRow="0" w:lastRow="0" w:firstColumn="0" w:lastColumn="0" w:noHBand="0" w:noVBand="0"/>
      </w:tblPr>
      <w:tblGrid>
        <w:gridCol w:w="1101"/>
        <w:gridCol w:w="3827"/>
        <w:gridCol w:w="972"/>
        <w:gridCol w:w="3888"/>
        <w:gridCol w:w="633"/>
      </w:tblGrid>
      <w:tr w:rsidR="00E61F44" w:rsidRPr="00F655F8" w14:paraId="2D0347FF" w14:textId="77777777" w:rsidTr="00E37C04">
        <w:trPr>
          <w:gridAfter w:val="1"/>
          <w:wAfter w:w="633" w:type="dxa"/>
        </w:trPr>
        <w:tc>
          <w:tcPr>
            <w:tcW w:w="4928" w:type="dxa"/>
            <w:gridSpan w:val="2"/>
          </w:tcPr>
          <w:p w14:paraId="1A65C5FD" w14:textId="2D7DF808" w:rsidR="00E61F44" w:rsidRDefault="00E61F44" w:rsidP="00E37C04">
            <w:pPr>
              <w:jc w:val="both"/>
              <w:rPr>
                <w:sz w:val="22"/>
                <w:szCs w:val="22"/>
                <w:lang w:val="lt-LT"/>
              </w:rPr>
            </w:pPr>
            <w:r>
              <w:rPr>
                <w:sz w:val="22"/>
                <w:szCs w:val="22"/>
                <w:lang w:val="lt-LT"/>
              </w:rPr>
              <w:t>Direktor</w:t>
            </w:r>
            <w:r w:rsidR="00F9663C">
              <w:rPr>
                <w:sz w:val="22"/>
                <w:szCs w:val="22"/>
                <w:lang w:val="lt-LT"/>
              </w:rPr>
              <w:t>ius</w:t>
            </w:r>
            <w:r>
              <w:rPr>
                <w:sz w:val="22"/>
                <w:szCs w:val="22"/>
                <w:lang w:val="lt-LT"/>
              </w:rPr>
              <w:t xml:space="preserve"> </w:t>
            </w:r>
          </w:p>
          <w:p w14:paraId="4D6931AF" w14:textId="4040CCFF" w:rsidR="00E61F44" w:rsidRPr="00F655F8" w:rsidRDefault="00F9663C" w:rsidP="00E37C04">
            <w:pPr>
              <w:jc w:val="both"/>
              <w:rPr>
                <w:sz w:val="23"/>
                <w:szCs w:val="23"/>
                <w:lang w:val="lt-LT"/>
              </w:rPr>
            </w:pPr>
            <w:r>
              <w:rPr>
                <w:sz w:val="23"/>
                <w:szCs w:val="23"/>
                <w:lang w:val="lt-LT"/>
              </w:rPr>
              <w:t>Mindaugas Pauliukas</w:t>
            </w:r>
          </w:p>
          <w:p w14:paraId="57A3D7F2" w14:textId="77777777" w:rsidR="00E61F44" w:rsidRDefault="00E61F44" w:rsidP="00E37C04">
            <w:pPr>
              <w:ind w:hanging="720"/>
              <w:jc w:val="both"/>
              <w:rPr>
                <w:sz w:val="23"/>
                <w:szCs w:val="23"/>
                <w:lang w:val="lt-LT"/>
              </w:rPr>
            </w:pPr>
            <w:r>
              <w:rPr>
                <w:sz w:val="23"/>
                <w:szCs w:val="23"/>
                <w:lang w:val="lt-LT"/>
              </w:rPr>
              <w:t>_____</w:t>
            </w:r>
          </w:p>
          <w:p w14:paraId="43A042CB" w14:textId="77777777" w:rsidR="00E61F44" w:rsidRPr="00F655F8" w:rsidRDefault="00E61F44" w:rsidP="00E37C04">
            <w:pPr>
              <w:jc w:val="both"/>
              <w:rPr>
                <w:sz w:val="23"/>
                <w:szCs w:val="23"/>
                <w:lang w:val="lt-LT"/>
              </w:rPr>
            </w:pPr>
            <w:r w:rsidRPr="00F655F8">
              <w:rPr>
                <w:sz w:val="23"/>
                <w:szCs w:val="23"/>
                <w:lang w:val="lt-LT"/>
              </w:rPr>
              <w:t>___________</w:t>
            </w:r>
            <w:r>
              <w:rPr>
                <w:sz w:val="23"/>
                <w:szCs w:val="23"/>
                <w:u w:val="single"/>
                <w:lang w:val="lt-LT"/>
              </w:rPr>
              <w:t xml:space="preserve"> ___</w:t>
            </w:r>
          </w:p>
          <w:p w14:paraId="762F4474" w14:textId="77777777" w:rsidR="00E61F44" w:rsidRPr="00F655F8" w:rsidRDefault="00E61F44" w:rsidP="00E37C04">
            <w:pPr>
              <w:jc w:val="both"/>
              <w:rPr>
                <w:sz w:val="23"/>
                <w:szCs w:val="23"/>
                <w:lang w:val="lt-LT"/>
              </w:rPr>
            </w:pPr>
            <w:r w:rsidRPr="00F655F8">
              <w:rPr>
                <w:sz w:val="23"/>
                <w:szCs w:val="23"/>
                <w:lang w:val="lt-LT"/>
              </w:rPr>
              <w:t>A. V.</w:t>
            </w:r>
          </w:p>
        </w:tc>
        <w:tc>
          <w:tcPr>
            <w:tcW w:w="4860" w:type="dxa"/>
            <w:gridSpan w:val="2"/>
          </w:tcPr>
          <w:p w14:paraId="4020DDC7" w14:textId="77777777" w:rsidR="00D05295" w:rsidRPr="006074B6" w:rsidRDefault="00D05295" w:rsidP="00D05295">
            <w:pPr>
              <w:pStyle w:val="Pagrindinistekstas30"/>
              <w:ind w:firstLine="0"/>
              <w:jc w:val="left"/>
              <w:rPr>
                <w:rFonts w:ascii="Times New Roman" w:hAnsi="Times New Roman"/>
                <w:bCs/>
                <w:sz w:val="24"/>
                <w:szCs w:val="24"/>
              </w:rPr>
            </w:pPr>
            <w:proofErr w:type="spellStart"/>
            <w:r w:rsidRPr="006074B6">
              <w:rPr>
                <w:rFonts w:ascii="Times New Roman" w:hAnsi="Times New Roman"/>
                <w:bCs/>
                <w:sz w:val="24"/>
                <w:szCs w:val="24"/>
              </w:rPr>
              <w:t>Prokuristė</w:t>
            </w:r>
            <w:proofErr w:type="spellEnd"/>
          </w:p>
          <w:p w14:paraId="47E8F415" w14:textId="77777777" w:rsidR="00D05295" w:rsidRPr="006074B6" w:rsidRDefault="00D05295" w:rsidP="00D05295">
            <w:pPr>
              <w:pStyle w:val="Pagrindinistekstas30"/>
              <w:ind w:firstLine="0"/>
              <w:jc w:val="left"/>
              <w:rPr>
                <w:rFonts w:ascii="Times New Roman" w:hAnsi="Times New Roman"/>
                <w:bCs/>
                <w:sz w:val="24"/>
                <w:szCs w:val="24"/>
                <w:lang w:val="lt-LT"/>
              </w:rPr>
            </w:pPr>
            <w:r w:rsidRPr="006074B6">
              <w:rPr>
                <w:rFonts w:ascii="Times New Roman" w:hAnsi="Times New Roman"/>
                <w:bCs/>
                <w:sz w:val="24"/>
                <w:szCs w:val="24"/>
                <w:lang w:val="lt-LT"/>
              </w:rPr>
              <w:t>Eglė Aleknaitė</w:t>
            </w:r>
          </w:p>
          <w:p w14:paraId="61AA1A9D" w14:textId="77777777" w:rsidR="00E61F44" w:rsidRPr="00F655F8" w:rsidRDefault="00E61F44" w:rsidP="00E37C04">
            <w:pPr>
              <w:rPr>
                <w:sz w:val="23"/>
                <w:szCs w:val="23"/>
                <w:lang w:val="lt-LT"/>
              </w:rPr>
            </w:pPr>
          </w:p>
          <w:p w14:paraId="55CBE694" w14:textId="77777777" w:rsidR="00E61F44" w:rsidRPr="00F655F8" w:rsidRDefault="00E61F44" w:rsidP="00E37C04">
            <w:pPr>
              <w:rPr>
                <w:sz w:val="23"/>
                <w:szCs w:val="23"/>
                <w:lang w:val="lt-LT"/>
              </w:rPr>
            </w:pPr>
            <w:r w:rsidRPr="00F655F8">
              <w:rPr>
                <w:sz w:val="23"/>
                <w:szCs w:val="23"/>
                <w:lang w:val="lt-LT"/>
              </w:rPr>
              <w:t>___________________</w:t>
            </w:r>
          </w:p>
          <w:p w14:paraId="0A59AB0A" w14:textId="77777777" w:rsidR="00E61F44" w:rsidRPr="00F655F8" w:rsidRDefault="00E61F44" w:rsidP="00E37C04">
            <w:pPr>
              <w:rPr>
                <w:b/>
                <w:sz w:val="23"/>
                <w:szCs w:val="23"/>
                <w:lang w:val="lt-LT"/>
              </w:rPr>
            </w:pPr>
            <w:r w:rsidRPr="00F655F8">
              <w:rPr>
                <w:sz w:val="23"/>
                <w:szCs w:val="23"/>
                <w:lang w:val="lt-LT"/>
              </w:rPr>
              <w:t>A.V.</w:t>
            </w:r>
          </w:p>
        </w:tc>
      </w:tr>
      <w:tr w:rsidR="00E61F44" w:rsidRPr="00B61B55" w14:paraId="0F396AED" w14:textId="77777777" w:rsidTr="00E37C04">
        <w:tblPrEx>
          <w:tblLook w:val="01E0" w:firstRow="1" w:lastRow="1" w:firstColumn="1" w:lastColumn="1" w:noHBand="0" w:noVBand="0"/>
        </w:tblPrEx>
        <w:trPr>
          <w:gridBefore w:val="1"/>
          <w:wBefore w:w="1101" w:type="dxa"/>
        </w:trPr>
        <w:tc>
          <w:tcPr>
            <w:tcW w:w="4799" w:type="dxa"/>
            <w:gridSpan w:val="2"/>
          </w:tcPr>
          <w:p w14:paraId="71EDBF4D" w14:textId="77777777" w:rsidR="00E61F44" w:rsidRPr="00B61B55" w:rsidRDefault="00E61F44" w:rsidP="00E37C04">
            <w:pPr>
              <w:rPr>
                <w:lang w:val="lt-LT"/>
              </w:rPr>
            </w:pPr>
          </w:p>
        </w:tc>
        <w:tc>
          <w:tcPr>
            <w:tcW w:w="4521" w:type="dxa"/>
            <w:gridSpan w:val="2"/>
          </w:tcPr>
          <w:p w14:paraId="48D0D99E" w14:textId="77777777" w:rsidR="00E61F44" w:rsidRPr="002D00FE" w:rsidRDefault="00E61F44" w:rsidP="00E37C04">
            <w:pPr>
              <w:rPr>
                <w:lang w:val="lt-LT"/>
              </w:rPr>
            </w:pPr>
          </w:p>
        </w:tc>
      </w:tr>
    </w:tbl>
    <w:p w14:paraId="26A1F9FE" w14:textId="77777777" w:rsidR="008E1D95" w:rsidRDefault="00DA3BFD"/>
    <w:sectPr w:rsidR="008E1D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 Neue Medium">
    <w:altName w:val="Arial"/>
    <w:charset w:val="00"/>
    <w:family w:val="roman"/>
    <w:pitch w:val="default"/>
  </w:font>
  <w:font w:name="Helvetica Neue UltraLight">
    <w:altName w:val="Arial"/>
    <w:charset w:val="00"/>
    <w:family w:val="roman"/>
    <w:pitch w:val="default"/>
  </w:font>
  <w:font w:name="Helvetica Neue Light">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BA"/>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85883396"/>
    <w:name w:val="WW8Num2"/>
    <w:lvl w:ilvl="0">
      <w:start w:val="1"/>
      <w:numFmt w:val="decimal"/>
      <w:lvlText w:val="%1."/>
      <w:lvlJc w:val="left"/>
      <w:pPr>
        <w:tabs>
          <w:tab w:val="num" w:pos="0"/>
        </w:tabs>
        <w:ind w:left="360" w:hanging="360"/>
      </w:pPr>
      <w:rPr>
        <w:rFonts w:ascii="Times New Roman" w:eastAsia="Arial Unicode MS" w:hAnsi="Times New Roman" w:cs="Times New Roman"/>
        <w:color w:val="000000"/>
      </w:rPr>
    </w:lvl>
    <w:lvl w:ilvl="1">
      <w:start w:val="4"/>
      <w:numFmt w:val="decimal"/>
      <w:lvlText w:val="%1.%2."/>
      <w:lvlJc w:val="left"/>
      <w:pPr>
        <w:tabs>
          <w:tab w:val="num" w:pos="0"/>
        </w:tabs>
        <w:ind w:left="1211" w:hanging="360"/>
      </w:pPr>
      <w:rPr>
        <w:color w:val="000000"/>
      </w:rPr>
    </w:lvl>
    <w:lvl w:ilvl="2">
      <w:start w:val="1"/>
      <w:numFmt w:val="decimal"/>
      <w:lvlText w:val="%1.%2.%3."/>
      <w:lvlJc w:val="left"/>
      <w:pPr>
        <w:tabs>
          <w:tab w:val="num" w:pos="0"/>
        </w:tabs>
        <w:ind w:left="2422" w:hanging="720"/>
      </w:pPr>
      <w:rPr>
        <w:color w:val="000000"/>
      </w:rPr>
    </w:lvl>
    <w:lvl w:ilvl="3">
      <w:start w:val="1"/>
      <w:numFmt w:val="decimal"/>
      <w:lvlText w:val="%1.%2.%3.%4."/>
      <w:lvlJc w:val="left"/>
      <w:pPr>
        <w:tabs>
          <w:tab w:val="num" w:pos="0"/>
        </w:tabs>
        <w:ind w:left="3273" w:hanging="720"/>
      </w:pPr>
      <w:rPr>
        <w:color w:val="000000"/>
      </w:rPr>
    </w:lvl>
    <w:lvl w:ilvl="4">
      <w:start w:val="1"/>
      <w:numFmt w:val="decimal"/>
      <w:lvlText w:val="%1.%2.%3.%4.%5."/>
      <w:lvlJc w:val="left"/>
      <w:pPr>
        <w:tabs>
          <w:tab w:val="num" w:pos="0"/>
        </w:tabs>
        <w:ind w:left="4484" w:hanging="1080"/>
      </w:pPr>
      <w:rPr>
        <w:color w:val="000000"/>
      </w:rPr>
    </w:lvl>
    <w:lvl w:ilvl="5">
      <w:start w:val="1"/>
      <w:numFmt w:val="decimal"/>
      <w:lvlText w:val="%1.%2.%3.%4.%5.%6."/>
      <w:lvlJc w:val="left"/>
      <w:pPr>
        <w:tabs>
          <w:tab w:val="num" w:pos="0"/>
        </w:tabs>
        <w:ind w:left="5335" w:hanging="1080"/>
      </w:pPr>
      <w:rPr>
        <w:color w:val="000000"/>
      </w:rPr>
    </w:lvl>
    <w:lvl w:ilvl="6">
      <w:start w:val="1"/>
      <w:numFmt w:val="decimal"/>
      <w:lvlText w:val="%1.%2.%3.%4.%5.%6.%7."/>
      <w:lvlJc w:val="left"/>
      <w:pPr>
        <w:tabs>
          <w:tab w:val="num" w:pos="0"/>
        </w:tabs>
        <w:ind w:left="6546" w:hanging="1440"/>
      </w:pPr>
      <w:rPr>
        <w:color w:val="000000"/>
      </w:rPr>
    </w:lvl>
    <w:lvl w:ilvl="7">
      <w:start w:val="1"/>
      <w:numFmt w:val="decimal"/>
      <w:lvlText w:val="%1.%2.%3.%4.%5.%6.%7.%8."/>
      <w:lvlJc w:val="left"/>
      <w:pPr>
        <w:tabs>
          <w:tab w:val="num" w:pos="0"/>
        </w:tabs>
        <w:ind w:left="7397" w:hanging="1440"/>
      </w:pPr>
      <w:rPr>
        <w:color w:val="000000"/>
      </w:rPr>
    </w:lvl>
    <w:lvl w:ilvl="8">
      <w:start w:val="1"/>
      <w:numFmt w:val="decimal"/>
      <w:lvlText w:val="%1.%2.%3.%4.%5.%6.%7.%8.%9."/>
      <w:lvlJc w:val="left"/>
      <w:pPr>
        <w:tabs>
          <w:tab w:val="num" w:pos="0"/>
        </w:tabs>
        <w:ind w:left="8608" w:hanging="1800"/>
      </w:pPr>
      <w:rPr>
        <w:color w:val="000000"/>
      </w:rPr>
    </w:lvl>
  </w:abstractNum>
  <w:abstractNum w:abstractNumId="2" w15:restartNumberingAfterBreak="0">
    <w:nsid w:val="00000004"/>
    <w:multiLevelType w:val="multilevel"/>
    <w:tmpl w:val="00000004"/>
    <w:name w:val="WW8Num5"/>
    <w:lvl w:ilvl="0">
      <w:start w:val="1"/>
      <w:numFmt w:val="decimal"/>
      <w:lvlText w:val="%1."/>
      <w:lvlJc w:val="left"/>
      <w:pPr>
        <w:tabs>
          <w:tab w:val="num" w:pos="0"/>
        </w:tabs>
        <w:ind w:left="644"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15:restartNumberingAfterBreak="0">
    <w:nsid w:val="00000005"/>
    <w:multiLevelType w:val="multilevel"/>
    <w:tmpl w:val="00000005"/>
    <w:name w:val="WW8Num6"/>
    <w:lvl w:ilvl="0">
      <w:start w:val="1"/>
      <w:numFmt w:val="decimal"/>
      <w:lvlText w:val="%1."/>
      <w:lvlJc w:val="left"/>
      <w:pPr>
        <w:tabs>
          <w:tab w:val="num" w:pos="0"/>
        </w:tabs>
        <w:ind w:left="644"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 w15:restartNumberingAfterBreak="0">
    <w:nsid w:val="00000006"/>
    <w:multiLevelType w:val="multilevel"/>
    <w:tmpl w:val="00000006"/>
    <w:name w:val="WW8Num7"/>
    <w:lvl w:ilvl="0">
      <w:start w:val="1"/>
      <w:numFmt w:val="decimal"/>
      <w:lvlText w:val="%1."/>
      <w:lvlJc w:val="left"/>
      <w:pPr>
        <w:tabs>
          <w:tab w:val="num" w:pos="0"/>
        </w:tabs>
        <w:ind w:left="644"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5" w15:restartNumberingAfterBreak="0">
    <w:nsid w:val="00000008"/>
    <w:multiLevelType w:val="singleLevel"/>
    <w:tmpl w:val="00000008"/>
    <w:name w:val="WW8Num8"/>
    <w:lvl w:ilvl="0">
      <w:start w:val="1"/>
      <w:numFmt w:val="upperRoman"/>
      <w:pStyle w:val="Punktai"/>
      <w:lvlText w:val="%1."/>
      <w:lvlJc w:val="left"/>
      <w:pPr>
        <w:tabs>
          <w:tab w:val="num" w:pos="1296"/>
        </w:tabs>
        <w:ind w:left="2880" w:hanging="720"/>
      </w:pPr>
    </w:lvl>
  </w:abstractNum>
  <w:abstractNum w:abstractNumId="6" w15:restartNumberingAfterBreak="0">
    <w:nsid w:val="0000000C"/>
    <w:multiLevelType w:val="multilevel"/>
    <w:tmpl w:val="0000000C"/>
    <w:name w:val="WW8Num12"/>
    <w:lvl w:ilvl="0">
      <w:start w:val="1"/>
      <w:numFmt w:val="decimal"/>
      <w:lvlText w:val="%1)"/>
      <w:lvlJc w:val="left"/>
      <w:pPr>
        <w:tabs>
          <w:tab w:val="num" w:pos="1077"/>
        </w:tabs>
        <w:ind w:left="0" w:firstLine="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86256E9"/>
    <w:multiLevelType w:val="hybridMultilevel"/>
    <w:tmpl w:val="AC0CDA4A"/>
    <w:lvl w:ilvl="0" w:tplc="0D0E21EC">
      <w:start w:val="1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0A046CCD"/>
    <w:multiLevelType w:val="hybridMultilevel"/>
    <w:tmpl w:val="2548BB64"/>
    <w:lvl w:ilvl="0" w:tplc="3ACAACF0">
      <w:start w:val="28"/>
      <w:numFmt w:val="decimal"/>
      <w:lvlText w:val="%1."/>
      <w:lvlJc w:val="left"/>
      <w:pPr>
        <w:ind w:left="928" w:hanging="360"/>
      </w:pPr>
      <w:rPr>
        <w:rFonts w:hint="default"/>
        <w:b w:val="0"/>
        <w:color w:val="000000"/>
        <w:sz w:val="24"/>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9" w15:restartNumberingAfterBreak="0">
    <w:nsid w:val="171E0D47"/>
    <w:multiLevelType w:val="hybridMultilevel"/>
    <w:tmpl w:val="FAF2A138"/>
    <w:lvl w:ilvl="0" w:tplc="120CC0A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93F4DA8"/>
    <w:multiLevelType w:val="multilevel"/>
    <w:tmpl w:val="E4AC5182"/>
    <w:lvl w:ilvl="0">
      <w:start w:val="1"/>
      <w:numFmt w:val="decimal"/>
      <w:lvlText w:val="%1."/>
      <w:lvlJc w:val="left"/>
      <w:pPr>
        <w:ind w:left="928" w:hanging="360"/>
      </w:pPr>
      <w:rPr>
        <w:b w:val="0"/>
        <w:i w:val="0"/>
        <w:strike w:val="0"/>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1BC932D8"/>
    <w:multiLevelType w:val="hybridMultilevel"/>
    <w:tmpl w:val="01C67BEA"/>
    <w:lvl w:ilvl="0" w:tplc="0427000F">
      <w:start w:val="1"/>
      <w:numFmt w:val="decimal"/>
      <w:lvlText w:val="%1."/>
      <w:lvlJc w:val="left"/>
      <w:pPr>
        <w:ind w:left="644"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2" w15:restartNumberingAfterBreak="0">
    <w:nsid w:val="1ED63D30"/>
    <w:multiLevelType w:val="multilevel"/>
    <w:tmpl w:val="3A621C18"/>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F466947"/>
    <w:multiLevelType w:val="multilevel"/>
    <w:tmpl w:val="70525BB8"/>
    <w:lvl w:ilvl="0">
      <w:start w:val="2"/>
      <w:numFmt w:val="decimal"/>
      <w:lvlText w:val="%1"/>
      <w:lvlJc w:val="left"/>
      <w:pPr>
        <w:ind w:left="360" w:hanging="360"/>
      </w:pPr>
      <w:rPr>
        <w:rFonts w:hint="default"/>
        <w:color w:val="000000"/>
      </w:rPr>
    </w:lvl>
    <w:lvl w:ilvl="1">
      <w:start w:val="5"/>
      <w:numFmt w:val="decimal"/>
      <w:lvlText w:val="%1.%2"/>
      <w:lvlJc w:val="left"/>
      <w:pPr>
        <w:ind w:left="928" w:hanging="360"/>
      </w:pPr>
      <w:rPr>
        <w:rFonts w:hint="default"/>
        <w:color w:val="000000"/>
      </w:rPr>
    </w:lvl>
    <w:lvl w:ilvl="2">
      <w:start w:val="1"/>
      <w:numFmt w:val="decimal"/>
      <w:lvlText w:val="%1.%2.%3"/>
      <w:lvlJc w:val="left"/>
      <w:pPr>
        <w:ind w:left="1856" w:hanging="720"/>
      </w:pPr>
      <w:rPr>
        <w:rFonts w:hint="default"/>
        <w:color w:val="000000"/>
      </w:rPr>
    </w:lvl>
    <w:lvl w:ilvl="3">
      <w:start w:val="1"/>
      <w:numFmt w:val="decimal"/>
      <w:lvlText w:val="%1.%2.%3.%4"/>
      <w:lvlJc w:val="left"/>
      <w:pPr>
        <w:ind w:left="2424" w:hanging="720"/>
      </w:pPr>
      <w:rPr>
        <w:rFonts w:hint="default"/>
        <w:color w:val="000000"/>
      </w:rPr>
    </w:lvl>
    <w:lvl w:ilvl="4">
      <w:start w:val="1"/>
      <w:numFmt w:val="decimal"/>
      <w:lvlText w:val="%1.%2.%3.%4.%5"/>
      <w:lvlJc w:val="left"/>
      <w:pPr>
        <w:ind w:left="3352" w:hanging="1080"/>
      </w:pPr>
      <w:rPr>
        <w:rFonts w:hint="default"/>
        <w:color w:val="000000"/>
      </w:rPr>
    </w:lvl>
    <w:lvl w:ilvl="5">
      <w:start w:val="1"/>
      <w:numFmt w:val="decimal"/>
      <w:lvlText w:val="%1.%2.%3.%4.%5.%6"/>
      <w:lvlJc w:val="left"/>
      <w:pPr>
        <w:ind w:left="3920" w:hanging="1080"/>
      </w:pPr>
      <w:rPr>
        <w:rFonts w:hint="default"/>
        <w:color w:val="000000"/>
      </w:rPr>
    </w:lvl>
    <w:lvl w:ilvl="6">
      <w:start w:val="1"/>
      <w:numFmt w:val="decimal"/>
      <w:lvlText w:val="%1.%2.%3.%4.%5.%6.%7"/>
      <w:lvlJc w:val="left"/>
      <w:pPr>
        <w:ind w:left="4848" w:hanging="1440"/>
      </w:pPr>
      <w:rPr>
        <w:rFonts w:hint="default"/>
        <w:color w:val="000000"/>
      </w:rPr>
    </w:lvl>
    <w:lvl w:ilvl="7">
      <w:start w:val="1"/>
      <w:numFmt w:val="decimal"/>
      <w:lvlText w:val="%1.%2.%3.%4.%5.%6.%7.%8"/>
      <w:lvlJc w:val="left"/>
      <w:pPr>
        <w:ind w:left="5416" w:hanging="1440"/>
      </w:pPr>
      <w:rPr>
        <w:rFonts w:hint="default"/>
        <w:color w:val="000000"/>
      </w:rPr>
    </w:lvl>
    <w:lvl w:ilvl="8">
      <w:start w:val="1"/>
      <w:numFmt w:val="decimal"/>
      <w:lvlText w:val="%1.%2.%3.%4.%5.%6.%7.%8.%9"/>
      <w:lvlJc w:val="left"/>
      <w:pPr>
        <w:ind w:left="5984" w:hanging="1440"/>
      </w:pPr>
      <w:rPr>
        <w:rFonts w:hint="default"/>
        <w:color w:val="000000"/>
      </w:rPr>
    </w:lvl>
  </w:abstractNum>
  <w:abstractNum w:abstractNumId="14" w15:restartNumberingAfterBreak="0">
    <w:nsid w:val="23104FA0"/>
    <w:multiLevelType w:val="hybridMultilevel"/>
    <w:tmpl w:val="F8C2DFE4"/>
    <w:lvl w:ilvl="0" w:tplc="120CC0A2">
      <w:start w:val="1"/>
      <w:numFmt w:val="bullet"/>
      <w:lvlText w:val=""/>
      <w:lvlJc w:val="left"/>
      <w:pPr>
        <w:ind w:left="844" w:hanging="360"/>
      </w:pPr>
      <w:rPr>
        <w:rFonts w:ascii="Symbol" w:hAnsi="Symbol" w:hint="default"/>
      </w:rPr>
    </w:lvl>
    <w:lvl w:ilvl="1" w:tplc="04270003" w:tentative="1">
      <w:start w:val="1"/>
      <w:numFmt w:val="bullet"/>
      <w:lvlText w:val="o"/>
      <w:lvlJc w:val="left"/>
      <w:pPr>
        <w:ind w:left="1564" w:hanging="360"/>
      </w:pPr>
      <w:rPr>
        <w:rFonts w:ascii="Courier New" w:hAnsi="Courier New" w:cs="Courier New" w:hint="default"/>
      </w:rPr>
    </w:lvl>
    <w:lvl w:ilvl="2" w:tplc="04270005" w:tentative="1">
      <w:start w:val="1"/>
      <w:numFmt w:val="bullet"/>
      <w:lvlText w:val=""/>
      <w:lvlJc w:val="left"/>
      <w:pPr>
        <w:ind w:left="2284" w:hanging="360"/>
      </w:pPr>
      <w:rPr>
        <w:rFonts w:ascii="Wingdings" w:hAnsi="Wingdings" w:hint="default"/>
      </w:rPr>
    </w:lvl>
    <w:lvl w:ilvl="3" w:tplc="04270001" w:tentative="1">
      <w:start w:val="1"/>
      <w:numFmt w:val="bullet"/>
      <w:lvlText w:val=""/>
      <w:lvlJc w:val="left"/>
      <w:pPr>
        <w:ind w:left="3004" w:hanging="360"/>
      </w:pPr>
      <w:rPr>
        <w:rFonts w:ascii="Symbol" w:hAnsi="Symbol" w:hint="default"/>
      </w:rPr>
    </w:lvl>
    <w:lvl w:ilvl="4" w:tplc="04270003" w:tentative="1">
      <w:start w:val="1"/>
      <w:numFmt w:val="bullet"/>
      <w:lvlText w:val="o"/>
      <w:lvlJc w:val="left"/>
      <w:pPr>
        <w:ind w:left="3724" w:hanging="360"/>
      </w:pPr>
      <w:rPr>
        <w:rFonts w:ascii="Courier New" w:hAnsi="Courier New" w:cs="Courier New" w:hint="default"/>
      </w:rPr>
    </w:lvl>
    <w:lvl w:ilvl="5" w:tplc="04270005" w:tentative="1">
      <w:start w:val="1"/>
      <w:numFmt w:val="bullet"/>
      <w:lvlText w:val=""/>
      <w:lvlJc w:val="left"/>
      <w:pPr>
        <w:ind w:left="4444" w:hanging="360"/>
      </w:pPr>
      <w:rPr>
        <w:rFonts w:ascii="Wingdings" w:hAnsi="Wingdings" w:hint="default"/>
      </w:rPr>
    </w:lvl>
    <w:lvl w:ilvl="6" w:tplc="04270001" w:tentative="1">
      <w:start w:val="1"/>
      <w:numFmt w:val="bullet"/>
      <w:lvlText w:val=""/>
      <w:lvlJc w:val="left"/>
      <w:pPr>
        <w:ind w:left="5164" w:hanging="360"/>
      </w:pPr>
      <w:rPr>
        <w:rFonts w:ascii="Symbol" w:hAnsi="Symbol" w:hint="default"/>
      </w:rPr>
    </w:lvl>
    <w:lvl w:ilvl="7" w:tplc="04270003" w:tentative="1">
      <w:start w:val="1"/>
      <w:numFmt w:val="bullet"/>
      <w:lvlText w:val="o"/>
      <w:lvlJc w:val="left"/>
      <w:pPr>
        <w:ind w:left="5884" w:hanging="360"/>
      </w:pPr>
      <w:rPr>
        <w:rFonts w:ascii="Courier New" w:hAnsi="Courier New" w:cs="Courier New" w:hint="default"/>
      </w:rPr>
    </w:lvl>
    <w:lvl w:ilvl="8" w:tplc="04270005" w:tentative="1">
      <w:start w:val="1"/>
      <w:numFmt w:val="bullet"/>
      <w:lvlText w:val=""/>
      <w:lvlJc w:val="left"/>
      <w:pPr>
        <w:ind w:left="6604" w:hanging="360"/>
      </w:pPr>
      <w:rPr>
        <w:rFonts w:ascii="Wingdings" w:hAnsi="Wingdings" w:hint="default"/>
      </w:rPr>
    </w:lvl>
  </w:abstractNum>
  <w:abstractNum w:abstractNumId="15" w15:restartNumberingAfterBreak="0">
    <w:nsid w:val="2A2F06BA"/>
    <w:multiLevelType w:val="hybridMultilevel"/>
    <w:tmpl w:val="166EDC3A"/>
    <w:lvl w:ilvl="0" w:tplc="FFFFFFFF">
      <w:start w:val="8"/>
      <w:numFmt w:val="upperRoman"/>
      <w:lvlText w:val="%1."/>
      <w:lvlJc w:val="left"/>
      <w:pPr>
        <w:tabs>
          <w:tab w:val="num" w:pos="1461"/>
        </w:tabs>
        <w:ind w:left="1461" w:hanging="720"/>
      </w:pPr>
      <w:rPr>
        <w:rFonts w:hint="default"/>
      </w:rPr>
    </w:lvl>
    <w:lvl w:ilvl="1" w:tplc="FFFFFFFF">
      <w:start w:val="1"/>
      <w:numFmt w:val="lowerLetter"/>
      <w:lvlText w:val="%2."/>
      <w:lvlJc w:val="left"/>
      <w:pPr>
        <w:tabs>
          <w:tab w:val="num" w:pos="1821"/>
        </w:tabs>
        <w:ind w:left="1821" w:hanging="360"/>
      </w:pPr>
    </w:lvl>
    <w:lvl w:ilvl="2" w:tplc="FFFFFFFF" w:tentative="1">
      <w:start w:val="1"/>
      <w:numFmt w:val="lowerRoman"/>
      <w:lvlText w:val="%3."/>
      <w:lvlJc w:val="right"/>
      <w:pPr>
        <w:tabs>
          <w:tab w:val="num" w:pos="2541"/>
        </w:tabs>
        <w:ind w:left="2541" w:hanging="180"/>
      </w:pPr>
    </w:lvl>
    <w:lvl w:ilvl="3" w:tplc="FFFFFFFF" w:tentative="1">
      <w:start w:val="1"/>
      <w:numFmt w:val="decimal"/>
      <w:lvlText w:val="%4."/>
      <w:lvlJc w:val="left"/>
      <w:pPr>
        <w:tabs>
          <w:tab w:val="num" w:pos="3261"/>
        </w:tabs>
        <w:ind w:left="3261" w:hanging="360"/>
      </w:pPr>
    </w:lvl>
    <w:lvl w:ilvl="4" w:tplc="FFFFFFFF" w:tentative="1">
      <w:start w:val="1"/>
      <w:numFmt w:val="lowerLetter"/>
      <w:lvlText w:val="%5."/>
      <w:lvlJc w:val="left"/>
      <w:pPr>
        <w:tabs>
          <w:tab w:val="num" w:pos="3981"/>
        </w:tabs>
        <w:ind w:left="3981" w:hanging="360"/>
      </w:pPr>
    </w:lvl>
    <w:lvl w:ilvl="5" w:tplc="FFFFFFFF" w:tentative="1">
      <w:start w:val="1"/>
      <w:numFmt w:val="lowerRoman"/>
      <w:lvlText w:val="%6."/>
      <w:lvlJc w:val="right"/>
      <w:pPr>
        <w:tabs>
          <w:tab w:val="num" w:pos="4701"/>
        </w:tabs>
        <w:ind w:left="4701" w:hanging="180"/>
      </w:pPr>
    </w:lvl>
    <w:lvl w:ilvl="6" w:tplc="FFFFFFFF" w:tentative="1">
      <w:start w:val="1"/>
      <w:numFmt w:val="decimal"/>
      <w:lvlText w:val="%7."/>
      <w:lvlJc w:val="left"/>
      <w:pPr>
        <w:tabs>
          <w:tab w:val="num" w:pos="5421"/>
        </w:tabs>
        <w:ind w:left="5421" w:hanging="360"/>
      </w:pPr>
    </w:lvl>
    <w:lvl w:ilvl="7" w:tplc="FFFFFFFF" w:tentative="1">
      <w:start w:val="1"/>
      <w:numFmt w:val="lowerLetter"/>
      <w:lvlText w:val="%8."/>
      <w:lvlJc w:val="left"/>
      <w:pPr>
        <w:tabs>
          <w:tab w:val="num" w:pos="6141"/>
        </w:tabs>
        <w:ind w:left="6141" w:hanging="360"/>
      </w:pPr>
    </w:lvl>
    <w:lvl w:ilvl="8" w:tplc="FFFFFFFF" w:tentative="1">
      <w:start w:val="1"/>
      <w:numFmt w:val="lowerRoman"/>
      <w:lvlText w:val="%9."/>
      <w:lvlJc w:val="right"/>
      <w:pPr>
        <w:tabs>
          <w:tab w:val="num" w:pos="6861"/>
        </w:tabs>
        <w:ind w:left="6861" w:hanging="180"/>
      </w:pPr>
    </w:lvl>
  </w:abstractNum>
  <w:abstractNum w:abstractNumId="16" w15:restartNumberingAfterBreak="0">
    <w:nsid w:val="2D11201B"/>
    <w:multiLevelType w:val="hybridMultilevel"/>
    <w:tmpl w:val="B3789850"/>
    <w:lvl w:ilvl="0" w:tplc="0409000F">
      <w:start w:val="22"/>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324C5B4C"/>
    <w:multiLevelType w:val="hybridMultilevel"/>
    <w:tmpl w:val="E530EE9C"/>
    <w:lvl w:ilvl="0" w:tplc="C316D47A">
      <w:start w:val="1"/>
      <w:numFmt w:val="decimal"/>
      <w:lvlText w:val="%1."/>
      <w:lvlJc w:val="left"/>
      <w:pPr>
        <w:ind w:left="644"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9" w15:restartNumberingAfterBreak="0">
    <w:nsid w:val="3790400C"/>
    <w:multiLevelType w:val="hybridMultilevel"/>
    <w:tmpl w:val="C1649EDE"/>
    <w:lvl w:ilvl="0" w:tplc="120CC0A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6C4B41"/>
    <w:multiLevelType w:val="multilevel"/>
    <w:tmpl w:val="3E049DE4"/>
    <w:lvl w:ilvl="0">
      <w:start w:val="20"/>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38CF201C"/>
    <w:multiLevelType w:val="hybridMultilevel"/>
    <w:tmpl w:val="E8ACB4A0"/>
    <w:lvl w:ilvl="0" w:tplc="FFFFFFFF">
      <w:start w:val="1"/>
      <w:numFmt w:val="upperRoman"/>
      <w:lvlText w:val="%1."/>
      <w:lvlJc w:val="left"/>
      <w:pPr>
        <w:tabs>
          <w:tab w:val="num" w:pos="1461"/>
        </w:tabs>
        <w:ind w:left="1461" w:hanging="720"/>
      </w:pPr>
      <w:rPr>
        <w:rFonts w:hint="default"/>
      </w:rPr>
    </w:lvl>
    <w:lvl w:ilvl="1" w:tplc="FFFFFFFF">
      <w:start w:val="1"/>
      <w:numFmt w:val="lowerLetter"/>
      <w:lvlText w:val="%2."/>
      <w:lvlJc w:val="left"/>
      <w:pPr>
        <w:tabs>
          <w:tab w:val="num" w:pos="1821"/>
        </w:tabs>
        <w:ind w:left="1821" w:hanging="360"/>
      </w:pPr>
    </w:lvl>
    <w:lvl w:ilvl="2" w:tplc="FFFFFFFF">
      <w:start w:val="1"/>
      <w:numFmt w:val="lowerRoman"/>
      <w:lvlText w:val="%3."/>
      <w:lvlJc w:val="right"/>
      <w:pPr>
        <w:tabs>
          <w:tab w:val="num" w:pos="2541"/>
        </w:tabs>
        <w:ind w:left="2541" w:hanging="180"/>
      </w:pPr>
    </w:lvl>
    <w:lvl w:ilvl="3" w:tplc="FFFFFFFF" w:tentative="1">
      <w:start w:val="1"/>
      <w:numFmt w:val="decimal"/>
      <w:lvlText w:val="%4."/>
      <w:lvlJc w:val="left"/>
      <w:pPr>
        <w:tabs>
          <w:tab w:val="num" w:pos="3261"/>
        </w:tabs>
        <w:ind w:left="3261" w:hanging="360"/>
      </w:pPr>
    </w:lvl>
    <w:lvl w:ilvl="4" w:tplc="FFFFFFFF" w:tentative="1">
      <w:start w:val="1"/>
      <w:numFmt w:val="lowerLetter"/>
      <w:lvlText w:val="%5."/>
      <w:lvlJc w:val="left"/>
      <w:pPr>
        <w:tabs>
          <w:tab w:val="num" w:pos="3981"/>
        </w:tabs>
        <w:ind w:left="3981" w:hanging="360"/>
      </w:pPr>
    </w:lvl>
    <w:lvl w:ilvl="5" w:tplc="FFFFFFFF" w:tentative="1">
      <w:start w:val="1"/>
      <w:numFmt w:val="lowerRoman"/>
      <w:lvlText w:val="%6."/>
      <w:lvlJc w:val="right"/>
      <w:pPr>
        <w:tabs>
          <w:tab w:val="num" w:pos="4701"/>
        </w:tabs>
        <w:ind w:left="4701" w:hanging="180"/>
      </w:pPr>
    </w:lvl>
    <w:lvl w:ilvl="6" w:tplc="FFFFFFFF" w:tentative="1">
      <w:start w:val="1"/>
      <w:numFmt w:val="decimal"/>
      <w:lvlText w:val="%7."/>
      <w:lvlJc w:val="left"/>
      <w:pPr>
        <w:tabs>
          <w:tab w:val="num" w:pos="5421"/>
        </w:tabs>
        <w:ind w:left="5421" w:hanging="360"/>
      </w:pPr>
    </w:lvl>
    <w:lvl w:ilvl="7" w:tplc="FFFFFFFF" w:tentative="1">
      <w:start w:val="1"/>
      <w:numFmt w:val="lowerLetter"/>
      <w:lvlText w:val="%8."/>
      <w:lvlJc w:val="left"/>
      <w:pPr>
        <w:tabs>
          <w:tab w:val="num" w:pos="6141"/>
        </w:tabs>
        <w:ind w:left="6141" w:hanging="360"/>
      </w:pPr>
    </w:lvl>
    <w:lvl w:ilvl="8" w:tplc="FFFFFFFF" w:tentative="1">
      <w:start w:val="1"/>
      <w:numFmt w:val="lowerRoman"/>
      <w:lvlText w:val="%9."/>
      <w:lvlJc w:val="right"/>
      <w:pPr>
        <w:tabs>
          <w:tab w:val="num" w:pos="6861"/>
        </w:tabs>
        <w:ind w:left="6861" w:hanging="180"/>
      </w:pPr>
    </w:lvl>
  </w:abstractNum>
  <w:abstractNum w:abstractNumId="22" w15:restartNumberingAfterBreak="0">
    <w:nsid w:val="3AEC2B18"/>
    <w:multiLevelType w:val="multilevel"/>
    <w:tmpl w:val="21DC7408"/>
    <w:lvl w:ilvl="0">
      <w:start w:val="3"/>
      <w:numFmt w:val="decimal"/>
      <w:lvlText w:val="%1."/>
      <w:lvlJc w:val="left"/>
      <w:pPr>
        <w:ind w:left="360" w:hanging="360"/>
      </w:pPr>
      <w:rPr>
        <w:rFonts w:hint="default"/>
      </w:rPr>
    </w:lvl>
    <w:lvl w:ilvl="1">
      <w:start w:val="1"/>
      <w:numFmt w:val="decimal"/>
      <w:pStyle w:val="a"/>
      <w:lvlText w:val="%1.%2."/>
      <w:lvlJc w:val="left"/>
      <w:pPr>
        <w:ind w:left="360"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3" w15:restartNumberingAfterBreak="0">
    <w:nsid w:val="4083268A"/>
    <w:multiLevelType w:val="hybridMultilevel"/>
    <w:tmpl w:val="CD221D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2696F30"/>
    <w:multiLevelType w:val="hybridMultilevel"/>
    <w:tmpl w:val="65BE92C4"/>
    <w:lvl w:ilvl="0" w:tplc="536499E4">
      <w:start w:val="1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48AC2A0D"/>
    <w:multiLevelType w:val="hybridMultilevel"/>
    <w:tmpl w:val="BA1C6742"/>
    <w:lvl w:ilvl="0" w:tplc="82403594">
      <w:start w:val="27"/>
      <w:numFmt w:val="decimal"/>
      <w:lvlText w:val="%1."/>
      <w:lvlJc w:val="left"/>
      <w:pPr>
        <w:ind w:left="928" w:hanging="360"/>
      </w:pPr>
      <w:rPr>
        <w:rFonts w:hint="default"/>
        <w:b w:val="0"/>
        <w:color w:val="000000"/>
        <w:sz w:val="24"/>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6" w15:restartNumberingAfterBreak="0">
    <w:nsid w:val="49A86803"/>
    <w:multiLevelType w:val="hybridMultilevel"/>
    <w:tmpl w:val="F244A88A"/>
    <w:lvl w:ilvl="0" w:tplc="74DA6E4C">
      <w:start w:val="29"/>
      <w:numFmt w:val="decimal"/>
      <w:lvlText w:val="%1."/>
      <w:lvlJc w:val="left"/>
      <w:pPr>
        <w:ind w:left="928" w:hanging="360"/>
      </w:pPr>
      <w:rPr>
        <w:rFonts w:hint="default"/>
        <w:b w:val="0"/>
        <w:color w:val="000000"/>
        <w:sz w:val="24"/>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7" w15:restartNumberingAfterBreak="0">
    <w:nsid w:val="51100A57"/>
    <w:multiLevelType w:val="hybridMultilevel"/>
    <w:tmpl w:val="3870A16C"/>
    <w:lvl w:ilvl="0" w:tplc="E054AA92">
      <w:start w:val="26"/>
      <w:numFmt w:val="decimal"/>
      <w:lvlText w:val="%1."/>
      <w:lvlJc w:val="left"/>
      <w:pPr>
        <w:ind w:left="928" w:hanging="360"/>
      </w:pPr>
      <w:rPr>
        <w:rFonts w:hint="default"/>
        <w:b w:val="0"/>
        <w:color w:val="000000"/>
        <w:sz w:val="24"/>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8" w15:restartNumberingAfterBreak="0">
    <w:nsid w:val="55AF6B75"/>
    <w:multiLevelType w:val="hybridMultilevel"/>
    <w:tmpl w:val="5344C244"/>
    <w:lvl w:ilvl="0" w:tplc="BD3C450C">
      <w:start w:val="3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5B592D8C"/>
    <w:multiLevelType w:val="hybridMultilevel"/>
    <w:tmpl w:val="05C6003A"/>
    <w:lvl w:ilvl="0" w:tplc="120CC0A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3347C03"/>
    <w:multiLevelType w:val="hybridMultilevel"/>
    <w:tmpl w:val="9BD6CDD0"/>
    <w:lvl w:ilvl="0" w:tplc="120CC0A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A383F90"/>
    <w:multiLevelType w:val="hybridMultilevel"/>
    <w:tmpl w:val="01C67BEA"/>
    <w:lvl w:ilvl="0" w:tplc="0427000F">
      <w:start w:val="1"/>
      <w:numFmt w:val="decimal"/>
      <w:lvlText w:val="%1."/>
      <w:lvlJc w:val="left"/>
      <w:pPr>
        <w:ind w:left="644"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2" w15:restartNumberingAfterBreak="0">
    <w:nsid w:val="710104DA"/>
    <w:multiLevelType w:val="hybridMultilevel"/>
    <w:tmpl w:val="CD5A7146"/>
    <w:lvl w:ilvl="0" w:tplc="0427000F">
      <w:start w:val="36"/>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75353DA5"/>
    <w:multiLevelType w:val="hybridMultilevel"/>
    <w:tmpl w:val="417EE3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FCE5D8B"/>
    <w:multiLevelType w:val="multilevel"/>
    <w:tmpl w:val="54721F9A"/>
    <w:lvl w:ilvl="0">
      <w:start w:val="1"/>
      <w:numFmt w:val="decimal"/>
      <w:lvlText w:val="%1."/>
      <w:lvlJc w:val="left"/>
      <w:pPr>
        <w:tabs>
          <w:tab w:val="num" w:pos="480"/>
        </w:tabs>
        <w:ind w:left="480" w:hanging="360"/>
      </w:pPr>
      <w:rPr>
        <w:rFonts w:hint="default"/>
        <w:b w:val="0"/>
        <w:i w:val="0"/>
      </w:rPr>
    </w:lvl>
    <w:lvl w:ilvl="1">
      <w:start w:val="1"/>
      <w:numFmt w:val="decimal"/>
      <w:isLgl/>
      <w:lvlText w:val="%1.%2."/>
      <w:lvlJc w:val="left"/>
      <w:pPr>
        <w:tabs>
          <w:tab w:val="num" w:pos="750"/>
        </w:tabs>
        <w:ind w:left="750" w:hanging="630"/>
      </w:pPr>
      <w:rPr>
        <w:rFonts w:hint="default"/>
      </w:rPr>
    </w:lvl>
    <w:lvl w:ilvl="2">
      <w:start w:val="1"/>
      <w:numFmt w:val="decimal"/>
      <w:isLgl/>
      <w:lvlText w:val="%1.%2.%3."/>
      <w:lvlJc w:val="left"/>
      <w:pPr>
        <w:tabs>
          <w:tab w:val="num" w:pos="840"/>
        </w:tabs>
        <w:ind w:left="840" w:hanging="720"/>
      </w:pPr>
      <w:rPr>
        <w:rFonts w:hint="default"/>
      </w:rPr>
    </w:lvl>
    <w:lvl w:ilvl="3">
      <w:start w:val="1"/>
      <w:numFmt w:val="decimal"/>
      <w:isLgl/>
      <w:lvlText w:val="%1.%2.%3.%4."/>
      <w:lvlJc w:val="left"/>
      <w:pPr>
        <w:tabs>
          <w:tab w:val="num" w:pos="840"/>
        </w:tabs>
        <w:ind w:left="840" w:hanging="720"/>
      </w:pPr>
      <w:rPr>
        <w:rFonts w:hint="default"/>
      </w:rPr>
    </w:lvl>
    <w:lvl w:ilvl="4">
      <w:start w:val="1"/>
      <w:numFmt w:val="decimal"/>
      <w:isLgl/>
      <w:lvlText w:val="%1.%2.%3.%4.%5."/>
      <w:lvlJc w:val="left"/>
      <w:pPr>
        <w:tabs>
          <w:tab w:val="num" w:pos="1200"/>
        </w:tabs>
        <w:ind w:left="1200" w:hanging="1080"/>
      </w:pPr>
      <w:rPr>
        <w:rFonts w:hint="default"/>
      </w:rPr>
    </w:lvl>
    <w:lvl w:ilvl="5">
      <w:start w:val="1"/>
      <w:numFmt w:val="decimal"/>
      <w:isLgl/>
      <w:lvlText w:val="%1.%2.%3.%4.%5.%6."/>
      <w:lvlJc w:val="left"/>
      <w:pPr>
        <w:tabs>
          <w:tab w:val="num" w:pos="1200"/>
        </w:tabs>
        <w:ind w:left="1200" w:hanging="1080"/>
      </w:pPr>
      <w:rPr>
        <w:rFonts w:hint="default"/>
      </w:rPr>
    </w:lvl>
    <w:lvl w:ilvl="6">
      <w:start w:val="1"/>
      <w:numFmt w:val="decimal"/>
      <w:isLgl/>
      <w:lvlText w:val="%1.%2.%3.%4.%5.%6.%7."/>
      <w:lvlJc w:val="left"/>
      <w:pPr>
        <w:tabs>
          <w:tab w:val="num" w:pos="1560"/>
        </w:tabs>
        <w:ind w:left="1560" w:hanging="1440"/>
      </w:pPr>
      <w:rPr>
        <w:rFonts w:hint="default"/>
      </w:rPr>
    </w:lvl>
    <w:lvl w:ilvl="7">
      <w:start w:val="1"/>
      <w:numFmt w:val="decimal"/>
      <w:isLgl/>
      <w:lvlText w:val="%1.%2.%3.%4.%5.%6.%7.%8."/>
      <w:lvlJc w:val="left"/>
      <w:pPr>
        <w:tabs>
          <w:tab w:val="num" w:pos="1560"/>
        </w:tabs>
        <w:ind w:left="1560" w:hanging="1440"/>
      </w:pPr>
      <w:rPr>
        <w:rFonts w:hint="default"/>
      </w:rPr>
    </w:lvl>
    <w:lvl w:ilvl="8">
      <w:start w:val="1"/>
      <w:numFmt w:val="decimal"/>
      <w:isLgl/>
      <w:lvlText w:val="%1.%2.%3.%4.%5.%6.%7.%8.%9."/>
      <w:lvlJc w:val="left"/>
      <w:pPr>
        <w:tabs>
          <w:tab w:val="num" w:pos="1920"/>
        </w:tabs>
        <w:ind w:left="1920" w:hanging="1800"/>
      </w:pPr>
      <w:rPr>
        <w:rFonts w:hint="default"/>
      </w:rPr>
    </w:lvl>
  </w:abstractNum>
  <w:num w:numId="1" w16cid:durableId="165557957">
    <w:abstractNumId w:val="10"/>
  </w:num>
  <w:num w:numId="2" w16cid:durableId="166675024">
    <w:abstractNumId w:val="0"/>
  </w:num>
  <w:num w:numId="3" w16cid:durableId="651327949">
    <w:abstractNumId w:val="1"/>
  </w:num>
  <w:num w:numId="4" w16cid:durableId="936519780">
    <w:abstractNumId w:val="6"/>
  </w:num>
  <w:num w:numId="5" w16cid:durableId="1481769318">
    <w:abstractNumId w:val="2"/>
  </w:num>
  <w:num w:numId="6" w16cid:durableId="1080637818">
    <w:abstractNumId w:val="3"/>
  </w:num>
  <w:num w:numId="7" w16cid:durableId="1830779560">
    <w:abstractNumId w:val="4"/>
  </w:num>
  <w:num w:numId="8" w16cid:durableId="1559991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091726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06898463">
    <w:abstractNumId w:val="18"/>
  </w:num>
  <w:num w:numId="11" w16cid:durableId="257522551">
    <w:abstractNumId w:val="5"/>
  </w:num>
  <w:num w:numId="12" w16cid:durableId="1268008103">
    <w:abstractNumId w:val="24"/>
  </w:num>
  <w:num w:numId="13" w16cid:durableId="674460732">
    <w:abstractNumId w:val="27"/>
  </w:num>
  <w:num w:numId="14" w16cid:durableId="1892114599">
    <w:abstractNumId w:val="34"/>
  </w:num>
  <w:num w:numId="15" w16cid:durableId="1843658834">
    <w:abstractNumId w:val="7"/>
  </w:num>
  <w:num w:numId="16" w16cid:durableId="1682120563">
    <w:abstractNumId w:val="25"/>
  </w:num>
  <w:num w:numId="17" w16cid:durableId="1195071738">
    <w:abstractNumId w:val="26"/>
  </w:num>
  <w:num w:numId="18" w16cid:durableId="817380108">
    <w:abstractNumId w:val="8"/>
  </w:num>
  <w:num w:numId="19" w16cid:durableId="296647587">
    <w:abstractNumId w:val="22"/>
  </w:num>
  <w:num w:numId="20" w16cid:durableId="242490957">
    <w:abstractNumId w:val="28"/>
  </w:num>
  <w:num w:numId="21" w16cid:durableId="10192429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46691458">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51330343">
    <w:abstractNumId w:val="13"/>
  </w:num>
  <w:num w:numId="24" w16cid:durableId="13705729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63630144">
    <w:abstractNumId w:val="16"/>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33439442">
    <w:abstractNumId w:val="23"/>
  </w:num>
  <w:num w:numId="27" w16cid:durableId="1856963007">
    <w:abstractNumId w:val="20"/>
  </w:num>
  <w:num w:numId="28" w16cid:durableId="1011376812">
    <w:abstractNumId w:val="12"/>
  </w:num>
  <w:num w:numId="29" w16cid:durableId="114106381">
    <w:abstractNumId w:val="33"/>
  </w:num>
  <w:num w:numId="30" w16cid:durableId="260184475">
    <w:abstractNumId w:val="1"/>
  </w:num>
  <w:num w:numId="31" w16cid:durableId="1241526405">
    <w:abstractNumId w:val="19"/>
  </w:num>
  <w:num w:numId="32" w16cid:durableId="1226798149">
    <w:abstractNumId w:val="14"/>
  </w:num>
  <w:num w:numId="33" w16cid:durableId="1974285605">
    <w:abstractNumId w:val="30"/>
  </w:num>
  <w:num w:numId="34" w16cid:durableId="258681948">
    <w:abstractNumId w:val="29"/>
  </w:num>
  <w:num w:numId="35" w16cid:durableId="221140439">
    <w:abstractNumId w:val="9"/>
  </w:num>
  <w:num w:numId="36" w16cid:durableId="491723855">
    <w:abstractNumId w:val="32"/>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F44"/>
    <w:rsid w:val="001A71F9"/>
    <w:rsid w:val="001B051D"/>
    <w:rsid w:val="00294ECA"/>
    <w:rsid w:val="00323CC7"/>
    <w:rsid w:val="003C513B"/>
    <w:rsid w:val="00686465"/>
    <w:rsid w:val="008645AB"/>
    <w:rsid w:val="00C6235E"/>
    <w:rsid w:val="00D05295"/>
    <w:rsid w:val="00DA3BFD"/>
    <w:rsid w:val="00E4580D"/>
    <w:rsid w:val="00E61F44"/>
    <w:rsid w:val="00F96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F9A79"/>
  <w15:chartTrackingRefBased/>
  <w15:docId w15:val="{64AE0ED3-B4BE-4568-B41D-ED8CE0F64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E61F44"/>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Antrat1">
    <w:name w:val="heading 1"/>
    <w:basedOn w:val="prastasis"/>
    <w:next w:val="prastasis"/>
    <w:link w:val="Antrat1Diagrama"/>
    <w:qFormat/>
    <w:rsid w:val="00E61F44"/>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outlineLvl w:val="0"/>
    </w:pPr>
    <w:rPr>
      <w:rFonts w:eastAsia="Times New Roman"/>
      <w:b/>
      <w:sz w:val="28"/>
      <w:szCs w:val="32"/>
      <w:bdr w:val="none" w:sz="0" w:space="0" w:color="auto"/>
      <w:lang w:val="de-DE" w:eastAsia="zh-CN"/>
    </w:rPr>
  </w:style>
  <w:style w:type="paragraph" w:styleId="Antrat2">
    <w:name w:val="heading 2"/>
    <w:basedOn w:val="prastasis"/>
    <w:next w:val="prastasis"/>
    <w:link w:val="Antrat2Diagrama"/>
    <w:uiPriority w:val="9"/>
    <w:semiHidden/>
    <w:unhideWhenUsed/>
    <w:qFormat/>
    <w:rsid w:val="00E61F44"/>
    <w:pPr>
      <w:keepNext/>
      <w:spacing w:before="240" w:after="60"/>
      <w:outlineLvl w:val="1"/>
    </w:pPr>
    <w:rPr>
      <w:rFonts w:ascii="Calibri Light" w:eastAsia="Times New Roman" w:hAnsi="Calibri Light"/>
      <w:b/>
      <w:bCs/>
      <w:i/>
      <w:iCs/>
      <w:sz w:val="28"/>
      <w:szCs w:val="28"/>
    </w:rPr>
  </w:style>
  <w:style w:type="paragraph" w:styleId="Antrat3">
    <w:name w:val="heading 3"/>
    <w:basedOn w:val="prastasis"/>
    <w:next w:val="prastasis"/>
    <w:link w:val="Antrat3Diagrama"/>
    <w:uiPriority w:val="9"/>
    <w:semiHidden/>
    <w:unhideWhenUsed/>
    <w:qFormat/>
    <w:rsid w:val="00E61F44"/>
    <w:pPr>
      <w:keepNext/>
      <w:spacing w:before="240" w:after="60"/>
      <w:outlineLvl w:val="2"/>
    </w:pPr>
    <w:rPr>
      <w:rFonts w:ascii="Calibri Light" w:eastAsia="Times New Roman" w:hAnsi="Calibri Light"/>
      <w:b/>
      <w:bCs/>
      <w:sz w:val="26"/>
      <w:szCs w:val="26"/>
    </w:rPr>
  </w:style>
  <w:style w:type="paragraph" w:styleId="Antrat6">
    <w:name w:val="heading 6"/>
    <w:basedOn w:val="prastasis"/>
    <w:next w:val="prastasis"/>
    <w:link w:val="Antrat6Diagrama"/>
    <w:unhideWhenUsed/>
    <w:qFormat/>
    <w:rsid w:val="00E61F44"/>
    <w:pPr>
      <w:spacing w:before="240" w:after="60"/>
      <w:outlineLvl w:val="5"/>
    </w:pPr>
    <w:rPr>
      <w:rFonts w:ascii="Calibri" w:eastAsia="Times New Roman" w:hAnsi="Calibri"/>
      <w:b/>
      <w:bC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61F44"/>
    <w:rPr>
      <w:rFonts w:ascii="Times New Roman" w:eastAsia="Times New Roman" w:hAnsi="Times New Roman" w:cs="Times New Roman"/>
      <w:b/>
      <w:sz w:val="28"/>
      <w:szCs w:val="32"/>
      <w:lang w:val="de-DE" w:eastAsia="zh-CN"/>
    </w:rPr>
  </w:style>
  <w:style w:type="character" w:customStyle="1" w:styleId="Antrat2Diagrama">
    <w:name w:val="Antraštė 2 Diagrama"/>
    <w:basedOn w:val="Numatytasispastraiposriftas"/>
    <w:link w:val="Antrat2"/>
    <w:uiPriority w:val="9"/>
    <w:semiHidden/>
    <w:rsid w:val="00E61F44"/>
    <w:rPr>
      <w:rFonts w:ascii="Calibri Light" w:eastAsia="Times New Roman" w:hAnsi="Calibri Light" w:cs="Times New Roman"/>
      <w:b/>
      <w:bCs/>
      <w:i/>
      <w:iCs/>
      <w:sz w:val="28"/>
      <w:szCs w:val="28"/>
      <w:bdr w:val="nil"/>
    </w:rPr>
  </w:style>
  <w:style w:type="character" w:customStyle="1" w:styleId="Antrat3Diagrama">
    <w:name w:val="Antraštė 3 Diagrama"/>
    <w:basedOn w:val="Numatytasispastraiposriftas"/>
    <w:link w:val="Antrat3"/>
    <w:uiPriority w:val="9"/>
    <w:semiHidden/>
    <w:rsid w:val="00E61F44"/>
    <w:rPr>
      <w:rFonts w:ascii="Calibri Light" w:eastAsia="Times New Roman" w:hAnsi="Calibri Light" w:cs="Times New Roman"/>
      <w:b/>
      <w:bCs/>
      <w:sz w:val="26"/>
      <w:szCs w:val="26"/>
      <w:bdr w:val="nil"/>
    </w:rPr>
  </w:style>
  <w:style w:type="character" w:customStyle="1" w:styleId="Antrat6Diagrama">
    <w:name w:val="Antraštė 6 Diagrama"/>
    <w:basedOn w:val="Numatytasispastraiposriftas"/>
    <w:link w:val="Antrat6"/>
    <w:rsid w:val="00E61F44"/>
    <w:rPr>
      <w:rFonts w:ascii="Calibri" w:eastAsia="Times New Roman" w:hAnsi="Calibri" w:cs="Times New Roman"/>
      <w:b/>
      <w:bCs/>
      <w:bdr w:val="nil"/>
    </w:rPr>
  </w:style>
  <w:style w:type="character" w:styleId="Hipersaitas">
    <w:name w:val="Hyperlink"/>
    <w:rsid w:val="00E61F44"/>
    <w:rPr>
      <w:u w:val="single"/>
    </w:rPr>
  </w:style>
  <w:style w:type="table" w:customStyle="1" w:styleId="TableNormal1">
    <w:name w:val="Table Normal1"/>
    <w:rsid w:val="00E61F4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lt-LT" w:eastAsia="lt-LT"/>
    </w:rPr>
    <w:tblPr>
      <w:tblInd w:w="0" w:type="dxa"/>
      <w:tblCellMar>
        <w:top w:w="0" w:type="dxa"/>
        <w:left w:w="0" w:type="dxa"/>
        <w:bottom w:w="0" w:type="dxa"/>
        <w:right w:w="0" w:type="dxa"/>
      </w:tblCellMar>
    </w:tblPr>
  </w:style>
  <w:style w:type="paragraph" w:customStyle="1" w:styleId="HeaderFooter">
    <w:name w:val="Header &amp; Footer"/>
    <w:rsid w:val="00E61F44"/>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lt-LT" w:eastAsia="lt-LT"/>
    </w:rPr>
  </w:style>
  <w:style w:type="paragraph" w:styleId="Pavadinimas">
    <w:name w:val="Title"/>
    <w:next w:val="Body2"/>
    <w:link w:val="PavadinimasDiagrama"/>
    <w:rsid w:val="00E61F44"/>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eastAsia="lt-LT"/>
    </w:rPr>
  </w:style>
  <w:style w:type="character" w:customStyle="1" w:styleId="PavadinimasDiagrama">
    <w:name w:val="Pavadinimas Diagrama"/>
    <w:basedOn w:val="Numatytasispastraiposriftas"/>
    <w:link w:val="Pavadinimas"/>
    <w:rsid w:val="00E61F44"/>
    <w:rPr>
      <w:rFonts w:ascii="Helvetica Neue UltraLight" w:eastAsia="Arial Unicode MS" w:hAnsi="Helvetica Neue UltraLight" w:cs="Arial Unicode MS"/>
      <w:color w:val="000000"/>
      <w:spacing w:val="16"/>
      <w:sz w:val="56"/>
      <w:szCs w:val="56"/>
      <w:bdr w:val="nil"/>
      <w:lang w:eastAsia="lt-LT"/>
    </w:rPr>
  </w:style>
  <w:style w:type="paragraph" w:customStyle="1" w:styleId="Body2">
    <w:name w:val="Body 2"/>
    <w:rsid w:val="00E61F4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paragraph" w:customStyle="1" w:styleId="Body">
    <w:name w:val="Body"/>
    <w:rsid w:val="00E61F44"/>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lt-LT" w:eastAsia="lt-LT"/>
    </w:rPr>
  </w:style>
  <w:style w:type="paragraph" w:customStyle="1" w:styleId="Heading">
    <w:name w:val="Heading"/>
    <w:next w:val="Body2"/>
    <w:rsid w:val="00E61F44"/>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character" w:customStyle="1" w:styleId="Hyperlink0">
    <w:name w:val="Hyperlink.0"/>
    <w:rsid w:val="00E61F44"/>
    <w:rPr>
      <w:u w:val="single"/>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Char"/>
    <w:basedOn w:val="prastasis"/>
    <w:link w:val="AntratsDiagrama"/>
    <w:unhideWhenUsed/>
    <w:rsid w:val="00E61F44"/>
    <w:pPr>
      <w:tabs>
        <w:tab w:val="center" w:pos="4819"/>
        <w:tab w:val="right" w:pos="9638"/>
      </w:tabs>
    </w:pPr>
  </w:style>
  <w:style w:type="character" w:customStyle="1" w:styleId="AntratsDiagrama">
    <w:name w:val="Antraštės Diagrama"/>
    <w:aliases w:val="HEADER_EN Diagrama,En-tête-1 Diagrama,En-tête-2 Diagrama,hd Diagrama,Header 2 Diagrama,Viršutinis kolontitulas Diagrama Diagrama,Char Diagrama Diagrama,Char Diagrama1"/>
    <w:basedOn w:val="Numatytasispastraiposriftas"/>
    <w:link w:val="Antrats"/>
    <w:rsid w:val="00E61F44"/>
    <w:rPr>
      <w:rFonts w:ascii="Times New Roman" w:eastAsia="Arial Unicode MS" w:hAnsi="Times New Roman" w:cs="Times New Roman"/>
      <w:sz w:val="24"/>
      <w:szCs w:val="24"/>
      <w:bdr w:val="nil"/>
    </w:rPr>
  </w:style>
  <w:style w:type="paragraph" w:styleId="Porat">
    <w:name w:val="footer"/>
    <w:basedOn w:val="prastasis"/>
    <w:link w:val="PoratDiagrama"/>
    <w:unhideWhenUsed/>
    <w:rsid w:val="00E61F44"/>
    <w:pPr>
      <w:tabs>
        <w:tab w:val="center" w:pos="4819"/>
        <w:tab w:val="right" w:pos="9638"/>
      </w:tabs>
    </w:pPr>
  </w:style>
  <w:style w:type="character" w:customStyle="1" w:styleId="PoratDiagrama">
    <w:name w:val="Poraštė Diagrama"/>
    <w:basedOn w:val="Numatytasispastraiposriftas"/>
    <w:link w:val="Porat"/>
    <w:rsid w:val="00E61F44"/>
    <w:rPr>
      <w:rFonts w:ascii="Times New Roman" w:eastAsia="Arial Unicode MS" w:hAnsi="Times New Roman" w:cs="Times New Roman"/>
      <w:sz w:val="24"/>
      <w:szCs w:val="24"/>
      <w:bdr w:val="nil"/>
    </w:rPr>
  </w:style>
  <w:style w:type="paragraph" w:styleId="Antrat">
    <w:name w:val="caption"/>
    <w:basedOn w:val="prastasis"/>
    <w:next w:val="prastasis"/>
    <w:qFormat/>
    <w:rsid w:val="00E61F44"/>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b/>
      <w:bCs/>
      <w:szCs w:val="22"/>
      <w:bdr w:val="none" w:sz="0" w:space="0" w:color="auto"/>
      <w:lang w:val="lt-LT"/>
    </w:rPr>
  </w:style>
  <w:style w:type="character" w:styleId="Neapdorotaspaminjimas">
    <w:name w:val="Unresolved Mention"/>
    <w:uiPriority w:val="99"/>
    <w:semiHidden/>
    <w:unhideWhenUsed/>
    <w:rsid w:val="00E61F44"/>
    <w:rPr>
      <w:color w:val="808080"/>
      <w:shd w:val="clear" w:color="auto" w:fill="E6E6E6"/>
    </w:rPr>
  </w:style>
  <w:style w:type="paragraph" w:customStyle="1" w:styleId="Standard">
    <w:name w:val="Standard"/>
    <w:rsid w:val="00E61F44"/>
    <w:pPr>
      <w:widowControl w:val="0"/>
      <w:suppressAutoHyphens/>
      <w:spacing w:after="0" w:line="240" w:lineRule="auto"/>
      <w:textAlignment w:val="baseline"/>
    </w:pPr>
    <w:rPr>
      <w:rFonts w:ascii="Times New Roman" w:eastAsia="SimSun" w:hAnsi="Times New Roman" w:cs="Mangal"/>
      <w:kern w:val="1"/>
      <w:sz w:val="24"/>
      <w:szCs w:val="24"/>
      <w:lang w:eastAsia="zh-CN" w:bidi="hi-IN"/>
    </w:rPr>
  </w:style>
  <w:style w:type="paragraph" w:styleId="Tekstoblokas">
    <w:name w:val="Block Text"/>
    <w:basedOn w:val="prastasis"/>
    <w:unhideWhenUsed/>
    <w:rsid w:val="00E61F4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40" w:right="400"/>
      <w:jc w:val="both"/>
    </w:pPr>
    <w:rPr>
      <w:rFonts w:eastAsia="Times New Roman"/>
      <w:b/>
      <w:sz w:val="22"/>
      <w:bdr w:val="none" w:sz="0" w:space="0" w:color="auto"/>
      <w:lang w:val="lt-LT"/>
    </w:rPr>
  </w:style>
  <w:style w:type="paragraph" w:customStyle="1" w:styleId="ListParagraph1">
    <w:name w:val="List Paragraph1"/>
    <w:basedOn w:val="prastasis"/>
    <w:uiPriority w:val="99"/>
    <w:qFormat/>
    <w:rsid w:val="00E61F44"/>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pPr>
    <w:rPr>
      <w:rFonts w:eastAsia="Times New Roman"/>
      <w:sz w:val="20"/>
      <w:szCs w:val="20"/>
      <w:bdr w:val="none" w:sz="0" w:space="0" w:color="auto"/>
      <w:lang w:val="en-GB" w:eastAsia="ar-SA"/>
    </w:rPr>
  </w:style>
  <w:style w:type="paragraph" w:styleId="Sraopastraipa">
    <w:name w:val="List Paragraph"/>
    <w:basedOn w:val="prastasis"/>
    <w:uiPriority w:val="34"/>
    <w:qFormat/>
    <w:rsid w:val="00E61F44"/>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pPr>
    <w:rPr>
      <w:rFonts w:eastAsia="Times New Roman"/>
      <w:sz w:val="20"/>
      <w:szCs w:val="20"/>
      <w:bdr w:val="none" w:sz="0" w:space="0" w:color="auto"/>
      <w:lang w:val="en-GB" w:eastAsia="ar-SA"/>
    </w:rPr>
  </w:style>
  <w:style w:type="paragraph" w:styleId="Pagrindinistekstas">
    <w:name w:val="Body Text"/>
    <w:basedOn w:val="prastasis"/>
    <w:link w:val="PagrindinistekstasDiagrama"/>
    <w:rsid w:val="00E61F4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pPr>
    <w:rPr>
      <w:rFonts w:eastAsia="Calibri"/>
      <w:szCs w:val="20"/>
      <w:bdr w:val="none" w:sz="0" w:space="0" w:color="auto"/>
      <w:lang w:val="x-none" w:eastAsia="zh-CN"/>
    </w:rPr>
  </w:style>
  <w:style w:type="character" w:customStyle="1" w:styleId="PagrindinistekstasDiagrama">
    <w:name w:val="Pagrindinis tekstas Diagrama"/>
    <w:basedOn w:val="Numatytasispastraiposriftas"/>
    <w:link w:val="Pagrindinistekstas"/>
    <w:rsid w:val="00E61F44"/>
    <w:rPr>
      <w:rFonts w:ascii="Times New Roman" w:eastAsia="Calibri" w:hAnsi="Times New Roman" w:cs="Times New Roman"/>
      <w:sz w:val="24"/>
      <w:szCs w:val="20"/>
      <w:lang w:val="x-none" w:eastAsia="zh-CN"/>
    </w:rPr>
  </w:style>
  <w:style w:type="paragraph" w:styleId="Pagrindiniotekstotrauka">
    <w:name w:val="Body Text Indent"/>
    <w:basedOn w:val="prastasis"/>
    <w:link w:val="PagrindiniotekstotraukaDiagrama"/>
    <w:rsid w:val="00E61F44"/>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851"/>
      <w:jc w:val="both"/>
    </w:pPr>
    <w:rPr>
      <w:rFonts w:eastAsia="Times New Roman"/>
      <w:bdr w:val="none" w:sz="0" w:space="0" w:color="auto"/>
      <w:lang w:val="de-DE" w:eastAsia="zh-CN"/>
    </w:rPr>
  </w:style>
  <w:style w:type="character" w:customStyle="1" w:styleId="PagrindiniotekstotraukaDiagrama">
    <w:name w:val="Pagrindinio teksto įtrauka Diagrama"/>
    <w:basedOn w:val="Numatytasispastraiposriftas"/>
    <w:link w:val="Pagrindiniotekstotrauka"/>
    <w:rsid w:val="00E61F44"/>
    <w:rPr>
      <w:rFonts w:ascii="Times New Roman" w:eastAsia="Times New Roman" w:hAnsi="Times New Roman" w:cs="Times New Roman"/>
      <w:sz w:val="24"/>
      <w:szCs w:val="24"/>
      <w:lang w:val="de-DE" w:eastAsia="zh-CN"/>
    </w:rPr>
  </w:style>
  <w:style w:type="paragraph" w:styleId="Pagrindiniotekstotrauka3">
    <w:name w:val="Body Text Indent 3"/>
    <w:basedOn w:val="prastasis"/>
    <w:link w:val="Pagrindiniotekstotrauka3Diagrama"/>
    <w:rsid w:val="00E61F44"/>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s>
      <w:suppressAutoHyphens/>
      <w:ind w:firstLine="709"/>
      <w:jc w:val="both"/>
    </w:pPr>
    <w:rPr>
      <w:rFonts w:eastAsia="Times New Roman"/>
      <w:bdr w:val="none" w:sz="0" w:space="0" w:color="auto"/>
      <w:lang w:val="en-GB" w:eastAsia="zh-CN"/>
    </w:rPr>
  </w:style>
  <w:style w:type="character" w:customStyle="1" w:styleId="Pagrindiniotekstotrauka3Diagrama">
    <w:name w:val="Pagrindinio teksto įtrauka 3 Diagrama"/>
    <w:basedOn w:val="Numatytasispastraiposriftas"/>
    <w:link w:val="Pagrindiniotekstotrauka3"/>
    <w:rsid w:val="00E61F44"/>
    <w:rPr>
      <w:rFonts w:ascii="Times New Roman" w:eastAsia="Times New Roman" w:hAnsi="Times New Roman" w:cs="Times New Roman"/>
      <w:sz w:val="24"/>
      <w:szCs w:val="24"/>
      <w:lang w:val="en-GB" w:eastAsia="zh-CN"/>
    </w:rPr>
  </w:style>
  <w:style w:type="paragraph" w:customStyle="1" w:styleId="Punktai">
    <w:name w:val="Punktai"/>
    <w:basedOn w:val="prastasis"/>
    <w:rsid w:val="00E61F44"/>
    <w:pPr>
      <w:numPr>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en-AU" w:eastAsia="zh-CN"/>
    </w:rPr>
  </w:style>
  <w:style w:type="paragraph" w:customStyle="1" w:styleId="1">
    <w:name w:val="Стиль1"/>
    <w:basedOn w:val="prastasis"/>
    <w:rsid w:val="00E61F44"/>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szCs w:val="20"/>
      <w:bdr w:val="none" w:sz="0" w:space="0" w:color="auto"/>
      <w:lang w:val="ru-RU" w:eastAsia="zh-CN"/>
    </w:rPr>
  </w:style>
  <w:style w:type="paragraph" w:customStyle="1" w:styleId="Debesliotekstas1">
    <w:name w:val="Debesėlio tekstas1"/>
    <w:basedOn w:val="prastasis"/>
    <w:rsid w:val="00E61F44"/>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ahoma" w:eastAsia="Times New Roman" w:hAnsi="Tahoma" w:cs="Tahoma"/>
      <w:sz w:val="16"/>
      <w:szCs w:val="16"/>
      <w:bdr w:val="none" w:sz="0" w:space="0" w:color="auto"/>
      <w:lang w:val="en-AU" w:eastAsia="zh-CN"/>
    </w:rPr>
  </w:style>
  <w:style w:type="character" w:customStyle="1" w:styleId="t158">
    <w:name w:val="t158"/>
    <w:rsid w:val="00E61F44"/>
  </w:style>
  <w:style w:type="character" w:customStyle="1" w:styleId="t159">
    <w:name w:val="t159"/>
    <w:rsid w:val="00E61F44"/>
  </w:style>
  <w:style w:type="character" w:customStyle="1" w:styleId="t160">
    <w:name w:val="t160"/>
    <w:rsid w:val="00E61F44"/>
  </w:style>
  <w:style w:type="character" w:customStyle="1" w:styleId="t161">
    <w:name w:val="t161"/>
    <w:rsid w:val="00E61F44"/>
  </w:style>
  <w:style w:type="character" w:customStyle="1" w:styleId="t162">
    <w:name w:val="t162"/>
    <w:rsid w:val="00E61F44"/>
  </w:style>
  <w:style w:type="character" w:customStyle="1" w:styleId="t163">
    <w:name w:val="t163"/>
    <w:rsid w:val="00E61F44"/>
  </w:style>
  <w:style w:type="character" w:customStyle="1" w:styleId="t488">
    <w:name w:val="t488"/>
    <w:rsid w:val="00E61F44"/>
  </w:style>
  <w:style w:type="character" w:customStyle="1" w:styleId="t489">
    <w:name w:val="t489"/>
    <w:rsid w:val="00E61F44"/>
  </w:style>
  <w:style w:type="character" w:customStyle="1" w:styleId="t490">
    <w:name w:val="t490"/>
    <w:rsid w:val="00E61F44"/>
  </w:style>
  <w:style w:type="character" w:customStyle="1" w:styleId="t491">
    <w:name w:val="t491"/>
    <w:rsid w:val="00E61F44"/>
  </w:style>
  <w:style w:type="character" w:customStyle="1" w:styleId="t492">
    <w:name w:val="t492"/>
    <w:rsid w:val="00E61F44"/>
  </w:style>
  <w:style w:type="character" w:customStyle="1" w:styleId="t508">
    <w:name w:val="t508"/>
    <w:rsid w:val="00E61F44"/>
  </w:style>
  <w:style w:type="character" w:customStyle="1" w:styleId="t509">
    <w:name w:val="t509"/>
    <w:rsid w:val="00E61F44"/>
  </w:style>
  <w:style w:type="character" w:customStyle="1" w:styleId="t510">
    <w:name w:val="t510"/>
    <w:rsid w:val="00E61F44"/>
  </w:style>
  <w:style w:type="character" w:customStyle="1" w:styleId="t511">
    <w:name w:val="t511"/>
    <w:rsid w:val="00E61F44"/>
  </w:style>
  <w:style w:type="character" w:customStyle="1" w:styleId="t512">
    <w:name w:val="t512"/>
    <w:rsid w:val="00E61F44"/>
  </w:style>
  <w:style w:type="character" w:customStyle="1" w:styleId="t513">
    <w:name w:val="t513"/>
    <w:rsid w:val="00E61F44"/>
  </w:style>
  <w:style w:type="character" w:customStyle="1" w:styleId="t514">
    <w:name w:val="t514"/>
    <w:rsid w:val="00E61F44"/>
  </w:style>
  <w:style w:type="paragraph" w:customStyle="1" w:styleId="a">
    <w:name w:val="ų"/>
    <w:basedOn w:val="prastasis"/>
    <w:rsid w:val="00E61F44"/>
    <w:pPr>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502"/>
      <w:jc w:val="both"/>
    </w:pPr>
    <w:rPr>
      <w:rFonts w:eastAsia="Times New Roman"/>
      <w:bdr w:val="none" w:sz="0" w:space="0" w:color="auto"/>
      <w:lang w:val="lt-LT" w:eastAsia="ar-SA"/>
    </w:rPr>
  </w:style>
  <w:style w:type="paragraph" w:customStyle="1" w:styleId="Style22">
    <w:name w:val="Style22"/>
    <w:basedOn w:val="prastasis"/>
    <w:rsid w:val="00E61F4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character" w:customStyle="1" w:styleId="FontStyle30">
    <w:name w:val="Font Style30"/>
    <w:rsid w:val="00E61F44"/>
    <w:rPr>
      <w:rFonts w:ascii="Times New Roman" w:hAnsi="Times New Roman" w:cs="Times New Roman" w:hint="default"/>
      <w:sz w:val="20"/>
      <w:szCs w:val="20"/>
    </w:rPr>
  </w:style>
  <w:style w:type="paragraph" w:styleId="Pagrindinistekstas3">
    <w:name w:val="Body Text 3"/>
    <w:basedOn w:val="prastasis"/>
    <w:link w:val="Pagrindinistekstas3Diagrama"/>
    <w:uiPriority w:val="99"/>
    <w:semiHidden/>
    <w:unhideWhenUsed/>
    <w:rsid w:val="00E61F44"/>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E61F44"/>
    <w:rPr>
      <w:rFonts w:ascii="Times New Roman" w:eastAsia="Arial Unicode MS" w:hAnsi="Times New Roman" w:cs="Times New Roman"/>
      <w:sz w:val="16"/>
      <w:szCs w:val="16"/>
      <w:bdr w:val="nil"/>
    </w:rPr>
  </w:style>
  <w:style w:type="character" w:styleId="Puslapionumeris">
    <w:name w:val="page number"/>
    <w:rsid w:val="00E61F44"/>
  </w:style>
  <w:style w:type="character" w:customStyle="1" w:styleId="PoratDiagrama1">
    <w:name w:val="Poraštė Diagrama1"/>
    <w:rsid w:val="00E61F44"/>
    <w:rPr>
      <w:rFonts w:ascii="Times New Roman" w:eastAsia="Times New Roman" w:hAnsi="Times New Roman" w:cs="Times New Roman"/>
      <w:sz w:val="24"/>
      <w:szCs w:val="20"/>
      <w:lang w:eastAsia="lt-LT"/>
    </w:rPr>
  </w:style>
  <w:style w:type="paragraph" w:styleId="Pagrindinistekstas2">
    <w:name w:val="Body Text 2"/>
    <w:basedOn w:val="prastasis"/>
    <w:link w:val="Pagrindinistekstas2Diagrama"/>
    <w:uiPriority w:val="99"/>
    <w:semiHidden/>
    <w:unhideWhenUsed/>
    <w:rsid w:val="00E61F44"/>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eastAsia="Times New Roman"/>
      <w:bdr w:val="none" w:sz="0" w:space="0" w:color="auto"/>
      <w:lang w:val="en-GB"/>
    </w:rPr>
  </w:style>
  <w:style w:type="character" w:customStyle="1" w:styleId="Pagrindinistekstas2Diagrama">
    <w:name w:val="Pagrindinis tekstas 2 Diagrama"/>
    <w:basedOn w:val="Numatytasispastraiposriftas"/>
    <w:link w:val="Pagrindinistekstas2"/>
    <w:uiPriority w:val="99"/>
    <w:semiHidden/>
    <w:rsid w:val="00E61F44"/>
    <w:rPr>
      <w:rFonts w:ascii="Times New Roman" w:eastAsia="Times New Roman" w:hAnsi="Times New Roman" w:cs="Times New Roman"/>
      <w:sz w:val="24"/>
      <w:szCs w:val="24"/>
      <w:lang w:val="en-GB"/>
    </w:rPr>
  </w:style>
  <w:style w:type="paragraph" w:styleId="Pagrindiniotekstotrauka2">
    <w:name w:val="Body Text Indent 2"/>
    <w:basedOn w:val="prastasis"/>
    <w:link w:val="Pagrindiniotekstotrauka2Diagrama"/>
    <w:uiPriority w:val="99"/>
    <w:semiHidden/>
    <w:unhideWhenUsed/>
    <w:rsid w:val="00E61F4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E61F44"/>
    <w:rPr>
      <w:rFonts w:ascii="Times New Roman" w:eastAsia="Arial Unicode MS" w:hAnsi="Times New Roman" w:cs="Times New Roman"/>
      <w:sz w:val="24"/>
      <w:szCs w:val="24"/>
      <w:bdr w:val="nil"/>
    </w:rPr>
  </w:style>
  <w:style w:type="paragraph" w:styleId="HTMLiankstoformatuotas">
    <w:name w:val="HTML Preformatted"/>
    <w:basedOn w:val="prastasis"/>
    <w:link w:val="HTMLiankstoformatuotasDiagrama"/>
    <w:semiHidden/>
    <w:unhideWhenUsed/>
    <w:rsid w:val="00E61F4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bdr w:val="none" w:sz="0" w:space="0" w:color="auto"/>
      <w:lang w:val="x-none" w:eastAsia="lt-LT"/>
    </w:rPr>
  </w:style>
  <w:style w:type="character" w:customStyle="1" w:styleId="HTMLiankstoformatuotasDiagrama">
    <w:name w:val="HTML iš anksto formatuotas Diagrama"/>
    <w:basedOn w:val="Numatytasispastraiposriftas"/>
    <w:link w:val="HTMLiankstoformatuotas"/>
    <w:semiHidden/>
    <w:rsid w:val="00E61F44"/>
    <w:rPr>
      <w:rFonts w:ascii="Courier New" w:eastAsia="Times New Roman" w:hAnsi="Courier New" w:cs="Times New Roman"/>
      <w:sz w:val="20"/>
      <w:szCs w:val="20"/>
      <w:lang w:val="x-none" w:eastAsia="lt-LT"/>
    </w:rPr>
  </w:style>
  <w:style w:type="character" w:customStyle="1" w:styleId="BodytextChar">
    <w:name w:val="Body text Char"/>
    <w:link w:val="BodyText1"/>
    <w:uiPriority w:val="99"/>
    <w:locked/>
    <w:rsid w:val="00E61F44"/>
    <w:rPr>
      <w:rFonts w:ascii="TimesLT" w:eastAsia="Times New Roman" w:hAnsi="TimesLT"/>
    </w:rPr>
  </w:style>
  <w:style w:type="paragraph" w:customStyle="1" w:styleId="BodyText1">
    <w:name w:val="Body Text1"/>
    <w:link w:val="BodytextChar"/>
    <w:uiPriority w:val="99"/>
    <w:rsid w:val="00E61F44"/>
    <w:pPr>
      <w:snapToGrid w:val="0"/>
      <w:spacing w:after="0" w:line="240" w:lineRule="auto"/>
      <w:ind w:firstLine="312"/>
      <w:jc w:val="both"/>
    </w:pPr>
    <w:rPr>
      <w:rFonts w:ascii="TimesLT" w:eastAsia="Times New Roman" w:hAnsi="TimesLT"/>
    </w:rPr>
  </w:style>
  <w:style w:type="paragraph" w:customStyle="1" w:styleId="Statja">
    <w:name w:val="Statja"/>
    <w:basedOn w:val="prastasis"/>
    <w:rsid w:val="00E61F44"/>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character" w:customStyle="1" w:styleId="FontStyle11">
    <w:name w:val="Font Style11"/>
    <w:uiPriority w:val="99"/>
    <w:rsid w:val="00E61F44"/>
    <w:rPr>
      <w:rFonts w:ascii="Times New Roman" w:hAnsi="Times New Roman" w:cs="Times New Roman" w:hint="default"/>
      <w:color w:val="000000"/>
      <w:sz w:val="20"/>
      <w:szCs w:val="20"/>
    </w:rPr>
  </w:style>
  <w:style w:type="paragraph" w:styleId="Betarp">
    <w:name w:val="No Spacing"/>
    <w:link w:val="BetarpDiagrama"/>
    <w:uiPriority w:val="1"/>
    <w:qFormat/>
    <w:rsid w:val="00E61F44"/>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NumPar1">
    <w:name w:val="NumPar 1"/>
    <w:basedOn w:val="prastasis"/>
    <w:next w:val="prastasis"/>
    <w:rsid w:val="00E61F44"/>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120" w:after="120"/>
      <w:jc w:val="both"/>
    </w:pPr>
    <w:rPr>
      <w:rFonts w:eastAsia="Times New Roman"/>
      <w:szCs w:val="20"/>
      <w:bdr w:val="none" w:sz="0" w:space="0" w:color="auto"/>
      <w:lang w:val="lt-LT"/>
    </w:rPr>
  </w:style>
  <w:style w:type="character" w:customStyle="1" w:styleId="t1">
    <w:name w:val="t1"/>
    <w:rsid w:val="00E61F44"/>
    <w:rPr>
      <w:color w:val="990000"/>
    </w:rPr>
  </w:style>
  <w:style w:type="paragraph" w:styleId="Debesliotekstas">
    <w:name w:val="Balloon Text"/>
    <w:basedOn w:val="prastasis"/>
    <w:link w:val="DebesliotekstasDiagrama"/>
    <w:uiPriority w:val="99"/>
    <w:semiHidden/>
    <w:unhideWhenUsed/>
    <w:rsid w:val="00E61F4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61F44"/>
    <w:rPr>
      <w:rFonts w:ascii="Segoe UI" w:eastAsia="Arial Unicode MS" w:hAnsi="Segoe UI" w:cs="Segoe UI"/>
      <w:sz w:val="18"/>
      <w:szCs w:val="18"/>
      <w:bdr w:val="nil"/>
    </w:rPr>
  </w:style>
  <w:style w:type="character" w:styleId="Komentaronuoroda">
    <w:name w:val="annotation reference"/>
    <w:uiPriority w:val="99"/>
    <w:semiHidden/>
    <w:unhideWhenUsed/>
    <w:rsid w:val="00E61F44"/>
    <w:rPr>
      <w:sz w:val="16"/>
      <w:szCs w:val="16"/>
    </w:rPr>
  </w:style>
  <w:style w:type="paragraph" w:styleId="Komentarotekstas">
    <w:name w:val="annotation text"/>
    <w:basedOn w:val="prastasis"/>
    <w:link w:val="KomentarotekstasDiagrama"/>
    <w:uiPriority w:val="99"/>
    <w:semiHidden/>
    <w:unhideWhenUsed/>
    <w:rsid w:val="00E61F44"/>
    <w:rPr>
      <w:sz w:val="20"/>
      <w:szCs w:val="20"/>
    </w:rPr>
  </w:style>
  <w:style w:type="character" w:customStyle="1" w:styleId="KomentarotekstasDiagrama">
    <w:name w:val="Komentaro tekstas Diagrama"/>
    <w:basedOn w:val="Numatytasispastraiposriftas"/>
    <w:link w:val="Komentarotekstas"/>
    <w:uiPriority w:val="99"/>
    <w:semiHidden/>
    <w:rsid w:val="00E61F44"/>
    <w:rPr>
      <w:rFonts w:ascii="Times New Roman" w:eastAsia="Arial Unicode MS" w:hAnsi="Times New Roman" w:cs="Times New Roman"/>
      <w:sz w:val="20"/>
      <w:szCs w:val="20"/>
      <w:bdr w:val="nil"/>
    </w:rPr>
  </w:style>
  <w:style w:type="paragraph" w:styleId="Komentarotema">
    <w:name w:val="annotation subject"/>
    <w:basedOn w:val="Komentarotekstas"/>
    <w:next w:val="Komentarotekstas"/>
    <w:link w:val="KomentarotemaDiagrama"/>
    <w:uiPriority w:val="99"/>
    <w:semiHidden/>
    <w:unhideWhenUsed/>
    <w:rsid w:val="00E61F44"/>
    <w:rPr>
      <w:b/>
      <w:bCs/>
    </w:rPr>
  </w:style>
  <w:style w:type="character" w:customStyle="1" w:styleId="KomentarotemaDiagrama">
    <w:name w:val="Komentaro tema Diagrama"/>
    <w:basedOn w:val="KomentarotekstasDiagrama"/>
    <w:link w:val="Komentarotema"/>
    <w:uiPriority w:val="99"/>
    <w:semiHidden/>
    <w:rsid w:val="00E61F44"/>
    <w:rPr>
      <w:rFonts w:ascii="Times New Roman" w:eastAsia="Arial Unicode MS" w:hAnsi="Times New Roman" w:cs="Times New Roman"/>
      <w:b/>
      <w:bCs/>
      <w:sz w:val="20"/>
      <w:szCs w:val="20"/>
      <w:bdr w:val="nil"/>
    </w:rPr>
  </w:style>
  <w:style w:type="paragraph" w:customStyle="1" w:styleId="Lentelsturinys">
    <w:name w:val="Lentelės turinys"/>
    <w:basedOn w:val="prastasis"/>
    <w:rsid w:val="00E61F44"/>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Liberation Serif" w:eastAsia="SimSun" w:hAnsi="Liberation Serif" w:cs="Mangal"/>
      <w:kern w:val="1"/>
      <w:bdr w:val="none" w:sz="0" w:space="0" w:color="auto"/>
      <w:lang w:val="lt-LT" w:eastAsia="zh-CN" w:bidi="hi-IN"/>
    </w:rPr>
  </w:style>
  <w:style w:type="character" w:styleId="Emfaz">
    <w:name w:val="Emphasis"/>
    <w:uiPriority w:val="20"/>
    <w:qFormat/>
    <w:rsid w:val="00E61F44"/>
    <w:rPr>
      <w:b/>
      <w:bCs/>
      <w:i w:val="0"/>
      <w:iCs w:val="0"/>
    </w:rPr>
  </w:style>
  <w:style w:type="character" w:customStyle="1" w:styleId="st1">
    <w:name w:val="st1"/>
    <w:rsid w:val="00E61F44"/>
  </w:style>
  <w:style w:type="character" w:styleId="Perirtashipersaitas">
    <w:name w:val="FollowedHyperlink"/>
    <w:uiPriority w:val="99"/>
    <w:semiHidden/>
    <w:unhideWhenUsed/>
    <w:rsid w:val="00E61F44"/>
    <w:rPr>
      <w:color w:val="954F72"/>
      <w:u w:val="single"/>
    </w:rPr>
  </w:style>
  <w:style w:type="character" w:customStyle="1" w:styleId="Link">
    <w:name w:val="Link"/>
    <w:rsid w:val="00E61F44"/>
    <w:rPr>
      <w:u w:val="single"/>
    </w:rPr>
  </w:style>
  <w:style w:type="character" w:customStyle="1" w:styleId="BetarpDiagrama">
    <w:name w:val="Be tarpų Diagrama"/>
    <w:link w:val="Betarp"/>
    <w:uiPriority w:val="1"/>
    <w:locked/>
    <w:rsid w:val="00E61F44"/>
    <w:rPr>
      <w:rFonts w:ascii="Times New Roman" w:eastAsia="Arial Unicode MS" w:hAnsi="Times New Roman" w:cs="Times New Roman"/>
      <w:sz w:val="24"/>
      <w:szCs w:val="24"/>
      <w:bdr w:val="nil"/>
    </w:rPr>
  </w:style>
  <w:style w:type="character" w:customStyle="1" w:styleId="t385">
    <w:name w:val="t385"/>
    <w:rsid w:val="00E61F44"/>
  </w:style>
  <w:style w:type="character" w:customStyle="1" w:styleId="t386">
    <w:name w:val="t386"/>
    <w:rsid w:val="00E61F44"/>
  </w:style>
  <w:style w:type="character" w:customStyle="1" w:styleId="t387">
    <w:name w:val="t387"/>
    <w:rsid w:val="00E61F44"/>
  </w:style>
  <w:style w:type="character" w:customStyle="1" w:styleId="t388">
    <w:name w:val="t388"/>
    <w:rsid w:val="00E61F44"/>
  </w:style>
  <w:style w:type="character" w:customStyle="1" w:styleId="t389">
    <w:name w:val="t389"/>
    <w:rsid w:val="00E61F44"/>
  </w:style>
  <w:style w:type="character" w:customStyle="1" w:styleId="t390">
    <w:name w:val="t390"/>
    <w:rsid w:val="00E61F44"/>
  </w:style>
  <w:style w:type="character" w:customStyle="1" w:styleId="t391">
    <w:name w:val="t391"/>
    <w:rsid w:val="00E61F44"/>
  </w:style>
  <w:style w:type="character" w:customStyle="1" w:styleId="dlxnowrap1">
    <w:name w:val="dlxnowrap1"/>
    <w:rsid w:val="00E61F44"/>
  </w:style>
  <w:style w:type="paragraph" w:customStyle="1" w:styleId="WW-Default">
    <w:name w:val="WW-Default"/>
    <w:rsid w:val="00E61F44"/>
    <w:pPr>
      <w:suppressAutoHyphens/>
      <w:overflowPunct w:val="0"/>
      <w:spacing w:after="0" w:line="240" w:lineRule="auto"/>
    </w:pPr>
    <w:rPr>
      <w:rFonts w:ascii="Times New Roman" w:eastAsia="Times New Roman" w:hAnsi="Times New Roman" w:cs="Times New Roman"/>
      <w:color w:val="000000"/>
      <w:sz w:val="24"/>
      <w:szCs w:val="24"/>
      <w:lang w:eastAsia="ar-SA"/>
    </w:rPr>
  </w:style>
  <w:style w:type="paragraph" w:customStyle="1" w:styleId="Pagrindinistekstas30">
    <w:name w:val="Pagrindinis tekstas3"/>
    <w:uiPriority w:val="99"/>
    <w:rsid w:val="00D05295"/>
    <w:pPr>
      <w:snapToGrid w:val="0"/>
      <w:spacing w:after="0" w:line="240" w:lineRule="auto"/>
      <w:ind w:firstLine="312"/>
      <w:jc w:val="both"/>
    </w:pPr>
    <w:rPr>
      <w:rFonts w:ascii="TimesLT" w:eastAsia="Calibri" w:hAnsi="TimesLT"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368196">
      <w:bodyDiv w:val="1"/>
      <w:marLeft w:val="0"/>
      <w:marRight w:val="0"/>
      <w:marTop w:val="0"/>
      <w:marBottom w:val="0"/>
      <w:divBdr>
        <w:top w:val="none" w:sz="0" w:space="0" w:color="auto"/>
        <w:left w:val="none" w:sz="0" w:space="0" w:color="auto"/>
        <w:bottom w:val="none" w:sz="0" w:space="0" w:color="auto"/>
        <w:right w:val="none" w:sz="0" w:space="0" w:color="auto"/>
      </w:divBdr>
    </w:div>
    <w:div w:id="1530877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siauliuligonin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ta.musneckiene@siauliuligonine.lt" TargetMode="External"/><Relationship Id="rId5" Type="http://schemas.openxmlformats.org/officeDocument/2006/relationships/hyperlink" Target="mailto:enarbunt@its.jnj.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7</Pages>
  <Words>2941</Words>
  <Characters>16767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Caike, Sandra [MEDLT]</dc:creator>
  <cp:keywords/>
  <dc:description/>
  <cp:lastModifiedBy>vartotojas</cp:lastModifiedBy>
  <cp:revision>17</cp:revision>
  <dcterms:created xsi:type="dcterms:W3CDTF">2022-05-02T06:33:00Z</dcterms:created>
  <dcterms:modified xsi:type="dcterms:W3CDTF">2022-05-09T06:32:00Z</dcterms:modified>
</cp:coreProperties>
</file>