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AA7A" w14:textId="77777777" w:rsidR="00632FE1" w:rsidRPr="008729D8" w:rsidRDefault="00632FE1" w:rsidP="00A337B5">
      <w:pPr>
        <w:tabs>
          <w:tab w:val="left" w:pos="5880"/>
          <w:tab w:val="left" w:pos="8520"/>
          <w:tab w:val="left" w:pos="9000"/>
        </w:tabs>
        <w:ind w:right="999"/>
        <w:jc w:val="right"/>
        <w:rPr>
          <w:sz w:val="22"/>
          <w:szCs w:val="22"/>
        </w:rPr>
      </w:pPr>
    </w:p>
    <w:p w14:paraId="79041982" w14:textId="77777777" w:rsidR="009D1A4C" w:rsidRPr="008729D8" w:rsidRDefault="009D1A4C" w:rsidP="00A337B5">
      <w:pPr>
        <w:tabs>
          <w:tab w:val="left" w:pos="9639"/>
        </w:tabs>
        <w:rPr>
          <w:b/>
          <w:sz w:val="22"/>
          <w:szCs w:val="22"/>
        </w:rPr>
      </w:pPr>
    </w:p>
    <w:p w14:paraId="3DC311B1" w14:textId="77777777" w:rsidR="00A337B5" w:rsidRPr="008729D8" w:rsidRDefault="00A337B5" w:rsidP="00A337B5">
      <w:pPr>
        <w:tabs>
          <w:tab w:val="left" w:pos="1248"/>
          <w:tab w:val="left" w:pos="9639"/>
        </w:tabs>
        <w:ind w:firstLine="851"/>
        <w:jc w:val="right"/>
        <w:rPr>
          <w:sz w:val="22"/>
          <w:szCs w:val="22"/>
        </w:rPr>
      </w:pPr>
    </w:p>
    <w:p w14:paraId="037A8570" w14:textId="1B9CCC4C" w:rsidR="00A337B5" w:rsidRPr="008729D8" w:rsidRDefault="00A337B5" w:rsidP="00A337B5">
      <w:pPr>
        <w:tabs>
          <w:tab w:val="left" w:pos="9639"/>
        </w:tabs>
        <w:jc w:val="right"/>
        <w:rPr>
          <w:sz w:val="22"/>
          <w:szCs w:val="22"/>
        </w:rPr>
      </w:pPr>
      <w:r w:rsidRPr="008729D8">
        <w:rPr>
          <w:sz w:val="22"/>
          <w:szCs w:val="22"/>
        </w:rPr>
        <w:t xml:space="preserve">Pirkimo sąlygų priedas Nr. </w:t>
      </w:r>
      <w:r w:rsidR="004804C2" w:rsidRPr="008729D8">
        <w:rPr>
          <w:sz w:val="22"/>
          <w:szCs w:val="22"/>
        </w:rPr>
        <w:t>1</w:t>
      </w:r>
    </w:p>
    <w:p w14:paraId="10D2D6E6" w14:textId="58EA4493" w:rsidR="006C7CB1" w:rsidRPr="008729D8" w:rsidRDefault="006C7CB1" w:rsidP="00A337B5">
      <w:pPr>
        <w:tabs>
          <w:tab w:val="left" w:pos="9639"/>
        </w:tabs>
        <w:jc w:val="right"/>
        <w:rPr>
          <w:sz w:val="22"/>
          <w:szCs w:val="22"/>
        </w:rPr>
      </w:pPr>
    </w:p>
    <w:p w14:paraId="2E55AF3E" w14:textId="77777777" w:rsidR="006C7CB1" w:rsidRPr="008729D8" w:rsidRDefault="006C7CB1" w:rsidP="00A337B5">
      <w:pPr>
        <w:tabs>
          <w:tab w:val="left" w:pos="9639"/>
        </w:tabs>
        <w:jc w:val="right"/>
        <w:rPr>
          <w:sz w:val="22"/>
          <w:szCs w:val="22"/>
        </w:rPr>
      </w:pPr>
    </w:p>
    <w:p w14:paraId="0E5DDA81" w14:textId="77777777" w:rsidR="00A337B5" w:rsidRPr="00101F3B" w:rsidRDefault="00A337B5" w:rsidP="00A337B5">
      <w:pPr>
        <w:tabs>
          <w:tab w:val="left" w:pos="9639"/>
        </w:tabs>
        <w:ind w:right="-851"/>
        <w:jc w:val="right"/>
        <w:rPr>
          <w:sz w:val="22"/>
          <w:szCs w:val="22"/>
        </w:rPr>
      </w:pPr>
    </w:p>
    <w:p w14:paraId="025B6AA2" w14:textId="77777777" w:rsidR="003E2A47" w:rsidRPr="00101F3B" w:rsidRDefault="003E2A47" w:rsidP="003E2A47">
      <w:pPr>
        <w:pStyle w:val="BodyText"/>
        <w:jc w:val="center"/>
        <w:rPr>
          <w:b/>
          <w:bCs/>
          <w:color w:val="auto"/>
          <w:spacing w:val="3"/>
          <w:sz w:val="22"/>
          <w:szCs w:val="22"/>
        </w:rPr>
      </w:pPr>
      <w:r w:rsidRPr="00101F3B">
        <w:rPr>
          <w:b/>
          <w:bCs/>
          <w:color w:val="auto"/>
          <w:spacing w:val="3"/>
          <w:sz w:val="22"/>
          <w:szCs w:val="22"/>
        </w:rPr>
        <w:t>VILNIAUS PILIAVIETĖS, vad. GEDIMINO KALNU, PILIES KALNU, AUKŠTUTINE IR ŽEMUTINE PILIMI ŠLAITŲ, STATINIŲ PAGRINDŲ IR INŽINERINIŲ TINKLŲ</w:t>
      </w:r>
    </w:p>
    <w:p w14:paraId="081675F6" w14:textId="1B1C9082" w:rsidR="003E2A47" w:rsidRPr="00101F3B" w:rsidRDefault="003E2A47" w:rsidP="003E2A47">
      <w:pPr>
        <w:pStyle w:val="BodyText"/>
        <w:jc w:val="center"/>
        <w:rPr>
          <w:b/>
          <w:bCs/>
          <w:color w:val="auto"/>
          <w:spacing w:val="3"/>
          <w:sz w:val="22"/>
          <w:szCs w:val="22"/>
        </w:rPr>
      </w:pPr>
      <w:r w:rsidRPr="00101F3B">
        <w:rPr>
          <w:b/>
          <w:bCs/>
          <w:color w:val="auto"/>
          <w:spacing w:val="3"/>
          <w:sz w:val="22"/>
          <w:szCs w:val="22"/>
        </w:rPr>
        <w:t>TVARKYBOS IR TVARKOMŲJŲ STATYBOS DARBŲ PROJEKTO ARSENALO G. 5 VILNIUS KEITIMO,</w:t>
      </w:r>
      <w:r w:rsidR="00BD3285" w:rsidRPr="00101F3B">
        <w:rPr>
          <w:b/>
          <w:bCs/>
          <w:color w:val="auto"/>
          <w:spacing w:val="3"/>
          <w:sz w:val="22"/>
          <w:szCs w:val="22"/>
        </w:rPr>
        <w:t xml:space="preserve"> PARENGIANT NAUJĄ LAIDĄ „A“ ,</w:t>
      </w:r>
    </w:p>
    <w:p w14:paraId="7DD7DD80" w14:textId="60B81F2E" w:rsidR="00FD66CE" w:rsidRPr="00101F3B" w:rsidRDefault="003E2A47" w:rsidP="003E2A47">
      <w:pPr>
        <w:pStyle w:val="BodyText"/>
        <w:jc w:val="center"/>
        <w:rPr>
          <w:b/>
          <w:bCs/>
          <w:color w:val="auto"/>
          <w:spacing w:val="3"/>
          <w:sz w:val="22"/>
          <w:szCs w:val="22"/>
        </w:rPr>
      </w:pPr>
      <w:r w:rsidRPr="00101F3B">
        <w:rPr>
          <w:b/>
          <w:bCs/>
          <w:color w:val="auto"/>
          <w:spacing w:val="3"/>
          <w:sz w:val="22"/>
          <w:szCs w:val="22"/>
        </w:rPr>
        <w:t>PROJEKTO VYKDYMO IR SPRENDINIŲ ĮGYVENDINIMO PRIEŽIŪROS</w:t>
      </w:r>
    </w:p>
    <w:p w14:paraId="6F3E4563" w14:textId="77777777" w:rsidR="00A337B5" w:rsidRPr="00101F3B" w:rsidRDefault="00A337B5" w:rsidP="00A337B5">
      <w:pPr>
        <w:tabs>
          <w:tab w:val="left" w:pos="720"/>
        </w:tabs>
        <w:spacing w:before="120"/>
        <w:ind w:right="-1"/>
        <w:jc w:val="center"/>
        <w:rPr>
          <w:b/>
          <w:bCs/>
          <w:sz w:val="22"/>
          <w:szCs w:val="22"/>
        </w:rPr>
      </w:pPr>
    </w:p>
    <w:p w14:paraId="49D0EFDA" w14:textId="77777777" w:rsidR="005F7B5F" w:rsidRPr="00101F3B" w:rsidRDefault="005F7B5F" w:rsidP="005F7B5F">
      <w:pPr>
        <w:tabs>
          <w:tab w:val="left" w:pos="720"/>
        </w:tabs>
        <w:spacing w:before="120"/>
        <w:ind w:right="-1"/>
        <w:jc w:val="center"/>
        <w:rPr>
          <w:b/>
          <w:bCs/>
          <w:sz w:val="22"/>
          <w:szCs w:val="22"/>
        </w:rPr>
      </w:pPr>
      <w:r w:rsidRPr="00101F3B">
        <w:rPr>
          <w:b/>
          <w:bCs/>
          <w:sz w:val="22"/>
          <w:szCs w:val="22"/>
        </w:rPr>
        <w:t>PROJEKTAVIMO UŽDUOTIS</w:t>
      </w:r>
    </w:p>
    <w:p w14:paraId="6F8E5688" w14:textId="77777777" w:rsidR="005F7B5F" w:rsidRPr="00101F3B" w:rsidRDefault="005F7B5F" w:rsidP="005F7B5F">
      <w:pPr>
        <w:tabs>
          <w:tab w:val="left" w:pos="720"/>
        </w:tabs>
        <w:spacing w:before="120"/>
        <w:ind w:right="-1"/>
        <w:jc w:val="center"/>
        <w:rPr>
          <w:rFonts w:eastAsia="Calibri"/>
          <w:b/>
          <w:sz w:val="22"/>
          <w:szCs w:val="22"/>
        </w:rPr>
      </w:pPr>
    </w:p>
    <w:p w14:paraId="429AA587" w14:textId="77777777" w:rsidR="005F7B5F" w:rsidRPr="008729D8" w:rsidRDefault="005F7B5F" w:rsidP="005F7B5F">
      <w:pPr>
        <w:rPr>
          <w:rFonts w:eastAsia="Times New Roman"/>
          <w:sz w:val="22"/>
          <w:szCs w:val="22"/>
          <w:lang w:eastAsia="ja-JP"/>
        </w:rPr>
      </w:pPr>
    </w:p>
    <w:p w14:paraId="41CD0B47" w14:textId="77777777" w:rsidR="005F7B5F" w:rsidRPr="008729D8" w:rsidRDefault="005F7B5F" w:rsidP="005F7B5F">
      <w:pPr>
        <w:jc w:val="center"/>
        <w:rPr>
          <w:rFonts w:eastAsia="Times New Roman"/>
          <w:b/>
          <w:sz w:val="22"/>
          <w:szCs w:val="22"/>
          <w:lang w:eastAsia="ja-JP"/>
        </w:rPr>
      </w:pPr>
      <w:r w:rsidRPr="008729D8">
        <w:rPr>
          <w:rFonts w:eastAsia="Times New Roman"/>
          <w:b/>
          <w:sz w:val="22"/>
          <w:szCs w:val="22"/>
          <w:lang w:eastAsia="ja-JP"/>
        </w:rPr>
        <w:t>Turinys</w:t>
      </w:r>
    </w:p>
    <w:p w14:paraId="72367776" w14:textId="77777777" w:rsidR="005F7B5F" w:rsidRPr="008729D8" w:rsidRDefault="005F7B5F" w:rsidP="005F7B5F">
      <w:pPr>
        <w:jc w:val="center"/>
        <w:rPr>
          <w:rFonts w:eastAsia="Times New Roman"/>
          <w:b/>
          <w:sz w:val="22"/>
          <w:szCs w:val="22"/>
          <w:lang w:eastAsia="ja-JP"/>
        </w:rPr>
      </w:pPr>
    </w:p>
    <w:p w14:paraId="79D6026A" w14:textId="12D6C827" w:rsidR="006D3396" w:rsidRDefault="006D3396" w:rsidP="006D3396">
      <w:pPr>
        <w:pStyle w:val="TOC1"/>
        <w:rPr>
          <w:rFonts w:asciiTheme="minorHAnsi" w:eastAsiaTheme="minorEastAsia" w:hAnsiTheme="minorHAnsi" w:cstheme="minorBidi"/>
          <w:noProof/>
          <w:sz w:val="22"/>
          <w:szCs w:val="22"/>
          <w:lang w:eastAsia="lt-LT"/>
        </w:rPr>
      </w:pPr>
      <w:r>
        <w:rPr>
          <w:rFonts w:eastAsia="Times New Roman"/>
          <w:sz w:val="22"/>
          <w:szCs w:val="22"/>
          <w:lang w:eastAsia="lt-LT"/>
        </w:rPr>
        <w:fldChar w:fldCharType="begin"/>
      </w:r>
      <w:r>
        <w:rPr>
          <w:rFonts w:eastAsia="Times New Roman"/>
          <w:sz w:val="22"/>
          <w:szCs w:val="22"/>
          <w:lang w:eastAsia="lt-LT"/>
        </w:rPr>
        <w:instrText xml:space="preserve"> TOC \o "1-4" \h \z \u </w:instrText>
      </w:r>
      <w:r>
        <w:rPr>
          <w:rFonts w:eastAsia="Times New Roman"/>
          <w:sz w:val="22"/>
          <w:szCs w:val="22"/>
          <w:lang w:eastAsia="lt-LT"/>
        </w:rPr>
        <w:fldChar w:fldCharType="separate"/>
      </w:r>
    </w:p>
    <w:p w14:paraId="22278E53" w14:textId="71EE013D" w:rsidR="006D3396" w:rsidRDefault="00865094">
      <w:pPr>
        <w:pStyle w:val="TOC1"/>
        <w:rPr>
          <w:rFonts w:asciiTheme="minorHAnsi" w:eastAsiaTheme="minorEastAsia" w:hAnsiTheme="minorHAnsi" w:cstheme="minorBidi"/>
          <w:noProof/>
          <w:sz w:val="22"/>
          <w:szCs w:val="22"/>
          <w:lang w:eastAsia="lt-LT"/>
        </w:rPr>
      </w:pPr>
      <w:hyperlink w:anchor="_Toc96504608" w:history="1">
        <w:r w:rsidR="006D3396" w:rsidRPr="00342A2A">
          <w:rPr>
            <w:rStyle w:val="Hyperlink"/>
            <w:rFonts w:eastAsia="Times New Roman"/>
            <w:b/>
            <w:noProof/>
          </w:rPr>
          <w:t>I.</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BENDRIEJI REIKALAVIMAI</w:t>
        </w:r>
        <w:r w:rsidR="006D3396">
          <w:rPr>
            <w:noProof/>
            <w:webHidden/>
          </w:rPr>
          <w:tab/>
        </w:r>
        <w:r w:rsidR="006D3396">
          <w:rPr>
            <w:noProof/>
            <w:webHidden/>
          </w:rPr>
          <w:fldChar w:fldCharType="begin"/>
        </w:r>
        <w:r w:rsidR="006D3396">
          <w:rPr>
            <w:noProof/>
            <w:webHidden/>
          </w:rPr>
          <w:instrText xml:space="preserve"> PAGEREF _Toc96504608 \h </w:instrText>
        </w:r>
        <w:r w:rsidR="006D3396">
          <w:rPr>
            <w:noProof/>
            <w:webHidden/>
          </w:rPr>
        </w:r>
        <w:r w:rsidR="006D3396">
          <w:rPr>
            <w:noProof/>
            <w:webHidden/>
          </w:rPr>
          <w:fldChar w:fldCharType="separate"/>
        </w:r>
        <w:r w:rsidR="00CE63D6">
          <w:rPr>
            <w:noProof/>
            <w:webHidden/>
          </w:rPr>
          <w:t>2</w:t>
        </w:r>
        <w:r w:rsidR="006D3396">
          <w:rPr>
            <w:noProof/>
            <w:webHidden/>
          </w:rPr>
          <w:fldChar w:fldCharType="end"/>
        </w:r>
      </w:hyperlink>
    </w:p>
    <w:p w14:paraId="628BDCB1" w14:textId="2555FBBE"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09" w:history="1">
        <w:r w:rsidR="006D3396" w:rsidRPr="00342A2A">
          <w:rPr>
            <w:rStyle w:val="Hyperlink"/>
            <w:rFonts w:eastAsia="Times New Roman"/>
            <w:b/>
            <w:noProof/>
          </w:rPr>
          <w:t>1.</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Projekto pavadinimas</w:t>
        </w:r>
        <w:r w:rsidR="006D3396">
          <w:rPr>
            <w:noProof/>
            <w:webHidden/>
          </w:rPr>
          <w:tab/>
        </w:r>
        <w:r w:rsidR="006D3396">
          <w:rPr>
            <w:noProof/>
            <w:webHidden/>
          </w:rPr>
          <w:fldChar w:fldCharType="begin"/>
        </w:r>
        <w:r w:rsidR="006D3396">
          <w:rPr>
            <w:noProof/>
            <w:webHidden/>
          </w:rPr>
          <w:instrText xml:space="preserve"> PAGEREF _Toc96504609 \h </w:instrText>
        </w:r>
        <w:r w:rsidR="006D3396">
          <w:rPr>
            <w:noProof/>
            <w:webHidden/>
          </w:rPr>
        </w:r>
        <w:r w:rsidR="006D3396">
          <w:rPr>
            <w:noProof/>
            <w:webHidden/>
          </w:rPr>
          <w:fldChar w:fldCharType="separate"/>
        </w:r>
        <w:r w:rsidR="00CE63D6">
          <w:rPr>
            <w:noProof/>
            <w:webHidden/>
          </w:rPr>
          <w:t>2</w:t>
        </w:r>
        <w:r w:rsidR="006D3396">
          <w:rPr>
            <w:noProof/>
            <w:webHidden/>
          </w:rPr>
          <w:fldChar w:fldCharType="end"/>
        </w:r>
      </w:hyperlink>
    </w:p>
    <w:p w14:paraId="2A9E6AA3" w14:textId="29A3FEAD"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0" w:history="1">
        <w:r w:rsidR="006D3396" w:rsidRPr="00342A2A">
          <w:rPr>
            <w:rStyle w:val="Hyperlink"/>
            <w:rFonts w:eastAsia="Times New Roman"/>
            <w:b/>
            <w:noProof/>
          </w:rPr>
          <w:t>2.</w:t>
        </w:r>
        <w:r w:rsidR="006D3396">
          <w:rPr>
            <w:rFonts w:asciiTheme="minorHAnsi" w:eastAsiaTheme="minorEastAsia" w:hAnsiTheme="minorHAnsi" w:cstheme="minorBidi"/>
            <w:noProof/>
            <w:sz w:val="22"/>
            <w:szCs w:val="22"/>
            <w:lang w:eastAsia="lt-LT"/>
          </w:rPr>
          <w:tab/>
        </w:r>
        <w:r w:rsidR="006D3396" w:rsidRPr="00342A2A">
          <w:rPr>
            <w:rStyle w:val="Hyperlink"/>
            <w:rFonts w:eastAsia="Calibri"/>
            <w:b/>
            <w:noProof/>
          </w:rPr>
          <w:t>Darbų</w:t>
        </w:r>
        <w:r w:rsidR="006D3396" w:rsidRPr="00342A2A">
          <w:rPr>
            <w:rStyle w:val="Hyperlink"/>
            <w:rFonts w:eastAsia="Times New Roman"/>
            <w:b/>
            <w:noProof/>
          </w:rPr>
          <w:t xml:space="preserve"> rūšis</w:t>
        </w:r>
        <w:r w:rsidR="006D3396">
          <w:rPr>
            <w:noProof/>
            <w:webHidden/>
          </w:rPr>
          <w:tab/>
        </w:r>
        <w:r w:rsidR="006D3396">
          <w:rPr>
            <w:noProof/>
            <w:webHidden/>
          </w:rPr>
          <w:fldChar w:fldCharType="begin"/>
        </w:r>
        <w:r w:rsidR="006D3396">
          <w:rPr>
            <w:noProof/>
            <w:webHidden/>
          </w:rPr>
          <w:instrText xml:space="preserve"> PAGEREF _Toc96504610 \h </w:instrText>
        </w:r>
        <w:r w:rsidR="006D3396">
          <w:rPr>
            <w:noProof/>
            <w:webHidden/>
          </w:rPr>
        </w:r>
        <w:r w:rsidR="006D3396">
          <w:rPr>
            <w:noProof/>
            <w:webHidden/>
          </w:rPr>
          <w:fldChar w:fldCharType="separate"/>
        </w:r>
        <w:r w:rsidR="00CE63D6">
          <w:rPr>
            <w:noProof/>
            <w:webHidden/>
          </w:rPr>
          <w:t>2</w:t>
        </w:r>
        <w:r w:rsidR="006D3396">
          <w:rPr>
            <w:noProof/>
            <w:webHidden/>
          </w:rPr>
          <w:fldChar w:fldCharType="end"/>
        </w:r>
      </w:hyperlink>
    </w:p>
    <w:p w14:paraId="1A6DBE1E" w14:textId="7E3A6101"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1" w:history="1">
        <w:r w:rsidR="006D3396" w:rsidRPr="00342A2A">
          <w:rPr>
            <w:rStyle w:val="Hyperlink"/>
            <w:rFonts w:eastAsia="Times New Roman"/>
            <w:b/>
            <w:noProof/>
          </w:rPr>
          <w:t>3.</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Naudojimo paskirtis</w:t>
        </w:r>
        <w:r w:rsidR="006D3396">
          <w:rPr>
            <w:noProof/>
            <w:webHidden/>
          </w:rPr>
          <w:tab/>
        </w:r>
        <w:r w:rsidR="006D3396">
          <w:rPr>
            <w:noProof/>
            <w:webHidden/>
          </w:rPr>
          <w:fldChar w:fldCharType="begin"/>
        </w:r>
        <w:r w:rsidR="006D3396">
          <w:rPr>
            <w:noProof/>
            <w:webHidden/>
          </w:rPr>
          <w:instrText xml:space="preserve"> PAGEREF _Toc96504611 \h </w:instrText>
        </w:r>
        <w:r w:rsidR="006D3396">
          <w:rPr>
            <w:noProof/>
            <w:webHidden/>
          </w:rPr>
        </w:r>
        <w:r w:rsidR="006D3396">
          <w:rPr>
            <w:noProof/>
            <w:webHidden/>
          </w:rPr>
          <w:fldChar w:fldCharType="separate"/>
        </w:r>
        <w:r w:rsidR="00CE63D6">
          <w:rPr>
            <w:noProof/>
            <w:webHidden/>
          </w:rPr>
          <w:t>2</w:t>
        </w:r>
        <w:r w:rsidR="006D3396">
          <w:rPr>
            <w:noProof/>
            <w:webHidden/>
          </w:rPr>
          <w:fldChar w:fldCharType="end"/>
        </w:r>
      </w:hyperlink>
    </w:p>
    <w:p w14:paraId="7F2342A3" w14:textId="7795FCB2"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2" w:history="1">
        <w:r w:rsidR="006D3396" w:rsidRPr="00342A2A">
          <w:rPr>
            <w:rStyle w:val="Hyperlink"/>
            <w:rFonts w:eastAsia="Times New Roman"/>
            <w:b/>
            <w:noProof/>
          </w:rPr>
          <w:t>4.</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Piliavietės kategorija</w:t>
        </w:r>
        <w:r w:rsidR="006D3396">
          <w:rPr>
            <w:noProof/>
            <w:webHidden/>
          </w:rPr>
          <w:tab/>
        </w:r>
        <w:r w:rsidR="006D3396">
          <w:rPr>
            <w:noProof/>
            <w:webHidden/>
          </w:rPr>
          <w:fldChar w:fldCharType="begin"/>
        </w:r>
        <w:r w:rsidR="006D3396">
          <w:rPr>
            <w:noProof/>
            <w:webHidden/>
          </w:rPr>
          <w:instrText xml:space="preserve"> PAGEREF _Toc96504612 \h </w:instrText>
        </w:r>
        <w:r w:rsidR="006D3396">
          <w:rPr>
            <w:noProof/>
            <w:webHidden/>
          </w:rPr>
        </w:r>
        <w:r w:rsidR="006D3396">
          <w:rPr>
            <w:noProof/>
            <w:webHidden/>
          </w:rPr>
          <w:fldChar w:fldCharType="separate"/>
        </w:r>
        <w:r w:rsidR="00CE63D6">
          <w:rPr>
            <w:noProof/>
            <w:webHidden/>
          </w:rPr>
          <w:t>2</w:t>
        </w:r>
        <w:r w:rsidR="006D3396">
          <w:rPr>
            <w:noProof/>
            <w:webHidden/>
          </w:rPr>
          <w:fldChar w:fldCharType="end"/>
        </w:r>
      </w:hyperlink>
    </w:p>
    <w:p w14:paraId="06C05AD5" w14:textId="7D8A2A03"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3" w:history="1">
        <w:r w:rsidR="006D3396" w:rsidRPr="00342A2A">
          <w:rPr>
            <w:rStyle w:val="Hyperlink"/>
            <w:rFonts w:eastAsia="Times New Roman"/>
            <w:b/>
            <w:noProof/>
          </w:rPr>
          <w:t>5.</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Statytojas (Užsakovas)</w:t>
        </w:r>
        <w:r w:rsidR="006D3396">
          <w:rPr>
            <w:noProof/>
            <w:webHidden/>
          </w:rPr>
          <w:tab/>
        </w:r>
        <w:r w:rsidR="006D3396">
          <w:rPr>
            <w:noProof/>
            <w:webHidden/>
          </w:rPr>
          <w:fldChar w:fldCharType="begin"/>
        </w:r>
        <w:r w:rsidR="006D3396">
          <w:rPr>
            <w:noProof/>
            <w:webHidden/>
          </w:rPr>
          <w:instrText xml:space="preserve"> PAGEREF _Toc96504613 \h </w:instrText>
        </w:r>
        <w:r w:rsidR="006D3396">
          <w:rPr>
            <w:noProof/>
            <w:webHidden/>
          </w:rPr>
        </w:r>
        <w:r w:rsidR="006D3396">
          <w:rPr>
            <w:noProof/>
            <w:webHidden/>
          </w:rPr>
          <w:fldChar w:fldCharType="separate"/>
        </w:r>
        <w:r w:rsidR="00CE63D6">
          <w:rPr>
            <w:noProof/>
            <w:webHidden/>
          </w:rPr>
          <w:t>2</w:t>
        </w:r>
        <w:r w:rsidR="006D3396">
          <w:rPr>
            <w:noProof/>
            <w:webHidden/>
          </w:rPr>
          <w:fldChar w:fldCharType="end"/>
        </w:r>
      </w:hyperlink>
    </w:p>
    <w:p w14:paraId="1C695B59" w14:textId="57DFE0AD"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4" w:history="1">
        <w:r w:rsidR="006D3396" w:rsidRPr="00342A2A">
          <w:rPr>
            <w:rStyle w:val="Hyperlink"/>
            <w:rFonts w:eastAsia="Times New Roman"/>
            <w:b/>
            <w:noProof/>
          </w:rPr>
          <w:t>6.</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Projektavimo darbų apimtys</w:t>
        </w:r>
        <w:r w:rsidR="006D3396">
          <w:rPr>
            <w:noProof/>
            <w:webHidden/>
          </w:rPr>
          <w:tab/>
        </w:r>
        <w:r w:rsidR="006D3396">
          <w:rPr>
            <w:noProof/>
            <w:webHidden/>
          </w:rPr>
          <w:fldChar w:fldCharType="begin"/>
        </w:r>
        <w:r w:rsidR="006D3396">
          <w:rPr>
            <w:noProof/>
            <w:webHidden/>
          </w:rPr>
          <w:instrText xml:space="preserve"> PAGEREF _Toc96504614 \h </w:instrText>
        </w:r>
        <w:r w:rsidR="006D3396">
          <w:rPr>
            <w:noProof/>
            <w:webHidden/>
          </w:rPr>
        </w:r>
        <w:r w:rsidR="006D3396">
          <w:rPr>
            <w:noProof/>
            <w:webHidden/>
          </w:rPr>
          <w:fldChar w:fldCharType="separate"/>
        </w:r>
        <w:r w:rsidR="00CE63D6">
          <w:rPr>
            <w:noProof/>
            <w:webHidden/>
          </w:rPr>
          <w:t>2</w:t>
        </w:r>
        <w:r w:rsidR="006D3396">
          <w:rPr>
            <w:noProof/>
            <w:webHidden/>
          </w:rPr>
          <w:fldChar w:fldCharType="end"/>
        </w:r>
      </w:hyperlink>
    </w:p>
    <w:p w14:paraId="10E22121" w14:textId="240C79FA"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5" w:history="1">
        <w:r w:rsidR="006D3396" w:rsidRPr="00342A2A">
          <w:rPr>
            <w:rStyle w:val="Hyperlink"/>
            <w:rFonts w:eastAsia="Times New Roman"/>
            <w:b/>
            <w:noProof/>
          </w:rPr>
          <w:t>7.</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Projektavimo etapiškumas</w:t>
        </w:r>
        <w:r w:rsidR="006D3396">
          <w:rPr>
            <w:noProof/>
            <w:webHidden/>
          </w:rPr>
          <w:tab/>
        </w:r>
        <w:r w:rsidR="006D3396">
          <w:rPr>
            <w:noProof/>
            <w:webHidden/>
          </w:rPr>
          <w:fldChar w:fldCharType="begin"/>
        </w:r>
        <w:r w:rsidR="006D3396">
          <w:rPr>
            <w:noProof/>
            <w:webHidden/>
          </w:rPr>
          <w:instrText xml:space="preserve"> PAGEREF _Toc96504615 \h </w:instrText>
        </w:r>
        <w:r w:rsidR="006D3396">
          <w:rPr>
            <w:noProof/>
            <w:webHidden/>
          </w:rPr>
        </w:r>
        <w:r w:rsidR="006D3396">
          <w:rPr>
            <w:noProof/>
            <w:webHidden/>
          </w:rPr>
          <w:fldChar w:fldCharType="separate"/>
        </w:r>
        <w:r w:rsidR="00CE63D6">
          <w:rPr>
            <w:noProof/>
            <w:webHidden/>
          </w:rPr>
          <w:t>2</w:t>
        </w:r>
        <w:r w:rsidR="006D3396">
          <w:rPr>
            <w:noProof/>
            <w:webHidden/>
          </w:rPr>
          <w:fldChar w:fldCharType="end"/>
        </w:r>
      </w:hyperlink>
    </w:p>
    <w:p w14:paraId="4E1DA084" w14:textId="3CDDA80B"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6" w:history="1">
        <w:r w:rsidR="006D3396" w:rsidRPr="00342A2A">
          <w:rPr>
            <w:rStyle w:val="Hyperlink"/>
            <w:rFonts w:eastAsia="Times New Roman"/>
            <w:b/>
            <w:noProof/>
          </w:rPr>
          <w:t>8.</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Projektavimo paslaugų terminai</w:t>
        </w:r>
        <w:r w:rsidR="006D3396">
          <w:rPr>
            <w:noProof/>
            <w:webHidden/>
          </w:rPr>
          <w:tab/>
        </w:r>
        <w:r w:rsidR="006D3396">
          <w:rPr>
            <w:noProof/>
            <w:webHidden/>
          </w:rPr>
          <w:fldChar w:fldCharType="begin"/>
        </w:r>
        <w:r w:rsidR="006D3396">
          <w:rPr>
            <w:noProof/>
            <w:webHidden/>
          </w:rPr>
          <w:instrText xml:space="preserve"> PAGEREF _Toc96504616 \h </w:instrText>
        </w:r>
        <w:r w:rsidR="006D3396">
          <w:rPr>
            <w:noProof/>
            <w:webHidden/>
          </w:rPr>
        </w:r>
        <w:r w:rsidR="006D3396">
          <w:rPr>
            <w:noProof/>
            <w:webHidden/>
          </w:rPr>
          <w:fldChar w:fldCharType="separate"/>
        </w:r>
        <w:r w:rsidR="00CE63D6">
          <w:rPr>
            <w:noProof/>
            <w:webHidden/>
          </w:rPr>
          <w:t>3</w:t>
        </w:r>
        <w:r w:rsidR="006D3396">
          <w:rPr>
            <w:noProof/>
            <w:webHidden/>
          </w:rPr>
          <w:fldChar w:fldCharType="end"/>
        </w:r>
      </w:hyperlink>
    </w:p>
    <w:p w14:paraId="61A3C443" w14:textId="5CE613B7"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7" w:history="1">
        <w:r w:rsidR="006D3396" w:rsidRPr="00342A2A">
          <w:rPr>
            <w:rStyle w:val="Hyperlink"/>
            <w:rFonts w:eastAsia="Times New Roman"/>
            <w:b/>
            <w:noProof/>
          </w:rPr>
          <w:t>9.</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Projektavimo paslaugos ir apimtys</w:t>
        </w:r>
        <w:r w:rsidR="006D3396">
          <w:rPr>
            <w:noProof/>
            <w:webHidden/>
          </w:rPr>
          <w:tab/>
        </w:r>
        <w:r w:rsidR="006D3396">
          <w:rPr>
            <w:noProof/>
            <w:webHidden/>
          </w:rPr>
          <w:fldChar w:fldCharType="begin"/>
        </w:r>
        <w:r w:rsidR="006D3396">
          <w:rPr>
            <w:noProof/>
            <w:webHidden/>
          </w:rPr>
          <w:instrText xml:space="preserve"> PAGEREF _Toc96504617 \h </w:instrText>
        </w:r>
        <w:r w:rsidR="006D3396">
          <w:rPr>
            <w:noProof/>
            <w:webHidden/>
          </w:rPr>
        </w:r>
        <w:r w:rsidR="006D3396">
          <w:rPr>
            <w:noProof/>
            <w:webHidden/>
          </w:rPr>
          <w:fldChar w:fldCharType="separate"/>
        </w:r>
        <w:r w:rsidR="00CE63D6">
          <w:rPr>
            <w:noProof/>
            <w:webHidden/>
          </w:rPr>
          <w:t>3</w:t>
        </w:r>
        <w:r w:rsidR="006D3396">
          <w:rPr>
            <w:noProof/>
            <w:webHidden/>
          </w:rPr>
          <w:fldChar w:fldCharType="end"/>
        </w:r>
      </w:hyperlink>
    </w:p>
    <w:p w14:paraId="62AD3626" w14:textId="6F0C3A77"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8" w:history="1">
        <w:r w:rsidR="006D3396" w:rsidRPr="00342A2A">
          <w:rPr>
            <w:rStyle w:val="Hyperlink"/>
            <w:rFonts w:eastAsia="Times New Roman"/>
            <w:b/>
            <w:noProof/>
          </w:rPr>
          <w:t>10.</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Statytojo (Užsakovo) pateikiami dokumentai</w:t>
        </w:r>
        <w:r w:rsidR="006D3396">
          <w:rPr>
            <w:noProof/>
            <w:webHidden/>
          </w:rPr>
          <w:tab/>
        </w:r>
        <w:r w:rsidR="006D3396">
          <w:rPr>
            <w:noProof/>
            <w:webHidden/>
          </w:rPr>
          <w:fldChar w:fldCharType="begin"/>
        </w:r>
        <w:r w:rsidR="006D3396">
          <w:rPr>
            <w:noProof/>
            <w:webHidden/>
          </w:rPr>
          <w:instrText xml:space="preserve"> PAGEREF _Toc96504618 \h </w:instrText>
        </w:r>
        <w:r w:rsidR="006D3396">
          <w:rPr>
            <w:noProof/>
            <w:webHidden/>
          </w:rPr>
        </w:r>
        <w:r w:rsidR="006D3396">
          <w:rPr>
            <w:noProof/>
            <w:webHidden/>
          </w:rPr>
          <w:fldChar w:fldCharType="separate"/>
        </w:r>
        <w:r w:rsidR="00CE63D6">
          <w:rPr>
            <w:noProof/>
            <w:webHidden/>
          </w:rPr>
          <w:t>3</w:t>
        </w:r>
        <w:r w:rsidR="006D3396">
          <w:rPr>
            <w:noProof/>
            <w:webHidden/>
          </w:rPr>
          <w:fldChar w:fldCharType="end"/>
        </w:r>
      </w:hyperlink>
    </w:p>
    <w:p w14:paraId="2A033AA7" w14:textId="02E23280"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19" w:history="1">
        <w:r w:rsidR="006D3396" w:rsidRPr="00342A2A">
          <w:rPr>
            <w:rStyle w:val="Hyperlink"/>
            <w:rFonts w:eastAsia="Times New Roman"/>
            <w:b/>
            <w:noProof/>
          </w:rPr>
          <w:t>11.</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Projektavimo paslaugų ir apimčių detalizavimas</w:t>
        </w:r>
        <w:r w:rsidR="006D3396">
          <w:rPr>
            <w:noProof/>
            <w:webHidden/>
          </w:rPr>
          <w:tab/>
        </w:r>
        <w:r w:rsidR="006D3396">
          <w:rPr>
            <w:noProof/>
            <w:webHidden/>
          </w:rPr>
          <w:fldChar w:fldCharType="begin"/>
        </w:r>
        <w:r w:rsidR="006D3396">
          <w:rPr>
            <w:noProof/>
            <w:webHidden/>
          </w:rPr>
          <w:instrText xml:space="preserve"> PAGEREF _Toc96504619 \h </w:instrText>
        </w:r>
        <w:r w:rsidR="006D3396">
          <w:rPr>
            <w:noProof/>
            <w:webHidden/>
          </w:rPr>
        </w:r>
        <w:r w:rsidR="006D3396">
          <w:rPr>
            <w:noProof/>
            <w:webHidden/>
          </w:rPr>
          <w:fldChar w:fldCharType="separate"/>
        </w:r>
        <w:r w:rsidR="00CE63D6">
          <w:rPr>
            <w:noProof/>
            <w:webHidden/>
          </w:rPr>
          <w:t>4</w:t>
        </w:r>
        <w:r w:rsidR="006D3396">
          <w:rPr>
            <w:noProof/>
            <w:webHidden/>
          </w:rPr>
          <w:fldChar w:fldCharType="end"/>
        </w:r>
      </w:hyperlink>
    </w:p>
    <w:p w14:paraId="58EDF341" w14:textId="42935D47" w:rsidR="006D3396" w:rsidRDefault="00865094">
      <w:pPr>
        <w:pStyle w:val="TOC4"/>
        <w:rPr>
          <w:rFonts w:asciiTheme="minorHAnsi" w:eastAsiaTheme="minorEastAsia" w:hAnsiTheme="minorHAnsi" w:cstheme="minorBidi"/>
          <w:noProof/>
          <w:sz w:val="22"/>
          <w:szCs w:val="22"/>
          <w:lang w:eastAsia="lt-LT"/>
        </w:rPr>
      </w:pPr>
      <w:hyperlink w:anchor="_Toc96504620" w:history="1">
        <w:r w:rsidR="006D3396" w:rsidRPr="00342A2A">
          <w:rPr>
            <w:rStyle w:val="Hyperlink"/>
            <w:rFonts w:eastAsia="Times New Roman"/>
            <w:i/>
            <w:noProof/>
          </w:rPr>
          <w:t>12.1.</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i/>
            <w:noProof/>
          </w:rPr>
          <w:t>Įvadas</w:t>
        </w:r>
        <w:r w:rsidR="006D3396">
          <w:rPr>
            <w:noProof/>
            <w:webHidden/>
          </w:rPr>
          <w:tab/>
        </w:r>
        <w:r w:rsidR="006D3396">
          <w:rPr>
            <w:noProof/>
            <w:webHidden/>
          </w:rPr>
          <w:fldChar w:fldCharType="begin"/>
        </w:r>
        <w:r w:rsidR="006D3396">
          <w:rPr>
            <w:noProof/>
            <w:webHidden/>
          </w:rPr>
          <w:instrText xml:space="preserve"> PAGEREF _Toc96504620 \h </w:instrText>
        </w:r>
        <w:r w:rsidR="006D3396">
          <w:rPr>
            <w:noProof/>
            <w:webHidden/>
          </w:rPr>
        </w:r>
        <w:r w:rsidR="006D3396">
          <w:rPr>
            <w:noProof/>
            <w:webHidden/>
          </w:rPr>
          <w:fldChar w:fldCharType="separate"/>
        </w:r>
        <w:r w:rsidR="00CE63D6">
          <w:rPr>
            <w:noProof/>
            <w:webHidden/>
          </w:rPr>
          <w:t>4</w:t>
        </w:r>
        <w:r w:rsidR="006D3396">
          <w:rPr>
            <w:noProof/>
            <w:webHidden/>
          </w:rPr>
          <w:fldChar w:fldCharType="end"/>
        </w:r>
      </w:hyperlink>
    </w:p>
    <w:p w14:paraId="3B99F59B" w14:textId="642DFFCC" w:rsidR="006D3396" w:rsidRDefault="00865094">
      <w:pPr>
        <w:pStyle w:val="TOC4"/>
        <w:rPr>
          <w:rFonts w:asciiTheme="minorHAnsi" w:eastAsiaTheme="minorEastAsia" w:hAnsiTheme="minorHAnsi" w:cstheme="minorBidi"/>
          <w:noProof/>
          <w:sz w:val="22"/>
          <w:szCs w:val="22"/>
          <w:lang w:eastAsia="lt-LT"/>
        </w:rPr>
      </w:pPr>
      <w:hyperlink w:anchor="_Toc96504621" w:history="1">
        <w:r w:rsidR="006D3396" w:rsidRPr="00342A2A">
          <w:rPr>
            <w:rStyle w:val="Hyperlink"/>
            <w:rFonts w:eastAsia="Times New Roman"/>
            <w:i/>
            <w:noProof/>
          </w:rPr>
          <w:t>12.2.</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i/>
            <w:noProof/>
          </w:rPr>
          <w:t>Projektiniai pasiūlymai</w:t>
        </w:r>
        <w:r w:rsidR="006D3396">
          <w:rPr>
            <w:noProof/>
            <w:webHidden/>
          </w:rPr>
          <w:tab/>
        </w:r>
        <w:r w:rsidR="006D3396">
          <w:rPr>
            <w:noProof/>
            <w:webHidden/>
          </w:rPr>
          <w:fldChar w:fldCharType="begin"/>
        </w:r>
        <w:r w:rsidR="006D3396">
          <w:rPr>
            <w:noProof/>
            <w:webHidden/>
          </w:rPr>
          <w:instrText xml:space="preserve"> PAGEREF _Toc96504621 \h </w:instrText>
        </w:r>
        <w:r w:rsidR="006D3396">
          <w:rPr>
            <w:noProof/>
            <w:webHidden/>
          </w:rPr>
        </w:r>
        <w:r w:rsidR="006D3396">
          <w:rPr>
            <w:noProof/>
            <w:webHidden/>
          </w:rPr>
          <w:fldChar w:fldCharType="separate"/>
        </w:r>
        <w:r w:rsidR="00CE63D6">
          <w:rPr>
            <w:noProof/>
            <w:webHidden/>
          </w:rPr>
          <w:t>5</w:t>
        </w:r>
        <w:r w:rsidR="006D3396">
          <w:rPr>
            <w:noProof/>
            <w:webHidden/>
          </w:rPr>
          <w:fldChar w:fldCharType="end"/>
        </w:r>
      </w:hyperlink>
    </w:p>
    <w:p w14:paraId="1C7011DA" w14:textId="4C89774F" w:rsidR="006D3396" w:rsidRDefault="00865094">
      <w:pPr>
        <w:pStyle w:val="TOC4"/>
        <w:rPr>
          <w:rFonts w:asciiTheme="minorHAnsi" w:eastAsiaTheme="minorEastAsia" w:hAnsiTheme="minorHAnsi" w:cstheme="minorBidi"/>
          <w:noProof/>
          <w:sz w:val="22"/>
          <w:szCs w:val="22"/>
          <w:lang w:eastAsia="lt-LT"/>
        </w:rPr>
      </w:pPr>
      <w:hyperlink w:anchor="_Toc96504622" w:history="1">
        <w:r w:rsidR="006D3396" w:rsidRPr="00342A2A">
          <w:rPr>
            <w:rStyle w:val="Hyperlink"/>
            <w:rFonts w:eastAsia="Times New Roman"/>
            <w:i/>
            <w:noProof/>
          </w:rPr>
          <w:t>12.3.</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i/>
            <w:noProof/>
          </w:rPr>
          <w:t>Tvarkybos ir Tvarkomųjų statybos darbų projektas. Bendrieji reikalavimai</w:t>
        </w:r>
        <w:r w:rsidR="006D3396">
          <w:rPr>
            <w:noProof/>
            <w:webHidden/>
          </w:rPr>
          <w:tab/>
        </w:r>
        <w:r w:rsidR="006D3396">
          <w:rPr>
            <w:noProof/>
            <w:webHidden/>
          </w:rPr>
          <w:fldChar w:fldCharType="begin"/>
        </w:r>
        <w:r w:rsidR="006D3396">
          <w:rPr>
            <w:noProof/>
            <w:webHidden/>
          </w:rPr>
          <w:instrText xml:space="preserve"> PAGEREF _Toc96504622 \h </w:instrText>
        </w:r>
        <w:r w:rsidR="006D3396">
          <w:rPr>
            <w:noProof/>
            <w:webHidden/>
          </w:rPr>
        </w:r>
        <w:r w:rsidR="006D3396">
          <w:rPr>
            <w:noProof/>
            <w:webHidden/>
          </w:rPr>
          <w:fldChar w:fldCharType="separate"/>
        </w:r>
        <w:r w:rsidR="00CE63D6">
          <w:rPr>
            <w:noProof/>
            <w:webHidden/>
          </w:rPr>
          <w:t>5</w:t>
        </w:r>
        <w:r w:rsidR="006D3396">
          <w:rPr>
            <w:noProof/>
            <w:webHidden/>
          </w:rPr>
          <w:fldChar w:fldCharType="end"/>
        </w:r>
      </w:hyperlink>
    </w:p>
    <w:p w14:paraId="1269AA2C" w14:textId="7A33E81D" w:rsidR="006D3396" w:rsidRDefault="00865094">
      <w:pPr>
        <w:pStyle w:val="TOC4"/>
        <w:rPr>
          <w:rFonts w:asciiTheme="minorHAnsi" w:eastAsiaTheme="minorEastAsia" w:hAnsiTheme="minorHAnsi" w:cstheme="minorBidi"/>
          <w:noProof/>
          <w:sz w:val="22"/>
          <w:szCs w:val="22"/>
          <w:lang w:eastAsia="lt-LT"/>
        </w:rPr>
      </w:pPr>
      <w:hyperlink w:anchor="_Toc96504623" w:history="1">
        <w:r w:rsidR="006D3396" w:rsidRPr="00342A2A">
          <w:rPr>
            <w:rStyle w:val="Hyperlink"/>
            <w:rFonts w:eastAsia="Times New Roman"/>
            <w:i/>
            <w:noProof/>
          </w:rPr>
          <w:t>12.4.</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i/>
            <w:noProof/>
          </w:rPr>
          <w:t>Tvarkybos ir Tvarkomųjų statybos darbų projektai. Projekto sprendiniai</w:t>
        </w:r>
        <w:r w:rsidR="006D3396">
          <w:rPr>
            <w:noProof/>
            <w:webHidden/>
          </w:rPr>
          <w:tab/>
        </w:r>
        <w:r w:rsidR="006D3396">
          <w:rPr>
            <w:noProof/>
            <w:webHidden/>
          </w:rPr>
          <w:fldChar w:fldCharType="begin"/>
        </w:r>
        <w:r w:rsidR="006D3396">
          <w:rPr>
            <w:noProof/>
            <w:webHidden/>
          </w:rPr>
          <w:instrText xml:space="preserve"> PAGEREF _Toc96504623 \h </w:instrText>
        </w:r>
        <w:r w:rsidR="006D3396">
          <w:rPr>
            <w:noProof/>
            <w:webHidden/>
          </w:rPr>
        </w:r>
        <w:r w:rsidR="006D3396">
          <w:rPr>
            <w:noProof/>
            <w:webHidden/>
          </w:rPr>
          <w:fldChar w:fldCharType="separate"/>
        </w:r>
        <w:r w:rsidR="00CE63D6">
          <w:rPr>
            <w:noProof/>
            <w:webHidden/>
          </w:rPr>
          <w:t>6</w:t>
        </w:r>
        <w:r w:rsidR="006D3396">
          <w:rPr>
            <w:noProof/>
            <w:webHidden/>
          </w:rPr>
          <w:fldChar w:fldCharType="end"/>
        </w:r>
      </w:hyperlink>
    </w:p>
    <w:p w14:paraId="7AB20284" w14:textId="5EF716C5"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24" w:history="1">
        <w:r w:rsidR="006D3396" w:rsidRPr="00342A2A">
          <w:rPr>
            <w:rStyle w:val="Hyperlink"/>
            <w:rFonts w:eastAsia="Times New Roman"/>
            <w:b/>
            <w:noProof/>
          </w:rPr>
          <w:t>12.</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Nurodymai statinio projekto dokumentų komplektavimui, įforminimui, pateikimui</w:t>
        </w:r>
        <w:r w:rsidR="006D3396">
          <w:rPr>
            <w:noProof/>
            <w:webHidden/>
          </w:rPr>
          <w:tab/>
        </w:r>
        <w:r w:rsidR="006D3396">
          <w:rPr>
            <w:noProof/>
            <w:webHidden/>
          </w:rPr>
          <w:fldChar w:fldCharType="begin"/>
        </w:r>
        <w:r w:rsidR="006D3396">
          <w:rPr>
            <w:noProof/>
            <w:webHidden/>
          </w:rPr>
          <w:instrText xml:space="preserve"> PAGEREF _Toc96504624 \h </w:instrText>
        </w:r>
        <w:r w:rsidR="006D3396">
          <w:rPr>
            <w:noProof/>
            <w:webHidden/>
          </w:rPr>
        </w:r>
        <w:r w:rsidR="006D3396">
          <w:rPr>
            <w:noProof/>
            <w:webHidden/>
          </w:rPr>
          <w:fldChar w:fldCharType="separate"/>
        </w:r>
        <w:r w:rsidR="00CE63D6">
          <w:rPr>
            <w:noProof/>
            <w:webHidden/>
          </w:rPr>
          <w:t>7</w:t>
        </w:r>
        <w:r w:rsidR="006D3396">
          <w:rPr>
            <w:noProof/>
            <w:webHidden/>
          </w:rPr>
          <w:fldChar w:fldCharType="end"/>
        </w:r>
      </w:hyperlink>
    </w:p>
    <w:p w14:paraId="1A178C6C" w14:textId="2B48F464"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25" w:history="1">
        <w:r w:rsidR="006D3396" w:rsidRPr="00342A2A">
          <w:rPr>
            <w:rStyle w:val="Hyperlink"/>
            <w:rFonts w:eastAsia="Times New Roman"/>
            <w:b/>
            <w:noProof/>
          </w:rPr>
          <w:t>13.</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Tvarkomuosius statybos darbus leidžiančio dokumento gavimas</w:t>
        </w:r>
        <w:r w:rsidR="006D3396">
          <w:rPr>
            <w:noProof/>
            <w:webHidden/>
          </w:rPr>
          <w:tab/>
        </w:r>
        <w:r w:rsidR="006D3396">
          <w:rPr>
            <w:noProof/>
            <w:webHidden/>
          </w:rPr>
          <w:fldChar w:fldCharType="begin"/>
        </w:r>
        <w:r w:rsidR="006D3396">
          <w:rPr>
            <w:noProof/>
            <w:webHidden/>
          </w:rPr>
          <w:instrText xml:space="preserve"> PAGEREF _Toc96504625 \h </w:instrText>
        </w:r>
        <w:r w:rsidR="006D3396">
          <w:rPr>
            <w:noProof/>
            <w:webHidden/>
          </w:rPr>
        </w:r>
        <w:r w:rsidR="006D3396">
          <w:rPr>
            <w:noProof/>
            <w:webHidden/>
          </w:rPr>
          <w:fldChar w:fldCharType="separate"/>
        </w:r>
        <w:r w:rsidR="00CE63D6">
          <w:rPr>
            <w:noProof/>
            <w:webHidden/>
          </w:rPr>
          <w:t>7</w:t>
        </w:r>
        <w:r w:rsidR="006D3396">
          <w:rPr>
            <w:noProof/>
            <w:webHidden/>
          </w:rPr>
          <w:fldChar w:fldCharType="end"/>
        </w:r>
      </w:hyperlink>
    </w:p>
    <w:p w14:paraId="1472D87D" w14:textId="78854AA1"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26" w:history="1">
        <w:r w:rsidR="006D3396" w:rsidRPr="00342A2A">
          <w:rPr>
            <w:rStyle w:val="Hyperlink"/>
            <w:rFonts w:eastAsia="Times New Roman"/>
            <w:b/>
            <w:noProof/>
          </w:rPr>
          <w:t>14.</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Projektavimo paslaugų kalendorinis grafikas</w:t>
        </w:r>
        <w:r w:rsidR="006D3396">
          <w:rPr>
            <w:noProof/>
            <w:webHidden/>
          </w:rPr>
          <w:tab/>
        </w:r>
        <w:r w:rsidR="006D3396">
          <w:rPr>
            <w:noProof/>
            <w:webHidden/>
          </w:rPr>
          <w:fldChar w:fldCharType="begin"/>
        </w:r>
        <w:r w:rsidR="006D3396">
          <w:rPr>
            <w:noProof/>
            <w:webHidden/>
          </w:rPr>
          <w:instrText xml:space="preserve"> PAGEREF _Toc96504626 \h </w:instrText>
        </w:r>
        <w:r w:rsidR="006D3396">
          <w:rPr>
            <w:noProof/>
            <w:webHidden/>
          </w:rPr>
        </w:r>
        <w:r w:rsidR="006D3396">
          <w:rPr>
            <w:noProof/>
            <w:webHidden/>
          </w:rPr>
          <w:fldChar w:fldCharType="separate"/>
        </w:r>
        <w:r w:rsidR="00CE63D6">
          <w:rPr>
            <w:noProof/>
            <w:webHidden/>
          </w:rPr>
          <w:t>7</w:t>
        </w:r>
        <w:r w:rsidR="006D3396">
          <w:rPr>
            <w:noProof/>
            <w:webHidden/>
          </w:rPr>
          <w:fldChar w:fldCharType="end"/>
        </w:r>
      </w:hyperlink>
    </w:p>
    <w:p w14:paraId="14E7F14E" w14:textId="370684FC" w:rsidR="006D3396" w:rsidRDefault="00865094">
      <w:pPr>
        <w:pStyle w:val="TOC2"/>
        <w:tabs>
          <w:tab w:val="left" w:pos="720"/>
        </w:tabs>
        <w:rPr>
          <w:rFonts w:asciiTheme="minorHAnsi" w:eastAsiaTheme="minorEastAsia" w:hAnsiTheme="minorHAnsi" w:cstheme="minorBidi"/>
          <w:noProof/>
          <w:sz w:val="22"/>
          <w:szCs w:val="22"/>
          <w:lang w:eastAsia="lt-LT"/>
        </w:rPr>
      </w:pPr>
      <w:hyperlink w:anchor="_Toc96504627" w:history="1">
        <w:r w:rsidR="006D3396" w:rsidRPr="00342A2A">
          <w:rPr>
            <w:rStyle w:val="Hyperlink"/>
            <w:rFonts w:eastAsia="Times New Roman"/>
            <w:b/>
            <w:noProof/>
          </w:rPr>
          <w:t>15.</w:t>
        </w:r>
        <w:r w:rsidR="006D3396">
          <w:rPr>
            <w:rFonts w:asciiTheme="minorHAnsi" w:eastAsiaTheme="minorEastAsia" w:hAnsiTheme="minorHAnsi" w:cstheme="minorBidi"/>
            <w:noProof/>
            <w:sz w:val="22"/>
            <w:szCs w:val="22"/>
            <w:lang w:eastAsia="lt-LT"/>
          </w:rPr>
          <w:tab/>
        </w:r>
        <w:r w:rsidR="006D3396" w:rsidRPr="00342A2A">
          <w:rPr>
            <w:rStyle w:val="Hyperlink"/>
            <w:rFonts w:eastAsia="Times New Roman"/>
            <w:b/>
            <w:noProof/>
          </w:rPr>
          <w:t>Statinio projekto vykdymo ir tvarkybos darbų įgyvendinimo priežiūra</w:t>
        </w:r>
        <w:r w:rsidR="006D3396">
          <w:rPr>
            <w:noProof/>
            <w:webHidden/>
          </w:rPr>
          <w:tab/>
        </w:r>
        <w:r w:rsidR="006D3396">
          <w:rPr>
            <w:noProof/>
            <w:webHidden/>
          </w:rPr>
          <w:fldChar w:fldCharType="begin"/>
        </w:r>
        <w:r w:rsidR="006D3396">
          <w:rPr>
            <w:noProof/>
            <w:webHidden/>
          </w:rPr>
          <w:instrText xml:space="preserve"> PAGEREF _Toc96504627 \h </w:instrText>
        </w:r>
        <w:r w:rsidR="006D3396">
          <w:rPr>
            <w:noProof/>
            <w:webHidden/>
          </w:rPr>
        </w:r>
        <w:r w:rsidR="006D3396">
          <w:rPr>
            <w:noProof/>
            <w:webHidden/>
          </w:rPr>
          <w:fldChar w:fldCharType="separate"/>
        </w:r>
        <w:r w:rsidR="00CE63D6">
          <w:rPr>
            <w:noProof/>
            <w:webHidden/>
          </w:rPr>
          <w:t>8</w:t>
        </w:r>
        <w:r w:rsidR="006D3396">
          <w:rPr>
            <w:noProof/>
            <w:webHidden/>
          </w:rPr>
          <w:fldChar w:fldCharType="end"/>
        </w:r>
      </w:hyperlink>
    </w:p>
    <w:p w14:paraId="72C648DD" w14:textId="666BBD26" w:rsidR="005F7B5F" w:rsidRPr="008729D8" w:rsidRDefault="006D3396" w:rsidP="005F7B5F">
      <w:pPr>
        <w:outlineLvl w:val="3"/>
        <w:rPr>
          <w:rFonts w:eastAsia="Times New Roman"/>
          <w:sz w:val="22"/>
          <w:szCs w:val="22"/>
          <w:lang w:eastAsia="lt-LT"/>
        </w:rPr>
      </w:pPr>
      <w:r>
        <w:rPr>
          <w:rFonts w:eastAsia="Times New Roman"/>
          <w:sz w:val="22"/>
          <w:szCs w:val="22"/>
          <w:lang w:eastAsia="lt-LT"/>
        </w:rPr>
        <w:fldChar w:fldCharType="end"/>
      </w:r>
    </w:p>
    <w:p w14:paraId="3BE635EE" w14:textId="77777777" w:rsidR="005F7B5F" w:rsidRPr="008729D8" w:rsidRDefault="005F7B5F" w:rsidP="005F7B5F">
      <w:pPr>
        <w:rPr>
          <w:rFonts w:eastAsia="Times New Roman"/>
          <w:sz w:val="22"/>
          <w:szCs w:val="22"/>
          <w:lang w:eastAsia="lt-LT"/>
        </w:rPr>
      </w:pPr>
      <w:r w:rsidRPr="008729D8">
        <w:rPr>
          <w:rFonts w:eastAsia="Times New Roman"/>
          <w:sz w:val="22"/>
          <w:szCs w:val="22"/>
          <w:lang w:eastAsia="lt-LT"/>
        </w:rPr>
        <w:br w:type="page"/>
      </w:r>
    </w:p>
    <w:p w14:paraId="09AFC335" w14:textId="738C2D53" w:rsidR="005F7B5F" w:rsidRDefault="005F7B5F" w:rsidP="001B5861">
      <w:pPr>
        <w:keepNext/>
        <w:numPr>
          <w:ilvl w:val="0"/>
          <w:numId w:val="15"/>
        </w:numPr>
        <w:spacing w:line="276" w:lineRule="auto"/>
        <w:ind w:left="426" w:hanging="426"/>
        <w:outlineLvl w:val="0"/>
        <w:rPr>
          <w:rFonts w:eastAsia="Times New Roman"/>
          <w:b/>
          <w:sz w:val="22"/>
          <w:szCs w:val="22"/>
        </w:rPr>
      </w:pPr>
      <w:bookmarkStart w:id="0" w:name="_Toc450231525"/>
      <w:bookmarkStart w:id="1" w:name="_Toc89330584"/>
      <w:bookmarkStart w:id="2" w:name="_Toc96504608"/>
      <w:r w:rsidRPr="008729D8">
        <w:rPr>
          <w:rFonts w:eastAsia="Times New Roman"/>
          <w:b/>
          <w:sz w:val="22"/>
          <w:szCs w:val="22"/>
        </w:rPr>
        <w:lastRenderedPageBreak/>
        <w:t>BENDRIEJI REIKALAVIMAI</w:t>
      </w:r>
      <w:bookmarkEnd w:id="0"/>
      <w:bookmarkEnd w:id="1"/>
      <w:bookmarkEnd w:id="2"/>
    </w:p>
    <w:p w14:paraId="63B3C7DB" w14:textId="77777777" w:rsidR="003355D5" w:rsidRPr="008729D8" w:rsidRDefault="003355D5" w:rsidP="003355D5">
      <w:pPr>
        <w:keepNext/>
        <w:spacing w:line="276" w:lineRule="auto"/>
        <w:ind w:left="426"/>
        <w:outlineLvl w:val="0"/>
        <w:rPr>
          <w:rFonts w:eastAsia="Times New Roman"/>
          <w:b/>
          <w:sz w:val="22"/>
          <w:szCs w:val="22"/>
        </w:rPr>
      </w:pPr>
    </w:p>
    <w:p w14:paraId="36E07044" w14:textId="77777777" w:rsidR="005F7B5F" w:rsidRPr="00C34AB4" w:rsidRDefault="005F7B5F" w:rsidP="001B5861">
      <w:pPr>
        <w:numPr>
          <w:ilvl w:val="0"/>
          <w:numId w:val="18"/>
        </w:numPr>
        <w:spacing w:line="276" w:lineRule="auto"/>
        <w:ind w:left="426" w:hanging="426"/>
        <w:jc w:val="both"/>
        <w:outlineLvl w:val="1"/>
        <w:rPr>
          <w:rFonts w:eastAsia="Times New Roman"/>
          <w:b/>
          <w:sz w:val="22"/>
          <w:szCs w:val="22"/>
        </w:rPr>
      </w:pPr>
      <w:bookmarkStart w:id="3" w:name="_Toc450231526"/>
      <w:bookmarkStart w:id="4" w:name="_Toc89330585"/>
      <w:bookmarkStart w:id="5" w:name="_Toc96504609"/>
      <w:r w:rsidRPr="008729D8">
        <w:rPr>
          <w:rFonts w:eastAsia="Times New Roman"/>
          <w:b/>
          <w:sz w:val="22"/>
          <w:szCs w:val="22"/>
        </w:rPr>
        <w:t>Projekto pavadinimas</w:t>
      </w:r>
      <w:bookmarkEnd w:id="3"/>
      <w:bookmarkEnd w:id="4"/>
      <w:bookmarkEnd w:id="5"/>
    </w:p>
    <w:p w14:paraId="5B3FBA64" w14:textId="7E59D16E" w:rsidR="005F7B5F" w:rsidRDefault="005F7B5F" w:rsidP="001B5861">
      <w:pPr>
        <w:spacing w:line="276" w:lineRule="auto"/>
        <w:ind w:left="426"/>
        <w:jc w:val="both"/>
        <w:rPr>
          <w:rFonts w:eastAsia="Times New Roman"/>
          <w:bCs/>
          <w:sz w:val="22"/>
          <w:szCs w:val="22"/>
        </w:rPr>
      </w:pPr>
      <w:r w:rsidRPr="00F0584D">
        <w:rPr>
          <w:rFonts w:eastAsia="Calibri"/>
          <w:sz w:val="22"/>
          <w:szCs w:val="22"/>
        </w:rPr>
        <w:t>Vilniaus piliavietės, vad. Gedimino kalnu, Pilies kalnu, Aukštutine ir Žemutine pilimi,</w:t>
      </w:r>
      <w:r w:rsidR="00D5014B" w:rsidRPr="00F0584D">
        <w:rPr>
          <w:rFonts w:eastAsia="Calibri"/>
          <w:sz w:val="22"/>
          <w:szCs w:val="22"/>
        </w:rPr>
        <w:t xml:space="preserve"> šlaitų,</w:t>
      </w:r>
      <w:r w:rsidRPr="00F0584D">
        <w:rPr>
          <w:rFonts w:eastAsia="Calibri"/>
          <w:sz w:val="22"/>
          <w:szCs w:val="22"/>
        </w:rPr>
        <w:t xml:space="preserve"> statinių </w:t>
      </w:r>
      <w:r w:rsidRPr="00B32690">
        <w:rPr>
          <w:rFonts w:eastAsia="Calibri"/>
          <w:sz w:val="22"/>
          <w:szCs w:val="22"/>
        </w:rPr>
        <w:t>pagrindų bei</w:t>
      </w:r>
      <w:r w:rsidRPr="008729D8">
        <w:rPr>
          <w:rFonts w:eastAsia="Calibri"/>
          <w:sz w:val="22"/>
          <w:szCs w:val="22"/>
        </w:rPr>
        <w:t xml:space="preserve"> inžinerinių tinklų </w:t>
      </w:r>
      <w:r w:rsidR="007A6DB5">
        <w:rPr>
          <w:rFonts w:eastAsia="Calibri"/>
          <w:sz w:val="22"/>
          <w:szCs w:val="22"/>
        </w:rPr>
        <w:t xml:space="preserve">tvarkybos darbų ir </w:t>
      </w:r>
      <w:r w:rsidRPr="008729D8">
        <w:rPr>
          <w:rFonts w:eastAsia="Calibri"/>
          <w:sz w:val="22"/>
          <w:szCs w:val="22"/>
        </w:rPr>
        <w:t>tvarkomųjų statybos</w:t>
      </w:r>
      <w:r>
        <w:rPr>
          <w:rFonts w:eastAsia="Calibri"/>
          <w:sz w:val="22"/>
          <w:szCs w:val="22"/>
        </w:rPr>
        <w:t xml:space="preserve"> </w:t>
      </w:r>
      <w:r w:rsidRPr="008729D8">
        <w:rPr>
          <w:rFonts w:eastAsia="Calibri"/>
          <w:sz w:val="22"/>
          <w:szCs w:val="22"/>
        </w:rPr>
        <w:t xml:space="preserve">darbų </w:t>
      </w:r>
      <w:r w:rsidRPr="00C13321">
        <w:rPr>
          <w:rFonts w:eastAsia="Calibri"/>
          <w:sz w:val="22"/>
          <w:szCs w:val="22"/>
        </w:rPr>
        <w:t>projekt</w:t>
      </w:r>
      <w:r w:rsidR="007A6DB5" w:rsidRPr="00C13321">
        <w:rPr>
          <w:rFonts w:eastAsia="Calibri"/>
          <w:sz w:val="22"/>
          <w:szCs w:val="22"/>
        </w:rPr>
        <w:t>o keitimas</w:t>
      </w:r>
      <w:r w:rsidR="00BD3285" w:rsidRPr="00C13321">
        <w:rPr>
          <w:rFonts w:eastAsia="Times New Roman"/>
          <w:bCs/>
          <w:sz w:val="22"/>
          <w:szCs w:val="22"/>
        </w:rPr>
        <w:t xml:space="preserve">, parengiant laidą </w:t>
      </w:r>
      <w:r w:rsidR="00443712">
        <w:rPr>
          <w:rFonts w:eastAsia="Times New Roman"/>
          <w:bCs/>
          <w:sz w:val="22"/>
          <w:szCs w:val="22"/>
        </w:rPr>
        <w:t>„</w:t>
      </w:r>
      <w:r w:rsidR="00BD3285" w:rsidRPr="00C13321">
        <w:rPr>
          <w:rFonts w:eastAsia="Times New Roman"/>
          <w:bCs/>
          <w:sz w:val="22"/>
          <w:szCs w:val="22"/>
        </w:rPr>
        <w:t xml:space="preserve">A“ </w:t>
      </w:r>
      <w:r w:rsidRPr="00C13321">
        <w:rPr>
          <w:rFonts w:eastAsia="Times New Roman"/>
          <w:bCs/>
          <w:sz w:val="22"/>
          <w:szCs w:val="22"/>
        </w:rPr>
        <w:t xml:space="preserve">(vadovaujantis teisės aktais </w:t>
      </w:r>
      <w:r w:rsidRPr="00C13321">
        <w:rPr>
          <w:rFonts w:eastAsia="Calibri"/>
          <w:sz w:val="22"/>
          <w:szCs w:val="22"/>
        </w:rPr>
        <w:t>pavadinimą (jeigu reikia)</w:t>
      </w:r>
      <w:r w:rsidRPr="00C13321">
        <w:rPr>
          <w:rFonts w:eastAsia="Times New Roman"/>
          <w:bCs/>
          <w:sz w:val="22"/>
          <w:szCs w:val="22"/>
        </w:rPr>
        <w:t xml:space="preserve"> turi patikslinti Projekto </w:t>
      </w:r>
      <w:r>
        <w:rPr>
          <w:rFonts w:eastAsia="Times New Roman"/>
          <w:bCs/>
          <w:sz w:val="22"/>
          <w:szCs w:val="22"/>
        </w:rPr>
        <w:t>vadovas</w:t>
      </w:r>
      <w:r w:rsidRPr="008729D8">
        <w:rPr>
          <w:rFonts w:eastAsia="Times New Roman"/>
          <w:bCs/>
          <w:sz w:val="22"/>
          <w:szCs w:val="22"/>
        </w:rPr>
        <w:t>)</w:t>
      </w:r>
      <w:r w:rsidR="003355D5">
        <w:rPr>
          <w:rFonts w:eastAsia="Times New Roman"/>
          <w:bCs/>
          <w:sz w:val="22"/>
          <w:szCs w:val="22"/>
        </w:rPr>
        <w:t>.</w:t>
      </w:r>
    </w:p>
    <w:p w14:paraId="057ADE63" w14:textId="77777777" w:rsidR="003355D5" w:rsidRPr="008729D8" w:rsidRDefault="003355D5" w:rsidP="001B5861">
      <w:pPr>
        <w:spacing w:line="276" w:lineRule="auto"/>
        <w:ind w:left="426"/>
        <w:jc w:val="both"/>
        <w:rPr>
          <w:rFonts w:eastAsia="Times New Roman"/>
          <w:bCs/>
          <w:sz w:val="22"/>
          <w:szCs w:val="22"/>
        </w:rPr>
      </w:pPr>
    </w:p>
    <w:p w14:paraId="36DE786D" w14:textId="31F51531" w:rsidR="005F7B5F" w:rsidRPr="00C34AB4" w:rsidRDefault="007A6DB5" w:rsidP="001B5861">
      <w:pPr>
        <w:numPr>
          <w:ilvl w:val="0"/>
          <w:numId w:val="18"/>
        </w:numPr>
        <w:spacing w:line="276" w:lineRule="auto"/>
        <w:ind w:left="426" w:hanging="426"/>
        <w:jc w:val="both"/>
        <w:outlineLvl w:val="1"/>
        <w:rPr>
          <w:rFonts w:eastAsia="Times New Roman"/>
          <w:b/>
          <w:sz w:val="22"/>
          <w:szCs w:val="22"/>
        </w:rPr>
      </w:pPr>
      <w:bookmarkStart w:id="6" w:name="_Toc450231527"/>
      <w:bookmarkStart w:id="7" w:name="_Toc89330586"/>
      <w:bookmarkStart w:id="8" w:name="_Toc96504610"/>
      <w:r>
        <w:rPr>
          <w:rFonts w:eastAsia="Calibri"/>
          <w:b/>
          <w:sz w:val="22"/>
          <w:szCs w:val="22"/>
        </w:rPr>
        <w:t>D</w:t>
      </w:r>
      <w:r w:rsidR="005F7B5F" w:rsidRPr="008729D8">
        <w:rPr>
          <w:rFonts w:eastAsia="Calibri"/>
          <w:b/>
          <w:sz w:val="22"/>
          <w:szCs w:val="22"/>
        </w:rPr>
        <w:t>arbų</w:t>
      </w:r>
      <w:r w:rsidR="005F7B5F" w:rsidRPr="008729D8">
        <w:rPr>
          <w:rFonts w:eastAsia="Times New Roman"/>
          <w:b/>
          <w:sz w:val="22"/>
          <w:szCs w:val="22"/>
        </w:rPr>
        <w:t xml:space="preserve"> rūšis</w:t>
      </w:r>
      <w:bookmarkEnd w:id="6"/>
      <w:bookmarkEnd w:id="7"/>
      <w:bookmarkEnd w:id="8"/>
      <w:r w:rsidR="005F7B5F" w:rsidRPr="008729D8">
        <w:rPr>
          <w:rFonts w:eastAsia="Times New Roman"/>
          <w:b/>
          <w:sz w:val="22"/>
          <w:szCs w:val="22"/>
        </w:rPr>
        <w:t xml:space="preserve"> </w:t>
      </w:r>
    </w:p>
    <w:p w14:paraId="17FC4841" w14:textId="728B87BC" w:rsidR="007A6DB5" w:rsidRDefault="007A6DB5" w:rsidP="001B5861">
      <w:pPr>
        <w:spacing w:line="276" w:lineRule="auto"/>
        <w:ind w:left="426"/>
        <w:jc w:val="both"/>
        <w:rPr>
          <w:rFonts w:eastAsia="Times New Roman"/>
          <w:bCs/>
          <w:sz w:val="22"/>
          <w:szCs w:val="22"/>
          <w:u w:val="single"/>
        </w:rPr>
      </w:pPr>
      <w:r>
        <w:rPr>
          <w:rFonts w:eastAsia="Times New Roman"/>
          <w:bCs/>
          <w:sz w:val="22"/>
          <w:szCs w:val="22"/>
          <w:u w:val="single"/>
        </w:rPr>
        <w:t>2.1 Tvarkybos darbų:</w:t>
      </w:r>
    </w:p>
    <w:p w14:paraId="16732AEF" w14:textId="76D1C95B" w:rsidR="007A6DB5" w:rsidRPr="007A6DB5" w:rsidRDefault="007A6DB5" w:rsidP="001B5861">
      <w:pPr>
        <w:spacing w:line="276" w:lineRule="auto"/>
        <w:ind w:left="426"/>
        <w:jc w:val="both"/>
        <w:rPr>
          <w:rFonts w:eastAsia="Times New Roman"/>
          <w:bCs/>
          <w:sz w:val="22"/>
          <w:szCs w:val="22"/>
        </w:rPr>
      </w:pPr>
      <w:r w:rsidRPr="007A6DB5">
        <w:rPr>
          <w:rFonts w:eastAsia="Times New Roman"/>
          <w:bCs/>
          <w:sz w:val="22"/>
          <w:szCs w:val="22"/>
        </w:rPr>
        <w:t xml:space="preserve">Tvarkomieji paveldosaugos darbai </w:t>
      </w:r>
      <w:r w:rsidRPr="00C13321">
        <w:rPr>
          <w:rFonts w:eastAsia="Times New Roman"/>
          <w:bCs/>
          <w:sz w:val="22"/>
          <w:szCs w:val="22"/>
        </w:rPr>
        <w:t xml:space="preserve">– </w:t>
      </w:r>
      <w:r w:rsidR="001B5861" w:rsidRPr="00C13321">
        <w:rPr>
          <w:rFonts w:eastAsia="Times New Roman"/>
          <w:bCs/>
          <w:sz w:val="22"/>
          <w:szCs w:val="22"/>
        </w:rPr>
        <w:t>taikomieji tyrimai</w:t>
      </w:r>
      <w:r w:rsidR="00C13321" w:rsidRPr="00C13321">
        <w:rPr>
          <w:rFonts w:eastAsia="Times New Roman"/>
          <w:bCs/>
          <w:sz w:val="22"/>
          <w:szCs w:val="22"/>
        </w:rPr>
        <w:t>,</w:t>
      </w:r>
      <w:r w:rsidRPr="007A6DB5">
        <w:rPr>
          <w:rFonts w:eastAsia="Times New Roman"/>
          <w:bCs/>
          <w:sz w:val="22"/>
          <w:szCs w:val="22"/>
        </w:rPr>
        <w:t xml:space="preserve"> avarijos grėsmės pašalinimas, konservavimas, restauravimas, remontas</w:t>
      </w:r>
      <w:r w:rsidR="00AD79C4">
        <w:rPr>
          <w:rFonts w:eastAsia="Times New Roman"/>
          <w:bCs/>
          <w:sz w:val="22"/>
          <w:szCs w:val="22"/>
        </w:rPr>
        <w:t>.</w:t>
      </w:r>
    </w:p>
    <w:p w14:paraId="56E80846" w14:textId="446CA142" w:rsidR="007A6DB5" w:rsidRPr="00443712" w:rsidRDefault="007A6DB5" w:rsidP="001B5861">
      <w:pPr>
        <w:spacing w:line="276" w:lineRule="auto"/>
        <w:ind w:left="426"/>
        <w:jc w:val="both"/>
        <w:rPr>
          <w:rFonts w:eastAsia="Times New Roman"/>
          <w:bCs/>
          <w:sz w:val="22"/>
          <w:szCs w:val="22"/>
          <w:u w:val="single"/>
        </w:rPr>
      </w:pPr>
      <w:r w:rsidRPr="00443712">
        <w:rPr>
          <w:rFonts w:eastAsia="Times New Roman"/>
          <w:bCs/>
          <w:sz w:val="22"/>
          <w:szCs w:val="22"/>
          <w:u w:val="single"/>
        </w:rPr>
        <w:t>2.2 Tvarkomųjų statybos darbų:</w:t>
      </w:r>
    </w:p>
    <w:p w14:paraId="0FBECF3C" w14:textId="128D6F00" w:rsidR="005F7B5F" w:rsidRPr="00443712" w:rsidRDefault="005F7B5F" w:rsidP="001B5861">
      <w:pPr>
        <w:spacing w:line="276" w:lineRule="auto"/>
        <w:ind w:left="426"/>
        <w:jc w:val="both"/>
        <w:rPr>
          <w:rFonts w:eastAsia="Times New Roman"/>
          <w:bCs/>
          <w:sz w:val="22"/>
          <w:szCs w:val="22"/>
        </w:rPr>
      </w:pPr>
      <w:r w:rsidRPr="00443712">
        <w:rPr>
          <w:rFonts w:eastAsia="Times New Roman"/>
          <w:bCs/>
          <w:sz w:val="22"/>
          <w:szCs w:val="22"/>
        </w:rPr>
        <w:t>Aukštutinės pilies rūmų liekanų ir Aukštutinės pilies gynybinės sienos liekanų kapitalinis remontas;</w:t>
      </w:r>
    </w:p>
    <w:p w14:paraId="2620D7E9" w14:textId="77777777" w:rsidR="005F7B5F" w:rsidRPr="00443712" w:rsidRDefault="005F7B5F" w:rsidP="001B5861">
      <w:pPr>
        <w:spacing w:line="276" w:lineRule="auto"/>
        <w:ind w:left="426"/>
        <w:jc w:val="both"/>
        <w:rPr>
          <w:rFonts w:eastAsia="Times New Roman"/>
          <w:bCs/>
          <w:sz w:val="22"/>
          <w:szCs w:val="22"/>
        </w:rPr>
      </w:pPr>
      <w:r w:rsidRPr="00443712">
        <w:rPr>
          <w:rFonts w:eastAsia="Times New Roman"/>
          <w:bCs/>
          <w:sz w:val="22"/>
          <w:szCs w:val="22"/>
        </w:rPr>
        <w:t>Atraminių sienelių – nauja statyba;</w:t>
      </w:r>
    </w:p>
    <w:p w14:paraId="5507D870" w14:textId="77777777" w:rsidR="005F7B5F" w:rsidRPr="00443712" w:rsidRDefault="005F7B5F" w:rsidP="001B5861">
      <w:pPr>
        <w:spacing w:line="276" w:lineRule="auto"/>
        <w:ind w:left="426"/>
        <w:jc w:val="both"/>
        <w:rPr>
          <w:rFonts w:eastAsia="Times New Roman"/>
          <w:bCs/>
          <w:sz w:val="22"/>
          <w:szCs w:val="22"/>
        </w:rPr>
      </w:pPr>
      <w:r w:rsidRPr="00443712">
        <w:rPr>
          <w:rFonts w:eastAsia="Times New Roman"/>
          <w:bCs/>
          <w:sz w:val="22"/>
          <w:szCs w:val="22"/>
        </w:rPr>
        <w:t>Laistymo sistemos – nauja statyba;</w:t>
      </w:r>
    </w:p>
    <w:p w14:paraId="290735E1" w14:textId="56C470F4" w:rsidR="005F7B5F" w:rsidRPr="00443712" w:rsidRDefault="005F7B5F" w:rsidP="001B5861">
      <w:pPr>
        <w:spacing w:line="276" w:lineRule="auto"/>
        <w:ind w:left="426"/>
        <w:jc w:val="both"/>
        <w:rPr>
          <w:rFonts w:eastAsia="Times New Roman"/>
          <w:bCs/>
          <w:sz w:val="22"/>
          <w:szCs w:val="22"/>
        </w:rPr>
      </w:pPr>
      <w:r w:rsidRPr="00443712">
        <w:rPr>
          <w:rFonts w:eastAsia="Times New Roman"/>
          <w:bCs/>
          <w:sz w:val="22"/>
          <w:szCs w:val="22"/>
        </w:rPr>
        <w:t>Drenažo ir lietaus nuotekų tinklų</w:t>
      </w:r>
      <w:r w:rsidR="00D5014B" w:rsidRPr="00443712">
        <w:rPr>
          <w:rFonts w:eastAsia="Times New Roman"/>
          <w:bCs/>
          <w:sz w:val="22"/>
          <w:szCs w:val="22"/>
        </w:rPr>
        <w:t xml:space="preserve"> -</w:t>
      </w:r>
      <w:r w:rsidRPr="00443712">
        <w:rPr>
          <w:rFonts w:eastAsia="Times New Roman"/>
          <w:bCs/>
          <w:sz w:val="22"/>
          <w:szCs w:val="22"/>
        </w:rPr>
        <w:t xml:space="preserve"> rekonstravimas.</w:t>
      </w:r>
    </w:p>
    <w:p w14:paraId="492E348E" w14:textId="0CA3055A" w:rsidR="00443712" w:rsidRPr="00443712" w:rsidRDefault="00443712" w:rsidP="001B5861">
      <w:pPr>
        <w:spacing w:line="276" w:lineRule="auto"/>
        <w:ind w:left="426"/>
        <w:jc w:val="both"/>
        <w:rPr>
          <w:rFonts w:eastAsia="Times New Roman"/>
          <w:bCs/>
          <w:sz w:val="22"/>
          <w:szCs w:val="22"/>
        </w:rPr>
      </w:pPr>
    </w:p>
    <w:p w14:paraId="65111866" w14:textId="51245470" w:rsidR="00443712" w:rsidRPr="00443712" w:rsidRDefault="00723F97" w:rsidP="001B5861">
      <w:pPr>
        <w:spacing w:line="276" w:lineRule="auto"/>
        <w:ind w:left="426"/>
        <w:jc w:val="both"/>
        <w:rPr>
          <w:rFonts w:eastAsia="Times New Roman"/>
          <w:bCs/>
          <w:sz w:val="22"/>
          <w:szCs w:val="22"/>
        </w:rPr>
      </w:pPr>
      <w:r>
        <w:rPr>
          <w:rFonts w:eastAsia="Times New Roman"/>
          <w:bCs/>
          <w:sz w:val="22"/>
          <w:szCs w:val="22"/>
        </w:rPr>
        <w:t xml:space="preserve">Nurodytas darbų sąrašas nėra baigtinis. </w:t>
      </w:r>
      <w:r w:rsidR="00443712">
        <w:rPr>
          <w:rFonts w:eastAsia="Times New Roman"/>
          <w:bCs/>
          <w:sz w:val="22"/>
          <w:szCs w:val="22"/>
        </w:rPr>
        <w:t>Paslaugos tiekėjui</w:t>
      </w:r>
      <w:r w:rsidR="00443712" w:rsidRPr="00443712">
        <w:rPr>
          <w:rFonts w:eastAsia="Times New Roman"/>
          <w:bCs/>
          <w:sz w:val="22"/>
          <w:szCs w:val="22"/>
        </w:rPr>
        <w:t xml:space="preserve"> privalu įvertinti projekto laidos „0“ darbų suklasifikavimą ir perskirstyti tvarkybos ir tvarkomuosius statybos darbus pagal Statybos techninį reglamentą STR 1.01.01:2005 „Kultūros paveldo statinio tvarkomųjų statybos darbų reglamentai“. Esant būtinybei laida „A“ </w:t>
      </w:r>
      <w:r w:rsidR="00443712">
        <w:rPr>
          <w:rFonts w:eastAsia="Times New Roman"/>
          <w:bCs/>
          <w:sz w:val="22"/>
          <w:szCs w:val="22"/>
        </w:rPr>
        <w:t>turi</w:t>
      </w:r>
      <w:r w:rsidR="00443712" w:rsidRPr="00443712">
        <w:rPr>
          <w:rFonts w:eastAsia="Times New Roman"/>
          <w:bCs/>
          <w:sz w:val="22"/>
          <w:szCs w:val="22"/>
        </w:rPr>
        <w:t xml:space="preserve"> būti papildyta naujais darbais juos atitinkamai  suklasifikuojant.</w:t>
      </w:r>
    </w:p>
    <w:p w14:paraId="30542DE7" w14:textId="77777777" w:rsidR="003355D5" w:rsidRPr="00443712" w:rsidRDefault="003355D5" w:rsidP="001B5861">
      <w:pPr>
        <w:spacing w:line="276" w:lineRule="auto"/>
        <w:ind w:left="426"/>
        <w:jc w:val="both"/>
        <w:rPr>
          <w:rFonts w:eastAsia="Times New Roman"/>
          <w:bCs/>
          <w:sz w:val="22"/>
          <w:szCs w:val="22"/>
        </w:rPr>
      </w:pPr>
    </w:p>
    <w:p w14:paraId="14AAAF84" w14:textId="77777777" w:rsidR="005F7B5F" w:rsidRPr="003355D5" w:rsidRDefault="005F7B5F" w:rsidP="001B5861">
      <w:pPr>
        <w:numPr>
          <w:ilvl w:val="0"/>
          <w:numId w:val="18"/>
        </w:numPr>
        <w:spacing w:line="276" w:lineRule="auto"/>
        <w:ind w:left="426" w:hanging="426"/>
        <w:jc w:val="both"/>
        <w:outlineLvl w:val="1"/>
        <w:rPr>
          <w:rFonts w:eastAsia="Times New Roman"/>
          <w:b/>
          <w:sz w:val="22"/>
          <w:szCs w:val="22"/>
        </w:rPr>
      </w:pPr>
      <w:bookmarkStart w:id="9" w:name="_Toc450231528"/>
      <w:bookmarkStart w:id="10" w:name="_Toc89330587"/>
      <w:bookmarkStart w:id="11" w:name="_Toc96504611"/>
      <w:r w:rsidRPr="003355D5">
        <w:rPr>
          <w:rFonts w:eastAsia="Times New Roman"/>
          <w:b/>
          <w:sz w:val="22"/>
          <w:szCs w:val="22"/>
        </w:rPr>
        <w:t>Naudojimo paskirtis</w:t>
      </w:r>
      <w:bookmarkEnd w:id="9"/>
      <w:bookmarkEnd w:id="10"/>
      <w:bookmarkEnd w:id="11"/>
      <w:r w:rsidRPr="003355D5">
        <w:rPr>
          <w:rFonts w:eastAsia="Times New Roman"/>
          <w:b/>
          <w:sz w:val="22"/>
          <w:szCs w:val="22"/>
        </w:rPr>
        <w:t xml:space="preserve"> </w:t>
      </w:r>
    </w:p>
    <w:p w14:paraId="731C05F6" w14:textId="368287F8" w:rsidR="005F7B5F" w:rsidRDefault="005F7B5F" w:rsidP="001B5861">
      <w:pPr>
        <w:spacing w:line="276" w:lineRule="auto"/>
        <w:ind w:left="426"/>
        <w:jc w:val="both"/>
        <w:rPr>
          <w:rFonts w:eastAsia="Times New Roman"/>
          <w:bCs/>
          <w:sz w:val="22"/>
          <w:szCs w:val="22"/>
        </w:rPr>
      </w:pPr>
      <w:r w:rsidRPr="003355D5">
        <w:rPr>
          <w:rFonts w:eastAsia="Times New Roman"/>
          <w:bCs/>
          <w:sz w:val="22"/>
          <w:szCs w:val="22"/>
        </w:rPr>
        <w:t>Konservacinė. Kiti inžineriniai statiniai.</w:t>
      </w:r>
    </w:p>
    <w:p w14:paraId="48A6FD53" w14:textId="77777777" w:rsidR="003355D5" w:rsidRPr="003355D5" w:rsidRDefault="003355D5" w:rsidP="001B5861">
      <w:pPr>
        <w:spacing w:line="276" w:lineRule="auto"/>
        <w:ind w:left="426"/>
        <w:jc w:val="both"/>
        <w:rPr>
          <w:rFonts w:eastAsia="Times New Roman"/>
          <w:sz w:val="22"/>
          <w:szCs w:val="22"/>
          <w:u w:val="single"/>
        </w:rPr>
      </w:pPr>
    </w:p>
    <w:p w14:paraId="151D9240" w14:textId="77777777" w:rsidR="005F7B5F" w:rsidRPr="003355D5" w:rsidRDefault="005F7B5F" w:rsidP="001B5861">
      <w:pPr>
        <w:numPr>
          <w:ilvl w:val="0"/>
          <w:numId w:val="18"/>
        </w:numPr>
        <w:spacing w:line="276" w:lineRule="auto"/>
        <w:ind w:left="426" w:hanging="426"/>
        <w:jc w:val="both"/>
        <w:outlineLvl w:val="1"/>
        <w:rPr>
          <w:rFonts w:eastAsia="Times New Roman"/>
          <w:b/>
          <w:sz w:val="22"/>
          <w:szCs w:val="22"/>
        </w:rPr>
      </w:pPr>
      <w:bookmarkStart w:id="12" w:name="_Toc450231529"/>
      <w:bookmarkStart w:id="13" w:name="_Toc89330588"/>
      <w:bookmarkStart w:id="14" w:name="_Toc96504612"/>
      <w:r w:rsidRPr="003355D5">
        <w:rPr>
          <w:rFonts w:eastAsia="Times New Roman"/>
          <w:b/>
          <w:sz w:val="22"/>
          <w:szCs w:val="22"/>
        </w:rPr>
        <w:t>Piliavietės kategorija</w:t>
      </w:r>
      <w:bookmarkEnd w:id="12"/>
      <w:bookmarkEnd w:id="13"/>
      <w:bookmarkEnd w:id="14"/>
      <w:r w:rsidRPr="003355D5">
        <w:rPr>
          <w:rFonts w:eastAsia="Times New Roman"/>
          <w:b/>
          <w:sz w:val="22"/>
          <w:szCs w:val="22"/>
        </w:rPr>
        <w:t xml:space="preserve"> </w:t>
      </w:r>
    </w:p>
    <w:p w14:paraId="2A8059AC" w14:textId="3AA32524" w:rsidR="005F7B5F" w:rsidRPr="003355D5" w:rsidRDefault="00FC2A5D" w:rsidP="001B5861">
      <w:pPr>
        <w:spacing w:line="276" w:lineRule="auto"/>
        <w:ind w:left="426"/>
        <w:jc w:val="both"/>
        <w:rPr>
          <w:rFonts w:eastAsia="Calibri"/>
          <w:sz w:val="22"/>
          <w:szCs w:val="22"/>
        </w:rPr>
      </w:pPr>
      <w:r w:rsidRPr="003355D5">
        <w:rPr>
          <w:rFonts w:eastAsia="Calibri"/>
          <w:sz w:val="22"/>
          <w:szCs w:val="22"/>
        </w:rPr>
        <w:t>Ypatingoji</w:t>
      </w:r>
      <w:r w:rsidR="005F7B5F" w:rsidRPr="003355D5">
        <w:rPr>
          <w:rFonts w:eastAsia="Calibri"/>
          <w:sz w:val="22"/>
          <w:szCs w:val="22"/>
        </w:rPr>
        <w:t xml:space="preserve"> teritorija. Kultūros paveldo </w:t>
      </w:r>
      <w:r w:rsidR="001B5861" w:rsidRPr="003355D5">
        <w:rPr>
          <w:rFonts w:eastAsia="Calibri"/>
          <w:sz w:val="22"/>
          <w:szCs w:val="22"/>
        </w:rPr>
        <w:t>vietovė su kultūros paveldo statiniais</w:t>
      </w:r>
    </w:p>
    <w:p w14:paraId="3F715E53" w14:textId="3E7A5BEF" w:rsidR="00FC2A5D" w:rsidRPr="003355D5" w:rsidRDefault="00FC2A5D" w:rsidP="001B5861">
      <w:pPr>
        <w:spacing w:line="276" w:lineRule="auto"/>
        <w:ind w:left="426"/>
        <w:jc w:val="both"/>
        <w:rPr>
          <w:rFonts w:eastAsia="Calibri"/>
          <w:sz w:val="22"/>
          <w:szCs w:val="22"/>
        </w:rPr>
      </w:pPr>
      <w:r w:rsidRPr="003355D5">
        <w:rPr>
          <w:rFonts w:eastAsia="Calibri"/>
          <w:b/>
          <w:sz w:val="22"/>
          <w:szCs w:val="22"/>
        </w:rPr>
        <w:t xml:space="preserve">Kultūros vertybės registro unikalus kodai: </w:t>
      </w:r>
    </w:p>
    <w:p w14:paraId="1C535A3F" w14:textId="77777777" w:rsidR="001B5861" w:rsidRPr="003355D5" w:rsidRDefault="00FC2A5D" w:rsidP="001B5861">
      <w:pPr>
        <w:spacing w:line="276" w:lineRule="auto"/>
        <w:ind w:left="426"/>
        <w:jc w:val="both"/>
        <w:rPr>
          <w:rFonts w:eastAsia="Times New Roman"/>
          <w:sz w:val="22"/>
          <w:szCs w:val="22"/>
        </w:rPr>
      </w:pPr>
      <w:r w:rsidRPr="003355D5">
        <w:rPr>
          <w:rFonts w:eastAsia="Calibri"/>
          <w:sz w:val="22"/>
          <w:szCs w:val="22"/>
        </w:rPr>
        <w:t xml:space="preserve">Arkikatedros bazilikos, Žemutinės ir Aukštutinės pilių pastatų, jų liekanų ir kitų statinių kompleksas – 642; Vilniaus piliavietė, vad. Gedimino kalnu, Pilies kalnu, Aukštutine ir Žemutine pilimi – 141; </w:t>
      </w:r>
      <w:r w:rsidRPr="003355D5">
        <w:rPr>
          <w:rFonts w:eastAsia="Times New Roman"/>
          <w:sz w:val="22"/>
          <w:szCs w:val="22"/>
        </w:rPr>
        <w:t xml:space="preserve">Vilniaus senamiestis – 16073; Vilniaus senojo miesto vieta su priemiesčiais – 25504; Aukštutinės pilies rūmų liekanos – 24710; Vakarinio bokšto liekanos – 24709; Pietinio bokšto liekanos – 24711; Aukštutinės pilies gynybinės sienos liekanos – 24708; </w:t>
      </w:r>
      <w:r w:rsidRPr="003355D5">
        <w:rPr>
          <w:rFonts w:eastAsia="Times New Roman"/>
          <w:bCs/>
          <w:sz w:val="22"/>
          <w:szCs w:val="22"/>
        </w:rPr>
        <w:t xml:space="preserve">Aukštutinės pilies gynybinio mūro liekanos (buv. šiaurinio bokšto vieta) - </w:t>
      </w:r>
      <w:r w:rsidRPr="003355D5">
        <w:rPr>
          <w:rFonts w:eastAsia="Times New Roman"/>
          <w:sz w:val="22"/>
          <w:szCs w:val="22"/>
        </w:rPr>
        <w:t xml:space="preserve">TRP 26 (vertingoji savybė); </w:t>
      </w:r>
      <w:r w:rsidRPr="003355D5">
        <w:rPr>
          <w:rFonts w:eastAsia="Times New Roman"/>
          <w:bCs/>
          <w:sz w:val="22"/>
          <w:szCs w:val="22"/>
        </w:rPr>
        <w:t xml:space="preserve">plytų mūro šiaurės atraminė siena - </w:t>
      </w:r>
      <w:r w:rsidRPr="003355D5">
        <w:rPr>
          <w:rFonts w:eastAsia="Times New Roman"/>
          <w:sz w:val="22"/>
          <w:szCs w:val="22"/>
        </w:rPr>
        <w:t xml:space="preserve">TRP 24 (vertingoji savybė); </w:t>
      </w:r>
      <w:r w:rsidRPr="003355D5">
        <w:rPr>
          <w:rFonts w:eastAsia="Times New Roman"/>
          <w:bCs/>
          <w:sz w:val="22"/>
          <w:szCs w:val="22"/>
        </w:rPr>
        <w:t xml:space="preserve">akmenų-plytų mūro vakarų atraminė siena - </w:t>
      </w:r>
      <w:r w:rsidRPr="003355D5">
        <w:rPr>
          <w:rFonts w:eastAsia="Times New Roman"/>
          <w:sz w:val="22"/>
          <w:szCs w:val="22"/>
        </w:rPr>
        <w:t>TRP 23;</w:t>
      </w:r>
      <w:r w:rsidR="001B5861" w:rsidRPr="003355D5">
        <w:rPr>
          <w:rFonts w:eastAsia="Times New Roman"/>
          <w:sz w:val="22"/>
          <w:szCs w:val="22"/>
        </w:rPr>
        <w:t xml:space="preserve"> </w:t>
      </w:r>
    </w:p>
    <w:p w14:paraId="5456D273" w14:textId="410A9E9E" w:rsidR="00FC2A5D" w:rsidRDefault="001B5861" w:rsidP="001B5861">
      <w:pPr>
        <w:spacing w:line="276" w:lineRule="auto"/>
        <w:ind w:left="426"/>
        <w:jc w:val="both"/>
        <w:rPr>
          <w:rFonts w:eastAsia="Calibri"/>
          <w:sz w:val="22"/>
          <w:szCs w:val="22"/>
        </w:rPr>
      </w:pPr>
      <w:r w:rsidRPr="003355D5">
        <w:rPr>
          <w:rFonts w:eastAsia="Calibri"/>
          <w:sz w:val="22"/>
          <w:szCs w:val="22"/>
        </w:rPr>
        <w:t>Vilniaus pilių valstybinio kultūrinio rezervato teritorija.</w:t>
      </w:r>
    </w:p>
    <w:p w14:paraId="4F73F51B" w14:textId="77777777" w:rsidR="003355D5" w:rsidRPr="003355D5" w:rsidRDefault="003355D5" w:rsidP="001B5861">
      <w:pPr>
        <w:spacing w:line="276" w:lineRule="auto"/>
        <w:ind w:left="426"/>
        <w:jc w:val="both"/>
        <w:rPr>
          <w:rFonts w:eastAsia="Calibri"/>
          <w:sz w:val="22"/>
          <w:szCs w:val="22"/>
        </w:rPr>
      </w:pPr>
    </w:p>
    <w:p w14:paraId="18FCECB6" w14:textId="77777777" w:rsidR="005F7B5F" w:rsidRPr="003355D5" w:rsidRDefault="005F7B5F" w:rsidP="001B5861">
      <w:pPr>
        <w:numPr>
          <w:ilvl w:val="0"/>
          <w:numId w:val="18"/>
        </w:numPr>
        <w:spacing w:line="276" w:lineRule="auto"/>
        <w:ind w:left="426" w:hanging="426"/>
        <w:jc w:val="both"/>
        <w:outlineLvl w:val="1"/>
        <w:rPr>
          <w:rFonts w:eastAsia="Times New Roman"/>
          <w:b/>
          <w:sz w:val="22"/>
          <w:szCs w:val="22"/>
        </w:rPr>
      </w:pPr>
      <w:bookmarkStart w:id="15" w:name="_Toc89330589"/>
      <w:bookmarkStart w:id="16" w:name="_Toc96504613"/>
      <w:r w:rsidRPr="003355D5">
        <w:rPr>
          <w:rFonts w:eastAsia="Times New Roman"/>
          <w:b/>
          <w:sz w:val="22"/>
          <w:szCs w:val="22"/>
        </w:rPr>
        <w:t>Statytojas (Užsakovas)</w:t>
      </w:r>
      <w:bookmarkEnd w:id="15"/>
      <w:bookmarkEnd w:id="16"/>
      <w:r w:rsidRPr="003355D5">
        <w:rPr>
          <w:rFonts w:eastAsia="Times New Roman"/>
          <w:b/>
          <w:sz w:val="22"/>
          <w:szCs w:val="22"/>
        </w:rPr>
        <w:t xml:space="preserve"> </w:t>
      </w:r>
    </w:p>
    <w:p w14:paraId="3A11B1B3" w14:textId="635E99AE" w:rsidR="005F7B5F" w:rsidRDefault="005F7B5F" w:rsidP="001B5861">
      <w:pPr>
        <w:tabs>
          <w:tab w:val="right" w:leader="underscore" w:pos="8505"/>
        </w:tabs>
        <w:spacing w:line="276" w:lineRule="auto"/>
        <w:ind w:left="426"/>
        <w:jc w:val="both"/>
        <w:rPr>
          <w:rFonts w:eastAsia="Calibri"/>
          <w:sz w:val="22"/>
          <w:szCs w:val="22"/>
        </w:rPr>
      </w:pPr>
      <w:r w:rsidRPr="003355D5">
        <w:rPr>
          <w:rFonts w:eastAsia="Calibri"/>
          <w:sz w:val="22"/>
          <w:szCs w:val="22"/>
        </w:rPr>
        <w:t>Lietuvos nacionalinis muziejus</w:t>
      </w:r>
      <w:r w:rsidRPr="003355D5">
        <w:rPr>
          <w:rFonts w:eastAsia="Times New Roman"/>
          <w:sz w:val="22"/>
          <w:szCs w:val="22"/>
        </w:rPr>
        <w:t xml:space="preserve">, </w:t>
      </w:r>
      <w:r w:rsidRPr="003355D5">
        <w:rPr>
          <w:rFonts w:eastAsia="Calibri"/>
          <w:sz w:val="22"/>
          <w:szCs w:val="22"/>
        </w:rPr>
        <w:t>Arsenalo g. 1, Vilnius</w:t>
      </w:r>
      <w:r w:rsidR="003355D5">
        <w:rPr>
          <w:rFonts w:eastAsia="Calibri"/>
          <w:sz w:val="22"/>
          <w:szCs w:val="22"/>
        </w:rPr>
        <w:t>.</w:t>
      </w:r>
    </w:p>
    <w:p w14:paraId="11737061" w14:textId="77777777" w:rsidR="003355D5" w:rsidRPr="003355D5" w:rsidRDefault="003355D5" w:rsidP="001B5861">
      <w:pPr>
        <w:spacing w:line="276" w:lineRule="auto"/>
        <w:ind w:left="426"/>
        <w:jc w:val="both"/>
        <w:rPr>
          <w:rFonts w:eastAsia="Times New Roman"/>
          <w:b/>
          <w:sz w:val="22"/>
          <w:szCs w:val="22"/>
        </w:rPr>
      </w:pPr>
    </w:p>
    <w:p w14:paraId="6F2C3D06" w14:textId="77777777" w:rsidR="005F7B5F" w:rsidRPr="003355D5" w:rsidRDefault="005F7B5F" w:rsidP="001B5861">
      <w:pPr>
        <w:numPr>
          <w:ilvl w:val="0"/>
          <w:numId w:val="18"/>
        </w:numPr>
        <w:spacing w:line="276" w:lineRule="auto"/>
        <w:ind w:left="426" w:hanging="426"/>
        <w:jc w:val="both"/>
        <w:outlineLvl w:val="1"/>
        <w:rPr>
          <w:rFonts w:eastAsia="Times New Roman"/>
          <w:b/>
          <w:sz w:val="22"/>
          <w:szCs w:val="22"/>
        </w:rPr>
      </w:pPr>
      <w:bookmarkStart w:id="17" w:name="_Toc450231531"/>
      <w:bookmarkStart w:id="18" w:name="_Toc89330591"/>
      <w:bookmarkStart w:id="19" w:name="_Toc96504614"/>
      <w:r w:rsidRPr="003355D5">
        <w:rPr>
          <w:rFonts w:eastAsia="Times New Roman"/>
          <w:b/>
          <w:sz w:val="22"/>
          <w:szCs w:val="22"/>
        </w:rPr>
        <w:t>Projektavimo darbų apimtys</w:t>
      </w:r>
      <w:bookmarkEnd w:id="17"/>
      <w:bookmarkEnd w:id="18"/>
      <w:bookmarkEnd w:id="19"/>
    </w:p>
    <w:p w14:paraId="0F2DF89B" w14:textId="3F3A930F" w:rsidR="005F7B5F" w:rsidRDefault="007A6DB5" w:rsidP="001B5861">
      <w:pPr>
        <w:spacing w:line="276" w:lineRule="auto"/>
        <w:ind w:left="426"/>
        <w:jc w:val="both"/>
        <w:rPr>
          <w:sz w:val="22"/>
          <w:szCs w:val="22"/>
        </w:rPr>
      </w:pPr>
      <w:r w:rsidRPr="003355D5">
        <w:rPr>
          <w:rFonts w:eastAsia="Times New Roman"/>
          <w:sz w:val="22"/>
          <w:szCs w:val="22"/>
        </w:rPr>
        <w:t>Tvarkybos ir t</w:t>
      </w:r>
      <w:r w:rsidR="005F7B5F" w:rsidRPr="003355D5">
        <w:rPr>
          <w:rFonts w:eastAsia="Times New Roman"/>
          <w:sz w:val="22"/>
          <w:szCs w:val="22"/>
        </w:rPr>
        <w:t xml:space="preserve">varkomųjų statybos darbų projekto </w:t>
      </w:r>
      <w:r w:rsidRPr="003355D5">
        <w:rPr>
          <w:rFonts w:eastAsia="Times New Roman"/>
          <w:sz w:val="22"/>
          <w:szCs w:val="22"/>
        </w:rPr>
        <w:t>keitimo</w:t>
      </w:r>
      <w:r w:rsidR="001B5861" w:rsidRPr="003355D5">
        <w:rPr>
          <w:rFonts w:eastAsia="Times New Roman"/>
          <w:sz w:val="22"/>
          <w:szCs w:val="22"/>
        </w:rPr>
        <w:t xml:space="preserve"> laidos „A“</w:t>
      </w:r>
      <w:r w:rsidRPr="003355D5">
        <w:rPr>
          <w:rFonts w:eastAsia="Times New Roman"/>
          <w:sz w:val="22"/>
          <w:szCs w:val="22"/>
        </w:rPr>
        <w:t xml:space="preserve"> </w:t>
      </w:r>
      <w:r w:rsidR="005F7B5F" w:rsidRPr="003355D5">
        <w:rPr>
          <w:rFonts w:eastAsia="Times New Roman"/>
          <w:sz w:val="22"/>
          <w:szCs w:val="22"/>
        </w:rPr>
        <w:t xml:space="preserve">ir </w:t>
      </w:r>
      <w:r w:rsidR="004C2F4D" w:rsidRPr="003355D5">
        <w:rPr>
          <w:sz w:val="22"/>
          <w:szCs w:val="22"/>
        </w:rPr>
        <w:t>tvarkybos darbų projekto vykdymo ir vadovavimo sprendinių įgyvendinimo bei tvarkomųjų statybos darbų projekto vykdymo priežiūros paslaugo</w:t>
      </w:r>
      <w:r w:rsidR="00C13321" w:rsidRPr="003355D5">
        <w:rPr>
          <w:sz w:val="22"/>
          <w:szCs w:val="22"/>
        </w:rPr>
        <w:t>s.</w:t>
      </w:r>
    </w:p>
    <w:p w14:paraId="4528810A" w14:textId="77777777" w:rsidR="003355D5" w:rsidRPr="003355D5" w:rsidRDefault="003355D5" w:rsidP="001B5861">
      <w:pPr>
        <w:spacing w:line="276" w:lineRule="auto"/>
        <w:ind w:left="426"/>
        <w:jc w:val="both"/>
        <w:rPr>
          <w:rFonts w:eastAsia="Times New Roman"/>
          <w:bCs/>
          <w:strike/>
          <w:sz w:val="22"/>
          <w:szCs w:val="22"/>
        </w:rPr>
      </w:pPr>
    </w:p>
    <w:p w14:paraId="71A71BA9" w14:textId="77777777" w:rsidR="005F7B5F" w:rsidRPr="003355D5" w:rsidRDefault="005F7B5F" w:rsidP="001B5861">
      <w:pPr>
        <w:numPr>
          <w:ilvl w:val="0"/>
          <w:numId w:val="18"/>
        </w:numPr>
        <w:spacing w:line="276" w:lineRule="auto"/>
        <w:ind w:left="426" w:hanging="426"/>
        <w:jc w:val="both"/>
        <w:outlineLvl w:val="1"/>
        <w:rPr>
          <w:rFonts w:eastAsia="Times New Roman"/>
          <w:b/>
          <w:sz w:val="22"/>
          <w:szCs w:val="22"/>
        </w:rPr>
      </w:pPr>
      <w:bookmarkStart w:id="20" w:name="_Toc89330592"/>
      <w:bookmarkStart w:id="21" w:name="_Toc96504615"/>
      <w:r w:rsidRPr="003355D5">
        <w:rPr>
          <w:rFonts w:eastAsia="Times New Roman"/>
          <w:b/>
          <w:sz w:val="22"/>
          <w:szCs w:val="22"/>
        </w:rPr>
        <w:t>Projektavimo etapiškumas</w:t>
      </w:r>
      <w:bookmarkEnd w:id="20"/>
      <w:bookmarkEnd w:id="21"/>
      <w:r w:rsidRPr="003355D5">
        <w:rPr>
          <w:rFonts w:eastAsia="Times New Roman"/>
          <w:b/>
          <w:sz w:val="22"/>
          <w:szCs w:val="22"/>
        </w:rPr>
        <w:t xml:space="preserve"> </w:t>
      </w:r>
    </w:p>
    <w:p w14:paraId="32DD1BEE" w14:textId="12725D3C" w:rsidR="005F7B5F" w:rsidRPr="007E3898" w:rsidRDefault="005F7B5F" w:rsidP="001B5861">
      <w:pPr>
        <w:spacing w:line="276" w:lineRule="auto"/>
        <w:ind w:left="426"/>
        <w:jc w:val="both"/>
        <w:rPr>
          <w:rFonts w:eastAsia="Times New Roman"/>
          <w:bCs/>
          <w:sz w:val="22"/>
          <w:szCs w:val="22"/>
        </w:rPr>
      </w:pPr>
      <w:r w:rsidRPr="00C34AB4">
        <w:rPr>
          <w:rFonts w:eastAsia="Times New Roman"/>
          <w:bCs/>
          <w:sz w:val="22"/>
          <w:szCs w:val="22"/>
        </w:rPr>
        <w:t>Statytojas (Užsakovas) Paslaugos teikėjui pateiks tyrimų</w:t>
      </w:r>
      <w:r w:rsidR="002510D6">
        <w:rPr>
          <w:rFonts w:eastAsia="Times New Roman"/>
          <w:bCs/>
          <w:sz w:val="22"/>
          <w:szCs w:val="22"/>
        </w:rPr>
        <w:t xml:space="preserve">, </w:t>
      </w:r>
      <w:r w:rsidRPr="00C34AB4">
        <w:rPr>
          <w:rFonts w:eastAsia="Times New Roman"/>
          <w:bCs/>
          <w:sz w:val="22"/>
          <w:szCs w:val="22"/>
        </w:rPr>
        <w:t xml:space="preserve">tvarkybos </w:t>
      </w:r>
      <w:r w:rsidR="002510D6">
        <w:rPr>
          <w:rFonts w:eastAsia="Times New Roman"/>
          <w:bCs/>
          <w:sz w:val="22"/>
          <w:szCs w:val="22"/>
        </w:rPr>
        <w:t xml:space="preserve">ir tvarkomųjų statybos </w:t>
      </w:r>
      <w:r w:rsidRPr="00C34AB4">
        <w:rPr>
          <w:rFonts w:eastAsia="Times New Roman"/>
          <w:bCs/>
          <w:sz w:val="22"/>
          <w:szCs w:val="22"/>
        </w:rPr>
        <w:t>darbų projektinę dokumentaciją</w:t>
      </w:r>
      <w:r w:rsidR="002510D6">
        <w:rPr>
          <w:rFonts w:eastAsia="Times New Roman"/>
          <w:bCs/>
          <w:sz w:val="22"/>
          <w:szCs w:val="22"/>
        </w:rPr>
        <w:t xml:space="preserve"> (bei projekto ekspertizės privalomąsias pastabas)</w:t>
      </w:r>
      <w:r w:rsidRPr="00C34AB4">
        <w:rPr>
          <w:rFonts w:eastAsia="Times New Roman"/>
          <w:bCs/>
          <w:sz w:val="22"/>
          <w:szCs w:val="22"/>
        </w:rPr>
        <w:t xml:space="preserve">, </w:t>
      </w:r>
      <w:r w:rsidRPr="00443712">
        <w:rPr>
          <w:rFonts w:eastAsia="Times New Roman"/>
          <w:bCs/>
          <w:sz w:val="22"/>
          <w:szCs w:val="22"/>
          <w:u w:val="single"/>
        </w:rPr>
        <w:t>kuri buvo parengta</w:t>
      </w:r>
      <w:r w:rsidR="004C2F4D">
        <w:rPr>
          <w:rFonts w:eastAsia="Times New Roman"/>
          <w:bCs/>
          <w:sz w:val="22"/>
          <w:szCs w:val="22"/>
        </w:rPr>
        <w:t xml:space="preserve">, </w:t>
      </w:r>
      <w:r w:rsidR="004C2F4D" w:rsidRPr="007E3898">
        <w:rPr>
          <w:rFonts w:eastAsia="Times New Roman"/>
          <w:bCs/>
          <w:sz w:val="22"/>
          <w:szCs w:val="22"/>
        </w:rPr>
        <w:t>skaidant projektą į</w:t>
      </w:r>
      <w:r w:rsidRPr="007E3898">
        <w:rPr>
          <w:rFonts w:eastAsia="Times New Roman"/>
          <w:bCs/>
          <w:sz w:val="22"/>
          <w:szCs w:val="22"/>
        </w:rPr>
        <w:t xml:space="preserve"> du etapus:</w:t>
      </w:r>
    </w:p>
    <w:p w14:paraId="678544E9" w14:textId="4B2CBD13" w:rsidR="005F7B5F" w:rsidRPr="006710C3" w:rsidRDefault="005F7B5F" w:rsidP="001B5861">
      <w:pPr>
        <w:spacing w:line="276" w:lineRule="auto"/>
        <w:ind w:left="709"/>
        <w:contextualSpacing/>
        <w:jc w:val="both"/>
        <w:rPr>
          <w:b/>
          <w:bCs/>
          <w:sz w:val="22"/>
          <w:szCs w:val="22"/>
        </w:rPr>
      </w:pPr>
      <w:r w:rsidRPr="006710C3">
        <w:rPr>
          <w:b/>
          <w:sz w:val="22"/>
          <w:szCs w:val="22"/>
        </w:rPr>
        <w:t xml:space="preserve">I </w:t>
      </w:r>
      <w:r w:rsidRPr="006710C3">
        <w:rPr>
          <w:b/>
          <w:bCs/>
          <w:sz w:val="22"/>
          <w:szCs w:val="22"/>
        </w:rPr>
        <w:t>Gedimino kalno pietrytinė dalis:</w:t>
      </w:r>
    </w:p>
    <w:p w14:paraId="7EB19B79" w14:textId="4BCCAEEA" w:rsidR="005F7B5F" w:rsidRPr="006710C3" w:rsidRDefault="005F7B5F" w:rsidP="001B5861">
      <w:pPr>
        <w:pStyle w:val="ListParagraph"/>
        <w:numPr>
          <w:ilvl w:val="0"/>
          <w:numId w:val="32"/>
        </w:numPr>
        <w:spacing w:after="0"/>
        <w:ind w:left="1134"/>
        <w:jc w:val="both"/>
        <w:rPr>
          <w:rFonts w:ascii="Times New Roman" w:hAnsi="Times New Roman"/>
          <w:bCs/>
        </w:rPr>
      </w:pPr>
      <w:r w:rsidRPr="006710C3">
        <w:rPr>
          <w:rFonts w:ascii="Times New Roman" w:hAnsi="Times New Roman"/>
          <w:bCs/>
        </w:rPr>
        <w:t>Pietrytinis šlaitas (plotas 5070 m</w:t>
      </w:r>
      <w:r w:rsidRPr="006710C3">
        <w:rPr>
          <w:rFonts w:ascii="Times New Roman" w:hAnsi="Times New Roman"/>
          <w:bCs/>
          <w:vertAlign w:val="superscript"/>
        </w:rPr>
        <w:t>2</w:t>
      </w:r>
      <w:r w:rsidRPr="006710C3">
        <w:rPr>
          <w:rFonts w:ascii="Times New Roman" w:hAnsi="Times New Roman"/>
          <w:bCs/>
        </w:rPr>
        <w:t>)</w:t>
      </w:r>
      <w:r w:rsidR="009C30E7">
        <w:rPr>
          <w:rFonts w:ascii="Times New Roman" w:hAnsi="Times New Roman"/>
          <w:bCs/>
        </w:rPr>
        <w:t>;</w:t>
      </w:r>
    </w:p>
    <w:p w14:paraId="7EA66252" w14:textId="1D6E61B1" w:rsidR="005F7B5F" w:rsidRPr="006710C3" w:rsidRDefault="005F7B5F" w:rsidP="001B5861">
      <w:pPr>
        <w:pStyle w:val="ListParagraph"/>
        <w:numPr>
          <w:ilvl w:val="0"/>
          <w:numId w:val="32"/>
        </w:numPr>
        <w:spacing w:after="0"/>
        <w:ind w:left="1134"/>
        <w:jc w:val="both"/>
        <w:rPr>
          <w:rFonts w:ascii="Times New Roman" w:hAnsi="Times New Roman"/>
          <w:bCs/>
        </w:rPr>
      </w:pPr>
      <w:r w:rsidRPr="006710C3">
        <w:rPr>
          <w:rFonts w:ascii="Times New Roman" w:hAnsi="Times New Roman"/>
          <w:bCs/>
        </w:rPr>
        <w:lastRenderedPageBreak/>
        <w:t>Pietrytinės gynybinės sienos pagrindai</w:t>
      </w:r>
      <w:r w:rsidR="009C30E7">
        <w:rPr>
          <w:rFonts w:ascii="Times New Roman" w:hAnsi="Times New Roman"/>
          <w:bCs/>
        </w:rPr>
        <w:t>;</w:t>
      </w:r>
    </w:p>
    <w:p w14:paraId="5016DD3F" w14:textId="77777777" w:rsidR="005F7B5F" w:rsidRPr="006710C3" w:rsidRDefault="005F7B5F" w:rsidP="001B5861">
      <w:pPr>
        <w:pStyle w:val="ListParagraph"/>
        <w:numPr>
          <w:ilvl w:val="0"/>
          <w:numId w:val="32"/>
        </w:numPr>
        <w:spacing w:after="0"/>
        <w:ind w:left="1134"/>
        <w:jc w:val="both"/>
        <w:rPr>
          <w:rFonts w:ascii="Times New Roman" w:hAnsi="Times New Roman"/>
          <w:bCs/>
        </w:rPr>
      </w:pPr>
      <w:r w:rsidRPr="006710C3">
        <w:rPr>
          <w:rFonts w:ascii="Times New Roman" w:hAnsi="Times New Roman"/>
          <w:bCs/>
        </w:rPr>
        <w:t>Aukštutinės pilies rūmų liekanų pagrindai.</w:t>
      </w:r>
    </w:p>
    <w:p w14:paraId="1832A4AA" w14:textId="2CF6D4AB" w:rsidR="005F7B5F" w:rsidRPr="004C2DED" w:rsidRDefault="005F7B5F" w:rsidP="001B5861">
      <w:pPr>
        <w:spacing w:line="276" w:lineRule="auto"/>
        <w:ind w:left="709"/>
        <w:contextualSpacing/>
        <w:jc w:val="both"/>
        <w:rPr>
          <w:bCs/>
          <w:sz w:val="22"/>
          <w:szCs w:val="22"/>
        </w:rPr>
      </w:pPr>
      <w:r w:rsidRPr="006710C3">
        <w:rPr>
          <w:b/>
          <w:bCs/>
          <w:sz w:val="22"/>
          <w:szCs w:val="22"/>
        </w:rPr>
        <w:t xml:space="preserve">II Gedimino kalno šlaitai </w:t>
      </w:r>
      <w:r w:rsidRPr="006710C3">
        <w:rPr>
          <w:bCs/>
          <w:sz w:val="22"/>
          <w:szCs w:val="22"/>
        </w:rPr>
        <w:t>(išskyrus sutvarkytą šiaurės vakarų šlaitą)</w:t>
      </w:r>
      <w:r w:rsidRPr="006710C3">
        <w:rPr>
          <w:b/>
          <w:bCs/>
          <w:sz w:val="22"/>
          <w:szCs w:val="22"/>
        </w:rPr>
        <w:t>, statinių pagrindai ir inžineriniai tinklai</w:t>
      </w:r>
      <w:r w:rsidR="001B5861">
        <w:rPr>
          <w:b/>
          <w:bCs/>
          <w:sz w:val="22"/>
          <w:szCs w:val="22"/>
        </w:rPr>
        <w:t>.</w:t>
      </w:r>
    </w:p>
    <w:p w14:paraId="69E3BB03" w14:textId="77777777" w:rsidR="005F7B5F" w:rsidRDefault="005F7B5F" w:rsidP="001B5861">
      <w:pPr>
        <w:spacing w:line="276" w:lineRule="auto"/>
        <w:ind w:left="66"/>
        <w:jc w:val="both"/>
        <w:rPr>
          <w:bCs/>
          <w:sz w:val="22"/>
          <w:szCs w:val="22"/>
        </w:rPr>
      </w:pPr>
    </w:p>
    <w:p w14:paraId="1735DD39" w14:textId="30A1BD0A" w:rsidR="005B4468" w:rsidRDefault="005B4468" w:rsidP="001B5861">
      <w:pPr>
        <w:spacing w:line="276" w:lineRule="auto"/>
        <w:ind w:left="426"/>
        <w:jc w:val="both"/>
        <w:rPr>
          <w:bCs/>
          <w:sz w:val="22"/>
          <w:szCs w:val="22"/>
        </w:rPr>
      </w:pPr>
      <w:r>
        <w:rPr>
          <w:bCs/>
          <w:sz w:val="22"/>
          <w:szCs w:val="22"/>
        </w:rPr>
        <w:t xml:space="preserve">Paslaugos </w:t>
      </w:r>
      <w:r w:rsidRPr="00C13321">
        <w:rPr>
          <w:bCs/>
          <w:sz w:val="22"/>
          <w:szCs w:val="22"/>
        </w:rPr>
        <w:t>teikėjas</w:t>
      </w:r>
      <w:r w:rsidR="00FC290C" w:rsidRPr="00C13321">
        <w:rPr>
          <w:bCs/>
          <w:sz w:val="22"/>
          <w:szCs w:val="22"/>
        </w:rPr>
        <w:t xml:space="preserve"> laidos „A“ </w:t>
      </w:r>
      <w:r w:rsidRPr="00C13321">
        <w:rPr>
          <w:bCs/>
          <w:sz w:val="22"/>
          <w:szCs w:val="22"/>
        </w:rPr>
        <w:t xml:space="preserve"> projektinę</w:t>
      </w:r>
      <w:r>
        <w:rPr>
          <w:bCs/>
          <w:sz w:val="22"/>
          <w:szCs w:val="22"/>
        </w:rPr>
        <w:t xml:space="preserve"> dokumentaciją privalės parengti sekančiais etapais:</w:t>
      </w:r>
    </w:p>
    <w:p w14:paraId="47DDE4BA" w14:textId="77777777" w:rsidR="007B3C99" w:rsidRDefault="007B3C99" w:rsidP="001B5861">
      <w:pPr>
        <w:spacing w:line="276" w:lineRule="auto"/>
        <w:ind w:left="426"/>
        <w:jc w:val="both"/>
        <w:rPr>
          <w:bCs/>
          <w:sz w:val="22"/>
          <w:szCs w:val="22"/>
        </w:rPr>
      </w:pPr>
    </w:p>
    <w:p w14:paraId="45FFC2DD" w14:textId="68672526" w:rsidR="005B4468" w:rsidRDefault="00C10E74" w:rsidP="007B3C99">
      <w:pPr>
        <w:ind w:left="360"/>
        <w:jc w:val="both"/>
        <w:rPr>
          <w:bCs/>
        </w:rPr>
      </w:pPr>
      <w:r w:rsidRPr="007B3C99">
        <w:rPr>
          <w:b/>
          <w:bCs/>
        </w:rPr>
        <w:t>I etap</w:t>
      </w:r>
      <w:r w:rsidR="007E3898" w:rsidRPr="007B3C99">
        <w:rPr>
          <w:b/>
          <w:bCs/>
        </w:rPr>
        <w:t>o A dalis</w:t>
      </w:r>
      <w:r w:rsidRPr="007B3C99">
        <w:rPr>
          <w:b/>
          <w:bCs/>
        </w:rPr>
        <w:t xml:space="preserve">. </w:t>
      </w:r>
      <w:r w:rsidR="005B4468" w:rsidRPr="007B3C99">
        <w:rPr>
          <w:bCs/>
        </w:rPr>
        <w:t xml:space="preserve">Aukštutinės pilies rūmų liekanų ir Pietrytinės gynybinės sienos pagrindų </w:t>
      </w:r>
      <w:r w:rsidR="00CE51F9" w:rsidRPr="007B3C99">
        <w:rPr>
          <w:bCs/>
        </w:rPr>
        <w:t xml:space="preserve">tvarkybos ir </w:t>
      </w:r>
      <w:r w:rsidR="00CE51F9" w:rsidRPr="007B3C99">
        <w:rPr>
          <w:color w:val="000000"/>
        </w:rPr>
        <w:t xml:space="preserve">tvarkomųjų statybos darbų </w:t>
      </w:r>
      <w:r w:rsidR="00CE51F9" w:rsidRPr="007B3C99">
        <w:rPr>
          <w:bCs/>
        </w:rPr>
        <w:t>projektinės dokumentacijos parengimas</w:t>
      </w:r>
      <w:r w:rsidR="005B4468" w:rsidRPr="007B3C99">
        <w:rPr>
          <w:bCs/>
        </w:rPr>
        <w:t>;</w:t>
      </w:r>
    </w:p>
    <w:p w14:paraId="58090064" w14:textId="77777777" w:rsidR="007B3C99" w:rsidRPr="007B3C99" w:rsidRDefault="007B3C99" w:rsidP="007B3C99">
      <w:pPr>
        <w:ind w:left="360"/>
        <w:jc w:val="both"/>
        <w:rPr>
          <w:bCs/>
        </w:rPr>
      </w:pPr>
    </w:p>
    <w:p w14:paraId="6F83DE79" w14:textId="6C60D125" w:rsidR="005B4468" w:rsidRDefault="00C10E74" w:rsidP="007B3C99">
      <w:pPr>
        <w:ind w:left="360"/>
        <w:jc w:val="both"/>
        <w:rPr>
          <w:bCs/>
        </w:rPr>
      </w:pPr>
      <w:r w:rsidRPr="007B3C99">
        <w:rPr>
          <w:b/>
          <w:bCs/>
        </w:rPr>
        <w:t>I etap</w:t>
      </w:r>
      <w:r w:rsidR="007E3898" w:rsidRPr="007B3C99">
        <w:rPr>
          <w:b/>
          <w:bCs/>
        </w:rPr>
        <w:t>o B dalis</w:t>
      </w:r>
      <w:r w:rsidRPr="007B3C99">
        <w:rPr>
          <w:b/>
          <w:bCs/>
        </w:rPr>
        <w:t>.</w:t>
      </w:r>
      <w:r w:rsidRPr="007B3C99">
        <w:rPr>
          <w:bCs/>
        </w:rPr>
        <w:t xml:space="preserve"> </w:t>
      </w:r>
      <w:r w:rsidR="005B4468" w:rsidRPr="007B3C99">
        <w:rPr>
          <w:bCs/>
        </w:rPr>
        <w:t xml:space="preserve">Pietrytinio šlaito </w:t>
      </w:r>
      <w:r w:rsidR="00CE51F9" w:rsidRPr="007B3C99">
        <w:rPr>
          <w:bCs/>
        </w:rPr>
        <w:t xml:space="preserve">tvarkybos ir </w:t>
      </w:r>
      <w:r w:rsidR="005B4468" w:rsidRPr="007B3C99">
        <w:rPr>
          <w:color w:val="000000"/>
        </w:rPr>
        <w:t xml:space="preserve">tvarkomųjų statybos darbų </w:t>
      </w:r>
      <w:r w:rsidR="005B4468" w:rsidRPr="007B3C99">
        <w:rPr>
          <w:bCs/>
        </w:rPr>
        <w:t>projekt</w:t>
      </w:r>
      <w:r w:rsidR="00CE51F9" w:rsidRPr="007B3C99">
        <w:rPr>
          <w:bCs/>
        </w:rPr>
        <w:t>inės dokumentacijos parengimas</w:t>
      </w:r>
      <w:r w:rsidR="00FC290C" w:rsidRPr="007B3C99">
        <w:rPr>
          <w:bCs/>
        </w:rPr>
        <w:t>;</w:t>
      </w:r>
    </w:p>
    <w:p w14:paraId="594469F5" w14:textId="77777777" w:rsidR="007B3C99" w:rsidRPr="007B3C99" w:rsidRDefault="007B3C99" w:rsidP="007B3C99">
      <w:pPr>
        <w:ind w:left="360"/>
        <w:jc w:val="both"/>
        <w:rPr>
          <w:bCs/>
        </w:rPr>
      </w:pPr>
    </w:p>
    <w:p w14:paraId="79CCA221" w14:textId="3DEB2743" w:rsidR="005B4468" w:rsidRPr="007B3C99" w:rsidRDefault="00C10E74" w:rsidP="007B3C99">
      <w:pPr>
        <w:ind w:left="360"/>
        <w:jc w:val="both"/>
        <w:rPr>
          <w:bCs/>
        </w:rPr>
      </w:pPr>
      <w:r w:rsidRPr="007B3C99">
        <w:rPr>
          <w:b/>
          <w:bCs/>
        </w:rPr>
        <w:t>II etapas.</w:t>
      </w:r>
      <w:r w:rsidRPr="007B3C99">
        <w:rPr>
          <w:bCs/>
        </w:rPr>
        <w:t xml:space="preserve"> </w:t>
      </w:r>
      <w:r w:rsidR="00CE51F9" w:rsidRPr="007B3C99">
        <w:rPr>
          <w:bCs/>
        </w:rPr>
        <w:t xml:space="preserve">Likusio kalno šlaitų ir statinių </w:t>
      </w:r>
      <w:r w:rsidR="00C13D5B" w:rsidRPr="007B3C99">
        <w:rPr>
          <w:bCs/>
        </w:rPr>
        <w:t xml:space="preserve">pagrindų bei inžinerinių tinklų </w:t>
      </w:r>
      <w:r w:rsidR="00CE51F9" w:rsidRPr="007B3C99">
        <w:rPr>
          <w:bCs/>
        </w:rPr>
        <w:t>projektinės dokumentacijos parengimas</w:t>
      </w:r>
      <w:r w:rsidR="00FC290C" w:rsidRPr="007B3C99">
        <w:rPr>
          <w:bCs/>
        </w:rPr>
        <w:t>.</w:t>
      </w:r>
    </w:p>
    <w:p w14:paraId="014E0BE3" w14:textId="77777777" w:rsidR="003355D5" w:rsidRPr="003355D5" w:rsidRDefault="003355D5" w:rsidP="003355D5">
      <w:pPr>
        <w:pStyle w:val="ListParagraph"/>
        <w:spacing w:after="0"/>
        <w:ind w:left="993"/>
        <w:jc w:val="both"/>
        <w:rPr>
          <w:rFonts w:ascii="Times New Roman" w:hAnsi="Times New Roman"/>
          <w:bCs/>
        </w:rPr>
      </w:pPr>
    </w:p>
    <w:p w14:paraId="608A5733" w14:textId="5918B5DC" w:rsidR="005F7B5F" w:rsidRPr="003355D5" w:rsidRDefault="005F7B5F" w:rsidP="001B5861">
      <w:pPr>
        <w:numPr>
          <w:ilvl w:val="0"/>
          <w:numId w:val="18"/>
        </w:numPr>
        <w:spacing w:line="276" w:lineRule="auto"/>
        <w:ind w:left="426" w:hanging="426"/>
        <w:jc w:val="both"/>
        <w:outlineLvl w:val="1"/>
        <w:rPr>
          <w:rFonts w:eastAsia="Times New Roman"/>
          <w:b/>
          <w:sz w:val="22"/>
          <w:szCs w:val="22"/>
        </w:rPr>
      </w:pPr>
      <w:bookmarkStart w:id="22" w:name="_Toc450231533"/>
      <w:bookmarkStart w:id="23" w:name="_Toc96504616"/>
      <w:bookmarkStart w:id="24" w:name="_Toc89330593"/>
      <w:r w:rsidRPr="003355D5">
        <w:rPr>
          <w:rFonts w:eastAsia="Times New Roman"/>
          <w:b/>
          <w:sz w:val="22"/>
          <w:szCs w:val="22"/>
        </w:rPr>
        <w:t>Projektavimo paslaugų terminai</w:t>
      </w:r>
      <w:bookmarkEnd w:id="22"/>
      <w:bookmarkEnd w:id="23"/>
      <w:r w:rsidRPr="003355D5">
        <w:rPr>
          <w:rFonts w:eastAsia="Times New Roman"/>
          <w:b/>
          <w:sz w:val="22"/>
          <w:szCs w:val="22"/>
        </w:rPr>
        <w:t xml:space="preserve"> </w:t>
      </w:r>
      <w:bookmarkEnd w:id="24"/>
    </w:p>
    <w:p w14:paraId="36403C0F" w14:textId="2A88E4DE" w:rsidR="005F7B5F" w:rsidRPr="003355D5" w:rsidRDefault="00C10E74" w:rsidP="001B5861">
      <w:pPr>
        <w:spacing w:line="276" w:lineRule="auto"/>
        <w:ind w:left="426"/>
        <w:jc w:val="both"/>
        <w:rPr>
          <w:rFonts w:eastAsia="Times New Roman"/>
          <w:sz w:val="22"/>
          <w:szCs w:val="22"/>
        </w:rPr>
      </w:pPr>
      <w:r w:rsidRPr="003355D5">
        <w:rPr>
          <w:rFonts w:eastAsia="Times New Roman"/>
          <w:sz w:val="22"/>
          <w:szCs w:val="22"/>
        </w:rPr>
        <w:t xml:space="preserve">I etapo </w:t>
      </w:r>
      <w:r w:rsidR="007E3898" w:rsidRPr="003355D5">
        <w:rPr>
          <w:rFonts w:eastAsia="Times New Roman"/>
          <w:sz w:val="22"/>
          <w:szCs w:val="22"/>
        </w:rPr>
        <w:t xml:space="preserve">A dalies </w:t>
      </w:r>
      <w:r w:rsidRPr="003355D5">
        <w:rPr>
          <w:rFonts w:eastAsia="Times New Roman"/>
          <w:sz w:val="22"/>
          <w:szCs w:val="22"/>
        </w:rPr>
        <w:t>projektinės dokumentacijos parengimas</w:t>
      </w:r>
      <w:r w:rsidR="005F7B5F" w:rsidRPr="003355D5">
        <w:rPr>
          <w:rFonts w:eastAsia="Times New Roman"/>
          <w:sz w:val="22"/>
          <w:szCs w:val="22"/>
        </w:rPr>
        <w:t xml:space="preserve">– </w:t>
      </w:r>
      <w:r w:rsidR="005F7B5F" w:rsidRPr="003355D5">
        <w:rPr>
          <w:rFonts w:eastAsia="Times New Roman"/>
          <w:sz w:val="22"/>
          <w:szCs w:val="22"/>
          <w:lang w:val="pt-PT"/>
        </w:rPr>
        <w:t>4</w:t>
      </w:r>
      <w:r w:rsidR="005F7B5F" w:rsidRPr="003355D5">
        <w:rPr>
          <w:rFonts w:eastAsia="Times New Roman"/>
          <w:sz w:val="22"/>
          <w:szCs w:val="22"/>
        </w:rPr>
        <w:t xml:space="preserve"> mėnesiai. </w:t>
      </w:r>
    </w:p>
    <w:p w14:paraId="74FE5C30" w14:textId="69D5F9CC" w:rsidR="00C10E74" w:rsidRPr="003355D5" w:rsidRDefault="00C10E74" w:rsidP="001B5861">
      <w:pPr>
        <w:spacing w:line="276" w:lineRule="auto"/>
        <w:ind w:left="426"/>
        <w:jc w:val="both"/>
        <w:rPr>
          <w:rFonts w:eastAsia="Times New Roman"/>
          <w:sz w:val="22"/>
          <w:szCs w:val="22"/>
        </w:rPr>
      </w:pPr>
      <w:r w:rsidRPr="003355D5">
        <w:rPr>
          <w:rFonts w:eastAsia="Times New Roman"/>
          <w:sz w:val="22"/>
          <w:szCs w:val="22"/>
        </w:rPr>
        <w:t xml:space="preserve">I etapo </w:t>
      </w:r>
      <w:r w:rsidR="007E3898" w:rsidRPr="003355D5">
        <w:rPr>
          <w:rFonts w:eastAsia="Times New Roman"/>
          <w:sz w:val="22"/>
          <w:szCs w:val="22"/>
        </w:rPr>
        <w:t xml:space="preserve">B dalies </w:t>
      </w:r>
      <w:r w:rsidRPr="003355D5">
        <w:rPr>
          <w:rFonts w:eastAsia="Times New Roman"/>
          <w:sz w:val="22"/>
          <w:szCs w:val="22"/>
        </w:rPr>
        <w:t xml:space="preserve">projektinės dokumentacijos parengimas– </w:t>
      </w:r>
      <w:r w:rsidRPr="003355D5">
        <w:rPr>
          <w:rFonts w:eastAsia="Times New Roman"/>
          <w:sz w:val="22"/>
          <w:szCs w:val="22"/>
          <w:lang w:val="pt-PT"/>
        </w:rPr>
        <w:t>6</w:t>
      </w:r>
      <w:r w:rsidRPr="003355D5">
        <w:rPr>
          <w:rFonts w:eastAsia="Times New Roman"/>
          <w:sz w:val="22"/>
          <w:szCs w:val="22"/>
        </w:rPr>
        <w:t xml:space="preserve"> mėnesiai. </w:t>
      </w:r>
    </w:p>
    <w:p w14:paraId="37C2CC97" w14:textId="50DCEF42" w:rsidR="00C10E74" w:rsidRPr="003355D5" w:rsidRDefault="00C10E74" w:rsidP="001B5861">
      <w:pPr>
        <w:spacing w:line="276" w:lineRule="auto"/>
        <w:ind w:left="426"/>
        <w:jc w:val="both"/>
        <w:rPr>
          <w:rFonts w:eastAsia="Times New Roman"/>
          <w:sz w:val="22"/>
          <w:szCs w:val="22"/>
        </w:rPr>
      </w:pPr>
      <w:r w:rsidRPr="003355D5">
        <w:rPr>
          <w:rFonts w:eastAsia="Times New Roman"/>
          <w:sz w:val="22"/>
          <w:szCs w:val="22"/>
        </w:rPr>
        <w:t xml:space="preserve">II etapo projektinės dokumentacijos parengimas– 10 mėnesių. </w:t>
      </w:r>
    </w:p>
    <w:p w14:paraId="755E610D" w14:textId="402A93C9" w:rsidR="005F7B5F" w:rsidRPr="003355D5" w:rsidRDefault="00EA471C" w:rsidP="001B5861">
      <w:pPr>
        <w:spacing w:line="276" w:lineRule="auto"/>
        <w:ind w:left="426"/>
        <w:jc w:val="both"/>
        <w:rPr>
          <w:rFonts w:eastAsia="Times New Roman"/>
          <w:sz w:val="22"/>
          <w:szCs w:val="22"/>
        </w:rPr>
      </w:pPr>
      <w:r w:rsidRPr="003355D5">
        <w:rPr>
          <w:sz w:val="22"/>
          <w:szCs w:val="22"/>
        </w:rPr>
        <w:t xml:space="preserve">Tvarkybos darbų projekto vykdymo ir vadovavimo sprendinių įgyvendinimo bei tvarkomųjų statybos darbų projekto vykdymo priežiūra </w:t>
      </w:r>
      <w:r w:rsidRPr="003355D5">
        <w:rPr>
          <w:rFonts w:eastAsia="Times New Roman"/>
          <w:sz w:val="22"/>
          <w:szCs w:val="22"/>
        </w:rPr>
        <w:t>- t</w:t>
      </w:r>
      <w:r w:rsidR="005F7B5F" w:rsidRPr="003355D5">
        <w:rPr>
          <w:rFonts w:eastAsia="Times New Roman"/>
          <w:sz w:val="22"/>
          <w:szCs w:val="22"/>
        </w:rPr>
        <w:t>varkybos ir tvarkomųjų statybos darbų metu i</w:t>
      </w:r>
      <w:r w:rsidR="00C10E74" w:rsidRPr="003355D5">
        <w:rPr>
          <w:rFonts w:eastAsia="Times New Roman"/>
          <w:sz w:val="22"/>
          <w:szCs w:val="22"/>
        </w:rPr>
        <w:t>ki</w:t>
      </w:r>
      <w:r w:rsidR="005F7B5F" w:rsidRPr="003355D5">
        <w:rPr>
          <w:rFonts w:eastAsia="Times New Roman"/>
          <w:sz w:val="22"/>
          <w:szCs w:val="22"/>
        </w:rPr>
        <w:t xml:space="preserve"> statybos užbaigimo.</w:t>
      </w:r>
    </w:p>
    <w:p w14:paraId="65C5A95B" w14:textId="725BBA13" w:rsidR="00C10E74" w:rsidRPr="003355D5" w:rsidRDefault="00C10E74" w:rsidP="00814632">
      <w:pPr>
        <w:spacing w:line="276" w:lineRule="auto"/>
        <w:ind w:left="426"/>
        <w:jc w:val="both"/>
        <w:rPr>
          <w:rFonts w:eastAsia="Times New Roman"/>
          <w:sz w:val="22"/>
          <w:szCs w:val="22"/>
          <w:u w:val="single"/>
        </w:rPr>
      </w:pPr>
      <w:r w:rsidRPr="003355D5">
        <w:rPr>
          <w:rFonts w:eastAsia="Times New Roman"/>
          <w:sz w:val="22"/>
          <w:szCs w:val="22"/>
          <w:u w:val="single"/>
        </w:rPr>
        <w:t xml:space="preserve">Per nurodytus terminus turi būti atliktos viešinimo ir projektinių pasiūlymų derinimo procedūros </w:t>
      </w:r>
      <w:r w:rsidR="007E3898" w:rsidRPr="003355D5">
        <w:rPr>
          <w:rFonts w:eastAsia="Times New Roman"/>
          <w:sz w:val="22"/>
          <w:szCs w:val="22"/>
          <w:u w:val="single"/>
        </w:rPr>
        <w:t>(jeigu reikia pagal STR 1.0</w:t>
      </w:r>
      <w:r w:rsidR="000272AE" w:rsidRPr="003355D5">
        <w:rPr>
          <w:rFonts w:eastAsia="Times New Roman"/>
          <w:sz w:val="22"/>
          <w:szCs w:val="22"/>
          <w:u w:val="single"/>
        </w:rPr>
        <w:t>4</w:t>
      </w:r>
      <w:r w:rsidR="007E3898" w:rsidRPr="003355D5">
        <w:rPr>
          <w:rFonts w:eastAsia="Times New Roman"/>
          <w:sz w:val="22"/>
          <w:szCs w:val="22"/>
          <w:u w:val="single"/>
        </w:rPr>
        <w:t>.0</w:t>
      </w:r>
      <w:r w:rsidR="000272AE" w:rsidRPr="003355D5">
        <w:rPr>
          <w:rFonts w:eastAsia="Times New Roman"/>
          <w:sz w:val="22"/>
          <w:szCs w:val="22"/>
          <w:u w:val="single"/>
        </w:rPr>
        <w:t>4</w:t>
      </w:r>
      <w:r w:rsidR="007E3898" w:rsidRPr="003355D5">
        <w:rPr>
          <w:rFonts w:eastAsia="Times New Roman"/>
          <w:sz w:val="22"/>
          <w:szCs w:val="22"/>
          <w:u w:val="single"/>
        </w:rPr>
        <w:t xml:space="preserve">:2017 - Projekto vadovui nustačius statinių statybos darbų rūšis) </w:t>
      </w:r>
      <w:r w:rsidRPr="003355D5">
        <w:rPr>
          <w:rFonts w:eastAsia="Times New Roman"/>
          <w:sz w:val="22"/>
          <w:szCs w:val="22"/>
          <w:u w:val="single"/>
        </w:rPr>
        <w:t>bei pilnos apimties projektinės dokumentacijos suderinim</w:t>
      </w:r>
      <w:r w:rsidR="00DC2AE9" w:rsidRPr="003355D5">
        <w:rPr>
          <w:rFonts w:eastAsia="Times New Roman"/>
          <w:sz w:val="22"/>
          <w:szCs w:val="22"/>
          <w:u w:val="single"/>
        </w:rPr>
        <w:t>as</w:t>
      </w:r>
      <w:r w:rsidRPr="003355D5">
        <w:rPr>
          <w:rFonts w:eastAsia="Times New Roman"/>
          <w:sz w:val="22"/>
          <w:szCs w:val="22"/>
          <w:u w:val="single"/>
        </w:rPr>
        <w:t xml:space="preserve"> su užsakovu, tačiau išskyrus projekto ekspertizės atlikimo ir pastabų taisymo proces</w:t>
      </w:r>
      <w:r w:rsidR="00DC2AE9" w:rsidRPr="003355D5">
        <w:rPr>
          <w:rFonts w:eastAsia="Times New Roman"/>
          <w:sz w:val="22"/>
          <w:szCs w:val="22"/>
          <w:u w:val="single"/>
        </w:rPr>
        <w:t>ų terminus</w:t>
      </w:r>
      <w:r w:rsidRPr="003355D5">
        <w:rPr>
          <w:rFonts w:eastAsia="Times New Roman"/>
          <w:sz w:val="22"/>
          <w:szCs w:val="22"/>
          <w:u w:val="single"/>
        </w:rPr>
        <w:t xml:space="preserve"> bei statybą leidžiančio dokumento gavimą ir naujo tvarkybos darbų leidimo gavimą (</w:t>
      </w:r>
      <w:r w:rsidR="00E07187" w:rsidRPr="003355D5">
        <w:rPr>
          <w:rFonts w:eastAsia="Times New Roman"/>
          <w:sz w:val="22"/>
          <w:szCs w:val="22"/>
          <w:u w:val="single"/>
        </w:rPr>
        <w:t>jeigu</w:t>
      </w:r>
      <w:r w:rsidRPr="003355D5">
        <w:rPr>
          <w:rFonts w:eastAsia="Times New Roman"/>
          <w:sz w:val="22"/>
          <w:szCs w:val="22"/>
          <w:u w:val="single"/>
        </w:rPr>
        <w:t xml:space="preserve"> reiktų gauti naują leidimą tvarkybos darbams)</w:t>
      </w:r>
      <w:r w:rsidRPr="003355D5">
        <w:rPr>
          <w:rFonts w:eastAsia="Times New Roman"/>
          <w:sz w:val="22"/>
          <w:szCs w:val="22"/>
        </w:rPr>
        <w:t>.</w:t>
      </w:r>
    </w:p>
    <w:p w14:paraId="43FE6D21" w14:textId="77777777" w:rsidR="003355D5" w:rsidRPr="003355D5" w:rsidRDefault="003355D5" w:rsidP="00814632">
      <w:pPr>
        <w:spacing w:line="276" w:lineRule="auto"/>
        <w:ind w:left="426"/>
        <w:jc w:val="both"/>
        <w:rPr>
          <w:rFonts w:eastAsia="Times New Roman"/>
          <w:sz w:val="22"/>
          <w:szCs w:val="22"/>
          <w:u w:val="single"/>
        </w:rPr>
      </w:pPr>
    </w:p>
    <w:p w14:paraId="40BE3851" w14:textId="77777777" w:rsidR="005F7B5F" w:rsidRPr="003355D5" w:rsidRDefault="005F7B5F" w:rsidP="00814632">
      <w:pPr>
        <w:numPr>
          <w:ilvl w:val="0"/>
          <w:numId w:val="18"/>
        </w:numPr>
        <w:spacing w:line="276" w:lineRule="auto"/>
        <w:ind w:left="426" w:hanging="426"/>
        <w:jc w:val="both"/>
        <w:outlineLvl w:val="1"/>
        <w:rPr>
          <w:rFonts w:eastAsia="Times New Roman"/>
          <w:b/>
          <w:sz w:val="22"/>
          <w:szCs w:val="22"/>
        </w:rPr>
      </w:pPr>
      <w:bookmarkStart w:id="25" w:name="_Toc450231536"/>
      <w:bookmarkStart w:id="26" w:name="_Toc89330594"/>
      <w:bookmarkStart w:id="27" w:name="_Toc96504617"/>
      <w:r w:rsidRPr="003355D5">
        <w:rPr>
          <w:rFonts w:eastAsia="Times New Roman"/>
          <w:b/>
          <w:sz w:val="22"/>
          <w:szCs w:val="22"/>
        </w:rPr>
        <w:t>Projektavimo paslaugos ir apimtys</w:t>
      </w:r>
      <w:bookmarkEnd w:id="25"/>
      <w:bookmarkEnd w:id="26"/>
      <w:bookmarkEnd w:id="27"/>
    </w:p>
    <w:p w14:paraId="5C835A5C" w14:textId="643CCE5E" w:rsidR="005F7B5F" w:rsidRPr="003355D5" w:rsidRDefault="007B3C99" w:rsidP="007B3C99">
      <w:pPr>
        <w:tabs>
          <w:tab w:val="left" w:pos="993"/>
        </w:tabs>
        <w:spacing w:line="276" w:lineRule="auto"/>
        <w:ind w:left="423"/>
        <w:jc w:val="both"/>
        <w:rPr>
          <w:rFonts w:eastAsia="Times New Roman"/>
          <w:sz w:val="22"/>
          <w:szCs w:val="22"/>
        </w:rPr>
      </w:pPr>
      <w:r>
        <w:rPr>
          <w:rFonts w:eastAsia="Times New Roman"/>
          <w:sz w:val="22"/>
          <w:szCs w:val="22"/>
        </w:rPr>
        <w:t xml:space="preserve">9.1. </w:t>
      </w:r>
      <w:r w:rsidR="005F7B5F" w:rsidRPr="003355D5">
        <w:rPr>
          <w:rFonts w:eastAsia="Times New Roman"/>
          <w:sz w:val="22"/>
          <w:szCs w:val="22"/>
        </w:rPr>
        <w:t>Statytojo (Užsakovo) atstovavimas:</w:t>
      </w:r>
    </w:p>
    <w:p w14:paraId="362E5A95" w14:textId="3F161BDF" w:rsidR="005F7B5F" w:rsidRPr="003355D5" w:rsidRDefault="005F7B5F" w:rsidP="00814632">
      <w:pPr>
        <w:numPr>
          <w:ilvl w:val="0"/>
          <w:numId w:val="17"/>
        </w:numPr>
        <w:spacing w:line="276" w:lineRule="auto"/>
        <w:ind w:left="1276" w:hanging="283"/>
        <w:jc w:val="both"/>
        <w:rPr>
          <w:rFonts w:eastAsia="Times New Roman"/>
          <w:sz w:val="22"/>
          <w:szCs w:val="22"/>
        </w:rPr>
      </w:pPr>
      <w:r w:rsidRPr="003355D5">
        <w:rPr>
          <w:rFonts w:eastAsia="Times New Roman"/>
          <w:sz w:val="22"/>
          <w:szCs w:val="22"/>
        </w:rPr>
        <w:t>Projektinių pasiūlymų</w:t>
      </w:r>
      <w:r w:rsidR="007E3898" w:rsidRPr="003355D5">
        <w:rPr>
          <w:rFonts w:eastAsia="Times New Roman"/>
          <w:sz w:val="22"/>
          <w:szCs w:val="22"/>
        </w:rPr>
        <w:t xml:space="preserve"> (jeigu reikia)</w:t>
      </w:r>
      <w:r w:rsidRPr="003355D5">
        <w:rPr>
          <w:rFonts w:eastAsia="Times New Roman"/>
          <w:sz w:val="22"/>
          <w:szCs w:val="22"/>
        </w:rPr>
        <w:t xml:space="preserve"> ir Projekto sprendinių derinimo su institucijomis procedūrose;</w:t>
      </w:r>
    </w:p>
    <w:p w14:paraId="2B55D3D5" w14:textId="4CA0B067" w:rsidR="005F7B5F" w:rsidRPr="003355D5" w:rsidRDefault="005F7B5F" w:rsidP="00814632">
      <w:pPr>
        <w:numPr>
          <w:ilvl w:val="0"/>
          <w:numId w:val="17"/>
        </w:numPr>
        <w:spacing w:line="276" w:lineRule="auto"/>
        <w:ind w:left="1276" w:hanging="283"/>
        <w:jc w:val="both"/>
        <w:rPr>
          <w:rFonts w:eastAsia="Times New Roman"/>
          <w:sz w:val="22"/>
          <w:szCs w:val="22"/>
        </w:rPr>
      </w:pPr>
      <w:r w:rsidRPr="003355D5">
        <w:rPr>
          <w:rFonts w:eastAsia="Times New Roman"/>
          <w:sz w:val="22"/>
          <w:szCs w:val="22"/>
        </w:rPr>
        <w:t>Visuomenės informavimo ir svarstymo apie numatomų statinių projektavimą procedūrų, pagal STR 1.04.04:2017 „Statinio projektavimas, projekto ekspertizė“ VIII skyriaus reikalavimus atlikimas</w:t>
      </w:r>
      <w:r w:rsidR="007E3898" w:rsidRPr="003355D5">
        <w:rPr>
          <w:rFonts w:eastAsia="Times New Roman"/>
          <w:sz w:val="22"/>
          <w:szCs w:val="22"/>
        </w:rPr>
        <w:t xml:space="preserve"> (jeigu reikia pagal STR 1.0</w:t>
      </w:r>
      <w:r w:rsidR="000272AE" w:rsidRPr="003355D5">
        <w:rPr>
          <w:rFonts w:eastAsia="Times New Roman"/>
          <w:sz w:val="22"/>
          <w:szCs w:val="22"/>
        </w:rPr>
        <w:t>4</w:t>
      </w:r>
      <w:r w:rsidR="007E3898" w:rsidRPr="003355D5">
        <w:rPr>
          <w:rFonts w:eastAsia="Times New Roman"/>
          <w:sz w:val="22"/>
          <w:szCs w:val="22"/>
        </w:rPr>
        <w:t>.0</w:t>
      </w:r>
      <w:r w:rsidR="000272AE" w:rsidRPr="003355D5">
        <w:rPr>
          <w:rFonts w:eastAsia="Times New Roman"/>
          <w:sz w:val="22"/>
          <w:szCs w:val="22"/>
        </w:rPr>
        <w:t>4</w:t>
      </w:r>
      <w:r w:rsidR="007E3898" w:rsidRPr="003355D5">
        <w:rPr>
          <w:rFonts w:eastAsia="Times New Roman"/>
          <w:sz w:val="22"/>
          <w:szCs w:val="22"/>
        </w:rPr>
        <w:t>:2017 - Projekto vadovui nustačius statinių statybos darbų rūšis)</w:t>
      </w:r>
      <w:r w:rsidRPr="003355D5">
        <w:rPr>
          <w:rFonts w:eastAsia="Times New Roman"/>
          <w:sz w:val="22"/>
          <w:szCs w:val="22"/>
        </w:rPr>
        <w:t>;</w:t>
      </w:r>
    </w:p>
    <w:p w14:paraId="16AC53B8" w14:textId="684DEED5" w:rsidR="005F7B5F" w:rsidRPr="003355D5" w:rsidRDefault="005F7B5F" w:rsidP="00814632">
      <w:pPr>
        <w:numPr>
          <w:ilvl w:val="0"/>
          <w:numId w:val="17"/>
        </w:numPr>
        <w:spacing w:line="276" w:lineRule="auto"/>
        <w:ind w:left="1276" w:hanging="283"/>
        <w:jc w:val="both"/>
        <w:rPr>
          <w:rFonts w:eastAsia="Times New Roman"/>
          <w:sz w:val="22"/>
          <w:szCs w:val="22"/>
        </w:rPr>
      </w:pPr>
      <w:r w:rsidRPr="003355D5">
        <w:rPr>
          <w:rFonts w:eastAsia="Times New Roman"/>
          <w:sz w:val="22"/>
          <w:szCs w:val="22"/>
        </w:rPr>
        <w:t xml:space="preserve">Tvarkomuosius statybos darbus leidžiančio dokumento </w:t>
      </w:r>
      <w:r w:rsidR="00C10E74" w:rsidRPr="003355D5">
        <w:rPr>
          <w:rFonts w:eastAsia="Times New Roman"/>
          <w:sz w:val="22"/>
          <w:szCs w:val="22"/>
        </w:rPr>
        <w:t xml:space="preserve">ir naujo tvarkybos darbų leidimo (jeigu reiktų) </w:t>
      </w:r>
      <w:r w:rsidRPr="003355D5">
        <w:rPr>
          <w:rFonts w:eastAsia="Times New Roman"/>
          <w:sz w:val="22"/>
          <w:szCs w:val="22"/>
        </w:rPr>
        <w:t>gavimo procedūrose.</w:t>
      </w:r>
    </w:p>
    <w:p w14:paraId="6C147C4E" w14:textId="7D11E20D" w:rsidR="005F7B5F" w:rsidRPr="003355D5" w:rsidRDefault="007B3C99" w:rsidP="007B3C99">
      <w:pPr>
        <w:tabs>
          <w:tab w:val="left" w:pos="1134"/>
        </w:tabs>
        <w:spacing w:line="276" w:lineRule="auto"/>
        <w:ind w:left="423"/>
        <w:jc w:val="both"/>
        <w:rPr>
          <w:rFonts w:eastAsia="Times New Roman"/>
          <w:sz w:val="22"/>
          <w:szCs w:val="22"/>
        </w:rPr>
      </w:pPr>
      <w:r>
        <w:rPr>
          <w:rFonts w:eastAsia="Times New Roman"/>
          <w:sz w:val="22"/>
          <w:szCs w:val="22"/>
        </w:rPr>
        <w:t xml:space="preserve">9.2. </w:t>
      </w:r>
      <w:r w:rsidR="005F7B5F" w:rsidRPr="003355D5">
        <w:rPr>
          <w:rFonts w:eastAsia="Times New Roman"/>
          <w:sz w:val="22"/>
          <w:szCs w:val="22"/>
        </w:rPr>
        <w:t>Paslaugos teikėjas turi paskirti Projekto vadovą.</w:t>
      </w:r>
    </w:p>
    <w:p w14:paraId="68F19A98" w14:textId="23E082D6" w:rsidR="005F7B5F" w:rsidRPr="003355D5" w:rsidRDefault="007B3C99" w:rsidP="007B3C99">
      <w:pPr>
        <w:tabs>
          <w:tab w:val="left" w:pos="1134"/>
        </w:tabs>
        <w:spacing w:line="276" w:lineRule="auto"/>
        <w:ind w:left="423"/>
        <w:jc w:val="both"/>
        <w:rPr>
          <w:rFonts w:eastAsia="Times New Roman"/>
          <w:sz w:val="22"/>
          <w:szCs w:val="22"/>
        </w:rPr>
      </w:pPr>
      <w:r>
        <w:rPr>
          <w:rFonts w:eastAsia="Times New Roman"/>
          <w:sz w:val="22"/>
          <w:szCs w:val="22"/>
        </w:rPr>
        <w:t xml:space="preserve">9.3. </w:t>
      </w:r>
      <w:r w:rsidR="005F7B5F" w:rsidRPr="003355D5">
        <w:rPr>
          <w:rFonts w:eastAsia="Times New Roman"/>
          <w:sz w:val="22"/>
          <w:szCs w:val="22"/>
        </w:rPr>
        <w:t>Objekt</w:t>
      </w:r>
      <w:r w:rsidR="00C10E74" w:rsidRPr="003355D5">
        <w:rPr>
          <w:rFonts w:eastAsia="Times New Roman"/>
          <w:sz w:val="22"/>
          <w:szCs w:val="22"/>
        </w:rPr>
        <w:t>o</w:t>
      </w:r>
      <w:r w:rsidR="005F7B5F" w:rsidRPr="003355D5">
        <w:rPr>
          <w:rFonts w:eastAsia="Times New Roman"/>
          <w:sz w:val="22"/>
          <w:szCs w:val="22"/>
        </w:rPr>
        <w:t xml:space="preserve"> Techninio projekto rengimas, derinimas ir įforminimas vadovaujantis STR 1.04.04:2017 „Statinio projektavimas, projekto ekspertizė“ reikalavimais. Statinio projektas derinamas ir tvirtinamas teisės aktų nustatyta tvarka.</w:t>
      </w:r>
    </w:p>
    <w:p w14:paraId="3209BFF5" w14:textId="3E90EC82" w:rsidR="00C10E74" w:rsidRPr="003355D5" w:rsidRDefault="007B3C99" w:rsidP="007B3C99">
      <w:pPr>
        <w:tabs>
          <w:tab w:val="left" w:pos="1134"/>
        </w:tabs>
        <w:spacing w:line="276" w:lineRule="auto"/>
        <w:ind w:left="423"/>
        <w:jc w:val="both"/>
        <w:rPr>
          <w:rFonts w:eastAsia="Times New Roman"/>
          <w:sz w:val="22"/>
          <w:szCs w:val="22"/>
        </w:rPr>
      </w:pPr>
      <w:r>
        <w:rPr>
          <w:rFonts w:eastAsia="Times New Roman"/>
          <w:sz w:val="22"/>
          <w:szCs w:val="22"/>
        </w:rPr>
        <w:t xml:space="preserve">9.4. </w:t>
      </w:r>
      <w:r w:rsidR="00C10E74" w:rsidRPr="003355D5">
        <w:rPr>
          <w:rFonts w:eastAsia="Times New Roman"/>
          <w:sz w:val="22"/>
          <w:szCs w:val="22"/>
        </w:rPr>
        <w:t>Objekto Tvarkybos darbų projekto rengimas, derinimas ir įforminimas vadovaujantis PTR 3.06.01:20</w:t>
      </w:r>
      <w:r w:rsidR="00EA471C" w:rsidRPr="003355D5">
        <w:rPr>
          <w:rFonts w:eastAsia="Times New Roman"/>
          <w:sz w:val="22"/>
          <w:szCs w:val="22"/>
        </w:rPr>
        <w:t xml:space="preserve">14 </w:t>
      </w:r>
      <w:r w:rsidR="00C10E74" w:rsidRPr="003355D5">
        <w:rPr>
          <w:rFonts w:eastAsia="Times New Roman"/>
          <w:sz w:val="22"/>
          <w:szCs w:val="22"/>
        </w:rPr>
        <w:t>„Kultūros paveldo tvarkybos darbų projektų rengimo taisyklės“ reikalavimais. Projektas derinamas ir tvirtinamas teisės aktų nustatyta tvarka.</w:t>
      </w:r>
    </w:p>
    <w:p w14:paraId="17C4A68B" w14:textId="6882DF0E" w:rsidR="005F7B5F" w:rsidRDefault="007B3C99" w:rsidP="007B3C99">
      <w:pPr>
        <w:tabs>
          <w:tab w:val="left" w:pos="1134"/>
        </w:tabs>
        <w:spacing w:line="276" w:lineRule="auto"/>
        <w:ind w:left="423"/>
        <w:jc w:val="both"/>
        <w:rPr>
          <w:rFonts w:eastAsia="Times New Roman"/>
          <w:sz w:val="22"/>
          <w:szCs w:val="22"/>
        </w:rPr>
      </w:pPr>
      <w:r>
        <w:rPr>
          <w:rFonts w:eastAsia="Times New Roman"/>
          <w:sz w:val="22"/>
          <w:szCs w:val="22"/>
        </w:rPr>
        <w:t xml:space="preserve">9.5. </w:t>
      </w:r>
      <w:r w:rsidR="005F7B5F" w:rsidRPr="003355D5">
        <w:rPr>
          <w:rFonts w:eastAsia="Times New Roman"/>
          <w:sz w:val="22"/>
          <w:szCs w:val="22"/>
        </w:rPr>
        <w:t xml:space="preserve">Tvarkomuosius statybos darbus leidžiančio dokumento </w:t>
      </w:r>
      <w:r w:rsidR="00C10E74" w:rsidRPr="003355D5">
        <w:rPr>
          <w:rFonts w:eastAsia="Times New Roman"/>
          <w:sz w:val="22"/>
          <w:szCs w:val="22"/>
        </w:rPr>
        <w:t xml:space="preserve">ir naujo tvarkybos darbų leidimo (jeigu reiktų) </w:t>
      </w:r>
      <w:r w:rsidR="005F7B5F" w:rsidRPr="003355D5">
        <w:rPr>
          <w:rFonts w:eastAsia="Times New Roman"/>
          <w:sz w:val="22"/>
          <w:szCs w:val="22"/>
        </w:rPr>
        <w:t>gavimas.</w:t>
      </w:r>
    </w:p>
    <w:p w14:paraId="156A7670" w14:textId="77777777" w:rsidR="003355D5" w:rsidRPr="003355D5" w:rsidRDefault="003355D5" w:rsidP="003355D5">
      <w:pPr>
        <w:tabs>
          <w:tab w:val="left" w:pos="1134"/>
        </w:tabs>
        <w:spacing w:line="276" w:lineRule="auto"/>
        <w:ind w:left="993"/>
        <w:jc w:val="both"/>
        <w:rPr>
          <w:rFonts w:eastAsia="Times New Roman"/>
          <w:sz w:val="22"/>
          <w:szCs w:val="22"/>
        </w:rPr>
      </w:pPr>
    </w:p>
    <w:p w14:paraId="6E35D67E" w14:textId="77777777" w:rsidR="005F7B5F" w:rsidRPr="003355D5" w:rsidRDefault="005F7B5F" w:rsidP="00814632">
      <w:pPr>
        <w:numPr>
          <w:ilvl w:val="0"/>
          <w:numId w:val="18"/>
        </w:numPr>
        <w:spacing w:line="276" w:lineRule="auto"/>
        <w:ind w:left="426"/>
        <w:outlineLvl w:val="1"/>
        <w:rPr>
          <w:rFonts w:eastAsia="Times New Roman"/>
          <w:b/>
          <w:sz w:val="22"/>
          <w:szCs w:val="22"/>
        </w:rPr>
      </w:pPr>
      <w:bookmarkStart w:id="28" w:name="_Toc89330595"/>
      <w:bookmarkStart w:id="29" w:name="_Toc96504618"/>
      <w:bookmarkStart w:id="30" w:name="_Toc450231537"/>
      <w:r w:rsidRPr="003355D5">
        <w:rPr>
          <w:rFonts w:eastAsia="Times New Roman"/>
          <w:b/>
          <w:sz w:val="22"/>
          <w:szCs w:val="22"/>
        </w:rPr>
        <w:t>Statytojo (Užsakovo) pateikiami dokumentai</w:t>
      </w:r>
      <w:bookmarkEnd w:id="28"/>
      <w:bookmarkEnd w:id="29"/>
    </w:p>
    <w:p w14:paraId="2272A23A" w14:textId="41A647C7" w:rsidR="005F7B5F" w:rsidRPr="003355D5" w:rsidRDefault="007B3C99" w:rsidP="007B3C99">
      <w:pPr>
        <w:tabs>
          <w:tab w:val="left" w:pos="1134"/>
        </w:tabs>
        <w:spacing w:line="276" w:lineRule="auto"/>
        <w:ind w:left="423"/>
        <w:jc w:val="both"/>
        <w:rPr>
          <w:rFonts w:eastAsia="Times New Roman"/>
          <w:sz w:val="22"/>
          <w:szCs w:val="22"/>
        </w:rPr>
      </w:pPr>
      <w:r>
        <w:rPr>
          <w:rFonts w:eastAsia="Times New Roman"/>
          <w:sz w:val="22"/>
          <w:szCs w:val="22"/>
        </w:rPr>
        <w:t xml:space="preserve">10.1. </w:t>
      </w:r>
      <w:r w:rsidR="005F7B5F" w:rsidRPr="003355D5">
        <w:rPr>
          <w:rFonts w:eastAsia="Times New Roman"/>
          <w:sz w:val="22"/>
          <w:szCs w:val="22"/>
        </w:rPr>
        <w:t xml:space="preserve">Aktualių tyrimų dokumentacija. </w:t>
      </w:r>
      <w:r w:rsidR="000272AE" w:rsidRPr="003355D5">
        <w:rPr>
          <w:rFonts w:eastAsia="Times New Roman"/>
          <w:sz w:val="22"/>
          <w:szCs w:val="22"/>
        </w:rPr>
        <w:t>Esant poreikiui t</w:t>
      </w:r>
      <w:r w:rsidR="005F7B5F" w:rsidRPr="003355D5">
        <w:rPr>
          <w:rFonts w:eastAsia="Times New Roman"/>
          <w:sz w:val="22"/>
          <w:szCs w:val="22"/>
        </w:rPr>
        <w:t xml:space="preserve">aikomųjų tyrimų </w:t>
      </w:r>
      <w:r w:rsidR="000272AE" w:rsidRPr="003355D5">
        <w:rPr>
          <w:rFonts w:eastAsia="Times New Roman"/>
          <w:sz w:val="22"/>
          <w:szCs w:val="22"/>
        </w:rPr>
        <w:t>apibendrinimą</w:t>
      </w:r>
      <w:r w:rsidR="005F7B5F" w:rsidRPr="003355D5">
        <w:rPr>
          <w:rFonts w:eastAsia="Times New Roman"/>
          <w:sz w:val="22"/>
          <w:szCs w:val="22"/>
        </w:rPr>
        <w:t xml:space="preserve"> </w:t>
      </w:r>
      <w:r w:rsidR="000272AE" w:rsidRPr="003355D5">
        <w:rPr>
          <w:rFonts w:eastAsia="Times New Roman"/>
          <w:sz w:val="22"/>
          <w:szCs w:val="22"/>
        </w:rPr>
        <w:t xml:space="preserve">atlieka </w:t>
      </w:r>
      <w:r w:rsidR="005F7B5F" w:rsidRPr="003355D5">
        <w:rPr>
          <w:rFonts w:eastAsia="Times New Roman"/>
          <w:sz w:val="22"/>
          <w:szCs w:val="22"/>
        </w:rPr>
        <w:t>Paslaugų teikėj</w:t>
      </w:r>
      <w:r w:rsidR="000272AE" w:rsidRPr="003355D5">
        <w:rPr>
          <w:rFonts w:eastAsia="Times New Roman"/>
          <w:sz w:val="22"/>
          <w:szCs w:val="22"/>
        </w:rPr>
        <w:t>as</w:t>
      </w:r>
      <w:r>
        <w:rPr>
          <w:rFonts w:eastAsia="Times New Roman"/>
          <w:sz w:val="22"/>
          <w:szCs w:val="22"/>
        </w:rPr>
        <w:t>;</w:t>
      </w:r>
    </w:p>
    <w:p w14:paraId="22C647B0" w14:textId="1242C391" w:rsidR="005F7B5F" w:rsidRDefault="007B3C99" w:rsidP="007B3C99">
      <w:pPr>
        <w:tabs>
          <w:tab w:val="left" w:pos="1134"/>
        </w:tabs>
        <w:spacing w:line="276" w:lineRule="auto"/>
        <w:ind w:left="423"/>
        <w:jc w:val="both"/>
        <w:rPr>
          <w:rFonts w:eastAsia="Times New Roman"/>
          <w:sz w:val="22"/>
          <w:szCs w:val="22"/>
        </w:rPr>
      </w:pPr>
      <w:r>
        <w:rPr>
          <w:rFonts w:eastAsia="Times New Roman"/>
          <w:sz w:val="22"/>
          <w:szCs w:val="22"/>
        </w:rPr>
        <w:t xml:space="preserve">10.2. </w:t>
      </w:r>
      <w:r w:rsidR="005F7B5F" w:rsidRPr="003355D5">
        <w:rPr>
          <w:rFonts w:eastAsia="Times New Roman"/>
          <w:sz w:val="22"/>
          <w:szCs w:val="22"/>
        </w:rPr>
        <w:t xml:space="preserve">Tvarkybos </w:t>
      </w:r>
      <w:r w:rsidR="008C572E" w:rsidRPr="003355D5">
        <w:rPr>
          <w:rFonts w:eastAsia="Times New Roman"/>
          <w:sz w:val="22"/>
          <w:szCs w:val="22"/>
        </w:rPr>
        <w:t xml:space="preserve">ir tvarkomųjų statybos </w:t>
      </w:r>
      <w:r w:rsidR="001E370F" w:rsidRPr="003355D5">
        <w:rPr>
          <w:rFonts w:eastAsia="Times New Roman"/>
          <w:sz w:val="22"/>
          <w:szCs w:val="22"/>
        </w:rPr>
        <w:t>darbų projektinė dokumentacija, laidos „0“</w:t>
      </w:r>
      <w:r>
        <w:rPr>
          <w:rFonts w:eastAsia="Times New Roman"/>
          <w:sz w:val="22"/>
          <w:szCs w:val="22"/>
        </w:rPr>
        <w:t>;</w:t>
      </w:r>
    </w:p>
    <w:p w14:paraId="1E1EE533" w14:textId="04DB51A1" w:rsidR="007B3C99" w:rsidRDefault="007B3C99" w:rsidP="007B3C99">
      <w:pPr>
        <w:tabs>
          <w:tab w:val="left" w:pos="1134"/>
        </w:tabs>
        <w:spacing w:line="276" w:lineRule="auto"/>
        <w:ind w:left="423"/>
        <w:jc w:val="both"/>
        <w:rPr>
          <w:rFonts w:eastAsia="Times New Roman"/>
          <w:sz w:val="22"/>
          <w:szCs w:val="22"/>
        </w:rPr>
      </w:pPr>
      <w:r>
        <w:rPr>
          <w:rFonts w:eastAsia="Times New Roman"/>
          <w:sz w:val="22"/>
          <w:szCs w:val="22"/>
        </w:rPr>
        <w:t>10.3. Bendrosios ir specialiosios ekspertizės aktai;</w:t>
      </w:r>
    </w:p>
    <w:p w14:paraId="77A24DE5" w14:textId="4257C8E4" w:rsidR="003355D5" w:rsidRDefault="007B3C99" w:rsidP="007B3C99">
      <w:pPr>
        <w:tabs>
          <w:tab w:val="left" w:pos="1134"/>
        </w:tabs>
        <w:spacing w:line="276" w:lineRule="auto"/>
        <w:ind w:left="423"/>
        <w:jc w:val="both"/>
        <w:rPr>
          <w:rFonts w:eastAsia="Times New Roman"/>
          <w:sz w:val="22"/>
          <w:szCs w:val="22"/>
        </w:rPr>
      </w:pPr>
      <w:r>
        <w:rPr>
          <w:rFonts w:eastAsia="Times New Roman"/>
          <w:sz w:val="22"/>
          <w:szCs w:val="22"/>
        </w:rPr>
        <w:t xml:space="preserve">10.4. </w:t>
      </w:r>
      <w:r w:rsidR="003355D5" w:rsidRPr="003355D5">
        <w:rPr>
          <w:rFonts w:eastAsia="Times New Roman"/>
          <w:sz w:val="22"/>
          <w:szCs w:val="22"/>
        </w:rPr>
        <w:t>Leidimas atlikti kultūros paveldo objekto ar kultūros paveldo statinio tvarkybos darbus</w:t>
      </w:r>
      <w:r>
        <w:rPr>
          <w:rFonts w:eastAsia="Times New Roman"/>
          <w:sz w:val="22"/>
          <w:szCs w:val="22"/>
        </w:rPr>
        <w:t>;</w:t>
      </w:r>
    </w:p>
    <w:p w14:paraId="733203C2" w14:textId="491E1716" w:rsidR="007B3C99" w:rsidRDefault="007B3C99" w:rsidP="007B3C99">
      <w:pPr>
        <w:tabs>
          <w:tab w:val="left" w:pos="1134"/>
        </w:tabs>
        <w:spacing w:line="276" w:lineRule="auto"/>
        <w:ind w:left="423"/>
        <w:jc w:val="both"/>
        <w:rPr>
          <w:rFonts w:eastAsia="Times New Roman"/>
          <w:sz w:val="22"/>
          <w:szCs w:val="22"/>
        </w:rPr>
      </w:pPr>
      <w:r>
        <w:rPr>
          <w:rFonts w:eastAsia="Times New Roman"/>
          <w:sz w:val="22"/>
          <w:szCs w:val="22"/>
        </w:rPr>
        <w:lastRenderedPageBreak/>
        <w:t>10.5. VTSI išaiškinimas dėl statybos darbų.</w:t>
      </w:r>
    </w:p>
    <w:p w14:paraId="2268906B" w14:textId="20792227" w:rsidR="00E5310A" w:rsidRDefault="00E5310A" w:rsidP="007B3C99">
      <w:pPr>
        <w:tabs>
          <w:tab w:val="left" w:pos="1134"/>
        </w:tabs>
        <w:spacing w:line="276" w:lineRule="auto"/>
        <w:ind w:left="423"/>
        <w:jc w:val="both"/>
        <w:rPr>
          <w:rFonts w:eastAsia="Times New Roman"/>
          <w:sz w:val="22"/>
          <w:szCs w:val="22"/>
        </w:rPr>
      </w:pPr>
    </w:p>
    <w:p w14:paraId="006E51F1" w14:textId="28A495D4" w:rsidR="00E5310A" w:rsidRPr="008729D8" w:rsidRDefault="00E5310A" w:rsidP="00E5310A">
      <w:pPr>
        <w:tabs>
          <w:tab w:val="left" w:pos="900"/>
        </w:tabs>
        <w:jc w:val="both"/>
        <w:rPr>
          <w:rFonts w:eastAsia="Calibri"/>
          <w:b/>
          <w:sz w:val="22"/>
          <w:szCs w:val="22"/>
        </w:rPr>
      </w:pPr>
      <w:r>
        <w:rPr>
          <w:rFonts w:eastAsia="Calibri"/>
          <w:b/>
          <w:sz w:val="22"/>
          <w:szCs w:val="22"/>
        </w:rPr>
        <w:t>Nurodyti</w:t>
      </w:r>
      <w:r w:rsidRPr="00595856">
        <w:rPr>
          <w:rFonts w:eastAsia="Calibri"/>
          <w:b/>
          <w:sz w:val="22"/>
          <w:szCs w:val="22"/>
        </w:rPr>
        <w:t xml:space="preserve"> dokumentai dėl didelės apimties pateikiami tik suinteresuoto tiekėjo prašymu, tiekėjo įgaliotiems atstovams atvykus į muziejų su savo elektronine laikmena iš anksto suderintu laiku.</w:t>
      </w:r>
    </w:p>
    <w:p w14:paraId="46D91F7B" w14:textId="224B84BC" w:rsidR="003355D5" w:rsidRDefault="003355D5" w:rsidP="003355D5">
      <w:pPr>
        <w:tabs>
          <w:tab w:val="left" w:pos="1134"/>
        </w:tabs>
        <w:spacing w:line="276" w:lineRule="auto"/>
        <w:ind w:left="993"/>
        <w:jc w:val="both"/>
        <w:rPr>
          <w:rFonts w:eastAsia="Times New Roman"/>
          <w:sz w:val="22"/>
          <w:szCs w:val="22"/>
        </w:rPr>
      </w:pPr>
    </w:p>
    <w:p w14:paraId="14AC0D13" w14:textId="77777777" w:rsidR="005F7B5F" w:rsidRPr="003355D5" w:rsidRDefault="005F7B5F" w:rsidP="00814632">
      <w:pPr>
        <w:numPr>
          <w:ilvl w:val="0"/>
          <w:numId w:val="18"/>
        </w:numPr>
        <w:spacing w:line="276" w:lineRule="auto"/>
        <w:ind w:left="426"/>
        <w:outlineLvl w:val="1"/>
        <w:rPr>
          <w:rFonts w:eastAsia="Times New Roman"/>
          <w:b/>
          <w:sz w:val="22"/>
          <w:szCs w:val="22"/>
        </w:rPr>
      </w:pPr>
      <w:bookmarkStart w:id="31" w:name="_Toc89330596"/>
      <w:bookmarkStart w:id="32" w:name="_Toc96504619"/>
      <w:r w:rsidRPr="003355D5">
        <w:rPr>
          <w:rFonts w:eastAsia="Times New Roman"/>
          <w:b/>
          <w:sz w:val="22"/>
          <w:szCs w:val="22"/>
        </w:rPr>
        <w:t>Projektavimo paslaugų ir apimčių detalizavimas</w:t>
      </w:r>
      <w:bookmarkEnd w:id="30"/>
      <w:bookmarkEnd w:id="31"/>
      <w:bookmarkEnd w:id="32"/>
    </w:p>
    <w:p w14:paraId="34BC4EF1" w14:textId="153D8547" w:rsidR="005F7B5F" w:rsidRPr="008C572E" w:rsidRDefault="007B3C99" w:rsidP="007B3C99">
      <w:pPr>
        <w:keepNext/>
        <w:spacing w:line="276" w:lineRule="auto"/>
        <w:ind w:left="426"/>
        <w:outlineLvl w:val="3"/>
        <w:rPr>
          <w:rFonts w:eastAsia="Times New Roman"/>
          <w:i/>
          <w:sz w:val="22"/>
          <w:szCs w:val="22"/>
        </w:rPr>
      </w:pPr>
      <w:bookmarkStart w:id="33" w:name="_Toc89330597"/>
      <w:bookmarkStart w:id="34" w:name="_Toc96504620"/>
      <w:r>
        <w:rPr>
          <w:rFonts w:eastAsia="Times New Roman"/>
          <w:i/>
          <w:sz w:val="22"/>
          <w:szCs w:val="22"/>
        </w:rPr>
        <w:t xml:space="preserve">11.1. </w:t>
      </w:r>
      <w:r w:rsidR="005F7B5F" w:rsidRPr="008729D8">
        <w:rPr>
          <w:rFonts w:eastAsia="Times New Roman"/>
          <w:i/>
          <w:sz w:val="22"/>
          <w:szCs w:val="22"/>
        </w:rPr>
        <w:t>Įvadas</w:t>
      </w:r>
      <w:bookmarkEnd w:id="33"/>
      <w:bookmarkEnd w:id="34"/>
      <w:r w:rsidR="005F7B5F" w:rsidRPr="008729D8">
        <w:rPr>
          <w:rFonts w:eastAsia="Times New Roman"/>
          <w:i/>
          <w:sz w:val="22"/>
          <w:szCs w:val="22"/>
        </w:rPr>
        <w:t xml:space="preserve"> </w:t>
      </w:r>
    </w:p>
    <w:p w14:paraId="372D4A8B" w14:textId="77777777" w:rsidR="005F7B5F" w:rsidRPr="001D4643" w:rsidRDefault="005F7B5F" w:rsidP="00814632">
      <w:pPr>
        <w:spacing w:line="276" w:lineRule="auto"/>
        <w:jc w:val="both"/>
        <w:rPr>
          <w:rFonts w:eastAsia="Times New Roman"/>
          <w:sz w:val="22"/>
          <w:szCs w:val="22"/>
        </w:rPr>
      </w:pPr>
      <w:r w:rsidRPr="001D4643">
        <w:rPr>
          <w:rFonts w:eastAsia="Times New Roman"/>
          <w:sz w:val="22"/>
          <w:szCs w:val="22"/>
        </w:rPr>
        <w:t>Gedimino kalno šlaitų būklė iš esmės pasikeitė po įvykusių nuošliaužų 2016 - 2017 m. Neatidėliotinais avarijos grėsmės pašalinimo darbais (2016 – 2018 m.) buvo stabilizuotos įvykusios ir prognozuojamos nuošliaužos šiaurės, rytų, pietryčių, pietų, pietvakarių ir vakarų šlaituose.</w:t>
      </w:r>
    </w:p>
    <w:p w14:paraId="5F918BEA" w14:textId="77777777" w:rsidR="005F7B5F" w:rsidRPr="001D4643" w:rsidRDefault="005F7B5F" w:rsidP="00CE17A9">
      <w:pPr>
        <w:spacing w:line="276" w:lineRule="auto"/>
        <w:jc w:val="both"/>
        <w:rPr>
          <w:rFonts w:eastAsia="Times New Roman"/>
          <w:sz w:val="22"/>
          <w:szCs w:val="22"/>
        </w:rPr>
      </w:pPr>
    </w:p>
    <w:p w14:paraId="6DB16C8B" w14:textId="6317362E" w:rsidR="005F7B5F" w:rsidRDefault="005F7B5F" w:rsidP="00CE17A9">
      <w:pPr>
        <w:spacing w:line="276" w:lineRule="auto"/>
        <w:jc w:val="both"/>
        <w:rPr>
          <w:rFonts w:eastAsia="Times New Roman"/>
          <w:sz w:val="22"/>
          <w:szCs w:val="22"/>
        </w:rPr>
      </w:pPr>
      <w:r>
        <w:rPr>
          <w:rFonts w:eastAsia="Times New Roman"/>
          <w:sz w:val="22"/>
          <w:szCs w:val="22"/>
        </w:rPr>
        <w:t>2018</w:t>
      </w:r>
      <w:r w:rsidR="00B32690">
        <w:rPr>
          <w:rFonts w:eastAsia="Times New Roman"/>
          <w:sz w:val="22"/>
          <w:szCs w:val="22"/>
        </w:rPr>
        <w:t>-</w:t>
      </w:r>
      <w:r>
        <w:rPr>
          <w:rFonts w:eastAsia="Times New Roman"/>
          <w:sz w:val="22"/>
          <w:szCs w:val="22"/>
        </w:rPr>
        <w:t>10</w:t>
      </w:r>
      <w:r w:rsidR="00B32690">
        <w:rPr>
          <w:rFonts w:eastAsia="Times New Roman"/>
          <w:sz w:val="22"/>
          <w:szCs w:val="22"/>
        </w:rPr>
        <w:t>-</w:t>
      </w:r>
      <w:r>
        <w:rPr>
          <w:rFonts w:eastAsia="Times New Roman"/>
          <w:sz w:val="22"/>
          <w:szCs w:val="22"/>
        </w:rPr>
        <w:t>11 atlikti</w:t>
      </w:r>
      <w:r w:rsidRPr="001D4643">
        <w:rPr>
          <w:rFonts w:eastAsia="Times New Roman"/>
          <w:sz w:val="22"/>
          <w:szCs w:val="22"/>
        </w:rPr>
        <w:t xml:space="preserve"> Vilniaus piliavietės, vad. Gedimino kalnu, Pilies kalnu, Aukštutine ir Žemutine pilimi šiaurės vakarų šlaito (I-oji dalis) Tvarkybos</w:t>
      </w:r>
      <w:r>
        <w:rPr>
          <w:rFonts w:eastAsia="Times New Roman"/>
          <w:sz w:val="22"/>
          <w:szCs w:val="22"/>
        </w:rPr>
        <w:t xml:space="preserve"> darbai. </w:t>
      </w:r>
      <w:r w:rsidRPr="001D4643">
        <w:rPr>
          <w:rFonts w:eastAsia="Times New Roman"/>
          <w:sz w:val="22"/>
          <w:szCs w:val="22"/>
        </w:rPr>
        <w:t xml:space="preserve">Tais pačiais metais buvo </w:t>
      </w:r>
      <w:r w:rsidRPr="000272AE">
        <w:rPr>
          <w:rFonts w:eastAsia="Times New Roman"/>
          <w:sz w:val="22"/>
          <w:szCs w:val="22"/>
        </w:rPr>
        <w:t xml:space="preserve">pradėti ir </w:t>
      </w:r>
      <w:r w:rsidR="000272AE" w:rsidRPr="000272AE">
        <w:rPr>
          <w:rFonts w:eastAsia="Times New Roman"/>
          <w:sz w:val="22"/>
          <w:szCs w:val="22"/>
        </w:rPr>
        <w:t>šiuo metu yra</w:t>
      </w:r>
      <w:r w:rsidRPr="000272AE">
        <w:rPr>
          <w:rFonts w:eastAsia="Times New Roman"/>
          <w:sz w:val="22"/>
          <w:szCs w:val="22"/>
        </w:rPr>
        <w:t xml:space="preserve"> užbaigti Gedimino</w:t>
      </w:r>
      <w:r>
        <w:rPr>
          <w:rFonts w:eastAsia="Times New Roman"/>
          <w:sz w:val="22"/>
          <w:szCs w:val="22"/>
        </w:rPr>
        <w:t xml:space="preserve"> kalno</w:t>
      </w:r>
      <w:r w:rsidRPr="001D4643">
        <w:rPr>
          <w:rFonts w:eastAsia="Times New Roman"/>
          <w:sz w:val="22"/>
          <w:szCs w:val="22"/>
        </w:rPr>
        <w:t xml:space="preserve"> aikštelės (II-oji dalis) Tvarkybos darb</w:t>
      </w:r>
      <w:r>
        <w:rPr>
          <w:rFonts w:eastAsia="Times New Roman"/>
          <w:sz w:val="22"/>
          <w:szCs w:val="22"/>
        </w:rPr>
        <w:t>ai</w:t>
      </w:r>
      <w:r w:rsidRPr="001D4643">
        <w:rPr>
          <w:rFonts w:eastAsia="Times New Roman"/>
          <w:sz w:val="22"/>
          <w:szCs w:val="22"/>
        </w:rPr>
        <w:t>.</w:t>
      </w:r>
      <w:r>
        <w:rPr>
          <w:rFonts w:eastAsia="Times New Roman"/>
          <w:sz w:val="22"/>
          <w:szCs w:val="22"/>
        </w:rPr>
        <w:t xml:space="preserve"> </w:t>
      </w:r>
    </w:p>
    <w:p w14:paraId="4A9DF6D9" w14:textId="77777777" w:rsidR="005F7B5F" w:rsidRDefault="005F7B5F" w:rsidP="00CE17A9">
      <w:pPr>
        <w:spacing w:line="276" w:lineRule="auto"/>
        <w:jc w:val="both"/>
        <w:rPr>
          <w:rFonts w:eastAsia="Times New Roman"/>
          <w:sz w:val="22"/>
          <w:szCs w:val="22"/>
        </w:rPr>
      </w:pPr>
    </w:p>
    <w:p w14:paraId="2913C178" w14:textId="13A38277" w:rsidR="005F7B5F" w:rsidRDefault="005F7B5F" w:rsidP="00CE17A9">
      <w:pPr>
        <w:spacing w:line="276" w:lineRule="auto"/>
        <w:jc w:val="both"/>
        <w:rPr>
          <w:rFonts w:eastAsia="Times New Roman"/>
          <w:bCs/>
          <w:sz w:val="22"/>
          <w:szCs w:val="22"/>
        </w:rPr>
      </w:pPr>
      <w:r w:rsidRPr="00413768">
        <w:rPr>
          <w:rFonts w:eastAsia="Times New Roman"/>
          <w:sz w:val="22"/>
          <w:szCs w:val="22"/>
        </w:rPr>
        <w:t>2019-2021 met</w:t>
      </w:r>
      <w:r>
        <w:rPr>
          <w:rFonts w:eastAsia="Times New Roman"/>
          <w:sz w:val="22"/>
          <w:szCs w:val="22"/>
        </w:rPr>
        <w:t xml:space="preserve">ų </w:t>
      </w:r>
      <w:r w:rsidRPr="000272AE">
        <w:rPr>
          <w:rFonts w:eastAsia="Times New Roman"/>
          <w:sz w:val="22"/>
          <w:szCs w:val="22"/>
        </w:rPr>
        <w:t>laikotarpiu vadovaujantis paslaugų sutartimi su UAB „Hidroterra“ atlikus taikomuosius</w:t>
      </w:r>
      <w:r w:rsidR="00AE5C17" w:rsidRPr="000272AE">
        <w:rPr>
          <w:rFonts w:eastAsia="Times New Roman"/>
          <w:sz w:val="22"/>
          <w:szCs w:val="22"/>
        </w:rPr>
        <w:t xml:space="preserve"> ir statybinius,</w:t>
      </w:r>
      <w:r w:rsidRPr="000272AE">
        <w:rPr>
          <w:rFonts w:eastAsia="Times New Roman"/>
          <w:sz w:val="22"/>
          <w:szCs w:val="22"/>
        </w:rPr>
        <w:t xml:space="preserve"> tyrimus buvo par</w:t>
      </w:r>
      <w:r>
        <w:rPr>
          <w:rFonts w:eastAsia="Times New Roman"/>
          <w:sz w:val="22"/>
          <w:szCs w:val="22"/>
        </w:rPr>
        <w:t xml:space="preserve">engti </w:t>
      </w:r>
      <w:r w:rsidRPr="008729D8">
        <w:rPr>
          <w:rFonts w:eastAsia="Calibri"/>
          <w:sz w:val="22"/>
          <w:szCs w:val="22"/>
        </w:rPr>
        <w:t>Vilniaus piliavietės, vad. Gedimino kalnu, Pilies kalnu, Aukštutine ir Žemutine pilimi</w:t>
      </w:r>
      <w:r>
        <w:rPr>
          <w:rFonts w:eastAsia="Calibri"/>
          <w:sz w:val="22"/>
          <w:szCs w:val="22"/>
        </w:rPr>
        <w:t>,</w:t>
      </w:r>
      <w:r w:rsidRPr="008729D8">
        <w:rPr>
          <w:rFonts w:eastAsia="Calibri"/>
          <w:sz w:val="22"/>
          <w:szCs w:val="22"/>
        </w:rPr>
        <w:t xml:space="preserve"> šlaitų tvarkybos ir statinių pagrindų bei inžinerinių tinklų </w:t>
      </w:r>
      <w:r>
        <w:rPr>
          <w:rFonts w:eastAsia="Calibri"/>
          <w:sz w:val="22"/>
          <w:szCs w:val="22"/>
        </w:rPr>
        <w:t>tvarkybos darbų projektai bei gautas l</w:t>
      </w:r>
      <w:r w:rsidRPr="008A1E7E">
        <w:rPr>
          <w:rFonts w:eastAsia="Times New Roman"/>
          <w:bCs/>
          <w:sz w:val="22"/>
          <w:szCs w:val="22"/>
        </w:rPr>
        <w:t>eidimas atlikti kultūros paveldo objekto ar kultūros paveldo statinio tvarkybos darbus</w:t>
      </w:r>
      <w:r>
        <w:rPr>
          <w:rFonts w:eastAsia="Times New Roman"/>
          <w:bCs/>
          <w:sz w:val="22"/>
          <w:szCs w:val="22"/>
        </w:rPr>
        <w:t>.</w:t>
      </w:r>
    </w:p>
    <w:p w14:paraId="75F1DBE0" w14:textId="07408A74" w:rsidR="005F7B5F" w:rsidRDefault="005F7B5F" w:rsidP="00CE17A9">
      <w:pPr>
        <w:spacing w:line="276" w:lineRule="auto"/>
        <w:jc w:val="both"/>
        <w:rPr>
          <w:rFonts w:eastAsia="Times New Roman"/>
          <w:sz w:val="22"/>
          <w:szCs w:val="22"/>
        </w:rPr>
      </w:pPr>
    </w:p>
    <w:p w14:paraId="520C2D0D" w14:textId="7AE94590" w:rsidR="00075AAD" w:rsidRDefault="00075AAD" w:rsidP="00CE17A9">
      <w:pPr>
        <w:spacing w:line="276" w:lineRule="auto"/>
        <w:jc w:val="both"/>
        <w:rPr>
          <w:rFonts w:eastAsia="Times New Roman"/>
          <w:sz w:val="22"/>
          <w:szCs w:val="22"/>
        </w:rPr>
      </w:pPr>
      <w:r w:rsidRPr="000272AE">
        <w:rPr>
          <w:rFonts w:eastAsia="Times New Roman"/>
          <w:sz w:val="22"/>
          <w:szCs w:val="22"/>
        </w:rPr>
        <w:t>Objekto projektavimo darbai nebuvo užbaigti – po privalomųjų projekto ekspertizės pastabų gavimo projektas nebuvo pataisytas, nebuvo atliktos tvarkomųjų statybos darbų projektinių pasiūlymų viešinimo, derinimo procedūros.</w:t>
      </w:r>
      <w:r>
        <w:rPr>
          <w:rFonts w:eastAsia="Times New Roman"/>
          <w:sz w:val="22"/>
          <w:szCs w:val="22"/>
        </w:rPr>
        <w:t xml:space="preserve"> </w:t>
      </w:r>
    </w:p>
    <w:p w14:paraId="1E958B59" w14:textId="77777777" w:rsidR="00075AAD" w:rsidRDefault="00075AAD" w:rsidP="00CE17A9">
      <w:pPr>
        <w:spacing w:line="276" w:lineRule="auto"/>
        <w:jc w:val="both"/>
        <w:rPr>
          <w:rFonts w:eastAsia="Times New Roman"/>
          <w:sz w:val="22"/>
          <w:szCs w:val="22"/>
        </w:rPr>
      </w:pPr>
    </w:p>
    <w:p w14:paraId="33D79CE9" w14:textId="2900958C" w:rsidR="00A66822" w:rsidRPr="000272AE" w:rsidRDefault="005F7B5F" w:rsidP="000272AE">
      <w:pPr>
        <w:spacing w:line="276" w:lineRule="auto"/>
        <w:jc w:val="both"/>
        <w:rPr>
          <w:rFonts w:eastAsia="Times New Roman"/>
          <w:bCs/>
          <w:sz w:val="22"/>
          <w:szCs w:val="22"/>
        </w:rPr>
      </w:pPr>
      <w:r>
        <w:rPr>
          <w:rFonts w:eastAsia="Times New Roman"/>
          <w:sz w:val="22"/>
          <w:szCs w:val="22"/>
        </w:rPr>
        <w:t>Šia projektavimo užduotimi nustatomos paslaugų apimtys siekia</w:t>
      </w:r>
      <w:r w:rsidR="00075AAD">
        <w:rPr>
          <w:rFonts w:eastAsia="Times New Roman"/>
          <w:sz w:val="22"/>
          <w:szCs w:val="22"/>
        </w:rPr>
        <w:t>n</w:t>
      </w:r>
      <w:r>
        <w:rPr>
          <w:rFonts w:eastAsia="Times New Roman"/>
          <w:sz w:val="22"/>
          <w:szCs w:val="22"/>
        </w:rPr>
        <w:t>t</w:t>
      </w:r>
      <w:r w:rsidR="00075AAD">
        <w:rPr>
          <w:rFonts w:eastAsia="Times New Roman"/>
          <w:sz w:val="22"/>
          <w:szCs w:val="22"/>
        </w:rPr>
        <w:t xml:space="preserve"> </w:t>
      </w:r>
      <w:r>
        <w:rPr>
          <w:rFonts w:eastAsia="Times New Roman"/>
          <w:sz w:val="22"/>
          <w:szCs w:val="22"/>
        </w:rPr>
        <w:t>užbaigti pradėtus projektavimo darbus, t</w:t>
      </w:r>
      <w:r w:rsidRPr="0029590F">
        <w:rPr>
          <w:rFonts w:eastAsia="Times New Roman"/>
          <w:bCs/>
          <w:sz w:val="22"/>
          <w:szCs w:val="22"/>
        </w:rPr>
        <w:t xml:space="preserve">.y. vadovaujantis </w:t>
      </w:r>
      <w:r>
        <w:rPr>
          <w:rFonts w:eastAsia="Times New Roman"/>
          <w:bCs/>
          <w:sz w:val="22"/>
          <w:szCs w:val="22"/>
        </w:rPr>
        <w:t>paslaugų sutartimi, Statytojo (Užsakovo) pateikta</w:t>
      </w:r>
      <w:r w:rsidR="00075AAD">
        <w:rPr>
          <w:rFonts w:eastAsia="Times New Roman"/>
          <w:bCs/>
          <w:sz w:val="22"/>
          <w:szCs w:val="22"/>
        </w:rPr>
        <w:t xml:space="preserve"> </w:t>
      </w:r>
      <w:r>
        <w:rPr>
          <w:rFonts w:eastAsia="Times New Roman"/>
          <w:bCs/>
          <w:sz w:val="22"/>
          <w:szCs w:val="22"/>
        </w:rPr>
        <w:t xml:space="preserve">tvarkybos </w:t>
      </w:r>
      <w:r w:rsidR="008C572E">
        <w:rPr>
          <w:rFonts w:eastAsia="Times New Roman"/>
          <w:bCs/>
          <w:sz w:val="22"/>
          <w:szCs w:val="22"/>
        </w:rPr>
        <w:t xml:space="preserve">ir tvarkomųjų statybos </w:t>
      </w:r>
      <w:r>
        <w:rPr>
          <w:rFonts w:eastAsia="Times New Roman"/>
          <w:bCs/>
          <w:sz w:val="22"/>
          <w:szCs w:val="22"/>
        </w:rPr>
        <w:t xml:space="preserve">darbų </w:t>
      </w:r>
      <w:r w:rsidRPr="000272AE">
        <w:rPr>
          <w:rFonts w:eastAsia="Times New Roman"/>
          <w:bCs/>
          <w:sz w:val="22"/>
          <w:szCs w:val="22"/>
        </w:rPr>
        <w:t xml:space="preserve">projektine </w:t>
      </w:r>
      <w:r w:rsidR="006A5CE4" w:rsidRPr="000272AE">
        <w:rPr>
          <w:rFonts w:eastAsia="Times New Roman"/>
          <w:bCs/>
          <w:sz w:val="22"/>
          <w:szCs w:val="22"/>
        </w:rPr>
        <w:t xml:space="preserve">laidos „0“ </w:t>
      </w:r>
      <w:r w:rsidRPr="000272AE">
        <w:rPr>
          <w:rFonts w:eastAsia="Times New Roman"/>
          <w:bCs/>
          <w:sz w:val="22"/>
          <w:szCs w:val="22"/>
        </w:rPr>
        <w:t>dokumentacija</w:t>
      </w:r>
      <w:r w:rsidR="00075AAD" w:rsidRPr="000272AE">
        <w:rPr>
          <w:rFonts w:eastAsia="Times New Roman"/>
          <w:bCs/>
          <w:sz w:val="22"/>
          <w:szCs w:val="22"/>
        </w:rPr>
        <w:t xml:space="preserve"> bei </w:t>
      </w:r>
      <w:r w:rsidRPr="000272AE">
        <w:rPr>
          <w:rFonts w:eastAsia="Times New Roman"/>
          <w:bCs/>
          <w:sz w:val="22"/>
          <w:szCs w:val="22"/>
        </w:rPr>
        <w:t>Statybos įstatymo 27 straipsnio ir STR 1.05.01:2017 3 priedo nuostatomis Paslaugų teikėjas privalės</w:t>
      </w:r>
      <w:r w:rsidR="00A66822" w:rsidRPr="000272AE">
        <w:rPr>
          <w:rFonts w:eastAsia="Times New Roman"/>
          <w:bCs/>
          <w:sz w:val="22"/>
          <w:szCs w:val="22"/>
        </w:rPr>
        <w:t>:</w:t>
      </w:r>
    </w:p>
    <w:p w14:paraId="73CE5802" w14:textId="2B26C89D" w:rsidR="005F7B5F" w:rsidRPr="000272AE" w:rsidRDefault="005F7B5F" w:rsidP="001E370F">
      <w:pPr>
        <w:pStyle w:val="ListParagraph"/>
        <w:numPr>
          <w:ilvl w:val="1"/>
          <w:numId w:val="34"/>
        </w:numPr>
        <w:ind w:left="709"/>
        <w:jc w:val="both"/>
        <w:rPr>
          <w:rFonts w:ascii="Times New Roman" w:eastAsia="Times New Roman" w:hAnsi="Times New Roman"/>
          <w:bCs/>
        </w:rPr>
      </w:pPr>
      <w:r w:rsidRPr="000272AE">
        <w:rPr>
          <w:rFonts w:ascii="Times New Roman" w:eastAsia="Times New Roman" w:hAnsi="Times New Roman"/>
          <w:bCs/>
        </w:rPr>
        <w:t xml:space="preserve"> parengti </w:t>
      </w:r>
      <w:r w:rsidR="00075AAD" w:rsidRPr="000272AE">
        <w:rPr>
          <w:rFonts w:ascii="Times New Roman" w:eastAsia="Times New Roman" w:hAnsi="Times New Roman"/>
          <w:bCs/>
        </w:rPr>
        <w:t xml:space="preserve">tvarkybos ir </w:t>
      </w:r>
      <w:r w:rsidRPr="000272AE">
        <w:rPr>
          <w:rFonts w:ascii="Times New Roman" w:eastAsia="Times New Roman" w:hAnsi="Times New Roman"/>
          <w:bCs/>
        </w:rPr>
        <w:t xml:space="preserve">tvarkomųjų statybos darbų projektinę </w:t>
      </w:r>
      <w:r w:rsidR="006A5CE4" w:rsidRPr="000272AE">
        <w:rPr>
          <w:rFonts w:ascii="Times New Roman" w:eastAsia="Times New Roman" w:hAnsi="Times New Roman"/>
          <w:bCs/>
        </w:rPr>
        <w:t xml:space="preserve">laidos „A“ </w:t>
      </w:r>
      <w:r w:rsidRPr="000272AE">
        <w:rPr>
          <w:rFonts w:ascii="Times New Roman" w:eastAsia="Times New Roman" w:hAnsi="Times New Roman"/>
          <w:bCs/>
        </w:rPr>
        <w:t>dokumentaciją</w:t>
      </w:r>
      <w:r w:rsidR="00A66822" w:rsidRPr="000272AE">
        <w:rPr>
          <w:rFonts w:ascii="Times New Roman" w:eastAsia="Times New Roman" w:hAnsi="Times New Roman"/>
          <w:bCs/>
        </w:rPr>
        <w:t xml:space="preserve"> – atskiriant ir nedubliuojant tvarkybos ir tvarkomųjų statybos darbų sprendinių (pagal vieną iš privalomųjų ekspertizės pastabų) bei atsižvelgiant ir</w:t>
      </w:r>
      <w:r w:rsidR="006A5CE4" w:rsidRPr="000272AE">
        <w:rPr>
          <w:rFonts w:ascii="Times New Roman" w:eastAsia="Times New Roman" w:hAnsi="Times New Roman"/>
          <w:bCs/>
        </w:rPr>
        <w:t>,</w:t>
      </w:r>
      <w:r w:rsidR="00A66822" w:rsidRPr="000272AE">
        <w:rPr>
          <w:rFonts w:ascii="Times New Roman" w:eastAsia="Times New Roman" w:hAnsi="Times New Roman"/>
          <w:bCs/>
        </w:rPr>
        <w:t xml:space="preserve"> jeigu reikia</w:t>
      </w:r>
      <w:r w:rsidR="006A5CE4" w:rsidRPr="000272AE">
        <w:rPr>
          <w:rFonts w:ascii="Times New Roman" w:eastAsia="Times New Roman" w:hAnsi="Times New Roman"/>
          <w:bCs/>
        </w:rPr>
        <w:t>,</w:t>
      </w:r>
      <w:r w:rsidR="00A66822" w:rsidRPr="000272AE">
        <w:rPr>
          <w:rFonts w:ascii="Times New Roman" w:eastAsia="Times New Roman" w:hAnsi="Times New Roman"/>
          <w:bCs/>
        </w:rPr>
        <w:t xml:space="preserve"> pakeičiant projektinės</w:t>
      </w:r>
      <w:r w:rsidR="006A5CE4" w:rsidRPr="000272AE">
        <w:rPr>
          <w:rFonts w:ascii="Times New Roman" w:eastAsia="Times New Roman" w:hAnsi="Times New Roman"/>
          <w:bCs/>
        </w:rPr>
        <w:t xml:space="preserve"> laidos „0“</w:t>
      </w:r>
      <w:r w:rsidR="00A66822" w:rsidRPr="000272AE">
        <w:rPr>
          <w:rFonts w:ascii="Times New Roman" w:eastAsia="Times New Roman" w:hAnsi="Times New Roman"/>
          <w:bCs/>
        </w:rPr>
        <w:t xml:space="preserve"> dokumentacijos sprendinius pagal visas privalomąsias projekto ekspertizės pastabas (esant poreikiui Paslaugos teikėjas turi teisę keisti sprendinius atsižvelgdamas į teisės aktų reikalavimus bei tyrimų duomenis);</w:t>
      </w:r>
    </w:p>
    <w:p w14:paraId="4E13429B" w14:textId="77777777" w:rsidR="005F7B5F" w:rsidRPr="000272AE" w:rsidRDefault="005F7B5F" w:rsidP="001E370F">
      <w:pPr>
        <w:pStyle w:val="ListParagraph"/>
        <w:numPr>
          <w:ilvl w:val="1"/>
          <w:numId w:val="34"/>
        </w:numPr>
        <w:ind w:left="709"/>
        <w:jc w:val="both"/>
        <w:rPr>
          <w:rFonts w:ascii="Times New Roman" w:eastAsia="Times New Roman" w:hAnsi="Times New Roman"/>
          <w:bCs/>
        </w:rPr>
      </w:pPr>
      <w:r w:rsidRPr="000272AE">
        <w:rPr>
          <w:rFonts w:ascii="Times New Roman" w:eastAsia="Times New Roman" w:hAnsi="Times New Roman"/>
          <w:bCs/>
        </w:rPr>
        <w:t>kultūros paveldo statinių – Aukštutinės pilies rūmų liekanų ir Aukštutinės pilies gynybinės sienos liekanų – kapitaliniam remontui;</w:t>
      </w:r>
    </w:p>
    <w:p w14:paraId="53EF1424" w14:textId="2FDFA0D1" w:rsidR="005F7B5F" w:rsidRPr="000272AE" w:rsidRDefault="005F7B5F" w:rsidP="001E370F">
      <w:pPr>
        <w:pStyle w:val="ListParagraph"/>
        <w:numPr>
          <w:ilvl w:val="1"/>
          <w:numId w:val="34"/>
        </w:numPr>
        <w:ind w:left="709"/>
        <w:jc w:val="both"/>
        <w:rPr>
          <w:rFonts w:ascii="Times New Roman" w:eastAsia="Times New Roman" w:hAnsi="Times New Roman"/>
          <w:bCs/>
        </w:rPr>
      </w:pPr>
      <w:r w:rsidRPr="000272AE">
        <w:rPr>
          <w:rFonts w:ascii="Times New Roman" w:eastAsia="Times New Roman" w:hAnsi="Times New Roman"/>
          <w:bCs/>
        </w:rPr>
        <w:t>I ir II grupės nesudėtingų statinių – atraminių sienelių ir laistymo sistemos – naujai statybai kultūros paveldo objekto teritorijoje, kultūros paveldo objekto apsaugos zonoje, kultūros paveldo vietovėje</w:t>
      </w:r>
      <w:r w:rsidR="008C572E" w:rsidRPr="000272AE">
        <w:rPr>
          <w:rFonts w:ascii="Times New Roman" w:eastAsia="Times New Roman" w:hAnsi="Times New Roman"/>
          <w:bCs/>
        </w:rPr>
        <w:t>;</w:t>
      </w:r>
    </w:p>
    <w:p w14:paraId="15E48F22" w14:textId="0CE6A2A1" w:rsidR="005F7B5F" w:rsidRPr="000272AE" w:rsidRDefault="005F7B5F" w:rsidP="001E370F">
      <w:pPr>
        <w:pStyle w:val="ListParagraph"/>
        <w:numPr>
          <w:ilvl w:val="1"/>
          <w:numId w:val="34"/>
        </w:numPr>
        <w:ind w:left="709"/>
        <w:jc w:val="both"/>
        <w:rPr>
          <w:rFonts w:ascii="Times New Roman" w:eastAsia="Times New Roman" w:hAnsi="Times New Roman"/>
          <w:bCs/>
        </w:rPr>
      </w:pPr>
      <w:r w:rsidRPr="000272AE">
        <w:rPr>
          <w:rFonts w:ascii="Times New Roman" w:eastAsia="Times New Roman" w:hAnsi="Times New Roman"/>
          <w:bCs/>
        </w:rPr>
        <w:t>I ar II grupės nesudėtingų statinių – drenažų sistemos – rekonstravimui kultūros paveldo objekto teritorijoje, kultūros paveldo objekto apsaugos zonoje, kultūros paveldo vietovėje</w:t>
      </w:r>
      <w:r w:rsidR="008C572E" w:rsidRPr="000272AE">
        <w:rPr>
          <w:rFonts w:ascii="Times New Roman" w:eastAsia="Times New Roman" w:hAnsi="Times New Roman"/>
          <w:bCs/>
        </w:rPr>
        <w:t>;</w:t>
      </w:r>
    </w:p>
    <w:p w14:paraId="06F9A0EE" w14:textId="485A84C1" w:rsidR="00A66822" w:rsidRPr="000272AE" w:rsidRDefault="00A66822" w:rsidP="001E370F">
      <w:pPr>
        <w:pStyle w:val="ListParagraph"/>
        <w:numPr>
          <w:ilvl w:val="1"/>
          <w:numId w:val="34"/>
        </w:numPr>
        <w:ind w:left="709"/>
        <w:jc w:val="both"/>
        <w:rPr>
          <w:rFonts w:ascii="Times New Roman" w:eastAsia="Times New Roman" w:hAnsi="Times New Roman"/>
          <w:bCs/>
        </w:rPr>
      </w:pPr>
      <w:r w:rsidRPr="000272AE">
        <w:rPr>
          <w:rFonts w:ascii="Times New Roman" w:eastAsia="Times New Roman" w:hAnsi="Times New Roman"/>
          <w:bCs/>
        </w:rPr>
        <w:t>gauti statybą leidžiančius dokumentus – kiekvienam etapui atskirai;</w:t>
      </w:r>
    </w:p>
    <w:p w14:paraId="22385001" w14:textId="24C583B5" w:rsidR="00A66822" w:rsidRPr="000272AE" w:rsidRDefault="00A66822" w:rsidP="001E370F">
      <w:pPr>
        <w:pStyle w:val="ListParagraph"/>
        <w:numPr>
          <w:ilvl w:val="1"/>
          <w:numId w:val="34"/>
        </w:numPr>
        <w:ind w:left="709"/>
        <w:jc w:val="both"/>
        <w:rPr>
          <w:rFonts w:ascii="Times New Roman" w:eastAsia="Times New Roman" w:hAnsi="Times New Roman"/>
          <w:bCs/>
        </w:rPr>
      </w:pPr>
      <w:r w:rsidRPr="000272AE">
        <w:rPr>
          <w:rFonts w:ascii="Times New Roman" w:eastAsia="Times New Roman" w:hAnsi="Times New Roman"/>
          <w:bCs/>
        </w:rPr>
        <w:t>gauti naują tvarkybos darbų leidimą (jeigu reikia);</w:t>
      </w:r>
    </w:p>
    <w:p w14:paraId="26DC9F9C" w14:textId="5241A3D0" w:rsidR="00A66822" w:rsidRPr="006C197D" w:rsidRDefault="00A66822" w:rsidP="001E370F">
      <w:pPr>
        <w:pStyle w:val="ListParagraph"/>
        <w:numPr>
          <w:ilvl w:val="1"/>
          <w:numId w:val="34"/>
        </w:numPr>
        <w:ind w:left="709"/>
        <w:jc w:val="both"/>
        <w:rPr>
          <w:rFonts w:ascii="Times New Roman" w:eastAsia="Times New Roman" w:hAnsi="Times New Roman"/>
          <w:bCs/>
        </w:rPr>
      </w:pPr>
      <w:r w:rsidRPr="000272AE">
        <w:rPr>
          <w:rFonts w:ascii="Times New Roman" w:eastAsia="Times New Roman" w:hAnsi="Times New Roman"/>
          <w:bCs/>
        </w:rPr>
        <w:t>teikti</w:t>
      </w:r>
      <w:r w:rsidR="006A5CE4" w:rsidRPr="000272AE">
        <w:rPr>
          <w:rFonts w:ascii="Times New Roman" w:eastAsia="Times New Roman" w:hAnsi="Times New Roman"/>
          <w:bCs/>
        </w:rPr>
        <w:t xml:space="preserve"> tvarkomųjų statybos darbų</w:t>
      </w:r>
      <w:r w:rsidRPr="000272AE">
        <w:rPr>
          <w:rFonts w:ascii="Times New Roman" w:eastAsia="Times New Roman" w:hAnsi="Times New Roman"/>
          <w:bCs/>
        </w:rPr>
        <w:t xml:space="preserve"> projekto </w:t>
      </w:r>
      <w:r w:rsidRPr="00A66822">
        <w:rPr>
          <w:rFonts w:ascii="Times New Roman" w:eastAsia="Times New Roman" w:hAnsi="Times New Roman"/>
          <w:bCs/>
        </w:rPr>
        <w:t>vykdymo priežiūros bei tvarkomųjų paveldosaugos darbų projekto sprendinių įgyvendinimo priežiūros paslaugas.</w:t>
      </w:r>
    </w:p>
    <w:p w14:paraId="36114291" w14:textId="77777777" w:rsidR="005F7B5F" w:rsidRDefault="005F7B5F" w:rsidP="001E370F">
      <w:pPr>
        <w:spacing w:line="276" w:lineRule="auto"/>
        <w:jc w:val="both"/>
        <w:rPr>
          <w:rFonts w:eastAsia="Times New Roman"/>
          <w:sz w:val="22"/>
          <w:szCs w:val="22"/>
        </w:rPr>
      </w:pPr>
    </w:p>
    <w:p w14:paraId="4F33733E" w14:textId="18615CA3" w:rsidR="005F7B5F" w:rsidRPr="008729D8" w:rsidRDefault="005F7B5F" w:rsidP="006A5CE4">
      <w:pPr>
        <w:spacing w:line="276" w:lineRule="auto"/>
        <w:jc w:val="both"/>
        <w:rPr>
          <w:rFonts w:eastAsia="Times New Roman"/>
          <w:sz w:val="22"/>
          <w:szCs w:val="22"/>
        </w:rPr>
      </w:pPr>
      <w:r w:rsidRPr="008729D8">
        <w:rPr>
          <w:rFonts w:eastAsia="Times New Roman"/>
          <w:sz w:val="22"/>
          <w:szCs w:val="22"/>
        </w:rPr>
        <w:t xml:space="preserve">Esamos situacijos </w:t>
      </w:r>
      <w:r w:rsidR="00A66822">
        <w:rPr>
          <w:rFonts w:eastAsia="Times New Roman"/>
          <w:sz w:val="22"/>
          <w:szCs w:val="22"/>
        </w:rPr>
        <w:t xml:space="preserve">ir projektavimo paslaugų tinkamam </w:t>
      </w:r>
      <w:r w:rsidRPr="008729D8">
        <w:rPr>
          <w:rFonts w:eastAsia="Times New Roman"/>
          <w:sz w:val="22"/>
          <w:szCs w:val="22"/>
        </w:rPr>
        <w:t xml:space="preserve">įvertinimui </w:t>
      </w:r>
      <w:r w:rsidR="000920DE" w:rsidRPr="008729D8">
        <w:rPr>
          <w:rFonts w:eastAsia="Times New Roman"/>
          <w:sz w:val="22"/>
          <w:szCs w:val="22"/>
        </w:rPr>
        <w:t>Pirkimo sąlygų pried</w:t>
      </w:r>
      <w:r w:rsidR="000920DE">
        <w:rPr>
          <w:rFonts w:eastAsia="Times New Roman"/>
          <w:sz w:val="22"/>
          <w:szCs w:val="22"/>
        </w:rPr>
        <w:t>e</w:t>
      </w:r>
      <w:r w:rsidR="000920DE" w:rsidRPr="008729D8">
        <w:rPr>
          <w:rFonts w:eastAsia="Times New Roman"/>
          <w:sz w:val="22"/>
          <w:szCs w:val="22"/>
        </w:rPr>
        <w:t xml:space="preserve"> Nr. </w:t>
      </w:r>
      <w:r w:rsidR="000920DE">
        <w:rPr>
          <w:rFonts w:eastAsia="Times New Roman"/>
          <w:sz w:val="22"/>
          <w:szCs w:val="22"/>
        </w:rPr>
        <w:t xml:space="preserve">2 </w:t>
      </w:r>
      <w:r w:rsidR="000920DE" w:rsidRPr="008729D8">
        <w:rPr>
          <w:rFonts w:eastAsia="Times New Roman"/>
          <w:sz w:val="22"/>
          <w:szCs w:val="22"/>
        </w:rPr>
        <w:t>pateikiamas</w:t>
      </w:r>
      <w:r w:rsidR="000920DE">
        <w:rPr>
          <w:rFonts w:eastAsia="Times New Roman"/>
          <w:sz w:val="22"/>
          <w:szCs w:val="22"/>
        </w:rPr>
        <w:t xml:space="preserve">  </w:t>
      </w:r>
      <w:r>
        <w:rPr>
          <w:rFonts w:eastAsia="Times New Roman"/>
          <w:sz w:val="22"/>
          <w:szCs w:val="22"/>
        </w:rPr>
        <w:t xml:space="preserve">Statytojo (Užsakovo) aktualių tyrimų ir tvarkybos darbų projektinės dokumentacijos sąrašas. Aktualių tyrimų dokumentacija pateikiama Paslaugų teikėjui pagal poreikį po sutarties pasirašymo. Tvarkybos </w:t>
      </w:r>
      <w:r w:rsidR="000920DE">
        <w:rPr>
          <w:rFonts w:eastAsia="Times New Roman"/>
          <w:sz w:val="22"/>
          <w:szCs w:val="22"/>
        </w:rPr>
        <w:t xml:space="preserve">ir tvarkomųjų statybos </w:t>
      </w:r>
      <w:r>
        <w:rPr>
          <w:rFonts w:eastAsia="Times New Roman"/>
          <w:sz w:val="22"/>
          <w:szCs w:val="22"/>
        </w:rPr>
        <w:t xml:space="preserve">darbų </w:t>
      </w:r>
      <w:r w:rsidRPr="000272AE">
        <w:rPr>
          <w:rFonts w:eastAsia="Times New Roman"/>
          <w:sz w:val="22"/>
          <w:szCs w:val="22"/>
        </w:rPr>
        <w:t xml:space="preserve">projektinė </w:t>
      </w:r>
      <w:r w:rsidR="006A5CE4" w:rsidRPr="000272AE">
        <w:rPr>
          <w:rFonts w:eastAsia="Times New Roman"/>
          <w:sz w:val="22"/>
          <w:szCs w:val="22"/>
        </w:rPr>
        <w:t xml:space="preserve">laidos „0“ </w:t>
      </w:r>
      <w:r w:rsidRPr="000272AE">
        <w:rPr>
          <w:rFonts w:eastAsia="Times New Roman"/>
          <w:sz w:val="22"/>
          <w:szCs w:val="22"/>
        </w:rPr>
        <w:t xml:space="preserve">dokumentacija </w:t>
      </w:r>
      <w:r w:rsidRPr="008729D8">
        <w:rPr>
          <w:rFonts w:eastAsia="Times New Roman"/>
          <w:sz w:val="22"/>
          <w:szCs w:val="22"/>
        </w:rPr>
        <w:t>pridedam</w:t>
      </w:r>
      <w:r>
        <w:rPr>
          <w:rFonts w:eastAsia="Times New Roman"/>
          <w:sz w:val="22"/>
          <w:szCs w:val="22"/>
        </w:rPr>
        <w:t>a</w:t>
      </w:r>
      <w:r w:rsidRPr="008729D8">
        <w:rPr>
          <w:rFonts w:eastAsia="Times New Roman"/>
          <w:sz w:val="22"/>
          <w:szCs w:val="22"/>
        </w:rPr>
        <w:t xml:space="preserve"> prie Pirkimo dokumentų. </w:t>
      </w:r>
    </w:p>
    <w:p w14:paraId="03D8DEB4" w14:textId="77777777" w:rsidR="005F7B5F" w:rsidRPr="008729D8" w:rsidRDefault="005F7B5F" w:rsidP="006A5CE4">
      <w:pPr>
        <w:spacing w:line="276" w:lineRule="auto"/>
        <w:jc w:val="both"/>
        <w:rPr>
          <w:rFonts w:eastAsia="Times New Roman"/>
          <w:sz w:val="22"/>
          <w:szCs w:val="22"/>
        </w:rPr>
      </w:pPr>
    </w:p>
    <w:p w14:paraId="31E45650" w14:textId="77777777" w:rsidR="005F7B5F" w:rsidRPr="008729D8" w:rsidRDefault="005F7B5F" w:rsidP="006A5CE4">
      <w:pPr>
        <w:spacing w:line="276" w:lineRule="auto"/>
        <w:jc w:val="both"/>
        <w:rPr>
          <w:rFonts w:eastAsia="Times New Roman"/>
          <w:sz w:val="22"/>
          <w:szCs w:val="22"/>
        </w:rPr>
      </w:pPr>
      <w:r>
        <w:rPr>
          <w:rFonts w:eastAsia="Times New Roman"/>
          <w:sz w:val="22"/>
          <w:szCs w:val="22"/>
        </w:rPr>
        <w:t>P</w:t>
      </w:r>
      <w:r w:rsidRPr="008729D8">
        <w:rPr>
          <w:rFonts w:eastAsia="Times New Roman"/>
          <w:sz w:val="22"/>
          <w:szCs w:val="22"/>
        </w:rPr>
        <w:t>rojektavimo paslaugos turi apimti šiuos objektus:</w:t>
      </w:r>
    </w:p>
    <w:p w14:paraId="1FD01A60" w14:textId="77777777" w:rsidR="005F7B5F" w:rsidRDefault="005F7B5F" w:rsidP="006A5CE4">
      <w:pPr>
        <w:tabs>
          <w:tab w:val="left" w:pos="851"/>
        </w:tabs>
        <w:spacing w:line="276" w:lineRule="auto"/>
        <w:ind w:left="426"/>
        <w:jc w:val="both"/>
        <w:rPr>
          <w:rFonts w:eastAsia="Times New Roman"/>
          <w:sz w:val="22"/>
          <w:szCs w:val="22"/>
        </w:rPr>
      </w:pPr>
    </w:p>
    <w:p w14:paraId="0D908A27" w14:textId="18ED59A7" w:rsidR="005F7B5F" w:rsidRPr="00F7733C" w:rsidRDefault="007B3C99" w:rsidP="007B3C99">
      <w:pPr>
        <w:tabs>
          <w:tab w:val="left" w:pos="851"/>
        </w:tabs>
        <w:spacing w:line="276" w:lineRule="auto"/>
        <w:ind w:left="360"/>
        <w:jc w:val="both"/>
        <w:rPr>
          <w:rFonts w:eastAsia="Times New Roman"/>
          <w:sz w:val="22"/>
          <w:szCs w:val="22"/>
        </w:rPr>
      </w:pPr>
      <w:r>
        <w:rPr>
          <w:rFonts w:eastAsia="Times New Roman"/>
          <w:sz w:val="22"/>
          <w:szCs w:val="22"/>
        </w:rPr>
        <w:t xml:space="preserve">11.1.1. </w:t>
      </w:r>
      <w:r w:rsidR="005F7B5F" w:rsidRPr="00F7733C">
        <w:rPr>
          <w:rFonts w:eastAsia="Times New Roman"/>
          <w:sz w:val="22"/>
          <w:szCs w:val="22"/>
        </w:rPr>
        <w:t>Gedimino kalno statinius (toliau – Statiniai):</w:t>
      </w:r>
    </w:p>
    <w:p w14:paraId="7D10B343" w14:textId="77777777" w:rsidR="005F7B5F" w:rsidRPr="00F7733C" w:rsidRDefault="005F7B5F" w:rsidP="006A5CE4">
      <w:pPr>
        <w:numPr>
          <w:ilvl w:val="0"/>
          <w:numId w:val="21"/>
        </w:numPr>
        <w:tabs>
          <w:tab w:val="left" w:pos="851"/>
        </w:tabs>
        <w:spacing w:line="276" w:lineRule="auto"/>
        <w:ind w:left="426"/>
        <w:jc w:val="both"/>
        <w:rPr>
          <w:rFonts w:eastAsia="Times New Roman"/>
          <w:sz w:val="22"/>
          <w:szCs w:val="22"/>
        </w:rPr>
      </w:pPr>
      <w:r w:rsidRPr="00F7733C">
        <w:rPr>
          <w:rFonts w:eastAsia="Times New Roman"/>
          <w:sz w:val="22"/>
          <w:szCs w:val="22"/>
        </w:rPr>
        <w:t>Pagrindinį ir istorinį takus;</w:t>
      </w:r>
    </w:p>
    <w:p w14:paraId="04B9FAEB" w14:textId="77777777" w:rsidR="005F7B5F" w:rsidRPr="00F7733C" w:rsidRDefault="005F7B5F" w:rsidP="006A5CE4">
      <w:pPr>
        <w:numPr>
          <w:ilvl w:val="0"/>
          <w:numId w:val="21"/>
        </w:numPr>
        <w:tabs>
          <w:tab w:val="left" w:pos="851"/>
        </w:tabs>
        <w:spacing w:line="276" w:lineRule="auto"/>
        <w:ind w:left="426"/>
        <w:jc w:val="both"/>
        <w:rPr>
          <w:rFonts w:eastAsia="Times New Roman"/>
          <w:sz w:val="22"/>
          <w:szCs w:val="22"/>
        </w:rPr>
      </w:pPr>
      <w:r w:rsidRPr="00F7733C">
        <w:rPr>
          <w:rFonts w:eastAsia="Times New Roman"/>
          <w:sz w:val="22"/>
          <w:szCs w:val="22"/>
        </w:rPr>
        <w:t>Aukštutinės pilies rūmų liekanų laikančiąsias konstrukcijas ir pagrindus;</w:t>
      </w:r>
    </w:p>
    <w:p w14:paraId="6DDBBA4C" w14:textId="77777777" w:rsidR="005F7B5F" w:rsidRPr="00F7733C" w:rsidRDefault="005F7B5F" w:rsidP="006A5CE4">
      <w:pPr>
        <w:numPr>
          <w:ilvl w:val="0"/>
          <w:numId w:val="21"/>
        </w:numPr>
        <w:tabs>
          <w:tab w:val="left" w:pos="851"/>
        </w:tabs>
        <w:spacing w:line="276" w:lineRule="auto"/>
        <w:ind w:left="426"/>
        <w:jc w:val="both"/>
        <w:rPr>
          <w:rFonts w:eastAsia="Times New Roman"/>
          <w:sz w:val="22"/>
          <w:szCs w:val="22"/>
        </w:rPr>
      </w:pPr>
      <w:r w:rsidRPr="00F7733C">
        <w:rPr>
          <w:rFonts w:eastAsia="Times New Roman"/>
          <w:sz w:val="22"/>
          <w:szCs w:val="22"/>
        </w:rPr>
        <w:t>Šiaurinio bokšto liekanų laikančiąsias konstrukcijas ir pagrindus;</w:t>
      </w:r>
    </w:p>
    <w:p w14:paraId="2186E6E7" w14:textId="77777777" w:rsidR="005F7B5F" w:rsidRPr="00F7733C" w:rsidRDefault="005F7B5F" w:rsidP="006A5CE4">
      <w:pPr>
        <w:numPr>
          <w:ilvl w:val="0"/>
          <w:numId w:val="21"/>
        </w:numPr>
        <w:tabs>
          <w:tab w:val="left" w:pos="851"/>
        </w:tabs>
        <w:spacing w:line="276" w:lineRule="auto"/>
        <w:ind w:left="426"/>
        <w:jc w:val="both"/>
        <w:rPr>
          <w:rFonts w:eastAsia="Times New Roman"/>
          <w:sz w:val="22"/>
          <w:szCs w:val="22"/>
        </w:rPr>
      </w:pPr>
      <w:r w:rsidRPr="00F7733C">
        <w:rPr>
          <w:rFonts w:eastAsia="Times New Roman"/>
          <w:sz w:val="22"/>
          <w:szCs w:val="22"/>
        </w:rPr>
        <w:t>Vakarinio bokšto liekanų laikančiąsias konstrukcijas ir pagrindus;</w:t>
      </w:r>
    </w:p>
    <w:p w14:paraId="4F54F7F8" w14:textId="77777777" w:rsidR="005F7B5F" w:rsidRPr="00F7733C" w:rsidRDefault="005F7B5F" w:rsidP="006A5CE4">
      <w:pPr>
        <w:numPr>
          <w:ilvl w:val="0"/>
          <w:numId w:val="21"/>
        </w:numPr>
        <w:tabs>
          <w:tab w:val="left" w:pos="851"/>
        </w:tabs>
        <w:spacing w:line="276" w:lineRule="auto"/>
        <w:ind w:left="426"/>
        <w:jc w:val="both"/>
        <w:rPr>
          <w:rFonts w:eastAsia="Times New Roman"/>
          <w:sz w:val="22"/>
          <w:szCs w:val="22"/>
        </w:rPr>
      </w:pPr>
      <w:r w:rsidRPr="00F7733C">
        <w:rPr>
          <w:rFonts w:eastAsia="Times New Roman"/>
          <w:sz w:val="22"/>
          <w:szCs w:val="22"/>
        </w:rPr>
        <w:t>Pietinio bokšto liekanų laikančiąsias konstrukcijas ir pagrindus;</w:t>
      </w:r>
    </w:p>
    <w:p w14:paraId="09B9CCF3" w14:textId="77777777" w:rsidR="005F7B5F" w:rsidRPr="00F7733C" w:rsidRDefault="005F7B5F" w:rsidP="006A5CE4">
      <w:pPr>
        <w:numPr>
          <w:ilvl w:val="0"/>
          <w:numId w:val="21"/>
        </w:numPr>
        <w:tabs>
          <w:tab w:val="left" w:pos="851"/>
        </w:tabs>
        <w:spacing w:line="276" w:lineRule="auto"/>
        <w:ind w:left="426"/>
        <w:jc w:val="both"/>
        <w:rPr>
          <w:rFonts w:eastAsia="Times New Roman"/>
          <w:sz w:val="22"/>
          <w:szCs w:val="22"/>
        </w:rPr>
      </w:pPr>
      <w:r w:rsidRPr="00F7733C">
        <w:rPr>
          <w:rFonts w:eastAsia="Times New Roman"/>
          <w:sz w:val="22"/>
          <w:szCs w:val="22"/>
        </w:rPr>
        <w:t>Aukštutinės pilies gynybinės sienos liekanų laikančiąsias konstrukcijas ir pagrindus;</w:t>
      </w:r>
    </w:p>
    <w:p w14:paraId="37F83050" w14:textId="77777777" w:rsidR="005F7B5F" w:rsidRPr="00F7733C" w:rsidRDefault="005F7B5F" w:rsidP="006A5CE4">
      <w:pPr>
        <w:numPr>
          <w:ilvl w:val="0"/>
          <w:numId w:val="21"/>
        </w:numPr>
        <w:tabs>
          <w:tab w:val="left" w:pos="851"/>
        </w:tabs>
        <w:spacing w:line="276" w:lineRule="auto"/>
        <w:ind w:left="426"/>
        <w:jc w:val="both"/>
        <w:rPr>
          <w:rFonts w:eastAsia="Times New Roman"/>
          <w:sz w:val="22"/>
          <w:szCs w:val="22"/>
        </w:rPr>
      </w:pPr>
      <w:r w:rsidRPr="00F7733C">
        <w:rPr>
          <w:rFonts w:eastAsia="Times New Roman"/>
          <w:sz w:val="22"/>
          <w:szCs w:val="22"/>
        </w:rPr>
        <w:t>Vakarinės atraminės sienos laikančiąsias konstrukcijas ir pagrindus. Vakarinio šlaito atraminę sistemą sudarė pirmoji (nuo šlaito) vakarinė atraminė siena, sujungta su antrąja arkbutanais, kartu su Radvilų rūmų rytine (trečiąja) siena ir skersinėmis šių rūmų sienomis.;</w:t>
      </w:r>
    </w:p>
    <w:p w14:paraId="47624314" w14:textId="77777777" w:rsidR="005F7B5F" w:rsidRPr="000272AE" w:rsidRDefault="005F7B5F" w:rsidP="006A5CE4">
      <w:pPr>
        <w:numPr>
          <w:ilvl w:val="0"/>
          <w:numId w:val="21"/>
        </w:numPr>
        <w:tabs>
          <w:tab w:val="left" w:pos="851"/>
        </w:tabs>
        <w:spacing w:line="276" w:lineRule="auto"/>
        <w:ind w:left="426"/>
        <w:jc w:val="both"/>
        <w:rPr>
          <w:rFonts w:eastAsia="Times New Roman"/>
          <w:sz w:val="22"/>
          <w:szCs w:val="22"/>
        </w:rPr>
      </w:pPr>
      <w:r w:rsidRPr="00F7733C">
        <w:rPr>
          <w:rFonts w:eastAsia="Times New Roman"/>
          <w:sz w:val="22"/>
          <w:szCs w:val="22"/>
        </w:rPr>
        <w:t xml:space="preserve">Šiaurinės atraminės sienos 2-osios (tarp Senojo arsenalo rytinio korpuso ir bibliotekos) dalies laikančiąsias </w:t>
      </w:r>
      <w:r w:rsidRPr="000272AE">
        <w:rPr>
          <w:rFonts w:eastAsia="Times New Roman"/>
          <w:sz w:val="22"/>
          <w:szCs w:val="22"/>
        </w:rPr>
        <w:t>konstrukcijas ir pagrindus.</w:t>
      </w:r>
    </w:p>
    <w:p w14:paraId="1FB44430" w14:textId="77777777" w:rsidR="005F7B5F" w:rsidRPr="000272AE" w:rsidRDefault="005F7B5F" w:rsidP="006A5CE4">
      <w:pPr>
        <w:numPr>
          <w:ilvl w:val="0"/>
          <w:numId w:val="21"/>
        </w:numPr>
        <w:tabs>
          <w:tab w:val="left" w:pos="851"/>
        </w:tabs>
        <w:spacing w:line="276" w:lineRule="auto"/>
        <w:ind w:left="426"/>
        <w:jc w:val="both"/>
        <w:rPr>
          <w:rFonts w:eastAsia="Times New Roman"/>
          <w:sz w:val="22"/>
          <w:szCs w:val="22"/>
        </w:rPr>
      </w:pPr>
      <w:r w:rsidRPr="000272AE">
        <w:rPr>
          <w:rFonts w:eastAsia="Times New Roman"/>
          <w:sz w:val="22"/>
          <w:szCs w:val="22"/>
        </w:rPr>
        <w:t>Pilininko namo laikančiąsias konstrukcijas ir pagrindus.</w:t>
      </w:r>
    </w:p>
    <w:p w14:paraId="61A8AAD2" w14:textId="77777777" w:rsidR="005F7B5F" w:rsidRPr="00F7733C" w:rsidRDefault="005F7B5F" w:rsidP="001E370F">
      <w:pPr>
        <w:tabs>
          <w:tab w:val="left" w:pos="851"/>
        </w:tabs>
        <w:spacing w:line="276" w:lineRule="auto"/>
        <w:ind w:left="426"/>
        <w:jc w:val="both"/>
        <w:rPr>
          <w:rFonts w:eastAsia="Times New Roman"/>
          <w:sz w:val="22"/>
          <w:szCs w:val="22"/>
        </w:rPr>
      </w:pPr>
    </w:p>
    <w:p w14:paraId="1EAE1BC6" w14:textId="051C0786" w:rsidR="005F7B5F" w:rsidRPr="003355D5" w:rsidRDefault="007B3C99" w:rsidP="007B3C99">
      <w:pPr>
        <w:tabs>
          <w:tab w:val="left" w:pos="851"/>
        </w:tabs>
        <w:spacing w:line="276" w:lineRule="auto"/>
        <w:ind w:left="360"/>
        <w:jc w:val="both"/>
        <w:rPr>
          <w:rFonts w:eastAsia="Times New Roman"/>
          <w:sz w:val="22"/>
          <w:szCs w:val="22"/>
        </w:rPr>
      </w:pPr>
      <w:r>
        <w:rPr>
          <w:rFonts w:eastAsia="Times New Roman"/>
          <w:sz w:val="22"/>
          <w:szCs w:val="22"/>
        </w:rPr>
        <w:t xml:space="preserve">11.1.2. </w:t>
      </w:r>
      <w:r w:rsidR="005F7B5F" w:rsidRPr="00F7733C">
        <w:rPr>
          <w:rFonts w:eastAsia="Times New Roman"/>
          <w:sz w:val="22"/>
          <w:szCs w:val="22"/>
        </w:rPr>
        <w:t xml:space="preserve">Inžineriniai tinklai susiję su šlaitų ir statinių stabilumo užtikrinimu – lietaus nuotekų nuvedimo, drenažo, </w:t>
      </w:r>
      <w:r w:rsidR="005F7B5F" w:rsidRPr="003355D5">
        <w:rPr>
          <w:rFonts w:eastAsia="Times New Roman"/>
          <w:sz w:val="22"/>
          <w:szCs w:val="22"/>
        </w:rPr>
        <w:t>laistymo sistemos;</w:t>
      </w:r>
    </w:p>
    <w:p w14:paraId="186C3A79" w14:textId="77777777" w:rsidR="005F7B5F" w:rsidRPr="003355D5" w:rsidRDefault="005F7B5F" w:rsidP="005F7B5F">
      <w:pPr>
        <w:jc w:val="both"/>
        <w:rPr>
          <w:rFonts w:eastAsia="Times New Roman"/>
          <w:sz w:val="22"/>
          <w:szCs w:val="22"/>
        </w:rPr>
      </w:pPr>
    </w:p>
    <w:p w14:paraId="0B0BE8A3" w14:textId="1BB9F18C" w:rsidR="005F7B5F" w:rsidRPr="003355D5" w:rsidRDefault="005F7B5F" w:rsidP="005F7B5F">
      <w:pPr>
        <w:jc w:val="both"/>
        <w:rPr>
          <w:rFonts w:eastAsia="Times New Roman"/>
          <w:sz w:val="22"/>
          <w:szCs w:val="22"/>
        </w:rPr>
      </w:pPr>
      <w:r w:rsidRPr="003355D5">
        <w:rPr>
          <w:rFonts w:eastAsia="Times New Roman"/>
          <w:sz w:val="22"/>
          <w:szCs w:val="22"/>
        </w:rPr>
        <w:t>Projektiniais</w:t>
      </w:r>
      <w:r w:rsidRPr="003355D5">
        <w:rPr>
          <w:rFonts w:eastAsia="Calibri"/>
          <w:sz w:val="22"/>
          <w:szCs w:val="22"/>
        </w:rPr>
        <w:t xml:space="preserve"> sprendiniais privaloma išsaugoti šlaitų ir statinių vertingąsias savybes.</w:t>
      </w:r>
    </w:p>
    <w:p w14:paraId="0741D448" w14:textId="77777777" w:rsidR="005F7B5F" w:rsidRPr="003355D5" w:rsidRDefault="005F7B5F" w:rsidP="005F7B5F">
      <w:pPr>
        <w:rPr>
          <w:rFonts w:eastAsia="Times New Roman"/>
          <w:sz w:val="22"/>
          <w:szCs w:val="22"/>
        </w:rPr>
      </w:pPr>
    </w:p>
    <w:p w14:paraId="03797C04" w14:textId="77777777" w:rsidR="005F7B5F" w:rsidRPr="003355D5" w:rsidRDefault="005F7B5F" w:rsidP="00CE51F9">
      <w:pPr>
        <w:keepNext/>
        <w:numPr>
          <w:ilvl w:val="0"/>
          <w:numId w:val="33"/>
        </w:numPr>
        <w:spacing w:after="120"/>
        <w:outlineLvl w:val="3"/>
        <w:rPr>
          <w:rFonts w:eastAsia="Times New Roman"/>
          <w:i/>
          <w:sz w:val="22"/>
          <w:szCs w:val="22"/>
        </w:rPr>
      </w:pPr>
      <w:bookmarkStart w:id="35" w:name="_Toc89330598"/>
      <w:bookmarkStart w:id="36" w:name="_Toc96504621"/>
      <w:r w:rsidRPr="003355D5">
        <w:rPr>
          <w:rFonts w:eastAsia="Times New Roman"/>
          <w:i/>
          <w:sz w:val="22"/>
          <w:szCs w:val="22"/>
        </w:rPr>
        <w:t>Projektiniai pasiūlymai</w:t>
      </w:r>
      <w:bookmarkEnd w:id="35"/>
      <w:bookmarkEnd w:id="36"/>
      <w:r w:rsidRPr="003355D5">
        <w:rPr>
          <w:rFonts w:eastAsia="Times New Roman"/>
          <w:i/>
          <w:sz w:val="22"/>
          <w:szCs w:val="22"/>
        </w:rPr>
        <w:t xml:space="preserve"> </w:t>
      </w:r>
    </w:p>
    <w:p w14:paraId="66975F39" w14:textId="4726052D" w:rsidR="005F7B5F" w:rsidRPr="003355D5" w:rsidRDefault="005F7B5F" w:rsidP="005F7B5F">
      <w:pPr>
        <w:jc w:val="both"/>
        <w:rPr>
          <w:rFonts w:eastAsia="Calibri"/>
          <w:sz w:val="22"/>
          <w:szCs w:val="22"/>
        </w:rPr>
      </w:pPr>
      <w:r w:rsidRPr="003355D5">
        <w:rPr>
          <w:rFonts w:eastAsia="Calibri"/>
          <w:sz w:val="22"/>
          <w:szCs w:val="22"/>
        </w:rPr>
        <w:t>Paslaugų sutarties vykdymo metu projektiniai pasiūlymai rengiami 12.1.1.p nurodytų objektų tvarkomiesiems statybos darbams. Projektiniai pasiūlymai rengiami, viešinami ir derinami teisės aktų nustatyta tvarka</w:t>
      </w:r>
      <w:r w:rsidR="000272AE" w:rsidRPr="003355D5">
        <w:rPr>
          <w:rFonts w:eastAsia="Calibri"/>
          <w:sz w:val="22"/>
          <w:szCs w:val="22"/>
        </w:rPr>
        <w:t xml:space="preserve"> ir </w:t>
      </w:r>
      <w:r w:rsidR="000272AE" w:rsidRPr="003355D5">
        <w:rPr>
          <w:rFonts w:eastAsia="Times New Roman"/>
          <w:sz w:val="22"/>
          <w:szCs w:val="22"/>
        </w:rPr>
        <w:t>tik jeigu reikia pagal STR 1.04.04:2017 - Projekto vadovui nustačius statinių statybos darbų rūšis</w:t>
      </w:r>
      <w:r w:rsidRPr="003355D5">
        <w:rPr>
          <w:rFonts w:eastAsia="Calibri"/>
          <w:sz w:val="22"/>
          <w:szCs w:val="22"/>
        </w:rPr>
        <w:t xml:space="preserve">. </w:t>
      </w:r>
      <w:r w:rsidRPr="003355D5">
        <w:rPr>
          <w:rFonts w:eastAsia="Times New Roman"/>
          <w:sz w:val="22"/>
          <w:szCs w:val="22"/>
        </w:rPr>
        <w:t xml:space="preserve">Tvarkomųjų statybos darbų </w:t>
      </w:r>
      <w:r w:rsidRPr="003355D5">
        <w:rPr>
          <w:rFonts w:eastAsia="Calibri"/>
          <w:sz w:val="22"/>
          <w:szCs w:val="22"/>
        </w:rPr>
        <w:t>projektiniais sprendiniais turi būti išsaugotos Gedimino kalno šlaitų ir statinių vertingosios savybės.</w:t>
      </w:r>
    </w:p>
    <w:p w14:paraId="582CE945" w14:textId="77777777" w:rsidR="005F7B5F" w:rsidRPr="003355D5" w:rsidRDefault="005F7B5F" w:rsidP="005F7B5F">
      <w:pPr>
        <w:jc w:val="both"/>
        <w:rPr>
          <w:rFonts w:eastAsia="Calibri"/>
          <w:sz w:val="22"/>
          <w:szCs w:val="22"/>
        </w:rPr>
      </w:pPr>
    </w:p>
    <w:p w14:paraId="4DFDD48E" w14:textId="199C844B" w:rsidR="005F7B5F" w:rsidRPr="003355D5" w:rsidRDefault="005F7B5F" w:rsidP="005F7B5F">
      <w:pPr>
        <w:jc w:val="both"/>
        <w:rPr>
          <w:rFonts w:eastAsia="Calibri"/>
          <w:i/>
          <w:sz w:val="22"/>
          <w:szCs w:val="22"/>
        </w:rPr>
      </w:pPr>
      <w:r w:rsidRPr="003355D5">
        <w:rPr>
          <w:rFonts w:eastAsia="Calibri"/>
          <w:i/>
          <w:sz w:val="22"/>
          <w:szCs w:val="22"/>
        </w:rPr>
        <w:t xml:space="preserve">Nagrinėjamų statinių vertingosios savybės </w:t>
      </w:r>
      <w:r w:rsidR="00394EB9" w:rsidRPr="003355D5">
        <w:rPr>
          <w:rFonts w:eastAsia="Calibri"/>
          <w:i/>
          <w:sz w:val="22"/>
          <w:szCs w:val="22"/>
        </w:rPr>
        <w:t>nustatytos kultūros vertybių registre.</w:t>
      </w:r>
    </w:p>
    <w:p w14:paraId="67512476" w14:textId="77777777" w:rsidR="005F7B5F" w:rsidRPr="003355D5" w:rsidRDefault="005F7B5F" w:rsidP="005F7B5F">
      <w:pPr>
        <w:spacing w:line="276" w:lineRule="auto"/>
        <w:jc w:val="both"/>
        <w:rPr>
          <w:rFonts w:eastAsia="Times New Roman"/>
          <w:caps/>
          <w:sz w:val="22"/>
          <w:szCs w:val="22"/>
        </w:rPr>
      </w:pPr>
    </w:p>
    <w:p w14:paraId="2EF0A879" w14:textId="77777777" w:rsidR="005F7B5F" w:rsidRPr="003355D5" w:rsidRDefault="005F7B5F" w:rsidP="005F7B5F">
      <w:pPr>
        <w:spacing w:line="276" w:lineRule="auto"/>
        <w:jc w:val="both"/>
        <w:rPr>
          <w:rFonts w:eastAsia="Calibri"/>
          <w:b/>
          <w:sz w:val="22"/>
          <w:szCs w:val="22"/>
        </w:rPr>
      </w:pPr>
      <w:r w:rsidRPr="003355D5">
        <w:rPr>
          <w:rFonts w:eastAsia="Calibri"/>
          <w:b/>
          <w:sz w:val="22"/>
          <w:szCs w:val="22"/>
        </w:rPr>
        <w:t>Nekilnojamojo turto registro duomenys:</w:t>
      </w:r>
    </w:p>
    <w:p w14:paraId="2AA46367" w14:textId="04781AAA" w:rsidR="005F7B5F" w:rsidRPr="00F228FA" w:rsidRDefault="005F7B5F" w:rsidP="00F228FA">
      <w:pPr>
        <w:spacing w:line="276" w:lineRule="auto"/>
        <w:jc w:val="both"/>
        <w:rPr>
          <w:rFonts w:eastAsia="Calibri"/>
          <w:sz w:val="22"/>
          <w:szCs w:val="22"/>
        </w:rPr>
      </w:pPr>
      <w:r w:rsidRPr="003355D5">
        <w:rPr>
          <w:rFonts w:eastAsia="Calibri"/>
          <w:sz w:val="22"/>
          <w:szCs w:val="22"/>
        </w:rPr>
        <w:t xml:space="preserve">Žemės sklypas. Unikalus Nr.: 4400-2169-4642. Statiniai: </w:t>
      </w:r>
      <w:r w:rsidRPr="003355D5">
        <w:rPr>
          <w:rFonts w:eastAsia="Times New Roman"/>
          <w:sz w:val="22"/>
          <w:szCs w:val="22"/>
        </w:rPr>
        <w:t>Aukštutinės pilies rūmų liekanos – 1091-4000-3029; Aukštutinės pilies vakarinio bokšto liekanos – 1091-4000-3018; Aukštutinės pilies pietinio bokšto liekanos – 4400-2187-3854; Aukštutinės pilies šiaurinio bokšto liekanos – 4400-2187-3865; Gedimino kalno Aukštutinės pilies gynybinės sienos liekanos – 4400-2187-3876; Gedimino kalno šlaitų randsijos su poliais – 4400-2187-3821;</w:t>
      </w:r>
      <w:r w:rsidRPr="008729D8">
        <w:rPr>
          <w:rFonts w:eastAsia="Times New Roman"/>
          <w:sz w:val="22"/>
          <w:szCs w:val="22"/>
        </w:rPr>
        <w:t xml:space="preserve"> Gedimino kalno takų dangos ir atraminės sienutės su turėklais ir laiptais – 4400-2168-0924; Gedimino kalno šaltinėlis su laiptais ir atraminėmis sienutėmis – 4400-2187-3843. Šiaurinė atraminė siena, 1 dalis (tarp Senojo arsenalo vakarinio korpuso ir Pilininko namo) – 4400-2168-0835; Šiaurinė atraminė siena, 2 dalis (tarp Senojo arsenalo rytinio korpuso ir bibliotekos); Vakarinė atraminė siena – 1094-0021-0046; Vakarinė atraminė siena, 2 dalis – 4400-2222-5789; Gedimino kalno papėdės metalinė tvora – 4400-2168-0913; 4400-2179-7026; Lauko vandentiekio tinklai – 4400-2180-1496; lauko buitinių nuotekų tinklai – 4400-2180-1541; lietaus nuotekų tinklai – 4400-2180-1363; 4400-2180-1409; 4400-2180-1426.</w:t>
      </w:r>
    </w:p>
    <w:p w14:paraId="7F863F21" w14:textId="77777777" w:rsidR="005F7B5F" w:rsidRPr="008729D8" w:rsidRDefault="005F7B5F" w:rsidP="005F7B5F">
      <w:pPr>
        <w:ind w:firstLine="1296"/>
        <w:rPr>
          <w:rFonts w:eastAsia="Calibri"/>
          <w:sz w:val="22"/>
          <w:szCs w:val="22"/>
        </w:rPr>
      </w:pPr>
    </w:p>
    <w:p w14:paraId="5C30D796" w14:textId="072F45B1" w:rsidR="005F7B5F" w:rsidRPr="008729D8" w:rsidRDefault="00CC4131" w:rsidP="00CE51F9">
      <w:pPr>
        <w:keepNext/>
        <w:numPr>
          <w:ilvl w:val="0"/>
          <w:numId w:val="33"/>
        </w:numPr>
        <w:spacing w:after="120"/>
        <w:jc w:val="both"/>
        <w:outlineLvl w:val="3"/>
        <w:rPr>
          <w:rFonts w:eastAsia="Times New Roman"/>
          <w:i/>
          <w:sz w:val="22"/>
          <w:szCs w:val="22"/>
        </w:rPr>
      </w:pPr>
      <w:bookmarkStart w:id="37" w:name="_Toc89330599"/>
      <w:bookmarkStart w:id="38" w:name="_Toc96504622"/>
      <w:r>
        <w:rPr>
          <w:rFonts w:eastAsia="Times New Roman"/>
          <w:i/>
          <w:sz w:val="22"/>
          <w:szCs w:val="22"/>
        </w:rPr>
        <w:t xml:space="preserve">Tvarkybos ir </w:t>
      </w:r>
      <w:r w:rsidR="005F7B5F" w:rsidRPr="008729D8">
        <w:rPr>
          <w:rFonts w:eastAsia="Times New Roman"/>
          <w:i/>
          <w:sz w:val="22"/>
          <w:szCs w:val="22"/>
        </w:rPr>
        <w:t>Tvarkomųjų statybos darbų projektas. Bendrieji reikalavimai</w:t>
      </w:r>
      <w:bookmarkEnd w:id="37"/>
      <w:bookmarkEnd w:id="38"/>
    </w:p>
    <w:p w14:paraId="58CB8668" w14:textId="3520AE8F" w:rsidR="005F7B5F" w:rsidRPr="00F228FA" w:rsidRDefault="005F7B5F" w:rsidP="005F7B5F">
      <w:pPr>
        <w:spacing w:after="120" w:line="276" w:lineRule="auto"/>
        <w:jc w:val="both"/>
        <w:rPr>
          <w:rFonts w:eastAsia="Times New Roman"/>
          <w:sz w:val="22"/>
          <w:szCs w:val="22"/>
        </w:rPr>
      </w:pPr>
      <w:r w:rsidRPr="008729D8">
        <w:rPr>
          <w:rFonts w:eastAsia="Times New Roman"/>
          <w:sz w:val="22"/>
          <w:szCs w:val="22"/>
        </w:rPr>
        <w:t>Tva</w:t>
      </w:r>
      <w:r w:rsidR="00807778">
        <w:rPr>
          <w:rFonts w:eastAsia="Times New Roman"/>
          <w:sz w:val="22"/>
          <w:szCs w:val="22"/>
        </w:rPr>
        <w:t xml:space="preserve">rkomųjų statybos darbų </w:t>
      </w:r>
      <w:r w:rsidR="00807778" w:rsidRPr="00F228FA">
        <w:rPr>
          <w:rFonts w:eastAsia="Times New Roman"/>
          <w:sz w:val="22"/>
          <w:szCs w:val="22"/>
        </w:rPr>
        <w:t xml:space="preserve">projekto laida „A“ </w:t>
      </w:r>
      <w:r w:rsidRPr="00F228FA">
        <w:rPr>
          <w:rFonts w:eastAsia="Times New Roman"/>
          <w:sz w:val="22"/>
          <w:szCs w:val="22"/>
        </w:rPr>
        <w:t>turi būti parengt</w:t>
      </w:r>
      <w:r w:rsidR="00807778" w:rsidRPr="00F228FA">
        <w:rPr>
          <w:rFonts w:eastAsia="Times New Roman"/>
          <w:sz w:val="22"/>
          <w:szCs w:val="22"/>
        </w:rPr>
        <w:t>a</w:t>
      </w:r>
      <w:r w:rsidRPr="00F228FA">
        <w:rPr>
          <w:rFonts w:eastAsia="Times New Roman"/>
          <w:sz w:val="22"/>
          <w:szCs w:val="22"/>
        </w:rPr>
        <w:t xml:space="preserve"> pakankamos apimties ir detalumo, kad atitiktų savo paskirtį: projekto bendrajai ekspertizei atlikti ir Statybą leidžiančiam dokumentui gauti, viešųjų pirkimų konkurso būdu parinkti Rangovą, parengti Darbo projektą, pagal technines specifikacijas parinkti medžiagas ir įrangą darbams atlikti. Specialioji paveldosaugos ekspertizė yra atlikta tvarkybos darbų projekto</w:t>
      </w:r>
      <w:r w:rsidR="00AD6051" w:rsidRPr="00F228FA">
        <w:rPr>
          <w:rFonts w:eastAsia="Times New Roman"/>
          <w:sz w:val="22"/>
          <w:szCs w:val="22"/>
        </w:rPr>
        <w:t xml:space="preserve"> laidos „0“</w:t>
      </w:r>
      <w:r w:rsidRPr="00F228FA">
        <w:rPr>
          <w:rFonts w:eastAsia="Times New Roman"/>
          <w:sz w:val="22"/>
          <w:szCs w:val="22"/>
        </w:rPr>
        <w:t xml:space="preserve"> apimtyje. Tvarkomųjų statybos darbų projekto</w:t>
      </w:r>
      <w:r w:rsidR="00807778" w:rsidRPr="00F228FA">
        <w:rPr>
          <w:rFonts w:eastAsia="Times New Roman"/>
          <w:sz w:val="22"/>
          <w:szCs w:val="22"/>
        </w:rPr>
        <w:t xml:space="preserve"> laidos „A“ </w:t>
      </w:r>
      <w:r w:rsidRPr="00F228FA">
        <w:rPr>
          <w:rFonts w:eastAsia="Times New Roman"/>
          <w:sz w:val="22"/>
          <w:szCs w:val="22"/>
        </w:rPr>
        <w:t xml:space="preserve">sprendiniuose būtina įvertinti tvarkybos darbų projektų sprendinius, esant poreikiui juos pakeičiant, papildant, detalizuojant arba patikslinant bei atsižvelgiant į privalomąsias bendrosios projekto ekspertizės pastabas. </w:t>
      </w:r>
    </w:p>
    <w:p w14:paraId="12F039B9" w14:textId="0118C545" w:rsidR="005F7B5F" w:rsidRPr="00F228FA" w:rsidRDefault="005F7B5F" w:rsidP="005F7B5F">
      <w:pPr>
        <w:spacing w:after="120" w:line="276" w:lineRule="auto"/>
        <w:jc w:val="both"/>
        <w:rPr>
          <w:rFonts w:eastAsia="Times New Roman"/>
          <w:sz w:val="22"/>
          <w:szCs w:val="22"/>
        </w:rPr>
      </w:pPr>
      <w:r w:rsidRPr="00F228FA">
        <w:rPr>
          <w:rFonts w:eastAsia="Times New Roman"/>
          <w:sz w:val="22"/>
          <w:szCs w:val="22"/>
        </w:rPr>
        <w:t>Parengus tvarkomųjų sta</w:t>
      </w:r>
      <w:r w:rsidR="00807778" w:rsidRPr="00F228FA">
        <w:rPr>
          <w:rFonts w:eastAsia="Times New Roman"/>
          <w:sz w:val="22"/>
          <w:szCs w:val="22"/>
        </w:rPr>
        <w:t>tybos darbų projekto laidą „A“</w:t>
      </w:r>
      <w:r w:rsidRPr="00F228FA">
        <w:rPr>
          <w:rFonts w:eastAsia="Times New Roman"/>
          <w:sz w:val="22"/>
          <w:szCs w:val="22"/>
        </w:rPr>
        <w:t xml:space="preserve"> privaloma atlikti visus būtinus projekto sprendinių derinimus su institucijomis pagal kompetenciją vadovaujantis STR 1.05.01:2017 „Statybą leidžiantys </w:t>
      </w:r>
      <w:r w:rsidRPr="00F228FA">
        <w:rPr>
          <w:rFonts w:eastAsia="Times New Roman"/>
          <w:sz w:val="22"/>
          <w:szCs w:val="22"/>
        </w:rPr>
        <w:lastRenderedPageBreak/>
        <w:t>dokumentai. Statybos užbaigimas. Statybos sustabdymas. Savavališkos statybos padarinių šalinimas. Statybos pagal neteisėtai išduotą statybą leidžiantį dokumentą padarinių šalinimas“.</w:t>
      </w:r>
    </w:p>
    <w:p w14:paraId="24E31DF0" w14:textId="77777777" w:rsidR="005F7B5F" w:rsidRPr="00F228FA" w:rsidRDefault="005F7B5F" w:rsidP="005F7B5F">
      <w:pPr>
        <w:tabs>
          <w:tab w:val="left" w:pos="284"/>
        </w:tabs>
        <w:spacing w:after="120" w:line="276" w:lineRule="auto"/>
        <w:jc w:val="both"/>
        <w:rPr>
          <w:rFonts w:eastAsia="Times New Roman"/>
          <w:sz w:val="22"/>
          <w:szCs w:val="22"/>
        </w:rPr>
      </w:pPr>
      <w:r w:rsidRPr="00F228FA">
        <w:rPr>
          <w:rFonts w:eastAsia="Times New Roman"/>
          <w:sz w:val="22"/>
          <w:szCs w:val="22"/>
        </w:rPr>
        <w:t>Paslaugų teikėjas skiria Projekto vadovą ir kitus Projekto dalių vadovus bei atsakingus asmenis dalyvausiančius projekto rengime.</w:t>
      </w:r>
    </w:p>
    <w:p w14:paraId="38004EB7" w14:textId="2A122897" w:rsidR="005F7B5F" w:rsidRPr="008729D8" w:rsidRDefault="005F7B5F" w:rsidP="005F7B5F">
      <w:pPr>
        <w:spacing w:after="120" w:line="276" w:lineRule="auto"/>
        <w:jc w:val="both"/>
        <w:rPr>
          <w:rFonts w:eastAsia="Times New Roman"/>
          <w:sz w:val="22"/>
          <w:szCs w:val="22"/>
        </w:rPr>
      </w:pPr>
      <w:r w:rsidRPr="00F228FA">
        <w:rPr>
          <w:rFonts w:eastAsia="Times New Roman"/>
          <w:sz w:val="22"/>
          <w:szCs w:val="22"/>
        </w:rPr>
        <w:t>Paslaugų teikėjas privalės pakoreguoti Tv</w:t>
      </w:r>
      <w:r w:rsidR="00AD6051" w:rsidRPr="00F228FA">
        <w:rPr>
          <w:rFonts w:eastAsia="Times New Roman"/>
          <w:sz w:val="22"/>
          <w:szCs w:val="22"/>
        </w:rPr>
        <w:t xml:space="preserve">arkomųjų statybos darbų projekto laidą „A“ </w:t>
      </w:r>
      <w:r w:rsidRPr="00F228FA">
        <w:rPr>
          <w:rFonts w:eastAsia="Times New Roman"/>
          <w:sz w:val="22"/>
          <w:szCs w:val="22"/>
        </w:rPr>
        <w:t xml:space="preserve">pagal privalomąsias ekspertizės pastabas. Statinio projekto ekspertizės rangovą parinks ir už ekspertizės </w:t>
      </w:r>
      <w:r w:rsidRPr="008729D8">
        <w:rPr>
          <w:rFonts w:eastAsia="Times New Roman"/>
          <w:sz w:val="22"/>
          <w:szCs w:val="22"/>
        </w:rPr>
        <w:t>paslaugas apmokės Statytojas (Užsakovas).</w:t>
      </w:r>
    </w:p>
    <w:p w14:paraId="7ED883BD" w14:textId="32E13A63" w:rsidR="005F7B5F" w:rsidRPr="00F228FA" w:rsidRDefault="005F7B5F" w:rsidP="006A5CE4">
      <w:pPr>
        <w:spacing w:line="276" w:lineRule="auto"/>
        <w:jc w:val="both"/>
        <w:rPr>
          <w:rFonts w:eastAsia="Times New Roman"/>
          <w:sz w:val="22"/>
          <w:szCs w:val="22"/>
        </w:rPr>
      </w:pPr>
      <w:r w:rsidRPr="008729D8">
        <w:rPr>
          <w:rFonts w:eastAsia="Times New Roman"/>
          <w:sz w:val="22"/>
          <w:szCs w:val="22"/>
        </w:rPr>
        <w:t xml:space="preserve">Gavus ekspertizės teigiamą </w:t>
      </w:r>
      <w:r w:rsidRPr="00F228FA">
        <w:rPr>
          <w:rFonts w:eastAsia="Times New Roman"/>
          <w:sz w:val="22"/>
          <w:szCs w:val="22"/>
        </w:rPr>
        <w:t>išvadą ir Statytojui (Užsakovui) patvirtinus Tv</w:t>
      </w:r>
      <w:r w:rsidR="00AD6051" w:rsidRPr="00F228FA">
        <w:rPr>
          <w:rFonts w:eastAsia="Times New Roman"/>
          <w:sz w:val="22"/>
          <w:szCs w:val="22"/>
        </w:rPr>
        <w:t xml:space="preserve">arkomųjų statybos darbų projekto laidą „A“ </w:t>
      </w:r>
      <w:r w:rsidRPr="00F228FA">
        <w:rPr>
          <w:rFonts w:eastAsia="Times New Roman"/>
          <w:sz w:val="22"/>
          <w:szCs w:val="22"/>
        </w:rPr>
        <w:t>Paslaugos teikėjas privalo organizuoti Tvarkomuosius statybos darbus leidžiančio dokumento gavimo procedūrą: teikti dokumentaciją Vilniaus miesto savivaldybės administracijai, šalinti dokumentacijos trūkumus, teikti paaiškinimus ir kitaip atstovauti Statytoją (Užsakovą) iki kol bus gautas Tvarkomuosius statybos darbus leidžiantis dokumentas.</w:t>
      </w:r>
    </w:p>
    <w:p w14:paraId="5342F1E1" w14:textId="74A11074" w:rsidR="005F7B5F" w:rsidRPr="00F228FA" w:rsidRDefault="005F7B5F" w:rsidP="006A5CE4">
      <w:pPr>
        <w:spacing w:line="276" w:lineRule="auto"/>
        <w:jc w:val="both"/>
        <w:rPr>
          <w:rFonts w:eastAsia="Times New Roman"/>
          <w:sz w:val="22"/>
          <w:szCs w:val="22"/>
        </w:rPr>
      </w:pPr>
      <w:r w:rsidRPr="00F228FA">
        <w:rPr>
          <w:rFonts w:eastAsia="Times New Roman"/>
          <w:bCs/>
          <w:sz w:val="22"/>
          <w:szCs w:val="22"/>
        </w:rPr>
        <w:t>Paslaugos teikėjas</w:t>
      </w:r>
      <w:r w:rsidRPr="00F228FA">
        <w:rPr>
          <w:rFonts w:eastAsia="Times New Roman"/>
          <w:sz w:val="22"/>
          <w:szCs w:val="22"/>
        </w:rPr>
        <w:t xml:space="preserve"> privalės pataisyti Tvarkomųjų statybos darbų projekto </w:t>
      </w:r>
      <w:r w:rsidR="00AD6051" w:rsidRPr="00F228FA">
        <w:rPr>
          <w:rFonts w:eastAsia="Times New Roman"/>
          <w:sz w:val="22"/>
          <w:szCs w:val="22"/>
        </w:rPr>
        <w:t xml:space="preserve">laidos „A“ </w:t>
      </w:r>
      <w:r w:rsidRPr="00F228FA">
        <w:rPr>
          <w:rFonts w:eastAsia="Times New Roman"/>
          <w:sz w:val="22"/>
          <w:szCs w:val="22"/>
        </w:rPr>
        <w:t xml:space="preserve">sprendinius projekto įgyvendinimo metu, jeigu darbų pirkimo metu, bus nustatytos klaidos, neatitikimai </w:t>
      </w:r>
      <w:r w:rsidRPr="008729D8">
        <w:rPr>
          <w:rFonts w:eastAsia="Times New Roman"/>
          <w:sz w:val="22"/>
          <w:szCs w:val="22"/>
        </w:rPr>
        <w:t xml:space="preserve">tarp projekto dalių ar kiti techninių sprendinių trūkumai. Tvarkomųjų statybos darbų projekto sprendinių koregavimas atliekamas išleidžiant naujos laidos projekto dalį, brėžinį, aiškinamąjį raštą, techninę specifikaciją, sąnaudų kiekių žiniaraščius ir kitus techninius projekto dokumentus, projekto pateikimo reikalavimuose nustatytu egzempliorių skaičiumi bei statinio projekto </w:t>
      </w:r>
      <w:r w:rsidRPr="00F228FA">
        <w:rPr>
          <w:rFonts w:eastAsia="Times New Roman"/>
          <w:sz w:val="22"/>
          <w:szCs w:val="22"/>
        </w:rPr>
        <w:t xml:space="preserve">elektronine (pagal Statybos įstatymo 27 straipsnio 5 dalį) versija nustatytu formatu. </w:t>
      </w:r>
    </w:p>
    <w:p w14:paraId="4A462745" w14:textId="6B73063A" w:rsidR="005F7B5F" w:rsidRPr="00F228FA" w:rsidRDefault="005F7B5F" w:rsidP="006A5CE4">
      <w:pPr>
        <w:spacing w:line="276" w:lineRule="auto"/>
        <w:jc w:val="both"/>
        <w:rPr>
          <w:rFonts w:eastAsia="Times New Roman"/>
          <w:sz w:val="22"/>
          <w:szCs w:val="22"/>
          <w:u w:val="single"/>
        </w:rPr>
      </w:pPr>
      <w:r w:rsidRPr="00F228FA">
        <w:rPr>
          <w:rFonts w:eastAsia="Times New Roman"/>
          <w:sz w:val="22"/>
          <w:szCs w:val="22"/>
          <w:u w:val="single"/>
        </w:rPr>
        <w:t>Tvarkybos darbų projekt</w:t>
      </w:r>
      <w:r w:rsidR="00CC4131" w:rsidRPr="00F228FA">
        <w:rPr>
          <w:rFonts w:eastAsia="Times New Roman"/>
          <w:sz w:val="22"/>
          <w:szCs w:val="22"/>
          <w:u w:val="single"/>
        </w:rPr>
        <w:t>ų</w:t>
      </w:r>
      <w:r w:rsidRPr="00F228FA">
        <w:rPr>
          <w:rFonts w:eastAsia="Times New Roman"/>
          <w:sz w:val="22"/>
          <w:szCs w:val="22"/>
          <w:u w:val="single"/>
        </w:rPr>
        <w:t xml:space="preserve"> sprendini</w:t>
      </w:r>
      <w:r w:rsidR="00CC4131" w:rsidRPr="00F228FA">
        <w:rPr>
          <w:rFonts w:eastAsia="Times New Roman"/>
          <w:sz w:val="22"/>
          <w:szCs w:val="22"/>
          <w:u w:val="single"/>
        </w:rPr>
        <w:t xml:space="preserve">uose Paslaugų teikėjas privalo įtraukti tik tvarkomuosius paveldosaugos darbus siekiant suderinamumo tarp tvarkomųjų </w:t>
      </w:r>
      <w:r w:rsidR="00AA34A1" w:rsidRPr="00F228FA">
        <w:rPr>
          <w:rFonts w:eastAsia="Times New Roman"/>
          <w:sz w:val="22"/>
          <w:szCs w:val="22"/>
          <w:u w:val="single"/>
        </w:rPr>
        <w:t xml:space="preserve">statybos </w:t>
      </w:r>
      <w:r w:rsidR="00CC4131" w:rsidRPr="00F228FA">
        <w:rPr>
          <w:rFonts w:eastAsia="Times New Roman"/>
          <w:sz w:val="22"/>
          <w:szCs w:val="22"/>
          <w:u w:val="single"/>
        </w:rPr>
        <w:t xml:space="preserve">ir tvarkybos darbų projektų, tačiau nedubliuojant sprendinių. </w:t>
      </w:r>
    </w:p>
    <w:p w14:paraId="005D5671" w14:textId="617CC985" w:rsidR="005F7B5F" w:rsidRPr="008729D8" w:rsidRDefault="005F7B5F" w:rsidP="006A5CE4">
      <w:pPr>
        <w:spacing w:line="276" w:lineRule="auto"/>
        <w:jc w:val="both"/>
        <w:rPr>
          <w:rFonts w:eastAsia="Times New Roman"/>
          <w:sz w:val="22"/>
          <w:szCs w:val="22"/>
        </w:rPr>
      </w:pPr>
      <w:r w:rsidRPr="008729D8">
        <w:rPr>
          <w:rFonts w:eastAsia="Times New Roman"/>
          <w:sz w:val="22"/>
          <w:szCs w:val="22"/>
        </w:rPr>
        <w:t xml:space="preserve">Projekto vykdymo </w:t>
      </w:r>
      <w:r>
        <w:rPr>
          <w:rFonts w:eastAsia="Times New Roman"/>
          <w:sz w:val="22"/>
          <w:szCs w:val="22"/>
        </w:rPr>
        <w:t xml:space="preserve">ir tvarkybos darbų įgyvendinimo </w:t>
      </w:r>
      <w:r w:rsidRPr="008729D8">
        <w:rPr>
          <w:rFonts w:eastAsia="Times New Roman"/>
          <w:sz w:val="22"/>
          <w:szCs w:val="22"/>
        </w:rPr>
        <w:t xml:space="preserve">priežiūra vykdoma visu darbų vykdymo laikotarpiu iki darbų užbaigimo. </w:t>
      </w:r>
    </w:p>
    <w:p w14:paraId="17C9CE66" w14:textId="1CBBEB04" w:rsidR="005F7B5F" w:rsidRPr="00F228FA" w:rsidRDefault="005F7B5F" w:rsidP="006A5CE4">
      <w:pPr>
        <w:spacing w:line="276" w:lineRule="auto"/>
        <w:jc w:val="both"/>
        <w:rPr>
          <w:rFonts w:eastAsia="Times New Roman"/>
          <w:bCs/>
          <w:sz w:val="22"/>
          <w:szCs w:val="22"/>
        </w:rPr>
      </w:pPr>
      <w:r w:rsidRPr="008729D8">
        <w:rPr>
          <w:rFonts w:eastAsia="Times New Roman"/>
          <w:bCs/>
          <w:color w:val="000000"/>
          <w:sz w:val="22"/>
          <w:szCs w:val="22"/>
        </w:rPr>
        <w:t xml:space="preserve">Numatoma </w:t>
      </w:r>
      <w:r>
        <w:rPr>
          <w:rFonts w:eastAsia="Times New Roman"/>
          <w:sz w:val="22"/>
          <w:szCs w:val="22"/>
        </w:rPr>
        <w:t>T</w:t>
      </w:r>
      <w:r w:rsidRPr="008729D8">
        <w:rPr>
          <w:rFonts w:eastAsia="Times New Roman"/>
          <w:sz w:val="22"/>
          <w:szCs w:val="22"/>
        </w:rPr>
        <w:t>varkomųjų statybos</w:t>
      </w:r>
      <w:r w:rsidRPr="008729D8">
        <w:rPr>
          <w:rFonts w:eastAsia="Times New Roman"/>
          <w:bCs/>
          <w:color w:val="000000"/>
          <w:sz w:val="22"/>
          <w:szCs w:val="22"/>
        </w:rPr>
        <w:t xml:space="preserve"> </w:t>
      </w:r>
      <w:r w:rsidRPr="00F228FA">
        <w:rPr>
          <w:rFonts w:eastAsia="Times New Roman"/>
          <w:bCs/>
          <w:sz w:val="22"/>
          <w:szCs w:val="22"/>
        </w:rPr>
        <w:t>projekto</w:t>
      </w:r>
      <w:r w:rsidR="004A2D81" w:rsidRPr="00F228FA">
        <w:rPr>
          <w:rFonts w:eastAsia="Times New Roman"/>
          <w:bCs/>
          <w:sz w:val="22"/>
          <w:szCs w:val="22"/>
        </w:rPr>
        <w:t xml:space="preserve"> laidos „A“ </w:t>
      </w:r>
      <w:r w:rsidRPr="00F228FA">
        <w:rPr>
          <w:rFonts w:eastAsia="Times New Roman"/>
          <w:bCs/>
          <w:sz w:val="22"/>
          <w:szCs w:val="22"/>
        </w:rPr>
        <w:t>sudėtis:</w:t>
      </w:r>
    </w:p>
    <w:p w14:paraId="33FFCC04" w14:textId="77777777" w:rsidR="005F7B5F" w:rsidRPr="00F228FA" w:rsidRDefault="005F7B5F" w:rsidP="006A5CE4">
      <w:pPr>
        <w:tabs>
          <w:tab w:val="left" w:pos="1200"/>
          <w:tab w:val="left" w:pos="1560"/>
          <w:tab w:val="left" w:pos="2040"/>
        </w:tabs>
        <w:spacing w:line="276" w:lineRule="auto"/>
        <w:ind w:left="709"/>
        <w:rPr>
          <w:rFonts w:eastAsia="Times New Roman"/>
          <w:sz w:val="22"/>
          <w:szCs w:val="22"/>
        </w:rPr>
      </w:pPr>
      <w:r w:rsidRPr="00F228FA">
        <w:rPr>
          <w:rFonts w:eastAsia="Times New Roman"/>
          <w:sz w:val="22"/>
          <w:szCs w:val="22"/>
        </w:rPr>
        <w:t>1. Bendroji dalis;</w:t>
      </w:r>
    </w:p>
    <w:p w14:paraId="774276B2" w14:textId="18DA6527" w:rsidR="005F7B5F" w:rsidRPr="00F228FA" w:rsidRDefault="005F7B5F" w:rsidP="00F228FA">
      <w:pPr>
        <w:tabs>
          <w:tab w:val="left" w:pos="1200"/>
          <w:tab w:val="left" w:pos="1560"/>
          <w:tab w:val="left" w:pos="2040"/>
        </w:tabs>
        <w:spacing w:line="276" w:lineRule="auto"/>
        <w:ind w:left="709"/>
        <w:rPr>
          <w:rFonts w:eastAsia="Times New Roman"/>
          <w:sz w:val="22"/>
          <w:szCs w:val="22"/>
        </w:rPr>
      </w:pPr>
      <w:r w:rsidRPr="00F228FA">
        <w:rPr>
          <w:rFonts w:eastAsia="Times New Roman"/>
          <w:sz w:val="22"/>
          <w:szCs w:val="22"/>
        </w:rPr>
        <w:t>2. Tvarkybos darbų projektai;</w:t>
      </w:r>
    </w:p>
    <w:p w14:paraId="4BD07463" w14:textId="3A4F564C" w:rsidR="005F7B5F" w:rsidRPr="00F228FA" w:rsidRDefault="005F7B5F" w:rsidP="006A5CE4">
      <w:pPr>
        <w:tabs>
          <w:tab w:val="left" w:pos="1200"/>
          <w:tab w:val="left" w:pos="1560"/>
          <w:tab w:val="left" w:pos="2040"/>
        </w:tabs>
        <w:spacing w:line="276" w:lineRule="auto"/>
        <w:ind w:left="709"/>
        <w:rPr>
          <w:rFonts w:eastAsia="Times New Roman"/>
          <w:sz w:val="22"/>
          <w:szCs w:val="22"/>
        </w:rPr>
      </w:pPr>
      <w:r w:rsidRPr="00F228FA">
        <w:rPr>
          <w:rFonts w:eastAsia="Times New Roman"/>
          <w:sz w:val="22"/>
          <w:szCs w:val="22"/>
        </w:rPr>
        <w:t>3. Tva</w:t>
      </w:r>
      <w:r w:rsidR="00807778" w:rsidRPr="00F228FA">
        <w:rPr>
          <w:rFonts w:eastAsia="Times New Roman"/>
          <w:sz w:val="22"/>
          <w:szCs w:val="22"/>
        </w:rPr>
        <w:t xml:space="preserve">rkomųjų statybos darbų projekto laidos „A“ sudedamosios dalys </w:t>
      </w:r>
      <w:r w:rsidRPr="00F228FA">
        <w:rPr>
          <w:rFonts w:eastAsia="Times New Roman"/>
          <w:sz w:val="22"/>
          <w:szCs w:val="22"/>
        </w:rPr>
        <w:t>;</w:t>
      </w:r>
    </w:p>
    <w:p w14:paraId="170DDF32" w14:textId="64775277" w:rsidR="005F7B5F" w:rsidRPr="00F228FA" w:rsidRDefault="005F7B5F" w:rsidP="006A5CE4">
      <w:pPr>
        <w:numPr>
          <w:ilvl w:val="0"/>
          <w:numId w:val="25"/>
        </w:numPr>
        <w:tabs>
          <w:tab w:val="left" w:pos="1200"/>
          <w:tab w:val="left" w:pos="1560"/>
          <w:tab w:val="left" w:pos="2040"/>
        </w:tabs>
        <w:spacing w:line="276" w:lineRule="auto"/>
        <w:ind w:left="1350"/>
        <w:contextualSpacing/>
        <w:rPr>
          <w:rFonts w:eastAsia="Times New Roman"/>
          <w:sz w:val="22"/>
          <w:szCs w:val="22"/>
        </w:rPr>
      </w:pPr>
      <w:r w:rsidRPr="00F228FA">
        <w:rPr>
          <w:rFonts w:eastAsia="Times New Roman"/>
          <w:sz w:val="22"/>
          <w:szCs w:val="22"/>
        </w:rPr>
        <w:t xml:space="preserve">Sklypo sutvarkymo </w:t>
      </w:r>
      <w:r w:rsidR="00807778" w:rsidRPr="00F228FA">
        <w:rPr>
          <w:rFonts w:eastAsia="Times New Roman"/>
          <w:sz w:val="22"/>
          <w:szCs w:val="22"/>
        </w:rPr>
        <w:t xml:space="preserve">(sklypo </w:t>
      </w:r>
      <w:r w:rsidRPr="00F228FA">
        <w:rPr>
          <w:rFonts w:eastAsia="Times New Roman"/>
          <w:sz w:val="22"/>
          <w:szCs w:val="22"/>
        </w:rPr>
        <w:t>plano</w:t>
      </w:r>
      <w:r w:rsidR="00807778" w:rsidRPr="00F228FA">
        <w:rPr>
          <w:rFonts w:eastAsia="Times New Roman"/>
          <w:sz w:val="22"/>
          <w:szCs w:val="22"/>
        </w:rPr>
        <w:t>)</w:t>
      </w:r>
      <w:r w:rsidRPr="00F228FA">
        <w:rPr>
          <w:rFonts w:eastAsia="Times New Roman"/>
          <w:sz w:val="22"/>
          <w:szCs w:val="22"/>
        </w:rPr>
        <w:t xml:space="preserve"> dalis;</w:t>
      </w:r>
    </w:p>
    <w:p w14:paraId="0A3843DB" w14:textId="2E836920" w:rsidR="005F7B5F" w:rsidRPr="008729D8" w:rsidRDefault="00807778" w:rsidP="006A5CE4">
      <w:pPr>
        <w:numPr>
          <w:ilvl w:val="0"/>
          <w:numId w:val="25"/>
        </w:numPr>
        <w:tabs>
          <w:tab w:val="left" w:pos="1200"/>
          <w:tab w:val="left" w:pos="1560"/>
          <w:tab w:val="left" w:pos="2040"/>
        </w:tabs>
        <w:spacing w:line="276" w:lineRule="auto"/>
        <w:ind w:left="1350"/>
        <w:contextualSpacing/>
        <w:rPr>
          <w:rFonts w:eastAsia="Times New Roman"/>
          <w:sz w:val="22"/>
          <w:szCs w:val="22"/>
        </w:rPr>
      </w:pPr>
      <w:r w:rsidRPr="00F228FA">
        <w:rPr>
          <w:rFonts w:eastAsia="Times New Roman"/>
          <w:sz w:val="22"/>
          <w:szCs w:val="22"/>
        </w:rPr>
        <w:t>Šlaitų ir statinių a</w:t>
      </w:r>
      <w:r w:rsidR="005F7B5F" w:rsidRPr="00F228FA">
        <w:rPr>
          <w:rFonts w:eastAsia="Times New Roman"/>
          <w:sz w:val="22"/>
          <w:szCs w:val="22"/>
        </w:rPr>
        <w:t>rchitektūros dalis</w:t>
      </w:r>
      <w:r w:rsidR="005F7B5F" w:rsidRPr="008729D8">
        <w:rPr>
          <w:rFonts w:eastAsia="Times New Roman"/>
          <w:sz w:val="22"/>
          <w:szCs w:val="22"/>
        </w:rPr>
        <w:t>;</w:t>
      </w:r>
    </w:p>
    <w:p w14:paraId="2B8FCF00" w14:textId="5D8F47F4" w:rsidR="005F7B5F" w:rsidRPr="008729D8" w:rsidRDefault="00F228FA" w:rsidP="006A5CE4">
      <w:pPr>
        <w:numPr>
          <w:ilvl w:val="0"/>
          <w:numId w:val="25"/>
        </w:numPr>
        <w:tabs>
          <w:tab w:val="left" w:pos="1200"/>
          <w:tab w:val="left" w:pos="1560"/>
          <w:tab w:val="left" w:pos="2040"/>
        </w:tabs>
        <w:spacing w:line="276" w:lineRule="auto"/>
        <w:ind w:left="1350"/>
        <w:contextualSpacing/>
        <w:rPr>
          <w:rFonts w:eastAsia="Times New Roman"/>
          <w:sz w:val="22"/>
          <w:szCs w:val="22"/>
        </w:rPr>
      </w:pPr>
      <w:r>
        <w:rPr>
          <w:rFonts w:eastAsia="Times New Roman"/>
          <w:sz w:val="22"/>
          <w:szCs w:val="22"/>
        </w:rPr>
        <w:t>Šl</w:t>
      </w:r>
      <w:r w:rsidR="005F7B5F" w:rsidRPr="00807778">
        <w:rPr>
          <w:rFonts w:eastAsia="Times New Roman"/>
          <w:sz w:val="22"/>
          <w:szCs w:val="22"/>
        </w:rPr>
        <w:t>aitų ir statinių</w:t>
      </w:r>
      <w:r w:rsidR="005F7B5F">
        <w:rPr>
          <w:rFonts w:eastAsia="Times New Roman"/>
          <w:sz w:val="22"/>
          <w:szCs w:val="22"/>
        </w:rPr>
        <w:t xml:space="preserve"> k</w:t>
      </w:r>
      <w:r w:rsidR="005F7B5F" w:rsidRPr="008729D8">
        <w:rPr>
          <w:rFonts w:eastAsia="Times New Roman"/>
          <w:sz w:val="22"/>
          <w:szCs w:val="22"/>
        </w:rPr>
        <w:t>onstrukcijų dalis;</w:t>
      </w:r>
    </w:p>
    <w:p w14:paraId="4704ED72" w14:textId="3E3A9A93" w:rsidR="005F7B5F" w:rsidRPr="008729D8" w:rsidRDefault="00F228FA" w:rsidP="006A5CE4">
      <w:pPr>
        <w:numPr>
          <w:ilvl w:val="0"/>
          <w:numId w:val="25"/>
        </w:numPr>
        <w:tabs>
          <w:tab w:val="left" w:pos="1200"/>
          <w:tab w:val="left" w:pos="1560"/>
          <w:tab w:val="left" w:pos="2040"/>
        </w:tabs>
        <w:spacing w:line="276" w:lineRule="auto"/>
        <w:ind w:left="1350"/>
        <w:contextualSpacing/>
        <w:rPr>
          <w:rFonts w:eastAsia="Times New Roman"/>
          <w:sz w:val="22"/>
          <w:szCs w:val="22"/>
        </w:rPr>
      </w:pPr>
      <w:r>
        <w:rPr>
          <w:rFonts w:eastAsia="Times New Roman"/>
          <w:sz w:val="22"/>
          <w:szCs w:val="22"/>
        </w:rPr>
        <w:t>Šl</w:t>
      </w:r>
      <w:r w:rsidRPr="00807778">
        <w:rPr>
          <w:rFonts w:eastAsia="Times New Roman"/>
          <w:sz w:val="22"/>
          <w:szCs w:val="22"/>
        </w:rPr>
        <w:t>aitų</w:t>
      </w:r>
      <w:r>
        <w:rPr>
          <w:rFonts w:eastAsia="Times New Roman"/>
          <w:sz w:val="22"/>
          <w:szCs w:val="22"/>
        </w:rPr>
        <w:t xml:space="preserve"> </w:t>
      </w:r>
      <w:r w:rsidR="005F7B5F">
        <w:rPr>
          <w:rFonts w:eastAsia="Times New Roman"/>
          <w:sz w:val="22"/>
          <w:szCs w:val="22"/>
        </w:rPr>
        <w:t>drenažo ir l</w:t>
      </w:r>
      <w:r w:rsidR="005F7B5F" w:rsidRPr="008729D8">
        <w:rPr>
          <w:rFonts w:eastAsia="Times New Roman"/>
          <w:sz w:val="22"/>
          <w:szCs w:val="22"/>
        </w:rPr>
        <w:t xml:space="preserve">ietaus </w:t>
      </w:r>
      <w:r w:rsidR="005F7B5F" w:rsidRPr="00F228FA">
        <w:rPr>
          <w:rFonts w:eastAsia="Times New Roman"/>
          <w:sz w:val="22"/>
          <w:szCs w:val="22"/>
        </w:rPr>
        <w:t xml:space="preserve">nuotekų </w:t>
      </w:r>
      <w:r w:rsidR="006E1AF9" w:rsidRPr="00F228FA">
        <w:rPr>
          <w:rFonts w:eastAsia="Times New Roman"/>
          <w:sz w:val="22"/>
          <w:szCs w:val="22"/>
        </w:rPr>
        <w:t xml:space="preserve">šalinimo </w:t>
      </w:r>
      <w:r w:rsidR="005F7B5F" w:rsidRPr="008729D8">
        <w:rPr>
          <w:rFonts w:eastAsia="Times New Roman"/>
          <w:sz w:val="22"/>
          <w:szCs w:val="22"/>
        </w:rPr>
        <w:t>dalis;</w:t>
      </w:r>
    </w:p>
    <w:p w14:paraId="2315FBF8" w14:textId="6456A8C7" w:rsidR="005F7B5F" w:rsidRPr="008729D8" w:rsidRDefault="00F228FA" w:rsidP="006A5CE4">
      <w:pPr>
        <w:numPr>
          <w:ilvl w:val="0"/>
          <w:numId w:val="25"/>
        </w:numPr>
        <w:tabs>
          <w:tab w:val="left" w:pos="1200"/>
          <w:tab w:val="left" w:pos="1560"/>
          <w:tab w:val="left" w:pos="2040"/>
        </w:tabs>
        <w:spacing w:line="276" w:lineRule="auto"/>
        <w:ind w:left="1350"/>
        <w:contextualSpacing/>
        <w:rPr>
          <w:rFonts w:eastAsia="Times New Roman"/>
          <w:sz w:val="22"/>
          <w:szCs w:val="22"/>
        </w:rPr>
      </w:pPr>
      <w:r>
        <w:rPr>
          <w:rFonts w:eastAsia="Times New Roman"/>
          <w:sz w:val="22"/>
          <w:szCs w:val="22"/>
        </w:rPr>
        <w:t>Šl</w:t>
      </w:r>
      <w:r w:rsidRPr="00807778">
        <w:rPr>
          <w:rFonts w:eastAsia="Times New Roman"/>
          <w:sz w:val="22"/>
          <w:szCs w:val="22"/>
        </w:rPr>
        <w:t>aitų</w:t>
      </w:r>
      <w:r w:rsidRPr="008729D8">
        <w:rPr>
          <w:rFonts w:eastAsia="Times New Roman"/>
          <w:sz w:val="22"/>
          <w:szCs w:val="22"/>
        </w:rPr>
        <w:t xml:space="preserve"> </w:t>
      </w:r>
      <w:r w:rsidR="005F7B5F" w:rsidRPr="008729D8">
        <w:rPr>
          <w:rFonts w:eastAsia="Times New Roman"/>
          <w:sz w:val="22"/>
          <w:szCs w:val="22"/>
        </w:rPr>
        <w:t>laistymo</w:t>
      </w:r>
      <w:r w:rsidR="005F7B5F">
        <w:rPr>
          <w:rFonts w:eastAsia="Times New Roman"/>
          <w:sz w:val="22"/>
          <w:szCs w:val="22"/>
        </w:rPr>
        <w:t xml:space="preserve"> </w:t>
      </w:r>
      <w:r w:rsidR="005F7B5F" w:rsidRPr="008729D8">
        <w:rPr>
          <w:rFonts w:eastAsia="Times New Roman"/>
          <w:sz w:val="22"/>
          <w:szCs w:val="22"/>
        </w:rPr>
        <w:t>dalis;</w:t>
      </w:r>
    </w:p>
    <w:p w14:paraId="1D700C7F" w14:textId="77777777" w:rsidR="005F7B5F" w:rsidRDefault="005F7B5F" w:rsidP="006A5CE4">
      <w:pPr>
        <w:numPr>
          <w:ilvl w:val="0"/>
          <w:numId w:val="25"/>
        </w:numPr>
        <w:tabs>
          <w:tab w:val="left" w:pos="1200"/>
          <w:tab w:val="left" w:pos="1560"/>
          <w:tab w:val="left" w:pos="2040"/>
        </w:tabs>
        <w:spacing w:line="276" w:lineRule="auto"/>
        <w:ind w:left="1350"/>
        <w:contextualSpacing/>
        <w:rPr>
          <w:rFonts w:eastAsia="Times New Roman"/>
          <w:sz w:val="22"/>
          <w:szCs w:val="22"/>
        </w:rPr>
      </w:pPr>
      <w:r w:rsidRPr="008729D8">
        <w:rPr>
          <w:rFonts w:eastAsia="Times New Roman"/>
          <w:sz w:val="22"/>
          <w:szCs w:val="22"/>
        </w:rPr>
        <w:t>Pasirengimo statybai ir statybos darbų organizavimo dalis;</w:t>
      </w:r>
    </w:p>
    <w:p w14:paraId="6E9C2ED6" w14:textId="77777777" w:rsidR="005F7B5F" w:rsidRPr="008729D8" w:rsidRDefault="005F7B5F" w:rsidP="00DB31A9">
      <w:pPr>
        <w:numPr>
          <w:ilvl w:val="0"/>
          <w:numId w:val="25"/>
        </w:numPr>
        <w:tabs>
          <w:tab w:val="left" w:pos="1200"/>
          <w:tab w:val="left" w:pos="1560"/>
          <w:tab w:val="left" w:pos="2040"/>
        </w:tabs>
        <w:spacing w:line="276" w:lineRule="auto"/>
        <w:ind w:left="1350"/>
        <w:contextualSpacing/>
        <w:rPr>
          <w:rFonts w:eastAsia="Times New Roman"/>
          <w:sz w:val="22"/>
          <w:szCs w:val="22"/>
        </w:rPr>
      </w:pPr>
      <w:r>
        <w:rPr>
          <w:rFonts w:eastAsia="Times New Roman"/>
          <w:sz w:val="22"/>
          <w:szCs w:val="22"/>
        </w:rPr>
        <w:t>Skaičiuojamosios kainos nustatymo dalis;</w:t>
      </w:r>
    </w:p>
    <w:p w14:paraId="78BDCB9D" w14:textId="77777777" w:rsidR="005F7B5F" w:rsidRPr="008729D8" w:rsidRDefault="005F7B5F" w:rsidP="00DB31A9">
      <w:pPr>
        <w:spacing w:line="276" w:lineRule="auto"/>
        <w:ind w:left="709"/>
        <w:jc w:val="both"/>
        <w:rPr>
          <w:rFonts w:eastAsia="Times New Roman"/>
          <w:sz w:val="22"/>
          <w:szCs w:val="22"/>
        </w:rPr>
      </w:pPr>
      <w:r w:rsidRPr="008729D8">
        <w:rPr>
          <w:rFonts w:eastAsia="Times New Roman"/>
          <w:sz w:val="22"/>
          <w:szCs w:val="22"/>
        </w:rPr>
        <w:t>4. kitos dalys, atsižvelgiant į projektuojamo statinio specifiką (sprendžia statinio projekto vadovas).</w:t>
      </w:r>
    </w:p>
    <w:p w14:paraId="24393A40" w14:textId="77777777" w:rsidR="005F7B5F" w:rsidRPr="008729D8" w:rsidRDefault="005F7B5F" w:rsidP="00DB31A9">
      <w:pPr>
        <w:spacing w:line="276" w:lineRule="auto"/>
        <w:jc w:val="both"/>
        <w:rPr>
          <w:rFonts w:eastAsia="Times New Roman"/>
          <w:sz w:val="22"/>
          <w:szCs w:val="22"/>
        </w:rPr>
      </w:pPr>
      <w:r>
        <w:rPr>
          <w:rFonts w:eastAsia="Calibri"/>
          <w:sz w:val="22"/>
          <w:szCs w:val="22"/>
        </w:rPr>
        <w:t>T</w:t>
      </w:r>
      <w:r w:rsidRPr="008729D8">
        <w:rPr>
          <w:rFonts w:eastAsia="Calibri"/>
          <w:sz w:val="22"/>
          <w:szCs w:val="22"/>
        </w:rPr>
        <w:t xml:space="preserve">varkomųjų statybos darbų projekto sudėtinės dalys </w:t>
      </w:r>
      <w:r>
        <w:rPr>
          <w:rFonts w:eastAsia="Calibri"/>
          <w:sz w:val="22"/>
          <w:szCs w:val="22"/>
        </w:rPr>
        <w:t>turi būti pa</w:t>
      </w:r>
      <w:r w:rsidRPr="008729D8">
        <w:rPr>
          <w:rFonts w:eastAsia="Calibri"/>
          <w:sz w:val="22"/>
          <w:szCs w:val="22"/>
        </w:rPr>
        <w:t>rengiamos</w:t>
      </w:r>
      <w:r>
        <w:rPr>
          <w:rFonts w:eastAsia="Calibri"/>
          <w:sz w:val="22"/>
          <w:szCs w:val="22"/>
        </w:rPr>
        <w:t xml:space="preserve"> tokia apimtimi ir detalumu, kaip numatyta</w:t>
      </w:r>
      <w:r w:rsidRPr="008729D8">
        <w:rPr>
          <w:rFonts w:eastAsia="Calibri"/>
          <w:sz w:val="22"/>
          <w:szCs w:val="22"/>
        </w:rPr>
        <w:t xml:space="preserve"> </w:t>
      </w:r>
      <w:r w:rsidRPr="008729D8">
        <w:rPr>
          <w:rFonts w:eastAsia="Times New Roman"/>
          <w:sz w:val="22"/>
          <w:szCs w:val="22"/>
        </w:rPr>
        <w:t>STR 1.04.04:2017 „Statinio projektavimas, projekto ekspertizė“. Statinio projekto vadovas nustato galutinę projektų sudėtį projektavimo metu, suderinęs su Statytoju (užsakovu).</w:t>
      </w:r>
    </w:p>
    <w:p w14:paraId="427C7899" w14:textId="77777777" w:rsidR="005F7B5F" w:rsidRPr="008729D8" w:rsidRDefault="005F7B5F" w:rsidP="00DB31A9">
      <w:pPr>
        <w:spacing w:line="276" w:lineRule="auto"/>
        <w:ind w:left="709"/>
        <w:jc w:val="both"/>
        <w:rPr>
          <w:rFonts w:eastAsia="Times New Roman"/>
          <w:sz w:val="22"/>
          <w:szCs w:val="22"/>
        </w:rPr>
      </w:pPr>
    </w:p>
    <w:p w14:paraId="3C2B6D22" w14:textId="032C3A33" w:rsidR="005F7B5F" w:rsidRPr="009632F1" w:rsidRDefault="00CC4131" w:rsidP="00DB31A9">
      <w:pPr>
        <w:keepNext/>
        <w:numPr>
          <w:ilvl w:val="0"/>
          <w:numId w:val="33"/>
        </w:numPr>
        <w:spacing w:line="276" w:lineRule="auto"/>
        <w:outlineLvl w:val="3"/>
        <w:rPr>
          <w:rFonts w:eastAsia="Times New Roman"/>
          <w:i/>
          <w:sz w:val="22"/>
          <w:szCs w:val="22"/>
        </w:rPr>
      </w:pPr>
      <w:bookmarkStart w:id="39" w:name="_Toc89330600"/>
      <w:bookmarkStart w:id="40" w:name="_Toc96504623"/>
      <w:r>
        <w:rPr>
          <w:rFonts w:eastAsia="Times New Roman"/>
          <w:i/>
          <w:sz w:val="22"/>
          <w:szCs w:val="22"/>
        </w:rPr>
        <w:t xml:space="preserve">Tvarkybos ir </w:t>
      </w:r>
      <w:r w:rsidR="005F7B5F" w:rsidRPr="009632F1">
        <w:rPr>
          <w:rFonts w:eastAsia="Times New Roman"/>
          <w:i/>
          <w:sz w:val="22"/>
          <w:szCs w:val="22"/>
        </w:rPr>
        <w:t>Tvarkomųjų statybos darbų projekta</w:t>
      </w:r>
      <w:r>
        <w:rPr>
          <w:rFonts w:eastAsia="Times New Roman"/>
          <w:i/>
          <w:sz w:val="22"/>
          <w:szCs w:val="22"/>
        </w:rPr>
        <w:t>i</w:t>
      </w:r>
      <w:r w:rsidR="005F7B5F" w:rsidRPr="009632F1">
        <w:rPr>
          <w:rFonts w:eastAsia="Times New Roman"/>
          <w:i/>
          <w:sz w:val="22"/>
          <w:szCs w:val="22"/>
        </w:rPr>
        <w:t>. Projekto sprendiniai</w:t>
      </w:r>
      <w:bookmarkEnd w:id="39"/>
      <w:bookmarkEnd w:id="40"/>
    </w:p>
    <w:p w14:paraId="69068C3D" w14:textId="3F0C0BE5" w:rsidR="005F7B5F" w:rsidRPr="00920547" w:rsidRDefault="005F7B5F" w:rsidP="00DB31A9">
      <w:pPr>
        <w:spacing w:line="276" w:lineRule="auto"/>
        <w:rPr>
          <w:i/>
          <w:iCs/>
          <w:sz w:val="22"/>
          <w:szCs w:val="22"/>
        </w:rPr>
      </w:pPr>
      <w:r w:rsidRPr="00920547">
        <w:rPr>
          <w:i/>
          <w:iCs/>
          <w:sz w:val="22"/>
          <w:szCs w:val="22"/>
        </w:rPr>
        <w:t>12.</w:t>
      </w:r>
      <w:r w:rsidR="007B3C99">
        <w:rPr>
          <w:i/>
          <w:iCs/>
          <w:sz w:val="22"/>
          <w:szCs w:val="22"/>
        </w:rPr>
        <w:t>3</w:t>
      </w:r>
      <w:r w:rsidRPr="00920547">
        <w:rPr>
          <w:i/>
          <w:iCs/>
          <w:sz w:val="22"/>
          <w:szCs w:val="22"/>
        </w:rPr>
        <w:t xml:space="preserve">.1. </w:t>
      </w:r>
      <w:r w:rsidRPr="00920547">
        <w:rPr>
          <w:rFonts w:eastAsia="Times New Roman"/>
          <w:i/>
          <w:sz w:val="22"/>
          <w:szCs w:val="22"/>
        </w:rPr>
        <w:t>Tvarkybos</w:t>
      </w:r>
      <w:r w:rsidRPr="00920547">
        <w:rPr>
          <w:i/>
          <w:iCs/>
          <w:sz w:val="22"/>
          <w:szCs w:val="22"/>
        </w:rPr>
        <w:t xml:space="preserve"> darbų projektiniai sprendiniai</w:t>
      </w:r>
    </w:p>
    <w:p w14:paraId="3B3EE6AA" w14:textId="77777777" w:rsidR="005F7B5F" w:rsidRPr="00920547" w:rsidRDefault="005F7B5F" w:rsidP="00DB31A9">
      <w:pPr>
        <w:spacing w:line="276" w:lineRule="auto"/>
        <w:rPr>
          <w:i/>
          <w:iCs/>
          <w:sz w:val="22"/>
          <w:szCs w:val="22"/>
        </w:rPr>
      </w:pPr>
    </w:p>
    <w:p w14:paraId="7723CDD0" w14:textId="29FD7D7E" w:rsidR="005F7B5F" w:rsidRPr="00920547" w:rsidRDefault="00F228FA" w:rsidP="00DB31A9">
      <w:pPr>
        <w:spacing w:line="276" w:lineRule="auto"/>
        <w:rPr>
          <w:rFonts w:eastAsia="Times New Roman"/>
          <w:sz w:val="22"/>
          <w:szCs w:val="22"/>
        </w:rPr>
      </w:pPr>
      <w:r w:rsidRPr="00F228FA">
        <w:rPr>
          <w:rFonts w:eastAsia="Times New Roman"/>
          <w:sz w:val="22"/>
          <w:szCs w:val="22"/>
        </w:rPr>
        <w:t>Paslaugų teikėjas vadovaudamasis Užsakovo pateiktos projektinės dokumentacijos sprendiniais privalės atskirti tvarkybos darbų sprendinius bei tvarkomųjų statybos darbų sprendinius vadovaujantis STR it PTR nuostatomis. Tvarkybos darbų projektuose neturi būti įtraukiami (dubliuojami) tvarkomųjų statybos darbų sprendiniai.</w:t>
      </w:r>
    </w:p>
    <w:p w14:paraId="339B9E66" w14:textId="77777777" w:rsidR="005F7B5F" w:rsidRPr="00920547" w:rsidRDefault="005F7B5F" w:rsidP="00DB31A9">
      <w:pPr>
        <w:spacing w:line="276" w:lineRule="auto"/>
        <w:rPr>
          <w:sz w:val="22"/>
          <w:szCs w:val="22"/>
        </w:rPr>
      </w:pPr>
    </w:p>
    <w:p w14:paraId="74187004" w14:textId="1628FAF1" w:rsidR="005F7B5F" w:rsidRDefault="005F7B5F" w:rsidP="00DB31A9">
      <w:pPr>
        <w:spacing w:line="276" w:lineRule="auto"/>
        <w:rPr>
          <w:i/>
          <w:iCs/>
          <w:sz w:val="22"/>
          <w:szCs w:val="22"/>
        </w:rPr>
      </w:pPr>
      <w:r w:rsidRPr="00920547">
        <w:rPr>
          <w:i/>
          <w:iCs/>
          <w:sz w:val="22"/>
          <w:szCs w:val="22"/>
        </w:rPr>
        <w:t>12.</w:t>
      </w:r>
      <w:r w:rsidR="007B3C99">
        <w:rPr>
          <w:i/>
          <w:iCs/>
          <w:sz w:val="22"/>
          <w:szCs w:val="22"/>
        </w:rPr>
        <w:t>3</w:t>
      </w:r>
      <w:r w:rsidRPr="00920547">
        <w:rPr>
          <w:i/>
          <w:iCs/>
          <w:sz w:val="22"/>
          <w:szCs w:val="22"/>
        </w:rPr>
        <w:t>.2. Tvarkomųjų statybos darbų projektiniai sprendiniai šlaitams ir statinių pagrindų stabilizavimui</w:t>
      </w:r>
    </w:p>
    <w:p w14:paraId="688E35CC" w14:textId="77777777" w:rsidR="005F7B5F" w:rsidRPr="00920547" w:rsidRDefault="005F7B5F" w:rsidP="00DB31A9">
      <w:pPr>
        <w:spacing w:line="276" w:lineRule="auto"/>
        <w:rPr>
          <w:i/>
          <w:iCs/>
          <w:sz w:val="22"/>
          <w:szCs w:val="22"/>
        </w:rPr>
      </w:pPr>
    </w:p>
    <w:p w14:paraId="32B2C620" w14:textId="66931831" w:rsidR="005F7B5F" w:rsidRPr="00F228FA" w:rsidRDefault="00807778" w:rsidP="00DB31A9">
      <w:pPr>
        <w:spacing w:line="276" w:lineRule="auto"/>
        <w:jc w:val="both"/>
        <w:rPr>
          <w:rFonts w:eastAsia="Times New Roman"/>
          <w:sz w:val="22"/>
          <w:szCs w:val="22"/>
        </w:rPr>
      </w:pPr>
      <w:r w:rsidRPr="00F228FA">
        <w:rPr>
          <w:rFonts w:eastAsia="Times New Roman"/>
          <w:sz w:val="22"/>
          <w:szCs w:val="22"/>
        </w:rPr>
        <w:t xml:space="preserve">Vadovaujantis </w:t>
      </w:r>
      <w:r w:rsidR="005F7B5F" w:rsidRPr="00F228FA">
        <w:rPr>
          <w:rFonts w:eastAsia="Times New Roman"/>
          <w:sz w:val="22"/>
          <w:szCs w:val="22"/>
        </w:rPr>
        <w:t>statytojo (užsakovo) pateikto tvarkybos darbų projekto</w:t>
      </w:r>
      <w:r w:rsidR="00AA34A1" w:rsidRPr="00F228FA">
        <w:rPr>
          <w:rFonts w:eastAsia="Times New Roman"/>
          <w:sz w:val="22"/>
          <w:szCs w:val="22"/>
        </w:rPr>
        <w:t xml:space="preserve"> laidos „0“</w:t>
      </w:r>
      <w:r w:rsidR="005F7B5F" w:rsidRPr="00F228FA">
        <w:rPr>
          <w:rFonts w:eastAsia="Times New Roman"/>
          <w:sz w:val="22"/>
          <w:szCs w:val="22"/>
        </w:rPr>
        <w:t xml:space="preserve"> sprendiniais Paslaugų teikėjas privalo pa</w:t>
      </w:r>
      <w:r w:rsidR="00CC4131" w:rsidRPr="00F228FA">
        <w:rPr>
          <w:rFonts w:eastAsia="Times New Roman"/>
          <w:sz w:val="22"/>
          <w:szCs w:val="22"/>
        </w:rPr>
        <w:t>keisti</w:t>
      </w:r>
      <w:r w:rsidR="005F7B5F" w:rsidRPr="00F228FA">
        <w:rPr>
          <w:rFonts w:eastAsia="Times New Roman"/>
          <w:sz w:val="22"/>
          <w:szCs w:val="22"/>
        </w:rPr>
        <w:t xml:space="preserve"> tvarkomųjų statybos darbų projektinę </w:t>
      </w:r>
      <w:r w:rsidR="00AA34A1" w:rsidRPr="00F228FA">
        <w:rPr>
          <w:rFonts w:eastAsia="Times New Roman"/>
          <w:sz w:val="22"/>
          <w:szCs w:val="22"/>
        </w:rPr>
        <w:t xml:space="preserve">laidos „A“ </w:t>
      </w:r>
      <w:r w:rsidR="005F7B5F" w:rsidRPr="00F228FA">
        <w:rPr>
          <w:rFonts w:eastAsia="Times New Roman"/>
          <w:sz w:val="22"/>
          <w:szCs w:val="22"/>
        </w:rPr>
        <w:t>dokumentaciją:</w:t>
      </w:r>
    </w:p>
    <w:p w14:paraId="0F678C80" w14:textId="77777777" w:rsidR="005F7B5F" w:rsidRPr="00F228FA" w:rsidRDefault="005F7B5F" w:rsidP="00DB31A9">
      <w:pPr>
        <w:pStyle w:val="ListParagraph"/>
        <w:numPr>
          <w:ilvl w:val="0"/>
          <w:numId w:val="35"/>
        </w:numPr>
        <w:spacing w:after="0"/>
        <w:jc w:val="both"/>
        <w:rPr>
          <w:rFonts w:ascii="Times New Roman" w:eastAsia="Times New Roman" w:hAnsi="Times New Roman"/>
        </w:rPr>
      </w:pPr>
      <w:r w:rsidRPr="00F228FA">
        <w:rPr>
          <w:rFonts w:ascii="Times New Roman" w:eastAsia="Times New Roman" w:hAnsi="Times New Roman"/>
        </w:rPr>
        <w:lastRenderedPageBreak/>
        <w:t>Kultūros paveldo statinių – Aukštutinės pilies rūmų liekanų ir Aukštutinės pilies gynybinės sienos liekanų – pamatų stiprinimo kapitaliniam remontui;</w:t>
      </w:r>
    </w:p>
    <w:p w14:paraId="1285B9EF" w14:textId="005A6A21" w:rsidR="005F7B5F" w:rsidRDefault="005F7B5F" w:rsidP="00DB31A9">
      <w:pPr>
        <w:pStyle w:val="ListParagraph"/>
        <w:numPr>
          <w:ilvl w:val="0"/>
          <w:numId w:val="35"/>
        </w:numPr>
        <w:spacing w:after="0"/>
        <w:jc w:val="both"/>
        <w:rPr>
          <w:rFonts w:ascii="Times New Roman" w:eastAsia="Times New Roman" w:hAnsi="Times New Roman"/>
        </w:rPr>
      </w:pPr>
      <w:r w:rsidRPr="00920547">
        <w:rPr>
          <w:rFonts w:ascii="Times New Roman" w:eastAsia="Times New Roman" w:hAnsi="Times New Roman"/>
        </w:rPr>
        <w:t>Gedimino kalno šlaitų naujai projektuojamų nesudėtingų statinių - atraminių sienelių statybai.</w:t>
      </w:r>
    </w:p>
    <w:p w14:paraId="27A612B6" w14:textId="77777777" w:rsidR="00AA34A1" w:rsidRPr="00920547" w:rsidRDefault="00AA34A1" w:rsidP="00AA34A1">
      <w:pPr>
        <w:pStyle w:val="ListParagraph"/>
        <w:spacing w:after="0"/>
        <w:ind w:left="764"/>
        <w:jc w:val="both"/>
        <w:rPr>
          <w:rFonts w:ascii="Times New Roman" w:eastAsia="Times New Roman" w:hAnsi="Times New Roman"/>
        </w:rPr>
      </w:pPr>
    </w:p>
    <w:p w14:paraId="2F3AB87A" w14:textId="69658001" w:rsidR="005F7B5F" w:rsidRDefault="005F7B5F" w:rsidP="00DB31A9">
      <w:pPr>
        <w:spacing w:line="276" w:lineRule="auto"/>
        <w:rPr>
          <w:i/>
          <w:iCs/>
          <w:sz w:val="22"/>
          <w:szCs w:val="22"/>
        </w:rPr>
      </w:pPr>
      <w:r w:rsidRPr="00920547">
        <w:rPr>
          <w:i/>
          <w:iCs/>
          <w:sz w:val="22"/>
          <w:szCs w:val="22"/>
        </w:rPr>
        <w:t>12.</w:t>
      </w:r>
      <w:r w:rsidR="007B3C99">
        <w:rPr>
          <w:i/>
          <w:iCs/>
          <w:sz w:val="22"/>
          <w:szCs w:val="22"/>
        </w:rPr>
        <w:t>3</w:t>
      </w:r>
      <w:r w:rsidRPr="00920547">
        <w:rPr>
          <w:i/>
          <w:iCs/>
          <w:sz w:val="22"/>
          <w:szCs w:val="22"/>
        </w:rPr>
        <w:t>.3. Tvarkomųjų statybos darbų projektiniai sprendiniai inžinerinių tinklų įrengimui</w:t>
      </w:r>
    </w:p>
    <w:p w14:paraId="7AC3F210" w14:textId="77777777" w:rsidR="005F7B5F" w:rsidRPr="00B6389E" w:rsidRDefault="005F7B5F" w:rsidP="00DB31A9">
      <w:pPr>
        <w:spacing w:line="276" w:lineRule="auto"/>
        <w:rPr>
          <w:i/>
          <w:iCs/>
          <w:color w:val="FF0000"/>
          <w:sz w:val="22"/>
          <w:szCs w:val="22"/>
        </w:rPr>
      </w:pPr>
    </w:p>
    <w:p w14:paraId="4A2A5689" w14:textId="2C6581FC" w:rsidR="005F7B5F" w:rsidRPr="00F228FA" w:rsidRDefault="00B6389E" w:rsidP="00DB31A9">
      <w:pPr>
        <w:spacing w:line="276" w:lineRule="auto"/>
        <w:jc w:val="both"/>
        <w:rPr>
          <w:rFonts w:eastAsia="Times New Roman"/>
          <w:sz w:val="22"/>
          <w:szCs w:val="22"/>
        </w:rPr>
      </w:pPr>
      <w:r w:rsidRPr="00F228FA">
        <w:rPr>
          <w:rFonts w:eastAsia="Times New Roman"/>
          <w:sz w:val="22"/>
          <w:szCs w:val="22"/>
        </w:rPr>
        <w:t xml:space="preserve">Vadovaujantis </w:t>
      </w:r>
      <w:r w:rsidR="005F7B5F" w:rsidRPr="00F228FA">
        <w:rPr>
          <w:rFonts w:eastAsia="Times New Roman"/>
          <w:sz w:val="22"/>
          <w:szCs w:val="22"/>
        </w:rPr>
        <w:t xml:space="preserve">statytojo (užsakovo) pateikto tvarkybos darbų projekto </w:t>
      </w:r>
      <w:r w:rsidRPr="00F228FA">
        <w:rPr>
          <w:rFonts w:eastAsia="Times New Roman"/>
          <w:sz w:val="22"/>
          <w:szCs w:val="22"/>
        </w:rPr>
        <w:t xml:space="preserve">laidos „0“ </w:t>
      </w:r>
      <w:r w:rsidR="005F7B5F" w:rsidRPr="00F228FA">
        <w:rPr>
          <w:rFonts w:eastAsia="Times New Roman"/>
          <w:sz w:val="22"/>
          <w:szCs w:val="22"/>
        </w:rPr>
        <w:t>sprendiniais Paslaugų teikėjas privalo pa</w:t>
      </w:r>
      <w:r w:rsidR="00CC4131" w:rsidRPr="00F228FA">
        <w:rPr>
          <w:rFonts w:eastAsia="Times New Roman"/>
          <w:sz w:val="22"/>
          <w:szCs w:val="22"/>
        </w:rPr>
        <w:t>keisti</w:t>
      </w:r>
      <w:r w:rsidR="005F7B5F" w:rsidRPr="00F228FA">
        <w:rPr>
          <w:rFonts w:eastAsia="Times New Roman"/>
          <w:sz w:val="22"/>
          <w:szCs w:val="22"/>
        </w:rPr>
        <w:t xml:space="preserve"> tvarkomųjų statybos darbų projektinę</w:t>
      </w:r>
      <w:r w:rsidRPr="00F228FA">
        <w:rPr>
          <w:rFonts w:eastAsia="Times New Roman"/>
          <w:sz w:val="22"/>
          <w:szCs w:val="22"/>
        </w:rPr>
        <w:t xml:space="preserve"> laidos „A“</w:t>
      </w:r>
      <w:r w:rsidR="005F7B5F" w:rsidRPr="00F228FA">
        <w:rPr>
          <w:rFonts w:eastAsia="Times New Roman"/>
          <w:sz w:val="22"/>
          <w:szCs w:val="22"/>
        </w:rPr>
        <w:t xml:space="preserve"> dokumentaciją:</w:t>
      </w:r>
    </w:p>
    <w:p w14:paraId="55469006" w14:textId="77777777" w:rsidR="005F7B5F" w:rsidRPr="008729D8" w:rsidRDefault="005F7B5F" w:rsidP="00DB31A9">
      <w:pPr>
        <w:numPr>
          <w:ilvl w:val="0"/>
          <w:numId w:val="26"/>
        </w:numPr>
        <w:spacing w:line="276" w:lineRule="auto"/>
        <w:ind w:left="720"/>
        <w:contextualSpacing/>
        <w:jc w:val="both"/>
        <w:rPr>
          <w:rFonts w:eastAsia="Times New Roman"/>
          <w:sz w:val="22"/>
          <w:szCs w:val="22"/>
        </w:rPr>
      </w:pPr>
      <w:r>
        <w:rPr>
          <w:rFonts w:eastAsia="Times New Roman"/>
          <w:sz w:val="22"/>
          <w:szCs w:val="22"/>
        </w:rPr>
        <w:t>Š</w:t>
      </w:r>
      <w:r w:rsidRPr="008729D8">
        <w:rPr>
          <w:rFonts w:eastAsia="Times New Roman"/>
          <w:sz w:val="22"/>
          <w:szCs w:val="22"/>
        </w:rPr>
        <w:t xml:space="preserve">laitų laistymo sistemos </w:t>
      </w:r>
      <w:r>
        <w:rPr>
          <w:rFonts w:eastAsia="Times New Roman"/>
          <w:sz w:val="22"/>
          <w:szCs w:val="22"/>
        </w:rPr>
        <w:t>nesudėtingo statinio statybai;</w:t>
      </w:r>
    </w:p>
    <w:p w14:paraId="0F10103F" w14:textId="77777777" w:rsidR="005F7B5F" w:rsidRPr="008729D8" w:rsidRDefault="005F7B5F" w:rsidP="00DB31A9">
      <w:pPr>
        <w:numPr>
          <w:ilvl w:val="0"/>
          <w:numId w:val="26"/>
        </w:numPr>
        <w:spacing w:line="276" w:lineRule="auto"/>
        <w:ind w:left="720"/>
        <w:contextualSpacing/>
        <w:jc w:val="both"/>
        <w:rPr>
          <w:rFonts w:eastAsia="Calibri"/>
          <w:sz w:val="22"/>
          <w:szCs w:val="22"/>
        </w:rPr>
      </w:pPr>
      <w:r w:rsidRPr="008729D8">
        <w:rPr>
          <w:rFonts w:eastAsia="Calibri"/>
          <w:sz w:val="22"/>
          <w:szCs w:val="22"/>
        </w:rPr>
        <w:t xml:space="preserve">Lietaus nuotekų </w:t>
      </w:r>
      <w:r>
        <w:rPr>
          <w:rFonts w:eastAsia="Calibri"/>
          <w:sz w:val="22"/>
          <w:szCs w:val="22"/>
        </w:rPr>
        <w:t xml:space="preserve">ir drenažo </w:t>
      </w:r>
      <w:r w:rsidRPr="008729D8">
        <w:rPr>
          <w:rFonts w:eastAsia="Calibri"/>
          <w:sz w:val="22"/>
          <w:szCs w:val="22"/>
        </w:rPr>
        <w:t>sistem</w:t>
      </w:r>
      <w:r>
        <w:rPr>
          <w:rFonts w:eastAsia="Calibri"/>
          <w:sz w:val="22"/>
          <w:szCs w:val="22"/>
        </w:rPr>
        <w:t>os rekonstravimui.</w:t>
      </w:r>
    </w:p>
    <w:p w14:paraId="764C0119" w14:textId="77777777" w:rsidR="005F7B5F" w:rsidRPr="008729D8" w:rsidRDefault="005F7B5F" w:rsidP="00DB31A9">
      <w:pPr>
        <w:spacing w:line="276" w:lineRule="auto"/>
        <w:ind w:left="720"/>
        <w:contextualSpacing/>
        <w:jc w:val="both"/>
        <w:rPr>
          <w:rFonts w:eastAsia="Calibri"/>
          <w:sz w:val="22"/>
          <w:szCs w:val="22"/>
        </w:rPr>
      </w:pPr>
    </w:p>
    <w:p w14:paraId="5CD30F78" w14:textId="77777777" w:rsidR="005F7B5F" w:rsidRPr="008729D8" w:rsidRDefault="005F7B5F" w:rsidP="007B3C99">
      <w:pPr>
        <w:numPr>
          <w:ilvl w:val="0"/>
          <w:numId w:val="38"/>
        </w:numPr>
        <w:spacing w:line="276" w:lineRule="auto"/>
        <w:ind w:left="426" w:hanging="426"/>
        <w:outlineLvl w:val="1"/>
        <w:rPr>
          <w:rFonts w:eastAsia="Times New Roman"/>
          <w:b/>
          <w:sz w:val="22"/>
          <w:szCs w:val="22"/>
        </w:rPr>
      </w:pPr>
      <w:bookmarkStart w:id="41" w:name="_Toc450231541"/>
      <w:bookmarkStart w:id="42" w:name="_Toc89330601"/>
      <w:bookmarkStart w:id="43" w:name="_Toc96504624"/>
      <w:r w:rsidRPr="008729D8">
        <w:rPr>
          <w:rFonts w:eastAsia="Times New Roman"/>
          <w:b/>
          <w:sz w:val="22"/>
          <w:szCs w:val="22"/>
        </w:rPr>
        <w:t xml:space="preserve">Nurodymai statinio projekto dokumentų komplektavimui, įforminimui, </w:t>
      </w:r>
      <w:bookmarkEnd w:id="41"/>
      <w:r w:rsidRPr="008729D8">
        <w:rPr>
          <w:rFonts w:eastAsia="Times New Roman"/>
          <w:b/>
          <w:sz w:val="22"/>
          <w:szCs w:val="22"/>
        </w:rPr>
        <w:t>pateikimui</w:t>
      </w:r>
      <w:bookmarkEnd w:id="42"/>
      <w:bookmarkEnd w:id="43"/>
    </w:p>
    <w:p w14:paraId="2805644F" w14:textId="37AADC2D" w:rsidR="005F7B5F" w:rsidRPr="004E2776" w:rsidRDefault="00CC4131" w:rsidP="00DB31A9">
      <w:pPr>
        <w:spacing w:line="276" w:lineRule="auto"/>
        <w:jc w:val="both"/>
        <w:rPr>
          <w:rFonts w:eastAsia="Times New Roman"/>
          <w:sz w:val="22"/>
          <w:szCs w:val="22"/>
        </w:rPr>
      </w:pPr>
      <w:r>
        <w:rPr>
          <w:rFonts w:eastAsia="Times New Roman"/>
          <w:sz w:val="22"/>
          <w:szCs w:val="22"/>
        </w:rPr>
        <w:t>Tvarkybos ir t</w:t>
      </w:r>
      <w:r w:rsidR="005F7B5F" w:rsidRPr="008729D8">
        <w:rPr>
          <w:rFonts w:eastAsia="Times New Roman"/>
          <w:sz w:val="22"/>
          <w:szCs w:val="22"/>
        </w:rPr>
        <w:t>v</w:t>
      </w:r>
      <w:r w:rsidR="00B6389E">
        <w:rPr>
          <w:rFonts w:eastAsia="Times New Roman"/>
          <w:sz w:val="22"/>
          <w:szCs w:val="22"/>
        </w:rPr>
        <w:t xml:space="preserve">arkomųjų statybos darbų </w:t>
      </w:r>
      <w:r w:rsidR="00B6389E" w:rsidRPr="004E2776">
        <w:rPr>
          <w:rFonts w:eastAsia="Times New Roman"/>
          <w:sz w:val="22"/>
          <w:szCs w:val="22"/>
        </w:rPr>
        <w:t xml:space="preserve">projektų laidos „A“ </w:t>
      </w:r>
      <w:r w:rsidR="005F7B5F" w:rsidRPr="004E2776">
        <w:rPr>
          <w:rFonts w:eastAsia="Times New Roman"/>
          <w:sz w:val="22"/>
          <w:szCs w:val="22"/>
        </w:rPr>
        <w:t xml:space="preserve"> turi būti pateikiam</w:t>
      </w:r>
      <w:r w:rsidR="00B6389E" w:rsidRPr="004E2776">
        <w:rPr>
          <w:rFonts w:eastAsia="Times New Roman"/>
          <w:sz w:val="22"/>
          <w:szCs w:val="22"/>
        </w:rPr>
        <w:t>os</w:t>
      </w:r>
      <w:r w:rsidR="005F7B5F" w:rsidRPr="004E2776">
        <w:rPr>
          <w:rFonts w:eastAsia="Times New Roman"/>
          <w:sz w:val="22"/>
          <w:szCs w:val="22"/>
        </w:rPr>
        <w:t xml:space="preserve"> Statytojui (Užsakovui) atskirose vienodai įrištose bylose po 4 (keturis</w:t>
      </w:r>
      <w:r w:rsidR="005F7B5F" w:rsidRPr="008729D8">
        <w:rPr>
          <w:rFonts w:eastAsia="Times New Roman"/>
          <w:sz w:val="22"/>
          <w:szCs w:val="22"/>
        </w:rPr>
        <w:t>) egzempliorius</w:t>
      </w:r>
      <w:r w:rsidR="004E2776">
        <w:rPr>
          <w:rFonts w:eastAsia="Times New Roman"/>
          <w:sz w:val="22"/>
          <w:szCs w:val="22"/>
        </w:rPr>
        <w:t xml:space="preserve"> bei pateikiama projektinės dėkumentacijos elektroninė versija - </w:t>
      </w:r>
      <w:r w:rsidR="004E2776">
        <w:rPr>
          <w:rFonts w:eastAsia="Andale Sans UI"/>
          <w:lang w:bidi="en-US"/>
        </w:rPr>
        <w:t>kompiuterinėje laikmenoje pdf ir dwg (brėžiniai) formatais</w:t>
      </w:r>
      <w:r w:rsidR="005F7B5F" w:rsidRPr="008729D8">
        <w:rPr>
          <w:rFonts w:eastAsia="Times New Roman"/>
          <w:sz w:val="22"/>
          <w:szCs w:val="22"/>
        </w:rPr>
        <w:t>. Pateikiant sukomplektuotą projektą turi būti pridėta projekto elektroninė versija. Elektroninė versija turi būti komplektuojama su skenuotais projekto autorių parašais pateikiamas</w:t>
      </w:r>
      <w:r w:rsidR="005F7B5F">
        <w:rPr>
          <w:rFonts w:eastAsia="Times New Roman"/>
          <w:sz w:val="22"/>
          <w:szCs w:val="22"/>
        </w:rPr>
        <w:t xml:space="preserve"> </w:t>
      </w:r>
      <w:r w:rsidR="005F7B5F" w:rsidRPr="005D08B1">
        <w:rPr>
          <w:rFonts w:eastAsia="Times New Roman"/>
          <w:i/>
          <w:sz w:val="22"/>
          <w:szCs w:val="22"/>
        </w:rPr>
        <w:t>.pdf</w:t>
      </w:r>
      <w:r w:rsidR="005F7B5F" w:rsidRPr="008729D8">
        <w:rPr>
          <w:rFonts w:eastAsia="Times New Roman"/>
          <w:sz w:val="22"/>
          <w:szCs w:val="22"/>
        </w:rPr>
        <w:t xml:space="preserve"> formate. Kiekviena projekto dalis turi būti suformuota atskira rinkmena (angl. </w:t>
      </w:r>
      <w:r w:rsidR="005F7B5F" w:rsidRPr="008729D8">
        <w:rPr>
          <w:rFonts w:eastAsia="Times New Roman"/>
          <w:i/>
          <w:sz w:val="22"/>
          <w:szCs w:val="22"/>
        </w:rPr>
        <w:t>file</w:t>
      </w:r>
      <w:r w:rsidR="005F7B5F" w:rsidRPr="008729D8">
        <w:rPr>
          <w:rFonts w:eastAsia="Times New Roman"/>
          <w:sz w:val="22"/>
          <w:szCs w:val="22"/>
        </w:rPr>
        <w:t xml:space="preserve">), kurioje </w:t>
      </w:r>
      <w:r w:rsidR="005F7B5F" w:rsidRPr="004E2776">
        <w:rPr>
          <w:rFonts w:eastAsia="Times New Roman"/>
          <w:sz w:val="22"/>
          <w:szCs w:val="22"/>
        </w:rPr>
        <w:t xml:space="preserve">projekto dalies turinys pateikiamas su žymekliais (angl. </w:t>
      </w:r>
      <w:r w:rsidR="005F7B5F" w:rsidRPr="004E2776">
        <w:rPr>
          <w:rFonts w:eastAsia="Times New Roman"/>
          <w:i/>
          <w:sz w:val="22"/>
          <w:szCs w:val="22"/>
        </w:rPr>
        <w:t>bookmarks</w:t>
      </w:r>
      <w:r w:rsidR="005F7B5F" w:rsidRPr="004E2776">
        <w:rPr>
          <w:rFonts w:eastAsia="Times New Roman"/>
          <w:sz w:val="22"/>
          <w:szCs w:val="22"/>
        </w:rPr>
        <w:t>).</w:t>
      </w:r>
    </w:p>
    <w:p w14:paraId="71E5EBE2" w14:textId="77777777" w:rsidR="005F7B5F" w:rsidRPr="004E2776" w:rsidRDefault="005F7B5F" w:rsidP="00DB31A9">
      <w:pPr>
        <w:spacing w:line="276" w:lineRule="auto"/>
        <w:jc w:val="both"/>
        <w:rPr>
          <w:rFonts w:eastAsia="Times New Roman"/>
          <w:sz w:val="22"/>
          <w:szCs w:val="22"/>
        </w:rPr>
      </w:pPr>
      <w:r w:rsidRPr="004E2776">
        <w:rPr>
          <w:rFonts w:eastAsia="Times New Roman"/>
          <w:sz w:val="22"/>
          <w:szCs w:val="22"/>
        </w:rPr>
        <w:t>Kita dokumentacija statytojui (užsakovui) teikiama sekančia tvarka:</w:t>
      </w:r>
    </w:p>
    <w:p w14:paraId="1C973E5B" w14:textId="413C85D4" w:rsidR="005F7B5F" w:rsidRPr="004E2776" w:rsidRDefault="005F7B5F" w:rsidP="00DB31A9">
      <w:pPr>
        <w:numPr>
          <w:ilvl w:val="0"/>
          <w:numId w:val="20"/>
        </w:numPr>
        <w:spacing w:line="276" w:lineRule="auto"/>
        <w:jc w:val="both"/>
        <w:rPr>
          <w:rFonts w:eastAsia="Times New Roman"/>
          <w:sz w:val="22"/>
          <w:szCs w:val="22"/>
        </w:rPr>
      </w:pPr>
      <w:r w:rsidRPr="004E2776">
        <w:rPr>
          <w:rFonts w:eastAsia="Times New Roman"/>
          <w:sz w:val="22"/>
          <w:szCs w:val="22"/>
        </w:rPr>
        <w:t xml:space="preserve">Projektiniai pasiūlymai </w:t>
      </w:r>
      <w:r w:rsidR="004E2776" w:rsidRPr="004E2776">
        <w:rPr>
          <w:rFonts w:eastAsia="Times New Roman"/>
          <w:sz w:val="22"/>
          <w:szCs w:val="22"/>
        </w:rPr>
        <w:t xml:space="preserve">(jeigu reikia) </w:t>
      </w:r>
      <w:r w:rsidRPr="004E2776">
        <w:rPr>
          <w:rFonts w:eastAsia="Times New Roman"/>
          <w:sz w:val="22"/>
          <w:szCs w:val="22"/>
        </w:rPr>
        <w:t>bei tarpiniai projekto sprendiniai Statytojo (Užsakovo) derinimui pateikiami elektroninėje versijoje ir įrištose bylose popieriuje (2 egz.).</w:t>
      </w:r>
    </w:p>
    <w:p w14:paraId="713FE945" w14:textId="68A89E12" w:rsidR="005F7B5F" w:rsidRDefault="005F7B5F" w:rsidP="00DB31A9">
      <w:pPr>
        <w:numPr>
          <w:ilvl w:val="0"/>
          <w:numId w:val="20"/>
        </w:numPr>
        <w:spacing w:line="276" w:lineRule="auto"/>
        <w:jc w:val="both"/>
        <w:rPr>
          <w:rFonts w:eastAsia="Times New Roman"/>
          <w:sz w:val="22"/>
          <w:szCs w:val="22"/>
        </w:rPr>
      </w:pPr>
      <w:r w:rsidRPr="004E2776">
        <w:rPr>
          <w:rFonts w:eastAsia="Times New Roman"/>
          <w:sz w:val="22"/>
          <w:szCs w:val="22"/>
        </w:rPr>
        <w:t>Teikiant Tv</w:t>
      </w:r>
      <w:r w:rsidR="00B6389E" w:rsidRPr="004E2776">
        <w:rPr>
          <w:rFonts w:eastAsia="Times New Roman"/>
          <w:sz w:val="22"/>
          <w:szCs w:val="22"/>
        </w:rPr>
        <w:t>arkomųjų statybos darbų projekto laidą ‚A“</w:t>
      </w:r>
      <w:r w:rsidRPr="004E2776">
        <w:rPr>
          <w:rFonts w:eastAsia="Times New Roman"/>
          <w:sz w:val="22"/>
          <w:szCs w:val="22"/>
        </w:rPr>
        <w:t xml:space="preserve"> bendrąją projekto ekspertizę atliksiančiai įmonei dokumentacija pateikiama elektroninėje versijoje su elektroniniais parašais ir įrištose bylose popieriuje (1 egz.).</w:t>
      </w:r>
    </w:p>
    <w:p w14:paraId="27C4F4C7" w14:textId="77777777" w:rsidR="00B54B90" w:rsidRPr="004E2776" w:rsidRDefault="00B54B90" w:rsidP="00B54B90">
      <w:pPr>
        <w:spacing w:line="276" w:lineRule="auto"/>
        <w:ind w:left="720"/>
        <w:jc w:val="both"/>
        <w:rPr>
          <w:rFonts w:eastAsia="Times New Roman"/>
          <w:sz w:val="22"/>
          <w:szCs w:val="22"/>
        </w:rPr>
      </w:pPr>
    </w:p>
    <w:p w14:paraId="3BE4EF75" w14:textId="77777777" w:rsidR="005F7B5F" w:rsidRPr="004E2776" w:rsidRDefault="005F7B5F" w:rsidP="007B3C99">
      <w:pPr>
        <w:numPr>
          <w:ilvl w:val="0"/>
          <w:numId w:val="38"/>
        </w:numPr>
        <w:spacing w:line="276" w:lineRule="auto"/>
        <w:ind w:left="426" w:hanging="426"/>
        <w:outlineLvl w:val="1"/>
        <w:rPr>
          <w:rFonts w:eastAsia="Times New Roman"/>
          <w:b/>
          <w:sz w:val="22"/>
          <w:szCs w:val="22"/>
        </w:rPr>
      </w:pPr>
      <w:bookmarkStart w:id="44" w:name="_Toc450231544"/>
      <w:bookmarkStart w:id="45" w:name="_Toc89330602"/>
      <w:bookmarkStart w:id="46" w:name="_Toc96504625"/>
      <w:r w:rsidRPr="004E2776">
        <w:rPr>
          <w:rFonts w:eastAsia="Times New Roman"/>
          <w:b/>
          <w:sz w:val="22"/>
          <w:szCs w:val="22"/>
        </w:rPr>
        <w:t>Tvarkomuosius statybos darbus leidžiančio dokumento gavimas</w:t>
      </w:r>
      <w:bookmarkEnd w:id="44"/>
      <w:bookmarkEnd w:id="45"/>
      <w:bookmarkEnd w:id="46"/>
    </w:p>
    <w:p w14:paraId="58C32ADA" w14:textId="4F3AD910" w:rsidR="005F7B5F" w:rsidRPr="004E2776" w:rsidRDefault="005F7B5F" w:rsidP="00DB31A9">
      <w:pPr>
        <w:spacing w:line="276" w:lineRule="auto"/>
        <w:jc w:val="both"/>
        <w:rPr>
          <w:rFonts w:eastAsia="Times New Roman"/>
          <w:sz w:val="22"/>
          <w:szCs w:val="22"/>
        </w:rPr>
      </w:pPr>
      <w:r w:rsidRPr="004E2776">
        <w:rPr>
          <w:rFonts w:eastAsia="Times New Roman"/>
          <w:sz w:val="22"/>
          <w:szCs w:val="22"/>
        </w:rPr>
        <w:t>Paslaugos teikėjas parengęs Tvarkomųjų statybos darbų</w:t>
      </w:r>
      <w:r w:rsidR="00B6389E" w:rsidRPr="004E2776">
        <w:rPr>
          <w:rFonts w:eastAsia="Times New Roman"/>
          <w:sz w:val="22"/>
          <w:szCs w:val="22"/>
        </w:rPr>
        <w:t xml:space="preserve"> projekto laidą ‚A“</w:t>
      </w:r>
      <w:r w:rsidRPr="004E2776">
        <w:rPr>
          <w:rFonts w:eastAsia="Times New Roman"/>
          <w:sz w:val="22"/>
          <w:szCs w:val="22"/>
        </w:rPr>
        <w:t xml:space="preserve"> privalo pateikti projektą bendrąją projekto ekspertizę atliksiančiai įmonei, pataisyti </w:t>
      </w:r>
      <w:r w:rsidRPr="008729D8">
        <w:rPr>
          <w:rFonts w:eastAsia="Times New Roman"/>
          <w:sz w:val="22"/>
          <w:szCs w:val="22"/>
        </w:rPr>
        <w:t>projektą pagal privalomąsias specialiosios ekspertizės pastabas ir, įstatymų nustatyta tvarka, organizuoti</w:t>
      </w:r>
      <w:r>
        <w:rPr>
          <w:rFonts w:eastAsia="Times New Roman"/>
          <w:sz w:val="22"/>
          <w:szCs w:val="22"/>
        </w:rPr>
        <w:t xml:space="preserve"> statybą leidžiančio dokumento</w:t>
      </w:r>
      <w:r w:rsidRPr="008729D8">
        <w:rPr>
          <w:rFonts w:eastAsia="Times New Roman"/>
          <w:sz w:val="22"/>
          <w:szCs w:val="22"/>
        </w:rPr>
        <w:t xml:space="preserve"> gavimą</w:t>
      </w:r>
      <w:r>
        <w:rPr>
          <w:rFonts w:eastAsia="Times New Roman"/>
          <w:sz w:val="22"/>
          <w:szCs w:val="22"/>
        </w:rPr>
        <w:t xml:space="preserve">, </w:t>
      </w:r>
      <w:r w:rsidRPr="008729D8">
        <w:rPr>
          <w:rFonts w:eastAsia="Times New Roman"/>
          <w:sz w:val="22"/>
          <w:szCs w:val="22"/>
        </w:rPr>
        <w:t xml:space="preserve">teikti projekto dokumentaciją Vilniaus miesto savivaldybės administracijai, atlikti visus normatyvinių dokumentų numatytus ir būtinus derinimus su institucijomis pagal kompetenciją, šalinti dokumentacijos trūkumus, teikti paaiškinimus ir kitaip atstovauti Statytoją (Užsakovą) iki tol, kol bus gautas statybą leidžiantis dokumentas vadovaujantis STR 1.05.01:2017 „Statybą leidžiantys dokumentai. Statybos užbaigimas. Statybos sustabdymas. Savavališkos statybos padarinių šalinimas. Statybos pagal neteisėtai išduotą statybą leidžiantį dokumentą padarinių šalinimas“.  </w:t>
      </w:r>
      <w:r>
        <w:rPr>
          <w:rFonts w:eastAsia="Times New Roman"/>
          <w:sz w:val="22"/>
          <w:szCs w:val="22"/>
        </w:rPr>
        <w:t>Bendrosios</w:t>
      </w:r>
      <w:r w:rsidRPr="008729D8">
        <w:rPr>
          <w:rFonts w:eastAsia="Times New Roman"/>
          <w:sz w:val="22"/>
          <w:szCs w:val="22"/>
        </w:rPr>
        <w:t xml:space="preserve"> ekspertizės įmonę konkurso būdu samdo Statytojas (Užsakovas). Tvarkybos </w:t>
      </w:r>
      <w:r>
        <w:rPr>
          <w:rFonts w:eastAsia="Times New Roman"/>
          <w:sz w:val="22"/>
          <w:szCs w:val="22"/>
        </w:rPr>
        <w:t xml:space="preserve">darbų </w:t>
      </w:r>
      <w:r w:rsidRPr="008729D8">
        <w:rPr>
          <w:rFonts w:eastAsia="Times New Roman"/>
          <w:sz w:val="22"/>
          <w:szCs w:val="22"/>
        </w:rPr>
        <w:t xml:space="preserve">projektas kartu su leidimu vykdyti tvarkybos darbus </w:t>
      </w:r>
      <w:r>
        <w:rPr>
          <w:rFonts w:eastAsia="Times New Roman"/>
          <w:sz w:val="22"/>
          <w:szCs w:val="22"/>
        </w:rPr>
        <w:t xml:space="preserve">(pateikia statytojas (užsakovas)) </w:t>
      </w:r>
      <w:r w:rsidRPr="008729D8">
        <w:rPr>
          <w:rFonts w:eastAsia="Times New Roman"/>
          <w:sz w:val="22"/>
          <w:szCs w:val="22"/>
        </w:rPr>
        <w:t xml:space="preserve">turi būti įtrauktas į Tvarkomųjų statybos darbų projekto sudėtį teikiant prašymą statybą </w:t>
      </w:r>
      <w:r w:rsidRPr="004E2776">
        <w:rPr>
          <w:rFonts w:eastAsia="Times New Roman"/>
          <w:sz w:val="22"/>
          <w:szCs w:val="22"/>
        </w:rPr>
        <w:t>leidžiančio dokumento gavimui.</w:t>
      </w:r>
    </w:p>
    <w:p w14:paraId="524FD4BF" w14:textId="48F5F78E" w:rsidR="005F7B5F" w:rsidRPr="004E2776" w:rsidRDefault="005F7B5F" w:rsidP="00DB31A9">
      <w:pPr>
        <w:spacing w:line="276" w:lineRule="auto"/>
        <w:jc w:val="both"/>
        <w:rPr>
          <w:rFonts w:eastAsia="Times New Roman"/>
          <w:sz w:val="22"/>
          <w:szCs w:val="22"/>
        </w:rPr>
      </w:pPr>
      <w:r w:rsidRPr="004E2776">
        <w:rPr>
          <w:rFonts w:eastAsia="Times New Roman"/>
          <w:bCs/>
          <w:sz w:val="22"/>
          <w:szCs w:val="22"/>
        </w:rPr>
        <w:t>Paslaugos teikėjas</w:t>
      </w:r>
      <w:r w:rsidRPr="004E2776">
        <w:rPr>
          <w:rFonts w:eastAsia="Times New Roman"/>
          <w:sz w:val="22"/>
          <w:szCs w:val="22"/>
        </w:rPr>
        <w:t xml:space="preserve"> turi organizuoti ir atlikti visas prievoles susijusias su Visuomenės informavimu apie numatomą statinių projektavimą vadovaujantis (bet neapsiribojant) STR 1.04.04:2017 „Statinio projektavimas, projekto ekspertizė“ VIII skyriaus keliamais reikalavimais</w:t>
      </w:r>
      <w:r w:rsidR="004E2776" w:rsidRPr="004E2776">
        <w:rPr>
          <w:rFonts w:eastAsia="Times New Roman"/>
          <w:sz w:val="22"/>
          <w:szCs w:val="22"/>
        </w:rPr>
        <w:t xml:space="preserve"> - jeigu reikia pagal STR </w:t>
      </w:r>
      <w:r w:rsidR="004E2776" w:rsidRPr="004E2776">
        <w:rPr>
          <w:rFonts w:eastAsia="Times New Roman"/>
          <w:sz w:val="22"/>
          <w:szCs w:val="22"/>
          <w:lang w:val="en-US"/>
        </w:rPr>
        <w:t xml:space="preserve">1.04.04:2017 - </w:t>
      </w:r>
      <w:proofErr w:type="spellStart"/>
      <w:r w:rsidR="004E2776" w:rsidRPr="004E2776">
        <w:rPr>
          <w:rFonts w:eastAsia="Times New Roman"/>
          <w:sz w:val="22"/>
          <w:szCs w:val="22"/>
          <w:lang w:val="en-US"/>
        </w:rPr>
        <w:t>Projekto</w:t>
      </w:r>
      <w:proofErr w:type="spellEnd"/>
      <w:r w:rsidR="004E2776" w:rsidRPr="004E2776">
        <w:rPr>
          <w:rFonts w:eastAsia="Times New Roman"/>
          <w:sz w:val="22"/>
          <w:szCs w:val="22"/>
          <w:lang w:val="en-US"/>
        </w:rPr>
        <w:t xml:space="preserve"> </w:t>
      </w:r>
      <w:proofErr w:type="spellStart"/>
      <w:r w:rsidR="004E2776" w:rsidRPr="004E2776">
        <w:rPr>
          <w:rFonts w:eastAsia="Times New Roman"/>
          <w:sz w:val="22"/>
          <w:szCs w:val="22"/>
          <w:lang w:val="en-US"/>
        </w:rPr>
        <w:t>vadovui</w:t>
      </w:r>
      <w:proofErr w:type="spellEnd"/>
      <w:r w:rsidR="004E2776" w:rsidRPr="004E2776">
        <w:rPr>
          <w:rFonts w:eastAsia="Times New Roman"/>
          <w:sz w:val="22"/>
          <w:szCs w:val="22"/>
          <w:lang w:val="en-US"/>
        </w:rPr>
        <w:t xml:space="preserve"> </w:t>
      </w:r>
      <w:proofErr w:type="spellStart"/>
      <w:r w:rsidR="004E2776" w:rsidRPr="004E2776">
        <w:rPr>
          <w:rFonts w:eastAsia="Times New Roman"/>
          <w:sz w:val="22"/>
          <w:szCs w:val="22"/>
          <w:lang w:val="en-US"/>
        </w:rPr>
        <w:t>nusta</w:t>
      </w:r>
      <w:proofErr w:type="spellEnd"/>
      <w:r w:rsidR="004E2776" w:rsidRPr="004E2776">
        <w:rPr>
          <w:rFonts w:eastAsia="Times New Roman"/>
          <w:sz w:val="22"/>
          <w:szCs w:val="22"/>
        </w:rPr>
        <w:t>čius statinių statybos darbų rūšis</w:t>
      </w:r>
      <w:r w:rsidR="004E2776">
        <w:rPr>
          <w:rFonts w:eastAsia="Times New Roman"/>
          <w:sz w:val="22"/>
          <w:szCs w:val="22"/>
        </w:rPr>
        <w:t>.</w:t>
      </w:r>
    </w:p>
    <w:p w14:paraId="5BA17E46" w14:textId="304E5392" w:rsidR="005F7B5F" w:rsidRDefault="005F7B5F" w:rsidP="00DB31A9">
      <w:pPr>
        <w:spacing w:line="276" w:lineRule="auto"/>
        <w:jc w:val="both"/>
        <w:rPr>
          <w:rFonts w:eastAsia="Times New Roman"/>
          <w:sz w:val="22"/>
          <w:szCs w:val="22"/>
        </w:rPr>
      </w:pPr>
      <w:r w:rsidRPr="008729D8">
        <w:rPr>
          <w:rFonts w:eastAsia="Times New Roman"/>
          <w:sz w:val="22"/>
          <w:szCs w:val="22"/>
        </w:rPr>
        <w:t xml:space="preserve">Išlaidas, susijusias su statybą leidžiančio dokumento gavimu (pvz. mokami mokesčiai įkeliant dokumentaciją į "Infostatybą"), privalo apmokėti </w:t>
      </w:r>
      <w:r w:rsidRPr="008729D8">
        <w:rPr>
          <w:rFonts w:eastAsia="Times New Roman"/>
          <w:bCs/>
          <w:sz w:val="22"/>
          <w:szCs w:val="22"/>
        </w:rPr>
        <w:t>paslaugos teikėjas</w:t>
      </w:r>
      <w:r w:rsidRPr="008729D8">
        <w:rPr>
          <w:rFonts w:eastAsia="Times New Roman"/>
          <w:sz w:val="22"/>
          <w:szCs w:val="22"/>
        </w:rPr>
        <w:t>.</w:t>
      </w:r>
    </w:p>
    <w:p w14:paraId="47E8DA4F" w14:textId="77777777" w:rsidR="003355D5" w:rsidRPr="008729D8" w:rsidRDefault="003355D5" w:rsidP="00DB31A9">
      <w:pPr>
        <w:spacing w:line="276" w:lineRule="auto"/>
        <w:jc w:val="both"/>
        <w:rPr>
          <w:rFonts w:eastAsia="Times New Roman"/>
          <w:sz w:val="22"/>
          <w:szCs w:val="22"/>
        </w:rPr>
      </w:pPr>
    </w:p>
    <w:p w14:paraId="5D7629EE" w14:textId="77777777" w:rsidR="005F7B5F" w:rsidRPr="008729D8" w:rsidRDefault="005F7B5F" w:rsidP="007B3C99">
      <w:pPr>
        <w:numPr>
          <w:ilvl w:val="0"/>
          <w:numId w:val="38"/>
        </w:numPr>
        <w:spacing w:line="276" w:lineRule="auto"/>
        <w:ind w:left="426" w:hanging="426"/>
        <w:outlineLvl w:val="1"/>
        <w:rPr>
          <w:rFonts w:eastAsia="Times New Roman"/>
          <w:b/>
          <w:sz w:val="22"/>
          <w:szCs w:val="22"/>
        </w:rPr>
      </w:pPr>
      <w:bookmarkStart w:id="47" w:name="_Toc450231545"/>
      <w:bookmarkStart w:id="48" w:name="_Toc89330603"/>
      <w:bookmarkStart w:id="49" w:name="_Toc96504626"/>
      <w:r w:rsidRPr="008729D8">
        <w:rPr>
          <w:rFonts w:eastAsia="Times New Roman"/>
          <w:b/>
          <w:sz w:val="22"/>
          <w:szCs w:val="22"/>
        </w:rPr>
        <w:t>Projektavimo paslaugų kalendorinis grafikas</w:t>
      </w:r>
      <w:bookmarkEnd w:id="47"/>
      <w:bookmarkEnd w:id="48"/>
      <w:bookmarkEnd w:id="49"/>
    </w:p>
    <w:p w14:paraId="19337BE3" w14:textId="1A565E62" w:rsidR="005F7B5F" w:rsidRPr="008729D8" w:rsidRDefault="005F7B5F" w:rsidP="00DB31A9">
      <w:pPr>
        <w:spacing w:line="276" w:lineRule="auto"/>
        <w:jc w:val="both"/>
        <w:rPr>
          <w:rFonts w:eastAsia="Times New Roman"/>
          <w:sz w:val="22"/>
          <w:szCs w:val="22"/>
        </w:rPr>
      </w:pPr>
      <w:r w:rsidRPr="008729D8">
        <w:rPr>
          <w:rFonts w:eastAsia="Times New Roman"/>
          <w:bCs/>
          <w:sz w:val="22"/>
          <w:szCs w:val="22"/>
        </w:rPr>
        <w:t>Paslaugos teikėjas</w:t>
      </w:r>
      <w:r w:rsidRPr="008729D8">
        <w:rPr>
          <w:rFonts w:eastAsia="Times New Roman"/>
          <w:sz w:val="22"/>
          <w:szCs w:val="22"/>
        </w:rPr>
        <w:t xml:space="preserve"> per </w:t>
      </w:r>
      <w:r w:rsidR="00C45AFE">
        <w:rPr>
          <w:rFonts w:eastAsia="Times New Roman"/>
          <w:sz w:val="22"/>
          <w:szCs w:val="22"/>
        </w:rPr>
        <w:t>5</w:t>
      </w:r>
      <w:r w:rsidRPr="008729D8">
        <w:rPr>
          <w:rFonts w:eastAsia="Times New Roman"/>
          <w:sz w:val="22"/>
          <w:szCs w:val="22"/>
        </w:rPr>
        <w:t xml:space="preserve"> darbo dien</w:t>
      </w:r>
      <w:r w:rsidR="00C45AFE">
        <w:rPr>
          <w:rFonts w:eastAsia="Times New Roman"/>
          <w:sz w:val="22"/>
          <w:szCs w:val="22"/>
        </w:rPr>
        <w:t>as</w:t>
      </w:r>
      <w:r w:rsidRPr="008729D8">
        <w:rPr>
          <w:rFonts w:eastAsia="Times New Roman"/>
          <w:sz w:val="22"/>
          <w:szCs w:val="22"/>
        </w:rPr>
        <w:t xml:space="preserve"> nuo projektavimo paslaugų sutarties įsigaliojimo privalės pateikti paslaugų teikimo kalendorinį grafiką. Grafikas turi atspindėti tyrimų, projektinių pasiūlymų</w:t>
      </w:r>
      <w:r w:rsidR="00CC4131">
        <w:rPr>
          <w:rFonts w:eastAsia="Times New Roman"/>
          <w:sz w:val="22"/>
          <w:szCs w:val="22"/>
        </w:rPr>
        <w:t>,</w:t>
      </w:r>
      <w:r w:rsidRPr="008729D8">
        <w:rPr>
          <w:rFonts w:eastAsia="Times New Roman"/>
          <w:sz w:val="22"/>
          <w:szCs w:val="22"/>
        </w:rPr>
        <w:t xml:space="preserve"> tvarkybos darbų ir tvarkomųjų statybos darbų rengimo nuoseklų procesų planavimą bei darbų paskirstymą, jų valdymą, reikalingą Sutarties įvykdymui.</w:t>
      </w:r>
    </w:p>
    <w:p w14:paraId="67246092" w14:textId="77777777" w:rsidR="005F7B5F" w:rsidRPr="004E2776" w:rsidRDefault="005F7B5F" w:rsidP="00DB31A9">
      <w:pPr>
        <w:spacing w:line="276" w:lineRule="auto"/>
        <w:jc w:val="both"/>
        <w:rPr>
          <w:rFonts w:eastAsia="Times New Roman"/>
          <w:sz w:val="22"/>
          <w:szCs w:val="22"/>
        </w:rPr>
      </w:pPr>
      <w:r w:rsidRPr="008729D8">
        <w:rPr>
          <w:rFonts w:eastAsia="Times New Roman"/>
          <w:sz w:val="22"/>
          <w:szCs w:val="22"/>
        </w:rPr>
        <w:t xml:space="preserve">Grafikas privalės turėti šias </w:t>
      </w:r>
      <w:r w:rsidRPr="004E2776">
        <w:rPr>
          <w:rFonts w:eastAsia="Times New Roman"/>
          <w:sz w:val="22"/>
          <w:szCs w:val="22"/>
        </w:rPr>
        <w:t>sudedamąsias dalis:</w:t>
      </w:r>
    </w:p>
    <w:p w14:paraId="7999A836" w14:textId="0FE324C5" w:rsidR="005F7B5F" w:rsidRPr="008729D8" w:rsidRDefault="005F7B5F" w:rsidP="00DB31A9">
      <w:pPr>
        <w:numPr>
          <w:ilvl w:val="0"/>
          <w:numId w:val="23"/>
        </w:numPr>
        <w:spacing w:line="276" w:lineRule="auto"/>
        <w:jc w:val="both"/>
        <w:rPr>
          <w:rFonts w:eastAsia="Times New Roman"/>
          <w:sz w:val="22"/>
          <w:szCs w:val="22"/>
        </w:rPr>
      </w:pPr>
      <w:r w:rsidRPr="004E2776">
        <w:rPr>
          <w:rFonts w:eastAsia="Times New Roman"/>
          <w:sz w:val="22"/>
          <w:szCs w:val="22"/>
        </w:rPr>
        <w:t>projektinių pasiūlymų parengimo, viešinimo</w:t>
      </w:r>
      <w:r>
        <w:rPr>
          <w:rFonts w:eastAsia="Times New Roman"/>
          <w:sz w:val="22"/>
          <w:szCs w:val="22"/>
        </w:rPr>
        <w:t xml:space="preserve"> bei derinimo</w:t>
      </w:r>
      <w:r w:rsidRPr="008729D8">
        <w:rPr>
          <w:rFonts w:eastAsia="Times New Roman"/>
          <w:sz w:val="22"/>
          <w:szCs w:val="22"/>
        </w:rPr>
        <w:t xml:space="preserve"> terminai</w:t>
      </w:r>
      <w:r w:rsidR="004E2776">
        <w:rPr>
          <w:rFonts w:eastAsia="Times New Roman"/>
          <w:sz w:val="22"/>
          <w:szCs w:val="22"/>
        </w:rPr>
        <w:t xml:space="preserve"> (jeigu bus reikalinga)</w:t>
      </w:r>
      <w:r w:rsidRPr="008729D8">
        <w:rPr>
          <w:rFonts w:eastAsia="Times New Roman"/>
          <w:sz w:val="22"/>
          <w:szCs w:val="22"/>
        </w:rPr>
        <w:t>;</w:t>
      </w:r>
    </w:p>
    <w:p w14:paraId="16D72465" w14:textId="77777777" w:rsidR="005F7B5F" w:rsidRPr="008729D8" w:rsidRDefault="005F7B5F" w:rsidP="00DB31A9">
      <w:pPr>
        <w:numPr>
          <w:ilvl w:val="0"/>
          <w:numId w:val="23"/>
        </w:numPr>
        <w:spacing w:line="276" w:lineRule="auto"/>
        <w:jc w:val="both"/>
        <w:rPr>
          <w:rFonts w:eastAsia="Times New Roman"/>
          <w:sz w:val="22"/>
          <w:szCs w:val="22"/>
        </w:rPr>
      </w:pPr>
      <w:r w:rsidRPr="008729D8">
        <w:rPr>
          <w:rFonts w:eastAsia="Times New Roman"/>
          <w:sz w:val="22"/>
          <w:szCs w:val="22"/>
        </w:rPr>
        <w:lastRenderedPageBreak/>
        <w:t>projekto dalių pavadinimai, atlikimo eiliškumas ir terminai;</w:t>
      </w:r>
    </w:p>
    <w:p w14:paraId="569BE512" w14:textId="77777777" w:rsidR="005F7B5F" w:rsidRPr="008729D8" w:rsidRDefault="005F7B5F" w:rsidP="00DB31A9">
      <w:pPr>
        <w:numPr>
          <w:ilvl w:val="0"/>
          <w:numId w:val="23"/>
        </w:numPr>
        <w:spacing w:line="276" w:lineRule="auto"/>
        <w:jc w:val="both"/>
        <w:rPr>
          <w:rFonts w:eastAsia="Times New Roman"/>
          <w:sz w:val="22"/>
          <w:szCs w:val="22"/>
        </w:rPr>
      </w:pPr>
      <w:r w:rsidRPr="008729D8">
        <w:rPr>
          <w:rFonts w:eastAsia="Times New Roman"/>
          <w:sz w:val="22"/>
          <w:szCs w:val="22"/>
        </w:rPr>
        <w:t xml:space="preserve">numatomas projektuotojų skaičius, projekto vadovas, projekto dalių vadovai ir kiti </w:t>
      </w:r>
      <w:r w:rsidRPr="008729D8">
        <w:rPr>
          <w:rFonts w:eastAsia="Times New Roman"/>
          <w:bCs/>
          <w:sz w:val="22"/>
          <w:szCs w:val="22"/>
        </w:rPr>
        <w:t>Paslaugos Tiekėjo</w:t>
      </w:r>
      <w:r w:rsidRPr="008729D8">
        <w:rPr>
          <w:rFonts w:eastAsia="Times New Roman"/>
          <w:sz w:val="22"/>
          <w:szCs w:val="22"/>
        </w:rPr>
        <w:t xml:space="preserve"> atsakingi asmenys, dalyvaujantys projekto rengime;</w:t>
      </w:r>
    </w:p>
    <w:p w14:paraId="35AFCE17" w14:textId="77777777" w:rsidR="005F7B5F" w:rsidRPr="008729D8" w:rsidRDefault="005F7B5F" w:rsidP="00DB31A9">
      <w:pPr>
        <w:numPr>
          <w:ilvl w:val="0"/>
          <w:numId w:val="23"/>
        </w:numPr>
        <w:spacing w:line="276" w:lineRule="auto"/>
        <w:jc w:val="both"/>
        <w:rPr>
          <w:rFonts w:eastAsia="Times New Roman"/>
          <w:sz w:val="22"/>
          <w:szCs w:val="22"/>
        </w:rPr>
      </w:pPr>
      <w:r w:rsidRPr="008729D8">
        <w:rPr>
          <w:rFonts w:eastAsia="Times New Roman"/>
          <w:sz w:val="22"/>
          <w:szCs w:val="22"/>
        </w:rPr>
        <w:t>projekto derinimo terminai;</w:t>
      </w:r>
    </w:p>
    <w:p w14:paraId="34820712" w14:textId="77777777" w:rsidR="005F7B5F" w:rsidRPr="008729D8" w:rsidRDefault="005F7B5F" w:rsidP="00DB31A9">
      <w:pPr>
        <w:numPr>
          <w:ilvl w:val="0"/>
          <w:numId w:val="23"/>
        </w:numPr>
        <w:spacing w:line="276" w:lineRule="auto"/>
        <w:jc w:val="both"/>
        <w:rPr>
          <w:rFonts w:eastAsia="Times New Roman"/>
          <w:sz w:val="22"/>
          <w:szCs w:val="22"/>
        </w:rPr>
      </w:pPr>
      <w:r w:rsidRPr="008729D8">
        <w:rPr>
          <w:rFonts w:eastAsia="Times New Roman"/>
          <w:sz w:val="22"/>
          <w:szCs w:val="22"/>
        </w:rPr>
        <w:t>Tvarkomųjų statybos dabų leidžiančio dokumento gavimo terminas.</w:t>
      </w:r>
    </w:p>
    <w:p w14:paraId="7B5618A6" w14:textId="4B0BF379" w:rsidR="005F7B5F" w:rsidRDefault="005F7B5F" w:rsidP="00DB31A9">
      <w:pPr>
        <w:spacing w:line="276" w:lineRule="auto"/>
        <w:jc w:val="both"/>
        <w:rPr>
          <w:rFonts w:eastAsia="Times New Roman"/>
          <w:sz w:val="22"/>
          <w:szCs w:val="22"/>
        </w:rPr>
      </w:pPr>
      <w:r w:rsidRPr="008729D8">
        <w:rPr>
          <w:rFonts w:eastAsia="Times New Roman"/>
          <w:sz w:val="22"/>
          <w:szCs w:val="22"/>
        </w:rPr>
        <w:t>Grafikas gali būti patikslintas Paslaugų teikimo eigoje dėl objektyvių aplinkybių.</w:t>
      </w:r>
    </w:p>
    <w:p w14:paraId="24883C94" w14:textId="77777777" w:rsidR="003355D5" w:rsidRPr="008729D8" w:rsidRDefault="003355D5" w:rsidP="00DB31A9">
      <w:pPr>
        <w:spacing w:line="276" w:lineRule="auto"/>
        <w:jc w:val="both"/>
        <w:rPr>
          <w:rFonts w:eastAsia="Times New Roman"/>
          <w:sz w:val="22"/>
          <w:szCs w:val="22"/>
        </w:rPr>
      </w:pPr>
    </w:p>
    <w:p w14:paraId="30FC93B6" w14:textId="2EA16581" w:rsidR="005F7B5F" w:rsidRPr="008729D8" w:rsidRDefault="005F7B5F" w:rsidP="007B3C99">
      <w:pPr>
        <w:numPr>
          <w:ilvl w:val="0"/>
          <w:numId w:val="38"/>
        </w:numPr>
        <w:spacing w:line="276" w:lineRule="auto"/>
        <w:ind w:left="426" w:hanging="426"/>
        <w:outlineLvl w:val="1"/>
        <w:rPr>
          <w:rFonts w:eastAsia="Times New Roman"/>
          <w:b/>
          <w:sz w:val="22"/>
          <w:szCs w:val="22"/>
        </w:rPr>
      </w:pPr>
      <w:bookmarkStart w:id="50" w:name="_Toc450231547"/>
      <w:bookmarkStart w:id="51" w:name="_Toc89330604"/>
      <w:bookmarkStart w:id="52" w:name="_Toc96504627"/>
      <w:r w:rsidRPr="008729D8">
        <w:rPr>
          <w:rFonts w:eastAsia="Times New Roman"/>
          <w:b/>
          <w:sz w:val="22"/>
          <w:szCs w:val="22"/>
        </w:rPr>
        <w:t xml:space="preserve">Statinio projekto vykdymo </w:t>
      </w:r>
      <w:r>
        <w:rPr>
          <w:rFonts w:eastAsia="Times New Roman"/>
          <w:b/>
          <w:sz w:val="22"/>
          <w:szCs w:val="22"/>
        </w:rPr>
        <w:t xml:space="preserve">ir tvarkybos darbų </w:t>
      </w:r>
      <w:r w:rsidR="000A11F0">
        <w:rPr>
          <w:rFonts w:eastAsia="Times New Roman"/>
          <w:b/>
          <w:sz w:val="22"/>
          <w:szCs w:val="22"/>
        </w:rPr>
        <w:t xml:space="preserve">sprendinių </w:t>
      </w:r>
      <w:r>
        <w:rPr>
          <w:rFonts w:eastAsia="Times New Roman"/>
          <w:b/>
          <w:sz w:val="22"/>
          <w:szCs w:val="22"/>
        </w:rPr>
        <w:t xml:space="preserve">įgyvendinimo </w:t>
      </w:r>
      <w:r w:rsidRPr="008729D8">
        <w:rPr>
          <w:rFonts w:eastAsia="Times New Roman"/>
          <w:b/>
          <w:sz w:val="22"/>
          <w:szCs w:val="22"/>
        </w:rPr>
        <w:t>priežiūra</w:t>
      </w:r>
      <w:bookmarkEnd w:id="50"/>
      <w:bookmarkEnd w:id="51"/>
      <w:bookmarkEnd w:id="52"/>
    </w:p>
    <w:p w14:paraId="64BB8D40" w14:textId="77777777" w:rsidR="005F7B5F" w:rsidRDefault="005F7B5F" w:rsidP="00DB31A9">
      <w:pPr>
        <w:widowControl w:val="0"/>
        <w:autoSpaceDE w:val="0"/>
        <w:autoSpaceDN w:val="0"/>
        <w:adjustRightInd w:val="0"/>
        <w:spacing w:line="276" w:lineRule="auto"/>
        <w:jc w:val="both"/>
        <w:rPr>
          <w:rFonts w:eastAsia="Times New Roman"/>
          <w:sz w:val="22"/>
          <w:szCs w:val="22"/>
          <w:lang w:eastAsia="lt-LT"/>
        </w:rPr>
      </w:pPr>
      <w:r w:rsidRPr="008729D8">
        <w:rPr>
          <w:rFonts w:eastAsia="Times New Roman"/>
          <w:bCs/>
          <w:sz w:val="22"/>
          <w:szCs w:val="22"/>
        </w:rPr>
        <w:t>Vadovaujantis Statybos įstatymo 36 straipsniu statinio projekto vykdymo priežiūra yra privaloma ir turi apimti statinio projekte numatytų darbų vykdymo priežiūrą</w:t>
      </w:r>
      <w:r w:rsidRPr="008729D8">
        <w:rPr>
          <w:rFonts w:eastAsia="Times New Roman"/>
          <w:sz w:val="22"/>
          <w:szCs w:val="22"/>
        </w:rPr>
        <w:t xml:space="preserve"> nuo statybos rangos Sutarties pasirašymo iki Statybos užbaigimo akto patvirtinimo dienos. Statybos darbų pradžioje, </w:t>
      </w:r>
      <w:r w:rsidRPr="008729D8">
        <w:rPr>
          <w:rFonts w:eastAsia="Times New Roman"/>
          <w:bCs/>
          <w:sz w:val="22"/>
          <w:szCs w:val="22"/>
        </w:rPr>
        <w:t>paslaugos teikėjas</w:t>
      </w:r>
      <w:r w:rsidRPr="008729D8">
        <w:rPr>
          <w:rFonts w:eastAsia="Times New Roman"/>
          <w:sz w:val="22"/>
          <w:szCs w:val="22"/>
        </w:rPr>
        <w:t xml:space="preserve"> privalės pateikti atsakingų asmenų, kurie vykdys projekto vykdymo priežiūrą, sąrašą. </w:t>
      </w:r>
    </w:p>
    <w:p w14:paraId="0A26ABD1" w14:textId="77777777" w:rsidR="005F7B5F" w:rsidRPr="00595856" w:rsidRDefault="005F7B5F" w:rsidP="00DB31A9">
      <w:pPr>
        <w:widowControl w:val="0"/>
        <w:autoSpaceDE w:val="0"/>
        <w:autoSpaceDN w:val="0"/>
        <w:adjustRightInd w:val="0"/>
        <w:spacing w:line="276" w:lineRule="auto"/>
        <w:jc w:val="both"/>
        <w:rPr>
          <w:rFonts w:eastAsia="Times New Roman"/>
          <w:sz w:val="22"/>
          <w:szCs w:val="22"/>
          <w:lang w:eastAsia="lt-LT"/>
        </w:rPr>
      </w:pPr>
    </w:p>
    <w:p w14:paraId="089A230E" w14:textId="77777777" w:rsidR="005F7B5F" w:rsidRPr="008729D8" w:rsidRDefault="005F7B5F" w:rsidP="00DB31A9">
      <w:pPr>
        <w:spacing w:line="276" w:lineRule="auto"/>
        <w:jc w:val="both"/>
        <w:rPr>
          <w:rFonts w:eastAsia="Times New Roman"/>
          <w:bCs/>
          <w:sz w:val="22"/>
          <w:szCs w:val="22"/>
        </w:rPr>
      </w:pPr>
      <w:r w:rsidRPr="008729D8">
        <w:rPr>
          <w:rFonts w:eastAsia="Times New Roman"/>
          <w:bCs/>
          <w:sz w:val="22"/>
          <w:szCs w:val="22"/>
        </w:rPr>
        <w:t>Statinio projekto vykdymo priežiūra atliekama statybos vietoje. Už išlaidas biuro patalpoms, patalpoms statybvietėje (jeigu reikia), ryšių, transporto, draudimo paslaugoms ir kt. su projekto priežiūra susijusioms veikloms atsakingas paslaugos teikėjas. Jos turi būti įskaičiuotos į pasiūlymo kainą.</w:t>
      </w:r>
    </w:p>
    <w:p w14:paraId="1C3F976C" w14:textId="77777777" w:rsidR="005F7B5F" w:rsidRPr="008729D8" w:rsidRDefault="005F7B5F" w:rsidP="00DB31A9">
      <w:pPr>
        <w:spacing w:line="276" w:lineRule="auto"/>
        <w:jc w:val="both"/>
        <w:rPr>
          <w:rFonts w:eastAsia="Times New Roman"/>
          <w:bCs/>
          <w:sz w:val="22"/>
          <w:szCs w:val="22"/>
        </w:rPr>
      </w:pPr>
      <w:r w:rsidRPr="008729D8">
        <w:rPr>
          <w:rFonts w:eastAsia="Times New Roman"/>
          <w:sz w:val="22"/>
          <w:szCs w:val="22"/>
        </w:rPr>
        <w:t>Paslaugos teikėj</w:t>
      </w:r>
      <w:r w:rsidRPr="008729D8">
        <w:rPr>
          <w:rFonts w:eastAsia="Times New Roman"/>
          <w:bCs/>
          <w:sz w:val="22"/>
          <w:szCs w:val="22"/>
        </w:rPr>
        <w:t xml:space="preserve">as projekto vykdymo priežiūrai privalo skirti ne mažiau kaip 10 val. per savaitę deleguojant į statybvietę reikiamą skaičių statinio projekto vykdymo priežiūros vadovų (priklausomai nuo vykdomų darbų srities), </w:t>
      </w:r>
      <w:r w:rsidRPr="008729D8">
        <w:rPr>
          <w:rFonts w:eastAsia="Times New Roman"/>
          <w:sz w:val="22"/>
          <w:szCs w:val="22"/>
        </w:rPr>
        <w:t>fiksuojant atvykimą ir priežiūros vykdymo rezultatus Statybos darbų žurnale, ir užtikrinti operatyvų iškilusių klausimų darbų metu sprendimą kompetencijos ribose</w:t>
      </w:r>
      <w:r w:rsidRPr="008729D8">
        <w:rPr>
          <w:rFonts w:eastAsia="Times New Roman"/>
          <w:bCs/>
          <w:sz w:val="22"/>
          <w:szCs w:val="22"/>
        </w:rPr>
        <w:t>.</w:t>
      </w:r>
    </w:p>
    <w:p w14:paraId="4EA0BAB6" w14:textId="77777777" w:rsidR="005F7B5F" w:rsidRPr="008729D8" w:rsidRDefault="005F7B5F" w:rsidP="00DB31A9">
      <w:pPr>
        <w:spacing w:line="276" w:lineRule="auto"/>
        <w:jc w:val="both"/>
        <w:rPr>
          <w:rFonts w:eastAsia="Times New Roman"/>
          <w:bCs/>
          <w:sz w:val="22"/>
          <w:szCs w:val="22"/>
        </w:rPr>
      </w:pPr>
      <w:r w:rsidRPr="008729D8">
        <w:rPr>
          <w:rFonts w:eastAsia="Times New Roman"/>
          <w:bCs/>
          <w:sz w:val="22"/>
          <w:szCs w:val="22"/>
        </w:rPr>
        <w:t>Statinio projekto vykdymo priežiūros vadovas ir statinio projekto dalių vykdymo priežiūros vadovai (pagal poreikį) privalo atvykti į statybvietę ir dalyvauti susitikimuose su Rangovu, Statytoju (Užsakovu) atsižvelgiant į darbų eigą, atliekamus darbus ir svarstomus klausimus.</w:t>
      </w:r>
    </w:p>
    <w:p w14:paraId="0727C5F7" w14:textId="77777777" w:rsidR="005F7B5F" w:rsidRPr="008729D8" w:rsidRDefault="005F7B5F" w:rsidP="00DB31A9">
      <w:pPr>
        <w:spacing w:line="276" w:lineRule="auto"/>
        <w:jc w:val="both"/>
        <w:rPr>
          <w:rFonts w:eastAsia="Times New Roman"/>
          <w:bCs/>
          <w:sz w:val="22"/>
          <w:szCs w:val="22"/>
        </w:rPr>
      </w:pPr>
      <w:r w:rsidRPr="008729D8">
        <w:rPr>
          <w:rFonts w:eastAsia="Times New Roman"/>
          <w:sz w:val="22"/>
          <w:szCs w:val="22"/>
        </w:rPr>
        <w:t>Paslaugos teikėj</w:t>
      </w:r>
      <w:r w:rsidRPr="008729D8">
        <w:rPr>
          <w:rFonts w:eastAsia="Times New Roman"/>
          <w:bCs/>
          <w:sz w:val="22"/>
          <w:szCs w:val="22"/>
        </w:rPr>
        <w:t>as turi rengti tarpines ir baigiamąją ataskaitas:</w:t>
      </w:r>
    </w:p>
    <w:p w14:paraId="1BE25326" w14:textId="77777777" w:rsidR="005F7B5F" w:rsidRPr="008729D8" w:rsidRDefault="005F7B5F" w:rsidP="00DB31A9">
      <w:pPr>
        <w:numPr>
          <w:ilvl w:val="0"/>
          <w:numId w:val="16"/>
        </w:numPr>
        <w:spacing w:line="276" w:lineRule="auto"/>
        <w:jc w:val="both"/>
        <w:rPr>
          <w:rFonts w:eastAsia="Times New Roman"/>
          <w:bCs/>
          <w:sz w:val="22"/>
          <w:szCs w:val="22"/>
        </w:rPr>
      </w:pPr>
      <w:r w:rsidRPr="008729D8">
        <w:rPr>
          <w:rFonts w:eastAsia="Times New Roman"/>
          <w:bCs/>
          <w:sz w:val="22"/>
          <w:szCs w:val="22"/>
        </w:rPr>
        <w:t xml:space="preserve">Tarpinės ataskaitos - rengiamos kas 1 mėnesį. Jose aprašoma statinio projekto vykdymo priežiūros paslaugos teikimo veikla, rekomendacijos bei išvados dėl vykdomų tvarkybos ir tvarkomųjų statybos darbų atitikimo Techninio projekto sprendiniams, pateiktos pastabos statybos darbų žurnaluose bei oficialiais pranešimais. Patikrinus ir Statytojui (Užsakovui) patvirtinus ataskaitą Paslaugos teikėjas teikia sąskaitą už tinkamai atliktas paslaugas; </w:t>
      </w:r>
    </w:p>
    <w:p w14:paraId="549C980B" w14:textId="77777777" w:rsidR="005F7B5F" w:rsidRPr="008729D8" w:rsidRDefault="005F7B5F" w:rsidP="00DB31A9">
      <w:pPr>
        <w:numPr>
          <w:ilvl w:val="0"/>
          <w:numId w:val="16"/>
        </w:numPr>
        <w:spacing w:line="276" w:lineRule="auto"/>
        <w:jc w:val="both"/>
        <w:rPr>
          <w:rFonts w:eastAsia="Times New Roman"/>
          <w:bCs/>
          <w:sz w:val="22"/>
          <w:szCs w:val="22"/>
        </w:rPr>
      </w:pPr>
      <w:r w:rsidRPr="008729D8">
        <w:rPr>
          <w:rFonts w:eastAsia="Times New Roman"/>
          <w:bCs/>
          <w:sz w:val="22"/>
          <w:szCs w:val="22"/>
        </w:rPr>
        <w:t>Baigiamoji ataskaita – Pateikiama per 1 mėnesį nuo Statybos užbaigimo akto patvirtinimo dienos. Šioje ataskaitoje glaustai aprašoma projekto vykdymo ir priežiūros eiga, pateikiamos rekomendacijos pastato eksploatavimui.</w:t>
      </w:r>
    </w:p>
    <w:p w14:paraId="1681C387" w14:textId="77777777" w:rsidR="005F7B5F" w:rsidRPr="008729D8" w:rsidRDefault="005F7B5F" w:rsidP="00DB31A9">
      <w:pPr>
        <w:spacing w:line="276" w:lineRule="auto"/>
        <w:jc w:val="both"/>
        <w:rPr>
          <w:rFonts w:eastAsia="Times New Roman"/>
          <w:sz w:val="22"/>
          <w:szCs w:val="22"/>
        </w:rPr>
      </w:pPr>
      <w:r w:rsidRPr="008729D8">
        <w:rPr>
          <w:rFonts w:eastAsia="Times New Roman"/>
          <w:bCs/>
          <w:sz w:val="22"/>
          <w:szCs w:val="22"/>
        </w:rPr>
        <w:t>Galutinis apmokėjimas už projekto vykdymo priežiūros paslaugą atliekamas patvirtinus baigiamąją ataskaitą sutartyje nustatyta tvarka.</w:t>
      </w:r>
    </w:p>
    <w:p w14:paraId="0B36CA3E" w14:textId="77777777" w:rsidR="005F7B5F" w:rsidRDefault="005F7B5F" w:rsidP="00DB31A9">
      <w:pPr>
        <w:spacing w:line="276" w:lineRule="auto"/>
        <w:jc w:val="both"/>
        <w:rPr>
          <w:rFonts w:eastAsia="Times New Roman"/>
          <w:b/>
          <w:sz w:val="22"/>
          <w:szCs w:val="22"/>
        </w:rPr>
      </w:pPr>
      <w:r>
        <w:rPr>
          <w:rFonts w:eastAsia="Times New Roman"/>
          <w:b/>
          <w:sz w:val="22"/>
          <w:szCs w:val="22"/>
        </w:rPr>
        <w:br w:type="page"/>
      </w:r>
    </w:p>
    <w:p w14:paraId="4FF968D7" w14:textId="77777777" w:rsidR="005F7B5F" w:rsidRDefault="005F7B5F" w:rsidP="005F7B5F">
      <w:pPr>
        <w:tabs>
          <w:tab w:val="left" w:pos="9639"/>
        </w:tabs>
        <w:jc w:val="right"/>
        <w:rPr>
          <w:rFonts w:eastAsia="Times New Roman"/>
          <w:b/>
          <w:sz w:val="22"/>
          <w:szCs w:val="22"/>
        </w:rPr>
      </w:pPr>
    </w:p>
    <w:p w14:paraId="2E37E26A" w14:textId="524A55A0" w:rsidR="005F7B5F" w:rsidRPr="008729D8" w:rsidRDefault="005F7B5F" w:rsidP="005F7B5F">
      <w:pPr>
        <w:tabs>
          <w:tab w:val="left" w:pos="9639"/>
        </w:tabs>
        <w:jc w:val="right"/>
        <w:rPr>
          <w:sz w:val="22"/>
          <w:szCs w:val="22"/>
        </w:rPr>
      </w:pPr>
      <w:r w:rsidRPr="009C30E7">
        <w:rPr>
          <w:sz w:val="22"/>
          <w:szCs w:val="22"/>
        </w:rPr>
        <w:t xml:space="preserve">Pirkimo sąlygų priedas Nr. </w:t>
      </w:r>
      <w:r w:rsidR="009C30E7" w:rsidRPr="009C30E7">
        <w:rPr>
          <w:sz w:val="22"/>
          <w:szCs w:val="22"/>
        </w:rPr>
        <w:t>2</w:t>
      </w:r>
    </w:p>
    <w:p w14:paraId="30F5BBF9" w14:textId="77777777" w:rsidR="005F7B5F" w:rsidRPr="008729D8" w:rsidRDefault="005F7B5F" w:rsidP="005F7B5F">
      <w:pPr>
        <w:tabs>
          <w:tab w:val="left" w:pos="900"/>
        </w:tabs>
        <w:jc w:val="center"/>
        <w:rPr>
          <w:b/>
          <w:sz w:val="22"/>
          <w:szCs w:val="22"/>
        </w:rPr>
      </w:pPr>
    </w:p>
    <w:p w14:paraId="6416C44A" w14:textId="77777777" w:rsidR="003E2A47" w:rsidRPr="00FD455F" w:rsidRDefault="003E2A47" w:rsidP="003E2A47">
      <w:pPr>
        <w:pStyle w:val="BodyText"/>
        <w:jc w:val="center"/>
        <w:rPr>
          <w:b/>
          <w:bCs/>
          <w:spacing w:val="3"/>
          <w:sz w:val="22"/>
          <w:szCs w:val="22"/>
        </w:rPr>
      </w:pPr>
      <w:r w:rsidRPr="00FD455F">
        <w:rPr>
          <w:b/>
          <w:bCs/>
          <w:spacing w:val="3"/>
          <w:sz w:val="22"/>
          <w:szCs w:val="22"/>
        </w:rPr>
        <w:t>VILNIAUS PILIAVIETĖS, vad. GEDIMINO KALNU, PILIES KALNU, AUKŠTUTINE IR ŽEMUTINE PILIMI ŠLAITŲ, STATINIŲ PAGRINDŲ IR INŽINERINIŲ TINKLŲ</w:t>
      </w:r>
    </w:p>
    <w:p w14:paraId="58753428" w14:textId="1F427CDF" w:rsidR="003E2A47" w:rsidRPr="00FD455F" w:rsidRDefault="003E2A47" w:rsidP="003E2A47">
      <w:pPr>
        <w:pStyle w:val="BodyText"/>
        <w:jc w:val="center"/>
        <w:rPr>
          <w:b/>
          <w:bCs/>
          <w:spacing w:val="3"/>
          <w:sz w:val="22"/>
          <w:szCs w:val="22"/>
        </w:rPr>
      </w:pPr>
      <w:r w:rsidRPr="00FD455F">
        <w:rPr>
          <w:b/>
          <w:bCs/>
          <w:spacing w:val="3"/>
          <w:sz w:val="22"/>
          <w:szCs w:val="22"/>
        </w:rPr>
        <w:t>TVARKYBOS IR TVARKOMŲJŲ STATYBOS DARBŲ PROJEKTO ARSENALO G. 5 VILNIUS</w:t>
      </w:r>
      <w:r>
        <w:rPr>
          <w:b/>
          <w:bCs/>
          <w:spacing w:val="3"/>
          <w:sz w:val="22"/>
          <w:szCs w:val="22"/>
        </w:rPr>
        <w:t xml:space="preserve"> </w:t>
      </w:r>
      <w:r w:rsidRPr="00FD455F">
        <w:rPr>
          <w:b/>
          <w:bCs/>
          <w:spacing w:val="3"/>
          <w:sz w:val="22"/>
          <w:szCs w:val="22"/>
        </w:rPr>
        <w:t>KEITIMO,</w:t>
      </w:r>
      <w:r w:rsidR="00F0584D">
        <w:rPr>
          <w:b/>
          <w:bCs/>
          <w:spacing w:val="3"/>
          <w:sz w:val="22"/>
          <w:szCs w:val="22"/>
        </w:rPr>
        <w:t xml:space="preserve"> </w:t>
      </w:r>
      <w:r w:rsidR="00F0584D" w:rsidRPr="00101F3B">
        <w:rPr>
          <w:b/>
          <w:bCs/>
          <w:color w:val="auto"/>
          <w:spacing w:val="3"/>
          <w:sz w:val="22"/>
          <w:szCs w:val="22"/>
        </w:rPr>
        <w:t>, PARENGIANT NAUJĄ LAIDĄ „A“ ,</w:t>
      </w:r>
    </w:p>
    <w:p w14:paraId="4EAEF43D" w14:textId="235EC43D" w:rsidR="005F7B5F" w:rsidRDefault="003E2A47" w:rsidP="003E2A47">
      <w:pPr>
        <w:pStyle w:val="BodyText"/>
        <w:jc w:val="center"/>
        <w:rPr>
          <w:b/>
          <w:bCs/>
          <w:spacing w:val="3"/>
          <w:sz w:val="22"/>
          <w:szCs w:val="22"/>
        </w:rPr>
      </w:pPr>
      <w:r w:rsidRPr="00FD455F">
        <w:rPr>
          <w:b/>
          <w:bCs/>
          <w:spacing w:val="3"/>
          <w:sz w:val="22"/>
          <w:szCs w:val="22"/>
        </w:rPr>
        <w:t>PROJEKTO VYKDYMO IR SPRENDINIŲ ĮGYVENDINIMO PRIEŽIŪROS</w:t>
      </w:r>
    </w:p>
    <w:p w14:paraId="28DCABF7" w14:textId="77777777" w:rsidR="005F7B5F" w:rsidRPr="008729D8" w:rsidRDefault="005F7B5F" w:rsidP="005F7B5F">
      <w:pPr>
        <w:tabs>
          <w:tab w:val="left" w:pos="900"/>
        </w:tabs>
        <w:jc w:val="center"/>
        <w:rPr>
          <w:b/>
          <w:sz w:val="22"/>
          <w:szCs w:val="22"/>
        </w:rPr>
      </w:pPr>
    </w:p>
    <w:p w14:paraId="34BDFA79" w14:textId="77777777" w:rsidR="005F7B5F" w:rsidRPr="008729D8" w:rsidRDefault="005F7B5F" w:rsidP="005F7B5F">
      <w:pPr>
        <w:tabs>
          <w:tab w:val="left" w:pos="900"/>
        </w:tabs>
        <w:jc w:val="center"/>
        <w:rPr>
          <w:b/>
          <w:sz w:val="22"/>
          <w:szCs w:val="22"/>
        </w:rPr>
      </w:pPr>
    </w:p>
    <w:p w14:paraId="773EC254" w14:textId="77777777" w:rsidR="005F7B5F" w:rsidRPr="008729D8" w:rsidRDefault="005F7B5F" w:rsidP="005F7B5F">
      <w:pPr>
        <w:tabs>
          <w:tab w:val="left" w:pos="900"/>
        </w:tabs>
        <w:jc w:val="center"/>
        <w:rPr>
          <w:rFonts w:eastAsia="Calibri"/>
          <w:b/>
          <w:sz w:val="22"/>
          <w:szCs w:val="22"/>
        </w:rPr>
      </w:pPr>
      <w:r w:rsidRPr="008729D8">
        <w:rPr>
          <w:b/>
          <w:sz w:val="22"/>
          <w:szCs w:val="22"/>
        </w:rPr>
        <w:t xml:space="preserve">AKTUALIŲ TYRIMŲ </w:t>
      </w:r>
      <w:r>
        <w:rPr>
          <w:b/>
          <w:sz w:val="22"/>
          <w:szCs w:val="22"/>
        </w:rPr>
        <w:t xml:space="preserve">ir TVARKYBOS DARBŲ PROJEKTINĖS DOKUMENTACIJOS </w:t>
      </w:r>
      <w:r w:rsidRPr="008729D8">
        <w:rPr>
          <w:b/>
          <w:sz w:val="22"/>
          <w:szCs w:val="22"/>
        </w:rPr>
        <w:t>SĄRAŠAS</w:t>
      </w:r>
    </w:p>
    <w:p w14:paraId="3DB21092" w14:textId="77777777" w:rsidR="005F7B5F" w:rsidRPr="008729D8" w:rsidRDefault="005F7B5F" w:rsidP="005F7B5F">
      <w:pPr>
        <w:tabs>
          <w:tab w:val="left" w:pos="900"/>
        </w:tabs>
        <w:jc w:val="right"/>
        <w:rPr>
          <w:rFonts w:eastAsia="Calibri"/>
          <w:b/>
          <w:sz w:val="22"/>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8852"/>
      </w:tblGrid>
      <w:tr w:rsidR="005F7B5F" w:rsidRPr="008729D8" w14:paraId="4C789E75" w14:textId="77777777" w:rsidTr="00FC6639">
        <w:trPr>
          <w:trHeight w:val="635"/>
        </w:trPr>
        <w:tc>
          <w:tcPr>
            <w:tcW w:w="508" w:type="dxa"/>
          </w:tcPr>
          <w:p w14:paraId="733274D9" w14:textId="77777777" w:rsidR="005F7B5F" w:rsidRPr="008729D8" w:rsidRDefault="005F7B5F" w:rsidP="00FC6639">
            <w:pPr>
              <w:jc w:val="right"/>
              <w:rPr>
                <w:b/>
                <w:sz w:val="22"/>
                <w:szCs w:val="22"/>
              </w:rPr>
            </w:pPr>
          </w:p>
        </w:tc>
        <w:tc>
          <w:tcPr>
            <w:tcW w:w="8852" w:type="dxa"/>
            <w:vAlign w:val="center"/>
          </w:tcPr>
          <w:p w14:paraId="71B9916E" w14:textId="77777777" w:rsidR="005F7B5F" w:rsidRPr="008729D8" w:rsidRDefault="005F7B5F" w:rsidP="00FC6639">
            <w:pPr>
              <w:spacing w:line="276" w:lineRule="auto"/>
              <w:jc w:val="center"/>
              <w:rPr>
                <w:b/>
                <w:sz w:val="22"/>
                <w:szCs w:val="22"/>
              </w:rPr>
            </w:pPr>
            <w:r w:rsidRPr="008729D8">
              <w:rPr>
                <w:b/>
                <w:sz w:val="22"/>
                <w:szCs w:val="22"/>
              </w:rPr>
              <w:t>Dokumento pavadinimas, data, rengėjas</w:t>
            </w:r>
          </w:p>
          <w:p w14:paraId="770D18AD" w14:textId="77777777" w:rsidR="005F7B5F" w:rsidRPr="008729D8" w:rsidRDefault="005F7B5F" w:rsidP="00FC6639">
            <w:pPr>
              <w:spacing w:line="276" w:lineRule="auto"/>
              <w:jc w:val="center"/>
              <w:rPr>
                <w:b/>
                <w:sz w:val="22"/>
                <w:szCs w:val="22"/>
              </w:rPr>
            </w:pPr>
          </w:p>
        </w:tc>
      </w:tr>
      <w:tr w:rsidR="005F7B5F" w:rsidRPr="008729D8" w14:paraId="073C74E8" w14:textId="77777777" w:rsidTr="00FC6639">
        <w:trPr>
          <w:trHeight w:val="597"/>
        </w:trPr>
        <w:tc>
          <w:tcPr>
            <w:tcW w:w="508" w:type="dxa"/>
          </w:tcPr>
          <w:p w14:paraId="4A63C0DA"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6FEA3692" w14:textId="77777777" w:rsidR="005F7B5F" w:rsidRPr="008729D8" w:rsidRDefault="005F7B5F" w:rsidP="00FC6639">
            <w:pPr>
              <w:snapToGrid w:val="0"/>
              <w:spacing w:line="288" w:lineRule="auto"/>
              <w:jc w:val="both"/>
              <w:rPr>
                <w:sz w:val="22"/>
                <w:szCs w:val="22"/>
              </w:rPr>
            </w:pPr>
            <w:r w:rsidRPr="008729D8">
              <w:rPr>
                <w:sz w:val="22"/>
                <w:szCs w:val="22"/>
              </w:rPr>
              <w:t>Gedimino kalno ir sėdimų stebėjimo 18-to ciklo darbų TECHNINĖ ATASKAITA. Rimanto Šliko individuali įmonė „Georima“ 2018-04 mėn.;</w:t>
            </w:r>
          </w:p>
        </w:tc>
      </w:tr>
      <w:tr w:rsidR="005F7B5F" w:rsidRPr="008729D8" w14:paraId="2D0155B9" w14:textId="77777777" w:rsidTr="00FC6639">
        <w:trPr>
          <w:trHeight w:val="616"/>
        </w:trPr>
        <w:tc>
          <w:tcPr>
            <w:tcW w:w="508" w:type="dxa"/>
          </w:tcPr>
          <w:p w14:paraId="355D911E"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61950583" w14:textId="77777777" w:rsidR="005F7B5F" w:rsidRPr="008729D8" w:rsidRDefault="005F7B5F" w:rsidP="00FC6639">
            <w:pPr>
              <w:snapToGrid w:val="0"/>
              <w:spacing w:line="288" w:lineRule="auto"/>
              <w:jc w:val="both"/>
              <w:rPr>
                <w:sz w:val="22"/>
                <w:szCs w:val="22"/>
              </w:rPr>
            </w:pPr>
            <w:r w:rsidRPr="008729D8">
              <w:rPr>
                <w:sz w:val="22"/>
                <w:szCs w:val="22"/>
              </w:rPr>
              <w:t>Gedimino kalno aukštutinės pilies rūmų ir pilies gynybinės sienos rytinės dalies statybiniai tyrinėjimai. UAB „Geofirma“ 2017-12 mėn.;</w:t>
            </w:r>
          </w:p>
        </w:tc>
      </w:tr>
      <w:tr w:rsidR="005F7B5F" w:rsidRPr="008729D8" w14:paraId="7A8A82E3" w14:textId="77777777" w:rsidTr="00FC6639">
        <w:trPr>
          <w:trHeight w:val="298"/>
        </w:trPr>
        <w:tc>
          <w:tcPr>
            <w:tcW w:w="508" w:type="dxa"/>
          </w:tcPr>
          <w:p w14:paraId="27425999"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37740FAF"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inžinerinis topografinis planas M 1:500. UAB „GJ Magma“. 2016-06-16;</w:t>
            </w:r>
          </w:p>
        </w:tc>
      </w:tr>
      <w:tr w:rsidR="005F7B5F" w:rsidRPr="008729D8" w14:paraId="1A42D204" w14:textId="77777777" w:rsidTr="00FC6639">
        <w:trPr>
          <w:trHeight w:val="298"/>
        </w:trPr>
        <w:tc>
          <w:tcPr>
            <w:tcW w:w="508" w:type="dxa"/>
          </w:tcPr>
          <w:p w14:paraId="2ECC4842"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6DFCE750"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kartografavimo ataskaita. UAB „GJ Magma“. 2016 m.;</w:t>
            </w:r>
          </w:p>
        </w:tc>
      </w:tr>
      <w:tr w:rsidR="005F7B5F" w:rsidRPr="008729D8" w14:paraId="4800AC7D" w14:textId="77777777" w:rsidTr="00FC6639">
        <w:trPr>
          <w:trHeight w:val="317"/>
        </w:trPr>
        <w:tc>
          <w:tcPr>
            <w:tcW w:w="508" w:type="dxa"/>
          </w:tcPr>
          <w:p w14:paraId="107F90F0"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08E8047C"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kalvos kartografavimo ataskaita. UAB „GJ Magam“. 2017-04-28.;</w:t>
            </w:r>
          </w:p>
        </w:tc>
      </w:tr>
      <w:tr w:rsidR="005F7B5F" w:rsidRPr="008729D8" w14:paraId="3A208ED3" w14:textId="77777777" w:rsidTr="00FC6639">
        <w:trPr>
          <w:trHeight w:val="597"/>
        </w:trPr>
        <w:tc>
          <w:tcPr>
            <w:tcW w:w="508" w:type="dxa"/>
          </w:tcPr>
          <w:p w14:paraId="5CE60E07"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00B4FB7D"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viršutinės terasos (laikinosios atramos) III geotechninės kategorijos projektinių inžinerinių geologinių tyrimų ataskaita. UAB „Geotestus“. 2016 m. ;</w:t>
            </w:r>
          </w:p>
        </w:tc>
      </w:tr>
      <w:tr w:rsidR="005F7B5F" w:rsidRPr="008729D8" w14:paraId="250F7C7E" w14:textId="77777777" w:rsidTr="00FC6639">
        <w:trPr>
          <w:trHeight w:val="298"/>
        </w:trPr>
        <w:tc>
          <w:tcPr>
            <w:tcW w:w="508" w:type="dxa"/>
          </w:tcPr>
          <w:p w14:paraId="0E141923"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3415028C" w14:textId="77777777" w:rsidR="005F7B5F" w:rsidRPr="008729D8" w:rsidRDefault="005F7B5F" w:rsidP="00FC6639">
            <w:pPr>
              <w:snapToGrid w:val="0"/>
              <w:spacing w:line="288" w:lineRule="auto"/>
              <w:jc w:val="both"/>
              <w:rPr>
                <w:rFonts w:eastAsia="Calibri"/>
                <w:sz w:val="22"/>
                <w:szCs w:val="22"/>
              </w:rPr>
            </w:pPr>
            <w:r w:rsidRPr="008729D8">
              <w:rPr>
                <w:rFonts w:eastAsia="Calibri"/>
                <w:sz w:val="22"/>
                <w:szCs w:val="22"/>
              </w:rPr>
              <w:t>Vibracijų nustatymo tyrimų Gedimino kalne ataskaita. Vilniaus Gedimino technikos universitetas. 2016 m.;</w:t>
            </w:r>
          </w:p>
        </w:tc>
      </w:tr>
      <w:tr w:rsidR="005F7B5F" w:rsidRPr="008729D8" w14:paraId="170FBBD4" w14:textId="77777777" w:rsidTr="00FC6639">
        <w:trPr>
          <w:trHeight w:val="317"/>
        </w:trPr>
        <w:tc>
          <w:tcPr>
            <w:tcW w:w="508" w:type="dxa"/>
          </w:tcPr>
          <w:p w14:paraId="5E27BA20"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351C3AFD" w14:textId="77777777" w:rsidR="005F7B5F" w:rsidRPr="008729D8" w:rsidRDefault="005F7B5F" w:rsidP="00FC6639">
            <w:pPr>
              <w:snapToGrid w:val="0"/>
              <w:spacing w:line="288" w:lineRule="auto"/>
              <w:jc w:val="both"/>
              <w:rPr>
                <w:sz w:val="22"/>
                <w:szCs w:val="22"/>
              </w:rPr>
            </w:pPr>
            <w:r w:rsidRPr="008729D8">
              <w:rPr>
                <w:rFonts w:eastAsia="Calibri"/>
                <w:sz w:val="22"/>
                <w:szCs w:val="22"/>
              </w:rPr>
              <w:t>Šiaurės vakarų šlaito stabilumo modeliavimas Nr. 2 (Aleksandro Stulginskio universitetas) 2016 m.;</w:t>
            </w:r>
          </w:p>
        </w:tc>
      </w:tr>
      <w:tr w:rsidR="005F7B5F" w:rsidRPr="008729D8" w14:paraId="60960231" w14:textId="77777777" w:rsidTr="00FC6639">
        <w:trPr>
          <w:trHeight w:val="597"/>
        </w:trPr>
        <w:tc>
          <w:tcPr>
            <w:tcW w:w="508" w:type="dxa"/>
          </w:tcPr>
          <w:p w14:paraId="51A5652B"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51270274" w14:textId="77777777" w:rsidR="005F7B5F" w:rsidRPr="008729D8" w:rsidRDefault="005F7B5F" w:rsidP="00FC6639">
            <w:pPr>
              <w:snapToGrid w:val="0"/>
              <w:spacing w:line="288" w:lineRule="auto"/>
              <w:jc w:val="both"/>
              <w:rPr>
                <w:sz w:val="22"/>
                <w:szCs w:val="22"/>
              </w:rPr>
            </w:pPr>
            <w:r w:rsidRPr="008729D8">
              <w:rPr>
                <w:sz w:val="22"/>
                <w:szCs w:val="22"/>
              </w:rPr>
              <w:t>„Lietuvos nacionalinio muziejaus, Gedimino pilies šiaurės vakarų šlaito rostverkų aukščio nustatymo techninė ataskaita“ Rimanto Šliko individuali įmonė „Georima“ 2016-05-13;</w:t>
            </w:r>
          </w:p>
        </w:tc>
      </w:tr>
      <w:tr w:rsidR="005F7B5F" w:rsidRPr="008729D8" w14:paraId="7CBF328D" w14:textId="77777777" w:rsidTr="00FC6639">
        <w:trPr>
          <w:trHeight w:val="298"/>
        </w:trPr>
        <w:tc>
          <w:tcPr>
            <w:tcW w:w="508" w:type="dxa"/>
          </w:tcPr>
          <w:p w14:paraId="75DEFAC6"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06476A21" w14:textId="77777777" w:rsidR="005F7B5F" w:rsidRPr="008729D8" w:rsidRDefault="005F7B5F" w:rsidP="00FC6639">
            <w:pPr>
              <w:snapToGrid w:val="0"/>
              <w:spacing w:line="288" w:lineRule="auto"/>
              <w:jc w:val="both"/>
              <w:rPr>
                <w:sz w:val="22"/>
                <w:szCs w:val="22"/>
              </w:rPr>
            </w:pPr>
            <w:r w:rsidRPr="008729D8">
              <w:rPr>
                <w:sz w:val="22"/>
                <w:szCs w:val="22"/>
              </w:rPr>
              <w:t>„Buitinių ir lietaus nuotekų TV vamzdynų apžiūros ataskaita Nr. VID 16/318“ UAB „Vidurys“. 2016-11 mėn.;</w:t>
            </w:r>
          </w:p>
        </w:tc>
      </w:tr>
      <w:tr w:rsidR="005F7B5F" w:rsidRPr="008729D8" w14:paraId="1FF716AD" w14:textId="77777777" w:rsidTr="00FC6639">
        <w:trPr>
          <w:trHeight w:val="616"/>
        </w:trPr>
        <w:tc>
          <w:tcPr>
            <w:tcW w:w="508" w:type="dxa"/>
          </w:tcPr>
          <w:p w14:paraId="4E033EC3"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6D8B9C46" w14:textId="77777777" w:rsidR="005F7B5F" w:rsidRPr="008729D8" w:rsidRDefault="005F7B5F" w:rsidP="00FC6639">
            <w:pPr>
              <w:snapToGrid w:val="0"/>
              <w:spacing w:line="288" w:lineRule="auto"/>
              <w:jc w:val="both"/>
              <w:rPr>
                <w:sz w:val="22"/>
                <w:szCs w:val="22"/>
              </w:rPr>
            </w:pPr>
            <w:r w:rsidRPr="008729D8">
              <w:rPr>
                <w:sz w:val="22"/>
                <w:szCs w:val="22"/>
              </w:rPr>
              <w:t>Gedimino kalno ir sėdimų stebėjimo 17-to ciklo darbų TECHNINĖ ATASKAITA. Rimanto Šliko individuali įmonė „Georima“ 2018-04 mėn.;</w:t>
            </w:r>
          </w:p>
        </w:tc>
      </w:tr>
      <w:tr w:rsidR="005F7B5F" w:rsidRPr="008729D8" w14:paraId="112F2C40" w14:textId="77777777" w:rsidTr="00FC6639">
        <w:trPr>
          <w:trHeight w:val="298"/>
        </w:trPr>
        <w:tc>
          <w:tcPr>
            <w:tcW w:w="508" w:type="dxa"/>
          </w:tcPr>
          <w:p w14:paraId="652DBE64"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26EDF079"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kalvos kartografavimo ataskaita UAB „GJ Magma“. 2017-11-06;</w:t>
            </w:r>
          </w:p>
        </w:tc>
      </w:tr>
      <w:tr w:rsidR="005F7B5F" w:rsidRPr="008729D8" w14:paraId="433E57CD" w14:textId="77777777" w:rsidTr="00FC6639">
        <w:trPr>
          <w:trHeight w:val="298"/>
        </w:trPr>
        <w:tc>
          <w:tcPr>
            <w:tcW w:w="508" w:type="dxa"/>
          </w:tcPr>
          <w:p w14:paraId="59C14201"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660E0763"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ir sėdimų stebėjimo 15-to ciklo darbų techninė atskaita. Rimantas Šlikas. 2017-08 mėn.;</w:t>
            </w:r>
          </w:p>
        </w:tc>
      </w:tr>
      <w:tr w:rsidR="005F7B5F" w:rsidRPr="008729D8" w14:paraId="607C9018" w14:textId="77777777" w:rsidTr="00FC6639">
        <w:trPr>
          <w:trHeight w:val="616"/>
        </w:trPr>
        <w:tc>
          <w:tcPr>
            <w:tcW w:w="508" w:type="dxa"/>
          </w:tcPr>
          <w:p w14:paraId="49BB3075"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2D3EE24E" w14:textId="77777777" w:rsidR="005F7B5F" w:rsidRPr="008729D8" w:rsidRDefault="005F7B5F" w:rsidP="00FC6639">
            <w:pPr>
              <w:snapToGrid w:val="0"/>
              <w:spacing w:line="288" w:lineRule="auto"/>
              <w:jc w:val="both"/>
              <w:rPr>
                <w:sz w:val="22"/>
                <w:szCs w:val="22"/>
              </w:rPr>
            </w:pPr>
            <w:r w:rsidRPr="008729D8">
              <w:rPr>
                <w:rFonts w:eastAsia="Calibri"/>
                <w:sz w:val="22"/>
                <w:szCs w:val="22"/>
              </w:rPr>
              <w:t>Šiaurinės atraminės sienos mūro stiprumo ir jos stabilumo įvertinimas. Vilniaus Gedimino technikos universitetas. UAB „Geotechnikos grupė II“. 2016 m.;</w:t>
            </w:r>
          </w:p>
        </w:tc>
      </w:tr>
      <w:tr w:rsidR="005F7B5F" w:rsidRPr="008729D8" w14:paraId="1212A224" w14:textId="77777777" w:rsidTr="00FC6639">
        <w:trPr>
          <w:trHeight w:val="298"/>
        </w:trPr>
        <w:tc>
          <w:tcPr>
            <w:tcW w:w="508" w:type="dxa"/>
          </w:tcPr>
          <w:p w14:paraId="25B0C6AE"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09C2D283"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ir sėdimų stebėjimo 16-to ciklo darbų techninė atskaita. Rimantas Šlikas. 2017-10 mėn.;</w:t>
            </w:r>
          </w:p>
        </w:tc>
      </w:tr>
      <w:tr w:rsidR="005F7B5F" w:rsidRPr="008729D8" w14:paraId="2B0B7766" w14:textId="77777777" w:rsidTr="00FC6639">
        <w:trPr>
          <w:trHeight w:val="298"/>
        </w:trPr>
        <w:tc>
          <w:tcPr>
            <w:tcW w:w="508" w:type="dxa"/>
          </w:tcPr>
          <w:p w14:paraId="6FE2FB8B"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71D8F3BC"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geotechninio zondavimo (DP) bandymų ataskaita. UAB InGeo. 2016 m.;</w:t>
            </w:r>
          </w:p>
        </w:tc>
      </w:tr>
      <w:tr w:rsidR="005F7B5F" w:rsidRPr="008729D8" w14:paraId="6BE931AF" w14:textId="77777777" w:rsidTr="00FC6639">
        <w:trPr>
          <w:trHeight w:val="616"/>
        </w:trPr>
        <w:tc>
          <w:tcPr>
            <w:tcW w:w="508" w:type="dxa"/>
          </w:tcPr>
          <w:p w14:paraId="71F04085"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28E81E90"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ir Aukštutinės pilies lietaus nuotekų vamzdynų televizinės apžiūros ataskaita I ir II dalys. UAB „Žemera“ 2017-07-31;</w:t>
            </w:r>
          </w:p>
        </w:tc>
      </w:tr>
      <w:tr w:rsidR="005F7B5F" w:rsidRPr="008729D8" w14:paraId="7E84FAE7" w14:textId="77777777" w:rsidTr="00FC6639">
        <w:trPr>
          <w:trHeight w:val="597"/>
        </w:trPr>
        <w:tc>
          <w:tcPr>
            <w:tcW w:w="508" w:type="dxa"/>
          </w:tcPr>
          <w:p w14:paraId="6C23E954"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38BB24F1" w14:textId="77777777" w:rsidR="005F7B5F" w:rsidRPr="008729D8" w:rsidRDefault="005F7B5F" w:rsidP="00FC6639">
            <w:pPr>
              <w:snapToGrid w:val="0"/>
              <w:spacing w:line="288" w:lineRule="auto"/>
              <w:jc w:val="both"/>
              <w:rPr>
                <w:sz w:val="22"/>
                <w:szCs w:val="22"/>
              </w:rPr>
            </w:pPr>
            <w:r w:rsidRPr="008729D8">
              <w:rPr>
                <w:rFonts w:eastAsia="Calibri"/>
                <w:sz w:val="22"/>
                <w:szCs w:val="22"/>
              </w:rPr>
              <w:t>Gedimino kalno ir Aukštutinės pilies buitinių nuotekų vamzdynų televizinės apžiūros ataskaita dalys. UAB „Žemera“ 2017-07-31;</w:t>
            </w:r>
          </w:p>
        </w:tc>
      </w:tr>
      <w:tr w:rsidR="005F7B5F" w:rsidRPr="008729D8" w14:paraId="7D8967AF" w14:textId="77777777" w:rsidTr="00FC6639">
        <w:trPr>
          <w:trHeight w:val="915"/>
        </w:trPr>
        <w:tc>
          <w:tcPr>
            <w:tcW w:w="508" w:type="dxa"/>
          </w:tcPr>
          <w:p w14:paraId="4E9A6973"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14CC5299" w14:textId="77777777" w:rsidR="005F7B5F" w:rsidRPr="008729D8" w:rsidRDefault="005F7B5F" w:rsidP="00FC6639">
            <w:pPr>
              <w:snapToGrid w:val="0"/>
              <w:spacing w:line="288" w:lineRule="auto"/>
              <w:jc w:val="both"/>
              <w:rPr>
                <w:sz w:val="22"/>
                <w:szCs w:val="22"/>
              </w:rPr>
            </w:pPr>
            <w:r w:rsidRPr="008729D8">
              <w:rPr>
                <w:sz w:val="22"/>
                <w:szCs w:val="22"/>
              </w:rPr>
              <w:t>„Gedimino kalnas II-oji vakarinė atraminė siena (antroji dalis) Arsenalo g. 1. Šiaurės vakarų šlaito apatinis rostvrkas-sienutė Arsenalo g. 5“. Architektūriniai fotogrametriniai apmatavimai. UAB CAD ir F ProjektServisas“ 2018-05 mėn.;</w:t>
            </w:r>
          </w:p>
        </w:tc>
      </w:tr>
      <w:tr w:rsidR="005F7B5F" w:rsidRPr="008729D8" w14:paraId="0275D1A5" w14:textId="77777777" w:rsidTr="00FC6639">
        <w:trPr>
          <w:trHeight w:val="597"/>
        </w:trPr>
        <w:tc>
          <w:tcPr>
            <w:tcW w:w="508" w:type="dxa"/>
          </w:tcPr>
          <w:p w14:paraId="1B5B95F1"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239411A6" w14:textId="77777777" w:rsidR="005F7B5F" w:rsidRPr="008729D8" w:rsidRDefault="005F7B5F" w:rsidP="00FC6639">
            <w:pPr>
              <w:snapToGrid w:val="0"/>
              <w:spacing w:line="288" w:lineRule="auto"/>
              <w:jc w:val="both"/>
              <w:rPr>
                <w:sz w:val="22"/>
                <w:szCs w:val="22"/>
              </w:rPr>
            </w:pPr>
            <w:r w:rsidRPr="008729D8">
              <w:rPr>
                <w:sz w:val="22"/>
                <w:szCs w:val="22"/>
              </w:rPr>
              <w:t>Gedimino kalnas Šiaurinė atraminė siena Arsenalo g. 1“. Architektūriniai fotogrametriniai apmatavimai UAB CAD ir F ProjektServisas“ 2018-01 mėn.;</w:t>
            </w:r>
          </w:p>
        </w:tc>
      </w:tr>
      <w:tr w:rsidR="005F7B5F" w:rsidRPr="008729D8" w14:paraId="0C00D436" w14:textId="77777777" w:rsidTr="00FC6639">
        <w:trPr>
          <w:trHeight w:val="616"/>
        </w:trPr>
        <w:tc>
          <w:tcPr>
            <w:tcW w:w="508" w:type="dxa"/>
          </w:tcPr>
          <w:p w14:paraId="7CF84D3A"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5CB7A34E" w14:textId="77777777" w:rsidR="005F7B5F" w:rsidRPr="008729D8" w:rsidRDefault="005F7B5F" w:rsidP="00FC6639">
            <w:pPr>
              <w:snapToGrid w:val="0"/>
              <w:spacing w:line="288" w:lineRule="auto"/>
              <w:jc w:val="both"/>
              <w:rPr>
                <w:sz w:val="22"/>
                <w:szCs w:val="22"/>
              </w:rPr>
            </w:pPr>
            <w:r w:rsidRPr="008729D8">
              <w:rPr>
                <w:sz w:val="22"/>
                <w:szCs w:val="22"/>
              </w:rPr>
              <w:t>Gedimino kalnas Arsenalo g. 5, Vilnius šiaurės ir pietryčių šlaituose archeologinių tyrimų metu rastos mūro liekanos. Architektūriniai fotogrametriniai apmatavimai. UAB CAD ir F ProjektServisas“. 2018-02 mėn.;</w:t>
            </w:r>
          </w:p>
        </w:tc>
      </w:tr>
      <w:tr w:rsidR="005F7B5F" w:rsidRPr="008729D8" w14:paraId="42EABCFB" w14:textId="77777777" w:rsidTr="00FC6639">
        <w:trPr>
          <w:trHeight w:val="897"/>
        </w:trPr>
        <w:tc>
          <w:tcPr>
            <w:tcW w:w="508" w:type="dxa"/>
          </w:tcPr>
          <w:p w14:paraId="16D9CC2C"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3C7A826F" w14:textId="77777777" w:rsidR="005F7B5F" w:rsidRPr="008729D8" w:rsidRDefault="005F7B5F" w:rsidP="00FC6639">
            <w:pPr>
              <w:snapToGrid w:val="0"/>
              <w:spacing w:line="288" w:lineRule="auto"/>
              <w:jc w:val="both"/>
              <w:rPr>
                <w:sz w:val="22"/>
                <w:szCs w:val="22"/>
              </w:rPr>
            </w:pPr>
            <w:r w:rsidRPr="008729D8">
              <w:rPr>
                <w:sz w:val="22"/>
                <w:szCs w:val="22"/>
              </w:rPr>
              <w:t>„Statinių liekanos pietiniame ir šiauriniame kalno šlaite Vilniau pilių teritorijoje su įtvirtinimais, pastatais ir jų liekanomis 1791, Vilniaus piliavietėje, vad. Gedimino kalnu, Pilies kalnu, Aukštutine ir Žemutine pilimi 141, Arkikatedros bazilikos, Žemutinės ir Aukštutinės pilių pastatų , jų liekanų ir kitų statinių komplekso 642 teritorijoje, Vilniaus senamiestyje 16703, Vilniaus senojo miesto vietoje su priemiesčiais 25504 Architektūriniai tyrimai“ UAB „Atodangos“ 2018-03 mėn.;</w:t>
            </w:r>
          </w:p>
        </w:tc>
      </w:tr>
      <w:tr w:rsidR="005F7B5F" w:rsidRPr="008729D8" w14:paraId="4BD21CDF" w14:textId="77777777" w:rsidTr="00FC6639">
        <w:trPr>
          <w:trHeight w:val="616"/>
        </w:trPr>
        <w:tc>
          <w:tcPr>
            <w:tcW w:w="508" w:type="dxa"/>
          </w:tcPr>
          <w:p w14:paraId="4260CF29"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16F839E7" w14:textId="77777777" w:rsidR="005F7B5F" w:rsidRPr="008729D8" w:rsidRDefault="005F7B5F" w:rsidP="00FC6639">
            <w:pPr>
              <w:snapToGrid w:val="0"/>
              <w:spacing w:line="288" w:lineRule="auto"/>
              <w:jc w:val="both"/>
              <w:rPr>
                <w:sz w:val="22"/>
                <w:szCs w:val="22"/>
              </w:rPr>
            </w:pPr>
            <w:r w:rsidRPr="008729D8">
              <w:rPr>
                <w:rFonts w:eastAsia="Calibri"/>
                <w:sz w:val="22"/>
                <w:szCs w:val="22"/>
              </w:rPr>
              <w:t>Kompleksiniai geofiziniai tyrimai Gedimino kalno teritorijoje. Lietuvos geologijos tarnyba prie Aplinkos ministerijos. Panstwowy Instytut Geologiczny – Panstwowy Instytut Badawczy;</w:t>
            </w:r>
          </w:p>
        </w:tc>
      </w:tr>
      <w:tr w:rsidR="005F7B5F" w:rsidRPr="008729D8" w14:paraId="44F34067" w14:textId="77777777" w:rsidTr="00FC6639">
        <w:trPr>
          <w:trHeight w:val="504"/>
        </w:trPr>
        <w:tc>
          <w:tcPr>
            <w:tcW w:w="508" w:type="dxa"/>
          </w:tcPr>
          <w:p w14:paraId="56AA7B90"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65533A5F" w14:textId="77777777" w:rsidR="005F7B5F" w:rsidRPr="008729D8" w:rsidRDefault="005F7B5F" w:rsidP="00FC6639">
            <w:pPr>
              <w:jc w:val="both"/>
              <w:rPr>
                <w:rFonts w:eastAsia="Calibri"/>
                <w:sz w:val="22"/>
                <w:szCs w:val="22"/>
              </w:rPr>
            </w:pPr>
            <w:r w:rsidRPr="008729D8">
              <w:rPr>
                <w:rFonts w:eastAsia="Calibri"/>
                <w:sz w:val="22"/>
                <w:szCs w:val="22"/>
              </w:rPr>
              <w:t>Aukštutinės pilies rūmų liekanų ir šalia esančios gynybinės sienos konstrukcijų techninės būklės vizualinis įvertinimas. VŠĮ „Statybos ir projektavimo sisteminimo centras“. 2017 – 08 mėn.;</w:t>
            </w:r>
          </w:p>
        </w:tc>
      </w:tr>
      <w:tr w:rsidR="005F7B5F" w:rsidRPr="008729D8" w14:paraId="4351E672" w14:textId="77777777" w:rsidTr="00FC6639">
        <w:trPr>
          <w:trHeight w:val="261"/>
        </w:trPr>
        <w:tc>
          <w:tcPr>
            <w:tcW w:w="508" w:type="dxa"/>
          </w:tcPr>
          <w:p w14:paraId="42FA8CDB"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20FA7471" w14:textId="77777777" w:rsidR="005F7B5F" w:rsidRPr="008729D8" w:rsidRDefault="005F7B5F" w:rsidP="00FC6639">
            <w:pPr>
              <w:jc w:val="both"/>
              <w:rPr>
                <w:rFonts w:eastAsia="Calibri"/>
                <w:sz w:val="22"/>
                <w:szCs w:val="22"/>
              </w:rPr>
            </w:pPr>
            <w:r w:rsidRPr="008729D8">
              <w:rPr>
                <w:rFonts w:eastAsia="Calibri"/>
                <w:sz w:val="22"/>
                <w:szCs w:val="22"/>
              </w:rPr>
              <w:t>Šiaurės vakarų šlaito stabilumo modeliavimas Nr. 1 (Aleksandro Stulginskio universitetas) 2016 m.</w:t>
            </w:r>
          </w:p>
        </w:tc>
      </w:tr>
      <w:tr w:rsidR="005F7B5F" w:rsidRPr="008729D8" w14:paraId="7C220A9D" w14:textId="77777777" w:rsidTr="00FC6639">
        <w:trPr>
          <w:trHeight w:val="597"/>
        </w:trPr>
        <w:tc>
          <w:tcPr>
            <w:tcW w:w="508" w:type="dxa"/>
          </w:tcPr>
          <w:p w14:paraId="3802839F"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53804D4B" w14:textId="77777777" w:rsidR="005F7B5F" w:rsidRPr="008729D8" w:rsidRDefault="005F7B5F" w:rsidP="00FC6639">
            <w:pPr>
              <w:snapToGrid w:val="0"/>
              <w:spacing w:line="288" w:lineRule="auto"/>
              <w:jc w:val="both"/>
              <w:rPr>
                <w:sz w:val="22"/>
                <w:szCs w:val="22"/>
              </w:rPr>
            </w:pPr>
            <w:r w:rsidRPr="008729D8">
              <w:rPr>
                <w:rFonts w:eastAsia="Calibri"/>
                <w:sz w:val="22"/>
                <w:szCs w:val="22"/>
              </w:rPr>
              <w:t xml:space="preserve">Gedimino kalno su piliakalnio aikštele ir papėde inžinerinis topografinis planas M 1:500. UAB „Vilniaus topografija“. 2017-03 </w:t>
            </w:r>
            <w:r w:rsidRPr="008729D8">
              <w:rPr>
                <w:sz w:val="22"/>
                <w:szCs w:val="22"/>
              </w:rPr>
              <w:t>mėn.;</w:t>
            </w:r>
          </w:p>
        </w:tc>
      </w:tr>
      <w:tr w:rsidR="005F7B5F" w:rsidRPr="008729D8" w14:paraId="38CABD19" w14:textId="77777777" w:rsidTr="00FC6639">
        <w:trPr>
          <w:trHeight w:val="261"/>
        </w:trPr>
        <w:tc>
          <w:tcPr>
            <w:tcW w:w="508" w:type="dxa"/>
          </w:tcPr>
          <w:p w14:paraId="40FE171B"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6EC93A34" w14:textId="77777777" w:rsidR="005F7B5F" w:rsidRPr="008729D8" w:rsidRDefault="005F7B5F" w:rsidP="00FC6639">
            <w:pPr>
              <w:tabs>
                <w:tab w:val="left" w:pos="900"/>
              </w:tabs>
              <w:jc w:val="both"/>
              <w:rPr>
                <w:rFonts w:eastAsia="Calibri"/>
                <w:sz w:val="22"/>
                <w:szCs w:val="22"/>
              </w:rPr>
            </w:pPr>
            <w:r w:rsidRPr="008729D8">
              <w:rPr>
                <w:rFonts w:eastAsia="Calibri"/>
                <w:sz w:val="22"/>
                <w:szCs w:val="22"/>
              </w:rPr>
              <w:t>Geofizikinių tyrimų Gedimino kalno šlaituose ataskaita. UAB GeoBaltic. 2016 m.;</w:t>
            </w:r>
          </w:p>
        </w:tc>
      </w:tr>
      <w:tr w:rsidR="005F7B5F" w:rsidRPr="008729D8" w14:paraId="495C867D" w14:textId="77777777" w:rsidTr="00FC6639">
        <w:trPr>
          <w:trHeight w:val="112"/>
        </w:trPr>
        <w:tc>
          <w:tcPr>
            <w:tcW w:w="508" w:type="dxa"/>
          </w:tcPr>
          <w:p w14:paraId="54C54A9D"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2FCC3D68" w14:textId="77777777" w:rsidR="005F7B5F" w:rsidRPr="008729D8" w:rsidRDefault="005F7B5F" w:rsidP="00FC6639">
            <w:pPr>
              <w:tabs>
                <w:tab w:val="left" w:pos="900"/>
              </w:tabs>
              <w:jc w:val="both"/>
              <w:rPr>
                <w:rFonts w:eastAsia="Calibri"/>
                <w:sz w:val="22"/>
                <w:szCs w:val="22"/>
              </w:rPr>
            </w:pPr>
            <w:r w:rsidRPr="008729D8">
              <w:rPr>
                <w:rFonts w:eastAsia="Calibri"/>
                <w:sz w:val="22"/>
                <w:szCs w:val="22"/>
              </w:rPr>
              <w:t xml:space="preserve">Gedimino kalno hidrogeologinės situacijos įvertinimas ir rekomendacijos jo šlaitų stabilumui gerinti. UAB „Grota“. 2016-12 </w:t>
            </w:r>
            <w:r w:rsidRPr="008729D8">
              <w:rPr>
                <w:sz w:val="22"/>
                <w:szCs w:val="22"/>
              </w:rPr>
              <w:t>mėn</w:t>
            </w:r>
            <w:r w:rsidRPr="008729D8">
              <w:rPr>
                <w:rFonts w:eastAsia="Calibri"/>
                <w:sz w:val="22"/>
                <w:szCs w:val="22"/>
              </w:rPr>
              <w:t>.;</w:t>
            </w:r>
          </w:p>
        </w:tc>
      </w:tr>
      <w:tr w:rsidR="005F7B5F" w:rsidRPr="008729D8" w14:paraId="3D219DB6" w14:textId="77777777" w:rsidTr="00FC6639">
        <w:trPr>
          <w:trHeight w:val="112"/>
        </w:trPr>
        <w:tc>
          <w:tcPr>
            <w:tcW w:w="508" w:type="dxa"/>
          </w:tcPr>
          <w:p w14:paraId="7DA03CBA"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0746AB2D" w14:textId="77777777" w:rsidR="005F7B5F" w:rsidRPr="008729D8" w:rsidRDefault="005F7B5F" w:rsidP="00FC6639">
            <w:pPr>
              <w:jc w:val="both"/>
              <w:rPr>
                <w:rFonts w:eastAsia="Calibri"/>
                <w:sz w:val="22"/>
                <w:szCs w:val="22"/>
              </w:rPr>
            </w:pPr>
            <w:r w:rsidRPr="008729D8">
              <w:rPr>
                <w:rFonts w:eastAsia="Calibri"/>
                <w:sz w:val="22"/>
                <w:szCs w:val="22"/>
              </w:rPr>
              <w:t>Gedimino kalno Aukštutinės pilies akmeninio grindinio paviršiaus laidumo vandeniui tyrimo rezultatai. UAB „Grota“. 2017 m.;</w:t>
            </w:r>
          </w:p>
        </w:tc>
      </w:tr>
      <w:tr w:rsidR="005F7B5F" w:rsidRPr="008729D8" w14:paraId="3A28CA99" w14:textId="77777777" w:rsidTr="00FC6639">
        <w:trPr>
          <w:trHeight w:val="112"/>
        </w:trPr>
        <w:tc>
          <w:tcPr>
            <w:tcW w:w="508" w:type="dxa"/>
          </w:tcPr>
          <w:p w14:paraId="4DAC2A14"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60D72EBC" w14:textId="77777777" w:rsidR="005F7B5F" w:rsidRPr="008729D8" w:rsidRDefault="005F7B5F" w:rsidP="00FC6639">
            <w:pPr>
              <w:snapToGrid w:val="0"/>
              <w:spacing w:line="288" w:lineRule="auto"/>
              <w:jc w:val="both"/>
              <w:rPr>
                <w:sz w:val="22"/>
                <w:szCs w:val="22"/>
              </w:rPr>
            </w:pPr>
            <w:r w:rsidRPr="008729D8">
              <w:rPr>
                <w:sz w:val="22"/>
                <w:szCs w:val="22"/>
              </w:rPr>
              <w:t>„Gedimino kalno Pietrytinio šlaito stabilumo modeliavimas ir gynybinės sienos pastovumo skaičiavimai. Aleksandro Stulginskio universitetas. 2018;</w:t>
            </w:r>
          </w:p>
        </w:tc>
      </w:tr>
      <w:tr w:rsidR="005F7B5F" w:rsidRPr="008729D8" w14:paraId="7D55B76A" w14:textId="77777777" w:rsidTr="00FC6639">
        <w:trPr>
          <w:trHeight w:val="112"/>
        </w:trPr>
        <w:tc>
          <w:tcPr>
            <w:tcW w:w="508" w:type="dxa"/>
          </w:tcPr>
          <w:p w14:paraId="49F1236D"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42E8F041" w14:textId="77777777" w:rsidR="005F7B5F" w:rsidRPr="008729D8" w:rsidRDefault="005F7B5F" w:rsidP="00FC6639">
            <w:pPr>
              <w:snapToGrid w:val="0"/>
              <w:spacing w:line="288" w:lineRule="auto"/>
              <w:jc w:val="both"/>
              <w:rPr>
                <w:sz w:val="22"/>
                <w:szCs w:val="22"/>
              </w:rPr>
            </w:pPr>
            <w:r w:rsidRPr="008729D8">
              <w:rPr>
                <w:sz w:val="22"/>
                <w:szCs w:val="22"/>
              </w:rPr>
              <w:t>„Gedimino kalno vakarų šlaito stabilumo modeliavimas pagal laikinųjų tvarkybos darbų projekto sprendinius. Aleksandro Stulginskio universitetas. 2018;</w:t>
            </w:r>
          </w:p>
        </w:tc>
      </w:tr>
      <w:tr w:rsidR="005F7B5F" w:rsidRPr="008729D8" w14:paraId="5F7DB579" w14:textId="77777777" w:rsidTr="00FC6639">
        <w:trPr>
          <w:trHeight w:val="112"/>
        </w:trPr>
        <w:tc>
          <w:tcPr>
            <w:tcW w:w="508" w:type="dxa"/>
          </w:tcPr>
          <w:p w14:paraId="5C6A5A7D"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771E4659" w14:textId="7F11CAC2" w:rsidR="005F7B5F" w:rsidRPr="008729D8" w:rsidRDefault="005F7B5F" w:rsidP="00FC6639">
            <w:pPr>
              <w:snapToGrid w:val="0"/>
              <w:spacing w:line="288" w:lineRule="auto"/>
              <w:jc w:val="both"/>
              <w:rPr>
                <w:sz w:val="22"/>
                <w:szCs w:val="22"/>
              </w:rPr>
            </w:pPr>
            <w:r w:rsidRPr="008729D8">
              <w:rPr>
                <w:sz w:val="22"/>
                <w:szCs w:val="22"/>
              </w:rPr>
              <w:t xml:space="preserve">„Lietuvos nacionalinio muziejaus </w:t>
            </w:r>
            <w:r w:rsidR="00263CE2" w:rsidRPr="008729D8">
              <w:rPr>
                <w:sz w:val="22"/>
                <w:szCs w:val="22"/>
              </w:rPr>
              <w:t>pastato</w:t>
            </w:r>
            <w:r w:rsidRPr="008729D8">
              <w:rPr>
                <w:sz w:val="22"/>
                <w:szCs w:val="22"/>
              </w:rPr>
              <w:t xml:space="preserve"> Vilniuje Arsenalo g. 5 (Aukštutinės pilies rūmai, unikalus Nr. 1091-4000-3029, NKV registro Nr. 24710) liekanų ir šalia esančios gynybinės sienos konstrukcijų techninės būklės ir vizualinis įvertinimas“. VŠĮ „Statybos ir projektavimo sisteminimo centras“ 2017-08 mėn.;</w:t>
            </w:r>
          </w:p>
        </w:tc>
      </w:tr>
      <w:tr w:rsidR="005F7B5F" w:rsidRPr="008729D8" w14:paraId="23B9F574" w14:textId="77777777" w:rsidTr="00FC6639">
        <w:trPr>
          <w:trHeight w:val="112"/>
        </w:trPr>
        <w:tc>
          <w:tcPr>
            <w:tcW w:w="508" w:type="dxa"/>
          </w:tcPr>
          <w:p w14:paraId="74A7C795" w14:textId="77777777" w:rsidR="005F7B5F" w:rsidRPr="008729D8" w:rsidRDefault="005F7B5F" w:rsidP="00CE51F9">
            <w:pPr>
              <w:pStyle w:val="ListParagraph"/>
              <w:numPr>
                <w:ilvl w:val="0"/>
                <w:numId w:val="27"/>
              </w:numPr>
              <w:spacing w:after="0" w:line="240" w:lineRule="auto"/>
              <w:ind w:left="0" w:firstLine="0"/>
              <w:jc w:val="both"/>
              <w:rPr>
                <w:rFonts w:ascii="Times New Roman" w:hAnsi="Times New Roman"/>
              </w:rPr>
            </w:pPr>
          </w:p>
        </w:tc>
        <w:tc>
          <w:tcPr>
            <w:tcW w:w="8852" w:type="dxa"/>
            <w:vAlign w:val="center"/>
          </w:tcPr>
          <w:p w14:paraId="63A09D28" w14:textId="77777777" w:rsidR="005F7B5F" w:rsidRPr="008729D8" w:rsidRDefault="005F7B5F" w:rsidP="00FC6639">
            <w:pPr>
              <w:snapToGrid w:val="0"/>
              <w:spacing w:line="288" w:lineRule="auto"/>
              <w:jc w:val="both"/>
              <w:rPr>
                <w:rFonts w:eastAsia="Calibri"/>
                <w:sz w:val="22"/>
                <w:szCs w:val="22"/>
              </w:rPr>
            </w:pPr>
            <w:r w:rsidRPr="008729D8">
              <w:rPr>
                <w:rFonts w:eastAsia="Calibri"/>
                <w:sz w:val="22"/>
                <w:szCs w:val="22"/>
              </w:rPr>
              <w:t>Gedimino kalno kalvos kartografavimo ataskaita UAB „GJ Magma“. 2018-07-27.</w:t>
            </w:r>
          </w:p>
        </w:tc>
      </w:tr>
    </w:tbl>
    <w:p w14:paraId="300A2887" w14:textId="77777777" w:rsidR="005F7B5F" w:rsidRPr="008729D8" w:rsidRDefault="005F7B5F" w:rsidP="005F7B5F">
      <w:pPr>
        <w:tabs>
          <w:tab w:val="left" w:pos="900"/>
        </w:tabs>
        <w:jc w:val="both"/>
        <w:rPr>
          <w:rFonts w:eastAsia="Calibri"/>
          <w:b/>
          <w:sz w:val="22"/>
          <w:szCs w:val="22"/>
        </w:rPr>
      </w:pPr>
    </w:p>
    <w:p w14:paraId="10C17E2A" w14:textId="77777777" w:rsidR="005F7B5F" w:rsidRPr="008729D8" w:rsidRDefault="005F7B5F" w:rsidP="005F7B5F">
      <w:pPr>
        <w:tabs>
          <w:tab w:val="left" w:pos="900"/>
        </w:tabs>
        <w:jc w:val="both"/>
        <w:rPr>
          <w:rFonts w:eastAsia="Calibri"/>
          <w:b/>
          <w:sz w:val="22"/>
          <w:szCs w:val="22"/>
        </w:rPr>
      </w:pPr>
    </w:p>
    <w:p w14:paraId="6A11D0CB" w14:textId="77777777" w:rsidR="005F7B5F" w:rsidRPr="008729D8" w:rsidRDefault="005F7B5F" w:rsidP="005F7B5F">
      <w:pPr>
        <w:tabs>
          <w:tab w:val="left" w:pos="900"/>
        </w:tabs>
        <w:jc w:val="both"/>
        <w:rPr>
          <w:rFonts w:eastAsia="Calibri"/>
          <w:b/>
          <w:sz w:val="22"/>
          <w:szCs w:val="22"/>
        </w:rPr>
      </w:pPr>
    </w:p>
    <w:p w14:paraId="4883FD26" w14:textId="77777777" w:rsidR="005F7B5F" w:rsidRPr="008729D8" w:rsidRDefault="005F7B5F" w:rsidP="005F7B5F">
      <w:pPr>
        <w:tabs>
          <w:tab w:val="left" w:pos="900"/>
        </w:tabs>
        <w:jc w:val="both"/>
        <w:rPr>
          <w:rFonts w:eastAsia="Calibri"/>
          <w:b/>
          <w:sz w:val="22"/>
          <w:szCs w:val="22"/>
        </w:rPr>
      </w:pPr>
      <w:r w:rsidRPr="00595856">
        <w:rPr>
          <w:rFonts w:eastAsia="Calibri"/>
          <w:b/>
          <w:sz w:val="22"/>
          <w:szCs w:val="22"/>
        </w:rPr>
        <w:t>Aktualių tyrimų dokumentai nurodyti šiame priede dėl didelės apimties pateikiami tik suinteresuoto tiekėjo prašymu, tiekėjo įgaliotiems atstovams atvykus į muziejų su savo elektronine laikmena iš anksto suderintu laiku.</w:t>
      </w:r>
    </w:p>
    <w:sectPr w:rsidR="005F7B5F" w:rsidRPr="008729D8" w:rsidSect="005643F2">
      <w:footerReference w:type="default" r:id="rId11"/>
      <w:pgSz w:w="11909" w:h="16834"/>
      <w:pgMar w:top="994" w:right="569" w:bottom="851" w:left="1418" w:header="284" w:footer="28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DB6B3" w14:textId="77777777" w:rsidR="00865094" w:rsidRDefault="00865094" w:rsidP="00A337B5">
      <w:r>
        <w:separator/>
      </w:r>
    </w:p>
  </w:endnote>
  <w:endnote w:type="continuationSeparator" w:id="0">
    <w:p w14:paraId="67038F31" w14:textId="77777777" w:rsidR="00865094" w:rsidRDefault="00865094" w:rsidP="00A3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legreyaregular">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Futura Hv">
    <w:altName w:val="Arial"/>
    <w:charset w:val="BA"/>
    <w:family w:val="swiss"/>
    <w:pitch w:val="variable"/>
    <w:sig w:usb0="00000001" w:usb1="00000000" w:usb2="00000000" w:usb3="00000000" w:csb0="0000009F" w:csb1="00000000"/>
  </w:font>
  <w:font w:name="HG Mincho Light J">
    <w:altName w:val="Times New Roman"/>
    <w:charset w:val="00"/>
    <w:family w:val="auto"/>
    <w:pitch w:val="variable"/>
  </w:font>
  <w:font w:name="HelveticaLT">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GaramondTT-Regular">
    <w:altName w:val="Courier New"/>
    <w:charset w:val="00"/>
    <w:family w:val="auto"/>
    <w:pitch w:val="variable"/>
    <w:sig w:usb0="00000003" w:usb1="00000000" w:usb2="00000000" w:usb3="00000000" w:csb0="00000001" w:csb1="00000000"/>
  </w:font>
  <w:font w:name="Arial Bold">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otham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403769"/>
      <w:docPartObj>
        <w:docPartGallery w:val="Page Numbers (Bottom of Page)"/>
        <w:docPartUnique/>
      </w:docPartObj>
    </w:sdtPr>
    <w:sdtEndPr/>
    <w:sdtContent>
      <w:p w14:paraId="7FC2B7D8" w14:textId="5F7C4E0A" w:rsidR="006C26B3" w:rsidRDefault="006C26B3">
        <w:pPr>
          <w:pStyle w:val="Footer"/>
          <w:jc w:val="center"/>
        </w:pPr>
        <w:r>
          <w:fldChar w:fldCharType="begin"/>
        </w:r>
        <w:r>
          <w:instrText>PAGE   \* MERGEFORMAT</w:instrText>
        </w:r>
        <w:r>
          <w:fldChar w:fldCharType="separate"/>
        </w:r>
        <w:r>
          <w:rPr>
            <w:noProof/>
          </w:rPr>
          <w:t>37</w:t>
        </w:r>
        <w:r>
          <w:fldChar w:fldCharType="end"/>
        </w:r>
      </w:p>
    </w:sdtContent>
  </w:sdt>
  <w:p w14:paraId="3A01558C" w14:textId="77777777" w:rsidR="006C26B3" w:rsidRDefault="006C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8F58" w14:textId="77777777" w:rsidR="00865094" w:rsidRDefault="00865094" w:rsidP="00A337B5">
      <w:r>
        <w:separator/>
      </w:r>
    </w:p>
  </w:footnote>
  <w:footnote w:type="continuationSeparator" w:id="0">
    <w:p w14:paraId="5821A830" w14:textId="77777777" w:rsidR="00865094" w:rsidRDefault="00865094" w:rsidP="00A33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D896B3AE"/>
    <w:lvl w:ilvl="0">
      <w:start w:val="1"/>
      <w:numFmt w:val="decimal"/>
      <w:isLgl/>
      <w:lvlText w:val="%1."/>
      <w:lvlJc w:val="left"/>
      <w:pPr>
        <w:tabs>
          <w:tab w:val="num" w:pos="360"/>
        </w:tabs>
        <w:ind w:left="360"/>
      </w:pPr>
      <w:rPr>
        <w:rFonts w:cs="Times New Roman" w:hint="default"/>
        <w:b/>
        <w:color w:val="000000"/>
        <w:position w:val="0"/>
      </w:rPr>
    </w:lvl>
    <w:lvl w:ilvl="1">
      <w:start w:val="1"/>
      <w:numFmt w:val="decimal"/>
      <w:pStyle w:val="aa"/>
      <w:isLgl/>
      <w:lvlText w:val="%1.%2."/>
      <w:lvlJc w:val="left"/>
      <w:pPr>
        <w:tabs>
          <w:tab w:val="num" w:pos="432"/>
        </w:tabs>
        <w:ind w:left="432" w:firstLine="360"/>
      </w:pPr>
      <w:rPr>
        <w:rFonts w:cs="Times New Roman" w:hint="default"/>
        <w:b w:val="0"/>
        <w:color w:val="000000"/>
        <w:position w:val="0"/>
      </w:rPr>
    </w:lvl>
    <w:lvl w:ilvl="2">
      <w:start w:val="1"/>
      <w:numFmt w:val="decimal"/>
      <w:isLgl/>
      <w:lvlText w:val="%1.%2.%3."/>
      <w:lvlJc w:val="left"/>
      <w:pPr>
        <w:tabs>
          <w:tab w:val="num" w:pos="709"/>
        </w:tabs>
        <w:ind w:left="709"/>
      </w:pPr>
      <w:rPr>
        <w:rFonts w:cs="Times New Roman" w:hint="default"/>
        <w:color w:val="000000"/>
        <w:position w:val="0"/>
      </w:rPr>
    </w:lvl>
    <w:lvl w:ilvl="3">
      <w:start w:val="1"/>
      <w:numFmt w:val="decimal"/>
      <w:isLgl/>
      <w:lvlText w:val="%1.%2.%3.%4."/>
      <w:lvlJc w:val="left"/>
      <w:pPr>
        <w:tabs>
          <w:tab w:val="num" w:pos="648"/>
        </w:tabs>
        <w:ind w:left="648" w:firstLine="1080"/>
      </w:pPr>
      <w:rPr>
        <w:rFonts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3" w15:restartNumberingAfterBreak="0">
    <w:nsid w:val="00000003"/>
    <w:multiLevelType w:val="multilevel"/>
    <w:tmpl w:val="7C3EF796"/>
    <w:lvl w:ilvl="0">
      <w:start w:val="11"/>
      <w:numFmt w:val="decimal"/>
      <w:isLgl/>
      <w:lvlText w:val="%1."/>
      <w:lvlJc w:val="left"/>
      <w:pPr>
        <w:tabs>
          <w:tab w:val="num" w:pos="360"/>
        </w:tabs>
        <w:ind w:left="360"/>
      </w:pPr>
      <w:rPr>
        <w:rFonts w:cs="Times New Roman" w:hint="default"/>
        <w:color w:val="000000"/>
        <w:position w:val="0"/>
      </w:rPr>
    </w:lvl>
    <w:lvl w:ilvl="1">
      <w:numFmt w:val="decimal"/>
      <w:pStyle w:val="11N"/>
      <w:isLgl/>
      <w:lvlText w:val="%1.%2."/>
      <w:lvlJc w:val="left"/>
      <w:pPr>
        <w:tabs>
          <w:tab w:val="num" w:pos="709"/>
        </w:tabs>
        <w:ind w:left="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pStyle w:val="111N"/>
      <w:isLgl/>
      <w:lvlText w:val="%1.%2.%3."/>
      <w:lvlJc w:val="left"/>
      <w:pPr>
        <w:tabs>
          <w:tab w:val="num" w:pos="709"/>
        </w:tabs>
        <w:ind w:left="709"/>
      </w:pPr>
      <w:rPr>
        <w:rFonts w:ascii="Times New Roman" w:eastAsia="Times New Roman" w:hAnsi="Times New Roman" w:cs="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Times New Roman" w:hAnsi="Times New Roman"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4"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53E4DF4"/>
    <w:multiLevelType w:val="multilevel"/>
    <w:tmpl w:val="22428862"/>
    <w:lvl w:ilvl="0">
      <w:start w:val="1"/>
      <w:numFmt w:val="decimal"/>
      <w:lvlText w:val="%1."/>
      <w:lvlJc w:val="left"/>
      <w:pPr>
        <w:ind w:left="1530" w:hanging="360"/>
      </w:pPr>
      <w:rPr>
        <w:rFonts w:hint="default"/>
        <w:b/>
      </w:rPr>
    </w:lvl>
    <w:lvl w:ilvl="1">
      <w:start w:val="1"/>
      <w:numFmt w:val="decimal"/>
      <w:isLgl/>
      <w:lvlText w:val="%1.%2."/>
      <w:lvlJc w:val="left"/>
      <w:pPr>
        <w:ind w:left="906"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6" w15:restartNumberingAfterBreak="0">
    <w:nsid w:val="088D3FF7"/>
    <w:multiLevelType w:val="hybridMultilevel"/>
    <w:tmpl w:val="9998E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F4573E"/>
    <w:multiLevelType w:val="hybridMultilevel"/>
    <w:tmpl w:val="3888401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 w15:restartNumberingAfterBreak="0">
    <w:nsid w:val="0FAE492D"/>
    <w:multiLevelType w:val="hybridMultilevel"/>
    <w:tmpl w:val="5BD2F74A"/>
    <w:lvl w:ilvl="0" w:tplc="B2F03EB8">
      <w:start w:val="1"/>
      <w:numFmt w:val="decimal"/>
      <w:lvlText w:val="11.%1"/>
      <w:lvlJc w:val="left"/>
      <w:pPr>
        <w:ind w:left="783" w:hanging="360"/>
      </w:pPr>
      <w:rPr>
        <w:rFonts w:hint="default"/>
      </w:rPr>
    </w:lvl>
    <w:lvl w:ilvl="1" w:tplc="61F0AECA">
      <w:start w:val="1"/>
      <w:numFmt w:val="decimal"/>
      <w:lvlText w:val="%2."/>
      <w:lvlJc w:val="left"/>
      <w:pPr>
        <w:ind w:left="1503" w:hanging="360"/>
      </w:pPr>
      <w:rPr>
        <w:rFonts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0" w15:restartNumberingAfterBreak="0">
    <w:nsid w:val="123401B4"/>
    <w:multiLevelType w:val="multilevel"/>
    <w:tmpl w:val="CDE44F98"/>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1"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7C46A18"/>
    <w:multiLevelType w:val="hybridMultilevel"/>
    <w:tmpl w:val="E98899FC"/>
    <w:lvl w:ilvl="0" w:tplc="04270017">
      <w:start w:val="1"/>
      <w:numFmt w:val="lowerLetter"/>
      <w:lvlText w:val="%1)"/>
      <w:lvlJc w:val="left"/>
      <w:pPr>
        <w:tabs>
          <w:tab w:val="num" w:pos="720"/>
        </w:tabs>
        <w:ind w:left="720" w:hanging="360"/>
      </w:pPr>
      <w:rPr>
        <w:rFonts w:hint="default"/>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14" w15:restartNumberingAfterBreak="0">
    <w:nsid w:val="197A07EB"/>
    <w:multiLevelType w:val="hybridMultilevel"/>
    <w:tmpl w:val="28E2E434"/>
    <w:lvl w:ilvl="0" w:tplc="3D62645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C051983"/>
    <w:multiLevelType w:val="multilevel"/>
    <w:tmpl w:val="E9E2450C"/>
    <w:lvl w:ilvl="0">
      <w:start w:val="1"/>
      <w:numFmt w:val="decimal"/>
      <w:lvlText w:val="12.%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 w15:restartNumberingAfterBreak="0">
    <w:nsid w:val="225D7EDF"/>
    <w:multiLevelType w:val="hybridMultilevel"/>
    <w:tmpl w:val="F90021FE"/>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8" w15:restartNumberingAfterBreak="0">
    <w:nsid w:val="29E87133"/>
    <w:multiLevelType w:val="hybridMultilevel"/>
    <w:tmpl w:val="F3A0EDC8"/>
    <w:lvl w:ilvl="0" w:tplc="0409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037B9E"/>
    <w:multiLevelType w:val="multilevel"/>
    <w:tmpl w:val="8FC4F2D4"/>
    <w:lvl w:ilvl="0">
      <w:start w:val="1"/>
      <w:numFmt w:val="upperRoman"/>
      <w:lvlText w:val="%1."/>
      <w:lvlJc w:val="left"/>
      <w:pPr>
        <w:ind w:left="2989" w:hanging="720"/>
      </w:pPr>
      <w:rPr>
        <w:rFonts w:hint="default"/>
      </w:rPr>
    </w:lvl>
    <w:lvl w:ilvl="1">
      <w:start w:val="2"/>
      <w:numFmt w:val="decimal"/>
      <w:isLgl/>
      <w:lvlText w:val="%1.%2."/>
      <w:lvlJc w:val="left"/>
      <w:pPr>
        <w:ind w:left="2689" w:hanging="420"/>
      </w:pPr>
      <w:rPr>
        <w:rFonts w:hint="default"/>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2989" w:hanging="720"/>
      </w:pPr>
      <w:rPr>
        <w:rFonts w:hint="default"/>
        <w:color w:val="auto"/>
      </w:rPr>
    </w:lvl>
    <w:lvl w:ilvl="4">
      <w:start w:val="1"/>
      <w:numFmt w:val="decimal"/>
      <w:isLgl/>
      <w:lvlText w:val="%1.%2.%3.%4.%5."/>
      <w:lvlJc w:val="left"/>
      <w:pPr>
        <w:ind w:left="3349" w:hanging="1080"/>
      </w:pPr>
      <w:rPr>
        <w:rFonts w:hint="default"/>
        <w:color w:val="auto"/>
      </w:rPr>
    </w:lvl>
    <w:lvl w:ilvl="5">
      <w:start w:val="1"/>
      <w:numFmt w:val="decimal"/>
      <w:isLgl/>
      <w:lvlText w:val="%1.%2.%3.%4.%5.%6."/>
      <w:lvlJc w:val="left"/>
      <w:pPr>
        <w:ind w:left="3349" w:hanging="1080"/>
      </w:pPr>
      <w:rPr>
        <w:rFonts w:hint="default"/>
        <w:color w:val="auto"/>
      </w:rPr>
    </w:lvl>
    <w:lvl w:ilvl="6">
      <w:start w:val="1"/>
      <w:numFmt w:val="decimal"/>
      <w:isLgl/>
      <w:lvlText w:val="%1.%2.%3.%4.%5.%6.%7."/>
      <w:lvlJc w:val="left"/>
      <w:pPr>
        <w:ind w:left="3709" w:hanging="1440"/>
      </w:pPr>
      <w:rPr>
        <w:rFonts w:hint="default"/>
        <w:color w:val="auto"/>
      </w:rPr>
    </w:lvl>
    <w:lvl w:ilvl="7">
      <w:start w:val="1"/>
      <w:numFmt w:val="decimal"/>
      <w:isLgl/>
      <w:lvlText w:val="%1.%2.%3.%4.%5.%6.%7.%8."/>
      <w:lvlJc w:val="left"/>
      <w:pPr>
        <w:ind w:left="3709" w:hanging="1440"/>
      </w:pPr>
      <w:rPr>
        <w:rFonts w:hint="default"/>
        <w:color w:val="auto"/>
      </w:rPr>
    </w:lvl>
    <w:lvl w:ilvl="8">
      <w:start w:val="1"/>
      <w:numFmt w:val="decimal"/>
      <w:isLgl/>
      <w:lvlText w:val="%1.%2.%3.%4.%5.%6.%7.%8.%9."/>
      <w:lvlJc w:val="left"/>
      <w:pPr>
        <w:ind w:left="4069" w:hanging="1800"/>
      </w:pPr>
      <w:rPr>
        <w:rFonts w:hint="default"/>
        <w:color w:val="auto"/>
      </w:rPr>
    </w:lvl>
  </w:abstractNum>
  <w:abstractNum w:abstractNumId="20" w15:restartNumberingAfterBreak="0">
    <w:nsid w:val="3A0D52E7"/>
    <w:multiLevelType w:val="multilevel"/>
    <w:tmpl w:val="DAAC99FE"/>
    <w:styleLink w:val="Style1"/>
    <w:lvl w:ilvl="0">
      <w:start w:val="3"/>
      <w:numFmt w:val="decimal"/>
      <w:lvlText w:val="%1."/>
      <w:lvlJc w:val="left"/>
      <w:pPr>
        <w:tabs>
          <w:tab w:val="num" w:pos="1440"/>
        </w:tabs>
        <w:ind w:left="1440" w:hanging="360"/>
      </w:pPr>
      <w:rPr>
        <w:rFonts w:hint="default"/>
      </w:rPr>
    </w:lvl>
    <w:lvl w:ilvl="1">
      <w:start w:val="1"/>
      <w:numFmt w:val="decimal"/>
      <w:isLgl/>
      <w:lvlText w:val="%1.%2."/>
      <w:lvlJc w:val="left"/>
      <w:pPr>
        <w:tabs>
          <w:tab w:val="num" w:pos="2400"/>
        </w:tabs>
        <w:ind w:left="2400" w:hanging="1320"/>
      </w:pPr>
      <w:rPr>
        <w:rFonts w:hint="default"/>
      </w:rPr>
    </w:lvl>
    <w:lvl w:ilvl="2">
      <w:start w:val="1"/>
      <w:numFmt w:val="decimal"/>
      <w:isLgl/>
      <w:lvlText w:val="%1.%2.%3."/>
      <w:lvlJc w:val="left"/>
      <w:pPr>
        <w:tabs>
          <w:tab w:val="num" w:pos="2400"/>
        </w:tabs>
        <w:ind w:left="2400" w:hanging="1320"/>
      </w:pPr>
      <w:rPr>
        <w:rFonts w:hint="default"/>
      </w:rPr>
    </w:lvl>
    <w:lvl w:ilvl="3">
      <w:start w:val="1"/>
      <w:numFmt w:val="decimal"/>
      <w:isLgl/>
      <w:lvlText w:val="%1.%2.%3.%4."/>
      <w:lvlJc w:val="left"/>
      <w:pPr>
        <w:tabs>
          <w:tab w:val="num" w:pos="2400"/>
        </w:tabs>
        <w:ind w:left="2400" w:hanging="1320"/>
      </w:pPr>
      <w:rPr>
        <w:rFonts w:hint="default"/>
      </w:rPr>
    </w:lvl>
    <w:lvl w:ilvl="4">
      <w:start w:val="1"/>
      <w:numFmt w:val="decimal"/>
      <w:isLgl/>
      <w:lvlText w:val="%1.%2.%3.%4.%5."/>
      <w:lvlJc w:val="left"/>
      <w:pPr>
        <w:tabs>
          <w:tab w:val="num" w:pos="2400"/>
        </w:tabs>
        <w:ind w:left="2400" w:hanging="1320"/>
      </w:pPr>
      <w:rPr>
        <w:rFonts w:hint="default"/>
      </w:rPr>
    </w:lvl>
    <w:lvl w:ilvl="5">
      <w:start w:val="1"/>
      <w:numFmt w:val="decimal"/>
      <w:isLgl/>
      <w:lvlText w:val="%1.%2.%3.%4.%5.%6."/>
      <w:lvlJc w:val="left"/>
      <w:pPr>
        <w:tabs>
          <w:tab w:val="num" w:pos="2400"/>
        </w:tabs>
        <w:ind w:left="2400" w:hanging="132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1" w15:restartNumberingAfterBreak="0">
    <w:nsid w:val="3B667AB2"/>
    <w:multiLevelType w:val="hybridMultilevel"/>
    <w:tmpl w:val="8F3450F4"/>
    <w:lvl w:ilvl="0" w:tplc="38BAA56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F5ED2"/>
    <w:multiLevelType w:val="hybridMultilevel"/>
    <w:tmpl w:val="D0060D5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3" w15:restartNumberingAfterBreak="0">
    <w:nsid w:val="3DE413DD"/>
    <w:multiLevelType w:val="hybridMultilevel"/>
    <w:tmpl w:val="2B328E72"/>
    <w:lvl w:ilvl="0" w:tplc="80F821BC">
      <w:start w:val="1"/>
      <w:numFmt w:val="bullet"/>
      <w:pStyle w:val="ListBulletNoSpace"/>
      <w:lvlText w:val=""/>
      <w:lvlJc w:val="left"/>
      <w:pPr>
        <w:tabs>
          <w:tab w:val="num" w:pos="720"/>
        </w:tabs>
        <w:ind w:left="720" w:hanging="360"/>
      </w:pPr>
      <w:rPr>
        <w:rFonts w:ascii="Symbol" w:hAnsi="Symbol" w:hint="default"/>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25" w15:restartNumberingAfterBreak="0">
    <w:nsid w:val="417D0F95"/>
    <w:multiLevelType w:val="hybridMultilevel"/>
    <w:tmpl w:val="ED880688"/>
    <w:lvl w:ilvl="0" w:tplc="63C87616">
      <w:numFmt w:val="bullet"/>
      <w:lvlText w:val="-"/>
      <w:lvlJc w:val="left"/>
      <w:pPr>
        <w:ind w:left="1503" w:hanging="360"/>
      </w:pPr>
      <w:rPr>
        <w:rFonts w:ascii="Times New Roman" w:eastAsia="Times New Roman" w:hAnsi="Times New Roman" w:hint="default"/>
      </w:rPr>
    </w:lvl>
    <w:lvl w:ilvl="1" w:tplc="04270003" w:tentative="1">
      <w:start w:val="1"/>
      <w:numFmt w:val="bullet"/>
      <w:lvlText w:val="o"/>
      <w:lvlJc w:val="left"/>
      <w:pPr>
        <w:ind w:left="2223" w:hanging="360"/>
      </w:pPr>
      <w:rPr>
        <w:rFonts w:ascii="Courier New" w:hAnsi="Courier New" w:cs="Courier New" w:hint="default"/>
      </w:rPr>
    </w:lvl>
    <w:lvl w:ilvl="2" w:tplc="04270005" w:tentative="1">
      <w:start w:val="1"/>
      <w:numFmt w:val="bullet"/>
      <w:lvlText w:val=""/>
      <w:lvlJc w:val="left"/>
      <w:pPr>
        <w:ind w:left="2943" w:hanging="360"/>
      </w:pPr>
      <w:rPr>
        <w:rFonts w:ascii="Wingdings" w:hAnsi="Wingdings" w:hint="default"/>
      </w:rPr>
    </w:lvl>
    <w:lvl w:ilvl="3" w:tplc="04270001" w:tentative="1">
      <w:start w:val="1"/>
      <w:numFmt w:val="bullet"/>
      <w:lvlText w:val=""/>
      <w:lvlJc w:val="left"/>
      <w:pPr>
        <w:ind w:left="3663" w:hanging="360"/>
      </w:pPr>
      <w:rPr>
        <w:rFonts w:ascii="Symbol" w:hAnsi="Symbol" w:hint="default"/>
      </w:rPr>
    </w:lvl>
    <w:lvl w:ilvl="4" w:tplc="04270003" w:tentative="1">
      <w:start w:val="1"/>
      <w:numFmt w:val="bullet"/>
      <w:lvlText w:val="o"/>
      <w:lvlJc w:val="left"/>
      <w:pPr>
        <w:ind w:left="4383" w:hanging="360"/>
      </w:pPr>
      <w:rPr>
        <w:rFonts w:ascii="Courier New" w:hAnsi="Courier New" w:cs="Courier New" w:hint="default"/>
      </w:rPr>
    </w:lvl>
    <w:lvl w:ilvl="5" w:tplc="04270005" w:tentative="1">
      <w:start w:val="1"/>
      <w:numFmt w:val="bullet"/>
      <w:lvlText w:val=""/>
      <w:lvlJc w:val="left"/>
      <w:pPr>
        <w:ind w:left="5103" w:hanging="360"/>
      </w:pPr>
      <w:rPr>
        <w:rFonts w:ascii="Wingdings" w:hAnsi="Wingdings" w:hint="default"/>
      </w:rPr>
    </w:lvl>
    <w:lvl w:ilvl="6" w:tplc="04270001" w:tentative="1">
      <w:start w:val="1"/>
      <w:numFmt w:val="bullet"/>
      <w:lvlText w:val=""/>
      <w:lvlJc w:val="left"/>
      <w:pPr>
        <w:ind w:left="5823" w:hanging="360"/>
      </w:pPr>
      <w:rPr>
        <w:rFonts w:ascii="Symbol" w:hAnsi="Symbol" w:hint="default"/>
      </w:rPr>
    </w:lvl>
    <w:lvl w:ilvl="7" w:tplc="04270003" w:tentative="1">
      <w:start w:val="1"/>
      <w:numFmt w:val="bullet"/>
      <w:lvlText w:val="o"/>
      <w:lvlJc w:val="left"/>
      <w:pPr>
        <w:ind w:left="6543" w:hanging="360"/>
      </w:pPr>
      <w:rPr>
        <w:rFonts w:ascii="Courier New" w:hAnsi="Courier New" w:cs="Courier New" w:hint="default"/>
      </w:rPr>
    </w:lvl>
    <w:lvl w:ilvl="8" w:tplc="04270005" w:tentative="1">
      <w:start w:val="1"/>
      <w:numFmt w:val="bullet"/>
      <w:lvlText w:val=""/>
      <w:lvlJc w:val="left"/>
      <w:pPr>
        <w:ind w:left="7263" w:hanging="360"/>
      </w:pPr>
      <w:rPr>
        <w:rFonts w:ascii="Wingdings" w:hAnsi="Wingdings" w:hint="default"/>
      </w:rPr>
    </w:lvl>
  </w:abstractNum>
  <w:abstractNum w:abstractNumId="26" w15:restartNumberingAfterBreak="0">
    <w:nsid w:val="453A04BE"/>
    <w:multiLevelType w:val="hybridMultilevel"/>
    <w:tmpl w:val="340AB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4CC02A86"/>
    <w:multiLevelType w:val="hybridMultilevel"/>
    <w:tmpl w:val="FBF0B96E"/>
    <w:lvl w:ilvl="0" w:tplc="5D7CF224">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01276"/>
    <w:multiLevelType w:val="hybridMultilevel"/>
    <w:tmpl w:val="A4A4C3BA"/>
    <w:lvl w:ilvl="0" w:tplc="8E7CC1A0">
      <w:start w:val="1"/>
      <w:numFmt w:val="decimal"/>
      <w:lvlText w:val="10.%1"/>
      <w:lvlJc w:val="left"/>
      <w:pPr>
        <w:ind w:left="783" w:hanging="360"/>
      </w:pPr>
      <w:rPr>
        <w:rFonts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30" w15:restartNumberingAfterBreak="0">
    <w:nsid w:val="5C8817B7"/>
    <w:multiLevelType w:val="hybridMultilevel"/>
    <w:tmpl w:val="D7124D7A"/>
    <w:lvl w:ilvl="0" w:tplc="3F8E8A52">
      <w:numFmt w:val="bullet"/>
      <w:lvlText w:val="-"/>
      <w:lvlJc w:val="left"/>
      <w:pPr>
        <w:ind w:left="1440" w:hanging="360"/>
      </w:pPr>
      <w:rPr>
        <w:rFonts w:ascii="alegreyaregular" w:eastAsia="Times New Roman" w:hAnsi="alegreyaregular"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56D48BE"/>
    <w:multiLevelType w:val="hybridMultilevel"/>
    <w:tmpl w:val="ED14C8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E37B52"/>
    <w:multiLevelType w:val="multilevel"/>
    <w:tmpl w:val="D7BE4B80"/>
    <w:lvl w:ilvl="0">
      <w:start w:val="13"/>
      <w:numFmt w:val="decimal"/>
      <w:lvlText w:val="%1."/>
      <w:lvlJc w:val="left"/>
      <w:pPr>
        <w:ind w:left="1530" w:hanging="360"/>
      </w:pPr>
      <w:rPr>
        <w:rFonts w:hint="default"/>
        <w:b/>
      </w:rPr>
    </w:lvl>
    <w:lvl w:ilvl="1">
      <w:start w:val="1"/>
      <w:numFmt w:val="decimal"/>
      <w:isLgl/>
      <w:lvlText w:val="%1.%2."/>
      <w:lvlJc w:val="left"/>
      <w:pPr>
        <w:ind w:left="906"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34" w15:restartNumberingAfterBreak="0">
    <w:nsid w:val="6E5A3DFD"/>
    <w:multiLevelType w:val="multilevel"/>
    <w:tmpl w:val="D408E994"/>
    <w:lvl w:ilvl="0">
      <w:start w:val="1"/>
      <w:numFmt w:val="decimal"/>
      <w:lvlText w:val="%1."/>
      <w:lvlJc w:val="left"/>
      <w:pPr>
        <w:tabs>
          <w:tab w:val="num" w:pos="360"/>
        </w:tabs>
        <w:ind w:left="360" w:hanging="360"/>
      </w:pPr>
      <w:rPr>
        <w:rFonts w:hint="default"/>
      </w:rPr>
    </w:lvl>
    <w:lvl w:ilvl="1">
      <w:start w:val="1"/>
      <w:numFmt w:val="decimal"/>
      <w:pStyle w:val="sutsal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7AD20D4C"/>
    <w:multiLevelType w:val="hybridMultilevel"/>
    <w:tmpl w:val="06B235FE"/>
    <w:lvl w:ilvl="0" w:tplc="B9046CC4">
      <w:numFmt w:val="bullet"/>
      <w:lvlText w:val="-"/>
      <w:lvlJc w:val="left"/>
      <w:pPr>
        <w:ind w:left="786" w:hanging="360"/>
      </w:pPr>
      <w:rPr>
        <w:rFonts w:ascii="TimesLT" w:eastAsia="Times New Roman" w:hAnsi="TimesL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7FE2555A"/>
    <w:multiLevelType w:val="hybridMultilevel"/>
    <w:tmpl w:val="CD28FD24"/>
    <w:lvl w:ilvl="0" w:tplc="5E2AD748">
      <w:start w:val="1"/>
      <w:numFmt w:val="decimal"/>
      <w:lvlText w:val="8.%1."/>
      <w:lvlJc w:val="left"/>
      <w:pPr>
        <w:ind w:left="720"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103036686">
    <w:abstractNumId w:val="13"/>
  </w:num>
  <w:num w:numId="2" w16cid:durableId="1177427089">
    <w:abstractNumId w:val="31"/>
  </w:num>
  <w:num w:numId="3" w16cid:durableId="327952031">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130828721">
    <w:abstractNumId w:val="17"/>
  </w:num>
  <w:num w:numId="5" w16cid:durableId="1895581801">
    <w:abstractNumId w:val="11"/>
  </w:num>
  <w:num w:numId="6" w16cid:durableId="1759521810">
    <w:abstractNumId w:val="35"/>
  </w:num>
  <w:num w:numId="7" w16cid:durableId="1131243350">
    <w:abstractNumId w:val="4"/>
  </w:num>
  <w:num w:numId="8" w16cid:durableId="1744989395">
    <w:abstractNumId w:val="2"/>
  </w:num>
  <w:num w:numId="9" w16cid:durableId="1088694617">
    <w:abstractNumId w:val="3"/>
  </w:num>
  <w:num w:numId="10" w16cid:durableId="90469504">
    <w:abstractNumId w:val="10"/>
  </w:num>
  <w:num w:numId="11" w16cid:durableId="1680156432">
    <w:abstractNumId w:val="20"/>
  </w:num>
  <w:num w:numId="12" w16cid:durableId="706756606">
    <w:abstractNumId w:val="0"/>
  </w:num>
  <w:num w:numId="13" w16cid:durableId="1001128893">
    <w:abstractNumId w:val="34"/>
  </w:num>
  <w:num w:numId="14" w16cid:durableId="1710566910">
    <w:abstractNumId w:val="23"/>
  </w:num>
  <w:num w:numId="15" w16cid:durableId="1952082967">
    <w:abstractNumId w:val="19"/>
  </w:num>
  <w:num w:numId="16" w16cid:durableId="516698704">
    <w:abstractNumId w:val="26"/>
  </w:num>
  <w:num w:numId="17" w16cid:durableId="1563953820">
    <w:abstractNumId w:val="25"/>
  </w:num>
  <w:num w:numId="18" w16cid:durableId="1347096366">
    <w:abstractNumId w:val="5"/>
  </w:num>
  <w:num w:numId="19" w16cid:durableId="149060101">
    <w:abstractNumId w:val="29"/>
  </w:num>
  <w:num w:numId="20" w16cid:durableId="1921980184">
    <w:abstractNumId w:val="12"/>
  </w:num>
  <w:num w:numId="21" w16cid:durableId="2066950064">
    <w:abstractNumId w:val="8"/>
  </w:num>
  <w:num w:numId="22" w16cid:durableId="1875000239">
    <w:abstractNumId w:val="28"/>
  </w:num>
  <w:num w:numId="23" w16cid:durableId="2023389286">
    <w:abstractNumId w:val="18"/>
  </w:num>
  <w:num w:numId="24" w16cid:durableId="1380785765">
    <w:abstractNumId w:val="30"/>
  </w:num>
  <w:num w:numId="25" w16cid:durableId="1145315735">
    <w:abstractNumId w:val="21"/>
  </w:num>
  <w:num w:numId="26" w16cid:durableId="1927616892">
    <w:abstractNumId w:val="6"/>
  </w:num>
  <w:num w:numId="27" w16cid:durableId="720783863">
    <w:abstractNumId w:val="32"/>
  </w:num>
  <w:num w:numId="28" w16cid:durableId="1844472485">
    <w:abstractNumId w:val="14"/>
  </w:num>
  <w:num w:numId="29" w16cid:durableId="845561643">
    <w:abstractNumId w:val="7"/>
  </w:num>
  <w:num w:numId="30" w16cid:durableId="301347333">
    <w:abstractNumId w:val="24"/>
  </w:num>
  <w:num w:numId="31" w16cid:durableId="271204677">
    <w:abstractNumId w:val="27"/>
  </w:num>
  <w:num w:numId="32" w16cid:durableId="1741633844">
    <w:abstractNumId w:val="36"/>
  </w:num>
  <w:num w:numId="33" w16cid:durableId="443380277">
    <w:abstractNumId w:val="15"/>
  </w:num>
  <w:num w:numId="34" w16cid:durableId="3748476">
    <w:abstractNumId w:val="16"/>
  </w:num>
  <w:num w:numId="35" w16cid:durableId="861363709">
    <w:abstractNumId w:val="22"/>
  </w:num>
  <w:num w:numId="36" w16cid:durableId="1276137026">
    <w:abstractNumId w:val="9"/>
  </w:num>
  <w:num w:numId="37" w16cid:durableId="1478184456">
    <w:abstractNumId w:val="37"/>
  </w:num>
  <w:num w:numId="38" w16cid:durableId="152575839">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B5"/>
    <w:rsid w:val="00001088"/>
    <w:rsid w:val="000017BB"/>
    <w:rsid w:val="00002514"/>
    <w:rsid w:val="0000393B"/>
    <w:rsid w:val="00003EE2"/>
    <w:rsid w:val="000060FE"/>
    <w:rsid w:val="00007A87"/>
    <w:rsid w:val="00011501"/>
    <w:rsid w:val="000116C7"/>
    <w:rsid w:val="00011C34"/>
    <w:rsid w:val="00011F74"/>
    <w:rsid w:val="00012BE1"/>
    <w:rsid w:val="0001339F"/>
    <w:rsid w:val="00014C46"/>
    <w:rsid w:val="000157A7"/>
    <w:rsid w:val="00015BEE"/>
    <w:rsid w:val="00020F1E"/>
    <w:rsid w:val="000219F2"/>
    <w:rsid w:val="0002279E"/>
    <w:rsid w:val="00023016"/>
    <w:rsid w:val="00024229"/>
    <w:rsid w:val="0002666E"/>
    <w:rsid w:val="000272AE"/>
    <w:rsid w:val="00030B0E"/>
    <w:rsid w:val="00031817"/>
    <w:rsid w:val="00032E11"/>
    <w:rsid w:val="00033204"/>
    <w:rsid w:val="00033396"/>
    <w:rsid w:val="00033E2A"/>
    <w:rsid w:val="000356E4"/>
    <w:rsid w:val="00035A20"/>
    <w:rsid w:val="00035DB2"/>
    <w:rsid w:val="0004066E"/>
    <w:rsid w:val="00040F8A"/>
    <w:rsid w:val="00042EE0"/>
    <w:rsid w:val="00043BF8"/>
    <w:rsid w:val="00043CE8"/>
    <w:rsid w:val="00043E2E"/>
    <w:rsid w:val="0004559C"/>
    <w:rsid w:val="00046940"/>
    <w:rsid w:val="00047371"/>
    <w:rsid w:val="000512A3"/>
    <w:rsid w:val="00051B20"/>
    <w:rsid w:val="00055D70"/>
    <w:rsid w:val="000561C5"/>
    <w:rsid w:val="000568A5"/>
    <w:rsid w:val="000607D9"/>
    <w:rsid w:val="00066947"/>
    <w:rsid w:val="000703BE"/>
    <w:rsid w:val="000705D6"/>
    <w:rsid w:val="0007076D"/>
    <w:rsid w:val="00070993"/>
    <w:rsid w:val="000737B6"/>
    <w:rsid w:val="000749E7"/>
    <w:rsid w:val="000754D2"/>
    <w:rsid w:val="00075AAD"/>
    <w:rsid w:val="00081871"/>
    <w:rsid w:val="00082510"/>
    <w:rsid w:val="000826BD"/>
    <w:rsid w:val="0008639E"/>
    <w:rsid w:val="00086801"/>
    <w:rsid w:val="00087997"/>
    <w:rsid w:val="000920DE"/>
    <w:rsid w:val="00093415"/>
    <w:rsid w:val="00093643"/>
    <w:rsid w:val="000A0360"/>
    <w:rsid w:val="000A0CFF"/>
    <w:rsid w:val="000A11F0"/>
    <w:rsid w:val="000A2ACA"/>
    <w:rsid w:val="000A7A37"/>
    <w:rsid w:val="000B0AD1"/>
    <w:rsid w:val="000B2F14"/>
    <w:rsid w:val="000B3FDD"/>
    <w:rsid w:val="000B4BA0"/>
    <w:rsid w:val="000B4CFC"/>
    <w:rsid w:val="000B7A43"/>
    <w:rsid w:val="000C00AD"/>
    <w:rsid w:val="000C2539"/>
    <w:rsid w:val="000C2FAF"/>
    <w:rsid w:val="000C4299"/>
    <w:rsid w:val="000C51D2"/>
    <w:rsid w:val="000C7976"/>
    <w:rsid w:val="000C7E6F"/>
    <w:rsid w:val="000D0A1D"/>
    <w:rsid w:val="000D0ED3"/>
    <w:rsid w:val="000D130C"/>
    <w:rsid w:val="000D5986"/>
    <w:rsid w:val="000D5DB5"/>
    <w:rsid w:val="000D7762"/>
    <w:rsid w:val="000E0874"/>
    <w:rsid w:val="000E4D09"/>
    <w:rsid w:val="000E6E51"/>
    <w:rsid w:val="000F0A01"/>
    <w:rsid w:val="000F1234"/>
    <w:rsid w:val="000F3682"/>
    <w:rsid w:val="000F44EC"/>
    <w:rsid w:val="000F5253"/>
    <w:rsid w:val="000F6C70"/>
    <w:rsid w:val="000F7736"/>
    <w:rsid w:val="000F7CA0"/>
    <w:rsid w:val="0010089F"/>
    <w:rsid w:val="00101F3B"/>
    <w:rsid w:val="001068E2"/>
    <w:rsid w:val="00113A04"/>
    <w:rsid w:val="0012043D"/>
    <w:rsid w:val="00121B59"/>
    <w:rsid w:val="00121D29"/>
    <w:rsid w:val="00123C09"/>
    <w:rsid w:val="00125BB2"/>
    <w:rsid w:val="00125CC0"/>
    <w:rsid w:val="001273DE"/>
    <w:rsid w:val="00132B02"/>
    <w:rsid w:val="00133042"/>
    <w:rsid w:val="001357B7"/>
    <w:rsid w:val="00135A1B"/>
    <w:rsid w:val="001366CB"/>
    <w:rsid w:val="001370D7"/>
    <w:rsid w:val="001413BD"/>
    <w:rsid w:val="001413F4"/>
    <w:rsid w:val="001414AD"/>
    <w:rsid w:val="00142B83"/>
    <w:rsid w:val="0014369A"/>
    <w:rsid w:val="00143AAA"/>
    <w:rsid w:val="00145AE9"/>
    <w:rsid w:val="00146B83"/>
    <w:rsid w:val="001504FB"/>
    <w:rsid w:val="00151593"/>
    <w:rsid w:val="00152061"/>
    <w:rsid w:val="00154562"/>
    <w:rsid w:val="00156359"/>
    <w:rsid w:val="00156982"/>
    <w:rsid w:val="001602BB"/>
    <w:rsid w:val="0016148C"/>
    <w:rsid w:val="00162BBB"/>
    <w:rsid w:val="00162C2F"/>
    <w:rsid w:val="00163443"/>
    <w:rsid w:val="00163789"/>
    <w:rsid w:val="00166774"/>
    <w:rsid w:val="00166F6C"/>
    <w:rsid w:val="00171F32"/>
    <w:rsid w:val="00172119"/>
    <w:rsid w:val="001745CB"/>
    <w:rsid w:val="00175331"/>
    <w:rsid w:val="00176E0E"/>
    <w:rsid w:val="00180BC1"/>
    <w:rsid w:val="00181AE0"/>
    <w:rsid w:val="0018365B"/>
    <w:rsid w:val="00184D95"/>
    <w:rsid w:val="00185151"/>
    <w:rsid w:val="0018548B"/>
    <w:rsid w:val="001863B5"/>
    <w:rsid w:val="00187145"/>
    <w:rsid w:val="00187640"/>
    <w:rsid w:val="001876BA"/>
    <w:rsid w:val="00190FC7"/>
    <w:rsid w:val="00191BFA"/>
    <w:rsid w:val="00192E31"/>
    <w:rsid w:val="00193287"/>
    <w:rsid w:val="00194457"/>
    <w:rsid w:val="001A4126"/>
    <w:rsid w:val="001A5C40"/>
    <w:rsid w:val="001A6AD3"/>
    <w:rsid w:val="001B0D74"/>
    <w:rsid w:val="001B21E1"/>
    <w:rsid w:val="001B4BDB"/>
    <w:rsid w:val="001B4DC4"/>
    <w:rsid w:val="001B5861"/>
    <w:rsid w:val="001B63C4"/>
    <w:rsid w:val="001B774D"/>
    <w:rsid w:val="001C1F89"/>
    <w:rsid w:val="001C39E1"/>
    <w:rsid w:val="001C5249"/>
    <w:rsid w:val="001C5B13"/>
    <w:rsid w:val="001D0C3B"/>
    <w:rsid w:val="001D24D4"/>
    <w:rsid w:val="001D315F"/>
    <w:rsid w:val="001D4643"/>
    <w:rsid w:val="001D47BF"/>
    <w:rsid w:val="001D5742"/>
    <w:rsid w:val="001D7008"/>
    <w:rsid w:val="001E14F6"/>
    <w:rsid w:val="001E1A0A"/>
    <w:rsid w:val="001E29BE"/>
    <w:rsid w:val="001E34C3"/>
    <w:rsid w:val="001E370F"/>
    <w:rsid w:val="001F1318"/>
    <w:rsid w:val="001F1F9B"/>
    <w:rsid w:val="001F22E5"/>
    <w:rsid w:val="001F256B"/>
    <w:rsid w:val="001F70B1"/>
    <w:rsid w:val="0021112D"/>
    <w:rsid w:val="00212062"/>
    <w:rsid w:val="002135C0"/>
    <w:rsid w:val="00214B69"/>
    <w:rsid w:val="00214F77"/>
    <w:rsid w:val="00217B55"/>
    <w:rsid w:val="002210A8"/>
    <w:rsid w:val="00221368"/>
    <w:rsid w:val="00223DAA"/>
    <w:rsid w:val="002253BC"/>
    <w:rsid w:val="002256D4"/>
    <w:rsid w:val="00233D6F"/>
    <w:rsid w:val="00234572"/>
    <w:rsid w:val="00237158"/>
    <w:rsid w:val="002377EF"/>
    <w:rsid w:val="00246F4E"/>
    <w:rsid w:val="00247419"/>
    <w:rsid w:val="00247695"/>
    <w:rsid w:val="002510D6"/>
    <w:rsid w:val="00255214"/>
    <w:rsid w:val="002556A4"/>
    <w:rsid w:val="0025684C"/>
    <w:rsid w:val="00257925"/>
    <w:rsid w:val="002601A7"/>
    <w:rsid w:val="00260E8D"/>
    <w:rsid w:val="00263225"/>
    <w:rsid w:val="00263CE2"/>
    <w:rsid w:val="00270BBA"/>
    <w:rsid w:val="00272D1E"/>
    <w:rsid w:val="0027457B"/>
    <w:rsid w:val="00280460"/>
    <w:rsid w:val="002805CA"/>
    <w:rsid w:val="00280ADD"/>
    <w:rsid w:val="002833E0"/>
    <w:rsid w:val="0028672A"/>
    <w:rsid w:val="0029048E"/>
    <w:rsid w:val="0029218E"/>
    <w:rsid w:val="0029249C"/>
    <w:rsid w:val="00293A37"/>
    <w:rsid w:val="002948FB"/>
    <w:rsid w:val="00295F1C"/>
    <w:rsid w:val="002973A2"/>
    <w:rsid w:val="002A174A"/>
    <w:rsid w:val="002A1FAC"/>
    <w:rsid w:val="002A23F9"/>
    <w:rsid w:val="002A2401"/>
    <w:rsid w:val="002A5769"/>
    <w:rsid w:val="002A5D7D"/>
    <w:rsid w:val="002A751E"/>
    <w:rsid w:val="002A774F"/>
    <w:rsid w:val="002B0401"/>
    <w:rsid w:val="002B2240"/>
    <w:rsid w:val="002B23F9"/>
    <w:rsid w:val="002B244F"/>
    <w:rsid w:val="002B3762"/>
    <w:rsid w:val="002B782E"/>
    <w:rsid w:val="002C01F7"/>
    <w:rsid w:val="002C0E6D"/>
    <w:rsid w:val="002C14F5"/>
    <w:rsid w:val="002C22B2"/>
    <w:rsid w:val="002C2FCD"/>
    <w:rsid w:val="002C33C6"/>
    <w:rsid w:val="002C4632"/>
    <w:rsid w:val="002C7770"/>
    <w:rsid w:val="002D00F3"/>
    <w:rsid w:val="002D0349"/>
    <w:rsid w:val="002D1D09"/>
    <w:rsid w:val="002D3C26"/>
    <w:rsid w:val="002E0381"/>
    <w:rsid w:val="002E500A"/>
    <w:rsid w:val="002E5AF2"/>
    <w:rsid w:val="002E6928"/>
    <w:rsid w:val="002F37FE"/>
    <w:rsid w:val="002F641E"/>
    <w:rsid w:val="002F7618"/>
    <w:rsid w:val="002F7898"/>
    <w:rsid w:val="002F7AB0"/>
    <w:rsid w:val="00301173"/>
    <w:rsid w:val="00301606"/>
    <w:rsid w:val="00303571"/>
    <w:rsid w:val="003047A6"/>
    <w:rsid w:val="00307326"/>
    <w:rsid w:val="00310ED2"/>
    <w:rsid w:val="00313E5E"/>
    <w:rsid w:val="003152F4"/>
    <w:rsid w:val="00315B64"/>
    <w:rsid w:val="00315E88"/>
    <w:rsid w:val="00321C5E"/>
    <w:rsid w:val="00324763"/>
    <w:rsid w:val="0032558C"/>
    <w:rsid w:val="00325FB0"/>
    <w:rsid w:val="003321B3"/>
    <w:rsid w:val="003327AD"/>
    <w:rsid w:val="00334508"/>
    <w:rsid w:val="0033459A"/>
    <w:rsid w:val="00334C72"/>
    <w:rsid w:val="003355D5"/>
    <w:rsid w:val="003374E6"/>
    <w:rsid w:val="00344485"/>
    <w:rsid w:val="00345460"/>
    <w:rsid w:val="00345B48"/>
    <w:rsid w:val="00346ECD"/>
    <w:rsid w:val="00351661"/>
    <w:rsid w:val="003560FB"/>
    <w:rsid w:val="0035656A"/>
    <w:rsid w:val="00357A3F"/>
    <w:rsid w:val="003603C5"/>
    <w:rsid w:val="00360B72"/>
    <w:rsid w:val="00362227"/>
    <w:rsid w:val="0036333B"/>
    <w:rsid w:val="00363CA8"/>
    <w:rsid w:val="00364AC6"/>
    <w:rsid w:val="003674E2"/>
    <w:rsid w:val="00370B8A"/>
    <w:rsid w:val="00372E8B"/>
    <w:rsid w:val="00374453"/>
    <w:rsid w:val="00374971"/>
    <w:rsid w:val="00375891"/>
    <w:rsid w:val="00375C6E"/>
    <w:rsid w:val="00376493"/>
    <w:rsid w:val="00377C7C"/>
    <w:rsid w:val="00377DB8"/>
    <w:rsid w:val="00386B68"/>
    <w:rsid w:val="00386FD4"/>
    <w:rsid w:val="00387535"/>
    <w:rsid w:val="00394EB9"/>
    <w:rsid w:val="00396E87"/>
    <w:rsid w:val="0039746E"/>
    <w:rsid w:val="003A146A"/>
    <w:rsid w:val="003A1E05"/>
    <w:rsid w:val="003A4FEF"/>
    <w:rsid w:val="003A5200"/>
    <w:rsid w:val="003A5417"/>
    <w:rsid w:val="003A7022"/>
    <w:rsid w:val="003A7F41"/>
    <w:rsid w:val="003B0415"/>
    <w:rsid w:val="003B0A6D"/>
    <w:rsid w:val="003B1218"/>
    <w:rsid w:val="003B23F7"/>
    <w:rsid w:val="003B2C5B"/>
    <w:rsid w:val="003B4294"/>
    <w:rsid w:val="003B4DB2"/>
    <w:rsid w:val="003B6AF3"/>
    <w:rsid w:val="003C2049"/>
    <w:rsid w:val="003C3459"/>
    <w:rsid w:val="003C4829"/>
    <w:rsid w:val="003C5BE8"/>
    <w:rsid w:val="003D2653"/>
    <w:rsid w:val="003D26B3"/>
    <w:rsid w:val="003D3D39"/>
    <w:rsid w:val="003D7AB3"/>
    <w:rsid w:val="003E0B1E"/>
    <w:rsid w:val="003E118D"/>
    <w:rsid w:val="003E1682"/>
    <w:rsid w:val="003E208D"/>
    <w:rsid w:val="003E2A47"/>
    <w:rsid w:val="003E3249"/>
    <w:rsid w:val="003E4101"/>
    <w:rsid w:val="003E44A3"/>
    <w:rsid w:val="003F0B4E"/>
    <w:rsid w:val="003F10AD"/>
    <w:rsid w:val="003F1140"/>
    <w:rsid w:val="003F237C"/>
    <w:rsid w:val="003F39D1"/>
    <w:rsid w:val="003F7E2C"/>
    <w:rsid w:val="00400FD4"/>
    <w:rsid w:val="00405EB3"/>
    <w:rsid w:val="00407B81"/>
    <w:rsid w:val="00412E67"/>
    <w:rsid w:val="00413768"/>
    <w:rsid w:val="00416A7C"/>
    <w:rsid w:val="004173BC"/>
    <w:rsid w:val="004238B0"/>
    <w:rsid w:val="00424375"/>
    <w:rsid w:val="00425425"/>
    <w:rsid w:val="0043183A"/>
    <w:rsid w:val="00431ED8"/>
    <w:rsid w:val="00433533"/>
    <w:rsid w:val="00433A66"/>
    <w:rsid w:val="00435475"/>
    <w:rsid w:val="0043720F"/>
    <w:rsid w:val="00440ABC"/>
    <w:rsid w:val="00440C6B"/>
    <w:rsid w:val="0044105D"/>
    <w:rsid w:val="0044131F"/>
    <w:rsid w:val="00441567"/>
    <w:rsid w:val="00442A38"/>
    <w:rsid w:val="00443712"/>
    <w:rsid w:val="00443DFE"/>
    <w:rsid w:val="004440C0"/>
    <w:rsid w:val="00450294"/>
    <w:rsid w:val="00456607"/>
    <w:rsid w:val="00457824"/>
    <w:rsid w:val="00460DB0"/>
    <w:rsid w:val="00461D65"/>
    <w:rsid w:val="0048046F"/>
    <w:rsid w:val="004804C2"/>
    <w:rsid w:val="0048113E"/>
    <w:rsid w:val="00481C39"/>
    <w:rsid w:val="00482A07"/>
    <w:rsid w:val="00486347"/>
    <w:rsid w:val="00490ED6"/>
    <w:rsid w:val="00492063"/>
    <w:rsid w:val="004933A9"/>
    <w:rsid w:val="00494729"/>
    <w:rsid w:val="004A0F7D"/>
    <w:rsid w:val="004A1D41"/>
    <w:rsid w:val="004A2D81"/>
    <w:rsid w:val="004A33D9"/>
    <w:rsid w:val="004A3A44"/>
    <w:rsid w:val="004A6492"/>
    <w:rsid w:val="004A6AA4"/>
    <w:rsid w:val="004B4D75"/>
    <w:rsid w:val="004B5044"/>
    <w:rsid w:val="004B70CA"/>
    <w:rsid w:val="004B7466"/>
    <w:rsid w:val="004C0A29"/>
    <w:rsid w:val="004C0C85"/>
    <w:rsid w:val="004C2D26"/>
    <w:rsid w:val="004C2DED"/>
    <w:rsid w:val="004C2F4D"/>
    <w:rsid w:val="004C550B"/>
    <w:rsid w:val="004C7481"/>
    <w:rsid w:val="004D00B1"/>
    <w:rsid w:val="004D0E0C"/>
    <w:rsid w:val="004D0FCC"/>
    <w:rsid w:val="004D2107"/>
    <w:rsid w:val="004D2C2F"/>
    <w:rsid w:val="004D2CB0"/>
    <w:rsid w:val="004D5437"/>
    <w:rsid w:val="004D5D88"/>
    <w:rsid w:val="004D61B3"/>
    <w:rsid w:val="004D7D1D"/>
    <w:rsid w:val="004E0A7F"/>
    <w:rsid w:val="004E1AF7"/>
    <w:rsid w:val="004E2776"/>
    <w:rsid w:val="004E312E"/>
    <w:rsid w:val="004E3A12"/>
    <w:rsid w:val="004E4218"/>
    <w:rsid w:val="004E4A78"/>
    <w:rsid w:val="004E5739"/>
    <w:rsid w:val="004F0A2F"/>
    <w:rsid w:val="004F190E"/>
    <w:rsid w:val="004F3219"/>
    <w:rsid w:val="004F46CB"/>
    <w:rsid w:val="004F5A0C"/>
    <w:rsid w:val="004F7AD9"/>
    <w:rsid w:val="005009D4"/>
    <w:rsid w:val="005019AF"/>
    <w:rsid w:val="00510EED"/>
    <w:rsid w:val="0051570B"/>
    <w:rsid w:val="00516FE1"/>
    <w:rsid w:val="00517D08"/>
    <w:rsid w:val="00523BCA"/>
    <w:rsid w:val="00524C85"/>
    <w:rsid w:val="00525295"/>
    <w:rsid w:val="0052529F"/>
    <w:rsid w:val="005267E3"/>
    <w:rsid w:val="00527EB5"/>
    <w:rsid w:val="005309E5"/>
    <w:rsid w:val="00531BAE"/>
    <w:rsid w:val="00531BFB"/>
    <w:rsid w:val="00533098"/>
    <w:rsid w:val="00533FE1"/>
    <w:rsid w:val="00542306"/>
    <w:rsid w:val="0054330A"/>
    <w:rsid w:val="0054404F"/>
    <w:rsid w:val="00545387"/>
    <w:rsid w:val="00546749"/>
    <w:rsid w:val="005503B3"/>
    <w:rsid w:val="00554266"/>
    <w:rsid w:val="0055446A"/>
    <w:rsid w:val="00554910"/>
    <w:rsid w:val="00556C3E"/>
    <w:rsid w:val="00560417"/>
    <w:rsid w:val="005608EC"/>
    <w:rsid w:val="005612EC"/>
    <w:rsid w:val="00562759"/>
    <w:rsid w:val="00562FAF"/>
    <w:rsid w:val="005636C5"/>
    <w:rsid w:val="005643F2"/>
    <w:rsid w:val="00565AED"/>
    <w:rsid w:val="00566B8B"/>
    <w:rsid w:val="005672E5"/>
    <w:rsid w:val="00570777"/>
    <w:rsid w:val="00570E0B"/>
    <w:rsid w:val="00571ED3"/>
    <w:rsid w:val="005752F2"/>
    <w:rsid w:val="00577EE5"/>
    <w:rsid w:val="00581655"/>
    <w:rsid w:val="005852FF"/>
    <w:rsid w:val="0059222D"/>
    <w:rsid w:val="00592E2A"/>
    <w:rsid w:val="005930A3"/>
    <w:rsid w:val="005936E6"/>
    <w:rsid w:val="00594DF9"/>
    <w:rsid w:val="0059630B"/>
    <w:rsid w:val="00597302"/>
    <w:rsid w:val="005A4144"/>
    <w:rsid w:val="005A60C3"/>
    <w:rsid w:val="005A6A8D"/>
    <w:rsid w:val="005A71A1"/>
    <w:rsid w:val="005A7D6B"/>
    <w:rsid w:val="005A7E59"/>
    <w:rsid w:val="005B067B"/>
    <w:rsid w:val="005B0782"/>
    <w:rsid w:val="005B249C"/>
    <w:rsid w:val="005B3C0C"/>
    <w:rsid w:val="005B4468"/>
    <w:rsid w:val="005B620C"/>
    <w:rsid w:val="005C1903"/>
    <w:rsid w:val="005C32E4"/>
    <w:rsid w:val="005C3AAE"/>
    <w:rsid w:val="005C6E09"/>
    <w:rsid w:val="005C778C"/>
    <w:rsid w:val="005D08B1"/>
    <w:rsid w:val="005D431F"/>
    <w:rsid w:val="005D4F1D"/>
    <w:rsid w:val="005D6E84"/>
    <w:rsid w:val="005E0B9E"/>
    <w:rsid w:val="005E0DC7"/>
    <w:rsid w:val="005E243A"/>
    <w:rsid w:val="005E347B"/>
    <w:rsid w:val="005E44AA"/>
    <w:rsid w:val="005E4EFE"/>
    <w:rsid w:val="005E4FCB"/>
    <w:rsid w:val="005E6928"/>
    <w:rsid w:val="005F11C9"/>
    <w:rsid w:val="005F3541"/>
    <w:rsid w:val="005F7B5F"/>
    <w:rsid w:val="006045FB"/>
    <w:rsid w:val="00604D43"/>
    <w:rsid w:val="00604E3E"/>
    <w:rsid w:val="006079A9"/>
    <w:rsid w:val="00607EA8"/>
    <w:rsid w:val="00610F7C"/>
    <w:rsid w:val="00611F2E"/>
    <w:rsid w:val="00613140"/>
    <w:rsid w:val="006170ED"/>
    <w:rsid w:val="00620D5B"/>
    <w:rsid w:val="00621404"/>
    <w:rsid w:val="006221F6"/>
    <w:rsid w:val="006236C7"/>
    <w:rsid w:val="00623A6A"/>
    <w:rsid w:val="00624374"/>
    <w:rsid w:val="00625754"/>
    <w:rsid w:val="00625A3A"/>
    <w:rsid w:val="00627D0B"/>
    <w:rsid w:val="006314B6"/>
    <w:rsid w:val="006317D1"/>
    <w:rsid w:val="006320AB"/>
    <w:rsid w:val="00632FE1"/>
    <w:rsid w:val="006373B9"/>
    <w:rsid w:val="006379B1"/>
    <w:rsid w:val="00637CB4"/>
    <w:rsid w:val="00640539"/>
    <w:rsid w:val="00640AD1"/>
    <w:rsid w:val="00643577"/>
    <w:rsid w:val="0064448D"/>
    <w:rsid w:val="00645F77"/>
    <w:rsid w:val="00651902"/>
    <w:rsid w:val="00655345"/>
    <w:rsid w:val="00661D31"/>
    <w:rsid w:val="00663D06"/>
    <w:rsid w:val="00664D91"/>
    <w:rsid w:val="006679BA"/>
    <w:rsid w:val="006710C3"/>
    <w:rsid w:val="0067193D"/>
    <w:rsid w:val="00671D4A"/>
    <w:rsid w:val="00671EB1"/>
    <w:rsid w:val="00673037"/>
    <w:rsid w:val="006733BD"/>
    <w:rsid w:val="006735FD"/>
    <w:rsid w:val="00673AE2"/>
    <w:rsid w:val="0067422E"/>
    <w:rsid w:val="00675FFE"/>
    <w:rsid w:val="00676ADE"/>
    <w:rsid w:val="00677A26"/>
    <w:rsid w:val="00682541"/>
    <w:rsid w:val="00682ADE"/>
    <w:rsid w:val="006841DE"/>
    <w:rsid w:val="0068568D"/>
    <w:rsid w:val="00685AF9"/>
    <w:rsid w:val="0068649B"/>
    <w:rsid w:val="00686FD9"/>
    <w:rsid w:val="006917E6"/>
    <w:rsid w:val="00691831"/>
    <w:rsid w:val="00692ED7"/>
    <w:rsid w:val="00694AA7"/>
    <w:rsid w:val="0069511A"/>
    <w:rsid w:val="00696E3E"/>
    <w:rsid w:val="006A0306"/>
    <w:rsid w:val="006A0691"/>
    <w:rsid w:val="006A0AA9"/>
    <w:rsid w:val="006A23A4"/>
    <w:rsid w:val="006A2AB4"/>
    <w:rsid w:val="006A41FE"/>
    <w:rsid w:val="006A5CE4"/>
    <w:rsid w:val="006A6970"/>
    <w:rsid w:val="006B06FA"/>
    <w:rsid w:val="006B1CC1"/>
    <w:rsid w:val="006B25AE"/>
    <w:rsid w:val="006C0288"/>
    <w:rsid w:val="006C1914"/>
    <w:rsid w:val="006C25C8"/>
    <w:rsid w:val="006C26B3"/>
    <w:rsid w:val="006C436E"/>
    <w:rsid w:val="006C4E74"/>
    <w:rsid w:val="006C6C52"/>
    <w:rsid w:val="006C77B8"/>
    <w:rsid w:val="006C7CB1"/>
    <w:rsid w:val="006D04CC"/>
    <w:rsid w:val="006D0D84"/>
    <w:rsid w:val="006D22B0"/>
    <w:rsid w:val="006D3396"/>
    <w:rsid w:val="006D4A43"/>
    <w:rsid w:val="006D59E2"/>
    <w:rsid w:val="006D6CB5"/>
    <w:rsid w:val="006D7154"/>
    <w:rsid w:val="006D7671"/>
    <w:rsid w:val="006E004F"/>
    <w:rsid w:val="006E1AF9"/>
    <w:rsid w:val="006E21D6"/>
    <w:rsid w:val="006E2696"/>
    <w:rsid w:val="006E398F"/>
    <w:rsid w:val="006E3F98"/>
    <w:rsid w:val="006E592A"/>
    <w:rsid w:val="006E59E6"/>
    <w:rsid w:val="006E5F40"/>
    <w:rsid w:val="006E7004"/>
    <w:rsid w:val="006F1452"/>
    <w:rsid w:val="006F2251"/>
    <w:rsid w:val="006F4C10"/>
    <w:rsid w:val="007124FB"/>
    <w:rsid w:val="00713F93"/>
    <w:rsid w:val="00713FA2"/>
    <w:rsid w:val="0071570A"/>
    <w:rsid w:val="00717DBE"/>
    <w:rsid w:val="00717EC3"/>
    <w:rsid w:val="0072075E"/>
    <w:rsid w:val="00723F97"/>
    <w:rsid w:val="007250B5"/>
    <w:rsid w:val="0072695E"/>
    <w:rsid w:val="00731807"/>
    <w:rsid w:val="007329EA"/>
    <w:rsid w:val="00732BD3"/>
    <w:rsid w:val="00734936"/>
    <w:rsid w:val="00734F05"/>
    <w:rsid w:val="007352F3"/>
    <w:rsid w:val="0074107F"/>
    <w:rsid w:val="00741B98"/>
    <w:rsid w:val="00743F7C"/>
    <w:rsid w:val="007441FE"/>
    <w:rsid w:val="0074584E"/>
    <w:rsid w:val="0074768E"/>
    <w:rsid w:val="007529FF"/>
    <w:rsid w:val="00752B37"/>
    <w:rsid w:val="00754A68"/>
    <w:rsid w:val="0075790B"/>
    <w:rsid w:val="00760C17"/>
    <w:rsid w:val="0076384D"/>
    <w:rsid w:val="00763D42"/>
    <w:rsid w:val="00764BD7"/>
    <w:rsid w:val="007663A1"/>
    <w:rsid w:val="007717C3"/>
    <w:rsid w:val="00772362"/>
    <w:rsid w:val="0077398A"/>
    <w:rsid w:val="007740CC"/>
    <w:rsid w:val="00774191"/>
    <w:rsid w:val="00774C68"/>
    <w:rsid w:val="00775323"/>
    <w:rsid w:val="00777C7B"/>
    <w:rsid w:val="00782225"/>
    <w:rsid w:val="007826C3"/>
    <w:rsid w:val="00782C1E"/>
    <w:rsid w:val="0078793C"/>
    <w:rsid w:val="007938D3"/>
    <w:rsid w:val="00793F57"/>
    <w:rsid w:val="00794793"/>
    <w:rsid w:val="0079493E"/>
    <w:rsid w:val="00795EC7"/>
    <w:rsid w:val="007A2EB6"/>
    <w:rsid w:val="007A336A"/>
    <w:rsid w:val="007A4475"/>
    <w:rsid w:val="007A5A3C"/>
    <w:rsid w:val="007A6DB5"/>
    <w:rsid w:val="007A7349"/>
    <w:rsid w:val="007B3C4A"/>
    <w:rsid w:val="007B3C99"/>
    <w:rsid w:val="007B4BCE"/>
    <w:rsid w:val="007B4EC2"/>
    <w:rsid w:val="007B5AB1"/>
    <w:rsid w:val="007B68A8"/>
    <w:rsid w:val="007B72F3"/>
    <w:rsid w:val="007B74C0"/>
    <w:rsid w:val="007C53CA"/>
    <w:rsid w:val="007D0896"/>
    <w:rsid w:val="007D1440"/>
    <w:rsid w:val="007D1B30"/>
    <w:rsid w:val="007D256A"/>
    <w:rsid w:val="007D341C"/>
    <w:rsid w:val="007D3D2B"/>
    <w:rsid w:val="007D43CA"/>
    <w:rsid w:val="007D6EE8"/>
    <w:rsid w:val="007E3898"/>
    <w:rsid w:val="007E7F0E"/>
    <w:rsid w:val="007F113E"/>
    <w:rsid w:val="007F3CCD"/>
    <w:rsid w:val="007F4965"/>
    <w:rsid w:val="007F5243"/>
    <w:rsid w:val="007F5D23"/>
    <w:rsid w:val="007F759C"/>
    <w:rsid w:val="008049A2"/>
    <w:rsid w:val="00807491"/>
    <w:rsid w:val="00807778"/>
    <w:rsid w:val="00811D28"/>
    <w:rsid w:val="00813581"/>
    <w:rsid w:val="00813B99"/>
    <w:rsid w:val="00814632"/>
    <w:rsid w:val="008158DB"/>
    <w:rsid w:val="00816889"/>
    <w:rsid w:val="00820640"/>
    <w:rsid w:val="0082153B"/>
    <w:rsid w:val="00822E5B"/>
    <w:rsid w:val="0083009C"/>
    <w:rsid w:val="00831B0C"/>
    <w:rsid w:val="00834E6C"/>
    <w:rsid w:val="0083696E"/>
    <w:rsid w:val="008424FD"/>
    <w:rsid w:val="008430CE"/>
    <w:rsid w:val="0084533D"/>
    <w:rsid w:val="0085022C"/>
    <w:rsid w:val="0085415D"/>
    <w:rsid w:val="00857D8F"/>
    <w:rsid w:val="008607E4"/>
    <w:rsid w:val="00863B96"/>
    <w:rsid w:val="00864CF4"/>
    <w:rsid w:val="00865094"/>
    <w:rsid w:val="0086728F"/>
    <w:rsid w:val="00867C2E"/>
    <w:rsid w:val="008701E3"/>
    <w:rsid w:val="008729D8"/>
    <w:rsid w:val="00873182"/>
    <w:rsid w:val="008732B3"/>
    <w:rsid w:val="008732FE"/>
    <w:rsid w:val="00873D0A"/>
    <w:rsid w:val="00875490"/>
    <w:rsid w:val="00881AC7"/>
    <w:rsid w:val="00882D96"/>
    <w:rsid w:val="0088529E"/>
    <w:rsid w:val="008876D7"/>
    <w:rsid w:val="008919A5"/>
    <w:rsid w:val="00891FE1"/>
    <w:rsid w:val="00893B37"/>
    <w:rsid w:val="008948FF"/>
    <w:rsid w:val="0089499F"/>
    <w:rsid w:val="008A390B"/>
    <w:rsid w:val="008A568A"/>
    <w:rsid w:val="008A697E"/>
    <w:rsid w:val="008A7827"/>
    <w:rsid w:val="008B2486"/>
    <w:rsid w:val="008B350C"/>
    <w:rsid w:val="008B645F"/>
    <w:rsid w:val="008B65DE"/>
    <w:rsid w:val="008B7A08"/>
    <w:rsid w:val="008C2DE6"/>
    <w:rsid w:val="008C38A8"/>
    <w:rsid w:val="008C572E"/>
    <w:rsid w:val="008C57D5"/>
    <w:rsid w:val="008D3005"/>
    <w:rsid w:val="008D5CDA"/>
    <w:rsid w:val="008D6CC3"/>
    <w:rsid w:val="008D773E"/>
    <w:rsid w:val="008E0589"/>
    <w:rsid w:val="008E356A"/>
    <w:rsid w:val="008E505F"/>
    <w:rsid w:val="008E5DB4"/>
    <w:rsid w:val="008E6E5B"/>
    <w:rsid w:val="008F1EEE"/>
    <w:rsid w:val="008F3983"/>
    <w:rsid w:val="008F3AC5"/>
    <w:rsid w:val="008F6926"/>
    <w:rsid w:val="008F75D0"/>
    <w:rsid w:val="0090126B"/>
    <w:rsid w:val="0090242D"/>
    <w:rsid w:val="0090250B"/>
    <w:rsid w:val="00903E6C"/>
    <w:rsid w:val="0090608B"/>
    <w:rsid w:val="00910094"/>
    <w:rsid w:val="00913E72"/>
    <w:rsid w:val="0091700F"/>
    <w:rsid w:val="00920859"/>
    <w:rsid w:val="00920F0F"/>
    <w:rsid w:val="00921782"/>
    <w:rsid w:val="00930B24"/>
    <w:rsid w:val="00931C8A"/>
    <w:rsid w:val="00931DEA"/>
    <w:rsid w:val="00932720"/>
    <w:rsid w:val="00933319"/>
    <w:rsid w:val="00934746"/>
    <w:rsid w:val="00936271"/>
    <w:rsid w:val="00936F7B"/>
    <w:rsid w:val="00941D69"/>
    <w:rsid w:val="0094259A"/>
    <w:rsid w:val="00942E75"/>
    <w:rsid w:val="00945477"/>
    <w:rsid w:val="00945596"/>
    <w:rsid w:val="00945CFF"/>
    <w:rsid w:val="009460DB"/>
    <w:rsid w:val="009505D5"/>
    <w:rsid w:val="00950CAE"/>
    <w:rsid w:val="00954586"/>
    <w:rsid w:val="00957A57"/>
    <w:rsid w:val="009605EF"/>
    <w:rsid w:val="0096260D"/>
    <w:rsid w:val="0096451A"/>
    <w:rsid w:val="009647C2"/>
    <w:rsid w:val="00965CB0"/>
    <w:rsid w:val="00970FE2"/>
    <w:rsid w:val="00972128"/>
    <w:rsid w:val="00972ACD"/>
    <w:rsid w:val="00974D35"/>
    <w:rsid w:val="00974F6B"/>
    <w:rsid w:val="0097549B"/>
    <w:rsid w:val="00975EC9"/>
    <w:rsid w:val="009838C1"/>
    <w:rsid w:val="00985799"/>
    <w:rsid w:val="00986AFE"/>
    <w:rsid w:val="00991E33"/>
    <w:rsid w:val="00992298"/>
    <w:rsid w:val="00992462"/>
    <w:rsid w:val="00993D0A"/>
    <w:rsid w:val="009948A8"/>
    <w:rsid w:val="00995267"/>
    <w:rsid w:val="00996C81"/>
    <w:rsid w:val="009976E0"/>
    <w:rsid w:val="00997C12"/>
    <w:rsid w:val="00997CFD"/>
    <w:rsid w:val="009A2363"/>
    <w:rsid w:val="009A3B9C"/>
    <w:rsid w:val="009A5B84"/>
    <w:rsid w:val="009A7DAA"/>
    <w:rsid w:val="009B1A2E"/>
    <w:rsid w:val="009B224D"/>
    <w:rsid w:val="009B3B7F"/>
    <w:rsid w:val="009B5EDA"/>
    <w:rsid w:val="009C0944"/>
    <w:rsid w:val="009C1816"/>
    <w:rsid w:val="009C1C48"/>
    <w:rsid w:val="009C30E7"/>
    <w:rsid w:val="009C4A8B"/>
    <w:rsid w:val="009C5138"/>
    <w:rsid w:val="009C6DF6"/>
    <w:rsid w:val="009D112F"/>
    <w:rsid w:val="009D1A4C"/>
    <w:rsid w:val="009D3773"/>
    <w:rsid w:val="009D4C4E"/>
    <w:rsid w:val="009D4DA2"/>
    <w:rsid w:val="009D5C8B"/>
    <w:rsid w:val="009D6294"/>
    <w:rsid w:val="009D674C"/>
    <w:rsid w:val="009E14AE"/>
    <w:rsid w:val="009E56D9"/>
    <w:rsid w:val="009F2ED7"/>
    <w:rsid w:val="00A01B13"/>
    <w:rsid w:val="00A042DF"/>
    <w:rsid w:val="00A046B2"/>
    <w:rsid w:val="00A053FA"/>
    <w:rsid w:val="00A1044D"/>
    <w:rsid w:val="00A1159A"/>
    <w:rsid w:val="00A1267B"/>
    <w:rsid w:val="00A12EA3"/>
    <w:rsid w:val="00A134D7"/>
    <w:rsid w:val="00A217B3"/>
    <w:rsid w:val="00A30639"/>
    <w:rsid w:val="00A30D7A"/>
    <w:rsid w:val="00A337B5"/>
    <w:rsid w:val="00A339AA"/>
    <w:rsid w:val="00A34FEA"/>
    <w:rsid w:val="00A37128"/>
    <w:rsid w:val="00A37388"/>
    <w:rsid w:val="00A402F2"/>
    <w:rsid w:val="00A4083E"/>
    <w:rsid w:val="00A41EFA"/>
    <w:rsid w:val="00A4208F"/>
    <w:rsid w:val="00A4242E"/>
    <w:rsid w:val="00A43105"/>
    <w:rsid w:val="00A45354"/>
    <w:rsid w:val="00A45550"/>
    <w:rsid w:val="00A455F3"/>
    <w:rsid w:val="00A4624B"/>
    <w:rsid w:val="00A462A5"/>
    <w:rsid w:val="00A4635C"/>
    <w:rsid w:val="00A54C1C"/>
    <w:rsid w:val="00A5751E"/>
    <w:rsid w:val="00A6032B"/>
    <w:rsid w:val="00A61D0D"/>
    <w:rsid w:val="00A632CF"/>
    <w:rsid w:val="00A65F94"/>
    <w:rsid w:val="00A66372"/>
    <w:rsid w:val="00A66822"/>
    <w:rsid w:val="00A66F2E"/>
    <w:rsid w:val="00A67616"/>
    <w:rsid w:val="00A70F8A"/>
    <w:rsid w:val="00A71961"/>
    <w:rsid w:val="00A71E9E"/>
    <w:rsid w:val="00A7220E"/>
    <w:rsid w:val="00A72751"/>
    <w:rsid w:val="00A72E38"/>
    <w:rsid w:val="00A74234"/>
    <w:rsid w:val="00A81E56"/>
    <w:rsid w:val="00A8409E"/>
    <w:rsid w:val="00A84C4C"/>
    <w:rsid w:val="00A85859"/>
    <w:rsid w:val="00A87988"/>
    <w:rsid w:val="00A92CE3"/>
    <w:rsid w:val="00A97BAE"/>
    <w:rsid w:val="00AA07C2"/>
    <w:rsid w:val="00AA3186"/>
    <w:rsid w:val="00AA34A1"/>
    <w:rsid w:val="00AA4B9E"/>
    <w:rsid w:val="00AA5A52"/>
    <w:rsid w:val="00AB0FF1"/>
    <w:rsid w:val="00AB17A5"/>
    <w:rsid w:val="00AB5C8B"/>
    <w:rsid w:val="00AB5D79"/>
    <w:rsid w:val="00AB6B46"/>
    <w:rsid w:val="00AB72EB"/>
    <w:rsid w:val="00AB76EA"/>
    <w:rsid w:val="00AB7B7F"/>
    <w:rsid w:val="00AC1641"/>
    <w:rsid w:val="00AC2377"/>
    <w:rsid w:val="00AC2D06"/>
    <w:rsid w:val="00AC515A"/>
    <w:rsid w:val="00AC70B4"/>
    <w:rsid w:val="00AC7513"/>
    <w:rsid w:val="00AD152F"/>
    <w:rsid w:val="00AD4DD7"/>
    <w:rsid w:val="00AD6051"/>
    <w:rsid w:val="00AD626D"/>
    <w:rsid w:val="00AD73DE"/>
    <w:rsid w:val="00AD79C4"/>
    <w:rsid w:val="00AE103E"/>
    <w:rsid w:val="00AE26CC"/>
    <w:rsid w:val="00AE3A66"/>
    <w:rsid w:val="00AE5C17"/>
    <w:rsid w:val="00AE5FA0"/>
    <w:rsid w:val="00AF283B"/>
    <w:rsid w:val="00AF5D7E"/>
    <w:rsid w:val="00B01400"/>
    <w:rsid w:val="00B01A45"/>
    <w:rsid w:val="00B0575F"/>
    <w:rsid w:val="00B059A2"/>
    <w:rsid w:val="00B066CF"/>
    <w:rsid w:val="00B10556"/>
    <w:rsid w:val="00B10FFE"/>
    <w:rsid w:val="00B13D19"/>
    <w:rsid w:val="00B200E0"/>
    <w:rsid w:val="00B246B2"/>
    <w:rsid w:val="00B25BDE"/>
    <w:rsid w:val="00B25D45"/>
    <w:rsid w:val="00B261A6"/>
    <w:rsid w:val="00B30BB4"/>
    <w:rsid w:val="00B31B7A"/>
    <w:rsid w:val="00B32690"/>
    <w:rsid w:val="00B34385"/>
    <w:rsid w:val="00B40FEE"/>
    <w:rsid w:val="00B411B1"/>
    <w:rsid w:val="00B41666"/>
    <w:rsid w:val="00B4357D"/>
    <w:rsid w:val="00B45937"/>
    <w:rsid w:val="00B52DCA"/>
    <w:rsid w:val="00B533B9"/>
    <w:rsid w:val="00B5403C"/>
    <w:rsid w:val="00B54B90"/>
    <w:rsid w:val="00B54FD5"/>
    <w:rsid w:val="00B60347"/>
    <w:rsid w:val="00B60AED"/>
    <w:rsid w:val="00B62114"/>
    <w:rsid w:val="00B6263B"/>
    <w:rsid w:val="00B6389E"/>
    <w:rsid w:val="00B666C9"/>
    <w:rsid w:val="00B7104B"/>
    <w:rsid w:val="00B748A0"/>
    <w:rsid w:val="00B75306"/>
    <w:rsid w:val="00B8189F"/>
    <w:rsid w:val="00B82FD0"/>
    <w:rsid w:val="00B86E49"/>
    <w:rsid w:val="00B92024"/>
    <w:rsid w:val="00BA4739"/>
    <w:rsid w:val="00BA4E2C"/>
    <w:rsid w:val="00BA6047"/>
    <w:rsid w:val="00BA6352"/>
    <w:rsid w:val="00BA66AD"/>
    <w:rsid w:val="00BA6FA0"/>
    <w:rsid w:val="00BB497B"/>
    <w:rsid w:val="00BB5DD6"/>
    <w:rsid w:val="00BB608A"/>
    <w:rsid w:val="00BB7F44"/>
    <w:rsid w:val="00BC0868"/>
    <w:rsid w:val="00BC0CFC"/>
    <w:rsid w:val="00BC22A8"/>
    <w:rsid w:val="00BC23E6"/>
    <w:rsid w:val="00BC4C2E"/>
    <w:rsid w:val="00BD0E3B"/>
    <w:rsid w:val="00BD3285"/>
    <w:rsid w:val="00BD50BA"/>
    <w:rsid w:val="00BD5EA6"/>
    <w:rsid w:val="00BE0617"/>
    <w:rsid w:val="00BE3AD2"/>
    <w:rsid w:val="00BE3B23"/>
    <w:rsid w:val="00BF28A1"/>
    <w:rsid w:val="00BF4D53"/>
    <w:rsid w:val="00BF5271"/>
    <w:rsid w:val="00BF6517"/>
    <w:rsid w:val="00BF7ABB"/>
    <w:rsid w:val="00C00E3B"/>
    <w:rsid w:val="00C01A1D"/>
    <w:rsid w:val="00C03181"/>
    <w:rsid w:val="00C0482E"/>
    <w:rsid w:val="00C062CF"/>
    <w:rsid w:val="00C068C5"/>
    <w:rsid w:val="00C07078"/>
    <w:rsid w:val="00C10028"/>
    <w:rsid w:val="00C108EF"/>
    <w:rsid w:val="00C10A6D"/>
    <w:rsid w:val="00C10E74"/>
    <w:rsid w:val="00C13321"/>
    <w:rsid w:val="00C135E3"/>
    <w:rsid w:val="00C13D5B"/>
    <w:rsid w:val="00C15F8E"/>
    <w:rsid w:val="00C16288"/>
    <w:rsid w:val="00C1723B"/>
    <w:rsid w:val="00C22335"/>
    <w:rsid w:val="00C22DD7"/>
    <w:rsid w:val="00C24945"/>
    <w:rsid w:val="00C2537B"/>
    <w:rsid w:val="00C262A7"/>
    <w:rsid w:val="00C2688F"/>
    <w:rsid w:val="00C3258F"/>
    <w:rsid w:val="00C33336"/>
    <w:rsid w:val="00C3569D"/>
    <w:rsid w:val="00C35D11"/>
    <w:rsid w:val="00C3666C"/>
    <w:rsid w:val="00C3670C"/>
    <w:rsid w:val="00C422C9"/>
    <w:rsid w:val="00C42318"/>
    <w:rsid w:val="00C43505"/>
    <w:rsid w:val="00C43A7B"/>
    <w:rsid w:val="00C44680"/>
    <w:rsid w:val="00C45AFE"/>
    <w:rsid w:val="00C46844"/>
    <w:rsid w:val="00C478E6"/>
    <w:rsid w:val="00C479F2"/>
    <w:rsid w:val="00C50830"/>
    <w:rsid w:val="00C50FDF"/>
    <w:rsid w:val="00C5482B"/>
    <w:rsid w:val="00C5557A"/>
    <w:rsid w:val="00C56DB8"/>
    <w:rsid w:val="00C57E26"/>
    <w:rsid w:val="00C603A5"/>
    <w:rsid w:val="00C671B9"/>
    <w:rsid w:val="00C67946"/>
    <w:rsid w:val="00C7053A"/>
    <w:rsid w:val="00C71E52"/>
    <w:rsid w:val="00C732A6"/>
    <w:rsid w:val="00C81CDE"/>
    <w:rsid w:val="00C827F8"/>
    <w:rsid w:val="00C8333D"/>
    <w:rsid w:val="00C83C4E"/>
    <w:rsid w:val="00C83EF5"/>
    <w:rsid w:val="00C86ED1"/>
    <w:rsid w:val="00C872E0"/>
    <w:rsid w:val="00C87E73"/>
    <w:rsid w:val="00CA1809"/>
    <w:rsid w:val="00CA3BE3"/>
    <w:rsid w:val="00CA6115"/>
    <w:rsid w:val="00CA7C7C"/>
    <w:rsid w:val="00CB0A31"/>
    <w:rsid w:val="00CB1B91"/>
    <w:rsid w:val="00CB3734"/>
    <w:rsid w:val="00CB63F7"/>
    <w:rsid w:val="00CB676E"/>
    <w:rsid w:val="00CB7918"/>
    <w:rsid w:val="00CC0C7C"/>
    <w:rsid w:val="00CC1D64"/>
    <w:rsid w:val="00CC2C3A"/>
    <w:rsid w:val="00CC2E14"/>
    <w:rsid w:val="00CC331A"/>
    <w:rsid w:val="00CC3837"/>
    <w:rsid w:val="00CC38CE"/>
    <w:rsid w:val="00CC402A"/>
    <w:rsid w:val="00CC4131"/>
    <w:rsid w:val="00CC4146"/>
    <w:rsid w:val="00CC4966"/>
    <w:rsid w:val="00CC5142"/>
    <w:rsid w:val="00CD2012"/>
    <w:rsid w:val="00CD4C97"/>
    <w:rsid w:val="00CD5BB4"/>
    <w:rsid w:val="00CD7298"/>
    <w:rsid w:val="00CE12B1"/>
    <w:rsid w:val="00CE175C"/>
    <w:rsid w:val="00CE17A9"/>
    <w:rsid w:val="00CE1E1D"/>
    <w:rsid w:val="00CE3E87"/>
    <w:rsid w:val="00CE51F9"/>
    <w:rsid w:val="00CE5376"/>
    <w:rsid w:val="00CE5F42"/>
    <w:rsid w:val="00CE63D6"/>
    <w:rsid w:val="00CE65B7"/>
    <w:rsid w:val="00CE76D9"/>
    <w:rsid w:val="00CF28A1"/>
    <w:rsid w:val="00CF3228"/>
    <w:rsid w:val="00CF367F"/>
    <w:rsid w:val="00CF3CC8"/>
    <w:rsid w:val="00CF6F17"/>
    <w:rsid w:val="00CF6F41"/>
    <w:rsid w:val="00CF762F"/>
    <w:rsid w:val="00CF7736"/>
    <w:rsid w:val="00D0580D"/>
    <w:rsid w:val="00D06F97"/>
    <w:rsid w:val="00D07E99"/>
    <w:rsid w:val="00D07EF3"/>
    <w:rsid w:val="00D10804"/>
    <w:rsid w:val="00D10851"/>
    <w:rsid w:val="00D14266"/>
    <w:rsid w:val="00D14929"/>
    <w:rsid w:val="00D14A39"/>
    <w:rsid w:val="00D1686C"/>
    <w:rsid w:val="00D202C6"/>
    <w:rsid w:val="00D27E79"/>
    <w:rsid w:val="00D3270F"/>
    <w:rsid w:val="00D33DEC"/>
    <w:rsid w:val="00D36C0E"/>
    <w:rsid w:val="00D36F65"/>
    <w:rsid w:val="00D370B2"/>
    <w:rsid w:val="00D37E83"/>
    <w:rsid w:val="00D4073F"/>
    <w:rsid w:val="00D47230"/>
    <w:rsid w:val="00D5014B"/>
    <w:rsid w:val="00D51C88"/>
    <w:rsid w:val="00D51D1E"/>
    <w:rsid w:val="00D533E3"/>
    <w:rsid w:val="00D54126"/>
    <w:rsid w:val="00D542D8"/>
    <w:rsid w:val="00D549AD"/>
    <w:rsid w:val="00D54DC4"/>
    <w:rsid w:val="00D57028"/>
    <w:rsid w:val="00D57049"/>
    <w:rsid w:val="00D607A1"/>
    <w:rsid w:val="00D63DED"/>
    <w:rsid w:val="00D63FA7"/>
    <w:rsid w:val="00D6560C"/>
    <w:rsid w:val="00D65787"/>
    <w:rsid w:val="00D67074"/>
    <w:rsid w:val="00D71348"/>
    <w:rsid w:val="00D71713"/>
    <w:rsid w:val="00D72A06"/>
    <w:rsid w:val="00D741C3"/>
    <w:rsid w:val="00D75634"/>
    <w:rsid w:val="00D75EFE"/>
    <w:rsid w:val="00D77E23"/>
    <w:rsid w:val="00D809A7"/>
    <w:rsid w:val="00D810E2"/>
    <w:rsid w:val="00D8132B"/>
    <w:rsid w:val="00D81E11"/>
    <w:rsid w:val="00D85A3C"/>
    <w:rsid w:val="00D87778"/>
    <w:rsid w:val="00D91BFA"/>
    <w:rsid w:val="00D92F2F"/>
    <w:rsid w:val="00D94D4A"/>
    <w:rsid w:val="00D95BEE"/>
    <w:rsid w:val="00D974BE"/>
    <w:rsid w:val="00D97BDD"/>
    <w:rsid w:val="00DA0E74"/>
    <w:rsid w:val="00DA59E0"/>
    <w:rsid w:val="00DA76D6"/>
    <w:rsid w:val="00DB00F9"/>
    <w:rsid w:val="00DB0A79"/>
    <w:rsid w:val="00DB19F2"/>
    <w:rsid w:val="00DB31A9"/>
    <w:rsid w:val="00DB3A3D"/>
    <w:rsid w:val="00DB53AF"/>
    <w:rsid w:val="00DB61D6"/>
    <w:rsid w:val="00DB725E"/>
    <w:rsid w:val="00DB7BF0"/>
    <w:rsid w:val="00DC12BA"/>
    <w:rsid w:val="00DC16C8"/>
    <w:rsid w:val="00DC21F7"/>
    <w:rsid w:val="00DC2AE9"/>
    <w:rsid w:val="00DC4829"/>
    <w:rsid w:val="00DC591B"/>
    <w:rsid w:val="00DD1435"/>
    <w:rsid w:val="00DD328D"/>
    <w:rsid w:val="00DD3B7C"/>
    <w:rsid w:val="00DD44B9"/>
    <w:rsid w:val="00DD4FC0"/>
    <w:rsid w:val="00DD6B53"/>
    <w:rsid w:val="00DD6B8E"/>
    <w:rsid w:val="00DE2378"/>
    <w:rsid w:val="00DE2D96"/>
    <w:rsid w:val="00DE316B"/>
    <w:rsid w:val="00DE4095"/>
    <w:rsid w:val="00DE4959"/>
    <w:rsid w:val="00DE4F19"/>
    <w:rsid w:val="00DE5436"/>
    <w:rsid w:val="00DE5FAA"/>
    <w:rsid w:val="00DE5FF5"/>
    <w:rsid w:val="00DE6B24"/>
    <w:rsid w:val="00DF00FB"/>
    <w:rsid w:val="00DF3C2E"/>
    <w:rsid w:val="00DF41B8"/>
    <w:rsid w:val="00DF6304"/>
    <w:rsid w:val="00DF64EF"/>
    <w:rsid w:val="00DF72D6"/>
    <w:rsid w:val="00DF794B"/>
    <w:rsid w:val="00E0182F"/>
    <w:rsid w:val="00E01E33"/>
    <w:rsid w:val="00E031BC"/>
    <w:rsid w:val="00E06603"/>
    <w:rsid w:val="00E06F2A"/>
    <w:rsid w:val="00E07187"/>
    <w:rsid w:val="00E076E1"/>
    <w:rsid w:val="00E12C52"/>
    <w:rsid w:val="00E12EA3"/>
    <w:rsid w:val="00E16493"/>
    <w:rsid w:val="00E16AA3"/>
    <w:rsid w:val="00E2142C"/>
    <w:rsid w:val="00E21546"/>
    <w:rsid w:val="00E2345D"/>
    <w:rsid w:val="00E23676"/>
    <w:rsid w:val="00E24BE2"/>
    <w:rsid w:val="00E25859"/>
    <w:rsid w:val="00E31162"/>
    <w:rsid w:val="00E31C91"/>
    <w:rsid w:val="00E32C7F"/>
    <w:rsid w:val="00E32FC4"/>
    <w:rsid w:val="00E3472D"/>
    <w:rsid w:val="00E351F1"/>
    <w:rsid w:val="00E3738D"/>
    <w:rsid w:val="00E41A67"/>
    <w:rsid w:val="00E42C0D"/>
    <w:rsid w:val="00E43060"/>
    <w:rsid w:val="00E43E80"/>
    <w:rsid w:val="00E45394"/>
    <w:rsid w:val="00E46DFF"/>
    <w:rsid w:val="00E52502"/>
    <w:rsid w:val="00E5272A"/>
    <w:rsid w:val="00E5310A"/>
    <w:rsid w:val="00E54667"/>
    <w:rsid w:val="00E56183"/>
    <w:rsid w:val="00E56FAB"/>
    <w:rsid w:val="00E5703A"/>
    <w:rsid w:val="00E57813"/>
    <w:rsid w:val="00E65479"/>
    <w:rsid w:val="00E672D5"/>
    <w:rsid w:val="00E67CEE"/>
    <w:rsid w:val="00E70E22"/>
    <w:rsid w:val="00E72329"/>
    <w:rsid w:val="00E730E5"/>
    <w:rsid w:val="00E8289F"/>
    <w:rsid w:val="00E82944"/>
    <w:rsid w:val="00E844E1"/>
    <w:rsid w:val="00E85860"/>
    <w:rsid w:val="00E90FCB"/>
    <w:rsid w:val="00E92C8F"/>
    <w:rsid w:val="00E9359A"/>
    <w:rsid w:val="00E963BD"/>
    <w:rsid w:val="00E9787A"/>
    <w:rsid w:val="00E97DDE"/>
    <w:rsid w:val="00EA1054"/>
    <w:rsid w:val="00EA3C0A"/>
    <w:rsid w:val="00EA45D5"/>
    <w:rsid w:val="00EA471C"/>
    <w:rsid w:val="00EA4B1B"/>
    <w:rsid w:val="00EA512D"/>
    <w:rsid w:val="00EA534E"/>
    <w:rsid w:val="00EA604A"/>
    <w:rsid w:val="00EA7C1C"/>
    <w:rsid w:val="00EB43F1"/>
    <w:rsid w:val="00EB51FD"/>
    <w:rsid w:val="00EB6CA0"/>
    <w:rsid w:val="00EB6CB8"/>
    <w:rsid w:val="00EC0B08"/>
    <w:rsid w:val="00EC2099"/>
    <w:rsid w:val="00EC513F"/>
    <w:rsid w:val="00EC6ECF"/>
    <w:rsid w:val="00ED0019"/>
    <w:rsid w:val="00ED19EF"/>
    <w:rsid w:val="00ED6977"/>
    <w:rsid w:val="00ED740D"/>
    <w:rsid w:val="00EE19FC"/>
    <w:rsid w:val="00EE5772"/>
    <w:rsid w:val="00EE6FEB"/>
    <w:rsid w:val="00EE7B4F"/>
    <w:rsid w:val="00EF0A69"/>
    <w:rsid w:val="00EF193B"/>
    <w:rsid w:val="00EF317A"/>
    <w:rsid w:val="00EF3392"/>
    <w:rsid w:val="00EF428B"/>
    <w:rsid w:val="00EF508F"/>
    <w:rsid w:val="00EF6DF0"/>
    <w:rsid w:val="00F02116"/>
    <w:rsid w:val="00F037F4"/>
    <w:rsid w:val="00F0442D"/>
    <w:rsid w:val="00F0584D"/>
    <w:rsid w:val="00F06C88"/>
    <w:rsid w:val="00F070BF"/>
    <w:rsid w:val="00F073CE"/>
    <w:rsid w:val="00F0744F"/>
    <w:rsid w:val="00F11A04"/>
    <w:rsid w:val="00F13EF7"/>
    <w:rsid w:val="00F21455"/>
    <w:rsid w:val="00F228FA"/>
    <w:rsid w:val="00F2470B"/>
    <w:rsid w:val="00F24B1A"/>
    <w:rsid w:val="00F26B8E"/>
    <w:rsid w:val="00F32C52"/>
    <w:rsid w:val="00F36607"/>
    <w:rsid w:val="00F3797D"/>
    <w:rsid w:val="00F40903"/>
    <w:rsid w:val="00F40E15"/>
    <w:rsid w:val="00F41A09"/>
    <w:rsid w:val="00F41A90"/>
    <w:rsid w:val="00F41FCC"/>
    <w:rsid w:val="00F44367"/>
    <w:rsid w:val="00F44413"/>
    <w:rsid w:val="00F456F4"/>
    <w:rsid w:val="00F45E4F"/>
    <w:rsid w:val="00F50052"/>
    <w:rsid w:val="00F50624"/>
    <w:rsid w:val="00F518EA"/>
    <w:rsid w:val="00F528CE"/>
    <w:rsid w:val="00F52F5C"/>
    <w:rsid w:val="00F5515E"/>
    <w:rsid w:val="00F55869"/>
    <w:rsid w:val="00F55D38"/>
    <w:rsid w:val="00F611AA"/>
    <w:rsid w:val="00F631DB"/>
    <w:rsid w:val="00F6519A"/>
    <w:rsid w:val="00F72602"/>
    <w:rsid w:val="00F72844"/>
    <w:rsid w:val="00F72A24"/>
    <w:rsid w:val="00F76481"/>
    <w:rsid w:val="00F76947"/>
    <w:rsid w:val="00F7733C"/>
    <w:rsid w:val="00F77369"/>
    <w:rsid w:val="00F77A9D"/>
    <w:rsid w:val="00F82C89"/>
    <w:rsid w:val="00F82E16"/>
    <w:rsid w:val="00F87232"/>
    <w:rsid w:val="00F87D21"/>
    <w:rsid w:val="00F91A8D"/>
    <w:rsid w:val="00F96B9D"/>
    <w:rsid w:val="00FA1FAF"/>
    <w:rsid w:val="00FA5BF9"/>
    <w:rsid w:val="00FA6713"/>
    <w:rsid w:val="00FA77C7"/>
    <w:rsid w:val="00FA7ECF"/>
    <w:rsid w:val="00FB0CDA"/>
    <w:rsid w:val="00FB21F7"/>
    <w:rsid w:val="00FB3A46"/>
    <w:rsid w:val="00FB5093"/>
    <w:rsid w:val="00FB6767"/>
    <w:rsid w:val="00FB74CF"/>
    <w:rsid w:val="00FC1658"/>
    <w:rsid w:val="00FC290C"/>
    <w:rsid w:val="00FC296A"/>
    <w:rsid w:val="00FC2A5D"/>
    <w:rsid w:val="00FC4562"/>
    <w:rsid w:val="00FC4E54"/>
    <w:rsid w:val="00FC53F2"/>
    <w:rsid w:val="00FC6639"/>
    <w:rsid w:val="00FC79E1"/>
    <w:rsid w:val="00FD14E2"/>
    <w:rsid w:val="00FD1509"/>
    <w:rsid w:val="00FD35D0"/>
    <w:rsid w:val="00FD455F"/>
    <w:rsid w:val="00FD594C"/>
    <w:rsid w:val="00FD66CE"/>
    <w:rsid w:val="00FD7551"/>
    <w:rsid w:val="00FD7D6B"/>
    <w:rsid w:val="00FE0BD7"/>
    <w:rsid w:val="00FE1C08"/>
    <w:rsid w:val="00FE3B8C"/>
    <w:rsid w:val="00FE5DE8"/>
    <w:rsid w:val="00FE6108"/>
    <w:rsid w:val="00FE64E6"/>
    <w:rsid w:val="00FF04BB"/>
    <w:rsid w:val="00FF1BA3"/>
    <w:rsid w:val="00FF3BE3"/>
    <w:rsid w:val="00FF5B89"/>
    <w:rsid w:val="00FF6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D2B1"/>
  <w15:docId w15:val="{E30578DD-2D08-4642-83ED-F9C5A824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B5"/>
    <w:pPr>
      <w:spacing w:line="240" w:lineRule="auto"/>
      <w:jc w:val="left"/>
    </w:pPr>
    <w:rPr>
      <w:rFonts w:ascii="Times New Roman" w:eastAsia="SimSun" w:hAnsi="Times New Roman" w:cs="Times New Roman"/>
      <w:color w:val="auto"/>
      <w:sz w:val="24"/>
      <w:szCs w:val="24"/>
    </w:rPr>
  </w:style>
  <w:style w:type="paragraph" w:styleId="Heading1">
    <w:name w:val="heading 1"/>
    <w:aliases w:val="Appendix"/>
    <w:basedOn w:val="Normal"/>
    <w:next w:val="Normal"/>
    <w:link w:val="Heading1Char"/>
    <w:qFormat/>
    <w:rsid w:val="00A337B5"/>
    <w:pPr>
      <w:keepNext/>
      <w:shd w:val="clear" w:color="auto" w:fill="FFFFFF"/>
      <w:tabs>
        <w:tab w:val="left" w:pos="730"/>
      </w:tabs>
      <w:outlineLvl w:val="0"/>
    </w:pPr>
    <w:rPr>
      <w:b/>
      <w:bCs/>
      <w:color w:val="000000"/>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1"/>
    <w:qFormat/>
    <w:rsid w:val="00A337B5"/>
    <w:pPr>
      <w:keepNext/>
      <w:shd w:val="clear" w:color="auto" w:fill="FFFFFF"/>
      <w:jc w:val="center"/>
      <w:outlineLvl w:val="1"/>
    </w:pPr>
    <w:rPr>
      <w:b/>
      <w:bCs/>
      <w:color w:val="000000"/>
    </w:rPr>
  </w:style>
  <w:style w:type="paragraph" w:styleId="Heading3">
    <w:name w:val="heading 3"/>
    <w:basedOn w:val="Normal"/>
    <w:next w:val="Normal"/>
    <w:link w:val="Heading3Char"/>
    <w:qFormat/>
    <w:rsid w:val="00A337B5"/>
    <w:pPr>
      <w:keepNext/>
      <w:shd w:val="clear" w:color="auto" w:fill="FFFFFF"/>
      <w:ind w:firstLine="680"/>
      <w:jc w:val="center"/>
      <w:outlineLvl w:val="2"/>
    </w:pPr>
    <w:rPr>
      <w:b/>
      <w:bCs/>
      <w:color w:val="000000"/>
    </w:rPr>
  </w:style>
  <w:style w:type="paragraph" w:styleId="Heading4">
    <w:name w:val="heading 4"/>
    <w:basedOn w:val="Normal"/>
    <w:next w:val="Normal"/>
    <w:link w:val="Heading4Char"/>
    <w:qFormat/>
    <w:rsid w:val="00A337B5"/>
    <w:pPr>
      <w:keepNext/>
      <w:jc w:val="center"/>
      <w:outlineLvl w:val="3"/>
    </w:pPr>
    <w:rPr>
      <w:b/>
      <w:bCs/>
      <w:color w:val="000000"/>
    </w:rPr>
  </w:style>
  <w:style w:type="paragraph" w:styleId="Heading5">
    <w:name w:val="heading 5"/>
    <w:basedOn w:val="Normal"/>
    <w:next w:val="Normal"/>
    <w:link w:val="Heading5Char"/>
    <w:qFormat/>
    <w:rsid w:val="00A337B5"/>
    <w:pPr>
      <w:keepNext/>
      <w:outlineLvl w:val="4"/>
    </w:pPr>
    <w:rPr>
      <w:b/>
      <w:bCs/>
    </w:rPr>
  </w:style>
  <w:style w:type="paragraph" w:styleId="Heading6">
    <w:name w:val="heading 6"/>
    <w:basedOn w:val="Normal"/>
    <w:next w:val="Normal"/>
    <w:link w:val="Heading6Char"/>
    <w:qFormat/>
    <w:rsid w:val="00A337B5"/>
    <w:pPr>
      <w:keepNext/>
      <w:numPr>
        <w:numId w:val="1"/>
      </w:numPr>
      <w:shd w:val="clear" w:color="auto" w:fill="FFFFFF"/>
      <w:ind w:firstLine="374"/>
      <w:outlineLvl w:val="5"/>
    </w:pPr>
    <w:rPr>
      <w:b/>
      <w:bCs/>
      <w:color w:val="000000"/>
    </w:rPr>
  </w:style>
  <w:style w:type="paragraph" w:styleId="Heading7">
    <w:name w:val="heading 7"/>
    <w:basedOn w:val="Normal"/>
    <w:next w:val="Normal"/>
    <w:link w:val="Heading7Char"/>
    <w:qFormat/>
    <w:rsid w:val="00A337B5"/>
    <w:pPr>
      <w:keepNext/>
      <w:outlineLvl w:val="6"/>
    </w:pPr>
    <w:rPr>
      <w:sz w:val="48"/>
      <w:szCs w:val="20"/>
    </w:rPr>
  </w:style>
  <w:style w:type="paragraph" w:styleId="Heading8">
    <w:name w:val="heading 8"/>
    <w:basedOn w:val="Normal"/>
    <w:next w:val="Normal"/>
    <w:link w:val="Heading8Char"/>
    <w:qFormat/>
    <w:rsid w:val="00A337B5"/>
    <w:pPr>
      <w:keepNext/>
      <w:outlineLvl w:val="7"/>
    </w:pPr>
    <w:rPr>
      <w:b/>
      <w:sz w:val="18"/>
      <w:szCs w:val="20"/>
    </w:rPr>
  </w:style>
  <w:style w:type="paragraph" w:styleId="Heading9">
    <w:name w:val="heading 9"/>
    <w:basedOn w:val="Normal"/>
    <w:next w:val="Normal"/>
    <w:link w:val="Heading9Char"/>
    <w:qFormat/>
    <w:rsid w:val="00A337B5"/>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qFormat/>
    <w:rsid w:val="00B75306"/>
    <w:pPr>
      <w:spacing w:after="120"/>
    </w:pPr>
    <w:rPr>
      <w:rFonts w:eastAsia="Times New Roman" w:cs="Times New Roman"/>
      <w:color w:val="auto"/>
      <w:szCs w:val="24"/>
      <w:lang w:eastAsia="lt-LT"/>
    </w:rPr>
  </w:style>
  <w:style w:type="character" w:customStyle="1" w:styleId="Heading1Char">
    <w:name w:val="Heading 1 Char"/>
    <w:aliases w:val="Appendix Char"/>
    <w:basedOn w:val="DefaultParagraphFont"/>
    <w:link w:val="Heading1"/>
    <w:rsid w:val="00A337B5"/>
    <w:rPr>
      <w:rFonts w:ascii="Times New Roman" w:eastAsia="SimSun" w:hAnsi="Times New Roman" w:cs="Times New Roman"/>
      <w:b/>
      <w:bCs/>
      <w:color w:val="000000"/>
      <w:sz w:val="24"/>
      <w:szCs w:val="24"/>
      <w:shd w:val="clear" w:color="auto" w:fill="FFFFFF"/>
    </w:rPr>
  </w:style>
  <w:style w:type="character" w:customStyle="1" w:styleId="Heading2Char">
    <w:name w:val="Heading 2 Char"/>
    <w:basedOn w:val="DefaultParagraphFont"/>
    <w:rsid w:val="00A337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337B5"/>
    <w:rPr>
      <w:rFonts w:ascii="Times New Roman" w:eastAsia="SimSun" w:hAnsi="Times New Roman" w:cs="Times New Roman"/>
      <w:b/>
      <w:bCs/>
      <w:color w:val="000000"/>
      <w:sz w:val="24"/>
      <w:szCs w:val="24"/>
      <w:shd w:val="clear" w:color="auto" w:fill="FFFFFF"/>
    </w:rPr>
  </w:style>
  <w:style w:type="character" w:customStyle="1" w:styleId="Heading4Char">
    <w:name w:val="Heading 4 Char"/>
    <w:basedOn w:val="DefaultParagraphFont"/>
    <w:link w:val="Heading4"/>
    <w:rsid w:val="00A337B5"/>
    <w:rPr>
      <w:rFonts w:ascii="Times New Roman" w:eastAsia="SimSun" w:hAnsi="Times New Roman" w:cs="Times New Roman"/>
      <w:b/>
      <w:bCs/>
      <w:color w:val="000000"/>
      <w:sz w:val="24"/>
      <w:szCs w:val="24"/>
    </w:rPr>
  </w:style>
  <w:style w:type="character" w:customStyle="1" w:styleId="Heading5Char">
    <w:name w:val="Heading 5 Char"/>
    <w:basedOn w:val="DefaultParagraphFont"/>
    <w:link w:val="Heading5"/>
    <w:rsid w:val="00A337B5"/>
    <w:rPr>
      <w:rFonts w:ascii="Times New Roman" w:eastAsia="SimSun" w:hAnsi="Times New Roman" w:cs="Times New Roman"/>
      <w:b/>
      <w:bCs/>
      <w:color w:val="auto"/>
      <w:sz w:val="24"/>
      <w:szCs w:val="24"/>
    </w:rPr>
  </w:style>
  <w:style w:type="character" w:customStyle="1" w:styleId="Heading6Char">
    <w:name w:val="Heading 6 Char"/>
    <w:basedOn w:val="DefaultParagraphFont"/>
    <w:link w:val="Heading6"/>
    <w:rsid w:val="00A337B5"/>
    <w:rPr>
      <w:rFonts w:ascii="Times New Roman" w:eastAsia="SimSun" w:hAnsi="Times New Roman" w:cs="Times New Roman"/>
      <w:b/>
      <w:bCs/>
      <w:color w:val="000000"/>
      <w:sz w:val="24"/>
      <w:szCs w:val="24"/>
      <w:shd w:val="clear" w:color="auto" w:fill="FFFFFF"/>
    </w:rPr>
  </w:style>
  <w:style w:type="character" w:customStyle="1" w:styleId="Heading7Char">
    <w:name w:val="Heading 7 Char"/>
    <w:basedOn w:val="DefaultParagraphFont"/>
    <w:link w:val="Heading7"/>
    <w:uiPriority w:val="99"/>
    <w:rsid w:val="00A337B5"/>
    <w:rPr>
      <w:rFonts w:ascii="Times New Roman" w:eastAsia="SimSun" w:hAnsi="Times New Roman" w:cs="Times New Roman"/>
      <w:color w:val="auto"/>
      <w:sz w:val="48"/>
      <w:szCs w:val="20"/>
    </w:rPr>
  </w:style>
  <w:style w:type="character" w:customStyle="1" w:styleId="Heading8Char">
    <w:name w:val="Heading 8 Char"/>
    <w:basedOn w:val="DefaultParagraphFont"/>
    <w:link w:val="Heading8"/>
    <w:uiPriority w:val="99"/>
    <w:rsid w:val="00A337B5"/>
    <w:rPr>
      <w:rFonts w:ascii="Times New Roman" w:eastAsia="SimSun" w:hAnsi="Times New Roman" w:cs="Times New Roman"/>
      <w:b/>
      <w:color w:val="auto"/>
      <w:sz w:val="18"/>
      <w:szCs w:val="20"/>
    </w:rPr>
  </w:style>
  <w:style w:type="character" w:customStyle="1" w:styleId="Heading9Char">
    <w:name w:val="Heading 9 Char"/>
    <w:basedOn w:val="DefaultParagraphFont"/>
    <w:link w:val="Heading9"/>
    <w:uiPriority w:val="99"/>
    <w:rsid w:val="00A337B5"/>
    <w:rPr>
      <w:rFonts w:ascii="Times New Roman" w:eastAsia="SimSun" w:hAnsi="Times New Roman" w:cs="Times New Roman"/>
      <w:color w:val="auto"/>
      <w:sz w:val="40"/>
      <w:szCs w:val="20"/>
    </w:rPr>
  </w:style>
  <w:style w:type="paragraph" w:styleId="BlockText">
    <w:name w:val="Block Text"/>
    <w:basedOn w:val="Normal"/>
    <w:rsid w:val="00A337B5"/>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rsid w:val="00A337B5"/>
    <w:pPr>
      <w:shd w:val="clear" w:color="auto" w:fill="FFFFFF"/>
      <w:ind w:left="1077"/>
    </w:pPr>
    <w:rPr>
      <w:color w:val="000000"/>
    </w:rPr>
  </w:style>
  <w:style w:type="character" w:customStyle="1" w:styleId="BodyTextIndentChar">
    <w:name w:val="Body Text Indent Char"/>
    <w:basedOn w:val="DefaultParagraphFont"/>
    <w:link w:val="BodyTextIndent"/>
    <w:rsid w:val="00A337B5"/>
    <w:rPr>
      <w:rFonts w:ascii="Times New Roman" w:eastAsia="SimSun" w:hAnsi="Times New Roman" w:cs="Times New Roman"/>
      <w:color w:val="000000"/>
      <w:sz w:val="24"/>
      <w:szCs w:val="24"/>
      <w:shd w:val="clear" w:color="auto" w:fill="FFFFFF"/>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rsid w:val="00A337B5"/>
    <w:pPr>
      <w:tabs>
        <w:tab w:val="center" w:pos="4153"/>
        <w:tab w:val="right" w:pos="8306"/>
      </w:tabs>
    </w:pPr>
    <w:rPr>
      <w:lang w:val="af-ZA"/>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rsid w:val="00A337B5"/>
    <w:rPr>
      <w:rFonts w:ascii="Times New Roman" w:eastAsia="SimSun" w:hAnsi="Times New Roman" w:cs="Times New Roman"/>
      <w:color w:val="auto"/>
      <w:sz w:val="24"/>
      <w:szCs w:val="24"/>
      <w:lang w:val="af-ZA"/>
    </w:rPr>
  </w:style>
  <w:style w:type="character" w:styleId="PageNumber">
    <w:name w:val="page number"/>
    <w:basedOn w:val="DefaultParagraphFont"/>
    <w:rsid w:val="00A337B5"/>
  </w:style>
  <w:style w:type="paragraph" w:styleId="BodyTextIndent2">
    <w:name w:val="Body Text Indent 2"/>
    <w:basedOn w:val="Normal"/>
    <w:link w:val="BodyTextIndent2Char"/>
    <w:rsid w:val="00A337B5"/>
    <w:pPr>
      <w:shd w:val="clear" w:color="auto" w:fill="FFFFFF"/>
      <w:tabs>
        <w:tab w:val="left" w:pos="1243"/>
      </w:tabs>
      <w:ind w:firstLine="725"/>
      <w:jc w:val="both"/>
    </w:pPr>
    <w:rPr>
      <w:color w:val="000000"/>
    </w:rPr>
  </w:style>
  <w:style w:type="character" w:customStyle="1" w:styleId="BodyTextIndent2Char">
    <w:name w:val="Body Text Indent 2 Char"/>
    <w:basedOn w:val="DefaultParagraphFont"/>
    <w:link w:val="BodyTextIndent2"/>
    <w:rsid w:val="00A337B5"/>
    <w:rPr>
      <w:rFonts w:ascii="Times New Roman" w:eastAsia="SimSun" w:hAnsi="Times New Roman" w:cs="Times New Roman"/>
      <w:color w:val="000000"/>
      <w:sz w:val="24"/>
      <w:szCs w:val="24"/>
      <w:shd w:val="clear" w:color="auto" w:fill="FFFFFF"/>
    </w:rPr>
  </w:style>
  <w:style w:type="paragraph" w:styleId="BodyTextIndent3">
    <w:name w:val="Body Text Indent 3"/>
    <w:basedOn w:val="Normal"/>
    <w:link w:val="BodyTextIndent3Char"/>
    <w:rsid w:val="00A337B5"/>
    <w:pPr>
      <w:shd w:val="clear" w:color="auto" w:fill="FFFFFF"/>
      <w:ind w:firstLine="680"/>
      <w:jc w:val="both"/>
    </w:pPr>
    <w:rPr>
      <w:color w:val="000000"/>
    </w:rPr>
  </w:style>
  <w:style w:type="character" w:customStyle="1" w:styleId="BodyTextIndent3Char">
    <w:name w:val="Body Text Indent 3 Char"/>
    <w:basedOn w:val="DefaultParagraphFont"/>
    <w:link w:val="BodyTextIndent3"/>
    <w:rsid w:val="00A337B5"/>
    <w:rPr>
      <w:rFonts w:ascii="Times New Roman" w:eastAsia="SimSun" w:hAnsi="Times New Roman" w:cs="Times New Roman"/>
      <w:color w:val="000000"/>
      <w:sz w:val="24"/>
      <w:szCs w:val="24"/>
      <w:shd w:val="clear" w:color="auto" w:fill="FFFFFF"/>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
    <w:basedOn w:val="Normal"/>
    <w:link w:val="BodyTextChar"/>
    <w:rsid w:val="00A337B5"/>
    <w:pPr>
      <w:shd w:val="clear" w:color="auto" w:fill="FFFFFF"/>
    </w:pPr>
    <w:rPr>
      <w:color w:val="000000"/>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basedOn w:val="DefaultParagraphFont"/>
    <w:link w:val="BodyText"/>
    <w:rsid w:val="00A337B5"/>
    <w:rPr>
      <w:rFonts w:ascii="Times New Roman" w:eastAsia="SimSun" w:hAnsi="Times New Roman" w:cs="Times New Roman"/>
      <w:color w:val="000000"/>
      <w:sz w:val="24"/>
      <w:szCs w:val="24"/>
      <w:shd w:val="clear" w:color="auto" w:fill="FFFFFF"/>
    </w:rPr>
  </w:style>
  <w:style w:type="paragraph" w:customStyle="1" w:styleId="BodyText1">
    <w:name w:val="Body Text1"/>
    <w:rsid w:val="00A337B5"/>
    <w:pPr>
      <w:autoSpaceDE w:val="0"/>
      <w:autoSpaceDN w:val="0"/>
      <w:adjustRightInd w:val="0"/>
      <w:spacing w:line="240" w:lineRule="auto"/>
      <w:ind w:firstLine="312"/>
    </w:pPr>
    <w:rPr>
      <w:rFonts w:ascii="TimesLT" w:eastAsia="SimSun" w:hAnsi="TimesLT" w:cs="TimesLT"/>
      <w:color w:val="auto"/>
      <w:szCs w:val="20"/>
      <w:lang w:val="en-US"/>
    </w:rPr>
  </w:style>
  <w:style w:type="paragraph" w:customStyle="1" w:styleId="CentrBoldm">
    <w:name w:val="CentrBoldm"/>
    <w:basedOn w:val="Normal"/>
    <w:rsid w:val="00A337B5"/>
    <w:pPr>
      <w:autoSpaceDE w:val="0"/>
      <w:autoSpaceDN w:val="0"/>
      <w:adjustRightInd w:val="0"/>
      <w:jc w:val="center"/>
    </w:pPr>
    <w:rPr>
      <w:rFonts w:ascii="TimesLT" w:hAnsi="TimesLT" w:cs="TimesLT"/>
      <w:b/>
      <w:bCs/>
      <w:sz w:val="20"/>
      <w:szCs w:val="20"/>
      <w:lang w:val="en-US"/>
    </w:rPr>
  </w:style>
  <w:style w:type="paragraph" w:customStyle="1" w:styleId="Patvirtinta">
    <w:name w:val="Patvirtinta"/>
    <w:rsid w:val="00A337B5"/>
    <w:pPr>
      <w:tabs>
        <w:tab w:val="left" w:pos="1304"/>
        <w:tab w:val="left" w:pos="1457"/>
        <w:tab w:val="left" w:pos="1604"/>
        <w:tab w:val="left" w:pos="1757"/>
      </w:tabs>
      <w:autoSpaceDE w:val="0"/>
      <w:autoSpaceDN w:val="0"/>
      <w:adjustRightInd w:val="0"/>
      <w:spacing w:line="240" w:lineRule="auto"/>
      <w:ind w:left="5953"/>
      <w:jc w:val="left"/>
    </w:pPr>
    <w:rPr>
      <w:rFonts w:ascii="TimesLT" w:eastAsia="SimSun" w:hAnsi="TimesLT" w:cs="TimesLT"/>
      <w:color w:val="auto"/>
      <w:szCs w:val="20"/>
      <w:lang w:val="en-US"/>
    </w:rPr>
  </w:style>
  <w:style w:type="paragraph" w:customStyle="1" w:styleId="Linija">
    <w:name w:val="Linija"/>
    <w:basedOn w:val="MAZAS"/>
    <w:rsid w:val="00A337B5"/>
    <w:pPr>
      <w:ind w:firstLine="0"/>
      <w:jc w:val="center"/>
    </w:pPr>
    <w:rPr>
      <w:color w:val="auto"/>
      <w:sz w:val="12"/>
      <w:szCs w:val="12"/>
    </w:rPr>
  </w:style>
  <w:style w:type="paragraph" w:customStyle="1" w:styleId="MAZAS">
    <w:name w:val="MAZAS"/>
    <w:rsid w:val="00A337B5"/>
    <w:pPr>
      <w:autoSpaceDE w:val="0"/>
      <w:autoSpaceDN w:val="0"/>
      <w:adjustRightInd w:val="0"/>
      <w:spacing w:line="240" w:lineRule="auto"/>
      <w:ind w:firstLine="312"/>
    </w:pPr>
    <w:rPr>
      <w:rFonts w:ascii="TimesLT" w:eastAsia="SimSun" w:hAnsi="TimesLT" w:cs="TimesLT"/>
      <w:color w:val="000000"/>
      <w:sz w:val="8"/>
      <w:szCs w:val="8"/>
      <w:lang w:val="en-US"/>
    </w:rPr>
  </w:style>
  <w:style w:type="paragraph" w:customStyle="1" w:styleId="BalloonText1">
    <w:name w:val="Balloon Text1"/>
    <w:basedOn w:val="Normal"/>
    <w:semiHidden/>
    <w:rsid w:val="00A337B5"/>
    <w:rPr>
      <w:rFonts w:ascii="Tahoma" w:hAnsi="Tahoma" w:cs="Tahoma"/>
      <w:sz w:val="16"/>
      <w:szCs w:val="16"/>
    </w:rPr>
  </w:style>
  <w:style w:type="paragraph" w:styleId="BodyText2">
    <w:name w:val="Body Text 2"/>
    <w:basedOn w:val="Normal"/>
    <w:link w:val="BodyText2Char"/>
    <w:rsid w:val="00A337B5"/>
    <w:pPr>
      <w:spacing w:after="120" w:line="480" w:lineRule="auto"/>
    </w:pPr>
  </w:style>
  <w:style w:type="character" w:customStyle="1" w:styleId="BodyText2Char">
    <w:name w:val="Body Text 2 Char"/>
    <w:basedOn w:val="DefaultParagraphFont"/>
    <w:link w:val="BodyText2"/>
    <w:rsid w:val="00A337B5"/>
    <w:rPr>
      <w:rFonts w:ascii="Times New Roman" w:eastAsia="SimSun" w:hAnsi="Times New Roman" w:cs="Times New Roman"/>
      <w:color w:val="auto"/>
      <w:sz w:val="24"/>
      <w:szCs w:val="24"/>
    </w:rPr>
  </w:style>
  <w:style w:type="paragraph" w:customStyle="1" w:styleId="Point1">
    <w:name w:val="Point 1"/>
    <w:basedOn w:val="Normal"/>
    <w:rsid w:val="00A337B5"/>
    <w:pPr>
      <w:spacing w:before="120" w:after="120"/>
      <w:ind w:left="1418" w:hanging="567"/>
      <w:jc w:val="both"/>
    </w:pPr>
    <w:rPr>
      <w:lang w:eastAsia="lt-LT"/>
    </w:rPr>
  </w:style>
  <w:style w:type="paragraph" w:customStyle="1" w:styleId="Standard">
    <w:name w:val="Standard"/>
    <w:rsid w:val="00A337B5"/>
    <w:pPr>
      <w:widowControl w:val="0"/>
      <w:autoSpaceDE w:val="0"/>
      <w:autoSpaceDN w:val="0"/>
      <w:adjustRightInd w:val="0"/>
      <w:spacing w:line="240" w:lineRule="auto"/>
      <w:jc w:val="left"/>
    </w:pPr>
    <w:rPr>
      <w:rFonts w:ascii="Times New Roman" w:eastAsia="Batang" w:hAnsi="Times New Roman" w:cs="Times New Roman"/>
      <w:color w:val="auto"/>
      <w:szCs w:val="20"/>
      <w:lang w:val="en-US"/>
    </w:rPr>
  </w:style>
  <w:style w:type="character" w:styleId="CommentReference">
    <w:name w:val="annotation reference"/>
    <w:rsid w:val="00A337B5"/>
    <w:rPr>
      <w:sz w:val="16"/>
      <w:szCs w:val="16"/>
    </w:rPr>
  </w:style>
  <w:style w:type="paragraph" w:styleId="CommentText">
    <w:name w:val="annotation text"/>
    <w:aliases w:val="Diagrama, Diagrama"/>
    <w:basedOn w:val="Normal"/>
    <w:link w:val="CommentTextChar"/>
    <w:rsid w:val="00A337B5"/>
    <w:rPr>
      <w:sz w:val="20"/>
      <w:szCs w:val="20"/>
    </w:rPr>
  </w:style>
  <w:style w:type="character" w:customStyle="1" w:styleId="CommentTextChar">
    <w:name w:val="Comment Text Char"/>
    <w:aliases w:val="Diagrama Char, Diagrama Char"/>
    <w:basedOn w:val="DefaultParagraphFont"/>
    <w:link w:val="CommentText"/>
    <w:rsid w:val="00A337B5"/>
    <w:rPr>
      <w:rFonts w:ascii="Times New Roman" w:eastAsia="SimSun" w:hAnsi="Times New Roman" w:cs="Times New Roman"/>
      <w:color w:val="auto"/>
      <w:szCs w:val="20"/>
    </w:rPr>
  </w:style>
  <w:style w:type="paragraph" w:customStyle="1" w:styleId="CommentSubject1">
    <w:name w:val="Comment Subject1"/>
    <w:basedOn w:val="CommentText"/>
    <w:next w:val="CommentText"/>
    <w:semiHidden/>
    <w:rsid w:val="00A337B5"/>
    <w:rPr>
      <w:b/>
      <w:bCs/>
    </w:rPr>
  </w:style>
  <w:style w:type="character" w:styleId="Hyperlink">
    <w:name w:val="Hyperlink"/>
    <w:aliases w:val="Alna"/>
    <w:uiPriority w:val="99"/>
    <w:rsid w:val="00A337B5"/>
    <w:rPr>
      <w:color w:val="0000FF"/>
      <w:u w:val="single"/>
    </w:rPr>
  </w:style>
  <w:style w:type="paragraph" w:customStyle="1" w:styleId="PAVADINIMAS">
    <w:name w:val="PAVADINIMAS"/>
    <w:basedOn w:val="Heading1"/>
    <w:rsid w:val="00A337B5"/>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rsid w:val="00A337B5"/>
    <w:pPr>
      <w:tabs>
        <w:tab w:val="right" w:leader="underscore" w:pos="8505"/>
      </w:tabs>
      <w:jc w:val="center"/>
    </w:pPr>
    <w:rPr>
      <w:b/>
      <w:bCs/>
    </w:rPr>
  </w:style>
  <w:style w:type="character" w:customStyle="1" w:styleId="TitleChar">
    <w:name w:val="Title Char"/>
    <w:basedOn w:val="DefaultParagraphFont"/>
    <w:link w:val="Title"/>
    <w:rsid w:val="00A337B5"/>
    <w:rPr>
      <w:rFonts w:ascii="Times New Roman" w:eastAsia="SimSun" w:hAnsi="Times New Roman" w:cs="Times New Roman"/>
      <w:b/>
      <w:bCs/>
      <w:color w:val="auto"/>
      <w:sz w:val="24"/>
      <w:szCs w:val="24"/>
    </w:rPr>
  </w:style>
  <w:style w:type="paragraph" w:customStyle="1" w:styleId="CommentSubject2">
    <w:name w:val="Comment Subject2"/>
    <w:basedOn w:val="CommentText"/>
    <w:next w:val="CommentText"/>
    <w:semiHidden/>
    <w:rsid w:val="00A337B5"/>
    <w:rPr>
      <w:b/>
      <w:bCs/>
    </w:rPr>
  </w:style>
  <w:style w:type="paragraph" w:customStyle="1" w:styleId="xl22">
    <w:name w:val="xl22"/>
    <w:basedOn w:val="Normal"/>
    <w:rsid w:val="00A337B5"/>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rsid w:val="00A337B5"/>
    <w:rPr>
      <w:color w:val="800080"/>
      <w:u w:val="single"/>
    </w:rPr>
  </w:style>
  <w:style w:type="paragraph" w:styleId="Footer">
    <w:name w:val="footer"/>
    <w:basedOn w:val="Normal"/>
    <w:link w:val="FooterChar"/>
    <w:uiPriority w:val="99"/>
    <w:rsid w:val="00A337B5"/>
    <w:pPr>
      <w:tabs>
        <w:tab w:val="center" w:pos="4153"/>
        <w:tab w:val="right" w:pos="8306"/>
      </w:tabs>
    </w:pPr>
    <w:rPr>
      <w:sz w:val="20"/>
      <w:szCs w:val="20"/>
    </w:rPr>
  </w:style>
  <w:style w:type="character" w:customStyle="1" w:styleId="FooterChar">
    <w:name w:val="Footer Char"/>
    <w:basedOn w:val="DefaultParagraphFont"/>
    <w:link w:val="Footer"/>
    <w:uiPriority w:val="99"/>
    <w:rsid w:val="00A337B5"/>
    <w:rPr>
      <w:rFonts w:ascii="Times New Roman" w:eastAsia="SimSun" w:hAnsi="Times New Roman" w:cs="Times New Roman"/>
      <w:color w:val="auto"/>
      <w:szCs w:val="20"/>
    </w:rPr>
  </w:style>
  <w:style w:type="paragraph" w:customStyle="1" w:styleId="xl24">
    <w:name w:val="xl24"/>
    <w:basedOn w:val="Normal"/>
    <w:rsid w:val="00A337B5"/>
    <w:pPr>
      <w:spacing w:before="100" w:beforeAutospacing="1" w:after="100" w:afterAutospacing="1"/>
    </w:pPr>
    <w:rPr>
      <w:sz w:val="18"/>
      <w:szCs w:val="18"/>
      <w:lang w:val="en-GB"/>
    </w:rPr>
  </w:style>
  <w:style w:type="paragraph" w:styleId="BalloonText">
    <w:name w:val="Balloon Text"/>
    <w:basedOn w:val="Normal"/>
    <w:link w:val="BalloonTextChar"/>
    <w:semiHidden/>
    <w:rsid w:val="00A337B5"/>
    <w:rPr>
      <w:rFonts w:ascii="Tahoma" w:hAnsi="Tahoma" w:cs="Tahoma"/>
      <w:sz w:val="20"/>
      <w:szCs w:val="16"/>
    </w:rPr>
  </w:style>
  <w:style w:type="character" w:customStyle="1" w:styleId="BalloonTextChar">
    <w:name w:val="Balloon Text Char"/>
    <w:basedOn w:val="DefaultParagraphFont"/>
    <w:link w:val="BalloonText"/>
    <w:uiPriority w:val="99"/>
    <w:semiHidden/>
    <w:rsid w:val="00A337B5"/>
    <w:rPr>
      <w:rFonts w:ascii="Tahoma" w:eastAsia="SimSun" w:hAnsi="Tahoma" w:cs="Tahoma"/>
      <w:color w:val="auto"/>
      <w:szCs w:val="16"/>
    </w:rPr>
  </w:style>
  <w:style w:type="paragraph" w:styleId="CommentSubject">
    <w:name w:val="annotation subject"/>
    <w:basedOn w:val="CommentText"/>
    <w:next w:val="CommentText"/>
    <w:link w:val="CommentSubjectChar"/>
    <w:semiHidden/>
    <w:rsid w:val="00A337B5"/>
    <w:rPr>
      <w:b/>
      <w:bCs/>
    </w:rPr>
  </w:style>
  <w:style w:type="character" w:customStyle="1" w:styleId="CommentSubjectChar">
    <w:name w:val="Comment Subject Char"/>
    <w:basedOn w:val="CommentTextChar"/>
    <w:link w:val="CommentSubject"/>
    <w:uiPriority w:val="99"/>
    <w:semiHidden/>
    <w:rsid w:val="00A337B5"/>
    <w:rPr>
      <w:rFonts w:ascii="Times New Roman" w:eastAsia="SimSun" w:hAnsi="Times New Roman" w:cs="Times New Roman"/>
      <w:b/>
      <w:bCs/>
      <w:color w:val="auto"/>
      <w:szCs w:val="20"/>
    </w:rPr>
  </w:style>
  <w:style w:type="paragraph" w:customStyle="1" w:styleId="Default">
    <w:name w:val="Default"/>
    <w:rsid w:val="00A337B5"/>
    <w:pPr>
      <w:autoSpaceDE w:val="0"/>
      <w:autoSpaceDN w:val="0"/>
      <w:adjustRightInd w:val="0"/>
      <w:spacing w:line="240" w:lineRule="auto"/>
      <w:jc w:val="left"/>
    </w:pPr>
    <w:rPr>
      <w:rFonts w:ascii="Times New Roman" w:eastAsia="SimSun" w:hAnsi="Times New Roman" w:cs="Times New Roman"/>
      <w:color w:val="000000"/>
      <w:sz w:val="24"/>
      <w:szCs w:val="24"/>
      <w:lang w:eastAsia="lt-LT"/>
    </w:rPr>
  </w:style>
  <w:style w:type="paragraph" w:customStyle="1" w:styleId="bodytext0">
    <w:name w:val="bodytext"/>
    <w:basedOn w:val="Normal"/>
    <w:rsid w:val="00A337B5"/>
    <w:pPr>
      <w:spacing w:before="100" w:beforeAutospacing="1" w:after="100" w:afterAutospacing="1"/>
    </w:pPr>
    <w:rPr>
      <w:lang w:eastAsia="lt-LT"/>
    </w:rPr>
  </w:style>
  <w:style w:type="paragraph" w:customStyle="1" w:styleId="lentacentr">
    <w:name w:val="lentacentr"/>
    <w:basedOn w:val="Normal"/>
    <w:rsid w:val="00A337B5"/>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A337B5"/>
    <w:pPr>
      <w:spacing w:before="0" w:after="0"/>
      <w:ind w:left="0" w:firstLine="0"/>
    </w:pPr>
    <w:rPr>
      <w:sz w:val="22"/>
      <w:szCs w:val="22"/>
    </w:rPr>
  </w:style>
  <w:style w:type="paragraph" w:customStyle="1" w:styleId="Stilius">
    <w:name w:val="Stilius"/>
    <w:rsid w:val="00A337B5"/>
    <w:pPr>
      <w:widowControl w:val="0"/>
      <w:spacing w:line="240" w:lineRule="auto"/>
      <w:jc w:val="left"/>
    </w:pPr>
    <w:rPr>
      <w:rFonts w:ascii="Times New Roman" w:eastAsia="SimSun" w:hAnsi="Times New Roman" w:cs="Times New Roman"/>
      <w:color w:val="auto"/>
      <w:sz w:val="24"/>
      <w:szCs w:val="20"/>
      <w:lang w:val="en-US"/>
    </w:rPr>
  </w:style>
  <w:style w:type="character" w:styleId="Strong">
    <w:name w:val="Strong"/>
    <w:uiPriority w:val="22"/>
    <w:qFormat/>
    <w:rsid w:val="00A337B5"/>
    <w:rPr>
      <w:b/>
      <w:bCs/>
    </w:rPr>
  </w:style>
  <w:style w:type="paragraph" w:styleId="NormalWeb">
    <w:name w:val="Normal (Web)"/>
    <w:basedOn w:val="Normal"/>
    <w:uiPriority w:val="99"/>
    <w:rsid w:val="00A337B5"/>
    <w:pPr>
      <w:spacing w:before="100" w:beforeAutospacing="1" w:after="100" w:afterAutospacing="1"/>
    </w:pPr>
    <w:rPr>
      <w:lang w:eastAsia="lt-LT"/>
    </w:rPr>
  </w:style>
  <w:style w:type="paragraph" w:styleId="HTMLPreformatted">
    <w:name w:val="HTML Preformatted"/>
    <w:basedOn w:val="Normal"/>
    <w:link w:val="HTMLPreformattedChar"/>
    <w:rsid w:val="00A3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A337B5"/>
    <w:rPr>
      <w:rFonts w:ascii="Courier New" w:eastAsia="SimSun" w:hAnsi="Courier New" w:cs="Times New Roman"/>
      <w:color w:val="auto"/>
      <w:szCs w:val="20"/>
      <w:lang w:val="x-none" w:eastAsia="x-none"/>
    </w:rPr>
  </w:style>
  <w:style w:type="paragraph" w:styleId="TOC1">
    <w:name w:val="toc 1"/>
    <w:basedOn w:val="Normal"/>
    <w:next w:val="Normal"/>
    <w:autoRedefine/>
    <w:uiPriority w:val="39"/>
    <w:rsid w:val="00A337B5"/>
    <w:pPr>
      <w:tabs>
        <w:tab w:val="left" w:pos="426"/>
        <w:tab w:val="right" w:pos="1701"/>
        <w:tab w:val="left" w:pos="1843"/>
      </w:tabs>
      <w:jc w:val="both"/>
    </w:pPr>
    <w:rPr>
      <w:szCs w:val="20"/>
    </w:rPr>
  </w:style>
  <w:style w:type="table" w:styleId="TableGrid">
    <w:name w:val="Table Grid"/>
    <w:basedOn w:val="TableNormal"/>
    <w:uiPriority w:val="59"/>
    <w:qFormat/>
    <w:rsid w:val="00A337B5"/>
    <w:pPr>
      <w:spacing w:line="240" w:lineRule="auto"/>
      <w:jc w:val="left"/>
    </w:pPr>
    <w:rPr>
      <w:rFonts w:ascii="Times New Roman" w:eastAsia="SimSun" w:hAnsi="Times New Roman"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A337B5"/>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A337B5"/>
    <w:pPr>
      <w:spacing w:after="200" w:line="276" w:lineRule="auto"/>
      <w:ind w:left="720"/>
      <w:contextualSpacing/>
    </w:pPr>
    <w:rPr>
      <w:rFonts w:ascii="Calibri" w:hAnsi="Calibri"/>
      <w:sz w:val="22"/>
      <w:szCs w:val="22"/>
    </w:rPr>
  </w:style>
  <w:style w:type="paragraph" w:customStyle="1" w:styleId="Punktai">
    <w:name w:val="Punktai"/>
    <w:basedOn w:val="Normal"/>
    <w:rsid w:val="00A337B5"/>
    <w:pPr>
      <w:numPr>
        <w:numId w:val="3"/>
      </w:numPr>
      <w:spacing w:line="360" w:lineRule="auto"/>
      <w:jc w:val="both"/>
    </w:pPr>
    <w:rPr>
      <w:szCs w:val="20"/>
    </w:rPr>
  </w:style>
  <w:style w:type="character" w:customStyle="1" w:styleId="Bodytext3">
    <w:name w:val="Body text_"/>
    <w:link w:val="Bodytext10"/>
    <w:locked/>
    <w:rsid w:val="00A337B5"/>
    <w:rPr>
      <w:spacing w:val="10"/>
      <w:sz w:val="19"/>
      <w:szCs w:val="19"/>
      <w:shd w:val="clear" w:color="auto" w:fill="FFFFFF"/>
    </w:rPr>
  </w:style>
  <w:style w:type="character" w:customStyle="1" w:styleId="Bodytext42">
    <w:name w:val="Body text42"/>
    <w:rsid w:val="00A337B5"/>
    <w:rPr>
      <w:noProof/>
      <w:spacing w:val="10"/>
      <w:sz w:val="19"/>
      <w:szCs w:val="19"/>
      <w:lang w:bidi="ar-SA"/>
    </w:rPr>
  </w:style>
  <w:style w:type="paragraph" w:customStyle="1" w:styleId="Bodytext10">
    <w:name w:val="Body text1"/>
    <w:basedOn w:val="Normal"/>
    <w:link w:val="Bodytext3"/>
    <w:rsid w:val="00A337B5"/>
    <w:pPr>
      <w:shd w:val="clear" w:color="auto" w:fill="FFFFFF"/>
      <w:spacing w:line="240" w:lineRule="atLeast"/>
      <w:jc w:val="both"/>
    </w:pPr>
    <w:rPr>
      <w:rFonts w:ascii="Arial" w:eastAsiaTheme="minorHAnsi" w:hAnsi="Arial" w:cstheme="minorBidi"/>
      <w:color w:val="000000" w:themeColor="text1"/>
      <w:spacing w:val="10"/>
      <w:sz w:val="19"/>
      <w:szCs w:val="19"/>
    </w:rPr>
  </w:style>
  <w:style w:type="character" w:customStyle="1" w:styleId="Bodytext41">
    <w:name w:val="Body text41"/>
    <w:rsid w:val="00A337B5"/>
    <w:rPr>
      <w:rFonts w:ascii="Times New Roman" w:hAnsi="Times New Roman" w:cs="Times New Roman"/>
      <w:noProof/>
      <w:spacing w:val="10"/>
      <w:sz w:val="19"/>
      <w:szCs w:val="19"/>
      <w:lang w:bidi="ar-SA"/>
    </w:rPr>
  </w:style>
  <w:style w:type="character" w:customStyle="1" w:styleId="Bodytext40">
    <w:name w:val="Body text40"/>
    <w:rsid w:val="00A337B5"/>
    <w:rPr>
      <w:rFonts w:ascii="Times New Roman" w:hAnsi="Times New Roman" w:cs="Times New Roman"/>
      <w:noProof/>
      <w:spacing w:val="10"/>
      <w:sz w:val="19"/>
      <w:szCs w:val="19"/>
      <w:lang w:bidi="ar-SA"/>
    </w:rPr>
  </w:style>
  <w:style w:type="character" w:customStyle="1" w:styleId="Bodytext39">
    <w:name w:val="Body text39"/>
    <w:rsid w:val="00A337B5"/>
    <w:rPr>
      <w:rFonts w:ascii="Times New Roman" w:hAnsi="Times New Roman" w:cs="Times New Roman"/>
      <w:noProof/>
      <w:spacing w:val="10"/>
      <w:sz w:val="19"/>
      <w:szCs w:val="19"/>
      <w:lang w:bidi="ar-SA"/>
    </w:rPr>
  </w:style>
  <w:style w:type="character" w:customStyle="1" w:styleId="Bodytext35">
    <w:name w:val="Body text35"/>
    <w:rsid w:val="00A337B5"/>
    <w:rPr>
      <w:rFonts w:ascii="Times New Roman" w:hAnsi="Times New Roman" w:cs="Times New Roman"/>
      <w:spacing w:val="10"/>
      <w:sz w:val="19"/>
      <w:szCs w:val="19"/>
      <w:lang w:bidi="ar-SA"/>
    </w:rPr>
  </w:style>
  <w:style w:type="character" w:customStyle="1" w:styleId="Bodytext34">
    <w:name w:val="Body text34"/>
    <w:rsid w:val="00A337B5"/>
    <w:rPr>
      <w:rFonts w:ascii="Times New Roman" w:hAnsi="Times New Roman" w:cs="Times New Roman"/>
      <w:noProof/>
      <w:spacing w:val="10"/>
      <w:sz w:val="19"/>
      <w:szCs w:val="19"/>
      <w:lang w:bidi="ar-SA"/>
    </w:rPr>
  </w:style>
  <w:style w:type="character" w:customStyle="1" w:styleId="Bodytext27">
    <w:name w:val="Body text27"/>
    <w:rsid w:val="00A337B5"/>
    <w:rPr>
      <w:rFonts w:ascii="Times New Roman" w:hAnsi="Times New Roman" w:cs="Times New Roman"/>
      <w:noProof/>
      <w:spacing w:val="10"/>
      <w:sz w:val="19"/>
      <w:szCs w:val="19"/>
      <w:lang w:bidi="ar-SA"/>
    </w:rPr>
  </w:style>
  <w:style w:type="character" w:customStyle="1" w:styleId="Bodytext22">
    <w:name w:val="Body text22"/>
    <w:rsid w:val="00A337B5"/>
    <w:rPr>
      <w:rFonts w:ascii="Times New Roman" w:hAnsi="Times New Roman" w:cs="Times New Roman"/>
      <w:spacing w:val="10"/>
      <w:sz w:val="19"/>
      <w:szCs w:val="19"/>
      <w:lang w:bidi="ar-SA"/>
    </w:rPr>
  </w:style>
  <w:style w:type="character" w:customStyle="1" w:styleId="Bodytext20">
    <w:name w:val="Body text20"/>
    <w:rsid w:val="00A337B5"/>
    <w:rPr>
      <w:rFonts w:ascii="Times New Roman" w:hAnsi="Times New Roman" w:cs="Times New Roman"/>
      <w:noProof/>
      <w:spacing w:val="10"/>
      <w:sz w:val="19"/>
      <w:szCs w:val="19"/>
      <w:lang w:bidi="ar-SA"/>
    </w:rPr>
  </w:style>
  <w:style w:type="character" w:customStyle="1" w:styleId="Bodytext19">
    <w:name w:val="Body text19"/>
    <w:rsid w:val="00A337B5"/>
    <w:rPr>
      <w:rFonts w:ascii="Times New Roman" w:hAnsi="Times New Roman" w:cs="Times New Roman"/>
      <w:noProof/>
      <w:spacing w:val="10"/>
      <w:sz w:val="19"/>
      <w:szCs w:val="19"/>
      <w:lang w:bidi="ar-SA"/>
    </w:rPr>
  </w:style>
  <w:style w:type="paragraph" w:customStyle="1" w:styleId="Hyperlink1">
    <w:name w:val="Hyperlink1"/>
    <w:basedOn w:val="Normal"/>
    <w:rsid w:val="00A337B5"/>
    <w:pPr>
      <w:spacing w:before="100" w:beforeAutospacing="1" w:after="100" w:afterAutospacing="1"/>
    </w:pPr>
    <w:rPr>
      <w:lang w:eastAsia="lt-LT"/>
    </w:rPr>
  </w:style>
  <w:style w:type="character" w:customStyle="1" w:styleId="FontStyle23">
    <w:name w:val="Font Style23"/>
    <w:uiPriority w:val="99"/>
    <w:rsid w:val="00A337B5"/>
    <w:rPr>
      <w:rFonts w:ascii="Times New Roman" w:hAnsi="Times New Roman" w:cs="Times New Roman"/>
      <w:sz w:val="22"/>
      <w:szCs w:val="22"/>
    </w:rPr>
  </w:style>
  <w:style w:type="character" w:customStyle="1" w:styleId="parahead1">
    <w:name w:val="parahead1"/>
    <w:rsid w:val="00A337B5"/>
    <w:rPr>
      <w:rFonts w:ascii="Verdana" w:hAnsi="Verdana" w:hint="default"/>
      <w:b/>
      <w:bCs/>
      <w:color w:val="000000"/>
      <w:sz w:val="17"/>
      <w:szCs w:val="17"/>
    </w:rPr>
  </w:style>
  <w:style w:type="paragraph" w:styleId="FootnoteText">
    <w:name w:val="footnote text"/>
    <w:aliases w:val="Footnote,Footnote Text Char Char,Fußnotentextf"/>
    <w:basedOn w:val="Normal"/>
    <w:link w:val="FootnoteTextChar"/>
    <w:uiPriority w:val="99"/>
    <w:rsid w:val="00A337B5"/>
    <w:rPr>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A337B5"/>
    <w:rPr>
      <w:rFonts w:ascii="Times New Roman" w:eastAsia="SimSun" w:hAnsi="Times New Roman" w:cs="Times New Roman"/>
      <w:color w:val="auto"/>
      <w:szCs w:val="20"/>
      <w:lang w:val="en-US"/>
    </w:rPr>
  </w:style>
  <w:style w:type="paragraph" w:customStyle="1" w:styleId="tajtip">
    <w:name w:val="tajtip"/>
    <w:basedOn w:val="Normal"/>
    <w:rsid w:val="00A337B5"/>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A337B5"/>
    <w:rPr>
      <w:rFonts w:ascii="Calibri" w:eastAsia="SimSun" w:hAnsi="Calibri" w:cs="Times New Roman"/>
      <w:color w:val="auto"/>
      <w:sz w:val="22"/>
    </w:rPr>
  </w:style>
  <w:style w:type="paragraph" w:customStyle="1" w:styleId="BalloonText2">
    <w:name w:val="Balloon Text2"/>
    <w:basedOn w:val="Normal"/>
    <w:semiHidden/>
    <w:rsid w:val="00A337B5"/>
    <w:rPr>
      <w:rFonts w:ascii="Tahoma" w:hAnsi="Tahoma" w:cs="Tahoma"/>
      <w:sz w:val="16"/>
      <w:szCs w:val="16"/>
      <w:lang w:val="af-ZA"/>
    </w:rPr>
  </w:style>
  <w:style w:type="paragraph" w:customStyle="1" w:styleId="CommentSubject4">
    <w:name w:val="Comment Subject4"/>
    <w:basedOn w:val="CommentText"/>
    <w:next w:val="CommentText"/>
    <w:semiHidden/>
    <w:rsid w:val="00A337B5"/>
    <w:rPr>
      <w:b/>
      <w:bCs/>
      <w:lang w:val="af-ZA"/>
    </w:rPr>
  </w:style>
  <w:style w:type="paragraph" w:styleId="BodyText30">
    <w:name w:val="Body Text 3"/>
    <w:basedOn w:val="Normal"/>
    <w:link w:val="BodyText3Char"/>
    <w:rsid w:val="00A337B5"/>
    <w:pPr>
      <w:spacing w:after="120"/>
    </w:pPr>
    <w:rPr>
      <w:sz w:val="16"/>
      <w:szCs w:val="16"/>
      <w:lang w:val="af-ZA"/>
    </w:rPr>
  </w:style>
  <w:style w:type="character" w:customStyle="1" w:styleId="BodyText3Char">
    <w:name w:val="Body Text 3 Char"/>
    <w:basedOn w:val="DefaultParagraphFont"/>
    <w:link w:val="BodyText30"/>
    <w:rsid w:val="00A337B5"/>
    <w:rPr>
      <w:rFonts w:ascii="Times New Roman" w:eastAsia="SimSun" w:hAnsi="Times New Roman" w:cs="Times New Roman"/>
      <w:color w:val="auto"/>
      <w:sz w:val="16"/>
      <w:szCs w:val="16"/>
      <w:lang w:val="af-ZA"/>
    </w:rPr>
  </w:style>
  <w:style w:type="paragraph" w:customStyle="1" w:styleId="CommentSubject3">
    <w:name w:val="Comment Subject3"/>
    <w:basedOn w:val="CommentText"/>
    <w:next w:val="CommentText"/>
    <w:semiHidden/>
    <w:rsid w:val="00A337B5"/>
    <w:rPr>
      <w:b/>
      <w:bCs/>
      <w:lang w:eastAsia="lt-LT"/>
    </w:rPr>
  </w:style>
  <w:style w:type="paragraph" w:customStyle="1" w:styleId="xl35">
    <w:name w:val="xl35"/>
    <w:basedOn w:val="Normal"/>
    <w:rsid w:val="00A337B5"/>
    <w:pPr>
      <w:spacing w:before="100" w:after="100"/>
      <w:jc w:val="center"/>
    </w:pPr>
    <w:rPr>
      <w:rFonts w:ascii="Arial" w:eastAsia="Arial Unicode MS" w:hAnsi="Arial"/>
      <w:b/>
      <w:szCs w:val="20"/>
      <w:lang w:val="en-GB" w:eastAsia="lt-LT"/>
    </w:rPr>
  </w:style>
  <w:style w:type="paragraph" w:styleId="List2">
    <w:name w:val="List 2"/>
    <w:basedOn w:val="Normal"/>
    <w:rsid w:val="00A337B5"/>
    <w:pPr>
      <w:ind w:left="566" w:hanging="283"/>
    </w:pPr>
  </w:style>
  <w:style w:type="paragraph" w:styleId="List3">
    <w:name w:val="List 3"/>
    <w:basedOn w:val="Normal"/>
    <w:rsid w:val="00A337B5"/>
    <w:pPr>
      <w:ind w:left="849" w:hanging="283"/>
    </w:pPr>
  </w:style>
  <w:style w:type="paragraph" w:customStyle="1" w:styleId="DiagramaDiagramaCharChar">
    <w:name w:val="Diagrama Diagrama Char Char"/>
    <w:basedOn w:val="Normal"/>
    <w:rsid w:val="00A337B5"/>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A337B5"/>
    <w:rPr>
      <w:vertAlign w:val="superscript"/>
    </w:rPr>
  </w:style>
  <w:style w:type="paragraph" w:customStyle="1" w:styleId="msolistparagraph0">
    <w:name w:val="msolistparagraph"/>
    <w:basedOn w:val="Normal"/>
    <w:rsid w:val="00A337B5"/>
    <w:pPr>
      <w:ind w:left="720"/>
    </w:pPr>
    <w:rPr>
      <w:rFonts w:ascii="Calibri" w:hAnsi="Calibri"/>
      <w:sz w:val="22"/>
      <w:szCs w:val="22"/>
      <w:lang w:val="en-GB"/>
    </w:rPr>
  </w:style>
  <w:style w:type="character" w:customStyle="1" w:styleId="DiagramaDiagrama4">
    <w:name w:val="Diagrama Diagrama4"/>
    <w:rsid w:val="00A337B5"/>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A337B5"/>
    <w:rPr>
      <w:rFonts w:ascii="Courier New" w:eastAsia="Calibri" w:hAnsi="Courier New" w:cs="Courier New"/>
      <w:sz w:val="20"/>
      <w:szCs w:val="20"/>
    </w:rPr>
  </w:style>
  <w:style w:type="character" w:customStyle="1" w:styleId="PlainTextChar">
    <w:name w:val="Plain Text Char"/>
    <w:aliases w:val="Diagrama Diagrama Diagrama Char"/>
    <w:basedOn w:val="DefaultParagraphFont"/>
    <w:link w:val="PlainText"/>
    <w:rsid w:val="00A337B5"/>
    <w:rPr>
      <w:rFonts w:ascii="Courier New" w:eastAsia="Calibri" w:hAnsi="Courier New" w:cs="Courier New"/>
      <w:color w:val="auto"/>
      <w:szCs w:val="20"/>
    </w:rPr>
  </w:style>
  <w:style w:type="paragraph" w:styleId="DocumentMap">
    <w:name w:val="Document Map"/>
    <w:basedOn w:val="Normal"/>
    <w:link w:val="DocumentMapChar"/>
    <w:rsid w:val="00A337B5"/>
    <w:pPr>
      <w:shd w:val="clear" w:color="auto" w:fill="000080"/>
    </w:pPr>
    <w:rPr>
      <w:rFonts w:ascii="Tahoma" w:hAnsi="Tahoma" w:cs="Tahoma"/>
      <w:sz w:val="20"/>
      <w:szCs w:val="20"/>
      <w:lang w:val="af-ZA"/>
    </w:rPr>
  </w:style>
  <w:style w:type="character" w:customStyle="1" w:styleId="DocumentMapChar">
    <w:name w:val="Document Map Char"/>
    <w:basedOn w:val="DefaultParagraphFont"/>
    <w:link w:val="DocumentMap"/>
    <w:rsid w:val="00A337B5"/>
    <w:rPr>
      <w:rFonts w:ascii="Tahoma" w:eastAsia="SimSun" w:hAnsi="Tahoma" w:cs="Tahoma"/>
      <w:color w:val="auto"/>
      <w:szCs w:val="20"/>
      <w:shd w:val="clear" w:color="auto" w:fill="000080"/>
      <w:lang w:val="af-ZA"/>
    </w:rPr>
  </w:style>
  <w:style w:type="paragraph" w:customStyle="1" w:styleId="Stilius1">
    <w:name w:val="Stilius1"/>
    <w:basedOn w:val="Normal"/>
    <w:link w:val="Stilius1Diagrama"/>
    <w:qFormat/>
    <w:rsid w:val="00A337B5"/>
    <w:pPr>
      <w:tabs>
        <w:tab w:val="num" w:pos="1440"/>
      </w:tabs>
      <w:ind w:left="1224" w:hanging="504"/>
      <w:jc w:val="both"/>
    </w:pPr>
    <w:rPr>
      <w:b/>
      <w:lang w:val="af-ZA"/>
    </w:rPr>
  </w:style>
  <w:style w:type="paragraph" w:customStyle="1" w:styleId="Stilius2">
    <w:name w:val="Stilius2"/>
    <w:basedOn w:val="Normal"/>
    <w:link w:val="Stilius2Diagrama"/>
    <w:qFormat/>
    <w:rsid w:val="00A337B5"/>
    <w:pPr>
      <w:tabs>
        <w:tab w:val="num" w:pos="720"/>
      </w:tabs>
      <w:ind w:left="720" w:hanging="720"/>
    </w:pPr>
    <w:rPr>
      <w:szCs w:val="22"/>
      <w:lang w:val="af-ZA"/>
    </w:rPr>
  </w:style>
  <w:style w:type="character" w:customStyle="1" w:styleId="Stilius1Diagrama">
    <w:name w:val="Stilius1 Diagrama"/>
    <w:link w:val="Stilius1"/>
    <w:rsid w:val="00A337B5"/>
    <w:rPr>
      <w:rFonts w:ascii="Times New Roman" w:eastAsia="SimSun" w:hAnsi="Times New Roman" w:cs="Times New Roman"/>
      <w:b/>
      <w:color w:val="auto"/>
      <w:sz w:val="24"/>
      <w:szCs w:val="24"/>
      <w:lang w:val="af-ZA"/>
    </w:rPr>
  </w:style>
  <w:style w:type="character" w:customStyle="1" w:styleId="Stilius2Diagrama">
    <w:name w:val="Stilius2 Diagrama"/>
    <w:link w:val="Stilius2"/>
    <w:rsid w:val="00A337B5"/>
    <w:rPr>
      <w:rFonts w:ascii="Times New Roman" w:eastAsia="SimSun" w:hAnsi="Times New Roman" w:cs="Times New Roman"/>
      <w:color w:val="auto"/>
      <w:sz w:val="24"/>
      <w:lang w:val="af-ZA"/>
    </w:rPr>
  </w:style>
  <w:style w:type="paragraph" w:styleId="Revision">
    <w:name w:val="Revision"/>
    <w:hidden/>
    <w:uiPriority w:val="99"/>
    <w:semiHidden/>
    <w:rsid w:val="00A337B5"/>
    <w:pPr>
      <w:spacing w:line="240" w:lineRule="auto"/>
      <w:jc w:val="left"/>
    </w:pPr>
    <w:rPr>
      <w:rFonts w:ascii="Times New Roman" w:eastAsia="SimSun" w:hAnsi="Times New Roman" w:cs="Times New Roman"/>
      <w:color w:val="auto"/>
      <w:sz w:val="24"/>
      <w:szCs w:val="24"/>
      <w:lang w:val="af-ZA"/>
    </w:rPr>
  </w:style>
  <w:style w:type="paragraph" w:customStyle="1" w:styleId="OutlineHead">
    <w:name w:val="Outline Head"/>
    <w:basedOn w:val="Normal"/>
    <w:rsid w:val="00A337B5"/>
    <w:pPr>
      <w:spacing w:after="360" w:line="240" w:lineRule="exact"/>
    </w:pPr>
    <w:rPr>
      <w:rFonts w:ascii="Futura Hv" w:hAnsi="Futura Hv"/>
      <w:szCs w:val="20"/>
      <w:lang w:val="en-US"/>
    </w:rPr>
  </w:style>
  <w:style w:type="paragraph" w:customStyle="1" w:styleId="Mystyle">
    <w:name w:val="Mystyle"/>
    <w:basedOn w:val="Normal"/>
    <w:rsid w:val="00A337B5"/>
    <w:pPr>
      <w:spacing w:after="120"/>
      <w:jc w:val="both"/>
    </w:pPr>
    <w:rPr>
      <w:szCs w:val="20"/>
    </w:rPr>
  </w:style>
  <w:style w:type="paragraph" w:customStyle="1" w:styleId="DocumentText">
    <w:name w:val="Document Text"/>
    <w:basedOn w:val="BodyText"/>
    <w:qFormat/>
    <w:rsid w:val="00A337B5"/>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A337B5"/>
    <w:pPr>
      <w:numPr>
        <w:numId w:val="4"/>
      </w:numPr>
      <w:spacing w:after="160"/>
      <w:contextualSpacing/>
    </w:pPr>
  </w:style>
  <w:style w:type="paragraph" w:styleId="Caption">
    <w:name w:val="caption"/>
    <w:aliases w:val="Document Object Caption,paveikslas,Paveikslo pavadinimas,Paveiksliukai"/>
    <w:basedOn w:val="Normal"/>
    <w:next w:val="Normal"/>
    <w:unhideWhenUsed/>
    <w:qFormat/>
    <w:rsid w:val="00A337B5"/>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A337B5"/>
    <w:pPr>
      <w:numPr>
        <w:numId w:val="5"/>
      </w:numPr>
    </w:pPr>
  </w:style>
  <w:style w:type="paragraph" w:customStyle="1" w:styleId="Textbody">
    <w:name w:val="Text body"/>
    <w:basedOn w:val="Standard"/>
    <w:rsid w:val="00A337B5"/>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A337B5"/>
    <w:pPr>
      <w:numPr>
        <w:numId w:val="6"/>
      </w:numPr>
    </w:pPr>
  </w:style>
  <w:style w:type="paragraph" w:customStyle="1" w:styleId="Style-7">
    <w:name w:val="Style-7"/>
    <w:uiPriority w:val="99"/>
    <w:rsid w:val="00A337B5"/>
    <w:pPr>
      <w:suppressAutoHyphens/>
      <w:spacing w:line="240" w:lineRule="auto"/>
      <w:jc w:val="left"/>
    </w:pPr>
    <w:rPr>
      <w:rFonts w:ascii="Times New Roman" w:eastAsia="SimSun" w:hAnsi="Times New Roman" w:cs="Times New Roman"/>
      <w:color w:val="auto"/>
      <w:kern w:val="2"/>
      <w:szCs w:val="20"/>
      <w:lang w:val="en-US" w:eastAsia="ar-SA"/>
    </w:rPr>
  </w:style>
  <w:style w:type="paragraph" w:styleId="TOCHeading">
    <w:name w:val="TOC Heading"/>
    <w:basedOn w:val="Heading1"/>
    <w:next w:val="Normal"/>
    <w:uiPriority w:val="39"/>
    <w:unhideWhenUsed/>
    <w:qFormat/>
    <w:rsid w:val="00A337B5"/>
    <w:pPr>
      <w:keepLines/>
      <w:shd w:val="clear" w:color="auto" w:fill="auto"/>
      <w:tabs>
        <w:tab w:val="clear" w:pos="730"/>
      </w:tabs>
      <w:spacing w:before="480" w:line="276" w:lineRule="auto"/>
      <w:outlineLvl w:val="9"/>
    </w:pPr>
    <w:rPr>
      <w:rFonts w:asciiTheme="majorHAnsi" w:eastAsiaTheme="majorEastAsia" w:hAnsiTheme="majorHAnsi" w:cstheme="majorBidi"/>
      <w:color w:val="2F5496" w:themeColor="accent1" w:themeShade="BF"/>
      <w:sz w:val="28"/>
      <w:szCs w:val="28"/>
      <w:lang w:val="en-US" w:eastAsia="ja-JP"/>
    </w:rPr>
  </w:style>
  <w:style w:type="paragraph" w:styleId="TOC3">
    <w:name w:val="toc 3"/>
    <w:basedOn w:val="Normal"/>
    <w:next w:val="Normal"/>
    <w:autoRedefine/>
    <w:uiPriority w:val="39"/>
    <w:rsid w:val="00A337B5"/>
    <w:pPr>
      <w:tabs>
        <w:tab w:val="right" w:pos="9631"/>
      </w:tabs>
      <w:spacing w:after="100"/>
      <w:ind w:left="142"/>
    </w:pPr>
  </w:style>
  <w:style w:type="paragraph" w:styleId="TOC2">
    <w:name w:val="toc 2"/>
    <w:basedOn w:val="Normal"/>
    <w:next w:val="Normal"/>
    <w:autoRedefine/>
    <w:uiPriority w:val="39"/>
    <w:rsid w:val="00A337B5"/>
    <w:pPr>
      <w:tabs>
        <w:tab w:val="right" w:leader="dot" w:pos="9631"/>
      </w:tabs>
      <w:spacing w:after="100"/>
    </w:pPr>
  </w:style>
  <w:style w:type="paragraph" w:customStyle="1" w:styleId="Heading">
    <w:name w:val="Heading"/>
    <w:basedOn w:val="Heading1"/>
    <w:qFormat/>
    <w:rsid w:val="00A337B5"/>
  </w:style>
  <w:style w:type="paragraph" w:customStyle="1" w:styleId="PagrindinistekstasTimesNewRoman">
    <w:name w:val="Pagrindinis tekstas + Times New Roman"/>
    <w:aliases w:val="8 pt,Abipusė lygiuotė,Prieš:  3 pt"/>
    <w:basedOn w:val="Footer"/>
    <w:rsid w:val="00A337B5"/>
    <w:pPr>
      <w:keepNext/>
      <w:keepLines/>
      <w:numPr>
        <w:ilvl w:val="1"/>
        <w:numId w:val="7"/>
      </w:numPr>
      <w:tabs>
        <w:tab w:val="clear" w:pos="4153"/>
        <w:tab w:val="clear" w:pos="8306"/>
      </w:tabs>
      <w:spacing w:before="60"/>
      <w:jc w:val="both"/>
    </w:pPr>
    <w:rPr>
      <w:sz w:val="16"/>
      <w:szCs w:val="16"/>
    </w:rPr>
  </w:style>
  <w:style w:type="character" w:customStyle="1" w:styleId="st1">
    <w:name w:val="st1"/>
    <w:basedOn w:val="DefaultParagraphFont"/>
    <w:rsid w:val="00A337B5"/>
  </w:style>
  <w:style w:type="paragraph" w:customStyle="1" w:styleId="prastasis1">
    <w:name w:val="Įprastasis1"/>
    <w:rsid w:val="00A337B5"/>
    <w:pPr>
      <w:widowControl w:val="0"/>
      <w:suppressAutoHyphens/>
      <w:spacing w:after="200" w:line="276" w:lineRule="auto"/>
      <w:jc w:val="left"/>
    </w:pPr>
    <w:rPr>
      <w:rFonts w:ascii="Times New Roman" w:eastAsia="Calibri" w:hAnsi="Times New Roman" w:cs="Calibri"/>
      <w:color w:val="00000A"/>
      <w:sz w:val="24"/>
      <w:szCs w:val="24"/>
      <w:lang w:val="en-US"/>
    </w:rPr>
  </w:style>
  <w:style w:type="character" w:customStyle="1" w:styleId="FontStyle75">
    <w:name w:val="Font Style75"/>
    <w:uiPriority w:val="99"/>
    <w:rsid w:val="00A337B5"/>
    <w:rPr>
      <w:rFonts w:ascii="Times New Roman" w:hAnsi="Times New Roman" w:cs="Times New Roman"/>
      <w:b/>
      <w:bCs/>
      <w:sz w:val="22"/>
      <w:szCs w:val="22"/>
    </w:rPr>
  </w:style>
  <w:style w:type="paragraph" w:customStyle="1" w:styleId="Body2">
    <w:name w:val="Body 2"/>
    <w:rsid w:val="00A337B5"/>
    <w:pPr>
      <w:suppressAutoHyphens/>
      <w:spacing w:after="40" w:line="240" w:lineRule="auto"/>
    </w:pPr>
    <w:rPr>
      <w:rFonts w:ascii="Times New Roman" w:eastAsia="Arial Unicode MS" w:hAnsi="Times New Roman" w:cs="Arial Unicode MS"/>
      <w:color w:val="000000"/>
      <w:sz w:val="22"/>
      <w:lang w:val="en-US" w:eastAsia="lt-LT"/>
    </w:rPr>
  </w:style>
  <w:style w:type="paragraph" w:customStyle="1" w:styleId="Pantraste">
    <w:name w:val="P.antraste"/>
    <w:basedOn w:val="Normal"/>
    <w:qFormat/>
    <w:rsid w:val="00A337B5"/>
    <w:pPr>
      <w:ind w:left="-142"/>
      <w:jc w:val="center"/>
    </w:pPr>
    <w:rPr>
      <w:b/>
    </w:rPr>
  </w:style>
  <w:style w:type="character" w:customStyle="1" w:styleId="UnresolvedMention1">
    <w:name w:val="Unresolved Mention1"/>
    <w:basedOn w:val="DefaultParagraphFont"/>
    <w:uiPriority w:val="99"/>
    <w:semiHidden/>
    <w:unhideWhenUsed/>
    <w:rsid w:val="00A337B5"/>
    <w:rPr>
      <w:color w:val="808080"/>
      <w:shd w:val="clear" w:color="auto" w:fill="E6E6E6"/>
    </w:rPr>
  </w:style>
  <w:style w:type="character" w:customStyle="1" w:styleId="UnresolvedMention2">
    <w:name w:val="Unresolved Mention2"/>
    <w:basedOn w:val="DefaultParagraphFont"/>
    <w:uiPriority w:val="99"/>
    <w:semiHidden/>
    <w:unhideWhenUsed/>
    <w:rsid w:val="00A337B5"/>
    <w:rPr>
      <w:color w:val="808080"/>
      <w:shd w:val="clear" w:color="auto" w:fill="E6E6E6"/>
    </w:rPr>
  </w:style>
  <w:style w:type="paragraph" w:customStyle="1" w:styleId="Style5">
    <w:name w:val="Style5"/>
    <w:basedOn w:val="Normal"/>
    <w:uiPriority w:val="99"/>
    <w:rsid w:val="00A337B5"/>
    <w:pPr>
      <w:widowControl w:val="0"/>
      <w:autoSpaceDE w:val="0"/>
      <w:autoSpaceDN w:val="0"/>
      <w:adjustRightInd w:val="0"/>
      <w:spacing w:line="254" w:lineRule="exact"/>
      <w:jc w:val="both"/>
    </w:pPr>
    <w:rPr>
      <w:rFonts w:eastAsia="Times New Roman"/>
      <w:lang w:val="en-US"/>
    </w:rPr>
  </w:style>
  <w:style w:type="paragraph" w:customStyle="1" w:styleId="StiliusAntrat1Parykintasis">
    <w:name w:val="Stilius Antraštė 1 + Paryškintasis"/>
    <w:basedOn w:val="Normal"/>
    <w:uiPriority w:val="99"/>
    <w:rsid w:val="00A337B5"/>
    <w:pPr>
      <w:ind w:firstLine="709"/>
      <w:jc w:val="both"/>
    </w:pPr>
    <w:rPr>
      <w:rFonts w:eastAsiaTheme="minorHAnsi"/>
      <w:color w:val="C00000"/>
      <w:lang w:eastAsia="lt-LT"/>
    </w:rPr>
  </w:style>
  <w:style w:type="paragraph" w:customStyle="1" w:styleId="BodyText21">
    <w:name w:val="Body Text2"/>
    <w:rsid w:val="00A337B5"/>
    <w:pPr>
      <w:autoSpaceDE w:val="0"/>
      <w:autoSpaceDN w:val="0"/>
      <w:adjustRightInd w:val="0"/>
      <w:spacing w:line="240" w:lineRule="auto"/>
      <w:ind w:firstLine="312"/>
    </w:pPr>
    <w:rPr>
      <w:rFonts w:ascii="TimesLT" w:eastAsia="Times New Roman" w:hAnsi="TimesLT" w:cs="TimesLT"/>
      <w:color w:val="auto"/>
      <w:szCs w:val="20"/>
      <w:lang w:val="en-US"/>
    </w:rPr>
  </w:style>
  <w:style w:type="character" w:customStyle="1" w:styleId="Neapdorotaspaminjimas1">
    <w:name w:val="Neapdorotas paminėjimas1"/>
    <w:basedOn w:val="DefaultParagraphFont"/>
    <w:uiPriority w:val="99"/>
    <w:semiHidden/>
    <w:unhideWhenUsed/>
    <w:rsid w:val="00A337B5"/>
    <w:rPr>
      <w:color w:val="808080"/>
      <w:shd w:val="clear" w:color="auto" w:fill="E6E6E6"/>
    </w:rPr>
  </w:style>
  <w:style w:type="paragraph" w:customStyle="1" w:styleId="aa">
    <w:name w:val="aa"/>
    <w:basedOn w:val="Normal"/>
    <w:link w:val="aaChar"/>
    <w:uiPriority w:val="99"/>
    <w:rsid w:val="00A337B5"/>
    <w:pPr>
      <w:numPr>
        <w:ilvl w:val="1"/>
        <w:numId w:val="8"/>
      </w:numPr>
      <w:tabs>
        <w:tab w:val="num" w:pos="0"/>
        <w:tab w:val="left" w:pos="851"/>
      </w:tabs>
      <w:spacing w:before="120"/>
      <w:ind w:left="0" w:firstLine="792"/>
      <w:jc w:val="both"/>
    </w:pPr>
    <w:rPr>
      <w:rFonts w:eastAsia="Calibri"/>
      <w:color w:val="000000"/>
      <w:sz w:val="22"/>
      <w:szCs w:val="22"/>
    </w:rPr>
  </w:style>
  <w:style w:type="numbering" w:customStyle="1" w:styleId="Sraonra1">
    <w:name w:val="Sąrašo nėra1"/>
    <w:next w:val="NoList"/>
    <w:uiPriority w:val="99"/>
    <w:semiHidden/>
    <w:unhideWhenUsed/>
    <w:rsid w:val="00A337B5"/>
  </w:style>
  <w:style w:type="character" w:customStyle="1" w:styleId="Heading2Char1">
    <w:name w:val="Heading 2 Char1"/>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9"/>
    <w:locked/>
    <w:rsid w:val="00A337B5"/>
    <w:rPr>
      <w:rFonts w:ascii="Times New Roman" w:eastAsia="SimSun" w:hAnsi="Times New Roman" w:cs="Times New Roman"/>
      <w:b/>
      <w:bCs/>
      <w:color w:val="000000"/>
      <w:sz w:val="24"/>
      <w:szCs w:val="24"/>
      <w:shd w:val="clear" w:color="auto" w:fill="FFFFFF"/>
    </w:rPr>
  </w:style>
  <w:style w:type="paragraph" w:customStyle="1" w:styleId="11N">
    <w:name w:val="1.1 N"/>
    <w:basedOn w:val="Normal"/>
    <w:link w:val="11NChar"/>
    <w:uiPriority w:val="99"/>
    <w:rsid w:val="00A337B5"/>
    <w:pPr>
      <w:numPr>
        <w:ilvl w:val="1"/>
        <w:numId w:val="9"/>
      </w:numPr>
      <w:tabs>
        <w:tab w:val="left" w:pos="851"/>
      </w:tabs>
      <w:spacing w:before="120"/>
      <w:jc w:val="both"/>
    </w:pPr>
    <w:rPr>
      <w:rFonts w:eastAsia="Calibri"/>
      <w:color w:val="000000"/>
      <w:sz w:val="22"/>
      <w:szCs w:val="22"/>
    </w:rPr>
  </w:style>
  <w:style w:type="paragraph" w:customStyle="1" w:styleId="111N">
    <w:name w:val="1.1.1 N"/>
    <w:basedOn w:val="11N"/>
    <w:uiPriority w:val="99"/>
    <w:rsid w:val="00A337B5"/>
    <w:pPr>
      <w:numPr>
        <w:ilvl w:val="2"/>
      </w:numPr>
      <w:tabs>
        <w:tab w:val="clear" w:pos="709"/>
        <w:tab w:val="clear" w:pos="851"/>
        <w:tab w:val="num" w:pos="1418"/>
      </w:tabs>
      <w:ind w:left="1418" w:hanging="284"/>
    </w:pPr>
  </w:style>
  <w:style w:type="paragraph" w:customStyle="1" w:styleId="Style2">
    <w:name w:val="Style2"/>
    <w:basedOn w:val="Normal"/>
    <w:uiPriority w:val="99"/>
    <w:rsid w:val="00A337B5"/>
    <w:pPr>
      <w:widowControl w:val="0"/>
      <w:autoSpaceDE w:val="0"/>
      <w:autoSpaceDN w:val="0"/>
      <w:adjustRightInd w:val="0"/>
    </w:pPr>
    <w:rPr>
      <w:rFonts w:eastAsia="Times New Roman"/>
      <w:lang w:val="en-US"/>
    </w:rPr>
  </w:style>
  <w:style w:type="paragraph" w:customStyle="1" w:styleId="Style4">
    <w:name w:val="Style4"/>
    <w:basedOn w:val="Normal"/>
    <w:uiPriority w:val="99"/>
    <w:rsid w:val="00A337B5"/>
    <w:pPr>
      <w:widowControl w:val="0"/>
      <w:autoSpaceDE w:val="0"/>
      <w:autoSpaceDN w:val="0"/>
      <w:adjustRightInd w:val="0"/>
      <w:jc w:val="both"/>
    </w:pPr>
    <w:rPr>
      <w:rFonts w:eastAsia="Times New Roman"/>
      <w:lang w:val="en-US"/>
    </w:rPr>
  </w:style>
  <w:style w:type="character" w:customStyle="1" w:styleId="FontStyle53">
    <w:name w:val="Font Style53"/>
    <w:basedOn w:val="DefaultParagraphFont"/>
    <w:uiPriority w:val="99"/>
    <w:rsid w:val="00A337B5"/>
    <w:rPr>
      <w:rFonts w:ascii="Times New Roman" w:hAnsi="Times New Roman" w:cs="Times New Roman"/>
      <w:sz w:val="20"/>
      <w:szCs w:val="20"/>
    </w:rPr>
  </w:style>
  <w:style w:type="paragraph" w:customStyle="1" w:styleId="Style21">
    <w:name w:val="Style21"/>
    <w:basedOn w:val="Normal"/>
    <w:uiPriority w:val="99"/>
    <w:rsid w:val="00A337B5"/>
    <w:pPr>
      <w:widowControl w:val="0"/>
      <w:autoSpaceDE w:val="0"/>
      <w:autoSpaceDN w:val="0"/>
      <w:adjustRightInd w:val="0"/>
      <w:jc w:val="both"/>
    </w:pPr>
    <w:rPr>
      <w:rFonts w:eastAsia="Times New Roman"/>
      <w:lang w:val="en-US"/>
    </w:rPr>
  </w:style>
  <w:style w:type="character" w:customStyle="1" w:styleId="FontStyle57">
    <w:name w:val="Font Style57"/>
    <w:basedOn w:val="DefaultParagraphFont"/>
    <w:uiPriority w:val="99"/>
    <w:rsid w:val="00A337B5"/>
    <w:rPr>
      <w:rFonts w:ascii="Times New Roman" w:hAnsi="Times New Roman" w:cs="Times New Roman"/>
      <w:sz w:val="20"/>
      <w:szCs w:val="20"/>
    </w:rPr>
  </w:style>
  <w:style w:type="paragraph" w:customStyle="1" w:styleId="TUNormal">
    <w:name w:val="TU Normal"/>
    <w:basedOn w:val="Normal"/>
    <w:uiPriority w:val="99"/>
    <w:rsid w:val="00A337B5"/>
    <w:pPr>
      <w:ind w:left="709"/>
      <w:jc w:val="both"/>
    </w:pPr>
    <w:rPr>
      <w:rFonts w:eastAsia="Calibri"/>
      <w:color w:val="0D0D0D"/>
      <w:sz w:val="20"/>
      <w:szCs w:val="22"/>
    </w:rPr>
  </w:style>
  <w:style w:type="paragraph" w:customStyle="1" w:styleId="StyleHeading2ArialNotBoldJustifiedRight-0cm">
    <w:name w:val="Style Heading 2 + Arial Not Bold Justified Right:  -0 cm"/>
    <w:basedOn w:val="Heading2"/>
    <w:uiPriority w:val="99"/>
    <w:rsid w:val="00A337B5"/>
    <w:pPr>
      <w:shd w:val="clear" w:color="auto" w:fill="auto"/>
      <w:jc w:val="both"/>
    </w:pPr>
    <w:rPr>
      <w:rFonts w:ascii="Arial" w:eastAsia="Calibri" w:hAnsi="Arial"/>
      <w:bCs w:val="0"/>
      <w:color w:val="auto"/>
      <w:szCs w:val="20"/>
      <w:lang w:eastAsia="lt-LT"/>
    </w:rPr>
  </w:style>
  <w:style w:type="table" w:customStyle="1" w:styleId="Lentelstinklelis1">
    <w:name w:val="Lentelės tinklelis1"/>
    <w:basedOn w:val="TableNormal"/>
    <w:next w:val="TableGrid"/>
    <w:uiPriority w:val="99"/>
    <w:locked/>
    <w:rsid w:val="00A337B5"/>
    <w:pPr>
      <w:spacing w:line="240" w:lineRule="auto"/>
      <w:jc w:val="left"/>
    </w:pPr>
    <w:rPr>
      <w:rFonts w:ascii="Calibri" w:eastAsia="Calibri" w:hAnsi="Calibri"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DefaultParagraphFont"/>
    <w:uiPriority w:val="99"/>
    <w:rsid w:val="00A337B5"/>
    <w:rPr>
      <w:rFonts w:ascii="Times New Roman" w:hAnsi="Times New Roman" w:cs="Times New Roman"/>
      <w:b/>
      <w:bCs/>
      <w:sz w:val="20"/>
      <w:szCs w:val="20"/>
    </w:rPr>
  </w:style>
  <w:style w:type="character" w:customStyle="1" w:styleId="11NChar">
    <w:name w:val="1.1 N Char"/>
    <w:basedOn w:val="DefaultParagraphFont"/>
    <w:link w:val="11N"/>
    <w:uiPriority w:val="99"/>
    <w:locked/>
    <w:rsid w:val="00A337B5"/>
    <w:rPr>
      <w:rFonts w:ascii="Times New Roman" w:eastAsia="Calibri" w:hAnsi="Times New Roman" w:cs="Times New Roman"/>
      <w:color w:val="000000"/>
      <w:sz w:val="22"/>
    </w:rPr>
  </w:style>
  <w:style w:type="character" w:customStyle="1" w:styleId="aaChar">
    <w:name w:val="aa Char"/>
    <w:basedOn w:val="11NChar"/>
    <w:link w:val="aa"/>
    <w:uiPriority w:val="99"/>
    <w:locked/>
    <w:rsid w:val="00A337B5"/>
    <w:rPr>
      <w:rFonts w:ascii="Times New Roman" w:eastAsia="Calibri" w:hAnsi="Times New Roman" w:cs="Times New Roman"/>
      <w:color w:val="000000"/>
      <w:sz w:val="22"/>
    </w:rPr>
  </w:style>
  <w:style w:type="character" w:customStyle="1" w:styleId="UnresolvedMention3">
    <w:name w:val="Unresolved Mention3"/>
    <w:basedOn w:val="DefaultParagraphFont"/>
    <w:uiPriority w:val="99"/>
    <w:semiHidden/>
    <w:unhideWhenUsed/>
    <w:rsid w:val="00A337B5"/>
    <w:rPr>
      <w:color w:val="808080"/>
      <w:shd w:val="clear" w:color="auto" w:fill="E6E6E6"/>
    </w:rPr>
  </w:style>
  <w:style w:type="paragraph" w:customStyle="1" w:styleId="heading10">
    <w:name w:val="heading 10"/>
    <w:basedOn w:val="Normal"/>
    <w:link w:val="Heading1Diagrama"/>
    <w:qFormat/>
    <w:rsid w:val="00A337B5"/>
    <w:pPr>
      <w:spacing w:after="200" w:line="276" w:lineRule="auto"/>
    </w:pPr>
    <w:rPr>
      <w:rFonts w:eastAsiaTheme="minorHAnsi"/>
      <w:b/>
    </w:rPr>
  </w:style>
  <w:style w:type="character" w:customStyle="1" w:styleId="Heading1Diagrama">
    <w:name w:val="Heading1 Diagrama"/>
    <w:basedOn w:val="DefaultParagraphFont"/>
    <w:link w:val="heading10"/>
    <w:rsid w:val="00A337B5"/>
    <w:rPr>
      <w:rFonts w:ascii="Times New Roman" w:hAnsi="Times New Roman" w:cs="Times New Roman"/>
      <w:b/>
      <w:color w:val="auto"/>
      <w:sz w:val="24"/>
      <w:szCs w:val="24"/>
    </w:rPr>
  </w:style>
  <w:style w:type="paragraph" w:customStyle="1" w:styleId="3lyg">
    <w:name w:val="3 lyg"/>
    <w:basedOn w:val="Normal"/>
    <w:link w:val="3lygDiagrama"/>
    <w:qFormat/>
    <w:rsid w:val="00A337B5"/>
    <w:pPr>
      <w:tabs>
        <w:tab w:val="num" w:pos="1843"/>
        <w:tab w:val="left" w:pos="1985"/>
      </w:tabs>
      <w:ind w:firstLine="851"/>
      <w:jc w:val="both"/>
      <w:outlineLvl w:val="2"/>
    </w:pPr>
    <w:rPr>
      <w:rFonts w:eastAsia="Times New Roman"/>
      <w:bCs/>
      <w:lang w:eastAsia="lt-LT"/>
    </w:rPr>
  </w:style>
  <w:style w:type="character" w:customStyle="1" w:styleId="3lygDiagrama">
    <w:name w:val="3 lyg Diagrama"/>
    <w:link w:val="3lyg"/>
    <w:rsid w:val="00A337B5"/>
    <w:rPr>
      <w:rFonts w:ascii="Times New Roman" w:eastAsia="Times New Roman" w:hAnsi="Times New Roman" w:cs="Times New Roman"/>
      <w:bCs/>
      <w:color w:val="auto"/>
      <w:sz w:val="24"/>
      <w:szCs w:val="24"/>
      <w:lang w:eastAsia="lt-LT"/>
    </w:rPr>
  </w:style>
  <w:style w:type="character" w:customStyle="1" w:styleId="FooterChar1">
    <w:name w:val="Footer Char1"/>
    <w:uiPriority w:val="99"/>
    <w:rsid w:val="00A337B5"/>
    <w:rPr>
      <w:rFonts w:ascii="Times New Roman" w:eastAsia="Times New Roman" w:hAnsi="Times New Roman" w:cs="Arial Unicode MS"/>
      <w:color w:val="auto"/>
      <w:sz w:val="24"/>
      <w:szCs w:val="20"/>
      <w:lang w:val="x-none" w:eastAsia="x-none" w:bidi="lo-LA"/>
    </w:rPr>
  </w:style>
  <w:style w:type="paragraph" w:styleId="TOC4">
    <w:name w:val="toc 4"/>
    <w:basedOn w:val="Normal"/>
    <w:next w:val="Normal"/>
    <w:autoRedefine/>
    <w:uiPriority w:val="39"/>
    <w:unhideWhenUsed/>
    <w:rsid w:val="005F7B5F"/>
    <w:pPr>
      <w:tabs>
        <w:tab w:val="left" w:pos="1540"/>
        <w:tab w:val="right" w:pos="9639"/>
      </w:tabs>
      <w:spacing w:after="100"/>
      <w:ind w:left="720"/>
    </w:pPr>
  </w:style>
  <w:style w:type="numbering" w:customStyle="1" w:styleId="NoList1">
    <w:name w:val="No List1"/>
    <w:next w:val="NoList"/>
    <w:uiPriority w:val="99"/>
    <w:semiHidden/>
    <w:unhideWhenUsed/>
    <w:rsid w:val="00FD66CE"/>
  </w:style>
  <w:style w:type="numbering" w:customStyle="1" w:styleId="Style1">
    <w:name w:val="Style1"/>
    <w:rsid w:val="00FD66CE"/>
    <w:pPr>
      <w:numPr>
        <w:numId w:val="11"/>
      </w:numPr>
    </w:pPr>
  </w:style>
  <w:style w:type="paragraph" w:customStyle="1" w:styleId="CentrBold">
    <w:name w:val="CentrBold"/>
    <w:rsid w:val="00FD66CE"/>
    <w:pPr>
      <w:autoSpaceDE w:val="0"/>
      <w:autoSpaceDN w:val="0"/>
      <w:adjustRightInd w:val="0"/>
      <w:spacing w:line="240" w:lineRule="auto"/>
      <w:jc w:val="center"/>
    </w:pPr>
    <w:rPr>
      <w:rFonts w:ascii="TimesLT" w:eastAsia="Times New Roman" w:hAnsi="TimesLT" w:cs="Times New Roman"/>
      <w:b/>
      <w:bCs/>
      <w:caps/>
      <w:color w:val="auto"/>
      <w:szCs w:val="20"/>
      <w:lang w:val="en-US"/>
    </w:rPr>
  </w:style>
  <w:style w:type="paragraph" w:customStyle="1" w:styleId="prastasistinklapis2">
    <w:name w:val="Įprastasis (tinklapis)2"/>
    <w:basedOn w:val="Normal"/>
    <w:rsid w:val="00FD66CE"/>
    <w:pPr>
      <w:spacing w:before="100" w:beforeAutospacing="1" w:after="100" w:afterAutospacing="1"/>
    </w:pPr>
    <w:rPr>
      <w:rFonts w:eastAsia="Times New Roman"/>
      <w:color w:val="000000"/>
      <w:lang w:eastAsia="lt-LT"/>
    </w:rPr>
  </w:style>
  <w:style w:type="paragraph" w:customStyle="1" w:styleId="font5">
    <w:name w:val="font5"/>
    <w:basedOn w:val="Normal"/>
    <w:rsid w:val="00FD66CE"/>
    <w:pPr>
      <w:spacing w:before="100" w:beforeAutospacing="1" w:after="100" w:afterAutospacing="1"/>
    </w:pPr>
    <w:rPr>
      <w:rFonts w:eastAsia="Times New Roman"/>
      <w:sz w:val="22"/>
      <w:szCs w:val="22"/>
      <w:lang w:val="en-US"/>
    </w:rPr>
  </w:style>
  <w:style w:type="paragraph" w:customStyle="1" w:styleId="font6">
    <w:name w:val="font6"/>
    <w:basedOn w:val="Normal"/>
    <w:rsid w:val="00FD66CE"/>
    <w:pPr>
      <w:spacing w:before="100" w:beforeAutospacing="1" w:after="100" w:afterAutospacing="1"/>
    </w:pPr>
    <w:rPr>
      <w:rFonts w:eastAsia="Times New Roman"/>
      <w:color w:val="FF0000"/>
      <w:sz w:val="22"/>
      <w:szCs w:val="22"/>
      <w:lang w:val="en-US"/>
    </w:rPr>
  </w:style>
  <w:style w:type="paragraph" w:customStyle="1" w:styleId="xl25">
    <w:name w:val="xl25"/>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val="en-US"/>
    </w:rPr>
  </w:style>
  <w:style w:type="paragraph" w:customStyle="1" w:styleId="xl26">
    <w:name w:val="xl26"/>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lang w:val="en-US"/>
    </w:rPr>
  </w:style>
  <w:style w:type="paragraph" w:customStyle="1" w:styleId="xl27">
    <w:name w:val="xl27"/>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val="en-US"/>
    </w:rPr>
  </w:style>
  <w:style w:type="paragraph" w:customStyle="1" w:styleId="xl28">
    <w:name w:val="xl28"/>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val="en-US"/>
    </w:rPr>
  </w:style>
  <w:style w:type="paragraph" w:customStyle="1" w:styleId="xl29">
    <w:name w:val="xl29"/>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val="en-US"/>
    </w:rPr>
  </w:style>
  <w:style w:type="paragraph" w:customStyle="1" w:styleId="xl30">
    <w:name w:val="xl30"/>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val="en-US"/>
    </w:rPr>
  </w:style>
  <w:style w:type="paragraph" w:customStyle="1" w:styleId="xl31">
    <w:name w:val="xl31"/>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val="en-US"/>
    </w:rPr>
  </w:style>
  <w:style w:type="paragraph" w:customStyle="1" w:styleId="xl32">
    <w:name w:val="xl32"/>
    <w:basedOn w:val="Normal"/>
    <w:rsid w:val="00FD6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Times New Roman"/>
      <w:sz w:val="22"/>
      <w:szCs w:val="22"/>
      <w:lang w:val="en-US"/>
    </w:rPr>
  </w:style>
  <w:style w:type="paragraph" w:customStyle="1" w:styleId="xl33">
    <w:name w:val="xl33"/>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val="en-US"/>
    </w:rPr>
  </w:style>
  <w:style w:type="paragraph" w:customStyle="1" w:styleId="xl34">
    <w:name w:val="xl34"/>
    <w:basedOn w:val="Normal"/>
    <w:rsid w:val="00FD66CE"/>
    <w:pPr>
      <w:pBdr>
        <w:left w:val="single" w:sz="4" w:space="0" w:color="auto"/>
        <w:bottom w:val="single" w:sz="4" w:space="0" w:color="auto"/>
        <w:right w:val="single" w:sz="4" w:space="0" w:color="auto"/>
      </w:pBdr>
      <w:spacing w:before="100" w:beforeAutospacing="1" w:after="100" w:afterAutospacing="1"/>
    </w:pPr>
    <w:rPr>
      <w:rFonts w:eastAsia="Times New Roman"/>
      <w:sz w:val="22"/>
      <w:szCs w:val="22"/>
      <w:lang w:val="en-US"/>
    </w:rPr>
  </w:style>
  <w:style w:type="paragraph" w:customStyle="1" w:styleId="xl36">
    <w:name w:val="xl36"/>
    <w:basedOn w:val="Normal"/>
    <w:rsid w:val="00FD66C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val="en-US"/>
    </w:rPr>
  </w:style>
  <w:style w:type="paragraph" w:customStyle="1" w:styleId="xl37">
    <w:name w:val="xl37"/>
    <w:basedOn w:val="Normal"/>
    <w:rsid w:val="00FD66CE"/>
    <w:pPr>
      <w:pBdr>
        <w:top w:val="single" w:sz="4" w:space="0" w:color="auto"/>
        <w:bottom w:val="single" w:sz="4" w:space="0" w:color="auto"/>
      </w:pBdr>
      <w:spacing w:before="100" w:beforeAutospacing="1" w:after="100" w:afterAutospacing="1"/>
      <w:jc w:val="center"/>
    </w:pPr>
    <w:rPr>
      <w:rFonts w:eastAsia="Times New Roman"/>
      <w:b/>
      <w:bCs/>
      <w:sz w:val="22"/>
      <w:szCs w:val="22"/>
      <w:lang w:val="en-US"/>
    </w:rPr>
  </w:style>
  <w:style w:type="paragraph" w:customStyle="1" w:styleId="xl38">
    <w:name w:val="xl38"/>
    <w:basedOn w:val="Normal"/>
    <w:rsid w:val="00FD66CE"/>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2"/>
      <w:szCs w:val="22"/>
      <w:lang w:val="en-US"/>
    </w:rPr>
  </w:style>
  <w:style w:type="paragraph" w:customStyle="1" w:styleId="xl39">
    <w:name w:val="xl39"/>
    <w:basedOn w:val="Normal"/>
    <w:rsid w:val="00FD66CE"/>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2"/>
      <w:szCs w:val="22"/>
      <w:lang w:val="en-US"/>
    </w:rPr>
  </w:style>
  <w:style w:type="paragraph" w:customStyle="1" w:styleId="xl40">
    <w:name w:val="xl40"/>
    <w:basedOn w:val="Normal"/>
    <w:rsid w:val="00FD66CE"/>
    <w:pPr>
      <w:pBdr>
        <w:top w:val="single" w:sz="4" w:space="0" w:color="auto"/>
      </w:pBdr>
      <w:spacing w:before="100" w:beforeAutospacing="1" w:after="100" w:afterAutospacing="1"/>
      <w:jc w:val="center"/>
    </w:pPr>
    <w:rPr>
      <w:rFonts w:eastAsia="Times New Roman"/>
      <w:b/>
      <w:bCs/>
      <w:sz w:val="22"/>
      <w:szCs w:val="22"/>
      <w:lang w:val="en-US"/>
    </w:rPr>
  </w:style>
  <w:style w:type="paragraph" w:customStyle="1" w:styleId="xl41">
    <w:name w:val="xl41"/>
    <w:basedOn w:val="Normal"/>
    <w:rsid w:val="00FD66CE"/>
    <w:pPr>
      <w:pBdr>
        <w:top w:val="single" w:sz="4" w:space="0" w:color="auto"/>
        <w:right w:val="single" w:sz="4" w:space="0" w:color="auto"/>
      </w:pBdr>
      <w:spacing w:before="100" w:beforeAutospacing="1" w:after="100" w:afterAutospacing="1"/>
      <w:jc w:val="center"/>
    </w:pPr>
    <w:rPr>
      <w:rFonts w:eastAsia="Times New Roman"/>
      <w:b/>
      <w:bCs/>
      <w:sz w:val="22"/>
      <w:szCs w:val="22"/>
      <w:lang w:val="en-US"/>
    </w:rPr>
  </w:style>
  <w:style w:type="paragraph" w:customStyle="1" w:styleId="xl42">
    <w:name w:val="xl42"/>
    <w:basedOn w:val="Normal"/>
    <w:rsid w:val="00FD66CE"/>
    <w:pPr>
      <w:pBdr>
        <w:bottom w:val="single" w:sz="4" w:space="0" w:color="auto"/>
      </w:pBdr>
      <w:spacing w:before="100" w:beforeAutospacing="1" w:after="100" w:afterAutospacing="1"/>
      <w:jc w:val="center"/>
    </w:pPr>
    <w:rPr>
      <w:rFonts w:eastAsia="Times New Roman"/>
      <w:b/>
      <w:bCs/>
      <w:sz w:val="22"/>
      <w:szCs w:val="22"/>
      <w:lang w:val="en-US"/>
    </w:rPr>
  </w:style>
  <w:style w:type="paragraph" w:customStyle="1" w:styleId="xl43">
    <w:name w:val="xl43"/>
    <w:basedOn w:val="Normal"/>
    <w:rsid w:val="00FD66CE"/>
    <w:pPr>
      <w:pBdr>
        <w:bottom w:val="single" w:sz="4" w:space="0" w:color="auto"/>
        <w:right w:val="single" w:sz="4" w:space="0" w:color="auto"/>
      </w:pBdr>
      <w:spacing w:before="100" w:beforeAutospacing="1" w:after="100" w:afterAutospacing="1"/>
      <w:jc w:val="center"/>
    </w:pPr>
    <w:rPr>
      <w:rFonts w:eastAsia="Times New Roman"/>
      <w:b/>
      <w:bCs/>
      <w:sz w:val="22"/>
      <w:szCs w:val="22"/>
      <w:lang w:val="en-US"/>
    </w:rPr>
  </w:style>
  <w:style w:type="paragraph" w:customStyle="1" w:styleId="t">
    <w:name w:val="t"/>
    <w:basedOn w:val="Normal"/>
    <w:rsid w:val="00FD66CE"/>
    <w:pPr>
      <w:spacing w:after="60"/>
      <w:ind w:firstLine="300"/>
    </w:pPr>
    <w:rPr>
      <w:rFonts w:eastAsia="Times New Roman"/>
      <w:lang w:val="en-US"/>
    </w:rPr>
  </w:style>
  <w:style w:type="paragraph" w:styleId="HTMLAddress">
    <w:name w:val="HTML Address"/>
    <w:basedOn w:val="Normal"/>
    <w:link w:val="HTMLAddressChar"/>
    <w:rsid w:val="00FD66CE"/>
    <w:pPr>
      <w:spacing w:before="240" w:after="240"/>
    </w:pPr>
    <w:rPr>
      <w:rFonts w:eastAsia="Times New Roman"/>
      <w:sz w:val="22"/>
      <w:szCs w:val="22"/>
      <w:lang w:eastAsia="lt-LT"/>
    </w:rPr>
  </w:style>
  <w:style w:type="character" w:customStyle="1" w:styleId="HTMLAddressChar">
    <w:name w:val="HTML Address Char"/>
    <w:basedOn w:val="DefaultParagraphFont"/>
    <w:link w:val="HTMLAddress"/>
    <w:rsid w:val="00FD66CE"/>
    <w:rPr>
      <w:rFonts w:ascii="Times New Roman" w:eastAsia="Times New Roman" w:hAnsi="Times New Roman" w:cs="Times New Roman"/>
      <w:color w:val="auto"/>
      <w:sz w:val="22"/>
      <w:lang w:eastAsia="lt-LT"/>
    </w:rPr>
  </w:style>
  <w:style w:type="character" w:customStyle="1" w:styleId="HTMLPreformattedChar1">
    <w:name w:val="HTML Preformatted Char1"/>
    <w:rsid w:val="00FD66CE"/>
    <w:rPr>
      <w:rFonts w:ascii="Courier New" w:hAnsi="Courier New" w:cs="Courier New"/>
      <w:lang w:val="lt-LT" w:eastAsia="lt-LT" w:bidi="ar-SA"/>
    </w:rPr>
  </w:style>
  <w:style w:type="paragraph" w:customStyle="1" w:styleId="LentaCENTR0">
    <w:name w:val="Lenta CENTR"/>
    <w:basedOn w:val="BodyText1"/>
    <w:rsid w:val="00FD66CE"/>
    <w:pPr>
      <w:suppressAutoHyphens/>
      <w:spacing w:line="298" w:lineRule="auto"/>
      <w:ind w:firstLine="0"/>
      <w:jc w:val="center"/>
      <w:textAlignment w:val="center"/>
    </w:pPr>
    <w:rPr>
      <w:rFonts w:ascii="Times New Roman" w:eastAsia="Times New Roman" w:hAnsi="Times New Roman" w:cs="Times New Roman"/>
      <w:color w:val="000000"/>
      <w:lang w:eastAsia="lt-LT"/>
    </w:rPr>
  </w:style>
  <w:style w:type="table" w:customStyle="1" w:styleId="TableGrid1">
    <w:name w:val="Table Grid1"/>
    <w:basedOn w:val="TableNormal"/>
    <w:next w:val="TableGrid"/>
    <w:uiPriority w:val="59"/>
    <w:rsid w:val="00FD66CE"/>
    <w:pPr>
      <w:spacing w:line="240" w:lineRule="auto"/>
      <w:ind w:firstLine="720"/>
    </w:pPr>
    <w:rPr>
      <w:rFonts w:ascii="Times New Roman" w:eastAsia="Times New Roman" w:hAnsi="Times New Roman"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FD66CE"/>
    <w:pPr>
      <w:numPr>
        <w:numId w:val="12"/>
      </w:numPr>
    </w:pPr>
    <w:rPr>
      <w:rFonts w:ascii="Arial" w:eastAsia="Times New Roman" w:hAnsi="Arial"/>
      <w:sz w:val="16"/>
      <w:szCs w:val="20"/>
      <w:lang w:eastAsia="lt-LT"/>
    </w:rPr>
  </w:style>
  <w:style w:type="paragraph" w:customStyle="1" w:styleId="SSutSkyrius">
    <w:name w:val="SSutSkyrius"/>
    <w:basedOn w:val="Normal"/>
    <w:next w:val="Normal"/>
    <w:rsid w:val="00FD66CE"/>
    <w:pPr>
      <w:keepNext/>
      <w:tabs>
        <w:tab w:val="num" w:pos="360"/>
      </w:tabs>
      <w:suppressAutoHyphens/>
      <w:spacing w:before="113" w:after="57"/>
      <w:ind w:left="340" w:hanging="340"/>
      <w:outlineLvl w:val="0"/>
    </w:pPr>
    <w:rPr>
      <w:rFonts w:eastAsia="HG Mincho Light J"/>
      <w:b/>
      <w:color w:val="000000"/>
      <w:sz w:val="20"/>
    </w:rPr>
  </w:style>
  <w:style w:type="character" w:customStyle="1" w:styleId="tblrowlbl1">
    <w:name w:val="tblrowlbl1"/>
    <w:rsid w:val="00FD66CE"/>
    <w:rPr>
      <w:rFonts w:ascii="Arial" w:hAnsi="Arial" w:cs="Arial" w:hint="default"/>
      <w:b/>
      <w:bCs/>
      <w:color w:val="000000"/>
      <w:sz w:val="18"/>
      <w:szCs w:val="18"/>
      <w:shd w:val="clear" w:color="auto" w:fill="FFFFFF"/>
    </w:rPr>
  </w:style>
  <w:style w:type="paragraph" w:styleId="TOAHeading">
    <w:name w:val="toa heading"/>
    <w:basedOn w:val="Normal"/>
    <w:next w:val="Normal"/>
    <w:semiHidden/>
    <w:rsid w:val="00FD66CE"/>
    <w:pPr>
      <w:tabs>
        <w:tab w:val="left" w:pos="9000"/>
        <w:tab w:val="right" w:pos="9360"/>
      </w:tabs>
      <w:suppressAutoHyphens/>
      <w:overflowPunct w:val="0"/>
      <w:autoSpaceDE w:val="0"/>
      <w:autoSpaceDN w:val="0"/>
      <w:adjustRightInd w:val="0"/>
      <w:jc w:val="both"/>
      <w:textAlignment w:val="baseline"/>
    </w:pPr>
    <w:rPr>
      <w:rFonts w:eastAsia="Times New Roman"/>
      <w:szCs w:val="20"/>
      <w:lang w:val="en-US"/>
    </w:rPr>
  </w:style>
  <w:style w:type="table" w:customStyle="1" w:styleId="Lentelstinklelis11">
    <w:name w:val="Lentelės tinklelis11"/>
    <w:basedOn w:val="TableNormal"/>
    <w:next w:val="TableGrid"/>
    <w:rsid w:val="00FD66CE"/>
    <w:pPr>
      <w:spacing w:line="240" w:lineRule="auto"/>
      <w:jc w:val="left"/>
    </w:pPr>
    <w:rPr>
      <w:rFonts w:ascii="Times New Roman" w:eastAsia="Times New Roman" w:hAnsi="Times New Roman"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0">
    <w:name w:val="WW8Num21z0"/>
    <w:rsid w:val="00FD66CE"/>
    <w:rPr>
      <w:rFonts w:ascii="Symbol" w:hAnsi="Symbol"/>
    </w:rPr>
  </w:style>
  <w:style w:type="character" w:customStyle="1" w:styleId="WW8Num22z1">
    <w:name w:val="WW8Num22z1"/>
    <w:rsid w:val="00FD66CE"/>
    <w:rPr>
      <w:rFonts w:ascii="Courier New" w:hAnsi="Courier New" w:cs="Courier New"/>
    </w:rPr>
  </w:style>
  <w:style w:type="character" w:customStyle="1" w:styleId="WW8Num39z2">
    <w:name w:val="WW8Num39z2"/>
    <w:rsid w:val="00FD66CE"/>
    <w:rPr>
      <w:rFonts w:ascii="Wingdings" w:hAnsi="Wingdings"/>
    </w:rPr>
  </w:style>
  <w:style w:type="paragraph" w:customStyle="1" w:styleId="Stilius3">
    <w:name w:val="Stilius3"/>
    <w:basedOn w:val="Normal"/>
    <w:link w:val="Stilius3Diagrama"/>
    <w:qFormat/>
    <w:rsid w:val="00FD66CE"/>
    <w:pPr>
      <w:spacing w:before="200"/>
      <w:jc w:val="both"/>
    </w:pPr>
    <w:rPr>
      <w:rFonts w:eastAsia="Times New Roman"/>
      <w:sz w:val="22"/>
      <w:szCs w:val="22"/>
    </w:rPr>
  </w:style>
  <w:style w:type="character" w:customStyle="1" w:styleId="Stilius3Diagrama">
    <w:name w:val="Stilius3 Diagrama"/>
    <w:link w:val="Stilius3"/>
    <w:locked/>
    <w:rsid w:val="00FD66CE"/>
    <w:rPr>
      <w:rFonts w:ascii="Times New Roman" w:eastAsia="Times New Roman" w:hAnsi="Times New Roman" w:cs="Times New Roman"/>
      <w:color w:val="auto"/>
      <w:sz w:val="22"/>
    </w:rPr>
  </w:style>
  <w:style w:type="character" w:customStyle="1" w:styleId="TitleHeader2DiagramaDiagrama">
    <w:name w:val="Title Header2 Diagrama Diagrama"/>
    <w:rsid w:val="00FD66CE"/>
    <w:rPr>
      <w:sz w:val="24"/>
      <w:szCs w:val="24"/>
      <w:lang w:val="lt-LT" w:eastAsia="lt-LT" w:bidi="ar-SA"/>
    </w:rPr>
  </w:style>
  <w:style w:type="paragraph" w:customStyle="1" w:styleId="CharChar6">
    <w:name w:val="Char Char6"/>
    <w:basedOn w:val="Normal"/>
    <w:rsid w:val="00FD66CE"/>
    <w:pPr>
      <w:spacing w:after="160" w:line="240" w:lineRule="exact"/>
    </w:pPr>
    <w:rPr>
      <w:rFonts w:ascii="Tahoma" w:eastAsia="Times New Roman" w:hAnsi="Tahoma"/>
      <w:sz w:val="20"/>
      <w:szCs w:val="20"/>
      <w:lang w:val="en-US"/>
    </w:rPr>
  </w:style>
  <w:style w:type="paragraph" w:customStyle="1" w:styleId="CharChar7">
    <w:name w:val="Char Char7"/>
    <w:basedOn w:val="Normal"/>
    <w:rsid w:val="00FD66CE"/>
    <w:pPr>
      <w:spacing w:after="160" w:line="240" w:lineRule="exact"/>
    </w:pPr>
    <w:rPr>
      <w:rFonts w:ascii="Tahoma" w:eastAsia="Times New Roman" w:hAnsi="Tahoma"/>
      <w:sz w:val="20"/>
      <w:szCs w:val="20"/>
      <w:lang w:val="en-US"/>
    </w:rPr>
  </w:style>
  <w:style w:type="paragraph" w:customStyle="1" w:styleId="tekstas">
    <w:name w:val="tekstas"/>
    <w:basedOn w:val="Default"/>
    <w:next w:val="Default"/>
    <w:rsid w:val="00FD66CE"/>
    <w:rPr>
      <w:rFonts w:eastAsia="Times New Roman"/>
      <w:color w:val="auto"/>
    </w:rPr>
  </w:style>
  <w:style w:type="paragraph" w:customStyle="1" w:styleId="StyleBoldJustified">
    <w:name w:val="Style Bold Justified"/>
    <w:basedOn w:val="Normal"/>
    <w:link w:val="StyleBoldJustifiedChar"/>
    <w:rsid w:val="00FD66CE"/>
    <w:pPr>
      <w:jc w:val="both"/>
    </w:pPr>
    <w:rPr>
      <w:rFonts w:eastAsia="Times New Roman"/>
      <w:bCs/>
      <w:szCs w:val="20"/>
      <w:lang w:val="en-GB"/>
    </w:rPr>
  </w:style>
  <w:style w:type="character" w:customStyle="1" w:styleId="StyleBoldJustifiedChar">
    <w:name w:val="Style Bold Justified Char"/>
    <w:link w:val="StyleBoldJustified"/>
    <w:rsid w:val="00FD66CE"/>
    <w:rPr>
      <w:rFonts w:ascii="Times New Roman" w:eastAsia="Times New Roman" w:hAnsi="Times New Roman" w:cs="Times New Roman"/>
      <w:bCs/>
      <w:color w:val="auto"/>
      <w:sz w:val="24"/>
      <w:szCs w:val="20"/>
      <w:lang w:val="en-GB"/>
    </w:rPr>
  </w:style>
  <w:style w:type="paragraph" w:customStyle="1" w:styleId="Heading21">
    <w:name w:val="Heading 21"/>
    <w:basedOn w:val="Default"/>
    <w:next w:val="Default"/>
    <w:rsid w:val="00FD66CE"/>
    <w:rPr>
      <w:rFonts w:eastAsia="Times New Roman"/>
      <w:color w:val="auto"/>
    </w:rPr>
  </w:style>
  <w:style w:type="paragraph" w:customStyle="1" w:styleId="default0">
    <w:name w:val="default"/>
    <w:basedOn w:val="Normal"/>
    <w:rsid w:val="00FD66CE"/>
    <w:pPr>
      <w:spacing w:before="100" w:beforeAutospacing="1" w:after="100" w:afterAutospacing="1"/>
    </w:pPr>
    <w:rPr>
      <w:rFonts w:eastAsia="Times New Roman"/>
      <w:lang w:val="en-US"/>
    </w:rPr>
  </w:style>
  <w:style w:type="paragraph" w:customStyle="1" w:styleId="CharChar9">
    <w:name w:val="Char Char9"/>
    <w:basedOn w:val="Normal"/>
    <w:rsid w:val="00FD66CE"/>
    <w:pPr>
      <w:spacing w:after="160" w:line="240" w:lineRule="exact"/>
    </w:pPr>
    <w:rPr>
      <w:rFonts w:ascii="Tahoma" w:eastAsia="Times New Roman" w:hAnsi="Tahoma"/>
      <w:sz w:val="20"/>
      <w:szCs w:val="20"/>
      <w:lang w:val="en-US"/>
    </w:rPr>
  </w:style>
  <w:style w:type="paragraph" w:customStyle="1" w:styleId="sutsal2">
    <w:name w:val="sutsal 2"/>
    <w:basedOn w:val="Normal"/>
    <w:autoRedefine/>
    <w:rsid w:val="00FD66CE"/>
    <w:pPr>
      <w:numPr>
        <w:ilvl w:val="1"/>
        <w:numId w:val="13"/>
      </w:numPr>
      <w:spacing w:before="120" w:after="120"/>
      <w:jc w:val="both"/>
    </w:pPr>
    <w:rPr>
      <w:rFonts w:eastAsia="Times New Roman"/>
      <w:lang w:eastAsia="lt-LT"/>
    </w:rPr>
  </w:style>
  <w:style w:type="paragraph" w:customStyle="1" w:styleId="CharChar5">
    <w:name w:val="Char Char5"/>
    <w:basedOn w:val="Normal"/>
    <w:rsid w:val="00FD66CE"/>
    <w:pPr>
      <w:spacing w:after="160" w:line="240" w:lineRule="exact"/>
    </w:pPr>
    <w:rPr>
      <w:rFonts w:ascii="Tahoma" w:eastAsia="Times New Roman" w:hAnsi="Tahoma"/>
      <w:sz w:val="20"/>
      <w:szCs w:val="20"/>
      <w:lang w:val="en-US"/>
    </w:rPr>
  </w:style>
  <w:style w:type="character" w:customStyle="1" w:styleId="statymoNr">
    <w:name w:val="Įstatymo Nr."/>
    <w:rsid w:val="00FD66CE"/>
    <w:rPr>
      <w:rFonts w:ascii="HelveticaLT" w:hAnsi="HelveticaLT"/>
    </w:rPr>
  </w:style>
  <w:style w:type="character" w:customStyle="1" w:styleId="datametai">
    <w:name w:val="datametai"/>
    <w:basedOn w:val="DefaultParagraphFont"/>
    <w:rsid w:val="00FD66CE"/>
  </w:style>
  <w:style w:type="character" w:customStyle="1" w:styleId="datamnuo">
    <w:name w:val="datamnuo"/>
    <w:basedOn w:val="DefaultParagraphFont"/>
    <w:rsid w:val="00FD66CE"/>
  </w:style>
  <w:style w:type="character" w:customStyle="1" w:styleId="datadiena">
    <w:name w:val="datadiena"/>
    <w:basedOn w:val="DefaultParagraphFont"/>
    <w:rsid w:val="00FD66CE"/>
  </w:style>
  <w:style w:type="paragraph" w:styleId="Subtitle">
    <w:name w:val="Subtitle"/>
    <w:basedOn w:val="Normal"/>
    <w:link w:val="SubtitleChar"/>
    <w:qFormat/>
    <w:rsid w:val="00FD66CE"/>
    <w:pPr>
      <w:jc w:val="center"/>
    </w:pPr>
    <w:rPr>
      <w:rFonts w:eastAsia="Times New Roman"/>
      <w:b/>
      <w:bCs/>
    </w:rPr>
  </w:style>
  <w:style w:type="character" w:customStyle="1" w:styleId="SubtitleChar">
    <w:name w:val="Subtitle Char"/>
    <w:basedOn w:val="DefaultParagraphFont"/>
    <w:link w:val="Subtitle"/>
    <w:rsid w:val="00FD66CE"/>
    <w:rPr>
      <w:rFonts w:ascii="Times New Roman" w:eastAsia="Times New Roman" w:hAnsi="Times New Roman" w:cs="Times New Roman"/>
      <w:b/>
      <w:bCs/>
      <w:color w:val="auto"/>
      <w:sz w:val="24"/>
      <w:szCs w:val="24"/>
    </w:rPr>
  </w:style>
  <w:style w:type="paragraph" w:customStyle="1" w:styleId="sutsal20">
    <w:name w:val="sutsal2"/>
    <w:basedOn w:val="Normal"/>
    <w:rsid w:val="00FD66CE"/>
    <w:pPr>
      <w:spacing w:before="100" w:beforeAutospacing="1" w:after="100" w:afterAutospacing="1"/>
    </w:pPr>
    <w:rPr>
      <w:rFonts w:eastAsia="Times New Roman"/>
      <w:lang w:eastAsia="lt-LT"/>
    </w:rPr>
  </w:style>
  <w:style w:type="character" w:customStyle="1" w:styleId="DiagramaDiagrama12">
    <w:name w:val="Diagrama Diagrama12"/>
    <w:rsid w:val="00FD66CE"/>
    <w:rPr>
      <w:rFonts w:ascii="Times New Roman" w:eastAsia="Times New Roman" w:hAnsi="Times New Roman" w:cs="Times New Roman"/>
      <w:sz w:val="28"/>
      <w:szCs w:val="20"/>
      <w:lang w:eastAsia="lt-LT"/>
    </w:rPr>
  </w:style>
  <w:style w:type="paragraph" w:customStyle="1" w:styleId="BodyText210">
    <w:name w:val="Body Text 21"/>
    <w:basedOn w:val="Normal"/>
    <w:rsid w:val="00FD66CE"/>
    <w:pPr>
      <w:widowControl w:val="0"/>
      <w:suppressAutoHyphens/>
      <w:jc w:val="both"/>
    </w:pPr>
    <w:rPr>
      <w:rFonts w:ascii="Arial Narrow" w:eastAsia="Lucida Sans Unicode" w:hAnsi="Arial Narrow" w:cs="Mangal"/>
      <w:kern w:val="1"/>
      <w:sz w:val="22"/>
      <w:lang w:val="en-US" w:eastAsia="hi-IN" w:bidi="hi-IN"/>
    </w:rPr>
  </w:style>
  <w:style w:type="paragraph" w:customStyle="1" w:styleId="TableContents">
    <w:name w:val="Table Contents"/>
    <w:basedOn w:val="Normal"/>
    <w:rsid w:val="00FD66CE"/>
    <w:pPr>
      <w:widowControl w:val="0"/>
      <w:suppressLineNumbers/>
      <w:suppressAutoHyphens/>
    </w:pPr>
    <w:rPr>
      <w:rFonts w:eastAsia="Lucida Sans Unicode" w:cs="Mangal"/>
      <w:kern w:val="1"/>
      <w:lang w:eastAsia="hi-IN" w:bidi="hi-IN"/>
    </w:rPr>
  </w:style>
  <w:style w:type="paragraph" w:customStyle="1" w:styleId="Betarp1">
    <w:name w:val="Be tarpų1"/>
    <w:qFormat/>
    <w:rsid w:val="00FD66CE"/>
    <w:pPr>
      <w:spacing w:line="240" w:lineRule="auto"/>
      <w:jc w:val="left"/>
    </w:pPr>
    <w:rPr>
      <w:rFonts w:ascii="Times New Roman" w:eastAsia="Times New Roman" w:hAnsi="Times New Roman" w:cs="Times New Roman"/>
      <w:color w:val="auto"/>
      <w:sz w:val="23"/>
      <w:szCs w:val="20"/>
    </w:rPr>
  </w:style>
  <w:style w:type="paragraph" w:customStyle="1" w:styleId="ListBulletNoSpace">
    <w:name w:val="List Bullet NoSpace"/>
    <w:basedOn w:val="ListBullet"/>
    <w:link w:val="ListBulletNoSpaceChar"/>
    <w:qFormat/>
    <w:rsid w:val="00FD66CE"/>
    <w:pPr>
      <w:numPr>
        <w:numId w:val="14"/>
      </w:numPr>
      <w:tabs>
        <w:tab w:val="left" w:pos="425"/>
      </w:tabs>
      <w:spacing w:line="270" w:lineRule="atLeast"/>
      <w:ind w:left="425" w:hanging="425"/>
    </w:pPr>
    <w:rPr>
      <w:rFonts w:ascii="Times New Roman" w:hAnsi="Times New Roman"/>
      <w:sz w:val="23"/>
      <w:lang w:eastAsia="en-US"/>
    </w:rPr>
  </w:style>
  <w:style w:type="character" w:customStyle="1" w:styleId="ListBulletNoSpaceChar">
    <w:name w:val="List Bullet NoSpace Char"/>
    <w:link w:val="ListBulletNoSpace"/>
    <w:rsid w:val="00FD66CE"/>
    <w:rPr>
      <w:rFonts w:ascii="Times New Roman" w:eastAsia="Times New Roman" w:hAnsi="Times New Roman" w:cs="Times New Roman"/>
      <w:color w:val="auto"/>
      <w:sz w:val="23"/>
      <w:szCs w:val="20"/>
    </w:rPr>
  </w:style>
  <w:style w:type="character" w:customStyle="1" w:styleId="HeaderChar1">
    <w:name w:val="Header Char1"/>
    <w:locked/>
    <w:rsid w:val="00FD66CE"/>
    <w:rPr>
      <w:rFonts w:ascii="AGaramondTT-Regular" w:hAnsi="AGaramondTT-Regular"/>
      <w:sz w:val="24"/>
      <w:szCs w:val="24"/>
      <w:lang w:val="en-GB" w:eastAsia="sv-SE" w:bidi="ar-SA"/>
    </w:rPr>
  </w:style>
  <w:style w:type="character" w:styleId="Emphasis">
    <w:name w:val="Emphasis"/>
    <w:uiPriority w:val="20"/>
    <w:qFormat/>
    <w:rsid w:val="00FD66CE"/>
    <w:rPr>
      <w:i/>
      <w:iCs/>
    </w:rPr>
  </w:style>
  <w:style w:type="character" w:customStyle="1" w:styleId="NormalChar">
    <w:name w:val="Normal~ Char"/>
    <w:rsid w:val="00FD66CE"/>
    <w:rPr>
      <w:sz w:val="24"/>
      <w:lang w:val="en-AU" w:bidi="ar-SA"/>
    </w:rPr>
  </w:style>
  <w:style w:type="paragraph" w:customStyle="1" w:styleId="Tekstas0">
    <w:name w:val="Tekstas"/>
    <w:basedOn w:val="Normal"/>
    <w:rsid w:val="00FD66CE"/>
    <w:pPr>
      <w:suppressAutoHyphens/>
      <w:spacing w:line="312" w:lineRule="auto"/>
      <w:ind w:firstLine="567"/>
      <w:jc w:val="both"/>
    </w:pPr>
    <w:rPr>
      <w:rFonts w:ascii="Calibri" w:eastAsia="Times New Roman" w:hAnsi="Calibri"/>
      <w:lang w:eastAsia="zh-CN"/>
    </w:rPr>
  </w:style>
  <w:style w:type="paragraph" w:customStyle="1" w:styleId="Pa8">
    <w:name w:val="Pa8"/>
    <w:basedOn w:val="Normal"/>
    <w:next w:val="Normal"/>
    <w:rsid w:val="00FD66CE"/>
    <w:pPr>
      <w:autoSpaceDE w:val="0"/>
      <w:autoSpaceDN w:val="0"/>
      <w:adjustRightInd w:val="0"/>
      <w:spacing w:line="181" w:lineRule="atLeast"/>
    </w:pPr>
    <w:rPr>
      <w:rFonts w:ascii="Arial" w:eastAsia="Calibri" w:hAnsi="Arial" w:cs="Arial"/>
    </w:rPr>
  </w:style>
  <w:style w:type="character" w:customStyle="1" w:styleId="apple-converted-space">
    <w:name w:val="apple-converted-space"/>
    <w:rsid w:val="00FD66CE"/>
  </w:style>
  <w:style w:type="paragraph" w:customStyle="1" w:styleId="statymopavad">
    <w:name w:val="Įstatymo pavad."/>
    <w:basedOn w:val="Normal"/>
    <w:rsid w:val="00FD66CE"/>
    <w:pPr>
      <w:spacing w:line="360" w:lineRule="auto"/>
      <w:ind w:firstLine="720"/>
      <w:jc w:val="center"/>
    </w:pPr>
    <w:rPr>
      <w:rFonts w:ascii="TimesLT" w:eastAsia="Times New Roman" w:hAnsi="TimesLT"/>
      <w:caps/>
      <w:szCs w:val="20"/>
    </w:rPr>
  </w:style>
  <w:style w:type="paragraph" w:styleId="TOC5">
    <w:name w:val="toc 5"/>
    <w:basedOn w:val="Normal"/>
    <w:next w:val="Normal"/>
    <w:autoRedefine/>
    <w:uiPriority w:val="39"/>
    <w:unhideWhenUsed/>
    <w:rsid w:val="00FD66CE"/>
    <w:pPr>
      <w:spacing w:after="100" w:line="276" w:lineRule="auto"/>
      <w:ind w:left="880"/>
    </w:pPr>
    <w:rPr>
      <w:rFonts w:ascii="Calibri" w:eastAsia="Times New Roman" w:hAnsi="Calibri"/>
      <w:sz w:val="22"/>
      <w:szCs w:val="22"/>
      <w:lang w:eastAsia="lt-LT"/>
    </w:rPr>
  </w:style>
  <w:style w:type="paragraph" w:styleId="TOC6">
    <w:name w:val="toc 6"/>
    <w:basedOn w:val="Normal"/>
    <w:next w:val="Normal"/>
    <w:autoRedefine/>
    <w:uiPriority w:val="39"/>
    <w:unhideWhenUsed/>
    <w:rsid w:val="00FD66CE"/>
    <w:pPr>
      <w:spacing w:after="100" w:line="276" w:lineRule="auto"/>
      <w:ind w:left="1100"/>
    </w:pPr>
    <w:rPr>
      <w:rFonts w:ascii="Calibri" w:eastAsia="Times New Roman" w:hAnsi="Calibri"/>
      <w:sz w:val="22"/>
      <w:szCs w:val="22"/>
      <w:lang w:eastAsia="lt-LT"/>
    </w:rPr>
  </w:style>
  <w:style w:type="paragraph" w:styleId="TOC7">
    <w:name w:val="toc 7"/>
    <w:basedOn w:val="Normal"/>
    <w:next w:val="Normal"/>
    <w:autoRedefine/>
    <w:uiPriority w:val="39"/>
    <w:unhideWhenUsed/>
    <w:rsid w:val="00FD66CE"/>
    <w:pPr>
      <w:spacing w:after="100" w:line="276" w:lineRule="auto"/>
      <w:ind w:left="1320"/>
    </w:pPr>
    <w:rPr>
      <w:rFonts w:ascii="Calibri" w:eastAsia="Times New Roman" w:hAnsi="Calibri"/>
      <w:sz w:val="22"/>
      <w:szCs w:val="22"/>
      <w:lang w:eastAsia="lt-LT"/>
    </w:rPr>
  </w:style>
  <w:style w:type="paragraph" w:styleId="TOC8">
    <w:name w:val="toc 8"/>
    <w:basedOn w:val="Normal"/>
    <w:next w:val="Normal"/>
    <w:autoRedefine/>
    <w:uiPriority w:val="39"/>
    <w:unhideWhenUsed/>
    <w:rsid w:val="00FD66CE"/>
    <w:pPr>
      <w:spacing w:after="100" w:line="276" w:lineRule="auto"/>
      <w:ind w:left="1540"/>
    </w:pPr>
    <w:rPr>
      <w:rFonts w:ascii="Calibri" w:eastAsia="Times New Roman" w:hAnsi="Calibri"/>
      <w:sz w:val="22"/>
      <w:szCs w:val="22"/>
      <w:lang w:eastAsia="lt-LT"/>
    </w:rPr>
  </w:style>
  <w:style w:type="paragraph" w:styleId="TOC9">
    <w:name w:val="toc 9"/>
    <w:basedOn w:val="Normal"/>
    <w:next w:val="Normal"/>
    <w:autoRedefine/>
    <w:uiPriority w:val="39"/>
    <w:unhideWhenUsed/>
    <w:rsid w:val="00FD66CE"/>
    <w:pPr>
      <w:spacing w:after="100" w:line="276" w:lineRule="auto"/>
      <w:ind w:left="1760"/>
    </w:pPr>
    <w:rPr>
      <w:rFonts w:ascii="Calibri" w:eastAsia="Times New Roman" w:hAnsi="Calibri"/>
      <w:sz w:val="22"/>
      <w:szCs w:val="22"/>
      <w:lang w:eastAsia="lt-LT"/>
    </w:rPr>
  </w:style>
  <w:style w:type="paragraph" w:customStyle="1" w:styleId="LLPTekstas">
    <w:name w:val="LLPTekstas"/>
    <w:basedOn w:val="Normal"/>
    <w:rsid w:val="00FD66CE"/>
    <w:pPr>
      <w:ind w:firstLine="567"/>
      <w:jc w:val="both"/>
    </w:pPr>
    <w:rPr>
      <w:rFonts w:eastAsia="Times New Roman"/>
      <w:szCs w:val="20"/>
    </w:rPr>
  </w:style>
  <w:style w:type="character" w:customStyle="1" w:styleId="LLCTekstas">
    <w:name w:val="LLCTekstas"/>
    <w:basedOn w:val="DefaultParagraphFont"/>
    <w:rsid w:val="00FD66CE"/>
  </w:style>
  <w:style w:type="paragraph" w:customStyle="1" w:styleId="MRCReportHeader2">
    <w:name w:val="• MRC Report Header 2"/>
    <w:next w:val="MRCReportBodyText"/>
    <w:qFormat/>
    <w:rsid w:val="00FD66CE"/>
    <w:pPr>
      <w:spacing w:line="260" w:lineRule="exact"/>
      <w:ind w:left="1134"/>
      <w:jc w:val="left"/>
    </w:pPr>
    <w:rPr>
      <w:rFonts w:ascii="Arial Bold" w:eastAsia="PMingLiU" w:hAnsi="Arial Bold" w:cs="Times New Roman"/>
      <w:bCs/>
      <w:szCs w:val="32"/>
      <w:lang w:eastAsia="lt-LT" w:bidi="lt-LT"/>
    </w:rPr>
  </w:style>
  <w:style w:type="paragraph" w:customStyle="1" w:styleId="MRCReportBodyText">
    <w:name w:val="• MRC Report Body Text"/>
    <w:basedOn w:val="MRCReportHeader2"/>
    <w:qFormat/>
    <w:rsid w:val="00FD66CE"/>
    <w:pPr>
      <w:suppressAutoHyphens/>
      <w:spacing w:after="260"/>
    </w:pPr>
    <w:rPr>
      <w:rFonts w:ascii="Arial" w:hAnsi="Arial"/>
    </w:rPr>
  </w:style>
  <w:style w:type="paragraph" w:customStyle="1" w:styleId="Pa12">
    <w:name w:val="Pa12"/>
    <w:basedOn w:val="Normal"/>
    <w:next w:val="Normal"/>
    <w:uiPriority w:val="99"/>
    <w:rsid w:val="00FD66CE"/>
    <w:pPr>
      <w:autoSpaceDE w:val="0"/>
      <w:autoSpaceDN w:val="0"/>
      <w:adjustRightInd w:val="0"/>
      <w:spacing w:line="171" w:lineRule="atLeast"/>
    </w:pPr>
    <w:rPr>
      <w:rFonts w:ascii="Gotham Medium" w:eastAsia="Calibri" w:hAnsi="Gotham Medium"/>
      <w:lang w:eastAsia="lt-LT" w:bidi="lt-LT"/>
    </w:rPr>
  </w:style>
  <w:style w:type="character" w:customStyle="1" w:styleId="UnresolvedMention4">
    <w:name w:val="Unresolved Mention4"/>
    <w:basedOn w:val="DefaultParagraphFont"/>
    <w:uiPriority w:val="99"/>
    <w:semiHidden/>
    <w:unhideWhenUsed/>
    <w:rsid w:val="00820640"/>
    <w:rPr>
      <w:color w:val="605E5C"/>
      <w:shd w:val="clear" w:color="auto" w:fill="E1DFDD"/>
    </w:rPr>
  </w:style>
  <w:style w:type="character" w:customStyle="1" w:styleId="UnresolvedMention5">
    <w:name w:val="Unresolved Mention5"/>
    <w:basedOn w:val="DefaultParagraphFont"/>
    <w:uiPriority w:val="99"/>
    <w:semiHidden/>
    <w:unhideWhenUsed/>
    <w:rsid w:val="00FC53F2"/>
    <w:rPr>
      <w:color w:val="605E5C"/>
      <w:shd w:val="clear" w:color="auto" w:fill="E1DFDD"/>
    </w:rPr>
  </w:style>
  <w:style w:type="paragraph" w:customStyle="1" w:styleId="pf0">
    <w:name w:val="pf0"/>
    <w:basedOn w:val="Normal"/>
    <w:rsid w:val="00C7053A"/>
    <w:pPr>
      <w:spacing w:before="100" w:beforeAutospacing="1" w:after="100" w:afterAutospacing="1"/>
    </w:pPr>
    <w:rPr>
      <w:rFonts w:eastAsia="Times New Roman"/>
      <w:lang w:eastAsia="lt-LT"/>
    </w:rPr>
  </w:style>
  <w:style w:type="character" w:customStyle="1" w:styleId="cf01">
    <w:name w:val="cf01"/>
    <w:basedOn w:val="DefaultParagraphFont"/>
    <w:rsid w:val="00C705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3650">
      <w:bodyDiv w:val="1"/>
      <w:marLeft w:val="0"/>
      <w:marRight w:val="0"/>
      <w:marTop w:val="0"/>
      <w:marBottom w:val="0"/>
      <w:divBdr>
        <w:top w:val="none" w:sz="0" w:space="0" w:color="auto"/>
        <w:left w:val="none" w:sz="0" w:space="0" w:color="auto"/>
        <w:bottom w:val="none" w:sz="0" w:space="0" w:color="auto"/>
        <w:right w:val="none" w:sz="0" w:space="0" w:color="auto"/>
      </w:divBdr>
      <w:divsChild>
        <w:div w:id="265038198">
          <w:marLeft w:val="0"/>
          <w:marRight w:val="0"/>
          <w:marTop w:val="0"/>
          <w:marBottom w:val="0"/>
          <w:divBdr>
            <w:top w:val="none" w:sz="0" w:space="0" w:color="auto"/>
            <w:left w:val="none" w:sz="0" w:space="0" w:color="auto"/>
            <w:bottom w:val="none" w:sz="0" w:space="0" w:color="auto"/>
            <w:right w:val="none" w:sz="0" w:space="0" w:color="auto"/>
          </w:divBdr>
        </w:div>
        <w:div w:id="561868831">
          <w:marLeft w:val="0"/>
          <w:marRight w:val="0"/>
          <w:marTop w:val="0"/>
          <w:marBottom w:val="0"/>
          <w:divBdr>
            <w:top w:val="none" w:sz="0" w:space="0" w:color="auto"/>
            <w:left w:val="none" w:sz="0" w:space="0" w:color="auto"/>
            <w:bottom w:val="none" w:sz="0" w:space="0" w:color="auto"/>
            <w:right w:val="none" w:sz="0" w:space="0" w:color="auto"/>
          </w:divBdr>
        </w:div>
      </w:divsChild>
    </w:div>
    <w:div w:id="182480993">
      <w:bodyDiv w:val="1"/>
      <w:marLeft w:val="0"/>
      <w:marRight w:val="0"/>
      <w:marTop w:val="0"/>
      <w:marBottom w:val="0"/>
      <w:divBdr>
        <w:top w:val="none" w:sz="0" w:space="0" w:color="auto"/>
        <w:left w:val="none" w:sz="0" w:space="0" w:color="auto"/>
        <w:bottom w:val="none" w:sz="0" w:space="0" w:color="auto"/>
        <w:right w:val="none" w:sz="0" w:space="0" w:color="auto"/>
      </w:divBdr>
    </w:div>
    <w:div w:id="222255463">
      <w:bodyDiv w:val="1"/>
      <w:marLeft w:val="0"/>
      <w:marRight w:val="0"/>
      <w:marTop w:val="0"/>
      <w:marBottom w:val="0"/>
      <w:divBdr>
        <w:top w:val="none" w:sz="0" w:space="0" w:color="auto"/>
        <w:left w:val="none" w:sz="0" w:space="0" w:color="auto"/>
        <w:bottom w:val="none" w:sz="0" w:space="0" w:color="auto"/>
        <w:right w:val="none" w:sz="0" w:space="0" w:color="auto"/>
      </w:divBdr>
    </w:div>
    <w:div w:id="301692574">
      <w:bodyDiv w:val="1"/>
      <w:marLeft w:val="0"/>
      <w:marRight w:val="0"/>
      <w:marTop w:val="0"/>
      <w:marBottom w:val="0"/>
      <w:divBdr>
        <w:top w:val="none" w:sz="0" w:space="0" w:color="auto"/>
        <w:left w:val="none" w:sz="0" w:space="0" w:color="auto"/>
        <w:bottom w:val="none" w:sz="0" w:space="0" w:color="auto"/>
        <w:right w:val="none" w:sz="0" w:space="0" w:color="auto"/>
      </w:divBdr>
    </w:div>
    <w:div w:id="448473337">
      <w:bodyDiv w:val="1"/>
      <w:marLeft w:val="0"/>
      <w:marRight w:val="0"/>
      <w:marTop w:val="0"/>
      <w:marBottom w:val="0"/>
      <w:divBdr>
        <w:top w:val="none" w:sz="0" w:space="0" w:color="auto"/>
        <w:left w:val="none" w:sz="0" w:space="0" w:color="auto"/>
        <w:bottom w:val="none" w:sz="0" w:space="0" w:color="auto"/>
        <w:right w:val="none" w:sz="0" w:space="0" w:color="auto"/>
      </w:divBdr>
    </w:div>
    <w:div w:id="591663262">
      <w:bodyDiv w:val="1"/>
      <w:marLeft w:val="0"/>
      <w:marRight w:val="0"/>
      <w:marTop w:val="0"/>
      <w:marBottom w:val="0"/>
      <w:divBdr>
        <w:top w:val="none" w:sz="0" w:space="0" w:color="auto"/>
        <w:left w:val="none" w:sz="0" w:space="0" w:color="auto"/>
        <w:bottom w:val="none" w:sz="0" w:space="0" w:color="auto"/>
        <w:right w:val="none" w:sz="0" w:space="0" w:color="auto"/>
      </w:divBdr>
    </w:div>
    <w:div w:id="652029956">
      <w:bodyDiv w:val="1"/>
      <w:marLeft w:val="0"/>
      <w:marRight w:val="0"/>
      <w:marTop w:val="0"/>
      <w:marBottom w:val="0"/>
      <w:divBdr>
        <w:top w:val="none" w:sz="0" w:space="0" w:color="auto"/>
        <w:left w:val="none" w:sz="0" w:space="0" w:color="auto"/>
        <w:bottom w:val="none" w:sz="0" w:space="0" w:color="auto"/>
        <w:right w:val="none" w:sz="0" w:space="0" w:color="auto"/>
      </w:divBdr>
      <w:divsChild>
        <w:div w:id="187260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323146">
              <w:marLeft w:val="0"/>
              <w:marRight w:val="0"/>
              <w:marTop w:val="0"/>
              <w:marBottom w:val="0"/>
              <w:divBdr>
                <w:top w:val="none" w:sz="0" w:space="0" w:color="auto"/>
                <w:left w:val="none" w:sz="0" w:space="0" w:color="auto"/>
                <w:bottom w:val="none" w:sz="0" w:space="0" w:color="auto"/>
                <w:right w:val="none" w:sz="0" w:space="0" w:color="auto"/>
              </w:divBdr>
              <w:divsChild>
                <w:div w:id="1413966694">
                  <w:marLeft w:val="0"/>
                  <w:marRight w:val="0"/>
                  <w:marTop w:val="0"/>
                  <w:marBottom w:val="0"/>
                  <w:divBdr>
                    <w:top w:val="none" w:sz="0" w:space="0" w:color="auto"/>
                    <w:left w:val="none" w:sz="0" w:space="0" w:color="auto"/>
                    <w:bottom w:val="none" w:sz="0" w:space="0" w:color="auto"/>
                    <w:right w:val="none" w:sz="0" w:space="0" w:color="auto"/>
                  </w:divBdr>
                  <w:divsChild>
                    <w:div w:id="866287587">
                      <w:marLeft w:val="0"/>
                      <w:marRight w:val="0"/>
                      <w:marTop w:val="0"/>
                      <w:marBottom w:val="0"/>
                      <w:divBdr>
                        <w:top w:val="none" w:sz="0" w:space="0" w:color="auto"/>
                        <w:left w:val="none" w:sz="0" w:space="0" w:color="auto"/>
                        <w:bottom w:val="none" w:sz="0" w:space="0" w:color="auto"/>
                        <w:right w:val="none" w:sz="0" w:space="0" w:color="auto"/>
                      </w:divBdr>
                      <w:divsChild>
                        <w:div w:id="1790392669">
                          <w:marLeft w:val="0"/>
                          <w:marRight w:val="0"/>
                          <w:marTop w:val="0"/>
                          <w:marBottom w:val="0"/>
                          <w:divBdr>
                            <w:top w:val="none" w:sz="0" w:space="0" w:color="auto"/>
                            <w:left w:val="none" w:sz="0" w:space="0" w:color="auto"/>
                            <w:bottom w:val="none" w:sz="0" w:space="0" w:color="auto"/>
                            <w:right w:val="none" w:sz="0" w:space="0" w:color="auto"/>
                          </w:divBdr>
                          <w:divsChild>
                            <w:div w:id="1574656856">
                              <w:marLeft w:val="0"/>
                              <w:marRight w:val="0"/>
                              <w:marTop w:val="0"/>
                              <w:marBottom w:val="0"/>
                              <w:divBdr>
                                <w:top w:val="none" w:sz="0" w:space="0" w:color="auto"/>
                                <w:left w:val="none" w:sz="0" w:space="0" w:color="auto"/>
                                <w:bottom w:val="none" w:sz="0" w:space="0" w:color="auto"/>
                                <w:right w:val="none" w:sz="0" w:space="0" w:color="auto"/>
                              </w:divBdr>
                              <w:divsChild>
                                <w:div w:id="13567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561242">
      <w:bodyDiv w:val="1"/>
      <w:marLeft w:val="0"/>
      <w:marRight w:val="0"/>
      <w:marTop w:val="0"/>
      <w:marBottom w:val="0"/>
      <w:divBdr>
        <w:top w:val="none" w:sz="0" w:space="0" w:color="auto"/>
        <w:left w:val="none" w:sz="0" w:space="0" w:color="auto"/>
        <w:bottom w:val="none" w:sz="0" w:space="0" w:color="auto"/>
        <w:right w:val="none" w:sz="0" w:space="0" w:color="auto"/>
      </w:divBdr>
      <w:divsChild>
        <w:div w:id="627080627">
          <w:marLeft w:val="0"/>
          <w:marRight w:val="0"/>
          <w:marTop w:val="0"/>
          <w:marBottom w:val="0"/>
          <w:divBdr>
            <w:top w:val="none" w:sz="0" w:space="0" w:color="auto"/>
            <w:left w:val="none" w:sz="0" w:space="0" w:color="auto"/>
            <w:bottom w:val="none" w:sz="0" w:space="0" w:color="auto"/>
            <w:right w:val="none" w:sz="0" w:space="0" w:color="auto"/>
          </w:divBdr>
        </w:div>
        <w:div w:id="1821074050">
          <w:marLeft w:val="0"/>
          <w:marRight w:val="0"/>
          <w:marTop w:val="0"/>
          <w:marBottom w:val="0"/>
          <w:divBdr>
            <w:top w:val="none" w:sz="0" w:space="0" w:color="auto"/>
            <w:left w:val="none" w:sz="0" w:space="0" w:color="auto"/>
            <w:bottom w:val="none" w:sz="0" w:space="0" w:color="auto"/>
            <w:right w:val="none" w:sz="0" w:space="0" w:color="auto"/>
          </w:divBdr>
        </w:div>
      </w:divsChild>
    </w:div>
    <w:div w:id="781726201">
      <w:bodyDiv w:val="1"/>
      <w:marLeft w:val="0"/>
      <w:marRight w:val="0"/>
      <w:marTop w:val="0"/>
      <w:marBottom w:val="0"/>
      <w:divBdr>
        <w:top w:val="none" w:sz="0" w:space="0" w:color="auto"/>
        <w:left w:val="none" w:sz="0" w:space="0" w:color="auto"/>
        <w:bottom w:val="none" w:sz="0" w:space="0" w:color="auto"/>
        <w:right w:val="none" w:sz="0" w:space="0" w:color="auto"/>
      </w:divBdr>
    </w:div>
    <w:div w:id="848056837">
      <w:bodyDiv w:val="1"/>
      <w:marLeft w:val="0"/>
      <w:marRight w:val="0"/>
      <w:marTop w:val="0"/>
      <w:marBottom w:val="0"/>
      <w:divBdr>
        <w:top w:val="none" w:sz="0" w:space="0" w:color="auto"/>
        <w:left w:val="none" w:sz="0" w:space="0" w:color="auto"/>
        <w:bottom w:val="none" w:sz="0" w:space="0" w:color="auto"/>
        <w:right w:val="none" w:sz="0" w:space="0" w:color="auto"/>
      </w:divBdr>
    </w:div>
    <w:div w:id="1089036185">
      <w:bodyDiv w:val="1"/>
      <w:marLeft w:val="0"/>
      <w:marRight w:val="0"/>
      <w:marTop w:val="0"/>
      <w:marBottom w:val="0"/>
      <w:divBdr>
        <w:top w:val="none" w:sz="0" w:space="0" w:color="auto"/>
        <w:left w:val="none" w:sz="0" w:space="0" w:color="auto"/>
        <w:bottom w:val="none" w:sz="0" w:space="0" w:color="auto"/>
        <w:right w:val="none" w:sz="0" w:space="0" w:color="auto"/>
      </w:divBdr>
    </w:div>
    <w:div w:id="1559432884">
      <w:bodyDiv w:val="1"/>
      <w:marLeft w:val="0"/>
      <w:marRight w:val="0"/>
      <w:marTop w:val="0"/>
      <w:marBottom w:val="0"/>
      <w:divBdr>
        <w:top w:val="none" w:sz="0" w:space="0" w:color="auto"/>
        <w:left w:val="none" w:sz="0" w:space="0" w:color="auto"/>
        <w:bottom w:val="none" w:sz="0" w:space="0" w:color="auto"/>
        <w:right w:val="none" w:sz="0" w:space="0" w:color="auto"/>
      </w:divBdr>
    </w:div>
    <w:div w:id="1561550010">
      <w:bodyDiv w:val="1"/>
      <w:marLeft w:val="0"/>
      <w:marRight w:val="0"/>
      <w:marTop w:val="0"/>
      <w:marBottom w:val="0"/>
      <w:divBdr>
        <w:top w:val="none" w:sz="0" w:space="0" w:color="auto"/>
        <w:left w:val="none" w:sz="0" w:space="0" w:color="auto"/>
        <w:bottom w:val="none" w:sz="0" w:space="0" w:color="auto"/>
        <w:right w:val="none" w:sz="0" w:space="0" w:color="auto"/>
      </w:divBdr>
      <w:divsChild>
        <w:div w:id="6816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031239">
              <w:marLeft w:val="0"/>
              <w:marRight w:val="0"/>
              <w:marTop w:val="0"/>
              <w:marBottom w:val="0"/>
              <w:divBdr>
                <w:top w:val="none" w:sz="0" w:space="0" w:color="auto"/>
                <w:left w:val="none" w:sz="0" w:space="0" w:color="auto"/>
                <w:bottom w:val="none" w:sz="0" w:space="0" w:color="auto"/>
                <w:right w:val="none" w:sz="0" w:space="0" w:color="auto"/>
              </w:divBdr>
              <w:divsChild>
                <w:div w:id="1632177114">
                  <w:marLeft w:val="0"/>
                  <w:marRight w:val="0"/>
                  <w:marTop w:val="0"/>
                  <w:marBottom w:val="0"/>
                  <w:divBdr>
                    <w:top w:val="none" w:sz="0" w:space="0" w:color="auto"/>
                    <w:left w:val="none" w:sz="0" w:space="0" w:color="auto"/>
                    <w:bottom w:val="none" w:sz="0" w:space="0" w:color="auto"/>
                    <w:right w:val="none" w:sz="0" w:space="0" w:color="auto"/>
                  </w:divBdr>
                  <w:divsChild>
                    <w:div w:id="1545404802">
                      <w:marLeft w:val="0"/>
                      <w:marRight w:val="0"/>
                      <w:marTop w:val="0"/>
                      <w:marBottom w:val="0"/>
                      <w:divBdr>
                        <w:top w:val="none" w:sz="0" w:space="0" w:color="auto"/>
                        <w:left w:val="none" w:sz="0" w:space="0" w:color="auto"/>
                        <w:bottom w:val="none" w:sz="0" w:space="0" w:color="auto"/>
                        <w:right w:val="none" w:sz="0" w:space="0" w:color="auto"/>
                      </w:divBdr>
                      <w:divsChild>
                        <w:div w:id="769156332">
                          <w:marLeft w:val="0"/>
                          <w:marRight w:val="0"/>
                          <w:marTop w:val="0"/>
                          <w:marBottom w:val="0"/>
                          <w:divBdr>
                            <w:top w:val="none" w:sz="0" w:space="0" w:color="auto"/>
                            <w:left w:val="none" w:sz="0" w:space="0" w:color="auto"/>
                            <w:bottom w:val="none" w:sz="0" w:space="0" w:color="auto"/>
                            <w:right w:val="none" w:sz="0" w:space="0" w:color="auto"/>
                          </w:divBdr>
                          <w:divsChild>
                            <w:div w:id="758991655">
                              <w:marLeft w:val="0"/>
                              <w:marRight w:val="0"/>
                              <w:marTop w:val="0"/>
                              <w:marBottom w:val="0"/>
                              <w:divBdr>
                                <w:top w:val="none" w:sz="0" w:space="0" w:color="auto"/>
                                <w:left w:val="none" w:sz="0" w:space="0" w:color="auto"/>
                                <w:bottom w:val="none" w:sz="0" w:space="0" w:color="auto"/>
                                <w:right w:val="none" w:sz="0" w:space="0" w:color="auto"/>
                              </w:divBdr>
                              <w:divsChild>
                                <w:div w:id="12474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88954">
      <w:bodyDiv w:val="1"/>
      <w:marLeft w:val="0"/>
      <w:marRight w:val="0"/>
      <w:marTop w:val="0"/>
      <w:marBottom w:val="0"/>
      <w:divBdr>
        <w:top w:val="none" w:sz="0" w:space="0" w:color="auto"/>
        <w:left w:val="none" w:sz="0" w:space="0" w:color="auto"/>
        <w:bottom w:val="none" w:sz="0" w:space="0" w:color="auto"/>
        <w:right w:val="none" w:sz="0" w:space="0" w:color="auto"/>
      </w:divBdr>
    </w:div>
    <w:div w:id="1862863049">
      <w:bodyDiv w:val="1"/>
      <w:marLeft w:val="0"/>
      <w:marRight w:val="0"/>
      <w:marTop w:val="0"/>
      <w:marBottom w:val="0"/>
      <w:divBdr>
        <w:top w:val="none" w:sz="0" w:space="0" w:color="auto"/>
        <w:left w:val="none" w:sz="0" w:space="0" w:color="auto"/>
        <w:bottom w:val="none" w:sz="0" w:space="0" w:color="auto"/>
        <w:right w:val="none" w:sz="0" w:space="0" w:color="auto"/>
      </w:divBdr>
    </w:div>
    <w:div w:id="1935245035">
      <w:bodyDiv w:val="1"/>
      <w:marLeft w:val="0"/>
      <w:marRight w:val="0"/>
      <w:marTop w:val="0"/>
      <w:marBottom w:val="0"/>
      <w:divBdr>
        <w:top w:val="none" w:sz="0" w:space="0" w:color="auto"/>
        <w:left w:val="none" w:sz="0" w:space="0" w:color="auto"/>
        <w:bottom w:val="none" w:sz="0" w:space="0" w:color="auto"/>
        <w:right w:val="none" w:sz="0" w:space="0" w:color="auto"/>
      </w:divBdr>
    </w:div>
    <w:div w:id="1965386331">
      <w:bodyDiv w:val="1"/>
      <w:marLeft w:val="0"/>
      <w:marRight w:val="0"/>
      <w:marTop w:val="0"/>
      <w:marBottom w:val="0"/>
      <w:divBdr>
        <w:top w:val="none" w:sz="0" w:space="0" w:color="auto"/>
        <w:left w:val="none" w:sz="0" w:space="0" w:color="auto"/>
        <w:bottom w:val="none" w:sz="0" w:space="0" w:color="auto"/>
        <w:right w:val="none" w:sz="0" w:space="0" w:color="auto"/>
      </w:divBdr>
    </w:div>
    <w:div w:id="2049408703">
      <w:bodyDiv w:val="1"/>
      <w:marLeft w:val="0"/>
      <w:marRight w:val="0"/>
      <w:marTop w:val="0"/>
      <w:marBottom w:val="0"/>
      <w:divBdr>
        <w:top w:val="none" w:sz="0" w:space="0" w:color="auto"/>
        <w:left w:val="none" w:sz="0" w:space="0" w:color="auto"/>
        <w:bottom w:val="none" w:sz="0" w:space="0" w:color="auto"/>
        <w:right w:val="none" w:sz="0" w:space="0" w:color="auto"/>
      </w:divBdr>
    </w:div>
    <w:div w:id="2070565760">
      <w:bodyDiv w:val="1"/>
      <w:marLeft w:val="0"/>
      <w:marRight w:val="0"/>
      <w:marTop w:val="0"/>
      <w:marBottom w:val="0"/>
      <w:divBdr>
        <w:top w:val="none" w:sz="0" w:space="0" w:color="auto"/>
        <w:left w:val="none" w:sz="0" w:space="0" w:color="auto"/>
        <w:bottom w:val="none" w:sz="0" w:space="0" w:color="auto"/>
        <w:right w:val="none" w:sz="0" w:space="0" w:color="auto"/>
      </w:divBdr>
    </w:div>
    <w:div w:id="2080637051">
      <w:bodyDiv w:val="1"/>
      <w:marLeft w:val="0"/>
      <w:marRight w:val="0"/>
      <w:marTop w:val="0"/>
      <w:marBottom w:val="0"/>
      <w:divBdr>
        <w:top w:val="none" w:sz="0" w:space="0" w:color="auto"/>
        <w:left w:val="none" w:sz="0" w:space="0" w:color="auto"/>
        <w:bottom w:val="none" w:sz="0" w:space="0" w:color="auto"/>
        <w:right w:val="none" w:sz="0" w:space="0" w:color="auto"/>
      </w:divBdr>
    </w:div>
    <w:div w:id="2087846942">
      <w:bodyDiv w:val="1"/>
      <w:marLeft w:val="0"/>
      <w:marRight w:val="0"/>
      <w:marTop w:val="0"/>
      <w:marBottom w:val="0"/>
      <w:divBdr>
        <w:top w:val="none" w:sz="0" w:space="0" w:color="auto"/>
        <w:left w:val="none" w:sz="0" w:space="0" w:color="auto"/>
        <w:bottom w:val="none" w:sz="0" w:space="0" w:color="auto"/>
        <w:right w:val="none" w:sz="0" w:space="0" w:color="auto"/>
      </w:divBdr>
    </w:div>
    <w:div w:id="2115663732">
      <w:bodyDiv w:val="1"/>
      <w:marLeft w:val="0"/>
      <w:marRight w:val="0"/>
      <w:marTop w:val="0"/>
      <w:marBottom w:val="0"/>
      <w:divBdr>
        <w:top w:val="none" w:sz="0" w:space="0" w:color="auto"/>
        <w:left w:val="none" w:sz="0" w:space="0" w:color="auto"/>
        <w:bottom w:val="none" w:sz="0" w:space="0" w:color="auto"/>
        <w:right w:val="none" w:sz="0" w:space="0" w:color="auto"/>
      </w:divBdr>
    </w:div>
    <w:div w:id="2132242915">
      <w:bodyDiv w:val="1"/>
      <w:marLeft w:val="0"/>
      <w:marRight w:val="0"/>
      <w:marTop w:val="0"/>
      <w:marBottom w:val="0"/>
      <w:divBdr>
        <w:top w:val="none" w:sz="0" w:space="0" w:color="auto"/>
        <w:left w:val="none" w:sz="0" w:space="0" w:color="auto"/>
        <w:bottom w:val="none" w:sz="0" w:space="0" w:color="auto"/>
        <w:right w:val="none" w:sz="0" w:space="0" w:color="auto"/>
      </w:divBdr>
    </w:div>
    <w:div w:id="2145464737">
      <w:bodyDiv w:val="1"/>
      <w:marLeft w:val="0"/>
      <w:marRight w:val="0"/>
      <w:marTop w:val="0"/>
      <w:marBottom w:val="0"/>
      <w:divBdr>
        <w:top w:val="none" w:sz="0" w:space="0" w:color="auto"/>
        <w:left w:val="none" w:sz="0" w:space="0" w:color="auto"/>
        <w:bottom w:val="none" w:sz="0" w:space="0" w:color="auto"/>
        <w:right w:val="none" w:sz="0" w:space="0" w:color="auto"/>
      </w:divBdr>
      <w:divsChild>
        <w:div w:id="1622614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73051">
              <w:marLeft w:val="0"/>
              <w:marRight w:val="0"/>
              <w:marTop w:val="0"/>
              <w:marBottom w:val="0"/>
              <w:divBdr>
                <w:top w:val="none" w:sz="0" w:space="0" w:color="auto"/>
                <w:left w:val="none" w:sz="0" w:space="0" w:color="auto"/>
                <w:bottom w:val="none" w:sz="0" w:space="0" w:color="auto"/>
                <w:right w:val="none" w:sz="0" w:space="0" w:color="auto"/>
              </w:divBdr>
              <w:divsChild>
                <w:div w:id="1003510789">
                  <w:marLeft w:val="0"/>
                  <w:marRight w:val="0"/>
                  <w:marTop w:val="0"/>
                  <w:marBottom w:val="0"/>
                  <w:divBdr>
                    <w:top w:val="none" w:sz="0" w:space="0" w:color="auto"/>
                    <w:left w:val="none" w:sz="0" w:space="0" w:color="auto"/>
                    <w:bottom w:val="none" w:sz="0" w:space="0" w:color="auto"/>
                    <w:right w:val="none" w:sz="0" w:space="0" w:color="auto"/>
                  </w:divBdr>
                  <w:divsChild>
                    <w:div w:id="750932736">
                      <w:marLeft w:val="0"/>
                      <w:marRight w:val="0"/>
                      <w:marTop w:val="0"/>
                      <w:marBottom w:val="0"/>
                      <w:divBdr>
                        <w:top w:val="none" w:sz="0" w:space="0" w:color="auto"/>
                        <w:left w:val="none" w:sz="0" w:space="0" w:color="auto"/>
                        <w:bottom w:val="none" w:sz="0" w:space="0" w:color="auto"/>
                        <w:right w:val="none" w:sz="0" w:space="0" w:color="auto"/>
                      </w:divBdr>
                      <w:divsChild>
                        <w:div w:id="1028219408">
                          <w:marLeft w:val="0"/>
                          <w:marRight w:val="0"/>
                          <w:marTop w:val="0"/>
                          <w:marBottom w:val="0"/>
                          <w:divBdr>
                            <w:top w:val="none" w:sz="0" w:space="0" w:color="auto"/>
                            <w:left w:val="none" w:sz="0" w:space="0" w:color="auto"/>
                            <w:bottom w:val="none" w:sz="0" w:space="0" w:color="auto"/>
                            <w:right w:val="none" w:sz="0" w:space="0" w:color="auto"/>
                          </w:divBdr>
                          <w:divsChild>
                            <w:div w:id="1976369837">
                              <w:marLeft w:val="0"/>
                              <w:marRight w:val="0"/>
                              <w:marTop w:val="0"/>
                              <w:marBottom w:val="0"/>
                              <w:divBdr>
                                <w:top w:val="none" w:sz="0" w:space="0" w:color="auto"/>
                                <w:left w:val="none" w:sz="0" w:space="0" w:color="auto"/>
                                <w:bottom w:val="none" w:sz="0" w:space="0" w:color="auto"/>
                                <w:right w:val="none" w:sz="0" w:space="0" w:color="auto"/>
                              </w:divBdr>
                              <w:divsChild>
                                <w:div w:id="17403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0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20B1A88C553B946BF7952376366E452" ma:contentTypeVersion="21" ma:contentTypeDescription="Kurkite naują dokumentą." ma:contentTypeScope="" ma:versionID="05af84c233e39b6629c4f980f1be085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136</SFMISDocumentSize>
    <SFMISDocumentRemovedBy xmlns="http://ecm4d/sfmis/fields" xsi:nil="true"/>
    <SFMISDocumentDate xmlns="http://ecm4d/sfmis/fields">2021-12-03T09:32:00+00:00</SFMISDocumentDate>
    <SFMISDocumentFileName xmlns="http://ecm4d/sfmis/fields">Gedimino kalno šlaitų projekto užbaigimo paslaugu pirkimo salygos 2021203 v6</SFMISDocumentFileName>
    <SFMISDocumentSuperseded xmlns="http://ecm4d/sfmis/fields">2021-12-03T09:36:00+00:00</SFMISDocumentSuperseded>
    <SFMISDocumentObjectType xmlns="http://ecm4d/sfmis/fields">Sutartis</SFMISDocumentObjectType>
    <SFMISDocumentDescription xmlns="http://ecm4d/sfmis/fields">""</SFMISDocumentDescription>
    <SFMISProjectInternalId xmlns="http://ecm4d/sfmis/fields">29095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Gedimino kalno šlaitų projekto užbaigimo paslaugu pirkimo salygos 2021203 v6</SFMISDocumentFullTitle>
    <SFMISDocumentUploaded xmlns="http://ecm4d/sfmis/fields">2021-12-03T09:33:00+00:00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05.4.1-CPVA-V-301-01-0013</SFMISProjectId>
  </documentManagement>
</p:properties>
</file>

<file path=customXml/itemProps1.xml><?xml version="1.0" encoding="utf-8"?>
<ds:datastoreItem xmlns:ds="http://schemas.openxmlformats.org/officeDocument/2006/customXml" ds:itemID="{289154E6-2D71-4103-A211-5DE925373ACD}">
  <ds:schemaRefs>
    <ds:schemaRef ds:uri="http://schemas.microsoft.com/sharepoint/v3/contenttype/forms"/>
  </ds:schemaRefs>
</ds:datastoreItem>
</file>

<file path=customXml/itemProps2.xml><?xml version="1.0" encoding="utf-8"?>
<ds:datastoreItem xmlns:ds="http://schemas.openxmlformats.org/officeDocument/2006/customXml" ds:itemID="{8A65DA1F-A100-4F49-B498-C7D9FBE0DAEB}">
  <ds:schemaRefs>
    <ds:schemaRef ds:uri="http://schemas.openxmlformats.org/officeDocument/2006/bibliography"/>
  </ds:schemaRefs>
</ds:datastoreItem>
</file>

<file path=customXml/itemProps3.xml><?xml version="1.0" encoding="utf-8"?>
<ds:datastoreItem xmlns:ds="http://schemas.openxmlformats.org/officeDocument/2006/customXml" ds:itemID="{67C4060E-8F51-4ECA-80BF-BC20032EB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65130-9153-47E1-8BDE-EB6CD6B38C52}">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4743</Words>
  <Characters>27036</Characters>
  <Application>Microsoft Office Word</Application>
  <DocSecurity>0</DocSecurity>
  <Lines>225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Gedimino kalno šlaitų projekto užbaigimo paslaugu pirkimo salygos 2021203 v6</vt:lpstr>
      <vt:lpstr>Gedimino kalno šlaitų projekto užbaigimo paslaugu pirkimo salygos 2021203 v6</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Gedimino kalno šlaitų projekto užbaigimo paslaugu pirkimo salygos 2021203 v6</dc:title>
  <dc:subject/>
  <dc:creator>_</dc:creator>
  <cp:keywords/>
  <dc:description/>
  <cp:lastModifiedBy>User</cp:lastModifiedBy>
  <cp:revision>3</cp:revision>
  <cp:lastPrinted>2018-09-24T09:16:00Z</cp:lastPrinted>
  <dcterms:created xsi:type="dcterms:W3CDTF">2022-06-19T20:12:00Z</dcterms:created>
  <dcterms:modified xsi:type="dcterms:W3CDTF">2022-06-19T20:14:00Z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0x010100020B1A88C553B946BF7952376366E452</vt:lpwstr>
  </property>
</Properties>
</file>