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FF1CA" w14:textId="745BAC97" w:rsidR="002D5C0A" w:rsidRDefault="002D5C0A" w:rsidP="002D5C0A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SUSITARIMAS </w:t>
      </w:r>
    </w:p>
    <w:p w14:paraId="3E2FF1CB" w14:textId="084B3E19" w:rsidR="002D5C0A" w:rsidRDefault="002D3ED8" w:rsidP="002D5C0A">
      <w:pPr>
        <w:jc w:val="center"/>
        <w:rPr>
          <w:b/>
        </w:rPr>
      </w:pPr>
      <w:r>
        <w:rPr>
          <w:b/>
        </w:rPr>
        <w:t xml:space="preserve">DĖL 2020 M. </w:t>
      </w:r>
      <w:r w:rsidR="0021600D">
        <w:rPr>
          <w:b/>
        </w:rPr>
        <w:t xml:space="preserve">SPALIO </w:t>
      </w:r>
      <w:r w:rsidR="00E03895">
        <w:rPr>
          <w:b/>
        </w:rPr>
        <w:t>9</w:t>
      </w:r>
      <w:r w:rsidR="002D5C0A">
        <w:rPr>
          <w:b/>
        </w:rPr>
        <w:t xml:space="preserve"> D. </w:t>
      </w:r>
      <w:r w:rsidR="0021600D">
        <w:rPr>
          <w:b/>
        </w:rPr>
        <w:t>PASLAUGŲ</w:t>
      </w:r>
      <w:r w:rsidR="004E097F">
        <w:rPr>
          <w:b/>
        </w:rPr>
        <w:t xml:space="preserve"> VIEŠOJO</w:t>
      </w:r>
      <w:r w:rsidR="002D5C0A">
        <w:rPr>
          <w:b/>
        </w:rPr>
        <w:t xml:space="preserve"> PIRKIMO – PARDAVIMO </w:t>
      </w:r>
    </w:p>
    <w:p w14:paraId="3E2FF1CC" w14:textId="349C03B5" w:rsidR="002D5C0A" w:rsidRDefault="009B6985" w:rsidP="002D5C0A">
      <w:pPr>
        <w:jc w:val="center"/>
        <w:rPr>
          <w:b/>
          <w:highlight w:val="yellow"/>
        </w:rPr>
      </w:pPr>
      <w:r>
        <w:rPr>
          <w:b/>
        </w:rPr>
        <w:t>SUTARTIES</w:t>
      </w:r>
      <w:r w:rsidR="00970754">
        <w:rPr>
          <w:b/>
        </w:rPr>
        <w:t xml:space="preserve"> NR. U-</w:t>
      </w:r>
      <w:r w:rsidR="00E03895">
        <w:rPr>
          <w:b/>
        </w:rPr>
        <w:t>55</w:t>
      </w:r>
      <w:r w:rsidR="0021600D">
        <w:rPr>
          <w:b/>
        </w:rPr>
        <w:t>0</w:t>
      </w:r>
      <w:r w:rsidR="00642C66">
        <w:rPr>
          <w:b/>
        </w:rPr>
        <w:t xml:space="preserve"> </w:t>
      </w:r>
      <w:r w:rsidR="002D5C0A">
        <w:rPr>
          <w:b/>
        </w:rPr>
        <w:t>PRATĘSIMO</w:t>
      </w:r>
    </w:p>
    <w:p w14:paraId="3E2FF1CD" w14:textId="77777777" w:rsidR="002D5C0A" w:rsidRDefault="002D5C0A" w:rsidP="002D5C0A"/>
    <w:p w14:paraId="3E2FF1CE" w14:textId="35CFE789" w:rsidR="002D5C0A" w:rsidRDefault="00530B66" w:rsidP="002D5C0A">
      <w:pPr>
        <w:jc w:val="center"/>
      </w:pPr>
      <w:r>
        <w:t>2022</w:t>
      </w:r>
      <w:r w:rsidR="002D5C0A">
        <w:t xml:space="preserve"> m.</w:t>
      </w:r>
      <w:r w:rsidR="005E16C4">
        <w:t xml:space="preserve"> </w:t>
      </w:r>
      <w:r w:rsidR="006174F2">
        <w:t>birželio</w:t>
      </w:r>
      <w:r w:rsidR="004E097F">
        <w:t xml:space="preserve">  </w:t>
      </w:r>
      <w:r w:rsidR="00292808">
        <w:t xml:space="preserve">7  </w:t>
      </w:r>
      <w:r w:rsidR="002D5C0A">
        <w:t>d.</w:t>
      </w:r>
      <w:r w:rsidR="00B054B9">
        <w:t xml:space="preserve"> Nr. </w:t>
      </w:r>
      <w:r w:rsidR="00292808">
        <w:t>U-289</w:t>
      </w:r>
      <w:bookmarkStart w:id="0" w:name="_GoBack"/>
      <w:bookmarkEnd w:id="0"/>
    </w:p>
    <w:p w14:paraId="3E2FF1CF" w14:textId="77777777" w:rsidR="002D5C0A" w:rsidRDefault="002D5C0A" w:rsidP="002D5C0A">
      <w:pPr>
        <w:jc w:val="center"/>
      </w:pPr>
      <w:r>
        <w:t>Vilnius</w:t>
      </w:r>
    </w:p>
    <w:p w14:paraId="3E2FF1D0" w14:textId="77777777" w:rsidR="002D5C0A" w:rsidRPr="00642C66" w:rsidRDefault="002D5C0A" w:rsidP="002D5C0A">
      <w:pPr>
        <w:pStyle w:val="Heading2"/>
        <w:jc w:val="both"/>
        <w:rPr>
          <w:rFonts w:ascii="Times New Roman" w:hAnsi="Times New Roman"/>
          <w:szCs w:val="24"/>
        </w:rPr>
      </w:pPr>
    </w:p>
    <w:p w14:paraId="3E2FF1D1" w14:textId="612654FB" w:rsidR="002D5C0A" w:rsidRDefault="002D5C0A" w:rsidP="002D5C0A">
      <w:pPr>
        <w:spacing w:line="276" w:lineRule="auto"/>
        <w:ind w:firstLine="700"/>
        <w:jc w:val="both"/>
      </w:pPr>
      <w:r w:rsidRPr="00642C66">
        <w:t xml:space="preserve">Lietuvos kariuomenės Logistikos valdybos Įgulų aptarnavimo tarnyba, atstovaujama </w:t>
      </w:r>
      <w:r w:rsidR="00642C66" w:rsidRPr="00642C66">
        <w:t>vado plk. ltn. Dariaus Mikalausko veikiančio pagal Įgulų aptarnavimo tarnybos nuostatus, patvirtintus Krašto apsaugos ministro 2014 m. gegužės 30 d. įsakymu Nr. V-470</w:t>
      </w:r>
      <w:r w:rsidRPr="00642C66">
        <w:rPr>
          <w:color w:val="000000"/>
        </w:rPr>
        <w:t xml:space="preserve"> </w:t>
      </w:r>
      <w:r w:rsidR="004E097F" w:rsidRPr="000A3F9B">
        <w:t xml:space="preserve">(toliau – </w:t>
      </w:r>
      <w:r w:rsidR="009E4EE6">
        <w:t>Užsakovas</w:t>
      </w:r>
      <w:r w:rsidR="004E097F" w:rsidRPr="000A3F9B">
        <w:t xml:space="preserve">), ir </w:t>
      </w:r>
      <w:r w:rsidR="00B05401" w:rsidRPr="00B05401">
        <w:rPr>
          <w:color w:val="000000"/>
        </w:rPr>
        <w:t>UAB „</w:t>
      </w:r>
      <w:proofErr w:type="spellStart"/>
      <w:r w:rsidR="0021600D">
        <w:rPr>
          <w:color w:val="000000"/>
        </w:rPr>
        <w:t>Corpus</w:t>
      </w:r>
      <w:proofErr w:type="spellEnd"/>
      <w:r w:rsidR="0021600D">
        <w:rPr>
          <w:color w:val="000000"/>
        </w:rPr>
        <w:t xml:space="preserve"> PRO</w:t>
      </w:r>
      <w:r w:rsidR="00B05401" w:rsidRPr="00B05401">
        <w:rPr>
          <w:color w:val="000000"/>
        </w:rPr>
        <w:t xml:space="preserve">“, atstovaujama </w:t>
      </w:r>
      <w:r w:rsidR="0021600D">
        <w:rPr>
          <w:color w:val="000000"/>
        </w:rPr>
        <w:t xml:space="preserve">direktorės Gedos </w:t>
      </w:r>
      <w:proofErr w:type="spellStart"/>
      <w:r w:rsidR="0021600D">
        <w:rPr>
          <w:color w:val="000000"/>
        </w:rPr>
        <w:t>Stankovičiūtės</w:t>
      </w:r>
      <w:proofErr w:type="spellEnd"/>
      <w:r w:rsidR="00B05401" w:rsidRPr="00B05401">
        <w:rPr>
          <w:color w:val="000000"/>
        </w:rPr>
        <w:t>, veikian</w:t>
      </w:r>
      <w:r w:rsidR="00B05401">
        <w:rPr>
          <w:color w:val="000000"/>
        </w:rPr>
        <w:t>čio</w:t>
      </w:r>
      <w:r w:rsidR="0021600D">
        <w:rPr>
          <w:color w:val="000000"/>
        </w:rPr>
        <w:t>s</w:t>
      </w:r>
      <w:r w:rsidR="00B05401" w:rsidRPr="00CB1AE0">
        <w:rPr>
          <w:color w:val="000000"/>
        </w:rPr>
        <w:t xml:space="preserve"> pagal </w:t>
      </w:r>
      <w:r w:rsidR="00B05401">
        <w:rPr>
          <w:color w:val="000000"/>
        </w:rPr>
        <w:t xml:space="preserve">bendrovės įstatus </w:t>
      </w:r>
      <w:r w:rsidR="00B05401" w:rsidRPr="00B401D6">
        <w:rPr>
          <w:color w:val="000000"/>
        </w:rPr>
        <w:t xml:space="preserve">(toliau – </w:t>
      </w:r>
      <w:r w:rsidR="009E4EE6">
        <w:rPr>
          <w:color w:val="000000"/>
        </w:rPr>
        <w:t>Teikėjas</w:t>
      </w:r>
      <w:r w:rsidR="004E097F" w:rsidRPr="000A3F9B">
        <w:t>)</w:t>
      </w:r>
      <w:r w:rsidR="004E097F">
        <w:t xml:space="preserve">, </w:t>
      </w:r>
      <w:r w:rsidRPr="00642C66">
        <w:rPr>
          <w:color w:val="000000"/>
        </w:rPr>
        <w:t>toliau kartu vadinami Šalimis,</w:t>
      </w:r>
      <w:r w:rsidRPr="00642C66">
        <w:t xml:space="preserve"> </w:t>
      </w:r>
      <w:r w:rsidR="007A5C26" w:rsidRPr="00642C66">
        <w:t xml:space="preserve">vadovaudamosi </w:t>
      </w:r>
      <w:r w:rsidR="002D3ED8">
        <w:t>2020</w:t>
      </w:r>
      <w:r w:rsidRPr="00642C66">
        <w:t xml:space="preserve"> m. </w:t>
      </w:r>
      <w:r w:rsidR="00E03895">
        <w:t>spalio 9</w:t>
      </w:r>
      <w:r w:rsidRPr="009D4176">
        <w:t xml:space="preserve"> d</w:t>
      </w:r>
      <w:r>
        <w:t xml:space="preserve">. </w:t>
      </w:r>
      <w:r w:rsidR="0021600D">
        <w:t>Paslaugų</w:t>
      </w:r>
      <w:r w:rsidR="004E097F">
        <w:t xml:space="preserve"> viešojo</w:t>
      </w:r>
      <w:r w:rsidR="009B6985">
        <w:t xml:space="preserve"> pirkimo – pardavimo sutarties</w:t>
      </w:r>
      <w:r w:rsidR="00970754">
        <w:t xml:space="preserve"> Nr. U</w:t>
      </w:r>
      <w:r w:rsidR="00E03895">
        <w:t>-55</w:t>
      </w:r>
      <w:r w:rsidR="0021600D">
        <w:t>0</w:t>
      </w:r>
      <w:r w:rsidR="00717311">
        <w:rPr>
          <w:b/>
        </w:rPr>
        <w:t xml:space="preserve"> </w:t>
      </w:r>
      <w:r w:rsidR="00642C66">
        <w:t xml:space="preserve"> </w:t>
      </w:r>
      <w:r>
        <w:t>(toliau – Sutartis) Specialiosios dalies 1</w:t>
      </w:r>
      <w:r w:rsidR="0021600D">
        <w:t>1</w:t>
      </w:r>
      <w:r w:rsidR="00642C66">
        <w:t>.2</w:t>
      </w:r>
      <w:r>
        <w:t xml:space="preserve"> punktu</w:t>
      </w:r>
      <w:r w:rsidR="007A5C26" w:rsidRPr="007A5C26">
        <w:t>,</w:t>
      </w:r>
      <w:r w:rsidR="005E16C4" w:rsidRPr="007A5C26">
        <w:t xml:space="preserve"> </w:t>
      </w:r>
      <w:r>
        <w:t>susitarė:</w:t>
      </w:r>
    </w:p>
    <w:p w14:paraId="3E2FF1D2" w14:textId="3B6C3DE3" w:rsidR="002D5C0A" w:rsidRDefault="00EF2328" w:rsidP="002D5C0A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700"/>
        <w:jc w:val="both"/>
      </w:pPr>
      <w:r>
        <w:t>P</w:t>
      </w:r>
      <w:r w:rsidR="002D5C0A">
        <w:t xml:space="preserve">ratęsti </w:t>
      </w:r>
      <w:r w:rsidR="002D5C0A" w:rsidRPr="009D4176">
        <w:t>Sutart</w:t>
      </w:r>
      <w:r w:rsidR="009D4176" w:rsidRPr="009D4176">
        <w:t>į</w:t>
      </w:r>
      <w:r w:rsidR="004E097F">
        <w:t xml:space="preserve"> </w:t>
      </w:r>
      <w:r>
        <w:t xml:space="preserve">dar </w:t>
      </w:r>
      <w:r w:rsidR="004E097F">
        <w:t>12</w:t>
      </w:r>
      <w:r w:rsidR="002D5C0A">
        <w:t xml:space="preserve"> </w:t>
      </w:r>
      <w:r w:rsidR="002D3ED8">
        <w:t>(dv</w:t>
      </w:r>
      <w:r w:rsidR="004E097F">
        <w:t>ylikai</w:t>
      </w:r>
      <w:r w:rsidR="002D3ED8">
        <w:t>) mėnes</w:t>
      </w:r>
      <w:r w:rsidR="004E097F">
        <w:t>ių</w:t>
      </w:r>
      <w:r w:rsidR="002D3ED8">
        <w:t xml:space="preserve"> t.</w:t>
      </w:r>
      <w:r w:rsidR="00171B23">
        <w:t xml:space="preserve"> </w:t>
      </w:r>
      <w:r w:rsidR="002D3ED8">
        <w:t>y. iki 202</w:t>
      </w:r>
      <w:r w:rsidR="00530B66">
        <w:t>3</w:t>
      </w:r>
      <w:r w:rsidR="002D5C0A">
        <w:t xml:space="preserve"> m. </w:t>
      </w:r>
      <w:r w:rsidR="006174F2">
        <w:t>spalio 14</w:t>
      </w:r>
      <w:r w:rsidR="004E097F">
        <w:t xml:space="preserve"> </w:t>
      </w:r>
      <w:r w:rsidR="009D4176" w:rsidRPr="009D4176">
        <w:t>d</w:t>
      </w:r>
      <w:r w:rsidR="005E16C4" w:rsidRPr="009D4176">
        <w:t xml:space="preserve"> įskaitytinai</w:t>
      </w:r>
      <w:r w:rsidR="002D5C0A">
        <w:rPr>
          <w:szCs w:val="22"/>
        </w:rPr>
        <w:t>.</w:t>
      </w:r>
    </w:p>
    <w:p w14:paraId="4F317305" w14:textId="7E68D1CB" w:rsidR="00327C67" w:rsidRPr="00EE7BA9" w:rsidRDefault="00770B6D" w:rsidP="00EE7BA9">
      <w:pPr>
        <w:spacing w:line="276" w:lineRule="auto"/>
        <w:ind w:firstLine="697"/>
        <w:jc w:val="both"/>
        <w:rPr>
          <w:rFonts w:eastAsia="Calibri"/>
        </w:rPr>
      </w:pPr>
      <w:r>
        <w:rPr>
          <w:rFonts w:eastAsia="Calibri"/>
        </w:rPr>
        <w:t>2. Pateikti Sutarties specialiosios dalies 8.1 punkte reikalaujamą</w:t>
      </w:r>
      <w:r>
        <w:t xml:space="preserve"> </w:t>
      </w:r>
      <w:r>
        <w:rPr>
          <w:rFonts w:eastAsia="Calibri"/>
        </w:rPr>
        <w:t>banko garantijos ar draudimo bendrovės laidavimo raštą, kuris turi galioti dviem mėnesiais ilgiau nei paslaugų teikimo terminas.</w:t>
      </w:r>
    </w:p>
    <w:p w14:paraId="58291FB2" w14:textId="582B63CE" w:rsidR="005E16C4" w:rsidRDefault="00327C67" w:rsidP="00327C67">
      <w:pPr>
        <w:tabs>
          <w:tab w:val="left" w:pos="1000"/>
        </w:tabs>
        <w:spacing w:line="276" w:lineRule="auto"/>
        <w:ind w:left="426"/>
        <w:jc w:val="both"/>
      </w:pPr>
      <w:r>
        <w:t xml:space="preserve">     3. </w:t>
      </w:r>
      <w:r w:rsidR="002D5C0A">
        <w:t>Susitarimas įsigalioja Šalims jį pasirašius</w:t>
      </w:r>
      <w:r w:rsidR="005E16C4">
        <w:t>.</w:t>
      </w:r>
    </w:p>
    <w:p w14:paraId="2F852FC6" w14:textId="06EAF5DE" w:rsidR="00834596" w:rsidRDefault="00327C67" w:rsidP="00327C67">
      <w:pPr>
        <w:tabs>
          <w:tab w:val="left" w:pos="1000"/>
        </w:tabs>
        <w:spacing w:line="276" w:lineRule="auto"/>
        <w:ind w:left="709"/>
        <w:jc w:val="both"/>
      </w:pPr>
      <w:r>
        <w:t xml:space="preserve">4. </w:t>
      </w:r>
      <w:r w:rsidR="009B6985">
        <w:t>Kitos Sutarties</w:t>
      </w:r>
      <w:r w:rsidR="002D5C0A">
        <w:t xml:space="preserve"> sąlygos lieka nepakeistos.</w:t>
      </w:r>
    </w:p>
    <w:p w14:paraId="7DA83587" w14:textId="77777777" w:rsidR="00327C67" w:rsidRDefault="00327C67" w:rsidP="00327C67">
      <w:pPr>
        <w:tabs>
          <w:tab w:val="left" w:pos="1000"/>
        </w:tabs>
        <w:spacing w:line="276" w:lineRule="auto"/>
        <w:ind w:left="709"/>
        <w:jc w:val="both"/>
      </w:pPr>
      <w:r>
        <w:t xml:space="preserve">5. </w:t>
      </w:r>
      <w:r w:rsidR="002D5C0A">
        <w:t xml:space="preserve">Šis Susitarimas sudarytas dviem egzemplioriais, po vieną kiekvienai Šaliai. Abu </w:t>
      </w:r>
    </w:p>
    <w:p w14:paraId="3E2FF1D5" w14:textId="391A6FCF" w:rsidR="002D5C0A" w:rsidRDefault="002D5C0A" w:rsidP="00327C67">
      <w:pPr>
        <w:tabs>
          <w:tab w:val="left" w:pos="1000"/>
        </w:tabs>
        <w:spacing w:line="276" w:lineRule="auto"/>
        <w:jc w:val="both"/>
      </w:pPr>
      <w:r>
        <w:t>egzemplioriai yra autentiški ir turi vienodą teisinę galią.</w:t>
      </w:r>
    </w:p>
    <w:p w14:paraId="3E2FF1D6" w14:textId="25B5D35C" w:rsidR="002D5C0A" w:rsidRDefault="00327C67" w:rsidP="00327C67">
      <w:pPr>
        <w:tabs>
          <w:tab w:val="left" w:pos="1000"/>
        </w:tabs>
        <w:spacing w:line="276" w:lineRule="auto"/>
        <w:ind w:left="426"/>
        <w:jc w:val="both"/>
      </w:pPr>
      <w:r>
        <w:t xml:space="preserve">     6. </w:t>
      </w:r>
      <w:r w:rsidR="002D5C0A">
        <w:t>Šis Susitarimas laikomas neatskiriama Sutarties dalimi.</w:t>
      </w:r>
    </w:p>
    <w:p w14:paraId="3E2FF1D7" w14:textId="2D51C015" w:rsidR="002D5C0A" w:rsidRDefault="00327C67" w:rsidP="00327C67">
      <w:pPr>
        <w:tabs>
          <w:tab w:val="left" w:pos="1000"/>
        </w:tabs>
        <w:spacing w:line="276" w:lineRule="auto"/>
        <w:ind w:left="426"/>
        <w:jc w:val="both"/>
      </w:pPr>
      <w:r>
        <w:t xml:space="preserve">     7. </w:t>
      </w:r>
      <w:r w:rsidR="002D5C0A">
        <w:t xml:space="preserve">Šalių parašai ir rekvizitai:     </w:t>
      </w:r>
    </w:p>
    <w:p w14:paraId="3E2FF1D8" w14:textId="77777777" w:rsidR="002D5C0A" w:rsidRDefault="002D5C0A" w:rsidP="002D5C0A">
      <w:pPr>
        <w:tabs>
          <w:tab w:val="left" w:pos="284"/>
          <w:tab w:val="left" w:pos="426"/>
        </w:tabs>
        <w:ind w:right="-82"/>
        <w:jc w:val="both"/>
        <w:rPr>
          <w:b/>
        </w:rPr>
      </w:pPr>
    </w:p>
    <w:tbl>
      <w:tblPr>
        <w:tblpPr w:leftFromText="180" w:rightFromText="180" w:bottomFromText="200" w:vertAnchor="text" w:horzAnchor="margin" w:tblpY="65"/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2D5C0A" w14:paraId="3E2FF1F8" w14:textId="77777777" w:rsidTr="009E4EE6">
        <w:trPr>
          <w:trHeight w:val="4133"/>
        </w:trPr>
        <w:tc>
          <w:tcPr>
            <w:tcW w:w="4787" w:type="dxa"/>
          </w:tcPr>
          <w:p w14:paraId="3E2FF1D9" w14:textId="2D26D19A" w:rsidR="002D5C0A" w:rsidRPr="00B05401" w:rsidRDefault="009E4EE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Užsakovas</w:t>
            </w:r>
            <w:r w:rsidR="002D5C0A" w:rsidRPr="00B05401">
              <w:rPr>
                <w:b/>
                <w:lang w:eastAsia="en-US"/>
              </w:rPr>
              <w:t>:</w:t>
            </w:r>
          </w:p>
          <w:p w14:paraId="3E2FF1DA" w14:textId="77777777" w:rsidR="002D5C0A" w:rsidRPr="00B05401" w:rsidRDefault="002D5C0A" w:rsidP="00F31D8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B05401">
              <w:rPr>
                <w:rFonts w:eastAsia="Calibri"/>
                <w:b/>
                <w:lang w:eastAsia="en-US"/>
              </w:rPr>
              <w:t>LK LV Įgulų aptarnavimo tarnyba</w:t>
            </w:r>
          </w:p>
          <w:p w14:paraId="3E2FF1DB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Mindaugo g. 26, LT-03215 Vilnius</w:t>
            </w:r>
            <w:r w:rsidRPr="00B05401">
              <w:rPr>
                <w:rFonts w:eastAsia="Calibri"/>
                <w:lang w:eastAsia="en-US"/>
              </w:rPr>
              <w:tab/>
            </w:r>
          </w:p>
          <w:p w14:paraId="3E2FF1DC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Filialo kodas 300066843</w:t>
            </w:r>
          </w:p>
          <w:p w14:paraId="3E2FF1DD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Tel. (8 5) 278 53 43</w:t>
            </w:r>
          </w:p>
          <w:p w14:paraId="3E2FF1DE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Faksas (8 5) 211 38 14</w:t>
            </w:r>
          </w:p>
          <w:p w14:paraId="3E2FF1DF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Atsiskaitomoji sąskaita:</w:t>
            </w:r>
          </w:p>
          <w:p w14:paraId="3E2FF1E0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Lietuvos kariuomenės, juridinio asmens kodas 188732677, A.s.LT48 7300 0100 0246 0179</w:t>
            </w:r>
          </w:p>
          <w:p w14:paraId="3E2FF1E1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AB bankas Swedbank, banko kodas 73000</w:t>
            </w:r>
          </w:p>
          <w:p w14:paraId="3E2FF1E2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lang w:eastAsia="en-US"/>
              </w:rPr>
              <w:t>PVM mokėtojo kodas  LT887326716</w:t>
            </w:r>
          </w:p>
          <w:p w14:paraId="3E2FF1E3" w14:textId="77777777" w:rsidR="002D5C0A" w:rsidRPr="00B05401" w:rsidRDefault="002D5C0A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ind w:firstLine="567"/>
              <w:rPr>
                <w:bCs/>
                <w:spacing w:val="-3"/>
                <w:lang w:eastAsia="en-US"/>
              </w:rPr>
            </w:pPr>
          </w:p>
          <w:p w14:paraId="3E2FF1E4" w14:textId="1FF46842" w:rsidR="002D5C0A" w:rsidRPr="00B05401" w:rsidRDefault="009E4EE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>
              <w:rPr>
                <w:b/>
                <w:bCs/>
                <w:spacing w:val="-3"/>
                <w:lang w:eastAsia="en-US"/>
              </w:rPr>
              <w:t>Užsakovo</w:t>
            </w:r>
            <w:r w:rsidR="002D5C0A" w:rsidRPr="00B05401">
              <w:rPr>
                <w:b/>
                <w:bCs/>
                <w:spacing w:val="-3"/>
                <w:lang w:eastAsia="en-US"/>
              </w:rPr>
              <w:t xml:space="preserve"> vardu</w:t>
            </w:r>
            <w:r w:rsidR="002D5C0A" w:rsidRPr="00B05401">
              <w:rPr>
                <w:bCs/>
                <w:spacing w:val="-3"/>
                <w:lang w:eastAsia="en-US"/>
              </w:rPr>
              <w:t>:</w:t>
            </w:r>
          </w:p>
          <w:p w14:paraId="3E2FF1E5" w14:textId="3281C303" w:rsidR="002D5C0A" w:rsidRPr="00B05401" w:rsidRDefault="009F3AA2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 w:rsidRPr="00B05401">
              <w:rPr>
                <w:bCs/>
                <w:spacing w:val="-3"/>
                <w:lang w:eastAsia="en-US"/>
              </w:rPr>
              <w:t xml:space="preserve">Vadas </w:t>
            </w:r>
          </w:p>
          <w:p w14:paraId="6B1E1A00" w14:textId="325BD8A6" w:rsidR="007A5C26" w:rsidRPr="00B05401" w:rsidRDefault="00F3545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 w:rsidRPr="00B05401">
              <w:rPr>
                <w:bCs/>
                <w:spacing w:val="-3"/>
                <w:lang w:eastAsia="en-US"/>
              </w:rPr>
              <w:t>p</w:t>
            </w:r>
            <w:r w:rsidR="009F3AA2" w:rsidRPr="00B05401">
              <w:rPr>
                <w:bCs/>
                <w:spacing w:val="-3"/>
                <w:lang w:eastAsia="en-US"/>
              </w:rPr>
              <w:t>lk. ltn. Darius Mikalauskas</w:t>
            </w:r>
          </w:p>
          <w:p w14:paraId="49CD074B" w14:textId="77777777" w:rsidR="009F3AA2" w:rsidRPr="00B05401" w:rsidRDefault="009F3AA2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</w:p>
          <w:p w14:paraId="05E8BE72" w14:textId="77777777" w:rsidR="007A5C26" w:rsidRPr="00B05401" w:rsidRDefault="007A5C26" w:rsidP="007A5C26">
            <w:pPr>
              <w:shd w:val="clear" w:color="auto" w:fill="FFFFFF"/>
              <w:tabs>
                <w:tab w:val="left" w:pos="1080"/>
              </w:tabs>
              <w:spacing w:line="276" w:lineRule="auto"/>
              <w:ind w:left="2410" w:hanging="2410"/>
              <w:rPr>
                <w:lang w:eastAsia="en-US"/>
              </w:rPr>
            </w:pPr>
          </w:p>
          <w:p w14:paraId="3E2FF1E7" w14:textId="31543101" w:rsidR="002D5C0A" w:rsidRPr="00B05401" w:rsidRDefault="002D5C0A" w:rsidP="002D3ED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 w:rsidRPr="00B05401">
              <w:rPr>
                <w:lang w:eastAsia="en-US"/>
              </w:rPr>
              <w:t>A.V.</w:t>
            </w:r>
          </w:p>
        </w:tc>
        <w:tc>
          <w:tcPr>
            <w:tcW w:w="4963" w:type="dxa"/>
          </w:tcPr>
          <w:p w14:paraId="3E2FF1E8" w14:textId="5450846F" w:rsidR="002D5C0A" w:rsidRPr="00B05401" w:rsidRDefault="009E4EE6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Teikėjas</w:t>
            </w:r>
            <w:r w:rsidR="002D5C0A" w:rsidRPr="00B05401">
              <w:rPr>
                <w:b/>
                <w:lang w:eastAsia="en-US"/>
              </w:rPr>
              <w:t>:</w:t>
            </w:r>
          </w:p>
          <w:p w14:paraId="0EDF87D6" w14:textId="77777777" w:rsidR="009E4EE6" w:rsidRPr="009E4EE6" w:rsidRDefault="009E4EE6" w:rsidP="009E4EE6">
            <w:pPr>
              <w:rPr>
                <w:b/>
                <w:color w:val="000000"/>
              </w:rPr>
            </w:pPr>
            <w:r w:rsidRPr="009E4EE6">
              <w:rPr>
                <w:b/>
                <w:color w:val="000000"/>
              </w:rPr>
              <w:t>UAB „</w:t>
            </w:r>
            <w:proofErr w:type="spellStart"/>
            <w:r w:rsidRPr="009E4EE6">
              <w:rPr>
                <w:b/>
                <w:color w:val="000000"/>
              </w:rPr>
              <w:t>Corpus</w:t>
            </w:r>
            <w:proofErr w:type="spellEnd"/>
            <w:r w:rsidRPr="009E4EE6">
              <w:rPr>
                <w:b/>
                <w:color w:val="000000"/>
              </w:rPr>
              <w:t xml:space="preserve"> PRO“</w:t>
            </w:r>
          </w:p>
          <w:p w14:paraId="306AD1F1" w14:textId="77777777" w:rsidR="009E4EE6" w:rsidRPr="009E4EE6" w:rsidRDefault="009E4EE6" w:rsidP="009E4EE6">
            <w:pPr>
              <w:rPr>
                <w:color w:val="000000"/>
              </w:rPr>
            </w:pPr>
            <w:r w:rsidRPr="009E4EE6">
              <w:rPr>
                <w:color w:val="000000"/>
              </w:rPr>
              <w:t>Įmonės kodas 304865887</w:t>
            </w:r>
          </w:p>
          <w:p w14:paraId="0D04E30B" w14:textId="77777777" w:rsidR="009E4EE6" w:rsidRPr="009E4EE6" w:rsidRDefault="009E4EE6" w:rsidP="009E4EE6">
            <w:pPr>
              <w:rPr>
                <w:color w:val="000000"/>
                <w:shd w:val="clear" w:color="auto" w:fill="FFFFFF"/>
              </w:rPr>
            </w:pPr>
            <w:r w:rsidRPr="009E4EE6">
              <w:rPr>
                <w:color w:val="000000"/>
              </w:rPr>
              <w:t xml:space="preserve">PVM mokėtojo kodas </w:t>
            </w:r>
            <w:r w:rsidRPr="009E4EE6">
              <w:rPr>
                <w:color w:val="000000"/>
                <w:shd w:val="clear" w:color="auto" w:fill="FFFFFF"/>
              </w:rPr>
              <w:t>LT 100011813914</w:t>
            </w:r>
          </w:p>
          <w:p w14:paraId="0F86E455" w14:textId="77777777" w:rsidR="009E4EE6" w:rsidRPr="009E4EE6" w:rsidRDefault="009E4EE6" w:rsidP="009E4EE6">
            <w:pPr>
              <w:rPr>
                <w:color w:val="000000"/>
                <w:shd w:val="clear" w:color="auto" w:fill="FFFFFF"/>
              </w:rPr>
            </w:pPr>
            <w:r w:rsidRPr="009E4EE6">
              <w:rPr>
                <w:color w:val="000000"/>
                <w:shd w:val="clear" w:color="auto" w:fill="FFFFFF"/>
              </w:rPr>
              <w:t>Gabijos g. 52, LT-06157 Vilnius</w:t>
            </w:r>
          </w:p>
          <w:p w14:paraId="44F2415C" w14:textId="77777777" w:rsidR="009E4EE6" w:rsidRPr="009E4EE6" w:rsidRDefault="009E4EE6" w:rsidP="009E4EE6">
            <w:proofErr w:type="spellStart"/>
            <w:r w:rsidRPr="009E4EE6">
              <w:t>A.s</w:t>
            </w:r>
            <w:proofErr w:type="spellEnd"/>
            <w:r w:rsidRPr="009E4EE6">
              <w:t>. LT 70 7044 0600 0823 7824</w:t>
            </w:r>
          </w:p>
          <w:p w14:paraId="1CC22DE8" w14:textId="77777777" w:rsidR="009E4EE6" w:rsidRPr="009E4EE6" w:rsidRDefault="009E4EE6" w:rsidP="009E4EE6">
            <w:pPr>
              <w:rPr>
                <w:rFonts w:eastAsia="Calibri"/>
                <w:color w:val="000000"/>
                <w:lang w:eastAsia="en-US"/>
              </w:rPr>
            </w:pPr>
            <w:r w:rsidRPr="009E4EE6">
              <w:rPr>
                <w:rFonts w:eastAsia="Calibri"/>
                <w:color w:val="000000"/>
                <w:lang w:eastAsia="en-US"/>
              </w:rPr>
              <w:t>AB SEB bankas, banko kodas 7440</w:t>
            </w:r>
          </w:p>
          <w:p w14:paraId="0259AC2A" w14:textId="77777777" w:rsidR="009F3AA2" w:rsidRPr="00B05401" w:rsidRDefault="009F3AA2" w:rsidP="009F3AA2">
            <w:pPr>
              <w:tabs>
                <w:tab w:val="left" w:pos="1080"/>
              </w:tabs>
              <w:spacing w:line="276" w:lineRule="auto"/>
            </w:pPr>
          </w:p>
          <w:p w14:paraId="25B7228F" w14:textId="0409CB8F" w:rsidR="00171B23" w:rsidRPr="00B05401" w:rsidRDefault="00171B23" w:rsidP="009F3AA2">
            <w:pPr>
              <w:tabs>
                <w:tab w:val="left" w:pos="1080"/>
              </w:tabs>
              <w:spacing w:line="276" w:lineRule="auto"/>
            </w:pPr>
          </w:p>
          <w:p w14:paraId="06D2E8F8" w14:textId="77777777" w:rsidR="00F35456" w:rsidRPr="00B05401" w:rsidRDefault="00F35456" w:rsidP="009F3AA2">
            <w:pPr>
              <w:tabs>
                <w:tab w:val="left" w:pos="1080"/>
              </w:tabs>
              <w:spacing w:line="276" w:lineRule="auto"/>
            </w:pPr>
          </w:p>
          <w:p w14:paraId="6067DBB2" w14:textId="77777777" w:rsidR="009E4EE6" w:rsidRDefault="009E4EE6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</w:p>
          <w:p w14:paraId="0B642145" w14:textId="77777777" w:rsidR="009E4EE6" w:rsidRDefault="009E4EE6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</w:p>
          <w:p w14:paraId="1B5D133C" w14:textId="77777777" w:rsidR="009E4EE6" w:rsidRDefault="009E4EE6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</w:p>
          <w:p w14:paraId="3E2FF1F4" w14:textId="50514171" w:rsidR="002D5C0A" w:rsidRPr="00B05401" w:rsidRDefault="009E4EE6" w:rsidP="00F31D87">
            <w:pPr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Teikėjo</w:t>
            </w:r>
            <w:r w:rsidR="00171B23" w:rsidRPr="00B05401">
              <w:rPr>
                <w:b/>
                <w:lang w:eastAsia="en-US"/>
              </w:rPr>
              <w:t xml:space="preserve"> </w:t>
            </w:r>
            <w:r w:rsidR="002D5C0A" w:rsidRPr="00B05401">
              <w:rPr>
                <w:b/>
                <w:lang w:eastAsia="en-US"/>
              </w:rPr>
              <w:t>vardu</w:t>
            </w:r>
            <w:r w:rsidR="002D5C0A" w:rsidRPr="00B05401">
              <w:rPr>
                <w:lang w:eastAsia="en-US"/>
              </w:rPr>
              <w:t>:</w:t>
            </w:r>
          </w:p>
          <w:p w14:paraId="5005B149" w14:textId="2A3099EA" w:rsidR="007A5C26" w:rsidRPr="00B05401" w:rsidRDefault="0021600D" w:rsidP="00B05401">
            <w:pPr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F35456" w:rsidRPr="00B05401">
              <w:rPr>
                <w:lang w:eastAsia="en-US"/>
              </w:rPr>
              <w:t>irektor</w:t>
            </w:r>
            <w:r>
              <w:rPr>
                <w:lang w:eastAsia="en-US"/>
              </w:rPr>
              <w:t>ė</w:t>
            </w:r>
          </w:p>
          <w:p w14:paraId="72D1829E" w14:textId="26045C96" w:rsidR="00B05401" w:rsidRPr="00B05401" w:rsidRDefault="009E4EE6" w:rsidP="00B05401">
            <w:pPr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Geda </w:t>
            </w:r>
            <w:proofErr w:type="spellStart"/>
            <w:r>
              <w:rPr>
                <w:lang w:eastAsia="en-US"/>
              </w:rPr>
              <w:t>Stankovičiūtė</w:t>
            </w:r>
            <w:proofErr w:type="spellEnd"/>
          </w:p>
          <w:p w14:paraId="4CDECF0A" w14:textId="77777777" w:rsidR="007A5C26" w:rsidRPr="00B05401" w:rsidRDefault="002D5C0A" w:rsidP="00F31D87">
            <w:pPr>
              <w:spacing w:line="276" w:lineRule="auto"/>
              <w:rPr>
                <w:lang w:eastAsia="en-US"/>
              </w:rPr>
            </w:pPr>
            <w:r w:rsidRPr="00B05401">
              <w:rPr>
                <w:lang w:eastAsia="en-US"/>
              </w:rPr>
              <w:t xml:space="preserve">                                              </w:t>
            </w:r>
          </w:p>
          <w:p w14:paraId="44601776" w14:textId="77777777" w:rsidR="009F3AA2" w:rsidRPr="00B05401" w:rsidRDefault="009F3AA2" w:rsidP="007A5C26">
            <w:pPr>
              <w:spacing w:line="276" w:lineRule="auto"/>
              <w:ind w:firstLine="2301"/>
              <w:rPr>
                <w:lang w:eastAsia="en-US"/>
              </w:rPr>
            </w:pPr>
          </w:p>
          <w:p w14:paraId="3E2FF1F7" w14:textId="1AB9923E" w:rsidR="002D5C0A" w:rsidRPr="00B05401" w:rsidRDefault="002D5C0A" w:rsidP="002D3ED8">
            <w:pPr>
              <w:spacing w:line="276" w:lineRule="auto"/>
              <w:rPr>
                <w:lang w:eastAsia="en-US"/>
              </w:rPr>
            </w:pPr>
            <w:r w:rsidRPr="00B05401">
              <w:rPr>
                <w:lang w:eastAsia="en-US"/>
              </w:rPr>
              <w:t>A.V.</w:t>
            </w:r>
          </w:p>
        </w:tc>
      </w:tr>
    </w:tbl>
    <w:p w14:paraId="3E2FF1F9" w14:textId="77777777" w:rsidR="002D5C0A" w:rsidRDefault="002D5C0A" w:rsidP="002D5C0A"/>
    <w:p w14:paraId="3E2FF1FD" w14:textId="77777777" w:rsidR="00C21D1F" w:rsidRDefault="00C21D1F"/>
    <w:sectPr w:rsidR="00C21D1F" w:rsidSect="00B054B9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7A2FA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39"/>
    <w:rsid w:val="00171B23"/>
    <w:rsid w:val="0021600D"/>
    <w:rsid w:val="00292808"/>
    <w:rsid w:val="002D3ED8"/>
    <w:rsid w:val="002D5C0A"/>
    <w:rsid w:val="00327C67"/>
    <w:rsid w:val="00420E39"/>
    <w:rsid w:val="004252F9"/>
    <w:rsid w:val="004E097F"/>
    <w:rsid w:val="00530B66"/>
    <w:rsid w:val="00546915"/>
    <w:rsid w:val="005E16C4"/>
    <w:rsid w:val="005F2D4D"/>
    <w:rsid w:val="005F6152"/>
    <w:rsid w:val="00616BB5"/>
    <w:rsid w:val="006174F2"/>
    <w:rsid w:val="00642C66"/>
    <w:rsid w:val="00717311"/>
    <w:rsid w:val="00770B6D"/>
    <w:rsid w:val="007A5C26"/>
    <w:rsid w:val="007D5BC5"/>
    <w:rsid w:val="00834596"/>
    <w:rsid w:val="00921D06"/>
    <w:rsid w:val="00970754"/>
    <w:rsid w:val="00972C4B"/>
    <w:rsid w:val="009B6985"/>
    <w:rsid w:val="009D4176"/>
    <w:rsid w:val="009E4EE6"/>
    <w:rsid w:val="009F3AA2"/>
    <w:rsid w:val="00A12645"/>
    <w:rsid w:val="00B05401"/>
    <w:rsid w:val="00B054B9"/>
    <w:rsid w:val="00B44BEB"/>
    <w:rsid w:val="00C21D1F"/>
    <w:rsid w:val="00CC1492"/>
    <w:rsid w:val="00D2688E"/>
    <w:rsid w:val="00E03895"/>
    <w:rsid w:val="00E40B02"/>
    <w:rsid w:val="00EE7BA9"/>
    <w:rsid w:val="00EF20D4"/>
    <w:rsid w:val="00EF2328"/>
    <w:rsid w:val="00F35456"/>
    <w:rsid w:val="00FC241A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1CA"/>
  <w15:docId w15:val="{87EA2D4B-C670-461E-8064-10FD58D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5C0A"/>
    <w:pPr>
      <w:keepNext/>
      <w:outlineLvl w:val="1"/>
    </w:pPr>
    <w:rPr>
      <w:rFonts w:ascii="Garamond" w:hAnsi="Garamond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5C0A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unhideWhenUsed/>
    <w:rsid w:val="002D5C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1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1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1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Rasa Ruliene</cp:lastModifiedBy>
  <cp:revision>7</cp:revision>
  <cp:lastPrinted>2022-06-08T07:34:00Z</cp:lastPrinted>
  <dcterms:created xsi:type="dcterms:W3CDTF">2022-05-26T07:54:00Z</dcterms:created>
  <dcterms:modified xsi:type="dcterms:W3CDTF">2022-06-08T07:34:00Z</dcterms:modified>
</cp:coreProperties>
</file>