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58CD" w14:textId="77777777" w:rsidR="004E1198" w:rsidRDefault="004E1198" w:rsidP="00267FB4">
      <w:pPr>
        <w:pStyle w:val="Betarp"/>
      </w:pPr>
    </w:p>
    <w:p w14:paraId="2576556A" w14:textId="77777777" w:rsidR="004E1198" w:rsidRDefault="004E1198" w:rsidP="004E1198">
      <w:pPr>
        <w:tabs>
          <w:tab w:val="left" w:pos="5400"/>
        </w:tabs>
        <w:textAlignment w:val="center"/>
        <w:rPr>
          <w:szCs w:val="24"/>
        </w:rPr>
      </w:pPr>
    </w:p>
    <w:p w14:paraId="47B78C0A" w14:textId="02EB76F3" w:rsidR="004E1198" w:rsidRPr="00267FB4" w:rsidRDefault="004A3033" w:rsidP="004E1198">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267FB4">
        <w:rPr>
          <w:rFonts w:ascii="Calibri" w:hAnsi="Calibri" w:cs="Calibri"/>
          <w:b/>
          <w:bCs/>
          <w:caps/>
          <w:szCs w:val="24"/>
        </w:rPr>
        <w:t xml:space="preserve">LITEKO2 DOCUMENTUM PLATFORMOS IR SUSIJUSIOS PROGRAMINĖS ĮRANGOS VERSIJŲ ATNAUJINIMO PASLAUGų </w:t>
      </w:r>
      <w:r w:rsidR="004E1198" w:rsidRPr="00267FB4">
        <w:rPr>
          <w:rFonts w:ascii="Calibri" w:hAnsi="Calibri" w:cs="Calibri"/>
          <w:b/>
          <w:bCs/>
          <w:caps/>
          <w:szCs w:val="24"/>
        </w:rPr>
        <w:t>pirkimo-pardavimo sutarties Specialiosios sąlygos</w:t>
      </w:r>
    </w:p>
    <w:p w14:paraId="67842EE0" w14:textId="77777777" w:rsidR="004E1198" w:rsidRPr="00267FB4" w:rsidRDefault="004E1198" w:rsidP="004E1198">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511D9D03" w14:textId="77777777" w:rsidR="004E1198" w:rsidRPr="00267FB4" w:rsidRDefault="004E1198" w:rsidP="004E1198">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20"/>
        <w:gridCol w:w="2310"/>
        <w:gridCol w:w="2512"/>
      </w:tblGrid>
      <w:tr w:rsidR="004E1198" w:rsidRPr="00267FB4" w14:paraId="7465762C" w14:textId="77777777" w:rsidTr="00980726">
        <w:tc>
          <w:tcPr>
            <w:tcW w:w="2448" w:type="dxa"/>
          </w:tcPr>
          <w:p w14:paraId="781D5241" w14:textId="77777777" w:rsidR="004E1198" w:rsidRPr="00267FB4" w:rsidRDefault="004E1198" w:rsidP="00980726">
            <w:pPr>
              <w:jc w:val="both"/>
              <w:rPr>
                <w:rFonts w:ascii="Calibri" w:hAnsi="Calibri" w:cs="Calibri"/>
                <w:b/>
                <w:kern w:val="2"/>
                <w:szCs w:val="24"/>
              </w:rPr>
            </w:pPr>
            <w:r w:rsidRPr="00267FB4">
              <w:rPr>
                <w:rFonts w:ascii="Calibri" w:hAnsi="Calibri" w:cs="Calibri"/>
                <w:b/>
                <w:kern w:val="2"/>
                <w:szCs w:val="24"/>
              </w:rPr>
              <w:t>Sutarties pavadinimas</w:t>
            </w:r>
          </w:p>
        </w:tc>
        <w:tc>
          <w:tcPr>
            <w:tcW w:w="7110" w:type="dxa"/>
            <w:gridSpan w:val="3"/>
          </w:tcPr>
          <w:p w14:paraId="17E98379" w14:textId="3180AFE3" w:rsidR="004E1198" w:rsidRPr="00267FB4" w:rsidRDefault="00267FB4" w:rsidP="00980726">
            <w:pPr>
              <w:jc w:val="both"/>
              <w:rPr>
                <w:rFonts w:ascii="Calibri" w:hAnsi="Calibri" w:cs="Calibri"/>
                <w:kern w:val="2"/>
                <w:szCs w:val="24"/>
              </w:rPr>
            </w:pPr>
            <w:r w:rsidRPr="00267FB4">
              <w:rPr>
                <w:rFonts w:ascii="Calibri" w:hAnsi="Calibri" w:cs="Calibri"/>
                <w:caps/>
                <w:szCs w:val="24"/>
              </w:rPr>
              <w:t xml:space="preserve">LITEKO2 </w:t>
            </w:r>
            <w:proofErr w:type="spellStart"/>
            <w:r w:rsidRPr="00267FB4">
              <w:rPr>
                <w:rFonts w:ascii="Calibri" w:hAnsi="Calibri" w:cs="Calibri"/>
                <w:szCs w:val="24"/>
              </w:rPr>
              <w:t>documentum</w:t>
            </w:r>
            <w:proofErr w:type="spellEnd"/>
            <w:r w:rsidRPr="00267FB4">
              <w:rPr>
                <w:rFonts w:ascii="Calibri" w:hAnsi="Calibri" w:cs="Calibri"/>
                <w:szCs w:val="24"/>
              </w:rPr>
              <w:t xml:space="preserve"> platformos ir susijusios programinės įrangos versijų atnaujinimo paslaugų pirkimo-pardavimo sutartis</w:t>
            </w:r>
          </w:p>
        </w:tc>
      </w:tr>
      <w:tr w:rsidR="004E1198" w:rsidRPr="00267FB4" w14:paraId="2F893F7F" w14:textId="77777777" w:rsidTr="00980726">
        <w:tc>
          <w:tcPr>
            <w:tcW w:w="2448" w:type="dxa"/>
          </w:tcPr>
          <w:p w14:paraId="73735F2E" w14:textId="77777777" w:rsidR="004E1198" w:rsidRPr="00267FB4" w:rsidRDefault="004E1198" w:rsidP="00980726">
            <w:pPr>
              <w:jc w:val="both"/>
              <w:rPr>
                <w:rFonts w:ascii="Calibri" w:hAnsi="Calibri" w:cs="Calibri"/>
                <w:b/>
                <w:kern w:val="2"/>
                <w:szCs w:val="24"/>
              </w:rPr>
            </w:pPr>
            <w:r w:rsidRPr="00267FB4">
              <w:rPr>
                <w:rFonts w:ascii="Calibri" w:hAnsi="Calibri" w:cs="Calibri"/>
                <w:b/>
                <w:kern w:val="2"/>
                <w:szCs w:val="24"/>
              </w:rPr>
              <w:t>Sutarties data</w:t>
            </w:r>
          </w:p>
        </w:tc>
        <w:tc>
          <w:tcPr>
            <w:tcW w:w="2177" w:type="dxa"/>
          </w:tcPr>
          <w:p w14:paraId="2C1768D0" w14:textId="5AC3C26B" w:rsidR="004E1198" w:rsidRPr="00267FB4" w:rsidRDefault="00267FB4" w:rsidP="00980726">
            <w:pPr>
              <w:jc w:val="both"/>
              <w:rPr>
                <w:rFonts w:ascii="Calibri" w:hAnsi="Calibri" w:cs="Calibri"/>
                <w:kern w:val="2"/>
                <w:szCs w:val="24"/>
              </w:rPr>
            </w:pPr>
            <w:r w:rsidRPr="00267FB4">
              <w:rPr>
                <w:rFonts w:ascii="Calibri" w:hAnsi="Calibri" w:cs="Calibri"/>
                <w:kern w:val="2"/>
                <w:szCs w:val="24"/>
              </w:rPr>
              <w:t>2025-12-02</w:t>
            </w:r>
          </w:p>
        </w:tc>
        <w:tc>
          <w:tcPr>
            <w:tcW w:w="2362" w:type="dxa"/>
          </w:tcPr>
          <w:p w14:paraId="191CCC35" w14:textId="77777777" w:rsidR="004E1198" w:rsidRPr="00267FB4" w:rsidRDefault="004E1198" w:rsidP="00980726">
            <w:pPr>
              <w:jc w:val="both"/>
              <w:rPr>
                <w:rFonts w:ascii="Calibri" w:hAnsi="Calibri" w:cs="Calibri"/>
                <w:b/>
                <w:kern w:val="2"/>
                <w:szCs w:val="24"/>
              </w:rPr>
            </w:pPr>
            <w:r w:rsidRPr="00267FB4">
              <w:rPr>
                <w:rFonts w:ascii="Calibri" w:hAnsi="Calibri" w:cs="Calibri"/>
                <w:b/>
                <w:kern w:val="2"/>
                <w:szCs w:val="24"/>
              </w:rPr>
              <w:t>Sutarties numeris</w:t>
            </w:r>
          </w:p>
        </w:tc>
        <w:tc>
          <w:tcPr>
            <w:tcW w:w="2571" w:type="dxa"/>
          </w:tcPr>
          <w:p w14:paraId="00D2BC2A" w14:textId="79E434B1" w:rsidR="004E1198" w:rsidRPr="00267FB4" w:rsidRDefault="00267FB4" w:rsidP="00980726">
            <w:pPr>
              <w:jc w:val="both"/>
              <w:rPr>
                <w:rFonts w:ascii="Calibri" w:hAnsi="Calibri" w:cs="Calibri"/>
                <w:kern w:val="2"/>
                <w:szCs w:val="24"/>
              </w:rPr>
            </w:pPr>
            <w:r w:rsidRPr="00267FB4">
              <w:rPr>
                <w:rFonts w:ascii="Calibri" w:hAnsi="Calibri" w:cs="Calibri"/>
                <w:kern w:val="2"/>
                <w:szCs w:val="24"/>
              </w:rPr>
              <w:t>41P-</w:t>
            </w:r>
            <w:r w:rsidR="002E4183">
              <w:rPr>
                <w:rFonts w:ascii="Calibri" w:hAnsi="Calibri" w:cs="Calibri"/>
                <w:kern w:val="2"/>
                <w:szCs w:val="24"/>
              </w:rPr>
              <w:t>161</w:t>
            </w:r>
            <w:r w:rsidRPr="00267FB4">
              <w:rPr>
                <w:rFonts w:ascii="Calibri" w:hAnsi="Calibri" w:cs="Calibri"/>
                <w:kern w:val="2"/>
                <w:szCs w:val="24"/>
              </w:rPr>
              <w:t>-(4.11.Mr)</w:t>
            </w:r>
          </w:p>
        </w:tc>
      </w:tr>
    </w:tbl>
    <w:p w14:paraId="3F55B35E" w14:textId="77777777" w:rsidR="004E1198" w:rsidRPr="00267FB4" w:rsidRDefault="004E1198" w:rsidP="004E1198">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4E1198" w:rsidRPr="00267FB4" w14:paraId="0234CF0C" w14:textId="77777777" w:rsidTr="00267FB4">
        <w:tc>
          <w:tcPr>
            <w:tcW w:w="9350" w:type="dxa"/>
            <w:gridSpan w:val="3"/>
          </w:tcPr>
          <w:p w14:paraId="55CF0662" w14:textId="77777777" w:rsidR="004E1198" w:rsidRPr="00267FB4" w:rsidRDefault="004E1198" w:rsidP="00980726">
            <w:pPr>
              <w:jc w:val="center"/>
              <w:rPr>
                <w:rFonts w:ascii="Calibri" w:hAnsi="Calibri" w:cs="Calibri"/>
                <w:b/>
                <w:kern w:val="2"/>
                <w:szCs w:val="24"/>
              </w:rPr>
            </w:pPr>
            <w:r w:rsidRPr="00267FB4">
              <w:rPr>
                <w:rFonts w:ascii="Calibri" w:hAnsi="Calibri" w:cs="Calibri"/>
                <w:b/>
                <w:kern w:val="2"/>
                <w:szCs w:val="24"/>
              </w:rPr>
              <w:t>1. SUTARTIES ŠALYS</w:t>
            </w:r>
          </w:p>
        </w:tc>
      </w:tr>
      <w:tr w:rsidR="00267FB4" w:rsidRPr="00267FB4" w14:paraId="0E33793D" w14:textId="77777777" w:rsidTr="00267FB4">
        <w:tc>
          <w:tcPr>
            <w:tcW w:w="2774" w:type="dxa"/>
            <w:vMerge w:val="restart"/>
          </w:tcPr>
          <w:p w14:paraId="3EF7B2FC" w14:textId="77777777" w:rsidR="00267FB4" w:rsidRPr="00267FB4" w:rsidRDefault="00267FB4" w:rsidP="00267FB4">
            <w:pPr>
              <w:jc w:val="center"/>
              <w:rPr>
                <w:rFonts w:ascii="Calibri" w:hAnsi="Calibri" w:cs="Calibri"/>
                <w:b/>
                <w:kern w:val="2"/>
                <w:szCs w:val="24"/>
              </w:rPr>
            </w:pPr>
          </w:p>
          <w:p w14:paraId="3F9A4D28" w14:textId="77777777" w:rsidR="00267FB4" w:rsidRPr="00267FB4" w:rsidRDefault="00267FB4" w:rsidP="00267FB4">
            <w:pPr>
              <w:jc w:val="center"/>
              <w:rPr>
                <w:rFonts w:ascii="Calibri" w:hAnsi="Calibri" w:cs="Calibri"/>
                <w:b/>
                <w:kern w:val="2"/>
                <w:szCs w:val="24"/>
              </w:rPr>
            </w:pPr>
          </w:p>
          <w:p w14:paraId="1D8EDFAF" w14:textId="77777777" w:rsidR="00267FB4" w:rsidRPr="00267FB4" w:rsidRDefault="00267FB4" w:rsidP="00267FB4">
            <w:pPr>
              <w:jc w:val="center"/>
              <w:rPr>
                <w:rFonts w:ascii="Calibri" w:hAnsi="Calibri" w:cs="Calibri"/>
                <w:b/>
                <w:kern w:val="2"/>
                <w:szCs w:val="24"/>
              </w:rPr>
            </w:pPr>
          </w:p>
          <w:p w14:paraId="0D28027C" w14:textId="77777777" w:rsidR="00267FB4" w:rsidRPr="00267FB4" w:rsidRDefault="00267FB4" w:rsidP="00267FB4">
            <w:pPr>
              <w:rPr>
                <w:rFonts w:ascii="Calibri" w:hAnsi="Calibri" w:cs="Calibri"/>
                <w:b/>
                <w:kern w:val="2"/>
                <w:szCs w:val="24"/>
              </w:rPr>
            </w:pPr>
          </w:p>
          <w:p w14:paraId="52F41494" w14:textId="77777777" w:rsidR="00267FB4" w:rsidRPr="00267FB4" w:rsidRDefault="00267FB4" w:rsidP="00267FB4">
            <w:pPr>
              <w:rPr>
                <w:rFonts w:ascii="Calibri" w:hAnsi="Calibri" w:cs="Calibri"/>
                <w:b/>
                <w:kern w:val="2"/>
                <w:szCs w:val="24"/>
              </w:rPr>
            </w:pPr>
            <w:r w:rsidRPr="00267FB4">
              <w:rPr>
                <w:rFonts w:ascii="Calibri" w:hAnsi="Calibri" w:cs="Calibri"/>
                <w:b/>
                <w:kern w:val="2"/>
                <w:szCs w:val="24"/>
              </w:rPr>
              <w:t>1.1. Pirkėjas</w:t>
            </w:r>
          </w:p>
        </w:tc>
        <w:tc>
          <w:tcPr>
            <w:tcW w:w="3183" w:type="dxa"/>
          </w:tcPr>
          <w:p w14:paraId="78C6612E"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1.1.1. Pavadinimas</w:t>
            </w:r>
          </w:p>
        </w:tc>
        <w:tc>
          <w:tcPr>
            <w:tcW w:w="3393" w:type="dxa"/>
          </w:tcPr>
          <w:p w14:paraId="6D8B25BB" w14:textId="1A11417A" w:rsidR="00267FB4" w:rsidRPr="00267FB4" w:rsidRDefault="00267FB4" w:rsidP="00267FB4">
            <w:pPr>
              <w:jc w:val="center"/>
              <w:rPr>
                <w:rFonts w:ascii="Calibri" w:hAnsi="Calibri" w:cs="Calibri"/>
                <w:kern w:val="2"/>
                <w:szCs w:val="24"/>
              </w:rPr>
            </w:pPr>
            <w:r w:rsidRPr="00267FB4">
              <w:rPr>
                <w:rFonts w:ascii="Calibri" w:hAnsi="Calibri" w:cs="Calibri"/>
                <w:b/>
                <w:bCs/>
                <w:kern w:val="2"/>
                <w:szCs w:val="24"/>
              </w:rPr>
              <w:t>Nacionalinė teismų administracija</w:t>
            </w:r>
          </w:p>
        </w:tc>
      </w:tr>
      <w:tr w:rsidR="00267FB4" w:rsidRPr="00267FB4" w14:paraId="680B85CE" w14:textId="77777777" w:rsidTr="00267FB4">
        <w:tc>
          <w:tcPr>
            <w:tcW w:w="2774" w:type="dxa"/>
            <w:vMerge/>
          </w:tcPr>
          <w:p w14:paraId="67BEC7D7" w14:textId="77777777" w:rsidR="00267FB4" w:rsidRPr="00267FB4" w:rsidRDefault="00267FB4" w:rsidP="00267FB4">
            <w:pPr>
              <w:rPr>
                <w:rFonts w:ascii="Calibri" w:hAnsi="Calibri" w:cs="Calibri"/>
                <w:kern w:val="2"/>
                <w:szCs w:val="24"/>
              </w:rPr>
            </w:pPr>
          </w:p>
        </w:tc>
        <w:tc>
          <w:tcPr>
            <w:tcW w:w="3183" w:type="dxa"/>
          </w:tcPr>
          <w:p w14:paraId="1D05632A"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1.1.2. Juridinio asmens kodas</w:t>
            </w:r>
          </w:p>
        </w:tc>
        <w:tc>
          <w:tcPr>
            <w:tcW w:w="3393" w:type="dxa"/>
          </w:tcPr>
          <w:p w14:paraId="72BA16D9" w14:textId="2309AC5B" w:rsidR="00267FB4" w:rsidRPr="00267FB4" w:rsidRDefault="00267FB4" w:rsidP="00267FB4">
            <w:pPr>
              <w:jc w:val="center"/>
              <w:rPr>
                <w:rFonts w:ascii="Calibri" w:hAnsi="Calibri" w:cs="Calibri"/>
                <w:kern w:val="2"/>
                <w:szCs w:val="24"/>
              </w:rPr>
            </w:pPr>
            <w:r w:rsidRPr="00267FB4">
              <w:rPr>
                <w:rFonts w:ascii="Calibri" w:hAnsi="Calibri" w:cs="Calibri"/>
                <w:kern w:val="2"/>
                <w:szCs w:val="24"/>
              </w:rPr>
              <w:t>188724424</w:t>
            </w:r>
          </w:p>
        </w:tc>
      </w:tr>
      <w:tr w:rsidR="00267FB4" w:rsidRPr="00267FB4" w14:paraId="665208B2" w14:textId="77777777" w:rsidTr="00267FB4">
        <w:tc>
          <w:tcPr>
            <w:tcW w:w="2774" w:type="dxa"/>
            <w:vMerge/>
          </w:tcPr>
          <w:p w14:paraId="1D191D29" w14:textId="77777777" w:rsidR="00267FB4" w:rsidRPr="00267FB4" w:rsidRDefault="00267FB4" w:rsidP="00267FB4">
            <w:pPr>
              <w:rPr>
                <w:rFonts w:ascii="Calibri" w:hAnsi="Calibri" w:cs="Calibri"/>
                <w:kern w:val="2"/>
                <w:szCs w:val="24"/>
              </w:rPr>
            </w:pPr>
          </w:p>
        </w:tc>
        <w:tc>
          <w:tcPr>
            <w:tcW w:w="3183" w:type="dxa"/>
          </w:tcPr>
          <w:p w14:paraId="678061E5"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1.1.3. Adresas</w:t>
            </w:r>
          </w:p>
        </w:tc>
        <w:tc>
          <w:tcPr>
            <w:tcW w:w="3393" w:type="dxa"/>
          </w:tcPr>
          <w:p w14:paraId="43386A47" w14:textId="4525DA07" w:rsidR="00267FB4" w:rsidRPr="00267FB4" w:rsidRDefault="00267FB4" w:rsidP="00267FB4">
            <w:pPr>
              <w:jc w:val="center"/>
              <w:rPr>
                <w:rFonts w:ascii="Calibri" w:hAnsi="Calibri" w:cs="Calibri"/>
                <w:kern w:val="2"/>
                <w:szCs w:val="24"/>
              </w:rPr>
            </w:pPr>
            <w:r w:rsidRPr="00267FB4">
              <w:rPr>
                <w:rFonts w:ascii="Calibri" w:hAnsi="Calibri" w:cs="Calibri"/>
                <w:kern w:val="2"/>
                <w:szCs w:val="24"/>
              </w:rPr>
              <w:t>L. Sapiegos g. 15, LT-10312 Vilnius</w:t>
            </w:r>
          </w:p>
        </w:tc>
      </w:tr>
      <w:tr w:rsidR="00267FB4" w:rsidRPr="00267FB4" w14:paraId="3E6BBB59" w14:textId="77777777" w:rsidTr="00267FB4">
        <w:tc>
          <w:tcPr>
            <w:tcW w:w="2774" w:type="dxa"/>
            <w:vMerge/>
          </w:tcPr>
          <w:p w14:paraId="74248BDF" w14:textId="77777777" w:rsidR="00267FB4" w:rsidRPr="00267FB4" w:rsidRDefault="00267FB4" w:rsidP="00267FB4">
            <w:pPr>
              <w:rPr>
                <w:rFonts w:ascii="Calibri" w:hAnsi="Calibri" w:cs="Calibri"/>
                <w:kern w:val="2"/>
                <w:szCs w:val="24"/>
              </w:rPr>
            </w:pPr>
          </w:p>
        </w:tc>
        <w:tc>
          <w:tcPr>
            <w:tcW w:w="3183" w:type="dxa"/>
          </w:tcPr>
          <w:p w14:paraId="3916E9D7"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1.1.4. PVM mokėtojo kodas</w:t>
            </w:r>
          </w:p>
        </w:tc>
        <w:tc>
          <w:tcPr>
            <w:tcW w:w="3393" w:type="dxa"/>
          </w:tcPr>
          <w:p w14:paraId="3F15B273" w14:textId="582A1682" w:rsidR="00267FB4" w:rsidRPr="00267FB4" w:rsidRDefault="00267FB4" w:rsidP="00267FB4">
            <w:pPr>
              <w:jc w:val="center"/>
              <w:rPr>
                <w:rFonts w:ascii="Calibri" w:hAnsi="Calibri" w:cs="Calibri"/>
                <w:kern w:val="2"/>
                <w:szCs w:val="24"/>
              </w:rPr>
            </w:pPr>
            <w:r w:rsidRPr="00267FB4">
              <w:rPr>
                <w:rFonts w:ascii="Calibri" w:hAnsi="Calibri" w:cs="Calibri"/>
                <w:kern w:val="2"/>
                <w:szCs w:val="24"/>
              </w:rPr>
              <w:t>-</w:t>
            </w:r>
          </w:p>
        </w:tc>
      </w:tr>
      <w:tr w:rsidR="00267FB4" w:rsidRPr="00267FB4" w14:paraId="09545CA9" w14:textId="77777777" w:rsidTr="00267FB4">
        <w:tc>
          <w:tcPr>
            <w:tcW w:w="2774" w:type="dxa"/>
            <w:vMerge/>
          </w:tcPr>
          <w:p w14:paraId="45FF0971" w14:textId="77777777" w:rsidR="00267FB4" w:rsidRPr="00267FB4" w:rsidRDefault="00267FB4" w:rsidP="00267FB4">
            <w:pPr>
              <w:rPr>
                <w:rFonts w:ascii="Calibri" w:hAnsi="Calibri" w:cs="Calibri"/>
                <w:kern w:val="2"/>
                <w:szCs w:val="24"/>
              </w:rPr>
            </w:pPr>
          </w:p>
        </w:tc>
        <w:tc>
          <w:tcPr>
            <w:tcW w:w="3183" w:type="dxa"/>
          </w:tcPr>
          <w:p w14:paraId="641A1229"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1.1.5. Atsiskaitomoji sąskaita</w:t>
            </w:r>
          </w:p>
        </w:tc>
        <w:tc>
          <w:tcPr>
            <w:tcW w:w="3393" w:type="dxa"/>
          </w:tcPr>
          <w:p w14:paraId="57378E21" w14:textId="61AE5C81" w:rsidR="00267FB4" w:rsidRPr="00267FB4" w:rsidRDefault="00267FB4" w:rsidP="00267FB4">
            <w:pPr>
              <w:jc w:val="center"/>
              <w:rPr>
                <w:rFonts w:ascii="Calibri" w:hAnsi="Calibri" w:cs="Calibri"/>
                <w:kern w:val="2"/>
                <w:szCs w:val="24"/>
              </w:rPr>
            </w:pPr>
            <w:r w:rsidRPr="00267FB4">
              <w:rPr>
                <w:rFonts w:ascii="Calibri" w:hAnsi="Calibri" w:cs="Calibri"/>
              </w:rPr>
              <w:t>LT264040063610000756</w:t>
            </w:r>
          </w:p>
        </w:tc>
      </w:tr>
      <w:tr w:rsidR="00267FB4" w:rsidRPr="00267FB4" w14:paraId="6CBA6C50" w14:textId="77777777" w:rsidTr="00267FB4">
        <w:tc>
          <w:tcPr>
            <w:tcW w:w="2774" w:type="dxa"/>
            <w:vMerge/>
          </w:tcPr>
          <w:p w14:paraId="04737C9D" w14:textId="77777777" w:rsidR="00267FB4" w:rsidRPr="00267FB4" w:rsidRDefault="00267FB4" w:rsidP="00267FB4">
            <w:pPr>
              <w:rPr>
                <w:rFonts w:ascii="Calibri" w:hAnsi="Calibri" w:cs="Calibri"/>
                <w:kern w:val="2"/>
                <w:szCs w:val="24"/>
              </w:rPr>
            </w:pPr>
          </w:p>
        </w:tc>
        <w:tc>
          <w:tcPr>
            <w:tcW w:w="3183" w:type="dxa"/>
          </w:tcPr>
          <w:p w14:paraId="5D8055DF"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1.1.6. Bankas, banko kodas</w:t>
            </w:r>
          </w:p>
        </w:tc>
        <w:tc>
          <w:tcPr>
            <w:tcW w:w="3393" w:type="dxa"/>
          </w:tcPr>
          <w:p w14:paraId="1F6B26C1" w14:textId="791FB48D" w:rsidR="00267FB4" w:rsidRPr="00267FB4" w:rsidRDefault="00267FB4" w:rsidP="00267FB4">
            <w:pPr>
              <w:jc w:val="center"/>
              <w:rPr>
                <w:rFonts w:ascii="Calibri" w:hAnsi="Calibri" w:cs="Calibri"/>
                <w:kern w:val="2"/>
                <w:szCs w:val="24"/>
              </w:rPr>
            </w:pPr>
            <w:r w:rsidRPr="00267FB4">
              <w:rPr>
                <w:rFonts w:ascii="Calibri" w:hAnsi="Calibri" w:cs="Calibri"/>
              </w:rPr>
              <w:t>Lietuvos Respublikos finansų ministerija, Finansų įstaigos kodas 40400</w:t>
            </w:r>
          </w:p>
        </w:tc>
      </w:tr>
      <w:tr w:rsidR="00267FB4" w:rsidRPr="00267FB4" w14:paraId="0A97A499" w14:textId="77777777" w:rsidTr="00267FB4">
        <w:tc>
          <w:tcPr>
            <w:tcW w:w="2774" w:type="dxa"/>
            <w:vMerge/>
          </w:tcPr>
          <w:p w14:paraId="46DA2DBA" w14:textId="77777777" w:rsidR="00267FB4" w:rsidRPr="00267FB4" w:rsidRDefault="00267FB4" w:rsidP="00267FB4">
            <w:pPr>
              <w:rPr>
                <w:rFonts w:ascii="Calibri" w:hAnsi="Calibri" w:cs="Calibri"/>
                <w:kern w:val="2"/>
                <w:szCs w:val="24"/>
              </w:rPr>
            </w:pPr>
          </w:p>
        </w:tc>
        <w:tc>
          <w:tcPr>
            <w:tcW w:w="3183" w:type="dxa"/>
          </w:tcPr>
          <w:p w14:paraId="3B190B5E"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1.1.7. Telefonas</w:t>
            </w:r>
          </w:p>
        </w:tc>
        <w:tc>
          <w:tcPr>
            <w:tcW w:w="3393" w:type="dxa"/>
          </w:tcPr>
          <w:p w14:paraId="4AD5E3F9" w14:textId="505E7072" w:rsidR="00267FB4" w:rsidRPr="00267FB4" w:rsidRDefault="00267FB4" w:rsidP="00267FB4">
            <w:pPr>
              <w:jc w:val="center"/>
              <w:rPr>
                <w:rFonts w:ascii="Calibri" w:hAnsi="Calibri" w:cs="Calibri"/>
                <w:kern w:val="2"/>
                <w:szCs w:val="24"/>
              </w:rPr>
            </w:pPr>
            <w:r w:rsidRPr="00267FB4">
              <w:rPr>
                <w:rFonts w:ascii="Calibri" w:hAnsi="Calibri" w:cs="Calibri"/>
              </w:rPr>
              <w:t>+370 5 268 5186</w:t>
            </w:r>
          </w:p>
        </w:tc>
      </w:tr>
      <w:tr w:rsidR="00267FB4" w:rsidRPr="00267FB4" w14:paraId="5B2C75DA" w14:textId="77777777" w:rsidTr="00267FB4">
        <w:tc>
          <w:tcPr>
            <w:tcW w:w="2774" w:type="dxa"/>
            <w:vMerge/>
          </w:tcPr>
          <w:p w14:paraId="76922C96" w14:textId="77777777" w:rsidR="00267FB4" w:rsidRPr="00267FB4" w:rsidRDefault="00267FB4" w:rsidP="00267FB4">
            <w:pPr>
              <w:rPr>
                <w:rFonts w:ascii="Calibri" w:hAnsi="Calibri" w:cs="Calibri"/>
                <w:kern w:val="2"/>
                <w:szCs w:val="24"/>
              </w:rPr>
            </w:pPr>
          </w:p>
        </w:tc>
        <w:tc>
          <w:tcPr>
            <w:tcW w:w="3183" w:type="dxa"/>
          </w:tcPr>
          <w:p w14:paraId="60C580BC"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1.1.8. El. paštas</w:t>
            </w:r>
          </w:p>
        </w:tc>
        <w:tc>
          <w:tcPr>
            <w:tcW w:w="3393" w:type="dxa"/>
          </w:tcPr>
          <w:p w14:paraId="13E88B16" w14:textId="520C9C8E" w:rsidR="00267FB4" w:rsidRPr="00267FB4" w:rsidRDefault="00267FB4" w:rsidP="00267FB4">
            <w:pPr>
              <w:jc w:val="center"/>
              <w:rPr>
                <w:rFonts w:ascii="Calibri" w:hAnsi="Calibri" w:cs="Calibri"/>
                <w:kern w:val="2"/>
                <w:szCs w:val="24"/>
              </w:rPr>
            </w:pPr>
            <w:hyperlink r:id="rId5" w:history="1">
              <w:r w:rsidRPr="00267FB4">
                <w:rPr>
                  <w:rStyle w:val="Hipersaitas"/>
                  <w:rFonts w:ascii="Calibri" w:eastAsiaTheme="majorEastAsia" w:hAnsi="Calibri" w:cs="Calibri"/>
                </w:rPr>
                <w:t>info@teismai.lt</w:t>
              </w:r>
            </w:hyperlink>
          </w:p>
        </w:tc>
      </w:tr>
      <w:tr w:rsidR="00267FB4" w:rsidRPr="00267FB4" w14:paraId="4749174F" w14:textId="77777777" w:rsidTr="00267FB4">
        <w:tc>
          <w:tcPr>
            <w:tcW w:w="2774" w:type="dxa"/>
            <w:vMerge/>
          </w:tcPr>
          <w:p w14:paraId="53B20223" w14:textId="77777777" w:rsidR="00267FB4" w:rsidRPr="00267FB4" w:rsidRDefault="00267FB4" w:rsidP="00267FB4">
            <w:pPr>
              <w:rPr>
                <w:rFonts w:ascii="Calibri" w:hAnsi="Calibri" w:cs="Calibri"/>
                <w:kern w:val="2"/>
                <w:szCs w:val="24"/>
              </w:rPr>
            </w:pPr>
          </w:p>
        </w:tc>
        <w:tc>
          <w:tcPr>
            <w:tcW w:w="3183" w:type="dxa"/>
          </w:tcPr>
          <w:p w14:paraId="6F08DFAA"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1.1.9. Šalies atstovas</w:t>
            </w:r>
          </w:p>
        </w:tc>
        <w:tc>
          <w:tcPr>
            <w:tcW w:w="3393" w:type="dxa"/>
          </w:tcPr>
          <w:p w14:paraId="42796CA0" w14:textId="48DED6F1" w:rsidR="00267FB4" w:rsidRPr="00267FB4" w:rsidRDefault="00267FB4" w:rsidP="00267FB4">
            <w:pPr>
              <w:jc w:val="center"/>
              <w:rPr>
                <w:rFonts w:ascii="Calibri" w:hAnsi="Calibri" w:cs="Calibri"/>
                <w:kern w:val="2"/>
                <w:szCs w:val="24"/>
              </w:rPr>
            </w:pPr>
            <w:r w:rsidRPr="00267FB4">
              <w:rPr>
                <w:rFonts w:ascii="Calibri" w:hAnsi="Calibri" w:cs="Calibri"/>
                <w:kern w:val="2"/>
                <w:szCs w:val="24"/>
              </w:rPr>
              <w:t>Direktorė Jurga Greičienė</w:t>
            </w:r>
          </w:p>
        </w:tc>
      </w:tr>
      <w:tr w:rsidR="00267FB4" w:rsidRPr="00267FB4" w14:paraId="64592A83" w14:textId="77777777" w:rsidTr="00267FB4">
        <w:tc>
          <w:tcPr>
            <w:tcW w:w="2774" w:type="dxa"/>
            <w:vMerge/>
          </w:tcPr>
          <w:p w14:paraId="5A0FFBBA" w14:textId="77777777" w:rsidR="00267FB4" w:rsidRPr="00267FB4" w:rsidRDefault="00267FB4" w:rsidP="00267FB4">
            <w:pPr>
              <w:rPr>
                <w:rFonts w:ascii="Calibri" w:hAnsi="Calibri" w:cs="Calibri"/>
                <w:kern w:val="2"/>
                <w:szCs w:val="24"/>
              </w:rPr>
            </w:pPr>
          </w:p>
        </w:tc>
        <w:tc>
          <w:tcPr>
            <w:tcW w:w="3183" w:type="dxa"/>
          </w:tcPr>
          <w:p w14:paraId="3238FA18"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1.1.10. Atstovavimo pagrindas</w:t>
            </w:r>
          </w:p>
        </w:tc>
        <w:tc>
          <w:tcPr>
            <w:tcW w:w="3393" w:type="dxa"/>
          </w:tcPr>
          <w:p w14:paraId="4EDF374B" w14:textId="27E8AFD9" w:rsidR="00267FB4" w:rsidRPr="00267FB4" w:rsidRDefault="00267FB4" w:rsidP="00267FB4">
            <w:pPr>
              <w:jc w:val="center"/>
              <w:rPr>
                <w:rFonts w:ascii="Calibri" w:hAnsi="Calibri" w:cs="Calibri"/>
                <w:kern w:val="2"/>
                <w:szCs w:val="24"/>
              </w:rPr>
            </w:pPr>
            <w:r w:rsidRPr="00267FB4">
              <w:rPr>
                <w:rFonts w:ascii="Calibri" w:hAnsi="Calibri" w:cs="Calibri"/>
                <w:kern w:val="2"/>
                <w:szCs w:val="24"/>
              </w:rPr>
              <w:t>Veikianti pagal Nacionalinės teismų administracijos nuostatus, patvirtintus Lietuvos Aukščiausiojo Teismo pirmininko 2012 m. spalio 24 d. įsakymu Nr. (1.4)-1T-36 „Dėl Nacionalinės teismų administracijos nuostatų patvirtinimo"</w:t>
            </w:r>
          </w:p>
        </w:tc>
      </w:tr>
      <w:tr w:rsidR="00267FB4" w:rsidRPr="00267FB4" w14:paraId="7581BC13" w14:textId="77777777" w:rsidTr="00267FB4">
        <w:tc>
          <w:tcPr>
            <w:tcW w:w="2774" w:type="dxa"/>
            <w:vMerge w:val="restart"/>
          </w:tcPr>
          <w:p w14:paraId="4BC0BD81" w14:textId="77777777" w:rsidR="00267FB4" w:rsidRPr="00267FB4" w:rsidRDefault="00267FB4" w:rsidP="00267FB4">
            <w:pPr>
              <w:rPr>
                <w:rFonts w:ascii="Calibri" w:hAnsi="Calibri" w:cs="Calibri"/>
                <w:b/>
                <w:kern w:val="2"/>
                <w:szCs w:val="24"/>
              </w:rPr>
            </w:pPr>
          </w:p>
          <w:p w14:paraId="3C32D681" w14:textId="77777777" w:rsidR="00267FB4" w:rsidRPr="00267FB4" w:rsidRDefault="00267FB4" w:rsidP="00267FB4">
            <w:pPr>
              <w:rPr>
                <w:rFonts w:ascii="Calibri" w:hAnsi="Calibri" w:cs="Calibri"/>
                <w:b/>
                <w:kern w:val="2"/>
                <w:szCs w:val="24"/>
              </w:rPr>
            </w:pPr>
          </w:p>
          <w:p w14:paraId="055BE823" w14:textId="77777777" w:rsidR="00267FB4" w:rsidRPr="00267FB4" w:rsidRDefault="00267FB4" w:rsidP="00267FB4">
            <w:pPr>
              <w:rPr>
                <w:rFonts w:ascii="Calibri" w:hAnsi="Calibri" w:cs="Calibri"/>
                <w:b/>
                <w:kern w:val="2"/>
                <w:szCs w:val="24"/>
              </w:rPr>
            </w:pPr>
          </w:p>
          <w:p w14:paraId="31E52EF4" w14:textId="77777777" w:rsidR="00267FB4" w:rsidRPr="00267FB4" w:rsidRDefault="00267FB4" w:rsidP="00267FB4">
            <w:pPr>
              <w:rPr>
                <w:rFonts w:ascii="Calibri" w:hAnsi="Calibri" w:cs="Calibri"/>
                <w:b/>
                <w:kern w:val="2"/>
                <w:szCs w:val="24"/>
              </w:rPr>
            </w:pPr>
            <w:r w:rsidRPr="00267FB4">
              <w:rPr>
                <w:rFonts w:ascii="Calibri" w:hAnsi="Calibri" w:cs="Calibri"/>
                <w:b/>
                <w:kern w:val="2"/>
                <w:szCs w:val="24"/>
              </w:rPr>
              <w:t>1.2. Tiekėjas</w:t>
            </w:r>
          </w:p>
          <w:p w14:paraId="40470EDF" w14:textId="77777777" w:rsidR="00267FB4" w:rsidRPr="00267FB4" w:rsidRDefault="00267FB4" w:rsidP="00267FB4">
            <w:pPr>
              <w:rPr>
                <w:rFonts w:ascii="Calibri" w:hAnsi="Calibri" w:cs="Calibri"/>
                <w:color w:val="4472C4"/>
                <w:kern w:val="2"/>
                <w:szCs w:val="24"/>
              </w:rPr>
            </w:pPr>
            <w:r w:rsidRPr="00267FB4">
              <w:rPr>
                <w:rFonts w:ascii="Calibri" w:hAnsi="Calibri" w:cs="Calibri"/>
                <w:color w:val="4472C4"/>
                <w:kern w:val="2"/>
                <w:szCs w:val="24"/>
              </w:rPr>
              <w:t>(jei Tiekėjas yra fizinis asmuo, skiltys atitinkamai pakoreguojamos.</w:t>
            </w:r>
          </w:p>
          <w:p w14:paraId="01125EC0" w14:textId="77777777" w:rsidR="00267FB4" w:rsidRPr="00267FB4" w:rsidRDefault="00267FB4" w:rsidP="00267FB4">
            <w:pPr>
              <w:rPr>
                <w:rFonts w:ascii="Calibri" w:hAnsi="Calibri" w:cs="Calibri"/>
                <w:color w:val="4472C4"/>
                <w:kern w:val="2"/>
                <w:szCs w:val="24"/>
              </w:rPr>
            </w:pPr>
            <w:r w:rsidRPr="00267FB4">
              <w:rPr>
                <w:rFonts w:ascii="Calibri" w:hAnsi="Calibri" w:cs="Calibri"/>
                <w:color w:val="4472C4"/>
                <w:kern w:val="2"/>
                <w:szCs w:val="24"/>
              </w:rPr>
              <w:t>Jei Tiekėjas yra tiekėjų grupė, skiltys pildomos įterpiant kiekvieno grupės nario informaciją)</w:t>
            </w:r>
          </w:p>
          <w:p w14:paraId="38C9A825" w14:textId="77777777" w:rsidR="00267FB4" w:rsidRPr="00267FB4" w:rsidRDefault="00267FB4" w:rsidP="00267FB4">
            <w:pPr>
              <w:rPr>
                <w:rFonts w:ascii="Calibri" w:hAnsi="Calibri" w:cs="Calibri"/>
                <w:b/>
                <w:kern w:val="2"/>
                <w:szCs w:val="24"/>
              </w:rPr>
            </w:pPr>
          </w:p>
        </w:tc>
        <w:tc>
          <w:tcPr>
            <w:tcW w:w="3183" w:type="dxa"/>
          </w:tcPr>
          <w:p w14:paraId="2B44565B"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lastRenderedPageBreak/>
              <w:t>1.2.1. Pavadinimas</w:t>
            </w:r>
          </w:p>
        </w:tc>
        <w:tc>
          <w:tcPr>
            <w:tcW w:w="3393" w:type="dxa"/>
          </w:tcPr>
          <w:p w14:paraId="77B1A7DD" w14:textId="3F088025" w:rsidR="00267FB4" w:rsidRPr="00267FB4" w:rsidRDefault="00267FB4" w:rsidP="00267FB4">
            <w:pPr>
              <w:jc w:val="center"/>
              <w:rPr>
                <w:rFonts w:ascii="Calibri" w:hAnsi="Calibri" w:cs="Calibri"/>
                <w:b/>
                <w:bCs/>
                <w:kern w:val="2"/>
                <w:szCs w:val="24"/>
              </w:rPr>
            </w:pPr>
            <w:r w:rsidRPr="00267FB4">
              <w:rPr>
                <w:rFonts w:ascii="Calibri" w:hAnsi="Calibri" w:cs="Calibri"/>
                <w:b/>
                <w:bCs/>
              </w:rPr>
              <w:t>UAB „Proit“</w:t>
            </w:r>
          </w:p>
        </w:tc>
      </w:tr>
      <w:tr w:rsidR="00267FB4" w:rsidRPr="00267FB4" w14:paraId="394AEB97" w14:textId="77777777" w:rsidTr="00267FB4">
        <w:tc>
          <w:tcPr>
            <w:tcW w:w="2774" w:type="dxa"/>
            <w:vMerge/>
          </w:tcPr>
          <w:p w14:paraId="0D19093C" w14:textId="77777777" w:rsidR="00267FB4" w:rsidRPr="00267FB4" w:rsidRDefault="00267FB4" w:rsidP="00267FB4">
            <w:pPr>
              <w:rPr>
                <w:rFonts w:ascii="Calibri" w:hAnsi="Calibri" w:cs="Calibri"/>
                <w:b/>
                <w:kern w:val="2"/>
                <w:szCs w:val="24"/>
              </w:rPr>
            </w:pPr>
          </w:p>
        </w:tc>
        <w:tc>
          <w:tcPr>
            <w:tcW w:w="3183" w:type="dxa"/>
          </w:tcPr>
          <w:p w14:paraId="1483FEAB"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1.2.2. Juridinio asmens kodas</w:t>
            </w:r>
          </w:p>
        </w:tc>
        <w:tc>
          <w:tcPr>
            <w:tcW w:w="3393" w:type="dxa"/>
          </w:tcPr>
          <w:p w14:paraId="26CD9E9E" w14:textId="3D4533EF" w:rsidR="00267FB4" w:rsidRPr="00267FB4" w:rsidRDefault="00267FB4" w:rsidP="00267FB4">
            <w:pPr>
              <w:jc w:val="center"/>
              <w:rPr>
                <w:rFonts w:ascii="Calibri" w:hAnsi="Calibri" w:cs="Calibri"/>
                <w:kern w:val="2"/>
                <w:szCs w:val="24"/>
              </w:rPr>
            </w:pPr>
            <w:r w:rsidRPr="00267FB4">
              <w:rPr>
                <w:rFonts w:ascii="Calibri" w:hAnsi="Calibri" w:cs="Calibri"/>
              </w:rPr>
              <w:t>302560374</w:t>
            </w:r>
          </w:p>
        </w:tc>
      </w:tr>
      <w:tr w:rsidR="00267FB4" w:rsidRPr="00267FB4" w14:paraId="78410661" w14:textId="77777777" w:rsidTr="00267FB4">
        <w:tc>
          <w:tcPr>
            <w:tcW w:w="2774" w:type="dxa"/>
            <w:vMerge/>
          </w:tcPr>
          <w:p w14:paraId="0A3CD1AE" w14:textId="77777777" w:rsidR="00267FB4" w:rsidRPr="00267FB4" w:rsidRDefault="00267FB4" w:rsidP="00267FB4">
            <w:pPr>
              <w:rPr>
                <w:rFonts w:ascii="Calibri" w:hAnsi="Calibri" w:cs="Calibri"/>
                <w:b/>
                <w:kern w:val="2"/>
                <w:szCs w:val="24"/>
              </w:rPr>
            </w:pPr>
          </w:p>
        </w:tc>
        <w:tc>
          <w:tcPr>
            <w:tcW w:w="3183" w:type="dxa"/>
          </w:tcPr>
          <w:p w14:paraId="5A44C12C"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1.2.3. Adresas</w:t>
            </w:r>
          </w:p>
        </w:tc>
        <w:tc>
          <w:tcPr>
            <w:tcW w:w="3393" w:type="dxa"/>
          </w:tcPr>
          <w:p w14:paraId="1AB3A155" w14:textId="22E62321" w:rsidR="00267FB4" w:rsidRPr="00267FB4" w:rsidRDefault="00267FB4" w:rsidP="00267FB4">
            <w:pPr>
              <w:jc w:val="center"/>
              <w:rPr>
                <w:rFonts w:ascii="Calibri" w:hAnsi="Calibri" w:cs="Calibri"/>
                <w:kern w:val="2"/>
                <w:szCs w:val="24"/>
              </w:rPr>
            </w:pPr>
            <w:r w:rsidRPr="00267FB4">
              <w:rPr>
                <w:rFonts w:ascii="Calibri" w:hAnsi="Calibri" w:cs="Calibri"/>
              </w:rPr>
              <w:t>Jonavos g. 260, LT-44110 Kaunas</w:t>
            </w:r>
          </w:p>
        </w:tc>
      </w:tr>
      <w:tr w:rsidR="00267FB4" w:rsidRPr="00267FB4" w14:paraId="7391902E" w14:textId="77777777" w:rsidTr="00267FB4">
        <w:tc>
          <w:tcPr>
            <w:tcW w:w="2774" w:type="dxa"/>
            <w:vMerge/>
          </w:tcPr>
          <w:p w14:paraId="719EA288" w14:textId="77777777" w:rsidR="00267FB4" w:rsidRPr="00267FB4" w:rsidRDefault="00267FB4" w:rsidP="00267FB4">
            <w:pPr>
              <w:rPr>
                <w:rFonts w:ascii="Calibri" w:hAnsi="Calibri" w:cs="Calibri"/>
                <w:b/>
                <w:kern w:val="2"/>
                <w:szCs w:val="24"/>
              </w:rPr>
            </w:pPr>
          </w:p>
        </w:tc>
        <w:tc>
          <w:tcPr>
            <w:tcW w:w="3183" w:type="dxa"/>
          </w:tcPr>
          <w:p w14:paraId="6DCE3FCD"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1.2.4. PVM mokėtojo kodas</w:t>
            </w:r>
          </w:p>
        </w:tc>
        <w:tc>
          <w:tcPr>
            <w:tcW w:w="3393" w:type="dxa"/>
          </w:tcPr>
          <w:p w14:paraId="1C729A2E" w14:textId="71DE7184" w:rsidR="00267FB4" w:rsidRPr="00267FB4" w:rsidRDefault="00267FB4" w:rsidP="00267FB4">
            <w:pPr>
              <w:jc w:val="center"/>
              <w:rPr>
                <w:rFonts w:ascii="Calibri" w:hAnsi="Calibri" w:cs="Calibri"/>
                <w:kern w:val="2"/>
                <w:szCs w:val="24"/>
              </w:rPr>
            </w:pPr>
            <w:r w:rsidRPr="00267FB4">
              <w:rPr>
                <w:rFonts w:ascii="Calibri" w:hAnsi="Calibri" w:cs="Calibri"/>
              </w:rPr>
              <w:t>LT100006216217</w:t>
            </w:r>
          </w:p>
        </w:tc>
      </w:tr>
      <w:tr w:rsidR="00267FB4" w:rsidRPr="00267FB4" w14:paraId="558F912F" w14:textId="77777777" w:rsidTr="00267FB4">
        <w:tc>
          <w:tcPr>
            <w:tcW w:w="2774" w:type="dxa"/>
            <w:vMerge/>
          </w:tcPr>
          <w:p w14:paraId="32551AC4" w14:textId="77777777" w:rsidR="00267FB4" w:rsidRPr="00267FB4" w:rsidRDefault="00267FB4" w:rsidP="00267FB4">
            <w:pPr>
              <w:rPr>
                <w:rFonts w:ascii="Calibri" w:hAnsi="Calibri" w:cs="Calibri"/>
                <w:b/>
                <w:kern w:val="2"/>
                <w:szCs w:val="24"/>
              </w:rPr>
            </w:pPr>
          </w:p>
        </w:tc>
        <w:tc>
          <w:tcPr>
            <w:tcW w:w="3183" w:type="dxa"/>
          </w:tcPr>
          <w:p w14:paraId="05F093F8"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1.2.5. Atsiskaitomoji sąskaita</w:t>
            </w:r>
          </w:p>
        </w:tc>
        <w:tc>
          <w:tcPr>
            <w:tcW w:w="3393" w:type="dxa"/>
          </w:tcPr>
          <w:p w14:paraId="79693E7F" w14:textId="7DB5CE8F" w:rsidR="00267FB4" w:rsidRPr="00267FB4" w:rsidRDefault="00267FB4" w:rsidP="00267FB4">
            <w:pPr>
              <w:jc w:val="center"/>
              <w:rPr>
                <w:rFonts w:ascii="Calibri" w:hAnsi="Calibri" w:cs="Calibri"/>
                <w:kern w:val="2"/>
                <w:szCs w:val="24"/>
              </w:rPr>
            </w:pPr>
            <w:r w:rsidRPr="00267FB4">
              <w:rPr>
                <w:rFonts w:ascii="Calibri" w:hAnsi="Calibri" w:cs="Calibri"/>
              </w:rPr>
              <w:t>LT71 4010 0510 0431 6200</w:t>
            </w:r>
          </w:p>
        </w:tc>
      </w:tr>
      <w:tr w:rsidR="00267FB4" w:rsidRPr="00267FB4" w14:paraId="5A58CCF3" w14:textId="77777777" w:rsidTr="00267FB4">
        <w:tc>
          <w:tcPr>
            <w:tcW w:w="2774" w:type="dxa"/>
            <w:vMerge/>
          </w:tcPr>
          <w:p w14:paraId="7FC1AC6F" w14:textId="77777777" w:rsidR="00267FB4" w:rsidRPr="00267FB4" w:rsidRDefault="00267FB4" w:rsidP="00267FB4">
            <w:pPr>
              <w:rPr>
                <w:rFonts w:ascii="Calibri" w:hAnsi="Calibri" w:cs="Calibri"/>
                <w:b/>
                <w:kern w:val="2"/>
                <w:szCs w:val="24"/>
              </w:rPr>
            </w:pPr>
          </w:p>
        </w:tc>
        <w:tc>
          <w:tcPr>
            <w:tcW w:w="3183" w:type="dxa"/>
          </w:tcPr>
          <w:p w14:paraId="440121E6"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1.2.6. Bankas, banko kodas</w:t>
            </w:r>
          </w:p>
        </w:tc>
        <w:tc>
          <w:tcPr>
            <w:tcW w:w="3393" w:type="dxa"/>
          </w:tcPr>
          <w:p w14:paraId="7A7E4CE4" w14:textId="42C23CA9" w:rsidR="00267FB4" w:rsidRPr="00267FB4" w:rsidRDefault="00267FB4" w:rsidP="00267FB4">
            <w:pPr>
              <w:jc w:val="center"/>
              <w:rPr>
                <w:rFonts w:ascii="Calibri" w:hAnsi="Calibri" w:cs="Calibri"/>
                <w:kern w:val="2"/>
                <w:szCs w:val="24"/>
              </w:rPr>
            </w:pPr>
            <w:proofErr w:type="spellStart"/>
            <w:r w:rsidRPr="00267FB4">
              <w:rPr>
                <w:rFonts w:ascii="Calibri" w:hAnsi="Calibri" w:cs="Calibri"/>
              </w:rPr>
              <w:t>Luminor</w:t>
            </w:r>
            <w:proofErr w:type="spellEnd"/>
            <w:r w:rsidRPr="00267FB4">
              <w:rPr>
                <w:rFonts w:ascii="Calibri" w:hAnsi="Calibri" w:cs="Calibri"/>
              </w:rPr>
              <w:t xml:space="preserve"> Bank AB, banko kodas 40100</w:t>
            </w:r>
          </w:p>
        </w:tc>
      </w:tr>
      <w:tr w:rsidR="00267FB4" w:rsidRPr="00267FB4" w14:paraId="521E1ADC" w14:textId="77777777" w:rsidTr="00267FB4">
        <w:tc>
          <w:tcPr>
            <w:tcW w:w="2774" w:type="dxa"/>
            <w:vMerge/>
          </w:tcPr>
          <w:p w14:paraId="1BBB6584" w14:textId="77777777" w:rsidR="00267FB4" w:rsidRPr="00267FB4" w:rsidRDefault="00267FB4" w:rsidP="00267FB4">
            <w:pPr>
              <w:rPr>
                <w:rFonts w:ascii="Calibri" w:hAnsi="Calibri" w:cs="Calibri"/>
                <w:b/>
                <w:kern w:val="2"/>
                <w:szCs w:val="24"/>
              </w:rPr>
            </w:pPr>
          </w:p>
        </w:tc>
        <w:tc>
          <w:tcPr>
            <w:tcW w:w="3183" w:type="dxa"/>
          </w:tcPr>
          <w:p w14:paraId="7F322741"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1.2.7. Telefonas</w:t>
            </w:r>
          </w:p>
        </w:tc>
        <w:tc>
          <w:tcPr>
            <w:tcW w:w="3393" w:type="dxa"/>
          </w:tcPr>
          <w:p w14:paraId="4218F28E" w14:textId="309DEAD9" w:rsidR="00267FB4" w:rsidRPr="00267FB4" w:rsidRDefault="00267FB4" w:rsidP="00267FB4">
            <w:pPr>
              <w:jc w:val="center"/>
              <w:rPr>
                <w:rFonts w:ascii="Calibri" w:hAnsi="Calibri" w:cs="Calibri"/>
                <w:kern w:val="2"/>
                <w:szCs w:val="24"/>
              </w:rPr>
            </w:pPr>
            <w:r w:rsidRPr="00267FB4">
              <w:rPr>
                <w:rFonts w:ascii="Calibri" w:hAnsi="Calibri" w:cs="Calibri"/>
              </w:rPr>
              <w:t>+370 5 259 5490</w:t>
            </w:r>
          </w:p>
        </w:tc>
      </w:tr>
      <w:tr w:rsidR="00267FB4" w:rsidRPr="00267FB4" w14:paraId="7301CBB2" w14:textId="77777777" w:rsidTr="00267FB4">
        <w:tc>
          <w:tcPr>
            <w:tcW w:w="2774" w:type="dxa"/>
            <w:vMerge/>
          </w:tcPr>
          <w:p w14:paraId="67F94BA0" w14:textId="77777777" w:rsidR="00267FB4" w:rsidRPr="00267FB4" w:rsidRDefault="00267FB4" w:rsidP="00267FB4">
            <w:pPr>
              <w:rPr>
                <w:rFonts w:ascii="Calibri" w:hAnsi="Calibri" w:cs="Calibri"/>
                <w:b/>
                <w:kern w:val="2"/>
                <w:szCs w:val="24"/>
              </w:rPr>
            </w:pPr>
          </w:p>
        </w:tc>
        <w:tc>
          <w:tcPr>
            <w:tcW w:w="3183" w:type="dxa"/>
          </w:tcPr>
          <w:p w14:paraId="61D733EE"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1.2.8. El. paštas</w:t>
            </w:r>
          </w:p>
        </w:tc>
        <w:tc>
          <w:tcPr>
            <w:tcW w:w="3393" w:type="dxa"/>
          </w:tcPr>
          <w:p w14:paraId="17F02680" w14:textId="35475D4D" w:rsidR="00267FB4" w:rsidRPr="00267FB4" w:rsidRDefault="00267FB4" w:rsidP="00267FB4">
            <w:pPr>
              <w:jc w:val="center"/>
              <w:rPr>
                <w:rFonts w:ascii="Calibri" w:hAnsi="Calibri" w:cs="Calibri"/>
                <w:kern w:val="2"/>
                <w:szCs w:val="24"/>
              </w:rPr>
            </w:pPr>
            <w:hyperlink r:id="rId6" w:history="1">
              <w:r w:rsidRPr="00267FB4">
                <w:rPr>
                  <w:rStyle w:val="Hipersaitas"/>
                  <w:rFonts w:ascii="Calibri" w:eastAsiaTheme="majorEastAsia" w:hAnsi="Calibri" w:cs="Calibri"/>
                </w:rPr>
                <w:t>info@proit.lt</w:t>
              </w:r>
            </w:hyperlink>
            <w:r w:rsidRPr="00267FB4">
              <w:rPr>
                <w:rFonts w:ascii="Calibri" w:hAnsi="Calibri" w:cs="Calibri"/>
              </w:rPr>
              <w:t xml:space="preserve"> </w:t>
            </w:r>
          </w:p>
        </w:tc>
      </w:tr>
      <w:tr w:rsidR="00267FB4" w:rsidRPr="00267FB4" w14:paraId="3339D67B" w14:textId="77777777" w:rsidTr="00267FB4">
        <w:tc>
          <w:tcPr>
            <w:tcW w:w="2774" w:type="dxa"/>
            <w:vMerge/>
          </w:tcPr>
          <w:p w14:paraId="26F06BA5" w14:textId="77777777" w:rsidR="00267FB4" w:rsidRPr="00267FB4" w:rsidRDefault="00267FB4" w:rsidP="00267FB4">
            <w:pPr>
              <w:rPr>
                <w:rFonts w:ascii="Calibri" w:hAnsi="Calibri" w:cs="Calibri"/>
                <w:b/>
                <w:kern w:val="2"/>
                <w:szCs w:val="24"/>
              </w:rPr>
            </w:pPr>
          </w:p>
        </w:tc>
        <w:tc>
          <w:tcPr>
            <w:tcW w:w="3183" w:type="dxa"/>
          </w:tcPr>
          <w:p w14:paraId="705E55B5"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1.2.9. Šalies atstovas</w:t>
            </w:r>
          </w:p>
        </w:tc>
        <w:tc>
          <w:tcPr>
            <w:tcW w:w="3393" w:type="dxa"/>
          </w:tcPr>
          <w:p w14:paraId="6E0AE681" w14:textId="0DD31DFB" w:rsidR="00267FB4" w:rsidRPr="00267FB4" w:rsidRDefault="00267FB4" w:rsidP="00267FB4">
            <w:pPr>
              <w:jc w:val="center"/>
              <w:rPr>
                <w:rFonts w:ascii="Calibri" w:hAnsi="Calibri" w:cs="Calibri"/>
                <w:kern w:val="2"/>
                <w:szCs w:val="24"/>
              </w:rPr>
            </w:pPr>
            <w:r w:rsidRPr="00267FB4">
              <w:rPr>
                <w:rFonts w:ascii="Calibri" w:hAnsi="Calibri" w:cs="Calibri"/>
              </w:rPr>
              <w:t>Direktorius Justinas Brokorius</w:t>
            </w:r>
          </w:p>
        </w:tc>
      </w:tr>
      <w:tr w:rsidR="00267FB4" w:rsidRPr="00267FB4" w14:paraId="695180C9" w14:textId="77777777" w:rsidTr="00267FB4">
        <w:tc>
          <w:tcPr>
            <w:tcW w:w="2774" w:type="dxa"/>
            <w:vMerge/>
          </w:tcPr>
          <w:p w14:paraId="4CE5EAA6" w14:textId="77777777" w:rsidR="00267FB4" w:rsidRPr="00267FB4" w:rsidRDefault="00267FB4" w:rsidP="00267FB4">
            <w:pPr>
              <w:rPr>
                <w:rFonts w:ascii="Calibri" w:hAnsi="Calibri" w:cs="Calibri"/>
                <w:b/>
                <w:kern w:val="2"/>
                <w:szCs w:val="24"/>
              </w:rPr>
            </w:pPr>
          </w:p>
        </w:tc>
        <w:tc>
          <w:tcPr>
            <w:tcW w:w="3183" w:type="dxa"/>
          </w:tcPr>
          <w:p w14:paraId="2B67C476"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1.2.10. Atstovavimo pagrindas</w:t>
            </w:r>
          </w:p>
        </w:tc>
        <w:tc>
          <w:tcPr>
            <w:tcW w:w="3393" w:type="dxa"/>
          </w:tcPr>
          <w:p w14:paraId="46E8BAC2" w14:textId="0285FA41" w:rsidR="00267FB4" w:rsidRPr="00267FB4" w:rsidRDefault="00267FB4" w:rsidP="00267FB4">
            <w:pPr>
              <w:jc w:val="center"/>
              <w:rPr>
                <w:rFonts w:ascii="Calibri" w:hAnsi="Calibri" w:cs="Calibri"/>
                <w:kern w:val="2"/>
                <w:szCs w:val="24"/>
              </w:rPr>
            </w:pPr>
            <w:r w:rsidRPr="00267FB4">
              <w:rPr>
                <w:rFonts w:ascii="Calibri" w:hAnsi="Calibri" w:cs="Calibri"/>
              </w:rPr>
              <w:t>Veikiantis pagal įmonės įstatus</w:t>
            </w:r>
          </w:p>
        </w:tc>
      </w:tr>
    </w:tbl>
    <w:p w14:paraId="76C696D4" w14:textId="77777777" w:rsidR="004E1198" w:rsidRPr="00267FB4" w:rsidRDefault="004E1198" w:rsidP="004E1198">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E1198" w:rsidRPr="00267FB4" w14:paraId="650D5205" w14:textId="77777777" w:rsidTr="00980726">
        <w:trPr>
          <w:trHeight w:val="300"/>
        </w:trPr>
        <w:tc>
          <w:tcPr>
            <w:tcW w:w="9535" w:type="dxa"/>
            <w:gridSpan w:val="4"/>
          </w:tcPr>
          <w:p w14:paraId="3B952DDD" w14:textId="77777777" w:rsidR="004E1198" w:rsidRPr="00267FB4" w:rsidRDefault="004E1198" w:rsidP="00980726">
            <w:pPr>
              <w:jc w:val="center"/>
              <w:rPr>
                <w:rFonts w:ascii="Calibri" w:hAnsi="Calibri" w:cs="Calibri"/>
                <w:b/>
                <w:kern w:val="2"/>
                <w:szCs w:val="24"/>
              </w:rPr>
            </w:pPr>
            <w:r w:rsidRPr="00267FB4">
              <w:rPr>
                <w:rFonts w:ascii="Calibri" w:hAnsi="Calibri" w:cs="Calibri"/>
                <w:b/>
                <w:kern w:val="2"/>
                <w:szCs w:val="24"/>
              </w:rPr>
              <w:t>2. ATSAKINGI ASMENYS</w:t>
            </w:r>
          </w:p>
        </w:tc>
      </w:tr>
      <w:tr w:rsidR="004E1198" w:rsidRPr="00267FB4" w14:paraId="3BC493A9" w14:textId="77777777" w:rsidTr="00980726">
        <w:trPr>
          <w:trHeight w:val="300"/>
        </w:trPr>
        <w:tc>
          <w:tcPr>
            <w:tcW w:w="3094" w:type="dxa"/>
            <w:gridSpan w:val="2"/>
          </w:tcPr>
          <w:p w14:paraId="4B1088BF"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 xml:space="preserve">2.1. Pirkėjo kontaktiniai asmenys, atsakingi už Sutarties vykdymą, </w:t>
            </w:r>
            <w:r w:rsidRPr="00267FB4">
              <w:rPr>
                <w:rFonts w:ascii="Calibri" w:hAnsi="Calibri" w:cs="Calibri"/>
                <w:b/>
                <w:szCs w:val="24"/>
              </w:rPr>
              <w:t>Paslaugų</w:t>
            </w:r>
            <w:r w:rsidRPr="00267FB4">
              <w:rPr>
                <w:rFonts w:ascii="Calibri" w:hAnsi="Calibri" w:cs="Calibri"/>
                <w:b/>
                <w:kern w:val="2"/>
                <w:szCs w:val="24"/>
              </w:rPr>
              <w:t xml:space="preserve"> priėmimą, Sąskaitų per informacinę sistemą SABIS priėmimą</w:t>
            </w:r>
          </w:p>
        </w:tc>
        <w:tc>
          <w:tcPr>
            <w:tcW w:w="6441" w:type="dxa"/>
            <w:gridSpan w:val="2"/>
          </w:tcPr>
          <w:p w14:paraId="15ECD24A"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Kęstutis Maškė</w:t>
            </w:r>
          </w:p>
          <w:p w14:paraId="394C2B96"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Technologijų ir išteklių valdymo departamento</w:t>
            </w:r>
          </w:p>
          <w:p w14:paraId="3A30F701"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Informacinių technologijų sistemų ir tinklo administratorius</w:t>
            </w:r>
          </w:p>
          <w:p w14:paraId="0380AF38" w14:textId="77777777" w:rsidR="00267FB4" w:rsidRPr="00267FB4" w:rsidRDefault="00267FB4" w:rsidP="00267FB4">
            <w:pPr>
              <w:rPr>
                <w:rFonts w:ascii="Calibri" w:hAnsi="Calibri" w:cs="Calibri"/>
                <w:kern w:val="2"/>
                <w:szCs w:val="24"/>
              </w:rPr>
            </w:pPr>
            <w:r w:rsidRPr="00267FB4">
              <w:rPr>
                <w:rFonts w:ascii="Calibri" w:hAnsi="Calibri" w:cs="Calibri"/>
                <w:kern w:val="2"/>
                <w:szCs w:val="24"/>
              </w:rPr>
              <w:t>Tel. +370 600 76743</w:t>
            </w:r>
          </w:p>
          <w:p w14:paraId="7ACEA040" w14:textId="77777777" w:rsidR="00267FB4" w:rsidRPr="00267FB4" w:rsidRDefault="00267FB4" w:rsidP="00267FB4">
            <w:pPr>
              <w:rPr>
                <w:rFonts w:ascii="Calibri" w:hAnsi="Calibri" w:cs="Calibri"/>
              </w:rPr>
            </w:pPr>
            <w:proofErr w:type="spellStart"/>
            <w:r w:rsidRPr="00267FB4">
              <w:rPr>
                <w:rFonts w:ascii="Calibri" w:hAnsi="Calibri" w:cs="Calibri"/>
                <w:kern w:val="2"/>
                <w:szCs w:val="24"/>
              </w:rPr>
              <w:t>el.paštas</w:t>
            </w:r>
            <w:proofErr w:type="spellEnd"/>
            <w:r w:rsidRPr="00267FB4">
              <w:rPr>
                <w:rFonts w:ascii="Calibri" w:hAnsi="Calibri" w:cs="Calibri"/>
                <w:kern w:val="2"/>
                <w:szCs w:val="24"/>
              </w:rPr>
              <w:t xml:space="preserve">: </w:t>
            </w:r>
            <w:hyperlink r:id="rId7" w:history="1">
              <w:r w:rsidRPr="00267FB4">
                <w:rPr>
                  <w:rStyle w:val="Hipersaitas"/>
                  <w:rFonts w:ascii="Calibri" w:eastAsiaTheme="majorEastAsia" w:hAnsi="Calibri" w:cs="Calibri"/>
                  <w:kern w:val="2"/>
                  <w:szCs w:val="24"/>
                </w:rPr>
                <w:t>kestutis.maske@teismai.lt</w:t>
              </w:r>
            </w:hyperlink>
          </w:p>
          <w:p w14:paraId="545AD5B0" w14:textId="6B617C5C" w:rsidR="004E1198" w:rsidRPr="00267FB4" w:rsidRDefault="004E1198" w:rsidP="00980726">
            <w:pPr>
              <w:rPr>
                <w:rFonts w:ascii="Calibri" w:hAnsi="Calibri" w:cs="Calibri"/>
                <w:color w:val="4472C4"/>
                <w:kern w:val="2"/>
                <w:szCs w:val="24"/>
              </w:rPr>
            </w:pPr>
          </w:p>
        </w:tc>
      </w:tr>
      <w:tr w:rsidR="004E1198" w:rsidRPr="00267FB4" w14:paraId="46A2F660" w14:textId="77777777" w:rsidTr="00980726">
        <w:trPr>
          <w:trHeight w:val="300"/>
        </w:trPr>
        <w:tc>
          <w:tcPr>
            <w:tcW w:w="3094" w:type="dxa"/>
            <w:gridSpan w:val="2"/>
          </w:tcPr>
          <w:p w14:paraId="7F61823F"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2.2. Tiekėjo kontaktiniai asmenys, atsakingi už Sutarties vykdymą</w:t>
            </w:r>
          </w:p>
        </w:tc>
        <w:tc>
          <w:tcPr>
            <w:tcW w:w="6441" w:type="dxa"/>
            <w:gridSpan w:val="2"/>
          </w:tcPr>
          <w:p w14:paraId="5ACEB281" w14:textId="5ABF1322" w:rsidR="004E1198" w:rsidRPr="00267FB4" w:rsidRDefault="00267FB4" w:rsidP="00980726">
            <w:pPr>
              <w:rPr>
                <w:rFonts w:ascii="Calibri" w:hAnsi="Calibri" w:cs="Calibri"/>
                <w:color w:val="4472C4"/>
                <w:kern w:val="2"/>
                <w:szCs w:val="24"/>
              </w:rPr>
            </w:pPr>
            <w:r w:rsidRPr="00267FB4">
              <w:rPr>
                <w:rFonts w:ascii="Calibri" w:hAnsi="Calibri" w:cs="Calibri"/>
                <w:kern w:val="2"/>
                <w:szCs w:val="24"/>
              </w:rPr>
              <w:t xml:space="preserve">Projekto vadovas, Artūras Didika, tel.: +370 620 97232, el. paštas: </w:t>
            </w:r>
            <w:hyperlink r:id="rId8" w:history="1">
              <w:r w:rsidRPr="00267FB4">
                <w:rPr>
                  <w:rStyle w:val="Hipersaitas"/>
                  <w:rFonts w:ascii="Calibri" w:hAnsi="Calibri" w:cs="Calibri"/>
                  <w:kern w:val="2"/>
                  <w:szCs w:val="24"/>
                </w:rPr>
                <w:t>arturas.didika@proit.lt</w:t>
              </w:r>
            </w:hyperlink>
          </w:p>
        </w:tc>
      </w:tr>
      <w:tr w:rsidR="004E1198" w:rsidRPr="00267FB4" w14:paraId="4CE562E7" w14:textId="77777777" w:rsidTr="00980726">
        <w:trPr>
          <w:trHeight w:val="300"/>
        </w:trPr>
        <w:tc>
          <w:tcPr>
            <w:tcW w:w="9535" w:type="dxa"/>
            <w:gridSpan w:val="4"/>
          </w:tcPr>
          <w:p w14:paraId="74D28FD9" w14:textId="77777777" w:rsidR="004E1198" w:rsidRPr="00267FB4" w:rsidRDefault="004E1198" w:rsidP="00980726">
            <w:pPr>
              <w:jc w:val="center"/>
              <w:rPr>
                <w:rFonts w:ascii="Calibri" w:hAnsi="Calibri" w:cs="Calibri"/>
                <w:b/>
                <w:kern w:val="2"/>
                <w:szCs w:val="24"/>
              </w:rPr>
            </w:pPr>
            <w:r w:rsidRPr="00267FB4">
              <w:rPr>
                <w:rFonts w:ascii="Calibri" w:hAnsi="Calibri" w:cs="Calibri"/>
                <w:b/>
                <w:kern w:val="2"/>
                <w:szCs w:val="24"/>
              </w:rPr>
              <w:t>3. SUTARTIES DALYKAS</w:t>
            </w:r>
          </w:p>
        </w:tc>
      </w:tr>
      <w:tr w:rsidR="004E1198" w:rsidRPr="00267FB4" w14:paraId="4EB5FF31" w14:textId="77777777" w:rsidTr="00980726">
        <w:trPr>
          <w:trHeight w:val="300"/>
        </w:trPr>
        <w:tc>
          <w:tcPr>
            <w:tcW w:w="3094" w:type="dxa"/>
            <w:gridSpan w:val="2"/>
          </w:tcPr>
          <w:p w14:paraId="1710277D"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3.1. Sutarties dalykas</w:t>
            </w:r>
          </w:p>
        </w:tc>
        <w:tc>
          <w:tcPr>
            <w:tcW w:w="6441" w:type="dxa"/>
            <w:gridSpan w:val="2"/>
          </w:tcPr>
          <w:p w14:paraId="61C7ABA4" w14:textId="6673E3EB" w:rsidR="004E1198" w:rsidRPr="00267FB4" w:rsidRDefault="004E1198" w:rsidP="00980726">
            <w:pPr>
              <w:rPr>
                <w:rFonts w:ascii="Calibri" w:hAnsi="Calibri" w:cs="Calibri"/>
                <w:color w:val="000000"/>
                <w:kern w:val="2"/>
                <w:szCs w:val="24"/>
              </w:rPr>
            </w:pPr>
            <w:r w:rsidRPr="00267FB4">
              <w:rPr>
                <w:rFonts w:ascii="Calibri" w:hAnsi="Calibri" w:cs="Calibri"/>
                <w:kern w:val="2"/>
                <w:szCs w:val="24"/>
              </w:rPr>
              <w:t>Tiekėjas įsipareigoja Sutartyje numatytomis sąlygomis suteikti Pirkėjui</w:t>
            </w:r>
            <w:r w:rsidR="00220F19" w:rsidRPr="00267FB4">
              <w:rPr>
                <w:rFonts w:ascii="Calibri" w:hAnsi="Calibri" w:cs="Calibri"/>
                <w:kern w:val="2"/>
                <w:szCs w:val="24"/>
              </w:rPr>
              <w:t xml:space="preserve"> </w:t>
            </w:r>
            <w:r w:rsidR="004A3033" w:rsidRPr="00267FB4">
              <w:rPr>
                <w:rFonts w:ascii="Calibri" w:hAnsi="Calibri" w:cs="Calibri"/>
                <w:kern w:val="2"/>
                <w:szCs w:val="24"/>
              </w:rPr>
              <w:t xml:space="preserve">LITEKO2 </w:t>
            </w:r>
            <w:proofErr w:type="spellStart"/>
            <w:r w:rsidR="004A3033" w:rsidRPr="00267FB4">
              <w:rPr>
                <w:rFonts w:ascii="Calibri" w:hAnsi="Calibri" w:cs="Calibri"/>
                <w:kern w:val="2"/>
                <w:szCs w:val="24"/>
              </w:rPr>
              <w:t>Documentum</w:t>
            </w:r>
            <w:proofErr w:type="spellEnd"/>
            <w:r w:rsidR="004A3033" w:rsidRPr="00267FB4">
              <w:rPr>
                <w:rFonts w:ascii="Calibri" w:hAnsi="Calibri" w:cs="Calibri"/>
                <w:kern w:val="2"/>
                <w:szCs w:val="24"/>
              </w:rPr>
              <w:t xml:space="preserve"> platformos ir susijusios programinės įrangos versijų atnaujinimo </w:t>
            </w:r>
            <w:r w:rsidRPr="00267FB4">
              <w:rPr>
                <w:rFonts w:ascii="Calibri" w:hAnsi="Calibri" w:cs="Calibri"/>
                <w:kern w:val="2"/>
                <w:szCs w:val="24"/>
              </w:rPr>
              <w:t xml:space="preserve">Paslaugas </w:t>
            </w:r>
            <w:r w:rsidRPr="00267FB4">
              <w:rPr>
                <w:rFonts w:ascii="Calibri" w:hAnsi="Calibri" w:cs="Calibri"/>
                <w:color w:val="000000"/>
                <w:kern w:val="2"/>
                <w:szCs w:val="24"/>
              </w:rPr>
              <w:t>(toliau – Paslaugos).</w:t>
            </w:r>
          </w:p>
          <w:p w14:paraId="4410AC7D" w14:textId="047B0439" w:rsidR="004E1198" w:rsidRPr="00267FB4" w:rsidRDefault="004E1198" w:rsidP="00980726">
            <w:pPr>
              <w:rPr>
                <w:rFonts w:ascii="Calibri" w:hAnsi="Calibri" w:cs="Calibri"/>
                <w:color w:val="000000"/>
                <w:kern w:val="2"/>
                <w:szCs w:val="24"/>
              </w:rPr>
            </w:pPr>
            <w:r w:rsidRPr="00267FB4">
              <w:rPr>
                <w:rFonts w:ascii="Calibri" w:hAnsi="Calibri" w:cs="Calibri"/>
                <w:color w:val="000000"/>
                <w:kern w:val="2"/>
                <w:szCs w:val="24"/>
              </w:rPr>
              <w:t xml:space="preserve">Išsamus </w:t>
            </w:r>
            <w:r w:rsidRPr="00267FB4">
              <w:rPr>
                <w:rFonts w:ascii="Calibri" w:hAnsi="Calibri" w:cs="Calibri"/>
                <w:color w:val="000000"/>
                <w:szCs w:val="24"/>
              </w:rPr>
              <w:t>Paslaugų</w:t>
            </w:r>
            <w:r w:rsidRPr="00267FB4">
              <w:rPr>
                <w:rFonts w:ascii="Calibri" w:hAnsi="Calibri" w:cs="Calibri"/>
                <w:color w:val="000000"/>
                <w:kern w:val="2"/>
                <w:szCs w:val="24"/>
              </w:rPr>
              <w:t xml:space="preserve"> aprašymas ir kiti reikalavimai teikiamoms </w:t>
            </w:r>
            <w:r w:rsidRPr="00267FB4">
              <w:rPr>
                <w:rFonts w:ascii="Calibri" w:hAnsi="Calibri" w:cs="Calibri"/>
                <w:color w:val="000000"/>
                <w:szCs w:val="24"/>
              </w:rPr>
              <w:t>Paslaugoms</w:t>
            </w:r>
            <w:r w:rsidRPr="00267FB4">
              <w:rPr>
                <w:rFonts w:ascii="Calibri" w:hAnsi="Calibri" w:cs="Calibri"/>
                <w:color w:val="000000"/>
                <w:kern w:val="2"/>
                <w:szCs w:val="24"/>
              </w:rPr>
              <w:t xml:space="preserve"> nustatyti Sutarties priede Nr. </w:t>
            </w:r>
            <w:r w:rsidR="00267FB4" w:rsidRPr="00267FB4">
              <w:rPr>
                <w:rFonts w:ascii="Calibri" w:hAnsi="Calibri" w:cs="Calibri"/>
                <w:color w:val="000000"/>
                <w:kern w:val="2"/>
                <w:szCs w:val="24"/>
              </w:rPr>
              <w:t>1</w:t>
            </w:r>
            <w:r w:rsidRPr="00267FB4">
              <w:rPr>
                <w:rFonts w:ascii="Calibri" w:hAnsi="Calibri" w:cs="Calibri"/>
                <w:color w:val="000000"/>
                <w:kern w:val="2"/>
                <w:szCs w:val="24"/>
              </w:rPr>
              <w:t xml:space="preserve"> „Techninė specifikacija“ (toliau – Techninė specifikacija) ir Sutarties priede Nr. </w:t>
            </w:r>
            <w:r w:rsidR="00267FB4" w:rsidRPr="00267FB4">
              <w:rPr>
                <w:rFonts w:ascii="Calibri" w:hAnsi="Calibri" w:cs="Calibri"/>
                <w:color w:val="000000"/>
                <w:kern w:val="2"/>
                <w:szCs w:val="24"/>
              </w:rPr>
              <w:t>2</w:t>
            </w:r>
            <w:r w:rsidRPr="00267FB4">
              <w:rPr>
                <w:rFonts w:ascii="Calibri" w:hAnsi="Calibri" w:cs="Calibri"/>
                <w:color w:val="000000"/>
                <w:kern w:val="2"/>
                <w:szCs w:val="24"/>
              </w:rPr>
              <w:t xml:space="preserve"> „Pasiūlymas“.</w:t>
            </w:r>
          </w:p>
        </w:tc>
      </w:tr>
      <w:tr w:rsidR="004E1198" w:rsidRPr="00267FB4" w14:paraId="3A1E10FC" w14:textId="77777777" w:rsidTr="00980726">
        <w:trPr>
          <w:trHeight w:val="300"/>
        </w:trPr>
        <w:tc>
          <w:tcPr>
            <w:tcW w:w="3094" w:type="dxa"/>
            <w:gridSpan w:val="2"/>
          </w:tcPr>
          <w:p w14:paraId="370BD517"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3.2. Pirkimo pavadinimas ir numeris</w:t>
            </w:r>
          </w:p>
        </w:tc>
        <w:tc>
          <w:tcPr>
            <w:tcW w:w="6441" w:type="dxa"/>
            <w:gridSpan w:val="2"/>
          </w:tcPr>
          <w:p w14:paraId="5BFAA879" w14:textId="1ADE0BE4" w:rsidR="004E1198" w:rsidRPr="00267FB4" w:rsidRDefault="00F12ED6" w:rsidP="00980726">
            <w:pPr>
              <w:rPr>
                <w:rFonts w:ascii="Calibri" w:hAnsi="Calibri" w:cs="Calibri"/>
                <w:kern w:val="2"/>
                <w:szCs w:val="24"/>
              </w:rPr>
            </w:pPr>
            <w:r w:rsidRPr="00267FB4">
              <w:rPr>
                <w:rFonts w:ascii="Calibri" w:hAnsi="Calibri" w:cs="Calibri"/>
                <w:caps/>
                <w:szCs w:val="24"/>
              </w:rPr>
              <w:t xml:space="preserve">LITEKO2 </w:t>
            </w:r>
            <w:proofErr w:type="spellStart"/>
            <w:r w:rsidRPr="00267FB4">
              <w:rPr>
                <w:rFonts w:ascii="Calibri" w:hAnsi="Calibri" w:cs="Calibri"/>
                <w:szCs w:val="24"/>
              </w:rPr>
              <w:t>documentum</w:t>
            </w:r>
            <w:proofErr w:type="spellEnd"/>
            <w:r w:rsidRPr="00267FB4">
              <w:rPr>
                <w:rFonts w:ascii="Calibri" w:hAnsi="Calibri" w:cs="Calibri"/>
                <w:szCs w:val="24"/>
              </w:rPr>
              <w:t xml:space="preserve"> platformos ir susijusios programinės įrangos versijų atnaujinimo paslaug</w:t>
            </w:r>
            <w:r>
              <w:rPr>
                <w:rFonts w:ascii="Calibri" w:hAnsi="Calibri" w:cs="Calibri"/>
                <w:szCs w:val="24"/>
              </w:rPr>
              <w:t xml:space="preserve">os </w:t>
            </w:r>
          </w:p>
        </w:tc>
      </w:tr>
      <w:tr w:rsidR="004E1198" w:rsidRPr="00267FB4" w14:paraId="0408ABC1" w14:textId="77777777" w:rsidTr="00980726">
        <w:trPr>
          <w:trHeight w:val="300"/>
        </w:trPr>
        <w:tc>
          <w:tcPr>
            <w:tcW w:w="3094" w:type="dxa"/>
            <w:gridSpan w:val="2"/>
          </w:tcPr>
          <w:p w14:paraId="2E7E6405"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3.3. Informacija apie Europos Sąjungos lėšomis finansuojamą projektą arba kitą projektą</w:t>
            </w:r>
          </w:p>
        </w:tc>
        <w:tc>
          <w:tcPr>
            <w:tcW w:w="6441" w:type="dxa"/>
            <w:gridSpan w:val="2"/>
          </w:tcPr>
          <w:p w14:paraId="38FAAE97" w14:textId="76922F34" w:rsidR="004E1198" w:rsidRPr="00267FB4" w:rsidRDefault="004E1198" w:rsidP="00980726">
            <w:pPr>
              <w:rPr>
                <w:rFonts w:ascii="Calibri" w:hAnsi="Calibri" w:cs="Calibri"/>
                <w:kern w:val="2"/>
                <w:szCs w:val="24"/>
              </w:rPr>
            </w:pPr>
            <w:r w:rsidRPr="00267FB4">
              <w:rPr>
                <w:rFonts w:ascii="Calibri" w:hAnsi="Calibri" w:cs="Calibri"/>
                <w:kern w:val="2"/>
                <w:szCs w:val="24"/>
              </w:rPr>
              <w:t>Netaikoma</w:t>
            </w:r>
          </w:p>
        </w:tc>
      </w:tr>
      <w:tr w:rsidR="004E1198" w:rsidRPr="00267FB4" w14:paraId="4BC165D9" w14:textId="77777777" w:rsidTr="00980726">
        <w:trPr>
          <w:trHeight w:val="300"/>
        </w:trPr>
        <w:tc>
          <w:tcPr>
            <w:tcW w:w="9535" w:type="dxa"/>
            <w:gridSpan w:val="4"/>
          </w:tcPr>
          <w:p w14:paraId="5BB1B6DF" w14:textId="77777777" w:rsidR="004E1198" w:rsidRPr="00267FB4" w:rsidRDefault="004E1198" w:rsidP="00980726">
            <w:pPr>
              <w:jc w:val="center"/>
              <w:rPr>
                <w:rFonts w:ascii="Calibri" w:hAnsi="Calibri" w:cs="Calibri"/>
                <w:b/>
                <w:kern w:val="2"/>
                <w:szCs w:val="24"/>
              </w:rPr>
            </w:pPr>
            <w:r w:rsidRPr="00267FB4">
              <w:rPr>
                <w:rFonts w:ascii="Calibri" w:hAnsi="Calibri" w:cs="Calibri"/>
                <w:b/>
                <w:kern w:val="2"/>
                <w:szCs w:val="24"/>
              </w:rPr>
              <w:t xml:space="preserve">4. PASLAUGŲ SUTEIKIMO TERMINAI IR PASLAUGŲ PERDAVIMO </w:t>
            </w:r>
            <w:r w:rsidRPr="00267FB4">
              <w:rPr>
                <w:rFonts w:ascii="Calibri" w:hAnsi="Calibri" w:cs="Calibri"/>
                <w:color w:val="000000"/>
                <w:kern w:val="2"/>
                <w:szCs w:val="24"/>
              </w:rPr>
              <w:t>–</w:t>
            </w:r>
            <w:r w:rsidRPr="00267FB4">
              <w:rPr>
                <w:rFonts w:ascii="Calibri" w:hAnsi="Calibri" w:cs="Calibri"/>
                <w:b/>
                <w:kern w:val="2"/>
                <w:szCs w:val="24"/>
              </w:rPr>
              <w:t xml:space="preserve"> PRIĖMIMO TVARKA</w:t>
            </w:r>
          </w:p>
        </w:tc>
      </w:tr>
      <w:tr w:rsidR="004E1198" w:rsidRPr="00267FB4" w14:paraId="36333828" w14:textId="77777777" w:rsidTr="00980726">
        <w:trPr>
          <w:trHeight w:val="300"/>
        </w:trPr>
        <w:tc>
          <w:tcPr>
            <w:tcW w:w="3094" w:type="dxa"/>
            <w:gridSpan w:val="2"/>
          </w:tcPr>
          <w:p w14:paraId="3B8323A0" w14:textId="2E679344" w:rsidR="004E1198" w:rsidRPr="00267FB4" w:rsidRDefault="004E1198" w:rsidP="00013AB2">
            <w:pPr>
              <w:rPr>
                <w:rFonts w:ascii="Calibri" w:hAnsi="Calibri" w:cs="Calibri"/>
                <w:b/>
                <w:kern w:val="2"/>
                <w:szCs w:val="24"/>
              </w:rPr>
            </w:pPr>
            <w:r w:rsidRPr="00267FB4">
              <w:rPr>
                <w:rFonts w:ascii="Calibri" w:hAnsi="Calibri" w:cs="Calibri"/>
                <w:b/>
                <w:kern w:val="2"/>
                <w:szCs w:val="24"/>
              </w:rPr>
              <w:t xml:space="preserve">4.1. </w:t>
            </w:r>
            <w:r w:rsidRPr="00267FB4">
              <w:rPr>
                <w:rFonts w:ascii="Calibri" w:hAnsi="Calibri" w:cs="Calibri"/>
                <w:b/>
                <w:szCs w:val="24"/>
              </w:rPr>
              <w:t>Paslaugų</w:t>
            </w:r>
            <w:r w:rsidRPr="00267FB4">
              <w:rPr>
                <w:rFonts w:ascii="Calibri" w:hAnsi="Calibri" w:cs="Calibri"/>
                <w:b/>
                <w:kern w:val="2"/>
                <w:szCs w:val="24"/>
              </w:rPr>
              <w:t xml:space="preserve"> </w:t>
            </w:r>
            <w:r w:rsidRPr="00267FB4">
              <w:rPr>
                <w:rFonts w:ascii="Calibri" w:hAnsi="Calibri" w:cs="Calibri"/>
                <w:b/>
                <w:szCs w:val="24"/>
              </w:rPr>
              <w:t>suteikimo</w:t>
            </w:r>
            <w:r w:rsidRPr="00267FB4">
              <w:rPr>
                <w:rFonts w:ascii="Calibri" w:hAnsi="Calibri" w:cs="Calibri"/>
                <w:b/>
                <w:kern w:val="2"/>
                <w:szCs w:val="24"/>
              </w:rPr>
              <w:t xml:space="preserve"> terminas, kai </w:t>
            </w:r>
            <w:r w:rsidRPr="00267FB4">
              <w:rPr>
                <w:rFonts w:ascii="Calibri" w:hAnsi="Calibri" w:cs="Calibri"/>
                <w:b/>
                <w:szCs w:val="24"/>
              </w:rPr>
              <w:t>Paslaugos yra vienkartinio pobūdžio, teikiamos periodiškai arba pagal Pirkėjo Užsakymą</w:t>
            </w:r>
          </w:p>
        </w:tc>
        <w:tc>
          <w:tcPr>
            <w:tcW w:w="6441" w:type="dxa"/>
            <w:gridSpan w:val="2"/>
          </w:tcPr>
          <w:p w14:paraId="4B8E8939" w14:textId="3132CC42" w:rsidR="004E1198" w:rsidRPr="00267FB4" w:rsidRDefault="00B6017E" w:rsidP="00980726">
            <w:pPr>
              <w:rPr>
                <w:rFonts w:ascii="Calibri" w:hAnsi="Calibri" w:cs="Calibri"/>
                <w:color w:val="4472C4"/>
                <w:szCs w:val="24"/>
              </w:rPr>
            </w:pPr>
            <w:r w:rsidRPr="00267FB4">
              <w:rPr>
                <w:rFonts w:ascii="Calibri" w:hAnsi="Calibri" w:cs="Calibri"/>
                <w:szCs w:val="24"/>
              </w:rPr>
              <w:t xml:space="preserve">Tiekėjas Paslaugas įsipareigoja </w:t>
            </w:r>
            <w:r w:rsidR="00583DC5" w:rsidRPr="00267FB4">
              <w:rPr>
                <w:rFonts w:ascii="Calibri" w:hAnsi="Calibri" w:cs="Calibri"/>
                <w:szCs w:val="24"/>
              </w:rPr>
              <w:t>su</w:t>
            </w:r>
            <w:r w:rsidRPr="00267FB4">
              <w:rPr>
                <w:rFonts w:ascii="Calibri" w:hAnsi="Calibri" w:cs="Calibri"/>
                <w:szCs w:val="24"/>
              </w:rPr>
              <w:t xml:space="preserve">teikti </w:t>
            </w:r>
            <w:r w:rsidR="00B45544" w:rsidRPr="00267FB4">
              <w:rPr>
                <w:rFonts w:ascii="Calibri" w:hAnsi="Calibri" w:cs="Calibri"/>
                <w:szCs w:val="24"/>
              </w:rPr>
              <w:t xml:space="preserve">per </w:t>
            </w:r>
            <w:r w:rsidR="00BF25F6" w:rsidRPr="00267FB4">
              <w:rPr>
                <w:rFonts w:ascii="Calibri" w:hAnsi="Calibri" w:cs="Calibri"/>
                <w:szCs w:val="24"/>
              </w:rPr>
              <w:t>6</w:t>
            </w:r>
            <w:r w:rsidRPr="00267FB4">
              <w:rPr>
                <w:rFonts w:ascii="Calibri" w:hAnsi="Calibri" w:cs="Calibri"/>
                <w:szCs w:val="24"/>
              </w:rPr>
              <w:t xml:space="preserve"> (</w:t>
            </w:r>
            <w:r w:rsidR="00BF25F6" w:rsidRPr="00267FB4">
              <w:rPr>
                <w:rFonts w:ascii="Calibri" w:hAnsi="Calibri" w:cs="Calibri"/>
                <w:szCs w:val="24"/>
              </w:rPr>
              <w:t>šešis</w:t>
            </w:r>
            <w:r w:rsidRPr="00267FB4">
              <w:rPr>
                <w:rFonts w:ascii="Calibri" w:hAnsi="Calibri" w:cs="Calibri"/>
                <w:szCs w:val="24"/>
              </w:rPr>
              <w:t xml:space="preserve">) mėnesius nuo sutarties įsigaliojimo dienos. </w:t>
            </w:r>
          </w:p>
        </w:tc>
      </w:tr>
      <w:tr w:rsidR="004E1198" w:rsidRPr="00267FB4" w14:paraId="74E581E4" w14:textId="77777777" w:rsidTr="00980726">
        <w:trPr>
          <w:trHeight w:val="300"/>
        </w:trPr>
        <w:tc>
          <w:tcPr>
            <w:tcW w:w="3094" w:type="dxa"/>
            <w:gridSpan w:val="2"/>
          </w:tcPr>
          <w:p w14:paraId="65FE3850" w14:textId="77777777" w:rsidR="004E1198" w:rsidRPr="00267FB4" w:rsidRDefault="004E1198" w:rsidP="00980726">
            <w:pPr>
              <w:rPr>
                <w:rFonts w:ascii="Calibri" w:hAnsi="Calibri" w:cs="Calibri"/>
                <w:b/>
                <w:szCs w:val="24"/>
              </w:rPr>
            </w:pPr>
            <w:r w:rsidRPr="00267FB4">
              <w:rPr>
                <w:rFonts w:ascii="Calibri" w:hAnsi="Calibri" w:cs="Calibri"/>
                <w:b/>
                <w:kern w:val="2"/>
                <w:szCs w:val="24"/>
              </w:rPr>
              <w:t xml:space="preserve">4.1. </w:t>
            </w:r>
            <w:r w:rsidRPr="00267FB4">
              <w:rPr>
                <w:rFonts w:ascii="Calibri" w:hAnsi="Calibri" w:cs="Calibri"/>
                <w:b/>
                <w:szCs w:val="24"/>
              </w:rPr>
              <w:t>Paslaugų</w:t>
            </w:r>
            <w:r w:rsidRPr="00267FB4">
              <w:rPr>
                <w:rFonts w:ascii="Calibri" w:hAnsi="Calibri" w:cs="Calibri"/>
                <w:b/>
                <w:kern w:val="2"/>
                <w:szCs w:val="24"/>
              </w:rPr>
              <w:t xml:space="preserve"> </w:t>
            </w:r>
            <w:r w:rsidRPr="00267FB4">
              <w:rPr>
                <w:rFonts w:ascii="Calibri" w:hAnsi="Calibri" w:cs="Calibri"/>
                <w:b/>
                <w:szCs w:val="24"/>
              </w:rPr>
              <w:t>suteikimo</w:t>
            </w:r>
            <w:r w:rsidRPr="00267FB4">
              <w:rPr>
                <w:rFonts w:ascii="Calibri" w:hAnsi="Calibri" w:cs="Calibri"/>
                <w:b/>
                <w:kern w:val="2"/>
                <w:szCs w:val="24"/>
              </w:rPr>
              <w:t xml:space="preserve"> terminai, kai </w:t>
            </w:r>
            <w:r w:rsidRPr="00267FB4">
              <w:rPr>
                <w:rFonts w:ascii="Calibri" w:hAnsi="Calibri" w:cs="Calibri"/>
                <w:b/>
                <w:szCs w:val="24"/>
              </w:rPr>
              <w:t>Paslaugos</w:t>
            </w:r>
            <w:r w:rsidRPr="00267FB4">
              <w:rPr>
                <w:rFonts w:ascii="Calibri" w:hAnsi="Calibri" w:cs="Calibri"/>
                <w:b/>
                <w:kern w:val="2"/>
                <w:szCs w:val="24"/>
              </w:rPr>
              <w:t xml:space="preserve"> </w:t>
            </w:r>
            <w:r w:rsidRPr="00267FB4">
              <w:rPr>
                <w:rFonts w:ascii="Calibri" w:hAnsi="Calibri" w:cs="Calibri"/>
                <w:b/>
                <w:szCs w:val="24"/>
              </w:rPr>
              <w:t>teikiamos</w:t>
            </w:r>
            <w:r w:rsidRPr="00267FB4">
              <w:rPr>
                <w:rFonts w:ascii="Calibri" w:hAnsi="Calibri" w:cs="Calibri"/>
                <w:b/>
                <w:kern w:val="2"/>
                <w:szCs w:val="24"/>
              </w:rPr>
              <w:t xml:space="preserve"> </w:t>
            </w:r>
            <w:r w:rsidRPr="00267FB4">
              <w:rPr>
                <w:rFonts w:ascii="Calibri" w:hAnsi="Calibri" w:cs="Calibri"/>
                <w:b/>
                <w:szCs w:val="24"/>
              </w:rPr>
              <w:t>etapais</w:t>
            </w:r>
          </w:p>
        </w:tc>
        <w:tc>
          <w:tcPr>
            <w:tcW w:w="6441" w:type="dxa"/>
            <w:gridSpan w:val="2"/>
          </w:tcPr>
          <w:p w14:paraId="6F1E3509" w14:textId="7BF3E39A" w:rsidR="004E1198" w:rsidRPr="00267FB4" w:rsidRDefault="00013AB2" w:rsidP="00980726">
            <w:pPr>
              <w:rPr>
                <w:rFonts w:ascii="Calibri" w:hAnsi="Calibri" w:cs="Calibri"/>
                <w:kern w:val="2"/>
                <w:szCs w:val="24"/>
              </w:rPr>
            </w:pPr>
            <w:r w:rsidRPr="00267FB4">
              <w:rPr>
                <w:rFonts w:ascii="Calibri" w:hAnsi="Calibri" w:cs="Calibri"/>
                <w:color w:val="000000"/>
                <w:kern w:val="2"/>
                <w:szCs w:val="24"/>
              </w:rPr>
              <w:t>Netaikoma</w:t>
            </w:r>
          </w:p>
        </w:tc>
      </w:tr>
      <w:tr w:rsidR="004E1198" w:rsidRPr="00267FB4" w14:paraId="12B38760" w14:textId="77777777" w:rsidTr="00980726">
        <w:trPr>
          <w:trHeight w:val="300"/>
        </w:trPr>
        <w:tc>
          <w:tcPr>
            <w:tcW w:w="3094" w:type="dxa"/>
            <w:gridSpan w:val="2"/>
          </w:tcPr>
          <w:p w14:paraId="23B51020"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4.2. Paslaugų / jų dalies / etapo / periodo suteikimo termino pratęsimas</w:t>
            </w:r>
          </w:p>
        </w:tc>
        <w:tc>
          <w:tcPr>
            <w:tcW w:w="6441" w:type="dxa"/>
            <w:gridSpan w:val="2"/>
          </w:tcPr>
          <w:p w14:paraId="6B94EB1F" w14:textId="54864953" w:rsidR="00DE45E8" w:rsidRPr="00267FB4" w:rsidRDefault="00DE45E8" w:rsidP="00DE45E8">
            <w:pPr>
              <w:rPr>
                <w:rFonts w:ascii="Calibri" w:hAnsi="Calibri" w:cs="Calibri"/>
                <w:kern w:val="2"/>
                <w:szCs w:val="24"/>
              </w:rPr>
            </w:pPr>
            <w:r w:rsidRPr="00267FB4">
              <w:rPr>
                <w:rFonts w:ascii="Calibri" w:hAnsi="Calibri" w:cs="Calibri"/>
                <w:kern w:val="2"/>
                <w:szCs w:val="24"/>
              </w:rPr>
              <w:t xml:space="preserve">Paslaugų suteikimo terminas šalių bendru susitarimu gali būti pratęsiamas dar </w:t>
            </w:r>
            <w:r w:rsidR="00BF25F6" w:rsidRPr="00267FB4">
              <w:rPr>
                <w:rFonts w:ascii="Calibri" w:hAnsi="Calibri" w:cs="Calibri"/>
                <w:kern w:val="2"/>
                <w:szCs w:val="24"/>
              </w:rPr>
              <w:t>6</w:t>
            </w:r>
            <w:r w:rsidRPr="00267FB4">
              <w:rPr>
                <w:rFonts w:ascii="Calibri" w:hAnsi="Calibri" w:cs="Calibri"/>
                <w:kern w:val="2"/>
                <w:szCs w:val="24"/>
              </w:rPr>
              <w:t xml:space="preserve"> (</w:t>
            </w:r>
            <w:r w:rsidR="00BF25F6" w:rsidRPr="00267FB4">
              <w:rPr>
                <w:rFonts w:ascii="Calibri" w:hAnsi="Calibri" w:cs="Calibri"/>
                <w:kern w:val="2"/>
                <w:szCs w:val="24"/>
              </w:rPr>
              <w:t>šešiems</w:t>
            </w:r>
            <w:r w:rsidRPr="00267FB4">
              <w:rPr>
                <w:rFonts w:ascii="Calibri" w:hAnsi="Calibri" w:cs="Calibri"/>
                <w:kern w:val="2"/>
                <w:szCs w:val="24"/>
              </w:rPr>
              <w:t>) mėnesiams.</w:t>
            </w:r>
          </w:p>
          <w:p w14:paraId="18E7E11B" w14:textId="53045E99" w:rsidR="004E1198" w:rsidRPr="00267FB4" w:rsidRDefault="004E1198" w:rsidP="00980726">
            <w:pPr>
              <w:rPr>
                <w:rFonts w:ascii="Calibri" w:hAnsi="Calibri" w:cs="Calibri"/>
                <w:szCs w:val="24"/>
              </w:rPr>
            </w:pPr>
          </w:p>
        </w:tc>
      </w:tr>
      <w:tr w:rsidR="004E1198" w:rsidRPr="00267FB4" w14:paraId="00999EC2" w14:textId="77777777" w:rsidTr="00980726">
        <w:trPr>
          <w:trHeight w:val="300"/>
        </w:trPr>
        <w:tc>
          <w:tcPr>
            <w:tcW w:w="3094" w:type="dxa"/>
            <w:gridSpan w:val="2"/>
          </w:tcPr>
          <w:p w14:paraId="0C5D3B0E" w14:textId="77777777" w:rsidR="004E1198" w:rsidRPr="00267FB4" w:rsidRDefault="004E1198" w:rsidP="00980726">
            <w:pPr>
              <w:rPr>
                <w:rFonts w:ascii="Calibri" w:hAnsi="Calibri" w:cs="Calibri"/>
                <w:b/>
                <w:kern w:val="2"/>
                <w:szCs w:val="24"/>
              </w:rPr>
            </w:pPr>
            <w:r w:rsidRPr="00267FB4">
              <w:rPr>
                <w:rFonts w:ascii="Calibri" w:hAnsi="Calibri" w:cs="Calibri"/>
                <w:b/>
                <w:kern w:val="2"/>
                <w:szCs w:val="24"/>
              </w:rPr>
              <w:t>4.3. Užsakymų teikimo tvarka</w:t>
            </w:r>
          </w:p>
        </w:tc>
        <w:tc>
          <w:tcPr>
            <w:tcW w:w="6441" w:type="dxa"/>
            <w:gridSpan w:val="2"/>
          </w:tcPr>
          <w:p w14:paraId="6FAF3F01" w14:textId="77777777" w:rsidR="004E1198" w:rsidRPr="00267FB4" w:rsidRDefault="004E1198" w:rsidP="00980726">
            <w:pPr>
              <w:rPr>
                <w:rFonts w:ascii="Calibri" w:hAnsi="Calibri" w:cs="Calibri"/>
                <w:szCs w:val="24"/>
              </w:rPr>
            </w:pPr>
            <w:r w:rsidRPr="00267FB4">
              <w:rPr>
                <w:rFonts w:ascii="Calibri" w:hAnsi="Calibri" w:cs="Calibri"/>
                <w:szCs w:val="24"/>
              </w:rPr>
              <w:t>Netaikoma</w:t>
            </w:r>
          </w:p>
          <w:p w14:paraId="3A419262" w14:textId="4AD63A65" w:rsidR="004E1198" w:rsidRPr="00267FB4" w:rsidRDefault="004E1198" w:rsidP="00980726">
            <w:pPr>
              <w:rPr>
                <w:rFonts w:ascii="Calibri" w:hAnsi="Calibri" w:cs="Calibri"/>
                <w:szCs w:val="24"/>
              </w:rPr>
            </w:pPr>
          </w:p>
        </w:tc>
      </w:tr>
      <w:tr w:rsidR="004E1198" w:rsidRPr="00267FB4" w14:paraId="06965150" w14:textId="77777777" w:rsidTr="00E91A5E">
        <w:trPr>
          <w:trHeight w:val="824"/>
        </w:trPr>
        <w:tc>
          <w:tcPr>
            <w:tcW w:w="3094" w:type="dxa"/>
            <w:gridSpan w:val="2"/>
            <w:tcBorders>
              <w:top w:val="single" w:sz="4" w:space="0" w:color="auto"/>
              <w:left w:val="single" w:sz="4" w:space="0" w:color="auto"/>
              <w:bottom w:val="single" w:sz="4" w:space="0" w:color="auto"/>
              <w:right w:val="single" w:sz="4" w:space="0" w:color="auto"/>
            </w:tcBorders>
          </w:tcPr>
          <w:p w14:paraId="206C3432" w14:textId="7B595C5C" w:rsidR="004E1198" w:rsidRPr="00267FB4" w:rsidRDefault="004E1198" w:rsidP="00980726">
            <w:pPr>
              <w:rPr>
                <w:rFonts w:ascii="Calibri" w:hAnsi="Calibri" w:cs="Calibri"/>
                <w:b/>
                <w:kern w:val="2"/>
                <w:szCs w:val="24"/>
              </w:rPr>
            </w:pPr>
            <w:r w:rsidRPr="00267FB4">
              <w:rPr>
                <w:rFonts w:ascii="Calibri" w:hAnsi="Calibri" w:cs="Calibri"/>
                <w:b/>
                <w:kern w:val="2"/>
                <w:szCs w:val="24"/>
              </w:rPr>
              <w:lastRenderedPageBreak/>
              <w:t>4.4. Dėl minimalios Užsakymo vertės ar apimt</w:t>
            </w:r>
            <w:r w:rsidR="00E91A5E" w:rsidRPr="00267FB4">
              <w:rPr>
                <w:rFonts w:ascii="Calibri" w:hAnsi="Calibri" w:cs="Calibri"/>
                <w:b/>
                <w:kern w:val="2"/>
                <w:szCs w:val="24"/>
              </w:rPr>
              <w:t>i</w:t>
            </w:r>
            <w:r w:rsidRPr="00267FB4">
              <w:rPr>
                <w:rFonts w:ascii="Calibri" w:hAnsi="Calibri" w:cs="Calibri"/>
                <w:b/>
                <w:kern w:val="2"/>
                <w:szCs w:val="24"/>
              </w:rPr>
              <w:t>es</w:t>
            </w:r>
          </w:p>
        </w:tc>
        <w:tc>
          <w:tcPr>
            <w:tcW w:w="6441" w:type="dxa"/>
            <w:gridSpan w:val="2"/>
            <w:tcBorders>
              <w:top w:val="single" w:sz="4" w:space="0" w:color="auto"/>
              <w:left w:val="single" w:sz="4" w:space="0" w:color="auto"/>
              <w:bottom w:val="single" w:sz="4" w:space="0" w:color="auto"/>
              <w:right w:val="single" w:sz="4" w:space="0" w:color="auto"/>
            </w:tcBorders>
          </w:tcPr>
          <w:p w14:paraId="721B3316" w14:textId="77777777" w:rsidR="004E1198" w:rsidRPr="00267FB4" w:rsidRDefault="004E1198" w:rsidP="00980726">
            <w:pPr>
              <w:rPr>
                <w:rFonts w:ascii="Calibri" w:hAnsi="Calibri" w:cs="Calibri"/>
                <w:kern w:val="2"/>
                <w:szCs w:val="24"/>
              </w:rPr>
            </w:pPr>
            <w:r w:rsidRPr="00267FB4">
              <w:rPr>
                <w:rFonts w:ascii="Calibri" w:hAnsi="Calibri" w:cs="Calibri"/>
                <w:kern w:val="2"/>
                <w:szCs w:val="24"/>
              </w:rPr>
              <w:t>Netaikoma</w:t>
            </w:r>
          </w:p>
          <w:p w14:paraId="51C8273E" w14:textId="5EF74A7C" w:rsidR="004E1198" w:rsidRPr="00267FB4" w:rsidRDefault="004E1198" w:rsidP="00980726">
            <w:pPr>
              <w:rPr>
                <w:rFonts w:ascii="Calibri" w:hAnsi="Calibri" w:cs="Calibri"/>
                <w:szCs w:val="24"/>
              </w:rPr>
            </w:pPr>
          </w:p>
        </w:tc>
      </w:tr>
      <w:tr w:rsidR="00C26A84" w:rsidRPr="00267FB4" w14:paraId="008495B1" w14:textId="77777777" w:rsidTr="00980726">
        <w:trPr>
          <w:trHeight w:val="300"/>
        </w:trPr>
        <w:tc>
          <w:tcPr>
            <w:tcW w:w="3094" w:type="dxa"/>
            <w:gridSpan w:val="2"/>
          </w:tcPr>
          <w:p w14:paraId="4FBA3118"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4.5. Pateikiami dokumentai</w:t>
            </w:r>
          </w:p>
        </w:tc>
        <w:tc>
          <w:tcPr>
            <w:tcW w:w="6441" w:type="dxa"/>
            <w:gridSpan w:val="2"/>
          </w:tcPr>
          <w:p w14:paraId="5F189D10" w14:textId="66B325EC" w:rsidR="00C26A84" w:rsidRPr="00267FB4" w:rsidRDefault="00C26A84" w:rsidP="00C26A84">
            <w:pPr>
              <w:jc w:val="both"/>
              <w:rPr>
                <w:rFonts w:ascii="Calibri" w:hAnsi="Calibri" w:cs="Calibri"/>
                <w:kern w:val="2"/>
                <w:szCs w:val="24"/>
              </w:rPr>
            </w:pPr>
            <w:r w:rsidRPr="00267FB4">
              <w:rPr>
                <w:rFonts w:ascii="Calibri" w:hAnsi="Calibri" w:cs="Calibri"/>
                <w:kern w:val="2"/>
                <w:szCs w:val="24"/>
              </w:rPr>
              <w:t>Tiekėjas įsipareigoja pasibaigus Paslaugų teikim</w:t>
            </w:r>
            <w:r w:rsidR="001D1BDC" w:rsidRPr="00267FB4">
              <w:rPr>
                <w:rFonts w:ascii="Calibri" w:hAnsi="Calibri" w:cs="Calibri"/>
                <w:kern w:val="2"/>
                <w:szCs w:val="24"/>
              </w:rPr>
              <w:t>ui</w:t>
            </w:r>
            <w:r w:rsidRPr="00267FB4">
              <w:rPr>
                <w:rFonts w:ascii="Calibri" w:hAnsi="Calibri" w:cs="Calibri"/>
                <w:kern w:val="2"/>
                <w:szCs w:val="24"/>
              </w:rPr>
              <w:t xml:space="preserve"> pateikti šiuos dokumentus:</w:t>
            </w:r>
          </w:p>
          <w:p w14:paraId="5C9A70DA" w14:textId="1F65E457" w:rsidR="00C26A84" w:rsidRPr="00267FB4" w:rsidRDefault="00C26A84" w:rsidP="00C26A84">
            <w:pPr>
              <w:jc w:val="both"/>
              <w:rPr>
                <w:rFonts w:ascii="Calibri" w:hAnsi="Calibri" w:cs="Calibri"/>
                <w:kern w:val="2"/>
                <w:szCs w:val="24"/>
              </w:rPr>
            </w:pPr>
            <w:r w:rsidRPr="00267FB4">
              <w:rPr>
                <w:rFonts w:ascii="Calibri" w:hAnsi="Calibri" w:cs="Calibri"/>
                <w:kern w:val="2"/>
                <w:szCs w:val="24"/>
              </w:rPr>
              <w:t>4.5.</w:t>
            </w:r>
            <w:r w:rsidR="00896C33" w:rsidRPr="00267FB4">
              <w:rPr>
                <w:rFonts w:ascii="Calibri" w:hAnsi="Calibri" w:cs="Calibri"/>
                <w:kern w:val="2"/>
                <w:szCs w:val="24"/>
              </w:rPr>
              <w:t>1</w:t>
            </w:r>
            <w:r w:rsidRPr="00267FB4">
              <w:rPr>
                <w:rFonts w:ascii="Calibri" w:hAnsi="Calibri" w:cs="Calibri"/>
                <w:kern w:val="2"/>
                <w:szCs w:val="24"/>
              </w:rPr>
              <w:t>. PVM sąskaita-faktūra</w:t>
            </w:r>
          </w:p>
          <w:p w14:paraId="6569751A" w14:textId="38AB6B75" w:rsidR="00300917" w:rsidRPr="00267FB4" w:rsidRDefault="00300917" w:rsidP="00C26A84">
            <w:pPr>
              <w:jc w:val="both"/>
              <w:rPr>
                <w:rFonts w:ascii="Calibri" w:hAnsi="Calibri" w:cs="Calibri"/>
                <w:kern w:val="2"/>
                <w:szCs w:val="24"/>
              </w:rPr>
            </w:pPr>
            <w:r w:rsidRPr="00267FB4">
              <w:rPr>
                <w:rFonts w:ascii="Calibri" w:hAnsi="Calibri" w:cs="Calibri"/>
                <w:kern w:val="2"/>
                <w:szCs w:val="24"/>
              </w:rPr>
              <w:t>4.5.</w:t>
            </w:r>
            <w:r w:rsidR="00896C33" w:rsidRPr="00267FB4">
              <w:rPr>
                <w:rFonts w:ascii="Calibri" w:hAnsi="Calibri" w:cs="Calibri"/>
                <w:kern w:val="2"/>
                <w:szCs w:val="24"/>
              </w:rPr>
              <w:t>2</w:t>
            </w:r>
            <w:r w:rsidRPr="00267FB4">
              <w:rPr>
                <w:rFonts w:ascii="Calibri" w:hAnsi="Calibri" w:cs="Calibri"/>
                <w:kern w:val="2"/>
                <w:szCs w:val="24"/>
              </w:rPr>
              <w:t>. Suteiktų Paslaugų perdavimo-priėmimo aktas</w:t>
            </w:r>
          </w:p>
          <w:p w14:paraId="2BE8546E" w14:textId="4B45F69E" w:rsidR="00C26A84" w:rsidRPr="00267FB4" w:rsidRDefault="00C26A84" w:rsidP="00C26A84">
            <w:pPr>
              <w:jc w:val="both"/>
              <w:rPr>
                <w:rFonts w:ascii="Calibri" w:hAnsi="Calibri" w:cs="Calibri"/>
                <w:kern w:val="2"/>
                <w:szCs w:val="24"/>
              </w:rPr>
            </w:pPr>
            <w:r w:rsidRPr="00267FB4">
              <w:rPr>
                <w:rFonts w:ascii="Calibri" w:hAnsi="Calibri" w:cs="Calibri"/>
                <w:kern w:val="2"/>
                <w:szCs w:val="24"/>
              </w:rPr>
              <w:t>Paslaugų perdavimo – priėmimo akte turi būti įskaityti visi delspinigiai ir (ar) baudos už priimamas paslaugas, jei tokios buvo taikytos</w:t>
            </w:r>
            <w:r w:rsidR="00300917" w:rsidRPr="00267FB4">
              <w:rPr>
                <w:rFonts w:ascii="Calibri" w:hAnsi="Calibri" w:cs="Calibri"/>
                <w:kern w:val="2"/>
                <w:szCs w:val="24"/>
              </w:rPr>
              <w:t>.</w:t>
            </w:r>
          </w:p>
          <w:p w14:paraId="34FA470D" w14:textId="0AFBD5C2" w:rsidR="00C26A84" w:rsidRPr="00267FB4" w:rsidRDefault="00C26A84" w:rsidP="00C26A84">
            <w:pPr>
              <w:rPr>
                <w:rFonts w:ascii="Calibri" w:hAnsi="Calibri" w:cs="Calibri"/>
                <w:szCs w:val="24"/>
              </w:rPr>
            </w:pPr>
            <w:r w:rsidRPr="00267FB4">
              <w:rPr>
                <w:rFonts w:ascii="Calibri" w:hAnsi="Calibri" w:cs="Calibri"/>
                <w:kern w:val="2"/>
                <w:szCs w:val="24"/>
              </w:rPr>
              <w:t>Tiekėjui nepateikus nurodytų dokumentų, laikoma, kad Paslaugos neatitinka Sutartyje nustatytų reikalavimų.</w:t>
            </w:r>
          </w:p>
        </w:tc>
      </w:tr>
      <w:tr w:rsidR="00C26A84" w:rsidRPr="00267FB4" w14:paraId="416485AC" w14:textId="77777777" w:rsidTr="00980726">
        <w:trPr>
          <w:trHeight w:val="300"/>
        </w:trPr>
        <w:tc>
          <w:tcPr>
            <w:tcW w:w="9535" w:type="dxa"/>
            <w:gridSpan w:val="4"/>
          </w:tcPr>
          <w:p w14:paraId="796F6437"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5. SUTARTIES KAINA IR ATSISKAITYMO TVARKA</w:t>
            </w:r>
          </w:p>
        </w:tc>
      </w:tr>
      <w:tr w:rsidR="00C26A84" w:rsidRPr="00267FB4" w14:paraId="684DD5AD" w14:textId="77777777" w:rsidTr="00980726">
        <w:trPr>
          <w:trHeight w:val="300"/>
        </w:trPr>
        <w:tc>
          <w:tcPr>
            <w:tcW w:w="3094" w:type="dxa"/>
            <w:gridSpan w:val="2"/>
          </w:tcPr>
          <w:p w14:paraId="4868E7E2"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5.1. Sutarčiai taikomas kainos apskaičiavimo būdas</w:t>
            </w:r>
          </w:p>
        </w:tc>
        <w:tc>
          <w:tcPr>
            <w:tcW w:w="6441" w:type="dxa"/>
            <w:gridSpan w:val="2"/>
          </w:tcPr>
          <w:p w14:paraId="689C50BF"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Fiksuotos kainos kainodara</w:t>
            </w:r>
          </w:p>
          <w:p w14:paraId="4151559A" w14:textId="73DA88CC" w:rsidR="00C26A84" w:rsidRPr="00267FB4" w:rsidRDefault="00C26A84" w:rsidP="00C26A84">
            <w:pPr>
              <w:rPr>
                <w:rFonts w:ascii="Calibri" w:hAnsi="Calibri" w:cs="Calibri"/>
                <w:color w:val="4472C4"/>
                <w:kern w:val="2"/>
                <w:szCs w:val="24"/>
              </w:rPr>
            </w:pPr>
          </w:p>
        </w:tc>
      </w:tr>
      <w:tr w:rsidR="00C26A84" w:rsidRPr="00267FB4" w14:paraId="56B70A36" w14:textId="77777777" w:rsidTr="00980726">
        <w:trPr>
          <w:trHeight w:val="300"/>
        </w:trPr>
        <w:tc>
          <w:tcPr>
            <w:tcW w:w="3094" w:type="dxa"/>
            <w:gridSpan w:val="2"/>
          </w:tcPr>
          <w:p w14:paraId="0D0B3ACC"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5.2. Pradinės Sutarties vertė ir Sutarties kaina, kai taikoma </w:t>
            </w:r>
            <w:r w:rsidRPr="00267FB4">
              <w:rPr>
                <w:rFonts w:ascii="Calibri" w:hAnsi="Calibri" w:cs="Calibri"/>
                <w:b/>
                <w:kern w:val="2"/>
                <w:szCs w:val="24"/>
                <w:u w:val="single"/>
              </w:rPr>
              <w:t>fiksuotos kainos</w:t>
            </w:r>
            <w:r w:rsidRPr="00267FB4">
              <w:rPr>
                <w:rFonts w:ascii="Calibri" w:hAnsi="Calibri" w:cs="Calibri"/>
                <w:b/>
                <w:kern w:val="2"/>
                <w:szCs w:val="24"/>
              </w:rPr>
              <w:t xml:space="preserve"> kainodara</w:t>
            </w:r>
          </w:p>
          <w:p w14:paraId="02DB5BA3" w14:textId="77777777" w:rsidR="00C26A84" w:rsidRPr="00267FB4" w:rsidRDefault="00C26A84" w:rsidP="00C26A84">
            <w:pPr>
              <w:rPr>
                <w:rFonts w:ascii="Calibri" w:hAnsi="Calibri" w:cs="Calibri"/>
                <w:b/>
                <w:kern w:val="2"/>
                <w:szCs w:val="24"/>
              </w:rPr>
            </w:pPr>
          </w:p>
          <w:p w14:paraId="6CC41061" w14:textId="77777777" w:rsidR="00C26A84" w:rsidRPr="00267FB4" w:rsidRDefault="00C26A84" w:rsidP="006519B5">
            <w:pPr>
              <w:jc w:val="both"/>
              <w:rPr>
                <w:rFonts w:ascii="Calibri" w:hAnsi="Calibri" w:cs="Calibri"/>
                <w:b/>
                <w:kern w:val="2"/>
                <w:szCs w:val="24"/>
              </w:rPr>
            </w:pPr>
          </w:p>
        </w:tc>
        <w:tc>
          <w:tcPr>
            <w:tcW w:w="6441" w:type="dxa"/>
            <w:gridSpan w:val="2"/>
          </w:tcPr>
          <w:p w14:paraId="38B54C41" w14:textId="07E23474" w:rsidR="00C26A84" w:rsidRPr="006D4338" w:rsidRDefault="00C26A84" w:rsidP="00C26A84">
            <w:pPr>
              <w:rPr>
                <w:rFonts w:ascii="Calibri" w:hAnsi="Calibri" w:cs="Calibri"/>
                <w:szCs w:val="24"/>
              </w:rPr>
            </w:pPr>
            <w:r w:rsidRPr="006D4338">
              <w:rPr>
                <w:rFonts w:ascii="Calibri" w:hAnsi="Calibri" w:cs="Calibri"/>
                <w:kern w:val="2"/>
                <w:szCs w:val="24"/>
              </w:rPr>
              <w:t xml:space="preserve">Pradinės Sutarties vertė yra </w:t>
            </w:r>
            <w:r w:rsidR="006D4338" w:rsidRPr="006D4338">
              <w:rPr>
                <w:rFonts w:ascii="Calibri" w:hAnsi="Calibri" w:cs="Calibri"/>
                <w:kern w:val="2"/>
                <w:szCs w:val="24"/>
              </w:rPr>
              <w:t>14875,00</w:t>
            </w:r>
            <w:r w:rsidRPr="006D4338">
              <w:rPr>
                <w:rFonts w:ascii="Calibri" w:hAnsi="Calibri" w:cs="Calibri"/>
                <w:kern w:val="2"/>
                <w:szCs w:val="24"/>
              </w:rPr>
              <w:t xml:space="preserve"> Eur (</w:t>
            </w:r>
            <w:r w:rsidR="006D4338" w:rsidRPr="006D4338">
              <w:rPr>
                <w:rFonts w:ascii="Calibri" w:hAnsi="Calibri" w:cs="Calibri"/>
                <w:kern w:val="2"/>
                <w:szCs w:val="24"/>
              </w:rPr>
              <w:t>keturiolika tūkstančių aštuoni šimtai septyniasdešimt penki eurai ir nulis centų</w:t>
            </w:r>
            <w:r w:rsidRPr="006D4338">
              <w:rPr>
                <w:rFonts w:ascii="Calibri" w:hAnsi="Calibri" w:cs="Calibri"/>
                <w:kern w:val="2"/>
                <w:szCs w:val="24"/>
              </w:rPr>
              <w:t>) be PVM.</w:t>
            </w:r>
          </w:p>
          <w:p w14:paraId="1E3B2C90" w14:textId="0BB551EF" w:rsidR="00C26A84" w:rsidRPr="006D4338" w:rsidRDefault="00C26A84" w:rsidP="00C26A84">
            <w:pPr>
              <w:rPr>
                <w:rFonts w:ascii="Calibri" w:hAnsi="Calibri" w:cs="Calibri"/>
                <w:szCs w:val="24"/>
              </w:rPr>
            </w:pPr>
            <w:r w:rsidRPr="006D4338">
              <w:rPr>
                <w:rFonts w:ascii="Calibri" w:hAnsi="Calibri" w:cs="Calibri"/>
                <w:kern w:val="2"/>
                <w:szCs w:val="24"/>
              </w:rPr>
              <w:t xml:space="preserve">PVM sudaro </w:t>
            </w:r>
            <w:r w:rsidR="006D4338" w:rsidRPr="006D4338">
              <w:rPr>
                <w:rFonts w:ascii="Calibri" w:hAnsi="Calibri" w:cs="Calibri"/>
                <w:kern w:val="2"/>
                <w:szCs w:val="24"/>
              </w:rPr>
              <w:t>3123,75</w:t>
            </w:r>
            <w:r w:rsidRPr="006D4338">
              <w:rPr>
                <w:rFonts w:ascii="Calibri" w:hAnsi="Calibri" w:cs="Calibri"/>
                <w:kern w:val="2"/>
                <w:szCs w:val="24"/>
              </w:rPr>
              <w:t xml:space="preserve"> Eur (</w:t>
            </w:r>
            <w:r w:rsidR="006D4338" w:rsidRPr="006D4338">
              <w:rPr>
                <w:rFonts w:ascii="Calibri" w:hAnsi="Calibri" w:cs="Calibri"/>
                <w:kern w:val="2"/>
                <w:szCs w:val="24"/>
              </w:rPr>
              <w:t>trys tūkstančiai šimtas dvidešimt trys eurai ir septyniasdešimt penki centai</w:t>
            </w:r>
            <w:r w:rsidRPr="006D4338">
              <w:rPr>
                <w:rFonts w:ascii="Calibri" w:hAnsi="Calibri" w:cs="Calibri"/>
                <w:kern w:val="2"/>
                <w:szCs w:val="24"/>
              </w:rPr>
              <w:t>).</w:t>
            </w:r>
          </w:p>
          <w:p w14:paraId="5F2946B5" w14:textId="56F58E28" w:rsidR="00C26A84" w:rsidRPr="006D4338" w:rsidRDefault="00C26A84" w:rsidP="00C26A84">
            <w:pPr>
              <w:rPr>
                <w:rFonts w:ascii="Calibri" w:hAnsi="Calibri" w:cs="Calibri"/>
                <w:b/>
                <w:bCs/>
                <w:szCs w:val="24"/>
              </w:rPr>
            </w:pPr>
            <w:r w:rsidRPr="006D4338">
              <w:rPr>
                <w:rFonts w:ascii="Calibri" w:hAnsi="Calibri" w:cs="Calibri"/>
                <w:kern w:val="2"/>
                <w:szCs w:val="24"/>
              </w:rPr>
              <w:t xml:space="preserve">Sutarties kaina yra </w:t>
            </w:r>
            <w:r w:rsidR="006D4338" w:rsidRPr="006D4338">
              <w:rPr>
                <w:rFonts w:ascii="Calibri" w:hAnsi="Calibri" w:cs="Calibri"/>
                <w:b/>
                <w:bCs/>
                <w:kern w:val="2"/>
                <w:szCs w:val="24"/>
              </w:rPr>
              <w:t>17998,75</w:t>
            </w:r>
            <w:r w:rsidRPr="006D4338">
              <w:rPr>
                <w:rFonts w:ascii="Calibri" w:hAnsi="Calibri" w:cs="Calibri"/>
                <w:b/>
                <w:bCs/>
                <w:kern w:val="2"/>
                <w:szCs w:val="24"/>
              </w:rPr>
              <w:t xml:space="preserve"> Eur (</w:t>
            </w:r>
            <w:r w:rsidR="006D4338" w:rsidRPr="006D4338">
              <w:rPr>
                <w:rFonts w:ascii="Calibri" w:hAnsi="Calibri" w:cs="Calibri"/>
                <w:b/>
                <w:bCs/>
                <w:kern w:val="2"/>
                <w:szCs w:val="24"/>
              </w:rPr>
              <w:t>septyniolika tūkstančių devyni šimtai devyniasdešimt aštuoni eurai ir septyniasdešimt penki centai</w:t>
            </w:r>
            <w:r w:rsidRPr="006D4338">
              <w:rPr>
                <w:rFonts w:ascii="Calibri" w:hAnsi="Calibri" w:cs="Calibri"/>
                <w:b/>
                <w:bCs/>
                <w:kern w:val="2"/>
                <w:szCs w:val="24"/>
              </w:rPr>
              <w:t>) su PVM.</w:t>
            </w:r>
          </w:p>
          <w:p w14:paraId="4D8A8903" w14:textId="77777777" w:rsidR="00C26A84" w:rsidRPr="00267FB4" w:rsidRDefault="00C26A84" w:rsidP="00C26A84">
            <w:pPr>
              <w:rPr>
                <w:rFonts w:ascii="Calibri" w:hAnsi="Calibri" w:cs="Calibri"/>
                <w:color w:val="FF0000"/>
                <w:kern w:val="2"/>
                <w:szCs w:val="24"/>
              </w:rPr>
            </w:pPr>
            <w:r w:rsidRPr="00267FB4">
              <w:rPr>
                <w:rFonts w:ascii="Calibri" w:hAnsi="Calibri" w:cs="Calibri"/>
                <w:kern w:val="2"/>
                <w:szCs w:val="24"/>
              </w:rPr>
              <w:t>Šioje Sutartyje P</w:t>
            </w:r>
            <w:r w:rsidRPr="00267FB4">
              <w:rPr>
                <w:rFonts w:ascii="Calibri" w:hAnsi="Calibri" w:cs="Calibri"/>
                <w:color w:val="000000"/>
                <w:kern w:val="2"/>
                <w:szCs w:val="24"/>
              </w:rPr>
              <w:t>radinės Sutarties vertė yra lygi Tiekėjo pasiūlymo kainai be PVM, nurodytai už visą pirkimo dokumentuose ir Sutartyje nurodytą Paslaugų kiekį ir (ar) apimtį</w:t>
            </w:r>
            <w:r w:rsidRPr="00267FB4">
              <w:rPr>
                <w:rFonts w:ascii="Calibri" w:hAnsi="Calibri" w:cs="Calibri"/>
                <w:kern w:val="2"/>
                <w:szCs w:val="24"/>
              </w:rPr>
              <w:t>.</w:t>
            </w:r>
          </w:p>
        </w:tc>
      </w:tr>
      <w:tr w:rsidR="00C26A84" w:rsidRPr="00267FB4" w14:paraId="4D0A8590" w14:textId="77777777" w:rsidTr="00980726">
        <w:trPr>
          <w:trHeight w:val="300"/>
        </w:trPr>
        <w:tc>
          <w:tcPr>
            <w:tcW w:w="3094" w:type="dxa"/>
            <w:gridSpan w:val="2"/>
          </w:tcPr>
          <w:p w14:paraId="2C139AAD" w14:textId="20540EA2" w:rsidR="00C26A84" w:rsidRPr="00267FB4" w:rsidRDefault="00C26A84" w:rsidP="002C64C6">
            <w:pPr>
              <w:rPr>
                <w:rFonts w:ascii="Calibri" w:hAnsi="Calibri" w:cs="Calibri"/>
                <w:b/>
                <w:kern w:val="2"/>
                <w:szCs w:val="24"/>
              </w:rPr>
            </w:pPr>
            <w:r w:rsidRPr="00267FB4">
              <w:rPr>
                <w:rFonts w:ascii="Calibri" w:hAnsi="Calibri" w:cs="Calibri"/>
                <w:b/>
                <w:kern w:val="2"/>
                <w:szCs w:val="24"/>
              </w:rPr>
              <w:t xml:space="preserve">5.2. Pradinės Sutarties vertė ir Sutarties kaina, kai taikoma </w:t>
            </w:r>
            <w:r w:rsidRPr="00267FB4">
              <w:rPr>
                <w:rFonts w:ascii="Calibri" w:hAnsi="Calibri" w:cs="Calibri"/>
                <w:b/>
                <w:kern w:val="2"/>
                <w:szCs w:val="24"/>
                <w:u w:val="single"/>
              </w:rPr>
              <w:t>fiksuoto įkainio</w:t>
            </w:r>
            <w:r w:rsidRPr="00267FB4">
              <w:rPr>
                <w:rFonts w:ascii="Calibri" w:hAnsi="Calibri" w:cs="Calibri"/>
                <w:b/>
                <w:kern w:val="2"/>
                <w:szCs w:val="24"/>
              </w:rPr>
              <w:t xml:space="preserve"> kainodara</w:t>
            </w:r>
          </w:p>
        </w:tc>
        <w:tc>
          <w:tcPr>
            <w:tcW w:w="6441" w:type="dxa"/>
            <w:gridSpan w:val="2"/>
          </w:tcPr>
          <w:p w14:paraId="2DCA82D9" w14:textId="1AEC871E" w:rsidR="00C26A84" w:rsidRPr="00267FB4" w:rsidRDefault="002C64C6" w:rsidP="00C26A84">
            <w:pPr>
              <w:rPr>
                <w:rFonts w:ascii="Calibri" w:hAnsi="Calibri" w:cs="Calibri"/>
                <w:color w:val="000000"/>
                <w:kern w:val="2"/>
                <w:szCs w:val="24"/>
              </w:rPr>
            </w:pPr>
            <w:r w:rsidRPr="00267FB4">
              <w:rPr>
                <w:rFonts w:ascii="Calibri" w:hAnsi="Calibri" w:cs="Calibri"/>
                <w:color w:val="000000"/>
                <w:kern w:val="2"/>
                <w:szCs w:val="24"/>
              </w:rPr>
              <w:t>Netaikoma</w:t>
            </w:r>
          </w:p>
        </w:tc>
      </w:tr>
      <w:tr w:rsidR="00C26A84" w:rsidRPr="00267FB4" w14:paraId="144ED814" w14:textId="77777777" w:rsidTr="00980726">
        <w:trPr>
          <w:trHeight w:val="300"/>
        </w:trPr>
        <w:tc>
          <w:tcPr>
            <w:tcW w:w="3094" w:type="dxa"/>
            <w:gridSpan w:val="2"/>
          </w:tcPr>
          <w:p w14:paraId="0E39ED42" w14:textId="52F13DC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5.2. Pradinės Sutarties vertė ir Sutarties kaina, kai taikoma </w:t>
            </w:r>
            <w:r w:rsidRPr="00267FB4">
              <w:rPr>
                <w:rFonts w:ascii="Calibri" w:hAnsi="Calibri" w:cs="Calibri"/>
                <w:b/>
                <w:kern w:val="2"/>
                <w:szCs w:val="24"/>
                <w:u w:val="single"/>
              </w:rPr>
              <w:t>kintamo įkainio</w:t>
            </w:r>
            <w:r w:rsidRPr="00267FB4">
              <w:rPr>
                <w:rFonts w:ascii="Calibri" w:hAnsi="Calibri" w:cs="Calibri"/>
                <w:b/>
                <w:kern w:val="2"/>
                <w:szCs w:val="24"/>
              </w:rPr>
              <w:t xml:space="preserve"> kainodara</w:t>
            </w:r>
          </w:p>
        </w:tc>
        <w:tc>
          <w:tcPr>
            <w:tcW w:w="6441" w:type="dxa"/>
            <w:gridSpan w:val="2"/>
          </w:tcPr>
          <w:p w14:paraId="32F5A1D9" w14:textId="44E530B5" w:rsidR="00C26A84" w:rsidRPr="00267FB4" w:rsidRDefault="002C64C6" w:rsidP="00C26A84">
            <w:pPr>
              <w:rPr>
                <w:rFonts w:ascii="Calibri" w:hAnsi="Calibri" w:cs="Calibri"/>
                <w:bCs/>
                <w:szCs w:val="24"/>
              </w:rPr>
            </w:pPr>
            <w:r w:rsidRPr="00267FB4">
              <w:rPr>
                <w:rFonts w:ascii="Calibri" w:hAnsi="Calibri" w:cs="Calibri"/>
                <w:bCs/>
                <w:color w:val="000000"/>
                <w:kern w:val="2"/>
                <w:szCs w:val="24"/>
              </w:rPr>
              <w:t>Netaikoma</w:t>
            </w:r>
          </w:p>
        </w:tc>
      </w:tr>
      <w:tr w:rsidR="00C26A84" w:rsidRPr="00267FB4" w14:paraId="5DE480FC" w14:textId="77777777" w:rsidTr="00980726">
        <w:trPr>
          <w:trHeight w:val="300"/>
        </w:trPr>
        <w:tc>
          <w:tcPr>
            <w:tcW w:w="3094" w:type="dxa"/>
            <w:gridSpan w:val="2"/>
          </w:tcPr>
          <w:p w14:paraId="5A09C424" w14:textId="333FC88D" w:rsidR="00C26A84" w:rsidRPr="00267FB4" w:rsidRDefault="00C26A84" w:rsidP="002C64C6">
            <w:pPr>
              <w:rPr>
                <w:rFonts w:ascii="Calibri" w:hAnsi="Calibri" w:cs="Calibri"/>
                <w:b/>
                <w:kern w:val="2"/>
                <w:szCs w:val="24"/>
              </w:rPr>
            </w:pPr>
            <w:r w:rsidRPr="00267FB4">
              <w:rPr>
                <w:rFonts w:ascii="Calibri" w:hAnsi="Calibri" w:cs="Calibri"/>
                <w:b/>
                <w:kern w:val="2"/>
                <w:szCs w:val="24"/>
              </w:rPr>
              <w:t xml:space="preserve">5.2. Pradinės Sutarties vertė ir Sutarties kaina, kai taikoma </w:t>
            </w:r>
            <w:r w:rsidRPr="00267FB4">
              <w:rPr>
                <w:rFonts w:ascii="Calibri" w:hAnsi="Calibri" w:cs="Calibri"/>
                <w:b/>
                <w:kern w:val="2"/>
                <w:szCs w:val="24"/>
                <w:u w:val="single"/>
              </w:rPr>
              <w:t>Sutarties įvykdymo išlaidų atlyginimo</w:t>
            </w:r>
            <w:r w:rsidRPr="00267FB4">
              <w:rPr>
                <w:rFonts w:ascii="Calibri" w:hAnsi="Calibri" w:cs="Calibri"/>
                <w:b/>
                <w:kern w:val="2"/>
                <w:szCs w:val="24"/>
              </w:rPr>
              <w:t xml:space="preserve"> kainodara</w:t>
            </w:r>
          </w:p>
        </w:tc>
        <w:tc>
          <w:tcPr>
            <w:tcW w:w="6441" w:type="dxa"/>
            <w:gridSpan w:val="2"/>
          </w:tcPr>
          <w:p w14:paraId="2BA46C89" w14:textId="2D08C3E5" w:rsidR="00C26A84" w:rsidRPr="00267FB4" w:rsidRDefault="002C64C6" w:rsidP="00C26A84">
            <w:pPr>
              <w:rPr>
                <w:rFonts w:ascii="Calibri" w:hAnsi="Calibri" w:cs="Calibri"/>
                <w:color w:val="4472C4"/>
                <w:kern w:val="2"/>
                <w:szCs w:val="24"/>
              </w:rPr>
            </w:pPr>
            <w:r w:rsidRPr="00267FB4">
              <w:rPr>
                <w:rFonts w:ascii="Calibri" w:hAnsi="Calibri" w:cs="Calibri"/>
                <w:kern w:val="2"/>
                <w:szCs w:val="24"/>
              </w:rPr>
              <w:t>Netaikoma</w:t>
            </w:r>
          </w:p>
        </w:tc>
      </w:tr>
      <w:tr w:rsidR="00C26A84" w:rsidRPr="00267FB4" w14:paraId="7A594CD3" w14:textId="77777777" w:rsidTr="00980726">
        <w:trPr>
          <w:trHeight w:val="300"/>
        </w:trPr>
        <w:tc>
          <w:tcPr>
            <w:tcW w:w="3094" w:type="dxa"/>
            <w:gridSpan w:val="2"/>
          </w:tcPr>
          <w:p w14:paraId="22352CC0"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5.2. Pradinės Sutarties vertė ir Sutarties kaina, kai taikoma </w:t>
            </w:r>
            <w:r w:rsidRPr="00267FB4">
              <w:rPr>
                <w:rFonts w:ascii="Calibri" w:hAnsi="Calibri" w:cs="Calibri"/>
                <w:b/>
                <w:kern w:val="2"/>
                <w:szCs w:val="24"/>
                <w:u w:val="single"/>
              </w:rPr>
              <w:t>mišri</w:t>
            </w:r>
            <w:r w:rsidRPr="00267FB4">
              <w:rPr>
                <w:rFonts w:ascii="Calibri" w:hAnsi="Calibri" w:cs="Calibri"/>
                <w:b/>
                <w:kern w:val="2"/>
                <w:szCs w:val="24"/>
              </w:rPr>
              <w:t xml:space="preserve"> kainodara</w:t>
            </w:r>
          </w:p>
          <w:p w14:paraId="6D02761F" w14:textId="77777777" w:rsidR="00C26A84" w:rsidRPr="00267FB4" w:rsidRDefault="00C26A84" w:rsidP="00C26A84">
            <w:pPr>
              <w:rPr>
                <w:rFonts w:ascii="Calibri" w:hAnsi="Calibri" w:cs="Calibri"/>
                <w:b/>
                <w:kern w:val="2"/>
                <w:szCs w:val="24"/>
              </w:rPr>
            </w:pPr>
          </w:p>
          <w:p w14:paraId="127A8232" w14:textId="77777777" w:rsidR="00C26A84" w:rsidRPr="00267FB4" w:rsidRDefault="00C26A84" w:rsidP="00C26A84">
            <w:pPr>
              <w:rPr>
                <w:rFonts w:ascii="Calibri" w:hAnsi="Calibri" w:cs="Calibri"/>
                <w:b/>
                <w:kern w:val="2"/>
                <w:szCs w:val="24"/>
              </w:rPr>
            </w:pPr>
          </w:p>
          <w:p w14:paraId="00E16041" w14:textId="77777777" w:rsidR="00C26A84" w:rsidRPr="00267FB4" w:rsidRDefault="00C26A84" w:rsidP="00C26A84">
            <w:pPr>
              <w:rPr>
                <w:rFonts w:ascii="Calibri" w:hAnsi="Calibri" w:cs="Calibri"/>
                <w:b/>
                <w:kern w:val="2"/>
                <w:szCs w:val="24"/>
              </w:rPr>
            </w:pPr>
          </w:p>
          <w:p w14:paraId="613657E8" w14:textId="77777777" w:rsidR="00C26A84" w:rsidRPr="00267FB4" w:rsidRDefault="00C26A84" w:rsidP="00C26A84">
            <w:pPr>
              <w:rPr>
                <w:rFonts w:ascii="Calibri" w:hAnsi="Calibri" w:cs="Calibri"/>
                <w:b/>
                <w:kern w:val="2"/>
                <w:szCs w:val="24"/>
              </w:rPr>
            </w:pPr>
          </w:p>
          <w:p w14:paraId="7CD74542" w14:textId="77777777" w:rsidR="00C26A84" w:rsidRPr="00267FB4" w:rsidRDefault="00C26A84" w:rsidP="00C26A84">
            <w:pPr>
              <w:rPr>
                <w:rFonts w:ascii="Calibri" w:hAnsi="Calibri" w:cs="Calibri"/>
                <w:b/>
                <w:kern w:val="2"/>
                <w:szCs w:val="24"/>
              </w:rPr>
            </w:pPr>
          </w:p>
          <w:p w14:paraId="6988E272" w14:textId="77777777" w:rsidR="00C26A84" w:rsidRPr="00267FB4" w:rsidRDefault="00C26A84" w:rsidP="00C26A84">
            <w:pPr>
              <w:rPr>
                <w:rFonts w:ascii="Calibri" w:hAnsi="Calibri" w:cs="Calibri"/>
                <w:b/>
                <w:kern w:val="2"/>
                <w:szCs w:val="24"/>
              </w:rPr>
            </w:pPr>
          </w:p>
          <w:p w14:paraId="436417CA" w14:textId="77777777" w:rsidR="00C26A84" w:rsidRPr="00267FB4" w:rsidRDefault="00C26A84" w:rsidP="00C26A84">
            <w:pPr>
              <w:rPr>
                <w:rFonts w:ascii="Calibri" w:hAnsi="Calibri" w:cs="Calibri"/>
                <w:b/>
                <w:kern w:val="2"/>
                <w:szCs w:val="24"/>
              </w:rPr>
            </w:pPr>
          </w:p>
          <w:p w14:paraId="71F17B31" w14:textId="77777777" w:rsidR="00C26A84" w:rsidRPr="00267FB4" w:rsidRDefault="00C26A84" w:rsidP="00C26A84">
            <w:pPr>
              <w:rPr>
                <w:rFonts w:ascii="Calibri" w:hAnsi="Calibri" w:cs="Calibri"/>
                <w:b/>
                <w:kern w:val="2"/>
                <w:szCs w:val="24"/>
              </w:rPr>
            </w:pPr>
          </w:p>
          <w:p w14:paraId="58100CB2" w14:textId="77777777" w:rsidR="00C26A84" w:rsidRPr="00267FB4" w:rsidRDefault="00C26A84" w:rsidP="00C26A84">
            <w:pPr>
              <w:rPr>
                <w:rFonts w:ascii="Calibri" w:hAnsi="Calibri" w:cs="Calibri"/>
                <w:b/>
                <w:kern w:val="2"/>
                <w:szCs w:val="24"/>
              </w:rPr>
            </w:pPr>
          </w:p>
          <w:p w14:paraId="7AC3F947" w14:textId="77777777" w:rsidR="00C26A84" w:rsidRPr="00267FB4" w:rsidRDefault="00C26A84" w:rsidP="00C26A84">
            <w:pPr>
              <w:rPr>
                <w:rFonts w:ascii="Calibri" w:hAnsi="Calibri" w:cs="Calibri"/>
                <w:b/>
                <w:kern w:val="2"/>
                <w:szCs w:val="24"/>
              </w:rPr>
            </w:pPr>
          </w:p>
          <w:p w14:paraId="4B3F1938" w14:textId="77777777" w:rsidR="00C26A84" w:rsidRPr="00267FB4" w:rsidRDefault="00C26A84" w:rsidP="00C26A84">
            <w:pPr>
              <w:rPr>
                <w:rFonts w:ascii="Calibri" w:hAnsi="Calibri" w:cs="Calibri"/>
                <w:kern w:val="2"/>
                <w:szCs w:val="24"/>
              </w:rPr>
            </w:pPr>
          </w:p>
        </w:tc>
        <w:tc>
          <w:tcPr>
            <w:tcW w:w="6441" w:type="dxa"/>
            <w:gridSpan w:val="2"/>
          </w:tcPr>
          <w:p w14:paraId="4EF3CF02" w14:textId="0EBE2747" w:rsidR="00C26A84" w:rsidRPr="00267FB4" w:rsidRDefault="002C64C6" w:rsidP="00C26A84">
            <w:pPr>
              <w:rPr>
                <w:rFonts w:ascii="Calibri" w:hAnsi="Calibri" w:cs="Calibri"/>
                <w:color w:val="4472C4"/>
                <w:kern w:val="2"/>
                <w:szCs w:val="24"/>
              </w:rPr>
            </w:pPr>
            <w:r w:rsidRPr="00267FB4">
              <w:rPr>
                <w:rFonts w:ascii="Calibri" w:hAnsi="Calibri" w:cs="Calibri"/>
                <w:kern w:val="2"/>
                <w:szCs w:val="24"/>
              </w:rPr>
              <w:lastRenderedPageBreak/>
              <w:t>Netaikoma</w:t>
            </w:r>
          </w:p>
        </w:tc>
      </w:tr>
      <w:tr w:rsidR="00C26A84" w:rsidRPr="00267FB4" w14:paraId="1735B888" w14:textId="77777777" w:rsidTr="00980726">
        <w:trPr>
          <w:trHeight w:val="300"/>
        </w:trPr>
        <w:tc>
          <w:tcPr>
            <w:tcW w:w="3094" w:type="dxa"/>
            <w:gridSpan w:val="2"/>
          </w:tcPr>
          <w:p w14:paraId="75BB00F5" w14:textId="4ED06F08"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5.3. Sutarties kainos / įkainių perskaičiavimas taikant </w:t>
            </w:r>
            <w:r w:rsidRPr="00267FB4">
              <w:rPr>
                <w:rFonts w:ascii="Calibri" w:hAnsi="Calibri" w:cs="Calibri"/>
                <w:b/>
                <w:kern w:val="2"/>
                <w:szCs w:val="24"/>
                <w:u w:val="single"/>
              </w:rPr>
              <w:t>peržiūros</w:t>
            </w:r>
            <w:r w:rsidRPr="00267FB4">
              <w:rPr>
                <w:rFonts w:ascii="Calibri" w:hAnsi="Calibri" w:cs="Calibri"/>
                <w:b/>
                <w:kern w:val="2"/>
                <w:szCs w:val="24"/>
              </w:rPr>
              <w:t xml:space="preserve"> taisykles</w:t>
            </w:r>
          </w:p>
        </w:tc>
        <w:tc>
          <w:tcPr>
            <w:tcW w:w="6441" w:type="dxa"/>
            <w:gridSpan w:val="2"/>
          </w:tcPr>
          <w:p w14:paraId="0FE2DD06" w14:textId="77777777" w:rsidR="00C26A84" w:rsidRPr="00267FB4" w:rsidRDefault="00C26A84" w:rsidP="00C26A84">
            <w:pPr>
              <w:rPr>
                <w:rFonts w:ascii="Calibri" w:hAnsi="Calibri" w:cs="Calibri"/>
                <w:szCs w:val="24"/>
              </w:rPr>
            </w:pPr>
            <w:r w:rsidRPr="00267FB4">
              <w:rPr>
                <w:rFonts w:ascii="Calibri" w:hAnsi="Calibri" w:cs="Calibri"/>
                <w:kern w:val="2"/>
                <w:szCs w:val="24"/>
              </w:rPr>
              <w:t>Sutarties kaina / įkainiai bus perskaičiuojami:</w:t>
            </w:r>
          </w:p>
          <w:p w14:paraId="70B2D22B" w14:textId="3D7487AE" w:rsidR="00C26A84" w:rsidRPr="00267FB4" w:rsidRDefault="00C26A84" w:rsidP="00B73921">
            <w:pPr>
              <w:rPr>
                <w:rFonts w:ascii="Calibri" w:hAnsi="Calibri" w:cs="Calibri"/>
                <w:color w:val="FF0000"/>
                <w:kern w:val="2"/>
                <w:szCs w:val="24"/>
              </w:rPr>
            </w:pPr>
            <w:r w:rsidRPr="00267FB4">
              <w:rPr>
                <w:rFonts w:ascii="Calibri" w:hAnsi="Calibri" w:cs="Calibri"/>
                <w:kern w:val="2"/>
                <w:szCs w:val="24"/>
              </w:rPr>
              <w:t>5.3.1. dėl PVM tarifo pasikeitimo;</w:t>
            </w:r>
          </w:p>
        </w:tc>
      </w:tr>
      <w:tr w:rsidR="00C26A84" w:rsidRPr="00267FB4" w14:paraId="4BE036BC" w14:textId="77777777" w:rsidTr="00980726">
        <w:trPr>
          <w:trHeight w:val="300"/>
        </w:trPr>
        <w:tc>
          <w:tcPr>
            <w:tcW w:w="3094" w:type="dxa"/>
            <w:gridSpan w:val="2"/>
          </w:tcPr>
          <w:p w14:paraId="02F4E518"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5.3.1. Sutarties kainos / įkainių peržiūra dėl PVM tarifo pasikeitimo</w:t>
            </w:r>
          </w:p>
        </w:tc>
        <w:tc>
          <w:tcPr>
            <w:tcW w:w="6441" w:type="dxa"/>
            <w:gridSpan w:val="2"/>
          </w:tcPr>
          <w:p w14:paraId="0AFD9503" w14:textId="77777777" w:rsidR="001E0C88" w:rsidRPr="00267FB4" w:rsidRDefault="001E0C88" w:rsidP="001E0C88">
            <w:pPr>
              <w:jc w:val="both"/>
              <w:rPr>
                <w:rFonts w:ascii="Calibri" w:hAnsi="Calibri" w:cs="Calibri"/>
                <w:szCs w:val="24"/>
              </w:rPr>
            </w:pPr>
            <w:r w:rsidRPr="00267FB4">
              <w:rPr>
                <w:rFonts w:ascii="Calibri" w:hAnsi="Calibri" w:cs="Calibri"/>
                <w:kern w:val="2"/>
                <w:szCs w:val="24"/>
              </w:rPr>
              <w:t>Jeigu Sutarties vykdymo metu pasikeičia PVM mokėjimą reglamentuojantys teisės aktai, darantys tiesioginę įtaką Tiekėjo t</w:t>
            </w:r>
            <w:r w:rsidRPr="00267FB4">
              <w:rPr>
                <w:rFonts w:ascii="Calibri" w:hAnsi="Calibri" w:cs="Calibri"/>
                <w:szCs w:val="24"/>
              </w:rPr>
              <w:t>ei</w:t>
            </w:r>
            <w:r w:rsidRPr="00267FB4">
              <w:rPr>
                <w:rFonts w:ascii="Calibri" w:hAnsi="Calibri" w:cs="Calibri"/>
                <w:kern w:val="2"/>
                <w:szCs w:val="24"/>
              </w:rPr>
              <w:t>kiamų P</w:t>
            </w:r>
            <w:r w:rsidRPr="00267FB4">
              <w:rPr>
                <w:rFonts w:ascii="Calibri" w:hAnsi="Calibri" w:cs="Calibri"/>
                <w:szCs w:val="24"/>
              </w:rPr>
              <w:t>aslaugų</w:t>
            </w:r>
            <w:r w:rsidRPr="00267FB4">
              <w:rPr>
                <w:rFonts w:ascii="Calibri" w:hAnsi="Calibri" w:cs="Calibri"/>
                <w:kern w:val="2"/>
                <w:szCs w:val="24"/>
              </w:rPr>
              <w:t xml:space="preserve"> Sutartyje nurodytai kainai / įkainiams, Sutarties kaina / įkainiai perskaičiuojami nekeičiant P</w:t>
            </w:r>
            <w:r w:rsidRPr="00267FB4">
              <w:rPr>
                <w:rFonts w:ascii="Calibri" w:hAnsi="Calibri" w:cs="Calibri"/>
                <w:szCs w:val="24"/>
              </w:rPr>
              <w:t>aslaugų</w:t>
            </w:r>
            <w:r w:rsidRPr="00267FB4">
              <w:rPr>
                <w:rFonts w:ascii="Calibri" w:hAnsi="Calibri" w:cs="Calibri"/>
                <w:kern w:val="2"/>
                <w:szCs w:val="24"/>
              </w:rPr>
              <w:t xml:space="preserve"> kainos / įkainio be PVM.</w:t>
            </w:r>
          </w:p>
          <w:p w14:paraId="7294A739" w14:textId="3D4A4551" w:rsidR="00C26A84" w:rsidRPr="00267FB4" w:rsidRDefault="001E0C88" w:rsidP="001E0C88">
            <w:pPr>
              <w:rPr>
                <w:rFonts w:ascii="Calibri" w:hAnsi="Calibri" w:cs="Calibri"/>
                <w:szCs w:val="24"/>
              </w:rPr>
            </w:pPr>
            <w:r w:rsidRPr="00267FB4">
              <w:rPr>
                <w:rFonts w:ascii="Calibri" w:hAnsi="Calibri" w:cs="Calibri"/>
                <w:kern w:val="2"/>
                <w:szCs w:val="24"/>
              </w:rPr>
              <w:t>Perskaičiavimas įforminamas Susitarimu ne vėliau kaip per penkias darbo dienas nuo PVM mokėjimą reglamentuojančių teisės aktų pasikeitimo, kuris tampa neatskiriama Sutarties dalimi. Perskaičiuota (-</w:t>
            </w:r>
            <w:proofErr w:type="spellStart"/>
            <w:r w:rsidRPr="00267FB4">
              <w:rPr>
                <w:rFonts w:ascii="Calibri" w:hAnsi="Calibri" w:cs="Calibri"/>
                <w:kern w:val="2"/>
                <w:szCs w:val="24"/>
              </w:rPr>
              <w:t>as</w:t>
            </w:r>
            <w:proofErr w:type="spellEnd"/>
            <w:r w:rsidRPr="00267FB4">
              <w:rPr>
                <w:rFonts w:ascii="Calibri" w:hAnsi="Calibri" w:cs="Calibri"/>
                <w:kern w:val="2"/>
                <w:szCs w:val="24"/>
              </w:rPr>
              <w:t>) Sutarties kaina / įkainiai taikoma (-i) už tą P</w:t>
            </w:r>
            <w:r w:rsidRPr="00267FB4">
              <w:rPr>
                <w:rFonts w:ascii="Calibri" w:hAnsi="Calibri" w:cs="Calibri"/>
                <w:szCs w:val="24"/>
              </w:rPr>
              <w:t>aslaugų</w:t>
            </w:r>
            <w:r w:rsidRPr="00267FB4">
              <w:rPr>
                <w:rFonts w:ascii="Calibri" w:hAnsi="Calibri" w:cs="Calibri"/>
                <w:kern w:val="2"/>
                <w:szCs w:val="24"/>
              </w:rPr>
              <w:t xml:space="preserve"> dalį, kurios bus teikiamos nuo Šalių pasirašyto Susitarimo įsigaliojimo dienos.</w:t>
            </w:r>
          </w:p>
        </w:tc>
      </w:tr>
      <w:tr w:rsidR="00C26A84" w:rsidRPr="00267FB4" w14:paraId="7519577C" w14:textId="77777777" w:rsidTr="00980726">
        <w:trPr>
          <w:trHeight w:val="300"/>
        </w:trPr>
        <w:tc>
          <w:tcPr>
            <w:tcW w:w="3094" w:type="dxa"/>
            <w:gridSpan w:val="2"/>
          </w:tcPr>
          <w:p w14:paraId="73A09C0A" w14:textId="77777777" w:rsidR="00C26A84" w:rsidRPr="00267FB4" w:rsidRDefault="00C26A84" w:rsidP="00C26A84">
            <w:pPr>
              <w:rPr>
                <w:rFonts w:ascii="Calibri" w:hAnsi="Calibri" w:cs="Calibri"/>
                <w:szCs w:val="24"/>
              </w:rPr>
            </w:pPr>
            <w:r w:rsidRPr="00267FB4">
              <w:rPr>
                <w:rFonts w:ascii="Calibri" w:hAnsi="Calibri" w:cs="Calibri"/>
                <w:b/>
                <w:bCs/>
                <w:kern w:val="2"/>
                <w:szCs w:val="24"/>
              </w:rPr>
              <w:t>5.3.2.</w:t>
            </w:r>
            <w:r w:rsidRPr="00267FB4">
              <w:rPr>
                <w:rFonts w:ascii="Calibri" w:hAnsi="Calibri" w:cs="Calibri"/>
                <w:kern w:val="2"/>
                <w:szCs w:val="24"/>
              </w:rPr>
              <w:t xml:space="preserve"> </w:t>
            </w:r>
            <w:r w:rsidRPr="00267FB4">
              <w:rPr>
                <w:rFonts w:ascii="Calibri" w:hAnsi="Calibri" w:cs="Calibri"/>
                <w:b/>
                <w:bCs/>
                <w:kern w:val="2"/>
                <w:szCs w:val="24"/>
              </w:rPr>
              <w:t>Sutarties kainos / įkainių peržiūra dėl kitų mokesčių, lemiančių Paslaugų kainos / įkainių pokytį, pasikeitimo</w:t>
            </w:r>
          </w:p>
        </w:tc>
        <w:tc>
          <w:tcPr>
            <w:tcW w:w="6441" w:type="dxa"/>
            <w:gridSpan w:val="2"/>
          </w:tcPr>
          <w:p w14:paraId="0214DAC5" w14:textId="66E8CBF4"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tc>
      </w:tr>
      <w:tr w:rsidR="00070506" w:rsidRPr="00267FB4" w14:paraId="2EE00366" w14:textId="77777777" w:rsidTr="00980726">
        <w:trPr>
          <w:trHeight w:val="300"/>
        </w:trPr>
        <w:tc>
          <w:tcPr>
            <w:tcW w:w="3094" w:type="dxa"/>
            <w:gridSpan w:val="2"/>
          </w:tcPr>
          <w:p w14:paraId="60029E30" w14:textId="25A2A458" w:rsidR="00070506" w:rsidRPr="00267FB4" w:rsidRDefault="00070506" w:rsidP="00070506">
            <w:pPr>
              <w:rPr>
                <w:rFonts w:ascii="Calibri" w:hAnsi="Calibri" w:cs="Calibri"/>
                <w:bCs/>
                <w:kern w:val="2"/>
                <w:szCs w:val="24"/>
              </w:rPr>
            </w:pPr>
            <w:r w:rsidRPr="00267FB4">
              <w:rPr>
                <w:rFonts w:ascii="Calibri" w:hAnsi="Calibri" w:cs="Calibri"/>
                <w:b/>
                <w:kern w:val="2"/>
                <w:szCs w:val="24"/>
              </w:rPr>
              <w:t>5.3.3. Sutarties kainos / įkainių peržiūra dėl kainų lygio pokyčio</w:t>
            </w:r>
          </w:p>
        </w:tc>
        <w:tc>
          <w:tcPr>
            <w:tcW w:w="6441" w:type="dxa"/>
            <w:gridSpan w:val="2"/>
          </w:tcPr>
          <w:p w14:paraId="7AD0948E" w14:textId="2C7DB620" w:rsidR="00070506" w:rsidRPr="00267FB4" w:rsidRDefault="00CE78B7" w:rsidP="00070506">
            <w:pPr>
              <w:rPr>
                <w:rFonts w:ascii="Calibri" w:hAnsi="Calibri" w:cs="Calibri"/>
                <w:color w:val="4472C4"/>
                <w:kern w:val="2"/>
                <w:szCs w:val="24"/>
              </w:rPr>
            </w:pPr>
            <w:r w:rsidRPr="00267FB4">
              <w:rPr>
                <w:rFonts w:ascii="Calibri" w:hAnsi="Calibri" w:cs="Calibri"/>
                <w:szCs w:val="24"/>
              </w:rPr>
              <w:t>Netaikoma</w:t>
            </w:r>
          </w:p>
        </w:tc>
      </w:tr>
      <w:tr w:rsidR="00C26A84" w:rsidRPr="00267FB4" w14:paraId="393073B0" w14:textId="77777777" w:rsidTr="00980726">
        <w:trPr>
          <w:trHeight w:val="300"/>
        </w:trPr>
        <w:tc>
          <w:tcPr>
            <w:tcW w:w="3094" w:type="dxa"/>
            <w:gridSpan w:val="2"/>
          </w:tcPr>
          <w:p w14:paraId="62EF249D"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5.3.4. Sutarties kainos / įkainių peržiūra dėl kainų lygio pokyčio pagal </w:t>
            </w:r>
            <w:r w:rsidRPr="00267FB4">
              <w:rPr>
                <w:rFonts w:ascii="Calibri" w:hAnsi="Calibri" w:cs="Calibri"/>
                <w:b/>
                <w:bCs/>
                <w:kern w:val="2"/>
                <w:szCs w:val="24"/>
              </w:rPr>
              <w:t>Paslaugų</w:t>
            </w:r>
            <w:r w:rsidRPr="00267FB4">
              <w:rPr>
                <w:rFonts w:ascii="Calibri" w:hAnsi="Calibri" w:cs="Calibri"/>
                <w:b/>
                <w:kern w:val="2"/>
                <w:szCs w:val="24"/>
              </w:rPr>
              <w:t xml:space="preserve"> grupių kainų pokyčius</w:t>
            </w:r>
          </w:p>
        </w:tc>
        <w:tc>
          <w:tcPr>
            <w:tcW w:w="6441" w:type="dxa"/>
            <w:gridSpan w:val="2"/>
          </w:tcPr>
          <w:p w14:paraId="508C80A7" w14:textId="3846F980"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tc>
      </w:tr>
      <w:tr w:rsidR="00C26A84" w:rsidRPr="00267FB4" w14:paraId="28ED1DDC" w14:textId="77777777" w:rsidTr="00980726">
        <w:trPr>
          <w:trHeight w:val="300"/>
        </w:trPr>
        <w:tc>
          <w:tcPr>
            <w:tcW w:w="3094" w:type="dxa"/>
            <w:gridSpan w:val="2"/>
          </w:tcPr>
          <w:p w14:paraId="12D30BCB" w14:textId="77777777" w:rsidR="00C26A84" w:rsidRPr="00267FB4" w:rsidRDefault="00C26A84" w:rsidP="00C26A84">
            <w:pPr>
              <w:rPr>
                <w:rFonts w:ascii="Calibri" w:hAnsi="Calibri" w:cs="Calibri"/>
                <w:b/>
                <w:bCs/>
                <w:kern w:val="2"/>
                <w:szCs w:val="24"/>
              </w:rPr>
            </w:pPr>
            <w:r w:rsidRPr="00267FB4">
              <w:rPr>
                <w:rFonts w:ascii="Calibri" w:hAnsi="Calibri" w:cs="Calibri"/>
                <w:b/>
                <w:bCs/>
                <w:kern w:val="2"/>
                <w:szCs w:val="24"/>
              </w:rPr>
              <w:t xml:space="preserve">5.4. Sutarties kainos / įkainių apskaičiavimas taikant </w:t>
            </w:r>
            <w:r w:rsidRPr="00267FB4">
              <w:rPr>
                <w:rFonts w:ascii="Calibri" w:hAnsi="Calibri" w:cs="Calibri"/>
                <w:b/>
                <w:bCs/>
                <w:kern w:val="2"/>
                <w:szCs w:val="24"/>
                <w:u w:val="single"/>
              </w:rPr>
              <w:t>kiekio (apimties)</w:t>
            </w:r>
            <w:r w:rsidRPr="00267FB4">
              <w:rPr>
                <w:rFonts w:ascii="Calibri" w:hAnsi="Calibri" w:cs="Calibri"/>
                <w:b/>
                <w:bCs/>
                <w:kern w:val="2"/>
                <w:szCs w:val="24"/>
              </w:rPr>
              <w:t xml:space="preserve"> keitimo taisykles</w:t>
            </w:r>
          </w:p>
        </w:tc>
        <w:tc>
          <w:tcPr>
            <w:tcW w:w="6441" w:type="dxa"/>
            <w:gridSpan w:val="2"/>
          </w:tcPr>
          <w:p w14:paraId="457830F4"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p w14:paraId="5EFCF26D" w14:textId="2A730179" w:rsidR="00C26A84" w:rsidRPr="00267FB4" w:rsidRDefault="00C26A84" w:rsidP="00C26A84">
            <w:pPr>
              <w:rPr>
                <w:rFonts w:ascii="Calibri" w:hAnsi="Calibri" w:cs="Calibri"/>
                <w:szCs w:val="24"/>
              </w:rPr>
            </w:pPr>
          </w:p>
        </w:tc>
      </w:tr>
      <w:tr w:rsidR="00C26A84" w:rsidRPr="00267FB4" w14:paraId="55530BF2" w14:textId="77777777" w:rsidTr="00980726">
        <w:trPr>
          <w:trHeight w:val="300"/>
        </w:trPr>
        <w:tc>
          <w:tcPr>
            <w:tcW w:w="3094" w:type="dxa"/>
            <w:gridSpan w:val="2"/>
          </w:tcPr>
          <w:p w14:paraId="2B9F47BB"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5.5. Atsiskaitymo su Tiekėju terminas ir tvarka</w:t>
            </w:r>
          </w:p>
        </w:tc>
        <w:tc>
          <w:tcPr>
            <w:tcW w:w="6441" w:type="dxa"/>
            <w:gridSpan w:val="2"/>
          </w:tcPr>
          <w:p w14:paraId="373A65BB" w14:textId="77777777" w:rsidR="00C26A84" w:rsidRPr="00267FB4" w:rsidRDefault="00E473F4" w:rsidP="00C26A84">
            <w:pPr>
              <w:rPr>
                <w:rFonts w:ascii="Calibri" w:hAnsi="Calibri" w:cs="Calibri"/>
                <w:kern w:val="2"/>
                <w:szCs w:val="24"/>
              </w:rPr>
            </w:pPr>
            <w:r w:rsidRPr="00267FB4">
              <w:rPr>
                <w:rFonts w:ascii="Calibri" w:hAnsi="Calibri" w:cs="Calibri"/>
                <w:kern w:val="2"/>
                <w:szCs w:val="24"/>
              </w:rPr>
              <w:t>Pirkėjas įsipareigoja už faktiškai ir tinkamai suteiktas Paslaugas apmokėti Tiekėjui pagal jo pateiktą PVM sąskaitą faktūrą (ar ją atitinkantį finansinį dokumentą) per 30 (trisdešimt) kalendorinių dienų nuo sąskaitos gavimo dienos.</w:t>
            </w:r>
          </w:p>
          <w:p w14:paraId="57DF74D8" w14:textId="65C5C22A" w:rsidR="00B45544" w:rsidRPr="00267FB4" w:rsidRDefault="00B45544" w:rsidP="0051231D">
            <w:pPr>
              <w:jc w:val="both"/>
              <w:rPr>
                <w:rFonts w:ascii="Calibri" w:hAnsi="Calibri" w:cs="Calibri"/>
                <w:kern w:val="2"/>
                <w:szCs w:val="24"/>
              </w:rPr>
            </w:pPr>
            <w:r w:rsidRPr="00267FB4">
              <w:rPr>
                <w:rFonts w:ascii="Calibri" w:hAnsi="Calibri" w:cs="Calibri"/>
                <w:kern w:val="2"/>
                <w:szCs w:val="24"/>
              </w:rPr>
              <w:lastRenderedPageBreak/>
              <w:t>Apmokėjimo sąlygos: už faktiškai ir tinkamai suteiktas kokybiškas Paslaugas pasirašoma</w:t>
            </w:r>
            <w:r w:rsidR="00AA7987" w:rsidRPr="00267FB4">
              <w:rPr>
                <w:rFonts w:ascii="Calibri" w:hAnsi="Calibri" w:cs="Calibri"/>
                <w:kern w:val="2"/>
                <w:szCs w:val="24"/>
              </w:rPr>
              <w:t>s</w:t>
            </w:r>
            <w:r w:rsidRPr="00267FB4">
              <w:rPr>
                <w:rFonts w:ascii="Calibri" w:hAnsi="Calibri" w:cs="Calibri"/>
                <w:kern w:val="2"/>
                <w:szCs w:val="24"/>
              </w:rPr>
              <w:t xml:space="preserve"> Paslaugų perdavimo -priėmimo aktas. Paslaugų perdavimo -priėmimo aktas yra pagrindas PVM sąskaitai faktūrai (ar ją atitinkančiam finansiniam dokumentui) išrašyti už faktiškai ir tinkamai suteiktas Paslaugas.</w:t>
            </w:r>
          </w:p>
          <w:p w14:paraId="67FC4E41" w14:textId="3F533A94" w:rsidR="00B45544" w:rsidRPr="00267FB4" w:rsidRDefault="00B45544" w:rsidP="00C26A84">
            <w:pPr>
              <w:rPr>
                <w:rFonts w:ascii="Calibri" w:hAnsi="Calibri" w:cs="Calibri"/>
                <w:color w:val="4472C4"/>
                <w:kern w:val="2"/>
                <w:szCs w:val="24"/>
                <w:shd w:val="clear" w:color="auto" w:fill="FFFFFF"/>
              </w:rPr>
            </w:pPr>
          </w:p>
        </w:tc>
      </w:tr>
      <w:tr w:rsidR="00C26A84" w:rsidRPr="00267FB4" w14:paraId="14F33F80" w14:textId="77777777" w:rsidTr="00980726">
        <w:trPr>
          <w:trHeight w:val="300"/>
        </w:trPr>
        <w:tc>
          <w:tcPr>
            <w:tcW w:w="3094" w:type="dxa"/>
            <w:gridSpan w:val="2"/>
          </w:tcPr>
          <w:p w14:paraId="6DFE382D"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lastRenderedPageBreak/>
              <w:t>5.6. Avansas</w:t>
            </w:r>
          </w:p>
        </w:tc>
        <w:tc>
          <w:tcPr>
            <w:tcW w:w="6441" w:type="dxa"/>
            <w:gridSpan w:val="2"/>
          </w:tcPr>
          <w:p w14:paraId="5D1BF783" w14:textId="11117463" w:rsidR="00C26A84" w:rsidRPr="00267FB4" w:rsidRDefault="00C26A84" w:rsidP="00E473F4">
            <w:pPr>
              <w:rPr>
                <w:rFonts w:ascii="Calibri" w:hAnsi="Calibri" w:cs="Calibri"/>
                <w:kern w:val="2"/>
                <w:szCs w:val="24"/>
              </w:rPr>
            </w:pPr>
            <w:r w:rsidRPr="00267FB4">
              <w:rPr>
                <w:rFonts w:ascii="Calibri" w:hAnsi="Calibri" w:cs="Calibri"/>
                <w:kern w:val="2"/>
                <w:szCs w:val="24"/>
              </w:rPr>
              <w:t>Netaikoma</w:t>
            </w:r>
          </w:p>
        </w:tc>
      </w:tr>
      <w:tr w:rsidR="00C26A84" w:rsidRPr="00267FB4" w14:paraId="13136D38" w14:textId="77777777" w:rsidTr="00980726">
        <w:trPr>
          <w:trHeight w:val="300"/>
        </w:trPr>
        <w:tc>
          <w:tcPr>
            <w:tcW w:w="3094" w:type="dxa"/>
            <w:gridSpan w:val="2"/>
          </w:tcPr>
          <w:p w14:paraId="52D7BBFC"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5.7. Avanso užtikrinimas</w:t>
            </w:r>
          </w:p>
        </w:tc>
        <w:tc>
          <w:tcPr>
            <w:tcW w:w="6441" w:type="dxa"/>
            <w:gridSpan w:val="2"/>
          </w:tcPr>
          <w:p w14:paraId="6F18521F" w14:textId="0C3E0231"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tc>
      </w:tr>
      <w:tr w:rsidR="00C26A84" w:rsidRPr="00267FB4" w14:paraId="39ED6375" w14:textId="77777777" w:rsidTr="00980726">
        <w:trPr>
          <w:trHeight w:val="300"/>
        </w:trPr>
        <w:tc>
          <w:tcPr>
            <w:tcW w:w="9535" w:type="dxa"/>
            <w:gridSpan w:val="4"/>
          </w:tcPr>
          <w:p w14:paraId="6B51BDDB" w14:textId="77777777" w:rsidR="00C26A84" w:rsidRPr="00267FB4" w:rsidRDefault="00C26A84" w:rsidP="00C26A84">
            <w:pPr>
              <w:jc w:val="center"/>
              <w:rPr>
                <w:rFonts w:ascii="Calibri" w:hAnsi="Calibri" w:cs="Calibri"/>
                <w:bCs/>
                <w:kern w:val="2"/>
                <w:szCs w:val="24"/>
              </w:rPr>
            </w:pPr>
            <w:r w:rsidRPr="00267FB4">
              <w:rPr>
                <w:rFonts w:ascii="Calibri" w:hAnsi="Calibri" w:cs="Calibri"/>
                <w:b/>
                <w:kern w:val="2"/>
                <w:szCs w:val="24"/>
              </w:rPr>
              <w:t>6. PASLAUGŲ KOKYBĖ IR GARANTINIAI ĮSIPAREIGOJIMAI</w:t>
            </w:r>
          </w:p>
        </w:tc>
      </w:tr>
      <w:tr w:rsidR="00C26A84" w:rsidRPr="00267FB4" w14:paraId="32A7342D" w14:textId="77777777" w:rsidTr="00980726">
        <w:trPr>
          <w:trHeight w:val="300"/>
        </w:trPr>
        <w:tc>
          <w:tcPr>
            <w:tcW w:w="3094" w:type="dxa"/>
            <w:gridSpan w:val="2"/>
          </w:tcPr>
          <w:p w14:paraId="630D64BB"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6.1. Garantinis terminas</w:t>
            </w:r>
          </w:p>
        </w:tc>
        <w:tc>
          <w:tcPr>
            <w:tcW w:w="6441" w:type="dxa"/>
            <w:gridSpan w:val="2"/>
          </w:tcPr>
          <w:p w14:paraId="1726480F" w14:textId="393244BF" w:rsidR="00C26A84" w:rsidRPr="00267FB4" w:rsidRDefault="00C26A84" w:rsidP="00F208D1">
            <w:pPr>
              <w:rPr>
                <w:rFonts w:ascii="Calibri" w:hAnsi="Calibri" w:cs="Calibri"/>
              </w:rPr>
            </w:pPr>
            <w:r w:rsidRPr="00267FB4">
              <w:rPr>
                <w:rFonts w:ascii="Calibri" w:hAnsi="Calibri" w:cs="Calibri"/>
              </w:rPr>
              <w:t>Paslaugoms</w:t>
            </w:r>
            <w:r w:rsidRPr="00267FB4">
              <w:rPr>
                <w:rFonts w:ascii="Calibri" w:hAnsi="Calibri" w:cs="Calibri"/>
                <w:szCs w:val="24"/>
              </w:rPr>
              <w:t xml:space="preserve"> </w:t>
            </w:r>
            <w:r w:rsidRPr="00267FB4">
              <w:rPr>
                <w:rFonts w:ascii="Calibri" w:hAnsi="Calibri" w:cs="Calibri"/>
                <w:kern w:val="2"/>
              </w:rPr>
              <w:t>taikomas</w:t>
            </w:r>
            <w:r w:rsidRPr="00267FB4">
              <w:rPr>
                <w:rFonts w:ascii="Calibri" w:hAnsi="Calibri" w:cs="Calibri"/>
                <w:kern w:val="2"/>
                <w:szCs w:val="24"/>
              </w:rPr>
              <w:t xml:space="preserve"> </w:t>
            </w:r>
            <w:r w:rsidRPr="00267FB4">
              <w:rPr>
                <w:rFonts w:ascii="Calibri" w:hAnsi="Calibri" w:cs="Calibri"/>
                <w:kern w:val="2"/>
              </w:rPr>
              <w:t xml:space="preserve">Techninėje specifikacijoje </w:t>
            </w:r>
            <w:r w:rsidR="009613D1" w:rsidRPr="00267FB4">
              <w:rPr>
                <w:rFonts w:ascii="Calibri" w:hAnsi="Calibri" w:cs="Calibri"/>
                <w:kern w:val="2"/>
              </w:rPr>
              <w:t>11</w:t>
            </w:r>
            <w:r w:rsidR="00813392" w:rsidRPr="00267FB4">
              <w:rPr>
                <w:rFonts w:ascii="Calibri" w:hAnsi="Calibri" w:cs="Calibri"/>
                <w:kern w:val="2"/>
              </w:rPr>
              <w:t xml:space="preserve"> punkte </w:t>
            </w:r>
            <w:r w:rsidRPr="00267FB4">
              <w:rPr>
                <w:rFonts w:ascii="Calibri" w:hAnsi="Calibri" w:cs="Calibri"/>
                <w:kern w:val="2"/>
              </w:rPr>
              <w:t>nustatytas</w:t>
            </w:r>
            <w:r w:rsidRPr="00267FB4">
              <w:rPr>
                <w:rFonts w:ascii="Calibri" w:hAnsi="Calibri" w:cs="Calibri"/>
              </w:rPr>
              <w:t xml:space="preserve"> </w:t>
            </w:r>
            <w:r w:rsidRPr="00267FB4">
              <w:rPr>
                <w:rFonts w:ascii="Calibri" w:hAnsi="Calibri" w:cs="Calibri"/>
                <w:kern w:val="2"/>
              </w:rPr>
              <w:t xml:space="preserve">garantinis terminas. </w:t>
            </w:r>
            <w:r w:rsidRPr="00267FB4">
              <w:rPr>
                <w:rFonts w:ascii="Calibri" w:hAnsi="Calibri" w:cs="Calibri"/>
                <w:kern w:val="2"/>
                <w:szCs w:val="24"/>
              </w:rPr>
              <w:t xml:space="preserve"> </w:t>
            </w:r>
            <w:r w:rsidRPr="00267FB4">
              <w:rPr>
                <w:rFonts w:ascii="Calibri" w:hAnsi="Calibri" w:cs="Calibri"/>
                <w:kern w:val="2"/>
              </w:rPr>
              <w:t xml:space="preserve">Garantinis terminas skaičiuojamas nuo </w:t>
            </w:r>
            <w:r w:rsidRPr="00267FB4">
              <w:rPr>
                <w:rFonts w:ascii="Calibri" w:hAnsi="Calibri" w:cs="Calibri"/>
              </w:rPr>
              <w:t>Paslaugų</w:t>
            </w:r>
            <w:r w:rsidRPr="00267FB4">
              <w:rPr>
                <w:rFonts w:ascii="Calibri" w:hAnsi="Calibri" w:cs="Calibri"/>
                <w:kern w:val="2"/>
              </w:rPr>
              <w:t xml:space="preserve"> perdavimo–priėmimo akto pasirašymo dienos.</w:t>
            </w:r>
          </w:p>
        </w:tc>
      </w:tr>
      <w:tr w:rsidR="00C26A84" w:rsidRPr="00267FB4" w14:paraId="75CF0D81" w14:textId="77777777" w:rsidTr="00980726">
        <w:trPr>
          <w:trHeight w:val="300"/>
        </w:trPr>
        <w:tc>
          <w:tcPr>
            <w:tcW w:w="3094" w:type="dxa"/>
            <w:gridSpan w:val="2"/>
          </w:tcPr>
          <w:p w14:paraId="53897C30" w14:textId="77777777" w:rsidR="00C26A84" w:rsidRPr="00267FB4" w:rsidRDefault="00C26A84" w:rsidP="00C26A84">
            <w:pPr>
              <w:rPr>
                <w:rFonts w:ascii="Calibri" w:hAnsi="Calibri" w:cs="Calibri"/>
                <w:b/>
                <w:kern w:val="2"/>
                <w:szCs w:val="24"/>
              </w:rPr>
            </w:pPr>
            <w:r w:rsidRPr="00267FB4">
              <w:rPr>
                <w:rFonts w:ascii="Calibri" w:hAnsi="Calibri" w:cs="Calibri"/>
                <w:b/>
                <w:szCs w:val="24"/>
              </w:rPr>
              <w:t>6.2. Terminas Paslaugų trūkumams pašalinti</w:t>
            </w:r>
          </w:p>
        </w:tc>
        <w:tc>
          <w:tcPr>
            <w:tcW w:w="6441" w:type="dxa"/>
            <w:gridSpan w:val="2"/>
          </w:tcPr>
          <w:p w14:paraId="4AAD4F7B" w14:textId="3B90F319" w:rsidR="00C26A84" w:rsidRPr="00267FB4" w:rsidRDefault="004821C9" w:rsidP="00C26A84">
            <w:pPr>
              <w:rPr>
                <w:rFonts w:ascii="Calibri" w:hAnsi="Calibri" w:cs="Calibri"/>
                <w:kern w:val="2"/>
                <w:szCs w:val="24"/>
              </w:rPr>
            </w:pPr>
            <w:r w:rsidRPr="00267FB4">
              <w:rPr>
                <w:rFonts w:ascii="Calibri" w:hAnsi="Calibri" w:cs="Calibri"/>
                <w:kern w:val="2"/>
                <w:szCs w:val="24"/>
              </w:rPr>
              <w:t>Netaikoma</w:t>
            </w:r>
          </w:p>
        </w:tc>
      </w:tr>
      <w:tr w:rsidR="00C26A84" w:rsidRPr="00267FB4" w14:paraId="0C07CCC2" w14:textId="77777777" w:rsidTr="00980726">
        <w:trPr>
          <w:trHeight w:val="300"/>
        </w:trPr>
        <w:tc>
          <w:tcPr>
            <w:tcW w:w="3094" w:type="dxa"/>
            <w:gridSpan w:val="2"/>
          </w:tcPr>
          <w:p w14:paraId="2345F651" w14:textId="77777777" w:rsidR="00C26A84" w:rsidRPr="00267FB4" w:rsidRDefault="00C26A84" w:rsidP="00C26A84">
            <w:pPr>
              <w:rPr>
                <w:rFonts w:ascii="Calibri" w:hAnsi="Calibri" w:cs="Calibri"/>
                <w:b/>
                <w:kern w:val="2"/>
                <w:szCs w:val="24"/>
              </w:rPr>
            </w:pPr>
            <w:r w:rsidRPr="00267FB4">
              <w:rPr>
                <w:rFonts w:ascii="Calibri" w:hAnsi="Calibri" w:cs="Calibri"/>
                <w:b/>
                <w:szCs w:val="24"/>
              </w:rPr>
              <w:t>6.3. Kokybinių kriterijų įgyvendinimo ir tikrinimo tvarka</w:t>
            </w:r>
          </w:p>
        </w:tc>
        <w:tc>
          <w:tcPr>
            <w:tcW w:w="6441" w:type="dxa"/>
            <w:gridSpan w:val="2"/>
          </w:tcPr>
          <w:p w14:paraId="4E073CFE" w14:textId="6EC6E47E" w:rsidR="00A26202" w:rsidRPr="00267FB4" w:rsidRDefault="00C26A84" w:rsidP="00A26202">
            <w:pPr>
              <w:rPr>
                <w:rFonts w:ascii="Calibri" w:hAnsi="Calibri" w:cs="Calibri"/>
                <w:bCs/>
                <w:kern w:val="2"/>
                <w:szCs w:val="24"/>
              </w:rPr>
            </w:pPr>
            <w:r w:rsidRPr="00267FB4">
              <w:rPr>
                <w:rFonts w:ascii="Calibri" w:hAnsi="Calibri" w:cs="Calibri"/>
                <w:kern w:val="2"/>
                <w:szCs w:val="24"/>
              </w:rPr>
              <w:t>Netaikoma</w:t>
            </w:r>
          </w:p>
          <w:p w14:paraId="3EBA4C24" w14:textId="660430D5" w:rsidR="00C26A84" w:rsidRPr="00267FB4" w:rsidRDefault="00C26A84" w:rsidP="00C26A84">
            <w:pPr>
              <w:rPr>
                <w:rFonts w:ascii="Calibri" w:hAnsi="Calibri" w:cs="Calibri"/>
                <w:bCs/>
                <w:kern w:val="2"/>
                <w:szCs w:val="24"/>
              </w:rPr>
            </w:pPr>
          </w:p>
        </w:tc>
      </w:tr>
      <w:tr w:rsidR="00C26A84" w:rsidRPr="00267FB4" w14:paraId="16F7C10E" w14:textId="77777777" w:rsidTr="00980726">
        <w:trPr>
          <w:trHeight w:val="300"/>
        </w:trPr>
        <w:tc>
          <w:tcPr>
            <w:tcW w:w="9535" w:type="dxa"/>
            <w:gridSpan w:val="4"/>
          </w:tcPr>
          <w:p w14:paraId="2246F37D"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7. SUTARTIES VYKDYMUI PASITELKIAMI SUBTIEKĖJAI IR (AR) SPECIALISTAI</w:t>
            </w:r>
          </w:p>
        </w:tc>
      </w:tr>
      <w:tr w:rsidR="00C26A84" w:rsidRPr="00267FB4" w14:paraId="2A02CBB9" w14:textId="77777777" w:rsidTr="00980726">
        <w:trPr>
          <w:trHeight w:val="300"/>
        </w:trPr>
        <w:tc>
          <w:tcPr>
            <w:tcW w:w="3094" w:type="dxa"/>
            <w:gridSpan w:val="2"/>
          </w:tcPr>
          <w:p w14:paraId="39B5E3DE" w14:textId="77777777" w:rsidR="00C26A84" w:rsidRPr="00267FB4" w:rsidRDefault="00C26A84" w:rsidP="00C26A84">
            <w:pPr>
              <w:rPr>
                <w:rFonts w:ascii="Calibri" w:hAnsi="Calibri" w:cs="Calibri"/>
                <w:b/>
                <w:bCs/>
                <w:kern w:val="2"/>
                <w:szCs w:val="24"/>
              </w:rPr>
            </w:pPr>
            <w:r w:rsidRPr="00267FB4">
              <w:rPr>
                <w:rFonts w:ascii="Calibri" w:hAnsi="Calibri" w:cs="Calibri"/>
                <w:b/>
                <w:bCs/>
                <w:kern w:val="2"/>
                <w:szCs w:val="24"/>
              </w:rPr>
              <w:t>7.1. Sutarties vykdymui pasitelkiami subtiekėjai ir (ar) specialistai</w:t>
            </w:r>
          </w:p>
        </w:tc>
        <w:tc>
          <w:tcPr>
            <w:tcW w:w="6441" w:type="dxa"/>
            <w:gridSpan w:val="2"/>
          </w:tcPr>
          <w:p w14:paraId="33CF126E" w14:textId="7806D25E" w:rsidR="00C26A84" w:rsidRPr="00267FB4" w:rsidRDefault="00B92222" w:rsidP="00C26A84">
            <w:pPr>
              <w:rPr>
                <w:rFonts w:ascii="Calibri" w:hAnsi="Calibri" w:cs="Calibri"/>
                <w:b/>
                <w:kern w:val="2"/>
                <w:szCs w:val="24"/>
              </w:rPr>
            </w:pPr>
            <w:r w:rsidRPr="00267FB4">
              <w:rPr>
                <w:rFonts w:ascii="Calibri" w:hAnsi="Calibri" w:cs="Calibri"/>
                <w:kern w:val="2"/>
                <w:szCs w:val="24"/>
              </w:rPr>
              <w:t>Sutarties vykdymui subtiekėjai ir (ar) specialistai...... .</w:t>
            </w:r>
          </w:p>
        </w:tc>
      </w:tr>
      <w:tr w:rsidR="00C26A84" w:rsidRPr="00267FB4" w14:paraId="7A8CC321" w14:textId="77777777" w:rsidTr="00980726">
        <w:trPr>
          <w:trHeight w:val="300"/>
        </w:trPr>
        <w:tc>
          <w:tcPr>
            <w:tcW w:w="9535" w:type="dxa"/>
            <w:gridSpan w:val="4"/>
          </w:tcPr>
          <w:p w14:paraId="484E2FCE"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8. PRIEVOLIŲ PAGAL SUTARTĮ ĮVYKDYMO UŽTIKRINIMAS</w:t>
            </w:r>
          </w:p>
        </w:tc>
      </w:tr>
      <w:tr w:rsidR="00C26A84" w:rsidRPr="00267FB4" w14:paraId="78DC445C" w14:textId="77777777" w:rsidTr="00980726">
        <w:trPr>
          <w:trHeight w:val="300"/>
        </w:trPr>
        <w:tc>
          <w:tcPr>
            <w:tcW w:w="3094" w:type="dxa"/>
            <w:gridSpan w:val="2"/>
          </w:tcPr>
          <w:p w14:paraId="0526CC44"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8.1. Prievolių pagal Sutartį įvykdymo užtikrinimas</w:t>
            </w:r>
          </w:p>
        </w:tc>
        <w:tc>
          <w:tcPr>
            <w:tcW w:w="6441" w:type="dxa"/>
            <w:gridSpan w:val="2"/>
          </w:tcPr>
          <w:p w14:paraId="3C77092C" w14:textId="2BD4E4E7" w:rsidR="00C26A84" w:rsidRPr="00267FB4" w:rsidRDefault="00C26A84" w:rsidP="00C26A84">
            <w:pPr>
              <w:rPr>
                <w:rFonts w:ascii="Calibri" w:hAnsi="Calibri" w:cs="Calibri"/>
                <w:kern w:val="2"/>
                <w:szCs w:val="24"/>
              </w:rPr>
            </w:pPr>
            <w:r w:rsidRPr="00267FB4">
              <w:rPr>
                <w:rFonts w:ascii="Calibri" w:hAnsi="Calibri" w:cs="Calibri"/>
                <w:kern w:val="2"/>
                <w:szCs w:val="24"/>
              </w:rPr>
              <w:t xml:space="preserve">Prievolių pagal Sutartį įvykdymas užtikrinamas </w:t>
            </w:r>
            <w:r w:rsidR="005758C4" w:rsidRPr="00267FB4">
              <w:rPr>
                <w:rFonts w:ascii="Calibri" w:hAnsi="Calibri" w:cs="Calibri"/>
                <w:color w:val="4472C4"/>
                <w:kern w:val="2"/>
                <w:szCs w:val="24"/>
              </w:rPr>
              <w:t>:</w:t>
            </w:r>
          </w:p>
          <w:p w14:paraId="66B2EA88" w14:textId="2DCE09EC" w:rsidR="00C26A84" w:rsidRPr="00267FB4" w:rsidRDefault="005758C4" w:rsidP="00C26A84">
            <w:pPr>
              <w:rPr>
                <w:rFonts w:ascii="Calibri" w:hAnsi="Calibri" w:cs="Calibri"/>
                <w:kern w:val="2"/>
                <w:szCs w:val="24"/>
              </w:rPr>
            </w:pPr>
            <w:r w:rsidRPr="00267FB4">
              <w:rPr>
                <w:rFonts w:ascii="Calibri" w:hAnsi="Calibri" w:cs="Calibri"/>
                <w:kern w:val="2"/>
                <w:szCs w:val="24"/>
              </w:rPr>
              <w:t xml:space="preserve">8.1.1. </w:t>
            </w:r>
            <w:r w:rsidR="00C26A84" w:rsidRPr="00267FB4">
              <w:rPr>
                <w:rFonts w:ascii="Calibri" w:hAnsi="Calibri" w:cs="Calibri"/>
                <w:kern w:val="2"/>
                <w:szCs w:val="24"/>
              </w:rPr>
              <w:t>Netesybomis (delspinigiais, bauda);</w:t>
            </w:r>
          </w:p>
        </w:tc>
      </w:tr>
      <w:tr w:rsidR="00C26A84" w:rsidRPr="00267FB4" w14:paraId="6D578140" w14:textId="77777777" w:rsidTr="00980726">
        <w:trPr>
          <w:trHeight w:val="300"/>
        </w:trPr>
        <w:tc>
          <w:tcPr>
            <w:tcW w:w="3094" w:type="dxa"/>
            <w:gridSpan w:val="2"/>
          </w:tcPr>
          <w:p w14:paraId="35377F46"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8.2 Sutarties įvykdymo užtikrinimo galiojimo terminas</w:t>
            </w:r>
          </w:p>
        </w:tc>
        <w:tc>
          <w:tcPr>
            <w:tcW w:w="6441" w:type="dxa"/>
            <w:gridSpan w:val="2"/>
          </w:tcPr>
          <w:p w14:paraId="187C2300" w14:textId="4BACAA3B"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tc>
      </w:tr>
      <w:tr w:rsidR="00C26A84" w:rsidRPr="00267FB4" w14:paraId="4CFA0E41" w14:textId="77777777" w:rsidTr="00980726">
        <w:trPr>
          <w:trHeight w:val="300"/>
        </w:trPr>
        <w:tc>
          <w:tcPr>
            <w:tcW w:w="3094" w:type="dxa"/>
            <w:gridSpan w:val="2"/>
          </w:tcPr>
          <w:p w14:paraId="510674AD"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8.3. Sutarties įvykdymo užtikrinimo pateikimas</w:t>
            </w:r>
          </w:p>
        </w:tc>
        <w:tc>
          <w:tcPr>
            <w:tcW w:w="6441" w:type="dxa"/>
            <w:gridSpan w:val="2"/>
          </w:tcPr>
          <w:p w14:paraId="7BB43FA1" w14:textId="28F438A2"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tc>
      </w:tr>
      <w:tr w:rsidR="00C26A84" w:rsidRPr="00267FB4" w14:paraId="4DB2726E" w14:textId="77777777" w:rsidTr="00980726">
        <w:trPr>
          <w:trHeight w:val="300"/>
        </w:trPr>
        <w:tc>
          <w:tcPr>
            <w:tcW w:w="9535" w:type="dxa"/>
            <w:gridSpan w:val="4"/>
          </w:tcPr>
          <w:p w14:paraId="3001BCBD" w14:textId="77777777" w:rsidR="00C26A84" w:rsidRPr="00267FB4" w:rsidRDefault="00C26A84" w:rsidP="00C26A84">
            <w:pPr>
              <w:jc w:val="center"/>
              <w:rPr>
                <w:rFonts w:ascii="Calibri" w:hAnsi="Calibri" w:cs="Calibri"/>
                <w:bCs/>
                <w:kern w:val="2"/>
                <w:szCs w:val="24"/>
              </w:rPr>
            </w:pPr>
            <w:r w:rsidRPr="00267FB4">
              <w:rPr>
                <w:rFonts w:ascii="Calibri" w:hAnsi="Calibri" w:cs="Calibri"/>
                <w:b/>
                <w:kern w:val="2"/>
                <w:szCs w:val="24"/>
              </w:rPr>
              <w:t>9. ŠALIŲ ATSAKOMYBĖ</w:t>
            </w:r>
          </w:p>
        </w:tc>
      </w:tr>
      <w:tr w:rsidR="00C26A84" w:rsidRPr="00267FB4" w14:paraId="4CCDD922" w14:textId="77777777" w:rsidTr="00980726">
        <w:trPr>
          <w:trHeight w:val="300"/>
        </w:trPr>
        <w:tc>
          <w:tcPr>
            <w:tcW w:w="3094" w:type="dxa"/>
            <w:gridSpan w:val="2"/>
          </w:tcPr>
          <w:p w14:paraId="51DCC2A5"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9.1. Pirkėjui taikomos netesybos už mokėjimų pagal Sutartį vėlavimą</w:t>
            </w:r>
          </w:p>
        </w:tc>
        <w:tc>
          <w:tcPr>
            <w:tcW w:w="6441" w:type="dxa"/>
            <w:gridSpan w:val="2"/>
          </w:tcPr>
          <w:p w14:paraId="6D18003B" w14:textId="24AE8DF8" w:rsidR="00C26A84" w:rsidRPr="00267FB4" w:rsidRDefault="005E793D" w:rsidP="005E793D">
            <w:pPr>
              <w:rPr>
                <w:rFonts w:ascii="Calibri" w:hAnsi="Calibri" w:cs="Calibri"/>
                <w:bCs/>
                <w:color w:val="000000"/>
                <w:kern w:val="2"/>
                <w:szCs w:val="24"/>
              </w:rPr>
            </w:pPr>
            <w:r w:rsidRPr="00267FB4">
              <w:rPr>
                <w:rFonts w:ascii="Calibri" w:hAnsi="Calibri" w:cs="Calibri"/>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6A84" w:rsidRPr="00267FB4" w14:paraId="44B05C68" w14:textId="77777777" w:rsidTr="00980726">
        <w:trPr>
          <w:trHeight w:val="300"/>
        </w:trPr>
        <w:tc>
          <w:tcPr>
            <w:tcW w:w="3094" w:type="dxa"/>
            <w:gridSpan w:val="2"/>
          </w:tcPr>
          <w:p w14:paraId="100FD761" w14:textId="77777777" w:rsidR="00C26A84" w:rsidRPr="00267FB4" w:rsidRDefault="00C26A84" w:rsidP="00C26A84">
            <w:pPr>
              <w:rPr>
                <w:rFonts w:ascii="Calibri" w:hAnsi="Calibri" w:cs="Calibri"/>
                <w:b/>
                <w:kern w:val="2"/>
                <w:szCs w:val="24"/>
              </w:rPr>
            </w:pPr>
            <w:r w:rsidRPr="00267FB4">
              <w:rPr>
                <w:rFonts w:ascii="Calibri" w:hAnsi="Calibri" w:cs="Calibri"/>
                <w:b/>
                <w:szCs w:val="24"/>
              </w:rPr>
              <w:t>9.2. Tiekėjui taikomos netesybos</w:t>
            </w:r>
          </w:p>
        </w:tc>
        <w:tc>
          <w:tcPr>
            <w:tcW w:w="6441" w:type="dxa"/>
            <w:gridSpan w:val="2"/>
          </w:tcPr>
          <w:p w14:paraId="6568D82B" w14:textId="77777777" w:rsidR="00850747" w:rsidRPr="00267FB4" w:rsidRDefault="00850747" w:rsidP="00850747">
            <w:pPr>
              <w:jc w:val="both"/>
              <w:rPr>
                <w:rFonts w:ascii="Calibri" w:hAnsi="Calibri" w:cs="Calibri"/>
                <w:color w:val="000000"/>
                <w:kern w:val="2"/>
                <w:szCs w:val="24"/>
              </w:rPr>
            </w:pPr>
            <w:r w:rsidRPr="00267FB4">
              <w:rPr>
                <w:rFonts w:ascii="Calibri" w:hAnsi="Calibri" w:cs="Calibri"/>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BE1135B" w14:textId="41078458" w:rsidR="00C26A84" w:rsidRPr="00267FB4" w:rsidRDefault="00850747" w:rsidP="00CB663B">
            <w:pPr>
              <w:jc w:val="both"/>
              <w:rPr>
                <w:rFonts w:ascii="Calibri" w:hAnsi="Calibri" w:cs="Calibri"/>
                <w:bCs/>
                <w:color w:val="000000"/>
                <w:kern w:val="2"/>
                <w:szCs w:val="24"/>
              </w:rPr>
            </w:pPr>
            <w:r w:rsidRPr="00267FB4">
              <w:rPr>
                <w:rFonts w:ascii="Calibri" w:hAnsi="Calibri" w:cs="Calibri"/>
                <w:bCs/>
                <w:color w:val="000000"/>
                <w:kern w:val="2"/>
                <w:szCs w:val="24"/>
              </w:rPr>
              <w:lastRenderedPageBreak/>
              <w:t>9.2.2. Tiekėjas privalo sumokėti Pirkėjui netesybas per 30 kalendorinių dienų nuo Pirkėjo pareikalavimo, jeigu netesybų suma nėra išskaitoma iš Tiekėjui mokėtinos sumos.</w:t>
            </w:r>
          </w:p>
        </w:tc>
      </w:tr>
      <w:tr w:rsidR="00C26A84" w:rsidRPr="00267FB4" w14:paraId="4E0C3D9D" w14:textId="77777777" w:rsidTr="00980726">
        <w:trPr>
          <w:trHeight w:val="300"/>
        </w:trPr>
        <w:tc>
          <w:tcPr>
            <w:tcW w:w="3094" w:type="dxa"/>
            <w:gridSpan w:val="2"/>
          </w:tcPr>
          <w:p w14:paraId="3CD5CD29"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B0E50CB" w14:textId="77777777" w:rsidR="00A70FFF" w:rsidRPr="00267FB4" w:rsidRDefault="00A70FFF" w:rsidP="00A70FFF">
            <w:pPr>
              <w:jc w:val="both"/>
              <w:rPr>
                <w:rFonts w:ascii="Calibri" w:hAnsi="Calibri" w:cs="Calibri"/>
                <w:kern w:val="2"/>
                <w:szCs w:val="24"/>
              </w:rPr>
            </w:pPr>
            <w:r w:rsidRPr="00267FB4">
              <w:rPr>
                <w:rFonts w:ascii="Calibri" w:hAnsi="Calibri" w:cs="Calibri"/>
                <w:kern w:val="2"/>
                <w:szCs w:val="24"/>
              </w:rPr>
              <w:t>9.3.1. Nutraukus Sutartį dėl esminio Sutarties pažeidimo, nustatyto Sutarties Specialiųjų sąlygų 12.2 punkte, mokama</w:t>
            </w:r>
            <w:r w:rsidRPr="00267FB4">
              <w:rPr>
                <w:rFonts w:ascii="Calibri" w:hAnsi="Calibri" w:cs="Calibri"/>
                <w:color w:val="000000" w:themeColor="text1"/>
                <w:kern w:val="2"/>
                <w:szCs w:val="24"/>
              </w:rPr>
              <w:t xml:space="preserve"> 10 </w:t>
            </w:r>
            <w:r w:rsidRPr="00267FB4">
              <w:rPr>
                <w:rFonts w:ascii="Calibri" w:hAnsi="Calibri" w:cs="Calibri"/>
                <w:kern w:val="2"/>
                <w:szCs w:val="24"/>
              </w:rPr>
              <w:t>procentų dydžio bauda nuo Pradinės Sutarties vertės, nurodytos Specialiųjų sąlygų 5.2 punkte.</w:t>
            </w:r>
          </w:p>
          <w:p w14:paraId="4AC04B0E" w14:textId="6F3E6EE9" w:rsidR="00C26A84" w:rsidRPr="00267FB4" w:rsidRDefault="00A70FFF" w:rsidP="00A70FFF">
            <w:pPr>
              <w:rPr>
                <w:rFonts w:ascii="Calibri" w:hAnsi="Calibri" w:cs="Calibri"/>
                <w:bCs/>
                <w:kern w:val="2"/>
                <w:szCs w:val="24"/>
              </w:rPr>
            </w:pPr>
            <w:r w:rsidRPr="00267FB4">
              <w:rPr>
                <w:rFonts w:ascii="Calibri" w:hAnsi="Calibri" w:cs="Calibri"/>
                <w:szCs w:val="24"/>
              </w:rPr>
              <w:t>9.3.2. Nepagrįstai nutraukus Sutarties vykdymą ne Sutartyje nustatyta tvarka, mokama 10 procentų dydžio bauda nuo</w:t>
            </w:r>
            <w:r w:rsidRPr="00267FB4">
              <w:rPr>
                <w:rFonts w:ascii="Calibri" w:hAnsi="Calibri" w:cs="Calibri"/>
              </w:rPr>
              <w:t xml:space="preserve"> </w:t>
            </w:r>
            <w:r w:rsidRPr="00267FB4">
              <w:rPr>
                <w:rFonts w:ascii="Calibri" w:hAnsi="Calibri" w:cs="Calibri"/>
                <w:szCs w:val="24"/>
              </w:rPr>
              <w:t>Pradinės sutarties vertės</w:t>
            </w:r>
            <w:r w:rsidRPr="00267FB4">
              <w:rPr>
                <w:rFonts w:ascii="Calibri" w:hAnsi="Calibri" w:cs="Calibri"/>
              </w:rPr>
              <w:t xml:space="preserve"> </w:t>
            </w:r>
            <w:r w:rsidRPr="00267FB4">
              <w:rPr>
                <w:rFonts w:ascii="Calibri" w:hAnsi="Calibri" w:cs="Calibri"/>
                <w:szCs w:val="24"/>
              </w:rPr>
              <w:t>nurodytos Specialiųjų sąlygų 5.2 punkte.</w:t>
            </w:r>
          </w:p>
        </w:tc>
      </w:tr>
      <w:tr w:rsidR="00C26A84" w:rsidRPr="00267FB4" w14:paraId="2D65C8DA" w14:textId="77777777" w:rsidTr="00980726">
        <w:trPr>
          <w:trHeight w:val="300"/>
        </w:trPr>
        <w:tc>
          <w:tcPr>
            <w:tcW w:w="3094" w:type="dxa"/>
            <w:gridSpan w:val="2"/>
          </w:tcPr>
          <w:p w14:paraId="46A48E98"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5A907D" w14:textId="1EB58AA6" w:rsidR="00C26A84" w:rsidRPr="00267FB4" w:rsidRDefault="00A642F8" w:rsidP="00C26A84">
            <w:pPr>
              <w:rPr>
                <w:rFonts w:ascii="Calibri" w:hAnsi="Calibri" w:cs="Calibri"/>
                <w:bCs/>
                <w:color w:val="000000"/>
                <w:kern w:val="2"/>
                <w:szCs w:val="24"/>
              </w:rPr>
            </w:pPr>
            <w:r w:rsidRPr="00267FB4">
              <w:rPr>
                <w:rFonts w:ascii="Calibri" w:hAnsi="Calibri" w:cs="Calibri"/>
                <w:bCs/>
                <w:color w:val="000000"/>
                <w:kern w:val="2"/>
                <w:szCs w:val="24"/>
              </w:rPr>
              <w:t>Tiekėjui taikoma 5000 eurų dydžio bauda dėl esamų subtiekėjų ar specialistų pakeitimo / naujų subtiekėjų pasitelkimo nesilaikant Bendrosiose sąlygose nurodytos subtiekėjų ir (ar) specialistų keitimo tvarkos, už kiekvieną pažeidimo atvejį.</w:t>
            </w:r>
          </w:p>
        </w:tc>
      </w:tr>
      <w:tr w:rsidR="00C26A84" w:rsidRPr="00267FB4" w14:paraId="4AF4282B" w14:textId="77777777" w:rsidTr="00980726">
        <w:trPr>
          <w:trHeight w:val="300"/>
        </w:trPr>
        <w:tc>
          <w:tcPr>
            <w:tcW w:w="3094" w:type="dxa"/>
            <w:gridSpan w:val="2"/>
          </w:tcPr>
          <w:p w14:paraId="34D72AF0"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9.5. Tiekėjui taikomos baudos dėl aplinkosauginių ir (arba) socialinių kriterijų nesilaikymo</w:t>
            </w:r>
          </w:p>
        </w:tc>
        <w:tc>
          <w:tcPr>
            <w:tcW w:w="6441" w:type="dxa"/>
            <w:gridSpan w:val="2"/>
          </w:tcPr>
          <w:p w14:paraId="3D9715F3" w14:textId="77777777" w:rsidR="00C26A84" w:rsidRPr="00267FB4" w:rsidRDefault="00C26A84" w:rsidP="00C26A84">
            <w:pPr>
              <w:rPr>
                <w:rFonts w:ascii="Calibri" w:hAnsi="Calibri" w:cs="Calibri"/>
                <w:bCs/>
                <w:color w:val="000000"/>
                <w:kern w:val="2"/>
                <w:szCs w:val="24"/>
              </w:rPr>
            </w:pPr>
            <w:r w:rsidRPr="00267FB4">
              <w:rPr>
                <w:rFonts w:ascii="Calibri" w:hAnsi="Calibri" w:cs="Calibri"/>
                <w:bCs/>
                <w:color w:val="000000"/>
                <w:kern w:val="2"/>
                <w:szCs w:val="24"/>
              </w:rPr>
              <w:t>Netaikoma</w:t>
            </w:r>
          </w:p>
          <w:p w14:paraId="761CD3BE" w14:textId="2680FD0A" w:rsidR="00C26A84" w:rsidRPr="00267FB4" w:rsidRDefault="00C26A84" w:rsidP="00C26A84">
            <w:pPr>
              <w:rPr>
                <w:rFonts w:ascii="Calibri" w:hAnsi="Calibri" w:cs="Calibri"/>
                <w:bCs/>
                <w:color w:val="4472C4"/>
                <w:kern w:val="2"/>
                <w:szCs w:val="24"/>
              </w:rPr>
            </w:pPr>
          </w:p>
        </w:tc>
      </w:tr>
      <w:tr w:rsidR="00C26A84" w:rsidRPr="00267FB4" w14:paraId="2874CC65" w14:textId="77777777" w:rsidTr="00980726">
        <w:trPr>
          <w:trHeight w:val="300"/>
        </w:trPr>
        <w:tc>
          <w:tcPr>
            <w:tcW w:w="3094" w:type="dxa"/>
            <w:gridSpan w:val="2"/>
          </w:tcPr>
          <w:p w14:paraId="13B5D51D"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9.6. Tiekėjui / Pirkėjui taikoma bauda dėl konfidencialumo reikalavimų nesilaikymo</w:t>
            </w:r>
          </w:p>
        </w:tc>
        <w:tc>
          <w:tcPr>
            <w:tcW w:w="6441" w:type="dxa"/>
            <w:gridSpan w:val="2"/>
          </w:tcPr>
          <w:p w14:paraId="4C7B122B" w14:textId="3B0984D0" w:rsidR="00C26A84" w:rsidRPr="00267FB4" w:rsidRDefault="00175FB5" w:rsidP="00C26A84">
            <w:pPr>
              <w:rPr>
                <w:rFonts w:ascii="Calibri" w:hAnsi="Calibri" w:cs="Calibri"/>
                <w:bCs/>
                <w:color w:val="4472C4"/>
                <w:kern w:val="2"/>
                <w:szCs w:val="24"/>
              </w:rPr>
            </w:pPr>
            <w:r w:rsidRPr="00267FB4">
              <w:rPr>
                <w:rFonts w:ascii="Calibri" w:hAnsi="Calibri" w:cs="Calibri"/>
                <w:kern w:val="2"/>
                <w:szCs w:val="24"/>
              </w:rPr>
              <w:t xml:space="preserve">Tiekėjui / Pirkėjui nesilaikant Bendrosiose sąlygose nurodytų konfidencialumo reikalavimų, mokama </w:t>
            </w:r>
            <w:r w:rsidR="00582AFE" w:rsidRPr="00267FB4">
              <w:rPr>
                <w:rFonts w:ascii="Calibri" w:hAnsi="Calibri" w:cs="Calibri"/>
                <w:kern w:val="2"/>
                <w:szCs w:val="24"/>
              </w:rPr>
              <w:t>5</w:t>
            </w:r>
            <w:r w:rsidRPr="00267FB4">
              <w:rPr>
                <w:rFonts w:ascii="Calibri" w:hAnsi="Calibri" w:cs="Calibri"/>
                <w:kern w:val="2"/>
                <w:szCs w:val="24"/>
              </w:rPr>
              <w:t xml:space="preserve"> 000 Eur bauda </w:t>
            </w:r>
            <w:r w:rsidRPr="00267FB4">
              <w:rPr>
                <w:rFonts w:ascii="Calibri" w:hAnsi="Calibri" w:cs="Calibri"/>
                <w:bCs/>
                <w:color w:val="000000"/>
                <w:kern w:val="2"/>
                <w:szCs w:val="24"/>
              </w:rPr>
              <w:t>už kiekvieną pažeidimo atvejį.</w:t>
            </w:r>
          </w:p>
        </w:tc>
      </w:tr>
      <w:tr w:rsidR="00C26A84" w:rsidRPr="00267FB4" w14:paraId="7178A22E" w14:textId="77777777" w:rsidTr="00980726">
        <w:trPr>
          <w:trHeight w:val="300"/>
        </w:trPr>
        <w:tc>
          <w:tcPr>
            <w:tcW w:w="3094" w:type="dxa"/>
            <w:gridSpan w:val="2"/>
          </w:tcPr>
          <w:p w14:paraId="23D21131" w14:textId="77777777" w:rsidR="00C26A84" w:rsidRPr="00267FB4" w:rsidRDefault="00C26A84" w:rsidP="00C26A84">
            <w:pPr>
              <w:rPr>
                <w:rFonts w:ascii="Calibri" w:hAnsi="Calibri" w:cs="Calibri"/>
                <w:b/>
                <w:kern w:val="2"/>
              </w:rPr>
            </w:pPr>
            <w:r w:rsidRPr="00267FB4">
              <w:rPr>
                <w:rFonts w:ascii="Calibri" w:hAnsi="Calibri" w:cs="Calibri"/>
                <w:b/>
              </w:rPr>
              <w:t xml:space="preserve">9.7. Tiekėjui taikomos netesybos dėl pirkimo dokumentuose nustatytų Kokybinių kriterijų </w:t>
            </w:r>
            <w:proofErr w:type="spellStart"/>
            <w:r w:rsidRPr="00267FB4">
              <w:rPr>
                <w:rFonts w:ascii="Calibri" w:hAnsi="Calibri" w:cs="Calibri"/>
                <w:b/>
              </w:rPr>
              <w:t>nepasiekimo</w:t>
            </w:r>
            <w:proofErr w:type="spellEnd"/>
            <w:r w:rsidRPr="00267FB4">
              <w:rPr>
                <w:rFonts w:ascii="Calibri" w:hAnsi="Calibri" w:cs="Calibri"/>
                <w:b/>
              </w:rPr>
              <w:t xml:space="preserve"> Sutarties vykdymo metu</w:t>
            </w:r>
          </w:p>
        </w:tc>
        <w:tc>
          <w:tcPr>
            <w:tcW w:w="6441" w:type="dxa"/>
            <w:gridSpan w:val="2"/>
          </w:tcPr>
          <w:p w14:paraId="4CEA37C0" w14:textId="5067E354" w:rsidR="000B4529" w:rsidRPr="00267FB4" w:rsidRDefault="00C26A84" w:rsidP="000B4529">
            <w:pPr>
              <w:rPr>
                <w:rFonts w:ascii="Calibri" w:hAnsi="Calibri" w:cs="Calibri"/>
                <w:bCs/>
                <w:color w:val="4472C4"/>
                <w:kern w:val="2"/>
                <w:szCs w:val="24"/>
              </w:rPr>
            </w:pPr>
            <w:r w:rsidRPr="00267FB4">
              <w:rPr>
                <w:rFonts w:ascii="Calibri" w:hAnsi="Calibri" w:cs="Calibri"/>
                <w:bCs/>
                <w:szCs w:val="24"/>
              </w:rPr>
              <w:t>Netaikoma</w:t>
            </w:r>
          </w:p>
          <w:p w14:paraId="5FFC69ED" w14:textId="70D2BF88" w:rsidR="00C26A84" w:rsidRPr="00267FB4" w:rsidRDefault="00C26A84" w:rsidP="00C26A84">
            <w:pPr>
              <w:rPr>
                <w:rFonts w:ascii="Calibri" w:hAnsi="Calibri" w:cs="Calibri"/>
                <w:bCs/>
                <w:color w:val="4472C4"/>
                <w:kern w:val="2"/>
                <w:szCs w:val="24"/>
              </w:rPr>
            </w:pPr>
          </w:p>
        </w:tc>
      </w:tr>
      <w:tr w:rsidR="00C26A84" w:rsidRPr="00267FB4" w14:paraId="4E29EAEF" w14:textId="77777777" w:rsidTr="0098072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BF2ACEE"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9.8. Tiekėjui taikomos netesybos dėl Sutarties įvykdymo užtikrinimo </w:t>
            </w:r>
            <w:r w:rsidRPr="00267FB4">
              <w:rPr>
                <w:rFonts w:ascii="Calibri" w:hAnsi="Calibri" w:cs="Calibr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7E107CA" w14:textId="77777777" w:rsidR="00C26A84" w:rsidRPr="00267FB4" w:rsidRDefault="00C26A84" w:rsidP="00C26A84">
            <w:pPr>
              <w:rPr>
                <w:rFonts w:ascii="Calibri" w:hAnsi="Calibri" w:cs="Calibri"/>
                <w:bCs/>
                <w:kern w:val="2"/>
                <w:szCs w:val="24"/>
              </w:rPr>
            </w:pPr>
            <w:r w:rsidRPr="00267FB4">
              <w:rPr>
                <w:rFonts w:ascii="Calibri" w:hAnsi="Calibri" w:cs="Calibri"/>
                <w:bCs/>
                <w:kern w:val="2"/>
                <w:szCs w:val="24"/>
              </w:rPr>
              <w:t>Netaikoma</w:t>
            </w:r>
          </w:p>
          <w:p w14:paraId="7518A975" w14:textId="62FF7EBC" w:rsidR="00C26A84" w:rsidRPr="00267FB4" w:rsidRDefault="00C26A84" w:rsidP="00C26A84">
            <w:pPr>
              <w:rPr>
                <w:rFonts w:ascii="Calibri" w:hAnsi="Calibri" w:cs="Calibri"/>
                <w:bCs/>
                <w:color w:val="4472C4"/>
                <w:kern w:val="2"/>
                <w:szCs w:val="24"/>
              </w:rPr>
            </w:pPr>
          </w:p>
        </w:tc>
      </w:tr>
      <w:tr w:rsidR="00C26A84" w:rsidRPr="00267FB4" w14:paraId="0B371C10" w14:textId="77777777" w:rsidTr="00980726">
        <w:trPr>
          <w:trHeight w:val="300"/>
        </w:trPr>
        <w:tc>
          <w:tcPr>
            <w:tcW w:w="3094" w:type="dxa"/>
            <w:gridSpan w:val="2"/>
          </w:tcPr>
          <w:p w14:paraId="3926AF5D" w14:textId="77777777" w:rsidR="00C26A84" w:rsidRPr="00267FB4" w:rsidRDefault="00C26A84" w:rsidP="00C26A84">
            <w:pPr>
              <w:rPr>
                <w:rFonts w:ascii="Calibri" w:hAnsi="Calibri" w:cs="Calibri"/>
                <w:bCs/>
                <w:kern w:val="2"/>
                <w:szCs w:val="24"/>
              </w:rPr>
            </w:pPr>
            <w:r w:rsidRPr="00267FB4">
              <w:rPr>
                <w:rFonts w:ascii="Calibri" w:hAnsi="Calibri" w:cs="Calibri"/>
                <w:b/>
                <w:szCs w:val="24"/>
              </w:rPr>
              <w:t xml:space="preserve">9.9. Tiekėjui taikoma bauda dėl Pirkėjo simbolių, pavadinimo ir ženklo reklamoje ar rinkodaroje naudojimo reikalavimų </w:t>
            </w:r>
            <w:r w:rsidRPr="00267FB4">
              <w:rPr>
                <w:rFonts w:ascii="Calibri" w:hAnsi="Calibri" w:cs="Calibri"/>
                <w:b/>
                <w:szCs w:val="24"/>
              </w:rPr>
              <w:lastRenderedPageBreak/>
              <w:t>nesilaikymo bei draudimo naudotis Pirkėjo sukurtais</w:t>
            </w:r>
            <w:r w:rsidRPr="00267FB4">
              <w:rPr>
                <w:rFonts w:ascii="Calibri" w:hAnsi="Calibri" w:cs="Calibri"/>
                <w:bCs/>
                <w:szCs w:val="24"/>
              </w:rPr>
              <w:t xml:space="preserve"> </w:t>
            </w:r>
            <w:r w:rsidRPr="00267FB4">
              <w:rPr>
                <w:rFonts w:ascii="Calibri" w:hAnsi="Calibri" w:cs="Calibri"/>
                <w:b/>
                <w:szCs w:val="24"/>
              </w:rPr>
              <w:t>intelektiniais veiklos rezultatais nesilaikymo</w:t>
            </w:r>
          </w:p>
        </w:tc>
        <w:tc>
          <w:tcPr>
            <w:tcW w:w="6441" w:type="dxa"/>
            <w:gridSpan w:val="2"/>
          </w:tcPr>
          <w:p w14:paraId="1C2242C7" w14:textId="77777777" w:rsidR="00C26A84" w:rsidRPr="00267FB4" w:rsidRDefault="00C26A84" w:rsidP="00C26A84">
            <w:pPr>
              <w:rPr>
                <w:rFonts w:ascii="Calibri" w:hAnsi="Calibri" w:cs="Calibri"/>
                <w:bCs/>
                <w:kern w:val="2"/>
                <w:szCs w:val="24"/>
              </w:rPr>
            </w:pPr>
            <w:r w:rsidRPr="00267FB4">
              <w:rPr>
                <w:rFonts w:ascii="Calibri" w:hAnsi="Calibri" w:cs="Calibri"/>
                <w:bCs/>
                <w:kern w:val="2"/>
                <w:szCs w:val="24"/>
              </w:rPr>
              <w:lastRenderedPageBreak/>
              <w:t>Netaikoma</w:t>
            </w:r>
          </w:p>
          <w:p w14:paraId="16991E96" w14:textId="77777777" w:rsidR="00C26A84" w:rsidRPr="00267FB4" w:rsidRDefault="00C26A84" w:rsidP="00D1139F">
            <w:pPr>
              <w:rPr>
                <w:rFonts w:ascii="Calibri" w:hAnsi="Calibri" w:cs="Calibri"/>
                <w:bCs/>
                <w:color w:val="4472C4"/>
                <w:kern w:val="2"/>
                <w:szCs w:val="24"/>
              </w:rPr>
            </w:pPr>
          </w:p>
        </w:tc>
      </w:tr>
      <w:tr w:rsidR="00C26A84" w:rsidRPr="00267FB4" w14:paraId="0F743559" w14:textId="77777777" w:rsidTr="00980726">
        <w:trPr>
          <w:trHeight w:val="300"/>
        </w:trPr>
        <w:tc>
          <w:tcPr>
            <w:tcW w:w="3094" w:type="dxa"/>
            <w:gridSpan w:val="2"/>
          </w:tcPr>
          <w:p w14:paraId="5C3C54CC" w14:textId="77777777" w:rsidR="00C26A84" w:rsidRPr="00267FB4" w:rsidRDefault="00C26A84" w:rsidP="00C26A84">
            <w:pPr>
              <w:rPr>
                <w:rFonts w:ascii="Calibri" w:hAnsi="Calibri" w:cs="Calibri"/>
                <w:b/>
                <w:kern w:val="2"/>
                <w:szCs w:val="24"/>
                <w:lang w:val="en-US"/>
              </w:rPr>
            </w:pPr>
            <w:r w:rsidRPr="00267FB4">
              <w:rPr>
                <w:rFonts w:ascii="Calibri" w:hAnsi="Calibri" w:cs="Calibri"/>
                <w:b/>
                <w:kern w:val="2"/>
                <w:szCs w:val="24"/>
                <w:lang w:val="en-US"/>
              </w:rPr>
              <w:t xml:space="preserve">9.10. </w:t>
            </w:r>
            <w:r w:rsidRPr="00267FB4">
              <w:rPr>
                <w:rFonts w:ascii="Calibri" w:hAnsi="Calibri" w:cs="Calibri"/>
                <w:b/>
                <w:kern w:val="2"/>
                <w:szCs w:val="24"/>
              </w:rPr>
              <w:t>Kitos netesybos</w:t>
            </w:r>
          </w:p>
        </w:tc>
        <w:tc>
          <w:tcPr>
            <w:tcW w:w="6441" w:type="dxa"/>
            <w:gridSpan w:val="2"/>
          </w:tcPr>
          <w:p w14:paraId="118DFECA" w14:textId="05BFE253" w:rsidR="00C26A84" w:rsidRPr="00267FB4" w:rsidRDefault="00E02CA8" w:rsidP="00C26A84">
            <w:pPr>
              <w:rPr>
                <w:rFonts w:ascii="Calibri" w:hAnsi="Calibri" w:cs="Calibri"/>
                <w:bCs/>
                <w:color w:val="4472C4"/>
                <w:kern w:val="2"/>
                <w:szCs w:val="24"/>
              </w:rPr>
            </w:pPr>
            <w:r w:rsidRPr="00267FB4">
              <w:rPr>
                <w:rFonts w:ascii="Calibri" w:hAnsi="Calibri" w:cs="Calibri"/>
                <w:color w:val="000000" w:themeColor="text1"/>
                <w:kern w:val="2"/>
                <w:szCs w:val="24"/>
              </w:rPr>
              <w:t>Jei Tiekėjas ar su juo susiję asmenys (pvz., subtiekėjas, ūkio subjektas, tretieji asmenys, darbuotojai ir kt.), nevykdo arbas netinkamai vykdo šioje Sutartyje numatytus įsipareigojimus, nesilaiko galiojančių teisės 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w:t>
            </w:r>
            <w:r w:rsidR="007B55B4" w:rsidRPr="00267FB4">
              <w:rPr>
                <w:rFonts w:ascii="Calibri" w:hAnsi="Calibri" w:cs="Calibri"/>
                <w:color w:val="000000" w:themeColor="text1"/>
                <w:kern w:val="2"/>
                <w:szCs w:val="24"/>
              </w:rPr>
              <w:t>s</w:t>
            </w:r>
            <w:r w:rsidRPr="00267FB4">
              <w:rPr>
                <w:rFonts w:ascii="Calibri" w:hAnsi="Calibri" w:cs="Calibri"/>
                <w:color w:val="000000" w:themeColor="text1"/>
                <w:kern w:val="2"/>
                <w:szCs w:val="24"/>
              </w:rPr>
              <w:t xml:space="preserve"> jo dėl to patirtus tiesioginius nuostolius (žalą) bei papildomas išlaidas, neviršijant Pradinės sutarties vertės be PVM, jei teisės aktai nenumato, kad privalo būti kompensuota didesnė suma. Kompensuojamos sumos apribojimas netaikomas, jei žala atsirado dėl tyčios ar didelio neatsargumo, konfidencialumo įsipareigojimų ar intelektinės nuosavybės teisių pažeidimų.</w:t>
            </w:r>
          </w:p>
        </w:tc>
      </w:tr>
      <w:tr w:rsidR="00C26A84" w:rsidRPr="00267FB4" w14:paraId="47B7CB7E" w14:textId="77777777" w:rsidTr="00980726">
        <w:trPr>
          <w:trHeight w:val="300"/>
        </w:trPr>
        <w:tc>
          <w:tcPr>
            <w:tcW w:w="9535" w:type="dxa"/>
            <w:gridSpan w:val="4"/>
          </w:tcPr>
          <w:p w14:paraId="782F4004" w14:textId="77777777" w:rsidR="00C26A84" w:rsidRPr="00267FB4" w:rsidRDefault="00C26A84" w:rsidP="00C26A84">
            <w:pPr>
              <w:jc w:val="center"/>
              <w:rPr>
                <w:rFonts w:ascii="Calibri" w:hAnsi="Calibri" w:cs="Calibri"/>
                <w:color w:val="4472C4"/>
                <w:kern w:val="2"/>
                <w:szCs w:val="24"/>
              </w:rPr>
            </w:pPr>
            <w:r w:rsidRPr="00267FB4">
              <w:rPr>
                <w:rFonts w:ascii="Calibri" w:hAnsi="Calibri" w:cs="Calibri"/>
                <w:b/>
                <w:kern w:val="2"/>
                <w:szCs w:val="24"/>
              </w:rPr>
              <w:t>10. ESMINĖS SUTARTIES SĄLYGOS</w:t>
            </w:r>
          </w:p>
        </w:tc>
      </w:tr>
      <w:tr w:rsidR="00C26A84" w:rsidRPr="00267FB4" w14:paraId="4D0864C4" w14:textId="77777777" w:rsidTr="00980726">
        <w:trPr>
          <w:trHeight w:val="300"/>
        </w:trPr>
        <w:tc>
          <w:tcPr>
            <w:tcW w:w="3094" w:type="dxa"/>
            <w:gridSpan w:val="2"/>
          </w:tcPr>
          <w:p w14:paraId="71068C4B" w14:textId="77777777" w:rsidR="00C26A84" w:rsidRPr="00267FB4" w:rsidRDefault="00C26A84" w:rsidP="00C26A84">
            <w:pPr>
              <w:rPr>
                <w:rFonts w:ascii="Calibri" w:hAnsi="Calibri" w:cs="Calibri"/>
                <w:b/>
                <w:kern w:val="2"/>
                <w:szCs w:val="24"/>
                <w:lang w:val="en-US"/>
              </w:rPr>
            </w:pPr>
            <w:r w:rsidRPr="00267FB4">
              <w:rPr>
                <w:rFonts w:ascii="Calibri" w:hAnsi="Calibri" w:cs="Calibri"/>
                <w:b/>
                <w:kern w:val="2"/>
                <w:szCs w:val="24"/>
                <w:lang w:val="en-US"/>
              </w:rPr>
              <w:t>10.1</w:t>
            </w:r>
            <w:r w:rsidRPr="00267FB4">
              <w:rPr>
                <w:rFonts w:ascii="Calibri" w:hAnsi="Calibri" w:cs="Calibri"/>
                <w:b/>
                <w:kern w:val="2"/>
                <w:szCs w:val="24"/>
              </w:rPr>
              <w:t xml:space="preserve"> Esminės Sutarties sąlygos</w:t>
            </w:r>
          </w:p>
        </w:tc>
        <w:tc>
          <w:tcPr>
            <w:tcW w:w="6441" w:type="dxa"/>
            <w:gridSpan w:val="2"/>
          </w:tcPr>
          <w:p w14:paraId="3AFB12AE" w14:textId="55528922" w:rsidR="00C26A84" w:rsidRPr="00267FB4" w:rsidRDefault="003A6470" w:rsidP="00C26A84">
            <w:pPr>
              <w:rPr>
                <w:rFonts w:ascii="Calibri" w:hAnsi="Calibri" w:cs="Calibri"/>
                <w:color w:val="4472C4"/>
                <w:kern w:val="2"/>
                <w:szCs w:val="24"/>
              </w:rPr>
            </w:pPr>
            <w:r w:rsidRPr="00267FB4">
              <w:rPr>
                <w:rFonts w:ascii="Calibri" w:hAnsi="Calibri" w:cs="Calibri"/>
                <w:kern w:val="2"/>
                <w:szCs w:val="24"/>
              </w:rPr>
              <w:t>Specialiųjų sąlygų 12.2. punkte nurodyti įsipareigojimai, kurių nesilaikymas bus laikomas esminiu Sutarties pažeidimu.</w:t>
            </w:r>
          </w:p>
        </w:tc>
      </w:tr>
      <w:tr w:rsidR="00C26A84" w:rsidRPr="00267FB4" w14:paraId="58EE233C" w14:textId="77777777" w:rsidTr="00980726">
        <w:trPr>
          <w:trHeight w:val="300"/>
        </w:trPr>
        <w:tc>
          <w:tcPr>
            <w:tcW w:w="3094" w:type="dxa"/>
            <w:gridSpan w:val="2"/>
          </w:tcPr>
          <w:p w14:paraId="560E9EF3" w14:textId="77777777" w:rsidR="00C26A84" w:rsidRPr="00267FB4" w:rsidRDefault="00C26A84" w:rsidP="00C26A84">
            <w:pPr>
              <w:rPr>
                <w:rFonts w:ascii="Calibri" w:hAnsi="Calibri" w:cs="Calibri"/>
                <w:b/>
                <w:kern w:val="2"/>
                <w:szCs w:val="24"/>
                <w:lang w:val="en-US"/>
              </w:rPr>
            </w:pPr>
            <w:r w:rsidRPr="00267FB4">
              <w:rPr>
                <w:rFonts w:ascii="Calibri" w:hAnsi="Calibri" w:cs="Calibri"/>
                <w:b/>
                <w:bCs/>
                <w:kern w:val="2"/>
                <w:szCs w:val="24"/>
              </w:rPr>
              <w:t>10.2. Dideli arba nuolatiniai esminės Sutarties sąlygos vykdymo trūkumai</w:t>
            </w:r>
          </w:p>
        </w:tc>
        <w:tc>
          <w:tcPr>
            <w:tcW w:w="6441" w:type="dxa"/>
            <w:gridSpan w:val="2"/>
          </w:tcPr>
          <w:p w14:paraId="785B12D3" w14:textId="6AC49B58" w:rsidR="00C26A84" w:rsidRPr="00267FB4" w:rsidRDefault="00C26A84" w:rsidP="003A6470">
            <w:pPr>
              <w:spacing w:line="276" w:lineRule="auto"/>
              <w:jc w:val="both"/>
              <w:textAlignment w:val="baseline"/>
              <w:rPr>
                <w:rFonts w:ascii="Calibri" w:hAnsi="Calibri" w:cs="Calibri"/>
                <w:color w:val="4471C4"/>
                <w:lang w:val="lt"/>
              </w:rPr>
            </w:pPr>
            <w:r w:rsidRPr="00267FB4">
              <w:rPr>
                <w:rFonts w:ascii="Calibri" w:eastAsia="Arial" w:hAnsi="Calibri" w:cs="Calibri"/>
              </w:rPr>
              <w:t xml:space="preserve">Netaikoma </w:t>
            </w:r>
          </w:p>
        </w:tc>
      </w:tr>
      <w:tr w:rsidR="00C26A84" w:rsidRPr="00267FB4" w14:paraId="70C04A05" w14:textId="77777777" w:rsidTr="00980726">
        <w:trPr>
          <w:trHeight w:val="300"/>
        </w:trPr>
        <w:tc>
          <w:tcPr>
            <w:tcW w:w="9535" w:type="dxa"/>
            <w:gridSpan w:val="4"/>
          </w:tcPr>
          <w:p w14:paraId="42CA94EE"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11. SUTARTIES GALIOJIMAS IR KEITIMAS</w:t>
            </w:r>
          </w:p>
        </w:tc>
      </w:tr>
      <w:tr w:rsidR="00C26A84" w:rsidRPr="00267FB4" w14:paraId="1F8467F3" w14:textId="77777777" w:rsidTr="00980726">
        <w:trPr>
          <w:trHeight w:val="300"/>
        </w:trPr>
        <w:tc>
          <w:tcPr>
            <w:tcW w:w="3094" w:type="dxa"/>
            <w:gridSpan w:val="2"/>
          </w:tcPr>
          <w:p w14:paraId="1BE4A0AC" w14:textId="77777777" w:rsidR="00C26A84" w:rsidRPr="00267FB4" w:rsidRDefault="00C26A84" w:rsidP="00C26A84">
            <w:pPr>
              <w:rPr>
                <w:rFonts w:ascii="Calibri" w:hAnsi="Calibri" w:cs="Calibri"/>
                <w:b/>
                <w:kern w:val="2"/>
                <w:szCs w:val="24"/>
              </w:rPr>
            </w:pPr>
            <w:r w:rsidRPr="00267FB4">
              <w:rPr>
                <w:rFonts w:ascii="Calibri" w:hAnsi="Calibri" w:cs="Calibri"/>
                <w:b/>
                <w:szCs w:val="24"/>
              </w:rPr>
              <w:t>11.1. Sutarties sudarymas ir įsigaliojimas</w:t>
            </w:r>
          </w:p>
        </w:tc>
        <w:tc>
          <w:tcPr>
            <w:tcW w:w="6441" w:type="dxa"/>
            <w:gridSpan w:val="2"/>
          </w:tcPr>
          <w:p w14:paraId="056F6A73" w14:textId="77777777" w:rsidR="00EC3F07" w:rsidRPr="00267FB4" w:rsidRDefault="00EC3F07" w:rsidP="00EC3F07">
            <w:pPr>
              <w:jc w:val="both"/>
              <w:rPr>
                <w:rFonts w:ascii="Calibri" w:hAnsi="Calibri" w:cs="Calibri"/>
                <w:kern w:val="2"/>
                <w:szCs w:val="24"/>
              </w:rPr>
            </w:pPr>
            <w:r w:rsidRPr="00267FB4">
              <w:rPr>
                <w:rFonts w:ascii="Calibri" w:hAnsi="Calibri" w:cs="Calibri"/>
                <w:kern w:val="2"/>
                <w:szCs w:val="24"/>
              </w:rPr>
              <w:t>Ši Sutartis laikoma sudaryta ir įsigalioja nuo Sutarties pasirašymo dienos (antrosios Šalies pasirašymo dieną).</w:t>
            </w:r>
          </w:p>
          <w:p w14:paraId="75A03E56" w14:textId="71A5B8D1" w:rsidR="00C26A84" w:rsidRPr="00267FB4" w:rsidRDefault="00EC3F07" w:rsidP="00EC3F07">
            <w:pPr>
              <w:rPr>
                <w:rFonts w:ascii="Calibri" w:hAnsi="Calibri" w:cs="Calibri"/>
                <w:color w:val="4472C4"/>
                <w:kern w:val="2"/>
                <w:szCs w:val="24"/>
              </w:rPr>
            </w:pPr>
            <w:r w:rsidRPr="00267FB4">
              <w:rPr>
                <w:rFonts w:ascii="Calibri" w:hAnsi="Calibri" w:cs="Calibri"/>
                <w:kern w:val="2"/>
                <w:szCs w:val="24"/>
              </w:rPr>
              <w:t>Sutartis galioja iki visiško prievolių įvykdymo.</w:t>
            </w:r>
          </w:p>
        </w:tc>
      </w:tr>
      <w:tr w:rsidR="00C26A84" w:rsidRPr="00267FB4" w14:paraId="51480F3B" w14:textId="77777777" w:rsidTr="00980726">
        <w:trPr>
          <w:trHeight w:val="300"/>
        </w:trPr>
        <w:tc>
          <w:tcPr>
            <w:tcW w:w="3094" w:type="dxa"/>
            <w:gridSpan w:val="2"/>
          </w:tcPr>
          <w:p w14:paraId="35948EC0"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11.2. Sutarties galiojimo termino pratęsimas</w:t>
            </w:r>
          </w:p>
        </w:tc>
        <w:tc>
          <w:tcPr>
            <w:tcW w:w="6441" w:type="dxa"/>
            <w:gridSpan w:val="2"/>
          </w:tcPr>
          <w:p w14:paraId="1F351B71"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Netaikoma</w:t>
            </w:r>
          </w:p>
          <w:p w14:paraId="7D02035D" w14:textId="30B1BAFB" w:rsidR="00C26A84" w:rsidRPr="00267FB4" w:rsidRDefault="00C26A84" w:rsidP="0049721B">
            <w:pPr>
              <w:rPr>
                <w:rFonts w:ascii="Calibri" w:hAnsi="Calibri" w:cs="Calibri"/>
                <w:kern w:val="2"/>
                <w:szCs w:val="24"/>
              </w:rPr>
            </w:pPr>
          </w:p>
        </w:tc>
      </w:tr>
      <w:tr w:rsidR="00C26A84" w:rsidRPr="00267FB4" w14:paraId="5E92325C" w14:textId="77777777" w:rsidTr="00980726">
        <w:trPr>
          <w:trHeight w:val="300"/>
        </w:trPr>
        <w:tc>
          <w:tcPr>
            <w:tcW w:w="9535" w:type="dxa"/>
            <w:gridSpan w:val="4"/>
          </w:tcPr>
          <w:p w14:paraId="547D1B6E"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12. SUTARTIES NUTRAUKIMAS</w:t>
            </w:r>
          </w:p>
        </w:tc>
      </w:tr>
      <w:tr w:rsidR="00C26A84" w:rsidRPr="00267FB4" w14:paraId="2BD76A9C" w14:textId="77777777" w:rsidTr="00980726">
        <w:trPr>
          <w:trHeight w:val="300"/>
        </w:trPr>
        <w:tc>
          <w:tcPr>
            <w:tcW w:w="3058" w:type="dxa"/>
            <w:tcBorders>
              <w:top w:val="single" w:sz="4" w:space="0" w:color="auto"/>
              <w:left w:val="single" w:sz="4" w:space="0" w:color="auto"/>
              <w:bottom w:val="single" w:sz="4" w:space="0" w:color="auto"/>
              <w:right w:val="single" w:sz="4" w:space="0" w:color="auto"/>
            </w:tcBorders>
          </w:tcPr>
          <w:p w14:paraId="29A2E6BD"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EFA1A80" w14:textId="2D35A3A3" w:rsidR="00C26A84" w:rsidRPr="00267FB4" w:rsidRDefault="00C26A84" w:rsidP="00C26A84">
            <w:pPr>
              <w:rPr>
                <w:rFonts w:ascii="Calibri" w:hAnsi="Calibri" w:cs="Calibri"/>
                <w:kern w:val="2"/>
                <w:szCs w:val="24"/>
              </w:rPr>
            </w:pPr>
            <w:r w:rsidRPr="00267FB4">
              <w:rPr>
                <w:rFonts w:ascii="Calibri" w:hAnsi="Calibri" w:cs="Calibri"/>
                <w:kern w:val="2"/>
                <w:szCs w:val="24"/>
              </w:rPr>
              <w:t>Sutartis gali būti nutraukiama rašytiniu Šalių susitarimu arba vienašališkai, Bendrosiose sąlygose nustatyta tvarka.</w:t>
            </w:r>
          </w:p>
        </w:tc>
      </w:tr>
      <w:tr w:rsidR="00C26A84" w:rsidRPr="00267FB4" w14:paraId="2A7A33F2" w14:textId="77777777" w:rsidTr="00980726">
        <w:trPr>
          <w:trHeight w:val="300"/>
        </w:trPr>
        <w:tc>
          <w:tcPr>
            <w:tcW w:w="3058" w:type="dxa"/>
            <w:tcBorders>
              <w:top w:val="single" w:sz="4" w:space="0" w:color="auto"/>
              <w:left w:val="single" w:sz="4" w:space="0" w:color="auto"/>
              <w:bottom w:val="single" w:sz="4" w:space="0" w:color="auto"/>
              <w:right w:val="single" w:sz="4" w:space="0" w:color="auto"/>
            </w:tcBorders>
          </w:tcPr>
          <w:p w14:paraId="02219F71"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82C927"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12.2.1. jeigu Tiekėjas nevykdo prisiimtų įsipareigojimų už Sutartyje nustatytą Sutarties kainą / įkainius;</w:t>
            </w:r>
          </w:p>
          <w:p w14:paraId="0243F7DA" w14:textId="298C92CB" w:rsidR="00C26A84" w:rsidRPr="00267FB4" w:rsidRDefault="00C26A84" w:rsidP="00C26A84">
            <w:pPr>
              <w:rPr>
                <w:rFonts w:ascii="Calibri" w:hAnsi="Calibri" w:cs="Calibri"/>
                <w:kern w:val="2"/>
                <w:szCs w:val="24"/>
              </w:rPr>
            </w:pPr>
            <w:r w:rsidRPr="00267FB4">
              <w:rPr>
                <w:rFonts w:ascii="Calibri" w:hAnsi="Calibri" w:cs="Calibri"/>
                <w:kern w:val="2"/>
                <w:szCs w:val="24"/>
              </w:rPr>
              <w:t>12.2.</w:t>
            </w:r>
            <w:r w:rsidR="0026250A" w:rsidRPr="00267FB4">
              <w:rPr>
                <w:rFonts w:ascii="Calibri" w:hAnsi="Calibri" w:cs="Calibri"/>
                <w:kern w:val="2"/>
                <w:szCs w:val="24"/>
              </w:rPr>
              <w:t>2</w:t>
            </w:r>
            <w:r w:rsidRPr="00267FB4">
              <w:rPr>
                <w:rFonts w:ascii="Calibri" w:hAnsi="Calibri" w:cs="Calibri"/>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A2D0D" w:rsidRPr="00267FB4">
              <w:rPr>
                <w:rFonts w:ascii="Calibri" w:hAnsi="Calibri" w:cs="Calibri"/>
                <w:kern w:val="2"/>
                <w:szCs w:val="24"/>
              </w:rPr>
              <w:t xml:space="preserve">10 (dešimt) darbo dienų </w:t>
            </w:r>
            <w:r w:rsidRPr="00267FB4">
              <w:rPr>
                <w:rFonts w:ascii="Calibri" w:hAnsi="Calibri" w:cs="Calibri"/>
                <w:kern w:val="2"/>
                <w:szCs w:val="24"/>
              </w:rPr>
              <w:t>neištaiso pažeidimų;</w:t>
            </w:r>
          </w:p>
          <w:p w14:paraId="048822E4" w14:textId="36F29269" w:rsidR="00C26A84" w:rsidRPr="00267FB4" w:rsidRDefault="00C26A84" w:rsidP="00C26A84">
            <w:pPr>
              <w:spacing w:line="257" w:lineRule="auto"/>
              <w:jc w:val="both"/>
              <w:rPr>
                <w:rFonts w:ascii="Calibri" w:eastAsia="Arial" w:hAnsi="Calibri" w:cs="Calibri"/>
                <w:kern w:val="2"/>
                <w:szCs w:val="24"/>
                <w:lang w:val="lt"/>
              </w:rPr>
            </w:pPr>
            <w:r w:rsidRPr="00267FB4">
              <w:rPr>
                <w:rFonts w:ascii="Calibri" w:eastAsia="Arial" w:hAnsi="Calibri" w:cs="Calibri"/>
                <w:kern w:val="2"/>
                <w:szCs w:val="24"/>
                <w:lang w:val="lt"/>
              </w:rPr>
              <w:lastRenderedPageBreak/>
              <w:t>12.2.</w:t>
            </w:r>
            <w:r w:rsidR="0026250A" w:rsidRPr="00267FB4">
              <w:rPr>
                <w:rFonts w:ascii="Calibri" w:eastAsia="Arial" w:hAnsi="Calibri" w:cs="Calibri"/>
                <w:kern w:val="2"/>
                <w:szCs w:val="24"/>
                <w:lang w:val="lt"/>
              </w:rPr>
              <w:t>3</w:t>
            </w:r>
            <w:r w:rsidRPr="00267FB4">
              <w:rPr>
                <w:rFonts w:ascii="Calibri" w:eastAsia="Arial" w:hAnsi="Calibri" w:cs="Calibri"/>
                <w:kern w:val="2"/>
                <w:szCs w:val="24"/>
                <w:lang w:val="lt"/>
              </w:rPr>
              <w:t xml:space="preserve">. jeigu Tiekėjas nesilaiko Sutartyje nustatytų Paslaugų teikimo terminų 2 (du) kartus iš eilės arba vėluoja suteikti Paslaugas daugiau nei </w:t>
            </w:r>
            <w:r w:rsidR="000E2BB1" w:rsidRPr="00267FB4">
              <w:rPr>
                <w:rFonts w:ascii="Calibri" w:eastAsia="Arial" w:hAnsi="Calibri" w:cs="Calibri"/>
                <w:kern w:val="2"/>
                <w:szCs w:val="24"/>
                <w:lang w:val="lt"/>
              </w:rPr>
              <w:t xml:space="preserve">5 (penkias) darbo dienas </w:t>
            </w:r>
            <w:r w:rsidRPr="00267FB4">
              <w:rPr>
                <w:rFonts w:ascii="Calibri" w:eastAsia="Arial" w:hAnsi="Calibri" w:cs="Calibri"/>
                <w:kern w:val="2"/>
                <w:szCs w:val="24"/>
                <w:lang w:val="lt"/>
              </w:rPr>
              <w:t>nuo Sutartyje nustatyto Paslaugų suteikimo termino;</w:t>
            </w:r>
          </w:p>
          <w:p w14:paraId="75AF3D40" w14:textId="352F39CB" w:rsidR="00C26A84" w:rsidRPr="00267FB4" w:rsidRDefault="00C26A84" w:rsidP="00C26A84">
            <w:pPr>
              <w:tabs>
                <w:tab w:val="left" w:pos="567"/>
                <w:tab w:val="left" w:pos="851"/>
                <w:tab w:val="left" w:pos="992"/>
                <w:tab w:val="left" w:pos="1134"/>
              </w:tabs>
              <w:spacing w:line="257" w:lineRule="auto"/>
              <w:jc w:val="both"/>
              <w:rPr>
                <w:rFonts w:ascii="Calibri" w:eastAsia="Arial" w:hAnsi="Calibri" w:cs="Calibri"/>
                <w:kern w:val="2"/>
                <w:szCs w:val="24"/>
                <w:lang w:val="lt"/>
              </w:rPr>
            </w:pPr>
            <w:r w:rsidRPr="00267FB4">
              <w:rPr>
                <w:rFonts w:ascii="Calibri" w:eastAsia="Arial" w:hAnsi="Calibri" w:cs="Calibri"/>
                <w:kern w:val="2"/>
                <w:szCs w:val="24"/>
                <w:lang w:val="lt"/>
              </w:rPr>
              <w:t>12.2.</w:t>
            </w:r>
            <w:r w:rsidR="0026250A" w:rsidRPr="00267FB4">
              <w:rPr>
                <w:rFonts w:ascii="Calibri" w:eastAsia="Arial" w:hAnsi="Calibri" w:cs="Calibri"/>
                <w:kern w:val="2"/>
                <w:szCs w:val="24"/>
                <w:lang w:val="lt"/>
              </w:rPr>
              <w:t>4</w:t>
            </w:r>
            <w:r w:rsidRPr="00267FB4">
              <w:rPr>
                <w:rFonts w:ascii="Calibri" w:eastAsia="Arial" w:hAnsi="Calibri" w:cs="Calibri"/>
                <w:kern w:val="2"/>
                <w:szCs w:val="24"/>
                <w:lang w:val="lt"/>
              </w:rPr>
              <w:t xml:space="preserve">. jeigu Tiekėjas pažeidžia Paslaugų suteikimo terminus ir priskaičiuotų netesybų už vėlavimą suma viršija </w:t>
            </w:r>
            <w:r w:rsidR="00582AFE" w:rsidRPr="00267FB4">
              <w:rPr>
                <w:rFonts w:ascii="Calibri" w:eastAsia="Arial" w:hAnsi="Calibri" w:cs="Calibri"/>
                <w:kern w:val="2"/>
                <w:szCs w:val="24"/>
                <w:lang w:val="lt"/>
              </w:rPr>
              <w:t>1</w:t>
            </w:r>
            <w:r w:rsidRPr="00267FB4">
              <w:rPr>
                <w:rFonts w:ascii="Calibri" w:eastAsia="Arial" w:hAnsi="Calibri" w:cs="Calibri"/>
                <w:kern w:val="2"/>
                <w:szCs w:val="24"/>
                <w:lang w:val="lt"/>
              </w:rPr>
              <w:t>0 (dvidešimt) proc. Pradinės sutarties vertės;</w:t>
            </w:r>
          </w:p>
          <w:p w14:paraId="5ECDA877" w14:textId="6FC8F56A" w:rsidR="00C26A84" w:rsidRPr="00267FB4" w:rsidRDefault="00C26A84" w:rsidP="00C26A84">
            <w:pPr>
              <w:tabs>
                <w:tab w:val="left" w:pos="567"/>
                <w:tab w:val="left" w:pos="851"/>
                <w:tab w:val="left" w:pos="992"/>
                <w:tab w:val="left" w:pos="1134"/>
              </w:tabs>
              <w:spacing w:line="257" w:lineRule="auto"/>
              <w:jc w:val="both"/>
              <w:rPr>
                <w:rFonts w:ascii="Calibri" w:eastAsia="Arial" w:hAnsi="Calibri" w:cs="Calibri"/>
                <w:kern w:val="2"/>
                <w:szCs w:val="24"/>
                <w:lang w:val="lt"/>
              </w:rPr>
            </w:pPr>
            <w:r w:rsidRPr="00267FB4">
              <w:rPr>
                <w:rFonts w:ascii="Calibri" w:eastAsia="Arial" w:hAnsi="Calibri" w:cs="Calibri"/>
                <w:kern w:val="2"/>
                <w:szCs w:val="24"/>
                <w:lang w:val="lt"/>
              </w:rPr>
              <w:t>12.2.</w:t>
            </w:r>
            <w:r w:rsidR="0026250A" w:rsidRPr="00267FB4">
              <w:rPr>
                <w:rFonts w:ascii="Calibri" w:eastAsia="Arial" w:hAnsi="Calibri" w:cs="Calibri"/>
                <w:kern w:val="2"/>
                <w:szCs w:val="24"/>
                <w:lang w:val="lt"/>
              </w:rPr>
              <w:t>5</w:t>
            </w:r>
            <w:r w:rsidRPr="00267FB4">
              <w:rPr>
                <w:rFonts w:ascii="Calibri" w:eastAsia="Arial" w:hAnsi="Calibri" w:cs="Calibri"/>
                <w:kern w:val="2"/>
                <w:szCs w:val="24"/>
                <w:lang w:val="lt"/>
              </w:rPr>
              <w:t>. Tiekėjas pažeidžia Paslaugų suteikimo terminus ir dėl Paslaugų suteikimo vėlavimo Paslaugos tampa nebereikalingos;</w:t>
            </w:r>
          </w:p>
          <w:p w14:paraId="12C4C143" w14:textId="0B7BC717" w:rsidR="00C26A84" w:rsidRPr="00267FB4" w:rsidRDefault="00C26A84" w:rsidP="00C26A84">
            <w:pPr>
              <w:tabs>
                <w:tab w:val="left" w:pos="567"/>
                <w:tab w:val="left" w:pos="851"/>
                <w:tab w:val="left" w:pos="992"/>
                <w:tab w:val="left" w:pos="1134"/>
              </w:tabs>
              <w:spacing w:line="257" w:lineRule="auto"/>
              <w:jc w:val="both"/>
              <w:rPr>
                <w:rFonts w:ascii="Calibri" w:eastAsia="Arial" w:hAnsi="Calibri" w:cs="Calibri"/>
                <w:kern w:val="2"/>
                <w:szCs w:val="24"/>
                <w:lang w:val="lt"/>
              </w:rPr>
            </w:pPr>
            <w:r w:rsidRPr="00267FB4">
              <w:rPr>
                <w:rFonts w:ascii="Calibri" w:eastAsia="Arial" w:hAnsi="Calibri" w:cs="Calibri"/>
                <w:kern w:val="2"/>
                <w:szCs w:val="24"/>
                <w:lang w:val="lt"/>
              </w:rPr>
              <w:t>12.2.</w:t>
            </w:r>
            <w:r w:rsidR="0026250A" w:rsidRPr="00267FB4">
              <w:rPr>
                <w:rFonts w:ascii="Calibri" w:eastAsia="Arial" w:hAnsi="Calibri" w:cs="Calibri"/>
                <w:kern w:val="2"/>
                <w:szCs w:val="24"/>
                <w:lang w:val="lt"/>
              </w:rPr>
              <w:t>6</w:t>
            </w:r>
            <w:r w:rsidRPr="00267FB4">
              <w:rPr>
                <w:rFonts w:ascii="Calibri" w:eastAsia="Arial" w:hAnsi="Calibri" w:cs="Calibri"/>
                <w:kern w:val="2"/>
                <w:szCs w:val="24"/>
                <w:lang w:val="lt"/>
              </w:rPr>
              <w:t>. Tiekėjas daugiau kaip 2 (du) kartus suteikia Paslaugas, kurios neatitinka Sutartyje ir (ar) įstatymuose nustatytų reikalavimų Paslaugoms;</w:t>
            </w:r>
          </w:p>
          <w:p w14:paraId="39486C94" w14:textId="68EDACEC" w:rsidR="00C26A84" w:rsidRPr="00267FB4" w:rsidRDefault="00C26A84" w:rsidP="008161C3">
            <w:pPr>
              <w:tabs>
                <w:tab w:val="left" w:pos="567"/>
                <w:tab w:val="left" w:pos="851"/>
                <w:tab w:val="left" w:pos="992"/>
                <w:tab w:val="left" w:pos="1134"/>
              </w:tabs>
              <w:spacing w:line="257" w:lineRule="auto"/>
              <w:jc w:val="both"/>
              <w:rPr>
                <w:rFonts w:ascii="Calibri" w:eastAsia="Arial" w:hAnsi="Calibri" w:cs="Calibri"/>
                <w:kern w:val="2"/>
                <w:szCs w:val="24"/>
              </w:rPr>
            </w:pPr>
            <w:r w:rsidRPr="00267FB4">
              <w:rPr>
                <w:rFonts w:ascii="Calibri" w:eastAsia="Arial" w:hAnsi="Calibri" w:cs="Calibri"/>
                <w:kern w:val="2"/>
                <w:szCs w:val="24"/>
                <w:lang w:val="lt"/>
              </w:rPr>
              <w:t>12.2.</w:t>
            </w:r>
            <w:r w:rsidR="0026250A" w:rsidRPr="00267FB4">
              <w:rPr>
                <w:rFonts w:ascii="Calibri" w:eastAsia="Arial" w:hAnsi="Calibri" w:cs="Calibri"/>
                <w:kern w:val="2"/>
                <w:szCs w:val="24"/>
                <w:lang w:val="lt"/>
              </w:rPr>
              <w:t>7</w:t>
            </w:r>
            <w:r w:rsidRPr="00267FB4">
              <w:rPr>
                <w:rFonts w:ascii="Calibri" w:eastAsia="Arial" w:hAnsi="Calibri" w:cs="Calibri"/>
                <w:kern w:val="2"/>
                <w:szCs w:val="24"/>
                <w:lang w:val="lt"/>
              </w:rPr>
              <w:t>. Tiekėjas pažeidžia šios Sutarties nuostatas, reglamentuojančias konkurenciją, intelektinės nuosavybės ar konfidencialios informacijos valdymą</w:t>
            </w:r>
            <w:r w:rsidR="008161C3" w:rsidRPr="00267FB4">
              <w:rPr>
                <w:rFonts w:ascii="Calibri" w:eastAsia="Arial" w:hAnsi="Calibri" w:cs="Calibri"/>
                <w:kern w:val="2"/>
                <w:szCs w:val="24"/>
                <w:lang w:val="lt"/>
              </w:rPr>
              <w:t>.</w:t>
            </w:r>
          </w:p>
        </w:tc>
      </w:tr>
      <w:tr w:rsidR="00C26A84" w:rsidRPr="00267FB4" w14:paraId="63E59D6C" w14:textId="77777777" w:rsidTr="00980726">
        <w:trPr>
          <w:trHeight w:val="300"/>
        </w:trPr>
        <w:tc>
          <w:tcPr>
            <w:tcW w:w="9535" w:type="dxa"/>
            <w:gridSpan w:val="4"/>
          </w:tcPr>
          <w:p w14:paraId="2D279E03" w14:textId="77777777" w:rsidR="00C26A84" w:rsidRPr="00267FB4" w:rsidRDefault="00C26A84" w:rsidP="00C26A84">
            <w:pPr>
              <w:jc w:val="center"/>
              <w:rPr>
                <w:rFonts w:ascii="Calibri" w:hAnsi="Calibri" w:cs="Calibri"/>
                <w:kern w:val="2"/>
                <w:szCs w:val="24"/>
              </w:rPr>
            </w:pPr>
            <w:r w:rsidRPr="00267FB4">
              <w:rPr>
                <w:rFonts w:ascii="Calibri" w:hAnsi="Calibri" w:cs="Calibri"/>
                <w:b/>
                <w:kern w:val="2"/>
                <w:szCs w:val="24"/>
              </w:rPr>
              <w:lastRenderedPageBreak/>
              <w:t xml:space="preserve">13. APLINKOS APSAUGOS IR SOCIALINIAI KRITERIJAI </w:t>
            </w:r>
            <w:r w:rsidRPr="00267FB4">
              <w:rPr>
                <w:rFonts w:ascii="Calibri" w:hAnsi="Calibri" w:cs="Calibri"/>
                <w:kern w:val="2"/>
                <w:szCs w:val="24"/>
              </w:rPr>
              <w:t>(</w:t>
            </w:r>
            <w:r w:rsidRPr="00267FB4">
              <w:rPr>
                <w:rFonts w:ascii="Calibri" w:hAnsi="Calibri" w:cs="Calibri"/>
                <w:color w:val="0070C0"/>
                <w:kern w:val="2"/>
                <w:szCs w:val="24"/>
              </w:rPr>
              <w:t>taikoma, jeigu aplinkosauginiai ir (arba) socialiniai kriterijai nustatomi kaip Sutarties vykdymo sąlygos)</w:t>
            </w:r>
          </w:p>
        </w:tc>
      </w:tr>
      <w:tr w:rsidR="00C26A84" w:rsidRPr="00267FB4" w14:paraId="61902989" w14:textId="77777777" w:rsidTr="00980726">
        <w:trPr>
          <w:trHeight w:val="300"/>
        </w:trPr>
        <w:tc>
          <w:tcPr>
            <w:tcW w:w="3058" w:type="dxa"/>
          </w:tcPr>
          <w:p w14:paraId="7AD52B3F"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13.1. Su perkamomis paslaugomis susiję  aplinkos apsaugos kriterijai </w:t>
            </w:r>
          </w:p>
        </w:tc>
        <w:tc>
          <w:tcPr>
            <w:tcW w:w="6477" w:type="dxa"/>
            <w:gridSpan w:val="3"/>
          </w:tcPr>
          <w:p w14:paraId="7AFD46C0" w14:textId="15D9C57D" w:rsidR="00C26A84" w:rsidRPr="00267FB4" w:rsidRDefault="00BE6BAB" w:rsidP="00C26A84">
            <w:pPr>
              <w:rPr>
                <w:rFonts w:ascii="Calibri" w:hAnsi="Calibri" w:cs="Calibri"/>
                <w:kern w:val="2"/>
                <w:szCs w:val="24"/>
              </w:rPr>
            </w:pPr>
            <w:r w:rsidRPr="00267FB4">
              <w:rPr>
                <w:rFonts w:ascii="Calibri" w:hAnsi="Calibri" w:cs="Calibri"/>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 D1-508 „Dėl Aplinkos apsaugos kriterijų taikymo, vykdant žaliuosius pirkimus, tvarkos aprašo patvirtinimo“ (toliau – Tvarkos aprašas) 4.4.3 papunkčiu. </w:t>
            </w:r>
          </w:p>
        </w:tc>
      </w:tr>
      <w:tr w:rsidR="00C26A84" w:rsidRPr="00267FB4" w14:paraId="67C110DD" w14:textId="77777777" w:rsidTr="00980726">
        <w:trPr>
          <w:trHeight w:val="300"/>
        </w:trPr>
        <w:tc>
          <w:tcPr>
            <w:tcW w:w="3058" w:type="dxa"/>
          </w:tcPr>
          <w:p w14:paraId="72965B49"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13.2. Su perkamomis Paslaugomis susiję socialiniai kriterijai</w:t>
            </w:r>
          </w:p>
        </w:tc>
        <w:tc>
          <w:tcPr>
            <w:tcW w:w="6477" w:type="dxa"/>
            <w:gridSpan w:val="3"/>
          </w:tcPr>
          <w:p w14:paraId="0D38FCA7" w14:textId="77777777" w:rsidR="00C26A84" w:rsidRPr="00267FB4" w:rsidRDefault="00C26A84" w:rsidP="00C26A84">
            <w:pPr>
              <w:rPr>
                <w:rFonts w:ascii="Calibri" w:hAnsi="Calibri" w:cs="Calibri"/>
                <w:color w:val="000000"/>
                <w:kern w:val="2"/>
                <w:szCs w:val="24"/>
                <w:shd w:val="clear" w:color="auto" w:fill="FFFFFF"/>
              </w:rPr>
            </w:pPr>
            <w:r w:rsidRPr="00267FB4">
              <w:rPr>
                <w:rFonts w:ascii="Calibri" w:hAnsi="Calibri" w:cs="Calibri"/>
                <w:color w:val="000000"/>
                <w:kern w:val="2"/>
                <w:szCs w:val="24"/>
                <w:shd w:val="clear" w:color="auto" w:fill="FFFFFF"/>
              </w:rPr>
              <w:t>Netaikoma</w:t>
            </w:r>
          </w:p>
          <w:p w14:paraId="348B86D9" w14:textId="646418A2" w:rsidR="00C26A84" w:rsidRPr="00267FB4" w:rsidRDefault="00C26A84" w:rsidP="00C26A84">
            <w:pPr>
              <w:rPr>
                <w:rFonts w:ascii="Calibri" w:hAnsi="Calibri" w:cs="Calibri"/>
                <w:color w:val="0070C0"/>
                <w:kern w:val="2"/>
                <w:szCs w:val="24"/>
              </w:rPr>
            </w:pPr>
          </w:p>
        </w:tc>
      </w:tr>
      <w:tr w:rsidR="00C26A84" w:rsidRPr="00267FB4" w14:paraId="694E6663" w14:textId="77777777" w:rsidTr="00980726">
        <w:trPr>
          <w:trHeight w:val="300"/>
        </w:trPr>
        <w:tc>
          <w:tcPr>
            <w:tcW w:w="9535" w:type="dxa"/>
            <w:gridSpan w:val="4"/>
          </w:tcPr>
          <w:p w14:paraId="74B0ECE9"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 xml:space="preserve">14. BENDRŲJŲ SĄLYGŲ PAKEITIMAI IR PAPILDYMAI </w:t>
            </w:r>
          </w:p>
          <w:p w14:paraId="427DA5CC" w14:textId="77777777" w:rsidR="00C26A84" w:rsidRPr="00267FB4" w:rsidRDefault="00C26A84" w:rsidP="00C26A84">
            <w:pPr>
              <w:jc w:val="center"/>
              <w:rPr>
                <w:rFonts w:ascii="Calibri" w:hAnsi="Calibri" w:cs="Calibri"/>
                <w:kern w:val="2"/>
                <w:szCs w:val="24"/>
              </w:rPr>
            </w:pPr>
            <w:r w:rsidRPr="00267FB4">
              <w:rPr>
                <w:rFonts w:ascii="Calibri" w:hAnsi="Calibri" w:cs="Calibri"/>
                <w:color w:val="4472C4"/>
                <w:kern w:val="2"/>
                <w:szCs w:val="24"/>
              </w:rPr>
              <w:t xml:space="preserve">(jeigu būtina dėl konkretaus Sutarties dalyko specifikos) </w:t>
            </w:r>
          </w:p>
        </w:tc>
      </w:tr>
      <w:tr w:rsidR="00C26A84" w:rsidRPr="00267FB4" w14:paraId="43C0D673" w14:textId="77777777" w:rsidTr="00980726">
        <w:trPr>
          <w:trHeight w:val="300"/>
        </w:trPr>
        <w:tc>
          <w:tcPr>
            <w:tcW w:w="3058" w:type="dxa"/>
          </w:tcPr>
          <w:p w14:paraId="7FBAD7A7"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 xml:space="preserve">14.1. </w:t>
            </w:r>
          </w:p>
        </w:tc>
        <w:tc>
          <w:tcPr>
            <w:tcW w:w="6477" w:type="dxa"/>
            <w:gridSpan w:val="3"/>
          </w:tcPr>
          <w:p w14:paraId="3DF00CE4" w14:textId="77777777" w:rsidR="00C26A84" w:rsidRPr="00267FB4" w:rsidRDefault="00C26A84" w:rsidP="00C26A84">
            <w:pPr>
              <w:rPr>
                <w:rFonts w:ascii="Calibri" w:hAnsi="Calibri" w:cs="Calibri"/>
                <w:color w:val="4472C4"/>
                <w:kern w:val="2"/>
                <w:szCs w:val="24"/>
              </w:rPr>
            </w:pPr>
            <w:r w:rsidRPr="00267FB4">
              <w:rPr>
                <w:rFonts w:ascii="Calibri" w:hAnsi="Calibri" w:cs="Calibri"/>
                <w:color w:val="4472C4"/>
                <w:kern w:val="2"/>
                <w:szCs w:val="24"/>
              </w:rPr>
              <w:t>(pildyti, jei keičiamas Sutarties Bendrųjų sąlygų punktas, jį išdėstant nauja redakcija):</w:t>
            </w:r>
          </w:p>
          <w:p w14:paraId="3D2B5DF8"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Šalys susitaria pakeisti nurodytą Sutarties Bendrųjų sąlygų punktą ir išdėstyti jį nauja redakcija: ____.</w:t>
            </w:r>
          </w:p>
        </w:tc>
      </w:tr>
      <w:tr w:rsidR="00C26A84" w:rsidRPr="00267FB4" w14:paraId="4A5A9EAE" w14:textId="77777777" w:rsidTr="00980726">
        <w:trPr>
          <w:trHeight w:val="300"/>
        </w:trPr>
        <w:tc>
          <w:tcPr>
            <w:tcW w:w="3058" w:type="dxa"/>
          </w:tcPr>
          <w:p w14:paraId="57EFCE12"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14.2.</w:t>
            </w:r>
          </w:p>
        </w:tc>
        <w:tc>
          <w:tcPr>
            <w:tcW w:w="6477" w:type="dxa"/>
            <w:gridSpan w:val="3"/>
          </w:tcPr>
          <w:p w14:paraId="25C16FA4" w14:textId="77777777" w:rsidR="00C26A84" w:rsidRPr="00267FB4" w:rsidRDefault="00C26A84" w:rsidP="00C26A84">
            <w:pPr>
              <w:rPr>
                <w:rFonts w:ascii="Calibri" w:hAnsi="Calibri" w:cs="Calibri"/>
                <w:color w:val="4472C4"/>
                <w:kern w:val="2"/>
                <w:szCs w:val="24"/>
              </w:rPr>
            </w:pPr>
            <w:r w:rsidRPr="00267FB4">
              <w:rPr>
                <w:rFonts w:ascii="Calibri" w:hAnsi="Calibri" w:cs="Calibri"/>
                <w:color w:val="4472C4"/>
                <w:kern w:val="2"/>
                <w:szCs w:val="24"/>
              </w:rPr>
              <w:t>(pildyti, jei papildomos Sutarties Bendrosios sąlygos naujomis nuostatomis):</w:t>
            </w:r>
          </w:p>
          <w:p w14:paraId="08E4BE06"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Šalys susitaria papildyti Sutarties Bendrąsias sąlygas nurodytu punktu, tačiau kitų punktų numeracijos nekeisti: ________.</w:t>
            </w:r>
          </w:p>
        </w:tc>
      </w:tr>
      <w:tr w:rsidR="00C26A84" w:rsidRPr="00267FB4" w14:paraId="7D624F21" w14:textId="77777777" w:rsidTr="00980726">
        <w:trPr>
          <w:trHeight w:val="300"/>
        </w:trPr>
        <w:tc>
          <w:tcPr>
            <w:tcW w:w="3058" w:type="dxa"/>
          </w:tcPr>
          <w:p w14:paraId="11866363"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14.3.</w:t>
            </w:r>
          </w:p>
        </w:tc>
        <w:tc>
          <w:tcPr>
            <w:tcW w:w="6477" w:type="dxa"/>
            <w:gridSpan w:val="3"/>
          </w:tcPr>
          <w:p w14:paraId="6B9F8F33" w14:textId="77777777" w:rsidR="00C26A84" w:rsidRPr="00267FB4" w:rsidRDefault="00C26A84" w:rsidP="00C26A84">
            <w:pPr>
              <w:rPr>
                <w:rFonts w:ascii="Calibri" w:hAnsi="Calibri" w:cs="Calibri"/>
                <w:color w:val="4472C4"/>
                <w:kern w:val="2"/>
                <w:szCs w:val="24"/>
              </w:rPr>
            </w:pPr>
            <w:r w:rsidRPr="00267FB4">
              <w:rPr>
                <w:rFonts w:ascii="Calibri" w:hAnsi="Calibri" w:cs="Calibri"/>
                <w:color w:val="4472C4"/>
                <w:kern w:val="2"/>
                <w:szCs w:val="24"/>
              </w:rPr>
              <w:t>(pildyti, jei išbraukiamas Sutarties Bendrųjų sąlygų atitinkamas punktas:</w:t>
            </w:r>
          </w:p>
          <w:p w14:paraId="6345873E"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Šalys susitaria išbraukti nurodytą Sutarties Bendrųjų sąlygų punktą, tačiau kitų punktų numeracijos nekeisti: _____.</w:t>
            </w:r>
          </w:p>
        </w:tc>
      </w:tr>
      <w:tr w:rsidR="00C26A84" w:rsidRPr="00267FB4" w14:paraId="5A2A6621" w14:textId="77777777" w:rsidTr="00980726">
        <w:trPr>
          <w:trHeight w:val="300"/>
        </w:trPr>
        <w:tc>
          <w:tcPr>
            <w:tcW w:w="3058" w:type="dxa"/>
          </w:tcPr>
          <w:p w14:paraId="3F829DA0"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lastRenderedPageBreak/>
              <w:t>14.4.</w:t>
            </w:r>
          </w:p>
        </w:tc>
        <w:tc>
          <w:tcPr>
            <w:tcW w:w="6477" w:type="dxa"/>
            <w:gridSpan w:val="3"/>
          </w:tcPr>
          <w:p w14:paraId="10E5C7B0" w14:textId="77777777" w:rsidR="00C26A84" w:rsidRPr="00267FB4" w:rsidRDefault="00C26A84" w:rsidP="00C26A84">
            <w:pPr>
              <w:rPr>
                <w:rFonts w:ascii="Calibri" w:hAnsi="Calibri" w:cs="Calibri"/>
                <w:color w:val="0070C0"/>
                <w:kern w:val="2"/>
                <w:szCs w:val="24"/>
              </w:rPr>
            </w:pPr>
            <w:r w:rsidRPr="00267FB4">
              <w:rPr>
                <w:rFonts w:ascii="Calibri" w:hAnsi="Calibri" w:cs="Calibri"/>
                <w:color w:val="4472C4"/>
                <w:kern w:val="2"/>
                <w:szCs w:val="24"/>
              </w:rPr>
              <w:t>(pildyti, jei nustatomos kitokios nei Sutarties Bendrosiose sąlygose nustatytos nuostatos dėl Paslaugų intelektinės nuosavybės):</w:t>
            </w:r>
          </w:p>
        </w:tc>
      </w:tr>
      <w:tr w:rsidR="00C26A84" w:rsidRPr="00267FB4" w14:paraId="4FD6288E" w14:textId="77777777" w:rsidTr="00980726">
        <w:trPr>
          <w:trHeight w:val="300"/>
        </w:trPr>
        <w:tc>
          <w:tcPr>
            <w:tcW w:w="3058" w:type="dxa"/>
          </w:tcPr>
          <w:p w14:paraId="279CECDC" w14:textId="77777777" w:rsidR="00C26A84" w:rsidRPr="00267FB4" w:rsidRDefault="00C26A84" w:rsidP="00C26A84">
            <w:pPr>
              <w:rPr>
                <w:rFonts w:ascii="Calibri" w:hAnsi="Calibri" w:cs="Calibri"/>
                <w:b/>
                <w:kern w:val="2"/>
                <w:szCs w:val="24"/>
              </w:rPr>
            </w:pPr>
            <w:r w:rsidRPr="00267FB4">
              <w:rPr>
                <w:rFonts w:ascii="Calibri" w:hAnsi="Calibri" w:cs="Calibri"/>
                <w:b/>
                <w:kern w:val="2"/>
                <w:szCs w:val="24"/>
              </w:rPr>
              <w:t>14.5.</w:t>
            </w:r>
          </w:p>
        </w:tc>
        <w:tc>
          <w:tcPr>
            <w:tcW w:w="6477" w:type="dxa"/>
            <w:gridSpan w:val="3"/>
          </w:tcPr>
          <w:p w14:paraId="4A378AD7" w14:textId="77777777" w:rsidR="00C26A84" w:rsidRPr="00267FB4" w:rsidRDefault="00C26A84" w:rsidP="00C26A84">
            <w:pPr>
              <w:rPr>
                <w:rFonts w:ascii="Calibri" w:hAnsi="Calibri" w:cs="Calibri"/>
                <w:kern w:val="2"/>
                <w:szCs w:val="24"/>
              </w:rPr>
            </w:pPr>
            <w:r w:rsidRPr="00267FB4">
              <w:rPr>
                <w:rFonts w:ascii="Calibri" w:hAnsi="Calibri" w:cs="Calibri"/>
                <w:kern w:val="2"/>
                <w:szCs w:val="24"/>
              </w:rPr>
              <w:t>Sutarties Bendrosiose sąlygose nurodytos alternatyvios nuostatos (su prierašu „jei taikoma“ ir pan.) taikomos tik tokiu atveju, jeigu jos konkrečiai aprašomos Sutarties Specialiosiose sąlygose arba prieduose.</w:t>
            </w:r>
          </w:p>
        </w:tc>
      </w:tr>
      <w:tr w:rsidR="00C26A84" w:rsidRPr="00267FB4" w14:paraId="2B1C2081" w14:textId="77777777" w:rsidTr="00980726">
        <w:trPr>
          <w:trHeight w:val="300"/>
        </w:trPr>
        <w:tc>
          <w:tcPr>
            <w:tcW w:w="9535" w:type="dxa"/>
            <w:gridSpan w:val="4"/>
          </w:tcPr>
          <w:p w14:paraId="65DEB03E"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15. SUTARTIES PRIEDAI</w:t>
            </w:r>
          </w:p>
        </w:tc>
      </w:tr>
      <w:tr w:rsidR="00267FB4" w:rsidRPr="00267FB4" w14:paraId="58940A57" w14:textId="77777777" w:rsidTr="00980726">
        <w:trPr>
          <w:trHeight w:val="300"/>
        </w:trPr>
        <w:tc>
          <w:tcPr>
            <w:tcW w:w="3058" w:type="dxa"/>
          </w:tcPr>
          <w:p w14:paraId="7117B081" w14:textId="77777777" w:rsidR="00267FB4" w:rsidRPr="00267FB4" w:rsidRDefault="00267FB4" w:rsidP="00267FB4">
            <w:pPr>
              <w:jc w:val="center"/>
              <w:rPr>
                <w:rFonts w:ascii="Calibri" w:hAnsi="Calibri" w:cs="Calibri"/>
                <w:b/>
                <w:kern w:val="2"/>
                <w:szCs w:val="24"/>
              </w:rPr>
            </w:pPr>
            <w:r w:rsidRPr="00267FB4">
              <w:rPr>
                <w:rFonts w:ascii="Calibri" w:hAnsi="Calibri" w:cs="Calibri"/>
                <w:b/>
                <w:kern w:val="2"/>
                <w:szCs w:val="24"/>
              </w:rPr>
              <w:t>15.1. Priedas Nr. 1</w:t>
            </w:r>
          </w:p>
        </w:tc>
        <w:tc>
          <w:tcPr>
            <w:tcW w:w="6477" w:type="dxa"/>
            <w:gridSpan w:val="3"/>
          </w:tcPr>
          <w:p w14:paraId="34DB352F" w14:textId="026F80F2" w:rsidR="00267FB4" w:rsidRPr="00267FB4" w:rsidRDefault="00267FB4" w:rsidP="00267FB4">
            <w:pPr>
              <w:jc w:val="center"/>
              <w:rPr>
                <w:rFonts w:ascii="Calibri" w:hAnsi="Calibri" w:cs="Calibri"/>
                <w:b/>
                <w:kern w:val="2"/>
                <w:szCs w:val="24"/>
              </w:rPr>
            </w:pPr>
            <w:r w:rsidRPr="00267FB4">
              <w:rPr>
                <w:rFonts w:ascii="Calibri" w:hAnsi="Calibri" w:cs="Calibri"/>
                <w:color w:val="000000"/>
                <w:kern w:val="2"/>
                <w:szCs w:val="24"/>
              </w:rPr>
              <w:t>Techninė specifikacija</w:t>
            </w:r>
          </w:p>
        </w:tc>
      </w:tr>
      <w:tr w:rsidR="00267FB4" w:rsidRPr="00267FB4" w14:paraId="48DB7E8D" w14:textId="77777777" w:rsidTr="00980726">
        <w:trPr>
          <w:trHeight w:val="300"/>
        </w:trPr>
        <w:tc>
          <w:tcPr>
            <w:tcW w:w="3058" w:type="dxa"/>
          </w:tcPr>
          <w:p w14:paraId="425D8346" w14:textId="77777777" w:rsidR="00267FB4" w:rsidRPr="00267FB4" w:rsidRDefault="00267FB4" w:rsidP="00267FB4">
            <w:pPr>
              <w:jc w:val="center"/>
              <w:rPr>
                <w:rFonts w:ascii="Calibri" w:hAnsi="Calibri" w:cs="Calibri"/>
                <w:b/>
                <w:kern w:val="2"/>
                <w:szCs w:val="24"/>
              </w:rPr>
            </w:pPr>
            <w:r w:rsidRPr="00267FB4">
              <w:rPr>
                <w:rFonts w:ascii="Calibri" w:hAnsi="Calibri" w:cs="Calibri"/>
                <w:b/>
                <w:kern w:val="2"/>
                <w:szCs w:val="24"/>
              </w:rPr>
              <w:t>15.2. Priedas Nr. 2</w:t>
            </w:r>
          </w:p>
        </w:tc>
        <w:tc>
          <w:tcPr>
            <w:tcW w:w="6477" w:type="dxa"/>
            <w:gridSpan w:val="3"/>
          </w:tcPr>
          <w:p w14:paraId="1881DBD7" w14:textId="0AB27D50" w:rsidR="00267FB4" w:rsidRPr="00267FB4" w:rsidRDefault="00267FB4" w:rsidP="00267FB4">
            <w:pPr>
              <w:jc w:val="center"/>
              <w:rPr>
                <w:rFonts w:ascii="Calibri" w:hAnsi="Calibri" w:cs="Calibri"/>
                <w:b/>
                <w:kern w:val="2"/>
                <w:szCs w:val="24"/>
              </w:rPr>
            </w:pPr>
            <w:r w:rsidRPr="00267FB4">
              <w:rPr>
                <w:rFonts w:ascii="Calibri" w:hAnsi="Calibri" w:cs="Calibri"/>
                <w:kern w:val="2"/>
                <w:szCs w:val="24"/>
              </w:rPr>
              <w:t>Pasiūlymas</w:t>
            </w:r>
          </w:p>
        </w:tc>
      </w:tr>
      <w:tr w:rsidR="00C26A84" w:rsidRPr="00267FB4" w14:paraId="6D1C5FB3" w14:textId="77777777" w:rsidTr="00980726">
        <w:tc>
          <w:tcPr>
            <w:tcW w:w="9535" w:type="dxa"/>
            <w:gridSpan w:val="4"/>
          </w:tcPr>
          <w:p w14:paraId="7D1D6E46"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16. ŠALIŲ ATSTOVŲ PARAŠAI</w:t>
            </w:r>
          </w:p>
        </w:tc>
      </w:tr>
      <w:tr w:rsidR="00C26A84" w:rsidRPr="00267FB4" w14:paraId="199601AB" w14:textId="77777777" w:rsidTr="00980726">
        <w:tc>
          <w:tcPr>
            <w:tcW w:w="5224" w:type="dxa"/>
            <w:gridSpan w:val="3"/>
          </w:tcPr>
          <w:p w14:paraId="749041FF"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PIRKĖJAS</w:t>
            </w:r>
          </w:p>
        </w:tc>
        <w:tc>
          <w:tcPr>
            <w:tcW w:w="4311" w:type="dxa"/>
          </w:tcPr>
          <w:p w14:paraId="5D40CA19" w14:textId="77777777" w:rsidR="00C26A84" w:rsidRPr="00267FB4" w:rsidRDefault="00C26A84" w:rsidP="00C26A84">
            <w:pPr>
              <w:jc w:val="center"/>
              <w:rPr>
                <w:rFonts w:ascii="Calibri" w:hAnsi="Calibri" w:cs="Calibri"/>
                <w:b/>
                <w:kern w:val="2"/>
                <w:szCs w:val="24"/>
              </w:rPr>
            </w:pPr>
            <w:r w:rsidRPr="00267FB4">
              <w:rPr>
                <w:rFonts w:ascii="Calibri" w:hAnsi="Calibri" w:cs="Calibri"/>
                <w:b/>
                <w:kern w:val="2"/>
                <w:szCs w:val="24"/>
              </w:rPr>
              <w:t>TIEKĖJAS</w:t>
            </w:r>
          </w:p>
        </w:tc>
      </w:tr>
      <w:tr w:rsidR="00C26A84" w:rsidRPr="00267FB4" w14:paraId="0B7BB476" w14:textId="77777777" w:rsidTr="00980726">
        <w:tc>
          <w:tcPr>
            <w:tcW w:w="5224" w:type="dxa"/>
            <w:gridSpan w:val="3"/>
          </w:tcPr>
          <w:p w14:paraId="2ACAB5C5" w14:textId="4CF1AB89" w:rsidR="00C26A84" w:rsidRPr="00267FB4" w:rsidRDefault="00267FB4" w:rsidP="00C26A84">
            <w:pPr>
              <w:jc w:val="center"/>
              <w:rPr>
                <w:rFonts w:ascii="Calibri" w:hAnsi="Calibri" w:cs="Calibri"/>
                <w:color w:val="4472C4"/>
                <w:kern w:val="2"/>
                <w:szCs w:val="24"/>
              </w:rPr>
            </w:pPr>
            <w:r w:rsidRPr="00267FB4">
              <w:rPr>
                <w:rFonts w:ascii="Calibri" w:hAnsi="Calibri" w:cs="Calibri"/>
                <w:kern w:val="2"/>
                <w:szCs w:val="24"/>
              </w:rPr>
              <w:t>Direktorė Jurga Greičienė</w:t>
            </w:r>
          </w:p>
        </w:tc>
        <w:tc>
          <w:tcPr>
            <w:tcW w:w="4311" w:type="dxa"/>
          </w:tcPr>
          <w:p w14:paraId="3DAC0655" w14:textId="4C0C9078" w:rsidR="00C26A84" w:rsidRPr="00267FB4" w:rsidRDefault="00267FB4" w:rsidP="00C26A84">
            <w:pPr>
              <w:jc w:val="center"/>
              <w:rPr>
                <w:rFonts w:ascii="Calibri" w:hAnsi="Calibri" w:cs="Calibri"/>
                <w:b/>
                <w:kern w:val="2"/>
                <w:szCs w:val="24"/>
              </w:rPr>
            </w:pPr>
            <w:r w:rsidRPr="00267FB4">
              <w:rPr>
                <w:rFonts w:ascii="Calibri" w:hAnsi="Calibri" w:cs="Calibri"/>
              </w:rPr>
              <w:t>Direktorius Justinas Brokorius</w:t>
            </w:r>
          </w:p>
        </w:tc>
      </w:tr>
      <w:tr w:rsidR="00C26A84" w:rsidRPr="00267FB4" w14:paraId="30828430" w14:textId="77777777" w:rsidTr="00980726">
        <w:tc>
          <w:tcPr>
            <w:tcW w:w="5224" w:type="dxa"/>
            <w:gridSpan w:val="3"/>
          </w:tcPr>
          <w:p w14:paraId="23C6D495" w14:textId="77777777" w:rsidR="00C26A84" w:rsidRPr="00267FB4" w:rsidRDefault="00C26A84" w:rsidP="00C26A84">
            <w:pPr>
              <w:jc w:val="center"/>
              <w:rPr>
                <w:rFonts w:ascii="Calibri" w:hAnsi="Calibri" w:cs="Calibri"/>
                <w:b/>
                <w:color w:val="4472C4"/>
                <w:kern w:val="2"/>
                <w:szCs w:val="24"/>
              </w:rPr>
            </w:pPr>
          </w:p>
          <w:p w14:paraId="1DD61712" w14:textId="77777777" w:rsidR="00C26A84" w:rsidRPr="00267FB4" w:rsidRDefault="00C26A84" w:rsidP="00C26A84">
            <w:pPr>
              <w:jc w:val="center"/>
              <w:rPr>
                <w:rFonts w:ascii="Calibri" w:hAnsi="Calibri" w:cs="Calibri"/>
                <w:b/>
                <w:color w:val="4472C4"/>
                <w:kern w:val="2"/>
                <w:szCs w:val="24"/>
              </w:rPr>
            </w:pPr>
            <w:r w:rsidRPr="00267FB4">
              <w:rPr>
                <w:rFonts w:ascii="Calibri" w:hAnsi="Calibri" w:cs="Calibri"/>
                <w:b/>
                <w:color w:val="4472C4"/>
                <w:kern w:val="2"/>
                <w:szCs w:val="24"/>
              </w:rPr>
              <w:t>(parašas)</w:t>
            </w:r>
          </w:p>
          <w:p w14:paraId="393FD732" w14:textId="77777777" w:rsidR="00C26A84" w:rsidRPr="00267FB4" w:rsidRDefault="00C26A84" w:rsidP="00C26A84">
            <w:pPr>
              <w:jc w:val="center"/>
              <w:rPr>
                <w:rFonts w:ascii="Calibri" w:hAnsi="Calibri" w:cs="Calibri"/>
                <w:b/>
                <w:color w:val="4472C4"/>
                <w:kern w:val="2"/>
                <w:szCs w:val="24"/>
              </w:rPr>
            </w:pPr>
          </w:p>
          <w:p w14:paraId="612F61D8" w14:textId="77777777" w:rsidR="00C26A84" w:rsidRPr="00267FB4" w:rsidRDefault="00C26A84" w:rsidP="00C26A84">
            <w:pPr>
              <w:jc w:val="center"/>
              <w:rPr>
                <w:rFonts w:ascii="Calibri" w:hAnsi="Calibri" w:cs="Calibri"/>
                <w:b/>
                <w:color w:val="4472C4"/>
                <w:kern w:val="2"/>
                <w:szCs w:val="24"/>
              </w:rPr>
            </w:pPr>
          </w:p>
        </w:tc>
        <w:tc>
          <w:tcPr>
            <w:tcW w:w="4311" w:type="dxa"/>
          </w:tcPr>
          <w:p w14:paraId="71C97CA6" w14:textId="77777777" w:rsidR="00C26A84" w:rsidRPr="00267FB4" w:rsidRDefault="00C26A84" w:rsidP="00C26A84">
            <w:pPr>
              <w:jc w:val="center"/>
              <w:rPr>
                <w:rFonts w:ascii="Calibri" w:hAnsi="Calibri" w:cs="Calibri"/>
                <w:b/>
                <w:color w:val="4472C4"/>
                <w:kern w:val="2"/>
                <w:szCs w:val="24"/>
              </w:rPr>
            </w:pPr>
          </w:p>
          <w:p w14:paraId="59BFDCB2" w14:textId="77777777" w:rsidR="00C26A84" w:rsidRPr="00267FB4" w:rsidRDefault="00C26A84" w:rsidP="00C26A84">
            <w:pPr>
              <w:jc w:val="center"/>
              <w:rPr>
                <w:rFonts w:ascii="Calibri" w:hAnsi="Calibri" w:cs="Calibri"/>
                <w:b/>
                <w:color w:val="4472C4"/>
                <w:kern w:val="2"/>
                <w:szCs w:val="24"/>
              </w:rPr>
            </w:pPr>
            <w:r w:rsidRPr="00267FB4">
              <w:rPr>
                <w:rFonts w:ascii="Calibri" w:hAnsi="Calibri" w:cs="Calibri"/>
                <w:b/>
                <w:color w:val="4472C4"/>
                <w:kern w:val="2"/>
                <w:szCs w:val="24"/>
              </w:rPr>
              <w:t>(parašas)</w:t>
            </w:r>
          </w:p>
        </w:tc>
      </w:tr>
    </w:tbl>
    <w:p w14:paraId="1A15F204" w14:textId="77777777" w:rsidR="004E1198" w:rsidRPr="00267FB4" w:rsidRDefault="004E1198" w:rsidP="004E1198">
      <w:pPr>
        <w:rPr>
          <w:rFonts w:ascii="Calibri" w:hAnsi="Calibri" w:cs="Calibri"/>
          <w:szCs w:val="24"/>
        </w:rPr>
      </w:pPr>
    </w:p>
    <w:p w14:paraId="56F24F5B" w14:textId="77777777" w:rsidR="004E1198" w:rsidRPr="00267FB4" w:rsidRDefault="004E1198" w:rsidP="004E1198">
      <w:pPr>
        <w:rPr>
          <w:rFonts w:ascii="Calibri" w:hAnsi="Calibri" w:cs="Calibri"/>
          <w:szCs w:val="24"/>
        </w:rPr>
      </w:pPr>
    </w:p>
    <w:p w14:paraId="28DB2FF9" w14:textId="77777777" w:rsidR="004E1198" w:rsidRPr="00267FB4" w:rsidRDefault="004E1198" w:rsidP="004E1198">
      <w:pPr>
        <w:tabs>
          <w:tab w:val="left" w:pos="5400"/>
        </w:tabs>
        <w:jc w:val="center"/>
        <w:textAlignment w:val="center"/>
        <w:rPr>
          <w:rFonts w:ascii="Calibri" w:hAnsi="Calibri" w:cs="Calibri"/>
        </w:rPr>
      </w:pPr>
      <w:r w:rsidRPr="00267FB4">
        <w:rPr>
          <w:rFonts w:ascii="Calibri" w:hAnsi="Calibri" w:cs="Calibri"/>
          <w:b/>
          <w:bCs/>
        </w:rPr>
        <w:t>______________</w:t>
      </w:r>
    </w:p>
    <w:p w14:paraId="614620B1" w14:textId="77777777" w:rsidR="00377B70" w:rsidRPr="00267FB4" w:rsidRDefault="00377B70">
      <w:pPr>
        <w:rPr>
          <w:rFonts w:ascii="Calibri" w:hAnsi="Calibri" w:cs="Calibri"/>
        </w:rPr>
      </w:pPr>
    </w:p>
    <w:sectPr w:rsidR="00377B70" w:rsidRPr="00267FB4" w:rsidSect="00263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98"/>
    <w:rsid w:val="0001296B"/>
    <w:rsid w:val="00013AB2"/>
    <w:rsid w:val="00015F2A"/>
    <w:rsid w:val="00070506"/>
    <w:rsid w:val="000B4529"/>
    <w:rsid w:val="000D2021"/>
    <w:rsid w:val="000E2BB1"/>
    <w:rsid w:val="000F246D"/>
    <w:rsid w:val="0013476D"/>
    <w:rsid w:val="00175FB5"/>
    <w:rsid w:val="001D1BDC"/>
    <w:rsid w:val="001E0346"/>
    <w:rsid w:val="001E0C88"/>
    <w:rsid w:val="00220F19"/>
    <w:rsid w:val="00235714"/>
    <w:rsid w:val="00240A47"/>
    <w:rsid w:val="0024645B"/>
    <w:rsid w:val="0026250A"/>
    <w:rsid w:val="00263CA2"/>
    <w:rsid w:val="00267FB4"/>
    <w:rsid w:val="00282283"/>
    <w:rsid w:val="002C64C6"/>
    <w:rsid w:val="002D256F"/>
    <w:rsid w:val="002E4183"/>
    <w:rsid w:val="00300917"/>
    <w:rsid w:val="0030414E"/>
    <w:rsid w:val="00361D89"/>
    <w:rsid w:val="00377B70"/>
    <w:rsid w:val="003A6470"/>
    <w:rsid w:val="003B4256"/>
    <w:rsid w:val="003E4F16"/>
    <w:rsid w:val="00424B22"/>
    <w:rsid w:val="004341F5"/>
    <w:rsid w:val="00463E94"/>
    <w:rsid w:val="004821C9"/>
    <w:rsid w:val="0049721B"/>
    <w:rsid w:val="004A3033"/>
    <w:rsid w:val="004E1198"/>
    <w:rsid w:val="0051231D"/>
    <w:rsid w:val="00556259"/>
    <w:rsid w:val="005758C4"/>
    <w:rsid w:val="00582AFE"/>
    <w:rsid w:val="00583DC5"/>
    <w:rsid w:val="005E793D"/>
    <w:rsid w:val="006175DB"/>
    <w:rsid w:val="00617BA0"/>
    <w:rsid w:val="006325E3"/>
    <w:rsid w:val="00650F1E"/>
    <w:rsid w:val="006519B5"/>
    <w:rsid w:val="006523F6"/>
    <w:rsid w:val="006C785B"/>
    <w:rsid w:val="006D4338"/>
    <w:rsid w:val="007917BB"/>
    <w:rsid w:val="007A2D0D"/>
    <w:rsid w:val="007B55B4"/>
    <w:rsid w:val="00801402"/>
    <w:rsid w:val="00811BF0"/>
    <w:rsid w:val="00813392"/>
    <w:rsid w:val="008161C3"/>
    <w:rsid w:val="00850747"/>
    <w:rsid w:val="00896C33"/>
    <w:rsid w:val="008D56EA"/>
    <w:rsid w:val="009613D1"/>
    <w:rsid w:val="00A008EB"/>
    <w:rsid w:val="00A13F13"/>
    <w:rsid w:val="00A2002D"/>
    <w:rsid w:val="00A26202"/>
    <w:rsid w:val="00A27588"/>
    <w:rsid w:val="00A471BD"/>
    <w:rsid w:val="00A642F8"/>
    <w:rsid w:val="00A6651C"/>
    <w:rsid w:val="00A70FFF"/>
    <w:rsid w:val="00AA7987"/>
    <w:rsid w:val="00AA7C54"/>
    <w:rsid w:val="00B45544"/>
    <w:rsid w:val="00B461F4"/>
    <w:rsid w:val="00B57658"/>
    <w:rsid w:val="00B6017E"/>
    <w:rsid w:val="00B73921"/>
    <w:rsid w:val="00B92222"/>
    <w:rsid w:val="00B959D6"/>
    <w:rsid w:val="00BC2828"/>
    <w:rsid w:val="00BE6BAB"/>
    <w:rsid w:val="00BF25F6"/>
    <w:rsid w:val="00C02E81"/>
    <w:rsid w:val="00C26A84"/>
    <w:rsid w:val="00C54D06"/>
    <w:rsid w:val="00C678FE"/>
    <w:rsid w:val="00C80357"/>
    <w:rsid w:val="00C876B5"/>
    <w:rsid w:val="00C913C3"/>
    <w:rsid w:val="00CB663B"/>
    <w:rsid w:val="00CE67C4"/>
    <w:rsid w:val="00CE78B7"/>
    <w:rsid w:val="00D1139F"/>
    <w:rsid w:val="00D352B9"/>
    <w:rsid w:val="00D755B6"/>
    <w:rsid w:val="00DA6FDF"/>
    <w:rsid w:val="00DA7210"/>
    <w:rsid w:val="00DC351C"/>
    <w:rsid w:val="00DE45E8"/>
    <w:rsid w:val="00E02CA8"/>
    <w:rsid w:val="00E37B25"/>
    <w:rsid w:val="00E473F4"/>
    <w:rsid w:val="00E6375A"/>
    <w:rsid w:val="00E7605D"/>
    <w:rsid w:val="00E91A5E"/>
    <w:rsid w:val="00EC3F07"/>
    <w:rsid w:val="00EE6643"/>
    <w:rsid w:val="00F12ED6"/>
    <w:rsid w:val="00F208D1"/>
    <w:rsid w:val="00FB279F"/>
    <w:rsid w:val="00FF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C74A"/>
  <w15:chartTrackingRefBased/>
  <w15:docId w15:val="{DEE48E4A-4EC8-443B-8FC1-9AE1493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198"/>
    <w:pPr>
      <w:spacing w:after="0" w:line="240" w:lineRule="auto"/>
    </w:pPr>
    <w:rPr>
      <w:rFonts w:ascii="Times New Roman" w:eastAsia="Times New Roman" w:hAnsi="Times New Roman" w:cs="Times New Roman"/>
      <w:szCs w:val="20"/>
      <w14:ligatures w14:val="none"/>
    </w:rPr>
  </w:style>
  <w:style w:type="paragraph" w:styleId="Antrat1">
    <w:name w:val="heading 1"/>
    <w:basedOn w:val="prastasis"/>
    <w:next w:val="prastasis"/>
    <w:link w:val="Antrat1Diagrama"/>
    <w:uiPriority w:val="9"/>
    <w:qFormat/>
    <w:rsid w:val="004E11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4E11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4E119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4E1198"/>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Antrat5">
    <w:name w:val="heading 5"/>
    <w:basedOn w:val="prastasis"/>
    <w:next w:val="prastasis"/>
    <w:link w:val="Antrat5Diagrama"/>
    <w:uiPriority w:val="9"/>
    <w:semiHidden/>
    <w:unhideWhenUsed/>
    <w:qFormat/>
    <w:rsid w:val="004E119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Antrat6">
    <w:name w:val="heading 6"/>
    <w:basedOn w:val="prastasis"/>
    <w:next w:val="prastasis"/>
    <w:link w:val="Antrat6Diagrama"/>
    <w:uiPriority w:val="9"/>
    <w:semiHidden/>
    <w:unhideWhenUsed/>
    <w:qFormat/>
    <w:rsid w:val="004E1198"/>
    <w:pPr>
      <w:keepNext/>
      <w:keepLines/>
      <w:spacing w:before="4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Antrat7">
    <w:name w:val="heading 7"/>
    <w:basedOn w:val="prastasis"/>
    <w:next w:val="prastasis"/>
    <w:link w:val="Antrat7Diagrama"/>
    <w:uiPriority w:val="9"/>
    <w:semiHidden/>
    <w:unhideWhenUsed/>
    <w:qFormat/>
    <w:rsid w:val="004E1198"/>
    <w:pPr>
      <w:keepNext/>
      <w:keepLines/>
      <w:spacing w:before="4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Antrat8">
    <w:name w:val="heading 8"/>
    <w:basedOn w:val="prastasis"/>
    <w:next w:val="prastasis"/>
    <w:link w:val="Antrat8Diagrama"/>
    <w:uiPriority w:val="9"/>
    <w:semiHidden/>
    <w:unhideWhenUsed/>
    <w:qFormat/>
    <w:rsid w:val="004E1198"/>
    <w:pPr>
      <w:keepNext/>
      <w:keepLines/>
      <w:spacing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Antrat9">
    <w:name w:val="heading 9"/>
    <w:basedOn w:val="prastasis"/>
    <w:next w:val="prastasis"/>
    <w:link w:val="Antrat9Diagrama"/>
    <w:uiPriority w:val="9"/>
    <w:semiHidden/>
    <w:unhideWhenUsed/>
    <w:qFormat/>
    <w:rsid w:val="004E1198"/>
    <w:pPr>
      <w:keepNext/>
      <w:keepLines/>
      <w:spacing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1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11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11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11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11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1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1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1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1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11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1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198"/>
    <w:pPr>
      <w:numPr>
        <w:ilvl w:val="1"/>
      </w:numPr>
      <w:spacing w:after="160"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4E1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1198"/>
    <w:pPr>
      <w:spacing w:before="160" w:after="160" w:line="278" w:lineRule="auto"/>
      <w:jc w:val="center"/>
    </w:pPr>
    <w:rPr>
      <w:rFonts w:asciiTheme="minorHAnsi" w:eastAsiaTheme="minorHAnsi" w:hAnsiTheme="minorHAnsi" w:cstheme="minorBidi"/>
      <w:i/>
      <w:iCs/>
      <w:color w:val="404040" w:themeColor="text1" w:themeTint="BF"/>
      <w:szCs w:val="24"/>
      <w14:ligatures w14:val="standardContextual"/>
    </w:rPr>
  </w:style>
  <w:style w:type="character" w:customStyle="1" w:styleId="CitataDiagrama">
    <w:name w:val="Citata Diagrama"/>
    <w:basedOn w:val="Numatytasispastraiposriftas"/>
    <w:link w:val="Citata"/>
    <w:uiPriority w:val="29"/>
    <w:rsid w:val="004E1198"/>
    <w:rPr>
      <w:i/>
      <w:iCs/>
      <w:color w:val="404040" w:themeColor="text1" w:themeTint="BF"/>
    </w:rPr>
  </w:style>
  <w:style w:type="paragraph" w:styleId="Sraopastraipa">
    <w:name w:val="List Paragraph"/>
    <w:basedOn w:val="prastasis"/>
    <w:uiPriority w:val="34"/>
    <w:qFormat/>
    <w:rsid w:val="004E1198"/>
    <w:pPr>
      <w:spacing w:after="160" w:line="278" w:lineRule="auto"/>
      <w:ind w:left="720"/>
      <w:contextualSpacing/>
    </w:pPr>
    <w:rPr>
      <w:rFonts w:asciiTheme="minorHAnsi" w:eastAsiaTheme="minorHAnsi" w:hAnsiTheme="minorHAnsi" w:cstheme="minorBidi"/>
      <w:szCs w:val="24"/>
      <w14:ligatures w14:val="standardContextual"/>
    </w:rPr>
  </w:style>
  <w:style w:type="character" w:styleId="Rykuspabraukimas">
    <w:name w:val="Intense Emphasis"/>
    <w:basedOn w:val="Numatytasispastraiposriftas"/>
    <w:uiPriority w:val="21"/>
    <w:qFormat/>
    <w:rsid w:val="004E1198"/>
    <w:rPr>
      <w:i/>
      <w:iCs/>
      <w:color w:val="0F4761" w:themeColor="accent1" w:themeShade="BF"/>
    </w:rPr>
  </w:style>
  <w:style w:type="paragraph" w:styleId="Iskirtacitata">
    <w:name w:val="Intense Quote"/>
    <w:basedOn w:val="prastasis"/>
    <w:next w:val="prastasis"/>
    <w:link w:val="IskirtacitataDiagrama"/>
    <w:uiPriority w:val="30"/>
    <w:qFormat/>
    <w:rsid w:val="004E1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14:ligatures w14:val="standardContextual"/>
    </w:rPr>
  </w:style>
  <w:style w:type="character" w:customStyle="1" w:styleId="IskirtacitataDiagrama">
    <w:name w:val="Išskirta citata Diagrama"/>
    <w:basedOn w:val="Numatytasispastraiposriftas"/>
    <w:link w:val="Iskirtacitata"/>
    <w:uiPriority w:val="30"/>
    <w:rsid w:val="004E1198"/>
    <w:rPr>
      <w:i/>
      <w:iCs/>
      <w:color w:val="0F4761" w:themeColor="accent1" w:themeShade="BF"/>
    </w:rPr>
  </w:style>
  <w:style w:type="character" w:styleId="Rykinuoroda">
    <w:name w:val="Intense Reference"/>
    <w:basedOn w:val="Numatytasispastraiposriftas"/>
    <w:uiPriority w:val="32"/>
    <w:qFormat/>
    <w:rsid w:val="004E1198"/>
    <w:rPr>
      <w:b/>
      <w:bCs/>
      <w:smallCaps/>
      <w:color w:val="0F4761" w:themeColor="accent1" w:themeShade="BF"/>
      <w:spacing w:val="5"/>
    </w:rPr>
  </w:style>
  <w:style w:type="character" w:styleId="Vietosrezervavimoenklotekstas">
    <w:name w:val="Placeholder Text"/>
    <w:basedOn w:val="Numatytasispastraiposriftas"/>
    <w:rsid w:val="004E1198"/>
    <w:rPr>
      <w:color w:val="808080"/>
    </w:rPr>
  </w:style>
  <w:style w:type="paragraph" w:styleId="Pataisymai">
    <w:name w:val="Revision"/>
    <w:hidden/>
    <w:uiPriority w:val="99"/>
    <w:semiHidden/>
    <w:rsid w:val="00811BF0"/>
    <w:pPr>
      <w:spacing w:after="0" w:line="240" w:lineRule="auto"/>
    </w:pPr>
    <w:rPr>
      <w:rFonts w:ascii="Times New Roman" w:eastAsia="Times New Roman" w:hAnsi="Times New Roman" w:cs="Times New Roman"/>
      <w:szCs w:val="20"/>
      <w14:ligatures w14:val="none"/>
    </w:rPr>
  </w:style>
  <w:style w:type="character" w:styleId="Komentaronuoroda">
    <w:name w:val="annotation reference"/>
    <w:basedOn w:val="Numatytasispastraiposriftas"/>
    <w:uiPriority w:val="99"/>
    <w:semiHidden/>
    <w:unhideWhenUsed/>
    <w:rsid w:val="007B55B4"/>
    <w:rPr>
      <w:sz w:val="16"/>
      <w:szCs w:val="16"/>
    </w:rPr>
  </w:style>
  <w:style w:type="paragraph" w:styleId="Komentarotekstas">
    <w:name w:val="annotation text"/>
    <w:basedOn w:val="prastasis"/>
    <w:link w:val="KomentarotekstasDiagrama"/>
    <w:uiPriority w:val="99"/>
    <w:unhideWhenUsed/>
    <w:rsid w:val="007B55B4"/>
    <w:rPr>
      <w:sz w:val="20"/>
    </w:rPr>
  </w:style>
  <w:style w:type="character" w:customStyle="1" w:styleId="KomentarotekstasDiagrama">
    <w:name w:val="Komentaro tekstas Diagrama"/>
    <w:basedOn w:val="Numatytasispastraiposriftas"/>
    <w:link w:val="Komentarotekstas"/>
    <w:uiPriority w:val="99"/>
    <w:rsid w:val="007B55B4"/>
    <w:rPr>
      <w:rFonts w:ascii="Times New Roman" w:eastAsia="Times New Roman"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B55B4"/>
    <w:rPr>
      <w:b/>
      <w:bCs/>
    </w:rPr>
  </w:style>
  <w:style w:type="character" w:customStyle="1" w:styleId="KomentarotemaDiagrama">
    <w:name w:val="Komentaro tema Diagrama"/>
    <w:basedOn w:val="KomentarotekstasDiagrama"/>
    <w:link w:val="Komentarotema"/>
    <w:uiPriority w:val="99"/>
    <w:semiHidden/>
    <w:rsid w:val="007B55B4"/>
    <w:rPr>
      <w:rFonts w:ascii="Times New Roman" w:eastAsia="Times New Roman" w:hAnsi="Times New Roman" w:cs="Times New Roman"/>
      <w:b/>
      <w:bCs/>
      <w:sz w:val="20"/>
      <w:szCs w:val="20"/>
      <w14:ligatures w14:val="none"/>
    </w:rPr>
  </w:style>
  <w:style w:type="paragraph" w:styleId="Betarp">
    <w:name w:val="No Spacing"/>
    <w:uiPriority w:val="1"/>
    <w:qFormat/>
    <w:rsid w:val="00267FB4"/>
    <w:pPr>
      <w:spacing w:after="0" w:line="240" w:lineRule="auto"/>
    </w:pPr>
    <w:rPr>
      <w:rFonts w:ascii="Times New Roman" w:eastAsia="Times New Roman" w:hAnsi="Times New Roman" w:cs="Times New Roman"/>
      <w:szCs w:val="20"/>
      <w14:ligatures w14:val="none"/>
    </w:rPr>
  </w:style>
  <w:style w:type="character" w:styleId="Hipersaitas">
    <w:name w:val="Hyperlink"/>
    <w:basedOn w:val="Numatytasispastraiposriftas"/>
    <w:uiPriority w:val="99"/>
    <w:unhideWhenUsed/>
    <w:rsid w:val="00267FB4"/>
    <w:rPr>
      <w:color w:val="467886" w:themeColor="hyperlink"/>
      <w:u w:val="single"/>
    </w:rPr>
  </w:style>
  <w:style w:type="character" w:styleId="Neapdorotaspaminjimas">
    <w:name w:val="Unresolved Mention"/>
    <w:basedOn w:val="Numatytasispastraiposriftas"/>
    <w:uiPriority w:val="99"/>
    <w:semiHidden/>
    <w:unhideWhenUsed/>
    <w:rsid w:val="00267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didika@proit.lt" TargetMode="External"/><Relationship Id="rId3" Type="http://schemas.openxmlformats.org/officeDocument/2006/relationships/settings" Target="settings.xml"/><Relationship Id="rId7" Type="http://schemas.openxmlformats.org/officeDocument/2006/relationships/hyperlink" Target="mailto:kestutis.maske@teism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proit.lt" TargetMode="External"/><Relationship Id="rId5" Type="http://schemas.openxmlformats.org/officeDocument/2006/relationships/hyperlink" Target="mailto:info@teism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C3BE-8724-4F4E-A2FA-936555EC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2373</Words>
  <Characters>13532</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Maškė</dc:creator>
  <cp:keywords/>
  <dc:description/>
  <cp:lastModifiedBy>ms.licencijos2023.1@gmail.com</cp:lastModifiedBy>
  <cp:revision>6</cp:revision>
  <dcterms:created xsi:type="dcterms:W3CDTF">2025-12-01T14:18:00Z</dcterms:created>
  <dcterms:modified xsi:type="dcterms:W3CDTF">2025-12-02T07:06:00Z</dcterms:modified>
</cp:coreProperties>
</file>