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09D4" w14:textId="2102276F" w:rsidR="00433B93" w:rsidRPr="00B25561" w:rsidRDefault="001344FB" w:rsidP="00433B93">
      <w:pPr>
        <w:jc w:val="center"/>
        <w:rPr>
          <w:b/>
          <w:bCs/>
          <w:sz w:val="22"/>
          <w:szCs w:val="22"/>
        </w:rPr>
      </w:pPr>
      <w:bookmarkStart w:id="0" w:name="_Hlk20918983"/>
      <w:r w:rsidRPr="004C016B">
        <w:rPr>
          <w:b/>
          <w:bCs/>
          <w:sz w:val="22"/>
          <w:szCs w:val="22"/>
        </w:rPr>
        <w:t xml:space="preserve">MIGRAVIMO Į </w:t>
      </w:r>
      <w:r w:rsidR="00433B93" w:rsidRPr="00433B93">
        <w:rPr>
          <w:b/>
          <w:bCs/>
          <w:sz w:val="22"/>
          <w:szCs w:val="22"/>
        </w:rPr>
        <w:t>VALSTYBĖS IT PASLAUGŲ DEPARTAMENTO</w:t>
      </w:r>
      <w:r w:rsidR="00433B93" w:rsidRPr="004C016B">
        <w:rPr>
          <w:b/>
          <w:bCs/>
          <w:sz w:val="22"/>
          <w:szCs w:val="22"/>
        </w:rPr>
        <w:t xml:space="preserve"> </w:t>
      </w:r>
      <w:r w:rsidRPr="004C016B">
        <w:rPr>
          <w:b/>
          <w:bCs/>
          <w:sz w:val="22"/>
          <w:szCs w:val="22"/>
        </w:rPr>
        <w:t xml:space="preserve">KONSOLIDUOTĄ IRT INFRASTRUKTŪRĄ IR KITŲ SUSIJUSIŲ PASLAUGŲ </w:t>
      </w:r>
    </w:p>
    <w:p w14:paraId="1F48682E" w14:textId="41AD2845" w:rsidR="00B25561" w:rsidRPr="00B25561" w:rsidRDefault="00B25561" w:rsidP="00B25561">
      <w:pPr>
        <w:jc w:val="center"/>
        <w:rPr>
          <w:b/>
          <w:bCs/>
          <w:sz w:val="22"/>
          <w:szCs w:val="22"/>
        </w:rPr>
      </w:pPr>
      <w:r w:rsidRPr="00B25561">
        <w:rPr>
          <w:b/>
          <w:bCs/>
          <w:sz w:val="22"/>
          <w:szCs w:val="22"/>
        </w:rPr>
        <w:t>PIRKIMO-PARDAVIMO SUTARTIS</w:t>
      </w:r>
    </w:p>
    <w:bookmarkEnd w:id="0"/>
    <w:p w14:paraId="37D1765E" w14:textId="77777777" w:rsidR="00B25561" w:rsidRPr="00B8070B" w:rsidRDefault="00B25561" w:rsidP="00B25561">
      <w:pPr>
        <w:suppressAutoHyphens/>
        <w:spacing w:after="40"/>
        <w:jc w:val="both"/>
        <w:rPr>
          <w:rFonts w:eastAsia="Arial Unicode MS"/>
          <w:sz w:val="16"/>
          <w:szCs w:val="16"/>
          <w:lang w:eastAsia="lt-LT"/>
        </w:rPr>
      </w:pPr>
    </w:p>
    <w:p w14:paraId="79B6BCD3" w14:textId="0C980C4F" w:rsidR="00B25561" w:rsidRPr="00B25561" w:rsidRDefault="00B25561" w:rsidP="00B25561">
      <w:pPr>
        <w:suppressAutoHyphens/>
        <w:spacing w:after="40"/>
        <w:jc w:val="center"/>
        <w:rPr>
          <w:rFonts w:eastAsia="Arial Unicode MS" w:cs="Arial Unicode MS"/>
          <w:color w:val="000000"/>
          <w:sz w:val="22"/>
          <w:szCs w:val="24"/>
          <w:bdr w:val="nil"/>
          <w:lang w:val="en-US" w:eastAsia="lt-LT"/>
        </w:rPr>
      </w:pPr>
      <w:bookmarkStart w:id="1" w:name="_Hlk71208781"/>
      <w:r w:rsidRPr="00B25561">
        <w:rPr>
          <w:rFonts w:eastAsia="Arial Unicode MS" w:cs="Arial Unicode MS"/>
          <w:color w:val="000000"/>
          <w:sz w:val="22"/>
          <w:szCs w:val="24"/>
          <w:bdr w:val="nil"/>
          <w:lang w:val="en-US" w:eastAsia="lt-LT"/>
        </w:rPr>
        <w:t>202</w:t>
      </w:r>
      <w:r w:rsidR="00BA1419">
        <w:rPr>
          <w:rFonts w:eastAsia="Arial Unicode MS" w:cs="Arial Unicode MS"/>
          <w:color w:val="000000"/>
          <w:sz w:val="22"/>
          <w:szCs w:val="24"/>
          <w:bdr w:val="nil"/>
          <w:lang w:val="en-US" w:eastAsia="lt-LT"/>
        </w:rPr>
        <w:t>2</w:t>
      </w:r>
      <w:r w:rsidRPr="00B25561">
        <w:rPr>
          <w:rFonts w:eastAsia="Arial Unicode MS" w:cs="Arial Unicode MS"/>
          <w:color w:val="000000"/>
          <w:sz w:val="22"/>
          <w:szCs w:val="24"/>
          <w:bdr w:val="nil"/>
          <w:lang w:val="en-US" w:eastAsia="lt-LT"/>
        </w:rPr>
        <w:t xml:space="preserve"> m. </w:t>
      </w:r>
      <w:proofErr w:type="spellStart"/>
      <w:r w:rsidR="00C850FE">
        <w:rPr>
          <w:rFonts w:eastAsia="Arial Unicode MS" w:cs="Arial Unicode MS"/>
          <w:color w:val="000000"/>
          <w:sz w:val="22"/>
          <w:szCs w:val="24"/>
          <w:bdr w:val="nil"/>
          <w:lang w:val="en-US" w:eastAsia="lt-LT"/>
        </w:rPr>
        <w:t>birželio</w:t>
      </w:r>
      <w:proofErr w:type="spellEnd"/>
      <w:r w:rsidR="00C850FE">
        <w:rPr>
          <w:rFonts w:eastAsia="Arial Unicode MS" w:cs="Arial Unicode MS"/>
          <w:color w:val="000000"/>
          <w:sz w:val="22"/>
          <w:szCs w:val="24"/>
          <w:bdr w:val="nil"/>
          <w:lang w:val="en-US" w:eastAsia="lt-LT"/>
        </w:rPr>
        <w:t xml:space="preserve"> </w:t>
      </w:r>
      <w:r w:rsidRPr="00B25561">
        <w:rPr>
          <w:rFonts w:eastAsia="Arial Unicode MS" w:cs="Arial Unicode MS"/>
          <w:color w:val="000000"/>
          <w:sz w:val="22"/>
          <w:szCs w:val="24"/>
          <w:bdr w:val="nil"/>
          <w:lang w:val="en-US" w:eastAsia="lt-LT"/>
        </w:rPr>
        <w:t>___ d. Nr. _____</w:t>
      </w:r>
      <w:bookmarkEnd w:id="1"/>
    </w:p>
    <w:p w14:paraId="7276F232" w14:textId="77777777" w:rsidR="00B25561" w:rsidRPr="00B25561" w:rsidRDefault="00B25561" w:rsidP="00B25561">
      <w:pPr>
        <w:suppressAutoHyphens/>
        <w:spacing w:after="40"/>
        <w:jc w:val="center"/>
        <w:rPr>
          <w:rFonts w:eastAsia="Arial Unicode MS"/>
          <w:sz w:val="22"/>
          <w:szCs w:val="22"/>
          <w:lang w:eastAsia="lt-LT"/>
        </w:rPr>
      </w:pPr>
      <w:r w:rsidRPr="00B25561">
        <w:rPr>
          <w:rFonts w:eastAsia="Arial Unicode MS"/>
          <w:sz w:val="22"/>
          <w:szCs w:val="22"/>
          <w:lang w:eastAsia="lt-LT"/>
        </w:rPr>
        <w:t>Vilnius</w:t>
      </w:r>
    </w:p>
    <w:p w14:paraId="583658A1" w14:textId="77777777" w:rsidR="00B25561" w:rsidRPr="00B8070B" w:rsidRDefault="00B25561" w:rsidP="00B25561">
      <w:pPr>
        <w:suppressAutoHyphens/>
        <w:spacing w:after="40"/>
        <w:jc w:val="both"/>
        <w:rPr>
          <w:rFonts w:eastAsia="Arial Unicode MS"/>
          <w:sz w:val="16"/>
          <w:szCs w:val="16"/>
          <w:lang w:eastAsia="lt-LT"/>
        </w:rPr>
      </w:pPr>
    </w:p>
    <w:p w14:paraId="37F30B0E" w14:textId="7CA8E0F7" w:rsidR="00B25561" w:rsidRPr="00B25561" w:rsidRDefault="00C24575" w:rsidP="006F6E85">
      <w:pPr>
        <w:suppressAutoHyphens/>
        <w:spacing w:after="40"/>
        <w:ind w:firstLine="720"/>
        <w:jc w:val="both"/>
        <w:rPr>
          <w:rFonts w:eastAsia="Arial Unicode MS" w:cs="Arial Unicode MS"/>
          <w:color w:val="000000"/>
          <w:sz w:val="22"/>
          <w:szCs w:val="22"/>
          <w:lang w:eastAsia="lt-LT"/>
        </w:rPr>
      </w:pPr>
      <w:r>
        <w:rPr>
          <w:rFonts w:eastAsia="Arial Unicode MS"/>
          <w:sz w:val="22"/>
          <w:szCs w:val="22"/>
          <w:lang w:eastAsia="lt-LT"/>
        </w:rPr>
        <w:t>Jungtinės veiklos partnerių grupė</w:t>
      </w:r>
      <w:r w:rsidR="005F3172">
        <w:rPr>
          <w:rFonts w:eastAsia="Arial Unicode MS"/>
          <w:sz w:val="22"/>
          <w:szCs w:val="22"/>
          <w:lang w:eastAsia="lt-LT"/>
        </w:rPr>
        <w:t xml:space="preserve">, sudaryta iš </w:t>
      </w:r>
      <w:r w:rsidR="005F3172" w:rsidRPr="00027201">
        <w:rPr>
          <w:rFonts w:eastAsia="Arial Unicode MS"/>
          <w:sz w:val="22"/>
          <w:szCs w:val="22"/>
          <w:lang w:eastAsia="lt-LT"/>
        </w:rPr>
        <w:t>UAB</w:t>
      </w:r>
      <w:r w:rsidR="005F3172" w:rsidRPr="005F3172">
        <w:rPr>
          <w:rFonts w:eastAsia="Arial Unicode MS"/>
          <w:sz w:val="22"/>
          <w:szCs w:val="22"/>
          <w:lang w:eastAsia="lt-LT"/>
        </w:rPr>
        <w:t xml:space="preserve"> </w:t>
      </w:r>
      <w:r w:rsidR="005F3172">
        <w:rPr>
          <w:rFonts w:eastAsia="Arial Unicode MS"/>
          <w:sz w:val="22"/>
          <w:szCs w:val="22"/>
          <w:lang w:eastAsia="lt-LT"/>
        </w:rPr>
        <w:t>„</w:t>
      </w:r>
      <w:r w:rsidR="003F62A0" w:rsidRPr="00B407E4">
        <w:rPr>
          <w:rFonts w:eastAsia="Arial Unicode MS"/>
          <w:sz w:val="22"/>
          <w:szCs w:val="22"/>
          <w:lang w:eastAsia="lt-LT"/>
        </w:rPr>
        <w:t xml:space="preserve">Santa </w:t>
      </w:r>
      <w:proofErr w:type="spellStart"/>
      <w:r w:rsidR="003F62A0" w:rsidRPr="00B407E4">
        <w:rPr>
          <w:rFonts w:eastAsia="Arial Unicode MS"/>
          <w:sz w:val="22"/>
          <w:szCs w:val="22"/>
          <w:lang w:eastAsia="lt-LT"/>
        </w:rPr>
        <w:t>Monica</w:t>
      </w:r>
      <w:proofErr w:type="spellEnd"/>
      <w:r w:rsidR="003F62A0" w:rsidRPr="00B407E4">
        <w:rPr>
          <w:rFonts w:eastAsia="Arial Unicode MS"/>
          <w:sz w:val="22"/>
          <w:szCs w:val="22"/>
          <w:lang w:eastAsia="lt-LT"/>
        </w:rPr>
        <w:t xml:space="preserve"> </w:t>
      </w:r>
      <w:proofErr w:type="spellStart"/>
      <w:r w:rsidR="003F62A0" w:rsidRPr="00B407E4">
        <w:rPr>
          <w:rFonts w:eastAsia="Arial Unicode MS"/>
          <w:sz w:val="22"/>
          <w:szCs w:val="22"/>
          <w:lang w:eastAsia="lt-LT"/>
        </w:rPr>
        <w:t>Networks</w:t>
      </w:r>
      <w:proofErr w:type="spellEnd"/>
      <w:r w:rsidR="005F3172">
        <w:rPr>
          <w:rFonts w:eastAsia="Arial Unicode MS"/>
          <w:sz w:val="22"/>
          <w:szCs w:val="22"/>
          <w:lang w:eastAsia="lt-LT"/>
        </w:rPr>
        <w:t>“</w:t>
      </w:r>
      <w:r w:rsidR="003F62A0" w:rsidRPr="00B407E4">
        <w:rPr>
          <w:rFonts w:eastAsia="Arial Unicode MS"/>
          <w:sz w:val="22"/>
          <w:szCs w:val="22"/>
          <w:lang w:eastAsia="lt-LT"/>
        </w:rPr>
        <w:t xml:space="preserve"> </w:t>
      </w:r>
      <w:r w:rsidR="005F3172">
        <w:rPr>
          <w:rFonts w:eastAsia="Arial Unicode MS"/>
          <w:sz w:val="22"/>
          <w:szCs w:val="22"/>
          <w:lang w:eastAsia="lt-LT"/>
        </w:rPr>
        <w:t>ir UAB „</w:t>
      </w:r>
      <w:proofErr w:type="spellStart"/>
      <w:r w:rsidR="005F3172">
        <w:rPr>
          <w:rFonts w:eastAsia="Arial Unicode MS"/>
          <w:sz w:val="22"/>
          <w:szCs w:val="22"/>
          <w:lang w:eastAsia="lt-LT"/>
        </w:rPr>
        <w:t>Whitebit</w:t>
      </w:r>
      <w:proofErr w:type="spellEnd"/>
      <w:r w:rsidR="005F3172">
        <w:rPr>
          <w:rFonts w:eastAsia="Arial Unicode MS"/>
          <w:sz w:val="22"/>
          <w:szCs w:val="22"/>
          <w:lang w:eastAsia="lt-LT"/>
        </w:rPr>
        <w:t xml:space="preserve">“ </w:t>
      </w:r>
      <w:r w:rsidR="00B25561" w:rsidRPr="17E79297">
        <w:rPr>
          <w:rFonts w:eastAsia="Arial Unicode MS"/>
          <w:sz w:val="22"/>
          <w:szCs w:val="22"/>
          <w:lang w:eastAsia="lt-LT"/>
        </w:rPr>
        <w:t xml:space="preserve">(toliau – </w:t>
      </w:r>
      <w:r w:rsidR="00B25561" w:rsidRPr="17E79297">
        <w:rPr>
          <w:rFonts w:eastAsia="Arial Unicode MS"/>
          <w:b/>
          <w:bCs/>
          <w:sz w:val="22"/>
          <w:szCs w:val="22"/>
          <w:lang w:eastAsia="lt-LT"/>
        </w:rPr>
        <w:t>Tiekėjas</w:t>
      </w:r>
      <w:r w:rsidR="00B25561" w:rsidRPr="17E79297">
        <w:rPr>
          <w:rFonts w:eastAsia="Arial Unicode MS"/>
          <w:sz w:val="22"/>
          <w:szCs w:val="22"/>
          <w:lang w:eastAsia="lt-LT"/>
        </w:rPr>
        <w:t>),</w:t>
      </w:r>
      <w:r w:rsidR="003458AF">
        <w:rPr>
          <w:rFonts w:eastAsia="Arial Unicode MS"/>
          <w:sz w:val="22"/>
          <w:szCs w:val="22"/>
          <w:lang w:eastAsia="lt-LT"/>
        </w:rPr>
        <w:t xml:space="preserve"> veikianti pagal 2022 m. balandžio 26 d. Jungtinės veiklos sutartį Nr. JVS202204</w:t>
      </w:r>
      <w:r w:rsidR="00A53EB1">
        <w:rPr>
          <w:rFonts w:eastAsia="Arial Unicode MS"/>
          <w:sz w:val="22"/>
          <w:szCs w:val="22"/>
          <w:lang w:eastAsia="lt-LT"/>
        </w:rPr>
        <w:t>26CPOLT,</w:t>
      </w:r>
      <w:r w:rsidR="00B25561" w:rsidRPr="17E79297">
        <w:rPr>
          <w:rFonts w:eastAsia="Arial Unicode MS"/>
          <w:sz w:val="22"/>
          <w:szCs w:val="22"/>
          <w:lang w:eastAsia="lt-LT"/>
        </w:rPr>
        <w:t xml:space="preserve"> atstovaujama </w:t>
      </w:r>
      <w:r w:rsidR="006E178F">
        <w:rPr>
          <w:rFonts w:eastAsia="Arial Unicode MS"/>
          <w:sz w:val="22"/>
          <w:szCs w:val="22"/>
          <w:lang w:eastAsia="lt-LT"/>
        </w:rPr>
        <w:t>generalinio direktoriaus Mindaugo Žiūko</w:t>
      </w:r>
      <w:r w:rsidR="006E178F" w:rsidRPr="17E79297">
        <w:rPr>
          <w:rFonts w:eastAsia="Arial Unicode MS"/>
          <w:sz w:val="22"/>
          <w:szCs w:val="22"/>
          <w:lang w:eastAsia="lt-LT"/>
        </w:rPr>
        <w:t xml:space="preserve">, </w:t>
      </w:r>
      <w:r w:rsidR="00B25561" w:rsidRPr="17E79297">
        <w:rPr>
          <w:rFonts w:eastAsia="Arial Unicode MS"/>
          <w:sz w:val="22"/>
          <w:szCs w:val="22"/>
          <w:lang w:eastAsia="lt-LT"/>
        </w:rPr>
        <w:t>veikianči</w:t>
      </w:r>
      <w:r w:rsidR="00B25561" w:rsidRPr="17E79297">
        <w:rPr>
          <w:color w:val="000000" w:themeColor="text1"/>
          <w:sz w:val="22"/>
          <w:szCs w:val="22"/>
          <w:lang w:eastAsia="lt-LT"/>
        </w:rPr>
        <w:t xml:space="preserve">o pagal </w:t>
      </w:r>
      <w:r w:rsidR="006E178F">
        <w:rPr>
          <w:color w:val="000000" w:themeColor="text1"/>
          <w:sz w:val="22"/>
          <w:szCs w:val="22"/>
          <w:lang w:eastAsia="lt-LT"/>
        </w:rPr>
        <w:t>įmonės įstatus</w:t>
      </w:r>
      <w:r w:rsidR="006E178F" w:rsidRPr="17E79297">
        <w:rPr>
          <w:color w:val="000000" w:themeColor="text1"/>
          <w:sz w:val="22"/>
          <w:szCs w:val="22"/>
          <w:lang w:eastAsia="lt-LT"/>
        </w:rPr>
        <w:t xml:space="preserve">, </w:t>
      </w:r>
    </w:p>
    <w:p w14:paraId="01FBE784" w14:textId="2AEA064F" w:rsidR="00B25561" w:rsidRPr="00B25561" w:rsidRDefault="00B25561" w:rsidP="006F6E85">
      <w:pPr>
        <w:suppressAutoHyphens/>
        <w:spacing w:after="40"/>
        <w:ind w:firstLine="720"/>
        <w:jc w:val="both"/>
        <w:rPr>
          <w:rFonts w:eastAsia="Arial Unicode MS" w:cs="Arial Unicode MS"/>
          <w:color w:val="000000"/>
          <w:sz w:val="22"/>
          <w:szCs w:val="22"/>
          <w:lang w:eastAsia="lt-LT"/>
        </w:rPr>
      </w:pPr>
      <w:r w:rsidRPr="00B25561">
        <w:rPr>
          <w:color w:val="000000"/>
          <w:sz w:val="22"/>
          <w:szCs w:val="22"/>
          <w:lang w:eastAsia="lt-LT"/>
        </w:rPr>
        <w:t>ir</w:t>
      </w:r>
    </w:p>
    <w:p w14:paraId="37ED54BF" w14:textId="046AF40E" w:rsidR="00B25561" w:rsidRPr="00B25561" w:rsidRDefault="00B25561" w:rsidP="006F6E85">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 xml:space="preserve">Informacinės visuomenės plėtros komitetas (toliau – </w:t>
      </w:r>
      <w:r w:rsidRPr="00B25561">
        <w:rPr>
          <w:rFonts w:eastAsia="Arial Unicode MS"/>
          <w:b/>
          <w:bCs/>
          <w:sz w:val="22"/>
          <w:szCs w:val="22"/>
          <w:lang w:eastAsia="lt-LT"/>
        </w:rPr>
        <w:t>Klientas arba Perkančioji organizacija</w:t>
      </w:r>
      <w:r w:rsidRPr="00B25561">
        <w:rPr>
          <w:rFonts w:eastAsia="Arial Unicode MS"/>
          <w:sz w:val="22"/>
          <w:szCs w:val="22"/>
          <w:lang w:eastAsia="lt-LT"/>
        </w:rPr>
        <w:t xml:space="preserve">), atstovaujamas </w:t>
      </w:r>
      <w:r w:rsidR="00F9563B" w:rsidRPr="00F9563B">
        <w:rPr>
          <w:rFonts w:eastAsia="Arial Unicode MS"/>
          <w:sz w:val="22"/>
          <w:szCs w:val="22"/>
          <w:lang w:eastAsia="lt-LT"/>
        </w:rPr>
        <w:t xml:space="preserve"> </w:t>
      </w:r>
      <w:r w:rsidR="00F9563B" w:rsidRPr="032D6361">
        <w:rPr>
          <w:rFonts w:eastAsia="Arial Unicode MS"/>
          <w:sz w:val="22"/>
          <w:szCs w:val="22"/>
          <w:lang w:eastAsia="lt-LT"/>
        </w:rPr>
        <w:t>Armino Rakausko</w:t>
      </w:r>
      <w:r w:rsidRPr="00B25561">
        <w:rPr>
          <w:rFonts w:eastAsia="Arial Unicode MS"/>
          <w:sz w:val="22"/>
          <w:szCs w:val="22"/>
          <w:lang w:eastAsia="lt-LT"/>
        </w:rPr>
        <w:t xml:space="preserve">, veikiančio </w:t>
      </w:r>
      <w:r w:rsidRPr="00B25561">
        <w:rPr>
          <w:color w:val="000000"/>
          <w:sz w:val="22"/>
          <w:szCs w:val="22"/>
          <w:lang w:eastAsia="lt-LT"/>
        </w:rPr>
        <w:t>(-</w:t>
      </w:r>
      <w:proofErr w:type="spellStart"/>
      <w:r w:rsidRPr="00B25561">
        <w:rPr>
          <w:color w:val="000000"/>
          <w:sz w:val="22"/>
          <w:szCs w:val="22"/>
          <w:lang w:eastAsia="lt-LT"/>
        </w:rPr>
        <w:t>čios</w:t>
      </w:r>
      <w:proofErr w:type="spellEnd"/>
      <w:r w:rsidRPr="00B25561">
        <w:rPr>
          <w:color w:val="000000"/>
          <w:sz w:val="22"/>
          <w:szCs w:val="22"/>
          <w:lang w:eastAsia="lt-LT"/>
        </w:rPr>
        <w:t>) pag</w:t>
      </w:r>
      <w:r w:rsidRPr="00B25561">
        <w:rPr>
          <w:rFonts w:eastAsia="Arial Unicode MS"/>
          <w:sz w:val="22"/>
          <w:szCs w:val="22"/>
          <w:lang w:eastAsia="lt-LT"/>
        </w:rPr>
        <w:t xml:space="preserve">al </w:t>
      </w:r>
      <w:r w:rsidR="00470AE8" w:rsidRPr="00671812">
        <w:rPr>
          <w:rFonts w:eastAsia="Arial Unicode MS"/>
          <w:sz w:val="22"/>
          <w:szCs w:val="22"/>
          <w:lang w:eastAsia="lt-LT"/>
        </w:rPr>
        <w:t xml:space="preserve">Lietuvos Respublikos ekonomikos ir inovacijų ministro 2021 m. spalio 14 d. įsakymą Nr. 12-92 „Dėl Gintauto </w:t>
      </w:r>
      <w:proofErr w:type="spellStart"/>
      <w:r w:rsidR="00470AE8" w:rsidRPr="00671812">
        <w:rPr>
          <w:rFonts w:eastAsia="Arial Unicode MS"/>
          <w:sz w:val="22"/>
          <w:szCs w:val="22"/>
          <w:lang w:eastAsia="lt-LT"/>
        </w:rPr>
        <w:t>Mežečio</w:t>
      </w:r>
      <w:proofErr w:type="spellEnd"/>
      <w:r w:rsidR="00470AE8" w:rsidRPr="00671812">
        <w:rPr>
          <w:rFonts w:eastAsia="Arial Unicode MS"/>
          <w:sz w:val="22"/>
          <w:szCs w:val="22"/>
          <w:lang w:eastAsia="lt-LT"/>
        </w:rPr>
        <w:t xml:space="preserve"> atleidimo iš pareigų“</w:t>
      </w:r>
      <w:r w:rsidRPr="00B25561">
        <w:rPr>
          <w:rFonts w:eastAsia="Arial Unicode MS"/>
          <w:sz w:val="22"/>
          <w:szCs w:val="22"/>
          <w:lang w:eastAsia="lt-LT"/>
        </w:rPr>
        <w:t xml:space="preserve">, </w:t>
      </w:r>
    </w:p>
    <w:p w14:paraId="26D8FA28" w14:textId="74C51D8D" w:rsidR="00B25561" w:rsidRDefault="00B25561" w:rsidP="006F6E85">
      <w:pPr>
        <w:ind w:firstLine="709"/>
        <w:jc w:val="both"/>
        <w:rPr>
          <w:sz w:val="22"/>
          <w:szCs w:val="22"/>
        </w:rPr>
      </w:pPr>
      <w:r w:rsidRPr="00B25561">
        <w:rPr>
          <w:sz w:val="22"/>
          <w:szCs w:val="22"/>
        </w:rPr>
        <w:t xml:space="preserve">toliau Tiekėjas ir Klientas kiekvienas atskirai gali būti vadinami „Šalimi“, o abu kartu – „Šalimis“, vadovaudamiesi  viešosios įstaigos CPO LT, juridinio asmens kodas 302913276, buveinės adresas </w:t>
      </w:r>
      <w:r w:rsidR="009E64C8" w:rsidRPr="009E64C8">
        <w:rPr>
          <w:sz w:val="22"/>
          <w:szCs w:val="22"/>
        </w:rPr>
        <w:t xml:space="preserve">Ukmergės g. 219-1, 07152 </w:t>
      </w:r>
      <w:r w:rsidRPr="00B25561">
        <w:rPr>
          <w:sz w:val="22"/>
          <w:szCs w:val="22"/>
        </w:rPr>
        <w:t xml:space="preserve">Vilnius, viešojo pirkimo komisijos </w:t>
      </w:r>
      <w:r w:rsidR="006F6E85">
        <w:rPr>
          <w:sz w:val="22"/>
          <w:szCs w:val="22"/>
        </w:rPr>
        <w:t xml:space="preserve">2022 m. birželio 3 d. </w:t>
      </w:r>
      <w:r w:rsidRPr="00B25561">
        <w:rPr>
          <w:sz w:val="22"/>
          <w:szCs w:val="22"/>
        </w:rPr>
        <w:t>sprendimu</w:t>
      </w:r>
      <w:r w:rsidR="006F6E85">
        <w:rPr>
          <w:sz w:val="22"/>
          <w:szCs w:val="22"/>
        </w:rPr>
        <w:t xml:space="preserve"> Nr. 3</w:t>
      </w:r>
      <w:r w:rsidRPr="006F6E85">
        <w:rPr>
          <w:sz w:val="22"/>
          <w:szCs w:val="22"/>
        </w:rPr>
        <w:t xml:space="preserve">, kuriuo Tiekėjo pasiūlymas (toliau – Pasiūlymas) pateiktas </w:t>
      </w:r>
      <w:r w:rsidR="004762E8" w:rsidRPr="00F03957">
        <w:rPr>
          <w:sz w:val="22"/>
          <w:szCs w:val="22"/>
        </w:rPr>
        <w:t>atvir</w:t>
      </w:r>
      <w:r w:rsidR="004762E8">
        <w:rPr>
          <w:sz w:val="22"/>
          <w:szCs w:val="22"/>
        </w:rPr>
        <w:t>am</w:t>
      </w:r>
      <w:r w:rsidR="004762E8" w:rsidRPr="00F03957">
        <w:rPr>
          <w:sz w:val="22"/>
          <w:szCs w:val="22"/>
        </w:rPr>
        <w:t xml:space="preserve"> konkurs</w:t>
      </w:r>
      <w:r w:rsidR="004762E8">
        <w:rPr>
          <w:sz w:val="22"/>
          <w:szCs w:val="22"/>
        </w:rPr>
        <w:t>ui</w:t>
      </w:r>
      <w:r w:rsidR="004762E8" w:rsidRPr="00F03957">
        <w:rPr>
          <w:sz w:val="22"/>
          <w:szCs w:val="22"/>
        </w:rPr>
        <w:t xml:space="preserve"> „Migravim</w:t>
      </w:r>
      <w:r w:rsidR="004762E8" w:rsidRPr="00797485">
        <w:rPr>
          <w:sz w:val="22"/>
          <w:szCs w:val="22"/>
        </w:rPr>
        <w:t xml:space="preserve">o į </w:t>
      </w:r>
      <w:r w:rsidR="004762E8">
        <w:rPr>
          <w:sz w:val="22"/>
          <w:szCs w:val="22"/>
        </w:rPr>
        <w:t>V</w:t>
      </w:r>
      <w:r w:rsidR="004762E8" w:rsidRPr="00797485">
        <w:rPr>
          <w:sz w:val="22"/>
          <w:szCs w:val="22"/>
        </w:rPr>
        <w:t xml:space="preserve">alstybės </w:t>
      </w:r>
      <w:r w:rsidR="004762E8">
        <w:rPr>
          <w:sz w:val="22"/>
          <w:szCs w:val="22"/>
        </w:rPr>
        <w:t>IT</w:t>
      </w:r>
      <w:r w:rsidR="004762E8" w:rsidRPr="00797485">
        <w:rPr>
          <w:sz w:val="22"/>
          <w:szCs w:val="22"/>
        </w:rPr>
        <w:t xml:space="preserve"> paslaugų departamento konsoliduotą </w:t>
      </w:r>
      <w:r w:rsidR="004762E8">
        <w:rPr>
          <w:sz w:val="22"/>
          <w:szCs w:val="22"/>
        </w:rPr>
        <w:t>IRT</w:t>
      </w:r>
      <w:r w:rsidR="004762E8" w:rsidRPr="00797485">
        <w:rPr>
          <w:sz w:val="22"/>
          <w:szCs w:val="22"/>
        </w:rPr>
        <w:t xml:space="preserve"> infrastruktūrą ir kitų susijusių paslaugų pirkimas</w:t>
      </w:r>
      <w:r w:rsidR="004762E8">
        <w:rPr>
          <w:sz w:val="22"/>
          <w:szCs w:val="22"/>
        </w:rPr>
        <w:t>“</w:t>
      </w:r>
      <w:r w:rsidR="004762E8" w:rsidRPr="005A6B24">
        <w:rPr>
          <w:sz w:val="22"/>
          <w:szCs w:val="22"/>
        </w:rPr>
        <w:t xml:space="preserve"> </w:t>
      </w:r>
      <w:r w:rsidR="004762E8" w:rsidRPr="00B25561">
        <w:rPr>
          <w:sz w:val="22"/>
          <w:szCs w:val="22"/>
        </w:rPr>
        <w:t>(pirkimo numeris –</w:t>
      </w:r>
      <w:r w:rsidR="004762E8" w:rsidRPr="005A6B24">
        <w:rPr>
          <w:sz w:val="22"/>
          <w:szCs w:val="22"/>
        </w:rPr>
        <w:t xml:space="preserve"> </w:t>
      </w:r>
      <w:r w:rsidR="004762E8" w:rsidRPr="00812BBD">
        <w:rPr>
          <w:sz w:val="22"/>
          <w:szCs w:val="22"/>
        </w:rPr>
        <w:t>586749</w:t>
      </w:r>
      <w:r w:rsidR="004762E8" w:rsidRPr="00B25561">
        <w:rPr>
          <w:sz w:val="22"/>
          <w:szCs w:val="22"/>
        </w:rPr>
        <w:t>)</w:t>
      </w:r>
      <w:r w:rsidRPr="00B25561">
        <w:rPr>
          <w:sz w:val="22"/>
          <w:szCs w:val="22"/>
        </w:rPr>
        <w:t xml:space="preserve"> (toliau – pirkimas) buvo pripažintas laimėjusiu, sudarė šią viešojo pirkimo–pardavimo sutartį (toliau – Sutartis).</w:t>
      </w:r>
    </w:p>
    <w:p w14:paraId="2B3ACD94" w14:textId="4B3E7C2E" w:rsidR="003269B7" w:rsidRPr="00B25561" w:rsidRDefault="003269B7" w:rsidP="009A1E49">
      <w:pPr>
        <w:ind w:firstLine="709"/>
        <w:jc w:val="both"/>
        <w:rPr>
          <w:sz w:val="22"/>
          <w:szCs w:val="22"/>
        </w:rPr>
      </w:pPr>
      <w:r>
        <w:rPr>
          <w:sz w:val="22"/>
          <w:szCs w:val="22"/>
        </w:rPr>
        <w:t xml:space="preserve">Pirkimo </w:t>
      </w:r>
      <w:r w:rsidR="00E25116">
        <w:rPr>
          <w:sz w:val="22"/>
          <w:szCs w:val="22"/>
        </w:rPr>
        <w:t>III</w:t>
      </w:r>
      <w:r>
        <w:rPr>
          <w:sz w:val="22"/>
          <w:szCs w:val="22"/>
        </w:rPr>
        <w:t xml:space="preserve"> dalis.</w:t>
      </w:r>
    </w:p>
    <w:p w14:paraId="6D01A80C" w14:textId="77777777" w:rsidR="00B25561" w:rsidRPr="00B25561" w:rsidRDefault="00B25561" w:rsidP="009A1E49">
      <w:pPr>
        <w:suppressAutoHyphens/>
        <w:spacing w:after="40"/>
        <w:ind w:firstLine="709"/>
        <w:jc w:val="both"/>
        <w:rPr>
          <w:rFonts w:eastAsia="Arial Unicode MS"/>
          <w:sz w:val="22"/>
          <w:szCs w:val="22"/>
          <w:lang w:eastAsia="lt-LT"/>
        </w:rPr>
      </w:pPr>
    </w:p>
    <w:p w14:paraId="7398B431" w14:textId="77777777" w:rsidR="00B25561" w:rsidRPr="00B25561" w:rsidRDefault="00B25561" w:rsidP="0082173D">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 SUTARTIES OBJEKTAS</w:t>
      </w:r>
    </w:p>
    <w:p w14:paraId="4445A1EE" w14:textId="77777777" w:rsidR="00B25561" w:rsidRPr="00B25561" w:rsidRDefault="00B25561" w:rsidP="0082173D">
      <w:pPr>
        <w:suppressAutoHyphens/>
        <w:spacing w:after="40"/>
        <w:ind w:firstLine="709"/>
        <w:jc w:val="both"/>
        <w:rPr>
          <w:rFonts w:eastAsia="Arial Unicode MS"/>
          <w:sz w:val="22"/>
          <w:szCs w:val="22"/>
          <w:lang w:eastAsia="lt-LT"/>
        </w:rPr>
      </w:pPr>
    </w:p>
    <w:p w14:paraId="3E61F11E" w14:textId="18AA44E6" w:rsidR="00B25561" w:rsidRPr="00B25561" w:rsidRDefault="3C73A18B" w:rsidP="0082173D">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 xml:space="preserve">1.1. Sutarties dalykas </w:t>
      </w:r>
      <w:r w:rsidR="7D5BF6DC" w:rsidRPr="3C23BE21">
        <w:rPr>
          <w:rFonts w:eastAsia="Arial Unicode MS"/>
          <w:sz w:val="22"/>
          <w:szCs w:val="22"/>
          <w:lang w:eastAsia="lt-LT"/>
        </w:rPr>
        <w:t>–</w:t>
      </w:r>
      <w:r w:rsidRPr="00B25561">
        <w:rPr>
          <w:rFonts w:eastAsia="Arial Unicode MS"/>
          <w:sz w:val="22"/>
          <w:szCs w:val="22"/>
          <w:lang w:eastAsia="lt-LT"/>
        </w:rPr>
        <w:t xml:space="preserve"> </w:t>
      </w:r>
      <w:r w:rsidR="22CDFA37" w:rsidRPr="00B25561">
        <w:rPr>
          <w:rFonts w:eastAsia="Arial Unicode MS"/>
          <w:sz w:val="22"/>
          <w:szCs w:val="22"/>
          <w:lang w:eastAsia="lt-LT"/>
        </w:rPr>
        <w:t>k</w:t>
      </w:r>
      <w:r w:rsidR="776878A4" w:rsidRPr="3CDF7248">
        <w:rPr>
          <w:rFonts w:eastAsia="Arial Unicode MS"/>
          <w:sz w:val="22"/>
          <w:szCs w:val="22"/>
          <w:lang w:eastAsia="lt-LT"/>
        </w:rPr>
        <w:t xml:space="preserve">onsoliduojamų valstybės įstaigų IRT infrastruktūros bei informacinių sistemų migravimo į Valstybės debesijos platformą (konsoliduotą IRT infrastruktūrą) </w:t>
      </w:r>
      <w:r w:rsidRPr="00B25561">
        <w:rPr>
          <w:rFonts w:eastAsia="Arial Unicode MS"/>
          <w:sz w:val="22"/>
          <w:szCs w:val="22"/>
          <w:lang w:eastAsia="lt-LT"/>
        </w:rPr>
        <w:t>paslaugos</w:t>
      </w:r>
      <w:r w:rsidR="7D5BF6DC" w:rsidRPr="3C23BE21">
        <w:rPr>
          <w:rFonts w:eastAsia="Arial Unicode MS"/>
          <w:sz w:val="22"/>
          <w:szCs w:val="22"/>
          <w:lang w:eastAsia="lt-LT"/>
        </w:rPr>
        <w:t xml:space="preserve"> (toliau – Paslaugos)</w:t>
      </w:r>
      <w:r w:rsidRPr="00B25561">
        <w:rPr>
          <w:rFonts w:eastAsia="Arial Unicode MS"/>
          <w:sz w:val="22"/>
          <w:szCs w:val="22"/>
          <w:lang w:eastAsia="lt-LT"/>
        </w:rPr>
        <w:t xml:space="preserve">. Tiekėjas įsipareigoja Klientui </w:t>
      </w:r>
      <w:r w:rsidRPr="00B25561">
        <w:rPr>
          <w:rFonts w:eastAsia="Arial Unicode MS"/>
          <w:kern w:val="12"/>
          <w:sz w:val="22"/>
          <w:szCs w:val="22"/>
          <w:lang w:eastAsia="lt-LT"/>
        </w:rPr>
        <w:t xml:space="preserve">suteikti </w:t>
      </w:r>
      <w:r w:rsidRPr="00B25561">
        <w:rPr>
          <w:rFonts w:eastAsia="Arial Unicode MS"/>
          <w:sz w:val="22"/>
          <w:szCs w:val="22"/>
          <w:lang w:eastAsia="lt-LT"/>
        </w:rPr>
        <w:t>Sutarties 1 priede Tiekėjo pasiūlyme</w:t>
      </w:r>
      <w:r w:rsidR="1A4BBFF2" w:rsidRPr="3CDF7248">
        <w:rPr>
          <w:rFonts w:eastAsia="Arial Unicode MS"/>
          <w:sz w:val="22"/>
          <w:szCs w:val="22"/>
          <w:lang w:eastAsia="lt-LT"/>
        </w:rPr>
        <w:t xml:space="preserve"> </w:t>
      </w:r>
      <w:r w:rsidRPr="00B25561">
        <w:rPr>
          <w:rFonts w:eastAsia="Arial Unicode MS"/>
          <w:sz w:val="22"/>
          <w:szCs w:val="22"/>
          <w:lang w:eastAsia="lt-LT"/>
        </w:rPr>
        <w:t xml:space="preserve">nurodytas </w:t>
      </w:r>
      <w:r w:rsidR="00B25561" w:rsidRPr="3C23BE21">
        <w:rPr>
          <w:rFonts w:eastAsia="Arial Unicode MS"/>
          <w:sz w:val="22"/>
          <w:szCs w:val="22"/>
          <w:lang w:eastAsia="lt-LT"/>
        </w:rPr>
        <w:t>P</w:t>
      </w:r>
      <w:r w:rsidRPr="00B25561">
        <w:rPr>
          <w:rFonts w:eastAsia="Arial Unicode MS"/>
          <w:sz w:val="22"/>
          <w:szCs w:val="22"/>
          <w:lang w:eastAsia="lt-LT"/>
        </w:rPr>
        <w:t xml:space="preserve">aslaugas </w:t>
      </w:r>
      <w:r w:rsidRPr="00B25561">
        <w:rPr>
          <w:rFonts w:eastAsia="Arial Unicode MS"/>
          <w:kern w:val="12"/>
          <w:sz w:val="22"/>
          <w:szCs w:val="22"/>
          <w:lang w:eastAsia="lt-LT"/>
        </w:rPr>
        <w:t>pagal Sutarties 2 priedo Techninės specifikacijos reikalavimus</w:t>
      </w:r>
      <w:r w:rsidRPr="00B25561">
        <w:rPr>
          <w:rFonts w:eastAsia="Arial Unicode MS"/>
          <w:sz w:val="22"/>
          <w:szCs w:val="22"/>
          <w:lang w:eastAsia="lt-LT"/>
        </w:rPr>
        <w:t xml:space="preserve">, o Klientas įsipareigoja priimti </w:t>
      </w:r>
      <w:r w:rsidR="00B25561" w:rsidRPr="3C23BE21">
        <w:rPr>
          <w:rFonts w:eastAsia="Arial Unicode MS"/>
          <w:sz w:val="22"/>
          <w:szCs w:val="22"/>
          <w:lang w:eastAsia="lt-LT"/>
        </w:rPr>
        <w:t>P</w:t>
      </w:r>
      <w:r w:rsidRPr="00B25561">
        <w:rPr>
          <w:rFonts w:eastAsia="Arial Unicode MS"/>
          <w:sz w:val="22"/>
          <w:szCs w:val="22"/>
          <w:lang w:eastAsia="lt-LT"/>
        </w:rPr>
        <w:t>aslaugas ir už jas sumokėti Sutartyje nustatyta tvarka.</w:t>
      </w:r>
    </w:p>
    <w:p w14:paraId="4E6BD494" w14:textId="4BBCD460" w:rsidR="00B25561" w:rsidRPr="00B25561" w:rsidRDefault="00B25561" w:rsidP="0082173D">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 xml:space="preserve">1.2. </w:t>
      </w:r>
      <w:r w:rsidR="00DE6D07">
        <w:rPr>
          <w:rFonts w:eastAsia="Arial Unicode MS"/>
          <w:sz w:val="22"/>
          <w:szCs w:val="22"/>
          <w:lang w:eastAsia="lt-LT"/>
        </w:rPr>
        <w:t>P</w:t>
      </w:r>
      <w:r w:rsidRPr="00B25561">
        <w:rPr>
          <w:rFonts w:eastAsia="Arial Unicode MS"/>
          <w:sz w:val="22"/>
          <w:szCs w:val="22"/>
          <w:lang w:eastAsia="lt-LT"/>
        </w:rPr>
        <w:t>aslaugos turi atitikti Sutarties 2 priedo Techninės specifikacijos reikalavimus.</w:t>
      </w:r>
    </w:p>
    <w:p w14:paraId="6D47A1DB" w14:textId="7BF4AC11" w:rsidR="00B25561" w:rsidRPr="00B25561" w:rsidRDefault="00B25561" w:rsidP="0082173D">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w:t>
      </w:r>
      <w:r w:rsidR="00DE6D07">
        <w:rPr>
          <w:rFonts w:eastAsia="Arial Unicode MS"/>
          <w:sz w:val="22"/>
          <w:szCs w:val="22"/>
          <w:lang w:eastAsia="lt-LT"/>
        </w:rPr>
        <w:t>3</w:t>
      </w:r>
      <w:r w:rsidRPr="00B25561">
        <w:rPr>
          <w:rFonts w:eastAsia="Arial Unicode MS"/>
          <w:sz w:val="22"/>
          <w:szCs w:val="22"/>
          <w:lang w:eastAsia="lt-LT"/>
        </w:rPr>
        <w:t xml:space="preserve">. </w:t>
      </w:r>
      <w:r w:rsidR="00DE6D07">
        <w:rPr>
          <w:rFonts w:eastAsia="Arial Unicode MS"/>
          <w:sz w:val="22"/>
          <w:szCs w:val="22"/>
          <w:lang w:eastAsia="lt-LT"/>
        </w:rPr>
        <w:t>P</w:t>
      </w:r>
      <w:r w:rsidRPr="00B25561">
        <w:rPr>
          <w:rFonts w:eastAsia="Arial Unicode MS"/>
          <w:sz w:val="22"/>
          <w:szCs w:val="22"/>
          <w:lang w:eastAsia="lt-LT"/>
        </w:rPr>
        <w:t>aslaugos pagal Sutartį perkamos įgyvendinant iš Europos Sąjungos lėšų bendrai finansuojamą projektą Nr. J06-CPVA-V-01-0003 „Valstybės debesijos paslaugų teikimo infrastruktūros sukūrimas“.</w:t>
      </w:r>
    </w:p>
    <w:p w14:paraId="7019417F" w14:textId="77777777" w:rsidR="00B25561" w:rsidRPr="00B25561" w:rsidRDefault="00B25561" w:rsidP="00B25561">
      <w:pPr>
        <w:suppressAutoHyphens/>
        <w:spacing w:after="40"/>
        <w:ind w:firstLine="720"/>
        <w:jc w:val="both"/>
        <w:rPr>
          <w:rFonts w:eastAsia="Arial Unicode MS"/>
          <w:sz w:val="22"/>
          <w:szCs w:val="22"/>
          <w:lang w:eastAsia="lt-LT"/>
        </w:rPr>
      </w:pPr>
    </w:p>
    <w:p w14:paraId="13F2978E" w14:textId="5FE75799" w:rsidR="00B25561" w:rsidRPr="00B25561" w:rsidRDefault="00B25561" w:rsidP="00343689">
      <w:pPr>
        <w:pBdr>
          <w:between w:val="nil"/>
          <w:bar w:val="nil"/>
        </w:pBdr>
        <w:ind w:firstLine="720"/>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 xml:space="preserve">2. PASLAUGŲ teikimo ir priėmimo tvarka </w:t>
      </w:r>
    </w:p>
    <w:p w14:paraId="5CACE426" w14:textId="1CE98D08" w:rsidR="00B25561" w:rsidRPr="00B25561" w:rsidRDefault="00B25561" w:rsidP="00343689">
      <w:pPr>
        <w:suppressAutoHyphens/>
        <w:spacing w:after="40"/>
        <w:ind w:firstLine="720"/>
        <w:jc w:val="both"/>
        <w:rPr>
          <w:rFonts w:eastAsia="Arial Unicode MS"/>
          <w:sz w:val="22"/>
          <w:szCs w:val="22"/>
          <w:lang w:eastAsia="lt-LT"/>
        </w:rPr>
      </w:pPr>
    </w:p>
    <w:p w14:paraId="18A1CCEA" w14:textId="1DF2C79D" w:rsidR="00376D28" w:rsidRDefault="00B25561" w:rsidP="00B25561">
      <w:pPr>
        <w:suppressAutoHyphens/>
        <w:ind w:firstLine="720"/>
        <w:jc w:val="both"/>
        <w:rPr>
          <w:rFonts w:eastAsia="Arial Unicode MS" w:cs="Arial Unicode MS"/>
          <w:color w:val="000000"/>
          <w:sz w:val="22"/>
          <w:szCs w:val="22"/>
          <w:lang w:eastAsia="lt-LT"/>
        </w:rPr>
      </w:pPr>
      <w:r w:rsidRPr="3CDF7248">
        <w:rPr>
          <w:rFonts w:eastAsia="Arial Unicode MS"/>
          <w:sz w:val="22"/>
          <w:szCs w:val="22"/>
          <w:lang w:eastAsia="lt-LT"/>
        </w:rPr>
        <w:t xml:space="preserve">2.1. </w:t>
      </w:r>
      <w:r w:rsidR="00376D28" w:rsidRPr="3CDF7248">
        <w:rPr>
          <w:rFonts w:eastAsia="Arial Unicode MS"/>
          <w:sz w:val="22"/>
          <w:szCs w:val="22"/>
          <w:lang w:eastAsia="lt-LT"/>
        </w:rPr>
        <w:t xml:space="preserve">Paslaugos </w:t>
      </w:r>
      <w:r w:rsidR="00376D28" w:rsidRPr="3CDF7248">
        <w:rPr>
          <w:rFonts w:eastAsia="Arial Unicode MS" w:cs="Arial Unicode MS"/>
          <w:color w:val="000000" w:themeColor="text1"/>
          <w:sz w:val="22"/>
          <w:szCs w:val="22"/>
          <w:lang w:eastAsia="lt-LT"/>
        </w:rPr>
        <w:t>užsakom</w:t>
      </w:r>
      <w:r w:rsidR="0C2B9A11" w:rsidRPr="3CDF7248">
        <w:rPr>
          <w:rFonts w:eastAsia="Arial Unicode MS" w:cs="Arial Unicode MS"/>
          <w:color w:val="000000" w:themeColor="text1"/>
          <w:sz w:val="22"/>
          <w:szCs w:val="22"/>
          <w:lang w:eastAsia="lt-LT"/>
        </w:rPr>
        <w:t>o</w:t>
      </w:r>
      <w:r w:rsidR="00376D28" w:rsidRPr="3CDF7248">
        <w:rPr>
          <w:rFonts w:eastAsia="Arial Unicode MS" w:cs="Arial Unicode MS"/>
          <w:color w:val="000000" w:themeColor="text1"/>
          <w:sz w:val="22"/>
          <w:szCs w:val="22"/>
          <w:lang w:eastAsia="lt-LT"/>
        </w:rPr>
        <w:t>s pagal Perkančiosios organizacijos poreikį bei atskirus Perkančiosios organizacijos užsakymus.</w:t>
      </w:r>
    </w:p>
    <w:p w14:paraId="43A15D69" w14:textId="62717467" w:rsidR="00D670A7" w:rsidRDefault="3C73A18B" w:rsidP="00B25561">
      <w:pPr>
        <w:suppressAutoHyphens/>
        <w:ind w:firstLine="720"/>
        <w:jc w:val="both"/>
        <w:rPr>
          <w:rFonts w:eastAsia="Arial Unicode MS"/>
          <w:sz w:val="22"/>
          <w:szCs w:val="22"/>
          <w:lang w:eastAsia="lt-LT"/>
        </w:rPr>
      </w:pPr>
      <w:r w:rsidRPr="3C23BE21">
        <w:rPr>
          <w:rFonts w:eastAsia="Arial Unicode MS"/>
          <w:sz w:val="22"/>
          <w:szCs w:val="22"/>
          <w:lang w:eastAsia="lt-LT"/>
        </w:rPr>
        <w:t>2.2. Tiekėjas privalo</w:t>
      </w:r>
      <w:r w:rsidR="3BEB7296" w:rsidRPr="3C23BE21">
        <w:rPr>
          <w:rFonts w:eastAsia="Arial Unicode MS"/>
          <w:sz w:val="22"/>
          <w:szCs w:val="22"/>
          <w:lang w:eastAsia="lt-LT"/>
        </w:rPr>
        <w:t xml:space="preserve"> </w:t>
      </w:r>
      <w:r w:rsidR="73FC8159" w:rsidRPr="3C23BE21">
        <w:rPr>
          <w:rFonts w:eastAsia="Arial Unicode MS"/>
          <w:sz w:val="22"/>
          <w:szCs w:val="22"/>
          <w:lang w:eastAsia="lt-LT"/>
        </w:rPr>
        <w:t xml:space="preserve">suteikti </w:t>
      </w:r>
      <w:r w:rsidR="00B25561" w:rsidRPr="3C23BE21">
        <w:rPr>
          <w:rFonts w:eastAsia="Arial Unicode MS"/>
          <w:sz w:val="22"/>
          <w:szCs w:val="22"/>
          <w:lang w:eastAsia="lt-LT"/>
        </w:rPr>
        <w:t>P</w:t>
      </w:r>
      <w:r w:rsidR="73FC8159" w:rsidRPr="3C23BE21">
        <w:rPr>
          <w:rFonts w:eastAsia="Arial Unicode MS"/>
          <w:sz w:val="22"/>
          <w:szCs w:val="22"/>
          <w:lang w:eastAsia="lt-LT"/>
        </w:rPr>
        <w:t xml:space="preserve">aslaugas </w:t>
      </w:r>
      <w:r w:rsidR="6BA611E8" w:rsidRPr="3C23BE21">
        <w:rPr>
          <w:rFonts w:eastAsia="Arial Unicode MS"/>
          <w:sz w:val="22"/>
          <w:szCs w:val="22"/>
          <w:lang w:eastAsia="lt-LT"/>
        </w:rPr>
        <w:t xml:space="preserve">per laikotarpį, </w:t>
      </w:r>
      <w:r w:rsidR="7A1CDDCA" w:rsidRPr="3C23BE21">
        <w:rPr>
          <w:rFonts w:eastAsia="Arial Unicode MS"/>
          <w:sz w:val="22"/>
          <w:szCs w:val="22"/>
          <w:lang w:eastAsia="lt-LT"/>
        </w:rPr>
        <w:t xml:space="preserve">kaip numatyta </w:t>
      </w:r>
      <w:r w:rsidR="6BA611E8" w:rsidRPr="3C23BE21">
        <w:rPr>
          <w:rFonts w:eastAsia="Arial Unicode MS"/>
          <w:sz w:val="22"/>
          <w:szCs w:val="22"/>
          <w:lang w:eastAsia="lt-LT"/>
        </w:rPr>
        <w:t xml:space="preserve">Perkančios organizacijos pateiktuose </w:t>
      </w:r>
      <w:r w:rsidR="7EC6D73A" w:rsidRPr="3C23BE21">
        <w:rPr>
          <w:rFonts w:eastAsia="Arial Unicode MS"/>
          <w:sz w:val="22"/>
          <w:szCs w:val="22"/>
          <w:lang w:eastAsia="lt-LT"/>
        </w:rPr>
        <w:t xml:space="preserve">Paslaugų </w:t>
      </w:r>
      <w:r w:rsidR="6BA611E8" w:rsidRPr="3C23BE21">
        <w:rPr>
          <w:rFonts w:eastAsia="Arial Unicode MS"/>
          <w:sz w:val="22"/>
          <w:szCs w:val="22"/>
          <w:lang w:eastAsia="lt-LT"/>
        </w:rPr>
        <w:t>užsakymuose</w:t>
      </w:r>
      <w:r w:rsidR="7EC6D73A" w:rsidRPr="3C23BE21">
        <w:rPr>
          <w:sz w:val="22"/>
          <w:szCs w:val="22"/>
        </w:rPr>
        <w:t xml:space="preserve"> (toliau – Užsakymai), kurie kiekvieną kartą atskirai derinami tarp Perkančiosios organizacijos ir Tiekėjo. Užsakymai bus sudaromi ir įgyvendinami tuo atveju, jeigu Šalys tarpusavyje suderina Paslaugų apimtis, valandų skaičių ir užsakymo įvykdymo terminą</w:t>
      </w:r>
      <w:r w:rsidR="2B3F0D2C" w:rsidRPr="3C23BE21">
        <w:rPr>
          <w:sz w:val="22"/>
          <w:szCs w:val="22"/>
        </w:rPr>
        <w:t>.</w:t>
      </w:r>
      <w:r w:rsidR="6BA611E8" w:rsidRPr="3C23BE21">
        <w:rPr>
          <w:rFonts w:eastAsia="Arial Unicode MS"/>
          <w:sz w:val="22"/>
          <w:szCs w:val="22"/>
          <w:lang w:eastAsia="lt-LT"/>
        </w:rPr>
        <w:t xml:space="preserve"> </w:t>
      </w:r>
      <w:r w:rsidR="76AEE72D" w:rsidRPr="3C23BE21">
        <w:rPr>
          <w:rFonts w:eastAsia="Arial Unicode MS"/>
          <w:sz w:val="22"/>
          <w:szCs w:val="22"/>
          <w:lang w:eastAsia="lt-LT"/>
        </w:rPr>
        <w:t xml:space="preserve"> </w:t>
      </w:r>
    </w:p>
    <w:p w14:paraId="3D557A90" w14:textId="647C674A" w:rsidR="008F4D68" w:rsidRPr="008F4D68" w:rsidRDefault="13EE3BCC" w:rsidP="008F4D68">
      <w:pPr>
        <w:suppressAutoHyphens/>
        <w:ind w:firstLine="720"/>
        <w:jc w:val="both"/>
        <w:rPr>
          <w:rFonts w:eastAsia="Arial Unicode MS" w:cs="Arial Unicode MS"/>
          <w:color w:val="000000"/>
          <w:sz w:val="22"/>
          <w:szCs w:val="22"/>
          <w:lang w:eastAsia="lt-LT"/>
        </w:rPr>
      </w:pPr>
      <w:r w:rsidRPr="13EE3BCC">
        <w:rPr>
          <w:rFonts w:eastAsia="Arial Unicode MS" w:cs="Arial Unicode MS"/>
          <w:color w:val="000000" w:themeColor="text1"/>
          <w:sz w:val="22"/>
          <w:szCs w:val="22"/>
          <w:lang w:eastAsia="lt-LT"/>
        </w:rPr>
        <w:t>2.3. Galutinis visų Paslaugų suteikimo terminas – 2023 m. rugpjūčio 31 d.</w:t>
      </w:r>
    </w:p>
    <w:p w14:paraId="75D94F32" w14:textId="387B2E12" w:rsidR="008F4D68" w:rsidRDefault="008F4D68" w:rsidP="008F4D68">
      <w:pPr>
        <w:suppressAutoHyphens/>
        <w:ind w:firstLine="720"/>
        <w:jc w:val="both"/>
        <w:rPr>
          <w:rFonts w:eastAsia="Arial Unicode MS" w:cs="Arial Unicode MS"/>
          <w:color w:val="000000"/>
          <w:sz w:val="22"/>
          <w:szCs w:val="22"/>
          <w:lang w:eastAsia="lt-LT"/>
        </w:rPr>
      </w:pPr>
      <w:r w:rsidRPr="008F4D68">
        <w:rPr>
          <w:rFonts w:eastAsia="Arial Unicode MS" w:cs="Arial Unicode MS"/>
          <w:color w:val="000000"/>
          <w:sz w:val="22"/>
          <w:szCs w:val="22"/>
          <w:lang w:eastAsia="lt-LT"/>
        </w:rPr>
        <w:t>2.</w:t>
      </w:r>
      <w:r w:rsidR="003F0D1F">
        <w:rPr>
          <w:rFonts w:eastAsia="Arial Unicode MS" w:cs="Arial Unicode MS"/>
          <w:color w:val="000000"/>
          <w:sz w:val="22"/>
          <w:szCs w:val="22"/>
          <w:lang w:eastAsia="lt-LT"/>
        </w:rPr>
        <w:t>4</w:t>
      </w:r>
      <w:r w:rsidRPr="008F4D68">
        <w:rPr>
          <w:rFonts w:eastAsia="Arial Unicode MS" w:cs="Arial Unicode MS"/>
          <w:color w:val="000000"/>
          <w:sz w:val="22"/>
          <w:szCs w:val="22"/>
          <w:lang w:eastAsia="lt-LT"/>
        </w:rPr>
        <w:t xml:space="preserve">. </w:t>
      </w:r>
      <w:r w:rsidR="003F0D1F">
        <w:rPr>
          <w:rFonts w:eastAsia="Arial Unicode MS" w:cs="Arial Unicode MS"/>
          <w:color w:val="000000"/>
          <w:sz w:val="22"/>
          <w:szCs w:val="22"/>
          <w:lang w:eastAsia="lt-LT"/>
        </w:rPr>
        <w:t xml:space="preserve">Galutinis </w:t>
      </w:r>
      <w:r w:rsidRPr="008F4D68">
        <w:rPr>
          <w:rFonts w:eastAsia="Arial Unicode MS" w:cs="Arial Unicode MS"/>
          <w:color w:val="000000"/>
          <w:sz w:val="22"/>
          <w:szCs w:val="22"/>
          <w:lang w:eastAsia="lt-LT"/>
        </w:rPr>
        <w:t>Paslaugų teikimo terminas gali būti pratęstas rašytiniu šalių susitarimu Sutarties 1</w:t>
      </w:r>
      <w:r w:rsidR="00EA791A">
        <w:rPr>
          <w:rFonts w:eastAsia="Arial Unicode MS" w:cs="Arial Unicode MS"/>
          <w:color w:val="000000"/>
          <w:sz w:val="22"/>
          <w:szCs w:val="22"/>
          <w:lang w:eastAsia="lt-LT"/>
        </w:rPr>
        <w:t>4</w:t>
      </w:r>
      <w:r w:rsidRPr="008F4D68">
        <w:rPr>
          <w:rFonts w:eastAsia="Arial Unicode MS" w:cs="Arial Unicode MS"/>
          <w:color w:val="000000"/>
          <w:sz w:val="22"/>
          <w:szCs w:val="22"/>
          <w:lang w:eastAsia="lt-LT"/>
        </w:rPr>
        <w:t xml:space="preserve"> skyriuje nurodytais terminais ir aplinkybėmis.</w:t>
      </w:r>
    </w:p>
    <w:p w14:paraId="39F1DEA8" w14:textId="77777777" w:rsidR="00B25561" w:rsidRPr="00B25561" w:rsidRDefault="00B25561" w:rsidP="00B25561">
      <w:pPr>
        <w:suppressAutoHyphens/>
        <w:spacing w:after="40"/>
        <w:ind w:firstLine="562"/>
        <w:jc w:val="both"/>
        <w:rPr>
          <w:rFonts w:eastAsia="Arial Unicode MS" w:cs="Arial Unicode MS"/>
          <w:color w:val="000000"/>
          <w:sz w:val="22"/>
          <w:szCs w:val="22"/>
          <w:lang w:eastAsia="lt-LT"/>
        </w:rPr>
      </w:pPr>
    </w:p>
    <w:p w14:paraId="0EF7A395" w14:textId="2D19E968" w:rsidR="00B25561" w:rsidRPr="00B25561" w:rsidRDefault="00B25561" w:rsidP="0082173D">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3</w:t>
      </w:r>
      <w:r w:rsidR="00BA1A5C">
        <w:rPr>
          <w:rFonts w:eastAsia="Arial Unicode MS"/>
          <w:b/>
          <w:bCs/>
          <w:caps/>
          <w:spacing w:val="4"/>
          <w:sz w:val="22"/>
          <w:szCs w:val="22"/>
          <w:bdr w:val="nil"/>
          <w:lang w:eastAsia="lt-LT"/>
        </w:rPr>
        <w:t>.</w:t>
      </w:r>
      <w:r w:rsidRPr="00B25561">
        <w:rPr>
          <w:rFonts w:eastAsia="Arial Unicode MS"/>
          <w:b/>
          <w:bCs/>
          <w:caps/>
          <w:spacing w:val="4"/>
          <w:sz w:val="22"/>
          <w:szCs w:val="22"/>
          <w:bdr w:val="nil"/>
          <w:lang w:eastAsia="lt-LT"/>
        </w:rPr>
        <w:t xml:space="preserve"> PASLAUGŲ KAINA</w:t>
      </w:r>
    </w:p>
    <w:p w14:paraId="4D4B48B8" w14:textId="77777777" w:rsidR="00B25561" w:rsidRPr="00B25561" w:rsidRDefault="00B25561" w:rsidP="00B25561">
      <w:pPr>
        <w:suppressAutoHyphens/>
        <w:spacing w:after="40"/>
        <w:jc w:val="both"/>
        <w:rPr>
          <w:rFonts w:eastAsia="Arial Unicode MS" w:cs="Arial Unicode MS"/>
          <w:color w:val="000000"/>
          <w:sz w:val="22"/>
          <w:szCs w:val="22"/>
          <w:lang w:val="en-US" w:eastAsia="lt-LT"/>
        </w:rPr>
      </w:pPr>
    </w:p>
    <w:p w14:paraId="5C31A085" w14:textId="641F7E67" w:rsidR="00B25561" w:rsidRPr="00B25561" w:rsidRDefault="00B25561" w:rsidP="00B25561">
      <w:pPr>
        <w:suppressAutoHyphens/>
        <w:spacing w:after="40"/>
        <w:ind w:firstLine="709"/>
        <w:jc w:val="both"/>
        <w:rPr>
          <w:rFonts w:eastAsia="Arial Unicode MS"/>
          <w:sz w:val="22"/>
          <w:szCs w:val="22"/>
          <w:lang w:eastAsia="lt-LT"/>
        </w:rPr>
      </w:pPr>
      <w:r w:rsidRPr="28EAFEA2">
        <w:rPr>
          <w:rFonts w:eastAsia="Arial Unicode MS"/>
          <w:sz w:val="22"/>
          <w:szCs w:val="22"/>
          <w:lang w:eastAsia="lt-LT"/>
        </w:rPr>
        <w:t xml:space="preserve">3.1. Vadovaujantis Kainodaros taisyklių nustatymo </w:t>
      </w:r>
      <w:r w:rsidR="00A337D5" w:rsidRPr="28EAFEA2">
        <w:rPr>
          <w:rFonts w:eastAsia="Arial Unicode MS"/>
          <w:sz w:val="22"/>
          <w:szCs w:val="22"/>
          <w:lang w:eastAsia="lt-LT"/>
        </w:rPr>
        <w:t>metodika</w:t>
      </w:r>
      <w:r w:rsidRPr="28EAFEA2">
        <w:rPr>
          <w:rFonts w:eastAsia="Arial Unicode MS"/>
          <w:sz w:val="22"/>
          <w:szCs w:val="22"/>
          <w:lang w:eastAsia="lt-LT"/>
        </w:rPr>
        <w:t xml:space="preserve">, </w:t>
      </w:r>
      <w:r w:rsidR="00A337D5" w:rsidRPr="28EAFEA2">
        <w:rPr>
          <w:rFonts w:eastAsia="Arial Unicode MS"/>
          <w:sz w:val="22"/>
          <w:szCs w:val="22"/>
          <w:lang w:eastAsia="lt-LT"/>
        </w:rPr>
        <w:t xml:space="preserve">patvirtinta </w:t>
      </w:r>
      <w:r w:rsidRPr="28EAFEA2">
        <w:rPr>
          <w:rFonts w:eastAsia="Arial Unicode MS"/>
          <w:sz w:val="22"/>
          <w:szCs w:val="22"/>
          <w:lang w:eastAsia="lt-LT"/>
        </w:rPr>
        <w:t xml:space="preserve">2017 m. birželio 28 d. Viešųjų pirkimų tarnybos direktoriaus įsakymu Nr. 1S-95 „Dėl kainodaros taisyklių nustatymo metodikos patvirtinimo“ (toliau – Metodika), Sutarčiai taikoma </w:t>
      </w:r>
      <w:r w:rsidR="00F336BD" w:rsidRPr="28EAFEA2">
        <w:rPr>
          <w:rFonts w:eastAsia="Arial Unicode MS"/>
          <w:sz w:val="22"/>
          <w:szCs w:val="22"/>
          <w:lang w:eastAsia="lt-LT"/>
        </w:rPr>
        <w:t xml:space="preserve">fiksuoto įkainio </w:t>
      </w:r>
      <w:r w:rsidR="0091084D" w:rsidRPr="28EAFEA2">
        <w:rPr>
          <w:rFonts w:eastAsia="Arial Unicode MS"/>
          <w:sz w:val="22"/>
          <w:szCs w:val="22"/>
          <w:lang w:eastAsia="lt-LT"/>
        </w:rPr>
        <w:t xml:space="preserve">su </w:t>
      </w:r>
      <w:r w:rsidR="0091084D" w:rsidRPr="00FB7DAC">
        <w:rPr>
          <w:rFonts w:eastAsia="Arial Unicode MS"/>
          <w:sz w:val="22"/>
          <w:szCs w:val="22"/>
          <w:lang w:eastAsia="lt-LT"/>
        </w:rPr>
        <w:t xml:space="preserve">peržiūra </w:t>
      </w:r>
      <w:r w:rsidRPr="28EAFEA2">
        <w:rPr>
          <w:rFonts w:eastAsia="Arial Unicode MS"/>
          <w:sz w:val="22"/>
          <w:szCs w:val="22"/>
          <w:lang w:eastAsia="lt-LT"/>
        </w:rPr>
        <w:t>kainodara.</w:t>
      </w:r>
    </w:p>
    <w:p w14:paraId="76E7FACF" w14:textId="3F25C651" w:rsidR="00B25561" w:rsidRPr="00A814BF" w:rsidRDefault="3C73A18B" w:rsidP="00B25561">
      <w:pPr>
        <w:suppressAutoHyphens/>
        <w:ind w:firstLine="709"/>
        <w:jc w:val="both"/>
        <w:rPr>
          <w:rFonts w:eastAsia="Arial Unicode MS"/>
          <w:sz w:val="22"/>
          <w:szCs w:val="22"/>
          <w:lang w:eastAsia="lt-LT"/>
        </w:rPr>
      </w:pPr>
      <w:r w:rsidRPr="3C23BE21">
        <w:rPr>
          <w:rFonts w:eastAsia="Arial Unicode MS"/>
          <w:sz w:val="22"/>
          <w:szCs w:val="22"/>
          <w:lang w:eastAsia="lt-LT"/>
        </w:rPr>
        <w:t xml:space="preserve">3.2. Į Sutarties 1 priede nurodytą </w:t>
      </w:r>
      <w:r w:rsidR="00B25561" w:rsidRPr="3C23BE21">
        <w:rPr>
          <w:rFonts w:eastAsia="Arial Unicode MS"/>
          <w:sz w:val="22"/>
          <w:szCs w:val="22"/>
          <w:lang w:eastAsia="lt-LT"/>
        </w:rPr>
        <w:t>P</w:t>
      </w:r>
      <w:r w:rsidRPr="3C23BE21">
        <w:rPr>
          <w:rFonts w:eastAsia="Arial Unicode MS"/>
          <w:sz w:val="22"/>
          <w:szCs w:val="22"/>
          <w:lang w:eastAsia="lt-LT"/>
        </w:rPr>
        <w:t xml:space="preserve">aslaugų </w:t>
      </w:r>
      <w:r w:rsidR="5D1D321F" w:rsidRPr="3C23BE21">
        <w:rPr>
          <w:rFonts w:eastAsia="Arial Unicode MS"/>
          <w:sz w:val="22"/>
          <w:szCs w:val="22"/>
          <w:lang w:eastAsia="lt-LT"/>
        </w:rPr>
        <w:t xml:space="preserve">įkainį </w:t>
      </w:r>
      <w:r w:rsidRPr="3C23BE21">
        <w:rPr>
          <w:rFonts w:eastAsia="Arial Unicode MS"/>
          <w:sz w:val="22"/>
          <w:szCs w:val="22"/>
          <w:lang w:eastAsia="lt-LT"/>
        </w:rPr>
        <w:t xml:space="preserve">įtraukti visi Tiekėjo privalomi mokėti mokesčiai ir visos su </w:t>
      </w:r>
      <w:r w:rsidR="00B25561" w:rsidRPr="3C23BE21">
        <w:rPr>
          <w:rFonts w:eastAsia="Arial Unicode MS"/>
          <w:sz w:val="22"/>
          <w:szCs w:val="22"/>
          <w:lang w:eastAsia="lt-LT"/>
        </w:rPr>
        <w:t>P</w:t>
      </w:r>
      <w:r w:rsidRPr="3C23BE21">
        <w:rPr>
          <w:rFonts w:eastAsia="Arial Unicode MS"/>
          <w:sz w:val="22"/>
          <w:szCs w:val="22"/>
          <w:lang w:eastAsia="lt-LT"/>
        </w:rPr>
        <w:t>aslaugų teikimu susijusios išlaidos.</w:t>
      </w:r>
    </w:p>
    <w:p w14:paraId="3C8DD800" w14:textId="77777777" w:rsidR="00B25561" w:rsidRPr="00A814BF" w:rsidRDefault="00B25561" w:rsidP="00B25561">
      <w:pPr>
        <w:suppressAutoHyphens/>
        <w:ind w:firstLine="709"/>
        <w:jc w:val="both"/>
        <w:rPr>
          <w:rFonts w:eastAsia="Arial Unicode MS"/>
          <w:sz w:val="22"/>
          <w:szCs w:val="22"/>
          <w:lang w:eastAsia="lt-LT"/>
        </w:rPr>
      </w:pPr>
      <w:r w:rsidRPr="00A814BF">
        <w:rPr>
          <w:rFonts w:eastAsia="Arial Unicode MS"/>
          <w:sz w:val="22"/>
          <w:szCs w:val="22"/>
          <w:lang w:eastAsia="lt-LT"/>
        </w:rPr>
        <w:t xml:space="preserve">3.3. Įkainiai nebus perskaičiuojami pagal bendrą kainų lygio kitimą, paslaugų grupių kainų pokyčius bei dėl mokesčių pasikeitimų, išskyrus PVM tarifo pasikeitimą. Jeigu Sutarties vykdymo metu pasikeičia (padidėja arba sumažėja) PVM tarifas, kaina/įkainiai atitinkamai didinami arba mažinami. Perskaičiavimas įforminamas </w:t>
      </w:r>
      <w:r w:rsidRPr="00A814BF">
        <w:rPr>
          <w:rFonts w:eastAsia="Arial Unicode MS"/>
          <w:sz w:val="22"/>
          <w:szCs w:val="22"/>
          <w:lang w:eastAsia="lt-LT"/>
        </w:rPr>
        <w:lastRenderedPageBreak/>
        <w:t>Sutarties pakeitimu, kuris tampa neatskiriama Sutarties dalimi. Perskaičiuota kaina/įkainiai taikoma/-mi už tą Sutarties įsipareigojimų dalį, už kurią PVM sąskaita faktūra išrašoma galiojant naujam PVM. Jeigu kainos/įkainių perskaičiavimą dėl pasikeitusio (padidėjusio ar sumažėjusio) PVM inicijuoja Tiekėjas, jis turi raštu kreiptis į Klientą ir pateikti konkrečius skaičiavimus dėl pasikeitusio PVM įtakos kainai/įkainiams. Klientas taip pat turi teisę inicijuoti kainos perskaičiavimą dėl pasikeitusio PVM.</w:t>
      </w:r>
    </w:p>
    <w:p w14:paraId="02B11789" w14:textId="2735D816" w:rsidR="00D25075" w:rsidRPr="00D25075" w:rsidRDefault="00B25561" w:rsidP="003B4868">
      <w:pPr>
        <w:suppressAutoHyphens/>
        <w:ind w:firstLine="709"/>
        <w:jc w:val="both"/>
        <w:rPr>
          <w:rFonts w:eastAsia="Arial Unicode MS"/>
          <w:sz w:val="22"/>
          <w:szCs w:val="22"/>
          <w:lang w:eastAsia="lt-LT"/>
        </w:rPr>
      </w:pPr>
      <w:r w:rsidRPr="00D25075">
        <w:rPr>
          <w:rFonts w:eastAsia="Arial Unicode MS"/>
          <w:sz w:val="22"/>
          <w:szCs w:val="22"/>
          <w:lang w:eastAsia="lt-LT"/>
        </w:rPr>
        <w:t xml:space="preserve">3.4. </w:t>
      </w:r>
      <w:r w:rsidR="003B4868" w:rsidRPr="00D25075">
        <w:rPr>
          <w:rFonts w:eastAsia="Arial Unicode MS"/>
          <w:sz w:val="22"/>
          <w:szCs w:val="22"/>
          <w:lang w:eastAsia="lt-LT"/>
        </w:rPr>
        <w:t xml:space="preserve"> Pradinė</w:t>
      </w:r>
      <w:r w:rsidR="006C4173">
        <w:rPr>
          <w:rFonts w:eastAsia="Arial Unicode MS"/>
          <w:sz w:val="22"/>
          <w:szCs w:val="22"/>
          <w:lang w:eastAsia="lt-LT"/>
        </w:rPr>
        <w:t>s</w:t>
      </w:r>
      <w:r w:rsidR="003B4868" w:rsidRPr="00D25075">
        <w:rPr>
          <w:rFonts w:eastAsia="Arial Unicode MS"/>
          <w:sz w:val="22"/>
          <w:szCs w:val="22"/>
          <w:lang w:eastAsia="lt-LT"/>
        </w:rPr>
        <w:t xml:space="preserve"> Sutarties vertė yra</w:t>
      </w:r>
      <w:r w:rsidR="00D25075" w:rsidRPr="00D25075">
        <w:rPr>
          <w:rFonts w:eastAsia="Arial Unicode MS"/>
          <w:sz w:val="22"/>
          <w:szCs w:val="22"/>
          <w:lang w:eastAsia="lt-LT"/>
        </w:rPr>
        <w:t>:</w:t>
      </w:r>
    </w:p>
    <w:p w14:paraId="0E525C15" w14:textId="78BE4A24" w:rsidR="00C96C39" w:rsidRDefault="00C96C39" w:rsidP="00B407E4">
      <w:pPr>
        <w:ind w:firstLine="709"/>
        <w:jc w:val="both"/>
        <w:rPr>
          <w:sz w:val="22"/>
          <w:szCs w:val="22"/>
        </w:rPr>
      </w:pPr>
      <w:r>
        <w:rPr>
          <w:b/>
          <w:sz w:val="22"/>
          <w:szCs w:val="22"/>
        </w:rPr>
        <w:t xml:space="preserve">- </w:t>
      </w:r>
      <w:r w:rsidR="00D25075" w:rsidRPr="009A1E49">
        <w:rPr>
          <w:b/>
          <w:sz w:val="22"/>
          <w:szCs w:val="22"/>
        </w:rPr>
        <w:t>be pridėtinės vertės mokesčio</w:t>
      </w:r>
      <w:r w:rsidR="00D25075" w:rsidRPr="009A1E49">
        <w:rPr>
          <w:sz w:val="22"/>
          <w:szCs w:val="22"/>
        </w:rPr>
        <w:t xml:space="preserve"> (toliau – </w:t>
      </w:r>
      <w:r w:rsidR="00D25075" w:rsidRPr="009A1E49">
        <w:rPr>
          <w:b/>
          <w:bCs/>
          <w:sz w:val="22"/>
          <w:szCs w:val="22"/>
        </w:rPr>
        <w:t>PVM</w:t>
      </w:r>
      <w:r w:rsidR="00D25075" w:rsidRPr="009A1E49">
        <w:rPr>
          <w:sz w:val="22"/>
          <w:szCs w:val="22"/>
        </w:rPr>
        <w:t xml:space="preserve">) – </w:t>
      </w:r>
      <w:r w:rsidR="004F7511">
        <w:rPr>
          <w:rFonts w:eastAsia="Arial Unicode MS"/>
          <w:sz w:val="22"/>
          <w:szCs w:val="22"/>
          <w:lang w:eastAsia="lt-LT"/>
        </w:rPr>
        <w:t>585 000,00</w:t>
      </w:r>
      <w:r w:rsidR="00D25075" w:rsidRPr="00D25075">
        <w:rPr>
          <w:rFonts w:eastAsia="Arial Unicode MS"/>
          <w:sz w:val="22"/>
          <w:szCs w:val="22"/>
          <w:lang w:eastAsia="lt-LT"/>
        </w:rPr>
        <w:t xml:space="preserve"> Eur (</w:t>
      </w:r>
      <w:r w:rsidR="00BE72EF">
        <w:rPr>
          <w:rFonts w:eastAsia="Arial Unicode MS"/>
          <w:sz w:val="22"/>
          <w:szCs w:val="22"/>
          <w:lang w:eastAsia="lt-LT"/>
        </w:rPr>
        <w:t>penki šimtai aštuoniasdešimt penki tūkstančiai eurų, 0 ct</w:t>
      </w:r>
      <w:r w:rsidR="00D25075" w:rsidRPr="00D25075">
        <w:rPr>
          <w:rFonts w:eastAsia="Arial Unicode MS"/>
          <w:sz w:val="22"/>
          <w:szCs w:val="22"/>
          <w:lang w:eastAsia="lt-LT"/>
        </w:rPr>
        <w:t>)</w:t>
      </w:r>
      <w:r w:rsidR="00D25075" w:rsidRPr="009A1E49">
        <w:rPr>
          <w:sz w:val="22"/>
          <w:szCs w:val="22"/>
        </w:rPr>
        <w:t>;</w:t>
      </w:r>
    </w:p>
    <w:p w14:paraId="6C1788A7" w14:textId="7B63CFF9" w:rsidR="00D25075" w:rsidRPr="00D25075" w:rsidRDefault="00C96C39" w:rsidP="00B407E4">
      <w:pPr>
        <w:ind w:firstLine="709"/>
        <w:jc w:val="both"/>
        <w:rPr>
          <w:rFonts w:eastAsia="Arial Unicode MS"/>
          <w:lang w:eastAsia="lt-LT"/>
        </w:rPr>
      </w:pPr>
      <w:r w:rsidRPr="17E79297">
        <w:rPr>
          <w:sz w:val="22"/>
          <w:szCs w:val="22"/>
        </w:rPr>
        <w:t xml:space="preserve">- </w:t>
      </w:r>
      <w:r w:rsidR="00D25075" w:rsidRPr="17E79297">
        <w:rPr>
          <w:b/>
          <w:bCs/>
          <w:sz w:val="22"/>
          <w:szCs w:val="22"/>
        </w:rPr>
        <w:t>PVM sudaro</w:t>
      </w:r>
      <w:r w:rsidR="00D25075" w:rsidRPr="17E79297">
        <w:rPr>
          <w:sz w:val="22"/>
          <w:szCs w:val="22"/>
        </w:rPr>
        <w:t xml:space="preserve"> – </w:t>
      </w:r>
      <w:r w:rsidR="008219D9" w:rsidRPr="17E79297">
        <w:rPr>
          <w:rFonts w:eastAsia="Arial Unicode MS"/>
          <w:sz w:val="22"/>
          <w:szCs w:val="22"/>
          <w:lang w:eastAsia="lt-LT"/>
        </w:rPr>
        <w:t xml:space="preserve">122 850,00 Eur </w:t>
      </w:r>
      <w:r w:rsidRPr="17E79297">
        <w:rPr>
          <w:rFonts w:eastAsia="Arial Unicode MS"/>
          <w:sz w:val="22"/>
          <w:szCs w:val="22"/>
          <w:lang w:eastAsia="lt-LT"/>
        </w:rPr>
        <w:t>(</w:t>
      </w:r>
      <w:r w:rsidR="00A526D6" w:rsidRPr="17E79297">
        <w:rPr>
          <w:rFonts w:eastAsia="Arial Unicode MS"/>
          <w:sz w:val="22"/>
          <w:szCs w:val="22"/>
          <w:lang w:eastAsia="lt-LT"/>
        </w:rPr>
        <w:t>vienas šimtas dvidešimt du tūkstančiai aštuoni šimtai penkiasdešimt eurų, 0 ct</w:t>
      </w:r>
      <w:r w:rsidRPr="17E79297">
        <w:rPr>
          <w:rFonts w:eastAsia="Arial Unicode MS"/>
          <w:sz w:val="22"/>
          <w:szCs w:val="22"/>
          <w:lang w:eastAsia="lt-LT"/>
        </w:rPr>
        <w:t>).</w:t>
      </w:r>
    </w:p>
    <w:p w14:paraId="1C4833A4" w14:textId="1F0E81A6" w:rsidR="00DB4DCD" w:rsidRDefault="797B4895" w:rsidP="00D25075">
      <w:pPr>
        <w:suppressAutoHyphens/>
        <w:ind w:firstLine="709"/>
        <w:jc w:val="both"/>
        <w:rPr>
          <w:rFonts w:eastAsia="Arial Unicode MS"/>
          <w:sz w:val="22"/>
          <w:szCs w:val="22"/>
          <w:lang w:eastAsia="lt-LT"/>
        </w:rPr>
      </w:pPr>
      <w:r w:rsidRPr="797B4895">
        <w:rPr>
          <w:rFonts w:eastAsia="Arial Unicode MS"/>
          <w:sz w:val="22"/>
          <w:szCs w:val="22"/>
          <w:lang w:eastAsia="lt-LT"/>
        </w:rPr>
        <w:t>Šioje Sutartyje Pradinės Sutarties vertė yra lygi: laimėjusio tiekėjo Pasiūlyme nurodytai kainai be PVM, apskaičiuotai sudauginus maksimalų paslaugų kiekį iš laimėjusio Tiekėjo pasiūlyto įkainio (-</w:t>
      </w:r>
      <w:proofErr w:type="spellStart"/>
      <w:r w:rsidRPr="797B4895">
        <w:rPr>
          <w:rFonts w:eastAsia="Arial Unicode MS"/>
          <w:sz w:val="22"/>
          <w:szCs w:val="22"/>
          <w:lang w:eastAsia="lt-LT"/>
        </w:rPr>
        <w:t>ių</w:t>
      </w:r>
      <w:proofErr w:type="spellEnd"/>
      <w:r w:rsidRPr="797B4895">
        <w:rPr>
          <w:rFonts w:eastAsia="Arial Unicode MS"/>
          <w:sz w:val="22"/>
          <w:szCs w:val="22"/>
          <w:lang w:eastAsia="lt-LT"/>
        </w:rPr>
        <w:t>) be PVM.</w:t>
      </w:r>
    </w:p>
    <w:p w14:paraId="40F94924" w14:textId="245B2A8D" w:rsidR="00DB4DCD" w:rsidRPr="00D25075" w:rsidRDefault="00DB4DCD" w:rsidP="00D25075">
      <w:pPr>
        <w:suppressAutoHyphens/>
        <w:ind w:firstLine="709"/>
        <w:jc w:val="both"/>
        <w:rPr>
          <w:rFonts w:eastAsia="Arial Unicode MS"/>
          <w:sz w:val="22"/>
          <w:szCs w:val="22"/>
          <w:lang w:eastAsia="lt-LT"/>
        </w:rPr>
      </w:pPr>
      <w:r>
        <w:rPr>
          <w:rFonts w:eastAsia="Arial Unicode MS"/>
          <w:sz w:val="22"/>
          <w:szCs w:val="22"/>
          <w:lang w:eastAsia="lt-LT"/>
        </w:rPr>
        <w:t xml:space="preserve">Pirkimo sutarties vertė yra </w:t>
      </w:r>
      <w:r w:rsidR="00651973">
        <w:rPr>
          <w:rFonts w:eastAsia="Arial Unicode MS"/>
          <w:sz w:val="22"/>
          <w:szCs w:val="22"/>
          <w:lang w:eastAsia="lt-LT"/>
        </w:rPr>
        <w:t>707 850,00</w:t>
      </w:r>
      <w:r w:rsidR="006E730B" w:rsidRPr="00D25075">
        <w:rPr>
          <w:rFonts w:eastAsia="Arial Unicode MS"/>
          <w:sz w:val="22"/>
          <w:szCs w:val="22"/>
          <w:lang w:eastAsia="lt-LT"/>
        </w:rPr>
        <w:t xml:space="preserve"> Eur (</w:t>
      </w:r>
      <w:r w:rsidR="00651973">
        <w:rPr>
          <w:rFonts w:eastAsia="Arial Unicode MS"/>
          <w:sz w:val="22"/>
          <w:szCs w:val="22"/>
          <w:lang w:eastAsia="lt-LT"/>
        </w:rPr>
        <w:t>septyni šimtai septyni tūkstančiai aštuoni šimtai penkiasdešimt eurų, 0 ct</w:t>
      </w:r>
      <w:r w:rsidR="006E730B" w:rsidRPr="00D25075">
        <w:rPr>
          <w:rFonts w:eastAsia="Arial Unicode MS"/>
          <w:sz w:val="22"/>
          <w:szCs w:val="22"/>
          <w:lang w:eastAsia="lt-LT"/>
        </w:rPr>
        <w:t>)</w:t>
      </w:r>
      <w:r w:rsidR="006E730B">
        <w:rPr>
          <w:rFonts w:eastAsia="Arial Unicode MS"/>
          <w:sz w:val="22"/>
          <w:szCs w:val="22"/>
          <w:lang w:eastAsia="lt-LT"/>
        </w:rPr>
        <w:t xml:space="preserve"> su PVM.</w:t>
      </w:r>
    </w:p>
    <w:p w14:paraId="3BC8D420" w14:textId="77777777" w:rsidR="00B25561" w:rsidRPr="00B25561" w:rsidRDefault="00B25561" w:rsidP="009A1E49">
      <w:pPr>
        <w:suppressAutoHyphens/>
        <w:jc w:val="both"/>
        <w:rPr>
          <w:sz w:val="22"/>
          <w:szCs w:val="22"/>
        </w:rPr>
      </w:pPr>
    </w:p>
    <w:p w14:paraId="227EA5F2" w14:textId="77777777" w:rsidR="00B25561" w:rsidRPr="00B25561" w:rsidRDefault="00B25561" w:rsidP="00B25561">
      <w:pPr>
        <w:ind w:right="57" w:firstLine="709"/>
        <w:jc w:val="both"/>
        <w:rPr>
          <w:b/>
          <w:caps/>
          <w:spacing w:val="4"/>
          <w:sz w:val="22"/>
          <w:szCs w:val="22"/>
        </w:rPr>
      </w:pPr>
      <w:r w:rsidRPr="00B25561">
        <w:rPr>
          <w:b/>
          <w:caps/>
          <w:spacing w:val="4"/>
          <w:sz w:val="22"/>
          <w:szCs w:val="22"/>
        </w:rPr>
        <w:tab/>
        <w:t>4. APMOKĖJIMO TVARKA</w:t>
      </w:r>
    </w:p>
    <w:p w14:paraId="6FB0F1FA" w14:textId="77777777" w:rsidR="00B25561" w:rsidRPr="00B25561" w:rsidRDefault="00B25561" w:rsidP="00B25561">
      <w:pPr>
        <w:suppressAutoHyphens/>
        <w:spacing w:after="40"/>
        <w:jc w:val="both"/>
        <w:rPr>
          <w:rFonts w:eastAsia="Arial Unicode MS"/>
          <w:sz w:val="22"/>
          <w:szCs w:val="22"/>
          <w:lang w:eastAsia="lt-LT"/>
        </w:rPr>
      </w:pPr>
    </w:p>
    <w:p w14:paraId="72400572" w14:textId="65B8D27E" w:rsidR="00B25561" w:rsidRPr="00B25561" w:rsidRDefault="00B25561" w:rsidP="00B25561">
      <w:pPr>
        <w:suppressAutoHyphens/>
        <w:ind w:firstLine="709"/>
        <w:jc w:val="both"/>
        <w:rPr>
          <w:rFonts w:eastAsia="Arial Unicode MS"/>
          <w:sz w:val="22"/>
          <w:szCs w:val="22"/>
          <w:lang w:eastAsia="lt-LT"/>
        </w:rPr>
      </w:pPr>
      <w:r w:rsidRPr="3C23BE21">
        <w:rPr>
          <w:rFonts w:eastAsia="Arial Unicode MS"/>
          <w:sz w:val="22"/>
          <w:szCs w:val="22"/>
          <w:lang w:eastAsia="lt-LT"/>
        </w:rPr>
        <w:t xml:space="preserve">4.1. Už Paslaugas atsiskaitoma </w:t>
      </w:r>
      <w:r w:rsidR="002A0898" w:rsidRPr="3C23BE21">
        <w:rPr>
          <w:rFonts w:eastAsia="Arial Unicode MS"/>
          <w:sz w:val="22"/>
          <w:szCs w:val="22"/>
          <w:lang w:eastAsia="lt-LT"/>
        </w:rPr>
        <w:t xml:space="preserve">suteikus Užsakymuose numatytas Paslaugas ir </w:t>
      </w:r>
      <w:r w:rsidR="729783FD" w:rsidRPr="3C23BE21">
        <w:rPr>
          <w:rFonts w:eastAsia="Arial Unicode MS"/>
          <w:sz w:val="22"/>
          <w:szCs w:val="22"/>
          <w:lang w:eastAsia="lt-LT"/>
        </w:rPr>
        <w:t>p</w:t>
      </w:r>
      <w:r w:rsidR="00F956E7" w:rsidRPr="3C23BE21">
        <w:rPr>
          <w:rFonts w:eastAsia="Arial Unicode MS"/>
          <w:sz w:val="22"/>
          <w:szCs w:val="22"/>
          <w:lang w:eastAsia="lt-LT"/>
        </w:rPr>
        <w:t xml:space="preserve">asirašius </w:t>
      </w:r>
      <w:r w:rsidR="1F784C7C" w:rsidRPr="3C23BE21">
        <w:rPr>
          <w:rFonts w:eastAsia="Arial Unicode MS"/>
          <w:sz w:val="22"/>
          <w:szCs w:val="22"/>
          <w:lang w:eastAsia="lt-LT"/>
        </w:rPr>
        <w:t>P</w:t>
      </w:r>
      <w:r w:rsidR="002A0898" w:rsidRPr="3C23BE21">
        <w:rPr>
          <w:rFonts w:eastAsia="Arial Unicode MS"/>
          <w:sz w:val="22"/>
          <w:szCs w:val="22"/>
          <w:lang w:eastAsia="lt-LT"/>
        </w:rPr>
        <w:t>aslaugų perdavimo-priėmimo aktus.</w:t>
      </w:r>
    </w:p>
    <w:p w14:paraId="2EC507E8" w14:textId="2FC42DF6" w:rsidR="00B25561" w:rsidRPr="00B25561" w:rsidRDefault="00B25561" w:rsidP="00B25561">
      <w:pPr>
        <w:ind w:firstLine="709"/>
        <w:jc w:val="both"/>
        <w:rPr>
          <w:rFonts w:eastAsia="Arial Unicode MS"/>
          <w:sz w:val="22"/>
          <w:szCs w:val="22"/>
        </w:rPr>
      </w:pPr>
      <w:r w:rsidRPr="5356201E">
        <w:rPr>
          <w:rFonts w:eastAsia="Arial Unicode MS"/>
          <w:sz w:val="22"/>
          <w:szCs w:val="22"/>
          <w:lang w:eastAsia="lt-LT"/>
        </w:rPr>
        <w:t>4.</w:t>
      </w:r>
      <w:r w:rsidR="000402D6" w:rsidRPr="5356201E">
        <w:rPr>
          <w:rFonts w:eastAsia="Arial Unicode MS"/>
          <w:sz w:val="22"/>
          <w:szCs w:val="22"/>
          <w:lang w:eastAsia="lt-LT"/>
        </w:rPr>
        <w:t>2</w:t>
      </w:r>
      <w:r w:rsidRPr="5356201E">
        <w:rPr>
          <w:rFonts w:eastAsia="Arial Unicode MS"/>
          <w:sz w:val="22"/>
          <w:szCs w:val="22"/>
          <w:lang w:eastAsia="lt-LT"/>
        </w:rPr>
        <w:t xml:space="preserve">. Šalys susitaria, kad galimas avansinis mokėjimas – iki </w:t>
      </w:r>
      <w:r w:rsidR="003A58C4" w:rsidRPr="5356201E">
        <w:rPr>
          <w:rFonts w:eastAsia="Arial Unicode MS"/>
          <w:sz w:val="22"/>
          <w:szCs w:val="22"/>
          <w:lang w:eastAsia="lt-LT"/>
        </w:rPr>
        <w:t xml:space="preserve">30 </w:t>
      </w:r>
      <w:r w:rsidRPr="5356201E">
        <w:rPr>
          <w:rFonts w:eastAsia="Arial Unicode MS"/>
          <w:sz w:val="22"/>
          <w:szCs w:val="22"/>
          <w:lang w:eastAsia="lt-LT"/>
        </w:rPr>
        <w:t>(</w:t>
      </w:r>
      <w:r w:rsidR="003A58C4" w:rsidRPr="5356201E">
        <w:rPr>
          <w:rFonts w:eastAsia="Arial Unicode MS"/>
          <w:sz w:val="22"/>
          <w:szCs w:val="22"/>
          <w:lang w:eastAsia="lt-LT"/>
        </w:rPr>
        <w:t>trisdešimt</w:t>
      </w:r>
      <w:r w:rsidRPr="5356201E">
        <w:rPr>
          <w:rFonts w:eastAsia="Arial Unicode MS"/>
          <w:sz w:val="22"/>
          <w:szCs w:val="22"/>
          <w:lang w:eastAsia="lt-LT"/>
        </w:rPr>
        <w:t>) procentų nuo Užsakymų kainos</w:t>
      </w:r>
      <w:r w:rsidR="009A5CF5">
        <w:rPr>
          <w:rFonts w:eastAsia="Arial Unicode MS"/>
          <w:sz w:val="22"/>
          <w:szCs w:val="22"/>
          <w:lang w:eastAsia="lt-LT"/>
        </w:rPr>
        <w:t>,</w:t>
      </w:r>
      <w:r w:rsidRPr="5356201E">
        <w:rPr>
          <w:rFonts w:eastAsia="Arial Unicode MS"/>
          <w:sz w:val="22"/>
          <w:szCs w:val="22"/>
          <w:lang w:eastAsia="lt-LT"/>
        </w:rPr>
        <w:t xml:space="preserve"> apskaičiuotos pagal Sutarties </w:t>
      </w:r>
      <w:r w:rsidR="00DA27F7" w:rsidRPr="5356201E">
        <w:rPr>
          <w:rFonts w:eastAsia="Arial Unicode MS"/>
          <w:sz w:val="22"/>
          <w:szCs w:val="22"/>
          <w:lang w:eastAsia="lt-LT"/>
        </w:rPr>
        <w:t xml:space="preserve">1 </w:t>
      </w:r>
      <w:r w:rsidR="009A5CF5">
        <w:rPr>
          <w:rFonts w:eastAsia="Arial Unicode MS"/>
          <w:sz w:val="22"/>
          <w:szCs w:val="22"/>
          <w:lang w:eastAsia="lt-LT"/>
        </w:rPr>
        <w:t>priedo</w:t>
      </w:r>
      <w:r w:rsidR="00A50ED2" w:rsidRPr="5356201E">
        <w:rPr>
          <w:rFonts w:eastAsia="Arial Unicode MS"/>
          <w:sz w:val="22"/>
          <w:szCs w:val="22"/>
          <w:lang w:eastAsia="lt-LT"/>
        </w:rPr>
        <w:t xml:space="preserve"> lentelėje</w:t>
      </w:r>
      <w:r w:rsidRPr="5356201E">
        <w:rPr>
          <w:rFonts w:eastAsia="Arial Unicode MS"/>
          <w:sz w:val="22"/>
          <w:szCs w:val="22"/>
          <w:lang w:eastAsia="lt-LT"/>
        </w:rPr>
        <w:t xml:space="preserve"> nuodytą įkainį padauginus iš užsakomų valandų kiekio.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w:t>
      </w:r>
      <w:proofErr w:type="spellStart"/>
      <w:r w:rsidRPr="5356201E">
        <w:rPr>
          <w:rFonts w:eastAsia="Arial Unicode MS"/>
          <w:sz w:val="22"/>
          <w:szCs w:val="22"/>
          <w:lang w:eastAsia="lt-LT"/>
        </w:rPr>
        <w:t>ia</w:t>
      </w:r>
      <w:proofErr w:type="spellEnd"/>
      <w:r w:rsidRPr="5356201E">
        <w:rPr>
          <w:rFonts w:eastAsia="Arial Unicode MS"/>
          <w:sz w:val="22"/>
          <w:szCs w:val="22"/>
          <w:lang w:eastAsia="lt-LT"/>
        </w:rPr>
        <w:t>),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57CD0CB9" w14:textId="77777777" w:rsidR="00B25561" w:rsidRPr="00B25561" w:rsidRDefault="00B25561" w:rsidP="009A1E49">
      <w:pPr>
        <w:suppressAutoHyphens/>
        <w:spacing w:after="120"/>
        <w:ind w:firstLine="720"/>
        <w:jc w:val="both"/>
        <w:rPr>
          <w:rFonts w:eastAsia="Arial Unicode MS"/>
          <w:sz w:val="22"/>
          <w:szCs w:val="22"/>
          <w:lang w:eastAsia="lt-LT"/>
        </w:rPr>
      </w:pPr>
      <w:r w:rsidRPr="00B25561">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300"/>
        <w:gridCol w:w="2443"/>
        <w:gridCol w:w="2288"/>
        <w:gridCol w:w="2740"/>
      </w:tblGrid>
      <w:tr w:rsidR="00B25561" w:rsidRPr="00B25561" w14:paraId="4FB790F2" w14:textId="77777777" w:rsidTr="009A1E49">
        <w:trPr>
          <w:trHeight w:val="956"/>
          <w:jc w:val="center"/>
        </w:trPr>
        <w:tc>
          <w:tcPr>
            <w:tcW w:w="1177" w:type="pct"/>
          </w:tcPr>
          <w:p w14:paraId="706DECF2" w14:textId="77777777" w:rsidR="00B25561" w:rsidRPr="00B25561" w:rsidRDefault="00B25561" w:rsidP="00B25561">
            <w:pPr>
              <w:rPr>
                <w:szCs w:val="22"/>
              </w:rPr>
            </w:pPr>
            <w:r w:rsidRPr="00B25561">
              <w:rPr>
                <w:sz w:val="22"/>
                <w:szCs w:val="22"/>
              </w:rPr>
              <w:t>Prievolių įvykdymo užtikrinimo rūšis</w:t>
            </w:r>
          </w:p>
        </w:tc>
        <w:tc>
          <w:tcPr>
            <w:tcW w:w="1250" w:type="pct"/>
          </w:tcPr>
          <w:p w14:paraId="4427F4A7" w14:textId="77777777" w:rsidR="00B25561" w:rsidRPr="00B25561" w:rsidRDefault="00B25561" w:rsidP="00B25561">
            <w:pPr>
              <w:rPr>
                <w:szCs w:val="22"/>
              </w:rPr>
            </w:pPr>
            <w:r w:rsidRPr="00B25561">
              <w:rPr>
                <w:sz w:val="22"/>
                <w:szCs w:val="22"/>
              </w:rPr>
              <w:t>Prievolių įvykdymo užtikrinimo pateikimo terminas</w:t>
            </w:r>
          </w:p>
        </w:tc>
        <w:tc>
          <w:tcPr>
            <w:tcW w:w="1171" w:type="pct"/>
          </w:tcPr>
          <w:p w14:paraId="4BE18482" w14:textId="77777777" w:rsidR="00B25561" w:rsidRPr="00B25561" w:rsidRDefault="00B25561" w:rsidP="00B25561">
            <w:pPr>
              <w:rPr>
                <w:szCs w:val="22"/>
              </w:rPr>
            </w:pPr>
            <w:r w:rsidRPr="00B25561">
              <w:rPr>
                <w:sz w:val="22"/>
                <w:szCs w:val="22"/>
              </w:rPr>
              <w:t>Prievolių įvykdymo užtikrinimo suma</w:t>
            </w:r>
          </w:p>
        </w:tc>
        <w:tc>
          <w:tcPr>
            <w:tcW w:w="1402" w:type="pct"/>
          </w:tcPr>
          <w:p w14:paraId="25A540E6" w14:textId="77777777" w:rsidR="00B25561" w:rsidRPr="00B25561" w:rsidRDefault="00B25561" w:rsidP="00B25561">
            <w:pPr>
              <w:rPr>
                <w:szCs w:val="22"/>
              </w:rPr>
            </w:pPr>
            <w:r w:rsidRPr="00B25561">
              <w:rPr>
                <w:sz w:val="22"/>
                <w:szCs w:val="22"/>
              </w:rPr>
              <w:t>Prievolių įvykdymo užtikrinimo galiojimo terminas</w:t>
            </w:r>
          </w:p>
        </w:tc>
      </w:tr>
      <w:tr w:rsidR="00B25561" w:rsidRPr="00B25561" w14:paraId="3E542A12" w14:textId="77777777" w:rsidTr="009A1E49">
        <w:trPr>
          <w:jc w:val="center"/>
        </w:trPr>
        <w:tc>
          <w:tcPr>
            <w:tcW w:w="1177" w:type="pct"/>
          </w:tcPr>
          <w:p w14:paraId="50406223" w14:textId="77777777" w:rsidR="00B25561" w:rsidRPr="00B25561" w:rsidRDefault="00B25561" w:rsidP="00B25561">
            <w:pPr>
              <w:rPr>
                <w:szCs w:val="22"/>
              </w:rPr>
            </w:pPr>
            <w:r w:rsidRPr="00B25561">
              <w:rPr>
                <w:sz w:val="22"/>
                <w:szCs w:val="22"/>
              </w:rPr>
              <w:t>Avanso gražinimo užtikrinimas (banko ar kredito unijos  garantija ar draudimo bendrovės laidavimo raštas su polisu).</w:t>
            </w:r>
          </w:p>
        </w:tc>
        <w:tc>
          <w:tcPr>
            <w:tcW w:w="1250" w:type="pct"/>
          </w:tcPr>
          <w:p w14:paraId="5101CAD4" w14:textId="77777777" w:rsidR="00B25561" w:rsidRPr="00B25561" w:rsidRDefault="00B25561" w:rsidP="00B25561">
            <w:pPr>
              <w:rPr>
                <w:szCs w:val="22"/>
              </w:rPr>
            </w:pPr>
            <w:r w:rsidRPr="00B25561">
              <w:rPr>
                <w:sz w:val="22"/>
                <w:szCs w:val="22"/>
              </w:rPr>
              <w:t>Kartu su sąskaita faktūra avansiniam mokėjimui</w:t>
            </w:r>
          </w:p>
        </w:tc>
        <w:tc>
          <w:tcPr>
            <w:tcW w:w="1171" w:type="pct"/>
          </w:tcPr>
          <w:p w14:paraId="4CCF195B" w14:textId="77777777" w:rsidR="00B25561" w:rsidRPr="00B25561" w:rsidRDefault="00B25561" w:rsidP="00B25561">
            <w:pPr>
              <w:rPr>
                <w:szCs w:val="22"/>
              </w:rPr>
            </w:pPr>
            <w:r w:rsidRPr="00B25561">
              <w:rPr>
                <w:sz w:val="22"/>
                <w:szCs w:val="22"/>
              </w:rPr>
              <w:t>Sąskaitoje faktūroje avansiniam mokėjimui nurodyto dydžio</w:t>
            </w:r>
          </w:p>
        </w:tc>
        <w:tc>
          <w:tcPr>
            <w:tcW w:w="1402" w:type="pct"/>
          </w:tcPr>
          <w:p w14:paraId="400C98F1" w14:textId="2F56EBF0" w:rsidR="00B25561" w:rsidRPr="00B25561" w:rsidRDefault="00B25561" w:rsidP="00B25561">
            <w:r w:rsidRPr="3C23BE21">
              <w:rPr>
                <w:sz w:val="22"/>
                <w:szCs w:val="22"/>
              </w:rPr>
              <w:t>Turi galioti iki visiško prievolių įvykdymo termino pabaigos (iki Klientui bus suteiktos Sutarties 1 pried</w:t>
            </w:r>
            <w:r w:rsidR="04451E42" w:rsidRPr="3C23BE21">
              <w:rPr>
                <w:sz w:val="22"/>
                <w:szCs w:val="22"/>
              </w:rPr>
              <w:t>o</w:t>
            </w:r>
            <w:r w:rsidRPr="3C23BE21">
              <w:rPr>
                <w:sz w:val="22"/>
                <w:szCs w:val="22"/>
              </w:rPr>
              <w:t xml:space="preserve"> lentelėje nurodytos Paslaugos kaip bus numatyta Paslaugų užsakyme). </w:t>
            </w:r>
          </w:p>
        </w:tc>
      </w:tr>
    </w:tbl>
    <w:p w14:paraId="3DDECA2F" w14:textId="77777777" w:rsidR="00B25561" w:rsidRPr="00B25561" w:rsidRDefault="00B25561" w:rsidP="009A1E49">
      <w:pPr>
        <w:suppressAutoHyphens/>
        <w:spacing w:before="120"/>
        <w:ind w:firstLine="720"/>
        <w:jc w:val="both"/>
        <w:rPr>
          <w:rFonts w:eastAsia="Arial Unicode MS"/>
          <w:sz w:val="22"/>
          <w:szCs w:val="22"/>
          <w:lang w:eastAsia="lt-LT"/>
        </w:rPr>
      </w:pPr>
      <w:r w:rsidRPr="00B25561">
        <w:rPr>
          <w:rFonts w:eastAsia="Arial Unicode MS"/>
          <w:sz w:val="22"/>
          <w:szCs w:val="22"/>
          <w:lang w:eastAsia="lt-LT"/>
        </w:rPr>
        <w:t xml:space="preserve">4.4. Šią </w:t>
      </w:r>
      <w:bookmarkStart w:id="2" w:name="_Hlk21607474"/>
      <w:r w:rsidRPr="00B25561">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2"/>
      <w:r w:rsidRPr="00B25561">
        <w:rPr>
          <w:rFonts w:eastAsia="Arial Unicode MS"/>
          <w:sz w:val="22"/>
          <w:szCs w:val="22"/>
          <w:lang w:eastAsia="lt-LT"/>
        </w:rPr>
        <w:t>naudojant sąskaitų apmokėjimo būdą pagal Projektų administravimo ir finansavimo taisykles, patvirtintas Lietuvos Respublikos finansų ministro 2014 m. spalio 8 d. įsakymu Nr. 1K- 316.</w:t>
      </w:r>
    </w:p>
    <w:p w14:paraId="26FF3827" w14:textId="0D504DFB" w:rsidR="00B25561" w:rsidRPr="00B25561" w:rsidRDefault="00B25561" w:rsidP="00B25561">
      <w:pPr>
        <w:suppressAutoHyphens/>
        <w:ind w:firstLine="720"/>
        <w:jc w:val="both"/>
        <w:rPr>
          <w:rFonts w:eastAsia="Arial Unicode MS"/>
          <w:sz w:val="22"/>
          <w:szCs w:val="22"/>
          <w:lang w:eastAsia="lt-LT"/>
        </w:rPr>
      </w:pPr>
      <w:r w:rsidRPr="3C23BE21">
        <w:rPr>
          <w:rFonts w:eastAsia="Arial Unicode MS"/>
          <w:sz w:val="22"/>
          <w:szCs w:val="22"/>
          <w:lang w:eastAsia="lt-LT"/>
        </w:rPr>
        <w:lastRenderedPageBreak/>
        <w:t xml:space="preserve">4.5. </w:t>
      </w:r>
      <w:r w:rsidRPr="3C23BE21">
        <w:rPr>
          <w:rFonts w:eastAsia="Arial Unicode MS" w:cs="Arial Unicode MS"/>
          <w:color w:val="000000" w:themeColor="text1"/>
          <w:sz w:val="22"/>
          <w:szCs w:val="22"/>
          <w:lang w:eastAsia="lt-LT"/>
        </w:rPr>
        <w:t>Kai išmokėtas avansas už Sutarties 2.</w:t>
      </w:r>
      <w:r w:rsidR="003664CC" w:rsidRPr="3C23BE21">
        <w:rPr>
          <w:rFonts w:eastAsia="Arial Unicode MS" w:cs="Arial Unicode MS"/>
          <w:color w:val="000000" w:themeColor="text1"/>
          <w:sz w:val="22"/>
          <w:szCs w:val="22"/>
          <w:lang w:eastAsia="lt-LT"/>
        </w:rPr>
        <w:t>2</w:t>
      </w:r>
      <w:r w:rsidR="00B13D88" w:rsidRPr="3C23BE21">
        <w:rPr>
          <w:rFonts w:eastAsia="Arial Unicode MS" w:cs="Arial Unicode MS"/>
          <w:color w:val="000000" w:themeColor="text1"/>
          <w:sz w:val="22"/>
          <w:szCs w:val="22"/>
          <w:lang w:eastAsia="lt-LT"/>
        </w:rPr>
        <w:t xml:space="preserve"> </w:t>
      </w:r>
      <w:r w:rsidRPr="3C23BE21">
        <w:rPr>
          <w:rFonts w:eastAsia="Arial Unicode MS" w:cs="Arial Unicode MS"/>
          <w:color w:val="000000" w:themeColor="text1"/>
          <w:sz w:val="22"/>
          <w:szCs w:val="22"/>
          <w:lang w:eastAsia="lt-LT"/>
        </w:rPr>
        <w:t xml:space="preserve">punkte </w:t>
      </w:r>
      <w:r w:rsidR="00296ABD" w:rsidRPr="3C23BE21">
        <w:rPr>
          <w:rFonts w:eastAsia="Arial Unicode MS" w:cs="Arial Unicode MS"/>
          <w:color w:val="000000" w:themeColor="text1"/>
          <w:sz w:val="22"/>
          <w:szCs w:val="22"/>
          <w:lang w:eastAsia="lt-LT"/>
        </w:rPr>
        <w:t>numatyto pateikto užsakymo Paslaugas</w:t>
      </w:r>
      <w:r w:rsidR="00B47F01" w:rsidRPr="3C23BE21">
        <w:rPr>
          <w:rFonts w:eastAsia="Arial Unicode MS" w:cs="Arial Unicode MS"/>
          <w:color w:val="000000" w:themeColor="text1"/>
          <w:sz w:val="22"/>
          <w:szCs w:val="22"/>
          <w:lang w:eastAsia="lt-LT"/>
        </w:rPr>
        <w:t xml:space="preserve">, </w:t>
      </w:r>
      <w:r w:rsidRPr="3C23BE21">
        <w:rPr>
          <w:rFonts w:eastAsia="Arial Unicode MS" w:cs="Arial Unicode MS"/>
          <w:color w:val="000000" w:themeColor="text1"/>
          <w:sz w:val="22"/>
          <w:szCs w:val="22"/>
          <w:lang w:eastAsia="lt-LT"/>
        </w:rPr>
        <w:t xml:space="preserve">likusi </w:t>
      </w:r>
      <w:r w:rsidR="00952A9C" w:rsidRPr="3C23BE21">
        <w:rPr>
          <w:rFonts w:eastAsia="Arial Unicode MS" w:cs="Arial Unicode MS"/>
          <w:color w:val="000000" w:themeColor="text1"/>
          <w:sz w:val="22"/>
          <w:szCs w:val="22"/>
          <w:lang w:eastAsia="lt-LT"/>
        </w:rPr>
        <w:t>suma</w:t>
      </w:r>
      <w:r w:rsidRPr="3C23BE21">
        <w:rPr>
          <w:rFonts w:eastAsia="Arial Unicode MS" w:cs="Arial Unicode MS"/>
          <w:color w:val="000000" w:themeColor="text1"/>
          <w:sz w:val="22"/>
          <w:szCs w:val="22"/>
          <w:lang w:eastAsia="lt-LT"/>
        </w:rPr>
        <w:t xml:space="preserve"> sumokama suteikus </w:t>
      </w:r>
      <w:r w:rsidR="00952A9C" w:rsidRPr="3C23BE21">
        <w:rPr>
          <w:rFonts w:eastAsia="Arial Unicode MS" w:cs="Arial Unicode MS"/>
          <w:color w:val="000000" w:themeColor="text1"/>
          <w:sz w:val="22"/>
          <w:szCs w:val="22"/>
          <w:lang w:eastAsia="lt-LT"/>
        </w:rPr>
        <w:t>užsakyme numatytas P</w:t>
      </w:r>
      <w:r w:rsidRPr="3C23BE21">
        <w:rPr>
          <w:rFonts w:eastAsia="Arial Unicode MS" w:cs="Arial Unicode MS"/>
          <w:color w:val="000000" w:themeColor="text1"/>
          <w:sz w:val="22"/>
          <w:szCs w:val="22"/>
          <w:lang w:eastAsia="lt-LT"/>
        </w:rPr>
        <w:t xml:space="preserve">aslaugas. Kai avansas neišmokėtas (Tiekėjui nepaprašius ar nepateikus tinkamo išankstinio mokėjimo grąžinimo užtikrinimo), už Paslaugas sumokama kaip numatyta 4.1 punkte. </w:t>
      </w:r>
    </w:p>
    <w:p w14:paraId="32C486F6" w14:textId="77777777" w:rsidR="003B2F2A" w:rsidRDefault="797B4895" w:rsidP="00B25561">
      <w:pPr>
        <w:suppressAutoHyphens/>
        <w:ind w:firstLine="720"/>
        <w:jc w:val="both"/>
        <w:rPr>
          <w:rFonts w:eastAsia="Arial Unicode MS"/>
          <w:sz w:val="22"/>
          <w:szCs w:val="22"/>
          <w:lang w:eastAsia="lt-LT"/>
        </w:rPr>
      </w:pPr>
      <w:r w:rsidRPr="797B4895">
        <w:rPr>
          <w:rFonts w:eastAsia="Arial Unicode MS"/>
          <w:sz w:val="22"/>
          <w:szCs w:val="22"/>
          <w:lang w:eastAsia="lt-LT"/>
        </w:rPr>
        <w:t>4.6. Klientas sumoka Tiekėjui</w:t>
      </w:r>
      <w:r w:rsidR="003B2F2A">
        <w:rPr>
          <w:rFonts w:eastAsia="Arial Unicode MS"/>
          <w:sz w:val="22"/>
          <w:szCs w:val="22"/>
          <w:lang w:eastAsia="lt-LT"/>
        </w:rPr>
        <w:t>:</w:t>
      </w:r>
    </w:p>
    <w:p w14:paraId="68C8AD10" w14:textId="713A9825" w:rsidR="00D52031" w:rsidRDefault="00D52031" w:rsidP="00B25561">
      <w:pPr>
        <w:suppressAutoHyphens/>
        <w:ind w:firstLine="720"/>
        <w:jc w:val="both"/>
        <w:rPr>
          <w:rFonts w:eastAsia="Arial Unicode MS"/>
          <w:sz w:val="22"/>
          <w:szCs w:val="22"/>
          <w:lang w:eastAsia="lt-LT"/>
        </w:rPr>
      </w:pPr>
      <w:r>
        <w:rPr>
          <w:rFonts w:eastAsia="Arial Unicode MS"/>
          <w:sz w:val="22"/>
          <w:szCs w:val="22"/>
          <w:lang w:eastAsia="lt-LT"/>
        </w:rPr>
        <w:t xml:space="preserve">4.6.1. </w:t>
      </w:r>
      <w:r w:rsidRPr="00D52031">
        <w:rPr>
          <w:rFonts w:eastAsia="Arial Unicode MS"/>
          <w:sz w:val="22"/>
          <w:szCs w:val="22"/>
          <w:lang w:eastAsia="lt-LT"/>
        </w:rPr>
        <w:t>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54BF9E0B" w14:textId="13937EF1" w:rsidR="00B25561" w:rsidRPr="00B25561" w:rsidRDefault="00D52031" w:rsidP="00B25561">
      <w:pPr>
        <w:suppressAutoHyphens/>
        <w:ind w:firstLine="720"/>
        <w:jc w:val="both"/>
        <w:rPr>
          <w:rFonts w:eastAsia="Arial Unicode MS"/>
          <w:sz w:val="22"/>
          <w:szCs w:val="22"/>
          <w:lang w:eastAsia="lt-LT"/>
        </w:rPr>
      </w:pPr>
      <w:r>
        <w:rPr>
          <w:rFonts w:eastAsia="Arial Unicode MS"/>
          <w:sz w:val="22"/>
          <w:szCs w:val="22"/>
          <w:lang w:eastAsia="lt-LT"/>
        </w:rPr>
        <w:t xml:space="preserve">4.6.2. </w:t>
      </w:r>
      <w:r w:rsidR="797B4895" w:rsidRPr="797B4895">
        <w:rPr>
          <w:rFonts w:eastAsia="Arial Unicode MS"/>
          <w:sz w:val="22"/>
          <w:szCs w:val="22"/>
          <w:lang w:eastAsia="lt-LT"/>
        </w:rPr>
        <w:t>ne vėliau kaip per 60 dienų nuo atsiskaitymo dokumentų patvirtinimo dienos</w:t>
      </w:r>
      <w:r w:rsidR="00541162">
        <w:rPr>
          <w:rFonts w:eastAsia="Arial Unicode MS"/>
          <w:sz w:val="22"/>
          <w:szCs w:val="22"/>
          <w:lang w:eastAsia="lt-LT"/>
        </w:rPr>
        <w:t xml:space="preserve">, </w:t>
      </w:r>
      <w:r w:rsidR="00541162" w:rsidRPr="00541162">
        <w:rPr>
          <w:rFonts w:eastAsia="Arial Unicode MS"/>
          <w:sz w:val="22"/>
          <w:szCs w:val="22"/>
          <w:lang w:eastAsia="lt-LT"/>
        </w:rPr>
        <w:t>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r w:rsidR="797B4895" w:rsidRPr="797B4895">
        <w:rPr>
          <w:rFonts w:eastAsia="Arial Unicode MS"/>
          <w:sz w:val="22"/>
          <w:szCs w:val="22"/>
          <w:lang w:eastAsia="lt-LT"/>
        </w:rPr>
        <w:t>.</w:t>
      </w:r>
    </w:p>
    <w:p w14:paraId="561EF711"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ab/>
        <w:t>4.7. Klientas visas mokėtinas sumas moka pavedimu į Sutartyje nurodytą Tiekėjo banko sąskaitą.</w:t>
      </w:r>
    </w:p>
    <w:p w14:paraId="7CF936AA"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4.8. Sumokėjimo diena – tai diena, kai lėšos išskaitomos iš Kliento sąskaitos. Jeigu mokėjimo termino diena sutampa su poilsio diena, tai mokėjimų pagal Sutartį mokėjimo diena laikoma po jos einanti darbo diena.</w:t>
      </w:r>
    </w:p>
    <w:p w14:paraId="7FB322BF" w14:textId="77777777" w:rsidR="00B25561" w:rsidRPr="00B25561" w:rsidRDefault="12D43E0A" w:rsidP="00B25561">
      <w:pPr>
        <w:suppressAutoHyphens/>
        <w:spacing w:after="40"/>
        <w:ind w:firstLine="709"/>
        <w:jc w:val="both"/>
        <w:rPr>
          <w:rFonts w:eastAsia="Arial Unicode MS"/>
          <w:sz w:val="22"/>
          <w:szCs w:val="22"/>
          <w:lang w:eastAsia="lt-LT"/>
        </w:rPr>
      </w:pPr>
      <w:r w:rsidRPr="12D43E0A">
        <w:rPr>
          <w:rFonts w:eastAsia="Arial Unicode MS"/>
          <w:sz w:val="22"/>
          <w:szCs w:val="22"/>
          <w:lang w:eastAsia="lt-LT"/>
        </w:rPr>
        <w:t>4.9.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648F77E"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4.10.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084B6B3A" w14:textId="77777777" w:rsidR="00B25561" w:rsidRPr="00B25561" w:rsidRDefault="00B25561" w:rsidP="00B25561">
      <w:pPr>
        <w:suppressAutoHyphens/>
        <w:spacing w:after="40"/>
        <w:jc w:val="both"/>
        <w:rPr>
          <w:rFonts w:eastAsia="Arial Unicode MS"/>
          <w:sz w:val="22"/>
          <w:szCs w:val="22"/>
          <w:lang w:eastAsia="lt-LT"/>
        </w:rPr>
      </w:pPr>
    </w:p>
    <w:p w14:paraId="505D4A5D" w14:textId="77777777" w:rsidR="00B25561" w:rsidRPr="00B25561" w:rsidRDefault="00B25561" w:rsidP="00B25561">
      <w:pPr>
        <w:pBdr>
          <w:between w:val="nil"/>
          <w:bar w:val="nil"/>
        </w:pBdr>
        <w:ind w:firstLine="709"/>
        <w:outlineLvl w:val="0"/>
        <w:rPr>
          <w:rFonts w:eastAsia="Arial Unicode MS"/>
          <w:sz w:val="22"/>
          <w:szCs w:val="22"/>
          <w:bdr w:val="nil"/>
          <w:lang w:eastAsia="lt-LT"/>
        </w:rPr>
      </w:pPr>
      <w:r w:rsidRPr="00B25561">
        <w:rPr>
          <w:rFonts w:eastAsia="Arial Unicode MS"/>
          <w:b/>
          <w:bCs/>
          <w:caps/>
          <w:spacing w:val="4"/>
          <w:sz w:val="22"/>
          <w:szCs w:val="22"/>
          <w:bdr w:val="nil"/>
          <w:lang w:eastAsia="lt-LT"/>
        </w:rPr>
        <w:t xml:space="preserve">5. SUTARTINIŲ PRIEVOLIŲ ĮVYKDYMO UŽTIKRINIMAS </w:t>
      </w:r>
    </w:p>
    <w:p w14:paraId="25FAB7C4" w14:textId="77777777" w:rsidR="00B25561" w:rsidRPr="00B25561" w:rsidRDefault="00B25561" w:rsidP="00B25561">
      <w:pPr>
        <w:suppressAutoHyphens/>
        <w:spacing w:after="40"/>
        <w:ind w:firstLine="567"/>
        <w:jc w:val="both"/>
        <w:rPr>
          <w:rFonts w:eastAsia="Arial Unicode MS"/>
          <w:sz w:val="22"/>
          <w:szCs w:val="22"/>
          <w:lang w:eastAsia="lt-LT"/>
        </w:rPr>
      </w:pPr>
    </w:p>
    <w:p w14:paraId="1E6895D9" w14:textId="00A57974" w:rsidR="00B25561" w:rsidRPr="00B25561" w:rsidRDefault="797B4895" w:rsidP="00B25561">
      <w:pPr>
        <w:tabs>
          <w:tab w:val="left" w:pos="1276"/>
        </w:tabs>
        <w:ind w:right="4" w:firstLine="709"/>
        <w:jc w:val="both"/>
        <w:rPr>
          <w:sz w:val="22"/>
          <w:szCs w:val="22"/>
          <w:lang w:eastAsia="lt-LT"/>
        </w:rPr>
      </w:pPr>
      <w:r w:rsidRPr="138FC7C9">
        <w:rPr>
          <w:sz w:val="22"/>
          <w:szCs w:val="22"/>
        </w:rPr>
        <w:t xml:space="preserve">5.1. </w:t>
      </w:r>
      <w:r w:rsidRPr="138FC7C9">
        <w:rPr>
          <w:sz w:val="22"/>
          <w:szCs w:val="22"/>
          <w:lang w:eastAsia="lt-LT"/>
        </w:rPr>
        <w:t>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w:t>
      </w:r>
      <w:r w:rsidR="00FB4CFF" w:rsidRPr="138FC7C9">
        <w:rPr>
          <w:sz w:val="22"/>
          <w:szCs w:val="22"/>
          <w:lang w:eastAsia="lt-LT"/>
        </w:rPr>
        <w:t>,</w:t>
      </w:r>
      <w:r w:rsidR="00FB0EBA" w:rsidRPr="138FC7C9">
        <w:rPr>
          <w:sz w:val="22"/>
          <w:szCs w:val="22"/>
          <w:lang w:eastAsia="lt-LT"/>
        </w:rPr>
        <w:t xml:space="preserve"> arba</w:t>
      </w:r>
      <w:r w:rsidR="000B0915" w:rsidRPr="138FC7C9">
        <w:rPr>
          <w:sz w:val="22"/>
          <w:szCs w:val="22"/>
          <w:lang w:eastAsia="lt-LT"/>
        </w:rPr>
        <w:t xml:space="preserve"> </w:t>
      </w:r>
      <w:r w:rsidR="009944EF" w:rsidRPr="138FC7C9">
        <w:rPr>
          <w:sz w:val="22"/>
          <w:szCs w:val="22"/>
          <w:lang w:eastAsia="lt-LT"/>
        </w:rPr>
        <w:t>į</w:t>
      </w:r>
      <w:r w:rsidR="000B0915" w:rsidRPr="138FC7C9">
        <w:rPr>
          <w:sz w:val="22"/>
          <w:szCs w:val="22"/>
          <w:lang w:eastAsia="lt-LT"/>
        </w:rPr>
        <w:t xml:space="preserve"> Klient</w:t>
      </w:r>
      <w:r w:rsidR="009944EF" w:rsidRPr="138FC7C9">
        <w:rPr>
          <w:sz w:val="22"/>
          <w:szCs w:val="22"/>
          <w:lang w:eastAsia="lt-LT"/>
        </w:rPr>
        <w:t>o sąskaitą pervesti</w:t>
      </w:r>
      <w:r w:rsidR="000B0915" w:rsidRPr="138FC7C9">
        <w:rPr>
          <w:sz w:val="22"/>
          <w:szCs w:val="22"/>
          <w:lang w:eastAsia="lt-LT"/>
        </w:rPr>
        <w:t xml:space="preserve"> užstatą</w:t>
      </w:r>
      <w:r w:rsidRPr="138FC7C9">
        <w:rPr>
          <w:sz w:val="22"/>
          <w:szCs w:val="22"/>
          <w:lang w:eastAsia="lt-LT"/>
        </w:rPr>
        <w:t>. Užtikrinimo vertės dydis – 5 (penki) procentai nuo Sutarties 3.4 punkte nurodytos</w:t>
      </w:r>
      <w:r w:rsidRPr="138FC7C9">
        <w:rPr>
          <w:sz w:val="22"/>
          <w:szCs w:val="22"/>
          <w:lang w:val="en-GB" w:eastAsia="lt-LT"/>
        </w:rPr>
        <w:t xml:space="preserve"> </w:t>
      </w:r>
      <w:r w:rsidRPr="138FC7C9">
        <w:rPr>
          <w:sz w:val="22"/>
          <w:szCs w:val="22"/>
          <w:lang w:eastAsia="lt-LT"/>
        </w:rPr>
        <w:t xml:space="preserve">Pirkimo sutarties vertės (įskaitant PVM). Užtikrinimas turi būti besąlyginis ir neatšaukiamas ir turi galioti ne trumpiau kaip </w:t>
      </w:r>
      <w:r w:rsidR="00AE640B" w:rsidRPr="138FC7C9">
        <w:rPr>
          <w:sz w:val="22"/>
          <w:szCs w:val="22"/>
          <w:lang w:eastAsia="lt-LT"/>
        </w:rPr>
        <w:t>iki 2023 m. rugsėjo 30 d</w:t>
      </w:r>
      <w:r w:rsidRPr="138FC7C9">
        <w:rPr>
          <w:sz w:val="22"/>
          <w:szCs w:val="22"/>
          <w:lang w:eastAsia="lt-LT"/>
        </w:rPr>
        <w:t>. Jei Tiekėjas per šį laikotarpį Sutarties įvykdymo užtikrinimo nepateikia, laikoma, kad Tiekėjas atsisakė sudaryti Sutartį.</w:t>
      </w:r>
    </w:p>
    <w:p w14:paraId="2D496FCA" w14:textId="77777777" w:rsidR="00B25561" w:rsidRPr="00B25561" w:rsidRDefault="00B25561" w:rsidP="00B25561">
      <w:pPr>
        <w:ind w:firstLine="709"/>
        <w:jc w:val="both"/>
        <w:rPr>
          <w:sz w:val="22"/>
          <w:szCs w:val="22"/>
          <w:lang w:eastAsia="lt-LT"/>
        </w:rPr>
      </w:pPr>
      <w:r w:rsidRPr="00B25561">
        <w:rPr>
          <w:sz w:val="22"/>
          <w:szCs w:val="22"/>
          <w:lang w:eastAsia="lt-LT"/>
        </w:rPr>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75525692" w14:textId="1350CE71" w:rsidR="00B25561" w:rsidRPr="00B25561" w:rsidRDefault="00B25561" w:rsidP="00B25561">
      <w:pPr>
        <w:ind w:firstLine="709"/>
        <w:jc w:val="both"/>
        <w:rPr>
          <w:sz w:val="22"/>
          <w:szCs w:val="22"/>
          <w:lang w:eastAsia="lt-LT"/>
        </w:rPr>
      </w:pPr>
      <w:r w:rsidRPr="00B25561">
        <w:rPr>
          <w:sz w:val="22"/>
          <w:szCs w:val="22"/>
          <w:lang w:eastAsia="lt-LT"/>
        </w:rPr>
        <w:t>5.3. Pratęsus Tiekėjo sutartinių įsipareigojimų įvykdymo terminą, atitinkamai turi būti pratęstas ir Sutarties įvykdymo užtikrinimo galiojimo terminas. Tiekėjas turi užtikrinti, kad pratęsiant Sutarties įvykdymo</w:t>
      </w:r>
      <w:r w:rsidR="009A1E49">
        <w:rPr>
          <w:b/>
          <w:strike/>
          <w:sz w:val="22"/>
          <w:szCs w:val="22"/>
        </w:rPr>
        <w:t xml:space="preserve"> </w:t>
      </w:r>
      <w:r w:rsidRPr="00B25561">
        <w:rPr>
          <w:sz w:val="22"/>
          <w:szCs w:val="22"/>
          <w:lang w:eastAsia="lt-LT"/>
        </w:rPr>
        <w:t>užtikrinimo terminą neatsirastų laikotarpis, per kurį Tiekėjo prievolių vykdymas būtų neužtikrintas.</w:t>
      </w:r>
    </w:p>
    <w:p w14:paraId="72D01619" w14:textId="77777777" w:rsidR="00B25561" w:rsidRPr="00B25561" w:rsidRDefault="00B25561" w:rsidP="00B25561">
      <w:pPr>
        <w:suppressAutoHyphens/>
        <w:spacing w:after="40"/>
        <w:ind w:firstLine="709"/>
        <w:jc w:val="both"/>
        <w:rPr>
          <w:sz w:val="22"/>
          <w:szCs w:val="22"/>
          <w:lang w:eastAsia="lt-LT"/>
        </w:rPr>
      </w:pPr>
      <w:r w:rsidRPr="164923DF">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3ECAF0D" w14:textId="1E0C75FB" w:rsidR="00B25561" w:rsidRPr="00B25561"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B25561">
        <w:rPr>
          <w:sz w:val="22"/>
          <w:szCs w:val="22"/>
          <w:lang w:eastAsia="lt-LT"/>
        </w:rPr>
        <w:lastRenderedPageBreak/>
        <w:t>5.5. Kai Sutarties trukmė ilgesnė nei 1 (vien</w:t>
      </w:r>
      <w:r w:rsidR="00890586">
        <w:rPr>
          <w:sz w:val="22"/>
          <w:szCs w:val="22"/>
          <w:lang w:eastAsia="lt-LT"/>
        </w:rPr>
        <w:t>eri</w:t>
      </w:r>
      <w:r w:rsidRPr="00B25561">
        <w:rPr>
          <w:sz w:val="22"/>
          <w:szCs w:val="22"/>
          <w:lang w:eastAsia="lt-LT"/>
        </w:rPr>
        <w:t xml:space="preserve">)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B25561">
        <w:rPr>
          <w:b/>
          <w:bCs/>
          <w:color w:val="000000" w:themeColor="text1"/>
          <w:sz w:val="22"/>
          <w:szCs w:val="22"/>
          <w:lang w:eastAsia="lt-LT"/>
        </w:rPr>
        <w:t>esminiu Sutarties pažeidimu</w:t>
      </w:r>
      <w:r w:rsidRPr="00B25561">
        <w:rPr>
          <w:color w:val="000000" w:themeColor="text1"/>
          <w:sz w:val="22"/>
          <w:szCs w:val="22"/>
          <w:lang w:eastAsia="lt-LT"/>
        </w:rPr>
        <w:t>.</w:t>
      </w:r>
    </w:p>
    <w:p w14:paraId="73621A37" w14:textId="77777777" w:rsidR="00AF09AB" w:rsidRDefault="00AF09AB" w:rsidP="00B25561">
      <w:pPr>
        <w:suppressAutoHyphens/>
        <w:spacing w:after="40"/>
        <w:jc w:val="both"/>
        <w:rPr>
          <w:rFonts w:eastAsia="Arial Unicode MS"/>
          <w:sz w:val="22"/>
          <w:szCs w:val="22"/>
          <w:lang w:eastAsia="lt-LT"/>
        </w:rPr>
      </w:pPr>
    </w:p>
    <w:p w14:paraId="3F69900C" w14:textId="51823998" w:rsidR="00D53A3B" w:rsidRPr="00D53A3B" w:rsidRDefault="00D53A3B" w:rsidP="009A1E49">
      <w:pPr>
        <w:suppressAutoHyphens/>
        <w:spacing w:after="40"/>
        <w:ind w:firstLine="709"/>
        <w:rPr>
          <w:rFonts w:eastAsia="Arial Unicode MS"/>
          <w:b/>
          <w:bCs/>
          <w:sz w:val="22"/>
          <w:szCs w:val="22"/>
          <w:lang w:eastAsia="lt-LT"/>
        </w:rPr>
      </w:pPr>
      <w:r w:rsidRPr="00D53A3B">
        <w:rPr>
          <w:rFonts w:eastAsia="Arial Unicode MS"/>
          <w:b/>
          <w:bCs/>
          <w:sz w:val="22"/>
          <w:szCs w:val="22"/>
          <w:lang w:eastAsia="lt-LT"/>
        </w:rPr>
        <w:t>6. PASLAUGŲ KOKYBĖ, PERDAVIMO IR PRIĖMIMO TVARKA</w:t>
      </w:r>
    </w:p>
    <w:p w14:paraId="4FC7E56A" w14:textId="77777777" w:rsidR="00D53A3B" w:rsidRPr="00D53A3B" w:rsidRDefault="00D53A3B" w:rsidP="00D53A3B">
      <w:pPr>
        <w:suppressAutoHyphens/>
        <w:spacing w:after="40"/>
        <w:jc w:val="both"/>
        <w:rPr>
          <w:rFonts w:eastAsia="Arial Unicode MS"/>
          <w:sz w:val="22"/>
          <w:szCs w:val="22"/>
          <w:lang w:eastAsia="lt-LT"/>
        </w:rPr>
      </w:pPr>
    </w:p>
    <w:p w14:paraId="42B8F12B" w14:textId="5F16E91C" w:rsidR="00D53A3B" w:rsidRPr="00D53A3B" w:rsidRDefault="001C50B6"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.1. Paslaugų teikimo rezultatas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perduodamas Sutarties šalims pasirašant Paslaugų perdavimo–priėmimo aktą, kuris pasirašomas 2 (dviem) vienodą teisinę galią turinčiais egzemplioriais po vieną kiekvienai šaliai.</w:t>
      </w:r>
    </w:p>
    <w:p w14:paraId="0AAFB52E" w14:textId="6C97CB2A" w:rsidR="00D53A3B" w:rsidRPr="00D53A3B" w:rsidRDefault="001C50B6" w:rsidP="00203B59">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w:t>
      </w:r>
      <w:r w:rsidR="000E4504" w:rsidRPr="28EAFEA2">
        <w:rPr>
          <w:rFonts w:eastAsia="Arial Unicode MS"/>
          <w:sz w:val="22"/>
          <w:szCs w:val="22"/>
          <w:lang w:eastAsia="lt-LT"/>
        </w:rPr>
        <w:t>2</w:t>
      </w:r>
      <w:r w:rsidR="00D53A3B" w:rsidRPr="28EAFEA2">
        <w:rPr>
          <w:rFonts w:eastAsia="Arial Unicode MS"/>
          <w:sz w:val="22"/>
          <w:szCs w:val="22"/>
          <w:lang w:eastAsia="lt-LT"/>
        </w:rPr>
        <w:t xml:space="preserve">. Tiekėjas, įvykdęs Sutartyje numatytus įsipareigojimus, turi kreiptis į </w:t>
      </w:r>
      <w:r w:rsidR="00017E51" w:rsidRPr="28EAFEA2">
        <w:rPr>
          <w:rFonts w:eastAsia="Arial Unicode MS"/>
          <w:sz w:val="22"/>
          <w:szCs w:val="22"/>
          <w:lang w:eastAsia="lt-LT"/>
        </w:rPr>
        <w:t xml:space="preserve">Klientą </w:t>
      </w:r>
      <w:r w:rsidR="00D53A3B" w:rsidRPr="28EAFEA2">
        <w:rPr>
          <w:rFonts w:eastAsia="Arial Unicode MS"/>
          <w:sz w:val="22"/>
          <w:szCs w:val="22"/>
          <w:lang w:eastAsia="lt-LT"/>
        </w:rPr>
        <w:t xml:space="preserve">dėl Paslaugų rezultato </w:t>
      </w:r>
      <w:r w:rsidR="00017E51" w:rsidRPr="28EAFEA2">
        <w:rPr>
          <w:rFonts w:eastAsia="Arial Unicode MS"/>
          <w:sz w:val="22"/>
          <w:szCs w:val="22"/>
          <w:lang w:eastAsia="lt-LT"/>
        </w:rPr>
        <w:t xml:space="preserve">Klientui </w:t>
      </w:r>
      <w:r w:rsidR="00D53A3B" w:rsidRPr="28EAFEA2">
        <w:rPr>
          <w:rFonts w:eastAsia="Arial Unicode MS"/>
          <w:sz w:val="22"/>
          <w:szCs w:val="22"/>
          <w:lang w:eastAsia="lt-LT"/>
        </w:rPr>
        <w:t xml:space="preserve">perdavimo ir Paslaugų perdavimo–priėmimo akto pasirašymo.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 xml:space="preserve">įsipareigoja priimti tinkamai ir laiku suteiktas Paslaugas, pasirašydamas Paslaugų perdavimo–priėmimo aktą ne vėliau kaip per </w:t>
      </w:r>
      <w:r w:rsidR="00517B1A" w:rsidRPr="28EAFEA2">
        <w:rPr>
          <w:rFonts w:eastAsia="Arial Unicode MS"/>
          <w:sz w:val="22"/>
          <w:szCs w:val="22"/>
          <w:lang w:eastAsia="lt-LT"/>
        </w:rPr>
        <w:t>15</w:t>
      </w:r>
      <w:r w:rsidR="00D53A3B" w:rsidRPr="28EAFEA2">
        <w:rPr>
          <w:rFonts w:eastAsia="Arial Unicode MS"/>
          <w:sz w:val="22"/>
          <w:szCs w:val="22"/>
          <w:lang w:eastAsia="lt-LT"/>
        </w:rPr>
        <w:t xml:space="preserve"> (penk</w:t>
      </w:r>
      <w:r w:rsidR="00517B1A" w:rsidRPr="28EAFEA2">
        <w:rPr>
          <w:rFonts w:eastAsia="Arial Unicode MS"/>
          <w:sz w:val="22"/>
          <w:szCs w:val="22"/>
          <w:lang w:eastAsia="lt-LT"/>
        </w:rPr>
        <w:t>iolika</w:t>
      </w:r>
      <w:r w:rsidR="00D53A3B" w:rsidRPr="28EAFEA2">
        <w:rPr>
          <w:rFonts w:eastAsia="Arial Unicode MS"/>
          <w:sz w:val="22"/>
          <w:szCs w:val="22"/>
          <w:lang w:eastAsia="lt-LT"/>
        </w:rPr>
        <w:t>) darbo dien</w:t>
      </w:r>
      <w:r w:rsidR="00517B1A" w:rsidRPr="28EAFEA2">
        <w:rPr>
          <w:rFonts w:eastAsia="Arial Unicode MS"/>
          <w:sz w:val="22"/>
          <w:szCs w:val="22"/>
          <w:lang w:eastAsia="lt-LT"/>
        </w:rPr>
        <w:t>ų</w:t>
      </w:r>
      <w:r w:rsidR="00D53A3B" w:rsidRPr="28EAFEA2">
        <w:rPr>
          <w:rFonts w:eastAsia="Arial Unicode MS"/>
          <w:sz w:val="22"/>
          <w:szCs w:val="22"/>
          <w:lang w:eastAsia="lt-LT"/>
        </w:rPr>
        <w:t xml:space="preserve">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 </w:t>
      </w:r>
    </w:p>
    <w:p w14:paraId="11C660AF" w14:textId="5D2FD412" w:rsidR="00D53A3B" w:rsidRPr="00D53A3B" w:rsidRDefault="00DA0D60"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w:t>
      </w:r>
      <w:r w:rsidR="000E4504">
        <w:rPr>
          <w:rFonts w:eastAsia="Arial Unicode MS"/>
          <w:sz w:val="22"/>
          <w:szCs w:val="22"/>
          <w:lang w:eastAsia="lt-LT"/>
        </w:rPr>
        <w:t>3</w:t>
      </w:r>
      <w:r w:rsidR="00D53A3B" w:rsidRPr="5356201E">
        <w:rPr>
          <w:rFonts w:eastAsia="Arial Unicode MS"/>
          <w:sz w:val="22"/>
          <w:szCs w:val="22"/>
          <w:lang w:eastAsia="lt-LT"/>
        </w:rPr>
        <w:t xml:space="preserve">. Jeigu Paslaugų vykdymo ir (ar) Paslaugų perdavimo–priėmimo metu nustatoma, kad Paslaugos suteiktos netinkamai ir Paslaugų rezultatas neatitinka Sutartyje ir (ar) Techninėje specifikacijoje nustatytų reikalavimų,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w:t>
      </w:r>
      <w:r w:rsidR="00017E51">
        <w:rPr>
          <w:rFonts w:eastAsia="Arial Unicode MS"/>
          <w:sz w:val="22"/>
          <w:szCs w:val="22"/>
          <w:lang w:eastAsia="lt-LT"/>
        </w:rPr>
        <w:t>Kliento</w:t>
      </w:r>
      <w:r w:rsidR="005E363D">
        <w:rPr>
          <w:rFonts w:eastAsia="Arial Unicode MS"/>
          <w:sz w:val="22"/>
          <w:szCs w:val="22"/>
          <w:lang w:eastAsia="lt-LT"/>
        </w:rPr>
        <w:t xml:space="preserve"> </w:t>
      </w:r>
      <w:r w:rsidR="00D53A3B" w:rsidRPr="5356201E">
        <w:rPr>
          <w:rFonts w:eastAsia="Arial Unicode MS"/>
          <w:sz w:val="22"/>
          <w:szCs w:val="22"/>
          <w:lang w:eastAsia="lt-LT"/>
        </w:rPr>
        <w:t xml:space="preserve">pranešimą, privalo savo sąskaita pašalinti nurodytus Sutarties vykdymo pažeidimus (neatitikimus) per </w:t>
      </w:r>
      <w:r w:rsidR="00017E51">
        <w:rPr>
          <w:rFonts w:eastAsia="Arial Unicode MS"/>
          <w:sz w:val="22"/>
          <w:szCs w:val="22"/>
          <w:lang w:eastAsia="lt-LT"/>
        </w:rPr>
        <w:t xml:space="preserve">Kliento </w:t>
      </w:r>
      <w:r w:rsidR="00D53A3B" w:rsidRPr="5356201E">
        <w:rPr>
          <w:rFonts w:eastAsia="Arial Unicode MS"/>
          <w:sz w:val="22"/>
          <w:szCs w:val="22"/>
          <w:lang w:eastAsia="lt-LT"/>
        </w:rPr>
        <w:t xml:space="preserve">nurodytą protingą terminą.  </w:t>
      </w:r>
    </w:p>
    <w:p w14:paraId="0277CB2E" w14:textId="730B0AFC" w:rsidR="00D53A3B" w:rsidRPr="00D53A3B" w:rsidRDefault="00D76DDF" w:rsidP="00203B59">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 xml:space="preserve">.5. Tiekėjui nepašalinus Paslaugų trūkumų per </w:t>
      </w:r>
      <w:r w:rsidR="00017E51" w:rsidRPr="28EAFEA2">
        <w:rPr>
          <w:rFonts w:eastAsia="Arial Unicode MS"/>
          <w:sz w:val="22"/>
          <w:szCs w:val="22"/>
          <w:lang w:eastAsia="lt-LT"/>
        </w:rPr>
        <w:t xml:space="preserve">Kliento </w:t>
      </w:r>
      <w:r w:rsidR="00D53A3B" w:rsidRPr="28EAFEA2">
        <w:rPr>
          <w:rFonts w:eastAsia="Arial Unicode MS"/>
          <w:sz w:val="22"/>
          <w:szCs w:val="22"/>
          <w:lang w:eastAsia="lt-LT"/>
        </w:rPr>
        <w:t xml:space="preserve">nustatytą terminą,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turi teisę vėliau perduodamų Paslaugų nepriimti ir už jas nesumokėti bei pateikti Tiekėjui  pranešimą apie jų nepriėmimą.</w:t>
      </w:r>
    </w:p>
    <w:p w14:paraId="48BA60A1" w14:textId="09B16202" w:rsidR="00D53A3B" w:rsidRPr="00D53A3B" w:rsidRDefault="00D76DDF"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.6. Kartu su Paslaugų perdavimo–priėmimo aktu Tiekėjas turi pateikti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visus dokumentus (dokumentai turi būti originalo kalba bei pateiktas vertimas į lietuvių kalbą,  patvirtintas vertėjo parašu ir vertimų biuro antspaudu), kurie yra būtini teikiant Paslaugas sukurtų rezultatų naudojimui (jeigu taikoma). </w:t>
      </w:r>
    </w:p>
    <w:p w14:paraId="3119CDD1" w14:textId="7D70D1B6" w:rsidR="00D53A3B" w:rsidRPr="00D53A3B" w:rsidRDefault="00D76DDF"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45F9A6CA" w14:textId="5D208D34" w:rsidR="00D53A3B" w:rsidRPr="00D53A3B" w:rsidRDefault="00707894"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.8. Tiekėjas atsako už bet kokį suteiktomis Paslaugomis sukurto rezultato, kuris buvo Paslaugų perdavimo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momentu, neatitikimą kokybės reikalavimams, net jeigu tas neatitikimas paaiškėja vėliau. Jei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pastebi Paslaugų trūkumus, kurių jis nepastebėjo priimdamas Paslaugas, </w:t>
      </w:r>
      <w:r w:rsidR="00017E51">
        <w:rPr>
          <w:rFonts w:eastAsia="Arial Unicode MS"/>
          <w:sz w:val="22"/>
          <w:szCs w:val="22"/>
          <w:lang w:eastAsia="lt-LT"/>
        </w:rPr>
        <w:t xml:space="preserve">Klientas </w:t>
      </w:r>
      <w:r w:rsidR="00D53A3B" w:rsidRPr="5356201E">
        <w:rPr>
          <w:rFonts w:eastAsia="Arial Unicode MS"/>
          <w:sz w:val="22"/>
          <w:szCs w:val="22"/>
          <w:lang w:eastAsia="lt-LT"/>
        </w:rPr>
        <w:t xml:space="preserve">privalo pranešti apie trūkumus Tiekėjui. Pranešus apie trūkumus, Tiekėjas privalo ištaisyti juos per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nurodytą protingą terminą. Jeigu Tiekėjas per nurodytą protingą terminą nepašalina atliktų Paslaugų trūkumų, apie kuriuos jį informavo </w:t>
      </w:r>
      <w:r w:rsidR="00017E51">
        <w:rPr>
          <w:rFonts w:eastAsia="Arial Unicode MS"/>
          <w:sz w:val="22"/>
          <w:szCs w:val="22"/>
          <w:lang w:eastAsia="lt-LT"/>
        </w:rPr>
        <w:t>Klientas</w:t>
      </w:r>
      <w:r w:rsidR="00D53A3B" w:rsidRPr="5356201E">
        <w:rPr>
          <w:rFonts w:eastAsia="Arial Unicode MS"/>
          <w:sz w:val="22"/>
          <w:szCs w:val="22"/>
          <w:lang w:eastAsia="lt-LT"/>
        </w:rPr>
        <w:t xml:space="preserve">, tai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šiuos trūkumus ištaisyti savo lėšomis ir reikalauti Tiekėjo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patirtas išlaidas šalinant trūkumus bei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patirtus nuostolius, atsiradusius dėl nustatytų Tiekėjo suteiktų paslaugų trūkumų.  </w:t>
      </w:r>
    </w:p>
    <w:p w14:paraId="57E64B8B" w14:textId="77777777" w:rsidR="00D53A3B" w:rsidRPr="00B25561" w:rsidRDefault="00D53A3B" w:rsidP="00B25561">
      <w:pPr>
        <w:suppressAutoHyphens/>
        <w:spacing w:after="40"/>
        <w:jc w:val="both"/>
        <w:rPr>
          <w:rFonts w:eastAsia="Arial Unicode MS"/>
          <w:sz w:val="22"/>
          <w:szCs w:val="22"/>
          <w:lang w:eastAsia="lt-LT"/>
        </w:rPr>
      </w:pPr>
    </w:p>
    <w:p w14:paraId="2CA9393A" w14:textId="77777777" w:rsidR="00B25561" w:rsidRPr="00B25561" w:rsidRDefault="00B25561" w:rsidP="00B25561">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7. SUSIRAŠINĖJIMAS</w:t>
      </w:r>
    </w:p>
    <w:p w14:paraId="73052455" w14:textId="77777777" w:rsidR="00B25561" w:rsidRPr="00B25561" w:rsidRDefault="00B25561" w:rsidP="00B25561">
      <w:pPr>
        <w:suppressAutoHyphens/>
        <w:spacing w:after="40"/>
        <w:ind w:firstLine="709"/>
        <w:jc w:val="both"/>
        <w:rPr>
          <w:rFonts w:eastAsia="Arial Unicode MS"/>
          <w:sz w:val="22"/>
          <w:szCs w:val="22"/>
          <w:lang w:eastAsia="lt-LT"/>
        </w:rPr>
      </w:pPr>
    </w:p>
    <w:p w14:paraId="274FCEE9" w14:textId="77777777" w:rsidR="00B25561" w:rsidRPr="00B25561" w:rsidRDefault="00B25561" w:rsidP="00B25561">
      <w:pPr>
        <w:ind w:firstLine="709"/>
        <w:jc w:val="both"/>
        <w:rPr>
          <w:sz w:val="22"/>
          <w:szCs w:val="22"/>
        </w:rPr>
      </w:pPr>
      <w:r w:rsidRPr="00B25561">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BC18834" w14:textId="1BCA622E" w:rsidR="00B25561" w:rsidRDefault="00B25561" w:rsidP="00B25561">
      <w:pPr>
        <w:ind w:firstLine="709"/>
        <w:jc w:val="both"/>
        <w:rPr>
          <w:sz w:val="22"/>
          <w:szCs w:val="22"/>
        </w:rPr>
      </w:pPr>
      <w:r w:rsidRPr="00B25561">
        <w:rPr>
          <w:sz w:val="22"/>
          <w:szCs w:val="22"/>
        </w:rPr>
        <w:t xml:space="preserve">7.2. Jei pasikeičia šalies adresas ir (ar) kiti Sutartyje nurodyti duomenys, tokia šalis turi informuoti kitą šalį pranešdama ne vėliau, kaip </w:t>
      </w:r>
      <w:r w:rsidRPr="00B25561">
        <w:rPr>
          <w:color w:val="000000" w:themeColor="text1"/>
          <w:sz w:val="22"/>
          <w:szCs w:val="22"/>
        </w:rPr>
        <w:t>per 3 (tris) kalendorines dienas nuo jų pasikeitimo momento</w:t>
      </w:r>
      <w:r w:rsidRPr="00B25561">
        <w:rPr>
          <w:sz w:val="22"/>
          <w:szCs w:val="22"/>
        </w:rPr>
        <w:t xml:space="preserve">. Jei Šaliai nepavyksta laikytis šių reikalavimų, ji neturi teisės į pretenziją ar atsiliepimą, jei kitos šalies veiksmai, atlikti </w:t>
      </w:r>
      <w:r w:rsidRPr="00B25561">
        <w:rPr>
          <w:sz w:val="22"/>
          <w:szCs w:val="22"/>
        </w:rPr>
        <w:lastRenderedPageBreak/>
        <w:t>remiantis paskutiniais žinomais jai duomenimis, prieštarauja Sutarties sąlygoms arba ji negavo jokio pranešimo, išsiųsto pagal tuos duomenis.</w:t>
      </w:r>
    </w:p>
    <w:p w14:paraId="1F35319A" w14:textId="77777777" w:rsidR="001860E6" w:rsidRPr="00B25561" w:rsidRDefault="001860E6" w:rsidP="009A1E49">
      <w:pPr>
        <w:jc w:val="both"/>
        <w:rPr>
          <w:sz w:val="22"/>
          <w:szCs w:val="22"/>
        </w:rPr>
      </w:pPr>
    </w:p>
    <w:p w14:paraId="411DAE8C" w14:textId="77777777" w:rsidR="00B25561" w:rsidRPr="00B25561" w:rsidRDefault="00B25561" w:rsidP="00B25561">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8. KLIENTO TEISĖS IR PAREIGOS</w:t>
      </w:r>
    </w:p>
    <w:p w14:paraId="2ABE0BE6" w14:textId="77777777" w:rsidR="00B25561" w:rsidRPr="00B25561" w:rsidRDefault="00B25561" w:rsidP="00B25561">
      <w:pPr>
        <w:suppressAutoHyphens/>
        <w:spacing w:after="40"/>
        <w:ind w:firstLine="709"/>
        <w:jc w:val="both"/>
        <w:rPr>
          <w:rFonts w:eastAsia="Arial Unicode MS"/>
          <w:sz w:val="22"/>
          <w:szCs w:val="22"/>
          <w:lang w:eastAsia="lt-LT"/>
        </w:rPr>
      </w:pPr>
    </w:p>
    <w:p w14:paraId="57DB44A1"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8.1. Klientas įsipareigoja:</w:t>
      </w:r>
    </w:p>
    <w:p w14:paraId="11E4B8AC"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8.1.1. bendradarbiauti su Tiekėju ir suteikti jam visą informaciją, kurios pastarasis pagrįstai prašo, kad galėtų vykdyti Sutartį;</w:t>
      </w:r>
    </w:p>
    <w:p w14:paraId="0E8D4C58" w14:textId="72C3CE89"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8.1.2. priimti paslaugas (atitinkančias Sutarties ir jos prieduose nustatytus reikalavimus) pasirašius priėmimo-perdavimo aktą;</w:t>
      </w:r>
    </w:p>
    <w:p w14:paraId="5DB685BD" w14:textId="270C2803"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 xml:space="preserve">8.1.3. </w:t>
      </w:r>
      <w:r w:rsidRPr="00B25561">
        <w:rPr>
          <w:color w:val="000000"/>
          <w:sz w:val="22"/>
          <w:szCs w:val="22"/>
          <w:lang w:eastAsia="lt-LT"/>
        </w:rPr>
        <w:t xml:space="preserve">pranešti Tiekėjui apie Sutarties sąlygų, nustatančių Paslaugų kokybę, atitikimą Techninei specifikacijai, pažeidimą per  10 (dešimt) kalendorinių dienų </w:t>
      </w:r>
      <w:r w:rsidRPr="00B25561">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8.1.4. Sutartyje nustatytomis sąlygomis ir tvarka laiku apmokėti Tiekėjo pateiktas sąskaitas;</w:t>
      </w:r>
    </w:p>
    <w:p w14:paraId="255E8633"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 xml:space="preserve">8.1.5. </w:t>
      </w:r>
      <w:r w:rsidRPr="009A1E49">
        <w:rPr>
          <w:color w:val="000000" w:themeColor="text1"/>
          <w:sz w:val="22"/>
          <w:szCs w:val="22"/>
          <w:lang w:eastAsia="lt-LT"/>
        </w:rPr>
        <w:t>tinkamai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vykdyti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kitus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įsipareigojimus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numatytus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Sutartyje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ir</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Lietuvos Respublikoje galiojančiuose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teisės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aktuose</w:t>
      </w:r>
      <w:r w:rsidRPr="009A1E49">
        <w:rPr>
          <w:color w:val="000000" w:themeColor="text1"/>
          <w:sz w:val="22"/>
          <w:szCs w:val="22"/>
          <w:bdr w:val="none" w:sz="0" w:space="0" w:color="auto" w:frame="1"/>
          <w:lang w:eastAsia="lt-LT"/>
        </w:rPr>
        <w:t>.</w:t>
      </w:r>
    </w:p>
    <w:p w14:paraId="364F19DC"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8.2. Klientas turi teisę:</w:t>
      </w:r>
    </w:p>
    <w:p w14:paraId="139FE3C4"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8.2.1. reikalauti, kad Tiekėjas tinkamai ir laiku įvykdytų visus įsipareigojimus, nurodytus Sutartyje bei galiojančiuose teisės aktuose;</w:t>
      </w:r>
    </w:p>
    <w:p w14:paraId="77F19DAE" w14:textId="767023D6" w:rsidR="00B25561" w:rsidRPr="00B25561" w:rsidRDefault="00B25561" w:rsidP="00B25561">
      <w:pPr>
        <w:suppressAutoHyphens/>
        <w:spacing w:after="40"/>
        <w:ind w:firstLine="709"/>
        <w:jc w:val="both"/>
        <w:rPr>
          <w:rFonts w:eastAsia="Arial Unicode MS"/>
          <w:strike/>
          <w:sz w:val="22"/>
          <w:szCs w:val="22"/>
          <w:lang w:eastAsia="lt-LT"/>
        </w:rPr>
      </w:pPr>
      <w:r w:rsidRPr="00B25561">
        <w:rPr>
          <w:rFonts w:eastAsia="Arial Unicode MS"/>
          <w:sz w:val="22"/>
          <w:szCs w:val="22"/>
          <w:lang w:eastAsia="lt-LT"/>
        </w:rPr>
        <w:t>8.2.2. esant Tiekėjo tiekiamų paslaugų bei sutartinių įsipareigojimų vykdymo trūkumams, reikalauti jų pašalinimo ir/ar sustabdyti apmokėjimą pagal Sutartį iki Tiekėjas tinkamai ir visiškai pašalins (ištaisys) nustatytus trūkumus (defektus);</w:t>
      </w:r>
    </w:p>
    <w:p w14:paraId="0B3B275B"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77777777" w:rsidR="00B25561" w:rsidRPr="00B25561" w:rsidRDefault="00B25561" w:rsidP="00B25561">
      <w:pPr>
        <w:suppressAutoHyphens/>
        <w:spacing w:after="40"/>
        <w:ind w:firstLine="709"/>
        <w:jc w:val="both"/>
        <w:rPr>
          <w:rFonts w:eastAsia="Arial Unicode MS" w:cs="Arial Unicode MS"/>
          <w:color w:val="000000"/>
          <w:sz w:val="22"/>
          <w:szCs w:val="22"/>
          <w:lang w:val="en-US" w:eastAsia="lt-LT"/>
        </w:rPr>
      </w:pPr>
      <w:r w:rsidRPr="00B25561">
        <w:rPr>
          <w:color w:val="000000"/>
          <w:sz w:val="22"/>
          <w:szCs w:val="22"/>
          <w:lang w:eastAsia="lt-LT"/>
        </w:rPr>
        <w:t>8.2.4. neapmokėti Europos elektroninių sąskaitų faktūrų standarto neatitinkančių sąskaitų faktūrų, jeigu Tiekėjas jas pateikia ne Sutarties 4.10 punkte numatytomis priemonėmis;</w:t>
      </w:r>
    </w:p>
    <w:p w14:paraId="6FB1C12A" w14:textId="30182E23" w:rsidR="00B25561" w:rsidRPr="00B25561"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B25561">
        <w:rPr>
          <w:color w:val="000000"/>
          <w:sz w:val="22"/>
          <w:szCs w:val="22"/>
          <w:lang w:eastAsia="lt-LT"/>
        </w:rPr>
        <w:t>8.2.</w:t>
      </w:r>
      <w:r w:rsidR="001C53CD">
        <w:rPr>
          <w:color w:val="000000"/>
          <w:sz w:val="22"/>
          <w:szCs w:val="22"/>
          <w:lang w:eastAsia="lt-LT"/>
        </w:rPr>
        <w:t>5</w:t>
      </w:r>
      <w:r w:rsidRPr="00B25561">
        <w:rPr>
          <w:color w:val="000000"/>
          <w:sz w:val="22"/>
          <w:szCs w:val="22"/>
          <w:lang w:eastAsia="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B25561" w:rsidRDefault="00B25561" w:rsidP="00B25561">
      <w:pPr>
        <w:suppressAutoHyphens/>
        <w:spacing w:after="40"/>
        <w:jc w:val="both"/>
        <w:rPr>
          <w:rFonts w:eastAsia="Arial Unicode MS"/>
          <w:sz w:val="22"/>
          <w:szCs w:val="22"/>
          <w:lang w:eastAsia="lt-LT"/>
        </w:rPr>
      </w:pPr>
    </w:p>
    <w:p w14:paraId="36F4FACB" w14:textId="35B5C473" w:rsidR="00B25561" w:rsidRPr="00B25561" w:rsidRDefault="00B25561" w:rsidP="00651973">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9. TIeKĖJO TEISĖS IR PAREIGOS</w:t>
      </w:r>
    </w:p>
    <w:p w14:paraId="6F4611D0" w14:textId="232F87C2" w:rsidR="00B25561" w:rsidRPr="00B25561" w:rsidRDefault="00B25561" w:rsidP="00B25561">
      <w:pPr>
        <w:suppressAutoHyphens/>
        <w:spacing w:after="40"/>
        <w:jc w:val="both"/>
        <w:rPr>
          <w:rFonts w:eastAsia="Arial Unicode MS"/>
          <w:sz w:val="22"/>
          <w:szCs w:val="22"/>
          <w:lang w:eastAsia="lt-LT"/>
        </w:rPr>
      </w:pPr>
    </w:p>
    <w:p w14:paraId="6E26511F" w14:textId="5DFFFAAF" w:rsidR="00B25561" w:rsidRPr="00B25561" w:rsidRDefault="00B25561" w:rsidP="00651973">
      <w:pPr>
        <w:suppressAutoHyphens/>
        <w:spacing w:after="40" w:line="259" w:lineRule="auto"/>
        <w:ind w:firstLine="709"/>
        <w:jc w:val="both"/>
        <w:rPr>
          <w:rFonts w:eastAsia="Arial Unicode MS"/>
          <w:sz w:val="22"/>
          <w:szCs w:val="22"/>
          <w:lang w:eastAsia="lt-LT"/>
        </w:rPr>
      </w:pPr>
      <w:r w:rsidRPr="00B25561">
        <w:rPr>
          <w:rFonts w:eastAsia="Arial Unicode MS"/>
          <w:sz w:val="22"/>
          <w:szCs w:val="22"/>
          <w:lang w:eastAsia="lt-LT"/>
        </w:rPr>
        <w:t>9.1. Tiekėjas įsipareigoja:</w:t>
      </w:r>
    </w:p>
    <w:p w14:paraId="4F02F624" w14:textId="2B4CCD84" w:rsidR="00B25561" w:rsidRPr="00B25561" w:rsidRDefault="00B25561" w:rsidP="00B25561">
      <w:pPr>
        <w:suppressAutoHyphens/>
        <w:spacing w:after="40" w:line="259" w:lineRule="auto"/>
        <w:ind w:firstLine="709"/>
        <w:jc w:val="both"/>
        <w:rPr>
          <w:rFonts w:eastAsia="Arial Unicode MS"/>
          <w:sz w:val="22"/>
          <w:szCs w:val="22"/>
          <w:lang w:eastAsia="lt-LT"/>
        </w:rPr>
      </w:pPr>
      <w:r w:rsidRPr="2F32536F">
        <w:rPr>
          <w:rFonts w:eastAsia="Arial Unicode MS"/>
          <w:sz w:val="22"/>
          <w:szCs w:val="22"/>
          <w:lang w:eastAsia="lt-LT"/>
        </w:rPr>
        <w:t xml:space="preserve">9.1.1. suteikti paslaugas </w:t>
      </w:r>
      <w:r w:rsidRPr="2F32536F">
        <w:rPr>
          <w:rFonts w:eastAsia="Arial Unicode MS"/>
          <w:color w:val="000000" w:themeColor="text1"/>
          <w:sz w:val="22"/>
          <w:szCs w:val="22"/>
          <w:lang w:eastAsia="lt-LT"/>
        </w:rPr>
        <w:t>Sutartyje</w:t>
      </w:r>
      <w:r w:rsidRPr="2F32536F">
        <w:rPr>
          <w:rFonts w:eastAsia="Arial Unicode MS"/>
          <w:sz w:val="22"/>
          <w:szCs w:val="22"/>
          <w:lang w:eastAsia="lt-LT"/>
        </w:rPr>
        <w:t xml:space="preserve"> </w:t>
      </w:r>
      <w:r w:rsidR="00804108">
        <w:rPr>
          <w:rFonts w:eastAsia="Arial Unicode MS"/>
          <w:sz w:val="22"/>
          <w:szCs w:val="22"/>
          <w:lang w:eastAsia="lt-LT"/>
        </w:rPr>
        <w:t>bei</w:t>
      </w:r>
      <w:r w:rsidR="00804108" w:rsidRPr="2F32536F">
        <w:rPr>
          <w:rFonts w:eastAsia="Arial Unicode MS"/>
          <w:sz w:val="22"/>
          <w:szCs w:val="22"/>
          <w:lang w:eastAsia="lt-LT"/>
        </w:rPr>
        <w:t xml:space="preserve"> </w:t>
      </w:r>
      <w:r w:rsidRPr="2F32536F">
        <w:rPr>
          <w:rFonts w:eastAsia="Arial Unicode MS"/>
          <w:sz w:val="22"/>
          <w:szCs w:val="22"/>
          <w:lang w:eastAsia="lt-LT"/>
        </w:rPr>
        <w:t>Sutarties 2 priede Techninėje specifikacijoje</w:t>
      </w:r>
      <w:r w:rsidR="00804108">
        <w:rPr>
          <w:rFonts w:eastAsia="Arial Unicode MS"/>
          <w:sz w:val="22"/>
          <w:szCs w:val="22"/>
          <w:lang w:eastAsia="lt-LT"/>
        </w:rPr>
        <w:t xml:space="preserve"> ir/arba </w:t>
      </w:r>
      <w:r w:rsidR="00804108">
        <w:rPr>
          <w:sz w:val="22"/>
          <w:szCs w:val="22"/>
        </w:rPr>
        <w:t>pateiktuose paslaugų užsakymuose</w:t>
      </w:r>
      <w:r w:rsidR="00804108" w:rsidRPr="2F32536F">
        <w:rPr>
          <w:rFonts w:eastAsia="Arial Unicode MS"/>
          <w:sz w:val="22"/>
          <w:szCs w:val="22"/>
          <w:lang w:eastAsia="lt-LT"/>
        </w:rPr>
        <w:t xml:space="preserve"> nurodytu</w:t>
      </w:r>
      <w:r w:rsidRPr="2F32536F">
        <w:rPr>
          <w:rFonts w:eastAsia="Arial Unicode MS"/>
          <w:sz w:val="22"/>
          <w:szCs w:val="22"/>
          <w:lang w:eastAsia="lt-LT"/>
        </w:rPr>
        <w:t xml:space="preserve"> laiku. Tiekėjui vėluojant </w:t>
      </w:r>
      <w:r w:rsidR="00526F9A" w:rsidRPr="2F32536F">
        <w:rPr>
          <w:rFonts w:eastAsia="Arial Unicode MS"/>
          <w:sz w:val="22"/>
          <w:szCs w:val="22"/>
          <w:lang w:eastAsia="lt-LT"/>
        </w:rPr>
        <w:t>suteikti paslaugas</w:t>
      </w:r>
      <w:r w:rsidRPr="2F32536F">
        <w:rPr>
          <w:rFonts w:eastAsia="Arial Unicode MS"/>
          <w:sz w:val="22"/>
          <w:szCs w:val="22"/>
          <w:lang w:eastAsia="lt-LT"/>
        </w:rPr>
        <w:t xml:space="preserve"> daugiau kaip 60 (šešiasdešimt) kalendorinių dienų tai bus laikoma </w:t>
      </w:r>
      <w:r w:rsidRPr="009A1E49">
        <w:rPr>
          <w:rFonts w:eastAsia="Arial Unicode MS"/>
          <w:b/>
          <w:bCs/>
          <w:sz w:val="22"/>
          <w:szCs w:val="22"/>
          <w:lang w:eastAsia="lt-LT"/>
        </w:rPr>
        <w:t>esminiu Sutarties pažeidimu</w:t>
      </w:r>
      <w:r w:rsidRPr="2F32536F">
        <w:rPr>
          <w:rFonts w:eastAsia="Arial Unicode MS"/>
          <w:sz w:val="22"/>
          <w:szCs w:val="22"/>
          <w:lang w:eastAsia="lt-LT"/>
        </w:rPr>
        <w:t>;</w:t>
      </w:r>
    </w:p>
    <w:p w14:paraId="3FA9A1DD" w14:textId="5FCFB0C1"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9.1.2. užtikrinti iš Kliento Sutarties vykdymo metu gautos ir su Sutarties vykdymu susijusios informacijos konfidencialumą bei apsaugą</w:t>
      </w:r>
      <w:r w:rsidR="00D538B2" w:rsidRPr="3C23BE21">
        <w:rPr>
          <w:rFonts w:eastAsia="Arial Unicode MS"/>
          <w:sz w:val="22"/>
          <w:szCs w:val="22"/>
          <w:lang w:eastAsia="lt-LT"/>
        </w:rPr>
        <w:t>. Klientui pateikti visų prie Sutarties įgyvendinimo dirbančių savo ir subran</w:t>
      </w:r>
      <w:r w:rsidR="002E374F" w:rsidRPr="3C23BE21">
        <w:rPr>
          <w:rFonts w:eastAsia="Arial Unicode MS"/>
          <w:sz w:val="22"/>
          <w:szCs w:val="22"/>
          <w:lang w:eastAsia="lt-LT"/>
        </w:rPr>
        <w:t>gos atstovų pasirašytus</w:t>
      </w:r>
      <w:r w:rsidR="009F1CEC" w:rsidRPr="3C23BE21">
        <w:rPr>
          <w:rFonts w:eastAsia="Arial Unicode MS"/>
          <w:sz w:val="22"/>
          <w:szCs w:val="22"/>
          <w:lang w:eastAsia="lt-LT"/>
        </w:rPr>
        <w:t xml:space="preserve"> duomenų apsaugos ir</w:t>
      </w:r>
      <w:r w:rsidR="002E374F" w:rsidRPr="3C23BE21">
        <w:rPr>
          <w:rFonts w:eastAsia="Arial Unicode MS"/>
          <w:sz w:val="22"/>
          <w:szCs w:val="22"/>
          <w:lang w:eastAsia="lt-LT"/>
        </w:rPr>
        <w:t xml:space="preserve"> konfidencialumo pasižadėjimus</w:t>
      </w:r>
      <w:r w:rsidRPr="3C23BE21">
        <w:rPr>
          <w:rFonts w:eastAsia="Arial Unicode MS"/>
          <w:sz w:val="22"/>
          <w:szCs w:val="22"/>
          <w:lang w:eastAsia="lt-LT"/>
        </w:rPr>
        <w:t>;</w:t>
      </w:r>
    </w:p>
    <w:p w14:paraId="23568D2C" w14:textId="3DBCBF3E"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3</w:t>
      </w:r>
      <w:r w:rsidRPr="3C23BE21">
        <w:rPr>
          <w:rFonts w:eastAsia="Arial Unicode MS"/>
          <w:sz w:val="22"/>
          <w:szCs w:val="22"/>
          <w:lang w:eastAsia="lt-LT"/>
        </w:rPr>
        <w:t>. kai Tiekėjas nevykdo ar netinkamai vykdo savo sutartines prievoles, jis turi, Klientui pareikalavus, savo sąskaita ištaisyti bet kokius trūkumus, susijusius su Paslaugų teikimu;</w:t>
      </w:r>
    </w:p>
    <w:p w14:paraId="4A729192" w14:textId="0D019348" w:rsidR="00B25561" w:rsidRPr="00B25561" w:rsidRDefault="00B25561" w:rsidP="00B25561">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9.1.</w:t>
      </w:r>
      <w:r w:rsidR="00FB09CC" w:rsidRPr="28EAFEA2">
        <w:rPr>
          <w:rFonts w:eastAsia="Arial Unicode MS"/>
          <w:sz w:val="22"/>
          <w:szCs w:val="22"/>
          <w:lang w:eastAsia="lt-LT"/>
        </w:rPr>
        <w:t>4</w:t>
      </w:r>
      <w:r w:rsidRPr="28EAFEA2">
        <w:rPr>
          <w:rFonts w:eastAsia="Arial Unicode MS"/>
          <w:sz w:val="22"/>
          <w:szCs w:val="22"/>
          <w:lang w:eastAsia="lt-LT"/>
        </w:rPr>
        <w:t xml:space="preserve">. nedelsiant raštu informuoti Klientą apie bet kurias aplinkybes, kurios trukdo ar gali sutrukdyti Tiekėjui suteikti paslaugas Sutartyje nustatytais terminais bei tvarka. Toks pranešimas nepanaikina Kliento teisės skaičiuoti delspinigius pagal Sutartį, jeigu paslaugos </w:t>
      </w:r>
      <w:r w:rsidR="001E29A6" w:rsidRPr="28EAFEA2">
        <w:rPr>
          <w:rFonts w:eastAsia="Arial Unicode MS"/>
          <w:sz w:val="22"/>
          <w:szCs w:val="22"/>
          <w:lang w:eastAsia="lt-LT"/>
        </w:rPr>
        <w:t xml:space="preserve">nebūtų </w:t>
      </w:r>
      <w:r w:rsidRPr="28EAFEA2">
        <w:rPr>
          <w:rFonts w:eastAsia="Arial Unicode MS"/>
          <w:sz w:val="22"/>
          <w:szCs w:val="22"/>
          <w:lang w:eastAsia="lt-LT"/>
        </w:rPr>
        <w:t>suteiktos laiku;</w:t>
      </w:r>
    </w:p>
    <w:p w14:paraId="28477DE9" w14:textId="7A164281"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5</w:t>
      </w:r>
      <w:r w:rsidRPr="3C23BE21">
        <w:rPr>
          <w:rFonts w:eastAsia="Arial Unicode MS"/>
          <w:sz w:val="22"/>
          <w:szCs w:val="22"/>
          <w:lang w:eastAsia="lt-LT"/>
        </w:rPr>
        <w:t xml:space="preserve">. Kliento nustatytus Paslaugų defektus ištaisyti savo sąskaita per Kliento nurodytą terminą; </w:t>
      </w:r>
    </w:p>
    <w:p w14:paraId="59B60E63" w14:textId="3D729985" w:rsidR="00B25561" w:rsidRPr="00B25561" w:rsidRDefault="00B25561" w:rsidP="00B25561">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9.1.</w:t>
      </w:r>
      <w:r w:rsidR="00FB09CC">
        <w:rPr>
          <w:rFonts w:eastAsia="Arial Unicode MS"/>
          <w:sz w:val="22"/>
          <w:szCs w:val="22"/>
          <w:lang w:eastAsia="lt-LT"/>
        </w:rPr>
        <w:t>6</w:t>
      </w:r>
      <w:r w:rsidRPr="00B25561">
        <w:rPr>
          <w:rFonts w:eastAsia="Arial Unicode MS"/>
          <w:sz w:val="22"/>
          <w:szCs w:val="22"/>
          <w:lang w:eastAsia="lt-LT"/>
        </w:rPr>
        <w:t>.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852D564" w14:textId="4C10005E"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7</w:t>
      </w:r>
      <w:r w:rsidRPr="3C23BE21">
        <w:rPr>
          <w:rFonts w:eastAsia="Arial Unicode MS"/>
          <w:sz w:val="22"/>
          <w:szCs w:val="22"/>
          <w:lang w:eastAsia="lt-LT"/>
        </w:rPr>
        <w:t>. nekeisti Sutartyje nurodyto subtiekėjo ir (ar) Sutarties vykdymui pasitelkto specialisto (darbuotojo), kuriam pirkimo dokumentuose buvo keliami kvalifikacijos reikalavimai, be išankstinio raštiško Kliento sutikimo</w:t>
      </w:r>
      <w:r w:rsidR="000B10B2" w:rsidRPr="3C23BE21">
        <w:rPr>
          <w:rFonts w:eastAsia="Arial Unicode MS"/>
          <w:sz w:val="22"/>
          <w:szCs w:val="22"/>
          <w:lang w:eastAsia="lt-LT"/>
        </w:rPr>
        <w:t xml:space="preserve">. </w:t>
      </w:r>
      <w:r w:rsidR="000B10B2" w:rsidRPr="3C23BE21">
        <w:rPr>
          <w:sz w:val="22"/>
          <w:szCs w:val="22"/>
        </w:rPr>
        <w:t>Tiekėjas, pakeitęs subtiekėją/-</w:t>
      </w:r>
      <w:proofErr w:type="spellStart"/>
      <w:r w:rsidR="000B10B2" w:rsidRPr="3C23BE21">
        <w:rPr>
          <w:sz w:val="22"/>
          <w:szCs w:val="22"/>
        </w:rPr>
        <w:t>us</w:t>
      </w:r>
      <w:proofErr w:type="spellEnd"/>
      <w:r w:rsidR="00D66717" w:rsidRPr="3C23BE21">
        <w:rPr>
          <w:sz w:val="22"/>
          <w:szCs w:val="22"/>
        </w:rPr>
        <w:t xml:space="preserve"> </w:t>
      </w:r>
      <w:r w:rsidR="00D66717" w:rsidRPr="3C23BE21">
        <w:rPr>
          <w:rFonts w:eastAsia="Arial Unicode MS"/>
          <w:sz w:val="22"/>
          <w:szCs w:val="22"/>
          <w:lang w:eastAsia="lt-LT"/>
        </w:rPr>
        <w:t>ir (ar) sutarties vykdymui pasitelktą specialistą (darbuotoją)</w:t>
      </w:r>
      <w:r w:rsidR="000B10B2" w:rsidRPr="3C23BE21">
        <w:rPr>
          <w:sz w:val="22"/>
          <w:szCs w:val="22"/>
        </w:rPr>
        <w:t xml:space="preserve"> </w:t>
      </w:r>
      <w:r w:rsidR="000B10B2" w:rsidRPr="3C23BE21">
        <w:rPr>
          <w:sz w:val="22"/>
          <w:szCs w:val="22"/>
        </w:rPr>
        <w:lastRenderedPageBreak/>
        <w:t>be Kliento raštiško sutikimo yra baudžiamas 1000 (vieno tūkstančio) Eur bauda</w:t>
      </w:r>
      <w:r w:rsidR="0060101A" w:rsidRPr="3C23BE21">
        <w:rPr>
          <w:sz w:val="22"/>
          <w:szCs w:val="22"/>
        </w:rPr>
        <w:t xml:space="preserve"> ir toks pakeitimas </w:t>
      </w:r>
      <w:r w:rsidR="000B10B2" w:rsidRPr="3C23BE21">
        <w:rPr>
          <w:sz w:val="22"/>
          <w:szCs w:val="22"/>
        </w:rPr>
        <w:t>bus laikomas esminiu Sutarties pažeidimu</w:t>
      </w:r>
      <w:r w:rsidRPr="3C23BE21">
        <w:rPr>
          <w:rFonts w:eastAsia="Arial Unicode MS"/>
          <w:sz w:val="22"/>
          <w:szCs w:val="22"/>
          <w:lang w:eastAsia="lt-LT"/>
        </w:rPr>
        <w:t>;</w:t>
      </w:r>
    </w:p>
    <w:p w14:paraId="5CD1269B" w14:textId="57AC011F" w:rsidR="00B25561" w:rsidRPr="00B25561" w:rsidRDefault="00B25561" w:rsidP="00B25561">
      <w:pPr>
        <w:ind w:firstLine="709"/>
        <w:jc w:val="both"/>
        <w:rPr>
          <w:rFonts w:eastAsia="Arial Unicode MS"/>
          <w:sz w:val="22"/>
          <w:szCs w:val="22"/>
        </w:rPr>
      </w:pPr>
      <w:r w:rsidRPr="00B25561">
        <w:rPr>
          <w:rFonts w:eastAsia="Arial Unicode MS"/>
          <w:sz w:val="22"/>
          <w:szCs w:val="22"/>
          <w:lang w:eastAsia="lt-LT"/>
        </w:rPr>
        <w:t>9.1.</w:t>
      </w:r>
      <w:r w:rsidR="00FB09CC">
        <w:rPr>
          <w:rFonts w:eastAsia="Arial Unicode MS"/>
          <w:sz w:val="22"/>
          <w:szCs w:val="22"/>
          <w:lang w:eastAsia="lt-LT"/>
        </w:rPr>
        <w:t>8</w:t>
      </w:r>
      <w:r w:rsidRPr="00B25561">
        <w:rPr>
          <w:rFonts w:eastAsia="Arial Unicode MS"/>
          <w:sz w:val="22"/>
          <w:szCs w:val="22"/>
          <w:lang w:eastAsia="lt-LT"/>
        </w:rPr>
        <w:t>.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w:t>
      </w:r>
    </w:p>
    <w:p w14:paraId="5EC2FADF" w14:textId="2178EB13" w:rsidR="00B25561" w:rsidRPr="00B25561" w:rsidRDefault="00B25561" w:rsidP="00B25561">
      <w:pPr>
        <w:ind w:firstLine="709"/>
        <w:jc w:val="both"/>
        <w:rPr>
          <w:rFonts w:eastAsia="Arial Unicode MS"/>
          <w:sz w:val="22"/>
          <w:szCs w:val="22"/>
          <w:lang w:eastAsia="lt-LT"/>
        </w:rPr>
      </w:pPr>
      <w:r w:rsidRPr="00B25561">
        <w:rPr>
          <w:rFonts w:eastAsia="Arial Unicode MS"/>
          <w:sz w:val="22"/>
          <w:szCs w:val="22"/>
          <w:lang w:eastAsia="lt-LT"/>
        </w:rPr>
        <w:t>9.1.</w:t>
      </w:r>
      <w:r w:rsidR="00FB09CC">
        <w:rPr>
          <w:rFonts w:eastAsia="Arial Unicode MS"/>
          <w:sz w:val="22"/>
          <w:szCs w:val="22"/>
          <w:lang w:eastAsia="lt-LT"/>
        </w:rPr>
        <w:t>9</w:t>
      </w:r>
      <w:r w:rsidRPr="00B25561">
        <w:rPr>
          <w:rFonts w:eastAsia="Arial Unicode MS"/>
          <w:sz w:val="22"/>
          <w:szCs w:val="22"/>
          <w:lang w:eastAsia="lt-LT"/>
        </w:rPr>
        <w:t>. užtikrinti, kad Sutartį vykdys tik teisę verstis atitinkama veikla turintys asmenys, įskaitant ir pasitelkiamą (-</w:t>
      </w:r>
      <w:proofErr w:type="spellStart"/>
      <w:r w:rsidRPr="00B25561">
        <w:rPr>
          <w:rFonts w:eastAsia="Arial Unicode MS"/>
          <w:sz w:val="22"/>
          <w:szCs w:val="22"/>
          <w:lang w:eastAsia="lt-LT"/>
        </w:rPr>
        <w:t>us</w:t>
      </w:r>
      <w:proofErr w:type="spellEnd"/>
      <w:r w:rsidRPr="00B25561">
        <w:rPr>
          <w:rFonts w:eastAsia="Arial Unicode MS"/>
          <w:sz w:val="22"/>
          <w:szCs w:val="22"/>
          <w:lang w:eastAsia="lt-LT"/>
        </w:rPr>
        <w:t>) subtiekėją (-</w:t>
      </w:r>
      <w:proofErr w:type="spellStart"/>
      <w:r w:rsidRPr="00B25561">
        <w:rPr>
          <w:rFonts w:eastAsia="Arial Unicode MS"/>
          <w:sz w:val="22"/>
          <w:szCs w:val="22"/>
          <w:lang w:eastAsia="lt-LT"/>
        </w:rPr>
        <w:t>us</w:t>
      </w:r>
      <w:proofErr w:type="spellEnd"/>
      <w:r w:rsidRPr="00B25561">
        <w:rPr>
          <w:rFonts w:eastAsia="Arial Unicode MS"/>
          <w:sz w:val="22"/>
          <w:szCs w:val="22"/>
          <w:lang w:eastAsia="lt-LT"/>
        </w:rPr>
        <w:t xml:space="preserve">) (jeigu pasitelkiamas), neatsižvelgiant į tai, ar Tiekėjo kvalifikacija dėl teisės verstis atitinkama veikla buvo tikrinama arba tikrinama ne visa apimtimi;  </w:t>
      </w:r>
    </w:p>
    <w:p w14:paraId="791F32CC" w14:textId="7ABE6544" w:rsidR="00B25561" w:rsidRPr="00B25561" w:rsidRDefault="00B25561" w:rsidP="00B25561">
      <w:pPr>
        <w:ind w:firstLine="709"/>
        <w:jc w:val="both"/>
        <w:rPr>
          <w:rFonts w:eastAsia="Arial Unicode MS"/>
          <w:sz w:val="22"/>
          <w:szCs w:val="22"/>
          <w:lang w:eastAsia="lt-LT"/>
        </w:rPr>
      </w:pPr>
      <w:r w:rsidRPr="00B25561">
        <w:rPr>
          <w:rFonts w:eastAsia="Arial Unicode MS"/>
          <w:sz w:val="22"/>
          <w:szCs w:val="22"/>
          <w:lang w:eastAsia="lt-LT"/>
        </w:rPr>
        <w:t>9.1.1</w:t>
      </w:r>
      <w:r w:rsidR="00FB09CC">
        <w:rPr>
          <w:rFonts w:eastAsia="Arial Unicode MS"/>
          <w:sz w:val="22"/>
          <w:szCs w:val="22"/>
          <w:lang w:eastAsia="lt-LT"/>
        </w:rPr>
        <w:t>0</w:t>
      </w:r>
      <w:r w:rsidRPr="00B25561">
        <w:rPr>
          <w:rFonts w:eastAsia="Arial Unicode MS"/>
          <w:sz w:val="22"/>
          <w:szCs w:val="22"/>
          <w:lang w:eastAsia="lt-LT"/>
        </w:rPr>
        <w:t>. tinkamai vykdyti kitus įsipareigojimus, numatytus Sutartyje ir Lietuvos Respublikoje galiojančiuose teisės aktuose.</w:t>
      </w:r>
    </w:p>
    <w:p w14:paraId="3CECAAA1" w14:textId="77777777" w:rsidR="00B25561" w:rsidRPr="00B25561" w:rsidRDefault="00B25561" w:rsidP="00B25561">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9.2. Tiekėjas turi teisę:</w:t>
      </w:r>
    </w:p>
    <w:p w14:paraId="5E5AB954" w14:textId="1CEB0019"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9.2.1. reikalauti, kad Klientas priimtų kokybiškas, atitinkančias Sutarties ir Sutarties 2 priede Techninėje specifikacijoje nustatytus reikalavimus atitinkančias Paslaugas bei sumokėtų už jas Sutartyje nustatyta tvarka;</w:t>
      </w:r>
    </w:p>
    <w:p w14:paraId="5984B95C" w14:textId="7E6F92C6"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Paslaugas ar sumokėti už </w:t>
      </w:r>
      <w:r w:rsidRPr="3C23BE21">
        <w:rPr>
          <w:rFonts w:eastAsia="Arial Unicode MS"/>
          <w:color w:val="000000" w:themeColor="text1"/>
          <w:sz w:val="22"/>
          <w:szCs w:val="22"/>
          <w:lang w:eastAsia="lt-LT"/>
        </w:rPr>
        <w:t>jas</w:t>
      </w:r>
      <w:r w:rsidRPr="3C23BE21">
        <w:rPr>
          <w:rFonts w:eastAsia="Arial Unicode MS"/>
          <w:sz w:val="22"/>
          <w:szCs w:val="22"/>
          <w:lang w:eastAsia="lt-LT"/>
        </w:rPr>
        <w:t xml:space="preserve"> nustatytą kainą;</w:t>
      </w:r>
    </w:p>
    <w:p w14:paraId="53C7E333" w14:textId="77777777" w:rsidR="00B25561" w:rsidRPr="00B25561" w:rsidRDefault="00B25561" w:rsidP="00B25561">
      <w:pPr>
        <w:ind w:firstLine="709"/>
        <w:jc w:val="both"/>
        <w:rPr>
          <w:sz w:val="22"/>
          <w:szCs w:val="22"/>
        </w:rPr>
      </w:pPr>
      <w:r w:rsidRPr="00B25561">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B25561" w:rsidRDefault="00B25561" w:rsidP="00B25561">
      <w:pPr>
        <w:ind w:firstLine="709"/>
        <w:jc w:val="both"/>
        <w:rPr>
          <w:sz w:val="22"/>
          <w:szCs w:val="22"/>
        </w:rPr>
      </w:pPr>
      <w:r w:rsidRPr="00B25561">
        <w:rPr>
          <w:sz w:val="22"/>
          <w:szCs w:val="22"/>
        </w:rPr>
        <w:t xml:space="preserve">9.2.4. prašyti, kad </w:t>
      </w:r>
      <w:r w:rsidRPr="00B25561">
        <w:t xml:space="preserve">Klientas </w:t>
      </w:r>
      <w:r w:rsidRPr="00B25561">
        <w:rPr>
          <w:sz w:val="22"/>
          <w:szCs w:val="22"/>
        </w:rPr>
        <w:t xml:space="preserve">pateiktų </w:t>
      </w:r>
      <w:r w:rsidRPr="00B25561">
        <w:t xml:space="preserve">Kliento </w:t>
      </w:r>
      <w:r w:rsidRPr="00B25561">
        <w:rPr>
          <w:sz w:val="22"/>
          <w:szCs w:val="22"/>
        </w:rPr>
        <w:t>turimus dokumentus ir (ar) kitą informaciją, kurie yra būtini Tiekėjo tinkamam Sutartimi prisiimtų įsipareigojimu įvykdymui.</w:t>
      </w:r>
    </w:p>
    <w:p w14:paraId="358C3484" w14:textId="77777777" w:rsidR="00B25561" w:rsidRPr="00B25561" w:rsidRDefault="00B25561" w:rsidP="00B25561">
      <w:pPr>
        <w:suppressAutoHyphens/>
        <w:spacing w:after="40"/>
        <w:jc w:val="both"/>
        <w:rPr>
          <w:rFonts w:eastAsia="Arial Unicode MS"/>
          <w:sz w:val="22"/>
          <w:szCs w:val="22"/>
          <w:lang w:eastAsia="lt-LT"/>
        </w:rPr>
      </w:pPr>
    </w:p>
    <w:p w14:paraId="5EC78A83" w14:textId="2CE473E1" w:rsidR="00B25561" w:rsidRPr="00B25561" w:rsidRDefault="00B25561" w:rsidP="00651973">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10. SUBTIEKIMAS</w:t>
      </w:r>
    </w:p>
    <w:p w14:paraId="2819A646" w14:textId="77777777" w:rsidR="00B25561" w:rsidRPr="00B25561" w:rsidRDefault="00B25561" w:rsidP="00B25561">
      <w:pPr>
        <w:suppressAutoHyphens/>
        <w:spacing w:after="40"/>
        <w:jc w:val="both"/>
        <w:rPr>
          <w:rFonts w:eastAsia="Arial Unicode MS" w:cs="Arial Unicode MS"/>
          <w:color w:val="000000" w:themeColor="text1"/>
          <w:sz w:val="22"/>
          <w:szCs w:val="22"/>
          <w:lang w:val="en-US" w:eastAsia="lt-LT"/>
        </w:rPr>
      </w:pPr>
    </w:p>
    <w:p w14:paraId="7B0C875E" w14:textId="77777777" w:rsidR="00B25561" w:rsidRPr="00B25561" w:rsidRDefault="00B25561" w:rsidP="00B25561">
      <w:pPr>
        <w:suppressAutoHyphens/>
        <w:spacing w:after="40"/>
        <w:ind w:firstLine="720"/>
        <w:jc w:val="both"/>
        <w:rPr>
          <w:rFonts w:eastAsia="Arial Unicode MS" w:cs="Arial Unicode MS"/>
          <w:color w:val="000000" w:themeColor="text1"/>
          <w:sz w:val="22"/>
          <w:szCs w:val="22"/>
          <w:lang w:val="en-US" w:eastAsia="lt-LT"/>
        </w:rPr>
      </w:pPr>
      <w:r w:rsidRPr="00B25561">
        <w:rPr>
          <w:color w:val="000000"/>
          <w:sz w:val="22"/>
          <w:szCs w:val="22"/>
          <w:lang w:eastAsia="lt-LT"/>
        </w:rPr>
        <w:t>10.1. Tiekėjas atsako už visus pagal Sutartį prisiimtus įsipareigojimus, nepaisant to, ar jiems vykdyti bus pasitelkiami subtiekėjai.</w:t>
      </w:r>
    </w:p>
    <w:p w14:paraId="2AB22D57" w14:textId="6EE401A7" w:rsidR="00B25561" w:rsidRPr="00B25561" w:rsidRDefault="00B25561" w:rsidP="00651973">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10.</w:t>
      </w:r>
      <w:r w:rsidRPr="3C23BE21">
        <w:rPr>
          <w:rFonts w:eastAsia="Arial Unicode MS"/>
          <w:sz w:val="22"/>
          <w:szCs w:val="22"/>
          <w:lang w:eastAsia="lt-LT"/>
        </w:rPr>
        <w:t>2</w:t>
      </w:r>
      <w:r w:rsidRPr="00B25561">
        <w:rPr>
          <w:rFonts w:eastAsia="Arial Unicode MS"/>
          <w:sz w:val="22"/>
          <w:szCs w:val="22"/>
          <w:lang w:eastAsia="lt-LT"/>
        </w:rPr>
        <w:t xml:space="preserve">. </w:t>
      </w:r>
      <w:r w:rsidRPr="00651973">
        <w:rPr>
          <w:color w:val="000000"/>
          <w:sz w:val="22"/>
          <w:szCs w:val="22"/>
          <w:lang w:eastAsia="lt-LT"/>
        </w:rPr>
        <w:t>Sudarius</w:t>
      </w:r>
      <w:r w:rsidRPr="00B25561">
        <w:rPr>
          <w:rFonts w:eastAsia="Arial Unicode MS"/>
          <w:sz w:val="22"/>
          <w:szCs w:val="22"/>
          <w:lang w:eastAsia="lt-LT"/>
        </w:rPr>
        <w:t xml:space="preserve">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08236C1" w14:textId="5AABE526" w:rsidR="00B25561" w:rsidRPr="00B25561" w:rsidRDefault="00B25561" w:rsidP="00651973">
      <w:pPr>
        <w:ind w:firstLine="720"/>
        <w:jc w:val="both"/>
        <w:rPr>
          <w:sz w:val="22"/>
          <w:szCs w:val="22"/>
        </w:rPr>
      </w:pPr>
      <w:bookmarkStart w:id="3" w:name="_Hlk2257876"/>
      <w:r w:rsidRPr="00B25561">
        <w:rPr>
          <w:rFonts w:eastAsia="Arial Unicode MS"/>
          <w:sz w:val="22"/>
          <w:szCs w:val="22"/>
        </w:rPr>
        <w:t>10.</w:t>
      </w:r>
      <w:r w:rsidR="004734D0">
        <w:rPr>
          <w:rFonts w:eastAsia="Arial Unicode MS"/>
          <w:sz w:val="22"/>
          <w:szCs w:val="22"/>
        </w:rPr>
        <w:t>3</w:t>
      </w:r>
      <w:r w:rsidRPr="00B25561">
        <w:rPr>
          <w:rFonts w:eastAsia="Arial Unicode MS"/>
          <w:sz w:val="22"/>
          <w:szCs w:val="22"/>
        </w:rPr>
        <w:t xml:space="preserve">. Tiekėjas gali keisti nurodytus subtiekėjus tik prieš tai raštu pranešęs Klientui apie tokio keitimo būtinybę ir gavęs jo raštišką sutikimą. </w:t>
      </w:r>
      <w:r w:rsidRPr="00B25561">
        <w:rPr>
          <w:sz w:val="22"/>
          <w:szCs w:val="22"/>
        </w:rPr>
        <w:t>Tiekėjas, pakeitęs subtiekėją/-</w:t>
      </w:r>
      <w:proofErr w:type="spellStart"/>
      <w:r w:rsidRPr="00B25561">
        <w:rPr>
          <w:sz w:val="22"/>
          <w:szCs w:val="22"/>
        </w:rPr>
        <w:t>us</w:t>
      </w:r>
      <w:proofErr w:type="spellEnd"/>
      <w:r w:rsidRPr="00B25561">
        <w:rPr>
          <w:sz w:val="22"/>
          <w:szCs w:val="22"/>
        </w:rPr>
        <w:t xml:space="preserve"> be Kliento raštiško sutikimo yra baudžiamas </w:t>
      </w:r>
      <w:r w:rsidR="00834D05">
        <w:rPr>
          <w:sz w:val="22"/>
          <w:szCs w:val="22"/>
        </w:rPr>
        <w:t xml:space="preserve">1000 </w:t>
      </w:r>
      <w:r w:rsidRPr="00B25561">
        <w:rPr>
          <w:sz w:val="22"/>
          <w:szCs w:val="22"/>
        </w:rPr>
        <w:t>(</w:t>
      </w:r>
      <w:r w:rsidR="00834D05">
        <w:rPr>
          <w:sz w:val="22"/>
          <w:szCs w:val="22"/>
        </w:rPr>
        <w:t>vieno tūkstančio</w:t>
      </w:r>
      <w:r w:rsidRPr="00B25561">
        <w:rPr>
          <w:sz w:val="22"/>
          <w:szCs w:val="22"/>
        </w:rPr>
        <w:t xml:space="preserve">) Eur bauda. </w:t>
      </w:r>
      <w:r w:rsidR="00834D05">
        <w:rPr>
          <w:sz w:val="22"/>
          <w:szCs w:val="22"/>
        </w:rPr>
        <w:t>Š</w:t>
      </w:r>
      <w:r w:rsidRPr="00B25561">
        <w:rPr>
          <w:sz w:val="22"/>
          <w:szCs w:val="22"/>
        </w:rPr>
        <w:t xml:space="preserve">ios Sutarties punkto nesilaikymas bus laikomas esminiu Sutarties pažeidimu.  </w:t>
      </w:r>
    </w:p>
    <w:p w14:paraId="6E7B3CEA" w14:textId="0B8B756E" w:rsidR="00B25561" w:rsidRPr="00B25561" w:rsidRDefault="00B25561" w:rsidP="00B25561">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10.</w:t>
      </w:r>
      <w:r w:rsidR="004734D0">
        <w:rPr>
          <w:rFonts w:eastAsia="Arial Unicode MS"/>
          <w:sz w:val="22"/>
          <w:szCs w:val="22"/>
          <w:lang w:eastAsia="lt-LT"/>
        </w:rPr>
        <w:t>4</w:t>
      </w:r>
      <w:r w:rsidRPr="28EAFEA2">
        <w:rPr>
          <w:rFonts w:eastAsia="Arial Unicode MS"/>
          <w:sz w:val="22"/>
          <w:szCs w:val="22"/>
          <w:lang w:eastAsia="lt-LT"/>
        </w:rPr>
        <w:t xml:space="preserve">. </w:t>
      </w:r>
      <w:r w:rsidRPr="00EB70B9">
        <w:rPr>
          <w:rFonts w:eastAsia="Arial Unicode MS"/>
          <w:sz w:val="22"/>
          <w:szCs w:val="22"/>
          <w:lang w:eastAsia="lt-LT"/>
        </w:rPr>
        <w:t>Tiekėjas Sutarties vykdymo metu gali inicijuoti subtiekėjo pakeitimą, nurodydamas tokio keitimo motyvus.</w:t>
      </w:r>
    </w:p>
    <w:p w14:paraId="08DCBCB2" w14:textId="295ABA31" w:rsidR="00B25561" w:rsidRPr="00B25561" w:rsidRDefault="00B25561" w:rsidP="00651973">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5</w:t>
      </w:r>
      <w:r w:rsidRPr="00B25561">
        <w:rPr>
          <w:rFonts w:eastAsia="Arial Unicode MS"/>
          <w:sz w:val="22"/>
          <w:szCs w:val="22"/>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58F8F440" w:rsidR="00B25561" w:rsidRPr="00B25561" w:rsidRDefault="00B25561" w:rsidP="00651973">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6</w:t>
      </w:r>
      <w:r w:rsidRPr="00B25561">
        <w:rPr>
          <w:rFonts w:eastAsia="Arial Unicode MS"/>
          <w:sz w:val="22"/>
          <w:szCs w:val="22"/>
          <w:lang w:eastAsia="lt-LT"/>
        </w:rPr>
        <w:t>. Klientui sutikus su subtiekėjo pakeitimu, Klientas kartu su Tiekėju raštu sudaro susitarimą dėl subtiekėjo pakeitimo, kurį pasirašo Šalys. Šis susitarimas yra neatskiriama Sutarties dalis.</w:t>
      </w:r>
    </w:p>
    <w:bookmarkEnd w:id="3"/>
    <w:p w14:paraId="007C7599" w14:textId="5B93FB90"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 Tiekėjo iniciatyva subtiekėjas (-ai) gali būti keičiamas šiais atvejais:</w:t>
      </w:r>
    </w:p>
    <w:p w14:paraId="41B82F8C" w14:textId="5726A7A4"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.1. kai Tiekėjo subtiekėjas (-ai) bankrutuoja ar yra likviduojamas;</w:t>
      </w:r>
    </w:p>
    <w:p w14:paraId="5204D3D8" w14:textId="00FA20BD"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.2. kai Tiekėjo subtiekėjas (-ai) dėl objektyvių priežasčių (nutrūkus teisiniams santykiams su Tiekėju, subtiekėjui (-</w:t>
      </w:r>
      <w:proofErr w:type="spellStart"/>
      <w:r w:rsidRPr="00B25561">
        <w:rPr>
          <w:rFonts w:eastAsia="Arial Unicode MS"/>
          <w:sz w:val="22"/>
          <w:szCs w:val="22"/>
          <w:lang w:eastAsia="lt-LT"/>
        </w:rPr>
        <w:t>ams</w:t>
      </w:r>
      <w:proofErr w:type="spellEnd"/>
      <w:r w:rsidRPr="00B25561">
        <w:rPr>
          <w:rFonts w:eastAsia="Arial Unicode MS"/>
          <w:sz w:val="22"/>
          <w:szCs w:val="22"/>
          <w:lang w:eastAsia="lt-LT"/>
        </w:rPr>
        <w:t>) atsisakius atlikti suteikti paslaugas) nebegali atlikti visų ar dalies Sutartyje nurodytų paslaugų teikimo;</w:t>
      </w:r>
    </w:p>
    <w:p w14:paraId="1E3FDD70" w14:textId="16C6A431"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.3. kai tai numatyta galiojančiame Viešųjų pirkimų įstatyme.</w:t>
      </w:r>
    </w:p>
    <w:p w14:paraId="131ECE9B" w14:textId="5D95A1C0" w:rsidR="00B25561" w:rsidRPr="00B25561" w:rsidRDefault="00B25561" w:rsidP="009A1E49">
      <w:pPr>
        <w:suppressAutoHyphens/>
        <w:spacing w:after="40"/>
        <w:ind w:firstLine="709"/>
        <w:jc w:val="both"/>
        <w:rPr>
          <w:rFonts w:eastAsia="Arial Unicode MS" w:cs="Arial Unicode MS"/>
          <w:color w:val="000000" w:themeColor="text1"/>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8</w:t>
      </w:r>
      <w:r w:rsidRPr="00B25561">
        <w:rPr>
          <w:rFonts w:eastAsia="Arial Unicode MS"/>
          <w:sz w:val="22"/>
          <w:szCs w:val="22"/>
          <w:lang w:eastAsia="lt-LT"/>
        </w:rPr>
        <w:t xml:space="preserve">. Jei Klientas yra pagrįstai nepatenkintas Sutarties vykdymui paskirtu subtiekėju ar jo kompetencija, Klientas turi teisę raštišku prašymu kreiptis į Tiekėją dėl šio subtiekėjo pakeitimo, nurodydamas motyvus. </w:t>
      </w:r>
      <w:r w:rsidRPr="00B25561">
        <w:rPr>
          <w:rFonts w:eastAsia="Arial Unicode MS"/>
          <w:sz w:val="22"/>
          <w:szCs w:val="22"/>
          <w:lang w:eastAsia="lt-LT"/>
        </w:rPr>
        <w:lastRenderedPageBreak/>
        <w:t xml:space="preserve">Tiekėjas, gavęs Kliento prašymą dėl Tiekėjo subtiekėjo pakeitimo, turi pareigą per protingą terminą, bet ne ilgesnį kaip 14 (keturiolika) dienų, pasiūlyti kitą subtiekėją Sutarties vykdymui bei gauti Kliento sutikimą jo paskyrimui. </w:t>
      </w:r>
      <w:r w:rsidRPr="0BFB64DA">
        <w:rPr>
          <w:color w:val="000000" w:themeColor="text1"/>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tai bus laikoma </w:t>
      </w:r>
      <w:r w:rsidRPr="0BFB64DA">
        <w:rPr>
          <w:b/>
          <w:color w:val="000000" w:themeColor="text1"/>
          <w:sz w:val="22"/>
          <w:szCs w:val="22"/>
          <w:lang w:eastAsia="lt-LT"/>
        </w:rPr>
        <w:t xml:space="preserve">esminiu Sutarties pažeidimu, </w:t>
      </w:r>
      <w:r w:rsidRPr="0BFB64DA">
        <w:rPr>
          <w:color w:val="000000" w:themeColor="text1"/>
          <w:sz w:val="22"/>
          <w:szCs w:val="22"/>
          <w:lang w:eastAsia="lt-LT"/>
        </w:rPr>
        <w:t>ir Klientas turi teisę vienašališkai nutraukti Sutartį ir taikyti kitas Sutartyje numatytas savo teisių gynimo priemones.</w:t>
      </w:r>
    </w:p>
    <w:p w14:paraId="1FE8DDA3" w14:textId="506B1FB3" w:rsidR="00B25561" w:rsidRPr="00B25561" w:rsidRDefault="00B25561"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9</w:t>
      </w:r>
      <w:r w:rsidRPr="00B25561">
        <w:rPr>
          <w:rFonts w:eastAsia="Arial Unicode MS"/>
          <w:sz w:val="22"/>
          <w:szCs w:val="22"/>
          <w:lang w:eastAsia="lt-LT"/>
        </w:rPr>
        <w:t xml:space="preserve">. Tiekėjas privalo </w:t>
      </w:r>
      <w:r w:rsidRPr="00B25561">
        <w:rPr>
          <w:rFonts w:eastAsia="Arial Unicode MS"/>
          <w:color w:val="000000"/>
          <w:sz w:val="22"/>
          <w:szCs w:val="22"/>
          <w:lang w:eastAsia="lt-LT"/>
        </w:rPr>
        <w:t>Klientui</w:t>
      </w:r>
      <w:r w:rsidRPr="00B25561">
        <w:rPr>
          <w:rFonts w:eastAsia="Arial Unicode MS"/>
          <w:sz w:val="22"/>
          <w:szCs w:val="22"/>
          <w:lang w:eastAsia="lt-LT"/>
        </w:rPr>
        <w:t xml:space="preserve"> pateikti naujai siūlomo subtiekėjo kvalifikacijos atitiktį patvirtinančius dokumentus.</w:t>
      </w:r>
    </w:p>
    <w:p w14:paraId="438B7B13" w14:textId="1C7C1D25" w:rsidR="00B25561" w:rsidRPr="00B25561" w:rsidRDefault="00B25561" w:rsidP="003278EA">
      <w:pPr>
        <w:suppressAutoHyphens/>
        <w:spacing w:after="40"/>
        <w:ind w:firstLine="709"/>
        <w:jc w:val="both"/>
        <w:rPr>
          <w:rFonts w:eastAsia="Arial Unicode MS"/>
          <w:sz w:val="22"/>
          <w:szCs w:val="22"/>
          <w:lang w:eastAsia="lt-LT"/>
        </w:rPr>
      </w:pPr>
      <w:r w:rsidRPr="138FC7C9">
        <w:rPr>
          <w:rFonts w:eastAsia="Arial Unicode MS"/>
          <w:color w:val="000000" w:themeColor="text1"/>
          <w:sz w:val="22"/>
          <w:szCs w:val="22"/>
          <w:lang w:eastAsia="lt-LT"/>
        </w:rPr>
        <w:t>10.</w:t>
      </w:r>
      <w:r w:rsidR="004734D0" w:rsidRPr="138FC7C9">
        <w:rPr>
          <w:rFonts w:eastAsia="Arial Unicode MS"/>
          <w:color w:val="000000" w:themeColor="text1"/>
          <w:sz w:val="22"/>
          <w:szCs w:val="22"/>
          <w:lang w:eastAsia="lt-LT"/>
        </w:rPr>
        <w:t>10</w:t>
      </w:r>
      <w:r w:rsidRPr="138FC7C9">
        <w:rPr>
          <w:rFonts w:eastAsia="Arial Unicode MS"/>
          <w:color w:val="000000" w:themeColor="text1"/>
          <w:sz w:val="22"/>
          <w:szCs w:val="22"/>
          <w:lang w:eastAsia="lt-LT"/>
        </w:rPr>
        <w:t xml:space="preserve">. Tiekėjas savo pasiūlyme nurodė, kad, </w:t>
      </w:r>
      <w:r w:rsidRPr="00B407E4">
        <w:rPr>
          <w:rFonts w:eastAsia="Arial Unicode MS"/>
          <w:color w:val="000000" w:themeColor="text1"/>
          <w:sz w:val="22"/>
          <w:szCs w:val="22"/>
          <w:lang w:eastAsia="lt-LT"/>
        </w:rPr>
        <w:t>vykdant Sutartį nebus pasitelkiami subtiekėjai</w:t>
      </w:r>
      <w:r w:rsidR="003278EA" w:rsidRPr="138FC7C9">
        <w:rPr>
          <w:rFonts w:eastAsia="Arial Unicode MS"/>
          <w:color w:val="000000" w:themeColor="text1"/>
          <w:sz w:val="22"/>
          <w:szCs w:val="22"/>
          <w:lang w:eastAsia="lt-LT"/>
        </w:rPr>
        <w:t>.</w:t>
      </w:r>
      <w:r w:rsidRPr="00B407E4">
        <w:rPr>
          <w:rFonts w:eastAsia="Arial Unicode MS"/>
          <w:color w:val="000000" w:themeColor="text1"/>
          <w:sz w:val="22"/>
          <w:szCs w:val="22"/>
          <w:lang w:eastAsia="lt-LT"/>
        </w:rPr>
        <w:t xml:space="preserve"> </w:t>
      </w:r>
    </w:p>
    <w:p w14:paraId="58FD5EF8" w14:textId="2EFC7756" w:rsidR="00B25561" w:rsidRPr="00B25561" w:rsidRDefault="00B25561" w:rsidP="003278EA">
      <w:pPr>
        <w:suppressAutoHyphens/>
        <w:spacing w:after="40"/>
        <w:ind w:firstLine="709"/>
        <w:jc w:val="both"/>
        <w:rPr>
          <w:rFonts w:eastAsia="Arial Unicode MS" w:cs="Arial Unicode MS"/>
          <w:color w:val="000000"/>
          <w:sz w:val="22"/>
          <w:szCs w:val="22"/>
          <w:lang w:val="en-US" w:eastAsia="lt-LT"/>
        </w:rPr>
      </w:pPr>
      <w:r w:rsidRPr="0BFB64DA">
        <w:rPr>
          <w:color w:val="000000" w:themeColor="text1"/>
          <w:sz w:val="22"/>
          <w:szCs w:val="22"/>
          <w:lang w:eastAsia="lt-LT"/>
        </w:rPr>
        <w:t>10.10. Subtiekėjams pageidaujant, Klientas su jais atsiskaitys tiesiogiai. Apie šią galimybę Klientas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B25561" w:rsidRDefault="00B25561" w:rsidP="00B25561">
      <w:pPr>
        <w:suppressAutoHyphens/>
        <w:spacing w:after="40"/>
        <w:ind w:firstLine="720"/>
        <w:jc w:val="both"/>
        <w:rPr>
          <w:rFonts w:eastAsia="Arial Unicode MS" w:cs="Arial Unicode MS"/>
          <w:color w:val="000000" w:themeColor="text1"/>
          <w:szCs w:val="24"/>
          <w:lang w:eastAsia="lt-LT"/>
        </w:rPr>
      </w:pPr>
    </w:p>
    <w:p w14:paraId="78844319" w14:textId="77777777" w:rsidR="00B25561" w:rsidRPr="00B25561" w:rsidRDefault="00B25561" w:rsidP="00B25561">
      <w:pPr>
        <w:suppressAutoHyphens/>
        <w:spacing w:after="40"/>
        <w:ind w:firstLine="720"/>
        <w:jc w:val="both"/>
        <w:rPr>
          <w:rFonts w:eastAsia="Arial Unicode MS" w:cs="Arial Unicode MS"/>
          <w:b/>
          <w:bCs/>
          <w:color w:val="000000"/>
          <w:sz w:val="22"/>
          <w:szCs w:val="22"/>
          <w:lang w:eastAsia="lt-LT"/>
        </w:rPr>
      </w:pPr>
      <w:r w:rsidRPr="00B25561">
        <w:rPr>
          <w:rFonts w:eastAsia="Arial Unicode MS" w:cs="Arial Unicode MS"/>
          <w:b/>
          <w:bCs/>
          <w:color w:val="000000"/>
          <w:sz w:val="22"/>
          <w:szCs w:val="22"/>
          <w:lang w:eastAsia="lt-LT"/>
        </w:rPr>
        <w:t>11. SUTARTIES VYKDYMUI PASKIRTŲ SPECIALISTŲ (DARBUOTOJŲ) PASITELKIMAS IR KEITIMAS</w:t>
      </w:r>
    </w:p>
    <w:p w14:paraId="050EFCD0"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 </w:t>
      </w:r>
    </w:p>
    <w:p w14:paraId="2B056C3D"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11.1. Sutartį vykdys Tiekėjo Pasiūlyme nurodyti specialistai (darbuotojai). </w:t>
      </w:r>
    </w:p>
    <w:p w14:paraId="0A162E3D" w14:textId="77777777" w:rsidR="00B25561" w:rsidRPr="00B25561" w:rsidRDefault="00B25561" w:rsidP="00B25561">
      <w:pPr>
        <w:suppressAutoHyphens/>
        <w:spacing w:after="40"/>
        <w:ind w:firstLine="720"/>
        <w:jc w:val="both"/>
        <w:rPr>
          <w:rFonts w:eastAsia="Arial Unicode MS" w:cs="Arial Unicode MS"/>
          <w:bCs/>
          <w:color w:val="000000"/>
          <w:sz w:val="22"/>
          <w:szCs w:val="22"/>
          <w:lang w:eastAsia="lt-LT"/>
        </w:rPr>
      </w:pPr>
      <w:r w:rsidRPr="00B25561">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B25561">
        <w:rPr>
          <w:rFonts w:eastAsia="Arial Unicode MS" w:cs="Arial Unicode MS"/>
          <w:bCs/>
          <w:color w:val="000000"/>
          <w:sz w:val="22"/>
          <w:szCs w:val="22"/>
          <w:lang w:eastAsia="lt-LT"/>
        </w:rPr>
        <w:t>esminiu Sutarties pažeidimu.</w:t>
      </w:r>
    </w:p>
    <w:p w14:paraId="0FF897FB"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4EEB260A"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11.4.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361E14D5"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25CDA1D0">
        <w:rPr>
          <w:rFonts w:eastAsia="Arial Unicode MS" w:cs="Arial Unicode MS"/>
          <w:color w:val="000000" w:themeColor="text1"/>
          <w:sz w:val="22"/>
          <w:szCs w:val="22"/>
          <w:lang w:eastAsia="lt-LT"/>
        </w:rPr>
        <w:t xml:space="preserve">11.5. Jei Tiekėjas ne dėl Kliento kaltės per vieną mėnesį nuo tos dienos, kai paaiškėja, kad specialistas (darbuotojas) negali vykdyti Sutarties, į jo vietą nepaskiria kito asmens su </w:t>
      </w:r>
      <w:r w:rsidR="00567480">
        <w:rPr>
          <w:rFonts w:eastAsia="Arial Unicode MS" w:cs="Arial Unicode MS"/>
          <w:color w:val="000000" w:themeColor="text1"/>
          <w:sz w:val="22"/>
          <w:szCs w:val="22"/>
          <w:lang w:eastAsia="lt-LT"/>
        </w:rPr>
        <w:t>nežemesnio lygio</w:t>
      </w:r>
      <w:r w:rsidRPr="25CDA1D0">
        <w:rPr>
          <w:rFonts w:eastAsia="Arial Unicode MS" w:cs="Arial Unicode MS"/>
          <w:color w:val="000000" w:themeColor="text1"/>
          <w:sz w:val="22"/>
          <w:szCs w:val="22"/>
          <w:lang w:eastAsia="lt-LT"/>
        </w:rPr>
        <w:t xml:space="preserve"> kvalifikacija, tai bus laikoma esminiu Sutarties pažeidimu,</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ir</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 xml:space="preserve">Klientas turi teisę vienašališkai nutraukti Sutartį ir taikyti kitas Sutartyje numatytas savo teisių gynimo priemones. </w:t>
      </w:r>
    </w:p>
    <w:p w14:paraId="24829129" w14:textId="77777777" w:rsidR="00EA3F60" w:rsidRDefault="00EA3F60" w:rsidP="00B25561">
      <w:pPr>
        <w:pBdr>
          <w:between w:val="nil"/>
          <w:bar w:val="nil"/>
        </w:pBdr>
        <w:ind w:firstLine="567"/>
        <w:outlineLvl w:val="0"/>
        <w:rPr>
          <w:rFonts w:eastAsia="Arial Unicode MS"/>
          <w:b/>
          <w:bCs/>
          <w:caps/>
          <w:spacing w:val="4"/>
          <w:sz w:val="22"/>
          <w:szCs w:val="22"/>
          <w:bdr w:val="nil"/>
          <w:lang w:eastAsia="lt-LT"/>
        </w:rPr>
      </w:pPr>
    </w:p>
    <w:p w14:paraId="0BD09EB2" w14:textId="63573B15" w:rsidR="00B25561" w:rsidRPr="00B25561" w:rsidRDefault="00B25561" w:rsidP="003278EA">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12. ŠALIŲ ATSAKOMYBĖ</w:t>
      </w:r>
    </w:p>
    <w:p w14:paraId="5D64DA12" w14:textId="77777777" w:rsidR="00B25561" w:rsidRPr="00B25561" w:rsidRDefault="00B25561" w:rsidP="003278EA">
      <w:pPr>
        <w:suppressAutoHyphens/>
        <w:spacing w:after="40"/>
        <w:ind w:firstLine="709"/>
        <w:jc w:val="both"/>
        <w:rPr>
          <w:rFonts w:eastAsia="Arial Unicode MS" w:cs="Arial Unicode MS"/>
          <w:color w:val="000000" w:themeColor="text1"/>
          <w:sz w:val="22"/>
          <w:szCs w:val="22"/>
          <w:lang w:val="en-US" w:eastAsia="lt-LT"/>
        </w:rPr>
      </w:pPr>
    </w:p>
    <w:p w14:paraId="010EC25A" w14:textId="77777777" w:rsidR="00B25561" w:rsidRPr="009A1E49" w:rsidRDefault="00B25561" w:rsidP="003278EA">
      <w:pPr>
        <w:suppressAutoHyphens/>
        <w:spacing w:after="40"/>
        <w:ind w:firstLine="709"/>
        <w:jc w:val="both"/>
        <w:rPr>
          <w:rFonts w:eastAsia="Arial Unicode MS"/>
          <w:sz w:val="22"/>
          <w:szCs w:val="22"/>
          <w:lang w:eastAsia="lt-LT"/>
        </w:rPr>
      </w:pPr>
      <w:r w:rsidRPr="009A1E49">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5F0A9424" w:rsidR="00B25561" w:rsidRPr="00B25561" w:rsidRDefault="797B4895" w:rsidP="003278EA">
      <w:pPr>
        <w:suppressAutoHyphens/>
        <w:spacing w:after="40"/>
        <w:ind w:firstLine="709"/>
        <w:jc w:val="both"/>
        <w:rPr>
          <w:rFonts w:eastAsia="Arial Unicode MS"/>
          <w:sz w:val="22"/>
          <w:szCs w:val="22"/>
          <w:lang w:eastAsia="lt-LT"/>
        </w:rPr>
      </w:pPr>
      <w:r w:rsidRPr="797B4895">
        <w:rPr>
          <w:rFonts w:eastAsia="Arial Unicode MS"/>
          <w:sz w:val="22"/>
          <w:szCs w:val="22"/>
          <w:lang w:eastAsia="lt-LT"/>
        </w:rPr>
        <w:t>12.2. Klientas, uždelsęs sumokėti Sutarties 4.1 punkte numatyta tvarka, įsipareigoja Tiekėjui pareikalavus mokėti Tiekėjui 0,03 (tris šimtąsias) procentų nuo neapmokėtos sąskaitos dydžio delspinigius, už kiekvieną uždelstą dieną.</w:t>
      </w:r>
    </w:p>
    <w:p w14:paraId="50E8903D" w14:textId="3B11F7E9" w:rsidR="00B25561" w:rsidRDefault="797B4895" w:rsidP="003278EA">
      <w:pPr>
        <w:suppressAutoHyphens/>
        <w:spacing w:after="40"/>
        <w:ind w:firstLine="709"/>
        <w:jc w:val="both"/>
        <w:rPr>
          <w:rFonts w:eastAsia="Arial Unicode MS"/>
          <w:sz w:val="22"/>
          <w:szCs w:val="22"/>
          <w:lang w:eastAsia="lt-LT"/>
        </w:rPr>
      </w:pPr>
      <w:r w:rsidRPr="797B4895">
        <w:rPr>
          <w:rFonts w:eastAsia="Arial Unicode MS"/>
          <w:sz w:val="22"/>
          <w:szCs w:val="22"/>
          <w:lang w:eastAsia="lt-LT"/>
        </w:rPr>
        <w:lastRenderedPageBreak/>
        <w:t xml:space="preserve">12.3. </w:t>
      </w:r>
      <w:bookmarkStart w:id="4" w:name="_Hlk8313031"/>
      <w:r w:rsidRPr="797B4895">
        <w:rPr>
          <w:rFonts w:eastAsia="Arial Unicode MS"/>
          <w:sz w:val="22"/>
          <w:szCs w:val="22"/>
          <w:lang w:eastAsia="lt-LT"/>
        </w:rPr>
        <w:t>Tiekėjas, uždelsęs suteikti paslaugas, numatytas Sutarties 2 priede Techninėje specifikacijoje ir/arba įvykdyti garantinius įsipareigojimus Sutartyje ir Sutarties 2 priede Techninėje specifikacijoje numatytais terminais, moka Klientui 0,03 (tris šimtąsias) procentų delspinigius nuo neįvykdytų įsipareigojimų dalies už kiekvieną uždelstą dieną.</w:t>
      </w:r>
    </w:p>
    <w:p w14:paraId="619C95A1" w14:textId="3B8AA6FA" w:rsidR="00B25561" w:rsidRPr="00B25561" w:rsidRDefault="00BE6371" w:rsidP="003278EA">
      <w:pPr>
        <w:suppressAutoHyphens/>
        <w:spacing w:after="40"/>
        <w:ind w:firstLine="709"/>
        <w:jc w:val="both"/>
        <w:rPr>
          <w:rFonts w:eastAsia="Arial Unicode MS"/>
          <w:sz w:val="22"/>
          <w:szCs w:val="22"/>
          <w:lang w:eastAsia="lt-LT"/>
        </w:rPr>
      </w:pPr>
      <w:r>
        <w:t xml:space="preserve">12.4. </w:t>
      </w:r>
      <w:bookmarkEnd w:id="4"/>
      <w:r w:rsidR="00B25561" w:rsidRPr="28EAFEA2">
        <w:rPr>
          <w:rFonts w:eastAsia="Arial Unicode MS"/>
          <w:sz w:val="22"/>
          <w:szCs w:val="22"/>
          <w:lang w:eastAsia="lt-LT"/>
        </w:rPr>
        <w:t xml:space="preserve">Delspinigių sumokėjimas neatleidžia Šalių nuo prievolių pagal šią Sutartį tinkamo įvykdymo. </w:t>
      </w:r>
    </w:p>
    <w:p w14:paraId="4F253900" w14:textId="563753A2" w:rsidR="00B25561" w:rsidRPr="00B25561" w:rsidRDefault="00B25561" w:rsidP="003278EA">
      <w:pPr>
        <w:ind w:firstLine="709"/>
        <w:jc w:val="both"/>
        <w:rPr>
          <w:sz w:val="22"/>
          <w:szCs w:val="22"/>
        </w:rPr>
      </w:pPr>
      <w:r w:rsidRPr="5356201E">
        <w:rPr>
          <w:sz w:val="22"/>
          <w:szCs w:val="22"/>
        </w:rPr>
        <w:t>12.</w:t>
      </w:r>
      <w:r w:rsidR="39471C32" w:rsidRPr="5356201E">
        <w:rPr>
          <w:sz w:val="22"/>
          <w:szCs w:val="22"/>
        </w:rPr>
        <w:t>5</w:t>
      </w:r>
      <w:r w:rsidRPr="5356201E">
        <w:rPr>
          <w:sz w:val="22"/>
          <w:szCs w:val="22"/>
        </w:rPr>
        <w:t xml:space="preserve">. Klientas turi teisę vienašališkai išskaičiuoti delspinigius iš bet kokių Tiekėjui atliekamų mokėjimų. </w:t>
      </w:r>
    </w:p>
    <w:p w14:paraId="56224F6D" w14:textId="60B874EC" w:rsidR="00B81F97" w:rsidRPr="003D6447" w:rsidRDefault="00B25561" w:rsidP="003278EA">
      <w:pPr>
        <w:suppressAutoHyphens/>
        <w:spacing w:after="40"/>
        <w:ind w:firstLine="709"/>
        <w:jc w:val="both"/>
        <w:rPr>
          <w:sz w:val="22"/>
          <w:szCs w:val="22"/>
        </w:rPr>
      </w:pPr>
      <w:r w:rsidRPr="3C23BE21">
        <w:rPr>
          <w:sz w:val="22"/>
          <w:szCs w:val="22"/>
        </w:rPr>
        <w:t>12.</w:t>
      </w:r>
      <w:r w:rsidR="0DE44263" w:rsidRPr="3C23BE21">
        <w:rPr>
          <w:sz w:val="22"/>
          <w:szCs w:val="22"/>
        </w:rPr>
        <w:t>6</w:t>
      </w:r>
      <w:r w:rsidRPr="3C23BE21">
        <w:rPr>
          <w:sz w:val="22"/>
          <w:szCs w:val="22"/>
        </w:rPr>
        <w:t xml:space="preserve">. </w:t>
      </w:r>
      <w:r w:rsidR="00B81F97" w:rsidRPr="3C23BE21">
        <w:rPr>
          <w:sz w:val="22"/>
          <w:szCs w:val="22"/>
        </w:rPr>
        <w:t xml:space="preserve">Tiekėjui daugiau kaip 60 dienų vėluojant suteikti Paslaugas pagal pateiktą užsakymą ir dėl to nepasirašomas Paslaugų perdavimo–priėmimo aktas, </w:t>
      </w:r>
      <w:r w:rsidR="00967A28" w:rsidRPr="3C23BE21">
        <w:rPr>
          <w:sz w:val="22"/>
          <w:szCs w:val="22"/>
        </w:rPr>
        <w:t xml:space="preserve">Klientas turi teisę </w:t>
      </w:r>
      <w:r w:rsidR="00B81F97" w:rsidRPr="3C23BE21">
        <w:rPr>
          <w:sz w:val="22"/>
          <w:szCs w:val="22"/>
        </w:rPr>
        <w:t>taik</w:t>
      </w:r>
      <w:r w:rsidR="00967A28" w:rsidRPr="3C23BE21">
        <w:rPr>
          <w:sz w:val="22"/>
          <w:szCs w:val="22"/>
        </w:rPr>
        <w:t>yti</w:t>
      </w:r>
      <w:r w:rsidR="00B81F97" w:rsidRPr="3C23BE21">
        <w:rPr>
          <w:sz w:val="22"/>
          <w:szCs w:val="22"/>
        </w:rPr>
        <w:t xml:space="preserve"> 5 (penkių) proc. baud</w:t>
      </w:r>
      <w:r w:rsidR="00967A28" w:rsidRPr="3C23BE21">
        <w:rPr>
          <w:sz w:val="22"/>
          <w:szCs w:val="22"/>
        </w:rPr>
        <w:t>ą nuo neįvykdyto užsakymo</w:t>
      </w:r>
      <w:r w:rsidR="003D6447" w:rsidRPr="3C23BE21">
        <w:rPr>
          <w:sz w:val="22"/>
          <w:szCs w:val="22"/>
        </w:rPr>
        <w:t xml:space="preserve"> sumos ir prašyti </w:t>
      </w:r>
      <w:r w:rsidR="00DC1CAD" w:rsidRPr="3C23BE21">
        <w:rPr>
          <w:sz w:val="22"/>
          <w:szCs w:val="22"/>
        </w:rPr>
        <w:t>atlyginti dėl vėlavimo patirtus tiesioginius nuostolius</w:t>
      </w:r>
      <w:r w:rsidR="00B81F97" w:rsidRPr="3C23BE21">
        <w:rPr>
          <w:sz w:val="22"/>
          <w:szCs w:val="22"/>
        </w:rPr>
        <w:t>.</w:t>
      </w:r>
    </w:p>
    <w:p w14:paraId="620883F9" w14:textId="5E253FFF" w:rsidR="00B25561" w:rsidRPr="00B25561" w:rsidRDefault="008E4962" w:rsidP="003278EA">
      <w:pPr>
        <w:suppressAutoHyphens/>
        <w:spacing w:after="40"/>
        <w:ind w:firstLine="709"/>
        <w:jc w:val="both"/>
        <w:rPr>
          <w:rFonts w:eastAsia="Arial Unicode MS"/>
          <w:sz w:val="22"/>
          <w:szCs w:val="22"/>
          <w:lang w:eastAsia="lt-LT"/>
        </w:rPr>
      </w:pPr>
      <w:r w:rsidRPr="5356201E">
        <w:rPr>
          <w:sz w:val="22"/>
          <w:szCs w:val="22"/>
        </w:rPr>
        <w:t xml:space="preserve">12.7. </w:t>
      </w:r>
      <w:r w:rsidR="00B25561" w:rsidRPr="5356201E">
        <w:rPr>
          <w:rFonts w:eastAsia="Arial Unicode MS"/>
          <w:sz w:val="22"/>
          <w:szCs w:val="22"/>
          <w:lang w:eastAsia="lt-LT"/>
        </w:rPr>
        <w:t xml:space="preserve">Klientui nutraukus Sutartį dėl esminio Sutarties pažeidimo, Tiekėjas įsipareigoja sumokėti Klientui 5 (penkių) procentų dydžio netesybas (baudą) nuo </w:t>
      </w:r>
      <w:r w:rsidR="006E730B">
        <w:rPr>
          <w:rFonts w:eastAsia="Arial Unicode MS"/>
          <w:sz w:val="22"/>
          <w:szCs w:val="22"/>
          <w:lang w:eastAsia="lt-LT"/>
        </w:rPr>
        <w:t>Pirkimo</w:t>
      </w:r>
      <w:r w:rsidR="00E41E99">
        <w:rPr>
          <w:rFonts w:eastAsia="Arial Unicode MS"/>
          <w:sz w:val="22"/>
          <w:szCs w:val="22"/>
          <w:lang w:eastAsia="lt-LT"/>
        </w:rPr>
        <w:t xml:space="preserve"> Sutarties vertės</w:t>
      </w:r>
      <w:r w:rsidR="00FB7DAC">
        <w:rPr>
          <w:rFonts w:eastAsia="Arial Unicode MS"/>
          <w:sz w:val="22"/>
          <w:szCs w:val="22"/>
          <w:lang w:eastAsia="lt-LT"/>
        </w:rPr>
        <w:t xml:space="preserve"> </w:t>
      </w:r>
      <w:r w:rsidR="00B25561" w:rsidRPr="006E730B">
        <w:rPr>
          <w:rFonts w:eastAsia="Arial Unicode MS"/>
          <w:sz w:val="22"/>
          <w:szCs w:val="22"/>
          <w:lang w:eastAsia="lt-LT"/>
        </w:rPr>
        <w:t>su PVM</w:t>
      </w:r>
      <w:r w:rsidR="00433C09">
        <w:rPr>
          <w:rFonts w:eastAsia="Arial Unicode MS"/>
          <w:sz w:val="22"/>
          <w:szCs w:val="22"/>
          <w:lang w:eastAsia="lt-LT"/>
        </w:rPr>
        <w:t>,</w:t>
      </w:r>
      <w:r w:rsidR="00B25561" w:rsidRPr="5356201E">
        <w:rPr>
          <w:rFonts w:eastAsia="Arial Unicode MS"/>
          <w:sz w:val="22"/>
          <w:szCs w:val="22"/>
          <w:lang w:eastAsia="lt-LT"/>
        </w:rPr>
        <w:t xml:space="preserve"> nurodytos Sutarties 1 priede Tiekėjo pasiūlyme.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7BBBD287" w14:textId="1D1BAB62" w:rsidR="00B25561" w:rsidRPr="00B25561" w:rsidRDefault="00B25561" w:rsidP="003278EA">
      <w:pPr>
        <w:ind w:firstLine="709"/>
        <w:jc w:val="both"/>
        <w:rPr>
          <w:sz w:val="22"/>
          <w:szCs w:val="22"/>
        </w:rPr>
      </w:pPr>
      <w:r w:rsidRPr="5356201E">
        <w:rPr>
          <w:sz w:val="22"/>
          <w:szCs w:val="22"/>
        </w:rPr>
        <w:t>12.8. Jei Tiekėjas</w:t>
      </w:r>
      <w:r w:rsidR="00433C09">
        <w:rPr>
          <w:sz w:val="22"/>
          <w:szCs w:val="22"/>
        </w:rPr>
        <w:t>,</w:t>
      </w:r>
      <w:r w:rsidRPr="5356201E">
        <w:rPr>
          <w:sz w:val="22"/>
          <w:szCs w:val="22"/>
        </w:rPr>
        <w:t xml:space="preserve"> vykdydamas Sutartį</w:t>
      </w:r>
      <w:r w:rsidR="00433C09">
        <w:rPr>
          <w:sz w:val="22"/>
          <w:szCs w:val="22"/>
        </w:rPr>
        <w:t>,</w:t>
      </w:r>
      <w:r w:rsidRPr="5356201E">
        <w:rPr>
          <w:sz w:val="22"/>
          <w:szCs w:val="22"/>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6F887489" w14:textId="58FEF1B7" w:rsidR="00B25561" w:rsidRPr="00B25561" w:rsidRDefault="00B25561" w:rsidP="003278EA">
      <w:pPr>
        <w:ind w:firstLine="709"/>
        <w:jc w:val="both"/>
        <w:rPr>
          <w:sz w:val="22"/>
          <w:szCs w:val="22"/>
        </w:rPr>
      </w:pPr>
      <w:r w:rsidRPr="5356201E">
        <w:rPr>
          <w:sz w:val="22"/>
          <w:szCs w:val="22"/>
        </w:rPr>
        <w:t xml:space="preserve">12.9. Tiekėjas visais atvejais atsako už </w:t>
      </w:r>
      <w:r w:rsidR="00AB5416" w:rsidRPr="5356201E">
        <w:rPr>
          <w:sz w:val="22"/>
          <w:szCs w:val="22"/>
        </w:rPr>
        <w:t>paslaugų teikimo</w:t>
      </w:r>
      <w:r w:rsidRPr="5356201E">
        <w:rPr>
          <w:sz w:val="22"/>
          <w:szCs w:val="22"/>
        </w:rPr>
        <w:t xml:space="preserve"> metu jo pasitelktų asmenų padarytus nuostolius ar žalą, nepriklausomai nuo to, ar tokie nuostoliai ar žala būtų padaryta Klientui, jo darbuotojams ar bet kokiems tretiesiems asmenims ir jų turtui.</w:t>
      </w:r>
    </w:p>
    <w:p w14:paraId="60EB9066" w14:textId="12A36CE5" w:rsidR="00B25561" w:rsidRPr="00B25561" w:rsidRDefault="00B25561" w:rsidP="003278EA">
      <w:pPr>
        <w:suppressAutoHyphens/>
        <w:spacing w:after="40"/>
        <w:ind w:firstLine="709"/>
        <w:jc w:val="both"/>
        <w:rPr>
          <w:rFonts w:eastAsia="Arial Unicode MS" w:cs="Arial Unicode MS"/>
          <w:color w:val="000000" w:themeColor="text1"/>
          <w:sz w:val="20"/>
          <w:lang w:val="en-US" w:eastAsia="lt-LT"/>
        </w:rPr>
      </w:pPr>
      <w:r w:rsidRPr="5356201E">
        <w:rPr>
          <w:color w:val="000000" w:themeColor="text1"/>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B25561" w:rsidRDefault="00B25561" w:rsidP="003278EA">
      <w:pPr>
        <w:ind w:firstLine="709"/>
        <w:jc w:val="center"/>
        <w:rPr>
          <w:b/>
          <w:bCs/>
          <w:szCs w:val="24"/>
        </w:rPr>
      </w:pPr>
    </w:p>
    <w:p w14:paraId="1367107D" w14:textId="77777777" w:rsidR="00B25561" w:rsidRPr="00B25561" w:rsidRDefault="00B25561" w:rsidP="003278EA">
      <w:pPr>
        <w:pBdr>
          <w:between w:val="nil"/>
          <w:bar w:val="nil"/>
        </w:pBdr>
        <w:ind w:firstLine="709"/>
        <w:outlineLvl w:val="0"/>
        <w:rPr>
          <w:rFonts w:eastAsia="Arial Unicode MS" w:cs="Arial Unicode MS"/>
          <w:caps/>
          <w:color w:val="434343"/>
          <w:spacing w:val="4"/>
          <w:sz w:val="22"/>
          <w:szCs w:val="22"/>
          <w:bdr w:val="nil"/>
          <w:lang w:eastAsia="lt-LT"/>
        </w:rPr>
      </w:pPr>
      <w:r w:rsidRPr="00B25561">
        <w:rPr>
          <w:rFonts w:eastAsia="Arial Unicode MS"/>
          <w:b/>
          <w:bCs/>
          <w:caps/>
          <w:spacing w:val="4"/>
          <w:sz w:val="22"/>
          <w:szCs w:val="22"/>
          <w:bdr w:val="nil"/>
          <w:lang w:eastAsia="lt-LT"/>
        </w:rPr>
        <w:t>13. NENUGALIMOS JĖGOS (FORCE MAJEURE) APLINKYBĖS</w:t>
      </w:r>
    </w:p>
    <w:p w14:paraId="73F03EBC" w14:textId="77777777" w:rsidR="00B25561" w:rsidRPr="00B25561" w:rsidRDefault="00B25561" w:rsidP="003278EA">
      <w:pPr>
        <w:pBdr>
          <w:between w:val="nil"/>
          <w:bar w:val="nil"/>
        </w:pBdr>
        <w:ind w:firstLine="709"/>
        <w:outlineLvl w:val="0"/>
        <w:rPr>
          <w:rFonts w:eastAsia="Arial Unicode MS" w:cs="Arial Unicode MS"/>
          <w:b/>
          <w:bCs/>
          <w:caps/>
          <w:color w:val="434343"/>
          <w:spacing w:val="4"/>
          <w:sz w:val="22"/>
          <w:szCs w:val="22"/>
          <w:bdr w:val="nil"/>
          <w:lang w:eastAsia="lt-LT"/>
        </w:rPr>
      </w:pPr>
      <w:r w:rsidRPr="00B25561">
        <w:rPr>
          <w:rFonts w:eastAsia="Arial Unicode MS"/>
          <w:b/>
          <w:bCs/>
          <w:caps/>
          <w:spacing w:val="4"/>
          <w:sz w:val="22"/>
          <w:szCs w:val="22"/>
          <w:bdr w:val="nil"/>
          <w:lang w:eastAsia="lt-LT"/>
        </w:rPr>
        <w:t xml:space="preserve"> </w:t>
      </w:r>
    </w:p>
    <w:p w14:paraId="62A39C65" w14:textId="77777777" w:rsidR="00B25561" w:rsidRPr="00B25561" w:rsidRDefault="00B25561" w:rsidP="003278EA">
      <w:pPr>
        <w:ind w:firstLine="709"/>
        <w:jc w:val="both"/>
        <w:rPr>
          <w:sz w:val="22"/>
          <w:szCs w:val="22"/>
        </w:rPr>
      </w:pPr>
      <w:r w:rsidRPr="00B25561">
        <w:rPr>
          <w:sz w:val="22"/>
          <w:szCs w:val="22"/>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9B3B053" w14:textId="77777777" w:rsidR="00B25561" w:rsidRPr="00B25561" w:rsidRDefault="00B25561" w:rsidP="003278EA">
      <w:pPr>
        <w:ind w:firstLine="709"/>
        <w:jc w:val="both"/>
        <w:rPr>
          <w:sz w:val="22"/>
          <w:szCs w:val="22"/>
        </w:rPr>
      </w:pPr>
      <w:r w:rsidRPr="00B25561">
        <w:rPr>
          <w:sz w:val="22"/>
          <w:szCs w:val="22"/>
        </w:rPr>
        <w:t xml:space="preserve">13.2. Nenugalimos jėgos aplinkybėmis laikomos aplinkybės, nurodytos Lietuvos Respublikos civilinio kodekso (toliau ˗ </w:t>
      </w:r>
      <w:r w:rsidRPr="00B25561">
        <w:rPr>
          <w:b/>
          <w:bCs/>
          <w:sz w:val="22"/>
          <w:szCs w:val="22"/>
        </w:rPr>
        <w:t>Civilinis kodeksas</w:t>
      </w:r>
      <w:r w:rsidRPr="00B25561">
        <w:rPr>
          <w:sz w:val="22"/>
          <w:szCs w:val="22"/>
        </w:rPr>
        <w:t xml:space="preserve">) 6.212 straipsnyje ir Atleidimo nuo atsakomybės esant nenugalimos jėgos (force majeure) aplinkybėms taisyklėse, patvirtintose Lietuvos Respublikos Vyriausybės 1996 m. liepos 15 d. nutarimu Nr. 840 </w:t>
      </w:r>
      <w:r w:rsidRPr="00B25561">
        <w:rPr>
          <w:color w:val="000000" w:themeColor="text1"/>
          <w:sz w:val="22"/>
          <w:szCs w:val="22"/>
        </w:rPr>
        <w:t>„Dėl atleidimo nuo atsakomybės esant nenugalimos jėgos (force majeure) aplinkybėms taisyklių patvirtinimo“</w:t>
      </w:r>
      <w:r w:rsidRPr="00B25561">
        <w:rPr>
          <w:sz w:val="22"/>
          <w:szCs w:val="22"/>
        </w:rPr>
        <w:t xml:space="preserve">. </w:t>
      </w:r>
    </w:p>
    <w:p w14:paraId="3D802DA1" w14:textId="77777777" w:rsidR="00B25561" w:rsidRPr="00B25561" w:rsidRDefault="00B25561" w:rsidP="003278EA">
      <w:pPr>
        <w:ind w:firstLine="709"/>
        <w:jc w:val="both"/>
        <w:rPr>
          <w:sz w:val="22"/>
          <w:szCs w:val="22"/>
        </w:rPr>
      </w:pPr>
      <w:r w:rsidRPr="00B25561">
        <w:rPr>
          <w:sz w:val="22"/>
          <w:szCs w:val="22"/>
        </w:rPr>
        <w:t xml:space="preserve">13.3. Šalis negalinti vykdyti pagal Sutartį savo įsipareigojimų dėl nenugalimos jėgos aplinkybių veikimo privalo raštu apie tai pranešti kitai šaliai per 10 (dešimt) dienų nuo tokių aplinkybių atsiradimo pradžios. </w:t>
      </w:r>
    </w:p>
    <w:p w14:paraId="79634C48" w14:textId="77777777" w:rsidR="00B25561" w:rsidRPr="00B25561" w:rsidRDefault="00B25561" w:rsidP="003278EA">
      <w:pPr>
        <w:ind w:firstLine="709"/>
        <w:jc w:val="both"/>
        <w:rPr>
          <w:sz w:val="22"/>
          <w:szCs w:val="22"/>
        </w:rPr>
      </w:pPr>
      <w:r w:rsidRPr="00B25561">
        <w:rPr>
          <w:sz w:val="22"/>
          <w:szCs w:val="22"/>
        </w:rPr>
        <w:t xml:space="preserve">13.4. Nenugalimos jėgos aplinkybėms pasibaigus, toliau vykdomi Sutartyje numatyti šalių įsipareigojimai, jei šalys nesusitarta kitaip. </w:t>
      </w:r>
    </w:p>
    <w:p w14:paraId="71725B57" w14:textId="77777777" w:rsidR="00B25561" w:rsidRPr="00B25561" w:rsidRDefault="00B25561" w:rsidP="003278EA">
      <w:pPr>
        <w:ind w:firstLine="709"/>
        <w:jc w:val="both"/>
        <w:rPr>
          <w:sz w:val="22"/>
          <w:szCs w:val="22"/>
        </w:rPr>
      </w:pPr>
      <w:r w:rsidRPr="00B25561">
        <w:rPr>
          <w:sz w:val="22"/>
          <w:szCs w:val="22"/>
        </w:rPr>
        <w:t xml:space="preserve">13.5. Jeigu nenugalimos jėgos aplinkybės ir jų padariniai tęsiasi ilgiau negu 3 (tris) mėnesius, kiekviena šalis turi teisę atsisakyti vykdyti savo įsipareigojimus ir nutraukti Sutartį.  </w:t>
      </w:r>
    </w:p>
    <w:p w14:paraId="4B271C1B" w14:textId="77777777" w:rsidR="00B25561" w:rsidRPr="00B25561" w:rsidRDefault="00B25561" w:rsidP="003278EA">
      <w:pPr>
        <w:suppressAutoHyphens/>
        <w:spacing w:after="40"/>
        <w:ind w:firstLine="709"/>
        <w:jc w:val="both"/>
        <w:rPr>
          <w:rFonts w:eastAsia="Arial Unicode MS" w:cs="Arial Unicode MS"/>
          <w:color w:val="000000" w:themeColor="text1"/>
          <w:szCs w:val="24"/>
          <w:lang w:eastAsia="lt-LT"/>
        </w:rPr>
      </w:pPr>
    </w:p>
    <w:p w14:paraId="366E0942" w14:textId="77777777" w:rsidR="00B25561" w:rsidRPr="00B25561" w:rsidRDefault="00B25561" w:rsidP="003278EA">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14. SUTARTIES GALIOJIMAS, KEITIMAS IR NUTRAUKIMAS</w:t>
      </w:r>
    </w:p>
    <w:p w14:paraId="3665ED76" w14:textId="77777777" w:rsidR="00B25561" w:rsidRPr="00B25561" w:rsidRDefault="00B25561" w:rsidP="003278EA">
      <w:pPr>
        <w:suppressAutoHyphens/>
        <w:spacing w:after="40"/>
        <w:ind w:firstLine="709"/>
        <w:jc w:val="both"/>
        <w:rPr>
          <w:rFonts w:eastAsia="Arial Unicode MS"/>
          <w:sz w:val="22"/>
          <w:szCs w:val="22"/>
          <w:lang w:eastAsia="lt-LT"/>
        </w:rPr>
      </w:pPr>
    </w:p>
    <w:p w14:paraId="7F53A274" w14:textId="0843136E" w:rsidR="00B25561" w:rsidRPr="00B25561" w:rsidRDefault="797B4895" w:rsidP="003278EA">
      <w:pPr>
        <w:ind w:firstLine="709"/>
        <w:jc w:val="both"/>
        <w:rPr>
          <w:sz w:val="22"/>
          <w:szCs w:val="22"/>
        </w:rPr>
      </w:pPr>
      <w:r w:rsidRPr="797B4895">
        <w:rPr>
          <w:sz w:val="22"/>
          <w:szCs w:val="22"/>
        </w:rPr>
        <w:t xml:space="preserve">14.1. Sutartis įsigalioja, kai Sutartį pasirašo abi Sutarties Šalys ir Tiekėjas pateikia Sutarties 5.1 punkte reikalaujamą Sutarties įvykdymo užtikrinimą ir galioja iki visiško Šalių įsipareigojimų įvykdymo arba Sutarties nutraukimo Sutartyje ar įstatymuose nustatytais atvejais. </w:t>
      </w:r>
    </w:p>
    <w:p w14:paraId="7003FB71" w14:textId="4648CB86" w:rsidR="00C26A9E" w:rsidRDefault="00B25561" w:rsidP="003278EA">
      <w:pPr>
        <w:suppressAutoHyphens/>
        <w:spacing w:after="40"/>
        <w:ind w:firstLine="709"/>
        <w:jc w:val="both"/>
        <w:rPr>
          <w:color w:val="000000" w:themeColor="text1"/>
          <w:sz w:val="22"/>
          <w:szCs w:val="22"/>
        </w:rPr>
      </w:pPr>
      <w:r w:rsidRPr="2F32536F">
        <w:rPr>
          <w:sz w:val="22"/>
          <w:szCs w:val="22"/>
        </w:rPr>
        <w:t xml:space="preserve">14.2. </w:t>
      </w:r>
      <w:r w:rsidR="00C26A9E" w:rsidRPr="2F32536F">
        <w:rPr>
          <w:sz w:val="22"/>
          <w:szCs w:val="22"/>
        </w:rPr>
        <w:t xml:space="preserve">Dėl nuo Šalių nepriklausančių aplinkybių Šalių raštišku </w:t>
      </w:r>
      <w:r w:rsidR="00C26A9E" w:rsidRPr="00FC1746">
        <w:rPr>
          <w:sz w:val="22"/>
          <w:szCs w:val="22"/>
        </w:rPr>
        <w:t>susitarimu</w:t>
      </w:r>
      <w:r w:rsidR="00332B9D" w:rsidRPr="00FC1746">
        <w:rPr>
          <w:sz w:val="22"/>
          <w:szCs w:val="22"/>
        </w:rPr>
        <w:t xml:space="preserve"> Sutarties 2.3 punkte numatytas galutinis paslaugų suteikimo terminas </w:t>
      </w:r>
      <w:r w:rsidR="00C26A9E" w:rsidRPr="00FC1746">
        <w:rPr>
          <w:sz w:val="22"/>
          <w:szCs w:val="22"/>
        </w:rPr>
        <w:t>gali būti pratęsiama ne daugiau kaip 1 (vieną) kartą ne ilgiau kaip 6 (šešių) mėnesių laikotarpiui.</w:t>
      </w:r>
    </w:p>
    <w:p w14:paraId="468C2D22" w14:textId="2E2B7C7F" w:rsidR="00B25561" w:rsidRPr="00B25561" w:rsidRDefault="00EA791A"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lastRenderedPageBreak/>
        <w:t>14.3.</w:t>
      </w:r>
      <w:r>
        <w:rPr>
          <w:rFonts w:eastAsia="Arial Unicode MS"/>
          <w:sz w:val="22"/>
          <w:szCs w:val="22"/>
          <w:lang w:eastAsia="lt-LT"/>
        </w:rPr>
        <w:t xml:space="preserve"> </w:t>
      </w:r>
      <w:r w:rsidR="00B25561" w:rsidRPr="00B25561">
        <w:rPr>
          <w:sz w:val="22"/>
          <w:szCs w:val="22"/>
        </w:rPr>
        <w:t>Jei bet kuri Sutarties nuostata tampa ar pripažįstama visiškai ar iš dalies negaliojanč</w:t>
      </w:r>
      <w:r w:rsidR="00B25561" w:rsidRPr="00B25561">
        <w:rPr>
          <w:rFonts w:eastAsia="Arial Unicode MS"/>
          <w:sz w:val="22"/>
          <w:szCs w:val="22"/>
          <w:lang w:eastAsia="lt-LT"/>
        </w:rPr>
        <w:t>ia, tai neturi įtakos kitų Sutarties nuostatų galiojimui.</w:t>
      </w:r>
    </w:p>
    <w:p w14:paraId="0AAC47E6" w14:textId="743D50B6" w:rsidR="00B25561" w:rsidRPr="00B25561" w:rsidRDefault="00B25561" w:rsidP="003278EA">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B9D5378" w:rsidRPr="5356201E">
        <w:rPr>
          <w:rFonts w:eastAsia="Arial Unicode MS"/>
          <w:sz w:val="22"/>
          <w:szCs w:val="22"/>
          <w:lang w:eastAsia="lt-LT"/>
        </w:rPr>
        <w:t>4</w:t>
      </w:r>
      <w:r w:rsidRPr="5356201E">
        <w:rPr>
          <w:rFonts w:eastAsia="Arial Unicode MS"/>
          <w:sz w:val="22"/>
          <w:szCs w:val="22"/>
          <w:lang w:eastAsia="lt-LT"/>
        </w:rPr>
        <w:t>. Sutarties sąlygos Sutarties galiojimo laikotarpiu gali būti keičiamos Viešųjų pirkimų įstatyme nustatytais atvejais.</w:t>
      </w:r>
    </w:p>
    <w:p w14:paraId="0E4EEE2B" w14:textId="19263FEA" w:rsidR="00B25561" w:rsidRPr="00B25561" w:rsidRDefault="00B25561" w:rsidP="003278EA">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5D203A8" w:rsidRPr="5356201E">
        <w:rPr>
          <w:rFonts w:eastAsia="Arial Unicode MS"/>
          <w:sz w:val="22"/>
          <w:szCs w:val="22"/>
          <w:lang w:eastAsia="lt-LT"/>
        </w:rPr>
        <w:t>5</w:t>
      </w:r>
      <w:r w:rsidRPr="5356201E">
        <w:rPr>
          <w:rFonts w:eastAsia="Arial Unicode MS"/>
          <w:sz w:val="22"/>
          <w:szCs w:val="22"/>
          <w:lang w:eastAsia="lt-LT"/>
        </w:rPr>
        <w:t xml:space="preserve">. Sutarties keitimas galioja tik tuo atveju, jeigu jis yra sudaromas rašytiniu Sutarties šalių susitarimu. Šalių susitarimai dėl Sutarties keitimo tampa neatskiriama Sutarties dalimi. </w:t>
      </w:r>
    </w:p>
    <w:p w14:paraId="05139029" w14:textId="0B22B7B0" w:rsidR="00B25561" w:rsidRPr="00B25561" w:rsidRDefault="00B25561" w:rsidP="003278EA">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48EDAFEC" w:rsidRPr="5356201E">
        <w:rPr>
          <w:rFonts w:eastAsia="Arial Unicode MS"/>
          <w:sz w:val="22"/>
          <w:szCs w:val="22"/>
          <w:lang w:eastAsia="lt-LT"/>
        </w:rPr>
        <w:t>6</w:t>
      </w:r>
      <w:r w:rsidRPr="5356201E">
        <w:rPr>
          <w:rFonts w:eastAsia="Arial Unicode MS"/>
          <w:sz w:val="22"/>
          <w:szCs w:val="22"/>
          <w:lang w:eastAsia="lt-LT"/>
        </w:rPr>
        <w:t>. Sutartį galima nutraukti šiais atvejais:</w:t>
      </w:r>
    </w:p>
    <w:p w14:paraId="5A8E32A2" w14:textId="2B9D2863" w:rsidR="00B25561" w:rsidRPr="00B25561" w:rsidRDefault="00B25561" w:rsidP="003278EA">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7F4230F" w:rsidRPr="5356201E">
        <w:rPr>
          <w:rFonts w:eastAsia="Arial Unicode MS"/>
          <w:sz w:val="22"/>
          <w:szCs w:val="22"/>
          <w:lang w:eastAsia="lt-LT"/>
        </w:rPr>
        <w:t>6</w:t>
      </w:r>
      <w:r w:rsidRPr="5356201E">
        <w:rPr>
          <w:rFonts w:eastAsia="Arial Unicode MS"/>
          <w:sz w:val="22"/>
          <w:szCs w:val="22"/>
          <w:lang w:eastAsia="lt-LT"/>
        </w:rPr>
        <w:t>.1. abiejų Šalių rašytiniu susitarimu</w:t>
      </w:r>
      <w:r w:rsidRPr="5356201E">
        <w:rPr>
          <w:rFonts w:eastAsia="Arial Unicode MS"/>
          <w:color w:val="000000" w:themeColor="text1"/>
          <w:sz w:val="22"/>
          <w:szCs w:val="22"/>
          <w:lang w:eastAsia="lt-LT"/>
        </w:rPr>
        <w:t>;</w:t>
      </w:r>
    </w:p>
    <w:p w14:paraId="1C396478" w14:textId="1A5565DD" w:rsidR="00B25561" w:rsidRPr="00B25561" w:rsidRDefault="00B25561" w:rsidP="003278EA">
      <w:pPr>
        <w:ind w:firstLine="709"/>
        <w:jc w:val="both"/>
        <w:rPr>
          <w:sz w:val="22"/>
          <w:szCs w:val="22"/>
        </w:rPr>
      </w:pPr>
      <w:r w:rsidRPr="5356201E">
        <w:rPr>
          <w:sz w:val="22"/>
          <w:szCs w:val="22"/>
        </w:rPr>
        <w:t>14.</w:t>
      </w:r>
      <w:r w:rsidR="42F07DD4" w:rsidRPr="5356201E">
        <w:rPr>
          <w:sz w:val="22"/>
          <w:szCs w:val="22"/>
        </w:rPr>
        <w:t>6</w:t>
      </w:r>
      <w:r w:rsidRPr="5356201E">
        <w:rPr>
          <w:sz w:val="22"/>
          <w:szCs w:val="22"/>
        </w:rPr>
        <w:t xml:space="preserve">.2. </w:t>
      </w:r>
      <w:r w:rsidRPr="5356201E">
        <w:rPr>
          <w:color w:val="000000" w:themeColor="text1"/>
          <w:sz w:val="22"/>
          <w:szCs w:val="22"/>
          <w:lang w:eastAsia="lt-LT"/>
        </w:rPr>
        <w:t>nesumažindamas</w:t>
      </w:r>
      <w:r w:rsidRPr="5356201E">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28A2293D" w14:textId="4DE3BA16" w:rsidR="00B25561" w:rsidRPr="00B25561" w:rsidRDefault="00B25561" w:rsidP="003278EA">
      <w:pPr>
        <w:ind w:firstLine="709"/>
        <w:jc w:val="both"/>
        <w:rPr>
          <w:sz w:val="22"/>
          <w:szCs w:val="22"/>
        </w:rPr>
      </w:pPr>
      <w:r w:rsidRPr="5356201E">
        <w:rPr>
          <w:sz w:val="22"/>
          <w:szCs w:val="22"/>
        </w:rPr>
        <w:t>14.</w:t>
      </w:r>
      <w:r w:rsidR="7EB46250" w:rsidRPr="5356201E">
        <w:rPr>
          <w:sz w:val="22"/>
          <w:szCs w:val="22"/>
        </w:rPr>
        <w:t>6</w:t>
      </w:r>
      <w:r w:rsidRPr="5356201E">
        <w:rPr>
          <w:sz w:val="22"/>
          <w:szCs w:val="22"/>
        </w:rPr>
        <w:t>.2.</w:t>
      </w:r>
      <w:r w:rsidR="00DB5FDA" w:rsidRPr="5356201E">
        <w:rPr>
          <w:sz w:val="22"/>
          <w:szCs w:val="22"/>
        </w:rPr>
        <w:t>1</w:t>
      </w:r>
      <w:r w:rsidRPr="5356201E">
        <w:rPr>
          <w:sz w:val="22"/>
          <w:szCs w:val="22"/>
        </w:rPr>
        <w:t xml:space="preserve">. Sutartis buvo pakeista pažeidžiant Viešųjų pirkimų įstatymo 89 straipsnį; </w:t>
      </w:r>
    </w:p>
    <w:p w14:paraId="7014BECE" w14:textId="2707B527" w:rsidR="00B25561" w:rsidRPr="00B25561" w:rsidRDefault="00B25561" w:rsidP="003278EA">
      <w:pPr>
        <w:ind w:firstLine="709"/>
        <w:jc w:val="both"/>
        <w:rPr>
          <w:sz w:val="22"/>
          <w:szCs w:val="22"/>
        </w:rPr>
      </w:pPr>
      <w:r w:rsidRPr="5356201E">
        <w:rPr>
          <w:sz w:val="22"/>
          <w:szCs w:val="22"/>
        </w:rPr>
        <w:t>14.</w:t>
      </w:r>
      <w:r w:rsidR="1A9B5902" w:rsidRPr="5356201E">
        <w:rPr>
          <w:sz w:val="22"/>
          <w:szCs w:val="22"/>
        </w:rPr>
        <w:t>6</w:t>
      </w:r>
      <w:r w:rsidRPr="5356201E">
        <w:rPr>
          <w:sz w:val="22"/>
          <w:szCs w:val="22"/>
        </w:rPr>
        <w:t>.2.</w:t>
      </w:r>
      <w:r w:rsidR="00DB5FDA" w:rsidRPr="5356201E">
        <w:rPr>
          <w:sz w:val="22"/>
          <w:szCs w:val="22"/>
        </w:rPr>
        <w:t>2</w:t>
      </w:r>
      <w:r w:rsidRPr="5356201E">
        <w:rPr>
          <w:sz w:val="22"/>
          <w:szCs w:val="22"/>
        </w:rPr>
        <w:t xml:space="preserve">. paaiškėjo, kad Tiekėjas, su kuriuo sudaryta Sutartis, turėjo būti pašalintas iš pirkimo procedūros pagal Viešųjų pirkimų įstatymo 46 straipsnio 1 dalį; </w:t>
      </w:r>
    </w:p>
    <w:p w14:paraId="66E8E722" w14:textId="5E6DAC15" w:rsidR="00B25561" w:rsidRPr="00B25561" w:rsidRDefault="00B25561" w:rsidP="003278EA">
      <w:pPr>
        <w:ind w:firstLine="709"/>
        <w:jc w:val="both"/>
        <w:rPr>
          <w:sz w:val="22"/>
          <w:szCs w:val="22"/>
        </w:rPr>
      </w:pPr>
      <w:r w:rsidRPr="5356201E">
        <w:rPr>
          <w:sz w:val="22"/>
          <w:szCs w:val="22"/>
        </w:rPr>
        <w:t>14.</w:t>
      </w:r>
      <w:r w:rsidR="382D021A" w:rsidRPr="5356201E">
        <w:rPr>
          <w:sz w:val="22"/>
          <w:szCs w:val="22"/>
        </w:rPr>
        <w:t>6</w:t>
      </w:r>
      <w:r w:rsidRPr="5356201E">
        <w:rPr>
          <w:sz w:val="22"/>
          <w:szCs w:val="22"/>
        </w:rPr>
        <w:t>.2.</w:t>
      </w:r>
      <w:r w:rsidR="00DB5FDA" w:rsidRPr="5356201E">
        <w:rPr>
          <w:sz w:val="22"/>
          <w:szCs w:val="22"/>
        </w:rPr>
        <w:t>3</w:t>
      </w:r>
      <w:r w:rsidRPr="5356201E">
        <w:rPr>
          <w:sz w:val="22"/>
          <w:szCs w:val="22"/>
        </w:rPr>
        <w:t>. Tiekėjas pažeidžia Sutarties sąlygas, kurios yra laikomos esminėmis.</w:t>
      </w:r>
    </w:p>
    <w:p w14:paraId="0FF7FEC3" w14:textId="6182B4C0" w:rsidR="00B25561" w:rsidRPr="00B25561" w:rsidRDefault="00B25561" w:rsidP="003278EA">
      <w:pPr>
        <w:ind w:firstLine="709"/>
        <w:jc w:val="both"/>
        <w:rPr>
          <w:sz w:val="22"/>
          <w:szCs w:val="22"/>
        </w:rPr>
      </w:pPr>
      <w:r w:rsidRPr="5356201E">
        <w:rPr>
          <w:sz w:val="22"/>
          <w:szCs w:val="22"/>
        </w:rPr>
        <w:t>14.</w:t>
      </w:r>
      <w:r w:rsidR="37501346" w:rsidRPr="5356201E">
        <w:rPr>
          <w:sz w:val="22"/>
          <w:szCs w:val="22"/>
        </w:rPr>
        <w:t>6</w:t>
      </w:r>
      <w:r w:rsidRPr="5356201E">
        <w:rPr>
          <w:sz w:val="22"/>
          <w:szCs w:val="22"/>
        </w:rPr>
        <w:t>.3.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7F53889" w14:textId="1CFA6532" w:rsidR="00B25561" w:rsidRPr="00B25561" w:rsidRDefault="00B25561" w:rsidP="003278EA">
      <w:pPr>
        <w:ind w:firstLine="709"/>
        <w:jc w:val="both"/>
        <w:rPr>
          <w:sz w:val="22"/>
          <w:szCs w:val="22"/>
        </w:rPr>
      </w:pPr>
      <w:bookmarkStart w:id="5" w:name="_Hlk2859602"/>
      <w:r w:rsidRPr="5356201E">
        <w:rPr>
          <w:sz w:val="22"/>
          <w:szCs w:val="22"/>
        </w:rPr>
        <w:t>14.</w:t>
      </w:r>
      <w:r w:rsidR="734F4F15" w:rsidRPr="5356201E">
        <w:rPr>
          <w:sz w:val="22"/>
          <w:szCs w:val="22"/>
        </w:rPr>
        <w:t>6</w:t>
      </w:r>
      <w:r w:rsidRPr="5356201E">
        <w:rPr>
          <w:sz w:val="22"/>
          <w:szCs w:val="22"/>
        </w:rPr>
        <w:t>.4.Viešųjų pirkimų įstatymo 90 straipsnyje nurodytais atvejais ir tvarka.</w:t>
      </w:r>
    </w:p>
    <w:bookmarkEnd w:id="5"/>
    <w:p w14:paraId="5586B45D" w14:textId="1974CBF7" w:rsidR="00B25561" w:rsidRPr="00B25561" w:rsidRDefault="00B25561" w:rsidP="003278EA">
      <w:pPr>
        <w:ind w:firstLine="709"/>
        <w:jc w:val="both"/>
        <w:rPr>
          <w:sz w:val="22"/>
          <w:szCs w:val="22"/>
        </w:rPr>
      </w:pPr>
      <w:r w:rsidRPr="5356201E">
        <w:rPr>
          <w:sz w:val="22"/>
          <w:szCs w:val="22"/>
        </w:rPr>
        <w:t>14.</w:t>
      </w:r>
      <w:r w:rsidR="495475CB" w:rsidRPr="5356201E">
        <w:rPr>
          <w:sz w:val="22"/>
          <w:szCs w:val="22"/>
        </w:rPr>
        <w:t>6</w:t>
      </w:r>
      <w:r w:rsidRPr="5356201E">
        <w:rPr>
          <w:sz w:val="22"/>
          <w:szCs w:val="22"/>
        </w:rPr>
        <w:t>.5. Šalis gali bet kuriuo metu nutraukti Sutartį, pranešdama apie tai kitai Sutarties šaliai raštu prieš 15 (penkiolika) kalendorinių dienų, jeigu kita šalis bankrutuoja, tampa nemoki arba yra likviduojama.</w:t>
      </w:r>
    </w:p>
    <w:p w14:paraId="2BC23066" w14:textId="77777777" w:rsidR="00B25561" w:rsidRPr="00B25561" w:rsidRDefault="00B25561" w:rsidP="003278EA">
      <w:pPr>
        <w:suppressAutoHyphens/>
        <w:spacing w:after="40"/>
        <w:ind w:firstLine="709"/>
        <w:jc w:val="both"/>
        <w:rPr>
          <w:rFonts w:eastAsia="Arial Unicode MS"/>
          <w:sz w:val="22"/>
          <w:szCs w:val="22"/>
          <w:lang w:eastAsia="lt-LT"/>
        </w:rPr>
      </w:pPr>
    </w:p>
    <w:p w14:paraId="53C78003" w14:textId="77777777" w:rsidR="00B25561" w:rsidRPr="00B25561" w:rsidRDefault="00B25561" w:rsidP="003278EA">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15. TAIKYTINA TEISĖ</w:t>
      </w:r>
    </w:p>
    <w:p w14:paraId="2786CD75" w14:textId="77777777" w:rsidR="00B25561" w:rsidRPr="00B25561" w:rsidRDefault="00B25561"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ab/>
      </w:r>
    </w:p>
    <w:p w14:paraId="7984B739" w14:textId="77777777" w:rsidR="00B25561" w:rsidRPr="00B25561" w:rsidRDefault="00B25561"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ab/>
        <w:t>15.1. Šiai Sutarčiai taikoma ir ji aiškinama pagal Lietuvos Respublikos teisę.</w:t>
      </w:r>
    </w:p>
    <w:p w14:paraId="73760EF9" w14:textId="77777777" w:rsidR="00B25561" w:rsidRPr="00B25561" w:rsidRDefault="00B25561" w:rsidP="003278EA">
      <w:pPr>
        <w:suppressAutoHyphens/>
        <w:spacing w:after="40"/>
        <w:ind w:firstLine="709"/>
        <w:jc w:val="both"/>
        <w:rPr>
          <w:rFonts w:eastAsia="Arial Unicode MS"/>
          <w:sz w:val="22"/>
          <w:szCs w:val="22"/>
          <w:lang w:eastAsia="lt-LT"/>
        </w:rPr>
      </w:pPr>
    </w:p>
    <w:p w14:paraId="13295DAC" w14:textId="77777777" w:rsidR="00B25561" w:rsidRPr="00B25561" w:rsidRDefault="00B25561" w:rsidP="003278EA">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16. Asmens duomenų tvarkymas</w:t>
      </w:r>
    </w:p>
    <w:p w14:paraId="34FB42A9" w14:textId="77777777" w:rsidR="00B25561" w:rsidRPr="00B25561" w:rsidRDefault="00B25561" w:rsidP="003278EA">
      <w:pPr>
        <w:suppressAutoHyphens/>
        <w:spacing w:after="40"/>
        <w:ind w:firstLine="709"/>
        <w:jc w:val="both"/>
        <w:rPr>
          <w:rFonts w:eastAsia="Arial Unicode MS"/>
          <w:b/>
          <w:caps/>
          <w:spacing w:val="4"/>
          <w:sz w:val="22"/>
          <w:szCs w:val="22"/>
          <w:lang w:eastAsia="lt-LT"/>
        </w:rPr>
      </w:pPr>
    </w:p>
    <w:p w14:paraId="2639298F" w14:textId="77777777" w:rsidR="00B25561" w:rsidRPr="00B25561" w:rsidRDefault="00B25561" w:rsidP="003278EA">
      <w:pPr>
        <w:ind w:firstLine="709"/>
        <w:jc w:val="both"/>
        <w:rPr>
          <w:sz w:val="22"/>
          <w:szCs w:val="22"/>
        </w:rPr>
      </w:pPr>
      <w:r w:rsidRPr="00B25561">
        <w:rPr>
          <w:sz w:val="22"/>
          <w:szCs w:val="22"/>
        </w:rPr>
        <w:t>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9FC1675" w14:textId="77777777" w:rsidR="00B25561" w:rsidRPr="00B25561" w:rsidRDefault="00B25561" w:rsidP="00B25561">
      <w:pPr>
        <w:suppressAutoHyphens/>
        <w:spacing w:after="40"/>
        <w:jc w:val="both"/>
        <w:rPr>
          <w:rFonts w:eastAsia="Arial Unicode MS"/>
          <w:sz w:val="22"/>
          <w:szCs w:val="22"/>
          <w:lang w:eastAsia="lt-LT"/>
        </w:rPr>
      </w:pPr>
    </w:p>
    <w:p w14:paraId="56F67998" w14:textId="77777777" w:rsidR="00B25561" w:rsidRPr="00B25561" w:rsidRDefault="00B25561" w:rsidP="003278EA">
      <w:pPr>
        <w:pBdr>
          <w:between w:val="nil"/>
          <w:bar w:val="nil"/>
        </w:pBdr>
        <w:ind w:firstLine="720"/>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17. GINČŲ SPRENDIMO TVARKA</w:t>
      </w:r>
    </w:p>
    <w:p w14:paraId="48A3960F" w14:textId="308EF184" w:rsidR="00B25561" w:rsidRPr="00B25561" w:rsidRDefault="00B25561" w:rsidP="003278EA">
      <w:pPr>
        <w:suppressAutoHyphens/>
        <w:spacing w:after="40"/>
        <w:ind w:firstLine="720"/>
        <w:jc w:val="both"/>
        <w:rPr>
          <w:rFonts w:eastAsia="Arial Unicode MS"/>
          <w:sz w:val="22"/>
          <w:szCs w:val="22"/>
          <w:lang w:eastAsia="lt-LT"/>
        </w:rPr>
      </w:pPr>
    </w:p>
    <w:p w14:paraId="46C08F1F" w14:textId="1717FF4D" w:rsidR="00B25561" w:rsidRPr="00B25561" w:rsidRDefault="00B25561" w:rsidP="003278EA">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 xml:space="preserve">17.1. Šalių tarpusavio prieštaravimai ir nesutarimai sprendžiami derybomis. Prieštaravimai ir nesutarimai, kurių nepavyksta išspręsti derybomis per 20 </w:t>
      </w:r>
      <w:r w:rsidRPr="00B25561">
        <w:rPr>
          <w:rFonts w:eastAsia="Arial Unicode MS"/>
          <w:color w:val="000000"/>
          <w:sz w:val="22"/>
          <w:szCs w:val="22"/>
          <w:lang w:eastAsia="lt-LT"/>
        </w:rPr>
        <w:t xml:space="preserve">(dvidešimties) </w:t>
      </w:r>
      <w:r w:rsidRPr="00B25561">
        <w:rPr>
          <w:rFonts w:eastAsia="Arial Unicode MS"/>
          <w:sz w:val="22"/>
          <w:szCs w:val="22"/>
          <w:lang w:eastAsia="lt-LT"/>
        </w:rPr>
        <w:t xml:space="preserve">dienų terminą, sprendžiami Lietuvos Respublikos teisės aktų nustatyta tvarka Lietuvos Respublikos teismuose. </w:t>
      </w:r>
    </w:p>
    <w:p w14:paraId="22294418" w14:textId="77777777" w:rsidR="00BD18AF" w:rsidRDefault="00BD18AF" w:rsidP="003278EA">
      <w:pPr>
        <w:pBdr>
          <w:between w:val="nil"/>
          <w:bar w:val="nil"/>
        </w:pBdr>
        <w:ind w:firstLine="720"/>
        <w:outlineLvl w:val="0"/>
        <w:rPr>
          <w:rFonts w:eastAsia="Arial Unicode MS"/>
          <w:b/>
          <w:bCs/>
          <w:caps/>
          <w:spacing w:val="4"/>
          <w:sz w:val="22"/>
          <w:szCs w:val="22"/>
          <w:bdr w:val="nil"/>
          <w:lang w:eastAsia="lt-LT"/>
        </w:rPr>
      </w:pPr>
    </w:p>
    <w:p w14:paraId="70F7E1E4" w14:textId="314AEB15" w:rsidR="00B25561" w:rsidRPr="00B25561" w:rsidRDefault="00B25561" w:rsidP="003278EA">
      <w:pPr>
        <w:pBdr>
          <w:between w:val="nil"/>
          <w:bar w:val="nil"/>
        </w:pBdr>
        <w:ind w:firstLine="720"/>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18. KITOS NUOSTATOS</w:t>
      </w:r>
    </w:p>
    <w:p w14:paraId="70A1D9F1" w14:textId="77777777" w:rsidR="00B25561" w:rsidRPr="00B25561" w:rsidRDefault="00B25561" w:rsidP="003278EA">
      <w:pPr>
        <w:suppressAutoHyphens/>
        <w:spacing w:after="40"/>
        <w:ind w:firstLine="720"/>
        <w:jc w:val="both"/>
        <w:rPr>
          <w:rFonts w:eastAsia="Arial Unicode MS"/>
          <w:sz w:val="22"/>
          <w:szCs w:val="22"/>
          <w:lang w:eastAsia="lt-LT"/>
        </w:rPr>
      </w:pPr>
    </w:p>
    <w:p w14:paraId="0C32E4F8" w14:textId="6337C6C9" w:rsidR="00B25561" w:rsidRPr="00B25561" w:rsidRDefault="00B25561" w:rsidP="003278EA">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18.1.</w:t>
      </w:r>
      <w:r w:rsidRPr="00B25561">
        <w:rPr>
          <w:rFonts w:eastAsia="Arial Unicode MS"/>
          <w:color w:val="000000"/>
          <w:sz w:val="22"/>
          <w:szCs w:val="22"/>
          <w:lang w:eastAsia="lt-LT"/>
        </w:rPr>
        <w:t xml:space="preserve"> </w:t>
      </w:r>
      <w:r w:rsidRPr="00B25561">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7684A7C5" w:rsidR="00B25561" w:rsidRPr="00B25561" w:rsidRDefault="00B25561" w:rsidP="003278EA">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2DB3444F" w:rsidR="00B25561" w:rsidRPr="00B25561" w:rsidRDefault="00B25561" w:rsidP="003278EA">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18.3. Sutartis sudaroma lietuvių kalba.</w:t>
      </w:r>
    </w:p>
    <w:p w14:paraId="115285F4" w14:textId="393B99EF" w:rsidR="00B25561" w:rsidRPr="00B25561" w:rsidRDefault="00B25561" w:rsidP="003278EA">
      <w:pPr>
        <w:suppressAutoHyphens/>
        <w:spacing w:after="40"/>
        <w:ind w:firstLine="720"/>
        <w:jc w:val="both"/>
        <w:rPr>
          <w:rFonts w:eastAsia="Arial Unicode MS"/>
          <w:sz w:val="22"/>
          <w:szCs w:val="22"/>
          <w:lang w:eastAsia="lt-LT"/>
        </w:rPr>
      </w:pPr>
      <w:r w:rsidRPr="00B25561">
        <w:rPr>
          <w:rFonts w:eastAsia="Arial Unicode MS"/>
          <w:sz w:val="22"/>
          <w:szCs w:val="22"/>
          <w:lang w:eastAsia="lt-LT"/>
        </w:rPr>
        <w:lastRenderedPageBreak/>
        <w:t>18.4. Sutartis surašoma dviem turinčiais vienodą juridinę galią egzemplioriais, kiekvienai Šaliai po vieną.</w:t>
      </w:r>
    </w:p>
    <w:p w14:paraId="25E9A993" w14:textId="77777777" w:rsidR="00B25561" w:rsidRPr="00B25561" w:rsidRDefault="00B25561" w:rsidP="00B25561">
      <w:pPr>
        <w:ind w:firstLine="709"/>
        <w:jc w:val="both"/>
        <w:rPr>
          <w:color w:val="000000" w:themeColor="text1"/>
          <w:sz w:val="22"/>
          <w:szCs w:val="22"/>
        </w:rPr>
      </w:pPr>
      <w:r w:rsidRPr="00B25561">
        <w:rPr>
          <w:color w:val="000000" w:themeColor="text1"/>
          <w:sz w:val="22"/>
          <w:szCs w:val="22"/>
        </w:rPr>
        <w:t>18.5. Šią Sutartį pasirašantis Paslaugų teikėjo atstovas patvirtina, kad veikia neviršydamas jam suteiktų įgalinimų, kurie jam suteikti nepažeidžiant Lietuvos Respublikos įstatymų, Projekto teikėjų įstatų ir (ar) kitų steigimo dokumentų, Projekto teikėjo valdymo organų sprendimų bei jais patvirtintų reglamentų ir kitų teisės aktų reikalavimų. Pasirašant šią sutartį yra išreiškiama tikroji Paslaugų teikėjo valia.</w:t>
      </w:r>
    </w:p>
    <w:p w14:paraId="101B2E44" w14:textId="77777777" w:rsidR="00B25561" w:rsidRPr="00B25561" w:rsidRDefault="00B25561" w:rsidP="00B25561">
      <w:pPr>
        <w:ind w:firstLine="709"/>
        <w:jc w:val="both"/>
        <w:rPr>
          <w:color w:val="000000" w:themeColor="text1"/>
          <w:sz w:val="22"/>
          <w:szCs w:val="22"/>
        </w:rPr>
      </w:pPr>
      <w:r w:rsidRPr="00B25561">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r>
    </w:p>
    <w:p w14:paraId="64581C8A" w14:textId="77777777" w:rsidR="00B25561" w:rsidRPr="00B25561" w:rsidRDefault="00B25561" w:rsidP="00B25561">
      <w:pPr>
        <w:ind w:left="567" w:firstLine="153"/>
        <w:rPr>
          <w:b/>
          <w:caps/>
          <w:spacing w:val="4"/>
          <w:sz w:val="22"/>
          <w:szCs w:val="22"/>
        </w:rPr>
      </w:pPr>
      <w:r w:rsidRPr="00B25561">
        <w:rPr>
          <w:b/>
          <w:caps/>
          <w:spacing w:val="4"/>
          <w:sz w:val="22"/>
          <w:szCs w:val="22"/>
        </w:rPr>
        <w:t>19. ATSAKINGI ASMENYS</w:t>
      </w:r>
    </w:p>
    <w:p w14:paraId="234BCA01" w14:textId="77777777" w:rsidR="00B25561" w:rsidRPr="00B25561" w:rsidRDefault="00B25561" w:rsidP="00B25561">
      <w:pPr>
        <w:ind w:left="567" w:firstLine="153"/>
        <w:rPr>
          <w:b/>
          <w:caps/>
          <w:spacing w:val="4"/>
          <w:sz w:val="22"/>
          <w:szCs w:val="22"/>
        </w:rPr>
      </w:pPr>
    </w:p>
    <w:p w14:paraId="2D91431C" w14:textId="77777777" w:rsidR="00B25561" w:rsidRPr="00B25561" w:rsidRDefault="00B25561" w:rsidP="00133B93">
      <w:pPr>
        <w:tabs>
          <w:tab w:val="left" w:pos="426"/>
        </w:tabs>
        <w:spacing w:after="60"/>
        <w:ind w:firstLine="720"/>
        <w:contextualSpacing/>
        <w:rPr>
          <w:sz w:val="22"/>
          <w:szCs w:val="22"/>
        </w:rPr>
      </w:pPr>
      <w:r w:rsidRPr="00B25561">
        <w:rPr>
          <w:sz w:val="22"/>
          <w:szCs w:val="22"/>
        </w:rPr>
        <w:t>19.1. Su Sutarties vykdymu susijusių klausimų sprendimui Šalys paskiria žemiau nurodytus atsakingus asmenis:</w:t>
      </w:r>
    </w:p>
    <w:tbl>
      <w:tblPr>
        <w:tblpPr w:leftFromText="180" w:rightFromText="180" w:vertAnchor="text" w:horzAnchor="margin" w:tblpXSpec="center"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956"/>
      </w:tblGrid>
      <w:tr w:rsidR="00B25561" w:rsidRPr="00B25561" w14:paraId="56E2C277" w14:textId="77777777" w:rsidTr="009A1E49">
        <w:tc>
          <w:tcPr>
            <w:tcW w:w="2464" w:type="pct"/>
          </w:tcPr>
          <w:p w14:paraId="38C84C3C" w14:textId="77777777" w:rsidR="00B25561" w:rsidRPr="00B25561" w:rsidRDefault="00B25561" w:rsidP="00B25561">
            <w:pPr>
              <w:tabs>
                <w:tab w:val="left" w:pos="426"/>
              </w:tabs>
              <w:spacing w:before="60"/>
              <w:rPr>
                <w:b/>
                <w:szCs w:val="22"/>
              </w:rPr>
            </w:pPr>
            <w:r w:rsidRPr="00B25561">
              <w:rPr>
                <w:b/>
                <w:sz w:val="22"/>
                <w:szCs w:val="22"/>
              </w:rPr>
              <w:t>Tiekėjo atsakingas asmuo</w:t>
            </w:r>
          </w:p>
        </w:tc>
        <w:tc>
          <w:tcPr>
            <w:tcW w:w="2536" w:type="pct"/>
          </w:tcPr>
          <w:p w14:paraId="77216313" w14:textId="77777777" w:rsidR="00B25561" w:rsidRPr="00B25561" w:rsidRDefault="00B25561" w:rsidP="00B25561">
            <w:pPr>
              <w:tabs>
                <w:tab w:val="left" w:pos="426"/>
              </w:tabs>
              <w:spacing w:before="60"/>
              <w:rPr>
                <w:b/>
                <w:szCs w:val="22"/>
              </w:rPr>
            </w:pPr>
            <w:r w:rsidRPr="00B25561">
              <w:rPr>
                <w:b/>
                <w:sz w:val="22"/>
                <w:szCs w:val="22"/>
              </w:rPr>
              <w:t>Kliento atsakingas asmuo</w:t>
            </w:r>
          </w:p>
        </w:tc>
      </w:tr>
      <w:tr w:rsidR="00321D0B" w:rsidRPr="00B25561" w14:paraId="1B76C91E" w14:textId="77777777" w:rsidTr="009A1E49">
        <w:tc>
          <w:tcPr>
            <w:tcW w:w="2464" w:type="pct"/>
          </w:tcPr>
          <w:p w14:paraId="544B4517" w14:textId="54BDCFBC" w:rsidR="00321D0B" w:rsidRPr="00B25561" w:rsidRDefault="00AA1A4E" w:rsidP="00321D0B">
            <w:pPr>
              <w:tabs>
                <w:tab w:val="left" w:pos="426"/>
              </w:tabs>
              <w:spacing w:before="60"/>
              <w:jc w:val="both"/>
              <w:rPr>
                <w:i/>
                <w:szCs w:val="22"/>
              </w:rPr>
            </w:pPr>
            <w:r>
              <w:rPr>
                <w:iCs/>
                <w:sz w:val="22"/>
                <w:szCs w:val="22"/>
              </w:rPr>
              <w:t xml:space="preserve">UAB „Santa </w:t>
            </w:r>
            <w:proofErr w:type="spellStart"/>
            <w:r>
              <w:rPr>
                <w:iCs/>
                <w:sz w:val="22"/>
                <w:szCs w:val="22"/>
              </w:rPr>
              <w:t>Monica</w:t>
            </w:r>
            <w:proofErr w:type="spellEnd"/>
            <w:r>
              <w:rPr>
                <w:iCs/>
                <w:sz w:val="22"/>
                <w:szCs w:val="22"/>
              </w:rPr>
              <w:t xml:space="preserve"> </w:t>
            </w:r>
            <w:proofErr w:type="spellStart"/>
            <w:r>
              <w:rPr>
                <w:iCs/>
                <w:sz w:val="22"/>
                <w:szCs w:val="22"/>
              </w:rPr>
              <w:t>Networks</w:t>
            </w:r>
            <w:proofErr w:type="spellEnd"/>
            <w:r>
              <w:rPr>
                <w:iCs/>
                <w:sz w:val="22"/>
                <w:szCs w:val="22"/>
              </w:rPr>
              <w:t>“</w:t>
            </w:r>
            <w:r w:rsidR="001217D4">
              <w:rPr>
                <w:i/>
                <w:sz w:val="22"/>
                <w:szCs w:val="22"/>
              </w:rPr>
              <w:t xml:space="preserve"> </w:t>
            </w:r>
            <w:r w:rsidR="001217D4">
              <w:rPr>
                <w:sz w:val="22"/>
                <w:szCs w:val="22"/>
              </w:rPr>
              <w:t xml:space="preserve">Verslo vystymo vadovas Vytautas </w:t>
            </w:r>
            <w:r w:rsidR="00FB5750">
              <w:rPr>
                <w:sz w:val="22"/>
                <w:szCs w:val="22"/>
              </w:rPr>
              <w:t>D</w:t>
            </w:r>
            <w:r w:rsidR="001217D4">
              <w:rPr>
                <w:sz w:val="22"/>
                <w:szCs w:val="22"/>
              </w:rPr>
              <w:t xml:space="preserve">idika, tel. +370 612 99208, el. paštas: </w:t>
            </w:r>
            <w:hyperlink r:id="rId11" w:history="1">
              <w:r w:rsidR="001217D4" w:rsidRPr="006F6AFC">
                <w:rPr>
                  <w:rStyle w:val="Hyperlink"/>
                  <w:sz w:val="22"/>
                  <w:szCs w:val="22"/>
                </w:rPr>
                <w:t>vytautas.didika@smn.lt</w:t>
              </w:r>
            </w:hyperlink>
            <w:r w:rsidR="001217D4">
              <w:rPr>
                <w:sz w:val="22"/>
                <w:szCs w:val="22"/>
              </w:rPr>
              <w:t xml:space="preserve">, jam nesant </w:t>
            </w:r>
            <w:r>
              <w:rPr>
                <w:iCs/>
                <w:sz w:val="22"/>
                <w:szCs w:val="22"/>
              </w:rPr>
              <w:t xml:space="preserve">UAB „Santa </w:t>
            </w:r>
            <w:proofErr w:type="spellStart"/>
            <w:r>
              <w:rPr>
                <w:iCs/>
                <w:sz w:val="22"/>
                <w:szCs w:val="22"/>
              </w:rPr>
              <w:t>Monica</w:t>
            </w:r>
            <w:proofErr w:type="spellEnd"/>
            <w:r>
              <w:rPr>
                <w:iCs/>
                <w:sz w:val="22"/>
                <w:szCs w:val="22"/>
              </w:rPr>
              <w:t xml:space="preserve"> </w:t>
            </w:r>
            <w:proofErr w:type="spellStart"/>
            <w:r>
              <w:rPr>
                <w:iCs/>
                <w:sz w:val="22"/>
                <w:szCs w:val="22"/>
              </w:rPr>
              <w:t>Networks</w:t>
            </w:r>
            <w:proofErr w:type="spellEnd"/>
            <w:r>
              <w:rPr>
                <w:iCs/>
                <w:sz w:val="22"/>
                <w:szCs w:val="22"/>
              </w:rPr>
              <w:t>“</w:t>
            </w:r>
            <w:r>
              <w:rPr>
                <w:i/>
                <w:sz w:val="22"/>
                <w:szCs w:val="22"/>
              </w:rPr>
              <w:t xml:space="preserve"> </w:t>
            </w:r>
            <w:r w:rsidR="001217D4">
              <w:rPr>
                <w:sz w:val="22"/>
                <w:szCs w:val="22"/>
              </w:rPr>
              <w:t xml:space="preserve">Pardavimų direktorius Gediminas Brazys, tel. +370 687 48626, el. paštas: </w:t>
            </w:r>
            <w:hyperlink r:id="rId12" w:history="1">
              <w:r w:rsidR="001217D4" w:rsidRPr="006F6AFC">
                <w:rPr>
                  <w:rStyle w:val="Hyperlink"/>
                  <w:sz w:val="22"/>
                  <w:szCs w:val="22"/>
                </w:rPr>
                <w:t>gediminas.brazys@smn.lt</w:t>
              </w:r>
            </w:hyperlink>
            <w:r w:rsidR="001217D4">
              <w:rPr>
                <w:sz w:val="22"/>
                <w:szCs w:val="22"/>
              </w:rPr>
              <w:t xml:space="preserve">. </w:t>
            </w:r>
          </w:p>
        </w:tc>
        <w:tc>
          <w:tcPr>
            <w:tcW w:w="2536" w:type="pct"/>
          </w:tcPr>
          <w:p w14:paraId="66A678D7" w14:textId="4D8AD7C3" w:rsidR="00321D0B" w:rsidRPr="00B25561" w:rsidRDefault="00321D0B" w:rsidP="00380630">
            <w:pPr>
              <w:tabs>
                <w:tab w:val="left" w:pos="426"/>
              </w:tabs>
              <w:spacing w:after="20"/>
              <w:jc w:val="both"/>
              <w:rPr>
                <w:szCs w:val="22"/>
              </w:rPr>
            </w:pPr>
            <w:r w:rsidRPr="007A71E1">
              <w:rPr>
                <w:iCs/>
                <w:sz w:val="22"/>
                <w:szCs w:val="22"/>
              </w:rPr>
              <w:t xml:space="preserve">Informacinės visuomenės plėtros komiteto Valstybės informacinių technologijų paslaugų departamento </w:t>
            </w:r>
            <w:r>
              <w:rPr>
                <w:iCs/>
                <w:sz w:val="22"/>
                <w:szCs w:val="22"/>
              </w:rPr>
              <w:t xml:space="preserve">Naujų klientų migravimo skyriaus vedėjas Algirdas Puodžiūnas, tel. </w:t>
            </w:r>
            <w:r w:rsidRPr="002F721E">
              <w:rPr>
                <w:iCs/>
                <w:sz w:val="22"/>
                <w:szCs w:val="22"/>
              </w:rPr>
              <w:t>+370</w:t>
            </w:r>
            <w:r>
              <w:rPr>
                <w:iCs/>
                <w:sz w:val="22"/>
                <w:szCs w:val="22"/>
              </w:rPr>
              <w:t> </w:t>
            </w:r>
            <w:r w:rsidRPr="002F721E">
              <w:rPr>
                <w:iCs/>
                <w:sz w:val="22"/>
                <w:szCs w:val="22"/>
              </w:rPr>
              <w:t>6</w:t>
            </w:r>
            <w:r>
              <w:rPr>
                <w:iCs/>
                <w:sz w:val="22"/>
                <w:szCs w:val="22"/>
              </w:rPr>
              <w:t>93 63989</w:t>
            </w:r>
            <w:r w:rsidRPr="002F721E">
              <w:rPr>
                <w:iCs/>
                <w:sz w:val="22"/>
                <w:szCs w:val="22"/>
              </w:rPr>
              <w:t xml:space="preserve">, el. paštas: </w:t>
            </w:r>
            <w:hyperlink r:id="rId13" w:history="1">
              <w:r w:rsidRPr="00916277">
                <w:rPr>
                  <w:rStyle w:val="Hyperlink"/>
                  <w:iCs/>
                  <w:sz w:val="22"/>
                  <w:szCs w:val="22"/>
                </w:rPr>
                <w:t>algirdas.puodziunas@ivpk.lt</w:t>
              </w:r>
            </w:hyperlink>
            <w:r>
              <w:rPr>
                <w:iCs/>
                <w:sz w:val="22"/>
                <w:szCs w:val="22"/>
              </w:rPr>
              <w:t xml:space="preserve">, </w:t>
            </w:r>
            <w:r w:rsidRPr="008F3A8E">
              <w:rPr>
                <w:iCs/>
                <w:sz w:val="22"/>
                <w:szCs w:val="22"/>
              </w:rPr>
              <w:t xml:space="preserve">jam nesant </w:t>
            </w:r>
            <w:r>
              <w:t xml:space="preserve"> </w:t>
            </w:r>
            <w:r w:rsidRPr="008F3A8E">
              <w:rPr>
                <w:iCs/>
                <w:sz w:val="22"/>
                <w:szCs w:val="22"/>
              </w:rPr>
              <w:t xml:space="preserve">Informacinės visuomenės plėtros komiteto Valstybės informacinių technologijų paslaugų departamento Naujų klientų migravimo skyriaus </w:t>
            </w:r>
            <w:r>
              <w:rPr>
                <w:iCs/>
                <w:sz w:val="22"/>
                <w:szCs w:val="22"/>
              </w:rPr>
              <w:t xml:space="preserve">migravimo koordinatorius Egidijus Gudanavičius, tel. +370 693 55164, el. p. </w:t>
            </w:r>
            <w:hyperlink r:id="rId14" w:history="1">
              <w:r w:rsidRPr="00AA3E9F">
                <w:rPr>
                  <w:rStyle w:val="Hyperlink"/>
                  <w:iCs/>
                  <w:sz w:val="22"/>
                  <w:szCs w:val="22"/>
                </w:rPr>
                <w:t>egidijus.gudanavicius@ivpk.lt</w:t>
              </w:r>
            </w:hyperlink>
            <w:r>
              <w:rPr>
                <w:iCs/>
                <w:sz w:val="22"/>
                <w:szCs w:val="22"/>
              </w:rPr>
              <w:t xml:space="preserve">. </w:t>
            </w:r>
          </w:p>
        </w:tc>
      </w:tr>
    </w:tbl>
    <w:p w14:paraId="370E44CA" w14:textId="52278FD9" w:rsidR="00B25561" w:rsidRPr="00B25561" w:rsidRDefault="00B25561" w:rsidP="00133B93">
      <w:pPr>
        <w:shd w:val="clear" w:color="auto" w:fill="FFFFFF" w:themeFill="background1"/>
        <w:tabs>
          <w:tab w:val="left" w:pos="1276"/>
          <w:tab w:val="left" w:pos="1440"/>
        </w:tabs>
        <w:spacing w:before="60" w:after="60"/>
        <w:ind w:firstLine="709"/>
        <w:jc w:val="both"/>
        <w:rPr>
          <w:sz w:val="22"/>
          <w:szCs w:val="22"/>
        </w:rPr>
      </w:pPr>
      <w:r w:rsidRPr="00B25561">
        <w:rPr>
          <w:sz w:val="22"/>
          <w:szCs w:val="22"/>
          <w:lang w:bidi="lt-LT"/>
        </w:rPr>
        <w:t xml:space="preserve">19.2. </w:t>
      </w:r>
      <w:r w:rsidRPr="00B25561">
        <w:rPr>
          <w:sz w:val="22"/>
          <w:szCs w:val="22"/>
        </w:rPr>
        <w:t xml:space="preserve">Asmuo, atsakingas už tai, kad Sutartis ir jos pakeitimai būtų paskelbti Viešųjų pirkimų įstatyme nustatyta tvarka: Viešosios įstaigos CPO LT </w:t>
      </w:r>
      <w:r w:rsidR="00AE640B">
        <w:rPr>
          <w:sz w:val="22"/>
          <w:szCs w:val="22"/>
        </w:rPr>
        <w:t>Biuro ir veiklos aptarnavimo srities pirkimų skyriaus Informacinių ir komunikacinių technologijų pirkimų grupės pirkimų vadovė Gražina Kašinskienė</w:t>
      </w:r>
      <w:r w:rsidR="00AE640B" w:rsidRPr="05B93E31">
        <w:rPr>
          <w:sz w:val="22"/>
          <w:szCs w:val="22"/>
        </w:rPr>
        <w:t xml:space="preserve">, tel. </w:t>
      </w:r>
      <w:r w:rsidR="00AE640B">
        <w:rPr>
          <w:sz w:val="22"/>
          <w:szCs w:val="22"/>
        </w:rPr>
        <w:t>+370 658 86094,</w:t>
      </w:r>
      <w:r w:rsidR="00AE640B" w:rsidRPr="05B93E31">
        <w:rPr>
          <w:sz w:val="22"/>
          <w:szCs w:val="22"/>
        </w:rPr>
        <w:t xml:space="preserve"> el. </w:t>
      </w:r>
      <w:r w:rsidR="00AE640B" w:rsidRPr="05B93E31">
        <w:rPr>
          <w:rFonts w:eastAsia="Calibri"/>
          <w:sz w:val="22"/>
          <w:szCs w:val="22"/>
        </w:rPr>
        <w:t xml:space="preserve">p. </w:t>
      </w:r>
      <w:hyperlink r:id="rId15" w:history="1">
        <w:r w:rsidR="00442868" w:rsidRPr="00F77E12">
          <w:rPr>
            <w:rStyle w:val="Hyperlink"/>
            <w:rFonts w:eastAsia="Calibri"/>
            <w:sz w:val="22"/>
            <w:szCs w:val="22"/>
          </w:rPr>
          <w:t>g.kasinskiene@cpo.lt</w:t>
        </w:r>
      </w:hyperlink>
      <w:r w:rsidRPr="00B25561">
        <w:rPr>
          <w:sz w:val="22"/>
          <w:szCs w:val="22"/>
        </w:rPr>
        <w:t>.</w:t>
      </w:r>
    </w:p>
    <w:p w14:paraId="3971B866" w14:textId="77777777" w:rsidR="00B25561" w:rsidRPr="00B25561" w:rsidRDefault="00B25561" w:rsidP="00B25561">
      <w:pPr>
        <w:tabs>
          <w:tab w:val="left" w:pos="426"/>
        </w:tabs>
        <w:ind w:firstLine="720"/>
        <w:contextualSpacing/>
        <w:rPr>
          <w:sz w:val="22"/>
          <w:szCs w:val="22"/>
        </w:rPr>
      </w:pPr>
    </w:p>
    <w:p w14:paraId="5ABBF1AD" w14:textId="50E11996" w:rsidR="00B25561" w:rsidRPr="00B25561" w:rsidRDefault="00B25561" w:rsidP="003278EA">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20. SUTARTIES PRIEDAI</w:t>
      </w:r>
    </w:p>
    <w:p w14:paraId="773364C4" w14:textId="77777777" w:rsidR="00B25561" w:rsidRPr="00B25561" w:rsidRDefault="00B25561" w:rsidP="00B25561">
      <w:pPr>
        <w:suppressAutoHyphens/>
        <w:spacing w:after="40"/>
        <w:jc w:val="both"/>
        <w:rPr>
          <w:rFonts w:eastAsia="Arial Unicode MS"/>
          <w:sz w:val="22"/>
          <w:szCs w:val="22"/>
          <w:lang w:eastAsia="lt-LT"/>
        </w:rPr>
      </w:pPr>
    </w:p>
    <w:p w14:paraId="09ADBB20" w14:textId="56ED2C2A" w:rsidR="00B25561" w:rsidRPr="00B25561" w:rsidRDefault="00B25561"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20.1. Sutarties 1 priedas „Tiekėjo pasiūlymas“</w:t>
      </w:r>
      <w:r w:rsidR="00544FC3">
        <w:rPr>
          <w:rFonts w:eastAsia="Arial Unicode MS"/>
          <w:sz w:val="22"/>
          <w:szCs w:val="22"/>
          <w:lang w:eastAsia="lt-LT"/>
        </w:rPr>
        <w:t xml:space="preserve"> </w:t>
      </w:r>
      <w:r w:rsidR="009E23F6">
        <w:rPr>
          <w:rFonts w:eastAsia="Arial Unicode MS"/>
          <w:sz w:val="22"/>
          <w:szCs w:val="22"/>
          <w:lang w:eastAsia="lt-LT"/>
        </w:rPr>
        <w:t>ir 2022 m. balandžio 26 d. Jungtinės veiklos sutartis Nr. JVS20220426</w:t>
      </w:r>
      <w:r w:rsidR="00266DB2">
        <w:rPr>
          <w:rFonts w:eastAsia="Arial Unicode MS"/>
          <w:sz w:val="22"/>
          <w:szCs w:val="22"/>
          <w:lang w:eastAsia="lt-LT"/>
        </w:rPr>
        <w:t>CPOLT</w:t>
      </w:r>
      <w:r w:rsidR="008467D4">
        <w:rPr>
          <w:rFonts w:eastAsia="Arial Unicode MS"/>
          <w:sz w:val="22"/>
          <w:szCs w:val="22"/>
          <w:lang w:eastAsia="lt-LT"/>
        </w:rPr>
        <w:t>;</w:t>
      </w:r>
    </w:p>
    <w:p w14:paraId="68F08148" w14:textId="7D4B8C4F" w:rsidR="00B25561" w:rsidRDefault="00B25561" w:rsidP="003278EA">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20.2. Sutarties 2 priedas „Techninė specifikacija“;</w:t>
      </w:r>
    </w:p>
    <w:p w14:paraId="02D30438" w14:textId="7DE43472" w:rsidR="00CF273C" w:rsidRDefault="00CF273C" w:rsidP="009A1E49">
      <w:pPr>
        <w:suppressAutoHyphens/>
        <w:spacing w:after="40"/>
        <w:ind w:firstLine="709"/>
        <w:jc w:val="both"/>
        <w:rPr>
          <w:rFonts w:eastAsia="Arial Unicode MS"/>
          <w:sz w:val="22"/>
          <w:szCs w:val="22"/>
          <w:lang w:eastAsia="lt-LT"/>
        </w:rPr>
      </w:pPr>
      <w:r w:rsidRPr="3C23BE21">
        <w:rPr>
          <w:rFonts w:eastAsia="Arial Unicode MS"/>
          <w:sz w:val="22"/>
          <w:szCs w:val="22"/>
          <w:lang w:eastAsia="lt-LT"/>
        </w:rPr>
        <w:t xml:space="preserve">20.3. </w:t>
      </w:r>
      <w:r w:rsidR="005B2B4F" w:rsidRPr="3C23BE21">
        <w:rPr>
          <w:rFonts w:eastAsia="Arial Unicode MS"/>
          <w:sz w:val="22"/>
          <w:szCs w:val="22"/>
          <w:lang w:eastAsia="lt-LT"/>
        </w:rPr>
        <w:t>Sutarties 3 priedas „</w:t>
      </w:r>
      <w:r w:rsidRPr="3C23BE21">
        <w:rPr>
          <w:rFonts w:eastAsia="Arial Unicode MS"/>
          <w:sz w:val="22"/>
          <w:szCs w:val="22"/>
          <w:lang w:eastAsia="lt-LT"/>
        </w:rPr>
        <w:t>Specialistų sąrašas</w:t>
      </w:r>
      <w:r w:rsidR="00B25561" w:rsidRPr="184851B4">
        <w:rPr>
          <w:rFonts w:eastAsia="Arial Unicode MS"/>
          <w:sz w:val="22"/>
          <w:szCs w:val="22"/>
          <w:lang w:eastAsia="lt-LT"/>
        </w:rPr>
        <w:t xml:space="preserve"> “</w:t>
      </w:r>
      <w:r w:rsidRPr="184851B4">
        <w:rPr>
          <w:rFonts w:eastAsia="Arial Unicode MS"/>
          <w:sz w:val="22"/>
          <w:szCs w:val="22"/>
          <w:lang w:eastAsia="lt-LT"/>
        </w:rPr>
        <w:t>.</w:t>
      </w:r>
      <w:r w:rsidRPr="3C23BE21">
        <w:rPr>
          <w:rFonts w:eastAsia="Arial Unicode MS"/>
          <w:sz w:val="22"/>
          <w:szCs w:val="22"/>
          <w:lang w:eastAsia="lt-LT"/>
        </w:rPr>
        <w:t xml:space="preserve"> </w:t>
      </w:r>
    </w:p>
    <w:p w14:paraId="10ACEE36" w14:textId="77777777" w:rsidR="00DD319A" w:rsidRPr="00B8070B" w:rsidRDefault="00DD319A" w:rsidP="00B25561">
      <w:pPr>
        <w:suppressAutoHyphens/>
        <w:spacing w:after="40"/>
        <w:jc w:val="both"/>
        <w:rPr>
          <w:rFonts w:eastAsia="Arial Unicode MS"/>
          <w:sz w:val="8"/>
          <w:szCs w:val="8"/>
          <w:lang w:eastAsia="lt-LT"/>
        </w:rPr>
      </w:pPr>
    </w:p>
    <w:p w14:paraId="29B4154D" w14:textId="229672A1" w:rsidR="00B25561" w:rsidRPr="00B25561" w:rsidRDefault="00B25561" w:rsidP="003278EA">
      <w:pPr>
        <w:suppressAutoHyphens/>
        <w:spacing w:after="40"/>
        <w:ind w:firstLine="709"/>
        <w:jc w:val="both"/>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21. Šalių juridiniai adresai, rekvizitai ir parašai</w:t>
      </w:r>
    </w:p>
    <w:p w14:paraId="7CA1E616" w14:textId="77777777" w:rsidR="00B25561" w:rsidRPr="00B8070B" w:rsidRDefault="00B25561" w:rsidP="00B25561">
      <w:pPr>
        <w:suppressAutoHyphens/>
        <w:spacing w:after="40"/>
        <w:jc w:val="both"/>
        <w:rPr>
          <w:rFonts w:eastAsia="Arial Unicode MS"/>
          <w:b/>
          <w:sz w:val="8"/>
          <w:szCs w:val="8"/>
          <w:lang w:eastAsia="lt-LT"/>
        </w:rPr>
      </w:pPr>
    </w:p>
    <w:tbl>
      <w:tblPr>
        <w:tblStyle w:val="TableGrid2"/>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24"/>
      </w:tblGrid>
      <w:tr w:rsidR="00B25561" w:rsidRPr="00B25561" w14:paraId="48516087" w14:textId="77777777" w:rsidTr="00582B0F">
        <w:trPr>
          <w:trHeight w:val="227"/>
        </w:trPr>
        <w:tc>
          <w:tcPr>
            <w:tcW w:w="4678" w:type="dxa"/>
          </w:tcPr>
          <w:p w14:paraId="6A04E641" w14:textId="03F3CB52" w:rsidR="00B25561" w:rsidRPr="00B25561" w:rsidRDefault="0088674D" w:rsidP="00B25561">
            <w:pPr>
              <w:pBdr>
                <w:between w:val="nil"/>
                <w:bar w:val="nil"/>
              </w:pBdr>
              <w:outlineLvl w:val="0"/>
              <w:rPr>
                <w:rFonts w:eastAsia="Arial Unicode MS"/>
                <w:b/>
                <w:bCs/>
                <w:caps/>
                <w:color w:val="000000" w:themeColor="text1"/>
                <w:spacing w:val="4"/>
                <w:sz w:val="20"/>
                <w:bdr w:val="nil"/>
              </w:rPr>
            </w:pPr>
            <w:r>
              <w:rPr>
                <w:rFonts w:eastAsia="Arial Unicode MS"/>
                <w:b/>
                <w:bCs/>
                <w:caps/>
                <w:color w:val="000000" w:themeColor="text1"/>
                <w:spacing w:val="4"/>
                <w:sz w:val="22"/>
                <w:szCs w:val="22"/>
                <w:bdr w:val="nil"/>
              </w:rPr>
              <w:t>T</w:t>
            </w:r>
            <w:r w:rsidR="00B25561" w:rsidRPr="00B25561">
              <w:rPr>
                <w:rFonts w:eastAsia="Arial Unicode MS"/>
                <w:b/>
                <w:bCs/>
                <w:caps/>
                <w:color w:val="000000" w:themeColor="text1"/>
                <w:spacing w:val="4"/>
                <w:sz w:val="22"/>
                <w:szCs w:val="22"/>
                <w:bdr w:val="nil"/>
              </w:rPr>
              <w:t>ieKĖJAS</w:t>
            </w:r>
          </w:p>
        </w:tc>
        <w:tc>
          <w:tcPr>
            <w:tcW w:w="4924" w:type="dxa"/>
          </w:tcPr>
          <w:p w14:paraId="59024D03" w14:textId="77777777" w:rsidR="00B25561" w:rsidRPr="00B25561" w:rsidRDefault="00B25561" w:rsidP="00B25561">
            <w:pPr>
              <w:pBdr>
                <w:between w:val="nil"/>
                <w:bar w:val="nil"/>
              </w:pBdr>
              <w:outlineLvl w:val="0"/>
              <w:rPr>
                <w:rFonts w:eastAsia="Arial Unicode MS"/>
                <w:b/>
                <w:bCs/>
                <w:caps/>
                <w:color w:val="000000" w:themeColor="text1"/>
                <w:spacing w:val="4"/>
                <w:sz w:val="20"/>
                <w:bdr w:val="nil"/>
              </w:rPr>
            </w:pPr>
            <w:r w:rsidRPr="00B25561">
              <w:rPr>
                <w:rFonts w:eastAsia="Arial Unicode MS"/>
                <w:b/>
                <w:bCs/>
                <w:caps/>
                <w:color w:val="000000" w:themeColor="text1"/>
                <w:spacing w:val="4"/>
                <w:sz w:val="22"/>
                <w:szCs w:val="22"/>
                <w:bdr w:val="nil"/>
              </w:rPr>
              <w:t>KLIENTAS</w:t>
            </w:r>
          </w:p>
        </w:tc>
      </w:tr>
      <w:tr w:rsidR="007F2AC5" w:rsidRPr="00B25561" w14:paraId="48EC4E42" w14:textId="77777777" w:rsidTr="00582B0F">
        <w:trPr>
          <w:trHeight w:val="2513"/>
        </w:trPr>
        <w:tc>
          <w:tcPr>
            <w:tcW w:w="4678" w:type="dxa"/>
          </w:tcPr>
          <w:p w14:paraId="4499D42A" w14:textId="77777777" w:rsidR="00E408BA" w:rsidRPr="00E408BA" w:rsidRDefault="00E408BA" w:rsidP="00B8070B">
            <w:pPr>
              <w:suppressAutoHyphens/>
              <w:jc w:val="both"/>
              <w:rPr>
                <w:rFonts w:eastAsia="Arial Unicode MS"/>
                <w:color w:val="000000" w:themeColor="text1"/>
                <w:sz w:val="22"/>
                <w:szCs w:val="22"/>
              </w:rPr>
            </w:pPr>
            <w:r w:rsidRPr="00E408BA">
              <w:rPr>
                <w:rFonts w:eastAsia="Arial Unicode MS"/>
                <w:b/>
                <w:bCs/>
                <w:color w:val="000000" w:themeColor="text1"/>
                <w:sz w:val="22"/>
                <w:szCs w:val="22"/>
              </w:rPr>
              <w:t xml:space="preserve">UAB „Santa </w:t>
            </w:r>
            <w:proofErr w:type="spellStart"/>
            <w:r w:rsidRPr="00E408BA">
              <w:rPr>
                <w:rFonts w:eastAsia="Arial Unicode MS"/>
                <w:b/>
                <w:bCs/>
                <w:color w:val="000000" w:themeColor="text1"/>
                <w:sz w:val="22"/>
                <w:szCs w:val="22"/>
              </w:rPr>
              <w:t>Monica</w:t>
            </w:r>
            <w:proofErr w:type="spellEnd"/>
            <w:r w:rsidRPr="00E408BA">
              <w:rPr>
                <w:rFonts w:eastAsia="Arial Unicode MS"/>
                <w:b/>
                <w:bCs/>
                <w:color w:val="000000" w:themeColor="text1"/>
                <w:sz w:val="22"/>
                <w:szCs w:val="22"/>
              </w:rPr>
              <w:t xml:space="preserve"> </w:t>
            </w:r>
            <w:proofErr w:type="spellStart"/>
            <w:r w:rsidRPr="00E408BA">
              <w:rPr>
                <w:rFonts w:eastAsia="Arial Unicode MS"/>
                <w:b/>
                <w:bCs/>
                <w:color w:val="000000" w:themeColor="text1"/>
                <w:sz w:val="22"/>
                <w:szCs w:val="22"/>
              </w:rPr>
              <w:t>Networks</w:t>
            </w:r>
            <w:proofErr w:type="spellEnd"/>
            <w:r w:rsidRPr="00E408BA">
              <w:rPr>
                <w:rFonts w:eastAsia="Arial Unicode MS"/>
                <w:color w:val="000000" w:themeColor="text1"/>
                <w:sz w:val="22"/>
                <w:szCs w:val="22"/>
              </w:rPr>
              <w:t>“</w:t>
            </w:r>
          </w:p>
          <w:p w14:paraId="5C6D1949"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Adresas</w:t>
            </w:r>
            <w:r w:rsidRPr="00442868">
              <w:rPr>
                <w:rFonts w:eastAsia="Arial Unicode MS"/>
                <w:color w:val="000000" w:themeColor="text1"/>
                <w:sz w:val="22"/>
                <w:szCs w:val="22"/>
              </w:rPr>
              <w:tab/>
              <w:t>: Perkūnkiemio g. 7, LT-12131 Vilnius</w:t>
            </w:r>
          </w:p>
          <w:p w14:paraId="606FF10A"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Juridinio asmens kodas 134162647</w:t>
            </w:r>
          </w:p>
          <w:p w14:paraId="417EFF93"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PVM mokėtojo kodas LT341626410</w:t>
            </w:r>
          </w:p>
          <w:p w14:paraId="401F764E"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Banko sąskaitos Nr. LT597300010002475889</w:t>
            </w:r>
          </w:p>
          <w:p w14:paraId="120A6841"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Bankas „Swedbank” AB</w:t>
            </w:r>
          </w:p>
          <w:p w14:paraId="344E37E4"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Banko kodas 73000</w:t>
            </w:r>
          </w:p>
          <w:p w14:paraId="37C2FB19"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Tel. +370 5 2638700</w:t>
            </w:r>
          </w:p>
          <w:p w14:paraId="4E27BCAE"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 xml:space="preserve">El. p. info@smn.lt </w:t>
            </w:r>
          </w:p>
          <w:p w14:paraId="657E4DCE" w14:textId="77777777" w:rsidR="00E408BA" w:rsidRPr="00442868" w:rsidRDefault="00E408BA" w:rsidP="00B8070B">
            <w:pPr>
              <w:suppressAutoHyphens/>
              <w:jc w:val="both"/>
              <w:rPr>
                <w:rFonts w:eastAsia="Arial Unicode MS"/>
                <w:color w:val="000000" w:themeColor="text1"/>
                <w:sz w:val="22"/>
                <w:szCs w:val="22"/>
              </w:rPr>
            </w:pPr>
          </w:p>
          <w:p w14:paraId="397BB592"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Generalinis direktorius</w:t>
            </w:r>
          </w:p>
          <w:p w14:paraId="59F184CB"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Mindaugas Žiūkas</w:t>
            </w:r>
          </w:p>
          <w:p w14:paraId="21804906" w14:textId="77777777" w:rsidR="00E408BA" w:rsidRPr="00B8070B" w:rsidRDefault="00E408BA" w:rsidP="00B8070B">
            <w:pPr>
              <w:suppressAutoHyphens/>
              <w:jc w:val="both"/>
              <w:rPr>
                <w:rFonts w:eastAsia="Arial Unicode MS"/>
                <w:color w:val="000000" w:themeColor="text1"/>
                <w:sz w:val="8"/>
                <w:szCs w:val="8"/>
              </w:rPr>
            </w:pPr>
          </w:p>
          <w:p w14:paraId="517E2686" w14:textId="77777777" w:rsidR="00E408BA" w:rsidRPr="00442868" w:rsidRDefault="00E408BA" w:rsidP="00B8070B">
            <w:pPr>
              <w:suppressAutoHyphens/>
              <w:jc w:val="both"/>
              <w:rPr>
                <w:rFonts w:eastAsia="Arial Unicode MS"/>
                <w:color w:val="000000" w:themeColor="text1"/>
                <w:sz w:val="22"/>
                <w:szCs w:val="22"/>
              </w:rPr>
            </w:pPr>
            <w:r w:rsidRPr="00442868">
              <w:rPr>
                <w:rFonts w:eastAsia="Arial Unicode MS"/>
                <w:color w:val="000000" w:themeColor="text1"/>
                <w:sz w:val="22"/>
                <w:szCs w:val="22"/>
              </w:rPr>
              <w:t>______________</w:t>
            </w:r>
          </w:p>
          <w:p w14:paraId="22AF080F" w14:textId="6F98B71F" w:rsidR="007F2AC5" w:rsidRPr="009A1C14" w:rsidRDefault="00E408BA" w:rsidP="00B8070B">
            <w:pPr>
              <w:suppressAutoHyphens/>
              <w:jc w:val="both"/>
              <w:rPr>
                <w:rFonts w:eastAsia="Arial Unicode MS"/>
                <w:i/>
                <w:iCs/>
                <w:color w:val="000000" w:themeColor="text1"/>
                <w:sz w:val="22"/>
                <w:szCs w:val="22"/>
                <w:vertAlign w:val="superscript"/>
              </w:rPr>
            </w:pPr>
            <w:r w:rsidRPr="009A1C14">
              <w:rPr>
                <w:rFonts w:eastAsia="Arial Unicode MS"/>
                <w:i/>
                <w:iCs/>
                <w:color w:val="000000" w:themeColor="text1"/>
                <w:sz w:val="22"/>
                <w:szCs w:val="22"/>
                <w:vertAlign w:val="superscript"/>
              </w:rPr>
              <w:t>(parašas)</w:t>
            </w:r>
          </w:p>
        </w:tc>
        <w:tc>
          <w:tcPr>
            <w:tcW w:w="4924" w:type="dxa"/>
          </w:tcPr>
          <w:p w14:paraId="14F857CD" w14:textId="77777777" w:rsidR="007F2AC5" w:rsidRPr="00E408BA" w:rsidRDefault="007F2AC5" w:rsidP="00B8070B">
            <w:pPr>
              <w:suppressAutoHyphens/>
              <w:jc w:val="both"/>
              <w:rPr>
                <w:rFonts w:eastAsia="Arial Unicode MS"/>
                <w:b/>
                <w:bCs/>
                <w:color w:val="000000" w:themeColor="text1"/>
                <w:sz w:val="22"/>
                <w:szCs w:val="22"/>
              </w:rPr>
            </w:pPr>
            <w:r w:rsidRPr="00E408BA">
              <w:rPr>
                <w:rFonts w:eastAsia="Arial Unicode MS"/>
                <w:b/>
                <w:bCs/>
                <w:color w:val="000000" w:themeColor="text1"/>
                <w:sz w:val="22"/>
                <w:szCs w:val="22"/>
              </w:rPr>
              <w:t>Informacinės visuomenės plėtros komitetas</w:t>
            </w:r>
          </w:p>
          <w:p w14:paraId="164D1B2F" w14:textId="77777777" w:rsidR="007F2AC5" w:rsidRPr="008B1C7D" w:rsidRDefault="007F2AC5" w:rsidP="00B8070B">
            <w:pPr>
              <w:suppressAutoHyphens/>
              <w:jc w:val="both"/>
              <w:rPr>
                <w:rFonts w:eastAsia="Arial Unicode MS"/>
                <w:color w:val="000000" w:themeColor="text1"/>
                <w:sz w:val="22"/>
                <w:szCs w:val="22"/>
              </w:rPr>
            </w:pPr>
            <w:r w:rsidRPr="008B1C7D">
              <w:rPr>
                <w:rFonts w:eastAsia="Arial Unicode MS"/>
                <w:color w:val="000000" w:themeColor="text1"/>
                <w:sz w:val="22"/>
                <w:szCs w:val="22"/>
              </w:rPr>
              <w:t>Adresas</w:t>
            </w:r>
            <w:r w:rsidRPr="008B1C7D">
              <w:rPr>
                <w:rFonts w:eastAsia="Arial Unicode MS"/>
                <w:color w:val="000000" w:themeColor="text1"/>
                <w:sz w:val="22"/>
                <w:szCs w:val="22"/>
              </w:rPr>
              <w:tab/>
              <w:t xml:space="preserve">: </w:t>
            </w:r>
            <w:r w:rsidRPr="00DD43E7">
              <w:rPr>
                <w:sz w:val="22"/>
                <w:szCs w:val="22"/>
              </w:rPr>
              <w:t>Konstitucijos pr. 15-89, Vilnius, LT-09319</w:t>
            </w:r>
          </w:p>
          <w:p w14:paraId="27188708" w14:textId="77777777" w:rsidR="007F2AC5" w:rsidRPr="008B1C7D" w:rsidRDefault="007F2AC5" w:rsidP="00B8070B">
            <w:pPr>
              <w:suppressAutoHyphens/>
              <w:jc w:val="both"/>
              <w:rPr>
                <w:rFonts w:eastAsia="Arial Unicode MS"/>
                <w:color w:val="000000" w:themeColor="text1"/>
                <w:sz w:val="22"/>
                <w:szCs w:val="22"/>
              </w:rPr>
            </w:pPr>
            <w:r w:rsidRPr="008B1C7D">
              <w:rPr>
                <w:rFonts w:eastAsia="Arial Unicode MS"/>
                <w:color w:val="000000" w:themeColor="text1"/>
                <w:sz w:val="22"/>
                <w:szCs w:val="22"/>
              </w:rPr>
              <w:t>Juridinio asmens kodas 188772433</w:t>
            </w:r>
          </w:p>
          <w:p w14:paraId="73011725" w14:textId="77777777" w:rsidR="007F2AC5" w:rsidRPr="008B1C7D" w:rsidRDefault="007F2AC5" w:rsidP="00B8070B">
            <w:pPr>
              <w:suppressAutoHyphens/>
              <w:jc w:val="both"/>
              <w:rPr>
                <w:rFonts w:eastAsia="Arial Unicode MS"/>
                <w:color w:val="000000" w:themeColor="text1"/>
                <w:sz w:val="22"/>
                <w:szCs w:val="22"/>
              </w:rPr>
            </w:pPr>
            <w:r w:rsidRPr="008B1C7D">
              <w:rPr>
                <w:rFonts w:eastAsia="Arial Unicode MS"/>
                <w:color w:val="000000" w:themeColor="text1"/>
                <w:sz w:val="22"/>
                <w:szCs w:val="22"/>
              </w:rPr>
              <w:t xml:space="preserve">PVM mokėtojo kodas </w:t>
            </w:r>
            <w:r>
              <w:rPr>
                <w:rFonts w:eastAsia="Arial Unicode MS"/>
                <w:color w:val="000000" w:themeColor="text1"/>
                <w:sz w:val="22"/>
                <w:szCs w:val="22"/>
              </w:rPr>
              <w:t>nėra</w:t>
            </w:r>
          </w:p>
          <w:p w14:paraId="0BE1CD19" w14:textId="77777777" w:rsidR="007F2AC5" w:rsidRPr="00B25561" w:rsidRDefault="007F2AC5" w:rsidP="00B8070B">
            <w:pPr>
              <w:suppressAutoHyphens/>
              <w:rPr>
                <w:rFonts w:eastAsia="Arial Unicode MS"/>
                <w:color w:val="000000" w:themeColor="text1"/>
                <w:sz w:val="22"/>
                <w:szCs w:val="22"/>
              </w:rPr>
            </w:pPr>
            <w:r w:rsidRPr="00B25561">
              <w:rPr>
                <w:rFonts w:eastAsia="Arial Unicode MS"/>
                <w:color w:val="000000" w:themeColor="text1"/>
                <w:sz w:val="22"/>
                <w:szCs w:val="22"/>
              </w:rPr>
              <w:t>Banko sąskaitos Nr.</w:t>
            </w:r>
            <w:r>
              <w:rPr>
                <w:rFonts w:eastAsia="Arial Unicode MS"/>
                <w:color w:val="000000" w:themeColor="text1"/>
                <w:sz w:val="22"/>
                <w:szCs w:val="22"/>
              </w:rPr>
              <w:t xml:space="preserve"> </w:t>
            </w:r>
            <w:r w:rsidRPr="006921E1">
              <w:rPr>
                <w:rFonts w:eastAsia="Arial Unicode MS"/>
                <w:color w:val="000000" w:themeColor="text1"/>
                <w:sz w:val="22"/>
                <w:szCs w:val="22"/>
              </w:rPr>
              <w:t xml:space="preserve"> </w:t>
            </w:r>
            <w:r w:rsidRPr="002A0AA5">
              <w:rPr>
                <w:rFonts w:eastAsia="Arial Unicode MS"/>
                <w:color w:val="000000" w:themeColor="text1"/>
                <w:sz w:val="22"/>
                <w:szCs w:val="22"/>
              </w:rPr>
              <w:t>LT 607044060008239750</w:t>
            </w:r>
          </w:p>
          <w:p w14:paraId="7085E5DC" w14:textId="77777777" w:rsidR="007F2AC5" w:rsidRPr="00B25561" w:rsidRDefault="007F2AC5" w:rsidP="00B807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Bankas </w:t>
            </w:r>
            <w:r w:rsidRPr="003052C2">
              <w:rPr>
                <w:rFonts w:eastAsia="Arial Unicode MS"/>
                <w:color w:val="000000" w:themeColor="text1"/>
                <w:sz w:val="22"/>
                <w:szCs w:val="22"/>
              </w:rPr>
              <w:t>AB SEB bankas</w:t>
            </w:r>
          </w:p>
          <w:p w14:paraId="5BD02873" w14:textId="77777777" w:rsidR="007F2AC5" w:rsidRPr="00B25561" w:rsidRDefault="007F2AC5" w:rsidP="00B807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Banko kodas </w:t>
            </w:r>
            <w:r w:rsidRPr="008F40ED">
              <w:rPr>
                <w:rFonts w:eastAsia="Arial Unicode MS"/>
                <w:color w:val="000000" w:themeColor="text1"/>
                <w:sz w:val="22"/>
                <w:szCs w:val="22"/>
              </w:rPr>
              <w:t>70440</w:t>
            </w:r>
          </w:p>
          <w:p w14:paraId="5BACA39C" w14:textId="77777777" w:rsidR="007F2AC5" w:rsidRPr="00B25561" w:rsidRDefault="007F2AC5" w:rsidP="00B807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Tel. </w:t>
            </w:r>
            <w:r w:rsidRPr="00D17A77">
              <w:rPr>
                <w:rFonts w:eastAsia="Arial Unicode MS"/>
                <w:color w:val="000000" w:themeColor="text1"/>
                <w:sz w:val="22"/>
                <w:szCs w:val="22"/>
              </w:rPr>
              <w:t>+3708 685 83 595</w:t>
            </w:r>
          </w:p>
          <w:p w14:paraId="090D7DBA" w14:textId="77777777" w:rsidR="007F2AC5" w:rsidRPr="00B25561" w:rsidRDefault="007F2AC5" w:rsidP="00B807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El. p. </w:t>
            </w:r>
            <w:r w:rsidRPr="00AE5920">
              <w:rPr>
                <w:rFonts w:eastAsia="Arial Unicode MS"/>
                <w:color w:val="000000" w:themeColor="text1"/>
                <w:sz w:val="22"/>
                <w:szCs w:val="22"/>
              </w:rPr>
              <w:t>info@ivpk.lt</w:t>
            </w:r>
          </w:p>
          <w:p w14:paraId="659D0B2E" w14:textId="77777777" w:rsidR="007F2AC5" w:rsidRPr="0011463E" w:rsidRDefault="007F2AC5" w:rsidP="00B8070B">
            <w:pPr>
              <w:suppressAutoHyphens/>
              <w:jc w:val="both"/>
              <w:rPr>
                <w:rFonts w:eastAsia="Arial Unicode MS"/>
                <w:color w:val="000000" w:themeColor="text1"/>
                <w:sz w:val="8"/>
                <w:szCs w:val="8"/>
              </w:rPr>
            </w:pPr>
          </w:p>
          <w:p w14:paraId="54C2CFE8" w14:textId="77777777" w:rsidR="007F2AC5" w:rsidRPr="00836182" w:rsidRDefault="007F2AC5" w:rsidP="00B8070B">
            <w:pPr>
              <w:suppressAutoHyphens/>
              <w:jc w:val="both"/>
              <w:rPr>
                <w:rFonts w:eastAsia="Arial Unicode MS"/>
                <w:color w:val="000000" w:themeColor="text1"/>
                <w:sz w:val="22"/>
                <w:szCs w:val="22"/>
              </w:rPr>
            </w:pPr>
            <w:r w:rsidRPr="00836182">
              <w:rPr>
                <w:rFonts w:eastAsia="Arial Unicode MS"/>
                <w:color w:val="000000" w:themeColor="text1"/>
                <w:sz w:val="22"/>
                <w:szCs w:val="22"/>
              </w:rPr>
              <w:t>Skaitmeninės aplinkos skyriaus vedėjas, atliekantis direktoriaus funkcijas</w:t>
            </w:r>
          </w:p>
          <w:p w14:paraId="50AEDC35" w14:textId="77777777" w:rsidR="007F2AC5" w:rsidRDefault="007F2AC5" w:rsidP="00B8070B">
            <w:pPr>
              <w:suppressAutoHyphens/>
              <w:jc w:val="both"/>
              <w:rPr>
                <w:rFonts w:eastAsia="Arial Unicode MS"/>
                <w:color w:val="000000" w:themeColor="text1"/>
                <w:sz w:val="22"/>
                <w:szCs w:val="22"/>
              </w:rPr>
            </w:pPr>
            <w:r w:rsidRPr="00836182">
              <w:rPr>
                <w:rFonts w:eastAsia="Arial Unicode MS"/>
                <w:color w:val="000000" w:themeColor="text1"/>
                <w:sz w:val="22"/>
                <w:szCs w:val="22"/>
              </w:rPr>
              <w:t xml:space="preserve">Arminas Rakauskas </w:t>
            </w:r>
          </w:p>
          <w:p w14:paraId="5F42D0CB" w14:textId="77777777" w:rsidR="007F2AC5" w:rsidRPr="0011463E" w:rsidRDefault="007F2AC5" w:rsidP="00B8070B">
            <w:pPr>
              <w:suppressAutoHyphens/>
              <w:jc w:val="both"/>
              <w:rPr>
                <w:rFonts w:eastAsia="Arial Unicode MS"/>
                <w:color w:val="000000" w:themeColor="text1"/>
                <w:sz w:val="8"/>
                <w:szCs w:val="8"/>
              </w:rPr>
            </w:pPr>
          </w:p>
          <w:p w14:paraId="2150D909" w14:textId="77777777" w:rsidR="007F2AC5" w:rsidRPr="00B25561" w:rsidRDefault="007F2AC5" w:rsidP="00B8070B">
            <w:pPr>
              <w:suppressAutoHyphens/>
              <w:jc w:val="both"/>
              <w:rPr>
                <w:rFonts w:eastAsia="Arial Unicode MS"/>
                <w:color w:val="000000" w:themeColor="text1"/>
                <w:sz w:val="22"/>
                <w:szCs w:val="22"/>
              </w:rPr>
            </w:pPr>
            <w:r w:rsidRPr="00B25561">
              <w:rPr>
                <w:rFonts w:eastAsia="Arial Unicode MS"/>
                <w:color w:val="000000" w:themeColor="text1"/>
                <w:sz w:val="22"/>
                <w:szCs w:val="22"/>
              </w:rPr>
              <w:t>______________</w:t>
            </w:r>
          </w:p>
          <w:p w14:paraId="3971418B" w14:textId="35A2E737" w:rsidR="007F2AC5" w:rsidRPr="009A1C14" w:rsidRDefault="007F2AC5" w:rsidP="00B8070B">
            <w:pPr>
              <w:suppressAutoHyphens/>
              <w:jc w:val="both"/>
              <w:rPr>
                <w:rFonts w:eastAsia="Arial Unicode MS"/>
                <w:color w:val="000000" w:themeColor="text1"/>
                <w:sz w:val="22"/>
                <w:szCs w:val="22"/>
                <w:vertAlign w:val="superscript"/>
              </w:rPr>
            </w:pPr>
            <w:r w:rsidRPr="009A1C14">
              <w:rPr>
                <w:rFonts w:eastAsia="Arial Unicode MS"/>
                <w:i/>
                <w:iCs/>
                <w:color w:val="000000" w:themeColor="text1"/>
                <w:sz w:val="22"/>
                <w:szCs w:val="22"/>
                <w:vertAlign w:val="superscript"/>
              </w:rPr>
              <w:t>(parašas)</w:t>
            </w:r>
          </w:p>
        </w:tc>
      </w:tr>
    </w:tbl>
    <w:p w14:paraId="15B0544A" w14:textId="77777777" w:rsidR="00821E97" w:rsidRPr="00380630" w:rsidRDefault="00821E97" w:rsidP="00EA3F60">
      <w:pPr>
        <w:rPr>
          <w:b/>
          <w:sz w:val="4"/>
          <w:szCs w:val="4"/>
        </w:rPr>
      </w:pPr>
    </w:p>
    <w:sectPr w:rsidR="00821E97" w:rsidRPr="00380630" w:rsidSect="005E648D">
      <w:headerReference w:type="default" r:id="rId16"/>
      <w:footerReference w:type="default" r:id="rId17"/>
      <w:headerReference w:type="first" r:id="rId18"/>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7BAC" w14:textId="77777777" w:rsidR="0093353F" w:rsidRDefault="0093353F">
      <w:r>
        <w:separator/>
      </w:r>
    </w:p>
  </w:endnote>
  <w:endnote w:type="continuationSeparator" w:id="0">
    <w:p w14:paraId="67C7F610" w14:textId="77777777" w:rsidR="0093353F" w:rsidRDefault="0093353F">
      <w:r>
        <w:continuationSeparator/>
      </w:r>
    </w:p>
  </w:endnote>
  <w:endnote w:type="continuationNotice" w:id="1">
    <w:p w14:paraId="5D8D5476" w14:textId="77777777" w:rsidR="0093353F" w:rsidRDefault="0093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BA"/>
    <w:family w:val="roman"/>
    <w:pitch w:val="variable"/>
    <w:sig w:usb0="00007A87" w:usb1="80000000" w:usb2="00000008" w:usb3="00000000" w:csb0="000000FF" w:csb1="00000000"/>
  </w:font>
  <w:font w:name="EUAlbertina">
    <w:altName w:val="Cambria"/>
    <w:panose1 w:val="00000000000000000000"/>
    <w:charset w:val="00"/>
    <w:family w:val="roman"/>
    <w:notTrueType/>
    <w:pitch w:val="default"/>
    <w:sig w:usb0="00000001" w:usb1="00000000" w:usb2="00000000" w:usb3="00000000" w:csb0="00000003" w:csb1="00000000"/>
  </w:font>
  <w:font w:name="ヒラギノ角ゴ Pro W3">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09916"/>
      <w:docPartObj>
        <w:docPartGallery w:val="Page Numbers (Bottom of Page)"/>
        <w:docPartUnique/>
      </w:docPartObj>
    </w:sdtPr>
    <w:sdtEndPr>
      <w:rPr>
        <w:noProof/>
      </w:rPr>
    </w:sdtEndPr>
    <w:sdtContent>
      <w:p w14:paraId="47736DFB" w14:textId="5DB75E79" w:rsidR="00133B93" w:rsidRDefault="00133B93">
        <w:pPr>
          <w:pStyle w:val="Footer"/>
          <w:jc w:val="center"/>
        </w:pPr>
        <w:r>
          <w:fldChar w:fldCharType="begin"/>
        </w:r>
        <w:r>
          <w:instrText xml:space="preserve"> PAGE   \* MERGEFORMAT </w:instrText>
        </w:r>
        <w:r>
          <w:fldChar w:fldCharType="separate"/>
        </w:r>
        <w:r w:rsidR="001217D4">
          <w:rPr>
            <w:noProof/>
          </w:rPr>
          <w:t>10</w:t>
        </w:r>
        <w:r>
          <w:rPr>
            <w:noProof/>
          </w:rPr>
          <w:fldChar w:fldCharType="end"/>
        </w:r>
      </w:p>
    </w:sdtContent>
  </w:sdt>
  <w:p w14:paraId="3C4947F7" w14:textId="77777777" w:rsidR="00133B93" w:rsidRDefault="001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F951" w14:textId="77777777" w:rsidR="0093353F" w:rsidRDefault="0093353F">
      <w:r>
        <w:separator/>
      </w:r>
    </w:p>
  </w:footnote>
  <w:footnote w:type="continuationSeparator" w:id="0">
    <w:p w14:paraId="193923E6" w14:textId="77777777" w:rsidR="0093353F" w:rsidRDefault="0093353F">
      <w:r>
        <w:continuationSeparator/>
      </w:r>
    </w:p>
  </w:footnote>
  <w:footnote w:type="continuationNotice" w:id="1">
    <w:p w14:paraId="175FA666" w14:textId="77777777" w:rsidR="0093353F" w:rsidRDefault="00933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A0E61" w:rsidRDefault="007A0E61">
    <w:pPr>
      <w:pStyle w:val="Header"/>
      <w:jc w:val="center"/>
    </w:pPr>
  </w:p>
  <w:p w14:paraId="49F47F86" w14:textId="77777777" w:rsidR="007A0E61" w:rsidRDefault="007A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B824D9D"/>
    <w:multiLevelType w:val="hybridMultilevel"/>
    <w:tmpl w:val="746EFD4C"/>
    <w:lvl w:ilvl="0" w:tplc="04270005">
      <w:numFmt w:val="bullet"/>
      <w:lvlText w:val="-"/>
      <w:lvlJc w:val="left"/>
      <w:pPr>
        <w:ind w:left="994" w:hanging="360"/>
      </w:pPr>
      <w:rPr>
        <w:rFonts w:ascii="Times New Roman" w:eastAsia="Times New Roman" w:hAnsi="Times New Roman" w:cs="Times New Roman" w:hint="default"/>
      </w:rPr>
    </w:lvl>
    <w:lvl w:ilvl="1" w:tplc="04270003" w:tentative="1">
      <w:start w:val="1"/>
      <w:numFmt w:val="bullet"/>
      <w:lvlText w:val="o"/>
      <w:lvlJc w:val="left"/>
      <w:pPr>
        <w:ind w:left="1359" w:hanging="360"/>
      </w:pPr>
      <w:rPr>
        <w:rFonts w:ascii="Courier New" w:hAnsi="Courier New" w:cs="Courier New" w:hint="default"/>
      </w:rPr>
    </w:lvl>
    <w:lvl w:ilvl="2" w:tplc="04270005" w:tentative="1">
      <w:start w:val="1"/>
      <w:numFmt w:val="bullet"/>
      <w:lvlText w:val=""/>
      <w:lvlJc w:val="left"/>
      <w:pPr>
        <w:ind w:left="2079" w:hanging="360"/>
      </w:pPr>
      <w:rPr>
        <w:rFonts w:ascii="Wingdings" w:hAnsi="Wingdings" w:hint="default"/>
      </w:rPr>
    </w:lvl>
    <w:lvl w:ilvl="3" w:tplc="04270001" w:tentative="1">
      <w:start w:val="1"/>
      <w:numFmt w:val="bullet"/>
      <w:lvlText w:val=""/>
      <w:lvlJc w:val="left"/>
      <w:pPr>
        <w:ind w:left="2799" w:hanging="360"/>
      </w:pPr>
      <w:rPr>
        <w:rFonts w:ascii="Symbol" w:hAnsi="Symbol" w:hint="default"/>
      </w:rPr>
    </w:lvl>
    <w:lvl w:ilvl="4" w:tplc="04270003" w:tentative="1">
      <w:start w:val="1"/>
      <w:numFmt w:val="bullet"/>
      <w:lvlText w:val="o"/>
      <w:lvlJc w:val="left"/>
      <w:pPr>
        <w:ind w:left="3519" w:hanging="360"/>
      </w:pPr>
      <w:rPr>
        <w:rFonts w:ascii="Courier New" w:hAnsi="Courier New" w:cs="Courier New" w:hint="default"/>
      </w:rPr>
    </w:lvl>
    <w:lvl w:ilvl="5" w:tplc="04270005" w:tentative="1">
      <w:start w:val="1"/>
      <w:numFmt w:val="bullet"/>
      <w:lvlText w:val=""/>
      <w:lvlJc w:val="left"/>
      <w:pPr>
        <w:ind w:left="4239" w:hanging="360"/>
      </w:pPr>
      <w:rPr>
        <w:rFonts w:ascii="Wingdings" w:hAnsi="Wingdings" w:hint="default"/>
      </w:rPr>
    </w:lvl>
    <w:lvl w:ilvl="6" w:tplc="04270001" w:tentative="1">
      <w:start w:val="1"/>
      <w:numFmt w:val="bullet"/>
      <w:lvlText w:val=""/>
      <w:lvlJc w:val="left"/>
      <w:pPr>
        <w:ind w:left="4959" w:hanging="360"/>
      </w:pPr>
      <w:rPr>
        <w:rFonts w:ascii="Symbol" w:hAnsi="Symbol" w:hint="default"/>
      </w:rPr>
    </w:lvl>
    <w:lvl w:ilvl="7" w:tplc="04270003" w:tentative="1">
      <w:start w:val="1"/>
      <w:numFmt w:val="bullet"/>
      <w:lvlText w:val="o"/>
      <w:lvlJc w:val="left"/>
      <w:pPr>
        <w:ind w:left="5679" w:hanging="360"/>
      </w:pPr>
      <w:rPr>
        <w:rFonts w:ascii="Courier New" w:hAnsi="Courier New" w:cs="Courier New" w:hint="default"/>
      </w:rPr>
    </w:lvl>
    <w:lvl w:ilvl="8" w:tplc="04270005" w:tentative="1">
      <w:start w:val="1"/>
      <w:numFmt w:val="bullet"/>
      <w:lvlText w:val=""/>
      <w:lvlJc w:val="left"/>
      <w:pPr>
        <w:ind w:left="6399" w:hanging="360"/>
      </w:pPr>
      <w:rPr>
        <w:rFonts w:ascii="Wingdings" w:hAnsi="Wingdings" w:hint="default"/>
      </w:rPr>
    </w:lvl>
  </w:abstractNum>
  <w:abstractNum w:abstractNumId="21"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5"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8"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1"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4"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5"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6"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8"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50"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1"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2"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3726890">
    <w:abstractNumId w:val="5"/>
  </w:num>
  <w:num w:numId="2" w16cid:durableId="841236836">
    <w:abstractNumId w:val="33"/>
  </w:num>
  <w:num w:numId="3" w16cid:durableId="2056197855">
    <w:abstractNumId w:val="9"/>
  </w:num>
  <w:num w:numId="4" w16cid:durableId="936597879">
    <w:abstractNumId w:val="54"/>
  </w:num>
  <w:num w:numId="5" w16cid:durableId="1263614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980758">
    <w:abstractNumId w:val="2"/>
  </w:num>
  <w:num w:numId="7" w16cid:durableId="1388995115">
    <w:abstractNumId w:val="37"/>
  </w:num>
  <w:num w:numId="8" w16cid:durableId="1335305670">
    <w:abstractNumId w:val="46"/>
  </w:num>
  <w:num w:numId="9" w16cid:durableId="1567371974">
    <w:abstractNumId w:val="21"/>
  </w:num>
  <w:num w:numId="10" w16cid:durableId="1618104882">
    <w:abstractNumId w:val="36"/>
  </w:num>
  <w:num w:numId="11" w16cid:durableId="440340748">
    <w:abstractNumId w:val="41"/>
  </w:num>
  <w:num w:numId="12" w16cid:durableId="1371495769">
    <w:abstractNumId w:val="34"/>
  </w:num>
  <w:num w:numId="13" w16cid:durableId="1695571651">
    <w:abstractNumId w:val="39"/>
  </w:num>
  <w:num w:numId="14" w16cid:durableId="1999919762">
    <w:abstractNumId w:val="27"/>
  </w:num>
  <w:num w:numId="15" w16cid:durableId="9100457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602032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04268">
    <w:abstractNumId w:val="17"/>
  </w:num>
  <w:num w:numId="18" w16cid:durableId="904922971">
    <w:abstractNumId w:val="42"/>
  </w:num>
  <w:num w:numId="19" w16cid:durableId="1332677571">
    <w:abstractNumId w:val="8"/>
  </w:num>
  <w:num w:numId="20" w16cid:durableId="1437872543">
    <w:abstractNumId w:val="45"/>
  </w:num>
  <w:num w:numId="21" w16cid:durableId="1080323252">
    <w:abstractNumId w:val="10"/>
  </w:num>
  <w:num w:numId="22" w16cid:durableId="1313021408">
    <w:abstractNumId w:val="53"/>
  </w:num>
  <w:num w:numId="23" w16cid:durableId="1143618824">
    <w:abstractNumId w:val="4"/>
  </w:num>
  <w:num w:numId="24" w16cid:durableId="307711366">
    <w:abstractNumId w:val="35"/>
  </w:num>
  <w:num w:numId="25" w16cid:durableId="89854377">
    <w:abstractNumId w:val="30"/>
  </w:num>
  <w:num w:numId="26" w16cid:durableId="2058695064">
    <w:abstractNumId w:val="19"/>
  </w:num>
  <w:num w:numId="27" w16cid:durableId="1494880955">
    <w:abstractNumId w:val="52"/>
  </w:num>
  <w:num w:numId="28" w16cid:durableId="552696396">
    <w:abstractNumId w:val="26"/>
  </w:num>
  <w:num w:numId="29" w16cid:durableId="204416954">
    <w:abstractNumId w:val="24"/>
  </w:num>
  <w:num w:numId="30" w16cid:durableId="1211961498">
    <w:abstractNumId w:val="49"/>
  </w:num>
  <w:num w:numId="31" w16cid:durableId="198518685">
    <w:abstractNumId w:val="48"/>
  </w:num>
  <w:num w:numId="32" w16cid:durableId="1036583555">
    <w:abstractNumId w:val="0"/>
  </w:num>
  <w:num w:numId="33" w16cid:durableId="1637949911">
    <w:abstractNumId w:val="6"/>
  </w:num>
  <w:num w:numId="34" w16cid:durableId="255334446">
    <w:abstractNumId w:val="43"/>
  </w:num>
  <w:num w:numId="35" w16cid:durableId="252399176">
    <w:abstractNumId w:val="47"/>
  </w:num>
  <w:num w:numId="36" w16cid:durableId="1866550977">
    <w:abstractNumId w:val="44"/>
  </w:num>
  <w:num w:numId="37" w16cid:durableId="1932272359">
    <w:abstractNumId w:val="13"/>
  </w:num>
  <w:num w:numId="38" w16cid:durableId="220675940">
    <w:abstractNumId w:val="14"/>
  </w:num>
  <w:num w:numId="39" w16cid:durableId="1898663911">
    <w:abstractNumId w:val="50"/>
  </w:num>
  <w:num w:numId="40" w16cid:durableId="922304113">
    <w:abstractNumId w:val="22"/>
  </w:num>
  <w:num w:numId="41" w16cid:durableId="1210268547">
    <w:abstractNumId w:val="23"/>
  </w:num>
  <w:num w:numId="42" w16cid:durableId="102767549">
    <w:abstractNumId w:val="12"/>
  </w:num>
  <w:num w:numId="43" w16cid:durableId="1376419170">
    <w:abstractNumId w:val="7"/>
  </w:num>
  <w:num w:numId="44" w16cid:durableId="2036223713">
    <w:abstractNumId w:val="40"/>
  </w:num>
  <w:num w:numId="45" w16cid:durableId="1527913365">
    <w:abstractNumId w:val="25"/>
  </w:num>
  <w:num w:numId="46" w16cid:durableId="687566467">
    <w:abstractNumId w:val="31"/>
  </w:num>
  <w:num w:numId="47" w16cid:durableId="140463701">
    <w:abstractNumId w:val="51"/>
  </w:num>
  <w:num w:numId="48" w16cid:durableId="913054122">
    <w:abstractNumId w:val="16"/>
  </w:num>
  <w:num w:numId="49" w16cid:durableId="1065646800">
    <w:abstractNumId w:val="1"/>
  </w:num>
  <w:num w:numId="50" w16cid:durableId="373122316">
    <w:abstractNumId w:val="3"/>
  </w:num>
  <w:num w:numId="51" w16cid:durableId="1767266505">
    <w:abstractNumId w:val="29"/>
  </w:num>
  <w:num w:numId="52" w16cid:durableId="879320205">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392892166">
    <w:abstractNumId w:val="15"/>
  </w:num>
  <w:num w:numId="54" w16cid:durableId="1829902068">
    <w:abstractNumId w:val="38"/>
  </w:num>
  <w:num w:numId="55" w16cid:durableId="57019469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E49"/>
    <w:rsid w:val="0000121F"/>
    <w:rsid w:val="000066E9"/>
    <w:rsid w:val="00006ACA"/>
    <w:rsid w:val="00010CE8"/>
    <w:rsid w:val="0001177D"/>
    <w:rsid w:val="00012830"/>
    <w:rsid w:val="00014494"/>
    <w:rsid w:val="00017E51"/>
    <w:rsid w:val="00026832"/>
    <w:rsid w:val="000343BB"/>
    <w:rsid w:val="00037D37"/>
    <w:rsid w:val="000402D6"/>
    <w:rsid w:val="00051A48"/>
    <w:rsid w:val="000617BA"/>
    <w:rsid w:val="0006340A"/>
    <w:rsid w:val="00063CF8"/>
    <w:rsid w:val="00067F45"/>
    <w:rsid w:val="00073CA9"/>
    <w:rsid w:val="000762BD"/>
    <w:rsid w:val="00086FED"/>
    <w:rsid w:val="00087AA2"/>
    <w:rsid w:val="000A714F"/>
    <w:rsid w:val="000A7D61"/>
    <w:rsid w:val="000B0915"/>
    <w:rsid w:val="000B10B2"/>
    <w:rsid w:val="000B589A"/>
    <w:rsid w:val="000B7B81"/>
    <w:rsid w:val="000C3BF4"/>
    <w:rsid w:val="000C5594"/>
    <w:rsid w:val="000C5CA6"/>
    <w:rsid w:val="000D086A"/>
    <w:rsid w:val="000D4F2A"/>
    <w:rsid w:val="000E07CA"/>
    <w:rsid w:val="000E4504"/>
    <w:rsid w:val="000E67BA"/>
    <w:rsid w:val="000F0BD8"/>
    <w:rsid w:val="000F1F2E"/>
    <w:rsid w:val="000F38C3"/>
    <w:rsid w:val="000F58A3"/>
    <w:rsid w:val="00103FAA"/>
    <w:rsid w:val="00105A07"/>
    <w:rsid w:val="0010651D"/>
    <w:rsid w:val="00107422"/>
    <w:rsid w:val="00110E00"/>
    <w:rsid w:val="0011145C"/>
    <w:rsid w:val="001217D4"/>
    <w:rsid w:val="0012406F"/>
    <w:rsid w:val="00132D13"/>
    <w:rsid w:val="00133B93"/>
    <w:rsid w:val="001344E7"/>
    <w:rsid w:val="001344FB"/>
    <w:rsid w:val="001400C4"/>
    <w:rsid w:val="00140389"/>
    <w:rsid w:val="001413AE"/>
    <w:rsid w:val="00144FDF"/>
    <w:rsid w:val="00146BB3"/>
    <w:rsid w:val="00147524"/>
    <w:rsid w:val="00150491"/>
    <w:rsid w:val="00156872"/>
    <w:rsid w:val="0016438B"/>
    <w:rsid w:val="00167F49"/>
    <w:rsid w:val="001860E6"/>
    <w:rsid w:val="001914F1"/>
    <w:rsid w:val="00197D60"/>
    <w:rsid w:val="001B0C84"/>
    <w:rsid w:val="001C2388"/>
    <w:rsid w:val="001C2408"/>
    <w:rsid w:val="001C3712"/>
    <w:rsid w:val="001C50B6"/>
    <w:rsid w:val="001C5215"/>
    <w:rsid w:val="001C53CD"/>
    <w:rsid w:val="001C70F8"/>
    <w:rsid w:val="001D2194"/>
    <w:rsid w:val="001E29A6"/>
    <w:rsid w:val="001E659E"/>
    <w:rsid w:val="001F39BF"/>
    <w:rsid w:val="001F58F1"/>
    <w:rsid w:val="00202DB1"/>
    <w:rsid w:val="0020341F"/>
    <w:rsid w:val="00203B59"/>
    <w:rsid w:val="00217060"/>
    <w:rsid w:val="002232EC"/>
    <w:rsid w:val="0023152C"/>
    <w:rsid w:val="00234A08"/>
    <w:rsid w:val="00240D77"/>
    <w:rsid w:val="00243DEF"/>
    <w:rsid w:val="00244427"/>
    <w:rsid w:val="00254E32"/>
    <w:rsid w:val="00255872"/>
    <w:rsid w:val="002629F6"/>
    <w:rsid w:val="00266AF3"/>
    <w:rsid w:val="00266DB2"/>
    <w:rsid w:val="00267F4F"/>
    <w:rsid w:val="002710D1"/>
    <w:rsid w:val="00271EA1"/>
    <w:rsid w:val="0028252B"/>
    <w:rsid w:val="00285EF5"/>
    <w:rsid w:val="002904A2"/>
    <w:rsid w:val="002916A2"/>
    <w:rsid w:val="00296ABD"/>
    <w:rsid w:val="002A0898"/>
    <w:rsid w:val="002A1680"/>
    <w:rsid w:val="002A1715"/>
    <w:rsid w:val="002B71A1"/>
    <w:rsid w:val="002C1265"/>
    <w:rsid w:val="002C34A7"/>
    <w:rsid w:val="002C3563"/>
    <w:rsid w:val="002D0FC5"/>
    <w:rsid w:val="002D45AE"/>
    <w:rsid w:val="002D6606"/>
    <w:rsid w:val="002E096B"/>
    <w:rsid w:val="002E1681"/>
    <w:rsid w:val="002E374F"/>
    <w:rsid w:val="002E6EDB"/>
    <w:rsid w:val="002E7A9F"/>
    <w:rsid w:val="002F0653"/>
    <w:rsid w:val="00304870"/>
    <w:rsid w:val="00310D06"/>
    <w:rsid w:val="0031318E"/>
    <w:rsid w:val="003136DE"/>
    <w:rsid w:val="00321D0B"/>
    <w:rsid w:val="003243C6"/>
    <w:rsid w:val="003269B7"/>
    <w:rsid w:val="003278EA"/>
    <w:rsid w:val="00331E97"/>
    <w:rsid w:val="00332B9D"/>
    <w:rsid w:val="00336AFB"/>
    <w:rsid w:val="00337EA0"/>
    <w:rsid w:val="00343689"/>
    <w:rsid w:val="003458AF"/>
    <w:rsid w:val="00346909"/>
    <w:rsid w:val="00347EA6"/>
    <w:rsid w:val="00353332"/>
    <w:rsid w:val="00365C2F"/>
    <w:rsid w:val="00366207"/>
    <w:rsid w:val="003664CC"/>
    <w:rsid w:val="0037181E"/>
    <w:rsid w:val="003734C3"/>
    <w:rsid w:val="00373B8F"/>
    <w:rsid w:val="00374812"/>
    <w:rsid w:val="00374B7B"/>
    <w:rsid w:val="00376D28"/>
    <w:rsid w:val="00380630"/>
    <w:rsid w:val="003916FA"/>
    <w:rsid w:val="003920A3"/>
    <w:rsid w:val="003A58C4"/>
    <w:rsid w:val="003A61CE"/>
    <w:rsid w:val="003A771B"/>
    <w:rsid w:val="003B2F2A"/>
    <w:rsid w:val="003B4716"/>
    <w:rsid w:val="003B4868"/>
    <w:rsid w:val="003B563F"/>
    <w:rsid w:val="003C3572"/>
    <w:rsid w:val="003D53F6"/>
    <w:rsid w:val="003D6447"/>
    <w:rsid w:val="003D6EDD"/>
    <w:rsid w:val="003D6EE8"/>
    <w:rsid w:val="003E2807"/>
    <w:rsid w:val="003E39B4"/>
    <w:rsid w:val="003E684D"/>
    <w:rsid w:val="003F0D1F"/>
    <w:rsid w:val="003F1160"/>
    <w:rsid w:val="003F19A7"/>
    <w:rsid w:val="003F62A0"/>
    <w:rsid w:val="003F727E"/>
    <w:rsid w:val="0040037A"/>
    <w:rsid w:val="004008A0"/>
    <w:rsid w:val="00401390"/>
    <w:rsid w:val="00404E4E"/>
    <w:rsid w:val="004050ED"/>
    <w:rsid w:val="0042105D"/>
    <w:rsid w:val="00433B93"/>
    <w:rsid w:val="00433C09"/>
    <w:rsid w:val="00433FCA"/>
    <w:rsid w:val="0043591E"/>
    <w:rsid w:val="00437737"/>
    <w:rsid w:val="00437BFF"/>
    <w:rsid w:val="00442868"/>
    <w:rsid w:val="00470AE8"/>
    <w:rsid w:val="004734D0"/>
    <w:rsid w:val="00473D11"/>
    <w:rsid w:val="00474C9E"/>
    <w:rsid w:val="004762E8"/>
    <w:rsid w:val="00482909"/>
    <w:rsid w:val="004837E3"/>
    <w:rsid w:val="00483D7E"/>
    <w:rsid w:val="004859F8"/>
    <w:rsid w:val="004A0844"/>
    <w:rsid w:val="004A2393"/>
    <w:rsid w:val="004A36C3"/>
    <w:rsid w:val="004A7853"/>
    <w:rsid w:val="004B3292"/>
    <w:rsid w:val="004B4FE9"/>
    <w:rsid w:val="004B5769"/>
    <w:rsid w:val="004B6092"/>
    <w:rsid w:val="004C016B"/>
    <w:rsid w:val="004D0760"/>
    <w:rsid w:val="004D47F7"/>
    <w:rsid w:val="004E0AD0"/>
    <w:rsid w:val="004E1100"/>
    <w:rsid w:val="004E36DC"/>
    <w:rsid w:val="004F3CB4"/>
    <w:rsid w:val="004F5944"/>
    <w:rsid w:val="004F7511"/>
    <w:rsid w:val="00510E3C"/>
    <w:rsid w:val="0051510F"/>
    <w:rsid w:val="00517B1A"/>
    <w:rsid w:val="00523DA0"/>
    <w:rsid w:val="00526F9A"/>
    <w:rsid w:val="00533450"/>
    <w:rsid w:val="005400BE"/>
    <w:rsid w:val="00540600"/>
    <w:rsid w:val="00541162"/>
    <w:rsid w:val="00541958"/>
    <w:rsid w:val="00544FC3"/>
    <w:rsid w:val="0054725D"/>
    <w:rsid w:val="00547365"/>
    <w:rsid w:val="005477CA"/>
    <w:rsid w:val="00553FE9"/>
    <w:rsid w:val="00554031"/>
    <w:rsid w:val="0055618C"/>
    <w:rsid w:val="005622BA"/>
    <w:rsid w:val="00564953"/>
    <w:rsid w:val="00564BA4"/>
    <w:rsid w:val="00567480"/>
    <w:rsid w:val="00567F4C"/>
    <w:rsid w:val="005747AC"/>
    <w:rsid w:val="00580FCE"/>
    <w:rsid w:val="00582B0F"/>
    <w:rsid w:val="005852AB"/>
    <w:rsid w:val="0059352F"/>
    <w:rsid w:val="0059739A"/>
    <w:rsid w:val="005A4892"/>
    <w:rsid w:val="005A5D6F"/>
    <w:rsid w:val="005A6338"/>
    <w:rsid w:val="005B2B4F"/>
    <w:rsid w:val="005C02BC"/>
    <w:rsid w:val="005D263C"/>
    <w:rsid w:val="005D4281"/>
    <w:rsid w:val="005E363D"/>
    <w:rsid w:val="005E5D12"/>
    <w:rsid w:val="005E648D"/>
    <w:rsid w:val="005E75BE"/>
    <w:rsid w:val="005F21FD"/>
    <w:rsid w:val="005F3172"/>
    <w:rsid w:val="0060101A"/>
    <w:rsid w:val="00607859"/>
    <w:rsid w:val="00610CF5"/>
    <w:rsid w:val="00613CEC"/>
    <w:rsid w:val="0061476A"/>
    <w:rsid w:val="00616BC5"/>
    <w:rsid w:val="00622204"/>
    <w:rsid w:val="006249DA"/>
    <w:rsid w:val="006305F3"/>
    <w:rsid w:val="0063116E"/>
    <w:rsid w:val="00633EF4"/>
    <w:rsid w:val="00641CC7"/>
    <w:rsid w:val="006430C5"/>
    <w:rsid w:val="00644332"/>
    <w:rsid w:val="00646122"/>
    <w:rsid w:val="00651973"/>
    <w:rsid w:val="00655077"/>
    <w:rsid w:val="00660867"/>
    <w:rsid w:val="006616F3"/>
    <w:rsid w:val="00661743"/>
    <w:rsid w:val="006746F7"/>
    <w:rsid w:val="00682FB9"/>
    <w:rsid w:val="00683761"/>
    <w:rsid w:val="0068507E"/>
    <w:rsid w:val="00690268"/>
    <w:rsid w:val="00691733"/>
    <w:rsid w:val="006942EF"/>
    <w:rsid w:val="006A1C1D"/>
    <w:rsid w:val="006A3EDA"/>
    <w:rsid w:val="006A4EF5"/>
    <w:rsid w:val="006B0BF5"/>
    <w:rsid w:val="006C4173"/>
    <w:rsid w:val="006C50EB"/>
    <w:rsid w:val="006C7FA8"/>
    <w:rsid w:val="006D36AB"/>
    <w:rsid w:val="006D3F4C"/>
    <w:rsid w:val="006D61A7"/>
    <w:rsid w:val="006D73E3"/>
    <w:rsid w:val="006D79C9"/>
    <w:rsid w:val="006E0DBB"/>
    <w:rsid w:val="006E178F"/>
    <w:rsid w:val="006E730B"/>
    <w:rsid w:val="006F6E85"/>
    <w:rsid w:val="00702309"/>
    <w:rsid w:val="0070720B"/>
    <w:rsid w:val="00707286"/>
    <w:rsid w:val="00707894"/>
    <w:rsid w:val="00711FAD"/>
    <w:rsid w:val="00712722"/>
    <w:rsid w:val="00713FE6"/>
    <w:rsid w:val="0071491C"/>
    <w:rsid w:val="0071502A"/>
    <w:rsid w:val="007230D4"/>
    <w:rsid w:val="00726CB2"/>
    <w:rsid w:val="0073353C"/>
    <w:rsid w:val="00734555"/>
    <w:rsid w:val="00734DD3"/>
    <w:rsid w:val="00735339"/>
    <w:rsid w:val="00750FFF"/>
    <w:rsid w:val="00762A4B"/>
    <w:rsid w:val="00766179"/>
    <w:rsid w:val="0077610A"/>
    <w:rsid w:val="00777F68"/>
    <w:rsid w:val="00785EAA"/>
    <w:rsid w:val="00792100"/>
    <w:rsid w:val="0079445D"/>
    <w:rsid w:val="007974FB"/>
    <w:rsid w:val="00797CE9"/>
    <w:rsid w:val="007A0E61"/>
    <w:rsid w:val="007A1B11"/>
    <w:rsid w:val="007A3AC5"/>
    <w:rsid w:val="007A5450"/>
    <w:rsid w:val="007A724F"/>
    <w:rsid w:val="007B15BF"/>
    <w:rsid w:val="007B2AA0"/>
    <w:rsid w:val="007C0761"/>
    <w:rsid w:val="007C41A1"/>
    <w:rsid w:val="007C51EE"/>
    <w:rsid w:val="007C55B8"/>
    <w:rsid w:val="007C65C3"/>
    <w:rsid w:val="007D27C5"/>
    <w:rsid w:val="007D3FB8"/>
    <w:rsid w:val="007D47C4"/>
    <w:rsid w:val="007D790A"/>
    <w:rsid w:val="007E2493"/>
    <w:rsid w:val="007E4779"/>
    <w:rsid w:val="007F0569"/>
    <w:rsid w:val="007F2AC5"/>
    <w:rsid w:val="007F62CB"/>
    <w:rsid w:val="007F6D4F"/>
    <w:rsid w:val="00802096"/>
    <w:rsid w:val="00804108"/>
    <w:rsid w:val="00805F21"/>
    <w:rsid w:val="008123EC"/>
    <w:rsid w:val="0082173D"/>
    <w:rsid w:val="008219D9"/>
    <w:rsid w:val="00821E97"/>
    <w:rsid w:val="008223BA"/>
    <w:rsid w:val="00824082"/>
    <w:rsid w:val="00827C4A"/>
    <w:rsid w:val="008323EF"/>
    <w:rsid w:val="00834D05"/>
    <w:rsid w:val="00837CB3"/>
    <w:rsid w:val="00845A71"/>
    <w:rsid w:val="00845B65"/>
    <w:rsid w:val="008467D4"/>
    <w:rsid w:val="0085027E"/>
    <w:rsid w:val="008516A2"/>
    <w:rsid w:val="008517F8"/>
    <w:rsid w:val="00852446"/>
    <w:rsid w:val="00854D3F"/>
    <w:rsid w:val="00866163"/>
    <w:rsid w:val="00866AC2"/>
    <w:rsid w:val="00877DEA"/>
    <w:rsid w:val="0088240A"/>
    <w:rsid w:val="0088388F"/>
    <w:rsid w:val="0088674D"/>
    <w:rsid w:val="00890586"/>
    <w:rsid w:val="008933A7"/>
    <w:rsid w:val="00893D55"/>
    <w:rsid w:val="00893EBD"/>
    <w:rsid w:val="008A4DAF"/>
    <w:rsid w:val="008A7918"/>
    <w:rsid w:val="008B1644"/>
    <w:rsid w:val="008B2FDD"/>
    <w:rsid w:val="008B420A"/>
    <w:rsid w:val="008B69D4"/>
    <w:rsid w:val="008C52E9"/>
    <w:rsid w:val="008E4962"/>
    <w:rsid w:val="008E52F4"/>
    <w:rsid w:val="008F4D68"/>
    <w:rsid w:val="008F5124"/>
    <w:rsid w:val="008F6063"/>
    <w:rsid w:val="00902A01"/>
    <w:rsid w:val="00902F92"/>
    <w:rsid w:val="009048C5"/>
    <w:rsid w:val="0091084D"/>
    <w:rsid w:val="00920CD4"/>
    <w:rsid w:val="00925748"/>
    <w:rsid w:val="009257E5"/>
    <w:rsid w:val="0092791E"/>
    <w:rsid w:val="009310C3"/>
    <w:rsid w:val="0093353F"/>
    <w:rsid w:val="009400A3"/>
    <w:rsid w:val="00941A5E"/>
    <w:rsid w:val="009428A6"/>
    <w:rsid w:val="00943EA4"/>
    <w:rsid w:val="00950F15"/>
    <w:rsid w:val="00952A9C"/>
    <w:rsid w:val="00954D9D"/>
    <w:rsid w:val="00960C53"/>
    <w:rsid w:val="009643C1"/>
    <w:rsid w:val="0096630A"/>
    <w:rsid w:val="00967A28"/>
    <w:rsid w:val="00980D74"/>
    <w:rsid w:val="00982297"/>
    <w:rsid w:val="00991399"/>
    <w:rsid w:val="00991ABB"/>
    <w:rsid w:val="009944EF"/>
    <w:rsid w:val="009A1C14"/>
    <w:rsid w:val="009A1E49"/>
    <w:rsid w:val="009A4B84"/>
    <w:rsid w:val="009A5CF5"/>
    <w:rsid w:val="009B06AD"/>
    <w:rsid w:val="009B21EB"/>
    <w:rsid w:val="009C068D"/>
    <w:rsid w:val="009C711A"/>
    <w:rsid w:val="009C7544"/>
    <w:rsid w:val="009D150D"/>
    <w:rsid w:val="009D170C"/>
    <w:rsid w:val="009E10BF"/>
    <w:rsid w:val="009E23F6"/>
    <w:rsid w:val="009E286E"/>
    <w:rsid w:val="009E5888"/>
    <w:rsid w:val="009E64C8"/>
    <w:rsid w:val="009E714A"/>
    <w:rsid w:val="009F1CEC"/>
    <w:rsid w:val="009F5A67"/>
    <w:rsid w:val="009F79D2"/>
    <w:rsid w:val="00A045A4"/>
    <w:rsid w:val="00A04A1E"/>
    <w:rsid w:val="00A05292"/>
    <w:rsid w:val="00A07623"/>
    <w:rsid w:val="00A144C9"/>
    <w:rsid w:val="00A17C1C"/>
    <w:rsid w:val="00A2083A"/>
    <w:rsid w:val="00A231C5"/>
    <w:rsid w:val="00A23D10"/>
    <w:rsid w:val="00A24B4E"/>
    <w:rsid w:val="00A30F81"/>
    <w:rsid w:val="00A310F5"/>
    <w:rsid w:val="00A337D5"/>
    <w:rsid w:val="00A36643"/>
    <w:rsid w:val="00A371DE"/>
    <w:rsid w:val="00A435F9"/>
    <w:rsid w:val="00A44052"/>
    <w:rsid w:val="00A44CCF"/>
    <w:rsid w:val="00A502AB"/>
    <w:rsid w:val="00A50ED2"/>
    <w:rsid w:val="00A526D6"/>
    <w:rsid w:val="00A53339"/>
    <w:rsid w:val="00A53EB1"/>
    <w:rsid w:val="00A56795"/>
    <w:rsid w:val="00A60A3F"/>
    <w:rsid w:val="00A60AD7"/>
    <w:rsid w:val="00A640F6"/>
    <w:rsid w:val="00A768A5"/>
    <w:rsid w:val="00A814BF"/>
    <w:rsid w:val="00A81FB8"/>
    <w:rsid w:val="00A95903"/>
    <w:rsid w:val="00AA1A4E"/>
    <w:rsid w:val="00AB33B6"/>
    <w:rsid w:val="00AB48A6"/>
    <w:rsid w:val="00AB5416"/>
    <w:rsid w:val="00AB7762"/>
    <w:rsid w:val="00AC6D01"/>
    <w:rsid w:val="00AD0E5A"/>
    <w:rsid w:val="00AD40F5"/>
    <w:rsid w:val="00AD5A53"/>
    <w:rsid w:val="00AD7FF9"/>
    <w:rsid w:val="00AE1917"/>
    <w:rsid w:val="00AE640B"/>
    <w:rsid w:val="00AE6693"/>
    <w:rsid w:val="00AF09AB"/>
    <w:rsid w:val="00AF5CDE"/>
    <w:rsid w:val="00B00CAF"/>
    <w:rsid w:val="00B02D9F"/>
    <w:rsid w:val="00B0548E"/>
    <w:rsid w:val="00B05964"/>
    <w:rsid w:val="00B07038"/>
    <w:rsid w:val="00B0764C"/>
    <w:rsid w:val="00B104D5"/>
    <w:rsid w:val="00B11BD6"/>
    <w:rsid w:val="00B13D88"/>
    <w:rsid w:val="00B17DC4"/>
    <w:rsid w:val="00B22F1F"/>
    <w:rsid w:val="00B25561"/>
    <w:rsid w:val="00B266D4"/>
    <w:rsid w:val="00B27590"/>
    <w:rsid w:val="00B405DC"/>
    <w:rsid w:val="00B407E4"/>
    <w:rsid w:val="00B41961"/>
    <w:rsid w:val="00B4278D"/>
    <w:rsid w:val="00B433F6"/>
    <w:rsid w:val="00B47F01"/>
    <w:rsid w:val="00B63263"/>
    <w:rsid w:val="00B66801"/>
    <w:rsid w:val="00B765A6"/>
    <w:rsid w:val="00B8070B"/>
    <w:rsid w:val="00B81F97"/>
    <w:rsid w:val="00B820FF"/>
    <w:rsid w:val="00B821B7"/>
    <w:rsid w:val="00B83B27"/>
    <w:rsid w:val="00B84F2A"/>
    <w:rsid w:val="00B87FDD"/>
    <w:rsid w:val="00B924B4"/>
    <w:rsid w:val="00B92BA0"/>
    <w:rsid w:val="00B92C80"/>
    <w:rsid w:val="00B93952"/>
    <w:rsid w:val="00B95401"/>
    <w:rsid w:val="00B97D6C"/>
    <w:rsid w:val="00BA00A6"/>
    <w:rsid w:val="00BA1419"/>
    <w:rsid w:val="00BA1A5C"/>
    <w:rsid w:val="00BA59FB"/>
    <w:rsid w:val="00BB0FF0"/>
    <w:rsid w:val="00BB347D"/>
    <w:rsid w:val="00BC0ECA"/>
    <w:rsid w:val="00BC281E"/>
    <w:rsid w:val="00BC30CD"/>
    <w:rsid w:val="00BC6AB5"/>
    <w:rsid w:val="00BD06A9"/>
    <w:rsid w:val="00BD18AF"/>
    <w:rsid w:val="00BD5375"/>
    <w:rsid w:val="00BD5AAF"/>
    <w:rsid w:val="00BE03BF"/>
    <w:rsid w:val="00BE3F7D"/>
    <w:rsid w:val="00BE5CFF"/>
    <w:rsid w:val="00BE6371"/>
    <w:rsid w:val="00BE71AC"/>
    <w:rsid w:val="00BE72EF"/>
    <w:rsid w:val="00BF08A2"/>
    <w:rsid w:val="00BF1C3C"/>
    <w:rsid w:val="00BF3468"/>
    <w:rsid w:val="00BF5BBE"/>
    <w:rsid w:val="00BF6C91"/>
    <w:rsid w:val="00C01495"/>
    <w:rsid w:val="00C047B3"/>
    <w:rsid w:val="00C07144"/>
    <w:rsid w:val="00C11A08"/>
    <w:rsid w:val="00C13DC5"/>
    <w:rsid w:val="00C17E46"/>
    <w:rsid w:val="00C24575"/>
    <w:rsid w:val="00C2572B"/>
    <w:rsid w:val="00C26A9E"/>
    <w:rsid w:val="00C27163"/>
    <w:rsid w:val="00C31006"/>
    <w:rsid w:val="00C4441E"/>
    <w:rsid w:val="00C47DB0"/>
    <w:rsid w:val="00C5041B"/>
    <w:rsid w:val="00C50DF4"/>
    <w:rsid w:val="00C5111B"/>
    <w:rsid w:val="00C54CC0"/>
    <w:rsid w:val="00C57C21"/>
    <w:rsid w:val="00C60193"/>
    <w:rsid w:val="00C65A27"/>
    <w:rsid w:val="00C850FE"/>
    <w:rsid w:val="00C956CD"/>
    <w:rsid w:val="00C96C39"/>
    <w:rsid w:val="00CA0145"/>
    <w:rsid w:val="00CB69E4"/>
    <w:rsid w:val="00CC0FD7"/>
    <w:rsid w:val="00CC1B2D"/>
    <w:rsid w:val="00CC1DE8"/>
    <w:rsid w:val="00CC28F9"/>
    <w:rsid w:val="00CC2C06"/>
    <w:rsid w:val="00CC5DD1"/>
    <w:rsid w:val="00CD49A2"/>
    <w:rsid w:val="00CE64C4"/>
    <w:rsid w:val="00CF273C"/>
    <w:rsid w:val="00CF32C3"/>
    <w:rsid w:val="00CF5D52"/>
    <w:rsid w:val="00D0443A"/>
    <w:rsid w:val="00D14E22"/>
    <w:rsid w:val="00D2003B"/>
    <w:rsid w:val="00D20BCB"/>
    <w:rsid w:val="00D25009"/>
    <w:rsid w:val="00D25075"/>
    <w:rsid w:val="00D25D66"/>
    <w:rsid w:val="00D2634B"/>
    <w:rsid w:val="00D3753F"/>
    <w:rsid w:val="00D47740"/>
    <w:rsid w:val="00D50B52"/>
    <w:rsid w:val="00D52031"/>
    <w:rsid w:val="00D538B2"/>
    <w:rsid w:val="00D53A3B"/>
    <w:rsid w:val="00D66717"/>
    <w:rsid w:val="00D670A7"/>
    <w:rsid w:val="00D74926"/>
    <w:rsid w:val="00D76DDF"/>
    <w:rsid w:val="00D7788D"/>
    <w:rsid w:val="00D81F5A"/>
    <w:rsid w:val="00D900B2"/>
    <w:rsid w:val="00D910BC"/>
    <w:rsid w:val="00D94D7B"/>
    <w:rsid w:val="00D96D05"/>
    <w:rsid w:val="00DA0D60"/>
    <w:rsid w:val="00DA27F7"/>
    <w:rsid w:val="00DA4426"/>
    <w:rsid w:val="00DB4117"/>
    <w:rsid w:val="00DB44DB"/>
    <w:rsid w:val="00DB4DCD"/>
    <w:rsid w:val="00DB5FDA"/>
    <w:rsid w:val="00DB741F"/>
    <w:rsid w:val="00DC1CAD"/>
    <w:rsid w:val="00DD0B51"/>
    <w:rsid w:val="00DD319A"/>
    <w:rsid w:val="00DE34CA"/>
    <w:rsid w:val="00DE5B6C"/>
    <w:rsid w:val="00DE6C43"/>
    <w:rsid w:val="00DE6D07"/>
    <w:rsid w:val="00DF002E"/>
    <w:rsid w:val="00DF24F9"/>
    <w:rsid w:val="00DF587C"/>
    <w:rsid w:val="00DF63A3"/>
    <w:rsid w:val="00E02C55"/>
    <w:rsid w:val="00E06479"/>
    <w:rsid w:val="00E21857"/>
    <w:rsid w:val="00E21982"/>
    <w:rsid w:val="00E22486"/>
    <w:rsid w:val="00E241BE"/>
    <w:rsid w:val="00E2489D"/>
    <w:rsid w:val="00E25116"/>
    <w:rsid w:val="00E27E58"/>
    <w:rsid w:val="00E408BA"/>
    <w:rsid w:val="00E41098"/>
    <w:rsid w:val="00E41E99"/>
    <w:rsid w:val="00E4367D"/>
    <w:rsid w:val="00E44D2A"/>
    <w:rsid w:val="00E47BBD"/>
    <w:rsid w:val="00E5365A"/>
    <w:rsid w:val="00E53A05"/>
    <w:rsid w:val="00E6151E"/>
    <w:rsid w:val="00E6179F"/>
    <w:rsid w:val="00E61E3C"/>
    <w:rsid w:val="00E73C74"/>
    <w:rsid w:val="00E76E44"/>
    <w:rsid w:val="00E84814"/>
    <w:rsid w:val="00E918BF"/>
    <w:rsid w:val="00E936B8"/>
    <w:rsid w:val="00E96EE3"/>
    <w:rsid w:val="00E9769D"/>
    <w:rsid w:val="00EA3F60"/>
    <w:rsid w:val="00EA42BA"/>
    <w:rsid w:val="00EA791A"/>
    <w:rsid w:val="00EB70B9"/>
    <w:rsid w:val="00EC168B"/>
    <w:rsid w:val="00EC1969"/>
    <w:rsid w:val="00EC1FE1"/>
    <w:rsid w:val="00EC365E"/>
    <w:rsid w:val="00ED2875"/>
    <w:rsid w:val="00EE30C3"/>
    <w:rsid w:val="00EE3221"/>
    <w:rsid w:val="00EE4D72"/>
    <w:rsid w:val="00EF4509"/>
    <w:rsid w:val="00EF4EEF"/>
    <w:rsid w:val="00EF5C91"/>
    <w:rsid w:val="00EF7D8F"/>
    <w:rsid w:val="00F04318"/>
    <w:rsid w:val="00F07F21"/>
    <w:rsid w:val="00F11661"/>
    <w:rsid w:val="00F11EF3"/>
    <w:rsid w:val="00F3268F"/>
    <w:rsid w:val="00F336BD"/>
    <w:rsid w:val="00F34395"/>
    <w:rsid w:val="00F360EF"/>
    <w:rsid w:val="00F40D2A"/>
    <w:rsid w:val="00F415A4"/>
    <w:rsid w:val="00F446E3"/>
    <w:rsid w:val="00F45683"/>
    <w:rsid w:val="00F668D7"/>
    <w:rsid w:val="00F704CD"/>
    <w:rsid w:val="00F7434B"/>
    <w:rsid w:val="00F7496D"/>
    <w:rsid w:val="00F76ABA"/>
    <w:rsid w:val="00F80E40"/>
    <w:rsid w:val="00F84617"/>
    <w:rsid w:val="00F90475"/>
    <w:rsid w:val="00F904E0"/>
    <w:rsid w:val="00F9563B"/>
    <w:rsid w:val="00F956E7"/>
    <w:rsid w:val="00F9791E"/>
    <w:rsid w:val="00FA05AC"/>
    <w:rsid w:val="00FA1463"/>
    <w:rsid w:val="00FB01D0"/>
    <w:rsid w:val="00FB09CC"/>
    <w:rsid w:val="00FB0DE2"/>
    <w:rsid w:val="00FB0EBA"/>
    <w:rsid w:val="00FB4CFF"/>
    <w:rsid w:val="00FB5750"/>
    <w:rsid w:val="00FB7DAC"/>
    <w:rsid w:val="00FC0F0E"/>
    <w:rsid w:val="00FC1746"/>
    <w:rsid w:val="00FC3CA4"/>
    <w:rsid w:val="00FE3AE2"/>
    <w:rsid w:val="00FE7BC4"/>
    <w:rsid w:val="00FF18F7"/>
    <w:rsid w:val="00FF1EA4"/>
    <w:rsid w:val="023E2F23"/>
    <w:rsid w:val="04451E42"/>
    <w:rsid w:val="04DAD019"/>
    <w:rsid w:val="057007EB"/>
    <w:rsid w:val="05D203A8"/>
    <w:rsid w:val="074F0F51"/>
    <w:rsid w:val="07F4230F"/>
    <w:rsid w:val="088558EE"/>
    <w:rsid w:val="08AAAF18"/>
    <w:rsid w:val="08F12641"/>
    <w:rsid w:val="0B2E8ACE"/>
    <w:rsid w:val="0B9D5378"/>
    <w:rsid w:val="0BFB64DA"/>
    <w:rsid w:val="0C1AF890"/>
    <w:rsid w:val="0C2B9A11"/>
    <w:rsid w:val="0C9474E5"/>
    <w:rsid w:val="0C9F7AF5"/>
    <w:rsid w:val="0D661371"/>
    <w:rsid w:val="0DE44263"/>
    <w:rsid w:val="0E1C9A2A"/>
    <w:rsid w:val="0F471248"/>
    <w:rsid w:val="10B5F2D6"/>
    <w:rsid w:val="11843643"/>
    <w:rsid w:val="11A55513"/>
    <w:rsid w:val="12386901"/>
    <w:rsid w:val="12B6917A"/>
    <w:rsid w:val="12D43E0A"/>
    <w:rsid w:val="131C227F"/>
    <w:rsid w:val="138FC7C9"/>
    <w:rsid w:val="13EE3BCC"/>
    <w:rsid w:val="14422323"/>
    <w:rsid w:val="1576E0F6"/>
    <w:rsid w:val="1581DC15"/>
    <w:rsid w:val="164923DF"/>
    <w:rsid w:val="17E79297"/>
    <w:rsid w:val="184851B4"/>
    <w:rsid w:val="1A4BBFF2"/>
    <w:rsid w:val="1A9B5902"/>
    <w:rsid w:val="1AA287B0"/>
    <w:rsid w:val="1AEA5CD1"/>
    <w:rsid w:val="1B60A980"/>
    <w:rsid w:val="1BB8C768"/>
    <w:rsid w:val="1C07E816"/>
    <w:rsid w:val="1C5499BA"/>
    <w:rsid w:val="1F14AFE7"/>
    <w:rsid w:val="1F784C7C"/>
    <w:rsid w:val="2250B7DD"/>
    <w:rsid w:val="22CDFA37"/>
    <w:rsid w:val="25692990"/>
    <w:rsid w:val="25CDA1D0"/>
    <w:rsid w:val="261A0037"/>
    <w:rsid w:val="271D5805"/>
    <w:rsid w:val="272A1365"/>
    <w:rsid w:val="2828F3F9"/>
    <w:rsid w:val="28EAFEA2"/>
    <w:rsid w:val="29953722"/>
    <w:rsid w:val="2B3F0D2C"/>
    <w:rsid w:val="2C2ED36C"/>
    <w:rsid w:val="2C9D374C"/>
    <w:rsid w:val="2DD1ADD1"/>
    <w:rsid w:val="2E0CB408"/>
    <w:rsid w:val="2F32536F"/>
    <w:rsid w:val="30B53CE8"/>
    <w:rsid w:val="31B57149"/>
    <w:rsid w:val="33F00F70"/>
    <w:rsid w:val="3435065F"/>
    <w:rsid w:val="3447CE4F"/>
    <w:rsid w:val="34625047"/>
    <w:rsid w:val="35E39EB0"/>
    <w:rsid w:val="361F1BFB"/>
    <w:rsid w:val="37501346"/>
    <w:rsid w:val="382D021A"/>
    <w:rsid w:val="386008D7"/>
    <w:rsid w:val="387657E3"/>
    <w:rsid w:val="38D3F21C"/>
    <w:rsid w:val="39471C32"/>
    <w:rsid w:val="395FE2CD"/>
    <w:rsid w:val="3B2A812E"/>
    <w:rsid w:val="3BBC221D"/>
    <w:rsid w:val="3BEB7296"/>
    <w:rsid w:val="3C23BE21"/>
    <w:rsid w:val="3C73A18B"/>
    <w:rsid w:val="3C9D6D47"/>
    <w:rsid w:val="3CDF7248"/>
    <w:rsid w:val="3F84857E"/>
    <w:rsid w:val="3F9EF50C"/>
    <w:rsid w:val="3FD90D82"/>
    <w:rsid w:val="4093A57A"/>
    <w:rsid w:val="428E1674"/>
    <w:rsid w:val="42B6806F"/>
    <w:rsid w:val="42BC2640"/>
    <w:rsid w:val="42F07DD4"/>
    <w:rsid w:val="447A7F0D"/>
    <w:rsid w:val="447FAF8F"/>
    <w:rsid w:val="46266CC7"/>
    <w:rsid w:val="46353FC5"/>
    <w:rsid w:val="4786022C"/>
    <w:rsid w:val="479D8061"/>
    <w:rsid w:val="48EDAFEC"/>
    <w:rsid w:val="495475CB"/>
    <w:rsid w:val="496C163E"/>
    <w:rsid w:val="4B012904"/>
    <w:rsid w:val="4BEB9DAB"/>
    <w:rsid w:val="4C28D9E5"/>
    <w:rsid w:val="4C86BFE2"/>
    <w:rsid w:val="4E0838F6"/>
    <w:rsid w:val="4FAB8ECC"/>
    <w:rsid w:val="5034ADA5"/>
    <w:rsid w:val="5095AB23"/>
    <w:rsid w:val="51CA911E"/>
    <w:rsid w:val="52623442"/>
    <w:rsid w:val="5356201E"/>
    <w:rsid w:val="53AA6293"/>
    <w:rsid w:val="53FA8322"/>
    <w:rsid w:val="5551ACFF"/>
    <w:rsid w:val="55553513"/>
    <w:rsid w:val="5599ABE4"/>
    <w:rsid w:val="567F1FA7"/>
    <w:rsid w:val="56E16BDD"/>
    <w:rsid w:val="575A1EE4"/>
    <w:rsid w:val="57871C66"/>
    <w:rsid w:val="594CEB54"/>
    <w:rsid w:val="597AA881"/>
    <w:rsid w:val="5B4809A6"/>
    <w:rsid w:val="5BE66C05"/>
    <w:rsid w:val="5C0C4BB8"/>
    <w:rsid w:val="5C9880AC"/>
    <w:rsid w:val="5D1D321F"/>
    <w:rsid w:val="6179B79B"/>
    <w:rsid w:val="61986B39"/>
    <w:rsid w:val="6368896E"/>
    <w:rsid w:val="6372421D"/>
    <w:rsid w:val="63B2A3C5"/>
    <w:rsid w:val="6430B561"/>
    <w:rsid w:val="655707EB"/>
    <w:rsid w:val="6613E798"/>
    <w:rsid w:val="6695A818"/>
    <w:rsid w:val="670E4C7B"/>
    <w:rsid w:val="67732962"/>
    <w:rsid w:val="678643DD"/>
    <w:rsid w:val="6B303DB7"/>
    <w:rsid w:val="6BA611E8"/>
    <w:rsid w:val="6BDD5CE8"/>
    <w:rsid w:val="6D4750D5"/>
    <w:rsid w:val="6D481A23"/>
    <w:rsid w:val="6EE2B516"/>
    <w:rsid w:val="6F11B24F"/>
    <w:rsid w:val="6F3DB3B2"/>
    <w:rsid w:val="6F8B8CCD"/>
    <w:rsid w:val="714EADB4"/>
    <w:rsid w:val="729783FD"/>
    <w:rsid w:val="72C32D8F"/>
    <w:rsid w:val="734F4F15"/>
    <w:rsid w:val="73D9C271"/>
    <w:rsid w:val="73FC8159"/>
    <w:rsid w:val="740E1D18"/>
    <w:rsid w:val="744B9E88"/>
    <w:rsid w:val="76AEE72D"/>
    <w:rsid w:val="776878A4"/>
    <w:rsid w:val="797B4895"/>
    <w:rsid w:val="79957E67"/>
    <w:rsid w:val="79D135AE"/>
    <w:rsid w:val="7A1CDDCA"/>
    <w:rsid w:val="7BE08E17"/>
    <w:rsid w:val="7D5BF6DC"/>
    <w:rsid w:val="7EB46250"/>
    <w:rsid w:val="7EC6D73A"/>
    <w:rsid w:val="7EFEA1D5"/>
    <w:rsid w:val="7F065C8A"/>
    <w:rsid w:val="7FA28BF3"/>
    <w:rsid w:val="7FDF6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16089454-0E2B-443B-9BDD-0317AD37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uiPriority w:val="99"/>
    <w:rsid w:val="00014494"/>
    <w:pPr>
      <w:tabs>
        <w:tab w:val="center" w:pos="4153"/>
        <w:tab w:val="right" w:pos="8306"/>
      </w:tabs>
      <w:jc w:val="both"/>
    </w:pPr>
  </w:style>
  <w:style w:type="character" w:customStyle="1" w:styleId="FooterChar">
    <w:name w:val="Footer Char"/>
    <w:basedOn w:val="DefaultParagraphFont"/>
    <w:link w:val="Footer"/>
    <w:uiPriority w:val="99"/>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20341F"/>
    <w:rPr>
      <w:color w:val="605E5C"/>
      <w:shd w:val="clear" w:color="auto" w:fill="E1DFDD"/>
    </w:rPr>
  </w:style>
  <w:style w:type="character" w:customStyle="1" w:styleId="Mention1">
    <w:name w:val="Mention1"/>
    <w:basedOn w:val="DefaultParagraphFont"/>
    <w:uiPriority w:val="99"/>
    <w:unhideWhenUsed/>
    <w:rsid w:val="0020341F"/>
    <w:rPr>
      <w:color w:val="2B579A"/>
      <w:shd w:val="clear" w:color="auto" w:fill="E1DFDD"/>
    </w:rPr>
  </w:style>
  <w:style w:type="character" w:styleId="UnresolvedMention">
    <w:name w:val="Unresolved Mention"/>
    <w:basedOn w:val="DefaultParagraphFont"/>
    <w:uiPriority w:val="99"/>
    <w:semiHidden/>
    <w:unhideWhenUsed/>
    <w:rsid w:val="0044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26112">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 w:id="21021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girdas.puodziunas@ivpk.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diminas.brazys@sm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didika@smn.lt" TargetMode="External"/><Relationship Id="rId5" Type="http://schemas.openxmlformats.org/officeDocument/2006/relationships/numbering" Target="numbering.xml"/><Relationship Id="rId15" Type="http://schemas.openxmlformats.org/officeDocument/2006/relationships/hyperlink" Target="mailto:g.kasinskiene@cpo.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idijus.gudanavicius@ivp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1CCD5A2DF5446B7150F0A7A1DA3C8" ma:contentTypeVersion="21" ma:contentTypeDescription="Kurkite naują dokumentą." ma:contentTypeScope="" ma:versionID="9c7f199f2c1ee0b09e421d7ebf71aa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77</SFMISDocumentSize>
    <SFMISDocumentRemovedBy xmlns="http://ecm4d/sfmis/fields" xsi:nil="true"/>
    <SFMISDocumentDate xmlns="http://ecm4d/sfmis/fields">2022-03-18T15:25:00+00:00</SFMISDocumentDate>
    <SFMISDocumentFileName xmlns="http://ecm4d/sfmis/fields">8_priedas._Sutarties_projektas-pastabos</SFMISDocumentFileName>
    <SFMISDocumentSuperseded xmlns="http://ecm4d/sfmis/fields">2022-03-18T15:28:00+00:00</SFMISDocumentSuperseded>
    <SFMISDocumentObjectType xmlns="http://ecm4d/sfmis/fields">Pirkimas</SFMISDocumentObjectType>
    <SFMISDocumentDescription xmlns="http://ecm4d/sfmis/fields">""</SFMISDocumentDescription>
    <SFMISProjectInternalId xmlns="http://ecm4d/sfmis/fields">19494</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1.024</SFMISDocumentObjectId>
    <SFMISDocumentFullTitle xmlns="http://ecm4d/sfmis/fields">8_priedas._Sutarties_projektas-pastabos</SFMISDocumentFullTitle>
    <SFMISDocumentUploaded xmlns="http://ecm4d/sfmis/fields">2022-03-18T15:25:00+00:00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J06-CPVA-V-01-0003</SFMISProjectId>
  </documentManagement>
</p:properties>
</file>

<file path=customXml/itemProps1.xml><?xml version="1.0" encoding="utf-8"?>
<ds:datastoreItem xmlns:ds="http://schemas.openxmlformats.org/officeDocument/2006/customXml" ds:itemID="{2B05DD3E-BFBE-4971-BE04-6B6734DA2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3.xml><?xml version="1.0" encoding="utf-8"?>
<ds:datastoreItem xmlns:ds="http://schemas.openxmlformats.org/officeDocument/2006/customXml" ds:itemID="{F2D8616C-7143-4F22-B4E4-74B65ED04E67}">
  <ds:schemaRefs>
    <ds:schemaRef ds:uri="http://schemas.openxmlformats.org/officeDocument/2006/bibliography"/>
  </ds:schemaRefs>
</ds:datastoreItem>
</file>

<file path=customXml/itemProps4.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6432</Words>
  <Characters>36664</Characters>
  <Application>Microsoft Office Word</Application>
  <DocSecurity>0</DocSecurity>
  <Lines>305</Lines>
  <Paragraphs>86</Paragraphs>
  <ScaleCrop>false</ScaleCrop>
  <Company/>
  <LinksUpToDate>false</LinksUpToDate>
  <CharactersWithSpaces>43010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8_priedas._Sutarties_projektas-pastabos</dc:title>
  <dc:subject/>
  <dc:creator>Admin</dc:creator>
  <cp:keywords/>
  <dc:description/>
  <cp:lastModifiedBy>Gražina Kašinskienė</cp:lastModifiedBy>
  <cp:revision>2</cp:revision>
  <dcterms:created xsi:type="dcterms:W3CDTF">2022-06-21T09:54:00Z</dcterms:created>
  <dcterms:modified xsi:type="dcterms:W3CDTF">2022-06-21T09:54:00Z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0x010100A181CCD5A2DF5446B7150F0A7A1DA3C8</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