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</w:p>
    <w:p>
      <w:pPr>
        <w:pStyle w:val="Normal"/>
        <w:tabs>
          <w:tab w:val="clear" w:pos="1296"/>
          <w:tab w:val="right" w:pos="9638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1296"/>
          <w:tab w:val="left" w:pos="0" w:leader="none"/>
          <w:tab w:val="left" w:pos="284" w:leader="none"/>
        </w:tabs>
        <w:spacing w:lineRule="auto" w:line="288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1296"/>
          <w:tab w:val="left" w:pos="0" w:leader="none"/>
          <w:tab w:val="left" w:pos="284" w:leader="none"/>
        </w:tabs>
        <w:spacing w:lineRule="auto" w:line="288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1296"/>
          <w:tab w:val="left" w:pos="0" w:leader="none"/>
          <w:tab w:val="left" w:pos="284" w:leader="none"/>
        </w:tabs>
        <w:spacing w:lineRule="auto" w:line="288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0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1296"/>
          <w:tab w:val="left" w:pos="0" w:leader="none"/>
          <w:tab w:val="left" w:pos="284" w:leader="none"/>
        </w:tabs>
        <w:spacing w:lineRule="auto" w:line="288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0"/>
        </w:rPr>
        <w:t>V. PRELIMINARŪS KIEKIAI IR ĮKAINIAI</w:t>
      </w:r>
    </w:p>
    <w:p>
      <w:pPr>
        <w:pStyle w:val="Normal"/>
        <w:keepNext w:val="true"/>
        <w:numPr>
          <w:ilvl w:val="0"/>
          <w:numId w:val="0"/>
        </w:numPr>
        <w:tabs>
          <w:tab w:val="clear" w:pos="1296"/>
          <w:tab w:val="left" w:pos="0" w:leader="none"/>
          <w:tab w:val="left" w:pos="284" w:leader="none"/>
        </w:tabs>
        <w:spacing w:lineRule="auto" w:line="288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76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7"/>
        <w:gridCol w:w="2553"/>
        <w:gridCol w:w="1560"/>
        <w:gridCol w:w="1416"/>
        <w:gridCol w:w="1418"/>
      </w:tblGrid>
      <w:tr>
        <w:trPr>
          <w:trHeight w:val="1445" w:hRule="atLeast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416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Preliminarūs kiekiai per 12 mėn. 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Paslaugos vieneto įkainis Eur be PVM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9 vietų automobilio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60 reisai)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17200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520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</w:t>
            </w:r>
          </w:p>
        </w:tc>
      </w:tr>
      <w:tr>
        <w:trPr>
          <w:trHeight w:val="403" w:hRule="atLeast"/>
        </w:trPr>
        <w:tc>
          <w:tcPr>
            <w:tcW w:w="6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520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7,44</w:t>
            </w:r>
          </w:p>
        </w:tc>
      </w:tr>
      <w:tr>
        <w:trPr>
          <w:trHeight w:val="834" w:hRule="atLeast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9 vietų automobilio su priekaba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5 reisai)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520"/>
              <w:widowControl w:val="false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</w:tr>
      <w:tr>
        <w:trPr>
          <w:trHeight w:val="693" w:hRule="atLeast"/>
        </w:trPr>
        <w:tc>
          <w:tcPr>
            <w:tcW w:w="6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7,81</w:t>
            </w:r>
          </w:p>
        </w:tc>
      </w:tr>
      <w:tr>
        <w:trPr>
          <w:trHeight w:val="820" w:hRule="atLeast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10 vietų automobilio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200 reisai)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51800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0,44</w:t>
            </w:r>
          </w:p>
        </w:tc>
      </w:tr>
      <w:tr>
        <w:trPr>
          <w:trHeight w:val="689" w:hRule="atLeast"/>
        </w:trPr>
        <w:tc>
          <w:tcPr>
            <w:tcW w:w="697" w:type="dxa"/>
            <w:vMerge w:val="continue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15,00</w:t>
            </w:r>
          </w:p>
        </w:tc>
      </w:tr>
      <w:tr>
        <w:trPr>
          <w:trHeight w:val="985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10 vietų automobilio  su priekaba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78 reisai)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0,46</w:t>
            </w:r>
          </w:p>
        </w:tc>
      </w:tr>
      <w:tr>
        <w:trPr>
          <w:trHeight w:val="696" w:hRule="atLeast"/>
        </w:trPr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15,50</w:t>
            </w:r>
          </w:p>
        </w:tc>
      </w:tr>
      <w:tr>
        <w:trPr>
          <w:trHeight w:val="841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23 vietų automobilio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160 reisai)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55000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0,74</w:t>
            </w:r>
          </w:p>
        </w:tc>
      </w:tr>
      <w:tr>
        <w:trPr>
          <w:trHeight w:val="731" w:hRule="atLeast"/>
        </w:trPr>
        <w:tc>
          <w:tcPr>
            <w:tcW w:w="6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18,00</w:t>
            </w:r>
          </w:p>
        </w:tc>
      </w:tr>
      <w:tr>
        <w:trPr>
          <w:trHeight w:val="850" w:hRule="atLeast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23 vietų automobilio  su priekaba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83 reisai)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0,76</w:t>
            </w:r>
          </w:p>
        </w:tc>
      </w:tr>
      <w:tr>
        <w:trPr>
          <w:trHeight w:val="554" w:hRule="atLeast"/>
        </w:trPr>
        <w:tc>
          <w:tcPr>
            <w:tcW w:w="697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18,50</w:t>
            </w:r>
          </w:p>
        </w:tc>
      </w:tr>
      <w:tr>
        <w:trPr>
          <w:trHeight w:val="834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65 vietų automobilio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40 reisai)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11500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1,32</w:t>
            </w:r>
          </w:p>
        </w:tc>
      </w:tr>
      <w:tr>
        <w:trPr>
          <w:trHeight w:val="1065" w:hRule="atLeast"/>
        </w:trPr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10,00</w:t>
            </w:r>
          </w:p>
        </w:tc>
      </w:tr>
      <w:tr>
        <w:trPr>
          <w:trHeight w:val="842" w:hRule="atLeast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Ne mažiau 65 vietų automobilio su priekaba nuomos su vairuotoju keleivių pervežimui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po Lietuvą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paslaugos (apie 5  reisų)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1,33</w:t>
            </w:r>
          </w:p>
        </w:tc>
      </w:tr>
      <w:tr>
        <w:trPr>
          <w:trHeight w:val="559" w:hRule="atLeast"/>
        </w:trPr>
        <w:tc>
          <w:tcPr>
            <w:tcW w:w="6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5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val.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</w:t>
      </w:r>
    </w:p>
    <w:sectPr>
      <w:headerReference w:type="even" r:id="rId2"/>
      <w:headerReference w:type="default" r:id="rId3"/>
      <w:type w:val="nextPage"/>
      <w:pgSz w:w="12240" w:h="15840"/>
      <w:pgMar w:left="1701" w:right="567" w:gutter="0" w:header="567" w:top="624" w:footer="0" w:bottom="568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0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qFormat/>
    <w:rsid w:val="003e5881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e45615"/>
    <w:rPr/>
  </w:style>
  <w:style w:type="character" w:styleId="Pagenumber">
    <w:name w:val="page number"/>
    <w:basedOn w:val="DefaultParagraphFont"/>
    <w:qFormat/>
    <w:rsid w:val="00e45615"/>
    <w:rPr/>
  </w:style>
  <w:style w:type="character" w:styleId="Antrat1Diagrama" w:customStyle="1">
    <w:name w:val="Antraštė 1 Diagrama"/>
    <w:basedOn w:val="DefaultParagraphFont"/>
    <w:link w:val="Heading1"/>
    <w:qFormat/>
    <w:rsid w:val="003e5881"/>
    <w:rPr>
      <w:rFonts w:ascii="Times New Roman" w:hAnsi="Times New Roman" w:eastAsia="Times New Roman" w:cs="Times New Roman"/>
      <w:b/>
      <w:sz w:val="24"/>
      <w:szCs w:val="2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da1e94"/>
    <w:rPr>
      <w:rFonts w:ascii="Segoe UI" w:hAnsi="Segoe UI" w:cs="Segoe UI"/>
      <w:sz w:val="18"/>
      <w:szCs w:val="18"/>
    </w:rPr>
  </w:style>
  <w:style w:type="character" w:styleId="CharStyle50" w:customStyle="1">
    <w:name w:val="CharStyle50"/>
    <w:basedOn w:val="DefaultParagraphFont"/>
    <w:qFormat/>
    <w:rsid w:val="00025a4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z w:val="12"/>
      <w:szCs w:val="1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b1710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Annotationtext"/>
    <w:uiPriority w:val="99"/>
    <w:semiHidden/>
    <w:qFormat/>
    <w:rsid w:val="00eb1710"/>
    <w:rPr>
      <w:sz w:val="20"/>
      <w:szCs w:val="20"/>
    </w:rPr>
  </w:style>
  <w:style w:type="character" w:styleId="KomentarotemaDiagrama" w:customStyle="1">
    <w:name w:val="Komentaro tema Diagrama"/>
    <w:basedOn w:val="KomentarotekstasDiagrama"/>
    <w:link w:val="Annotationsubject"/>
    <w:uiPriority w:val="99"/>
    <w:semiHidden/>
    <w:qFormat/>
    <w:rsid w:val="00eb1710"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e4561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1e76d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da1e9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520" w:customStyle="1">
    <w:name w:val="Style520"/>
    <w:basedOn w:val="Normal"/>
    <w:qFormat/>
    <w:rsid w:val="00025a4e"/>
    <w:pPr>
      <w:spacing w:lineRule="exact" w:line="194" w:before="0" w:after="0"/>
      <w:jc w:val="center"/>
    </w:pPr>
    <w:rPr>
      <w:rFonts w:ascii="Times New Roman" w:hAnsi="Times New Roman" w:eastAsia="Times New Roman" w:cs="Times New Roman"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d32f4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KomentarotekstasDiagrama"/>
    <w:uiPriority w:val="99"/>
    <w:semiHidden/>
    <w:unhideWhenUsed/>
    <w:qFormat/>
    <w:rsid w:val="00eb171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eb1710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e61f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DB6F-67CA-4236-A209-CBA0FAAE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LibreOffice/7.3.3.2$Windows_X86_64 LibreOffice_project/d1d0ea68f081ee2800a922cac8f79445e4603348</Application>
  <AppVersion>15.0000</AppVersion>
  <Pages>3</Pages>
  <Words>230</Words>
  <Characters>1211</Characters>
  <CharactersWithSpaces>1660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2022-03-15T07:58:00Z</dcterms:created>
  <dc:creator>Kompiuteris</dc:creator>
  <dc:description/>
  <dc:language>en-US</dc:language>
  <cp:lastModifiedBy/>
  <cp:lastPrinted>2022-02-17T12:10:00Z</cp:lastPrinted>
  <dcterms:modified xsi:type="dcterms:W3CDTF">2022-05-31T10:50:31Z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