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61035" w14:textId="77777777" w:rsidR="00C043B5" w:rsidRDefault="00C043B5" w:rsidP="00C043B5">
      <w:pPr>
        <w:jc w:val="center"/>
        <w:rPr>
          <w:b/>
        </w:rPr>
      </w:pPr>
      <w:r>
        <w:rPr>
          <w:b/>
        </w:rPr>
        <w:t xml:space="preserve">PAPILDOMAS SUSITARIMAS </w:t>
      </w:r>
    </w:p>
    <w:p w14:paraId="64061036" w14:textId="77777777" w:rsidR="00A11170" w:rsidRDefault="00C043B5" w:rsidP="00C043B5">
      <w:pPr>
        <w:jc w:val="center"/>
        <w:rPr>
          <w:b/>
        </w:rPr>
      </w:pPr>
      <w:bookmarkStart w:id="0" w:name="_Hlk106273042"/>
      <w:r>
        <w:rPr>
          <w:b/>
        </w:rPr>
        <w:t xml:space="preserve">DĖL </w:t>
      </w:r>
      <w:r w:rsidR="001B4B62" w:rsidRPr="001B4B62">
        <w:rPr>
          <w:b/>
          <w:bCs/>
          <w:szCs w:val="24"/>
        </w:rPr>
        <w:t>PANEVĖŽIO MIESTO INFRASTRUKTŪROS OBJEKTŲ REMONTO DARBŲ IR PRIEŽIŪROS PASLAUGŲ</w:t>
      </w:r>
      <w:r w:rsidR="001B4B62" w:rsidRPr="003F0866">
        <w:rPr>
          <w:bCs/>
          <w:szCs w:val="24"/>
        </w:rPr>
        <w:t xml:space="preserve"> </w:t>
      </w:r>
      <w:r>
        <w:rPr>
          <w:b/>
        </w:rPr>
        <w:t xml:space="preserve">2020 M. </w:t>
      </w:r>
      <w:r w:rsidR="001B4B62">
        <w:rPr>
          <w:b/>
        </w:rPr>
        <w:t>GRUODŽIO</w:t>
      </w:r>
      <w:r>
        <w:rPr>
          <w:b/>
        </w:rPr>
        <w:t xml:space="preserve"> 28</w:t>
      </w:r>
      <w:r>
        <w:t xml:space="preserve"> </w:t>
      </w:r>
      <w:r>
        <w:rPr>
          <w:b/>
        </w:rPr>
        <w:t>D. SUTARTIES NR. 22-</w:t>
      </w:r>
      <w:r w:rsidR="001B4B62">
        <w:rPr>
          <w:b/>
        </w:rPr>
        <w:t>2519</w:t>
      </w:r>
      <w:r>
        <w:rPr>
          <w:b/>
        </w:rPr>
        <w:t xml:space="preserve"> PAKEITIMO</w:t>
      </w:r>
    </w:p>
    <w:bookmarkEnd w:id="0"/>
    <w:p w14:paraId="64061037" w14:textId="77777777" w:rsidR="00C043B5" w:rsidRDefault="00C043B5" w:rsidP="00C043B5">
      <w:pPr>
        <w:jc w:val="center"/>
        <w:rPr>
          <w:b/>
        </w:rPr>
      </w:pPr>
    </w:p>
    <w:p w14:paraId="64061038" w14:textId="77777777" w:rsidR="00C043B5" w:rsidRPr="00C043B5" w:rsidRDefault="00C043B5" w:rsidP="00C043B5">
      <w:pPr>
        <w:jc w:val="center"/>
        <w:rPr>
          <w:szCs w:val="24"/>
          <w:u w:val="single"/>
        </w:rPr>
      </w:pPr>
      <w:r w:rsidRPr="00C405DA">
        <w:rPr>
          <w:szCs w:val="24"/>
        </w:rPr>
        <w:t>202</w:t>
      </w:r>
      <w:r w:rsidR="00326491">
        <w:rPr>
          <w:szCs w:val="24"/>
        </w:rPr>
        <w:t>2</w:t>
      </w:r>
      <w:r w:rsidRPr="00C405DA">
        <w:rPr>
          <w:szCs w:val="24"/>
        </w:rPr>
        <w:t xml:space="preserve"> m.</w:t>
      </w:r>
      <w:r w:rsidR="00326491">
        <w:rPr>
          <w:szCs w:val="24"/>
        </w:rPr>
        <w:t xml:space="preserve"> </w:t>
      </w:r>
      <w:r w:rsidR="00DF398A">
        <w:rPr>
          <w:szCs w:val="24"/>
        </w:rPr>
        <w:t>birželio</w:t>
      </w:r>
      <w:r w:rsidR="006241D9">
        <w:rPr>
          <w:szCs w:val="24"/>
        </w:rPr>
        <w:t xml:space="preserve"> </w:t>
      </w:r>
      <w:r w:rsidRPr="00C405DA">
        <w:rPr>
          <w:szCs w:val="24"/>
        </w:rPr>
        <w:t xml:space="preserve">  </w:t>
      </w:r>
      <w:r w:rsidR="008D5380">
        <w:rPr>
          <w:szCs w:val="24"/>
        </w:rPr>
        <w:t xml:space="preserve">   </w:t>
      </w:r>
      <w:r w:rsidRPr="00C405DA">
        <w:rPr>
          <w:szCs w:val="24"/>
        </w:rPr>
        <w:t xml:space="preserve"> d. </w:t>
      </w:r>
      <w:r>
        <w:rPr>
          <w:szCs w:val="24"/>
        </w:rPr>
        <w:t>Nr.</w:t>
      </w:r>
    </w:p>
    <w:p w14:paraId="64061039" w14:textId="77777777" w:rsidR="00C043B5" w:rsidRPr="00C405DA" w:rsidRDefault="00C043B5" w:rsidP="00C043B5">
      <w:pPr>
        <w:jc w:val="center"/>
        <w:rPr>
          <w:szCs w:val="24"/>
        </w:rPr>
      </w:pPr>
      <w:r w:rsidRPr="00C405DA">
        <w:rPr>
          <w:szCs w:val="24"/>
        </w:rPr>
        <w:t>Panevėžys</w:t>
      </w:r>
    </w:p>
    <w:p w14:paraId="6406103A" w14:textId="77777777" w:rsidR="00C043B5" w:rsidRPr="00C405DA" w:rsidRDefault="00C043B5" w:rsidP="00C043B5">
      <w:pPr>
        <w:rPr>
          <w:szCs w:val="24"/>
        </w:rPr>
      </w:pPr>
    </w:p>
    <w:p w14:paraId="6406103B" w14:textId="77777777" w:rsidR="00C043B5" w:rsidRPr="00AE1BE7" w:rsidRDefault="00C043B5" w:rsidP="00AE1BE7">
      <w:pPr>
        <w:rPr>
          <w:szCs w:val="24"/>
        </w:rPr>
      </w:pPr>
    </w:p>
    <w:p w14:paraId="6406103C" w14:textId="77777777" w:rsidR="00C043B5" w:rsidRPr="00AE1BE7" w:rsidRDefault="00C043B5" w:rsidP="00AE1BE7">
      <w:pPr>
        <w:ind w:firstLine="709"/>
        <w:jc w:val="both"/>
        <w:rPr>
          <w:szCs w:val="24"/>
          <w:lang w:eastAsia="lt-LT"/>
        </w:rPr>
      </w:pPr>
      <w:r w:rsidRPr="00AE1BE7">
        <w:rPr>
          <w:b/>
          <w:szCs w:val="24"/>
        </w:rPr>
        <w:t>Panevėžio miesto savivaldybės administracija,</w:t>
      </w:r>
      <w:r w:rsidRPr="00AE1BE7">
        <w:rPr>
          <w:szCs w:val="24"/>
        </w:rPr>
        <w:t xml:space="preserve"> įstaigos kodas 288724610, kurios registruota buveinė yra </w:t>
      </w:r>
      <w:r w:rsidRPr="00AE1BE7">
        <w:rPr>
          <w:szCs w:val="24"/>
          <w:lang w:eastAsia="lt-LT"/>
        </w:rPr>
        <w:t xml:space="preserve">Laisvės a. 20, Panevėžyje, atstovaujama Panevėžio miesto savivaldybės administracijos direktoriaus Tomo Juknos, veikiančio pagal Panevėžio miesto savivaldybės administracijos veiklos nuostatus, patvirtintus Panevėžio miesto savivaldybės tarybos 2011 m. kovo 31 d. sprendimu Nr. 1-68-17 (toliau - </w:t>
      </w:r>
      <w:r w:rsidRPr="00AE1BE7">
        <w:rPr>
          <w:b/>
          <w:szCs w:val="24"/>
          <w:lang w:eastAsia="lt-LT"/>
        </w:rPr>
        <w:t>Užsakovas</w:t>
      </w:r>
      <w:r w:rsidRPr="00AE1BE7">
        <w:rPr>
          <w:szCs w:val="24"/>
          <w:lang w:eastAsia="lt-LT"/>
        </w:rPr>
        <w:t>)</w:t>
      </w:r>
      <w:r w:rsidR="00986BB7">
        <w:rPr>
          <w:szCs w:val="24"/>
          <w:lang w:eastAsia="lt-LT"/>
        </w:rPr>
        <w:t xml:space="preserve"> ir</w:t>
      </w:r>
    </w:p>
    <w:p w14:paraId="6406103D" w14:textId="77777777" w:rsidR="00DF398A" w:rsidRDefault="001B4B62" w:rsidP="00DF398A">
      <w:pPr>
        <w:ind w:firstLine="709"/>
        <w:jc w:val="both"/>
        <w:rPr>
          <w:szCs w:val="24"/>
        </w:rPr>
      </w:pPr>
      <w:r w:rsidRPr="00AE1BE7">
        <w:rPr>
          <w:b/>
          <w:bCs/>
          <w:szCs w:val="24"/>
        </w:rPr>
        <w:t>Uždaroji akcinė bendrovė „Panevėžio gatvės“</w:t>
      </w:r>
      <w:r w:rsidRPr="00AE1BE7">
        <w:rPr>
          <w:bCs/>
          <w:szCs w:val="24"/>
        </w:rPr>
        <w:t xml:space="preserve">, juridinio asmens kodas 147026330, kurios registruota buveinė Beržų g. 12, Panevėžyje, atstovaujama direktoriaus Arvydo </w:t>
      </w:r>
      <w:proofErr w:type="spellStart"/>
      <w:r w:rsidRPr="00AE1BE7">
        <w:rPr>
          <w:bCs/>
          <w:szCs w:val="24"/>
        </w:rPr>
        <w:t>Zapalskio</w:t>
      </w:r>
      <w:proofErr w:type="spellEnd"/>
      <w:r w:rsidRPr="00AE1BE7">
        <w:rPr>
          <w:bCs/>
          <w:szCs w:val="24"/>
        </w:rPr>
        <w:t xml:space="preserve">, veikiančio pagal įmonės įstatus </w:t>
      </w:r>
      <w:r w:rsidR="00C043B5" w:rsidRPr="00AE1BE7">
        <w:rPr>
          <w:iCs/>
          <w:szCs w:val="24"/>
        </w:rPr>
        <w:t>(</w:t>
      </w:r>
      <w:r w:rsidR="00C043B5" w:rsidRPr="00AE1BE7">
        <w:rPr>
          <w:szCs w:val="24"/>
        </w:rPr>
        <w:t xml:space="preserve">toliau </w:t>
      </w:r>
      <w:r w:rsidR="00C043B5" w:rsidRPr="00AE1BE7">
        <w:rPr>
          <w:szCs w:val="24"/>
        </w:rPr>
        <w:sym w:font="Symbol" w:char="F02D"/>
      </w:r>
      <w:r w:rsidR="00C043B5" w:rsidRPr="00AE1BE7">
        <w:rPr>
          <w:szCs w:val="24"/>
        </w:rPr>
        <w:t xml:space="preserve"> </w:t>
      </w:r>
      <w:r w:rsidR="00C043B5" w:rsidRPr="00AE1BE7">
        <w:rPr>
          <w:b/>
          <w:bCs/>
          <w:szCs w:val="24"/>
        </w:rPr>
        <w:t>Rangovas</w:t>
      </w:r>
      <w:r w:rsidR="00C043B5" w:rsidRPr="00AE1BE7">
        <w:rPr>
          <w:szCs w:val="24"/>
        </w:rPr>
        <w:t xml:space="preserve">), </w:t>
      </w:r>
    </w:p>
    <w:p w14:paraId="6406103E" w14:textId="77777777" w:rsidR="00051E16" w:rsidRPr="00AE1BE7" w:rsidRDefault="00C043B5" w:rsidP="00DF398A">
      <w:pPr>
        <w:ind w:firstLine="709"/>
        <w:jc w:val="both"/>
        <w:rPr>
          <w:bCs/>
          <w:szCs w:val="24"/>
        </w:rPr>
      </w:pPr>
      <w:r w:rsidRPr="00AE1BE7">
        <w:rPr>
          <w:bCs/>
          <w:szCs w:val="24"/>
        </w:rPr>
        <w:t>toliau kartu vadinami „Šalimis“, o kiekvienas atskirai – „Šalimi“,</w:t>
      </w:r>
      <w:r w:rsidR="00DF398A">
        <w:rPr>
          <w:bCs/>
          <w:szCs w:val="24"/>
        </w:rPr>
        <w:t xml:space="preserve"> </w:t>
      </w:r>
      <w:r w:rsidR="00051E16" w:rsidRPr="00AE1BE7">
        <w:rPr>
          <w:bCs/>
          <w:szCs w:val="24"/>
        </w:rPr>
        <w:t>atsižvelgiant į tai, kad:</w:t>
      </w:r>
    </w:p>
    <w:p w14:paraId="6406103F" w14:textId="77777777" w:rsidR="00BB7693" w:rsidRDefault="00BB7693" w:rsidP="00BB7693">
      <w:pPr>
        <w:numPr>
          <w:ilvl w:val="0"/>
          <w:numId w:val="1"/>
        </w:numPr>
        <w:ind w:left="0" w:firstLine="720"/>
        <w:jc w:val="both"/>
        <w:rPr>
          <w:szCs w:val="24"/>
        </w:rPr>
      </w:pPr>
      <w:r w:rsidRPr="00BD5452">
        <w:rPr>
          <w:szCs w:val="24"/>
        </w:rPr>
        <w:t xml:space="preserve">Panevėžio miesto </w:t>
      </w:r>
      <w:r w:rsidRPr="00D752EB">
        <w:rPr>
          <w:szCs w:val="24"/>
        </w:rPr>
        <w:t>infrastruktūros objektų remonto darbų ir priežiūros paslaugų 2020 m. gruodžio 28 d. sutartis Nr. 22-2519 (toliau – Sutartis)</w:t>
      </w:r>
      <w:r w:rsidRPr="00AE1BE7">
        <w:rPr>
          <w:szCs w:val="24"/>
        </w:rPr>
        <w:t xml:space="preserve"> buvo sudaryta 12-ai mėnesių ir 2021 m. gruodžio 27 d. abiejų Šalių susitarimu </w:t>
      </w:r>
      <w:r>
        <w:rPr>
          <w:szCs w:val="24"/>
        </w:rPr>
        <w:t xml:space="preserve">Nr. 22-2242 </w:t>
      </w:r>
      <w:r w:rsidRPr="00AE1BE7">
        <w:rPr>
          <w:szCs w:val="24"/>
        </w:rPr>
        <w:t>pratęsta 12 mėnesių, t. y. iki 2022 m. gruodžio 28 d.</w:t>
      </w:r>
      <w:r>
        <w:rPr>
          <w:szCs w:val="24"/>
        </w:rPr>
        <w:t>;</w:t>
      </w:r>
      <w:r w:rsidRPr="00AE1BE7">
        <w:rPr>
          <w:szCs w:val="24"/>
        </w:rPr>
        <w:t xml:space="preserve"> </w:t>
      </w:r>
    </w:p>
    <w:p w14:paraId="64061040" w14:textId="77777777" w:rsidR="003146DE" w:rsidRDefault="00BB7693" w:rsidP="00293E83">
      <w:pPr>
        <w:numPr>
          <w:ilvl w:val="0"/>
          <w:numId w:val="1"/>
        </w:numPr>
        <w:ind w:left="0" w:firstLine="720"/>
        <w:jc w:val="both"/>
        <w:rPr>
          <w:szCs w:val="24"/>
        </w:rPr>
      </w:pPr>
      <w:r>
        <w:t>Rangovui 2022 m. vasario 3 d. pateikus prašymą Nr. 10(2.3) indeksuoti Sutarties kainą, 2022 m. kovo 17 d. buvo pasirašytas papildomas susitarimas Nr. 22-759 dėl Sutarties pakeitimo</w:t>
      </w:r>
      <w:r w:rsidR="00636742">
        <w:t xml:space="preserve"> ir </w:t>
      </w:r>
      <w:r w:rsidRPr="003146DE">
        <w:rPr>
          <w:szCs w:val="24"/>
        </w:rPr>
        <w:t>perskaičiuo</w:t>
      </w:r>
      <w:r w:rsidR="003146DE" w:rsidRPr="003146DE">
        <w:rPr>
          <w:szCs w:val="24"/>
        </w:rPr>
        <w:t>ta</w:t>
      </w:r>
      <w:r w:rsidRPr="003146DE">
        <w:rPr>
          <w:szCs w:val="24"/>
        </w:rPr>
        <w:t xml:space="preserve"> Sutarties suma ir įkainiai 2022 metams</w:t>
      </w:r>
      <w:r w:rsidR="003146DE">
        <w:rPr>
          <w:szCs w:val="24"/>
        </w:rPr>
        <w:t>, vertinant, kad</w:t>
      </w:r>
      <w:r w:rsidRPr="003146DE">
        <w:rPr>
          <w:szCs w:val="24"/>
        </w:rPr>
        <w:t xml:space="preserve"> </w:t>
      </w:r>
      <w:r w:rsidR="0002660C">
        <w:rPr>
          <w:szCs w:val="24"/>
        </w:rPr>
        <w:t>i</w:t>
      </w:r>
      <w:r w:rsidR="003146DE" w:rsidRPr="00B57E7A">
        <w:rPr>
          <w:szCs w:val="24"/>
        </w:rPr>
        <w:t>nžinerinių statinių statybos sąnaudų elementų kainų indeksai 2</w:t>
      </w:r>
      <w:r w:rsidR="003146DE" w:rsidRPr="00AE1BE7">
        <w:rPr>
          <w:szCs w:val="24"/>
        </w:rPr>
        <w:t>020 m. 12 mėn. buvo lygūs 112,9083 (</w:t>
      </w:r>
      <w:proofErr w:type="spellStart"/>
      <w:r w:rsidR="003146DE" w:rsidRPr="00AE1BE7">
        <w:rPr>
          <w:szCs w:val="24"/>
        </w:rPr>
        <w:t>IPr</w:t>
      </w:r>
      <w:proofErr w:type="spellEnd"/>
      <w:r w:rsidR="003146DE" w:rsidRPr="00AE1BE7">
        <w:rPr>
          <w:szCs w:val="24"/>
        </w:rPr>
        <w:t>), 2021 m. 12 mėn. - 119,6286 (</w:t>
      </w:r>
      <w:proofErr w:type="spellStart"/>
      <w:r w:rsidR="003146DE" w:rsidRPr="00AE1BE7">
        <w:rPr>
          <w:szCs w:val="24"/>
        </w:rPr>
        <w:t>IPb</w:t>
      </w:r>
      <w:proofErr w:type="spellEnd"/>
      <w:r w:rsidR="003146DE" w:rsidRPr="00AE1BE7">
        <w:rPr>
          <w:szCs w:val="24"/>
        </w:rPr>
        <w:t>), iš to sek</w:t>
      </w:r>
      <w:r w:rsidR="003146DE">
        <w:rPr>
          <w:szCs w:val="24"/>
        </w:rPr>
        <w:t>ė</w:t>
      </w:r>
      <w:r w:rsidR="003146DE" w:rsidRPr="00AE1BE7">
        <w:rPr>
          <w:szCs w:val="24"/>
        </w:rPr>
        <w:t>, kad P yra lygus 1,0595199821448</w:t>
      </w:r>
      <w:r w:rsidR="003146DE">
        <w:rPr>
          <w:szCs w:val="24"/>
        </w:rPr>
        <w:t>.</w:t>
      </w:r>
      <w:r w:rsidR="003146DE" w:rsidRPr="003146DE">
        <w:rPr>
          <w:szCs w:val="24"/>
        </w:rPr>
        <w:t xml:space="preserve"> </w:t>
      </w:r>
      <w:r w:rsidR="00986BB7">
        <w:t>Papildomame</w:t>
      </w:r>
      <w:r w:rsidR="00986BB7">
        <w:rPr>
          <w:szCs w:val="24"/>
        </w:rPr>
        <w:t xml:space="preserve"> s</w:t>
      </w:r>
      <w:r w:rsidR="003146DE">
        <w:rPr>
          <w:szCs w:val="24"/>
        </w:rPr>
        <w:t>usitarime buvo</w:t>
      </w:r>
      <w:r w:rsidR="003146DE" w:rsidRPr="003146DE">
        <w:rPr>
          <w:szCs w:val="24"/>
        </w:rPr>
        <w:t xml:space="preserve"> numatyta,</w:t>
      </w:r>
      <w:r w:rsidRPr="003146DE">
        <w:rPr>
          <w:szCs w:val="24"/>
        </w:rPr>
        <w:t xml:space="preserve"> </w:t>
      </w:r>
      <w:r w:rsidR="003146DE" w:rsidRPr="003146DE">
        <w:rPr>
          <w:szCs w:val="24"/>
        </w:rPr>
        <w:t>j</w:t>
      </w:r>
      <w:r w:rsidRPr="003146DE">
        <w:rPr>
          <w:szCs w:val="24"/>
        </w:rPr>
        <w:t>ei Sutartis bus pratęsta dar kartą, perskaičiuoti įkainiai bus taikomi ir 2023 metais</w:t>
      </w:r>
      <w:r w:rsidR="003146DE" w:rsidRPr="00AE1BE7">
        <w:rPr>
          <w:szCs w:val="24"/>
        </w:rPr>
        <w:t>;</w:t>
      </w:r>
    </w:p>
    <w:p w14:paraId="64061041" w14:textId="77777777" w:rsidR="00AF4D8A" w:rsidRPr="00AF4D8A" w:rsidRDefault="00BD5452" w:rsidP="00C4397A">
      <w:pPr>
        <w:numPr>
          <w:ilvl w:val="0"/>
          <w:numId w:val="1"/>
        </w:numPr>
        <w:ind w:left="0" w:firstLine="720"/>
        <w:jc w:val="both"/>
        <w:rPr>
          <w:szCs w:val="24"/>
        </w:rPr>
      </w:pPr>
      <w:r w:rsidRPr="00AF4D8A">
        <w:rPr>
          <w:szCs w:val="24"/>
        </w:rPr>
        <w:t xml:space="preserve">Rangovas </w:t>
      </w:r>
      <w:r w:rsidR="0074251F" w:rsidRPr="00AF4D8A">
        <w:rPr>
          <w:szCs w:val="24"/>
        </w:rPr>
        <w:t xml:space="preserve">2022 m. </w:t>
      </w:r>
      <w:r w:rsidR="00DF398A" w:rsidRPr="00AF4D8A">
        <w:rPr>
          <w:szCs w:val="24"/>
        </w:rPr>
        <w:t>birželio 10</w:t>
      </w:r>
      <w:r w:rsidR="0074251F" w:rsidRPr="00AF4D8A">
        <w:rPr>
          <w:szCs w:val="24"/>
        </w:rPr>
        <w:t xml:space="preserve"> d. pateik</w:t>
      </w:r>
      <w:r w:rsidRPr="00AF4D8A">
        <w:rPr>
          <w:szCs w:val="24"/>
        </w:rPr>
        <w:t>ė</w:t>
      </w:r>
      <w:r w:rsidR="0074251F" w:rsidRPr="00AF4D8A">
        <w:rPr>
          <w:szCs w:val="24"/>
        </w:rPr>
        <w:t xml:space="preserve"> </w:t>
      </w:r>
      <w:r w:rsidR="00EE15BB" w:rsidRPr="00AF4D8A">
        <w:rPr>
          <w:szCs w:val="24"/>
        </w:rPr>
        <w:t>prašymą</w:t>
      </w:r>
      <w:r w:rsidR="0074251F" w:rsidRPr="00AF4D8A">
        <w:rPr>
          <w:szCs w:val="24"/>
        </w:rPr>
        <w:t xml:space="preserve"> Nr. 10</w:t>
      </w:r>
      <w:r w:rsidR="00DF398A" w:rsidRPr="00AF4D8A">
        <w:rPr>
          <w:szCs w:val="24"/>
        </w:rPr>
        <w:t>5</w:t>
      </w:r>
      <w:r w:rsidR="0074251F" w:rsidRPr="00AF4D8A">
        <w:rPr>
          <w:szCs w:val="24"/>
        </w:rPr>
        <w:t>(2.3)</w:t>
      </w:r>
      <w:r w:rsidRPr="00AF4D8A">
        <w:rPr>
          <w:szCs w:val="24"/>
        </w:rPr>
        <w:t xml:space="preserve"> „Dėl Panevėžio miesto infrastruktūros objektų remonto darbų ir priežiūros paslaugų 2020 m. gruodžio 28 d. sutarties Nr. 22-2519“</w:t>
      </w:r>
      <w:r w:rsidR="00EE15BB" w:rsidRPr="00EE15BB">
        <w:t xml:space="preserve"> </w:t>
      </w:r>
      <w:r w:rsidR="00EE15BB" w:rsidRPr="00AF4D8A">
        <w:rPr>
          <w:szCs w:val="24"/>
        </w:rPr>
        <w:t xml:space="preserve">dar kartą </w:t>
      </w:r>
      <w:r w:rsidR="00EE15BB">
        <w:t>perskaičiuoti sutarties kainą nuo 2022 m. birželio 1 d.</w:t>
      </w:r>
    </w:p>
    <w:p w14:paraId="64061042" w14:textId="77777777" w:rsidR="00E40D9A" w:rsidRPr="00AF4D8A" w:rsidRDefault="00E40D9A" w:rsidP="00C4397A">
      <w:pPr>
        <w:numPr>
          <w:ilvl w:val="0"/>
          <w:numId w:val="1"/>
        </w:numPr>
        <w:ind w:left="0" w:firstLine="720"/>
        <w:jc w:val="both"/>
        <w:rPr>
          <w:szCs w:val="24"/>
        </w:rPr>
      </w:pPr>
      <w:r w:rsidRPr="00AF4D8A">
        <w:rPr>
          <w:rFonts w:eastAsia="Times New Roman"/>
          <w:lang w:eastAsia="en-GB"/>
        </w:rPr>
        <w:t xml:space="preserve">Rangovas </w:t>
      </w:r>
      <w:r w:rsidRPr="00AF4D8A">
        <w:rPr>
          <w:szCs w:val="24"/>
        </w:rPr>
        <w:t xml:space="preserve">prašyme Nr. 105(2.3) </w:t>
      </w:r>
      <w:r w:rsidRPr="00AF4D8A">
        <w:rPr>
          <w:rFonts w:eastAsia="Times New Roman"/>
          <w:lang w:eastAsia="en-GB"/>
        </w:rPr>
        <w:t xml:space="preserve">pateikė pagrindimą, kad dėl ne nuo Rangovo priklausančių ir objektyvių aplinkybių, susijusių su Rusijos Federacijos kariniais veiksmais Ukrainoje, taip pat pasauliniu mastu taikomų ekonominių sankcijų nulemtos įtakos žaliavų ir medžiagų rinkų kainoms ir tiekimo grandinėms, po </w:t>
      </w:r>
      <w:r w:rsidR="00EE15BB" w:rsidRPr="00AF4D8A">
        <w:rPr>
          <w:rFonts w:eastAsia="Times New Roman"/>
          <w:lang w:eastAsia="en-GB"/>
        </w:rPr>
        <w:t>Sutarties pratęsimo</w:t>
      </w:r>
      <w:r w:rsidRPr="00AF4D8A">
        <w:rPr>
          <w:rFonts w:eastAsia="Times New Roman"/>
          <w:lang w:eastAsia="en-GB"/>
        </w:rPr>
        <w:t xml:space="preserve"> atsirado šalių esminių prievolių pusiausvyrą pakeitusios aplinkybės, kurios lemia, kad Rangovams tapo žymiai sunkiau vykdyti savo įsipareigojimus;</w:t>
      </w:r>
    </w:p>
    <w:p w14:paraId="64061043" w14:textId="77777777" w:rsidR="00DF398A" w:rsidRDefault="00C97A32" w:rsidP="00DF398A">
      <w:pPr>
        <w:numPr>
          <w:ilvl w:val="0"/>
          <w:numId w:val="1"/>
        </w:numPr>
        <w:ind w:left="0" w:firstLine="720"/>
        <w:jc w:val="both"/>
        <w:rPr>
          <w:szCs w:val="24"/>
        </w:rPr>
      </w:pPr>
      <w:r w:rsidRPr="00411AE6">
        <w:rPr>
          <w:szCs w:val="24"/>
        </w:rPr>
        <w:t xml:space="preserve">Sutartyje pasirinktas Sutarties kainos apskaičiavimo būdas: </w:t>
      </w:r>
      <w:bookmarkStart w:id="1" w:name="_Hlk106198520"/>
      <w:r w:rsidRPr="00411AE6">
        <w:rPr>
          <w:szCs w:val="24"/>
        </w:rPr>
        <w:t>fiksuotas įkainis su peržiūra</w:t>
      </w:r>
      <w:bookmarkEnd w:id="1"/>
      <w:r>
        <w:rPr>
          <w:szCs w:val="24"/>
        </w:rPr>
        <w:t>.</w:t>
      </w:r>
      <w:r w:rsidRPr="00D752EB">
        <w:rPr>
          <w:szCs w:val="24"/>
        </w:rPr>
        <w:t xml:space="preserve"> </w:t>
      </w:r>
      <w:r w:rsidR="007E37DA" w:rsidRPr="00D752EB">
        <w:rPr>
          <w:szCs w:val="24"/>
        </w:rPr>
        <w:t>Sutarti</w:t>
      </w:r>
      <w:r w:rsidR="00E40D9A">
        <w:rPr>
          <w:szCs w:val="24"/>
        </w:rPr>
        <w:t>e</w:t>
      </w:r>
      <w:r w:rsidR="007E37DA" w:rsidRPr="00D752EB">
        <w:rPr>
          <w:szCs w:val="24"/>
        </w:rPr>
        <w:t xml:space="preserve">s </w:t>
      </w:r>
      <w:r w:rsidR="00326491" w:rsidRPr="00D752EB">
        <w:rPr>
          <w:szCs w:val="24"/>
        </w:rPr>
        <w:t>2.6.</w:t>
      </w:r>
      <w:r w:rsidR="00BD625D" w:rsidRPr="00D752EB">
        <w:rPr>
          <w:szCs w:val="24"/>
        </w:rPr>
        <w:t>1.</w:t>
      </w:r>
      <w:r w:rsidR="001B4B62" w:rsidRPr="00D752EB">
        <w:rPr>
          <w:szCs w:val="24"/>
        </w:rPr>
        <w:t xml:space="preserve"> </w:t>
      </w:r>
      <w:r w:rsidR="00BD625D" w:rsidRPr="00D752EB">
        <w:rPr>
          <w:szCs w:val="24"/>
        </w:rPr>
        <w:t>pa</w:t>
      </w:r>
      <w:r w:rsidR="001B4B62" w:rsidRPr="00D752EB">
        <w:rPr>
          <w:szCs w:val="24"/>
        </w:rPr>
        <w:t>punkt</w:t>
      </w:r>
      <w:r w:rsidR="00BD625D" w:rsidRPr="00D752EB">
        <w:rPr>
          <w:szCs w:val="24"/>
        </w:rPr>
        <w:t>yje</w:t>
      </w:r>
      <w:r w:rsidR="001B4B62" w:rsidRPr="00D752EB">
        <w:rPr>
          <w:szCs w:val="24"/>
        </w:rPr>
        <w:t xml:space="preserve"> numatyta, kad </w:t>
      </w:r>
      <w:r w:rsidR="00BD625D" w:rsidRPr="00D752EB">
        <w:rPr>
          <w:szCs w:val="24"/>
        </w:rPr>
        <w:t xml:space="preserve">Sutarties vykdymo laikotarpiu </w:t>
      </w:r>
      <w:r w:rsidR="00BD3A1E" w:rsidRPr="00D752EB">
        <w:rPr>
          <w:szCs w:val="24"/>
        </w:rPr>
        <w:t>Sutarties kaina perskaičiuojama (didinama arba mažinama) vieną kartą – nuo Sutarties įsigaliojimo dienos praėjus 12 (dvylikai) mėnesių (įskaitant Sutarties įsigaliojimo mėnesį), jeigu kainų pokytis, lyginant einamųjų metų mėnesio kainas su praėjusių metų mėnesio kainomis, yra didesnis kaip 7 procentai</w:t>
      </w:r>
      <w:r w:rsidR="002653BD" w:rsidRPr="00D752EB">
        <w:rPr>
          <w:szCs w:val="24"/>
        </w:rPr>
        <w:t xml:space="preserve">. </w:t>
      </w:r>
    </w:p>
    <w:p w14:paraId="64061044" w14:textId="77777777" w:rsidR="00DF398A" w:rsidRPr="0030242F" w:rsidRDefault="008A5139" w:rsidP="00DF398A">
      <w:pPr>
        <w:numPr>
          <w:ilvl w:val="0"/>
          <w:numId w:val="1"/>
        </w:numPr>
        <w:ind w:left="0" w:firstLine="720"/>
        <w:jc w:val="both"/>
        <w:rPr>
          <w:szCs w:val="24"/>
        </w:rPr>
      </w:pPr>
      <w:r w:rsidRPr="00A40683">
        <w:rPr>
          <w:rFonts w:eastAsia="Times New Roman"/>
          <w:lang w:eastAsia="en-GB"/>
        </w:rPr>
        <w:t>Užsa</w:t>
      </w:r>
      <w:r>
        <w:rPr>
          <w:rFonts w:eastAsia="Times New Roman"/>
          <w:lang w:eastAsia="en-GB"/>
        </w:rPr>
        <w:t>kovas, atsižvelgdamas į tai, kad</w:t>
      </w:r>
      <w:r w:rsidRPr="00A40683">
        <w:rPr>
          <w:rFonts w:eastAsia="Times New Roman"/>
          <w:lang w:eastAsia="en-GB"/>
        </w:rPr>
        <w:t xml:space="preserve"> pagal Viešųjų pirkimų tarnybos išaiškinimus, Sutartyje numatytos taikyti indeksacijos dažninimas, atitinka </w:t>
      </w:r>
      <w:r>
        <w:rPr>
          <w:rFonts w:eastAsia="Times New Roman"/>
          <w:lang w:eastAsia="en-GB"/>
        </w:rPr>
        <w:t>VPĮ 89 straipsnio 1 dalies 3 punkto sąlygas ir, kad</w:t>
      </w:r>
      <w:r w:rsidRPr="00FC3E2C">
        <w:rPr>
          <w:rFonts w:eastAsia="Times New Roman"/>
          <w:lang w:eastAsia="en-GB"/>
        </w:rPr>
        <w:t xml:space="preserve"> </w:t>
      </w:r>
      <w:r w:rsidRPr="00AF4D8A">
        <w:t xml:space="preserve">Savivaldybės administracijos direktoriaus 2022 m. gegužės 4 d. įsakymu Nr. A-446 sudaryta </w:t>
      </w:r>
      <w:bookmarkStart w:id="2" w:name="_Hlk106272933"/>
      <w:r w:rsidRPr="00AF4D8A">
        <w:t xml:space="preserve">darbo grupė Panevėžio miesto savivaldybės administracijos sudarytų viešojo pirkimo-pardavimo sutarčių kainų ir </w:t>
      </w:r>
      <w:r w:rsidRPr="0030242F">
        <w:t>kitų sąlygų keitimo galimybėms nagrinėti</w:t>
      </w:r>
      <w:bookmarkEnd w:id="2"/>
      <w:r w:rsidRPr="0030242F">
        <w:t xml:space="preserve">, 2022 m. birželio </w:t>
      </w:r>
      <w:r w:rsidR="00AF4D8A" w:rsidRPr="0030242F">
        <w:t>17</w:t>
      </w:r>
      <w:r w:rsidRPr="0030242F">
        <w:t xml:space="preserve"> d. posėdyje nutarė</w:t>
      </w:r>
      <w:r w:rsidR="00AF4D8A" w:rsidRPr="0030242F">
        <w:t>, kad</w:t>
      </w:r>
      <w:r w:rsidR="0017358E" w:rsidRPr="0030242F">
        <w:rPr>
          <w:szCs w:val="24"/>
        </w:rPr>
        <w:t xml:space="preserve"> </w:t>
      </w:r>
      <w:r w:rsidR="005336E4" w:rsidRPr="0030242F">
        <w:rPr>
          <w:szCs w:val="24"/>
        </w:rPr>
        <w:t xml:space="preserve">pratęsus Sutartį, Sutarties fiksuoti įkainiai ir maksimali Sutarties kaina bus perskaičiuojama, jei statybos sąnaudų elementų kainų pokytis lyginant einamojo mėnesio su </w:t>
      </w:r>
      <w:r w:rsidR="005336E4" w:rsidRPr="0030242F">
        <w:t>paskutiniu</w:t>
      </w:r>
      <w:r w:rsidR="005336E4" w:rsidRPr="0030242F">
        <w:rPr>
          <w:szCs w:val="24"/>
        </w:rPr>
        <w:t xml:space="preserve"> </w:t>
      </w:r>
      <w:r w:rsidR="005336E4" w:rsidRPr="0030242F">
        <w:t xml:space="preserve">perskaičiuotu mėnesiu </w:t>
      </w:r>
      <w:r w:rsidR="005336E4" w:rsidRPr="0030242F">
        <w:rPr>
          <w:szCs w:val="24"/>
        </w:rPr>
        <w:t>yra didesnis kaip 7 procentai</w:t>
      </w:r>
      <w:r w:rsidRPr="0030242F">
        <w:t>, sutinka sudaryti Sutarties pakeitimą;</w:t>
      </w:r>
    </w:p>
    <w:p w14:paraId="64061045" w14:textId="77777777" w:rsidR="008A5139" w:rsidRPr="0030242F" w:rsidRDefault="008A5139" w:rsidP="00DF398A">
      <w:pPr>
        <w:numPr>
          <w:ilvl w:val="0"/>
          <w:numId w:val="1"/>
        </w:numPr>
        <w:ind w:left="0" w:firstLine="720"/>
        <w:jc w:val="both"/>
        <w:rPr>
          <w:szCs w:val="24"/>
        </w:rPr>
      </w:pPr>
      <w:r w:rsidRPr="0030242F">
        <w:rPr>
          <w:rFonts w:eastAsia="Times New Roman"/>
          <w:lang w:eastAsia="en-GB"/>
        </w:rPr>
        <w:lastRenderedPageBreak/>
        <w:t>Abi šalys supranta, jog pagal VPĮ 90 straipsnio 1 dalies 1 punktą, tuo atveju, jei atsakingų institucijų būtų nusprendžiama, jog šis Susitarimas prieštarauja VPĮ, turėtų būti taikoma restitucija ir Rangovas privalėtų grąžinti visą, ką gavo pagal šį Susitarimą;</w:t>
      </w:r>
    </w:p>
    <w:p w14:paraId="64061046" w14:textId="77777777" w:rsidR="008A5139" w:rsidRPr="003E14D3" w:rsidRDefault="008A5139" w:rsidP="00DF398A">
      <w:pPr>
        <w:numPr>
          <w:ilvl w:val="0"/>
          <w:numId w:val="1"/>
        </w:numPr>
        <w:ind w:left="0" w:firstLine="720"/>
        <w:jc w:val="both"/>
        <w:rPr>
          <w:szCs w:val="24"/>
        </w:rPr>
      </w:pPr>
      <w:r w:rsidRPr="0030242F">
        <w:rPr>
          <w:rFonts w:eastAsia="Times New Roman"/>
          <w:lang w:eastAsia="en-GB"/>
        </w:rPr>
        <w:t xml:space="preserve">Taip pat šiuo Susitarimu Šalys siekia įgyvendinti VPĮ </w:t>
      </w:r>
      <w:r w:rsidRPr="00832A89">
        <w:rPr>
          <w:rFonts w:eastAsia="Times New Roman"/>
          <w:lang w:eastAsia="en-GB"/>
        </w:rPr>
        <w:t>45 str</w:t>
      </w:r>
      <w:r>
        <w:rPr>
          <w:rFonts w:eastAsia="Times New Roman"/>
          <w:lang w:eastAsia="en-GB"/>
        </w:rPr>
        <w:t>aipsnio</w:t>
      </w:r>
      <w:r w:rsidRPr="00832A89">
        <w:rPr>
          <w:rFonts w:eastAsia="Times New Roman"/>
          <w:lang w:eastAsia="en-GB"/>
        </w:rPr>
        <w:t xml:space="preserve"> 2</w:t>
      </w:r>
      <w:r w:rsidRPr="00832A89">
        <w:rPr>
          <w:rFonts w:eastAsia="Times New Roman"/>
          <w:vertAlign w:val="superscript"/>
          <w:lang w:eastAsia="en-GB"/>
        </w:rPr>
        <w:t>1</w:t>
      </w:r>
      <w:r w:rsidRPr="00832A89">
        <w:rPr>
          <w:rFonts w:eastAsia="Times New Roman"/>
          <w:lang w:eastAsia="en-GB"/>
        </w:rPr>
        <w:t xml:space="preserve"> d</w:t>
      </w:r>
      <w:r>
        <w:rPr>
          <w:rFonts w:eastAsia="Times New Roman"/>
          <w:lang w:eastAsia="en-GB"/>
        </w:rPr>
        <w:t>alį</w:t>
      </w:r>
      <w:r w:rsidRPr="00832A89">
        <w:rPr>
          <w:rFonts w:eastAsia="Times New Roman"/>
          <w:lang w:eastAsia="en-GB"/>
        </w:rPr>
        <w:t xml:space="preserve"> ir </w:t>
      </w:r>
      <w:r w:rsidRPr="00832A89">
        <w:t xml:space="preserve">Europos </w:t>
      </w:r>
      <w:r w:rsidRPr="00832A89">
        <w:rPr>
          <w:color w:val="000000"/>
          <w:shd w:val="clear" w:color="auto" w:fill="FFFFFF"/>
        </w:rPr>
        <w:t>Tarybos reglamento (ES) 2022/576 2022 m. balandžio 8 d., kuriuo iš dalies keičiamas Reglamentas (ES) Nr. 833/2014 dėl ribojamųjų priemonių atsižvelgiant į Rusijos veiksmus, kuriais destabilizuojama padėtis Ukrainoje</w:t>
      </w:r>
      <w:r w:rsidRPr="00832A89">
        <w:t xml:space="preserve">, </w:t>
      </w:r>
      <w:r w:rsidRPr="00A32E7B">
        <w:t xml:space="preserve">(toliau – </w:t>
      </w:r>
      <w:r w:rsidRPr="00A32E7B">
        <w:rPr>
          <w:bCs/>
        </w:rPr>
        <w:t>Reglamentas (ES) 2022/576</w:t>
      </w:r>
      <w:r w:rsidRPr="00A32E7B">
        <w:t>)</w:t>
      </w:r>
      <w:r w:rsidRPr="00832A89">
        <w:t xml:space="preserve"> 5k straipsnio </w:t>
      </w:r>
      <w:r w:rsidRPr="003E14D3">
        <w:t>reikalavimus, susijusius su ekonominiu sankcijų taikymu</w:t>
      </w:r>
      <w:r w:rsidR="00FB4520" w:rsidRPr="003E14D3">
        <w:t>.</w:t>
      </w:r>
    </w:p>
    <w:p w14:paraId="64061047" w14:textId="77777777" w:rsidR="00054E03" w:rsidRPr="003E14D3" w:rsidRDefault="00051E16" w:rsidP="00FB4520">
      <w:pPr>
        <w:ind w:firstLine="720"/>
        <w:jc w:val="both"/>
        <w:rPr>
          <w:szCs w:val="24"/>
        </w:rPr>
      </w:pPr>
      <w:r w:rsidRPr="003E14D3">
        <w:rPr>
          <w:szCs w:val="24"/>
        </w:rPr>
        <w:t>Šalys sudarė šį</w:t>
      </w:r>
      <w:r w:rsidRPr="003E14D3">
        <w:rPr>
          <w:kern w:val="144"/>
          <w:szCs w:val="24"/>
        </w:rPr>
        <w:t xml:space="preserve"> </w:t>
      </w:r>
      <w:r w:rsidR="00DB24D8" w:rsidRPr="003E14D3">
        <w:rPr>
          <w:kern w:val="144"/>
          <w:szCs w:val="24"/>
        </w:rPr>
        <w:t xml:space="preserve">papildomą </w:t>
      </w:r>
      <w:r w:rsidRPr="003E14D3">
        <w:rPr>
          <w:kern w:val="144"/>
          <w:szCs w:val="24"/>
        </w:rPr>
        <w:t>susitarimą ir susitarė:</w:t>
      </w:r>
    </w:p>
    <w:p w14:paraId="64061048" w14:textId="77777777" w:rsidR="0059255D" w:rsidRPr="0030242F" w:rsidRDefault="0059255D" w:rsidP="0059255D">
      <w:pPr>
        <w:pStyle w:val="Sraopastraipa"/>
        <w:numPr>
          <w:ilvl w:val="0"/>
          <w:numId w:val="3"/>
        </w:numPr>
        <w:ind w:left="0" w:firstLine="720"/>
        <w:jc w:val="both"/>
        <w:rPr>
          <w:szCs w:val="24"/>
        </w:rPr>
      </w:pPr>
      <w:r w:rsidRPr="0030242F">
        <w:rPr>
          <w:szCs w:val="24"/>
        </w:rPr>
        <w:t>pakeisti Sutarties 2.6. punktą, 2.6.1., 2.6.2., 2.6.5., 2.6.6., 2.6.7., 2.6.8. papunkčius ir juos išdėstyti taip:</w:t>
      </w:r>
    </w:p>
    <w:p w14:paraId="64061049" w14:textId="77777777" w:rsidR="0059255D" w:rsidRPr="0030242F" w:rsidRDefault="0059255D" w:rsidP="0059255D">
      <w:pPr>
        <w:pStyle w:val="Sraopastraipa"/>
        <w:numPr>
          <w:ilvl w:val="1"/>
          <w:numId w:val="3"/>
        </w:numPr>
        <w:suppressAutoHyphens/>
        <w:autoSpaceDE w:val="0"/>
        <w:autoSpaceDN w:val="0"/>
        <w:adjustRightInd w:val="0"/>
        <w:ind w:left="0" w:firstLine="709"/>
        <w:jc w:val="both"/>
        <w:rPr>
          <w:szCs w:val="24"/>
        </w:rPr>
      </w:pPr>
      <w:r w:rsidRPr="0030242F">
        <w:rPr>
          <w:szCs w:val="24"/>
        </w:rPr>
        <w:t>„2.6. Suinteresuotos Šalies prašymu fiksuoti įkainiai ir maksimali Sutarties kaina pagal statybos sąnaudų elementų kainų lygio kitimą perskaičiuojama tokia tvarka:“;</w:t>
      </w:r>
    </w:p>
    <w:p w14:paraId="6406104A" w14:textId="77777777" w:rsidR="004E44D6" w:rsidRPr="0030242F" w:rsidRDefault="0059255D" w:rsidP="004E44D6">
      <w:pPr>
        <w:pStyle w:val="Sraopastraipa"/>
        <w:numPr>
          <w:ilvl w:val="1"/>
          <w:numId w:val="3"/>
        </w:numPr>
        <w:suppressAutoHyphens/>
        <w:autoSpaceDE w:val="0"/>
        <w:autoSpaceDN w:val="0"/>
        <w:adjustRightInd w:val="0"/>
        <w:ind w:left="0" w:firstLine="709"/>
        <w:jc w:val="both"/>
        <w:rPr>
          <w:szCs w:val="24"/>
        </w:rPr>
      </w:pPr>
      <w:bookmarkStart w:id="3" w:name="_Hlk106391036"/>
      <w:r w:rsidRPr="0030242F">
        <w:rPr>
          <w:szCs w:val="24"/>
        </w:rPr>
        <w:t xml:space="preserve">„2.6.1. Sutarties vykdymo laikotarpiu </w:t>
      </w:r>
      <w:bookmarkStart w:id="4" w:name="_Hlk106390220"/>
      <w:r w:rsidRPr="0030242F">
        <w:rPr>
          <w:szCs w:val="24"/>
        </w:rPr>
        <w:t xml:space="preserve">fiksuoti įkainiai ir maksimali Sutarties kaina pagal statybos sąnaudų elementų kainų lygio kitimą perskaičiuojama </w:t>
      </w:r>
      <w:bookmarkEnd w:id="4"/>
      <w:r w:rsidRPr="0030242F">
        <w:rPr>
          <w:szCs w:val="24"/>
        </w:rPr>
        <w:t xml:space="preserve">(didinama arba mažinama) nuo Sutarties įsigaliojimo dienos praėjus 12 (dvylikai) mėnesių (įskaitant Sutarties įsigaliojimo mėnesį), jeigu statybos sąnaudų elementų kainų pokytis, lyginant einamųjų metų mėnesio kainas su praėjusių metų mėnesio kainomis, yra didesnis kaip 7 procentai. </w:t>
      </w:r>
      <w:bookmarkStart w:id="5" w:name="_Hlk106390395"/>
      <w:r w:rsidRPr="0030242F">
        <w:rPr>
          <w:szCs w:val="24"/>
        </w:rPr>
        <w:t xml:space="preserve">Pratęsus Sutartį, Sutarties fiksuoti įkainiai ir maksimali Sutarties kaina </w:t>
      </w:r>
      <w:r w:rsidR="004E44D6" w:rsidRPr="0030242F">
        <w:rPr>
          <w:szCs w:val="24"/>
        </w:rPr>
        <w:t xml:space="preserve">bus perskaičiuojama, jei statybos sąnaudų elementų kainų pokytis lyginant einamojo mėnesio su </w:t>
      </w:r>
      <w:r w:rsidR="004E44D6" w:rsidRPr="0030242F">
        <w:t>paskutiniu</w:t>
      </w:r>
      <w:r w:rsidR="004E44D6" w:rsidRPr="0030242F">
        <w:rPr>
          <w:szCs w:val="24"/>
        </w:rPr>
        <w:t xml:space="preserve"> </w:t>
      </w:r>
      <w:r w:rsidR="004E44D6" w:rsidRPr="0030242F">
        <w:t xml:space="preserve">perskaičiuotu mėnesiu </w:t>
      </w:r>
      <w:r w:rsidR="004E44D6" w:rsidRPr="0030242F">
        <w:rPr>
          <w:szCs w:val="24"/>
        </w:rPr>
        <w:t>yra didesnis kaip 7 procentai</w:t>
      </w:r>
      <w:r w:rsidRPr="0030242F">
        <w:t>;</w:t>
      </w:r>
      <w:r w:rsidRPr="0030242F">
        <w:rPr>
          <w:szCs w:val="24"/>
        </w:rPr>
        <w:t>“;</w:t>
      </w:r>
    </w:p>
    <w:bookmarkEnd w:id="3"/>
    <w:bookmarkEnd w:id="5"/>
    <w:p w14:paraId="6406104B" w14:textId="77777777" w:rsidR="0059255D" w:rsidRPr="0030242F" w:rsidRDefault="0059255D" w:rsidP="0059255D">
      <w:pPr>
        <w:pStyle w:val="Sraopastraipa"/>
        <w:numPr>
          <w:ilvl w:val="1"/>
          <w:numId w:val="3"/>
        </w:numPr>
        <w:ind w:left="0" w:firstLine="709"/>
        <w:jc w:val="both"/>
        <w:rPr>
          <w:szCs w:val="24"/>
        </w:rPr>
      </w:pPr>
      <w:r w:rsidRPr="0030242F">
        <w:rPr>
          <w:szCs w:val="24"/>
        </w:rPr>
        <w:t>„2.6.2 fiksuotų įkainių ir maksimalios Sutarties kainos perskaičiavimo eiga:“;</w:t>
      </w:r>
    </w:p>
    <w:p w14:paraId="6406104C" w14:textId="77777777" w:rsidR="0059255D" w:rsidRPr="0030242F" w:rsidRDefault="0059255D" w:rsidP="0059255D">
      <w:pPr>
        <w:pStyle w:val="Sraopastraipa"/>
        <w:numPr>
          <w:ilvl w:val="1"/>
          <w:numId w:val="3"/>
        </w:numPr>
        <w:ind w:left="0" w:firstLine="709"/>
        <w:jc w:val="both"/>
        <w:rPr>
          <w:szCs w:val="24"/>
        </w:rPr>
      </w:pPr>
      <w:r w:rsidRPr="0030242F">
        <w:rPr>
          <w:szCs w:val="24"/>
        </w:rPr>
        <w:t>„2.6.5. fiksuoti įkainiai padauginami iš pataisymo daugiklio (P):</w:t>
      </w:r>
    </w:p>
    <w:p w14:paraId="6406104D" w14:textId="77777777" w:rsidR="0059255D" w:rsidRPr="0030242F" w:rsidRDefault="0059255D" w:rsidP="0059255D">
      <w:pPr>
        <w:pStyle w:val="Sraopastraipa"/>
        <w:tabs>
          <w:tab w:val="left" w:pos="993"/>
        </w:tabs>
        <w:suppressAutoHyphens/>
        <w:autoSpaceDE w:val="0"/>
        <w:autoSpaceDN w:val="0"/>
        <w:adjustRightInd w:val="0"/>
        <w:ind w:left="1080"/>
        <w:rPr>
          <w:szCs w:val="24"/>
        </w:rPr>
      </w:pPr>
      <w:r w:rsidRPr="0030242F">
        <w:rPr>
          <w:szCs w:val="24"/>
        </w:rPr>
        <w:t xml:space="preserve">P = </w:t>
      </w:r>
      <w:proofErr w:type="spellStart"/>
      <w:r w:rsidRPr="0030242F">
        <w:rPr>
          <w:szCs w:val="24"/>
        </w:rPr>
        <w:t>IPb</w:t>
      </w:r>
      <w:proofErr w:type="spellEnd"/>
      <w:r w:rsidRPr="0030242F">
        <w:rPr>
          <w:szCs w:val="24"/>
        </w:rPr>
        <w:t>/</w:t>
      </w:r>
      <w:proofErr w:type="spellStart"/>
      <w:r w:rsidRPr="0030242F">
        <w:rPr>
          <w:szCs w:val="24"/>
        </w:rPr>
        <w:t>IPr</w:t>
      </w:r>
      <w:proofErr w:type="spellEnd"/>
      <w:r w:rsidRPr="0030242F">
        <w:rPr>
          <w:szCs w:val="24"/>
        </w:rPr>
        <w:t>;</w:t>
      </w:r>
    </w:p>
    <w:p w14:paraId="6406104E" w14:textId="77777777" w:rsidR="0059255D" w:rsidRPr="0030242F" w:rsidRDefault="0059255D" w:rsidP="0059255D">
      <w:pPr>
        <w:pStyle w:val="Sraopastraipa"/>
        <w:tabs>
          <w:tab w:val="left" w:pos="720"/>
        </w:tabs>
        <w:ind w:left="1080"/>
        <w:rPr>
          <w:szCs w:val="24"/>
        </w:rPr>
      </w:pPr>
      <w:proofErr w:type="spellStart"/>
      <w:r w:rsidRPr="0030242F">
        <w:rPr>
          <w:szCs w:val="24"/>
        </w:rPr>
        <w:t>IPr</w:t>
      </w:r>
      <w:proofErr w:type="spellEnd"/>
      <w:r w:rsidRPr="0030242F">
        <w:rPr>
          <w:szCs w:val="24"/>
        </w:rPr>
        <w:t xml:space="preserve"> – </w:t>
      </w:r>
      <w:bookmarkStart w:id="6" w:name="_Hlk106192091"/>
      <w:r w:rsidRPr="0030242F">
        <w:rPr>
          <w:szCs w:val="24"/>
        </w:rPr>
        <w:t>indeksavimo laikotarpio pradžios Indeksas</w:t>
      </w:r>
      <w:bookmarkEnd w:id="6"/>
      <w:r w:rsidRPr="0030242F">
        <w:rPr>
          <w:szCs w:val="24"/>
        </w:rPr>
        <w:t>;</w:t>
      </w:r>
    </w:p>
    <w:p w14:paraId="6406104F" w14:textId="77777777" w:rsidR="0059255D" w:rsidRPr="0030242F" w:rsidRDefault="0059255D" w:rsidP="0059255D">
      <w:pPr>
        <w:pStyle w:val="Sraopastraipa"/>
        <w:tabs>
          <w:tab w:val="left" w:pos="993"/>
        </w:tabs>
        <w:suppressAutoHyphens/>
        <w:autoSpaceDE w:val="0"/>
        <w:autoSpaceDN w:val="0"/>
        <w:adjustRightInd w:val="0"/>
        <w:ind w:left="1080"/>
        <w:rPr>
          <w:szCs w:val="24"/>
        </w:rPr>
      </w:pPr>
      <w:proofErr w:type="spellStart"/>
      <w:r w:rsidRPr="0030242F">
        <w:rPr>
          <w:szCs w:val="24"/>
        </w:rPr>
        <w:t>IPb</w:t>
      </w:r>
      <w:proofErr w:type="spellEnd"/>
      <w:r w:rsidRPr="0030242F">
        <w:rPr>
          <w:szCs w:val="24"/>
        </w:rPr>
        <w:t xml:space="preserve"> – indeksavimo laikotarpio pabaigos Indeksas (nurodytas Šalies prašyme);“;</w:t>
      </w:r>
    </w:p>
    <w:p w14:paraId="64061050" w14:textId="77777777" w:rsidR="0059255D" w:rsidRPr="0030242F" w:rsidRDefault="0059255D" w:rsidP="0059255D">
      <w:pPr>
        <w:pStyle w:val="Sraopastraipa"/>
        <w:numPr>
          <w:ilvl w:val="1"/>
          <w:numId w:val="3"/>
        </w:numPr>
        <w:ind w:left="0" w:firstLine="709"/>
        <w:jc w:val="both"/>
        <w:rPr>
          <w:szCs w:val="24"/>
        </w:rPr>
      </w:pPr>
      <w:r w:rsidRPr="0030242F">
        <w:rPr>
          <w:szCs w:val="24"/>
        </w:rPr>
        <w:t>„2.6.6. indeksavimo laikotarpio pradžios ir pabaigos indeksai (</w:t>
      </w:r>
      <w:proofErr w:type="spellStart"/>
      <w:r w:rsidRPr="0030242F">
        <w:rPr>
          <w:szCs w:val="24"/>
        </w:rPr>
        <w:t>IPr</w:t>
      </w:r>
      <w:proofErr w:type="spellEnd"/>
      <w:r w:rsidRPr="0030242F">
        <w:rPr>
          <w:szCs w:val="24"/>
        </w:rPr>
        <w:t xml:space="preserve">, </w:t>
      </w:r>
      <w:proofErr w:type="spellStart"/>
      <w:r w:rsidRPr="0030242F">
        <w:rPr>
          <w:szCs w:val="24"/>
        </w:rPr>
        <w:t>IPb</w:t>
      </w:r>
      <w:proofErr w:type="spellEnd"/>
      <w:r w:rsidRPr="0030242F">
        <w:rPr>
          <w:szCs w:val="24"/>
        </w:rPr>
        <w:t>) skelbiami Statistikos departamento interneto svetainėje, adresu: http://osp.stat.gov.lt. - statybos sąnaudų elementų kainų indeksai („Inžinieriniai statiniai“)“;</w:t>
      </w:r>
    </w:p>
    <w:p w14:paraId="64061051" w14:textId="77777777" w:rsidR="0059255D" w:rsidRPr="0030242F" w:rsidRDefault="0059255D" w:rsidP="0059255D">
      <w:pPr>
        <w:pStyle w:val="Sraopastraipa"/>
        <w:numPr>
          <w:ilvl w:val="1"/>
          <w:numId w:val="3"/>
        </w:numPr>
        <w:ind w:left="0" w:firstLine="709"/>
        <w:jc w:val="both"/>
        <w:rPr>
          <w:szCs w:val="24"/>
        </w:rPr>
      </w:pPr>
      <w:r w:rsidRPr="0030242F">
        <w:rPr>
          <w:szCs w:val="24"/>
        </w:rPr>
        <w:t>„2.6.7. fiksuotų įkainių ir maksimalios Sutarties kainos dėl statybos sąnaudų elementų kainų lygio kitimo pakeitimas įforminamas papildomu susitarimu, kuris yra neatskiriama Sutarties dalis.“;</w:t>
      </w:r>
    </w:p>
    <w:p w14:paraId="64061052" w14:textId="77777777" w:rsidR="0059255D" w:rsidRPr="003E14D3" w:rsidRDefault="0059255D" w:rsidP="0059255D">
      <w:pPr>
        <w:pStyle w:val="Sraopastraipa"/>
        <w:numPr>
          <w:ilvl w:val="1"/>
          <w:numId w:val="3"/>
        </w:numPr>
        <w:ind w:left="0" w:firstLine="709"/>
        <w:jc w:val="both"/>
        <w:rPr>
          <w:szCs w:val="24"/>
        </w:rPr>
      </w:pPr>
      <w:r w:rsidRPr="003E14D3">
        <w:rPr>
          <w:szCs w:val="24"/>
        </w:rPr>
        <w:t xml:space="preserve">„2.6.8. perskaičiuoti Sutarties įkainiai taikomi tik po Sutarties 2.6.7. papunktyje nurodyto papildomo susitarimo įsigaliojimo. </w:t>
      </w:r>
    </w:p>
    <w:p w14:paraId="64061053" w14:textId="77777777" w:rsidR="008509E3" w:rsidRPr="00492984" w:rsidRDefault="00101E06" w:rsidP="00D36539">
      <w:pPr>
        <w:pStyle w:val="Sraopastraipa"/>
        <w:ind w:left="0" w:firstLine="709"/>
        <w:jc w:val="both"/>
        <w:rPr>
          <w:szCs w:val="24"/>
        </w:rPr>
      </w:pPr>
      <w:r w:rsidRPr="003E14D3">
        <w:rPr>
          <w:szCs w:val="24"/>
        </w:rPr>
        <w:t xml:space="preserve">2. </w:t>
      </w:r>
      <w:r w:rsidR="00D36539" w:rsidRPr="003E14D3">
        <w:rPr>
          <w:szCs w:val="24"/>
        </w:rPr>
        <w:t xml:space="preserve">Sutarties </w:t>
      </w:r>
      <w:r w:rsidR="008509E3" w:rsidRPr="003E14D3">
        <w:rPr>
          <w:szCs w:val="24"/>
        </w:rPr>
        <w:t>2.6.3.</w:t>
      </w:r>
      <w:r w:rsidRPr="003E14D3">
        <w:rPr>
          <w:szCs w:val="24"/>
        </w:rPr>
        <w:t xml:space="preserve"> ir</w:t>
      </w:r>
      <w:r w:rsidR="008509E3" w:rsidRPr="003E14D3">
        <w:rPr>
          <w:szCs w:val="24"/>
        </w:rPr>
        <w:t xml:space="preserve"> 2.6.4 papunkčius </w:t>
      </w:r>
      <w:r w:rsidR="008509E3">
        <w:rPr>
          <w:szCs w:val="24"/>
        </w:rPr>
        <w:t>laikyti negaliojančiais</w:t>
      </w:r>
      <w:r>
        <w:rPr>
          <w:szCs w:val="24"/>
        </w:rPr>
        <w:t>.</w:t>
      </w:r>
    </w:p>
    <w:p w14:paraId="64061054" w14:textId="77777777" w:rsidR="00D5276D" w:rsidRPr="00832A89" w:rsidRDefault="00D5276D" w:rsidP="00D36539">
      <w:pPr>
        <w:ind w:firstLine="709"/>
        <w:jc w:val="both"/>
        <w:rPr>
          <w:rFonts w:eastAsia="Times New Roman"/>
          <w:lang w:eastAsia="en-GB"/>
        </w:rPr>
      </w:pPr>
      <w:r>
        <w:rPr>
          <w:rFonts w:eastAsia="Times New Roman"/>
          <w:lang w:eastAsia="en-GB"/>
        </w:rPr>
        <w:t xml:space="preserve">3. </w:t>
      </w:r>
      <w:r w:rsidRPr="00832A89">
        <w:rPr>
          <w:rFonts w:eastAsia="Times New Roman"/>
          <w:lang w:eastAsia="en-GB"/>
        </w:rPr>
        <w:t>Įgyvendinant VPĮ 45 str</w:t>
      </w:r>
      <w:r>
        <w:rPr>
          <w:rFonts w:eastAsia="Times New Roman"/>
          <w:lang w:eastAsia="en-GB"/>
        </w:rPr>
        <w:t>aipsnio</w:t>
      </w:r>
      <w:r w:rsidRPr="00832A89">
        <w:rPr>
          <w:rFonts w:eastAsia="Times New Roman"/>
          <w:lang w:eastAsia="en-GB"/>
        </w:rPr>
        <w:t xml:space="preserve"> 2</w:t>
      </w:r>
      <w:r w:rsidRPr="00832A89">
        <w:rPr>
          <w:rFonts w:eastAsia="Times New Roman"/>
          <w:vertAlign w:val="superscript"/>
          <w:lang w:eastAsia="en-GB"/>
        </w:rPr>
        <w:t>1</w:t>
      </w:r>
      <w:r w:rsidRPr="00832A89">
        <w:rPr>
          <w:rFonts w:eastAsia="Times New Roman"/>
          <w:lang w:eastAsia="en-GB"/>
        </w:rPr>
        <w:t xml:space="preserve"> d</w:t>
      </w:r>
      <w:r>
        <w:rPr>
          <w:rFonts w:eastAsia="Times New Roman"/>
          <w:lang w:eastAsia="en-GB"/>
        </w:rPr>
        <w:t>alį</w:t>
      </w:r>
      <w:r w:rsidRPr="00832A89">
        <w:rPr>
          <w:rFonts w:eastAsia="Times New Roman"/>
          <w:lang w:eastAsia="en-GB"/>
        </w:rPr>
        <w:t xml:space="preserve"> ir </w:t>
      </w:r>
      <w:r w:rsidRPr="00832A89">
        <w:t xml:space="preserve">Reglamento (ES) 2022/576 5k straipsnio reikalavimus, Sutarties </w:t>
      </w:r>
      <w:r>
        <w:t xml:space="preserve">sąlygos papildomos </w:t>
      </w:r>
      <w:r w:rsidR="00D36539">
        <w:rPr>
          <w:iCs/>
          <w:szCs w:val="24"/>
        </w:rPr>
        <w:t>6</w:t>
      </w:r>
      <w:r w:rsidR="00D36539" w:rsidRPr="00D5276D">
        <w:rPr>
          <w:iCs/>
          <w:szCs w:val="24"/>
        </w:rPr>
        <w:t>.4.</w:t>
      </w:r>
      <w:r w:rsidR="00D36539">
        <w:rPr>
          <w:iCs/>
          <w:szCs w:val="24"/>
        </w:rPr>
        <w:t>39</w:t>
      </w:r>
      <w:r w:rsidR="00D36539" w:rsidRPr="00D5276D">
        <w:rPr>
          <w:iCs/>
          <w:szCs w:val="24"/>
        </w:rPr>
        <w:t xml:space="preserve">. </w:t>
      </w:r>
      <w:r>
        <w:t>ir 1</w:t>
      </w:r>
      <w:r w:rsidR="00D36539">
        <w:t>1</w:t>
      </w:r>
      <w:r>
        <w:t>.</w:t>
      </w:r>
      <w:r w:rsidR="00D36539">
        <w:t>9.</w:t>
      </w:r>
      <w:r>
        <w:t xml:space="preserve"> papunkčiais</w:t>
      </w:r>
      <w:r w:rsidRPr="00832A89">
        <w:t>:</w:t>
      </w:r>
    </w:p>
    <w:p w14:paraId="64061055" w14:textId="77777777" w:rsidR="00D5276D" w:rsidRPr="00D5276D" w:rsidRDefault="00D5276D" w:rsidP="00D36539">
      <w:pPr>
        <w:ind w:firstLine="709"/>
        <w:jc w:val="both"/>
        <w:rPr>
          <w:iCs/>
          <w:szCs w:val="24"/>
        </w:rPr>
      </w:pPr>
      <w:r>
        <w:rPr>
          <w:szCs w:val="24"/>
        </w:rPr>
        <w:t xml:space="preserve">3.1. </w:t>
      </w:r>
      <w:r w:rsidRPr="00D5276D">
        <w:rPr>
          <w:szCs w:val="24"/>
        </w:rPr>
        <w:t>„</w:t>
      </w:r>
      <w:r>
        <w:rPr>
          <w:iCs/>
          <w:szCs w:val="24"/>
        </w:rPr>
        <w:t>6</w:t>
      </w:r>
      <w:r w:rsidRPr="00D5276D">
        <w:rPr>
          <w:iCs/>
          <w:szCs w:val="24"/>
        </w:rPr>
        <w:t>.4.</w:t>
      </w:r>
      <w:r w:rsidR="00D36539">
        <w:rPr>
          <w:iCs/>
          <w:szCs w:val="24"/>
        </w:rPr>
        <w:t>39</w:t>
      </w:r>
      <w:r w:rsidRPr="00D5276D">
        <w:rPr>
          <w:iCs/>
          <w:szCs w:val="24"/>
        </w:rPr>
        <w:t xml:space="preserve">. </w:t>
      </w:r>
      <w:r w:rsidRPr="00D5276D">
        <w:rPr>
          <w:iCs/>
          <w:color w:val="000000"/>
          <w:szCs w:val="24"/>
        </w:rPr>
        <w:t xml:space="preserve">Rangovas įsipareigoja nedelsiant, bet ne vėliau nei per 5 darbo dienas, informuoti Užsakovą, jei jo atžvilgiu atsiranda aplinkybės atitinkančios </w:t>
      </w:r>
      <w:r w:rsidRPr="00D5276D">
        <w:rPr>
          <w:rFonts w:eastAsia="Times New Roman"/>
          <w:iCs/>
          <w:szCs w:val="24"/>
          <w:lang w:eastAsia="en-GB"/>
        </w:rPr>
        <w:t>VPĮ 45 straipsnio 2</w:t>
      </w:r>
      <w:r w:rsidRPr="00D5276D">
        <w:rPr>
          <w:rFonts w:eastAsia="Times New Roman"/>
          <w:iCs/>
          <w:szCs w:val="24"/>
          <w:vertAlign w:val="superscript"/>
          <w:lang w:eastAsia="en-GB"/>
        </w:rPr>
        <w:t>1</w:t>
      </w:r>
      <w:r w:rsidRPr="00D5276D">
        <w:rPr>
          <w:rFonts w:eastAsia="Times New Roman"/>
          <w:iCs/>
          <w:szCs w:val="24"/>
          <w:lang w:eastAsia="en-GB"/>
        </w:rPr>
        <w:t xml:space="preserve"> dalies ir</w:t>
      </w:r>
      <w:r w:rsidRPr="00D5276D">
        <w:rPr>
          <w:rFonts w:eastAsia="Times New Roman"/>
          <w:szCs w:val="24"/>
          <w:lang w:eastAsia="en-GB"/>
        </w:rPr>
        <w:t xml:space="preserve"> </w:t>
      </w:r>
      <w:r w:rsidRPr="00D5276D">
        <w:rPr>
          <w:iCs/>
          <w:szCs w:val="24"/>
        </w:rPr>
        <w:t>Reglamento (ES) 2022/576 5k straipsnio reikalavimus. Užsakovas bet kuriuo sutarties vykdymo metu turi teisę pareikalauti, kad Rangovas pateiktų deklaraciją (Susitarimo priedas) ir ją pagrindžiančius dokumentus dėl atitikties šiems reikalavimams. Tais atvejais, kai laikantis Sutartyje numatytos tvarkos Rangovas informuoja apie atsiradusias aplinkybes, Rangovui sudaromos galimybės per ne ilgesnį nei 10 darbo dienų terminą pašalinti atsiradusias aplinkybes. Šios sąlygos gali būti netaikomos tik tuo atveju, jei pagal galiojančius teisės aktus, minėti ribojimai yra panaikinami.“;</w:t>
      </w:r>
    </w:p>
    <w:p w14:paraId="64061056" w14:textId="77777777" w:rsidR="00D5276D" w:rsidRPr="00D5276D" w:rsidRDefault="00D5276D" w:rsidP="00D36539">
      <w:pPr>
        <w:ind w:firstLine="709"/>
        <w:jc w:val="both"/>
        <w:rPr>
          <w:rFonts w:eastAsia="Times New Roman"/>
          <w:iCs/>
          <w:szCs w:val="24"/>
          <w:lang w:eastAsia="en-GB"/>
        </w:rPr>
      </w:pPr>
      <w:r>
        <w:rPr>
          <w:iCs/>
          <w:szCs w:val="24"/>
        </w:rPr>
        <w:t xml:space="preserve">3.2. </w:t>
      </w:r>
      <w:r w:rsidRPr="00D5276D">
        <w:rPr>
          <w:iCs/>
          <w:szCs w:val="24"/>
        </w:rPr>
        <w:t>,,1</w:t>
      </w:r>
      <w:r w:rsidR="00D36539">
        <w:rPr>
          <w:iCs/>
          <w:szCs w:val="24"/>
        </w:rPr>
        <w:t>1</w:t>
      </w:r>
      <w:r w:rsidRPr="00D5276D">
        <w:rPr>
          <w:iCs/>
          <w:szCs w:val="24"/>
        </w:rPr>
        <w:t>.</w:t>
      </w:r>
      <w:r w:rsidR="00D36539">
        <w:rPr>
          <w:iCs/>
          <w:szCs w:val="24"/>
        </w:rPr>
        <w:t>9</w:t>
      </w:r>
      <w:r w:rsidRPr="00D5276D">
        <w:rPr>
          <w:iCs/>
          <w:szCs w:val="24"/>
        </w:rPr>
        <w:t xml:space="preserve">. Situacija, kai Rangovas nepranešė Užsakovui apie nurodytas aplinkybes, </w:t>
      </w:r>
      <w:r w:rsidR="00D36539" w:rsidRPr="00D5276D">
        <w:rPr>
          <w:iCs/>
          <w:color w:val="000000"/>
          <w:szCs w:val="24"/>
        </w:rPr>
        <w:t>atitinkanči</w:t>
      </w:r>
      <w:r w:rsidR="00D36539">
        <w:rPr>
          <w:iCs/>
          <w:color w:val="000000"/>
          <w:szCs w:val="24"/>
        </w:rPr>
        <w:t>a</w:t>
      </w:r>
      <w:r w:rsidR="00D36539" w:rsidRPr="00D5276D">
        <w:rPr>
          <w:iCs/>
          <w:color w:val="000000"/>
          <w:szCs w:val="24"/>
        </w:rPr>
        <w:t xml:space="preserve">s </w:t>
      </w:r>
      <w:r w:rsidR="00D36539" w:rsidRPr="00D5276D">
        <w:rPr>
          <w:rFonts w:eastAsia="Times New Roman"/>
          <w:iCs/>
          <w:szCs w:val="24"/>
          <w:lang w:eastAsia="en-GB"/>
        </w:rPr>
        <w:t>VPĮ 45 straipsnio 2</w:t>
      </w:r>
      <w:r w:rsidR="00D36539" w:rsidRPr="00D5276D">
        <w:rPr>
          <w:rFonts w:eastAsia="Times New Roman"/>
          <w:iCs/>
          <w:szCs w:val="24"/>
          <w:vertAlign w:val="superscript"/>
          <w:lang w:eastAsia="en-GB"/>
        </w:rPr>
        <w:t>1</w:t>
      </w:r>
      <w:r w:rsidR="00D36539" w:rsidRPr="00D5276D">
        <w:rPr>
          <w:rFonts w:eastAsia="Times New Roman"/>
          <w:iCs/>
          <w:szCs w:val="24"/>
          <w:lang w:eastAsia="en-GB"/>
        </w:rPr>
        <w:t xml:space="preserve"> dalies ir</w:t>
      </w:r>
      <w:r w:rsidR="00D36539" w:rsidRPr="00D5276D">
        <w:rPr>
          <w:rFonts w:eastAsia="Times New Roman"/>
          <w:szCs w:val="24"/>
          <w:lang w:eastAsia="en-GB"/>
        </w:rPr>
        <w:t xml:space="preserve"> </w:t>
      </w:r>
      <w:r w:rsidR="00D36539" w:rsidRPr="00D5276D">
        <w:rPr>
          <w:iCs/>
          <w:szCs w:val="24"/>
        </w:rPr>
        <w:t>Reglamento (ES) 2022/576 5k straipsnio reikalavimus</w:t>
      </w:r>
      <w:r w:rsidR="00D36539">
        <w:rPr>
          <w:iCs/>
          <w:szCs w:val="24"/>
        </w:rPr>
        <w:t xml:space="preserve">, </w:t>
      </w:r>
      <w:r w:rsidRPr="00D5276D">
        <w:rPr>
          <w:iCs/>
          <w:szCs w:val="24"/>
        </w:rPr>
        <w:t xml:space="preserve">neatsižvelgiant į tai, ar Rangovas žinojo ar galėjo žinoti dėl šių aplinkybių atsiradimo, atsižvelgiant į imperatyvių teisės normų reikalavimus ir šioje sutartyje numatytą pareigą užtikrinti atitiktį šiems reikalavimams, laikoma esminiu sutarties pažeidimu ir pagrindu Užsakovui vienašališkai nutraukti sutartį. Taip pat Užsakovas turi teisę nutraukti šią Sutartį, jei Rangovas per </w:t>
      </w:r>
      <w:r w:rsidR="00D36539">
        <w:rPr>
          <w:iCs/>
          <w:szCs w:val="24"/>
        </w:rPr>
        <w:t>6</w:t>
      </w:r>
      <w:r w:rsidR="00D36539" w:rsidRPr="00D5276D">
        <w:rPr>
          <w:iCs/>
          <w:szCs w:val="24"/>
        </w:rPr>
        <w:t>.4.</w:t>
      </w:r>
      <w:r w:rsidR="00D36539">
        <w:rPr>
          <w:iCs/>
          <w:szCs w:val="24"/>
        </w:rPr>
        <w:t xml:space="preserve">39. </w:t>
      </w:r>
      <w:r w:rsidRPr="00D5276D">
        <w:rPr>
          <w:iCs/>
          <w:szCs w:val="24"/>
        </w:rPr>
        <w:t xml:space="preserve">papunktyje nustatytą terminą nepašalina </w:t>
      </w:r>
      <w:r w:rsidRPr="00D5276D">
        <w:rPr>
          <w:rFonts w:eastAsia="Times New Roman"/>
          <w:szCs w:val="24"/>
          <w:lang w:eastAsia="en-GB"/>
        </w:rPr>
        <w:t>VPĮ 45 straipsnio 2</w:t>
      </w:r>
      <w:r w:rsidRPr="00D5276D">
        <w:rPr>
          <w:rFonts w:eastAsia="Times New Roman"/>
          <w:szCs w:val="24"/>
          <w:vertAlign w:val="superscript"/>
          <w:lang w:eastAsia="en-GB"/>
        </w:rPr>
        <w:t>1</w:t>
      </w:r>
      <w:r w:rsidRPr="00D5276D">
        <w:rPr>
          <w:rFonts w:eastAsia="Times New Roman"/>
          <w:szCs w:val="24"/>
          <w:lang w:eastAsia="en-GB"/>
        </w:rPr>
        <w:t xml:space="preserve"> dalyje ir </w:t>
      </w:r>
      <w:r w:rsidRPr="00D5276D">
        <w:rPr>
          <w:iCs/>
          <w:szCs w:val="24"/>
        </w:rPr>
        <w:t xml:space="preserve">Reglamento (ES) 2022/576 5k straipsnyje nurodytų atsiradusių aplinkybių </w:t>
      </w:r>
      <w:r w:rsidRPr="00D5276D">
        <w:rPr>
          <w:rFonts w:eastAsia="Times New Roman"/>
          <w:szCs w:val="24"/>
          <w:lang w:eastAsia="en-GB"/>
        </w:rPr>
        <w:t>(</w:t>
      </w:r>
      <w:r w:rsidRPr="00D5276D">
        <w:rPr>
          <w:rFonts w:eastAsia="Times New Roman"/>
          <w:iCs/>
          <w:szCs w:val="24"/>
          <w:lang w:eastAsia="en-GB"/>
        </w:rPr>
        <w:t>jei šie reikalavimai taikomi pagal galiojančius teisės aktus</w:t>
      </w:r>
      <w:r w:rsidRPr="00D5276D">
        <w:rPr>
          <w:rFonts w:eastAsia="Times New Roman"/>
          <w:szCs w:val="24"/>
          <w:lang w:eastAsia="en-GB"/>
        </w:rPr>
        <w:t>).</w:t>
      </w:r>
      <w:r w:rsidRPr="00D5276D">
        <w:rPr>
          <w:szCs w:val="24"/>
        </w:rPr>
        <w:t>“</w:t>
      </w:r>
      <w:r w:rsidR="00D36539">
        <w:rPr>
          <w:szCs w:val="24"/>
        </w:rPr>
        <w:t>.</w:t>
      </w:r>
    </w:p>
    <w:p w14:paraId="64061057" w14:textId="77777777" w:rsidR="00C043B5" w:rsidRPr="00AE1BE7" w:rsidRDefault="008868D2" w:rsidP="00D36539">
      <w:pPr>
        <w:ind w:firstLine="720"/>
        <w:jc w:val="both"/>
        <w:rPr>
          <w:szCs w:val="24"/>
        </w:rPr>
      </w:pPr>
      <w:r w:rsidRPr="00AE1BE7">
        <w:rPr>
          <w:szCs w:val="24"/>
        </w:rPr>
        <w:lastRenderedPageBreak/>
        <w:t>4</w:t>
      </w:r>
      <w:r w:rsidR="00C043B5" w:rsidRPr="00AE1BE7">
        <w:rPr>
          <w:szCs w:val="24"/>
        </w:rPr>
        <w:t xml:space="preserve">. Šis </w:t>
      </w:r>
      <w:r w:rsidR="008D5380" w:rsidRPr="00AE1BE7">
        <w:rPr>
          <w:szCs w:val="24"/>
        </w:rPr>
        <w:t xml:space="preserve">papildomas </w:t>
      </w:r>
      <w:r w:rsidR="00C043B5" w:rsidRPr="00AE1BE7">
        <w:rPr>
          <w:szCs w:val="24"/>
        </w:rPr>
        <w:t xml:space="preserve">susitarimas įsigalioja nuo jo pasirašymo dienos ir yra neatskiriama </w:t>
      </w:r>
      <w:r w:rsidR="008D5380" w:rsidRPr="00AE1BE7">
        <w:rPr>
          <w:szCs w:val="24"/>
        </w:rPr>
        <w:t xml:space="preserve">Panevėžio miesto gatvių asfaltbetonio dangos paprastojo remonto darbų 2020 m. </w:t>
      </w:r>
      <w:r w:rsidR="0024060C" w:rsidRPr="00AE1BE7">
        <w:rPr>
          <w:szCs w:val="24"/>
        </w:rPr>
        <w:t xml:space="preserve">gruodžio 28 d. sutarties Nr. 22-2519 </w:t>
      </w:r>
      <w:r w:rsidR="00C043B5" w:rsidRPr="00AE1BE7">
        <w:rPr>
          <w:szCs w:val="24"/>
        </w:rPr>
        <w:t>dalis.</w:t>
      </w:r>
    </w:p>
    <w:p w14:paraId="64061058" w14:textId="77777777" w:rsidR="00C043B5" w:rsidRPr="00AE1BE7" w:rsidRDefault="008868D2" w:rsidP="00AE1BE7">
      <w:pPr>
        <w:ind w:firstLine="709"/>
        <w:jc w:val="both"/>
        <w:rPr>
          <w:b/>
          <w:szCs w:val="24"/>
        </w:rPr>
      </w:pPr>
      <w:r w:rsidRPr="00AE1BE7">
        <w:rPr>
          <w:szCs w:val="24"/>
        </w:rPr>
        <w:t>5</w:t>
      </w:r>
      <w:r w:rsidR="00C043B5" w:rsidRPr="00AE1BE7">
        <w:rPr>
          <w:szCs w:val="24"/>
        </w:rPr>
        <w:t xml:space="preserve">. Visi kiti </w:t>
      </w:r>
      <w:r w:rsidR="00DD6919" w:rsidRPr="00AE1BE7">
        <w:rPr>
          <w:szCs w:val="24"/>
        </w:rPr>
        <w:t>S</w:t>
      </w:r>
      <w:r w:rsidR="00C043B5" w:rsidRPr="00AE1BE7">
        <w:rPr>
          <w:szCs w:val="24"/>
        </w:rPr>
        <w:t>utarties punktai nesikeičia ir lieka galioti.</w:t>
      </w:r>
    </w:p>
    <w:p w14:paraId="64061059" w14:textId="77777777" w:rsidR="00C043B5" w:rsidRPr="00AE1BE7" w:rsidRDefault="008868D2" w:rsidP="00AE1BE7">
      <w:pPr>
        <w:ind w:firstLine="709"/>
        <w:jc w:val="both"/>
        <w:rPr>
          <w:szCs w:val="24"/>
        </w:rPr>
      </w:pPr>
      <w:r w:rsidRPr="00AE1BE7">
        <w:rPr>
          <w:szCs w:val="24"/>
        </w:rPr>
        <w:t>6</w:t>
      </w:r>
      <w:r w:rsidR="00C043B5" w:rsidRPr="00AE1BE7">
        <w:rPr>
          <w:szCs w:val="24"/>
        </w:rPr>
        <w:t xml:space="preserve">. Šio </w:t>
      </w:r>
      <w:r w:rsidR="008D5380" w:rsidRPr="00AE1BE7">
        <w:rPr>
          <w:szCs w:val="24"/>
        </w:rPr>
        <w:t>papildomo s</w:t>
      </w:r>
      <w:r w:rsidR="00C043B5" w:rsidRPr="00AE1BE7">
        <w:rPr>
          <w:szCs w:val="24"/>
        </w:rPr>
        <w:t>usitarimo vykdymui ir aiškinimui taikoma Lietuvos Respublikos teisė.</w:t>
      </w:r>
    </w:p>
    <w:p w14:paraId="6406105A" w14:textId="77777777" w:rsidR="00C043B5" w:rsidRPr="00AE1BE7" w:rsidRDefault="008868D2" w:rsidP="00AE1BE7">
      <w:pPr>
        <w:ind w:firstLine="709"/>
        <w:jc w:val="both"/>
        <w:rPr>
          <w:szCs w:val="24"/>
        </w:rPr>
      </w:pPr>
      <w:r w:rsidRPr="00AE1BE7">
        <w:rPr>
          <w:szCs w:val="24"/>
        </w:rPr>
        <w:t>7</w:t>
      </w:r>
      <w:r w:rsidR="00C043B5" w:rsidRPr="00AE1BE7">
        <w:rPr>
          <w:szCs w:val="24"/>
        </w:rPr>
        <w:t xml:space="preserve">. Bet kokie ginčai, nesutarimai ar reikalavimai, kylantys iš šio </w:t>
      </w:r>
      <w:r w:rsidR="008D5380" w:rsidRPr="00AE1BE7">
        <w:rPr>
          <w:szCs w:val="24"/>
        </w:rPr>
        <w:t>papildomo susitarimo</w:t>
      </w:r>
      <w:r w:rsidR="00C043B5" w:rsidRPr="00AE1BE7">
        <w:rPr>
          <w:szCs w:val="24"/>
        </w:rPr>
        <w:t xml:space="preserve"> ar susiję su juo, jo pažeidimu, nutraukimu ar negaliojimu, sprendžiami šalių derybose</w:t>
      </w:r>
      <w:r w:rsidR="00BD5452">
        <w:rPr>
          <w:szCs w:val="24"/>
        </w:rPr>
        <w:t>.</w:t>
      </w:r>
      <w:r w:rsidR="00C043B5" w:rsidRPr="00AE1BE7">
        <w:rPr>
          <w:szCs w:val="24"/>
        </w:rPr>
        <w:t xml:space="preserve"> Jeigu Šalims nepavyksta išspręsti ginčų, nesutarimų ar reikalavimų derybų būdu, jie sprendžiami Lietuvos Respublikos teismuose.</w:t>
      </w:r>
    </w:p>
    <w:p w14:paraId="6406105B" w14:textId="77777777" w:rsidR="00C043B5" w:rsidRPr="00AE1BE7" w:rsidRDefault="008868D2" w:rsidP="00AE1BE7">
      <w:pPr>
        <w:ind w:firstLine="709"/>
        <w:jc w:val="both"/>
        <w:rPr>
          <w:szCs w:val="24"/>
        </w:rPr>
      </w:pPr>
      <w:r w:rsidRPr="00AE1BE7">
        <w:rPr>
          <w:szCs w:val="24"/>
        </w:rPr>
        <w:t>8</w:t>
      </w:r>
      <w:r w:rsidR="00C043B5" w:rsidRPr="00AE1BE7">
        <w:rPr>
          <w:szCs w:val="24"/>
        </w:rPr>
        <w:t xml:space="preserve">. Šis papildomas susitarimas sudarytas </w:t>
      </w:r>
      <w:r w:rsidR="00AF4D8A" w:rsidRPr="00A32E7B">
        <w:t>1 (vienu) egzemplioriumi lietuvių kalba ir Šalių pasirašomas kvalifikuotu elektroniniu parašu</w:t>
      </w:r>
      <w:r w:rsidR="00AF4D8A">
        <w:t xml:space="preserve">. </w:t>
      </w:r>
    </w:p>
    <w:p w14:paraId="6406105C" w14:textId="77777777" w:rsidR="00527BA2" w:rsidRPr="00AE1BE7" w:rsidRDefault="008868D2" w:rsidP="00177EC1">
      <w:pPr>
        <w:ind w:firstLine="709"/>
        <w:jc w:val="both"/>
        <w:rPr>
          <w:szCs w:val="24"/>
        </w:rPr>
      </w:pPr>
      <w:r w:rsidRPr="00AE1BE7">
        <w:rPr>
          <w:szCs w:val="24"/>
        </w:rPr>
        <w:t>9</w:t>
      </w:r>
      <w:r w:rsidR="00527BA2" w:rsidRPr="00AE1BE7">
        <w:rPr>
          <w:szCs w:val="24"/>
        </w:rPr>
        <w:t>. Prieda</w:t>
      </w:r>
      <w:r w:rsidR="00177EC1">
        <w:rPr>
          <w:szCs w:val="24"/>
        </w:rPr>
        <w:t xml:space="preserve">s - </w:t>
      </w:r>
      <w:r w:rsidR="00177EC1" w:rsidRPr="00A32E7B">
        <w:t>Deklaracijos dėl Viešųjų pirkimų įstatymo 45 straipsnio 2¹ dalies ir Reglamento (ES) 2022/576 5k straipsnio numatytų sąlygų forma</w:t>
      </w:r>
      <w:r w:rsidR="00527BA2" w:rsidRPr="00AE1BE7">
        <w:rPr>
          <w:bCs/>
          <w:szCs w:val="24"/>
        </w:rPr>
        <w:t>, 1 lapas</w:t>
      </w:r>
      <w:r w:rsidR="00177EC1">
        <w:rPr>
          <w:bCs/>
          <w:szCs w:val="24"/>
        </w:rPr>
        <w:t>.</w:t>
      </w:r>
    </w:p>
    <w:p w14:paraId="6406105D" w14:textId="77777777" w:rsidR="00C043B5" w:rsidRDefault="00AE1BE7" w:rsidP="00AE1BE7">
      <w:pPr>
        <w:ind w:firstLine="709"/>
        <w:jc w:val="both"/>
        <w:rPr>
          <w:szCs w:val="24"/>
        </w:rPr>
      </w:pPr>
      <w:r w:rsidRPr="00AE1BE7">
        <w:rPr>
          <w:szCs w:val="24"/>
        </w:rPr>
        <w:t>10</w:t>
      </w:r>
      <w:r w:rsidR="00C043B5" w:rsidRPr="00AE1BE7">
        <w:rPr>
          <w:szCs w:val="24"/>
        </w:rPr>
        <w:t>. Šalių rekvizitai ir parašai:</w:t>
      </w:r>
    </w:p>
    <w:p w14:paraId="6406105E" w14:textId="77777777" w:rsidR="00AE1BE7" w:rsidRDefault="00AE1BE7" w:rsidP="00AE1BE7">
      <w:pPr>
        <w:ind w:firstLine="709"/>
        <w:jc w:val="both"/>
        <w:rPr>
          <w:szCs w:val="24"/>
        </w:rPr>
      </w:pPr>
    </w:p>
    <w:p w14:paraId="6406105F" w14:textId="77777777" w:rsidR="00AE1BE7" w:rsidRPr="00AE1BE7" w:rsidRDefault="00AE1BE7" w:rsidP="00AE1BE7">
      <w:pPr>
        <w:ind w:firstLine="709"/>
        <w:jc w:val="both"/>
        <w:rPr>
          <w:szCs w:val="24"/>
        </w:rPr>
      </w:pPr>
    </w:p>
    <w:p w14:paraId="64061060" w14:textId="77777777" w:rsidR="00C043B5" w:rsidRPr="00AE1BE7" w:rsidRDefault="00C043B5" w:rsidP="00AE1BE7">
      <w:pPr>
        <w:rPr>
          <w:szCs w:val="24"/>
        </w:rPr>
      </w:pPr>
    </w:p>
    <w:tbl>
      <w:tblPr>
        <w:tblW w:w="9762"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5103"/>
        <w:gridCol w:w="4632"/>
        <w:gridCol w:w="27"/>
      </w:tblGrid>
      <w:tr w:rsidR="00C043B5" w:rsidRPr="00AE1BE7" w14:paraId="64061075" w14:textId="77777777" w:rsidTr="00C043B5">
        <w:trPr>
          <w:gridAfter w:val="1"/>
          <w:wAfter w:w="27" w:type="dxa"/>
        </w:trPr>
        <w:tc>
          <w:tcPr>
            <w:tcW w:w="5103" w:type="dxa"/>
          </w:tcPr>
          <w:p w14:paraId="64061061" w14:textId="77777777" w:rsidR="00C043B5" w:rsidRPr="00AE1BE7" w:rsidRDefault="00C043B5" w:rsidP="00AE1BE7">
            <w:pPr>
              <w:pStyle w:val="Pagrindinistekstas"/>
              <w:tabs>
                <w:tab w:val="num" w:pos="63"/>
              </w:tabs>
              <w:ind w:left="63"/>
              <w:rPr>
                <w:rFonts w:ascii="Times New Roman" w:hAnsi="Times New Roman"/>
                <w:b/>
                <w:sz w:val="24"/>
                <w:szCs w:val="24"/>
              </w:rPr>
            </w:pPr>
            <w:r w:rsidRPr="00AE1BE7">
              <w:rPr>
                <w:rFonts w:ascii="Times New Roman" w:hAnsi="Times New Roman"/>
                <w:b/>
                <w:sz w:val="24"/>
                <w:szCs w:val="24"/>
              </w:rPr>
              <w:t xml:space="preserve">Užsakovas </w:t>
            </w:r>
          </w:p>
          <w:p w14:paraId="64061062" w14:textId="77777777" w:rsidR="00165563" w:rsidRPr="00AE1BE7" w:rsidRDefault="00C043B5" w:rsidP="00AE1BE7">
            <w:pPr>
              <w:tabs>
                <w:tab w:val="num" w:pos="63"/>
              </w:tabs>
              <w:ind w:left="63"/>
              <w:rPr>
                <w:bCs/>
                <w:szCs w:val="24"/>
              </w:rPr>
            </w:pPr>
            <w:r w:rsidRPr="00AE1BE7">
              <w:rPr>
                <w:bCs/>
                <w:szCs w:val="24"/>
              </w:rPr>
              <w:t xml:space="preserve">Panevėžio miesto </w:t>
            </w:r>
          </w:p>
          <w:p w14:paraId="64061063" w14:textId="77777777" w:rsidR="00C043B5" w:rsidRPr="00AE1BE7" w:rsidRDefault="00C043B5" w:rsidP="00AE1BE7">
            <w:pPr>
              <w:tabs>
                <w:tab w:val="num" w:pos="63"/>
              </w:tabs>
              <w:ind w:left="63"/>
              <w:rPr>
                <w:bCs/>
                <w:szCs w:val="24"/>
              </w:rPr>
            </w:pPr>
            <w:r w:rsidRPr="00AE1BE7">
              <w:rPr>
                <w:bCs/>
                <w:szCs w:val="24"/>
              </w:rPr>
              <w:t>savivaldybės administracija</w:t>
            </w:r>
          </w:p>
          <w:p w14:paraId="64061064" w14:textId="77777777" w:rsidR="00C043B5" w:rsidRPr="00AE1BE7" w:rsidRDefault="00C043B5" w:rsidP="00AE1BE7">
            <w:pPr>
              <w:tabs>
                <w:tab w:val="num" w:pos="63"/>
              </w:tabs>
              <w:ind w:left="63"/>
              <w:rPr>
                <w:bCs/>
                <w:szCs w:val="24"/>
              </w:rPr>
            </w:pPr>
            <w:r w:rsidRPr="00AE1BE7">
              <w:rPr>
                <w:bCs/>
                <w:szCs w:val="24"/>
              </w:rPr>
              <w:t>Laisvės a. 20, 35200 Panevėžys</w:t>
            </w:r>
          </w:p>
          <w:p w14:paraId="64061065" w14:textId="77777777" w:rsidR="00C043B5" w:rsidRPr="00AE1BE7" w:rsidRDefault="00C043B5" w:rsidP="00AE1BE7">
            <w:pPr>
              <w:tabs>
                <w:tab w:val="num" w:pos="63"/>
              </w:tabs>
              <w:ind w:left="63"/>
              <w:rPr>
                <w:bCs/>
                <w:szCs w:val="24"/>
              </w:rPr>
            </w:pPr>
            <w:r w:rsidRPr="00AE1BE7">
              <w:rPr>
                <w:bCs/>
                <w:szCs w:val="24"/>
              </w:rPr>
              <w:t>Tel. (8 45) 501 360</w:t>
            </w:r>
          </w:p>
          <w:p w14:paraId="64061066" w14:textId="77777777" w:rsidR="00C043B5" w:rsidRPr="00AE1BE7" w:rsidRDefault="00C043B5" w:rsidP="00AE1BE7">
            <w:pPr>
              <w:tabs>
                <w:tab w:val="num" w:pos="63"/>
              </w:tabs>
              <w:ind w:left="63"/>
              <w:rPr>
                <w:bCs/>
                <w:szCs w:val="24"/>
              </w:rPr>
            </w:pPr>
            <w:r w:rsidRPr="00AE1BE7">
              <w:rPr>
                <w:bCs/>
                <w:szCs w:val="24"/>
              </w:rPr>
              <w:t>Įmonės kodas 288724610</w:t>
            </w:r>
          </w:p>
          <w:p w14:paraId="64061067" w14:textId="77777777" w:rsidR="00C043B5" w:rsidRPr="00AE1BE7" w:rsidRDefault="00C043B5" w:rsidP="00AE1BE7">
            <w:pPr>
              <w:tabs>
                <w:tab w:val="num" w:pos="63"/>
              </w:tabs>
              <w:ind w:left="63"/>
              <w:rPr>
                <w:bCs/>
                <w:szCs w:val="24"/>
              </w:rPr>
            </w:pPr>
            <w:r w:rsidRPr="00AE1BE7">
              <w:rPr>
                <w:bCs/>
                <w:szCs w:val="24"/>
              </w:rPr>
              <w:t>Ne PVM mokėtojas</w:t>
            </w:r>
          </w:p>
          <w:p w14:paraId="64061068" w14:textId="77777777" w:rsidR="00C043B5" w:rsidRPr="00AE1BE7" w:rsidRDefault="00C043B5" w:rsidP="00AE1BE7">
            <w:pPr>
              <w:tabs>
                <w:tab w:val="num" w:pos="63"/>
              </w:tabs>
              <w:ind w:left="63"/>
              <w:rPr>
                <w:bCs/>
                <w:szCs w:val="24"/>
              </w:rPr>
            </w:pPr>
            <w:r w:rsidRPr="00AE1BE7">
              <w:rPr>
                <w:bCs/>
                <w:szCs w:val="24"/>
              </w:rPr>
              <w:t>A. s. Nr. LT70 7300 0100 9139 8016</w:t>
            </w:r>
          </w:p>
          <w:p w14:paraId="64061069" w14:textId="77777777" w:rsidR="00C043B5" w:rsidRPr="00AE1BE7" w:rsidRDefault="00C043B5" w:rsidP="00AE1BE7">
            <w:pPr>
              <w:tabs>
                <w:tab w:val="num" w:pos="63"/>
              </w:tabs>
              <w:ind w:left="63"/>
              <w:rPr>
                <w:bCs/>
                <w:szCs w:val="24"/>
              </w:rPr>
            </w:pPr>
            <w:r w:rsidRPr="00AE1BE7">
              <w:rPr>
                <w:szCs w:val="24"/>
              </w:rPr>
              <w:t xml:space="preserve">Bakas </w:t>
            </w:r>
            <w:r w:rsidRPr="00AE1BE7">
              <w:rPr>
                <w:bCs/>
                <w:szCs w:val="24"/>
              </w:rPr>
              <w:t>AB „Swedbank“</w:t>
            </w:r>
          </w:p>
          <w:p w14:paraId="6406106A" w14:textId="77777777" w:rsidR="00C043B5" w:rsidRPr="00AE1BE7" w:rsidRDefault="00C043B5" w:rsidP="00AE1BE7">
            <w:pPr>
              <w:tabs>
                <w:tab w:val="num" w:pos="63"/>
              </w:tabs>
              <w:ind w:left="63"/>
              <w:rPr>
                <w:bCs/>
                <w:szCs w:val="24"/>
              </w:rPr>
            </w:pPr>
            <w:r w:rsidRPr="00AE1BE7">
              <w:rPr>
                <w:bCs/>
                <w:szCs w:val="24"/>
              </w:rPr>
              <w:t>Banko kodas 73000</w:t>
            </w:r>
          </w:p>
        </w:tc>
        <w:tc>
          <w:tcPr>
            <w:tcW w:w="4632" w:type="dxa"/>
          </w:tcPr>
          <w:p w14:paraId="6406106B" w14:textId="77777777" w:rsidR="00C043B5" w:rsidRPr="00AE1BE7" w:rsidRDefault="00C043B5" w:rsidP="00AE1BE7">
            <w:pPr>
              <w:pStyle w:val="Pagrindinistekstas"/>
              <w:tabs>
                <w:tab w:val="num" w:pos="459"/>
                <w:tab w:val="num" w:pos="907"/>
              </w:tabs>
              <w:ind w:firstLine="34"/>
              <w:rPr>
                <w:rFonts w:ascii="Times New Roman" w:hAnsi="Times New Roman"/>
                <w:b/>
                <w:sz w:val="24"/>
                <w:szCs w:val="24"/>
              </w:rPr>
            </w:pPr>
            <w:r w:rsidRPr="00AE1BE7">
              <w:rPr>
                <w:rFonts w:ascii="Times New Roman" w:hAnsi="Times New Roman"/>
                <w:b/>
                <w:sz w:val="24"/>
                <w:szCs w:val="24"/>
              </w:rPr>
              <w:t xml:space="preserve">Rangovas </w:t>
            </w:r>
          </w:p>
          <w:p w14:paraId="6406106C" w14:textId="77777777" w:rsidR="00165563" w:rsidRPr="00AE1BE7" w:rsidRDefault="00165563" w:rsidP="00AE1BE7">
            <w:pPr>
              <w:ind w:right="252"/>
              <w:rPr>
                <w:szCs w:val="24"/>
              </w:rPr>
            </w:pPr>
            <w:r w:rsidRPr="00AE1BE7">
              <w:rPr>
                <w:szCs w:val="24"/>
              </w:rPr>
              <w:t xml:space="preserve">Uždaroji akcinė bendrovė </w:t>
            </w:r>
          </w:p>
          <w:p w14:paraId="6406106D" w14:textId="77777777" w:rsidR="00165563" w:rsidRPr="00AE1BE7" w:rsidRDefault="00165563" w:rsidP="00AE1BE7">
            <w:pPr>
              <w:ind w:right="252"/>
              <w:rPr>
                <w:szCs w:val="24"/>
              </w:rPr>
            </w:pPr>
            <w:r w:rsidRPr="00AE1BE7">
              <w:rPr>
                <w:szCs w:val="24"/>
              </w:rPr>
              <w:t>„Panevėžio gatvės“</w:t>
            </w:r>
          </w:p>
          <w:p w14:paraId="6406106E" w14:textId="77777777" w:rsidR="00165563" w:rsidRPr="00AE1BE7" w:rsidRDefault="00165563" w:rsidP="00AE1BE7">
            <w:pPr>
              <w:ind w:right="252"/>
              <w:rPr>
                <w:szCs w:val="24"/>
              </w:rPr>
            </w:pPr>
            <w:r w:rsidRPr="00AE1BE7">
              <w:rPr>
                <w:szCs w:val="24"/>
              </w:rPr>
              <w:t>Beržų g. 12, LT-36226 Panevėžys</w:t>
            </w:r>
          </w:p>
          <w:p w14:paraId="6406106F" w14:textId="77777777" w:rsidR="00165563" w:rsidRPr="00AE1BE7" w:rsidRDefault="00165563" w:rsidP="00AE1BE7">
            <w:pPr>
              <w:ind w:right="252"/>
              <w:rPr>
                <w:szCs w:val="24"/>
              </w:rPr>
            </w:pPr>
            <w:r w:rsidRPr="00AE1BE7">
              <w:rPr>
                <w:szCs w:val="24"/>
              </w:rPr>
              <w:t xml:space="preserve">Tel. 8 45 587068 </w:t>
            </w:r>
          </w:p>
          <w:p w14:paraId="64061070" w14:textId="77777777" w:rsidR="00165563" w:rsidRPr="00AE1BE7" w:rsidRDefault="00165563" w:rsidP="00AE1BE7">
            <w:pPr>
              <w:ind w:right="252"/>
              <w:rPr>
                <w:szCs w:val="24"/>
              </w:rPr>
            </w:pPr>
            <w:r w:rsidRPr="00AE1BE7">
              <w:rPr>
                <w:bCs/>
                <w:szCs w:val="24"/>
              </w:rPr>
              <w:t>Įmonės kodas</w:t>
            </w:r>
            <w:r w:rsidRPr="00AE1BE7">
              <w:rPr>
                <w:szCs w:val="24"/>
              </w:rPr>
              <w:t xml:space="preserve"> </w:t>
            </w:r>
            <w:r w:rsidRPr="00AE1BE7">
              <w:rPr>
                <w:iCs/>
                <w:szCs w:val="24"/>
              </w:rPr>
              <w:t>147026330</w:t>
            </w:r>
          </w:p>
          <w:p w14:paraId="64061071" w14:textId="77777777" w:rsidR="00165563" w:rsidRPr="00AE1BE7" w:rsidRDefault="00165563" w:rsidP="00AE1BE7">
            <w:pPr>
              <w:ind w:right="252"/>
              <w:rPr>
                <w:bCs/>
                <w:szCs w:val="24"/>
              </w:rPr>
            </w:pPr>
            <w:r w:rsidRPr="00AE1BE7">
              <w:rPr>
                <w:bCs/>
                <w:szCs w:val="24"/>
              </w:rPr>
              <w:t xml:space="preserve">PVM mokėtojo kodas </w:t>
            </w:r>
            <w:r w:rsidRPr="00AE1BE7">
              <w:rPr>
                <w:szCs w:val="24"/>
              </w:rPr>
              <w:t>LT470263314</w:t>
            </w:r>
          </w:p>
          <w:p w14:paraId="64061072" w14:textId="77777777" w:rsidR="00165563" w:rsidRPr="00AE1BE7" w:rsidRDefault="00165563" w:rsidP="00AE1BE7">
            <w:pPr>
              <w:tabs>
                <w:tab w:val="left" w:pos="5130"/>
              </w:tabs>
              <w:rPr>
                <w:szCs w:val="24"/>
              </w:rPr>
            </w:pPr>
            <w:r w:rsidRPr="00AE1BE7">
              <w:rPr>
                <w:bCs/>
                <w:szCs w:val="24"/>
              </w:rPr>
              <w:t xml:space="preserve">A/s </w:t>
            </w:r>
            <w:r w:rsidRPr="00AE1BE7">
              <w:rPr>
                <w:szCs w:val="24"/>
              </w:rPr>
              <w:t>Nr. LT 847300010002377178</w:t>
            </w:r>
          </w:p>
          <w:p w14:paraId="64061073" w14:textId="77777777" w:rsidR="00165563" w:rsidRPr="00AE1BE7" w:rsidRDefault="00165563" w:rsidP="00AE1BE7">
            <w:pPr>
              <w:rPr>
                <w:bCs/>
                <w:szCs w:val="24"/>
              </w:rPr>
            </w:pPr>
            <w:r w:rsidRPr="00AE1BE7">
              <w:rPr>
                <w:szCs w:val="24"/>
              </w:rPr>
              <w:t xml:space="preserve">Bankas </w:t>
            </w:r>
            <w:r w:rsidRPr="00AE1BE7">
              <w:rPr>
                <w:bCs/>
                <w:szCs w:val="24"/>
              </w:rPr>
              <w:t>AB „Swedbank“</w:t>
            </w:r>
          </w:p>
          <w:p w14:paraId="64061074" w14:textId="77777777" w:rsidR="00C043B5" w:rsidRPr="00AE1BE7" w:rsidRDefault="00165563" w:rsidP="00AE1BE7">
            <w:pPr>
              <w:tabs>
                <w:tab w:val="num" w:pos="459"/>
              </w:tabs>
              <w:ind w:firstLine="34"/>
              <w:rPr>
                <w:szCs w:val="24"/>
              </w:rPr>
            </w:pPr>
            <w:r w:rsidRPr="00AE1BE7">
              <w:rPr>
                <w:bCs/>
                <w:szCs w:val="24"/>
              </w:rPr>
              <w:t>Banko kodas 73000</w:t>
            </w:r>
          </w:p>
        </w:tc>
      </w:tr>
      <w:tr w:rsidR="00C043B5" w:rsidRPr="00AE1BE7" w14:paraId="64061078" w14:textId="77777777" w:rsidTr="00C043B5">
        <w:trPr>
          <w:gridAfter w:val="1"/>
          <w:wAfter w:w="27" w:type="dxa"/>
        </w:trPr>
        <w:tc>
          <w:tcPr>
            <w:tcW w:w="5103" w:type="dxa"/>
          </w:tcPr>
          <w:p w14:paraId="64061076" w14:textId="77777777" w:rsidR="00C043B5" w:rsidRPr="00AE1BE7" w:rsidRDefault="00C043B5" w:rsidP="00AE1BE7">
            <w:pPr>
              <w:pStyle w:val="Pagrindinistekstas"/>
              <w:tabs>
                <w:tab w:val="num" w:pos="63"/>
              </w:tabs>
              <w:ind w:left="63"/>
              <w:rPr>
                <w:rFonts w:ascii="Times New Roman" w:hAnsi="Times New Roman"/>
                <w:b/>
                <w:sz w:val="24"/>
                <w:szCs w:val="24"/>
              </w:rPr>
            </w:pPr>
          </w:p>
        </w:tc>
        <w:tc>
          <w:tcPr>
            <w:tcW w:w="4632" w:type="dxa"/>
          </w:tcPr>
          <w:p w14:paraId="64061077" w14:textId="77777777" w:rsidR="00C043B5" w:rsidRPr="00AE1BE7" w:rsidRDefault="00C043B5" w:rsidP="00AE1BE7">
            <w:pPr>
              <w:pStyle w:val="Pagrindinistekstas"/>
              <w:tabs>
                <w:tab w:val="num" w:pos="459"/>
                <w:tab w:val="num" w:pos="907"/>
              </w:tabs>
              <w:ind w:firstLine="34"/>
              <w:rPr>
                <w:rFonts w:ascii="Times New Roman" w:hAnsi="Times New Roman"/>
                <w:b/>
                <w:sz w:val="24"/>
                <w:szCs w:val="24"/>
              </w:rPr>
            </w:pPr>
          </w:p>
        </w:tc>
      </w:tr>
      <w:tr w:rsidR="00C043B5" w:rsidRPr="00AE1BE7" w14:paraId="64061083" w14:textId="77777777" w:rsidTr="00C043B5">
        <w:tc>
          <w:tcPr>
            <w:tcW w:w="5103" w:type="dxa"/>
          </w:tcPr>
          <w:p w14:paraId="64061079" w14:textId="77777777" w:rsidR="00C043B5" w:rsidRPr="00AE1BE7" w:rsidRDefault="00C043B5" w:rsidP="00AE1BE7">
            <w:pPr>
              <w:tabs>
                <w:tab w:val="num" w:pos="63"/>
              </w:tabs>
              <w:ind w:left="63"/>
              <w:rPr>
                <w:bCs/>
                <w:szCs w:val="24"/>
              </w:rPr>
            </w:pPr>
            <w:r w:rsidRPr="00AE1BE7">
              <w:rPr>
                <w:bCs/>
                <w:szCs w:val="24"/>
              </w:rPr>
              <w:t>Administracijos direktorius</w:t>
            </w:r>
          </w:p>
          <w:p w14:paraId="6406107A" w14:textId="77777777" w:rsidR="00C043B5" w:rsidRPr="00AE1BE7" w:rsidRDefault="00C043B5" w:rsidP="00AE1BE7">
            <w:pPr>
              <w:tabs>
                <w:tab w:val="num" w:pos="63"/>
              </w:tabs>
              <w:ind w:left="63"/>
              <w:rPr>
                <w:szCs w:val="24"/>
              </w:rPr>
            </w:pPr>
            <w:r w:rsidRPr="00AE1BE7">
              <w:rPr>
                <w:bCs/>
                <w:szCs w:val="24"/>
              </w:rPr>
              <w:t>Tomas Jukna</w:t>
            </w:r>
            <w:r w:rsidRPr="00AE1BE7">
              <w:rPr>
                <w:szCs w:val="24"/>
              </w:rPr>
              <w:t xml:space="preserve"> _______________________________</w:t>
            </w:r>
          </w:p>
          <w:p w14:paraId="6406107B" w14:textId="77777777" w:rsidR="00C043B5" w:rsidRPr="00AE1BE7" w:rsidRDefault="00C043B5" w:rsidP="00AE1BE7">
            <w:pPr>
              <w:tabs>
                <w:tab w:val="num" w:pos="63"/>
              </w:tabs>
              <w:ind w:left="63"/>
              <w:rPr>
                <w:szCs w:val="24"/>
              </w:rPr>
            </w:pPr>
            <w:r w:rsidRPr="00AE1BE7">
              <w:rPr>
                <w:szCs w:val="24"/>
                <w:vertAlign w:val="superscript"/>
              </w:rPr>
              <w:t xml:space="preserve">   (pareigos, vardas ir pavardė, parašas)</w:t>
            </w:r>
            <w:r w:rsidRPr="00AE1BE7">
              <w:rPr>
                <w:szCs w:val="24"/>
              </w:rPr>
              <w:t xml:space="preserve"> </w:t>
            </w:r>
          </w:p>
          <w:p w14:paraId="6406107C" w14:textId="77777777" w:rsidR="00C043B5" w:rsidRPr="00AE1BE7" w:rsidRDefault="00C043B5" w:rsidP="00AE1BE7">
            <w:pPr>
              <w:tabs>
                <w:tab w:val="num" w:pos="63"/>
              </w:tabs>
              <w:ind w:left="63"/>
              <w:rPr>
                <w:szCs w:val="24"/>
              </w:rPr>
            </w:pPr>
            <w:r w:rsidRPr="00AE1BE7">
              <w:rPr>
                <w:szCs w:val="24"/>
              </w:rPr>
              <w:t>A. V.</w:t>
            </w:r>
          </w:p>
        </w:tc>
        <w:tc>
          <w:tcPr>
            <w:tcW w:w="4659" w:type="dxa"/>
            <w:gridSpan w:val="2"/>
          </w:tcPr>
          <w:p w14:paraId="6406107D" w14:textId="77777777" w:rsidR="00165563" w:rsidRPr="00AE1BE7" w:rsidRDefault="00165563" w:rsidP="00BD5452">
            <w:pPr>
              <w:rPr>
                <w:szCs w:val="24"/>
              </w:rPr>
            </w:pPr>
            <w:r w:rsidRPr="00AE1BE7">
              <w:rPr>
                <w:szCs w:val="24"/>
              </w:rPr>
              <w:t>UAB „Panevėžio gatvės“ direktorius</w:t>
            </w:r>
          </w:p>
          <w:p w14:paraId="6406107E" w14:textId="77777777" w:rsidR="00165563" w:rsidRPr="00AE1BE7" w:rsidRDefault="00165563" w:rsidP="00AE1BE7">
            <w:pPr>
              <w:ind w:left="34"/>
              <w:rPr>
                <w:szCs w:val="24"/>
              </w:rPr>
            </w:pPr>
            <w:r w:rsidRPr="00AE1BE7">
              <w:rPr>
                <w:szCs w:val="24"/>
              </w:rPr>
              <w:t>Arvydas Zapalskis</w:t>
            </w:r>
          </w:p>
          <w:p w14:paraId="6406107F" w14:textId="77777777" w:rsidR="00C043B5" w:rsidRPr="00AE1BE7" w:rsidRDefault="00C043B5" w:rsidP="00AE1BE7">
            <w:pPr>
              <w:rPr>
                <w:szCs w:val="24"/>
              </w:rPr>
            </w:pPr>
            <w:r w:rsidRPr="00AE1BE7">
              <w:rPr>
                <w:szCs w:val="24"/>
              </w:rPr>
              <w:t>_______________________________</w:t>
            </w:r>
          </w:p>
          <w:p w14:paraId="64061080" w14:textId="77777777" w:rsidR="00C043B5" w:rsidRPr="00AE1BE7" w:rsidRDefault="00C043B5" w:rsidP="00AE1BE7">
            <w:pPr>
              <w:rPr>
                <w:szCs w:val="24"/>
              </w:rPr>
            </w:pPr>
            <w:r w:rsidRPr="00AE1BE7">
              <w:rPr>
                <w:szCs w:val="24"/>
                <w:vertAlign w:val="superscript"/>
              </w:rPr>
              <w:t xml:space="preserve">   (pareigos, vardas ir pavardė, parašas)</w:t>
            </w:r>
            <w:r w:rsidRPr="00AE1BE7">
              <w:rPr>
                <w:szCs w:val="24"/>
              </w:rPr>
              <w:t xml:space="preserve"> </w:t>
            </w:r>
          </w:p>
          <w:p w14:paraId="64061081" w14:textId="77777777" w:rsidR="00C043B5" w:rsidRPr="00AE1BE7" w:rsidRDefault="00C043B5" w:rsidP="00AE1BE7">
            <w:pPr>
              <w:rPr>
                <w:szCs w:val="24"/>
              </w:rPr>
            </w:pPr>
            <w:r w:rsidRPr="00AE1BE7">
              <w:rPr>
                <w:szCs w:val="24"/>
              </w:rPr>
              <w:t xml:space="preserve">A. V. </w:t>
            </w:r>
          </w:p>
          <w:p w14:paraId="64061082" w14:textId="77777777" w:rsidR="00C043B5" w:rsidRPr="00AE1BE7" w:rsidRDefault="00C043B5" w:rsidP="00AE1BE7">
            <w:pPr>
              <w:rPr>
                <w:szCs w:val="24"/>
              </w:rPr>
            </w:pPr>
          </w:p>
        </w:tc>
      </w:tr>
    </w:tbl>
    <w:p w14:paraId="64061084" w14:textId="77777777" w:rsidR="00F92835" w:rsidRPr="00AE1BE7" w:rsidRDefault="00F92835" w:rsidP="00AE1BE7">
      <w:pPr>
        <w:jc w:val="both"/>
        <w:rPr>
          <w:szCs w:val="24"/>
        </w:rPr>
      </w:pPr>
    </w:p>
    <w:p w14:paraId="64061085" w14:textId="77777777" w:rsidR="00435919" w:rsidRDefault="00F92835" w:rsidP="00AE1BE7">
      <w:pPr>
        <w:ind w:left="6946"/>
        <w:jc w:val="both"/>
        <w:rPr>
          <w:szCs w:val="24"/>
          <w:u w:val="single"/>
        </w:rPr>
      </w:pPr>
      <w:r w:rsidRPr="00AE1BE7">
        <w:rPr>
          <w:szCs w:val="24"/>
        </w:rPr>
        <w:br w:type="page"/>
      </w:r>
    </w:p>
    <w:p w14:paraId="64061086" w14:textId="77777777" w:rsidR="00A94DDE" w:rsidRDefault="00A94DDE" w:rsidP="00A94DDE">
      <w:pPr>
        <w:ind w:left="6946"/>
        <w:jc w:val="both"/>
        <w:rPr>
          <w:szCs w:val="24"/>
        </w:rPr>
      </w:pPr>
      <w:r>
        <w:rPr>
          <w:szCs w:val="24"/>
        </w:rPr>
        <w:lastRenderedPageBreak/>
        <w:t xml:space="preserve">Papildomo susitarimo </w:t>
      </w:r>
    </w:p>
    <w:p w14:paraId="64061087" w14:textId="77777777" w:rsidR="00A94DDE" w:rsidRDefault="00A94DDE" w:rsidP="00A94DDE">
      <w:pPr>
        <w:ind w:left="6946"/>
        <w:jc w:val="both"/>
        <w:rPr>
          <w:szCs w:val="24"/>
        </w:rPr>
      </w:pPr>
      <w:r>
        <w:rPr>
          <w:szCs w:val="24"/>
        </w:rPr>
        <w:t>202</w:t>
      </w:r>
      <w:r w:rsidR="00AE1BE7">
        <w:rPr>
          <w:szCs w:val="24"/>
        </w:rPr>
        <w:t>2</w:t>
      </w:r>
      <w:r>
        <w:rPr>
          <w:szCs w:val="24"/>
        </w:rPr>
        <w:t xml:space="preserve"> m.</w:t>
      </w:r>
      <w:r w:rsidR="00AE1BE7">
        <w:rPr>
          <w:szCs w:val="24"/>
        </w:rPr>
        <w:t xml:space="preserve"> </w:t>
      </w:r>
      <w:r w:rsidR="00177EC1">
        <w:rPr>
          <w:szCs w:val="24"/>
        </w:rPr>
        <w:t>birželio</w:t>
      </w:r>
      <w:r w:rsidR="00AE1BE7">
        <w:rPr>
          <w:szCs w:val="24"/>
        </w:rPr>
        <w:t xml:space="preserve">    </w:t>
      </w:r>
      <w:r>
        <w:rPr>
          <w:szCs w:val="24"/>
        </w:rPr>
        <w:t xml:space="preserve">   d. Nr. </w:t>
      </w:r>
    </w:p>
    <w:p w14:paraId="64061088" w14:textId="77777777" w:rsidR="00A94DDE" w:rsidRPr="004F3EB9" w:rsidRDefault="00A94DDE" w:rsidP="00A94DDE">
      <w:pPr>
        <w:ind w:left="6946"/>
        <w:jc w:val="both"/>
        <w:rPr>
          <w:szCs w:val="24"/>
        </w:rPr>
      </w:pPr>
      <w:r w:rsidRPr="004F3EB9">
        <w:rPr>
          <w:szCs w:val="24"/>
        </w:rPr>
        <w:t>priedas</w:t>
      </w:r>
    </w:p>
    <w:p w14:paraId="64061089" w14:textId="77777777" w:rsidR="00177EC1" w:rsidRPr="00D93B42" w:rsidRDefault="00177EC1" w:rsidP="00440F80"/>
    <w:p w14:paraId="6406108A" w14:textId="77777777" w:rsidR="00177EC1" w:rsidRPr="00D93B42" w:rsidRDefault="00177EC1" w:rsidP="00440F80">
      <w:pPr>
        <w:tabs>
          <w:tab w:val="left" w:pos="5103"/>
        </w:tabs>
        <w:suppressAutoHyphens/>
        <w:jc w:val="center"/>
        <w:textAlignment w:val="baseline"/>
      </w:pPr>
      <w:r w:rsidRPr="00D93B42">
        <w:t>(pavyzdinė deklaracijos forma)</w:t>
      </w:r>
    </w:p>
    <w:p w14:paraId="6406108B" w14:textId="77777777" w:rsidR="00177EC1" w:rsidRPr="00D93B42" w:rsidRDefault="00177EC1" w:rsidP="00440F80">
      <w:pPr>
        <w:suppressAutoHyphens/>
        <w:textAlignment w:val="baseline"/>
        <w:rPr>
          <w:b/>
        </w:rPr>
      </w:pPr>
    </w:p>
    <w:p w14:paraId="6406108C" w14:textId="77777777" w:rsidR="00177EC1" w:rsidRPr="00D93B42" w:rsidRDefault="00177EC1" w:rsidP="00440F80">
      <w:pPr>
        <w:widowControl w:val="0"/>
        <w:tabs>
          <w:tab w:val="right" w:leader="underscore" w:pos="9071"/>
        </w:tabs>
        <w:suppressAutoHyphens/>
        <w:textAlignment w:val="baseline"/>
      </w:pPr>
      <w:r w:rsidRPr="00D93B42">
        <w:tab/>
      </w:r>
    </w:p>
    <w:p w14:paraId="6406108D" w14:textId="77777777" w:rsidR="00177EC1" w:rsidRPr="00D93B42" w:rsidRDefault="00177EC1" w:rsidP="00440F80">
      <w:pPr>
        <w:suppressAutoHyphens/>
        <w:jc w:val="center"/>
        <w:textAlignment w:val="baseline"/>
      </w:pPr>
      <w:r w:rsidRPr="00D93B42">
        <w:t>(rangovo pavadinimas, įmonės kodas)</w:t>
      </w:r>
    </w:p>
    <w:p w14:paraId="6406108E" w14:textId="77777777" w:rsidR="00177EC1" w:rsidRDefault="00177EC1" w:rsidP="00440F80">
      <w:pPr>
        <w:widowControl w:val="0"/>
        <w:tabs>
          <w:tab w:val="right" w:leader="underscore" w:pos="9071"/>
        </w:tabs>
        <w:suppressAutoHyphens/>
        <w:textAlignment w:val="baseline"/>
        <w:rPr>
          <w:iCs/>
        </w:rPr>
      </w:pPr>
    </w:p>
    <w:p w14:paraId="6406108F" w14:textId="77777777" w:rsidR="00177EC1" w:rsidRPr="00D93B42" w:rsidRDefault="00177EC1" w:rsidP="00440F80">
      <w:pPr>
        <w:widowControl w:val="0"/>
        <w:tabs>
          <w:tab w:val="right" w:leader="underscore" w:pos="9071"/>
        </w:tabs>
        <w:suppressAutoHyphens/>
        <w:jc w:val="center"/>
        <w:textAlignment w:val="baseline"/>
      </w:pPr>
      <w:r>
        <w:t>_________________________________________________________________</w:t>
      </w:r>
    </w:p>
    <w:p w14:paraId="64061090" w14:textId="77777777" w:rsidR="00177EC1" w:rsidRPr="00D93B42" w:rsidRDefault="00177EC1" w:rsidP="00440F80">
      <w:pPr>
        <w:suppressAutoHyphens/>
        <w:jc w:val="center"/>
        <w:textAlignment w:val="baseline"/>
      </w:pPr>
      <w:r w:rsidRPr="00D93B42">
        <w:t>(</w:t>
      </w:r>
      <w:r>
        <w:t>sutarties objektas, data, numeris</w:t>
      </w:r>
      <w:r w:rsidRPr="00D93B42">
        <w:t>)</w:t>
      </w:r>
    </w:p>
    <w:p w14:paraId="64061091" w14:textId="77777777" w:rsidR="00177EC1" w:rsidRPr="00D93B42" w:rsidRDefault="00177EC1" w:rsidP="00440F80">
      <w:pPr>
        <w:widowControl w:val="0"/>
        <w:tabs>
          <w:tab w:val="right" w:leader="underscore" w:pos="9071"/>
        </w:tabs>
        <w:suppressAutoHyphens/>
        <w:textAlignment w:val="baseline"/>
        <w:rPr>
          <w:iCs/>
        </w:rPr>
      </w:pPr>
    </w:p>
    <w:p w14:paraId="64061092" w14:textId="77777777" w:rsidR="00177EC1" w:rsidRPr="00D93B42" w:rsidRDefault="00177EC1" w:rsidP="00177EC1">
      <w:pPr>
        <w:widowControl w:val="0"/>
        <w:tabs>
          <w:tab w:val="right" w:leader="underscore" w:pos="9071"/>
        </w:tabs>
        <w:suppressAutoHyphens/>
        <w:jc w:val="center"/>
        <w:textAlignment w:val="baseline"/>
      </w:pPr>
      <w:r w:rsidRPr="00D93B42">
        <w:rPr>
          <w:b/>
          <w:bCs/>
        </w:rPr>
        <w:t xml:space="preserve">DEKLARACIJA DĖL VIEŠŲJŲ PIRKIMŲ ĮSTATYMO 45 STRAIPSNIO 2¹ DALIES IR REGLAMENTO (ES) 2022/576 5K STRAIPSNIO NUMATYTŲ SĄLYGŲ </w:t>
      </w:r>
    </w:p>
    <w:p w14:paraId="64061093" w14:textId="77777777" w:rsidR="00177EC1" w:rsidRPr="00D93B42" w:rsidRDefault="00177EC1" w:rsidP="00177EC1">
      <w:pPr>
        <w:widowControl w:val="0"/>
        <w:tabs>
          <w:tab w:val="right" w:leader="underscore" w:pos="9071"/>
        </w:tabs>
        <w:suppressAutoHyphens/>
        <w:jc w:val="center"/>
        <w:textAlignment w:val="baseline"/>
        <w:rPr>
          <w:b/>
          <w:bCs/>
        </w:rPr>
      </w:pPr>
    </w:p>
    <w:p w14:paraId="64061094" w14:textId="77777777" w:rsidR="00177EC1" w:rsidRPr="00D93B42" w:rsidRDefault="00177EC1" w:rsidP="00177EC1">
      <w:pPr>
        <w:widowControl w:val="0"/>
        <w:tabs>
          <w:tab w:val="right" w:leader="underscore" w:pos="9071"/>
        </w:tabs>
        <w:suppressAutoHyphens/>
        <w:jc w:val="center"/>
        <w:textAlignment w:val="baseline"/>
      </w:pPr>
      <w:r w:rsidRPr="00D93B42">
        <w:t>20__ m._____________ d. Nr. ______</w:t>
      </w:r>
    </w:p>
    <w:p w14:paraId="64061095" w14:textId="77777777" w:rsidR="00177EC1" w:rsidRPr="00D93B42" w:rsidRDefault="00177EC1" w:rsidP="00177EC1">
      <w:pPr>
        <w:widowControl w:val="0"/>
        <w:tabs>
          <w:tab w:val="right" w:leader="underscore" w:pos="9071"/>
        </w:tabs>
        <w:suppressAutoHyphens/>
        <w:jc w:val="center"/>
        <w:textAlignment w:val="baseline"/>
      </w:pPr>
      <w:r w:rsidRPr="00D93B42">
        <w:t>__________________________</w:t>
      </w:r>
    </w:p>
    <w:p w14:paraId="64061096" w14:textId="77777777" w:rsidR="00177EC1" w:rsidRPr="00D93B42" w:rsidRDefault="00177EC1" w:rsidP="00177EC1">
      <w:pPr>
        <w:widowControl w:val="0"/>
        <w:tabs>
          <w:tab w:val="right" w:leader="underscore" w:pos="9071"/>
        </w:tabs>
        <w:suppressAutoHyphens/>
        <w:jc w:val="center"/>
        <w:textAlignment w:val="baseline"/>
      </w:pPr>
      <w:r w:rsidRPr="00D93B42">
        <w:rPr>
          <w:iCs/>
        </w:rPr>
        <w:t>(vietovės pavadinimas)</w:t>
      </w:r>
    </w:p>
    <w:p w14:paraId="64061097" w14:textId="77777777" w:rsidR="00177EC1" w:rsidRPr="00D93B42" w:rsidRDefault="00177EC1" w:rsidP="00177EC1">
      <w:pPr>
        <w:pStyle w:val="prastasiniatinklio"/>
        <w:spacing w:before="120" w:after="0"/>
        <w:ind w:firstLine="720"/>
        <w:jc w:val="both"/>
        <w:rPr>
          <w:rFonts w:eastAsia="Calibri"/>
        </w:rPr>
      </w:pPr>
      <w:r w:rsidRPr="00D93B42">
        <w:rPr>
          <w:rFonts w:eastAsia="Calibri"/>
        </w:rPr>
        <w:t>Deklaruoju, kad:</w:t>
      </w:r>
    </w:p>
    <w:p w14:paraId="64061098" w14:textId="77777777" w:rsidR="00177EC1" w:rsidRPr="00D93B42" w:rsidRDefault="00177EC1" w:rsidP="00177EC1">
      <w:pPr>
        <w:pStyle w:val="prastasiniatinklio"/>
        <w:numPr>
          <w:ilvl w:val="0"/>
          <w:numId w:val="15"/>
        </w:numPr>
        <w:spacing w:before="120" w:beforeAutospacing="0" w:after="0" w:afterAutospacing="0"/>
        <w:ind w:left="567" w:hanging="425"/>
        <w:jc w:val="both"/>
        <w:rPr>
          <w:rFonts w:eastAsia="Calibri"/>
        </w:rPr>
      </w:pPr>
      <w:r w:rsidRPr="00D93B42">
        <w:rPr>
          <w:rFonts w:eastAsia="Calibri"/>
          <w:i/>
          <w:iCs/>
        </w:rPr>
        <w:t>(tiekėjo pavadinimas), (pasitelkiami subtiekėjai (jei tokių yra)), (ūkio subjektai, kurių pajėgumais remiamasi (jei tokių yra)) ar (ją/jas/juos)</w:t>
      </w:r>
      <w:r w:rsidRPr="00D93B42">
        <w:rPr>
          <w:rFonts w:eastAsia="Calibri"/>
        </w:rPr>
        <w:t xml:space="preserve"> kontroliuojantys asmenys nepatenka į </w:t>
      </w:r>
      <w:bookmarkStart w:id="7" w:name="_Hlk102403723"/>
      <w:r w:rsidRPr="00D93B42">
        <w:rPr>
          <w:rFonts w:eastAsia="Calibri"/>
        </w:rPr>
        <w:t>VPĮ 45 straipsnio 2¹ dalies 1, 2, 4, 5 punktuose numatytas sąlyg</w:t>
      </w:r>
      <w:bookmarkEnd w:id="7"/>
      <w:r w:rsidRPr="00D93B42">
        <w:rPr>
          <w:rFonts w:eastAsia="Calibri"/>
        </w:rPr>
        <w:t>as:</w:t>
      </w:r>
    </w:p>
    <w:p w14:paraId="64061099" w14:textId="77777777" w:rsidR="00177EC1" w:rsidRPr="00D93B42" w:rsidRDefault="00177EC1" w:rsidP="00177EC1">
      <w:pPr>
        <w:pStyle w:val="prastasiniatinklio"/>
        <w:numPr>
          <w:ilvl w:val="1"/>
          <w:numId w:val="15"/>
        </w:numPr>
        <w:spacing w:before="120" w:beforeAutospacing="0" w:after="0" w:afterAutospacing="0"/>
        <w:ind w:left="1134" w:hanging="567"/>
        <w:jc w:val="both"/>
        <w:rPr>
          <w:rFonts w:eastAsia="Calibri"/>
        </w:rPr>
      </w:pPr>
      <w:r w:rsidRPr="00D93B42">
        <w:t>Juridiniai asmenys registruoti VPĮ 92 straipsnio 15 dalyje numatytame sąraše nurodytose valstybėse ar teritorijose;</w:t>
      </w:r>
    </w:p>
    <w:p w14:paraId="6406109A" w14:textId="77777777" w:rsidR="00177EC1" w:rsidRPr="00D93B42" w:rsidRDefault="00177EC1" w:rsidP="00177EC1">
      <w:pPr>
        <w:pStyle w:val="prastasiniatinklio"/>
        <w:numPr>
          <w:ilvl w:val="1"/>
          <w:numId w:val="15"/>
        </w:numPr>
        <w:spacing w:before="120" w:beforeAutospacing="0" w:after="0" w:afterAutospacing="0"/>
        <w:ind w:left="1134" w:hanging="567"/>
        <w:jc w:val="both"/>
        <w:rPr>
          <w:rFonts w:eastAsia="Calibri"/>
        </w:rPr>
      </w:pPr>
      <w:r w:rsidRPr="00D93B42">
        <w:t>Fiziniai asmenys, nuolat gyvenantys VPĮ 92 straipsnio 15 dalyje numatytame sąraše nurodytose valstybėse ar teritorijose arba turintys šių valstybių pilietybę;</w:t>
      </w:r>
    </w:p>
    <w:p w14:paraId="6406109B" w14:textId="77777777" w:rsidR="00177EC1" w:rsidRPr="00D93B42" w:rsidRDefault="00177EC1" w:rsidP="00177EC1">
      <w:pPr>
        <w:pStyle w:val="prastasiniatinklio"/>
        <w:numPr>
          <w:ilvl w:val="1"/>
          <w:numId w:val="15"/>
        </w:numPr>
        <w:spacing w:before="120" w:beforeAutospacing="0" w:after="0" w:afterAutospacing="0"/>
        <w:ind w:left="1134" w:hanging="567"/>
        <w:jc w:val="both"/>
        <w:rPr>
          <w:rFonts w:eastAsia="Calibri"/>
        </w:rPr>
      </w:pPr>
      <w:r w:rsidRPr="00D93B42">
        <w:t>Lietuvos Respublikos Vyriausybė, vadovaudamasi Nacionaliniam saugumui užtikrinti svarbių objektų apsaugos įstatyme įtvirtintais kriterijais, nėra priėmusi sprendimą, patvirtinantį, kad šios dalies 1 ir 2 punktuose nurodyti subjektai ar su jais ketinamas sudaryti (sudarytas) sandoris neatitinka nacionalinio saugumo interesų.</w:t>
      </w:r>
    </w:p>
    <w:p w14:paraId="6406109C" w14:textId="77777777" w:rsidR="00177EC1" w:rsidRPr="00D93B42" w:rsidRDefault="00177EC1" w:rsidP="00177EC1">
      <w:pPr>
        <w:pStyle w:val="prastasiniatinklio"/>
        <w:numPr>
          <w:ilvl w:val="0"/>
          <w:numId w:val="15"/>
        </w:numPr>
        <w:spacing w:before="120" w:beforeAutospacing="0" w:after="0" w:afterAutospacing="0"/>
        <w:ind w:left="567" w:hanging="425"/>
        <w:jc w:val="both"/>
        <w:rPr>
          <w:rFonts w:eastAsia="Calibri"/>
        </w:rPr>
      </w:pPr>
      <w:r w:rsidRPr="00D93B42">
        <w:t>Taip pat šia deklaracija patvirtinu, kad tiekėjas nėra:</w:t>
      </w:r>
    </w:p>
    <w:p w14:paraId="6406109D" w14:textId="77777777" w:rsidR="00177EC1" w:rsidRPr="00D93B42" w:rsidRDefault="00177EC1" w:rsidP="00177EC1">
      <w:pPr>
        <w:pStyle w:val="prastasiniatinklio"/>
        <w:numPr>
          <w:ilvl w:val="1"/>
          <w:numId w:val="15"/>
        </w:numPr>
        <w:spacing w:before="120" w:beforeAutospacing="0" w:after="0" w:afterAutospacing="0"/>
        <w:ind w:left="1134" w:hanging="567"/>
        <w:jc w:val="both"/>
        <w:rPr>
          <w:rFonts w:eastAsia="Calibri"/>
        </w:rPr>
      </w:pPr>
      <w:r w:rsidRPr="00D93B42">
        <w:t xml:space="preserve">Rusijos Federacijos pilietis arba fizinis ar juridinis asmuo, subjektas ar organizacija, įsisteigę Rusijos Federacijoje, </w:t>
      </w:r>
    </w:p>
    <w:p w14:paraId="6406109E" w14:textId="77777777" w:rsidR="00177EC1" w:rsidRPr="00D93B42" w:rsidRDefault="00177EC1" w:rsidP="00177EC1">
      <w:pPr>
        <w:pStyle w:val="prastasiniatinklio"/>
        <w:numPr>
          <w:ilvl w:val="1"/>
          <w:numId w:val="15"/>
        </w:numPr>
        <w:spacing w:before="120" w:beforeAutospacing="0" w:after="0" w:afterAutospacing="0"/>
        <w:ind w:left="1134" w:hanging="567"/>
        <w:jc w:val="both"/>
        <w:rPr>
          <w:rFonts w:eastAsia="Calibri"/>
        </w:rPr>
      </w:pPr>
      <w:r w:rsidRPr="00D93B42">
        <w:t>juridinis asmuo, subjektas ar organizacija, kurio daugiau kaip 50 % nuosavybės teisių tiesiogiai ar netiesiogiai priklauso šios deklaracijos 2.1 punkte nurodytam subjektui, arba</w:t>
      </w:r>
    </w:p>
    <w:p w14:paraId="6406109F" w14:textId="77777777" w:rsidR="00177EC1" w:rsidRPr="00D93B42" w:rsidRDefault="00177EC1" w:rsidP="00177EC1">
      <w:pPr>
        <w:pStyle w:val="Default"/>
        <w:numPr>
          <w:ilvl w:val="1"/>
          <w:numId w:val="15"/>
        </w:numPr>
        <w:spacing w:before="120"/>
        <w:ind w:left="1134" w:hanging="567"/>
        <w:rPr>
          <w:rFonts w:ascii="Times New Roman" w:hAnsi="Times New Roman" w:cs="Times New Roman"/>
          <w:color w:val="auto"/>
        </w:rPr>
      </w:pPr>
      <w:r w:rsidRPr="00D93B42">
        <w:rPr>
          <w:rFonts w:ascii="Times New Roman" w:hAnsi="Times New Roman" w:cs="Times New Roman"/>
          <w:color w:val="auto"/>
        </w:rPr>
        <w:t>fiziniu ar juridiniu asmeniu, subjektu ar organizacija, veikiančiais šios dalies a arba b punkte nurodyto subjekto vardu ar jo nurodymu,</w:t>
      </w:r>
    </w:p>
    <w:p w14:paraId="640610A0" w14:textId="77777777" w:rsidR="00177EC1" w:rsidRPr="00D93B42" w:rsidRDefault="00177EC1" w:rsidP="00177EC1">
      <w:pPr>
        <w:pStyle w:val="Default"/>
        <w:spacing w:before="120"/>
        <w:ind w:left="567"/>
        <w:rPr>
          <w:rFonts w:ascii="Times New Roman" w:hAnsi="Times New Roman" w:cs="Times New Roman"/>
          <w:color w:val="auto"/>
        </w:rPr>
      </w:pPr>
      <w:r w:rsidRPr="00D93B42">
        <w:rPr>
          <w:rFonts w:ascii="Times New Roman" w:hAnsi="Times New Roman" w:cs="Times New Roman"/>
          <w:color w:val="auto"/>
        </w:rPr>
        <w:t>o taip pat 2.1 - 2.3 nurodytiems asmenims netenka 10 proc. tiekimų pagal pirkimo sutartį, tais atvejais, kai šie asmenys nelaikomi subtiekėjais, subrangovais ar trečiaisiais asmenimis, kurių pajėgumais remiamasi.</w:t>
      </w:r>
    </w:p>
    <w:p w14:paraId="640610A1" w14:textId="77777777" w:rsidR="00177EC1" w:rsidRPr="00D93B42" w:rsidRDefault="00177EC1" w:rsidP="00177EC1">
      <w:pPr>
        <w:suppressAutoHyphens/>
        <w:textAlignment w:val="baseline"/>
      </w:pPr>
    </w:p>
    <w:p w14:paraId="640610A2" w14:textId="77777777" w:rsidR="00177EC1" w:rsidRPr="00D93B42" w:rsidRDefault="00177EC1" w:rsidP="00177EC1">
      <w:pPr>
        <w:suppressAutoHyphens/>
        <w:textAlignment w:val="baseline"/>
      </w:pPr>
      <w:r w:rsidRPr="00D93B42">
        <w:t>____________________</w:t>
      </w:r>
      <w:r w:rsidR="00440F80" w:rsidRPr="00D93B42">
        <w:t>_____________</w:t>
      </w:r>
      <w:r w:rsidRPr="00D93B42">
        <w:rPr>
          <w:i/>
          <w:iCs/>
        </w:rPr>
        <w:t xml:space="preserve">                         </w:t>
      </w:r>
      <w:r w:rsidRPr="00D93B42">
        <w:t>____________________</w:t>
      </w:r>
      <w:r w:rsidRPr="00D93B42">
        <w:tab/>
        <w:t xml:space="preserve"> </w:t>
      </w:r>
    </w:p>
    <w:p w14:paraId="640610A3" w14:textId="77777777" w:rsidR="00177EC1" w:rsidRPr="00015FCD" w:rsidRDefault="00177EC1" w:rsidP="00177EC1">
      <w:pPr>
        <w:tabs>
          <w:tab w:val="center" w:pos="4680"/>
        </w:tabs>
        <w:suppressAutoHyphens/>
        <w:textAlignment w:val="baseline"/>
        <w:rPr>
          <w:iCs/>
          <w:szCs w:val="24"/>
        </w:rPr>
      </w:pPr>
      <w:r w:rsidRPr="00015FCD">
        <w:rPr>
          <w:iCs/>
          <w:szCs w:val="24"/>
        </w:rPr>
        <w:t xml:space="preserve">(Rangovo vadovo vardas, pavardė </w:t>
      </w:r>
      <w:r w:rsidRPr="00015FCD">
        <w:rPr>
          <w:iCs/>
          <w:szCs w:val="24"/>
        </w:rPr>
        <w:tab/>
      </w:r>
      <w:r w:rsidR="00440F80" w:rsidRPr="00015FCD">
        <w:rPr>
          <w:iCs/>
          <w:szCs w:val="24"/>
        </w:rPr>
        <w:tab/>
      </w:r>
      <w:r w:rsidRPr="00015FCD">
        <w:rPr>
          <w:iCs/>
          <w:szCs w:val="24"/>
        </w:rPr>
        <w:tab/>
        <w:t>(Parašas)</w:t>
      </w:r>
      <w:r w:rsidRPr="00015FCD">
        <w:rPr>
          <w:i/>
          <w:iCs/>
          <w:szCs w:val="24"/>
        </w:rPr>
        <w:t xml:space="preserve"> </w:t>
      </w:r>
    </w:p>
    <w:p w14:paraId="640610A4" w14:textId="77777777" w:rsidR="00177EC1" w:rsidRPr="00015FCD" w:rsidRDefault="00177EC1" w:rsidP="00177EC1">
      <w:pPr>
        <w:suppressAutoHyphens/>
        <w:textAlignment w:val="baseline"/>
        <w:rPr>
          <w:iCs/>
          <w:szCs w:val="24"/>
        </w:rPr>
      </w:pPr>
      <w:r w:rsidRPr="00015FCD">
        <w:rPr>
          <w:iCs/>
          <w:szCs w:val="24"/>
        </w:rPr>
        <w:t xml:space="preserve"> ar jo įgalioto asmens pareigos, vardas, pavardė) </w:t>
      </w:r>
    </w:p>
    <w:p w14:paraId="640610A5" w14:textId="77777777" w:rsidR="00440F80" w:rsidRPr="00440F80" w:rsidRDefault="00440F80" w:rsidP="00177EC1">
      <w:pPr>
        <w:suppressAutoHyphens/>
        <w:textAlignment w:val="baseline"/>
        <w:rPr>
          <w:iCs/>
          <w:sz w:val="20"/>
          <w:szCs w:val="20"/>
        </w:rPr>
      </w:pPr>
    </w:p>
    <w:p w14:paraId="640610A6" w14:textId="77777777" w:rsidR="00E11020" w:rsidRDefault="00E11020" w:rsidP="00E11020">
      <w:pPr>
        <w:jc w:val="center"/>
        <w:rPr>
          <w:szCs w:val="24"/>
          <w:u w:val="single"/>
        </w:rPr>
      </w:pPr>
      <w:r>
        <w:rPr>
          <w:szCs w:val="24"/>
          <w:u w:val="single"/>
        </w:rPr>
        <w:tab/>
      </w:r>
      <w:r>
        <w:rPr>
          <w:szCs w:val="24"/>
          <w:u w:val="single"/>
        </w:rPr>
        <w:tab/>
      </w:r>
    </w:p>
    <w:sectPr w:rsidR="00E11020" w:rsidSect="00A73B9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GPMMEJ+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C240AE8"/>
    <w:lvl w:ilvl="0">
      <w:numFmt w:val="decimal"/>
      <w:lvlText w:val="*"/>
      <w:lvlJc w:val="left"/>
    </w:lvl>
  </w:abstractNum>
  <w:abstractNum w:abstractNumId="1" w15:restartNumberingAfterBreak="0">
    <w:nsid w:val="040271AB"/>
    <w:multiLevelType w:val="hybridMultilevel"/>
    <w:tmpl w:val="E9FC2DF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5EE1EA1"/>
    <w:multiLevelType w:val="hybridMultilevel"/>
    <w:tmpl w:val="9E6C2830"/>
    <w:lvl w:ilvl="0" w:tplc="1A827740">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8111C43"/>
    <w:multiLevelType w:val="hybridMultilevel"/>
    <w:tmpl w:val="D28CBF6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C1E1A04"/>
    <w:multiLevelType w:val="hybridMultilevel"/>
    <w:tmpl w:val="43F80F2A"/>
    <w:lvl w:ilvl="0" w:tplc="F3CEADA0">
      <w:numFmt w:val="bullet"/>
      <w:lvlText w:val="-"/>
      <w:lvlJc w:val="left"/>
      <w:pPr>
        <w:ind w:left="1429" w:hanging="360"/>
      </w:pPr>
      <w:rPr>
        <w:rFonts w:ascii="Times New Roman" w:eastAsia="Times New Roman"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1F745D01"/>
    <w:multiLevelType w:val="multilevel"/>
    <w:tmpl w:val="F0C0A170"/>
    <w:lvl w:ilvl="0">
      <w:start w:val="1"/>
      <w:numFmt w:val="decimal"/>
      <w:lvlText w:val="%1."/>
      <w:lvlJc w:val="left"/>
      <w:pPr>
        <w:ind w:left="108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DA55C8A"/>
    <w:multiLevelType w:val="hybridMultilevel"/>
    <w:tmpl w:val="C0B44C5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358861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13103F7"/>
    <w:multiLevelType w:val="hybridMultilevel"/>
    <w:tmpl w:val="2474DC3A"/>
    <w:lvl w:ilvl="0" w:tplc="FFFFFFFF">
      <w:start w:val="1"/>
      <w:numFmt w:val="decimal"/>
      <w:pStyle w:val="Style1"/>
      <w:lvlText w:val="%1"/>
      <w:lvlJc w:val="left"/>
      <w:pPr>
        <w:tabs>
          <w:tab w:val="num" w:pos="1080"/>
        </w:tabs>
        <w:ind w:left="1080" w:hanging="360"/>
      </w:pPr>
      <w:rPr>
        <w:rFonts w:cs="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 w15:restartNumberingAfterBreak="0">
    <w:nsid w:val="52B10478"/>
    <w:multiLevelType w:val="hybridMultilevel"/>
    <w:tmpl w:val="53DC7FA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7194080D"/>
    <w:multiLevelType w:val="hybridMultilevel"/>
    <w:tmpl w:val="04B2A34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71941425"/>
    <w:multiLevelType w:val="hybridMultilevel"/>
    <w:tmpl w:val="E60CEF12"/>
    <w:lvl w:ilvl="0" w:tplc="F146B2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96D0B68"/>
    <w:multiLevelType w:val="multilevel"/>
    <w:tmpl w:val="33E093AE"/>
    <w:lvl w:ilvl="0">
      <w:start w:val="1"/>
      <w:numFmt w:val="decimal"/>
      <w:pStyle w:val="Antrat1"/>
      <w:suff w:val="space"/>
      <w:lvlText w:val="%1."/>
      <w:lvlJc w:val="left"/>
      <w:pPr>
        <w:ind w:left="1152" w:hanging="432"/>
      </w:pPr>
      <w:rPr>
        <w:rFonts w:cs="Times New Roman"/>
      </w:rPr>
    </w:lvl>
    <w:lvl w:ilvl="1">
      <w:start w:val="1"/>
      <w:numFmt w:val="decimal"/>
      <w:pStyle w:val="Antrat2"/>
      <w:suff w:val="space"/>
      <w:lvlText w:val="%1.%2."/>
      <w:lvlJc w:val="left"/>
      <w:pPr>
        <w:ind w:left="180" w:firstLine="720"/>
      </w:pPr>
      <w:rPr>
        <w:rFonts w:cs="Times New Roman"/>
        <w:b w:val="0"/>
        <w:bCs w:val="0"/>
        <w:i w:val="0"/>
        <w:iCs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13" w15:restartNumberingAfterBreak="0">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FDB4EFC"/>
    <w:multiLevelType w:val="hybridMultilevel"/>
    <w:tmpl w:val="41189E24"/>
    <w:lvl w:ilvl="0" w:tplc="26B8E2D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16cid:durableId="628243076">
    <w:abstractNumId w:val="4"/>
  </w:num>
  <w:num w:numId="2" w16cid:durableId="511068364">
    <w:abstractNumId w:val="11"/>
  </w:num>
  <w:num w:numId="3" w16cid:durableId="779762198">
    <w:abstractNumId w:val="5"/>
  </w:num>
  <w:num w:numId="4" w16cid:durableId="1205289181">
    <w:abstractNumId w:val="12"/>
  </w:num>
  <w:num w:numId="5" w16cid:durableId="1935088831">
    <w:abstractNumId w:val="8"/>
  </w:num>
  <w:num w:numId="6" w16cid:durableId="1108965663">
    <w:abstractNumId w:val="0"/>
    <w:lvlOverride w:ilvl="0">
      <w:lvl w:ilvl="0">
        <w:start w:val="1"/>
        <w:numFmt w:val="bullet"/>
        <w:lvlText w:val=""/>
        <w:legacy w:legacy="1" w:legacySpace="0" w:legacyIndent="284"/>
        <w:lvlJc w:val="left"/>
        <w:pPr>
          <w:ind w:left="1169" w:hanging="284"/>
        </w:pPr>
        <w:rPr>
          <w:rFonts w:ascii="Symbol" w:hAnsi="Symbol" w:hint="default"/>
        </w:rPr>
      </w:lvl>
    </w:lvlOverride>
  </w:num>
  <w:num w:numId="7" w16cid:durableId="1907060575">
    <w:abstractNumId w:val="6"/>
  </w:num>
  <w:num w:numId="8" w16cid:durableId="16346512">
    <w:abstractNumId w:val="3"/>
  </w:num>
  <w:num w:numId="9" w16cid:durableId="73019961">
    <w:abstractNumId w:val="9"/>
  </w:num>
  <w:num w:numId="10" w16cid:durableId="195968123">
    <w:abstractNumId w:val="10"/>
  </w:num>
  <w:num w:numId="11" w16cid:durableId="1716656567">
    <w:abstractNumId w:val="1"/>
  </w:num>
  <w:num w:numId="12" w16cid:durableId="771054117">
    <w:abstractNumId w:val="2"/>
  </w:num>
  <w:num w:numId="13" w16cid:durableId="666129681">
    <w:abstractNumId w:val="14"/>
  </w:num>
  <w:num w:numId="14" w16cid:durableId="404687055">
    <w:abstractNumId w:val="7"/>
  </w:num>
  <w:num w:numId="15" w16cid:durableId="7580617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3B8"/>
    <w:rsid w:val="00015FCD"/>
    <w:rsid w:val="0002660C"/>
    <w:rsid w:val="00051E16"/>
    <w:rsid w:val="00054E03"/>
    <w:rsid w:val="000758CA"/>
    <w:rsid w:val="000B2981"/>
    <w:rsid w:val="000C2590"/>
    <w:rsid w:val="000F2630"/>
    <w:rsid w:val="000F512D"/>
    <w:rsid w:val="00101E06"/>
    <w:rsid w:val="00141B1E"/>
    <w:rsid w:val="00152A3B"/>
    <w:rsid w:val="001573EA"/>
    <w:rsid w:val="00157615"/>
    <w:rsid w:val="00165563"/>
    <w:rsid w:val="0017358E"/>
    <w:rsid w:val="00177EC1"/>
    <w:rsid w:val="001B4B62"/>
    <w:rsid w:val="001D38DC"/>
    <w:rsid w:val="00236EA9"/>
    <w:rsid w:val="0024060C"/>
    <w:rsid w:val="002653BD"/>
    <w:rsid w:val="00276903"/>
    <w:rsid w:val="00291DCF"/>
    <w:rsid w:val="002B23E0"/>
    <w:rsid w:val="0030242F"/>
    <w:rsid w:val="003146DE"/>
    <w:rsid w:val="00326228"/>
    <w:rsid w:val="00326491"/>
    <w:rsid w:val="003335D2"/>
    <w:rsid w:val="00335DA3"/>
    <w:rsid w:val="00361363"/>
    <w:rsid w:val="003773AE"/>
    <w:rsid w:val="00381B93"/>
    <w:rsid w:val="003C1D95"/>
    <w:rsid w:val="003E14D3"/>
    <w:rsid w:val="00405D66"/>
    <w:rsid w:val="00435919"/>
    <w:rsid w:val="00440F80"/>
    <w:rsid w:val="00492984"/>
    <w:rsid w:val="004E1B4A"/>
    <w:rsid w:val="004E2061"/>
    <w:rsid w:val="004E44D6"/>
    <w:rsid w:val="00513A5F"/>
    <w:rsid w:val="0052425C"/>
    <w:rsid w:val="00527BA2"/>
    <w:rsid w:val="005336E4"/>
    <w:rsid w:val="00536DEF"/>
    <w:rsid w:val="0059069A"/>
    <w:rsid w:val="0059255D"/>
    <w:rsid w:val="005B2326"/>
    <w:rsid w:val="00600D50"/>
    <w:rsid w:val="006241D9"/>
    <w:rsid w:val="00625E65"/>
    <w:rsid w:val="006263B8"/>
    <w:rsid w:val="00636742"/>
    <w:rsid w:val="0067239B"/>
    <w:rsid w:val="006874F4"/>
    <w:rsid w:val="006F3B57"/>
    <w:rsid w:val="0074251F"/>
    <w:rsid w:val="007B4B0B"/>
    <w:rsid w:val="007B5E52"/>
    <w:rsid w:val="007E37DA"/>
    <w:rsid w:val="008236B3"/>
    <w:rsid w:val="00832F3E"/>
    <w:rsid w:val="008509E3"/>
    <w:rsid w:val="008610FE"/>
    <w:rsid w:val="00867D56"/>
    <w:rsid w:val="008868D2"/>
    <w:rsid w:val="008A5139"/>
    <w:rsid w:val="008D2F28"/>
    <w:rsid w:val="008D3C09"/>
    <w:rsid w:val="008D5380"/>
    <w:rsid w:val="008E3247"/>
    <w:rsid w:val="00986BB7"/>
    <w:rsid w:val="00A11170"/>
    <w:rsid w:val="00A33D55"/>
    <w:rsid w:val="00A36729"/>
    <w:rsid w:val="00A4723F"/>
    <w:rsid w:val="00A66B77"/>
    <w:rsid w:val="00A73B9A"/>
    <w:rsid w:val="00A94DDE"/>
    <w:rsid w:val="00AA3B65"/>
    <w:rsid w:val="00AD6CEE"/>
    <w:rsid w:val="00AE1BE7"/>
    <w:rsid w:val="00AF4D8A"/>
    <w:rsid w:val="00B57E7A"/>
    <w:rsid w:val="00BA74F7"/>
    <w:rsid w:val="00BB763A"/>
    <w:rsid w:val="00BB7693"/>
    <w:rsid w:val="00BB7BD5"/>
    <w:rsid w:val="00BD3A1E"/>
    <w:rsid w:val="00BD5452"/>
    <w:rsid w:val="00BD625D"/>
    <w:rsid w:val="00BD63AE"/>
    <w:rsid w:val="00C0066E"/>
    <w:rsid w:val="00C043B5"/>
    <w:rsid w:val="00C5381A"/>
    <w:rsid w:val="00C77749"/>
    <w:rsid w:val="00C97A32"/>
    <w:rsid w:val="00CA1743"/>
    <w:rsid w:val="00CD21C8"/>
    <w:rsid w:val="00D36539"/>
    <w:rsid w:val="00D5276D"/>
    <w:rsid w:val="00D752EB"/>
    <w:rsid w:val="00DB24D8"/>
    <w:rsid w:val="00DD6919"/>
    <w:rsid w:val="00DF398A"/>
    <w:rsid w:val="00E11020"/>
    <w:rsid w:val="00E40D9A"/>
    <w:rsid w:val="00E469E6"/>
    <w:rsid w:val="00E524A7"/>
    <w:rsid w:val="00EC560E"/>
    <w:rsid w:val="00ED1C09"/>
    <w:rsid w:val="00EE15BB"/>
    <w:rsid w:val="00F03E22"/>
    <w:rsid w:val="00F40DC2"/>
    <w:rsid w:val="00F92835"/>
    <w:rsid w:val="00FB4520"/>
    <w:rsid w:val="00FC6419"/>
    <w:rsid w:val="00FD7D2B"/>
    <w:rsid w:val="00FF2E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61035"/>
  <w15:chartTrackingRefBased/>
  <w15:docId w15:val="{99940A60-4DEA-4726-927A-0201DB659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2"/>
      <w:lang w:eastAsia="en-US"/>
    </w:rPr>
  </w:style>
  <w:style w:type="paragraph" w:styleId="Antrat1">
    <w:name w:val="heading 1"/>
    <w:basedOn w:val="prastasis"/>
    <w:next w:val="prastasis"/>
    <w:link w:val="Antrat1Diagrama"/>
    <w:qFormat/>
    <w:rsid w:val="00AE1BE7"/>
    <w:pPr>
      <w:keepNext/>
      <w:numPr>
        <w:numId w:val="4"/>
      </w:numPr>
      <w:spacing w:before="360" w:after="360"/>
      <w:jc w:val="center"/>
      <w:outlineLvl w:val="0"/>
    </w:pPr>
    <w:rPr>
      <w:rFonts w:eastAsia="Times New Roman"/>
      <w:sz w:val="28"/>
      <w:szCs w:val="28"/>
      <w:lang w:eastAsia="lt-LT"/>
    </w:rPr>
  </w:style>
  <w:style w:type="paragraph" w:styleId="Antrat2">
    <w:name w:val="heading 2"/>
    <w:aliases w:val="Title Header2"/>
    <w:basedOn w:val="prastasis"/>
    <w:next w:val="prastasis"/>
    <w:link w:val="Antrat2Diagrama"/>
    <w:qFormat/>
    <w:rsid w:val="00AE1BE7"/>
    <w:pPr>
      <w:numPr>
        <w:ilvl w:val="1"/>
        <w:numId w:val="4"/>
      </w:numPr>
      <w:jc w:val="both"/>
      <w:outlineLvl w:val="1"/>
    </w:pPr>
    <w:rPr>
      <w:rFonts w:eastAsia="Times New Roman"/>
      <w:szCs w:val="24"/>
      <w:lang w:eastAsia="lt-LT"/>
    </w:rPr>
  </w:style>
  <w:style w:type="paragraph" w:styleId="Antrat3">
    <w:name w:val="heading 3"/>
    <w:aliases w:val="Section Header3,Sub-Clause Paragraph"/>
    <w:basedOn w:val="prastasis"/>
    <w:next w:val="prastasis"/>
    <w:link w:val="Antrat3Diagrama"/>
    <w:qFormat/>
    <w:rsid w:val="00AE1BE7"/>
    <w:pPr>
      <w:keepNext/>
      <w:numPr>
        <w:ilvl w:val="2"/>
        <w:numId w:val="4"/>
      </w:numPr>
      <w:jc w:val="both"/>
      <w:outlineLvl w:val="2"/>
    </w:pPr>
    <w:rPr>
      <w:rFonts w:eastAsia="Times New Roman"/>
      <w:szCs w:val="24"/>
      <w:lang w:eastAsia="lt-LT"/>
    </w:rPr>
  </w:style>
  <w:style w:type="paragraph" w:styleId="Antrat4">
    <w:name w:val="heading 4"/>
    <w:aliases w:val="Sub-Clause Sub-paragraph,Heading 4 Char Char Char Char"/>
    <w:basedOn w:val="prastasis"/>
    <w:next w:val="prastasis"/>
    <w:link w:val="Antrat4Diagrama"/>
    <w:qFormat/>
    <w:rsid w:val="00AE1BE7"/>
    <w:pPr>
      <w:keepNext/>
      <w:numPr>
        <w:ilvl w:val="3"/>
        <w:numId w:val="4"/>
      </w:numPr>
      <w:outlineLvl w:val="3"/>
    </w:pPr>
    <w:rPr>
      <w:rFonts w:eastAsia="Times New Roman"/>
      <w:b/>
      <w:bCs/>
      <w:sz w:val="44"/>
      <w:szCs w:val="44"/>
      <w:lang w:eastAsia="lt-LT"/>
    </w:rPr>
  </w:style>
  <w:style w:type="paragraph" w:styleId="Antrat5">
    <w:name w:val="heading 5"/>
    <w:basedOn w:val="prastasis"/>
    <w:next w:val="prastasis"/>
    <w:link w:val="Antrat5Diagrama"/>
    <w:qFormat/>
    <w:rsid w:val="00AE1BE7"/>
    <w:pPr>
      <w:keepNext/>
      <w:numPr>
        <w:ilvl w:val="4"/>
        <w:numId w:val="4"/>
      </w:numPr>
      <w:outlineLvl w:val="4"/>
    </w:pPr>
    <w:rPr>
      <w:rFonts w:eastAsia="Times New Roman"/>
      <w:b/>
      <w:bCs/>
      <w:sz w:val="40"/>
      <w:szCs w:val="40"/>
      <w:lang w:eastAsia="lt-LT"/>
    </w:rPr>
  </w:style>
  <w:style w:type="paragraph" w:styleId="Antrat6">
    <w:name w:val="heading 6"/>
    <w:basedOn w:val="prastasis"/>
    <w:next w:val="prastasis"/>
    <w:link w:val="Antrat6Diagrama"/>
    <w:qFormat/>
    <w:rsid w:val="00AE1BE7"/>
    <w:pPr>
      <w:keepNext/>
      <w:numPr>
        <w:ilvl w:val="5"/>
        <w:numId w:val="4"/>
      </w:numPr>
      <w:outlineLvl w:val="5"/>
    </w:pPr>
    <w:rPr>
      <w:rFonts w:eastAsia="Times New Roman"/>
      <w:b/>
      <w:bCs/>
      <w:sz w:val="36"/>
      <w:szCs w:val="36"/>
      <w:lang w:eastAsia="lt-LT"/>
    </w:rPr>
  </w:style>
  <w:style w:type="paragraph" w:styleId="Antrat7">
    <w:name w:val="heading 7"/>
    <w:basedOn w:val="prastasis"/>
    <w:next w:val="prastasis"/>
    <w:link w:val="Antrat7Diagrama"/>
    <w:qFormat/>
    <w:rsid w:val="00AE1BE7"/>
    <w:pPr>
      <w:keepNext/>
      <w:numPr>
        <w:ilvl w:val="6"/>
        <w:numId w:val="4"/>
      </w:numPr>
      <w:outlineLvl w:val="6"/>
    </w:pPr>
    <w:rPr>
      <w:rFonts w:eastAsia="Times New Roman"/>
      <w:sz w:val="48"/>
      <w:szCs w:val="48"/>
      <w:lang w:eastAsia="lt-LT"/>
    </w:rPr>
  </w:style>
  <w:style w:type="paragraph" w:styleId="Antrat8">
    <w:name w:val="heading 8"/>
    <w:basedOn w:val="prastasis"/>
    <w:next w:val="prastasis"/>
    <w:link w:val="Antrat8Diagrama"/>
    <w:qFormat/>
    <w:rsid w:val="00AE1BE7"/>
    <w:pPr>
      <w:keepNext/>
      <w:numPr>
        <w:ilvl w:val="7"/>
        <w:numId w:val="4"/>
      </w:numPr>
      <w:outlineLvl w:val="7"/>
    </w:pPr>
    <w:rPr>
      <w:rFonts w:eastAsia="Times New Roman"/>
      <w:b/>
      <w:bCs/>
      <w:sz w:val="18"/>
      <w:szCs w:val="18"/>
      <w:lang w:eastAsia="lt-LT"/>
    </w:rPr>
  </w:style>
  <w:style w:type="paragraph" w:styleId="Antrat9">
    <w:name w:val="heading 9"/>
    <w:basedOn w:val="prastasis"/>
    <w:next w:val="prastasis"/>
    <w:link w:val="Antrat9Diagrama"/>
    <w:qFormat/>
    <w:rsid w:val="00AE1BE7"/>
    <w:pPr>
      <w:keepNext/>
      <w:numPr>
        <w:ilvl w:val="8"/>
        <w:numId w:val="4"/>
      </w:numPr>
      <w:outlineLvl w:val="8"/>
    </w:pPr>
    <w:rPr>
      <w:rFonts w:eastAsia="Times New Roman"/>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E1BE7"/>
    <w:rPr>
      <w:rFonts w:eastAsia="Times New Roman"/>
      <w:sz w:val="28"/>
      <w:szCs w:val="28"/>
    </w:rPr>
  </w:style>
  <w:style w:type="character" w:customStyle="1" w:styleId="Antrat2Diagrama">
    <w:name w:val="Antraštė 2 Diagrama"/>
    <w:aliases w:val="Title Header2 Diagrama"/>
    <w:basedOn w:val="Numatytasispastraiposriftas"/>
    <w:link w:val="Antrat2"/>
    <w:rsid w:val="00AE1BE7"/>
    <w:rPr>
      <w:rFonts w:eastAsia="Times New Roman"/>
      <w:sz w:val="24"/>
      <w:szCs w:val="24"/>
    </w:rPr>
  </w:style>
  <w:style w:type="character" w:customStyle="1" w:styleId="Antrat3Diagrama">
    <w:name w:val="Antraštė 3 Diagrama"/>
    <w:aliases w:val="Section Header3 Diagrama,Sub-Clause Paragraph Diagrama"/>
    <w:basedOn w:val="Numatytasispastraiposriftas"/>
    <w:link w:val="Antrat3"/>
    <w:rsid w:val="00AE1BE7"/>
    <w:rPr>
      <w:rFonts w:eastAsia="Times New Roman"/>
      <w:sz w:val="24"/>
      <w:szCs w:val="24"/>
    </w:rPr>
  </w:style>
  <w:style w:type="character" w:customStyle="1" w:styleId="Antrat4Diagrama">
    <w:name w:val="Antraštė 4 Diagrama"/>
    <w:aliases w:val="Sub-Clause Sub-paragraph Diagrama,Heading 4 Char Char Char Char Diagrama"/>
    <w:basedOn w:val="Numatytasispastraiposriftas"/>
    <w:link w:val="Antrat4"/>
    <w:rsid w:val="00AE1BE7"/>
    <w:rPr>
      <w:rFonts w:eastAsia="Times New Roman"/>
      <w:b/>
      <w:bCs/>
      <w:sz w:val="44"/>
      <w:szCs w:val="44"/>
    </w:rPr>
  </w:style>
  <w:style w:type="character" w:customStyle="1" w:styleId="Antrat5Diagrama">
    <w:name w:val="Antraštė 5 Diagrama"/>
    <w:basedOn w:val="Numatytasispastraiposriftas"/>
    <w:link w:val="Antrat5"/>
    <w:rsid w:val="00AE1BE7"/>
    <w:rPr>
      <w:rFonts w:eastAsia="Times New Roman"/>
      <w:b/>
      <w:bCs/>
      <w:sz w:val="40"/>
      <w:szCs w:val="40"/>
    </w:rPr>
  </w:style>
  <w:style w:type="character" w:customStyle="1" w:styleId="Antrat6Diagrama">
    <w:name w:val="Antraštė 6 Diagrama"/>
    <w:basedOn w:val="Numatytasispastraiposriftas"/>
    <w:link w:val="Antrat6"/>
    <w:rsid w:val="00AE1BE7"/>
    <w:rPr>
      <w:rFonts w:eastAsia="Times New Roman"/>
      <w:b/>
      <w:bCs/>
      <w:sz w:val="36"/>
      <w:szCs w:val="36"/>
    </w:rPr>
  </w:style>
  <w:style w:type="character" w:customStyle="1" w:styleId="Antrat7Diagrama">
    <w:name w:val="Antraštė 7 Diagrama"/>
    <w:basedOn w:val="Numatytasispastraiposriftas"/>
    <w:link w:val="Antrat7"/>
    <w:rsid w:val="00AE1BE7"/>
    <w:rPr>
      <w:rFonts w:eastAsia="Times New Roman"/>
      <w:sz w:val="48"/>
      <w:szCs w:val="48"/>
    </w:rPr>
  </w:style>
  <w:style w:type="character" w:customStyle="1" w:styleId="Antrat8Diagrama">
    <w:name w:val="Antraštė 8 Diagrama"/>
    <w:basedOn w:val="Numatytasispastraiposriftas"/>
    <w:link w:val="Antrat8"/>
    <w:rsid w:val="00AE1BE7"/>
    <w:rPr>
      <w:rFonts w:eastAsia="Times New Roman"/>
      <w:b/>
      <w:bCs/>
      <w:sz w:val="18"/>
      <w:szCs w:val="18"/>
    </w:rPr>
  </w:style>
  <w:style w:type="character" w:customStyle="1" w:styleId="Antrat9Diagrama">
    <w:name w:val="Antraštė 9 Diagrama"/>
    <w:basedOn w:val="Numatytasispastraiposriftas"/>
    <w:link w:val="Antrat9"/>
    <w:rsid w:val="00AE1BE7"/>
    <w:rPr>
      <w:rFonts w:eastAsia="Times New Roman"/>
      <w:sz w:val="40"/>
      <w:szCs w:val="40"/>
    </w:rPr>
  </w:style>
  <w:style w:type="paragraph" w:styleId="Pagrindinistekstas">
    <w:name w:val="Body Text"/>
    <w:aliases w:val="Char Char,body text,contents,bt,Corps de texte,body tesx,heading_txt,bodytxy2,Body Text - Level 2,??2,Head3NoNumber,?drad,ändrad,Body Text Ro,bodytxy2...,body indent,Body single,EHPT,Body Text2"/>
    <w:basedOn w:val="prastasis"/>
    <w:link w:val="PagrindinistekstasDiagrama"/>
    <w:rsid w:val="00C043B5"/>
    <w:rPr>
      <w:rFonts w:ascii="TimesLT" w:eastAsia="Times New Roman" w:hAnsi="TimesLT"/>
      <w:sz w:val="22"/>
      <w:szCs w:val="20"/>
    </w:rPr>
  </w:style>
  <w:style w:type="character" w:customStyle="1" w:styleId="PagrindinistekstasDiagrama">
    <w:name w:val="Pagrindinis tekstas Diagrama"/>
    <w:aliases w:val="Char Char Diagrama,body text Diagrama,contents Diagrama,bt Diagrama,Corps de texte Diagrama,body tesx Diagrama,heading_txt Diagrama,bodytxy2 Diagrama,Body Text - Level 2 Diagrama,??2 Diagrama,Head3NoNumber Diagrama"/>
    <w:link w:val="Pagrindinistekstas"/>
    <w:rsid w:val="00C043B5"/>
    <w:rPr>
      <w:rFonts w:ascii="TimesLT" w:eastAsia="Times New Roman" w:hAnsi="TimesLT"/>
      <w:sz w:val="22"/>
      <w:lang w:eastAsia="en-US"/>
    </w:rPr>
  </w:style>
  <w:style w:type="character" w:customStyle="1" w:styleId="FontStyle15">
    <w:name w:val="Font Style15"/>
    <w:uiPriority w:val="99"/>
    <w:rsid w:val="00BD625D"/>
    <w:rPr>
      <w:rFonts w:ascii="Times New Roman" w:hAnsi="Times New Roman" w:cs="Times New Roman"/>
      <w:color w:val="000000"/>
      <w:sz w:val="20"/>
      <w:szCs w:val="20"/>
    </w:rPr>
  </w:style>
  <w:style w:type="character" w:styleId="Hipersaitas">
    <w:name w:val="Hyperlink"/>
    <w:uiPriority w:val="99"/>
    <w:rsid w:val="00BD625D"/>
    <w:rPr>
      <w:rFonts w:cs="Times New Roman"/>
      <w:color w:val="000080"/>
      <w:u w:val="single"/>
    </w:rPr>
  </w:style>
  <w:style w:type="character" w:styleId="Perirtashipersaitas">
    <w:name w:val="FollowedHyperlink"/>
    <w:basedOn w:val="Numatytasispastraiposriftas"/>
    <w:uiPriority w:val="99"/>
    <w:unhideWhenUsed/>
    <w:rsid w:val="00BD625D"/>
    <w:rPr>
      <w:color w:val="954F72" w:themeColor="followedHyperlink"/>
      <w:u w:val="single"/>
    </w:rPr>
  </w:style>
  <w:style w:type="character" w:styleId="Neapdorotaspaminjimas">
    <w:name w:val="Unresolved Mention"/>
    <w:basedOn w:val="Numatytasispastraiposriftas"/>
    <w:uiPriority w:val="99"/>
    <w:semiHidden/>
    <w:unhideWhenUsed/>
    <w:rsid w:val="00CD21C8"/>
    <w:rPr>
      <w:color w:val="605E5C"/>
      <w:shd w:val="clear" w:color="auto" w:fill="E1DFDD"/>
    </w:rPr>
  </w:style>
  <w:style w:type="paragraph" w:styleId="Sraopastraipa">
    <w:name w:val="List Paragraph"/>
    <w:basedOn w:val="prastasis"/>
    <w:uiPriority w:val="34"/>
    <w:qFormat/>
    <w:rsid w:val="00DB24D8"/>
    <w:pPr>
      <w:ind w:left="720"/>
      <w:contextualSpacing/>
    </w:pPr>
  </w:style>
  <w:style w:type="paragraph" w:customStyle="1" w:styleId="CharChar2DiagramaDiagramaCharCharDiagramaDiagrama">
    <w:name w:val="Char Char2 Diagrama Diagrama Char Char Diagrama Diagrama"/>
    <w:basedOn w:val="prastasis"/>
    <w:rsid w:val="00AE1BE7"/>
    <w:pPr>
      <w:spacing w:after="160" w:line="240" w:lineRule="exact"/>
    </w:pPr>
    <w:rPr>
      <w:rFonts w:ascii="Tahoma" w:eastAsia="Times New Roman" w:hAnsi="Tahoma"/>
      <w:sz w:val="20"/>
      <w:szCs w:val="20"/>
      <w:lang w:val="en-US"/>
    </w:rPr>
  </w:style>
  <w:style w:type="paragraph" w:styleId="Antrats">
    <w:name w:val="header"/>
    <w:basedOn w:val="prastasis"/>
    <w:link w:val="AntratsDiagrama"/>
    <w:rsid w:val="00AE1BE7"/>
    <w:pPr>
      <w:widowControl w:val="0"/>
      <w:tabs>
        <w:tab w:val="center" w:pos="4153"/>
        <w:tab w:val="right" w:pos="8306"/>
      </w:tabs>
      <w:spacing w:after="20"/>
      <w:jc w:val="both"/>
    </w:pPr>
    <w:rPr>
      <w:rFonts w:eastAsia="Times New Roman"/>
      <w:szCs w:val="20"/>
      <w:lang w:eastAsia="lt-LT"/>
    </w:rPr>
  </w:style>
  <w:style w:type="character" w:customStyle="1" w:styleId="AntratsDiagrama">
    <w:name w:val="Antraštės Diagrama"/>
    <w:basedOn w:val="Numatytasispastraiposriftas"/>
    <w:link w:val="Antrats"/>
    <w:rsid w:val="00AE1BE7"/>
    <w:rPr>
      <w:rFonts w:eastAsia="Times New Roman"/>
      <w:sz w:val="24"/>
    </w:rPr>
  </w:style>
  <w:style w:type="paragraph" w:customStyle="1" w:styleId="Style1">
    <w:name w:val="Style1"/>
    <w:basedOn w:val="Antrat5"/>
    <w:rsid w:val="00AE1BE7"/>
    <w:pPr>
      <w:keepNext w:val="0"/>
      <w:numPr>
        <w:ilvl w:val="0"/>
        <w:numId w:val="5"/>
      </w:numPr>
      <w:spacing w:before="240" w:after="240"/>
      <w:ind w:left="360"/>
    </w:pPr>
    <w:rPr>
      <w:rFonts w:ascii="Arial" w:hAnsi="Arial" w:cs="Arial"/>
      <w:sz w:val="24"/>
      <w:szCs w:val="24"/>
      <w:lang w:eastAsia="en-US"/>
    </w:rPr>
  </w:style>
  <w:style w:type="character" w:customStyle="1" w:styleId="DiagramaDiagrama3">
    <w:name w:val="Diagrama Diagrama3"/>
    <w:rsid w:val="00AE1BE7"/>
    <w:rPr>
      <w:rFonts w:ascii="Times New Roman" w:eastAsia="Times New Roman" w:hAnsi="Times New Roman" w:cs="Times New Roman"/>
      <w:sz w:val="24"/>
      <w:szCs w:val="20"/>
      <w:lang w:eastAsia="lt-LT"/>
    </w:rPr>
  </w:style>
  <w:style w:type="paragraph" w:styleId="Porat">
    <w:name w:val="footer"/>
    <w:basedOn w:val="prastasis"/>
    <w:link w:val="PoratDiagrama"/>
    <w:rsid w:val="00AE1BE7"/>
    <w:pPr>
      <w:tabs>
        <w:tab w:val="center" w:pos="4819"/>
        <w:tab w:val="right" w:pos="9638"/>
      </w:tabs>
      <w:spacing w:after="200" w:line="276" w:lineRule="auto"/>
    </w:pPr>
    <w:rPr>
      <w:rFonts w:eastAsia="Times New Roman"/>
      <w:szCs w:val="24"/>
    </w:rPr>
  </w:style>
  <w:style w:type="character" w:customStyle="1" w:styleId="PoratDiagrama">
    <w:name w:val="Poraštė Diagrama"/>
    <w:basedOn w:val="Numatytasispastraiposriftas"/>
    <w:link w:val="Porat"/>
    <w:rsid w:val="00AE1BE7"/>
    <w:rPr>
      <w:rFonts w:eastAsia="Times New Roman"/>
      <w:sz w:val="24"/>
      <w:szCs w:val="24"/>
      <w:lang w:eastAsia="en-US"/>
    </w:rPr>
  </w:style>
  <w:style w:type="paragraph" w:customStyle="1" w:styleId="CharChar1">
    <w:name w:val="Char Char1"/>
    <w:basedOn w:val="prastasis"/>
    <w:rsid w:val="00AE1BE7"/>
    <w:pPr>
      <w:spacing w:after="160" w:line="240" w:lineRule="exact"/>
    </w:pPr>
    <w:rPr>
      <w:rFonts w:ascii="Tahoma" w:eastAsia="Times New Roman" w:hAnsi="Tahoma"/>
      <w:sz w:val="20"/>
      <w:szCs w:val="20"/>
      <w:lang w:val="en-US"/>
    </w:rPr>
  </w:style>
  <w:style w:type="paragraph" w:customStyle="1" w:styleId="Default">
    <w:name w:val="Default"/>
    <w:rsid w:val="00AE1BE7"/>
    <w:pPr>
      <w:autoSpaceDE w:val="0"/>
      <w:autoSpaceDN w:val="0"/>
      <w:adjustRightInd w:val="0"/>
    </w:pPr>
    <w:rPr>
      <w:rFonts w:ascii="GPMMEJ+TimesNewRoman" w:eastAsia="Times New Roman" w:hAnsi="GPMMEJ+TimesNewRoman" w:cs="GPMMEJ+TimesNewRoman"/>
      <w:color w:val="000000"/>
      <w:sz w:val="24"/>
      <w:szCs w:val="24"/>
    </w:rPr>
  </w:style>
  <w:style w:type="paragraph" w:customStyle="1" w:styleId="Lentelsturinys">
    <w:name w:val="Lentelės turinys"/>
    <w:basedOn w:val="prastasis"/>
    <w:rsid w:val="00AE1BE7"/>
    <w:pPr>
      <w:suppressLineNumbers/>
      <w:suppressAutoHyphens/>
      <w:spacing w:after="200" w:line="276" w:lineRule="auto"/>
    </w:pPr>
    <w:rPr>
      <w:rFonts w:cs="Calibri"/>
      <w:lang w:eastAsia="ar-SA"/>
    </w:rPr>
  </w:style>
  <w:style w:type="character" w:customStyle="1" w:styleId="WW-Absatz-Standardschriftart111111">
    <w:name w:val="WW-Absatz-Standardschriftart111111"/>
    <w:rsid w:val="00AE1BE7"/>
  </w:style>
  <w:style w:type="paragraph" w:customStyle="1" w:styleId="Char1">
    <w:name w:val="Char1"/>
    <w:basedOn w:val="prastasis"/>
    <w:rsid w:val="00AE1BE7"/>
    <w:pPr>
      <w:spacing w:after="160" w:line="240" w:lineRule="exact"/>
    </w:pPr>
    <w:rPr>
      <w:rFonts w:ascii="Tahoma" w:eastAsia="Times New Roman" w:hAnsi="Tahoma"/>
      <w:sz w:val="20"/>
      <w:szCs w:val="20"/>
      <w:lang w:val="en-US"/>
    </w:rPr>
  </w:style>
  <w:style w:type="character" w:customStyle="1" w:styleId="DebesliotekstasDiagrama">
    <w:name w:val="Debesėlio tekstas Diagrama"/>
    <w:basedOn w:val="Numatytasispastraiposriftas"/>
    <w:link w:val="Debesliotekstas"/>
    <w:semiHidden/>
    <w:rsid w:val="00AE1BE7"/>
    <w:rPr>
      <w:rFonts w:ascii="Tahoma" w:eastAsia="Times New Roman" w:hAnsi="Tahoma" w:cs="Tahoma"/>
      <w:sz w:val="16"/>
      <w:szCs w:val="16"/>
      <w:lang w:eastAsia="en-US"/>
    </w:rPr>
  </w:style>
  <w:style w:type="paragraph" w:styleId="Debesliotekstas">
    <w:name w:val="Balloon Text"/>
    <w:basedOn w:val="prastasis"/>
    <w:link w:val="DebesliotekstasDiagrama"/>
    <w:semiHidden/>
    <w:rsid w:val="00AE1BE7"/>
    <w:pPr>
      <w:spacing w:after="200" w:line="276" w:lineRule="auto"/>
    </w:pPr>
    <w:rPr>
      <w:rFonts w:ascii="Tahoma" w:eastAsia="Times New Roman" w:hAnsi="Tahoma" w:cs="Tahoma"/>
      <w:sz w:val="16"/>
      <w:szCs w:val="16"/>
    </w:rPr>
  </w:style>
  <w:style w:type="paragraph" w:customStyle="1" w:styleId="CharCharCharCharCharCharCharCharCharChar">
    <w:name w:val="Char Char Char Char Char Char Char Char Char Char"/>
    <w:basedOn w:val="prastasis"/>
    <w:rsid w:val="00AE1BE7"/>
    <w:pPr>
      <w:spacing w:after="160" w:line="240" w:lineRule="exact"/>
    </w:pPr>
    <w:rPr>
      <w:rFonts w:ascii="Tahoma" w:eastAsia="Times New Roman" w:hAnsi="Tahoma"/>
      <w:sz w:val="20"/>
      <w:szCs w:val="20"/>
      <w:lang w:val="en-US"/>
    </w:rPr>
  </w:style>
  <w:style w:type="character" w:customStyle="1" w:styleId="Heading1Char">
    <w:name w:val="Heading 1 Char"/>
    <w:locked/>
    <w:rsid w:val="00AE1BE7"/>
    <w:rPr>
      <w:rFonts w:cs="Times New Roman"/>
      <w:sz w:val="28"/>
      <w:szCs w:val="28"/>
      <w:lang w:val="lt-LT" w:eastAsia="lt-LT"/>
    </w:rPr>
  </w:style>
  <w:style w:type="character" w:styleId="Puslapionumeris">
    <w:name w:val="page number"/>
    <w:basedOn w:val="Numatytasispastraiposriftas"/>
    <w:rsid w:val="00AE1BE7"/>
  </w:style>
  <w:style w:type="paragraph" w:styleId="prastasiniatinklio">
    <w:name w:val="Normal (Web)"/>
    <w:basedOn w:val="prastasis"/>
    <w:uiPriority w:val="99"/>
    <w:unhideWhenUsed/>
    <w:rsid w:val="00177EC1"/>
    <w:pPr>
      <w:spacing w:before="100" w:beforeAutospacing="1" w:after="100" w:afterAutospacing="1"/>
    </w:pPr>
    <w:rPr>
      <w:rFonts w:eastAsia="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38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7600</Words>
  <Characters>4332</Characters>
  <Application>Microsoft Office Word</Application>
  <DocSecurity>4</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11909</CharactersWithSpaces>
  <SharedDoc>false</SharedDoc>
  <HLinks>
    <vt:vector size="12" baseType="variant">
      <vt:variant>
        <vt:i4>3604597</vt:i4>
      </vt:variant>
      <vt:variant>
        <vt:i4>3</vt:i4>
      </vt:variant>
      <vt:variant>
        <vt:i4>0</vt:i4>
      </vt:variant>
      <vt:variant>
        <vt:i4>5</vt:i4>
      </vt:variant>
      <vt:variant>
        <vt:lpwstr>http://10.230.132.49/avilys/actDHSDocumentShow?docOid=2dc9bf6008a311ebaabdbc9e0a86c32c</vt:lpwstr>
      </vt:variant>
      <vt:variant>
        <vt:lpwstr/>
      </vt:variant>
      <vt:variant>
        <vt:i4>3604597</vt:i4>
      </vt:variant>
      <vt:variant>
        <vt:i4>0</vt:i4>
      </vt:variant>
      <vt:variant>
        <vt:i4>0</vt:i4>
      </vt:variant>
      <vt:variant>
        <vt:i4>5</vt:i4>
      </vt:variant>
      <vt:variant>
        <vt:lpwstr>http://10.230.132.49/avilys/actDHSDocumentShow?docOid=2dc9bf6008a311ebaabdbc9e0a86c32c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Babilauskienė</dc:creator>
  <cp:keywords/>
  <dc:description/>
  <cp:lastModifiedBy>Eglė Mickevičienė</cp:lastModifiedBy>
  <cp:revision>2</cp:revision>
  <cp:lastPrinted>2022-06-23T10:24:00Z</cp:lastPrinted>
  <dcterms:created xsi:type="dcterms:W3CDTF">2022-06-23T10:24:00Z</dcterms:created>
  <dcterms:modified xsi:type="dcterms:W3CDTF">2022-06-23T10:24:00Z</dcterms:modified>
</cp:coreProperties>
</file>