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75E0" w14:textId="7D295264" w:rsidR="00111CF8" w:rsidRDefault="00CD0064" w:rsidP="00111CF8">
      <w:pPr>
        <w:suppressAutoHyphens/>
        <w:autoSpaceDN w:val="0"/>
        <w:ind w:right="-279"/>
        <w:jc w:val="center"/>
        <w:textAlignment w:val="baseline"/>
        <w:outlineLvl w:val="0"/>
        <w:rPr>
          <w:rFonts w:eastAsia="Times New Roman"/>
          <w:b/>
          <w:bCs/>
          <w:caps/>
          <w:kern w:val="28"/>
          <w:szCs w:val="24"/>
        </w:rPr>
      </w:pPr>
      <w:bookmarkStart w:id="0" w:name="_Hlk86130983"/>
      <w:bookmarkStart w:id="1" w:name="_Hlk101970383"/>
      <w:bookmarkStart w:id="2" w:name="_Hlk93502262"/>
      <w:r w:rsidRPr="00B904AE">
        <w:rPr>
          <w:b/>
          <w:color w:val="212529"/>
          <w:szCs w:val="24"/>
        </w:rPr>
        <w:t>GALIMYBIŲ STUDIJOS DĖL DARBDAVIŲ MOTYVAVIMO (SKATINIMO IR SANKCIJŲ) ĮGYVENDINTI DARBUOTOJŲ SAUGOS IR SVEIKATOS  REIKALAVIMUS</w:t>
      </w:r>
      <w:bookmarkEnd w:id="0"/>
      <w:r w:rsidRPr="00B904AE">
        <w:rPr>
          <w:rFonts w:eastAsia="Times New Roman"/>
          <w:b/>
          <w:szCs w:val="24"/>
          <w:lang w:eastAsia="en-GB"/>
        </w:rPr>
        <w:t xml:space="preserve"> PARENGIMO PASLAUGŲ</w:t>
      </w:r>
      <w:bookmarkEnd w:id="1"/>
      <w:r>
        <w:rPr>
          <w:rFonts w:ascii="Arial" w:eastAsia="Times New Roman" w:hAnsi="Arial" w:cs="Arial"/>
          <w:b/>
          <w:szCs w:val="24"/>
          <w:lang w:eastAsia="en-GB"/>
        </w:rPr>
        <w:t xml:space="preserve"> </w:t>
      </w:r>
      <w:r w:rsidR="004A3FA2">
        <w:rPr>
          <w:rFonts w:eastAsia="Times New Roman"/>
          <w:b/>
          <w:szCs w:val="24"/>
          <w:lang w:eastAsia="en-US"/>
        </w:rPr>
        <w:t xml:space="preserve">VIEŠOJO </w:t>
      </w:r>
      <w:r w:rsidR="001824FE">
        <w:rPr>
          <w:rFonts w:eastAsia="Times New Roman"/>
          <w:b/>
          <w:szCs w:val="24"/>
          <w:lang w:eastAsia="en-US"/>
        </w:rPr>
        <w:t>PIRKIMO</w:t>
      </w:r>
      <w:bookmarkEnd w:id="2"/>
      <w:r w:rsidR="004A3FA2">
        <w:rPr>
          <w:rFonts w:eastAsia="Times New Roman"/>
          <w:b/>
          <w:szCs w:val="24"/>
          <w:lang w:eastAsia="en-US"/>
        </w:rPr>
        <w:t xml:space="preserve"> </w:t>
      </w:r>
      <w:r w:rsidR="00593E5A" w:rsidRPr="00F02270">
        <w:rPr>
          <w:rFonts w:eastAsia="Times New Roman"/>
          <w:b/>
          <w:bCs/>
          <w:caps/>
          <w:kern w:val="28"/>
          <w:szCs w:val="24"/>
        </w:rPr>
        <w:t xml:space="preserve">SUTARTIS </w:t>
      </w:r>
    </w:p>
    <w:p w14:paraId="744987AF" w14:textId="2A30E70C" w:rsidR="00593E5A" w:rsidRPr="004A3FA2" w:rsidRDefault="00593E5A" w:rsidP="00111CF8">
      <w:pPr>
        <w:suppressAutoHyphens/>
        <w:autoSpaceDN w:val="0"/>
        <w:ind w:right="-279"/>
        <w:jc w:val="center"/>
        <w:textAlignment w:val="baseline"/>
        <w:outlineLvl w:val="0"/>
        <w:rPr>
          <w:rFonts w:eastAsia="Times New Roman"/>
          <w:b/>
          <w:szCs w:val="24"/>
        </w:rPr>
      </w:pPr>
      <w:r w:rsidRPr="00F02270">
        <w:rPr>
          <w:b/>
          <w:szCs w:val="24"/>
          <w:lang w:eastAsia="en-US"/>
        </w:rPr>
        <w:t>Nr.</w:t>
      </w:r>
      <w:r w:rsidRPr="00F02270">
        <w:rPr>
          <w:szCs w:val="24"/>
          <w:lang w:eastAsia="en-US"/>
        </w:rPr>
        <w:t xml:space="preserve"> </w:t>
      </w:r>
      <w:r w:rsidR="00100066">
        <w:rPr>
          <w:szCs w:val="24"/>
          <w:lang w:eastAsia="en-US"/>
        </w:rPr>
        <w:t>RR-51</w:t>
      </w:r>
      <w:r w:rsidRPr="00F02270">
        <w:rPr>
          <w:szCs w:val="24"/>
          <w:lang w:eastAsia="en-US"/>
        </w:rPr>
        <w:t xml:space="preserve"> </w:t>
      </w:r>
    </w:p>
    <w:p w14:paraId="3E144BE8" w14:textId="77777777" w:rsidR="00BF38C8" w:rsidRPr="00F02270" w:rsidRDefault="00BF38C8" w:rsidP="00F02270">
      <w:pPr>
        <w:pBdr>
          <w:top w:val="nil"/>
          <w:left w:val="nil"/>
          <w:bottom w:val="nil"/>
          <w:right w:val="nil"/>
          <w:between w:val="nil"/>
          <w:bar w:val="nil"/>
        </w:pBdr>
        <w:suppressAutoHyphens/>
        <w:spacing w:line="360" w:lineRule="auto"/>
        <w:jc w:val="center"/>
        <w:rPr>
          <w:rFonts w:eastAsia="Arial Unicode MS"/>
          <w:color w:val="000000"/>
          <w:szCs w:val="24"/>
          <w:bdr w:val="nil"/>
        </w:rPr>
      </w:pPr>
    </w:p>
    <w:p w14:paraId="17DF33B8" w14:textId="4366F982" w:rsidR="00593E5A" w:rsidRPr="00F02270" w:rsidRDefault="003E7721" w:rsidP="00F02270">
      <w:pPr>
        <w:pBdr>
          <w:top w:val="nil"/>
          <w:left w:val="nil"/>
          <w:bottom w:val="nil"/>
          <w:right w:val="nil"/>
          <w:between w:val="nil"/>
          <w:bar w:val="nil"/>
        </w:pBdr>
        <w:suppressAutoHyphens/>
        <w:spacing w:line="360" w:lineRule="auto"/>
        <w:jc w:val="center"/>
        <w:rPr>
          <w:rFonts w:eastAsia="Arial Unicode MS"/>
          <w:color w:val="000000"/>
          <w:szCs w:val="24"/>
          <w:bdr w:val="nil"/>
        </w:rPr>
      </w:pPr>
      <w:r w:rsidRPr="00F02270">
        <w:rPr>
          <w:rFonts w:eastAsia="Arial Unicode MS"/>
          <w:color w:val="000000"/>
          <w:szCs w:val="24"/>
          <w:bdr w:val="nil"/>
        </w:rPr>
        <w:t>202</w:t>
      </w:r>
      <w:r w:rsidR="005D438D" w:rsidRPr="00100066">
        <w:rPr>
          <w:rFonts w:eastAsia="Arial Unicode MS"/>
          <w:color w:val="000000"/>
          <w:szCs w:val="24"/>
          <w:bdr w:val="nil"/>
        </w:rPr>
        <w:t>2</w:t>
      </w:r>
      <w:r w:rsidR="00593E5A" w:rsidRPr="00F02270">
        <w:rPr>
          <w:rFonts w:eastAsia="Arial Unicode MS"/>
          <w:color w:val="000000"/>
          <w:szCs w:val="24"/>
          <w:bdr w:val="nil"/>
        </w:rPr>
        <w:t xml:space="preserve"> m. </w:t>
      </w:r>
      <w:r w:rsidR="00100066">
        <w:rPr>
          <w:rFonts w:eastAsia="Arial Unicode MS"/>
          <w:color w:val="000000"/>
          <w:szCs w:val="24"/>
          <w:bdr w:val="nil"/>
        </w:rPr>
        <w:t xml:space="preserve">birželio </w:t>
      </w:r>
      <w:r w:rsidR="00593E5A" w:rsidRPr="00F02270">
        <w:rPr>
          <w:rFonts w:eastAsia="Arial Unicode MS"/>
          <w:color w:val="000000"/>
          <w:szCs w:val="24"/>
          <w:bdr w:val="nil"/>
        </w:rPr>
        <w:t xml:space="preserve">mėn. </w:t>
      </w:r>
      <w:r w:rsidR="00100066">
        <w:rPr>
          <w:rFonts w:eastAsia="Arial Unicode MS"/>
          <w:color w:val="000000"/>
          <w:szCs w:val="24"/>
          <w:bdr w:val="nil"/>
        </w:rPr>
        <w:t>23</w:t>
      </w:r>
      <w:r w:rsidR="00593E5A" w:rsidRPr="00F02270">
        <w:rPr>
          <w:rFonts w:eastAsia="Arial Unicode MS"/>
          <w:color w:val="000000"/>
          <w:szCs w:val="24"/>
          <w:bdr w:val="nil"/>
        </w:rPr>
        <w:t xml:space="preserve"> d.</w:t>
      </w:r>
    </w:p>
    <w:p w14:paraId="07ED69FD" w14:textId="77777777" w:rsidR="00593E5A" w:rsidRPr="00F02270" w:rsidRDefault="00593E5A" w:rsidP="00F02270">
      <w:pPr>
        <w:pBdr>
          <w:top w:val="nil"/>
          <w:left w:val="nil"/>
          <w:bottom w:val="nil"/>
          <w:right w:val="nil"/>
          <w:between w:val="nil"/>
          <w:bar w:val="nil"/>
        </w:pBdr>
        <w:suppressAutoHyphens/>
        <w:spacing w:line="360" w:lineRule="auto"/>
        <w:jc w:val="center"/>
        <w:rPr>
          <w:rFonts w:eastAsia="Arial Unicode MS"/>
          <w:color w:val="000000"/>
          <w:szCs w:val="24"/>
          <w:bdr w:val="nil"/>
        </w:rPr>
      </w:pPr>
      <w:r w:rsidRPr="00F02270">
        <w:rPr>
          <w:rFonts w:eastAsia="Arial Unicode MS"/>
          <w:color w:val="000000"/>
          <w:szCs w:val="24"/>
          <w:bdr w:val="nil"/>
        </w:rPr>
        <w:t>Vilnius</w:t>
      </w:r>
    </w:p>
    <w:p w14:paraId="3A07CD67" w14:textId="4FBEDDDB" w:rsidR="00593E5A" w:rsidRPr="00F02270" w:rsidRDefault="00593E5A" w:rsidP="00F02270">
      <w:pPr>
        <w:pBdr>
          <w:top w:val="nil"/>
          <w:left w:val="nil"/>
          <w:bottom w:val="nil"/>
          <w:right w:val="nil"/>
          <w:between w:val="nil"/>
          <w:bar w:val="nil"/>
        </w:pBdr>
        <w:suppressAutoHyphens/>
        <w:spacing w:line="360" w:lineRule="auto"/>
        <w:jc w:val="both"/>
        <w:rPr>
          <w:rFonts w:eastAsia="Arial Unicode MS"/>
          <w:color w:val="000000"/>
          <w:szCs w:val="24"/>
          <w:bdr w:val="nil"/>
        </w:rPr>
      </w:pPr>
    </w:p>
    <w:p w14:paraId="585FAEA0" w14:textId="4A180F46" w:rsidR="00593E5A" w:rsidRPr="00F02270" w:rsidRDefault="007B5A55" w:rsidP="00F02270">
      <w:pPr>
        <w:spacing w:line="360" w:lineRule="auto"/>
        <w:ind w:firstLine="709"/>
        <w:jc w:val="both"/>
        <w:rPr>
          <w:szCs w:val="24"/>
          <w:lang w:eastAsia="en-US"/>
        </w:rPr>
      </w:pPr>
      <w:r w:rsidRPr="00F02270">
        <w:rPr>
          <w:rFonts w:eastAsia="Times New Roman"/>
          <w:b/>
          <w:szCs w:val="24"/>
          <w:lang w:eastAsia="ar-SA"/>
        </w:rPr>
        <w:t>Lietuvos Respublikos valstybinė darbo inspekcija prie Socialinės apsaugos ir darbo ministerijos</w:t>
      </w:r>
      <w:r w:rsidR="004C703A" w:rsidRPr="00F02270">
        <w:rPr>
          <w:rFonts w:eastAsia="Times New Roman"/>
          <w:b/>
          <w:szCs w:val="24"/>
          <w:lang w:eastAsia="ar-SA"/>
        </w:rPr>
        <w:t xml:space="preserve"> </w:t>
      </w:r>
      <w:r w:rsidR="004C703A" w:rsidRPr="00F02270">
        <w:rPr>
          <w:rFonts w:eastAsia="Times New Roman"/>
          <w:szCs w:val="24"/>
          <w:lang w:eastAsia="ar-SA"/>
        </w:rPr>
        <w:t>(toliau –</w:t>
      </w:r>
      <w:r w:rsidR="004C703A" w:rsidRPr="00F02270">
        <w:rPr>
          <w:rFonts w:eastAsia="Times New Roman"/>
          <w:b/>
          <w:szCs w:val="24"/>
          <w:lang w:eastAsia="ar-SA"/>
        </w:rPr>
        <w:t xml:space="preserve"> VDI</w:t>
      </w:r>
      <w:r w:rsidR="004C703A" w:rsidRPr="00F02270">
        <w:rPr>
          <w:rFonts w:eastAsia="Times New Roman"/>
          <w:szCs w:val="24"/>
          <w:lang w:eastAsia="ar-SA"/>
        </w:rPr>
        <w:t>)</w:t>
      </w:r>
      <w:r w:rsidRPr="00F02270">
        <w:rPr>
          <w:rFonts w:eastAsia="Times New Roman"/>
          <w:szCs w:val="24"/>
          <w:lang w:eastAsia="ar-SA"/>
        </w:rPr>
        <w:t>,</w:t>
      </w:r>
      <w:r w:rsidRPr="00F02270">
        <w:rPr>
          <w:rFonts w:eastAsia="Times New Roman"/>
          <w:b/>
          <w:szCs w:val="24"/>
          <w:lang w:eastAsia="ar-SA"/>
        </w:rPr>
        <w:t xml:space="preserve"> </w:t>
      </w:r>
      <w:r w:rsidRPr="00F02270">
        <w:rPr>
          <w:rFonts w:eastAsia="Times New Roman"/>
          <w:szCs w:val="24"/>
          <w:lang w:eastAsia="ar-SA"/>
        </w:rPr>
        <w:t>įstaigos</w:t>
      </w:r>
      <w:r w:rsidRPr="00F02270">
        <w:rPr>
          <w:rFonts w:eastAsia="Times New Roman"/>
          <w:b/>
          <w:szCs w:val="24"/>
          <w:lang w:eastAsia="ar-SA"/>
        </w:rPr>
        <w:t xml:space="preserve"> </w:t>
      </w:r>
      <w:r w:rsidRPr="00F02270">
        <w:rPr>
          <w:rFonts w:eastAsia="Times New Roman"/>
          <w:szCs w:val="24"/>
          <w:lang w:eastAsia="ar-SA"/>
        </w:rPr>
        <w:t xml:space="preserve">kodas 188711163, buveinės adresas Algirdo g. 19, LT-03607 Vilnius, </w:t>
      </w:r>
      <w:r w:rsidRPr="00F02270">
        <w:rPr>
          <w:szCs w:val="24"/>
          <w:lang w:eastAsia="en-US"/>
        </w:rPr>
        <w:t>atstovaujama</w:t>
      </w:r>
      <w:r w:rsidR="007D06E3">
        <w:rPr>
          <w:szCs w:val="24"/>
          <w:lang w:eastAsia="en-US"/>
        </w:rPr>
        <w:t xml:space="preserve"> </w:t>
      </w:r>
      <w:r w:rsidR="002E6EF3">
        <w:rPr>
          <w:szCs w:val="24"/>
          <w:lang w:eastAsia="en-US"/>
        </w:rPr>
        <w:t xml:space="preserve">VDI kanclerio Šarūno </w:t>
      </w:r>
      <w:proofErr w:type="spellStart"/>
      <w:r w:rsidR="002E6EF3">
        <w:rPr>
          <w:szCs w:val="24"/>
          <w:lang w:eastAsia="en-US"/>
        </w:rPr>
        <w:t>Orlavičiaus</w:t>
      </w:r>
      <w:proofErr w:type="spellEnd"/>
      <w:r w:rsidR="002E6EF3">
        <w:rPr>
          <w:szCs w:val="24"/>
          <w:lang w:eastAsia="en-US"/>
        </w:rPr>
        <w:t xml:space="preserve">, </w:t>
      </w:r>
      <w:r w:rsidR="00090A0B">
        <w:rPr>
          <w:szCs w:val="24"/>
          <w:lang w:eastAsia="en-US"/>
        </w:rPr>
        <w:t>v</w:t>
      </w:r>
      <w:r w:rsidRPr="00F02270">
        <w:rPr>
          <w:szCs w:val="24"/>
          <w:lang w:eastAsia="en-US"/>
        </w:rPr>
        <w:t xml:space="preserve">eikiančio </w:t>
      </w:r>
      <w:r w:rsidR="008D4BB5" w:rsidRPr="00D560A7">
        <w:rPr>
          <w:szCs w:val="24"/>
        </w:rPr>
        <w:t xml:space="preserve">vadovaujantis Lietuvos Respublikos valstybinės darbo inspekcijos prie socialinės apsaugos ir darbo ministerijos dokumentų valdymo aprašo, patvirtinto Lietuvos Respublikos vyriausiojo valstybinio darbo inspektoriaus 2019 m. birželio 13 d. įsakymu Nr. EV-184 „Dėl Lietuvos Respublikos vyriausiojo valstybinio darbo inspektoriaus 2015 m. birželio 18 d. įsakymo Nr. V-211 „Dėl Lietuvos Respublikos valstybinės darbo inspekcijos prie socialinės apsaugos ir darbo ministerijos dokumentų valdymo tvarkos aprašo patvirtinimo” pakeitimo ir išdėstymo nauja redakcija“, 78.1 papunkčiu, </w:t>
      </w:r>
      <w:r w:rsidR="00593E5A" w:rsidRPr="00F02270">
        <w:rPr>
          <w:rFonts w:eastAsia="Times New Roman"/>
          <w:szCs w:val="24"/>
          <w:lang w:eastAsia="en-US"/>
        </w:rPr>
        <w:t xml:space="preserve">toliau </w:t>
      </w:r>
      <w:r w:rsidR="00FB1101" w:rsidRPr="00F02270">
        <w:rPr>
          <w:rFonts w:eastAsia="Times New Roman"/>
          <w:szCs w:val="24"/>
          <w:lang w:eastAsia="en-US"/>
        </w:rPr>
        <w:t xml:space="preserve">– </w:t>
      </w:r>
      <w:r w:rsidR="00FB1101" w:rsidRPr="00F02270">
        <w:rPr>
          <w:rFonts w:eastAsia="Times New Roman"/>
          <w:b/>
          <w:szCs w:val="24"/>
          <w:lang w:eastAsia="en-US"/>
        </w:rPr>
        <w:t>Užsakovas</w:t>
      </w:r>
      <w:r w:rsidR="009D2EEC" w:rsidRPr="00F02270">
        <w:rPr>
          <w:rFonts w:eastAsia="Times New Roman"/>
          <w:szCs w:val="24"/>
          <w:lang w:eastAsia="en-US"/>
        </w:rPr>
        <w:t>,</w:t>
      </w:r>
    </w:p>
    <w:p w14:paraId="69BB1188" w14:textId="77777777" w:rsidR="00593E5A" w:rsidRPr="00F02270" w:rsidRDefault="00593E5A" w:rsidP="00F02270">
      <w:pPr>
        <w:spacing w:line="360" w:lineRule="auto"/>
        <w:ind w:firstLine="709"/>
        <w:jc w:val="both"/>
        <w:rPr>
          <w:szCs w:val="24"/>
          <w:lang w:eastAsia="en-US"/>
        </w:rPr>
      </w:pPr>
      <w:r w:rsidRPr="00F02270">
        <w:rPr>
          <w:szCs w:val="24"/>
          <w:lang w:eastAsia="en-US"/>
        </w:rPr>
        <w:t xml:space="preserve">ir </w:t>
      </w:r>
    </w:p>
    <w:p w14:paraId="489C6D57" w14:textId="5D8D8554" w:rsidR="00593E5A" w:rsidRPr="00F02270" w:rsidRDefault="007C7028" w:rsidP="00F02270">
      <w:pPr>
        <w:spacing w:line="360" w:lineRule="auto"/>
        <w:ind w:firstLine="709"/>
        <w:jc w:val="both"/>
        <w:rPr>
          <w:szCs w:val="24"/>
          <w:lang w:eastAsia="en-US"/>
        </w:rPr>
      </w:pPr>
      <w:r>
        <w:rPr>
          <w:b/>
          <w:szCs w:val="24"/>
          <w:lang w:eastAsia="en-US"/>
        </w:rPr>
        <w:t>tiekėjų grupė UAB „</w:t>
      </w:r>
      <w:proofErr w:type="spellStart"/>
      <w:r>
        <w:rPr>
          <w:b/>
          <w:szCs w:val="24"/>
          <w:lang w:eastAsia="en-US"/>
        </w:rPr>
        <w:t>Kvalitetas</w:t>
      </w:r>
      <w:proofErr w:type="spellEnd"/>
      <w:r>
        <w:rPr>
          <w:b/>
          <w:szCs w:val="24"/>
          <w:lang w:eastAsia="en-US"/>
        </w:rPr>
        <w:t>“</w:t>
      </w:r>
      <w:r w:rsidRPr="007C7028">
        <w:rPr>
          <w:bCs/>
          <w:szCs w:val="24"/>
          <w:lang w:eastAsia="en-US"/>
        </w:rPr>
        <w:t>,</w:t>
      </w:r>
      <w:r>
        <w:rPr>
          <w:b/>
          <w:szCs w:val="24"/>
          <w:lang w:eastAsia="en-US"/>
        </w:rPr>
        <w:t xml:space="preserve"> </w:t>
      </w:r>
      <w:r w:rsidR="00593E5A" w:rsidRPr="00F02270">
        <w:rPr>
          <w:rFonts w:eastAsia="Times New Roman"/>
          <w:szCs w:val="24"/>
          <w:lang w:eastAsia="en-US"/>
        </w:rPr>
        <w:t>juridinio asmens kodas</w:t>
      </w:r>
      <w:r w:rsidR="00DB050C">
        <w:rPr>
          <w:rFonts w:eastAsia="Times New Roman"/>
          <w:szCs w:val="24"/>
          <w:lang w:eastAsia="en-US"/>
        </w:rPr>
        <w:t xml:space="preserve"> </w:t>
      </w:r>
      <w:r w:rsidRPr="00100066">
        <w:rPr>
          <w:rFonts w:eastAsia="Times New Roman"/>
          <w:szCs w:val="24"/>
          <w:lang w:eastAsia="en-US"/>
        </w:rPr>
        <w:t xml:space="preserve">134992237, </w:t>
      </w:r>
      <w:r w:rsidR="00593E5A" w:rsidRPr="00F02270">
        <w:rPr>
          <w:rFonts w:eastAsia="Times New Roman"/>
          <w:szCs w:val="24"/>
          <w:lang w:eastAsia="en-US"/>
        </w:rPr>
        <w:t>buveinės adresas</w:t>
      </w:r>
      <w:r w:rsidR="00DB050C">
        <w:rPr>
          <w:rFonts w:eastAsia="Times New Roman"/>
          <w:szCs w:val="24"/>
          <w:lang w:eastAsia="en-US"/>
        </w:rPr>
        <w:t xml:space="preserve"> </w:t>
      </w:r>
      <w:r>
        <w:rPr>
          <w:rFonts w:eastAsia="Times New Roman"/>
          <w:szCs w:val="24"/>
          <w:lang w:eastAsia="en-US"/>
        </w:rPr>
        <w:t xml:space="preserve">Tilto g. 25, LT-58373 Dotnuva, Kėdainių r., </w:t>
      </w:r>
      <w:r w:rsidR="004B4A13" w:rsidRPr="004B4A13">
        <w:rPr>
          <w:rFonts w:eastAsia="Times New Roman"/>
          <w:b/>
          <w:bCs/>
          <w:szCs w:val="24"/>
          <w:lang w:eastAsia="en-US"/>
        </w:rPr>
        <w:t>UAB „</w:t>
      </w:r>
      <w:proofErr w:type="spellStart"/>
      <w:r w:rsidR="004B4A13" w:rsidRPr="004B4A13">
        <w:rPr>
          <w:rFonts w:eastAsia="Times New Roman"/>
          <w:b/>
          <w:bCs/>
          <w:szCs w:val="24"/>
          <w:lang w:eastAsia="en-US"/>
        </w:rPr>
        <w:t>Amber</w:t>
      </w:r>
      <w:proofErr w:type="spellEnd"/>
      <w:r w:rsidR="004B4A13" w:rsidRPr="004B4A13">
        <w:rPr>
          <w:rFonts w:eastAsia="Times New Roman"/>
          <w:b/>
          <w:bCs/>
          <w:szCs w:val="24"/>
          <w:lang w:eastAsia="en-US"/>
        </w:rPr>
        <w:t xml:space="preserve"> </w:t>
      </w:r>
      <w:proofErr w:type="spellStart"/>
      <w:r w:rsidR="004B4A13" w:rsidRPr="004B4A13">
        <w:rPr>
          <w:rFonts w:eastAsia="Times New Roman"/>
          <w:b/>
          <w:bCs/>
          <w:szCs w:val="24"/>
          <w:lang w:eastAsia="en-US"/>
        </w:rPr>
        <w:t>Investments</w:t>
      </w:r>
      <w:proofErr w:type="spellEnd"/>
      <w:r w:rsidR="004B4A13" w:rsidRPr="004B4A13">
        <w:rPr>
          <w:rFonts w:eastAsia="Times New Roman"/>
          <w:b/>
          <w:bCs/>
          <w:szCs w:val="24"/>
          <w:lang w:eastAsia="en-US"/>
        </w:rPr>
        <w:t>“</w:t>
      </w:r>
      <w:r w:rsidR="004B4A13">
        <w:rPr>
          <w:rFonts w:eastAsia="Times New Roman"/>
          <w:szCs w:val="24"/>
          <w:lang w:eastAsia="en-US"/>
        </w:rPr>
        <w:t xml:space="preserve">, juridinio asmens kodas </w:t>
      </w:r>
      <w:r w:rsidR="004B4A13" w:rsidRPr="00100066">
        <w:rPr>
          <w:rFonts w:eastAsia="Times New Roman"/>
          <w:szCs w:val="24"/>
          <w:lang w:eastAsia="en-US"/>
        </w:rPr>
        <w:t>302473581, buvein</w:t>
      </w:r>
      <w:r w:rsidR="004B4A13">
        <w:rPr>
          <w:rFonts w:eastAsia="Times New Roman"/>
          <w:szCs w:val="24"/>
          <w:lang w:eastAsia="en-US"/>
        </w:rPr>
        <w:t xml:space="preserve">ės adresas Labdarių g. </w:t>
      </w:r>
      <w:r w:rsidR="004B4A13" w:rsidRPr="00100066">
        <w:rPr>
          <w:rFonts w:eastAsia="Times New Roman"/>
          <w:szCs w:val="24"/>
          <w:lang w:eastAsia="en-US"/>
        </w:rPr>
        <w:t xml:space="preserve">5, LT-01120, Vilnius, </w:t>
      </w:r>
      <w:r w:rsidR="00B03081" w:rsidRPr="00100066">
        <w:rPr>
          <w:rFonts w:eastAsia="Times New Roman"/>
          <w:b/>
          <w:bCs/>
          <w:szCs w:val="24"/>
          <w:lang w:eastAsia="en-US"/>
        </w:rPr>
        <w:t>UAB “Dialogas”</w:t>
      </w:r>
      <w:r w:rsidR="00B03081" w:rsidRPr="00100066">
        <w:rPr>
          <w:rFonts w:eastAsia="Times New Roman"/>
          <w:szCs w:val="24"/>
          <w:lang w:eastAsia="en-US"/>
        </w:rPr>
        <w:t>, juridinio asmens kodas 125978224</w:t>
      </w:r>
      <w:r w:rsidR="000D5FE8">
        <w:rPr>
          <w:rFonts w:eastAsia="Times New Roman"/>
          <w:szCs w:val="24"/>
          <w:lang w:eastAsia="en-US"/>
        </w:rPr>
        <w:t xml:space="preserve">, buveinės adresas Aukštaičių g. </w:t>
      </w:r>
      <w:r w:rsidR="000D5FE8" w:rsidRPr="00100066">
        <w:rPr>
          <w:rFonts w:eastAsia="Times New Roman"/>
          <w:szCs w:val="24"/>
          <w:lang w:eastAsia="en-US"/>
        </w:rPr>
        <w:t xml:space="preserve">30, LT-11341 Vilnius, kuriuos vadovaujantis </w:t>
      </w:r>
      <w:r w:rsidR="00F75775" w:rsidRPr="00100066">
        <w:rPr>
          <w:rFonts w:eastAsia="Times New Roman"/>
          <w:szCs w:val="24"/>
          <w:lang w:eastAsia="en-US"/>
        </w:rPr>
        <w:t>2022-05-16 jungtin</w:t>
      </w:r>
      <w:r w:rsidR="00F75775">
        <w:rPr>
          <w:rFonts w:eastAsia="Times New Roman"/>
          <w:szCs w:val="24"/>
          <w:lang w:eastAsia="en-US"/>
        </w:rPr>
        <w:t>ės veiklos (partnerystės) sutartimi Nr. JVS/</w:t>
      </w:r>
      <w:r w:rsidR="00F75775" w:rsidRPr="00100066">
        <w:rPr>
          <w:rFonts w:eastAsia="Times New Roman"/>
          <w:szCs w:val="24"/>
          <w:lang w:eastAsia="en-US"/>
        </w:rPr>
        <w:t>220516-01</w:t>
      </w:r>
      <w:r w:rsidR="00B03081" w:rsidRPr="00100066">
        <w:rPr>
          <w:rFonts w:eastAsia="Times New Roman"/>
          <w:szCs w:val="24"/>
          <w:lang w:eastAsia="en-US"/>
        </w:rPr>
        <w:t xml:space="preserve"> </w:t>
      </w:r>
      <w:r w:rsidR="00D01AE4">
        <w:rPr>
          <w:rFonts w:eastAsia="Times New Roman"/>
          <w:szCs w:val="24"/>
          <w:lang w:eastAsia="en-US"/>
        </w:rPr>
        <w:t>atstovauja</w:t>
      </w:r>
      <w:r w:rsidR="00F75775">
        <w:rPr>
          <w:rFonts w:eastAsia="Times New Roman"/>
          <w:szCs w:val="24"/>
          <w:lang w:eastAsia="en-US"/>
        </w:rPr>
        <w:t xml:space="preserve"> UAB „</w:t>
      </w:r>
      <w:proofErr w:type="spellStart"/>
      <w:r w:rsidR="00F75775">
        <w:rPr>
          <w:rFonts w:eastAsia="Times New Roman"/>
          <w:szCs w:val="24"/>
          <w:lang w:eastAsia="en-US"/>
        </w:rPr>
        <w:t>Kvalitetas</w:t>
      </w:r>
      <w:proofErr w:type="spellEnd"/>
      <w:r w:rsidR="00F75775">
        <w:rPr>
          <w:rFonts w:eastAsia="Times New Roman"/>
          <w:szCs w:val="24"/>
          <w:lang w:eastAsia="en-US"/>
        </w:rPr>
        <w:t xml:space="preserve">“, atstovaujamas </w:t>
      </w:r>
      <w:r w:rsidR="0098176F">
        <w:rPr>
          <w:rFonts w:eastAsia="Times New Roman"/>
          <w:szCs w:val="24"/>
          <w:lang w:eastAsia="en-US"/>
        </w:rPr>
        <w:t xml:space="preserve">Dariaus </w:t>
      </w:r>
      <w:proofErr w:type="spellStart"/>
      <w:r w:rsidR="0098176F">
        <w:rPr>
          <w:rFonts w:eastAsia="Times New Roman"/>
          <w:szCs w:val="24"/>
          <w:lang w:eastAsia="en-US"/>
        </w:rPr>
        <w:t>Čapo</w:t>
      </w:r>
      <w:proofErr w:type="spellEnd"/>
      <w:r w:rsidR="0098176F">
        <w:rPr>
          <w:rFonts w:eastAsia="Times New Roman"/>
          <w:szCs w:val="24"/>
          <w:lang w:eastAsia="en-US"/>
        </w:rPr>
        <w:t xml:space="preserve">, </w:t>
      </w:r>
      <w:r w:rsidR="00F87662" w:rsidRPr="00F02270">
        <w:rPr>
          <w:bCs/>
          <w:szCs w:val="24"/>
          <w:lang w:eastAsia="en-US"/>
        </w:rPr>
        <w:t>veikiančio pagal</w:t>
      </w:r>
      <w:r w:rsidR="0098176F">
        <w:rPr>
          <w:bCs/>
          <w:szCs w:val="24"/>
          <w:lang w:eastAsia="en-US"/>
        </w:rPr>
        <w:t xml:space="preserve"> </w:t>
      </w:r>
      <w:r w:rsidR="0098176F" w:rsidRPr="00100066">
        <w:rPr>
          <w:bCs/>
          <w:szCs w:val="24"/>
          <w:lang w:eastAsia="en-US"/>
        </w:rPr>
        <w:t xml:space="preserve">2022-01-03 įgaliojimą Nr. 220103-01, </w:t>
      </w:r>
      <w:r w:rsidR="00593E5A" w:rsidRPr="00F02270">
        <w:rPr>
          <w:rFonts w:eastAsia="Times New Roman"/>
          <w:szCs w:val="24"/>
          <w:lang w:eastAsia="en-US"/>
        </w:rPr>
        <w:t xml:space="preserve">toliau </w:t>
      </w:r>
      <w:bookmarkStart w:id="3" w:name="_Hlk48731605"/>
      <w:r w:rsidR="00593E5A" w:rsidRPr="00F02270">
        <w:rPr>
          <w:rFonts w:eastAsia="Times New Roman"/>
          <w:szCs w:val="24"/>
          <w:lang w:eastAsia="en-US"/>
        </w:rPr>
        <w:t xml:space="preserve">– </w:t>
      </w:r>
      <w:bookmarkEnd w:id="3"/>
      <w:r w:rsidR="00ED1F4E" w:rsidRPr="00F02270">
        <w:rPr>
          <w:rFonts w:eastAsia="Times New Roman"/>
          <w:b/>
          <w:szCs w:val="24"/>
          <w:lang w:eastAsia="en-US"/>
        </w:rPr>
        <w:t>Pa</w:t>
      </w:r>
      <w:r w:rsidR="007A3D36" w:rsidRPr="00F02270">
        <w:rPr>
          <w:rFonts w:eastAsia="Times New Roman"/>
          <w:b/>
          <w:szCs w:val="24"/>
          <w:lang w:eastAsia="en-US"/>
        </w:rPr>
        <w:t>slaugų teikėjas</w:t>
      </w:r>
      <w:r w:rsidR="00593E5A" w:rsidRPr="00F02270">
        <w:rPr>
          <w:rFonts w:eastAsia="Times New Roman"/>
          <w:szCs w:val="24"/>
          <w:lang w:eastAsia="en-US"/>
        </w:rPr>
        <w:t>,</w:t>
      </w:r>
    </w:p>
    <w:p w14:paraId="38108E69" w14:textId="7FCEDE71" w:rsidR="00354A13" w:rsidRPr="00C94496" w:rsidRDefault="00593E5A" w:rsidP="00354A13">
      <w:pPr>
        <w:pStyle w:val="Sraopastraipa"/>
        <w:tabs>
          <w:tab w:val="left" w:pos="1276"/>
        </w:tabs>
        <w:spacing w:line="360" w:lineRule="auto"/>
        <w:ind w:left="0" w:firstLine="709"/>
        <w:jc w:val="both"/>
        <w:rPr>
          <w:szCs w:val="24"/>
          <w:lang w:eastAsia="en-US"/>
        </w:rPr>
      </w:pPr>
      <w:r w:rsidRPr="00F02270">
        <w:rPr>
          <w:rFonts w:eastAsia="Arial Unicode MS"/>
          <w:color w:val="000000"/>
          <w:szCs w:val="24"/>
          <w:bdr w:val="nil"/>
        </w:rPr>
        <w:t xml:space="preserve">toliau </w:t>
      </w:r>
      <w:r w:rsidR="00E20927" w:rsidRPr="00F02270">
        <w:rPr>
          <w:rFonts w:eastAsia="Arial Unicode MS"/>
          <w:color w:val="000000"/>
          <w:szCs w:val="24"/>
          <w:bdr w:val="nil"/>
        </w:rPr>
        <w:t xml:space="preserve">Užsakovas ir </w:t>
      </w:r>
      <w:r w:rsidR="007A3D36" w:rsidRPr="00F02270">
        <w:rPr>
          <w:rFonts w:eastAsia="Arial Unicode MS"/>
          <w:color w:val="000000"/>
          <w:szCs w:val="24"/>
          <w:bdr w:val="nil"/>
        </w:rPr>
        <w:t>Paslaugų teikėjas</w:t>
      </w:r>
      <w:r w:rsidRPr="00F02270">
        <w:rPr>
          <w:rFonts w:eastAsia="Arial Unicode MS"/>
          <w:color w:val="000000"/>
          <w:szCs w:val="24"/>
          <w:bdr w:val="nil"/>
        </w:rPr>
        <w:t xml:space="preserve"> kiekvienas atskirai gali būti vadinami </w:t>
      </w:r>
      <w:r w:rsidRPr="00BF1644">
        <w:rPr>
          <w:rFonts w:eastAsia="Arial Unicode MS"/>
          <w:b/>
          <w:color w:val="000000"/>
          <w:szCs w:val="24"/>
          <w:bdr w:val="nil"/>
        </w:rPr>
        <w:t>„Šalimi“</w:t>
      </w:r>
      <w:r w:rsidRPr="00F02270">
        <w:rPr>
          <w:rFonts w:eastAsia="Arial Unicode MS"/>
          <w:color w:val="000000"/>
          <w:szCs w:val="24"/>
          <w:bdr w:val="nil"/>
        </w:rPr>
        <w:t xml:space="preserve">, o abu kartu – </w:t>
      </w:r>
      <w:r w:rsidRPr="00BF1644">
        <w:rPr>
          <w:rFonts w:eastAsia="Arial Unicode MS"/>
          <w:b/>
          <w:color w:val="000000"/>
          <w:szCs w:val="24"/>
          <w:bdr w:val="nil"/>
        </w:rPr>
        <w:t>„Šalimis“</w:t>
      </w:r>
      <w:r w:rsidRPr="00F02270">
        <w:rPr>
          <w:rFonts w:eastAsia="Arial Unicode MS"/>
          <w:color w:val="000000"/>
          <w:szCs w:val="24"/>
          <w:bdr w:val="nil"/>
        </w:rPr>
        <w:t xml:space="preserve">, atsižvelgdamos į </w:t>
      </w:r>
      <w:r w:rsidR="00806DB4" w:rsidRPr="00F02270">
        <w:rPr>
          <w:rFonts w:eastAsia="Arial Unicode MS"/>
          <w:color w:val="000000"/>
          <w:szCs w:val="24"/>
          <w:bdr w:val="nil"/>
        </w:rPr>
        <w:t>Užsakovo</w:t>
      </w:r>
      <w:r w:rsidRPr="00F02270">
        <w:rPr>
          <w:rFonts w:eastAsia="Arial Unicode MS"/>
          <w:color w:val="000000"/>
          <w:szCs w:val="24"/>
          <w:bdr w:val="nil"/>
        </w:rPr>
        <w:t xml:space="preserve"> </w:t>
      </w:r>
      <w:r w:rsidR="0041055E">
        <w:rPr>
          <w:szCs w:val="24"/>
        </w:rPr>
        <w:t>atlikto</w:t>
      </w:r>
      <w:r w:rsidR="00702619">
        <w:rPr>
          <w:szCs w:val="24"/>
        </w:rPr>
        <w:t xml:space="preserve"> </w:t>
      </w:r>
      <w:r w:rsidR="009D308A">
        <w:rPr>
          <w:szCs w:val="24"/>
        </w:rPr>
        <w:t xml:space="preserve">supaprastinto atviro konkurso </w:t>
      </w:r>
      <w:r w:rsidRPr="00F02270">
        <w:rPr>
          <w:rFonts w:eastAsia="Times New Roman"/>
          <w:color w:val="000000"/>
          <w:szCs w:val="24"/>
          <w:bdr w:val="nil"/>
        </w:rPr>
        <w:t>(Pirkimo Nr.</w:t>
      </w:r>
      <w:r w:rsidR="000303A2" w:rsidRPr="000303A2">
        <w:rPr>
          <w:b/>
          <w:szCs w:val="24"/>
          <w:lang w:eastAsia="en-US"/>
        </w:rPr>
        <w:t xml:space="preserve"> </w:t>
      </w:r>
      <w:r w:rsidR="000303A2" w:rsidRPr="000303A2">
        <w:rPr>
          <w:bCs/>
          <w:szCs w:val="24"/>
          <w:lang w:eastAsia="en-US"/>
        </w:rPr>
        <w:t>600602</w:t>
      </w:r>
      <w:r w:rsidR="0006771B">
        <w:rPr>
          <w:rFonts w:eastAsia="Times New Roman"/>
          <w:color w:val="000000"/>
          <w:szCs w:val="24"/>
          <w:bdr w:val="nil"/>
        </w:rPr>
        <w:t xml:space="preserve">) </w:t>
      </w:r>
      <w:r w:rsidR="00E11BDE" w:rsidRPr="00F02270">
        <w:rPr>
          <w:rFonts w:eastAsia="Times New Roman"/>
          <w:color w:val="000000"/>
          <w:szCs w:val="24"/>
          <w:bdr w:val="nil"/>
        </w:rPr>
        <w:t xml:space="preserve">(toliau – </w:t>
      </w:r>
      <w:r w:rsidR="00E11BDE" w:rsidRPr="00F02270">
        <w:rPr>
          <w:rFonts w:eastAsia="Times New Roman"/>
          <w:b/>
          <w:color w:val="000000"/>
          <w:szCs w:val="24"/>
          <w:bdr w:val="nil"/>
        </w:rPr>
        <w:t>Pirkimas</w:t>
      </w:r>
      <w:r w:rsidR="00E11BDE" w:rsidRPr="00F02270">
        <w:rPr>
          <w:rFonts w:eastAsia="Times New Roman"/>
          <w:color w:val="000000"/>
          <w:szCs w:val="24"/>
          <w:bdr w:val="nil"/>
        </w:rPr>
        <w:t>)</w:t>
      </w:r>
      <w:r w:rsidR="00702619">
        <w:rPr>
          <w:rFonts w:eastAsia="Times New Roman"/>
          <w:color w:val="000000"/>
          <w:szCs w:val="24"/>
          <w:bdr w:val="nil"/>
        </w:rPr>
        <w:t xml:space="preserve"> </w:t>
      </w:r>
      <w:r w:rsidRPr="00F02270">
        <w:rPr>
          <w:rFonts w:eastAsia="Arial Unicode MS"/>
          <w:color w:val="000000"/>
          <w:szCs w:val="24"/>
          <w:bdr w:val="nil"/>
        </w:rPr>
        <w:t>rezultatus,</w:t>
      </w:r>
      <w:r w:rsidRPr="00F02270">
        <w:rPr>
          <w:rFonts w:eastAsia="Times New Roman"/>
          <w:color w:val="000000"/>
          <w:szCs w:val="24"/>
          <w:bdr w:val="nil"/>
        </w:rPr>
        <w:t xml:space="preserve"> </w:t>
      </w:r>
      <w:r w:rsidRPr="00F02270">
        <w:rPr>
          <w:rFonts w:eastAsia="Arial Unicode MS"/>
          <w:color w:val="000000"/>
          <w:szCs w:val="24"/>
          <w:bdr w:val="nil"/>
        </w:rPr>
        <w:t xml:space="preserve">sudarė </w:t>
      </w:r>
      <w:r w:rsidRPr="00A1655C">
        <w:rPr>
          <w:rFonts w:eastAsia="Arial Unicode MS"/>
          <w:color w:val="000000"/>
          <w:szCs w:val="24"/>
          <w:bdr w:val="nil"/>
        </w:rPr>
        <w:t xml:space="preserve">šią </w:t>
      </w:r>
      <w:r w:rsidR="00347D93" w:rsidRPr="00347D93">
        <w:rPr>
          <w:bCs/>
          <w:color w:val="000000"/>
          <w:szCs w:val="24"/>
        </w:rPr>
        <w:t xml:space="preserve">galimybių studijos dėl VDI darbdavių motyvavimo (skatinimo ir sankcijų) įgyvendinti darbuotojų saugos ir sveikatos reikalavimus </w:t>
      </w:r>
      <w:r w:rsidR="00F41548">
        <w:rPr>
          <w:bCs/>
          <w:color w:val="000000"/>
          <w:szCs w:val="24"/>
        </w:rPr>
        <w:t xml:space="preserve">parengimo </w:t>
      </w:r>
      <w:r w:rsidR="00A1655C" w:rsidRPr="00A1655C">
        <w:rPr>
          <w:szCs w:val="24"/>
        </w:rPr>
        <w:t>paslaugų</w:t>
      </w:r>
      <w:r w:rsidR="00A1655C" w:rsidRPr="008C09F5">
        <w:rPr>
          <w:b/>
          <w:szCs w:val="24"/>
        </w:rPr>
        <w:t xml:space="preserve"> </w:t>
      </w:r>
      <w:r w:rsidR="00095674">
        <w:rPr>
          <w:szCs w:val="24"/>
        </w:rPr>
        <w:t xml:space="preserve">viešojo </w:t>
      </w:r>
      <w:r w:rsidR="004A3FA2" w:rsidRPr="00702619">
        <w:rPr>
          <w:szCs w:val="24"/>
        </w:rPr>
        <w:t>pirkimo</w:t>
      </w:r>
      <w:r w:rsidR="004A3FA2">
        <w:rPr>
          <w:rFonts w:eastAsia="Times New Roman"/>
          <w:color w:val="000000"/>
          <w:szCs w:val="24"/>
          <w:lang w:eastAsia="en-US"/>
        </w:rPr>
        <w:t xml:space="preserve"> </w:t>
      </w:r>
      <w:r w:rsidRPr="00F02270">
        <w:rPr>
          <w:rFonts w:eastAsia="Arial Unicode MS"/>
          <w:color w:val="000000"/>
          <w:szCs w:val="24"/>
          <w:bdr w:val="nil"/>
        </w:rPr>
        <w:t xml:space="preserve">sutartį (toliau – </w:t>
      </w:r>
      <w:r w:rsidRPr="00F02270">
        <w:rPr>
          <w:rFonts w:eastAsia="Arial Unicode MS"/>
          <w:b/>
          <w:color w:val="000000"/>
          <w:szCs w:val="24"/>
          <w:bdr w:val="nil"/>
        </w:rPr>
        <w:t>Sutartis</w:t>
      </w:r>
      <w:r w:rsidRPr="00F02270">
        <w:rPr>
          <w:rFonts w:eastAsia="Arial Unicode MS"/>
          <w:color w:val="000000"/>
          <w:szCs w:val="24"/>
          <w:bdr w:val="nil"/>
        </w:rPr>
        <w:t>).</w:t>
      </w:r>
      <w:r w:rsidR="007B5A55" w:rsidRPr="00F02270">
        <w:rPr>
          <w:rFonts w:eastAsia="Arial Unicode MS"/>
          <w:color w:val="000000"/>
          <w:szCs w:val="24"/>
          <w:bdr w:val="nil"/>
        </w:rPr>
        <w:t xml:space="preserve"> Pagrindinis Bendrajame viešųjų pirkimų žodyne (toliau – BVPŽ) nurodytas kodas – </w:t>
      </w:r>
      <w:sdt>
        <w:sdtPr>
          <w:rPr>
            <w:rFonts w:eastAsia="Times New Roman"/>
            <w:color w:val="000000"/>
            <w:szCs w:val="24"/>
            <w:lang w:eastAsia="en-US"/>
          </w:rPr>
          <w:alias w:val="Pirkimo objekto kodas"/>
          <w:tag w:val="Pirkimo objekto kodas"/>
          <w:id w:val="-561872220"/>
          <w:placeholder>
            <w:docPart w:val="297F5993D88D46969935AC14146669E6"/>
          </w:placeholder>
        </w:sdtPr>
        <w:sdtEndPr/>
        <w:sdtContent>
          <w:sdt>
            <w:sdtPr>
              <w:rPr>
                <w:rFonts w:eastAsia="Times New Roman"/>
                <w:color w:val="000000"/>
                <w:szCs w:val="24"/>
                <w:lang w:eastAsia="en-US"/>
              </w:rPr>
              <w:alias w:val="Pirkimo objekto kodas"/>
              <w:tag w:val="Pirkimo objekto kodas"/>
              <w:id w:val="1905177806"/>
              <w:placeholder>
                <w:docPart w:val="31EFFD203FD9448D9E5BE566D6EDA663"/>
              </w:placeholder>
            </w:sdtPr>
            <w:sdtEndPr/>
            <w:sdtContent>
              <w:r w:rsidR="00354A13" w:rsidRPr="0041129A">
                <w:rPr>
                  <w:szCs w:val="24"/>
                </w:rPr>
                <w:t>79314000-8</w:t>
              </w:r>
            </w:sdtContent>
          </w:sdt>
        </w:sdtContent>
      </w:sdt>
      <w:r w:rsidR="00354A13" w:rsidRPr="00C94496">
        <w:rPr>
          <w:szCs w:val="24"/>
          <w:lang w:eastAsia="en-US"/>
        </w:rPr>
        <w:t xml:space="preserve"> (</w:t>
      </w:r>
      <w:sdt>
        <w:sdtPr>
          <w:rPr>
            <w:rFonts w:eastAsia="Times New Roman"/>
            <w:color w:val="000000"/>
            <w:szCs w:val="24"/>
          </w:rPr>
          <w:alias w:val="Pirkimo pavadinimas"/>
          <w:tag w:val="Pirkimo pavadinimas"/>
          <w:id w:val="-2060321266"/>
          <w:placeholder>
            <w:docPart w:val="732783EE3E1A4294AE2F1C751340819F"/>
          </w:placeholder>
        </w:sdtPr>
        <w:sdtEndPr/>
        <w:sdtContent>
          <w:sdt>
            <w:sdtPr>
              <w:rPr>
                <w:rFonts w:eastAsia="Times New Roman"/>
                <w:color w:val="000000"/>
                <w:szCs w:val="24"/>
                <w:lang w:eastAsia="en-US"/>
              </w:rPr>
              <w:alias w:val="Prekės pavadinimas, tech. parametrai"/>
              <w:tag w:val="Prekės pavadinimas, tech. parametrai"/>
              <w:id w:val="806741093"/>
              <w:placeholder>
                <w:docPart w:val="95C3D1D99FE44E1686AECF6346C845E8"/>
              </w:placeholder>
            </w:sdtPr>
            <w:sdtEndPr/>
            <w:sdtContent>
              <w:r w:rsidR="00354A13" w:rsidRPr="0041129A">
                <w:rPr>
                  <w:rFonts w:eastAsia="Times New Roman"/>
                  <w:szCs w:val="24"/>
                  <w:lang w:eastAsia="en-US"/>
                </w:rPr>
                <w:t>Galimybių tyrimas</w:t>
              </w:r>
            </w:sdtContent>
          </w:sdt>
        </w:sdtContent>
      </w:sdt>
      <w:r w:rsidR="00354A13" w:rsidRPr="00C94496">
        <w:rPr>
          <w:szCs w:val="24"/>
          <w:lang w:eastAsia="en-US"/>
        </w:rPr>
        <w:t>).</w:t>
      </w:r>
    </w:p>
    <w:p w14:paraId="62D8894C" w14:textId="77777777" w:rsidR="00843C8C" w:rsidRPr="00F02270" w:rsidRDefault="00843C8C" w:rsidP="00354A13">
      <w:pPr>
        <w:keepNext/>
        <w:widowControl w:val="0"/>
        <w:suppressAutoHyphens/>
        <w:spacing w:line="360" w:lineRule="auto"/>
        <w:jc w:val="both"/>
        <w:outlineLvl w:val="2"/>
        <w:rPr>
          <w:rFonts w:eastAsia="Arial Unicode MS"/>
          <w:color w:val="000000"/>
          <w:szCs w:val="24"/>
          <w:bdr w:val="nil"/>
        </w:rPr>
      </w:pPr>
    </w:p>
    <w:p w14:paraId="1B4F59F2" w14:textId="47B23920" w:rsidR="009D2EEC" w:rsidRPr="00F02270" w:rsidRDefault="009D2EEC" w:rsidP="00F02270">
      <w:pPr>
        <w:keepNext/>
        <w:widowControl w:val="0"/>
        <w:suppressAutoHyphens/>
        <w:spacing w:line="360" w:lineRule="auto"/>
        <w:jc w:val="center"/>
        <w:outlineLvl w:val="2"/>
        <w:rPr>
          <w:rFonts w:eastAsia="Arial Unicode MS"/>
          <w:b/>
          <w:color w:val="000000"/>
          <w:szCs w:val="24"/>
          <w:bdr w:val="nil"/>
        </w:rPr>
      </w:pPr>
      <w:r w:rsidRPr="00F02270">
        <w:rPr>
          <w:rFonts w:eastAsia="Arial Unicode MS"/>
          <w:b/>
          <w:color w:val="000000"/>
          <w:szCs w:val="24"/>
          <w:bdr w:val="nil"/>
        </w:rPr>
        <w:t>1. SUTARTIES OBJEKTAS</w:t>
      </w:r>
    </w:p>
    <w:p w14:paraId="28AECEA3" w14:textId="3C38842A" w:rsidR="008F72BB" w:rsidRPr="008F72BB" w:rsidRDefault="009D2EEC" w:rsidP="008F72BB">
      <w:pPr>
        <w:numPr>
          <w:ilvl w:val="1"/>
          <w:numId w:val="1"/>
        </w:numPr>
        <w:tabs>
          <w:tab w:val="left" w:pos="0"/>
          <w:tab w:val="left" w:pos="466"/>
        </w:tabs>
        <w:spacing w:line="360" w:lineRule="auto"/>
        <w:ind w:left="0" w:firstLine="709"/>
        <w:contextualSpacing/>
        <w:jc w:val="both"/>
        <w:rPr>
          <w:rFonts w:eastAsia="Times New Roman"/>
          <w:szCs w:val="24"/>
          <w:lang w:val="x-none" w:eastAsia="en-US"/>
        </w:rPr>
      </w:pPr>
      <w:r w:rsidRPr="00F02270">
        <w:rPr>
          <w:rFonts w:eastAsia="Times New Roman"/>
          <w:szCs w:val="24"/>
          <w:lang w:eastAsia="en-US"/>
        </w:rPr>
        <w:t xml:space="preserve"> Pirkimo objektas </w:t>
      </w:r>
      <w:r w:rsidR="008F72BB">
        <w:rPr>
          <w:rFonts w:eastAsia="Times New Roman"/>
          <w:szCs w:val="24"/>
          <w:lang w:eastAsia="en-US"/>
        </w:rPr>
        <w:t>–</w:t>
      </w:r>
      <w:r w:rsidR="00360D9A">
        <w:rPr>
          <w:rFonts w:eastAsia="Times New Roman"/>
          <w:szCs w:val="24"/>
          <w:lang w:eastAsia="en-US"/>
        </w:rPr>
        <w:t xml:space="preserve"> </w:t>
      </w:r>
      <w:r w:rsidR="008F72BB" w:rsidRPr="00B904AE">
        <w:rPr>
          <w:b/>
          <w:color w:val="000000"/>
          <w:szCs w:val="24"/>
        </w:rPr>
        <w:t xml:space="preserve">Galimybių studijos dėl VDI darbdavių motyvavimo (skatinimo ir sankcijų) įgyvendinti darbuotojų saugos ir sveikatos (toliau – DSS) reikalavimus (toliau – Galimybių studija) </w:t>
      </w:r>
      <w:r w:rsidR="00810762">
        <w:rPr>
          <w:b/>
          <w:color w:val="000000"/>
          <w:szCs w:val="24"/>
        </w:rPr>
        <w:t xml:space="preserve">parengimo </w:t>
      </w:r>
      <w:r w:rsidR="008F72BB" w:rsidRPr="00B904AE">
        <w:rPr>
          <w:b/>
          <w:color w:val="000000"/>
          <w:szCs w:val="24"/>
        </w:rPr>
        <w:t>paslaug</w:t>
      </w:r>
      <w:r w:rsidR="00DB4A9D">
        <w:rPr>
          <w:b/>
          <w:color w:val="000000"/>
          <w:szCs w:val="24"/>
        </w:rPr>
        <w:t>o</w:t>
      </w:r>
      <w:r w:rsidR="008F72BB" w:rsidRPr="00B904AE">
        <w:rPr>
          <w:b/>
          <w:color w:val="000000"/>
          <w:szCs w:val="24"/>
        </w:rPr>
        <w:t xml:space="preserve">s </w:t>
      </w:r>
      <w:r w:rsidR="008F72BB">
        <w:rPr>
          <w:b/>
          <w:color w:val="000000"/>
          <w:szCs w:val="24"/>
        </w:rPr>
        <w:t>(toliau – P</w:t>
      </w:r>
      <w:r w:rsidR="008F72BB" w:rsidRPr="00DA0C7E">
        <w:rPr>
          <w:b/>
          <w:color w:val="000000"/>
          <w:szCs w:val="24"/>
        </w:rPr>
        <w:t>aslaugos)</w:t>
      </w:r>
      <w:r w:rsidR="008F72BB" w:rsidRPr="00DA0C7E">
        <w:rPr>
          <w:rFonts w:eastAsia="Times New Roman"/>
          <w:b/>
          <w:szCs w:val="24"/>
        </w:rPr>
        <w:t>.</w:t>
      </w:r>
    </w:p>
    <w:p w14:paraId="271B7270" w14:textId="116B22F9" w:rsidR="009D2EEC" w:rsidRPr="00F02270" w:rsidRDefault="008F72BB" w:rsidP="008F72BB">
      <w:pPr>
        <w:numPr>
          <w:ilvl w:val="1"/>
          <w:numId w:val="1"/>
        </w:numPr>
        <w:tabs>
          <w:tab w:val="left" w:pos="0"/>
          <w:tab w:val="left" w:pos="466"/>
        </w:tabs>
        <w:spacing w:line="360" w:lineRule="auto"/>
        <w:ind w:left="0" w:firstLine="709"/>
        <w:contextualSpacing/>
        <w:jc w:val="both"/>
        <w:rPr>
          <w:rFonts w:eastAsia="Times New Roman"/>
          <w:szCs w:val="24"/>
          <w:lang w:val="x-none" w:eastAsia="en-US"/>
        </w:rPr>
      </w:pPr>
      <w:r>
        <w:rPr>
          <w:rFonts w:eastAsia="Times New Roman"/>
          <w:szCs w:val="24"/>
          <w:lang w:eastAsia="en-US"/>
        </w:rPr>
        <w:t> </w:t>
      </w:r>
      <w:r w:rsidR="009D2EEC" w:rsidRPr="00F02270">
        <w:rPr>
          <w:rFonts w:eastAsia="Times New Roman"/>
          <w:szCs w:val="24"/>
          <w:lang w:eastAsia="en-US"/>
        </w:rPr>
        <w:t xml:space="preserve">Šia Sutartimi Paslaugų teikėjas įsipareigoja teikti </w:t>
      </w:r>
      <w:r w:rsidR="000317A5" w:rsidRPr="00F02270">
        <w:rPr>
          <w:rFonts w:eastAsia="Times New Roman"/>
          <w:szCs w:val="24"/>
          <w:lang w:eastAsia="en-US"/>
        </w:rPr>
        <w:t xml:space="preserve">Užsakovui </w:t>
      </w:r>
      <w:r w:rsidR="009D2EEC" w:rsidRPr="00F02270">
        <w:rPr>
          <w:rFonts w:eastAsia="Times New Roman"/>
          <w:szCs w:val="24"/>
          <w:lang w:eastAsia="en-US"/>
        </w:rPr>
        <w:t>Paslaugas</w:t>
      </w:r>
      <w:r w:rsidR="003F4ADD" w:rsidRPr="00F02270">
        <w:rPr>
          <w:rFonts w:eastAsia="Times New Roman"/>
          <w:szCs w:val="24"/>
          <w:lang w:eastAsia="en-US"/>
        </w:rPr>
        <w:t>, nurodyta</w:t>
      </w:r>
      <w:r w:rsidR="00510727" w:rsidRPr="00F02270">
        <w:rPr>
          <w:rFonts w:eastAsia="Times New Roman"/>
          <w:szCs w:val="24"/>
          <w:lang w:eastAsia="en-US"/>
        </w:rPr>
        <w:t>s</w:t>
      </w:r>
      <w:r w:rsidR="003F4ADD" w:rsidRPr="00F02270">
        <w:rPr>
          <w:rFonts w:eastAsia="Times New Roman"/>
          <w:szCs w:val="24"/>
          <w:lang w:eastAsia="en-US"/>
        </w:rPr>
        <w:t xml:space="preserve"> </w:t>
      </w:r>
      <w:r w:rsidR="000317A5" w:rsidRPr="00F02270">
        <w:rPr>
          <w:rFonts w:eastAsia="Times New Roman"/>
          <w:szCs w:val="24"/>
          <w:lang w:eastAsia="en-US"/>
        </w:rPr>
        <w:t xml:space="preserve">techninėje specifikacijoje, kuri pridedama prie Sutarties kaip jos priedas Nr. </w:t>
      </w:r>
      <w:r w:rsidR="000317A5" w:rsidRPr="00100066">
        <w:rPr>
          <w:rFonts w:eastAsia="Times New Roman"/>
          <w:szCs w:val="24"/>
          <w:lang w:eastAsia="en-US"/>
        </w:rPr>
        <w:t xml:space="preserve">1 (toliau – </w:t>
      </w:r>
      <w:r w:rsidR="000317A5" w:rsidRPr="00100066">
        <w:rPr>
          <w:rFonts w:eastAsia="Times New Roman"/>
          <w:b/>
          <w:szCs w:val="24"/>
          <w:lang w:eastAsia="en-US"/>
        </w:rPr>
        <w:t>Technin</w:t>
      </w:r>
      <w:r w:rsidR="000317A5" w:rsidRPr="00F02270">
        <w:rPr>
          <w:rFonts w:eastAsia="Times New Roman"/>
          <w:b/>
          <w:szCs w:val="24"/>
          <w:lang w:eastAsia="en-US"/>
        </w:rPr>
        <w:t>ė specifikacija</w:t>
      </w:r>
      <w:r w:rsidR="000317A5" w:rsidRPr="00F02270">
        <w:rPr>
          <w:rFonts w:eastAsia="Times New Roman"/>
          <w:szCs w:val="24"/>
          <w:lang w:eastAsia="en-US"/>
        </w:rPr>
        <w:t>),</w:t>
      </w:r>
      <w:r w:rsidR="000317A5" w:rsidRPr="00100066">
        <w:rPr>
          <w:rFonts w:eastAsia="Times New Roman"/>
          <w:szCs w:val="24"/>
          <w:lang w:eastAsia="en-US"/>
        </w:rPr>
        <w:t xml:space="preserve"> </w:t>
      </w:r>
      <w:r w:rsidR="009D2EEC" w:rsidRPr="00F02270">
        <w:rPr>
          <w:rFonts w:eastAsia="Times New Roman"/>
          <w:szCs w:val="24"/>
          <w:lang w:eastAsia="en-US"/>
        </w:rPr>
        <w:t xml:space="preserve">o </w:t>
      </w:r>
      <w:r w:rsidR="00510727" w:rsidRPr="00F02270">
        <w:rPr>
          <w:rFonts w:eastAsia="Times New Roman"/>
          <w:szCs w:val="24"/>
          <w:lang w:eastAsia="en-US"/>
        </w:rPr>
        <w:t xml:space="preserve">Užsakovas </w:t>
      </w:r>
      <w:r w:rsidR="009D2EEC" w:rsidRPr="00F02270">
        <w:rPr>
          <w:rFonts w:eastAsia="Times New Roman"/>
          <w:szCs w:val="24"/>
          <w:lang w:eastAsia="en-US"/>
        </w:rPr>
        <w:t xml:space="preserve">įsipareigoja Paslaugas priimti ir </w:t>
      </w:r>
      <w:r w:rsidR="00684E18" w:rsidRPr="00F02270">
        <w:rPr>
          <w:rFonts w:eastAsia="Times New Roman"/>
          <w:szCs w:val="24"/>
          <w:lang w:eastAsia="en-US"/>
        </w:rPr>
        <w:t xml:space="preserve">atsiskaityti už jas </w:t>
      </w:r>
      <w:r w:rsidR="009D2EEC" w:rsidRPr="00F02270">
        <w:rPr>
          <w:rFonts w:eastAsia="Times New Roman"/>
          <w:szCs w:val="24"/>
          <w:lang w:eastAsia="en-US"/>
        </w:rPr>
        <w:t>Sutartyje nustatyta tvarka.</w:t>
      </w:r>
    </w:p>
    <w:p w14:paraId="6F14B6CA" w14:textId="77777777" w:rsidR="00964B70" w:rsidRPr="00964B70" w:rsidRDefault="00AD1CF0" w:rsidP="00964B70">
      <w:pPr>
        <w:pStyle w:val="Sraopastraipa"/>
        <w:numPr>
          <w:ilvl w:val="1"/>
          <w:numId w:val="6"/>
        </w:numPr>
        <w:tabs>
          <w:tab w:val="left" w:pos="284"/>
        </w:tabs>
        <w:spacing w:line="360" w:lineRule="auto"/>
        <w:ind w:left="0" w:firstLine="709"/>
        <w:jc w:val="both"/>
        <w:rPr>
          <w:rFonts w:eastAsia="Times New Roman"/>
          <w:szCs w:val="24"/>
          <w:lang w:val="x-none" w:eastAsia="en-US"/>
        </w:rPr>
      </w:pPr>
      <w:r w:rsidRPr="00F02270">
        <w:rPr>
          <w:rFonts w:eastAsia="Times New Roman"/>
          <w:szCs w:val="24"/>
          <w:lang w:eastAsia="en-US"/>
        </w:rPr>
        <w:t xml:space="preserve"> </w:t>
      </w:r>
      <w:r w:rsidR="00462CA3" w:rsidRPr="00F02270">
        <w:rPr>
          <w:rFonts w:eastAsia="Times New Roman"/>
          <w:szCs w:val="24"/>
          <w:lang w:eastAsia="en-US"/>
        </w:rPr>
        <w:t>Teikiamų P</w:t>
      </w:r>
      <w:r w:rsidR="009D2EEC" w:rsidRPr="00F02270">
        <w:rPr>
          <w:rFonts w:eastAsia="Times New Roman"/>
          <w:szCs w:val="24"/>
          <w:lang w:eastAsia="en-US"/>
        </w:rPr>
        <w:t xml:space="preserve">aslaugų </w:t>
      </w:r>
      <w:r w:rsidR="00F7067F" w:rsidRPr="00F02270">
        <w:rPr>
          <w:szCs w:val="24"/>
        </w:rPr>
        <w:t xml:space="preserve">aprašymas, teikimo sąlygos ir reikalaujamas rezultatas </w:t>
      </w:r>
      <w:r w:rsidR="003D7118" w:rsidRPr="00F02270">
        <w:rPr>
          <w:rFonts w:eastAsia="Times New Roman"/>
          <w:szCs w:val="24"/>
          <w:lang w:eastAsia="en-US"/>
        </w:rPr>
        <w:t>nurodyti</w:t>
      </w:r>
      <w:r w:rsidR="009D2EEC" w:rsidRPr="00F02270">
        <w:rPr>
          <w:rFonts w:eastAsia="Times New Roman"/>
          <w:szCs w:val="24"/>
          <w:lang w:eastAsia="en-US"/>
        </w:rPr>
        <w:t xml:space="preserve"> </w:t>
      </w:r>
      <w:r w:rsidR="00DF672E" w:rsidRPr="00F02270">
        <w:rPr>
          <w:rFonts w:eastAsia="Times New Roman"/>
          <w:szCs w:val="24"/>
          <w:lang w:eastAsia="en-US"/>
        </w:rPr>
        <w:t>T</w:t>
      </w:r>
      <w:r w:rsidR="00F774BD" w:rsidRPr="00F02270">
        <w:rPr>
          <w:rFonts w:eastAsia="Times New Roman"/>
          <w:szCs w:val="24"/>
          <w:lang w:eastAsia="en-US"/>
        </w:rPr>
        <w:t>echninėje specifikacijoje</w:t>
      </w:r>
      <w:r w:rsidR="00DF672E" w:rsidRPr="00F02270">
        <w:rPr>
          <w:rFonts w:eastAsia="Times New Roman"/>
          <w:szCs w:val="24"/>
          <w:lang w:eastAsia="en-US"/>
        </w:rPr>
        <w:t>.</w:t>
      </w:r>
      <w:r w:rsidR="00F774BD" w:rsidRPr="00F02270">
        <w:rPr>
          <w:rFonts w:eastAsia="Times New Roman"/>
          <w:szCs w:val="24"/>
          <w:lang w:eastAsia="en-US"/>
        </w:rPr>
        <w:t xml:space="preserve"> </w:t>
      </w:r>
      <w:bookmarkStart w:id="4" w:name="_Hlk98387729"/>
    </w:p>
    <w:p w14:paraId="4D516F92" w14:textId="1848E9B3" w:rsidR="00964B70" w:rsidRPr="00964B70" w:rsidRDefault="00964B70" w:rsidP="00964B70">
      <w:pPr>
        <w:pStyle w:val="Sraopastraipa"/>
        <w:numPr>
          <w:ilvl w:val="1"/>
          <w:numId w:val="6"/>
        </w:numPr>
        <w:tabs>
          <w:tab w:val="left" w:pos="284"/>
        </w:tabs>
        <w:spacing w:line="360" w:lineRule="auto"/>
        <w:ind w:left="0" w:firstLine="709"/>
        <w:jc w:val="both"/>
        <w:rPr>
          <w:rFonts w:eastAsia="Times New Roman"/>
          <w:szCs w:val="24"/>
          <w:lang w:val="x-none" w:eastAsia="en-US"/>
        </w:rPr>
      </w:pPr>
      <w:r>
        <w:rPr>
          <w:rFonts w:eastAsia="Times New Roman"/>
          <w:szCs w:val="24"/>
          <w:lang w:eastAsia="en-US"/>
        </w:rPr>
        <w:t> </w:t>
      </w:r>
      <w:r>
        <w:rPr>
          <w:rFonts w:eastAsia="Times New Roman"/>
          <w:szCs w:val="24"/>
        </w:rPr>
        <w:t>P</w:t>
      </w:r>
      <w:r w:rsidRPr="00964B70">
        <w:rPr>
          <w:bCs/>
          <w:szCs w:val="24"/>
        </w:rPr>
        <w:t xml:space="preserve">aslaugos turi būti suteiktos </w:t>
      </w:r>
      <w:r w:rsidRPr="00964B70">
        <w:rPr>
          <w:bCs/>
          <w:szCs w:val="24"/>
          <w:u w:val="single"/>
        </w:rPr>
        <w:t>ne vėliau, kaip iki 2022 m. spalio 15 d.</w:t>
      </w:r>
      <w:r w:rsidRPr="00964B70">
        <w:rPr>
          <w:bCs/>
          <w:szCs w:val="24"/>
        </w:rPr>
        <w:t xml:space="preserve"> su galimybe pratęsti ne daugiau kaip 1 mėnesį.</w:t>
      </w:r>
    </w:p>
    <w:p w14:paraId="47507ED7" w14:textId="567857EB" w:rsidR="009D2EEC" w:rsidRPr="00F02270" w:rsidRDefault="00375553" w:rsidP="00F02270">
      <w:pPr>
        <w:pStyle w:val="Sraopastraipa"/>
        <w:numPr>
          <w:ilvl w:val="1"/>
          <w:numId w:val="6"/>
        </w:numPr>
        <w:tabs>
          <w:tab w:val="left" w:pos="284"/>
        </w:tabs>
        <w:spacing w:line="360" w:lineRule="auto"/>
        <w:ind w:left="0" w:firstLine="709"/>
        <w:jc w:val="both"/>
        <w:rPr>
          <w:rFonts w:eastAsia="Times New Roman"/>
          <w:szCs w:val="24"/>
          <w:lang w:val="x-none" w:eastAsia="en-US"/>
        </w:rPr>
      </w:pPr>
      <w:bookmarkStart w:id="5" w:name="_Hlk50636818"/>
      <w:bookmarkStart w:id="6" w:name="_Hlk47439765"/>
      <w:bookmarkEnd w:id="4"/>
      <w:r>
        <w:rPr>
          <w:rFonts w:eastAsia="Times New Roman"/>
          <w:szCs w:val="24"/>
          <w:lang w:eastAsia="en-US"/>
        </w:rPr>
        <w:t> </w:t>
      </w:r>
      <w:r w:rsidR="003F4ADD" w:rsidRPr="00F02270">
        <w:rPr>
          <w:rFonts w:eastAsia="Times New Roman"/>
          <w:szCs w:val="24"/>
          <w:lang w:eastAsia="en-US"/>
        </w:rPr>
        <w:t xml:space="preserve">Paslaugų </w:t>
      </w:r>
      <w:r w:rsidR="00C630AA" w:rsidRPr="00F02270">
        <w:rPr>
          <w:rFonts w:eastAsia="Times New Roman"/>
          <w:szCs w:val="24"/>
          <w:lang w:eastAsia="en-US"/>
        </w:rPr>
        <w:t>su</w:t>
      </w:r>
      <w:r w:rsidR="003F4ADD" w:rsidRPr="00F02270">
        <w:rPr>
          <w:rFonts w:eastAsia="Times New Roman"/>
          <w:szCs w:val="24"/>
          <w:lang w:eastAsia="en-US"/>
        </w:rPr>
        <w:t>teikimas įforminamas</w:t>
      </w:r>
      <w:bookmarkEnd w:id="5"/>
      <w:r w:rsidR="00AD1CF0" w:rsidRPr="00F02270">
        <w:rPr>
          <w:rFonts w:eastAsia="Times New Roman"/>
          <w:szCs w:val="24"/>
          <w:lang w:eastAsia="en-US"/>
        </w:rPr>
        <w:t xml:space="preserve"> Paslaugų priėmimo – perdavimo akt</w:t>
      </w:r>
      <w:r w:rsidR="00C630AA" w:rsidRPr="00F02270">
        <w:rPr>
          <w:rFonts w:eastAsia="Times New Roman"/>
          <w:szCs w:val="24"/>
          <w:lang w:eastAsia="en-US"/>
        </w:rPr>
        <w:t xml:space="preserve">u, kuris pridedamas prie Sutarties, kaip jos priedas Nr. </w:t>
      </w:r>
      <w:r w:rsidR="00C630AA" w:rsidRPr="00100066">
        <w:rPr>
          <w:rFonts w:eastAsia="Times New Roman"/>
          <w:szCs w:val="24"/>
          <w:lang w:eastAsia="en-US"/>
        </w:rPr>
        <w:t xml:space="preserve">2 (toliau – </w:t>
      </w:r>
      <w:r w:rsidR="00C630AA" w:rsidRPr="00100066">
        <w:rPr>
          <w:rFonts w:eastAsia="Times New Roman"/>
          <w:b/>
          <w:szCs w:val="24"/>
          <w:lang w:eastAsia="en-US"/>
        </w:rPr>
        <w:t>Pri</w:t>
      </w:r>
      <w:r w:rsidR="00C630AA" w:rsidRPr="00F02270">
        <w:rPr>
          <w:rFonts w:eastAsia="Times New Roman"/>
          <w:b/>
          <w:szCs w:val="24"/>
          <w:lang w:eastAsia="en-US"/>
        </w:rPr>
        <w:t>ėmimo-perdavimo aktas</w:t>
      </w:r>
      <w:r w:rsidR="00C630AA" w:rsidRPr="00F02270">
        <w:rPr>
          <w:rFonts w:eastAsia="Times New Roman"/>
          <w:szCs w:val="24"/>
          <w:lang w:eastAsia="en-US"/>
        </w:rPr>
        <w:t>)</w:t>
      </w:r>
      <w:r w:rsidR="003F4ADD" w:rsidRPr="00F02270">
        <w:rPr>
          <w:rFonts w:eastAsia="Times New Roman"/>
          <w:szCs w:val="24"/>
          <w:lang w:eastAsia="en-US"/>
        </w:rPr>
        <w:t>.</w:t>
      </w:r>
    </w:p>
    <w:p w14:paraId="121B7829" w14:textId="3EE776A8" w:rsidR="003F4ADD" w:rsidRPr="00F02270" w:rsidRDefault="003F4ADD" w:rsidP="00F02270">
      <w:pPr>
        <w:pStyle w:val="Sraopastraipa"/>
        <w:numPr>
          <w:ilvl w:val="1"/>
          <w:numId w:val="6"/>
        </w:numPr>
        <w:tabs>
          <w:tab w:val="left" w:pos="284"/>
        </w:tabs>
        <w:spacing w:line="360" w:lineRule="auto"/>
        <w:ind w:left="0" w:firstLine="709"/>
        <w:jc w:val="both"/>
        <w:rPr>
          <w:rFonts w:eastAsia="Times New Roman"/>
          <w:szCs w:val="24"/>
          <w:lang w:val="x-none" w:eastAsia="en-US"/>
        </w:rPr>
      </w:pPr>
      <w:r w:rsidRPr="00F02270">
        <w:rPr>
          <w:szCs w:val="24"/>
        </w:rPr>
        <w:t xml:space="preserve"> Vadovaujantis Kainodar</w:t>
      </w:r>
      <w:r w:rsidR="008F60CB" w:rsidRPr="00F02270">
        <w:rPr>
          <w:szCs w:val="24"/>
        </w:rPr>
        <w:t>os taisyklių nustatymo metodika, patvirtinta</w:t>
      </w:r>
      <w:r w:rsidRPr="00F02270">
        <w:rPr>
          <w:szCs w:val="24"/>
        </w:rPr>
        <w:t xml:space="preserve"> Viešųjų pi</w:t>
      </w:r>
      <w:r w:rsidR="00C77C6B">
        <w:rPr>
          <w:szCs w:val="24"/>
        </w:rPr>
        <w:t>rkimų tarnybos direktoriaus 2019</w:t>
      </w:r>
      <w:r w:rsidRPr="00F02270">
        <w:rPr>
          <w:szCs w:val="24"/>
        </w:rPr>
        <w:t xml:space="preserve"> m. </w:t>
      </w:r>
      <w:r w:rsidR="00C77C6B">
        <w:rPr>
          <w:szCs w:val="24"/>
        </w:rPr>
        <w:t>sausio 2</w:t>
      </w:r>
      <w:r w:rsidR="00C77C6B" w:rsidRPr="00100066">
        <w:rPr>
          <w:szCs w:val="24"/>
        </w:rPr>
        <w:t>4</w:t>
      </w:r>
      <w:r w:rsidR="00C77C6B">
        <w:rPr>
          <w:szCs w:val="24"/>
        </w:rPr>
        <w:t xml:space="preserve"> d. įsakymu Nr. 1S-13</w:t>
      </w:r>
      <w:r w:rsidRPr="00F02270">
        <w:rPr>
          <w:szCs w:val="24"/>
        </w:rPr>
        <w:t xml:space="preserve"> „Dėl kainodaros taisyklių nustatymo metodikos patvirtinimo“, Sutartyje taikomas fiksuot</w:t>
      </w:r>
      <w:r w:rsidR="009918E7">
        <w:rPr>
          <w:szCs w:val="24"/>
        </w:rPr>
        <w:t>o</w:t>
      </w:r>
      <w:r w:rsidR="004248FF">
        <w:rPr>
          <w:szCs w:val="24"/>
        </w:rPr>
        <w:t>s</w:t>
      </w:r>
      <w:r w:rsidRPr="00F02270">
        <w:rPr>
          <w:szCs w:val="24"/>
        </w:rPr>
        <w:t xml:space="preserve"> </w:t>
      </w:r>
      <w:r w:rsidR="004248FF">
        <w:rPr>
          <w:szCs w:val="24"/>
        </w:rPr>
        <w:t xml:space="preserve">kainos </w:t>
      </w:r>
      <w:r w:rsidRPr="00F02270">
        <w:rPr>
          <w:szCs w:val="24"/>
        </w:rPr>
        <w:t>apskaičiavimo būdas.</w:t>
      </w:r>
    </w:p>
    <w:p w14:paraId="4395CE49" w14:textId="77777777" w:rsidR="004F7DCA" w:rsidRPr="00F02270" w:rsidRDefault="004F7DCA" w:rsidP="00F02270">
      <w:pPr>
        <w:pStyle w:val="Sraopastraipa"/>
        <w:tabs>
          <w:tab w:val="left" w:pos="284"/>
        </w:tabs>
        <w:spacing w:line="360" w:lineRule="auto"/>
        <w:ind w:left="709"/>
        <w:jc w:val="both"/>
        <w:rPr>
          <w:rFonts w:eastAsia="Times New Roman"/>
          <w:szCs w:val="24"/>
          <w:lang w:val="x-none" w:eastAsia="en-US"/>
        </w:rPr>
      </w:pPr>
    </w:p>
    <w:bookmarkEnd w:id="6"/>
    <w:p w14:paraId="2D39FBE8" w14:textId="666D27E3" w:rsidR="009D2EEC" w:rsidRPr="00F02270" w:rsidRDefault="0063606D" w:rsidP="00F02270">
      <w:pPr>
        <w:numPr>
          <w:ilvl w:val="0"/>
          <w:numId w:val="4"/>
        </w:numPr>
        <w:tabs>
          <w:tab w:val="left" w:pos="0"/>
          <w:tab w:val="left" w:pos="709"/>
        </w:tabs>
        <w:spacing w:line="360" w:lineRule="auto"/>
        <w:ind w:left="1070" w:firstLine="0"/>
        <w:jc w:val="center"/>
        <w:rPr>
          <w:rFonts w:eastAsia="Times New Roman"/>
          <w:b/>
          <w:color w:val="000000"/>
          <w:szCs w:val="24"/>
          <w:lang w:eastAsia="en-US"/>
        </w:rPr>
      </w:pPr>
      <w:r w:rsidRPr="00F02270">
        <w:rPr>
          <w:rFonts w:eastAsia="Times New Roman"/>
          <w:b/>
          <w:color w:val="000000"/>
          <w:szCs w:val="24"/>
          <w:lang w:eastAsia="en-US"/>
        </w:rPr>
        <w:t xml:space="preserve"> </w:t>
      </w:r>
      <w:r w:rsidR="009D2EEC" w:rsidRPr="00F02270">
        <w:rPr>
          <w:rFonts w:eastAsia="Times New Roman"/>
          <w:b/>
          <w:color w:val="000000"/>
          <w:szCs w:val="24"/>
          <w:lang w:eastAsia="en-US"/>
        </w:rPr>
        <w:t>SUTARTIES ŠALIŲ TEISĖS IR PAREIGOS</w:t>
      </w:r>
    </w:p>
    <w:p w14:paraId="1EF53A7C" w14:textId="77777777" w:rsidR="009D2EEC" w:rsidRPr="00F02270" w:rsidRDefault="009D2EEC" w:rsidP="00F02270">
      <w:pPr>
        <w:numPr>
          <w:ilvl w:val="1"/>
          <w:numId w:val="4"/>
        </w:numPr>
        <w:tabs>
          <w:tab w:val="left" w:pos="426"/>
          <w:tab w:val="left" w:pos="1134"/>
        </w:tabs>
        <w:spacing w:line="360" w:lineRule="auto"/>
        <w:ind w:left="0" w:firstLine="709"/>
        <w:jc w:val="both"/>
        <w:rPr>
          <w:color w:val="000000"/>
          <w:szCs w:val="24"/>
          <w:lang w:eastAsia="en-US"/>
        </w:rPr>
      </w:pPr>
      <w:r w:rsidRPr="00F02270">
        <w:rPr>
          <w:b/>
          <w:color w:val="000000"/>
          <w:szCs w:val="24"/>
          <w:lang w:eastAsia="en-US"/>
        </w:rPr>
        <w:t xml:space="preserve"> Paslaugų teikėjas įsipareigoja:</w:t>
      </w:r>
    </w:p>
    <w:p w14:paraId="40D16730" w14:textId="32D8F968" w:rsidR="009D2EEC" w:rsidRPr="00F02270" w:rsidRDefault="009D2EEC" w:rsidP="00F02270">
      <w:pPr>
        <w:pStyle w:val="Sraopastraipa"/>
        <w:numPr>
          <w:ilvl w:val="2"/>
          <w:numId w:val="4"/>
        </w:numPr>
        <w:tabs>
          <w:tab w:val="left" w:pos="426"/>
          <w:tab w:val="left" w:pos="1134"/>
        </w:tabs>
        <w:spacing w:line="360" w:lineRule="auto"/>
        <w:ind w:left="0" w:firstLine="709"/>
        <w:jc w:val="both"/>
        <w:rPr>
          <w:color w:val="000000"/>
          <w:szCs w:val="24"/>
          <w:lang w:eastAsia="en-US"/>
        </w:rPr>
      </w:pPr>
      <w:r w:rsidRPr="00F02270">
        <w:rPr>
          <w:color w:val="000000"/>
          <w:szCs w:val="24"/>
          <w:lang w:eastAsia="en-US"/>
        </w:rPr>
        <w:t xml:space="preserve"> Užtikrinti, kad Sutarties sudarymo momentu ir visą jos galiojimo laikotarpį Paslaugų teikėjo darbuotojai turėtų reikiamą kvali</w:t>
      </w:r>
      <w:r w:rsidR="00EC124E" w:rsidRPr="00F02270">
        <w:rPr>
          <w:color w:val="000000"/>
          <w:szCs w:val="24"/>
          <w:lang w:eastAsia="en-US"/>
        </w:rPr>
        <w:t>fikaciją ir patirtį, reikalingą</w:t>
      </w:r>
      <w:r w:rsidRPr="00F02270">
        <w:rPr>
          <w:color w:val="000000"/>
          <w:szCs w:val="24"/>
          <w:lang w:eastAsia="en-US"/>
        </w:rPr>
        <w:t xml:space="preserve"> teikti Paslaugas;</w:t>
      </w:r>
    </w:p>
    <w:p w14:paraId="4E663885" w14:textId="1A8B275B" w:rsidR="00D96A7A" w:rsidRPr="00F02270" w:rsidRDefault="00D96A7A" w:rsidP="00F02270">
      <w:pPr>
        <w:spacing w:line="360" w:lineRule="auto"/>
        <w:ind w:right="11" w:firstLine="856"/>
        <w:jc w:val="both"/>
        <w:rPr>
          <w:rFonts w:eastAsia="Times New Roman"/>
          <w:szCs w:val="24"/>
        </w:rPr>
      </w:pPr>
      <w:r w:rsidRPr="00F02270">
        <w:rPr>
          <w:rFonts w:eastAsia="Times New Roman"/>
          <w:szCs w:val="24"/>
        </w:rPr>
        <w:t>2.1.</w:t>
      </w:r>
      <w:r w:rsidR="00C51CAE" w:rsidRPr="00100066">
        <w:rPr>
          <w:rFonts w:eastAsia="Times New Roman"/>
          <w:szCs w:val="24"/>
        </w:rPr>
        <w:t>2</w:t>
      </w:r>
      <w:r w:rsidRPr="00F02270">
        <w:rPr>
          <w:rFonts w:eastAsia="Times New Roman"/>
          <w:szCs w:val="24"/>
        </w:rPr>
        <w:t>. nedelsdamas, ne vėliau kaip per 1 (vieną)</w:t>
      </w:r>
      <w:r w:rsidR="00EC124E" w:rsidRPr="00F02270">
        <w:rPr>
          <w:rFonts w:eastAsia="Times New Roman"/>
          <w:szCs w:val="24"/>
        </w:rPr>
        <w:t xml:space="preserve"> darbo dieną, informuoti Užsakovą</w:t>
      </w:r>
      <w:r w:rsidRPr="00F02270">
        <w:rPr>
          <w:rFonts w:eastAsia="Times New Roman"/>
          <w:szCs w:val="24"/>
        </w:rPr>
        <w:t xml:space="preserve"> apie aplinkybes, trukdančias laiku ir kokybiškai vykdyti </w:t>
      </w:r>
      <w:r w:rsidR="00EC124E" w:rsidRPr="00F02270">
        <w:rPr>
          <w:rFonts w:eastAsia="Times New Roman"/>
          <w:szCs w:val="24"/>
        </w:rPr>
        <w:t xml:space="preserve">Sutartimi </w:t>
      </w:r>
      <w:r w:rsidRPr="00F02270">
        <w:rPr>
          <w:rFonts w:eastAsia="Times New Roman"/>
          <w:szCs w:val="24"/>
        </w:rPr>
        <w:t>prisiimtus įsipareigojimus;</w:t>
      </w:r>
    </w:p>
    <w:p w14:paraId="1EBED954" w14:textId="3FDCA773" w:rsidR="00C51CAE" w:rsidRPr="00F02270" w:rsidRDefault="00C51CAE" w:rsidP="00F02270">
      <w:pPr>
        <w:spacing w:line="360" w:lineRule="auto"/>
        <w:ind w:right="11" w:firstLine="856"/>
        <w:jc w:val="both"/>
        <w:rPr>
          <w:rFonts w:eastAsia="Times New Roman"/>
          <w:szCs w:val="24"/>
        </w:rPr>
      </w:pPr>
      <w:r w:rsidRPr="00F02270">
        <w:rPr>
          <w:rFonts w:eastAsia="Times New Roman"/>
          <w:szCs w:val="24"/>
        </w:rPr>
        <w:t>2.1.3. teikti Užsakovui periodines ataskaitas apie Paslaugų teikimo eigą ne rečiau kaip vieną kartą per mėnesį, taip pat Užsakovui pareikalavus;</w:t>
      </w:r>
    </w:p>
    <w:p w14:paraId="4A994D75" w14:textId="2BC08B6E" w:rsidR="009D2EEC" w:rsidRPr="00F02270" w:rsidRDefault="003F4ADD" w:rsidP="00F02270">
      <w:pPr>
        <w:pStyle w:val="Sraopastraipa"/>
        <w:numPr>
          <w:ilvl w:val="2"/>
          <w:numId w:val="4"/>
        </w:numPr>
        <w:tabs>
          <w:tab w:val="left" w:pos="426"/>
          <w:tab w:val="left" w:pos="1134"/>
        </w:tabs>
        <w:spacing w:line="360" w:lineRule="auto"/>
        <w:ind w:left="142" w:firstLine="709"/>
        <w:jc w:val="both"/>
        <w:rPr>
          <w:color w:val="000000"/>
          <w:szCs w:val="24"/>
          <w:lang w:eastAsia="en-US"/>
        </w:rPr>
      </w:pPr>
      <w:r w:rsidRPr="00F02270">
        <w:rPr>
          <w:color w:val="000000"/>
          <w:szCs w:val="24"/>
          <w:lang w:eastAsia="en-US"/>
        </w:rPr>
        <w:t xml:space="preserve"> </w:t>
      </w:r>
      <w:r w:rsidR="00EC124E" w:rsidRPr="00F02270">
        <w:rPr>
          <w:color w:val="000000"/>
          <w:szCs w:val="24"/>
          <w:lang w:eastAsia="en-US"/>
        </w:rPr>
        <w:t xml:space="preserve">nedelsiant </w:t>
      </w:r>
      <w:r w:rsidR="009D2EEC" w:rsidRPr="00F02270">
        <w:rPr>
          <w:color w:val="000000"/>
          <w:szCs w:val="24"/>
          <w:lang w:eastAsia="en-US"/>
        </w:rPr>
        <w:t xml:space="preserve">pranešti </w:t>
      </w:r>
      <w:r w:rsidR="00EC124E" w:rsidRPr="00F02270">
        <w:rPr>
          <w:color w:val="000000"/>
          <w:szCs w:val="24"/>
          <w:lang w:eastAsia="en-US"/>
        </w:rPr>
        <w:t>Užsakovui</w:t>
      </w:r>
      <w:r w:rsidR="009D2EEC" w:rsidRPr="00F02270">
        <w:rPr>
          <w:color w:val="000000"/>
          <w:szCs w:val="24"/>
          <w:lang w:eastAsia="en-US"/>
        </w:rPr>
        <w:t xml:space="preserve"> apie tai, kad </w:t>
      </w:r>
      <w:r w:rsidR="00AD1CF0" w:rsidRPr="00F02270">
        <w:rPr>
          <w:color w:val="000000"/>
          <w:szCs w:val="24"/>
          <w:lang w:eastAsia="en-US"/>
        </w:rPr>
        <w:t>P</w:t>
      </w:r>
      <w:r w:rsidR="009D2EEC" w:rsidRPr="00F02270">
        <w:rPr>
          <w:color w:val="000000"/>
          <w:szCs w:val="24"/>
          <w:lang w:eastAsia="en-US"/>
        </w:rPr>
        <w:t>aslaugos yra</w:t>
      </w:r>
      <w:r w:rsidR="00EC124E" w:rsidRPr="00F02270">
        <w:rPr>
          <w:color w:val="000000"/>
          <w:szCs w:val="24"/>
          <w:lang w:eastAsia="en-US"/>
        </w:rPr>
        <w:t xml:space="preserve"> suteiktos</w:t>
      </w:r>
      <w:r w:rsidR="00AD1CF0" w:rsidRPr="00F02270">
        <w:rPr>
          <w:color w:val="000000"/>
          <w:szCs w:val="24"/>
          <w:lang w:eastAsia="en-US"/>
        </w:rPr>
        <w:t>;</w:t>
      </w:r>
    </w:p>
    <w:p w14:paraId="2A229970" w14:textId="6834C5FA" w:rsidR="009D2EEC" w:rsidRPr="00F02270" w:rsidRDefault="003F4ADD" w:rsidP="00F02270">
      <w:pPr>
        <w:pStyle w:val="Sraopastraipa"/>
        <w:numPr>
          <w:ilvl w:val="2"/>
          <w:numId w:val="4"/>
        </w:numPr>
        <w:tabs>
          <w:tab w:val="left" w:pos="426"/>
          <w:tab w:val="left" w:pos="1134"/>
        </w:tabs>
        <w:spacing w:line="360" w:lineRule="auto"/>
        <w:ind w:left="142" w:firstLine="709"/>
        <w:jc w:val="both"/>
        <w:rPr>
          <w:color w:val="000000"/>
          <w:szCs w:val="24"/>
          <w:lang w:eastAsia="en-US"/>
        </w:rPr>
      </w:pPr>
      <w:r w:rsidRPr="00F02270">
        <w:rPr>
          <w:color w:val="000000"/>
          <w:szCs w:val="24"/>
          <w:lang w:eastAsia="en-US"/>
        </w:rPr>
        <w:t xml:space="preserve"> </w:t>
      </w:r>
      <w:r w:rsidR="00EC124E" w:rsidRPr="00F02270">
        <w:rPr>
          <w:color w:val="000000"/>
          <w:szCs w:val="24"/>
          <w:lang w:eastAsia="en-US"/>
        </w:rPr>
        <w:t xml:space="preserve">ne vėliau kaip </w:t>
      </w:r>
      <w:r w:rsidR="009D2EEC" w:rsidRPr="00F02270">
        <w:rPr>
          <w:color w:val="000000"/>
          <w:szCs w:val="24"/>
          <w:lang w:eastAsia="en-US"/>
        </w:rPr>
        <w:t xml:space="preserve">per 5 (penkias) darbo dienas raštu pateikti atsakymą į gautą </w:t>
      </w:r>
      <w:r w:rsidR="00EC124E" w:rsidRPr="00F02270">
        <w:rPr>
          <w:color w:val="000000"/>
          <w:szCs w:val="24"/>
          <w:lang w:eastAsia="en-US"/>
        </w:rPr>
        <w:t>Užsakovo</w:t>
      </w:r>
      <w:r w:rsidR="009D2EEC" w:rsidRPr="00F02270">
        <w:rPr>
          <w:color w:val="000000"/>
          <w:szCs w:val="24"/>
          <w:lang w:eastAsia="en-US"/>
        </w:rPr>
        <w:t xml:space="preserve"> sprendimą dėl </w:t>
      </w:r>
      <w:r w:rsidR="00EC124E" w:rsidRPr="00F02270">
        <w:rPr>
          <w:color w:val="000000"/>
          <w:szCs w:val="24"/>
          <w:lang w:eastAsia="en-US"/>
        </w:rPr>
        <w:t xml:space="preserve">suteiktų </w:t>
      </w:r>
      <w:r w:rsidR="00AD1CF0" w:rsidRPr="00F02270">
        <w:rPr>
          <w:color w:val="000000"/>
          <w:szCs w:val="24"/>
          <w:lang w:eastAsia="en-US"/>
        </w:rPr>
        <w:t>P</w:t>
      </w:r>
      <w:r w:rsidR="009D2EEC" w:rsidRPr="00F02270">
        <w:rPr>
          <w:color w:val="000000"/>
          <w:szCs w:val="24"/>
          <w:lang w:eastAsia="en-US"/>
        </w:rPr>
        <w:t>aslaugų priėmimo ar nepriėmimo;</w:t>
      </w:r>
    </w:p>
    <w:p w14:paraId="0C651C8E" w14:textId="5AFD08E2" w:rsidR="009D2EEC" w:rsidRPr="00F02270" w:rsidRDefault="009D2EEC" w:rsidP="00F02270">
      <w:pPr>
        <w:pStyle w:val="Sraopastraipa"/>
        <w:numPr>
          <w:ilvl w:val="2"/>
          <w:numId w:val="4"/>
        </w:numPr>
        <w:tabs>
          <w:tab w:val="left" w:pos="426"/>
          <w:tab w:val="left" w:pos="1134"/>
        </w:tabs>
        <w:spacing w:line="360" w:lineRule="auto"/>
        <w:ind w:left="142" w:firstLine="709"/>
        <w:jc w:val="both"/>
        <w:rPr>
          <w:color w:val="000000"/>
          <w:szCs w:val="24"/>
          <w:lang w:eastAsia="en-US"/>
        </w:rPr>
      </w:pPr>
      <w:r w:rsidRPr="00F02270">
        <w:rPr>
          <w:color w:val="000000"/>
          <w:szCs w:val="24"/>
          <w:lang w:eastAsia="en-US"/>
        </w:rPr>
        <w:t xml:space="preserve"> </w:t>
      </w:r>
      <w:r w:rsidR="00EC124E" w:rsidRPr="00F02270">
        <w:rPr>
          <w:color w:val="000000"/>
          <w:szCs w:val="24"/>
          <w:lang w:eastAsia="en-US"/>
        </w:rPr>
        <w:t>v</w:t>
      </w:r>
      <w:r w:rsidRPr="00F02270">
        <w:rPr>
          <w:color w:val="000000"/>
          <w:szCs w:val="24"/>
          <w:lang w:eastAsia="en-US"/>
        </w:rPr>
        <w:t xml:space="preserve">isiškai padengti nuostolius, atsiradusius dėl netinkamai teikiamų ir/ar suteiktų Paslaugų ne vėliau kaip per 5 (penkias) </w:t>
      </w:r>
      <w:r w:rsidR="00D002BD" w:rsidRPr="00F02270">
        <w:rPr>
          <w:color w:val="000000"/>
          <w:szCs w:val="24"/>
          <w:lang w:eastAsia="en-US"/>
        </w:rPr>
        <w:t xml:space="preserve">darbo </w:t>
      </w:r>
      <w:r w:rsidRPr="00F02270">
        <w:rPr>
          <w:color w:val="000000"/>
          <w:szCs w:val="24"/>
          <w:lang w:eastAsia="en-US"/>
        </w:rPr>
        <w:t>d</w:t>
      </w:r>
      <w:r w:rsidR="000225E6">
        <w:rPr>
          <w:color w:val="000000"/>
          <w:szCs w:val="24"/>
          <w:lang w:eastAsia="en-US"/>
        </w:rPr>
        <w:t>ienas nuo jų paaiškėjimo dienos;</w:t>
      </w:r>
    </w:p>
    <w:p w14:paraId="1E053646" w14:textId="1E2D964B" w:rsidR="009D2EEC" w:rsidRPr="00F02270" w:rsidRDefault="009D2EEC" w:rsidP="00F02270">
      <w:pPr>
        <w:numPr>
          <w:ilvl w:val="2"/>
          <w:numId w:val="4"/>
        </w:numPr>
        <w:tabs>
          <w:tab w:val="left" w:pos="709"/>
          <w:tab w:val="left" w:pos="851"/>
          <w:tab w:val="left" w:pos="1134"/>
        </w:tabs>
        <w:spacing w:line="360" w:lineRule="auto"/>
        <w:ind w:left="0" w:firstLine="851"/>
        <w:jc w:val="both"/>
        <w:rPr>
          <w:color w:val="000000"/>
          <w:szCs w:val="24"/>
          <w:lang w:eastAsia="en-US"/>
        </w:rPr>
      </w:pPr>
      <w:r w:rsidRPr="00F02270">
        <w:rPr>
          <w:szCs w:val="24"/>
          <w:lang w:eastAsia="en-US"/>
        </w:rPr>
        <w:lastRenderedPageBreak/>
        <w:t xml:space="preserve"> </w:t>
      </w:r>
      <w:r w:rsidR="000225E6">
        <w:rPr>
          <w:szCs w:val="24"/>
          <w:lang w:eastAsia="en-US"/>
        </w:rPr>
        <w:t>t</w:t>
      </w:r>
      <w:r w:rsidR="00D002BD" w:rsidRPr="00F02270">
        <w:rPr>
          <w:szCs w:val="24"/>
          <w:lang w:eastAsia="en-US"/>
        </w:rPr>
        <w:t xml:space="preserve">eikti Paslaugas </w:t>
      </w:r>
      <w:r w:rsidRPr="00F02270">
        <w:rPr>
          <w:szCs w:val="24"/>
          <w:lang w:eastAsia="en-US"/>
        </w:rPr>
        <w:t xml:space="preserve">tinkamai, kokybiškai ir laiku </w:t>
      </w:r>
      <w:r w:rsidR="00D002BD" w:rsidRPr="00F02270">
        <w:rPr>
          <w:szCs w:val="24"/>
          <w:lang w:eastAsia="en-US"/>
        </w:rPr>
        <w:t>pagal Sutartyje ir T</w:t>
      </w:r>
      <w:r w:rsidRPr="00F02270">
        <w:rPr>
          <w:szCs w:val="24"/>
          <w:lang w:eastAsia="en-US"/>
        </w:rPr>
        <w:t xml:space="preserve">echninėje specifikacijoje </w:t>
      </w:r>
      <w:r w:rsidR="00D52002" w:rsidRPr="00F02270">
        <w:rPr>
          <w:szCs w:val="24"/>
          <w:lang w:eastAsia="en-US"/>
        </w:rPr>
        <w:t>nustatytus</w:t>
      </w:r>
      <w:r w:rsidRPr="00F02270">
        <w:rPr>
          <w:szCs w:val="24"/>
          <w:lang w:eastAsia="en-US"/>
        </w:rPr>
        <w:t xml:space="preserve"> reikalavimus;</w:t>
      </w:r>
    </w:p>
    <w:p w14:paraId="48FFE83B" w14:textId="1B1C9B01" w:rsidR="009D2EEC" w:rsidRPr="00F02270" w:rsidRDefault="009D2EEC" w:rsidP="00F02270">
      <w:pPr>
        <w:numPr>
          <w:ilvl w:val="2"/>
          <w:numId w:val="4"/>
        </w:numPr>
        <w:tabs>
          <w:tab w:val="left" w:pos="709"/>
          <w:tab w:val="left" w:pos="851"/>
          <w:tab w:val="left" w:pos="1134"/>
        </w:tabs>
        <w:spacing w:line="360" w:lineRule="auto"/>
        <w:ind w:left="0" w:firstLine="851"/>
        <w:jc w:val="both"/>
        <w:rPr>
          <w:color w:val="000000"/>
          <w:szCs w:val="24"/>
          <w:lang w:eastAsia="en-US"/>
        </w:rPr>
      </w:pPr>
      <w:r w:rsidRPr="00F02270">
        <w:rPr>
          <w:color w:val="000000"/>
          <w:szCs w:val="24"/>
          <w:lang w:eastAsia="en-US"/>
        </w:rPr>
        <w:t xml:space="preserve"> teikdamas Paslaugas, laikytis visų </w:t>
      </w:r>
      <w:r w:rsidR="00C02190" w:rsidRPr="00F02270">
        <w:rPr>
          <w:color w:val="000000"/>
          <w:szCs w:val="24"/>
          <w:lang w:eastAsia="en-US"/>
        </w:rPr>
        <w:t xml:space="preserve">Užsakovo įstaigoje taikomų </w:t>
      </w:r>
      <w:r w:rsidRPr="00F02270">
        <w:rPr>
          <w:color w:val="000000"/>
          <w:szCs w:val="24"/>
          <w:lang w:eastAsia="en-US"/>
        </w:rPr>
        <w:t>standartų, tvarkų, nurodymų</w:t>
      </w:r>
      <w:r w:rsidR="00C02190" w:rsidRPr="00F02270">
        <w:rPr>
          <w:color w:val="000000"/>
          <w:szCs w:val="24"/>
          <w:lang w:eastAsia="en-US"/>
        </w:rPr>
        <w:t xml:space="preserve">, </w:t>
      </w:r>
      <w:r w:rsidRPr="00F02270">
        <w:rPr>
          <w:color w:val="000000"/>
          <w:szCs w:val="24"/>
          <w:lang w:eastAsia="en-US"/>
        </w:rPr>
        <w:t xml:space="preserve">nuostatų </w:t>
      </w:r>
      <w:r w:rsidR="00C02190" w:rsidRPr="00F02270">
        <w:rPr>
          <w:color w:val="000000"/>
          <w:szCs w:val="24"/>
          <w:lang w:eastAsia="en-US"/>
        </w:rPr>
        <w:t xml:space="preserve">ir reikalavimų </w:t>
      </w:r>
      <w:r w:rsidRPr="00F02270">
        <w:rPr>
          <w:color w:val="000000"/>
          <w:szCs w:val="24"/>
          <w:lang w:eastAsia="en-US"/>
        </w:rPr>
        <w:t xml:space="preserve">dėl duomenų saugumo. </w:t>
      </w:r>
      <w:r w:rsidR="00C02190" w:rsidRPr="00F02270">
        <w:rPr>
          <w:color w:val="000000"/>
          <w:szCs w:val="24"/>
          <w:lang w:eastAsia="en-US"/>
        </w:rPr>
        <w:t xml:space="preserve">Užsakovas </w:t>
      </w:r>
      <w:r w:rsidRPr="00F02270">
        <w:rPr>
          <w:color w:val="000000"/>
          <w:szCs w:val="24"/>
          <w:lang w:eastAsia="en-US"/>
        </w:rPr>
        <w:t xml:space="preserve">užtikrina, kad </w:t>
      </w:r>
      <w:r w:rsidR="009A30D9" w:rsidRPr="00F02270">
        <w:rPr>
          <w:color w:val="000000"/>
          <w:szCs w:val="24"/>
          <w:lang w:eastAsia="en-US"/>
        </w:rPr>
        <w:t>Paslaugų t</w:t>
      </w:r>
      <w:r w:rsidRPr="00F02270">
        <w:rPr>
          <w:color w:val="000000"/>
          <w:szCs w:val="24"/>
          <w:lang w:eastAsia="en-US"/>
        </w:rPr>
        <w:t xml:space="preserve">eikėjas būtu pasirašytinai supažindintas su visais </w:t>
      </w:r>
      <w:r w:rsidR="00C4751C" w:rsidRPr="00F02270">
        <w:rPr>
          <w:color w:val="000000"/>
          <w:szCs w:val="24"/>
          <w:lang w:eastAsia="en-US"/>
        </w:rPr>
        <w:t xml:space="preserve">Užsakovo įstaigoje taikomais </w:t>
      </w:r>
      <w:r w:rsidRPr="00F02270">
        <w:rPr>
          <w:color w:val="000000"/>
          <w:szCs w:val="24"/>
          <w:lang w:eastAsia="en-US"/>
        </w:rPr>
        <w:t>standa</w:t>
      </w:r>
      <w:r w:rsidR="00C4751C" w:rsidRPr="00F02270">
        <w:rPr>
          <w:color w:val="000000"/>
          <w:szCs w:val="24"/>
          <w:lang w:eastAsia="en-US"/>
        </w:rPr>
        <w:t xml:space="preserve">rtais, tvarkomis, nurodymais, </w:t>
      </w:r>
      <w:r w:rsidRPr="00F02270">
        <w:rPr>
          <w:color w:val="000000"/>
          <w:szCs w:val="24"/>
          <w:lang w:eastAsia="en-US"/>
        </w:rPr>
        <w:t xml:space="preserve">nuostatomis </w:t>
      </w:r>
      <w:r w:rsidR="00C4751C" w:rsidRPr="00F02270">
        <w:rPr>
          <w:color w:val="000000"/>
          <w:szCs w:val="24"/>
          <w:lang w:eastAsia="en-US"/>
        </w:rPr>
        <w:t xml:space="preserve">ir reikalavimais </w:t>
      </w:r>
      <w:r w:rsidRPr="00F02270">
        <w:rPr>
          <w:color w:val="000000"/>
          <w:szCs w:val="24"/>
          <w:lang w:eastAsia="en-US"/>
        </w:rPr>
        <w:t>dėl duomenų saugumo;</w:t>
      </w:r>
    </w:p>
    <w:p w14:paraId="1C7D003E" w14:textId="4925B65A" w:rsidR="009D2EEC" w:rsidRPr="00F02270" w:rsidRDefault="009D2EEC" w:rsidP="00F02270">
      <w:pPr>
        <w:numPr>
          <w:ilvl w:val="2"/>
          <w:numId w:val="4"/>
        </w:numPr>
        <w:tabs>
          <w:tab w:val="left" w:pos="709"/>
          <w:tab w:val="left" w:pos="851"/>
          <w:tab w:val="left" w:pos="1134"/>
        </w:tabs>
        <w:spacing w:line="360" w:lineRule="auto"/>
        <w:ind w:left="0" w:firstLine="851"/>
        <w:jc w:val="both"/>
        <w:rPr>
          <w:color w:val="000000"/>
          <w:szCs w:val="24"/>
          <w:lang w:eastAsia="en-US"/>
        </w:rPr>
      </w:pPr>
      <w:r w:rsidRPr="00F02270">
        <w:rPr>
          <w:color w:val="000000"/>
          <w:szCs w:val="24"/>
          <w:lang w:eastAsia="en-US"/>
        </w:rPr>
        <w:t xml:space="preserve"> jeigu Paslaugos suteiktos ar nesuteiktos nukrypstant nuo Sutarties sąlygų, </w:t>
      </w:r>
      <w:r w:rsidR="00A41370" w:rsidRPr="00F02270">
        <w:rPr>
          <w:color w:val="000000"/>
          <w:szCs w:val="24"/>
          <w:lang w:eastAsia="en-US"/>
        </w:rPr>
        <w:t>Paslaugų t</w:t>
      </w:r>
      <w:r w:rsidRPr="00F02270">
        <w:rPr>
          <w:color w:val="000000"/>
          <w:szCs w:val="24"/>
          <w:lang w:eastAsia="en-US"/>
        </w:rPr>
        <w:t xml:space="preserve">eikėjas </w:t>
      </w:r>
      <w:r w:rsidR="00A41370" w:rsidRPr="00F02270">
        <w:rPr>
          <w:color w:val="000000"/>
          <w:szCs w:val="24"/>
          <w:lang w:eastAsia="en-US"/>
        </w:rPr>
        <w:t>privalo nedelsdamas</w:t>
      </w:r>
      <w:r w:rsidRPr="00F02270">
        <w:rPr>
          <w:color w:val="000000"/>
          <w:szCs w:val="24"/>
          <w:lang w:eastAsia="en-US"/>
        </w:rPr>
        <w:t xml:space="preserve"> imtis pri</w:t>
      </w:r>
      <w:r w:rsidR="00A41370" w:rsidRPr="00F02270">
        <w:rPr>
          <w:color w:val="000000"/>
          <w:szCs w:val="24"/>
          <w:lang w:eastAsia="en-US"/>
        </w:rPr>
        <w:t>emonių suteikti reikalingas ir T</w:t>
      </w:r>
      <w:r w:rsidRPr="00F02270">
        <w:rPr>
          <w:color w:val="000000"/>
          <w:szCs w:val="24"/>
          <w:lang w:eastAsia="en-US"/>
        </w:rPr>
        <w:t xml:space="preserve">echninę specifikaciją atitinkančias </w:t>
      </w:r>
      <w:r w:rsidR="00AD1CF0" w:rsidRPr="00F02270">
        <w:rPr>
          <w:color w:val="000000"/>
          <w:szCs w:val="24"/>
          <w:lang w:eastAsia="en-US"/>
        </w:rPr>
        <w:t>P</w:t>
      </w:r>
      <w:r w:rsidRPr="00F02270">
        <w:rPr>
          <w:color w:val="000000"/>
          <w:szCs w:val="24"/>
          <w:lang w:eastAsia="en-US"/>
        </w:rPr>
        <w:t xml:space="preserve">aslaugas ar ištaisyti suteiktų </w:t>
      </w:r>
      <w:r w:rsidR="00AD1CF0" w:rsidRPr="00F02270">
        <w:rPr>
          <w:color w:val="000000"/>
          <w:szCs w:val="24"/>
          <w:lang w:eastAsia="en-US"/>
        </w:rPr>
        <w:t>P</w:t>
      </w:r>
      <w:r w:rsidR="00A41370" w:rsidRPr="00F02270">
        <w:rPr>
          <w:color w:val="000000"/>
          <w:szCs w:val="24"/>
          <w:lang w:eastAsia="en-US"/>
        </w:rPr>
        <w:t>aslaugų kokybės trūkumus</w:t>
      </w:r>
      <w:r w:rsidRPr="00F02270">
        <w:rPr>
          <w:color w:val="000000"/>
          <w:szCs w:val="24"/>
          <w:lang w:eastAsia="en-US"/>
        </w:rPr>
        <w:t>/</w:t>
      </w:r>
      <w:r w:rsidR="00A41370" w:rsidRPr="00F02270">
        <w:rPr>
          <w:color w:val="000000"/>
          <w:szCs w:val="24"/>
          <w:lang w:eastAsia="en-US"/>
        </w:rPr>
        <w:t xml:space="preserve"> iš naujo</w:t>
      </w:r>
      <w:r w:rsidRPr="00F02270">
        <w:rPr>
          <w:color w:val="000000"/>
          <w:szCs w:val="24"/>
          <w:lang w:eastAsia="en-US"/>
        </w:rPr>
        <w:t xml:space="preserve"> </w:t>
      </w:r>
      <w:r w:rsidR="00A41370" w:rsidRPr="00F02270">
        <w:rPr>
          <w:color w:val="000000"/>
          <w:szCs w:val="24"/>
          <w:lang w:eastAsia="en-US"/>
        </w:rPr>
        <w:t xml:space="preserve">suteikti </w:t>
      </w:r>
      <w:r w:rsidRPr="00F02270">
        <w:rPr>
          <w:color w:val="000000"/>
          <w:szCs w:val="24"/>
          <w:lang w:eastAsia="en-US"/>
        </w:rPr>
        <w:t xml:space="preserve">netinkamai </w:t>
      </w:r>
      <w:r w:rsidR="00A41370" w:rsidRPr="00F02270">
        <w:rPr>
          <w:color w:val="000000"/>
          <w:szCs w:val="24"/>
          <w:lang w:eastAsia="en-US"/>
        </w:rPr>
        <w:t xml:space="preserve">suteiktas </w:t>
      </w:r>
      <w:r w:rsidR="00AD1CF0" w:rsidRPr="00F02270">
        <w:rPr>
          <w:color w:val="000000"/>
          <w:szCs w:val="24"/>
          <w:lang w:eastAsia="en-US"/>
        </w:rPr>
        <w:t>P</w:t>
      </w:r>
      <w:r w:rsidRPr="00F02270">
        <w:rPr>
          <w:color w:val="000000"/>
          <w:szCs w:val="24"/>
          <w:lang w:eastAsia="en-US"/>
        </w:rPr>
        <w:t>aslaugas</w:t>
      </w:r>
      <w:r w:rsidR="00A41370" w:rsidRPr="00F02270">
        <w:rPr>
          <w:color w:val="000000"/>
          <w:szCs w:val="24"/>
          <w:lang w:eastAsia="en-US"/>
        </w:rPr>
        <w:t>, suderinęs atitinkamas priemones su Užsakovu</w:t>
      </w:r>
      <w:r w:rsidRPr="00F02270">
        <w:rPr>
          <w:color w:val="000000"/>
          <w:szCs w:val="24"/>
          <w:lang w:eastAsia="en-US"/>
        </w:rPr>
        <w:t>;</w:t>
      </w:r>
    </w:p>
    <w:p w14:paraId="60CB6AAA" w14:textId="5F28CD99" w:rsidR="009D2EEC" w:rsidRPr="00F02270" w:rsidRDefault="009D2EEC" w:rsidP="00F02270">
      <w:pPr>
        <w:numPr>
          <w:ilvl w:val="2"/>
          <w:numId w:val="4"/>
        </w:numPr>
        <w:suppressAutoHyphens/>
        <w:autoSpaceDN w:val="0"/>
        <w:spacing w:line="360" w:lineRule="auto"/>
        <w:ind w:left="0" w:firstLine="851"/>
        <w:contextualSpacing/>
        <w:jc w:val="both"/>
        <w:textAlignment w:val="baseline"/>
        <w:rPr>
          <w:color w:val="000000"/>
          <w:szCs w:val="24"/>
          <w:lang w:eastAsia="en-US"/>
        </w:rPr>
      </w:pPr>
      <w:r w:rsidRPr="00F02270">
        <w:rPr>
          <w:color w:val="000000"/>
          <w:szCs w:val="24"/>
          <w:lang w:eastAsia="en-US"/>
        </w:rPr>
        <w:t xml:space="preserve">nesuteikęs Paslaugų </w:t>
      </w:r>
      <w:r w:rsidR="005D2110" w:rsidRPr="00F02270">
        <w:rPr>
          <w:color w:val="000000"/>
          <w:szCs w:val="24"/>
          <w:lang w:eastAsia="en-US"/>
        </w:rPr>
        <w:t xml:space="preserve">Sutartyje </w:t>
      </w:r>
      <w:r w:rsidRPr="00F02270">
        <w:rPr>
          <w:color w:val="000000"/>
          <w:szCs w:val="24"/>
          <w:lang w:eastAsia="en-US"/>
        </w:rPr>
        <w:t>nustatytais ir</w:t>
      </w:r>
      <w:r w:rsidR="005D2110" w:rsidRPr="00F02270">
        <w:rPr>
          <w:color w:val="000000"/>
          <w:szCs w:val="24"/>
          <w:lang w:eastAsia="en-US"/>
        </w:rPr>
        <w:t>/ar</w:t>
      </w:r>
      <w:r w:rsidRPr="00F02270">
        <w:rPr>
          <w:color w:val="000000"/>
          <w:szCs w:val="24"/>
          <w:lang w:eastAsia="en-US"/>
        </w:rPr>
        <w:t xml:space="preserve"> su </w:t>
      </w:r>
      <w:r w:rsidR="005D2110" w:rsidRPr="00F02270">
        <w:rPr>
          <w:color w:val="000000"/>
          <w:szCs w:val="24"/>
          <w:lang w:eastAsia="en-US"/>
        </w:rPr>
        <w:t xml:space="preserve">Užsakovu </w:t>
      </w:r>
      <w:r w:rsidRPr="00F02270">
        <w:rPr>
          <w:color w:val="000000"/>
          <w:szCs w:val="24"/>
          <w:lang w:eastAsia="en-US"/>
        </w:rPr>
        <w:t xml:space="preserve">suderintais terminais, Paslaugų teikėjas  įsipareigoja </w:t>
      </w:r>
      <w:r w:rsidR="005D2110" w:rsidRPr="00F02270">
        <w:rPr>
          <w:color w:val="000000"/>
          <w:szCs w:val="24"/>
          <w:lang w:eastAsia="en-US"/>
        </w:rPr>
        <w:t>Užsakovui atlyginti visus</w:t>
      </w:r>
      <w:r w:rsidRPr="00F02270">
        <w:rPr>
          <w:color w:val="000000"/>
          <w:szCs w:val="24"/>
          <w:lang w:eastAsia="en-US"/>
        </w:rPr>
        <w:t xml:space="preserve"> </w:t>
      </w:r>
      <w:r w:rsidR="005D2110" w:rsidRPr="00F02270">
        <w:rPr>
          <w:color w:val="000000"/>
          <w:szCs w:val="24"/>
          <w:lang w:eastAsia="en-US"/>
        </w:rPr>
        <w:t xml:space="preserve">dėl to Užsakovo patirtus nuostolius bei </w:t>
      </w:r>
      <w:r w:rsidRPr="00F02270">
        <w:rPr>
          <w:color w:val="000000"/>
          <w:szCs w:val="24"/>
          <w:lang w:eastAsia="en-US"/>
        </w:rPr>
        <w:t>išlaidas;</w:t>
      </w:r>
    </w:p>
    <w:p w14:paraId="76C7ECD3" w14:textId="4F0A3168" w:rsidR="009D2EEC" w:rsidRPr="00F02270" w:rsidRDefault="009D2EEC" w:rsidP="00F02270">
      <w:pPr>
        <w:numPr>
          <w:ilvl w:val="2"/>
          <w:numId w:val="4"/>
        </w:numPr>
        <w:tabs>
          <w:tab w:val="left" w:pos="709"/>
          <w:tab w:val="left" w:pos="851"/>
          <w:tab w:val="left" w:pos="1134"/>
        </w:tabs>
        <w:spacing w:line="360" w:lineRule="auto"/>
        <w:ind w:left="0" w:firstLine="851"/>
        <w:jc w:val="both"/>
        <w:rPr>
          <w:color w:val="000000"/>
          <w:szCs w:val="24"/>
          <w:lang w:eastAsia="en-US"/>
        </w:rPr>
      </w:pPr>
      <w:r w:rsidRPr="00F02270">
        <w:rPr>
          <w:szCs w:val="24"/>
          <w:lang w:eastAsia="en-US"/>
        </w:rPr>
        <w:t xml:space="preserve"> atlyginti visus nuostolius </w:t>
      </w:r>
      <w:r w:rsidR="005D2110" w:rsidRPr="00F02270">
        <w:rPr>
          <w:szCs w:val="24"/>
          <w:lang w:eastAsia="en-US"/>
        </w:rPr>
        <w:t xml:space="preserve">Užsakovui </w:t>
      </w:r>
      <w:r w:rsidRPr="00F02270">
        <w:rPr>
          <w:szCs w:val="24"/>
          <w:lang w:eastAsia="en-US"/>
        </w:rPr>
        <w:t>ir tretiesiems asmenims, kurie atsirado dėl netinkamo Sutarties vykdymo ar jos nevykdymo;</w:t>
      </w:r>
    </w:p>
    <w:p w14:paraId="551638CC" w14:textId="0740165A" w:rsidR="001E66FD" w:rsidRPr="00571B00" w:rsidRDefault="001E66FD" w:rsidP="00F02270">
      <w:pPr>
        <w:numPr>
          <w:ilvl w:val="2"/>
          <w:numId w:val="4"/>
        </w:numPr>
        <w:tabs>
          <w:tab w:val="left" w:pos="709"/>
          <w:tab w:val="left" w:pos="851"/>
          <w:tab w:val="left" w:pos="1134"/>
        </w:tabs>
        <w:spacing w:line="360" w:lineRule="auto"/>
        <w:ind w:left="0" w:firstLine="851"/>
        <w:jc w:val="both"/>
        <w:rPr>
          <w:color w:val="000000"/>
          <w:szCs w:val="24"/>
          <w:lang w:eastAsia="en-US"/>
        </w:rPr>
      </w:pPr>
      <w:r w:rsidRPr="00F02270">
        <w:rPr>
          <w:szCs w:val="24"/>
          <w:lang w:eastAsia="en-US"/>
        </w:rPr>
        <w:t xml:space="preserve"> visokeriopai bendradarbiauti su Užsakovu; </w:t>
      </w:r>
    </w:p>
    <w:p w14:paraId="40A6313E" w14:textId="6F8F9178" w:rsidR="00571B00" w:rsidRPr="00F02270" w:rsidRDefault="00571B00" w:rsidP="00F02270">
      <w:pPr>
        <w:numPr>
          <w:ilvl w:val="2"/>
          <w:numId w:val="4"/>
        </w:numPr>
        <w:tabs>
          <w:tab w:val="left" w:pos="709"/>
          <w:tab w:val="left" w:pos="851"/>
          <w:tab w:val="left" w:pos="1134"/>
        </w:tabs>
        <w:spacing w:line="360" w:lineRule="auto"/>
        <w:ind w:left="0" w:firstLine="851"/>
        <w:jc w:val="both"/>
        <w:rPr>
          <w:color w:val="000000"/>
          <w:szCs w:val="24"/>
          <w:lang w:eastAsia="en-US"/>
        </w:rPr>
      </w:pPr>
      <w:r>
        <w:rPr>
          <w:szCs w:val="24"/>
          <w:lang w:eastAsia="en-US"/>
        </w:rPr>
        <w:t xml:space="preserve"> laikytis aplinkosaugos reikalavimų; </w:t>
      </w:r>
    </w:p>
    <w:p w14:paraId="6ED54F2A" w14:textId="2BB0DBEC"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vykdyti visas kitas Paslaugų teikėjo prievoles, kurios yra nustatytos Lietuvos Respublikos civiliniame kodekse ir kituose teisės aktuose.</w:t>
      </w:r>
    </w:p>
    <w:p w14:paraId="084AE97C" w14:textId="62052982" w:rsidR="009D2EEC" w:rsidRPr="00F02270" w:rsidRDefault="006969FF" w:rsidP="00F02270">
      <w:pPr>
        <w:numPr>
          <w:ilvl w:val="1"/>
          <w:numId w:val="4"/>
        </w:numPr>
        <w:tabs>
          <w:tab w:val="left" w:pos="426"/>
          <w:tab w:val="left" w:pos="851"/>
        </w:tabs>
        <w:suppressAutoHyphens/>
        <w:autoSpaceDN w:val="0"/>
        <w:spacing w:line="360" w:lineRule="auto"/>
        <w:ind w:left="0" w:firstLine="851"/>
        <w:contextualSpacing/>
        <w:jc w:val="both"/>
        <w:textAlignment w:val="baseline"/>
        <w:rPr>
          <w:szCs w:val="24"/>
          <w:lang w:eastAsia="en-US"/>
        </w:rPr>
      </w:pPr>
      <w:r w:rsidRPr="00F02270">
        <w:rPr>
          <w:b/>
          <w:szCs w:val="24"/>
          <w:lang w:eastAsia="en-US"/>
        </w:rPr>
        <w:t xml:space="preserve"> Užsakovas</w:t>
      </w:r>
      <w:r w:rsidR="009D2EEC" w:rsidRPr="00F02270">
        <w:rPr>
          <w:b/>
          <w:szCs w:val="24"/>
          <w:lang w:eastAsia="en-US"/>
        </w:rPr>
        <w:t xml:space="preserve"> įsipareigoja:</w:t>
      </w:r>
    </w:p>
    <w:p w14:paraId="67CAF2BA" w14:textId="77777777" w:rsidR="0037407B"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Nesudaryti kliūčių </w:t>
      </w:r>
      <w:bookmarkStart w:id="7" w:name="_Hlk47428441"/>
      <w:r w:rsidRPr="00F02270">
        <w:rPr>
          <w:szCs w:val="24"/>
          <w:lang w:eastAsia="en-US"/>
        </w:rPr>
        <w:t xml:space="preserve">Paslaugų teikėjui </w:t>
      </w:r>
      <w:bookmarkEnd w:id="7"/>
      <w:r w:rsidRPr="00F02270">
        <w:rPr>
          <w:szCs w:val="24"/>
          <w:lang w:eastAsia="en-US"/>
        </w:rPr>
        <w:t>teikti Paslaugas;</w:t>
      </w:r>
    </w:p>
    <w:p w14:paraId="329446FE" w14:textId="3EB63054" w:rsidR="0037407B" w:rsidRPr="00F02270" w:rsidRDefault="0037407B"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w:t>
      </w:r>
      <w:r w:rsidRPr="00F02270">
        <w:rPr>
          <w:rFonts w:eastAsia="Arial Unicode MS"/>
          <w:szCs w:val="24"/>
          <w:bdr w:val="nil"/>
        </w:rPr>
        <w:t xml:space="preserve">suteikti reikiamus įgaliojimus </w:t>
      </w:r>
      <w:r w:rsidRPr="00F02270">
        <w:rPr>
          <w:rFonts w:eastAsia="Arial Unicode MS"/>
          <w:color w:val="000000"/>
          <w:szCs w:val="24"/>
          <w:bdr w:val="nil"/>
        </w:rPr>
        <w:t>Paslaugų teikėjui</w:t>
      </w:r>
      <w:r w:rsidRPr="00F02270">
        <w:rPr>
          <w:rFonts w:eastAsia="Arial Unicode MS"/>
          <w:szCs w:val="24"/>
          <w:bdr w:val="nil"/>
        </w:rPr>
        <w:t xml:space="preserve"> veikti Užsakovo vardu, jei tokie įgaliojimai yra pagrįstai būtini Paslaugų suteikimui.</w:t>
      </w:r>
    </w:p>
    <w:p w14:paraId="419C8402" w14:textId="49B8DEA0"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įvertinti galutines </w:t>
      </w:r>
      <w:r w:rsidR="006969FF" w:rsidRPr="00F02270">
        <w:rPr>
          <w:szCs w:val="24"/>
          <w:lang w:eastAsia="en-US"/>
        </w:rPr>
        <w:t xml:space="preserve">suteiktas </w:t>
      </w:r>
      <w:r w:rsidR="00720CA5" w:rsidRPr="00F02270">
        <w:rPr>
          <w:szCs w:val="24"/>
          <w:lang w:eastAsia="en-US"/>
        </w:rPr>
        <w:t>P</w:t>
      </w:r>
      <w:r w:rsidRPr="00F02270">
        <w:rPr>
          <w:szCs w:val="24"/>
          <w:lang w:eastAsia="en-US"/>
        </w:rPr>
        <w:t xml:space="preserve">aslaugas, priimti sprendimą dėl </w:t>
      </w:r>
      <w:r w:rsidR="00720CA5" w:rsidRPr="00F02270">
        <w:rPr>
          <w:szCs w:val="24"/>
          <w:lang w:eastAsia="en-US"/>
        </w:rPr>
        <w:t>suteiktų P</w:t>
      </w:r>
      <w:r w:rsidRPr="00F02270">
        <w:rPr>
          <w:szCs w:val="24"/>
          <w:lang w:eastAsia="en-US"/>
        </w:rPr>
        <w:t>aslaugų priėmimo ar nepriėmimo ir apie savo sprendimą pranešti Paslaugų teikėjui ne vėliau kaip per 5 (penkias) darbo dienas nuo pranešimo iš Paslaugų teikėjo gavimo dienos;</w:t>
      </w:r>
    </w:p>
    <w:p w14:paraId="6F1047EA" w14:textId="1313A231"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w:t>
      </w:r>
      <w:r w:rsidR="006969FF" w:rsidRPr="00F02270">
        <w:rPr>
          <w:szCs w:val="24"/>
          <w:lang w:eastAsia="en-US"/>
        </w:rPr>
        <w:t xml:space="preserve">Užsakovui </w:t>
      </w:r>
      <w:r w:rsidRPr="00F02270">
        <w:rPr>
          <w:szCs w:val="24"/>
          <w:lang w:eastAsia="en-US"/>
        </w:rPr>
        <w:t>atsisakius priimti</w:t>
      </w:r>
      <w:r w:rsidR="006969FF" w:rsidRPr="00F02270">
        <w:rPr>
          <w:szCs w:val="24"/>
          <w:lang w:eastAsia="en-US"/>
        </w:rPr>
        <w:t xml:space="preserve"> Paslaugas (jų dalį), pateikti rašytinius tokio atsisakymo motyvus;</w:t>
      </w:r>
      <w:r w:rsidRPr="00F02270">
        <w:rPr>
          <w:szCs w:val="24"/>
          <w:lang w:eastAsia="en-US"/>
        </w:rPr>
        <w:t xml:space="preserve"> </w:t>
      </w:r>
      <w:r w:rsidR="006969FF" w:rsidRPr="00F02270">
        <w:rPr>
          <w:szCs w:val="24"/>
          <w:lang w:eastAsia="en-US"/>
        </w:rPr>
        <w:t xml:space="preserve">tokiu atveju </w:t>
      </w:r>
      <w:r w:rsidRPr="00F02270">
        <w:rPr>
          <w:szCs w:val="24"/>
          <w:lang w:eastAsia="en-US"/>
        </w:rPr>
        <w:t xml:space="preserve">Šalys kartu nagrinėja tokio atsisakymo pagrįstumą, </w:t>
      </w:r>
      <w:r w:rsidR="006969FF" w:rsidRPr="00F02270">
        <w:rPr>
          <w:szCs w:val="24"/>
          <w:lang w:eastAsia="en-US"/>
        </w:rPr>
        <w:t xml:space="preserve">Užsakovas </w:t>
      </w:r>
      <w:r w:rsidRPr="00F02270">
        <w:rPr>
          <w:szCs w:val="24"/>
          <w:lang w:eastAsia="en-US"/>
        </w:rPr>
        <w:t>raštu nurodo Paslaugų teikėjui</w:t>
      </w:r>
      <w:r w:rsidR="006969FF" w:rsidRPr="00F02270">
        <w:rPr>
          <w:szCs w:val="24"/>
          <w:lang w:eastAsia="en-US"/>
        </w:rPr>
        <w:t xml:space="preserve"> trūkumų ištaisymo terminus, jeigu trūkumus įmanoma ištaisyti.</w:t>
      </w:r>
      <w:r w:rsidRPr="00F02270">
        <w:rPr>
          <w:szCs w:val="24"/>
          <w:lang w:eastAsia="en-US"/>
        </w:rPr>
        <w:t xml:space="preserve"> Paslaugų trūkumai ištaisomi Paslaugų teikėjo sąskaita (lėšomis) neatlygintinai. Paslaugų teikėjui tinkamai ištaisius Paslaugų trūkumus, Paslaugų suteikimo užbaigimas įforminamas </w:t>
      </w:r>
      <w:r w:rsidR="006969FF" w:rsidRPr="00F02270">
        <w:rPr>
          <w:szCs w:val="24"/>
          <w:lang w:eastAsia="en-US"/>
        </w:rPr>
        <w:t>P</w:t>
      </w:r>
      <w:r w:rsidRPr="00F02270">
        <w:rPr>
          <w:szCs w:val="24"/>
          <w:lang w:eastAsia="en-US"/>
        </w:rPr>
        <w:t>riėmimo-perdavimo aktu.</w:t>
      </w:r>
      <w:r w:rsidR="006969FF" w:rsidRPr="00F02270">
        <w:rPr>
          <w:szCs w:val="24"/>
          <w:lang w:eastAsia="en-US"/>
        </w:rPr>
        <w:t xml:space="preserve"> Jeigu Paslaugų trūkumų neįmanoma ištaisyti, Šalys sprendžia susidariusią situaciją derybų būdu.</w:t>
      </w:r>
    </w:p>
    <w:p w14:paraId="5EA3D9D0" w14:textId="79592CF8"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lastRenderedPageBreak/>
        <w:t xml:space="preserve"> </w:t>
      </w:r>
      <w:r w:rsidR="00956251" w:rsidRPr="00F02270">
        <w:rPr>
          <w:szCs w:val="24"/>
          <w:lang w:eastAsia="en-US"/>
        </w:rPr>
        <w:t>šioje</w:t>
      </w:r>
      <w:r w:rsidRPr="00F02270">
        <w:rPr>
          <w:szCs w:val="24"/>
          <w:lang w:eastAsia="en-US"/>
        </w:rPr>
        <w:t xml:space="preserve"> Sutarties nustatytais terminais ir tvarka sumokėti Paslaugų teikėjui už suteiktas Paslaugas;</w:t>
      </w:r>
    </w:p>
    <w:p w14:paraId="4EE7D980" w14:textId="1348D3F0"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w:t>
      </w:r>
      <w:r w:rsidR="00956251" w:rsidRPr="00F02270">
        <w:rPr>
          <w:szCs w:val="24"/>
          <w:lang w:eastAsia="en-US"/>
        </w:rPr>
        <w:t>Pasirašyti Priėmimo-perdavimo aktą</w:t>
      </w:r>
      <w:r w:rsidRPr="00F02270">
        <w:rPr>
          <w:szCs w:val="24"/>
          <w:lang w:eastAsia="en-US"/>
        </w:rPr>
        <w:t xml:space="preserve"> </w:t>
      </w:r>
      <w:r w:rsidR="00956251" w:rsidRPr="00F02270">
        <w:rPr>
          <w:szCs w:val="24"/>
          <w:lang w:eastAsia="en-US"/>
        </w:rPr>
        <w:t xml:space="preserve">ne vėliau kaip </w:t>
      </w:r>
      <w:r w:rsidRPr="00F02270">
        <w:rPr>
          <w:szCs w:val="24"/>
          <w:lang w:eastAsia="en-US"/>
        </w:rPr>
        <w:t>per 5 (penkias) darbo dienas</w:t>
      </w:r>
      <w:r w:rsidR="00956251" w:rsidRPr="00F02270">
        <w:rPr>
          <w:szCs w:val="24"/>
          <w:lang w:eastAsia="en-US"/>
        </w:rPr>
        <w:t xml:space="preserve"> nuo Paslaugų teikėjo pranešimo apie suteiktas Paslaugas gavimo dienos.</w:t>
      </w:r>
      <w:r w:rsidRPr="00F02270">
        <w:rPr>
          <w:szCs w:val="24"/>
          <w:lang w:eastAsia="en-US"/>
        </w:rPr>
        <w:t>;</w:t>
      </w:r>
    </w:p>
    <w:p w14:paraId="2F8FF4A5" w14:textId="0E4CA4D0"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jeigu per </w:t>
      </w:r>
      <w:r w:rsidR="00155B09" w:rsidRPr="00F02270">
        <w:rPr>
          <w:szCs w:val="24"/>
          <w:lang w:eastAsia="en-US"/>
        </w:rPr>
        <w:t xml:space="preserve">Sutarties </w:t>
      </w:r>
      <w:r w:rsidRPr="00F02270">
        <w:rPr>
          <w:szCs w:val="24"/>
          <w:lang w:eastAsia="en-US"/>
        </w:rPr>
        <w:t xml:space="preserve">4.3. punkte numatytą laikotarpį </w:t>
      </w:r>
      <w:r w:rsidR="00155B09" w:rsidRPr="00F02270">
        <w:rPr>
          <w:szCs w:val="24"/>
          <w:lang w:eastAsia="en-US"/>
        </w:rPr>
        <w:t xml:space="preserve">Užsakovas </w:t>
      </w:r>
      <w:r w:rsidRPr="00F02270">
        <w:rPr>
          <w:szCs w:val="24"/>
          <w:lang w:eastAsia="en-US"/>
        </w:rPr>
        <w:t xml:space="preserve">nepateikia sprendimo dėl </w:t>
      </w:r>
      <w:r w:rsidR="00155B09" w:rsidRPr="00F02270">
        <w:rPr>
          <w:szCs w:val="24"/>
          <w:lang w:eastAsia="en-US"/>
        </w:rPr>
        <w:t xml:space="preserve">suteiktų </w:t>
      </w:r>
      <w:r w:rsidR="00720CA5" w:rsidRPr="00F02270">
        <w:rPr>
          <w:szCs w:val="24"/>
          <w:lang w:eastAsia="en-US"/>
        </w:rPr>
        <w:t>P</w:t>
      </w:r>
      <w:r w:rsidR="00155B09" w:rsidRPr="00F02270">
        <w:rPr>
          <w:szCs w:val="24"/>
          <w:lang w:eastAsia="en-US"/>
        </w:rPr>
        <w:t>aslaugų ir nepasirašo P</w:t>
      </w:r>
      <w:r w:rsidRPr="00F02270">
        <w:rPr>
          <w:szCs w:val="24"/>
          <w:lang w:eastAsia="en-US"/>
        </w:rPr>
        <w:t>riėmimo</w:t>
      </w:r>
      <w:r w:rsidR="00155B09" w:rsidRPr="00F02270">
        <w:rPr>
          <w:szCs w:val="24"/>
          <w:lang w:eastAsia="en-US"/>
        </w:rPr>
        <w:t>-</w:t>
      </w:r>
      <w:r w:rsidR="00720CA5" w:rsidRPr="00F02270">
        <w:rPr>
          <w:szCs w:val="24"/>
          <w:lang w:eastAsia="en-US"/>
        </w:rPr>
        <w:t xml:space="preserve">perdavimo </w:t>
      </w:r>
      <w:r w:rsidRPr="00F02270">
        <w:rPr>
          <w:szCs w:val="24"/>
          <w:lang w:eastAsia="en-US"/>
        </w:rPr>
        <w:t xml:space="preserve">akto, </w:t>
      </w:r>
      <w:r w:rsidR="00720CA5" w:rsidRPr="00F02270">
        <w:rPr>
          <w:szCs w:val="24"/>
          <w:lang w:eastAsia="en-US"/>
        </w:rPr>
        <w:t>P</w:t>
      </w:r>
      <w:r w:rsidRPr="00F02270">
        <w:rPr>
          <w:szCs w:val="24"/>
          <w:lang w:eastAsia="en-US"/>
        </w:rPr>
        <w:t xml:space="preserve">aslaugas, nurodytas </w:t>
      </w:r>
      <w:r w:rsidR="00155B09" w:rsidRPr="00F02270">
        <w:rPr>
          <w:szCs w:val="24"/>
          <w:lang w:eastAsia="en-US"/>
        </w:rPr>
        <w:t>Priėmimo-</w:t>
      </w:r>
      <w:r w:rsidRPr="00F02270">
        <w:rPr>
          <w:szCs w:val="24"/>
          <w:lang w:eastAsia="en-US"/>
        </w:rPr>
        <w:t xml:space="preserve"> perdavimo akte, Šalys </w:t>
      </w:r>
      <w:r w:rsidR="00155B09" w:rsidRPr="00F02270">
        <w:rPr>
          <w:szCs w:val="24"/>
          <w:lang w:eastAsia="en-US"/>
        </w:rPr>
        <w:t>susitaria laikyti priimtomis</w:t>
      </w:r>
      <w:r w:rsidRPr="00F02270">
        <w:rPr>
          <w:szCs w:val="24"/>
          <w:lang w:eastAsia="en-US"/>
        </w:rPr>
        <w:t>;</w:t>
      </w:r>
    </w:p>
    <w:p w14:paraId="40A91C0F" w14:textId="44454174"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suteikti </w:t>
      </w:r>
      <w:r w:rsidR="00155B09" w:rsidRPr="00F02270">
        <w:rPr>
          <w:szCs w:val="24"/>
          <w:lang w:eastAsia="en-US"/>
        </w:rPr>
        <w:t xml:space="preserve">Paslaugų teikėjo prašomą </w:t>
      </w:r>
      <w:r w:rsidRPr="00F02270">
        <w:rPr>
          <w:szCs w:val="24"/>
          <w:lang w:eastAsia="en-US"/>
        </w:rPr>
        <w:t xml:space="preserve">informaciją ir / ar dokumentus, </w:t>
      </w:r>
      <w:r w:rsidR="00155B09" w:rsidRPr="00F02270">
        <w:rPr>
          <w:szCs w:val="24"/>
          <w:lang w:eastAsia="en-US"/>
        </w:rPr>
        <w:t xml:space="preserve">reikalingus </w:t>
      </w:r>
      <w:r w:rsidRPr="00F02270">
        <w:rPr>
          <w:szCs w:val="24"/>
          <w:lang w:eastAsia="en-US"/>
        </w:rPr>
        <w:t>Sutarčiai vykdyti;</w:t>
      </w:r>
    </w:p>
    <w:p w14:paraId="32A6352E" w14:textId="690F1E7E"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tinkamai vykdyti kitus įsipareigojimus, numatytus Sutartyje;</w:t>
      </w:r>
    </w:p>
    <w:p w14:paraId="0411AFB4" w14:textId="6FC5C600" w:rsidR="005A64DE" w:rsidRPr="00F02270" w:rsidRDefault="005A64DE"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visokeriopai bendradarbiauti su Paslaugų teikėju.</w:t>
      </w:r>
    </w:p>
    <w:p w14:paraId="4D143360" w14:textId="273BDD14" w:rsidR="009D2EEC" w:rsidRPr="00F02270" w:rsidRDefault="00EE3D6B" w:rsidP="00F02270">
      <w:pPr>
        <w:numPr>
          <w:ilvl w:val="2"/>
          <w:numId w:val="4"/>
        </w:numPr>
        <w:suppressAutoHyphens/>
        <w:autoSpaceDN w:val="0"/>
        <w:spacing w:line="360" w:lineRule="auto"/>
        <w:ind w:left="0" w:firstLine="851"/>
        <w:contextualSpacing/>
        <w:jc w:val="both"/>
        <w:textAlignment w:val="baseline"/>
        <w:rPr>
          <w:b/>
          <w:szCs w:val="24"/>
          <w:lang w:eastAsia="en-US"/>
        </w:rPr>
      </w:pPr>
      <w:r w:rsidRPr="00F02270">
        <w:rPr>
          <w:b/>
          <w:szCs w:val="24"/>
          <w:lang w:eastAsia="en-US"/>
        </w:rPr>
        <w:t xml:space="preserve"> </w:t>
      </w:r>
      <w:r w:rsidR="009D2EEC" w:rsidRPr="00F02270">
        <w:rPr>
          <w:b/>
          <w:szCs w:val="24"/>
          <w:lang w:eastAsia="en-US"/>
        </w:rPr>
        <w:t>Paslaugų teikėjo teisės:</w:t>
      </w:r>
    </w:p>
    <w:p w14:paraId="1B03D447" w14:textId="3BD3DFE7"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reikalauti sumokėti už </w:t>
      </w:r>
      <w:r w:rsidR="00BC77E2" w:rsidRPr="00F02270">
        <w:rPr>
          <w:szCs w:val="24"/>
          <w:lang w:eastAsia="en-US"/>
        </w:rPr>
        <w:t xml:space="preserve">tinkamai, </w:t>
      </w:r>
      <w:r w:rsidRPr="00F02270">
        <w:rPr>
          <w:szCs w:val="24"/>
          <w:lang w:eastAsia="en-US"/>
        </w:rPr>
        <w:t>kokybiškai ir laiku suteiktas Paslaugas Sutartyje nustatytomis sąlygomis ir tvarka;</w:t>
      </w:r>
    </w:p>
    <w:p w14:paraId="7CF35891" w14:textId="0AD41FAA" w:rsidR="009D2EEC" w:rsidRPr="00F02270" w:rsidRDefault="009D2EEC" w:rsidP="00F02270">
      <w:pPr>
        <w:numPr>
          <w:ilvl w:val="2"/>
          <w:numId w:val="4"/>
        </w:numPr>
        <w:tabs>
          <w:tab w:val="left" w:pos="851"/>
        </w:tabs>
        <w:suppressAutoHyphens/>
        <w:autoSpaceDN w:val="0"/>
        <w:spacing w:line="360" w:lineRule="auto"/>
        <w:ind w:left="0" w:firstLine="851"/>
        <w:contextualSpacing/>
        <w:jc w:val="both"/>
        <w:textAlignment w:val="baseline"/>
        <w:rPr>
          <w:rFonts w:eastAsia="SimSun"/>
          <w:i/>
          <w:szCs w:val="24"/>
          <w:u w:val="single"/>
          <w:lang w:eastAsia="zh-CN"/>
        </w:rPr>
      </w:pPr>
      <w:r w:rsidRPr="00F02270">
        <w:rPr>
          <w:rFonts w:eastAsia="SimSun"/>
          <w:szCs w:val="24"/>
          <w:lang w:eastAsia="zh-CN"/>
        </w:rPr>
        <w:t xml:space="preserve"> Sutarčiai vykdyti gali pasitelkti subtiekėjus, kuriuos nurodė pasiūlyme. Sudarius Sutartį, tačiau ne vėliau negu Sutartis pradedama vykdyti, Paslaugų teikėjas įsipareigoja </w:t>
      </w:r>
      <w:r w:rsidR="00BC77E2" w:rsidRPr="00F02270">
        <w:rPr>
          <w:rFonts w:eastAsia="SimSun"/>
          <w:szCs w:val="24"/>
          <w:lang w:eastAsia="zh-CN"/>
        </w:rPr>
        <w:t xml:space="preserve">Užsakovui </w:t>
      </w:r>
      <w:r w:rsidRPr="00F02270">
        <w:rPr>
          <w:rFonts w:eastAsia="SimSun"/>
          <w:szCs w:val="24"/>
          <w:lang w:eastAsia="zh-CN"/>
        </w:rPr>
        <w:t xml:space="preserve">pranešti tuo metu žinomų subtiekėjų pavadinimus, kontaktinius duomenis ir jų atstovus. Taip pat įsipareigoja informuoti apie minėtos informacijos pasikeitimus visu Sutarties vykdymo metu, taip pat apie naujus subtiekėjus, kuriuos jis ketina pasitelkti vėliau. Pasitelkiami subtiekėjai </w:t>
      </w:r>
      <w:r w:rsidR="007B5A55" w:rsidRPr="00F02270">
        <w:rPr>
          <w:rFonts w:eastAsia="SimSun"/>
          <w:bCs/>
          <w:szCs w:val="24"/>
          <w:lang w:eastAsia="zh-CN"/>
        </w:rPr>
        <w:t>–</w:t>
      </w:r>
      <w:r w:rsidR="007914B3">
        <w:rPr>
          <w:rFonts w:eastAsia="SimSun"/>
          <w:bCs/>
          <w:szCs w:val="24"/>
          <w:lang w:eastAsia="zh-CN"/>
        </w:rPr>
        <w:t xml:space="preserve"> </w:t>
      </w:r>
      <w:r w:rsidR="00BC77E2" w:rsidRPr="00F02270">
        <w:rPr>
          <w:rFonts w:eastAsia="SimSun"/>
          <w:bCs/>
          <w:szCs w:val="24"/>
          <w:lang w:eastAsia="zh-CN"/>
        </w:rPr>
        <w:t>sub</w:t>
      </w:r>
      <w:r w:rsidR="007914B3">
        <w:rPr>
          <w:rFonts w:eastAsia="SimSun"/>
          <w:bCs/>
          <w:szCs w:val="24"/>
          <w:lang w:eastAsia="zh-CN"/>
        </w:rPr>
        <w:t>tiekėjai nepasitelkiami</w:t>
      </w:r>
      <w:r w:rsidR="00BC77E2" w:rsidRPr="00F02270">
        <w:rPr>
          <w:rFonts w:eastAsia="SimSun"/>
          <w:bCs/>
          <w:szCs w:val="24"/>
          <w:lang w:eastAsia="zh-CN"/>
        </w:rPr>
        <w:t xml:space="preserve">. </w:t>
      </w:r>
      <w:r w:rsidR="007B5A55" w:rsidRPr="00F02270">
        <w:rPr>
          <w:rFonts w:eastAsia="SimSun"/>
          <w:bCs/>
          <w:szCs w:val="24"/>
          <w:lang w:eastAsia="zh-CN"/>
        </w:rPr>
        <w:t xml:space="preserve"> </w:t>
      </w:r>
    </w:p>
    <w:p w14:paraId="1E99BC65" w14:textId="77777777" w:rsidR="009D2EEC" w:rsidRPr="00F02270" w:rsidRDefault="009D2EEC" w:rsidP="00F02270">
      <w:pPr>
        <w:numPr>
          <w:ilvl w:val="3"/>
          <w:numId w:val="4"/>
        </w:numPr>
        <w:tabs>
          <w:tab w:val="left" w:pos="1276"/>
        </w:tabs>
        <w:suppressAutoHyphens/>
        <w:autoSpaceDN w:val="0"/>
        <w:spacing w:line="360" w:lineRule="auto"/>
        <w:ind w:left="0" w:firstLine="851"/>
        <w:contextualSpacing/>
        <w:jc w:val="both"/>
        <w:textAlignment w:val="baseline"/>
        <w:rPr>
          <w:szCs w:val="24"/>
          <w:lang w:eastAsia="en-US"/>
        </w:rPr>
      </w:pPr>
      <w:r w:rsidRPr="00F02270">
        <w:rPr>
          <w:rFonts w:eastAsia="SimSun"/>
          <w:szCs w:val="24"/>
          <w:lang w:eastAsia="zh-CN"/>
        </w:rPr>
        <w:t xml:space="preserve"> Sutarties vykdymo metu gali inicijuoti subtiekėjo, numatyto Sutartyje, pakeitimą, nurodydamas tokio keitimo motyvus; </w:t>
      </w:r>
    </w:p>
    <w:p w14:paraId="0ADD4324" w14:textId="50C36680" w:rsidR="009D2EEC" w:rsidRPr="00F02270" w:rsidRDefault="00341AB6" w:rsidP="00F02270">
      <w:pPr>
        <w:suppressAutoHyphens/>
        <w:autoSpaceDN w:val="0"/>
        <w:spacing w:line="360" w:lineRule="auto"/>
        <w:ind w:firstLine="851"/>
        <w:contextualSpacing/>
        <w:jc w:val="both"/>
        <w:textAlignment w:val="baseline"/>
        <w:rPr>
          <w:szCs w:val="24"/>
          <w:lang w:eastAsia="x-none"/>
        </w:rPr>
      </w:pPr>
      <w:r w:rsidRPr="00F02270">
        <w:rPr>
          <w:szCs w:val="24"/>
          <w:lang w:eastAsia="x-none"/>
        </w:rPr>
        <w:t>2.3.1.2. Užsakovui</w:t>
      </w:r>
      <w:r w:rsidR="009D2EEC" w:rsidRPr="00F02270">
        <w:rPr>
          <w:szCs w:val="24"/>
          <w:lang w:eastAsia="x-none"/>
        </w:rPr>
        <w:t xml:space="preserve"> sutikus su subtiekėjo pakeitimu, </w:t>
      </w:r>
      <w:r w:rsidRPr="00F02270">
        <w:rPr>
          <w:szCs w:val="24"/>
          <w:lang w:eastAsia="x-none"/>
        </w:rPr>
        <w:t xml:space="preserve">Užsakovas </w:t>
      </w:r>
      <w:r w:rsidR="009D2EEC" w:rsidRPr="00F02270">
        <w:rPr>
          <w:szCs w:val="24"/>
          <w:lang w:eastAsia="x-none"/>
        </w:rPr>
        <w:t>kartu su Paslaugų teikėju raštu sudaro susitarimą dėl subtiekėjo pakeitimo, kurį pasirašo Šalys. Šis susitarimas yra neatskiriama Sutarties dalis;</w:t>
      </w:r>
    </w:p>
    <w:p w14:paraId="65656463" w14:textId="09CBB1FD" w:rsidR="009D2EEC" w:rsidRPr="00F02270" w:rsidRDefault="009D2EEC" w:rsidP="00F02270">
      <w:pPr>
        <w:suppressAutoHyphens/>
        <w:autoSpaceDN w:val="0"/>
        <w:spacing w:line="360" w:lineRule="auto"/>
        <w:ind w:firstLine="851"/>
        <w:contextualSpacing/>
        <w:jc w:val="both"/>
        <w:textAlignment w:val="baseline"/>
        <w:rPr>
          <w:szCs w:val="24"/>
          <w:lang w:eastAsia="en-US"/>
        </w:rPr>
      </w:pPr>
      <w:r w:rsidRPr="00F02270">
        <w:rPr>
          <w:szCs w:val="24"/>
          <w:lang w:eastAsia="x-none"/>
        </w:rPr>
        <w:t xml:space="preserve">2.3.2. </w:t>
      </w:r>
      <w:r w:rsidRPr="00F02270">
        <w:rPr>
          <w:szCs w:val="24"/>
          <w:lang w:eastAsia="x-none"/>
        </w:rPr>
        <w:tab/>
      </w:r>
      <w:r w:rsidRPr="00F02270">
        <w:rPr>
          <w:szCs w:val="24"/>
          <w:lang w:eastAsia="en-US"/>
        </w:rPr>
        <w:t>atsisakyti nuo Sutarties ir pareikalau</w:t>
      </w:r>
      <w:r w:rsidR="00775394" w:rsidRPr="00F02270">
        <w:rPr>
          <w:szCs w:val="24"/>
          <w:lang w:eastAsia="en-US"/>
        </w:rPr>
        <w:t>ti atlyginti nuostolius, jeigu Užsakovas</w:t>
      </w:r>
      <w:r w:rsidRPr="00F02270">
        <w:rPr>
          <w:szCs w:val="24"/>
          <w:lang w:eastAsia="en-US"/>
        </w:rPr>
        <w:t xml:space="preserve">, pažeisdamas Sutartį, atsisako priimti </w:t>
      </w:r>
      <w:r w:rsidR="00775394" w:rsidRPr="00F02270">
        <w:rPr>
          <w:szCs w:val="24"/>
          <w:lang w:eastAsia="en-US"/>
        </w:rPr>
        <w:t xml:space="preserve">tinkamai, </w:t>
      </w:r>
      <w:r w:rsidRPr="00F02270">
        <w:rPr>
          <w:szCs w:val="24"/>
          <w:lang w:eastAsia="en-US"/>
        </w:rPr>
        <w:t>kokybiškai ir laiku suteiktas Paslaugas ir sumokėti už jas</w:t>
      </w:r>
      <w:r w:rsidR="00775394" w:rsidRPr="00F02270">
        <w:rPr>
          <w:szCs w:val="24"/>
          <w:lang w:eastAsia="en-US"/>
        </w:rPr>
        <w:t xml:space="preserve"> Sutartyje nustatyta tvarka</w:t>
      </w:r>
      <w:r w:rsidRPr="00F02270">
        <w:rPr>
          <w:szCs w:val="24"/>
          <w:lang w:eastAsia="en-US"/>
        </w:rPr>
        <w:t>;</w:t>
      </w:r>
    </w:p>
    <w:p w14:paraId="7DC91F86" w14:textId="0CB5C01E" w:rsidR="009D2EEC" w:rsidRPr="00F02270" w:rsidRDefault="009D2EEC" w:rsidP="00F02270">
      <w:pPr>
        <w:numPr>
          <w:ilvl w:val="2"/>
          <w:numId w:val="4"/>
        </w:numPr>
        <w:suppressAutoHyphens/>
        <w:autoSpaceDN w:val="0"/>
        <w:spacing w:line="360" w:lineRule="auto"/>
        <w:ind w:left="0" w:firstLine="851"/>
        <w:contextualSpacing/>
        <w:jc w:val="both"/>
        <w:textAlignment w:val="baseline"/>
        <w:rPr>
          <w:szCs w:val="24"/>
          <w:lang w:eastAsia="en-US"/>
        </w:rPr>
      </w:pPr>
      <w:r w:rsidRPr="00F02270">
        <w:rPr>
          <w:szCs w:val="24"/>
          <w:lang w:eastAsia="en-US"/>
        </w:rPr>
        <w:t xml:space="preserve"> </w:t>
      </w:r>
      <w:r w:rsidR="00BA0A95" w:rsidRPr="00F02270">
        <w:rPr>
          <w:szCs w:val="24"/>
          <w:lang w:eastAsia="en-US"/>
        </w:rPr>
        <w:t>kitos</w:t>
      </w:r>
      <w:r w:rsidRPr="00F02270">
        <w:rPr>
          <w:szCs w:val="24"/>
          <w:lang w:eastAsia="en-US"/>
        </w:rPr>
        <w:t xml:space="preserve"> Paslaugų teikėjo teisės, nustatytos Lietuvos Respublikos civiliniame kodekse ir kituose teisės aktuose.</w:t>
      </w:r>
    </w:p>
    <w:p w14:paraId="591ADBC7" w14:textId="6D373E69" w:rsidR="00F149A1" w:rsidRPr="00F02270" w:rsidRDefault="004F7DCA" w:rsidP="00F02270">
      <w:pPr>
        <w:pStyle w:val="Sraopastraipa"/>
        <w:numPr>
          <w:ilvl w:val="1"/>
          <w:numId w:val="4"/>
        </w:numPr>
        <w:tabs>
          <w:tab w:val="left" w:pos="851"/>
        </w:tabs>
        <w:suppressAutoHyphens/>
        <w:autoSpaceDN w:val="0"/>
        <w:spacing w:line="360" w:lineRule="auto"/>
        <w:jc w:val="both"/>
        <w:textAlignment w:val="baseline"/>
        <w:rPr>
          <w:b/>
          <w:bCs/>
          <w:szCs w:val="24"/>
          <w:lang w:eastAsia="en-US"/>
        </w:rPr>
      </w:pPr>
      <w:r w:rsidRPr="00F02270">
        <w:rPr>
          <w:b/>
          <w:bCs/>
          <w:szCs w:val="24"/>
          <w:lang w:eastAsia="en-US"/>
        </w:rPr>
        <w:t xml:space="preserve"> </w:t>
      </w:r>
      <w:r w:rsidR="005547A3" w:rsidRPr="00F02270">
        <w:rPr>
          <w:b/>
          <w:bCs/>
          <w:szCs w:val="24"/>
          <w:lang w:eastAsia="en-US"/>
        </w:rPr>
        <w:t xml:space="preserve">Užsakovo </w:t>
      </w:r>
      <w:r w:rsidR="009D2EEC" w:rsidRPr="00F02270">
        <w:rPr>
          <w:b/>
          <w:bCs/>
          <w:szCs w:val="24"/>
          <w:lang w:eastAsia="en-US"/>
        </w:rPr>
        <w:t xml:space="preserve">teisės: </w:t>
      </w:r>
    </w:p>
    <w:p w14:paraId="686E2862" w14:textId="77777777" w:rsidR="00F149A1" w:rsidRPr="00F02270" w:rsidRDefault="00F149A1" w:rsidP="00F02270">
      <w:pPr>
        <w:pStyle w:val="Sraopastraipa"/>
        <w:numPr>
          <w:ilvl w:val="2"/>
          <w:numId w:val="4"/>
        </w:numPr>
        <w:tabs>
          <w:tab w:val="left" w:pos="851"/>
        </w:tabs>
        <w:suppressAutoHyphens/>
        <w:autoSpaceDN w:val="0"/>
        <w:spacing w:line="360" w:lineRule="auto"/>
        <w:jc w:val="both"/>
        <w:textAlignment w:val="baseline"/>
        <w:rPr>
          <w:szCs w:val="24"/>
          <w:lang w:eastAsia="en-US"/>
        </w:rPr>
      </w:pPr>
      <w:r w:rsidRPr="00F02270">
        <w:rPr>
          <w:szCs w:val="24"/>
          <w:lang w:eastAsia="en-US"/>
        </w:rPr>
        <w:t>reikalauti, kad Paslaugos būtų suteiktos tinkamai, kokybiškai ir laiku;</w:t>
      </w:r>
    </w:p>
    <w:p w14:paraId="3EEEAB29" w14:textId="12CAA9A2" w:rsidR="009D2EEC" w:rsidRPr="00F02270" w:rsidRDefault="00F149A1" w:rsidP="00F02270">
      <w:pPr>
        <w:tabs>
          <w:tab w:val="left" w:pos="851"/>
        </w:tabs>
        <w:suppressAutoHyphens/>
        <w:autoSpaceDN w:val="0"/>
        <w:spacing w:line="360" w:lineRule="auto"/>
        <w:jc w:val="both"/>
        <w:textAlignment w:val="baseline"/>
        <w:rPr>
          <w:szCs w:val="24"/>
          <w:lang w:eastAsia="en-US"/>
        </w:rPr>
      </w:pPr>
      <w:r w:rsidRPr="00F02270">
        <w:rPr>
          <w:szCs w:val="24"/>
          <w:lang w:eastAsia="en-US"/>
        </w:rPr>
        <w:lastRenderedPageBreak/>
        <w:tab/>
        <w:t xml:space="preserve">   2.3.2. </w:t>
      </w:r>
      <w:r w:rsidR="009D2EEC" w:rsidRPr="00F02270">
        <w:rPr>
          <w:szCs w:val="24"/>
          <w:lang w:eastAsia="en-US"/>
        </w:rPr>
        <w:t xml:space="preserve">Paslaugų teikėjui vėluojant suteikti Paslaugas ar pašalinti </w:t>
      </w:r>
      <w:r w:rsidR="00864794" w:rsidRPr="00F02270">
        <w:rPr>
          <w:szCs w:val="24"/>
          <w:lang w:eastAsia="en-US"/>
        </w:rPr>
        <w:t xml:space="preserve">suteiktų Paslaugų </w:t>
      </w:r>
      <w:r w:rsidR="009D2EEC" w:rsidRPr="00F02270">
        <w:rPr>
          <w:szCs w:val="24"/>
          <w:lang w:eastAsia="en-US"/>
        </w:rPr>
        <w:t xml:space="preserve">trūkumus, be pagrįstų priežasčių </w:t>
      </w:r>
      <w:r w:rsidR="00864794" w:rsidRPr="00F02270">
        <w:rPr>
          <w:szCs w:val="24"/>
          <w:lang w:eastAsia="en-US"/>
        </w:rPr>
        <w:t xml:space="preserve">ilgiau negu </w:t>
      </w:r>
      <w:r w:rsidR="009D2EEC" w:rsidRPr="00F02270">
        <w:rPr>
          <w:szCs w:val="24"/>
          <w:lang w:eastAsia="en-US"/>
        </w:rPr>
        <w:t xml:space="preserve">5 </w:t>
      </w:r>
      <w:r w:rsidR="00864794" w:rsidRPr="00F02270">
        <w:rPr>
          <w:szCs w:val="24"/>
          <w:lang w:eastAsia="en-US"/>
        </w:rPr>
        <w:t xml:space="preserve">(penkias) </w:t>
      </w:r>
      <w:r w:rsidR="009D2EEC" w:rsidRPr="00F02270">
        <w:rPr>
          <w:szCs w:val="24"/>
          <w:lang w:eastAsia="en-US"/>
        </w:rPr>
        <w:t xml:space="preserve">darbo dienas, </w:t>
      </w:r>
      <w:r w:rsidR="00864794" w:rsidRPr="00F02270">
        <w:rPr>
          <w:szCs w:val="24"/>
          <w:lang w:eastAsia="en-US"/>
        </w:rPr>
        <w:t xml:space="preserve">Užsakovas </w:t>
      </w:r>
      <w:r w:rsidR="00C62D1D" w:rsidRPr="00F02270">
        <w:rPr>
          <w:szCs w:val="24"/>
          <w:lang w:eastAsia="en-US"/>
        </w:rPr>
        <w:t xml:space="preserve">turi teisę </w:t>
      </w:r>
      <w:r w:rsidR="009D2EEC" w:rsidRPr="00F02270">
        <w:rPr>
          <w:szCs w:val="24"/>
          <w:lang w:eastAsia="en-US"/>
        </w:rPr>
        <w:t>skaičiuo</w:t>
      </w:r>
      <w:r w:rsidR="00C62D1D" w:rsidRPr="00F02270">
        <w:rPr>
          <w:szCs w:val="24"/>
          <w:lang w:eastAsia="en-US"/>
        </w:rPr>
        <w:t>ti</w:t>
      </w:r>
      <w:r w:rsidR="009D2EEC" w:rsidRPr="00F02270">
        <w:rPr>
          <w:szCs w:val="24"/>
          <w:lang w:eastAsia="en-US"/>
        </w:rPr>
        <w:t xml:space="preserve"> delspinigius</w:t>
      </w:r>
      <w:r w:rsidR="00864794" w:rsidRPr="00F02270">
        <w:rPr>
          <w:szCs w:val="24"/>
          <w:lang w:eastAsia="en-US"/>
        </w:rPr>
        <w:t>,</w:t>
      </w:r>
      <w:r w:rsidR="009D2EEC" w:rsidRPr="00F02270">
        <w:rPr>
          <w:szCs w:val="24"/>
          <w:lang w:eastAsia="en-US"/>
        </w:rPr>
        <w:t xml:space="preserve"> kaip nustatyta Sutarties 9.1.</w:t>
      </w:r>
      <w:r w:rsidR="00C62D1D" w:rsidRPr="00F02270">
        <w:rPr>
          <w:szCs w:val="24"/>
          <w:lang w:eastAsia="en-US"/>
        </w:rPr>
        <w:t xml:space="preserve"> punkte ir įspėti</w:t>
      </w:r>
      <w:r w:rsidR="009D2EEC" w:rsidRPr="00F02270">
        <w:rPr>
          <w:szCs w:val="24"/>
          <w:lang w:eastAsia="en-US"/>
        </w:rPr>
        <w:t xml:space="preserve"> Paslaugų teikėją, kad po </w:t>
      </w:r>
      <w:r w:rsidR="009D2EEC" w:rsidRPr="00100066">
        <w:rPr>
          <w:szCs w:val="24"/>
          <w:lang w:eastAsia="en-US"/>
        </w:rPr>
        <w:t>1</w:t>
      </w:r>
      <w:r w:rsidR="009D2EEC" w:rsidRPr="00F02270">
        <w:rPr>
          <w:szCs w:val="24"/>
          <w:lang w:eastAsia="en-US"/>
        </w:rPr>
        <w:t xml:space="preserve">5 </w:t>
      </w:r>
      <w:r w:rsidR="00C62D1D" w:rsidRPr="00F02270">
        <w:rPr>
          <w:szCs w:val="24"/>
          <w:lang w:eastAsia="en-US"/>
        </w:rPr>
        <w:t xml:space="preserve">(penkiolikos) </w:t>
      </w:r>
      <w:r w:rsidR="009D2EEC" w:rsidRPr="00F02270">
        <w:rPr>
          <w:szCs w:val="24"/>
          <w:lang w:eastAsia="en-US"/>
        </w:rPr>
        <w:t xml:space="preserve">darbo dienų </w:t>
      </w:r>
      <w:r w:rsidR="00C62D1D" w:rsidRPr="00F02270">
        <w:rPr>
          <w:szCs w:val="24"/>
          <w:lang w:eastAsia="en-US"/>
        </w:rPr>
        <w:t xml:space="preserve">gali būti </w:t>
      </w:r>
      <w:r w:rsidR="009D2EEC" w:rsidRPr="00F02270">
        <w:rPr>
          <w:szCs w:val="24"/>
          <w:lang w:eastAsia="en-US"/>
        </w:rPr>
        <w:t>vienašališkai nutraukta Sutartis, jeigu nebus sut</w:t>
      </w:r>
      <w:r w:rsidR="00C62D1D" w:rsidRPr="00F02270">
        <w:rPr>
          <w:szCs w:val="24"/>
          <w:lang w:eastAsia="en-US"/>
        </w:rPr>
        <w:t>eiktos T</w:t>
      </w:r>
      <w:r w:rsidR="009D2EEC" w:rsidRPr="00F02270">
        <w:rPr>
          <w:szCs w:val="24"/>
          <w:lang w:eastAsia="en-US"/>
        </w:rPr>
        <w:t>echninę specifikaciją</w:t>
      </w:r>
      <w:r w:rsidR="00C62D1D" w:rsidRPr="00F02270">
        <w:rPr>
          <w:szCs w:val="24"/>
          <w:lang w:eastAsia="en-US"/>
        </w:rPr>
        <w:t xml:space="preserve"> atitinkančios Paslaugos arba pašalinti Paslaugų trūkumai, priklausoma</w:t>
      </w:r>
      <w:r w:rsidRPr="00F02270">
        <w:rPr>
          <w:szCs w:val="24"/>
          <w:lang w:eastAsia="en-US"/>
        </w:rPr>
        <w:t>i koks a</w:t>
      </w:r>
      <w:r w:rsidR="00C62D1D" w:rsidRPr="00F02270">
        <w:rPr>
          <w:szCs w:val="24"/>
          <w:lang w:eastAsia="en-US"/>
        </w:rPr>
        <w:t>tvejis</w:t>
      </w:r>
      <w:r w:rsidR="009D2EEC" w:rsidRPr="00F02270">
        <w:rPr>
          <w:szCs w:val="24"/>
          <w:lang w:eastAsia="en-US"/>
        </w:rPr>
        <w:t>;</w:t>
      </w:r>
    </w:p>
    <w:p w14:paraId="2D2D4BEE" w14:textId="77777777" w:rsidR="0080218D" w:rsidRPr="00F02270" w:rsidRDefault="00F149A1" w:rsidP="00F02270">
      <w:pPr>
        <w:tabs>
          <w:tab w:val="left" w:pos="851"/>
        </w:tabs>
        <w:suppressAutoHyphens/>
        <w:autoSpaceDN w:val="0"/>
        <w:spacing w:line="360" w:lineRule="auto"/>
        <w:ind w:firstLine="851"/>
        <w:contextualSpacing/>
        <w:jc w:val="both"/>
        <w:textAlignment w:val="baseline"/>
        <w:rPr>
          <w:szCs w:val="24"/>
          <w:lang w:eastAsia="en-US"/>
        </w:rPr>
      </w:pPr>
      <w:r w:rsidRPr="00F02270">
        <w:rPr>
          <w:szCs w:val="24"/>
          <w:lang w:eastAsia="en-US"/>
        </w:rPr>
        <w:t xml:space="preserve">   </w:t>
      </w:r>
      <w:r w:rsidR="009D2EEC" w:rsidRPr="00F02270">
        <w:rPr>
          <w:szCs w:val="24"/>
          <w:lang w:eastAsia="en-US"/>
        </w:rPr>
        <w:t>2</w:t>
      </w:r>
      <w:r w:rsidRPr="00F02270">
        <w:rPr>
          <w:szCs w:val="24"/>
          <w:lang w:eastAsia="en-US"/>
        </w:rPr>
        <w:t>.3.3</w:t>
      </w:r>
      <w:r w:rsidR="009D2EEC" w:rsidRPr="00F02270">
        <w:rPr>
          <w:szCs w:val="24"/>
          <w:lang w:eastAsia="en-US"/>
        </w:rPr>
        <w:t>.</w:t>
      </w:r>
      <w:r w:rsidR="009D2EEC" w:rsidRPr="00F02270">
        <w:rPr>
          <w:szCs w:val="24"/>
          <w:lang w:eastAsia="en-US"/>
        </w:rPr>
        <w:tab/>
        <w:t xml:space="preserve"> Paslaugų teikėjui neįvykdžius įsipareigojimų per 5 </w:t>
      </w:r>
      <w:r w:rsidRPr="00F02270">
        <w:rPr>
          <w:szCs w:val="24"/>
          <w:lang w:eastAsia="en-US"/>
        </w:rPr>
        <w:t xml:space="preserve">(penkias) </w:t>
      </w:r>
      <w:r w:rsidR="009D2EEC" w:rsidRPr="00F02270">
        <w:rPr>
          <w:szCs w:val="24"/>
          <w:lang w:eastAsia="en-US"/>
        </w:rPr>
        <w:t>darbo dienas po įspėjimo apie vienašališką Sutarties nutrauki</w:t>
      </w:r>
      <w:r w:rsidR="00116761" w:rsidRPr="00F02270">
        <w:rPr>
          <w:szCs w:val="24"/>
          <w:lang w:eastAsia="en-US"/>
        </w:rPr>
        <w:t xml:space="preserve">mą, vadovaujantis Sutarties </w:t>
      </w:r>
      <w:r w:rsidR="00116761" w:rsidRPr="00100066">
        <w:rPr>
          <w:szCs w:val="24"/>
          <w:lang w:eastAsia="en-US"/>
        </w:rPr>
        <w:t>5 straipsniu</w:t>
      </w:r>
      <w:r w:rsidR="009D2EEC" w:rsidRPr="00F02270">
        <w:rPr>
          <w:szCs w:val="24"/>
          <w:lang w:eastAsia="en-US"/>
        </w:rPr>
        <w:t>, reikalauti Sutarties įvykdymo užtikrinimo (netesybų) patirtiems nuostoliams atlyginti;</w:t>
      </w:r>
    </w:p>
    <w:p w14:paraId="408FD765" w14:textId="77777777" w:rsidR="0080218D" w:rsidRPr="00F02270" w:rsidRDefault="0080218D" w:rsidP="00F02270">
      <w:pPr>
        <w:tabs>
          <w:tab w:val="left" w:pos="851"/>
        </w:tabs>
        <w:suppressAutoHyphens/>
        <w:autoSpaceDN w:val="0"/>
        <w:spacing w:line="360" w:lineRule="auto"/>
        <w:ind w:firstLine="851"/>
        <w:contextualSpacing/>
        <w:jc w:val="both"/>
        <w:textAlignment w:val="baseline"/>
        <w:rPr>
          <w:szCs w:val="24"/>
          <w:lang w:eastAsia="en-US"/>
        </w:rPr>
      </w:pPr>
      <w:r w:rsidRPr="00F02270">
        <w:rPr>
          <w:szCs w:val="24"/>
          <w:lang w:eastAsia="en-US"/>
        </w:rPr>
        <w:t>2.3.4. </w:t>
      </w:r>
      <w:r w:rsidRPr="00F02270">
        <w:rPr>
          <w:rFonts w:eastAsia="Arial Unicode MS"/>
          <w:szCs w:val="24"/>
          <w:bdr w:val="nil"/>
        </w:rPr>
        <w:t>kontroliuoti Paslaugų teikimo kokybę ir be atskiro pranešimo atlikti bet kokius Sutarties vykdymo patikrinimus, kurie Užsakovo nuomone yra reikalingi;</w:t>
      </w:r>
    </w:p>
    <w:p w14:paraId="164F3945" w14:textId="77777777" w:rsidR="002C77D7" w:rsidRPr="00F02270" w:rsidRDefault="0080218D" w:rsidP="00F02270">
      <w:pPr>
        <w:tabs>
          <w:tab w:val="left" w:pos="851"/>
        </w:tabs>
        <w:suppressAutoHyphens/>
        <w:autoSpaceDN w:val="0"/>
        <w:spacing w:line="360" w:lineRule="auto"/>
        <w:ind w:firstLine="851"/>
        <w:contextualSpacing/>
        <w:jc w:val="both"/>
        <w:textAlignment w:val="baseline"/>
        <w:rPr>
          <w:szCs w:val="24"/>
          <w:lang w:eastAsia="en-US"/>
        </w:rPr>
      </w:pPr>
      <w:r w:rsidRPr="00100066">
        <w:rPr>
          <w:szCs w:val="24"/>
          <w:lang w:eastAsia="en-US"/>
        </w:rPr>
        <w:t>2.3.5. </w:t>
      </w:r>
      <w:r w:rsidRPr="00F02270">
        <w:rPr>
          <w:rFonts w:eastAsia="Arial Unicode MS"/>
          <w:szCs w:val="24"/>
          <w:bdr w:val="nil"/>
        </w:rPr>
        <w:t xml:space="preserve">reikalauti </w:t>
      </w:r>
      <w:r w:rsidRPr="00F02270">
        <w:rPr>
          <w:rFonts w:eastAsia="Arial Unicode MS"/>
          <w:color w:val="000000"/>
          <w:szCs w:val="24"/>
          <w:bdr w:val="nil"/>
        </w:rPr>
        <w:t>Paslaugų teikėjo</w:t>
      </w:r>
      <w:r w:rsidRPr="00F02270">
        <w:rPr>
          <w:rFonts w:eastAsia="Arial Unicode MS"/>
          <w:szCs w:val="24"/>
          <w:bdr w:val="nil"/>
        </w:rPr>
        <w:t xml:space="preserve"> pakeisti darbuotoją ir/ar subtiekėją ar jo darbuotoją, tiesiogiai teikiantį Sutartyje nurodytas Paslaugas, jei Sutarties vykdymui paskirtas asmuo netinkamai vykdo </w:t>
      </w:r>
      <w:r w:rsidR="002C77D7" w:rsidRPr="00F02270">
        <w:rPr>
          <w:rFonts w:eastAsia="Arial Unicode MS"/>
          <w:szCs w:val="24"/>
          <w:bdr w:val="nil"/>
        </w:rPr>
        <w:t>ar pažeidžia Sutartyje numatytas pareigas;</w:t>
      </w:r>
    </w:p>
    <w:p w14:paraId="557606E2" w14:textId="77777777" w:rsidR="004522F8" w:rsidRPr="00F02270" w:rsidRDefault="002C77D7" w:rsidP="00F02270">
      <w:pPr>
        <w:tabs>
          <w:tab w:val="left" w:pos="851"/>
        </w:tabs>
        <w:suppressAutoHyphens/>
        <w:autoSpaceDN w:val="0"/>
        <w:spacing w:line="360" w:lineRule="auto"/>
        <w:ind w:firstLine="851"/>
        <w:contextualSpacing/>
        <w:jc w:val="both"/>
        <w:textAlignment w:val="baseline"/>
        <w:rPr>
          <w:szCs w:val="24"/>
          <w:lang w:eastAsia="en-US"/>
        </w:rPr>
      </w:pPr>
      <w:r w:rsidRPr="00F02270">
        <w:rPr>
          <w:szCs w:val="24"/>
          <w:lang w:eastAsia="en-US"/>
        </w:rPr>
        <w:t>2.3.6. </w:t>
      </w:r>
      <w:r w:rsidRPr="00F02270">
        <w:rPr>
          <w:rFonts w:eastAsia="Arial Unicode MS"/>
          <w:szCs w:val="24"/>
          <w:bdr w:val="nil"/>
        </w:rPr>
        <w:t xml:space="preserve"> </w:t>
      </w:r>
      <w:r w:rsidR="0080218D" w:rsidRPr="00F02270">
        <w:rPr>
          <w:rFonts w:eastAsia="Arial Unicode MS"/>
          <w:szCs w:val="24"/>
          <w:bdr w:val="nil"/>
        </w:rPr>
        <w:t xml:space="preserve">esant </w:t>
      </w:r>
      <w:r w:rsidR="0080218D" w:rsidRPr="00F02270">
        <w:rPr>
          <w:rFonts w:eastAsia="Arial Unicode MS"/>
          <w:color w:val="000000"/>
          <w:szCs w:val="24"/>
          <w:bdr w:val="nil"/>
        </w:rPr>
        <w:t>Paslaugų teikėjo</w:t>
      </w:r>
      <w:r w:rsidR="0080218D" w:rsidRPr="00F02270">
        <w:rPr>
          <w:rFonts w:eastAsia="Arial Unicode MS"/>
          <w:szCs w:val="24"/>
          <w:bdr w:val="nil"/>
        </w:rPr>
        <w:t xml:space="preserve"> teikiamų Paslaugų bei sutartinių </w:t>
      </w:r>
      <w:r w:rsidRPr="00F02270">
        <w:rPr>
          <w:rFonts w:eastAsia="Arial Unicode MS"/>
          <w:szCs w:val="24"/>
          <w:bdr w:val="nil"/>
        </w:rPr>
        <w:t>įsipareigojimų vykdymo trūkumų, reikalauti juos pašalinti</w:t>
      </w:r>
      <w:r w:rsidR="0080218D" w:rsidRPr="00F02270">
        <w:rPr>
          <w:rFonts w:eastAsia="Arial Unicode MS"/>
          <w:szCs w:val="24"/>
          <w:bdr w:val="nil"/>
        </w:rPr>
        <w:t xml:space="preserve"> ir/ar sustabdyti </w:t>
      </w:r>
      <w:r w:rsidRPr="00F02270">
        <w:rPr>
          <w:rFonts w:eastAsia="Arial Unicode MS"/>
          <w:szCs w:val="24"/>
          <w:bdr w:val="nil"/>
        </w:rPr>
        <w:t xml:space="preserve">atsiskaitymus </w:t>
      </w:r>
      <w:r w:rsidR="0080218D" w:rsidRPr="00F02270">
        <w:rPr>
          <w:rFonts w:eastAsia="Arial Unicode MS"/>
          <w:szCs w:val="24"/>
          <w:bdr w:val="nil"/>
        </w:rPr>
        <w:t xml:space="preserve">pagal Sutartį iki </w:t>
      </w:r>
      <w:r w:rsidR="0080218D" w:rsidRPr="00F02270">
        <w:rPr>
          <w:rFonts w:eastAsia="Arial Unicode MS"/>
          <w:color w:val="000000"/>
          <w:szCs w:val="24"/>
          <w:bdr w:val="nil"/>
        </w:rPr>
        <w:t>Paslaugų teikėja</w:t>
      </w:r>
      <w:r w:rsidR="0080218D" w:rsidRPr="00F02270">
        <w:rPr>
          <w:rFonts w:eastAsia="Arial Unicode MS"/>
          <w:szCs w:val="24"/>
          <w:bdr w:val="nil"/>
        </w:rPr>
        <w:t>s tinkamai ir visiškai pašalins (ištaisys) nustatytus trūkumus (defektus)</w:t>
      </w:r>
      <w:r w:rsidRPr="00F02270">
        <w:rPr>
          <w:rFonts w:eastAsia="Arial Unicode MS"/>
          <w:szCs w:val="24"/>
          <w:bdr w:val="nil"/>
        </w:rPr>
        <w:t>, jeigu jie gali būti ištaisyti;</w:t>
      </w:r>
    </w:p>
    <w:p w14:paraId="12401B4F" w14:textId="77777777" w:rsidR="004522F8" w:rsidRPr="00F02270" w:rsidRDefault="004522F8" w:rsidP="00F02270">
      <w:pPr>
        <w:tabs>
          <w:tab w:val="left" w:pos="851"/>
        </w:tabs>
        <w:suppressAutoHyphens/>
        <w:autoSpaceDN w:val="0"/>
        <w:spacing w:line="360" w:lineRule="auto"/>
        <w:ind w:firstLine="851"/>
        <w:contextualSpacing/>
        <w:jc w:val="both"/>
        <w:textAlignment w:val="baseline"/>
        <w:rPr>
          <w:szCs w:val="24"/>
          <w:lang w:eastAsia="en-US"/>
        </w:rPr>
      </w:pPr>
      <w:r w:rsidRPr="00100066">
        <w:rPr>
          <w:szCs w:val="24"/>
          <w:lang w:eastAsia="en-US"/>
        </w:rPr>
        <w:t>2</w:t>
      </w:r>
      <w:r w:rsidRPr="00F02270">
        <w:rPr>
          <w:szCs w:val="24"/>
          <w:lang w:eastAsia="en-US"/>
        </w:rPr>
        <w:t xml:space="preserve">.3.7. </w:t>
      </w:r>
      <w:r w:rsidR="0080218D" w:rsidRPr="00F02270">
        <w:rPr>
          <w:rFonts w:eastAsia="Arial Unicode MS"/>
          <w:szCs w:val="24"/>
          <w:bdr w:val="nil"/>
        </w:rPr>
        <w:t xml:space="preserve">savo iniciatyva pašalinti </w:t>
      </w:r>
      <w:r w:rsidR="0080218D" w:rsidRPr="00F02270">
        <w:rPr>
          <w:rFonts w:eastAsia="Arial Unicode MS"/>
          <w:color w:val="000000"/>
          <w:szCs w:val="24"/>
          <w:bdr w:val="nil"/>
        </w:rPr>
        <w:t>Paslaugų teikėjo</w:t>
      </w:r>
      <w:r w:rsidR="0080218D" w:rsidRPr="00F02270">
        <w:rPr>
          <w:rFonts w:eastAsia="Arial Unicode MS"/>
          <w:szCs w:val="24"/>
          <w:bdr w:val="nil"/>
        </w:rPr>
        <w:t xml:space="preserve"> laiku nepašalintus trūkumus ir reikalauti </w:t>
      </w:r>
      <w:r w:rsidR="0080218D" w:rsidRPr="00F02270">
        <w:rPr>
          <w:rFonts w:eastAsia="Arial Unicode MS"/>
          <w:color w:val="000000"/>
          <w:szCs w:val="24"/>
          <w:bdr w:val="nil"/>
        </w:rPr>
        <w:t>Paslaugų teikėjo</w:t>
      </w:r>
      <w:r w:rsidR="0080218D" w:rsidRPr="00F02270">
        <w:rPr>
          <w:rFonts w:eastAsia="Arial Unicode MS"/>
          <w:szCs w:val="24"/>
          <w:bdr w:val="nil"/>
        </w:rPr>
        <w:t xml:space="preserve"> atlyginti patirtas trūkumų šalinim</w:t>
      </w:r>
      <w:r w:rsidRPr="00F02270">
        <w:rPr>
          <w:rFonts w:eastAsia="Arial Unicode MS"/>
          <w:szCs w:val="24"/>
          <w:bdr w:val="nil"/>
        </w:rPr>
        <w:t>o išlaidas bei su tuo susijusia</w:t>
      </w:r>
      <w:r w:rsidR="0080218D" w:rsidRPr="00F02270">
        <w:rPr>
          <w:rFonts w:eastAsia="Arial Unicode MS"/>
          <w:szCs w:val="24"/>
          <w:bdr w:val="nil"/>
        </w:rPr>
        <w:t xml:space="preserve">s </w:t>
      </w:r>
      <w:r w:rsidRPr="00F02270">
        <w:rPr>
          <w:rFonts w:eastAsia="Arial Unicode MS"/>
          <w:szCs w:val="24"/>
          <w:bdr w:val="nil"/>
        </w:rPr>
        <w:t xml:space="preserve">Užsakovo </w:t>
      </w:r>
      <w:r w:rsidR="0080218D" w:rsidRPr="00F02270">
        <w:rPr>
          <w:rFonts w:eastAsia="Arial Unicode MS"/>
          <w:szCs w:val="24"/>
          <w:bdr w:val="nil"/>
        </w:rPr>
        <w:t xml:space="preserve">išlaidas. </w:t>
      </w:r>
    </w:p>
    <w:p w14:paraId="68420FC0" w14:textId="45D05062" w:rsidR="0080218D" w:rsidRPr="00F02270" w:rsidRDefault="004522F8" w:rsidP="00F02270">
      <w:pPr>
        <w:tabs>
          <w:tab w:val="left" w:pos="851"/>
        </w:tabs>
        <w:suppressAutoHyphens/>
        <w:autoSpaceDN w:val="0"/>
        <w:spacing w:line="360" w:lineRule="auto"/>
        <w:ind w:firstLine="851"/>
        <w:contextualSpacing/>
        <w:jc w:val="both"/>
        <w:textAlignment w:val="baseline"/>
        <w:rPr>
          <w:szCs w:val="24"/>
          <w:lang w:eastAsia="en-US"/>
        </w:rPr>
      </w:pPr>
      <w:r w:rsidRPr="00100066">
        <w:rPr>
          <w:szCs w:val="24"/>
          <w:lang w:eastAsia="en-US"/>
        </w:rPr>
        <w:t xml:space="preserve">2.3.8. </w:t>
      </w:r>
      <w:r w:rsidR="0080218D" w:rsidRPr="00F02270">
        <w:rPr>
          <w:rFonts w:eastAsia="Arial Unicode MS"/>
          <w:szCs w:val="24"/>
          <w:bdr w:val="nil"/>
        </w:rPr>
        <w:t xml:space="preserve">išskaičiuoti netesybas ir kitus dėl </w:t>
      </w:r>
      <w:r w:rsidR="0080218D" w:rsidRPr="00F02270">
        <w:rPr>
          <w:rFonts w:eastAsia="Arial Unicode MS"/>
          <w:color w:val="000000"/>
          <w:szCs w:val="24"/>
          <w:bdr w:val="nil"/>
        </w:rPr>
        <w:t>Paslaugų teikėjo</w:t>
      </w:r>
      <w:r w:rsidR="0080218D" w:rsidRPr="00F02270">
        <w:rPr>
          <w:rFonts w:eastAsia="Arial Unicode MS"/>
          <w:szCs w:val="24"/>
          <w:bdr w:val="nil"/>
        </w:rPr>
        <w:t xml:space="preserve"> kaltės patirtus pagrįstus nuostolius iš </w:t>
      </w:r>
      <w:r w:rsidR="0080218D" w:rsidRPr="00F02270">
        <w:rPr>
          <w:rFonts w:eastAsia="Arial Unicode MS"/>
          <w:color w:val="000000"/>
          <w:szCs w:val="24"/>
          <w:bdr w:val="nil"/>
        </w:rPr>
        <w:t>Paslaugų teikėjui</w:t>
      </w:r>
      <w:r w:rsidR="0080218D" w:rsidRPr="00F02270">
        <w:rPr>
          <w:rFonts w:eastAsia="Arial Unicode MS"/>
          <w:szCs w:val="24"/>
          <w:bdr w:val="nil"/>
        </w:rPr>
        <w:t xml:space="preserve"> mokėtinų</w:t>
      </w:r>
      <w:r w:rsidRPr="00F02270">
        <w:rPr>
          <w:rFonts w:eastAsia="Arial Unicode MS"/>
          <w:szCs w:val="24"/>
          <w:bdr w:val="nil"/>
        </w:rPr>
        <w:t xml:space="preserve"> sumų, apie tai raštu informavęs</w:t>
      </w:r>
      <w:r w:rsidR="0080218D" w:rsidRPr="00F02270">
        <w:rPr>
          <w:rFonts w:eastAsia="Arial Unicode MS"/>
          <w:szCs w:val="24"/>
          <w:bdr w:val="nil"/>
        </w:rPr>
        <w:t xml:space="preserve"> </w:t>
      </w:r>
      <w:r w:rsidR="0080218D" w:rsidRPr="00F02270">
        <w:rPr>
          <w:rFonts w:eastAsia="Arial Unicode MS"/>
          <w:color w:val="000000"/>
          <w:szCs w:val="24"/>
          <w:bdr w:val="nil"/>
        </w:rPr>
        <w:t>Paslaugų teikėj</w:t>
      </w:r>
      <w:r w:rsidR="0080218D" w:rsidRPr="00F02270">
        <w:rPr>
          <w:rFonts w:eastAsia="Arial Unicode MS"/>
          <w:szCs w:val="24"/>
          <w:bdr w:val="nil"/>
        </w:rPr>
        <w:t>ą.</w:t>
      </w:r>
    </w:p>
    <w:p w14:paraId="772F9267" w14:textId="424F7ABE" w:rsidR="009D2EEC" w:rsidRPr="00F02270" w:rsidRDefault="009D2EEC" w:rsidP="00F02270">
      <w:pPr>
        <w:tabs>
          <w:tab w:val="left" w:pos="851"/>
        </w:tabs>
        <w:suppressAutoHyphens/>
        <w:autoSpaceDN w:val="0"/>
        <w:spacing w:line="360" w:lineRule="auto"/>
        <w:ind w:firstLine="851"/>
        <w:contextualSpacing/>
        <w:jc w:val="both"/>
        <w:textAlignment w:val="baseline"/>
        <w:rPr>
          <w:szCs w:val="24"/>
          <w:lang w:eastAsia="en-US"/>
        </w:rPr>
      </w:pPr>
      <w:r w:rsidRPr="00F02270">
        <w:rPr>
          <w:szCs w:val="24"/>
          <w:lang w:eastAsia="en-US"/>
        </w:rPr>
        <w:t>2.3</w:t>
      </w:r>
      <w:r w:rsidR="004522F8" w:rsidRPr="00F02270">
        <w:rPr>
          <w:szCs w:val="24"/>
          <w:lang w:eastAsia="en-US"/>
        </w:rPr>
        <w:t>.9</w:t>
      </w:r>
      <w:r w:rsidRPr="00F02270">
        <w:rPr>
          <w:szCs w:val="24"/>
          <w:lang w:eastAsia="en-US"/>
        </w:rPr>
        <w:t xml:space="preserve">. </w:t>
      </w:r>
      <w:r w:rsidR="00F149A1" w:rsidRPr="00F02270">
        <w:rPr>
          <w:szCs w:val="24"/>
          <w:lang w:eastAsia="en-US"/>
        </w:rPr>
        <w:tab/>
        <w:t>kitos Užsakovo</w:t>
      </w:r>
      <w:r w:rsidRPr="00F02270">
        <w:rPr>
          <w:szCs w:val="24"/>
          <w:lang w:eastAsia="en-US"/>
        </w:rPr>
        <w:t xml:space="preserve"> teisės, nustatytos Lietuvos Respublikos civiliniame kodekse  ir kituose teisės aktuose.</w:t>
      </w:r>
    </w:p>
    <w:p w14:paraId="77107618" w14:textId="77777777" w:rsidR="009D2EEC" w:rsidRPr="00F02270" w:rsidRDefault="009D2EEC" w:rsidP="00F02270">
      <w:pPr>
        <w:tabs>
          <w:tab w:val="left" w:pos="851"/>
        </w:tabs>
        <w:suppressAutoHyphens/>
        <w:autoSpaceDN w:val="0"/>
        <w:spacing w:line="360" w:lineRule="auto"/>
        <w:ind w:left="1656" w:hanging="805"/>
        <w:contextualSpacing/>
        <w:jc w:val="both"/>
        <w:textAlignment w:val="baseline"/>
        <w:rPr>
          <w:b/>
          <w:bCs/>
          <w:szCs w:val="24"/>
          <w:lang w:eastAsia="en-US"/>
        </w:rPr>
      </w:pPr>
      <w:r w:rsidRPr="00F02270">
        <w:rPr>
          <w:szCs w:val="24"/>
          <w:lang w:eastAsia="en-US"/>
        </w:rPr>
        <w:t>2.4.</w:t>
      </w:r>
      <w:r w:rsidRPr="00F02270">
        <w:rPr>
          <w:b/>
          <w:bCs/>
          <w:szCs w:val="24"/>
          <w:lang w:eastAsia="en-US"/>
        </w:rPr>
        <w:t xml:space="preserve"> Šalys įsipareigoja:</w:t>
      </w:r>
    </w:p>
    <w:p w14:paraId="4D8F8083" w14:textId="6D12FF28" w:rsidR="009D2EEC" w:rsidRPr="00F02270" w:rsidRDefault="009D2EEC" w:rsidP="00F02270">
      <w:pPr>
        <w:tabs>
          <w:tab w:val="left" w:pos="851"/>
        </w:tabs>
        <w:suppressAutoHyphens/>
        <w:autoSpaceDN w:val="0"/>
        <w:spacing w:line="360" w:lineRule="auto"/>
        <w:ind w:firstLine="851"/>
        <w:jc w:val="both"/>
        <w:textAlignment w:val="baseline"/>
        <w:rPr>
          <w:szCs w:val="24"/>
          <w:lang w:eastAsia="en-US"/>
        </w:rPr>
      </w:pPr>
      <w:r w:rsidRPr="00F02270">
        <w:rPr>
          <w:szCs w:val="24"/>
          <w:lang w:eastAsia="en-US"/>
        </w:rPr>
        <w:t xml:space="preserve">2.4.1. vykdydamos šią Sutartį vadovautis Lietuvos Respublikos viešųjų pirkimų įstatymu ir kitais teisės aktais, reglamentuojančiais viešuosius pirkimus, </w:t>
      </w:r>
      <w:r w:rsidR="007B600D" w:rsidRPr="00F02270">
        <w:rPr>
          <w:szCs w:val="24"/>
          <w:lang w:eastAsia="en-US"/>
        </w:rPr>
        <w:t>P</w:t>
      </w:r>
      <w:r w:rsidRPr="00F02270">
        <w:rPr>
          <w:szCs w:val="24"/>
          <w:lang w:eastAsia="en-US"/>
        </w:rPr>
        <w:t>irkimo sąlygomis</w:t>
      </w:r>
      <w:r w:rsidR="007B600D" w:rsidRPr="00F02270">
        <w:rPr>
          <w:szCs w:val="24"/>
          <w:lang w:eastAsia="en-US"/>
        </w:rPr>
        <w:t xml:space="preserve">, </w:t>
      </w:r>
      <w:r w:rsidRPr="00F02270">
        <w:rPr>
          <w:szCs w:val="24"/>
          <w:lang w:eastAsia="en-US"/>
        </w:rPr>
        <w:t>Paslaugų teikėjo pateiktu pasiūlymu</w:t>
      </w:r>
      <w:r w:rsidR="007B600D" w:rsidRPr="00F02270">
        <w:rPr>
          <w:szCs w:val="24"/>
          <w:lang w:eastAsia="en-US"/>
        </w:rPr>
        <w:t>, Lietuvos Respublikos civiliniu kodeksu ir kitais teisės aktais</w:t>
      </w:r>
      <w:r w:rsidRPr="00F02270">
        <w:rPr>
          <w:szCs w:val="24"/>
          <w:lang w:eastAsia="en-US"/>
        </w:rPr>
        <w:t>;</w:t>
      </w:r>
    </w:p>
    <w:p w14:paraId="1541FCEE" w14:textId="556B4C7F" w:rsidR="009D2EEC" w:rsidRPr="00F02270" w:rsidRDefault="009D2EEC" w:rsidP="009936D3">
      <w:pPr>
        <w:tabs>
          <w:tab w:val="left" w:pos="851"/>
        </w:tabs>
        <w:suppressAutoHyphens/>
        <w:autoSpaceDN w:val="0"/>
        <w:spacing w:line="360" w:lineRule="auto"/>
        <w:ind w:firstLine="851"/>
        <w:contextualSpacing/>
        <w:jc w:val="both"/>
        <w:textAlignment w:val="baseline"/>
        <w:rPr>
          <w:szCs w:val="24"/>
          <w:lang w:eastAsia="en-US"/>
        </w:rPr>
      </w:pPr>
      <w:r w:rsidRPr="00F02270">
        <w:rPr>
          <w:szCs w:val="24"/>
          <w:lang w:eastAsia="en-US"/>
        </w:rPr>
        <w:t xml:space="preserve">2.4.2. tarpusavio santykiuose laikytis konfidencialumo: neatskleisti raštu, žodžiu ar </w:t>
      </w:r>
      <w:proofErr w:type="spellStart"/>
      <w:r w:rsidR="007B600D" w:rsidRPr="00F02270">
        <w:rPr>
          <w:szCs w:val="24"/>
          <w:lang w:eastAsia="en-US"/>
        </w:rPr>
        <w:t>ar</w:t>
      </w:r>
      <w:proofErr w:type="spellEnd"/>
      <w:r w:rsidR="007B600D" w:rsidRPr="00F02270">
        <w:rPr>
          <w:szCs w:val="24"/>
          <w:lang w:eastAsia="en-US"/>
        </w:rPr>
        <w:t xml:space="preserve"> bet kuria </w:t>
      </w:r>
      <w:r w:rsidRPr="00F02270">
        <w:rPr>
          <w:szCs w:val="24"/>
          <w:lang w:eastAsia="en-US"/>
        </w:rPr>
        <w:t>kit</w:t>
      </w:r>
      <w:r w:rsidR="007B600D" w:rsidRPr="00F02270">
        <w:rPr>
          <w:szCs w:val="24"/>
          <w:lang w:eastAsia="en-US"/>
        </w:rPr>
        <w:t xml:space="preserve">a forma </w:t>
      </w:r>
      <w:r w:rsidRPr="00F02270">
        <w:rPr>
          <w:szCs w:val="24"/>
          <w:lang w:eastAsia="en-US"/>
        </w:rPr>
        <w:t xml:space="preserve">tretiesiems asmenims jokios komercinės, dalykinės, finansinės informacijos, su kuria buvo supažindintos bendradarbiaudamos </w:t>
      </w:r>
      <w:r w:rsidR="007B600D" w:rsidRPr="00F02270">
        <w:rPr>
          <w:szCs w:val="24"/>
          <w:lang w:eastAsia="en-US"/>
        </w:rPr>
        <w:t xml:space="preserve">šios </w:t>
      </w:r>
      <w:r w:rsidRPr="00F02270">
        <w:rPr>
          <w:szCs w:val="24"/>
          <w:lang w:eastAsia="en-US"/>
        </w:rPr>
        <w:t>Sutarties pagrindu, išskyrus teisės aktų nustatytus atvejus.</w:t>
      </w:r>
    </w:p>
    <w:p w14:paraId="00ACA8E3" w14:textId="649688E4" w:rsidR="009D2EEC" w:rsidRPr="00F02270" w:rsidRDefault="00A93A96" w:rsidP="00F02270">
      <w:pPr>
        <w:pBdr>
          <w:top w:val="nil"/>
          <w:left w:val="nil"/>
          <w:bottom w:val="nil"/>
          <w:right w:val="nil"/>
          <w:between w:val="nil"/>
          <w:bar w:val="nil"/>
        </w:pBdr>
        <w:suppressAutoHyphens/>
        <w:spacing w:line="360" w:lineRule="auto"/>
        <w:jc w:val="center"/>
        <w:rPr>
          <w:rFonts w:eastAsia="Arial Unicode MS"/>
          <w:color w:val="000000"/>
          <w:szCs w:val="24"/>
          <w:bdr w:val="nil"/>
        </w:rPr>
      </w:pPr>
      <w:r w:rsidRPr="00F02270">
        <w:rPr>
          <w:rFonts w:eastAsia="Arial Unicode MS"/>
          <w:b/>
          <w:color w:val="000000"/>
          <w:szCs w:val="24"/>
          <w:bdr w:val="nil"/>
        </w:rPr>
        <w:t>3. SUTARTIES</w:t>
      </w:r>
      <w:r w:rsidR="009D2EEC" w:rsidRPr="00F02270">
        <w:rPr>
          <w:rFonts w:eastAsia="Arial Unicode MS"/>
          <w:b/>
          <w:color w:val="000000"/>
          <w:szCs w:val="24"/>
          <w:bdr w:val="nil"/>
        </w:rPr>
        <w:t xml:space="preserve"> KAINA</w:t>
      </w:r>
    </w:p>
    <w:p w14:paraId="4155D8F3" w14:textId="0BE14516" w:rsidR="009D2EEC" w:rsidRPr="00100066" w:rsidRDefault="009D2EEC" w:rsidP="009936D3">
      <w:pPr>
        <w:pStyle w:val="Sraopastraipa"/>
        <w:numPr>
          <w:ilvl w:val="1"/>
          <w:numId w:val="5"/>
        </w:numPr>
        <w:tabs>
          <w:tab w:val="left" w:pos="709"/>
        </w:tabs>
        <w:spacing w:line="360" w:lineRule="auto"/>
        <w:ind w:left="0" w:firstLine="851"/>
        <w:jc w:val="both"/>
        <w:rPr>
          <w:rFonts w:eastAsia="SimSun"/>
          <w:i/>
          <w:color w:val="000000"/>
          <w:szCs w:val="24"/>
          <w:lang w:val="en-US" w:eastAsia="zh-CN"/>
        </w:rPr>
      </w:pPr>
      <w:r w:rsidRPr="00F02270">
        <w:rPr>
          <w:rFonts w:eastAsia="SimSun"/>
          <w:szCs w:val="24"/>
          <w:lang w:eastAsia="zh-CN"/>
        </w:rPr>
        <w:t xml:space="preserve"> </w:t>
      </w:r>
      <w:r w:rsidR="009B636F" w:rsidRPr="00100066">
        <w:rPr>
          <w:rFonts w:eastAsia="SimSun"/>
          <w:b/>
          <w:szCs w:val="24"/>
          <w:lang w:val="en-US" w:eastAsia="zh-CN"/>
        </w:rPr>
        <w:t xml:space="preserve"> </w:t>
      </w:r>
      <w:proofErr w:type="spellStart"/>
      <w:r w:rsidR="009B636F" w:rsidRPr="00100066">
        <w:rPr>
          <w:rFonts w:eastAsia="SimSun"/>
          <w:szCs w:val="24"/>
          <w:lang w:val="en-US" w:eastAsia="zh-CN"/>
        </w:rPr>
        <w:t>Sutarties</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vertė</w:t>
      </w:r>
      <w:proofErr w:type="spellEnd"/>
      <w:r w:rsidRPr="00100066">
        <w:rPr>
          <w:rFonts w:eastAsia="SimSun"/>
          <w:szCs w:val="24"/>
          <w:lang w:val="en-US" w:eastAsia="zh-CN"/>
        </w:rPr>
        <w:t xml:space="preserve"> </w:t>
      </w:r>
      <w:r w:rsidR="00A657AF" w:rsidRPr="00100066">
        <w:rPr>
          <w:rFonts w:eastAsia="SimSun"/>
          <w:szCs w:val="24"/>
          <w:lang w:val="en-US" w:eastAsia="zh-CN"/>
        </w:rPr>
        <w:t>–</w:t>
      </w:r>
      <w:r w:rsidR="0048069C">
        <w:rPr>
          <w:rFonts w:eastAsia="SimSun"/>
          <w:szCs w:val="24"/>
          <w:lang w:val="en-US" w:eastAsia="zh-CN"/>
        </w:rPr>
        <w:t xml:space="preserve"> </w:t>
      </w:r>
      <w:r w:rsidR="00355548">
        <w:rPr>
          <w:rFonts w:eastAsia="SimSun"/>
          <w:szCs w:val="24"/>
          <w:lang w:val="en-US" w:eastAsia="zh-CN"/>
        </w:rPr>
        <w:t xml:space="preserve">20 000,00 </w:t>
      </w:r>
      <w:r w:rsidR="000C6577" w:rsidRPr="00100066">
        <w:rPr>
          <w:rFonts w:eastAsia="SimSun"/>
          <w:szCs w:val="24"/>
          <w:lang w:val="en-US" w:eastAsia="zh-CN"/>
        </w:rPr>
        <w:t xml:space="preserve">EUR </w:t>
      </w:r>
      <w:r w:rsidR="00A93A96" w:rsidRPr="00EA6C6D">
        <w:rPr>
          <w:rFonts w:eastAsia="SimSun"/>
          <w:szCs w:val="24"/>
          <w:lang w:eastAsia="zh-CN"/>
        </w:rPr>
        <w:t xml:space="preserve">be PVM, </w:t>
      </w:r>
      <w:r w:rsidR="0048069C">
        <w:rPr>
          <w:rFonts w:eastAsia="SimSun"/>
          <w:szCs w:val="24"/>
          <w:lang w:eastAsia="zh-CN"/>
        </w:rPr>
        <w:t>(</w:t>
      </w:r>
      <w:r w:rsidR="00A93A96" w:rsidRPr="00EA6C6D">
        <w:rPr>
          <w:rFonts w:eastAsia="SimSun"/>
          <w:szCs w:val="24"/>
          <w:lang w:val="en-US" w:eastAsia="zh-CN"/>
        </w:rPr>
        <w:t>21%</w:t>
      </w:r>
      <w:r w:rsidR="0048069C">
        <w:rPr>
          <w:rFonts w:eastAsia="SimSun"/>
          <w:szCs w:val="24"/>
          <w:lang w:val="en-US" w:eastAsia="zh-CN"/>
        </w:rPr>
        <w:t>)</w:t>
      </w:r>
      <w:r w:rsidR="00A93A96" w:rsidRPr="00EA6C6D">
        <w:rPr>
          <w:rFonts w:eastAsia="SimSun"/>
          <w:szCs w:val="24"/>
          <w:lang w:val="en-US" w:eastAsia="zh-CN"/>
        </w:rPr>
        <w:t xml:space="preserve"> PVM </w:t>
      </w:r>
      <w:r w:rsidR="009B636F" w:rsidRPr="00EA6C6D">
        <w:rPr>
          <w:rFonts w:eastAsia="SimSun"/>
          <w:szCs w:val="24"/>
          <w:lang w:val="en-US" w:eastAsia="zh-CN"/>
        </w:rPr>
        <w:t>–</w:t>
      </w:r>
      <w:r w:rsidR="0048069C">
        <w:rPr>
          <w:rFonts w:eastAsia="SimSun"/>
          <w:szCs w:val="24"/>
          <w:lang w:val="en-US" w:eastAsia="zh-CN"/>
        </w:rPr>
        <w:t xml:space="preserve"> </w:t>
      </w:r>
      <w:r w:rsidR="00355548">
        <w:rPr>
          <w:rFonts w:eastAsia="SimSun"/>
          <w:szCs w:val="24"/>
          <w:lang w:val="en-US" w:eastAsia="zh-CN"/>
        </w:rPr>
        <w:t xml:space="preserve">4 200,00 </w:t>
      </w:r>
      <w:r w:rsidR="000C6577" w:rsidRPr="00EA6C6D">
        <w:rPr>
          <w:rFonts w:eastAsia="SimSun"/>
          <w:szCs w:val="24"/>
          <w:lang w:val="en-US" w:eastAsia="zh-CN"/>
        </w:rPr>
        <w:t>EUR</w:t>
      </w:r>
      <w:r w:rsidR="00F42F5E">
        <w:rPr>
          <w:rFonts w:eastAsia="SimSun"/>
          <w:szCs w:val="24"/>
          <w:lang w:val="en-US" w:eastAsia="zh-CN"/>
        </w:rPr>
        <w:t>,</w:t>
      </w:r>
      <w:r w:rsidR="000C6577" w:rsidRPr="00EA6C6D">
        <w:rPr>
          <w:rFonts w:eastAsia="SimSun"/>
          <w:szCs w:val="24"/>
          <w:lang w:val="en-US" w:eastAsia="zh-CN"/>
        </w:rPr>
        <w:t xml:space="preserve"> </w:t>
      </w:r>
      <w:proofErr w:type="spellStart"/>
      <w:r w:rsidR="00A93A96" w:rsidRPr="00EA6C6D">
        <w:rPr>
          <w:rFonts w:eastAsia="SimSun"/>
          <w:szCs w:val="24"/>
          <w:lang w:val="en-US" w:eastAsia="zh-CN"/>
        </w:rPr>
        <w:t>viso</w:t>
      </w:r>
      <w:proofErr w:type="spellEnd"/>
      <w:r w:rsidR="00A93A96" w:rsidRPr="00EA6C6D">
        <w:rPr>
          <w:rFonts w:eastAsia="SimSun"/>
          <w:szCs w:val="24"/>
          <w:lang w:val="en-US" w:eastAsia="zh-CN"/>
        </w:rPr>
        <w:t xml:space="preserve"> </w:t>
      </w:r>
      <w:proofErr w:type="spellStart"/>
      <w:r w:rsidR="00A93A96" w:rsidRPr="00EA6C6D">
        <w:rPr>
          <w:rFonts w:eastAsia="SimSun"/>
          <w:szCs w:val="24"/>
          <w:lang w:val="en-US" w:eastAsia="zh-CN"/>
        </w:rPr>
        <w:t>su</w:t>
      </w:r>
      <w:proofErr w:type="spellEnd"/>
      <w:r w:rsidR="00A93A96" w:rsidRPr="00EA6C6D">
        <w:rPr>
          <w:rFonts w:eastAsia="SimSun"/>
          <w:szCs w:val="24"/>
          <w:lang w:val="en-US" w:eastAsia="zh-CN"/>
        </w:rPr>
        <w:t xml:space="preserve"> PVM </w:t>
      </w:r>
      <w:r w:rsidR="00355548">
        <w:rPr>
          <w:rFonts w:eastAsia="SimSun"/>
          <w:szCs w:val="24"/>
          <w:lang w:val="en-US" w:eastAsia="zh-CN"/>
        </w:rPr>
        <w:t>–</w:t>
      </w:r>
      <w:r w:rsidR="0048069C">
        <w:rPr>
          <w:rFonts w:eastAsia="SimSun"/>
          <w:szCs w:val="24"/>
          <w:lang w:val="en-US" w:eastAsia="zh-CN"/>
        </w:rPr>
        <w:t xml:space="preserve"> </w:t>
      </w:r>
      <w:r w:rsidR="00355548">
        <w:rPr>
          <w:rFonts w:eastAsia="SimSun"/>
          <w:szCs w:val="24"/>
          <w:lang w:val="en-US" w:eastAsia="zh-CN"/>
        </w:rPr>
        <w:t xml:space="preserve">24 200,00 </w:t>
      </w:r>
      <w:r w:rsidR="000C6577" w:rsidRPr="00EA6C6D">
        <w:rPr>
          <w:rFonts w:eastAsia="SimSun"/>
          <w:szCs w:val="24"/>
          <w:lang w:val="en-US" w:eastAsia="zh-CN"/>
        </w:rPr>
        <w:t>EUR</w:t>
      </w:r>
      <w:r w:rsidR="00F42F5E">
        <w:rPr>
          <w:rFonts w:eastAsia="SimSun"/>
          <w:szCs w:val="24"/>
          <w:lang w:val="en-US" w:eastAsia="zh-CN"/>
        </w:rPr>
        <w:t>.</w:t>
      </w:r>
      <w:r w:rsidR="000C6577" w:rsidRPr="00EA6C6D">
        <w:rPr>
          <w:rFonts w:eastAsia="SimSun"/>
          <w:szCs w:val="24"/>
          <w:lang w:val="en-US" w:eastAsia="zh-CN"/>
        </w:rPr>
        <w:t xml:space="preserve"> </w:t>
      </w:r>
    </w:p>
    <w:p w14:paraId="0654F4D0" w14:textId="2CBE4A36" w:rsidR="009B636F" w:rsidRPr="00100066" w:rsidRDefault="009D2EEC" w:rsidP="009936D3">
      <w:pPr>
        <w:pStyle w:val="Sraopastraipa"/>
        <w:numPr>
          <w:ilvl w:val="1"/>
          <w:numId w:val="5"/>
        </w:numPr>
        <w:tabs>
          <w:tab w:val="left" w:pos="709"/>
        </w:tabs>
        <w:spacing w:line="360" w:lineRule="auto"/>
        <w:ind w:left="0" w:firstLine="851"/>
        <w:jc w:val="both"/>
        <w:rPr>
          <w:rFonts w:eastAsia="SimSun"/>
          <w:szCs w:val="24"/>
          <w:lang w:val="en-US" w:eastAsia="zh-CN"/>
        </w:rPr>
      </w:pPr>
      <w:r w:rsidRPr="009B636F">
        <w:rPr>
          <w:rFonts w:eastAsia="SimSun"/>
          <w:szCs w:val="24"/>
          <w:lang w:eastAsia="zh-CN"/>
        </w:rPr>
        <w:lastRenderedPageBreak/>
        <w:t xml:space="preserve"> </w:t>
      </w:r>
      <w:proofErr w:type="spellStart"/>
      <w:r w:rsidRPr="00100066">
        <w:rPr>
          <w:rFonts w:eastAsia="SimSun"/>
          <w:szCs w:val="24"/>
          <w:lang w:val="en-US" w:eastAsia="zh-CN"/>
        </w:rPr>
        <w:t>Sutarčiai</w:t>
      </w:r>
      <w:proofErr w:type="spellEnd"/>
      <w:r w:rsidRPr="00100066">
        <w:rPr>
          <w:rFonts w:eastAsia="SimSun"/>
          <w:szCs w:val="24"/>
          <w:lang w:val="en-US" w:eastAsia="zh-CN"/>
        </w:rPr>
        <w:t xml:space="preserve"> </w:t>
      </w:r>
      <w:proofErr w:type="spellStart"/>
      <w:r w:rsidRPr="00100066">
        <w:rPr>
          <w:rFonts w:eastAsia="SimSun"/>
          <w:szCs w:val="24"/>
          <w:lang w:val="en-US" w:eastAsia="zh-CN"/>
        </w:rPr>
        <w:t>taikoma</w:t>
      </w:r>
      <w:proofErr w:type="spellEnd"/>
      <w:r w:rsidRPr="00100066">
        <w:rPr>
          <w:rFonts w:eastAsia="SimSun"/>
          <w:szCs w:val="24"/>
          <w:lang w:val="en-US" w:eastAsia="zh-CN"/>
        </w:rPr>
        <w:t xml:space="preserve"> </w:t>
      </w:r>
      <w:proofErr w:type="spellStart"/>
      <w:r w:rsidRPr="00100066">
        <w:rPr>
          <w:rFonts w:eastAsia="SimSun"/>
          <w:szCs w:val="24"/>
          <w:lang w:val="en-US" w:eastAsia="zh-CN"/>
        </w:rPr>
        <w:t>fiksuoto</w:t>
      </w:r>
      <w:r w:rsidR="009936D3">
        <w:rPr>
          <w:rFonts w:eastAsia="SimSun"/>
          <w:szCs w:val="24"/>
          <w:lang w:val="en-US" w:eastAsia="zh-CN"/>
        </w:rPr>
        <w:t>s</w:t>
      </w:r>
      <w:proofErr w:type="spellEnd"/>
      <w:r w:rsidRPr="00100066">
        <w:rPr>
          <w:rFonts w:eastAsia="SimSun"/>
          <w:szCs w:val="24"/>
          <w:lang w:val="en-US" w:eastAsia="zh-CN"/>
        </w:rPr>
        <w:t xml:space="preserve"> </w:t>
      </w:r>
      <w:proofErr w:type="spellStart"/>
      <w:r w:rsidR="009936D3">
        <w:rPr>
          <w:rFonts w:eastAsia="SimSun"/>
          <w:szCs w:val="24"/>
          <w:lang w:val="en-US" w:eastAsia="zh-CN"/>
        </w:rPr>
        <w:t>kainos</w:t>
      </w:r>
      <w:proofErr w:type="spellEnd"/>
      <w:r w:rsidR="009936D3">
        <w:rPr>
          <w:rFonts w:eastAsia="SimSun"/>
          <w:szCs w:val="24"/>
          <w:lang w:val="en-US" w:eastAsia="zh-CN"/>
        </w:rPr>
        <w:t xml:space="preserve"> </w:t>
      </w:r>
      <w:proofErr w:type="spellStart"/>
      <w:r w:rsidRPr="00100066">
        <w:rPr>
          <w:rFonts w:eastAsia="SimSun"/>
          <w:szCs w:val="24"/>
          <w:lang w:val="en-US" w:eastAsia="zh-CN"/>
        </w:rPr>
        <w:t>kainodara</w:t>
      </w:r>
      <w:proofErr w:type="spellEnd"/>
      <w:r w:rsidRPr="00100066">
        <w:rPr>
          <w:rFonts w:eastAsia="SimSun"/>
          <w:szCs w:val="24"/>
          <w:lang w:val="en-US" w:eastAsia="zh-CN"/>
        </w:rPr>
        <w:t xml:space="preserve">. </w:t>
      </w:r>
      <w:proofErr w:type="spellStart"/>
      <w:r w:rsidR="009936D3">
        <w:rPr>
          <w:rFonts w:eastAsia="SimSun"/>
          <w:szCs w:val="24"/>
          <w:lang w:val="en-US" w:eastAsia="zh-CN"/>
        </w:rPr>
        <w:t>Sutarties</w:t>
      </w:r>
      <w:proofErr w:type="spellEnd"/>
      <w:r w:rsidR="009936D3">
        <w:rPr>
          <w:rFonts w:eastAsia="SimSun"/>
          <w:szCs w:val="24"/>
          <w:lang w:val="en-US" w:eastAsia="zh-CN"/>
        </w:rPr>
        <w:t xml:space="preserve"> </w:t>
      </w:r>
      <w:proofErr w:type="spellStart"/>
      <w:r w:rsidR="009936D3" w:rsidRPr="00100066">
        <w:rPr>
          <w:rFonts w:eastAsia="SimSun"/>
          <w:szCs w:val="24"/>
          <w:lang w:val="en-US" w:eastAsia="zh-CN"/>
        </w:rPr>
        <w:t>kaina</w:t>
      </w:r>
      <w:proofErr w:type="spellEnd"/>
      <w:r w:rsidR="009936D3" w:rsidRPr="00100066">
        <w:rPr>
          <w:rFonts w:eastAsia="SimSun"/>
          <w:szCs w:val="24"/>
          <w:lang w:val="en-US" w:eastAsia="zh-CN"/>
        </w:rPr>
        <w:t xml:space="preserve"> </w:t>
      </w:r>
      <w:proofErr w:type="spellStart"/>
      <w:r w:rsidR="009936D3" w:rsidRPr="00100066">
        <w:rPr>
          <w:rFonts w:eastAsia="SimSun"/>
          <w:szCs w:val="24"/>
          <w:lang w:val="en-US" w:eastAsia="zh-CN"/>
        </w:rPr>
        <w:t>negali</w:t>
      </w:r>
      <w:proofErr w:type="spellEnd"/>
      <w:r w:rsidR="009936D3" w:rsidRPr="00100066">
        <w:rPr>
          <w:rFonts w:eastAsia="SimSun"/>
          <w:szCs w:val="24"/>
          <w:lang w:val="en-US" w:eastAsia="zh-CN"/>
        </w:rPr>
        <w:t xml:space="preserve"> </w:t>
      </w:r>
      <w:proofErr w:type="spellStart"/>
      <w:r w:rsidR="009936D3" w:rsidRPr="00100066">
        <w:rPr>
          <w:rFonts w:eastAsia="SimSun"/>
          <w:szCs w:val="24"/>
          <w:lang w:val="en-US" w:eastAsia="zh-CN"/>
        </w:rPr>
        <w:t>būti</w:t>
      </w:r>
      <w:proofErr w:type="spellEnd"/>
      <w:r w:rsidR="009936D3" w:rsidRPr="00100066">
        <w:rPr>
          <w:rFonts w:eastAsia="SimSun"/>
          <w:szCs w:val="24"/>
          <w:lang w:val="en-US" w:eastAsia="zh-CN"/>
        </w:rPr>
        <w:t xml:space="preserve"> </w:t>
      </w:r>
      <w:proofErr w:type="spellStart"/>
      <w:r w:rsidR="009936D3" w:rsidRPr="00100066">
        <w:rPr>
          <w:rFonts w:eastAsia="SimSun"/>
          <w:szCs w:val="24"/>
          <w:lang w:val="en-US" w:eastAsia="zh-CN"/>
        </w:rPr>
        <w:t>keičiama</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visą</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Sutarties</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galiojimo</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laikotarpį</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išskyrus</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Sutarties</w:t>
      </w:r>
      <w:proofErr w:type="spellEnd"/>
      <w:r w:rsidR="009B636F" w:rsidRPr="00100066">
        <w:rPr>
          <w:rFonts w:eastAsia="SimSun"/>
          <w:szCs w:val="24"/>
          <w:lang w:val="en-US" w:eastAsia="zh-CN"/>
        </w:rPr>
        <w:t xml:space="preserve"> </w:t>
      </w:r>
      <w:r w:rsidR="000C6577">
        <w:rPr>
          <w:rFonts w:eastAsia="SimSun"/>
          <w:szCs w:val="24"/>
          <w:lang w:eastAsia="zh-CN"/>
        </w:rPr>
        <w:t>3</w:t>
      </w:r>
      <w:r w:rsidR="009B636F" w:rsidRPr="00100066">
        <w:rPr>
          <w:rFonts w:eastAsia="SimSun"/>
          <w:szCs w:val="24"/>
          <w:lang w:val="en-US" w:eastAsia="zh-CN"/>
        </w:rPr>
        <w:t xml:space="preserve">.3 </w:t>
      </w:r>
      <w:proofErr w:type="spellStart"/>
      <w:r w:rsidR="009B636F" w:rsidRPr="00100066">
        <w:rPr>
          <w:rFonts w:eastAsia="SimSun"/>
          <w:szCs w:val="24"/>
          <w:lang w:val="en-US" w:eastAsia="zh-CN"/>
        </w:rPr>
        <w:t>punkte</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numatytą</w:t>
      </w:r>
      <w:proofErr w:type="spellEnd"/>
      <w:r w:rsidR="009B636F" w:rsidRPr="00100066">
        <w:rPr>
          <w:rFonts w:eastAsia="SimSun"/>
          <w:szCs w:val="24"/>
          <w:lang w:val="en-US" w:eastAsia="zh-CN"/>
        </w:rPr>
        <w:t xml:space="preserve"> </w:t>
      </w:r>
      <w:proofErr w:type="spellStart"/>
      <w:r w:rsidR="009B636F" w:rsidRPr="00100066">
        <w:rPr>
          <w:rFonts w:eastAsia="SimSun"/>
          <w:szCs w:val="24"/>
          <w:lang w:val="en-US" w:eastAsia="zh-CN"/>
        </w:rPr>
        <w:t>atvejį</w:t>
      </w:r>
      <w:proofErr w:type="spellEnd"/>
      <w:r w:rsidR="009B636F" w:rsidRPr="00100066">
        <w:rPr>
          <w:rFonts w:eastAsia="SimSun"/>
          <w:szCs w:val="24"/>
          <w:lang w:val="en-US" w:eastAsia="zh-CN"/>
        </w:rPr>
        <w:t>.</w:t>
      </w:r>
    </w:p>
    <w:p w14:paraId="2035A4D9" w14:textId="7551717B" w:rsidR="009D2EEC" w:rsidRPr="00F02270" w:rsidRDefault="009D2EEC" w:rsidP="009936D3">
      <w:pPr>
        <w:tabs>
          <w:tab w:val="left" w:pos="709"/>
          <w:tab w:val="left" w:pos="851"/>
          <w:tab w:val="left" w:pos="1560"/>
        </w:tabs>
        <w:suppressAutoHyphens/>
        <w:autoSpaceDN w:val="0"/>
        <w:spacing w:line="360" w:lineRule="auto"/>
        <w:ind w:firstLine="851"/>
        <w:contextualSpacing/>
        <w:jc w:val="both"/>
        <w:textAlignment w:val="baseline"/>
        <w:rPr>
          <w:szCs w:val="24"/>
          <w:lang w:eastAsia="en-US"/>
        </w:rPr>
      </w:pPr>
      <w:r w:rsidRPr="00F02270">
        <w:rPr>
          <w:szCs w:val="24"/>
          <w:lang w:eastAsia="en-US"/>
        </w:rPr>
        <w:t xml:space="preserve">3.3. Pasikeitus PVM dydžiui Paslaugų </w:t>
      </w:r>
      <w:bookmarkStart w:id="8" w:name="_Hlk52458168"/>
      <w:r w:rsidRPr="00F02270">
        <w:rPr>
          <w:szCs w:val="24"/>
          <w:lang w:eastAsia="en-US"/>
        </w:rPr>
        <w:t>kaina</w:t>
      </w:r>
      <w:bookmarkEnd w:id="8"/>
      <w:r w:rsidR="004F4D9D" w:rsidRPr="00F02270">
        <w:rPr>
          <w:szCs w:val="24"/>
          <w:lang w:eastAsia="en-US"/>
        </w:rPr>
        <w:t xml:space="preserve"> bus keičiama </w:t>
      </w:r>
      <w:r w:rsidRPr="00F02270">
        <w:rPr>
          <w:szCs w:val="24"/>
          <w:lang w:eastAsia="en-US"/>
        </w:rPr>
        <w:t xml:space="preserve">proporcingai PVM pasikeitimo dydžiui. Paslaugų </w:t>
      </w:r>
      <w:r w:rsidR="00D1007E" w:rsidRPr="00F02270">
        <w:rPr>
          <w:szCs w:val="24"/>
          <w:lang w:eastAsia="en-US"/>
        </w:rPr>
        <w:t>kaina</w:t>
      </w:r>
      <w:r w:rsidRPr="00F02270">
        <w:rPr>
          <w:szCs w:val="24"/>
          <w:lang w:eastAsia="en-US"/>
        </w:rPr>
        <w:t xml:space="preserve"> perskaičiuojam</w:t>
      </w:r>
      <w:r w:rsidR="00D1007E" w:rsidRPr="00F02270">
        <w:rPr>
          <w:szCs w:val="24"/>
          <w:lang w:eastAsia="en-US"/>
        </w:rPr>
        <w:t>a</w:t>
      </w:r>
      <w:r w:rsidRPr="00F02270">
        <w:rPr>
          <w:szCs w:val="24"/>
          <w:lang w:eastAsia="en-US"/>
        </w:rPr>
        <w:t xml:space="preserve"> per 1 </w:t>
      </w:r>
      <w:r w:rsidR="009936D3">
        <w:rPr>
          <w:szCs w:val="24"/>
          <w:lang w:eastAsia="en-US"/>
        </w:rPr>
        <w:t xml:space="preserve">(vieną) </w:t>
      </w:r>
      <w:r w:rsidRPr="00F02270">
        <w:rPr>
          <w:szCs w:val="24"/>
          <w:lang w:eastAsia="en-US"/>
        </w:rPr>
        <w:t xml:space="preserve">darbo dieną po Lietuvos Respublikos pridėtinės vertės mokesčio įstatymo </w:t>
      </w:r>
      <w:r w:rsidR="004F4D9D" w:rsidRPr="00F02270">
        <w:rPr>
          <w:szCs w:val="24"/>
          <w:lang w:eastAsia="en-US"/>
        </w:rPr>
        <w:t xml:space="preserve">pakeitimo </w:t>
      </w:r>
      <w:r w:rsidRPr="00F02270">
        <w:rPr>
          <w:szCs w:val="24"/>
          <w:lang w:eastAsia="en-US"/>
        </w:rPr>
        <w:t xml:space="preserve">įsigaliojimo dienos. Paslaugų </w:t>
      </w:r>
      <w:r w:rsidR="00D1007E" w:rsidRPr="00F02270">
        <w:rPr>
          <w:szCs w:val="24"/>
          <w:lang w:eastAsia="en-US"/>
        </w:rPr>
        <w:t>kainos</w:t>
      </w:r>
      <w:r w:rsidRPr="00F02270">
        <w:rPr>
          <w:szCs w:val="24"/>
          <w:lang w:eastAsia="en-US"/>
        </w:rPr>
        <w:t xml:space="preserve"> perskaičiavimas įforminamas atskiru rašytiniu Šalių susitarimu, kuris tampa neatskiriama Sutartis dalimi ir tik toms paslaugoms, ir tiems kiekiams, kurie dar nebuvo išpirkti pagal šią Sutartį. Pasikei</w:t>
      </w:r>
      <w:r w:rsidR="004F4D9D" w:rsidRPr="00F02270">
        <w:rPr>
          <w:szCs w:val="24"/>
          <w:lang w:eastAsia="en-US"/>
        </w:rPr>
        <w:t>tus kitiems mokesčiams Paslaugų</w:t>
      </w:r>
      <w:r w:rsidRPr="00F02270">
        <w:rPr>
          <w:szCs w:val="24"/>
          <w:lang w:eastAsia="en-US"/>
        </w:rPr>
        <w:t xml:space="preserve"> </w:t>
      </w:r>
      <w:r w:rsidR="00D1007E" w:rsidRPr="00F02270">
        <w:rPr>
          <w:szCs w:val="24"/>
          <w:lang w:eastAsia="en-US"/>
        </w:rPr>
        <w:t>kaina</w:t>
      </w:r>
      <w:r w:rsidRPr="00F02270">
        <w:rPr>
          <w:szCs w:val="24"/>
          <w:lang w:eastAsia="en-US"/>
        </w:rPr>
        <w:t xml:space="preserve"> negali būti perskaičiuojam</w:t>
      </w:r>
      <w:r w:rsidR="00D1007E" w:rsidRPr="00F02270">
        <w:rPr>
          <w:szCs w:val="24"/>
          <w:lang w:eastAsia="en-US"/>
        </w:rPr>
        <w:t>a</w:t>
      </w:r>
      <w:r w:rsidRPr="00F02270">
        <w:rPr>
          <w:szCs w:val="24"/>
          <w:lang w:eastAsia="en-US"/>
        </w:rPr>
        <w:t>.</w:t>
      </w:r>
    </w:p>
    <w:p w14:paraId="5364D04D" w14:textId="77777777" w:rsidR="000C6577" w:rsidRDefault="000C6577" w:rsidP="00F02270">
      <w:pPr>
        <w:pStyle w:val="Sraopastraipa"/>
        <w:pBdr>
          <w:top w:val="nil"/>
          <w:left w:val="nil"/>
          <w:bottom w:val="nil"/>
          <w:right w:val="nil"/>
          <w:between w:val="nil"/>
          <w:bar w:val="nil"/>
        </w:pBdr>
        <w:suppressAutoHyphens/>
        <w:spacing w:line="360" w:lineRule="auto"/>
        <w:ind w:left="360"/>
        <w:jc w:val="center"/>
        <w:rPr>
          <w:rFonts w:eastAsia="Arial Unicode MS"/>
          <w:b/>
          <w:color w:val="000000"/>
          <w:szCs w:val="24"/>
          <w:bdr w:val="nil"/>
        </w:rPr>
      </w:pPr>
      <w:bookmarkStart w:id="9" w:name="_Hlk8742453"/>
      <w:bookmarkStart w:id="10" w:name="_Hlk5258562"/>
    </w:p>
    <w:p w14:paraId="274D484D" w14:textId="64560759" w:rsidR="002B3D41" w:rsidRPr="00F02270" w:rsidRDefault="00F7019A" w:rsidP="00F02270">
      <w:pPr>
        <w:pStyle w:val="Sraopastraipa"/>
        <w:pBdr>
          <w:top w:val="nil"/>
          <w:left w:val="nil"/>
          <w:bottom w:val="nil"/>
          <w:right w:val="nil"/>
          <w:between w:val="nil"/>
          <w:bar w:val="nil"/>
        </w:pBdr>
        <w:suppressAutoHyphens/>
        <w:spacing w:line="360" w:lineRule="auto"/>
        <w:ind w:left="360"/>
        <w:jc w:val="center"/>
        <w:rPr>
          <w:rFonts w:eastAsia="Arial Unicode MS"/>
          <w:b/>
          <w:color w:val="000000"/>
          <w:szCs w:val="24"/>
          <w:bdr w:val="nil"/>
        </w:rPr>
      </w:pPr>
      <w:r w:rsidRPr="00F02270">
        <w:rPr>
          <w:rFonts w:eastAsia="Arial Unicode MS"/>
          <w:b/>
          <w:color w:val="000000"/>
          <w:szCs w:val="24"/>
          <w:bdr w:val="nil"/>
        </w:rPr>
        <w:t>4. </w:t>
      </w:r>
      <w:r w:rsidR="004F4D9D" w:rsidRPr="00F02270">
        <w:rPr>
          <w:rFonts w:eastAsia="Arial Unicode MS"/>
          <w:b/>
          <w:color w:val="000000"/>
          <w:szCs w:val="24"/>
          <w:bdr w:val="nil"/>
        </w:rPr>
        <w:t>ATSISKAITYMO</w:t>
      </w:r>
      <w:r w:rsidR="009D2EEC" w:rsidRPr="00F02270">
        <w:rPr>
          <w:rFonts w:eastAsia="Arial Unicode MS"/>
          <w:b/>
          <w:color w:val="000000"/>
          <w:szCs w:val="24"/>
          <w:bdr w:val="nil"/>
        </w:rPr>
        <w:t xml:space="preserve"> TVARKA</w:t>
      </w:r>
      <w:bookmarkStart w:id="11" w:name="_Hlk8818063"/>
    </w:p>
    <w:p w14:paraId="454989C4" w14:textId="4D45EBFD" w:rsidR="00636F04" w:rsidRPr="00F02270" w:rsidRDefault="00636F04" w:rsidP="00F02270">
      <w:pPr>
        <w:pStyle w:val="Sraopastraipa"/>
        <w:numPr>
          <w:ilvl w:val="1"/>
          <w:numId w:val="40"/>
        </w:numPr>
        <w:spacing w:line="360" w:lineRule="auto"/>
        <w:ind w:left="0" w:firstLine="709"/>
        <w:jc w:val="both"/>
        <w:rPr>
          <w:rFonts w:eastAsia="Times New Roman"/>
          <w:szCs w:val="24"/>
          <w:lang w:val="x-none" w:eastAsia="en-US"/>
        </w:rPr>
      </w:pPr>
      <w:r w:rsidRPr="00100066">
        <w:rPr>
          <w:rFonts w:eastAsia="Times New Roman"/>
          <w:szCs w:val="24"/>
          <w:lang w:eastAsia="en-US"/>
        </w:rPr>
        <w:t xml:space="preserve"> </w:t>
      </w:r>
      <w:r w:rsidRPr="00F02270">
        <w:rPr>
          <w:rFonts w:eastAsia="Times New Roman"/>
          <w:szCs w:val="24"/>
          <w:lang w:val="x-none" w:eastAsia="en-US"/>
        </w:rPr>
        <w:t>Už suteiktas P</w:t>
      </w:r>
      <w:r w:rsidR="009D2EEC" w:rsidRPr="00F02270">
        <w:rPr>
          <w:rFonts w:eastAsia="Times New Roman"/>
          <w:szCs w:val="24"/>
          <w:lang w:val="x-none" w:eastAsia="en-US"/>
        </w:rPr>
        <w:t>aslaugas atsiskaitoma per 30 (trisdešimt)</w:t>
      </w:r>
      <w:r w:rsidRPr="00100066">
        <w:rPr>
          <w:rFonts w:eastAsia="Times New Roman"/>
          <w:szCs w:val="24"/>
          <w:lang w:eastAsia="en-US"/>
        </w:rPr>
        <w:t xml:space="preserve"> </w:t>
      </w:r>
      <w:r w:rsidR="00D76E99" w:rsidRPr="00F02270">
        <w:rPr>
          <w:rFonts w:eastAsia="Times New Roman"/>
          <w:szCs w:val="24"/>
          <w:lang w:val="x-none" w:eastAsia="en-US"/>
        </w:rPr>
        <w:t>kalendorinių dienų nuo P</w:t>
      </w:r>
      <w:r w:rsidR="009D2EEC" w:rsidRPr="00F02270">
        <w:rPr>
          <w:rFonts w:eastAsia="Times New Roman"/>
          <w:szCs w:val="24"/>
          <w:lang w:val="x-none" w:eastAsia="en-US"/>
        </w:rPr>
        <w:t xml:space="preserve">aslaugų suteikimo bei </w:t>
      </w:r>
      <w:r w:rsidR="00D76E99" w:rsidRPr="00100066">
        <w:rPr>
          <w:rFonts w:eastAsia="Times New Roman"/>
          <w:szCs w:val="24"/>
          <w:lang w:eastAsia="en-US"/>
        </w:rPr>
        <w:t>P</w:t>
      </w:r>
      <w:proofErr w:type="spellStart"/>
      <w:r w:rsidR="009D2EEC" w:rsidRPr="00F02270">
        <w:rPr>
          <w:rFonts w:eastAsia="Times New Roman"/>
          <w:szCs w:val="24"/>
          <w:lang w:val="x-none" w:eastAsia="en-US"/>
        </w:rPr>
        <w:t>riėmimo</w:t>
      </w:r>
      <w:proofErr w:type="spellEnd"/>
      <w:r w:rsidR="00D76E99" w:rsidRPr="00100066">
        <w:rPr>
          <w:rFonts w:eastAsia="Times New Roman"/>
          <w:szCs w:val="24"/>
          <w:lang w:eastAsia="en-US"/>
        </w:rPr>
        <w:t>-perdavimo</w:t>
      </w:r>
      <w:r w:rsidR="009D2EEC" w:rsidRPr="00F02270">
        <w:rPr>
          <w:rFonts w:eastAsia="Times New Roman"/>
          <w:szCs w:val="24"/>
          <w:lang w:val="x-none" w:eastAsia="en-US"/>
        </w:rPr>
        <w:t xml:space="preserve"> akto pasirašymo ir</w:t>
      </w:r>
      <w:r w:rsidR="00D76E99" w:rsidRPr="00100066">
        <w:rPr>
          <w:rFonts w:eastAsia="Times New Roman"/>
          <w:szCs w:val="24"/>
          <w:lang w:eastAsia="en-US"/>
        </w:rPr>
        <w:t xml:space="preserve"> </w:t>
      </w:r>
      <w:r w:rsidR="009D2EEC" w:rsidRPr="00F02270">
        <w:rPr>
          <w:rFonts w:eastAsia="Times New Roman"/>
          <w:szCs w:val="24"/>
          <w:lang w:val="x-none" w:eastAsia="en-US"/>
        </w:rPr>
        <w:t>PVM sąskaitos faktūros gavimo dienos.</w:t>
      </w:r>
    </w:p>
    <w:p w14:paraId="6D1DC3FC" w14:textId="5ED26EF3" w:rsidR="00636F04" w:rsidRPr="00F02270" w:rsidRDefault="00636F04" w:rsidP="00F02270">
      <w:pPr>
        <w:pStyle w:val="Sraopastraipa"/>
        <w:numPr>
          <w:ilvl w:val="1"/>
          <w:numId w:val="40"/>
        </w:numPr>
        <w:spacing w:line="360" w:lineRule="auto"/>
        <w:ind w:left="0" w:firstLine="709"/>
        <w:jc w:val="both"/>
        <w:rPr>
          <w:rFonts w:eastAsia="Times New Roman"/>
          <w:szCs w:val="24"/>
          <w:lang w:val="x-none" w:eastAsia="en-US"/>
        </w:rPr>
      </w:pPr>
      <w:r w:rsidRPr="00F02270">
        <w:rPr>
          <w:rFonts w:eastAsia="Times New Roman"/>
          <w:szCs w:val="24"/>
          <w:lang w:eastAsia="en-US"/>
        </w:rPr>
        <w:t xml:space="preserve"> </w:t>
      </w:r>
      <w:r w:rsidR="00D76E99" w:rsidRPr="00F02270">
        <w:rPr>
          <w:rFonts w:eastAsia="Times New Roman"/>
          <w:szCs w:val="24"/>
          <w:lang w:eastAsia="en-US"/>
        </w:rPr>
        <w:t>Tuo atveju, jei P</w:t>
      </w:r>
      <w:r w:rsidR="009D2EEC" w:rsidRPr="00F02270">
        <w:rPr>
          <w:rFonts w:eastAsia="Times New Roman"/>
          <w:szCs w:val="24"/>
          <w:lang w:eastAsia="en-US"/>
        </w:rPr>
        <w:t xml:space="preserve">aslaugų dalis yra suteikta netinkamai ir/ar nekokybiškai ir/ar neatitinka Techninėje specifikacijoje nurodytų reikalavimų, </w:t>
      </w:r>
      <w:r w:rsidR="00D76E99" w:rsidRPr="00F02270">
        <w:rPr>
          <w:rFonts w:eastAsia="Times New Roman"/>
          <w:szCs w:val="24"/>
          <w:lang w:eastAsia="en-US"/>
        </w:rPr>
        <w:t xml:space="preserve">Užsakovas </w:t>
      </w:r>
      <w:r w:rsidR="00274AEE" w:rsidRPr="00F02270">
        <w:rPr>
          <w:rFonts w:eastAsia="Times New Roman"/>
          <w:szCs w:val="24"/>
          <w:lang w:eastAsia="en-US"/>
        </w:rPr>
        <w:t xml:space="preserve">per </w:t>
      </w:r>
      <w:r w:rsidR="00274AEE" w:rsidRPr="00100066">
        <w:rPr>
          <w:rFonts w:eastAsia="Times New Roman"/>
          <w:szCs w:val="24"/>
          <w:lang w:eastAsia="en-US"/>
        </w:rPr>
        <w:t>5</w:t>
      </w:r>
      <w:r w:rsidR="00274AEE" w:rsidRPr="00F02270">
        <w:rPr>
          <w:rFonts w:eastAsia="Times New Roman"/>
          <w:szCs w:val="24"/>
          <w:lang w:eastAsia="en-US"/>
        </w:rPr>
        <w:t xml:space="preserve"> (penkias) darbo dienas nuo informacijos apie Paslaugų dalies suteikimą ir P</w:t>
      </w:r>
      <w:r w:rsidR="009D2EEC" w:rsidRPr="00F02270">
        <w:rPr>
          <w:rFonts w:eastAsia="Times New Roman"/>
          <w:szCs w:val="24"/>
          <w:lang w:eastAsia="en-US"/>
        </w:rPr>
        <w:t xml:space="preserve">aslaugų dalies rezultatų gavimo dienos raštu (elektroniniu paštu) informuoja apie šiuos trūkumus </w:t>
      </w:r>
      <w:r w:rsidR="00274AEE" w:rsidRPr="00F02270">
        <w:rPr>
          <w:rFonts w:eastAsia="Times New Roman"/>
          <w:szCs w:val="24"/>
          <w:lang w:eastAsia="en-US"/>
        </w:rPr>
        <w:t>Paslaugų teikėją</w:t>
      </w:r>
      <w:r w:rsidR="009D2EEC" w:rsidRPr="00F02270">
        <w:rPr>
          <w:rFonts w:eastAsia="Times New Roman"/>
          <w:szCs w:val="24"/>
          <w:lang w:eastAsia="en-US"/>
        </w:rPr>
        <w:t>, o Paslaugų teikėjas įsipar</w:t>
      </w:r>
      <w:r w:rsidR="00274AEE" w:rsidRPr="00F02270">
        <w:rPr>
          <w:rFonts w:eastAsia="Times New Roman"/>
          <w:szCs w:val="24"/>
          <w:lang w:eastAsia="en-US"/>
        </w:rPr>
        <w:t>eigoja ištaisyti trūkumus per 5</w:t>
      </w:r>
      <w:r w:rsidR="009D2EEC" w:rsidRPr="00F02270">
        <w:rPr>
          <w:rFonts w:eastAsia="Times New Roman"/>
          <w:szCs w:val="24"/>
          <w:lang w:eastAsia="en-US"/>
        </w:rPr>
        <w:t xml:space="preserve"> (</w:t>
      </w:r>
      <w:r w:rsidR="00274AEE" w:rsidRPr="00F02270">
        <w:rPr>
          <w:rFonts w:eastAsia="Times New Roman"/>
          <w:szCs w:val="24"/>
          <w:lang w:eastAsia="en-US"/>
        </w:rPr>
        <w:t>penkias) darbo dienas</w:t>
      </w:r>
      <w:r w:rsidR="009D2EEC" w:rsidRPr="00F02270">
        <w:rPr>
          <w:rFonts w:eastAsia="Times New Roman"/>
          <w:szCs w:val="24"/>
          <w:lang w:eastAsia="en-US"/>
        </w:rPr>
        <w:t xml:space="preserve">, nebent </w:t>
      </w:r>
      <w:r w:rsidR="00274AEE" w:rsidRPr="00F02270">
        <w:rPr>
          <w:rFonts w:eastAsia="Times New Roman"/>
          <w:szCs w:val="24"/>
          <w:lang w:eastAsia="en-US"/>
        </w:rPr>
        <w:t xml:space="preserve">Užsakovas </w:t>
      </w:r>
      <w:r w:rsidR="009D2EEC" w:rsidRPr="00F02270">
        <w:rPr>
          <w:rFonts w:eastAsia="Times New Roman"/>
          <w:szCs w:val="24"/>
          <w:lang w:eastAsia="en-US"/>
        </w:rPr>
        <w:t>ir Paslaugų teikėjas susitartų kitaip.</w:t>
      </w:r>
    </w:p>
    <w:p w14:paraId="60F20F45" w14:textId="6CBE1A0E" w:rsidR="00636F04" w:rsidRPr="00F02270" w:rsidRDefault="00636F04" w:rsidP="00F02270">
      <w:pPr>
        <w:pStyle w:val="Sraopastraipa"/>
        <w:numPr>
          <w:ilvl w:val="1"/>
          <w:numId w:val="40"/>
        </w:numPr>
        <w:spacing w:line="360" w:lineRule="auto"/>
        <w:ind w:left="0" w:firstLine="709"/>
        <w:jc w:val="both"/>
        <w:rPr>
          <w:rFonts w:eastAsia="Times New Roman"/>
          <w:szCs w:val="24"/>
          <w:lang w:val="x-none" w:eastAsia="en-US"/>
        </w:rPr>
      </w:pPr>
      <w:r w:rsidRPr="00F02270">
        <w:rPr>
          <w:rFonts w:eastAsia="Times New Roman"/>
          <w:szCs w:val="24"/>
          <w:lang w:eastAsia="en-US"/>
        </w:rPr>
        <w:t xml:space="preserve"> </w:t>
      </w:r>
      <w:r w:rsidR="00890F7A" w:rsidRPr="00F02270">
        <w:rPr>
          <w:rFonts w:eastAsia="Times New Roman"/>
          <w:szCs w:val="24"/>
          <w:lang w:eastAsia="en-US"/>
        </w:rPr>
        <w:t>Jei per šiame straipsnyje</w:t>
      </w:r>
      <w:r w:rsidR="009D2EEC" w:rsidRPr="00F02270">
        <w:rPr>
          <w:rFonts w:eastAsia="Times New Roman"/>
          <w:szCs w:val="24"/>
          <w:lang w:eastAsia="en-US"/>
        </w:rPr>
        <w:t xml:space="preserve"> </w:t>
      </w:r>
      <w:r w:rsidR="00890F7A" w:rsidRPr="00F02270">
        <w:rPr>
          <w:rFonts w:eastAsia="Times New Roman"/>
          <w:szCs w:val="24"/>
          <w:lang w:eastAsia="en-US"/>
        </w:rPr>
        <w:t xml:space="preserve">nurodytą </w:t>
      </w:r>
      <w:r w:rsidR="00890F7A" w:rsidRPr="00100066">
        <w:rPr>
          <w:rFonts w:eastAsia="Times New Roman"/>
          <w:szCs w:val="24"/>
          <w:lang w:eastAsia="en-US"/>
        </w:rPr>
        <w:t>5</w:t>
      </w:r>
      <w:r w:rsidR="009D2EEC" w:rsidRPr="00F02270">
        <w:rPr>
          <w:rFonts w:eastAsia="Times New Roman"/>
          <w:szCs w:val="24"/>
          <w:lang w:eastAsia="en-US"/>
        </w:rPr>
        <w:t xml:space="preserve"> (</w:t>
      </w:r>
      <w:r w:rsidR="00890F7A" w:rsidRPr="00F02270">
        <w:rPr>
          <w:rFonts w:eastAsia="Times New Roman"/>
          <w:szCs w:val="24"/>
          <w:lang w:eastAsia="en-US"/>
        </w:rPr>
        <w:t>penkių) darbo dienų nuo Paslaugų dalies suteikimo ir P</w:t>
      </w:r>
      <w:r w:rsidR="009D2EEC" w:rsidRPr="00F02270">
        <w:rPr>
          <w:rFonts w:eastAsia="Times New Roman"/>
          <w:szCs w:val="24"/>
          <w:lang w:eastAsia="en-US"/>
        </w:rPr>
        <w:t xml:space="preserve">aslaugų rezultatų pateikimo </w:t>
      </w:r>
      <w:r w:rsidR="00890F7A" w:rsidRPr="00F02270">
        <w:rPr>
          <w:rFonts w:eastAsia="Times New Roman"/>
          <w:szCs w:val="24"/>
          <w:lang w:eastAsia="en-US"/>
        </w:rPr>
        <w:t xml:space="preserve">Užsakovui </w:t>
      </w:r>
      <w:r w:rsidR="009D2EEC" w:rsidRPr="00F02270">
        <w:rPr>
          <w:rFonts w:eastAsia="Times New Roman"/>
          <w:szCs w:val="24"/>
          <w:lang w:eastAsia="en-US"/>
        </w:rPr>
        <w:t xml:space="preserve">dienos terminą </w:t>
      </w:r>
      <w:r w:rsidR="00890F7A" w:rsidRPr="00F02270">
        <w:rPr>
          <w:rFonts w:eastAsia="Times New Roman"/>
          <w:szCs w:val="24"/>
          <w:lang w:eastAsia="en-US"/>
        </w:rPr>
        <w:t>Užsakovas nepasirašo P</w:t>
      </w:r>
      <w:r w:rsidR="009D2EEC" w:rsidRPr="00F02270">
        <w:rPr>
          <w:rFonts w:eastAsia="Times New Roman"/>
          <w:szCs w:val="24"/>
          <w:lang w:eastAsia="en-US"/>
        </w:rPr>
        <w:t xml:space="preserve">aslaugų dalies </w:t>
      </w:r>
      <w:r w:rsidR="00890F7A" w:rsidRPr="00F02270">
        <w:rPr>
          <w:rFonts w:eastAsia="Times New Roman"/>
          <w:szCs w:val="24"/>
          <w:lang w:eastAsia="en-US"/>
        </w:rPr>
        <w:t xml:space="preserve">suteikimo </w:t>
      </w:r>
      <w:r w:rsidR="009D2EEC" w:rsidRPr="00F02270">
        <w:rPr>
          <w:rFonts w:eastAsia="Times New Roman"/>
          <w:szCs w:val="24"/>
          <w:lang w:eastAsia="en-US"/>
        </w:rPr>
        <w:t>akto ir raštu (elektro</w:t>
      </w:r>
      <w:r w:rsidR="00890F7A" w:rsidRPr="00F02270">
        <w:rPr>
          <w:rFonts w:eastAsia="Times New Roman"/>
          <w:szCs w:val="24"/>
          <w:lang w:eastAsia="en-US"/>
        </w:rPr>
        <w:t>niniu paštu) nenurodo suteiktų P</w:t>
      </w:r>
      <w:r w:rsidR="009D2EEC" w:rsidRPr="00F02270">
        <w:rPr>
          <w:rFonts w:eastAsia="Times New Roman"/>
          <w:szCs w:val="24"/>
          <w:lang w:eastAsia="en-US"/>
        </w:rPr>
        <w:t xml:space="preserve">aslaugų dalies trūkumų, kuriuos turėtų ištaisyti </w:t>
      </w:r>
      <w:r w:rsidR="00890F7A" w:rsidRPr="00F02270">
        <w:rPr>
          <w:rFonts w:eastAsia="Times New Roman"/>
          <w:szCs w:val="24"/>
          <w:lang w:eastAsia="en-US"/>
        </w:rPr>
        <w:t>Paslaugų t</w:t>
      </w:r>
      <w:r w:rsidR="009D2EEC" w:rsidRPr="00F02270">
        <w:rPr>
          <w:rFonts w:eastAsia="Times New Roman"/>
          <w:szCs w:val="24"/>
          <w:lang w:eastAsia="en-US"/>
        </w:rPr>
        <w:t>e</w:t>
      </w:r>
      <w:r w:rsidR="00890F7A" w:rsidRPr="00F02270">
        <w:rPr>
          <w:rFonts w:eastAsia="Times New Roman"/>
          <w:szCs w:val="24"/>
          <w:lang w:eastAsia="en-US"/>
        </w:rPr>
        <w:t>ikėjas, tai laikoma, kad atitinkama P</w:t>
      </w:r>
      <w:r w:rsidR="009D2EEC" w:rsidRPr="00F02270">
        <w:rPr>
          <w:rFonts w:eastAsia="Times New Roman"/>
          <w:szCs w:val="24"/>
          <w:lang w:eastAsia="en-US"/>
        </w:rPr>
        <w:t>aslaugų dalis yra suteikta tinkamai.</w:t>
      </w:r>
      <w:bookmarkEnd w:id="11"/>
    </w:p>
    <w:p w14:paraId="556C4C04" w14:textId="169AD086" w:rsidR="00636F04" w:rsidRPr="00F02270" w:rsidRDefault="00636F04" w:rsidP="00F02270">
      <w:pPr>
        <w:pStyle w:val="Sraopastraipa"/>
        <w:numPr>
          <w:ilvl w:val="1"/>
          <w:numId w:val="40"/>
        </w:numPr>
        <w:spacing w:line="360" w:lineRule="auto"/>
        <w:ind w:left="0" w:firstLine="709"/>
        <w:jc w:val="both"/>
        <w:rPr>
          <w:rFonts w:eastAsia="Times New Roman"/>
          <w:szCs w:val="24"/>
          <w:lang w:val="x-none" w:eastAsia="en-US"/>
        </w:rPr>
      </w:pPr>
      <w:bookmarkStart w:id="12" w:name="_Hlk53949627"/>
      <w:r w:rsidRPr="00F02270">
        <w:rPr>
          <w:szCs w:val="24"/>
          <w:lang w:eastAsia="en-US"/>
        </w:rPr>
        <w:t xml:space="preserve"> </w:t>
      </w:r>
      <w:r w:rsidR="009D2EEC" w:rsidRPr="00F02270">
        <w:rPr>
          <w:szCs w:val="24"/>
          <w:lang w:eastAsia="en-US"/>
        </w:rPr>
        <w:t>Paslaugų teikėjas PVM sąskaitą–faktūrą / sąskaitą–faktū</w:t>
      </w:r>
      <w:r w:rsidR="00890F7A" w:rsidRPr="00F02270">
        <w:rPr>
          <w:szCs w:val="24"/>
          <w:lang w:eastAsia="en-US"/>
        </w:rPr>
        <w:t xml:space="preserve">rą privalo pateikti naudodamasis </w:t>
      </w:r>
      <w:r w:rsidR="009D2EEC" w:rsidRPr="00F02270">
        <w:rPr>
          <w:szCs w:val="24"/>
          <w:lang w:eastAsia="en-US"/>
        </w:rPr>
        <w:t>elektronine paslauga „E. sąskaita“. </w:t>
      </w:r>
      <w:r w:rsidR="00890F7A" w:rsidRPr="00F02270">
        <w:rPr>
          <w:szCs w:val="24"/>
          <w:lang w:eastAsia="en-US"/>
        </w:rPr>
        <w:t xml:space="preserve">Užsakovas </w:t>
      </w:r>
      <w:r w:rsidR="009D2EEC" w:rsidRPr="00F02270">
        <w:rPr>
          <w:szCs w:val="24"/>
          <w:lang w:eastAsia="en-US"/>
        </w:rPr>
        <w:t>visas mokėtinas sumas moka pavedimu į Sutartyje nurodytą Paslaugų teikėjo banko sąskaitą.</w:t>
      </w:r>
    </w:p>
    <w:p w14:paraId="70D2CAFE" w14:textId="37A57B8E" w:rsidR="00636F04" w:rsidRPr="00F02270" w:rsidRDefault="00636F04" w:rsidP="00F02270">
      <w:pPr>
        <w:pStyle w:val="Sraopastraipa"/>
        <w:numPr>
          <w:ilvl w:val="1"/>
          <w:numId w:val="40"/>
        </w:numPr>
        <w:spacing w:line="360" w:lineRule="auto"/>
        <w:ind w:left="0" w:firstLine="709"/>
        <w:jc w:val="both"/>
        <w:rPr>
          <w:rFonts w:eastAsia="Times New Roman"/>
          <w:szCs w:val="24"/>
          <w:lang w:val="x-none" w:eastAsia="en-US"/>
        </w:rPr>
      </w:pPr>
      <w:r w:rsidRPr="00F02270">
        <w:rPr>
          <w:szCs w:val="24"/>
          <w:lang w:eastAsia="en-US"/>
        </w:rPr>
        <w:t xml:space="preserve"> </w:t>
      </w:r>
      <w:r w:rsidR="009D2EEC" w:rsidRPr="00F02270">
        <w:rPr>
          <w:szCs w:val="24"/>
          <w:lang w:eastAsia="en-US"/>
        </w:rPr>
        <w:t xml:space="preserve">Galutinis atsiskaitymas atliekamas </w:t>
      </w:r>
      <w:r w:rsidR="00890F7A" w:rsidRPr="00F02270">
        <w:rPr>
          <w:szCs w:val="24"/>
          <w:lang w:eastAsia="en-US"/>
        </w:rPr>
        <w:t xml:space="preserve">Paslaugų teikėjui </w:t>
      </w:r>
      <w:r w:rsidR="009D2EEC" w:rsidRPr="00F02270">
        <w:rPr>
          <w:szCs w:val="24"/>
          <w:lang w:eastAsia="en-US"/>
        </w:rPr>
        <w:t xml:space="preserve">pilnai </w:t>
      </w:r>
      <w:r w:rsidR="00890F7A" w:rsidRPr="00F02270">
        <w:rPr>
          <w:szCs w:val="24"/>
          <w:lang w:eastAsia="en-US"/>
        </w:rPr>
        <w:t xml:space="preserve">suteikus </w:t>
      </w:r>
      <w:r w:rsidR="009D2EEC" w:rsidRPr="00F02270">
        <w:rPr>
          <w:szCs w:val="24"/>
          <w:lang w:eastAsia="en-US"/>
        </w:rPr>
        <w:t xml:space="preserve">visas </w:t>
      </w:r>
      <w:r w:rsidR="00720CA5" w:rsidRPr="00F02270">
        <w:rPr>
          <w:szCs w:val="24"/>
          <w:lang w:eastAsia="en-US"/>
        </w:rPr>
        <w:t>P</w:t>
      </w:r>
      <w:r w:rsidR="009D2EEC" w:rsidRPr="00F02270">
        <w:rPr>
          <w:szCs w:val="24"/>
          <w:lang w:eastAsia="en-US"/>
        </w:rPr>
        <w:t xml:space="preserve">aslaugas ir pateikus </w:t>
      </w:r>
      <w:r w:rsidR="00890F7A" w:rsidRPr="00F02270">
        <w:rPr>
          <w:szCs w:val="24"/>
          <w:lang w:eastAsia="en-US"/>
        </w:rPr>
        <w:t xml:space="preserve">Užsakovui </w:t>
      </w:r>
      <w:r w:rsidR="009D2EEC" w:rsidRPr="00F02270">
        <w:rPr>
          <w:szCs w:val="24"/>
          <w:lang w:eastAsia="en-US"/>
        </w:rPr>
        <w:t xml:space="preserve">visus galutinius </w:t>
      </w:r>
      <w:r w:rsidR="00720CA5" w:rsidRPr="00F02270">
        <w:rPr>
          <w:szCs w:val="24"/>
          <w:lang w:eastAsia="en-US"/>
        </w:rPr>
        <w:t>P</w:t>
      </w:r>
      <w:r w:rsidR="00890F7A" w:rsidRPr="00F02270">
        <w:rPr>
          <w:szCs w:val="24"/>
          <w:lang w:eastAsia="en-US"/>
        </w:rPr>
        <w:t>aslaugų</w:t>
      </w:r>
      <w:r w:rsidR="009D2EEC" w:rsidRPr="00F02270">
        <w:rPr>
          <w:szCs w:val="24"/>
          <w:lang w:eastAsia="en-US"/>
        </w:rPr>
        <w:t xml:space="preserve"> suteikimo rezultatus. </w:t>
      </w:r>
    </w:p>
    <w:p w14:paraId="6F89A97B" w14:textId="36CA4F28" w:rsidR="009D2EEC" w:rsidRPr="00F02270" w:rsidRDefault="00636F04" w:rsidP="00F02270">
      <w:pPr>
        <w:pStyle w:val="Sraopastraipa"/>
        <w:numPr>
          <w:ilvl w:val="1"/>
          <w:numId w:val="40"/>
        </w:numPr>
        <w:spacing w:line="360" w:lineRule="auto"/>
        <w:ind w:left="0" w:firstLine="709"/>
        <w:jc w:val="both"/>
        <w:rPr>
          <w:rFonts w:eastAsia="Times New Roman"/>
          <w:szCs w:val="24"/>
          <w:lang w:val="x-none" w:eastAsia="en-US"/>
        </w:rPr>
      </w:pPr>
      <w:r w:rsidRPr="00F02270">
        <w:rPr>
          <w:szCs w:val="24"/>
          <w:lang w:eastAsia="en-US"/>
        </w:rPr>
        <w:t xml:space="preserve"> </w:t>
      </w:r>
      <w:r w:rsidR="00890F7A" w:rsidRPr="00F02270">
        <w:rPr>
          <w:rFonts w:eastAsia="Arial Unicode MS"/>
          <w:color w:val="000000"/>
          <w:szCs w:val="24"/>
          <w:bdr w:val="nil"/>
        </w:rPr>
        <w:t>Užsakovas</w:t>
      </w:r>
      <w:r w:rsidR="009D2EEC" w:rsidRPr="00F02270">
        <w:rPr>
          <w:rFonts w:eastAsia="Arial Unicode MS"/>
          <w:color w:val="000000"/>
          <w:szCs w:val="24"/>
          <w:bdr w:val="nil"/>
        </w:rPr>
        <w:t xml:space="preserve"> numato tiesioginio atsiskaitymo su subtiekėjais galimybę, vadovaujantis šiame p</w:t>
      </w:r>
      <w:r w:rsidR="00890F7A" w:rsidRPr="00F02270">
        <w:rPr>
          <w:rFonts w:eastAsia="Arial Unicode MS"/>
          <w:color w:val="000000"/>
          <w:szCs w:val="24"/>
          <w:bdr w:val="nil"/>
        </w:rPr>
        <w:t>unkte nustatyta tvarka. Užsakovas</w:t>
      </w:r>
      <w:r w:rsidR="009D2EEC" w:rsidRPr="00F02270">
        <w:rPr>
          <w:rFonts w:eastAsia="Arial Unicode MS"/>
          <w:color w:val="000000"/>
          <w:szCs w:val="24"/>
          <w:bdr w:val="nil"/>
        </w:rPr>
        <w:t xml:space="preserve"> ne vėliau kaip per 3 </w:t>
      </w:r>
      <w:r w:rsidR="00890F7A" w:rsidRPr="00F02270">
        <w:rPr>
          <w:rFonts w:eastAsia="Arial Unicode MS"/>
          <w:color w:val="000000"/>
          <w:szCs w:val="24"/>
          <w:bdr w:val="nil"/>
        </w:rPr>
        <w:t xml:space="preserve">(tris) </w:t>
      </w:r>
      <w:r w:rsidR="009D2EEC" w:rsidRPr="00F02270">
        <w:rPr>
          <w:rFonts w:eastAsia="Arial Unicode MS"/>
          <w:color w:val="000000"/>
          <w:szCs w:val="24"/>
          <w:bdr w:val="nil"/>
        </w:rPr>
        <w:t xml:space="preserve">darbo dienas </w:t>
      </w:r>
      <w:r w:rsidR="002967B5" w:rsidRPr="00F02270">
        <w:rPr>
          <w:rFonts w:eastAsia="Arial Unicode MS"/>
          <w:color w:val="000000"/>
          <w:szCs w:val="24"/>
          <w:bdr w:val="nil"/>
        </w:rPr>
        <w:t xml:space="preserve">nuo Sutarties </w:t>
      </w:r>
      <w:r w:rsidR="002967B5" w:rsidRPr="00100066">
        <w:rPr>
          <w:rFonts w:eastAsia="Arial Unicode MS"/>
          <w:color w:val="000000"/>
          <w:szCs w:val="24"/>
          <w:bdr w:val="nil"/>
        </w:rPr>
        <w:t>6</w:t>
      </w:r>
      <w:r w:rsidR="009D2EEC" w:rsidRPr="00F02270">
        <w:rPr>
          <w:rFonts w:eastAsia="Arial Unicode MS"/>
          <w:color w:val="000000"/>
          <w:szCs w:val="24"/>
          <w:bdr w:val="nil"/>
        </w:rPr>
        <w:t>.1. punkte nurodytos informacijos gavimo raštu informuoja subtiekėjus apie tiesioginio atsiskaitymo galimybę, o subtiekėjas, norėdamas pasinaudoti tokia galimybe,</w:t>
      </w:r>
      <w:r w:rsidR="002967B5" w:rsidRPr="00F02270">
        <w:rPr>
          <w:rFonts w:eastAsia="Arial Unicode MS"/>
          <w:color w:val="000000"/>
          <w:szCs w:val="24"/>
          <w:bdr w:val="nil"/>
        </w:rPr>
        <w:t xml:space="preserve"> raštu pateikia prašymą Užsakovui</w:t>
      </w:r>
      <w:r w:rsidR="009D2EEC" w:rsidRPr="00F02270">
        <w:rPr>
          <w:rFonts w:eastAsia="Arial Unicode MS"/>
          <w:color w:val="000000"/>
          <w:szCs w:val="24"/>
          <w:bdr w:val="nil"/>
        </w:rPr>
        <w:t>. Tais atvejais, kai subtiekėjas išreiškia norą pasinaudoti tiesioginio atsiskaitymo galimybe, turi būti sudaroma trišalė sutartis tarp</w:t>
      </w:r>
      <w:r w:rsidR="002967B5" w:rsidRPr="00F02270">
        <w:rPr>
          <w:rFonts w:eastAsia="Arial Unicode MS"/>
          <w:color w:val="000000"/>
          <w:szCs w:val="24"/>
          <w:bdr w:val="nil"/>
        </w:rPr>
        <w:t xml:space="preserve"> Užsakovo</w:t>
      </w:r>
      <w:r w:rsidR="009D2EEC" w:rsidRPr="00F02270">
        <w:rPr>
          <w:rFonts w:eastAsia="Arial Unicode MS"/>
          <w:color w:val="000000"/>
          <w:szCs w:val="24"/>
          <w:bdr w:val="nil"/>
        </w:rPr>
        <w:t xml:space="preserve">, Paslaugų teikėjo ir jo subtiekėjo, kurioje aprašoma </w:t>
      </w:r>
      <w:r w:rsidR="009D2EEC" w:rsidRPr="00F02270">
        <w:rPr>
          <w:rFonts w:eastAsia="Arial Unicode MS"/>
          <w:color w:val="000000"/>
          <w:szCs w:val="24"/>
          <w:bdr w:val="nil"/>
        </w:rPr>
        <w:lastRenderedPageBreak/>
        <w:t>tiesioginio atsiskaitymo su subtiekėju tvarka, kurioje numatoma teisė Paslaugų teikėjui prieštarauti nepagrįstiems mokėjimams subtiekėjui.</w:t>
      </w:r>
    </w:p>
    <w:bookmarkEnd w:id="9"/>
    <w:bookmarkEnd w:id="10"/>
    <w:bookmarkEnd w:id="12"/>
    <w:p w14:paraId="376FD599" w14:textId="77777777" w:rsidR="00636F04" w:rsidRPr="00F02270" w:rsidRDefault="00636F04" w:rsidP="00AD0AB7">
      <w:pPr>
        <w:pBdr>
          <w:top w:val="nil"/>
          <w:left w:val="nil"/>
          <w:bottom w:val="nil"/>
          <w:right w:val="nil"/>
          <w:between w:val="nil"/>
          <w:bar w:val="nil"/>
        </w:pBdr>
        <w:suppressAutoHyphens/>
        <w:spacing w:line="360" w:lineRule="auto"/>
        <w:jc w:val="center"/>
        <w:rPr>
          <w:rFonts w:eastAsia="Arial Unicode MS"/>
          <w:b/>
          <w:szCs w:val="24"/>
          <w:bdr w:val="nil"/>
        </w:rPr>
      </w:pPr>
    </w:p>
    <w:p w14:paraId="3DEE89B6" w14:textId="50891ECF" w:rsidR="00116761" w:rsidRPr="00F02270" w:rsidRDefault="008A46D2" w:rsidP="00AD0AB7">
      <w:pPr>
        <w:pBdr>
          <w:top w:val="nil"/>
          <w:left w:val="nil"/>
          <w:bottom w:val="nil"/>
          <w:right w:val="nil"/>
          <w:between w:val="nil"/>
          <w:bar w:val="nil"/>
        </w:pBdr>
        <w:suppressAutoHyphens/>
        <w:spacing w:line="360" w:lineRule="auto"/>
        <w:jc w:val="center"/>
        <w:rPr>
          <w:rFonts w:eastAsia="Arial Unicode MS"/>
          <w:b/>
          <w:szCs w:val="24"/>
          <w:bdr w:val="nil"/>
        </w:rPr>
      </w:pPr>
      <w:r w:rsidRPr="00F02270">
        <w:rPr>
          <w:rFonts w:eastAsia="Arial Unicode MS"/>
          <w:b/>
          <w:szCs w:val="24"/>
          <w:bdr w:val="nil"/>
        </w:rPr>
        <w:t xml:space="preserve">5. SUTARTIES </w:t>
      </w:r>
      <w:r w:rsidR="000B0A3A" w:rsidRPr="00F02270">
        <w:rPr>
          <w:rFonts w:eastAsia="Arial Unicode MS"/>
          <w:b/>
          <w:szCs w:val="24"/>
          <w:bdr w:val="nil"/>
        </w:rPr>
        <w:t>Į</w:t>
      </w:r>
      <w:r w:rsidRPr="00F02270">
        <w:rPr>
          <w:rFonts w:eastAsia="Arial Unicode MS"/>
          <w:b/>
          <w:szCs w:val="24"/>
          <w:bdr w:val="nil"/>
        </w:rPr>
        <w:t>VYKDYMO UŽTIKRINIMAS</w:t>
      </w:r>
    </w:p>
    <w:p w14:paraId="6F89684A" w14:textId="77777777" w:rsidR="008D3D50" w:rsidRDefault="006A1083" w:rsidP="00AD0AB7">
      <w:pPr>
        <w:pStyle w:val="Sraopastraipa"/>
        <w:tabs>
          <w:tab w:val="left" w:pos="851"/>
        </w:tabs>
        <w:spacing w:line="360" w:lineRule="auto"/>
        <w:ind w:left="0" w:firstLine="709"/>
        <w:jc w:val="both"/>
        <w:rPr>
          <w:szCs w:val="24"/>
        </w:rPr>
      </w:pPr>
      <w:r w:rsidRPr="00F02270">
        <w:rPr>
          <w:szCs w:val="24"/>
          <w:lang w:val="en-US"/>
        </w:rPr>
        <w:tab/>
      </w:r>
      <w:r w:rsidR="000B0A3A" w:rsidRPr="00F02270">
        <w:rPr>
          <w:szCs w:val="24"/>
          <w:lang w:val="en-US"/>
        </w:rPr>
        <w:t>5.1. </w:t>
      </w:r>
      <w:r w:rsidR="000B0A3A" w:rsidRPr="00F02270">
        <w:rPr>
          <w:szCs w:val="24"/>
        </w:rPr>
        <w:t xml:space="preserve">Sutarties įvykdymas </w:t>
      </w:r>
      <w:r w:rsidR="008D3D50">
        <w:rPr>
          <w:szCs w:val="24"/>
        </w:rPr>
        <w:t xml:space="preserve">neprivalo būti </w:t>
      </w:r>
      <w:r w:rsidR="000B0A3A" w:rsidRPr="00F02270">
        <w:rPr>
          <w:szCs w:val="24"/>
        </w:rPr>
        <w:t>užtikrintas</w:t>
      </w:r>
      <w:r w:rsidR="008D3D50">
        <w:rPr>
          <w:szCs w:val="24"/>
        </w:rPr>
        <w:t>.</w:t>
      </w:r>
    </w:p>
    <w:p w14:paraId="7F373F68" w14:textId="77777777" w:rsidR="008D3D50" w:rsidRDefault="008D3D50" w:rsidP="00F02270">
      <w:pPr>
        <w:pBdr>
          <w:top w:val="nil"/>
          <w:left w:val="nil"/>
          <w:bottom w:val="nil"/>
          <w:right w:val="nil"/>
          <w:between w:val="nil"/>
          <w:bar w:val="nil"/>
        </w:pBdr>
        <w:suppressAutoHyphens/>
        <w:spacing w:line="360" w:lineRule="auto"/>
        <w:jc w:val="center"/>
        <w:rPr>
          <w:rFonts w:eastAsia="Arial Unicode MS"/>
          <w:b/>
          <w:szCs w:val="24"/>
          <w:bdr w:val="nil"/>
          <w:lang w:val="en-US"/>
        </w:rPr>
      </w:pPr>
    </w:p>
    <w:p w14:paraId="61DFBB75" w14:textId="15EB4EB5" w:rsidR="009D2EEC" w:rsidRPr="00F02270" w:rsidRDefault="002218DE" w:rsidP="00F02270">
      <w:pPr>
        <w:pBdr>
          <w:top w:val="nil"/>
          <w:left w:val="nil"/>
          <w:bottom w:val="nil"/>
          <w:right w:val="nil"/>
          <w:between w:val="nil"/>
          <w:bar w:val="nil"/>
        </w:pBdr>
        <w:suppressAutoHyphens/>
        <w:spacing w:line="360" w:lineRule="auto"/>
        <w:jc w:val="center"/>
        <w:rPr>
          <w:rFonts w:eastAsia="Arial Unicode MS"/>
          <w:b/>
          <w:szCs w:val="24"/>
          <w:bdr w:val="nil"/>
        </w:rPr>
      </w:pPr>
      <w:r w:rsidRPr="00F02270">
        <w:rPr>
          <w:rFonts w:eastAsia="Arial Unicode MS"/>
          <w:b/>
          <w:szCs w:val="24"/>
          <w:bdr w:val="nil"/>
          <w:lang w:val="en-US"/>
        </w:rPr>
        <w:t>6</w:t>
      </w:r>
      <w:r w:rsidR="009D2EEC" w:rsidRPr="00F02270">
        <w:rPr>
          <w:rFonts w:eastAsia="Arial Unicode MS"/>
          <w:b/>
          <w:szCs w:val="24"/>
          <w:bdr w:val="nil"/>
        </w:rPr>
        <w:t>. SUBTIEKIMAS</w:t>
      </w:r>
    </w:p>
    <w:p w14:paraId="054B2D68" w14:textId="1E26C119" w:rsidR="009D2EEC" w:rsidRPr="00F02270" w:rsidRDefault="00971D71" w:rsidP="00AD0AB7">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.1. Sudarius Sutartį, tačiau ne vėliau negu Sutartis pradedama vykdyti, </w:t>
      </w:r>
      <w:r w:rsidR="009D2EEC" w:rsidRPr="00F02270">
        <w:rPr>
          <w:rFonts w:eastAsia="Arial Unicode MS"/>
          <w:color w:val="000000"/>
          <w:szCs w:val="24"/>
          <w:bdr w:val="nil"/>
        </w:rPr>
        <w:t>Paslaugų teikėjas</w:t>
      </w:r>
      <w:r w:rsidR="009D2EEC" w:rsidRPr="00F02270">
        <w:rPr>
          <w:rFonts w:eastAsia="Arial Unicode MS"/>
          <w:szCs w:val="24"/>
          <w:bdr w:val="nil"/>
        </w:rPr>
        <w:t xml:space="preserve"> įsipareigoja </w:t>
      </w:r>
      <w:r w:rsidRPr="00F02270">
        <w:rPr>
          <w:rFonts w:eastAsia="Arial Unicode MS"/>
          <w:szCs w:val="24"/>
          <w:bdr w:val="nil"/>
        </w:rPr>
        <w:t xml:space="preserve">Užsakovui </w:t>
      </w:r>
      <w:r w:rsidR="009D2EEC" w:rsidRPr="00F02270">
        <w:rPr>
          <w:rFonts w:eastAsia="Arial Unicode MS"/>
          <w:szCs w:val="24"/>
          <w:bdr w:val="nil"/>
        </w:rPr>
        <w:t xml:space="preserve">pranešti tuo metu žinomų subtiekėjų pavadinimus, kontaktinius duomenis ir jų atstovus. </w:t>
      </w:r>
      <w:r w:rsidRPr="00F02270">
        <w:rPr>
          <w:rFonts w:eastAsia="Arial Unicode MS"/>
          <w:szCs w:val="24"/>
          <w:bdr w:val="nil"/>
        </w:rPr>
        <w:t xml:space="preserve">Užsakovas </w:t>
      </w:r>
      <w:r w:rsidR="009D2EEC" w:rsidRPr="00F02270">
        <w:rPr>
          <w:rFonts w:eastAsia="Arial Unicode MS"/>
          <w:szCs w:val="24"/>
          <w:bdr w:val="nil"/>
        </w:rPr>
        <w:t xml:space="preserve">taip pat reikalauja, kad </w:t>
      </w:r>
      <w:r w:rsidR="009D2EEC" w:rsidRPr="00F02270">
        <w:rPr>
          <w:rFonts w:eastAsia="Arial Unicode MS"/>
          <w:color w:val="000000"/>
          <w:szCs w:val="24"/>
          <w:bdr w:val="nil"/>
        </w:rPr>
        <w:t xml:space="preserve">Paslaugų teikėjas </w:t>
      </w:r>
      <w:r w:rsidR="009D2EEC" w:rsidRPr="00F02270">
        <w:rPr>
          <w:rFonts w:eastAsia="Arial Unicode MS"/>
          <w:szCs w:val="24"/>
          <w:bdr w:val="nil"/>
        </w:rPr>
        <w:t xml:space="preserve">informuotų apie minėtos informacijos pasikeitimus visu Sutarties vykdymo metu, taip pat apie naujus subtiekėjus, kuriuos jis ketina pasitelkti vėliau. </w:t>
      </w:r>
    </w:p>
    <w:p w14:paraId="3019B0DF" w14:textId="6C50D432"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100066">
        <w:rPr>
          <w:rFonts w:eastAsia="Arial Unicode MS"/>
          <w:szCs w:val="24"/>
          <w:bdr w:val="nil"/>
        </w:rPr>
        <w:t>6</w:t>
      </w:r>
      <w:r w:rsidR="009D2EEC" w:rsidRPr="00F02270">
        <w:rPr>
          <w:rFonts w:eastAsia="Arial Unicode MS"/>
          <w:szCs w:val="24"/>
          <w:bdr w:val="nil"/>
        </w:rPr>
        <w:t xml:space="preserve">.2. </w:t>
      </w:r>
      <w:r w:rsidR="009D2EEC" w:rsidRPr="00F02270">
        <w:rPr>
          <w:rFonts w:eastAsia="Arial Unicode MS"/>
          <w:color w:val="000000"/>
          <w:szCs w:val="24"/>
          <w:bdr w:val="nil"/>
        </w:rPr>
        <w:t>Paslaugų teikėjas</w:t>
      </w:r>
      <w:r w:rsidR="007E60FC" w:rsidRPr="00F02270">
        <w:rPr>
          <w:rFonts w:eastAsia="Arial Unicode MS"/>
          <w:szCs w:val="24"/>
          <w:bdr w:val="nil"/>
        </w:rPr>
        <w:t xml:space="preserve"> gali keisti Sutartyje</w:t>
      </w:r>
      <w:r w:rsidR="009D2EEC" w:rsidRPr="00F02270">
        <w:rPr>
          <w:rFonts w:eastAsia="Arial Unicode MS"/>
          <w:szCs w:val="24"/>
          <w:bdr w:val="nil"/>
        </w:rPr>
        <w:t xml:space="preserve"> nurodytus subtiekėjus tik prieš tai raštu pranešęs </w:t>
      </w:r>
      <w:r w:rsidR="007E60FC" w:rsidRPr="00F02270">
        <w:rPr>
          <w:rFonts w:eastAsia="Arial Unicode MS"/>
          <w:szCs w:val="24"/>
          <w:bdr w:val="nil"/>
        </w:rPr>
        <w:t xml:space="preserve">Užsakovui </w:t>
      </w:r>
      <w:r w:rsidR="009D2EEC" w:rsidRPr="00F02270">
        <w:rPr>
          <w:rFonts w:eastAsia="Arial Unicode MS"/>
          <w:szCs w:val="24"/>
          <w:bdr w:val="nil"/>
        </w:rPr>
        <w:t xml:space="preserve">apie tokio keitimo būtinybę ir gavęs jo raštišką sutikimą. Subtiekėjo keitimo tvarkos pažeidimas laikomas esminiu </w:t>
      </w:r>
      <w:r w:rsidR="007E60FC" w:rsidRPr="00F02270">
        <w:rPr>
          <w:rFonts w:eastAsia="Arial Unicode MS"/>
          <w:szCs w:val="24"/>
          <w:bdr w:val="nil"/>
        </w:rPr>
        <w:t>S</w:t>
      </w:r>
      <w:r w:rsidR="009D2EEC" w:rsidRPr="00F02270">
        <w:rPr>
          <w:rFonts w:eastAsia="Arial Unicode MS"/>
          <w:szCs w:val="24"/>
          <w:bdr w:val="nil"/>
        </w:rPr>
        <w:t>utarties pažeidimu.</w:t>
      </w:r>
    </w:p>
    <w:p w14:paraId="64A3166E" w14:textId="244A053D"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.3. </w:t>
      </w:r>
      <w:r w:rsidR="009D2EEC" w:rsidRPr="00F02270">
        <w:rPr>
          <w:rFonts w:eastAsia="Arial Unicode MS"/>
          <w:color w:val="000000"/>
          <w:szCs w:val="24"/>
          <w:bdr w:val="nil"/>
        </w:rPr>
        <w:t>Paslaugų teikėjas</w:t>
      </w:r>
      <w:r w:rsidR="009D2EEC" w:rsidRPr="00F02270">
        <w:rPr>
          <w:rFonts w:eastAsia="Arial Unicode MS"/>
          <w:szCs w:val="24"/>
          <w:bdr w:val="nil"/>
        </w:rPr>
        <w:t xml:space="preserve"> Sutarties vykdymo metu gali inicijuot</w:t>
      </w:r>
      <w:r w:rsidR="007E60FC" w:rsidRPr="00F02270">
        <w:rPr>
          <w:rFonts w:eastAsia="Arial Unicode MS"/>
          <w:szCs w:val="24"/>
          <w:bdr w:val="nil"/>
        </w:rPr>
        <w:t>i subtiekėjo, numatyto Sutartyje,</w:t>
      </w:r>
      <w:r w:rsidR="009D2EEC" w:rsidRPr="00F02270">
        <w:rPr>
          <w:rFonts w:eastAsia="Arial Unicode MS"/>
          <w:szCs w:val="24"/>
          <w:bdr w:val="nil"/>
        </w:rPr>
        <w:t xml:space="preserve"> pakeitimą, nurodydamas tokio keitimo motyvus.</w:t>
      </w:r>
    </w:p>
    <w:p w14:paraId="5FA0555F" w14:textId="2422FEE0"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.4. Jei subtiekėjui </w:t>
      </w:r>
      <w:r w:rsidR="007E60FC" w:rsidRPr="00F02270">
        <w:rPr>
          <w:rFonts w:eastAsia="Arial Unicode MS"/>
          <w:szCs w:val="24"/>
          <w:bdr w:val="nil"/>
        </w:rPr>
        <w:t xml:space="preserve">Pirkimo </w:t>
      </w:r>
      <w:r w:rsidR="009D2EEC" w:rsidRPr="00F02270">
        <w:rPr>
          <w:rFonts w:eastAsia="Arial Unicode MS"/>
          <w:szCs w:val="24"/>
          <w:bdr w:val="nil"/>
        </w:rPr>
        <w:t xml:space="preserve">sąlygose buvo keliami kvalifikaciniai reikalavimai arba subtiekėjas buvo pasitelktas pagrindžiant tiekėjo pasiūlymo atitikimą konkurso sąlygose nustatytiems kvalifikaciniams reikalavimams, keičiamas subtiekėjas turi atitikti atitinkamus </w:t>
      </w:r>
      <w:r w:rsidR="007E60FC" w:rsidRPr="00F02270">
        <w:rPr>
          <w:rFonts w:eastAsia="Arial Unicode MS"/>
          <w:szCs w:val="24"/>
          <w:bdr w:val="nil"/>
        </w:rPr>
        <w:t xml:space="preserve">Pirkimo </w:t>
      </w:r>
      <w:r w:rsidR="009D2EEC" w:rsidRPr="00F02270">
        <w:rPr>
          <w:rFonts w:eastAsia="Arial Unicode MS"/>
          <w:szCs w:val="24"/>
          <w:bdr w:val="nil"/>
        </w:rPr>
        <w:t xml:space="preserve">sąlygose nustatytus kvalifikacinius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w:t>
      </w:r>
      <w:r w:rsidR="007E60FC" w:rsidRPr="00F02270">
        <w:rPr>
          <w:rFonts w:eastAsia="Arial Unicode MS"/>
          <w:szCs w:val="24"/>
          <w:bdr w:val="nil"/>
        </w:rPr>
        <w:t xml:space="preserve">Užsakovas </w:t>
      </w:r>
      <w:r w:rsidR="009D2EEC" w:rsidRPr="00F02270">
        <w:rPr>
          <w:rFonts w:eastAsia="Arial Unicode MS"/>
          <w:szCs w:val="24"/>
          <w:bdr w:val="nil"/>
        </w:rPr>
        <w:t xml:space="preserve">reikalauja, kad </w:t>
      </w:r>
      <w:r w:rsidR="009D2EEC" w:rsidRPr="00F02270">
        <w:rPr>
          <w:rFonts w:eastAsia="Arial Unicode MS"/>
          <w:color w:val="000000"/>
          <w:szCs w:val="24"/>
          <w:bdr w:val="nil"/>
        </w:rPr>
        <w:t>Paslaugų teikėjas</w:t>
      </w:r>
      <w:r w:rsidR="009D2EEC" w:rsidRPr="00F02270">
        <w:rPr>
          <w:rFonts w:eastAsia="Arial Unicode MS"/>
          <w:szCs w:val="24"/>
          <w:bdr w:val="nil"/>
        </w:rPr>
        <w:t xml:space="preserve"> per </w:t>
      </w:r>
      <w:r w:rsidR="007E60FC" w:rsidRPr="00F02270">
        <w:rPr>
          <w:rFonts w:eastAsia="Arial Unicode MS"/>
          <w:szCs w:val="24"/>
          <w:bdr w:val="nil"/>
        </w:rPr>
        <w:t xml:space="preserve">Užsakovo </w:t>
      </w:r>
      <w:r w:rsidR="009D2EEC" w:rsidRPr="00F02270">
        <w:rPr>
          <w:rFonts w:eastAsia="Arial Unicode MS"/>
          <w:szCs w:val="24"/>
          <w:bdr w:val="nil"/>
        </w:rPr>
        <w:t>nustatytą terminą pakeistų minėtą subtiekėją reikalavimus atitinkančiu subtiekėju.</w:t>
      </w:r>
    </w:p>
    <w:p w14:paraId="24F80E6E" w14:textId="2420781C"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.5. </w:t>
      </w:r>
      <w:r w:rsidR="00F01C91" w:rsidRPr="00F02270">
        <w:rPr>
          <w:rFonts w:eastAsia="Arial Unicode MS"/>
          <w:szCs w:val="24"/>
          <w:bdr w:val="nil"/>
        </w:rPr>
        <w:t xml:space="preserve">Užsakovui </w:t>
      </w:r>
      <w:r w:rsidR="009D2EEC" w:rsidRPr="00F02270">
        <w:rPr>
          <w:rFonts w:eastAsia="Arial Unicode MS"/>
          <w:szCs w:val="24"/>
          <w:bdr w:val="nil"/>
        </w:rPr>
        <w:t xml:space="preserve">sutikus su subtiekėjo pakeitimu, </w:t>
      </w:r>
      <w:r w:rsidR="00F01C91" w:rsidRPr="00F02270">
        <w:rPr>
          <w:rFonts w:eastAsia="Arial Unicode MS"/>
          <w:szCs w:val="24"/>
          <w:bdr w:val="nil"/>
        </w:rPr>
        <w:t xml:space="preserve">Užsakovas </w:t>
      </w:r>
      <w:r w:rsidR="009D2EEC" w:rsidRPr="00F02270">
        <w:rPr>
          <w:rFonts w:eastAsia="Arial Unicode MS"/>
          <w:szCs w:val="24"/>
          <w:bdr w:val="nil"/>
        </w:rPr>
        <w:t xml:space="preserve">kartu su </w:t>
      </w:r>
      <w:r w:rsidR="009D2EEC" w:rsidRPr="00F02270">
        <w:rPr>
          <w:rFonts w:eastAsia="Arial Unicode MS"/>
          <w:color w:val="000000"/>
          <w:szCs w:val="24"/>
          <w:bdr w:val="nil"/>
        </w:rPr>
        <w:t>Paslaugų teikėju</w:t>
      </w:r>
      <w:r w:rsidR="009D2EEC" w:rsidRPr="00F02270">
        <w:rPr>
          <w:rFonts w:eastAsia="Arial Unicode MS"/>
          <w:szCs w:val="24"/>
          <w:bdr w:val="nil"/>
        </w:rPr>
        <w:t xml:space="preserve"> raštu sudaro susitarimą dėl subtiekėjo pakeitimo, kurį pasirašo Šalys. Šis susitarimas yra neatskiriama Sutarties dalis.</w:t>
      </w:r>
    </w:p>
    <w:p w14:paraId="5B4E6189" w14:textId="53F144F6"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.6. </w:t>
      </w:r>
      <w:r w:rsidR="009D2EEC" w:rsidRPr="00F02270">
        <w:rPr>
          <w:rFonts w:eastAsia="Arial Unicode MS"/>
          <w:color w:val="000000"/>
          <w:szCs w:val="24"/>
          <w:bdr w:val="nil"/>
        </w:rPr>
        <w:t>Paslaugų teikėjo</w:t>
      </w:r>
      <w:r w:rsidR="009D2EEC" w:rsidRPr="00F02270">
        <w:rPr>
          <w:rFonts w:eastAsia="Arial Unicode MS"/>
          <w:szCs w:val="24"/>
          <w:bdr w:val="nil"/>
        </w:rPr>
        <w:t xml:space="preserve"> iniciatyva subtiekėjas (-ai) gali būti keičiamas šiais atvejais:</w:t>
      </w:r>
    </w:p>
    <w:p w14:paraId="69009ADC" w14:textId="3941F4CF"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.6.1. kai </w:t>
      </w:r>
      <w:r w:rsidR="009D2EEC" w:rsidRPr="00F02270">
        <w:rPr>
          <w:rFonts w:eastAsia="Arial Unicode MS"/>
          <w:color w:val="000000"/>
          <w:szCs w:val="24"/>
          <w:bdr w:val="nil"/>
        </w:rPr>
        <w:t>Paslaugų teikėjo</w:t>
      </w:r>
      <w:r w:rsidR="009D2EEC" w:rsidRPr="00F02270">
        <w:rPr>
          <w:rFonts w:eastAsia="Arial Unicode MS"/>
          <w:szCs w:val="24"/>
          <w:bdr w:val="nil"/>
        </w:rPr>
        <w:t xml:space="preserve"> subtiekėjas (-ai) bankrutuoja ar yra likviduojamas;</w:t>
      </w:r>
    </w:p>
    <w:p w14:paraId="5741DECF" w14:textId="129FE6B2"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.6.2. kai </w:t>
      </w:r>
      <w:r w:rsidR="009D2EEC" w:rsidRPr="00F02270">
        <w:rPr>
          <w:rFonts w:eastAsia="Arial Unicode MS"/>
          <w:color w:val="000000"/>
          <w:szCs w:val="24"/>
          <w:bdr w:val="nil"/>
        </w:rPr>
        <w:t>Paslaugų teikėjo</w:t>
      </w:r>
      <w:r w:rsidR="009D2EEC" w:rsidRPr="00F02270">
        <w:rPr>
          <w:rFonts w:eastAsia="Arial Unicode MS"/>
          <w:szCs w:val="24"/>
          <w:bdr w:val="nil"/>
        </w:rPr>
        <w:t xml:space="preserve"> subtiekėjas (-ai) dėl objektyvių priežasčių (nutrūkus teisiniams santykiams su </w:t>
      </w:r>
      <w:r w:rsidR="009D2EEC" w:rsidRPr="00F02270">
        <w:rPr>
          <w:rFonts w:eastAsia="Arial Unicode MS"/>
          <w:color w:val="000000"/>
          <w:szCs w:val="24"/>
          <w:bdr w:val="nil"/>
        </w:rPr>
        <w:t>Paslaugų teikėju</w:t>
      </w:r>
      <w:r w:rsidR="009D2EEC" w:rsidRPr="00F02270">
        <w:rPr>
          <w:rFonts w:eastAsia="Arial Unicode MS"/>
          <w:szCs w:val="24"/>
          <w:bdr w:val="nil"/>
        </w:rPr>
        <w:t>, subti</w:t>
      </w:r>
      <w:r w:rsidR="00F01C91" w:rsidRPr="00F02270">
        <w:rPr>
          <w:rFonts w:eastAsia="Arial Unicode MS"/>
          <w:szCs w:val="24"/>
          <w:bdr w:val="nil"/>
        </w:rPr>
        <w:t>ekėjui (-</w:t>
      </w:r>
      <w:proofErr w:type="spellStart"/>
      <w:r w:rsidR="00F01C91" w:rsidRPr="00F02270">
        <w:rPr>
          <w:rFonts w:eastAsia="Arial Unicode MS"/>
          <w:szCs w:val="24"/>
          <w:bdr w:val="nil"/>
        </w:rPr>
        <w:t>ams</w:t>
      </w:r>
      <w:proofErr w:type="spellEnd"/>
      <w:r w:rsidR="00F01C91" w:rsidRPr="00F02270">
        <w:rPr>
          <w:rFonts w:eastAsia="Arial Unicode MS"/>
          <w:szCs w:val="24"/>
          <w:bdr w:val="nil"/>
        </w:rPr>
        <w:t>) atsisakius teikti Paslaugas) nebegali suteikti</w:t>
      </w:r>
      <w:r w:rsidR="009D2EEC" w:rsidRPr="00F02270">
        <w:rPr>
          <w:rFonts w:eastAsia="Arial Unicode MS"/>
          <w:szCs w:val="24"/>
          <w:bdr w:val="nil"/>
        </w:rPr>
        <w:t xml:space="preserve"> visų ar dali</w:t>
      </w:r>
      <w:r w:rsidR="00F01C91" w:rsidRPr="00F02270">
        <w:rPr>
          <w:rFonts w:eastAsia="Arial Unicode MS"/>
          <w:szCs w:val="24"/>
          <w:bdr w:val="nil"/>
        </w:rPr>
        <w:t>es Sutartyje nurodytų P</w:t>
      </w:r>
      <w:r w:rsidR="009D2EEC" w:rsidRPr="00F02270">
        <w:rPr>
          <w:rFonts w:eastAsia="Arial Unicode MS"/>
          <w:szCs w:val="24"/>
          <w:bdr w:val="nil"/>
        </w:rPr>
        <w:t>aslaugų;</w:t>
      </w:r>
    </w:p>
    <w:p w14:paraId="150D92D4" w14:textId="480BD4BB"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lastRenderedPageBreak/>
        <w:t>6</w:t>
      </w:r>
      <w:r w:rsidR="009D2EEC" w:rsidRPr="00F02270">
        <w:rPr>
          <w:rFonts w:eastAsia="Arial Unicode MS"/>
          <w:szCs w:val="24"/>
          <w:bdr w:val="nil"/>
        </w:rPr>
        <w:t>.6.3. kai tai numatyta galiojančiame Viešųjų pirkimų įstatyme.</w:t>
      </w:r>
    </w:p>
    <w:p w14:paraId="44C68A82" w14:textId="0323AC30"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.7. Jei</w:t>
      </w:r>
      <w:r w:rsidR="00F01C91" w:rsidRPr="00F02270">
        <w:rPr>
          <w:rFonts w:eastAsia="Arial Unicode MS"/>
          <w:szCs w:val="24"/>
          <w:bdr w:val="nil"/>
        </w:rPr>
        <w:t>gu</w:t>
      </w:r>
      <w:r w:rsidR="009D2EEC" w:rsidRPr="00F02270">
        <w:rPr>
          <w:rFonts w:eastAsia="Arial Unicode MS"/>
          <w:szCs w:val="24"/>
          <w:bdr w:val="nil"/>
        </w:rPr>
        <w:t xml:space="preserve"> </w:t>
      </w:r>
      <w:r w:rsidR="00F01C91" w:rsidRPr="00F02270">
        <w:rPr>
          <w:rFonts w:eastAsia="Arial Unicode MS"/>
          <w:szCs w:val="24"/>
          <w:bdr w:val="nil"/>
        </w:rPr>
        <w:t xml:space="preserve">Užsakovas </w:t>
      </w:r>
      <w:r w:rsidR="009D2EEC" w:rsidRPr="00F02270">
        <w:rPr>
          <w:rFonts w:eastAsia="Arial Unicode MS"/>
          <w:szCs w:val="24"/>
          <w:bdr w:val="nil"/>
        </w:rPr>
        <w:t xml:space="preserve">yra pagrįstai nepatenkintas Sutarties vykdymui paskirtu subtiekėju ar jo kompetencija, </w:t>
      </w:r>
      <w:r w:rsidR="00F01C91" w:rsidRPr="00F02270">
        <w:rPr>
          <w:rFonts w:eastAsia="Arial Unicode MS"/>
          <w:szCs w:val="24"/>
          <w:bdr w:val="nil"/>
        </w:rPr>
        <w:t xml:space="preserve">Užsakovas </w:t>
      </w:r>
      <w:r w:rsidR="009D2EEC" w:rsidRPr="00F02270">
        <w:rPr>
          <w:rFonts w:eastAsia="Arial Unicode MS"/>
          <w:szCs w:val="24"/>
          <w:bdr w:val="nil"/>
        </w:rPr>
        <w:t xml:space="preserve">turi teisę raštišku prašymu kreiptis į </w:t>
      </w:r>
      <w:r w:rsidR="009D2EEC" w:rsidRPr="00F02270">
        <w:rPr>
          <w:rFonts w:eastAsia="Arial Unicode MS"/>
          <w:color w:val="000000"/>
          <w:szCs w:val="24"/>
          <w:bdr w:val="nil"/>
        </w:rPr>
        <w:t>Paslaugų teikėją</w:t>
      </w:r>
      <w:r w:rsidR="009D2EEC" w:rsidRPr="00F02270">
        <w:rPr>
          <w:rFonts w:eastAsia="Arial Unicode MS"/>
          <w:szCs w:val="24"/>
          <w:bdr w:val="nil"/>
        </w:rPr>
        <w:t xml:space="preserve"> dėl šio subtiekėjo pakeitimo, nurodydamas motyvus. </w:t>
      </w:r>
      <w:r w:rsidR="009D2EEC" w:rsidRPr="00F02270">
        <w:rPr>
          <w:rFonts w:eastAsia="Arial Unicode MS"/>
          <w:color w:val="000000"/>
          <w:szCs w:val="24"/>
          <w:bdr w:val="nil"/>
        </w:rPr>
        <w:t>Paslaugų teikėjas</w:t>
      </w:r>
      <w:r w:rsidR="009D2EEC" w:rsidRPr="00F02270">
        <w:rPr>
          <w:rFonts w:eastAsia="Arial Unicode MS"/>
          <w:szCs w:val="24"/>
          <w:bdr w:val="nil"/>
        </w:rPr>
        <w:t xml:space="preserve">, gavęs </w:t>
      </w:r>
      <w:r w:rsidR="00F01C91" w:rsidRPr="00F02270">
        <w:rPr>
          <w:rFonts w:eastAsia="Arial Unicode MS"/>
          <w:szCs w:val="24"/>
          <w:bdr w:val="nil"/>
        </w:rPr>
        <w:t xml:space="preserve">Užsakovo </w:t>
      </w:r>
      <w:r w:rsidR="009D2EEC" w:rsidRPr="00F02270">
        <w:rPr>
          <w:rFonts w:eastAsia="Arial Unicode MS"/>
          <w:szCs w:val="24"/>
          <w:bdr w:val="nil"/>
        </w:rPr>
        <w:t xml:space="preserve">prašymą dėl </w:t>
      </w:r>
      <w:r w:rsidR="009D2EEC" w:rsidRPr="00F02270">
        <w:rPr>
          <w:rFonts w:eastAsia="Arial Unicode MS"/>
          <w:color w:val="000000"/>
          <w:szCs w:val="24"/>
          <w:bdr w:val="nil"/>
        </w:rPr>
        <w:t>Paslaugų teikėjo</w:t>
      </w:r>
      <w:r w:rsidR="009D2EEC" w:rsidRPr="00F02270">
        <w:rPr>
          <w:rFonts w:eastAsia="Arial Unicode MS"/>
          <w:szCs w:val="24"/>
          <w:bdr w:val="nil"/>
        </w:rPr>
        <w:t xml:space="preserve"> subtiekėjo pakeitimo, </w:t>
      </w:r>
      <w:r w:rsidR="00F01C91" w:rsidRPr="00F02270">
        <w:rPr>
          <w:rFonts w:eastAsia="Arial Unicode MS"/>
          <w:szCs w:val="24"/>
          <w:bdr w:val="nil"/>
        </w:rPr>
        <w:t xml:space="preserve">privalo </w:t>
      </w:r>
      <w:r w:rsidR="009D2EEC" w:rsidRPr="00F02270">
        <w:rPr>
          <w:rFonts w:eastAsia="Arial Unicode MS"/>
          <w:szCs w:val="24"/>
          <w:bdr w:val="nil"/>
        </w:rPr>
        <w:t xml:space="preserve">per protingą terminą, bet ne ilgesnį kaip 14 (keturiolika) </w:t>
      </w:r>
      <w:r w:rsidR="00F01C91" w:rsidRPr="00F02270">
        <w:rPr>
          <w:rFonts w:eastAsia="Arial Unicode MS"/>
          <w:szCs w:val="24"/>
          <w:bdr w:val="nil"/>
        </w:rPr>
        <w:t xml:space="preserve">kalendorinių </w:t>
      </w:r>
      <w:r w:rsidR="009D2EEC" w:rsidRPr="00F02270">
        <w:rPr>
          <w:rFonts w:eastAsia="Arial Unicode MS"/>
          <w:szCs w:val="24"/>
          <w:bdr w:val="nil"/>
        </w:rPr>
        <w:t xml:space="preserve">dienų, pasiūlyti kitą subtiekėją Sutarties vykdymui bei gauti </w:t>
      </w:r>
      <w:r w:rsidR="00F01C91" w:rsidRPr="00F02270">
        <w:rPr>
          <w:rFonts w:eastAsia="Arial Unicode MS"/>
          <w:szCs w:val="24"/>
          <w:bdr w:val="nil"/>
        </w:rPr>
        <w:t xml:space="preserve">Užsakovo </w:t>
      </w:r>
      <w:r w:rsidR="009D2EEC" w:rsidRPr="00F02270">
        <w:rPr>
          <w:rFonts w:eastAsia="Arial Unicode MS"/>
          <w:szCs w:val="24"/>
          <w:bdr w:val="nil"/>
        </w:rPr>
        <w:t xml:space="preserve">sutikimą jo paskyrimui. </w:t>
      </w:r>
    </w:p>
    <w:p w14:paraId="0FBC7F9C" w14:textId="7094DCB3"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.8. </w:t>
      </w:r>
      <w:r w:rsidR="009D2EEC" w:rsidRPr="00F02270">
        <w:rPr>
          <w:rFonts w:eastAsia="Arial Unicode MS"/>
          <w:color w:val="000000"/>
          <w:szCs w:val="24"/>
          <w:bdr w:val="nil"/>
        </w:rPr>
        <w:t>Paslaugų teikėjas</w:t>
      </w:r>
      <w:r w:rsidR="009D2EEC" w:rsidRPr="00F02270">
        <w:rPr>
          <w:rFonts w:eastAsia="Arial Unicode MS"/>
          <w:szCs w:val="24"/>
          <w:bdr w:val="nil"/>
        </w:rPr>
        <w:t xml:space="preserve"> privalo pateikti </w:t>
      </w:r>
      <w:r w:rsidR="00F01C91" w:rsidRPr="00F02270">
        <w:rPr>
          <w:rFonts w:eastAsia="Arial Unicode MS"/>
          <w:szCs w:val="24"/>
          <w:bdr w:val="nil"/>
        </w:rPr>
        <w:t xml:space="preserve">Užsakovui </w:t>
      </w:r>
      <w:r w:rsidR="009D2EEC" w:rsidRPr="00F02270">
        <w:rPr>
          <w:rFonts w:eastAsia="Arial Unicode MS"/>
          <w:szCs w:val="24"/>
          <w:bdr w:val="nil"/>
        </w:rPr>
        <w:t>naujai siūlomo subtiekėjo kvalifikacijos atitiktį patvirtinančius dokumentus.</w:t>
      </w:r>
    </w:p>
    <w:p w14:paraId="4D784A1B" w14:textId="51844E2E" w:rsidR="009D2EEC" w:rsidRPr="00F02270" w:rsidRDefault="00971D71"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6</w:t>
      </w:r>
      <w:r w:rsidR="009D2EEC" w:rsidRPr="00F02270">
        <w:rPr>
          <w:rFonts w:eastAsia="Arial Unicode MS"/>
          <w:szCs w:val="24"/>
          <w:bdr w:val="nil"/>
        </w:rPr>
        <w:t xml:space="preserve">.9. </w:t>
      </w:r>
      <w:r w:rsidR="00F01C91" w:rsidRPr="00F02270">
        <w:rPr>
          <w:rFonts w:eastAsia="Arial Unicode MS"/>
          <w:szCs w:val="24"/>
          <w:bdr w:val="nil"/>
        </w:rPr>
        <w:t xml:space="preserve">Užsakovui </w:t>
      </w:r>
      <w:r w:rsidR="009D2EEC" w:rsidRPr="00F02270">
        <w:rPr>
          <w:rFonts w:eastAsia="Arial Unicode MS"/>
          <w:szCs w:val="24"/>
          <w:bdr w:val="nil"/>
        </w:rPr>
        <w:t xml:space="preserve">sutikus su subtiekėjo pakeitimu ar naujo subtiekėjo pasitelkimu, </w:t>
      </w:r>
      <w:r w:rsidR="00F01C91" w:rsidRPr="00F02270">
        <w:rPr>
          <w:rFonts w:eastAsia="Arial Unicode MS"/>
          <w:szCs w:val="24"/>
          <w:bdr w:val="nil"/>
        </w:rPr>
        <w:t xml:space="preserve">Užsakovas </w:t>
      </w:r>
      <w:r w:rsidR="009D2EEC" w:rsidRPr="00F02270">
        <w:rPr>
          <w:rFonts w:eastAsia="Arial Unicode MS"/>
          <w:szCs w:val="24"/>
          <w:bdr w:val="nil"/>
        </w:rPr>
        <w:t xml:space="preserve">kartu su </w:t>
      </w:r>
      <w:r w:rsidR="009D2EEC" w:rsidRPr="00F02270">
        <w:rPr>
          <w:rFonts w:eastAsia="Arial Unicode MS"/>
          <w:color w:val="000000"/>
          <w:szCs w:val="24"/>
          <w:bdr w:val="nil"/>
        </w:rPr>
        <w:t>Paslaugų teikėju</w:t>
      </w:r>
      <w:r w:rsidR="009D2EEC" w:rsidRPr="00F02270">
        <w:rPr>
          <w:rFonts w:eastAsia="Arial Unicode MS"/>
          <w:szCs w:val="24"/>
          <w:bdr w:val="nil"/>
        </w:rPr>
        <w:t xml:space="preserve"> raštu sudaro susitarimą dėl subtiekėjo pakeitimo ar naujo subtiekėjo pasitelkimo, kurį pasirašo Šalys. Šis susitarimas yra neatskiriama Sutarties dalis. </w:t>
      </w:r>
    </w:p>
    <w:p w14:paraId="5780796C" w14:textId="77777777" w:rsidR="0082273A" w:rsidRPr="00F02270" w:rsidRDefault="0082273A" w:rsidP="00F02270">
      <w:pPr>
        <w:pBdr>
          <w:top w:val="nil"/>
          <w:left w:val="nil"/>
          <w:bottom w:val="nil"/>
          <w:right w:val="nil"/>
          <w:between w:val="nil"/>
          <w:bar w:val="nil"/>
        </w:pBdr>
        <w:suppressAutoHyphens/>
        <w:spacing w:line="360" w:lineRule="auto"/>
        <w:ind w:firstLine="709"/>
        <w:jc w:val="center"/>
        <w:rPr>
          <w:rFonts w:eastAsia="Arial Unicode MS"/>
          <w:b/>
          <w:szCs w:val="24"/>
          <w:bdr w:val="nil"/>
        </w:rPr>
      </w:pPr>
    </w:p>
    <w:p w14:paraId="48DF8E0C" w14:textId="37C81C7B" w:rsidR="009D2EEC" w:rsidRPr="00F02270" w:rsidRDefault="009E0D11" w:rsidP="00F02270">
      <w:pPr>
        <w:pBdr>
          <w:top w:val="nil"/>
          <w:left w:val="nil"/>
          <w:bottom w:val="nil"/>
          <w:right w:val="nil"/>
          <w:between w:val="nil"/>
          <w:bar w:val="nil"/>
        </w:pBdr>
        <w:suppressAutoHyphens/>
        <w:spacing w:line="360" w:lineRule="auto"/>
        <w:ind w:firstLine="709"/>
        <w:jc w:val="center"/>
        <w:rPr>
          <w:rFonts w:eastAsia="Arial Unicode MS"/>
          <w:b/>
          <w:szCs w:val="24"/>
          <w:bdr w:val="nil"/>
        </w:rPr>
      </w:pPr>
      <w:r w:rsidRPr="00100066">
        <w:rPr>
          <w:rFonts w:eastAsia="Arial Unicode MS"/>
          <w:b/>
          <w:szCs w:val="24"/>
          <w:bdr w:val="nil"/>
        </w:rPr>
        <w:t>7</w:t>
      </w:r>
      <w:r w:rsidR="009D2EEC" w:rsidRPr="00F02270">
        <w:rPr>
          <w:rFonts w:eastAsia="Arial Unicode MS"/>
          <w:b/>
          <w:szCs w:val="24"/>
          <w:bdr w:val="nil"/>
        </w:rPr>
        <w:t>. ŠALIŲ ATSAKOMYBĖ</w:t>
      </w:r>
    </w:p>
    <w:p w14:paraId="525E7714" w14:textId="354D58EA" w:rsidR="009D2EEC" w:rsidRPr="00F02270" w:rsidRDefault="00720C8D"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7.1. Užsakovas</w:t>
      </w:r>
      <w:r w:rsidR="009D2EEC" w:rsidRPr="00F02270">
        <w:rPr>
          <w:rFonts w:eastAsia="Arial Unicode MS"/>
          <w:szCs w:val="24"/>
          <w:bdr w:val="nil"/>
        </w:rPr>
        <w:t xml:space="preserve">, uždelsęs sumokėti </w:t>
      </w:r>
      <w:r w:rsidR="009D2EEC" w:rsidRPr="00F02270">
        <w:rPr>
          <w:rFonts w:eastAsia="Arial Unicode MS"/>
          <w:color w:val="000000"/>
          <w:szCs w:val="24"/>
          <w:bdr w:val="nil"/>
        </w:rPr>
        <w:t>Paslaugų teikėjui</w:t>
      </w:r>
      <w:r w:rsidR="009D2EEC" w:rsidRPr="00F02270">
        <w:rPr>
          <w:rFonts w:eastAsia="Arial Unicode MS"/>
          <w:szCs w:val="24"/>
          <w:bdr w:val="nil"/>
        </w:rPr>
        <w:t xml:space="preserve">, įsipareigoja, </w:t>
      </w:r>
      <w:r w:rsidR="009D2EEC" w:rsidRPr="00F02270">
        <w:rPr>
          <w:rFonts w:eastAsia="Arial Unicode MS"/>
          <w:color w:val="000000"/>
          <w:szCs w:val="24"/>
          <w:bdr w:val="nil"/>
        </w:rPr>
        <w:t>Paslaugų teikėjui</w:t>
      </w:r>
      <w:r w:rsidR="009D2EEC" w:rsidRPr="00F02270">
        <w:rPr>
          <w:rFonts w:eastAsia="Arial Unicode MS"/>
          <w:szCs w:val="24"/>
          <w:bdr w:val="nil"/>
        </w:rPr>
        <w:t xml:space="preserve"> pareikalavus, mokėti 0,02 </w:t>
      </w:r>
      <w:r w:rsidR="002A2B27" w:rsidRPr="00F02270">
        <w:rPr>
          <w:rFonts w:eastAsia="Arial Unicode MS"/>
          <w:szCs w:val="24"/>
          <w:bdr w:val="nil"/>
        </w:rPr>
        <w:t>(dviej</w:t>
      </w:r>
      <w:r w:rsidR="00A44183" w:rsidRPr="00F02270">
        <w:rPr>
          <w:rFonts w:eastAsia="Arial Unicode MS"/>
          <w:szCs w:val="24"/>
          <w:bdr w:val="nil"/>
        </w:rPr>
        <w:t>ų šimtųjų) proc.</w:t>
      </w:r>
      <w:r w:rsidR="009D2EEC" w:rsidRPr="00F02270">
        <w:rPr>
          <w:rFonts w:eastAsia="Arial Unicode MS"/>
          <w:szCs w:val="24"/>
          <w:bdr w:val="nil"/>
        </w:rPr>
        <w:t xml:space="preserve"> nuo neapmokėtos sąskaitos dydžio delspinigius, už kiekvieną uždelstą </w:t>
      </w:r>
      <w:r w:rsidR="002A2B27" w:rsidRPr="00F02270">
        <w:rPr>
          <w:rFonts w:eastAsia="Arial Unicode MS"/>
          <w:szCs w:val="24"/>
          <w:bdr w:val="nil"/>
        </w:rPr>
        <w:t xml:space="preserve">atsiskaityti </w:t>
      </w:r>
      <w:r w:rsidR="009D2EEC" w:rsidRPr="00F02270">
        <w:rPr>
          <w:rFonts w:eastAsia="Arial Unicode MS"/>
          <w:szCs w:val="24"/>
          <w:bdr w:val="nil"/>
        </w:rPr>
        <w:t>dieną.</w:t>
      </w:r>
    </w:p>
    <w:p w14:paraId="0D0B0A84" w14:textId="488810D2" w:rsidR="009D2EEC" w:rsidRPr="00F02270" w:rsidRDefault="00720C8D"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7</w:t>
      </w:r>
      <w:r w:rsidR="009D2EEC" w:rsidRPr="00F02270">
        <w:rPr>
          <w:rFonts w:eastAsia="Arial Unicode MS"/>
          <w:szCs w:val="24"/>
          <w:bdr w:val="nil"/>
        </w:rPr>
        <w:t xml:space="preserve">.2. </w:t>
      </w:r>
      <w:r w:rsidR="009D2EEC" w:rsidRPr="00F02270">
        <w:rPr>
          <w:rFonts w:eastAsia="Arial Unicode MS"/>
          <w:color w:val="000000"/>
          <w:szCs w:val="24"/>
          <w:bdr w:val="nil"/>
        </w:rPr>
        <w:t>Paslaugų teikėjas</w:t>
      </w:r>
      <w:r w:rsidR="002A2B27" w:rsidRPr="00F02270">
        <w:rPr>
          <w:rFonts w:eastAsia="Arial Unicode MS"/>
          <w:szCs w:val="24"/>
          <w:bdr w:val="nil"/>
        </w:rPr>
        <w:t>, uždelsęs suteikti P</w:t>
      </w:r>
      <w:r w:rsidR="009D2EEC" w:rsidRPr="00F02270">
        <w:rPr>
          <w:rFonts w:eastAsia="Arial Unicode MS"/>
          <w:szCs w:val="24"/>
          <w:bdr w:val="nil"/>
        </w:rPr>
        <w:t>aslaugas Sutartyje num</w:t>
      </w:r>
      <w:r w:rsidR="002A2B27" w:rsidRPr="00F02270">
        <w:rPr>
          <w:rFonts w:eastAsia="Arial Unicode MS"/>
          <w:szCs w:val="24"/>
          <w:bdr w:val="nil"/>
        </w:rPr>
        <w:t>atytais terminais, įsipareigoja, Užsakovui pareikalavus, mokėti</w:t>
      </w:r>
      <w:r w:rsidR="009D2EEC" w:rsidRPr="00F02270">
        <w:rPr>
          <w:rFonts w:eastAsia="Arial Unicode MS"/>
          <w:szCs w:val="24"/>
          <w:bdr w:val="nil"/>
        </w:rPr>
        <w:t xml:space="preserve"> 0,02 </w:t>
      </w:r>
      <w:r w:rsidR="00A44183" w:rsidRPr="00F02270">
        <w:rPr>
          <w:rFonts w:eastAsia="Arial Unicode MS"/>
          <w:szCs w:val="24"/>
          <w:bdr w:val="nil"/>
        </w:rPr>
        <w:t>(dviejų šimtųjų) proc.</w:t>
      </w:r>
      <w:r w:rsidR="002A2B27" w:rsidRPr="00F02270">
        <w:rPr>
          <w:rFonts w:eastAsia="Arial Unicode MS"/>
          <w:szCs w:val="24"/>
          <w:bdr w:val="nil"/>
        </w:rPr>
        <w:t xml:space="preserve"> nuo nesuteiktų Paslaug</w:t>
      </w:r>
      <w:r w:rsidR="009D2EEC" w:rsidRPr="00F02270">
        <w:rPr>
          <w:rFonts w:eastAsia="Arial Unicode MS"/>
          <w:szCs w:val="24"/>
          <w:bdr w:val="nil"/>
        </w:rPr>
        <w:t xml:space="preserve">ų vertės delspinigius už kiekvieną uždelstą </w:t>
      </w:r>
      <w:r w:rsidR="002A2B27" w:rsidRPr="00F02270">
        <w:rPr>
          <w:rFonts w:eastAsia="Arial Unicode MS"/>
          <w:szCs w:val="24"/>
          <w:bdr w:val="nil"/>
        </w:rPr>
        <w:t xml:space="preserve">suteikti Paslaugas </w:t>
      </w:r>
      <w:r w:rsidR="009D2EEC" w:rsidRPr="00F02270">
        <w:rPr>
          <w:rFonts w:eastAsia="Arial Unicode MS"/>
          <w:szCs w:val="24"/>
          <w:bdr w:val="nil"/>
        </w:rPr>
        <w:t>dieną.</w:t>
      </w:r>
    </w:p>
    <w:p w14:paraId="7B9F3208" w14:textId="28DA4FEA" w:rsidR="009D2EEC" w:rsidRPr="00F02270" w:rsidRDefault="00720C8D" w:rsidP="00F02270">
      <w:pPr>
        <w:spacing w:line="360" w:lineRule="auto"/>
        <w:ind w:firstLine="709"/>
        <w:jc w:val="both"/>
        <w:rPr>
          <w:szCs w:val="24"/>
        </w:rPr>
      </w:pPr>
      <w:r w:rsidRPr="00F02270">
        <w:rPr>
          <w:szCs w:val="24"/>
          <w:lang w:eastAsia="en-US"/>
        </w:rPr>
        <w:t>7</w:t>
      </w:r>
      <w:r w:rsidR="009D2EEC" w:rsidRPr="00F02270">
        <w:rPr>
          <w:szCs w:val="24"/>
          <w:lang w:eastAsia="en-US"/>
        </w:rPr>
        <w:t>.3</w:t>
      </w:r>
      <w:r w:rsidR="009D2EEC" w:rsidRPr="00F02270">
        <w:rPr>
          <w:szCs w:val="24"/>
        </w:rPr>
        <w:t xml:space="preserve">. Delspinigių sumokėjimas neatleidžia Šalių nuo prievolių pagal šią Sutartį tinkamo įvykdymo. </w:t>
      </w:r>
    </w:p>
    <w:p w14:paraId="5A388711" w14:textId="386D5D00" w:rsidR="002A2B27" w:rsidRPr="00F02270" w:rsidRDefault="002A2B27" w:rsidP="00F02270">
      <w:pPr>
        <w:spacing w:line="360" w:lineRule="auto"/>
        <w:ind w:firstLine="709"/>
        <w:jc w:val="both"/>
        <w:rPr>
          <w:szCs w:val="24"/>
        </w:rPr>
      </w:pPr>
      <w:r w:rsidRPr="00100066">
        <w:rPr>
          <w:szCs w:val="24"/>
        </w:rPr>
        <w:t>7.4. </w:t>
      </w:r>
      <w:r w:rsidR="00A44183" w:rsidRPr="00100066">
        <w:rPr>
          <w:szCs w:val="24"/>
        </w:rPr>
        <w:t>Delspinigi</w:t>
      </w:r>
      <w:r w:rsidR="00A44183" w:rsidRPr="00F02270">
        <w:rPr>
          <w:szCs w:val="24"/>
        </w:rPr>
        <w:t xml:space="preserve">ų taikymas neriboja </w:t>
      </w:r>
      <w:r w:rsidR="00F46352">
        <w:rPr>
          <w:szCs w:val="24"/>
        </w:rPr>
        <w:t xml:space="preserve">ir nesumažina </w:t>
      </w:r>
      <w:r w:rsidR="00A44183" w:rsidRPr="00F02270">
        <w:rPr>
          <w:szCs w:val="24"/>
        </w:rPr>
        <w:t xml:space="preserve">kitų </w:t>
      </w:r>
      <w:r w:rsidR="00F46352">
        <w:rPr>
          <w:szCs w:val="24"/>
        </w:rPr>
        <w:t xml:space="preserve">Šalių teisių gynimo priemonių, tiek numatytų Sutartyje, tiek </w:t>
      </w:r>
      <w:r w:rsidR="00617A3C" w:rsidRPr="00F02270">
        <w:rPr>
          <w:szCs w:val="24"/>
        </w:rPr>
        <w:t>įstatymuose.</w:t>
      </w:r>
    </w:p>
    <w:p w14:paraId="44410C36" w14:textId="77777777" w:rsidR="00944F0A" w:rsidRPr="00F02270" w:rsidRDefault="00944F0A" w:rsidP="00F02270">
      <w:pPr>
        <w:pBdr>
          <w:top w:val="nil"/>
          <w:left w:val="nil"/>
          <w:bottom w:val="nil"/>
          <w:right w:val="nil"/>
          <w:between w:val="nil"/>
          <w:bar w:val="nil"/>
        </w:pBdr>
        <w:spacing w:line="360" w:lineRule="auto"/>
        <w:jc w:val="center"/>
        <w:outlineLvl w:val="0"/>
        <w:rPr>
          <w:rFonts w:eastAsia="Arial Unicode MS"/>
          <w:b/>
          <w:bCs/>
          <w:caps/>
          <w:spacing w:val="4"/>
          <w:szCs w:val="24"/>
          <w:bdr w:val="nil"/>
        </w:rPr>
      </w:pPr>
    </w:p>
    <w:p w14:paraId="03EDC662" w14:textId="5FC6F26E" w:rsidR="009D2EEC" w:rsidRPr="00F02270" w:rsidRDefault="00B238A1" w:rsidP="00F02270">
      <w:pPr>
        <w:pBdr>
          <w:top w:val="nil"/>
          <w:left w:val="nil"/>
          <w:bottom w:val="nil"/>
          <w:right w:val="nil"/>
          <w:between w:val="nil"/>
          <w:bar w:val="nil"/>
        </w:pBdr>
        <w:spacing w:line="360" w:lineRule="auto"/>
        <w:jc w:val="center"/>
        <w:outlineLvl w:val="0"/>
        <w:rPr>
          <w:rFonts w:eastAsia="Arial Unicode MS"/>
          <w:b/>
          <w:bCs/>
          <w:caps/>
          <w:spacing w:val="4"/>
          <w:szCs w:val="24"/>
          <w:bdr w:val="nil"/>
        </w:rPr>
      </w:pPr>
      <w:r w:rsidRPr="00100066">
        <w:rPr>
          <w:rFonts w:eastAsia="Arial Unicode MS"/>
          <w:b/>
          <w:bCs/>
          <w:caps/>
          <w:spacing w:val="4"/>
          <w:szCs w:val="24"/>
          <w:bdr w:val="nil"/>
        </w:rPr>
        <w:t>8</w:t>
      </w:r>
      <w:r w:rsidR="009D2EEC" w:rsidRPr="00F02270">
        <w:rPr>
          <w:rFonts w:eastAsia="Arial Unicode MS"/>
          <w:b/>
          <w:bCs/>
          <w:caps/>
          <w:spacing w:val="4"/>
          <w:szCs w:val="24"/>
          <w:bdr w:val="nil"/>
        </w:rPr>
        <w:t xml:space="preserve">. </w:t>
      </w:r>
      <w:r w:rsidR="009D2EEC" w:rsidRPr="00F02270">
        <w:rPr>
          <w:rFonts w:eastAsia="Arial Unicode MS"/>
          <w:b/>
          <w:bCs/>
          <w:spacing w:val="4"/>
          <w:szCs w:val="24"/>
          <w:bdr w:val="nil"/>
        </w:rPr>
        <w:t>INTELEKTINĖS IR PRAMONINĖS NUOSAVYBĖS TEISĖS</w:t>
      </w:r>
    </w:p>
    <w:p w14:paraId="61312B50" w14:textId="192932C9" w:rsidR="009D2EEC" w:rsidRPr="00F02270" w:rsidRDefault="00B238A1" w:rsidP="00F02270">
      <w:pPr>
        <w:tabs>
          <w:tab w:val="left" w:pos="284"/>
          <w:tab w:val="left" w:pos="851"/>
          <w:tab w:val="left" w:pos="900"/>
          <w:tab w:val="left" w:pos="1134"/>
          <w:tab w:val="left" w:pos="1260"/>
          <w:tab w:val="left" w:pos="1418"/>
          <w:tab w:val="left" w:pos="1560"/>
          <w:tab w:val="left" w:pos="1843"/>
        </w:tabs>
        <w:spacing w:line="360" w:lineRule="auto"/>
        <w:ind w:firstLine="709"/>
        <w:jc w:val="both"/>
        <w:rPr>
          <w:rFonts w:eastAsia="Times New Roman"/>
          <w:szCs w:val="24"/>
          <w:lang w:eastAsia="en-US"/>
        </w:rPr>
      </w:pPr>
      <w:r w:rsidRPr="00F02270">
        <w:rPr>
          <w:rFonts w:eastAsia="Times New Roman"/>
          <w:szCs w:val="24"/>
          <w:lang w:eastAsia="en-US"/>
        </w:rPr>
        <w:t>8</w:t>
      </w:r>
      <w:r w:rsidR="009D2EEC" w:rsidRPr="00F02270">
        <w:rPr>
          <w:rFonts w:eastAsia="Times New Roman"/>
          <w:szCs w:val="24"/>
          <w:lang w:eastAsia="en-US"/>
        </w:rPr>
        <w:t xml:space="preserve">.1. Visi Sutartimi gauti rezultatai ir su jais susijusios teisės, atsiradusios vykdant Sutartį, įskaitant autorines turtines ir kitas intelektinės ar pramoninės nuosavybės teises (tačiau išskyrus neturtines intelektines teises), yra </w:t>
      </w:r>
      <w:r w:rsidRPr="00F02270">
        <w:rPr>
          <w:rFonts w:eastAsia="Times New Roman"/>
          <w:szCs w:val="24"/>
          <w:lang w:eastAsia="en-US"/>
        </w:rPr>
        <w:t xml:space="preserve">Užsakovo </w:t>
      </w:r>
      <w:r w:rsidR="009D2EEC" w:rsidRPr="00F02270">
        <w:rPr>
          <w:rFonts w:eastAsia="Times New Roman"/>
          <w:szCs w:val="24"/>
          <w:lang w:eastAsia="en-US"/>
        </w:rPr>
        <w:t xml:space="preserve">nuosavybė. Sutartimi </w:t>
      </w:r>
      <w:r w:rsidR="009D2EEC" w:rsidRPr="00F02270">
        <w:rPr>
          <w:rFonts w:eastAsia="Arial Unicode MS"/>
          <w:color w:val="000000"/>
          <w:szCs w:val="24"/>
          <w:bdr w:val="nil"/>
        </w:rPr>
        <w:t>Paslaugų teikėjas</w:t>
      </w:r>
      <w:r w:rsidR="009D2EEC" w:rsidRPr="00F02270">
        <w:rPr>
          <w:rFonts w:eastAsia="Times New Roman"/>
          <w:szCs w:val="24"/>
          <w:lang w:eastAsia="en-US"/>
        </w:rPr>
        <w:t xml:space="preserve"> kartu su visais rezultatais visam laikui </w:t>
      </w:r>
      <w:r w:rsidRPr="00F02270">
        <w:rPr>
          <w:rFonts w:eastAsia="Times New Roman"/>
          <w:szCs w:val="24"/>
          <w:lang w:eastAsia="en-US"/>
        </w:rPr>
        <w:t xml:space="preserve">neatlygintinai ir neatšaukiamai </w:t>
      </w:r>
      <w:r w:rsidR="009D2EEC" w:rsidRPr="00F02270">
        <w:rPr>
          <w:rFonts w:eastAsia="Times New Roman"/>
          <w:szCs w:val="24"/>
          <w:lang w:eastAsia="en-US"/>
        </w:rPr>
        <w:t xml:space="preserve">perduoda </w:t>
      </w:r>
      <w:r w:rsidRPr="00F02270">
        <w:rPr>
          <w:rFonts w:eastAsia="Times New Roman"/>
          <w:szCs w:val="24"/>
          <w:lang w:eastAsia="en-US"/>
        </w:rPr>
        <w:t xml:space="preserve">Užsakovui </w:t>
      </w:r>
      <w:r w:rsidR="009D2EEC" w:rsidRPr="00F02270">
        <w:rPr>
          <w:rFonts w:eastAsia="Times New Roman"/>
          <w:szCs w:val="24"/>
          <w:lang w:eastAsia="en-US"/>
        </w:rPr>
        <w:t xml:space="preserve">Lietuvos Respublikos autorių teisių ir gretutinių teisių įstatymo 15 straipsnio 1 dalyje nurodytas išimtines autorių turtines teises į autorių teisių objektus atsiradusius vykdant Sutartį Lietuvoje ir už jos ribų bei leidžia </w:t>
      </w:r>
      <w:r w:rsidRPr="00F02270">
        <w:rPr>
          <w:rFonts w:eastAsia="Times New Roman"/>
          <w:szCs w:val="24"/>
          <w:lang w:eastAsia="en-US"/>
        </w:rPr>
        <w:t xml:space="preserve">Užsakovui </w:t>
      </w:r>
      <w:r w:rsidR="009D2EEC" w:rsidRPr="00F02270">
        <w:rPr>
          <w:rFonts w:eastAsia="Times New Roman"/>
          <w:szCs w:val="24"/>
          <w:lang w:eastAsia="en-US"/>
        </w:rPr>
        <w:t>naudoti minėtus autorių teisių objektus visais Lietuvos Respublikos autorių teisių ir gretutinių teisių įstatymo 15 straipsnio 1 dalyje nur</w:t>
      </w:r>
      <w:r w:rsidRPr="00F02270">
        <w:rPr>
          <w:rFonts w:eastAsia="Times New Roman"/>
          <w:szCs w:val="24"/>
          <w:lang w:eastAsia="en-US"/>
        </w:rPr>
        <w:t>odytais būdais, jei suteikiant P</w:t>
      </w:r>
      <w:r w:rsidR="009D2EEC" w:rsidRPr="00F02270">
        <w:rPr>
          <w:rFonts w:eastAsia="Times New Roman"/>
          <w:szCs w:val="24"/>
          <w:lang w:eastAsia="en-US"/>
        </w:rPr>
        <w:t xml:space="preserve">aslaugas sukuriami </w:t>
      </w:r>
      <w:r w:rsidR="009D2EEC" w:rsidRPr="00F02270">
        <w:rPr>
          <w:rFonts w:eastAsia="Times New Roman"/>
          <w:szCs w:val="24"/>
          <w:lang w:eastAsia="en-US"/>
        </w:rPr>
        <w:lastRenderedPageBreak/>
        <w:t xml:space="preserve">rezultatai ar jų dalis yra autorių teisių objektai pagal Lietuvos Respublikos autorių teisių ir gretutinių teisių įstatymą. </w:t>
      </w:r>
    </w:p>
    <w:p w14:paraId="365789D5" w14:textId="4982DC3F" w:rsidR="009D2EEC" w:rsidRPr="00F02270" w:rsidRDefault="00427DA9" w:rsidP="00F02270">
      <w:pPr>
        <w:tabs>
          <w:tab w:val="left" w:pos="284"/>
          <w:tab w:val="left" w:pos="851"/>
          <w:tab w:val="left" w:pos="900"/>
          <w:tab w:val="left" w:pos="1134"/>
          <w:tab w:val="left" w:pos="1260"/>
          <w:tab w:val="left" w:pos="1418"/>
          <w:tab w:val="left" w:pos="1560"/>
          <w:tab w:val="left" w:pos="1843"/>
        </w:tabs>
        <w:spacing w:line="360" w:lineRule="auto"/>
        <w:ind w:firstLine="709"/>
        <w:jc w:val="both"/>
        <w:rPr>
          <w:rFonts w:eastAsia="Times New Roman"/>
          <w:szCs w:val="24"/>
          <w:lang w:eastAsia="en-US"/>
        </w:rPr>
      </w:pPr>
      <w:r w:rsidRPr="00100066">
        <w:rPr>
          <w:rFonts w:eastAsia="Times New Roman"/>
          <w:szCs w:val="24"/>
          <w:lang w:eastAsia="en-US"/>
        </w:rPr>
        <w:t>8</w:t>
      </w:r>
      <w:r w:rsidR="009D2EEC" w:rsidRPr="00F02270">
        <w:rPr>
          <w:rFonts w:eastAsia="Times New Roman"/>
          <w:szCs w:val="24"/>
          <w:lang w:eastAsia="en-US"/>
        </w:rPr>
        <w:t xml:space="preserve">.2. Sutarties </w:t>
      </w:r>
      <w:r w:rsidR="00B214CB" w:rsidRPr="00F02270">
        <w:rPr>
          <w:rFonts w:eastAsia="Times New Roman"/>
          <w:szCs w:val="24"/>
          <w:lang w:eastAsia="en-US"/>
        </w:rPr>
        <w:t>8 skyriaus 8</w:t>
      </w:r>
      <w:r w:rsidR="009D2EEC" w:rsidRPr="00F02270">
        <w:rPr>
          <w:rFonts w:eastAsia="Times New Roman"/>
          <w:szCs w:val="24"/>
          <w:lang w:eastAsia="en-US"/>
        </w:rPr>
        <w:t xml:space="preserve">.1. punkto nuostatos netaikomos tuomet, kai vykdant Sutartį panaudojama tretiesiems asmenims priklausanti programinė įranga ar kiti objektai, kurie integruojami ar kitaip susiejami su Sutarties objektu. Tokiu atveju </w:t>
      </w:r>
      <w:r w:rsidR="00B214CB" w:rsidRPr="00F02270">
        <w:rPr>
          <w:rFonts w:eastAsia="Times New Roman"/>
          <w:szCs w:val="24"/>
          <w:lang w:eastAsia="en-US"/>
        </w:rPr>
        <w:t xml:space="preserve">Užsakovui </w:t>
      </w:r>
      <w:r w:rsidR="009D2EEC" w:rsidRPr="00F02270">
        <w:rPr>
          <w:rFonts w:eastAsia="Times New Roman"/>
          <w:szCs w:val="24"/>
          <w:lang w:eastAsia="en-US"/>
        </w:rPr>
        <w:t>suteikiamos tokios autorių turtinės teisės, kokių reikia neterminuotai tinkamai naudotis Sutarties objektu ir/ar daryti pakeitimus/papildymus.</w:t>
      </w:r>
    </w:p>
    <w:p w14:paraId="574F8E30" w14:textId="6953915F" w:rsidR="009D2EEC" w:rsidRPr="00F02270" w:rsidRDefault="00427DA9" w:rsidP="00F02270">
      <w:pPr>
        <w:tabs>
          <w:tab w:val="left" w:pos="284"/>
          <w:tab w:val="left" w:pos="851"/>
          <w:tab w:val="left" w:pos="900"/>
          <w:tab w:val="left" w:pos="1134"/>
          <w:tab w:val="left" w:pos="1260"/>
          <w:tab w:val="left" w:pos="1418"/>
          <w:tab w:val="left" w:pos="1560"/>
          <w:tab w:val="left" w:pos="1843"/>
        </w:tabs>
        <w:spacing w:line="360" w:lineRule="auto"/>
        <w:ind w:firstLine="709"/>
        <w:jc w:val="both"/>
        <w:rPr>
          <w:rFonts w:eastAsia="Times New Roman"/>
          <w:szCs w:val="24"/>
          <w:lang w:eastAsia="en-US"/>
        </w:rPr>
      </w:pPr>
      <w:r w:rsidRPr="00F02270">
        <w:rPr>
          <w:rFonts w:eastAsia="Times New Roman"/>
          <w:szCs w:val="24"/>
          <w:lang w:eastAsia="en-US"/>
        </w:rPr>
        <w:t>8</w:t>
      </w:r>
      <w:r w:rsidR="009D2EEC" w:rsidRPr="00F02270">
        <w:rPr>
          <w:rFonts w:eastAsia="Times New Roman"/>
          <w:szCs w:val="24"/>
          <w:lang w:eastAsia="en-US"/>
        </w:rPr>
        <w:t xml:space="preserve">.3. Sutarties </w:t>
      </w:r>
      <w:r w:rsidR="00B214CB" w:rsidRPr="00F02270">
        <w:rPr>
          <w:rFonts w:eastAsia="Times New Roman"/>
          <w:szCs w:val="24"/>
          <w:lang w:val="en-US" w:eastAsia="en-US"/>
        </w:rPr>
        <w:t>8</w:t>
      </w:r>
      <w:r w:rsidR="00B214CB" w:rsidRPr="00F02270">
        <w:rPr>
          <w:rFonts w:eastAsia="Times New Roman"/>
          <w:szCs w:val="24"/>
          <w:lang w:eastAsia="en-US"/>
        </w:rPr>
        <w:t xml:space="preserve"> skyriaus 8.1. ir/ar 8.</w:t>
      </w:r>
      <w:r w:rsidR="009D2EEC" w:rsidRPr="00F02270">
        <w:rPr>
          <w:rFonts w:eastAsia="Times New Roman"/>
          <w:szCs w:val="24"/>
          <w:lang w:eastAsia="en-US"/>
        </w:rPr>
        <w:t>2. punktuose nustatytų pareigų nevykdymas laikomas esminiu Sutarties pažeidimu.</w:t>
      </w:r>
    </w:p>
    <w:p w14:paraId="714E23EC" w14:textId="5E894C0C" w:rsidR="00B57389" w:rsidRPr="00F02270" w:rsidRDefault="00427DA9" w:rsidP="00F02270">
      <w:pPr>
        <w:tabs>
          <w:tab w:val="left" w:pos="284"/>
          <w:tab w:val="left" w:pos="851"/>
          <w:tab w:val="left" w:pos="900"/>
          <w:tab w:val="left" w:pos="1134"/>
          <w:tab w:val="left" w:pos="1260"/>
          <w:tab w:val="left" w:pos="1418"/>
          <w:tab w:val="left" w:pos="1560"/>
          <w:tab w:val="left" w:pos="1843"/>
        </w:tabs>
        <w:spacing w:line="360" w:lineRule="auto"/>
        <w:ind w:firstLine="709"/>
        <w:jc w:val="both"/>
        <w:rPr>
          <w:rFonts w:eastAsia="Times New Roman"/>
          <w:szCs w:val="24"/>
          <w:lang w:eastAsia="en-US"/>
        </w:rPr>
      </w:pPr>
      <w:r w:rsidRPr="00F02270">
        <w:rPr>
          <w:rFonts w:eastAsia="Times New Roman"/>
          <w:szCs w:val="24"/>
          <w:lang w:eastAsia="en-US"/>
        </w:rPr>
        <w:t>8</w:t>
      </w:r>
      <w:r w:rsidR="009D2EEC" w:rsidRPr="00F02270">
        <w:rPr>
          <w:rFonts w:eastAsia="Times New Roman"/>
          <w:szCs w:val="24"/>
          <w:lang w:eastAsia="en-US"/>
        </w:rPr>
        <w:t xml:space="preserve">.4. </w:t>
      </w:r>
      <w:r w:rsidR="009D2EEC" w:rsidRPr="00F02270">
        <w:rPr>
          <w:rFonts w:eastAsia="Arial Unicode MS"/>
          <w:color w:val="000000"/>
          <w:szCs w:val="24"/>
          <w:bdr w:val="nil"/>
        </w:rPr>
        <w:t>Paslaugų teikėjas</w:t>
      </w:r>
      <w:r w:rsidR="00B214CB" w:rsidRPr="00F02270">
        <w:rPr>
          <w:rFonts w:eastAsia="Times New Roman"/>
          <w:szCs w:val="24"/>
          <w:lang w:eastAsia="en-US"/>
        </w:rPr>
        <w:t xml:space="preserve"> nedelsdamas praneša Užsakovui</w:t>
      </w:r>
      <w:r w:rsidR="009D2EEC" w:rsidRPr="00F02270">
        <w:rPr>
          <w:rFonts w:eastAsia="Times New Roman"/>
          <w:szCs w:val="24"/>
          <w:lang w:eastAsia="en-US"/>
        </w:rPr>
        <w:t xml:space="preserve"> apie tai, kad jam yra pateiktas ieškinys ar bet koks kitas reikalavimas dėl bet kokios su Sutartimi susijusios intelektinės nuosavybės teisės pažeidimo ar įtariamo pažeidimo. </w:t>
      </w:r>
    </w:p>
    <w:p w14:paraId="1CE60AD8" w14:textId="77777777" w:rsidR="0082273A" w:rsidRPr="00F02270" w:rsidRDefault="0082273A" w:rsidP="00F02270">
      <w:pPr>
        <w:tabs>
          <w:tab w:val="left" w:pos="284"/>
          <w:tab w:val="left" w:pos="851"/>
          <w:tab w:val="left" w:pos="900"/>
          <w:tab w:val="left" w:pos="1134"/>
          <w:tab w:val="left" w:pos="1260"/>
          <w:tab w:val="left" w:pos="1418"/>
          <w:tab w:val="left" w:pos="1560"/>
          <w:tab w:val="left" w:pos="1843"/>
        </w:tabs>
        <w:spacing w:line="360" w:lineRule="auto"/>
        <w:ind w:firstLine="709"/>
        <w:jc w:val="both"/>
        <w:rPr>
          <w:rFonts w:eastAsia="Times New Roman"/>
          <w:szCs w:val="24"/>
          <w:lang w:eastAsia="en-US"/>
        </w:rPr>
      </w:pPr>
    </w:p>
    <w:p w14:paraId="69AB4970" w14:textId="52F7012C" w:rsidR="009D2EEC" w:rsidRPr="00F02270" w:rsidRDefault="000100DE" w:rsidP="00F02270">
      <w:pPr>
        <w:pBdr>
          <w:top w:val="nil"/>
          <w:left w:val="nil"/>
          <w:bottom w:val="nil"/>
          <w:right w:val="nil"/>
          <w:between w:val="nil"/>
          <w:bar w:val="nil"/>
        </w:pBdr>
        <w:spacing w:line="360" w:lineRule="auto"/>
        <w:jc w:val="center"/>
        <w:outlineLvl w:val="0"/>
        <w:rPr>
          <w:rFonts w:eastAsia="Arial Unicode MS"/>
          <w:b/>
          <w:bCs/>
          <w:spacing w:val="4"/>
          <w:szCs w:val="24"/>
          <w:bdr w:val="nil"/>
        </w:rPr>
      </w:pPr>
      <w:r w:rsidRPr="00F02270">
        <w:rPr>
          <w:rFonts w:eastAsia="Arial Unicode MS"/>
          <w:b/>
          <w:bCs/>
          <w:spacing w:val="4"/>
          <w:szCs w:val="24"/>
          <w:bdr w:val="nil"/>
        </w:rPr>
        <w:t>9</w:t>
      </w:r>
      <w:r w:rsidR="002A4038" w:rsidRPr="00F02270">
        <w:rPr>
          <w:rFonts w:eastAsia="Arial Unicode MS"/>
          <w:b/>
          <w:bCs/>
          <w:spacing w:val="4"/>
          <w:szCs w:val="24"/>
          <w:bdr w:val="nil"/>
        </w:rPr>
        <w:t xml:space="preserve">. </w:t>
      </w:r>
      <w:r w:rsidR="009D2EEC" w:rsidRPr="00F02270">
        <w:rPr>
          <w:rFonts w:eastAsia="Arial Unicode MS"/>
          <w:b/>
          <w:bCs/>
          <w:spacing w:val="4"/>
          <w:szCs w:val="24"/>
          <w:bdr w:val="nil"/>
        </w:rPr>
        <w:t>SUTARTIES GALIOJIMAS, KEITIMAS IR NUTRAUKIMAS</w:t>
      </w:r>
    </w:p>
    <w:p w14:paraId="449EB2CF" w14:textId="265AEAB8" w:rsidR="0032745B" w:rsidRPr="0032745B" w:rsidRDefault="0032745B" w:rsidP="0032745B">
      <w:pPr>
        <w:tabs>
          <w:tab w:val="left" w:pos="284"/>
        </w:tabs>
        <w:spacing w:line="360" w:lineRule="auto"/>
        <w:jc w:val="both"/>
        <w:rPr>
          <w:rFonts w:eastAsia="Times New Roman"/>
          <w:szCs w:val="24"/>
          <w:lang w:val="x-none" w:eastAsia="en-US"/>
        </w:rPr>
      </w:pPr>
      <w:r>
        <w:rPr>
          <w:rFonts w:eastAsia="Arial Unicode MS"/>
          <w:szCs w:val="24"/>
          <w:bdr w:val="nil"/>
        </w:rPr>
        <w:tab/>
      </w:r>
      <w:r>
        <w:rPr>
          <w:rFonts w:eastAsia="Arial Unicode MS"/>
          <w:szCs w:val="24"/>
          <w:bdr w:val="nil"/>
        </w:rPr>
        <w:tab/>
      </w:r>
      <w:r>
        <w:rPr>
          <w:rFonts w:eastAsia="Arial Unicode MS"/>
          <w:szCs w:val="24"/>
          <w:bdr w:val="nil"/>
        </w:rPr>
        <w:tab/>
        <w:t xml:space="preserve">       </w:t>
      </w:r>
      <w:r w:rsidR="00064536" w:rsidRPr="0032745B">
        <w:rPr>
          <w:rFonts w:eastAsia="Arial Unicode MS"/>
          <w:szCs w:val="24"/>
          <w:bdr w:val="nil"/>
        </w:rPr>
        <w:t>9</w:t>
      </w:r>
      <w:r w:rsidR="009D2EEC" w:rsidRPr="0032745B">
        <w:rPr>
          <w:rFonts w:eastAsia="Arial Unicode MS"/>
          <w:szCs w:val="24"/>
          <w:bdr w:val="nil"/>
        </w:rPr>
        <w:t xml:space="preserve">.1. </w:t>
      </w:r>
      <w:r w:rsidR="009D2EEC" w:rsidRPr="0032745B">
        <w:rPr>
          <w:rFonts w:eastAsia="Times New Roman"/>
          <w:szCs w:val="24"/>
          <w:bdr w:val="nil"/>
        </w:rPr>
        <w:t xml:space="preserve">Sutartis įsigalioja nuo </w:t>
      </w:r>
      <w:r w:rsidR="002F44B0" w:rsidRPr="0032745B">
        <w:rPr>
          <w:rFonts w:eastAsia="Times New Roman"/>
          <w:szCs w:val="24"/>
          <w:bdr w:val="nil"/>
        </w:rPr>
        <w:t>pasirašymo ir galioja iki</w:t>
      </w:r>
      <w:r w:rsidR="00F36BD4" w:rsidRPr="0032745B">
        <w:rPr>
          <w:rFonts w:eastAsia="Times New Roman"/>
          <w:szCs w:val="24"/>
          <w:bdr w:val="nil"/>
        </w:rPr>
        <w:t xml:space="preserve"> </w:t>
      </w:r>
      <w:r w:rsidRPr="0032745B">
        <w:rPr>
          <w:bCs/>
          <w:szCs w:val="24"/>
          <w:u w:val="single"/>
        </w:rPr>
        <w:t>2022 m. spalio 15 d.</w:t>
      </w:r>
      <w:r w:rsidRPr="0032745B">
        <w:rPr>
          <w:bCs/>
          <w:szCs w:val="24"/>
        </w:rPr>
        <w:t xml:space="preserve"> su galimybe pratęsti ne daugiau kaip 1 mėnesį.</w:t>
      </w:r>
    </w:p>
    <w:p w14:paraId="42BBE4E4" w14:textId="1EBF1599" w:rsidR="009D2EEC" w:rsidRPr="00F02270" w:rsidRDefault="00064536" w:rsidP="004E6929">
      <w:pPr>
        <w:spacing w:line="360" w:lineRule="auto"/>
        <w:ind w:firstLine="709"/>
        <w:jc w:val="both"/>
        <w:rPr>
          <w:rFonts w:eastAsia="Arial Unicode MS"/>
          <w:szCs w:val="24"/>
          <w:bdr w:val="nil"/>
        </w:rPr>
      </w:pPr>
      <w:r w:rsidRPr="00F02270">
        <w:rPr>
          <w:rFonts w:eastAsia="Arial Unicode MS"/>
          <w:szCs w:val="24"/>
          <w:bdr w:val="nil"/>
        </w:rPr>
        <w:t>9</w:t>
      </w:r>
      <w:r w:rsidR="009D2EEC" w:rsidRPr="00F02270">
        <w:rPr>
          <w:rFonts w:eastAsia="Arial Unicode MS"/>
          <w:szCs w:val="24"/>
          <w:bdr w:val="nil"/>
        </w:rPr>
        <w:t>.2. Jei bet kuri Sutarties nuostata tampa ar pripažįstama visiškai ar iš dalies negaliojančia, tai neturi įtakos kitų Sutarties nuostatų galiojimui.</w:t>
      </w:r>
    </w:p>
    <w:p w14:paraId="3D48CFFA" w14:textId="34AF156D" w:rsidR="009D2EEC" w:rsidRPr="00F02270" w:rsidRDefault="00064536" w:rsidP="004E6929">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9</w:t>
      </w:r>
      <w:r w:rsidR="009D2EEC" w:rsidRPr="00F02270">
        <w:rPr>
          <w:rFonts w:eastAsia="Arial Unicode MS"/>
          <w:szCs w:val="24"/>
          <w:bdr w:val="nil"/>
        </w:rPr>
        <w:t>.3. Sutarties sąlygos Sutarties galiojimo laikotarpiu gali būti keičiamos šios Sutarties ir Viešųjų pirkimų įstatyme nustatytais atvejais.</w:t>
      </w:r>
    </w:p>
    <w:p w14:paraId="2D5F78CC" w14:textId="0BF796E6" w:rsidR="009D2EEC" w:rsidRPr="00F02270" w:rsidRDefault="00064536"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9</w:t>
      </w:r>
      <w:r w:rsidR="009D2EEC" w:rsidRPr="00F02270">
        <w:rPr>
          <w:rFonts w:eastAsia="Arial Unicode MS"/>
          <w:szCs w:val="24"/>
          <w:bdr w:val="nil"/>
        </w:rPr>
        <w:t xml:space="preserve">.4. Sutarties keitimas galioja tik tuo atveju, jeigu jis yra sudaromas rašytiniu Sutarties šalių susitarimu. Šalių susitarimai dėl Sutarties keitimo tampa neatskiriama Sutarties dalimi. </w:t>
      </w:r>
    </w:p>
    <w:p w14:paraId="42A9EED2" w14:textId="7E862B75" w:rsidR="009D2EEC" w:rsidRPr="00F02270" w:rsidRDefault="00064536"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9</w:t>
      </w:r>
      <w:r w:rsidR="009D2EEC" w:rsidRPr="00F02270">
        <w:rPr>
          <w:rFonts w:eastAsia="Arial Unicode MS"/>
          <w:szCs w:val="24"/>
          <w:bdr w:val="nil"/>
        </w:rPr>
        <w:t>.5. Sutartį galima nutraukti šiais atvejais:</w:t>
      </w:r>
    </w:p>
    <w:p w14:paraId="0C3BB76C" w14:textId="226BFC93" w:rsidR="009D2EEC" w:rsidRPr="00F02270" w:rsidRDefault="00064536"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9</w:t>
      </w:r>
      <w:r w:rsidR="009D2EEC" w:rsidRPr="00F02270">
        <w:rPr>
          <w:rFonts w:eastAsia="Arial Unicode MS"/>
          <w:szCs w:val="24"/>
          <w:bdr w:val="nil"/>
        </w:rPr>
        <w:t>.5.1. abiejų Šalių rašytiniu susitarimu.</w:t>
      </w:r>
    </w:p>
    <w:p w14:paraId="69F8687F" w14:textId="66D0D6DE" w:rsidR="009D2EEC" w:rsidRPr="00F02270" w:rsidRDefault="00064536" w:rsidP="00F02270">
      <w:pPr>
        <w:spacing w:line="360" w:lineRule="auto"/>
        <w:ind w:firstLine="709"/>
        <w:jc w:val="both"/>
        <w:rPr>
          <w:szCs w:val="24"/>
        </w:rPr>
      </w:pPr>
      <w:r w:rsidRPr="00F02270">
        <w:rPr>
          <w:szCs w:val="24"/>
        </w:rPr>
        <w:t>9</w:t>
      </w:r>
      <w:r w:rsidR="009D2EEC" w:rsidRPr="00F02270">
        <w:rPr>
          <w:szCs w:val="24"/>
        </w:rPr>
        <w:t>.5.2. nesumažindamas kitų savo teisių gynimo priemonių d</w:t>
      </w:r>
      <w:r w:rsidR="00EC3DF4">
        <w:rPr>
          <w:szCs w:val="24"/>
        </w:rPr>
        <w:t>ėl Sutarties pažeidimo, Užsakovas</w:t>
      </w:r>
      <w:r w:rsidR="009D2EEC" w:rsidRPr="00F02270">
        <w:rPr>
          <w:szCs w:val="24"/>
        </w:rPr>
        <w:t xml:space="preserve">, nesikreipdamas į teismą, turi teisę vienašališkai nutraukti šią Sutartį prieš 15 (penkiolika) kalendorinių dienų </w:t>
      </w:r>
      <w:r w:rsidR="00EC3DF4">
        <w:rPr>
          <w:szCs w:val="24"/>
        </w:rPr>
        <w:t xml:space="preserve">apie tai </w:t>
      </w:r>
      <w:r w:rsidR="009D2EEC" w:rsidRPr="00F02270">
        <w:rPr>
          <w:szCs w:val="24"/>
        </w:rPr>
        <w:t xml:space="preserve">raštu pranešdamas </w:t>
      </w:r>
      <w:r w:rsidR="009D2EEC" w:rsidRPr="00F02270">
        <w:rPr>
          <w:rFonts w:eastAsia="Arial Unicode MS"/>
          <w:color w:val="000000"/>
          <w:szCs w:val="24"/>
          <w:bdr w:val="nil"/>
        </w:rPr>
        <w:t>Paslaugų teikėjui</w:t>
      </w:r>
      <w:r w:rsidR="009D2EEC" w:rsidRPr="00F02270">
        <w:rPr>
          <w:szCs w:val="24"/>
        </w:rPr>
        <w:t>, jeigu:</w:t>
      </w:r>
    </w:p>
    <w:p w14:paraId="79CDCE2A" w14:textId="216A7F11" w:rsidR="009D2EEC" w:rsidRPr="00F02270" w:rsidRDefault="00064536" w:rsidP="00F02270">
      <w:pPr>
        <w:spacing w:line="360" w:lineRule="auto"/>
        <w:ind w:firstLine="709"/>
        <w:jc w:val="both"/>
        <w:rPr>
          <w:szCs w:val="24"/>
        </w:rPr>
      </w:pPr>
      <w:r w:rsidRPr="00F02270">
        <w:rPr>
          <w:szCs w:val="24"/>
        </w:rPr>
        <w:t>9</w:t>
      </w:r>
      <w:r w:rsidR="009D2EEC" w:rsidRPr="00F02270">
        <w:rPr>
          <w:szCs w:val="24"/>
        </w:rPr>
        <w:t xml:space="preserve">.5.2.1. </w:t>
      </w:r>
      <w:r w:rsidR="009D2EEC" w:rsidRPr="00F02270">
        <w:rPr>
          <w:rFonts w:eastAsia="Arial Unicode MS"/>
          <w:color w:val="000000"/>
          <w:szCs w:val="24"/>
          <w:bdr w:val="nil"/>
        </w:rPr>
        <w:t>Paslaugų teikėjas</w:t>
      </w:r>
      <w:r w:rsidR="009D2EEC" w:rsidRPr="00F02270">
        <w:rPr>
          <w:szCs w:val="24"/>
        </w:rPr>
        <w:t xml:space="preserve"> nesuteikia visų Paslaugų ar jų dalies per Sutartyje nurodytą terminą; </w:t>
      </w:r>
    </w:p>
    <w:p w14:paraId="676B0F07" w14:textId="228D784D" w:rsidR="009D2EEC" w:rsidRPr="00F02270" w:rsidRDefault="00064536" w:rsidP="00F02270">
      <w:pPr>
        <w:spacing w:line="360" w:lineRule="auto"/>
        <w:ind w:firstLine="709"/>
        <w:jc w:val="both"/>
        <w:rPr>
          <w:szCs w:val="24"/>
        </w:rPr>
      </w:pPr>
      <w:r w:rsidRPr="00F02270">
        <w:rPr>
          <w:szCs w:val="24"/>
        </w:rPr>
        <w:t>9</w:t>
      </w:r>
      <w:r w:rsidR="009D2EEC" w:rsidRPr="00F02270">
        <w:rPr>
          <w:szCs w:val="24"/>
        </w:rPr>
        <w:t xml:space="preserve">.5.2.2. Sutartis buvo pakeista pažeidžiant Viešųjų pirkimų įstatymo 89 straipsnį; </w:t>
      </w:r>
    </w:p>
    <w:p w14:paraId="112C5D6E" w14:textId="5BCE84DD" w:rsidR="009D2EEC" w:rsidRPr="00F02270" w:rsidRDefault="00064536" w:rsidP="00F02270">
      <w:pPr>
        <w:spacing w:line="360" w:lineRule="auto"/>
        <w:ind w:firstLine="709"/>
        <w:jc w:val="both"/>
        <w:rPr>
          <w:szCs w:val="24"/>
        </w:rPr>
      </w:pPr>
      <w:r w:rsidRPr="00F02270">
        <w:rPr>
          <w:szCs w:val="24"/>
        </w:rPr>
        <w:t>9</w:t>
      </w:r>
      <w:r w:rsidR="009D2EEC" w:rsidRPr="00F02270">
        <w:rPr>
          <w:szCs w:val="24"/>
        </w:rPr>
        <w:t xml:space="preserve">.5.2.3. paaiškėjo, kad </w:t>
      </w:r>
      <w:r w:rsidR="009D2EEC" w:rsidRPr="00F02270">
        <w:rPr>
          <w:rFonts w:eastAsia="Arial Unicode MS"/>
          <w:color w:val="000000"/>
          <w:szCs w:val="24"/>
          <w:bdr w:val="nil"/>
        </w:rPr>
        <w:t>Paslaugų teikėjas</w:t>
      </w:r>
      <w:r w:rsidR="009D2EEC" w:rsidRPr="00F02270">
        <w:rPr>
          <w:szCs w:val="24"/>
        </w:rPr>
        <w:t xml:space="preserve">, su kuriuo sudaryta Sutartis, turėjo būti pašalintas iš pirkimo procedūros pagal Viešųjų pirkimų įstatymo 46 straipsnio 1 dalį; </w:t>
      </w:r>
    </w:p>
    <w:p w14:paraId="6E090F4A" w14:textId="0316865A" w:rsidR="009D2EEC" w:rsidRPr="00F02270" w:rsidRDefault="00064536" w:rsidP="00F02270">
      <w:pPr>
        <w:spacing w:line="360" w:lineRule="auto"/>
        <w:ind w:firstLine="709"/>
        <w:jc w:val="both"/>
        <w:rPr>
          <w:szCs w:val="24"/>
        </w:rPr>
      </w:pPr>
      <w:r w:rsidRPr="00F02270">
        <w:rPr>
          <w:szCs w:val="24"/>
        </w:rPr>
        <w:t>9</w:t>
      </w:r>
      <w:r w:rsidR="009D2EEC" w:rsidRPr="00F02270">
        <w:rPr>
          <w:szCs w:val="24"/>
        </w:rPr>
        <w:t xml:space="preserve">.5.2.4. </w:t>
      </w:r>
      <w:r w:rsidR="009D2EEC" w:rsidRPr="00F02270">
        <w:rPr>
          <w:rFonts w:eastAsia="Arial Unicode MS"/>
          <w:color w:val="000000"/>
          <w:szCs w:val="24"/>
          <w:bdr w:val="nil"/>
        </w:rPr>
        <w:t>Paslaugų teikėjas</w:t>
      </w:r>
      <w:r w:rsidR="009D2EEC" w:rsidRPr="00F02270">
        <w:rPr>
          <w:szCs w:val="24"/>
        </w:rPr>
        <w:t xml:space="preserve"> pažeidžia Sutarties sąlygas, kurios yra laikomos esminėmis.</w:t>
      </w:r>
    </w:p>
    <w:p w14:paraId="6C9C6AEA" w14:textId="565B6FF2" w:rsidR="009D2EEC" w:rsidRPr="00F02270" w:rsidRDefault="00064536" w:rsidP="00F02270">
      <w:pPr>
        <w:spacing w:line="360" w:lineRule="auto"/>
        <w:ind w:firstLine="709"/>
        <w:jc w:val="both"/>
        <w:rPr>
          <w:szCs w:val="24"/>
          <w:lang w:eastAsia="en-US"/>
        </w:rPr>
      </w:pPr>
      <w:r w:rsidRPr="00F02270">
        <w:rPr>
          <w:szCs w:val="24"/>
        </w:rPr>
        <w:lastRenderedPageBreak/>
        <w:t>9</w:t>
      </w:r>
      <w:r w:rsidR="009D2EEC" w:rsidRPr="00F02270">
        <w:rPr>
          <w:szCs w:val="24"/>
        </w:rPr>
        <w:t xml:space="preserve">.5.3. </w:t>
      </w:r>
      <w:r w:rsidR="009D2EEC" w:rsidRPr="00F02270">
        <w:rPr>
          <w:szCs w:val="24"/>
          <w:lang w:eastAsia="en-US"/>
        </w:rPr>
        <w:t xml:space="preserve">Nesumažindamas kitų savo teisių gynimo priemonių dėl Sutarties pažeidimo, </w:t>
      </w:r>
      <w:r w:rsidR="009D2EEC" w:rsidRPr="00F02270">
        <w:rPr>
          <w:rFonts w:eastAsia="Arial Unicode MS"/>
          <w:color w:val="000000"/>
          <w:szCs w:val="24"/>
          <w:bdr w:val="nil"/>
        </w:rPr>
        <w:t>Paslaugų teikėjas</w:t>
      </w:r>
      <w:r w:rsidR="009D2EEC" w:rsidRPr="00F02270">
        <w:rPr>
          <w:szCs w:val="24"/>
          <w:lang w:eastAsia="en-US"/>
        </w:rPr>
        <w:t xml:space="preserve">, nesikreipdamas į teismą, turi teisę vienašališkai nutraukti šią Sutartį prieš 15 (penkiolika) dienų </w:t>
      </w:r>
      <w:r w:rsidR="00EC3DF4">
        <w:rPr>
          <w:szCs w:val="24"/>
          <w:lang w:eastAsia="en-US"/>
        </w:rPr>
        <w:t xml:space="preserve">apie tai </w:t>
      </w:r>
      <w:r w:rsidR="009D2EEC" w:rsidRPr="00F02270">
        <w:rPr>
          <w:szCs w:val="24"/>
          <w:lang w:eastAsia="en-US"/>
        </w:rPr>
        <w:t>raštu pranešdamas</w:t>
      </w:r>
      <w:r w:rsidR="00EC3DF4">
        <w:rPr>
          <w:szCs w:val="24"/>
          <w:lang w:eastAsia="en-US"/>
        </w:rPr>
        <w:t xml:space="preserve"> Užsakovui</w:t>
      </w:r>
      <w:r w:rsidR="009D2EEC" w:rsidRPr="00F02270">
        <w:rPr>
          <w:szCs w:val="24"/>
          <w:lang w:eastAsia="en-US"/>
        </w:rPr>
        <w:t xml:space="preserve">, jeigu </w:t>
      </w:r>
      <w:r w:rsidR="00EC3DF4">
        <w:rPr>
          <w:szCs w:val="24"/>
          <w:lang w:eastAsia="en-US"/>
        </w:rPr>
        <w:t xml:space="preserve">Užsakovas </w:t>
      </w:r>
      <w:r w:rsidR="009D2EEC" w:rsidRPr="00F02270">
        <w:rPr>
          <w:szCs w:val="24"/>
          <w:lang w:eastAsia="en-US"/>
        </w:rPr>
        <w:t>iš esmės pažeidžia Sutartį (Lietuvos Respublikos civilinio kodekso 6.217 str.).</w:t>
      </w:r>
    </w:p>
    <w:p w14:paraId="47BE758A" w14:textId="256F592D" w:rsidR="009D2EEC" w:rsidRPr="00F02270" w:rsidRDefault="00064536" w:rsidP="00F02270">
      <w:pPr>
        <w:spacing w:line="360" w:lineRule="auto"/>
        <w:ind w:firstLine="709"/>
        <w:jc w:val="both"/>
        <w:rPr>
          <w:szCs w:val="24"/>
          <w:lang w:eastAsia="en-US"/>
        </w:rPr>
      </w:pPr>
      <w:r w:rsidRPr="00F02270">
        <w:rPr>
          <w:szCs w:val="24"/>
          <w:lang w:eastAsia="en-US"/>
        </w:rPr>
        <w:t>9</w:t>
      </w:r>
      <w:r w:rsidR="009D2EEC" w:rsidRPr="00F02270">
        <w:rPr>
          <w:szCs w:val="24"/>
          <w:lang w:eastAsia="en-US"/>
        </w:rPr>
        <w:t>.5.4. Viešųjų pirkimų įstatymo 90 str. nurodytais atvejais ir tvarka.</w:t>
      </w:r>
    </w:p>
    <w:p w14:paraId="70B00393" w14:textId="69CCAA18" w:rsidR="009D2EEC" w:rsidRPr="00F02270" w:rsidRDefault="00064536" w:rsidP="00F02270">
      <w:pPr>
        <w:spacing w:line="360" w:lineRule="auto"/>
        <w:ind w:firstLine="709"/>
        <w:jc w:val="both"/>
        <w:rPr>
          <w:szCs w:val="24"/>
          <w:lang w:eastAsia="en-US"/>
        </w:rPr>
      </w:pPr>
      <w:r w:rsidRPr="00F02270">
        <w:rPr>
          <w:szCs w:val="24"/>
          <w:lang w:eastAsia="en-US"/>
        </w:rPr>
        <w:t>9</w:t>
      </w:r>
      <w:r w:rsidR="009D2EEC" w:rsidRPr="00F02270">
        <w:rPr>
          <w:szCs w:val="24"/>
          <w:lang w:eastAsia="en-US"/>
        </w:rPr>
        <w:t>.5.5. Šalis gali bet kuriuo metu nutraukti Sutartį, pranešdama apie tai kitai Sutarties šaliai raštu prieš 15 (penkiolika) kalendorinių dienų, jeigu kita šalis bankrutuoja, tampa nemoki arba yra likviduojama.</w:t>
      </w:r>
    </w:p>
    <w:p w14:paraId="707DBDC4" w14:textId="77777777" w:rsidR="00F363FD" w:rsidRDefault="00F363FD" w:rsidP="00F02270">
      <w:pPr>
        <w:pBdr>
          <w:top w:val="nil"/>
          <w:left w:val="nil"/>
          <w:bottom w:val="nil"/>
          <w:right w:val="nil"/>
          <w:between w:val="nil"/>
          <w:bar w:val="nil"/>
        </w:pBdr>
        <w:spacing w:line="360" w:lineRule="auto"/>
        <w:jc w:val="center"/>
        <w:outlineLvl w:val="0"/>
        <w:rPr>
          <w:rFonts w:eastAsia="Arial Unicode MS"/>
          <w:b/>
          <w:bCs/>
          <w:spacing w:val="4"/>
          <w:szCs w:val="24"/>
          <w:bdr w:val="nil"/>
        </w:rPr>
      </w:pPr>
    </w:p>
    <w:p w14:paraId="2B861371" w14:textId="7349C7AA" w:rsidR="009D2EEC" w:rsidRPr="00F02270" w:rsidRDefault="009D2EEC" w:rsidP="00F02270">
      <w:pPr>
        <w:pBdr>
          <w:top w:val="nil"/>
          <w:left w:val="nil"/>
          <w:bottom w:val="nil"/>
          <w:right w:val="nil"/>
          <w:between w:val="nil"/>
          <w:bar w:val="nil"/>
        </w:pBdr>
        <w:spacing w:line="360" w:lineRule="auto"/>
        <w:jc w:val="center"/>
        <w:outlineLvl w:val="0"/>
        <w:rPr>
          <w:rFonts w:eastAsia="Arial Unicode MS"/>
          <w:b/>
          <w:bCs/>
          <w:caps/>
          <w:spacing w:val="4"/>
          <w:szCs w:val="24"/>
          <w:bdr w:val="nil"/>
        </w:rPr>
      </w:pPr>
      <w:r w:rsidRPr="00F02270">
        <w:rPr>
          <w:rFonts w:eastAsia="Arial Unicode MS"/>
          <w:b/>
          <w:bCs/>
          <w:spacing w:val="4"/>
          <w:szCs w:val="24"/>
          <w:bdr w:val="nil"/>
        </w:rPr>
        <w:t>1</w:t>
      </w:r>
      <w:r w:rsidR="00EE2170" w:rsidRPr="00F02270">
        <w:rPr>
          <w:rFonts w:eastAsia="Arial Unicode MS"/>
          <w:b/>
          <w:bCs/>
          <w:spacing w:val="4"/>
          <w:szCs w:val="24"/>
          <w:bdr w:val="nil"/>
        </w:rPr>
        <w:t>0</w:t>
      </w:r>
      <w:r w:rsidRPr="00F02270">
        <w:rPr>
          <w:rFonts w:eastAsia="Arial Unicode MS"/>
          <w:b/>
          <w:bCs/>
          <w:spacing w:val="4"/>
          <w:szCs w:val="24"/>
          <w:bdr w:val="nil"/>
        </w:rPr>
        <w:t>. TAIKYTINA TEISĖ</w:t>
      </w:r>
    </w:p>
    <w:p w14:paraId="346A219B" w14:textId="49C1FE52" w:rsidR="009D2EEC" w:rsidRPr="00F02270" w:rsidRDefault="00450119"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10</w:t>
      </w:r>
      <w:r w:rsidR="009D2EEC" w:rsidRPr="00F02270">
        <w:rPr>
          <w:rFonts w:eastAsia="Arial Unicode MS"/>
          <w:szCs w:val="24"/>
          <w:bdr w:val="nil"/>
        </w:rPr>
        <w:t>.1. Šiai Sutarčiai taikoma ir ji aiškinama pagal Lietuvos Respublikos teisę.</w:t>
      </w:r>
    </w:p>
    <w:p w14:paraId="67DF1DCF" w14:textId="77777777" w:rsidR="008A1818" w:rsidRPr="00F02270" w:rsidRDefault="008A1818"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p>
    <w:p w14:paraId="72FEEEAA" w14:textId="5B260DAC" w:rsidR="009D2EEC" w:rsidRPr="00F02270" w:rsidRDefault="009D2EEC" w:rsidP="00F02270">
      <w:pPr>
        <w:pBdr>
          <w:top w:val="nil"/>
          <w:left w:val="nil"/>
          <w:bottom w:val="nil"/>
          <w:right w:val="nil"/>
          <w:between w:val="nil"/>
          <w:bar w:val="nil"/>
        </w:pBdr>
        <w:spacing w:line="360" w:lineRule="auto"/>
        <w:jc w:val="center"/>
        <w:outlineLvl w:val="0"/>
        <w:rPr>
          <w:rFonts w:eastAsia="Arial Unicode MS"/>
          <w:b/>
          <w:bCs/>
          <w:caps/>
          <w:spacing w:val="4"/>
          <w:szCs w:val="24"/>
          <w:bdr w:val="nil"/>
        </w:rPr>
      </w:pPr>
      <w:r w:rsidRPr="00F02270">
        <w:rPr>
          <w:rFonts w:eastAsia="Arial Unicode MS"/>
          <w:b/>
          <w:bCs/>
          <w:spacing w:val="4"/>
          <w:szCs w:val="24"/>
          <w:bdr w:val="nil"/>
        </w:rPr>
        <w:t>1</w:t>
      </w:r>
      <w:r w:rsidR="00EE2170" w:rsidRPr="00F02270">
        <w:rPr>
          <w:rFonts w:eastAsia="Arial Unicode MS"/>
          <w:b/>
          <w:bCs/>
          <w:spacing w:val="4"/>
          <w:szCs w:val="24"/>
          <w:bdr w:val="nil"/>
        </w:rPr>
        <w:t>1</w:t>
      </w:r>
      <w:r w:rsidRPr="00F02270">
        <w:rPr>
          <w:rFonts w:eastAsia="Arial Unicode MS"/>
          <w:b/>
          <w:bCs/>
          <w:spacing w:val="4"/>
          <w:szCs w:val="24"/>
          <w:bdr w:val="nil"/>
        </w:rPr>
        <w:t>. ASMENS DUOMENŲ TVARKYMAS</w:t>
      </w:r>
    </w:p>
    <w:p w14:paraId="3D09A442" w14:textId="4729A786" w:rsidR="009D2EEC" w:rsidRPr="00F02270" w:rsidRDefault="009D2EEC" w:rsidP="00F02270">
      <w:pPr>
        <w:spacing w:line="360" w:lineRule="auto"/>
        <w:ind w:firstLine="720"/>
        <w:jc w:val="both"/>
        <w:rPr>
          <w:szCs w:val="24"/>
        </w:rPr>
      </w:pPr>
      <w:r w:rsidRPr="00F02270">
        <w:rPr>
          <w:szCs w:val="24"/>
        </w:rPr>
        <w:t>1</w:t>
      </w:r>
      <w:r w:rsidR="00EE2170" w:rsidRPr="00F02270">
        <w:rPr>
          <w:szCs w:val="24"/>
        </w:rPr>
        <w:t>1</w:t>
      </w:r>
      <w:r w:rsidRPr="00F02270">
        <w:rPr>
          <w:szCs w:val="24"/>
        </w:rPr>
        <w:t>.1.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3C2DFA94" w14:textId="77777777" w:rsidR="0082273A" w:rsidRPr="00F02270" w:rsidRDefault="0082273A" w:rsidP="00F02270">
      <w:pPr>
        <w:spacing w:line="360" w:lineRule="auto"/>
        <w:ind w:firstLine="720"/>
        <w:jc w:val="both"/>
        <w:rPr>
          <w:szCs w:val="24"/>
        </w:rPr>
      </w:pPr>
    </w:p>
    <w:p w14:paraId="366DCFC4" w14:textId="7F7DD0A0" w:rsidR="009D2EEC" w:rsidRPr="00F02270" w:rsidRDefault="009D2EEC" w:rsidP="00F02270">
      <w:pPr>
        <w:pBdr>
          <w:top w:val="nil"/>
          <w:left w:val="nil"/>
          <w:bottom w:val="nil"/>
          <w:right w:val="nil"/>
          <w:between w:val="nil"/>
          <w:bar w:val="nil"/>
        </w:pBdr>
        <w:suppressAutoHyphens/>
        <w:spacing w:line="360" w:lineRule="auto"/>
        <w:jc w:val="center"/>
        <w:rPr>
          <w:rFonts w:eastAsia="Arial Unicode MS"/>
          <w:b/>
          <w:szCs w:val="24"/>
          <w:bdr w:val="nil"/>
        </w:rPr>
      </w:pPr>
      <w:r w:rsidRPr="00F02270">
        <w:rPr>
          <w:rFonts w:eastAsia="Arial Unicode MS"/>
          <w:b/>
          <w:szCs w:val="24"/>
          <w:bdr w:val="nil"/>
        </w:rPr>
        <w:t>1</w:t>
      </w:r>
      <w:r w:rsidR="00025E0D" w:rsidRPr="00F02270">
        <w:rPr>
          <w:rFonts w:eastAsia="Arial Unicode MS"/>
          <w:b/>
          <w:szCs w:val="24"/>
          <w:bdr w:val="nil"/>
        </w:rPr>
        <w:t>2</w:t>
      </w:r>
      <w:r w:rsidRPr="00F02270">
        <w:rPr>
          <w:rFonts w:eastAsia="Arial Unicode MS"/>
          <w:b/>
          <w:szCs w:val="24"/>
          <w:bdr w:val="nil"/>
        </w:rPr>
        <w:t>. GINČŲ SPRENDIMO TVARKA</w:t>
      </w:r>
    </w:p>
    <w:p w14:paraId="7C309BD0" w14:textId="31780A77" w:rsidR="009D2EEC" w:rsidRPr="00F02270" w:rsidRDefault="009D2EEC"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1</w:t>
      </w:r>
      <w:r w:rsidR="00025E0D" w:rsidRPr="00F02270">
        <w:rPr>
          <w:rFonts w:eastAsia="Arial Unicode MS"/>
          <w:szCs w:val="24"/>
          <w:bdr w:val="nil"/>
        </w:rPr>
        <w:t>2</w:t>
      </w:r>
      <w:r w:rsidRPr="00F02270">
        <w:rPr>
          <w:rFonts w:eastAsia="Arial Unicode MS"/>
          <w:szCs w:val="24"/>
          <w:bdr w:val="nil"/>
        </w:rPr>
        <w:t>.1. Šalių tarpusavio prieštaravimai ir nesutarimai sprendžiami derybomis. Prieštaravimai ir nesutarimai, kurių nepavyksta išspręsti derybomis</w:t>
      </w:r>
      <w:r w:rsidR="00025E0D" w:rsidRPr="00F02270">
        <w:rPr>
          <w:rFonts w:eastAsia="Arial Unicode MS"/>
          <w:szCs w:val="24"/>
          <w:bdr w:val="nil"/>
        </w:rPr>
        <w:t>,</w:t>
      </w:r>
      <w:r w:rsidRPr="00F02270">
        <w:rPr>
          <w:rFonts w:eastAsia="Arial Unicode MS"/>
          <w:szCs w:val="24"/>
          <w:bdr w:val="nil"/>
        </w:rPr>
        <w:t xml:space="preserve"> </w:t>
      </w:r>
      <w:r w:rsidR="00025E0D" w:rsidRPr="00F02270">
        <w:rPr>
          <w:rFonts w:eastAsia="Arial Unicode MS"/>
          <w:szCs w:val="24"/>
          <w:bdr w:val="nil"/>
        </w:rPr>
        <w:t xml:space="preserve">galutinai </w:t>
      </w:r>
      <w:r w:rsidRPr="00F02270">
        <w:rPr>
          <w:rFonts w:eastAsia="Arial Unicode MS"/>
          <w:szCs w:val="24"/>
          <w:bdr w:val="nil"/>
        </w:rPr>
        <w:t xml:space="preserve">sprendžiami Lietuvos Respublikos teisės aktų nustatyta tvarka Lietuvos Respublikos teismuose. </w:t>
      </w:r>
    </w:p>
    <w:p w14:paraId="6536515E" w14:textId="77777777" w:rsidR="00025E0D" w:rsidRPr="00F02270" w:rsidRDefault="00025E0D"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p>
    <w:p w14:paraId="10C93332" w14:textId="2626E924" w:rsidR="009D2EEC" w:rsidRPr="00F02270" w:rsidRDefault="009D2EEC" w:rsidP="00F02270">
      <w:pPr>
        <w:pBdr>
          <w:top w:val="nil"/>
          <w:left w:val="nil"/>
          <w:bottom w:val="nil"/>
          <w:right w:val="nil"/>
          <w:between w:val="nil"/>
          <w:bar w:val="nil"/>
        </w:pBdr>
        <w:spacing w:line="360" w:lineRule="auto"/>
        <w:jc w:val="center"/>
        <w:outlineLvl w:val="0"/>
        <w:rPr>
          <w:rFonts w:eastAsia="Arial Unicode MS"/>
          <w:b/>
          <w:bCs/>
          <w:caps/>
          <w:spacing w:val="4"/>
          <w:szCs w:val="24"/>
          <w:bdr w:val="nil"/>
        </w:rPr>
      </w:pPr>
      <w:r w:rsidRPr="00F02270">
        <w:rPr>
          <w:rFonts w:eastAsia="Arial Unicode MS"/>
          <w:b/>
          <w:bCs/>
          <w:spacing w:val="4"/>
          <w:szCs w:val="24"/>
          <w:bdr w:val="nil"/>
        </w:rPr>
        <w:t>1</w:t>
      </w:r>
      <w:r w:rsidR="00025E0D" w:rsidRPr="00F02270">
        <w:rPr>
          <w:rFonts w:eastAsia="Arial Unicode MS"/>
          <w:b/>
          <w:bCs/>
          <w:spacing w:val="4"/>
          <w:szCs w:val="24"/>
          <w:bdr w:val="nil"/>
        </w:rPr>
        <w:t>3</w:t>
      </w:r>
      <w:r w:rsidRPr="00F02270">
        <w:rPr>
          <w:rFonts w:eastAsia="Arial Unicode MS"/>
          <w:b/>
          <w:bCs/>
          <w:spacing w:val="4"/>
          <w:szCs w:val="24"/>
          <w:bdr w:val="nil"/>
        </w:rPr>
        <w:t>. KITOS NUOSTATOS</w:t>
      </w:r>
    </w:p>
    <w:p w14:paraId="0CA945E3" w14:textId="7A188524" w:rsidR="009D2EEC" w:rsidRPr="00F02270" w:rsidRDefault="009D2EEC"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1</w:t>
      </w:r>
      <w:r w:rsidR="003A2CFC" w:rsidRPr="00F02270">
        <w:rPr>
          <w:rFonts w:eastAsia="Arial Unicode MS"/>
          <w:szCs w:val="24"/>
          <w:bdr w:val="nil"/>
        </w:rPr>
        <w:t>3.1</w:t>
      </w:r>
      <w:r w:rsidRPr="00F02270">
        <w:rPr>
          <w:rFonts w:eastAsia="Arial Unicode MS"/>
          <w:szCs w:val="24"/>
          <w:bdr w:val="nil"/>
        </w:rPr>
        <w:t xml:space="preserve">. Šalys įsipareigoja per 5 (penkias) </w:t>
      </w:r>
      <w:r w:rsidR="003A2CFC" w:rsidRPr="00F02270">
        <w:rPr>
          <w:rFonts w:eastAsia="Arial Unicode MS"/>
          <w:szCs w:val="24"/>
          <w:bdr w:val="nil"/>
        </w:rPr>
        <w:t xml:space="preserve">darbo </w:t>
      </w:r>
      <w:r w:rsidRPr="00F02270">
        <w:rPr>
          <w:rFonts w:eastAsia="Arial Unicode MS"/>
          <w:szCs w:val="24"/>
          <w:bdr w:val="nil"/>
        </w:rPr>
        <w:t>dienas pra</w:t>
      </w:r>
      <w:r w:rsidR="003A2CFC" w:rsidRPr="00F02270">
        <w:rPr>
          <w:rFonts w:eastAsia="Arial Unicode MS"/>
          <w:szCs w:val="24"/>
          <w:bdr w:val="nil"/>
        </w:rPr>
        <w:t>nešti viena kitai apie Sutartyje nurodytų savo</w:t>
      </w:r>
      <w:r w:rsidRPr="00F02270">
        <w:rPr>
          <w:rFonts w:eastAsia="Arial Unicode MS"/>
          <w:szCs w:val="24"/>
          <w:bdr w:val="nil"/>
        </w:rPr>
        <w:t xml:space="preserve"> duomenų pasikeitimą. Šalis, laiku nepranešusi apie šių duomenų pakeitimus, negali </w:t>
      </w:r>
      <w:r w:rsidRPr="00F02270">
        <w:rPr>
          <w:rFonts w:eastAsia="Arial Unicode MS"/>
          <w:szCs w:val="24"/>
          <w:bdr w:val="nil"/>
        </w:rPr>
        <w:lastRenderedPageBreak/>
        <w:t>reikšti pretenzijų dėl kitos Šalies veiksmų, atliktų vadovaujantis šioje Sutartyje pateiktais duomenimis.</w:t>
      </w:r>
    </w:p>
    <w:p w14:paraId="54EAE018" w14:textId="27AF45F5" w:rsidR="009D2EEC" w:rsidRPr="00F02270" w:rsidRDefault="009D2EEC"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szCs w:val="24"/>
          <w:bdr w:val="nil"/>
        </w:rPr>
        <w:t>1</w:t>
      </w:r>
      <w:r w:rsidR="003A2CFC" w:rsidRPr="00F02270">
        <w:rPr>
          <w:rFonts w:eastAsia="Arial Unicode MS"/>
          <w:szCs w:val="24"/>
          <w:bdr w:val="nil"/>
          <w:lang w:val="en-US"/>
        </w:rPr>
        <w:t>3</w:t>
      </w:r>
      <w:r w:rsidR="003A2CFC" w:rsidRPr="00F02270">
        <w:rPr>
          <w:rFonts w:eastAsia="Arial Unicode MS"/>
          <w:szCs w:val="24"/>
          <w:bdr w:val="nil"/>
        </w:rPr>
        <w:t>.2</w:t>
      </w:r>
      <w:r w:rsidRPr="00F02270">
        <w:rPr>
          <w:rFonts w:eastAsia="Arial Unicode MS"/>
          <w:szCs w:val="24"/>
          <w:bdr w:val="nil"/>
        </w:rPr>
        <w:t>. Sutartis sudaroma lietuvių kalba.</w:t>
      </w:r>
    </w:p>
    <w:p w14:paraId="51A3CF43" w14:textId="5BA35D5B" w:rsidR="009D2EEC" w:rsidRPr="00F02270" w:rsidRDefault="009D2EEC" w:rsidP="00F02270">
      <w:pPr>
        <w:tabs>
          <w:tab w:val="left" w:pos="1134"/>
          <w:tab w:val="left" w:pos="1620"/>
          <w:tab w:val="left" w:pos="1980"/>
        </w:tabs>
        <w:spacing w:line="360" w:lineRule="auto"/>
        <w:ind w:firstLine="709"/>
        <w:jc w:val="both"/>
        <w:rPr>
          <w:szCs w:val="24"/>
          <w:lang w:eastAsia="en-US"/>
        </w:rPr>
      </w:pPr>
      <w:r w:rsidRPr="00F02270">
        <w:rPr>
          <w:szCs w:val="24"/>
          <w:lang w:eastAsia="en-US"/>
        </w:rPr>
        <w:t>1</w:t>
      </w:r>
      <w:r w:rsidR="003A2CFC" w:rsidRPr="00F02270">
        <w:rPr>
          <w:szCs w:val="24"/>
          <w:lang w:eastAsia="en-US"/>
        </w:rPr>
        <w:t>3</w:t>
      </w:r>
      <w:r w:rsidRPr="00F02270">
        <w:rPr>
          <w:szCs w:val="24"/>
          <w:lang w:eastAsia="en-US"/>
        </w:rPr>
        <w:t xml:space="preserve">.4. Sutartis </w:t>
      </w:r>
      <w:r w:rsidR="003A2CFC" w:rsidRPr="00F02270">
        <w:rPr>
          <w:szCs w:val="24"/>
          <w:lang w:eastAsia="en-US"/>
        </w:rPr>
        <w:t>sudaryta ir pas</w:t>
      </w:r>
      <w:r w:rsidR="003C34C7">
        <w:rPr>
          <w:szCs w:val="24"/>
          <w:lang w:eastAsia="en-US"/>
        </w:rPr>
        <w:t xml:space="preserve">irašyta elektroniniais parašais </w:t>
      </w:r>
      <w:proofErr w:type="spellStart"/>
      <w:r w:rsidR="003C34C7">
        <w:rPr>
          <w:szCs w:val="24"/>
          <w:lang w:val="en-US" w:eastAsia="en-US"/>
        </w:rPr>
        <w:t>vienu</w:t>
      </w:r>
      <w:proofErr w:type="spellEnd"/>
      <w:r w:rsidR="003C34C7">
        <w:rPr>
          <w:szCs w:val="24"/>
          <w:lang w:val="en-US" w:eastAsia="en-US"/>
        </w:rPr>
        <w:t xml:space="preserve"> </w:t>
      </w:r>
      <w:proofErr w:type="spellStart"/>
      <w:r w:rsidR="003A2CFC" w:rsidRPr="00F02270">
        <w:rPr>
          <w:szCs w:val="24"/>
          <w:lang w:val="en-US" w:eastAsia="en-US"/>
        </w:rPr>
        <w:t>egzemplioriumi</w:t>
      </w:r>
      <w:proofErr w:type="spellEnd"/>
      <w:r w:rsidR="003A2CFC" w:rsidRPr="00F02270">
        <w:rPr>
          <w:szCs w:val="24"/>
          <w:lang w:val="en-US" w:eastAsia="en-US"/>
        </w:rPr>
        <w:t xml:space="preserve">. </w:t>
      </w:r>
    </w:p>
    <w:p w14:paraId="6CE47D70" w14:textId="77777777" w:rsidR="00AD0AB7" w:rsidRDefault="00AD0AB7" w:rsidP="00F02270">
      <w:pPr>
        <w:spacing w:line="360" w:lineRule="auto"/>
        <w:jc w:val="center"/>
        <w:rPr>
          <w:b/>
          <w:bCs/>
          <w:spacing w:val="4"/>
          <w:szCs w:val="24"/>
        </w:rPr>
      </w:pPr>
    </w:p>
    <w:p w14:paraId="14530F50" w14:textId="0B1983DD" w:rsidR="009D2EEC" w:rsidRPr="00F02270" w:rsidRDefault="009D2EEC" w:rsidP="00F02270">
      <w:pPr>
        <w:spacing w:line="360" w:lineRule="auto"/>
        <w:jc w:val="center"/>
        <w:rPr>
          <w:b/>
          <w:bCs/>
          <w:caps/>
          <w:spacing w:val="4"/>
          <w:szCs w:val="24"/>
        </w:rPr>
      </w:pPr>
      <w:r w:rsidRPr="00F02270">
        <w:rPr>
          <w:b/>
          <w:bCs/>
          <w:spacing w:val="4"/>
          <w:szCs w:val="24"/>
        </w:rPr>
        <w:t>1</w:t>
      </w:r>
      <w:r w:rsidR="005119DB" w:rsidRPr="00F02270">
        <w:rPr>
          <w:b/>
          <w:bCs/>
          <w:spacing w:val="4"/>
          <w:szCs w:val="24"/>
        </w:rPr>
        <w:t>4</w:t>
      </w:r>
      <w:r w:rsidRPr="00F02270">
        <w:rPr>
          <w:b/>
          <w:bCs/>
          <w:spacing w:val="4"/>
          <w:szCs w:val="24"/>
        </w:rPr>
        <w:t>. ATSAKINGI ASMENYS</w:t>
      </w:r>
    </w:p>
    <w:p w14:paraId="199F4779" w14:textId="4F0C0CFE" w:rsidR="009D2EEC" w:rsidRPr="00F02270" w:rsidRDefault="009D2EEC" w:rsidP="00F02270">
      <w:pPr>
        <w:tabs>
          <w:tab w:val="left" w:pos="426"/>
        </w:tabs>
        <w:spacing w:line="360" w:lineRule="auto"/>
        <w:ind w:firstLine="720"/>
        <w:jc w:val="both"/>
        <w:rPr>
          <w:szCs w:val="24"/>
          <w:lang w:eastAsia="en-US"/>
        </w:rPr>
      </w:pPr>
      <w:r w:rsidRPr="00F02270">
        <w:rPr>
          <w:szCs w:val="24"/>
          <w:lang w:eastAsia="en-US"/>
        </w:rPr>
        <w:t>1</w:t>
      </w:r>
      <w:r w:rsidR="005119DB" w:rsidRPr="00F02270">
        <w:rPr>
          <w:szCs w:val="24"/>
          <w:lang w:eastAsia="en-US"/>
        </w:rPr>
        <w:t>4</w:t>
      </w:r>
      <w:r w:rsidRPr="00F02270">
        <w:rPr>
          <w:szCs w:val="24"/>
          <w:lang w:eastAsia="en-US"/>
        </w:rPr>
        <w:t>.1. Su Sutarties vykdymu susijusių klausimų sprendimui Šalys paskiria žemiau nurodytus atsakingus asmenis:</w:t>
      </w:r>
    </w:p>
    <w:p w14:paraId="4AC1BA69" w14:textId="3B96A5AB" w:rsidR="00D1007E" w:rsidRPr="00F02270" w:rsidRDefault="009D2EEC" w:rsidP="00DF1AD7">
      <w:pPr>
        <w:spacing w:line="360" w:lineRule="auto"/>
        <w:ind w:firstLine="709"/>
        <w:jc w:val="both"/>
        <w:rPr>
          <w:szCs w:val="24"/>
          <w:lang w:val="en-US"/>
        </w:rPr>
      </w:pPr>
      <w:r w:rsidRPr="00F02270">
        <w:rPr>
          <w:rFonts w:eastAsia="Times New Roman"/>
          <w:szCs w:val="24"/>
          <w:lang w:eastAsia="ar-SA"/>
        </w:rPr>
        <w:t>1</w:t>
      </w:r>
      <w:r w:rsidR="005119DB" w:rsidRPr="00F02270">
        <w:rPr>
          <w:rFonts w:eastAsia="Times New Roman"/>
          <w:szCs w:val="24"/>
          <w:lang w:eastAsia="ar-SA"/>
        </w:rPr>
        <w:t>4</w:t>
      </w:r>
      <w:r w:rsidRPr="00F02270">
        <w:rPr>
          <w:rFonts w:eastAsia="Times New Roman"/>
          <w:szCs w:val="24"/>
          <w:lang w:eastAsia="ar-SA"/>
        </w:rPr>
        <w:t xml:space="preserve">.1.1. iš </w:t>
      </w:r>
      <w:r w:rsidR="00FD3942" w:rsidRPr="00F02270">
        <w:rPr>
          <w:rFonts w:eastAsia="Times New Roman"/>
          <w:szCs w:val="24"/>
          <w:lang w:eastAsia="ar-SA"/>
        </w:rPr>
        <w:t xml:space="preserve">Užsakovo </w:t>
      </w:r>
      <w:r w:rsidRPr="00F02270">
        <w:rPr>
          <w:rFonts w:eastAsia="Times New Roman"/>
          <w:szCs w:val="24"/>
          <w:lang w:eastAsia="ar-SA"/>
        </w:rPr>
        <w:t>pusės</w:t>
      </w:r>
      <w:r w:rsidR="00FD3942" w:rsidRPr="00F02270">
        <w:rPr>
          <w:rFonts w:eastAsia="Times New Roman"/>
          <w:szCs w:val="24"/>
          <w:lang w:eastAsia="ar-SA"/>
        </w:rPr>
        <w:t>:</w:t>
      </w:r>
      <w:r w:rsidR="00E13232">
        <w:rPr>
          <w:rFonts w:eastAsia="Times New Roman"/>
          <w:szCs w:val="24"/>
          <w:lang w:eastAsia="ar-SA"/>
        </w:rPr>
        <w:t xml:space="preserve"> </w:t>
      </w:r>
      <w:r w:rsidR="005C623D">
        <w:rPr>
          <w:rFonts w:eastAsia="Times New Roman"/>
          <w:szCs w:val="24"/>
          <w:lang w:eastAsia="ar-SA"/>
        </w:rPr>
        <w:t xml:space="preserve">Vesta Macė, </w:t>
      </w:r>
      <w:r w:rsidR="00D1007E" w:rsidRPr="00F02270">
        <w:rPr>
          <w:szCs w:val="24"/>
          <w:lang w:val="en-US"/>
        </w:rPr>
        <w:t>tel.</w:t>
      </w:r>
      <w:r w:rsidR="00FD3942" w:rsidRPr="00F02270">
        <w:rPr>
          <w:szCs w:val="24"/>
          <w:lang w:val="en-US"/>
        </w:rPr>
        <w:t xml:space="preserve"> </w:t>
      </w:r>
      <w:r w:rsidR="00E13232">
        <w:rPr>
          <w:szCs w:val="24"/>
          <w:lang w:val="en-US"/>
        </w:rPr>
        <w:t>N</w:t>
      </w:r>
      <w:r w:rsidR="00F5163A">
        <w:rPr>
          <w:szCs w:val="24"/>
          <w:lang w:val="en-US"/>
        </w:rPr>
        <w:t>r.</w:t>
      </w:r>
      <w:r w:rsidR="008650CE">
        <w:rPr>
          <w:szCs w:val="24"/>
          <w:lang w:val="en-US"/>
        </w:rPr>
        <w:t xml:space="preserve"> 861114963</w:t>
      </w:r>
      <w:r w:rsidR="00F5163A">
        <w:rPr>
          <w:szCs w:val="24"/>
          <w:lang w:val="en-US"/>
        </w:rPr>
        <w:t xml:space="preserve">, </w:t>
      </w:r>
      <w:r w:rsidR="00D1007E" w:rsidRPr="00F02270">
        <w:rPr>
          <w:szCs w:val="24"/>
          <w:lang w:val="en-US"/>
        </w:rPr>
        <w:t>el. p.</w:t>
      </w:r>
      <w:r w:rsidR="005C623D">
        <w:rPr>
          <w:szCs w:val="24"/>
          <w:lang w:val="en-US"/>
        </w:rPr>
        <w:t xml:space="preserve"> </w:t>
      </w:r>
      <w:hyperlink r:id="rId9" w:history="1">
        <w:r w:rsidR="005C623D" w:rsidRPr="001F2386">
          <w:rPr>
            <w:rStyle w:val="Hipersaitas"/>
            <w:szCs w:val="24"/>
            <w:lang w:val="en-US"/>
          </w:rPr>
          <w:t>vesta.mace@vd.lt</w:t>
        </w:r>
      </w:hyperlink>
      <w:r w:rsidR="005C623D">
        <w:rPr>
          <w:szCs w:val="24"/>
          <w:lang w:val="en-US"/>
        </w:rPr>
        <w:t xml:space="preserve">. </w:t>
      </w:r>
    </w:p>
    <w:p w14:paraId="1353DA21" w14:textId="4022622F" w:rsidR="00DF1AD7" w:rsidRPr="00DF1AD7" w:rsidRDefault="00DF1AD7" w:rsidP="00DF1AD7">
      <w:pPr>
        <w:ind w:firstLine="1"/>
        <w:jc w:val="both"/>
        <w:rPr>
          <w:rFonts w:eastAsiaTheme="minorHAnsi"/>
          <w:sz w:val="22"/>
          <w:lang w:val="en-US"/>
        </w:rPr>
      </w:pPr>
      <w:r>
        <w:rPr>
          <w:rFonts w:eastAsia="Times New Roman"/>
          <w:szCs w:val="24"/>
          <w:lang w:eastAsia="ar-SA"/>
        </w:rPr>
        <w:t xml:space="preserve">            </w:t>
      </w:r>
      <w:r w:rsidR="005119DB" w:rsidRPr="00F02270">
        <w:rPr>
          <w:rFonts w:eastAsia="Times New Roman"/>
          <w:szCs w:val="24"/>
          <w:lang w:eastAsia="ar-SA"/>
        </w:rPr>
        <w:t>14</w:t>
      </w:r>
      <w:r w:rsidR="00F87662" w:rsidRPr="00F02270">
        <w:rPr>
          <w:rFonts w:eastAsia="Times New Roman"/>
          <w:szCs w:val="24"/>
          <w:lang w:eastAsia="ar-SA"/>
        </w:rPr>
        <w:t xml:space="preserve">.1.2. iš </w:t>
      </w:r>
      <w:r w:rsidR="00FD3942" w:rsidRPr="00F02270">
        <w:rPr>
          <w:rFonts w:eastAsia="Times New Roman"/>
          <w:szCs w:val="24"/>
          <w:lang w:eastAsia="ar-SA"/>
        </w:rPr>
        <w:t>Paslaugų t</w:t>
      </w:r>
      <w:r w:rsidR="00F87662" w:rsidRPr="00F02270">
        <w:rPr>
          <w:rFonts w:eastAsia="Times New Roman"/>
          <w:szCs w:val="24"/>
          <w:lang w:eastAsia="ar-SA"/>
        </w:rPr>
        <w:t>e</w:t>
      </w:r>
      <w:r w:rsidR="00FD3942" w:rsidRPr="00F02270">
        <w:rPr>
          <w:rFonts w:eastAsia="Times New Roman"/>
          <w:szCs w:val="24"/>
          <w:lang w:eastAsia="ar-SA"/>
        </w:rPr>
        <w:t>i</w:t>
      </w:r>
      <w:r w:rsidR="00F87662" w:rsidRPr="00F02270">
        <w:rPr>
          <w:rFonts w:eastAsia="Times New Roman"/>
          <w:szCs w:val="24"/>
          <w:lang w:eastAsia="ar-SA"/>
        </w:rPr>
        <w:t>kėjo pusės</w:t>
      </w:r>
      <w:r w:rsidR="00FD3942" w:rsidRPr="00F02270">
        <w:rPr>
          <w:rFonts w:eastAsia="Times New Roman"/>
          <w:szCs w:val="24"/>
          <w:lang w:eastAsia="ar-SA"/>
        </w:rPr>
        <w:t>:</w:t>
      </w:r>
      <w:r>
        <w:rPr>
          <w:rFonts w:eastAsia="Times New Roman"/>
          <w:szCs w:val="24"/>
          <w:lang w:eastAsia="ar-SA"/>
        </w:rPr>
        <w:t xml:space="preserve"> Darius </w:t>
      </w:r>
      <w:proofErr w:type="spellStart"/>
      <w:r>
        <w:rPr>
          <w:rFonts w:eastAsia="Times New Roman"/>
          <w:szCs w:val="24"/>
          <w:lang w:eastAsia="ar-SA"/>
        </w:rPr>
        <w:t>Čapas</w:t>
      </w:r>
      <w:proofErr w:type="spellEnd"/>
      <w:r>
        <w:rPr>
          <w:rFonts w:eastAsia="Times New Roman"/>
          <w:szCs w:val="24"/>
          <w:lang w:eastAsia="ar-SA"/>
        </w:rPr>
        <w:t>,</w:t>
      </w:r>
      <w:r w:rsidR="00E13232">
        <w:rPr>
          <w:rFonts w:eastAsia="Times New Roman"/>
          <w:szCs w:val="24"/>
          <w:lang w:eastAsia="ar-SA"/>
        </w:rPr>
        <w:t xml:space="preserve"> </w:t>
      </w:r>
      <w:r w:rsidR="00FD3942" w:rsidRPr="00F02270">
        <w:rPr>
          <w:szCs w:val="24"/>
          <w:lang w:val="en-US"/>
        </w:rPr>
        <w:t xml:space="preserve">tel. </w:t>
      </w:r>
      <w:r w:rsidR="00E13232">
        <w:rPr>
          <w:szCs w:val="24"/>
          <w:lang w:val="en-US"/>
        </w:rPr>
        <w:t>N</w:t>
      </w:r>
      <w:r w:rsidR="000662C1">
        <w:rPr>
          <w:szCs w:val="24"/>
          <w:lang w:val="en-US"/>
        </w:rPr>
        <w:t>r.</w:t>
      </w:r>
      <w:r>
        <w:rPr>
          <w:szCs w:val="24"/>
          <w:lang w:val="en-US"/>
        </w:rPr>
        <w:t xml:space="preserve"> </w:t>
      </w:r>
      <w:r>
        <w:t xml:space="preserve">861739590, el. p. </w:t>
      </w:r>
      <w:hyperlink r:id="rId10" w:history="1">
        <w:r w:rsidRPr="00571F56">
          <w:rPr>
            <w:rStyle w:val="Hipersaitas"/>
          </w:rPr>
          <w:t>darius</w:t>
        </w:r>
        <w:r w:rsidRPr="00571F56">
          <w:rPr>
            <w:rStyle w:val="Hipersaitas"/>
            <w:lang w:val="en-US"/>
          </w:rPr>
          <w:t>@kvalitetas.lt</w:t>
        </w:r>
      </w:hyperlink>
      <w:r>
        <w:t>.</w:t>
      </w:r>
      <w:r>
        <w:rPr>
          <w:lang w:val="en-US"/>
        </w:rPr>
        <w:t xml:space="preserve"> </w:t>
      </w:r>
    </w:p>
    <w:p w14:paraId="7F035D10" w14:textId="758635D9" w:rsidR="00FD3942" w:rsidRPr="00F02270" w:rsidRDefault="00FD3942" w:rsidP="00DF1AD7">
      <w:pPr>
        <w:spacing w:line="360" w:lineRule="auto"/>
        <w:jc w:val="both"/>
        <w:rPr>
          <w:szCs w:val="24"/>
          <w:lang w:val="en-US"/>
        </w:rPr>
      </w:pPr>
    </w:p>
    <w:p w14:paraId="164D97AE" w14:textId="57A7B559" w:rsidR="00116761" w:rsidRPr="00F02270" w:rsidRDefault="00A14DD0" w:rsidP="00F02270">
      <w:pPr>
        <w:pBdr>
          <w:top w:val="nil"/>
          <w:left w:val="nil"/>
          <w:bottom w:val="nil"/>
          <w:right w:val="nil"/>
          <w:between w:val="nil"/>
          <w:bar w:val="nil"/>
        </w:pBdr>
        <w:suppressAutoHyphens/>
        <w:spacing w:line="360" w:lineRule="auto"/>
        <w:ind w:firstLine="709"/>
        <w:jc w:val="center"/>
        <w:rPr>
          <w:rFonts w:eastAsia="Arial Unicode MS"/>
          <w:b/>
          <w:color w:val="000000"/>
          <w:szCs w:val="24"/>
          <w:bdr w:val="nil"/>
        </w:rPr>
      </w:pPr>
      <w:r w:rsidRPr="00F02270">
        <w:rPr>
          <w:rFonts w:eastAsia="Arial Unicode MS"/>
          <w:b/>
          <w:color w:val="000000"/>
          <w:szCs w:val="24"/>
          <w:bdr w:val="nil"/>
          <w:lang w:val="en-US"/>
        </w:rPr>
        <w:t>15. </w:t>
      </w:r>
      <w:r w:rsidR="00116761" w:rsidRPr="00F02270">
        <w:rPr>
          <w:rFonts w:eastAsia="Arial Unicode MS"/>
          <w:b/>
          <w:color w:val="000000"/>
          <w:szCs w:val="24"/>
          <w:bdr w:val="nil"/>
        </w:rPr>
        <w:t>SUSIRAŠINĖJIMAS</w:t>
      </w:r>
    </w:p>
    <w:p w14:paraId="5E16D2FE" w14:textId="77C3A94F" w:rsidR="00116761" w:rsidRPr="00F02270" w:rsidRDefault="00A14DD0" w:rsidP="00F02270">
      <w:pPr>
        <w:pBdr>
          <w:top w:val="nil"/>
          <w:left w:val="nil"/>
          <w:bottom w:val="nil"/>
          <w:right w:val="nil"/>
          <w:between w:val="nil"/>
          <w:bar w:val="nil"/>
        </w:pBdr>
        <w:suppressAutoHyphens/>
        <w:spacing w:line="360" w:lineRule="auto"/>
        <w:ind w:firstLine="709"/>
        <w:jc w:val="both"/>
        <w:rPr>
          <w:rFonts w:eastAsia="Arial Unicode MS"/>
          <w:szCs w:val="24"/>
          <w:bdr w:val="nil"/>
        </w:rPr>
      </w:pPr>
      <w:r w:rsidRPr="00F02270">
        <w:rPr>
          <w:rFonts w:eastAsia="Arial Unicode MS"/>
          <w:color w:val="000000"/>
          <w:szCs w:val="24"/>
          <w:bdr w:val="nil"/>
        </w:rPr>
        <w:t>1</w:t>
      </w:r>
      <w:r w:rsidR="00116761" w:rsidRPr="00F02270">
        <w:rPr>
          <w:rFonts w:eastAsia="Arial Unicode MS"/>
          <w:color w:val="000000"/>
          <w:szCs w:val="24"/>
          <w:bdr w:val="nil"/>
        </w:rPr>
        <w:t xml:space="preserve">5.1. </w:t>
      </w:r>
      <w:r w:rsidR="00AB7331" w:rsidRPr="00F02270">
        <w:rPr>
          <w:rFonts w:eastAsia="Arial Unicode MS"/>
          <w:color w:val="000000"/>
          <w:szCs w:val="24"/>
          <w:bdr w:val="nil"/>
        </w:rPr>
        <w:t xml:space="preserve">Užsakovo </w:t>
      </w:r>
      <w:r w:rsidR="00116761" w:rsidRPr="00F02270">
        <w:rPr>
          <w:rFonts w:eastAsia="Arial Unicode MS"/>
          <w:color w:val="000000"/>
          <w:szCs w:val="24"/>
          <w:bdr w:val="nil"/>
        </w:rPr>
        <w:t xml:space="preserve">ir </w:t>
      </w:r>
      <w:bookmarkStart w:id="13" w:name="_Hlk47438579"/>
      <w:r w:rsidR="00116761" w:rsidRPr="00F02270">
        <w:rPr>
          <w:rFonts w:eastAsia="Arial Unicode MS"/>
          <w:color w:val="000000"/>
          <w:szCs w:val="24"/>
          <w:bdr w:val="nil"/>
        </w:rPr>
        <w:t xml:space="preserve">Paslaugų teikėjo </w:t>
      </w:r>
      <w:bookmarkEnd w:id="13"/>
      <w:r w:rsidR="00116761" w:rsidRPr="00F02270">
        <w:rPr>
          <w:rFonts w:eastAsia="Arial Unicode MS"/>
          <w:color w:val="000000"/>
          <w:szCs w:val="24"/>
          <w:bdr w:val="nil"/>
        </w:rPr>
        <w:t xml:space="preserve">vienas kitam siunčiami pranešimai turi būti raštiški. Pranešimai turi būti siunčiami elektroniniu </w:t>
      </w:r>
      <w:r w:rsidR="00116761" w:rsidRPr="00F02270">
        <w:rPr>
          <w:rFonts w:eastAsia="Arial Unicode MS"/>
          <w:szCs w:val="24"/>
          <w:bdr w:val="nil"/>
        </w:rPr>
        <w:t xml:space="preserve">paštu Sutartyje </w:t>
      </w:r>
      <w:r w:rsidR="00AB7331" w:rsidRPr="00F02270">
        <w:rPr>
          <w:rFonts w:eastAsia="Arial Unicode MS"/>
          <w:szCs w:val="24"/>
          <w:bdr w:val="nil"/>
        </w:rPr>
        <w:t xml:space="preserve">nurodytais </w:t>
      </w:r>
      <w:r w:rsidR="00116761" w:rsidRPr="00F02270">
        <w:rPr>
          <w:rFonts w:eastAsia="Arial Unicode MS"/>
          <w:szCs w:val="24"/>
          <w:bdr w:val="nil"/>
        </w:rPr>
        <w:t xml:space="preserve">Šalių adresais. </w:t>
      </w:r>
    </w:p>
    <w:p w14:paraId="287060E2" w14:textId="77777777" w:rsidR="00F87662" w:rsidRPr="00F02270" w:rsidRDefault="00F87662" w:rsidP="00F02270">
      <w:pPr>
        <w:spacing w:line="360" w:lineRule="auto"/>
        <w:ind w:firstLine="709"/>
        <w:rPr>
          <w:rFonts w:eastAsia="Times New Roman"/>
          <w:color w:val="000000"/>
          <w:szCs w:val="24"/>
          <w:lang w:eastAsia="ar-SA"/>
        </w:rPr>
      </w:pPr>
    </w:p>
    <w:p w14:paraId="70A0C169" w14:textId="7246948C" w:rsidR="009D2EEC" w:rsidRPr="00F02270" w:rsidRDefault="009D2EEC" w:rsidP="00F02270">
      <w:pPr>
        <w:pBdr>
          <w:top w:val="nil"/>
          <w:left w:val="nil"/>
          <w:bottom w:val="nil"/>
          <w:right w:val="nil"/>
          <w:between w:val="nil"/>
          <w:bar w:val="nil"/>
        </w:pBdr>
        <w:spacing w:line="360" w:lineRule="auto"/>
        <w:jc w:val="center"/>
        <w:outlineLvl w:val="0"/>
        <w:rPr>
          <w:rFonts w:eastAsia="Arial Unicode MS"/>
          <w:b/>
          <w:bCs/>
          <w:caps/>
          <w:spacing w:val="4"/>
          <w:szCs w:val="24"/>
          <w:bdr w:val="nil"/>
        </w:rPr>
      </w:pPr>
      <w:r w:rsidRPr="00F02270">
        <w:rPr>
          <w:rFonts w:eastAsia="Arial Unicode MS"/>
          <w:b/>
          <w:bCs/>
          <w:spacing w:val="4"/>
          <w:szCs w:val="24"/>
          <w:bdr w:val="nil"/>
        </w:rPr>
        <w:t>1</w:t>
      </w:r>
      <w:r w:rsidR="00AB7331" w:rsidRPr="00F02270">
        <w:rPr>
          <w:rFonts w:eastAsia="Arial Unicode MS"/>
          <w:b/>
          <w:bCs/>
          <w:spacing w:val="4"/>
          <w:szCs w:val="24"/>
          <w:bdr w:val="nil"/>
          <w:lang w:val="en-US"/>
        </w:rPr>
        <w:t>6</w:t>
      </w:r>
      <w:r w:rsidRPr="00F02270">
        <w:rPr>
          <w:rFonts w:eastAsia="Arial Unicode MS"/>
          <w:b/>
          <w:bCs/>
          <w:spacing w:val="4"/>
          <w:szCs w:val="24"/>
          <w:bdr w:val="nil"/>
        </w:rPr>
        <w:t>. SUTARTIES PRIEDAI</w:t>
      </w:r>
    </w:p>
    <w:p w14:paraId="547A5941" w14:textId="77AEBBC1" w:rsidR="009D2EEC" w:rsidRPr="00F02270" w:rsidRDefault="009D2EEC" w:rsidP="00F02270">
      <w:pPr>
        <w:pBdr>
          <w:top w:val="nil"/>
          <w:left w:val="nil"/>
          <w:bottom w:val="nil"/>
          <w:right w:val="nil"/>
          <w:between w:val="nil"/>
          <w:bar w:val="nil"/>
        </w:pBdr>
        <w:suppressAutoHyphens/>
        <w:spacing w:line="360" w:lineRule="auto"/>
        <w:ind w:firstLine="720"/>
        <w:jc w:val="both"/>
        <w:rPr>
          <w:rFonts w:eastAsia="Arial Unicode MS"/>
          <w:szCs w:val="24"/>
          <w:bdr w:val="nil"/>
        </w:rPr>
      </w:pPr>
      <w:r w:rsidRPr="00F02270">
        <w:rPr>
          <w:rFonts w:eastAsia="Arial Unicode MS"/>
          <w:szCs w:val="24"/>
          <w:bdr w:val="nil"/>
        </w:rPr>
        <w:t>1</w:t>
      </w:r>
      <w:r w:rsidR="00AB7331" w:rsidRPr="00F02270">
        <w:rPr>
          <w:rFonts w:eastAsia="Arial Unicode MS"/>
          <w:szCs w:val="24"/>
          <w:bdr w:val="nil"/>
        </w:rPr>
        <w:t>6</w:t>
      </w:r>
      <w:r w:rsidRPr="00F02270">
        <w:rPr>
          <w:rFonts w:eastAsia="Arial Unicode MS"/>
          <w:szCs w:val="24"/>
          <w:bdr w:val="nil"/>
        </w:rPr>
        <w:t>.1. Sutarties 1 priedas</w:t>
      </w:r>
      <w:r w:rsidR="00AB7331" w:rsidRPr="00F02270">
        <w:rPr>
          <w:rFonts w:eastAsia="Arial Unicode MS"/>
          <w:szCs w:val="24"/>
          <w:bdr w:val="nil"/>
        </w:rPr>
        <w:t xml:space="preserve"> - T</w:t>
      </w:r>
      <w:r w:rsidRPr="00F02270">
        <w:rPr>
          <w:rFonts w:eastAsia="Arial Unicode MS"/>
          <w:szCs w:val="24"/>
          <w:bdr w:val="nil"/>
        </w:rPr>
        <w:t>echninė specifikacija</w:t>
      </w:r>
      <w:r w:rsidR="00AB7331" w:rsidRPr="00F02270">
        <w:rPr>
          <w:rFonts w:eastAsia="Arial Unicode MS"/>
          <w:szCs w:val="24"/>
          <w:bdr w:val="nil"/>
        </w:rPr>
        <w:t>.</w:t>
      </w:r>
      <w:r w:rsidRPr="00F02270">
        <w:rPr>
          <w:rFonts w:eastAsia="Arial Unicode MS"/>
          <w:szCs w:val="24"/>
          <w:bdr w:val="nil"/>
        </w:rPr>
        <w:t xml:space="preserve"> </w:t>
      </w:r>
    </w:p>
    <w:p w14:paraId="7E1A3248" w14:textId="1F34DC99" w:rsidR="00AB7331" w:rsidRPr="00F02270" w:rsidRDefault="00AB7331" w:rsidP="00F02270">
      <w:pPr>
        <w:keepNext/>
        <w:spacing w:line="360" w:lineRule="auto"/>
        <w:ind w:firstLine="709"/>
        <w:jc w:val="both"/>
        <w:outlineLvl w:val="3"/>
        <w:rPr>
          <w:rFonts w:eastAsia="Arial Unicode MS"/>
          <w:szCs w:val="24"/>
          <w:bdr w:val="nil"/>
        </w:rPr>
      </w:pPr>
      <w:r w:rsidRPr="00F02270">
        <w:rPr>
          <w:rFonts w:eastAsia="Arial Unicode MS"/>
          <w:szCs w:val="24"/>
          <w:bdr w:val="nil"/>
        </w:rPr>
        <w:t>16.2. Sutarties 2 priedas - Priėmimo-perdavimo aktas.</w:t>
      </w:r>
    </w:p>
    <w:p w14:paraId="7FD04C28" w14:textId="38ED7E80" w:rsidR="002A4038" w:rsidRPr="00F02270" w:rsidRDefault="00AB7331" w:rsidP="00F02270">
      <w:pPr>
        <w:keepNext/>
        <w:spacing w:line="360" w:lineRule="auto"/>
        <w:ind w:firstLine="709"/>
        <w:jc w:val="both"/>
        <w:outlineLvl w:val="3"/>
        <w:rPr>
          <w:b/>
          <w:bCs/>
          <w:szCs w:val="24"/>
        </w:rPr>
      </w:pPr>
      <w:r w:rsidRPr="00F02270">
        <w:rPr>
          <w:rFonts w:eastAsia="Arial Unicode MS"/>
          <w:szCs w:val="24"/>
          <w:bdr w:val="nil"/>
          <w:lang w:val="en-US"/>
        </w:rPr>
        <w:t>16.3. </w:t>
      </w:r>
      <w:proofErr w:type="spellStart"/>
      <w:r w:rsidRPr="00F02270">
        <w:rPr>
          <w:rFonts w:eastAsia="Arial Unicode MS"/>
          <w:szCs w:val="24"/>
          <w:bdr w:val="nil"/>
          <w:lang w:val="en-US"/>
        </w:rPr>
        <w:t>Sutarties</w:t>
      </w:r>
      <w:proofErr w:type="spellEnd"/>
      <w:r w:rsidRPr="00F02270">
        <w:rPr>
          <w:rFonts w:eastAsia="Arial Unicode MS"/>
          <w:szCs w:val="24"/>
          <w:bdr w:val="nil"/>
          <w:lang w:val="en-US"/>
        </w:rPr>
        <w:t xml:space="preserve"> 3 </w:t>
      </w:r>
      <w:proofErr w:type="spellStart"/>
      <w:r w:rsidRPr="00F02270">
        <w:rPr>
          <w:rFonts w:eastAsia="Arial Unicode MS"/>
          <w:szCs w:val="24"/>
          <w:bdr w:val="nil"/>
          <w:lang w:val="en-US"/>
        </w:rPr>
        <w:t>priedas</w:t>
      </w:r>
      <w:proofErr w:type="spellEnd"/>
      <w:r w:rsidRPr="00F02270">
        <w:rPr>
          <w:rFonts w:eastAsia="Arial Unicode MS"/>
          <w:szCs w:val="24"/>
          <w:bdr w:val="nil"/>
          <w:lang w:val="en-US"/>
        </w:rPr>
        <w:t xml:space="preserve"> </w:t>
      </w:r>
      <w:r w:rsidR="00074A11">
        <w:rPr>
          <w:rFonts w:eastAsia="Arial Unicode MS"/>
          <w:szCs w:val="24"/>
          <w:bdr w:val="nil"/>
          <w:lang w:val="en-US"/>
        </w:rPr>
        <w:t>-</w:t>
      </w:r>
      <w:r w:rsidRPr="00F02270">
        <w:rPr>
          <w:rFonts w:eastAsia="Arial Unicode MS"/>
          <w:szCs w:val="24"/>
          <w:bdr w:val="nil"/>
          <w:lang w:val="en-US"/>
        </w:rPr>
        <w:t xml:space="preserve"> </w:t>
      </w:r>
      <w:proofErr w:type="spellStart"/>
      <w:r w:rsidRPr="00F02270">
        <w:rPr>
          <w:rFonts w:eastAsia="Arial Unicode MS"/>
          <w:szCs w:val="24"/>
          <w:bdr w:val="nil"/>
          <w:lang w:val="en-US"/>
        </w:rPr>
        <w:t>Paslaug</w:t>
      </w:r>
      <w:proofErr w:type="spellEnd"/>
      <w:r w:rsidRPr="00F02270">
        <w:rPr>
          <w:rFonts w:eastAsia="Arial Unicode MS"/>
          <w:szCs w:val="24"/>
          <w:bdr w:val="nil"/>
        </w:rPr>
        <w:t>ų teikėjo pasiūlymas.</w:t>
      </w:r>
      <w:r w:rsidRPr="00F02270">
        <w:rPr>
          <w:rFonts w:eastAsia="Arial Unicode MS"/>
          <w:szCs w:val="24"/>
          <w:bdr w:val="nil"/>
          <w:lang w:val="en-US"/>
        </w:rPr>
        <w:t xml:space="preserve"> </w:t>
      </w:r>
    </w:p>
    <w:p w14:paraId="4A3D621C" w14:textId="77777777" w:rsidR="007409DD" w:rsidRPr="00F02270" w:rsidRDefault="007409DD" w:rsidP="00F02270">
      <w:pPr>
        <w:pBdr>
          <w:top w:val="nil"/>
          <w:left w:val="nil"/>
          <w:bottom w:val="nil"/>
          <w:right w:val="nil"/>
          <w:between w:val="nil"/>
          <w:bar w:val="nil"/>
        </w:pBdr>
        <w:spacing w:line="360" w:lineRule="auto"/>
        <w:jc w:val="center"/>
        <w:outlineLvl w:val="0"/>
        <w:rPr>
          <w:rFonts w:eastAsia="Arial Unicode MS"/>
          <w:b/>
          <w:bCs/>
          <w:spacing w:val="4"/>
          <w:szCs w:val="24"/>
          <w:bdr w:val="nil"/>
        </w:rPr>
      </w:pPr>
    </w:p>
    <w:p w14:paraId="22F8F523" w14:textId="492A59B5" w:rsidR="009D2EEC" w:rsidRPr="00F02270" w:rsidRDefault="008F5EB5" w:rsidP="00F02270">
      <w:pPr>
        <w:pBdr>
          <w:top w:val="nil"/>
          <w:left w:val="nil"/>
          <w:bottom w:val="nil"/>
          <w:right w:val="nil"/>
          <w:between w:val="nil"/>
          <w:bar w:val="nil"/>
        </w:pBdr>
        <w:spacing w:line="360" w:lineRule="auto"/>
        <w:jc w:val="center"/>
        <w:outlineLvl w:val="0"/>
        <w:rPr>
          <w:rFonts w:eastAsia="Arial Unicode MS"/>
          <w:b/>
          <w:bCs/>
          <w:spacing w:val="4"/>
          <w:szCs w:val="24"/>
          <w:bdr w:val="nil"/>
        </w:rPr>
      </w:pPr>
      <w:r w:rsidRPr="00F02270">
        <w:rPr>
          <w:rFonts w:eastAsia="Arial Unicode MS"/>
          <w:b/>
          <w:bCs/>
          <w:spacing w:val="4"/>
          <w:szCs w:val="24"/>
          <w:bdr w:val="nil"/>
        </w:rPr>
        <w:t>1</w:t>
      </w:r>
      <w:r w:rsidR="00AB7331" w:rsidRPr="00F02270">
        <w:rPr>
          <w:rFonts w:eastAsia="Arial Unicode MS"/>
          <w:b/>
          <w:bCs/>
          <w:spacing w:val="4"/>
          <w:szCs w:val="24"/>
          <w:bdr w:val="nil"/>
        </w:rPr>
        <w:t>7</w:t>
      </w:r>
      <w:r w:rsidR="009D2EEC" w:rsidRPr="00F02270">
        <w:rPr>
          <w:rFonts w:eastAsia="Arial Unicode MS"/>
          <w:b/>
          <w:bCs/>
          <w:spacing w:val="4"/>
          <w:szCs w:val="24"/>
          <w:bdr w:val="nil"/>
        </w:rPr>
        <w:t>. ŠALIŲ JURIDINIAI ADRESAI, REKVIZITAI IR PARAŠAI</w:t>
      </w:r>
    </w:p>
    <w:tbl>
      <w:tblPr>
        <w:tblW w:w="9140" w:type="dxa"/>
        <w:tblInd w:w="108" w:type="dxa"/>
        <w:tblLayout w:type="fixed"/>
        <w:tblLook w:val="0000" w:firstRow="0" w:lastRow="0" w:firstColumn="0" w:lastColumn="0" w:noHBand="0" w:noVBand="0"/>
      </w:tblPr>
      <w:tblGrid>
        <w:gridCol w:w="4820"/>
        <w:gridCol w:w="4320"/>
      </w:tblGrid>
      <w:tr w:rsidR="00F87662" w:rsidRPr="00F02270" w14:paraId="207E5263" w14:textId="77777777" w:rsidTr="0029268C">
        <w:trPr>
          <w:trHeight w:val="2785"/>
        </w:trPr>
        <w:tc>
          <w:tcPr>
            <w:tcW w:w="4820" w:type="dxa"/>
          </w:tcPr>
          <w:p w14:paraId="28878350" w14:textId="77777777" w:rsidR="003A069B" w:rsidRDefault="003A069B" w:rsidP="00F02270">
            <w:pPr>
              <w:tabs>
                <w:tab w:val="left" w:pos="709"/>
              </w:tabs>
              <w:suppressAutoHyphens/>
              <w:spacing w:line="360" w:lineRule="auto"/>
              <w:jc w:val="both"/>
              <w:rPr>
                <w:rFonts w:eastAsia="Times New Roman"/>
                <w:szCs w:val="24"/>
                <w:lang w:eastAsia="ar-SA"/>
              </w:rPr>
            </w:pPr>
            <w:bookmarkStart w:id="14" w:name="SaliuParasai"/>
          </w:p>
          <w:p w14:paraId="5A5446EC" w14:textId="3F472C9E" w:rsidR="00B371F2" w:rsidRPr="00C719AB" w:rsidRDefault="00B371F2" w:rsidP="00F02270">
            <w:pPr>
              <w:tabs>
                <w:tab w:val="left" w:pos="709"/>
              </w:tabs>
              <w:suppressAutoHyphens/>
              <w:spacing w:line="360" w:lineRule="auto"/>
              <w:jc w:val="both"/>
              <w:rPr>
                <w:rFonts w:eastAsia="Times New Roman"/>
                <w:szCs w:val="24"/>
                <w:lang w:eastAsia="ar-SA"/>
              </w:rPr>
            </w:pPr>
            <w:r w:rsidRPr="00C719AB">
              <w:rPr>
                <w:rFonts w:eastAsia="Times New Roman"/>
                <w:szCs w:val="24"/>
                <w:lang w:eastAsia="ar-SA"/>
              </w:rPr>
              <w:t xml:space="preserve">Užsakovas:                                                                </w:t>
            </w:r>
          </w:p>
          <w:p w14:paraId="18904741" w14:textId="5B5155C5" w:rsidR="00F87662" w:rsidRPr="00F02270" w:rsidRDefault="00F87662" w:rsidP="00F02270">
            <w:pPr>
              <w:tabs>
                <w:tab w:val="left" w:pos="709"/>
              </w:tabs>
              <w:suppressAutoHyphens/>
              <w:spacing w:line="360" w:lineRule="auto"/>
              <w:jc w:val="both"/>
              <w:rPr>
                <w:rFonts w:eastAsia="Times New Roman"/>
                <w:b/>
                <w:caps/>
                <w:szCs w:val="24"/>
                <w:lang w:eastAsia="ar-SA"/>
              </w:rPr>
            </w:pPr>
            <w:r w:rsidRPr="00F02270">
              <w:rPr>
                <w:rFonts w:eastAsia="Times New Roman"/>
                <w:b/>
                <w:szCs w:val="24"/>
                <w:lang w:eastAsia="ar-SA"/>
              </w:rPr>
              <w:t>Lietuvos Respublikos valstybinė darbo inspekcija prie Socialinės apsaugos ir darbo ministerijos</w:t>
            </w:r>
          </w:p>
          <w:p w14:paraId="720A514A" w14:textId="0A9F097C" w:rsidR="00F87662" w:rsidRPr="00F02270" w:rsidRDefault="00F87662" w:rsidP="00F02270">
            <w:pPr>
              <w:tabs>
                <w:tab w:val="left" w:pos="709"/>
              </w:tabs>
              <w:suppressAutoHyphens/>
              <w:spacing w:line="360" w:lineRule="auto"/>
              <w:jc w:val="both"/>
              <w:rPr>
                <w:rFonts w:eastAsia="Times New Roman"/>
                <w:szCs w:val="24"/>
                <w:lang w:eastAsia="ar-SA"/>
              </w:rPr>
            </w:pPr>
            <w:r w:rsidRPr="00F02270">
              <w:rPr>
                <w:rFonts w:eastAsia="Times New Roman"/>
                <w:szCs w:val="24"/>
                <w:lang w:eastAsia="ar-SA"/>
              </w:rPr>
              <w:t>Algirdo g. 19, LT-03607 Vilnius</w:t>
            </w:r>
            <w:r w:rsidR="00496D71">
              <w:rPr>
                <w:rFonts w:eastAsia="Times New Roman"/>
                <w:szCs w:val="24"/>
                <w:lang w:eastAsia="ar-SA"/>
              </w:rPr>
              <w:t xml:space="preserve">                            </w:t>
            </w:r>
          </w:p>
          <w:p w14:paraId="10DD8B6E" w14:textId="1475D345" w:rsidR="00F87662" w:rsidRPr="00F02270" w:rsidRDefault="005955E3" w:rsidP="00F02270">
            <w:pPr>
              <w:tabs>
                <w:tab w:val="left" w:pos="709"/>
                <w:tab w:val="center" w:pos="4890"/>
              </w:tabs>
              <w:suppressAutoHyphens/>
              <w:spacing w:line="360" w:lineRule="auto"/>
              <w:jc w:val="both"/>
              <w:rPr>
                <w:rFonts w:eastAsia="Times New Roman"/>
                <w:szCs w:val="24"/>
                <w:lang w:eastAsia="ar-SA"/>
              </w:rPr>
            </w:pPr>
            <w:r>
              <w:rPr>
                <w:rFonts w:eastAsia="Times New Roman"/>
                <w:szCs w:val="24"/>
                <w:lang w:eastAsia="ar-SA"/>
              </w:rPr>
              <w:t>K</w:t>
            </w:r>
            <w:r w:rsidR="00F87662" w:rsidRPr="00F02270">
              <w:rPr>
                <w:rFonts w:eastAsia="Times New Roman"/>
                <w:szCs w:val="24"/>
                <w:lang w:eastAsia="ar-SA"/>
              </w:rPr>
              <w:t>odas: 188711163</w:t>
            </w:r>
          </w:p>
          <w:p w14:paraId="1E3AC511" w14:textId="50D094B9" w:rsidR="00F87662" w:rsidRPr="00F02270" w:rsidRDefault="00E46F57" w:rsidP="00F02270">
            <w:pPr>
              <w:tabs>
                <w:tab w:val="left" w:pos="709"/>
              </w:tabs>
              <w:suppressAutoHyphens/>
              <w:spacing w:line="360" w:lineRule="auto"/>
              <w:jc w:val="both"/>
              <w:rPr>
                <w:rFonts w:eastAsia="Times New Roman"/>
                <w:szCs w:val="24"/>
                <w:lang w:eastAsia="ar-SA"/>
              </w:rPr>
            </w:pPr>
            <w:r w:rsidRPr="00F02270">
              <w:rPr>
                <w:rFonts w:eastAsia="Times New Roman"/>
                <w:szCs w:val="24"/>
                <w:lang w:eastAsia="ar-SA"/>
              </w:rPr>
              <w:t>Ne PVM mokėtojas</w:t>
            </w:r>
          </w:p>
          <w:p w14:paraId="4FA6E94D" w14:textId="4A106A5A" w:rsidR="00F87662" w:rsidRPr="00F02270" w:rsidRDefault="007409DD" w:rsidP="00F02270">
            <w:pPr>
              <w:tabs>
                <w:tab w:val="left" w:pos="709"/>
              </w:tabs>
              <w:suppressAutoHyphens/>
              <w:spacing w:line="360" w:lineRule="auto"/>
              <w:ind w:right="-322"/>
              <w:jc w:val="both"/>
              <w:rPr>
                <w:rFonts w:eastAsia="Times New Roman"/>
                <w:szCs w:val="24"/>
                <w:lang w:eastAsia="ar-SA"/>
              </w:rPr>
            </w:pPr>
            <w:r w:rsidRPr="00F02270">
              <w:rPr>
                <w:rFonts w:eastAsia="Times New Roman"/>
                <w:szCs w:val="24"/>
                <w:lang w:eastAsia="ar-SA"/>
              </w:rPr>
              <w:t>A.</w:t>
            </w:r>
            <w:r w:rsidR="00F87662" w:rsidRPr="00F02270">
              <w:rPr>
                <w:rFonts w:eastAsia="Times New Roman"/>
                <w:szCs w:val="24"/>
                <w:lang w:eastAsia="ar-SA"/>
              </w:rPr>
              <w:t xml:space="preserve"> s</w:t>
            </w:r>
            <w:r w:rsidRPr="00F02270">
              <w:rPr>
                <w:rFonts w:eastAsia="Times New Roman"/>
                <w:szCs w:val="24"/>
                <w:lang w:eastAsia="ar-SA"/>
              </w:rPr>
              <w:t xml:space="preserve">. </w:t>
            </w:r>
            <w:r w:rsidR="00E900DC">
              <w:rPr>
                <w:rFonts w:eastAsia="Times New Roman"/>
                <w:szCs w:val="24"/>
                <w:lang w:eastAsia="ar-SA"/>
              </w:rPr>
              <w:t>LT27704406000031</w:t>
            </w:r>
            <w:r w:rsidR="00F87662" w:rsidRPr="00F02270">
              <w:rPr>
                <w:rFonts w:eastAsia="Times New Roman"/>
                <w:szCs w:val="24"/>
                <w:lang w:eastAsia="ar-SA"/>
              </w:rPr>
              <w:t>7190</w:t>
            </w:r>
          </w:p>
          <w:p w14:paraId="51511DCA" w14:textId="77777777" w:rsidR="00F87662" w:rsidRPr="00F02270" w:rsidRDefault="00F87662" w:rsidP="00F02270">
            <w:pPr>
              <w:tabs>
                <w:tab w:val="left" w:pos="709"/>
              </w:tabs>
              <w:suppressAutoHyphens/>
              <w:spacing w:line="360" w:lineRule="auto"/>
              <w:jc w:val="both"/>
              <w:rPr>
                <w:rFonts w:eastAsia="Times New Roman"/>
                <w:szCs w:val="24"/>
                <w:lang w:eastAsia="ar-SA"/>
              </w:rPr>
            </w:pPr>
            <w:r w:rsidRPr="00F02270">
              <w:rPr>
                <w:rFonts w:eastAsia="Times New Roman"/>
                <w:szCs w:val="24"/>
                <w:lang w:eastAsia="ar-SA"/>
              </w:rPr>
              <w:t>AB SEB bankas</w:t>
            </w:r>
          </w:p>
          <w:p w14:paraId="2FF0C106" w14:textId="77777777" w:rsidR="00F87662" w:rsidRPr="00F02270" w:rsidRDefault="00F87662" w:rsidP="00F02270">
            <w:pPr>
              <w:tabs>
                <w:tab w:val="left" w:pos="709"/>
              </w:tabs>
              <w:suppressAutoHyphens/>
              <w:spacing w:line="360" w:lineRule="auto"/>
              <w:jc w:val="both"/>
              <w:rPr>
                <w:rFonts w:eastAsia="Times New Roman"/>
                <w:szCs w:val="24"/>
                <w:lang w:eastAsia="ar-SA"/>
              </w:rPr>
            </w:pPr>
            <w:r w:rsidRPr="00F02270">
              <w:rPr>
                <w:rFonts w:eastAsia="Times New Roman"/>
                <w:szCs w:val="24"/>
                <w:lang w:eastAsia="ar-SA"/>
              </w:rPr>
              <w:t>Tel. (8~5) 265 0193</w:t>
            </w:r>
          </w:p>
          <w:p w14:paraId="5A8CA070" w14:textId="0E7AD4F0" w:rsidR="00F87662" w:rsidRPr="00F02270" w:rsidRDefault="00F87662" w:rsidP="00F02270">
            <w:pPr>
              <w:tabs>
                <w:tab w:val="left" w:pos="709"/>
              </w:tabs>
              <w:suppressAutoHyphens/>
              <w:spacing w:line="360" w:lineRule="auto"/>
              <w:rPr>
                <w:rFonts w:eastAsia="Times New Roman"/>
                <w:bCs/>
                <w:szCs w:val="24"/>
                <w:lang w:eastAsia="ar-SA"/>
              </w:rPr>
            </w:pPr>
            <w:r w:rsidRPr="00F02270">
              <w:rPr>
                <w:rFonts w:eastAsia="Times New Roman"/>
                <w:bCs/>
                <w:szCs w:val="24"/>
                <w:lang w:eastAsia="ar-SA"/>
              </w:rPr>
              <w:t xml:space="preserve">El. paštas: </w:t>
            </w:r>
            <w:hyperlink r:id="rId11" w:history="1">
              <w:r w:rsidRPr="00F02270">
                <w:rPr>
                  <w:rFonts w:eastAsia="Times New Roman"/>
                  <w:bCs/>
                  <w:szCs w:val="24"/>
                  <w:lang w:eastAsia="ar-SA"/>
                </w:rPr>
                <w:t>info@vdi.lt</w:t>
              </w:r>
            </w:hyperlink>
            <w:r w:rsidR="007657AF">
              <w:rPr>
                <w:rFonts w:eastAsia="Times New Roman"/>
                <w:bCs/>
                <w:szCs w:val="24"/>
                <w:lang w:eastAsia="ar-SA"/>
              </w:rPr>
              <w:t xml:space="preserve"> </w:t>
            </w:r>
          </w:p>
          <w:p w14:paraId="5FF3BFD4" w14:textId="77777777" w:rsidR="00F87662" w:rsidRPr="00F02270" w:rsidRDefault="00F87662" w:rsidP="00F02270">
            <w:pPr>
              <w:tabs>
                <w:tab w:val="left" w:pos="709"/>
              </w:tabs>
              <w:suppressAutoHyphens/>
              <w:spacing w:line="360" w:lineRule="auto"/>
              <w:rPr>
                <w:rFonts w:eastAsia="Times New Roman"/>
                <w:szCs w:val="24"/>
                <w:lang w:eastAsia="ar-SA"/>
              </w:rPr>
            </w:pPr>
          </w:p>
          <w:p w14:paraId="25130B5F" w14:textId="2EBEAF4B" w:rsidR="00F87662" w:rsidRPr="00F02270" w:rsidRDefault="00E46F57" w:rsidP="00F02270">
            <w:pPr>
              <w:tabs>
                <w:tab w:val="left" w:pos="709"/>
              </w:tabs>
              <w:suppressAutoHyphens/>
              <w:spacing w:line="360" w:lineRule="auto"/>
              <w:rPr>
                <w:rFonts w:eastAsia="Times New Roman"/>
                <w:szCs w:val="24"/>
                <w:lang w:eastAsia="ar-SA"/>
              </w:rPr>
            </w:pPr>
            <w:r w:rsidRPr="00F02270">
              <w:rPr>
                <w:rFonts w:eastAsia="Times New Roman"/>
                <w:szCs w:val="24"/>
                <w:lang w:eastAsia="ar-SA"/>
              </w:rPr>
              <w:t>Užsakovo</w:t>
            </w:r>
            <w:r w:rsidR="00F87662" w:rsidRPr="00F02270">
              <w:rPr>
                <w:rFonts w:eastAsia="Times New Roman"/>
                <w:szCs w:val="24"/>
                <w:lang w:eastAsia="ar-SA"/>
              </w:rPr>
              <w:t xml:space="preserve"> vardu:</w:t>
            </w:r>
            <w:r w:rsidR="00D46872">
              <w:rPr>
                <w:rFonts w:eastAsia="Times New Roman"/>
                <w:szCs w:val="24"/>
                <w:lang w:eastAsia="ar-SA"/>
              </w:rPr>
              <w:t xml:space="preserve">                                                        </w:t>
            </w:r>
          </w:p>
          <w:p w14:paraId="64B99464" w14:textId="77777777" w:rsidR="00054350" w:rsidRDefault="00054350" w:rsidP="00F02270">
            <w:pPr>
              <w:tabs>
                <w:tab w:val="left" w:pos="709"/>
              </w:tabs>
              <w:suppressAutoHyphens/>
              <w:spacing w:line="360" w:lineRule="auto"/>
              <w:rPr>
                <w:color w:val="333333"/>
                <w:szCs w:val="24"/>
              </w:rPr>
            </w:pPr>
          </w:p>
          <w:p w14:paraId="53FFC160" w14:textId="56FA2C41" w:rsidR="00054350" w:rsidRDefault="00054350" w:rsidP="00F02270">
            <w:pPr>
              <w:tabs>
                <w:tab w:val="left" w:pos="709"/>
              </w:tabs>
              <w:suppressAutoHyphens/>
              <w:spacing w:line="360" w:lineRule="auto"/>
              <w:rPr>
                <w:color w:val="333333"/>
                <w:szCs w:val="24"/>
              </w:rPr>
            </w:pPr>
            <w:r>
              <w:rPr>
                <w:color w:val="333333"/>
                <w:szCs w:val="24"/>
              </w:rPr>
              <w:t>__</w:t>
            </w:r>
            <w:r w:rsidR="00C74E4C">
              <w:rPr>
                <w:color w:val="333333"/>
                <w:szCs w:val="24"/>
              </w:rPr>
              <w:t>_________________________</w:t>
            </w:r>
          </w:p>
          <w:p w14:paraId="3F014560" w14:textId="666F27A3" w:rsidR="00F87662" w:rsidRDefault="00E219B2" w:rsidP="00C74E4C">
            <w:pPr>
              <w:tabs>
                <w:tab w:val="left" w:pos="709"/>
              </w:tabs>
              <w:suppressAutoHyphens/>
              <w:spacing w:line="360" w:lineRule="auto"/>
              <w:rPr>
                <w:rFonts w:eastAsia="Times New Roman"/>
                <w:bCs/>
                <w:szCs w:val="24"/>
                <w:lang w:eastAsia="ar-SA"/>
              </w:rPr>
            </w:pPr>
            <w:r>
              <w:rPr>
                <w:rFonts w:eastAsia="Times New Roman"/>
                <w:bCs/>
                <w:szCs w:val="24"/>
                <w:lang w:eastAsia="ar-SA"/>
              </w:rPr>
              <w:t xml:space="preserve">Šarūnas Orlavičius                                                  </w:t>
            </w:r>
          </w:p>
          <w:p w14:paraId="134705D8" w14:textId="26B7F408" w:rsidR="00F6591B" w:rsidRDefault="00F6591B" w:rsidP="00C74E4C">
            <w:pPr>
              <w:tabs>
                <w:tab w:val="left" w:pos="709"/>
              </w:tabs>
              <w:suppressAutoHyphens/>
              <w:spacing w:line="360" w:lineRule="auto"/>
              <w:rPr>
                <w:rFonts w:eastAsia="Times New Roman"/>
                <w:bCs/>
                <w:szCs w:val="24"/>
                <w:lang w:eastAsia="ar-SA"/>
              </w:rPr>
            </w:pPr>
          </w:p>
          <w:p w14:paraId="7A199219" w14:textId="4206B5F4" w:rsidR="00F6591B" w:rsidRDefault="00F6591B" w:rsidP="00C74E4C">
            <w:pPr>
              <w:tabs>
                <w:tab w:val="left" w:pos="709"/>
              </w:tabs>
              <w:suppressAutoHyphens/>
              <w:spacing w:line="360" w:lineRule="auto"/>
              <w:rPr>
                <w:rFonts w:eastAsia="Times New Roman"/>
                <w:bCs/>
                <w:szCs w:val="24"/>
                <w:lang w:eastAsia="ar-SA"/>
              </w:rPr>
            </w:pPr>
          </w:p>
          <w:p w14:paraId="167F28A3" w14:textId="2746A446" w:rsidR="00F6591B" w:rsidRDefault="00F6591B" w:rsidP="00C74E4C">
            <w:pPr>
              <w:tabs>
                <w:tab w:val="left" w:pos="709"/>
              </w:tabs>
              <w:suppressAutoHyphens/>
              <w:spacing w:line="360" w:lineRule="auto"/>
              <w:rPr>
                <w:rFonts w:eastAsia="Times New Roman"/>
                <w:bCs/>
                <w:szCs w:val="24"/>
                <w:lang w:eastAsia="ar-SA"/>
              </w:rPr>
            </w:pPr>
          </w:p>
          <w:p w14:paraId="5C18C79A" w14:textId="3DAE454C" w:rsidR="00F6591B" w:rsidRDefault="00F6591B" w:rsidP="00C74E4C">
            <w:pPr>
              <w:tabs>
                <w:tab w:val="left" w:pos="709"/>
              </w:tabs>
              <w:suppressAutoHyphens/>
              <w:spacing w:line="360" w:lineRule="auto"/>
              <w:rPr>
                <w:rFonts w:eastAsia="Times New Roman"/>
                <w:bCs/>
                <w:szCs w:val="24"/>
                <w:lang w:eastAsia="ar-SA"/>
              </w:rPr>
            </w:pPr>
          </w:p>
          <w:p w14:paraId="61A55318" w14:textId="1E719B6F" w:rsidR="00F6591B" w:rsidRDefault="00F6591B" w:rsidP="00C74E4C">
            <w:pPr>
              <w:tabs>
                <w:tab w:val="left" w:pos="709"/>
              </w:tabs>
              <w:suppressAutoHyphens/>
              <w:spacing w:line="360" w:lineRule="auto"/>
              <w:rPr>
                <w:rFonts w:eastAsia="Times New Roman"/>
                <w:bCs/>
                <w:szCs w:val="24"/>
                <w:lang w:eastAsia="ar-SA"/>
              </w:rPr>
            </w:pPr>
          </w:p>
          <w:p w14:paraId="0764B164" w14:textId="3CF6086B" w:rsidR="00F6591B" w:rsidRDefault="00F6591B" w:rsidP="00C74E4C">
            <w:pPr>
              <w:tabs>
                <w:tab w:val="left" w:pos="709"/>
              </w:tabs>
              <w:suppressAutoHyphens/>
              <w:spacing w:line="360" w:lineRule="auto"/>
              <w:rPr>
                <w:rFonts w:eastAsia="Times New Roman"/>
                <w:bCs/>
                <w:szCs w:val="24"/>
                <w:lang w:eastAsia="ar-SA"/>
              </w:rPr>
            </w:pPr>
          </w:p>
          <w:p w14:paraId="45ADC876" w14:textId="36F03DAB" w:rsidR="00F6591B" w:rsidRDefault="00F6591B" w:rsidP="00C74E4C">
            <w:pPr>
              <w:tabs>
                <w:tab w:val="left" w:pos="709"/>
              </w:tabs>
              <w:suppressAutoHyphens/>
              <w:spacing w:line="360" w:lineRule="auto"/>
              <w:rPr>
                <w:rFonts w:eastAsia="Times New Roman"/>
                <w:bCs/>
                <w:szCs w:val="24"/>
                <w:lang w:eastAsia="ar-SA"/>
              </w:rPr>
            </w:pPr>
          </w:p>
          <w:p w14:paraId="397AAB0E" w14:textId="3200FB13" w:rsidR="00F6591B" w:rsidRDefault="00F6591B" w:rsidP="00C74E4C">
            <w:pPr>
              <w:tabs>
                <w:tab w:val="left" w:pos="709"/>
              </w:tabs>
              <w:suppressAutoHyphens/>
              <w:spacing w:line="360" w:lineRule="auto"/>
              <w:rPr>
                <w:rFonts w:eastAsia="Times New Roman"/>
                <w:bCs/>
                <w:szCs w:val="24"/>
                <w:lang w:eastAsia="ar-SA"/>
              </w:rPr>
            </w:pPr>
          </w:p>
          <w:p w14:paraId="6AACCA36" w14:textId="01D6704F" w:rsidR="00F6591B" w:rsidRDefault="00F6591B" w:rsidP="00C74E4C">
            <w:pPr>
              <w:tabs>
                <w:tab w:val="left" w:pos="709"/>
              </w:tabs>
              <w:suppressAutoHyphens/>
              <w:spacing w:line="360" w:lineRule="auto"/>
              <w:rPr>
                <w:rFonts w:eastAsia="Times New Roman"/>
                <w:bCs/>
                <w:szCs w:val="24"/>
                <w:lang w:eastAsia="ar-SA"/>
              </w:rPr>
            </w:pPr>
          </w:p>
          <w:p w14:paraId="1A9F2F63" w14:textId="67E9B4A5" w:rsidR="00F6591B" w:rsidRDefault="00F6591B" w:rsidP="00C74E4C">
            <w:pPr>
              <w:tabs>
                <w:tab w:val="left" w:pos="709"/>
              </w:tabs>
              <w:suppressAutoHyphens/>
              <w:spacing w:line="360" w:lineRule="auto"/>
              <w:rPr>
                <w:rFonts w:eastAsia="Times New Roman"/>
                <w:bCs/>
                <w:szCs w:val="24"/>
                <w:lang w:eastAsia="ar-SA"/>
              </w:rPr>
            </w:pPr>
          </w:p>
          <w:p w14:paraId="0BC3F9F5" w14:textId="7858E193" w:rsidR="00F6591B" w:rsidRDefault="00F6591B" w:rsidP="00C74E4C">
            <w:pPr>
              <w:tabs>
                <w:tab w:val="left" w:pos="709"/>
              </w:tabs>
              <w:suppressAutoHyphens/>
              <w:spacing w:line="360" w:lineRule="auto"/>
              <w:rPr>
                <w:rFonts w:eastAsia="Times New Roman"/>
                <w:bCs/>
                <w:szCs w:val="24"/>
                <w:lang w:eastAsia="ar-SA"/>
              </w:rPr>
            </w:pPr>
          </w:p>
          <w:p w14:paraId="04D2BFBD" w14:textId="2412688A" w:rsidR="00F6591B" w:rsidRDefault="00F6591B" w:rsidP="00C74E4C">
            <w:pPr>
              <w:tabs>
                <w:tab w:val="left" w:pos="709"/>
              </w:tabs>
              <w:suppressAutoHyphens/>
              <w:spacing w:line="360" w:lineRule="auto"/>
              <w:rPr>
                <w:rFonts w:eastAsia="Times New Roman"/>
                <w:bCs/>
                <w:szCs w:val="24"/>
                <w:lang w:eastAsia="ar-SA"/>
              </w:rPr>
            </w:pPr>
          </w:p>
          <w:p w14:paraId="7141366B" w14:textId="6DD1A13A" w:rsidR="00F6591B" w:rsidRDefault="00F6591B" w:rsidP="00C74E4C">
            <w:pPr>
              <w:tabs>
                <w:tab w:val="left" w:pos="709"/>
              </w:tabs>
              <w:suppressAutoHyphens/>
              <w:spacing w:line="360" w:lineRule="auto"/>
              <w:rPr>
                <w:rFonts w:eastAsia="Times New Roman"/>
                <w:bCs/>
                <w:szCs w:val="24"/>
                <w:lang w:eastAsia="ar-SA"/>
              </w:rPr>
            </w:pPr>
          </w:p>
          <w:p w14:paraId="1E231FBD" w14:textId="77777777" w:rsidR="00F6591B" w:rsidRDefault="00F6591B" w:rsidP="00C74E4C">
            <w:pPr>
              <w:tabs>
                <w:tab w:val="left" w:pos="709"/>
              </w:tabs>
              <w:suppressAutoHyphens/>
              <w:spacing w:line="360" w:lineRule="auto"/>
              <w:rPr>
                <w:rFonts w:eastAsia="Times New Roman"/>
                <w:bCs/>
                <w:szCs w:val="24"/>
                <w:lang w:eastAsia="ar-SA"/>
              </w:rPr>
            </w:pPr>
          </w:p>
          <w:p w14:paraId="1A82457F" w14:textId="77777777" w:rsidR="00C74E4C" w:rsidRDefault="00C74E4C" w:rsidP="00C74E4C">
            <w:pPr>
              <w:tabs>
                <w:tab w:val="left" w:pos="709"/>
              </w:tabs>
              <w:suppressAutoHyphens/>
              <w:spacing w:line="360" w:lineRule="auto"/>
              <w:rPr>
                <w:rFonts w:eastAsia="Times New Roman"/>
                <w:bCs/>
                <w:szCs w:val="24"/>
                <w:lang w:eastAsia="ar-SA"/>
              </w:rPr>
            </w:pPr>
          </w:p>
          <w:p w14:paraId="4C764E63" w14:textId="77777777" w:rsidR="00C74E4C" w:rsidRDefault="00C74E4C" w:rsidP="00C74E4C">
            <w:pPr>
              <w:tabs>
                <w:tab w:val="left" w:pos="709"/>
              </w:tabs>
              <w:suppressAutoHyphens/>
              <w:spacing w:line="360" w:lineRule="auto"/>
              <w:rPr>
                <w:rFonts w:eastAsia="Times New Roman"/>
                <w:bCs/>
                <w:szCs w:val="24"/>
                <w:lang w:eastAsia="ar-SA"/>
              </w:rPr>
            </w:pPr>
          </w:p>
          <w:p w14:paraId="4B7E30EB" w14:textId="77777777" w:rsidR="00C74E4C" w:rsidRDefault="00C74E4C" w:rsidP="00C74E4C">
            <w:pPr>
              <w:tabs>
                <w:tab w:val="left" w:pos="709"/>
              </w:tabs>
              <w:suppressAutoHyphens/>
              <w:spacing w:line="360" w:lineRule="auto"/>
              <w:rPr>
                <w:rFonts w:eastAsia="Times New Roman"/>
                <w:bCs/>
                <w:szCs w:val="24"/>
                <w:lang w:eastAsia="ar-SA"/>
              </w:rPr>
            </w:pPr>
          </w:p>
          <w:p w14:paraId="5BD45A76" w14:textId="77777777" w:rsidR="00F6591B" w:rsidRDefault="00F6591B" w:rsidP="00C74E4C">
            <w:pPr>
              <w:tabs>
                <w:tab w:val="left" w:pos="709"/>
              </w:tabs>
              <w:suppressAutoHyphens/>
              <w:spacing w:line="360" w:lineRule="auto"/>
              <w:rPr>
                <w:rFonts w:eastAsia="Times New Roman"/>
                <w:bCs/>
                <w:szCs w:val="24"/>
                <w:lang w:eastAsia="ar-SA"/>
              </w:rPr>
            </w:pPr>
          </w:p>
          <w:p w14:paraId="07E61207" w14:textId="77777777" w:rsidR="00F6591B" w:rsidRDefault="00F6591B" w:rsidP="00C74E4C">
            <w:pPr>
              <w:tabs>
                <w:tab w:val="left" w:pos="709"/>
              </w:tabs>
              <w:suppressAutoHyphens/>
              <w:spacing w:line="360" w:lineRule="auto"/>
              <w:rPr>
                <w:rFonts w:eastAsia="Times New Roman"/>
                <w:bCs/>
                <w:szCs w:val="24"/>
                <w:lang w:eastAsia="ar-SA"/>
              </w:rPr>
            </w:pPr>
          </w:p>
          <w:p w14:paraId="76357697" w14:textId="77777777" w:rsidR="00F6591B" w:rsidRDefault="00F6591B" w:rsidP="00C74E4C">
            <w:pPr>
              <w:tabs>
                <w:tab w:val="left" w:pos="709"/>
              </w:tabs>
              <w:suppressAutoHyphens/>
              <w:spacing w:line="360" w:lineRule="auto"/>
              <w:rPr>
                <w:rFonts w:eastAsia="Times New Roman"/>
                <w:bCs/>
                <w:szCs w:val="24"/>
                <w:lang w:eastAsia="ar-SA"/>
              </w:rPr>
            </w:pPr>
          </w:p>
          <w:p w14:paraId="108010E9" w14:textId="77777777" w:rsidR="00F6591B" w:rsidRDefault="00F6591B" w:rsidP="00C74E4C">
            <w:pPr>
              <w:tabs>
                <w:tab w:val="left" w:pos="709"/>
              </w:tabs>
              <w:suppressAutoHyphens/>
              <w:spacing w:line="360" w:lineRule="auto"/>
              <w:rPr>
                <w:rFonts w:eastAsia="Times New Roman"/>
                <w:bCs/>
                <w:szCs w:val="24"/>
                <w:lang w:eastAsia="ar-SA"/>
              </w:rPr>
            </w:pPr>
          </w:p>
          <w:p w14:paraId="7D4B2BA3" w14:textId="77777777" w:rsidR="00F6591B" w:rsidRDefault="00F6591B" w:rsidP="00C74E4C">
            <w:pPr>
              <w:tabs>
                <w:tab w:val="left" w:pos="709"/>
              </w:tabs>
              <w:suppressAutoHyphens/>
              <w:spacing w:line="360" w:lineRule="auto"/>
              <w:rPr>
                <w:rFonts w:eastAsia="Times New Roman"/>
                <w:bCs/>
                <w:szCs w:val="24"/>
                <w:lang w:eastAsia="ar-SA"/>
              </w:rPr>
            </w:pPr>
          </w:p>
          <w:p w14:paraId="7928BC4E" w14:textId="77777777" w:rsidR="00F6591B" w:rsidRDefault="00F6591B" w:rsidP="00C74E4C">
            <w:pPr>
              <w:tabs>
                <w:tab w:val="left" w:pos="709"/>
              </w:tabs>
              <w:suppressAutoHyphens/>
              <w:spacing w:line="360" w:lineRule="auto"/>
              <w:rPr>
                <w:rFonts w:eastAsia="Times New Roman"/>
                <w:bCs/>
                <w:szCs w:val="24"/>
                <w:lang w:eastAsia="ar-SA"/>
              </w:rPr>
            </w:pPr>
          </w:p>
          <w:p w14:paraId="1468B2D0" w14:textId="77777777" w:rsidR="00F6591B" w:rsidRDefault="00F6591B" w:rsidP="00C74E4C">
            <w:pPr>
              <w:tabs>
                <w:tab w:val="left" w:pos="709"/>
              </w:tabs>
              <w:suppressAutoHyphens/>
              <w:spacing w:line="360" w:lineRule="auto"/>
              <w:rPr>
                <w:rFonts w:eastAsia="Times New Roman"/>
                <w:bCs/>
                <w:szCs w:val="24"/>
                <w:lang w:eastAsia="ar-SA"/>
              </w:rPr>
            </w:pPr>
          </w:p>
          <w:p w14:paraId="1CF83355" w14:textId="77777777" w:rsidR="00F6591B" w:rsidRDefault="00F6591B" w:rsidP="00C74E4C">
            <w:pPr>
              <w:tabs>
                <w:tab w:val="left" w:pos="709"/>
              </w:tabs>
              <w:suppressAutoHyphens/>
              <w:spacing w:line="360" w:lineRule="auto"/>
              <w:rPr>
                <w:rFonts w:eastAsia="Times New Roman"/>
                <w:bCs/>
                <w:szCs w:val="24"/>
                <w:lang w:eastAsia="ar-SA"/>
              </w:rPr>
            </w:pPr>
          </w:p>
          <w:p w14:paraId="587338F0" w14:textId="0FA08AC4" w:rsidR="00F6591B" w:rsidRPr="00F02270" w:rsidRDefault="00F6591B" w:rsidP="00C74E4C">
            <w:pPr>
              <w:tabs>
                <w:tab w:val="left" w:pos="709"/>
              </w:tabs>
              <w:suppressAutoHyphens/>
              <w:spacing w:line="360" w:lineRule="auto"/>
              <w:rPr>
                <w:rFonts w:eastAsia="Times New Roman"/>
                <w:bCs/>
                <w:szCs w:val="24"/>
                <w:lang w:eastAsia="ar-SA"/>
              </w:rPr>
            </w:pPr>
          </w:p>
        </w:tc>
        <w:tc>
          <w:tcPr>
            <w:tcW w:w="4320" w:type="dxa"/>
          </w:tcPr>
          <w:p w14:paraId="19CF7C50" w14:textId="77777777" w:rsidR="003A069B" w:rsidRDefault="003A069B" w:rsidP="00F02270">
            <w:pPr>
              <w:tabs>
                <w:tab w:val="left" w:pos="709"/>
              </w:tabs>
              <w:suppressAutoHyphens/>
              <w:spacing w:line="360" w:lineRule="auto"/>
              <w:ind w:firstLine="65"/>
              <w:rPr>
                <w:rFonts w:eastAsia="Times New Roman"/>
                <w:szCs w:val="24"/>
                <w:lang w:eastAsia="ar-SA"/>
              </w:rPr>
            </w:pPr>
          </w:p>
          <w:p w14:paraId="5718B325" w14:textId="5748AADB" w:rsidR="007409DD" w:rsidRPr="00C719AB" w:rsidRDefault="00B371F2" w:rsidP="00F02270">
            <w:pPr>
              <w:tabs>
                <w:tab w:val="left" w:pos="709"/>
              </w:tabs>
              <w:suppressAutoHyphens/>
              <w:spacing w:line="360" w:lineRule="auto"/>
              <w:ind w:firstLine="65"/>
              <w:rPr>
                <w:rFonts w:eastAsia="Times New Roman"/>
                <w:szCs w:val="24"/>
                <w:lang w:eastAsia="ar-SA"/>
              </w:rPr>
            </w:pPr>
            <w:r w:rsidRPr="00C719AB">
              <w:rPr>
                <w:rFonts w:eastAsia="Times New Roman"/>
                <w:szCs w:val="24"/>
                <w:lang w:eastAsia="ar-SA"/>
              </w:rPr>
              <w:t>Paslaugų teikėjas:</w:t>
            </w:r>
          </w:p>
          <w:p w14:paraId="413ACBCF" w14:textId="4A0539A7" w:rsidR="007409DD" w:rsidRPr="00496D71" w:rsidRDefault="00D46872" w:rsidP="00F02270">
            <w:pPr>
              <w:tabs>
                <w:tab w:val="left" w:pos="709"/>
              </w:tabs>
              <w:suppressAutoHyphens/>
              <w:spacing w:line="360" w:lineRule="auto"/>
              <w:ind w:firstLine="65"/>
              <w:rPr>
                <w:rFonts w:eastAsia="Times New Roman"/>
                <w:b/>
                <w:szCs w:val="24"/>
                <w:lang w:eastAsia="ar-SA"/>
              </w:rPr>
            </w:pPr>
            <w:r>
              <w:rPr>
                <w:rFonts w:eastAsia="Times New Roman"/>
                <w:b/>
                <w:szCs w:val="24"/>
                <w:lang w:eastAsia="ar-SA"/>
              </w:rPr>
              <w:t>UAB „</w:t>
            </w:r>
            <w:proofErr w:type="spellStart"/>
            <w:r>
              <w:rPr>
                <w:rFonts w:eastAsia="Times New Roman"/>
                <w:b/>
                <w:szCs w:val="24"/>
                <w:lang w:eastAsia="ar-SA"/>
              </w:rPr>
              <w:t>Kvalitetas</w:t>
            </w:r>
            <w:proofErr w:type="spellEnd"/>
            <w:r>
              <w:rPr>
                <w:rFonts w:eastAsia="Times New Roman"/>
                <w:b/>
                <w:szCs w:val="24"/>
                <w:lang w:eastAsia="ar-SA"/>
              </w:rPr>
              <w:t>“</w:t>
            </w:r>
          </w:p>
          <w:p w14:paraId="64F2A0C4" w14:textId="77777777" w:rsidR="007409DD" w:rsidRPr="00F02270" w:rsidRDefault="007409DD" w:rsidP="00F02270">
            <w:pPr>
              <w:tabs>
                <w:tab w:val="left" w:pos="709"/>
              </w:tabs>
              <w:suppressAutoHyphens/>
              <w:spacing w:line="360" w:lineRule="auto"/>
              <w:ind w:firstLine="65"/>
              <w:rPr>
                <w:rFonts w:eastAsia="Times New Roman"/>
                <w:szCs w:val="24"/>
                <w:lang w:eastAsia="ar-SA"/>
              </w:rPr>
            </w:pPr>
          </w:p>
          <w:p w14:paraId="2376958E" w14:textId="77777777" w:rsidR="00233844" w:rsidRDefault="00233844" w:rsidP="00233844">
            <w:pPr>
              <w:tabs>
                <w:tab w:val="left" w:pos="709"/>
              </w:tabs>
              <w:suppressAutoHyphens/>
              <w:spacing w:line="360" w:lineRule="auto"/>
              <w:rPr>
                <w:rFonts w:eastAsia="Times New Roman"/>
                <w:szCs w:val="24"/>
                <w:lang w:eastAsia="ar-SA"/>
              </w:rPr>
            </w:pPr>
          </w:p>
          <w:p w14:paraId="27ADB532" w14:textId="46FAED83" w:rsidR="007409DD" w:rsidRPr="00233844" w:rsidRDefault="00233844" w:rsidP="00233844">
            <w:pPr>
              <w:tabs>
                <w:tab w:val="left" w:pos="709"/>
              </w:tabs>
              <w:suppressAutoHyphens/>
              <w:spacing w:line="360" w:lineRule="auto"/>
              <w:rPr>
                <w:rFonts w:eastAsia="Times New Roman"/>
                <w:szCs w:val="24"/>
                <w:lang w:eastAsia="ar-SA"/>
              </w:rPr>
            </w:pPr>
            <w:r w:rsidRPr="00100066">
              <w:rPr>
                <w:rFonts w:eastAsia="Times New Roman"/>
                <w:szCs w:val="24"/>
                <w:lang w:eastAsia="ar-SA"/>
              </w:rPr>
              <w:t>Tilto g. 25, LT-58373 Dotnuva, K</w:t>
            </w:r>
            <w:r>
              <w:rPr>
                <w:rFonts w:eastAsia="Times New Roman"/>
                <w:szCs w:val="24"/>
                <w:lang w:eastAsia="ar-SA"/>
              </w:rPr>
              <w:t>ėdainių r.</w:t>
            </w:r>
          </w:p>
          <w:p w14:paraId="5E6DA96F" w14:textId="77777777" w:rsidR="003A069B" w:rsidRPr="00100066" w:rsidRDefault="00233844" w:rsidP="00520E7B">
            <w:pPr>
              <w:tabs>
                <w:tab w:val="left" w:pos="709"/>
              </w:tabs>
              <w:suppressAutoHyphens/>
              <w:spacing w:line="360" w:lineRule="auto"/>
              <w:rPr>
                <w:rFonts w:eastAsia="Times New Roman"/>
                <w:szCs w:val="24"/>
                <w:lang w:eastAsia="ar-SA"/>
              </w:rPr>
            </w:pPr>
            <w:r>
              <w:rPr>
                <w:rFonts w:eastAsia="Times New Roman"/>
                <w:szCs w:val="24"/>
                <w:lang w:eastAsia="ar-SA"/>
              </w:rPr>
              <w:t xml:space="preserve">Kodas </w:t>
            </w:r>
            <w:r w:rsidRPr="00100066">
              <w:rPr>
                <w:rFonts w:eastAsia="Times New Roman"/>
                <w:szCs w:val="24"/>
                <w:lang w:eastAsia="ar-SA"/>
              </w:rPr>
              <w:t>134992237</w:t>
            </w:r>
          </w:p>
          <w:p w14:paraId="4CA5C948" w14:textId="413B849B" w:rsidR="00413374" w:rsidRDefault="00233844" w:rsidP="00413374">
            <w:r w:rsidRPr="00100066">
              <w:rPr>
                <w:rFonts w:eastAsia="Times New Roman"/>
                <w:szCs w:val="24"/>
                <w:lang w:eastAsia="ar-SA"/>
              </w:rPr>
              <w:t>PVM mok</w:t>
            </w:r>
            <w:r>
              <w:rPr>
                <w:rFonts w:eastAsia="Times New Roman"/>
                <w:szCs w:val="24"/>
                <w:lang w:eastAsia="ar-SA"/>
              </w:rPr>
              <w:t>ėtojo kodas</w:t>
            </w:r>
            <w:r w:rsidR="00413374">
              <w:rPr>
                <w:rFonts w:eastAsia="Times New Roman"/>
                <w:szCs w:val="24"/>
                <w:lang w:eastAsia="ar-SA"/>
              </w:rPr>
              <w:t xml:space="preserve"> </w:t>
            </w:r>
            <w:r w:rsidR="00413374">
              <w:t>LT349922314</w:t>
            </w:r>
          </w:p>
          <w:p w14:paraId="6AA93869" w14:textId="59B63E28" w:rsidR="00ED07A6" w:rsidRDefault="00ED07A6" w:rsidP="00ED07A6">
            <w:pPr>
              <w:rPr>
                <w:rFonts w:eastAsiaTheme="minorHAnsi"/>
                <w:sz w:val="22"/>
              </w:rPr>
            </w:pPr>
            <w:proofErr w:type="spellStart"/>
            <w:r>
              <w:t>A.s</w:t>
            </w:r>
            <w:proofErr w:type="spellEnd"/>
            <w:r>
              <w:t>. LT187300010075984488</w:t>
            </w:r>
            <w:r>
              <w:br/>
              <w:t xml:space="preserve">„Swedbank“, AB </w:t>
            </w:r>
          </w:p>
          <w:p w14:paraId="5CE5D787" w14:textId="267F9E7B" w:rsidR="00ED07A6" w:rsidRDefault="00ED07A6" w:rsidP="00F02270">
            <w:pPr>
              <w:tabs>
                <w:tab w:val="left" w:pos="709"/>
              </w:tabs>
              <w:suppressAutoHyphens/>
              <w:spacing w:line="360" w:lineRule="auto"/>
              <w:ind w:firstLine="65"/>
              <w:rPr>
                <w:rFonts w:eastAsia="Times New Roman"/>
                <w:szCs w:val="24"/>
                <w:lang w:eastAsia="ar-SA"/>
              </w:rPr>
            </w:pPr>
            <w:r>
              <w:rPr>
                <w:rFonts w:eastAsia="Times New Roman"/>
                <w:szCs w:val="24"/>
                <w:lang w:eastAsia="ar-SA"/>
              </w:rPr>
              <w:t>Tel.</w:t>
            </w:r>
            <w:r w:rsidR="00520E7B">
              <w:t xml:space="preserve"> 861739590</w:t>
            </w:r>
          </w:p>
          <w:p w14:paraId="327EBF2C" w14:textId="77777777" w:rsidR="00233844" w:rsidRDefault="00ED07A6" w:rsidP="00F02270">
            <w:pPr>
              <w:tabs>
                <w:tab w:val="left" w:pos="709"/>
              </w:tabs>
              <w:suppressAutoHyphens/>
              <w:spacing w:line="360" w:lineRule="auto"/>
              <w:ind w:firstLine="65"/>
              <w:rPr>
                <w:rFonts w:eastAsia="Times New Roman"/>
                <w:szCs w:val="24"/>
                <w:lang w:val="en-US" w:eastAsia="ar-SA"/>
              </w:rPr>
            </w:pPr>
            <w:r>
              <w:rPr>
                <w:rFonts w:eastAsia="Times New Roman"/>
                <w:szCs w:val="24"/>
                <w:lang w:eastAsia="ar-SA"/>
              </w:rPr>
              <w:t xml:space="preserve">El. paštas:  </w:t>
            </w:r>
            <w:hyperlink r:id="rId12" w:history="1">
              <w:r w:rsidR="007657AF" w:rsidRPr="00571F56">
                <w:rPr>
                  <w:rStyle w:val="Hipersaitas"/>
                  <w:rFonts w:eastAsia="Times New Roman"/>
                  <w:szCs w:val="24"/>
                  <w:lang w:eastAsia="ar-SA"/>
                </w:rPr>
                <w:t>darius</w:t>
              </w:r>
              <w:r w:rsidR="007657AF" w:rsidRPr="00571F56">
                <w:rPr>
                  <w:rStyle w:val="Hipersaitas"/>
                  <w:rFonts w:eastAsia="Times New Roman"/>
                  <w:szCs w:val="24"/>
                  <w:lang w:val="en-US" w:eastAsia="ar-SA"/>
                </w:rPr>
                <w:t>@kvalitetas.lt</w:t>
              </w:r>
            </w:hyperlink>
            <w:r w:rsidR="007657AF">
              <w:rPr>
                <w:rFonts w:eastAsia="Times New Roman"/>
                <w:szCs w:val="24"/>
                <w:lang w:val="en-US" w:eastAsia="ar-SA"/>
              </w:rPr>
              <w:t xml:space="preserve"> </w:t>
            </w:r>
          </w:p>
          <w:p w14:paraId="0C3C0354" w14:textId="77777777" w:rsidR="00E219B2" w:rsidRDefault="00E219B2" w:rsidP="00F02270">
            <w:pPr>
              <w:tabs>
                <w:tab w:val="left" w:pos="709"/>
              </w:tabs>
              <w:suppressAutoHyphens/>
              <w:spacing w:line="360" w:lineRule="auto"/>
              <w:ind w:firstLine="65"/>
              <w:rPr>
                <w:rFonts w:eastAsia="Times New Roman"/>
                <w:szCs w:val="24"/>
                <w:lang w:val="en-US" w:eastAsia="ar-SA"/>
              </w:rPr>
            </w:pPr>
          </w:p>
          <w:p w14:paraId="14C3517F" w14:textId="64579C26" w:rsidR="00E219B2" w:rsidRDefault="00E219B2" w:rsidP="00F02270">
            <w:pPr>
              <w:tabs>
                <w:tab w:val="left" w:pos="709"/>
              </w:tabs>
              <w:suppressAutoHyphens/>
              <w:spacing w:line="360" w:lineRule="auto"/>
              <w:ind w:firstLine="65"/>
              <w:rPr>
                <w:rFonts w:eastAsia="Times New Roman"/>
                <w:szCs w:val="24"/>
                <w:lang w:eastAsia="ar-SA"/>
              </w:rPr>
            </w:pPr>
            <w:proofErr w:type="spellStart"/>
            <w:r>
              <w:rPr>
                <w:rFonts w:eastAsia="Times New Roman"/>
                <w:szCs w:val="24"/>
                <w:lang w:val="en-US" w:eastAsia="ar-SA"/>
              </w:rPr>
              <w:t>Paslaug</w:t>
            </w:r>
            <w:proofErr w:type="spellEnd"/>
            <w:r>
              <w:rPr>
                <w:rFonts w:eastAsia="Times New Roman"/>
                <w:szCs w:val="24"/>
                <w:lang w:eastAsia="ar-SA"/>
              </w:rPr>
              <w:t>ų teikėjo vardu:</w:t>
            </w:r>
          </w:p>
          <w:p w14:paraId="100E4EBA" w14:textId="0FEEDEC9" w:rsidR="00E219B2" w:rsidRDefault="00E219B2" w:rsidP="00F02270">
            <w:pPr>
              <w:tabs>
                <w:tab w:val="left" w:pos="709"/>
              </w:tabs>
              <w:suppressAutoHyphens/>
              <w:spacing w:line="360" w:lineRule="auto"/>
              <w:ind w:firstLine="65"/>
              <w:rPr>
                <w:rFonts w:eastAsia="Times New Roman"/>
                <w:szCs w:val="24"/>
                <w:lang w:eastAsia="ar-SA"/>
              </w:rPr>
            </w:pPr>
          </w:p>
          <w:p w14:paraId="59E574BF" w14:textId="51508AC8" w:rsidR="00E219B2" w:rsidRDefault="00E219B2" w:rsidP="00F02270">
            <w:pPr>
              <w:tabs>
                <w:tab w:val="left" w:pos="709"/>
              </w:tabs>
              <w:suppressAutoHyphens/>
              <w:spacing w:line="360" w:lineRule="auto"/>
              <w:ind w:firstLine="65"/>
              <w:rPr>
                <w:rFonts w:eastAsia="Times New Roman"/>
                <w:szCs w:val="24"/>
                <w:lang w:eastAsia="ar-SA"/>
              </w:rPr>
            </w:pPr>
            <w:r>
              <w:rPr>
                <w:rFonts w:eastAsia="Times New Roman"/>
                <w:szCs w:val="24"/>
                <w:lang w:eastAsia="ar-SA"/>
              </w:rPr>
              <w:t>__________________________</w:t>
            </w:r>
          </w:p>
          <w:p w14:paraId="19E8EA15" w14:textId="738A28E9" w:rsidR="00E219B2" w:rsidRDefault="00E219B2" w:rsidP="00F02270">
            <w:pPr>
              <w:tabs>
                <w:tab w:val="left" w:pos="709"/>
              </w:tabs>
              <w:suppressAutoHyphens/>
              <w:spacing w:line="360" w:lineRule="auto"/>
              <w:ind w:firstLine="65"/>
              <w:rPr>
                <w:rFonts w:eastAsia="Times New Roman"/>
                <w:szCs w:val="24"/>
                <w:lang w:eastAsia="ar-SA"/>
              </w:rPr>
            </w:pPr>
            <w:r>
              <w:rPr>
                <w:rFonts w:eastAsia="Times New Roman"/>
                <w:szCs w:val="24"/>
                <w:lang w:eastAsia="ar-SA"/>
              </w:rPr>
              <w:t xml:space="preserve">Darius </w:t>
            </w:r>
            <w:proofErr w:type="spellStart"/>
            <w:r>
              <w:rPr>
                <w:rFonts w:eastAsia="Times New Roman"/>
                <w:szCs w:val="24"/>
                <w:lang w:eastAsia="ar-SA"/>
              </w:rPr>
              <w:t>Čapas</w:t>
            </w:r>
            <w:proofErr w:type="spellEnd"/>
          </w:p>
          <w:p w14:paraId="27C3E03D" w14:textId="377814D0" w:rsidR="00E219B2" w:rsidRPr="00E219B2" w:rsidRDefault="00E219B2" w:rsidP="00F02270">
            <w:pPr>
              <w:tabs>
                <w:tab w:val="left" w:pos="709"/>
              </w:tabs>
              <w:suppressAutoHyphens/>
              <w:spacing w:line="360" w:lineRule="auto"/>
              <w:ind w:firstLine="65"/>
              <w:rPr>
                <w:rFonts w:eastAsia="Times New Roman"/>
                <w:szCs w:val="24"/>
                <w:lang w:eastAsia="ar-SA"/>
              </w:rPr>
            </w:pPr>
          </w:p>
        </w:tc>
      </w:tr>
      <w:bookmarkEnd w:id="14"/>
    </w:tbl>
    <w:p w14:paraId="07722F64" w14:textId="17ACD6E6" w:rsidR="00F87662" w:rsidRDefault="00F87662" w:rsidP="00F02270">
      <w:pPr>
        <w:spacing w:line="360" w:lineRule="auto"/>
        <w:jc w:val="right"/>
        <w:rPr>
          <w:szCs w:val="24"/>
          <w:lang w:eastAsia="en-US"/>
        </w:rPr>
      </w:pPr>
    </w:p>
    <w:p w14:paraId="22FBCE49" w14:textId="77777777" w:rsidR="00503583" w:rsidRDefault="00503583" w:rsidP="00F02270">
      <w:pPr>
        <w:spacing w:line="360" w:lineRule="auto"/>
        <w:jc w:val="right"/>
        <w:rPr>
          <w:szCs w:val="24"/>
          <w:lang w:eastAsia="en-US"/>
        </w:rPr>
      </w:pPr>
    </w:p>
    <w:p w14:paraId="7A584FE3" w14:textId="3310B4FB" w:rsidR="00A657AF" w:rsidRPr="00F02270" w:rsidRDefault="00062D43" w:rsidP="00F02270">
      <w:pPr>
        <w:spacing w:line="360" w:lineRule="auto"/>
        <w:jc w:val="right"/>
        <w:rPr>
          <w:szCs w:val="24"/>
          <w:lang w:eastAsia="en-US"/>
        </w:rPr>
      </w:pPr>
      <w:r w:rsidRPr="00F02270">
        <w:rPr>
          <w:szCs w:val="24"/>
          <w:lang w:eastAsia="en-US"/>
        </w:rPr>
        <w:lastRenderedPageBreak/>
        <w:t>_____ s</w:t>
      </w:r>
      <w:r w:rsidR="00A657AF" w:rsidRPr="00F02270">
        <w:rPr>
          <w:szCs w:val="24"/>
          <w:lang w:eastAsia="en-US"/>
        </w:rPr>
        <w:t xml:space="preserve">utarties </w:t>
      </w:r>
      <w:r w:rsidRPr="00F02270">
        <w:rPr>
          <w:szCs w:val="24"/>
          <w:lang w:eastAsia="en-US"/>
        </w:rPr>
        <w:t xml:space="preserve">Nr. ____ </w:t>
      </w:r>
      <w:r w:rsidR="00A657AF" w:rsidRPr="00F02270">
        <w:rPr>
          <w:szCs w:val="24"/>
          <w:lang w:eastAsia="en-US"/>
        </w:rPr>
        <w:t xml:space="preserve">priedas Nr. 1 </w:t>
      </w:r>
    </w:p>
    <w:p w14:paraId="63F22C1D" w14:textId="77777777" w:rsidR="00F6591B" w:rsidRPr="0026229D" w:rsidRDefault="00F6591B" w:rsidP="00F6591B">
      <w:pPr>
        <w:ind w:right="424"/>
        <w:jc w:val="center"/>
        <w:outlineLvl w:val="0"/>
        <w:rPr>
          <w:b/>
          <w:bCs/>
        </w:rPr>
      </w:pPr>
      <w:r w:rsidRPr="0026229D">
        <w:rPr>
          <w:b/>
          <w:color w:val="212529"/>
        </w:rPr>
        <w:t>GALIMYBIŲ STUDIJOS DĖL DARBDAVIŲ MOTYVAVIMO (SKATINIMO IR SANKCIJŲ) ĮGYVENDINTI DARBUOTOJŲ SAUGOS IR SVEIKATOS  REIKALAVIMUS</w:t>
      </w:r>
      <w:r>
        <w:rPr>
          <w:b/>
          <w:color w:val="212529"/>
        </w:rPr>
        <w:t xml:space="preserve"> </w:t>
      </w:r>
      <w:r w:rsidRPr="0026229D">
        <w:rPr>
          <w:b/>
          <w:bCs/>
        </w:rPr>
        <w:t>TECHNINĖ SPECIFIKACIJA</w:t>
      </w:r>
    </w:p>
    <w:p w14:paraId="5C932F6C" w14:textId="77777777" w:rsidR="00F6591B" w:rsidRPr="0026229D" w:rsidRDefault="00F6591B" w:rsidP="00F6591B">
      <w:pPr>
        <w:ind w:right="424"/>
        <w:jc w:val="both"/>
        <w:outlineLvl w:val="0"/>
      </w:pPr>
    </w:p>
    <w:p w14:paraId="301AA0B8" w14:textId="77777777" w:rsidR="00F6591B" w:rsidRPr="0026229D" w:rsidRDefault="00F6591B" w:rsidP="00F6591B">
      <w:pPr>
        <w:spacing w:before="60" w:after="60" w:line="268" w:lineRule="auto"/>
        <w:jc w:val="both"/>
        <w:rPr>
          <w:b/>
        </w:rPr>
      </w:pPr>
    </w:p>
    <w:p w14:paraId="08948651" w14:textId="77777777" w:rsidR="00F6591B" w:rsidRPr="0026229D" w:rsidRDefault="00F6591B" w:rsidP="00F6591B">
      <w:pPr>
        <w:spacing w:before="60" w:after="60" w:line="268" w:lineRule="auto"/>
        <w:jc w:val="both"/>
        <w:rPr>
          <w:b/>
        </w:rPr>
      </w:pPr>
      <w:r w:rsidRPr="0026229D">
        <w:rPr>
          <w:b/>
        </w:rPr>
        <w:t>BENDRA INFORMACIJA</w:t>
      </w:r>
    </w:p>
    <w:p w14:paraId="44F1923D" w14:textId="77777777" w:rsidR="00F6591B" w:rsidRPr="0026229D" w:rsidRDefault="00F6591B" w:rsidP="00F6591B">
      <w:pPr>
        <w:jc w:val="both"/>
      </w:pPr>
      <w:r w:rsidRPr="0026229D">
        <w:rPr>
          <w:b/>
          <w:bCs/>
        </w:rPr>
        <w:t>Perkančioji organizacija</w:t>
      </w:r>
      <w:r w:rsidRPr="0026229D">
        <w:t xml:space="preserve"> – Biudžetinė įstaiga Lietuvos Respublikos valstybinė darbo inspekcija prie Socialinės apsaugos ir darbo ministerijos.</w:t>
      </w:r>
    </w:p>
    <w:p w14:paraId="02840C93" w14:textId="77777777" w:rsidR="00F6591B" w:rsidRPr="0026229D" w:rsidRDefault="00F6591B" w:rsidP="00F6591B">
      <w:pPr>
        <w:jc w:val="both"/>
      </w:pPr>
      <w:r w:rsidRPr="0026229D">
        <w:rPr>
          <w:b/>
        </w:rPr>
        <w:t>Pirkimo objektas</w:t>
      </w:r>
      <w:r w:rsidRPr="0026229D">
        <w:t xml:space="preserve"> – </w:t>
      </w:r>
      <w:r w:rsidRPr="0026229D">
        <w:rPr>
          <w:color w:val="212529"/>
        </w:rPr>
        <w:t>Galimybių studij</w:t>
      </w:r>
      <w:r>
        <w:rPr>
          <w:color w:val="212529"/>
        </w:rPr>
        <w:t>a</w:t>
      </w:r>
      <w:r w:rsidRPr="0026229D">
        <w:rPr>
          <w:color w:val="212529"/>
        </w:rPr>
        <w:t xml:space="preserve"> dėl darbdavių motyvavimo (skatinimo ir sankcijų) įgyvendinti darbuotojų saugos ir sveikatos </w:t>
      </w:r>
      <w:r>
        <w:rPr>
          <w:color w:val="212529"/>
        </w:rPr>
        <w:t>(toliau – DSS) reikalavimus (</w:t>
      </w:r>
      <w:r w:rsidRPr="0026229D">
        <w:rPr>
          <w:color w:val="212529"/>
        </w:rPr>
        <w:t>toliau – Galimybių studija).</w:t>
      </w:r>
    </w:p>
    <w:p w14:paraId="1EE311C9" w14:textId="77777777" w:rsidR="00F6591B" w:rsidRPr="0026229D" w:rsidRDefault="00F6591B" w:rsidP="00F6591B">
      <w:pPr>
        <w:ind w:right="424"/>
        <w:jc w:val="both"/>
        <w:outlineLvl w:val="0"/>
      </w:pPr>
    </w:p>
    <w:p w14:paraId="082E1036" w14:textId="77777777" w:rsidR="00F6591B" w:rsidRPr="0026229D" w:rsidRDefault="00F6591B" w:rsidP="00F6591B">
      <w:pPr>
        <w:ind w:right="424"/>
        <w:jc w:val="both"/>
        <w:outlineLvl w:val="0"/>
      </w:pPr>
      <w:r w:rsidRPr="0026229D">
        <w:rPr>
          <w:b/>
        </w:rPr>
        <w:t>REIKALAVIMAI GALIMYBIŲ STUDIJOS</w:t>
      </w:r>
      <w:r w:rsidRPr="0026229D">
        <w:rPr>
          <w:b/>
          <w:bCs/>
        </w:rPr>
        <w:t xml:space="preserve"> PARENGIMUI:</w:t>
      </w:r>
    </w:p>
    <w:p w14:paraId="6A3096F8" w14:textId="77777777" w:rsidR="00F6591B" w:rsidRDefault="00F6591B" w:rsidP="00F6591B">
      <w:pPr>
        <w:spacing w:before="100" w:beforeAutospacing="1" w:after="100" w:afterAutospacing="1"/>
        <w:ind w:firstLine="630"/>
        <w:jc w:val="both"/>
        <w:outlineLvl w:val="0"/>
      </w:pPr>
      <w:r w:rsidRPr="0026229D">
        <w:rPr>
          <w:bCs/>
        </w:rPr>
        <w:t>1. Galimybių studija</w:t>
      </w:r>
      <w:r>
        <w:rPr>
          <w:bCs/>
        </w:rPr>
        <w:t xml:space="preserve"> rengiama,</w:t>
      </w:r>
      <w:r w:rsidRPr="0026229D">
        <w:rPr>
          <w:bCs/>
        </w:rPr>
        <w:t xml:space="preserve"> </w:t>
      </w:r>
      <w:r w:rsidRPr="00C55C1A">
        <w:t xml:space="preserve">siekiant </w:t>
      </w:r>
      <w:r>
        <w:t xml:space="preserve">suformuluoti </w:t>
      </w:r>
      <w:r>
        <w:rPr>
          <w:bCs/>
        </w:rPr>
        <w:t xml:space="preserve">racionalios darbdavių </w:t>
      </w:r>
      <w:r w:rsidRPr="00422D83">
        <w:rPr>
          <w:bCs/>
        </w:rPr>
        <w:t>motyvavimo (skatinimo-sankcijų)</w:t>
      </w:r>
      <w:r>
        <w:rPr>
          <w:bCs/>
        </w:rPr>
        <w:t xml:space="preserve"> sistemos priemones, siekiant</w:t>
      </w:r>
      <w:r w:rsidRPr="00737AF1">
        <w:t xml:space="preserve"> </w:t>
      </w:r>
      <w:r w:rsidRPr="007859AD">
        <w:t xml:space="preserve">spręsti 2021–2030 m. metų plėtros programos valdytojos Lietuvos Respublikos socialinės apsaugos ir darbo ministerijos Įtraukios darbo rinkos plėtros programos (toliau – ĮDRPP) 6 problemos </w:t>
      </w:r>
      <w:r>
        <w:t>„</w:t>
      </w:r>
      <w:r w:rsidRPr="00737AF1">
        <w:t>Darbo aplinka vis dar kelia pavojų darbuotojų saugai ir sveikatai (toliau – DSS)</w:t>
      </w:r>
      <w:r>
        <w:t>“ 6.3.1 priežastį</w:t>
      </w:r>
      <w:r w:rsidRPr="007859AD">
        <w:t xml:space="preserve"> </w:t>
      </w:r>
      <w:r>
        <w:t>„</w:t>
      </w:r>
      <w:r w:rsidRPr="007859AD">
        <w:t>teisinė sistema neskatina darbdavių užtikrinti DSS reikalavimų įgyvendinimo</w:t>
      </w:r>
      <w:r>
        <w:t>“.</w:t>
      </w:r>
    </w:p>
    <w:p w14:paraId="651CA080" w14:textId="77777777" w:rsidR="00F6591B" w:rsidRDefault="00F6591B" w:rsidP="00F6591B">
      <w:pPr>
        <w:spacing w:before="100" w:beforeAutospacing="1" w:after="100" w:afterAutospacing="1"/>
        <w:ind w:firstLine="630"/>
        <w:jc w:val="both"/>
        <w:outlineLvl w:val="0"/>
        <w:rPr>
          <w:bCs/>
        </w:rPr>
      </w:pPr>
      <w:r>
        <w:rPr>
          <w:bCs/>
        </w:rPr>
        <w:t xml:space="preserve">2. </w:t>
      </w:r>
      <w:r w:rsidRPr="0026229D">
        <w:rPr>
          <w:bCs/>
        </w:rPr>
        <w:t>Galimybių studijos</w:t>
      </w:r>
      <w:r>
        <w:rPr>
          <w:bCs/>
        </w:rPr>
        <w:t xml:space="preserve"> tikslas</w:t>
      </w:r>
      <w:r w:rsidRPr="0026229D">
        <w:rPr>
          <w:bCs/>
        </w:rPr>
        <w:t xml:space="preserve"> – </w:t>
      </w:r>
      <w:r>
        <w:rPr>
          <w:bCs/>
        </w:rPr>
        <w:t>nustatyti DSS reikalavimų nesilaikymo priežastis, į</w:t>
      </w:r>
      <w:r w:rsidRPr="000634C0">
        <w:rPr>
          <w:bCs/>
        </w:rPr>
        <w:t>vertin</w:t>
      </w:r>
      <w:r>
        <w:rPr>
          <w:bCs/>
        </w:rPr>
        <w:t>us</w:t>
      </w:r>
      <w:r w:rsidRPr="000634C0">
        <w:rPr>
          <w:bCs/>
        </w:rPr>
        <w:t xml:space="preserve"> </w:t>
      </w:r>
      <w:r>
        <w:rPr>
          <w:bCs/>
        </w:rPr>
        <w:t xml:space="preserve">esamus motyvacinius instrumentus (skatinimą laikytis DSS reikalavimų bei sankcijas už DSS reikalavimų pažeidimus), nustatyti galimus skatinimo instrumentus, sankcijų didinimo/mažinimo </w:t>
      </w:r>
      <w:r w:rsidRPr="000634C0">
        <w:rPr>
          <w:bCs/>
        </w:rPr>
        <w:t>poreikį</w:t>
      </w:r>
      <w:r>
        <w:rPr>
          <w:bCs/>
        </w:rPr>
        <w:t>, motyvavimo kryptis ir aprėptis, galimų motyvavimo priemonių: skatinimo instrumentų ir sankcijų, teigiamas ir neigiamas pasekmes</w:t>
      </w:r>
      <w:r w:rsidRPr="000634C0">
        <w:rPr>
          <w:bCs/>
        </w:rPr>
        <w:t>, apibūdinti galim</w:t>
      </w:r>
      <w:r>
        <w:rPr>
          <w:bCs/>
        </w:rPr>
        <w:t>as</w:t>
      </w:r>
      <w:r w:rsidRPr="000634C0">
        <w:rPr>
          <w:bCs/>
        </w:rPr>
        <w:t xml:space="preserve"> </w:t>
      </w:r>
      <w:r>
        <w:rPr>
          <w:bCs/>
        </w:rPr>
        <w:t>naudas</w:t>
      </w:r>
      <w:r w:rsidRPr="000634C0">
        <w:rPr>
          <w:bCs/>
        </w:rPr>
        <w:t>,</w:t>
      </w:r>
      <w:r>
        <w:rPr>
          <w:bCs/>
        </w:rPr>
        <w:t xml:space="preserve"> nustatyti efektyviausius motyvavimo priemonių įgyvendinimo</w:t>
      </w:r>
      <w:r w:rsidRPr="000634C0">
        <w:rPr>
          <w:bCs/>
        </w:rPr>
        <w:t xml:space="preserve"> būd</w:t>
      </w:r>
      <w:r>
        <w:rPr>
          <w:bCs/>
        </w:rPr>
        <w:t>us</w:t>
      </w:r>
      <w:r w:rsidRPr="000634C0">
        <w:rPr>
          <w:bCs/>
        </w:rPr>
        <w:t xml:space="preserve">, įvertinti </w:t>
      </w:r>
      <w:r>
        <w:rPr>
          <w:bCs/>
        </w:rPr>
        <w:t xml:space="preserve">reikalingas lėšas galimoms motyvavimo priemonėms įgyvendinti </w:t>
      </w:r>
      <w:r w:rsidRPr="000634C0">
        <w:rPr>
          <w:bCs/>
        </w:rPr>
        <w:t xml:space="preserve">ir kitą </w:t>
      </w:r>
      <w:r>
        <w:rPr>
          <w:bCs/>
        </w:rPr>
        <w:t>informaciją</w:t>
      </w:r>
      <w:r w:rsidRPr="00697CE7">
        <w:rPr>
          <w:bCs/>
        </w:rPr>
        <w:t xml:space="preserve"> </w:t>
      </w:r>
      <w:r>
        <w:rPr>
          <w:bCs/>
        </w:rPr>
        <w:t xml:space="preserve">ir atlikti </w:t>
      </w:r>
      <w:r w:rsidRPr="00A41C5D">
        <w:rPr>
          <w:bCs/>
        </w:rPr>
        <w:t xml:space="preserve">pasiūlytų </w:t>
      </w:r>
      <w:r>
        <w:rPr>
          <w:bCs/>
        </w:rPr>
        <w:t>motyvavimo</w:t>
      </w:r>
      <w:r w:rsidRPr="00A41C5D">
        <w:rPr>
          <w:bCs/>
        </w:rPr>
        <w:t xml:space="preserve"> priemonių alternatyvų analiz</w:t>
      </w:r>
      <w:r>
        <w:rPr>
          <w:bCs/>
        </w:rPr>
        <w:t>ę</w:t>
      </w:r>
      <w:r w:rsidRPr="00A41C5D">
        <w:rPr>
          <w:bCs/>
        </w:rPr>
        <w:t xml:space="preserve"> (ne mažiau kaip 3 alternatyvas)</w:t>
      </w:r>
      <w:r>
        <w:rPr>
          <w:bCs/>
        </w:rPr>
        <w:t>. Galimybių studijos uždaviniai:</w:t>
      </w:r>
    </w:p>
    <w:p w14:paraId="16464ABC" w14:textId="77777777" w:rsidR="00F6591B" w:rsidRPr="00422D83" w:rsidRDefault="00F6591B" w:rsidP="00F6591B">
      <w:pPr>
        <w:pStyle w:val="Sraopastraipa"/>
        <w:numPr>
          <w:ilvl w:val="0"/>
          <w:numId w:val="41"/>
        </w:numPr>
        <w:suppressAutoHyphens/>
        <w:autoSpaceDN w:val="0"/>
        <w:contextualSpacing w:val="0"/>
        <w:textAlignment w:val="baseline"/>
        <w:rPr>
          <w:bCs/>
          <w:strike/>
        </w:rPr>
      </w:pPr>
      <w:r>
        <w:rPr>
          <w:bCs/>
        </w:rPr>
        <w:t xml:space="preserve">parengti išsamią teisinės aplinkos, sąlygojančios darbdavių motyvaciją laikytis  DSS reglamentuojančių teisės aktų reikalavimų, analizę ir įvertinti DSS teisės aktų pažeidimų Lietuvos Respublikoje struktūrą bei dinamiką; </w:t>
      </w:r>
    </w:p>
    <w:p w14:paraId="21ADC7EB" w14:textId="77777777" w:rsidR="00F6591B" w:rsidRDefault="00F6591B" w:rsidP="00F6591B">
      <w:pPr>
        <w:pStyle w:val="Sraopastraipa"/>
        <w:numPr>
          <w:ilvl w:val="0"/>
          <w:numId w:val="41"/>
        </w:numPr>
        <w:suppressAutoHyphens/>
        <w:autoSpaceDN w:val="0"/>
        <w:contextualSpacing w:val="0"/>
        <w:textAlignment w:val="baseline"/>
        <w:rPr>
          <w:bCs/>
        </w:rPr>
      </w:pPr>
      <w:r w:rsidRPr="004A5C92">
        <w:rPr>
          <w:bCs/>
        </w:rPr>
        <w:t>išnagrinėjus dažniausius darbdaviams bei darbuotojams taikomų teisės aktų reikalavimų nesilaikymo atvejus (atsižvelgiant į pažeidimo tipą, rūšį, dažnumą ir kt. aplinkybes bei taikomų sankcijų</w:t>
      </w:r>
      <w:r>
        <w:rPr>
          <w:bCs/>
        </w:rPr>
        <w:t>, įskaitant baudų</w:t>
      </w:r>
      <w:r w:rsidRPr="004A5C92">
        <w:rPr>
          <w:bCs/>
        </w:rPr>
        <w:t xml:space="preserve"> dydži</w:t>
      </w:r>
      <w:r>
        <w:rPr>
          <w:bCs/>
        </w:rPr>
        <w:t>us</w:t>
      </w:r>
      <w:r w:rsidRPr="004A5C92">
        <w:rPr>
          <w:bCs/>
        </w:rPr>
        <w:t xml:space="preserve">, savalaikiškumo poveikį ir pan.), nustatyti jų priežastis </w:t>
      </w:r>
      <w:r>
        <w:rPr>
          <w:bCs/>
        </w:rPr>
        <w:t>įmonėse, įstaigose, organizacijose;</w:t>
      </w:r>
    </w:p>
    <w:p w14:paraId="22DB5000" w14:textId="77777777" w:rsidR="00F6591B" w:rsidRDefault="00F6591B" w:rsidP="00F6591B">
      <w:pPr>
        <w:pStyle w:val="Sraopastraipa"/>
        <w:numPr>
          <w:ilvl w:val="0"/>
          <w:numId w:val="41"/>
        </w:numPr>
        <w:suppressAutoHyphens/>
        <w:autoSpaceDN w:val="0"/>
        <w:contextualSpacing w:val="0"/>
        <w:textAlignment w:val="baseline"/>
        <w:rPr>
          <w:bCs/>
        </w:rPr>
      </w:pPr>
      <w:r>
        <w:rPr>
          <w:bCs/>
        </w:rPr>
        <w:t xml:space="preserve">atlikti įmonių, teikiančių profesinės rizikos vertinimo paslaugas, darbdavių organizacijų ir profesinių sąjungų, darbdavių apklausą dėl profesinės rizikos vertinimą reglamentuojančių teisės aktų įgyvendinimo, siekiant nustatyti, ar aiškios šių teisės aktų nuostatos dėl profesinės rizikos vertinimo, ar kyla (jei kyla, kokios) problemos jas įgyvendinant. Apibendrinus apklausos rezultatus, įvertinti poreikį tobulinti profesinės rizikos vertinimą reglamentuojančius teisės aktus ir, esant poreikiui, pateikti pasiūlymus dėl jų tobulinimo, kiek tai susiję su darbdavių motyvacijos </w:t>
      </w:r>
      <w:r w:rsidRPr="0055639E">
        <w:rPr>
          <w:bCs/>
        </w:rPr>
        <w:t xml:space="preserve">įgyvendinti DSS reikalavimus </w:t>
      </w:r>
      <w:r>
        <w:rPr>
          <w:bCs/>
        </w:rPr>
        <w:t>skatinimu ir nelaimingų atsitikimų darbe prevencija.</w:t>
      </w:r>
    </w:p>
    <w:p w14:paraId="5298CA5E" w14:textId="77777777" w:rsidR="00F6591B" w:rsidRDefault="00F6591B" w:rsidP="00F6591B">
      <w:pPr>
        <w:pStyle w:val="Sraopastraipa"/>
        <w:numPr>
          <w:ilvl w:val="0"/>
          <w:numId w:val="41"/>
        </w:numPr>
        <w:suppressAutoHyphens/>
        <w:autoSpaceDN w:val="0"/>
        <w:contextualSpacing w:val="0"/>
        <w:textAlignment w:val="baseline"/>
        <w:rPr>
          <w:bCs/>
        </w:rPr>
      </w:pPr>
      <w:r>
        <w:rPr>
          <w:bCs/>
        </w:rPr>
        <w:lastRenderedPageBreak/>
        <w:t xml:space="preserve">išnagrinėti </w:t>
      </w:r>
      <w:r w:rsidRPr="004A5C92">
        <w:rPr>
          <w:bCs/>
        </w:rPr>
        <w:t xml:space="preserve">ES šalių narių </w:t>
      </w:r>
      <w:r>
        <w:rPr>
          <w:bCs/>
        </w:rPr>
        <w:t xml:space="preserve">(privalomai Estijos, Latvijos, Lenkijos) efektyvios </w:t>
      </w:r>
      <w:r w:rsidRPr="004A5C92">
        <w:rPr>
          <w:bCs/>
        </w:rPr>
        <w:t>teigiamos</w:t>
      </w:r>
      <w:r>
        <w:rPr>
          <w:bCs/>
        </w:rPr>
        <w:t xml:space="preserve"> motyvacijos (skatinimo instrumentai) </w:t>
      </w:r>
      <w:r w:rsidRPr="004A5C92">
        <w:rPr>
          <w:bCs/>
        </w:rPr>
        <w:t>neigiamos motyvacijos</w:t>
      </w:r>
      <w:r>
        <w:rPr>
          <w:bCs/>
        </w:rPr>
        <w:t xml:space="preserve"> </w:t>
      </w:r>
    </w:p>
    <w:p w14:paraId="4A986518" w14:textId="77777777" w:rsidR="00F6591B" w:rsidRDefault="00F6591B" w:rsidP="00F6591B">
      <w:pPr>
        <w:pStyle w:val="Sraopastraipa"/>
        <w:ind w:left="1440"/>
        <w:rPr>
          <w:bCs/>
        </w:rPr>
      </w:pPr>
      <w:r>
        <w:rPr>
          <w:bCs/>
        </w:rPr>
        <w:t xml:space="preserve">(sankcijos) </w:t>
      </w:r>
      <w:r w:rsidRPr="004A5C92">
        <w:rPr>
          <w:bCs/>
        </w:rPr>
        <w:t xml:space="preserve"> taikymo </w:t>
      </w:r>
      <w:r>
        <w:rPr>
          <w:bCs/>
        </w:rPr>
        <w:t>patirtį;</w:t>
      </w:r>
    </w:p>
    <w:p w14:paraId="536B279A" w14:textId="77777777" w:rsidR="00F6591B" w:rsidRDefault="00F6591B" w:rsidP="00F6591B">
      <w:pPr>
        <w:pStyle w:val="Sraopastraipa"/>
        <w:numPr>
          <w:ilvl w:val="0"/>
          <w:numId w:val="41"/>
        </w:numPr>
        <w:suppressAutoHyphens/>
        <w:autoSpaceDN w:val="0"/>
        <w:contextualSpacing w:val="0"/>
        <w:textAlignment w:val="baseline"/>
        <w:rPr>
          <w:bCs/>
        </w:rPr>
      </w:pPr>
      <w:r>
        <w:rPr>
          <w:bCs/>
        </w:rPr>
        <w:t xml:space="preserve">aukščiau nurodytos </w:t>
      </w:r>
      <w:r w:rsidRPr="004A5C92">
        <w:rPr>
          <w:bCs/>
        </w:rPr>
        <w:t xml:space="preserve">analizės pagrindu, </w:t>
      </w:r>
      <w:r>
        <w:rPr>
          <w:bCs/>
        </w:rPr>
        <w:t>pateikti pasiūlymus dėl galimų motyvavimo (skatinimo ir sankcijų) priemonių;</w:t>
      </w:r>
    </w:p>
    <w:p w14:paraId="50DB2FA3" w14:textId="77777777" w:rsidR="00F6591B" w:rsidRDefault="00F6591B" w:rsidP="00F6591B">
      <w:pPr>
        <w:pStyle w:val="Sraopastraipa"/>
        <w:numPr>
          <w:ilvl w:val="0"/>
          <w:numId w:val="41"/>
        </w:numPr>
        <w:suppressAutoHyphens/>
        <w:autoSpaceDN w:val="0"/>
        <w:contextualSpacing w:val="0"/>
        <w:textAlignment w:val="baseline"/>
        <w:rPr>
          <w:bCs/>
        </w:rPr>
      </w:pPr>
      <w:r w:rsidRPr="00A41C5D">
        <w:rPr>
          <w:bCs/>
        </w:rPr>
        <w:t xml:space="preserve">suformuoti 3 palyginimui tinkamas (realiai įgyvendinamas Lietuvoje) </w:t>
      </w:r>
      <w:r w:rsidRPr="004A5C92">
        <w:rPr>
          <w:bCs/>
        </w:rPr>
        <w:t>darbdavių</w:t>
      </w:r>
      <w:r>
        <w:rPr>
          <w:bCs/>
        </w:rPr>
        <w:t>, motyvavimo (skatinimo ir sankcijų) galimų priemonių</w:t>
      </w:r>
      <w:r w:rsidRPr="004A5C92">
        <w:rPr>
          <w:bCs/>
        </w:rPr>
        <w:t xml:space="preserve"> </w:t>
      </w:r>
      <w:r w:rsidRPr="00A41C5D">
        <w:rPr>
          <w:bCs/>
        </w:rPr>
        <w:t>alternatyvas (veiklų kombinacijas)</w:t>
      </w:r>
      <w:r w:rsidRPr="004A5C92">
        <w:rPr>
          <w:bCs/>
        </w:rPr>
        <w:t>;</w:t>
      </w:r>
    </w:p>
    <w:p w14:paraId="03BF6140" w14:textId="77777777" w:rsidR="00F6591B" w:rsidRPr="00267897" w:rsidRDefault="00F6591B" w:rsidP="00F6591B">
      <w:pPr>
        <w:pStyle w:val="Sraopastraipa"/>
        <w:numPr>
          <w:ilvl w:val="0"/>
          <w:numId w:val="41"/>
        </w:numPr>
        <w:suppressAutoHyphens/>
        <w:autoSpaceDN w:val="0"/>
        <w:contextualSpacing w:val="0"/>
        <w:textAlignment w:val="baseline"/>
        <w:rPr>
          <w:bCs/>
        </w:rPr>
      </w:pPr>
      <w:r w:rsidRPr="00C55C1A">
        <w:rPr>
          <w:bCs/>
        </w:rPr>
        <w:t>n</w:t>
      </w:r>
      <w:r w:rsidRPr="00C55C1A">
        <w:t>ustatyti efektyviausią (veiksmingiausią) alternatyvą, užpildant atitinkamos formos dokumentus (skaičiuoklę)</w:t>
      </w:r>
      <w:r>
        <w:t>;</w:t>
      </w:r>
    </w:p>
    <w:p w14:paraId="60029057" w14:textId="77777777" w:rsidR="00F6591B" w:rsidRDefault="00F6591B" w:rsidP="00F6591B">
      <w:pPr>
        <w:pStyle w:val="Sraopastraipa"/>
        <w:ind w:left="0" w:firstLine="709"/>
        <w:jc w:val="both"/>
        <w:rPr>
          <w:b/>
        </w:rPr>
      </w:pPr>
    </w:p>
    <w:p w14:paraId="5D684D5E" w14:textId="77777777" w:rsidR="00F6591B" w:rsidRPr="00C55C1A" w:rsidRDefault="00F6591B" w:rsidP="00F6591B">
      <w:pPr>
        <w:pStyle w:val="Sraopastraipa"/>
        <w:ind w:left="0" w:firstLine="709"/>
        <w:jc w:val="both"/>
      </w:pPr>
      <w:r w:rsidRPr="00100066">
        <w:t xml:space="preserve">4. </w:t>
      </w:r>
      <w:r w:rsidRPr="00D65985">
        <w:t>Darbdavių</w:t>
      </w:r>
      <w:r>
        <w:t xml:space="preserve"> efektyvių motyvacinių instrumentų identifikavimui </w:t>
      </w:r>
      <w:r w:rsidRPr="00C55C1A">
        <w:t>taikomi metodai: apklausos,</w:t>
      </w:r>
      <w:r>
        <w:t xml:space="preserve"> </w:t>
      </w:r>
      <w:r w:rsidRPr="00C55C1A">
        <w:t>diskusijų grupės, literatūros apžvalga, užsienio valstybių patirties analizė</w:t>
      </w:r>
      <w:r>
        <w:t>, VDI veiklos duomenys</w:t>
      </w:r>
      <w:r w:rsidRPr="00C55C1A">
        <w:t xml:space="preserve"> ir kt.</w:t>
      </w:r>
    </w:p>
    <w:p w14:paraId="056D0158" w14:textId="77777777" w:rsidR="00F6591B" w:rsidRPr="00C55C1A" w:rsidRDefault="00F6591B" w:rsidP="00F6591B">
      <w:pPr>
        <w:pStyle w:val="Sraopastraipa"/>
        <w:ind w:left="0" w:firstLine="709"/>
        <w:jc w:val="both"/>
      </w:pPr>
      <w:r w:rsidRPr="00C55C1A">
        <w:t>Alternatyvų analizė atliekama vadovaujantis:</w:t>
      </w:r>
    </w:p>
    <w:p w14:paraId="41D9398D" w14:textId="77777777" w:rsidR="00F6591B" w:rsidRPr="00A41C5D" w:rsidRDefault="00F6591B" w:rsidP="00F6591B">
      <w:pPr>
        <w:pStyle w:val="Sraopastraipa"/>
        <w:tabs>
          <w:tab w:val="left" w:pos="990"/>
          <w:tab w:val="left" w:pos="1080"/>
        </w:tabs>
        <w:ind w:left="0" w:firstLine="709"/>
        <w:jc w:val="both"/>
      </w:pPr>
      <w:r w:rsidRPr="00C55C1A">
        <w:t>1)</w:t>
      </w:r>
      <w:r>
        <w:t xml:space="preserve"> </w:t>
      </w:r>
      <w:r w:rsidRPr="00C55C1A">
        <w:t>Strateginio valdymo metodikos 81.2 papunkčiu (</w:t>
      </w:r>
      <w:hyperlink r:id="rId13" w:history="1">
        <w:r w:rsidRPr="00C55C1A">
          <w:rPr>
            <w:rStyle w:val="Hipersaitas"/>
          </w:rPr>
          <w:t>https://www.e-tar.lt/portal/lt/legalAct/6c9c93b0a8e511ebbcbbc2971cdac3cb/asr</w:t>
        </w:r>
      </w:hyperlink>
      <w:r>
        <w:rPr>
          <w:rStyle w:val="Hipersaitas"/>
        </w:rPr>
        <w:t>)</w:t>
      </w:r>
      <w:r w:rsidRPr="00A41C5D">
        <w:t>;</w:t>
      </w:r>
    </w:p>
    <w:p w14:paraId="4581B2FC" w14:textId="77777777" w:rsidR="00F6591B" w:rsidRPr="00A41C5D" w:rsidRDefault="00F6591B" w:rsidP="00F6591B">
      <w:pPr>
        <w:pStyle w:val="Komentarotekstas"/>
        <w:ind w:firstLine="709"/>
      </w:pPr>
      <w:r w:rsidRPr="00A41C5D">
        <w:rPr>
          <w:sz w:val="24"/>
          <w:szCs w:val="24"/>
        </w:rPr>
        <w:t xml:space="preserve">2) Plėtros programos pažangos priemonės formavimo ir pagrindimo rekomendacijose (projektas- </w:t>
      </w:r>
      <w:hyperlink r:id="rId14" w:history="1">
        <w:r w:rsidRPr="00C55C1A">
          <w:rPr>
            <w:rStyle w:val="Hipersaitas"/>
            <w:szCs w:val="24"/>
          </w:rPr>
          <w:t>https://www.cpva.lt/valstybes-strateginiu-tikslu-ir-finansu-valdymo-tobulinimas/dokumentai/dokumentai/796/act852?sqid=d9d096b5ea6c9958f8727aaf1d3faf5058a5dd2e</w:t>
        </w:r>
      </w:hyperlink>
      <w:r w:rsidRPr="00A41C5D">
        <w:rPr>
          <w:sz w:val="24"/>
          <w:szCs w:val="24"/>
        </w:rPr>
        <w:t>) pateikta informacija apie priemonės alternatyvų suformavimą ir jų palyginimą;</w:t>
      </w:r>
    </w:p>
    <w:p w14:paraId="1BBC4271" w14:textId="77777777" w:rsidR="00F6591B" w:rsidRPr="00A41C5D" w:rsidRDefault="00F6591B" w:rsidP="00F6591B">
      <w:pPr>
        <w:pStyle w:val="Sraopastraipa"/>
        <w:ind w:left="0" w:firstLine="709"/>
        <w:jc w:val="both"/>
        <w:rPr>
          <w:bCs/>
        </w:rPr>
      </w:pPr>
      <w:r w:rsidRPr="00A41C5D">
        <w:t xml:space="preserve">3) </w:t>
      </w:r>
      <w:r>
        <w:t xml:space="preserve"> </w:t>
      </w:r>
      <w:r w:rsidRPr="00A41C5D">
        <w:t>ir užpildant alternatyvų palyginimo skaičiuoklę.</w:t>
      </w:r>
    </w:p>
    <w:p w14:paraId="204DBB2D" w14:textId="77777777" w:rsidR="00F6591B" w:rsidRPr="00A41C5D" w:rsidRDefault="00F6591B" w:rsidP="00F6591B">
      <w:pPr>
        <w:pStyle w:val="Sraopastraipa"/>
        <w:ind w:left="0" w:firstLine="709"/>
        <w:jc w:val="both"/>
        <w:rPr>
          <w:bCs/>
        </w:rPr>
      </w:pPr>
    </w:p>
    <w:p w14:paraId="611263D2" w14:textId="77777777" w:rsidR="00F6591B" w:rsidRPr="00A41C5D" w:rsidRDefault="00F6591B" w:rsidP="00F6591B">
      <w:pPr>
        <w:pStyle w:val="Sraopastraipa"/>
        <w:ind w:left="0" w:firstLine="709"/>
        <w:jc w:val="both"/>
        <w:rPr>
          <w:bCs/>
        </w:rPr>
      </w:pPr>
      <w:r w:rsidRPr="00A41C5D">
        <w:rPr>
          <w:b/>
        </w:rPr>
        <w:t>Paslaugų rezultatų pateikimo forma ir terminai</w:t>
      </w:r>
    </w:p>
    <w:p w14:paraId="198C4B27" w14:textId="77777777" w:rsidR="00F6591B" w:rsidRPr="00C55C1A" w:rsidRDefault="00F6591B" w:rsidP="00F6591B">
      <w:pPr>
        <w:pStyle w:val="Sraopastraipa"/>
        <w:ind w:left="0" w:firstLine="709"/>
        <w:jc w:val="both"/>
      </w:pPr>
      <w:r w:rsidRPr="00A41C5D">
        <w:t>5. Rengdamas Galimybių studiją, Paslaugų teikėjas</w:t>
      </w:r>
      <w:r w:rsidRPr="00C55C1A">
        <w:t xml:space="preserve"> pagal šios techninės specifikacijos reikalavimus ir sąlygas turi:</w:t>
      </w:r>
    </w:p>
    <w:p w14:paraId="362BE52B" w14:textId="77777777" w:rsidR="00F6591B" w:rsidRPr="00A41C5D" w:rsidRDefault="00F6591B" w:rsidP="00F6591B">
      <w:pPr>
        <w:pStyle w:val="Sraopastraipa"/>
        <w:ind w:left="0" w:firstLine="709"/>
        <w:jc w:val="both"/>
      </w:pPr>
      <w:r w:rsidRPr="00C55C1A">
        <w:rPr>
          <w:bCs/>
        </w:rPr>
        <w:t xml:space="preserve">5.1. </w:t>
      </w:r>
      <w:r w:rsidRPr="00C55C1A">
        <w:t>įgyvendinti reikalavimus nurodytus šioje techninėje specifikacijoje ir suderinęs su Perkančiąja organizacija parengti Galimybių studijos ataskaitą</w:t>
      </w:r>
      <w:r>
        <w:t xml:space="preserve"> ir skaičiuoklę nurodytą </w:t>
      </w:r>
      <w:hyperlink r:id="rId15" w:history="1">
        <w:r w:rsidRPr="00995C31">
          <w:rPr>
            <w:rStyle w:val="Hipersaitas"/>
          </w:rPr>
          <w:t>https://www.cpva.lt/valstybes-strateginiu-tikslu-ir-finansu-valdymo-tobulinimas/dokumentai/dokumentai/796/act852?sqid=d9d096b5ea6c9958f8727aaf1d3faf5058a5dd2e</w:t>
        </w:r>
      </w:hyperlink>
      <w:r>
        <w:t xml:space="preserve">; </w:t>
      </w:r>
    </w:p>
    <w:p w14:paraId="4D037FD5" w14:textId="77777777" w:rsidR="00F6591B" w:rsidRPr="00C55C1A" w:rsidRDefault="00F6591B" w:rsidP="00F6591B">
      <w:pPr>
        <w:pStyle w:val="Sraopastraipa"/>
        <w:ind w:left="0" w:firstLine="709"/>
        <w:jc w:val="both"/>
      </w:pPr>
      <w:r w:rsidRPr="00A41C5D">
        <w:rPr>
          <w:bCs/>
        </w:rPr>
        <w:t>5.2.</w:t>
      </w:r>
      <w:r w:rsidRPr="00A41C5D">
        <w:t xml:space="preserve"> Galimybių studijo</w:t>
      </w:r>
      <w:r>
        <w:t>s atskaito</w:t>
      </w:r>
      <w:r w:rsidRPr="00A41C5D">
        <w:t>je aiškiai nurodyti, kokiais dokumentais remiantis sudarė jos turinį bei kokiais metodais ir kokiais duomenimis rėmėsi atlikdamas analizę bei skaičiavimus. Galimybių studijo</w:t>
      </w:r>
      <w:r>
        <w:t>s ataskaito</w:t>
      </w:r>
      <w:r w:rsidRPr="00A41C5D">
        <w:t>je turi būti pateiktas naudotų šaltinių sąrašas ir nuorodos į šaltinius</w:t>
      </w:r>
      <w:r w:rsidRPr="00C55C1A">
        <w:t>;</w:t>
      </w:r>
    </w:p>
    <w:p w14:paraId="1A4BE6B9" w14:textId="77777777" w:rsidR="00F6591B" w:rsidRPr="00C55C1A" w:rsidRDefault="00F6591B" w:rsidP="00F6591B">
      <w:pPr>
        <w:pStyle w:val="Sraopastraipa"/>
        <w:ind w:left="0" w:firstLine="709"/>
        <w:jc w:val="both"/>
      </w:pPr>
      <w:r w:rsidRPr="00C55C1A">
        <w:t>5.3. Galimybių studijo</w:t>
      </w:r>
      <w:r>
        <w:t>s ataskaito</w:t>
      </w:r>
      <w:r w:rsidRPr="00C55C1A">
        <w:t xml:space="preserve">je nurodyti alternatyvas, kurios bus lyginamos, ir trumpai pagrindžiamas jų siūlymas. Kiekviena alternatyva aprašoma pagal šiuos požymius: </w:t>
      </w:r>
    </w:p>
    <w:p w14:paraId="6CDF009A" w14:textId="77777777" w:rsidR="00F6591B" w:rsidRPr="00C55C1A" w:rsidRDefault="00F6591B" w:rsidP="00F6591B">
      <w:pPr>
        <w:pStyle w:val="Sraopastraipa"/>
        <w:ind w:left="0" w:firstLine="709"/>
        <w:jc w:val="both"/>
      </w:pPr>
      <w:r w:rsidRPr="00C55C1A">
        <w:t xml:space="preserve">5.3.1. veiklos, </w:t>
      </w:r>
      <w:proofErr w:type="spellStart"/>
      <w:r w:rsidRPr="00C55C1A">
        <w:t>poveiklės</w:t>
      </w:r>
      <w:proofErr w:type="spellEnd"/>
      <w:r w:rsidRPr="00C55C1A">
        <w:t xml:space="preserve"> ir galimi projektai;</w:t>
      </w:r>
    </w:p>
    <w:p w14:paraId="4226F308" w14:textId="77777777" w:rsidR="00F6591B" w:rsidRPr="00C55C1A" w:rsidRDefault="00F6591B" w:rsidP="00F6591B">
      <w:pPr>
        <w:pStyle w:val="Sraopastraipa"/>
        <w:ind w:left="0" w:firstLine="709"/>
        <w:jc w:val="both"/>
      </w:pPr>
      <w:r w:rsidRPr="00C55C1A">
        <w:t xml:space="preserve">5.3.2. galimi veiklų, </w:t>
      </w:r>
      <w:proofErr w:type="spellStart"/>
      <w:r w:rsidRPr="00C55C1A">
        <w:t>poveiklių</w:t>
      </w:r>
      <w:proofErr w:type="spellEnd"/>
      <w:r w:rsidRPr="00C55C1A">
        <w:t>, projektų vykdytojai ir įgyvendinimo laikotarpiai;</w:t>
      </w:r>
    </w:p>
    <w:p w14:paraId="6B4640B6" w14:textId="77777777" w:rsidR="00F6591B" w:rsidRPr="00C55C1A" w:rsidRDefault="00F6591B" w:rsidP="00F6591B">
      <w:pPr>
        <w:pStyle w:val="Sraopastraipa"/>
        <w:ind w:left="0" w:firstLine="709"/>
        <w:jc w:val="both"/>
      </w:pPr>
      <w:r w:rsidRPr="00C55C1A">
        <w:t>5.3.3. siekiami rezultatai ir įgyvendinimo rodikliai (rezultato, produkto);</w:t>
      </w:r>
    </w:p>
    <w:p w14:paraId="012D78E9" w14:textId="77777777" w:rsidR="00F6591B" w:rsidRPr="00C55C1A" w:rsidRDefault="00F6591B" w:rsidP="00F6591B">
      <w:pPr>
        <w:pStyle w:val="Sraopastraipa"/>
        <w:ind w:left="0" w:firstLine="709"/>
        <w:jc w:val="both"/>
      </w:pPr>
      <w:r w:rsidRPr="00C55C1A">
        <w:t>5.3.4. tikslinės grupės (į ką nukreiptos priemonės veiklos);</w:t>
      </w:r>
    </w:p>
    <w:p w14:paraId="4884409C" w14:textId="77777777" w:rsidR="00F6591B" w:rsidRPr="00C55C1A" w:rsidRDefault="00F6591B" w:rsidP="00F6591B">
      <w:pPr>
        <w:pStyle w:val="Sraopastraipa"/>
        <w:ind w:left="0" w:firstLine="709"/>
        <w:jc w:val="both"/>
      </w:pPr>
      <w:r w:rsidRPr="00C55C1A">
        <w:t>5.3.5. finansavimo apimtis;</w:t>
      </w:r>
    </w:p>
    <w:p w14:paraId="14AF82D5" w14:textId="77777777" w:rsidR="00F6591B" w:rsidRPr="00C55C1A" w:rsidRDefault="00F6591B" w:rsidP="00F6591B">
      <w:pPr>
        <w:pStyle w:val="Sraopastraipa"/>
        <w:ind w:left="0" w:firstLine="709"/>
        <w:jc w:val="both"/>
      </w:pPr>
      <w:r w:rsidRPr="00C55C1A">
        <w:t>5.3.6. finansavimo formas.</w:t>
      </w:r>
    </w:p>
    <w:p w14:paraId="2C3AE25F" w14:textId="77777777" w:rsidR="00F6591B" w:rsidRPr="00A41C5D" w:rsidRDefault="00F6591B" w:rsidP="00F6591B">
      <w:pPr>
        <w:pStyle w:val="Sraopastraipa"/>
        <w:ind w:left="0" w:firstLine="709"/>
        <w:jc w:val="both"/>
      </w:pPr>
      <w:r w:rsidRPr="00C55C1A">
        <w:t>5.4. išanalizuoti sprendžiamų uždavinių įgyvendinimui reikalingus informacinius išteklius, programines, technines priemones ir infrastruktūrą</w:t>
      </w:r>
      <w:r w:rsidRPr="00A41C5D">
        <w:t>;</w:t>
      </w:r>
    </w:p>
    <w:p w14:paraId="6A0B2ACE" w14:textId="77777777" w:rsidR="00F6591B" w:rsidRPr="00A41C5D" w:rsidRDefault="00F6591B" w:rsidP="00F6591B">
      <w:pPr>
        <w:pStyle w:val="Sraopastraipa"/>
        <w:ind w:left="0" w:firstLine="709"/>
        <w:jc w:val="both"/>
      </w:pPr>
      <w:r w:rsidRPr="00A41C5D">
        <w:t>5.5. tikslinti parengtą Galimybių studiją pagal pateiktas Perkančiosios organizacijos pastabas, atsakyti į klausimus, rengti ir teikti su Galimybių studija susijusią papildomą informaciją;</w:t>
      </w:r>
    </w:p>
    <w:p w14:paraId="497607F0" w14:textId="77777777" w:rsidR="00F6591B" w:rsidRPr="00C55C1A" w:rsidRDefault="00F6591B" w:rsidP="00F6591B">
      <w:pPr>
        <w:pStyle w:val="Sraopastraipa"/>
        <w:ind w:left="0" w:firstLine="709"/>
        <w:jc w:val="both"/>
      </w:pPr>
      <w:r w:rsidRPr="00C55C1A">
        <w:t>5.6. rengti ir derinti susitikimų, jeigu tokie vyktų, protokolus.</w:t>
      </w:r>
    </w:p>
    <w:p w14:paraId="501B59A1" w14:textId="77777777" w:rsidR="00F6591B" w:rsidRPr="00C55C1A" w:rsidRDefault="00F6591B" w:rsidP="00F6591B">
      <w:pPr>
        <w:pStyle w:val="Sraopastraipa"/>
        <w:ind w:left="0" w:firstLine="709"/>
        <w:jc w:val="both"/>
      </w:pPr>
      <w:r w:rsidRPr="00C55C1A">
        <w:lastRenderedPageBreak/>
        <w:t>5.7. Paslaugų teikėjas, atlikdamas šioje techninėje specifikacijoje numatytas veiklas, privalo nuolat bendradarbiauti su Perkančiosios organizacijos paskirtais darbuotojais, derinti rengiamus dokumentus, esant Perkančiosios organizacijos poreikiui viešai pristatyti Paslaugų rezultatus.</w:t>
      </w:r>
    </w:p>
    <w:p w14:paraId="444A4E5A" w14:textId="77777777" w:rsidR="00F6591B" w:rsidRPr="00C55C1A" w:rsidRDefault="00F6591B" w:rsidP="00F6591B">
      <w:pPr>
        <w:pStyle w:val="Sraopastraipa"/>
        <w:ind w:left="0" w:firstLine="709"/>
        <w:jc w:val="both"/>
      </w:pPr>
    </w:p>
    <w:p w14:paraId="71ACBCDE" w14:textId="77777777" w:rsidR="00F6591B" w:rsidRPr="0037103D" w:rsidRDefault="00F6591B" w:rsidP="00F6591B">
      <w:pPr>
        <w:ind w:firstLine="709"/>
        <w:jc w:val="both"/>
      </w:pPr>
      <w:r w:rsidRPr="00C55C1A">
        <w:rPr>
          <w:rStyle w:val="Grietas"/>
        </w:rPr>
        <w:t xml:space="preserve">6. Paslaugų terminas – </w:t>
      </w:r>
      <w:r w:rsidRPr="0037103D">
        <w:rPr>
          <w:bCs/>
        </w:rPr>
        <w:t xml:space="preserve">paslaugos turi būti suteiktos ne vėliau, kaip iki 2022 m. spalio 15 d. su galimybe pratęsti ne daugiau kaip 1 mėnesį. </w:t>
      </w:r>
    </w:p>
    <w:p w14:paraId="0AD67940" w14:textId="77777777" w:rsidR="00F6591B" w:rsidRPr="00D825A2" w:rsidRDefault="00F6591B" w:rsidP="00F6591B">
      <w:pPr>
        <w:jc w:val="both"/>
        <w:rPr>
          <w:bCs/>
        </w:rPr>
      </w:pPr>
    </w:p>
    <w:p w14:paraId="60F6559A" w14:textId="77777777" w:rsidR="00F6591B" w:rsidRDefault="00F6591B" w:rsidP="00F6591B">
      <w:pPr>
        <w:ind w:firstLine="709"/>
        <w:jc w:val="both"/>
      </w:pPr>
      <w:r>
        <w:t>7</w:t>
      </w:r>
      <w:r w:rsidRPr="00D825A2">
        <w:t xml:space="preserve">. </w:t>
      </w:r>
      <w:r w:rsidRPr="00D825A2">
        <w:rPr>
          <w:bCs/>
        </w:rPr>
        <w:t xml:space="preserve">Paslaugų suteikimo vieta: </w:t>
      </w:r>
      <w:r>
        <w:t>g</w:t>
      </w:r>
      <w:r w:rsidRPr="00D825A2">
        <w:t>alimybių studij</w:t>
      </w:r>
      <w:r>
        <w:t xml:space="preserve">a </w:t>
      </w:r>
      <w:r w:rsidRPr="00D825A2">
        <w:t>turi būti Tiekėjo pasirašyta (fiziniu arba kvalifikuotu elektroniniu parašu) ir pateikta Perkančiajai organizacija</w:t>
      </w:r>
      <w:r>
        <w:t xml:space="preserve"> el. laikmena. </w:t>
      </w:r>
    </w:p>
    <w:p w14:paraId="653EEE7A" w14:textId="77777777" w:rsidR="00F6591B" w:rsidRPr="0074124C" w:rsidRDefault="00F6591B" w:rsidP="00F6591B">
      <w:pPr>
        <w:pStyle w:val="Sraopastraipa"/>
        <w:ind w:left="0"/>
        <w:jc w:val="both"/>
      </w:pPr>
    </w:p>
    <w:p w14:paraId="3A4FAFFD" w14:textId="77777777" w:rsidR="00F6591B" w:rsidRPr="00C55C1A" w:rsidRDefault="00F6591B" w:rsidP="00F6591B">
      <w:pPr>
        <w:pStyle w:val="Sraopastraipa"/>
        <w:ind w:left="0" w:firstLine="709"/>
        <w:jc w:val="both"/>
      </w:pPr>
      <w:r w:rsidRPr="00C55C1A">
        <w:t>8. Paslaugų teikimo kontrolę ir priežiūrą atliks Perkančioji organizacija.</w:t>
      </w:r>
    </w:p>
    <w:p w14:paraId="1E1F4571" w14:textId="77777777" w:rsidR="00F6591B" w:rsidRPr="00C55C1A" w:rsidRDefault="00F6591B" w:rsidP="00F6591B">
      <w:pPr>
        <w:jc w:val="both"/>
      </w:pPr>
    </w:p>
    <w:p w14:paraId="30B7D34C" w14:textId="77777777" w:rsidR="00F6591B" w:rsidRPr="00C55C1A" w:rsidRDefault="00F6591B" w:rsidP="00F6591B">
      <w:pPr>
        <w:jc w:val="both"/>
      </w:pPr>
    </w:p>
    <w:p w14:paraId="1731DCE2" w14:textId="77777777" w:rsidR="00F6591B" w:rsidRPr="0026229D" w:rsidRDefault="00F6591B" w:rsidP="00F6591B">
      <w:pPr>
        <w:jc w:val="both"/>
      </w:pPr>
    </w:p>
    <w:p w14:paraId="6EF38E82" w14:textId="77777777" w:rsidR="00F6591B" w:rsidRPr="0026229D" w:rsidRDefault="00F6591B" w:rsidP="00F6591B">
      <w:pPr>
        <w:jc w:val="both"/>
      </w:pPr>
    </w:p>
    <w:p w14:paraId="10AF0B37" w14:textId="77777777" w:rsidR="00F6591B" w:rsidRPr="0026229D" w:rsidRDefault="00F6591B" w:rsidP="00F6591B">
      <w:pPr>
        <w:jc w:val="both"/>
      </w:pPr>
    </w:p>
    <w:p w14:paraId="64689769" w14:textId="17F9B8B4" w:rsidR="00D72D54" w:rsidRDefault="00D72D54" w:rsidP="00F02270">
      <w:pPr>
        <w:snapToGrid w:val="0"/>
        <w:spacing w:line="360" w:lineRule="auto"/>
        <w:jc w:val="center"/>
        <w:rPr>
          <w:b/>
          <w:bCs/>
          <w:szCs w:val="24"/>
          <w:lang w:eastAsia="en-US"/>
        </w:rPr>
      </w:pPr>
    </w:p>
    <w:p w14:paraId="622F8EFB" w14:textId="3DA6A75F" w:rsidR="00C74E4C" w:rsidRDefault="00C74E4C" w:rsidP="00F02270">
      <w:pPr>
        <w:snapToGrid w:val="0"/>
        <w:spacing w:line="360" w:lineRule="auto"/>
        <w:jc w:val="center"/>
        <w:rPr>
          <w:b/>
          <w:bCs/>
          <w:szCs w:val="24"/>
          <w:lang w:eastAsia="en-US"/>
        </w:rPr>
      </w:pPr>
    </w:p>
    <w:p w14:paraId="3D6FABEC" w14:textId="08B32BDC" w:rsidR="00C74E4C" w:rsidRDefault="00C74E4C" w:rsidP="00F02270">
      <w:pPr>
        <w:snapToGrid w:val="0"/>
        <w:spacing w:line="360" w:lineRule="auto"/>
        <w:jc w:val="center"/>
        <w:rPr>
          <w:b/>
          <w:bCs/>
          <w:szCs w:val="24"/>
          <w:lang w:eastAsia="en-US"/>
        </w:rPr>
      </w:pPr>
    </w:p>
    <w:p w14:paraId="5CA64B72" w14:textId="6F060E10" w:rsidR="00C74E4C" w:rsidRDefault="00C74E4C" w:rsidP="00F02270">
      <w:pPr>
        <w:snapToGrid w:val="0"/>
        <w:spacing w:line="360" w:lineRule="auto"/>
        <w:jc w:val="center"/>
        <w:rPr>
          <w:b/>
          <w:bCs/>
          <w:szCs w:val="24"/>
          <w:lang w:eastAsia="en-US"/>
        </w:rPr>
      </w:pPr>
    </w:p>
    <w:p w14:paraId="565672A6" w14:textId="339D55EB" w:rsidR="00C74E4C" w:rsidRDefault="00C74E4C" w:rsidP="00F02270">
      <w:pPr>
        <w:snapToGrid w:val="0"/>
        <w:spacing w:line="360" w:lineRule="auto"/>
        <w:jc w:val="center"/>
        <w:rPr>
          <w:b/>
          <w:bCs/>
          <w:szCs w:val="24"/>
          <w:lang w:eastAsia="en-US"/>
        </w:rPr>
      </w:pPr>
    </w:p>
    <w:p w14:paraId="35F5FA9A" w14:textId="44BD1D0A" w:rsidR="00C74E4C" w:rsidRDefault="00C74E4C" w:rsidP="00F02270">
      <w:pPr>
        <w:snapToGrid w:val="0"/>
        <w:spacing w:line="360" w:lineRule="auto"/>
        <w:jc w:val="center"/>
        <w:rPr>
          <w:b/>
          <w:bCs/>
          <w:szCs w:val="24"/>
          <w:lang w:eastAsia="en-US"/>
        </w:rPr>
      </w:pPr>
    </w:p>
    <w:p w14:paraId="260FE579" w14:textId="768519B0" w:rsidR="00C74E4C" w:rsidRDefault="00C74E4C" w:rsidP="00F02270">
      <w:pPr>
        <w:snapToGrid w:val="0"/>
        <w:spacing w:line="360" w:lineRule="auto"/>
        <w:jc w:val="center"/>
        <w:rPr>
          <w:b/>
          <w:bCs/>
          <w:szCs w:val="24"/>
          <w:lang w:eastAsia="en-US"/>
        </w:rPr>
      </w:pPr>
    </w:p>
    <w:p w14:paraId="6B3760AF" w14:textId="5219A0CA" w:rsidR="00C74E4C" w:rsidRDefault="00C74E4C" w:rsidP="00F02270">
      <w:pPr>
        <w:snapToGrid w:val="0"/>
        <w:spacing w:line="360" w:lineRule="auto"/>
        <w:jc w:val="center"/>
        <w:rPr>
          <w:b/>
          <w:bCs/>
          <w:szCs w:val="24"/>
          <w:lang w:eastAsia="en-US"/>
        </w:rPr>
      </w:pPr>
    </w:p>
    <w:p w14:paraId="3C3A3DB9" w14:textId="2480719F" w:rsidR="00C74E4C" w:rsidRDefault="00C74E4C" w:rsidP="00F02270">
      <w:pPr>
        <w:snapToGrid w:val="0"/>
        <w:spacing w:line="360" w:lineRule="auto"/>
        <w:jc w:val="center"/>
        <w:rPr>
          <w:b/>
          <w:bCs/>
          <w:szCs w:val="24"/>
          <w:lang w:eastAsia="en-US"/>
        </w:rPr>
      </w:pPr>
    </w:p>
    <w:p w14:paraId="6E93AB50" w14:textId="39F2BB9D" w:rsidR="00C74E4C" w:rsidRDefault="00C74E4C" w:rsidP="00F02270">
      <w:pPr>
        <w:snapToGrid w:val="0"/>
        <w:spacing w:line="360" w:lineRule="auto"/>
        <w:jc w:val="center"/>
        <w:rPr>
          <w:b/>
          <w:bCs/>
          <w:szCs w:val="24"/>
          <w:lang w:eastAsia="en-US"/>
        </w:rPr>
      </w:pPr>
    </w:p>
    <w:p w14:paraId="301450B3" w14:textId="1A62FD44" w:rsidR="00C74E4C" w:rsidRDefault="00C74E4C" w:rsidP="00F02270">
      <w:pPr>
        <w:snapToGrid w:val="0"/>
        <w:spacing w:line="360" w:lineRule="auto"/>
        <w:jc w:val="center"/>
        <w:rPr>
          <w:b/>
          <w:bCs/>
          <w:szCs w:val="24"/>
          <w:lang w:eastAsia="en-US"/>
        </w:rPr>
      </w:pPr>
    </w:p>
    <w:p w14:paraId="629AD27F" w14:textId="688A4633" w:rsidR="00DF196D" w:rsidRDefault="00DF196D" w:rsidP="00F02270">
      <w:pPr>
        <w:snapToGrid w:val="0"/>
        <w:spacing w:line="360" w:lineRule="auto"/>
        <w:jc w:val="center"/>
        <w:rPr>
          <w:b/>
          <w:bCs/>
          <w:szCs w:val="24"/>
          <w:lang w:eastAsia="en-US"/>
        </w:rPr>
      </w:pPr>
    </w:p>
    <w:p w14:paraId="1BB3FA3B" w14:textId="62936BE5" w:rsidR="00DF196D" w:rsidRDefault="00DF196D" w:rsidP="00F02270">
      <w:pPr>
        <w:snapToGrid w:val="0"/>
        <w:spacing w:line="360" w:lineRule="auto"/>
        <w:jc w:val="center"/>
        <w:rPr>
          <w:b/>
          <w:bCs/>
          <w:szCs w:val="24"/>
          <w:lang w:eastAsia="en-US"/>
        </w:rPr>
      </w:pPr>
    </w:p>
    <w:p w14:paraId="4C9F0E73" w14:textId="0CFA3EF4" w:rsidR="00DF196D" w:rsidRDefault="00DF196D" w:rsidP="00F02270">
      <w:pPr>
        <w:snapToGrid w:val="0"/>
        <w:spacing w:line="360" w:lineRule="auto"/>
        <w:jc w:val="center"/>
        <w:rPr>
          <w:b/>
          <w:bCs/>
          <w:szCs w:val="24"/>
          <w:lang w:eastAsia="en-US"/>
        </w:rPr>
      </w:pPr>
    </w:p>
    <w:p w14:paraId="774DBCB3" w14:textId="7C4D29B7" w:rsidR="00DF196D" w:rsidRDefault="00DF196D" w:rsidP="00F02270">
      <w:pPr>
        <w:snapToGrid w:val="0"/>
        <w:spacing w:line="360" w:lineRule="auto"/>
        <w:jc w:val="center"/>
        <w:rPr>
          <w:b/>
          <w:bCs/>
          <w:szCs w:val="24"/>
          <w:lang w:eastAsia="en-US"/>
        </w:rPr>
      </w:pPr>
    </w:p>
    <w:p w14:paraId="37465A13" w14:textId="20FA69D7" w:rsidR="00DF196D" w:rsidRDefault="00DF196D" w:rsidP="00F02270">
      <w:pPr>
        <w:snapToGrid w:val="0"/>
        <w:spacing w:line="360" w:lineRule="auto"/>
        <w:jc w:val="center"/>
        <w:rPr>
          <w:b/>
          <w:bCs/>
          <w:szCs w:val="24"/>
          <w:lang w:eastAsia="en-US"/>
        </w:rPr>
      </w:pPr>
    </w:p>
    <w:p w14:paraId="41BB15E7" w14:textId="77777777" w:rsidR="00DF196D" w:rsidRDefault="00DF196D" w:rsidP="00F02270">
      <w:pPr>
        <w:snapToGrid w:val="0"/>
        <w:spacing w:line="360" w:lineRule="auto"/>
        <w:jc w:val="center"/>
        <w:rPr>
          <w:b/>
          <w:bCs/>
          <w:szCs w:val="24"/>
          <w:lang w:eastAsia="en-US"/>
        </w:rPr>
      </w:pPr>
    </w:p>
    <w:p w14:paraId="339A9669" w14:textId="525BC329" w:rsidR="009449E1" w:rsidRPr="00F02270" w:rsidRDefault="00D72D54" w:rsidP="00F02270">
      <w:pPr>
        <w:keepNext/>
        <w:spacing w:line="360" w:lineRule="auto"/>
        <w:jc w:val="right"/>
        <w:outlineLvl w:val="3"/>
        <w:rPr>
          <w:rFonts w:eastAsia="Times New Roman"/>
          <w:szCs w:val="24"/>
          <w:lang w:bidi="lt-LT"/>
        </w:rPr>
      </w:pPr>
      <w:r>
        <w:rPr>
          <w:rFonts w:eastAsia="Times New Roman"/>
          <w:szCs w:val="24"/>
          <w:lang w:bidi="lt-LT"/>
        </w:rPr>
        <w:lastRenderedPageBreak/>
        <w:t xml:space="preserve">______ sutarties </w:t>
      </w:r>
      <w:r w:rsidR="00AE6BFA" w:rsidRPr="00F02270">
        <w:rPr>
          <w:rFonts w:eastAsia="Times New Roman"/>
          <w:szCs w:val="24"/>
          <w:lang w:bidi="lt-LT"/>
        </w:rPr>
        <w:t>Nr. ____ p</w:t>
      </w:r>
      <w:r w:rsidR="009449E1" w:rsidRPr="00F02270">
        <w:rPr>
          <w:rFonts w:eastAsia="Times New Roman"/>
          <w:szCs w:val="24"/>
          <w:lang w:bidi="lt-LT"/>
        </w:rPr>
        <w:t xml:space="preserve">riedas </w:t>
      </w:r>
      <w:r w:rsidR="00AE6BFA" w:rsidRPr="00F02270">
        <w:rPr>
          <w:rFonts w:eastAsia="Times New Roman"/>
          <w:szCs w:val="24"/>
          <w:lang w:bidi="lt-LT"/>
        </w:rPr>
        <w:t>N</w:t>
      </w:r>
      <w:r w:rsidR="009449E1" w:rsidRPr="00F02270">
        <w:rPr>
          <w:rFonts w:eastAsia="Times New Roman"/>
          <w:szCs w:val="24"/>
          <w:lang w:bidi="lt-LT"/>
        </w:rPr>
        <w:t>r.</w:t>
      </w:r>
      <w:r w:rsidR="00C27D33" w:rsidRPr="00F02270">
        <w:rPr>
          <w:rFonts w:eastAsia="Times New Roman"/>
          <w:szCs w:val="24"/>
          <w:lang w:bidi="lt-LT"/>
        </w:rPr>
        <w:t xml:space="preserve"> </w:t>
      </w:r>
      <w:r w:rsidR="002A4038" w:rsidRPr="00F02270">
        <w:rPr>
          <w:rFonts w:eastAsia="Times New Roman"/>
          <w:szCs w:val="24"/>
          <w:lang w:bidi="lt-LT"/>
        </w:rPr>
        <w:t>2</w:t>
      </w:r>
    </w:p>
    <w:p w14:paraId="5489959C" w14:textId="168CEC75" w:rsidR="004C4173" w:rsidRPr="00F02270" w:rsidRDefault="004C4173" w:rsidP="00F02270">
      <w:pPr>
        <w:keepNext/>
        <w:spacing w:line="360" w:lineRule="auto"/>
        <w:jc w:val="center"/>
        <w:outlineLvl w:val="3"/>
        <w:rPr>
          <w:b/>
          <w:bCs/>
          <w:szCs w:val="24"/>
        </w:rPr>
      </w:pPr>
      <w:r w:rsidRPr="00F02270">
        <w:rPr>
          <w:b/>
          <w:bCs/>
          <w:szCs w:val="24"/>
        </w:rPr>
        <w:t>PRIĖMIMO-PERDAVIMO AKTAS</w:t>
      </w:r>
    </w:p>
    <w:p w14:paraId="2D9F5C3A" w14:textId="77777777" w:rsidR="00AE6BFA" w:rsidRPr="00F02270" w:rsidRDefault="00AE6BFA" w:rsidP="00F02270">
      <w:pPr>
        <w:keepNext/>
        <w:spacing w:line="360" w:lineRule="auto"/>
        <w:jc w:val="center"/>
        <w:outlineLvl w:val="3"/>
        <w:rPr>
          <w:rFonts w:eastAsia="Times New Roman"/>
          <w:bCs/>
          <w:szCs w:val="24"/>
        </w:rPr>
      </w:pPr>
    </w:p>
    <w:p w14:paraId="787BE4C6" w14:textId="19745725" w:rsidR="004C4173" w:rsidRPr="00F02270" w:rsidRDefault="00AE6BFA" w:rsidP="00F02270">
      <w:pPr>
        <w:keepNext/>
        <w:spacing w:line="360" w:lineRule="auto"/>
        <w:jc w:val="center"/>
        <w:outlineLvl w:val="3"/>
        <w:rPr>
          <w:rFonts w:eastAsia="Times New Roman"/>
          <w:bCs/>
          <w:szCs w:val="24"/>
        </w:rPr>
      </w:pPr>
      <w:r w:rsidRPr="00F02270">
        <w:rPr>
          <w:rFonts w:eastAsia="Times New Roman"/>
          <w:bCs/>
          <w:szCs w:val="24"/>
        </w:rPr>
        <w:t xml:space="preserve"> 202</w:t>
      </w:r>
      <w:r w:rsidR="004E6929" w:rsidRPr="00100066">
        <w:rPr>
          <w:rFonts w:eastAsia="Times New Roman"/>
          <w:bCs/>
          <w:szCs w:val="24"/>
        </w:rPr>
        <w:t>2</w:t>
      </w:r>
      <w:r w:rsidR="004C4173" w:rsidRPr="00F02270">
        <w:rPr>
          <w:rFonts w:eastAsia="Times New Roman"/>
          <w:bCs/>
          <w:szCs w:val="24"/>
        </w:rPr>
        <w:t xml:space="preserve"> m. ___________</w:t>
      </w:r>
      <w:r w:rsidRPr="00F02270">
        <w:rPr>
          <w:rFonts w:eastAsia="Times New Roman"/>
          <w:bCs/>
          <w:szCs w:val="24"/>
        </w:rPr>
        <w:t xml:space="preserve"> mėn.</w:t>
      </w:r>
      <w:r w:rsidR="004C4173" w:rsidRPr="00F02270">
        <w:rPr>
          <w:rFonts w:eastAsia="Times New Roman"/>
          <w:bCs/>
          <w:szCs w:val="24"/>
        </w:rPr>
        <w:t xml:space="preserve"> </w:t>
      </w:r>
      <w:r w:rsidR="004C4173" w:rsidRPr="00F02270">
        <w:rPr>
          <w:rFonts w:eastAsia="Times New Roman"/>
          <w:bCs/>
          <w:szCs w:val="24"/>
          <w:u w:val="single"/>
        </w:rPr>
        <w:t xml:space="preserve">     </w:t>
      </w:r>
      <w:r w:rsidRPr="00F02270">
        <w:rPr>
          <w:rFonts w:eastAsia="Times New Roman"/>
          <w:bCs/>
          <w:szCs w:val="24"/>
          <w:u w:val="single"/>
        </w:rPr>
        <w:t xml:space="preserve">  </w:t>
      </w:r>
      <w:r w:rsidR="004C4173" w:rsidRPr="00F02270">
        <w:rPr>
          <w:rFonts w:eastAsia="Times New Roman"/>
          <w:bCs/>
          <w:szCs w:val="24"/>
        </w:rPr>
        <w:t xml:space="preserve">d. </w:t>
      </w:r>
    </w:p>
    <w:p w14:paraId="44046CCD" w14:textId="77777777" w:rsidR="004C4173" w:rsidRPr="00F02270" w:rsidRDefault="004C4173" w:rsidP="00F02270">
      <w:pPr>
        <w:keepNext/>
        <w:spacing w:line="360" w:lineRule="auto"/>
        <w:jc w:val="center"/>
        <w:outlineLvl w:val="3"/>
        <w:rPr>
          <w:rFonts w:eastAsia="Times New Roman"/>
          <w:bCs/>
          <w:szCs w:val="24"/>
        </w:rPr>
      </w:pPr>
      <w:r w:rsidRPr="00F02270">
        <w:rPr>
          <w:rFonts w:eastAsia="Times New Roman"/>
          <w:bCs/>
          <w:szCs w:val="24"/>
        </w:rPr>
        <w:t>Vilnius</w:t>
      </w:r>
    </w:p>
    <w:p w14:paraId="78CECB76" w14:textId="77777777" w:rsidR="004C4173" w:rsidRPr="00F02270" w:rsidRDefault="004C4173" w:rsidP="00F02270">
      <w:pPr>
        <w:tabs>
          <w:tab w:val="center" w:pos="4320"/>
          <w:tab w:val="right" w:pos="8640"/>
        </w:tabs>
        <w:spacing w:line="360" w:lineRule="auto"/>
        <w:rPr>
          <w:rFonts w:eastAsia="Times New Roman"/>
          <w:szCs w:val="24"/>
        </w:rPr>
      </w:pPr>
    </w:p>
    <w:p w14:paraId="306069A6" w14:textId="4047CD64" w:rsidR="004C4173" w:rsidRPr="00F02270" w:rsidRDefault="004C4173" w:rsidP="00F02270">
      <w:pPr>
        <w:keepNext/>
        <w:spacing w:line="360" w:lineRule="auto"/>
        <w:ind w:firstLine="709"/>
        <w:jc w:val="both"/>
        <w:outlineLvl w:val="3"/>
        <w:rPr>
          <w:rFonts w:eastAsia="Times New Roman"/>
          <w:szCs w:val="24"/>
        </w:rPr>
      </w:pPr>
      <w:r w:rsidRPr="00F02270">
        <w:rPr>
          <w:rFonts w:eastAsia="Times New Roman"/>
          <w:szCs w:val="24"/>
        </w:rPr>
        <w:t xml:space="preserve">Šiuo </w:t>
      </w:r>
      <w:r w:rsidRPr="00F02270">
        <w:rPr>
          <w:bCs/>
          <w:szCs w:val="24"/>
        </w:rPr>
        <w:t xml:space="preserve">Priėmimo–perdavimo </w:t>
      </w:r>
      <w:r w:rsidRPr="00F02270">
        <w:rPr>
          <w:rFonts w:eastAsia="Times New Roman"/>
          <w:szCs w:val="24"/>
        </w:rPr>
        <w:t>aktu patvirtiname, kad P</w:t>
      </w:r>
      <w:r w:rsidR="00C27D33" w:rsidRPr="00F02270">
        <w:rPr>
          <w:rFonts w:eastAsia="Times New Roman"/>
          <w:szCs w:val="24"/>
        </w:rPr>
        <w:t>aslauga</w:t>
      </w:r>
      <w:r w:rsidRPr="00F02270">
        <w:rPr>
          <w:rFonts w:eastAsia="Times New Roman"/>
          <w:bCs/>
          <w:iCs/>
          <w:szCs w:val="24"/>
        </w:rPr>
        <w:t xml:space="preserve">, nurodyta ___________ sutartyje Nr. </w:t>
      </w:r>
      <w:r w:rsidR="00AE6BFA" w:rsidRPr="00F02270">
        <w:rPr>
          <w:rFonts w:eastAsia="Times New Roman"/>
          <w:bCs/>
          <w:iCs/>
          <w:szCs w:val="24"/>
        </w:rPr>
        <w:t>_____</w:t>
      </w:r>
      <w:r w:rsidRPr="00F02270">
        <w:rPr>
          <w:rFonts w:eastAsia="Times New Roman"/>
          <w:bCs/>
          <w:iCs/>
          <w:szCs w:val="24"/>
        </w:rPr>
        <w:t xml:space="preserve"> buvo </w:t>
      </w:r>
      <w:r w:rsidR="00571297" w:rsidRPr="00F02270">
        <w:rPr>
          <w:rFonts w:eastAsia="Times New Roman"/>
          <w:bCs/>
          <w:iCs/>
          <w:szCs w:val="24"/>
        </w:rPr>
        <w:t>suteikta</w:t>
      </w:r>
      <w:r w:rsidRPr="00F02270">
        <w:rPr>
          <w:rFonts w:eastAsia="Times New Roman"/>
          <w:szCs w:val="24"/>
        </w:rPr>
        <w:t>.</w:t>
      </w:r>
    </w:p>
    <w:p w14:paraId="75E78220" w14:textId="77777777" w:rsidR="008670A2" w:rsidRPr="00F02270" w:rsidRDefault="008670A2" w:rsidP="00F02270">
      <w:pPr>
        <w:keepNext/>
        <w:spacing w:line="360" w:lineRule="auto"/>
        <w:outlineLvl w:val="3"/>
        <w:rPr>
          <w:rFonts w:eastAsia="Times New Roman"/>
          <w:szCs w:val="24"/>
        </w:rPr>
      </w:pPr>
    </w:p>
    <w:tbl>
      <w:tblPr>
        <w:tblStyle w:val="Lentelstinklelis3"/>
        <w:tblW w:w="8789" w:type="dxa"/>
        <w:tblInd w:w="704" w:type="dxa"/>
        <w:tblLook w:val="04A0" w:firstRow="1" w:lastRow="0" w:firstColumn="1" w:lastColumn="0" w:noHBand="0" w:noVBand="1"/>
      </w:tblPr>
      <w:tblGrid>
        <w:gridCol w:w="851"/>
        <w:gridCol w:w="5103"/>
        <w:gridCol w:w="2835"/>
      </w:tblGrid>
      <w:tr w:rsidR="004C4173" w:rsidRPr="00F02270" w14:paraId="06AE7C20" w14:textId="77777777" w:rsidTr="001200C8">
        <w:tc>
          <w:tcPr>
            <w:tcW w:w="851" w:type="dxa"/>
            <w:tcBorders>
              <w:top w:val="single" w:sz="4" w:space="0" w:color="auto"/>
              <w:left w:val="single" w:sz="4" w:space="0" w:color="auto"/>
              <w:bottom w:val="single" w:sz="4" w:space="0" w:color="auto"/>
              <w:right w:val="single" w:sz="4" w:space="0" w:color="auto"/>
            </w:tcBorders>
            <w:vAlign w:val="center"/>
            <w:hideMark/>
          </w:tcPr>
          <w:p w14:paraId="1201DB76" w14:textId="77777777" w:rsidR="004C4173" w:rsidRPr="00F02270" w:rsidRDefault="004C4173" w:rsidP="00F02270">
            <w:pPr>
              <w:spacing w:line="360" w:lineRule="auto"/>
              <w:jc w:val="center"/>
              <w:rPr>
                <w:rFonts w:eastAsia="Times New Roman"/>
                <w:b/>
                <w:szCs w:val="24"/>
              </w:rPr>
            </w:pPr>
            <w:proofErr w:type="spellStart"/>
            <w:r w:rsidRPr="00F02270">
              <w:rPr>
                <w:rFonts w:eastAsia="Times New Roman"/>
                <w:b/>
                <w:szCs w:val="24"/>
              </w:rPr>
              <w:t>Eil</w:t>
            </w:r>
            <w:proofErr w:type="spellEnd"/>
            <w:r w:rsidRPr="00F02270">
              <w:rPr>
                <w:rFonts w:eastAsia="Times New Roman"/>
                <w:b/>
                <w:szCs w:val="24"/>
              </w:rPr>
              <w:t>.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4CF623" w14:textId="5130EF6A" w:rsidR="004C4173" w:rsidRPr="00F02270" w:rsidRDefault="004C4173" w:rsidP="00F02270">
            <w:pPr>
              <w:spacing w:line="360" w:lineRule="auto"/>
              <w:jc w:val="center"/>
              <w:rPr>
                <w:rFonts w:eastAsia="Times New Roman"/>
                <w:b/>
                <w:szCs w:val="24"/>
              </w:rPr>
            </w:pPr>
            <w:proofErr w:type="spellStart"/>
            <w:r w:rsidRPr="00F02270">
              <w:rPr>
                <w:rFonts w:eastAsia="Times New Roman"/>
                <w:b/>
                <w:szCs w:val="24"/>
              </w:rPr>
              <w:t>P</w:t>
            </w:r>
            <w:r w:rsidR="00C27D33" w:rsidRPr="00F02270">
              <w:rPr>
                <w:rFonts w:eastAsia="Times New Roman"/>
                <w:b/>
                <w:szCs w:val="24"/>
              </w:rPr>
              <w:t>aslaugos</w:t>
            </w:r>
            <w:proofErr w:type="spellEnd"/>
            <w:r w:rsidRPr="00F02270">
              <w:rPr>
                <w:rFonts w:eastAsia="Times New Roman"/>
                <w:b/>
                <w:szCs w:val="24"/>
              </w:rPr>
              <w:t xml:space="preserve"> </w:t>
            </w:r>
            <w:proofErr w:type="spellStart"/>
            <w:r w:rsidRPr="00F02270">
              <w:rPr>
                <w:rFonts w:eastAsia="Times New Roman"/>
                <w:b/>
                <w:szCs w:val="24"/>
              </w:rPr>
              <w:t>pavadinimas</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5F8B865D" w14:textId="77777777" w:rsidR="004C4173" w:rsidRPr="00F02270" w:rsidRDefault="004C4173" w:rsidP="00F02270">
            <w:pPr>
              <w:spacing w:line="360" w:lineRule="auto"/>
              <w:jc w:val="center"/>
              <w:rPr>
                <w:rFonts w:eastAsia="Times New Roman"/>
                <w:b/>
                <w:szCs w:val="24"/>
              </w:rPr>
            </w:pPr>
            <w:proofErr w:type="spellStart"/>
            <w:r w:rsidRPr="00F02270">
              <w:rPr>
                <w:rFonts w:eastAsia="Times New Roman"/>
                <w:b/>
                <w:szCs w:val="24"/>
              </w:rPr>
              <w:t>Kiekis</w:t>
            </w:r>
            <w:proofErr w:type="spellEnd"/>
          </w:p>
        </w:tc>
      </w:tr>
      <w:tr w:rsidR="001200C8" w:rsidRPr="00F02270" w14:paraId="189AB256" w14:textId="77777777" w:rsidTr="001200C8">
        <w:tc>
          <w:tcPr>
            <w:tcW w:w="851" w:type="dxa"/>
            <w:tcBorders>
              <w:top w:val="single" w:sz="4" w:space="0" w:color="auto"/>
              <w:left w:val="single" w:sz="4" w:space="0" w:color="auto"/>
              <w:bottom w:val="single" w:sz="4" w:space="0" w:color="auto"/>
              <w:right w:val="single" w:sz="4" w:space="0" w:color="auto"/>
            </w:tcBorders>
          </w:tcPr>
          <w:p w14:paraId="6EDC7F09" w14:textId="77777777" w:rsidR="001200C8" w:rsidRPr="00F02270" w:rsidRDefault="001200C8" w:rsidP="00F02270">
            <w:pPr>
              <w:spacing w:line="360" w:lineRule="auto"/>
              <w:rPr>
                <w:szCs w:val="24"/>
              </w:rPr>
            </w:pPr>
            <w:r w:rsidRPr="00F02270">
              <w:rPr>
                <w:szCs w:val="24"/>
              </w:rPr>
              <w:t>1.</w:t>
            </w:r>
          </w:p>
        </w:tc>
        <w:tc>
          <w:tcPr>
            <w:tcW w:w="5103" w:type="dxa"/>
          </w:tcPr>
          <w:p w14:paraId="1C026AF1" w14:textId="1E9C444F" w:rsidR="001200C8" w:rsidRPr="00F02270" w:rsidRDefault="001200C8" w:rsidP="00F02270">
            <w:pPr>
              <w:spacing w:line="360"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23CD5DF8" w14:textId="2E642FC9" w:rsidR="001200C8" w:rsidRPr="00F02270" w:rsidRDefault="001200C8" w:rsidP="00F02270">
            <w:pPr>
              <w:spacing w:line="360" w:lineRule="auto"/>
              <w:rPr>
                <w:szCs w:val="24"/>
              </w:rPr>
            </w:pPr>
          </w:p>
        </w:tc>
      </w:tr>
      <w:tr w:rsidR="001200C8" w:rsidRPr="00F02270" w14:paraId="06C19003" w14:textId="77777777" w:rsidTr="001200C8">
        <w:tc>
          <w:tcPr>
            <w:tcW w:w="851" w:type="dxa"/>
            <w:tcBorders>
              <w:top w:val="single" w:sz="4" w:space="0" w:color="auto"/>
              <w:left w:val="single" w:sz="4" w:space="0" w:color="auto"/>
              <w:bottom w:val="single" w:sz="4" w:space="0" w:color="auto"/>
              <w:right w:val="single" w:sz="4" w:space="0" w:color="auto"/>
            </w:tcBorders>
          </w:tcPr>
          <w:p w14:paraId="44656A81" w14:textId="25C2DD3A" w:rsidR="001200C8" w:rsidRPr="00F02270" w:rsidRDefault="001200C8" w:rsidP="00F02270">
            <w:pPr>
              <w:spacing w:line="360" w:lineRule="auto"/>
              <w:rPr>
                <w:szCs w:val="24"/>
              </w:rPr>
            </w:pPr>
            <w:r w:rsidRPr="00F02270">
              <w:rPr>
                <w:szCs w:val="24"/>
              </w:rPr>
              <w:t>2.</w:t>
            </w:r>
          </w:p>
        </w:tc>
        <w:tc>
          <w:tcPr>
            <w:tcW w:w="5103" w:type="dxa"/>
          </w:tcPr>
          <w:p w14:paraId="01B39F06" w14:textId="55C65229" w:rsidR="001200C8" w:rsidRPr="00F02270" w:rsidRDefault="001200C8" w:rsidP="00F02270">
            <w:pPr>
              <w:spacing w:line="360"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62E85995" w14:textId="5489EEA3" w:rsidR="001200C8" w:rsidRPr="00F02270" w:rsidRDefault="001200C8" w:rsidP="00F02270">
            <w:pPr>
              <w:spacing w:line="360" w:lineRule="auto"/>
              <w:rPr>
                <w:szCs w:val="24"/>
              </w:rPr>
            </w:pPr>
          </w:p>
        </w:tc>
      </w:tr>
    </w:tbl>
    <w:p w14:paraId="01B84C69" w14:textId="77777777" w:rsidR="004C4173" w:rsidRPr="00F02270" w:rsidRDefault="004C4173" w:rsidP="00F02270">
      <w:pPr>
        <w:spacing w:line="360" w:lineRule="auto"/>
        <w:rPr>
          <w:rFonts w:eastAsia="Times New Roman"/>
          <w:szCs w:val="24"/>
          <w:lang w:eastAsia="en-US"/>
        </w:rPr>
      </w:pPr>
    </w:p>
    <w:p w14:paraId="06320D7F" w14:textId="77777777" w:rsidR="009449E1" w:rsidRPr="00F02270" w:rsidRDefault="009449E1" w:rsidP="00F02270">
      <w:pPr>
        <w:pBdr>
          <w:bottom w:val="single" w:sz="12" w:space="1" w:color="auto"/>
        </w:pBdr>
        <w:spacing w:line="360" w:lineRule="auto"/>
        <w:rPr>
          <w:rFonts w:eastAsia="Times New Roman"/>
          <w:szCs w:val="24"/>
        </w:rPr>
      </w:pPr>
    </w:p>
    <w:p w14:paraId="4B77BC4A" w14:textId="77777777" w:rsidR="004C4173" w:rsidRPr="00F02270" w:rsidRDefault="004C4173" w:rsidP="00F02270">
      <w:pPr>
        <w:tabs>
          <w:tab w:val="left" w:pos="1418"/>
          <w:tab w:val="left" w:pos="4253"/>
        </w:tabs>
        <w:spacing w:line="360" w:lineRule="auto"/>
        <w:jc w:val="center"/>
        <w:rPr>
          <w:rFonts w:eastAsia="Times New Roman"/>
          <w:szCs w:val="24"/>
        </w:rPr>
      </w:pPr>
      <w:r w:rsidRPr="00F02270">
        <w:rPr>
          <w:rFonts w:eastAsia="Times New Roman"/>
          <w:szCs w:val="24"/>
        </w:rPr>
        <w:t>(</w:t>
      </w:r>
      <w:r w:rsidRPr="00F02270">
        <w:rPr>
          <w:rFonts w:eastAsia="Times New Roman"/>
          <w:i/>
          <w:szCs w:val="24"/>
        </w:rPr>
        <w:t>pastabos</w:t>
      </w:r>
      <w:r w:rsidRPr="00F02270">
        <w:rPr>
          <w:rFonts w:eastAsia="Times New Roman"/>
          <w:szCs w:val="24"/>
        </w:rPr>
        <w:t>)</w:t>
      </w:r>
    </w:p>
    <w:p w14:paraId="4B7F35D4" w14:textId="2F759422" w:rsidR="00C27D33" w:rsidRPr="00F02270" w:rsidRDefault="00C27D33" w:rsidP="00F02270">
      <w:pPr>
        <w:tabs>
          <w:tab w:val="left" w:pos="1418"/>
          <w:tab w:val="left" w:pos="4253"/>
        </w:tabs>
        <w:spacing w:line="360" w:lineRule="auto"/>
        <w:rPr>
          <w:rFonts w:eastAsia="Times New Roman"/>
          <w:szCs w:val="24"/>
        </w:rPr>
      </w:pPr>
    </w:p>
    <w:tbl>
      <w:tblPr>
        <w:tblW w:w="8833" w:type="dxa"/>
        <w:tblLayout w:type="fixed"/>
        <w:tblLook w:val="04A0" w:firstRow="1" w:lastRow="0" w:firstColumn="1" w:lastColumn="0" w:noHBand="0" w:noVBand="1"/>
      </w:tblPr>
      <w:tblGrid>
        <w:gridCol w:w="8833"/>
      </w:tblGrid>
      <w:tr w:rsidR="008670A2" w:rsidRPr="00F02270" w14:paraId="4C45C0CF" w14:textId="77777777" w:rsidTr="00C27D33">
        <w:trPr>
          <w:trHeight w:val="459"/>
        </w:trPr>
        <w:tc>
          <w:tcPr>
            <w:tcW w:w="8833" w:type="dxa"/>
          </w:tcPr>
          <w:p w14:paraId="686D725F" w14:textId="5F269912" w:rsidR="008670A2" w:rsidRPr="00F02270" w:rsidRDefault="00AF338C" w:rsidP="00F02270">
            <w:pPr>
              <w:tabs>
                <w:tab w:val="left" w:pos="709"/>
                <w:tab w:val="left" w:pos="6010"/>
              </w:tabs>
              <w:suppressAutoHyphens/>
              <w:snapToGrid w:val="0"/>
              <w:spacing w:line="360" w:lineRule="auto"/>
              <w:rPr>
                <w:rFonts w:eastAsia="Times New Roman"/>
                <w:szCs w:val="24"/>
                <w:lang w:eastAsia="ar-SA"/>
              </w:rPr>
            </w:pPr>
            <w:r w:rsidRPr="00F02270">
              <w:rPr>
                <w:rFonts w:eastAsia="Times New Roman"/>
                <w:szCs w:val="24"/>
                <w:lang w:eastAsia="ar-SA"/>
              </w:rPr>
              <w:t xml:space="preserve">   Užsakovo</w:t>
            </w:r>
            <w:r w:rsidR="008670A2" w:rsidRPr="00F02270">
              <w:rPr>
                <w:rFonts w:eastAsia="Times New Roman"/>
                <w:szCs w:val="24"/>
                <w:lang w:eastAsia="ar-SA"/>
              </w:rPr>
              <w:t xml:space="preserve"> vardu:                                                       </w:t>
            </w:r>
            <w:r w:rsidR="008670A2" w:rsidRPr="00F02270">
              <w:rPr>
                <w:rFonts w:eastAsia="Times New Roman"/>
                <w:szCs w:val="24"/>
                <w:lang w:eastAsia="ar-SA"/>
              </w:rPr>
              <w:tab/>
            </w:r>
            <w:r w:rsidRPr="00F02270">
              <w:rPr>
                <w:rFonts w:eastAsia="Times New Roman"/>
                <w:szCs w:val="24"/>
                <w:lang w:eastAsia="ar-SA"/>
              </w:rPr>
              <w:t>Paslaugų teikėjo</w:t>
            </w:r>
            <w:r w:rsidR="008670A2" w:rsidRPr="00F02270">
              <w:rPr>
                <w:rFonts w:eastAsia="Times New Roman"/>
                <w:szCs w:val="24"/>
                <w:lang w:eastAsia="ar-SA"/>
              </w:rPr>
              <w:t xml:space="preserve"> vardu:</w:t>
            </w:r>
          </w:p>
          <w:p w14:paraId="3675FBA9" w14:textId="77777777" w:rsidR="008670A2" w:rsidRPr="00F02270" w:rsidRDefault="008670A2" w:rsidP="00F02270">
            <w:pPr>
              <w:tabs>
                <w:tab w:val="left" w:pos="709"/>
              </w:tabs>
              <w:suppressAutoHyphens/>
              <w:snapToGrid w:val="0"/>
              <w:spacing w:line="360" w:lineRule="auto"/>
              <w:rPr>
                <w:rFonts w:eastAsia="Times New Roman"/>
                <w:szCs w:val="24"/>
                <w:lang w:eastAsia="ar-SA"/>
              </w:rPr>
            </w:pPr>
            <w:r w:rsidRPr="00F02270">
              <w:rPr>
                <w:rFonts w:eastAsia="Times New Roman"/>
                <w:szCs w:val="24"/>
                <w:lang w:eastAsia="ar-SA"/>
              </w:rPr>
              <w:t xml:space="preserve">      </w:t>
            </w:r>
          </w:p>
          <w:p w14:paraId="6C3F59FD" w14:textId="5FF8D520" w:rsidR="00AF338C" w:rsidRPr="00F02270" w:rsidRDefault="00AF338C" w:rsidP="00F02270">
            <w:pPr>
              <w:tabs>
                <w:tab w:val="left" w:pos="709"/>
              </w:tabs>
              <w:suppressAutoHyphens/>
              <w:snapToGrid w:val="0"/>
              <w:spacing w:line="360" w:lineRule="auto"/>
              <w:rPr>
                <w:rFonts w:eastAsia="Arial Unicode MS"/>
                <w:szCs w:val="24"/>
              </w:rPr>
            </w:pPr>
            <w:r w:rsidRPr="00F02270">
              <w:rPr>
                <w:rFonts w:eastAsia="Times New Roman"/>
                <w:szCs w:val="24"/>
                <w:lang w:eastAsia="ar-SA"/>
              </w:rPr>
              <w:t>______________________                                                         _____________________</w:t>
            </w:r>
          </w:p>
        </w:tc>
      </w:tr>
    </w:tbl>
    <w:p w14:paraId="0FD5FBE3" w14:textId="21C3D176" w:rsidR="00174226" w:rsidRPr="00F02270" w:rsidRDefault="00174226" w:rsidP="00F02270">
      <w:pPr>
        <w:widowControl w:val="0"/>
        <w:tabs>
          <w:tab w:val="left" w:pos="1219"/>
        </w:tabs>
        <w:spacing w:line="360" w:lineRule="auto"/>
        <w:jc w:val="both"/>
        <w:rPr>
          <w:rFonts w:eastAsia="Times New Roman"/>
          <w:b/>
          <w:szCs w:val="24"/>
          <w:highlight w:val="yellow"/>
          <w:lang w:eastAsia="en-US"/>
        </w:rPr>
      </w:pPr>
    </w:p>
    <w:p w14:paraId="704753D6" w14:textId="33047E50"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4E6E96C2" w14:textId="56388EF4"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52D0FCBB" w14:textId="411BABDD"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5D9D1FAA" w14:textId="6BAB666A"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2984D7C3" w14:textId="021E9F6B"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6BD687D0" w14:textId="1F581F8D"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12BF227E" w14:textId="45E2A74B"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2338D1F9" w14:textId="193EA105"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12B3F6E4" w14:textId="7B7816E8"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4913B166" w14:textId="4E03E3AE"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06427A02" w14:textId="2CB22344"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357C6186" w14:textId="03D5BCE7" w:rsidR="002B69DA" w:rsidRPr="00F02270" w:rsidRDefault="002B69DA" w:rsidP="00F02270">
      <w:pPr>
        <w:keepNext/>
        <w:spacing w:line="360" w:lineRule="auto"/>
        <w:jc w:val="right"/>
        <w:outlineLvl w:val="3"/>
        <w:rPr>
          <w:rFonts w:eastAsia="Times New Roman"/>
          <w:szCs w:val="24"/>
          <w:lang w:val="en-US" w:bidi="lt-LT"/>
        </w:rPr>
      </w:pPr>
      <w:r w:rsidRPr="00F02270">
        <w:rPr>
          <w:rFonts w:eastAsia="Times New Roman"/>
          <w:szCs w:val="24"/>
          <w:lang w:bidi="lt-LT"/>
        </w:rPr>
        <w:lastRenderedPageBreak/>
        <w:t xml:space="preserve">______ sutarties Nr. ____ priedas Nr. </w:t>
      </w:r>
      <w:r w:rsidRPr="00F02270">
        <w:rPr>
          <w:rFonts w:eastAsia="Times New Roman"/>
          <w:szCs w:val="24"/>
          <w:lang w:val="en-US" w:bidi="lt-LT"/>
        </w:rPr>
        <w:t>3</w:t>
      </w:r>
    </w:p>
    <w:p w14:paraId="39BC9DEB" w14:textId="23C4BE52" w:rsidR="002B69DA" w:rsidRPr="00F02270" w:rsidRDefault="002B69DA" w:rsidP="00F02270">
      <w:pPr>
        <w:keepNext/>
        <w:spacing w:line="360" w:lineRule="auto"/>
        <w:jc w:val="right"/>
        <w:outlineLvl w:val="3"/>
        <w:rPr>
          <w:rFonts w:eastAsia="Times New Roman"/>
          <w:szCs w:val="24"/>
          <w:lang w:val="en-US" w:bidi="lt-LT"/>
        </w:rPr>
      </w:pPr>
    </w:p>
    <w:p w14:paraId="4DC6274E" w14:textId="559C5150" w:rsidR="002B69DA" w:rsidRPr="00F02270" w:rsidRDefault="0006074C" w:rsidP="00F02270">
      <w:pPr>
        <w:keepNext/>
        <w:spacing w:line="360" w:lineRule="auto"/>
        <w:jc w:val="center"/>
        <w:outlineLvl w:val="3"/>
        <w:rPr>
          <w:rFonts w:eastAsia="Times New Roman"/>
          <w:b/>
          <w:szCs w:val="24"/>
          <w:lang w:bidi="lt-LT"/>
        </w:rPr>
      </w:pPr>
      <w:r w:rsidRPr="00F02270">
        <w:rPr>
          <w:rFonts w:eastAsia="Times New Roman"/>
          <w:b/>
          <w:szCs w:val="24"/>
          <w:lang w:val="en-US" w:bidi="lt-LT"/>
        </w:rPr>
        <w:t>PASLAUGŲ T</w:t>
      </w:r>
      <w:r w:rsidR="002B69DA" w:rsidRPr="00F02270">
        <w:rPr>
          <w:rFonts w:eastAsia="Times New Roman"/>
          <w:b/>
          <w:szCs w:val="24"/>
          <w:lang w:val="en-US" w:bidi="lt-LT"/>
        </w:rPr>
        <w:t>E</w:t>
      </w:r>
      <w:r w:rsidRPr="00F02270">
        <w:rPr>
          <w:rFonts w:eastAsia="Times New Roman"/>
          <w:b/>
          <w:szCs w:val="24"/>
          <w:lang w:val="en-US" w:bidi="lt-LT"/>
        </w:rPr>
        <w:t>I</w:t>
      </w:r>
      <w:r w:rsidR="002B69DA" w:rsidRPr="00F02270">
        <w:rPr>
          <w:rFonts w:eastAsia="Times New Roman"/>
          <w:b/>
          <w:szCs w:val="24"/>
          <w:lang w:val="en-US" w:bidi="lt-LT"/>
        </w:rPr>
        <w:t>K</w:t>
      </w:r>
      <w:r w:rsidR="002B69DA" w:rsidRPr="00F02270">
        <w:rPr>
          <w:rFonts w:eastAsia="Times New Roman"/>
          <w:b/>
          <w:szCs w:val="24"/>
          <w:lang w:bidi="lt-LT"/>
        </w:rPr>
        <w:t xml:space="preserve">ĖJO PASIŪLYMAS </w:t>
      </w:r>
      <w:r w:rsidR="002B69DA" w:rsidRPr="00F02270">
        <w:rPr>
          <w:rFonts w:eastAsia="Times New Roman"/>
          <w:b/>
          <w:i/>
          <w:szCs w:val="24"/>
          <w:lang w:bidi="lt-LT"/>
        </w:rPr>
        <w:t>(pridedama atskiru priedu)</w:t>
      </w:r>
    </w:p>
    <w:p w14:paraId="343AC0F0" w14:textId="56C00E35"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20EDE404" w14:textId="59B4328B"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7103E49F" w14:textId="4EBA5BBC"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p w14:paraId="5E5E1F53" w14:textId="77777777" w:rsidR="002B69DA" w:rsidRPr="00F02270" w:rsidRDefault="002B69DA" w:rsidP="00F02270">
      <w:pPr>
        <w:widowControl w:val="0"/>
        <w:tabs>
          <w:tab w:val="left" w:pos="1219"/>
        </w:tabs>
        <w:spacing w:line="360" w:lineRule="auto"/>
        <w:jc w:val="both"/>
        <w:rPr>
          <w:rFonts w:eastAsia="Times New Roman"/>
          <w:b/>
          <w:szCs w:val="24"/>
          <w:highlight w:val="yellow"/>
          <w:lang w:eastAsia="en-US"/>
        </w:rPr>
      </w:pPr>
    </w:p>
    <w:sectPr w:rsidR="002B69DA" w:rsidRPr="00F02270" w:rsidSect="00BF38C8">
      <w:headerReference w:type="default" r:id="rId16"/>
      <w:footerReference w:type="first" r:id="rId17"/>
      <w:pgSz w:w="11906" w:h="16838"/>
      <w:pgMar w:top="1560"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04D0" w14:textId="77777777" w:rsidR="00B56A2F" w:rsidRDefault="00B56A2F" w:rsidP="00F8150A">
      <w:r>
        <w:separator/>
      </w:r>
    </w:p>
  </w:endnote>
  <w:endnote w:type="continuationSeparator" w:id="0">
    <w:p w14:paraId="727AC3FF" w14:textId="77777777" w:rsidR="00B56A2F" w:rsidRDefault="00B56A2F"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B2F9" w14:textId="77777777" w:rsidR="00D9394C" w:rsidRDefault="00D9394C" w:rsidP="00D9394C">
    <w:pPr>
      <w:pStyle w:val="Porat"/>
      <w:jc w:val="right"/>
    </w:pPr>
  </w:p>
  <w:p w14:paraId="154E38CF" w14:textId="30C43EEB" w:rsidR="00D85EC2" w:rsidRDefault="00D85EC2"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EE97" w14:textId="77777777" w:rsidR="00B56A2F" w:rsidRDefault="00B56A2F" w:rsidP="00F8150A">
      <w:r>
        <w:separator/>
      </w:r>
    </w:p>
  </w:footnote>
  <w:footnote w:type="continuationSeparator" w:id="0">
    <w:p w14:paraId="2DDE6C11" w14:textId="77777777" w:rsidR="00B56A2F" w:rsidRDefault="00B56A2F"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60235"/>
      <w:docPartObj>
        <w:docPartGallery w:val="Page Numbers (Top of Page)"/>
        <w:docPartUnique/>
      </w:docPartObj>
    </w:sdtPr>
    <w:sdtEndPr/>
    <w:sdtContent>
      <w:p w14:paraId="1E0F7D78" w14:textId="5DC3E4A9" w:rsidR="00D85EC2" w:rsidRDefault="00D85EC2">
        <w:pPr>
          <w:pStyle w:val="Antrats"/>
          <w:jc w:val="center"/>
        </w:pPr>
        <w:r>
          <w:fldChar w:fldCharType="begin"/>
        </w:r>
        <w:r>
          <w:instrText>PAGE   \* MERGEFORMAT</w:instrText>
        </w:r>
        <w:r>
          <w:fldChar w:fldCharType="separate"/>
        </w:r>
        <w:r w:rsidR="0032745B">
          <w:rPr>
            <w:noProof/>
          </w:rPr>
          <w:t>14</w:t>
        </w:r>
        <w:r>
          <w:fldChar w:fldCharType="end"/>
        </w:r>
      </w:p>
    </w:sdtContent>
  </w:sdt>
  <w:p w14:paraId="6E831DAB" w14:textId="77777777" w:rsidR="00D85EC2" w:rsidRDefault="00D85E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A4D"/>
    <w:multiLevelType w:val="hybridMultilevel"/>
    <w:tmpl w:val="0186B2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64BC3"/>
    <w:multiLevelType w:val="hybridMultilevel"/>
    <w:tmpl w:val="2DD0FE1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5807182"/>
    <w:multiLevelType w:val="hybridMultilevel"/>
    <w:tmpl w:val="C0006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672981"/>
    <w:multiLevelType w:val="hybridMultilevel"/>
    <w:tmpl w:val="5016D40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73E56C4"/>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D84BD3"/>
    <w:multiLevelType w:val="hybridMultilevel"/>
    <w:tmpl w:val="3EC0DB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292694"/>
    <w:multiLevelType w:val="hybridMultilevel"/>
    <w:tmpl w:val="8226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908D6"/>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1"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B40A8"/>
    <w:multiLevelType w:val="hybridMultilevel"/>
    <w:tmpl w:val="599E5A4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5694714"/>
    <w:multiLevelType w:val="multilevel"/>
    <w:tmpl w:val="23A2579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812557E"/>
    <w:multiLevelType w:val="hybridMultilevel"/>
    <w:tmpl w:val="131A5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223084"/>
    <w:multiLevelType w:val="multilevel"/>
    <w:tmpl w:val="8E746E06"/>
    <w:lvl w:ilvl="0">
      <w:start w:val="14"/>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2"/>
        <w:szCs w:val="22"/>
      </w:rPr>
    </w:lvl>
    <w:lvl w:ilvl="2">
      <w:start w:val="1"/>
      <w:numFmt w:val="decimal"/>
      <w:isLgl/>
      <w:lvlText w:val="%1.%2.%3."/>
      <w:lvlJc w:val="left"/>
      <w:pPr>
        <w:ind w:left="1080" w:hanging="720"/>
      </w:pPr>
      <w:rPr>
        <w:rFonts w:ascii="Times New Roman" w:hAnsi="Times New Roman"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B1007A"/>
    <w:multiLevelType w:val="hybridMultilevel"/>
    <w:tmpl w:val="599E5A4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8" w15:restartNumberingAfterBreak="0">
    <w:nsid w:val="3DD84C11"/>
    <w:multiLevelType w:val="hybridMultilevel"/>
    <w:tmpl w:val="5016D40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0466F86"/>
    <w:multiLevelType w:val="multilevel"/>
    <w:tmpl w:val="7E0E456A"/>
    <w:lvl w:ilvl="0">
      <w:start w:val="4"/>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0" w15:restartNumberingAfterBreak="0">
    <w:nsid w:val="421731DA"/>
    <w:multiLevelType w:val="hybridMultilevel"/>
    <w:tmpl w:val="1C38F112"/>
    <w:lvl w:ilvl="0" w:tplc="76504C22">
      <w:start w:val="1"/>
      <w:numFmt w:val="upperLetter"/>
      <w:lvlText w:val="%1."/>
      <w:lvlJc w:val="left"/>
      <w:pPr>
        <w:ind w:left="425" w:hanging="360"/>
      </w:pPr>
      <w:rPr>
        <w:rFonts w:hint="default"/>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21" w15:restartNumberingAfterBreak="0">
    <w:nsid w:val="426D21B1"/>
    <w:multiLevelType w:val="hybridMultilevel"/>
    <w:tmpl w:val="68002586"/>
    <w:lvl w:ilvl="0" w:tplc="0427000F">
      <w:start w:val="1"/>
      <w:numFmt w:val="decimal"/>
      <w:lvlText w:val="%1."/>
      <w:lvlJc w:val="left"/>
      <w:pPr>
        <w:ind w:left="928"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44606C4E"/>
    <w:multiLevelType w:val="hybridMultilevel"/>
    <w:tmpl w:val="9118C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98705E"/>
    <w:multiLevelType w:val="hybridMultilevel"/>
    <w:tmpl w:val="347C08BE"/>
    <w:lvl w:ilvl="0" w:tplc="08090011">
      <w:start w:val="1"/>
      <w:numFmt w:val="decimal"/>
      <w:lvlText w:val="%1)"/>
      <w:lvlJc w:val="left"/>
      <w:pPr>
        <w:ind w:left="360"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76F32AB"/>
    <w:multiLevelType w:val="hybridMultilevel"/>
    <w:tmpl w:val="ED625C8C"/>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8B91AC1"/>
    <w:multiLevelType w:val="multilevel"/>
    <w:tmpl w:val="197627BC"/>
    <w:lvl w:ilvl="0">
      <w:start w:val="1"/>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6E59DE"/>
    <w:multiLevelType w:val="hybridMultilevel"/>
    <w:tmpl w:val="5016D40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D54575C"/>
    <w:multiLevelType w:val="hybridMultilevel"/>
    <w:tmpl w:val="687499DC"/>
    <w:lvl w:ilvl="0" w:tplc="08090011">
      <w:start w:val="1"/>
      <w:numFmt w:val="decimal"/>
      <w:lvlText w:val="%1)"/>
      <w:lvlJc w:val="left"/>
      <w:pPr>
        <w:ind w:left="360"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4E56718B"/>
    <w:multiLevelType w:val="hybridMultilevel"/>
    <w:tmpl w:val="651C6A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CB6D54"/>
    <w:multiLevelType w:val="multilevel"/>
    <w:tmpl w:val="0ACC9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E6263C"/>
    <w:multiLevelType w:val="hybridMultilevel"/>
    <w:tmpl w:val="599E5A4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66702BAC"/>
    <w:multiLevelType w:val="multilevel"/>
    <w:tmpl w:val="07F6C64C"/>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b w:val="0"/>
        <w:i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3" w15:restartNumberingAfterBreak="0">
    <w:nsid w:val="674F0FD0"/>
    <w:multiLevelType w:val="hybridMultilevel"/>
    <w:tmpl w:val="850CA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723103"/>
    <w:multiLevelType w:val="hybridMultilevel"/>
    <w:tmpl w:val="5016D40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70105DB0"/>
    <w:multiLevelType w:val="multilevel"/>
    <w:tmpl w:val="7C3A4FBA"/>
    <w:lvl w:ilvl="0">
      <w:start w:val="1"/>
      <w:numFmt w:val="decimal"/>
      <w:lvlText w:val="%1."/>
      <w:lvlJc w:val="left"/>
      <w:pPr>
        <w:ind w:left="928"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36" w15:restartNumberingAfterBreak="0">
    <w:nsid w:val="71F06215"/>
    <w:multiLevelType w:val="hybridMultilevel"/>
    <w:tmpl w:val="5016D40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8" w15:restartNumberingAfterBreak="0">
    <w:nsid w:val="74442E02"/>
    <w:multiLevelType w:val="hybridMultilevel"/>
    <w:tmpl w:val="6E981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E66F41"/>
    <w:multiLevelType w:val="multilevel"/>
    <w:tmpl w:val="C63ED6E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B2A50E4"/>
    <w:multiLevelType w:val="hybridMultilevel"/>
    <w:tmpl w:val="FFE2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31AB1"/>
    <w:multiLevelType w:val="multilevel"/>
    <w:tmpl w:val="5BA0834E"/>
    <w:lvl w:ilvl="0">
      <w:start w:val="3"/>
      <w:numFmt w:val="decimal"/>
      <w:lvlText w:val="%1."/>
      <w:lvlJc w:val="left"/>
      <w:pPr>
        <w:ind w:left="360" w:hanging="360"/>
      </w:pPr>
      <w:rPr>
        <w:rFonts w:hint="default"/>
        <w:b w:val="0"/>
        <w:color w:val="auto"/>
      </w:rPr>
    </w:lvl>
    <w:lvl w:ilvl="1">
      <w:start w:val="1"/>
      <w:numFmt w:val="decimal"/>
      <w:lvlText w:val="%1.%2."/>
      <w:lvlJc w:val="left"/>
      <w:pPr>
        <w:ind w:left="1495" w:hanging="360"/>
      </w:pPr>
      <w:rPr>
        <w:rFonts w:hint="default"/>
        <w:b w:val="0"/>
        <w:i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abstractNum w:abstractNumId="42" w15:restartNumberingAfterBreak="0">
    <w:nsid w:val="7FEA137C"/>
    <w:multiLevelType w:val="multilevel"/>
    <w:tmpl w:val="95C2E0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592761">
    <w:abstractNumId w:val="9"/>
  </w:num>
  <w:num w:numId="2" w16cid:durableId="861551151">
    <w:abstractNumId w:val="35"/>
  </w:num>
  <w:num w:numId="3" w16cid:durableId="902060647">
    <w:abstractNumId w:val="17"/>
  </w:num>
  <w:num w:numId="4" w16cid:durableId="1997756381">
    <w:abstractNumId w:val="32"/>
  </w:num>
  <w:num w:numId="5" w16cid:durableId="293171883">
    <w:abstractNumId w:val="41"/>
  </w:num>
  <w:num w:numId="6" w16cid:durableId="1179083772">
    <w:abstractNumId w:val="29"/>
  </w:num>
  <w:num w:numId="7" w16cid:durableId="1303803738">
    <w:abstractNumId w:val="11"/>
  </w:num>
  <w:num w:numId="8" w16cid:durableId="761032711">
    <w:abstractNumId w:val="12"/>
  </w:num>
  <w:num w:numId="9" w16cid:durableId="597177094">
    <w:abstractNumId w:val="6"/>
  </w:num>
  <w:num w:numId="10" w16cid:durableId="1888489140">
    <w:abstractNumId w:val="16"/>
  </w:num>
  <w:num w:numId="11" w16cid:durableId="1629051281">
    <w:abstractNumId w:val="1"/>
  </w:num>
  <w:num w:numId="12" w16cid:durableId="1657687442">
    <w:abstractNumId w:val="33"/>
  </w:num>
  <w:num w:numId="13" w16cid:durableId="1659114215">
    <w:abstractNumId w:val="23"/>
  </w:num>
  <w:num w:numId="14" w16cid:durableId="72051422">
    <w:abstractNumId w:val="24"/>
  </w:num>
  <w:num w:numId="15" w16cid:durableId="1445267939">
    <w:abstractNumId w:val="27"/>
  </w:num>
  <w:num w:numId="16" w16cid:durableId="1100182528">
    <w:abstractNumId w:val="28"/>
  </w:num>
  <w:num w:numId="17" w16cid:durableId="1780876141">
    <w:abstractNumId w:val="40"/>
  </w:num>
  <w:num w:numId="18" w16cid:durableId="487792879">
    <w:abstractNumId w:val="8"/>
  </w:num>
  <w:num w:numId="19" w16cid:durableId="30031677">
    <w:abstractNumId w:val="36"/>
  </w:num>
  <w:num w:numId="20" w16cid:durableId="1225096189">
    <w:abstractNumId w:val="38"/>
  </w:num>
  <w:num w:numId="21" w16cid:durableId="1573420563">
    <w:abstractNumId w:val="14"/>
  </w:num>
  <w:num w:numId="22" w16cid:durableId="1268007337">
    <w:abstractNumId w:val="4"/>
  </w:num>
  <w:num w:numId="23" w16cid:durableId="847717465">
    <w:abstractNumId w:val="22"/>
  </w:num>
  <w:num w:numId="24" w16cid:durableId="1027751452">
    <w:abstractNumId w:val="2"/>
  </w:num>
  <w:num w:numId="25" w16cid:durableId="2002729410">
    <w:abstractNumId w:val="18"/>
  </w:num>
  <w:num w:numId="26" w16cid:durableId="766462880">
    <w:abstractNumId w:val="34"/>
  </w:num>
  <w:num w:numId="27" w16cid:durableId="962923661">
    <w:abstractNumId w:val="26"/>
  </w:num>
  <w:num w:numId="28" w16cid:durableId="372004317">
    <w:abstractNumId w:val="31"/>
  </w:num>
  <w:num w:numId="29" w16cid:durableId="346908371">
    <w:abstractNumId w:val="42"/>
  </w:num>
  <w:num w:numId="30" w16cid:durableId="966275299">
    <w:abstractNumId w:val="30"/>
  </w:num>
  <w:num w:numId="31" w16cid:durableId="303126996">
    <w:abstractNumId w:val="3"/>
  </w:num>
  <w:num w:numId="32" w16cid:durableId="791289442">
    <w:abstractNumId w:val="25"/>
  </w:num>
  <w:num w:numId="33" w16cid:durableId="86125403">
    <w:abstractNumId w:val="21"/>
  </w:num>
  <w:num w:numId="34" w16cid:durableId="139808411">
    <w:abstractNumId w:val="10"/>
  </w:num>
  <w:num w:numId="35" w16cid:durableId="1749569618">
    <w:abstractNumId w:val="37"/>
  </w:num>
  <w:num w:numId="36" w16cid:durableId="1741824185">
    <w:abstractNumId w:val="39"/>
  </w:num>
  <w:num w:numId="37" w16cid:durableId="1870216930">
    <w:abstractNumId w:val="15"/>
  </w:num>
  <w:num w:numId="38" w16cid:durableId="125856453">
    <w:abstractNumId w:val="15"/>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8995130">
    <w:abstractNumId w:val="13"/>
  </w:num>
  <w:num w:numId="40" w16cid:durableId="1930694169">
    <w:abstractNumId w:val="19"/>
  </w:num>
  <w:num w:numId="41" w16cid:durableId="991101399">
    <w:abstractNumId w:val="0"/>
  </w:num>
  <w:num w:numId="42" w16cid:durableId="871500115">
    <w:abstractNumId w:val="20"/>
  </w:num>
  <w:num w:numId="43" w16cid:durableId="2066639421">
    <w:abstractNumId w:val="7"/>
  </w:num>
  <w:num w:numId="44" w16cid:durableId="623509904">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18FB"/>
    <w:rsid w:val="00004853"/>
    <w:rsid w:val="000060BE"/>
    <w:rsid w:val="00007230"/>
    <w:rsid w:val="000100DE"/>
    <w:rsid w:val="00010820"/>
    <w:rsid w:val="00011759"/>
    <w:rsid w:val="0001479B"/>
    <w:rsid w:val="00015505"/>
    <w:rsid w:val="000225B4"/>
    <w:rsid w:val="000225E6"/>
    <w:rsid w:val="00023102"/>
    <w:rsid w:val="00023F5F"/>
    <w:rsid w:val="00025E0D"/>
    <w:rsid w:val="00027A4A"/>
    <w:rsid w:val="000303A2"/>
    <w:rsid w:val="000317A5"/>
    <w:rsid w:val="00032522"/>
    <w:rsid w:val="00033000"/>
    <w:rsid w:val="000415AF"/>
    <w:rsid w:val="00042000"/>
    <w:rsid w:val="00042979"/>
    <w:rsid w:val="00043550"/>
    <w:rsid w:val="00046A15"/>
    <w:rsid w:val="00050450"/>
    <w:rsid w:val="00051991"/>
    <w:rsid w:val="00052BFE"/>
    <w:rsid w:val="00054350"/>
    <w:rsid w:val="00055419"/>
    <w:rsid w:val="0006074C"/>
    <w:rsid w:val="00060895"/>
    <w:rsid w:val="0006199B"/>
    <w:rsid w:val="00062D43"/>
    <w:rsid w:val="00063636"/>
    <w:rsid w:val="00063F75"/>
    <w:rsid w:val="00064536"/>
    <w:rsid w:val="00065291"/>
    <w:rsid w:val="0006531F"/>
    <w:rsid w:val="00065385"/>
    <w:rsid w:val="000662C1"/>
    <w:rsid w:val="00066F2A"/>
    <w:rsid w:val="0006771B"/>
    <w:rsid w:val="00070884"/>
    <w:rsid w:val="00074A11"/>
    <w:rsid w:val="00080D2F"/>
    <w:rsid w:val="00086571"/>
    <w:rsid w:val="0008693E"/>
    <w:rsid w:val="00090A0B"/>
    <w:rsid w:val="00091BC0"/>
    <w:rsid w:val="00093608"/>
    <w:rsid w:val="00093CC3"/>
    <w:rsid w:val="00095674"/>
    <w:rsid w:val="00096613"/>
    <w:rsid w:val="000A0311"/>
    <w:rsid w:val="000A17D5"/>
    <w:rsid w:val="000A3FFA"/>
    <w:rsid w:val="000A5308"/>
    <w:rsid w:val="000B0A3A"/>
    <w:rsid w:val="000B0F08"/>
    <w:rsid w:val="000B2C54"/>
    <w:rsid w:val="000B3826"/>
    <w:rsid w:val="000B408E"/>
    <w:rsid w:val="000B7D97"/>
    <w:rsid w:val="000C3A73"/>
    <w:rsid w:val="000C5B26"/>
    <w:rsid w:val="000C6577"/>
    <w:rsid w:val="000C69D0"/>
    <w:rsid w:val="000C7A64"/>
    <w:rsid w:val="000D07EE"/>
    <w:rsid w:val="000D5FE8"/>
    <w:rsid w:val="000E46D6"/>
    <w:rsid w:val="000F39E2"/>
    <w:rsid w:val="000F42C6"/>
    <w:rsid w:val="000F4DEE"/>
    <w:rsid w:val="000F7417"/>
    <w:rsid w:val="00100066"/>
    <w:rsid w:val="00101298"/>
    <w:rsid w:val="001014A2"/>
    <w:rsid w:val="001024C4"/>
    <w:rsid w:val="00104E46"/>
    <w:rsid w:val="00104E6A"/>
    <w:rsid w:val="001073B6"/>
    <w:rsid w:val="001078FD"/>
    <w:rsid w:val="00107CD7"/>
    <w:rsid w:val="00111CF8"/>
    <w:rsid w:val="00111F14"/>
    <w:rsid w:val="001126AF"/>
    <w:rsid w:val="0011413F"/>
    <w:rsid w:val="001143AF"/>
    <w:rsid w:val="00114761"/>
    <w:rsid w:val="00114C0C"/>
    <w:rsid w:val="001165E4"/>
    <w:rsid w:val="00116761"/>
    <w:rsid w:val="001176C8"/>
    <w:rsid w:val="00117C6C"/>
    <w:rsid w:val="001200C8"/>
    <w:rsid w:val="00122243"/>
    <w:rsid w:val="00125215"/>
    <w:rsid w:val="0012742E"/>
    <w:rsid w:val="00127ADD"/>
    <w:rsid w:val="00127E6B"/>
    <w:rsid w:val="00130DA0"/>
    <w:rsid w:val="00131130"/>
    <w:rsid w:val="0013179C"/>
    <w:rsid w:val="00137814"/>
    <w:rsid w:val="00142ED3"/>
    <w:rsid w:val="00143AF6"/>
    <w:rsid w:val="00144EF3"/>
    <w:rsid w:val="001454B8"/>
    <w:rsid w:val="001536D5"/>
    <w:rsid w:val="00153E17"/>
    <w:rsid w:val="00155B09"/>
    <w:rsid w:val="001571EF"/>
    <w:rsid w:val="00162F26"/>
    <w:rsid w:val="001641C7"/>
    <w:rsid w:val="00164596"/>
    <w:rsid w:val="00165731"/>
    <w:rsid w:val="0017110D"/>
    <w:rsid w:val="00173973"/>
    <w:rsid w:val="00174226"/>
    <w:rsid w:val="00177CBE"/>
    <w:rsid w:val="00180435"/>
    <w:rsid w:val="001824FE"/>
    <w:rsid w:val="00185E7F"/>
    <w:rsid w:val="001866BC"/>
    <w:rsid w:val="0019012C"/>
    <w:rsid w:val="001939FB"/>
    <w:rsid w:val="001979ED"/>
    <w:rsid w:val="001A26F4"/>
    <w:rsid w:val="001A35B8"/>
    <w:rsid w:val="001A368E"/>
    <w:rsid w:val="001B1E0D"/>
    <w:rsid w:val="001B32E6"/>
    <w:rsid w:val="001B3931"/>
    <w:rsid w:val="001B47C2"/>
    <w:rsid w:val="001B63E6"/>
    <w:rsid w:val="001B64D9"/>
    <w:rsid w:val="001C54A1"/>
    <w:rsid w:val="001C5A06"/>
    <w:rsid w:val="001C693E"/>
    <w:rsid w:val="001D29CF"/>
    <w:rsid w:val="001D2A82"/>
    <w:rsid w:val="001E2768"/>
    <w:rsid w:val="001E66FD"/>
    <w:rsid w:val="001F19DF"/>
    <w:rsid w:val="001F4B1C"/>
    <w:rsid w:val="001F7442"/>
    <w:rsid w:val="001F78FC"/>
    <w:rsid w:val="00200D46"/>
    <w:rsid w:val="00206C8D"/>
    <w:rsid w:val="00210967"/>
    <w:rsid w:val="00210AAA"/>
    <w:rsid w:val="0021358C"/>
    <w:rsid w:val="002162E8"/>
    <w:rsid w:val="00217522"/>
    <w:rsid w:val="002218DE"/>
    <w:rsid w:val="00223AC1"/>
    <w:rsid w:val="00223B01"/>
    <w:rsid w:val="0022610E"/>
    <w:rsid w:val="00227004"/>
    <w:rsid w:val="00227C39"/>
    <w:rsid w:val="00233844"/>
    <w:rsid w:val="00234B19"/>
    <w:rsid w:val="002356B0"/>
    <w:rsid w:val="00240388"/>
    <w:rsid w:val="0024292C"/>
    <w:rsid w:val="00242DE9"/>
    <w:rsid w:val="00243AAB"/>
    <w:rsid w:val="00252A76"/>
    <w:rsid w:val="00252C02"/>
    <w:rsid w:val="00260022"/>
    <w:rsid w:val="00262DB2"/>
    <w:rsid w:val="00263BA3"/>
    <w:rsid w:val="00264113"/>
    <w:rsid w:val="002652FA"/>
    <w:rsid w:val="00266440"/>
    <w:rsid w:val="00267E71"/>
    <w:rsid w:val="0027162C"/>
    <w:rsid w:val="002734E7"/>
    <w:rsid w:val="00274105"/>
    <w:rsid w:val="002741C5"/>
    <w:rsid w:val="002742D3"/>
    <w:rsid w:val="00274AEE"/>
    <w:rsid w:val="00286C1C"/>
    <w:rsid w:val="00290795"/>
    <w:rsid w:val="00290B71"/>
    <w:rsid w:val="00295EFD"/>
    <w:rsid w:val="002960FD"/>
    <w:rsid w:val="002967B5"/>
    <w:rsid w:val="00297E95"/>
    <w:rsid w:val="002A2B27"/>
    <w:rsid w:val="002A4038"/>
    <w:rsid w:val="002A63C8"/>
    <w:rsid w:val="002A6F6F"/>
    <w:rsid w:val="002B01D7"/>
    <w:rsid w:val="002B0E29"/>
    <w:rsid w:val="002B0FD3"/>
    <w:rsid w:val="002B2725"/>
    <w:rsid w:val="002B3AAE"/>
    <w:rsid w:val="002B3D41"/>
    <w:rsid w:val="002B69DA"/>
    <w:rsid w:val="002C0702"/>
    <w:rsid w:val="002C2CC9"/>
    <w:rsid w:val="002C3334"/>
    <w:rsid w:val="002C4E14"/>
    <w:rsid w:val="002C77D7"/>
    <w:rsid w:val="002D02C3"/>
    <w:rsid w:val="002D0C33"/>
    <w:rsid w:val="002D1119"/>
    <w:rsid w:val="002D1266"/>
    <w:rsid w:val="002D2F3B"/>
    <w:rsid w:val="002D438E"/>
    <w:rsid w:val="002E26BB"/>
    <w:rsid w:val="002E4973"/>
    <w:rsid w:val="002E49AF"/>
    <w:rsid w:val="002E6EF3"/>
    <w:rsid w:val="002F44B0"/>
    <w:rsid w:val="00306509"/>
    <w:rsid w:val="00306FBB"/>
    <w:rsid w:val="00312AEE"/>
    <w:rsid w:val="003142AC"/>
    <w:rsid w:val="00314AA4"/>
    <w:rsid w:val="00315069"/>
    <w:rsid w:val="003170B9"/>
    <w:rsid w:val="00321ECB"/>
    <w:rsid w:val="00326E01"/>
    <w:rsid w:val="0032745B"/>
    <w:rsid w:val="00327668"/>
    <w:rsid w:val="0032781E"/>
    <w:rsid w:val="003311A1"/>
    <w:rsid w:val="003336C4"/>
    <w:rsid w:val="00333D89"/>
    <w:rsid w:val="0033459E"/>
    <w:rsid w:val="00335A57"/>
    <w:rsid w:val="0033624C"/>
    <w:rsid w:val="00340360"/>
    <w:rsid w:val="00340FD9"/>
    <w:rsid w:val="003414EB"/>
    <w:rsid w:val="0034193A"/>
    <w:rsid w:val="00341AB6"/>
    <w:rsid w:val="00346BF2"/>
    <w:rsid w:val="00347D93"/>
    <w:rsid w:val="00350DEB"/>
    <w:rsid w:val="00354A13"/>
    <w:rsid w:val="00355548"/>
    <w:rsid w:val="00360D9A"/>
    <w:rsid w:val="003628CF"/>
    <w:rsid w:val="00364572"/>
    <w:rsid w:val="00366087"/>
    <w:rsid w:val="0037143F"/>
    <w:rsid w:val="0037407B"/>
    <w:rsid w:val="00375553"/>
    <w:rsid w:val="003810D0"/>
    <w:rsid w:val="00382ADE"/>
    <w:rsid w:val="0038301C"/>
    <w:rsid w:val="00385DB7"/>
    <w:rsid w:val="0038630A"/>
    <w:rsid w:val="00387764"/>
    <w:rsid w:val="003877E3"/>
    <w:rsid w:val="003973D8"/>
    <w:rsid w:val="00397D23"/>
    <w:rsid w:val="003A069B"/>
    <w:rsid w:val="003A2CFC"/>
    <w:rsid w:val="003A3D94"/>
    <w:rsid w:val="003B015D"/>
    <w:rsid w:val="003B02C7"/>
    <w:rsid w:val="003B1E29"/>
    <w:rsid w:val="003B2713"/>
    <w:rsid w:val="003B383E"/>
    <w:rsid w:val="003C34C7"/>
    <w:rsid w:val="003C3C86"/>
    <w:rsid w:val="003C54F8"/>
    <w:rsid w:val="003D0505"/>
    <w:rsid w:val="003D11CE"/>
    <w:rsid w:val="003D1FEA"/>
    <w:rsid w:val="003D2DB5"/>
    <w:rsid w:val="003D7118"/>
    <w:rsid w:val="003E19A0"/>
    <w:rsid w:val="003E2D5E"/>
    <w:rsid w:val="003E308C"/>
    <w:rsid w:val="003E3510"/>
    <w:rsid w:val="003E5118"/>
    <w:rsid w:val="003E7721"/>
    <w:rsid w:val="003F06AD"/>
    <w:rsid w:val="003F0E59"/>
    <w:rsid w:val="003F34B8"/>
    <w:rsid w:val="003F4263"/>
    <w:rsid w:val="003F4ADD"/>
    <w:rsid w:val="004006D0"/>
    <w:rsid w:val="004012A1"/>
    <w:rsid w:val="00405139"/>
    <w:rsid w:val="00405A0F"/>
    <w:rsid w:val="00407E98"/>
    <w:rsid w:val="0041055E"/>
    <w:rsid w:val="00413064"/>
    <w:rsid w:val="00413374"/>
    <w:rsid w:val="004133A3"/>
    <w:rsid w:val="00422D94"/>
    <w:rsid w:val="004248FF"/>
    <w:rsid w:val="00424994"/>
    <w:rsid w:val="00427B16"/>
    <w:rsid w:val="00427DA9"/>
    <w:rsid w:val="00431D35"/>
    <w:rsid w:val="0043456E"/>
    <w:rsid w:val="00434672"/>
    <w:rsid w:val="004350C3"/>
    <w:rsid w:val="0043561E"/>
    <w:rsid w:val="004403B6"/>
    <w:rsid w:val="0044185E"/>
    <w:rsid w:val="004442BA"/>
    <w:rsid w:val="00447FDB"/>
    <w:rsid w:val="00450119"/>
    <w:rsid w:val="0045122C"/>
    <w:rsid w:val="00452177"/>
    <w:rsid w:val="004522F8"/>
    <w:rsid w:val="00453D9F"/>
    <w:rsid w:val="004608F8"/>
    <w:rsid w:val="00460A76"/>
    <w:rsid w:val="00462CA3"/>
    <w:rsid w:val="00462E5F"/>
    <w:rsid w:val="00464214"/>
    <w:rsid w:val="00466D42"/>
    <w:rsid w:val="00467232"/>
    <w:rsid w:val="00471630"/>
    <w:rsid w:val="004729DC"/>
    <w:rsid w:val="00472CC2"/>
    <w:rsid w:val="004754A2"/>
    <w:rsid w:val="0047729E"/>
    <w:rsid w:val="00477506"/>
    <w:rsid w:val="0048069C"/>
    <w:rsid w:val="00482471"/>
    <w:rsid w:val="0048339A"/>
    <w:rsid w:val="00487FA0"/>
    <w:rsid w:val="00494FE5"/>
    <w:rsid w:val="00496D71"/>
    <w:rsid w:val="004A3FA2"/>
    <w:rsid w:val="004A50F9"/>
    <w:rsid w:val="004A6EAD"/>
    <w:rsid w:val="004A7DB3"/>
    <w:rsid w:val="004B1E2A"/>
    <w:rsid w:val="004B2FD9"/>
    <w:rsid w:val="004B3074"/>
    <w:rsid w:val="004B3D9B"/>
    <w:rsid w:val="004B4A13"/>
    <w:rsid w:val="004B4A7F"/>
    <w:rsid w:val="004C0774"/>
    <w:rsid w:val="004C22ED"/>
    <w:rsid w:val="004C4173"/>
    <w:rsid w:val="004C4604"/>
    <w:rsid w:val="004C6A47"/>
    <w:rsid w:val="004C6EB9"/>
    <w:rsid w:val="004C703A"/>
    <w:rsid w:val="004D00AF"/>
    <w:rsid w:val="004D5821"/>
    <w:rsid w:val="004D7A0E"/>
    <w:rsid w:val="004E1072"/>
    <w:rsid w:val="004E6929"/>
    <w:rsid w:val="004F032A"/>
    <w:rsid w:val="004F3A4E"/>
    <w:rsid w:val="004F4D9D"/>
    <w:rsid w:val="004F5902"/>
    <w:rsid w:val="004F7468"/>
    <w:rsid w:val="004F780C"/>
    <w:rsid w:val="004F7DCA"/>
    <w:rsid w:val="00500379"/>
    <w:rsid w:val="0050053B"/>
    <w:rsid w:val="00503583"/>
    <w:rsid w:val="00504279"/>
    <w:rsid w:val="005066BA"/>
    <w:rsid w:val="00510727"/>
    <w:rsid w:val="005119DB"/>
    <w:rsid w:val="00515F96"/>
    <w:rsid w:val="00517B80"/>
    <w:rsid w:val="00520E7B"/>
    <w:rsid w:val="00521589"/>
    <w:rsid w:val="005224F6"/>
    <w:rsid w:val="00522D7F"/>
    <w:rsid w:val="00523B6D"/>
    <w:rsid w:val="005336FE"/>
    <w:rsid w:val="005350C1"/>
    <w:rsid w:val="005361B6"/>
    <w:rsid w:val="00543EFE"/>
    <w:rsid w:val="00546174"/>
    <w:rsid w:val="0055256A"/>
    <w:rsid w:val="005547A3"/>
    <w:rsid w:val="00560A9C"/>
    <w:rsid w:val="00562B80"/>
    <w:rsid w:val="00571297"/>
    <w:rsid w:val="00571B00"/>
    <w:rsid w:val="00574A66"/>
    <w:rsid w:val="00575B49"/>
    <w:rsid w:val="005831CB"/>
    <w:rsid w:val="00593E5A"/>
    <w:rsid w:val="00594E6F"/>
    <w:rsid w:val="005955E3"/>
    <w:rsid w:val="00595CEC"/>
    <w:rsid w:val="00597EC2"/>
    <w:rsid w:val="005A0FEB"/>
    <w:rsid w:val="005A40BD"/>
    <w:rsid w:val="005A64DE"/>
    <w:rsid w:val="005B0930"/>
    <w:rsid w:val="005B0BA0"/>
    <w:rsid w:val="005B1E61"/>
    <w:rsid w:val="005B54BA"/>
    <w:rsid w:val="005B59EC"/>
    <w:rsid w:val="005C344C"/>
    <w:rsid w:val="005C623D"/>
    <w:rsid w:val="005D0646"/>
    <w:rsid w:val="005D0E2A"/>
    <w:rsid w:val="005D2110"/>
    <w:rsid w:val="005D438D"/>
    <w:rsid w:val="005D71F0"/>
    <w:rsid w:val="005E54B1"/>
    <w:rsid w:val="005E63E0"/>
    <w:rsid w:val="005F0C8E"/>
    <w:rsid w:val="005F0E3F"/>
    <w:rsid w:val="00600A26"/>
    <w:rsid w:val="0060438C"/>
    <w:rsid w:val="006048D1"/>
    <w:rsid w:val="00615F62"/>
    <w:rsid w:val="006169FF"/>
    <w:rsid w:val="00617A3C"/>
    <w:rsid w:val="0062061B"/>
    <w:rsid w:val="0062143D"/>
    <w:rsid w:val="0062300E"/>
    <w:rsid w:val="00624651"/>
    <w:rsid w:val="00624922"/>
    <w:rsid w:val="0063435C"/>
    <w:rsid w:val="00634617"/>
    <w:rsid w:val="00635F2F"/>
    <w:rsid w:val="0063606D"/>
    <w:rsid w:val="00636F04"/>
    <w:rsid w:val="006408C4"/>
    <w:rsid w:val="006430E8"/>
    <w:rsid w:val="00645AEE"/>
    <w:rsid w:val="00654EF3"/>
    <w:rsid w:val="00663993"/>
    <w:rsid w:val="00666A21"/>
    <w:rsid w:val="00667CE5"/>
    <w:rsid w:val="00671F2C"/>
    <w:rsid w:val="00676544"/>
    <w:rsid w:val="006772F9"/>
    <w:rsid w:val="0068094B"/>
    <w:rsid w:val="006826A3"/>
    <w:rsid w:val="00684876"/>
    <w:rsid w:val="00684E18"/>
    <w:rsid w:val="00686961"/>
    <w:rsid w:val="006922CC"/>
    <w:rsid w:val="006957F0"/>
    <w:rsid w:val="006969FF"/>
    <w:rsid w:val="006A1083"/>
    <w:rsid w:val="006A47EA"/>
    <w:rsid w:val="006B1243"/>
    <w:rsid w:val="006B3443"/>
    <w:rsid w:val="006B5358"/>
    <w:rsid w:val="006B5EC3"/>
    <w:rsid w:val="006C1790"/>
    <w:rsid w:val="006C48ED"/>
    <w:rsid w:val="006C7656"/>
    <w:rsid w:val="006D0381"/>
    <w:rsid w:val="006E0BC7"/>
    <w:rsid w:val="006E3AEF"/>
    <w:rsid w:val="006E6275"/>
    <w:rsid w:val="006E6B21"/>
    <w:rsid w:val="006E6E30"/>
    <w:rsid w:val="006F3B89"/>
    <w:rsid w:val="006F5045"/>
    <w:rsid w:val="006F5C6D"/>
    <w:rsid w:val="007010F2"/>
    <w:rsid w:val="0070124D"/>
    <w:rsid w:val="00702619"/>
    <w:rsid w:val="007034E3"/>
    <w:rsid w:val="00704454"/>
    <w:rsid w:val="00704D37"/>
    <w:rsid w:val="00705363"/>
    <w:rsid w:val="007125FC"/>
    <w:rsid w:val="00714E88"/>
    <w:rsid w:val="00720C8D"/>
    <w:rsid w:val="00720CA5"/>
    <w:rsid w:val="007226A3"/>
    <w:rsid w:val="00730C61"/>
    <w:rsid w:val="0073142F"/>
    <w:rsid w:val="0073672E"/>
    <w:rsid w:val="007409DD"/>
    <w:rsid w:val="00742579"/>
    <w:rsid w:val="00743566"/>
    <w:rsid w:val="00744887"/>
    <w:rsid w:val="0074773B"/>
    <w:rsid w:val="00750778"/>
    <w:rsid w:val="00757AE2"/>
    <w:rsid w:val="007657AF"/>
    <w:rsid w:val="0076726A"/>
    <w:rsid w:val="00773E49"/>
    <w:rsid w:val="00775394"/>
    <w:rsid w:val="00776279"/>
    <w:rsid w:val="00776972"/>
    <w:rsid w:val="00787333"/>
    <w:rsid w:val="007914B3"/>
    <w:rsid w:val="00791974"/>
    <w:rsid w:val="00793624"/>
    <w:rsid w:val="00794B50"/>
    <w:rsid w:val="00795DB3"/>
    <w:rsid w:val="007A0008"/>
    <w:rsid w:val="007A0C49"/>
    <w:rsid w:val="007A3D36"/>
    <w:rsid w:val="007A497E"/>
    <w:rsid w:val="007B0694"/>
    <w:rsid w:val="007B06D9"/>
    <w:rsid w:val="007B06E1"/>
    <w:rsid w:val="007B0C44"/>
    <w:rsid w:val="007B2F4F"/>
    <w:rsid w:val="007B5A55"/>
    <w:rsid w:val="007B600D"/>
    <w:rsid w:val="007C007E"/>
    <w:rsid w:val="007C2799"/>
    <w:rsid w:val="007C2C37"/>
    <w:rsid w:val="007C3A1A"/>
    <w:rsid w:val="007C3F36"/>
    <w:rsid w:val="007C447F"/>
    <w:rsid w:val="007C7018"/>
    <w:rsid w:val="007C7028"/>
    <w:rsid w:val="007D06E3"/>
    <w:rsid w:val="007D11CA"/>
    <w:rsid w:val="007D36E5"/>
    <w:rsid w:val="007D527B"/>
    <w:rsid w:val="007D588D"/>
    <w:rsid w:val="007E072E"/>
    <w:rsid w:val="007E18A8"/>
    <w:rsid w:val="007E3914"/>
    <w:rsid w:val="007E60FC"/>
    <w:rsid w:val="007F175A"/>
    <w:rsid w:val="007F2765"/>
    <w:rsid w:val="007F43B5"/>
    <w:rsid w:val="007F48DE"/>
    <w:rsid w:val="00800DD7"/>
    <w:rsid w:val="008011BD"/>
    <w:rsid w:val="0080218D"/>
    <w:rsid w:val="00802DCE"/>
    <w:rsid w:val="00805D32"/>
    <w:rsid w:val="00806DB4"/>
    <w:rsid w:val="00810762"/>
    <w:rsid w:val="00813241"/>
    <w:rsid w:val="00815032"/>
    <w:rsid w:val="0081737B"/>
    <w:rsid w:val="008201E5"/>
    <w:rsid w:val="008207B1"/>
    <w:rsid w:val="00820E2D"/>
    <w:rsid w:val="00821DC0"/>
    <w:rsid w:val="0082273A"/>
    <w:rsid w:val="008229F6"/>
    <w:rsid w:val="00822EBD"/>
    <w:rsid w:val="008231A0"/>
    <w:rsid w:val="0082456C"/>
    <w:rsid w:val="00824C15"/>
    <w:rsid w:val="00832E8B"/>
    <w:rsid w:val="00833AEB"/>
    <w:rsid w:val="0083417F"/>
    <w:rsid w:val="00834656"/>
    <w:rsid w:val="008366BB"/>
    <w:rsid w:val="00843C8C"/>
    <w:rsid w:val="0084428A"/>
    <w:rsid w:val="008470D7"/>
    <w:rsid w:val="008518E2"/>
    <w:rsid w:val="0085205F"/>
    <w:rsid w:val="0085256D"/>
    <w:rsid w:val="008552A2"/>
    <w:rsid w:val="00857186"/>
    <w:rsid w:val="00863989"/>
    <w:rsid w:val="00864794"/>
    <w:rsid w:val="008650CE"/>
    <w:rsid w:val="008670A2"/>
    <w:rsid w:val="008678D7"/>
    <w:rsid w:val="00870A63"/>
    <w:rsid w:val="00872C3C"/>
    <w:rsid w:val="00876D84"/>
    <w:rsid w:val="00883BFC"/>
    <w:rsid w:val="00885E3C"/>
    <w:rsid w:val="008900D3"/>
    <w:rsid w:val="00890CA7"/>
    <w:rsid w:val="00890F7A"/>
    <w:rsid w:val="0089506E"/>
    <w:rsid w:val="008A0F00"/>
    <w:rsid w:val="008A1818"/>
    <w:rsid w:val="008A46D2"/>
    <w:rsid w:val="008A6064"/>
    <w:rsid w:val="008A60EC"/>
    <w:rsid w:val="008B0A1D"/>
    <w:rsid w:val="008B1D74"/>
    <w:rsid w:val="008B21D3"/>
    <w:rsid w:val="008B22F4"/>
    <w:rsid w:val="008B44FE"/>
    <w:rsid w:val="008B7716"/>
    <w:rsid w:val="008C0082"/>
    <w:rsid w:val="008C13F4"/>
    <w:rsid w:val="008C6E3F"/>
    <w:rsid w:val="008C7A29"/>
    <w:rsid w:val="008D3D50"/>
    <w:rsid w:val="008D3F74"/>
    <w:rsid w:val="008D4BB5"/>
    <w:rsid w:val="008D581F"/>
    <w:rsid w:val="008D7386"/>
    <w:rsid w:val="008D7873"/>
    <w:rsid w:val="008E1521"/>
    <w:rsid w:val="008E1E29"/>
    <w:rsid w:val="008E3714"/>
    <w:rsid w:val="008E5A69"/>
    <w:rsid w:val="008E606C"/>
    <w:rsid w:val="008E79C2"/>
    <w:rsid w:val="008F19D4"/>
    <w:rsid w:val="008F4806"/>
    <w:rsid w:val="008F572D"/>
    <w:rsid w:val="008F5EB5"/>
    <w:rsid w:val="008F60CB"/>
    <w:rsid w:val="008F719C"/>
    <w:rsid w:val="008F72BB"/>
    <w:rsid w:val="009021C3"/>
    <w:rsid w:val="00903077"/>
    <w:rsid w:val="009033EA"/>
    <w:rsid w:val="00906ABA"/>
    <w:rsid w:val="00910614"/>
    <w:rsid w:val="0091198B"/>
    <w:rsid w:val="00913586"/>
    <w:rsid w:val="00914A97"/>
    <w:rsid w:val="00920E5F"/>
    <w:rsid w:val="009216A4"/>
    <w:rsid w:val="00923336"/>
    <w:rsid w:val="00925D0B"/>
    <w:rsid w:val="0093156C"/>
    <w:rsid w:val="00936185"/>
    <w:rsid w:val="00936D2E"/>
    <w:rsid w:val="00943363"/>
    <w:rsid w:val="009449E1"/>
    <w:rsid w:val="00944F0A"/>
    <w:rsid w:val="00947D3B"/>
    <w:rsid w:val="00955D66"/>
    <w:rsid w:val="00956251"/>
    <w:rsid w:val="00962486"/>
    <w:rsid w:val="00962D3C"/>
    <w:rsid w:val="009632E7"/>
    <w:rsid w:val="00964B70"/>
    <w:rsid w:val="009664B7"/>
    <w:rsid w:val="00966757"/>
    <w:rsid w:val="00971D71"/>
    <w:rsid w:val="009731F8"/>
    <w:rsid w:val="00981550"/>
    <w:rsid w:val="0098176F"/>
    <w:rsid w:val="00982B43"/>
    <w:rsid w:val="009866D4"/>
    <w:rsid w:val="00986DDE"/>
    <w:rsid w:val="009910AE"/>
    <w:rsid w:val="009918E7"/>
    <w:rsid w:val="009927EC"/>
    <w:rsid w:val="009932E9"/>
    <w:rsid w:val="009936D3"/>
    <w:rsid w:val="00994C0F"/>
    <w:rsid w:val="00997E80"/>
    <w:rsid w:val="009A07F9"/>
    <w:rsid w:val="009A30D9"/>
    <w:rsid w:val="009A38CF"/>
    <w:rsid w:val="009B13CB"/>
    <w:rsid w:val="009B1C80"/>
    <w:rsid w:val="009B62C9"/>
    <w:rsid w:val="009B636F"/>
    <w:rsid w:val="009B6EA6"/>
    <w:rsid w:val="009C30FF"/>
    <w:rsid w:val="009C32BA"/>
    <w:rsid w:val="009C770A"/>
    <w:rsid w:val="009D1D22"/>
    <w:rsid w:val="009D2EEC"/>
    <w:rsid w:val="009D308A"/>
    <w:rsid w:val="009D7438"/>
    <w:rsid w:val="009E0D11"/>
    <w:rsid w:val="009E3F4A"/>
    <w:rsid w:val="009E4136"/>
    <w:rsid w:val="009E49FD"/>
    <w:rsid w:val="009E5AE3"/>
    <w:rsid w:val="009E62B5"/>
    <w:rsid w:val="009F03E8"/>
    <w:rsid w:val="009F40FA"/>
    <w:rsid w:val="009F5D7F"/>
    <w:rsid w:val="009F780E"/>
    <w:rsid w:val="00A00B89"/>
    <w:rsid w:val="00A022CB"/>
    <w:rsid w:val="00A052E5"/>
    <w:rsid w:val="00A14685"/>
    <w:rsid w:val="00A14DD0"/>
    <w:rsid w:val="00A1655C"/>
    <w:rsid w:val="00A16FD6"/>
    <w:rsid w:val="00A24254"/>
    <w:rsid w:val="00A31CE7"/>
    <w:rsid w:val="00A32F63"/>
    <w:rsid w:val="00A37DC0"/>
    <w:rsid w:val="00A41370"/>
    <w:rsid w:val="00A41AA1"/>
    <w:rsid w:val="00A41E1D"/>
    <w:rsid w:val="00A42501"/>
    <w:rsid w:val="00A426F4"/>
    <w:rsid w:val="00A44183"/>
    <w:rsid w:val="00A51270"/>
    <w:rsid w:val="00A52347"/>
    <w:rsid w:val="00A5725D"/>
    <w:rsid w:val="00A64089"/>
    <w:rsid w:val="00A657AF"/>
    <w:rsid w:val="00A659B4"/>
    <w:rsid w:val="00A66E31"/>
    <w:rsid w:val="00A70F4A"/>
    <w:rsid w:val="00A725EE"/>
    <w:rsid w:val="00A747C0"/>
    <w:rsid w:val="00A815EF"/>
    <w:rsid w:val="00A8297B"/>
    <w:rsid w:val="00A84848"/>
    <w:rsid w:val="00A84F5D"/>
    <w:rsid w:val="00A86CE5"/>
    <w:rsid w:val="00A86DF7"/>
    <w:rsid w:val="00A90B31"/>
    <w:rsid w:val="00A90E9D"/>
    <w:rsid w:val="00A93A96"/>
    <w:rsid w:val="00A93EE5"/>
    <w:rsid w:val="00A9545A"/>
    <w:rsid w:val="00A9741A"/>
    <w:rsid w:val="00AA0DAD"/>
    <w:rsid w:val="00AA1F84"/>
    <w:rsid w:val="00AA2EBB"/>
    <w:rsid w:val="00AA6474"/>
    <w:rsid w:val="00AA723F"/>
    <w:rsid w:val="00AA7451"/>
    <w:rsid w:val="00AB0898"/>
    <w:rsid w:val="00AB2F16"/>
    <w:rsid w:val="00AB5051"/>
    <w:rsid w:val="00AB5396"/>
    <w:rsid w:val="00AB6BBB"/>
    <w:rsid w:val="00AB7331"/>
    <w:rsid w:val="00AB742E"/>
    <w:rsid w:val="00AC0D26"/>
    <w:rsid w:val="00AC54FA"/>
    <w:rsid w:val="00AC608B"/>
    <w:rsid w:val="00AD0AB7"/>
    <w:rsid w:val="00AD1CF0"/>
    <w:rsid w:val="00AD453A"/>
    <w:rsid w:val="00AE25F3"/>
    <w:rsid w:val="00AE2E6F"/>
    <w:rsid w:val="00AE34A3"/>
    <w:rsid w:val="00AE567D"/>
    <w:rsid w:val="00AE6BFA"/>
    <w:rsid w:val="00AF0E1C"/>
    <w:rsid w:val="00AF1B14"/>
    <w:rsid w:val="00AF2100"/>
    <w:rsid w:val="00AF27E8"/>
    <w:rsid w:val="00AF338C"/>
    <w:rsid w:val="00AF423D"/>
    <w:rsid w:val="00AF5FD1"/>
    <w:rsid w:val="00B03081"/>
    <w:rsid w:val="00B06CB4"/>
    <w:rsid w:val="00B07F53"/>
    <w:rsid w:val="00B13A35"/>
    <w:rsid w:val="00B1497E"/>
    <w:rsid w:val="00B1579F"/>
    <w:rsid w:val="00B169DB"/>
    <w:rsid w:val="00B214CB"/>
    <w:rsid w:val="00B238A1"/>
    <w:rsid w:val="00B24133"/>
    <w:rsid w:val="00B24C9A"/>
    <w:rsid w:val="00B268A2"/>
    <w:rsid w:val="00B360C0"/>
    <w:rsid w:val="00B371F2"/>
    <w:rsid w:val="00B4364C"/>
    <w:rsid w:val="00B44805"/>
    <w:rsid w:val="00B4609E"/>
    <w:rsid w:val="00B46291"/>
    <w:rsid w:val="00B54128"/>
    <w:rsid w:val="00B56A2F"/>
    <w:rsid w:val="00B57389"/>
    <w:rsid w:val="00B60989"/>
    <w:rsid w:val="00B64FE0"/>
    <w:rsid w:val="00B662E8"/>
    <w:rsid w:val="00B741F4"/>
    <w:rsid w:val="00B746C9"/>
    <w:rsid w:val="00B8022C"/>
    <w:rsid w:val="00B830D8"/>
    <w:rsid w:val="00B90669"/>
    <w:rsid w:val="00B90773"/>
    <w:rsid w:val="00B9433B"/>
    <w:rsid w:val="00B95176"/>
    <w:rsid w:val="00B97DA4"/>
    <w:rsid w:val="00BA0A95"/>
    <w:rsid w:val="00BA2015"/>
    <w:rsid w:val="00BA74B8"/>
    <w:rsid w:val="00BB4E47"/>
    <w:rsid w:val="00BB6F89"/>
    <w:rsid w:val="00BC0519"/>
    <w:rsid w:val="00BC0B13"/>
    <w:rsid w:val="00BC26CF"/>
    <w:rsid w:val="00BC4297"/>
    <w:rsid w:val="00BC43EE"/>
    <w:rsid w:val="00BC6C38"/>
    <w:rsid w:val="00BC7541"/>
    <w:rsid w:val="00BC77E2"/>
    <w:rsid w:val="00BD141B"/>
    <w:rsid w:val="00BD59A2"/>
    <w:rsid w:val="00BD75B6"/>
    <w:rsid w:val="00BE1D90"/>
    <w:rsid w:val="00BE459C"/>
    <w:rsid w:val="00BE7B5D"/>
    <w:rsid w:val="00BF09A9"/>
    <w:rsid w:val="00BF1644"/>
    <w:rsid w:val="00BF38C8"/>
    <w:rsid w:val="00BF3BB1"/>
    <w:rsid w:val="00BF6CAE"/>
    <w:rsid w:val="00C02190"/>
    <w:rsid w:val="00C040AB"/>
    <w:rsid w:val="00C0501E"/>
    <w:rsid w:val="00C109D5"/>
    <w:rsid w:val="00C142A4"/>
    <w:rsid w:val="00C246E6"/>
    <w:rsid w:val="00C267DE"/>
    <w:rsid w:val="00C27D33"/>
    <w:rsid w:val="00C33F4C"/>
    <w:rsid w:val="00C34BE9"/>
    <w:rsid w:val="00C35871"/>
    <w:rsid w:val="00C37E6C"/>
    <w:rsid w:val="00C404D4"/>
    <w:rsid w:val="00C40D10"/>
    <w:rsid w:val="00C434BC"/>
    <w:rsid w:val="00C4751C"/>
    <w:rsid w:val="00C50EFF"/>
    <w:rsid w:val="00C51CAE"/>
    <w:rsid w:val="00C53CBC"/>
    <w:rsid w:val="00C5440F"/>
    <w:rsid w:val="00C57B81"/>
    <w:rsid w:val="00C62D1D"/>
    <w:rsid w:val="00C630AA"/>
    <w:rsid w:val="00C630EE"/>
    <w:rsid w:val="00C63E27"/>
    <w:rsid w:val="00C646C8"/>
    <w:rsid w:val="00C65F45"/>
    <w:rsid w:val="00C66449"/>
    <w:rsid w:val="00C707C2"/>
    <w:rsid w:val="00C70E4C"/>
    <w:rsid w:val="00C713AA"/>
    <w:rsid w:val="00C719AB"/>
    <w:rsid w:val="00C72ADD"/>
    <w:rsid w:val="00C74E4C"/>
    <w:rsid w:val="00C77C6B"/>
    <w:rsid w:val="00C80D3B"/>
    <w:rsid w:val="00C81951"/>
    <w:rsid w:val="00C823DA"/>
    <w:rsid w:val="00C857E8"/>
    <w:rsid w:val="00C90055"/>
    <w:rsid w:val="00C905CA"/>
    <w:rsid w:val="00C90FC6"/>
    <w:rsid w:val="00C9320F"/>
    <w:rsid w:val="00C965E9"/>
    <w:rsid w:val="00CA0DB6"/>
    <w:rsid w:val="00CA1087"/>
    <w:rsid w:val="00CA2270"/>
    <w:rsid w:val="00CA37AE"/>
    <w:rsid w:val="00CA3C5A"/>
    <w:rsid w:val="00CB1823"/>
    <w:rsid w:val="00CB225B"/>
    <w:rsid w:val="00CB240E"/>
    <w:rsid w:val="00CB3882"/>
    <w:rsid w:val="00CB616B"/>
    <w:rsid w:val="00CB6D97"/>
    <w:rsid w:val="00CC36B2"/>
    <w:rsid w:val="00CC47AD"/>
    <w:rsid w:val="00CC6B31"/>
    <w:rsid w:val="00CC7E69"/>
    <w:rsid w:val="00CD0064"/>
    <w:rsid w:val="00CD344D"/>
    <w:rsid w:val="00CD34D8"/>
    <w:rsid w:val="00CD644B"/>
    <w:rsid w:val="00CE1F59"/>
    <w:rsid w:val="00CE280C"/>
    <w:rsid w:val="00CE38E3"/>
    <w:rsid w:val="00CE4BA4"/>
    <w:rsid w:val="00CE59AD"/>
    <w:rsid w:val="00CE5FE1"/>
    <w:rsid w:val="00CF100B"/>
    <w:rsid w:val="00CF5A10"/>
    <w:rsid w:val="00D002BD"/>
    <w:rsid w:val="00D01AE4"/>
    <w:rsid w:val="00D02F75"/>
    <w:rsid w:val="00D04887"/>
    <w:rsid w:val="00D1007E"/>
    <w:rsid w:val="00D10A27"/>
    <w:rsid w:val="00D112DB"/>
    <w:rsid w:val="00D125FA"/>
    <w:rsid w:val="00D12E4C"/>
    <w:rsid w:val="00D1587D"/>
    <w:rsid w:val="00D15FA6"/>
    <w:rsid w:val="00D17142"/>
    <w:rsid w:val="00D17E56"/>
    <w:rsid w:val="00D17E5A"/>
    <w:rsid w:val="00D2467D"/>
    <w:rsid w:val="00D30174"/>
    <w:rsid w:val="00D3213C"/>
    <w:rsid w:val="00D33899"/>
    <w:rsid w:val="00D3778F"/>
    <w:rsid w:val="00D400F0"/>
    <w:rsid w:val="00D44D25"/>
    <w:rsid w:val="00D46872"/>
    <w:rsid w:val="00D47D4E"/>
    <w:rsid w:val="00D52002"/>
    <w:rsid w:val="00D5709C"/>
    <w:rsid w:val="00D60296"/>
    <w:rsid w:val="00D61F27"/>
    <w:rsid w:val="00D628A6"/>
    <w:rsid w:val="00D63307"/>
    <w:rsid w:val="00D640F0"/>
    <w:rsid w:val="00D644B6"/>
    <w:rsid w:val="00D64534"/>
    <w:rsid w:val="00D72A1F"/>
    <w:rsid w:val="00D72D54"/>
    <w:rsid w:val="00D7442E"/>
    <w:rsid w:val="00D764D4"/>
    <w:rsid w:val="00D76D13"/>
    <w:rsid w:val="00D76E99"/>
    <w:rsid w:val="00D80B64"/>
    <w:rsid w:val="00D85EC2"/>
    <w:rsid w:val="00D86A66"/>
    <w:rsid w:val="00D879CA"/>
    <w:rsid w:val="00D879F7"/>
    <w:rsid w:val="00D90865"/>
    <w:rsid w:val="00D9149E"/>
    <w:rsid w:val="00D924E0"/>
    <w:rsid w:val="00D92546"/>
    <w:rsid w:val="00D9394C"/>
    <w:rsid w:val="00D94351"/>
    <w:rsid w:val="00D947B5"/>
    <w:rsid w:val="00D96A7A"/>
    <w:rsid w:val="00D979AB"/>
    <w:rsid w:val="00DA0497"/>
    <w:rsid w:val="00DA3701"/>
    <w:rsid w:val="00DA4219"/>
    <w:rsid w:val="00DB050C"/>
    <w:rsid w:val="00DB4A9D"/>
    <w:rsid w:val="00DB61FA"/>
    <w:rsid w:val="00DB63FD"/>
    <w:rsid w:val="00DB74B1"/>
    <w:rsid w:val="00DC0171"/>
    <w:rsid w:val="00DC0204"/>
    <w:rsid w:val="00DC39D6"/>
    <w:rsid w:val="00DC5ECD"/>
    <w:rsid w:val="00DD2B19"/>
    <w:rsid w:val="00DD43B4"/>
    <w:rsid w:val="00DE0E8B"/>
    <w:rsid w:val="00DE1682"/>
    <w:rsid w:val="00DE26C8"/>
    <w:rsid w:val="00DE30C2"/>
    <w:rsid w:val="00DE3734"/>
    <w:rsid w:val="00DE45DC"/>
    <w:rsid w:val="00DF0313"/>
    <w:rsid w:val="00DF1196"/>
    <w:rsid w:val="00DF196D"/>
    <w:rsid w:val="00DF1AD7"/>
    <w:rsid w:val="00DF2577"/>
    <w:rsid w:val="00DF2F12"/>
    <w:rsid w:val="00DF3727"/>
    <w:rsid w:val="00DF3835"/>
    <w:rsid w:val="00DF4CDB"/>
    <w:rsid w:val="00DF672E"/>
    <w:rsid w:val="00DF7438"/>
    <w:rsid w:val="00E00D94"/>
    <w:rsid w:val="00E02211"/>
    <w:rsid w:val="00E07644"/>
    <w:rsid w:val="00E11BDE"/>
    <w:rsid w:val="00E13232"/>
    <w:rsid w:val="00E13270"/>
    <w:rsid w:val="00E16951"/>
    <w:rsid w:val="00E20927"/>
    <w:rsid w:val="00E219B2"/>
    <w:rsid w:val="00E31DA5"/>
    <w:rsid w:val="00E3525A"/>
    <w:rsid w:val="00E370EC"/>
    <w:rsid w:val="00E371FC"/>
    <w:rsid w:val="00E41ACF"/>
    <w:rsid w:val="00E41DF4"/>
    <w:rsid w:val="00E4426A"/>
    <w:rsid w:val="00E46F57"/>
    <w:rsid w:val="00E510A4"/>
    <w:rsid w:val="00E63874"/>
    <w:rsid w:val="00E6523B"/>
    <w:rsid w:val="00E6726B"/>
    <w:rsid w:val="00E7240C"/>
    <w:rsid w:val="00E726A8"/>
    <w:rsid w:val="00E74255"/>
    <w:rsid w:val="00E75186"/>
    <w:rsid w:val="00E765C5"/>
    <w:rsid w:val="00E81CFE"/>
    <w:rsid w:val="00E825F2"/>
    <w:rsid w:val="00E86E5A"/>
    <w:rsid w:val="00E900DC"/>
    <w:rsid w:val="00E90E8F"/>
    <w:rsid w:val="00E918FC"/>
    <w:rsid w:val="00E95986"/>
    <w:rsid w:val="00EA68EC"/>
    <w:rsid w:val="00EA6C6D"/>
    <w:rsid w:val="00EA6C99"/>
    <w:rsid w:val="00EA7F04"/>
    <w:rsid w:val="00EB2BA5"/>
    <w:rsid w:val="00EC124E"/>
    <w:rsid w:val="00EC3DF4"/>
    <w:rsid w:val="00EC5F59"/>
    <w:rsid w:val="00EC6D2B"/>
    <w:rsid w:val="00ED07A6"/>
    <w:rsid w:val="00ED1F4E"/>
    <w:rsid w:val="00ED2241"/>
    <w:rsid w:val="00ED2AC0"/>
    <w:rsid w:val="00ED59D6"/>
    <w:rsid w:val="00ED78C7"/>
    <w:rsid w:val="00EE180D"/>
    <w:rsid w:val="00EE215C"/>
    <w:rsid w:val="00EE2170"/>
    <w:rsid w:val="00EE261D"/>
    <w:rsid w:val="00EE287B"/>
    <w:rsid w:val="00EE30DE"/>
    <w:rsid w:val="00EE3D6B"/>
    <w:rsid w:val="00EF04F1"/>
    <w:rsid w:val="00EF4EC3"/>
    <w:rsid w:val="00EF6D4C"/>
    <w:rsid w:val="00EF79A7"/>
    <w:rsid w:val="00F007F4"/>
    <w:rsid w:val="00F01C91"/>
    <w:rsid w:val="00F02270"/>
    <w:rsid w:val="00F028F7"/>
    <w:rsid w:val="00F03835"/>
    <w:rsid w:val="00F0446C"/>
    <w:rsid w:val="00F1307A"/>
    <w:rsid w:val="00F13B69"/>
    <w:rsid w:val="00F149A1"/>
    <w:rsid w:val="00F16259"/>
    <w:rsid w:val="00F16B6C"/>
    <w:rsid w:val="00F227D3"/>
    <w:rsid w:val="00F245F4"/>
    <w:rsid w:val="00F256C2"/>
    <w:rsid w:val="00F2761B"/>
    <w:rsid w:val="00F2792F"/>
    <w:rsid w:val="00F304A0"/>
    <w:rsid w:val="00F32E4E"/>
    <w:rsid w:val="00F363FD"/>
    <w:rsid w:val="00F36BD4"/>
    <w:rsid w:val="00F37B6E"/>
    <w:rsid w:val="00F4049B"/>
    <w:rsid w:val="00F41548"/>
    <w:rsid w:val="00F41AA2"/>
    <w:rsid w:val="00F42F5E"/>
    <w:rsid w:val="00F45D87"/>
    <w:rsid w:val="00F46352"/>
    <w:rsid w:val="00F466DF"/>
    <w:rsid w:val="00F47F43"/>
    <w:rsid w:val="00F511A4"/>
    <w:rsid w:val="00F5163A"/>
    <w:rsid w:val="00F52E67"/>
    <w:rsid w:val="00F56E1F"/>
    <w:rsid w:val="00F57028"/>
    <w:rsid w:val="00F57844"/>
    <w:rsid w:val="00F616A0"/>
    <w:rsid w:val="00F63F20"/>
    <w:rsid w:val="00F6591B"/>
    <w:rsid w:val="00F7019A"/>
    <w:rsid w:val="00F7067F"/>
    <w:rsid w:val="00F71A0A"/>
    <w:rsid w:val="00F737C8"/>
    <w:rsid w:val="00F73F11"/>
    <w:rsid w:val="00F74640"/>
    <w:rsid w:val="00F75775"/>
    <w:rsid w:val="00F774BD"/>
    <w:rsid w:val="00F77A91"/>
    <w:rsid w:val="00F77CCD"/>
    <w:rsid w:val="00F802CE"/>
    <w:rsid w:val="00F8150A"/>
    <w:rsid w:val="00F83338"/>
    <w:rsid w:val="00F83883"/>
    <w:rsid w:val="00F83A63"/>
    <w:rsid w:val="00F85205"/>
    <w:rsid w:val="00F86213"/>
    <w:rsid w:val="00F86BB7"/>
    <w:rsid w:val="00F87662"/>
    <w:rsid w:val="00F93BE0"/>
    <w:rsid w:val="00F93F0D"/>
    <w:rsid w:val="00FA458B"/>
    <w:rsid w:val="00FB1101"/>
    <w:rsid w:val="00FB13D5"/>
    <w:rsid w:val="00FB2CDA"/>
    <w:rsid w:val="00FB78C0"/>
    <w:rsid w:val="00FC152D"/>
    <w:rsid w:val="00FC57D0"/>
    <w:rsid w:val="00FC66E6"/>
    <w:rsid w:val="00FC7BDA"/>
    <w:rsid w:val="00FD1903"/>
    <w:rsid w:val="00FD19F0"/>
    <w:rsid w:val="00FD1BB8"/>
    <w:rsid w:val="00FD22C4"/>
    <w:rsid w:val="00FD342B"/>
    <w:rsid w:val="00FD3942"/>
    <w:rsid w:val="00FD5166"/>
    <w:rsid w:val="00FD5D93"/>
    <w:rsid w:val="00FD6C05"/>
    <w:rsid w:val="00FE4477"/>
    <w:rsid w:val="00FE750C"/>
    <w:rsid w:val="00FF5A39"/>
    <w:rsid w:val="00FF7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D861"/>
  <w15:docId w15:val="{C16FBFE6-EC48-4276-9FD7-AA518AA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3FFA"/>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4C6A4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uiPriority w:val="99"/>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 Red,Bullet EY,List Paragraph21,Table of contents numbered,List Paragraph2,List Paragraph111,List Paragraph3,Lentele,List not in Table,Buletai"/>
    <w:basedOn w:val="prastasis"/>
    <w:link w:val="SraopastraipaDiagrama"/>
    <w:uiPriority w:val="34"/>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uiPriority w:val="99"/>
    <w:semiHidden/>
    <w:unhideWhenUsed/>
    <w:rsid w:val="00743566"/>
    <w:rPr>
      <w:sz w:val="20"/>
    </w:rPr>
  </w:style>
  <w:style w:type="character" w:customStyle="1" w:styleId="KomentarotekstasDiagrama">
    <w:name w:val="Komentaro tekstas Diagrama"/>
    <w:basedOn w:val="Numatytasispastraiposriftas"/>
    <w:link w:val="Komentarotekstas"/>
    <w:uiPriority w:val="99"/>
    <w:semiHidden/>
    <w:rsid w:val="00743566"/>
    <w:rPr>
      <w:rFonts w:eastAsia="Calibri"/>
    </w:rPr>
  </w:style>
  <w:style w:type="paragraph" w:styleId="Komentarotema">
    <w:name w:val="annotation subject"/>
    <w:basedOn w:val="Komentarotekstas"/>
    <w:next w:val="Komentarotekstas"/>
    <w:link w:val="KomentarotemaDiagrama"/>
    <w:uiPriority w:val="99"/>
    <w:semiHidden/>
    <w:unhideWhenUsed/>
    <w:rsid w:val="00743566"/>
    <w:rPr>
      <w:b/>
      <w:bCs/>
    </w:rPr>
  </w:style>
  <w:style w:type="character" w:customStyle="1" w:styleId="KomentarotemaDiagrama">
    <w:name w:val="Komentaro tema Diagrama"/>
    <w:basedOn w:val="KomentarotekstasDiagrama"/>
    <w:link w:val="Komentarotema"/>
    <w:uiPriority w:val="99"/>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922CC"/>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4C6A47"/>
    <w:rPr>
      <w:rFonts w:asciiTheme="majorHAnsi" w:eastAsiaTheme="majorEastAsia" w:hAnsiTheme="majorHAnsi" w:cstheme="majorBidi"/>
      <w:color w:val="1F4D78" w:themeColor="accent1" w:themeShade="7F"/>
      <w:sz w:val="24"/>
      <w:szCs w:val="24"/>
    </w:rPr>
  </w:style>
  <w:style w:type="table" w:customStyle="1" w:styleId="TableGrid">
    <w:name w:val="TableGrid"/>
    <w:rsid w:val="002E49AF"/>
    <w:rPr>
      <w:rFonts w:ascii="Calibri" w:hAnsi="Calibri" w:cs="DokChampa"/>
      <w:sz w:val="22"/>
      <w:szCs w:val="22"/>
    </w:rPr>
    <w:tblPr>
      <w:tblCellMar>
        <w:top w:w="0" w:type="dxa"/>
        <w:left w:w="0" w:type="dxa"/>
        <w:bottom w:w="0" w:type="dxa"/>
        <w:right w:w="0" w:type="dxa"/>
      </w:tblCellMar>
    </w:tblPr>
  </w:style>
  <w:style w:type="table" w:customStyle="1" w:styleId="Lentelstinklelis6">
    <w:name w:val="Lentelės tinklelis6"/>
    <w:basedOn w:val="prastojilentel"/>
    <w:next w:val="Lentelstinklelis"/>
    <w:uiPriority w:val="39"/>
    <w:rsid w:val="003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 Red Diagrama,Bullet EY Diagrama,List Paragraph21 Diagrama,Table of contents numbered Diagrama"/>
    <w:link w:val="Sraopastraipa"/>
    <w:uiPriority w:val="34"/>
    <w:qFormat/>
    <w:locked/>
    <w:rsid w:val="000B0A3A"/>
    <w:rPr>
      <w:rFonts w:eastAsia="Calibri"/>
      <w:sz w:val="24"/>
    </w:rPr>
  </w:style>
  <w:style w:type="paragraph" w:customStyle="1" w:styleId="Stilius1">
    <w:name w:val="Stilius1"/>
    <w:basedOn w:val="prastasis"/>
    <w:autoRedefine/>
    <w:qFormat/>
    <w:rsid w:val="000B0A3A"/>
    <w:pPr>
      <w:numPr>
        <w:numId w:val="37"/>
      </w:numPr>
      <w:spacing w:before="240" w:after="240"/>
      <w:jc w:val="center"/>
    </w:pPr>
    <w:rPr>
      <w:rFonts w:eastAsia="Times New Roman"/>
      <w:b/>
      <w:szCs w:val="24"/>
      <w:lang w:eastAsia="en-US"/>
    </w:rPr>
  </w:style>
  <w:style w:type="character" w:styleId="Neapdorotaspaminjimas">
    <w:name w:val="Unresolved Mention"/>
    <w:basedOn w:val="Numatytasispastraiposriftas"/>
    <w:uiPriority w:val="99"/>
    <w:semiHidden/>
    <w:unhideWhenUsed/>
    <w:rsid w:val="005C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24667131">
      <w:bodyDiv w:val="1"/>
      <w:marLeft w:val="0"/>
      <w:marRight w:val="0"/>
      <w:marTop w:val="0"/>
      <w:marBottom w:val="0"/>
      <w:divBdr>
        <w:top w:val="none" w:sz="0" w:space="0" w:color="auto"/>
        <w:left w:val="none" w:sz="0" w:space="0" w:color="auto"/>
        <w:bottom w:val="none" w:sz="0" w:space="0" w:color="auto"/>
        <w:right w:val="none" w:sz="0" w:space="0" w:color="auto"/>
      </w:divBdr>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85389742">
      <w:bodyDiv w:val="1"/>
      <w:marLeft w:val="0"/>
      <w:marRight w:val="0"/>
      <w:marTop w:val="0"/>
      <w:marBottom w:val="0"/>
      <w:divBdr>
        <w:top w:val="none" w:sz="0" w:space="0" w:color="auto"/>
        <w:left w:val="none" w:sz="0" w:space="0" w:color="auto"/>
        <w:bottom w:val="none" w:sz="0" w:space="0" w:color="auto"/>
        <w:right w:val="none" w:sz="0" w:space="0" w:color="auto"/>
      </w:divBdr>
    </w:div>
    <w:div w:id="808127601">
      <w:bodyDiv w:val="1"/>
      <w:marLeft w:val="0"/>
      <w:marRight w:val="0"/>
      <w:marTop w:val="0"/>
      <w:marBottom w:val="0"/>
      <w:divBdr>
        <w:top w:val="none" w:sz="0" w:space="0" w:color="auto"/>
        <w:left w:val="none" w:sz="0" w:space="0" w:color="auto"/>
        <w:bottom w:val="none" w:sz="0" w:space="0" w:color="auto"/>
        <w:right w:val="none" w:sz="0" w:space="0" w:color="auto"/>
      </w:divBdr>
    </w:div>
    <w:div w:id="1024405783">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678464570">
      <w:bodyDiv w:val="1"/>
      <w:marLeft w:val="0"/>
      <w:marRight w:val="0"/>
      <w:marTop w:val="0"/>
      <w:marBottom w:val="0"/>
      <w:divBdr>
        <w:top w:val="none" w:sz="0" w:space="0" w:color="auto"/>
        <w:left w:val="none" w:sz="0" w:space="0" w:color="auto"/>
        <w:bottom w:val="none" w:sz="0" w:space="0" w:color="auto"/>
        <w:right w:val="none" w:sz="0" w:space="0" w:color="auto"/>
      </w:divBdr>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 w:id="20778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6c9c93b0a8e511ebbcbbc2971cdac3cb/as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rius@kvalite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di.lt" TargetMode="External"/><Relationship Id="rId5" Type="http://schemas.openxmlformats.org/officeDocument/2006/relationships/settings" Target="settings.xml"/><Relationship Id="rId15" Type="http://schemas.openxmlformats.org/officeDocument/2006/relationships/hyperlink" Target="https://www.cpva.lt/valstybes-strateginiu-tikslu-ir-finansu-valdymo-tobulinimas/dokumentai/dokumentai/796/act852?sqid=d9d096b5ea6c9958f8727aaf1d3faf5058a5dd2e" TargetMode="External"/><Relationship Id="rId10" Type="http://schemas.openxmlformats.org/officeDocument/2006/relationships/hyperlink" Target="mailto:darius@kvalitetas.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vesta.mace@vd.lt" TargetMode="External"/><Relationship Id="rId14" Type="http://schemas.openxmlformats.org/officeDocument/2006/relationships/hyperlink" Target="https://www.cpva.lt/valstybes-strateginiu-tikslu-ir-finansu-valdymo-tobulinimas/dokumentai/dokumentai/796/act852?sqid=d9d096b5ea6c9958f8727aaf1d3faf5058a5dd2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7F5993D88D46969935AC14146669E6"/>
        <w:category>
          <w:name w:val="Bendrosios nuostatos"/>
          <w:gallery w:val="placeholder"/>
        </w:category>
        <w:types>
          <w:type w:val="bbPlcHdr"/>
        </w:types>
        <w:behaviors>
          <w:behavior w:val="content"/>
        </w:behaviors>
        <w:guid w:val="{41AAEE79-AC68-41F4-9F18-B7E5B1A65AD4}"/>
      </w:docPartPr>
      <w:docPartBody>
        <w:p w:rsidR="008E5321" w:rsidRDefault="00743AEA" w:rsidP="00743AEA">
          <w:pPr>
            <w:pStyle w:val="297F5993D88D46969935AC14146669E6"/>
          </w:pPr>
          <w:r w:rsidRPr="00774857">
            <w:rPr>
              <w:rStyle w:val="Vietosrezervavimoenklotekstas"/>
            </w:rPr>
            <w:t>Norėdami įvesti tekstą, spustelėkite arba bakstelėkite čia.</w:t>
          </w:r>
        </w:p>
      </w:docPartBody>
    </w:docPart>
    <w:docPart>
      <w:docPartPr>
        <w:name w:val="31EFFD203FD9448D9E5BE566D6EDA663"/>
        <w:category>
          <w:name w:val="Bendrosios nuostatos"/>
          <w:gallery w:val="placeholder"/>
        </w:category>
        <w:types>
          <w:type w:val="bbPlcHdr"/>
        </w:types>
        <w:behaviors>
          <w:behavior w:val="content"/>
        </w:behaviors>
        <w:guid w:val="{F78C7E5D-D702-4EB4-A817-F44D274420CD}"/>
      </w:docPartPr>
      <w:docPartBody>
        <w:p w:rsidR="008E5321" w:rsidRDefault="00743AEA" w:rsidP="00743AEA">
          <w:pPr>
            <w:pStyle w:val="31EFFD203FD9448D9E5BE566D6EDA663"/>
          </w:pPr>
          <w:r w:rsidRPr="00774857">
            <w:rPr>
              <w:rStyle w:val="Vietosrezervavimoenklotekstas"/>
            </w:rPr>
            <w:t>Norėdami įvesti tekstą, spustelėkite arba bakstelėkite čia.</w:t>
          </w:r>
        </w:p>
      </w:docPartBody>
    </w:docPart>
    <w:docPart>
      <w:docPartPr>
        <w:name w:val="732783EE3E1A4294AE2F1C751340819F"/>
        <w:category>
          <w:name w:val="Bendrosios nuostatos"/>
          <w:gallery w:val="placeholder"/>
        </w:category>
        <w:types>
          <w:type w:val="bbPlcHdr"/>
        </w:types>
        <w:behaviors>
          <w:behavior w:val="content"/>
        </w:behaviors>
        <w:guid w:val="{1BA84596-806F-4634-92EF-B0C482372F14}"/>
      </w:docPartPr>
      <w:docPartBody>
        <w:p w:rsidR="008E5321" w:rsidRDefault="00743AEA" w:rsidP="00743AEA">
          <w:pPr>
            <w:pStyle w:val="732783EE3E1A4294AE2F1C751340819F"/>
          </w:pPr>
          <w:r w:rsidRPr="00774857">
            <w:rPr>
              <w:rStyle w:val="Vietosrezervavimoenklotekstas"/>
            </w:rPr>
            <w:t>Norėdami įvesti tekstą, spustelėkite arba bakstelėkite čia.</w:t>
          </w:r>
        </w:p>
      </w:docPartBody>
    </w:docPart>
    <w:docPart>
      <w:docPartPr>
        <w:name w:val="95C3D1D99FE44E1686AECF6346C845E8"/>
        <w:category>
          <w:name w:val="Bendrosios nuostatos"/>
          <w:gallery w:val="placeholder"/>
        </w:category>
        <w:types>
          <w:type w:val="bbPlcHdr"/>
        </w:types>
        <w:behaviors>
          <w:behavior w:val="content"/>
        </w:behaviors>
        <w:guid w:val="{79B8DCF3-5C3B-4970-95CB-0FAA3E272B2E}"/>
      </w:docPartPr>
      <w:docPartBody>
        <w:p w:rsidR="008E5321" w:rsidRDefault="00743AEA" w:rsidP="00743AEA">
          <w:pPr>
            <w:pStyle w:val="95C3D1D99FE44E1686AECF6346C845E8"/>
          </w:pPr>
          <w:r w:rsidRPr="0077485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EA"/>
    <w:rsid w:val="00297131"/>
    <w:rsid w:val="00631FEA"/>
    <w:rsid w:val="00743AEA"/>
    <w:rsid w:val="00875A84"/>
    <w:rsid w:val="008E5321"/>
    <w:rsid w:val="00B35B6C"/>
    <w:rsid w:val="00BD18DA"/>
    <w:rsid w:val="00D55256"/>
    <w:rsid w:val="00F2759F"/>
    <w:rsid w:val="00F96BDF"/>
    <w:rsid w:val="00FC6EC6"/>
    <w:rsid w:val="00FF5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3AEA"/>
    <w:rPr>
      <w:color w:val="808080"/>
    </w:rPr>
  </w:style>
  <w:style w:type="paragraph" w:customStyle="1" w:styleId="297F5993D88D46969935AC14146669E6">
    <w:name w:val="297F5993D88D46969935AC14146669E6"/>
    <w:rsid w:val="00743AEA"/>
  </w:style>
  <w:style w:type="paragraph" w:customStyle="1" w:styleId="31EFFD203FD9448D9E5BE566D6EDA663">
    <w:name w:val="31EFFD203FD9448D9E5BE566D6EDA663"/>
    <w:rsid w:val="00743AEA"/>
  </w:style>
  <w:style w:type="paragraph" w:customStyle="1" w:styleId="732783EE3E1A4294AE2F1C751340819F">
    <w:name w:val="732783EE3E1A4294AE2F1C751340819F"/>
    <w:rsid w:val="00743AEA"/>
  </w:style>
  <w:style w:type="paragraph" w:customStyle="1" w:styleId="95C3D1D99FE44E1686AECF6346C845E8">
    <w:name w:val="95C3D1D99FE44E1686AECF6346C845E8"/>
    <w:rsid w:val="00743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7F3E-FD32-46FC-A14F-C47047CBC5D8}">
  <ds:schemaRefs/>
</ds:datastoreItem>
</file>

<file path=customXml/itemProps2.xml><?xml version="1.0" encoding="utf-8"?>
<ds:datastoreItem xmlns:ds="http://schemas.openxmlformats.org/officeDocument/2006/customXml" ds:itemID="{A6E2E6A0-CD04-4527-B3D6-F500785B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21170</Words>
  <Characters>12068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33172</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Jonas Survila</cp:lastModifiedBy>
  <cp:revision>2</cp:revision>
  <cp:lastPrinted>2020-09-03T10:39:00Z</cp:lastPrinted>
  <dcterms:created xsi:type="dcterms:W3CDTF">2022-06-28T07:05:00Z</dcterms:created>
  <dcterms:modified xsi:type="dcterms:W3CDTF">2022-06-28T07:05:00Z</dcterms:modified>
</cp:coreProperties>
</file>