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FA19" w14:textId="77777777" w:rsidR="000F4A29" w:rsidRPr="000F4A29" w:rsidRDefault="00A66060" w:rsidP="00A66060">
      <w:pPr>
        <w:pStyle w:val="Heading"/>
        <w:jc w:val="center"/>
        <w:rPr>
          <w:rFonts w:cs="Times New Roman"/>
          <w:color w:val="000000" w:themeColor="text1"/>
          <w:lang w:val="lt-LT"/>
        </w:rPr>
      </w:pPr>
      <w:r w:rsidRPr="000F4A29">
        <w:rPr>
          <w:rFonts w:cs="Times New Roman"/>
          <w:color w:val="000000" w:themeColor="text1"/>
          <w:lang w:val="lt-LT"/>
        </w:rPr>
        <w:t>202</w:t>
      </w:r>
      <w:r w:rsidR="000F4A29" w:rsidRPr="000F4A29">
        <w:rPr>
          <w:rFonts w:cs="Times New Roman"/>
          <w:color w:val="000000" w:themeColor="text1"/>
          <w:lang w:val="lt-LT"/>
        </w:rPr>
        <w:t>2</w:t>
      </w:r>
      <w:r w:rsidR="00050E8F" w:rsidRPr="000F4A29">
        <w:rPr>
          <w:rFonts w:cs="Times New Roman"/>
          <w:color w:val="000000" w:themeColor="text1"/>
          <w:lang w:val="lt-LT"/>
        </w:rPr>
        <w:t>-0</w:t>
      </w:r>
      <w:r w:rsidR="000F4A29" w:rsidRPr="000F4A29">
        <w:rPr>
          <w:rFonts w:cs="Times New Roman"/>
          <w:color w:val="000000" w:themeColor="text1"/>
          <w:lang w:val="lt-LT"/>
        </w:rPr>
        <w:t>1</w:t>
      </w:r>
      <w:r w:rsidR="00050E8F" w:rsidRPr="000F4A29">
        <w:rPr>
          <w:rFonts w:cs="Times New Roman"/>
          <w:color w:val="000000" w:themeColor="text1"/>
          <w:lang w:val="lt-LT"/>
        </w:rPr>
        <w:t>-</w:t>
      </w:r>
      <w:r w:rsidR="000F4A29" w:rsidRPr="000F4A29">
        <w:rPr>
          <w:rFonts w:cs="Times New Roman"/>
          <w:color w:val="000000" w:themeColor="text1"/>
          <w:lang w:val="lt-LT"/>
        </w:rPr>
        <w:t>14 PAKUOČIŲ ATLIEKŲ SURINKIMO KONTEINERIŲ (240 L.)</w:t>
      </w:r>
      <w:r w:rsidRPr="000F4A29">
        <w:rPr>
          <w:rFonts w:cs="Times New Roman"/>
          <w:color w:val="000000" w:themeColor="text1"/>
          <w:lang w:val="lt-LT"/>
        </w:rPr>
        <w:t xml:space="preserve"> </w:t>
      </w:r>
    </w:p>
    <w:p w14:paraId="57791FA3" w14:textId="09FD2ADF" w:rsidR="00A66060" w:rsidRPr="000F4A29" w:rsidRDefault="00A66060" w:rsidP="000F4A29">
      <w:pPr>
        <w:pStyle w:val="Heading"/>
        <w:jc w:val="center"/>
        <w:rPr>
          <w:rFonts w:cs="Times New Roman"/>
          <w:b w:val="0"/>
          <w:bCs w:val="0"/>
          <w:color w:val="000000" w:themeColor="text1"/>
          <w:lang w:val="lt-LT"/>
        </w:rPr>
      </w:pPr>
      <w:r w:rsidRPr="000F4A29">
        <w:rPr>
          <w:rFonts w:cs="Times New Roman"/>
          <w:color w:val="000000" w:themeColor="text1"/>
          <w:lang w:val="lt-LT"/>
        </w:rPr>
        <w:t>SUTARTIES Nr.</w:t>
      </w:r>
      <w:r w:rsidR="000F4A29" w:rsidRPr="000F4A29">
        <w:rPr>
          <w:rFonts w:cs="Times New Roman"/>
          <w:color w:val="000000" w:themeColor="text1"/>
          <w:lang w:val="lt-LT"/>
        </w:rPr>
        <w:t xml:space="preserve"> 31 </w:t>
      </w:r>
      <w:r w:rsidRPr="000F4A29">
        <w:rPr>
          <w:rFonts w:cs="Times New Roman"/>
          <w:color w:val="000000" w:themeColor="text1"/>
          <w:lang w:val="lt-LT"/>
        </w:rPr>
        <w:t>PAKEITIMAS NR. 1</w:t>
      </w:r>
    </w:p>
    <w:p w14:paraId="5CBF8A47" w14:textId="77777777" w:rsidR="00A66060" w:rsidRPr="006D0A48" w:rsidRDefault="00A66060" w:rsidP="00A66060">
      <w:pPr>
        <w:pStyle w:val="Body2"/>
        <w:jc w:val="center"/>
        <w:rPr>
          <w:rFonts w:cs="Times New Roman"/>
          <w:color w:val="auto"/>
          <w:lang w:val="lt-LT"/>
        </w:rPr>
      </w:pPr>
    </w:p>
    <w:p w14:paraId="3B28AC5F" w14:textId="53130076" w:rsidR="00A66060" w:rsidRPr="006D0A48" w:rsidRDefault="00A66060" w:rsidP="00A66060">
      <w:pPr>
        <w:pStyle w:val="Body2"/>
        <w:jc w:val="center"/>
        <w:rPr>
          <w:rFonts w:cs="Times New Roman"/>
          <w:color w:val="auto"/>
          <w:lang w:val="lt-LT"/>
        </w:rPr>
      </w:pPr>
      <w:r w:rsidRPr="00BF59C7">
        <w:rPr>
          <w:rFonts w:cs="Times New Roman"/>
          <w:color w:val="auto"/>
          <w:lang w:val="lt-LT"/>
        </w:rPr>
        <w:t xml:space="preserve">2022 m. </w:t>
      </w:r>
      <w:r w:rsidR="00050E8F" w:rsidRPr="00BF59C7">
        <w:rPr>
          <w:rFonts w:cs="Times New Roman"/>
          <w:color w:val="auto"/>
          <w:lang w:val="lt-LT"/>
        </w:rPr>
        <w:t xml:space="preserve">liepos </w:t>
      </w:r>
      <w:r w:rsidR="001448ED" w:rsidRPr="00BF59C7">
        <w:rPr>
          <w:rFonts w:cs="Times New Roman"/>
          <w:color w:val="auto"/>
          <w:lang w:val="lt-LT"/>
        </w:rPr>
        <w:t>1</w:t>
      </w:r>
      <w:r w:rsidR="00990F4C">
        <w:rPr>
          <w:rFonts w:cs="Times New Roman"/>
          <w:color w:val="auto"/>
          <w:lang w:val="lt-LT"/>
        </w:rPr>
        <w:t>5</w:t>
      </w:r>
      <w:r w:rsidRPr="00BF59C7">
        <w:rPr>
          <w:rFonts w:cs="Times New Roman"/>
          <w:color w:val="auto"/>
          <w:lang w:val="lt-LT"/>
        </w:rPr>
        <w:t xml:space="preserve"> d.</w:t>
      </w:r>
    </w:p>
    <w:p w14:paraId="2269858A" w14:textId="77777777" w:rsidR="00A66060" w:rsidRPr="006D0A48" w:rsidRDefault="00A66060" w:rsidP="00A66060">
      <w:pPr>
        <w:pStyle w:val="Body2"/>
        <w:jc w:val="center"/>
        <w:rPr>
          <w:rFonts w:cs="Times New Roman"/>
          <w:color w:val="auto"/>
          <w:lang w:val="lt-LT"/>
        </w:rPr>
      </w:pPr>
      <w:r w:rsidRPr="006D0A48">
        <w:rPr>
          <w:rFonts w:cs="Times New Roman"/>
          <w:color w:val="auto"/>
          <w:lang w:val="lt-LT"/>
        </w:rPr>
        <w:t xml:space="preserve">Alytus </w:t>
      </w:r>
    </w:p>
    <w:p w14:paraId="4534CE7B" w14:textId="77777777" w:rsidR="00A66060" w:rsidRPr="006D0A48" w:rsidRDefault="00A66060" w:rsidP="00A66060">
      <w:pPr>
        <w:pStyle w:val="Body2"/>
        <w:rPr>
          <w:rFonts w:cs="Times New Roman"/>
          <w:color w:val="auto"/>
          <w:lang w:val="lt-LT"/>
        </w:rPr>
      </w:pPr>
    </w:p>
    <w:p w14:paraId="7AD7FFCC" w14:textId="77777777" w:rsidR="00050E8F" w:rsidRPr="006D0A48" w:rsidRDefault="00050E8F" w:rsidP="00050E8F">
      <w:pPr>
        <w:jc w:val="both"/>
        <w:rPr>
          <w:sz w:val="22"/>
          <w:szCs w:val="22"/>
          <w:lang w:val="lt-LT"/>
        </w:rPr>
      </w:pPr>
      <w:r w:rsidRPr="006D0A48">
        <w:rPr>
          <w:b/>
          <w:bCs/>
          <w:sz w:val="22"/>
          <w:szCs w:val="22"/>
          <w:lang w:val="lt-LT"/>
        </w:rPr>
        <w:t>UAB Alytaus regiono atliekų tvarkymo centras</w:t>
      </w:r>
      <w:r w:rsidRPr="006D0A48">
        <w:rPr>
          <w:sz w:val="22"/>
          <w:szCs w:val="22"/>
          <w:lang w:val="lt-LT"/>
        </w:rPr>
        <w:t xml:space="preserve">, kurios registruota buveinė yra Vilniaus g. 31, Alytus, įmonės kodas 250135860, toliau vadinama užsakovu, atstovaujama direktoriaus Algirdo Reipo, veikiančio pagal bendrovės įstatus, </w:t>
      </w:r>
    </w:p>
    <w:p w14:paraId="572986DE" w14:textId="3A982BE0" w:rsidR="00050E8F" w:rsidRPr="006D0A48" w:rsidRDefault="00050E8F" w:rsidP="00050E8F">
      <w:pPr>
        <w:jc w:val="both"/>
        <w:rPr>
          <w:sz w:val="22"/>
          <w:szCs w:val="22"/>
          <w:lang w:val="lt-LT"/>
        </w:rPr>
      </w:pPr>
      <w:r w:rsidRPr="006D0A48">
        <w:rPr>
          <w:sz w:val="22"/>
          <w:szCs w:val="22"/>
          <w:lang w:val="lt-LT"/>
        </w:rPr>
        <w:t>ir</w:t>
      </w:r>
    </w:p>
    <w:p w14:paraId="0796189A" w14:textId="2B75E4B4" w:rsidR="00050E8F" w:rsidRDefault="000F4A29" w:rsidP="00050E8F">
      <w:pPr>
        <w:jc w:val="both"/>
        <w:rPr>
          <w:sz w:val="22"/>
          <w:szCs w:val="22"/>
          <w:lang w:val="lt-LT"/>
        </w:rPr>
      </w:pPr>
      <w:r>
        <w:rPr>
          <w:b/>
          <w:bCs/>
          <w:sz w:val="22"/>
          <w:szCs w:val="22"/>
          <w:lang w:val="lt-LT"/>
        </w:rPr>
        <w:t>UAB „Ecoservice“</w:t>
      </w:r>
      <w:r w:rsidR="00050E8F" w:rsidRPr="006D0A48">
        <w:rPr>
          <w:sz w:val="22"/>
          <w:szCs w:val="22"/>
          <w:lang w:val="lt-LT"/>
        </w:rPr>
        <w:t xml:space="preserve">, kurio registruota buveinė yra </w:t>
      </w:r>
      <w:r>
        <w:rPr>
          <w:sz w:val="22"/>
          <w:szCs w:val="22"/>
          <w:lang w:val="lt-LT"/>
        </w:rPr>
        <w:t>Gariūnų g.</w:t>
      </w:r>
      <w:r w:rsidR="0065197D">
        <w:rPr>
          <w:sz w:val="22"/>
          <w:szCs w:val="22"/>
          <w:lang w:val="lt-LT"/>
        </w:rPr>
        <w:t xml:space="preserve"> </w:t>
      </w:r>
      <w:r>
        <w:rPr>
          <w:sz w:val="22"/>
          <w:szCs w:val="22"/>
          <w:lang w:val="lt-LT"/>
        </w:rPr>
        <w:t>71</w:t>
      </w:r>
      <w:r w:rsidR="00050E8F" w:rsidRPr="006D0A48">
        <w:rPr>
          <w:sz w:val="22"/>
          <w:szCs w:val="22"/>
          <w:lang w:val="lt-LT"/>
        </w:rPr>
        <w:t xml:space="preserve">, Vilnius, įmonės kodas </w:t>
      </w:r>
      <w:r>
        <w:rPr>
          <w:sz w:val="22"/>
          <w:szCs w:val="22"/>
          <w:lang w:val="lt-LT"/>
        </w:rPr>
        <w:t>123044722</w:t>
      </w:r>
      <w:r w:rsidR="00050E8F" w:rsidRPr="006D0A48">
        <w:rPr>
          <w:sz w:val="22"/>
          <w:szCs w:val="22"/>
          <w:lang w:val="lt-LT"/>
        </w:rPr>
        <w:t xml:space="preserve">, atstovaujama </w:t>
      </w:r>
      <w:r>
        <w:rPr>
          <w:sz w:val="22"/>
          <w:szCs w:val="22"/>
          <w:lang w:val="lt-LT"/>
        </w:rPr>
        <w:t>atliekų surinkimo verslo direktorės Daivos Skrupskelienės, veikiančios pagal įgaliojimą Nr. 7-ECO-VLN,</w:t>
      </w:r>
      <w:r w:rsidR="00050E8F" w:rsidRPr="006D0A48">
        <w:rPr>
          <w:sz w:val="22"/>
          <w:szCs w:val="22"/>
          <w:lang w:val="lt-LT"/>
        </w:rPr>
        <w:t xml:space="preserve"> toliau vadinama paslaugos teikėju, toliau užsakovas ir paslaugos teikėjas abu kartu gali būti įvardijami kaip šalys, o atskirai – kaip šalis,</w:t>
      </w:r>
      <w:r w:rsidR="001448ED" w:rsidRPr="006D0A48">
        <w:rPr>
          <w:sz w:val="22"/>
          <w:szCs w:val="22"/>
          <w:lang w:val="lt-LT"/>
        </w:rPr>
        <w:t xml:space="preserve"> atsižvelgdami į tai, kad</w:t>
      </w:r>
      <w:r w:rsidR="00050E8F" w:rsidRPr="006D0A48">
        <w:rPr>
          <w:sz w:val="22"/>
          <w:szCs w:val="22"/>
          <w:lang w:val="lt-LT"/>
        </w:rPr>
        <w:t>:</w:t>
      </w:r>
    </w:p>
    <w:p w14:paraId="4DFABEA9" w14:textId="77777777" w:rsidR="009B49F7" w:rsidRPr="006D0A48" w:rsidRDefault="009B49F7" w:rsidP="00050E8F">
      <w:pPr>
        <w:jc w:val="both"/>
        <w:rPr>
          <w:sz w:val="22"/>
          <w:szCs w:val="22"/>
          <w:lang w:val="lt-LT"/>
        </w:rPr>
      </w:pPr>
    </w:p>
    <w:p w14:paraId="68D45998" w14:textId="1FF91764" w:rsidR="00FB6FBF" w:rsidRPr="006D0A48" w:rsidRDefault="00FB6FBF" w:rsidP="00FB6FBF">
      <w:pPr>
        <w:pStyle w:val="Body2"/>
        <w:numPr>
          <w:ilvl w:val="0"/>
          <w:numId w:val="1"/>
        </w:numPr>
        <w:rPr>
          <w:rFonts w:cs="Times New Roman"/>
          <w:lang w:val="lt-LT"/>
        </w:rPr>
      </w:pPr>
      <w:r w:rsidRPr="006D0A48">
        <w:rPr>
          <w:rFonts w:cs="Times New Roman"/>
          <w:lang w:val="lt-LT"/>
        </w:rPr>
        <w:t xml:space="preserve">Šalys 2020 m. </w:t>
      </w:r>
      <w:r w:rsidR="000F4A29">
        <w:rPr>
          <w:rFonts w:cs="Times New Roman"/>
          <w:lang w:val="lt-LT"/>
        </w:rPr>
        <w:t>sausio</w:t>
      </w:r>
      <w:r w:rsidRPr="006D0A48">
        <w:rPr>
          <w:rFonts w:cs="Times New Roman"/>
          <w:lang w:val="lt-LT"/>
        </w:rPr>
        <w:t xml:space="preserve"> </w:t>
      </w:r>
      <w:r w:rsidR="000F4A29">
        <w:rPr>
          <w:rFonts w:cs="Times New Roman"/>
          <w:lang w:val="lt-LT"/>
        </w:rPr>
        <w:t>mėn. 14</w:t>
      </w:r>
      <w:r w:rsidRPr="006D0A48">
        <w:rPr>
          <w:rFonts w:cs="Times New Roman"/>
          <w:lang w:val="lt-LT"/>
        </w:rPr>
        <w:t xml:space="preserve"> d. sudarė viešojo pirkimo sutartį Nr. 3</w:t>
      </w:r>
      <w:r w:rsidR="000F4A29">
        <w:rPr>
          <w:rFonts w:cs="Times New Roman"/>
          <w:lang w:val="lt-LT"/>
        </w:rPr>
        <w:t>1</w:t>
      </w:r>
      <w:r w:rsidRPr="006D0A48">
        <w:rPr>
          <w:rFonts w:cs="Times New Roman"/>
          <w:lang w:val="lt-LT"/>
        </w:rPr>
        <w:t xml:space="preserve"> </w:t>
      </w:r>
      <w:r w:rsidRPr="006D0A48">
        <w:rPr>
          <w:rFonts w:cs="Times New Roman"/>
          <w:color w:val="auto"/>
          <w:lang w:val="lt-LT"/>
        </w:rPr>
        <w:t>„</w:t>
      </w:r>
      <w:r w:rsidR="000F4A29">
        <w:rPr>
          <w:rFonts w:cs="Times New Roman"/>
          <w:color w:val="auto"/>
          <w:lang w:val="lt-LT"/>
        </w:rPr>
        <w:t>Pakuočių atliekų surinkimo konteineriai (240 L)</w:t>
      </w:r>
      <w:r w:rsidRPr="006D0A48">
        <w:rPr>
          <w:rFonts w:cs="Times New Roman"/>
          <w:lang w:val="lt-LT"/>
        </w:rPr>
        <w:t>“ (</w:t>
      </w:r>
      <w:r w:rsidRPr="006D0A48">
        <w:rPr>
          <w:rFonts w:cs="Times New Roman"/>
          <w:b/>
          <w:bCs/>
          <w:i/>
          <w:iCs/>
          <w:lang w:val="lt-LT"/>
        </w:rPr>
        <w:t>toliau – Sutartis</w:t>
      </w:r>
      <w:r w:rsidRPr="006D0A48">
        <w:rPr>
          <w:rFonts w:cs="Times New Roman"/>
          <w:lang w:val="lt-LT"/>
        </w:rPr>
        <w:t xml:space="preserve">). </w:t>
      </w:r>
    </w:p>
    <w:p w14:paraId="6FA676AF" w14:textId="3C2719F4" w:rsidR="008B626F" w:rsidRPr="006D0A48" w:rsidRDefault="008B626F" w:rsidP="008B626F">
      <w:pPr>
        <w:pStyle w:val="Sraopastraipa"/>
        <w:numPr>
          <w:ilvl w:val="0"/>
          <w:numId w:val="1"/>
        </w:numPr>
        <w:tabs>
          <w:tab w:val="right" w:pos="0"/>
          <w:tab w:val="center" w:pos="4320"/>
          <w:tab w:val="right" w:pos="8640"/>
        </w:tabs>
        <w:jc w:val="both"/>
        <w:rPr>
          <w:rFonts w:eastAsia="Calibri"/>
          <w:sz w:val="22"/>
          <w:szCs w:val="22"/>
          <w:lang w:val="lt-LT"/>
        </w:rPr>
      </w:pPr>
      <w:r w:rsidRPr="006D0A48">
        <w:rPr>
          <w:sz w:val="22"/>
          <w:szCs w:val="22"/>
          <w:lang w:val="lt-LT"/>
        </w:rPr>
        <w:t xml:space="preserve">Sutarties </w:t>
      </w:r>
      <w:r w:rsidR="003567E1">
        <w:rPr>
          <w:sz w:val="22"/>
          <w:szCs w:val="22"/>
          <w:lang w:val="lt-LT"/>
        </w:rPr>
        <w:t>4.2.</w:t>
      </w:r>
      <w:r w:rsidRPr="006D0A48">
        <w:rPr>
          <w:sz w:val="22"/>
          <w:szCs w:val="22"/>
          <w:lang w:val="lt-LT"/>
        </w:rPr>
        <w:t xml:space="preserve"> punkte nustatyta, kad </w:t>
      </w:r>
      <w:r w:rsidR="003567E1" w:rsidRPr="003567E1">
        <w:rPr>
          <w:i/>
          <w:iCs/>
          <w:sz w:val="22"/>
          <w:szCs w:val="22"/>
          <w:lang w:val="lt-LT"/>
        </w:rPr>
        <w:t>Sutartyje nurodytas(-i) įkainis(-iai) nebus keičiamas(-i), išskyrus, kai Sutarties galiojimo laikotarpiu pasikeičia pridėtinės vertės mokestis</w:t>
      </w:r>
      <w:r w:rsidRPr="006D0A48">
        <w:rPr>
          <w:rFonts w:eastAsia="Calibri"/>
          <w:sz w:val="22"/>
          <w:szCs w:val="22"/>
          <w:lang w:val="lt-LT"/>
        </w:rPr>
        <w:t>.</w:t>
      </w:r>
    </w:p>
    <w:p w14:paraId="106D577F" w14:textId="3549F681" w:rsidR="008B626F" w:rsidRPr="006D0A48" w:rsidRDefault="008B626F" w:rsidP="008B626F">
      <w:pPr>
        <w:pStyle w:val="Body2"/>
        <w:numPr>
          <w:ilvl w:val="0"/>
          <w:numId w:val="1"/>
        </w:numPr>
        <w:rPr>
          <w:rFonts w:cs="Times New Roman"/>
          <w:lang w:val="lt-LT"/>
        </w:rPr>
      </w:pPr>
      <w:r w:rsidRPr="006D0A48">
        <w:rPr>
          <w:rFonts w:cs="Times New Roman"/>
          <w:lang w:val="lt-LT"/>
        </w:rPr>
        <w:t xml:space="preserve">Sutarties galiojimo terminui nepasibaigus kilo poreikis perskaičiuoti Sutartyje nustatytus fiksuotus įkainius dėl rinkoje susiklosčiusių aplinkybių - dėl </w:t>
      </w:r>
      <w:r w:rsidR="00D75BEB">
        <w:rPr>
          <w:rFonts w:cs="Times New Roman"/>
          <w:lang w:val="lt-LT"/>
        </w:rPr>
        <w:t>visoje Europoje iš esmės pasikeitusios ekonominės ir geopolitinės situacijos bei rinkoje įvykusių pokyčių – staigaus ir neprognozuoto kuro, žaliavų, gaminių, paslaugų, energetinių išteklių kainų padidėjimo bei išaugusios infliacijos.</w:t>
      </w:r>
    </w:p>
    <w:p w14:paraId="3DCB1E4F" w14:textId="4579AF9D" w:rsidR="00FB6FBF" w:rsidRPr="006D0A48" w:rsidRDefault="00FB6FBF" w:rsidP="00FB6FBF">
      <w:pPr>
        <w:pStyle w:val="Body2"/>
        <w:numPr>
          <w:ilvl w:val="0"/>
          <w:numId w:val="1"/>
        </w:numPr>
        <w:rPr>
          <w:rFonts w:cs="Times New Roman"/>
          <w:lang w:val="lt-LT"/>
        </w:rPr>
      </w:pPr>
      <w:r w:rsidRPr="006D0A48">
        <w:rPr>
          <w:rFonts w:cs="Times New Roman"/>
          <w:lang w:val="lt-LT"/>
        </w:rPr>
        <w:t xml:space="preserve">Sutarties </w:t>
      </w:r>
      <w:r w:rsidR="00D75BEB">
        <w:rPr>
          <w:rFonts w:cs="Times New Roman"/>
          <w:color w:val="auto"/>
          <w:lang w:val="lt-LT"/>
        </w:rPr>
        <w:t>13.1</w:t>
      </w:r>
      <w:r w:rsidRPr="006D0A48">
        <w:rPr>
          <w:rFonts w:cs="Times New Roman"/>
          <w:lang w:val="lt-LT"/>
        </w:rPr>
        <w:t xml:space="preserve"> punkte numatyta, kad Sutarties sąlygos gali būti keičiamos tik vadovaujantis Viešųjų pirkimų įstatymo (toliau - VPĮ) 89 straipsnio nuostatomis.</w:t>
      </w:r>
    </w:p>
    <w:p w14:paraId="5C57DF45" w14:textId="37662B07" w:rsidR="003F5833" w:rsidRPr="006D0A48" w:rsidRDefault="00FB6FBF" w:rsidP="003F5833">
      <w:pPr>
        <w:pStyle w:val="Body2"/>
        <w:numPr>
          <w:ilvl w:val="0"/>
          <w:numId w:val="1"/>
        </w:numPr>
        <w:rPr>
          <w:rFonts w:cs="Times New Roman"/>
          <w:i/>
          <w:iCs/>
          <w:lang w:val="lt-LT"/>
        </w:rPr>
      </w:pPr>
      <w:r w:rsidRPr="006D0A48">
        <w:rPr>
          <w:rFonts w:cs="Times New Roman"/>
          <w:lang w:val="lt-LT"/>
        </w:rPr>
        <w:t xml:space="preserve">Vadovaujantis VPĮ 89 straipsnio </w:t>
      </w:r>
      <w:r w:rsidR="003F5833">
        <w:rPr>
          <w:rFonts w:cs="Times New Roman"/>
          <w:lang w:val="lt-LT"/>
        </w:rPr>
        <w:t>1</w:t>
      </w:r>
      <w:r w:rsidRPr="006D0A48">
        <w:rPr>
          <w:rFonts w:cs="Times New Roman"/>
          <w:lang w:val="lt-LT"/>
        </w:rPr>
        <w:t xml:space="preserve"> dal</w:t>
      </w:r>
      <w:r w:rsidR="003F5833">
        <w:rPr>
          <w:rFonts w:cs="Times New Roman"/>
          <w:lang w:val="lt-LT"/>
        </w:rPr>
        <w:t>ies 3 punktu</w:t>
      </w:r>
      <w:r w:rsidRPr="006D0A48">
        <w:rPr>
          <w:rFonts w:cs="Times New Roman"/>
          <w:lang w:val="lt-LT"/>
        </w:rPr>
        <w:t xml:space="preserve">, Sutartis gali būti keičiama neatliekant naujos pirkimo procedūros, kai </w:t>
      </w:r>
      <w:r w:rsidR="003F5833" w:rsidRPr="006D0A48">
        <w:rPr>
          <w:rFonts w:cs="Times New Roman"/>
          <w:i/>
          <w:iCs/>
          <w:lang w:val="lt-LT"/>
        </w:rPr>
        <w:t>„pakeitimo poreikis atsirado dėl aplinkybių, kurių protinga ir apdairi perkančioji organizacija negalėjo numatyti, ir kai kartu yra šios sąlygos:</w:t>
      </w:r>
    </w:p>
    <w:p w14:paraId="321D4253" w14:textId="77777777" w:rsidR="003F5833" w:rsidRPr="006D0A48" w:rsidRDefault="003F5833" w:rsidP="003F5833">
      <w:pPr>
        <w:pStyle w:val="Body2"/>
        <w:ind w:left="1134"/>
        <w:rPr>
          <w:rFonts w:cs="Times New Roman"/>
          <w:i/>
          <w:iCs/>
          <w:lang w:val="lt-LT"/>
        </w:rPr>
      </w:pPr>
      <w:r w:rsidRPr="006D0A48">
        <w:rPr>
          <w:rFonts w:cs="Times New Roman"/>
          <w:i/>
          <w:iCs/>
          <w:lang w:val="lt-LT"/>
        </w:rPr>
        <w:t>a) pakeitimas iš esmės nepakeičia pirkimo sutarties ar preliminariosios sutarties pobūdžio;</w:t>
      </w:r>
    </w:p>
    <w:p w14:paraId="27864617" w14:textId="77777777" w:rsidR="003F5833" w:rsidRPr="006D0A48" w:rsidRDefault="003F5833" w:rsidP="003F5833">
      <w:pPr>
        <w:pStyle w:val="Body2"/>
        <w:ind w:left="1134"/>
        <w:rPr>
          <w:rFonts w:cs="Times New Roman"/>
          <w:lang w:val="lt-LT"/>
        </w:rPr>
      </w:pPr>
      <w:r w:rsidRPr="006D0A48">
        <w:rPr>
          <w:rFonts w:cs="Times New Roman"/>
          <w:i/>
          <w:iCs/>
          <w:lang w:val="lt-LT"/>
        </w:rP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Pr="006D0A48">
        <w:rPr>
          <w:rFonts w:cs="Times New Roman"/>
          <w:lang w:val="lt-LT"/>
        </w:rPr>
        <w:t>.</w:t>
      </w:r>
    </w:p>
    <w:p w14:paraId="34CBBECE" w14:textId="653BB552" w:rsidR="00FB6FBF" w:rsidRPr="006D0A48" w:rsidRDefault="00FB6FBF" w:rsidP="003F5833">
      <w:pPr>
        <w:pStyle w:val="Body2"/>
        <w:numPr>
          <w:ilvl w:val="0"/>
          <w:numId w:val="1"/>
        </w:numPr>
        <w:rPr>
          <w:rFonts w:cs="Times New Roman"/>
          <w:lang w:val="lt-LT"/>
        </w:rPr>
      </w:pPr>
      <w:r w:rsidRPr="006D0A48">
        <w:rPr>
          <w:rFonts w:cs="Times New Roman"/>
          <w:lang w:val="lt-LT"/>
        </w:rPr>
        <w:t>Pakeitimas grindžiamas šiomis aplinkybėmis, atitinkančiomis aukščiau nurodytus VPĮ reikalavimus:</w:t>
      </w:r>
    </w:p>
    <w:p w14:paraId="1BBC0CC8" w14:textId="5A8EBEB1" w:rsidR="00A8446D" w:rsidRDefault="00FB6FBF" w:rsidP="00A8446D">
      <w:pPr>
        <w:pStyle w:val="Body2"/>
        <w:numPr>
          <w:ilvl w:val="0"/>
          <w:numId w:val="2"/>
        </w:numPr>
        <w:tabs>
          <w:tab w:val="left" w:pos="1418"/>
        </w:tabs>
        <w:ind w:left="1134" w:firstLine="0"/>
        <w:rPr>
          <w:rFonts w:cs="Times New Roman"/>
          <w:lang w:val="lt-LT"/>
        </w:rPr>
      </w:pPr>
      <w:r w:rsidRPr="006D0A48">
        <w:rPr>
          <w:rFonts w:cs="Times New Roman"/>
          <w:lang w:val="lt-LT"/>
        </w:rPr>
        <w:t xml:space="preserve">pakeitimo būtinybė atsirado dėl </w:t>
      </w:r>
      <w:r w:rsidR="008B626F" w:rsidRPr="006D0A48">
        <w:rPr>
          <w:rFonts w:cs="Times New Roman"/>
          <w:lang w:val="lt-LT"/>
        </w:rPr>
        <w:t xml:space="preserve">rinkoje susiklosčiusių aplinkybių - dėl </w:t>
      </w:r>
      <w:r w:rsidR="00A8446D">
        <w:rPr>
          <w:rFonts w:cs="Times New Roman"/>
          <w:lang w:val="lt-LT"/>
        </w:rPr>
        <w:t>visoje Europoje iš esmės pasikeitusios ekonominės ir geopolitinės situacijos bei rinkoje įvykusių pokyčių – staigaus ir neprognozuoto kuro, žaliavų, gaminių, paslaugų, energetinių išteklių kainų padidėjimo bei išaugusios infliacijos;</w:t>
      </w:r>
    </w:p>
    <w:p w14:paraId="7FA4E4E5" w14:textId="0B5CA1D1" w:rsidR="003F5833" w:rsidRPr="006D0A48" w:rsidRDefault="003F5833" w:rsidP="003F5833">
      <w:pPr>
        <w:pStyle w:val="Body2"/>
        <w:ind w:left="1134"/>
        <w:rPr>
          <w:rFonts w:cs="Times New Roman"/>
          <w:color w:val="auto"/>
          <w:lang w:val="lt-LT"/>
        </w:rPr>
      </w:pPr>
      <w:r w:rsidRPr="006D0A48">
        <w:rPr>
          <w:rFonts w:cs="Times New Roman"/>
          <w:lang w:val="lt-LT"/>
        </w:rPr>
        <w:t xml:space="preserve">2) pakeitimas iš esmės nepakeičia pirkimo sutarties pobūdžio, kadangi </w:t>
      </w:r>
      <w:r w:rsidRPr="006D0A48">
        <w:rPr>
          <w:rFonts w:cs="Times New Roman"/>
          <w:color w:val="auto"/>
          <w:lang w:val="lt-LT"/>
        </w:rPr>
        <w:t xml:space="preserve">pakeitimu tik </w:t>
      </w:r>
      <w:r>
        <w:rPr>
          <w:rFonts w:cs="Times New Roman"/>
          <w:color w:val="auto"/>
          <w:lang w:val="lt-LT"/>
        </w:rPr>
        <w:t xml:space="preserve">padidinama vieno konteinerio fiksuota </w:t>
      </w:r>
      <w:r w:rsidR="00FA5B9E">
        <w:rPr>
          <w:rFonts w:cs="Times New Roman"/>
          <w:color w:val="auto"/>
          <w:lang w:val="lt-LT"/>
        </w:rPr>
        <w:t>kaina</w:t>
      </w:r>
      <w:r w:rsidRPr="006D0A48">
        <w:rPr>
          <w:rFonts w:cs="Times New Roman"/>
          <w:color w:val="auto"/>
          <w:lang w:val="lt-LT"/>
        </w:rPr>
        <w:t>;</w:t>
      </w:r>
    </w:p>
    <w:p w14:paraId="01A5B91A" w14:textId="03A21CC6" w:rsidR="003F5833" w:rsidRDefault="003F5833" w:rsidP="00FA5B9E">
      <w:pPr>
        <w:pStyle w:val="Body2"/>
        <w:ind w:left="1134"/>
        <w:rPr>
          <w:rFonts w:cs="Times New Roman"/>
          <w:lang w:val="lt-LT"/>
        </w:rPr>
      </w:pPr>
      <w:r w:rsidRPr="006D0A48">
        <w:rPr>
          <w:rFonts w:cs="Times New Roman"/>
          <w:lang w:val="lt-LT"/>
        </w:rPr>
        <w:t xml:space="preserve">3)  Pradinė Sutarties vertė yra </w:t>
      </w:r>
      <w:r>
        <w:rPr>
          <w:rFonts w:cs="Times New Roman"/>
          <w:lang w:val="lt-LT"/>
        </w:rPr>
        <w:t>32 970,00</w:t>
      </w:r>
      <w:r w:rsidRPr="006D0A48">
        <w:rPr>
          <w:rFonts w:cs="Times New Roman"/>
          <w:lang w:val="lt-LT"/>
        </w:rPr>
        <w:t xml:space="preserve"> Eur be PVM. </w:t>
      </w:r>
      <w:r w:rsidRPr="006D0A48">
        <w:rPr>
          <w:rFonts w:cs="Times New Roman"/>
          <w:color w:val="auto"/>
          <w:lang w:val="lt-LT"/>
        </w:rPr>
        <w:t xml:space="preserve">Pradinė Sutarties vertė dėl šio pakeitimo </w:t>
      </w:r>
      <w:r w:rsidR="00FA5B9E">
        <w:rPr>
          <w:rFonts w:cs="Times New Roman"/>
          <w:color w:val="auto"/>
          <w:lang w:val="lt-LT"/>
        </w:rPr>
        <w:t>p</w:t>
      </w:r>
      <w:r>
        <w:rPr>
          <w:rFonts w:cs="Times New Roman"/>
          <w:color w:val="auto"/>
          <w:lang w:val="lt-LT"/>
        </w:rPr>
        <w:t>asikeičia į 37</w:t>
      </w:r>
      <w:r w:rsidR="008970BF">
        <w:rPr>
          <w:rFonts w:cs="Times New Roman"/>
          <w:color w:val="auto"/>
          <w:lang w:val="lt-LT"/>
        </w:rPr>
        <w:t xml:space="preserve"> </w:t>
      </w:r>
      <w:r>
        <w:rPr>
          <w:rFonts w:cs="Times New Roman"/>
          <w:color w:val="auto"/>
          <w:lang w:val="lt-LT"/>
        </w:rPr>
        <w:t>660</w:t>
      </w:r>
      <w:r w:rsidR="00FA5B9E">
        <w:rPr>
          <w:rFonts w:cs="Times New Roman"/>
          <w:color w:val="auto"/>
          <w:lang w:val="lt-LT"/>
        </w:rPr>
        <w:t>, kas sudaro 14,23 proc.</w:t>
      </w:r>
      <w:r w:rsidR="00A72FA9">
        <w:rPr>
          <w:rFonts w:cs="Times New Roman"/>
          <w:color w:val="auto"/>
          <w:lang w:val="lt-LT"/>
        </w:rPr>
        <w:t xml:space="preserve"> pradinės sutarties vertės.</w:t>
      </w:r>
    </w:p>
    <w:p w14:paraId="281571EE" w14:textId="38C4AB49" w:rsidR="00512507" w:rsidRPr="006D0A48" w:rsidRDefault="00512507" w:rsidP="009B49F7">
      <w:pPr>
        <w:pStyle w:val="Body2"/>
        <w:ind w:left="1134"/>
        <w:rPr>
          <w:rFonts w:cs="Times New Roman"/>
          <w:lang w:val="lt-LT"/>
        </w:rPr>
      </w:pPr>
    </w:p>
    <w:p w14:paraId="0CF06FF1" w14:textId="77777777" w:rsidR="008B13A5" w:rsidRPr="006D0A48" w:rsidRDefault="00512507" w:rsidP="00512507">
      <w:pPr>
        <w:pStyle w:val="Heading"/>
        <w:rPr>
          <w:rFonts w:cs="Times New Roman"/>
          <w:lang w:val="lt-LT"/>
        </w:rPr>
      </w:pPr>
      <w:r w:rsidRPr="006D0A48">
        <w:rPr>
          <w:rFonts w:cs="Times New Roman"/>
          <w:lang w:val="lt-LT"/>
        </w:rPr>
        <w:tab/>
      </w:r>
    </w:p>
    <w:p w14:paraId="59C08024" w14:textId="069493A2" w:rsidR="00512507" w:rsidRPr="006D0A48" w:rsidRDefault="00512507" w:rsidP="008B13A5">
      <w:pPr>
        <w:pStyle w:val="Heading"/>
        <w:rPr>
          <w:rFonts w:cs="Times New Roman"/>
          <w:lang w:val="lt-LT"/>
        </w:rPr>
      </w:pPr>
      <w:r w:rsidRPr="006D0A48">
        <w:rPr>
          <w:rFonts w:cs="Times New Roman"/>
          <w:lang w:val="lt-LT"/>
        </w:rPr>
        <w:t>ŠALYS SUSITARIA:</w:t>
      </w:r>
    </w:p>
    <w:p w14:paraId="4900C643" w14:textId="49C3B0F0" w:rsidR="00512507" w:rsidRPr="006D0A48" w:rsidRDefault="00512507" w:rsidP="00512507">
      <w:pPr>
        <w:pStyle w:val="Body"/>
        <w:spacing w:line="240" w:lineRule="auto"/>
        <w:jc w:val="both"/>
        <w:rPr>
          <w:rFonts w:ascii="Times New Roman" w:eastAsia="Times New Roman" w:hAnsi="Times New Roman" w:cs="Times New Roman"/>
          <w:b/>
          <w:bCs/>
          <w:sz w:val="22"/>
          <w:szCs w:val="22"/>
          <w:lang w:val="lt-LT"/>
        </w:rPr>
      </w:pPr>
    </w:p>
    <w:p w14:paraId="6E0A90B6" w14:textId="71367AC0" w:rsidR="002B517E" w:rsidRPr="006D0A48" w:rsidRDefault="002B517E" w:rsidP="002B517E">
      <w:pPr>
        <w:pStyle w:val="Heading"/>
        <w:rPr>
          <w:rFonts w:cs="Times New Roman"/>
          <w:lang w:val="lt-LT"/>
        </w:rPr>
      </w:pPr>
      <w:r w:rsidRPr="006D0A48">
        <w:rPr>
          <w:rFonts w:cs="Times New Roman"/>
          <w:lang w:val="lt-LT"/>
        </w:rPr>
        <w:t>1. SUTARTIES SĄLYGŲ PAKEITIMAS</w:t>
      </w:r>
      <w:r w:rsidR="000344FE" w:rsidRPr="006D0A48">
        <w:rPr>
          <w:rFonts w:cs="Times New Roman"/>
          <w:lang w:val="lt-LT"/>
        </w:rPr>
        <w:t xml:space="preserve"> IR PAPILDYMAS</w:t>
      </w:r>
    </w:p>
    <w:p w14:paraId="52101900" w14:textId="77777777" w:rsidR="006D0A48" w:rsidRPr="006D0A48" w:rsidRDefault="006D0A48" w:rsidP="006D0A48">
      <w:pPr>
        <w:pStyle w:val="Body2"/>
        <w:rPr>
          <w:rFonts w:cs="Times New Roman"/>
          <w:lang w:val="lt-LT"/>
        </w:rPr>
      </w:pPr>
    </w:p>
    <w:p w14:paraId="1D2BF5D7" w14:textId="18437A4D" w:rsidR="000344FE" w:rsidRPr="00FA5B9E" w:rsidRDefault="002B517E" w:rsidP="000344FE">
      <w:pPr>
        <w:jc w:val="both"/>
        <w:rPr>
          <w:color w:val="000000"/>
          <w:sz w:val="22"/>
          <w:szCs w:val="22"/>
          <w:lang w:val="lt-LT"/>
          <w14:textOutline w14:w="0" w14:cap="flat" w14:cmpd="sng" w14:algn="ctr">
            <w14:noFill/>
            <w14:prstDash w14:val="solid"/>
            <w14:bevel/>
          </w14:textOutline>
        </w:rPr>
      </w:pPr>
      <w:r w:rsidRPr="006D0A48">
        <w:rPr>
          <w:sz w:val="22"/>
          <w:szCs w:val="22"/>
          <w:lang w:val="lt-LT"/>
        </w:rPr>
        <w:t xml:space="preserve">1.1. </w:t>
      </w:r>
      <w:r w:rsidRPr="009B49F7">
        <w:rPr>
          <w:b/>
          <w:bCs/>
          <w:sz w:val="22"/>
          <w:szCs w:val="22"/>
          <w:lang w:val="lt-LT"/>
        </w:rPr>
        <w:t xml:space="preserve">Sutarties </w:t>
      </w:r>
      <w:r w:rsidR="00FA5B9E">
        <w:rPr>
          <w:b/>
          <w:bCs/>
          <w:sz w:val="22"/>
          <w:szCs w:val="22"/>
          <w:lang w:val="lt-LT"/>
        </w:rPr>
        <w:t>4.1.</w:t>
      </w:r>
      <w:r w:rsidRPr="009B49F7">
        <w:rPr>
          <w:b/>
          <w:bCs/>
          <w:sz w:val="22"/>
          <w:szCs w:val="22"/>
          <w:lang w:val="lt-LT"/>
        </w:rPr>
        <w:t xml:space="preserve"> punktą</w:t>
      </w:r>
      <w:r w:rsidRPr="006D0A48">
        <w:rPr>
          <w:sz w:val="22"/>
          <w:szCs w:val="22"/>
          <w:lang w:val="lt-LT"/>
        </w:rPr>
        <w:t xml:space="preserve">: </w:t>
      </w:r>
      <w:r w:rsidRPr="00FA5B9E">
        <w:rPr>
          <w:color w:val="000000"/>
          <w:sz w:val="22"/>
          <w:szCs w:val="22"/>
          <w:lang w:val="lt-LT"/>
          <w14:textOutline w14:w="0" w14:cap="flat" w14:cmpd="sng" w14:algn="ctr">
            <w14:noFill/>
            <w14:prstDash w14:val="solid"/>
            <w14:bevel/>
          </w14:textOutline>
        </w:rPr>
        <w:t>„</w:t>
      </w:r>
      <w:r w:rsidR="00FA5B9E" w:rsidRPr="00EF2BDA">
        <w:rPr>
          <w:i/>
          <w:iCs/>
          <w:color w:val="000000"/>
          <w:sz w:val="22"/>
          <w:szCs w:val="22"/>
          <w:lang w:val="lt-LT"/>
          <w14:textOutline w14:w="0" w14:cap="flat" w14:cmpd="sng" w14:algn="ctr">
            <w14:noFill/>
            <w14:prstDash w14:val="solid"/>
            <w14:bevel/>
          </w14:textOutline>
        </w:rPr>
        <w:t>Sutarties priede nurodytą(-us) įkainį(-ius) įtraukti visi Pardavėjui privalomi mokėti mokesčiai ir visos su prekių tiekimu susijusios išlaidos. Pirkėjas Pardavėjui Prekes sumoka pagal Tiekėjo pasiūlyme nurodytą fiksuotą konteinerio įkainį 21,98 Eur (dvidešimt vienas Eur 98 ct) be PVM</w:t>
      </w:r>
      <w:r w:rsidR="00FA5B9E" w:rsidRPr="00FA5B9E">
        <w:rPr>
          <w:color w:val="000000"/>
          <w:sz w:val="22"/>
          <w:szCs w:val="22"/>
          <w:lang w:val="lt-LT"/>
          <w14:textOutline w14:w="0" w14:cap="flat" w14:cmpd="sng" w14:algn="ctr">
            <w14:noFill/>
            <w14:prstDash w14:val="solid"/>
            <w14:bevel/>
          </w14:textOutline>
        </w:rPr>
        <w:t>.</w:t>
      </w:r>
      <w:r w:rsidRPr="00FA5B9E">
        <w:rPr>
          <w:color w:val="000000"/>
          <w:sz w:val="22"/>
          <w:szCs w:val="22"/>
          <w:lang w:val="lt-LT"/>
          <w14:textOutline w14:w="0" w14:cap="flat" w14:cmpd="sng" w14:algn="ctr">
            <w14:noFill/>
            <w14:prstDash w14:val="solid"/>
            <w14:bevel/>
          </w14:textOutline>
        </w:rPr>
        <w:t xml:space="preserve">“, </w:t>
      </w:r>
      <w:r w:rsidRPr="00EF2BDA">
        <w:rPr>
          <w:b/>
          <w:bCs/>
          <w:color w:val="000000"/>
          <w:sz w:val="22"/>
          <w:szCs w:val="22"/>
          <w:lang w:val="lt-LT"/>
          <w14:textOutline w14:w="0" w14:cap="flat" w14:cmpd="sng" w14:algn="ctr">
            <w14:noFill/>
            <w14:prstDash w14:val="solid"/>
            <w14:bevel/>
          </w14:textOutline>
        </w:rPr>
        <w:t>pakeisti</w:t>
      </w:r>
      <w:r w:rsidRPr="00FA5B9E">
        <w:rPr>
          <w:color w:val="000000"/>
          <w:sz w:val="22"/>
          <w:szCs w:val="22"/>
          <w:lang w:val="lt-LT"/>
          <w14:textOutline w14:w="0" w14:cap="flat" w14:cmpd="sng" w14:algn="ctr">
            <w14:noFill/>
            <w14:prstDash w14:val="solid"/>
            <w14:bevel/>
          </w14:textOutline>
        </w:rPr>
        <w:t xml:space="preserve"> </w:t>
      </w:r>
      <w:r w:rsidRPr="00EF2BDA">
        <w:rPr>
          <w:b/>
          <w:bCs/>
          <w:color w:val="000000" w:themeColor="text1"/>
          <w:sz w:val="22"/>
          <w:szCs w:val="22"/>
          <w:lang w:val="lt-LT"/>
          <w14:textOutline w14:w="0" w14:cap="flat" w14:cmpd="sng" w14:algn="ctr">
            <w14:noFill/>
            <w14:prstDash w14:val="solid"/>
            <w14:bevel/>
          </w14:textOutline>
        </w:rPr>
        <w:t>taip</w:t>
      </w:r>
      <w:r w:rsidRPr="00FA5B9E">
        <w:rPr>
          <w:color w:val="000000"/>
          <w:sz w:val="22"/>
          <w:szCs w:val="22"/>
          <w:lang w:val="lt-LT"/>
          <w14:textOutline w14:w="0" w14:cap="flat" w14:cmpd="sng" w14:algn="ctr">
            <w14:noFill/>
            <w14:prstDash w14:val="solid"/>
            <w14:bevel/>
          </w14:textOutline>
        </w:rPr>
        <w:t>:</w:t>
      </w:r>
    </w:p>
    <w:p w14:paraId="63D55FC7" w14:textId="4CFC572D" w:rsidR="000344FE" w:rsidRPr="00C02426" w:rsidRDefault="000344FE" w:rsidP="00FA5B9E">
      <w:pPr>
        <w:ind w:firstLine="426"/>
        <w:jc w:val="both"/>
        <w:rPr>
          <w:sz w:val="22"/>
          <w:szCs w:val="22"/>
          <w:lang w:val="lt-LT"/>
        </w:rPr>
      </w:pPr>
      <w:r w:rsidRPr="00C02426">
        <w:rPr>
          <w:sz w:val="22"/>
          <w:szCs w:val="22"/>
          <w:lang w:val="lt-LT"/>
        </w:rPr>
        <w:t>„</w:t>
      </w:r>
      <w:r w:rsidR="00EF2BDA" w:rsidRPr="00C02426">
        <w:rPr>
          <w:sz w:val="22"/>
          <w:szCs w:val="22"/>
          <w:lang w:val="lt-LT"/>
        </w:rPr>
        <w:t>4.1.</w:t>
      </w:r>
      <w:r w:rsidR="002B517E" w:rsidRPr="00C02426">
        <w:rPr>
          <w:sz w:val="22"/>
          <w:szCs w:val="22"/>
          <w:lang w:val="lt-LT"/>
        </w:rPr>
        <w:t xml:space="preserve"> </w:t>
      </w:r>
      <w:r w:rsidR="0019499D" w:rsidRPr="00C02426">
        <w:rPr>
          <w:color w:val="000000"/>
          <w:sz w:val="22"/>
          <w:szCs w:val="22"/>
          <w:lang w:val="lt-LT"/>
          <w14:textOutline w14:w="0" w14:cap="flat" w14:cmpd="sng" w14:algn="ctr">
            <w14:noFill/>
            <w14:prstDash w14:val="solid"/>
            <w14:bevel/>
          </w14:textOutline>
        </w:rPr>
        <w:t xml:space="preserve">Sutarties priede nurodytą(-us) įkainį(-ius) įtraukti visi Pardavėjui privalomi mokėti mokesčiai ir visos su prekių tiekimu susijusios išlaidos. Pirkėjas Pardavėjui Prekes sumoka fiksuotą konteinerio įkainį 26,67 Eur (dvidešimt šeši Eur 67 ct) </w:t>
      </w:r>
      <w:r w:rsidR="00C02426" w:rsidRPr="00C02426">
        <w:rPr>
          <w:color w:val="000000"/>
          <w:sz w:val="22"/>
          <w:szCs w:val="22"/>
          <w:lang w:val="lt-LT"/>
          <w14:textOutline w14:w="0" w14:cap="flat" w14:cmpd="sng" w14:algn="ctr">
            <w14:noFill/>
            <w14:prstDash w14:val="solid"/>
            <w14:bevel/>
          </w14:textOutline>
        </w:rPr>
        <w:t>be PVM“</w:t>
      </w:r>
    </w:p>
    <w:p w14:paraId="3A4BE59B" w14:textId="77777777" w:rsidR="000344FE" w:rsidRPr="006D0A48" w:rsidRDefault="000344FE" w:rsidP="000344FE">
      <w:pPr>
        <w:ind w:firstLine="426"/>
        <w:jc w:val="both"/>
        <w:rPr>
          <w:sz w:val="22"/>
          <w:szCs w:val="22"/>
          <w:lang w:val="lt-LT"/>
        </w:rPr>
      </w:pPr>
    </w:p>
    <w:p w14:paraId="20889326" w14:textId="19D3DD25" w:rsidR="00C02426" w:rsidRDefault="002B517E" w:rsidP="00C02426">
      <w:pPr>
        <w:pStyle w:val="Body2"/>
        <w:rPr>
          <w:b/>
          <w:bCs/>
          <w:szCs w:val="24"/>
          <w:lang w:val="lt-LT"/>
        </w:rPr>
      </w:pPr>
      <w:r w:rsidRPr="006D0A48">
        <w:rPr>
          <w:rFonts w:cs="Times New Roman"/>
          <w:lang w:val="lt-LT"/>
        </w:rPr>
        <w:lastRenderedPageBreak/>
        <w:t xml:space="preserve">1.2. </w:t>
      </w:r>
      <w:r w:rsidR="00C02426" w:rsidRPr="009B49F7">
        <w:rPr>
          <w:b/>
          <w:bCs/>
          <w:lang w:val="lt-LT"/>
        </w:rPr>
        <w:t xml:space="preserve">Sutarties </w:t>
      </w:r>
      <w:r w:rsidR="00C02426">
        <w:rPr>
          <w:b/>
          <w:bCs/>
          <w:lang w:val="lt-LT"/>
        </w:rPr>
        <w:t>8.1.</w:t>
      </w:r>
      <w:r w:rsidR="00C02426" w:rsidRPr="009B49F7">
        <w:rPr>
          <w:b/>
          <w:bCs/>
          <w:lang w:val="lt-LT"/>
        </w:rPr>
        <w:t xml:space="preserve"> punktą</w:t>
      </w:r>
      <w:r w:rsidR="00C02426" w:rsidRPr="006D0A48">
        <w:rPr>
          <w:lang w:val="lt-LT"/>
        </w:rPr>
        <w:t>:</w:t>
      </w:r>
      <w:r w:rsidR="00C02426">
        <w:rPr>
          <w:lang w:val="lt-LT"/>
        </w:rPr>
        <w:t xml:space="preserve"> „</w:t>
      </w:r>
      <w:r w:rsidR="00C02426" w:rsidRPr="00C02426">
        <w:rPr>
          <w:i/>
          <w:iCs/>
          <w:color w:val="000000" w:themeColor="text1"/>
          <w:lang w:val="lt-LT"/>
        </w:rPr>
        <w:t>Sutartis įsigalioja, kai Sutartį pasirašo abi Sutarties Šalys ir Pardavėjas pateikia Sutarties įvykdymo užtikrinimą bei galioja 1 metus, su galimybe šį laikotarpį pratęsti vieną kartą 1 metų laikotarpiui.</w:t>
      </w:r>
      <w:r w:rsidR="00C02426" w:rsidRPr="00C02426">
        <w:rPr>
          <w:i/>
          <w:iCs/>
          <w:color w:val="000000" w:themeColor="text1"/>
          <w:szCs w:val="24"/>
          <w:lang w:val="lt-LT"/>
        </w:rPr>
        <w:t xml:space="preserve"> Jeigu nė viena iš šalių nepareiškia noro apie sutarties nepratęsimą – sutartis prasitęsia automatiškai</w:t>
      </w:r>
      <w:r w:rsidR="00C02426" w:rsidRPr="00C02426">
        <w:rPr>
          <w:i/>
          <w:iCs/>
          <w:szCs w:val="24"/>
          <w:lang w:val="lt-LT"/>
        </w:rPr>
        <w:t>. Nustatoma, jog maksimali sutarties vertė yra</w:t>
      </w:r>
      <w:r w:rsidR="00C02426" w:rsidRPr="00370863">
        <w:rPr>
          <w:szCs w:val="24"/>
          <w:lang w:val="lt-LT"/>
        </w:rPr>
        <w:t xml:space="preserve"> </w:t>
      </w:r>
      <w:r w:rsidR="00C02426" w:rsidRPr="00C02426">
        <w:rPr>
          <w:i/>
          <w:iCs/>
          <w:szCs w:val="24"/>
          <w:lang w:val="lt-LT"/>
        </w:rPr>
        <w:t>32 970,00 Eur be PV</w:t>
      </w:r>
      <w:r w:rsidR="00C02426">
        <w:rPr>
          <w:i/>
          <w:iCs/>
          <w:szCs w:val="24"/>
          <w:lang w:val="lt-LT"/>
        </w:rPr>
        <w:t xml:space="preserve">M“, </w:t>
      </w:r>
      <w:r w:rsidR="00C02426" w:rsidRPr="00C02426">
        <w:rPr>
          <w:b/>
          <w:bCs/>
          <w:szCs w:val="24"/>
          <w:lang w:val="lt-LT"/>
        </w:rPr>
        <w:t>pakeisti taip</w:t>
      </w:r>
      <w:r w:rsidR="00C02426">
        <w:rPr>
          <w:b/>
          <w:bCs/>
          <w:szCs w:val="24"/>
          <w:lang w:val="lt-LT"/>
        </w:rPr>
        <w:t>:</w:t>
      </w:r>
    </w:p>
    <w:p w14:paraId="6FD7922E" w14:textId="5BCB96F0" w:rsidR="00C02426" w:rsidRPr="00370863" w:rsidRDefault="00C02426" w:rsidP="008970BF">
      <w:pPr>
        <w:pStyle w:val="Body2"/>
        <w:ind w:firstLine="567"/>
        <w:rPr>
          <w:lang w:val="lt-LT"/>
        </w:rPr>
      </w:pPr>
      <w:r>
        <w:rPr>
          <w:lang w:val="lt-LT"/>
        </w:rPr>
        <w:t>„</w:t>
      </w:r>
      <w:r w:rsidRPr="00C02426">
        <w:rPr>
          <w:lang w:val="lt-LT"/>
        </w:rPr>
        <w:t xml:space="preserve">8.1. </w:t>
      </w:r>
      <w:r w:rsidRPr="00C02426">
        <w:rPr>
          <w:color w:val="000000" w:themeColor="text1"/>
          <w:lang w:val="lt-LT"/>
        </w:rPr>
        <w:t>Sutartis įsigalioja, kai Sutartį pasirašo abi Sutarties Šalys ir Pardavėjas pateikia Sutarties įvykdymo užtikrinimą bei galioja 1 metus, su galimybe šį laikotarpį pratęsti vieną kartą 1 metų laikotarpiui.</w:t>
      </w:r>
      <w:r w:rsidRPr="00C02426">
        <w:rPr>
          <w:color w:val="000000" w:themeColor="text1"/>
          <w:szCs w:val="24"/>
          <w:lang w:val="lt-LT"/>
        </w:rPr>
        <w:t xml:space="preserve"> Jeigu nė viena iš šalių nepareiškia noro apie sutarties nepratęsimą – sutartis prasitęsia automatiškai</w:t>
      </w:r>
      <w:r w:rsidRPr="00C02426">
        <w:rPr>
          <w:szCs w:val="24"/>
          <w:lang w:val="lt-LT"/>
        </w:rPr>
        <w:t xml:space="preserve">. Nustatoma, jog maksimali sutarties vertė yra </w:t>
      </w:r>
      <w:r w:rsidR="008970BF">
        <w:rPr>
          <w:szCs w:val="24"/>
          <w:lang w:val="lt-LT"/>
        </w:rPr>
        <w:t>37 660,00</w:t>
      </w:r>
      <w:r w:rsidRPr="00C02426">
        <w:rPr>
          <w:szCs w:val="24"/>
          <w:lang w:val="lt-LT"/>
        </w:rPr>
        <w:t xml:space="preserve"> Eur be PVM“</w:t>
      </w:r>
    </w:p>
    <w:p w14:paraId="55080F8E" w14:textId="28218A90" w:rsidR="002B517E" w:rsidRPr="006D0A48" w:rsidRDefault="002B517E" w:rsidP="002B517E">
      <w:pPr>
        <w:pStyle w:val="Body2"/>
        <w:rPr>
          <w:rFonts w:cs="Times New Roman"/>
          <w:lang w:val="lt-LT"/>
        </w:rPr>
      </w:pPr>
      <w:r w:rsidRPr="006D0A48">
        <w:rPr>
          <w:rFonts w:cs="Times New Roman"/>
          <w:lang w:val="lt-LT"/>
        </w:rPr>
        <w:t>1.3. Kitos Sutarties nuostatos, nenurodytos ši</w:t>
      </w:r>
      <w:r w:rsidR="0065197D">
        <w:rPr>
          <w:rFonts w:cs="Times New Roman"/>
          <w:lang w:val="lt-LT"/>
        </w:rPr>
        <w:t>ame</w:t>
      </w:r>
      <w:r w:rsidRPr="006D0A48">
        <w:rPr>
          <w:rFonts w:cs="Times New Roman"/>
          <w:lang w:val="lt-LT"/>
        </w:rPr>
        <w:t xml:space="preserve"> susitarim</w:t>
      </w:r>
      <w:r w:rsidR="0065197D">
        <w:rPr>
          <w:rFonts w:cs="Times New Roman"/>
          <w:lang w:val="lt-LT"/>
        </w:rPr>
        <w:t>e</w:t>
      </w:r>
      <w:r w:rsidRPr="006D0A48">
        <w:rPr>
          <w:rFonts w:cs="Times New Roman"/>
          <w:lang w:val="lt-LT"/>
        </w:rPr>
        <w:t xml:space="preserve"> lieka nepakeistos.</w:t>
      </w:r>
      <w:r w:rsidRPr="006D0A48">
        <w:rPr>
          <w:rFonts w:cs="Times New Roman"/>
          <w:lang w:val="lt-LT"/>
        </w:rPr>
        <w:tab/>
      </w:r>
    </w:p>
    <w:p w14:paraId="314999D2" w14:textId="77777777" w:rsidR="002B517E" w:rsidRPr="006D0A48" w:rsidRDefault="002B517E" w:rsidP="002B517E">
      <w:pPr>
        <w:pStyle w:val="Heading"/>
        <w:rPr>
          <w:rFonts w:cs="Times New Roman"/>
          <w:lang w:val="lt-LT"/>
        </w:rPr>
      </w:pPr>
      <w:r w:rsidRPr="006D0A48">
        <w:rPr>
          <w:rFonts w:cs="Times New Roman"/>
          <w:lang w:val="lt-LT"/>
        </w:rPr>
        <w:tab/>
      </w:r>
    </w:p>
    <w:p w14:paraId="6F9EE1F5" w14:textId="32C0C0D0" w:rsidR="002B517E" w:rsidRPr="006D0A48" w:rsidRDefault="002B517E" w:rsidP="002B517E">
      <w:pPr>
        <w:pStyle w:val="Heading"/>
        <w:rPr>
          <w:rFonts w:cs="Times New Roman"/>
          <w:lang w:val="lt-LT"/>
        </w:rPr>
      </w:pPr>
      <w:r w:rsidRPr="006D0A48">
        <w:rPr>
          <w:rFonts w:cs="Times New Roman"/>
          <w:lang w:val="lt-LT"/>
        </w:rPr>
        <w:t>2. KITOS NUOSTATOS</w:t>
      </w:r>
    </w:p>
    <w:p w14:paraId="3D4F5796" w14:textId="77777777" w:rsidR="002B517E" w:rsidRPr="006D0A48" w:rsidRDefault="002B517E" w:rsidP="002B517E">
      <w:pPr>
        <w:pStyle w:val="Body2"/>
        <w:rPr>
          <w:rFonts w:cs="Times New Roman"/>
          <w:lang w:val="lt-LT"/>
        </w:rPr>
      </w:pPr>
    </w:p>
    <w:p w14:paraId="27DFD868" w14:textId="4F6C4E2A" w:rsidR="002B517E" w:rsidRPr="006D0A48" w:rsidRDefault="002B517E" w:rsidP="002B517E">
      <w:pPr>
        <w:pStyle w:val="Body2"/>
        <w:rPr>
          <w:rFonts w:cs="Times New Roman"/>
          <w:lang w:val="lt-LT"/>
        </w:rPr>
      </w:pPr>
      <w:r w:rsidRPr="006D0A48">
        <w:rPr>
          <w:rFonts w:cs="Times New Roman"/>
          <w:lang w:val="lt-LT"/>
        </w:rPr>
        <w:t>2.1. Susitarimas įsigalioja, kai jį pasirašo abi Sutarties Šalys.</w:t>
      </w:r>
      <w:r w:rsidR="0065197D">
        <w:rPr>
          <w:rFonts w:cs="Times New Roman"/>
          <w:lang w:val="lt-LT"/>
        </w:rPr>
        <w:t xml:space="preserve"> Nauji įkainiai taikomi prekėms pristatytoms po šio susitarimo įsigaliojimo dienos</w:t>
      </w:r>
      <w:r w:rsidR="0049168D">
        <w:rPr>
          <w:rFonts w:cs="Times New Roman"/>
          <w:lang w:val="lt-LT"/>
        </w:rPr>
        <w:t>, bei paskutinei 2022-07-01 užsakovui perduotų prekių (500 vnt.) siuntai.</w:t>
      </w:r>
    </w:p>
    <w:p w14:paraId="517DC920" w14:textId="694539B8" w:rsidR="002B517E" w:rsidRPr="006D0A48" w:rsidRDefault="002B517E" w:rsidP="002B517E">
      <w:pPr>
        <w:pStyle w:val="Body2"/>
        <w:rPr>
          <w:rFonts w:cs="Times New Roman"/>
          <w:lang w:val="lt-LT"/>
        </w:rPr>
      </w:pPr>
      <w:r w:rsidRPr="006D0A48">
        <w:rPr>
          <w:rFonts w:cs="Times New Roman"/>
          <w:lang w:val="lt-LT"/>
        </w:rPr>
        <w:t>2.2. Susitarimas laikomas neatskiriama Sutarties dalimi.</w:t>
      </w:r>
    </w:p>
    <w:p w14:paraId="6199A511" w14:textId="1FC42E33" w:rsidR="002B517E" w:rsidRPr="006D0A48" w:rsidRDefault="002B517E" w:rsidP="002B517E">
      <w:pPr>
        <w:pStyle w:val="Body2"/>
        <w:rPr>
          <w:rFonts w:cs="Times New Roman"/>
          <w:lang w:val="lt-LT"/>
        </w:rPr>
      </w:pPr>
      <w:r w:rsidRPr="006D0A48">
        <w:rPr>
          <w:rFonts w:cs="Times New Roman"/>
          <w:lang w:val="lt-LT"/>
        </w:rPr>
        <w:t>2.3. Susitarime naudojamų sąvokų reikšmės atitinka Sutartyje pateiktus sąvokų apibrėžimus.</w:t>
      </w:r>
    </w:p>
    <w:p w14:paraId="4E08FAE0" w14:textId="77777777" w:rsidR="0065197D" w:rsidRDefault="002B517E" w:rsidP="006D0A48">
      <w:pPr>
        <w:pStyle w:val="Body2"/>
        <w:rPr>
          <w:rFonts w:cs="Times New Roman"/>
          <w:lang w:val="lt-LT"/>
        </w:rPr>
      </w:pPr>
      <w:r w:rsidRPr="006D0A48">
        <w:rPr>
          <w:rFonts w:cs="Times New Roman"/>
          <w:lang w:val="lt-LT"/>
        </w:rPr>
        <w:t xml:space="preserve">2.4. Susitarimas sudaromas dviem egzemplioriais, po vieną kiekvienai Šaliai. </w:t>
      </w:r>
    </w:p>
    <w:p w14:paraId="545532B1" w14:textId="1F9E5204" w:rsidR="002B517E" w:rsidRPr="006D0A48" w:rsidRDefault="0065197D" w:rsidP="006D0A48">
      <w:pPr>
        <w:pStyle w:val="Body2"/>
        <w:rPr>
          <w:rFonts w:cs="Times New Roman"/>
          <w:lang w:val="lt-LT"/>
        </w:rPr>
      </w:pPr>
      <w:r>
        <w:rPr>
          <w:rFonts w:cs="Times New Roman"/>
          <w:lang w:val="lt-LT"/>
        </w:rPr>
        <w:t xml:space="preserve">2.5. Visoms po šio susitarimo pristatytoms prekėms </w:t>
      </w:r>
      <w:r w:rsidR="002B517E" w:rsidRPr="006D0A48">
        <w:rPr>
          <w:rFonts w:eastAsia="Times New Roman" w:cs="Times New Roman"/>
          <w:lang w:val="lt-LT"/>
        </w:rPr>
        <w:tab/>
      </w:r>
    </w:p>
    <w:p w14:paraId="59461AB0" w14:textId="77777777" w:rsidR="009B49F7" w:rsidRDefault="009B49F7" w:rsidP="002B517E">
      <w:pPr>
        <w:pStyle w:val="Heading"/>
        <w:rPr>
          <w:rFonts w:cs="Times New Roman"/>
          <w:lang w:val="lt-LT"/>
        </w:rPr>
      </w:pPr>
    </w:p>
    <w:p w14:paraId="63868977" w14:textId="000E1609" w:rsidR="002B517E" w:rsidRPr="006D0A48" w:rsidRDefault="009B49F7" w:rsidP="002B517E">
      <w:pPr>
        <w:pStyle w:val="Heading"/>
        <w:rPr>
          <w:rFonts w:cs="Times New Roman"/>
          <w:lang w:val="lt-LT"/>
        </w:rPr>
      </w:pPr>
      <w:r>
        <w:rPr>
          <w:rFonts w:cs="Times New Roman"/>
          <w:lang w:val="lt-LT"/>
        </w:rPr>
        <w:t xml:space="preserve">3. </w:t>
      </w:r>
      <w:r w:rsidR="002B517E" w:rsidRPr="006D0A48">
        <w:rPr>
          <w:rFonts w:cs="Times New Roman"/>
          <w:lang w:val="lt-LT"/>
        </w:rPr>
        <w:t>ŠALIŲ JURIDINIAI ADRESAI, REKVIZITAI IR PARAŠAI</w:t>
      </w:r>
    </w:p>
    <w:tbl>
      <w:tblPr>
        <w:tblpPr w:leftFromText="180" w:rightFromText="180" w:vertAnchor="text" w:horzAnchor="margin" w:tblpY="157"/>
        <w:tblOverlap w:val="never"/>
        <w:tblW w:w="9498" w:type="dxa"/>
        <w:tblLayout w:type="fixed"/>
        <w:tblLook w:val="0000" w:firstRow="0" w:lastRow="0" w:firstColumn="0" w:lastColumn="0" w:noHBand="0" w:noVBand="0"/>
      </w:tblPr>
      <w:tblGrid>
        <w:gridCol w:w="5103"/>
        <w:gridCol w:w="4395"/>
      </w:tblGrid>
      <w:tr w:rsidR="009B49F7" w:rsidRPr="006D0A48" w14:paraId="29847B3F" w14:textId="77777777" w:rsidTr="009B49F7">
        <w:tc>
          <w:tcPr>
            <w:tcW w:w="5103" w:type="dxa"/>
          </w:tcPr>
          <w:p w14:paraId="7D5459D2" w14:textId="77777777" w:rsidR="009B49F7" w:rsidRPr="006D0A48" w:rsidRDefault="009B49F7" w:rsidP="009B49F7">
            <w:pPr>
              <w:pStyle w:val="Betarp"/>
              <w:jc w:val="both"/>
              <w:rPr>
                <w:rFonts w:ascii="Times New Roman" w:hAnsi="Times New Roman" w:cs="Times New Roman"/>
                <w:b/>
                <w:bCs/>
                <w:sz w:val="22"/>
                <w:szCs w:val="22"/>
                <w:lang w:eastAsia="en-US"/>
              </w:rPr>
            </w:pPr>
            <w:r w:rsidRPr="006D0A48">
              <w:rPr>
                <w:rFonts w:ascii="Times New Roman" w:hAnsi="Times New Roman" w:cs="Times New Roman"/>
                <w:b/>
                <w:bCs/>
                <w:sz w:val="22"/>
                <w:szCs w:val="22"/>
                <w:lang w:eastAsia="en-US"/>
              </w:rPr>
              <w:t xml:space="preserve">UAB Alytaus regiono atliekų tvarkymo centras </w:t>
            </w:r>
          </w:p>
        </w:tc>
        <w:tc>
          <w:tcPr>
            <w:tcW w:w="4395" w:type="dxa"/>
          </w:tcPr>
          <w:p w14:paraId="2806D775" w14:textId="287C4584" w:rsidR="009B49F7" w:rsidRPr="006D0A48" w:rsidRDefault="0065197D" w:rsidP="009B49F7">
            <w:pPr>
              <w:pStyle w:val="Betarp"/>
              <w:rPr>
                <w:rFonts w:ascii="Times New Roman" w:hAnsi="Times New Roman" w:cs="Times New Roman"/>
                <w:b/>
                <w:bCs/>
                <w:sz w:val="22"/>
                <w:szCs w:val="22"/>
              </w:rPr>
            </w:pPr>
            <w:r>
              <w:rPr>
                <w:rFonts w:ascii="Times New Roman" w:hAnsi="Times New Roman" w:cs="Times New Roman"/>
                <w:b/>
                <w:bCs/>
                <w:sz w:val="22"/>
                <w:szCs w:val="22"/>
              </w:rPr>
              <w:t>UAB „Ecoservice“</w:t>
            </w:r>
          </w:p>
        </w:tc>
      </w:tr>
      <w:tr w:rsidR="009B49F7" w:rsidRPr="006D0A48" w14:paraId="3ADFA8A4" w14:textId="77777777" w:rsidTr="009B49F7">
        <w:tc>
          <w:tcPr>
            <w:tcW w:w="5103" w:type="dxa"/>
          </w:tcPr>
          <w:p w14:paraId="5A78EE43"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Vilniaus g. 31, LT-62112, Alytus</w:t>
            </w:r>
          </w:p>
        </w:tc>
        <w:tc>
          <w:tcPr>
            <w:tcW w:w="4395" w:type="dxa"/>
          </w:tcPr>
          <w:p w14:paraId="6C595A07" w14:textId="39667A7D" w:rsidR="009B49F7" w:rsidRPr="006D0A48" w:rsidRDefault="0065197D" w:rsidP="009B49F7">
            <w:pPr>
              <w:pStyle w:val="Betarp"/>
              <w:rPr>
                <w:rFonts w:ascii="Times New Roman" w:hAnsi="Times New Roman" w:cs="Times New Roman"/>
                <w:sz w:val="22"/>
                <w:szCs w:val="22"/>
              </w:rPr>
            </w:pPr>
            <w:r>
              <w:rPr>
                <w:rFonts w:ascii="Times New Roman" w:hAnsi="Times New Roman" w:cs="Times New Roman"/>
                <w:sz w:val="22"/>
                <w:szCs w:val="22"/>
              </w:rPr>
              <w:t>Gariūnų g. 71</w:t>
            </w:r>
            <w:r w:rsidR="009B49F7" w:rsidRPr="006D0A48">
              <w:rPr>
                <w:rFonts w:ascii="Times New Roman" w:hAnsi="Times New Roman" w:cs="Times New Roman"/>
                <w:sz w:val="22"/>
                <w:szCs w:val="22"/>
              </w:rPr>
              <w:t>, Vilnius</w:t>
            </w:r>
          </w:p>
        </w:tc>
      </w:tr>
      <w:tr w:rsidR="009B49F7" w:rsidRPr="006D0A48" w14:paraId="658EB66D" w14:textId="77777777" w:rsidTr="009B49F7">
        <w:tc>
          <w:tcPr>
            <w:tcW w:w="5103" w:type="dxa"/>
          </w:tcPr>
          <w:p w14:paraId="31557D36"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 xml:space="preserve">Tel. 8-315-72842, </w:t>
            </w:r>
          </w:p>
          <w:p w14:paraId="37B14E18"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Įmonės kodas 250135860</w:t>
            </w:r>
          </w:p>
        </w:tc>
        <w:tc>
          <w:tcPr>
            <w:tcW w:w="4395" w:type="dxa"/>
          </w:tcPr>
          <w:p w14:paraId="280DC184" w14:textId="1F426D69"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Tel. +370</w:t>
            </w:r>
            <w:r w:rsidR="0065197D">
              <w:rPr>
                <w:rFonts w:ascii="Times New Roman" w:hAnsi="Times New Roman" w:cs="Times New Roman"/>
                <w:sz w:val="22"/>
                <w:szCs w:val="22"/>
              </w:rPr>
              <w:t> 687 44444</w:t>
            </w:r>
            <w:r w:rsidRPr="006D0A48">
              <w:rPr>
                <w:rFonts w:ascii="Times New Roman" w:hAnsi="Times New Roman" w:cs="Times New Roman"/>
                <w:sz w:val="22"/>
                <w:szCs w:val="22"/>
              </w:rPr>
              <w:t xml:space="preserve"> </w:t>
            </w:r>
          </w:p>
          <w:p w14:paraId="32C5B3C7" w14:textId="570C6496"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 xml:space="preserve">Įmonės kodas </w:t>
            </w:r>
            <w:r w:rsidR="0065197D">
              <w:rPr>
                <w:rFonts w:ascii="Times New Roman" w:hAnsi="Times New Roman" w:cs="Times New Roman"/>
                <w:sz w:val="22"/>
                <w:szCs w:val="22"/>
              </w:rPr>
              <w:t>123044722</w:t>
            </w:r>
          </w:p>
        </w:tc>
      </w:tr>
      <w:tr w:rsidR="009B49F7" w:rsidRPr="006D0A48" w14:paraId="1C0D1430" w14:textId="77777777" w:rsidTr="009B49F7">
        <w:tc>
          <w:tcPr>
            <w:tcW w:w="5103" w:type="dxa"/>
          </w:tcPr>
          <w:p w14:paraId="2EF96B56"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PVM LT100001596812</w:t>
            </w:r>
          </w:p>
        </w:tc>
        <w:tc>
          <w:tcPr>
            <w:tcW w:w="4395" w:type="dxa"/>
          </w:tcPr>
          <w:p w14:paraId="31977FC2" w14:textId="1A7F9493"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PVM LT</w:t>
            </w:r>
            <w:r w:rsidR="0065197D">
              <w:rPr>
                <w:rFonts w:ascii="Times New Roman" w:hAnsi="Times New Roman" w:cs="Times New Roman"/>
                <w:sz w:val="22"/>
                <w:szCs w:val="22"/>
              </w:rPr>
              <w:t>230447219</w:t>
            </w:r>
          </w:p>
        </w:tc>
      </w:tr>
      <w:tr w:rsidR="009B49F7" w:rsidRPr="006D0A48" w14:paraId="48B7B2EA" w14:textId="77777777" w:rsidTr="009B49F7">
        <w:tc>
          <w:tcPr>
            <w:tcW w:w="5103" w:type="dxa"/>
          </w:tcPr>
          <w:p w14:paraId="3CCC3FB1" w14:textId="77777777" w:rsidR="009B49F7" w:rsidRPr="006D0A48" w:rsidRDefault="009B49F7" w:rsidP="009B49F7">
            <w:pPr>
              <w:pStyle w:val="Betarp"/>
              <w:jc w:val="both"/>
              <w:rPr>
                <w:rFonts w:ascii="Times New Roman" w:hAnsi="Times New Roman" w:cs="Times New Roman"/>
                <w:sz w:val="22"/>
                <w:szCs w:val="22"/>
              </w:rPr>
            </w:pPr>
            <w:r w:rsidRPr="006D0A48">
              <w:rPr>
                <w:rFonts w:ascii="Times New Roman" w:hAnsi="Times New Roman" w:cs="Times New Roman"/>
                <w:sz w:val="22"/>
                <w:szCs w:val="22"/>
                <w:lang w:eastAsia="en-US"/>
              </w:rPr>
              <w:t xml:space="preserve">A.s. </w:t>
            </w:r>
            <w:r w:rsidRPr="006D0A48">
              <w:rPr>
                <w:rFonts w:ascii="Times New Roman" w:hAnsi="Times New Roman" w:cs="Times New Roman"/>
                <w:sz w:val="22"/>
                <w:szCs w:val="22"/>
              </w:rPr>
              <w:t xml:space="preserve"> LT 307300010129791336 </w:t>
            </w:r>
          </w:p>
          <w:p w14:paraId="02B4435E"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rPr>
              <w:t>Swedbank AB</w:t>
            </w:r>
          </w:p>
        </w:tc>
        <w:tc>
          <w:tcPr>
            <w:tcW w:w="4395" w:type="dxa"/>
          </w:tcPr>
          <w:p w14:paraId="58892D5C" w14:textId="1821D15F"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A.s. LT</w:t>
            </w:r>
            <w:r w:rsidR="0065197D">
              <w:rPr>
                <w:rFonts w:ascii="Times New Roman" w:hAnsi="Times New Roman" w:cs="Times New Roman"/>
                <w:sz w:val="22"/>
                <w:szCs w:val="22"/>
              </w:rPr>
              <w:t>892140030003250552</w:t>
            </w:r>
          </w:p>
          <w:p w14:paraId="219E15D1" w14:textId="0D7BD6E0" w:rsidR="009B49F7" w:rsidRPr="006D0A48" w:rsidRDefault="0065197D" w:rsidP="009B49F7">
            <w:pPr>
              <w:pStyle w:val="Betarp"/>
              <w:rPr>
                <w:rFonts w:ascii="Times New Roman" w:hAnsi="Times New Roman" w:cs="Times New Roman"/>
                <w:sz w:val="22"/>
                <w:szCs w:val="22"/>
              </w:rPr>
            </w:pPr>
            <w:r>
              <w:rPr>
                <w:rFonts w:ascii="Times New Roman" w:hAnsi="Times New Roman" w:cs="Times New Roman"/>
                <w:sz w:val="22"/>
                <w:szCs w:val="22"/>
              </w:rPr>
              <w:t>Luminors bank AB</w:t>
            </w:r>
          </w:p>
        </w:tc>
      </w:tr>
      <w:tr w:rsidR="009B49F7" w:rsidRPr="006D0A48" w14:paraId="5D714579" w14:textId="77777777" w:rsidTr="009B49F7">
        <w:tc>
          <w:tcPr>
            <w:tcW w:w="5103" w:type="dxa"/>
          </w:tcPr>
          <w:p w14:paraId="4A57997E" w14:textId="77777777" w:rsidR="009B49F7" w:rsidRPr="006D0A48" w:rsidRDefault="009B49F7" w:rsidP="009B49F7">
            <w:pPr>
              <w:pStyle w:val="Betarp"/>
              <w:jc w:val="both"/>
              <w:rPr>
                <w:rFonts w:ascii="Times New Roman" w:hAnsi="Times New Roman" w:cs="Times New Roman"/>
                <w:sz w:val="22"/>
                <w:szCs w:val="22"/>
                <w:lang w:eastAsia="en-US"/>
              </w:rPr>
            </w:pPr>
          </w:p>
        </w:tc>
        <w:tc>
          <w:tcPr>
            <w:tcW w:w="4395" w:type="dxa"/>
          </w:tcPr>
          <w:p w14:paraId="1DA8527D" w14:textId="77777777" w:rsidR="009B49F7" w:rsidRPr="006D0A48" w:rsidRDefault="009B49F7" w:rsidP="009B49F7">
            <w:pPr>
              <w:pStyle w:val="Betarp"/>
              <w:rPr>
                <w:rFonts w:ascii="Times New Roman" w:hAnsi="Times New Roman" w:cs="Times New Roman"/>
                <w:sz w:val="22"/>
                <w:szCs w:val="22"/>
              </w:rPr>
            </w:pPr>
          </w:p>
        </w:tc>
      </w:tr>
      <w:tr w:rsidR="009B49F7" w:rsidRPr="006D0A48" w14:paraId="0391601D" w14:textId="77777777" w:rsidTr="009B49F7">
        <w:tc>
          <w:tcPr>
            <w:tcW w:w="5103" w:type="dxa"/>
          </w:tcPr>
          <w:p w14:paraId="5D831869"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___________________________A. V.</w:t>
            </w:r>
          </w:p>
          <w:p w14:paraId="094C4BBD"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Parašas</w:t>
            </w:r>
          </w:p>
          <w:p w14:paraId="4F025219" w14:textId="77777777" w:rsidR="009B49F7" w:rsidRPr="006D0A48" w:rsidRDefault="009B49F7" w:rsidP="009B49F7">
            <w:pPr>
              <w:pStyle w:val="Betarp"/>
              <w:jc w:val="both"/>
              <w:rPr>
                <w:rFonts w:ascii="Times New Roman" w:hAnsi="Times New Roman" w:cs="Times New Roman"/>
                <w:sz w:val="22"/>
                <w:szCs w:val="22"/>
                <w:lang w:eastAsia="en-US"/>
              </w:rPr>
            </w:pPr>
            <w:r w:rsidRPr="006D0A48">
              <w:rPr>
                <w:rFonts w:ascii="Times New Roman" w:hAnsi="Times New Roman" w:cs="Times New Roman"/>
                <w:sz w:val="22"/>
                <w:szCs w:val="22"/>
                <w:lang w:eastAsia="en-US"/>
              </w:rPr>
              <w:t>Direktorius, Algirdas Reipas</w:t>
            </w:r>
          </w:p>
        </w:tc>
        <w:tc>
          <w:tcPr>
            <w:tcW w:w="4395" w:type="dxa"/>
          </w:tcPr>
          <w:p w14:paraId="27146B04" w14:textId="77777777"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______________________________A. V.</w:t>
            </w:r>
          </w:p>
          <w:p w14:paraId="555A3B70" w14:textId="77777777" w:rsidR="009B49F7" w:rsidRPr="006D0A48" w:rsidRDefault="009B49F7" w:rsidP="009B49F7">
            <w:pPr>
              <w:pStyle w:val="Betarp"/>
              <w:rPr>
                <w:rFonts w:ascii="Times New Roman" w:hAnsi="Times New Roman" w:cs="Times New Roman"/>
                <w:sz w:val="22"/>
                <w:szCs w:val="22"/>
              </w:rPr>
            </w:pPr>
            <w:r w:rsidRPr="006D0A48">
              <w:rPr>
                <w:rFonts w:ascii="Times New Roman" w:hAnsi="Times New Roman" w:cs="Times New Roman"/>
                <w:sz w:val="22"/>
                <w:szCs w:val="22"/>
              </w:rPr>
              <w:t>Parašas</w:t>
            </w:r>
          </w:p>
          <w:p w14:paraId="01A7205E" w14:textId="1B9C253C" w:rsidR="009B49F7" w:rsidRPr="00F237CD" w:rsidRDefault="0065197D" w:rsidP="009B49F7">
            <w:pPr>
              <w:pStyle w:val="Betarp"/>
              <w:rPr>
                <w:rFonts w:ascii="Times New Roman" w:hAnsi="Times New Roman" w:cs="Times New Roman"/>
                <w:iCs/>
                <w:sz w:val="22"/>
                <w:szCs w:val="22"/>
              </w:rPr>
            </w:pPr>
            <w:r w:rsidRPr="00F237CD">
              <w:rPr>
                <w:rFonts w:ascii="Times New Roman" w:hAnsi="Times New Roman" w:cs="Times New Roman"/>
                <w:iCs/>
                <w:sz w:val="22"/>
                <w:szCs w:val="22"/>
              </w:rPr>
              <w:t xml:space="preserve">Atliekų surinkimo direktorė Daiva </w:t>
            </w:r>
            <w:r w:rsidR="00F237CD" w:rsidRPr="00F237CD">
              <w:rPr>
                <w:rFonts w:ascii="Times New Roman" w:hAnsi="Times New Roman" w:cs="Times New Roman"/>
                <w:iCs/>
                <w:sz w:val="22"/>
                <w:szCs w:val="22"/>
              </w:rPr>
              <w:t>Skrupskelienė</w:t>
            </w:r>
          </w:p>
        </w:tc>
      </w:tr>
    </w:tbl>
    <w:p w14:paraId="1C3F3AC2" w14:textId="77777777" w:rsidR="009A10DF" w:rsidRPr="006D0A48" w:rsidRDefault="009A10DF">
      <w:pPr>
        <w:rPr>
          <w:sz w:val="22"/>
          <w:szCs w:val="22"/>
        </w:rPr>
      </w:pPr>
    </w:p>
    <w:sectPr w:rsidR="009A10DF" w:rsidRPr="006D0A48" w:rsidSect="00C02426">
      <w:pgSz w:w="11906" w:h="16838"/>
      <w:pgMar w:top="851"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F1C87"/>
    <w:multiLevelType w:val="hybridMultilevel"/>
    <w:tmpl w:val="05304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48D44D6"/>
    <w:multiLevelType w:val="hybridMultilevel"/>
    <w:tmpl w:val="B07E4C8A"/>
    <w:lvl w:ilvl="0" w:tplc="F9166D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105761453">
    <w:abstractNumId w:val="0"/>
  </w:num>
  <w:num w:numId="2" w16cid:durableId="117699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60"/>
    <w:rsid w:val="000344FE"/>
    <w:rsid w:val="00050E8F"/>
    <w:rsid w:val="00054E9D"/>
    <w:rsid w:val="000F4A29"/>
    <w:rsid w:val="0011102F"/>
    <w:rsid w:val="001448ED"/>
    <w:rsid w:val="0019499D"/>
    <w:rsid w:val="002708D6"/>
    <w:rsid w:val="002B517E"/>
    <w:rsid w:val="00343299"/>
    <w:rsid w:val="003567E1"/>
    <w:rsid w:val="003F5833"/>
    <w:rsid w:val="004573CF"/>
    <w:rsid w:val="0049168D"/>
    <w:rsid w:val="00512507"/>
    <w:rsid w:val="0065197D"/>
    <w:rsid w:val="006B5512"/>
    <w:rsid w:val="006D0A48"/>
    <w:rsid w:val="008970BF"/>
    <w:rsid w:val="008B13A5"/>
    <w:rsid w:val="008B626F"/>
    <w:rsid w:val="00990F4C"/>
    <w:rsid w:val="009A10DF"/>
    <w:rsid w:val="009B49F7"/>
    <w:rsid w:val="00A057D9"/>
    <w:rsid w:val="00A66060"/>
    <w:rsid w:val="00A72FA9"/>
    <w:rsid w:val="00A8446D"/>
    <w:rsid w:val="00BF59C7"/>
    <w:rsid w:val="00C02426"/>
    <w:rsid w:val="00D75BEB"/>
    <w:rsid w:val="00E456DE"/>
    <w:rsid w:val="00EF2BDA"/>
    <w:rsid w:val="00F237CD"/>
    <w:rsid w:val="00FA5B9E"/>
    <w:rsid w:val="00FB6FBF"/>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0741"/>
  <w15:chartTrackingRefBased/>
  <w15:docId w15:val="{9D781424-5090-47B2-9CE8-968B05E6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06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Body2"/>
    <w:rsid w:val="00A6606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rsid w:val="00A6606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Betarp">
    <w:name w:val="No Spacing"/>
    <w:uiPriority w:val="1"/>
    <w:qFormat/>
    <w:rsid w:val="00A66060"/>
    <w:pPr>
      <w:widowControl w:val="0"/>
      <w:spacing w:after="0" w:line="240" w:lineRule="auto"/>
    </w:pPr>
    <w:rPr>
      <w:rFonts w:ascii="Courier New" w:eastAsia="Courier New" w:hAnsi="Courier New" w:cs="Courier New"/>
      <w:color w:val="000000"/>
      <w:sz w:val="24"/>
      <w:szCs w:val="24"/>
      <w:lang w:eastAsia="lt-LT" w:bidi="lt-LT"/>
    </w:rPr>
  </w:style>
  <w:style w:type="paragraph" w:styleId="Sraopastraipa">
    <w:name w:val="List Paragraph"/>
    <w:basedOn w:val="prastasis"/>
    <w:uiPriority w:val="34"/>
    <w:qFormat/>
    <w:rsid w:val="001448ED"/>
    <w:pPr>
      <w:ind w:left="720"/>
      <w:contextualSpacing/>
    </w:pPr>
  </w:style>
  <w:style w:type="paragraph" w:customStyle="1" w:styleId="Body">
    <w:name w:val="Body"/>
    <w:rsid w:val="0051250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Zautrė</dc:creator>
  <cp:keywords/>
  <dc:description/>
  <cp:lastModifiedBy>Ilona Kazlauskienė</cp:lastModifiedBy>
  <cp:revision>12</cp:revision>
  <dcterms:created xsi:type="dcterms:W3CDTF">2022-07-11T17:23:00Z</dcterms:created>
  <dcterms:modified xsi:type="dcterms:W3CDTF">2022-07-15T11:07:00Z</dcterms:modified>
</cp:coreProperties>
</file>