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0EE" w14:textId="40160869" w:rsidR="006C4D0F" w:rsidRPr="005376DC" w:rsidRDefault="006C4D0F" w:rsidP="006C4D0F">
      <w:pPr>
        <w:pStyle w:val="Heading"/>
        <w:jc w:val="center"/>
        <w:rPr>
          <w:color w:val="auto"/>
          <w:sz w:val="24"/>
          <w:szCs w:val="24"/>
        </w:rPr>
      </w:pPr>
      <w:r w:rsidRPr="00AC4D07">
        <w:rPr>
          <w:color w:val="auto"/>
          <w:sz w:val="24"/>
          <w:szCs w:val="24"/>
        </w:rPr>
        <w:t xml:space="preserve">VIEŠOJO </w:t>
      </w:r>
      <w:r w:rsidR="00065A34" w:rsidRPr="005376DC">
        <w:rPr>
          <w:color w:val="auto"/>
          <w:sz w:val="24"/>
          <w:szCs w:val="24"/>
        </w:rPr>
        <w:t>DARBŲ</w:t>
      </w:r>
      <w:r w:rsidRPr="005376DC">
        <w:rPr>
          <w:color w:val="auto"/>
          <w:sz w:val="24"/>
          <w:szCs w:val="24"/>
        </w:rPr>
        <w:t xml:space="preserve"> PIRKIMO-PARDAVIMO SUTARTIS Nr. __________</w:t>
      </w:r>
    </w:p>
    <w:p w14:paraId="3C1916AB" w14:textId="77777777" w:rsidR="004E55F6" w:rsidRPr="005376DC" w:rsidRDefault="004E55F6" w:rsidP="004E55F6">
      <w:pPr>
        <w:pStyle w:val="Body2"/>
        <w:rPr>
          <w:sz w:val="24"/>
          <w:szCs w:val="24"/>
        </w:rPr>
      </w:pPr>
    </w:p>
    <w:p w14:paraId="7A638C2C" w14:textId="77777777" w:rsidR="00261E6D" w:rsidRDefault="00FD6FB5" w:rsidP="006F6B9E">
      <w:pPr>
        <w:pStyle w:val="Body2"/>
        <w:jc w:val="center"/>
        <w:rPr>
          <w:b/>
          <w:bCs/>
          <w:caps/>
          <w:color w:val="auto"/>
          <w:spacing w:val="4"/>
          <w:sz w:val="24"/>
          <w:szCs w:val="24"/>
        </w:rPr>
      </w:pPr>
      <w:bookmarkStart w:id="0" w:name="_Hlk78189716"/>
      <w:r w:rsidRPr="005376DC">
        <w:rPr>
          <w:b/>
          <w:bCs/>
          <w:caps/>
          <w:color w:val="auto"/>
          <w:spacing w:val="4"/>
          <w:sz w:val="24"/>
          <w:szCs w:val="24"/>
        </w:rPr>
        <w:t xml:space="preserve">Savivaldybės </w:t>
      </w:r>
      <w:r w:rsidR="000D38A1" w:rsidRPr="005376DC">
        <w:rPr>
          <w:b/>
          <w:bCs/>
          <w:caps/>
          <w:color w:val="auto"/>
          <w:spacing w:val="4"/>
          <w:sz w:val="24"/>
          <w:szCs w:val="24"/>
        </w:rPr>
        <w:t xml:space="preserve">ir socialinių </w:t>
      </w:r>
      <w:r w:rsidRPr="005376DC">
        <w:rPr>
          <w:b/>
          <w:bCs/>
          <w:caps/>
          <w:color w:val="auto"/>
          <w:spacing w:val="4"/>
          <w:sz w:val="24"/>
          <w:szCs w:val="24"/>
        </w:rPr>
        <w:t>būstų</w:t>
      </w:r>
      <w:r w:rsidR="007F77A6" w:rsidRPr="005376DC">
        <w:rPr>
          <w:b/>
          <w:bCs/>
          <w:caps/>
          <w:color w:val="auto"/>
          <w:spacing w:val="4"/>
          <w:sz w:val="24"/>
          <w:szCs w:val="24"/>
        </w:rPr>
        <w:t xml:space="preserve"> remonto darbų</w:t>
      </w:r>
      <w:bookmarkEnd w:id="0"/>
      <w:r w:rsidR="00065A34" w:rsidRPr="005376DC">
        <w:rPr>
          <w:b/>
          <w:bCs/>
          <w:caps/>
          <w:color w:val="auto"/>
          <w:spacing w:val="4"/>
          <w:sz w:val="24"/>
          <w:szCs w:val="24"/>
        </w:rPr>
        <w:t xml:space="preserve"> pirkimas</w:t>
      </w:r>
      <w:r w:rsidR="00E33767" w:rsidRPr="005376DC">
        <w:rPr>
          <w:b/>
          <w:bCs/>
          <w:caps/>
          <w:color w:val="auto"/>
          <w:spacing w:val="4"/>
          <w:sz w:val="24"/>
          <w:szCs w:val="24"/>
        </w:rPr>
        <w:t xml:space="preserve"> </w:t>
      </w:r>
    </w:p>
    <w:p w14:paraId="194C0981" w14:textId="560E3712" w:rsidR="00065A34" w:rsidRPr="00AC4D07" w:rsidRDefault="00E33767" w:rsidP="006F6B9E">
      <w:pPr>
        <w:pStyle w:val="Body2"/>
        <w:jc w:val="center"/>
        <w:rPr>
          <w:b/>
          <w:bCs/>
          <w:caps/>
          <w:color w:val="auto"/>
          <w:spacing w:val="4"/>
          <w:sz w:val="24"/>
          <w:szCs w:val="24"/>
        </w:rPr>
      </w:pPr>
      <w:r w:rsidRPr="005376DC">
        <w:rPr>
          <w:b/>
          <w:bCs/>
          <w:caps/>
          <w:color w:val="auto"/>
          <w:spacing w:val="4"/>
          <w:sz w:val="24"/>
          <w:szCs w:val="24"/>
        </w:rPr>
        <w:t>(</w:t>
      </w:r>
      <w:r w:rsidR="00954EAD">
        <w:rPr>
          <w:b/>
          <w:bCs/>
          <w:caps/>
          <w:color w:val="auto"/>
          <w:spacing w:val="4"/>
          <w:sz w:val="24"/>
          <w:szCs w:val="24"/>
        </w:rPr>
        <w:t>V</w:t>
      </w:r>
      <w:r w:rsidR="00261E6D">
        <w:rPr>
          <w:b/>
          <w:bCs/>
          <w:caps/>
          <w:color w:val="auto"/>
          <w:spacing w:val="4"/>
          <w:sz w:val="24"/>
          <w:szCs w:val="24"/>
        </w:rPr>
        <w:t>II</w:t>
      </w:r>
      <w:r w:rsidRPr="005376DC">
        <w:rPr>
          <w:b/>
          <w:bCs/>
          <w:caps/>
          <w:color w:val="auto"/>
          <w:spacing w:val="4"/>
          <w:sz w:val="24"/>
          <w:szCs w:val="24"/>
        </w:rPr>
        <w:t xml:space="preserve"> DALIS)</w:t>
      </w:r>
      <w:r w:rsidRPr="00AC4D07">
        <w:rPr>
          <w:b/>
          <w:bCs/>
          <w:caps/>
          <w:color w:val="auto"/>
          <w:spacing w:val="4"/>
          <w:sz w:val="24"/>
          <w:szCs w:val="24"/>
        </w:rPr>
        <w:t xml:space="preserve"> </w:t>
      </w:r>
    </w:p>
    <w:p w14:paraId="32C15EE0" w14:textId="2CB415AF" w:rsidR="002815DE" w:rsidRPr="00AC4D07" w:rsidRDefault="00D57C60">
      <w:pPr>
        <w:pStyle w:val="Body2"/>
        <w:jc w:val="center"/>
        <w:rPr>
          <w:sz w:val="24"/>
          <w:szCs w:val="24"/>
        </w:rPr>
      </w:pPr>
      <w:r w:rsidRPr="00AC4D07">
        <w:rPr>
          <w:sz w:val="24"/>
          <w:szCs w:val="24"/>
        </w:rPr>
        <w:t>202</w:t>
      </w:r>
      <w:r w:rsidR="002B191A" w:rsidRPr="00AC4D07">
        <w:rPr>
          <w:sz w:val="24"/>
          <w:szCs w:val="24"/>
        </w:rPr>
        <w:t>2</w:t>
      </w:r>
      <w:r w:rsidR="00651470" w:rsidRPr="00AC4D07">
        <w:rPr>
          <w:sz w:val="24"/>
          <w:szCs w:val="24"/>
        </w:rPr>
        <w:t xml:space="preserve"> m. ______________ mėn. __ d.</w:t>
      </w:r>
    </w:p>
    <w:p w14:paraId="32C15EE1" w14:textId="77777777" w:rsidR="002815DE" w:rsidRPr="00AC4D07" w:rsidRDefault="002603F4">
      <w:pPr>
        <w:pStyle w:val="Body2"/>
        <w:jc w:val="center"/>
        <w:rPr>
          <w:sz w:val="24"/>
          <w:szCs w:val="24"/>
        </w:rPr>
      </w:pPr>
      <w:r w:rsidRPr="00AC4D07">
        <w:rPr>
          <w:sz w:val="24"/>
          <w:szCs w:val="24"/>
        </w:rPr>
        <w:t xml:space="preserve">Šalčininkai </w:t>
      </w:r>
    </w:p>
    <w:p w14:paraId="722F9F0D" w14:textId="1D3FD4DC" w:rsidR="003843A2" w:rsidRPr="00AC4D07" w:rsidRDefault="003843A2" w:rsidP="003843A2">
      <w:pPr>
        <w:pStyle w:val="Body2"/>
        <w:rPr>
          <w:sz w:val="24"/>
          <w:szCs w:val="24"/>
        </w:rPr>
      </w:pPr>
    </w:p>
    <w:p w14:paraId="27F5AE6F" w14:textId="40BF0AE2" w:rsidR="003843A2" w:rsidRPr="00AC4D07" w:rsidRDefault="003843A2" w:rsidP="000C1C3A">
      <w:pPr>
        <w:ind w:firstLine="567"/>
        <w:jc w:val="both"/>
        <w:rPr>
          <w:lang w:val="lt-LT"/>
        </w:rPr>
      </w:pPr>
      <w:r w:rsidRPr="00AC4D07">
        <w:rPr>
          <w:lang w:val="lt-LT"/>
        </w:rPr>
        <w:t>Šalčininkų rajono savivaldybės administracija (toliau - Užsakovas), atstovaujama savivaldybės administracijos direktoriau</w:t>
      </w:r>
      <w:r w:rsidR="00507F81">
        <w:rPr>
          <w:lang w:val="lt-LT"/>
        </w:rPr>
        <w:t xml:space="preserve">s pavaduotojo </w:t>
      </w:r>
      <w:proofErr w:type="spellStart"/>
      <w:r w:rsidR="00507F81">
        <w:rPr>
          <w:lang w:val="lt-LT"/>
        </w:rPr>
        <w:t>Gžegožo</w:t>
      </w:r>
      <w:proofErr w:type="spellEnd"/>
      <w:r w:rsidR="00507F81">
        <w:rPr>
          <w:lang w:val="lt-LT"/>
        </w:rPr>
        <w:t xml:space="preserve"> Jurgo</w:t>
      </w:r>
      <w:r w:rsidRPr="00AC4D07">
        <w:rPr>
          <w:lang w:val="lt-LT"/>
        </w:rPr>
        <w:t>, veikiančio pagal Šalčininkų rajono savivaldybės administracijos veiklos nuostatus, </w:t>
      </w:r>
    </w:p>
    <w:p w14:paraId="32C15EE4" w14:textId="5ED152BD" w:rsidR="002815DE" w:rsidRPr="00AC4D07" w:rsidRDefault="00651470" w:rsidP="000C1C3A">
      <w:pPr>
        <w:pStyle w:val="Body2"/>
        <w:ind w:firstLine="567"/>
        <w:rPr>
          <w:sz w:val="24"/>
          <w:szCs w:val="24"/>
        </w:rPr>
      </w:pPr>
      <w:r w:rsidRPr="00AC4D07">
        <w:rPr>
          <w:sz w:val="24"/>
          <w:szCs w:val="24"/>
        </w:rPr>
        <w:t>ir</w:t>
      </w:r>
    </w:p>
    <w:p w14:paraId="08E9FC89" w14:textId="4E4DA0F5" w:rsidR="00507F81" w:rsidRPr="003A549F" w:rsidRDefault="00507F81" w:rsidP="00507F81">
      <w:pPr>
        <w:pStyle w:val="Body2"/>
        <w:ind w:firstLine="567"/>
        <w:rPr>
          <w:bCs/>
          <w:color w:val="auto"/>
          <w:sz w:val="24"/>
          <w:szCs w:val="24"/>
        </w:rPr>
      </w:pPr>
      <w:r w:rsidRPr="003A549F">
        <w:rPr>
          <w:bCs/>
          <w:color w:val="auto"/>
          <w:sz w:val="24"/>
          <w:szCs w:val="24"/>
        </w:rPr>
        <w:t xml:space="preserve">MB </w:t>
      </w:r>
      <w:proofErr w:type="spellStart"/>
      <w:r w:rsidRPr="003A549F">
        <w:rPr>
          <w:bCs/>
          <w:color w:val="auto"/>
          <w:sz w:val="24"/>
          <w:szCs w:val="24"/>
        </w:rPr>
        <w:t>Daveda</w:t>
      </w:r>
      <w:proofErr w:type="spellEnd"/>
      <w:r w:rsidRPr="003A549F">
        <w:rPr>
          <w:bCs/>
          <w:color w:val="auto"/>
          <w:sz w:val="24"/>
          <w:szCs w:val="24"/>
        </w:rPr>
        <w:t xml:space="preserve"> (toliau – Rangovas), atstovaujama </w:t>
      </w:r>
      <w:proofErr w:type="spellStart"/>
      <w:r w:rsidRPr="003A549F">
        <w:rPr>
          <w:bCs/>
          <w:color w:val="auto"/>
          <w:sz w:val="24"/>
          <w:szCs w:val="24"/>
        </w:rPr>
        <w:t>Veslav</w:t>
      </w:r>
      <w:r>
        <w:rPr>
          <w:bCs/>
          <w:color w:val="auto"/>
          <w:sz w:val="24"/>
          <w:szCs w:val="24"/>
        </w:rPr>
        <w:t>o</w:t>
      </w:r>
      <w:proofErr w:type="spellEnd"/>
      <w:r w:rsidRPr="003A549F">
        <w:rPr>
          <w:bCs/>
          <w:color w:val="auto"/>
          <w:sz w:val="24"/>
          <w:szCs w:val="24"/>
        </w:rPr>
        <w:t xml:space="preserve"> Molis, veikiančio pagal bendrijos nuostatus, </w:t>
      </w:r>
    </w:p>
    <w:p w14:paraId="32C15EE6" w14:textId="3F4400E3" w:rsidR="002815DE" w:rsidRPr="00AC4D07" w:rsidRDefault="0012056B" w:rsidP="000C1C3A">
      <w:pPr>
        <w:pStyle w:val="Body2"/>
        <w:ind w:firstLine="567"/>
        <w:rPr>
          <w:color w:val="auto"/>
          <w:sz w:val="24"/>
          <w:szCs w:val="24"/>
        </w:rPr>
      </w:pPr>
      <w:r w:rsidRPr="00AC4D07">
        <w:rPr>
          <w:rFonts w:cs="Times New Roman"/>
          <w:sz w:val="24"/>
          <w:szCs w:val="24"/>
        </w:rPr>
        <w:t>toliau Rangovas ir Užsakovas</w:t>
      </w:r>
      <w:r w:rsidR="00065A34" w:rsidRPr="00AC4D07">
        <w:rPr>
          <w:sz w:val="24"/>
          <w:szCs w:val="24"/>
        </w:rPr>
        <w:t xml:space="preserve"> kiekvienas atskirai gali būti vadinami „Šalimi“, o  kartu – „Šalimis“, sudarė šią sutartį (toliau – Sutartis)</w:t>
      </w:r>
      <w:r w:rsidR="00651470" w:rsidRPr="00AC4D07">
        <w:rPr>
          <w:color w:val="auto"/>
          <w:sz w:val="24"/>
          <w:szCs w:val="24"/>
        </w:rPr>
        <w:t xml:space="preserve">, vadovaujantis </w:t>
      </w:r>
      <w:r w:rsidR="000B2E58" w:rsidRPr="00AC4D07">
        <w:rPr>
          <w:color w:val="auto"/>
          <w:sz w:val="24"/>
          <w:szCs w:val="24"/>
        </w:rPr>
        <w:t>ne</w:t>
      </w:r>
      <w:r w:rsidR="00150680" w:rsidRPr="00AC4D07">
        <w:rPr>
          <w:color w:val="auto"/>
          <w:sz w:val="24"/>
          <w:szCs w:val="24"/>
        </w:rPr>
        <w:t>skelbiamos apklausos</w:t>
      </w:r>
      <w:r w:rsidR="00651470" w:rsidRPr="00AC4D07">
        <w:rPr>
          <w:color w:val="auto"/>
          <w:sz w:val="24"/>
          <w:szCs w:val="24"/>
        </w:rPr>
        <w:t xml:space="preserve"> būdu atlikto </w:t>
      </w:r>
      <w:r w:rsidR="002603F4" w:rsidRPr="00AC4D07">
        <w:rPr>
          <w:color w:val="auto"/>
          <w:sz w:val="24"/>
          <w:szCs w:val="24"/>
        </w:rPr>
        <w:t>viešojo pirkimo</w:t>
      </w:r>
      <w:r w:rsidR="00651470" w:rsidRPr="00AC4D07">
        <w:rPr>
          <w:color w:val="auto"/>
          <w:sz w:val="24"/>
          <w:szCs w:val="24"/>
        </w:rPr>
        <w:t xml:space="preserve"> sąlygomis ir susitarė dėl toliau išvardytų sąlygų.</w:t>
      </w:r>
    </w:p>
    <w:p w14:paraId="32C15EE7" w14:textId="77777777" w:rsidR="002815DE" w:rsidRPr="00AC4D07" w:rsidRDefault="002815DE">
      <w:pPr>
        <w:pStyle w:val="Body2"/>
        <w:rPr>
          <w:color w:val="auto"/>
          <w:sz w:val="24"/>
          <w:szCs w:val="24"/>
        </w:rPr>
      </w:pPr>
    </w:p>
    <w:p w14:paraId="32C15EE8" w14:textId="77777777" w:rsidR="002815DE" w:rsidRPr="00AC4D07" w:rsidRDefault="00651470" w:rsidP="000C1C3A">
      <w:pPr>
        <w:pStyle w:val="Heading"/>
        <w:ind w:left="567"/>
        <w:rPr>
          <w:color w:val="auto"/>
          <w:sz w:val="24"/>
          <w:szCs w:val="24"/>
        </w:rPr>
      </w:pPr>
      <w:r w:rsidRPr="00AC4D07">
        <w:rPr>
          <w:color w:val="auto"/>
          <w:sz w:val="24"/>
          <w:szCs w:val="24"/>
        </w:rPr>
        <w:t>1. SUTARTIES OBJEKTAS</w:t>
      </w:r>
    </w:p>
    <w:p w14:paraId="32C15EE9" w14:textId="77777777" w:rsidR="002815DE" w:rsidRPr="00AC4D07" w:rsidRDefault="002815DE">
      <w:pPr>
        <w:pStyle w:val="Body2"/>
        <w:ind w:left="660"/>
        <w:rPr>
          <w:color w:val="auto"/>
          <w:sz w:val="24"/>
          <w:szCs w:val="24"/>
        </w:rPr>
      </w:pPr>
    </w:p>
    <w:p w14:paraId="62C419FD" w14:textId="0834DEF8" w:rsidR="0012056B" w:rsidRPr="008537CC" w:rsidRDefault="003843A2" w:rsidP="0022789E">
      <w:pPr>
        <w:widowControl w:val="0"/>
        <w:suppressAutoHyphens/>
        <w:ind w:firstLine="567"/>
        <w:jc w:val="both"/>
        <w:rPr>
          <w:lang w:val="lt-LT"/>
        </w:rPr>
      </w:pPr>
      <w:r w:rsidRPr="008537CC">
        <w:rPr>
          <w:lang w:val="lt-LT"/>
        </w:rPr>
        <w:t xml:space="preserve">1.1. </w:t>
      </w:r>
      <w:r w:rsidR="00065A34" w:rsidRPr="008537CC">
        <w:rPr>
          <w:lang w:val="lt-LT"/>
        </w:rPr>
        <w:t xml:space="preserve">Šia Sutartimi Rangovas įsipareigoja per Sutartyje nustatytą Darbų atlikimo terminą Užsakovui atlikti </w:t>
      </w:r>
      <w:r w:rsidR="00E33767" w:rsidRPr="008537CC">
        <w:rPr>
          <w:lang w:val="lt-LT"/>
        </w:rPr>
        <w:t xml:space="preserve">1.2. punkte išvardintų </w:t>
      </w:r>
      <w:r w:rsidR="0022789E" w:rsidRPr="008537CC">
        <w:rPr>
          <w:rFonts w:eastAsia="Lucida Sans Unicode" w:cs="Mangal"/>
          <w:bCs/>
          <w:kern w:val="2"/>
          <w:lang w:val="lt-LT" w:eastAsia="hi-IN" w:bidi="hi-IN"/>
        </w:rPr>
        <w:t xml:space="preserve">savivaldybės </w:t>
      </w:r>
      <w:r w:rsidR="001305B2" w:rsidRPr="008537CC">
        <w:rPr>
          <w:rFonts w:eastAsia="Lucida Sans Unicode" w:cs="Mangal"/>
          <w:bCs/>
          <w:kern w:val="2"/>
          <w:lang w:val="lt-LT" w:eastAsia="hi-IN" w:bidi="hi-IN"/>
        </w:rPr>
        <w:t xml:space="preserve">būstų </w:t>
      </w:r>
      <w:r w:rsidR="00E33767" w:rsidRPr="008537CC">
        <w:rPr>
          <w:rFonts w:eastAsia="Lucida Sans Unicode" w:cs="Mangal"/>
          <w:bCs/>
          <w:kern w:val="2"/>
          <w:lang w:val="lt-LT" w:eastAsia="hi-IN" w:bidi="hi-IN"/>
        </w:rPr>
        <w:t xml:space="preserve">remonto </w:t>
      </w:r>
      <w:r w:rsidR="00065A34" w:rsidRPr="008537CC">
        <w:rPr>
          <w:lang w:val="lt-LT"/>
        </w:rPr>
        <w:t>darbus, numatytus Sutarties priede (toliau - darbai) ir perduoti Darbų rezultatą Užsakovui šioje Sutartyje nustatytomis sąlygomis, terminais ir tvarka.</w:t>
      </w:r>
    </w:p>
    <w:p w14:paraId="513310B6" w14:textId="40FAEFB6" w:rsidR="00E33767" w:rsidRPr="008537CC" w:rsidRDefault="00E33767" w:rsidP="0022789E">
      <w:pPr>
        <w:widowControl w:val="0"/>
        <w:suppressAutoHyphens/>
        <w:ind w:firstLine="567"/>
        <w:jc w:val="both"/>
        <w:rPr>
          <w:lang w:val="lt-LT"/>
        </w:rPr>
      </w:pPr>
      <w:r w:rsidRPr="008537CC">
        <w:rPr>
          <w:lang w:val="lt-LT"/>
        </w:rPr>
        <w:t>1.2. Objekto pavadinimas ir darbų aprašymas:</w:t>
      </w:r>
    </w:p>
    <w:p w14:paraId="783C37E1" w14:textId="5A35E4AC" w:rsidR="000D38A1" w:rsidRPr="008537CC" w:rsidRDefault="000D38A1" w:rsidP="000D38A1">
      <w:pPr>
        <w:widowControl w:val="0"/>
        <w:suppressAutoHyphens/>
        <w:ind w:firstLine="567"/>
        <w:jc w:val="both"/>
        <w:rPr>
          <w:rFonts w:eastAsia="Lucida Sans Unicode" w:cs="Mangal"/>
          <w:bCs/>
          <w:kern w:val="2"/>
          <w:lang w:val="lt-LT" w:eastAsia="hi-IN" w:bidi="hi-IN"/>
        </w:rPr>
      </w:pPr>
      <w:r w:rsidRPr="008537CC">
        <w:rPr>
          <w:rFonts w:eastAsia="Lucida Sans Unicode" w:cs="Mangal"/>
          <w:bCs/>
          <w:kern w:val="2"/>
          <w:lang w:val="lt-LT" w:eastAsia="hi-IN" w:bidi="hi-IN"/>
        </w:rPr>
        <w:t xml:space="preserve">1.2.1. </w:t>
      </w:r>
      <w:r w:rsidR="00261E6D" w:rsidRPr="00261E6D">
        <w:rPr>
          <w:rFonts w:eastAsia="Lucida Sans Unicode" w:cs="Mangal"/>
          <w:bCs/>
          <w:kern w:val="2"/>
          <w:lang w:val="lt-LT" w:eastAsia="hi-IN" w:bidi="hi-IN"/>
        </w:rPr>
        <w:t xml:space="preserve">Socialinis būstas, esantis Saulėtoji g. 20-5, </w:t>
      </w:r>
      <w:proofErr w:type="spellStart"/>
      <w:r w:rsidR="00261E6D" w:rsidRPr="00261E6D">
        <w:rPr>
          <w:rFonts w:eastAsia="Lucida Sans Unicode" w:cs="Mangal"/>
          <w:bCs/>
          <w:kern w:val="2"/>
          <w:lang w:val="lt-LT" w:eastAsia="hi-IN" w:bidi="hi-IN"/>
        </w:rPr>
        <w:t>Daugidonių</w:t>
      </w:r>
      <w:proofErr w:type="spellEnd"/>
      <w:r w:rsidR="00261E6D" w:rsidRPr="00261E6D">
        <w:rPr>
          <w:rFonts w:eastAsia="Lucida Sans Unicode" w:cs="Mangal"/>
          <w:bCs/>
          <w:kern w:val="2"/>
          <w:lang w:val="lt-LT" w:eastAsia="hi-IN" w:bidi="hi-IN"/>
        </w:rPr>
        <w:t xml:space="preserve"> k., Kalesninkų sen.</w:t>
      </w:r>
      <w:r w:rsidR="00261E6D">
        <w:rPr>
          <w:rFonts w:eastAsia="Lucida Sans Unicode" w:cs="Mangal"/>
          <w:bCs/>
          <w:kern w:val="2"/>
          <w:lang w:val="lt-LT" w:eastAsia="hi-IN" w:bidi="hi-IN"/>
        </w:rPr>
        <w:t xml:space="preserve">, </w:t>
      </w:r>
      <w:r w:rsidRPr="008537CC">
        <w:rPr>
          <w:rFonts w:eastAsia="Lucida Sans Unicode" w:cs="Mangal"/>
          <w:bCs/>
          <w:kern w:val="2"/>
          <w:lang w:val="lt-LT" w:eastAsia="hi-IN" w:bidi="hi-IN"/>
        </w:rPr>
        <w:t>Šalčininkų r. sav.</w:t>
      </w:r>
    </w:p>
    <w:p w14:paraId="3938B437" w14:textId="63F0B338" w:rsidR="000D38A1" w:rsidRPr="008537CC" w:rsidRDefault="000D38A1" w:rsidP="000D38A1">
      <w:pPr>
        <w:widowControl w:val="0"/>
        <w:suppressAutoHyphens/>
        <w:ind w:firstLine="567"/>
        <w:jc w:val="both"/>
        <w:rPr>
          <w:rFonts w:eastAsia="Lucida Sans Unicode" w:cs="Mangal"/>
          <w:bCs/>
          <w:kern w:val="2"/>
          <w:lang w:val="lt-LT" w:eastAsia="hi-IN" w:bidi="hi-IN"/>
        </w:rPr>
      </w:pPr>
      <w:r w:rsidRPr="008537CC">
        <w:rPr>
          <w:rFonts w:eastAsia="Lucida Sans Unicode" w:cs="Mangal"/>
          <w:bCs/>
          <w:kern w:val="2"/>
          <w:lang w:val="lt-LT" w:eastAsia="hi-IN" w:bidi="hi-IN"/>
        </w:rPr>
        <w:t xml:space="preserve">Darbų aprašymas: </w:t>
      </w:r>
      <w:r w:rsidR="00261E6D">
        <w:rPr>
          <w:rFonts w:eastAsia="Lucida Sans Unicode" w:cs="Mangal"/>
          <w:bCs/>
          <w:kern w:val="2"/>
          <w:lang w:val="lt-LT" w:eastAsia="hi-IN" w:bidi="hi-IN"/>
        </w:rPr>
        <w:t>Elektros instaliacijos keitimas.</w:t>
      </w:r>
    </w:p>
    <w:p w14:paraId="67C19A90" w14:textId="1825E20B" w:rsidR="0012056B" w:rsidRPr="00AC4D07" w:rsidRDefault="003843A2" w:rsidP="000C1C3A">
      <w:pPr>
        <w:ind w:firstLine="567"/>
        <w:jc w:val="both"/>
        <w:rPr>
          <w:lang w:val="lt-LT"/>
        </w:rPr>
      </w:pPr>
      <w:r w:rsidRPr="008537CC">
        <w:rPr>
          <w:lang w:val="lt-LT"/>
        </w:rPr>
        <w:t xml:space="preserve">1.2. </w:t>
      </w:r>
      <w:r w:rsidR="0012056B" w:rsidRPr="008537CC">
        <w:rPr>
          <w:lang w:val="lt-LT"/>
        </w:rPr>
        <w:t>Užsakovas pagal šią Sutartį įsipareigoja priimti atliktus darbus ir už juos sumokėti Sutartyje nurodytą kainą Sutartyje numatytomis sąlygomis ir tvarka.</w:t>
      </w:r>
    </w:p>
    <w:p w14:paraId="32C15EEC" w14:textId="77777777" w:rsidR="002815DE" w:rsidRPr="00A7391A" w:rsidRDefault="00651470">
      <w:pPr>
        <w:pStyle w:val="Body2"/>
        <w:rPr>
          <w:color w:val="auto"/>
          <w:sz w:val="24"/>
          <w:szCs w:val="24"/>
        </w:rPr>
      </w:pPr>
      <w:r w:rsidRPr="00A7391A">
        <w:rPr>
          <w:color w:val="auto"/>
          <w:sz w:val="24"/>
          <w:szCs w:val="24"/>
        </w:rPr>
        <w:tab/>
      </w:r>
    </w:p>
    <w:p w14:paraId="32C15EED" w14:textId="39678862" w:rsidR="002815DE" w:rsidRPr="00A7391A" w:rsidRDefault="00651470" w:rsidP="000C1C3A">
      <w:pPr>
        <w:pStyle w:val="Heading"/>
        <w:ind w:left="567"/>
        <w:rPr>
          <w:color w:val="auto"/>
          <w:sz w:val="24"/>
          <w:szCs w:val="24"/>
        </w:rPr>
      </w:pPr>
      <w:r w:rsidRPr="00A7391A">
        <w:rPr>
          <w:color w:val="auto"/>
          <w:sz w:val="24"/>
          <w:szCs w:val="24"/>
        </w:rPr>
        <w:t xml:space="preserve">2. </w:t>
      </w:r>
      <w:r w:rsidR="0012056B" w:rsidRPr="00A7391A">
        <w:rPr>
          <w:color w:val="auto"/>
          <w:sz w:val="24"/>
          <w:szCs w:val="24"/>
        </w:rPr>
        <w:t>DARBŲ ATLIKIMO TERMINAI</w:t>
      </w:r>
    </w:p>
    <w:p w14:paraId="32C15EEE" w14:textId="77777777" w:rsidR="002815DE" w:rsidRPr="00A7391A" w:rsidRDefault="00651470">
      <w:pPr>
        <w:pStyle w:val="Body2"/>
        <w:rPr>
          <w:sz w:val="24"/>
          <w:szCs w:val="24"/>
        </w:rPr>
      </w:pPr>
      <w:r w:rsidRPr="00A7391A">
        <w:rPr>
          <w:sz w:val="24"/>
          <w:szCs w:val="24"/>
        </w:rPr>
        <w:tab/>
      </w:r>
    </w:p>
    <w:p w14:paraId="32C15EEF" w14:textId="738BD4CB" w:rsidR="002815DE" w:rsidRPr="00A7391A" w:rsidRDefault="0012056B" w:rsidP="000C1C3A">
      <w:pPr>
        <w:pStyle w:val="Body2"/>
        <w:ind w:firstLine="567"/>
        <w:rPr>
          <w:sz w:val="24"/>
          <w:szCs w:val="24"/>
        </w:rPr>
      </w:pPr>
      <w:r w:rsidRPr="00A7391A">
        <w:rPr>
          <w:sz w:val="24"/>
          <w:szCs w:val="24"/>
        </w:rPr>
        <w:t xml:space="preserve">2.1. </w:t>
      </w:r>
      <w:r w:rsidRPr="00A7391A">
        <w:rPr>
          <w:rFonts w:cs="Times New Roman"/>
          <w:sz w:val="24"/>
          <w:szCs w:val="24"/>
        </w:rPr>
        <w:t>Darbai turi būti atliekami nuo Sutarties įsigaliojimo dienos. </w:t>
      </w:r>
    </w:p>
    <w:p w14:paraId="6B4ED0A4" w14:textId="163E4DCF" w:rsidR="007916DC" w:rsidRPr="00A7391A" w:rsidRDefault="007916DC" w:rsidP="000C1C3A">
      <w:pPr>
        <w:pStyle w:val="Body2"/>
        <w:ind w:firstLine="567"/>
        <w:rPr>
          <w:sz w:val="24"/>
          <w:szCs w:val="24"/>
        </w:rPr>
      </w:pPr>
      <w:r w:rsidRPr="00A7391A">
        <w:rPr>
          <w:sz w:val="24"/>
          <w:szCs w:val="24"/>
        </w:rPr>
        <w:t xml:space="preserve">2.2. </w:t>
      </w:r>
      <w:r w:rsidR="0012056B" w:rsidRPr="00A7391A">
        <w:rPr>
          <w:rFonts w:cs="Times New Roman"/>
          <w:kern w:val="1"/>
          <w:sz w:val="24"/>
          <w:szCs w:val="24"/>
        </w:rPr>
        <w:t>Darb</w:t>
      </w:r>
      <w:r w:rsidR="0022789E" w:rsidRPr="00A7391A">
        <w:rPr>
          <w:rFonts w:cs="Times New Roman"/>
          <w:kern w:val="1"/>
          <w:sz w:val="24"/>
          <w:szCs w:val="24"/>
        </w:rPr>
        <w:t xml:space="preserve">ų atlikimo terminas </w:t>
      </w:r>
      <w:r w:rsidR="00491D58">
        <w:rPr>
          <w:rFonts w:eastAsia="Lucida Sans Unicode" w:cs="Mangal"/>
          <w:kern w:val="2"/>
          <w:sz w:val="24"/>
          <w:szCs w:val="24"/>
          <w:lang w:eastAsia="hi-IN" w:bidi="hi-IN"/>
        </w:rPr>
        <w:t>3</w:t>
      </w:r>
      <w:r w:rsidR="0022789E" w:rsidRPr="00A7391A">
        <w:rPr>
          <w:rFonts w:eastAsia="Lucida Sans Unicode" w:cs="Mangal"/>
          <w:kern w:val="2"/>
          <w:sz w:val="24"/>
          <w:szCs w:val="24"/>
          <w:lang w:eastAsia="hi-IN" w:bidi="hi-IN"/>
        </w:rPr>
        <w:t xml:space="preserve"> mėn.</w:t>
      </w:r>
      <w:r w:rsidR="0022789E" w:rsidRPr="00A7391A">
        <w:rPr>
          <w:rFonts w:eastAsia="Times New Roman" w:cs="Times New Roman"/>
          <w:sz w:val="24"/>
          <w:szCs w:val="24"/>
        </w:rPr>
        <w:t xml:space="preserve"> </w:t>
      </w:r>
      <w:r w:rsidR="001746C8" w:rsidRPr="00A7391A">
        <w:rPr>
          <w:rFonts w:eastAsia="Times New Roman" w:cs="Times New Roman"/>
          <w:sz w:val="24"/>
          <w:szCs w:val="24"/>
        </w:rPr>
        <w:t xml:space="preserve">nuo sutarties pasirašymo </w:t>
      </w:r>
      <w:r w:rsidR="001746C8" w:rsidRPr="00A7391A">
        <w:rPr>
          <w:rFonts w:eastAsia="Times New Roman" w:cs="Times New Roman"/>
          <w:color w:val="auto"/>
          <w:sz w:val="24"/>
          <w:szCs w:val="24"/>
        </w:rPr>
        <w:t>dienos</w:t>
      </w:r>
      <w:r w:rsidR="004677AE" w:rsidRPr="00A7391A">
        <w:rPr>
          <w:color w:val="auto"/>
          <w:sz w:val="24"/>
          <w:szCs w:val="24"/>
        </w:rPr>
        <w:t>.</w:t>
      </w:r>
      <w:r w:rsidR="001746C8" w:rsidRPr="00A7391A">
        <w:rPr>
          <w:color w:val="auto"/>
          <w:sz w:val="24"/>
          <w:szCs w:val="24"/>
        </w:rPr>
        <w:t xml:space="preserve"> </w:t>
      </w:r>
      <w:r w:rsidR="001746C8" w:rsidRPr="00A7391A">
        <w:rPr>
          <w:rFonts w:cs="Times New Roman"/>
          <w:bCs/>
          <w:color w:val="auto"/>
          <w:kern w:val="1"/>
          <w:sz w:val="24"/>
          <w:szCs w:val="24"/>
        </w:rPr>
        <w:t>Sutarties pratęsimas nenumatomas.</w:t>
      </w:r>
    </w:p>
    <w:p w14:paraId="666741FF" w14:textId="77777777" w:rsidR="00E33767" w:rsidRPr="00A7391A" w:rsidRDefault="00E33767">
      <w:pPr>
        <w:pStyle w:val="Body2"/>
        <w:rPr>
          <w:sz w:val="24"/>
          <w:szCs w:val="24"/>
        </w:rPr>
      </w:pPr>
    </w:p>
    <w:p w14:paraId="32C15EF1" w14:textId="53E7E680" w:rsidR="002815DE" w:rsidRPr="00935CCA" w:rsidRDefault="00651470" w:rsidP="000C1C3A">
      <w:pPr>
        <w:pStyle w:val="Heading"/>
        <w:ind w:left="567"/>
        <w:rPr>
          <w:color w:val="auto"/>
          <w:sz w:val="24"/>
          <w:szCs w:val="24"/>
        </w:rPr>
      </w:pPr>
      <w:r w:rsidRPr="00A7391A">
        <w:rPr>
          <w:color w:val="auto"/>
          <w:sz w:val="24"/>
          <w:szCs w:val="24"/>
        </w:rPr>
        <w:t xml:space="preserve">3. </w:t>
      </w:r>
      <w:r w:rsidR="0012056B" w:rsidRPr="00A7391A">
        <w:rPr>
          <w:color w:val="auto"/>
          <w:sz w:val="24"/>
          <w:szCs w:val="24"/>
        </w:rPr>
        <w:t>DARBŲ KAINA</w:t>
      </w:r>
    </w:p>
    <w:p w14:paraId="32C15EF2" w14:textId="77777777" w:rsidR="002815DE" w:rsidRPr="00935CCA" w:rsidRDefault="00651470">
      <w:pPr>
        <w:pStyle w:val="Body2"/>
        <w:rPr>
          <w:color w:val="auto"/>
          <w:sz w:val="24"/>
          <w:szCs w:val="24"/>
        </w:rPr>
      </w:pPr>
      <w:r w:rsidRPr="00935CCA">
        <w:rPr>
          <w:color w:val="auto"/>
          <w:sz w:val="24"/>
          <w:szCs w:val="24"/>
        </w:rPr>
        <w:tab/>
      </w:r>
    </w:p>
    <w:p w14:paraId="44DED28D" w14:textId="6F963023" w:rsidR="000C1C3A" w:rsidRPr="00935CCA" w:rsidRDefault="00E04377" w:rsidP="000C1C3A">
      <w:pPr>
        <w:pStyle w:val="Default"/>
        <w:ind w:firstLine="567"/>
        <w:jc w:val="both"/>
        <w:rPr>
          <w:color w:val="auto"/>
        </w:rPr>
      </w:pPr>
      <w:r w:rsidRPr="00935CCA">
        <w:rPr>
          <w:color w:val="auto"/>
        </w:rPr>
        <w:t xml:space="preserve">3.1. </w:t>
      </w:r>
      <w:r w:rsidR="000C1C3A" w:rsidRPr="00935CCA">
        <w:rPr>
          <w:color w:val="auto"/>
        </w:rPr>
        <w:t xml:space="preserve">Užsakovas šioje sutartyje nustatyta tvarka įsipareigoja sumokėti Rangovui fiksuotą užmokestį už atliktus darbus, lygų </w:t>
      </w:r>
      <w:r w:rsidR="00935CCA" w:rsidRPr="00935CCA">
        <w:rPr>
          <w:b/>
          <w:color w:val="auto"/>
        </w:rPr>
        <w:t xml:space="preserve">1524,60 </w:t>
      </w:r>
      <w:r w:rsidR="000C1C3A" w:rsidRPr="00935CCA">
        <w:rPr>
          <w:b/>
          <w:color w:val="auto"/>
        </w:rPr>
        <w:t>E</w:t>
      </w:r>
      <w:r w:rsidR="00A7391A" w:rsidRPr="00935CCA">
        <w:rPr>
          <w:b/>
          <w:color w:val="auto"/>
        </w:rPr>
        <w:t>UR</w:t>
      </w:r>
      <w:r w:rsidR="000C1C3A" w:rsidRPr="00935CCA">
        <w:rPr>
          <w:b/>
          <w:color w:val="auto"/>
        </w:rPr>
        <w:t xml:space="preserve"> su PVM </w:t>
      </w:r>
      <w:r w:rsidR="0086087D" w:rsidRPr="00935CCA">
        <w:rPr>
          <w:bCs/>
          <w:i/>
          <w:iCs/>
          <w:color w:val="auto"/>
        </w:rPr>
        <w:t>(</w:t>
      </w:r>
      <w:r w:rsidR="00935CCA" w:rsidRPr="00935CCA">
        <w:rPr>
          <w:bCs/>
          <w:i/>
          <w:iCs/>
          <w:color w:val="auto"/>
        </w:rPr>
        <w:t>Vienas tūkstantis penki šimtai dvidešimt keturi eurai 60 ct</w:t>
      </w:r>
      <w:r w:rsidR="0086087D" w:rsidRPr="00935CCA">
        <w:rPr>
          <w:bCs/>
          <w:i/>
          <w:iCs/>
          <w:color w:val="auto"/>
        </w:rPr>
        <w:t>)</w:t>
      </w:r>
      <w:r w:rsidR="000C1C3A" w:rsidRPr="00935CCA">
        <w:rPr>
          <w:bCs/>
          <w:color w:val="auto"/>
        </w:rPr>
        <w:t xml:space="preserve"> </w:t>
      </w:r>
      <w:r w:rsidR="000C1C3A" w:rsidRPr="00935CCA">
        <w:rPr>
          <w:color w:val="auto"/>
        </w:rPr>
        <w:t>iš kurių PVM</w:t>
      </w:r>
      <w:r w:rsidR="000C1C3A" w:rsidRPr="00935CCA">
        <w:rPr>
          <w:b/>
          <w:color w:val="auto"/>
        </w:rPr>
        <w:t xml:space="preserve"> </w:t>
      </w:r>
      <w:r w:rsidR="000C1C3A" w:rsidRPr="00935CCA">
        <w:rPr>
          <w:color w:val="auto"/>
        </w:rPr>
        <w:t xml:space="preserve">sudaro </w:t>
      </w:r>
      <w:r w:rsidR="00935CCA" w:rsidRPr="00935CCA">
        <w:rPr>
          <w:b/>
          <w:color w:val="auto"/>
        </w:rPr>
        <w:t xml:space="preserve">264,60 </w:t>
      </w:r>
      <w:r w:rsidR="000C1C3A" w:rsidRPr="00935CCA">
        <w:rPr>
          <w:b/>
          <w:color w:val="auto"/>
        </w:rPr>
        <w:t>E</w:t>
      </w:r>
      <w:r w:rsidR="00A7391A" w:rsidRPr="00935CCA">
        <w:rPr>
          <w:b/>
          <w:color w:val="auto"/>
        </w:rPr>
        <w:t>UR</w:t>
      </w:r>
      <w:r w:rsidR="000C1C3A" w:rsidRPr="00935CCA">
        <w:rPr>
          <w:b/>
          <w:color w:val="auto"/>
        </w:rPr>
        <w:t xml:space="preserve"> </w:t>
      </w:r>
      <w:r w:rsidR="0086087D" w:rsidRPr="00935CCA">
        <w:rPr>
          <w:bCs/>
          <w:i/>
          <w:iCs/>
          <w:color w:val="auto"/>
        </w:rPr>
        <w:t>(</w:t>
      </w:r>
      <w:r w:rsidR="00935CCA" w:rsidRPr="00935CCA">
        <w:rPr>
          <w:bCs/>
          <w:i/>
          <w:iCs/>
          <w:color w:val="auto"/>
        </w:rPr>
        <w:t>Du šimtai šešiasdešimt keturi eurai 60 ct</w:t>
      </w:r>
      <w:r w:rsidR="0086087D" w:rsidRPr="00935CCA">
        <w:rPr>
          <w:bCs/>
          <w:i/>
          <w:iCs/>
          <w:color w:val="auto"/>
        </w:rPr>
        <w:t>)</w:t>
      </w:r>
      <w:r w:rsidR="000C1C3A" w:rsidRPr="00935CCA">
        <w:rPr>
          <w:bCs/>
          <w:i/>
          <w:iCs/>
          <w:color w:val="auto"/>
        </w:rPr>
        <w:t>.</w:t>
      </w:r>
    </w:p>
    <w:p w14:paraId="59ECF846" w14:textId="2C16D674" w:rsidR="00E04377" w:rsidRPr="00A7391A" w:rsidRDefault="00E04377" w:rsidP="000C1C3A">
      <w:pPr>
        <w:pStyle w:val="Default"/>
        <w:ind w:firstLine="567"/>
        <w:jc w:val="both"/>
      </w:pPr>
      <w:r w:rsidRPr="00A7391A">
        <w:t>3.2.</w:t>
      </w:r>
      <w:r w:rsidR="000C1C3A" w:rsidRPr="00A7391A">
        <w:t xml:space="preserve"> Į Sutarties priede nurodytą kainą įtraukti visi Rangovui privalomi mokėti mokesčiai ir visos su darbų atlikimu susijusios išlaidos.</w:t>
      </w:r>
    </w:p>
    <w:p w14:paraId="32C15EF4" w14:textId="43A8101E" w:rsidR="002815DE" w:rsidRPr="00A7391A" w:rsidRDefault="00037269" w:rsidP="000C1C3A">
      <w:pPr>
        <w:pStyle w:val="Body2"/>
        <w:ind w:firstLine="567"/>
        <w:rPr>
          <w:sz w:val="24"/>
          <w:szCs w:val="24"/>
        </w:rPr>
      </w:pPr>
      <w:r w:rsidRPr="00A7391A">
        <w:rPr>
          <w:sz w:val="24"/>
          <w:szCs w:val="24"/>
        </w:rPr>
        <w:t>3.3</w:t>
      </w:r>
      <w:r w:rsidR="00651470" w:rsidRPr="00A7391A">
        <w:rPr>
          <w:sz w:val="24"/>
          <w:szCs w:val="24"/>
        </w:rPr>
        <w:t>. Sutartyje nurodyta kaina nebus keičiama, išskyrus, kai Sutarties galiojimo laikotarpiu pasikeičia pridėtinės vertės mokestis (toliau – PVM). Pasikeitus PVM, už paslaugas, suteiktas po naujo PVM tarifo įsigaliojimo, atsiskaitoma taikant naują PVM tarifą.</w:t>
      </w:r>
    </w:p>
    <w:p w14:paraId="32C15EF5" w14:textId="51E508D2" w:rsidR="002815DE" w:rsidRDefault="002815DE">
      <w:pPr>
        <w:pStyle w:val="Body2"/>
        <w:rPr>
          <w:sz w:val="24"/>
          <w:szCs w:val="24"/>
        </w:rPr>
      </w:pPr>
    </w:p>
    <w:p w14:paraId="5A9034A8" w14:textId="6940FF19" w:rsidR="00935CCA" w:rsidRDefault="00935CCA">
      <w:pPr>
        <w:pStyle w:val="Body2"/>
        <w:rPr>
          <w:sz w:val="24"/>
          <w:szCs w:val="24"/>
        </w:rPr>
      </w:pPr>
    </w:p>
    <w:p w14:paraId="7D875BC3" w14:textId="77777777" w:rsidR="00935CCA" w:rsidRDefault="00935CCA">
      <w:pPr>
        <w:pStyle w:val="Body2"/>
        <w:rPr>
          <w:sz w:val="24"/>
          <w:szCs w:val="24"/>
        </w:rPr>
      </w:pPr>
    </w:p>
    <w:p w14:paraId="32C15EF6" w14:textId="0282A09C" w:rsidR="002815DE" w:rsidRPr="00A7391A" w:rsidRDefault="00651470" w:rsidP="000C1C3A">
      <w:pPr>
        <w:pStyle w:val="Heading"/>
        <w:ind w:left="567"/>
        <w:rPr>
          <w:color w:val="auto"/>
          <w:sz w:val="24"/>
          <w:szCs w:val="24"/>
        </w:rPr>
      </w:pPr>
      <w:r w:rsidRPr="00A7391A">
        <w:rPr>
          <w:color w:val="auto"/>
          <w:sz w:val="24"/>
          <w:szCs w:val="24"/>
        </w:rPr>
        <w:lastRenderedPageBreak/>
        <w:t>4. APMOKĖJIMO TVARKA</w:t>
      </w:r>
    </w:p>
    <w:p w14:paraId="32C15EF7" w14:textId="77777777" w:rsidR="002815DE" w:rsidRPr="00A7391A" w:rsidRDefault="002815DE">
      <w:pPr>
        <w:pStyle w:val="Body2"/>
        <w:rPr>
          <w:sz w:val="24"/>
          <w:szCs w:val="24"/>
        </w:rPr>
      </w:pPr>
    </w:p>
    <w:p w14:paraId="57B81672" w14:textId="2907ACF2"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4.1. Užsakovas apmoka Rangovui už atliktus darbus ne vėliau kaip per 30 kalendorinių dienų nuo sąskaitos faktūros ir Šalių pasirašyto darbų perdavimo-priėmimo akto arba kito darbų atlikimą patvirtinančio dokumento patvirtinančio dokumento gavimo dienos. Rangovo pateiktoje sąskaitoje-faktūroje turi būti nurodoma Sutarties data ir numeris.</w:t>
      </w:r>
    </w:p>
    <w:p w14:paraId="2E2CB725" w14:textId="77777777"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4.2. Rangovas PVM sąskaitą–faktūrą / sąskaitą–faktūrą privalo pateikti naudojantis VĮ Registrų centro administruojama elektronine paslauga „E. sąskaita“. Elektroninės paslaugos „E. sąskaita“ svetainė pasiekiama adresu </w:t>
      </w:r>
      <w:hyperlink r:id="rId7" w:tgtFrame="_top" w:history="1">
        <w:r w:rsidRPr="00A7391A">
          <w:rPr>
            <w:rFonts w:eastAsia="Calibri"/>
            <w:bdr w:val="none" w:sz="0" w:space="0" w:color="auto"/>
            <w:lang w:val="lt-LT"/>
          </w:rPr>
          <w:t>www.esaskaita.eu</w:t>
        </w:r>
      </w:hyperlink>
      <w:r w:rsidRPr="00A7391A">
        <w:rPr>
          <w:rFonts w:eastAsia="Calibri"/>
          <w:bdr w:val="none" w:sz="0" w:space="0" w:color="auto"/>
          <w:lang w:val="lt-LT"/>
        </w:rPr>
        <w:t>. Paslauga yra apmokama Lietuvos Respublikos finansų ministro nustatyta tvarka.</w:t>
      </w:r>
    </w:p>
    <w:p w14:paraId="047AD74B" w14:textId="77777777"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4.3. Užsakovas visas mokėtinas sumas moka pavedimu į Sutartyje nurodytą Rangovo banko sąskaitą.</w:t>
      </w:r>
    </w:p>
    <w:p w14:paraId="77A20B58" w14:textId="4FA32939"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4.4. Užsakovas numato tiesioginio atsiskaitymo su sub</w:t>
      </w:r>
      <w:r w:rsidR="000D38A1" w:rsidRPr="00A7391A">
        <w:rPr>
          <w:rFonts w:eastAsia="Calibri"/>
          <w:bdr w:val="none" w:sz="0" w:space="0" w:color="auto"/>
          <w:lang w:val="lt-LT"/>
        </w:rPr>
        <w:t>ran</w:t>
      </w:r>
      <w:r w:rsidR="00CD44A4" w:rsidRPr="00A7391A">
        <w:rPr>
          <w:rFonts w:eastAsia="Calibri"/>
          <w:bdr w:val="none" w:sz="0" w:space="0" w:color="auto"/>
          <w:lang w:val="lt-LT"/>
        </w:rPr>
        <w:t>govai</w:t>
      </w:r>
      <w:r w:rsidRPr="00A7391A">
        <w:rPr>
          <w:rFonts w:eastAsia="Calibri"/>
          <w:bdr w:val="none" w:sz="0" w:space="0" w:color="auto"/>
          <w:lang w:val="lt-LT"/>
        </w:rPr>
        <w:t xml:space="preserve">s galimybę, vadovaujantis šiame punkte nustatyta tvarka. Užsakovas ne vėliau kaip per 3 darbo dienas nuo šios Sutarties 8.1 punkte nurodytos informacijos gavimo raštu informuoja </w:t>
      </w:r>
      <w:r w:rsidR="00CD44A4" w:rsidRPr="00A7391A">
        <w:rPr>
          <w:rFonts w:eastAsia="Calibri"/>
          <w:bdr w:val="none" w:sz="0" w:space="0" w:color="auto"/>
          <w:lang w:val="lt-LT"/>
        </w:rPr>
        <w:t>subrangov</w:t>
      </w:r>
      <w:r w:rsidRPr="00A7391A">
        <w:rPr>
          <w:rFonts w:eastAsia="Calibri"/>
          <w:bdr w:val="none" w:sz="0" w:space="0" w:color="auto"/>
          <w:lang w:val="lt-LT"/>
        </w:rPr>
        <w:t xml:space="preserve">us apie tiesioginio atsiskaitymo galimybę, o </w:t>
      </w:r>
      <w:r w:rsidR="00CD44A4" w:rsidRPr="00A7391A">
        <w:rPr>
          <w:rFonts w:eastAsia="Calibri"/>
          <w:bdr w:val="none" w:sz="0" w:space="0" w:color="auto"/>
          <w:lang w:val="lt-LT"/>
        </w:rPr>
        <w:t>subrangov</w:t>
      </w:r>
      <w:r w:rsidRPr="00A7391A">
        <w:rPr>
          <w:rFonts w:eastAsia="Calibri"/>
          <w:bdr w:val="none" w:sz="0" w:space="0" w:color="auto"/>
          <w:lang w:val="lt-LT"/>
        </w:rPr>
        <w:t xml:space="preserve">as, norėdamas pasinaudoti tokia galimybe, raštu pateikia prašymą Užsakovui. Tais atvejais, kai </w:t>
      </w:r>
      <w:r w:rsidR="00CD44A4" w:rsidRPr="00A7391A">
        <w:rPr>
          <w:rFonts w:eastAsia="Calibri"/>
          <w:bdr w:val="none" w:sz="0" w:space="0" w:color="auto"/>
          <w:lang w:val="lt-LT"/>
        </w:rPr>
        <w:t>subrangov</w:t>
      </w:r>
      <w:r w:rsidRPr="00A7391A">
        <w:rPr>
          <w:rFonts w:eastAsia="Calibri"/>
          <w:bdr w:val="none" w:sz="0" w:space="0" w:color="auto"/>
          <w:lang w:val="lt-LT"/>
        </w:rPr>
        <w:t xml:space="preserve">as išreiškia norą pasinaudoti tiesioginio atsiskaitymo galimybe, turi būti sudaroma trišalė sutartis tarp Užsakovo, Rangovo ir jo </w:t>
      </w:r>
      <w:r w:rsidR="00CD44A4" w:rsidRPr="00A7391A">
        <w:rPr>
          <w:rFonts w:eastAsia="Calibri"/>
          <w:bdr w:val="none" w:sz="0" w:space="0" w:color="auto"/>
          <w:lang w:val="lt-LT"/>
        </w:rPr>
        <w:t>subrangov</w:t>
      </w:r>
      <w:r w:rsidRPr="00A7391A">
        <w:rPr>
          <w:rFonts w:eastAsia="Calibri"/>
          <w:bdr w:val="none" w:sz="0" w:space="0" w:color="auto"/>
          <w:lang w:val="lt-LT"/>
        </w:rPr>
        <w:t xml:space="preserve">o, kurioje aprašoma tiesioginio atsiskaitymo su </w:t>
      </w:r>
      <w:r w:rsidR="00CD44A4" w:rsidRPr="00A7391A">
        <w:rPr>
          <w:rFonts w:eastAsia="Calibri"/>
          <w:bdr w:val="none" w:sz="0" w:space="0" w:color="auto"/>
          <w:lang w:val="lt-LT"/>
        </w:rPr>
        <w:t>subrangov</w:t>
      </w:r>
      <w:r w:rsidRPr="00A7391A">
        <w:rPr>
          <w:rFonts w:eastAsia="Calibri"/>
          <w:bdr w:val="none" w:sz="0" w:space="0" w:color="auto"/>
          <w:lang w:val="lt-LT"/>
        </w:rPr>
        <w:t>u tvarka, kurioje numatoma teisė Rangovui prieštarauti nepagrįstiems mokėjimams </w:t>
      </w:r>
      <w:r w:rsidR="00CD44A4" w:rsidRPr="00A7391A">
        <w:rPr>
          <w:rFonts w:eastAsia="Calibri"/>
          <w:bdr w:val="none" w:sz="0" w:space="0" w:color="auto"/>
          <w:lang w:val="lt-LT"/>
        </w:rPr>
        <w:t>subrangov</w:t>
      </w:r>
      <w:r w:rsidRPr="00A7391A">
        <w:rPr>
          <w:rFonts w:eastAsia="Calibri"/>
          <w:bdr w:val="none" w:sz="0" w:space="0" w:color="auto"/>
          <w:lang w:val="lt-LT"/>
        </w:rPr>
        <w:t>ui.</w:t>
      </w:r>
    </w:p>
    <w:p w14:paraId="32C15EFF" w14:textId="77777777" w:rsidR="002815DE" w:rsidRPr="00A7391A" w:rsidRDefault="002815DE">
      <w:pPr>
        <w:pStyle w:val="Body2"/>
        <w:rPr>
          <w:sz w:val="24"/>
          <w:szCs w:val="24"/>
        </w:rPr>
      </w:pPr>
    </w:p>
    <w:p w14:paraId="32C15F00" w14:textId="6858278F" w:rsidR="002815DE" w:rsidRPr="00A7391A" w:rsidRDefault="00651470" w:rsidP="000C1C3A">
      <w:pPr>
        <w:pStyle w:val="Heading"/>
        <w:ind w:left="567"/>
        <w:rPr>
          <w:color w:val="auto"/>
          <w:sz w:val="24"/>
          <w:szCs w:val="24"/>
        </w:rPr>
      </w:pPr>
      <w:r w:rsidRPr="00A7391A">
        <w:rPr>
          <w:color w:val="auto"/>
          <w:sz w:val="24"/>
          <w:szCs w:val="24"/>
        </w:rPr>
        <w:t>5. SUSIRAŠINĖJIMAS</w:t>
      </w:r>
    </w:p>
    <w:p w14:paraId="32C15F01" w14:textId="77777777" w:rsidR="002815DE" w:rsidRPr="00A7391A" w:rsidRDefault="002815DE">
      <w:pPr>
        <w:pStyle w:val="Body2"/>
        <w:rPr>
          <w:sz w:val="24"/>
          <w:szCs w:val="24"/>
        </w:rPr>
      </w:pPr>
    </w:p>
    <w:p w14:paraId="5F4695AE" w14:textId="5792DA73" w:rsidR="000C1C3A" w:rsidRPr="00A7391A" w:rsidRDefault="000C1C3A" w:rsidP="000C1C3A">
      <w:pPr>
        <w:ind w:firstLine="567"/>
        <w:jc w:val="both"/>
        <w:rPr>
          <w:rFonts w:eastAsia="Calibri"/>
          <w:bdr w:val="none" w:sz="0" w:space="0" w:color="auto"/>
          <w:lang w:val="lt-LT"/>
        </w:rPr>
      </w:pPr>
      <w:r w:rsidRPr="00A7391A">
        <w:rPr>
          <w:rFonts w:eastAsia="Calibri"/>
          <w:bdr w:val="none" w:sz="0" w:space="0" w:color="auto"/>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1E9208F" w14:textId="77777777" w:rsidR="000C1C3A" w:rsidRPr="00A7391A" w:rsidRDefault="000C1C3A" w:rsidP="000C1C3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2C15F04" w14:textId="55B36C17" w:rsidR="002815DE" w:rsidRPr="00A7391A" w:rsidRDefault="002815DE" w:rsidP="000C1C3A">
      <w:pPr>
        <w:pStyle w:val="Body2"/>
        <w:rPr>
          <w:sz w:val="24"/>
          <w:szCs w:val="24"/>
        </w:rPr>
      </w:pPr>
    </w:p>
    <w:p w14:paraId="32C15F05" w14:textId="76E40164" w:rsidR="002815DE" w:rsidRPr="00A7391A" w:rsidRDefault="00273CC0" w:rsidP="0089452C">
      <w:pPr>
        <w:pStyle w:val="Heading"/>
        <w:ind w:left="567"/>
        <w:rPr>
          <w:color w:val="auto"/>
          <w:sz w:val="24"/>
          <w:szCs w:val="24"/>
        </w:rPr>
      </w:pPr>
      <w:r w:rsidRPr="00A7391A">
        <w:rPr>
          <w:color w:val="auto"/>
          <w:sz w:val="24"/>
          <w:szCs w:val="24"/>
        </w:rPr>
        <w:t>6. UŽsakovo</w:t>
      </w:r>
      <w:r w:rsidR="00651470" w:rsidRPr="00A7391A">
        <w:rPr>
          <w:color w:val="auto"/>
          <w:sz w:val="24"/>
          <w:szCs w:val="24"/>
        </w:rPr>
        <w:t xml:space="preserve"> TEISĖS IR PAREIGOS</w:t>
      </w:r>
    </w:p>
    <w:p w14:paraId="32C15F06" w14:textId="77777777" w:rsidR="002815DE" w:rsidRPr="00A7391A" w:rsidRDefault="00651470">
      <w:pPr>
        <w:pStyle w:val="Body2"/>
        <w:rPr>
          <w:sz w:val="24"/>
          <w:szCs w:val="24"/>
        </w:rPr>
      </w:pPr>
      <w:r w:rsidRPr="00A7391A">
        <w:rPr>
          <w:sz w:val="24"/>
          <w:szCs w:val="24"/>
        </w:rPr>
        <w:tab/>
      </w:r>
    </w:p>
    <w:p w14:paraId="50C65DAA" w14:textId="65042F7A" w:rsidR="000C1C3A" w:rsidRPr="00A7391A" w:rsidRDefault="000C1C3A" w:rsidP="000C1C3A">
      <w:pPr>
        <w:ind w:firstLine="567"/>
        <w:jc w:val="both"/>
        <w:rPr>
          <w:rFonts w:eastAsia="Calibri"/>
          <w:bdr w:val="none" w:sz="0" w:space="0" w:color="auto"/>
          <w:lang w:val="lt-LT"/>
        </w:rPr>
      </w:pPr>
      <w:r w:rsidRPr="00A7391A">
        <w:rPr>
          <w:rFonts w:eastAsia="Calibri"/>
          <w:bdr w:val="none" w:sz="0" w:space="0" w:color="auto"/>
          <w:lang w:val="lt-LT"/>
        </w:rPr>
        <w:t>6.1. Užsakovas turi nedelsdamas suteikti Rangovui visą turimą informaciją kuri reikalingą Sutarčiai vykdyti.</w:t>
      </w:r>
    </w:p>
    <w:p w14:paraId="5618E49F"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6.2. Užsakovas bendradarbiauja su Rangovu ir suteikia jam visą informaciją, kurios pastarasis pagrįstai prašo, kad galėtų vykdyti Sutartį.</w:t>
      </w:r>
    </w:p>
    <w:p w14:paraId="14078640"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6.3. Užsakovas turi teisę duoti nurodymus ar instrukcijas, siekdama užtikrinti tinkamą darbų atlikimą.</w:t>
      </w:r>
    </w:p>
    <w:p w14:paraId="7FB5FA98"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6.4. Užsakovas privalo Sutartyje nustatytomis sąlygomis ir tvarka laiku apmokėti Rangovo pateiktas sąskaitas.</w:t>
      </w:r>
    </w:p>
    <w:p w14:paraId="32C15F0B" w14:textId="77777777" w:rsidR="002815DE" w:rsidRPr="00A7391A" w:rsidRDefault="002815DE">
      <w:pPr>
        <w:pStyle w:val="Body2"/>
        <w:rPr>
          <w:sz w:val="24"/>
          <w:szCs w:val="24"/>
        </w:rPr>
      </w:pPr>
    </w:p>
    <w:p w14:paraId="32C15F0C" w14:textId="786FE487" w:rsidR="002815DE" w:rsidRPr="00A7391A" w:rsidRDefault="00651470" w:rsidP="00426F3F">
      <w:pPr>
        <w:pStyle w:val="Heading"/>
        <w:ind w:firstLine="567"/>
        <w:rPr>
          <w:color w:val="auto"/>
          <w:sz w:val="24"/>
          <w:szCs w:val="24"/>
        </w:rPr>
      </w:pPr>
      <w:r w:rsidRPr="00A7391A">
        <w:rPr>
          <w:color w:val="auto"/>
          <w:sz w:val="24"/>
          <w:szCs w:val="24"/>
        </w:rPr>
        <w:t xml:space="preserve">7. </w:t>
      </w:r>
      <w:r w:rsidR="0022789E" w:rsidRPr="00A7391A">
        <w:rPr>
          <w:color w:val="auto"/>
          <w:sz w:val="24"/>
          <w:szCs w:val="24"/>
        </w:rPr>
        <w:t>RANGOVO</w:t>
      </w:r>
      <w:r w:rsidRPr="00A7391A">
        <w:rPr>
          <w:color w:val="auto"/>
          <w:sz w:val="24"/>
          <w:szCs w:val="24"/>
        </w:rPr>
        <w:t xml:space="preserve"> TEISĖS IR PAREIGOS</w:t>
      </w:r>
    </w:p>
    <w:p w14:paraId="32C15F0D" w14:textId="77777777" w:rsidR="002815DE" w:rsidRPr="00A7391A" w:rsidRDefault="00651470">
      <w:pPr>
        <w:pStyle w:val="Body2"/>
        <w:rPr>
          <w:sz w:val="24"/>
          <w:szCs w:val="24"/>
        </w:rPr>
      </w:pPr>
      <w:r w:rsidRPr="00A7391A">
        <w:rPr>
          <w:sz w:val="24"/>
          <w:szCs w:val="24"/>
        </w:rPr>
        <w:tab/>
      </w:r>
    </w:p>
    <w:p w14:paraId="0058F464"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FA44B7C"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lastRenderedPageBreak/>
        <w:t>7.2. Rangovas turi vykdyti teisėtus Užsakovo nurodymus. Jei Rangovas mano, kad Užsakovo nurodymai viršija Sutarties reikalavimus, jis apie tai praneša Užsakovui per 5 (penkias) kalendorines dienas nuo tokio nurodymo gavimo dienos. </w:t>
      </w:r>
    </w:p>
    <w:p w14:paraId="0CF0C5DE"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BE39438"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7.4. Kai Rangovas nevykdo ar netinkamai vykdo savo sutartines prievoles, jis turi, Užsakovui pareikalavus, savo sąskaita ištaisyti bet kokius trūkumus, susijusius su darbų atlikimu.</w:t>
      </w:r>
    </w:p>
    <w:p w14:paraId="34B9CF28"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7.5. Rangovas įsipareigoja kokybiškai atlikti darbus ir suteikti 5 (penkių) metų garantiją, skaičiuojant nuo darbų atlikimo pabaigos.</w:t>
      </w:r>
    </w:p>
    <w:p w14:paraId="574D0ED1"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7.6. Rangovas įsipareigoja užtikrinti ir atsakyti už darbų saugą ir priešgaisrinį saugumą darbų atlikimo metu.</w:t>
      </w:r>
    </w:p>
    <w:p w14:paraId="423E473C" w14:textId="10FC1500"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31BE505B" w14:textId="25D0946B" w:rsidR="00D95FD2" w:rsidRPr="00A7391A" w:rsidRDefault="00D95FD2"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7.8. Rangovas per 10 dienų po Sutarties pasirašymo turi pateikti lokalines sąmatas įkainiui, parengtas pagal pirkimo sąlygų darbų kiekių žiniaraščius kurios turėtų atitikti įkainuotam veiklos sąrašui ir pasiūlymo kainai. Pateiktos lokalinės ir objektinė statybos remonto darbų sąmatos bus naudojamos Rangovo darbų pažangos eigai fiksuoti bei atsisakomų / keičiamų / papildomų darbų kainai nustatyti.</w:t>
      </w:r>
    </w:p>
    <w:p w14:paraId="32C15F12" w14:textId="4AE34C89" w:rsidR="002815DE" w:rsidRPr="00A7391A" w:rsidRDefault="00651470" w:rsidP="00D95FD2">
      <w:pPr>
        <w:pStyle w:val="Body2"/>
        <w:rPr>
          <w:sz w:val="24"/>
          <w:szCs w:val="24"/>
        </w:rPr>
      </w:pPr>
      <w:r w:rsidRPr="00A7391A">
        <w:rPr>
          <w:sz w:val="24"/>
          <w:szCs w:val="24"/>
        </w:rPr>
        <w:tab/>
      </w:r>
    </w:p>
    <w:p w14:paraId="32C15F13" w14:textId="06B23C89" w:rsidR="002815DE" w:rsidRPr="00A7391A" w:rsidRDefault="00651470" w:rsidP="0089452C">
      <w:pPr>
        <w:pStyle w:val="Heading"/>
        <w:ind w:left="567"/>
        <w:rPr>
          <w:color w:val="auto"/>
          <w:sz w:val="24"/>
          <w:szCs w:val="24"/>
        </w:rPr>
      </w:pPr>
      <w:r w:rsidRPr="00A7391A">
        <w:rPr>
          <w:color w:val="auto"/>
          <w:sz w:val="24"/>
          <w:szCs w:val="24"/>
        </w:rPr>
        <w:t>8. SUBTIEKIMAS</w:t>
      </w:r>
    </w:p>
    <w:p w14:paraId="32C15F14" w14:textId="77777777" w:rsidR="002815DE" w:rsidRPr="00A7391A" w:rsidRDefault="002815DE" w:rsidP="00426F3F">
      <w:pPr>
        <w:pStyle w:val="Body2"/>
        <w:rPr>
          <w:sz w:val="24"/>
          <w:szCs w:val="24"/>
        </w:rPr>
      </w:pPr>
    </w:p>
    <w:p w14:paraId="2A5107EF" w14:textId="369BD929"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8.1. Sudarius Sutartį, tačiau ne vėliau negu Sutartis pradedama vykdyti, Rangovas įsipareigoja Užsakovui pranešti tuo metu žinomų </w:t>
      </w:r>
      <w:r w:rsidR="00CD44A4" w:rsidRPr="00A7391A">
        <w:rPr>
          <w:rFonts w:eastAsia="Calibri"/>
          <w:bdr w:val="none" w:sz="0" w:space="0" w:color="auto"/>
          <w:lang w:val="lt-LT"/>
        </w:rPr>
        <w:t>subrangov</w:t>
      </w:r>
      <w:r w:rsidRPr="00A7391A">
        <w:rPr>
          <w:rFonts w:eastAsia="Calibri"/>
          <w:bdr w:val="none" w:sz="0" w:space="0" w:color="auto"/>
          <w:lang w:val="lt-LT"/>
        </w:rPr>
        <w:t xml:space="preserve">ų pavadinimus, kontaktinius duomenis ir jų atstovus. Užsakovas taip pat reikalauja, kad Rangovas informuotų apie minėtos informacijos pasikeitimus visu Sutarties vykdymo metu, taip pat apie naujus </w:t>
      </w:r>
      <w:r w:rsidR="00CD44A4" w:rsidRPr="00A7391A">
        <w:rPr>
          <w:rFonts w:eastAsia="Calibri"/>
          <w:bdr w:val="none" w:sz="0" w:space="0" w:color="auto"/>
          <w:lang w:val="lt-LT"/>
        </w:rPr>
        <w:t>subrangov</w:t>
      </w:r>
      <w:r w:rsidRPr="00A7391A">
        <w:rPr>
          <w:rFonts w:eastAsia="Calibri"/>
          <w:bdr w:val="none" w:sz="0" w:space="0" w:color="auto"/>
          <w:lang w:val="lt-LT"/>
        </w:rPr>
        <w:t>us, kuriuos jis ketina pasitelkti vėliau. </w:t>
      </w:r>
    </w:p>
    <w:p w14:paraId="01AA2017" w14:textId="2FA9624A"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8.2. Rangovas gali keisti Sutarties priede nurodytus </w:t>
      </w:r>
      <w:r w:rsidR="00CD44A4" w:rsidRPr="00A7391A">
        <w:rPr>
          <w:rFonts w:eastAsia="Calibri"/>
          <w:bdr w:val="none" w:sz="0" w:space="0" w:color="auto"/>
          <w:lang w:val="lt-LT"/>
        </w:rPr>
        <w:t>subrangov</w:t>
      </w:r>
      <w:r w:rsidRPr="00A7391A">
        <w:rPr>
          <w:rFonts w:eastAsia="Calibri"/>
          <w:bdr w:val="none" w:sz="0" w:space="0" w:color="auto"/>
          <w:lang w:val="lt-LT"/>
        </w:rPr>
        <w:t>us tik prieš tai raštu pranešęs Užsakovui apie tokio keitimo būtinybę ir gavęs jo raštišką sutikimą. </w:t>
      </w:r>
    </w:p>
    <w:p w14:paraId="769DB1AC" w14:textId="15D303E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8.3. Rangovas Sutarties vykdymo metu gali inicijuoti </w:t>
      </w:r>
      <w:r w:rsidR="00CD44A4" w:rsidRPr="00A7391A">
        <w:rPr>
          <w:rFonts w:eastAsia="Calibri"/>
          <w:bdr w:val="none" w:sz="0" w:space="0" w:color="auto"/>
          <w:lang w:val="lt-LT"/>
        </w:rPr>
        <w:t>subrangov</w:t>
      </w:r>
      <w:r w:rsidRPr="00A7391A">
        <w:rPr>
          <w:rFonts w:eastAsia="Calibri"/>
          <w:bdr w:val="none" w:sz="0" w:space="0" w:color="auto"/>
          <w:lang w:val="lt-LT"/>
        </w:rPr>
        <w:t>o, numatyto Sutarties priede, pakeitimą, nurodydamas tokio keitimo motyvus.</w:t>
      </w:r>
    </w:p>
    <w:p w14:paraId="1AB610D8" w14:textId="3266F8BA"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8.4. Jei </w:t>
      </w:r>
      <w:r w:rsidR="00CD44A4" w:rsidRPr="00A7391A">
        <w:rPr>
          <w:rFonts w:eastAsia="Calibri"/>
          <w:bdr w:val="none" w:sz="0" w:space="0" w:color="auto"/>
          <w:lang w:val="lt-LT"/>
        </w:rPr>
        <w:t>subrangov</w:t>
      </w:r>
      <w:r w:rsidRPr="00A7391A">
        <w:rPr>
          <w:rFonts w:eastAsia="Calibri"/>
          <w:bdr w:val="none" w:sz="0" w:space="0" w:color="auto"/>
          <w:lang w:val="lt-LT"/>
        </w:rPr>
        <w:t xml:space="preserve">ui Pirkimo dokumentuose buvo keliami kvalifikaciniai reikalavimai arba </w:t>
      </w:r>
      <w:r w:rsidR="00CD44A4" w:rsidRPr="00A7391A">
        <w:rPr>
          <w:rFonts w:eastAsia="Calibri"/>
          <w:bdr w:val="none" w:sz="0" w:space="0" w:color="auto"/>
          <w:lang w:val="lt-LT"/>
        </w:rPr>
        <w:t>subrangov</w:t>
      </w:r>
      <w:r w:rsidRPr="00A7391A">
        <w:rPr>
          <w:rFonts w:eastAsia="Calibri"/>
          <w:bdr w:val="none" w:sz="0" w:space="0" w:color="auto"/>
          <w:lang w:val="lt-LT"/>
        </w:rPr>
        <w:t xml:space="preserve">as buvo pasitelktas pagrindžiant </w:t>
      </w:r>
      <w:r w:rsidR="00CD44A4" w:rsidRPr="00A7391A">
        <w:rPr>
          <w:rFonts w:eastAsia="Calibri"/>
          <w:bdr w:val="none" w:sz="0" w:space="0" w:color="auto"/>
          <w:lang w:val="lt-LT"/>
        </w:rPr>
        <w:t>subrangov</w:t>
      </w:r>
      <w:r w:rsidRPr="00A7391A">
        <w:rPr>
          <w:rFonts w:eastAsia="Calibri"/>
          <w:bdr w:val="none" w:sz="0" w:space="0" w:color="auto"/>
          <w:lang w:val="lt-LT"/>
        </w:rPr>
        <w:t>o pasiūlymo atitikimą Pirkimo dokumentuose nustatytiems kvalifikaciniams reikalavimams, keičiamas </w:t>
      </w:r>
      <w:r w:rsidR="00CD44A4" w:rsidRPr="00A7391A">
        <w:rPr>
          <w:rFonts w:eastAsia="Calibri"/>
          <w:bdr w:val="none" w:sz="0" w:space="0" w:color="auto"/>
          <w:lang w:val="lt-LT"/>
        </w:rPr>
        <w:t>subrangov</w:t>
      </w:r>
      <w:r w:rsidRPr="00A7391A">
        <w:rPr>
          <w:rFonts w:eastAsia="Calibri"/>
          <w:bdr w:val="none" w:sz="0" w:space="0" w:color="auto"/>
          <w:lang w:val="lt-LT"/>
        </w:rPr>
        <w:t xml:space="preserve">as turi atitikti atitinkamus Pirkimo dokumentuose nustatytus kvalifikacinius reikalavimus ir neturi būti Viešųjų pirkimų įstatyme numatytų pašalinimo pagrindų. Tokiu atveju, jeigu </w:t>
      </w:r>
      <w:r w:rsidR="00CD44A4" w:rsidRPr="00A7391A">
        <w:rPr>
          <w:rFonts w:eastAsia="Calibri"/>
          <w:bdr w:val="none" w:sz="0" w:space="0" w:color="auto"/>
          <w:lang w:val="lt-LT"/>
        </w:rPr>
        <w:t>subrangov</w:t>
      </w:r>
      <w:r w:rsidRPr="00A7391A">
        <w:rPr>
          <w:rFonts w:eastAsia="Calibri"/>
          <w:bdr w:val="none" w:sz="0" w:space="0" w:color="auto"/>
          <w:lang w:val="lt-LT"/>
        </w:rPr>
        <w:t>o padėtis atitinka bent vieną pagal Viešųjų pirkimų įstatymo 46 straipsnį nustatytą pašalinimo pagrindą, Užsakovas reikalauja, kad Rangovas per Užsakovo nustatytą terminą pakeistų minėtą </w:t>
      </w:r>
      <w:r w:rsidR="00CD44A4" w:rsidRPr="00A7391A">
        <w:rPr>
          <w:rFonts w:eastAsia="Calibri"/>
          <w:bdr w:val="none" w:sz="0" w:space="0" w:color="auto"/>
          <w:lang w:val="lt-LT"/>
        </w:rPr>
        <w:t>subrangov</w:t>
      </w:r>
      <w:r w:rsidRPr="00A7391A">
        <w:rPr>
          <w:rFonts w:eastAsia="Calibri"/>
          <w:bdr w:val="none" w:sz="0" w:space="0" w:color="auto"/>
          <w:lang w:val="lt-LT"/>
        </w:rPr>
        <w:t xml:space="preserve">ą reikalavimus atitinkančiu </w:t>
      </w:r>
      <w:r w:rsidR="00CD44A4" w:rsidRPr="00A7391A">
        <w:rPr>
          <w:rFonts w:eastAsia="Calibri"/>
          <w:bdr w:val="none" w:sz="0" w:space="0" w:color="auto"/>
          <w:lang w:val="lt-LT"/>
        </w:rPr>
        <w:t>subrangov</w:t>
      </w:r>
      <w:r w:rsidRPr="00A7391A">
        <w:rPr>
          <w:rFonts w:eastAsia="Calibri"/>
          <w:bdr w:val="none" w:sz="0" w:space="0" w:color="auto"/>
          <w:lang w:val="lt-LT"/>
        </w:rPr>
        <w:t>u.</w:t>
      </w:r>
    </w:p>
    <w:p w14:paraId="55B0E923" w14:textId="1CA4BCAA"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 xml:space="preserve">8.5. Užsakovui sutikus su </w:t>
      </w:r>
      <w:r w:rsidR="00CD44A4" w:rsidRPr="00A7391A">
        <w:rPr>
          <w:rFonts w:eastAsia="Calibri"/>
          <w:bdr w:val="none" w:sz="0" w:space="0" w:color="auto"/>
          <w:lang w:val="lt-LT"/>
        </w:rPr>
        <w:t>subrangov</w:t>
      </w:r>
      <w:r w:rsidRPr="00A7391A">
        <w:rPr>
          <w:rFonts w:eastAsia="Calibri"/>
          <w:bdr w:val="none" w:sz="0" w:space="0" w:color="auto"/>
          <w:lang w:val="lt-LT"/>
        </w:rPr>
        <w:t xml:space="preserve">o pakeitimu, Užsakovas kartu su Rangovu raštu sudaro susitarimą dėl </w:t>
      </w:r>
      <w:r w:rsidR="00CD44A4" w:rsidRPr="00A7391A">
        <w:rPr>
          <w:rFonts w:eastAsia="Calibri"/>
          <w:bdr w:val="none" w:sz="0" w:space="0" w:color="auto"/>
          <w:lang w:val="lt-LT"/>
        </w:rPr>
        <w:t>subrangov</w:t>
      </w:r>
      <w:r w:rsidRPr="00A7391A">
        <w:rPr>
          <w:rFonts w:eastAsia="Calibri"/>
          <w:bdr w:val="none" w:sz="0" w:space="0" w:color="auto"/>
          <w:lang w:val="lt-LT"/>
        </w:rPr>
        <w:t>o pakeitimo, kurį pasirašo Šalys. Šis susitarimas yra neatskiriama Sutarties dalis.</w:t>
      </w:r>
    </w:p>
    <w:p w14:paraId="32C15F1B" w14:textId="77777777" w:rsidR="002815DE" w:rsidRPr="00A7391A" w:rsidRDefault="002815DE">
      <w:pPr>
        <w:pStyle w:val="Body2"/>
        <w:rPr>
          <w:sz w:val="24"/>
          <w:szCs w:val="24"/>
        </w:rPr>
      </w:pPr>
    </w:p>
    <w:p w14:paraId="32C15F1C" w14:textId="3D33A1C2" w:rsidR="002815DE" w:rsidRPr="00A7391A" w:rsidRDefault="00651470" w:rsidP="0089452C">
      <w:pPr>
        <w:pStyle w:val="Heading"/>
        <w:ind w:left="567"/>
        <w:rPr>
          <w:color w:val="auto"/>
          <w:sz w:val="24"/>
          <w:szCs w:val="24"/>
        </w:rPr>
      </w:pPr>
      <w:r w:rsidRPr="00A7391A">
        <w:rPr>
          <w:color w:val="auto"/>
          <w:sz w:val="24"/>
          <w:szCs w:val="24"/>
        </w:rPr>
        <w:t>9. ŠALIŲ ATSAKOMYBĖ</w:t>
      </w:r>
    </w:p>
    <w:p w14:paraId="32C15F1D" w14:textId="77777777" w:rsidR="002815DE" w:rsidRPr="00A7391A" w:rsidRDefault="002815DE">
      <w:pPr>
        <w:pStyle w:val="Body2"/>
        <w:rPr>
          <w:sz w:val="24"/>
          <w:szCs w:val="24"/>
        </w:rPr>
      </w:pPr>
    </w:p>
    <w:p w14:paraId="78AB093C" w14:textId="78F8C2AA" w:rsidR="00426F3F" w:rsidRPr="00A7391A" w:rsidRDefault="00426F3F" w:rsidP="00426F3F">
      <w:pPr>
        <w:ind w:firstLine="567"/>
        <w:jc w:val="both"/>
        <w:rPr>
          <w:rFonts w:eastAsia="Calibri"/>
          <w:bdr w:val="none" w:sz="0" w:space="0" w:color="auto"/>
          <w:lang w:val="lt-LT"/>
        </w:rPr>
      </w:pPr>
      <w:r w:rsidRPr="00A7391A">
        <w:rPr>
          <w:rFonts w:eastAsia="Calibri"/>
          <w:bdr w:val="none" w:sz="0" w:space="0" w:color="auto"/>
          <w:lang w:val="lt-LT"/>
        </w:rPr>
        <w:t>9.1. Užsakovas, uždelsęs sumokėti Sutarties 4.1 punkte numatyta tvarka, įsipareigoja Rangovui pareikalavus mokėti Rangovui 0,02 % nuo neapmokėtos sąskaitos dydžio delspinigius, už kiekvieną uždelstą dieną.</w:t>
      </w:r>
    </w:p>
    <w:p w14:paraId="548E35D0" w14:textId="77777777"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9.2. Rangovas, uždelsęs atlikti darbus Sutartyje numatytais terminais, moka Užsakovui 0,02 % nuo neatliktų darbų vertės delspinigius už kiekvieną uždelstą dieną.</w:t>
      </w:r>
    </w:p>
    <w:p w14:paraId="041BD0F5" w14:textId="162BE2B4" w:rsidR="00426F3F" w:rsidRPr="00A7391A" w:rsidRDefault="00426F3F"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lastRenderedPageBreak/>
        <w:t>9.3. Užsakovui nutraukus Sutartį dėl esminio Sutarties pažeidimo, Rangovas įsipareigoja sumokėti Užsakovui 10 % dydžio netesybas (baudą) nuo bendros Sutarties kainos be PVM nurodytos Sutarties priede.</w:t>
      </w:r>
    </w:p>
    <w:p w14:paraId="2CA4CD76" w14:textId="320124D5" w:rsidR="00CD44A4" w:rsidRPr="00A7391A" w:rsidRDefault="00CD44A4"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p>
    <w:p w14:paraId="12756009" w14:textId="77777777" w:rsidR="00CD44A4" w:rsidRPr="00A7391A" w:rsidRDefault="00CD44A4" w:rsidP="00CD44A4">
      <w:pPr>
        <w:ind w:firstLine="567"/>
        <w:rPr>
          <w:b/>
        </w:rPr>
      </w:pPr>
      <w:r w:rsidRPr="00A7391A">
        <w:rPr>
          <w:b/>
        </w:rPr>
        <w:t>10. DARBŲ KEITIMAS IR PAPILDOMI DARBAI</w:t>
      </w:r>
    </w:p>
    <w:p w14:paraId="70EEC12A" w14:textId="77777777" w:rsidR="00CD44A4" w:rsidRPr="00A7391A" w:rsidRDefault="00CD44A4" w:rsidP="00426F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p>
    <w:p w14:paraId="1FFE184C" w14:textId="7E1C31C7" w:rsidR="00CD44A4" w:rsidRPr="00A7391A" w:rsidRDefault="00CD44A4" w:rsidP="00CD44A4">
      <w:pPr>
        <w:ind w:firstLine="567"/>
        <w:jc w:val="both"/>
        <w:rPr>
          <w:lang w:val="lt-LT"/>
        </w:rPr>
      </w:pPr>
      <w:r w:rsidRPr="00A7391A">
        <w:rPr>
          <w:lang w:val="lt-LT"/>
        </w:rPr>
        <w:t>10.1. Darbų pakeitimai gali būti atliekami tik jei jie būtini Darbams tinkamai atlikti ir užbaigti ir dėl iki Sutarties pasirašymo nenumatytų aplinkybių,</w:t>
      </w:r>
      <w:r w:rsidR="00DD3F0F" w:rsidRPr="00A7391A">
        <w:rPr>
          <w:lang w:val="lt-LT"/>
        </w:rPr>
        <w:t xml:space="preserve"> kurios </w:t>
      </w:r>
      <w:r w:rsidRPr="00A7391A">
        <w:rPr>
          <w:lang w:val="lt-LT"/>
        </w:rPr>
        <w:t>gali apimti bet kurio atskiro Darbo atsisakymą, Darbo apimties sumažinimą arba keitimą kitu Darbu, kuris pagrįstai būtinas tam pačiam tikslui pasiekti ar funkcijai atlikti;</w:t>
      </w:r>
    </w:p>
    <w:p w14:paraId="082BDF1A" w14:textId="6D1DDAB2" w:rsidR="00CD44A4" w:rsidRPr="00A7391A" w:rsidRDefault="00CD44A4" w:rsidP="00CD44A4">
      <w:pPr>
        <w:ind w:firstLine="567"/>
        <w:jc w:val="both"/>
        <w:rPr>
          <w:lang w:val="lt-LT"/>
        </w:rPr>
      </w:pPr>
      <w:r w:rsidRPr="00A7391A">
        <w:rPr>
          <w:lang w:val="lt-LT"/>
        </w:rPr>
        <w:t>10.</w:t>
      </w:r>
      <w:r w:rsidR="00DD3F0F" w:rsidRPr="00A7391A">
        <w:rPr>
          <w:lang w:val="lt-LT"/>
        </w:rPr>
        <w:t>2</w:t>
      </w:r>
      <w:r w:rsidRPr="00A7391A">
        <w:rPr>
          <w:lang w:val="lt-LT"/>
        </w:rPr>
        <w:t xml:space="preserve">. Esant būtinybei Užsakovas iš Rangovo taip pat gali įsigyti papildomus darbus. Papildomais darbais laikomi Sutartyje nenumatyti, tačiau tiesiogiai su Sutartyje numatytais darbais susiję ir būtini Sutarčiai įvykdyti (užbaigti), darbai. </w:t>
      </w:r>
    </w:p>
    <w:p w14:paraId="161A9B2D" w14:textId="38341FD0" w:rsidR="00CD44A4" w:rsidRPr="00A7391A" w:rsidRDefault="00CD44A4" w:rsidP="00CD44A4">
      <w:pPr>
        <w:ind w:firstLine="567"/>
        <w:jc w:val="both"/>
        <w:rPr>
          <w:bCs/>
          <w:lang w:val="lt-LT"/>
        </w:rPr>
      </w:pPr>
      <w:r w:rsidRPr="00A7391A">
        <w:rPr>
          <w:lang w:val="lt-LT"/>
        </w:rPr>
        <w:t>10.</w:t>
      </w:r>
      <w:r w:rsidR="00DD3F0F" w:rsidRPr="00A7391A">
        <w:rPr>
          <w:lang w:val="lt-LT"/>
        </w:rPr>
        <w:t>3</w:t>
      </w:r>
      <w:r w:rsidRPr="00A7391A">
        <w:rPr>
          <w:lang w:val="lt-LT"/>
        </w:rPr>
        <w:t xml:space="preserve">. </w:t>
      </w:r>
      <w:r w:rsidRPr="00A7391A">
        <w:rPr>
          <w:bCs/>
          <w:lang w:val="lt-LT"/>
        </w:rPr>
        <w:t xml:space="preserve">Šalims sutarus dėl pakeitimo ar papildomų darbų būtinybės, toks susitarimas pagrindžiamas protokolu, kurį pasirašo Šalių atstovai, techninės priežiūros bei projekto vykdymo priežiūros vadovai, bei įforminamas Rangovo ir Užsakovo pasirašytu susitarimu / sutarties pakeitimu, kuris tampa neatskiriama šios Sutarties dalimi. Keičiami bei papildomi darbai įkainojami pagal Rangovo pasiūlyme nurodytus atskirų darbų įkainius (veiklos sąrašo arba lokalinės sąmatos įkainiui), o jei tokių pasiūlyme nėra – vadovaujantis </w:t>
      </w:r>
      <w:r w:rsidRPr="00A7391A">
        <w:rPr>
          <w:lang w:val="lt-LT"/>
        </w:rPr>
        <w:t>vėliausios redakcijos UAB „Sistela“ rekomendacijomis dėl statinių statybos skaičiuojamųjų kainų nustatymo</w:t>
      </w:r>
      <w:r w:rsidRPr="00A7391A">
        <w:rPr>
          <w:bCs/>
          <w:lang w:val="lt-LT"/>
        </w:rPr>
        <w:t>.</w:t>
      </w:r>
    </w:p>
    <w:p w14:paraId="32C15F29" w14:textId="753DF922" w:rsidR="002815DE" w:rsidRPr="00A7391A" w:rsidRDefault="00651470">
      <w:pPr>
        <w:pStyle w:val="Body2"/>
        <w:rPr>
          <w:sz w:val="24"/>
          <w:szCs w:val="24"/>
        </w:rPr>
      </w:pPr>
      <w:r w:rsidRPr="00A7391A">
        <w:rPr>
          <w:sz w:val="24"/>
          <w:szCs w:val="24"/>
        </w:rPr>
        <w:tab/>
      </w:r>
      <w:r w:rsidRPr="00A7391A">
        <w:rPr>
          <w:sz w:val="24"/>
          <w:szCs w:val="24"/>
        </w:rPr>
        <w:tab/>
      </w:r>
    </w:p>
    <w:p w14:paraId="32C15F2A" w14:textId="2439E454" w:rsidR="002815DE" w:rsidRPr="00A7391A" w:rsidRDefault="00651470" w:rsidP="0089452C">
      <w:pPr>
        <w:pStyle w:val="Heading"/>
        <w:ind w:left="567"/>
        <w:rPr>
          <w:color w:val="auto"/>
          <w:sz w:val="24"/>
          <w:szCs w:val="24"/>
        </w:rPr>
      </w:pPr>
      <w:r w:rsidRPr="00A7391A">
        <w:rPr>
          <w:color w:val="auto"/>
          <w:sz w:val="24"/>
          <w:szCs w:val="24"/>
        </w:rPr>
        <w:t>1</w:t>
      </w:r>
      <w:r w:rsidR="00CD44A4" w:rsidRPr="00A7391A">
        <w:rPr>
          <w:color w:val="auto"/>
          <w:sz w:val="24"/>
          <w:szCs w:val="24"/>
        </w:rPr>
        <w:t>1</w:t>
      </w:r>
      <w:r w:rsidRPr="00A7391A">
        <w:rPr>
          <w:color w:val="auto"/>
          <w:sz w:val="24"/>
          <w:szCs w:val="24"/>
        </w:rPr>
        <w:t>. SUTARTIES GALIOJIMAS IR NUTRAUKIMAS</w:t>
      </w:r>
    </w:p>
    <w:p w14:paraId="32C15F2B" w14:textId="77777777" w:rsidR="002815DE" w:rsidRPr="00A7391A" w:rsidRDefault="00651470">
      <w:pPr>
        <w:pStyle w:val="Body2"/>
        <w:rPr>
          <w:sz w:val="24"/>
          <w:szCs w:val="24"/>
        </w:rPr>
      </w:pPr>
      <w:r w:rsidRPr="00A7391A">
        <w:rPr>
          <w:sz w:val="24"/>
          <w:szCs w:val="24"/>
        </w:rPr>
        <w:tab/>
      </w:r>
    </w:p>
    <w:p w14:paraId="44BD2B31" w14:textId="5FD9EE7E" w:rsidR="0089452C" w:rsidRPr="00A7391A" w:rsidRDefault="0089452C" w:rsidP="0089452C">
      <w:pP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.1. Sutartis įsigalioja, kai Sutartį pasirašo abi Sutarties Šalys ir galioja iki visiško Šalių įsipareigojimų įvykdymo, tačiau ne ilgiau kaip </w:t>
      </w:r>
      <w:r w:rsidR="00491D58">
        <w:rPr>
          <w:rFonts w:eastAsia="Calibri"/>
          <w:bdr w:val="none" w:sz="0" w:space="0" w:color="auto"/>
          <w:lang w:val="lt-LT"/>
        </w:rPr>
        <w:t>4</w:t>
      </w:r>
      <w:r w:rsidR="0022789E" w:rsidRPr="00A7391A">
        <w:rPr>
          <w:lang w:val="lt-LT"/>
        </w:rPr>
        <w:t xml:space="preserve"> mėnesiai</w:t>
      </w:r>
      <w:r w:rsidR="002208C7" w:rsidRPr="00A7391A">
        <w:rPr>
          <w:lang w:val="lt-LT"/>
        </w:rPr>
        <w:t xml:space="preserve"> </w:t>
      </w:r>
      <w:r w:rsidRPr="00A7391A">
        <w:rPr>
          <w:rFonts w:eastAsia="Calibri"/>
          <w:bdr w:val="none" w:sz="0" w:space="0" w:color="auto"/>
          <w:lang w:val="lt-LT"/>
        </w:rPr>
        <w:t> nuo Sutarties įsigaliojimo dienos.</w:t>
      </w:r>
    </w:p>
    <w:p w14:paraId="282ECA46" w14:textId="6CE4DBB5"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.2. Jei bet kuri Sutarties nuostata tampa ar pripažįstama visiškai ar iš dalies negaliojančia, tai neturi įtakos kitų Sutarties nuostatų galiojimui.</w:t>
      </w:r>
    </w:p>
    <w:p w14:paraId="2612A03F" w14:textId="45EEF3A6"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.3. Sutartį galima nutraukti šiais atvejais:</w:t>
      </w:r>
    </w:p>
    <w:p w14:paraId="339A48EF" w14:textId="2E5E7186"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0ECCD92" w14:textId="0199B045"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.3.2.  abiejų Šalių rašytiniu susitarimu. </w:t>
      </w:r>
    </w:p>
    <w:p w14:paraId="57971E39" w14:textId="66B9F69D"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B6F55C9" w14:textId="6003A207"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1</w:t>
      </w:r>
      <w:r w:rsidRPr="00A7391A">
        <w:rPr>
          <w:rFonts w:eastAsia="Calibri"/>
          <w:bdr w:val="none" w:sz="0" w:space="0" w:color="auto"/>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C15F32" w14:textId="1601238A" w:rsidR="002815DE" w:rsidRPr="00A7391A" w:rsidRDefault="002815DE" w:rsidP="0089452C">
      <w:pPr>
        <w:pStyle w:val="Body2"/>
        <w:rPr>
          <w:sz w:val="24"/>
          <w:szCs w:val="24"/>
        </w:rPr>
      </w:pPr>
    </w:p>
    <w:p w14:paraId="32C15F33" w14:textId="0178CE7F" w:rsidR="002815DE" w:rsidRPr="00A7391A" w:rsidRDefault="00651470" w:rsidP="0089452C">
      <w:pPr>
        <w:pStyle w:val="Heading"/>
        <w:ind w:left="567"/>
        <w:rPr>
          <w:color w:val="auto"/>
          <w:sz w:val="24"/>
          <w:szCs w:val="24"/>
        </w:rPr>
      </w:pPr>
      <w:r w:rsidRPr="00A7391A">
        <w:rPr>
          <w:color w:val="auto"/>
          <w:sz w:val="24"/>
          <w:szCs w:val="24"/>
        </w:rPr>
        <w:t>1</w:t>
      </w:r>
      <w:r w:rsidR="00CD44A4" w:rsidRPr="00A7391A">
        <w:rPr>
          <w:color w:val="auto"/>
          <w:sz w:val="24"/>
          <w:szCs w:val="24"/>
        </w:rPr>
        <w:t>2</w:t>
      </w:r>
      <w:r w:rsidRPr="00A7391A">
        <w:rPr>
          <w:color w:val="auto"/>
          <w:sz w:val="24"/>
          <w:szCs w:val="24"/>
        </w:rPr>
        <w:t>. TAIKYTINA TEISĖ</w:t>
      </w:r>
    </w:p>
    <w:p w14:paraId="32C15F34" w14:textId="77777777" w:rsidR="002815DE" w:rsidRPr="00A7391A" w:rsidRDefault="00651470">
      <w:pPr>
        <w:pStyle w:val="Body2"/>
        <w:rPr>
          <w:sz w:val="24"/>
          <w:szCs w:val="24"/>
        </w:rPr>
      </w:pPr>
      <w:r w:rsidRPr="00A7391A">
        <w:rPr>
          <w:sz w:val="24"/>
          <w:szCs w:val="24"/>
        </w:rPr>
        <w:tab/>
      </w:r>
    </w:p>
    <w:p w14:paraId="32C15F35" w14:textId="715E0323" w:rsidR="002815DE" w:rsidRPr="00A7391A" w:rsidRDefault="00651470" w:rsidP="0089452C">
      <w:pPr>
        <w:pStyle w:val="Body2"/>
        <w:ind w:left="567"/>
        <w:rPr>
          <w:sz w:val="24"/>
          <w:szCs w:val="24"/>
        </w:rPr>
      </w:pPr>
      <w:r w:rsidRPr="00A7391A">
        <w:rPr>
          <w:sz w:val="24"/>
          <w:szCs w:val="24"/>
        </w:rPr>
        <w:t>1</w:t>
      </w:r>
      <w:r w:rsidR="00DD3F0F" w:rsidRPr="00A7391A">
        <w:rPr>
          <w:sz w:val="24"/>
          <w:szCs w:val="24"/>
        </w:rPr>
        <w:t>2</w:t>
      </w:r>
      <w:r w:rsidRPr="00A7391A">
        <w:rPr>
          <w:sz w:val="24"/>
          <w:szCs w:val="24"/>
        </w:rPr>
        <w:t>.1. Šiai Sutarčiai taikoma ir ji aiškinama pagal Lietuvos Respublikos teisę.</w:t>
      </w:r>
    </w:p>
    <w:p w14:paraId="32C15F36" w14:textId="77777777" w:rsidR="002815DE" w:rsidRPr="00A7391A" w:rsidRDefault="002815DE">
      <w:pPr>
        <w:pStyle w:val="Body2"/>
        <w:rPr>
          <w:sz w:val="24"/>
          <w:szCs w:val="24"/>
        </w:rPr>
      </w:pPr>
    </w:p>
    <w:p w14:paraId="32C15F37" w14:textId="4DCF8CE8" w:rsidR="002815DE" w:rsidRPr="00A7391A" w:rsidRDefault="00651470" w:rsidP="0089452C">
      <w:pPr>
        <w:pStyle w:val="Heading"/>
        <w:ind w:left="567"/>
        <w:rPr>
          <w:color w:val="auto"/>
          <w:sz w:val="24"/>
          <w:szCs w:val="24"/>
        </w:rPr>
      </w:pPr>
      <w:r w:rsidRPr="00A7391A">
        <w:rPr>
          <w:color w:val="auto"/>
          <w:sz w:val="24"/>
          <w:szCs w:val="24"/>
        </w:rPr>
        <w:t>1</w:t>
      </w:r>
      <w:r w:rsidR="00DD3F0F" w:rsidRPr="00A7391A">
        <w:rPr>
          <w:color w:val="auto"/>
          <w:sz w:val="24"/>
          <w:szCs w:val="24"/>
        </w:rPr>
        <w:t>3</w:t>
      </w:r>
      <w:r w:rsidRPr="00A7391A">
        <w:rPr>
          <w:color w:val="auto"/>
          <w:sz w:val="24"/>
          <w:szCs w:val="24"/>
        </w:rPr>
        <w:t>. GINČŲ SPRENDIMO TVARKA</w:t>
      </w:r>
    </w:p>
    <w:p w14:paraId="32C15F38" w14:textId="77777777" w:rsidR="002815DE" w:rsidRPr="00A7391A" w:rsidRDefault="00651470">
      <w:pPr>
        <w:pStyle w:val="Body2"/>
        <w:rPr>
          <w:sz w:val="24"/>
          <w:szCs w:val="24"/>
        </w:rPr>
      </w:pPr>
      <w:r w:rsidRPr="00A7391A">
        <w:rPr>
          <w:sz w:val="24"/>
          <w:szCs w:val="24"/>
        </w:rPr>
        <w:tab/>
      </w:r>
    </w:p>
    <w:p w14:paraId="32C15F39" w14:textId="56A0C0B6" w:rsidR="002815DE" w:rsidRPr="00A7391A" w:rsidRDefault="00651470" w:rsidP="0089452C">
      <w:pPr>
        <w:pStyle w:val="Body2"/>
        <w:ind w:firstLine="567"/>
        <w:rPr>
          <w:sz w:val="24"/>
          <w:szCs w:val="24"/>
        </w:rPr>
      </w:pPr>
      <w:r w:rsidRPr="00A7391A">
        <w:rPr>
          <w:sz w:val="24"/>
          <w:szCs w:val="24"/>
        </w:rPr>
        <w:t>1</w:t>
      </w:r>
      <w:r w:rsidR="00DD3F0F" w:rsidRPr="00A7391A">
        <w:rPr>
          <w:sz w:val="24"/>
          <w:szCs w:val="24"/>
        </w:rPr>
        <w:t>3</w:t>
      </w:r>
      <w:r w:rsidRPr="00A7391A">
        <w:rPr>
          <w:sz w:val="24"/>
          <w:szCs w:val="24"/>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2C15F3A" w14:textId="77777777" w:rsidR="002815DE" w:rsidRPr="00A7391A" w:rsidRDefault="002815DE">
      <w:pPr>
        <w:pStyle w:val="Body2"/>
        <w:rPr>
          <w:color w:val="auto"/>
          <w:sz w:val="24"/>
          <w:szCs w:val="24"/>
        </w:rPr>
      </w:pPr>
    </w:p>
    <w:p w14:paraId="32C15F3B" w14:textId="62AB4544" w:rsidR="002815DE" w:rsidRPr="00A7391A" w:rsidRDefault="00651470" w:rsidP="0089452C">
      <w:pPr>
        <w:pStyle w:val="Heading"/>
        <w:ind w:left="567"/>
        <w:rPr>
          <w:color w:val="auto"/>
          <w:sz w:val="24"/>
          <w:szCs w:val="24"/>
        </w:rPr>
      </w:pPr>
      <w:r w:rsidRPr="00A7391A">
        <w:rPr>
          <w:color w:val="auto"/>
          <w:sz w:val="24"/>
          <w:szCs w:val="24"/>
        </w:rPr>
        <w:lastRenderedPageBreak/>
        <w:t>1</w:t>
      </w:r>
      <w:r w:rsidR="00DD3F0F" w:rsidRPr="00A7391A">
        <w:rPr>
          <w:color w:val="auto"/>
          <w:sz w:val="24"/>
          <w:szCs w:val="24"/>
        </w:rPr>
        <w:t>4</w:t>
      </w:r>
      <w:r w:rsidRPr="00A7391A">
        <w:rPr>
          <w:color w:val="auto"/>
          <w:sz w:val="24"/>
          <w:szCs w:val="24"/>
        </w:rPr>
        <w:t>. KITOS NUOSTATOS</w:t>
      </w:r>
    </w:p>
    <w:p w14:paraId="32C15F3C" w14:textId="77777777" w:rsidR="002815DE" w:rsidRPr="00A7391A" w:rsidRDefault="002815DE">
      <w:pPr>
        <w:pStyle w:val="Body2"/>
        <w:rPr>
          <w:sz w:val="24"/>
          <w:szCs w:val="24"/>
        </w:rPr>
      </w:pPr>
    </w:p>
    <w:p w14:paraId="4C4323BB" w14:textId="43E4EF7A" w:rsidR="0089452C" w:rsidRPr="00A7391A" w:rsidRDefault="0089452C" w:rsidP="0089452C">
      <w:pP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.1. Sutarties sąlygos gali būti keičiamos tik vadovaujantis Viešųjų pirkimų įstatymo 89 straipsnio nuostatomis.</w:t>
      </w:r>
    </w:p>
    <w:p w14:paraId="1A546877" w14:textId="3A22263D" w:rsidR="0089452C" w:rsidRPr="00A7391A" w:rsidRDefault="0089452C" w:rsidP="00D9324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.2. Sutarties sąlygų keitimu nebus laikomas Sutarties sąlygų koregavimas joje numatytomis aplinkybėmis, jeigu šios aplinkybės nustatytos aiškiai ir nedviprasmiškai bei buvo pateiktos pirkimo sąlygose.</w:t>
      </w:r>
    </w:p>
    <w:p w14:paraId="33385427" w14:textId="68460892" w:rsidR="0089452C" w:rsidRPr="00A7391A" w:rsidRDefault="0089452C"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w:t>
      </w:r>
      <w:r w:rsidR="00D93249" w:rsidRPr="00A7391A">
        <w:rPr>
          <w:rFonts w:eastAsia="Calibri"/>
          <w:bdr w:val="none" w:sz="0" w:space="0" w:color="auto"/>
          <w:lang w:val="lt-LT"/>
        </w:rPr>
        <w:t>3</w:t>
      </w:r>
      <w:r w:rsidRPr="00A7391A">
        <w:rPr>
          <w:rFonts w:eastAsia="Calibri"/>
          <w:bdr w:val="none" w:sz="0" w:space="0" w:color="auto"/>
          <w:lang w:val="lt-LT"/>
        </w:rPr>
        <w:t>. Jeigu pirkimo vykdymo metu nebuvo tikrinama Rangovo kvalifikacija dėl teisės verstis atitinkama veikla arba buvo tikrinama ne visa apimtimi, Rangovas įsipareigoja Užsakovui, kad Sutartį vykdys tik tokią teisę turintys asmenys.</w:t>
      </w:r>
    </w:p>
    <w:p w14:paraId="13013B7B" w14:textId="2B350D6D" w:rsidR="0089452C" w:rsidRPr="00A7391A" w:rsidRDefault="00D93249"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.4</w:t>
      </w:r>
      <w:r w:rsidR="0089452C" w:rsidRPr="00A7391A">
        <w:rPr>
          <w:rFonts w:eastAsia="Calibri"/>
          <w:bdr w:val="none" w:sz="0" w:space="0" w:color="auto"/>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15392F5" w14:textId="125F7478" w:rsidR="0089452C" w:rsidRPr="00A7391A" w:rsidRDefault="00D93249"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.5</w:t>
      </w:r>
      <w:r w:rsidR="0089452C" w:rsidRPr="00A7391A">
        <w:rPr>
          <w:rFonts w:eastAsia="Calibri"/>
          <w:bdr w:val="none" w:sz="0" w:space="0" w:color="auto"/>
          <w:lang w:val="lt-LT"/>
        </w:rPr>
        <w:t>. Sutartis sudaroma lietuvių kalba.</w:t>
      </w:r>
    </w:p>
    <w:p w14:paraId="6E39A076" w14:textId="74ED6966" w:rsidR="0089452C" w:rsidRPr="00A7391A" w:rsidRDefault="00D93249" w:rsidP="0089452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dr w:val="none" w:sz="0" w:space="0" w:color="auto"/>
          <w:lang w:val="lt-LT"/>
        </w:rPr>
      </w:pPr>
      <w:r w:rsidRPr="00A7391A">
        <w:rPr>
          <w:rFonts w:eastAsia="Calibri"/>
          <w:bdr w:val="none" w:sz="0" w:space="0" w:color="auto"/>
          <w:lang w:val="lt-LT"/>
        </w:rPr>
        <w:t>1</w:t>
      </w:r>
      <w:r w:rsidR="00DD3F0F" w:rsidRPr="00A7391A">
        <w:rPr>
          <w:rFonts w:eastAsia="Calibri"/>
          <w:bdr w:val="none" w:sz="0" w:space="0" w:color="auto"/>
          <w:lang w:val="lt-LT"/>
        </w:rPr>
        <w:t>4</w:t>
      </w:r>
      <w:r w:rsidRPr="00A7391A">
        <w:rPr>
          <w:rFonts w:eastAsia="Calibri"/>
          <w:bdr w:val="none" w:sz="0" w:space="0" w:color="auto"/>
          <w:lang w:val="lt-LT"/>
        </w:rPr>
        <w:t>.6</w:t>
      </w:r>
      <w:r w:rsidR="0089452C" w:rsidRPr="00A7391A">
        <w:rPr>
          <w:rFonts w:eastAsia="Calibri"/>
          <w:bdr w:val="none" w:sz="0" w:space="0" w:color="auto"/>
          <w:lang w:val="lt-LT"/>
        </w:rPr>
        <w:t>. Sutartis surašoma dviem turinčiais vienodą juridinę galią egzemplioriais, kiekvienai Šaliai po vieną.</w:t>
      </w:r>
    </w:p>
    <w:p w14:paraId="32C15F44" w14:textId="77777777" w:rsidR="002815DE" w:rsidRPr="00A7391A" w:rsidRDefault="00651470">
      <w:pPr>
        <w:pStyle w:val="Body2"/>
        <w:rPr>
          <w:sz w:val="24"/>
          <w:szCs w:val="24"/>
        </w:rPr>
      </w:pPr>
      <w:r w:rsidRPr="00A7391A">
        <w:rPr>
          <w:sz w:val="24"/>
          <w:szCs w:val="24"/>
        </w:rPr>
        <w:tab/>
      </w:r>
    </w:p>
    <w:p w14:paraId="32C15F45" w14:textId="1028CDDE" w:rsidR="002815DE" w:rsidRPr="00A7391A" w:rsidRDefault="00651470" w:rsidP="000240F9">
      <w:pPr>
        <w:pStyle w:val="Heading"/>
        <w:ind w:left="567"/>
        <w:rPr>
          <w:color w:val="auto"/>
          <w:sz w:val="24"/>
          <w:szCs w:val="24"/>
        </w:rPr>
      </w:pPr>
      <w:r w:rsidRPr="00A7391A">
        <w:rPr>
          <w:color w:val="auto"/>
          <w:sz w:val="24"/>
          <w:szCs w:val="24"/>
        </w:rPr>
        <w:t>1</w:t>
      </w:r>
      <w:r w:rsidR="00DD3F0F" w:rsidRPr="00A7391A">
        <w:rPr>
          <w:color w:val="auto"/>
          <w:sz w:val="24"/>
          <w:szCs w:val="24"/>
        </w:rPr>
        <w:t>5</w:t>
      </w:r>
      <w:r w:rsidRPr="00A7391A">
        <w:rPr>
          <w:color w:val="auto"/>
          <w:sz w:val="24"/>
          <w:szCs w:val="24"/>
        </w:rPr>
        <w:t>. SUTARTIES PRIEDAS</w:t>
      </w:r>
    </w:p>
    <w:p w14:paraId="32C15F46" w14:textId="77777777" w:rsidR="002815DE" w:rsidRPr="00A7391A" w:rsidRDefault="002815DE">
      <w:pPr>
        <w:pStyle w:val="Body2"/>
        <w:rPr>
          <w:color w:val="auto"/>
          <w:sz w:val="24"/>
          <w:szCs w:val="24"/>
        </w:rPr>
      </w:pPr>
    </w:p>
    <w:p w14:paraId="4371EA08" w14:textId="1301A741" w:rsidR="003C7ED3" w:rsidRPr="00A7391A" w:rsidRDefault="000240F9" w:rsidP="000240F9">
      <w:pPr>
        <w:pStyle w:val="Body2"/>
        <w:ind w:firstLine="567"/>
        <w:rPr>
          <w:rFonts w:cs="Times New Roman"/>
          <w:color w:val="auto"/>
          <w:sz w:val="24"/>
          <w:szCs w:val="24"/>
        </w:rPr>
      </w:pPr>
      <w:r w:rsidRPr="00A7391A">
        <w:rPr>
          <w:color w:val="auto"/>
          <w:sz w:val="24"/>
          <w:szCs w:val="24"/>
        </w:rPr>
        <w:t>1</w:t>
      </w:r>
      <w:r w:rsidR="00DD3F0F" w:rsidRPr="00A7391A">
        <w:rPr>
          <w:color w:val="auto"/>
          <w:sz w:val="24"/>
          <w:szCs w:val="24"/>
        </w:rPr>
        <w:t>5</w:t>
      </w:r>
      <w:r w:rsidR="00651470" w:rsidRPr="00A7391A">
        <w:rPr>
          <w:color w:val="auto"/>
          <w:sz w:val="24"/>
          <w:szCs w:val="24"/>
        </w:rPr>
        <w:t xml:space="preserve">.1. </w:t>
      </w:r>
      <w:r w:rsidR="003C7ED3" w:rsidRPr="00A7391A">
        <w:rPr>
          <w:rFonts w:cs="Times New Roman"/>
          <w:color w:val="auto"/>
          <w:sz w:val="24"/>
          <w:szCs w:val="24"/>
        </w:rPr>
        <w:t xml:space="preserve">Sutarties priedas yra </w:t>
      </w:r>
      <w:r w:rsidR="00BD60EC" w:rsidRPr="00A7391A">
        <w:rPr>
          <w:rFonts w:cs="Times New Roman"/>
          <w:color w:val="auto"/>
          <w:sz w:val="24"/>
          <w:szCs w:val="24"/>
        </w:rPr>
        <w:t>Rangovo pasiūlymas, preliminarus darbų kiekių ir medžiagų žiniaraštis, statybos darbų paaiškinimai ir patikslinimai (jeigu tokių yra) bei kiti su viešuoju pirkimu susiję dokumentai.</w:t>
      </w:r>
    </w:p>
    <w:p w14:paraId="32C15F48" w14:textId="042C0AB4" w:rsidR="002815DE" w:rsidRPr="00A7391A" w:rsidRDefault="00651470">
      <w:pPr>
        <w:pStyle w:val="Body2"/>
        <w:rPr>
          <w:sz w:val="24"/>
          <w:szCs w:val="24"/>
        </w:rPr>
      </w:pPr>
      <w:r w:rsidRPr="00A7391A">
        <w:rPr>
          <w:sz w:val="24"/>
          <w:szCs w:val="24"/>
        </w:rPr>
        <w:tab/>
      </w:r>
    </w:p>
    <w:p w14:paraId="32C15F49" w14:textId="03DF582E" w:rsidR="002815DE" w:rsidRPr="00A7391A" w:rsidRDefault="00651470" w:rsidP="000240F9">
      <w:pPr>
        <w:pStyle w:val="Heading"/>
        <w:ind w:left="567"/>
        <w:rPr>
          <w:color w:val="auto"/>
          <w:sz w:val="24"/>
          <w:szCs w:val="24"/>
        </w:rPr>
      </w:pPr>
      <w:r w:rsidRPr="00A7391A">
        <w:rPr>
          <w:color w:val="auto"/>
          <w:sz w:val="24"/>
          <w:szCs w:val="24"/>
        </w:rPr>
        <w:t>1</w:t>
      </w:r>
      <w:r w:rsidR="00DD3F0F" w:rsidRPr="00A7391A">
        <w:rPr>
          <w:color w:val="auto"/>
          <w:sz w:val="24"/>
          <w:szCs w:val="24"/>
        </w:rPr>
        <w:t>6</w:t>
      </w:r>
      <w:r w:rsidRPr="00A7391A">
        <w:rPr>
          <w:color w:val="auto"/>
          <w:sz w:val="24"/>
          <w:szCs w:val="24"/>
        </w:rPr>
        <w:t>. Šalių juridiniai adresai, rekvizitai ir parašai</w:t>
      </w:r>
    </w:p>
    <w:p w14:paraId="32C15F4A" w14:textId="77777777" w:rsidR="002815DE" w:rsidRPr="00A7391A" w:rsidRDefault="002815DE">
      <w:pPr>
        <w:pStyle w:val="Body2"/>
        <w:rPr>
          <w:b/>
          <w:bCs/>
          <w:sz w:val="24"/>
          <w:szCs w:val="24"/>
        </w:rPr>
      </w:pPr>
    </w:p>
    <w:tbl>
      <w:tblPr>
        <w:tblW w:w="9639" w:type="dxa"/>
        <w:tblInd w:w="137" w:type="dxa"/>
        <w:tblLayout w:type="fixed"/>
        <w:tblLook w:val="0000" w:firstRow="0" w:lastRow="0" w:firstColumn="0" w:lastColumn="0" w:noHBand="0" w:noVBand="0"/>
      </w:tblPr>
      <w:tblGrid>
        <w:gridCol w:w="5103"/>
        <w:gridCol w:w="4536"/>
      </w:tblGrid>
      <w:tr w:rsidR="00935CCA" w:rsidRPr="000240F9" w14:paraId="5A10006E" w14:textId="77777777" w:rsidTr="001A3BB5">
        <w:tc>
          <w:tcPr>
            <w:tcW w:w="5103" w:type="dxa"/>
          </w:tcPr>
          <w:p w14:paraId="50495A9A" w14:textId="77777777" w:rsidR="00935CCA" w:rsidRPr="000240F9" w:rsidRDefault="00935CCA" w:rsidP="001A3BB5">
            <w:pPr>
              <w:pStyle w:val="Pagrindinistekstas"/>
              <w:tabs>
                <w:tab w:val="left" w:pos="907"/>
              </w:tabs>
              <w:snapToGrid w:val="0"/>
              <w:spacing w:after="0"/>
              <w:ind w:firstLine="205"/>
              <w:jc w:val="both"/>
              <w:rPr>
                <w:rFonts w:ascii="Times New Roman" w:hAnsi="Times New Roman" w:cs="Times New Roman"/>
                <w:b/>
              </w:rPr>
            </w:pPr>
            <w:r w:rsidRPr="000240F9">
              <w:rPr>
                <w:rFonts w:ascii="Times New Roman" w:hAnsi="Times New Roman" w:cs="Times New Roman"/>
                <w:b/>
              </w:rPr>
              <w:t>UŽSAKOVAS</w:t>
            </w:r>
          </w:p>
          <w:p w14:paraId="2925AF85" w14:textId="77777777" w:rsidR="00935CCA" w:rsidRPr="000240F9" w:rsidRDefault="00935CCA" w:rsidP="001A3BB5">
            <w:pPr>
              <w:ind w:firstLine="205"/>
              <w:jc w:val="both"/>
              <w:rPr>
                <w:lang w:val="lt-LT"/>
              </w:rPr>
            </w:pPr>
          </w:p>
          <w:p w14:paraId="25CB5889" w14:textId="77777777" w:rsidR="00935CCA" w:rsidRPr="000240F9" w:rsidRDefault="00935CCA" w:rsidP="001A3BB5">
            <w:pPr>
              <w:ind w:right="252" w:firstLine="205"/>
              <w:jc w:val="both"/>
              <w:rPr>
                <w:lang w:val="lt-LT"/>
              </w:rPr>
            </w:pPr>
            <w:r w:rsidRPr="000240F9">
              <w:rPr>
                <w:lang w:val="lt-LT"/>
              </w:rPr>
              <w:t>Šalčininkų rajono savivaldybės administracija</w:t>
            </w:r>
          </w:p>
          <w:p w14:paraId="051043BC" w14:textId="77777777" w:rsidR="00935CCA" w:rsidRPr="000240F9" w:rsidRDefault="00935CCA" w:rsidP="001A3BB5">
            <w:pPr>
              <w:ind w:right="252" w:firstLine="205"/>
              <w:jc w:val="both"/>
              <w:rPr>
                <w:lang w:val="lt-LT"/>
              </w:rPr>
            </w:pPr>
            <w:r w:rsidRPr="000240F9">
              <w:rPr>
                <w:lang w:val="lt-LT"/>
              </w:rPr>
              <w:t>Įstaigos kodas 188718713</w:t>
            </w:r>
          </w:p>
          <w:p w14:paraId="5C032D1B" w14:textId="77777777" w:rsidR="00935CCA" w:rsidRPr="000240F9" w:rsidRDefault="00935CCA" w:rsidP="001A3BB5">
            <w:pPr>
              <w:ind w:right="252" w:firstLine="205"/>
              <w:jc w:val="both"/>
              <w:rPr>
                <w:lang w:val="lt-LT"/>
              </w:rPr>
            </w:pPr>
            <w:r w:rsidRPr="000240F9">
              <w:rPr>
                <w:lang w:val="lt-LT"/>
              </w:rPr>
              <w:t>Registro tvarkytojas – VĮ Registrų centras</w:t>
            </w:r>
          </w:p>
          <w:p w14:paraId="00E64C4A" w14:textId="77777777" w:rsidR="00935CCA" w:rsidRPr="000240F9" w:rsidRDefault="00935CCA" w:rsidP="001A3BB5">
            <w:pPr>
              <w:ind w:right="252" w:firstLine="205"/>
              <w:jc w:val="both"/>
              <w:rPr>
                <w:lang w:val="lt-LT"/>
              </w:rPr>
            </w:pPr>
            <w:r w:rsidRPr="000240F9">
              <w:rPr>
                <w:lang w:val="lt-LT"/>
              </w:rPr>
              <w:t>Vilniaus g. 49, LT-17116 Šalčininkai</w:t>
            </w:r>
          </w:p>
          <w:p w14:paraId="1E096071" w14:textId="77777777" w:rsidR="00935CCA" w:rsidRPr="000240F9" w:rsidRDefault="00935CCA" w:rsidP="001A3BB5">
            <w:pPr>
              <w:tabs>
                <w:tab w:val="left" w:pos="5130"/>
              </w:tabs>
              <w:ind w:left="186"/>
              <w:jc w:val="both"/>
              <w:rPr>
                <w:lang w:val="lt-LT"/>
              </w:rPr>
            </w:pPr>
            <w:proofErr w:type="spellStart"/>
            <w:r w:rsidRPr="000240F9">
              <w:rPr>
                <w:lang w:val="lt-LT"/>
              </w:rPr>
              <w:t>A.s</w:t>
            </w:r>
            <w:proofErr w:type="spellEnd"/>
            <w:r w:rsidRPr="000240F9">
              <w:rPr>
                <w:lang w:val="lt-LT"/>
              </w:rPr>
              <w:t xml:space="preserve">. LT074010044400050042 </w:t>
            </w:r>
            <w:proofErr w:type="spellStart"/>
            <w:r>
              <w:rPr>
                <w:lang w:val="lt-LT"/>
              </w:rPr>
              <w:t>Luminor</w:t>
            </w:r>
            <w:proofErr w:type="spellEnd"/>
            <w:r>
              <w:rPr>
                <w:lang w:val="lt-LT"/>
              </w:rPr>
              <w:t xml:space="preserve"> Bank </w:t>
            </w:r>
            <w:proofErr w:type="spellStart"/>
            <w:r>
              <w:rPr>
                <w:lang w:val="lt-LT"/>
              </w:rPr>
              <w:t>As</w:t>
            </w:r>
            <w:proofErr w:type="spellEnd"/>
            <w:r w:rsidRPr="000240F9">
              <w:rPr>
                <w:lang w:val="lt-LT"/>
              </w:rPr>
              <w:t xml:space="preserve">, banko kodas 40100 </w:t>
            </w:r>
          </w:p>
          <w:p w14:paraId="68C5934F" w14:textId="77777777" w:rsidR="00935CCA" w:rsidRPr="000240F9" w:rsidRDefault="00935CCA" w:rsidP="001A3BB5">
            <w:pPr>
              <w:tabs>
                <w:tab w:val="left" w:pos="5130"/>
              </w:tabs>
              <w:ind w:firstLine="205"/>
              <w:jc w:val="both"/>
              <w:rPr>
                <w:lang w:val="lt-LT"/>
              </w:rPr>
            </w:pPr>
            <w:r w:rsidRPr="000240F9">
              <w:rPr>
                <w:lang w:val="lt-LT"/>
              </w:rPr>
              <w:t>tel. (8 380) 51 223</w:t>
            </w:r>
          </w:p>
          <w:p w14:paraId="7EB1353E" w14:textId="77777777" w:rsidR="00935CCA" w:rsidRPr="000240F9" w:rsidRDefault="00935CCA" w:rsidP="001A3BB5">
            <w:pPr>
              <w:tabs>
                <w:tab w:val="left" w:pos="5130"/>
              </w:tabs>
              <w:ind w:firstLine="205"/>
              <w:jc w:val="both"/>
              <w:rPr>
                <w:lang w:val="lt-LT"/>
              </w:rPr>
            </w:pPr>
            <w:r w:rsidRPr="000240F9">
              <w:rPr>
                <w:lang w:val="lt-LT"/>
              </w:rPr>
              <w:t>faksas. (8 380) 51 244</w:t>
            </w:r>
          </w:p>
          <w:p w14:paraId="6F54977D" w14:textId="77777777" w:rsidR="00935CCA" w:rsidRPr="000240F9" w:rsidRDefault="00935CCA" w:rsidP="001A3BB5">
            <w:pPr>
              <w:tabs>
                <w:tab w:val="left" w:pos="5130"/>
              </w:tabs>
              <w:ind w:firstLine="205"/>
              <w:jc w:val="both"/>
              <w:rPr>
                <w:lang w:val="lt-LT"/>
              </w:rPr>
            </w:pPr>
            <w:r w:rsidRPr="000240F9">
              <w:rPr>
                <w:lang w:val="lt-LT"/>
              </w:rPr>
              <w:t xml:space="preserve">elektroninis paštas: </w:t>
            </w:r>
            <w:r w:rsidRPr="000240F9">
              <w:rPr>
                <w:u w:val="single"/>
                <w:lang w:val="lt-LT"/>
              </w:rPr>
              <w:t>priimamasis@salcininkai.lt</w:t>
            </w:r>
          </w:p>
        </w:tc>
        <w:tc>
          <w:tcPr>
            <w:tcW w:w="4536" w:type="dxa"/>
            <w:shd w:val="clear" w:color="auto" w:fill="auto"/>
          </w:tcPr>
          <w:p w14:paraId="1B447BF1" w14:textId="77777777" w:rsidR="00935CCA" w:rsidRPr="000240F9" w:rsidRDefault="00935CCA" w:rsidP="001A3BB5">
            <w:pPr>
              <w:ind w:firstLine="175"/>
              <w:jc w:val="both"/>
              <w:rPr>
                <w:rFonts w:eastAsia="Lucida Sans Unicode"/>
                <w:b/>
                <w:kern w:val="2"/>
                <w:lang w:val="lt-LT" w:eastAsia="lt-LT"/>
              </w:rPr>
            </w:pPr>
            <w:r w:rsidRPr="000240F9">
              <w:rPr>
                <w:rFonts w:eastAsia="Lucida Sans Unicode"/>
                <w:b/>
                <w:kern w:val="2"/>
                <w:lang w:val="lt-LT" w:eastAsia="lt-LT"/>
              </w:rPr>
              <w:t>RANGOVAS</w:t>
            </w:r>
          </w:p>
          <w:p w14:paraId="2D5384D3" w14:textId="77777777" w:rsidR="00935CCA" w:rsidRPr="000240F9" w:rsidRDefault="00935CCA" w:rsidP="001A3BB5">
            <w:pPr>
              <w:ind w:firstLine="175"/>
              <w:jc w:val="both"/>
              <w:rPr>
                <w:lang w:val="lt-LT"/>
              </w:rPr>
            </w:pPr>
          </w:p>
          <w:p w14:paraId="781B55EF" w14:textId="77777777" w:rsidR="00935CCA" w:rsidRPr="00A37F12" w:rsidRDefault="00935CCA" w:rsidP="001A3BB5">
            <w:pPr>
              <w:shd w:val="clear" w:color="auto" w:fill="FFFFFF"/>
              <w:ind w:right="252" w:firstLine="175"/>
              <w:jc w:val="both"/>
              <w:rPr>
                <w:shd w:val="clear" w:color="auto" w:fill="FFFFFF"/>
                <w:lang w:val="lt-LT"/>
              </w:rPr>
            </w:pPr>
            <w:r w:rsidRPr="00A37F12">
              <w:rPr>
                <w:shd w:val="clear" w:color="auto" w:fill="FFFFFF"/>
                <w:lang w:val="lt-LT"/>
              </w:rPr>
              <w:t xml:space="preserve">MB </w:t>
            </w:r>
            <w:proofErr w:type="spellStart"/>
            <w:r w:rsidRPr="00A37F12">
              <w:rPr>
                <w:shd w:val="clear" w:color="auto" w:fill="FFFFFF"/>
                <w:lang w:val="lt-LT"/>
              </w:rPr>
              <w:t>Daveda</w:t>
            </w:r>
            <w:proofErr w:type="spellEnd"/>
          </w:p>
          <w:p w14:paraId="4BBCB65F" w14:textId="77777777" w:rsidR="00935CCA" w:rsidRPr="00A37F12" w:rsidRDefault="00935CCA" w:rsidP="001A3BB5">
            <w:pPr>
              <w:shd w:val="clear" w:color="auto" w:fill="FFFFFF"/>
              <w:ind w:right="252" w:firstLine="175"/>
              <w:jc w:val="both"/>
              <w:rPr>
                <w:u w:val="single"/>
                <w:shd w:val="clear" w:color="auto" w:fill="FFFFFF"/>
                <w:lang w:val="lt-LT"/>
              </w:rPr>
            </w:pPr>
            <w:r w:rsidRPr="00A37F12">
              <w:rPr>
                <w:shd w:val="clear" w:color="auto" w:fill="FFFFFF"/>
                <w:lang w:val="lt-LT"/>
              </w:rPr>
              <w:t>Įstaigos kodas 304502836</w:t>
            </w:r>
          </w:p>
          <w:p w14:paraId="21AD40CA" w14:textId="77777777" w:rsidR="00935CCA" w:rsidRPr="00A37F12" w:rsidRDefault="00935CCA" w:rsidP="001A3BB5">
            <w:pPr>
              <w:shd w:val="clear" w:color="auto" w:fill="FFFFFF"/>
              <w:ind w:right="252" w:firstLine="175"/>
              <w:jc w:val="both"/>
              <w:rPr>
                <w:bCs/>
                <w:shd w:val="clear" w:color="auto" w:fill="FFFFFF"/>
                <w:lang w:val="lt-LT"/>
              </w:rPr>
            </w:pPr>
            <w:r w:rsidRPr="00A37F12">
              <w:rPr>
                <w:bCs/>
                <w:shd w:val="clear" w:color="auto" w:fill="FFFFFF"/>
                <w:lang w:val="lt-LT"/>
              </w:rPr>
              <w:t xml:space="preserve">PVM mokėtojo kodas </w:t>
            </w:r>
            <w:r w:rsidRPr="00A37F12">
              <w:rPr>
                <w:shd w:val="clear" w:color="auto" w:fill="FFFFFF"/>
                <w:lang w:val="lt-LT"/>
              </w:rPr>
              <w:t>LT100012370614</w:t>
            </w:r>
          </w:p>
          <w:p w14:paraId="0E9B5CE7" w14:textId="77777777" w:rsidR="00935CCA" w:rsidRPr="00A37F12" w:rsidRDefault="00935CCA" w:rsidP="001A3BB5">
            <w:pPr>
              <w:shd w:val="clear" w:color="auto" w:fill="FFFFFF"/>
              <w:ind w:left="174" w:right="252" w:firstLine="1"/>
              <w:jc w:val="both"/>
              <w:rPr>
                <w:shd w:val="clear" w:color="auto" w:fill="FFFFFF"/>
                <w:lang w:val="lt-LT"/>
              </w:rPr>
            </w:pPr>
            <w:r w:rsidRPr="00A37F12">
              <w:rPr>
                <w:shd w:val="clear" w:color="auto" w:fill="FFFFFF"/>
                <w:lang w:val="lt-LT"/>
              </w:rPr>
              <w:t>Registro tvarkytojas – VĮ Registrų centras</w:t>
            </w:r>
          </w:p>
          <w:p w14:paraId="7947C363" w14:textId="77777777" w:rsidR="00935CCA" w:rsidRPr="00A37F12" w:rsidRDefault="00935CCA" w:rsidP="001A3BB5">
            <w:pPr>
              <w:shd w:val="clear" w:color="auto" w:fill="FFFFFF"/>
              <w:ind w:right="252" w:firstLine="175"/>
              <w:jc w:val="both"/>
              <w:rPr>
                <w:shd w:val="clear" w:color="auto" w:fill="FFFFFF"/>
                <w:lang w:val="lt-LT"/>
              </w:rPr>
            </w:pPr>
            <w:r w:rsidRPr="00A37F12">
              <w:rPr>
                <w:shd w:val="clear" w:color="auto" w:fill="FFFFFF"/>
                <w:lang w:val="lt-LT"/>
              </w:rPr>
              <w:t>Saulėtoji g. 58, LT-17120 Šalčininkai</w:t>
            </w:r>
          </w:p>
          <w:p w14:paraId="511F9304" w14:textId="77777777" w:rsidR="00935CCA" w:rsidRPr="00A37F12" w:rsidRDefault="00935CCA" w:rsidP="001A3BB5">
            <w:pPr>
              <w:tabs>
                <w:tab w:val="left" w:pos="5130"/>
              </w:tabs>
              <w:ind w:left="181"/>
              <w:jc w:val="both"/>
              <w:rPr>
                <w:shd w:val="clear" w:color="auto" w:fill="FFFFFF"/>
                <w:lang w:val="lt-LT"/>
              </w:rPr>
            </w:pPr>
            <w:proofErr w:type="spellStart"/>
            <w:r w:rsidRPr="00A37F12">
              <w:rPr>
                <w:shd w:val="clear" w:color="auto" w:fill="FFFFFF"/>
                <w:lang w:val="lt-LT"/>
              </w:rPr>
              <w:t>A.s</w:t>
            </w:r>
            <w:proofErr w:type="spellEnd"/>
            <w:r w:rsidRPr="00A37F12">
              <w:rPr>
                <w:shd w:val="clear" w:color="auto" w:fill="FFFFFF"/>
                <w:lang w:val="lt-LT"/>
              </w:rPr>
              <w:t xml:space="preserve">. Nr. LT794010051003933876 </w:t>
            </w:r>
          </w:p>
          <w:p w14:paraId="4357E994" w14:textId="77777777" w:rsidR="00935CCA" w:rsidRPr="00A37F12" w:rsidRDefault="00935CCA" w:rsidP="001A3BB5">
            <w:pPr>
              <w:tabs>
                <w:tab w:val="left" w:pos="5130"/>
              </w:tabs>
              <w:ind w:left="181"/>
              <w:jc w:val="both"/>
              <w:rPr>
                <w:lang w:val="lt-LT"/>
              </w:rPr>
            </w:pPr>
            <w:proofErr w:type="spellStart"/>
            <w:r w:rsidRPr="00A37F12">
              <w:rPr>
                <w:lang w:val="lt-LT"/>
              </w:rPr>
              <w:t>Luminor</w:t>
            </w:r>
            <w:proofErr w:type="spellEnd"/>
            <w:r w:rsidRPr="00A37F12">
              <w:rPr>
                <w:lang w:val="lt-LT"/>
              </w:rPr>
              <w:t xml:space="preserve"> Bank AS, banko kodas 40100 </w:t>
            </w:r>
          </w:p>
          <w:p w14:paraId="1EA8A68A" w14:textId="77777777" w:rsidR="00935CCA" w:rsidRPr="00A37F12" w:rsidRDefault="00935CCA" w:rsidP="001A3BB5">
            <w:pPr>
              <w:shd w:val="clear" w:color="auto" w:fill="FFFFFF"/>
              <w:tabs>
                <w:tab w:val="left" w:pos="5130"/>
              </w:tabs>
              <w:ind w:firstLine="175"/>
              <w:jc w:val="both"/>
              <w:rPr>
                <w:shd w:val="clear" w:color="auto" w:fill="FFFFFF"/>
                <w:lang w:val="lt-LT"/>
              </w:rPr>
            </w:pPr>
            <w:r w:rsidRPr="00A37F12">
              <w:rPr>
                <w:shd w:val="clear" w:color="auto" w:fill="FFFFFF"/>
                <w:lang w:val="lt-LT"/>
              </w:rPr>
              <w:t>Tel.: 868686814</w:t>
            </w:r>
          </w:p>
          <w:p w14:paraId="4709B275" w14:textId="77777777" w:rsidR="00935CCA" w:rsidRPr="00F5595C" w:rsidRDefault="00935CCA" w:rsidP="001A3BB5">
            <w:pPr>
              <w:shd w:val="clear" w:color="auto" w:fill="FFFFFF"/>
              <w:tabs>
                <w:tab w:val="left" w:pos="5130"/>
              </w:tabs>
              <w:ind w:firstLine="175"/>
              <w:jc w:val="both"/>
              <w:rPr>
                <w:shd w:val="clear" w:color="auto" w:fill="FFFFFF"/>
                <w:lang w:val="lt-LT"/>
              </w:rPr>
            </w:pPr>
            <w:r w:rsidRPr="00A37F12">
              <w:rPr>
                <w:shd w:val="clear" w:color="auto" w:fill="FFFFFF"/>
                <w:lang w:val="lt-LT"/>
              </w:rPr>
              <w:t>Elektroninis paštas:</w:t>
            </w:r>
            <w:r w:rsidRPr="00A37F12">
              <w:t xml:space="preserve"> </w:t>
            </w:r>
            <w:hyperlink r:id="rId8" w:history="1">
              <w:r w:rsidRPr="00A37F12">
                <w:rPr>
                  <w:rStyle w:val="Hipersaitas"/>
                  <w:shd w:val="clear" w:color="auto" w:fill="FFFFFF"/>
                  <w:lang w:val="lt-LT"/>
                </w:rPr>
                <w:t>mbdaveda@gmail.com</w:t>
              </w:r>
            </w:hyperlink>
            <w:r w:rsidRPr="00A37F12">
              <w:rPr>
                <w:shd w:val="clear" w:color="auto" w:fill="FFFFFF"/>
                <w:lang w:val="lt-LT"/>
              </w:rPr>
              <w:t xml:space="preserve"> </w:t>
            </w:r>
          </w:p>
        </w:tc>
      </w:tr>
      <w:tr w:rsidR="00935CCA" w:rsidRPr="000240F9" w14:paraId="62446914" w14:textId="77777777" w:rsidTr="001A3BB5">
        <w:trPr>
          <w:trHeight w:val="396"/>
        </w:trPr>
        <w:tc>
          <w:tcPr>
            <w:tcW w:w="5103" w:type="dxa"/>
          </w:tcPr>
          <w:p w14:paraId="32ED5234" w14:textId="77777777" w:rsidR="00935CCA" w:rsidRPr="000240F9" w:rsidRDefault="00935CCA" w:rsidP="001A3BB5">
            <w:pPr>
              <w:pStyle w:val="Pagrindinistekstas"/>
              <w:tabs>
                <w:tab w:val="left" w:pos="907"/>
              </w:tabs>
              <w:snapToGrid w:val="0"/>
              <w:spacing w:after="0"/>
              <w:jc w:val="both"/>
              <w:rPr>
                <w:rFonts w:ascii="Times New Roman" w:hAnsi="Times New Roman" w:cs="Times New Roman"/>
                <w:b/>
              </w:rPr>
            </w:pPr>
          </w:p>
        </w:tc>
        <w:tc>
          <w:tcPr>
            <w:tcW w:w="4536" w:type="dxa"/>
            <w:shd w:val="clear" w:color="auto" w:fill="auto"/>
          </w:tcPr>
          <w:p w14:paraId="5577715A" w14:textId="77777777" w:rsidR="00935CCA" w:rsidRPr="000240F9" w:rsidRDefault="00935CCA" w:rsidP="001A3BB5">
            <w:pPr>
              <w:pStyle w:val="Pagrindinistekstas"/>
              <w:tabs>
                <w:tab w:val="left" w:pos="907"/>
              </w:tabs>
              <w:snapToGrid w:val="0"/>
              <w:spacing w:after="0"/>
              <w:ind w:firstLine="175"/>
              <w:jc w:val="both"/>
              <w:rPr>
                <w:rFonts w:ascii="Times New Roman" w:hAnsi="Times New Roman" w:cs="Times New Roman"/>
                <w:b/>
              </w:rPr>
            </w:pPr>
          </w:p>
        </w:tc>
      </w:tr>
      <w:tr w:rsidR="00935CCA" w:rsidRPr="000240F9" w14:paraId="1940645C" w14:textId="77777777" w:rsidTr="001A3BB5">
        <w:tblPrEx>
          <w:tblLook w:val="01E0" w:firstRow="1" w:lastRow="1" w:firstColumn="1" w:lastColumn="1" w:noHBand="0" w:noVBand="0"/>
        </w:tblPrEx>
        <w:tc>
          <w:tcPr>
            <w:tcW w:w="5103" w:type="dxa"/>
            <w:shd w:val="clear" w:color="auto" w:fill="auto"/>
          </w:tcPr>
          <w:p w14:paraId="758006DE" w14:textId="77777777" w:rsidR="00935CCA" w:rsidRPr="000240F9" w:rsidRDefault="00935CCA" w:rsidP="001A3BB5">
            <w:pPr>
              <w:ind w:firstLine="181"/>
              <w:jc w:val="both"/>
              <w:rPr>
                <w:b/>
                <w:lang w:val="lt-LT"/>
              </w:rPr>
            </w:pPr>
            <w:bookmarkStart w:id="1" w:name="_Hlk78190269"/>
            <w:r w:rsidRPr="000240F9">
              <w:rPr>
                <w:b/>
                <w:lang w:val="lt-LT"/>
              </w:rPr>
              <w:t>Užsakovas</w:t>
            </w:r>
          </w:p>
        </w:tc>
        <w:tc>
          <w:tcPr>
            <w:tcW w:w="4536" w:type="dxa"/>
            <w:shd w:val="clear" w:color="auto" w:fill="auto"/>
          </w:tcPr>
          <w:p w14:paraId="4B947459" w14:textId="77777777" w:rsidR="00935CCA" w:rsidRPr="000240F9" w:rsidRDefault="00935CCA" w:rsidP="001A3BB5">
            <w:pPr>
              <w:ind w:firstLine="181"/>
              <w:jc w:val="both"/>
              <w:rPr>
                <w:b/>
                <w:lang w:val="lt-LT"/>
              </w:rPr>
            </w:pPr>
            <w:r w:rsidRPr="000240F9">
              <w:rPr>
                <w:b/>
                <w:lang w:val="lt-LT"/>
              </w:rPr>
              <w:t>Rangovas</w:t>
            </w:r>
          </w:p>
        </w:tc>
      </w:tr>
      <w:tr w:rsidR="00935CCA" w:rsidRPr="00184B19" w14:paraId="5E155876" w14:textId="77777777" w:rsidTr="001A3BB5">
        <w:tblPrEx>
          <w:tblLook w:val="01E0" w:firstRow="1" w:lastRow="1" w:firstColumn="1" w:lastColumn="1" w:noHBand="0" w:noVBand="0"/>
        </w:tblPrEx>
        <w:tc>
          <w:tcPr>
            <w:tcW w:w="5103" w:type="dxa"/>
            <w:shd w:val="clear" w:color="auto" w:fill="auto"/>
          </w:tcPr>
          <w:p w14:paraId="5656D1B9" w14:textId="7EDBE02E" w:rsidR="00935CCA" w:rsidRPr="000240F9" w:rsidRDefault="00935CCA" w:rsidP="001A3BB5">
            <w:pPr>
              <w:ind w:left="176"/>
              <w:rPr>
                <w:lang w:val="lt-LT"/>
              </w:rPr>
            </w:pPr>
            <w:r w:rsidRPr="000240F9">
              <w:rPr>
                <w:lang w:val="lt-LT"/>
              </w:rPr>
              <w:t>Šalčininkų rajono savivaldybės administracijos direktori</w:t>
            </w:r>
            <w:r w:rsidR="00D60CB2">
              <w:rPr>
                <w:lang w:val="lt-LT"/>
              </w:rPr>
              <w:t>au</w:t>
            </w:r>
            <w:r w:rsidRPr="000240F9">
              <w:rPr>
                <w:lang w:val="lt-LT"/>
              </w:rPr>
              <w:t xml:space="preserve">s </w:t>
            </w:r>
            <w:r w:rsidR="00D60CB2" w:rsidRPr="00D60CB2">
              <w:rPr>
                <w:lang w:val="lt-LT"/>
              </w:rPr>
              <w:t>pavaduotoj</w:t>
            </w:r>
            <w:r w:rsidR="00D60CB2">
              <w:rPr>
                <w:lang w:val="lt-LT"/>
              </w:rPr>
              <w:t>as</w:t>
            </w:r>
            <w:r w:rsidR="00D60CB2" w:rsidRPr="00D60CB2">
              <w:rPr>
                <w:lang w:val="lt-LT"/>
              </w:rPr>
              <w:t xml:space="preserve"> Gžegož Jurgo</w:t>
            </w:r>
          </w:p>
          <w:p w14:paraId="5BB877CD" w14:textId="5434370D" w:rsidR="00935CCA" w:rsidRDefault="00935CCA" w:rsidP="001A3BB5">
            <w:pPr>
              <w:ind w:left="176"/>
              <w:rPr>
                <w:lang w:val="lt-LT"/>
              </w:rPr>
            </w:pPr>
          </w:p>
          <w:p w14:paraId="7230CEC1" w14:textId="77777777" w:rsidR="00D60CB2" w:rsidRPr="000240F9" w:rsidRDefault="00D60CB2" w:rsidP="001A3BB5">
            <w:pPr>
              <w:ind w:left="176"/>
              <w:rPr>
                <w:lang w:val="lt-LT"/>
              </w:rPr>
            </w:pPr>
          </w:p>
          <w:p w14:paraId="4ED8EC42" w14:textId="77777777" w:rsidR="00935CCA" w:rsidRPr="000240F9" w:rsidRDefault="00935CCA" w:rsidP="001A3BB5">
            <w:pPr>
              <w:ind w:left="176"/>
              <w:rPr>
                <w:lang w:val="lt-LT"/>
              </w:rPr>
            </w:pPr>
          </w:p>
          <w:p w14:paraId="72EC7252" w14:textId="77777777" w:rsidR="00935CCA" w:rsidRPr="000240F9" w:rsidRDefault="00935CCA" w:rsidP="001A3BB5">
            <w:pPr>
              <w:ind w:left="176"/>
              <w:rPr>
                <w:lang w:val="lt-LT"/>
              </w:rPr>
            </w:pPr>
            <w:r w:rsidRPr="000240F9">
              <w:rPr>
                <w:lang w:val="lt-LT"/>
              </w:rPr>
              <w:t>____________________________________</w:t>
            </w:r>
          </w:p>
          <w:p w14:paraId="73EAA587" w14:textId="77777777" w:rsidR="00935CCA" w:rsidRDefault="00935CCA" w:rsidP="001A3BB5">
            <w:pPr>
              <w:ind w:firstLine="567"/>
              <w:jc w:val="both"/>
              <w:rPr>
                <w:lang w:val="lt-LT"/>
              </w:rPr>
            </w:pPr>
            <w:r w:rsidRPr="000240F9">
              <w:rPr>
                <w:lang w:val="lt-LT"/>
              </w:rPr>
              <w:t>(parašas)</w:t>
            </w:r>
          </w:p>
          <w:p w14:paraId="0BDD220F" w14:textId="77777777" w:rsidR="00935CCA" w:rsidRPr="000240F9" w:rsidRDefault="00935CCA" w:rsidP="001A3BB5">
            <w:pPr>
              <w:ind w:left="186"/>
              <w:jc w:val="both"/>
              <w:rPr>
                <w:lang w:val="lt-LT"/>
              </w:rPr>
            </w:pPr>
            <w:r>
              <w:rPr>
                <w:lang w:val="lt-LT"/>
              </w:rPr>
              <w:t>A.V.</w:t>
            </w:r>
          </w:p>
        </w:tc>
        <w:tc>
          <w:tcPr>
            <w:tcW w:w="4536" w:type="dxa"/>
            <w:shd w:val="clear" w:color="auto" w:fill="auto"/>
            <w:vAlign w:val="center"/>
          </w:tcPr>
          <w:p w14:paraId="3D705039" w14:textId="77777777" w:rsidR="00935CCA" w:rsidRDefault="00935CCA" w:rsidP="001A3BB5">
            <w:pPr>
              <w:ind w:left="175"/>
              <w:rPr>
                <w:iCs/>
                <w:lang w:val="lt-LT"/>
              </w:rPr>
            </w:pPr>
            <w:r w:rsidRPr="00F5595C">
              <w:rPr>
                <w:iCs/>
                <w:lang w:val="lt-LT"/>
              </w:rPr>
              <w:t>Direktorius Veslav Molis</w:t>
            </w:r>
          </w:p>
          <w:p w14:paraId="18C26C15" w14:textId="77777777" w:rsidR="00935CCA" w:rsidRDefault="00935CCA" w:rsidP="001A3BB5">
            <w:pPr>
              <w:rPr>
                <w:iCs/>
                <w:lang w:val="lt-LT"/>
              </w:rPr>
            </w:pPr>
          </w:p>
          <w:p w14:paraId="75B91F24" w14:textId="5578A491" w:rsidR="00935CCA" w:rsidRDefault="00935CCA" w:rsidP="001A3BB5">
            <w:pPr>
              <w:rPr>
                <w:iCs/>
                <w:lang w:val="lt-LT"/>
              </w:rPr>
            </w:pPr>
            <w:r w:rsidRPr="00F5595C">
              <w:rPr>
                <w:iCs/>
                <w:lang w:val="lt-LT"/>
              </w:rPr>
              <w:t xml:space="preserve"> </w:t>
            </w:r>
          </w:p>
          <w:p w14:paraId="104E4298" w14:textId="77777777" w:rsidR="00D60CB2" w:rsidRPr="00F5595C" w:rsidRDefault="00D60CB2" w:rsidP="001A3BB5">
            <w:pPr>
              <w:rPr>
                <w:iCs/>
                <w:lang w:val="lt-LT"/>
              </w:rPr>
            </w:pPr>
          </w:p>
          <w:p w14:paraId="59ECAD26" w14:textId="77777777" w:rsidR="00935CCA" w:rsidRPr="000240F9" w:rsidRDefault="00935CCA" w:rsidP="001A3BB5">
            <w:pPr>
              <w:ind w:firstLine="567"/>
              <w:jc w:val="center"/>
              <w:rPr>
                <w:lang w:val="lt-LT"/>
              </w:rPr>
            </w:pPr>
          </w:p>
          <w:p w14:paraId="67BB7B6B" w14:textId="77777777" w:rsidR="00935CCA" w:rsidRPr="000240F9" w:rsidRDefault="00935CCA" w:rsidP="001A3BB5">
            <w:pPr>
              <w:ind w:firstLine="176"/>
              <w:jc w:val="both"/>
              <w:rPr>
                <w:lang w:val="lt-LT"/>
              </w:rPr>
            </w:pPr>
            <w:r w:rsidRPr="000240F9">
              <w:rPr>
                <w:lang w:val="lt-LT"/>
              </w:rPr>
              <w:t>_________________________________</w:t>
            </w:r>
          </w:p>
          <w:p w14:paraId="1E7AB84D" w14:textId="77777777" w:rsidR="00935CCA" w:rsidRDefault="00935CCA" w:rsidP="001A3BB5">
            <w:pPr>
              <w:ind w:firstLine="176"/>
              <w:jc w:val="both"/>
              <w:rPr>
                <w:lang w:val="lt-LT"/>
              </w:rPr>
            </w:pPr>
            <w:r w:rsidRPr="000240F9">
              <w:rPr>
                <w:lang w:val="lt-LT"/>
              </w:rPr>
              <w:t xml:space="preserve">     (parašas)</w:t>
            </w:r>
          </w:p>
          <w:p w14:paraId="64FD222F" w14:textId="77777777" w:rsidR="00935CCA" w:rsidRPr="000240F9" w:rsidRDefault="00935CCA" w:rsidP="001A3BB5">
            <w:pPr>
              <w:ind w:firstLine="176"/>
              <w:jc w:val="both"/>
              <w:rPr>
                <w:b/>
                <w:lang w:val="lt-LT"/>
              </w:rPr>
            </w:pPr>
            <w:r>
              <w:rPr>
                <w:lang w:val="lt-LT"/>
              </w:rPr>
              <w:t>A.V.</w:t>
            </w:r>
          </w:p>
        </w:tc>
      </w:tr>
      <w:bookmarkEnd w:id="1"/>
    </w:tbl>
    <w:p w14:paraId="2656D047" w14:textId="77777777" w:rsidR="00EA0D68" w:rsidRPr="00935CCA" w:rsidRDefault="00EA0D68" w:rsidP="00EA0D68">
      <w:pPr>
        <w:pStyle w:val="Body2"/>
        <w:rPr>
          <w:sz w:val="24"/>
          <w:szCs w:val="24"/>
          <w:lang w:val="en-US"/>
        </w:rPr>
      </w:pPr>
    </w:p>
    <w:p w14:paraId="6B80FCEC" w14:textId="77777777" w:rsidR="00EA0D68" w:rsidRPr="000240F9" w:rsidRDefault="00EA0D68" w:rsidP="00EA0D68">
      <w:pPr>
        <w:pStyle w:val="Body2"/>
        <w:rPr>
          <w:sz w:val="24"/>
          <w:szCs w:val="24"/>
        </w:rPr>
      </w:pPr>
    </w:p>
    <w:sectPr w:rsidR="00EA0D68" w:rsidRPr="000240F9" w:rsidSect="00935CCA">
      <w:footerReference w:type="default" r:id="rId9"/>
      <w:pgSz w:w="11900" w:h="16840"/>
      <w:pgMar w:top="1135" w:right="964" w:bottom="1276" w:left="136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8282" w14:textId="77777777" w:rsidR="007F2140" w:rsidRDefault="007F2140">
      <w:r>
        <w:separator/>
      </w:r>
    </w:p>
  </w:endnote>
  <w:endnote w:type="continuationSeparator" w:id="0">
    <w:p w14:paraId="71CED58F" w14:textId="77777777" w:rsidR="007F2140" w:rsidRDefault="007F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53518"/>
      <w:docPartObj>
        <w:docPartGallery w:val="Page Numbers (Bottom of Page)"/>
        <w:docPartUnique/>
      </w:docPartObj>
    </w:sdtPr>
    <w:sdtEndPr/>
    <w:sdtContent>
      <w:p w14:paraId="1F43D8D7" w14:textId="7235443A" w:rsidR="00A96ED5" w:rsidRDefault="00A96ED5">
        <w:pPr>
          <w:pStyle w:val="Porat"/>
          <w:jc w:val="center"/>
        </w:pPr>
        <w:r>
          <w:fldChar w:fldCharType="begin"/>
        </w:r>
        <w:r>
          <w:instrText>PAGE   \* MERGEFORMAT</w:instrText>
        </w:r>
        <w:r>
          <w:fldChar w:fldCharType="separate"/>
        </w:r>
        <w:r>
          <w:rPr>
            <w:lang w:val="lt-LT"/>
          </w:rPr>
          <w:t>2</w:t>
        </w:r>
        <w:r>
          <w:fldChar w:fldCharType="end"/>
        </w:r>
      </w:p>
    </w:sdtContent>
  </w:sdt>
  <w:p w14:paraId="32C15F61" w14:textId="77777777" w:rsidR="002815DE" w:rsidRDefault="002815DE">
    <w:pPr>
      <w:pStyle w:val="HeaderFooter"/>
      <w:tabs>
        <w:tab w:val="clear" w:pos="9020"/>
        <w:tab w:val="center" w:pos="4750"/>
        <w:tab w:val="right" w:pos="9500"/>
      </w:tabs>
      <w:suppressAutoHyphens/>
      <w:spacing w:after="40" w:line="240" w:lineRule="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FA6A" w14:textId="77777777" w:rsidR="007F2140" w:rsidRDefault="007F2140">
      <w:r>
        <w:separator/>
      </w:r>
    </w:p>
  </w:footnote>
  <w:footnote w:type="continuationSeparator" w:id="0">
    <w:p w14:paraId="2564B09D" w14:textId="77777777" w:rsidR="007F2140" w:rsidRDefault="007F2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DE"/>
    <w:rsid w:val="000240F9"/>
    <w:rsid w:val="00031003"/>
    <w:rsid w:val="00031D92"/>
    <w:rsid w:val="00037269"/>
    <w:rsid w:val="00065A34"/>
    <w:rsid w:val="0007610A"/>
    <w:rsid w:val="000A0AF4"/>
    <w:rsid w:val="000B10BD"/>
    <w:rsid w:val="000B2E58"/>
    <w:rsid w:val="000B5831"/>
    <w:rsid w:val="000C0C44"/>
    <w:rsid w:val="000C1C3A"/>
    <w:rsid w:val="000D3264"/>
    <w:rsid w:val="000D38A1"/>
    <w:rsid w:val="000D5236"/>
    <w:rsid w:val="00106EC9"/>
    <w:rsid w:val="00117651"/>
    <w:rsid w:val="0012056B"/>
    <w:rsid w:val="0012595E"/>
    <w:rsid w:val="001305B2"/>
    <w:rsid w:val="00140F68"/>
    <w:rsid w:val="00150680"/>
    <w:rsid w:val="001746C8"/>
    <w:rsid w:val="00184B19"/>
    <w:rsid w:val="001D4EC5"/>
    <w:rsid w:val="001E29B9"/>
    <w:rsid w:val="001E45F1"/>
    <w:rsid w:val="002208C7"/>
    <w:rsid w:val="0022589C"/>
    <w:rsid w:val="0022789E"/>
    <w:rsid w:val="00231CDF"/>
    <w:rsid w:val="002603F4"/>
    <w:rsid w:val="00261E6D"/>
    <w:rsid w:val="00273CC0"/>
    <w:rsid w:val="00275C1B"/>
    <w:rsid w:val="00275E80"/>
    <w:rsid w:val="002815DE"/>
    <w:rsid w:val="002B191A"/>
    <w:rsid w:val="002B5026"/>
    <w:rsid w:val="00300326"/>
    <w:rsid w:val="00320BD9"/>
    <w:rsid w:val="00351261"/>
    <w:rsid w:val="00356496"/>
    <w:rsid w:val="0036133C"/>
    <w:rsid w:val="003843A2"/>
    <w:rsid w:val="003A7378"/>
    <w:rsid w:val="003C7ED3"/>
    <w:rsid w:val="003D537A"/>
    <w:rsid w:val="003F0218"/>
    <w:rsid w:val="003F385C"/>
    <w:rsid w:val="00424644"/>
    <w:rsid w:val="00426D2E"/>
    <w:rsid w:val="00426F3F"/>
    <w:rsid w:val="0043640E"/>
    <w:rsid w:val="004677AE"/>
    <w:rsid w:val="004712BE"/>
    <w:rsid w:val="00491D58"/>
    <w:rsid w:val="004E4A69"/>
    <w:rsid w:val="004E55F6"/>
    <w:rsid w:val="005048F8"/>
    <w:rsid w:val="00507F81"/>
    <w:rsid w:val="00511E68"/>
    <w:rsid w:val="0051577E"/>
    <w:rsid w:val="005211BB"/>
    <w:rsid w:val="00534FEE"/>
    <w:rsid w:val="005376DC"/>
    <w:rsid w:val="0057098F"/>
    <w:rsid w:val="005860A5"/>
    <w:rsid w:val="00590568"/>
    <w:rsid w:val="005B35CA"/>
    <w:rsid w:val="005C4BB0"/>
    <w:rsid w:val="006063CA"/>
    <w:rsid w:val="0061509A"/>
    <w:rsid w:val="00651470"/>
    <w:rsid w:val="00662FE9"/>
    <w:rsid w:val="0067142D"/>
    <w:rsid w:val="00686487"/>
    <w:rsid w:val="006C4D0F"/>
    <w:rsid w:val="006F6B9E"/>
    <w:rsid w:val="00701194"/>
    <w:rsid w:val="00702CB0"/>
    <w:rsid w:val="00725615"/>
    <w:rsid w:val="007265B8"/>
    <w:rsid w:val="00742002"/>
    <w:rsid w:val="007916DC"/>
    <w:rsid w:val="007B4365"/>
    <w:rsid w:val="007E7A21"/>
    <w:rsid w:val="007F2140"/>
    <w:rsid w:val="007F77A6"/>
    <w:rsid w:val="00816B17"/>
    <w:rsid w:val="00844AB2"/>
    <w:rsid w:val="008537CC"/>
    <w:rsid w:val="0086087D"/>
    <w:rsid w:val="0089452C"/>
    <w:rsid w:val="008F7C42"/>
    <w:rsid w:val="00922211"/>
    <w:rsid w:val="00935CCA"/>
    <w:rsid w:val="0094444A"/>
    <w:rsid w:val="00954EAD"/>
    <w:rsid w:val="009809E3"/>
    <w:rsid w:val="009C1BC5"/>
    <w:rsid w:val="009E3CFD"/>
    <w:rsid w:val="00A7066B"/>
    <w:rsid w:val="00A71752"/>
    <w:rsid w:val="00A7391A"/>
    <w:rsid w:val="00A84EEE"/>
    <w:rsid w:val="00A87B26"/>
    <w:rsid w:val="00A96ED5"/>
    <w:rsid w:val="00AB00B2"/>
    <w:rsid w:val="00AC4BAC"/>
    <w:rsid w:val="00AC4D07"/>
    <w:rsid w:val="00AC5420"/>
    <w:rsid w:val="00AF6426"/>
    <w:rsid w:val="00B1292D"/>
    <w:rsid w:val="00B20FFB"/>
    <w:rsid w:val="00B566F7"/>
    <w:rsid w:val="00B723E7"/>
    <w:rsid w:val="00B831D6"/>
    <w:rsid w:val="00B87453"/>
    <w:rsid w:val="00B90AB0"/>
    <w:rsid w:val="00BA5E35"/>
    <w:rsid w:val="00BD60EC"/>
    <w:rsid w:val="00C230AF"/>
    <w:rsid w:val="00C25E07"/>
    <w:rsid w:val="00C333A5"/>
    <w:rsid w:val="00C352AC"/>
    <w:rsid w:val="00CB5D52"/>
    <w:rsid w:val="00CC5B45"/>
    <w:rsid w:val="00CD44A4"/>
    <w:rsid w:val="00D21350"/>
    <w:rsid w:val="00D2516E"/>
    <w:rsid w:val="00D44224"/>
    <w:rsid w:val="00D57C60"/>
    <w:rsid w:val="00D60CB2"/>
    <w:rsid w:val="00D675EE"/>
    <w:rsid w:val="00D93249"/>
    <w:rsid w:val="00D95FD2"/>
    <w:rsid w:val="00DA6AC4"/>
    <w:rsid w:val="00DD3F0F"/>
    <w:rsid w:val="00DD4958"/>
    <w:rsid w:val="00E04377"/>
    <w:rsid w:val="00E33767"/>
    <w:rsid w:val="00E70830"/>
    <w:rsid w:val="00E75274"/>
    <w:rsid w:val="00EA0D68"/>
    <w:rsid w:val="00EA43E5"/>
    <w:rsid w:val="00ED6997"/>
    <w:rsid w:val="00ED7843"/>
    <w:rsid w:val="00EE1639"/>
    <w:rsid w:val="00F967D2"/>
    <w:rsid w:val="00FA0A67"/>
    <w:rsid w:val="00FA2526"/>
    <w:rsid w:val="00FA467C"/>
    <w:rsid w:val="00FC0C3F"/>
    <w:rsid w:val="00FD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5EDC"/>
  <w15:docId w15:val="{7794D612-CBC6-42B5-882E-47E597A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0D5236"/>
    <w:pPr>
      <w:tabs>
        <w:tab w:val="center" w:pos="4819"/>
        <w:tab w:val="right" w:pos="9638"/>
      </w:tabs>
    </w:pPr>
  </w:style>
  <w:style w:type="character" w:customStyle="1" w:styleId="AntratsDiagrama">
    <w:name w:val="Antraštės Diagrama"/>
    <w:basedOn w:val="Numatytasispastraiposriftas"/>
    <w:link w:val="Antrats"/>
    <w:uiPriority w:val="99"/>
    <w:rsid w:val="000D5236"/>
    <w:rPr>
      <w:sz w:val="24"/>
      <w:szCs w:val="24"/>
      <w:lang w:val="en-US" w:eastAsia="en-US"/>
    </w:rPr>
  </w:style>
  <w:style w:type="paragraph" w:styleId="Porat">
    <w:name w:val="footer"/>
    <w:basedOn w:val="prastasis"/>
    <w:link w:val="PoratDiagrama"/>
    <w:uiPriority w:val="99"/>
    <w:unhideWhenUsed/>
    <w:rsid w:val="000D5236"/>
    <w:pPr>
      <w:tabs>
        <w:tab w:val="center" w:pos="4819"/>
        <w:tab w:val="right" w:pos="9638"/>
      </w:tabs>
    </w:pPr>
  </w:style>
  <w:style w:type="character" w:customStyle="1" w:styleId="PoratDiagrama">
    <w:name w:val="Poraštė Diagrama"/>
    <w:basedOn w:val="Numatytasispastraiposriftas"/>
    <w:link w:val="Porat"/>
    <w:uiPriority w:val="99"/>
    <w:rsid w:val="000D5236"/>
    <w:rPr>
      <w:sz w:val="24"/>
      <w:szCs w:val="24"/>
      <w:lang w:val="en-US" w:eastAsia="en-US"/>
    </w:rPr>
  </w:style>
  <w:style w:type="paragraph" w:customStyle="1" w:styleId="Default">
    <w:name w:val="Default"/>
    <w:rsid w:val="00384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PagrindinistekstasDiagrama">
    <w:name w:val="Pagrindinis tekstas Diagrama"/>
    <w:aliases w:val="Char1 Diagrama,Char Diagrama,Char Char Char Diagrama Diagrama Diagrama Diagrama Diagrama Diagrama,Char Char Char Diagrama Diagrama Diagrama Diagrama Diagrama Diagrama Diagrama Diagrama Diagrama Diagrama Diagrama"/>
    <w:link w:val="Pagrindinistekstas"/>
    <w:locked/>
    <w:rsid w:val="005860A5"/>
    <w:rPr>
      <w:rFonts w:ascii="Lucida Sans Unicode" w:eastAsia="Lucida Sans Unicode" w:hAnsi="Lucida Sans Unicode" w:cs="Lucida Sans Unicode"/>
      <w:kern w:val="2"/>
      <w:sz w:val="24"/>
      <w:szCs w:val="24"/>
    </w:rPr>
  </w:style>
  <w:style w:type="paragraph" w:styleId="Pagrindinistekstas">
    <w:name w:val="Body Text"/>
    <w:aliases w:val="Char1,Char,Char Char Char Diagrama Diagrama Diagrama Diagrama Diagrama,Char Char Char Diagrama Diagrama Diagrama Diagrama Diagrama Diagrama Diagrama Diagrama Diagrama Diagrama"/>
    <w:basedOn w:val="prastasis"/>
    <w:link w:val="PagrindinistekstasDiagrama"/>
    <w:rsid w:val="005860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ascii="Lucida Sans Unicode" w:eastAsia="Lucida Sans Unicode" w:hAnsi="Lucida Sans Unicode" w:cs="Lucida Sans Unicode"/>
      <w:kern w:val="2"/>
      <w:lang w:val="lt-LT" w:eastAsia="lt-LT"/>
    </w:rPr>
  </w:style>
  <w:style w:type="character" w:customStyle="1" w:styleId="PagrindinistekstasDiagrama1">
    <w:name w:val="Pagrindinis tekstas Diagrama1"/>
    <w:basedOn w:val="Numatytasispastraiposriftas"/>
    <w:uiPriority w:val="99"/>
    <w:semiHidden/>
    <w:rsid w:val="005860A5"/>
    <w:rPr>
      <w:sz w:val="24"/>
      <w:szCs w:val="24"/>
      <w:lang w:val="en-US" w:eastAsia="en-US"/>
    </w:rPr>
  </w:style>
  <w:style w:type="paragraph" w:styleId="Debesliotekstas">
    <w:name w:val="Balloon Text"/>
    <w:basedOn w:val="prastasis"/>
    <w:link w:val="DebesliotekstasDiagrama"/>
    <w:uiPriority w:val="99"/>
    <w:semiHidden/>
    <w:unhideWhenUsed/>
    <w:rsid w:val="00C25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E07"/>
    <w:rPr>
      <w:rFonts w:ascii="Segoe UI" w:hAnsi="Segoe UI" w:cs="Segoe UI"/>
      <w:sz w:val="18"/>
      <w:szCs w:val="18"/>
      <w:lang w:val="en-US" w:eastAsia="en-US"/>
    </w:rPr>
  </w:style>
  <w:style w:type="paragraph" w:styleId="Sraopastraipa">
    <w:name w:val="List Paragraph"/>
    <w:basedOn w:val="prastasis"/>
    <w:uiPriority w:val="34"/>
    <w:qFormat/>
    <w:rsid w:val="000D3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70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daveda@gmail.com"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4D94-D0CC-403E-B707-D229FF96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9185</Words>
  <Characters>5237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Pavel Savel</cp:lastModifiedBy>
  <cp:revision>29</cp:revision>
  <cp:lastPrinted>2017-11-30T06:36:00Z</cp:lastPrinted>
  <dcterms:created xsi:type="dcterms:W3CDTF">2018-10-24T12:40:00Z</dcterms:created>
  <dcterms:modified xsi:type="dcterms:W3CDTF">2022-07-21T13:10:00Z</dcterms:modified>
</cp:coreProperties>
</file>