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1DC0" w14:textId="77777777" w:rsidR="00E052CA" w:rsidRPr="00FE5EAF" w:rsidRDefault="007F1085" w:rsidP="00E052CA">
      <w:pPr>
        <w:widowControl/>
        <w:ind w:firstLine="720"/>
        <w:jc w:val="center"/>
        <w:rPr>
          <w:rFonts w:eastAsia="Calibri"/>
          <w:sz w:val="24"/>
          <w:szCs w:val="24"/>
          <w:lang w:eastAsia="en-US"/>
        </w:rPr>
      </w:pPr>
      <w:r>
        <w:rPr>
          <w:rFonts w:eastAsia="Calibri"/>
          <w:b/>
          <w:bCs/>
          <w:sz w:val="24"/>
          <w:szCs w:val="24"/>
          <w:lang w:eastAsia="en-US"/>
        </w:rPr>
        <w:t xml:space="preserve">PASLAUGŲ PIRKIMO SUTARTIS </w:t>
      </w:r>
    </w:p>
    <w:p w14:paraId="07582359" w14:textId="77777777" w:rsidR="00E052CA" w:rsidRPr="00FE5EAF" w:rsidRDefault="00E052CA" w:rsidP="00E052CA">
      <w:pPr>
        <w:widowControl/>
        <w:ind w:firstLine="720"/>
        <w:jc w:val="center"/>
        <w:rPr>
          <w:rFonts w:eastAsia="Calibri"/>
          <w:sz w:val="24"/>
          <w:szCs w:val="24"/>
          <w:lang w:eastAsia="en-US"/>
        </w:rPr>
      </w:pPr>
    </w:p>
    <w:p w14:paraId="5B50C394" w14:textId="2AF7120E" w:rsidR="00E052CA" w:rsidRPr="00FE5EAF" w:rsidRDefault="00E052CA" w:rsidP="00E052CA">
      <w:pPr>
        <w:widowControl/>
        <w:ind w:firstLine="720"/>
        <w:jc w:val="center"/>
        <w:rPr>
          <w:rFonts w:eastAsia="Calibri"/>
          <w:sz w:val="24"/>
          <w:szCs w:val="24"/>
          <w:lang w:eastAsia="en-US"/>
        </w:rPr>
      </w:pPr>
      <w:r w:rsidRPr="00FE5EAF">
        <w:rPr>
          <w:rFonts w:eastAsia="Calibri"/>
          <w:sz w:val="24"/>
          <w:szCs w:val="24"/>
          <w:lang w:eastAsia="en-US"/>
        </w:rPr>
        <w:t>20</w:t>
      </w:r>
      <w:r w:rsidR="00E936D1">
        <w:rPr>
          <w:rFonts w:eastAsia="Calibri"/>
          <w:sz w:val="24"/>
          <w:szCs w:val="24"/>
          <w:lang w:eastAsia="en-US"/>
        </w:rPr>
        <w:t>2</w:t>
      </w:r>
      <w:r w:rsidR="001C129F">
        <w:rPr>
          <w:rFonts w:eastAsia="Calibri"/>
          <w:sz w:val="24"/>
          <w:szCs w:val="24"/>
          <w:lang w:eastAsia="en-US"/>
        </w:rPr>
        <w:t>2</w:t>
      </w:r>
      <w:r w:rsidRPr="00FE5EAF">
        <w:rPr>
          <w:rFonts w:eastAsia="Calibri"/>
          <w:sz w:val="24"/>
          <w:szCs w:val="24"/>
          <w:lang w:eastAsia="en-US"/>
        </w:rPr>
        <w:t xml:space="preserve"> m.</w:t>
      </w:r>
      <w:r>
        <w:rPr>
          <w:rFonts w:eastAsia="Calibri"/>
          <w:sz w:val="24"/>
          <w:szCs w:val="24"/>
          <w:lang w:eastAsia="en-US"/>
        </w:rPr>
        <w:t xml:space="preserve"> </w:t>
      </w:r>
      <w:r w:rsidR="00000810">
        <w:rPr>
          <w:rFonts w:eastAsia="Calibri"/>
          <w:sz w:val="24"/>
          <w:szCs w:val="24"/>
          <w:lang w:eastAsia="en-US"/>
        </w:rPr>
        <w:t xml:space="preserve">    </w:t>
      </w:r>
      <w:r w:rsidR="001C129F">
        <w:rPr>
          <w:rFonts w:eastAsia="Calibri"/>
          <w:sz w:val="24"/>
          <w:szCs w:val="24"/>
          <w:lang w:eastAsia="en-US"/>
        </w:rPr>
        <w:t>rugpjūčio</w:t>
      </w:r>
      <w:r w:rsidR="00000810">
        <w:rPr>
          <w:rFonts w:eastAsia="Calibri"/>
          <w:sz w:val="24"/>
          <w:szCs w:val="24"/>
          <w:lang w:eastAsia="en-US"/>
        </w:rPr>
        <w:t xml:space="preserve">                       </w:t>
      </w:r>
      <w:r w:rsidRPr="00FE5EAF">
        <w:rPr>
          <w:rFonts w:eastAsia="Calibri"/>
          <w:sz w:val="24"/>
          <w:szCs w:val="24"/>
          <w:lang w:eastAsia="en-US"/>
        </w:rPr>
        <w:t>d.</w:t>
      </w:r>
    </w:p>
    <w:p w14:paraId="446BF216" w14:textId="77777777" w:rsidR="00E052CA" w:rsidRPr="00FE5EAF" w:rsidRDefault="00E052CA" w:rsidP="00E052CA">
      <w:pPr>
        <w:widowControl/>
        <w:ind w:firstLine="720"/>
        <w:jc w:val="center"/>
        <w:rPr>
          <w:rFonts w:eastAsia="Calibri"/>
          <w:sz w:val="24"/>
          <w:szCs w:val="24"/>
          <w:lang w:eastAsia="en-US"/>
        </w:rPr>
      </w:pPr>
      <w:r w:rsidRPr="00FE5EAF">
        <w:rPr>
          <w:rFonts w:eastAsia="Calibri"/>
          <w:sz w:val="24"/>
          <w:szCs w:val="24"/>
          <w:lang w:eastAsia="en-US"/>
        </w:rPr>
        <w:t>K</w:t>
      </w:r>
      <w:r w:rsidR="00633AA7">
        <w:rPr>
          <w:rFonts w:eastAsia="Calibri"/>
          <w:sz w:val="24"/>
          <w:szCs w:val="24"/>
          <w:lang w:eastAsia="en-US"/>
        </w:rPr>
        <w:t>laipėda</w:t>
      </w:r>
    </w:p>
    <w:p w14:paraId="7C33105A"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1. SUTARTIES SUBJEKTAI</w:t>
      </w:r>
    </w:p>
    <w:p w14:paraId="4E074F25" w14:textId="77777777" w:rsidR="00E052CA" w:rsidRPr="00FE5EAF" w:rsidRDefault="00E052CA" w:rsidP="00E052CA">
      <w:pPr>
        <w:ind w:firstLine="720"/>
        <w:jc w:val="both"/>
        <w:rPr>
          <w:sz w:val="24"/>
          <w:szCs w:val="24"/>
        </w:rPr>
      </w:pPr>
      <w:r w:rsidRPr="00FE5EAF">
        <w:rPr>
          <w:sz w:val="24"/>
          <w:szCs w:val="24"/>
        </w:rPr>
        <w:t>1.1. </w:t>
      </w:r>
      <w:r w:rsidR="00A447A2">
        <w:rPr>
          <w:b/>
          <w:bCs/>
          <w:sz w:val="24"/>
          <w:szCs w:val="24"/>
        </w:rPr>
        <w:t>Klaipėdos teritorinė ligonių kasa</w:t>
      </w:r>
      <w:r w:rsidRPr="00FE5EAF">
        <w:rPr>
          <w:b/>
          <w:bCs/>
          <w:sz w:val="24"/>
          <w:szCs w:val="24"/>
        </w:rPr>
        <w:t xml:space="preserve"> </w:t>
      </w:r>
      <w:r w:rsidRPr="00FE5EAF">
        <w:rPr>
          <w:bCs/>
          <w:sz w:val="24"/>
          <w:szCs w:val="24"/>
        </w:rPr>
        <w:t xml:space="preserve">(toliau – </w:t>
      </w:r>
      <w:r w:rsidRPr="00FE5EAF">
        <w:rPr>
          <w:b/>
          <w:sz w:val="24"/>
          <w:szCs w:val="24"/>
        </w:rPr>
        <w:t>Pirkėjas</w:t>
      </w:r>
      <w:r w:rsidRPr="00FE5EAF">
        <w:rPr>
          <w:bCs/>
          <w:sz w:val="24"/>
          <w:szCs w:val="24"/>
        </w:rPr>
        <w:t>),</w:t>
      </w:r>
      <w:r w:rsidRPr="00FE5EAF">
        <w:rPr>
          <w:b/>
          <w:bCs/>
          <w:sz w:val="24"/>
          <w:szCs w:val="24"/>
        </w:rPr>
        <w:t xml:space="preserve"> </w:t>
      </w:r>
      <w:r w:rsidRPr="00FE5EAF">
        <w:rPr>
          <w:bCs/>
          <w:sz w:val="24"/>
          <w:szCs w:val="24"/>
        </w:rPr>
        <w:t>juridinio</w:t>
      </w:r>
      <w:r w:rsidRPr="00FE5EAF">
        <w:rPr>
          <w:b/>
          <w:bCs/>
          <w:sz w:val="24"/>
          <w:szCs w:val="24"/>
        </w:rPr>
        <w:t xml:space="preserve"> </w:t>
      </w:r>
      <w:r w:rsidRPr="00FE5EAF">
        <w:rPr>
          <w:bCs/>
          <w:sz w:val="24"/>
          <w:szCs w:val="24"/>
        </w:rPr>
        <w:t xml:space="preserve">asmens kodas </w:t>
      </w:r>
      <w:r w:rsidR="00A447A2">
        <w:rPr>
          <w:sz w:val="24"/>
          <w:szCs w:val="24"/>
        </w:rPr>
        <w:t>188783981</w:t>
      </w:r>
      <w:r w:rsidRPr="00FE5EAF">
        <w:rPr>
          <w:bCs/>
          <w:sz w:val="24"/>
          <w:szCs w:val="24"/>
        </w:rPr>
        <w:t xml:space="preserve">, </w:t>
      </w:r>
      <w:r w:rsidR="00CF27CC">
        <w:rPr>
          <w:sz w:val="24"/>
          <w:szCs w:val="24"/>
        </w:rPr>
        <w:t>atstovaujama</w:t>
      </w:r>
      <w:r w:rsidRPr="00FE5EAF">
        <w:rPr>
          <w:sz w:val="24"/>
          <w:szCs w:val="24"/>
        </w:rPr>
        <w:t xml:space="preserve"> </w:t>
      </w:r>
      <w:r w:rsidRPr="00FE5EAF">
        <w:rPr>
          <w:rFonts w:eastAsia="Arial Unicode MS"/>
          <w:sz w:val="24"/>
          <w:szCs w:val="24"/>
        </w:rPr>
        <w:t>direktoriaus</w:t>
      </w:r>
      <w:r w:rsidR="00E936D1">
        <w:rPr>
          <w:rFonts w:eastAsia="Arial Unicode MS"/>
          <w:sz w:val="24"/>
          <w:szCs w:val="24"/>
        </w:rPr>
        <w:t xml:space="preserve"> pavaduotojos, laikinai vykdančios direktoriaus funkcijas</w:t>
      </w:r>
      <w:r w:rsidRPr="00FE5EAF">
        <w:rPr>
          <w:rFonts w:eastAsia="Arial Unicode MS"/>
          <w:sz w:val="24"/>
          <w:szCs w:val="24"/>
        </w:rPr>
        <w:t xml:space="preserve"> </w:t>
      </w:r>
      <w:r w:rsidR="00E936D1">
        <w:rPr>
          <w:rFonts w:eastAsia="Arial Unicode MS"/>
          <w:sz w:val="24"/>
          <w:szCs w:val="24"/>
        </w:rPr>
        <w:t>Vilmos Stasiulienės</w:t>
      </w:r>
      <w:r w:rsidRPr="00FE5EAF">
        <w:rPr>
          <w:rFonts w:eastAsia="Arial Unicode MS"/>
          <w:sz w:val="24"/>
          <w:szCs w:val="24"/>
        </w:rPr>
        <w:t xml:space="preserve">, veikiančio pagal įmonės įstatus, </w:t>
      </w:r>
      <w:r w:rsidRPr="00FE5EAF">
        <w:rPr>
          <w:sz w:val="24"/>
          <w:szCs w:val="24"/>
        </w:rPr>
        <w:t xml:space="preserve">ir </w:t>
      </w:r>
      <w:r w:rsidR="0083054E" w:rsidRPr="0083054E">
        <w:rPr>
          <w:b/>
          <w:sz w:val="24"/>
          <w:szCs w:val="24"/>
        </w:rPr>
        <w:t>VšĮ Klaipėdos senamiesčio pirminės sveikatos priežiūros centras</w:t>
      </w:r>
      <w:r w:rsidR="00E936D1">
        <w:rPr>
          <w:sz w:val="24"/>
          <w:szCs w:val="24"/>
        </w:rPr>
        <w:t xml:space="preserve">                            </w:t>
      </w:r>
      <w:r w:rsidRPr="00FE5EAF">
        <w:rPr>
          <w:sz w:val="24"/>
          <w:szCs w:val="24"/>
        </w:rPr>
        <w:t xml:space="preserve">(toliau – </w:t>
      </w:r>
      <w:r w:rsidRPr="00FE5EAF">
        <w:rPr>
          <w:b/>
          <w:bCs/>
          <w:sz w:val="24"/>
          <w:szCs w:val="24"/>
        </w:rPr>
        <w:t>T</w:t>
      </w:r>
      <w:r w:rsidR="00527E63">
        <w:rPr>
          <w:b/>
          <w:bCs/>
          <w:sz w:val="24"/>
          <w:szCs w:val="24"/>
        </w:rPr>
        <w:t>ei</w:t>
      </w:r>
      <w:r w:rsidRPr="00FE5EAF">
        <w:rPr>
          <w:b/>
          <w:bCs/>
          <w:sz w:val="24"/>
          <w:szCs w:val="24"/>
        </w:rPr>
        <w:t>kėjas</w:t>
      </w:r>
      <w:r w:rsidRPr="00FE5EAF">
        <w:rPr>
          <w:bCs/>
          <w:sz w:val="24"/>
          <w:szCs w:val="24"/>
        </w:rPr>
        <w:t>)</w:t>
      </w:r>
      <w:r w:rsidRPr="00FE5EAF">
        <w:rPr>
          <w:sz w:val="24"/>
          <w:szCs w:val="24"/>
        </w:rPr>
        <w:t xml:space="preserve">, </w:t>
      </w:r>
      <w:r w:rsidR="003F0A7F" w:rsidRPr="00FE5EAF">
        <w:rPr>
          <w:bCs/>
          <w:sz w:val="24"/>
          <w:szCs w:val="24"/>
        </w:rPr>
        <w:t>juridinio</w:t>
      </w:r>
      <w:r w:rsidR="003F0A7F" w:rsidRPr="00FE5EAF">
        <w:rPr>
          <w:b/>
          <w:bCs/>
          <w:sz w:val="24"/>
          <w:szCs w:val="24"/>
        </w:rPr>
        <w:t xml:space="preserve"> </w:t>
      </w:r>
      <w:r w:rsidR="003F0A7F" w:rsidRPr="00FE5EAF">
        <w:rPr>
          <w:bCs/>
          <w:sz w:val="24"/>
          <w:szCs w:val="24"/>
        </w:rPr>
        <w:t>asmens kodas</w:t>
      </w:r>
      <w:r w:rsidR="00E936D1">
        <w:rPr>
          <w:bCs/>
          <w:sz w:val="24"/>
          <w:szCs w:val="24"/>
        </w:rPr>
        <w:t xml:space="preserve"> </w:t>
      </w:r>
      <w:r w:rsidR="0083054E">
        <w:rPr>
          <w:bCs/>
          <w:sz w:val="24"/>
          <w:szCs w:val="24"/>
        </w:rPr>
        <w:t>141978323</w:t>
      </w:r>
      <w:r w:rsidR="003F0A7F">
        <w:rPr>
          <w:bCs/>
          <w:sz w:val="24"/>
          <w:szCs w:val="24"/>
        </w:rPr>
        <w:t>,</w:t>
      </w:r>
      <w:r w:rsidR="003F0A7F">
        <w:rPr>
          <w:sz w:val="24"/>
          <w:szCs w:val="24"/>
        </w:rPr>
        <w:t xml:space="preserve"> </w:t>
      </w:r>
      <w:r w:rsidRPr="00FE5EAF">
        <w:rPr>
          <w:sz w:val="24"/>
          <w:szCs w:val="24"/>
        </w:rPr>
        <w:t>atstovaujama</w:t>
      </w:r>
      <w:r w:rsidR="0083054E">
        <w:rPr>
          <w:sz w:val="24"/>
          <w:szCs w:val="24"/>
        </w:rPr>
        <w:t xml:space="preserve"> vyriausiosios gydytojos</w:t>
      </w:r>
      <w:r w:rsidRPr="00FE5EAF">
        <w:rPr>
          <w:sz w:val="24"/>
          <w:szCs w:val="24"/>
        </w:rPr>
        <w:t>,</w:t>
      </w:r>
      <w:r w:rsidR="0083054E">
        <w:rPr>
          <w:sz w:val="24"/>
          <w:szCs w:val="24"/>
        </w:rPr>
        <w:t xml:space="preserve"> Loretos Žilinskienės</w:t>
      </w:r>
      <w:r w:rsidRPr="00FE5EAF">
        <w:rPr>
          <w:sz w:val="24"/>
          <w:szCs w:val="24"/>
        </w:rPr>
        <w:t xml:space="preserve"> veikiančio</w:t>
      </w:r>
      <w:r w:rsidR="0083054E">
        <w:rPr>
          <w:sz w:val="24"/>
          <w:szCs w:val="24"/>
        </w:rPr>
        <w:t>s</w:t>
      </w:r>
      <w:r w:rsidRPr="00FE5EAF">
        <w:rPr>
          <w:sz w:val="24"/>
          <w:szCs w:val="24"/>
        </w:rPr>
        <w:t xml:space="preserve"> pagal </w:t>
      </w:r>
      <w:r w:rsidR="004937EB">
        <w:rPr>
          <w:sz w:val="24"/>
          <w:szCs w:val="24"/>
        </w:rPr>
        <w:t>įstaigos įstatus</w:t>
      </w:r>
      <w:r w:rsidRPr="00FE5EAF">
        <w:rPr>
          <w:sz w:val="24"/>
          <w:szCs w:val="24"/>
        </w:rPr>
        <w:t xml:space="preserve">, kiekvienas atskirai vadinamas </w:t>
      </w:r>
      <w:r w:rsidRPr="00FE5EAF">
        <w:rPr>
          <w:b/>
          <w:bCs/>
          <w:sz w:val="24"/>
          <w:szCs w:val="24"/>
        </w:rPr>
        <w:t>Šalimi</w:t>
      </w:r>
      <w:r w:rsidRPr="00FE5EAF">
        <w:rPr>
          <w:sz w:val="24"/>
          <w:szCs w:val="24"/>
        </w:rPr>
        <w:t xml:space="preserve">, o abu kartu </w:t>
      </w:r>
      <w:r w:rsidRPr="00FE5EAF">
        <w:rPr>
          <w:b/>
          <w:bCs/>
          <w:sz w:val="24"/>
          <w:szCs w:val="24"/>
        </w:rPr>
        <w:t>Šalimis</w:t>
      </w:r>
      <w:r w:rsidRPr="00FE5EAF">
        <w:rPr>
          <w:bCs/>
          <w:sz w:val="24"/>
          <w:szCs w:val="24"/>
        </w:rPr>
        <w:t xml:space="preserve">, </w:t>
      </w:r>
      <w:r w:rsidRPr="00FE5EAF">
        <w:rPr>
          <w:sz w:val="24"/>
          <w:szCs w:val="24"/>
        </w:rPr>
        <w:t xml:space="preserve">sudaro šią sutartį (toliau – </w:t>
      </w:r>
      <w:r w:rsidRPr="00FE5EAF">
        <w:rPr>
          <w:b/>
          <w:bCs/>
          <w:sz w:val="24"/>
          <w:szCs w:val="24"/>
        </w:rPr>
        <w:t>Sutartis</w:t>
      </w:r>
      <w:r w:rsidRPr="00FE5EAF">
        <w:rPr>
          <w:sz w:val="24"/>
          <w:szCs w:val="24"/>
        </w:rPr>
        <w:t xml:space="preserve">). </w:t>
      </w:r>
    </w:p>
    <w:p w14:paraId="0974216D"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2. SUTARTIES OBJEKTAS</w:t>
      </w:r>
    </w:p>
    <w:p w14:paraId="4733040D" w14:textId="77777777" w:rsidR="004E5C9E" w:rsidRDefault="00E052CA" w:rsidP="00383052">
      <w:pPr>
        <w:widowControl/>
        <w:ind w:firstLine="720"/>
        <w:jc w:val="both"/>
        <w:rPr>
          <w:sz w:val="24"/>
          <w:szCs w:val="24"/>
        </w:rPr>
      </w:pPr>
      <w:r w:rsidRPr="00FE5EAF">
        <w:rPr>
          <w:rFonts w:eastAsia="Calibri"/>
          <w:sz w:val="24"/>
          <w:szCs w:val="24"/>
          <w:lang w:eastAsia="en-US"/>
        </w:rPr>
        <w:t>2.1 </w:t>
      </w:r>
      <w:r w:rsidR="00F755B0">
        <w:rPr>
          <w:rFonts w:eastAsia="Calibri"/>
          <w:sz w:val="24"/>
          <w:szCs w:val="24"/>
          <w:lang w:eastAsia="en-US"/>
        </w:rPr>
        <w:t>Paslaug</w:t>
      </w:r>
      <w:r w:rsidR="00AC6CC9">
        <w:rPr>
          <w:rFonts w:eastAsia="Calibri"/>
          <w:sz w:val="24"/>
          <w:szCs w:val="24"/>
          <w:lang w:eastAsia="en-US"/>
        </w:rPr>
        <w:t xml:space="preserve">ų </w:t>
      </w:r>
      <w:r w:rsidR="00AC6CC9" w:rsidRPr="00BD6182">
        <w:rPr>
          <w:rFonts w:eastAsia="Calibri"/>
          <w:b/>
          <w:sz w:val="24"/>
          <w:szCs w:val="24"/>
          <w:lang w:eastAsia="en-US"/>
        </w:rPr>
        <w:t>Teikėjas</w:t>
      </w:r>
      <w:r w:rsidR="00BD6182">
        <w:rPr>
          <w:rFonts w:eastAsia="Calibri"/>
          <w:sz w:val="24"/>
          <w:szCs w:val="24"/>
          <w:lang w:eastAsia="en-US"/>
        </w:rPr>
        <w:t xml:space="preserve"> Sutartyje nurodytomis sąlygomis teikia medicinines paslaugas- </w:t>
      </w:r>
      <w:r w:rsidRPr="00FE5EAF">
        <w:rPr>
          <w:rFonts w:eastAsia="Calibri"/>
          <w:sz w:val="24"/>
          <w:szCs w:val="24"/>
          <w:lang w:eastAsia="en-US"/>
        </w:rPr>
        <w:t xml:space="preserve"> </w:t>
      </w:r>
      <w:r w:rsidR="00527E63">
        <w:rPr>
          <w:rFonts w:eastAsia="Calibri"/>
          <w:sz w:val="24"/>
          <w:szCs w:val="24"/>
          <w:lang w:eastAsia="en-US"/>
        </w:rPr>
        <w:t xml:space="preserve">vykdo </w:t>
      </w:r>
      <w:r w:rsidR="00527E63" w:rsidRPr="00527E63">
        <w:rPr>
          <w:rFonts w:eastAsia="Calibri"/>
          <w:b/>
          <w:sz w:val="24"/>
          <w:szCs w:val="24"/>
          <w:lang w:eastAsia="en-US"/>
        </w:rPr>
        <w:t>Pirkėjo</w:t>
      </w:r>
      <w:r w:rsidR="00527E63">
        <w:rPr>
          <w:rFonts w:eastAsia="Calibri"/>
          <w:b/>
          <w:sz w:val="24"/>
          <w:szCs w:val="24"/>
          <w:lang w:eastAsia="en-US"/>
        </w:rPr>
        <w:t xml:space="preserve"> </w:t>
      </w:r>
      <w:r w:rsidR="00527E63" w:rsidRPr="00527E63">
        <w:rPr>
          <w:rFonts w:eastAsia="Calibri"/>
          <w:sz w:val="24"/>
          <w:szCs w:val="24"/>
          <w:lang w:eastAsia="en-US"/>
        </w:rPr>
        <w:t>darbuotojų</w:t>
      </w:r>
      <w:r w:rsidR="00BD6182">
        <w:rPr>
          <w:rFonts w:eastAsia="Calibri"/>
          <w:sz w:val="24"/>
          <w:szCs w:val="24"/>
          <w:lang w:eastAsia="en-US"/>
        </w:rPr>
        <w:t>,</w:t>
      </w:r>
      <w:r w:rsidR="00527E63" w:rsidRPr="00527E63">
        <w:rPr>
          <w:rFonts w:eastAsia="Calibri"/>
          <w:sz w:val="24"/>
          <w:szCs w:val="24"/>
          <w:lang w:eastAsia="en-US"/>
        </w:rPr>
        <w:t xml:space="preserve"> </w:t>
      </w:r>
      <w:r w:rsidR="00BD6182" w:rsidRPr="00527E63">
        <w:rPr>
          <w:rFonts w:eastAsia="Calibri"/>
          <w:sz w:val="24"/>
          <w:szCs w:val="24"/>
          <w:lang w:eastAsia="en-US"/>
        </w:rPr>
        <w:t>dirbančių darbo aplinkoje, kurioje galima profesinė rizika</w:t>
      </w:r>
      <w:r w:rsidR="00BD6182">
        <w:rPr>
          <w:rFonts w:eastAsia="Calibri"/>
          <w:sz w:val="24"/>
          <w:szCs w:val="24"/>
          <w:lang w:eastAsia="en-US"/>
        </w:rPr>
        <w:t xml:space="preserve"> </w:t>
      </w:r>
      <w:r w:rsidR="00BD6182" w:rsidRPr="006C1855">
        <w:rPr>
          <w:sz w:val="24"/>
          <w:szCs w:val="24"/>
        </w:rPr>
        <w:t>(veikiant sveikatą kenksmingiems veiksniams ar dirbant pavojingus darbus)</w:t>
      </w:r>
      <w:r w:rsidR="00BD6182">
        <w:rPr>
          <w:sz w:val="24"/>
          <w:szCs w:val="24"/>
        </w:rPr>
        <w:t xml:space="preserve"> </w:t>
      </w:r>
      <w:r w:rsidR="00527E63" w:rsidRPr="00527E63">
        <w:rPr>
          <w:rFonts w:eastAsia="Calibri"/>
          <w:sz w:val="24"/>
          <w:szCs w:val="24"/>
          <w:lang w:eastAsia="en-US"/>
        </w:rPr>
        <w:t>profilaktinį tikrinimą</w:t>
      </w:r>
      <w:r w:rsidR="00BD6182">
        <w:rPr>
          <w:sz w:val="24"/>
          <w:szCs w:val="24"/>
        </w:rPr>
        <w:t xml:space="preserve">, o </w:t>
      </w:r>
      <w:r w:rsidR="00BD6182" w:rsidRPr="000739D6">
        <w:rPr>
          <w:b/>
          <w:sz w:val="24"/>
          <w:szCs w:val="24"/>
        </w:rPr>
        <w:t>Pirkėjas</w:t>
      </w:r>
      <w:r w:rsidR="00BD6182">
        <w:rPr>
          <w:sz w:val="24"/>
          <w:szCs w:val="24"/>
        </w:rPr>
        <w:t xml:space="preserve"> įsipareigoja sumokėti už suteiktas paslaugas.</w:t>
      </w:r>
    </w:p>
    <w:p w14:paraId="0B2F3C12" w14:textId="77777777" w:rsidR="005A63C9" w:rsidRDefault="004E5C9E" w:rsidP="00383052">
      <w:pPr>
        <w:widowControl/>
        <w:ind w:firstLine="720"/>
        <w:jc w:val="both"/>
        <w:rPr>
          <w:sz w:val="24"/>
          <w:szCs w:val="24"/>
        </w:rPr>
      </w:pPr>
      <w:r>
        <w:rPr>
          <w:sz w:val="24"/>
          <w:szCs w:val="24"/>
        </w:rPr>
        <w:t>2.2.</w:t>
      </w:r>
      <w:r w:rsidR="00BD6182">
        <w:rPr>
          <w:sz w:val="24"/>
          <w:szCs w:val="24"/>
        </w:rPr>
        <w:t xml:space="preserve"> </w:t>
      </w:r>
      <w:r w:rsidR="005041EC">
        <w:rPr>
          <w:sz w:val="24"/>
          <w:szCs w:val="24"/>
        </w:rPr>
        <w:t>Darbuotojų p</w:t>
      </w:r>
      <w:r>
        <w:rPr>
          <w:sz w:val="24"/>
          <w:szCs w:val="24"/>
        </w:rPr>
        <w:t>rofilaktini</w:t>
      </w:r>
      <w:r w:rsidR="00070C06">
        <w:rPr>
          <w:sz w:val="24"/>
          <w:szCs w:val="24"/>
        </w:rPr>
        <w:t>us</w:t>
      </w:r>
      <w:r>
        <w:rPr>
          <w:sz w:val="24"/>
          <w:szCs w:val="24"/>
        </w:rPr>
        <w:t xml:space="preserve"> sveikatos tikrinim</w:t>
      </w:r>
      <w:r w:rsidR="00070C06">
        <w:rPr>
          <w:sz w:val="24"/>
          <w:szCs w:val="24"/>
        </w:rPr>
        <w:t>us</w:t>
      </w:r>
      <w:r>
        <w:rPr>
          <w:sz w:val="24"/>
          <w:szCs w:val="24"/>
        </w:rPr>
        <w:t xml:space="preserve"> </w:t>
      </w:r>
      <w:r w:rsidR="00070C06" w:rsidRPr="00070C06">
        <w:rPr>
          <w:b/>
          <w:sz w:val="24"/>
          <w:szCs w:val="24"/>
        </w:rPr>
        <w:t>Teikėjas</w:t>
      </w:r>
      <w:r w:rsidR="00070C06">
        <w:rPr>
          <w:sz w:val="24"/>
          <w:szCs w:val="24"/>
        </w:rPr>
        <w:t xml:space="preserve"> </w:t>
      </w:r>
      <w:r>
        <w:rPr>
          <w:sz w:val="24"/>
          <w:szCs w:val="24"/>
        </w:rPr>
        <w:t>atliek</w:t>
      </w:r>
      <w:r w:rsidR="00070C06">
        <w:rPr>
          <w:sz w:val="24"/>
          <w:szCs w:val="24"/>
        </w:rPr>
        <w:t>a</w:t>
      </w:r>
      <w:r>
        <w:rPr>
          <w:sz w:val="24"/>
          <w:szCs w:val="24"/>
        </w:rPr>
        <w:t xml:space="preserve"> atsižvelg</w:t>
      </w:r>
      <w:r w:rsidR="00070C06">
        <w:rPr>
          <w:sz w:val="24"/>
          <w:szCs w:val="24"/>
        </w:rPr>
        <w:t>damas</w:t>
      </w:r>
      <w:r>
        <w:rPr>
          <w:sz w:val="24"/>
          <w:szCs w:val="24"/>
        </w:rPr>
        <w:t xml:space="preserve"> į galimus kenksmingus</w:t>
      </w:r>
      <w:r w:rsidR="00395CE4">
        <w:rPr>
          <w:sz w:val="24"/>
          <w:szCs w:val="24"/>
        </w:rPr>
        <w:t xml:space="preserve"> veiksnius</w:t>
      </w:r>
      <w:r w:rsidR="0004164F">
        <w:rPr>
          <w:sz w:val="24"/>
          <w:szCs w:val="24"/>
        </w:rPr>
        <w:t>:</w:t>
      </w:r>
      <w:r w:rsidR="00070C06">
        <w:rPr>
          <w:sz w:val="24"/>
          <w:szCs w:val="24"/>
        </w:rPr>
        <w:t xml:space="preserve"> </w:t>
      </w:r>
      <w:r w:rsidR="005A63C9" w:rsidRPr="00FE5EAF">
        <w:rPr>
          <w:sz w:val="24"/>
          <w:szCs w:val="24"/>
        </w:rPr>
        <w:t>darbas su videoterminalais (kompiuteriais);</w:t>
      </w:r>
      <w:r w:rsidR="0004164F">
        <w:rPr>
          <w:sz w:val="24"/>
          <w:szCs w:val="24"/>
        </w:rPr>
        <w:t xml:space="preserve"> </w:t>
      </w:r>
      <w:r w:rsidR="005A63C9" w:rsidRPr="00FE5EAF">
        <w:rPr>
          <w:sz w:val="24"/>
          <w:szCs w:val="24"/>
        </w:rPr>
        <w:t>stereotipiniai (nuolat pasikartojantys) darbo judesiai dalyvaujant plaštakos ir pirštų raumenims;</w:t>
      </w:r>
      <w:r w:rsidR="0004164F">
        <w:rPr>
          <w:sz w:val="24"/>
          <w:szCs w:val="24"/>
        </w:rPr>
        <w:t xml:space="preserve"> </w:t>
      </w:r>
      <w:r w:rsidR="005A63C9" w:rsidRPr="005A63C9">
        <w:rPr>
          <w:sz w:val="24"/>
          <w:szCs w:val="24"/>
        </w:rPr>
        <w:t>darbo poza (periodiškai būnant nepatogioje, priverstinėje padėtyje);</w:t>
      </w:r>
      <w:r w:rsidR="0004164F">
        <w:rPr>
          <w:sz w:val="24"/>
          <w:szCs w:val="24"/>
        </w:rPr>
        <w:t xml:space="preserve"> </w:t>
      </w:r>
      <w:r w:rsidR="005A63C9" w:rsidRPr="0091785F">
        <w:rPr>
          <w:sz w:val="24"/>
          <w:szCs w:val="24"/>
        </w:rPr>
        <w:t>padidėjusi regėjimo įtampa.</w:t>
      </w:r>
    </w:p>
    <w:p w14:paraId="2E202DBF" w14:textId="77777777" w:rsidR="005A63C9" w:rsidRDefault="005A63C9" w:rsidP="00383052">
      <w:pPr>
        <w:widowControl/>
        <w:jc w:val="both"/>
        <w:rPr>
          <w:b/>
          <w:bCs/>
          <w:sz w:val="24"/>
          <w:szCs w:val="24"/>
        </w:rPr>
      </w:pPr>
      <w:r>
        <w:rPr>
          <w:sz w:val="24"/>
          <w:szCs w:val="24"/>
        </w:rPr>
        <w:t xml:space="preserve">            </w:t>
      </w:r>
      <w:r w:rsidR="000B24F8" w:rsidRPr="0091785F">
        <w:rPr>
          <w:sz w:val="24"/>
          <w:szCs w:val="24"/>
        </w:rPr>
        <w:t>2.</w:t>
      </w:r>
      <w:r w:rsidR="004E5C9E">
        <w:rPr>
          <w:sz w:val="24"/>
          <w:szCs w:val="24"/>
        </w:rPr>
        <w:t>3</w:t>
      </w:r>
      <w:r w:rsidR="000B24F8" w:rsidRPr="0091785F">
        <w:rPr>
          <w:sz w:val="24"/>
          <w:szCs w:val="24"/>
        </w:rPr>
        <w:t xml:space="preserve">. </w:t>
      </w:r>
      <w:r w:rsidR="00797E84">
        <w:rPr>
          <w:sz w:val="24"/>
          <w:szCs w:val="24"/>
        </w:rPr>
        <w:t>N</w:t>
      </w:r>
      <w:r w:rsidR="000B24F8" w:rsidRPr="0091785F">
        <w:rPr>
          <w:sz w:val="24"/>
          <w:szCs w:val="24"/>
        </w:rPr>
        <w:t xml:space="preserve">umatomas siunčiamų darbuotojų profilaktiškai tikrintis sveikatą skaičius per 1 </w:t>
      </w:r>
      <w:r w:rsidR="005041EC">
        <w:rPr>
          <w:sz w:val="24"/>
          <w:szCs w:val="24"/>
        </w:rPr>
        <w:t xml:space="preserve">(vienerius) </w:t>
      </w:r>
      <w:r w:rsidR="000B24F8" w:rsidRPr="0091785F">
        <w:rPr>
          <w:sz w:val="24"/>
          <w:szCs w:val="24"/>
        </w:rPr>
        <w:t>metus</w:t>
      </w:r>
      <w:r w:rsidR="00797E84">
        <w:rPr>
          <w:sz w:val="24"/>
          <w:szCs w:val="24"/>
        </w:rPr>
        <w:t xml:space="preserve"> </w:t>
      </w:r>
      <w:r w:rsidR="000B24F8" w:rsidRPr="0091785F">
        <w:rPr>
          <w:sz w:val="24"/>
          <w:szCs w:val="24"/>
        </w:rPr>
        <w:t>25</w:t>
      </w:r>
      <w:r>
        <w:rPr>
          <w:sz w:val="24"/>
          <w:szCs w:val="24"/>
        </w:rPr>
        <w:t xml:space="preserve"> (dvidešimt penki)</w:t>
      </w:r>
      <w:r w:rsidR="005041EC">
        <w:rPr>
          <w:sz w:val="24"/>
          <w:szCs w:val="24"/>
        </w:rPr>
        <w:t>, tikrinimus atliekant</w:t>
      </w:r>
      <w:r>
        <w:rPr>
          <w:sz w:val="24"/>
          <w:szCs w:val="24"/>
        </w:rPr>
        <w:t xml:space="preserve"> abiem </w:t>
      </w:r>
      <w:r w:rsidR="00F83D4A" w:rsidRPr="00F83D4A">
        <w:rPr>
          <w:b/>
          <w:sz w:val="24"/>
          <w:szCs w:val="24"/>
        </w:rPr>
        <w:t>Š</w:t>
      </w:r>
      <w:r w:rsidRPr="00F83D4A">
        <w:rPr>
          <w:b/>
          <w:sz w:val="24"/>
          <w:szCs w:val="24"/>
        </w:rPr>
        <w:t>alims</w:t>
      </w:r>
      <w:r>
        <w:rPr>
          <w:sz w:val="24"/>
          <w:szCs w:val="24"/>
        </w:rPr>
        <w:t xml:space="preserve"> iš anksto suderinus sąrašus ir grafiką.</w:t>
      </w:r>
      <w:r w:rsidR="000B24F8" w:rsidRPr="0091785F">
        <w:rPr>
          <w:b/>
          <w:bCs/>
          <w:sz w:val="24"/>
          <w:szCs w:val="24"/>
        </w:rPr>
        <w:t xml:space="preserve"> </w:t>
      </w:r>
    </w:p>
    <w:p w14:paraId="2387BC80" w14:textId="77777777" w:rsidR="00073FBC" w:rsidRPr="00851C4C" w:rsidRDefault="00344CB3" w:rsidP="00383052">
      <w:pPr>
        <w:widowControl/>
        <w:jc w:val="both"/>
        <w:rPr>
          <w:rFonts w:eastAsia="Calibri"/>
          <w:sz w:val="24"/>
          <w:szCs w:val="24"/>
          <w:lang w:eastAsia="en-US"/>
        </w:rPr>
      </w:pPr>
      <w:r w:rsidRPr="0091785F">
        <w:rPr>
          <w:sz w:val="24"/>
          <w:szCs w:val="24"/>
        </w:rPr>
        <w:t xml:space="preserve">           </w:t>
      </w:r>
    </w:p>
    <w:p w14:paraId="29573240"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3. PASLAUGŲ ĮKAINIS IR ATSISKAITYMŲ TVARKA</w:t>
      </w:r>
    </w:p>
    <w:p w14:paraId="112F7A20" w14:textId="02503E5A"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3.1. </w:t>
      </w:r>
      <w:r w:rsidRPr="00C437F2">
        <w:rPr>
          <w:rFonts w:eastAsia="Calibri"/>
          <w:sz w:val="24"/>
          <w:szCs w:val="24"/>
          <w:lang w:eastAsia="en-US"/>
        </w:rPr>
        <w:t>Paslaugų įkainis yra</w:t>
      </w:r>
      <w:r w:rsidR="009D6432" w:rsidRPr="00C437F2">
        <w:rPr>
          <w:rFonts w:eastAsia="Calibri"/>
          <w:sz w:val="24"/>
          <w:szCs w:val="24"/>
          <w:lang w:eastAsia="en-US"/>
        </w:rPr>
        <w:t xml:space="preserve"> </w:t>
      </w:r>
      <w:r w:rsidR="009D6432" w:rsidRPr="00AD0267">
        <w:rPr>
          <w:rFonts w:eastAsia="Calibri"/>
          <w:sz w:val="24"/>
          <w:szCs w:val="24"/>
          <w:lang w:eastAsia="en-US"/>
        </w:rPr>
        <w:t>1</w:t>
      </w:r>
      <w:r w:rsidR="00D57614" w:rsidRPr="00AD0267">
        <w:rPr>
          <w:rFonts w:eastAsia="Calibri"/>
          <w:sz w:val="24"/>
          <w:szCs w:val="24"/>
          <w:lang w:eastAsia="en-US"/>
        </w:rPr>
        <w:t>4</w:t>
      </w:r>
      <w:r w:rsidRPr="00AD0267">
        <w:rPr>
          <w:rFonts w:eastAsia="Calibri"/>
          <w:sz w:val="24"/>
          <w:szCs w:val="24"/>
          <w:lang w:eastAsia="en-US"/>
        </w:rPr>
        <w:t xml:space="preserve"> </w:t>
      </w:r>
      <w:r w:rsidR="008278AC" w:rsidRPr="00AD0267">
        <w:rPr>
          <w:rFonts w:eastAsia="Calibri"/>
          <w:sz w:val="24"/>
          <w:szCs w:val="24"/>
          <w:lang w:eastAsia="en-US"/>
        </w:rPr>
        <w:t>Eur</w:t>
      </w:r>
      <w:r w:rsidRPr="00AD0267">
        <w:rPr>
          <w:rFonts w:eastAsia="Calibri"/>
          <w:sz w:val="24"/>
          <w:szCs w:val="24"/>
          <w:lang w:eastAsia="en-US"/>
        </w:rPr>
        <w:t xml:space="preserve"> </w:t>
      </w:r>
      <w:r w:rsidR="009D6432" w:rsidRPr="00AD0267">
        <w:rPr>
          <w:rFonts w:eastAsia="Calibri"/>
          <w:sz w:val="24"/>
          <w:szCs w:val="24"/>
          <w:lang w:eastAsia="en-US"/>
        </w:rPr>
        <w:t>(</w:t>
      </w:r>
      <w:r w:rsidR="00D57614" w:rsidRPr="00AD0267">
        <w:rPr>
          <w:rFonts w:eastAsia="Calibri"/>
          <w:sz w:val="24"/>
          <w:szCs w:val="24"/>
          <w:lang w:eastAsia="en-US"/>
        </w:rPr>
        <w:t>keturiolika</w:t>
      </w:r>
      <w:r w:rsidRPr="00AD0267">
        <w:rPr>
          <w:rFonts w:eastAsia="Calibri"/>
          <w:sz w:val="24"/>
          <w:szCs w:val="24"/>
          <w:lang w:eastAsia="en-US"/>
        </w:rPr>
        <w:t>)</w:t>
      </w:r>
      <w:r w:rsidRPr="00C437F2">
        <w:rPr>
          <w:rFonts w:eastAsia="Calibri"/>
          <w:sz w:val="24"/>
          <w:szCs w:val="24"/>
          <w:lang w:eastAsia="en-US"/>
        </w:rPr>
        <w:t xml:space="preserve"> su</w:t>
      </w:r>
      <w:r w:rsidRPr="00FE5EAF">
        <w:rPr>
          <w:rFonts w:eastAsia="Calibri"/>
          <w:sz w:val="24"/>
          <w:szCs w:val="24"/>
          <w:lang w:eastAsia="en-US"/>
        </w:rPr>
        <w:t xml:space="preserve"> PVM už 1 asmens profilaktinį sveikatos patikrinimą. Į Paslaugų įkainį įskaičiuoti visi mokesčiai ir visos išlaidos, susijusios su Paslaugų teikimu pagal šios sutarties </w:t>
      </w:r>
      <w:r w:rsidR="00E40A48" w:rsidRPr="00E40A48">
        <w:rPr>
          <w:rFonts w:eastAsia="Calibri"/>
          <w:sz w:val="24"/>
          <w:szCs w:val="24"/>
          <w:lang w:eastAsia="en-US"/>
        </w:rPr>
        <w:t xml:space="preserve">2 </w:t>
      </w:r>
      <w:r w:rsidR="00E40A48">
        <w:rPr>
          <w:rFonts w:eastAsia="Calibri"/>
          <w:sz w:val="24"/>
          <w:szCs w:val="24"/>
          <w:lang w:eastAsia="en-US"/>
        </w:rPr>
        <w:t>skyriuje</w:t>
      </w:r>
      <w:r w:rsidRPr="00FE5EAF">
        <w:rPr>
          <w:rFonts w:eastAsia="Calibri"/>
          <w:sz w:val="24"/>
          <w:szCs w:val="24"/>
          <w:lang w:eastAsia="en-US"/>
        </w:rPr>
        <w:t xml:space="preserve"> nurodytas sąlygas. </w:t>
      </w:r>
    </w:p>
    <w:p w14:paraId="656CCBEE"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3.2. Paslaugų įkainis per visą šios sutarties galiojimo laiką yra pastovus ir negali būti keičiamas, išskyrus šios sutarties 3.3 punkte numatytą atvejį. </w:t>
      </w:r>
    </w:p>
    <w:p w14:paraId="19D84D0B"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3.3. Paslaugų įkainis perskaičiuojamas, kai pasikeičia Paslaugoms taikomo pridėtinės vertės mokesčio (toliau – PVM) tarifo dydis. Paslaugų įkainio pokyčio dydis yra proporcingas PVM tarifo pokyčio dydžiui. Perskaičiuotas Paslaugų įkainis įforminamas Šalių pasirašomu susitarimu, kuris yra neatsiejama šios sutarties dalis. Perskaičiuotas Paslaugų įkainis taikomas toms Paslaugoms, kurios bus teikiamos po Šalių pasirašyto susitarimo įsigaliojimo dienos. </w:t>
      </w:r>
    </w:p>
    <w:p w14:paraId="1A1061D6" w14:textId="77777777" w:rsidR="00E052CA"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3.4. Už kokybiškas Paslaugas, atitinkančias šios sutarties 2 </w:t>
      </w:r>
      <w:r w:rsidR="00E40A48">
        <w:rPr>
          <w:rFonts w:eastAsia="Calibri"/>
          <w:sz w:val="24"/>
          <w:szCs w:val="24"/>
          <w:lang w:eastAsia="en-US"/>
        </w:rPr>
        <w:t>skyriaus</w:t>
      </w:r>
      <w:r w:rsidRPr="00FE5EAF">
        <w:rPr>
          <w:rFonts w:eastAsia="Calibri"/>
          <w:sz w:val="24"/>
          <w:szCs w:val="24"/>
          <w:lang w:eastAsia="en-US"/>
        </w:rPr>
        <w:t xml:space="preserve"> reikalavimus, </w:t>
      </w:r>
      <w:r w:rsidRPr="00FE5EAF">
        <w:rPr>
          <w:rFonts w:eastAsia="Calibri"/>
          <w:b/>
          <w:bCs/>
          <w:sz w:val="24"/>
          <w:szCs w:val="24"/>
          <w:lang w:eastAsia="en-US"/>
        </w:rPr>
        <w:t xml:space="preserve">Pirkėjas </w:t>
      </w:r>
      <w:r w:rsidRPr="00FE5EAF">
        <w:rPr>
          <w:rFonts w:eastAsia="Calibri"/>
          <w:sz w:val="24"/>
          <w:szCs w:val="24"/>
          <w:lang w:eastAsia="en-US"/>
        </w:rPr>
        <w:t xml:space="preserve">įsipareigoja sumokėti </w:t>
      </w:r>
      <w:r w:rsidRPr="00FE5EAF">
        <w:rPr>
          <w:rFonts w:eastAsia="Calibri"/>
          <w:b/>
          <w:sz w:val="24"/>
          <w:szCs w:val="24"/>
          <w:lang w:eastAsia="en-US"/>
        </w:rPr>
        <w:t>T</w:t>
      </w:r>
      <w:r w:rsidR="00527E63">
        <w:rPr>
          <w:rFonts w:eastAsia="Calibri"/>
          <w:b/>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per 30 (trisdešimt) kalendorinių dienų, kai gauna PVM sąskaitą faktūrą, kuri</w:t>
      </w:r>
      <w:r w:rsidR="005C609C">
        <w:rPr>
          <w:rFonts w:eastAsia="Calibri"/>
          <w:sz w:val="24"/>
          <w:szCs w:val="24"/>
          <w:lang w:eastAsia="en-US"/>
        </w:rPr>
        <w:t>oje</w:t>
      </w:r>
      <w:r w:rsidRPr="00FE5EAF">
        <w:rPr>
          <w:rFonts w:eastAsia="Calibri"/>
          <w:sz w:val="24"/>
          <w:szCs w:val="24"/>
          <w:lang w:eastAsia="en-US"/>
        </w:rPr>
        <w:t xml:space="preserve"> nurodyta suminė Paslaugos kaina, lygi faktiškai patikrintų asmenų kiekio ir įkainio sandaugai. Avansas nėra mokamas.</w:t>
      </w:r>
    </w:p>
    <w:p w14:paraId="0186031F" w14:textId="77777777" w:rsidR="000969DB" w:rsidRPr="00FE5EAF" w:rsidRDefault="000969DB" w:rsidP="006D0B6A">
      <w:pPr>
        <w:pStyle w:val="Body2"/>
        <w:spacing w:after="0"/>
        <w:ind w:firstLine="709"/>
        <w:rPr>
          <w:sz w:val="24"/>
          <w:szCs w:val="24"/>
          <w:lang w:eastAsia="en-US"/>
        </w:rPr>
      </w:pPr>
      <w:r w:rsidRPr="008E6D6C">
        <w:rPr>
          <w:rFonts w:ascii="Times New Roman" w:hAnsi="Times New Roman"/>
          <w:sz w:val="24"/>
          <w:szCs w:val="24"/>
          <w:lang w:eastAsia="en-US"/>
        </w:rPr>
        <w:t>3.5.</w:t>
      </w:r>
      <w:r w:rsidR="008E6D6C" w:rsidRPr="008E6D6C">
        <w:rPr>
          <w:rFonts w:ascii="Times New Roman" w:hAnsi="Times New Roman"/>
          <w:sz w:val="24"/>
          <w:szCs w:val="24"/>
          <w:lang w:eastAsia="en-US"/>
        </w:rPr>
        <w:t xml:space="preserve"> </w:t>
      </w:r>
      <w:r w:rsidR="008E6D6C" w:rsidRPr="008E6D6C">
        <w:rPr>
          <w:rFonts w:ascii="Times New Roman" w:eastAsia="Arial Unicode MS" w:hAnsi="Times New Roman"/>
          <w:noProof/>
          <w:color w:val="auto"/>
          <w:sz w:val="24"/>
          <w:szCs w:val="24"/>
        </w:rPr>
        <w:t>S</w:t>
      </w:r>
      <w:r w:rsidR="008E6D6C" w:rsidRPr="00B773E5">
        <w:rPr>
          <w:rFonts w:ascii="Times New Roman" w:eastAsia="Arial Unicode MS" w:hAnsi="Times New Roman"/>
          <w:noProof/>
          <w:color w:val="auto"/>
          <w:sz w:val="24"/>
          <w:szCs w:val="24"/>
        </w:rPr>
        <w:t>ąskait</w:t>
      </w:r>
      <w:r w:rsidR="005C609C">
        <w:rPr>
          <w:rFonts w:ascii="Times New Roman" w:eastAsia="Arial Unicode MS" w:hAnsi="Times New Roman"/>
          <w:noProof/>
          <w:color w:val="auto"/>
          <w:sz w:val="24"/>
          <w:szCs w:val="24"/>
        </w:rPr>
        <w:t>a</w:t>
      </w:r>
      <w:r w:rsidR="008E6D6C" w:rsidRPr="00B773E5">
        <w:rPr>
          <w:rFonts w:ascii="Times New Roman" w:eastAsia="Arial Unicode MS" w:hAnsi="Times New Roman"/>
          <w:noProof/>
          <w:color w:val="auto"/>
          <w:sz w:val="24"/>
          <w:szCs w:val="24"/>
        </w:rPr>
        <w:t xml:space="preserve"> faktūr</w:t>
      </w:r>
      <w:r w:rsidR="005C609C">
        <w:rPr>
          <w:rFonts w:ascii="Times New Roman" w:eastAsia="Arial Unicode MS" w:hAnsi="Times New Roman"/>
          <w:noProof/>
          <w:color w:val="auto"/>
          <w:sz w:val="24"/>
          <w:szCs w:val="24"/>
        </w:rPr>
        <w:t>a</w:t>
      </w:r>
      <w:r w:rsidR="008E6D6C" w:rsidRPr="00B773E5">
        <w:rPr>
          <w:rFonts w:ascii="Times New Roman" w:eastAsia="Arial Unicode MS" w:hAnsi="Times New Roman"/>
          <w:noProof/>
          <w:color w:val="auto"/>
          <w:sz w:val="24"/>
          <w:szCs w:val="24"/>
        </w:rPr>
        <w:t xml:space="preserve"> pateik</w:t>
      </w:r>
      <w:r w:rsidR="005C609C">
        <w:rPr>
          <w:rFonts w:ascii="Times New Roman" w:eastAsia="Arial Unicode MS" w:hAnsi="Times New Roman"/>
          <w:noProof/>
          <w:color w:val="auto"/>
          <w:sz w:val="24"/>
          <w:szCs w:val="24"/>
        </w:rPr>
        <w:t>iama</w:t>
      </w:r>
      <w:r w:rsidR="008E6D6C" w:rsidRPr="00B773E5">
        <w:rPr>
          <w:rFonts w:ascii="Times New Roman" w:eastAsia="Arial Unicode MS" w:hAnsi="Times New Roman"/>
          <w:noProof/>
          <w:color w:val="auto"/>
          <w:sz w:val="24"/>
          <w:szCs w:val="24"/>
        </w:rPr>
        <w:t xml:space="preserve"> elektroniniu būdu, naudojantis VĮ Registrų centro administruojama elektronine paslauga „E. sąskaita“. </w:t>
      </w:r>
      <w:r w:rsidR="0003684E" w:rsidRPr="0003684E">
        <w:rPr>
          <w:rFonts w:ascii="Times New Roman" w:eastAsia="Arial Unicode MS" w:hAnsi="Times New Roman"/>
          <w:b/>
          <w:noProof/>
          <w:color w:val="auto"/>
          <w:sz w:val="24"/>
          <w:szCs w:val="24"/>
        </w:rPr>
        <w:t>T</w:t>
      </w:r>
      <w:r w:rsidR="00527E63">
        <w:rPr>
          <w:rFonts w:ascii="Times New Roman" w:eastAsia="Arial Unicode MS" w:hAnsi="Times New Roman"/>
          <w:b/>
          <w:noProof/>
          <w:color w:val="auto"/>
          <w:sz w:val="24"/>
          <w:szCs w:val="24"/>
        </w:rPr>
        <w:t>ei</w:t>
      </w:r>
      <w:r w:rsidR="0003684E" w:rsidRPr="0003684E">
        <w:rPr>
          <w:rFonts w:ascii="Times New Roman" w:eastAsia="Arial Unicode MS" w:hAnsi="Times New Roman"/>
          <w:b/>
          <w:noProof/>
          <w:color w:val="auto"/>
          <w:sz w:val="24"/>
          <w:szCs w:val="24"/>
        </w:rPr>
        <w:t>kė</w:t>
      </w:r>
      <w:r w:rsidR="008E6D6C" w:rsidRPr="0003684E">
        <w:rPr>
          <w:rFonts w:ascii="Times New Roman" w:eastAsia="Arial Unicode MS" w:hAnsi="Times New Roman"/>
          <w:b/>
          <w:noProof/>
          <w:color w:val="auto"/>
          <w:sz w:val="24"/>
          <w:szCs w:val="24"/>
        </w:rPr>
        <w:t xml:space="preserve">jui </w:t>
      </w:r>
      <w:r w:rsidR="008E6D6C" w:rsidRPr="00B773E5">
        <w:rPr>
          <w:rFonts w:ascii="Times New Roman" w:eastAsia="Arial Unicode MS" w:hAnsi="Times New Roman"/>
          <w:noProof/>
          <w:color w:val="auto"/>
          <w:sz w:val="24"/>
          <w:szCs w:val="24"/>
        </w:rPr>
        <w:t xml:space="preserve">nepateikus sąskaitos faktūros per „E. sąskaita“, </w:t>
      </w:r>
      <w:r w:rsidR="008E6D6C" w:rsidRPr="0003684E">
        <w:rPr>
          <w:rFonts w:ascii="Times New Roman" w:eastAsia="Arial Unicode MS" w:hAnsi="Times New Roman"/>
          <w:b/>
          <w:noProof/>
          <w:color w:val="auto"/>
          <w:sz w:val="24"/>
          <w:szCs w:val="24"/>
        </w:rPr>
        <w:t>Pirkėjas</w:t>
      </w:r>
      <w:r w:rsidR="008E6D6C" w:rsidRPr="00B773E5">
        <w:rPr>
          <w:rFonts w:ascii="Times New Roman" w:eastAsia="Arial Unicode MS" w:hAnsi="Times New Roman"/>
          <w:noProof/>
          <w:color w:val="auto"/>
          <w:sz w:val="24"/>
          <w:szCs w:val="24"/>
        </w:rPr>
        <w:t xml:space="preserve"> turi teisę </w:t>
      </w:r>
      <w:r w:rsidR="008E6D6C" w:rsidRPr="00EB2702">
        <w:rPr>
          <w:rFonts w:ascii="Times New Roman" w:eastAsia="Arial Unicode MS" w:hAnsi="Times New Roman"/>
          <w:noProof/>
          <w:color w:val="auto"/>
          <w:sz w:val="24"/>
          <w:szCs w:val="24"/>
        </w:rPr>
        <w:t>nevykdyti mokėjimo.</w:t>
      </w:r>
    </w:p>
    <w:p w14:paraId="0D326E78"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lastRenderedPageBreak/>
        <w:t>4. PASLAUGŲ TIEKĖJO ĮSIPAREIGOJIMAI</w:t>
      </w:r>
    </w:p>
    <w:p w14:paraId="62C49988" w14:textId="482C1EA6"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4.1. 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įsipareigoja teikti Paslaugas ir vykdyti savo įsipareigojimus, susijusius su Paslaugomis, šios sutarties 2 </w:t>
      </w:r>
      <w:r w:rsidR="00E40A48">
        <w:rPr>
          <w:rFonts w:eastAsia="Calibri"/>
          <w:sz w:val="24"/>
          <w:szCs w:val="24"/>
          <w:lang w:eastAsia="en-US"/>
        </w:rPr>
        <w:t>skyriuje</w:t>
      </w:r>
      <w:r w:rsidRPr="00FE5EAF">
        <w:rPr>
          <w:rFonts w:eastAsia="Calibri"/>
          <w:sz w:val="24"/>
          <w:szCs w:val="24"/>
          <w:lang w:eastAsia="en-US"/>
        </w:rPr>
        <w:t xml:space="preserve"> nurodytomis sąlygomis</w:t>
      </w:r>
      <w:r w:rsidRPr="00FE5EAF">
        <w:rPr>
          <w:rFonts w:eastAsia="Calibri"/>
          <w:b/>
          <w:sz w:val="24"/>
          <w:szCs w:val="24"/>
          <w:lang w:eastAsia="en-US"/>
        </w:rPr>
        <w:t>.</w:t>
      </w:r>
    </w:p>
    <w:p w14:paraId="2B42D4A1"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4.2. 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įsipareigoja neteikti tretiesiems asmenims konfidencialios informacijos, gautos ar sužinotos šios sutarties sudarymo ir vykdymo metu. </w:t>
      </w:r>
    </w:p>
    <w:p w14:paraId="3DE3FAF5"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4.3. 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 xml:space="preserve">vėluojant pradėti teikti Paslaugas Pirkėjui per 14 kalendorinių dienų nuo sutarties pasirašymo dienos, jis, </w:t>
      </w:r>
      <w:r w:rsidRPr="00FE5EAF">
        <w:rPr>
          <w:rFonts w:eastAsia="Calibri"/>
          <w:b/>
          <w:bCs/>
          <w:sz w:val="24"/>
          <w:szCs w:val="24"/>
          <w:lang w:eastAsia="en-US"/>
        </w:rPr>
        <w:t xml:space="preserve">Pirkėjui </w:t>
      </w:r>
      <w:r w:rsidRPr="00FE5EAF">
        <w:rPr>
          <w:rFonts w:eastAsia="Calibri"/>
          <w:sz w:val="24"/>
          <w:szCs w:val="24"/>
          <w:lang w:eastAsia="en-US"/>
        </w:rPr>
        <w:t xml:space="preserve">reikalaujant, privalo sumokėti </w:t>
      </w:r>
      <w:r w:rsidRPr="00FE5EAF">
        <w:rPr>
          <w:rFonts w:eastAsia="Calibri"/>
          <w:b/>
          <w:bCs/>
          <w:sz w:val="24"/>
          <w:szCs w:val="24"/>
          <w:lang w:eastAsia="en-US"/>
        </w:rPr>
        <w:t xml:space="preserve">Pirkėjui </w:t>
      </w:r>
      <w:r w:rsidRPr="00FE5EAF">
        <w:rPr>
          <w:rFonts w:eastAsia="Calibri"/>
          <w:sz w:val="24"/>
          <w:szCs w:val="24"/>
          <w:lang w:eastAsia="en-US"/>
        </w:rPr>
        <w:t>0,02 % delspinigių nuo Paslaugų kainos už kiekvieną uždelstą dieną.</w:t>
      </w:r>
    </w:p>
    <w:p w14:paraId="6E1F5401"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5. PASLAUGŲ GAVĖJO ĮSIPAREIGOJIMAI</w:t>
      </w:r>
    </w:p>
    <w:p w14:paraId="42E6A3B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5.1. </w:t>
      </w:r>
      <w:r w:rsidRPr="00FE5EAF">
        <w:rPr>
          <w:rFonts w:eastAsia="Calibri"/>
          <w:b/>
          <w:bCs/>
          <w:sz w:val="24"/>
          <w:szCs w:val="24"/>
          <w:lang w:eastAsia="en-US"/>
        </w:rPr>
        <w:t xml:space="preserve">Pirkėjas </w:t>
      </w:r>
      <w:r w:rsidRPr="00FE5EAF">
        <w:rPr>
          <w:rFonts w:eastAsia="Calibri"/>
          <w:sz w:val="24"/>
          <w:szCs w:val="24"/>
          <w:lang w:eastAsia="en-US"/>
        </w:rPr>
        <w:t xml:space="preserve">įsipareigoja gauti kokybiškas Paslaugas ir atsiskaityti už jas šios sutarties 3-ame skyriuje nurodytomis kainomis ir terminais. </w:t>
      </w:r>
    </w:p>
    <w:p w14:paraId="2524BA1E"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5.2. </w:t>
      </w:r>
      <w:r w:rsidRPr="00FE5EAF">
        <w:rPr>
          <w:rFonts w:eastAsia="Calibri"/>
          <w:b/>
          <w:bCs/>
          <w:sz w:val="24"/>
          <w:szCs w:val="24"/>
          <w:lang w:eastAsia="en-US"/>
        </w:rPr>
        <w:t xml:space="preserve">Pirkėjui </w:t>
      </w:r>
      <w:r w:rsidRPr="00FE5EAF">
        <w:rPr>
          <w:rFonts w:eastAsia="Calibri"/>
          <w:sz w:val="24"/>
          <w:szCs w:val="24"/>
          <w:lang w:eastAsia="en-US"/>
        </w:rPr>
        <w:t xml:space="preserve">praleidus šios sutarties 3.4 punkte nurodytą apmokėjimo terminą, jis, </w:t>
      </w:r>
      <w:r w:rsidRPr="00FE5EAF">
        <w:rPr>
          <w:rFonts w:eastAsia="Calibri"/>
          <w:b/>
          <w:bCs/>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 xml:space="preserve">reikalaujant, privalo sumokėti 0,02 % delspinigių nuo nesumokėtos sumos už kiekvieną pavėluotą dieną. </w:t>
      </w:r>
    </w:p>
    <w:p w14:paraId="0D04E1AD" w14:textId="77777777" w:rsidR="00E052CA" w:rsidRPr="00FE5EAF" w:rsidRDefault="00E052CA" w:rsidP="00E052CA">
      <w:pPr>
        <w:keepNext/>
        <w:widowControl/>
        <w:spacing w:before="240" w:after="240"/>
        <w:jc w:val="center"/>
        <w:rPr>
          <w:rFonts w:eastAsia="Calibri"/>
          <w:caps/>
          <w:sz w:val="24"/>
          <w:szCs w:val="24"/>
          <w:lang w:eastAsia="en-US"/>
        </w:rPr>
      </w:pPr>
      <w:r w:rsidRPr="00FE5EAF">
        <w:rPr>
          <w:rFonts w:eastAsia="Calibri"/>
          <w:b/>
          <w:bCs/>
          <w:caps/>
          <w:sz w:val="24"/>
          <w:szCs w:val="24"/>
          <w:lang w:eastAsia="en-US"/>
        </w:rPr>
        <w:t>6. Nenugalimos jėgos aplinkybės (</w:t>
      </w:r>
      <w:r w:rsidRPr="00FE5EAF">
        <w:rPr>
          <w:rFonts w:eastAsia="Calibri"/>
          <w:b/>
          <w:bCs/>
          <w:i/>
          <w:iCs/>
          <w:caps/>
          <w:sz w:val="24"/>
          <w:szCs w:val="24"/>
          <w:lang w:eastAsia="en-US"/>
        </w:rPr>
        <w:t>Force Majeure</w:t>
      </w:r>
      <w:r w:rsidRPr="00FE5EAF">
        <w:rPr>
          <w:rFonts w:eastAsia="Calibri"/>
          <w:b/>
          <w:bCs/>
          <w:caps/>
          <w:sz w:val="24"/>
          <w:szCs w:val="24"/>
          <w:lang w:eastAsia="en-US"/>
        </w:rPr>
        <w:t>)</w:t>
      </w:r>
    </w:p>
    <w:p w14:paraId="0F5255FC"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6.1. Nė viena iš </w:t>
      </w:r>
      <w:r w:rsidRPr="00947287">
        <w:rPr>
          <w:rFonts w:eastAsia="Calibri"/>
          <w:b/>
          <w:sz w:val="24"/>
          <w:szCs w:val="24"/>
          <w:lang w:eastAsia="en-US"/>
        </w:rPr>
        <w:t>Šalių</w:t>
      </w:r>
      <w:r w:rsidRPr="00FE5EAF">
        <w:rPr>
          <w:rFonts w:eastAsia="Calibri"/>
          <w:sz w:val="24"/>
          <w:szCs w:val="24"/>
          <w:lang w:eastAsia="en-US"/>
        </w:rPr>
        <w:t xml:space="preserve"> neatsako už šios sutarties neįvykdymą, jeigu ji įrodo, kad šios sutarties neįvykdė dėl aplinkybių, kurių ji negalėjo kontroliuoti bei protingai numatyti šios sutarties sudarymo metu, ir kad negalėjo užkirsti kelio tokių aplinkybių ar jų pasekmių atsiradimui. </w:t>
      </w:r>
    </w:p>
    <w:p w14:paraId="64B9577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6.2. Nenugalimos jėgos aplinkybėmis yra laikomos aplinkybės, nurodytos galiojančiuose Lietuvos Respublikos teisės aktuose. </w:t>
      </w:r>
    </w:p>
    <w:p w14:paraId="355E90C2"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6.3. </w:t>
      </w:r>
      <w:r w:rsidRPr="00947287">
        <w:rPr>
          <w:rFonts w:eastAsia="Calibri"/>
          <w:b/>
          <w:sz w:val="24"/>
          <w:szCs w:val="24"/>
          <w:lang w:eastAsia="en-US"/>
        </w:rPr>
        <w:t>Šalis</w:t>
      </w:r>
      <w:r w:rsidRPr="00FE5EAF">
        <w:rPr>
          <w:rFonts w:eastAsia="Calibri"/>
          <w:sz w:val="24"/>
          <w:szCs w:val="24"/>
          <w:lang w:eastAsia="en-US"/>
        </w:rPr>
        <w:t xml:space="preserve"> turi nedelsdama, bet ne vėliau kaip per 5 (penkias) darbo dienas, pranešti kitai </w:t>
      </w:r>
      <w:r w:rsidRPr="00947287">
        <w:rPr>
          <w:rFonts w:eastAsia="Calibri"/>
          <w:b/>
          <w:sz w:val="24"/>
          <w:szCs w:val="24"/>
          <w:lang w:eastAsia="en-US"/>
        </w:rPr>
        <w:t xml:space="preserve">Šaliai </w:t>
      </w:r>
      <w:r w:rsidRPr="00FE5EAF">
        <w:rPr>
          <w:rFonts w:eastAsia="Calibri"/>
          <w:sz w:val="24"/>
          <w:szCs w:val="24"/>
          <w:lang w:eastAsia="en-US"/>
        </w:rPr>
        <w:t>raštu apie nenugalimos jėgos aplinkyb</w:t>
      </w:r>
      <w:r w:rsidR="00A91DA6">
        <w:rPr>
          <w:rFonts w:eastAsia="Calibri"/>
          <w:sz w:val="24"/>
          <w:szCs w:val="24"/>
          <w:lang w:eastAsia="en-US"/>
        </w:rPr>
        <w:t>es</w:t>
      </w:r>
      <w:r w:rsidRPr="00FE5EAF">
        <w:rPr>
          <w:rFonts w:eastAsia="Calibri"/>
          <w:sz w:val="24"/>
          <w:szCs w:val="24"/>
          <w:lang w:eastAsia="en-US"/>
        </w:rPr>
        <w:t xml:space="preserve">, dėl kurių šios sutarties įvykdymas gali tapti neįmanomas ir jų įtaką šios sutarties įvykdymui. Jeigu šio pranešimo kita </w:t>
      </w:r>
      <w:r w:rsidRPr="00947287">
        <w:rPr>
          <w:rFonts w:eastAsia="Calibri"/>
          <w:b/>
          <w:sz w:val="24"/>
          <w:szCs w:val="24"/>
          <w:lang w:eastAsia="en-US"/>
        </w:rPr>
        <w:t>Šalis</w:t>
      </w:r>
      <w:r w:rsidRPr="00FE5EAF">
        <w:rPr>
          <w:rFonts w:eastAsia="Calibri"/>
          <w:sz w:val="24"/>
          <w:szCs w:val="24"/>
          <w:lang w:eastAsia="en-US"/>
        </w:rPr>
        <w:t xml:space="preserve"> negauna per nustatytą laiką po to, kai šios sutarties neįvykdžiusi </w:t>
      </w:r>
      <w:r w:rsidRPr="00947287">
        <w:rPr>
          <w:rFonts w:eastAsia="Calibri"/>
          <w:b/>
          <w:sz w:val="24"/>
          <w:szCs w:val="24"/>
          <w:lang w:eastAsia="en-US"/>
        </w:rPr>
        <w:t>Šalis</w:t>
      </w:r>
      <w:r w:rsidRPr="00FE5EAF">
        <w:rPr>
          <w:rFonts w:eastAsia="Calibri"/>
          <w:sz w:val="24"/>
          <w:szCs w:val="24"/>
          <w:lang w:eastAsia="en-US"/>
        </w:rPr>
        <w:t xml:space="preserve"> sužinojo ar turėjo sužinoti apie tą aplinkybę, tai pastaroji </w:t>
      </w:r>
      <w:r w:rsidRPr="00947287">
        <w:rPr>
          <w:rFonts w:eastAsia="Calibri"/>
          <w:b/>
          <w:sz w:val="24"/>
          <w:szCs w:val="24"/>
          <w:lang w:eastAsia="en-US"/>
        </w:rPr>
        <w:t>Šalis</w:t>
      </w:r>
      <w:r w:rsidRPr="00FE5EAF">
        <w:rPr>
          <w:rFonts w:eastAsia="Calibri"/>
          <w:sz w:val="24"/>
          <w:szCs w:val="24"/>
          <w:lang w:eastAsia="en-US"/>
        </w:rPr>
        <w:t xml:space="preserve"> privalo atlyginti dėl pranešimo negavimo atsiradusius nuostolius. </w:t>
      </w:r>
    </w:p>
    <w:p w14:paraId="07E4325B"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6.4. Jeigu nenugalimos jėgos aplinkybės tęsiasi ilgiau kaip 3 (tris) mėnesius nuo pranešimo apie jas gavimo dienos, bet kuri </w:t>
      </w:r>
      <w:r w:rsidRPr="00947287">
        <w:rPr>
          <w:rFonts w:eastAsia="Calibri"/>
          <w:b/>
          <w:sz w:val="24"/>
          <w:szCs w:val="24"/>
          <w:lang w:eastAsia="en-US"/>
        </w:rPr>
        <w:t>Šalis</w:t>
      </w:r>
      <w:r w:rsidRPr="00FE5EAF">
        <w:rPr>
          <w:rFonts w:eastAsia="Calibri"/>
          <w:sz w:val="24"/>
          <w:szCs w:val="24"/>
          <w:lang w:eastAsia="en-US"/>
        </w:rPr>
        <w:t xml:space="preserve"> gali nutraukti šią sutartį apie tai pranešusi kitai </w:t>
      </w:r>
      <w:r w:rsidRPr="00947287">
        <w:rPr>
          <w:rFonts w:eastAsia="Calibri"/>
          <w:b/>
          <w:sz w:val="24"/>
          <w:szCs w:val="24"/>
          <w:lang w:eastAsia="en-US"/>
        </w:rPr>
        <w:t>Šaliai.</w:t>
      </w:r>
      <w:r w:rsidRPr="00FE5EAF">
        <w:rPr>
          <w:rFonts w:eastAsia="Calibri"/>
          <w:sz w:val="24"/>
          <w:szCs w:val="24"/>
          <w:lang w:eastAsia="en-US"/>
        </w:rPr>
        <w:t xml:space="preserve"> </w:t>
      </w:r>
    </w:p>
    <w:p w14:paraId="586C724C"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7. SUTARTIES</w:t>
      </w:r>
      <w:r w:rsidR="0003684E">
        <w:rPr>
          <w:rFonts w:eastAsia="Calibri"/>
          <w:b/>
          <w:bCs/>
          <w:sz w:val="24"/>
          <w:szCs w:val="24"/>
          <w:lang w:eastAsia="en-US"/>
        </w:rPr>
        <w:t xml:space="preserve"> GALIOJIMAS IR</w:t>
      </w:r>
      <w:r w:rsidRPr="00FE5EAF">
        <w:rPr>
          <w:rFonts w:eastAsia="Calibri"/>
          <w:b/>
          <w:bCs/>
          <w:sz w:val="24"/>
          <w:szCs w:val="24"/>
          <w:lang w:eastAsia="en-US"/>
        </w:rPr>
        <w:t xml:space="preserve"> NUTRAUKIMAS</w:t>
      </w:r>
    </w:p>
    <w:p w14:paraId="5369B203" w14:textId="3DAEE6D2" w:rsidR="0003684E" w:rsidRDefault="0003684E" w:rsidP="00E052CA">
      <w:pPr>
        <w:widowControl/>
        <w:ind w:firstLine="720"/>
        <w:jc w:val="both"/>
        <w:rPr>
          <w:rFonts w:eastAsia="Calibri"/>
          <w:sz w:val="24"/>
          <w:szCs w:val="24"/>
          <w:lang w:eastAsia="en-US"/>
        </w:rPr>
      </w:pPr>
      <w:r>
        <w:rPr>
          <w:rFonts w:eastAsia="Calibri"/>
          <w:sz w:val="24"/>
          <w:szCs w:val="24"/>
          <w:lang w:eastAsia="en-US"/>
        </w:rPr>
        <w:t xml:space="preserve">7.1. </w:t>
      </w:r>
      <w:r w:rsidRPr="00FE5EAF">
        <w:rPr>
          <w:rFonts w:eastAsia="Calibri"/>
          <w:sz w:val="24"/>
          <w:szCs w:val="24"/>
          <w:lang w:eastAsia="en-US"/>
        </w:rPr>
        <w:t xml:space="preserve">Ši sutartis įsigalioja </w:t>
      </w:r>
      <w:r w:rsidRPr="00FE5EAF">
        <w:rPr>
          <w:rFonts w:eastAsia="Calibri"/>
          <w:b/>
          <w:bCs/>
          <w:sz w:val="24"/>
          <w:szCs w:val="24"/>
          <w:lang w:eastAsia="en-US"/>
        </w:rPr>
        <w:t xml:space="preserve">Šalims </w:t>
      </w:r>
      <w:r w:rsidRPr="00FE5EAF">
        <w:rPr>
          <w:rFonts w:eastAsia="Calibri"/>
          <w:sz w:val="24"/>
          <w:szCs w:val="24"/>
          <w:lang w:eastAsia="en-US"/>
        </w:rPr>
        <w:t xml:space="preserve">ją pasirašius ir galioja </w:t>
      </w:r>
      <w:r>
        <w:rPr>
          <w:rFonts w:eastAsia="Calibri"/>
          <w:sz w:val="24"/>
          <w:szCs w:val="24"/>
          <w:lang w:eastAsia="en-US"/>
        </w:rPr>
        <w:t>2</w:t>
      </w:r>
      <w:r w:rsidR="001C129F">
        <w:rPr>
          <w:rFonts w:eastAsia="Calibri"/>
          <w:sz w:val="24"/>
          <w:szCs w:val="24"/>
          <w:lang w:eastAsia="en-US"/>
        </w:rPr>
        <w:t>4</w:t>
      </w:r>
      <w:r>
        <w:rPr>
          <w:rFonts w:eastAsia="Calibri"/>
          <w:sz w:val="24"/>
          <w:szCs w:val="24"/>
          <w:lang w:eastAsia="en-US"/>
        </w:rPr>
        <w:t xml:space="preserve"> mėnesių</w:t>
      </w:r>
      <w:r w:rsidR="00E61A44">
        <w:rPr>
          <w:rFonts w:eastAsia="Calibri"/>
          <w:sz w:val="24"/>
          <w:szCs w:val="24"/>
          <w:lang w:eastAsia="en-US"/>
        </w:rPr>
        <w:t xml:space="preserve"> nuo pasirašymo dienos</w:t>
      </w:r>
      <w:r w:rsidR="00324371">
        <w:rPr>
          <w:rFonts w:eastAsia="Calibri"/>
          <w:sz w:val="24"/>
          <w:szCs w:val="24"/>
          <w:lang w:eastAsia="en-US"/>
        </w:rPr>
        <w:t>, su galimybe pratęsti sutartį dar 12 mėnesių, bet ne ilgiau nei 36 mėnesius iš viso</w:t>
      </w:r>
      <w:r w:rsidR="00E61A44">
        <w:rPr>
          <w:rFonts w:eastAsia="Calibri"/>
          <w:sz w:val="24"/>
          <w:szCs w:val="24"/>
          <w:lang w:eastAsia="en-US"/>
        </w:rPr>
        <w:t>.</w:t>
      </w:r>
    </w:p>
    <w:p w14:paraId="18DF0638"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 Ši sutartis gali būti nutraukta: </w:t>
      </w:r>
    </w:p>
    <w:p w14:paraId="3EFE3FC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.1. raštišku </w:t>
      </w:r>
      <w:r w:rsidRPr="00FE5EAF">
        <w:rPr>
          <w:rFonts w:eastAsia="Calibri"/>
          <w:b/>
          <w:bCs/>
          <w:sz w:val="24"/>
          <w:szCs w:val="24"/>
          <w:lang w:eastAsia="en-US"/>
        </w:rPr>
        <w:t xml:space="preserve">Šalių </w:t>
      </w:r>
      <w:r w:rsidRPr="00FE5EAF">
        <w:rPr>
          <w:rFonts w:eastAsia="Calibri"/>
          <w:sz w:val="24"/>
          <w:szCs w:val="24"/>
          <w:lang w:eastAsia="en-US"/>
        </w:rPr>
        <w:t xml:space="preserve">susitarimu; </w:t>
      </w:r>
    </w:p>
    <w:p w14:paraId="3AE0857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.2. nenugalimos jėgos aplinkybėms tęsiantis ilgiau kaip 3 (tris) mėnesius nuo pranešimo apie tokias aplinkybes dienos bet kurios </w:t>
      </w:r>
      <w:r w:rsidRPr="00FE5EAF">
        <w:rPr>
          <w:rFonts w:eastAsia="Calibri"/>
          <w:b/>
          <w:bCs/>
          <w:sz w:val="24"/>
          <w:szCs w:val="24"/>
          <w:lang w:eastAsia="en-US"/>
        </w:rPr>
        <w:t>Šalies</w:t>
      </w:r>
      <w:r w:rsidRPr="00FE5EAF">
        <w:rPr>
          <w:rFonts w:eastAsia="Calibri"/>
          <w:sz w:val="24"/>
          <w:szCs w:val="24"/>
          <w:lang w:eastAsia="en-US"/>
        </w:rPr>
        <w:t xml:space="preserve">. </w:t>
      </w:r>
    </w:p>
    <w:p w14:paraId="526BE79D"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 </w:t>
      </w:r>
      <w:r w:rsidRPr="00FE5EAF">
        <w:rPr>
          <w:rFonts w:eastAsia="Calibri"/>
          <w:b/>
          <w:sz w:val="24"/>
          <w:szCs w:val="24"/>
          <w:lang w:eastAsia="en-US"/>
        </w:rPr>
        <w:t>Pirkėjas</w:t>
      </w:r>
      <w:r w:rsidRPr="00FE5EAF">
        <w:rPr>
          <w:rFonts w:eastAsia="Calibri"/>
          <w:b/>
          <w:bCs/>
          <w:sz w:val="24"/>
          <w:szCs w:val="24"/>
          <w:lang w:eastAsia="en-US"/>
        </w:rPr>
        <w:t xml:space="preserve"> </w:t>
      </w:r>
      <w:r w:rsidRPr="00FE5EAF">
        <w:rPr>
          <w:rFonts w:eastAsia="Calibri"/>
          <w:sz w:val="24"/>
          <w:szCs w:val="24"/>
          <w:lang w:eastAsia="en-US"/>
        </w:rPr>
        <w:t xml:space="preserve">ne vėliau kaip prieš 5 (penkias) dienas raštu informavęs </w:t>
      </w:r>
      <w:r w:rsidRPr="00FE5EAF">
        <w:rPr>
          <w:rFonts w:eastAsia="Calibri"/>
          <w:b/>
          <w:bCs/>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kėją, </w:t>
      </w:r>
      <w:r w:rsidRPr="00FE5EAF">
        <w:rPr>
          <w:rFonts w:eastAsia="Calibri"/>
          <w:sz w:val="24"/>
          <w:szCs w:val="24"/>
          <w:lang w:eastAsia="en-US"/>
        </w:rPr>
        <w:t xml:space="preserve">turi teisę vienašališkai nutraukti šią sutartį, jeigu: </w:t>
      </w:r>
    </w:p>
    <w:p w14:paraId="10A14848"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 xml:space="preserve">.1. teikiamų Paslaugų kokybė neatitinka šios sutarties nustatytų reikalavimų ir po raštiško </w:t>
      </w:r>
      <w:r w:rsidRPr="00FE5EAF">
        <w:rPr>
          <w:rFonts w:eastAsia="Calibri"/>
          <w:b/>
          <w:bCs/>
          <w:sz w:val="24"/>
          <w:szCs w:val="24"/>
          <w:lang w:eastAsia="en-US"/>
        </w:rPr>
        <w:t xml:space="preserve">Pirkėjo </w:t>
      </w:r>
      <w:r w:rsidRPr="00FE5EAF">
        <w:rPr>
          <w:rFonts w:eastAsia="Calibri"/>
          <w:sz w:val="24"/>
          <w:szCs w:val="24"/>
          <w:lang w:eastAsia="en-US"/>
        </w:rPr>
        <w:t xml:space="preserve">pranešimo apie tai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kėjui</w:t>
      </w:r>
      <w:r w:rsidRPr="00FE5EAF">
        <w:rPr>
          <w:rFonts w:eastAsia="Calibri"/>
          <w:sz w:val="24"/>
          <w:szCs w:val="24"/>
          <w:lang w:eastAsia="en-US"/>
        </w:rPr>
        <w:t xml:space="preserve">, jis per 5 (penkias) dienas nepašalina Paslaugų trūkumų; </w:t>
      </w:r>
    </w:p>
    <w:p w14:paraId="165EA842"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.2</w:t>
      </w:r>
      <w:r w:rsidRPr="00FE5EAF">
        <w:rPr>
          <w:rFonts w:eastAsia="Calibri"/>
          <w:b/>
          <w:bCs/>
          <w:sz w:val="24"/>
          <w:szCs w:val="24"/>
          <w:lang w:eastAsia="en-US"/>
        </w:rPr>
        <w:t>. 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didina Paslaugų įkainį, išskyrus šios sutarties 3.3 punkte numatytą atvejį; </w:t>
      </w:r>
    </w:p>
    <w:p w14:paraId="4869A4F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.3.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šios sutarties neįvykdo ar netinkamai įvykdo ir tai yra esminis šios sutarties pažeidimas. </w:t>
      </w:r>
    </w:p>
    <w:p w14:paraId="17EBAD3F"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lastRenderedPageBreak/>
        <w:t>8. GINČŲ NAGRINĖJIMO TVARKA</w:t>
      </w:r>
    </w:p>
    <w:p w14:paraId="4761FEDC"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8.1. Visi kilę ginčai ar nesutarimai, susiję su šia sutartimi, tarp </w:t>
      </w:r>
      <w:r w:rsidRPr="00FE5EAF">
        <w:rPr>
          <w:rFonts w:eastAsia="Calibri"/>
          <w:b/>
          <w:bCs/>
          <w:sz w:val="24"/>
          <w:szCs w:val="24"/>
          <w:lang w:eastAsia="en-US"/>
        </w:rPr>
        <w:t xml:space="preserve">Šalių </w:t>
      </w:r>
      <w:r w:rsidRPr="00FE5EAF">
        <w:rPr>
          <w:rFonts w:eastAsia="Calibri"/>
          <w:sz w:val="24"/>
          <w:szCs w:val="24"/>
          <w:lang w:eastAsia="en-US"/>
        </w:rPr>
        <w:t xml:space="preserve">sprendžiami derybų būdu. </w:t>
      </w:r>
    </w:p>
    <w:p w14:paraId="157B27E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8.2. Jeigu ginčų nepavyksta išspręsti derybų būdu, jie sprendžiami, vadovaujantis Lietuvos Respublikos teisės aktais, Lietuvos Respublikos teismuose pagal </w:t>
      </w:r>
      <w:r w:rsidRPr="00FE5EAF">
        <w:rPr>
          <w:rFonts w:eastAsia="Calibri"/>
          <w:b/>
          <w:bCs/>
          <w:sz w:val="24"/>
          <w:szCs w:val="24"/>
          <w:lang w:eastAsia="en-US"/>
        </w:rPr>
        <w:t xml:space="preserve">Pirkėjo </w:t>
      </w:r>
      <w:r w:rsidRPr="00FE5EAF">
        <w:rPr>
          <w:rFonts w:eastAsia="Calibri"/>
          <w:sz w:val="24"/>
          <w:szCs w:val="24"/>
          <w:lang w:eastAsia="en-US"/>
        </w:rPr>
        <w:t xml:space="preserve">buveinės vietą. </w:t>
      </w:r>
    </w:p>
    <w:p w14:paraId="30B569B5"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8.3. Dėl Paslaugų kokybės iškilę ginčai sprendžiami dalyvaujant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kėjo </w:t>
      </w:r>
      <w:r w:rsidRPr="00FE5EAF">
        <w:rPr>
          <w:rFonts w:eastAsia="Calibri"/>
          <w:sz w:val="24"/>
          <w:szCs w:val="24"/>
          <w:lang w:eastAsia="en-US"/>
        </w:rPr>
        <w:t xml:space="preserve">atstovams, </w:t>
      </w:r>
      <w:r w:rsidRPr="00FE5EAF">
        <w:rPr>
          <w:rFonts w:eastAsia="Calibri"/>
          <w:b/>
          <w:bCs/>
          <w:sz w:val="24"/>
          <w:szCs w:val="24"/>
          <w:lang w:eastAsia="en-US"/>
        </w:rPr>
        <w:t xml:space="preserve">Šalims </w:t>
      </w:r>
      <w:r w:rsidRPr="00FE5EAF">
        <w:rPr>
          <w:rFonts w:eastAsia="Calibri"/>
          <w:sz w:val="24"/>
          <w:szCs w:val="24"/>
          <w:lang w:eastAsia="en-US"/>
        </w:rPr>
        <w:t xml:space="preserve">pasiliekant teisę kviestis nepriklausomus ekspertus, kurių išlaidas turės apmokėti </w:t>
      </w:r>
      <w:r w:rsidRPr="00FE5EAF">
        <w:rPr>
          <w:rFonts w:eastAsia="Calibri"/>
          <w:b/>
          <w:bCs/>
          <w:sz w:val="24"/>
          <w:szCs w:val="24"/>
          <w:lang w:eastAsia="en-US"/>
        </w:rPr>
        <w:t>Šalis</w:t>
      </w:r>
      <w:r w:rsidRPr="00FE5EAF">
        <w:rPr>
          <w:rFonts w:eastAsia="Calibri"/>
          <w:sz w:val="24"/>
          <w:szCs w:val="24"/>
          <w:lang w:eastAsia="en-US"/>
        </w:rPr>
        <w:t xml:space="preserve">, kurios nenaudai bus priimtas sprendimas. </w:t>
      </w:r>
    </w:p>
    <w:p w14:paraId="3AA51A79" w14:textId="77777777" w:rsidR="00E052CA" w:rsidRPr="00FE5EAF" w:rsidRDefault="0003684E" w:rsidP="00E052CA">
      <w:pPr>
        <w:keepNext/>
        <w:widowControl/>
        <w:spacing w:before="240" w:after="240"/>
        <w:jc w:val="center"/>
        <w:rPr>
          <w:rFonts w:eastAsia="Calibri"/>
          <w:sz w:val="24"/>
          <w:szCs w:val="24"/>
          <w:lang w:eastAsia="en-US"/>
        </w:rPr>
      </w:pPr>
      <w:r>
        <w:rPr>
          <w:rFonts w:eastAsia="Calibri"/>
          <w:b/>
          <w:bCs/>
          <w:sz w:val="24"/>
          <w:szCs w:val="24"/>
          <w:lang w:eastAsia="en-US"/>
        </w:rPr>
        <w:t>9</w:t>
      </w:r>
      <w:r w:rsidR="00E052CA" w:rsidRPr="00FE5EAF">
        <w:rPr>
          <w:rFonts w:eastAsia="Calibri"/>
          <w:b/>
          <w:bCs/>
          <w:sz w:val="24"/>
          <w:szCs w:val="24"/>
          <w:lang w:eastAsia="en-US"/>
        </w:rPr>
        <w:t>. BAIGIAMOSIOS NUOSTATOS</w:t>
      </w:r>
    </w:p>
    <w:p w14:paraId="6AF56600" w14:textId="77777777" w:rsidR="00F050B0" w:rsidRDefault="0003684E" w:rsidP="00E052CA">
      <w:pPr>
        <w:widowControl/>
        <w:ind w:firstLine="720"/>
        <w:jc w:val="both"/>
        <w:rPr>
          <w:noProof/>
          <w:szCs w:val="24"/>
        </w:rPr>
      </w:pPr>
      <w:r>
        <w:rPr>
          <w:rFonts w:eastAsia="Calibri"/>
          <w:sz w:val="24"/>
          <w:szCs w:val="24"/>
          <w:lang w:eastAsia="en-US"/>
        </w:rPr>
        <w:t>9</w:t>
      </w:r>
      <w:r w:rsidR="00E052CA" w:rsidRPr="00FE5EAF">
        <w:rPr>
          <w:rFonts w:eastAsia="Calibri"/>
          <w:sz w:val="24"/>
          <w:szCs w:val="24"/>
          <w:lang w:eastAsia="en-US"/>
        </w:rPr>
        <w:t>.1. </w:t>
      </w:r>
      <w:r w:rsidR="00F050B0" w:rsidRPr="00F050B0">
        <w:rPr>
          <w:noProof/>
          <w:sz w:val="24"/>
          <w:szCs w:val="24"/>
        </w:rPr>
        <w:t xml:space="preserve">Sutartis sudaroma abiem </w:t>
      </w:r>
      <w:r>
        <w:rPr>
          <w:noProof/>
          <w:sz w:val="24"/>
          <w:szCs w:val="24"/>
        </w:rPr>
        <w:t>S</w:t>
      </w:r>
      <w:r w:rsidR="00F050B0" w:rsidRPr="00F050B0">
        <w:rPr>
          <w:noProof/>
          <w:sz w:val="24"/>
          <w:szCs w:val="24"/>
        </w:rPr>
        <w:t xml:space="preserve">utarties </w:t>
      </w:r>
      <w:r>
        <w:rPr>
          <w:b/>
          <w:noProof/>
          <w:sz w:val="24"/>
          <w:szCs w:val="24"/>
        </w:rPr>
        <w:t>Š</w:t>
      </w:r>
      <w:r w:rsidR="00F050B0" w:rsidRPr="00F050B0">
        <w:rPr>
          <w:b/>
          <w:noProof/>
          <w:sz w:val="24"/>
          <w:szCs w:val="24"/>
        </w:rPr>
        <w:t>alims</w:t>
      </w:r>
      <w:r w:rsidR="00F050B0" w:rsidRPr="00F050B0">
        <w:rPr>
          <w:noProof/>
          <w:sz w:val="24"/>
          <w:szCs w:val="24"/>
        </w:rPr>
        <w:t xml:space="preserve"> pasirašant kvalifikuotu elektroniniu parašu arba  dviem vienodą teisinę galią turinčiais egzemplioriais, po vieną kiekvienai </w:t>
      </w:r>
      <w:r w:rsidR="00F050B0" w:rsidRPr="00F050B0">
        <w:rPr>
          <w:b/>
          <w:noProof/>
          <w:sz w:val="24"/>
          <w:szCs w:val="24"/>
        </w:rPr>
        <w:t>Šaliai</w:t>
      </w:r>
      <w:r w:rsidR="00F050B0" w:rsidRPr="00F050B0">
        <w:rPr>
          <w:noProof/>
          <w:sz w:val="24"/>
          <w:szCs w:val="24"/>
        </w:rPr>
        <w:t>.</w:t>
      </w:r>
      <w:r w:rsidR="00F050B0" w:rsidRPr="00B02EF1">
        <w:rPr>
          <w:noProof/>
          <w:szCs w:val="24"/>
        </w:rPr>
        <w:t xml:space="preserve">  </w:t>
      </w:r>
    </w:p>
    <w:p w14:paraId="63570A3B" w14:textId="77777777" w:rsidR="00E052CA" w:rsidRPr="00FE5EAF"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 xml:space="preserve">.2. Nė viena iš </w:t>
      </w:r>
      <w:r w:rsidR="00E052CA" w:rsidRPr="00FE5EAF">
        <w:rPr>
          <w:rFonts w:eastAsia="Calibri"/>
          <w:b/>
          <w:bCs/>
          <w:sz w:val="24"/>
          <w:szCs w:val="24"/>
          <w:lang w:eastAsia="en-US"/>
        </w:rPr>
        <w:t xml:space="preserve">Šalių </w:t>
      </w:r>
      <w:r w:rsidR="00E052CA" w:rsidRPr="00FE5EAF">
        <w:rPr>
          <w:rFonts w:eastAsia="Calibri"/>
          <w:sz w:val="24"/>
          <w:szCs w:val="24"/>
          <w:lang w:eastAsia="en-US"/>
        </w:rPr>
        <w:t xml:space="preserve">neturi teisės perduoti tretiesiems asmenims teisių ir įsipareigojimų pagal šią sutartį be išankstinio raštiško kitos </w:t>
      </w:r>
      <w:r w:rsidR="00E052CA" w:rsidRPr="00FE5EAF">
        <w:rPr>
          <w:rFonts w:eastAsia="Calibri"/>
          <w:b/>
          <w:bCs/>
          <w:sz w:val="24"/>
          <w:szCs w:val="24"/>
          <w:lang w:eastAsia="en-US"/>
        </w:rPr>
        <w:t xml:space="preserve">Šalies </w:t>
      </w:r>
      <w:r w:rsidR="00E052CA" w:rsidRPr="00FE5EAF">
        <w:rPr>
          <w:rFonts w:eastAsia="Calibri"/>
          <w:sz w:val="24"/>
          <w:szCs w:val="24"/>
          <w:lang w:eastAsia="en-US"/>
        </w:rPr>
        <w:t xml:space="preserve">sutikimo. </w:t>
      </w:r>
    </w:p>
    <w:p w14:paraId="1D305992" w14:textId="77777777" w:rsidR="00E052CA" w:rsidRPr="00FE5EAF"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 xml:space="preserve">.3. Ši sutartis yra sudaryta pagal Lietuvos Respublikos įstatymus ir yra jais reglamentuojama. </w:t>
      </w:r>
    </w:p>
    <w:p w14:paraId="62E8EB3D" w14:textId="77777777" w:rsidR="001F4A04" w:rsidRPr="00D6772B" w:rsidRDefault="001F4A04" w:rsidP="001F4A04">
      <w:pPr>
        <w:pStyle w:val="BodyText"/>
        <w:ind w:firstLine="567"/>
        <w:rPr>
          <w:szCs w:val="24"/>
        </w:rPr>
      </w:pPr>
      <w:r>
        <w:rPr>
          <w:rFonts w:eastAsia="Calibri"/>
          <w:szCs w:val="24"/>
        </w:rPr>
        <w:t xml:space="preserve">  </w:t>
      </w:r>
      <w:r w:rsidR="0003684E" w:rsidRPr="00D6772B">
        <w:rPr>
          <w:rFonts w:eastAsia="Calibri"/>
          <w:szCs w:val="24"/>
        </w:rPr>
        <w:t>9</w:t>
      </w:r>
      <w:r w:rsidR="00E052CA" w:rsidRPr="00D6772B">
        <w:rPr>
          <w:rFonts w:eastAsia="Calibri"/>
          <w:szCs w:val="24"/>
        </w:rPr>
        <w:t>.</w:t>
      </w:r>
      <w:r w:rsidR="008624F5" w:rsidRPr="00D6772B">
        <w:rPr>
          <w:rFonts w:eastAsia="Calibri"/>
          <w:szCs w:val="24"/>
        </w:rPr>
        <w:t>4</w:t>
      </w:r>
      <w:r w:rsidR="00E052CA" w:rsidRPr="00D6772B">
        <w:rPr>
          <w:rFonts w:eastAsia="Calibri"/>
          <w:szCs w:val="24"/>
        </w:rPr>
        <w:t xml:space="preserve">. Šios </w:t>
      </w:r>
      <w:r w:rsidR="00D6772B">
        <w:rPr>
          <w:rFonts w:eastAsia="Calibri"/>
          <w:szCs w:val="24"/>
        </w:rPr>
        <w:t>S</w:t>
      </w:r>
      <w:r w:rsidR="00E052CA" w:rsidRPr="00D6772B">
        <w:rPr>
          <w:rFonts w:eastAsia="Calibri"/>
          <w:szCs w:val="24"/>
        </w:rPr>
        <w:t xml:space="preserve">utarties sąlygos šios </w:t>
      </w:r>
      <w:r w:rsidR="00D6772B">
        <w:rPr>
          <w:rFonts w:eastAsia="Calibri"/>
          <w:szCs w:val="24"/>
        </w:rPr>
        <w:t>S</w:t>
      </w:r>
      <w:r w:rsidR="00E052CA" w:rsidRPr="00D6772B">
        <w:rPr>
          <w:rFonts w:eastAsia="Calibri"/>
          <w:szCs w:val="24"/>
        </w:rPr>
        <w:t xml:space="preserve">utarties galiojimo laikotarpiu negali būti keičiamos, išskyrus tokias šios </w:t>
      </w:r>
      <w:r w:rsidR="00D6772B">
        <w:rPr>
          <w:rFonts w:eastAsia="Calibri"/>
          <w:szCs w:val="24"/>
        </w:rPr>
        <w:t>S</w:t>
      </w:r>
      <w:r w:rsidR="00E052CA" w:rsidRPr="00D6772B">
        <w:rPr>
          <w:rFonts w:eastAsia="Calibri"/>
          <w:szCs w:val="24"/>
        </w:rPr>
        <w:t>utarties sąlygas, kurias pakeitus nebūtų pažeisti Lietuvos Respublikos viešųjų pirkimų įstatyme nustatyti principai ir tikslai</w:t>
      </w:r>
      <w:r w:rsidR="000A53F8" w:rsidRPr="00D6772B">
        <w:rPr>
          <w:rFonts w:eastAsia="Calibri"/>
          <w:szCs w:val="24"/>
        </w:rPr>
        <w:t xml:space="preserve">. </w:t>
      </w:r>
      <w:r w:rsidRPr="00D6772B">
        <w:rPr>
          <w:szCs w:val="24"/>
        </w:rPr>
        <w:t xml:space="preserve">Visi Sutarties pakeitimai ar papildymai atliekami raštu ir tvirtinami abiejų </w:t>
      </w:r>
      <w:r w:rsidRPr="00D6772B">
        <w:rPr>
          <w:b/>
          <w:szCs w:val="24"/>
        </w:rPr>
        <w:t>Šalių</w:t>
      </w:r>
      <w:r w:rsidRPr="00D6772B">
        <w:rPr>
          <w:szCs w:val="24"/>
        </w:rPr>
        <w:t xml:space="preserve"> įgaliotų atstovų parašais. Tokie pakeitimai ir papildymai laikomi sudėtine Sutarties dalimi.</w:t>
      </w:r>
    </w:p>
    <w:p w14:paraId="1C955BA7" w14:textId="77777777" w:rsidR="00E052CA"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w:t>
      </w:r>
      <w:r w:rsidR="008624F5">
        <w:rPr>
          <w:rFonts w:eastAsia="Calibri"/>
          <w:sz w:val="24"/>
          <w:szCs w:val="24"/>
          <w:lang w:eastAsia="en-US"/>
        </w:rPr>
        <w:t>5</w:t>
      </w:r>
      <w:r w:rsidR="00E052CA" w:rsidRPr="00FE5EAF">
        <w:rPr>
          <w:rFonts w:eastAsia="Calibri"/>
          <w:sz w:val="24"/>
          <w:szCs w:val="24"/>
          <w:lang w:eastAsia="en-US"/>
        </w:rPr>
        <w:t>. </w:t>
      </w:r>
      <w:r w:rsidR="00E052CA" w:rsidRPr="00FE5EAF">
        <w:rPr>
          <w:rFonts w:eastAsia="Calibri"/>
          <w:b/>
          <w:bCs/>
          <w:sz w:val="24"/>
          <w:szCs w:val="24"/>
          <w:lang w:eastAsia="en-US"/>
        </w:rPr>
        <w:t xml:space="preserve">Šalys </w:t>
      </w:r>
      <w:r w:rsidR="00E052CA" w:rsidRPr="00FE5EAF">
        <w:rPr>
          <w:rFonts w:eastAsia="Calibri"/>
          <w:sz w:val="24"/>
          <w:szCs w:val="24"/>
          <w:lang w:eastAsia="en-US"/>
        </w:rPr>
        <w:t>įsipareigoja per 5 (penkias) darbo dienas pranešti viena kitai apie šios sutarties 1</w:t>
      </w:r>
      <w:r w:rsidR="0006265D">
        <w:rPr>
          <w:rFonts w:eastAsia="Calibri"/>
          <w:sz w:val="24"/>
          <w:szCs w:val="24"/>
          <w:lang w:eastAsia="en-US"/>
        </w:rPr>
        <w:t>0</w:t>
      </w:r>
      <w:r w:rsidR="00E052CA" w:rsidRPr="00FE5EAF">
        <w:rPr>
          <w:rFonts w:eastAsia="Calibri"/>
          <w:sz w:val="24"/>
          <w:szCs w:val="24"/>
          <w:lang w:eastAsia="en-US"/>
        </w:rPr>
        <w:t xml:space="preserve"> skyriuje nurodytų duomenų pasikeitimą. </w:t>
      </w:r>
      <w:r w:rsidR="00E052CA" w:rsidRPr="00FE5EAF">
        <w:rPr>
          <w:rFonts w:eastAsia="Calibri"/>
          <w:b/>
          <w:bCs/>
          <w:sz w:val="24"/>
          <w:szCs w:val="24"/>
          <w:lang w:eastAsia="en-US"/>
        </w:rPr>
        <w:t>Šalis</w:t>
      </w:r>
      <w:r w:rsidR="00E052CA" w:rsidRPr="00FE5EAF">
        <w:rPr>
          <w:rFonts w:eastAsia="Calibri"/>
          <w:sz w:val="24"/>
          <w:szCs w:val="24"/>
          <w:lang w:eastAsia="en-US"/>
        </w:rPr>
        <w:t xml:space="preserve">, nepranešusi apie šių duomenų pasikeitimus laiku, negali reikšti pretenzijų dėl kitos </w:t>
      </w:r>
      <w:r w:rsidR="00E052CA" w:rsidRPr="00FE5EAF">
        <w:rPr>
          <w:rFonts w:eastAsia="Calibri"/>
          <w:b/>
          <w:bCs/>
          <w:sz w:val="24"/>
          <w:szCs w:val="24"/>
          <w:lang w:eastAsia="en-US"/>
        </w:rPr>
        <w:t xml:space="preserve">Šalies </w:t>
      </w:r>
      <w:r w:rsidR="00E052CA" w:rsidRPr="00FE5EAF">
        <w:rPr>
          <w:rFonts w:eastAsia="Calibri"/>
          <w:sz w:val="24"/>
          <w:szCs w:val="24"/>
          <w:lang w:eastAsia="en-US"/>
        </w:rPr>
        <w:t xml:space="preserve">veiksmų, atliktų vadovaujantis šioje sutartyje pateiktais duomenimis. </w:t>
      </w:r>
    </w:p>
    <w:p w14:paraId="28E9DD00" w14:textId="77777777" w:rsidR="00D47435" w:rsidRPr="00B773E5" w:rsidRDefault="0003684E" w:rsidP="00D47435">
      <w:pPr>
        <w:pStyle w:val="Body2"/>
        <w:spacing w:after="0"/>
        <w:ind w:firstLine="720"/>
        <w:rPr>
          <w:rFonts w:ascii="Times New Roman" w:eastAsia="Arial Unicode MS" w:hAnsi="Times New Roman"/>
          <w:noProof/>
          <w:sz w:val="24"/>
          <w:szCs w:val="24"/>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Kontaktinė informacija:</w:t>
      </w:r>
    </w:p>
    <w:p w14:paraId="2ED01FD8" w14:textId="084EC2D9" w:rsidR="00D47435" w:rsidRPr="00B773E5" w:rsidRDefault="0003684E" w:rsidP="00D47435">
      <w:pPr>
        <w:pStyle w:val="Body2"/>
        <w:spacing w:after="0"/>
        <w:ind w:firstLine="720"/>
        <w:rPr>
          <w:rFonts w:ascii="Times New Roman" w:eastAsia="Arial Unicode MS" w:hAnsi="Times New Roman"/>
          <w:noProof/>
          <w:sz w:val="24"/>
          <w:szCs w:val="24"/>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xml:space="preserve">.1. </w:t>
      </w:r>
      <w:r w:rsidR="00D47435" w:rsidRPr="004927AA">
        <w:rPr>
          <w:rFonts w:ascii="Times New Roman" w:eastAsia="Arial Unicode MS" w:hAnsi="Times New Roman"/>
          <w:b/>
          <w:noProof/>
          <w:sz w:val="24"/>
          <w:szCs w:val="24"/>
        </w:rPr>
        <w:t>Pirkėjo</w:t>
      </w:r>
      <w:r w:rsidR="00D47435" w:rsidRPr="00B773E5">
        <w:rPr>
          <w:rFonts w:ascii="Times New Roman" w:eastAsia="Arial Unicode MS" w:hAnsi="Times New Roman"/>
          <w:noProof/>
          <w:sz w:val="24"/>
          <w:szCs w:val="24"/>
        </w:rPr>
        <w:t xml:space="preserve"> už Sutarties vykdymą atsakingas asmuo – </w:t>
      </w:r>
      <w:r w:rsidR="00C437F2" w:rsidRPr="00C437F2">
        <w:rPr>
          <w:rFonts w:ascii="Times New Roman" w:eastAsia="Arial Unicode MS" w:hAnsi="Times New Roman"/>
          <w:noProof/>
          <w:sz w:val="24"/>
          <w:szCs w:val="24"/>
        </w:rPr>
        <w:t>Agnė Lukaitienė</w:t>
      </w:r>
      <w:r w:rsidR="00D47435" w:rsidRPr="00B773E5">
        <w:rPr>
          <w:rFonts w:ascii="Times New Roman" w:eastAsia="Arial Unicode MS" w:hAnsi="Times New Roman"/>
          <w:noProof/>
          <w:sz w:val="24"/>
          <w:szCs w:val="24"/>
        </w:rPr>
        <w:t>, tel. (8 46)</w:t>
      </w:r>
      <w:r w:rsidR="00E16545">
        <w:rPr>
          <w:rFonts w:ascii="Times New Roman" w:eastAsia="Arial Unicode MS" w:hAnsi="Times New Roman"/>
          <w:noProof/>
          <w:sz w:val="24"/>
          <w:szCs w:val="24"/>
        </w:rPr>
        <w:t xml:space="preserve"> </w:t>
      </w:r>
      <w:r w:rsidR="00C437F2">
        <w:rPr>
          <w:rFonts w:ascii="Times New Roman" w:eastAsia="Arial Unicode MS" w:hAnsi="Times New Roman"/>
          <w:noProof/>
          <w:sz w:val="24"/>
          <w:szCs w:val="24"/>
        </w:rPr>
        <w:t>4</w:t>
      </w:r>
      <w:r w:rsidR="00E16545">
        <w:rPr>
          <w:rFonts w:ascii="Times New Roman" w:eastAsia="Arial Unicode MS" w:hAnsi="Times New Roman"/>
          <w:noProof/>
          <w:sz w:val="24"/>
          <w:szCs w:val="24"/>
        </w:rPr>
        <w:t>93 090</w:t>
      </w:r>
      <w:r w:rsidR="00D47435" w:rsidRPr="00B773E5">
        <w:rPr>
          <w:rFonts w:ascii="Times New Roman" w:eastAsia="Arial Unicode MS" w:hAnsi="Times New Roman"/>
          <w:noProof/>
          <w:sz w:val="24"/>
          <w:szCs w:val="24"/>
        </w:rPr>
        <w:t xml:space="preserve">, el. paštas: </w:t>
      </w:r>
      <w:hyperlink r:id="rId9" w:history="1">
        <w:r w:rsidR="009D6432" w:rsidRPr="00EE6E0A">
          <w:rPr>
            <w:rStyle w:val="Hyperlink"/>
            <w:rFonts w:ascii="Times New Roman" w:eastAsia="Arial Unicode MS" w:hAnsi="Times New Roman"/>
            <w:noProof/>
            <w:sz w:val="24"/>
            <w:szCs w:val="24"/>
          </w:rPr>
          <w:t>agne.lukaitiene@vlk.lt</w:t>
        </w:r>
      </w:hyperlink>
      <w:r w:rsidR="00C84386">
        <w:rPr>
          <w:rFonts w:ascii="Times New Roman" w:eastAsia="Arial Unicode MS" w:hAnsi="Times New Roman"/>
          <w:noProof/>
          <w:sz w:val="24"/>
          <w:szCs w:val="24"/>
        </w:rPr>
        <w:t>.</w:t>
      </w:r>
    </w:p>
    <w:p w14:paraId="016268F4" w14:textId="77777777" w:rsidR="00D47435" w:rsidRPr="00FE5EAF" w:rsidRDefault="0003684E" w:rsidP="00D47435">
      <w:pPr>
        <w:pStyle w:val="Body2"/>
        <w:spacing w:after="0"/>
        <w:ind w:firstLine="720"/>
        <w:rPr>
          <w:sz w:val="24"/>
          <w:szCs w:val="24"/>
          <w:lang w:eastAsia="en-US"/>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xml:space="preserve">.2. </w:t>
      </w:r>
      <w:r w:rsidR="00D47435" w:rsidRPr="004927AA">
        <w:rPr>
          <w:rFonts w:ascii="Times New Roman" w:eastAsia="Arial Unicode MS" w:hAnsi="Times New Roman"/>
          <w:b/>
          <w:noProof/>
          <w:sz w:val="24"/>
          <w:szCs w:val="24"/>
        </w:rPr>
        <w:t>T</w:t>
      </w:r>
      <w:r w:rsidR="00527E63">
        <w:rPr>
          <w:rFonts w:ascii="Times New Roman" w:eastAsia="Arial Unicode MS" w:hAnsi="Times New Roman"/>
          <w:b/>
          <w:noProof/>
          <w:sz w:val="24"/>
          <w:szCs w:val="24"/>
        </w:rPr>
        <w:t>ei</w:t>
      </w:r>
      <w:r w:rsidR="00D47435" w:rsidRPr="004927AA">
        <w:rPr>
          <w:rFonts w:ascii="Times New Roman" w:eastAsia="Arial Unicode MS" w:hAnsi="Times New Roman"/>
          <w:b/>
          <w:noProof/>
          <w:sz w:val="24"/>
          <w:szCs w:val="24"/>
        </w:rPr>
        <w:t>kėjo</w:t>
      </w:r>
      <w:r w:rsidR="00D47435" w:rsidRPr="00B773E5">
        <w:rPr>
          <w:rFonts w:ascii="Times New Roman" w:eastAsia="Arial Unicode MS" w:hAnsi="Times New Roman"/>
          <w:noProof/>
          <w:sz w:val="24"/>
          <w:szCs w:val="24"/>
        </w:rPr>
        <w:t xml:space="preserve"> už Sutarties vykdymą atsakingas asmuo </w:t>
      </w:r>
      <w:r w:rsidR="00D47435" w:rsidRPr="00711733">
        <w:rPr>
          <w:rFonts w:ascii="Times New Roman" w:eastAsia="Arial Unicode MS" w:hAnsi="Times New Roman"/>
          <w:noProof/>
          <w:sz w:val="24"/>
          <w:szCs w:val="24"/>
        </w:rPr>
        <w:t xml:space="preserve">– </w:t>
      </w:r>
      <w:r w:rsidR="00681236" w:rsidRPr="00711733">
        <w:rPr>
          <w:rFonts w:ascii="Times New Roman" w:eastAsia="Arial Unicode MS" w:hAnsi="Times New Roman"/>
          <w:noProof/>
          <w:sz w:val="24"/>
          <w:szCs w:val="24"/>
        </w:rPr>
        <w:t>Loreta Žilinskienė</w:t>
      </w:r>
      <w:r w:rsidR="00D47435" w:rsidRPr="00711733">
        <w:rPr>
          <w:rFonts w:ascii="Times New Roman" w:eastAsia="Arial Unicode MS" w:hAnsi="Times New Roman"/>
          <w:noProof/>
          <w:sz w:val="24"/>
          <w:szCs w:val="24"/>
        </w:rPr>
        <w:t xml:space="preserve">, tel. (8 46) </w:t>
      </w:r>
      <w:r w:rsidR="00681236" w:rsidRPr="00711733">
        <w:rPr>
          <w:rFonts w:ascii="Times New Roman" w:eastAsia="Arial Unicode MS" w:hAnsi="Times New Roman"/>
          <w:noProof/>
          <w:sz w:val="24"/>
          <w:szCs w:val="24"/>
        </w:rPr>
        <w:t>401984</w:t>
      </w:r>
      <w:r w:rsidR="00FE1875">
        <w:rPr>
          <w:rFonts w:ascii="Times New Roman" w:eastAsia="Arial Unicode MS" w:hAnsi="Times New Roman"/>
          <w:noProof/>
          <w:sz w:val="24"/>
          <w:szCs w:val="24"/>
        </w:rPr>
        <w:t>,</w:t>
      </w:r>
      <w:r w:rsidR="00D47435" w:rsidRPr="00711733">
        <w:rPr>
          <w:rFonts w:ascii="Times New Roman" w:eastAsia="Arial Unicode MS" w:hAnsi="Times New Roman"/>
          <w:noProof/>
          <w:sz w:val="24"/>
          <w:szCs w:val="24"/>
        </w:rPr>
        <w:t xml:space="preserve">     el. paštas:</w:t>
      </w:r>
      <w:r w:rsidR="00681236" w:rsidRPr="00711733">
        <w:rPr>
          <w:rFonts w:ascii="Times New Roman" w:eastAsia="Arial Unicode MS" w:hAnsi="Times New Roman"/>
          <w:noProof/>
          <w:sz w:val="24"/>
          <w:szCs w:val="24"/>
        </w:rPr>
        <w:t xml:space="preserve"> </w:t>
      </w:r>
      <w:hyperlink r:id="rId10" w:history="1">
        <w:r w:rsidR="00681236" w:rsidRPr="00711733">
          <w:rPr>
            <w:rStyle w:val="Hyperlink"/>
            <w:rFonts w:ascii="Times New Roman" w:eastAsia="Arial Unicode MS" w:hAnsi="Times New Roman"/>
            <w:noProof/>
            <w:sz w:val="24"/>
            <w:szCs w:val="24"/>
          </w:rPr>
          <w:t>l.zilinskiene</w:t>
        </w:r>
        <w:r w:rsidR="00681236" w:rsidRPr="00711733">
          <w:rPr>
            <w:rStyle w:val="Hyperlink"/>
            <w:rFonts w:ascii="Times New Roman" w:eastAsia="Arial Unicode MS" w:hAnsi="Times New Roman"/>
            <w:noProof/>
            <w:sz w:val="24"/>
            <w:szCs w:val="24"/>
            <w:lang w:val="en-US"/>
          </w:rPr>
          <w:t>@sveikatosprieziura.lt</w:t>
        </w:r>
      </w:hyperlink>
      <w:r w:rsidR="00D47435" w:rsidRPr="00711733">
        <w:rPr>
          <w:rFonts w:ascii="Times New Roman" w:eastAsia="Arial Unicode MS" w:hAnsi="Times New Roman"/>
          <w:noProof/>
          <w:sz w:val="24"/>
          <w:szCs w:val="24"/>
        </w:rPr>
        <w:t>.</w:t>
      </w:r>
    </w:p>
    <w:p w14:paraId="3761170F" w14:textId="77777777" w:rsidR="00E052CA" w:rsidRPr="00FE5EAF" w:rsidRDefault="00E052CA" w:rsidP="00070C06">
      <w:pPr>
        <w:keepNext/>
        <w:widowControl/>
        <w:spacing w:before="240" w:after="240"/>
        <w:jc w:val="center"/>
        <w:rPr>
          <w:rFonts w:eastAsia="Calibri"/>
          <w:b/>
          <w:bCs/>
          <w:sz w:val="24"/>
          <w:szCs w:val="24"/>
          <w:lang w:eastAsia="en-US"/>
        </w:rPr>
      </w:pPr>
      <w:r w:rsidRPr="00FE5EAF">
        <w:rPr>
          <w:rFonts w:eastAsia="Calibri"/>
          <w:b/>
          <w:bCs/>
          <w:sz w:val="24"/>
          <w:szCs w:val="24"/>
          <w:lang w:eastAsia="en-US"/>
        </w:rPr>
        <w:t>1</w:t>
      </w:r>
      <w:r w:rsidR="0006265D">
        <w:rPr>
          <w:rFonts w:eastAsia="Calibri"/>
          <w:b/>
          <w:bCs/>
          <w:sz w:val="24"/>
          <w:szCs w:val="24"/>
          <w:lang w:eastAsia="en-US"/>
        </w:rPr>
        <w:t>0</w:t>
      </w:r>
      <w:r w:rsidRPr="00FE5EAF">
        <w:rPr>
          <w:rFonts w:eastAsia="Calibri"/>
          <w:b/>
          <w:bCs/>
          <w:sz w:val="24"/>
          <w:szCs w:val="24"/>
          <w:lang w:eastAsia="en-US"/>
        </w:rPr>
        <w:t>. JURIDINIAI ŠALIŲ ADRESAI, REKVIZITAI, PARAŠAI</w:t>
      </w:r>
    </w:p>
    <w:tbl>
      <w:tblPr>
        <w:tblW w:w="0" w:type="auto"/>
        <w:tblLook w:val="01E0" w:firstRow="1" w:lastRow="1" w:firstColumn="1" w:lastColumn="1" w:noHBand="0" w:noVBand="0"/>
      </w:tblPr>
      <w:tblGrid>
        <w:gridCol w:w="5377"/>
        <w:gridCol w:w="4514"/>
      </w:tblGrid>
      <w:tr w:rsidR="00E052CA" w:rsidRPr="00FE5EAF" w14:paraId="04817202" w14:textId="77777777" w:rsidTr="00432B79">
        <w:trPr>
          <w:trHeight w:val="284"/>
        </w:trPr>
        <w:tc>
          <w:tcPr>
            <w:tcW w:w="5377" w:type="dxa"/>
            <w:hideMark/>
          </w:tcPr>
          <w:p w14:paraId="22BE59B1" w14:textId="77777777" w:rsidR="00E052CA" w:rsidRPr="00FE5EAF" w:rsidRDefault="00E052CA" w:rsidP="008237A2">
            <w:pPr>
              <w:rPr>
                <w:b/>
                <w:sz w:val="24"/>
                <w:szCs w:val="24"/>
              </w:rPr>
            </w:pPr>
            <w:bookmarkStart w:id="0" w:name="OLE_LINK24"/>
            <w:r w:rsidRPr="00FE5EAF">
              <w:rPr>
                <w:b/>
                <w:sz w:val="24"/>
                <w:szCs w:val="24"/>
              </w:rPr>
              <w:t>PIRKĖJAS</w:t>
            </w:r>
          </w:p>
        </w:tc>
        <w:tc>
          <w:tcPr>
            <w:tcW w:w="4514" w:type="dxa"/>
            <w:hideMark/>
          </w:tcPr>
          <w:p w14:paraId="7B83A5ED" w14:textId="77777777" w:rsidR="00070C06" w:rsidRPr="00070C06" w:rsidRDefault="00E052CA" w:rsidP="008237A2">
            <w:pPr>
              <w:rPr>
                <w:b/>
                <w:bCs/>
                <w:sz w:val="24"/>
                <w:szCs w:val="24"/>
              </w:rPr>
            </w:pPr>
            <w:r w:rsidRPr="00FE5EAF">
              <w:rPr>
                <w:b/>
                <w:bCs/>
                <w:sz w:val="24"/>
                <w:szCs w:val="24"/>
              </w:rPr>
              <w:t>T</w:t>
            </w:r>
            <w:r w:rsidR="00527E63">
              <w:rPr>
                <w:b/>
                <w:bCs/>
                <w:sz w:val="24"/>
                <w:szCs w:val="24"/>
              </w:rPr>
              <w:t>EI</w:t>
            </w:r>
            <w:r w:rsidRPr="00FE5EAF">
              <w:rPr>
                <w:b/>
                <w:bCs/>
                <w:sz w:val="24"/>
                <w:szCs w:val="24"/>
              </w:rPr>
              <w:t>KĖJA</w:t>
            </w:r>
            <w:r w:rsidR="00070C06">
              <w:rPr>
                <w:b/>
                <w:bCs/>
                <w:sz w:val="24"/>
                <w:szCs w:val="24"/>
              </w:rPr>
              <w:t>S</w:t>
            </w:r>
          </w:p>
        </w:tc>
      </w:tr>
      <w:tr w:rsidR="00E052CA" w:rsidRPr="00FE5EAF" w14:paraId="4C041945" w14:textId="77777777" w:rsidTr="00432B79">
        <w:trPr>
          <w:trHeight w:val="583"/>
        </w:trPr>
        <w:tc>
          <w:tcPr>
            <w:tcW w:w="5377" w:type="dxa"/>
            <w:hideMark/>
          </w:tcPr>
          <w:p w14:paraId="74FF6268" w14:textId="77777777" w:rsidR="00DD055D" w:rsidRDefault="00D73E4E" w:rsidP="008237A2">
            <w:pPr>
              <w:rPr>
                <w:sz w:val="24"/>
                <w:szCs w:val="24"/>
              </w:rPr>
            </w:pPr>
            <w:r w:rsidRPr="00D73E4E">
              <w:rPr>
                <w:sz w:val="24"/>
                <w:szCs w:val="24"/>
              </w:rPr>
              <w:t>Klaipėdo</w:t>
            </w:r>
            <w:r w:rsidR="00633AA7">
              <w:rPr>
                <w:sz w:val="24"/>
                <w:szCs w:val="24"/>
              </w:rPr>
              <w:t xml:space="preserve">s teritorinė ligonių kasa, </w:t>
            </w:r>
          </w:p>
          <w:p w14:paraId="046F2C04" w14:textId="77777777" w:rsidR="00E052CA" w:rsidRPr="00FE5EAF" w:rsidRDefault="00633AA7" w:rsidP="008237A2">
            <w:pPr>
              <w:rPr>
                <w:sz w:val="24"/>
                <w:szCs w:val="24"/>
              </w:rPr>
            </w:pPr>
            <w:r>
              <w:rPr>
                <w:sz w:val="24"/>
                <w:szCs w:val="24"/>
              </w:rPr>
              <w:t>BĮ (</w:t>
            </w:r>
            <w:r w:rsidR="00D73E4E" w:rsidRPr="00D73E4E">
              <w:rPr>
                <w:sz w:val="24"/>
                <w:szCs w:val="24"/>
              </w:rPr>
              <w:t>Biudžetinė įstaiga)</w:t>
            </w:r>
          </w:p>
        </w:tc>
        <w:tc>
          <w:tcPr>
            <w:tcW w:w="4514" w:type="dxa"/>
          </w:tcPr>
          <w:p w14:paraId="37F84F39" w14:textId="77777777" w:rsidR="00E052CA" w:rsidRPr="00FE5EAF" w:rsidRDefault="0083054E" w:rsidP="008237A2">
            <w:pPr>
              <w:rPr>
                <w:sz w:val="24"/>
                <w:szCs w:val="24"/>
              </w:rPr>
            </w:pPr>
            <w:r>
              <w:rPr>
                <w:sz w:val="24"/>
                <w:szCs w:val="24"/>
              </w:rPr>
              <w:t>VšĮ Klaipėdos senamiesčio pirminės sveikatos priežiūros centras</w:t>
            </w:r>
          </w:p>
        </w:tc>
      </w:tr>
      <w:tr w:rsidR="00D73E4E" w:rsidRPr="00FE5EAF" w14:paraId="48E645FF" w14:textId="77777777" w:rsidTr="00432B79">
        <w:trPr>
          <w:trHeight w:val="299"/>
        </w:trPr>
        <w:tc>
          <w:tcPr>
            <w:tcW w:w="5377" w:type="dxa"/>
            <w:hideMark/>
          </w:tcPr>
          <w:p w14:paraId="544A448E" w14:textId="77777777" w:rsidR="00D73E4E" w:rsidRPr="00D73E4E" w:rsidRDefault="00D73E4E" w:rsidP="00D73E4E">
            <w:pPr>
              <w:rPr>
                <w:sz w:val="24"/>
                <w:szCs w:val="24"/>
              </w:rPr>
            </w:pPr>
            <w:r w:rsidRPr="00D73E4E">
              <w:rPr>
                <w:sz w:val="24"/>
                <w:szCs w:val="24"/>
              </w:rPr>
              <w:t xml:space="preserve">Pievų Tako g. 38, LT-92236 Klaipėda                         </w:t>
            </w:r>
          </w:p>
        </w:tc>
        <w:tc>
          <w:tcPr>
            <w:tcW w:w="4514" w:type="dxa"/>
          </w:tcPr>
          <w:p w14:paraId="4034E948" w14:textId="77777777" w:rsidR="00D73E4E" w:rsidRPr="00FE5EAF" w:rsidRDefault="00B9480A" w:rsidP="00D73E4E">
            <w:pPr>
              <w:rPr>
                <w:sz w:val="24"/>
                <w:szCs w:val="24"/>
              </w:rPr>
            </w:pPr>
            <w:r w:rsidRPr="00415E7E">
              <w:rPr>
                <w:sz w:val="24"/>
                <w:szCs w:val="24"/>
              </w:rPr>
              <w:t>H. Manto g. 49</w:t>
            </w:r>
            <w:r>
              <w:rPr>
                <w:sz w:val="24"/>
                <w:szCs w:val="24"/>
              </w:rPr>
              <w:t xml:space="preserve">, </w:t>
            </w:r>
            <w:r w:rsidRPr="00415E7E">
              <w:rPr>
                <w:sz w:val="24"/>
                <w:szCs w:val="24"/>
              </w:rPr>
              <w:t xml:space="preserve">92253 </w:t>
            </w:r>
            <w:r w:rsidR="00415E7E" w:rsidRPr="00415E7E">
              <w:rPr>
                <w:sz w:val="24"/>
                <w:szCs w:val="24"/>
              </w:rPr>
              <w:t>Klaipėda</w:t>
            </w:r>
          </w:p>
        </w:tc>
      </w:tr>
      <w:tr w:rsidR="00D73E4E" w:rsidRPr="00FE5EAF" w14:paraId="45F45878" w14:textId="77777777" w:rsidTr="00432B79">
        <w:trPr>
          <w:trHeight w:val="284"/>
        </w:trPr>
        <w:tc>
          <w:tcPr>
            <w:tcW w:w="5377" w:type="dxa"/>
            <w:hideMark/>
          </w:tcPr>
          <w:p w14:paraId="4518357B" w14:textId="77777777" w:rsidR="00D73E4E" w:rsidRPr="00D73E4E" w:rsidRDefault="00D73E4E" w:rsidP="00D73E4E">
            <w:pPr>
              <w:rPr>
                <w:sz w:val="24"/>
                <w:szCs w:val="24"/>
              </w:rPr>
            </w:pPr>
            <w:r w:rsidRPr="00D73E4E">
              <w:rPr>
                <w:sz w:val="24"/>
                <w:szCs w:val="24"/>
              </w:rPr>
              <w:t>Įmonės kodas</w:t>
            </w:r>
            <w:r w:rsidR="00D47435">
              <w:rPr>
                <w:sz w:val="24"/>
                <w:szCs w:val="24"/>
              </w:rPr>
              <w:t>:</w:t>
            </w:r>
            <w:r w:rsidRPr="00D73E4E">
              <w:rPr>
                <w:sz w:val="24"/>
                <w:szCs w:val="24"/>
              </w:rPr>
              <w:t xml:space="preserve"> 188783981      </w:t>
            </w:r>
          </w:p>
        </w:tc>
        <w:tc>
          <w:tcPr>
            <w:tcW w:w="4514" w:type="dxa"/>
          </w:tcPr>
          <w:p w14:paraId="4CC89476" w14:textId="77777777" w:rsidR="00D73E4E" w:rsidRPr="00FE5EAF" w:rsidRDefault="00415E7E" w:rsidP="00D73E4E">
            <w:pPr>
              <w:rPr>
                <w:sz w:val="24"/>
                <w:szCs w:val="24"/>
              </w:rPr>
            </w:pPr>
            <w:r w:rsidRPr="00415E7E">
              <w:rPr>
                <w:sz w:val="24"/>
                <w:szCs w:val="24"/>
              </w:rPr>
              <w:t>Įmonės kodas:</w:t>
            </w:r>
            <w:r w:rsidR="0083054E">
              <w:rPr>
                <w:sz w:val="24"/>
                <w:szCs w:val="24"/>
              </w:rPr>
              <w:t xml:space="preserve"> 141978323</w:t>
            </w:r>
            <w:r w:rsidRPr="00415E7E">
              <w:rPr>
                <w:sz w:val="24"/>
                <w:szCs w:val="24"/>
              </w:rPr>
              <w:t xml:space="preserve"> </w:t>
            </w:r>
          </w:p>
        </w:tc>
      </w:tr>
      <w:tr w:rsidR="00D73E4E" w:rsidRPr="00FE5EAF" w14:paraId="4ADC52F8" w14:textId="77777777" w:rsidTr="00432B79">
        <w:trPr>
          <w:trHeight w:val="284"/>
        </w:trPr>
        <w:tc>
          <w:tcPr>
            <w:tcW w:w="5377" w:type="dxa"/>
            <w:hideMark/>
          </w:tcPr>
          <w:p w14:paraId="49F2D91F" w14:textId="77777777" w:rsidR="00D73E4E" w:rsidRPr="00D73E4E" w:rsidRDefault="00D73E4E" w:rsidP="00D73E4E">
            <w:pPr>
              <w:rPr>
                <w:sz w:val="24"/>
                <w:szCs w:val="24"/>
              </w:rPr>
            </w:pPr>
            <w:r w:rsidRPr="00D73E4E">
              <w:rPr>
                <w:sz w:val="24"/>
                <w:szCs w:val="24"/>
              </w:rPr>
              <w:t>Tel. 8 46 380738, faksas 8 46 381481</w:t>
            </w:r>
          </w:p>
        </w:tc>
        <w:tc>
          <w:tcPr>
            <w:tcW w:w="4514" w:type="dxa"/>
          </w:tcPr>
          <w:p w14:paraId="048058D3" w14:textId="77777777" w:rsidR="00D73E4E" w:rsidRPr="00FE5EAF" w:rsidRDefault="004937EB" w:rsidP="00D73E4E">
            <w:pPr>
              <w:rPr>
                <w:sz w:val="24"/>
                <w:szCs w:val="24"/>
              </w:rPr>
            </w:pPr>
            <w:r>
              <w:rPr>
                <w:sz w:val="24"/>
                <w:szCs w:val="24"/>
              </w:rPr>
              <w:t>Tel. 8 46</w:t>
            </w:r>
            <w:r w:rsidR="00C40D28">
              <w:rPr>
                <w:sz w:val="24"/>
                <w:szCs w:val="24"/>
              </w:rPr>
              <w:t xml:space="preserve">  </w:t>
            </w:r>
            <w:r w:rsidR="00B9480A">
              <w:rPr>
                <w:sz w:val="24"/>
                <w:szCs w:val="24"/>
              </w:rPr>
              <w:t>401984</w:t>
            </w:r>
            <w:r>
              <w:rPr>
                <w:sz w:val="24"/>
                <w:szCs w:val="24"/>
              </w:rPr>
              <w:t xml:space="preserve">, faksas 8 46 </w:t>
            </w:r>
            <w:r w:rsidR="00B9480A">
              <w:rPr>
                <w:sz w:val="24"/>
                <w:szCs w:val="24"/>
              </w:rPr>
              <w:t>401985</w:t>
            </w:r>
          </w:p>
        </w:tc>
      </w:tr>
      <w:tr w:rsidR="00E052CA" w:rsidRPr="00FE5EAF" w14:paraId="10C46E2D" w14:textId="77777777" w:rsidTr="00432B79">
        <w:trPr>
          <w:trHeight w:val="299"/>
        </w:trPr>
        <w:tc>
          <w:tcPr>
            <w:tcW w:w="5377" w:type="dxa"/>
            <w:hideMark/>
          </w:tcPr>
          <w:p w14:paraId="0167D667" w14:textId="77777777" w:rsidR="00E052CA" w:rsidRPr="00FE5EAF" w:rsidRDefault="00D73E4E" w:rsidP="008237A2">
            <w:pPr>
              <w:rPr>
                <w:sz w:val="24"/>
                <w:szCs w:val="24"/>
              </w:rPr>
            </w:pPr>
            <w:r>
              <w:rPr>
                <w:sz w:val="24"/>
                <w:szCs w:val="24"/>
              </w:rPr>
              <w:t>A. s. LT 30 7300 0100 7629</w:t>
            </w:r>
          </w:p>
        </w:tc>
        <w:tc>
          <w:tcPr>
            <w:tcW w:w="4514" w:type="dxa"/>
          </w:tcPr>
          <w:p w14:paraId="0798ECE3" w14:textId="77777777" w:rsidR="004937EB" w:rsidRPr="00222BD9" w:rsidRDefault="004937EB" w:rsidP="008237A2">
            <w:pPr>
              <w:rPr>
                <w:sz w:val="24"/>
                <w:szCs w:val="24"/>
              </w:rPr>
            </w:pPr>
            <w:r w:rsidRPr="00222BD9">
              <w:rPr>
                <w:sz w:val="24"/>
                <w:szCs w:val="24"/>
              </w:rPr>
              <w:t>A.</w:t>
            </w:r>
            <w:r w:rsidR="00FE1875" w:rsidRPr="00222BD9">
              <w:rPr>
                <w:sz w:val="24"/>
                <w:szCs w:val="24"/>
              </w:rPr>
              <w:t xml:space="preserve"> </w:t>
            </w:r>
            <w:r w:rsidRPr="00222BD9">
              <w:rPr>
                <w:sz w:val="24"/>
                <w:szCs w:val="24"/>
              </w:rPr>
              <w:t>s. LT</w:t>
            </w:r>
            <w:r w:rsidR="00222BD9" w:rsidRPr="00222BD9">
              <w:rPr>
                <w:sz w:val="24"/>
                <w:szCs w:val="24"/>
              </w:rPr>
              <w:t xml:space="preserve"> </w:t>
            </w:r>
            <w:r w:rsidR="00B9480A" w:rsidRPr="00222BD9">
              <w:rPr>
                <w:sz w:val="24"/>
                <w:szCs w:val="24"/>
              </w:rPr>
              <w:t>32</w:t>
            </w:r>
            <w:r w:rsidR="00222BD9" w:rsidRPr="00222BD9">
              <w:rPr>
                <w:sz w:val="24"/>
                <w:szCs w:val="24"/>
              </w:rPr>
              <w:t xml:space="preserve"> </w:t>
            </w:r>
            <w:r w:rsidR="00B9480A" w:rsidRPr="00222BD9">
              <w:rPr>
                <w:sz w:val="24"/>
                <w:szCs w:val="24"/>
              </w:rPr>
              <w:t>7180</w:t>
            </w:r>
            <w:r w:rsidR="00222BD9" w:rsidRPr="00222BD9">
              <w:rPr>
                <w:sz w:val="24"/>
                <w:szCs w:val="24"/>
              </w:rPr>
              <w:t xml:space="preserve"> </w:t>
            </w:r>
            <w:r w:rsidR="00B9480A" w:rsidRPr="00222BD9">
              <w:rPr>
                <w:sz w:val="24"/>
                <w:szCs w:val="24"/>
              </w:rPr>
              <w:t>5000</w:t>
            </w:r>
            <w:r w:rsidR="00222BD9" w:rsidRPr="00222BD9">
              <w:rPr>
                <w:sz w:val="24"/>
                <w:szCs w:val="24"/>
              </w:rPr>
              <w:t xml:space="preserve"> </w:t>
            </w:r>
            <w:r w:rsidR="00B9480A" w:rsidRPr="00222BD9">
              <w:rPr>
                <w:sz w:val="24"/>
                <w:szCs w:val="24"/>
              </w:rPr>
              <w:t>0014</w:t>
            </w:r>
            <w:r w:rsidR="00222BD9" w:rsidRPr="00222BD9">
              <w:rPr>
                <w:sz w:val="24"/>
                <w:szCs w:val="24"/>
              </w:rPr>
              <w:t xml:space="preserve"> </w:t>
            </w:r>
            <w:r w:rsidR="00B9480A" w:rsidRPr="00222BD9">
              <w:rPr>
                <w:sz w:val="24"/>
                <w:szCs w:val="24"/>
              </w:rPr>
              <w:t>1207</w:t>
            </w:r>
          </w:p>
        </w:tc>
      </w:tr>
      <w:tr w:rsidR="00E052CA" w:rsidRPr="00FE5EAF" w14:paraId="217F25E0" w14:textId="77777777" w:rsidTr="00432B79">
        <w:trPr>
          <w:trHeight w:val="284"/>
        </w:trPr>
        <w:tc>
          <w:tcPr>
            <w:tcW w:w="5377" w:type="dxa"/>
            <w:hideMark/>
          </w:tcPr>
          <w:p w14:paraId="5AC36BAE" w14:textId="77777777" w:rsidR="00E052CA" w:rsidRPr="00FE5EAF" w:rsidRDefault="003A2769" w:rsidP="008237A2">
            <w:pPr>
              <w:rPr>
                <w:sz w:val="24"/>
                <w:szCs w:val="24"/>
              </w:rPr>
            </w:pPr>
            <w:r>
              <w:rPr>
                <w:sz w:val="24"/>
                <w:szCs w:val="24"/>
              </w:rPr>
              <w:t>Bankas</w:t>
            </w:r>
            <w:r w:rsidR="00E052CA" w:rsidRPr="00FE5EAF">
              <w:rPr>
                <w:sz w:val="24"/>
                <w:szCs w:val="24"/>
              </w:rPr>
              <w:t xml:space="preserve"> </w:t>
            </w:r>
            <w:r w:rsidR="00AD4FA5">
              <w:rPr>
                <w:sz w:val="24"/>
                <w:szCs w:val="24"/>
              </w:rPr>
              <w:t>„</w:t>
            </w:r>
            <w:r w:rsidR="00E052CA" w:rsidRPr="00FE5EAF">
              <w:rPr>
                <w:sz w:val="24"/>
                <w:szCs w:val="24"/>
              </w:rPr>
              <w:t>Swedbank</w:t>
            </w:r>
            <w:r w:rsidR="00AD4FA5">
              <w:rPr>
                <w:sz w:val="24"/>
                <w:szCs w:val="24"/>
              </w:rPr>
              <w:t>“</w:t>
            </w:r>
            <w:r w:rsidR="00620306">
              <w:rPr>
                <w:sz w:val="24"/>
                <w:szCs w:val="24"/>
              </w:rPr>
              <w:t xml:space="preserve"> AB</w:t>
            </w:r>
            <w:r w:rsidR="00E052CA" w:rsidRPr="00FE5EAF">
              <w:rPr>
                <w:sz w:val="24"/>
                <w:szCs w:val="24"/>
              </w:rPr>
              <w:t>, banko kodas 73000</w:t>
            </w:r>
          </w:p>
        </w:tc>
        <w:tc>
          <w:tcPr>
            <w:tcW w:w="4514" w:type="dxa"/>
          </w:tcPr>
          <w:p w14:paraId="1606E4AB" w14:textId="77777777" w:rsidR="00E052CA" w:rsidRPr="00222BD9" w:rsidRDefault="004937EB" w:rsidP="008237A2">
            <w:pPr>
              <w:rPr>
                <w:sz w:val="24"/>
                <w:szCs w:val="24"/>
              </w:rPr>
            </w:pPr>
            <w:r w:rsidRPr="00222BD9">
              <w:rPr>
                <w:sz w:val="24"/>
                <w:szCs w:val="24"/>
              </w:rPr>
              <w:t xml:space="preserve">AB </w:t>
            </w:r>
            <w:r w:rsidR="00222BD9" w:rsidRPr="00222BD9">
              <w:rPr>
                <w:sz w:val="24"/>
                <w:szCs w:val="24"/>
              </w:rPr>
              <w:t xml:space="preserve"> Šiaulių </w:t>
            </w:r>
            <w:r w:rsidRPr="00222BD9">
              <w:rPr>
                <w:sz w:val="24"/>
                <w:szCs w:val="24"/>
              </w:rPr>
              <w:t xml:space="preserve">bankas, banko kodas </w:t>
            </w:r>
            <w:r w:rsidR="00B9480A" w:rsidRPr="00222BD9">
              <w:rPr>
                <w:sz w:val="24"/>
                <w:szCs w:val="24"/>
              </w:rPr>
              <w:t>7180</w:t>
            </w:r>
            <w:r w:rsidR="00222BD9" w:rsidRPr="00222BD9">
              <w:rPr>
                <w:sz w:val="24"/>
                <w:szCs w:val="24"/>
              </w:rPr>
              <w:t>0</w:t>
            </w:r>
          </w:p>
        </w:tc>
      </w:tr>
      <w:tr w:rsidR="00E052CA" w:rsidRPr="00FE5EAF" w14:paraId="57D854EC" w14:textId="77777777" w:rsidTr="00432B79">
        <w:trPr>
          <w:trHeight w:val="299"/>
        </w:trPr>
        <w:tc>
          <w:tcPr>
            <w:tcW w:w="5377" w:type="dxa"/>
          </w:tcPr>
          <w:p w14:paraId="25DCCD3B" w14:textId="77777777" w:rsidR="00E052CA" w:rsidRPr="00FE5EAF" w:rsidRDefault="00E052CA" w:rsidP="008237A2">
            <w:pPr>
              <w:rPr>
                <w:sz w:val="24"/>
                <w:szCs w:val="24"/>
              </w:rPr>
            </w:pPr>
          </w:p>
        </w:tc>
        <w:tc>
          <w:tcPr>
            <w:tcW w:w="4514" w:type="dxa"/>
          </w:tcPr>
          <w:p w14:paraId="22BA1585" w14:textId="77777777" w:rsidR="00E052CA" w:rsidRPr="00222BD9" w:rsidRDefault="00E052CA" w:rsidP="008237A2">
            <w:pPr>
              <w:rPr>
                <w:sz w:val="24"/>
                <w:szCs w:val="24"/>
              </w:rPr>
            </w:pPr>
          </w:p>
        </w:tc>
      </w:tr>
      <w:tr w:rsidR="00E052CA" w:rsidRPr="00FE5EAF" w14:paraId="6344354C" w14:textId="77777777" w:rsidTr="00432B79">
        <w:trPr>
          <w:trHeight w:val="723"/>
        </w:trPr>
        <w:tc>
          <w:tcPr>
            <w:tcW w:w="5377" w:type="dxa"/>
          </w:tcPr>
          <w:p w14:paraId="213ED820" w14:textId="77777777" w:rsidR="00500AFA" w:rsidRDefault="00CB3CC8" w:rsidP="008237A2">
            <w:pPr>
              <w:rPr>
                <w:sz w:val="24"/>
                <w:szCs w:val="24"/>
              </w:rPr>
            </w:pPr>
            <w:r>
              <w:rPr>
                <w:sz w:val="24"/>
                <w:szCs w:val="24"/>
              </w:rPr>
              <w:t>D</w:t>
            </w:r>
            <w:r w:rsidR="00E052CA" w:rsidRPr="00FE5EAF">
              <w:rPr>
                <w:sz w:val="24"/>
                <w:szCs w:val="24"/>
              </w:rPr>
              <w:t>irektori</w:t>
            </w:r>
            <w:r w:rsidR="00500AFA">
              <w:rPr>
                <w:sz w:val="24"/>
                <w:szCs w:val="24"/>
              </w:rPr>
              <w:t>a</w:t>
            </w:r>
            <w:r w:rsidR="00E052CA" w:rsidRPr="00FE5EAF">
              <w:rPr>
                <w:sz w:val="24"/>
                <w:szCs w:val="24"/>
              </w:rPr>
              <w:t>us</w:t>
            </w:r>
            <w:r w:rsidR="00500AFA">
              <w:rPr>
                <w:sz w:val="24"/>
                <w:szCs w:val="24"/>
              </w:rPr>
              <w:t xml:space="preserve"> pavaduotoja, laikinai</w:t>
            </w:r>
          </w:p>
          <w:p w14:paraId="02F5F6CE" w14:textId="77777777" w:rsidR="00E052CA" w:rsidRPr="00FE5EAF" w:rsidRDefault="00C40D28" w:rsidP="00395CE4">
            <w:pPr>
              <w:rPr>
                <w:sz w:val="24"/>
                <w:szCs w:val="24"/>
              </w:rPr>
            </w:pPr>
            <w:r>
              <w:rPr>
                <w:sz w:val="24"/>
                <w:szCs w:val="24"/>
              </w:rPr>
              <w:t>v</w:t>
            </w:r>
            <w:r w:rsidR="00500AFA">
              <w:rPr>
                <w:sz w:val="24"/>
                <w:szCs w:val="24"/>
              </w:rPr>
              <w:t>ykdanti direktoriaus funkcijas</w:t>
            </w:r>
            <w:r w:rsidR="00E052CA" w:rsidRPr="00FE5EAF">
              <w:rPr>
                <w:sz w:val="24"/>
                <w:szCs w:val="24"/>
              </w:rPr>
              <w:t xml:space="preserve"> </w:t>
            </w:r>
          </w:p>
        </w:tc>
        <w:tc>
          <w:tcPr>
            <w:tcW w:w="4514" w:type="dxa"/>
          </w:tcPr>
          <w:p w14:paraId="3109F2A3" w14:textId="77777777" w:rsidR="00E052CA" w:rsidRDefault="0083054E" w:rsidP="008237A2">
            <w:pPr>
              <w:rPr>
                <w:sz w:val="24"/>
                <w:szCs w:val="24"/>
              </w:rPr>
            </w:pPr>
            <w:r>
              <w:rPr>
                <w:sz w:val="24"/>
                <w:szCs w:val="24"/>
              </w:rPr>
              <w:t>Vyriausioji gydytoja</w:t>
            </w:r>
          </w:p>
          <w:p w14:paraId="65AE1ABA" w14:textId="77777777" w:rsidR="004937EB" w:rsidRPr="00FE5EAF" w:rsidRDefault="004937EB" w:rsidP="00440DE4">
            <w:pPr>
              <w:rPr>
                <w:sz w:val="24"/>
                <w:szCs w:val="24"/>
              </w:rPr>
            </w:pPr>
          </w:p>
        </w:tc>
      </w:tr>
      <w:tr w:rsidR="00E052CA" w:rsidRPr="00FE5EAF" w14:paraId="6F50776A" w14:textId="77777777" w:rsidTr="00432B79">
        <w:trPr>
          <w:trHeight w:val="284"/>
        </w:trPr>
        <w:tc>
          <w:tcPr>
            <w:tcW w:w="5377" w:type="dxa"/>
            <w:hideMark/>
          </w:tcPr>
          <w:p w14:paraId="4ABD9BBF" w14:textId="77777777" w:rsidR="00E052CA" w:rsidRPr="00FE5EAF" w:rsidRDefault="00E052CA" w:rsidP="008237A2">
            <w:pPr>
              <w:rPr>
                <w:b/>
                <w:sz w:val="24"/>
                <w:szCs w:val="24"/>
              </w:rPr>
            </w:pPr>
            <w:r w:rsidRPr="00FE5EAF">
              <w:rPr>
                <w:sz w:val="24"/>
                <w:szCs w:val="24"/>
              </w:rPr>
              <w:t>……………………................</w:t>
            </w:r>
            <w:r w:rsidR="00440DE4">
              <w:rPr>
                <w:sz w:val="24"/>
                <w:szCs w:val="24"/>
              </w:rPr>
              <w:t xml:space="preserve"> A.V.</w:t>
            </w:r>
          </w:p>
        </w:tc>
        <w:tc>
          <w:tcPr>
            <w:tcW w:w="4514" w:type="dxa"/>
          </w:tcPr>
          <w:p w14:paraId="670CC0E1" w14:textId="77777777" w:rsidR="00E052CA" w:rsidRPr="00FE5EAF" w:rsidRDefault="00633AA7" w:rsidP="008237A2">
            <w:pPr>
              <w:rPr>
                <w:b/>
                <w:sz w:val="24"/>
                <w:szCs w:val="24"/>
              </w:rPr>
            </w:pPr>
            <w:r w:rsidRPr="00FE5EAF">
              <w:rPr>
                <w:sz w:val="24"/>
                <w:szCs w:val="24"/>
              </w:rPr>
              <w:t>……………………................</w:t>
            </w:r>
            <w:r w:rsidR="00440DE4">
              <w:rPr>
                <w:sz w:val="24"/>
                <w:szCs w:val="24"/>
              </w:rPr>
              <w:t>A.V.</w:t>
            </w:r>
          </w:p>
        </w:tc>
      </w:tr>
      <w:tr w:rsidR="00E052CA" w:rsidRPr="00FE5EAF" w14:paraId="710389D5" w14:textId="77777777" w:rsidTr="00432B79">
        <w:trPr>
          <w:trHeight w:val="299"/>
        </w:trPr>
        <w:tc>
          <w:tcPr>
            <w:tcW w:w="5377" w:type="dxa"/>
            <w:hideMark/>
          </w:tcPr>
          <w:p w14:paraId="7D020B20" w14:textId="77777777" w:rsidR="00E052CA" w:rsidRPr="00FE5EAF" w:rsidRDefault="00C40D28" w:rsidP="008237A2">
            <w:pPr>
              <w:rPr>
                <w:sz w:val="24"/>
                <w:szCs w:val="24"/>
              </w:rPr>
            </w:pPr>
            <w:r>
              <w:rPr>
                <w:sz w:val="24"/>
                <w:szCs w:val="24"/>
              </w:rPr>
              <w:t>Vilma Stasiulienė</w:t>
            </w:r>
          </w:p>
        </w:tc>
        <w:tc>
          <w:tcPr>
            <w:tcW w:w="4514" w:type="dxa"/>
          </w:tcPr>
          <w:p w14:paraId="5271C0F0" w14:textId="77777777" w:rsidR="00E052CA" w:rsidRPr="00FE5EAF" w:rsidRDefault="0083054E" w:rsidP="008237A2">
            <w:pPr>
              <w:rPr>
                <w:sz w:val="24"/>
                <w:szCs w:val="24"/>
              </w:rPr>
            </w:pPr>
            <w:r>
              <w:rPr>
                <w:sz w:val="24"/>
                <w:szCs w:val="24"/>
              </w:rPr>
              <w:t>Loreta Žilinskienė</w:t>
            </w:r>
          </w:p>
        </w:tc>
      </w:tr>
      <w:bookmarkEnd w:id="0"/>
    </w:tbl>
    <w:p w14:paraId="2FCB97A2" w14:textId="77777777" w:rsidR="00344CB3" w:rsidRDefault="00344CB3" w:rsidP="00432B79">
      <w:pPr>
        <w:widowControl/>
        <w:rPr>
          <w:rFonts w:eastAsia="Calibri"/>
          <w:sz w:val="24"/>
          <w:szCs w:val="24"/>
          <w:lang w:eastAsia="en-US"/>
        </w:rPr>
      </w:pPr>
    </w:p>
    <w:sectPr w:rsidR="00344CB3" w:rsidSect="00AA225C">
      <w:pgSz w:w="12240" w:h="15840"/>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6F"/>
    <w:multiLevelType w:val="multilevel"/>
    <w:tmpl w:val="48D22F3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39A079F8"/>
    <w:multiLevelType w:val="multilevel"/>
    <w:tmpl w:val="99B09FCA"/>
    <w:lvl w:ilvl="0">
      <w:start w:val="7"/>
      <w:numFmt w:val="bullet"/>
      <w:suff w:val="space"/>
      <w:lvlText w:val="-"/>
      <w:lvlJc w:val="left"/>
      <w:pPr>
        <w:ind w:left="0" w:firstLine="851"/>
      </w:pPr>
      <w:rPr>
        <w:rFonts w:ascii="Times New Roman" w:hAnsi="Times New Roman" w:cs="Times New Roman" w:hint="default"/>
      </w:rPr>
    </w:lvl>
    <w:lvl w:ilvl="1">
      <w:start w:val="1"/>
      <w:numFmt w:val="bullet"/>
      <w:lvlText w:val="o"/>
      <w:lvlJc w:val="left"/>
      <w:pPr>
        <w:tabs>
          <w:tab w:val="num" w:pos="3681"/>
        </w:tabs>
        <w:ind w:left="3681" w:hanging="360"/>
      </w:pPr>
      <w:rPr>
        <w:rFonts w:ascii="Courier New" w:hAnsi="Courier New" w:cs="Courier New" w:hint="default"/>
      </w:rPr>
    </w:lvl>
    <w:lvl w:ilvl="2">
      <w:start w:val="1"/>
      <w:numFmt w:val="bullet"/>
      <w:lvlText w:val=""/>
      <w:lvlJc w:val="left"/>
      <w:pPr>
        <w:tabs>
          <w:tab w:val="num" w:pos="4401"/>
        </w:tabs>
        <w:ind w:left="4401" w:hanging="360"/>
      </w:pPr>
      <w:rPr>
        <w:rFonts w:ascii="Wingdings" w:hAnsi="Wingdings" w:hint="default"/>
      </w:rPr>
    </w:lvl>
    <w:lvl w:ilvl="3">
      <w:start w:val="1"/>
      <w:numFmt w:val="bullet"/>
      <w:lvlText w:val=""/>
      <w:lvlJc w:val="left"/>
      <w:pPr>
        <w:tabs>
          <w:tab w:val="num" w:pos="5121"/>
        </w:tabs>
        <w:ind w:left="5121" w:hanging="360"/>
      </w:pPr>
      <w:rPr>
        <w:rFonts w:ascii="Symbol" w:hAnsi="Symbol" w:hint="default"/>
      </w:rPr>
    </w:lvl>
    <w:lvl w:ilvl="4">
      <w:start w:val="1"/>
      <w:numFmt w:val="bullet"/>
      <w:lvlText w:val="o"/>
      <w:lvlJc w:val="left"/>
      <w:pPr>
        <w:tabs>
          <w:tab w:val="num" w:pos="5841"/>
        </w:tabs>
        <w:ind w:left="5841" w:hanging="360"/>
      </w:pPr>
      <w:rPr>
        <w:rFonts w:ascii="Courier New" w:hAnsi="Courier New" w:cs="Courier New" w:hint="default"/>
      </w:rPr>
    </w:lvl>
    <w:lvl w:ilvl="5">
      <w:start w:val="1"/>
      <w:numFmt w:val="bullet"/>
      <w:lvlText w:val=""/>
      <w:lvlJc w:val="left"/>
      <w:pPr>
        <w:tabs>
          <w:tab w:val="num" w:pos="6561"/>
        </w:tabs>
        <w:ind w:left="6561" w:hanging="360"/>
      </w:pPr>
      <w:rPr>
        <w:rFonts w:ascii="Wingdings" w:hAnsi="Wingdings" w:hint="default"/>
      </w:rPr>
    </w:lvl>
    <w:lvl w:ilvl="6">
      <w:start w:val="1"/>
      <w:numFmt w:val="bullet"/>
      <w:lvlText w:val=""/>
      <w:lvlJc w:val="left"/>
      <w:pPr>
        <w:tabs>
          <w:tab w:val="num" w:pos="7281"/>
        </w:tabs>
        <w:ind w:left="7281" w:hanging="360"/>
      </w:pPr>
      <w:rPr>
        <w:rFonts w:ascii="Symbol" w:hAnsi="Symbol" w:hint="default"/>
      </w:rPr>
    </w:lvl>
    <w:lvl w:ilvl="7">
      <w:start w:val="1"/>
      <w:numFmt w:val="bullet"/>
      <w:lvlText w:val="o"/>
      <w:lvlJc w:val="left"/>
      <w:pPr>
        <w:tabs>
          <w:tab w:val="num" w:pos="8001"/>
        </w:tabs>
        <w:ind w:left="8001" w:hanging="360"/>
      </w:pPr>
      <w:rPr>
        <w:rFonts w:ascii="Courier New" w:hAnsi="Courier New" w:cs="Courier New" w:hint="default"/>
      </w:rPr>
    </w:lvl>
    <w:lvl w:ilvl="8">
      <w:start w:val="1"/>
      <w:numFmt w:val="bullet"/>
      <w:lvlText w:val=""/>
      <w:lvlJc w:val="left"/>
      <w:pPr>
        <w:tabs>
          <w:tab w:val="num" w:pos="8721"/>
        </w:tabs>
        <w:ind w:left="8721" w:hanging="360"/>
      </w:pPr>
      <w:rPr>
        <w:rFonts w:ascii="Wingdings" w:hAnsi="Wingdings" w:hint="default"/>
      </w:rPr>
    </w:lvl>
  </w:abstractNum>
  <w:num w:numId="1" w16cid:durableId="1550989415">
    <w:abstractNumId w:val="1"/>
  </w:num>
  <w:num w:numId="2" w16cid:durableId="74411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BF"/>
    <w:rsid w:val="00000810"/>
    <w:rsid w:val="0003684E"/>
    <w:rsid w:val="0004164F"/>
    <w:rsid w:val="0006265D"/>
    <w:rsid w:val="00070C06"/>
    <w:rsid w:val="000739D6"/>
    <w:rsid w:val="00073FBC"/>
    <w:rsid w:val="00080F01"/>
    <w:rsid w:val="00083C96"/>
    <w:rsid w:val="0008461D"/>
    <w:rsid w:val="000969DB"/>
    <w:rsid w:val="000A53F8"/>
    <w:rsid w:val="000B24F8"/>
    <w:rsid w:val="001C129F"/>
    <w:rsid w:val="001C1488"/>
    <w:rsid w:val="001C1D7C"/>
    <w:rsid w:val="001F4A04"/>
    <w:rsid w:val="00222BD9"/>
    <w:rsid w:val="00232082"/>
    <w:rsid w:val="00257DE9"/>
    <w:rsid w:val="00293EBD"/>
    <w:rsid w:val="00324371"/>
    <w:rsid w:val="00344CB3"/>
    <w:rsid w:val="00354538"/>
    <w:rsid w:val="003742E4"/>
    <w:rsid w:val="00377FBF"/>
    <w:rsid w:val="00383052"/>
    <w:rsid w:val="00395CE4"/>
    <w:rsid w:val="003A2769"/>
    <w:rsid w:val="003C0010"/>
    <w:rsid w:val="003C59A2"/>
    <w:rsid w:val="003D083F"/>
    <w:rsid w:val="003E3544"/>
    <w:rsid w:val="003F0A7F"/>
    <w:rsid w:val="00412304"/>
    <w:rsid w:val="00415E7E"/>
    <w:rsid w:val="00432B79"/>
    <w:rsid w:val="00440DE4"/>
    <w:rsid w:val="00484AFE"/>
    <w:rsid w:val="00487819"/>
    <w:rsid w:val="004927AA"/>
    <w:rsid w:val="004937EB"/>
    <w:rsid w:val="004E5C9E"/>
    <w:rsid w:val="00500AFA"/>
    <w:rsid w:val="005041EC"/>
    <w:rsid w:val="00527E63"/>
    <w:rsid w:val="005325C8"/>
    <w:rsid w:val="0056205F"/>
    <w:rsid w:val="00580256"/>
    <w:rsid w:val="00582C7C"/>
    <w:rsid w:val="005A3667"/>
    <w:rsid w:val="005A63C9"/>
    <w:rsid w:val="005B04E5"/>
    <w:rsid w:val="005B7C57"/>
    <w:rsid w:val="005C609C"/>
    <w:rsid w:val="005E60C6"/>
    <w:rsid w:val="00620306"/>
    <w:rsid w:val="00633AA7"/>
    <w:rsid w:val="00681236"/>
    <w:rsid w:val="006D0B6A"/>
    <w:rsid w:val="00704B75"/>
    <w:rsid w:val="00711733"/>
    <w:rsid w:val="00797E84"/>
    <w:rsid w:val="007F1085"/>
    <w:rsid w:val="008278AC"/>
    <w:rsid w:val="0083054E"/>
    <w:rsid w:val="00851C4C"/>
    <w:rsid w:val="00855FC6"/>
    <w:rsid w:val="008624F5"/>
    <w:rsid w:val="008670BF"/>
    <w:rsid w:val="008A0ED4"/>
    <w:rsid w:val="008E6D6C"/>
    <w:rsid w:val="008F1FB4"/>
    <w:rsid w:val="0091785F"/>
    <w:rsid w:val="00947287"/>
    <w:rsid w:val="009D6432"/>
    <w:rsid w:val="00A26CFE"/>
    <w:rsid w:val="00A447A2"/>
    <w:rsid w:val="00A91DA6"/>
    <w:rsid w:val="00AA225C"/>
    <w:rsid w:val="00AC6CC9"/>
    <w:rsid w:val="00AD0267"/>
    <w:rsid w:val="00AD4FA5"/>
    <w:rsid w:val="00B43491"/>
    <w:rsid w:val="00B4472F"/>
    <w:rsid w:val="00B9480A"/>
    <w:rsid w:val="00BA07DF"/>
    <w:rsid w:val="00BA5C07"/>
    <w:rsid w:val="00BB6B4D"/>
    <w:rsid w:val="00BB7205"/>
    <w:rsid w:val="00BC60FF"/>
    <w:rsid w:val="00BD6182"/>
    <w:rsid w:val="00C24937"/>
    <w:rsid w:val="00C40D28"/>
    <w:rsid w:val="00C437F2"/>
    <w:rsid w:val="00C51C45"/>
    <w:rsid w:val="00C83094"/>
    <w:rsid w:val="00C84386"/>
    <w:rsid w:val="00C86FA3"/>
    <w:rsid w:val="00C97596"/>
    <w:rsid w:val="00CB3CC8"/>
    <w:rsid w:val="00CF27CC"/>
    <w:rsid w:val="00D47435"/>
    <w:rsid w:val="00D57614"/>
    <w:rsid w:val="00D64AFC"/>
    <w:rsid w:val="00D6772B"/>
    <w:rsid w:val="00D73E4E"/>
    <w:rsid w:val="00D73F64"/>
    <w:rsid w:val="00D7676D"/>
    <w:rsid w:val="00DD055D"/>
    <w:rsid w:val="00E052CA"/>
    <w:rsid w:val="00E16545"/>
    <w:rsid w:val="00E22D74"/>
    <w:rsid w:val="00E40A48"/>
    <w:rsid w:val="00E61A44"/>
    <w:rsid w:val="00E936D1"/>
    <w:rsid w:val="00EE1ED9"/>
    <w:rsid w:val="00F050B0"/>
    <w:rsid w:val="00F37853"/>
    <w:rsid w:val="00F612C7"/>
    <w:rsid w:val="00F755B0"/>
    <w:rsid w:val="00F83D4A"/>
    <w:rsid w:val="00FB0924"/>
    <w:rsid w:val="00FE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3502"/>
  <w15:docId w15:val="{EFDFD281-079B-47AA-AB67-7249A941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CA"/>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8E6D6C"/>
    <w:pPr>
      <w:suppressAutoHyphens/>
      <w:spacing w:after="40" w:line="240" w:lineRule="auto"/>
      <w:jc w:val="both"/>
    </w:pPr>
    <w:rPr>
      <w:rFonts w:ascii="Calibri" w:eastAsia="Calibri" w:hAnsi="Calibri" w:cs="Times New Roman"/>
      <w:color w:val="000000"/>
      <w:lang w:val="lt-LT" w:eastAsia="lt-LT"/>
    </w:rPr>
  </w:style>
  <w:style w:type="character" w:styleId="Hyperlink">
    <w:name w:val="Hyperlink"/>
    <w:basedOn w:val="DefaultParagraphFont"/>
    <w:uiPriority w:val="99"/>
    <w:unhideWhenUsed/>
    <w:rsid w:val="00681236"/>
    <w:rPr>
      <w:color w:val="0563C1" w:themeColor="hyperlink"/>
      <w:u w:val="single"/>
    </w:rPr>
  </w:style>
  <w:style w:type="character" w:styleId="UnresolvedMention">
    <w:name w:val="Unresolved Mention"/>
    <w:basedOn w:val="DefaultParagraphFont"/>
    <w:uiPriority w:val="99"/>
    <w:semiHidden/>
    <w:unhideWhenUsed/>
    <w:rsid w:val="00681236"/>
    <w:rPr>
      <w:color w:val="605E5C"/>
      <w:shd w:val="clear" w:color="auto" w:fill="E1DFDD"/>
    </w:rPr>
  </w:style>
  <w:style w:type="paragraph" w:styleId="ListParagraph">
    <w:name w:val="List Paragraph"/>
    <w:basedOn w:val="Normal"/>
    <w:uiPriority w:val="34"/>
    <w:qFormat/>
    <w:rsid w:val="005A63C9"/>
    <w:pPr>
      <w:ind w:left="720"/>
      <w:contextualSpacing/>
    </w:pPr>
  </w:style>
  <w:style w:type="paragraph" w:styleId="BodyText">
    <w:name w:val="Body Text"/>
    <w:basedOn w:val="Normal"/>
    <w:link w:val="BodyTextChar"/>
    <w:semiHidden/>
    <w:unhideWhenUsed/>
    <w:rsid w:val="001F4A04"/>
    <w:pPr>
      <w:widowControl/>
      <w:autoSpaceDE/>
      <w:autoSpaceDN/>
      <w:adjustRightInd/>
      <w:jc w:val="both"/>
    </w:pPr>
    <w:rPr>
      <w:sz w:val="24"/>
      <w:lang w:eastAsia="en-US"/>
    </w:rPr>
  </w:style>
  <w:style w:type="character" w:customStyle="1" w:styleId="BodyTextChar">
    <w:name w:val="Body Text Char"/>
    <w:basedOn w:val="DefaultParagraphFont"/>
    <w:link w:val="BodyText"/>
    <w:semiHidden/>
    <w:rsid w:val="001F4A0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zilinskiene@sveikatosprieziura.lt" TargetMode="External"/><Relationship Id="rId4" Type="http://schemas.openxmlformats.org/officeDocument/2006/relationships/customXml" Target="../customXml/item4.xml"/><Relationship Id="rId9" Type="http://schemas.openxmlformats.org/officeDocument/2006/relationships/hyperlink" Target="mailto:agne.lukaitiene@vl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WaitingForSign xmlns="51cbe2c7-36be-4246-bb1b-a0e8bc34d545">true</DmsWaitingForSign>
    <DmsPermissionsFlags xmlns="e94008c7-89f1-44ab-9177-2bb18d0e6d63">,SECFALSE,</DmsPermissionsFlags>
    <DmsCommChanPerm xmlns="028236e2-f653-4d19-ab67-4d06a9145e0c" xsi:nil="true"/>
    <DmsPermissionsConfid xmlns="e94008c7-89f1-44ab-9177-2bb18d0e6d63">false</DmsPermissionsConfid>
    <p649daa2c2fd457da83bfd3582f3d925 xmlns="e94008c7-89f1-44ab-9177-2bb18d0e6d63">
      <Terms xmlns="http://schemas.microsoft.com/office/infopath/2007/PartnerControls"/>
    </p649daa2c2fd457da83bfd3582f3d925>
    <DmsPermissionsUsers xmlns="e94008c7-89f1-44ab-9177-2bb18d0e6d63">
      <UserInfo>
        <DisplayName/>
        <AccountId xsi:nil="true"/>
        <AccountType/>
      </UserInfo>
    </DmsPermissionsUsers>
    <DmsDocPrepListOrderNo xmlns="4b2e9d09-07c5-42d4-ad0a-92e216c40b99">1</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4101DA678FCF46A196B6677D27E2C6" ma:contentTypeVersion="9" ma:contentTypeDescription="Kurkite naują dokumentą." ma:contentTypeScope="" ma:versionID="67b78a6cf601fe8ff9c54fb4ae569c05">
  <xsd:schema xmlns:xsd="http://www.w3.org/2001/XMLSchema" xmlns:xs="http://www.w3.org/2001/XMLSchema" xmlns:p="http://schemas.microsoft.com/office/2006/metadata/properties" xmlns:ns2="4b2e9d09-07c5-42d4-ad0a-92e216c40b99" xmlns:ns3="028236e2-f653-4d19-ab67-4d06a9145e0c" xmlns:ns4="e94008c7-89f1-44ab-9177-2bb18d0e6d63" xmlns:ns5="51cbe2c7-36be-4246-bb1b-a0e8bc34d545" targetNamespace="http://schemas.microsoft.com/office/2006/metadata/properties" ma:root="true" ma:fieldsID="3b08ca0b466dd450c2c5cf320678e6d0" ns2:_="" ns3:_="" ns4:_="" ns5:_="">
    <xsd:import namespace="4b2e9d09-07c5-42d4-ad0a-92e216c40b99"/>
    <xsd:import namespace="028236e2-f653-4d19-ab67-4d06a9145e0c"/>
    <xsd:import namespace="e94008c7-89f1-44ab-9177-2bb18d0e6d63"/>
    <xsd:import namespace="51cbe2c7-36be-4246-bb1b-a0e8bc34d545"/>
    <xsd:element name="properties">
      <xsd:complexType>
        <xsd:sequence>
          <xsd:element name="documentManagement">
            <xsd:complexType>
              <xsd:all>
                <xsd:element ref="ns2:DmsDocPrepListOrderNo" minOccurs="0"/>
                <xsd:element ref="ns3:DmsCommChanPerm" minOccurs="0"/>
                <xsd:element ref="ns4:DmsPermissionsUsers" minOccurs="0"/>
                <xsd:element ref="ns4:p649daa2c2fd457da83bfd3582f3d925" minOccurs="0"/>
                <xsd:element ref="ns4:DmsPermissionsConfid" minOccurs="0"/>
                <xsd:element ref="ns4:DmsPermissionsFlags" minOccurs="0"/>
                <xsd:element ref="ns5:DmsWaitingForS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008c7-89f1-44ab-9177-2bb18d0e6d63"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649daa2c2fd457da83bfd3582f3d925" ma:index="12" nillable="true" ma:taxonomy="true" ma:internalName="p649daa2c2fd457da83bfd3582f3d925" ma:taxonomyFieldName="DmsPermissionsDivisions" ma:displayName="Teisės padaliniai" ma:fieldId="{9649daa2-c2fd-457d-a83b-fd3582f3d925}"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e2c7-36be-4246-bb1b-a0e8bc34d545" elementFormDefault="qualified">
    <xsd:import namespace="http://schemas.microsoft.com/office/2006/documentManagement/types"/>
    <xsd:import namespace="http://schemas.microsoft.com/office/infopath/2007/PartnerControls"/>
    <xsd:element name="DmsWaitingForSign" ma:index="15" nillable="true" ma:displayName="Laukiama pasirašymo" ma:default="0" ma:internalName="DmsWaitingForSig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C1128-0525-4D36-B11B-79900B5E3882}">
  <ds:schemaRefs>
    <ds:schemaRef ds:uri="http://schemas.openxmlformats.org/officeDocument/2006/bibliography"/>
  </ds:schemaRefs>
</ds:datastoreItem>
</file>

<file path=customXml/itemProps2.xml><?xml version="1.0" encoding="utf-8"?>
<ds:datastoreItem xmlns:ds="http://schemas.openxmlformats.org/officeDocument/2006/customXml" ds:itemID="{CD329F1E-A7D0-47CF-9430-6E3553A32DEF}">
  <ds:schemaRefs>
    <ds:schemaRef ds:uri="http://schemas.microsoft.com/office/2006/metadata/properties"/>
    <ds:schemaRef ds:uri="http://schemas.microsoft.com/office/infopath/2007/PartnerControls"/>
    <ds:schemaRef ds:uri="51cbe2c7-36be-4246-bb1b-a0e8bc34d545"/>
    <ds:schemaRef ds:uri="e94008c7-89f1-44ab-9177-2bb18d0e6d63"/>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A4EE94F-085D-4877-9EE2-DEA849D7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e94008c7-89f1-44ab-9177-2bb18d0e6d63"/>
    <ds:schemaRef ds:uri="51cbe2c7-36be-4246-bb1b-a0e8bc34d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5F7F7-17FC-445E-A3F3-073C4270E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3</Pages>
  <Words>5712</Words>
  <Characters>3257</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Sveikatos tikrinimas </dc:title>
  <dc:creator>Simona Uksaitė</dc:creator>
  <cp:lastModifiedBy>Agnė Lukaitienė</cp:lastModifiedBy>
  <cp:revision>136</cp:revision>
  <dcterms:created xsi:type="dcterms:W3CDTF">2020-02-04T07:43:00Z</dcterms:created>
  <dcterms:modified xsi:type="dcterms:W3CDTF">2022-08-01T11:26:00Z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0x010100854101DA678FCF46A196B6677D27E2C6</vt:lpwstr>
  </property>
  <property fmtid="{D5CDD505-2E9C-101B-9397-08002B2CF9AE}" pid="3" name="DmsPermissionsDivisions">
    <vt:lpwstr/>
  </property>
  <property fmtid="{D5CDD505-2E9C-101B-9397-08002B2CF9AE}" pid="4" name="TaxCatchAll">
    <vt:lpwstr/>
  </property>
</Properties>
</file>