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B939" w14:textId="0DE994CA" w:rsidR="00470A1A" w:rsidRPr="00713385" w:rsidRDefault="00470A1A">
      <w:pPr>
        <w:rPr>
          <w:lang w:val="lt-LT"/>
        </w:rPr>
      </w:pPr>
    </w:p>
    <w:p w14:paraId="54FDC3AB" w14:textId="43E0AACC" w:rsidR="00713385" w:rsidRPr="00713385" w:rsidRDefault="00713385">
      <w:pPr>
        <w:rPr>
          <w:rFonts w:asciiTheme="majorBidi" w:hAnsiTheme="majorBidi" w:cstheme="majorBidi"/>
          <w:lang w:val="lt-LT"/>
        </w:rPr>
      </w:pPr>
      <w:r w:rsidRPr="00713385">
        <w:rPr>
          <w:rFonts w:asciiTheme="majorBidi" w:hAnsiTheme="majorBidi" w:cstheme="majorBidi"/>
          <w:lang w:val="lt-LT"/>
        </w:rPr>
        <w:t>Pirkimo dokumentų 2 priedas. Techninė specifikacija.</w:t>
      </w:r>
    </w:p>
    <w:tbl>
      <w:tblPr>
        <w:tblW w:w="91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2268"/>
        <w:gridCol w:w="2977"/>
        <w:gridCol w:w="2977"/>
      </w:tblGrid>
      <w:tr w:rsidR="00713385" w:rsidRPr="00713385" w14:paraId="6DB5E5CF" w14:textId="4C1E3618" w:rsidTr="00CF6E03">
        <w:trPr>
          <w:cantSplit/>
          <w:trHeight w:val="957"/>
        </w:trPr>
        <w:tc>
          <w:tcPr>
            <w:tcW w:w="880" w:type="dxa"/>
          </w:tcPr>
          <w:p w14:paraId="6BCBE8EB" w14:textId="77777777" w:rsidR="00713385" w:rsidRPr="00713385" w:rsidRDefault="00713385" w:rsidP="00CF6E03">
            <w:p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 w:rsidRPr="00713385">
              <w:rPr>
                <w:rFonts w:asciiTheme="majorBidi" w:hAnsiTheme="majorBidi" w:cstheme="majorBidi"/>
                <w:lang w:val="lt-LT"/>
              </w:rPr>
              <w:t>Pirkimo dalies</w:t>
            </w:r>
          </w:p>
          <w:p w14:paraId="692F1C5A" w14:textId="7F3FD3C1" w:rsidR="00713385" w:rsidRPr="00713385" w:rsidRDefault="00713385" w:rsidP="00CF6E03">
            <w:p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 w:rsidRPr="00713385">
              <w:rPr>
                <w:rFonts w:asciiTheme="majorBidi" w:hAnsiTheme="majorBidi" w:cstheme="majorBidi"/>
                <w:lang w:val="lt-LT"/>
              </w:rPr>
              <w:t>Nr.</w:t>
            </w:r>
          </w:p>
        </w:tc>
        <w:tc>
          <w:tcPr>
            <w:tcW w:w="2268" w:type="dxa"/>
          </w:tcPr>
          <w:p w14:paraId="4F5F9424" w14:textId="77777777" w:rsidR="00713385" w:rsidRPr="00713385" w:rsidRDefault="00713385" w:rsidP="00CF6E03">
            <w:p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</w:p>
          <w:p w14:paraId="770B63BE" w14:textId="77777777" w:rsidR="00713385" w:rsidRPr="00713385" w:rsidRDefault="00713385" w:rsidP="00CF6E03">
            <w:pPr>
              <w:tabs>
                <w:tab w:val="left" w:pos="1456"/>
              </w:tabs>
              <w:spacing w:after="0" w:line="240" w:lineRule="auto"/>
              <w:rPr>
                <w:rFonts w:asciiTheme="majorBidi" w:hAnsiTheme="majorBidi" w:cstheme="majorBidi"/>
                <w:lang w:val="lt-LT"/>
              </w:rPr>
            </w:pPr>
            <w:r w:rsidRPr="00713385">
              <w:rPr>
                <w:rFonts w:asciiTheme="majorBidi" w:hAnsiTheme="majorBidi" w:cstheme="majorBidi"/>
                <w:lang w:val="lt-LT"/>
              </w:rPr>
              <w:t>Prekės pavadinimas ir reikalaujamos savybės</w:t>
            </w:r>
          </w:p>
        </w:tc>
        <w:tc>
          <w:tcPr>
            <w:tcW w:w="2977" w:type="dxa"/>
          </w:tcPr>
          <w:p w14:paraId="0AFE6FEE" w14:textId="77777777" w:rsidR="00713385" w:rsidRPr="00713385" w:rsidRDefault="00713385" w:rsidP="00CF6E03">
            <w:p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</w:p>
          <w:p w14:paraId="5E18B355" w14:textId="77777777" w:rsidR="00713385" w:rsidRPr="00713385" w:rsidRDefault="00713385" w:rsidP="00CF6E03">
            <w:p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 w:rsidRPr="00713385">
              <w:rPr>
                <w:rFonts w:asciiTheme="majorBidi" w:hAnsiTheme="majorBidi" w:cstheme="majorBidi"/>
                <w:lang w:val="lt-LT"/>
              </w:rPr>
              <w:t>Prekės savybės, sudėtis, pakuotė</w:t>
            </w:r>
          </w:p>
          <w:p w14:paraId="74A4B4B8" w14:textId="77777777" w:rsidR="00713385" w:rsidRPr="00713385" w:rsidRDefault="00713385" w:rsidP="00CF6E03">
            <w:p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977" w:type="dxa"/>
          </w:tcPr>
          <w:p w14:paraId="61FC0FFB" w14:textId="77777777" w:rsidR="00713385" w:rsidRPr="00713385" w:rsidRDefault="00713385" w:rsidP="00CF6E03">
            <w:p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</w:p>
          <w:p w14:paraId="7C67AAE9" w14:textId="77777777" w:rsidR="00713385" w:rsidRPr="00713385" w:rsidRDefault="00713385" w:rsidP="00CF6E03">
            <w:p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 w:rsidRPr="00713385">
              <w:rPr>
                <w:rFonts w:asciiTheme="majorBidi" w:hAnsiTheme="majorBidi" w:cstheme="majorBidi"/>
                <w:lang w:val="lt-LT"/>
              </w:rPr>
              <w:t>Siūlomos prekės atitikimas</w:t>
            </w:r>
          </w:p>
          <w:p w14:paraId="3E0E259D" w14:textId="4EF142A4" w:rsidR="00713385" w:rsidRPr="00713385" w:rsidRDefault="00713385" w:rsidP="00CF6E03">
            <w:p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  <w:r w:rsidRPr="00713385">
              <w:rPr>
                <w:rFonts w:asciiTheme="majorBidi" w:hAnsiTheme="majorBidi" w:cstheme="majorBidi"/>
                <w:lang w:val="lt-LT"/>
              </w:rPr>
              <w:t>Pateikiant katalogo kopiją</w:t>
            </w:r>
          </w:p>
        </w:tc>
      </w:tr>
      <w:tr w:rsidR="00713385" w:rsidRPr="00713385" w14:paraId="6CDCEE96" w14:textId="3FC5CB48" w:rsidTr="00713385">
        <w:trPr>
          <w:cantSplit/>
        </w:trPr>
        <w:tc>
          <w:tcPr>
            <w:tcW w:w="880" w:type="dxa"/>
          </w:tcPr>
          <w:p w14:paraId="763E36D9" w14:textId="77777777" w:rsidR="00713385" w:rsidRPr="00713385" w:rsidRDefault="00713385" w:rsidP="00713385">
            <w:pPr>
              <w:numPr>
                <w:ilvl w:val="0"/>
                <w:numId w:val="1"/>
              </w:num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268" w:type="dxa"/>
          </w:tcPr>
          <w:p w14:paraId="4BCB1E63" w14:textId="77777777" w:rsidR="00713385" w:rsidRPr="00713385" w:rsidRDefault="00713385" w:rsidP="00713385">
            <w:pPr>
              <w:numPr>
                <w:ilvl w:val="0"/>
                <w:numId w:val="1"/>
              </w:num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977" w:type="dxa"/>
          </w:tcPr>
          <w:p w14:paraId="4A59AA09" w14:textId="77777777" w:rsidR="00713385" w:rsidRPr="00713385" w:rsidRDefault="00713385" w:rsidP="00713385">
            <w:pPr>
              <w:numPr>
                <w:ilvl w:val="0"/>
                <w:numId w:val="1"/>
              </w:num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977" w:type="dxa"/>
          </w:tcPr>
          <w:p w14:paraId="22145B6E" w14:textId="77777777" w:rsidR="00713385" w:rsidRPr="00713385" w:rsidRDefault="00713385" w:rsidP="00713385">
            <w:pPr>
              <w:numPr>
                <w:ilvl w:val="0"/>
                <w:numId w:val="1"/>
              </w:numPr>
              <w:tabs>
                <w:tab w:val="left" w:pos="145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713385" w:rsidRPr="00713385" w14:paraId="6676C737" w14:textId="02044F60" w:rsidTr="00713385">
        <w:trPr>
          <w:cantSplit/>
          <w:trHeight w:val="1186"/>
        </w:trPr>
        <w:tc>
          <w:tcPr>
            <w:tcW w:w="880" w:type="dxa"/>
          </w:tcPr>
          <w:p w14:paraId="72B9F018" w14:textId="77777777" w:rsidR="00713385" w:rsidRPr="00713385" w:rsidRDefault="00713385" w:rsidP="00713385">
            <w:pPr>
              <w:numPr>
                <w:ilvl w:val="0"/>
                <w:numId w:val="2"/>
              </w:numPr>
              <w:tabs>
                <w:tab w:val="left" w:pos="1456"/>
              </w:tabs>
              <w:spacing w:after="0" w:line="240" w:lineRule="auto"/>
              <w:ind w:right="4145"/>
              <w:rPr>
                <w:rFonts w:asciiTheme="majorBidi" w:hAnsiTheme="majorBidi" w:cstheme="majorBidi"/>
                <w:bCs/>
                <w:lang w:val="lt-LT"/>
              </w:rPr>
            </w:pPr>
            <w:r w:rsidRPr="00713385">
              <w:rPr>
                <w:rFonts w:asciiTheme="majorBidi" w:hAnsiTheme="majorBidi" w:cstheme="majorBidi"/>
                <w:bCs/>
                <w:lang w:val="lt-LT"/>
              </w:rPr>
              <w:t>2</w:t>
            </w:r>
          </w:p>
        </w:tc>
        <w:tc>
          <w:tcPr>
            <w:tcW w:w="2268" w:type="dxa"/>
          </w:tcPr>
          <w:p w14:paraId="623CAF72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713385">
              <w:rPr>
                <w:rFonts w:asciiTheme="majorBidi" w:hAnsiTheme="majorBidi" w:cstheme="majorBidi"/>
                <w:bCs/>
                <w:iCs/>
                <w:lang w:val="lt-LT"/>
              </w:rPr>
              <w:t>Vienkartiniai bipoliniai kobliacijos ir koaguliacijos elektrodai kelio, peties ir klubo sąnarių artroskopinėms operacijoms</w:t>
            </w:r>
          </w:p>
        </w:tc>
        <w:tc>
          <w:tcPr>
            <w:tcW w:w="2977" w:type="dxa"/>
          </w:tcPr>
          <w:p w14:paraId="4D238374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713385">
              <w:rPr>
                <w:rFonts w:asciiTheme="majorBidi" w:hAnsiTheme="majorBidi" w:cstheme="majorBidi"/>
                <w:bCs/>
                <w:iCs/>
                <w:lang w:val="lt-LT"/>
              </w:rPr>
              <w:t>Kobliacijos aparatas, naudojamas su elektrodais, suteikiamas panaudos pagrindais.</w:t>
            </w:r>
          </w:p>
        </w:tc>
        <w:tc>
          <w:tcPr>
            <w:tcW w:w="2977" w:type="dxa"/>
          </w:tcPr>
          <w:p w14:paraId="0E6C1326" w14:textId="5034E8F3" w:rsidR="00F734A2" w:rsidRDefault="00F734A2" w:rsidP="00F734A2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F734A2">
              <w:rPr>
                <w:rFonts w:asciiTheme="majorBidi" w:hAnsiTheme="majorBidi" w:cstheme="majorBidi"/>
                <w:bCs/>
                <w:iCs/>
                <w:lang w:val="lt-LT"/>
              </w:rPr>
              <w:t>Vienkartiniai bipoliniai kobliacijos ir koaguliacijos elektrodai kelio, peties ir klubo sąnarių artroskopinėms operacijoms. Kobliacijos aparatas</w:t>
            </w:r>
            <w:r w:rsidR="007E2F6A">
              <w:rPr>
                <w:rFonts w:asciiTheme="majorBidi" w:hAnsiTheme="majorBidi" w:cstheme="majorBidi"/>
                <w:bCs/>
                <w:iCs/>
                <w:lang w:val="lt-LT"/>
              </w:rPr>
              <w:t xml:space="preserve"> QUANTUM II</w:t>
            </w:r>
            <w:r w:rsidRPr="00F734A2">
              <w:rPr>
                <w:rFonts w:asciiTheme="majorBidi" w:hAnsiTheme="majorBidi" w:cstheme="majorBidi"/>
                <w:bCs/>
                <w:iCs/>
                <w:lang w:val="lt-LT"/>
              </w:rPr>
              <w:t>, naudojamas su elektrodais, suteikiamas panaudos pagrindais.</w:t>
            </w:r>
          </w:p>
          <w:p w14:paraId="5FD54340" w14:textId="473D1C1B" w:rsidR="00F734A2" w:rsidRPr="00F734A2" w:rsidRDefault="00F734A2" w:rsidP="00F734A2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F734A2">
              <w:rPr>
                <w:rFonts w:asciiTheme="majorBidi" w:hAnsiTheme="majorBidi" w:cstheme="majorBidi"/>
                <w:bCs/>
                <w:iCs/>
                <w:lang w:val="lt-LT"/>
              </w:rPr>
              <w:t>ASC4251-01 (STARVAC 90); ASC4250-01 (SUPER TURBOVAC 90); ASC4830-01 SUPER MULTIVAC 50</w:t>
            </w:r>
          </w:p>
          <w:p w14:paraId="1381CAB7" w14:textId="18D99569" w:rsidR="00F734A2" w:rsidRDefault="00F734A2" w:rsidP="00F734A2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F734A2">
              <w:rPr>
                <w:rFonts w:asciiTheme="majorBidi" w:hAnsiTheme="majorBidi" w:cstheme="majorBidi"/>
                <w:bCs/>
                <w:iCs/>
                <w:lang w:val="lt-LT"/>
              </w:rPr>
              <w:t>Smith&amp;Nephew (JAV)</w:t>
            </w:r>
          </w:p>
          <w:p w14:paraId="7A65C321" w14:textId="072FBA46" w:rsidR="00713385" w:rsidRPr="00713385" w:rsidRDefault="007E2F6A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>
              <w:rPr>
                <w:rFonts w:asciiTheme="majorBidi" w:hAnsiTheme="majorBidi" w:cstheme="majorBidi"/>
                <w:bCs/>
                <w:iCs/>
                <w:lang w:val="lt-LT"/>
              </w:rPr>
              <w:t>Žr. Katalogas 1-10 psl.</w:t>
            </w:r>
          </w:p>
        </w:tc>
      </w:tr>
      <w:tr w:rsidR="00713385" w:rsidRPr="00713385" w14:paraId="4AB61CD2" w14:textId="2CFBBE1B" w:rsidTr="00713385">
        <w:trPr>
          <w:cantSplit/>
          <w:trHeight w:val="1186"/>
        </w:trPr>
        <w:tc>
          <w:tcPr>
            <w:tcW w:w="880" w:type="dxa"/>
          </w:tcPr>
          <w:p w14:paraId="4E6742AB" w14:textId="77777777" w:rsidR="00713385" w:rsidRPr="00713385" w:rsidRDefault="00713385" w:rsidP="00713385">
            <w:pPr>
              <w:numPr>
                <w:ilvl w:val="0"/>
                <w:numId w:val="2"/>
              </w:numPr>
              <w:tabs>
                <w:tab w:val="left" w:pos="1456"/>
              </w:tabs>
              <w:spacing w:after="0" w:line="240" w:lineRule="auto"/>
              <w:ind w:right="4145"/>
              <w:rPr>
                <w:rFonts w:asciiTheme="majorBidi" w:hAnsiTheme="majorBidi" w:cstheme="majorBidi"/>
                <w:bCs/>
                <w:lang w:val="lt-LT"/>
              </w:rPr>
            </w:pPr>
          </w:p>
        </w:tc>
        <w:tc>
          <w:tcPr>
            <w:tcW w:w="2268" w:type="dxa"/>
          </w:tcPr>
          <w:p w14:paraId="6A7575AE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713385">
              <w:rPr>
                <w:rFonts w:asciiTheme="majorBidi" w:hAnsiTheme="majorBidi" w:cstheme="majorBidi"/>
                <w:bCs/>
                <w:iCs/>
                <w:lang w:val="lt-LT"/>
              </w:rPr>
              <w:t>Vienkartiniai elektrodai tonzilių ir adenoidų operacijoms</w:t>
            </w:r>
          </w:p>
          <w:p w14:paraId="37309311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</w:p>
          <w:p w14:paraId="5D86BA82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</w:p>
          <w:p w14:paraId="14ADE412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</w:p>
          <w:p w14:paraId="6E134E05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</w:p>
          <w:p w14:paraId="75A4FA98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</w:p>
          <w:p w14:paraId="552E7EE5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713385">
              <w:rPr>
                <w:rFonts w:asciiTheme="majorBidi" w:hAnsiTheme="majorBidi" w:cstheme="majorBidi"/>
                <w:bCs/>
                <w:iCs/>
                <w:lang w:val="lt-LT"/>
              </w:rPr>
              <w:t>Vienkartiniai elektrodai nosies kriauklių operacijoms</w:t>
            </w:r>
          </w:p>
        </w:tc>
        <w:tc>
          <w:tcPr>
            <w:tcW w:w="2977" w:type="dxa"/>
          </w:tcPr>
          <w:p w14:paraId="73C703C2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713385">
              <w:rPr>
                <w:rFonts w:asciiTheme="majorBidi" w:hAnsiTheme="majorBidi" w:cstheme="majorBidi"/>
                <w:bCs/>
                <w:iCs/>
                <w:lang w:val="lt-LT"/>
              </w:rPr>
              <w:t>Radiodažnuminis kobliacijos įrenginys Coblator II ligoninėje naudojamas su šiais elektrodais, todėl siūlomi elektrodai turi būti taikomi šiam įrenginiui (iš Smith&amp;Nephew katalogo (EICA5872-01)).</w:t>
            </w:r>
          </w:p>
          <w:p w14:paraId="34E8313F" w14:textId="77777777" w:rsidR="00713385" w:rsidRPr="00713385" w:rsidRDefault="00713385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713385">
              <w:rPr>
                <w:rFonts w:asciiTheme="majorBidi" w:hAnsiTheme="majorBidi" w:cstheme="majorBidi"/>
                <w:bCs/>
                <w:iCs/>
                <w:lang w:val="lt-LT"/>
              </w:rPr>
              <w:t>Radiodažnuminis kobliacijos įrenginys Coblator II ligoninėje naudojamas su šiais elektrodais, todėl siūlomi elektrodai turi būti taikomi šiam įrenginiui (iš Smith&amp;Nephew katalogo (EICA5874-01)).</w:t>
            </w:r>
          </w:p>
        </w:tc>
        <w:tc>
          <w:tcPr>
            <w:tcW w:w="2977" w:type="dxa"/>
          </w:tcPr>
          <w:p w14:paraId="7999C263" w14:textId="0106A302" w:rsidR="00D94C47" w:rsidRPr="00D94C47" w:rsidRDefault="00D94C47" w:rsidP="00D94C47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D94C47">
              <w:rPr>
                <w:rFonts w:asciiTheme="majorBidi" w:hAnsiTheme="majorBidi" w:cstheme="majorBidi"/>
                <w:bCs/>
                <w:iCs/>
                <w:lang w:val="lt-LT"/>
              </w:rPr>
              <w:t>Radiodažnuminis kobliacijos įrenginys Coblator II ligoninėje naudojamas su šiais elektrodais, siūlomi elektrodai taikomi šiam įrenginiui</w:t>
            </w:r>
          </w:p>
          <w:p w14:paraId="1AC34694" w14:textId="116C3D5D" w:rsidR="00D94C47" w:rsidRPr="00D94C47" w:rsidRDefault="00D94C47" w:rsidP="00D94C47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D94C47">
              <w:rPr>
                <w:rFonts w:asciiTheme="majorBidi" w:hAnsiTheme="majorBidi" w:cstheme="majorBidi"/>
                <w:bCs/>
                <w:iCs/>
                <w:lang w:val="lt-LT"/>
              </w:rPr>
              <w:t xml:space="preserve">Radiodažnuminis kobliacijos įrenginys Coblator II ligoninėje naudojamas su šiais elektrodais, siūlomi elektrodai taikomi šiam įrenginiui </w:t>
            </w:r>
          </w:p>
          <w:p w14:paraId="64CAAFC6" w14:textId="0F45CD35" w:rsidR="00D94C47" w:rsidRPr="00D94C47" w:rsidRDefault="00D94C47" w:rsidP="00D94C47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D94C47">
              <w:rPr>
                <w:rFonts w:asciiTheme="majorBidi" w:hAnsiTheme="majorBidi" w:cstheme="majorBidi"/>
                <w:bCs/>
                <w:iCs/>
                <w:lang w:val="lt-LT"/>
              </w:rPr>
              <w:t>EICA5872-01 (EVAC 70 Xtra); Smith&amp;Nephew Arthrocare (JAV)</w:t>
            </w:r>
          </w:p>
          <w:p w14:paraId="4EC62428" w14:textId="77777777" w:rsidR="00D94C47" w:rsidRPr="00D94C47" w:rsidRDefault="00D94C47" w:rsidP="00D94C47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D94C47">
              <w:rPr>
                <w:rFonts w:asciiTheme="majorBidi" w:hAnsiTheme="majorBidi" w:cstheme="majorBidi"/>
                <w:bCs/>
                <w:iCs/>
                <w:lang w:val="lt-LT"/>
              </w:rPr>
              <w:t>EICA4845-01 (REFLEX ULTRA 45);</w:t>
            </w:r>
          </w:p>
          <w:p w14:paraId="2265FB95" w14:textId="2D311E06" w:rsidR="00D94C47" w:rsidRDefault="00D94C47" w:rsidP="00D94C47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 w:rsidRPr="00D94C47">
              <w:rPr>
                <w:rFonts w:asciiTheme="majorBidi" w:hAnsiTheme="majorBidi" w:cstheme="majorBidi"/>
                <w:bCs/>
                <w:iCs/>
                <w:lang w:val="lt-LT"/>
              </w:rPr>
              <w:t>EICA4855-01 (REFLEX ULTRA 55); Smith&amp;Nephew Arthrocare (JAV)</w:t>
            </w:r>
          </w:p>
          <w:p w14:paraId="50B8D89D" w14:textId="46110162" w:rsidR="00713385" w:rsidRPr="00713385" w:rsidRDefault="00CF6E03" w:rsidP="006B12CB">
            <w:pPr>
              <w:tabs>
                <w:tab w:val="left" w:pos="1456"/>
              </w:tabs>
              <w:rPr>
                <w:rFonts w:asciiTheme="majorBidi" w:hAnsiTheme="majorBidi" w:cstheme="majorBidi"/>
                <w:bCs/>
                <w:iCs/>
                <w:lang w:val="lt-LT"/>
              </w:rPr>
            </w:pPr>
            <w:r>
              <w:rPr>
                <w:rFonts w:asciiTheme="majorBidi" w:hAnsiTheme="majorBidi" w:cstheme="majorBidi"/>
                <w:bCs/>
                <w:iCs/>
                <w:lang w:val="lt-LT"/>
              </w:rPr>
              <w:t>Žr. katalogas psl. 11</w:t>
            </w:r>
          </w:p>
        </w:tc>
      </w:tr>
    </w:tbl>
    <w:p w14:paraId="1D0534EB" w14:textId="77777777" w:rsidR="00713385" w:rsidRPr="00713385" w:rsidRDefault="00713385">
      <w:pPr>
        <w:rPr>
          <w:lang w:val="lt-LT"/>
        </w:rPr>
      </w:pPr>
    </w:p>
    <w:p w14:paraId="3EDF745E" w14:textId="77777777" w:rsidR="00713385" w:rsidRPr="00713385" w:rsidRDefault="00713385">
      <w:pPr>
        <w:rPr>
          <w:lang w:val="lt-LT"/>
        </w:rPr>
      </w:pPr>
    </w:p>
    <w:sectPr w:rsidR="00713385" w:rsidRPr="00713385" w:rsidSect="00EC63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B44"/>
    <w:multiLevelType w:val="hybridMultilevel"/>
    <w:tmpl w:val="BCF0EE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06A2"/>
    <w:multiLevelType w:val="hybridMultilevel"/>
    <w:tmpl w:val="85F23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47051">
    <w:abstractNumId w:val="0"/>
  </w:num>
  <w:num w:numId="2" w16cid:durableId="88653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85"/>
    <w:rsid w:val="00470A1A"/>
    <w:rsid w:val="00713385"/>
    <w:rsid w:val="0072016A"/>
    <w:rsid w:val="007E2F6A"/>
    <w:rsid w:val="008E07B2"/>
    <w:rsid w:val="00B93582"/>
    <w:rsid w:val="00CF6E03"/>
    <w:rsid w:val="00D94C47"/>
    <w:rsid w:val="00EC6340"/>
    <w:rsid w:val="00F7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911F"/>
  <w15:chartTrackingRefBased/>
  <w15:docId w15:val="{1A5EF950-6089-4277-A60B-F197D85C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lt-L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1099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Odeta Raklevičienė</cp:lastModifiedBy>
  <cp:revision>6</cp:revision>
  <dcterms:created xsi:type="dcterms:W3CDTF">2022-07-21T12:10:00Z</dcterms:created>
  <dcterms:modified xsi:type="dcterms:W3CDTF">2022-07-26T12:09:00Z</dcterms:modified>
</cp:coreProperties>
</file>