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00000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00000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00000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00000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00000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00000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00000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00000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00000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00000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00000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00000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00000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00000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00000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00000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00000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00000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00000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00000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00000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00000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00000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00000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00000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00000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00000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00000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00000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00000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00000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00000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00000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00000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00000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00000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00000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00000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00000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00000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00000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00000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00000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00000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00000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00000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00000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00000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00000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00000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00000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00000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00000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00000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00000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00000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00000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00000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00000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00000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00000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00000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00000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00000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00000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00000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00000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00000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00000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00000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00000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00000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00000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00000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00000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00000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00000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00000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00000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00000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00000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00000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00000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00000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00000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00000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00000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00000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00000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00000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00000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00000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00000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30F16F6A" w14:textId="77777777" w:rsidR="00133358" w:rsidRDefault="00D96720" w:rsidP="005C259E">
      <w:pPr>
        <w:widowControl w:val="0"/>
        <w:numPr>
          <w:ilvl w:val="1"/>
          <w:numId w:val="2"/>
        </w:numPr>
        <w:spacing w:before="96" w:after="96"/>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C" w14:textId="354847A6" w:rsidR="00A670A8" w:rsidRPr="00E301A5" w:rsidRDefault="00A670A8" w:rsidP="005C259E">
      <w:pPr>
        <w:widowControl w:val="0"/>
        <w:numPr>
          <w:ilvl w:val="1"/>
          <w:numId w:val="2"/>
        </w:numPr>
        <w:spacing w:before="96" w:after="96"/>
        <w:sectPr w:rsidR="00A670A8" w:rsidRPr="00E301A5">
          <w:type w:val="continuous"/>
          <w:pgSz w:w="11906" w:h="16838"/>
          <w:pgMar w:top="1134" w:right="851" w:bottom="1134" w:left="851" w:header="567" w:footer="567" w:gutter="0"/>
          <w:cols w:num="2" w:space="720" w:equalWidth="0">
            <w:col w:w="4961" w:space="282"/>
            <w:col w:w="4961" w:space="0"/>
          </w:cols>
          <w:titlePg/>
        </w:sectPr>
      </w:pPr>
    </w:p>
    <w:p w14:paraId="109F983C" w14:textId="77777777" w:rsidR="002038AB" w:rsidRDefault="002038AB" w:rsidP="005C259E">
      <w:pPr>
        <w:widowControl w:val="0"/>
        <w:spacing w:before="96" w:after="96"/>
        <w:jc w:val="center"/>
      </w:pPr>
    </w:p>
    <w:p w14:paraId="720A2802" w14:textId="77777777" w:rsidR="002038AB" w:rsidRDefault="002038AB" w:rsidP="005C259E">
      <w:pPr>
        <w:widowControl w:val="0"/>
        <w:spacing w:before="96" w:after="96"/>
        <w:jc w:val="center"/>
      </w:pPr>
    </w:p>
    <w:p w14:paraId="46170AF1" w14:textId="35DDD897" w:rsidR="002038AB" w:rsidRDefault="002038AB" w:rsidP="005C259E">
      <w:pPr>
        <w:widowControl w:val="0"/>
        <w:spacing w:before="96" w:after="96"/>
        <w:jc w:val="center"/>
      </w:pPr>
    </w:p>
    <w:tbl>
      <w:tblPr>
        <w:tblW w:w="9498" w:type="dxa"/>
        <w:tblLayout w:type="fixed"/>
        <w:tblLook w:val="0000" w:firstRow="0" w:lastRow="0" w:firstColumn="0" w:lastColumn="0" w:noHBand="0" w:noVBand="0"/>
      </w:tblPr>
      <w:tblGrid>
        <w:gridCol w:w="5508"/>
        <w:gridCol w:w="3990"/>
      </w:tblGrid>
      <w:tr w:rsidR="002038AB" w:rsidRPr="00AF6487" w14:paraId="2C8C9EDA" w14:textId="77777777" w:rsidTr="00533775">
        <w:trPr>
          <w:trHeight w:val="4636"/>
        </w:trPr>
        <w:tc>
          <w:tcPr>
            <w:tcW w:w="5508" w:type="dxa"/>
          </w:tcPr>
          <w:p w14:paraId="05E62A42" w14:textId="4E836013" w:rsidR="002038AB" w:rsidRPr="00AF6487" w:rsidRDefault="00AF6487" w:rsidP="00AF6487">
            <w:pPr>
              <w:autoSpaceDE w:val="0"/>
              <w:autoSpaceDN w:val="0"/>
              <w:adjustRightInd w:val="0"/>
              <w:spacing w:after="0" w:line="240" w:lineRule="auto"/>
              <w:rPr>
                <w:rFonts w:eastAsia="Times New Roman"/>
                <w:b/>
                <w:bCs/>
              </w:rPr>
            </w:pPr>
            <w:bookmarkStart w:id="512" w:name="_Hlk110859254"/>
            <w:r w:rsidRPr="00AF6487">
              <w:rPr>
                <w:rFonts w:eastAsia="Times New Roman"/>
                <w:b/>
                <w:bCs/>
              </w:rPr>
              <w:t>Užsakovas</w:t>
            </w:r>
          </w:p>
          <w:p w14:paraId="69EFD1A8" w14:textId="77777777" w:rsidR="002038AB" w:rsidRPr="00AF6487" w:rsidRDefault="002038AB" w:rsidP="00AF6487">
            <w:pPr>
              <w:autoSpaceDE w:val="0"/>
              <w:autoSpaceDN w:val="0"/>
              <w:adjustRightInd w:val="0"/>
              <w:spacing w:after="0" w:line="240" w:lineRule="auto"/>
              <w:ind w:left="720"/>
              <w:rPr>
                <w:rFonts w:eastAsia="Times New Roman"/>
                <w:b/>
                <w:bCs/>
              </w:rPr>
            </w:pPr>
          </w:p>
          <w:p w14:paraId="304B1643" w14:textId="77777777" w:rsidR="002038AB" w:rsidRPr="00AF6487" w:rsidRDefault="002038AB" w:rsidP="00AF6487">
            <w:pPr>
              <w:spacing w:after="0" w:line="240" w:lineRule="auto"/>
              <w:rPr>
                <w:b/>
              </w:rPr>
            </w:pPr>
            <w:r w:rsidRPr="00AF6487">
              <w:rPr>
                <w:b/>
                <w:bCs/>
              </w:rPr>
              <w:t>Lietuvos sporto universitetas</w:t>
            </w:r>
          </w:p>
          <w:p w14:paraId="4BA1E853" w14:textId="77777777" w:rsidR="002038AB" w:rsidRPr="00AF6487" w:rsidRDefault="002038AB" w:rsidP="00AF6487">
            <w:pPr>
              <w:overflowPunct w:val="0"/>
              <w:autoSpaceDE w:val="0"/>
              <w:autoSpaceDN w:val="0"/>
              <w:adjustRightInd w:val="0"/>
              <w:spacing w:after="0" w:line="240" w:lineRule="auto"/>
              <w:ind w:right="261"/>
              <w:contextualSpacing/>
            </w:pPr>
            <w:r w:rsidRPr="00AF6487">
              <w:t>Įmonės kodas 111951530</w:t>
            </w:r>
          </w:p>
          <w:p w14:paraId="1D5A85C8" w14:textId="77777777" w:rsidR="002038AB" w:rsidRPr="00AF6487" w:rsidRDefault="002038AB" w:rsidP="00AF6487">
            <w:pPr>
              <w:overflowPunct w:val="0"/>
              <w:autoSpaceDE w:val="0"/>
              <w:autoSpaceDN w:val="0"/>
              <w:adjustRightInd w:val="0"/>
              <w:spacing w:after="0" w:line="240" w:lineRule="auto"/>
              <w:ind w:right="261"/>
              <w:contextualSpacing/>
            </w:pPr>
            <w:r w:rsidRPr="00AF6487">
              <w:t>PVM mokėtojo kodas LT119515314</w:t>
            </w:r>
          </w:p>
          <w:p w14:paraId="34CB0407" w14:textId="77777777" w:rsidR="002038AB" w:rsidRPr="00AF6487" w:rsidRDefault="002038AB" w:rsidP="00AF6487">
            <w:pPr>
              <w:overflowPunct w:val="0"/>
              <w:autoSpaceDE w:val="0"/>
              <w:autoSpaceDN w:val="0"/>
              <w:adjustRightInd w:val="0"/>
              <w:spacing w:after="0" w:line="240" w:lineRule="auto"/>
              <w:ind w:right="261"/>
              <w:contextualSpacing/>
            </w:pPr>
            <w:r w:rsidRPr="00AF6487">
              <w:t>Adresas Sporto g. 6, LT-44221 Kaunas</w:t>
            </w:r>
          </w:p>
          <w:p w14:paraId="6B664720" w14:textId="77777777" w:rsidR="002038AB" w:rsidRPr="00AF6487" w:rsidRDefault="002038AB" w:rsidP="00AF6487">
            <w:pPr>
              <w:tabs>
                <w:tab w:val="left" w:pos="720"/>
              </w:tabs>
              <w:spacing w:after="0" w:line="240" w:lineRule="auto"/>
              <w:rPr>
                <w:noProof/>
                <w:color w:val="FF0000"/>
              </w:rPr>
            </w:pPr>
            <w:r w:rsidRPr="00AF6487">
              <w:rPr>
                <w:noProof/>
              </w:rPr>
              <w:t xml:space="preserve">A/s: </w:t>
            </w:r>
            <w:r w:rsidRPr="00AF6487">
              <w:rPr>
                <w:bCs/>
              </w:rPr>
              <w:t>LT117044060003325545</w:t>
            </w:r>
          </w:p>
          <w:p w14:paraId="4DC37482" w14:textId="77777777" w:rsidR="002038AB" w:rsidRPr="00AF6487" w:rsidRDefault="002038AB" w:rsidP="00AF6487">
            <w:pPr>
              <w:tabs>
                <w:tab w:val="left" w:pos="720"/>
              </w:tabs>
              <w:spacing w:after="0" w:line="240" w:lineRule="auto"/>
              <w:rPr>
                <w:noProof/>
              </w:rPr>
            </w:pPr>
            <w:r w:rsidRPr="00AF6487">
              <w:rPr>
                <w:noProof/>
              </w:rPr>
              <w:t>Bankas: AB SEB Bankas;</w:t>
            </w:r>
          </w:p>
          <w:p w14:paraId="5E598FFE" w14:textId="77777777" w:rsidR="002038AB" w:rsidRPr="00AF6487" w:rsidRDefault="002038AB" w:rsidP="00AF6487">
            <w:pPr>
              <w:tabs>
                <w:tab w:val="left" w:pos="720"/>
              </w:tabs>
              <w:spacing w:after="0" w:line="240" w:lineRule="auto"/>
            </w:pPr>
            <w:r w:rsidRPr="00AF6487">
              <w:t xml:space="preserve">Tel.: +37069009861, </w:t>
            </w:r>
          </w:p>
          <w:p w14:paraId="2CF5EB47" w14:textId="77777777" w:rsidR="002038AB" w:rsidRPr="00AF6487" w:rsidRDefault="002038AB" w:rsidP="00AF6487">
            <w:pPr>
              <w:spacing w:after="0" w:line="240" w:lineRule="auto"/>
            </w:pPr>
            <w:r w:rsidRPr="00AF6487">
              <w:t xml:space="preserve">el. paštas: lsu@lsu.lt </w:t>
            </w:r>
          </w:p>
          <w:p w14:paraId="714FBAC3" w14:textId="77777777" w:rsidR="002038AB" w:rsidRPr="00AF6487" w:rsidRDefault="002038AB" w:rsidP="00AF6487">
            <w:pPr>
              <w:spacing w:after="0" w:line="240" w:lineRule="auto"/>
              <w:rPr>
                <w:rFonts w:eastAsia="Times New Roman"/>
                <w:bCs/>
              </w:rPr>
            </w:pPr>
          </w:p>
          <w:p w14:paraId="1ABCBEFB" w14:textId="77777777" w:rsidR="002038AB" w:rsidRPr="00AF6487" w:rsidRDefault="002038AB" w:rsidP="00AF6487">
            <w:pPr>
              <w:spacing w:after="0" w:line="240" w:lineRule="auto"/>
              <w:rPr>
                <w:rFonts w:eastAsia="Times New Roman"/>
                <w:bCs/>
              </w:rPr>
            </w:pPr>
          </w:p>
          <w:p w14:paraId="55F76BA3" w14:textId="77777777" w:rsidR="002038AB" w:rsidRPr="00AF6487" w:rsidRDefault="002038AB" w:rsidP="00AF6487">
            <w:pPr>
              <w:spacing w:after="0" w:line="240" w:lineRule="auto"/>
            </w:pPr>
            <w:r w:rsidRPr="00AF6487">
              <w:t>Rektorė</w:t>
            </w:r>
          </w:p>
          <w:p w14:paraId="0FE93EDC" w14:textId="77777777" w:rsidR="002038AB" w:rsidRPr="00AF6487" w:rsidRDefault="002038AB" w:rsidP="00AF6487">
            <w:pPr>
              <w:spacing w:after="0" w:line="240" w:lineRule="auto"/>
            </w:pPr>
            <w:r w:rsidRPr="00AF6487">
              <w:t>Diana Rėklaitienė</w:t>
            </w:r>
          </w:p>
          <w:p w14:paraId="021D2DF4" w14:textId="77777777" w:rsidR="002038AB" w:rsidRPr="00AF6487" w:rsidRDefault="002038AB" w:rsidP="00AF6487">
            <w:pPr>
              <w:spacing w:after="0" w:line="240" w:lineRule="auto"/>
              <w:rPr>
                <w:rFonts w:eastAsia="Times New Roman"/>
                <w:bCs/>
              </w:rPr>
            </w:pPr>
          </w:p>
          <w:p w14:paraId="3478ADAD" w14:textId="77777777" w:rsidR="002038AB" w:rsidRPr="00AF6487" w:rsidRDefault="002038AB" w:rsidP="00AF6487">
            <w:pPr>
              <w:spacing w:after="0" w:line="240" w:lineRule="auto"/>
              <w:rPr>
                <w:rFonts w:eastAsia="Times New Roman"/>
              </w:rPr>
            </w:pPr>
            <w:r w:rsidRPr="00AF6487">
              <w:rPr>
                <w:rFonts w:eastAsia="Times New Roman"/>
                <w:bCs/>
              </w:rPr>
              <w:t>____________________________</w:t>
            </w:r>
          </w:p>
          <w:p w14:paraId="14AB9CFF" w14:textId="77777777" w:rsidR="002038AB" w:rsidRPr="00AF6487" w:rsidRDefault="002038AB" w:rsidP="00AF6487">
            <w:pPr>
              <w:spacing w:after="0" w:line="240" w:lineRule="auto"/>
              <w:ind w:left="720"/>
              <w:rPr>
                <w:rFonts w:eastAsia="Times New Roman"/>
              </w:rPr>
            </w:pPr>
            <w:r w:rsidRPr="00AF6487">
              <w:rPr>
                <w:rFonts w:eastAsia="Times New Roman"/>
              </w:rPr>
              <w:t xml:space="preserve">  </w:t>
            </w:r>
          </w:p>
          <w:p w14:paraId="16B29045" w14:textId="77777777" w:rsidR="002038AB" w:rsidRPr="00AF6487" w:rsidRDefault="002038AB" w:rsidP="00AF6487">
            <w:pPr>
              <w:spacing w:after="0" w:line="240" w:lineRule="auto"/>
              <w:ind w:left="720"/>
              <w:rPr>
                <w:rFonts w:eastAsia="Times New Roman"/>
                <w:b/>
              </w:rPr>
            </w:pPr>
            <w:r w:rsidRPr="00AF6487">
              <w:rPr>
                <w:rFonts w:eastAsia="Times New Roman"/>
                <w:b/>
              </w:rPr>
              <w:t xml:space="preserve">        </w:t>
            </w:r>
          </w:p>
        </w:tc>
        <w:tc>
          <w:tcPr>
            <w:tcW w:w="3990" w:type="dxa"/>
          </w:tcPr>
          <w:p w14:paraId="5B55724B" w14:textId="6FC1AC32" w:rsidR="002038AB" w:rsidRPr="00AF6487" w:rsidRDefault="00AF6487" w:rsidP="00AF6487">
            <w:pPr>
              <w:spacing w:after="0" w:line="240" w:lineRule="auto"/>
              <w:rPr>
                <w:rFonts w:eastAsia="Times New Roman"/>
                <w:b/>
              </w:rPr>
            </w:pPr>
            <w:r w:rsidRPr="00AF6487">
              <w:rPr>
                <w:rFonts w:eastAsia="Times New Roman"/>
                <w:b/>
              </w:rPr>
              <w:t>Rangovas</w:t>
            </w:r>
          </w:p>
          <w:p w14:paraId="61976259" w14:textId="079A6699" w:rsidR="002038AB" w:rsidRPr="00AF6487" w:rsidRDefault="002038AB" w:rsidP="00C34109">
            <w:pPr>
              <w:autoSpaceDE w:val="0"/>
              <w:autoSpaceDN w:val="0"/>
              <w:adjustRightInd w:val="0"/>
              <w:spacing w:after="0" w:line="240" w:lineRule="auto"/>
              <w:rPr>
                <w:rFonts w:eastAsia="Times New Roman"/>
              </w:rPr>
            </w:pPr>
          </w:p>
          <w:p w14:paraId="23062218" w14:textId="77777777" w:rsidR="00C34109" w:rsidRPr="00767278" w:rsidRDefault="00C34109" w:rsidP="00C34109">
            <w:pPr>
              <w:spacing w:after="0" w:line="240" w:lineRule="auto"/>
              <w:ind w:right="252"/>
              <w:rPr>
                <w:rFonts w:eastAsia="Times New Roman"/>
                <w:b/>
                <w:bCs/>
                <w:iCs/>
              </w:rPr>
            </w:pPr>
            <w:r w:rsidRPr="00767278">
              <w:rPr>
                <w:rFonts w:eastAsia="Times New Roman"/>
                <w:b/>
                <w:bCs/>
                <w:iCs/>
              </w:rPr>
              <w:t>UAB „HSC Baltic“</w:t>
            </w:r>
          </w:p>
          <w:p w14:paraId="3D56A5AC" w14:textId="77777777" w:rsidR="00C34109" w:rsidRPr="00767278" w:rsidRDefault="00C34109" w:rsidP="00C34109">
            <w:pPr>
              <w:pStyle w:val="Default"/>
              <w:rPr>
                <w:rFonts w:ascii="Arial" w:eastAsia="Times New Roman" w:hAnsi="Arial" w:cs="Arial"/>
                <w:sz w:val="18"/>
                <w:szCs w:val="18"/>
                <w:lang w:val="lt-LT"/>
              </w:rPr>
            </w:pPr>
            <w:r>
              <w:rPr>
                <w:rFonts w:ascii="Arial" w:eastAsia="Times New Roman" w:hAnsi="Arial" w:cs="Arial"/>
                <w:sz w:val="18"/>
                <w:szCs w:val="18"/>
                <w:lang w:val="lt-LT"/>
              </w:rPr>
              <w:t>Įmonės k</w:t>
            </w:r>
            <w:r w:rsidRPr="00767278">
              <w:rPr>
                <w:rFonts w:ascii="Arial" w:eastAsia="Times New Roman" w:hAnsi="Arial" w:cs="Arial"/>
                <w:sz w:val="18"/>
                <w:szCs w:val="18"/>
                <w:lang w:val="lt-LT"/>
              </w:rPr>
              <w:t>odas 300130281</w:t>
            </w:r>
          </w:p>
          <w:p w14:paraId="401E7EBE" w14:textId="77777777" w:rsidR="00C34109" w:rsidRPr="00767278" w:rsidRDefault="00C34109" w:rsidP="00C34109">
            <w:pPr>
              <w:pStyle w:val="Default"/>
              <w:rPr>
                <w:rFonts w:ascii="Arial" w:hAnsi="Arial" w:cs="Arial"/>
                <w:sz w:val="18"/>
                <w:szCs w:val="18"/>
                <w:lang w:val="lt-LT"/>
              </w:rPr>
            </w:pPr>
            <w:r w:rsidRPr="00767278">
              <w:rPr>
                <w:rFonts w:ascii="Arial" w:eastAsia="Times New Roman" w:hAnsi="Arial" w:cs="Arial"/>
                <w:bCs/>
                <w:sz w:val="18"/>
                <w:szCs w:val="18"/>
                <w:lang w:val="lt-LT"/>
              </w:rPr>
              <w:t>PVM mokėtojo kodas LT100001802611</w:t>
            </w:r>
          </w:p>
          <w:p w14:paraId="6CF10EE5" w14:textId="77777777" w:rsidR="00C34109" w:rsidRPr="00767278" w:rsidRDefault="00C34109" w:rsidP="00C34109">
            <w:pPr>
              <w:spacing w:after="0" w:line="240" w:lineRule="auto"/>
              <w:ind w:right="252"/>
              <w:rPr>
                <w:rFonts w:eastAsia="Times New Roman"/>
              </w:rPr>
            </w:pPr>
            <w:r w:rsidRPr="00767278">
              <w:rPr>
                <w:rFonts w:eastAsia="Times New Roman"/>
              </w:rPr>
              <w:t xml:space="preserve">Registro tvarkytojas – VĮ Registrų centras </w:t>
            </w:r>
          </w:p>
          <w:p w14:paraId="76D55928" w14:textId="77777777" w:rsidR="00C34109" w:rsidRPr="00767278" w:rsidRDefault="00C34109" w:rsidP="00C34109">
            <w:pPr>
              <w:pStyle w:val="Default"/>
              <w:rPr>
                <w:rFonts w:ascii="Arial" w:hAnsi="Arial" w:cs="Arial"/>
                <w:sz w:val="18"/>
                <w:szCs w:val="18"/>
                <w:lang w:val="lt-LT"/>
              </w:rPr>
            </w:pPr>
            <w:r w:rsidRPr="00767278">
              <w:rPr>
                <w:rFonts w:ascii="Arial" w:hAnsi="Arial" w:cs="Arial"/>
                <w:sz w:val="18"/>
                <w:szCs w:val="18"/>
                <w:lang w:val="lt-LT"/>
              </w:rPr>
              <w:t>Gabijos g. 32, LT-06158 Vilnius</w:t>
            </w:r>
          </w:p>
          <w:p w14:paraId="71CA3802" w14:textId="77777777" w:rsidR="00C34109" w:rsidRPr="00767278" w:rsidRDefault="00C34109" w:rsidP="00C34109">
            <w:pPr>
              <w:tabs>
                <w:tab w:val="left" w:pos="5130"/>
              </w:tabs>
              <w:spacing w:after="0" w:line="240" w:lineRule="auto"/>
              <w:rPr>
                <w:rFonts w:eastAsia="Times New Roman"/>
              </w:rPr>
            </w:pPr>
            <w:r w:rsidRPr="00767278">
              <w:rPr>
                <w:rFonts w:eastAsia="Times New Roman"/>
              </w:rPr>
              <w:t>A. s. LT07 7044 0600 0772 9902, AB SEB bankas</w:t>
            </w:r>
          </w:p>
          <w:p w14:paraId="75D394E4" w14:textId="77777777" w:rsidR="00C34109" w:rsidRPr="00767278" w:rsidRDefault="00C34109" w:rsidP="00C34109">
            <w:pPr>
              <w:pStyle w:val="Default"/>
              <w:rPr>
                <w:rFonts w:ascii="Arial" w:eastAsia="Times New Roman" w:hAnsi="Arial" w:cs="Arial"/>
                <w:sz w:val="18"/>
                <w:szCs w:val="18"/>
                <w:lang w:val="lt-LT"/>
              </w:rPr>
            </w:pPr>
            <w:r w:rsidRPr="00767278">
              <w:rPr>
                <w:rFonts w:ascii="Arial" w:eastAsia="Times New Roman" w:hAnsi="Arial" w:cs="Arial"/>
                <w:sz w:val="18"/>
                <w:szCs w:val="18"/>
                <w:lang w:val="lt-LT"/>
              </w:rPr>
              <w:t>Tel. 852727237; mob.: +37065520580</w:t>
            </w:r>
          </w:p>
          <w:p w14:paraId="5103EBE2" w14:textId="77777777" w:rsidR="00C34109" w:rsidRPr="00767278" w:rsidRDefault="00C34109" w:rsidP="00C34109">
            <w:pPr>
              <w:spacing w:after="0" w:line="240" w:lineRule="auto"/>
              <w:ind w:right="252"/>
              <w:rPr>
                <w:rFonts w:ascii="Times New Roman" w:eastAsia="Times New Roman" w:hAnsi="Times New Roman" w:cs="Times New Roman"/>
                <w:sz w:val="24"/>
                <w:szCs w:val="24"/>
              </w:rPr>
            </w:pPr>
            <w:r w:rsidRPr="00767278">
              <w:rPr>
                <w:rFonts w:eastAsia="Times New Roman"/>
              </w:rPr>
              <w:t xml:space="preserve">El. paštas </w:t>
            </w:r>
            <w:hyperlink r:id="rId19" w:history="1">
              <w:r w:rsidRPr="00896BC2">
                <w:rPr>
                  <w:rStyle w:val="Hipersaitas"/>
                  <w:rFonts w:eastAsia="Times New Roman"/>
                </w:rPr>
                <w:t>info@hsc.lt</w:t>
              </w:r>
            </w:hyperlink>
            <w:r>
              <w:rPr>
                <w:rFonts w:eastAsia="Times New Roman"/>
              </w:rPr>
              <w:t xml:space="preserve"> </w:t>
            </w:r>
            <w:r w:rsidRPr="00767278">
              <w:rPr>
                <w:rFonts w:ascii="Times New Roman" w:eastAsia="Times New Roman" w:hAnsi="Times New Roman" w:cs="Times New Roman"/>
                <w:sz w:val="24"/>
                <w:szCs w:val="24"/>
              </w:rPr>
              <w:t xml:space="preserve"> </w:t>
            </w:r>
          </w:p>
          <w:p w14:paraId="1E7D1D16" w14:textId="77777777" w:rsidR="00C34109" w:rsidRPr="00AF6487" w:rsidRDefault="00C34109" w:rsidP="00C34109">
            <w:pPr>
              <w:spacing w:after="0" w:line="240" w:lineRule="auto"/>
              <w:rPr>
                <w:rFonts w:eastAsia="Times New Roman"/>
                <w:bCs/>
              </w:rPr>
            </w:pPr>
          </w:p>
          <w:p w14:paraId="40D1A29E" w14:textId="77777777" w:rsidR="00C34109" w:rsidRPr="00767278" w:rsidRDefault="00C34109" w:rsidP="00C34109">
            <w:pPr>
              <w:spacing w:after="0" w:line="240" w:lineRule="auto"/>
              <w:rPr>
                <w:rFonts w:eastAsia="Times New Roman"/>
                <w:bCs/>
              </w:rPr>
            </w:pPr>
            <w:r w:rsidRPr="00767278">
              <w:rPr>
                <w:rFonts w:eastAsia="Times New Roman"/>
                <w:bCs/>
              </w:rPr>
              <w:t>Direktorius</w:t>
            </w:r>
          </w:p>
          <w:p w14:paraId="45586822" w14:textId="77777777" w:rsidR="00C34109" w:rsidRPr="00767278" w:rsidRDefault="00C34109" w:rsidP="00C34109">
            <w:pPr>
              <w:spacing w:after="0" w:line="240" w:lineRule="auto"/>
              <w:rPr>
                <w:rFonts w:eastAsia="Times New Roman"/>
                <w:bCs/>
              </w:rPr>
            </w:pPr>
            <w:r w:rsidRPr="00767278">
              <w:rPr>
                <w:rFonts w:eastAsia="Times New Roman"/>
                <w:bCs/>
              </w:rPr>
              <w:t>Rimvydas Beržonskis</w:t>
            </w:r>
          </w:p>
          <w:p w14:paraId="07A4E8BF" w14:textId="77777777" w:rsidR="002038AB" w:rsidRPr="00AF6487" w:rsidRDefault="002038AB" w:rsidP="00AF6487">
            <w:pPr>
              <w:autoSpaceDE w:val="0"/>
              <w:autoSpaceDN w:val="0"/>
              <w:adjustRightInd w:val="0"/>
              <w:spacing w:after="0" w:line="240" w:lineRule="auto"/>
              <w:ind w:left="720" w:hanging="666"/>
              <w:rPr>
                <w:rFonts w:eastAsia="Times New Roman"/>
              </w:rPr>
            </w:pPr>
          </w:p>
          <w:p w14:paraId="2D3DB920" w14:textId="501E27BE" w:rsidR="002038AB" w:rsidRPr="00AF6487" w:rsidRDefault="002038AB" w:rsidP="00AF6487">
            <w:pPr>
              <w:spacing w:after="0" w:line="240" w:lineRule="auto"/>
              <w:outlineLvl w:val="1"/>
              <w:rPr>
                <w:rFonts w:eastAsia="Times New Roman"/>
                <w:bCs/>
              </w:rPr>
            </w:pPr>
            <w:r w:rsidRPr="00AF6487">
              <w:rPr>
                <w:rFonts w:eastAsia="Times New Roman"/>
                <w:bCs/>
              </w:rPr>
              <w:t>_______________________</w:t>
            </w:r>
          </w:p>
          <w:p w14:paraId="33F3D705" w14:textId="77777777" w:rsidR="002038AB" w:rsidRPr="00AF6487" w:rsidRDefault="002038AB" w:rsidP="00AF6487">
            <w:pPr>
              <w:spacing w:after="0" w:line="240" w:lineRule="auto"/>
              <w:ind w:left="720"/>
              <w:rPr>
                <w:rFonts w:eastAsia="Times New Roman"/>
              </w:rPr>
            </w:pPr>
            <w:r w:rsidRPr="00AF6487">
              <w:rPr>
                <w:rFonts w:eastAsia="Times New Roman"/>
                <w:b/>
              </w:rPr>
              <w:t xml:space="preserve">       </w:t>
            </w:r>
          </w:p>
        </w:tc>
      </w:tr>
      <w:bookmarkEnd w:id="512"/>
    </w:tbl>
    <w:p w14:paraId="000003ED" w14:textId="20AF1D4D" w:rsidR="00133358" w:rsidRPr="00E301A5" w:rsidRDefault="00133358" w:rsidP="00C34109">
      <w:pPr>
        <w:widowControl w:val="0"/>
        <w:spacing w:before="96" w:after="96"/>
      </w:pP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6996" w14:textId="77777777" w:rsidR="00D45E85" w:rsidRDefault="00D45E85">
      <w:pPr>
        <w:spacing w:after="0" w:line="240" w:lineRule="auto"/>
      </w:pPr>
      <w:r>
        <w:separator/>
      </w:r>
    </w:p>
    <w:p w14:paraId="51E68984" w14:textId="77777777" w:rsidR="00D45E85" w:rsidRDefault="00D45E85"/>
    <w:p w14:paraId="1436679F" w14:textId="77777777" w:rsidR="00D45E85" w:rsidRDefault="00D45E85" w:rsidP="00360124"/>
  </w:endnote>
  <w:endnote w:type="continuationSeparator" w:id="0">
    <w:p w14:paraId="43EAAE0F" w14:textId="77777777" w:rsidR="00D45E85" w:rsidRDefault="00D45E85">
      <w:pPr>
        <w:spacing w:after="0" w:line="240" w:lineRule="auto"/>
      </w:pPr>
      <w:r>
        <w:continuationSeparator/>
      </w:r>
    </w:p>
    <w:p w14:paraId="1D2447CC" w14:textId="77777777" w:rsidR="00D45E85" w:rsidRDefault="00D45E85"/>
    <w:p w14:paraId="13E3287E" w14:textId="77777777" w:rsidR="00D45E85" w:rsidRDefault="00D45E85" w:rsidP="00360124"/>
  </w:endnote>
  <w:endnote w:type="continuationNotice" w:id="1">
    <w:p w14:paraId="4E0343C5" w14:textId="77777777" w:rsidR="00D45E85" w:rsidRDefault="00D45E85">
      <w:pPr>
        <w:spacing w:after="0" w:line="240" w:lineRule="auto"/>
      </w:pPr>
    </w:p>
    <w:p w14:paraId="6E4BAF36" w14:textId="77777777" w:rsidR="00D45E85" w:rsidRDefault="00D45E85"/>
    <w:p w14:paraId="688D91DE" w14:textId="77777777" w:rsidR="00D45E85" w:rsidRDefault="00D45E8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D3F85" w14:textId="77777777" w:rsidR="00D45E85" w:rsidRDefault="00D45E85">
      <w:pPr>
        <w:spacing w:after="0" w:line="240" w:lineRule="auto"/>
      </w:pPr>
      <w:r>
        <w:separator/>
      </w:r>
    </w:p>
    <w:p w14:paraId="2F5AB7F8" w14:textId="77777777" w:rsidR="00D45E85" w:rsidRDefault="00D45E85"/>
    <w:p w14:paraId="46507917" w14:textId="77777777" w:rsidR="00D45E85" w:rsidRDefault="00D45E85" w:rsidP="00360124"/>
  </w:footnote>
  <w:footnote w:type="continuationSeparator" w:id="0">
    <w:p w14:paraId="3E9B660E" w14:textId="77777777" w:rsidR="00D45E85" w:rsidRDefault="00D45E85">
      <w:pPr>
        <w:spacing w:after="0" w:line="240" w:lineRule="auto"/>
      </w:pPr>
      <w:r>
        <w:continuationSeparator/>
      </w:r>
    </w:p>
    <w:p w14:paraId="6AA6FE73" w14:textId="77777777" w:rsidR="00D45E85" w:rsidRDefault="00D45E85"/>
    <w:p w14:paraId="237C7A0A" w14:textId="77777777" w:rsidR="00D45E85" w:rsidRDefault="00D45E85" w:rsidP="00360124"/>
  </w:footnote>
  <w:footnote w:type="continuationNotice" w:id="1">
    <w:p w14:paraId="56AA1189" w14:textId="77777777" w:rsidR="00D45E85" w:rsidRDefault="00D45E85">
      <w:pPr>
        <w:spacing w:after="0" w:line="240" w:lineRule="auto"/>
      </w:pPr>
    </w:p>
    <w:p w14:paraId="556FA815" w14:textId="77777777" w:rsidR="00D45E85" w:rsidRDefault="00D45E85"/>
    <w:p w14:paraId="37901C60" w14:textId="77777777" w:rsidR="00D45E85" w:rsidRDefault="00D45E85"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172767356">
    <w:abstractNumId w:val="8"/>
  </w:num>
  <w:num w:numId="2" w16cid:durableId="280771616">
    <w:abstractNumId w:val="5"/>
  </w:num>
  <w:num w:numId="3" w16cid:durableId="1568682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119487">
    <w:abstractNumId w:val="10"/>
  </w:num>
  <w:num w:numId="5" w16cid:durableId="1065100902">
    <w:abstractNumId w:val="5"/>
  </w:num>
  <w:num w:numId="6" w16cid:durableId="1362590859">
    <w:abstractNumId w:val="5"/>
  </w:num>
  <w:num w:numId="7" w16cid:durableId="249200559">
    <w:abstractNumId w:val="5"/>
  </w:num>
  <w:num w:numId="8" w16cid:durableId="1491561847">
    <w:abstractNumId w:val="5"/>
  </w:num>
  <w:num w:numId="9" w16cid:durableId="1949505351">
    <w:abstractNumId w:val="9"/>
  </w:num>
  <w:num w:numId="10" w16cid:durableId="129523079">
    <w:abstractNumId w:val="0"/>
  </w:num>
  <w:num w:numId="11" w16cid:durableId="866606245">
    <w:abstractNumId w:val="6"/>
  </w:num>
  <w:num w:numId="12" w16cid:durableId="1999116555">
    <w:abstractNumId w:val="1"/>
  </w:num>
  <w:num w:numId="13" w16cid:durableId="549077640">
    <w:abstractNumId w:val="5"/>
  </w:num>
  <w:num w:numId="14" w16cid:durableId="1500584609">
    <w:abstractNumId w:val="5"/>
  </w:num>
  <w:num w:numId="15" w16cid:durableId="1376738482">
    <w:abstractNumId w:val="5"/>
  </w:num>
  <w:num w:numId="16" w16cid:durableId="1293756073">
    <w:abstractNumId w:val="5"/>
  </w:num>
  <w:num w:numId="17" w16cid:durableId="1776900885">
    <w:abstractNumId w:val="5"/>
  </w:num>
  <w:num w:numId="18" w16cid:durableId="1643731799">
    <w:abstractNumId w:val="5"/>
  </w:num>
  <w:num w:numId="19" w16cid:durableId="538472386">
    <w:abstractNumId w:val="5"/>
  </w:num>
  <w:num w:numId="20" w16cid:durableId="2046709904">
    <w:abstractNumId w:val="5"/>
  </w:num>
  <w:num w:numId="21" w16cid:durableId="1785151587">
    <w:abstractNumId w:val="5"/>
  </w:num>
  <w:num w:numId="22" w16cid:durableId="1540387558">
    <w:abstractNumId w:val="5"/>
  </w:num>
  <w:num w:numId="23" w16cid:durableId="1738086456">
    <w:abstractNumId w:val="5"/>
  </w:num>
  <w:num w:numId="24" w16cid:durableId="1290742627">
    <w:abstractNumId w:val="5"/>
  </w:num>
  <w:num w:numId="25" w16cid:durableId="960500615">
    <w:abstractNumId w:val="5"/>
  </w:num>
  <w:num w:numId="26" w16cid:durableId="1744109804">
    <w:abstractNumId w:val="5"/>
  </w:num>
  <w:num w:numId="27" w16cid:durableId="992029766">
    <w:abstractNumId w:val="5"/>
  </w:num>
  <w:num w:numId="28" w16cid:durableId="536818501">
    <w:abstractNumId w:val="5"/>
  </w:num>
  <w:num w:numId="29" w16cid:durableId="2004965208">
    <w:abstractNumId w:val="5"/>
  </w:num>
  <w:num w:numId="30" w16cid:durableId="757408284">
    <w:abstractNumId w:val="5"/>
  </w:num>
  <w:num w:numId="31" w16cid:durableId="1377437332">
    <w:abstractNumId w:val="5"/>
  </w:num>
  <w:num w:numId="32" w16cid:durableId="337003003">
    <w:abstractNumId w:val="5"/>
  </w:num>
  <w:num w:numId="33" w16cid:durableId="1471167029">
    <w:abstractNumId w:val="5"/>
  </w:num>
  <w:num w:numId="34" w16cid:durableId="2088916984">
    <w:abstractNumId w:val="5"/>
  </w:num>
  <w:num w:numId="35" w16cid:durableId="1647248075">
    <w:abstractNumId w:val="5"/>
  </w:num>
  <w:num w:numId="36" w16cid:durableId="987440918">
    <w:abstractNumId w:val="5"/>
  </w:num>
  <w:num w:numId="37" w16cid:durableId="522019519">
    <w:abstractNumId w:val="5"/>
  </w:num>
  <w:num w:numId="38" w16cid:durableId="1838769746">
    <w:abstractNumId w:val="5"/>
  </w:num>
  <w:num w:numId="39" w16cid:durableId="2032952715">
    <w:abstractNumId w:val="5"/>
  </w:num>
  <w:num w:numId="40" w16cid:durableId="718557091">
    <w:abstractNumId w:val="5"/>
  </w:num>
  <w:num w:numId="41" w16cid:durableId="1587301841">
    <w:abstractNumId w:val="11"/>
  </w:num>
  <w:num w:numId="42" w16cid:durableId="1585993576">
    <w:abstractNumId w:val="7"/>
  </w:num>
  <w:num w:numId="43" w16cid:durableId="522207328">
    <w:abstractNumId w:val="4"/>
  </w:num>
  <w:num w:numId="44" w16cid:durableId="351959082">
    <w:abstractNumId w:val="2"/>
  </w:num>
  <w:num w:numId="45" w16cid:durableId="1489126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8AB"/>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10B"/>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670A8"/>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487"/>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109"/>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5E85"/>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143"/>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Default">
    <w:name w:val="Default"/>
    <w:rsid w:val="00C34109"/>
    <w:pPr>
      <w:tabs>
        <w:tab w:val="clear" w:pos="567"/>
        <w:tab w:val="clear" w:pos="851"/>
        <w:tab w:val="clear" w:pos="992"/>
        <w:tab w:val="clear" w:pos="1134"/>
      </w:tabs>
      <w:autoSpaceDE w:val="0"/>
      <w:autoSpaceDN w:val="0"/>
      <w:adjustRightInd w:val="0"/>
      <w:spacing w:after="0" w:line="240" w:lineRule="auto"/>
      <w:jc w:val="left"/>
    </w:pPr>
    <w:rPr>
      <w:rFonts w:ascii="Times New Roman" w:eastAsiaTheme="minorHAns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info@hsc.l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DB4ACCC0CC7AC41B09615D0C627BA6A" ma:contentTypeVersion="13" ma:contentTypeDescription="Kurkite naują dokumentą." ma:contentTypeScope="" ma:versionID="c459f080f3221dc69d4e60988ab50ac5">
  <xsd:schema xmlns:xsd="http://www.w3.org/2001/XMLSchema" xmlns:xs="http://www.w3.org/2001/XMLSchema" xmlns:p="http://schemas.microsoft.com/office/2006/metadata/properties" xmlns:ns3="a11b27ff-8fa3-4977-acc7-0a468c811ff9" xmlns:ns4="ced80948-75d5-4a32-9fa3-3fc544da3fb2" targetNamespace="http://schemas.microsoft.com/office/2006/metadata/properties" ma:root="true" ma:fieldsID="77bc8ed4ad48ce786853c72782e3a214" ns3:_="" ns4:_="">
    <xsd:import namespace="a11b27ff-8fa3-4977-acc7-0a468c811ff9"/>
    <xsd:import namespace="ced80948-75d5-4a32-9fa3-3fc544da3f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b27ff-8fa3-4977-acc7-0a468c81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d80948-75d5-4a32-9fa3-3fc544da3fb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6.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584C99-A67A-4654-89C4-4E5F3F989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b27ff-8fa3-4977-acc7-0a468c811ff9"/>
    <ds:schemaRef ds:uri="ced80948-75d5-4a32-9fa3-3fc544da3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F83C3-2E90-4F2C-B76D-06644B0533C8}">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79181EA-CB78-4A4D-9209-651F54827BB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41842</Words>
  <Characters>238505</Characters>
  <Application>Microsoft Office Word</Application>
  <DocSecurity>0</DocSecurity>
  <Lines>1987</Lines>
  <Paragraphs>559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279788</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Lina Navikienė | HSC Baltic</cp:lastModifiedBy>
  <cp:revision>2</cp:revision>
  <cp:lastPrinted>2021-12-16T20:35:00Z</cp:lastPrinted>
  <dcterms:created xsi:type="dcterms:W3CDTF">2022-08-08T12:58:00Z</dcterms:created>
  <dcterms:modified xsi:type="dcterms:W3CDTF">2022-08-08T12:58:00Z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0x0101008DB4ACCC0CC7AC41B09615D0C627BA6A</vt:lpwstr>
  </property>
</Properties>
</file>