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A2" w:rsidRPr="00982823" w:rsidRDefault="007A51A2" w:rsidP="007A51A2">
      <w:pPr>
        <w:autoSpaceDE w:val="0"/>
        <w:autoSpaceDN w:val="0"/>
        <w:adjustRightInd w:val="0"/>
        <w:jc w:val="center"/>
        <w:rPr>
          <w:sz w:val="20"/>
          <w:u w:val="single"/>
        </w:rPr>
      </w:pPr>
      <w:r w:rsidRPr="00982823">
        <w:rPr>
          <w:sz w:val="20"/>
          <w:u w:val="single"/>
        </w:rPr>
        <w:t>LIETUVOS IR ŠVEICARIJOS UAB HOSPITEX DIAGNOSTICS KAUNAS</w:t>
      </w:r>
    </w:p>
    <w:p w:rsidR="007A51A2" w:rsidRPr="00982823" w:rsidRDefault="007A51A2" w:rsidP="007A51A2">
      <w:pPr>
        <w:autoSpaceDE w:val="0"/>
        <w:autoSpaceDN w:val="0"/>
        <w:adjustRightInd w:val="0"/>
        <w:jc w:val="center"/>
        <w:rPr>
          <w:sz w:val="20"/>
          <w:u w:val="single"/>
        </w:rPr>
      </w:pPr>
      <w:proofErr w:type="spellStart"/>
      <w:r w:rsidRPr="00982823">
        <w:rPr>
          <w:sz w:val="20"/>
          <w:u w:val="single"/>
        </w:rPr>
        <w:t>Į.k</w:t>
      </w:r>
      <w:proofErr w:type="spellEnd"/>
      <w:r w:rsidRPr="00982823">
        <w:rPr>
          <w:sz w:val="20"/>
          <w:u w:val="single"/>
        </w:rPr>
        <w:t xml:space="preserve">. 110747425; PVM kodas LT107474219; adresas </w:t>
      </w:r>
      <w:proofErr w:type="spellStart"/>
      <w:r w:rsidRPr="00982823">
        <w:rPr>
          <w:sz w:val="20"/>
          <w:u w:val="single"/>
        </w:rPr>
        <w:t>Antagynės</w:t>
      </w:r>
      <w:proofErr w:type="spellEnd"/>
      <w:r w:rsidRPr="00982823">
        <w:rPr>
          <w:sz w:val="20"/>
          <w:u w:val="single"/>
        </w:rPr>
        <w:t xml:space="preserve"> g. 1, Kaunas; duomenys apie įmonę kaupiami registrų centro duomenų bazėje;</w:t>
      </w:r>
    </w:p>
    <w:p w:rsidR="007A51A2" w:rsidRPr="00982823" w:rsidRDefault="007A51A2" w:rsidP="007A51A2">
      <w:pPr>
        <w:jc w:val="both"/>
      </w:pPr>
    </w:p>
    <w:p w:rsidR="007A51A2" w:rsidRPr="00982823" w:rsidRDefault="007A51A2" w:rsidP="007A51A2">
      <w:pPr>
        <w:jc w:val="both"/>
      </w:pPr>
    </w:p>
    <w:p w:rsidR="007A51A2" w:rsidRPr="00982823" w:rsidRDefault="007A51A2" w:rsidP="007A51A2">
      <w:pPr>
        <w:jc w:val="both"/>
        <w:rPr>
          <w:u w:val="single"/>
        </w:rPr>
      </w:pPr>
      <w:r>
        <w:rPr>
          <w:u w:val="single"/>
        </w:rPr>
        <w:t xml:space="preserve">VšĮ </w:t>
      </w:r>
      <w:r w:rsidRPr="00982823">
        <w:rPr>
          <w:u w:val="single"/>
        </w:rPr>
        <w:t>Klaipėdos universitetinė ligoninė</w:t>
      </w:r>
    </w:p>
    <w:p w:rsidR="00075D76" w:rsidRDefault="00075D76" w:rsidP="00075D76">
      <w:pPr>
        <w:ind w:left="5400"/>
        <w:jc w:val="both"/>
      </w:pPr>
    </w:p>
    <w:p w:rsidR="00075D76" w:rsidRPr="00C30988" w:rsidRDefault="00075D76" w:rsidP="00075D76">
      <w:pPr>
        <w:ind w:left="5400"/>
        <w:jc w:val="both"/>
      </w:pPr>
    </w:p>
    <w:p w:rsidR="00075D76" w:rsidRPr="00C30988" w:rsidRDefault="00075D76" w:rsidP="00075D76">
      <w:pPr>
        <w:jc w:val="center"/>
        <w:rPr>
          <w:b/>
        </w:rPr>
      </w:pPr>
      <w:r w:rsidRPr="00C30988">
        <w:rPr>
          <w:b/>
        </w:rPr>
        <w:t>PASIŪLYMO FORMA</w:t>
      </w:r>
    </w:p>
    <w:p w:rsidR="00075D76" w:rsidRPr="00C30988" w:rsidRDefault="00075D76" w:rsidP="00075D76">
      <w:pPr>
        <w:rPr>
          <w:b/>
        </w:rPr>
      </w:pPr>
    </w:p>
    <w:p w:rsidR="00075D76" w:rsidRPr="00C30988" w:rsidRDefault="00075D76" w:rsidP="00075D76">
      <w:pPr>
        <w:jc w:val="center"/>
        <w:rPr>
          <w:b/>
          <w:bCs/>
          <w:color w:val="000000"/>
        </w:rPr>
      </w:pPr>
      <w:r>
        <w:rPr>
          <w:b/>
        </w:rPr>
        <w:t>DĖL VIENKARTINIŲ MEDICININIŲ PRIEMONIŲ (</w:t>
      </w:r>
      <w:r w:rsidR="00CB63D7">
        <w:rPr>
          <w:b/>
        </w:rPr>
        <w:t>2</w:t>
      </w:r>
      <w:r>
        <w:rPr>
          <w:b/>
        </w:rPr>
        <w:t xml:space="preserve"> DALIS) PIRKIMO</w:t>
      </w:r>
    </w:p>
    <w:p w:rsidR="007A51A2" w:rsidRDefault="007A51A2" w:rsidP="007A51A2">
      <w:pPr>
        <w:jc w:val="center"/>
      </w:pPr>
    </w:p>
    <w:p w:rsidR="007A51A2" w:rsidRDefault="007A51A2" w:rsidP="007A51A2">
      <w:pPr>
        <w:jc w:val="center"/>
      </w:pPr>
      <w:r>
        <w:t>2022-06</w:t>
      </w:r>
      <w:r>
        <w:t>-</w:t>
      </w:r>
      <w:r>
        <w:t>02</w:t>
      </w:r>
      <w:r>
        <w:t xml:space="preserve"> Nr. </w:t>
      </w:r>
      <w:r>
        <w:t>60043</w:t>
      </w:r>
      <w:r w:rsidR="00CB63D7">
        <w:t>5</w:t>
      </w:r>
    </w:p>
    <w:p w:rsidR="007A51A2" w:rsidRPr="00365AF7" w:rsidRDefault="007A51A2" w:rsidP="007A51A2">
      <w:pPr>
        <w:jc w:val="center"/>
      </w:pPr>
      <w:r>
        <w:t>Kaunas</w:t>
      </w:r>
    </w:p>
    <w:p w:rsidR="00075D76" w:rsidRPr="00C30988" w:rsidRDefault="00075D76" w:rsidP="00075D76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7A51A2" w:rsidRPr="00C30988" w:rsidTr="007A51A2">
        <w:trPr>
          <w:trHeight w:val="807"/>
        </w:trPr>
        <w:tc>
          <w:tcPr>
            <w:tcW w:w="4733" w:type="dxa"/>
          </w:tcPr>
          <w:p w:rsidR="007A51A2" w:rsidRPr="00C30988" w:rsidRDefault="007A51A2" w:rsidP="007A51A2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7A51A2" w:rsidRPr="00C30988" w:rsidRDefault="007A51A2" w:rsidP="007A51A2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7A51A2" w:rsidRPr="00982823" w:rsidRDefault="007A51A2" w:rsidP="007A51A2">
            <w:pPr>
              <w:snapToGrid w:val="0"/>
              <w:rPr>
                <w:sz w:val="20"/>
                <w:szCs w:val="20"/>
              </w:rPr>
            </w:pPr>
          </w:p>
          <w:p w:rsidR="007A51A2" w:rsidRPr="00982823" w:rsidRDefault="007A51A2" w:rsidP="007A51A2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 xml:space="preserve">Lietuvos ir Šveicarijos UAB ,,Hospitex </w:t>
            </w:r>
            <w:proofErr w:type="spellStart"/>
            <w:r w:rsidRPr="00982823">
              <w:rPr>
                <w:sz w:val="20"/>
                <w:szCs w:val="20"/>
              </w:rPr>
              <w:t>Diagnostics</w:t>
            </w:r>
            <w:proofErr w:type="spellEnd"/>
            <w:r w:rsidRPr="00982823">
              <w:rPr>
                <w:sz w:val="20"/>
                <w:szCs w:val="20"/>
              </w:rPr>
              <w:t xml:space="preserve"> Kaunas”</w:t>
            </w:r>
          </w:p>
        </w:tc>
      </w:tr>
      <w:tr w:rsidR="007A51A2" w:rsidRPr="00C30988" w:rsidTr="007A51A2">
        <w:trPr>
          <w:trHeight w:val="264"/>
        </w:trPr>
        <w:tc>
          <w:tcPr>
            <w:tcW w:w="4733" w:type="dxa"/>
          </w:tcPr>
          <w:p w:rsidR="007A51A2" w:rsidRPr="00C30988" w:rsidRDefault="007A51A2" w:rsidP="007A51A2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7A51A2" w:rsidRPr="00982823" w:rsidRDefault="007A51A2" w:rsidP="007A51A2">
            <w:pPr>
              <w:jc w:val="both"/>
              <w:rPr>
                <w:sz w:val="20"/>
                <w:szCs w:val="20"/>
              </w:rPr>
            </w:pPr>
            <w:proofErr w:type="spellStart"/>
            <w:r w:rsidRPr="00982823">
              <w:rPr>
                <w:sz w:val="20"/>
                <w:szCs w:val="20"/>
              </w:rPr>
              <w:t>Antagynės</w:t>
            </w:r>
            <w:proofErr w:type="spellEnd"/>
            <w:r w:rsidRPr="00982823">
              <w:rPr>
                <w:sz w:val="20"/>
                <w:szCs w:val="20"/>
              </w:rPr>
              <w:t xml:space="preserve"> g. 1, LT-47164 Kaunas</w:t>
            </w:r>
          </w:p>
        </w:tc>
      </w:tr>
      <w:tr w:rsidR="007A51A2" w:rsidRPr="00C30988" w:rsidTr="007A51A2">
        <w:trPr>
          <w:trHeight w:val="264"/>
        </w:trPr>
        <w:tc>
          <w:tcPr>
            <w:tcW w:w="4733" w:type="dxa"/>
          </w:tcPr>
          <w:p w:rsidR="007A51A2" w:rsidRPr="00C30988" w:rsidRDefault="007A51A2" w:rsidP="007A51A2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7A51A2" w:rsidRPr="00982823" w:rsidRDefault="007A51A2" w:rsidP="007A51A2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110747425</w:t>
            </w:r>
          </w:p>
        </w:tc>
      </w:tr>
      <w:tr w:rsidR="007A51A2" w:rsidRPr="00C30988" w:rsidTr="007A51A2">
        <w:trPr>
          <w:trHeight w:val="529"/>
        </w:trPr>
        <w:tc>
          <w:tcPr>
            <w:tcW w:w="4733" w:type="dxa"/>
          </w:tcPr>
          <w:p w:rsidR="007A51A2" w:rsidRPr="00C30988" w:rsidRDefault="007A51A2" w:rsidP="007A51A2">
            <w:pPr>
              <w:jc w:val="both"/>
            </w:pPr>
            <w:r w:rsidRPr="00C30988">
              <w:t xml:space="preserve">Už pasiūlymą atsakingo asmens </w:t>
            </w:r>
          </w:p>
          <w:p w:rsidR="007A51A2" w:rsidRPr="00C30988" w:rsidRDefault="007A51A2" w:rsidP="007A51A2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7A51A2" w:rsidRPr="00982823" w:rsidRDefault="007A51A2" w:rsidP="007A51A2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Direktorius Algis Bakutis</w:t>
            </w:r>
          </w:p>
        </w:tc>
      </w:tr>
      <w:tr w:rsidR="007A51A2" w:rsidRPr="00C30988" w:rsidTr="007A51A2">
        <w:trPr>
          <w:trHeight w:val="264"/>
        </w:trPr>
        <w:tc>
          <w:tcPr>
            <w:tcW w:w="4733" w:type="dxa"/>
          </w:tcPr>
          <w:p w:rsidR="007A51A2" w:rsidRPr="00C30988" w:rsidRDefault="007A51A2" w:rsidP="007A51A2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7A51A2" w:rsidRPr="00982823" w:rsidRDefault="007A51A2" w:rsidP="007A51A2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8 37 363056</w:t>
            </w:r>
          </w:p>
        </w:tc>
      </w:tr>
      <w:tr w:rsidR="007A51A2" w:rsidRPr="00C30988" w:rsidTr="007A51A2">
        <w:trPr>
          <w:trHeight w:val="279"/>
        </w:trPr>
        <w:tc>
          <w:tcPr>
            <w:tcW w:w="4733" w:type="dxa"/>
          </w:tcPr>
          <w:p w:rsidR="007A51A2" w:rsidRPr="00C30988" w:rsidRDefault="007A51A2" w:rsidP="007A51A2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7A51A2" w:rsidRPr="00982823" w:rsidRDefault="007A51A2" w:rsidP="007A51A2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-</w:t>
            </w:r>
          </w:p>
        </w:tc>
      </w:tr>
      <w:tr w:rsidR="007A51A2" w:rsidRPr="00C30988" w:rsidTr="007A51A2">
        <w:trPr>
          <w:trHeight w:val="264"/>
        </w:trPr>
        <w:tc>
          <w:tcPr>
            <w:tcW w:w="4733" w:type="dxa"/>
          </w:tcPr>
          <w:p w:rsidR="007A51A2" w:rsidRPr="00C30988" w:rsidRDefault="007A51A2" w:rsidP="007A51A2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7A51A2" w:rsidRPr="00982823" w:rsidRDefault="007A51A2" w:rsidP="007A51A2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info@hospitex.lt</w:t>
            </w:r>
          </w:p>
        </w:tc>
      </w:tr>
      <w:tr w:rsidR="007A51A2" w:rsidRPr="00C30988" w:rsidTr="007A51A2">
        <w:trPr>
          <w:trHeight w:val="264"/>
        </w:trPr>
        <w:tc>
          <w:tcPr>
            <w:tcW w:w="4733" w:type="dxa"/>
          </w:tcPr>
          <w:p w:rsidR="007A51A2" w:rsidRPr="00131469" w:rsidRDefault="007A51A2" w:rsidP="007A51A2">
            <w:r>
              <w:t>Atsiskaitomoji sąskaita, banko rekvizitai</w:t>
            </w:r>
          </w:p>
        </w:tc>
        <w:tc>
          <w:tcPr>
            <w:tcW w:w="4732" w:type="dxa"/>
          </w:tcPr>
          <w:p w:rsidR="007A51A2" w:rsidRPr="00982823" w:rsidRDefault="007A51A2" w:rsidP="007A51A2">
            <w:pPr>
              <w:jc w:val="both"/>
              <w:rPr>
                <w:sz w:val="20"/>
                <w:szCs w:val="20"/>
              </w:rPr>
            </w:pPr>
            <w:r w:rsidRPr="00982823">
              <w:rPr>
                <w:sz w:val="20"/>
                <w:szCs w:val="20"/>
              </w:rPr>
              <w:t>LT767044060003152297, AB SEB bankas, kodas 70440</w:t>
            </w:r>
          </w:p>
        </w:tc>
      </w:tr>
    </w:tbl>
    <w:p w:rsidR="00075D76" w:rsidRDefault="00075D76" w:rsidP="00075D76">
      <w:pPr>
        <w:ind w:firstLine="720"/>
        <w:jc w:val="both"/>
      </w:pPr>
    </w:p>
    <w:p w:rsidR="00075D76" w:rsidRDefault="00075D76" w:rsidP="00075D76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), subtiekėją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</w:t>
      </w:r>
      <w:proofErr w:type="spellStart"/>
      <w:r w:rsidRPr="00991A32">
        <w:rPr>
          <w:i/>
          <w:spacing w:val="-4"/>
        </w:rPr>
        <w:t>subteikėją</w:t>
      </w:r>
      <w:proofErr w:type="spellEnd"/>
      <w:r w:rsidRPr="00991A32">
        <w:rPr>
          <w:i/>
          <w:spacing w:val="-4"/>
        </w:rPr>
        <w:t xml:space="preserve"> (-</w:t>
      </w:r>
      <w:proofErr w:type="spellStart"/>
      <w:r w:rsidRPr="00991A32">
        <w:rPr>
          <w:i/>
          <w:spacing w:val="-4"/>
        </w:rPr>
        <w:t>us</w:t>
      </w:r>
      <w:proofErr w:type="spellEnd"/>
      <w:r w:rsidRPr="00991A32">
        <w:rPr>
          <w:i/>
          <w:spacing w:val="-4"/>
        </w:rPr>
        <w:t>)/</w:t>
      </w:r>
    </w:p>
    <w:p w:rsidR="00075D76" w:rsidRDefault="00075D76" w:rsidP="00075D76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406"/>
      </w:tblGrid>
      <w:tr w:rsidR="00075D76" w:rsidRPr="00DD2CCE" w:rsidTr="009C483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BE7D42" w:rsidRDefault="00075D76" w:rsidP="009C4836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BE7D42" w:rsidRDefault="00075D76" w:rsidP="009C4836">
            <w:pPr>
              <w:jc w:val="both"/>
              <w:rPr>
                <w:b/>
                <w:color w:val="FF0000"/>
              </w:rPr>
            </w:pPr>
          </w:p>
        </w:tc>
      </w:tr>
      <w:tr w:rsidR="00075D76" w:rsidRPr="00131469" w:rsidTr="009C483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131469" w:rsidRDefault="00075D76" w:rsidP="009C4836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131469" w:rsidRDefault="00075D76" w:rsidP="009C4836">
            <w:pPr>
              <w:jc w:val="both"/>
            </w:pPr>
          </w:p>
        </w:tc>
      </w:tr>
      <w:tr w:rsidR="00075D76" w:rsidRPr="00131469" w:rsidTr="009C483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131469" w:rsidRDefault="00075D76" w:rsidP="009C4836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131469" w:rsidRDefault="00075D76" w:rsidP="009C4836">
            <w:pPr>
              <w:jc w:val="both"/>
            </w:pPr>
          </w:p>
        </w:tc>
      </w:tr>
      <w:tr w:rsidR="00075D76" w:rsidRPr="00131469" w:rsidTr="009C483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131469" w:rsidRDefault="00075D76" w:rsidP="009C4836">
            <w:r w:rsidRPr="00131469">
              <w:t>Įsipareigojimų dalis (procentais), kuriai ketinama pasitelkti subrangovą (-</w:t>
            </w:r>
            <w:proofErr w:type="spellStart"/>
            <w:r w:rsidRPr="00131469">
              <w:t>us</w:t>
            </w:r>
            <w:proofErr w:type="spellEnd"/>
            <w:r w:rsidRPr="00131469">
              <w:t>), subtiekėją (-</w:t>
            </w:r>
            <w:proofErr w:type="spellStart"/>
            <w:r w:rsidRPr="00131469">
              <w:t>us</w:t>
            </w:r>
            <w:proofErr w:type="spellEnd"/>
            <w:r w:rsidRPr="00131469">
              <w:t xml:space="preserve">) ar </w:t>
            </w:r>
            <w:proofErr w:type="spellStart"/>
            <w:r w:rsidRPr="00131469">
              <w:t>subt</w:t>
            </w:r>
            <w:r>
              <w:t>ei</w:t>
            </w:r>
            <w:r w:rsidRPr="00131469">
              <w:t>kėją</w:t>
            </w:r>
            <w:proofErr w:type="spellEnd"/>
            <w:r w:rsidRPr="00131469">
              <w:t xml:space="preserve"> (-</w:t>
            </w:r>
            <w:proofErr w:type="spellStart"/>
            <w:r w:rsidRPr="00131469">
              <w:t>us</w:t>
            </w:r>
            <w:proofErr w:type="spellEnd"/>
            <w:r w:rsidRPr="00131469">
              <w:t>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131469" w:rsidRDefault="00075D76" w:rsidP="009C4836">
            <w:pPr>
              <w:jc w:val="both"/>
            </w:pPr>
          </w:p>
        </w:tc>
      </w:tr>
    </w:tbl>
    <w:p w:rsidR="00075D76" w:rsidRPr="00131469" w:rsidRDefault="00075D76" w:rsidP="00075D76">
      <w:pPr>
        <w:jc w:val="both"/>
      </w:pPr>
    </w:p>
    <w:p w:rsidR="00075D76" w:rsidRPr="00C30988" w:rsidRDefault="00075D76" w:rsidP="00075D76">
      <w:pPr>
        <w:ind w:firstLine="720"/>
        <w:jc w:val="both"/>
      </w:pPr>
    </w:p>
    <w:p w:rsidR="00075D76" w:rsidRPr="00F44B6C" w:rsidRDefault="00075D76" w:rsidP="00075D76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075D76" w:rsidRPr="00F44B6C" w:rsidRDefault="00075D76" w:rsidP="00075D76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:rsidR="00075D76" w:rsidRPr="00F44B6C" w:rsidRDefault="00075D76" w:rsidP="00075D76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:rsidR="00075D76" w:rsidRPr="00F44B6C" w:rsidRDefault="00075D76" w:rsidP="00075D76">
      <w:pPr>
        <w:numPr>
          <w:ilvl w:val="0"/>
          <w:numId w:val="3"/>
        </w:numPr>
        <w:jc w:val="both"/>
      </w:pPr>
      <w:r w:rsidRPr="00F44B6C">
        <w:t>kituose pirkimo dokumentuose.</w:t>
      </w:r>
    </w:p>
    <w:p w:rsidR="00075D76" w:rsidRPr="00CB63D7" w:rsidRDefault="00075D76" w:rsidP="00075D76">
      <w:pPr>
        <w:ind w:left="57" w:firstLine="684"/>
        <w:jc w:val="both"/>
        <w:rPr>
          <w:highlight w:val="yellow"/>
          <w:lang w:val="en-US"/>
        </w:rPr>
      </w:pPr>
    </w:p>
    <w:p w:rsidR="00075D76" w:rsidRPr="00131469" w:rsidRDefault="00075D76" w:rsidP="00075D76">
      <w:pPr>
        <w:ind w:firstLine="720"/>
        <w:jc w:val="both"/>
      </w:pPr>
      <w:r w:rsidRPr="00131469">
        <w:t>Kartu su pasiūlymu pateikiami šie dokumentai:</w:t>
      </w:r>
    </w:p>
    <w:p w:rsidR="00075D76" w:rsidRPr="00131469" w:rsidRDefault="00075D76" w:rsidP="00075D76">
      <w:pPr>
        <w:ind w:firstLine="720"/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75D76" w:rsidRPr="00131469" w:rsidTr="007A51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131469" w:rsidRDefault="00075D76" w:rsidP="009C4836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131469" w:rsidRDefault="00075D76" w:rsidP="009C4836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76" w:rsidRPr="00131469" w:rsidRDefault="00075D76" w:rsidP="009C4836">
            <w:pPr>
              <w:jc w:val="center"/>
            </w:pPr>
            <w:r w:rsidRPr="00131469">
              <w:t>Dokumento puslapių skaičius</w:t>
            </w:r>
          </w:p>
        </w:tc>
      </w:tr>
      <w:tr w:rsidR="007A51A2" w:rsidRPr="00131469" w:rsidTr="007A51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7A51A2" w:rsidP="007A51A2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7A51A2" w:rsidP="007A51A2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7A51A2" w:rsidP="007A51A2">
            <w:pPr>
              <w:jc w:val="both"/>
            </w:pPr>
            <w:r>
              <w:t>14</w:t>
            </w:r>
          </w:p>
        </w:tc>
      </w:tr>
      <w:tr w:rsidR="007A51A2" w:rsidRPr="00131469" w:rsidTr="007A51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7A51A2" w:rsidP="007A51A2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7A51A2" w:rsidP="007A51A2">
            <w:pPr>
              <w:pStyle w:val="Antrats"/>
              <w:tabs>
                <w:tab w:val="left" w:pos="1296"/>
              </w:tabs>
            </w:pPr>
            <w:r>
              <w:t>Registravimo pažymėjimas, 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7A51A2" w:rsidP="007A51A2">
            <w:pPr>
              <w:jc w:val="both"/>
            </w:pPr>
            <w:r>
              <w:t>4</w:t>
            </w:r>
          </w:p>
        </w:tc>
      </w:tr>
      <w:tr w:rsidR="007A51A2" w:rsidRPr="00131469" w:rsidTr="007A51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7A51A2" w:rsidP="007A51A2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515FFD" w:rsidRDefault="007A51A2" w:rsidP="007A51A2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7A51A2" w:rsidP="007A51A2">
            <w:pPr>
              <w:jc w:val="both"/>
            </w:pPr>
            <w:r>
              <w:t>2</w:t>
            </w:r>
          </w:p>
        </w:tc>
      </w:tr>
      <w:tr w:rsidR="007A51A2" w:rsidRPr="00131469" w:rsidTr="007A51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7A51A2" w:rsidP="007A51A2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515FFD" w:rsidRDefault="00D75A32" w:rsidP="007A51A2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9B7854" w:rsidP="007A51A2">
            <w:pPr>
              <w:jc w:val="both"/>
            </w:pPr>
            <w:r>
              <w:t>4</w:t>
            </w:r>
          </w:p>
        </w:tc>
      </w:tr>
      <w:tr w:rsidR="007A51A2" w:rsidRPr="00131469" w:rsidTr="007A51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7A51A2" w:rsidP="007A51A2">
            <w:pPr>
              <w:jc w:val="both"/>
            </w:pPr>
            <w:r>
              <w:lastRenderedPageBreak/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515FFD" w:rsidRDefault="007A51A2" w:rsidP="007A51A2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2 priedas. 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D75A32" w:rsidP="00D75A32">
            <w:pPr>
              <w:jc w:val="both"/>
            </w:pPr>
            <w:r>
              <w:t>Excel</w:t>
            </w:r>
          </w:p>
        </w:tc>
      </w:tr>
      <w:tr w:rsidR="007A51A2" w:rsidRPr="00131469" w:rsidTr="007A51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Default="00D75A32" w:rsidP="007A51A2">
            <w:pPr>
              <w:jc w:val="both"/>
            </w:pPr>
            <w:r>
              <w:t>6</w:t>
            </w:r>
            <w:r w:rsidR="007A51A2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Default="007A51A2" w:rsidP="007A51A2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CE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2" w:rsidRPr="00131469" w:rsidRDefault="009B7854" w:rsidP="007A51A2">
            <w:pPr>
              <w:jc w:val="both"/>
            </w:pPr>
            <w:r>
              <w:t>6</w:t>
            </w:r>
          </w:p>
        </w:tc>
      </w:tr>
      <w:tr w:rsidR="00075D76" w:rsidRPr="00323D0B" w:rsidTr="007A5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075D76" w:rsidRPr="00131469" w:rsidRDefault="00075D76" w:rsidP="009C4836"/>
        </w:tc>
      </w:tr>
      <w:tr w:rsidR="00075D76" w:rsidRPr="00131469" w:rsidTr="007A5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075D76" w:rsidRDefault="00075D76" w:rsidP="009C4836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075D76" w:rsidRPr="00131469" w:rsidRDefault="00075D76" w:rsidP="009C4836">
            <w:pPr>
              <w:ind w:right="-108" w:firstLine="720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6215"/>
              <w:gridCol w:w="2673"/>
            </w:tblGrid>
            <w:tr w:rsidR="00075D76" w:rsidRPr="00411579" w:rsidTr="009C4836">
              <w:trPr>
                <w:trHeight w:val="493"/>
              </w:trPr>
              <w:tc>
                <w:tcPr>
                  <w:tcW w:w="746" w:type="dxa"/>
                  <w:shd w:val="clear" w:color="auto" w:fill="FFFFFF"/>
                  <w:vAlign w:val="center"/>
                  <w:hideMark/>
                </w:tcPr>
                <w:p w:rsidR="00075D76" w:rsidRPr="00411579" w:rsidRDefault="00075D76" w:rsidP="009C4836">
                  <w:pPr>
                    <w:autoSpaceDN w:val="0"/>
                    <w:ind w:left="-150"/>
                    <w:jc w:val="center"/>
                    <w:rPr>
                      <w:bCs/>
                      <w:lang w:eastAsia="lt-LT"/>
                    </w:rPr>
                  </w:pPr>
                  <w:r>
                    <w:rPr>
                      <w:bCs/>
                      <w:lang w:eastAsia="lt-LT"/>
                    </w:rPr>
                    <w:t>Eil.</w:t>
                  </w:r>
                </w:p>
                <w:p w:rsidR="00075D76" w:rsidRPr="00411579" w:rsidRDefault="00075D76" w:rsidP="009C4836">
                  <w:pPr>
                    <w:autoSpaceDN w:val="0"/>
                    <w:ind w:left="-150" w:hanging="10"/>
                    <w:jc w:val="center"/>
                    <w:rPr>
                      <w:bCs/>
                      <w:lang w:eastAsia="lt-LT"/>
                    </w:rPr>
                  </w:pPr>
                  <w:r w:rsidRPr="00411579">
                    <w:rPr>
                      <w:bCs/>
                      <w:lang w:eastAsia="lt-LT"/>
                    </w:rPr>
                    <w:t>Nr.</w:t>
                  </w:r>
                </w:p>
              </w:tc>
              <w:tc>
                <w:tcPr>
                  <w:tcW w:w="6215" w:type="dxa"/>
                  <w:shd w:val="clear" w:color="auto" w:fill="FFFFFF"/>
                  <w:vAlign w:val="center"/>
                  <w:hideMark/>
                </w:tcPr>
                <w:p w:rsidR="00075D76" w:rsidRPr="00411579" w:rsidRDefault="00075D76" w:rsidP="009C48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eastAsia="lt-LT"/>
                    </w:rPr>
                  </w:pPr>
                  <w:r w:rsidRPr="00411579">
                    <w:t>Pirkimo objekto pavadinimas</w:t>
                  </w:r>
                </w:p>
              </w:tc>
              <w:tc>
                <w:tcPr>
                  <w:tcW w:w="2673" w:type="dxa"/>
                  <w:shd w:val="clear" w:color="auto" w:fill="FFFFFF"/>
                  <w:vAlign w:val="center"/>
                </w:tcPr>
                <w:p w:rsidR="00075D76" w:rsidRPr="00411579" w:rsidRDefault="00075D76" w:rsidP="009C48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  <w:lang w:eastAsia="lt-LT"/>
                    </w:rPr>
                  </w:pPr>
                  <w:r w:rsidRPr="00411579">
                    <w:t xml:space="preserve">Viso </w:t>
                  </w:r>
                  <w:r>
                    <w:t xml:space="preserve">pasiūlymo </w:t>
                  </w:r>
                  <w:r w:rsidRPr="00411579">
                    <w:t>kaina EUR su PVM</w:t>
                  </w:r>
                </w:p>
              </w:tc>
            </w:tr>
            <w:tr w:rsidR="00D75A32" w:rsidRPr="00285B66" w:rsidTr="009C4836">
              <w:trPr>
                <w:trHeight w:val="251"/>
              </w:trPr>
              <w:tc>
                <w:tcPr>
                  <w:tcW w:w="746" w:type="dxa"/>
                  <w:shd w:val="clear" w:color="auto" w:fill="FFFFFF"/>
                  <w:vAlign w:val="center"/>
                </w:tcPr>
                <w:p w:rsidR="00D75A32" w:rsidRPr="00285B66" w:rsidRDefault="00D75A32" w:rsidP="00D75A3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33.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:rsidR="00D75A32" w:rsidRPr="00392A10" w:rsidRDefault="009B7854" w:rsidP="009C48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lang w:eastAsia="lt-LT"/>
                    </w:rPr>
                  </w:pPr>
                  <w:proofErr w:type="spellStart"/>
                  <w:r w:rsidRPr="009B7854">
                    <w:rPr>
                      <w:i/>
                      <w:lang w:eastAsia="lt-LT"/>
                    </w:rPr>
                    <w:t>Pi</w:t>
                  </w:r>
                  <w:r>
                    <w:rPr>
                      <w:i/>
                      <w:lang w:eastAsia="lt-LT"/>
                    </w:rPr>
                    <w:t>CCO</w:t>
                  </w:r>
                  <w:proofErr w:type="spellEnd"/>
                  <w:r>
                    <w:rPr>
                      <w:i/>
                      <w:lang w:eastAsia="lt-LT"/>
                    </w:rPr>
                    <w:t xml:space="preserve"> kontroliuojantys komplektai</w:t>
                  </w:r>
                </w:p>
              </w:tc>
              <w:tc>
                <w:tcPr>
                  <w:tcW w:w="2673" w:type="dxa"/>
                  <w:shd w:val="clear" w:color="auto" w:fill="FFFFFF"/>
                  <w:vAlign w:val="center"/>
                </w:tcPr>
                <w:p w:rsidR="00D75A32" w:rsidRPr="00285B66" w:rsidRDefault="009B7854" w:rsidP="00B6293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>
                    <w:rPr>
                      <w:spacing w:val="-1"/>
                      <w:lang w:eastAsia="lt-LT"/>
                    </w:rPr>
                    <w:t>3591,00</w:t>
                  </w:r>
                </w:p>
              </w:tc>
            </w:tr>
            <w:tr w:rsidR="00D75A32" w:rsidRPr="00285B66" w:rsidTr="009C4836">
              <w:trPr>
                <w:trHeight w:val="251"/>
              </w:trPr>
              <w:tc>
                <w:tcPr>
                  <w:tcW w:w="746" w:type="dxa"/>
                  <w:shd w:val="clear" w:color="auto" w:fill="FFFFFF"/>
                  <w:vAlign w:val="center"/>
                </w:tcPr>
                <w:p w:rsidR="00D75A32" w:rsidRDefault="00D75A32" w:rsidP="009C48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34.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:rsidR="00D75A32" w:rsidRPr="00392A10" w:rsidRDefault="009B7854" w:rsidP="009C48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lang w:eastAsia="lt-LT"/>
                    </w:rPr>
                  </w:pPr>
                  <w:r w:rsidRPr="009B7854">
                    <w:rPr>
                      <w:i/>
                      <w:lang w:eastAsia="lt-LT"/>
                    </w:rPr>
                    <w:t xml:space="preserve">Išorinės elektrinės </w:t>
                  </w:r>
                  <w:proofErr w:type="spellStart"/>
                  <w:r w:rsidRPr="009B7854">
                    <w:rPr>
                      <w:i/>
                      <w:lang w:eastAsia="lt-LT"/>
                    </w:rPr>
                    <w:t>kardiostimuliacijos</w:t>
                  </w:r>
                  <w:proofErr w:type="spellEnd"/>
                  <w:r w:rsidRPr="009B7854">
                    <w:rPr>
                      <w:i/>
                      <w:lang w:eastAsia="lt-LT"/>
                    </w:rPr>
                    <w:t xml:space="preserve"> elektrodai skirti suaugusiems</w:t>
                  </w:r>
                  <w:r>
                    <w:rPr>
                      <w:i/>
                      <w:lang w:eastAsia="lt-LT"/>
                    </w:rPr>
                    <w:t>,</w:t>
                  </w:r>
                  <w:r>
                    <w:t xml:space="preserve"> </w:t>
                  </w:r>
                  <w:r w:rsidRPr="009B7854">
                    <w:rPr>
                      <w:i/>
                      <w:lang w:eastAsia="lt-LT"/>
                    </w:rPr>
                    <w:t xml:space="preserve">sertifikuoti  ligoninės turimiems </w:t>
                  </w:r>
                  <w:proofErr w:type="spellStart"/>
                  <w:r w:rsidRPr="009B7854">
                    <w:rPr>
                      <w:i/>
                      <w:lang w:eastAsia="lt-LT"/>
                    </w:rPr>
                    <w:t>bifaziniams</w:t>
                  </w:r>
                  <w:proofErr w:type="spellEnd"/>
                  <w:r w:rsidRPr="009B7854">
                    <w:rPr>
                      <w:i/>
                      <w:lang w:eastAsia="lt-LT"/>
                    </w:rPr>
                    <w:t xml:space="preserve"> </w:t>
                  </w:r>
                  <w:proofErr w:type="spellStart"/>
                  <w:r w:rsidRPr="009B7854">
                    <w:rPr>
                      <w:i/>
                      <w:lang w:eastAsia="lt-LT"/>
                    </w:rPr>
                    <w:t>defibriliatoriams</w:t>
                  </w:r>
                  <w:proofErr w:type="spellEnd"/>
                  <w:r w:rsidRPr="009B7854">
                    <w:rPr>
                      <w:i/>
                      <w:lang w:eastAsia="lt-LT"/>
                    </w:rPr>
                    <w:t xml:space="preserve">/monitoriams </w:t>
                  </w:r>
                  <w:proofErr w:type="spellStart"/>
                  <w:r w:rsidRPr="009B7854">
                    <w:rPr>
                      <w:i/>
                      <w:lang w:eastAsia="lt-LT"/>
                    </w:rPr>
                    <w:t>Medtr</w:t>
                  </w:r>
                  <w:r>
                    <w:rPr>
                      <w:i/>
                      <w:lang w:eastAsia="lt-LT"/>
                    </w:rPr>
                    <w:t>onic</w:t>
                  </w:r>
                  <w:proofErr w:type="spellEnd"/>
                  <w:r>
                    <w:rPr>
                      <w:i/>
                      <w:lang w:eastAsia="lt-LT"/>
                    </w:rPr>
                    <w:t xml:space="preserve"> </w:t>
                  </w:r>
                  <w:proofErr w:type="spellStart"/>
                  <w:r>
                    <w:rPr>
                      <w:i/>
                      <w:lang w:eastAsia="lt-LT"/>
                    </w:rPr>
                    <w:t>Physio-Control</w:t>
                  </w:r>
                  <w:proofErr w:type="spellEnd"/>
                  <w:r>
                    <w:rPr>
                      <w:i/>
                      <w:lang w:eastAsia="lt-LT"/>
                    </w:rPr>
                    <w:t xml:space="preserve"> Lifepack-12</w:t>
                  </w:r>
                </w:p>
              </w:tc>
              <w:tc>
                <w:tcPr>
                  <w:tcW w:w="2673" w:type="dxa"/>
                  <w:shd w:val="clear" w:color="auto" w:fill="FFFFFF"/>
                  <w:vAlign w:val="center"/>
                </w:tcPr>
                <w:p w:rsidR="00D75A32" w:rsidRPr="00285B66" w:rsidRDefault="009B7854" w:rsidP="009C4836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>
                    <w:rPr>
                      <w:spacing w:val="-1"/>
                      <w:lang w:eastAsia="lt-LT"/>
                    </w:rPr>
                    <w:t>1837,50</w:t>
                  </w:r>
                </w:p>
              </w:tc>
            </w:tr>
          </w:tbl>
          <w:p w:rsidR="00075D76" w:rsidRPr="00131469" w:rsidRDefault="00075D76" w:rsidP="009C4836">
            <w:pPr>
              <w:ind w:right="-108" w:firstLine="720"/>
              <w:jc w:val="both"/>
            </w:pPr>
          </w:p>
          <w:p w:rsidR="00075D76" w:rsidRPr="00131469" w:rsidRDefault="00075D76" w:rsidP="009C4836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075D76" w:rsidRPr="00131469" w:rsidRDefault="00075D76" w:rsidP="009C4836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075D76" w:rsidRPr="00131469" w:rsidTr="009C4836">
              <w:trPr>
                <w:trHeight w:val="1304"/>
              </w:trPr>
              <w:tc>
                <w:tcPr>
                  <w:tcW w:w="610" w:type="dxa"/>
                </w:tcPr>
                <w:p w:rsidR="00075D76" w:rsidRPr="00131469" w:rsidRDefault="00075D76" w:rsidP="009C4836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2795" w:type="dxa"/>
                </w:tcPr>
                <w:p w:rsidR="00075D76" w:rsidRPr="00131469" w:rsidRDefault="00075D76" w:rsidP="009C4836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075D76" w:rsidRPr="00131469" w:rsidRDefault="00075D76" w:rsidP="009C4836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075D76" w:rsidRPr="00131469" w:rsidTr="009C4836">
              <w:trPr>
                <w:trHeight w:val="428"/>
              </w:trPr>
              <w:tc>
                <w:tcPr>
                  <w:tcW w:w="610" w:type="dxa"/>
                </w:tcPr>
                <w:p w:rsidR="00075D76" w:rsidRPr="00131469" w:rsidRDefault="00075D76" w:rsidP="009C4836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:rsidR="00075D76" w:rsidRPr="00131469" w:rsidRDefault="00075D76" w:rsidP="009C4836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:rsidR="00075D76" w:rsidRPr="00131469" w:rsidRDefault="00075D76" w:rsidP="009C4836">
                  <w:pPr>
                    <w:ind w:right="-108"/>
                    <w:jc w:val="both"/>
                  </w:pPr>
                </w:p>
              </w:tc>
            </w:tr>
          </w:tbl>
          <w:p w:rsidR="00075D76" w:rsidRPr="00131469" w:rsidRDefault="00075D76" w:rsidP="009C4836">
            <w:pPr>
              <w:ind w:right="-108"/>
              <w:jc w:val="both"/>
            </w:pPr>
          </w:p>
        </w:tc>
      </w:tr>
    </w:tbl>
    <w:p w:rsidR="00075D76" w:rsidRPr="00131469" w:rsidRDefault="00075D76" w:rsidP="00075D76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075D76" w:rsidRDefault="00075D76" w:rsidP="00075D76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75D76" w:rsidRPr="00131469" w:rsidTr="009C483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76" w:rsidRPr="00131469" w:rsidRDefault="007A51A2" w:rsidP="009C4836">
            <w:pPr>
              <w:ind w:right="-1"/>
              <w:rPr>
                <w:sz w:val="22"/>
              </w:rPr>
            </w:pPr>
            <w:r>
              <w:rPr>
                <w:sz w:val="22"/>
              </w:rPr>
              <w:t>Direktorius</w:t>
            </w:r>
          </w:p>
        </w:tc>
        <w:tc>
          <w:tcPr>
            <w:tcW w:w="604" w:type="dxa"/>
          </w:tcPr>
          <w:p w:rsidR="00075D76" w:rsidRPr="00131469" w:rsidRDefault="00075D76" w:rsidP="009C4836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76" w:rsidRPr="00131469" w:rsidRDefault="00075D76" w:rsidP="009C4836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075D76" w:rsidRPr="00131469" w:rsidRDefault="00075D76" w:rsidP="009C4836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76" w:rsidRPr="00131469" w:rsidRDefault="007A51A2" w:rsidP="007A51A2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Algis Bakutis</w:t>
            </w:r>
          </w:p>
        </w:tc>
        <w:tc>
          <w:tcPr>
            <w:tcW w:w="648" w:type="dxa"/>
          </w:tcPr>
          <w:p w:rsidR="00075D76" w:rsidRPr="00131469" w:rsidRDefault="00075D76" w:rsidP="009C4836">
            <w:pPr>
              <w:ind w:right="-1"/>
              <w:jc w:val="right"/>
              <w:rPr>
                <w:sz w:val="22"/>
              </w:rPr>
            </w:pPr>
          </w:p>
        </w:tc>
      </w:tr>
      <w:tr w:rsidR="00075D76" w:rsidRPr="00131469" w:rsidTr="009C483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76" w:rsidRPr="00131469" w:rsidRDefault="00075D76" w:rsidP="009C4836">
            <w:pPr>
              <w:pStyle w:val="Pagrindinistekstas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:rsidR="00075D76" w:rsidRPr="00131469" w:rsidRDefault="00075D76" w:rsidP="009C4836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76" w:rsidRPr="00131469" w:rsidRDefault="00075D76" w:rsidP="009C4836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075D76" w:rsidRPr="00131469" w:rsidRDefault="00075D76" w:rsidP="009C4836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D76" w:rsidRPr="00131469" w:rsidRDefault="00075D76" w:rsidP="009C4836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075D76" w:rsidRPr="00131469" w:rsidRDefault="00075D76" w:rsidP="009C4836">
            <w:pPr>
              <w:ind w:right="-1"/>
              <w:jc w:val="center"/>
              <w:rPr>
                <w:sz w:val="22"/>
              </w:rPr>
            </w:pPr>
          </w:p>
        </w:tc>
      </w:tr>
    </w:tbl>
    <w:p w:rsidR="00075D76" w:rsidRDefault="00075D76" w:rsidP="00075D76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075D76" w:rsidRDefault="00075D76" w:rsidP="00075D76">
      <w:pPr>
        <w:ind w:firstLine="851"/>
        <w:jc w:val="both"/>
        <w:rPr>
          <w:sz w:val="20"/>
          <w:szCs w:val="20"/>
        </w:rPr>
      </w:pPr>
      <w:bookmarkStart w:id="0" w:name="_GoBack"/>
      <w:bookmarkEnd w:id="0"/>
    </w:p>
    <w:p w:rsidR="00075D76" w:rsidRDefault="00075D76" w:rsidP="00075D76">
      <w:pPr>
        <w:ind w:firstLine="851"/>
        <w:jc w:val="both"/>
        <w:rPr>
          <w:sz w:val="20"/>
          <w:szCs w:val="20"/>
        </w:rPr>
      </w:pPr>
    </w:p>
    <w:p w:rsidR="00075D76" w:rsidRDefault="00075D76" w:rsidP="00075D76">
      <w:pPr>
        <w:ind w:firstLine="851"/>
        <w:jc w:val="both"/>
        <w:rPr>
          <w:sz w:val="20"/>
          <w:szCs w:val="20"/>
        </w:rPr>
      </w:pPr>
    </w:p>
    <w:p w:rsidR="00075D76" w:rsidRDefault="00075D76" w:rsidP="00075D76">
      <w:pPr>
        <w:ind w:firstLine="851"/>
        <w:jc w:val="both"/>
        <w:rPr>
          <w:sz w:val="20"/>
          <w:szCs w:val="20"/>
        </w:rPr>
      </w:pPr>
    </w:p>
    <w:p w:rsidR="00075D76" w:rsidRDefault="00075D76" w:rsidP="00075D76">
      <w:pPr>
        <w:pStyle w:val="Body2"/>
        <w:sectPr w:rsidR="00075D76" w:rsidSect="00714DEF">
          <w:headerReference w:type="even" r:id="rId5"/>
          <w:headerReference w:type="default" r:id="rId6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5F3860" w:rsidRDefault="005F3860"/>
    <w:sectPr w:rsidR="005F38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FE3" w:rsidRDefault="009B78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C7FE3" w:rsidRDefault="009B785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FE3" w:rsidRDefault="009B78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C7FE3" w:rsidRDefault="009B785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76"/>
    <w:rsid w:val="00075D76"/>
    <w:rsid w:val="0024121B"/>
    <w:rsid w:val="005F3860"/>
    <w:rsid w:val="007A51A2"/>
    <w:rsid w:val="009B7854"/>
    <w:rsid w:val="00B62930"/>
    <w:rsid w:val="00CB63D7"/>
    <w:rsid w:val="00D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3C2A2-39DE-4BEB-92A4-5E029A6D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075D76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075D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, Diagrama2,Diagrama2, Char Char Char Char Char,Char Char Char Char Char,En-tête-1,En-tête-2,hd,Header 2"/>
    <w:basedOn w:val="prastasis"/>
    <w:link w:val="AntratsDiagrama"/>
    <w:uiPriority w:val="99"/>
    <w:rsid w:val="00075D7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, Diagrama2 Diagrama,Diagrama2 Diagrama, Char Char Char Char Char Diagrama,Char Char Char Char Char Diagrama,En-tête-1 Diagrama,En-tête-2 Diagrama,hd Diagrama,Header 2 Diagrama"/>
    <w:basedOn w:val="Numatytasispastraiposriftas"/>
    <w:link w:val="Antrats"/>
    <w:uiPriority w:val="99"/>
    <w:rsid w:val="00075D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basedOn w:val="Numatytasispastraiposriftas"/>
    <w:rsid w:val="00075D76"/>
  </w:style>
  <w:style w:type="paragraph" w:customStyle="1" w:styleId="Body2">
    <w:name w:val="Body 2"/>
    <w:rsid w:val="00075D7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12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12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Poderė</dc:creator>
  <cp:keywords/>
  <dc:description/>
  <cp:lastModifiedBy>Aušra Poderė</cp:lastModifiedBy>
  <cp:revision>3</cp:revision>
  <cp:lastPrinted>2022-06-02T09:49:00Z</cp:lastPrinted>
  <dcterms:created xsi:type="dcterms:W3CDTF">2022-06-02T09:53:00Z</dcterms:created>
  <dcterms:modified xsi:type="dcterms:W3CDTF">2022-06-02T10:07:00Z</dcterms:modified>
</cp:coreProperties>
</file>