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6F6D5" w14:textId="77777777" w:rsidR="00560DA8" w:rsidRPr="007F434D" w:rsidRDefault="00560DA8" w:rsidP="00FB0EDF">
      <w:pPr>
        <w:pStyle w:val="Antrat1"/>
        <w:tabs>
          <w:tab w:val="left" w:pos="9630"/>
        </w:tabs>
        <w:jc w:val="center"/>
        <w:rPr>
          <w:sz w:val="23"/>
          <w:szCs w:val="23"/>
        </w:rPr>
      </w:pPr>
      <w:r w:rsidRPr="007F434D">
        <w:rPr>
          <w:sz w:val="23"/>
          <w:szCs w:val="23"/>
        </w:rPr>
        <w:t>PASLAUGŲ VIEŠOJO PIRKIMO–PARDAVIMO SUTARTIS</w:t>
      </w:r>
    </w:p>
    <w:p w14:paraId="4868053F" w14:textId="77777777" w:rsidR="00560DA8" w:rsidRPr="007F434D" w:rsidRDefault="00560DA8" w:rsidP="00FB0EDF">
      <w:pPr>
        <w:tabs>
          <w:tab w:val="left" w:pos="9630"/>
        </w:tabs>
        <w:rPr>
          <w:sz w:val="23"/>
          <w:szCs w:val="23"/>
          <w:lang w:val="lt-LT"/>
        </w:rPr>
      </w:pPr>
    </w:p>
    <w:p w14:paraId="599E20BF" w14:textId="2CAA5867" w:rsidR="00560DA8" w:rsidRPr="007F434D" w:rsidRDefault="00560DA8" w:rsidP="00FB0EDF">
      <w:pPr>
        <w:pStyle w:val="Antrat5"/>
        <w:tabs>
          <w:tab w:val="left" w:pos="9630"/>
        </w:tabs>
        <w:spacing w:before="0"/>
        <w:jc w:val="center"/>
        <w:rPr>
          <w:rFonts w:ascii="Times New Roman" w:hAnsi="Times New Roman" w:cs="Times New Roman"/>
          <w:color w:val="auto"/>
          <w:sz w:val="23"/>
          <w:szCs w:val="23"/>
          <w:lang w:val="lt-LT"/>
        </w:rPr>
      </w:pPr>
      <w:r w:rsidRPr="007F434D">
        <w:rPr>
          <w:rFonts w:ascii="Times New Roman" w:hAnsi="Times New Roman" w:cs="Times New Roman"/>
          <w:color w:val="auto"/>
          <w:sz w:val="23"/>
          <w:szCs w:val="23"/>
          <w:lang w:val="lt-LT"/>
        </w:rPr>
        <w:t>202</w:t>
      </w:r>
      <w:r w:rsidR="000770A7" w:rsidRPr="007F434D">
        <w:rPr>
          <w:rFonts w:ascii="Times New Roman" w:hAnsi="Times New Roman" w:cs="Times New Roman"/>
          <w:color w:val="auto"/>
          <w:sz w:val="23"/>
          <w:szCs w:val="23"/>
          <w:lang w:val="lt-LT"/>
        </w:rPr>
        <w:t>2</w:t>
      </w:r>
      <w:r w:rsidRPr="007F434D">
        <w:rPr>
          <w:rFonts w:ascii="Times New Roman" w:hAnsi="Times New Roman" w:cs="Times New Roman"/>
          <w:color w:val="auto"/>
          <w:sz w:val="23"/>
          <w:szCs w:val="23"/>
          <w:lang w:val="lt-LT"/>
        </w:rPr>
        <w:t xml:space="preserve"> m.  </w:t>
      </w:r>
      <w:r w:rsidR="002E1A6E">
        <w:rPr>
          <w:rFonts w:ascii="Times New Roman" w:hAnsi="Times New Roman" w:cs="Times New Roman"/>
          <w:color w:val="auto"/>
          <w:sz w:val="23"/>
          <w:szCs w:val="23"/>
          <w:lang w:val="lt-LT"/>
        </w:rPr>
        <w:t>birželio 28</w:t>
      </w:r>
      <w:r w:rsidRPr="007F434D">
        <w:rPr>
          <w:rFonts w:ascii="Times New Roman" w:hAnsi="Times New Roman" w:cs="Times New Roman"/>
          <w:color w:val="auto"/>
          <w:sz w:val="23"/>
          <w:szCs w:val="23"/>
          <w:lang w:val="lt-LT"/>
        </w:rPr>
        <w:t xml:space="preserve"> d. Nr.</w:t>
      </w:r>
      <w:r w:rsidR="002E1A6E">
        <w:rPr>
          <w:rFonts w:ascii="Times New Roman" w:hAnsi="Times New Roman" w:cs="Times New Roman"/>
          <w:color w:val="auto"/>
          <w:sz w:val="23"/>
          <w:szCs w:val="23"/>
          <w:lang w:val="lt-LT"/>
        </w:rPr>
        <w:t xml:space="preserve"> 15R-282</w:t>
      </w:r>
      <w:bookmarkStart w:id="0" w:name="_GoBack"/>
      <w:bookmarkEnd w:id="0"/>
    </w:p>
    <w:p w14:paraId="225B1794" w14:textId="77777777" w:rsidR="00560DA8" w:rsidRPr="007F434D" w:rsidRDefault="00560DA8" w:rsidP="00FB0EDF">
      <w:pPr>
        <w:tabs>
          <w:tab w:val="left" w:pos="9630"/>
        </w:tabs>
        <w:jc w:val="center"/>
        <w:rPr>
          <w:sz w:val="23"/>
          <w:szCs w:val="23"/>
          <w:lang w:val="lt-LT"/>
        </w:rPr>
      </w:pPr>
      <w:r w:rsidRPr="007F434D">
        <w:rPr>
          <w:sz w:val="23"/>
          <w:szCs w:val="23"/>
          <w:lang w:val="lt-LT"/>
        </w:rPr>
        <w:t>Vilnius</w:t>
      </w:r>
    </w:p>
    <w:p w14:paraId="1BA45A97" w14:textId="77777777" w:rsidR="00560DA8" w:rsidRPr="007F434D" w:rsidRDefault="00560DA8" w:rsidP="00FB0EDF">
      <w:pPr>
        <w:tabs>
          <w:tab w:val="left" w:pos="9630"/>
          <w:tab w:val="left" w:pos="9720"/>
        </w:tabs>
        <w:ind w:firstLine="360"/>
        <w:jc w:val="both"/>
        <w:rPr>
          <w:b/>
          <w:bCs/>
          <w:spacing w:val="-2"/>
          <w:sz w:val="23"/>
          <w:szCs w:val="23"/>
          <w:lang w:val="lt-LT"/>
        </w:rPr>
      </w:pPr>
    </w:p>
    <w:p w14:paraId="0B3413D2" w14:textId="3FFE538B" w:rsidR="00560DA8" w:rsidRPr="007F434D" w:rsidRDefault="000770A7" w:rsidP="00FB0EDF">
      <w:pPr>
        <w:tabs>
          <w:tab w:val="left" w:pos="9630"/>
          <w:tab w:val="left" w:pos="9720"/>
        </w:tabs>
        <w:ind w:firstLine="567"/>
        <w:jc w:val="both"/>
        <w:rPr>
          <w:sz w:val="23"/>
          <w:szCs w:val="23"/>
          <w:lang w:val="lt-LT"/>
        </w:rPr>
      </w:pPr>
      <w:r w:rsidRPr="007F434D">
        <w:rPr>
          <w:b/>
          <w:bCs/>
          <w:sz w:val="23"/>
          <w:szCs w:val="23"/>
          <w:lang w:val="lt-LT"/>
        </w:rPr>
        <w:t>Informatikos ir ryšių departamentas prie Lietuvos Respublikos vidaus reikalų ministerijos</w:t>
      </w:r>
      <w:r w:rsidRPr="007F434D">
        <w:rPr>
          <w:b/>
          <w:sz w:val="23"/>
          <w:szCs w:val="23"/>
          <w:lang w:val="lt-LT"/>
        </w:rPr>
        <w:t xml:space="preserve"> </w:t>
      </w:r>
      <w:r w:rsidRPr="007F434D">
        <w:rPr>
          <w:sz w:val="23"/>
          <w:szCs w:val="23"/>
          <w:lang w:val="lt-LT"/>
        </w:rPr>
        <w:t xml:space="preserve">(toliau – </w:t>
      </w:r>
      <w:r w:rsidRPr="007F434D">
        <w:rPr>
          <w:b/>
          <w:sz w:val="23"/>
          <w:szCs w:val="23"/>
          <w:lang w:val="lt-LT"/>
        </w:rPr>
        <w:t>Klientas, perkančioji organizacija</w:t>
      </w:r>
      <w:r w:rsidRPr="007F434D">
        <w:rPr>
          <w:sz w:val="23"/>
          <w:szCs w:val="23"/>
          <w:lang w:val="lt-LT"/>
        </w:rPr>
        <w:t>), atstovaujamas direktoriaus</w:t>
      </w:r>
      <w:r w:rsidR="005B025B" w:rsidRPr="007F434D">
        <w:rPr>
          <w:sz w:val="23"/>
          <w:szCs w:val="23"/>
          <w:lang w:val="lt-LT"/>
        </w:rPr>
        <w:t xml:space="preserve"> pavaduotojo Artūro Kavolio, atliekančio Informatikos ir ryšių departamento prie Lietuvos Respublikos vidaus reikalų ministerijos direktoriaus funkcijas vadovaujantis Lietuvos Respublikos vidaus reikalų ministrės 2022 m. gegužės 27 d. įsakymu Nr. 1KA-45 „Dėl atostogų suteikimo“ ir Informatikos ir ryšių departamento prie Lietuvos Respublikos vidaus reikalų ministerijos direktoriaus 2022 m. gegužės 17 d. įsakymu Nr. 5V-44 „Dėl Informatikos ir ryšių departamento prie Lietuvos Respublikos vidaus reikalų ministerijos direktoriaus funkcijų atlikimo jo laikinai nesant“</w:t>
      </w:r>
      <w:r w:rsidRPr="007F434D">
        <w:rPr>
          <w:sz w:val="23"/>
          <w:szCs w:val="23"/>
          <w:lang w:val="lt-LT"/>
        </w:rPr>
        <w:t>,</w:t>
      </w:r>
      <w:r w:rsidR="00560DA8" w:rsidRPr="007F434D">
        <w:rPr>
          <w:sz w:val="23"/>
          <w:szCs w:val="23"/>
          <w:lang w:val="lt-LT"/>
        </w:rPr>
        <w:t xml:space="preserve"> ir</w:t>
      </w:r>
      <w:r w:rsidR="00560DA8" w:rsidRPr="007F434D">
        <w:rPr>
          <w:b/>
          <w:sz w:val="23"/>
          <w:szCs w:val="23"/>
          <w:lang w:val="lt-LT"/>
        </w:rPr>
        <w:t xml:space="preserve"> </w:t>
      </w:r>
      <w:r w:rsidR="007D0F31" w:rsidRPr="007F434D">
        <w:rPr>
          <w:b/>
          <w:sz w:val="23"/>
          <w:szCs w:val="23"/>
          <w:lang w:val="lt-LT"/>
        </w:rPr>
        <w:t>UAB „</w:t>
      </w:r>
      <w:proofErr w:type="spellStart"/>
      <w:r w:rsidR="007D0F31" w:rsidRPr="007F434D">
        <w:rPr>
          <w:b/>
          <w:sz w:val="23"/>
          <w:szCs w:val="23"/>
          <w:lang w:val="lt-LT"/>
        </w:rPr>
        <w:t>Asseco</w:t>
      </w:r>
      <w:proofErr w:type="spellEnd"/>
      <w:r w:rsidR="007D0F31" w:rsidRPr="007F434D">
        <w:rPr>
          <w:b/>
          <w:sz w:val="23"/>
          <w:szCs w:val="23"/>
          <w:lang w:val="lt-LT"/>
        </w:rPr>
        <w:t xml:space="preserve"> Lietuva“</w:t>
      </w:r>
      <w:r w:rsidR="00560DA8" w:rsidRPr="007F434D">
        <w:rPr>
          <w:b/>
          <w:sz w:val="23"/>
          <w:szCs w:val="23"/>
          <w:lang w:val="lt-LT"/>
        </w:rPr>
        <w:t xml:space="preserve"> </w:t>
      </w:r>
      <w:r w:rsidR="00560DA8" w:rsidRPr="007F434D">
        <w:rPr>
          <w:sz w:val="23"/>
          <w:szCs w:val="23"/>
          <w:lang w:val="lt-LT"/>
        </w:rPr>
        <w:t xml:space="preserve">(toliau – </w:t>
      </w:r>
      <w:r w:rsidR="00560DA8" w:rsidRPr="007F434D">
        <w:rPr>
          <w:b/>
          <w:sz w:val="23"/>
          <w:szCs w:val="23"/>
          <w:lang w:val="lt-LT"/>
        </w:rPr>
        <w:t>Paslaugų teikėjas</w:t>
      </w:r>
      <w:r w:rsidR="002E5001" w:rsidRPr="007F434D">
        <w:rPr>
          <w:b/>
          <w:sz w:val="23"/>
          <w:szCs w:val="23"/>
          <w:lang w:val="lt-LT"/>
        </w:rPr>
        <w:t>, tiekėjas</w:t>
      </w:r>
      <w:r w:rsidR="00560DA8" w:rsidRPr="007F434D">
        <w:rPr>
          <w:sz w:val="23"/>
          <w:szCs w:val="23"/>
          <w:lang w:val="lt-LT"/>
        </w:rPr>
        <w:t>), atstovaujama</w:t>
      </w:r>
      <w:r w:rsidR="00F03E17" w:rsidRPr="007F434D">
        <w:rPr>
          <w:sz w:val="23"/>
          <w:szCs w:val="23"/>
          <w:lang w:val="lt-LT"/>
        </w:rPr>
        <w:t xml:space="preserve"> </w:t>
      </w:r>
      <w:r w:rsidR="007D0F31" w:rsidRPr="007F434D">
        <w:rPr>
          <w:sz w:val="23"/>
          <w:szCs w:val="23"/>
          <w:lang w:val="lt-LT"/>
        </w:rPr>
        <w:t xml:space="preserve">generalinio direktoriaus Alberto </w:t>
      </w:r>
      <w:proofErr w:type="spellStart"/>
      <w:r w:rsidR="007D0F31" w:rsidRPr="007F434D">
        <w:rPr>
          <w:sz w:val="23"/>
          <w:szCs w:val="23"/>
          <w:lang w:val="lt-LT"/>
        </w:rPr>
        <w:t>Šermoko</w:t>
      </w:r>
      <w:proofErr w:type="spellEnd"/>
      <w:r w:rsidR="007D0F31" w:rsidRPr="007F434D">
        <w:rPr>
          <w:sz w:val="23"/>
          <w:szCs w:val="23"/>
          <w:lang w:val="lt-LT"/>
        </w:rPr>
        <w:t xml:space="preserve">, </w:t>
      </w:r>
      <w:r w:rsidR="00560DA8" w:rsidRPr="007F434D">
        <w:rPr>
          <w:sz w:val="23"/>
          <w:szCs w:val="23"/>
          <w:lang w:val="lt-LT"/>
        </w:rPr>
        <w:t>toliau kartu ar atskirai vadinami Šalimis, vadovaudamiesi Turto valdymo ir ūkio departamento prie Lietuvos Respublikos vidaus reikalų ministerijos pirkimo organizatoriaus 202</w:t>
      </w:r>
      <w:r w:rsidRPr="007F434D">
        <w:rPr>
          <w:sz w:val="23"/>
          <w:szCs w:val="23"/>
          <w:lang w:val="lt-LT"/>
        </w:rPr>
        <w:t>2</w:t>
      </w:r>
      <w:r w:rsidR="00560DA8" w:rsidRPr="007F434D">
        <w:rPr>
          <w:sz w:val="23"/>
          <w:szCs w:val="23"/>
          <w:lang w:val="lt-LT"/>
        </w:rPr>
        <w:t xml:space="preserve"> m. </w:t>
      </w:r>
      <w:r w:rsidRPr="007F434D">
        <w:rPr>
          <w:sz w:val="23"/>
          <w:szCs w:val="23"/>
          <w:lang w:val="lt-LT"/>
        </w:rPr>
        <w:t>birželio</w:t>
      </w:r>
      <w:r w:rsidR="00F03E17" w:rsidRPr="007F434D">
        <w:rPr>
          <w:sz w:val="23"/>
          <w:szCs w:val="23"/>
          <w:lang w:val="lt-LT"/>
        </w:rPr>
        <w:t xml:space="preserve"> </w:t>
      </w:r>
      <w:r w:rsidRPr="007F434D">
        <w:rPr>
          <w:sz w:val="23"/>
          <w:szCs w:val="23"/>
          <w:lang w:val="lt-LT"/>
        </w:rPr>
        <w:t xml:space="preserve">14 d. </w:t>
      </w:r>
      <w:r w:rsidR="00560DA8" w:rsidRPr="007F434D">
        <w:rPr>
          <w:sz w:val="23"/>
          <w:szCs w:val="23"/>
          <w:lang w:val="lt-LT"/>
        </w:rPr>
        <w:t xml:space="preserve">sprendimu dėl laimėtojo Nr. </w:t>
      </w:r>
      <w:r w:rsidR="00560DA8" w:rsidRPr="007F434D">
        <w:rPr>
          <w:rStyle w:val="dlxnowrap1"/>
          <w:bCs/>
          <w:sz w:val="23"/>
          <w:szCs w:val="23"/>
          <w:lang w:val="lt-LT"/>
        </w:rPr>
        <w:t>OS-</w:t>
      </w:r>
      <w:r w:rsidRPr="007F434D">
        <w:rPr>
          <w:rStyle w:val="dlxnowrap1"/>
          <w:bCs/>
          <w:sz w:val="23"/>
          <w:szCs w:val="23"/>
          <w:lang w:val="lt-LT"/>
        </w:rPr>
        <w:t>120</w:t>
      </w:r>
      <w:r w:rsidR="00560DA8" w:rsidRPr="007F434D">
        <w:rPr>
          <w:rStyle w:val="dlxnowrap1"/>
          <w:bCs/>
          <w:sz w:val="23"/>
          <w:szCs w:val="23"/>
          <w:lang w:val="lt-LT"/>
        </w:rPr>
        <w:t xml:space="preserve">, </w:t>
      </w:r>
      <w:r w:rsidR="00560DA8" w:rsidRPr="007F434D">
        <w:rPr>
          <w:sz w:val="23"/>
          <w:szCs w:val="23"/>
          <w:lang w:val="lt-LT"/>
        </w:rPr>
        <w:t>sudaro šią paslaugų viešojo pirkimo-pardavimo (paslaugų teikimo) sutartį (toliau – Sutartis).</w:t>
      </w:r>
    </w:p>
    <w:p w14:paraId="67E92545" w14:textId="77777777" w:rsidR="00560DA8" w:rsidRPr="007F434D" w:rsidRDefault="00560DA8" w:rsidP="00FB0EDF">
      <w:pPr>
        <w:tabs>
          <w:tab w:val="left" w:pos="9630"/>
          <w:tab w:val="left" w:pos="9720"/>
        </w:tabs>
        <w:ind w:firstLine="567"/>
        <w:jc w:val="both"/>
        <w:rPr>
          <w:sz w:val="23"/>
          <w:szCs w:val="23"/>
          <w:lang w:val="lt-LT"/>
        </w:rPr>
      </w:pPr>
    </w:p>
    <w:p w14:paraId="7647BAEE" w14:textId="77777777" w:rsidR="00560DA8" w:rsidRPr="007F434D" w:rsidRDefault="00560DA8" w:rsidP="00FB0EDF">
      <w:pPr>
        <w:tabs>
          <w:tab w:val="left" w:pos="9630"/>
        </w:tabs>
        <w:jc w:val="center"/>
        <w:rPr>
          <w:b/>
          <w:sz w:val="23"/>
          <w:szCs w:val="23"/>
          <w:lang w:val="lt-LT"/>
        </w:rPr>
      </w:pPr>
      <w:r w:rsidRPr="007F434D">
        <w:rPr>
          <w:b/>
          <w:sz w:val="23"/>
          <w:szCs w:val="23"/>
          <w:lang w:val="lt-LT"/>
        </w:rPr>
        <w:t>1. SUTARTIES DALYKAS</w:t>
      </w:r>
    </w:p>
    <w:p w14:paraId="38DB27C2" w14:textId="77777777" w:rsidR="00560DA8" w:rsidRPr="007F434D" w:rsidRDefault="00560DA8" w:rsidP="00FB0EDF">
      <w:pPr>
        <w:pStyle w:val="Sraopastraipa"/>
        <w:tabs>
          <w:tab w:val="left" w:pos="9630"/>
        </w:tabs>
        <w:rPr>
          <w:b/>
          <w:sz w:val="23"/>
          <w:szCs w:val="23"/>
          <w:lang w:val="lt-LT"/>
        </w:rPr>
      </w:pPr>
    </w:p>
    <w:p w14:paraId="4A911B83" w14:textId="732B24F0"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 xml:space="preserve">1.1. </w:t>
      </w:r>
      <w:r w:rsidR="00534A71" w:rsidRPr="007F434D">
        <w:rPr>
          <w:sz w:val="23"/>
          <w:szCs w:val="23"/>
          <w:lang w:val="lt-LT"/>
        </w:rPr>
        <w:t xml:space="preserve">Paslaugų teikėjas įsipareigoja Sutartyje nustatyta tvarka ir sąlygomis pagal Kliento faktinį poreikį teikti </w:t>
      </w:r>
      <w:r w:rsidR="00F1267A" w:rsidRPr="007F434D">
        <w:rPr>
          <w:sz w:val="23"/>
          <w:szCs w:val="23"/>
          <w:lang w:val="lt-LT"/>
        </w:rPr>
        <w:t xml:space="preserve">Dokumentų valdymo bendrosios informacinės sistemos </w:t>
      </w:r>
      <w:r w:rsidR="00534A71" w:rsidRPr="007F434D">
        <w:rPr>
          <w:sz w:val="23"/>
          <w:szCs w:val="23"/>
          <w:lang w:val="lt-LT"/>
        </w:rPr>
        <w:t>mobiliojo elektroninio parašo infrastruktūros paslaugas (toliau – paslaugos), kurių specifikacija nurodyta Sutarties</w:t>
      </w:r>
      <w:r w:rsidR="00FB0EDF" w:rsidRPr="007F434D">
        <w:rPr>
          <w:sz w:val="23"/>
          <w:szCs w:val="23"/>
          <w:lang w:val="lt-LT"/>
        </w:rPr>
        <w:t xml:space="preserve"> 1</w:t>
      </w:r>
      <w:r w:rsidR="00534A71" w:rsidRPr="007F434D">
        <w:rPr>
          <w:sz w:val="23"/>
          <w:szCs w:val="23"/>
          <w:lang w:val="lt-LT"/>
        </w:rPr>
        <w:t xml:space="preserve"> priede – Techninėje specifikacijoje (toliau – Sutarties </w:t>
      </w:r>
      <w:r w:rsidR="00FB0EDF" w:rsidRPr="007F434D">
        <w:rPr>
          <w:sz w:val="23"/>
          <w:szCs w:val="23"/>
          <w:lang w:val="lt-LT"/>
        </w:rPr>
        <w:t xml:space="preserve">1 </w:t>
      </w:r>
      <w:r w:rsidR="00534A71" w:rsidRPr="007F434D">
        <w:rPr>
          <w:sz w:val="23"/>
          <w:szCs w:val="23"/>
          <w:lang w:val="lt-LT"/>
        </w:rPr>
        <w:t>priedas), o Klientas Sutartyje nustatyta tvarka ir sąlygomis įsipareigoja priimti tinkamai ir faktiškai suteiktas paslaugas ir sumokėti Paslaugų teikėjui už jas.</w:t>
      </w:r>
    </w:p>
    <w:p w14:paraId="57FC3AD1" w14:textId="77777777" w:rsidR="00534A71" w:rsidRPr="007F434D" w:rsidRDefault="00534A71" w:rsidP="00FB0EDF">
      <w:pPr>
        <w:tabs>
          <w:tab w:val="left" w:pos="1134"/>
          <w:tab w:val="left" w:pos="9630"/>
          <w:tab w:val="left" w:pos="9720"/>
        </w:tabs>
        <w:ind w:firstLine="567"/>
        <w:jc w:val="both"/>
        <w:rPr>
          <w:sz w:val="23"/>
          <w:szCs w:val="23"/>
          <w:lang w:val="lt-LT"/>
        </w:rPr>
      </w:pPr>
    </w:p>
    <w:p w14:paraId="19CCD25A" w14:textId="77777777" w:rsidR="00560DA8" w:rsidRPr="007F434D" w:rsidRDefault="00560DA8" w:rsidP="00FB0EDF">
      <w:pPr>
        <w:tabs>
          <w:tab w:val="left" w:pos="9630"/>
        </w:tabs>
        <w:jc w:val="center"/>
        <w:rPr>
          <w:b/>
          <w:sz w:val="23"/>
          <w:szCs w:val="23"/>
          <w:lang w:val="lt-LT"/>
        </w:rPr>
      </w:pPr>
      <w:r w:rsidRPr="007F434D">
        <w:rPr>
          <w:b/>
          <w:sz w:val="23"/>
          <w:szCs w:val="23"/>
          <w:lang w:val="lt-LT"/>
        </w:rPr>
        <w:t>2. SUTARTIES KAINA IR ATSISKAITYMO TVARKA</w:t>
      </w:r>
    </w:p>
    <w:p w14:paraId="61AE8389" w14:textId="77777777" w:rsidR="00560DA8" w:rsidRPr="007F434D" w:rsidRDefault="00560DA8" w:rsidP="00FB0EDF">
      <w:pPr>
        <w:pStyle w:val="Pagrindinistekstas"/>
        <w:tabs>
          <w:tab w:val="left" w:pos="9630"/>
          <w:tab w:val="left" w:pos="9720"/>
        </w:tabs>
        <w:ind w:firstLine="360"/>
        <w:rPr>
          <w:color w:val="auto"/>
          <w:sz w:val="23"/>
          <w:szCs w:val="23"/>
          <w:lang w:val="lt-LT"/>
        </w:rPr>
      </w:pPr>
    </w:p>
    <w:p w14:paraId="4D11A2A5" w14:textId="055D2152" w:rsidR="00534A71"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 xml:space="preserve">2.1. </w:t>
      </w:r>
      <w:r w:rsidR="00534A71" w:rsidRPr="007F434D">
        <w:rPr>
          <w:sz w:val="23"/>
          <w:szCs w:val="23"/>
          <w:lang w:val="lt-LT"/>
        </w:rPr>
        <w:t xml:space="preserve">Sutarties kaina – </w:t>
      </w:r>
      <w:r w:rsidR="00534A71" w:rsidRPr="007F434D">
        <w:rPr>
          <w:b/>
          <w:sz w:val="23"/>
          <w:szCs w:val="23"/>
          <w:lang w:val="lt-LT"/>
        </w:rPr>
        <w:t xml:space="preserve">iki 2608,76 </w:t>
      </w:r>
      <w:proofErr w:type="spellStart"/>
      <w:r w:rsidR="00534A71" w:rsidRPr="007F434D">
        <w:rPr>
          <w:b/>
          <w:sz w:val="23"/>
          <w:szCs w:val="23"/>
          <w:lang w:val="lt-LT"/>
        </w:rPr>
        <w:t>Eur</w:t>
      </w:r>
      <w:proofErr w:type="spellEnd"/>
      <w:r w:rsidR="00534A71" w:rsidRPr="007F434D">
        <w:rPr>
          <w:sz w:val="23"/>
          <w:szCs w:val="23"/>
          <w:lang w:val="lt-LT"/>
        </w:rPr>
        <w:t xml:space="preserve"> (</w:t>
      </w:r>
      <w:r w:rsidR="00534A71" w:rsidRPr="007F434D">
        <w:rPr>
          <w:b/>
          <w:sz w:val="23"/>
          <w:szCs w:val="23"/>
          <w:lang w:val="lt-LT"/>
        </w:rPr>
        <w:t>iki dviejų tūkstančių šešių šimtų aštuonių eurų septyniasdešimt šešių centų</w:t>
      </w:r>
      <w:r w:rsidR="00534A71" w:rsidRPr="007F434D">
        <w:rPr>
          <w:sz w:val="23"/>
          <w:szCs w:val="23"/>
          <w:lang w:val="lt-LT"/>
        </w:rPr>
        <w:t>), įskaitant pridėtinės</w:t>
      </w:r>
      <w:r w:rsidR="00156915" w:rsidRPr="007F434D">
        <w:rPr>
          <w:sz w:val="23"/>
          <w:szCs w:val="23"/>
          <w:lang w:val="lt-LT"/>
        </w:rPr>
        <w:t xml:space="preserve"> vertės mokestį (toliau – PVM</w:t>
      </w:r>
      <w:r w:rsidR="00F1267A" w:rsidRPr="007F434D">
        <w:rPr>
          <w:sz w:val="23"/>
          <w:szCs w:val="23"/>
          <w:lang w:val="lt-LT"/>
        </w:rPr>
        <w:t>) (</w:t>
      </w:r>
      <w:r w:rsidR="00156915" w:rsidRPr="007F434D">
        <w:rPr>
          <w:sz w:val="23"/>
          <w:szCs w:val="23"/>
          <w:lang w:val="lt-LT"/>
        </w:rPr>
        <w:t xml:space="preserve">iki 2156,00 </w:t>
      </w:r>
      <w:proofErr w:type="spellStart"/>
      <w:r w:rsidR="00156915" w:rsidRPr="007F434D">
        <w:rPr>
          <w:sz w:val="23"/>
          <w:szCs w:val="23"/>
          <w:lang w:val="lt-LT"/>
        </w:rPr>
        <w:t>Eur</w:t>
      </w:r>
      <w:proofErr w:type="spellEnd"/>
      <w:r w:rsidR="00156915" w:rsidRPr="007F434D">
        <w:rPr>
          <w:sz w:val="23"/>
          <w:szCs w:val="23"/>
          <w:lang w:val="lt-LT"/>
        </w:rPr>
        <w:t xml:space="preserve"> </w:t>
      </w:r>
      <w:r w:rsidR="00F1267A" w:rsidRPr="007F434D">
        <w:rPr>
          <w:sz w:val="23"/>
          <w:szCs w:val="23"/>
          <w:lang w:val="lt-LT"/>
        </w:rPr>
        <w:t>be PVM)</w:t>
      </w:r>
      <w:r w:rsidR="00156915" w:rsidRPr="007F434D">
        <w:rPr>
          <w:sz w:val="23"/>
          <w:szCs w:val="23"/>
          <w:lang w:val="lt-LT"/>
        </w:rPr>
        <w:t xml:space="preserve">. Bendra Sutarties vertė (pradinė Sutarties vertė) nustatoma vadovaujantis Kainodaros taisyklių nustatymo metodikos, patvirtintos Viešųjų pirkimų tarnybos direktoriaus 2017 m. birželio 28 d. įsakymu Nr. 1S-95 „Dėl Kainodaros taisyklių nustatymo metodikos patvirtinimo“, 17.2 papunkčiu. </w:t>
      </w:r>
      <w:r w:rsidR="00534A71" w:rsidRPr="007F434D">
        <w:rPr>
          <w:sz w:val="23"/>
          <w:szCs w:val="23"/>
          <w:lang w:val="lt-LT"/>
        </w:rPr>
        <w:t>Detalios paslaugų kainos (įkainiai):</w:t>
      </w:r>
    </w:p>
    <w:p w14:paraId="607A9E5D" w14:textId="77777777" w:rsidR="00156915" w:rsidRPr="007F434D" w:rsidRDefault="00156915" w:rsidP="00FB0EDF">
      <w:pPr>
        <w:tabs>
          <w:tab w:val="left" w:pos="1134"/>
          <w:tab w:val="left" w:pos="9630"/>
          <w:tab w:val="left" w:pos="9720"/>
        </w:tabs>
        <w:ind w:firstLine="567"/>
        <w:jc w:val="both"/>
        <w:rPr>
          <w:sz w:val="23"/>
          <w:szCs w:val="23"/>
          <w:lang w:val="lt-LT"/>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2"/>
        <w:gridCol w:w="3685"/>
        <w:gridCol w:w="1708"/>
        <w:gridCol w:w="1700"/>
        <w:gridCol w:w="1835"/>
      </w:tblGrid>
      <w:tr w:rsidR="00FB0EDF" w:rsidRPr="007F434D" w14:paraId="2BD909ED" w14:textId="77777777" w:rsidTr="00156915">
        <w:trPr>
          <w:trHeight w:val="20"/>
        </w:trPr>
        <w:tc>
          <w:tcPr>
            <w:tcW w:w="369" w:type="pct"/>
            <w:shd w:val="clear" w:color="auto" w:fill="F2F2F2" w:themeFill="background1" w:themeFillShade="F2"/>
            <w:vAlign w:val="center"/>
          </w:tcPr>
          <w:p w14:paraId="33F77C48" w14:textId="77777777" w:rsidR="00534A71" w:rsidRPr="007F434D" w:rsidRDefault="00534A71" w:rsidP="00FB0EDF">
            <w:pPr>
              <w:jc w:val="center"/>
              <w:rPr>
                <w:b/>
                <w:sz w:val="23"/>
                <w:szCs w:val="23"/>
                <w:lang w:val="lt-LT"/>
              </w:rPr>
            </w:pPr>
            <w:r w:rsidRPr="007F434D">
              <w:rPr>
                <w:b/>
                <w:sz w:val="23"/>
                <w:szCs w:val="23"/>
                <w:lang w:val="lt-LT"/>
              </w:rPr>
              <w:t>Eil.</w:t>
            </w:r>
          </w:p>
          <w:p w14:paraId="3867A07C" w14:textId="77777777" w:rsidR="00534A71" w:rsidRPr="007F434D" w:rsidRDefault="00534A71" w:rsidP="00FB0EDF">
            <w:pPr>
              <w:jc w:val="center"/>
              <w:rPr>
                <w:b/>
                <w:sz w:val="23"/>
                <w:szCs w:val="23"/>
                <w:lang w:val="lt-LT"/>
              </w:rPr>
            </w:pPr>
            <w:r w:rsidRPr="007F434D">
              <w:rPr>
                <w:b/>
                <w:sz w:val="23"/>
                <w:szCs w:val="23"/>
                <w:lang w:val="lt-LT"/>
              </w:rPr>
              <w:t>Nr.</w:t>
            </w:r>
          </w:p>
        </w:tc>
        <w:tc>
          <w:tcPr>
            <w:tcW w:w="1911" w:type="pct"/>
            <w:shd w:val="clear" w:color="auto" w:fill="F2F2F2" w:themeFill="background1" w:themeFillShade="F2"/>
            <w:vAlign w:val="center"/>
          </w:tcPr>
          <w:p w14:paraId="7A849613" w14:textId="77777777" w:rsidR="00534A71" w:rsidRPr="007F434D" w:rsidRDefault="00534A71" w:rsidP="00FB0EDF">
            <w:pPr>
              <w:jc w:val="center"/>
              <w:rPr>
                <w:b/>
                <w:sz w:val="23"/>
                <w:szCs w:val="23"/>
                <w:lang w:val="lt-LT"/>
              </w:rPr>
            </w:pPr>
            <w:r w:rsidRPr="007F434D">
              <w:rPr>
                <w:b/>
                <w:sz w:val="23"/>
                <w:szCs w:val="23"/>
                <w:lang w:val="lt-LT"/>
              </w:rPr>
              <w:t>Paslaugos pavadinimas</w:t>
            </w:r>
          </w:p>
          <w:p w14:paraId="4B7E5FB9" w14:textId="77777777" w:rsidR="00534A71" w:rsidRPr="007F434D" w:rsidRDefault="00534A71" w:rsidP="00FB0EDF">
            <w:pPr>
              <w:jc w:val="center"/>
              <w:rPr>
                <w:b/>
                <w:sz w:val="23"/>
                <w:szCs w:val="23"/>
                <w:lang w:val="lt-LT"/>
              </w:rPr>
            </w:pPr>
          </w:p>
        </w:tc>
        <w:tc>
          <w:tcPr>
            <w:tcW w:w="886" w:type="pct"/>
            <w:shd w:val="clear" w:color="auto" w:fill="F2F2F2" w:themeFill="background1" w:themeFillShade="F2"/>
            <w:vAlign w:val="center"/>
          </w:tcPr>
          <w:p w14:paraId="4A2B09C2" w14:textId="77777777" w:rsidR="00534A71" w:rsidRPr="007F434D" w:rsidRDefault="00534A71" w:rsidP="00FB0EDF">
            <w:pPr>
              <w:jc w:val="center"/>
              <w:rPr>
                <w:b/>
                <w:bCs/>
                <w:sz w:val="23"/>
                <w:szCs w:val="23"/>
                <w:lang w:val="lt-LT"/>
              </w:rPr>
            </w:pPr>
            <w:r w:rsidRPr="007F434D">
              <w:rPr>
                <w:b/>
                <w:bCs/>
                <w:sz w:val="23"/>
                <w:szCs w:val="23"/>
                <w:lang w:val="lt-LT"/>
              </w:rPr>
              <w:t xml:space="preserve">Preliminari </w:t>
            </w:r>
            <w:r w:rsidRPr="007F434D">
              <w:rPr>
                <w:b/>
                <w:sz w:val="23"/>
                <w:szCs w:val="23"/>
                <w:lang w:val="lt-LT"/>
              </w:rPr>
              <w:t>paslaugų apimtis</w:t>
            </w:r>
            <w:r w:rsidRPr="007F434D">
              <w:rPr>
                <w:b/>
                <w:bCs/>
                <w:sz w:val="23"/>
                <w:szCs w:val="23"/>
                <w:lang w:val="lt-LT"/>
              </w:rPr>
              <w:t xml:space="preserve"> per mėnesį</w:t>
            </w:r>
          </w:p>
        </w:tc>
        <w:tc>
          <w:tcPr>
            <w:tcW w:w="882" w:type="pct"/>
            <w:shd w:val="clear" w:color="auto" w:fill="F2F2F2" w:themeFill="background1" w:themeFillShade="F2"/>
            <w:vAlign w:val="center"/>
          </w:tcPr>
          <w:p w14:paraId="7022313D" w14:textId="77777777" w:rsidR="00534A71" w:rsidRPr="007F434D" w:rsidRDefault="00534A71" w:rsidP="00FB0EDF">
            <w:pPr>
              <w:jc w:val="center"/>
              <w:rPr>
                <w:b/>
                <w:bCs/>
                <w:sz w:val="23"/>
                <w:szCs w:val="23"/>
                <w:lang w:val="lt-LT"/>
              </w:rPr>
            </w:pPr>
            <w:r w:rsidRPr="007F434D">
              <w:rPr>
                <w:b/>
                <w:bCs/>
                <w:sz w:val="23"/>
                <w:szCs w:val="23"/>
                <w:lang w:val="lt-LT"/>
              </w:rPr>
              <w:t>Vienos paslaugos įkainis, EUR be PVM</w:t>
            </w:r>
          </w:p>
        </w:tc>
        <w:tc>
          <w:tcPr>
            <w:tcW w:w="953" w:type="pct"/>
            <w:shd w:val="clear" w:color="auto" w:fill="F2F2F2" w:themeFill="background1" w:themeFillShade="F2"/>
            <w:vAlign w:val="center"/>
          </w:tcPr>
          <w:p w14:paraId="6AC7E23A" w14:textId="6E638345" w:rsidR="00534A71" w:rsidRPr="007F434D" w:rsidRDefault="00534A71" w:rsidP="00FB0EDF">
            <w:pPr>
              <w:jc w:val="center"/>
              <w:rPr>
                <w:b/>
                <w:bCs/>
                <w:sz w:val="23"/>
                <w:szCs w:val="23"/>
                <w:lang w:val="lt-LT"/>
              </w:rPr>
            </w:pPr>
            <w:r w:rsidRPr="007F434D">
              <w:rPr>
                <w:b/>
                <w:bCs/>
                <w:sz w:val="23"/>
                <w:szCs w:val="23"/>
                <w:lang w:val="lt-LT"/>
              </w:rPr>
              <w:t>Vienos paslaugos įkainis, EUR su PVM</w:t>
            </w:r>
          </w:p>
          <w:p w14:paraId="113EA8A9" w14:textId="77777777" w:rsidR="00534A71" w:rsidRPr="007F434D" w:rsidRDefault="00534A71" w:rsidP="00FB0EDF">
            <w:pPr>
              <w:jc w:val="center"/>
              <w:rPr>
                <w:b/>
                <w:bCs/>
                <w:sz w:val="23"/>
                <w:szCs w:val="23"/>
                <w:lang w:val="lt-LT"/>
              </w:rPr>
            </w:pPr>
          </w:p>
        </w:tc>
      </w:tr>
      <w:tr w:rsidR="00FB0EDF" w:rsidRPr="007F434D" w14:paraId="029C21D5" w14:textId="77777777" w:rsidTr="00156915">
        <w:trPr>
          <w:trHeight w:val="296"/>
        </w:trPr>
        <w:tc>
          <w:tcPr>
            <w:tcW w:w="369" w:type="pct"/>
            <w:shd w:val="clear" w:color="auto" w:fill="auto"/>
            <w:vAlign w:val="center"/>
          </w:tcPr>
          <w:p w14:paraId="405E9B38" w14:textId="77777777" w:rsidR="00534A71" w:rsidRPr="007F434D" w:rsidRDefault="00534A71" w:rsidP="00FB0EDF">
            <w:pPr>
              <w:jc w:val="center"/>
              <w:rPr>
                <w:sz w:val="23"/>
                <w:szCs w:val="23"/>
                <w:lang w:val="lt-LT"/>
              </w:rPr>
            </w:pPr>
            <w:r w:rsidRPr="007F434D">
              <w:rPr>
                <w:sz w:val="23"/>
                <w:szCs w:val="23"/>
                <w:lang w:val="lt-LT"/>
              </w:rPr>
              <w:t>1</w:t>
            </w:r>
          </w:p>
        </w:tc>
        <w:tc>
          <w:tcPr>
            <w:tcW w:w="1911" w:type="pct"/>
            <w:shd w:val="clear" w:color="auto" w:fill="auto"/>
            <w:vAlign w:val="center"/>
          </w:tcPr>
          <w:p w14:paraId="0875902F" w14:textId="77777777" w:rsidR="00534A71" w:rsidRPr="007F434D" w:rsidRDefault="00534A71" w:rsidP="00FB0EDF">
            <w:pPr>
              <w:autoSpaceDE w:val="0"/>
              <w:autoSpaceDN w:val="0"/>
              <w:jc w:val="center"/>
              <w:rPr>
                <w:sz w:val="23"/>
                <w:szCs w:val="23"/>
                <w:lang w:val="lt-LT"/>
              </w:rPr>
            </w:pPr>
            <w:r w:rsidRPr="007F434D">
              <w:rPr>
                <w:sz w:val="23"/>
                <w:szCs w:val="23"/>
                <w:lang w:val="lt-LT" w:eastAsia="lt-LT"/>
              </w:rPr>
              <w:t>2</w:t>
            </w:r>
          </w:p>
        </w:tc>
        <w:tc>
          <w:tcPr>
            <w:tcW w:w="886" w:type="pct"/>
          </w:tcPr>
          <w:p w14:paraId="21291093" w14:textId="77777777" w:rsidR="00534A71" w:rsidRPr="007F434D" w:rsidRDefault="00534A71" w:rsidP="00FB0EDF">
            <w:pPr>
              <w:jc w:val="center"/>
              <w:rPr>
                <w:sz w:val="23"/>
                <w:szCs w:val="23"/>
                <w:lang w:val="lt-LT"/>
              </w:rPr>
            </w:pPr>
            <w:r w:rsidRPr="007F434D">
              <w:rPr>
                <w:sz w:val="23"/>
                <w:szCs w:val="23"/>
                <w:lang w:val="lt-LT"/>
              </w:rPr>
              <w:t>3</w:t>
            </w:r>
          </w:p>
        </w:tc>
        <w:tc>
          <w:tcPr>
            <w:tcW w:w="882" w:type="pct"/>
          </w:tcPr>
          <w:p w14:paraId="3F6DA567" w14:textId="77777777" w:rsidR="00534A71" w:rsidRPr="007F434D" w:rsidRDefault="00534A71" w:rsidP="00FB0EDF">
            <w:pPr>
              <w:jc w:val="center"/>
              <w:rPr>
                <w:sz w:val="23"/>
                <w:szCs w:val="23"/>
                <w:lang w:val="lt-LT"/>
              </w:rPr>
            </w:pPr>
            <w:r w:rsidRPr="007F434D">
              <w:rPr>
                <w:sz w:val="23"/>
                <w:szCs w:val="23"/>
                <w:lang w:val="lt-LT"/>
              </w:rPr>
              <w:t>4</w:t>
            </w:r>
          </w:p>
        </w:tc>
        <w:tc>
          <w:tcPr>
            <w:tcW w:w="953" w:type="pct"/>
          </w:tcPr>
          <w:p w14:paraId="6C6F3DA0" w14:textId="77777777" w:rsidR="00534A71" w:rsidRPr="007F434D" w:rsidRDefault="00534A71" w:rsidP="00FB0EDF">
            <w:pPr>
              <w:jc w:val="center"/>
              <w:rPr>
                <w:sz w:val="23"/>
                <w:szCs w:val="23"/>
                <w:lang w:val="lt-LT"/>
              </w:rPr>
            </w:pPr>
            <w:r w:rsidRPr="007F434D">
              <w:rPr>
                <w:sz w:val="23"/>
                <w:szCs w:val="23"/>
                <w:lang w:val="lt-LT"/>
              </w:rPr>
              <w:t>5</w:t>
            </w:r>
          </w:p>
        </w:tc>
      </w:tr>
      <w:tr w:rsidR="00FB0EDF" w:rsidRPr="007F434D" w14:paraId="33B62984" w14:textId="77777777" w:rsidTr="00156915">
        <w:trPr>
          <w:trHeight w:val="309"/>
        </w:trPr>
        <w:tc>
          <w:tcPr>
            <w:tcW w:w="369" w:type="pct"/>
            <w:shd w:val="clear" w:color="auto" w:fill="auto"/>
            <w:vAlign w:val="center"/>
          </w:tcPr>
          <w:p w14:paraId="3ACAA1D9" w14:textId="77777777" w:rsidR="00534A71" w:rsidRPr="007F434D" w:rsidRDefault="00534A71" w:rsidP="00FB0EDF">
            <w:pPr>
              <w:jc w:val="center"/>
              <w:rPr>
                <w:sz w:val="23"/>
                <w:szCs w:val="23"/>
                <w:lang w:val="lt-LT"/>
              </w:rPr>
            </w:pPr>
            <w:r w:rsidRPr="007F434D">
              <w:rPr>
                <w:sz w:val="23"/>
                <w:szCs w:val="23"/>
                <w:lang w:val="lt-LT"/>
              </w:rPr>
              <w:t>1.</w:t>
            </w:r>
          </w:p>
        </w:tc>
        <w:tc>
          <w:tcPr>
            <w:tcW w:w="1911" w:type="pct"/>
            <w:shd w:val="clear" w:color="auto" w:fill="auto"/>
            <w:vAlign w:val="center"/>
          </w:tcPr>
          <w:p w14:paraId="0AAFE7E4" w14:textId="77777777" w:rsidR="00534A71" w:rsidRPr="007F434D" w:rsidRDefault="00534A71" w:rsidP="00FB0EDF">
            <w:pPr>
              <w:tabs>
                <w:tab w:val="left" w:pos="567"/>
              </w:tabs>
              <w:jc w:val="both"/>
              <w:rPr>
                <w:sz w:val="23"/>
                <w:szCs w:val="23"/>
                <w:lang w:val="lt-LT"/>
              </w:rPr>
            </w:pPr>
            <w:r w:rsidRPr="007F434D">
              <w:rPr>
                <w:sz w:val="23"/>
                <w:szCs w:val="23"/>
                <w:lang w:val="lt-LT"/>
              </w:rPr>
              <w:t>Dokumentų valdymo bendrosios informacinės sistemos mobiliojo elektroninio parašo infrastruktūros paslaugos</w:t>
            </w:r>
          </w:p>
        </w:tc>
        <w:tc>
          <w:tcPr>
            <w:tcW w:w="886" w:type="pct"/>
          </w:tcPr>
          <w:p w14:paraId="195FC915" w14:textId="77777777" w:rsidR="00534A71" w:rsidRPr="007F434D" w:rsidRDefault="00534A71" w:rsidP="00FB0EDF">
            <w:pPr>
              <w:jc w:val="center"/>
              <w:rPr>
                <w:sz w:val="23"/>
                <w:szCs w:val="23"/>
                <w:lang w:val="lt-LT"/>
              </w:rPr>
            </w:pPr>
            <w:r w:rsidRPr="007F434D">
              <w:rPr>
                <w:sz w:val="23"/>
                <w:szCs w:val="23"/>
                <w:lang w:val="lt-LT"/>
              </w:rPr>
              <w:t xml:space="preserve">14 000 </w:t>
            </w:r>
          </w:p>
        </w:tc>
        <w:tc>
          <w:tcPr>
            <w:tcW w:w="882" w:type="pct"/>
          </w:tcPr>
          <w:p w14:paraId="0AB1E766" w14:textId="387962C7" w:rsidR="00534A71" w:rsidRPr="007F434D" w:rsidRDefault="00534A71" w:rsidP="00FB0EDF">
            <w:pPr>
              <w:jc w:val="center"/>
              <w:rPr>
                <w:sz w:val="23"/>
                <w:szCs w:val="23"/>
                <w:lang w:val="lt-LT"/>
              </w:rPr>
            </w:pPr>
            <w:r w:rsidRPr="007F434D">
              <w:rPr>
                <w:sz w:val="23"/>
                <w:szCs w:val="23"/>
                <w:lang w:val="lt-LT"/>
              </w:rPr>
              <w:t>0,03</w:t>
            </w:r>
          </w:p>
        </w:tc>
        <w:tc>
          <w:tcPr>
            <w:tcW w:w="953" w:type="pct"/>
          </w:tcPr>
          <w:p w14:paraId="6606F371" w14:textId="09714DAF" w:rsidR="00534A71" w:rsidRPr="007F434D" w:rsidRDefault="00534A71" w:rsidP="00FB0EDF">
            <w:pPr>
              <w:jc w:val="center"/>
              <w:rPr>
                <w:sz w:val="23"/>
                <w:szCs w:val="23"/>
                <w:lang w:val="lt-LT"/>
              </w:rPr>
            </w:pPr>
            <w:r w:rsidRPr="007F434D">
              <w:rPr>
                <w:sz w:val="23"/>
                <w:szCs w:val="23"/>
                <w:lang w:val="lt-LT"/>
              </w:rPr>
              <w:t>0,0363</w:t>
            </w:r>
          </w:p>
        </w:tc>
      </w:tr>
    </w:tbl>
    <w:p w14:paraId="333AA9C1" w14:textId="77777777" w:rsidR="00560DA8" w:rsidRPr="007F434D" w:rsidRDefault="00560DA8" w:rsidP="00FB0EDF">
      <w:pPr>
        <w:tabs>
          <w:tab w:val="left" w:pos="1134"/>
          <w:tab w:val="left" w:pos="9630"/>
          <w:tab w:val="left" w:pos="9720"/>
        </w:tabs>
        <w:ind w:firstLine="567"/>
        <w:jc w:val="both"/>
        <w:rPr>
          <w:sz w:val="23"/>
          <w:szCs w:val="23"/>
          <w:lang w:val="lt-LT"/>
        </w:rPr>
      </w:pPr>
    </w:p>
    <w:p w14:paraId="1FEB8629"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2.2. Į Sutarties kainą/paslaugų kainas (įkainius) įskaitomi visi mokesčiai ir rinkliavos bei kitos išlaidos, susijusios su tinkamu Sutarties vykdymu (įskaitant ir PVM sąskaitų faktūrų / sąskaitų faktūrų teikimo elektroniniu būdu išlaidas).</w:t>
      </w:r>
    </w:p>
    <w:p w14:paraId="09C41ED4" w14:textId="77777777" w:rsidR="00A66466"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2.3. Sutarties kaina/paslaugų kainos (įkainiai) negali būti keičiama/</w:t>
      </w:r>
      <w:proofErr w:type="spellStart"/>
      <w:r w:rsidRPr="007F434D">
        <w:rPr>
          <w:sz w:val="23"/>
          <w:szCs w:val="23"/>
          <w:lang w:val="lt-LT"/>
        </w:rPr>
        <w:t>os</w:t>
      </w:r>
      <w:proofErr w:type="spellEnd"/>
      <w:r w:rsidRPr="007F434D">
        <w:rPr>
          <w:sz w:val="23"/>
          <w:szCs w:val="23"/>
          <w:lang w:val="lt-LT"/>
        </w:rPr>
        <w:t xml:space="preserve"> per visą Sutarties galiojimo laiką, išskyrus Sutartyje numatytus atvejus.</w:t>
      </w:r>
    </w:p>
    <w:p w14:paraId="2B14620D" w14:textId="41CCD680" w:rsidR="00A66466"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 xml:space="preserve">2.4. </w:t>
      </w:r>
      <w:r w:rsidR="00A66466" w:rsidRPr="007F434D">
        <w:rPr>
          <w:sz w:val="23"/>
          <w:szCs w:val="23"/>
          <w:lang w:val="lt-LT"/>
        </w:rPr>
        <w:t xml:space="preserve">Per kalendorinį mėnesį tinkamai ir faktiškai suteiktų paslaugų perdavimas ir priėmimas įforminamas paslaugų perdavimo-priėmimo aktais, kurie pasirašomi Paslaugų teikėjo ir Kliento. Kartu su </w:t>
      </w:r>
      <w:r w:rsidR="00A66466" w:rsidRPr="007F434D">
        <w:rPr>
          <w:sz w:val="23"/>
          <w:szCs w:val="23"/>
          <w:lang w:val="lt-LT"/>
        </w:rPr>
        <w:lastRenderedPageBreak/>
        <w:t xml:space="preserve">paslaugų perdavimo-priėmimo aktu už per praėjusį kalendorinį mėnesį suteiktas paslaugas, Paslaugų teikėjas pateikia Klientui ataskaitą apie per praėjusį kalendorinį mėnesį suteiktas </w:t>
      </w:r>
      <w:r w:rsidR="006A0086" w:rsidRPr="007F434D">
        <w:rPr>
          <w:sz w:val="23"/>
          <w:szCs w:val="23"/>
          <w:lang w:val="lt-LT"/>
        </w:rPr>
        <w:t>paslaugas</w:t>
      </w:r>
      <w:r w:rsidR="00A66466" w:rsidRPr="007F434D">
        <w:rPr>
          <w:sz w:val="23"/>
          <w:szCs w:val="23"/>
          <w:lang w:val="lt-LT"/>
        </w:rPr>
        <w:t>.</w:t>
      </w:r>
    </w:p>
    <w:p w14:paraId="507F20B3" w14:textId="77777777" w:rsidR="00A66466" w:rsidRPr="007F434D" w:rsidRDefault="009E55CB" w:rsidP="00FB0EDF">
      <w:pPr>
        <w:tabs>
          <w:tab w:val="left" w:pos="1134"/>
          <w:tab w:val="left" w:pos="9630"/>
          <w:tab w:val="left" w:pos="9720"/>
        </w:tabs>
        <w:ind w:firstLine="567"/>
        <w:jc w:val="both"/>
        <w:rPr>
          <w:sz w:val="23"/>
          <w:szCs w:val="23"/>
          <w:lang w:val="lt-LT"/>
        </w:rPr>
      </w:pPr>
      <w:r w:rsidRPr="007F434D">
        <w:rPr>
          <w:sz w:val="23"/>
          <w:szCs w:val="23"/>
          <w:lang w:val="lt-LT"/>
        </w:rPr>
        <w:t xml:space="preserve">2.5. </w:t>
      </w:r>
      <w:r w:rsidR="00A66466" w:rsidRPr="007F434D">
        <w:rPr>
          <w:sz w:val="23"/>
          <w:szCs w:val="23"/>
          <w:lang w:val="lt-LT"/>
        </w:rPr>
        <w:t>Už tinkamai ir faktiškai per kalendorinį mėnesį suteiktas paslaugas, atitinkančias Sutarties reikalavimus, Klientas su Paslaugų teikėju atsiskaito mokėjimo pavedimu, pinigus pervesdamas į Paslaugų teikėjo nurodytą sąskaitą per 30 (trisdešimt) kalendorinių dienų nuo paslaugų perdavimo–priėmimo akto pasirašymo ir teisingos PVM sąskaitos faktūros gavimo dienos. Paslaugų teikėjas PVM sąskaitą faktūrą / sąskaitą faktūrą turi pateikti elektroniniu būdu, kaip numatyta Mažos vertės pirkimų tvarkos aprašo, patvirtinto Viešųjų pirkimų tarnybos direktoriaus 2017 m. birželio 28 d. įsakymu Nr. 1S-97 „Dėl Mažos vertės pirkimų tvarkos aprašo patvirtinimo“ 21.4.7 papunktyje. Paslaugų teikėjui nepateikus PVM sąskaitos faktūros / sąskaitos faktūros elektroniniu būdu Klientas turi teisę nevykdyti mokėjimo.</w:t>
      </w:r>
    </w:p>
    <w:p w14:paraId="51219301" w14:textId="381643E0" w:rsidR="00A66466" w:rsidRPr="007F434D" w:rsidRDefault="009E55CB" w:rsidP="00FB0EDF">
      <w:pPr>
        <w:tabs>
          <w:tab w:val="left" w:pos="1134"/>
          <w:tab w:val="left" w:pos="9630"/>
          <w:tab w:val="left" w:pos="9720"/>
        </w:tabs>
        <w:ind w:firstLine="567"/>
        <w:jc w:val="both"/>
        <w:rPr>
          <w:sz w:val="23"/>
          <w:szCs w:val="23"/>
          <w:lang w:val="lt-LT"/>
        </w:rPr>
      </w:pPr>
      <w:r w:rsidRPr="007F434D">
        <w:rPr>
          <w:sz w:val="23"/>
          <w:szCs w:val="23"/>
          <w:lang w:val="lt-LT"/>
        </w:rPr>
        <w:t xml:space="preserve">2.6. </w:t>
      </w:r>
      <w:r w:rsidR="00A66466" w:rsidRPr="007F434D">
        <w:rPr>
          <w:sz w:val="23"/>
          <w:szCs w:val="23"/>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5A457D36" w14:textId="348EB44E" w:rsidR="00560DA8" w:rsidRPr="007F434D" w:rsidRDefault="00A66466" w:rsidP="00FB0EDF">
      <w:pPr>
        <w:tabs>
          <w:tab w:val="left" w:pos="1134"/>
          <w:tab w:val="left" w:pos="9630"/>
          <w:tab w:val="left" w:pos="9720"/>
        </w:tabs>
        <w:ind w:firstLine="567"/>
        <w:jc w:val="both"/>
        <w:rPr>
          <w:sz w:val="23"/>
          <w:szCs w:val="23"/>
          <w:lang w:val="lt-LT"/>
        </w:rPr>
      </w:pPr>
      <w:r w:rsidRPr="007F434D">
        <w:rPr>
          <w:sz w:val="23"/>
          <w:szCs w:val="23"/>
          <w:lang w:val="lt-LT"/>
        </w:rPr>
        <w:t>2</w:t>
      </w:r>
      <w:r w:rsidR="009E55CB" w:rsidRPr="007F434D">
        <w:rPr>
          <w:sz w:val="23"/>
          <w:szCs w:val="23"/>
          <w:lang w:val="lt-LT"/>
        </w:rPr>
        <w:t>.</w:t>
      </w:r>
      <w:r w:rsidRPr="007F434D">
        <w:rPr>
          <w:sz w:val="23"/>
          <w:szCs w:val="23"/>
          <w:lang w:val="lt-LT"/>
        </w:rPr>
        <w:t>7</w:t>
      </w:r>
      <w:r w:rsidR="009E55CB" w:rsidRPr="007F434D">
        <w:rPr>
          <w:sz w:val="23"/>
          <w:szCs w:val="23"/>
          <w:lang w:val="lt-LT"/>
        </w:rPr>
        <w:t xml:space="preserve">. </w:t>
      </w:r>
      <w:r w:rsidR="00560DA8" w:rsidRPr="007F434D">
        <w:rPr>
          <w:sz w:val="23"/>
          <w:szCs w:val="23"/>
          <w:lang w:val="lt-LT"/>
        </w:rPr>
        <w:t>Sutarties kainai apskaičiuoti taik</w:t>
      </w:r>
      <w:r w:rsidRPr="007F434D">
        <w:rPr>
          <w:sz w:val="23"/>
          <w:szCs w:val="23"/>
          <w:lang w:val="lt-LT"/>
        </w:rPr>
        <w:t>omas kainodaros būdas: fiksuotas įkainis.</w:t>
      </w:r>
    </w:p>
    <w:p w14:paraId="61A7D406" w14:textId="77777777" w:rsidR="00A66466" w:rsidRPr="007F434D" w:rsidRDefault="00A66466" w:rsidP="00FB0EDF">
      <w:pPr>
        <w:tabs>
          <w:tab w:val="left" w:pos="1134"/>
          <w:tab w:val="left" w:pos="9630"/>
          <w:tab w:val="left" w:pos="9720"/>
        </w:tabs>
        <w:ind w:firstLine="567"/>
        <w:jc w:val="both"/>
        <w:rPr>
          <w:sz w:val="23"/>
          <w:szCs w:val="23"/>
          <w:lang w:val="lt-LT"/>
        </w:rPr>
      </w:pPr>
    </w:p>
    <w:p w14:paraId="7D9774D6" w14:textId="77777777" w:rsidR="00560DA8" w:rsidRPr="007F434D" w:rsidRDefault="00560DA8" w:rsidP="00FB0EDF">
      <w:pPr>
        <w:tabs>
          <w:tab w:val="left" w:pos="9630"/>
        </w:tabs>
        <w:jc w:val="center"/>
        <w:rPr>
          <w:b/>
          <w:sz w:val="23"/>
          <w:szCs w:val="23"/>
          <w:lang w:val="lt-LT"/>
        </w:rPr>
      </w:pPr>
      <w:r w:rsidRPr="007F434D">
        <w:rPr>
          <w:b/>
          <w:sz w:val="23"/>
          <w:szCs w:val="23"/>
          <w:lang w:val="lt-LT"/>
        </w:rPr>
        <w:t>3. ŠALIŲ ĮSIPAREIGOJIMAI</w:t>
      </w:r>
    </w:p>
    <w:p w14:paraId="366A3D10" w14:textId="77777777" w:rsidR="00560DA8" w:rsidRPr="007F434D" w:rsidRDefault="00560DA8" w:rsidP="00FB0EDF">
      <w:pPr>
        <w:tabs>
          <w:tab w:val="left" w:pos="9630"/>
        </w:tabs>
        <w:ind w:firstLine="360"/>
        <w:jc w:val="both"/>
        <w:rPr>
          <w:sz w:val="23"/>
          <w:szCs w:val="23"/>
          <w:lang w:val="lt-LT"/>
        </w:rPr>
      </w:pPr>
    </w:p>
    <w:p w14:paraId="24B56A74"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3.1. Paslaugų teikėjas įsipareigoja:</w:t>
      </w:r>
    </w:p>
    <w:p w14:paraId="4361E24B" w14:textId="1AD7E18D" w:rsidR="00AE276C" w:rsidRPr="007F434D" w:rsidRDefault="001D3D3E" w:rsidP="00FB0EDF">
      <w:pPr>
        <w:tabs>
          <w:tab w:val="left" w:pos="1080"/>
        </w:tabs>
        <w:ind w:firstLine="567"/>
        <w:jc w:val="both"/>
        <w:rPr>
          <w:sz w:val="23"/>
          <w:szCs w:val="23"/>
          <w:lang w:val="lt-LT"/>
        </w:rPr>
      </w:pPr>
      <w:r w:rsidRPr="007F434D">
        <w:rPr>
          <w:sz w:val="23"/>
          <w:szCs w:val="23"/>
          <w:lang w:val="lt-LT"/>
        </w:rPr>
        <w:t xml:space="preserve">3.1.1. </w:t>
      </w:r>
      <w:r w:rsidR="00AE276C" w:rsidRPr="007F434D">
        <w:rPr>
          <w:sz w:val="23"/>
          <w:szCs w:val="23"/>
          <w:lang w:val="lt-LT"/>
        </w:rPr>
        <w:t xml:space="preserve">pagal Kliento faktinį poreikį </w:t>
      </w:r>
      <w:r w:rsidRPr="007F434D">
        <w:rPr>
          <w:sz w:val="23"/>
          <w:szCs w:val="23"/>
          <w:lang w:val="lt-LT"/>
        </w:rPr>
        <w:t xml:space="preserve">Sutartyje ir Sutarties </w:t>
      </w:r>
      <w:r w:rsidR="00FB0EDF" w:rsidRPr="007F434D">
        <w:rPr>
          <w:sz w:val="23"/>
          <w:szCs w:val="23"/>
          <w:lang w:val="lt-LT"/>
        </w:rPr>
        <w:t xml:space="preserve">1 </w:t>
      </w:r>
      <w:r w:rsidR="00560DA8" w:rsidRPr="007F434D">
        <w:rPr>
          <w:sz w:val="23"/>
          <w:szCs w:val="23"/>
          <w:lang w:val="lt-LT"/>
        </w:rPr>
        <w:t>priede nustatyta tvarka ir sąlygomis</w:t>
      </w:r>
      <w:r w:rsidR="00AE276C" w:rsidRPr="007F434D">
        <w:rPr>
          <w:sz w:val="23"/>
          <w:szCs w:val="23"/>
          <w:lang w:val="lt-LT"/>
        </w:rPr>
        <w:t xml:space="preserve">, taikant </w:t>
      </w:r>
      <w:r w:rsidR="006A0086" w:rsidRPr="007F434D">
        <w:rPr>
          <w:sz w:val="23"/>
          <w:szCs w:val="23"/>
          <w:lang w:val="lt-LT"/>
        </w:rPr>
        <w:t xml:space="preserve">Sutarties 2.1 papunktyje </w:t>
      </w:r>
      <w:r w:rsidR="00822338" w:rsidRPr="007F434D">
        <w:rPr>
          <w:sz w:val="23"/>
          <w:szCs w:val="23"/>
          <w:lang w:val="lt-LT"/>
        </w:rPr>
        <w:t>(</w:t>
      </w:r>
      <w:r w:rsidR="00AE276C" w:rsidRPr="007F434D">
        <w:rPr>
          <w:sz w:val="23"/>
          <w:szCs w:val="23"/>
          <w:lang w:val="lt-LT"/>
        </w:rPr>
        <w:t>Paslaugų teikėjo pasiūlyme</w:t>
      </w:r>
      <w:r w:rsidR="00822338" w:rsidRPr="007F434D">
        <w:rPr>
          <w:sz w:val="23"/>
          <w:szCs w:val="23"/>
          <w:lang w:val="lt-LT"/>
        </w:rPr>
        <w:t>)</w:t>
      </w:r>
      <w:r w:rsidR="00AE276C" w:rsidRPr="007F434D">
        <w:rPr>
          <w:sz w:val="23"/>
          <w:szCs w:val="23"/>
          <w:lang w:val="lt-LT"/>
        </w:rPr>
        <w:t xml:space="preserve"> nurodytą įkainį, teikti Sutarties ir Sutarties</w:t>
      </w:r>
      <w:r w:rsidR="00FB0EDF" w:rsidRPr="007F434D">
        <w:rPr>
          <w:sz w:val="23"/>
          <w:szCs w:val="23"/>
          <w:lang w:val="lt-LT"/>
        </w:rPr>
        <w:t xml:space="preserve"> 1</w:t>
      </w:r>
      <w:r w:rsidR="00AE276C" w:rsidRPr="007F434D">
        <w:rPr>
          <w:sz w:val="23"/>
          <w:szCs w:val="23"/>
          <w:lang w:val="lt-LT"/>
        </w:rPr>
        <w:t xml:space="preserve"> priedo reikalavimus atitinkančias paslaugas nuo Sutarties įsigaliojimo dienos iki kol bus pasiekta Sutarties kaina (bendra Sutarties vertė), bet ne ilgiau kaip iki 2022 m. gruodžio 31 d. adresu: Šventaragio g. 2, Vilnius, Lietuva;</w:t>
      </w:r>
    </w:p>
    <w:p w14:paraId="09D96714" w14:textId="63CEA360" w:rsidR="00AE276C" w:rsidRPr="007F434D" w:rsidRDefault="00560DA8" w:rsidP="00FB0EDF">
      <w:pPr>
        <w:tabs>
          <w:tab w:val="left" w:pos="1080"/>
        </w:tabs>
        <w:ind w:firstLine="567"/>
        <w:jc w:val="both"/>
        <w:rPr>
          <w:sz w:val="23"/>
          <w:szCs w:val="23"/>
          <w:lang w:val="lt-LT"/>
        </w:rPr>
      </w:pPr>
      <w:r w:rsidRPr="007F434D">
        <w:rPr>
          <w:sz w:val="23"/>
          <w:szCs w:val="23"/>
          <w:lang w:val="lt-LT"/>
        </w:rPr>
        <w:t xml:space="preserve">3.1.2. </w:t>
      </w:r>
      <w:r w:rsidR="00A51052" w:rsidRPr="007F434D">
        <w:rPr>
          <w:sz w:val="23"/>
          <w:szCs w:val="23"/>
          <w:lang w:val="lt-LT"/>
        </w:rPr>
        <w:t xml:space="preserve">per kalendorinį mėnesį </w:t>
      </w:r>
      <w:r w:rsidR="00AE276C" w:rsidRPr="007F434D">
        <w:rPr>
          <w:sz w:val="23"/>
          <w:szCs w:val="23"/>
          <w:lang w:val="lt-LT"/>
        </w:rPr>
        <w:t xml:space="preserve">tinkamai ir faktiškai suteikus paslaugas, pateikti Klientui pasirašytą paslaugų perdavimo–priėmimo aktą bei PVM sąskaitą faktūrą; </w:t>
      </w:r>
    </w:p>
    <w:p w14:paraId="2C4743BB" w14:textId="60F7A3F0" w:rsidR="00560DA8"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 xml:space="preserve">3.1.3. </w:t>
      </w:r>
      <w:r w:rsidR="00AE276C" w:rsidRPr="007F434D">
        <w:rPr>
          <w:color w:val="auto"/>
          <w:sz w:val="23"/>
          <w:szCs w:val="23"/>
          <w:lang w:val="lt-LT"/>
        </w:rPr>
        <w:t>ne vėliau kaip per 3 (tris) darbo dienas nuo Sutarties įsigaliojimo dienos paskirti kompetentingą asmenį, kuris būtų atsakingas už ryšių su Kliento paskirtu atstovu palaikymą, ir apie jį raštu informuoti Klientą;</w:t>
      </w:r>
    </w:p>
    <w:p w14:paraId="44FE20E5" w14:textId="77777777" w:rsidR="00560DA8" w:rsidRPr="007F434D" w:rsidRDefault="00560DA8" w:rsidP="00FB0EDF">
      <w:pPr>
        <w:pStyle w:val="Pagrindinistekstas"/>
        <w:tabs>
          <w:tab w:val="left" w:pos="1026"/>
          <w:tab w:val="left" w:pos="1276"/>
          <w:tab w:val="left" w:pos="9630"/>
          <w:tab w:val="left" w:pos="9720"/>
        </w:tabs>
        <w:ind w:firstLine="567"/>
        <w:rPr>
          <w:color w:val="auto"/>
          <w:sz w:val="23"/>
          <w:szCs w:val="23"/>
          <w:lang w:val="lt-LT"/>
        </w:rPr>
      </w:pPr>
      <w:r w:rsidRPr="007F434D">
        <w:rPr>
          <w:color w:val="auto"/>
          <w:sz w:val="23"/>
          <w:szCs w:val="23"/>
          <w:lang w:val="lt-LT"/>
        </w:rPr>
        <w:t>3.1.4. nedelsdamas raštu informuoti Klientą:</w:t>
      </w:r>
    </w:p>
    <w:p w14:paraId="6440C15D" w14:textId="77777777" w:rsidR="00560DA8"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3.1.4.1. jei laiku negali suteikti paslaugų;</w:t>
      </w:r>
    </w:p>
    <w:p w14:paraId="2346F443" w14:textId="03D55AC9" w:rsidR="00560DA8"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3.1.4.2. apie pasikeitusius savo rekvizitus, tei</w:t>
      </w:r>
      <w:r w:rsidR="00F22FDC" w:rsidRPr="007F434D">
        <w:rPr>
          <w:color w:val="auto"/>
          <w:sz w:val="23"/>
          <w:szCs w:val="23"/>
          <w:lang w:val="lt-LT"/>
        </w:rPr>
        <w:t>sinį statusą, paskirtą atstovą.</w:t>
      </w:r>
    </w:p>
    <w:p w14:paraId="74158242" w14:textId="77777777" w:rsidR="00560DA8"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3.1.5. kilus Šalių ginčui dėl Sutarties, ne vėliau kaip per 3 (tris) darbo dienas nuo ginčo kilimo dienos, deleguoti atstovą spręsti ginčo;</w:t>
      </w:r>
    </w:p>
    <w:p w14:paraId="6AA7A744" w14:textId="77777777" w:rsidR="00FB0EDF" w:rsidRPr="007F434D" w:rsidRDefault="00964F2B"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3.1.6. gavęs Sutarties 3.2.3</w:t>
      </w:r>
      <w:r w:rsidR="00560DA8" w:rsidRPr="007F434D">
        <w:rPr>
          <w:color w:val="auto"/>
          <w:sz w:val="23"/>
          <w:szCs w:val="23"/>
          <w:lang w:val="lt-LT"/>
        </w:rPr>
        <w:t xml:space="preserve"> papunktyje numatytą Kliento raštišką atsisakymą priimti paslaugas, per Kliento nurodytą terminą įgyvendinti Kliento reikalavimą, nurodytą Sutarties 4.2.2 papunktyje;</w:t>
      </w:r>
    </w:p>
    <w:p w14:paraId="1BF3BF8A" w14:textId="77777777" w:rsidR="00FB0EDF"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 xml:space="preserve">3.1.7. </w:t>
      </w:r>
      <w:r w:rsidR="00AE276C" w:rsidRPr="007F434D">
        <w:rPr>
          <w:color w:val="auto"/>
          <w:sz w:val="23"/>
          <w:szCs w:val="23"/>
          <w:lang w:val="lt-LT"/>
        </w:rPr>
        <w:t xml:space="preserve">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(asmenų), vykdysiančių Sutartį, pasirašytus konfidencialumo </w:t>
      </w:r>
      <w:proofErr w:type="spellStart"/>
      <w:r w:rsidR="00AE276C" w:rsidRPr="007F434D">
        <w:rPr>
          <w:color w:val="auto"/>
          <w:sz w:val="23"/>
          <w:szCs w:val="23"/>
          <w:lang w:val="lt-LT"/>
        </w:rPr>
        <w:t>pasižadėjimus</w:t>
      </w:r>
      <w:proofErr w:type="spellEnd"/>
      <w:r w:rsidR="00AE276C" w:rsidRPr="007F434D">
        <w:rPr>
          <w:color w:val="auto"/>
          <w:sz w:val="23"/>
          <w:szCs w:val="23"/>
          <w:lang w:val="lt-LT"/>
        </w:rPr>
        <w:t xml:space="preserve"> (</w:t>
      </w:r>
      <w:r w:rsidR="00FB0EDF" w:rsidRPr="007F434D">
        <w:rPr>
          <w:color w:val="auto"/>
          <w:sz w:val="23"/>
          <w:szCs w:val="23"/>
          <w:lang w:val="lt-LT"/>
        </w:rPr>
        <w:t>toliau – Sutarties 2 priedas</w:t>
      </w:r>
      <w:r w:rsidR="00AE276C" w:rsidRPr="007F434D">
        <w:rPr>
          <w:color w:val="auto"/>
          <w:sz w:val="23"/>
          <w:szCs w:val="23"/>
          <w:lang w:val="lt-LT"/>
        </w:rPr>
        <w:t>). Jei Paslaugų teikėjas keičia specialistą Sutarčiai įgyvendinti, kartu su prašymu skirti (pakeisti) specialistą, turi būti pateiktas kiekvieno specialisto pasirašytas konfidencialumo pasižadėjimas;</w:t>
      </w:r>
    </w:p>
    <w:p w14:paraId="72136094" w14:textId="7107C08F" w:rsidR="00AE276C" w:rsidRPr="007F434D" w:rsidRDefault="00AE276C"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3.1.8. laikytis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4E5CF46D"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lastRenderedPageBreak/>
        <w:t>3.2. Klientas įsipareigoja:</w:t>
      </w:r>
    </w:p>
    <w:p w14:paraId="5F19D1DD" w14:textId="77777777" w:rsidR="00560DA8"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3.2.1. sumokėti Paslaugų teikėjui už tinkamai ir faktiškai suteiktas paslaugas Sutartyje numatyta tvarka ir sąlygomis;</w:t>
      </w:r>
    </w:p>
    <w:p w14:paraId="76FE901B" w14:textId="54F88CBA" w:rsidR="00560DA8" w:rsidRPr="007F434D" w:rsidRDefault="00964F2B"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3.2.2</w:t>
      </w:r>
      <w:r w:rsidR="00560DA8" w:rsidRPr="007F434D">
        <w:rPr>
          <w:color w:val="auto"/>
          <w:sz w:val="23"/>
          <w:szCs w:val="23"/>
          <w:lang w:val="lt-LT"/>
        </w:rPr>
        <w:t>. teikti Paslaugų teikėjui Sutarčiai vykdyti pagrįstai reikalingą turimą informaciją;</w:t>
      </w:r>
    </w:p>
    <w:p w14:paraId="1EEB4888" w14:textId="30A01AA5" w:rsidR="00560DA8" w:rsidRPr="007F434D" w:rsidRDefault="00964F2B"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3.2.3</w:t>
      </w:r>
      <w:r w:rsidR="00560DA8" w:rsidRPr="007F434D">
        <w:rPr>
          <w:color w:val="auto"/>
          <w:sz w:val="23"/>
          <w:szCs w:val="23"/>
          <w:lang w:val="lt-LT"/>
        </w:rPr>
        <w:t xml:space="preserve">. ne vėliau kaip per 5 (penkias)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  </w:t>
      </w:r>
    </w:p>
    <w:p w14:paraId="434A5276" w14:textId="30ED289E" w:rsidR="00560DA8" w:rsidRPr="007F434D" w:rsidRDefault="00964F2B"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3.2.4</w:t>
      </w:r>
      <w:r w:rsidR="00560DA8" w:rsidRPr="007F434D">
        <w:rPr>
          <w:color w:val="auto"/>
          <w:sz w:val="23"/>
          <w:szCs w:val="23"/>
          <w:lang w:val="lt-LT"/>
        </w:rPr>
        <w:t>. kilus Šalių ginčui dėl Sutarties, ne vėliau kaip per 3 (tris) darbo dienas nuo ginčo kilimo dienos deleguoti atstovą spręsti ginčo;</w:t>
      </w:r>
    </w:p>
    <w:p w14:paraId="154A5688" w14:textId="3AFC3606" w:rsidR="00560DA8"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3.2.</w:t>
      </w:r>
      <w:r w:rsidR="00964F2B" w:rsidRPr="007F434D">
        <w:rPr>
          <w:color w:val="auto"/>
          <w:sz w:val="23"/>
          <w:szCs w:val="23"/>
          <w:lang w:val="lt-LT"/>
        </w:rPr>
        <w:t>5</w:t>
      </w:r>
      <w:r w:rsidRPr="007F434D">
        <w:rPr>
          <w:color w:val="auto"/>
          <w:sz w:val="23"/>
          <w:szCs w:val="23"/>
          <w:lang w:val="lt-LT"/>
        </w:rPr>
        <w:t>. nedelsdamas raštu pranešti Paslaugų teikėjui apie savo pasikeitusius rekvizitus, teisinį statusą, paskirtą atstovą.</w:t>
      </w:r>
    </w:p>
    <w:p w14:paraId="5FE654D4" w14:textId="77777777" w:rsidR="00560DA8" w:rsidRPr="007F434D" w:rsidRDefault="00560DA8" w:rsidP="00FB0EDF">
      <w:pPr>
        <w:pStyle w:val="Pagrindinistekstas"/>
        <w:tabs>
          <w:tab w:val="left" w:pos="1170"/>
          <w:tab w:val="left" w:pos="9630"/>
          <w:tab w:val="left" w:pos="9720"/>
        </w:tabs>
        <w:ind w:firstLine="567"/>
        <w:rPr>
          <w:color w:val="auto"/>
          <w:sz w:val="23"/>
          <w:szCs w:val="23"/>
          <w:lang w:val="lt-LT"/>
        </w:rPr>
      </w:pPr>
      <w:r w:rsidRPr="007F434D">
        <w:rPr>
          <w:color w:val="auto"/>
          <w:sz w:val="23"/>
          <w:szCs w:val="23"/>
          <w:lang w:val="lt-LT"/>
        </w:rPr>
        <w:t>3.3. Jeigu Paslaugų teikėjo kvalifikacija dėl teisės verstis atitinkama veikla nebuvo tikrinama arba tikrinama ne visa apimtimi, Paslaugų teikėjas Klientui įsipareigoja, kad Sutartį vykdys tik tokią teisę turintys asmenys.</w:t>
      </w:r>
    </w:p>
    <w:p w14:paraId="2251366A" w14:textId="4A2CB0E2" w:rsidR="00560DA8" w:rsidRPr="007F434D" w:rsidRDefault="00560DA8" w:rsidP="00FB0EDF">
      <w:pPr>
        <w:pStyle w:val="Pagrindinistekstas"/>
        <w:tabs>
          <w:tab w:val="left" w:pos="1170"/>
          <w:tab w:val="left" w:pos="9630"/>
          <w:tab w:val="left" w:pos="9720"/>
        </w:tabs>
        <w:ind w:firstLine="567"/>
        <w:rPr>
          <w:color w:val="auto"/>
          <w:sz w:val="23"/>
          <w:szCs w:val="23"/>
          <w:lang w:val="lt-LT"/>
        </w:rPr>
      </w:pPr>
      <w:r w:rsidRPr="007F434D">
        <w:rPr>
          <w:color w:val="auto"/>
          <w:sz w:val="23"/>
          <w:szCs w:val="23"/>
          <w:lang w:val="lt-LT"/>
        </w:rPr>
        <w:t>3.4. Kiti Šalių įsipa</w:t>
      </w:r>
      <w:r w:rsidR="003D57A4" w:rsidRPr="007F434D">
        <w:rPr>
          <w:color w:val="auto"/>
          <w:sz w:val="23"/>
          <w:szCs w:val="23"/>
          <w:lang w:val="lt-LT"/>
        </w:rPr>
        <w:t>reigojimai nurodyti Sutarties</w:t>
      </w:r>
      <w:r w:rsidR="00FB0EDF" w:rsidRPr="007F434D">
        <w:rPr>
          <w:color w:val="auto"/>
          <w:sz w:val="23"/>
          <w:szCs w:val="23"/>
          <w:lang w:val="lt-LT"/>
        </w:rPr>
        <w:t xml:space="preserve"> 1</w:t>
      </w:r>
      <w:r w:rsidR="003D57A4" w:rsidRPr="007F434D">
        <w:rPr>
          <w:color w:val="auto"/>
          <w:sz w:val="23"/>
          <w:szCs w:val="23"/>
          <w:lang w:val="lt-LT"/>
        </w:rPr>
        <w:t xml:space="preserve"> </w:t>
      </w:r>
      <w:r w:rsidRPr="007F434D">
        <w:rPr>
          <w:color w:val="auto"/>
          <w:sz w:val="23"/>
          <w:szCs w:val="23"/>
          <w:lang w:val="lt-LT"/>
        </w:rPr>
        <w:t>priede.</w:t>
      </w:r>
    </w:p>
    <w:p w14:paraId="60BD47F1" w14:textId="77777777" w:rsidR="00AE276C" w:rsidRPr="007F434D" w:rsidRDefault="00AE276C" w:rsidP="00FB0EDF">
      <w:pPr>
        <w:pStyle w:val="Pagrindinistekstas"/>
        <w:tabs>
          <w:tab w:val="left" w:pos="1170"/>
          <w:tab w:val="left" w:pos="9630"/>
          <w:tab w:val="left" w:pos="9720"/>
        </w:tabs>
        <w:ind w:firstLine="567"/>
        <w:rPr>
          <w:color w:val="auto"/>
          <w:sz w:val="23"/>
          <w:szCs w:val="23"/>
          <w:lang w:val="lt-LT"/>
        </w:rPr>
      </w:pPr>
    </w:p>
    <w:p w14:paraId="64738F49" w14:textId="77777777" w:rsidR="00560DA8" w:rsidRPr="007F434D" w:rsidRDefault="00560DA8" w:rsidP="00FB0EDF">
      <w:pPr>
        <w:pStyle w:val="Sraopastraipa"/>
        <w:tabs>
          <w:tab w:val="left" w:pos="9630"/>
        </w:tabs>
        <w:ind w:left="0"/>
        <w:jc w:val="center"/>
        <w:rPr>
          <w:b/>
          <w:sz w:val="23"/>
          <w:szCs w:val="23"/>
          <w:lang w:val="lt-LT"/>
        </w:rPr>
      </w:pPr>
      <w:r w:rsidRPr="007F434D">
        <w:rPr>
          <w:b/>
          <w:sz w:val="23"/>
          <w:szCs w:val="23"/>
          <w:lang w:val="lt-LT"/>
        </w:rPr>
        <w:t>4. ŠALIŲ TEISĖS</w:t>
      </w:r>
    </w:p>
    <w:p w14:paraId="404CC6CD" w14:textId="77777777" w:rsidR="00560DA8" w:rsidRPr="007F434D" w:rsidRDefault="00560DA8" w:rsidP="00FB0EDF">
      <w:pPr>
        <w:pStyle w:val="Pagrindinistekstas"/>
        <w:tabs>
          <w:tab w:val="left" w:pos="9630"/>
          <w:tab w:val="left" w:pos="9720"/>
        </w:tabs>
        <w:ind w:firstLine="360"/>
        <w:rPr>
          <w:color w:val="auto"/>
          <w:sz w:val="23"/>
          <w:szCs w:val="23"/>
          <w:lang w:val="lt-LT" w:eastAsia="lt-LT"/>
        </w:rPr>
      </w:pPr>
    </w:p>
    <w:p w14:paraId="5C7373CC"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4.1. Paslaugų teikėjas turi teisę:</w:t>
      </w:r>
    </w:p>
    <w:p w14:paraId="542E4455" w14:textId="77777777" w:rsidR="00560DA8"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4.1.1. reikalauti, kad Klientas priimtų tinkamai ir faktiškai suteiktas paslaugas arba atsisakyti vykdyti Sutartį, jeigu Klientas, pažeisdamas savo įsipareigojimus, nepriima ar atsisako priimti tinkamai ir faktiškai suteiktas paslaugas;</w:t>
      </w:r>
    </w:p>
    <w:p w14:paraId="0E0047F3" w14:textId="77777777" w:rsidR="00560DA8"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4.1.2. reikalauti iš Kliento sumokėti už tinkamai ir faktiškai suteiktas paslaugas Sutartyje nurodyta tvarka, sąlygomis ir terminais.</w:t>
      </w:r>
    </w:p>
    <w:p w14:paraId="3BD4EB4D"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4.2. Klientas turi teisę:</w:t>
      </w:r>
    </w:p>
    <w:p w14:paraId="7253C163" w14:textId="77777777" w:rsidR="00560DA8"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 xml:space="preserve">4.2.1. nemokėti už tinkamai ir faktiškai suteiktas paslaugas, jeigu pateikta neteisinga PVM sąskaita faktūra (kol bus išsiaiškinta su Paslaugų teikėju ir bus pateikta teisinga PVM sąskaita faktūra);  </w:t>
      </w:r>
    </w:p>
    <w:p w14:paraId="122ED9B2" w14:textId="77777777" w:rsidR="00560DA8"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4.2.2. nustatęs paslaugų trūkumus, reikalauti, kad Paslaugų teikėjas neatlygintinai pašalintų paslaugų trūkumus per Kliento nustatytą terminą ir (arba) atlygintų nuostolius, susijusius su netinkamu Sutarties vykdymu;</w:t>
      </w:r>
    </w:p>
    <w:p w14:paraId="2A623657" w14:textId="77777777" w:rsidR="00560DA8"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4.2.3. Paslaugų teikėjui neįvykdžius Kliento reikalavimų, nurodytų Sutarties 4.2.2 papunktyje, ar Paslaugų teikėjui nevykdant Sutarties, vienašališkai nutraukti Sutartį ir reikalauti nuostolių atlyginimo.</w:t>
      </w:r>
    </w:p>
    <w:p w14:paraId="14CB75AF" w14:textId="77777777" w:rsidR="00560DA8" w:rsidRPr="007F434D" w:rsidRDefault="00560DA8" w:rsidP="00FB0EDF">
      <w:pPr>
        <w:pStyle w:val="Pagrindinistekstas"/>
        <w:tabs>
          <w:tab w:val="left" w:pos="1276"/>
          <w:tab w:val="left" w:pos="9630"/>
          <w:tab w:val="left" w:pos="9720"/>
        </w:tabs>
        <w:ind w:firstLine="567"/>
        <w:rPr>
          <w:color w:val="auto"/>
          <w:sz w:val="23"/>
          <w:szCs w:val="23"/>
          <w:lang w:val="lt-LT"/>
        </w:rPr>
      </w:pPr>
      <w:r w:rsidRPr="007F434D">
        <w:rPr>
          <w:color w:val="auto"/>
          <w:sz w:val="23"/>
          <w:szCs w:val="23"/>
          <w:lang w:val="lt-LT"/>
        </w:rPr>
        <w:t>4.2.4. priskaičiuotų netesybų sumos dydžiu mažinti savo piniginę prievolę Paslaugų teikėjui.</w:t>
      </w:r>
    </w:p>
    <w:p w14:paraId="5C6E7863" w14:textId="46AC6814" w:rsidR="00560DA8" w:rsidRPr="007F434D" w:rsidRDefault="00560DA8" w:rsidP="00FB0EDF">
      <w:pPr>
        <w:pStyle w:val="Pagrindinistekstas"/>
        <w:tabs>
          <w:tab w:val="left" w:pos="1170"/>
          <w:tab w:val="left" w:pos="9630"/>
          <w:tab w:val="left" w:pos="9720"/>
        </w:tabs>
        <w:ind w:firstLine="567"/>
        <w:rPr>
          <w:color w:val="auto"/>
          <w:sz w:val="23"/>
          <w:szCs w:val="23"/>
          <w:lang w:val="lt-LT"/>
        </w:rPr>
      </w:pPr>
      <w:r w:rsidRPr="007F434D">
        <w:rPr>
          <w:color w:val="auto"/>
          <w:sz w:val="23"/>
          <w:szCs w:val="23"/>
          <w:lang w:val="lt-LT"/>
        </w:rPr>
        <w:t>4.3. Kitos Šal</w:t>
      </w:r>
      <w:r w:rsidR="003D57A4" w:rsidRPr="007F434D">
        <w:rPr>
          <w:color w:val="auto"/>
          <w:sz w:val="23"/>
          <w:szCs w:val="23"/>
          <w:lang w:val="lt-LT"/>
        </w:rPr>
        <w:t xml:space="preserve">ių teisės nurodytos Sutarties </w:t>
      </w:r>
      <w:r w:rsidR="00FB0EDF" w:rsidRPr="007F434D">
        <w:rPr>
          <w:color w:val="auto"/>
          <w:sz w:val="23"/>
          <w:szCs w:val="23"/>
          <w:lang w:val="lt-LT"/>
        </w:rPr>
        <w:t xml:space="preserve">1 </w:t>
      </w:r>
      <w:r w:rsidRPr="007F434D">
        <w:rPr>
          <w:color w:val="auto"/>
          <w:sz w:val="23"/>
          <w:szCs w:val="23"/>
          <w:lang w:val="lt-LT"/>
        </w:rPr>
        <w:t>priede.</w:t>
      </w:r>
    </w:p>
    <w:p w14:paraId="150D688D" w14:textId="77777777" w:rsidR="00560DA8" w:rsidRPr="007F434D" w:rsidRDefault="00560DA8" w:rsidP="00FB0EDF">
      <w:pPr>
        <w:pStyle w:val="Sraopastraipa"/>
        <w:tabs>
          <w:tab w:val="left" w:pos="9630"/>
        </w:tabs>
        <w:rPr>
          <w:b/>
          <w:sz w:val="23"/>
          <w:szCs w:val="23"/>
          <w:lang w:val="lt-LT"/>
        </w:rPr>
      </w:pPr>
    </w:p>
    <w:p w14:paraId="3E70A2FE" w14:textId="77777777" w:rsidR="00560DA8" w:rsidRPr="007F434D" w:rsidRDefault="00560DA8" w:rsidP="00FB0EDF">
      <w:pPr>
        <w:pStyle w:val="Sraopastraipa"/>
        <w:tabs>
          <w:tab w:val="left" w:pos="9630"/>
        </w:tabs>
        <w:ind w:left="0"/>
        <w:jc w:val="center"/>
        <w:rPr>
          <w:b/>
          <w:sz w:val="23"/>
          <w:szCs w:val="23"/>
          <w:lang w:val="lt-LT"/>
        </w:rPr>
      </w:pPr>
      <w:r w:rsidRPr="007F434D">
        <w:rPr>
          <w:b/>
          <w:sz w:val="23"/>
          <w:szCs w:val="23"/>
          <w:lang w:val="lt-LT"/>
        </w:rPr>
        <w:t>5. ŠALIŲ ATSAKOMYBĖ</w:t>
      </w:r>
    </w:p>
    <w:p w14:paraId="0229C5D7" w14:textId="77777777" w:rsidR="00560DA8" w:rsidRPr="007F434D" w:rsidRDefault="00560DA8" w:rsidP="00FB0EDF">
      <w:pPr>
        <w:shd w:val="clear" w:color="auto" w:fill="FFFFFF"/>
        <w:tabs>
          <w:tab w:val="left" w:pos="9630"/>
          <w:tab w:val="left" w:pos="9720"/>
        </w:tabs>
        <w:ind w:left="24" w:firstLine="336"/>
        <w:jc w:val="both"/>
        <w:rPr>
          <w:sz w:val="23"/>
          <w:szCs w:val="23"/>
          <w:lang w:val="lt-LT"/>
        </w:rPr>
      </w:pPr>
    </w:p>
    <w:p w14:paraId="17977B3C"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5.1. Už įsipareigojimų, prisiimtų Sutartimi, nevykdymą arba netinkamą vykdymą Šalys atsako įstatymų nustatyta tvarka, atsižvelgdamos į Sutartyje nustatytus ypatumus.</w:t>
      </w:r>
    </w:p>
    <w:p w14:paraId="295F7422"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5.2. Paslaugų teikėjas atsako už visus pagal Sutartį prisiimtus įsipareigojimus, nepaisant to, ar jiems vykdyti bus pasitelkti tretieji asmenys.</w:t>
      </w:r>
    </w:p>
    <w:p w14:paraId="4DF703D5"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5.3. Nei viena iš Šalių nėra atsakinga už įsipareigojimų nevykdymą ar netinkamą vykdymą, jeigu juos vykdyti trukdė nenugalima jėga (force majeure).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85AE729"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5212231" w14:textId="77777777" w:rsidR="003D229B" w:rsidRPr="007F434D" w:rsidRDefault="003D229B" w:rsidP="00FB0EDF">
      <w:pPr>
        <w:tabs>
          <w:tab w:val="left" w:pos="1134"/>
          <w:tab w:val="left" w:pos="9630"/>
          <w:tab w:val="left" w:pos="9720"/>
        </w:tabs>
        <w:ind w:firstLine="567"/>
        <w:jc w:val="both"/>
        <w:rPr>
          <w:sz w:val="23"/>
          <w:szCs w:val="23"/>
          <w:lang w:val="lt-LT"/>
        </w:rPr>
      </w:pPr>
    </w:p>
    <w:p w14:paraId="35EF9017" w14:textId="77777777" w:rsidR="00A214AE" w:rsidRPr="007F434D" w:rsidRDefault="00A214AE" w:rsidP="00FB0EDF">
      <w:pPr>
        <w:tabs>
          <w:tab w:val="left" w:pos="1134"/>
          <w:tab w:val="left" w:pos="9630"/>
          <w:tab w:val="left" w:pos="9720"/>
        </w:tabs>
        <w:ind w:firstLine="567"/>
        <w:jc w:val="both"/>
        <w:rPr>
          <w:sz w:val="23"/>
          <w:szCs w:val="23"/>
          <w:lang w:val="lt-LT"/>
        </w:rPr>
      </w:pPr>
    </w:p>
    <w:p w14:paraId="53B130E1" w14:textId="77777777" w:rsidR="00560DA8" w:rsidRPr="007F434D" w:rsidRDefault="00560DA8" w:rsidP="00FB0EDF">
      <w:pPr>
        <w:pStyle w:val="Pagrindinistekstas"/>
        <w:tabs>
          <w:tab w:val="left" w:pos="1170"/>
          <w:tab w:val="left" w:pos="9630"/>
          <w:tab w:val="left" w:pos="9720"/>
        </w:tabs>
        <w:jc w:val="center"/>
        <w:rPr>
          <w:b/>
          <w:color w:val="auto"/>
          <w:sz w:val="23"/>
          <w:szCs w:val="23"/>
          <w:lang w:val="lt-LT"/>
        </w:rPr>
      </w:pPr>
      <w:r w:rsidRPr="007F434D">
        <w:rPr>
          <w:b/>
          <w:color w:val="auto"/>
          <w:sz w:val="23"/>
          <w:szCs w:val="23"/>
          <w:lang w:val="lt-LT"/>
        </w:rPr>
        <w:t xml:space="preserve">6. PASLAUGŲ TEIKĖJO TEISĖ PASITELKTI TREČIUOSIUS ASMENIS (SUBTEIKIMAS) </w:t>
      </w:r>
    </w:p>
    <w:p w14:paraId="4FAD065F" w14:textId="77777777" w:rsidR="00560DA8" w:rsidRPr="007F434D" w:rsidRDefault="00560DA8" w:rsidP="00FB0EDF">
      <w:pPr>
        <w:tabs>
          <w:tab w:val="left" w:pos="1134"/>
          <w:tab w:val="left" w:pos="9630"/>
          <w:tab w:val="left" w:pos="9720"/>
        </w:tabs>
        <w:ind w:firstLine="567"/>
        <w:jc w:val="both"/>
        <w:rPr>
          <w:sz w:val="23"/>
          <w:szCs w:val="23"/>
          <w:lang w:val="lt-LT"/>
        </w:rPr>
      </w:pPr>
    </w:p>
    <w:p w14:paraId="4A9EC143" w14:textId="77777777" w:rsidR="00FB0EDF" w:rsidRPr="007F434D" w:rsidRDefault="00560DA8" w:rsidP="00FB0EDF">
      <w:pPr>
        <w:pStyle w:val="Sraopastraipa"/>
        <w:ind w:left="567"/>
        <w:contextualSpacing w:val="0"/>
        <w:jc w:val="both"/>
        <w:rPr>
          <w:sz w:val="23"/>
          <w:szCs w:val="23"/>
          <w:lang w:val="lt-LT"/>
        </w:rPr>
      </w:pPr>
      <w:r w:rsidRPr="007F434D">
        <w:rPr>
          <w:bCs/>
          <w:sz w:val="23"/>
          <w:szCs w:val="23"/>
          <w:lang w:val="lt-LT"/>
        </w:rPr>
        <w:t xml:space="preserve">6.1. </w:t>
      </w:r>
      <w:r w:rsidR="007D1F5C" w:rsidRPr="007F434D">
        <w:rPr>
          <w:sz w:val="23"/>
          <w:szCs w:val="23"/>
          <w:lang w:val="lt-LT"/>
        </w:rPr>
        <w:t>Paslaugų teikėjas Sutarties vykdymui turi teisę pasitelkti:</w:t>
      </w:r>
    </w:p>
    <w:p w14:paraId="4B030198" w14:textId="476907B3" w:rsidR="007D1F5C" w:rsidRPr="007F434D" w:rsidRDefault="00560DA8" w:rsidP="00FB0EDF">
      <w:pPr>
        <w:pStyle w:val="Sraopastraipa"/>
        <w:ind w:left="567"/>
        <w:contextualSpacing w:val="0"/>
        <w:jc w:val="both"/>
        <w:rPr>
          <w:sz w:val="23"/>
          <w:szCs w:val="23"/>
          <w:lang w:val="lt-LT"/>
        </w:rPr>
      </w:pPr>
      <w:r w:rsidRPr="007F434D">
        <w:rPr>
          <w:bCs/>
          <w:sz w:val="23"/>
          <w:szCs w:val="23"/>
          <w:lang w:val="lt-LT"/>
        </w:rPr>
        <w:t xml:space="preserve">6.1.1. </w:t>
      </w:r>
      <w:r w:rsidR="007D1F5C" w:rsidRPr="007F434D">
        <w:rPr>
          <w:sz w:val="23"/>
          <w:szCs w:val="23"/>
          <w:lang w:val="lt-LT"/>
        </w:rPr>
        <w:t xml:space="preserve">savo pasiūlyme nurodytus </w:t>
      </w:r>
      <w:proofErr w:type="spellStart"/>
      <w:r w:rsidR="007D1F5C" w:rsidRPr="007F434D">
        <w:rPr>
          <w:sz w:val="23"/>
          <w:szCs w:val="23"/>
          <w:lang w:val="lt-LT"/>
        </w:rPr>
        <w:t>subteikėjus</w:t>
      </w:r>
      <w:proofErr w:type="spellEnd"/>
      <w:r w:rsidR="007D1F5C" w:rsidRPr="007F434D">
        <w:rPr>
          <w:sz w:val="23"/>
          <w:szCs w:val="23"/>
          <w:lang w:val="lt-LT"/>
        </w:rPr>
        <w:t>;</w:t>
      </w:r>
    </w:p>
    <w:p w14:paraId="2E656C7B" w14:textId="77777777" w:rsidR="00FB0EDF" w:rsidRPr="007F434D" w:rsidRDefault="00560DA8" w:rsidP="00FB0EDF">
      <w:pPr>
        <w:pStyle w:val="Sraopastraipa"/>
        <w:ind w:left="567"/>
        <w:contextualSpacing w:val="0"/>
        <w:jc w:val="both"/>
        <w:rPr>
          <w:sz w:val="23"/>
          <w:szCs w:val="23"/>
          <w:lang w:val="lt-LT"/>
        </w:rPr>
      </w:pPr>
      <w:r w:rsidRPr="007F434D">
        <w:rPr>
          <w:bCs/>
          <w:sz w:val="23"/>
          <w:szCs w:val="23"/>
          <w:lang w:val="lt-LT"/>
        </w:rPr>
        <w:t xml:space="preserve">6.1.2. </w:t>
      </w:r>
      <w:r w:rsidR="007D1F5C" w:rsidRPr="007F434D">
        <w:rPr>
          <w:sz w:val="23"/>
          <w:szCs w:val="23"/>
          <w:lang w:val="lt-LT"/>
        </w:rPr>
        <w:t xml:space="preserve">kitus </w:t>
      </w:r>
      <w:proofErr w:type="spellStart"/>
      <w:r w:rsidR="007D1F5C" w:rsidRPr="007F434D">
        <w:rPr>
          <w:sz w:val="23"/>
          <w:szCs w:val="23"/>
          <w:lang w:val="lt-LT"/>
        </w:rPr>
        <w:t>subteikėjus</w:t>
      </w:r>
      <w:proofErr w:type="spellEnd"/>
      <w:r w:rsidR="007D1F5C" w:rsidRPr="007F434D">
        <w:rPr>
          <w:sz w:val="23"/>
          <w:szCs w:val="23"/>
          <w:lang w:val="lt-LT"/>
        </w:rPr>
        <w:t xml:space="preserve">, jeigu pasiūlymo pateikimo metu jie buvo žinomi. </w:t>
      </w:r>
    </w:p>
    <w:p w14:paraId="18BD55D6" w14:textId="77777777" w:rsidR="00FB0EDF" w:rsidRPr="007F434D" w:rsidRDefault="00560DA8" w:rsidP="00FB0EDF">
      <w:pPr>
        <w:pStyle w:val="Sraopastraipa"/>
        <w:ind w:left="0" w:firstLine="567"/>
        <w:contextualSpacing w:val="0"/>
        <w:jc w:val="both"/>
        <w:rPr>
          <w:sz w:val="23"/>
          <w:szCs w:val="23"/>
          <w:lang w:val="lt-LT"/>
        </w:rPr>
      </w:pPr>
      <w:r w:rsidRPr="007F434D">
        <w:rPr>
          <w:bCs/>
          <w:sz w:val="23"/>
          <w:szCs w:val="23"/>
          <w:lang w:val="lt-LT"/>
        </w:rPr>
        <w:t xml:space="preserve">6.2. </w:t>
      </w:r>
      <w:r w:rsidR="007D1F5C" w:rsidRPr="007F434D">
        <w:rPr>
          <w:sz w:val="23"/>
          <w:szCs w:val="23"/>
          <w:lang w:val="lt-LT"/>
        </w:rPr>
        <w:t xml:space="preserve">Tuo atveju, jei pasiūlymo pateikimo metu Paslaugų teikėjui nebuvo žinomi kiti </w:t>
      </w:r>
      <w:proofErr w:type="spellStart"/>
      <w:r w:rsidR="007D1F5C" w:rsidRPr="007F434D">
        <w:rPr>
          <w:sz w:val="23"/>
          <w:szCs w:val="23"/>
          <w:lang w:val="lt-LT"/>
        </w:rPr>
        <w:t>subteikėjai</w:t>
      </w:r>
      <w:proofErr w:type="spellEnd"/>
      <w:r w:rsidR="007D1F5C" w:rsidRPr="007F434D">
        <w:rPr>
          <w:sz w:val="23"/>
          <w:szCs w:val="23"/>
          <w:lang w:val="lt-LT"/>
        </w:rPr>
        <w:t xml:space="preserve">, Paslaugų teikėjas po Sutarties įsigaliojimo įsipareigoja ne vėliau kaip likus 2 (dviem) darbo dienoms iki Sutarties ar Sutarties etapo, kurio veiklas vykdys numatomas pasitelkti </w:t>
      </w:r>
      <w:proofErr w:type="spellStart"/>
      <w:r w:rsidR="007D1F5C" w:rsidRPr="007F434D">
        <w:rPr>
          <w:sz w:val="23"/>
          <w:szCs w:val="23"/>
          <w:lang w:val="lt-LT"/>
        </w:rPr>
        <w:t>subteikėjas</w:t>
      </w:r>
      <w:proofErr w:type="spellEnd"/>
      <w:r w:rsidR="007D1F5C" w:rsidRPr="007F434D">
        <w:rPr>
          <w:sz w:val="23"/>
          <w:szCs w:val="23"/>
          <w:lang w:val="lt-LT"/>
        </w:rPr>
        <w:t xml:space="preserve">, vykdymo pradžios Klientui pranešti tuo metu žinomų </w:t>
      </w:r>
      <w:proofErr w:type="spellStart"/>
      <w:r w:rsidR="007D1F5C" w:rsidRPr="007F434D">
        <w:rPr>
          <w:sz w:val="23"/>
          <w:szCs w:val="23"/>
          <w:lang w:val="lt-LT"/>
        </w:rPr>
        <w:t>subteikėjų</w:t>
      </w:r>
      <w:proofErr w:type="spellEnd"/>
      <w:r w:rsidR="007D1F5C" w:rsidRPr="007F434D">
        <w:rPr>
          <w:sz w:val="23"/>
          <w:szCs w:val="23"/>
          <w:lang w:val="lt-LT"/>
        </w:rPr>
        <w:t xml:space="preserve"> pavadinimus, kontaktinius duomenis ir jų atstovus. Paslaugų teikėjas privalo informuoti Klientą apie minėtos informacijos </w:t>
      </w:r>
      <w:proofErr w:type="spellStart"/>
      <w:r w:rsidR="007D1F5C" w:rsidRPr="007F434D">
        <w:rPr>
          <w:sz w:val="23"/>
          <w:szCs w:val="23"/>
          <w:lang w:val="lt-LT"/>
        </w:rPr>
        <w:t>pasikeitimus</w:t>
      </w:r>
      <w:proofErr w:type="spellEnd"/>
      <w:r w:rsidR="007D1F5C" w:rsidRPr="007F434D">
        <w:rPr>
          <w:sz w:val="23"/>
          <w:szCs w:val="23"/>
          <w:lang w:val="lt-LT"/>
        </w:rPr>
        <w:t xml:space="preserve"> visu Sutarties vykdymo metu. </w:t>
      </w:r>
    </w:p>
    <w:p w14:paraId="65666354" w14:textId="77777777" w:rsidR="00FB0EDF" w:rsidRPr="007F434D" w:rsidRDefault="007D1F5C" w:rsidP="00FB0EDF">
      <w:pPr>
        <w:pStyle w:val="Sraopastraipa"/>
        <w:ind w:left="0" w:firstLine="567"/>
        <w:contextualSpacing w:val="0"/>
        <w:jc w:val="both"/>
        <w:rPr>
          <w:sz w:val="23"/>
          <w:szCs w:val="23"/>
          <w:lang w:val="lt-LT"/>
        </w:rPr>
      </w:pPr>
      <w:r w:rsidRPr="007F434D">
        <w:rPr>
          <w:sz w:val="23"/>
          <w:szCs w:val="23"/>
          <w:lang w:val="lt-LT"/>
        </w:rPr>
        <w:t xml:space="preserve">6.3. </w:t>
      </w:r>
      <w:proofErr w:type="spellStart"/>
      <w:r w:rsidRPr="007F434D">
        <w:rPr>
          <w:sz w:val="23"/>
          <w:szCs w:val="23"/>
          <w:lang w:val="lt-LT"/>
        </w:rPr>
        <w:t>Subteikėjo</w:t>
      </w:r>
      <w:proofErr w:type="spellEnd"/>
      <w:r w:rsidRPr="007F434D">
        <w:rPr>
          <w:sz w:val="23"/>
          <w:szCs w:val="23"/>
          <w:lang w:val="lt-LT"/>
        </w:rPr>
        <w:t xml:space="preserve"> pasitelkimas nekeičia Paslaugų teikėjo atsakomybės dėl Sutarties įvykdymo.</w:t>
      </w:r>
    </w:p>
    <w:p w14:paraId="2E01B3B6" w14:textId="77777777" w:rsidR="00FB0EDF" w:rsidRPr="007F434D" w:rsidRDefault="007D1F5C" w:rsidP="00FB0EDF">
      <w:pPr>
        <w:pStyle w:val="Sraopastraipa"/>
        <w:ind w:left="0" w:firstLine="567"/>
        <w:contextualSpacing w:val="0"/>
        <w:jc w:val="both"/>
        <w:rPr>
          <w:sz w:val="23"/>
          <w:szCs w:val="23"/>
          <w:lang w:val="lt-LT"/>
        </w:rPr>
      </w:pPr>
      <w:r w:rsidRPr="007F434D">
        <w:rPr>
          <w:sz w:val="23"/>
          <w:szCs w:val="23"/>
          <w:lang w:val="lt-LT"/>
        </w:rPr>
        <w:t xml:space="preserve">6.4. Paslaugų teikėjas gali pakeisti </w:t>
      </w:r>
      <w:proofErr w:type="spellStart"/>
      <w:r w:rsidRPr="007F434D">
        <w:rPr>
          <w:sz w:val="23"/>
          <w:szCs w:val="23"/>
          <w:lang w:val="lt-LT"/>
        </w:rPr>
        <w:t>subteikėjus</w:t>
      </w:r>
      <w:proofErr w:type="spellEnd"/>
      <w:r w:rsidRPr="007F434D">
        <w:rPr>
          <w:sz w:val="23"/>
          <w:szCs w:val="23"/>
          <w:lang w:val="lt-LT"/>
        </w:rPr>
        <w:t>,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BE6078A" w14:textId="5796DC4F" w:rsidR="007D1F5C" w:rsidRPr="007F434D" w:rsidRDefault="007D1F5C" w:rsidP="00FB0EDF">
      <w:pPr>
        <w:pStyle w:val="Sraopastraipa"/>
        <w:ind w:left="0" w:firstLine="567"/>
        <w:contextualSpacing w:val="0"/>
        <w:jc w:val="both"/>
        <w:rPr>
          <w:sz w:val="23"/>
          <w:szCs w:val="23"/>
          <w:lang w:val="lt-LT"/>
        </w:rPr>
      </w:pPr>
      <w:r w:rsidRPr="007F434D">
        <w:rPr>
          <w:sz w:val="23"/>
          <w:szCs w:val="23"/>
          <w:lang w:val="lt-LT"/>
        </w:rPr>
        <w:t xml:space="preserve">6.5. Apie </w:t>
      </w:r>
      <w:proofErr w:type="spellStart"/>
      <w:r w:rsidRPr="007F434D">
        <w:rPr>
          <w:sz w:val="23"/>
          <w:szCs w:val="23"/>
          <w:lang w:val="lt-LT"/>
        </w:rPr>
        <w:t>subteikėjų</w:t>
      </w:r>
      <w:proofErr w:type="spellEnd"/>
      <w:r w:rsidRPr="007F434D">
        <w:rPr>
          <w:sz w:val="23"/>
          <w:szCs w:val="23"/>
          <w:lang w:val="lt-LT"/>
        </w:rPr>
        <w:t xml:space="preserve"> keitimą ar naujų papildomų </w:t>
      </w:r>
      <w:proofErr w:type="spellStart"/>
      <w:r w:rsidRPr="007F434D">
        <w:rPr>
          <w:sz w:val="23"/>
          <w:szCs w:val="23"/>
          <w:lang w:val="lt-LT"/>
        </w:rPr>
        <w:t>subteikėjų</w:t>
      </w:r>
      <w:proofErr w:type="spellEnd"/>
      <w:r w:rsidRPr="007F434D">
        <w:rPr>
          <w:sz w:val="23"/>
          <w:szCs w:val="23"/>
          <w:lang w:val="lt-LT"/>
        </w:rPr>
        <w:t xml:space="preserve"> pasitelkimą Paslaugų teikėjas iš anksto raštu turi informuoti Klientą, nurodydamas </w:t>
      </w:r>
      <w:proofErr w:type="spellStart"/>
      <w:r w:rsidRPr="007F434D">
        <w:rPr>
          <w:sz w:val="23"/>
          <w:szCs w:val="23"/>
          <w:lang w:val="lt-LT"/>
        </w:rPr>
        <w:t>subteikėjų</w:t>
      </w:r>
      <w:proofErr w:type="spellEnd"/>
      <w:r w:rsidRPr="007F434D">
        <w:rPr>
          <w:sz w:val="23"/>
          <w:szCs w:val="23"/>
          <w:lang w:val="lt-LT"/>
        </w:rPr>
        <w:t xml:space="preserve"> pakeitimo priežastis ir būsimus </w:t>
      </w:r>
      <w:proofErr w:type="spellStart"/>
      <w:r w:rsidRPr="007F434D">
        <w:rPr>
          <w:sz w:val="23"/>
          <w:szCs w:val="23"/>
          <w:lang w:val="lt-LT"/>
        </w:rPr>
        <w:t>subteikėjus</w:t>
      </w:r>
      <w:proofErr w:type="spellEnd"/>
      <w:r w:rsidRPr="007F434D">
        <w:rPr>
          <w:sz w:val="23"/>
          <w:szCs w:val="23"/>
          <w:lang w:val="lt-LT"/>
        </w:rPr>
        <w:t xml:space="preserve">. Pasitelkdamas ir vėliau keisdamas </w:t>
      </w:r>
      <w:proofErr w:type="spellStart"/>
      <w:r w:rsidRPr="007F434D">
        <w:rPr>
          <w:sz w:val="23"/>
          <w:szCs w:val="23"/>
          <w:lang w:val="lt-LT"/>
        </w:rPr>
        <w:t>subteikėjus</w:t>
      </w:r>
      <w:proofErr w:type="spellEnd"/>
      <w:r w:rsidRPr="007F434D">
        <w:rPr>
          <w:sz w:val="23"/>
          <w:szCs w:val="23"/>
          <w:lang w:val="lt-LT"/>
        </w:rPr>
        <w:t xml:space="preserve"> Paslaugų teikėjas turi užtikrinti, kad </w:t>
      </w:r>
      <w:proofErr w:type="spellStart"/>
      <w:r w:rsidRPr="007F434D">
        <w:rPr>
          <w:sz w:val="23"/>
          <w:szCs w:val="23"/>
          <w:lang w:val="lt-LT"/>
        </w:rPr>
        <w:t>subteikėjai</w:t>
      </w:r>
      <w:proofErr w:type="spellEnd"/>
      <w:r w:rsidRPr="007F434D">
        <w:rPr>
          <w:sz w:val="23"/>
          <w:szCs w:val="23"/>
          <w:lang w:val="lt-LT"/>
        </w:rPr>
        <w:t xml:space="preserve"> yra pajėgūs ir kompetentingi tinkamam jiems pavestų užduočių vykdymui. </w:t>
      </w:r>
      <w:proofErr w:type="spellStart"/>
      <w:r w:rsidRPr="007F434D">
        <w:rPr>
          <w:sz w:val="23"/>
          <w:szCs w:val="23"/>
          <w:lang w:val="lt-LT"/>
        </w:rPr>
        <w:t>Subteikėjai</w:t>
      </w:r>
      <w:proofErr w:type="spellEnd"/>
      <w:r w:rsidRPr="007F434D">
        <w:rPr>
          <w:sz w:val="23"/>
          <w:szCs w:val="23"/>
          <w:lang w:val="lt-LT"/>
        </w:rPr>
        <w:t xml:space="preserve"> gali būti keičiami ar pasitelkiami nauji papildomi </w:t>
      </w:r>
      <w:proofErr w:type="spellStart"/>
      <w:r w:rsidRPr="007F434D">
        <w:rPr>
          <w:sz w:val="23"/>
          <w:szCs w:val="23"/>
          <w:lang w:val="lt-LT"/>
        </w:rPr>
        <w:t>subteikėjai</w:t>
      </w:r>
      <w:proofErr w:type="spellEnd"/>
      <w:r w:rsidRPr="007F434D">
        <w:rPr>
          <w:sz w:val="23"/>
          <w:szCs w:val="23"/>
          <w:lang w:val="lt-LT"/>
        </w:rPr>
        <w:t xml:space="preserve"> tik gavus rašytinį Kliento sutikimą. Naujai pasitelkiami </w:t>
      </w:r>
      <w:proofErr w:type="spellStart"/>
      <w:r w:rsidRPr="007F434D">
        <w:rPr>
          <w:sz w:val="23"/>
          <w:szCs w:val="23"/>
          <w:lang w:val="lt-LT"/>
        </w:rPr>
        <w:t>subteikėjai</w:t>
      </w:r>
      <w:proofErr w:type="spellEnd"/>
      <w:r w:rsidRPr="007F434D">
        <w:rPr>
          <w:sz w:val="23"/>
          <w:szCs w:val="23"/>
          <w:lang w:val="lt-LT"/>
        </w:rPr>
        <w:t xml:space="preserve"> turės atitikti keliamą kvalifikacinį reikalavimą</w:t>
      </w:r>
      <w:r w:rsidR="005B56F6" w:rsidRPr="007F434D">
        <w:rPr>
          <w:sz w:val="23"/>
          <w:szCs w:val="23"/>
          <w:lang w:val="lt-LT"/>
        </w:rPr>
        <w:t>:</w:t>
      </w:r>
    </w:p>
    <w:p w14:paraId="5752D031" w14:textId="518EA60E" w:rsidR="005B56F6" w:rsidRPr="007F434D" w:rsidRDefault="005B56F6" w:rsidP="00FB0EDF">
      <w:pPr>
        <w:pStyle w:val="Sraopastraipa"/>
        <w:ind w:left="567"/>
        <w:contextualSpacing w:val="0"/>
        <w:jc w:val="both"/>
        <w:rPr>
          <w:sz w:val="23"/>
          <w:szCs w:val="23"/>
          <w:lang w:val="lt-LT"/>
        </w:rPr>
      </w:pP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1E0" w:firstRow="1" w:lastRow="1" w:firstColumn="1" w:lastColumn="1" w:noHBand="0" w:noVBand="0"/>
      </w:tblPr>
      <w:tblGrid>
        <w:gridCol w:w="704"/>
        <w:gridCol w:w="4616"/>
        <w:gridCol w:w="4308"/>
      </w:tblGrid>
      <w:tr w:rsidR="00FB0EDF" w:rsidRPr="007F434D" w14:paraId="0552B061" w14:textId="77777777" w:rsidTr="002E5001">
        <w:trPr>
          <w:trHeight w:val="257"/>
        </w:trPr>
        <w:tc>
          <w:tcPr>
            <w:tcW w:w="36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1F09D49A" w14:textId="77777777" w:rsidR="005B56F6" w:rsidRPr="007F434D" w:rsidRDefault="005B56F6" w:rsidP="00FB0EDF">
            <w:pPr>
              <w:pStyle w:val="Sraopastraipa"/>
              <w:tabs>
                <w:tab w:val="left" w:pos="284"/>
                <w:tab w:val="left" w:pos="459"/>
              </w:tabs>
              <w:jc w:val="center"/>
              <w:rPr>
                <w:rFonts w:eastAsia="Calibri"/>
                <w:b/>
                <w:sz w:val="23"/>
                <w:szCs w:val="23"/>
                <w:lang w:val="lt-LT"/>
              </w:rPr>
            </w:pPr>
            <w:r w:rsidRPr="007F434D">
              <w:rPr>
                <w:rFonts w:eastAsia="Calibri"/>
                <w:b/>
                <w:sz w:val="23"/>
                <w:szCs w:val="23"/>
                <w:lang w:val="lt-LT"/>
              </w:rPr>
              <w:t>E</w:t>
            </w:r>
          </w:p>
        </w:tc>
        <w:tc>
          <w:tcPr>
            <w:tcW w:w="2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tcPr>
          <w:p w14:paraId="572DCCFE" w14:textId="77777777" w:rsidR="005B56F6" w:rsidRPr="007F434D" w:rsidRDefault="005B56F6" w:rsidP="00FB0EDF">
            <w:pPr>
              <w:jc w:val="both"/>
              <w:rPr>
                <w:b/>
                <w:sz w:val="23"/>
                <w:szCs w:val="23"/>
                <w:lang w:val="lt-LT"/>
              </w:rPr>
            </w:pPr>
            <w:r w:rsidRPr="007F434D">
              <w:rPr>
                <w:b/>
                <w:sz w:val="23"/>
                <w:szCs w:val="23"/>
                <w:lang w:val="lt-LT"/>
              </w:rPr>
              <w:t>Reikalavimai</w:t>
            </w:r>
          </w:p>
        </w:tc>
        <w:tc>
          <w:tcPr>
            <w:tcW w:w="223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tcPr>
          <w:p w14:paraId="131E1D32" w14:textId="77777777" w:rsidR="005B56F6" w:rsidRPr="007F434D" w:rsidRDefault="005B56F6" w:rsidP="00FB0EDF">
            <w:pPr>
              <w:jc w:val="both"/>
              <w:rPr>
                <w:b/>
                <w:sz w:val="23"/>
                <w:szCs w:val="23"/>
                <w:lang w:val="lt-LT"/>
              </w:rPr>
            </w:pPr>
            <w:r w:rsidRPr="007F434D">
              <w:rPr>
                <w:b/>
                <w:sz w:val="23"/>
                <w:szCs w:val="23"/>
                <w:lang w:val="lt-LT"/>
              </w:rPr>
              <w:t>Atitiktį įrodantys dokumentai</w:t>
            </w:r>
          </w:p>
        </w:tc>
      </w:tr>
      <w:tr w:rsidR="00FB0EDF" w:rsidRPr="007F434D" w14:paraId="31A5AD1A" w14:textId="77777777" w:rsidTr="002E5001">
        <w:trPr>
          <w:trHeight w:val="257"/>
        </w:trPr>
        <w:tc>
          <w:tcPr>
            <w:tcW w:w="366" w:type="pct"/>
            <w:shd w:val="clear" w:color="auto" w:fill="FFFFFF" w:themeFill="background1"/>
          </w:tcPr>
          <w:p w14:paraId="504528F8" w14:textId="2814F497" w:rsidR="005B56F6" w:rsidRPr="007F434D" w:rsidRDefault="005B56F6" w:rsidP="00FB0EDF">
            <w:pPr>
              <w:pStyle w:val="Sraopastraipa"/>
              <w:tabs>
                <w:tab w:val="left" w:pos="284"/>
                <w:tab w:val="left" w:pos="459"/>
              </w:tabs>
              <w:ind w:left="0"/>
              <w:jc w:val="center"/>
              <w:rPr>
                <w:rFonts w:eastAsia="Calibri"/>
                <w:sz w:val="23"/>
                <w:szCs w:val="23"/>
                <w:lang w:val="lt-LT"/>
              </w:rPr>
            </w:pPr>
            <w:r w:rsidRPr="007F434D">
              <w:rPr>
                <w:rFonts w:eastAsia="Calibri"/>
                <w:sz w:val="23"/>
                <w:szCs w:val="23"/>
                <w:lang w:val="lt-LT"/>
              </w:rPr>
              <w:t>1.</w:t>
            </w:r>
          </w:p>
        </w:tc>
        <w:tc>
          <w:tcPr>
            <w:tcW w:w="2397" w:type="pct"/>
            <w:shd w:val="clear" w:color="auto" w:fill="auto"/>
          </w:tcPr>
          <w:p w14:paraId="0841809F" w14:textId="51728C52" w:rsidR="005B56F6" w:rsidRPr="007F434D" w:rsidRDefault="005B56F6" w:rsidP="00FB0EDF">
            <w:pPr>
              <w:jc w:val="both"/>
              <w:rPr>
                <w:sz w:val="23"/>
                <w:szCs w:val="23"/>
                <w:lang w:val="lt-LT"/>
              </w:rPr>
            </w:pPr>
            <w:r w:rsidRPr="007F434D">
              <w:rPr>
                <w:sz w:val="23"/>
                <w:szCs w:val="23"/>
                <w:lang w:val="lt-LT"/>
              </w:rPr>
              <w:t>Paslaugų teikėjas neturi interesų, galinčių kelti grėsmę nacionaliniam saugumui, ir draudžiama pirkime dalyva</w:t>
            </w:r>
            <w:r w:rsidR="00FB0EDF" w:rsidRPr="007F434D">
              <w:rPr>
                <w:sz w:val="23"/>
                <w:szCs w:val="23"/>
                <w:lang w:val="lt-LT"/>
              </w:rPr>
              <w:t xml:space="preserve">uti Paslaugų teikėjams, jų </w:t>
            </w:r>
            <w:proofErr w:type="spellStart"/>
            <w:r w:rsidR="00FB0EDF" w:rsidRPr="007F434D">
              <w:rPr>
                <w:sz w:val="23"/>
                <w:szCs w:val="23"/>
                <w:lang w:val="lt-LT"/>
              </w:rPr>
              <w:t>subt</w:t>
            </w:r>
            <w:r w:rsidRPr="007F434D">
              <w:rPr>
                <w:sz w:val="23"/>
                <w:szCs w:val="23"/>
                <w:lang w:val="lt-LT"/>
              </w:rPr>
              <w:t>e</w:t>
            </w:r>
            <w:r w:rsidR="00FB0EDF" w:rsidRPr="007F434D">
              <w:rPr>
                <w:sz w:val="23"/>
                <w:szCs w:val="23"/>
                <w:lang w:val="lt-LT"/>
              </w:rPr>
              <w:t>i</w:t>
            </w:r>
            <w:r w:rsidRPr="007F434D">
              <w:rPr>
                <w:sz w:val="23"/>
                <w:szCs w:val="23"/>
                <w:lang w:val="lt-LT"/>
              </w:rPr>
              <w:t>kėjams</w:t>
            </w:r>
            <w:proofErr w:type="spellEnd"/>
            <w:r w:rsidRPr="007F434D">
              <w:rPr>
                <w:sz w:val="23"/>
                <w:szCs w:val="23"/>
                <w:lang w:val="lt-LT"/>
              </w:rPr>
              <w:t xml:space="preserve"> ar ūkio subjektams, kurių </w:t>
            </w:r>
            <w:proofErr w:type="spellStart"/>
            <w:r w:rsidRPr="007F434D">
              <w:rPr>
                <w:sz w:val="23"/>
                <w:szCs w:val="23"/>
                <w:lang w:val="lt-LT"/>
              </w:rPr>
              <w:t>pajėgumais</w:t>
            </w:r>
            <w:proofErr w:type="spellEnd"/>
            <w:r w:rsidRPr="007F434D">
              <w:rPr>
                <w:sz w:val="23"/>
                <w:szCs w:val="23"/>
                <w:lang w:val="lt-LT"/>
              </w:rPr>
              <w:t xml:space="preserve"> yra remiamasi, kurie patys ar juos kontroliuojantys asmenys yra registruoti (j</w:t>
            </w:r>
            <w:r w:rsidR="00FB0EDF" w:rsidRPr="007F434D">
              <w:rPr>
                <w:sz w:val="23"/>
                <w:szCs w:val="23"/>
                <w:lang w:val="lt-LT"/>
              </w:rPr>
              <w:t xml:space="preserve">eigu Paslaugų teikėjas, jo </w:t>
            </w:r>
            <w:proofErr w:type="spellStart"/>
            <w:r w:rsidR="00FB0EDF" w:rsidRPr="007F434D">
              <w:rPr>
                <w:sz w:val="23"/>
                <w:szCs w:val="23"/>
                <w:lang w:val="lt-LT"/>
              </w:rPr>
              <w:t>subt</w:t>
            </w:r>
            <w:r w:rsidRPr="007F434D">
              <w:rPr>
                <w:sz w:val="23"/>
                <w:szCs w:val="23"/>
                <w:lang w:val="lt-LT"/>
              </w:rPr>
              <w:t>e</w:t>
            </w:r>
            <w:r w:rsidR="00FB0EDF" w:rsidRPr="007F434D">
              <w:rPr>
                <w:sz w:val="23"/>
                <w:szCs w:val="23"/>
                <w:lang w:val="lt-LT"/>
              </w:rPr>
              <w:t>i</w:t>
            </w:r>
            <w:r w:rsidRPr="007F434D">
              <w:rPr>
                <w:sz w:val="23"/>
                <w:szCs w:val="23"/>
                <w:lang w:val="lt-LT"/>
              </w:rPr>
              <w:t>kėjas</w:t>
            </w:r>
            <w:proofErr w:type="spellEnd"/>
            <w:r w:rsidRPr="007F434D">
              <w:rPr>
                <w:sz w:val="23"/>
                <w:szCs w:val="23"/>
                <w:lang w:val="lt-LT"/>
              </w:rPr>
              <w:t xml:space="preserve">, ūkio subjektas, kurio </w:t>
            </w:r>
            <w:proofErr w:type="spellStart"/>
            <w:r w:rsidRPr="007F434D">
              <w:rPr>
                <w:sz w:val="23"/>
                <w:szCs w:val="23"/>
                <w:lang w:val="lt-LT"/>
              </w:rPr>
              <w:t>pajėgumais</w:t>
            </w:r>
            <w:proofErr w:type="spellEnd"/>
            <w:r w:rsidRPr="007F434D">
              <w:rPr>
                <w:sz w:val="23"/>
                <w:szCs w:val="23"/>
                <w:lang w:val="lt-LT"/>
              </w:rPr>
              <w:t xml:space="preserve"> remiamasi, ar kontroliuojantis asmuo yra fizinis asmuo – nuolat gyvenantis ar turintis pilietybę) VPĮ 92 straipsnio 14 dalyje numatytame sąraše nurodytose valstybėse ar teritorijose.</w:t>
            </w:r>
          </w:p>
        </w:tc>
        <w:tc>
          <w:tcPr>
            <w:tcW w:w="2237" w:type="pct"/>
            <w:shd w:val="clear" w:color="auto" w:fill="auto"/>
          </w:tcPr>
          <w:p w14:paraId="53F01506" w14:textId="77777777" w:rsidR="005B56F6" w:rsidRPr="007F434D" w:rsidRDefault="005B56F6" w:rsidP="00FB0EDF">
            <w:pPr>
              <w:jc w:val="both"/>
              <w:rPr>
                <w:sz w:val="23"/>
                <w:szCs w:val="23"/>
                <w:lang w:val="lt-LT"/>
              </w:rPr>
            </w:pPr>
            <w:r w:rsidRPr="007F434D">
              <w:rPr>
                <w:sz w:val="23"/>
                <w:szCs w:val="23"/>
                <w:lang w:val="lt-LT"/>
              </w:rPr>
              <w:t>Perkančioji organizacija iš Paslaugų teikėjo reikalauja šių dokumentų:</w:t>
            </w:r>
          </w:p>
          <w:p w14:paraId="3C636909" w14:textId="7298F0C6" w:rsidR="005B56F6" w:rsidRPr="007F434D" w:rsidRDefault="005B56F6" w:rsidP="00FB0EDF">
            <w:pPr>
              <w:jc w:val="both"/>
              <w:rPr>
                <w:sz w:val="23"/>
                <w:szCs w:val="23"/>
                <w:lang w:val="lt-LT"/>
              </w:rPr>
            </w:pPr>
            <w:r w:rsidRPr="007F434D">
              <w:rPr>
                <w:sz w:val="23"/>
                <w:szCs w:val="23"/>
                <w:lang w:val="lt-LT"/>
              </w:rPr>
              <w:t>1) j</w:t>
            </w:r>
            <w:r w:rsidR="00FB0EDF" w:rsidRPr="007F434D">
              <w:rPr>
                <w:sz w:val="23"/>
                <w:szCs w:val="23"/>
                <w:lang w:val="lt-LT"/>
              </w:rPr>
              <w:t xml:space="preserve">eigu Paslaugų teikėjas, jo </w:t>
            </w:r>
            <w:proofErr w:type="spellStart"/>
            <w:r w:rsidR="00FB0EDF" w:rsidRPr="007F434D">
              <w:rPr>
                <w:sz w:val="23"/>
                <w:szCs w:val="23"/>
                <w:lang w:val="lt-LT"/>
              </w:rPr>
              <w:t>subt</w:t>
            </w:r>
            <w:r w:rsidRPr="007F434D">
              <w:rPr>
                <w:sz w:val="23"/>
                <w:szCs w:val="23"/>
                <w:lang w:val="lt-LT"/>
              </w:rPr>
              <w:t>e</w:t>
            </w:r>
            <w:r w:rsidR="00FB0EDF" w:rsidRPr="007F434D">
              <w:rPr>
                <w:sz w:val="23"/>
                <w:szCs w:val="23"/>
                <w:lang w:val="lt-LT"/>
              </w:rPr>
              <w:t>i</w:t>
            </w:r>
            <w:r w:rsidRPr="007F434D">
              <w:rPr>
                <w:sz w:val="23"/>
                <w:szCs w:val="23"/>
                <w:lang w:val="lt-LT"/>
              </w:rPr>
              <w:t>kėjas</w:t>
            </w:r>
            <w:proofErr w:type="spellEnd"/>
            <w:r w:rsidRPr="007F434D">
              <w:rPr>
                <w:sz w:val="23"/>
                <w:szCs w:val="23"/>
                <w:lang w:val="lt-LT"/>
              </w:rPr>
              <w:t xml:space="preserve">, ūkio subjektas, kurio </w:t>
            </w:r>
            <w:proofErr w:type="spellStart"/>
            <w:r w:rsidRPr="007F434D">
              <w:rPr>
                <w:sz w:val="23"/>
                <w:szCs w:val="23"/>
                <w:lang w:val="lt-LT"/>
              </w:rPr>
              <w:t>pajėgumais</w:t>
            </w:r>
            <w:proofErr w:type="spellEnd"/>
            <w:r w:rsidRPr="007F434D">
              <w:rPr>
                <w:sz w:val="23"/>
                <w:szCs w:val="23"/>
                <w:lang w:val="lt-LT"/>
              </w:rPr>
              <w:t xml:space="preserve"> remiamasi, Paslaugų teikėjo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4CC160A6" w14:textId="0440081B" w:rsidR="005B56F6" w:rsidRPr="007F434D" w:rsidRDefault="005B56F6" w:rsidP="00FB0EDF">
            <w:pPr>
              <w:jc w:val="both"/>
              <w:rPr>
                <w:sz w:val="23"/>
                <w:szCs w:val="23"/>
                <w:lang w:val="lt-LT"/>
              </w:rPr>
            </w:pPr>
            <w:r w:rsidRPr="007F434D">
              <w:rPr>
                <w:sz w:val="23"/>
                <w:szCs w:val="23"/>
                <w:lang w:val="lt-LT"/>
              </w:rPr>
              <w:t>2) jeigu Paslaug</w:t>
            </w:r>
            <w:r w:rsidR="00FB0EDF" w:rsidRPr="007F434D">
              <w:rPr>
                <w:sz w:val="23"/>
                <w:szCs w:val="23"/>
                <w:lang w:val="lt-LT"/>
              </w:rPr>
              <w:t xml:space="preserve">ų teikėjas, jo </w:t>
            </w:r>
            <w:proofErr w:type="spellStart"/>
            <w:r w:rsidR="00FB0EDF" w:rsidRPr="007F434D">
              <w:rPr>
                <w:sz w:val="23"/>
                <w:szCs w:val="23"/>
                <w:lang w:val="lt-LT"/>
              </w:rPr>
              <w:t>subt</w:t>
            </w:r>
            <w:r w:rsidRPr="007F434D">
              <w:rPr>
                <w:sz w:val="23"/>
                <w:szCs w:val="23"/>
                <w:lang w:val="lt-LT"/>
              </w:rPr>
              <w:t>e</w:t>
            </w:r>
            <w:r w:rsidR="00FB0EDF" w:rsidRPr="007F434D">
              <w:rPr>
                <w:sz w:val="23"/>
                <w:szCs w:val="23"/>
                <w:lang w:val="lt-LT"/>
              </w:rPr>
              <w:t>i</w:t>
            </w:r>
            <w:r w:rsidRPr="007F434D">
              <w:rPr>
                <w:sz w:val="23"/>
                <w:szCs w:val="23"/>
                <w:lang w:val="lt-LT"/>
              </w:rPr>
              <w:t>kėjas</w:t>
            </w:r>
            <w:proofErr w:type="spellEnd"/>
            <w:r w:rsidRPr="007F434D">
              <w:rPr>
                <w:sz w:val="23"/>
                <w:szCs w:val="23"/>
                <w:lang w:val="lt-LT"/>
              </w:rPr>
              <w:t xml:space="preserve">, ūkio subjektas, kurio </w:t>
            </w:r>
            <w:proofErr w:type="spellStart"/>
            <w:r w:rsidRPr="007F434D">
              <w:rPr>
                <w:sz w:val="23"/>
                <w:szCs w:val="23"/>
                <w:lang w:val="lt-LT"/>
              </w:rPr>
              <w:t>pajėgumais</w:t>
            </w:r>
            <w:proofErr w:type="spellEnd"/>
            <w:r w:rsidRPr="007F434D">
              <w:rPr>
                <w:sz w:val="23"/>
                <w:szCs w:val="23"/>
                <w:lang w:val="lt-LT"/>
              </w:rPr>
              <w:t xml:space="preserve"> remiamasi, Paslaugų tekėjo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06EC088C" w14:textId="50DA6F80" w:rsidR="005B56F6" w:rsidRPr="007F434D" w:rsidRDefault="005B56F6" w:rsidP="00FB0EDF">
      <w:pPr>
        <w:ind w:firstLine="567"/>
        <w:jc w:val="both"/>
        <w:rPr>
          <w:rFonts w:eastAsia="Calibri"/>
          <w:sz w:val="23"/>
          <w:szCs w:val="23"/>
          <w:lang w:val="lt-LT"/>
        </w:rPr>
      </w:pPr>
      <w:r w:rsidRPr="007F434D">
        <w:rPr>
          <w:sz w:val="23"/>
          <w:szCs w:val="23"/>
          <w:lang w:val="lt-LT"/>
        </w:rPr>
        <w:lastRenderedPageBreak/>
        <w:t xml:space="preserve">6.6. </w:t>
      </w:r>
      <w:r w:rsidR="006A0086" w:rsidRPr="007F434D">
        <w:rPr>
          <w:sz w:val="23"/>
          <w:szCs w:val="23"/>
          <w:lang w:val="lt-LT"/>
        </w:rPr>
        <w:t xml:space="preserve">Sutarties </w:t>
      </w:r>
      <w:r w:rsidR="00FB0EDF" w:rsidRPr="007F434D">
        <w:rPr>
          <w:rFonts w:eastAsia="Calibri"/>
          <w:sz w:val="23"/>
          <w:szCs w:val="23"/>
          <w:lang w:val="lt-LT"/>
        </w:rPr>
        <w:t>6.5 punkte</w:t>
      </w:r>
      <w:r w:rsidRPr="007F434D">
        <w:rPr>
          <w:rFonts w:eastAsia="Calibri"/>
          <w:sz w:val="23"/>
          <w:szCs w:val="23"/>
          <w:lang w:val="lt-LT"/>
        </w:rPr>
        <w:t xml:space="preserve"> nustatyti kvalifikacijos reikalavimai taikomi visiems ūkio subjektams (tiekėjui,</w:t>
      </w:r>
      <w:r w:rsidR="00FB0EDF" w:rsidRPr="007F434D">
        <w:rPr>
          <w:rFonts w:eastAsia="Calibri"/>
          <w:sz w:val="23"/>
          <w:szCs w:val="23"/>
          <w:lang w:val="lt-LT"/>
        </w:rPr>
        <w:t xml:space="preserve"> jungtinės veiklos partneriams (</w:t>
      </w:r>
      <w:r w:rsidRPr="007F434D">
        <w:rPr>
          <w:rFonts w:eastAsia="Calibri"/>
          <w:sz w:val="23"/>
          <w:szCs w:val="23"/>
          <w:lang w:val="lt-LT"/>
        </w:rPr>
        <w:t>jeigu pasiū</w:t>
      </w:r>
      <w:r w:rsidR="00FB0EDF" w:rsidRPr="007F434D">
        <w:rPr>
          <w:rFonts w:eastAsia="Calibri"/>
          <w:sz w:val="23"/>
          <w:szCs w:val="23"/>
          <w:lang w:val="lt-LT"/>
        </w:rPr>
        <w:t>lymą teikia ūkio subjektų grupė)</w:t>
      </w:r>
      <w:r w:rsidRPr="007F434D">
        <w:rPr>
          <w:rFonts w:eastAsia="Calibri"/>
          <w:sz w:val="23"/>
          <w:szCs w:val="23"/>
          <w:lang w:val="lt-LT"/>
        </w:rPr>
        <w:t xml:space="preserve"> ir/ar kitiems ūkio subjektams, k</w:t>
      </w:r>
      <w:r w:rsidR="00FB0EDF" w:rsidRPr="007F434D">
        <w:rPr>
          <w:rFonts w:eastAsia="Calibri"/>
          <w:sz w:val="23"/>
          <w:szCs w:val="23"/>
          <w:lang w:val="lt-LT"/>
        </w:rPr>
        <w:t xml:space="preserve">urių </w:t>
      </w:r>
      <w:proofErr w:type="spellStart"/>
      <w:r w:rsidR="00FB0EDF" w:rsidRPr="007F434D">
        <w:rPr>
          <w:rFonts w:eastAsia="Calibri"/>
          <w:sz w:val="23"/>
          <w:szCs w:val="23"/>
          <w:lang w:val="lt-LT"/>
        </w:rPr>
        <w:t>pajėgumais</w:t>
      </w:r>
      <w:proofErr w:type="spellEnd"/>
      <w:r w:rsidR="00FB0EDF" w:rsidRPr="007F434D">
        <w:rPr>
          <w:rFonts w:eastAsia="Calibri"/>
          <w:sz w:val="23"/>
          <w:szCs w:val="23"/>
          <w:lang w:val="lt-LT"/>
        </w:rPr>
        <w:t xml:space="preserve"> remiamasi, </w:t>
      </w:r>
      <w:proofErr w:type="spellStart"/>
      <w:r w:rsidR="00FB0EDF" w:rsidRPr="007F434D">
        <w:rPr>
          <w:rFonts w:eastAsia="Calibri"/>
          <w:sz w:val="23"/>
          <w:szCs w:val="23"/>
          <w:lang w:val="lt-LT"/>
        </w:rPr>
        <w:t>subt</w:t>
      </w:r>
      <w:r w:rsidRPr="007F434D">
        <w:rPr>
          <w:rFonts w:eastAsia="Calibri"/>
          <w:sz w:val="23"/>
          <w:szCs w:val="23"/>
          <w:lang w:val="lt-LT"/>
        </w:rPr>
        <w:t>e</w:t>
      </w:r>
      <w:r w:rsidR="00FB0EDF" w:rsidRPr="007F434D">
        <w:rPr>
          <w:rFonts w:eastAsia="Calibri"/>
          <w:sz w:val="23"/>
          <w:szCs w:val="23"/>
          <w:lang w:val="lt-LT"/>
        </w:rPr>
        <w:t>i</w:t>
      </w:r>
      <w:r w:rsidRPr="007F434D">
        <w:rPr>
          <w:rFonts w:eastAsia="Calibri"/>
          <w:sz w:val="23"/>
          <w:szCs w:val="23"/>
          <w:lang w:val="lt-LT"/>
        </w:rPr>
        <w:t>kėjams</w:t>
      </w:r>
      <w:proofErr w:type="spellEnd"/>
      <w:r w:rsidRPr="007F434D">
        <w:rPr>
          <w:rFonts w:eastAsia="Calibri"/>
          <w:sz w:val="23"/>
          <w:szCs w:val="23"/>
          <w:lang w:val="lt-LT"/>
        </w:rPr>
        <w:t xml:space="preserve">), kiekvienas atskirai juos turi atitikti.  </w:t>
      </w:r>
    </w:p>
    <w:p w14:paraId="4207D713" w14:textId="351522FD" w:rsidR="005B56F6" w:rsidRPr="007F434D" w:rsidRDefault="005B56F6" w:rsidP="00FB0EDF">
      <w:pPr>
        <w:pStyle w:val="Sraopastraipa"/>
        <w:ind w:left="567"/>
        <w:contextualSpacing w:val="0"/>
        <w:jc w:val="both"/>
        <w:rPr>
          <w:sz w:val="23"/>
          <w:szCs w:val="23"/>
          <w:lang w:val="lt-LT"/>
        </w:rPr>
      </w:pPr>
    </w:p>
    <w:p w14:paraId="0C147996" w14:textId="77777777" w:rsidR="00560DA8" w:rsidRPr="007F434D" w:rsidRDefault="00560DA8" w:rsidP="00FB0EDF">
      <w:pPr>
        <w:jc w:val="center"/>
        <w:rPr>
          <w:sz w:val="23"/>
          <w:szCs w:val="23"/>
          <w:lang w:val="lt-LT"/>
        </w:rPr>
      </w:pPr>
      <w:r w:rsidRPr="007F434D">
        <w:rPr>
          <w:b/>
          <w:bCs/>
          <w:sz w:val="23"/>
          <w:szCs w:val="23"/>
          <w:lang w:val="lt-LT"/>
        </w:rPr>
        <w:t>7. SUTARTIES ĮVYKDYMO UŽTIKRINIMAS</w:t>
      </w:r>
    </w:p>
    <w:p w14:paraId="088935B4" w14:textId="77777777" w:rsidR="00560DA8" w:rsidRPr="007F434D" w:rsidRDefault="00560DA8" w:rsidP="00FB0EDF">
      <w:pPr>
        <w:pStyle w:val="Sraopastraipa"/>
        <w:rPr>
          <w:sz w:val="23"/>
          <w:szCs w:val="23"/>
          <w:lang w:val="lt-LT"/>
        </w:rPr>
      </w:pPr>
    </w:p>
    <w:p w14:paraId="011C28DB" w14:textId="77777777" w:rsidR="00FB0EDF" w:rsidRPr="007F434D" w:rsidRDefault="00560DA8" w:rsidP="00FB0EDF">
      <w:pPr>
        <w:pStyle w:val="Sraopastraipa"/>
        <w:ind w:left="0" w:firstLine="567"/>
        <w:contextualSpacing w:val="0"/>
        <w:jc w:val="both"/>
        <w:rPr>
          <w:sz w:val="23"/>
          <w:szCs w:val="23"/>
          <w:lang w:val="lt-LT"/>
        </w:rPr>
      </w:pPr>
      <w:r w:rsidRPr="007F434D">
        <w:rPr>
          <w:sz w:val="23"/>
          <w:szCs w:val="23"/>
          <w:lang w:val="lt-LT" w:eastAsia="lt-LT"/>
        </w:rPr>
        <w:t xml:space="preserve">7.1. </w:t>
      </w:r>
      <w:r w:rsidR="00FB0EDF" w:rsidRPr="007F434D">
        <w:rPr>
          <w:sz w:val="23"/>
          <w:szCs w:val="23"/>
          <w:lang w:val="lt-LT"/>
        </w:rPr>
        <w:t>Jei P</w:t>
      </w:r>
      <w:r w:rsidR="00A214AE" w:rsidRPr="007F434D">
        <w:rPr>
          <w:sz w:val="23"/>
          <w:szCs w:val="23"/>
          <w:lang w:val="lt-LT"/>
        </w:rPr>
        <w:t xml:space="preserve">aslaugų teikėjas nevykdo ar netinkamai vykdo kitus sutartinius įsipareigojimus (nesusijusius su Sutartyje numatytų terminų nesilaikymu), moka Klientui 3 (trijų) procentų nuo </w:t>
      </w:r>
      <w:r w:rsidR="00A214AE" w:rsidRPr="007F434D">
        <w:rPr>
          <w:sz w:val="23"/>
          <w:szCs w:val="23"/>
          <w:lang w:val="lt-LT" w:eastAsia="lt-LT"/>
        </w:rPr>
        <w:t xml:space="preserve">Sutarties 2.1 papunktyje nurodytos </w:t>
      </w:r>
      <w:r w:rsidR="00A214AE" w:rsidRPr="007F434D">
        <w:rPr>
          <w:sz w:val="23"/>
          <w:szCs w:val="23"/>
          <w:lang w:val="lt-LT"/>
        </w:rPr>
        <w:t>visos Sutarties kainos be PVM dydžio baudą.</w:t>
      </w:r>
    </w:p>
    <w:p w14:paraId="29EDEF28" w14:textId="77777777" w:rsidR="00FB0EDF" w:rsidRPr="007F434D" w:rsidRDefault="00560DA8" w:rsidP="00FB0EDF">
      <w:pPr>
        <w:pStyle w:val="Sraopastraipa"/>
        <w:ind w:left="0" w:firstLine="567"/>
        <w:contextualSpacing w:val="0"/>
        <w:jc w:val="both"/>
        <w:rPr>
          <w:sz w:val="23"/>
          <w:szCs w:val="23"/>
          <w:lang w:val="lt-LT"/>
        </w:rPr>
      </w:pPr>
      <w:r w:rsidRPr="007F434D">
        <w:rPr>
          <w:sz w:val="23"/>
          <w:szCs w:val="23"/>
          <w:lang w:val="lt-LT" w:eastAsia="lt-LT"/>
        </w:rPr>
        <w:t xml:space="preserve">7.2. </w:t>
      </w:r>
      <w:r w:rsidR="00A214AE" w:rsidRPr="007F434D">
        <w:rPr>
          <w:sz w:val="23"/>
          <w:szCs w:val="23"/>
          <w:lang w:val="lt-LT"/>
        </w:rPr>
        <w:t>Jei Paslaugų teikėjas nevykdo savo sutartinių įsipareigojimų Sutartyje nustatytais terminais, Klientas turi teisę be oficialaus įspėjimo ir neribodamas kitų savo teisių gynimo būdų pradėti skaičiuoti 0,02 (dviejų šimtųjų) procento dydžio delspinigius nuo laiku nesuteiktų paslaugų kainos be PVM už kiekvieną uždelstą dieną.</w:t>
      </w:r>
    </w:p>
    <w:p w14:paraId="1F9B03E3" w14:textId="27FCAB39" w:rsidR="00A214AE" w:rsidRPr="007F434D" w:rsidRDefault="00560DA8" w:rsidP="00FB0EDF">
      <w:pPr>
        <w:pStyle w:val="Sraopastraipa"/>
        <w:ind w:left="0" w:firstLine="567"/>
        <w:contextualSpacing w:val="0"/>
        <w:jc w:val="both"/>
        <w:rPr>
          <w:sz w:val="23"/>
          <w:szCs w:val="23"/>
          <w:lang w:val="lt-LT"/>
        </w:rPr>
      </w:pPr>
      <w:r w:rsidRPr="007F434D">
        <w:rPr>
          <w:sz w:val="23"/>
          <w:szCs w:val="23"/>
          <w:lang w:val="lt-LT"/>
        </w:rPr>
        <w:t xml:space="preserve">7.3. </w:t>
      </w:r>
      <w:r w:rsidR="00A214AE" w:rsidRPr="007F434D">
        <w:rPr>
          <w:sz w:val="23"/>
          <w:szCs w:val="23"/>
          <w:lang w:val="lt-LT"/>
        </w:rPr>
        <w:t>Jei Klientas nevykdo savo sutartinių įsipareigojimų Sutartyje numatytais terminais sumokėti Paslaugų teikėjui už tinkamai ir faktiškai suteiktas paslaugas, Paslaugų teikėjas turi teisę be oficialaus įspėjimo ir neribodamas kitų savo teisių gynimo būdų pradėti skaičiuoti 0,02 (dviejų šimtųjų) procentų dydžio delspinigius nuo atitinkamos neapmokėtos paslaugų kainos be PVM už kiekvieną uždelstą dieną.</w:t>
      </w:r>
    </w:p>
    <w:p w14:paraId="7CC94A16" w14:textId="1EE70441" w:rsidR="00A214AE" w:rsidRPr="007F434D" w:rsidRDefault="00A214AE" w:rsidP="00FB0EDF">
      <w:pPr>
        <w:tabs>
          <w:tab w:val="left" w:pos="1170"/>
        </w:tabs>
        <w:ind w:firstLine="567"/>
        <w:jc w:val="both"/>
        <w:rPr>
          <w:sz w:val="23"/>
          <w:szCs w:val="23"/>
          <w:lang w:val="lt-LT" w:eastAsia="lt-LT"/>
        </w:rPr>
      </w:pPr>
    </w:p>
    <w:p w14:paraId="6ABC9914" w14:textId="77777777" w:rsidR="00560DA8" w:rsidRPr="007F434D" w:rsidRDefault="00560DA8" w:rsidP="00FB0EDF">
      <w:pPr>
        <w:tabs>
          <w:tab w:val="left" w:pos="9630"/>
        </w:tabs>
        <w:jc w:val="center"/>
        <w:rPr>
          <w:b/>
          <w:sz w:val="23"/>
          <w:szCs w:val="23"/>
          <w:lang w:val="lt-LT"/>
        </w:rPr>
      </w:pPr>
      <w:r w:rsidRPr="007F434D">
        <w:rPr>
          <w:b/>
          <w:sz w:val="23"/>
          <w:szCs w:val="23"/>
          <w:lang w:val="lt-LT"/>
        </w:rPr>
        <w:t>8. SUTARTIES GALIOJIMAS</w:t>
      </w:r>
    </w:p>
    <w:p w14:paraId="60497286" w14:textId="77777777" w:rsidR="00560DA8" w:rsidRPr="007F434D" w:rsidRDefault="00560DA8" w:rsidP="00FB0EDF">
      <w:pPr>
        <w:pStyle w:val="Pagrindiniotekstotrauka"/>
        <w:tabs>
          <w:tab w:val="left" w:pos="800"/>
          <w:tab w:val="left" w:pos="9630"/>
        </w:tabs>
        <w:spacing w:after="0"/>
        <w:ind w:left="0"/>
        <w:jc w:val="both"/>
        <w:rPr>
          <w:sz w:val="23"/>
          <w:szCs w:val="23"/>
        </w:rPr>
      </w:pPr>
    </w:p>
    <w:p w14:paraId="7CBB6BD9" w14:textId="57C279AB"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 xml:space="preserve">8.1. Sutartis įsigalioja nuo </w:t>
      </w:r>
      <w:sdt>
        <w:sdtPr>
          <w:rPr>
            <w:rFonts w:eastAsia="Calibri"/>
            <w:sz w:val="23"/>
            <w:szCs w:val="23"/>
            <w:lang w:val="lt-LT"/>
          </w:rPr>
          <w:alias w:val="Pasirinkti, jei netinkamas - įrašyti"/>
          <w:tag w:val="Pasirinkti, jei netinkamas - įrašyti"/>
          <w:id w:val="1333726624"/>
          <w:placeholder>
            <w:docPart w:val="8D5292775B4E49E2AD9BC3B65319BFEF"/>
          </w:placeholder>
          <w:comboBox>
            <w:listItem w:value="Pasirinkite elementą."/>
            <w:listItem w:displayText="Sutarties pasirašymo dienos" w:value="Sutarties pasirašymo dienos"/>
            <w:listItem w:displayText="banko garantijos pateikimo dienos" w:value="banko garantijos pateikimo dienos"/>
          </w:comboBox>
        </w:sdtPr>
        <w:sdtEndPr/>
        <w:sdtContent>
          <w:r w:rsidR="00067FAA" w:rsidRPr="007F434D">
            <w:rPr>
              <w:rFonts w:eastAsia="Calibri"/>
              <w:sz w:val="23"/>
              <w:szCs w:val="23"/>
              <w:lang w:val="lt-LT"/>
            </w:rPr>
            <w:t>Sutarties pasirašymo dienos</w:t>
          </w:r>
        </w:sdtContent>
      </w:sdt>
      <w:r w:rsidRPr="007F434D">
        <w:rPr>
          <w:sz w:val="23"/>
          <w:szCs w:val="23"/>
          <w:lang w:val="lt-LT"/>
        </w:rPr>
        <w:t xml:space="preserve"> ir galioja iki visiško Šalių sutartinių įsipareigojimų įvykdymo arba iki kol ji nėra nutraukiama teisės aktuose ar šioje Sutartyje nustatytais atvejais.</w:t>
      </w:r>
    </w:p>
    <w:p w14:paraId="201069AF" w14:textId="77777777" w:rsidR="00FB0EDF"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8.2. Nutraukus Sutartį ar jai pasibaigus, lieka galioti Sutarties nuostatos, susijusios su ginčų nagrinėjimo tvarka, taip pat visos kitos Sutarties nuostatos, jeigu šios nuostatos pagal savo esmę lieka galioti ir po Sutarties nutraukimo.</w:t>
      </w:r>
    </w:p>
    <w:p w14:paraId="5015D5EA" w14:textId="30B32C0D" w:rsidR="00A214AE"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 xml:space="preserve">8.3. </w:t>
      </w:r>
      <w:r w:rsidR="00A214AE" w:rsidRPr="007F434D">
        <w:rPr>
          <w:sz w:val="23"/>
          <w:szCs w:val="23"/>
          <w:lang w:val="lt-LT"/>
        </w:rPr>
        <w:t>Jei viena iš Sutarties Šalių nevykdo sutartinių įsipareigojimų ir tai yra esminis Sutarties pažeidimas, kita Šalis gali vienašališkai nutraukti Sutartį raštu prieš 10 (dešimt) dienų įspėjusi kitą Sutarties Šalį ir pateikusi pagrįstus motyvus. Esminis Sutarties pažeidimas turi būti suprantamas ir pagal Civilinio kodekso 6.217 straipsnio 2 dalies kriterijus, ir pagal Sutartį (kai Šalys susitaria, ką laikys esminiu Sutarties pažeidimu). Šalys susitaria, kad esminiu Sutarties pažeidimu pagal Sutartį laikomi:</w:t>
      </w:r>
    </w:p>
    <w:p w14:paraId="1AF56758" w14:textId="7E5A4147" w:rsidR="00A214AE" w:rsidRPr="007F434D" w:rsidRDefault="00A214AE" w:rsidP="00FB0EDF">
      <w:pPr>
        <w:pStyle w:val="Sraopastraipa"/>
        <w:ind w:left="567"/>
        <w:contextualSpacing w:val="0"/>
        <w:jc w:val="both"/>
        <w:rPr>
          <w:sz w:val="23"/>
          <w:szCs w:val="23"/>
          <w:lang w:val="lt-LT"/>
        </w:rPr>
      </w:pPr>
      <w:r w:rsidRPr="007F434D">
        <w:rPr>
          <w:sz w:val="23"/>
          <w:szCs w:val="23"/>
          <w:lang w:val="lt-LT"/>
        </w:rPr>
        <w:t>8.3.1. Kliento mokėjimo prievolės termino praleidimas daugiau kaip 30 (trisdešimt) dienų;</w:t>
      </w:r>
    </w:p>
    <w:p w14:paraId="24EE7437" w14:textId="77777777" w:rsidR="00FB0EDF" w:rsidRPr="007F434D" w:rsidRDefault="00A214AE" w:rsidP="00FB0EDF">
      <w:pPr>
        <w:pStyle w:val="Sraopastraipa"/>
        <w:ind w:left="567"/>
        <w:contextualSpacing w:val="0"/>
        <w:jc w:val="both"/>
        <w:rPr>
          <w:sz w:val="23"/>
          <w:szCs w:val="23"/>
          <w:lang w:val="lt-LT"/>
        </w:rPr>
      </w:pPr>
      <w:r w:rsidRPr="007F434D">
        <w:rPr>
          <w:sz w:val="23"/>
          <w:szCs w:val="23"/>
          <w:lang w:val="lt-LT"/>
        </w:rPr>
        <w:t>8.3.2. netinkamas paslaugų teikimas antrą kalendorinį mėnesį iš eilės</w:t>
      </w:r>
      <w:r w:rsidR="00FB0EDF" w:rsidRPr="007F434D">
        <w:rPr>
          <w:sz w:val="23"/>
          <w:szCs w:val="23"/>
          <w:lang w:val="lt-LT"/>
        </w:rPr>
        <w:t>.</w:t>
      </w:r>
    </w:p>
    <w:p w14:paraId="32E42723" w14:textId="6AED336D" w:rsidR="00A214AE" w:rsidRPr="007F434D" w:rsidRDefault="00560DA8" w:rsidP="00FB0EDF">
      <w:pPr>
        <w:pStyle w:val="Sraopastraipa"/>
        <w:ind w:left="0" w:firstLine="567"/>
        <w:contextualSpacing w:val="0"/>
        <w:jc w:val="both"/>
        <w:rPr>
          <w:sz w:val="23"/>
          <w:szCs w:val="23"/>
          <w:lang w:val="lt-LT"/>
        </w:rPr>
      </w:pPr>
      <w:r w:rsidRPr="007F434D">
        <w:rPr>
          <w:sz w:val="23"/>
          <w:szCs w:val="23"/>
          <w:lang w:val="lt-LT"/>
        </w:rPr>
        <w:t xml:space="preserve">8.4. </w:t>
      </w:r>
      <w:r w:rsidR="00A214AE" w:rsidRPr="007F434D">
        <w:rPr>
          <w:sz w:val="23"/>
          <w:szCs w:val="23"/>
          <w:lang w:val="lt-LT"/>
        </w:rPr>
        <w:t>Klientas turi teisę vienašališkai nutraukti Sutartį pranešęs Paslaugų teikėjui prieš 30 (trisdešimt) dienų. Paslaugų teikėjas turi teisę vienašališkai nutraukti Sutartį tik dėl svarbių priežasčių, apie tai pranešęs Klientui raštu prieš 30 (trisdešimt) dienų. Šiuo atveju Paslaugų teikėjas privalo visiškai atlyginti Klientui patirtus nuostolius.</w:t>
      </w:r>
    </w:p>
    <w:p w14:paraId="3EE79410" w14:textId="5AE616C7" w:rsidR="00FB0EDF"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 xml:space="preserve">8.5. Sutartis bet kada gali būti nutraukta raštišku abiejų Šalių susitarimu, Lietuvos Respublikos viešųjų pirkimų įstatymo </w:t>
      </w:r>
      <w:r w:rsidR="00DD55FC" w:rsidRPr="007F434D">
        <w:rPr>
          <w:sz w:val="23"/>
          <w:szCs w:val="23"/>
          <w:lang w:val="lt-LT"/>
        </w:rPr>
        <w:t xml:space="preserve"> (toliau – VPĮ) </w:t>
      </w:r>
      <w:r w:rsidRPr="007F434D">
        <w:rPr>
          <w:sz w:val="23"/>
          <w:szCs w:val="23"/>
          <w:lang w:val="lt-LT"/>
        </w:rPr>
        <w:t>90 straipsnio nustatytais atvejais ir tvarka bei kitų teisės aktų numatytais atvejais.</w:t>
      </w:r>
    </w:p>
    <w:p w14:paraId="4091A247" w14:textId="6A4DCD01" w:rsidR="006910CB" w:rsidRPr="007F434D" w:rsidRDefault="006910CB" w:rsidP="00FB0EDF">
      <w:pPr>
        <w:tabs>
          <w:tab w:val="left" w:pos="1134"/>
          <w:tab w:val="left" w:pos="9630"/>
          <w:tab w:val="left" w:pos="9720"/>
        </w:tabs>
        <w:ind w:firstLine="567"/>
        <w:jc w:val="both"/>
        <w:rPr>
          <w:sz w:val="23"/>
          <w:szCs w:val="23"/>
          <w:lang w:val="lt-LT"/>
        </w:rPr>
      </w:pPr>
      <w:r w:rsidRPr="007F434D">
        <w:rPr>
          <w:sz w:val="23"/>
          <w:szCs w:val="23"/>
          <w:lang w:val="lt-LT"/>
        </w:rPr>
        <w:t>8.6. Sutartis yra nutraukiama nedelsiant, kai Lietuvos Respublikos Vyriausybė Nacionaliniam saugumui užtikrinti svarbių objektų apsaugos įstatymo nustatyta tvarka priima sprendimą, patvirtinantį, kad Sutartis neatitinka nacionalinio saugumo interesų (</w:t>
      </w:r>
      <w:r w:rsidR="00A51052" w:rsidRPr="007F434D">
        <w:rPr>
          <w:sz w:val="23"/>
          <w:szCs w:val="23"/>
          <w:lang w:val="lt-LT"/>
        </w:rPr>
        <w:t>VPĮ</w:t>
      </w:r>
      <w:r w:rsidRPr="007F434D">
        <w:rPr>
          <w:sz w:val="23"/>
          <w:szCs w:val="23"/>
          <w:lang w:val="lt-LT"/>
        </w:rPr>
        <w:t xml:space="preserve"> 87 straipsnio 3 dalis).</w:t>
      </w:r>
    </w:p>
    <w:p w14:paraId="524401FF" w14:textId="4FADC95D" w:rsidR="00560DA8" w:rsidRPr="007F434D" w:rsidRDefault="00560DA8" w:rsidP="00FB0EDF">
      <w:pPr>
        <w:tabs>
          <w:tab w:val="left" w:pos="1134"/>
          <w:tab w:val="left" w:pos="9630"/>
          <w:tab w:val="left" w:pos="9720"/>
        </w:tabs>
        <w:ind w:firstLine="567"/>
        <w:jc w:val="both"/>
        <w:rPr>
          <w:sz w:val="23"/>
          <w:szCs w:val="23"/>
          <w:lang w:val="lt-LT"/>
        </w:rPr>
      </w:pPr>
    </w:p>
    <w:p w14:paraId="160D6516" w14:textId="77777777" w:rsidR="00560DA8" w:rsidRPr="007F434D" w:rsidRDefault="00560DA8" w:rsidP="00FB0EDF">
      <w:pPr>
        <w:tabs>
          <w:tab w:val="left" w:pos="9630"/>
        </w:tabs>
        <w:jc w:val="center"/>
        <w:rPr>
          <w:b/>
          <w:sz w:val="23"/>
          <w:szCs w:val="23"/>
          <w:lang w:val="lt-LT"/>
        </w:rPr>
      </w:pPr>
      <w:r w:rsidRPr="007F434D">
        <w:rPr>
          <w:b/>
          <w:sz w:val="23"/>
          <w:szCs w:val="23"/>
          <w:lang w:val="lt-LT"/>
        </w:rPr>
        <w:t>9. KITOS SĄLYGOS</w:t>
      </w:r>
    </w:p>
    <w:p w14:paraId="1AEBC17B" w14:textId="77777777" w:rsidR="00560DA8" w:rsidRPr="007F434D" w:rsidRDefault="00560DA8" w:rsidP="00FB0EDF">
      <w:pPr>
        <w:shd w:val="clear" w:color="auto" w:fill="FFFFFF"/>
        <w:tabs>
          <w:tab w:val="left" w:pos="720"/>
          <w:tab w:val="left" w:pos="1008"/>
          <w:tab w:val="left" w:pos="9630"/>
        </w:tabs>
        <w:ind w:left="57"/>
        <w:jc w:val="both"/>
        <w:rPr>
          <w:spacing w:val="-2"/>
          <w:sz w:val="23"/>
          <w:szCs w:val="23"/>
          <w:lang w:val="lt-LT"/>
        </w:rPr>
      </w:pPr>
    </w:p>
    <w:p w14:paraId="59D6CE48" w14:textId="04DEEC82" w:rsidR="00A214AE" w:rsidRPr="007F434D" w:rsidRDefault="00560DA8" w:rsidP="00FB0EDF">
      <w:pPr>
        <w:ind w:firstLine="567"/>
        <w:jc w:val="both"/>
        <w:rPr>
          <w:sz w:val="23"/>
          <w:szCs w:val="23"/>
          <w:lang w:val="lt-LT"/>
        </w:rPr>
      </w:pPr>
      <w:r w:rsidRPr="007F434D">
        <w:rPr>
          <w:sz w:val="23"/>
          <w:szCs w:val="23"/>
          <w:lang w:val="lt-LT"/>
        </w:rPr>
        <w:t xml:space="preserve">9.1. </w:t>
      </w:r>
      <w:r w:rsidR="00A214AE" w:rsidRPr="007F434D">
        <w:rPr>
          <w:sz w:val="23"/>
          <w:szCs w:val="23"/>
          <w:lang w:val="lt-LT"/>
        </w:rPr>
        <w:t>Sutarties sąlygos galiojimo laikotarpiu gali būti keičiamos šioje Sutartyje ir VPĮ 89 straipsnyje numatytais atvejais ir tvarka. S</w:t>
      </w:r>
      <w:r w:rsidR="006910CB" w:rsidRPr="007F434D">
        <w:rPr>
          <w:sz w:val="23"/>
          <w:szCs w:val="23"/>
          <w:lang w:val="lt-LT"/>
        </w:rPr>
        <w:t>utarties galiojimo laikotarpiu Š</w:t>
      </w:r>
      <w:r w:rsidR="00A214AE" w:rsidRPr="007F434D">
        <w:rPr>
          <w:sz w:val="23"/>
          <w:szCs w:val="23"/>
          <w:lang w:val="lt-LT"/>
        </w:rPr>
        <w:t>alis, inicijuojanti Sutarties sąlygų pakeitimą</w:t>
      </w:r>
      <w:r w:rsidR="006910CB" w:rsidRPr="007F434D">
        <w:rPr>
          <w:sz w:val="23"/>
          <w:szCs w:val="23"/>
          <w:lang w:val="lt-LT"/>
        </w:rPr>
        <w:t>, pateikia kitai Š</w:t>
      </w:r>
      <w:r w:rsidR="00A214AE" w:rsidRPr="007F434D">
        <w:rPr>
          <w:sz w:val="23"/>
          <w:szCs w:val="23"/>
          <w:lang w:val="lt-LT"/>
        </w:rPr>
        <w:t xml:space="preserve">aliai raštišką prašymą keisti Sutarties sąlygas bei dokumentų, pagrindžiančių prašyme nurodytas aplinkybes, argumentus ir paaiškinimus, kopijas. Į pateiktą prašymą pakeisti atitinkamą Sutarties sąlygą kita </w:t>
      </w:r>
      <w:r w:rsidR="006910CB" w:rsidRPr="007F434D">
        <w:rPr>
          <w:sz w:val="23"/>
          <w:szCs w:val="23"/>
          <w:lang w:val="lt-LT"/>
        </w:rPr>
        <w:t>Š</w:t>
      </w:r>
      <w:r w:rsidR="00A214AE" w:rsidRPr="007F434D">
        <w:rPr>
          <w:sz w:val="23"/>
          <w:szCs w:val="23"/>
          <w:lang w:val="lt-LT"/>
        </w:rPr>
        <w:t>alis motyvuotai atsako ne vėliau kaip per 10 (dešimt) darbo dienų. Visi Sutarties pakeitimai galioja tik tada, kai ji</w:t>
      </w:r>
      <w:r w:rsidR="006910CB" w:rsidRPr="007F434D">
        <w:rPr>
          <w:sz w:val="23"/>
          <w:szCs w:val="23"/>
          <w:lang w:val="lt-LT"/>
        </w:rPr>
        <w:t>e sudaryti raštu ir pasirašyti Š</w:t>
      </w:r>
      <w:r w:rsidR="00A214AE" w:rsidRPr="007F434D">
        <w:rPr>
          <w:sz w:val="23"/>
          <w:szCs w:val="23"/>
          <w:lang w:val="lt-LT"/>
        </w:rPr>
        <w:t>alių įgaliotų atstovų.</w:t>
      </w:r>
    </w:p>
    <w:p w14:paraId="44229846" w14:textId="73E1E94C"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 xml:space="preserve">9.2. </w:t>
      </w:r>
      <w:r w:rsidR="005B56F6" w:rsidRPr="007F434D">
        <w:rPr>
          <w:sz w:val="23"/>
          <w:szCs w:val="23"/>
          <w:lang w:val="lt-LT"/>
        </w:rPr>
        <w:t xml:space="preserve">Klientas atsakingu už Sutarties vykdymą asmeniu skiria </w:t>
      </w:r>
      <w:r w:rsidR="001E7E44" w:rsidRPr="007F434D">
        <w:rPr>
          <w:sz w:val="23"/>
          <w:szCs w:val="23"/>
          <w:lang w:val="lt-LT"/>
        </w:rPr>
        <w:t>Gediminą Dagį</w:t>
      </w:r>
      <w:r w:rsidR="005B56F6" w:rsidRPr="007F434D">
        <w:rPr>
          <w:sz w:val="23"/>
          <w:szCs w:val="23"/>
          <w:lang w:val="lt-LT"/>
        </w:rPr>
        <w:t xml:space="preserve">, </w:t>
      </w:r>
      <w:r w:rsidR="001E7E44" w:rsidRPr="007F434D">
        <w:rPr>
          <w:sz w:val="23"/>
          <w:szCs w:val="23"/>
          <w:lang w:val="lt-LT"/>
        </w:rPr>
        <w:t>Informatikos ir ryšių departamento prie Lietuvos Respublikos vidaus reikalų ministerijos projekto „Dokumentų valdymo bendrosios informacinės sistemos sukūrimas ir įdiegimas“ vadovą</w:t>
      </w:r>
      <w:r w:rsidR="005B56F6" w:rsidRPr="007F434D">
        <w:rPr>
          <w:sz w:val="23"/>
          <w:szCs w:val="23"/>
          <w:lang w:val="lt-LT"/>
        </w:rPr>
        <w:t xml:space="preserve"> (el. paštas </w:t>
      </w:r>
      <w:proofErr w:type="spellStart"/>
      <w:r w:rsidR="001E7E44" w:rsidRPr="007F434D">
        <w:rPr>
          <w:sz w:val="23"/>
          <w:szCs w:val="23"/>
          <w:lang w:val="lt-LT"/>
        </w:rPr>
        <w:t>gediminas.dagys@vrm.lt</w:t>
      </w:r>
      <w:proofErr w:type="spellEnd"/>
      <w:r w:rsidR="005B56F6" w:rsidRPr="007F434D">
        <w:rPr>
          <w:sz w:val="23"/>
          <w:szCs w:val="23"/>
          <w:lang w:val="lt-LT"/>
        </w:rPr>
        <w:t xml:space="preserve">, </w:t>
      </w:r>
      <w:r w:rsidR="005B56F6" w:rsidRPr="007F434D">
        <w:rPr>
          <w:sz w:val="23"/>
          <w:szCs w:val="23"/>
          <w:lang w:val="lt-LT"/>
        </w:rPr>
        <w:lastRenderedPageBreak/>
        <w:t xml:space="preserve">tel. (8 </w:t>
      </w:r>
      <w:r w:rsidR="001E7E44" w:rsidRPr="007F434D">
        <w:rPr>
          <w:sz w:val="23"/>
          <w:szCs w:val="23"/>
          <w:lang w:val="lt-LT"/>
        </w:rPr>
        <w:t>601</w:t>
      </w:r>
      <w:r w:rsidR="005B56F6" w:rsidRPr="007F434D">
        <w:rPr>
          <w:sz w:val="23"/>
          <w:szCs w:val="23"/>
          <w:lang w:val="lt-LT"/>
        </w:rPr>
        <w:t xml:space="preserve">) </w:t>
      </w:r>
      <w:r w:rsidR="001E7E44" w:rsidRPr="007F434D">
        <w:rPr>
          <w:sz w:val="23"/>
          <w:szCs w:val="23"/>
          <w:lang w:val="lt-LT"/>
        </w:rPr>
        <w:t>04625</w:t>
      </w:r>
      <w:r w:rsidR="005B56F6" w:rsidRPr="007F434D">
        <w:rPr>
          <w:sz w:val="23"/>
          <w:szCs w:val="23"/>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005B56F6" w:rsidRPr="007F434D">
        <w:rPr>
          <w:sz w:val="23"/>
          <w:szCs w:val="23"/>
          <w:lang w:val="lt-LT"/>
        </w:rPr>
        <w:t>karolis.klusevicius@vrm.lt</w:t>
      </w:r>
      <w:proofErr w:type="spellEnd"/>
      <w:r w:rsidR="005B56F6" w:rsidRPr="007F434D">
        <w:rPr>
          <w:sz w:val="23"/>
          <w:szCs w:val="23"/>
          <w:lang w:val="lt-LT"/>
        </w:rPr>
        <w:t>, tel. (8 5) 271 7242) arba jo paskirtas asmuo.</w:t>
      </w:r>
    </w:p>
    <w:p w14:paraId="7E388BF8"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9.3. Šalių tarpusavio santykiai, neaptarti Sutartyje, reguliuojami Lietuvos Respublikos civilinio kodekso ir kitų teisės aktų nustatyta tvarka.</w:t>
      </w:r>
    </w:p>
    <w:p w14:paraId="5A5EA16D"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 xml:space="preserve">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7B63C802"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3DFCE6C5"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9.6. Sutarčiai aiškinti bei ginčams spręsti taikoma Lietuvos Respublikos teisė.</w:t>
      </w:r>
    </w:p>
    <w:p w14:paraId="2A2DD8BA"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3BE02426" w14:textId="77777777" w:rsidR="00560DA8" w:rsidRPr="007F434D" w:rsidRDefault="00560DA8" w:rsidP="00FB0EDF">
      <w:pPr>
        <w:tabs>
          <w:tab w:val="left" w:pos="1134"/>
          <w:tab w:val="left" w:pos="9630"/>
          <w:tab w:val="left" w:pos="9720"/>
        </w:tabs>
        <w:ind w:firstLine="567"/>
        <w:jc w:val="both"/>
        <w:rPr>
          <w:sz w:val="23"/>
          <w:szCs w:val="23"/>
          <w:lang w:val="lt-LT"/>
        </w:rPr>
      </w:pPr>
      <w:r w:rsidRPr="007F434D">
        <w:rPr>
          <w:sz w:val="23"/>
          <w:szCs w:val="23"/>
          <w:lang w:val="lt-LT"/>
        </w:rPr>
        <w:t>9.8. Sutartis sudaryta 2 (dviem) egzemplioriais, turinčiais vienodą teisinę galią, po vieną kiekvienai Šaliai.</w:t>
      </w:r>
    </w:p>
    <w:p w14:paraId="2FB1457A" w14:textId="1DF518C0" w:rsidR="003A37B1" w:rsidRPr="007F434D" w:rsidRDefault="003A37B1" w:rsidP="00FB0EDF">
      <w:pPr>
        <w:tabs>
          <w:tab w:val="left" w:pos="1134"/>
          <w:tab w:val="left" w:pos="9630"/>
          <w:tab w:val="left" w:pos="9720"/>
        </w:tabs>
        <w:ind w:firstLine="567"/>
        <w:jc w:val="both"/>
        <w:rPr>
          <w:sz w:val="23"/>
          <w:szCs w:val="23"/>
          <w:lang w:val="lt-LT"/>
        </w:rPr>
      </w:pPr>
      <w:r w:rsidRPr="007F434D">
        <w:rPr>
          <w:sz w:val="23"/>
          <w:szCs w:val="23"/>
          <w:lang w:val="lt-LT"/>
        </w:rPr>
        <w:t>9.9. Sutarties neatskiriami priedai:</w:t>
      </w:r>
    </w:p>
    <w:p w14:paraId="3EC31D48" w14:textId="61A4ECD6" w:rsidR="003A37B1" w:rsidRPr="007F434D" w:rsidRDefault="003A37B1" w:rsidP="00FB0EDF">
      <w:pPr>
        <w:tabs>
          <w:tab w:val="left" w:pos="1260"/>
        </w:tabs>
        <w:ind w:firstLine="567"/>
        <w:jc w:val="both"/>
        <w:rPr>
          <w:sz w:val="23"/>
          <w:szCs w:val="23"/>
          <w:lang w:val="lt-LT"/>
        </w:rPr>
      </w:pPr>
      <w:r w:rsidRPr="007F434D">
        <w:rPr>
          <w:sz w:val="23"/>
          <w:szCs w:val="23"/>
          <w:lang w:val="lt-LT"/>
        </w:rPr>
        <w:t>9.</w:t>
      </w:r>
      <w:r w:rsidR="00DD55FC" w:rsidRPr="007F434D">
        <w:rPr>
          <w:sz w:val="23"/>
          <w:szCs w:val="23"/>
          <w:lang w:val="lt-LT"/>
        </w:rPr>
        <w:t>9</w:t>
      </w:r>
      <w:r w:rsidRPr="007F434D">
        <w:rPr>
          <w:sz w:val="23"/>
          <w:szCs w:val="23"/>
          <w:lang w:val="lt-LT"/>
        </w:rPr>
        <w:t xml:space="preserve">.1. Sutarties 1 priedas – Techninė specifikacija, </w:t>
      </w:r>
      <w:r w:rsidR="00067FAA" w:rsidRPr="007F434D">
        <w:rPr>
          <w:sz w:val="23"/>
          <w:szCs w:val="23"/>
          <w:lang w:val="lt-LT"/>
        </w:rPr>
        <w:t xml:space="preserve">2 </w:t>
      </w:r>
      <w:r w:rsidRPr="007F434D">
        <w:rPr>
          <w:sz w:val="23"/>
          <w:szCs w:val="23"/>
          <w:lang w:val="lt-LT"/>
        </w:rPr>
        <w:t>lapai;</w:t>
      </w:r>
    </w:p>
    <w:p w14:paraId="5E473A55" w14:textId="65519BE5" w:rsidR="003A37B1" w:rsidRPr="007F434D" w:rsidRDefault="003A37B1" w:rsidP="00DD55FC">
      <w:pPr>
        <w:widowControl w:val="0"/>
        <w:suppressAutoHyphens/>
        <w:ind w:firstLine="567"/>
        <w:contextualSpacing/>
        <w:jc w:val="both"/>
        <w:rPr>
          <w:sz w:val="23"/>
          <w:szCs w:val="23"/>
          <w:lang w:val="lt-LT"/>
        </w:rPr>
      </w:pPr>
      <w:r w:rsidRPr="007F434D">
        <w:rPr>
          <w:sz w:val="23"/>
          <w:szCs w:val="23"/>
          <w:lang w:val="lt-LT"/>
        </w:rPr>
        <w:t>9.</w:t>
      </w:r>
      <w:r w:rsidR="00DD55FC" w:rsidRPr="007F434D">
        <w:rPr>
          <w:sz w:val="23"/>
          <w:szCs w:val="23"/>
          <w:lang w:val="lt-LT"/>
        </w:rPr>
        <w:t>9</w:t>
      </w:r>
      <w:r w:rsidRPr="007F434D">
        <w:rPr>
          <w:sz w:val="23"/>
          <w:szCs w:val="23"/>
          <w:lang w:val="lt-LT"/>
        </w:rPr>
        <w:t xml:space="preserve">.2. Sutarties 2 priedas – </w:t>
      </w:r>
      <w:r w:rsidRPr="007F434D">
        <w:rPr>
          <w:sz w:val="23"/>
          <w:szCs w:val="23"/>
          <w:lang w:val="lt-LT" w:eastAsia="lt-LT"/>
        </w:rPr>
        <w:t xml:space="preserve">Konfidencialumo pasižadėjimo </w:t>
      </w:r>
      <w:r w:rsidRPr="007F434D">
        <w:rPr>
          <w:bCs/>
          <w:sz w:val="23"/>
          <w:szCs w:val="23"/>
          <w:lang w:val="lt-LT"/>
        </w:rPr>
        <w:t>neatskleisti informacijos, kuri taps žinoma</w:t>
      </w:r>
      <w:r w:rsidR="00DD55FC" w:rsidRPr="007F434D">
        <w:rPr>
          <w:bCs/>
          <w:sz w:val="23"/>
          <w:szCs w:val="23"/>
          <w:lang w:val="lt-LT"/>
        </w:rPr>
        <w:t xml:space="preserve"> </w:t>
      </w:r>
      <w:r w:rsidRPr="007F434D">
        <w:rPr>
          <w:bCs/>
          <w:sz w:val="23"/>
          <w:szCs w:val="23"/>
          <w:lang w:val="lt-LT"/>
        </w:rPr>
        <w:t>vykdant sutartį, forma</w:t>
      </w:r>
      <w:r w:rsidRPr="007F434D">
        <w:rPr>
          <w:sz w:val="23"/>
          <w:szCs w:val="23"/>
          <w:lang w:val="lt-LT"/>
        </w:rPr>
        <w:t xml:space="preserve">, </w:t>
      </w:r>
      <w:r w:rsidR="0047056D" w:rsidRPr="007F434D">
        <w:rPr>
          <w:sz w:val="23"/>
          <w:szCs w:val="23"/>
          <w:lang w:val="lt-LT"/>
        </w:rPr>
        <w:t>2</w:t>
      </w:r>
      <w:r w:rsidRPr="007F434D">
        <w:rPr>
          <w:sz w:val="23"/>
          <w:szCs w:val="23"/>
          <w:lang w:val="lt-LT"/>
        </w:rPr>
        <w:t xml:space="preserve"> lapai</w:t>
      </w:r>
      <w:r w:rsidR="0047056D" w:rsidRPr="007F434D">
        <w:rPr>
          <w:sz w:val="23"/>
          <w:szCs w:val="23"/>
          <w:lang w:val="lt-LT"/>
        </w:rPr>
        <w:t>.</w:t>
      </w:r>
    </w:p>
    <w:p w14:paraId="7C441B76" w14:textId="77777777" w:rsidR="003A37B1" w:rsidRPr="007F434D" w:rsidRDefault="003A37B1" w:rsidP="00FB0EDF">
      <w:pPr>
        <w:tabs>
          <w:tab w:val="left" w:pos="1134"/>
          <w:tab w:val="left" w:pos="9630"/>
          <w:tab w:val="left" w:pos="9720"/>
        </w:tabs>
        <w:ind w:firstLine="567"/>
        <w:jc w:val="both"/>
        <w:rPr>
          <w:sz w:val="23"/>
          <w:szCs w:val="23"/>
          <w:lang w:val="lt-LT"/>
        </w:rPr>
      </w:pPr>
    </w:p>
    <w:p w14:paraId="739C19B4" w14:textId="77777777" w:rsidR="00560DA8" w:rsidRPr="007F434D" w:rsidRDefault="00560DA8" w:rsidP="00FB0EDF">
      <w:pPr>
        <w:tabs>
          <w:tab w:val="left" w:pos="9630"/>
        </w:tabs>
        <w:jc w:val="center"/>
        <w:rPr>
          <w:b/>
          <w:sz w:val="23"/>
          <w:szCs w:val="23"/>
          <w:lang w:val="lt-LT"/>
        </w:rPr>
      </w:pPr>
      <w:r w:rsidRPr="007F434D">
        <w:rPr>
          <w:b/>
          <w:sz w:val="23"/>
          <w:szCs w:val="23"/>
          <w:lang w:val="lt-LT"/>
        </w:rPr>
        <w:t>10. ŠALIŲ REKVIZITAI</w:t>
      </w:r>
    </w:p>
    <w:tbl>
      <w:tblPr>
        <w:tblW w:w="9072" w:type="dxa"/>
        <w:tblInd w:w="165" w:type="dxa"/>
        <w:tblLook w:val="0000" w:firstRow="0" w:lastRow="0" w:firstColumn="0" w:lastColumn="0" w:noHBand="0" w:noVBand="0"/>
      </w:tblPr>
      <w:tblGrid>
        <w:gridCol w:w="4509"/>
        <w:gridCol w:w="4563"/>
      </w:tblGrid>
      <w:tr w:rsidR="00560DA8" w:rsidRPr="007F434D" w14:paraId="0CE31C8C" w14:textId="77777777" w:rsidTr="004427CF">
        <w:trPr>
          <w:trHeight w:val="4000"/>
        </w:trPr>
        <w:tc>
          <w:tcPr>
            <w:tcW w:w="4509" w:type="dxa"/>
          </w:tcPr>
          <w:p w14:paraId="46930993" w14:textId="77777777" w:rsidR="00560DA8" w:rsidRPr="007F434D" w:rsidRDefault="00560DA8" w:rsidP="00FB0EDF">
            <w:pPr>
              <w:tabs>
                <w:tab w:val="left" w:pos="9630"/>
              </w:tabs>
              <w:rPr>
                <w:b/>
                <w:sz w:val="23"/>
                <w:szCs w:val="23"/>
                <w:lang w:val="lt-LT"/>
              </w:rPr>
            </w:pPr>
          </w:p>
          <w:p w14:paraId="11E3178F" w14:textId="77777777" w:rsidR="00560DA8" w:rsidRPr="007F434D" w:rsidRDefault="00560DA8" w:rsidP="00FB0EDF">
            <w:pPr>
              <w:tabs>
                <w:tab w:val="left" w:pos="720"/>
                <w:tab w:val="left" w:pos="1008"/>
                <w:tab w:val="left" w:pos="9630"/>
              </w:tabs>
              <w:rPr>
                <w:b/>
                <w:sz w:val="23"/>
                <w:szCs w:val="23"/>
                <w:lang w:val="lt-LT"/>
              </w:rPr>
            </w:pPr>
            <w:r w:rsidRPr="007F434D">
              <w:rPr>
                <w:b/>
                <w:sz w:val="23"/>
                <w:szCs w:val="23"/>
                <w:lang w:val="lt-LT"/>
              </w:rPr>
              <w:t>KLIENTAS</w:t>
            </w:r>
          </w:p>
          <w:p w14:paraId="500B838B" w14:textId="77777777" w:rsidR="00560DA8" w:rsidRPr="007F434D" w:rsidRDefault="00560DA8" w:rsidP="00FB0EDF">
            <w:pPr>
              <w:tabs>
                <w:tab w:val="left" w:pos="720"/>
                <w:tab w:val="left" w:pos="1008"/>
                <w:tab w:val="left" w:pos="9630"/>
              </w:tabs>
              <w:rPr>
                <w:sz w:val="23"/>
                <w:szCs w:val="23"/>
                <w:lang w:val="lt-LT"/>
              </w:rPr>
            </w:pPr>
          </w:p>
          <w:p w14:paraId="3C300406" w14:textId="77777777" w:rsidR="005B56F6" w:rsidRPr="007F434D" w:rsidRDefault="005B56F6" w:rsidP="00FB0EDF">
            <w:pPr>
              <w:tabs>
                <w:tab w:val="left" w:pos="9630"/>
              </w:tabs>
              <w:rPr>
                <w:b/>
                <w:bCs/>
                <w:sz w:val="23"/>
                <w:szCs w:val="23"/>
                <w:lang w:val="lt-LT"/>
              </w:rPr>
            </w:pPr>
            <w:r w:rsidRPr="007F434D">
              <w:rPr>
                <w:b/>
                <w:bCs/>
                <w:sz w:val="23"/>
                <w:szCs w:val="23"/>
                <w:lang w:val="lt-LT"/>
              </w:rPr>
              <w:t xml:space="preserve">Informatikos ir ryšių departamentas </w:t>
            </w:r>
          </w:p>
          <w:p w14:paraId="1917331F" w14:textId="77777777" w:rsidR="005B56F6" w:rsidRPr="007F434D" w:rsidRDefault="005B56F6" w:rsidP="00FB0EDF">
            <w:pPr>
              <w:tabs>
                <w:tab w:val="left" w:pos="9630"/>
              </w:tabs>
              <w:rPr>
                <w:b/>
                <w:bCs/>
                <w:sz w:val="23"/>
                <w:szCs w:val="23"/>
                <w:lang w:val="lt-LT"/>
              </w:rPr>
            </w:pPr>
            <w:r w:rsidRPr="007F434D">
              <w:rPr>
                <w:b/>
                <w:bCs/>
                <w:sz w:val="23"/>
                <w:szCs w:val="23"/>
                <w:lang w:val="lt-LT"/>
              </w:rPr>
              <w:t xml:space="preserve">prie Lietuvos Respublikos </w:t>
            </w:r>
          </w:p>
          <w:p w14:paraId="2A10F70B" w14:textId="77777777" w:rsidR="005B56F6" w:rsidRPr="007F434D" w:rsidRDefault="005B56F6" w:rsidP="00FB0EDF">
            <w:pPr>
              <w:tabs>
                <w:tab w:val="left" w:pos="9630"/>
              </w:tabs>
              <w:rPr>
                <w:b/>
                <w:bCs/>
                <w:sz w:val="23"/>
                <w:szCs w:val="23"/>
                <w:lang w:val="lt-LT"/>
              </w:rPr>
            </w:pPr>
            <w:r w:rsidRPr="007F434D">
              <w:rPr>
                <w:b/>
                <w:bCs/>
                <w:sz w:val="23"/>
                <w:szCs w:val="23"/>
                <w:lang w:val="lt-LT"/>
              </w:rPr>
              <w:t>vidaus reikalų ministerijos</w:t>
            </w:r>
          </w:p>
          <w:p w14:paraId="67E21F1C" w14:textId="77777777" w:rsidR="005B56F6" w:rsidRPr="007F434D" w:rsidRDefault="005B56F6" w:rsidP="00FB0EDF">
            <w:pPr>
              <w:tabs>
                <w:tab w:val="left" w:pos="9630"/>
              </w:tabs>
              <w:rPr>
                <w:b/>
                <w:bCs/>
                <w:sz w:val="23"/>
                <w:szCs w:val="23"/>
                <w:lang w:val="lt-LT"/>
              </w:rPr>
            </w:pPr>
          </w:p>
          <w:p w14:paraId="68D06543" w14:textId="77777777" w:rsidR="005B56F6" w:rsidRPr="007F434D" w:rsidRDefault="005B56F6" w:rsidP="00FB0EDF">
            <w:pPr>
              <w:tabs>
                <w:tab w:val="left" w:pos="9630"/>
              </w:tabs>
              <w:rPr>
                <w:bCs/>
                <w:sz w:val="23"/>
                <w:szCs w:val="23"/>
                <w:lang w:val="lt-LT"/>
              </w:rPr>
            </w:pPr>
            <w:r w:rsidRPr="007F434D">
              <w:rPr>
                <w:bCs/>
                <w:sz w:val="23"/>
                <w:szCs w:val="23"/>
                <w:lang w:val="lt-LT"/>
              </w:rPr>
              <w:t xml:space="preserve">Duomenys kaupiami ir saugomi Juridinių </w:t>
            </w:r>
          </w:p>
          <w:p w14:paraId="1DC9B15B" w14:textId="77777777" w:rsidR="005B56F6" w:rsidRPr="007F434D" w:rsidRDefault="005B56F6" w:rsidP="00FB0EDF">
            <w:pPr>
              <w:tabs>
                <w:tab w:val="left" w:pos="9630"/>
              </w:tabs>
              <w:rPr>
                <w:bCs/>
                <w:sz w:val="23"/>
                <w:szCs w:val="23"/>
                <w:lang w:val="lt-LT"/>
              </w:rPr>
            </w:pPr>
            <w:r w:rsidRPr="007F434D">
              <w:rPr>
                <w:bCs/>
                <w:sz w:val="23"/>
                <w:szCs w:val="23"/>
                <w:lang w:val="lt-LT"/>
              </w:rPr>
              <w:t>asmenų registre, kodas 188774822</w:t>
            </w:r>
          </w:p>
          <w:p w14:paraId="5DA5A6C1" w14:textId="77777777" w:rsidR="005B56F6" w:rsidRPr="007F434D" w:rsidRDefault="005B56F6" w:rsidP="00FB0EDF">
            <w:pPr>
              <w:tabs>
                <w:tab w:val="left" w:pos="9630"/>
              </w:tabs>
              <w:rPr>
                <w:bCs/>
                <w:sz w:val="23"/>
                <w:szCs w:val="23"/>
                <w:lang w:val="lt-LT"/>
              </w:rPr>
            </w:pPr>
            <w:r w:rsidRPr="007F434D">
              <w:rPr>
                <w:bCs/>
                <w:sz w:val="23"/>
                <w:szCs w:val="23"/>
                <w:lang w:val="lt-LT"/>
              </w:rPr>
              <w:t>Šventaragio g. 2, 01510 Vilnius</w:t>
            </w:r>
          </w:p>
          <w:p w14:paraId="36FB2AE2" w14:textId="77777777" w:rsidR="005B56F6" w:rsidRPr="007F434D" w:rsidRDefault="005B56F6" w:rsidP="00FB0EDF">
            <w:pPr>
              <w:tabs>
                <w:tab w:val="left" w:pos="9630"/>
              </w:tabs>
              <w:rPr>
                <w:bCs/>
                <w:sz w:val="23"/>
                <w:szCs w:val="23"/>
                <w:lang w:val="lt-LT"/>
              </w:rPr>
            </w:pPr>
            <w:r w:rsidRPr="007F434D">
              <w:rPr>
                <w:bCs/>
                <w:sz w:val="23"/>
                <w:szCs w:val="23"/>
                <w:lang w:val="lt-LT"/>
              </w:rPr>
              <w:t>Tel. (8 5) 271 71 77</w:t>
            </w:r>
          </w:p>
          <w:p w14:paraId="55E8EDFE" w14:textId="77777777" w:rsidR="005B56F6" w:rsidRPr="007F434D" w:rsidRDefault="005B56F6" w:rsidP="00FB0EDF">
            <w:pPr>
              <w:tabs>
                <w:tab w:val="left" w:pos="9630"/>
              </w:tabs>
              <w:rPr>
                <w:bCs/>
                <w:sz w:val="23"/>
                <w:szCs w:val="23"/>
                <w:lang w:val="lt-LT"/>
              </w:rPr>
            </w:pPr>
            <w:r w:rsidRPr="007F434D">
              <w:rPr>
                <w:bCs/>
                <w:sz w:val="23"/>
                <w:szCs w:val="23"/>
                <w:lang w:val="lt-LT"/>
              </w:rPr>
              <w:t>El. paštas: ird@vrm.lt</w:t>
            </w:r>
          </w:p>
          <w:p w14:paraId="63FF1D69" w14:textId="77777777" w:rsidR="005B56F6" w:rsidRPr="007F434D" w:rsidRDefault="005B56F6" w:rsidP="00FB0EDF">
            <w:pPr>
              <w:tabs>
                <w:tab w:val="left" w:pos="9630"/>
              </w:tabs>
              <w:rPr>
                <w:bCs/>
                <w:sz w:val="23"/>
                <w:szCs w:val="23"/>
                <w:lang w:val="lt-LT"/>
              </w:rPr>
            </w:pPr>
            <w:r w:rsidRPr="007F434D">
              <w:rPr>
                <w:bCs/>
                <w:sz w:val="23"/>
                <w:szCs w:val="23"/>
                <w:lang w:val="lt-LT"/>
              </w:rPr>
              <w:t>A. s. LT77 4010 0510 0497 3946</w:t>
            </w:r>
          </w:p>
          <w:p w14:paraId="4D1833D0" w14:textId="77777777" w:rsidR="005B56F6" w:rsidRPr="007F434D" w:rsidRDefault="005B56F6" w:rsidP="00FB0EDF">
            <w:pPr>
              <w:tabs>
                <w:tab w:val="left" w:pos="9630"/>
              </w:tabs>
              <w:rPr>
                <w:bCs/>
                <w:sz w:val="23"/>
                <w:szCs w:val="23"/>
                <w:lang w:val="lt-LT"/>
              </w:rPr>
            </w:pPr>
            <w:proofErr w:type="spellStart"/>
            <w:r w:rsidRPr="007F434D">
              <w:rPr>
                <w:bCs/>
                <w:sz w:val="23"/>
                <w:szCs w:val="23"/>
                <w:lang w:val="lt-LT"/>
              </w:rPr>
              <w:t>Luminor</w:t>
            </w:r>
            <w:proofErr w:type="spellEnd"/>
            <w:r w:rsidRPr="007F434D">
              <w:rPr>
                <w:bCs/>
                <w:sz w:val="23"/>
                <w:szCs w:val="23"/>
                <w:lang w:val="lt-LT"/>
              </w:rPr>
              <w:t xml:space="preserve"> Bank AS</w:t>
            </w:r>
          </w:p>
          <w:p w14:paraId="34889744" w14:textId="77777777" w:rsidR="005B56F6" w:rsidRPr="007F434D" w:rsidRDefault="005B56F6" w:rsidP="00FB0EDF">
            <w:pPr>
              <w:tabs>
                <w:tab w:val="left" w:pos="9630"/>
              </w:tabs>
              <w:rPr>
                <w:bCs/>
                <w:sz w:val="23"/>
                <w:szCs w:val="23"/>
                <w:lang w:val="lt-LT"/>
              </w:rPr>
            </w:pPr>
            <w:r w:rsidRPr="007F434D">
              <w:rPr>
                <w:bCs/>
                <w:sz w:val="23"/>
                <w:szCs w:val="23"/>
                <w:lang w:val="lt-LT"/>
              </w:rPr>
              <w:t>Banko kodas 40100</w:t>
            </w:r>
          </w:p>
          <w:p w14:paraId="771FEA56" w14:textId="77777777" w:rsidR="005B56F6" w:rsidRPr="007F434D" w:rsidRDefault="005B56F6" w:rsidP="00FB0EDF">
            <w:pPr>
              <w:tabs>
                <w:tab w:val="left" w:pos="9630"/>
              </w:tabs>
              <w:rPr>
                <w:bCs/>
                <w:sz w:val="23"/>
                <w:szCs w:val="23"/>
                <w:lang w:val="lt-LT"/>
              </w:rPr>
            </w:pPr>
          </w:p>
          <w:p w14:paraId="6F77C7C9" w14:textId="77777777" w:rsidR="005B025B" w:rsidRPr="007F434D" w:rsidRDefault="005B025B" w:rsidP="00FB0EDF">
            <w:pPr>
              <w:tabs>
                <w:tab w:val="left" w:pos="9630"/>
              </w:tabs>
              <w:rPr>
                <w:bCs/>
                <w:sz w:val="23"/>
                <w:szCs w:val="23"/>
                <w:lang w:val="lt-LT"/>
              </w:rPr>
            </w:pPr>
          </w:p>
          <w:p w14:paraId="1E6DCEE5" w14:textId="7AA1886D" w:rsidR="005B56F6" w:rsidRPr="007F434D" w:rsidRDefault="005B56F6" w:rsidP="00FB0EDF">
            <w:pPr>
              <w:tabs>
                <w:tab w:val="left" w:pos="9630"/>
              </w:tabs>
              <w:rPr>
                <w:bCs/>
                <w:sz w:val="23"/>
                <w:szCs w:val="23"/>
                <w:lang w:val="lt-LT"/>
              </w:rPr>
            </w:pPr>
            <w:r w:rsidRPr="007F434D">
              <w:rPr>
                <w:bCs/>
                <w:sz w:val="23"/>
                <w:szCs w:val="23"/>
                <w:lang w:val="lt-LT"/>
              </w:rPr>
              <w:t>Direktori</w:t>
            </w:r>
            <w:r w:rsidR="005B025B" w:rsidRPr="007F434D">
              <w:rPr>
                <w:bCs/>
                <w:sz w:val="23"/>
                <w:szCs w:val="23"/>
                <w:lang w:val="lt-LT"/>
              </w:rPr>
              <w:t>a</w:t>
            </w:r>
            <w:r w:rsidRPr="007F434D">
              <w:rPr>
                <w:bCs/>
                <w:sz w:val="23"/>
                <w:szCs w:val="23"/>
                <w:lang w:val="lt-LT"/>
              </w:rPr>
              <w:t xml:space="preserve">us </w:t>
            </w:r>
            <w:r w:rsidR="005B025B" w:rsidRPr="007F434D">
              <w:rPr>
                <w:bCs/>
                <w:sz w:val="23"/>
                <w:szCs w:val="23"/>
                <w:lang w:val="lt-LT"/>
              </w:rPr>
              <w:t>pavaduotojas</w:t>
            </w:r>
          </w:p>
          <w:p w14:paraId="75A6DF29" w14:textId="77777777" w:rsidR="005B56F6" w:rsidRPr="007F434D" w:rsidRDefault="005B56F6" w:rsidP="00FB0EDF">
            <w:pPr>
              <w:tabs>
                <w:tab w:val="left" w:pos="9630"/>
              </w:tabs>
              <w:rPr>
                <w:bCs/>
                <w:sz w:val="23"/>
                <w:szCs w:val="23"/>
                <w:lang w:val="lt-LT"/>
              </w:rPr>
            </w:pPr>
            <w:r w:rsidRPr="007F434D">
              <w:rPr>
                <w:bCs/>
                <w:sz w:val="23"/>
                <w:szCs w:val="23"/>
                <w:lang w:val="lt-LT"/>
              </w:rPr>
              <w:t xml:space="preserve">                                                             </w:t>
            </w:r>
          </w:p>
          <w:p w14:paraId="1DCC1C09" w14:textId="77777777" w:rsidR="005B56F6" w:rsidRPr="007F434D" w:rsidRDefault="005B56F6" w:rsidP="00FB0EDF">
            <w:pPr>
              <w:tabs>
                <w:tab w:val="left" w:pos="9630"/>
              </w:tabs>
              <w:rPr>
                <w:bCs/>
                <w:sz w:val="23"/>
                <w:szCs w:val="23"/>
                <w:lang w:val="lt-LT"/>
              </w:rPr>
            </w:pPr>
          </w:p>
          <w:p w14:paraId="0CB66E0F" w14:textId="77777777" w:rsidR="005B025B" w:rsidRPr="007F434D" w:rsidRDefault="005B025B" w:rsidP="00FB0EDF">
            <w:pPr>
              <w:tabs>
                <w:tab w:val="left" w:pos="9630"/>
              </w:tabs>
              <w:rPr>
                <w:bCs/>
                <w:sz w:val="23"/>
                <w:szCs w:val="23"/>
                <w:lang w:val="lt-LT"/>
              </w:rPr>
            </w:pPr>
          </w:p>
          <w:p w14:paraId="4E4177B0" w14:textId="2C6FB8B6" w:rsidR="00560DA8" w:rsidRPr="007F434D" w:rsidRDefault="005B025B" w:rsidP="00FB0EDF">
            <w:pPr>
              <w:tabs>
                <w:tab w:val="left" w:pos="9630"/>
              </w:tabs>
              <w:rPr>
                <w:sz w:val="23"/>
                <w:szCs w:val="23"/>
                <w:lang w:val="lt-LT"/>
              </w:rPr>
            </w:pPr>
            <w:r w:rsidRPr="007F434D">
              <w:rPr>
                <w:bCs/>
                <w:sz w:val="23"/>
                <w:szCs w:val="23"/>
                <w:lang w:val="lt-LT"/>
              </w:rPr>
              <w:t>Artūras Kavolis</w:t>
            </w:r>
          </w:p>
        </w:tc>
        <w:tc>
          <w:tcPr>
            <w:tcW w:w="4563" w:type="dxa"/>
          </w:tcPr>
          <w:p w14:paraId="40998A82" w14:textId="77777777" w:rsidR="00560DA8" w:rsidRPr="007F434D" w:rsidRDefault="00560DA8" w:rsidP="00FB0EDF">
            <w:pPr>
              <w:pStyle w:val="Antrat1"/>
              <w:tabs>
                <w:tab w:val="left" w:pos="9630"/>
              </w:tabs>
              <w:rPr>
                <w:rFonts w:eastAsia="Arial Unicode MS"/>
                <w:sz w:val="23"/>
                <w:szCs w:val="23"/>
              </w:rPr>
            </w:pPr>
          </w:p>
          <w:p w14:paraId="5D636275" w14:textId="77777777" w:rsidR="00560DA8" w:rsidRPr="007F434D" w:rsidRDefault="00560DA8" w:rsidP="00FB0EDF">
            <w:pPr>
              <w:pStyle w:val="Antrat1"/>
              <w:tabs>
                <w:tab w:val="left" w:pos="9630"/>
              </w:tabs>
              <w:rPr>
                <w:rFonts w:eastAsia="Arial Unicode MS"/>
                <w:sz w:val="23"/>
                <w:szCs w:val="23"/>
              </w:rPr>
            </w:pPr>
            <w:r w:rsidRPr="007F434D">
              <w:rPr>
                <w:rFonts w:eastAsia="Arial Unicode MS"/>
                <w:sz w:val="23"/>
                <w:szCs w:val="23"/>
              </w:rPr>
              <w:t>PASLAUGŲ TEIKĖJAS</w:t>
            </w:r>
          </w:p>
          <w:p w14:paraId="48C51C69" w14:textId="77777777" w:rsidR="00560DA8" w:rsidRPr="007F434D" w:rsidRDefault="00560DA8" w:rsidP="00FB0EDF">
            <w:pPr>
              <w:pStyle w:val="Lentele-ZET"/>
              <w:tabs>
                <w:tab w:val="left" w:pos="9630"/>
              </w:tabs>
              <w:spacing w:line="240" w:lineRule="auto"/>
              <w:jc w:val="both"/>
              <w:rPr>
                <w:rFonts w:ascii="Times New Roman" w:hAnsi="Times New Roman" w:cs="Times New Roman"/>
                <w:b/>
                <w:sz w:val="23"/>
                <w:szCs w:val="23"/>
              </w:rPr>
            </w:pPr>
          </w:p>
          <w:p w14:paraId="422CAF2C" w14:textId="0D41A756" w:rsidR="00560DA8" w:rsidRPr="007F434D" w:rsidRDefault="00F22FDC" w:rsidP="00FB0EDF">
            <w:pPr>
              <w:rPr>
                <w:b/>
                <w:sz w:val="23"/>
                <w:szCs w:val="23"/>
                <w:lang w:val="lt-LT"/>
              </w:rPr>
            </w:pPr>
            <w:r w:rsidRPr="007F434D">
              <w:rPr>
                <w:b/>
                <w:sz w:val="23"/>
                <w:szCs w:val="23"/>
                <w:lang w:val="lt-LT"/>
              </w:rPr>
              <w:t>UAB „</w:t>
            </w:r>
            <w:proofErr w:type="spellStart"/>
            <w:r w:rsidRPr="007F434D">
              <w:rPr>
                <w:b/>
                <w:sz w:val="23"/>
                <w:szCs w:val="23"/>
                <w:lang w:val="lt-LT"/>
              </w:rPr>
              <w:t>Asseco</w:t>
            </w:r>
            <w:proofErr w:type="spellEnd"/>
            <w:r w:rsidRPr="007F434D">
              <w:rPr>
                <w:b/>
                <w:sz w:val="23"/>
                <w:szCs w:val="23"/>
                <w:lang w:val="lt-LT"/>
              </w:rPr>
              <w:t xml:space="preserve"> Lietuva“</w:t>
            </w:r>
          </w:p>
          <w:p w14:paraId="2ABD53B4" w14:textId="77777777" w:rsidR="00F22FDC" w:rsidRPr="007F434D" w:rsidRDefault="00F22FDC" w:rsidP="00FB0EDF">
            <w:pPr>
              <w:rPr>
                <w:sz w:val="23"/>
                <w:szCs w:val="23"/>
                <w:lang w:val="lt-LT"/>
              </w:rPr>
            </w:pPr>
          </w:p>
          <w:p w14:paraId="4749001A" w14:textId="77777777" w:rsidR="00560DA8" w:rsidRPr="007F434D" w:rsidRDefault="00560DA8" w:rsidP="00FB0EDF">
            <w:pPr>
              <w:tabs>
                <w:tab w:val="left" w:pos="720"/>
              </w:tabs>
              <w:rPr>
                <w:bCs/>
                <w:sz w:val="23"/>
                <w:szCs w:val="23"/>
                <w:lang w:val="lt-LT"/>
              </w:rPr>
            </w:pPr>
          </w:p>
          <w:p w14:paraId="5695CC78" w14:textId="476EA262" w:rsidR="00560DA8" w:rsidRPr="007F434D" w:rsidRDefault="00560DA8" w:rsidP="00FB0EDF">
            <w:pPr>
              <w:tabs>
                <w:tab w:val="left" w:pos="720"/>
              </w:tabs>
              <w:rPr>
                <w:sz w:val="23"/>
                <w:szCs w:val="23"/>
                <w:lang w:val="lt-LT"/>
              </w:rPr>
            </w:pPr>
            <w:r w:rsidRPr="007F434D">
              <w:rPr>
                <w:bCs/>
                <w:sz w:val="23"/>
                <w:szCs w:val="23"/>
                <w:lang w:val="lt-LT"/>
              </w:rPr>
              <w:t xml:space="preserve">Duomenys kaupiami ir saugomi Juridinių asmenų registre, </w:t>
            </w:r>
            <w:r w:rsidRPr="007F434D">
              <w:rPr>
                <w:sz w:val="23"/>
                <w:szCs w:val="23"/>
                <w:lang w:val="lt-LT"/>
              </w:rPr>
              <w:t xml:space="preserve">kodas </w:t>
            </w:r>
            <w:r w:rsidR="00F22FDC" w:rsidRPr="007F434D">
              <w:rPr>
                <w:sz w:val="23"/>
                <w:szCs w:val="23"/>
                <w:shd w:val="clear" w:color="auto" w:fill="FAFAFA"/>
                <w:lang w:val="lt-LT"/>
              </w:rPr>
              <w:t>302631095</w:t>
            </w:r>
          </w:p>
          <w:p w14:paraId="4BD20E6E" w14:textId="2FE84E81" w:rsidR="00560DA8" w:rsidRPr="007F434D" w:rsidRDefault="00560DA8" w:rsidP="00FB0EDF">
            <w:pPr>
              <w:tabs>
                <w:tab w:val="left" w:pos="720"/>
              </w:tabs>
              <w:rPr>
                <w:sz w:val="23"/>
                <w:szCs w:val="23"/>
                <w:lang w:val="lt-LT"/>
              </w:rPr>
            </w:pPr>
            <w:r w:rsidRPr="007F434D">
              <w:rPr>
                <w:sz w:val="23"/>
                <w:szCs w:val="23"/>
                <w:lang w:val="lt-LT"/>
              </w:rPr>
              <w:t xml:space="preserve">PVM mokėtojo kodas </w:t>
            </w:r>
            <w:r w:rsidR="00F22FDC" w:rsidRPr="007F434D">
              <w:rPr>
                <w:sz w:val="23"/>
                <w:szCs w:val="23"/>
                <w:lang w:val="lt-LT"/>
              </w:rPr>
              <w:t>LT100006181715</w:t>
            </w:r>
          </w:p>
          <w:p w14:paraId="277C960B" w14:textId="77DE5A52" w:rsidR="007F434D" w:rsidRPr="007F434D" w:rsidRDefault="007F434D" w:rsidP="00FB0EDF">
            <w:pPr>
              <w:tabs>
                <w:tab w:val="left" w:pos="720"/>
              </w:tabs>
              <w:rPr>
                <w:rFonts w:eastAsiaTheme="minorHAnsi"/>
                <w:color w:val="000000"/>
                <w:sz w:val="23"/>
                <w:szCs w:val="23"/>
              </w:rPr>
            </w:pPr>
            <w:r w:rsidRPr="007F434D">
              <w:rPr>
                <w:rFonts w:eastAsiaTheme="minorHAnsi"/>
                <w:color w:val="000000"/>
                <w:sz w:val="23"/>
                <w:szCs w:val="23"/>
              </w:rPr>
              <w:t xml:space="preserve">V. </w:t>
            </w:r>
            <w:proofErr w:type="spellStart"/>
            <w:r w:rsidRPr="007F434D">
              <w:rPr>
                <w:rFonts w:eastAsiaTheme="minorHAnsi"/>
                <w:color w:val="000000"/>
                <w:sz w:val="23"/>
                <w:szCs w:val="23"/>
              </w:rPr>
              <w:t>Gerulaičio</w:t>
            </w:r>
            <w:proofErr w:type="spellEnd"/>
            <w:r w:rsidRPr="007F434D">
              <w:rPr>
                <w:rFonts w:eastAsiaTheme="minorHAnsi"/>
                <w:color w:val="000000"/>
                <w:sz w:val="23"/>
                <w:szCs w:val="23"/>
              </w:rPr>
              <w:t xml:space="preserve"> g. 10, 08200 Vilnius</w:t>
            </w:r>
          </w:p>
          <w:p w14:paraId="5E2D23B6" w14:textId="7194E33C" w:rsidR="00560DA8" w:rsidRPr="007F434D" w:rsidRDefault="00560DA8" w:rsidP="00FB0EDF">
            <w:pPr>
              <w:tabs>
                <w:tab w:val="left" w:pos="720"/>
              </w:tabs>
              <w:rPr>
                <w:sz w:val="23"/>
                <w:szCs w:val="23"/>
                <w:lang w:val="lt-LT"/>
              </w:rPr>
            </w:pPr>
            <w:r w:rsidRPr="007F434D">
              <w:rPr>
                <w:sz w:val="23"/>
                <w:szCs w:val="23"/>
                <w:lang w:val="lt-LT"/>
              </w:rPr>
              <w:t xml:space="preserve">Tel. </w:t>
            </w:r>
            <w:r w:rsidR="00F22FDC" w:rsidRPr="007F434D">
              <w:rPr>
                <w:sz w:val="23"/>
                <w:szCs w:val="23"/>
                <w:lang w:val="lt-LT"/>
              </w:rPr>
              <w:t>(8 5) 210 24 00</w:t>
            </w:r>
          </w:p>
          <w:p w14:paraId="04BFE93E" w14:textId="44811F7D" w:rsidR="00560DA8" w:rsidRPr="007F434D" w:rsidRDefault="00560DA8" w:rsidP="00FB0EDF">
            <w:pPr>
              <w:tabs>
                <w:tab w:val="left" w:pos="720"/>
              </w:tabs>
              <w:rPr>
                <w:sz w:val="23"/>
                <w:szCs w:val="23"/>
                <w:lang w:val="lt-LT"/>
              </w:rPr>
            </w:pPr>
            <w:r w:rsidRPr="007F434D">
              <w:rPr>
                <w:sz w:val="23"/>
                <w:szCs w:val="23"/>
                <w:lang w:val="lt-LT"/>
              </w:rPr>
              <w:t xml:space="preserve">El. paštas: </w:t>
            </w:r>
            <w:r w:rsidR="00F22FDC" w:rsidRPr="007F434D">
              <w:rPr>
                <w:sz w:val="23"/>
                <w:szCs w:val="23"/>
                <w:lang w:val="lt-LT"/>
              </w:rPr>
              <w:t>info@asseco.lt</w:t>
            </w:r>
          </w:p>
          <w:p w14:paraId="5163A71F" w14:textId="72DAE7D5" w:rsidR="00560DA8" w:rsidRPr="007F434D" w:rsidRDefault="00560DA8" w:rsidP="00FB0EDF">
            <w:pPr>
              <w:tabs>
                <w:tab w:val="left" w:pos="720"/>
              </w:tabs>
              <w:rPr>
                <w:sz w:val="23"/>
                <w:szCs w:val="23"/>
                <w:lang w:val="lt-LT"/>
              </w:rPr>
            </w:pPr>
            <w:r w:rsidRPr="007F434D">
              <w:rPr>
                <w:sz w:val="23"/>
                <w:szCs w:val="23"/>
                <w:lang w:val="lt-LT"/>
              </w:rPr>
              <w:t xml:space="preserve">A. s. </w:t>
            </w:r>
            <w:r w:rsidR="00F22FDC" w:rsidRPr="007F434D">
              <w:rPr>
                <w:sz w:val="23"/>
                <w:szCs w:val="23"/>
                <w:lang w:val="lt-LT"/>
              </w:rPr>
              <w:t>LT64 7044 0600 0770 5693</w:t>
            </w:r>
          </w:p>
          <w:p w14:paraId="465071C1" w14:textId="77777777" w:rsidR="00F22FDC" w:rsidRPr="007F434D" w:rsidRDefault="00F22FDC" w:rsidP="00FB0EDF">
            <w:pPr>
              <w:rPr>
                <w:sz w:val="23"/>
                <w:szCs w:val="23"/>
                <w:lang w:val="lt-LT"/>
              </w:rPr>
            </w:pPr>
            <w:r w:rsidRPr="007F434D">
              <w:rPr>
                <w:sz w:val="23"/>
                <w:szCs w:val="23"/>
                <w:lang w:val="lt-LT"/>
              </w:rPr>
              <w:t>AB SEB bankas</w:t>
            </w:r>
          </w:p>
          <w:p w14:paraId="1A8747DD" w14:textId="13D89053" w:rsidR="00560DA8" w:rsidRPr="007F434D" w:rsidRDefault="00560DA8" w:rsidP="00FB0EDF">
            <w:pPr>
              <w:tabs>
                <w:tab w:val="left" w:pos="9360"/>
              </w:tabs>
              <w:rPr>
                <w:b/>
                <w:sz w:val="23"/>
                <w:szCs w:val="23"/>
                <w:lang w:val="lt-LT"/>
              </w:rPr>
            </w:pPr>
            <w:r w:rsidRPr="007F434D">
              <w:rPr>
                <w:sz w:val="23"/>
                <w:szCs w:val="23"/>
                <w:lang w:val="lt-LT"/>
              </w:rPr>
              <w:t xml:space="preserve">Banko kodas </w:t>
            </w:r>
            <w:r w:rsidR="0003716E" w:rsidRPr="007F434D">
              <w:rPr>
                <w:sz w:val="23"/>
                <w:szCs w:val="23"/>
                <w:lang w:val="lt-LT"/>
              </w:rPr>
              <w:t>7</w:t>
            </w:r>
            <w:r w:rsidR="00F22FDC" w:rsidRPr="007F434D">
              <w:rPr>
                <w:sz w:val="23"/>
                <w:szCs w:val="23"/>
                <w:lang w:val="lt-LT"/>
              </w:rPr>
              <w:t>0440</w:t>
            </w:r>
          </w:p>
          <w:p w14:paraId="52DCA5C0" w14:textId="77777777" w:rsidR="00560DA8" w:rsidRPr="007F434D" w:rsidRDefault="00560DA8" w:rsidP="00FB0EDF">
            <w:pPr>
              <w:rPr>
                <w:sz w:val="23"/>
                <w:szCs w:val="23"/>
                <w:lang w:val="lt-LT"/>
              </w:rPr>
            </w:pPr>
          </w:p>
          <w:p w14:paraId="75CFA6FD" w14:textId="77777777" w:rsidR="00560DA8" w:rsidRPr="007F434D" w:rsidRDefault="00560DA8" w:rsidP="00FB0EDF">
            <w:pPr>
              <w:rPr>
                <w:sz w:val="23"/>
                <w:szCs w:val="23"/>
                <w:lang w:val="lt-LT"/>
              </w:rPr>
            </w:pPr>
          </w:p>
          <w:p w14:paraId="3A463BDC" w14:textId="29BD072E" w:rsidR="00560DA8" w:rsidRPr="007F434D" w:rsidRDefault="00F22FDC" w:rsidP="00FB0EDF">
            <w:pPr>
              <w:rPr>
                <w:sz w:val="23"/>
                <w:szCs w:val="23"/>
                <w:lang w:val="lt-LT"/>
              </w:rPr>
            </w:pPr>
            <w:r w:rsidRPr="007F434D">
              <w:rPr>
                <w:sz w:val="23"/>
                <w:szCs w:val="23"/>
                <w:lang w:val="lt-LT"/>
              </w:rPr>
              <w:t>Generalinis direktorius</w:t>
            </w:r>
          </w:p>
          <w:p w14:paraId="33733BD1" w14:textId="77777777" w:rsidR="00560DA8" w:rsidRPr="007F434D" w:rsidRDefault="00560DA8" w:rsidP="00FB0EDF">
            <w:pPr>
              <w:rPr>
                <w:sz w:val="23"/>
                <w:szCs w:val="23"/>
                <w:lang w:val="lt-LT"/>
              </w:rPr>
            </w:pPr>
          </w:p>
          <w:p w14:paraId="66CA930C" w14:textId="77777777" w:rsidR="00560DA8" w:rsidRPr="007F434D" w:rsidRDefault="00560DA8" w:rsidP="00FB0EDF">
            <w:pPr>
              <w:rPr>
                <w:sz w:val="23"/>
                <w:szCs w:val="23"/>
                <w:lang w:val="lt-LT"/>
              </w:rPr>
            </w:pPr>
          </w:p>
          <w:p w14:paraId="04781033" w14:textId="77777777" w:rsidR="00560DA8" w:rsidRPr="007F434D" w:rsidRDefault="00560DA8" w:rsidP="00FB0EDF">
            <w:pPr>
              <w:pStyle w:val="Sraopastraipa"/>
              <w:jc w:val="center"/>
              <w:rPr>
                <w:sz w:val="23"/>
                <w:szCs w:val="23"/>
                <w:lang w:val="lt-LT"/>
              </w:rPr>
            </w:pPr>
            <w:r w:rsidRPr="007F434D">
              <w:rPr>
                <w:sz w:val="23"/>
                <w:szCs w:val="23"/>
                <w:lang w:val="lt-LT"/>
              </w:rPr>
              <w:t xml:space="preserve">                                     A. V.</w:t>
            </w:r>
          </w:p>
          <w:p w14:paraId="0D122A08" w14:textId="66EA5383" w:rsidR="00560DA8" w:rsidRPr="007F434D" w:rsidRDefault="00F22FDC" w:rsidP="00FB0EDF">
            <w:pPr>
              <w:tabs>
                <w:tab w:val="left" w:pos="720"/>
                <w:tab w:val="left" w:pos="9630"/>
              </w:tabs>
              <w:rPr>
                <w:sz w:val="23"/>
                <w:szCs w:val="23"/>
                <w:lang w:val="lt-LT"/>
              </w:rPr>
            </w:pPr>
            <w:r w:rsidRPr="007F434D">
              <w:rPr>
                <w:sz w:val="23"/>
                <w:szCs w:val="23"/>
                <w:lang w:val="lt-LT"/>
              </w:rPr>
              <w:t xml:space="preserve">Albertas </w:t>
            </w:r>
            <w:proofErr w:type="spellStart"/>
            <w:r w:rsidRPr="007F434D">
              <w:rPr>
                <w:sz w:val="23"/>
                <w:szCs w:val="23"/>
                <w:lang w:val="lt-LT"/>
              </w:rPr>
              <w:t>Šermokas</w:t>
            </w:r>
            <w:proofErr w:type="spellEnd"/>
          </w:p>
        </w:tc>
      </w:tr>
    </w:tbl>
    <w:p w14:paraId="65D6158D" w14:textId="77777777" w:rsidR="00524F24" w:rsidRPr="007F434D" w:rsidRDefault="00524F24" w:rsidP="00FB0EDF">
      <w:pPr>
        <w:rPr>
          <w:sz w:val="23"/>
          <w:szCs w:val="23"/>
          <w:lang w:val="lt-LT"/>
        </w:rPr>
      </w:pPr>
    </w:p>
    <w:p w14:paraId="59CAB5B5" w14:textId="77777777" w:rsidR="00F22FDC" w:rsidRPr="007F434D" w:rsidRDefault="00F22FDC" w:rsidP="00FB0EDF">
      <w:pPr>
        <w:rPr>
          <w:sz w:val="23"/>
          <w:szCs w:val="23"/>
          <w:lang w:val="lt-LT"/>
        </w:rPr>
      </w:pPr>
    </w:p>
    <w:sectPr w:rsidR="00F22FDC" w:rsidRPr="007F434D" w:rsidSect="00FB0EDF">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B8B6B" w14:textId="77777777" w:rsidR="00EB4686" w:rsidRDefault="00EB4686">
      <w:r>
        <w:separator/>
      </w:r>
    </w:p>
  </w:endnote>
  <w:endnote w:type="continuationSeparator" w:id="0">
    <w:p w14:paraId="2CE9A389" w14:textId="77777777" w:rsidR="00EB4686" w:rsidRDefault="00EB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44B52" w14:textId="77777777" w:rsidR="00EB4686" w:rsidRDefault="00EB4686">
      <w:r>
        <w:separator/>
      </w:r>
    </w:p>
  </w:footnote>
  <w:footnote w:type="continuationSeparator" w:id="0">
    <w:p w14:paraId="28A28E2D" w14:textId="77777777" w:rsidR="00EB4686" w:rsidRDefault="00EB4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7F5C" w14:textId="77777777" w:rsidR="002E5001" w:rsidRDefault="00560D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427CF">
      <w:rPr>
        <w:rStyle w:val="Puslapionumeris"/>
        <w:noProof/>
      </w:rPr>
      <w:t>8</w:t>
    </w:r>
    <w:r>
      <w:rPr>
        <w:rStyle w:val="Puslapionumeris"/>
      </w:rPr>
      <w:fldChar w:fldCharType="end"/>
    </w:r>
  </w:p>
  <w:p w14:paraId="1412BD7F" w14:textId="77777777" w:rsidR="002E5001" w:rsidRDefault="002E500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4945" w14:textId="77777777" w:rsidR="002E5001" w:rsidRDefault="00560D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1A6E">
      <w:rPr>
        <w:rStyle w:val="Puslapionumeris"/>
        <w:noProof/>
      </w:rPr>
      <w:t>6</w:t>
    </w:r>
    <w:r>
      <w:rPr>
        <w:rStyle w:val="Puslapionumeris"/>
      </w:rPr>
      <w:fldChar w:fldCharType="end"/>
    </w:r>
  </w:p>
  <w:p w14:paraId="70C7CB2F" w14:textId="77777777" w:rsidR="002E5001" w:rsidRDefault="002E500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26AB6"/>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6E68E7"/>
    <w:multiLevelType w:val="hybridMultilevel"/>
    <w:tmpl w:val="DA3844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E8190F"/>
    <w:multiLevelType w:val="hybridMultilevel"/>
    <w:tmpl w:val="9B4C17AC"/>
    <w:lvl w:ilvl="0" w:tplc="311C74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890B23"/>
    <w:multiLevelType w:val="multilevel"/>
    <w:tmpl w:val="B8F62A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E64B60"/>
    <w:multiLevelType w:val="hybridMultilevel"/>
    <w:tmpl w:val="A04E46F0"/>
    <w:lvl w:ilvl="0" w:tplc="8FDA2FD2">
      <w:start w:val="1"/>
      <w:numFmt w:val="decimal"/>
      <w:lvlText w:val="%1."/>
      <w:lvlJc w:val="left"/>
      <w:pPr>
        <w:ind w:left="644"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797DF5"/>
    <w:multiLevelType w:val="hybridMultilevel"/>
    <w:tmpl w:val="E89C3F0A"/>
    <w:lvl w:ilvl="0" w:tplc="CBF4E55E">
      <w:start w:val="1"/>
      <w:numFmt w:val="lowerLetter"/>
      <w:lvlText w:val="%1)"/>
      <w:lvlJc w:val="left"/>
      <w:pPr>
        <w:ind w:left="720" w:hanging="360"/>
      </w:pPr>
      <w:rPr>
        <w:rFonts w:ascii="Calibri Light" w:eastAsia="Times New Roman" w:hAnsi="Calibri Light" w:cs="Calibri Ligh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8021D6"/>
    <w:multiLevelType w:val="multilevel"/>
    <w:tmpl w:val="7CE0325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8"/>
  </w:num>
  <w:num w:numId="3">
    <w:abstractNumId w:val="3"/>
  </w:num>
  <w:num w:numId="4">
    <w:abstractNumId w:val="1"/>
  </w:num>
  <w:num w:numId="5">
    <w:abstractNumId w:val="2"/>
  </w:num>
  <w:num w:numId="6">
    <w:abstractNumId w:val="7"/>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A8"/>
    <w:rsid w:val="0003716E"/>
    <w:rsid w:val="00067FAA"/>
    <w:rsid w:val="000770A7"/>
    <w:rsid w:val="000A504D"/>
    <w:rsid w:val="000C62E3"/>
    <w:rsid w:val="000E3B6F"/>
    <w:rsid w:val="00156915"/>
    <w:rsid w:val="0018283E"/>
    <w:rsid w:val="001A22D0"/>
    <w:rsid w:val="001C1621"/>
    <w:rsid w:val="001C32BA"/>
    <w:rsid w:val="001D3D3E"/>
    <w:rsid w:val="001E7E44"/>
    <w:rsid w:val="00214F24"/>
    <w:rsid w:val="002E1A6E"/>
    <w:rsid w:val="002E5001"/>
    <w:rsid w:val="00336794"/>
    <w:rsid w:val="00364CDD"/>
    <w:rsid w:val="0039500A"/>
    <w:rsid w:val="003A37B1"/>
    <w:rsid w:val="003D229B"/>
    <w:rsid w:val="003D57A4"/>
    <w:rsid w:val="003F041A"/>
    <w:rsid w:val="004366AB"/>
    <w:rsid w:val="004427CF"/>
    <w:rsid w:val="00466196"/>
    <w:rsid w:val="0047056D"/>
    <w:rsid w:val="004A4187"/>
    <w:rsid w:val="004C06A9"/>
    <w:rsid w:val="004C2574"/>
    <w:rsid w:val="00516DD1"/>
    <w:rsid w:val="00524F24"/>
    <w:rsid w:val="00534A71"/>
    <w:rsid w:val="00560DA8"/>
    <w:rsid w:val="005767F6"/>
    <w:rsid w:val="005B025B"/>
    <w:rsid w:val="005B56F6"/>
    <w:rsid w:val="005C6EBB"/>
    <w:rsid w:val="006910CB"/>
    <w:rsid w:val="006A0086"/>
    <w:rsid w:val="006E67CD"/>
    <w:rsid w:val="0074798B"/>
    <w:rsid w:val="007779AC"/>
    <w:rsid w:val="0078510F"/>
    <w:rsid w:val="00790E9C"/>
    <w:rsid w:val="007D0F31"/>
    <w:rsid w:val="007D1F5C"/>
    <w:rsid w:val="007D7100"/>
    <w:rsid w:val="007E775F"/>
    <w:rsid w:val="007F27D9"/>
    <w:rsid w:val="007F434D"/>
    <w:rsid w:val="00822338"/>
    <w:rsid w:val="00884793"/>
    <w:rsid w:val="009048D2"/>
    <w:rsid w:val="0092166A"/>
    <w:rsid w:val="00961262"/>
    <w:rsid w:val="00964F2B"/>
    <w:rsid w:val="00995884"/>
    <w:rsid w:val="009C7D19"/>
    <w:rsid w:val="009D0511"/>
    <w:rsid w:val="009E55CB"/>
    <w:rsid w:val="00A214AE"/>
    <w:rsid w:val="00A51052"/>
    <w:rsid w:val="00A6316E"/>
    <w:rsid w:val="00A66466"/>
    <w:rsid w:val="00AB4DE8"/>
    <w:rsid w:val="00AE276C"/>
    <w:rsid w:val="00AF20BC"/>
    <w:rsid w:val="00B012A3"/>
    <w:rsid w:val="00B267FB"/>
    <w:rsid w:val="00B63681"/>
    <w:rsid w:val="00B8213F"/>
    <w:rsid w:val="00B91F69"/>
    <w:rsid w:val="00B93272"/>
    <w:rsid w:val="00BC76A2"/>
    <w:rsid w:val="00BF263E"/>
    <w:rsid w:val="00C43535"/>
    <w:rsid w:val="00CB698F"/>
    <w:rsid w:val="00CB71BB"/>
    <w:rsid w:val="00D12B15"/>
    <w:rsid w:val="00D71B7C"/>
    <w:rsid w:val="00DA7EB5"/>
    <w:rsid w:val="00DD30A1"/>
    <w:rsid w:val="00DD55FC"/>
    <w:rsid w:val="00DE26E1"/>
    <w:rsid w:val="00DF4E39"/>
    <w:rsid w:val="00EB4686"/>
    <w:rsid w:val="00F03E17"/>
    <w:rsid w:val="00F1267A"/>
    <w:rsid w:val="00F22FDC"/>
    <w:rsid w:val="00F24F22"/>
    <w:rsid w:val="00F7746B"/>
    <w:rsid w:val="00F85E54"/>
    <w:rsid w:val="00FA68C4"/>
    <w:rsid w:val="00FB0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0E85"/>
  <w15:chartTrackingRefBased/>
  <w15:docId w15:val="{B4B45F50-597D-4596-AAF1-D98CBB91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0DA8"/>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560DA8"/>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560DA8"/>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560DA8"/>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
    <w:semiHidden/>
    <w:rsid w:val="00560DA8"/>
    <w:rPr>
      <w:rFonts w:asciiTheme="majorHAnsi" w:eastAsiaTheme="majorEastAsia" w:hAnsiTheme="majorHAnsi" w:cstheme="majorBidi"/>
      <w:color w:val="2E74B5" w:themeColor="accent1" w:themeShade="BF"/>
      <w:sz w:val="24"/>
      <w:szCs w:val="24"/>
      <w:lang w:val="en-GB"/>
    </w:rPr>
  </w:style>
  <w:style w:type="paragraph" w:styleId="Antrats">
    <w:name w:val="header"/>
    <w:basedOn w:val="prastasis"/>
    <w:link w:val="AntratsDiagrama"/>
    <w:uiPriority w:val="99"/>
    <w:rsid w:val="00560DA8"/>
    <w:pPr>
      <w:tabs>
        <w:tab w:val="center" w:pos="4153"/>
        <w:tab w:val="right" w:pos="8306"/>
      </w:tabs>
    </w:pPr>
  </w:style>
  <w:style w:type="character" w:customStyle="1" w:styleId="AntratsDiagrama">
    <w:name w:val="Antraštės Diagrama"/>
    <w:basedOn w:val="Numatytasispastraiposriftas"/>
    <w:link w:val="Antrats"/>
    <w:uiPriority w:val="99"/>
    <w:rsid w:val="00560DA8"/>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560DA8"/>
  </w:style>
  <w:style w:type="paragraph" w:styleId="Pagrindinistekstas">
    <w:name w:val="Body Text"/>
    <w:basedOn w:val="prastasis"/>
    <w:link w:val="PagrindinistekstasDiagrama"/>
    <w:rsid w:val="00560DA8"/>
    <w:pPr>
      <w:jc w:val="both"/>
    </w:pPr>
    <w:rPr>
      <w:color w:val="0000FF"/>
    </w:rPr>
  </w:style>
  <w:style w:type="character" w:customStyle="1" w:styleId="PagrindinistekstasDiagrama">
    <w:name w:val="Pagrindinis tekstas Diagrama"/>
    <w:basedOn w:val="Numatytasispastraiposriftas"/>
    <w:link w:val="Pagrindinistekstas"/>
    <w:rsid w:val="00560DA8"/>
    <w:rPr>
      <w:rFonts w:ascii="Times New Roman" w:eastAsia="Times New Roman" w:hAnsi="Times New Roman" w:cs="Times New Roman"/>
      <w:color w:val="0000FF"/>
      <w:sz w:val="24"/>
      <w:szCs w:val="24"/>
      <w:lang w:val="en-GB"/>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560DA8"/>
    <w:pPr>
      <w:ind w:left="720"/>
      <w:contextualSpacing/>
    </w:pPr>
  </w:style>
  <w:style w:type="paragraph" w:styleId="Porat">
    <w:name w:val="footer"/>
    <w:basedOn w:val="prastasis"/>
    <w:link w:val="PoratDiagrama"/>
    <w:uiPriority w:val="99"/>
    <w:unhideWhenUsed/>
    <w:rsid w:val="00560DA8"/>
    <w:pPr>
      <w:tabs>
        <w:tab w:val="center" w:pos="4819"/>
        <w:tab w:val="right" w:pos="9638"/>
      </w:tabs>
    </w:pPr>
  </w:style>
  <w:style w:type="character" w:customStyle="1" w:styleId="PoratDiagrama">
    <w:name w:val="Poraštė Diagrama"/>
    <w:basedOn w:val="Numatytasispastraiposriftas"/>
    <w:link w:val="Porat"/>
    <w:uiPriority w:val="99"/>
    <w:rsid w:val="00560DA8"/>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560DA8"/>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560DA8"/>
    <w:rPr>
      <w:color w:val="0563C1" w:themeColor="hyperlink"/>
      <w:u w:val="single"/>
    </w:rPr>
  </w:style>
  <w:style w:type="paragraph" w:styleId="Pagrindiniotekstotrauka">
    <w:name w:val="Body Text Indent"/>
    <w:basedOn w:val="prastasis"/>
    <w:link w:val="PagrindiniotekstotraukaDiagrama"/>
    <w:uiPriority w:val="99"/>
    <w:rsid w:val="00560DA8"/>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560DA8"/>
    <w:rPr>
      <w:rFonts w:ascii="Times New Roman" w:eastAsia="Times New Roman" w:hAnsi="Times New Roman" w:cs="Times New Roman"/>
      <w:sz w:val="24"/>
      <w:szCs w:val="24"/>
    </w:rPr>
  </w:style>
  <w:style w:type="paragraph" w:customStyle="1" w:styleId="Lentele-ZET">
    <w:name w:val="Lentele-ZET"/>
    <w:basedOn w:val="prastasis"/>
    <w:uiPriority w:val="99"/>
    <w:rsid w:val="00560DA8"/>
    <w:pPr>
      <w:spacing w:line="312" w:lineRule="auto"/>
    </w:pPr>
    <w:rPr>
      <w:rFonts w:ascii="Tahoma" w:hAnsi="Tahoma" w:cs="Tahoma"/>
      <w:sz w:val="17"/>
      <w:szCs w:val="17"/>
      <w:lang w:val="lt-LT" w:eastAsia="lt-LT"/>
    </w:rPr>
  </w:style>
  <w:style w:type="character" w:customStyle="1" w:styleId="dlxnowrap1">
    <w:name w:val="dlxnowrap1"/>
    <w:basedOn w:val="Numatytasispastraiposriftas"/>
    <w:rsid w:val="00560DA8"/>
  </w:style>
  <w:style w:type="table" w:customStyle="1" w:styleId="Lentelstinklelis1">
    <w:name w:val="Lentelės tinklelis1"/>
    <w:basedOn w:val="prastojilentel"/>
    <w:next w:val="Lentelstinklelis"/>
    <w:uiPriority w:val="99"/>
    <w:rsid w:val="00560DA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560DA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styleId="Lentelstinklelis">
    <w:name w:val="Table Grid"/>
    <w:aliases w:val="Smart Text Table"/>
    <w:basedOn w:val="prastojilentel"/>
    <w:uiPriority w:val="59"/>
    <w:rsid w:val="0056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E67CD"/>
    <w:rPr>
      <w:sz w:val="16"/>
      <w:szCs w:val="16"/>
    </w:rPr>
  </w:style>
  <w:style w:type="paragraph" w:styleId="Komentarotekstas">
    <w:name w:val="annotation text"/>
    <w:basedOn w:val="prastasis"/>
    <w:link w:val="KomentarotekstasDiagrama"/>
    <w:uiPriority w:val="99"/>
    <w:semiHidden/>
    <w:unhideWhenUsed/>
    <w:rsid w:val="006E67CD"/>
    <w:rPr>
      <w:sz w:val="20"/>
      <w:szCs w:val="20"/>
    </w:rPr>
  </w:style>
  <w:style w:type="character" w:customStyle="1" w:styleId="KomentarotekstasDiagrama">
    <w:name w:val="Komentaro tekstas Diagrama"/>
    <w:basedOn w:val="Numatytasispastraiposriftas"/>
    <w:link w:val="Komentarotekstas"/>
    <w:uiPriority w:val="99"/>
    <w:semiHidden/>
    <w:rsid w:val="006E67C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6E67CD"/>
    <w:rPr>
      <w:b/>
      <w:bCs/>
    </w:rPr>
  </w:style>
  <w:style w:type="character" w:customStyle="1" w:styleId="KomentarotemaDiagrama">
    <w:name w:val="Komentaro tema Diagrama"/>
    <w:basedOn w:val="KomentarotekstasDiagrama"/>
    <w:link w:val="Komentarotema"/>
    <w:uiPriority w:val="99"/>
    <w:semiHidden/>
    <w:rsid w:val="006E67CD"/>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6E67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67CD"/>
    <w:rPr>
      <w:rFonts w:ascii="Segoe UI" w:eastAsia="Times New Roman" w:hAnsi="Segoe UI" w:cs="Segoe UI"/>
      <w:sz w:val="18"/>
      <w:szCs w:val="18"/>
      <w:lang w:val="en-GB"/>
    </w:rPr>
  </w:style>
  <w:style w:type="character" w:styleId="Vietosrezervavimoenklotekstas">
    <w:name w:val="Placeholder Text"/>
    <w:basedOn w:val="Numatytasispastraiposriftas"/>
    <w:uiPriority w:val="99"/>
    <w:semiHidden/>
    <w:qFormat/>
    <w:rsid w:val="007D7100"/>
    <w:rPr>
      <w:color w:val="808080"/>
    </w:rPr>
  </w:style>
  <w:style w:type="paragraph" w:customStyle="1" w:styleId="Point1">
    <w:name w:val="Point 1"/>
    <w:basedOn w:val="prastasis"/>
    <w:qFormat/>
    <w:rsid w:val="00BC76A2"/>
    <w:pPr>
      <w:spacing w:before="120" w:after="120"/>
      <w:ind w:left="1418" w:hanging="567"/>
      <w:jc w:val="both"/>
    </w:pPr>
    <w:rPr>
      <w:rFonts w:eastAsiaTheme="minorHAnsi"/>
      <w:szCs w:val="20"/>
      <w:lang w:eastAsia="lt-LT"/>
    </w:rPr>
  </w:style>
  <w:style w:type="character" w:styleId="Perirtashipersaitas">
    <w:name w:val="FollowedHyperlink"/>
    <w:basedOn w:val="Numatytasispastraiposriftas"/>
    <w:uiPriority w:val="99"/>
    <w:semiHidden/>
    <w:unhideWhenUsed/>
    <w:rsid w:val="009C7D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5292775B4E49E2AD9BC3B65319BFEF"/>
        <w:category>
          <w:name w:val="Bendrosios nuostatos"/>
          <w:gallery w:val="placeholder"/>
        </w:category>
        <w:types>
          <w:type w:val="bbPlcHdr"/>
        </w:types>
        <w:behaviors>
          <w:behavior w:val="content"/>
        </w:behaviors>
        <w:guid w:val="{5A584034-EC07-4ADA-899E-5221EAA73D31}"/>
      </w:docPartPr>
      <w:docPartBody>
        <w:p w:rsidR="00C957C6" w:rsidRDefault="00281B2D" w:rsidP="00281B2D">
          <w:pPr>
            <w:pStyle w:val="8D5292775B4E49E2AD9BC3B65319BFEF"/>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2D"/>
    <w:rsid w:val="00024C3A"/>
    <w:rsid w:val="000258C3"/>
    <w:rsid w:val="00034B4A"/>
    <w:rsid w:val="00095526"/>
    <w:rsid w:val="00190E5A"/>
    <w:rsid w:val="00281B2D"/>
    <w:rsid w:val="002C6A43"/>
    <w:rsid w:val="002E6789"/>
    <w:rsid w:val="0033440B"/>
    <w:rsid w:val="003C140E"/>
    <w:rsid w:val="0045483A"/>
    <w:rsid w:val="00494C8B"/>
    <w:rsid w:val="004E5C6A"/>
    <w:rsid w:val="005A0583"/>
    <w:rsid w:val="00761AEA"/>
    <w:rsid w:val="00776124"/>
    <w:rsid w:val="007D34E3"/>
    <w:rsid w:val="00803033"/>
    <w:rsid w:val="00813395"/>
    <w:rsid w:val="008E2CBF"/>
    <w:rsid w:val="008E6032"/>
    <w:rsid w:val="00907D16"/>
    <w:rsid w:val="0093691F"/>
    <w:rsid w:val="00A00203"/>
    <w:rsid w:val="00B73726"/>
    <w:rsid w:val="00C1716E"/>
    <w:rsid w:val="00C24F63"/>
    <w:rsid w:val="00C957C6"/>
    <w:rsid w:val="00CE614E"/>
    <w:rsid w:val="00D157C6"/>
    <w:rsid w:val="00D3798A"/>
    <w:rsid w:val="00E4292B"/>
    <w:rsid w:val="00FC4401"/>
    <w:rsid w:val="00FD1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4C8B"/>
    <w:rPr>
      <w:color w:val="808080"/>
    </w:rPr>
  </w:style>
  <w:style w:type="paragraph" w:customStyle="1" w:styleId="8D5292775B4E49E2AD9BC3B65319BFEF">
    <w:name w:val="8D5292775B4E49E2AD9BC3B65319BFEF"/>
    <w:rsid w:val="00281B2D"/>
  </w:style>
  <w:style w:type="paragraph" w:customStyle="1" w:styleId="698882BFDB4E413FB75A79116CE01678">
    <w:name w:val="698882BFDB4E413FB75A79116CE01678"/>
    <w:rsid w:val="00494C8B"/>
  </w:style>
  <w:style w:type="paragraph" w:customStyle="1" w:styleId="64C2FE12D5964B599C81B849C6FCDCD3">
    <w:name w:val="64C2FE12D5964B599C81B849C6FCDCD3"/>
    <w:rsid w:val="00494C8B"/>
  </w:style>
  <w:style w:type="paragraph" w:customStyle="1" w:styleId="470C932128AF4C1DA816817DD0688CC7">
    <w:name w:val="470C932128AF4C1DA816817DD0688CC7"/>
    <w:rsid w:val="00494C8B"/>
  </w:style>
  <w:style w:type="paragraph" w:customStyle="1" w:styleId="DC85F2A809ED4595B6F24F1BAE8A03CB">
    <w:name w:val="DC85F2A809ED4595B6F24F1BAE8A03CB"/>
    <w:rsid w:val="00494C8B"/>
  </w:style>
  <w:style w:type="paragraph" w:customStyle="1" w:styleId="548D5A7AC4484C9AA91E6AD7D2F8F3C3">
    <w:name w:val="548D5A7AC4484C9AA91E6AD7D2F8F3C3"/>
    <w:rsid w:val="00494C8B"/>
  </w:style>
  <w:style w:type="paragraph" w:customStyle="1" w:styleId="8A7030B94BB64585B513A1C5F7F5A6FC">
    <w:name w:val="8A7030B94BB64585B513A1C5F7F5A6FC"/>
    <w:rsid w:val="00494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14343</Words>
  <Characters>8176</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Česlava Grinienė</cp:lastModifiedBy>
  <cp:revision>3</cp:revision>
  <dcterms:created xsi:type="dcterms:W3CDTF">2022-07-15T12:21:00Z</dcterms:created>
  <dcterms:modified xsi:type="dcterms:W3CDTF">2022-08-25T07:10:00Z</dcterms:modified>
</cp:coreProperties>
</file>