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1E" w:rsidRDefault="00605F1E" w:rsidP="00605F1E">
      <w:pPr>
        <w:tabs>
          <w:tab w:val="left" w:pos="8789"/>
        </w:tabs>
        <w:ind w:right="-284"/>
        <w:jc w:val="center"/>
        <w:rPr>
          <w:szCs w:val="24"/>
        </w:rPr>
      </w:pPr>
      <w:r w:rsidRPr="00BA2AC7">
        <w:rPr>
          <w:szCs w:val="24"/>
        </w:rPr>
        <w:t xml:space="preserve">                                                                                                                                 </w:t>
      </w:r>
    </w:p>
    <w:p w:rsidR="00605F1E" w:rsidRPr="00605F1E" w:rsidRDefault="00605F1E" w:rsidP="00605F1E">
      <w:pPr>
        <w:tabs>
          <w:tab w:val="left" w:pos="8789"/>
        </w:tabs>
        <w:ind w:right="-28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Sutarties </w:t>
      </w:r>
      <w:r w:rsidRPr="00BA2AC7">
        <w:rPr>
          <w:szCs w:val="24"/>
        </w:rPr>
        <w:t xml:space="preserve">2 priedas </w:t>
      </w:r>
    </w:p>
    <w:p w:rsidR="00605F1E" w:rsidRPr="00D721EC" w:rsidRDefault="00605F1E" w:rsidP="00605F1E">
      <w:pPr>
        <w:jc w:val="center"/>
        <w:rPr>
          <w:sz w:val="10"/>
          <w:szCs w:val="10"/>
        </w:rPr>
      </w:pPr>
    </w:p>
    <w:p w:rsidR="00605F1E" w:rsidRPr="00BA2AC7" w:rsidRDefault="00605F1E" w:rsidP="00605F1E">
      <w:pPr>
        <w:autoSpaceDE w:val="0"/>
        <w:autoSpaceDN w:val="0"/>
        <w:adjustRightInd w:val="0"/>
        <w:spacing w:before="48" w:line="274" w:lineRule="exact"/>
        <w:jc w:val="center"/>
        <w:rPr>
          <w:b/>
          <w:bCs/>
          <w:sz w:val="20"/>
          <w:lang w:eastAsia="lt-LT"/>
        </w:rPr>
      </w:pPr>
      <w:r w:rsidRPr="00BA2AC7">
        <w:rPr>
          <w:b/>
          <w:bCs/>
          <w:sz w:val="20"/>
          <w:lang w:eastAsia="lt-LT"/>
        </w:rPr>
        <w:t>DOKUMENTŲ IR SĄSKAITŲ TEIKIMO UŽSAKOVUI GRAFIKAS (EJRŽF)</w:t>
      </w:r>
    </w:p>
    <w:p w:rsidR="00605F1E" w:rsidRPr="00BA2AC7" w:rsidRDefault="00605F1E" w:rsidP="00605F1E">
      <w:pPr>
        <w:tabs>
          <w:tab w:val="left" w:pos="1134"/>
        </w:tabs>
        <w:suppressAutoHyphens/>
        <w:spacing w:line="274" w:lineRule="exact"/>
        <w:textAlignment w:val="baseline"/>
        <w:rPr>
          <w:rFonts w:ascii="Impact" w:hAnsi="Impact" w:cs="Impact"/>
          <w:b/>
          <w:i/>
          <w:iCs/>
          <w:spacing w:val="20"/>
          <w:szCs w:val="24"/>
        </w:rPr>
      </w:pPr>
    </w:p>
    <w:p w:rsidR="00605F1E" w:rsidRPr="00BA2AC7" w:rsidRDefault="00605F1E" w:rsidP="00605F1E">
      <w:pPr>
        <w:tabs>
          <w:tab w:val="left" w:pos="1134"/>
        </w:tabs>
        <w:suppressAutoHyphens/>
        <w:spacing w:line="274" w:lineRule="exact"/>
        <w:jc w:val="center"/>
        <w:textAlignment w:val="baseline"/>
        <w:rPr>
          <w:i/>
          <w:iCs/>
          <w:color w:val="000000"/>
          <w:spacing w:val="20"/>
        </w:rPr>
      </w:pPr>
      <w:r w:rsidRPr="0F58C259">
        <w:rPr>
          <w:i/>
          <w:iCs/>
        </w:rPr>
        <w:t xml:space="preserve">Už </w:t>
      </w:r>
      <w:r w:rsidRPr="0F58C259">
        <w:rPr>
          <w:i/>
          <w:iCs/>
          <w:spacing w:val="20"/>
        </w:rPr>
        <w:t xml:space="preserve">programinio laikotarpio ataskaitinius metus nuo </w:t>
      </w:r>
      <w:r w:rsidRPr="0F58C259">
        <w:rPr>
          <w:i/>
          <w:iCs/>
          <w:color w:val="000000"/>
          <w:spacing w:val="20"/>
        </w:rPr>
        <w:t>2021 m. liepos 1 d. iki 2022 m. birželio 30 d.</w:t>
      </w:r>
    </w:p>
    <w:p w:rsidR="00605F1E" w:rsidRPr="00D721EC" w:rsidRDefault="00605F1E" w:rsidP="00605F1E">
      <w:pPr>
        <w:tabs>
          <w:tab w:val="left" w:pos="1134"/>
        </w:tabs>
        <w:suppressAutoHyphens/>
        <w:spacing w:line="274" w:lineRule="exact"/>
        <w:textAlignment w:val="baseline"/>
        <w:rPr>
          <w:rFonts w:ascii="Impact" w:hAnsi="Impact" w:cs="Impact"/>
          <w:i/>
          <w:spacing w:val="20"/>
          <w:sz w:val="10"/>
          <w:szCs w:val="10"/>
        </w:rPr>
      </w:pPr>
    </w:p>
    <w:tbl>
      <w:tblPr>
        <w:tblW w:w="10774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2315"/>
        <w:gridCol w:w="1653"/>
        <w:gridCol w:w="851"/>
        <w:gridCol w:w="850"/>
        <w:gridCol w:w="993"/>
      </w:tblGrid>
      <w:tr w:rsidR="00605F1E" w:rsidRPr="00BA2AC7" w:rsidTr="004467AC">
        <w:trPr>
          <w:trHeight w:val="255"/>
        </w:trPr>
        <w:tc>
          <w:tcPr>
            <w:tcW w:w="4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461" w:hanging="1080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>Dokumento pavadinimas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hanging="40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 xml:space="preserve">Sąskaitos faktūros </w:t>
            </w:r>
          </w:p>
          <w:p w:rsidR="00605F1E" w:rsidRPr="00BA2AC7" w:rsidRDefault="00605F1E" w:rsidP="004467AC">
            <w:pPr>
              <w:tabs>
                <w:tab w:val="left" w:pos="2228"/>
              </w:tabs>
              <w:ind w:left="-40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>pateikimo data*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528" w:hanging="568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>Mokestis už paslaugas</w:t>
            </w:r>
          </w:p>
        </w:tc>
      </w:tr>
      <w:tr w:rsidR="00605F1E" w:rsidRPr="00BA2AC7" w:rsidTr="004467AC">
        <w:trPr>
          <w:trHeight w:val="383"/>
        </w:trPr>
        <w:tc>
          <w:tcPr>
            <w:tcW w:w="41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461" w:hanging="108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274" w:hanging="108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-40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>proc. sutarties vertės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528" w:hanging="1080"/>
              <w:jc w:val="center"/>
              <w:rPr>
                <w:b/>
                <w:bCs/>
                <w:sz w:val="20"/>
                <w:szCs w:val="24"/>
              </w:rPr>
            </w:pPr>
            <w:r w:rsidRPr="00BA2AC7">
              <w:rPr>
                <w:b/>
                <w:bCs/>
                <w:sz w:val="20"/>
                <w:szCs w:val="24"/>
              </w:rPr>
              <w:t xml:space="preserve">       Eur</w:t>
            </w:r>
          </w:p>
        </w:tc>
      </w:tr>
      <w:tr w:rsidR="00605F1E" w:rsidRPr="00BA2AC7" w:rsidTr="004467AC">
        <w:trPr>
          <w:trHeight w:val="382"/>
        </w:trPr>
        <w:tc>
          <w:tcPr>
            <w:tcW w:w="4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461" w:hanging="108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274" w:hanging="108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left="-4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tabs>
                <w:tab w:val="left" w:pos="1985"/>
              </w:tabs>
              <w:ind w:hanging="40"/>
              <w:jc w:val="center"/>
              <w:rPr>
                <w:bCs/>
                <w:sz w:val="20"/>
                <w:szCs w:val="24"/>
              </w:rPr>
            </w:pPr>
            <w:r w:rsidRPr="00BA2AC7">
              <w:rPr>
                <w:b/>
                <w:sz w:val="20"/>
                <w:szCs w:val="24"/>
              </w:rPr>
              <w:t>be PVM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rPr>
                <w:b/>
                <w:sz w:val="20"/>
                <w:lang w:eastAsia="lt-LT"/>
              </w:rPr>
            </w:pPr>
            <w:r w:rsidRPr="00BA2AC7">
              <w:rPr>
                <w:b/>
                <w:sz w:val="20"/>
                <w:lang w:eastAsia="lt-LT"/>
              </w:rPr>
              <w:t xml:space="preserve">PVM </w:t>
            </w:r>
          </w:p>
          <w:p w:rsidR="00605F1E" w:rsidRPr="00BA2AC7" w:rsidRDefault="00605F1E" w:rsidP="004467AC">
            <w:pPr>
              <w:autoSpaceDE w:val="0"/>
              <w:autoSpaceDN w:val="0"/>
              <w:adjustRightInd w:val="0"/>
              <w:rPr>
                <w:sz w:val="20"/>
                <w:lang w:eastAsia="lt-LT"/>
              </w:rPr>
            </w:pPr>
            <w:r w:rsidRPr="00BA2AC7">
              <w:rPr>
                <w:b/>
                <w:sz w:val="20"/>
                <w:lang w:eastAsia="lt-LT"/>
              </w:rPr>
              <w:t>(21 %)**</w:t>
            </w:r>
          </w:p>
        </w:tc>
      </w:tr>
      <w:tr w:rsidR="00605F1E" w:rsidRPr="00BA2AC7" w:rsidTr="004467AC">
        <w:trPr>
          <w:trHeight w:val="446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 xml:space="preserve">Vertinimo planas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  <w:lang w:eastAsia="lt-LT"/>
              </w:rPr>
              <w:t>per 10</w:t>
            </w:r>
            <w:r w:rsidRPr="00BA2AC7">
              <w:rPr>
                <w:color w:val="FF0000"/>
                <w:sz w:val="20"/>
                <w:lang w:eastAsia="lt-LT"/>
              </w:rPr>
              <w:t xml:space="preserve"> </w:t>
            </w:r>
            <w:r w:rsidRPr="00BA2AC7">
              <w:rPr>
                <w:color w:val="000000"/>
                <w:sz w:val="20"/>
                <w:lang w:eastAsia="lt-LT"/>
              </w:rPr>
              <w:t>k. 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</w:tr>
      <w:tr w:rsidR="00605F1E" w:rsidRPr="00BA2AC7" w:rsidTr="004467AC">
        <w:trPr>
          <w:trHeight w:val="446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color w:val="000000"/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 xml:space="preserve">Tvirtinančios institucijos </w:t>
            </w:r>
            <w:r w:rsidRPr="00BA2AC7">
              <w:rPr>
                <w:color w:val="000000"/>
                <w:sz w:val="20"/>
                <w:lang w:eastAsia="lt-LT"/>
              </w:rPr>
              <w:t xml:space="preserve">valdymo ir kontrolės sistemos pagrindinių reikalavimų vertinimo ataskaitos projektas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highlight w:val="yellow"/>
                <w:lang w:eastAsia="lt-LT"/>
              </w:rPr>
            </w:pPr>
            <w:r w:rsidRPr="00BA2AC7">
              <w:rPr>
                <w:bCs/>
                <w:color w:val="000000"/>
                <w:sz w:val="20"/>
                <w:lang w:eastAsia="lt-LT"/>
              </w:rPr>
              <w:t>iki 2022 m. spalio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</w:tr>
      <w:tr w:rsidR="00605F1E" w:rsidRPr="00BA2AC7" w:rsidTr="004467AC">
        <w:trPr>
          <w:trHeight w:val="446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color w:val="000000"/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 xml:space="preserve">Tvirtinančios institucijos </w:t>
            </w:r>
            <w:r w:rsidRPr="00BA2AC7">
              <w:rPr>
                <w:color w:val="000000"/>
                <w:sz w:val="20"/>
                <w:lang w:eastAsia="lt-LT"/>
              </w:rPr>
              <w:t>valdymo ir kontrolės sistemos pagrindinių reikalavimų vertinimo ataskaita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highlight w:val="yellow"/>
                <w:lang w:eastAsia="lt-LT"/>
              </w:rPr>
            </w:pPr>
            <w:r w:rsidRPr="00BA2AC7">
              <w:rPr>
                <w:bCs/>
                <w:color w:val="000000"/>
                <w:sz w:val="20"/>
                <w:lang w:eastAsia="lt-LT"/>
              </w:rPr>
              <w:t xml:space="preserve">iki 2022 m. lapkričio </w:t>
            </w:r>
            <w:r w:rsidRPr="00BA2AC7">
              <w:rPr>
                <w:bCs/>
                <w:color w:val="000000"/>
                <w:sz w:val="20"/>
                <w:lang w:val="en-US" w:eastAsia="lt-LT"/>
              </w:rPr>
              <w:t xml:space="preserve">30 </w:t>
            </w:r>
            <w:r w:rsidRPr="00BA2AC7">
              <w:rPr>
                <w:bCs/>
                <w:color w:val="000000"/>
                <w:sz w:val="20"/>
                <w:lang w:eastAsia="lt-LT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A2AC7">
              <w:rPr>
                <w:color w:val="000000"/>
                <w:sz w:val="20"/>
              </w:rPr>
              <w:t>25</w:t>
            </w:r>
          </w:p>
          <w:p w:rsidR="00605F1E" w:rsidRPr="00BA2AC7" w:rsidRDefault="00605F1E" w:rsidP="004467AC">
            <w:pPr>
              <w:jc w:val="center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</w:p>
        </w:tc>
      </w:tr>
      <w:tr w:rsidR="00605F1E" w:rsidRPr="00BA2AC7" w:rsidTr="004467AC">
        <w:trPr>
          <w:trHeight w:val="113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>EK deklaruotų mokėjimo prašymų išlaidų vertinimo ataskaitos projektas</w:t>
            </w:r>
          </w:p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>sąskaitų vertinimo ataskaitos projektas</w:t>
            </w:r>
          </w:p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>metinės kontrolės ataskaitos projektas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ind w:right="-40"/>
              <w:jc w:val="center"/>
              <w:rPr>
                <w:bCs/>
                <w:color w:val="000000"/>
                <w:sz w:val="20"/>
                <w:lang w:eastAsia="lt-LT"/>
              </w:rPr>
            </w:pPr>
            <w:r w:rsidRPr="00BA2AC7">
              <w:rPr>
                <w:bCs/>
                <w:color w:val="000000"/>
                <w:sz w:val="20"/>
                <w:lang w:eastAsia="lt-LT"/>
              </w:rPr>
              <w:t>iki 2022 m. gruodžio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  <w:lang w:eastAsia="lt-LT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</w:tr>
      <w:tr w:rsidR="00605F1E" w:rsidRPr="00BA2AC7" w:rsidTr="004467AC">
        <w:trPr>
          <w:trHeight w:val="1045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>EK deklaruotų mokėjimo prašymų išlaidų vertinimo ataskaita</w:t>
            </w:r>
          </w:p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>sąskaitų vertinimo ataskaita</w:t>
            </w:r>
          </w:p>
          <w:p w:rsidR="00605F1E" w:rsidRPr="00BA2AC7" w:rsidRDefault="00605F1E" w:rsidP="00605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left="102" w:hanging="102"/>
              <w:rPr>
                <w:bCs/>
                <w:sz w:val="20"/>
                <w:lang w:eastAsia="lt-LT"/>
              </w:rPr>
            </w:pPr>
            <w:r w:rsidRPr="00BA2AC7">
              <w:rPr>
                <w:bCs/>
                <w:sz w:val="20"/>
                <w:lang w:eastAsia="lt-LT"/>
              </w:rPr>
              <w:t xml:space="preserve">metinė kontrolės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ind w:right="-40"/>
              <w:jc w:val="center"/>
              <w:rPr>
                <w:bCs/>
                <w:color w:val="000000"/>
                <w:sz w:val="20"/>
                <w:highlight w:val="yellow"/>
                <w:lang w:eastAsia="lt-LT"/>
              </w:rPr>
            </w:pPr>
            <w:r w:rsidRPr="00BA2AC7">
              <w:rPr>
                <w:bCs/>
                <w:color w:val="000000"/>
                <w:sz w:val="20"/>
                <w:lang w:eastAsia="lt-LT"/>
              </w:rPr>
              <w:t>iki 2023 m. vasario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lang w:eastAsia="lt-LT"/>
              </w:rPr>
            </w:pPr>
            <w:r w:rsidRPr="00BA2AC7">
              <w:rPr>
                <w:sz w:val="20"/>
                <w:lang w:eastAsia="lt-LT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  <w:lang w:eastAsia="lt-LT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lt-LT"/>
              </w:rPr>
            </w:pPr>
            <w:r w:rsidRPr="00BA2AC7">
              <w:rPr>
                <w:sz w:val="20"/>
                <w:lang w:eastAsia="lt-LT"/>
              </w:rPr>
              <w:t>-</w:t>
            </w:r>
          </w:p>
        </w:tc>
      </w:tr>
      <w:tr w:rsidR="00605F1E" w:rsidRPr="00BA2AC7" w:rsidTr="004467AC">
        <w:trPr>
          <w:trHeight w:val="859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bCs/>
                <w:color w:val="000000"/>
                <w:sz w:val="20"/>
                <w:lang w:val="en-GB"/>
              </w:rPr>
            </w:pPr>
            <w:r w:rsidRPr="00BA2AC7">
              <w:rPr>
                <w:bCs/>
                <w:color w:val="000000"/>
                <w:sz w:val="20"/>
                <w:lang w:eastAsia="lt-LT"/>
              </w:rPr>
              <w:t xml:space="preserve"> Visų ataskaitų, įskaitant pataisymus (jei buvo), skaitmeninės kopijos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  <w:lang w:eastAsia="lt-LT"/>
              </w:rPr>
              <w:t>nuo 2023 m. gegužės 15 d. iki 2023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  <w:lang w:eastAsia="lt-LT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lt-LT"/>
              </w:rPr>
            </w:pPr>
            <w:r w:rsidRPr="00BA2AC7">
              <w:rPr>
                <w:color w:val="000000"/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highlight w:val="yellow"/>
                <w:lang w:eastAsia="lt-LT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F1E" w:rsidRPr="00BA2AC7" w:rsidRDefault="00605F1E" w:rsidP="004467AC">
            <w:pPr>
              <w:autoSpaceDE w:val="0"/>
              <w:autoSpaceDN w:val="0"/>
              <w:adjustRightInd w:val="0"/>
              <w:rPr>
                <w:color w:val="00B050"/>
                <w:sz w:val="20"/>
                <w:highlight w:val="yellow"/>
                <w:lang w:eastAsia="lt-LT"/>
              </w:rPr>
            </w:pPr>
          </w:p>
        </w:tc>
      </w:tr>
    </w:tbl>
    <w:p w:rsidR="00605F1E" w:rsidRPr="00BA2AC7" w:rsidRDefault="00605F1E" w:rsidP="00605F1E">
      <w:pPr>
        <w:autoSpaceDE w:val="0"/>
        <w:autoSpaceDN w:val="0"/>
        <w:adjustRightInd w:val="0"/>
        <w:ind w:firstLine="142"/>
        <w:rPr>
          <w:sz w:val="20"/>
          <w:lang w:eastAsia="lt-LT"/>
        </w:rPr>
      </w:pPr>
      <w:r w:rsidRPr="00BA2AC7">
        <w:rPr>
          <w:sz w:val="20"/>
          <w:lang w:eastAsia="lt-LT"/>
        </w:rPr>
        <w:t xml:space="preserve"> (*) Suderinta su Paslaugų teikėju</w:t>
      </w:r>
    </w:p>
    <w:p w:rsidR="00D721EC" w:rsidRDefault="00605F1E" w:rsidP="00D721EC">
      <w:pPr>
        <w:autoSpaceDE w:val="0"/>
        <w:autoSpaceDN w:val="0"/>
        <w:adjustRightInd w:val="0"/>
        <w:ind w:firstLine="142"/>
        <w:rPr>
          <w:sz w:val="20"/>
          <w:lang w:eastAsia="lt-LT"/>
        </w:rPr>
      </w:pPr>
      <w:r w:rsidRPr="00BA2AC7">
        <w:rPr>
          <w:bCs/>
          <w:smallCaps/>
          <w:sz w:val="20"/>
          <w:lang w:eastAsia="lt-LT"/>
        </w:rPr>
        <w:t>(**)</w:t>
      </w:r>
      <w:r w:rsidRPr="00BA2AC7">
        <w:rPr>
          <w:b/>
          <w:bCs/>
          <w:smallCaps/>
          <w:sz w:val="20"/>
          <w:lang w:eastAsia="lt-LT"/>
        </w:rPr>
        <w:t xml:space="preserve"> </w:t>
      </w:r>
      <w:r w:rsidRPr="00BA2AC7">
        <w:rPr>
          <w:bCs/>
          <w:smallCaps/>
          <w:sz w:val="20"/>
          <w:lang w:eastAsia="lt-LT"/>
        </w:rPr>
        <w:t>pvm</w:t>
      </w:r>
      <w:r w:rsidRPr="00BA2AC7">
        <w:rPr>
          <w:b/>
          <w:bCs/>
          <w:smallCaps/>
          <w:sz w:val="20"/>
          <w:lang w:eastAsia="lt-LT"/>
        </w:rPr>
        <w:t xml:space="preserve"> </w:t>
      </w:r>
      <w:r w:rsidRPr="00BA2AC7">
        <w:rPr>
          <w:sz w:val="20"/>
          <w:lang w:eastAsia="lt-LT"/>
        </w:rPr>
        <w:t xml:space="preserve">suma gali kisti, keičiantis teisės aktuose nustatytam </w:t>
      </w:r>
      <w:r w:rsidRPr="00BA2AC7">
        <w:rPr>
          <w:bCs/>
          <w:smallCaps/>
          <w:sz w:val="20"/>
          <w:lang w:eastAsia="lt-LT"/>
        </w:rPr>
        <w:t xml:space="preserve">pvm </w:t>
      </w:r>
      <w:r w:rsidRPr="00BA2AC7">
        <w:rPr>
          <w:sz w:val="20"/>
          <w:lang w:eastAsia="lt-LT"/>
        </w:rPr>
        <w:t>tarifui</w:t>
      </w:r>
    </w:p>
    <w:p w:rsidR="00D721EC" w:rsidRDefault="00D721EC" w:rsidP="00D721EC">
      <w:pPr>
        <w:autoSpaceDE w:val="0"/>
        <w:autoSpaceDN w:val="0"/>
        <w:adjustRightInd w:val="0"/>
        <w:ind w:firstLine="142"/>
        <w:rPr>
          <w:sz w:val="20"/>
          <w:lang w:eastAsia="lt-LT"/>
        </w:rPr>
      </w:pPr>
    </w:p>
    <w:tbl>
      <w:tblPr>
        <w:tblW w:w="14469" w:type="dxa"/>
        <w:tblLook w:val="01E0" w:firstRow="1" w:lastRow="1" w:firstColumn="1" w:lastColumn="1" w:noHBand="0" w:noVBand="0"/>
      </w:tblPr>
      <w:tblGrid>
        <w:gridCol w:w="4927"/>
        <w:gridCol w:w="4712"/>
        <w:gridCol w:w="4830"/>
      </w:tblGrid>
      <w:tr w:rsidR="00D721EC" w:rsidRPr="00336983" w:rsidTr="004467AC">
        <w:trPr>
          <w:trHeight w:val="5409"/>
        </w:trPr>
        <w:tc>
          <w:tcPr>
            <w:tcW w:w="4927" w:type="dxa"/>
          </w:tcPr>
          <w:p w:rsidR="00D721EC" w:rsidRPr="00336983" w:rsidRDefault="00D721EC" w:rsidP="004467AC">
            <w:pPr>
              <w:rPr>
                <w:b/>
                <w:szCs w:val="24"/>
              </w:rPr>
            </w:pPr>
            <w:bookmarkStart w:id="0" w:name="_Hlk82681394"/>
            <w:r w:rsidRPr="00336983">
              <w:rPr>
                <w:b/>
                <w:szCs w:val="24"/>
              </w:rPr>
              <w:t>Užsakovas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Lietuvos Respublikos žemės ūkio ministerija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Duomenys kaupiami ir saugomi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Juridinių asmenų registre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Gedimino pr. 19, 01103 Vilnius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 xml:space="preserve">A. s. Nr. LT674010042400070079 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Bankas Luminor Bank AS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Banko kodas 40100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Kodas 188675190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Tel. (8 5) 239 1001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>Faks. (8 5) 239 1212</w:t>
            </w:r>
          </w:p>
          <w:p w:rsidR="00D721EC" w:rsidRPr="00336983" w:rsidRDefault="00D721EC" w:rsidP="004467AC">
            <w:pPr>
              <w:rPr>
                <w:szCs w:val="24"/>
              </w:rPr>
            </w:pPr>
            <w:r w:rsidRPr="00336983">
              <w:rPr>
                <w:szCs w:val="24"/>
              </w:rPr>
              <w:t xml:space="preserve">El. paštas </w:t>
            </w:r>
            <w:hyperlink r:id="rId5" w:history="1">
              <w:r w:rsidRPr="00336983">
                <w:rPr>
                  <w:rStyle w:val="Hyperlink"/>
                  <w:rFonts w:eastAsiaTheme="majorEastAsia"/>
                  <w:szCs w:val="24"/>
                </w:rPr>
                <w:t>zum@zum.lt</w:t>
              </w:r>
            </w:hyperlink>
          </w:p>
          <w:p w:rsidR="00D721EC" w:rsidRPr="00336983" w:rsidRDefault="00D721EC" w:rsidP="004467AC">
            <w:pPr>
              <w:rPr>
                <w:szCs w:val="24"/>
              </w:rPr>
            </w:pPr>
          </w:p>
          <w:p w:rsidR="00D721EC" w:rsidRPr="00336983" w:rsidRDefault="00D721EC" w:rsidP="004467AC">
            <w:pPr>
              <w:rPr>
                <w:szCs w:val="24"/>
              </w:rPr>
            </w:pPr>
          </w:p>
          <w:p w:rsidR="00D721EC" w:rsidRPr="00EE1546" w:rsidRDefault="00D721EC" w:rsidP="004467AC">
            <w:pPr>
              <w:tabs>
                <w:tab w:val="left" w:pos="4110"/>
                <w:tab w:val="left" w:pos="4275"/>
              </w:tabs>
              <w:rPr>
                <w:szCs w:val="24"/>
              </w:rPr>
            </w:pPr>
            <w:r>
              <w:rPr>
                <w:szCs w:val="24"/>
              </w:rPr>
              <w:t>Ministerijos kancleris</w:t>
            </w:r>
          </w:p>
          <w:p w:rsidR="00D721EC" w:rsidRPr="00EE1546" w:rsidRDefault="00D721EC" w:rsidP="004467AC">
            <w:pPr>
              <w:rPr>
                <w:szCs w:val="24"/>
              </w:rPr>
            </w:pPr>
            <w:r w:rsidRPr="00EE1546">
              <w:rPr>
                <w:szCs w:val="24"/>
              </w:rPr>
              <w:t xml:space="preserve">                                                          </w:t>
            </w:r>
          </w:p>
          <w:p w:rsidR="00D721EC" w:rsidRPr="00EE1546" w:rsidRDefault="00D721EC" w:rsidP="004467AC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Valdas Aleknavičius</w:t>
            </w:r>
          </w:p>
          <w:p w:rsidR="00D721EC" w:rsidRPr="00336983" w:rsidRDefault="00D721EC" w:rsidP="00D721EC">
            <w:pPr>
              <w:tabs>
                <w:tab w:val="left" w:pos="4110"/>
                <w:tab w:val="left" w:pos="4290"/>
              </w:tabs>
              <w:jc w:val="center"/>
              <w:rPr>
                <w:szCs w:val="24"/>
              </w:rPr>
            </w:pPr>
            <w:r w:rsidRPr="00EE1546">
              <w:rPr>
                <w:szCs w:val="24"/>
              </w:rPr>
              <w:t xml:space="preserve">                                        </w:t>
            </w:r>
            <w:r>
              <w:rPr>
                <w:szCs w:val="24"/>
              </w:rPr>
              <w:t xml:space="preserve">      </w:t>
            </w:r>
          </w:p>
        </w:tc>
        <w:tc>
          <w:tcPr>
            <w:tcW w:w="4712" w:type="dxa"/>
          </w:tcPr>
          <w:p w:rsidR="00D721EC" w:rsidRPr="00436A96" w:rsidRDefault="00D721EC" w:rsidP="004467AC">
            <w:pPr>
              <w:tabs>
                <w:tab w:val="left" w:pos="5954"/>
              </w:tabs>
              <w:rPr>
                <w:b/>
                <w:szCs w:val="24"/>
              </w:rPr>
            </w:pPr>
            <w:r w:rsidRPr="00436A96">
              <w:rPr>
                <w:b/>
                <w:szCs w:val="24"/>
              </w:rPr>
              <w:t>Paslaugų teikėjas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,,KPMG Baltics“, UAB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36A96">
              <w:rPr>
                <w:szCs w:val="24"/>
              </w:rPr>
              <w:t>Lv</w:t>
            </w:r>
            <w:r w:rsidR="008A3853">
              <w:rPr>
                <w:szCs w:val="24"/>
              </w:rPr>
              <w:t>i</w:t>
            </w:r>
            <w:bookmarkStart w:id="1" w:name="_GoBack"/>
            <w:bookmarkEnd w:id="1"/>
            <w:r w:rsidRPr="00436A96">
              <w:rPr>
                <w:szCs w:val="24"/>
              </w:rPr>
              <w:t xml:space="preserve">vo g. </w:t>
            </w:r>
            <w:r w:rsidRPr="00436A96">
              <w:rPr>
                <w:szCs w:val="24"/>
                <w:lang w:val="en-US"/>
              </w:rPr>
              <w:t>101, 08104, Vilnius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Juridinio asmens kodas 111494971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PVM mok. kodas LT1114949719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Swedbank, AB, banko kodas 73000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A. s. Nr. LT247300010096991476</w:t>
            </w:r>
          </w:p>
          <w:p w:rsidR="00D721EC" w:rsidRPr="00436A96" w:rsidRDefault="00D721EC" w:rsidP="004467AC">
            <w:pPr>
              <w:rPr>
                <w:szCs w:val="24"/>
              </w:rPr>
            </w:pPr>
            <w:r w:rsidRPr="00436A96">
              <w:rPr>
                <w:szCs w:val="24"/>
              </w:rPr>
              <w:t>Tel. (8 5) 210 2600</w:t>
            </w:r>
          </w:p>
          <w:p w:rsidR="00D721EC" w:rsidRPr="00436A96" w:rsidRDefault="00D721EC" w:rsidP="00446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36A96">
              <w:rPr>
                <w:szCs w:val="24"/>
              </w:rPr>
              <w:t>El. paštas vilnius@kpmg.lt</w:t>
            </w: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  <w:r w:rsidRPr="00436A96">
              <w:rPr>
                <w:szCs w:val="24"/>
              </w:rPr>
              <w:t>Direktorius</w:t>
            </w: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tabs>
                <w:tab w:val="left" w:pos="2331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436A96">
              <w:rPr>
                <w:szCs w:val="24"/>
              </w:rPr>
              <w:t>Rokas Kasperavičius</w:t>
            </w:r>
          </w:p>
          <w:p w:rsidR="00D721EC" w:rsidRPr="00436A96" w:rsidRDefault="00D721EC" w:rsidP="004467AC">
            <w:pPr>
              <w:jc w:val="right"/>
              <w:rPr>
                <w:szCs w:val="24"/>
              </w:rPr>
            </w:pPr>
            <w:r w:rsidRPr="00436A96">
              <w:rPr>
                <w:szCs w:val="24"/>
              </w:rPr>
              <w:t xml:space="preserve">                                                          A.V.</w:t>
            </w: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</w:tc>
        <w:tc>
          <w:tcPr>
            <w:tcW w:w="4830" w:type="dxa"/>
          </w:tcPr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</w:p>
          <w:p w:rsidR="00D721EC" w:rsidRPr="00436A96" w:rsidRDefault="00D721EC" w:rsidP="004467AC">
            <w:pPr>
              <w:rPr>
                <w:szCs w:val="24"/>
              </w:rPr>
            </w:pPr>
            <w:r w:rsidRPr="00436A96">
              <w:rPr>
                <w:szCs w:val="24"/>
              </w:rPr>
              <w:t xml:space="preserve">                                                          </w:t>
            </w:r>
          </w:p>
        </w:tc>
      </w:tr>
      <w:bookmarkEnd w:id="0"/>
    </w:tbl>
    <w:p w:rsidR="00D721EC" w:rsidRPr="00BA2AC7" w:rsidRDefault="00D721EC" w:rsidP="00D721EC">
      <w:pPr>
        <w:autoSpaceDE w:val="0"/>
        <w:autoSpaceDN w:val="0"/>
        <w:adjustRightInd w:val="0"/>
        <w:ind w:firstLine="142"/>
        <w:rPr>
          <w:sz w:val="20"/>
          <w:lang w:eastAsia="lt-LT"/>
        </w:rPr>
      </w:pPr>
    </w:p>
    <w:sectPr w:rsidR="00D721EC" w:rsidRPr="00BA2AC7" w:rsidSect="00605F1E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1E"/>
    <w:rsid w:val="0022400A"/>
    <w:rsid w:val="00605F1E"/>
    <w:rsid w:val="008A3853"/>
    <w:rsid w:val="00D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4B30"/>
  <w15:chartTrackingRefBased/>
  <w15:docId w15:val="{68BDCC10-BA57-4A80-A454-31AEE6EB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,IVPK Hyperlink"/>
    <w:rsid w:val="00D72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m@zu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Marijus Mockeliūnas</cp:lastModifiedBy>
  <cp:revision>3</cp:revision>
  <dcterms:created xsi:type="dcterms:W3CDTF">2022-08-11T08:27:00Z</dcterms:created>
  <dcterms:modified xsi:type="dcterms:W3CDTF">2022-08-11T08:35:00Z</dcterms:modified>
</cp:coreProperties>
</file>