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37778" w14:textId="77777777" w:rsidR="00F947EA" w:rsidRDefault="00F730EC">
      <w:pPr>
        <w:spacing w:line="276" w:lineRule="auto"/>
        <w:jc w:val="center"/>
        <w:outlineLvl w:val="0"/>
      </w:pPr>
      <w:r>
        <w:rPr>
          <w:b/>
          <w:lang w:val="lt-LT"/>
        </w:rPr>
        <w:t>PASLAUGŲ TEIKIMO SUTARTIS Nr.</w:t>
      </w:r>
    </w:p>
    <w:p w14:paraId="342B330D" w14:textId="77777777" w:rsidR="00F947EA" w:rsidRDefault="00F947EA">
      <w:pPr>
        <w:spacing w:line="276" w:lineRule="auto"/>
        <w:jc w:val="center"/>
        <w:outlineLvl w:val="0"/>
        <w:rPr>
          <w:b/>
          <w:lang w:val="lt-LT"/>
        </w:rPr>
      </w:pPr>
    </w:p>
    <w:p w14:paraId="7852483F" w14:textId="77777777" w:rsidR="00F947EA" w:rsidRDefault="0061738C">
      <w:pPr>
        <w:spacing w:line="276" w:lineRule="auto"/>
        <w:jc w:val="center"/>
        <w:rPr>
          <w:lang w:val="lt-LT"/>
        </w:rPr>
      </w:pPr>
      <w:r>
        <w:rPr>
          <w:lang w:val="lt-LT"/>
        </w:rPr>
        <w:t>2022</w:t>
      </w:r>
      <w:r w:rsidR="00F730EC">
        <w:rPr>
          <w:lang w:val="lt-LT"/>
        </w:rPr>
        <w:t xml:space="preserve"> m. </w:t>
      </w:r>
      <w:r w:rsidR="004E53BC">
        <w:rPr>
          <w:lang w:val="lt-LT"/>
        </w:rPr>
        <w:t>r</w:t>
      </w:r>
      <w:r w:rsidR="003D3A65">
        <w:rPr>
          <w:lang w:val="lt-LT"/>
        </w:rPr>
        <w:t xml:space="preserve">ugpjūčio     </w:t>
      </w:r>
      <w:r w:rsidR="00F730EC">
        <w:rPr>
          <w:lang w:val="lt-LT"/>
        </w:rPr>
        <w:t xml:space="preserve">                      d.</w:t>
      </w:r>
    </w:p>
    <w:p w14:paraId="07AA8084" w14:textId="77777777" w:rsidR="00F947EA" w:rsidRDefault="00F730EC">
      <w:pPr>
        <w:spacing w:line="276" w:lineRule="auto"/>
        <w:jc w:val="center"/>
        <w:rPr>
          <w:lang w:val="lt-LT"/>
        </w:rPr>
      </w:pPr>
      <w:r>
        <w:rPr>
          <w:lang w:val="lt-LT"/>
        </w:rPr>
        <w:t>Panevėžys</w:t>
      </w:r>
    </w:p>
    <w:p w14:paraId="33110386" w14:textId="77777777" w:rsidR="00F947EA" w:rsidRDefault="00F947EA">
      <w:pPr>
        <w:spacing w:line="276" w:lineRule="auto"/>
        <w:jc w:val="center"/>
        <w:rPr>
          <w:b/>
          <w:lang w:val="lt-LT"/>
        </w:rPr>
      </w:pPr>
    </w:p>
    <w:p w14:paraId="2EC0EEAB" w14:textId="17670FD0" w:rsidR="00F947EA" w:rsidRDefault="00F730EC" w:rsidP="00F94BA0">
      <w:pPr>
        <w:tabs>
          <w:tab w:val="left" w:pos="851"/>
        </w:tabs>
        <w:spacing w:line="276" w:lineRule="auto"/>
        <w:ind w:firstLine="567"/>
        <w:jc w:val="both"/>
        <w:rPr>
          <w:lang w:val="lt-LT"/>
        </w:rPr>
      </w:pPr>
      <w:r>
        <w:rPr>
          <w:b/>
          <w:lang w:val="lt-LT"/>
        </w:rPr>
        <w:t>Panevėžio miesto savivaldybės administracija</w:t>
      </w:r>
      <w:r>
        <w:rPr>
          <w:i/>
          <w:lang w:val="lt-LT"/>
        </w:rPr>
        <w:t>,</w:t>
      </w:r>
      <w:r>
        <w:rPr>
          <w:lang w:val="lt-LT"/>
        </w:rPr>
        <w:t xml:space="preserve"> juridinio asmens kodas 288724610, kurios registruota buveinė yra Laisvės a. 20, Panevėžyje</w:t>
      </w:r>
      <w:r>
        <w:rPr>
          <w:bCs/>
          <w:lang w:val="lt-LT"/>
        </w:rPr>
        <w:t xml:space="preserve">, </w:t>
      </w:r>
      <w:r>
        <w:rPr>
          <w:lang w:val="lt-LT"/>
        </w:rPr>
        <w:t xml:space="preserve">atstovaujama Panevėžio miesto savivaldybės administracijos direktoriaus Tomo Juknos, veikiančio pagal Panevėžio miesto savivaldybės administracijos veiklos nuostatus, patvirtintus Panevėžio miesto savivaldybės tarybos 2011 m. kovo 31 d. sprendimu Nr. 1-68-17 „Dėl Panevėžio miesto savivaldybės administracijos veiklos nuostatų patvirtinimo ir savivaldybės tarybos 2003 m. rugsėjo 25 d. sprendimo Nr. 1-7-5  1 punkto pripažinimo netekusiu galios“ </w:t>
      </w:r>
      <w:r>
        <w:rPr>
          <w:iCs/>
          <w:lang w:val="lt-LT"/>
        </w:rPr>
        <w:t xml:space="preserve">(toliau – Užsakovas) </w:t>
      </w:r>
      <w:r>
        <w:rPr>
          <w:lang w:val="lt-LT"/>
        </w:rPr>
        <w:t xml:space="preserve"> ir</w:t>
      </w:r>
    </w:p>
    <w:p w14:paraId="61CBEAA5" w14:textId="5490E9A1" w:rsidR="00F947EA" w:rsidRDefault="00F730EC" w:rsidP="00F94BA0">
      <w:pPr>
        <w:tabs>
          <w:tab w:val="left" w:pos="851"/>
        </w:tabs>
        <w:spacing w:line="276" w:lineRule="auto"/>
        <w:ind w:firstLine="567"/>
        <w:jc w:val="both"/>
        <w:rPr>
          <w:lang w:val="lt-LT"/>
        </w:rPr>
      </w:pPr>
      <w:r>
        <w:rPr>
          <w:b/>
          <w:lang w:val="lt-LT"/>
        </w:rPr>
        <w:t>Juozo Miltinio dramos teatras</w:t>
      </w:r>
      <w:r>
        <w:rPr>
          <w:lang w:val="lt-LT"/>
        </w:rPr>
        <w:t xml:space="preserve">, juridinio asmens kodas </w:t>
      </w:r>
      <w:r>
        <w:rPr>
          <w:color w:val="000000"/>
          <w:lang w:val="lt-LT"/>
        </w:rPr>
        <w:t>190754983</w:t>
      </w:r>
      <w:r>
        <w:rPr>
          <w:lang w:val="lt-LT"/>
        </w:rPr>
        <w:t>, kurios registruota buveinė yra Laisvės a, 5, Panevėžyje, atstovaujama teatro vadovo</w:t>
      </w:r>
      <w:r w:rsidR="005F0BAB">
        <w:rPr>
          <w:lang w:val="lt-LT"/>
        </w:rPr>
        <w:t xml:space="preserve"> pavaduotojo</w:t>
      </w:r>
      <w:r w:rsidR="00F94BA0">
        <w:rPr>
          <w:lang w:val="lt-LT"/>
        </w:rPr>
        <w:t>, atliekančio vadovo funkcijas</w:t>
      </w:r>
      <w:r>
        <w:rPr>
          <w:lang w:val="lt-LT"/>
        </w:rPr>
        <w:t xml:space="preserve"> </w:t>
      </w:r>
      <w:r w:rsidR="005F0BAB">
        <w:rPr>
          <w:lang w:val="lt-LT"/>
        </w:rPr>
        <w:t xml:space="preserve">Donato </w:t>
      </w:r>
      <w:proofErr w:type="spellStart"/>
      <w:r w:rsidR="005F0BAB">
        <w:rPr>
          <w:lang w:val="lt-LT"/>
        </w:rPr>
        <w:t>Petrakovo</w:t>
      </w:r>
      <w:proofErr w:type="spellEnd"/>
      <w:r>
        <w:rPr>
          <w:lang w:val="lt-LT"/>
        </w:rPr>
        <w:t>, veikiančio pagal Juozo Miltinio dramos teatro nuostatus, patvirtintus</w:t>
      </w:r>
      <w:r w:rsidRPr="005A2EBF">
        <w:rPr>
          <w:lang w:val="lt-LT"/>
        </w:rPr>
        <w:t xml:space="preserve"> </w:t>
      </w:r>
      <w:r>
        <w:rPr>
          <w:lang w:val="lt-LT"/>
        </w:rPr>
        <w:t>Lietuvos Respublikos kultūros ministro</w:t>
      </w:r>
      <w:r w:rsidR="002D186C">
        <w:rPr>
          <w:lang w:val="lt-LT"/>
        </w:rPr>
        <w:t xml:space="preserve"> </w:t>
      </w:r>
      <w:r>
        <w:rPr>
          <w:lang w:val="lt-LT"/>
        </w:rPr>
        <w:t xml:space="preserve">2011 m. gegužės 23 d. įsakymu Nr. ĮV-380 (su Lietuvos Respublikos kultūros ministro 2020 m. rugsėjo 18 d. įsakymo Nr. ĮV-1176 redakcija) </w:t>
      </w:r>
      <w:r>
        <w:rPr>
          <w:iCs/>
          <w:lang w:val="lt-LT"/>
        </w:rPr>
        <w:t>(</w:t>
      </w:r>
      <w:r>
        <w:rPr>
          <w:lang w:val="lt-LT"/>
        </w:rPr>
        <w:t xml:space="preserve">toliau </w:t>
      </w:r>
      <w:r w:rsidRPr="005A2EBF">
        <w:rPr>
          <w:rFonts w:ascii="Symbol" w:eastAsia="Symbol" w:hAnsi="Symbol" w:cs="Symbol"/>
          <w:lang w:val="lt-LT"/>
        </w:rPr>
        <w:t></w:t>
      </w:r>
      <w:r>
        <w:rPr>
          <w:lang w:val="lt-LT"/>
        </w:rPr>
        <w:t xml:space="preserve"> Paslaugų teikėjas), </w:t>
      </w:r>
      <w:r>
        <w:rPr>
          <w:bCs/>
          <w:lang w:val="lt-LT"/>
        </w:rPr>
        <w:t xml:space="preserve">toliau kartu vadinami Šalimis, o kiekvienas atskirai – Šalimi, </w:t>
      </w:r>
      <w:r>
        <w:rPr>
          <w:lang w:val="lt-LT"/>
        </w:rPr>
        <w:t>sudarėme šią paslaugų teikimo sutartį (toliau –Sutartis), kurioje susitariame:</w:t>
      </w:r>
    </w:p>
    <w:p w14:paraId="318F1BBA" w14:textId="77777777" w:rsidR="00F94BA0" w:rsidRDefault="00F94BA0" w:rsidP="00CE6929">
      <w:pPr>
        <w:spacing w:line="276" w:lineRule="auto"/>
        <w:ind w:left="2592" w:hanging="2592"/>
        <w:jc w:val="center"/>
        <w:outlineLvl w:val="0"/>
        <w:rPr>
          <w:b/>
          <w:lang w:val="lt-LT"/>
        </w:rPr>
      </w:pPr>
    </w:p>
    <w:p w14:paraId="66F5B15A" w14:textId="565FBAD3" w:rsidR="00F947EA" w:rsidRDefault="00F730EC" w:rsidP="00CE6929">
      <w:pPr>
        <w:spacing w:line="276" w:lineRule="auto"/>
        <w:ind w:left="2592" w:hanging="2592"/>
        <w:jc w:val="center"/>
        <w:outlineLvl w:val="0"/>
        <w:rPr>
          <w:b/>
          <w:lang w:val="lt-LT"/>
        </w:rPr>
      </w:pPr>
      <w:r>
        <w:rPr>
          <w:b/>
          <w:lang w:val="lt-LT"/>
        </w:rPr>
        <w:t>I. SUTARTIES OBJEKTAS</w:t>
      </w:r>
    </w:p>
    <w:p w14:paraId="7AA1BBBC" w14:textId="77777777" w:rsidR="00F947EA" w:rsidRDefault="00F947EA">
      <w:pPr>
        <w:spacing w:line="276" w:lineRule="auto"/>
        <w:ind w:left="720"/>
        <w:jc w:val="center"/>
        <w:outlineLvl w:val="0"/>
        <w:rPr>
          <w:b/>
          <w:lang w:val="lt-LT"/>
        </w:rPr>
      </w:pPr>
    </w:p>
    <w:p w14:paraId="29AC06AC" w14:textId="01B21153" w:rsidR="00F947EA" w:rsidRDefault="00F730EC">
      <w:pPr>
        <w:snapToGrid w:val="0"/>
        <w:spacing w:line="276" w:lineRule="auto"/>
        <w:ind w:firstLine="720"/>
        <w:jc w:val="both"/>
        <w:rPr>
          <w:lang w:val="lt-LT"/>
        </w:rPr>
      </w:pPr>
      <w:r>
        <w:rPr>
          <w:lang w:val="lt-LT"/>
        </w:rPr>
        <w:t xml:space="preserve">1. Sutarties objektas – </w:t>
      </w:r>
      <w:r w:rsidRPr="002F225F">
        <w:rPr>
          <w:lang w:val="lt-LT"/>
        </w:rPr>
        <w:t>Meninės paslaugos: 202</w:t>
      </w:r>
      <w:r w:rsidR="0061738C" w:rsidRPr="002F225F">
        <w:rPr>
          <w:lang w:val="lt-LT"/>
        </w:rPr>
        <w:t>2</w:t>
      </w:r>
      <w:r w:rsidRPr="002F225F">
        <w:rPr>
          <w:lang w:val="lt-LT"/>
        </w:rPr>
        <w:t xml:space="preserve"> m. spalio 5 d. </w:t>
      </w:r>
      <w:r w:rsidR="003D3A65" w:rsidRPr="002F225F">
        <w:rPr>
          <w:lang w:val="lt-LT"/>
        </w:rPr>
        <w:t xml:space="preserve">13 val. </w:t>
      </w:r>
      <w:r w:rsidRPr="002F225F">
        <w:rPr>
          <w:lang w:val="lt-LT"/>
        </w:rPr>
        <w:t xml:space="preserve">Tarptautinės mokytojų dienos minėjimas </w:t>
      </w:r>
      <w:r>
        <w:rPr>
          <w:lang w:val="lt-LT"/>
        </w:rPr>
        <w:t>(toliau – Paslaugos).</w:t>
      </w:r>
    </w:p>
    <w:p w14:paraId="4788B333" w14:textId="77777777" w:rsidR="00F947EA" w:rsidRDefault="00F730EC">
      <w:pPr>
        <w:snapToGrid w:val="0"/>
        <w:spacing w:line="276" w:lineRule="auto"/>
        <w:ind w:firstLine="720"/>
        <w:jc w:val="both"/>
        <w:rPr>
          <w:lang w:val="lt-LT"/>
        </w:rPr>
      </w:pPr>
      <w:r>
        <w:rPr>
          <w:lang w:val="lt-LT"/>
        </w:rPr>
        <w:t>2. Paslaugų teikėjas</w:t>
      </w:r>
      <w:r>
        <w:rPr>
          <w:color w:val="000000"/>
          <w:lang w:val="lt-LT"/>
        </w:rPr>
        <w:t xml:space="preserve"> </w:t>
      </w:r>
      <w:r>
        <w:rPr>
          <w:lang w:val="lt-LT"/>
        </w:rPr>
        <w:t>šioje Sutartyje numatytomis sąlygomis ir tvarka savo rizika įsipareigoja suteikti Užsakovui šios Sutarties 1 punkte nurodytas paslaugas, o Užsakovas įsipareigoja atsiskaityti šioje Sutartyje numatyta tvarka.</w:t>
      </w:r>
    </w:p>
    <w:p w14:paraId="624F86A3" w14:textId="77777777" w:rsidR="00F947EA" w:rsidRDefault="00F947EA">
      <w:pPr>
        <w:snapToGrid w:val="0"/>
        <w:spacing w:line="276" w:lineRule="auto"/>
        <w:ind w:firstLine="720"/>
        <w:jc w:val="both"/>
        <w:rPr>
          <w:lang w:val="lt-LT"/>
        </w:rPr>
      </w:pPr>
    </w:p>
    <w:p w14:paraId="1FED16A0" w14:textId="77777777" w:rsidR="00F947EA" w:rsidRDefault="00F730EC" w:rsidP="00CE6929">
      <w:pPr>
        <w:spacing w:line="276" w:lineRule="auto"/>
        <w:ind w:left="1080" w:hanging="1080"/>
        <w:jc w:val="center"/>
      </w:pPr>
      <w:r>
        <w:rPr>
          <w:b/>
          <w:lang w:val="lt-LT"/>
        </w:rPr>
        <w:t>II. KAINA (KAINODAROS TAISYKLĖS) IR ATSISKAITYMO TVARKA</w:t>
      </w:r>
    </w:p>
    <w:p w14:paraId="6589B1D1" w14:textId="77777777" w:rsidR="00F947EA" w:rsidRDefault="00F947EA">
      <w:pPr>
        <w:tabs>
          <w:tab w:val="left" w:pos="426"/>
        </w:tabs>
        <w:spacing w:line="276" w:lineRule="auto"/>
        <w:jc w:val="both"/>
        <w:rPr>
          <w:b/>
          <w:bCs/>
          <w:lang w:val="lt-LT"/>
        </w:rPr>
      </w:pPr>
    </w:p>
    <w:p w14:paraId="6E7799E1" w14:textId="27F1EC62" w:rsidR="00F947EA" w:rsidRPr="002F225F" w:rsidRDefault="00F730EC">
      <w:pPr>
        <w:tabs>
          <w:tab w:val="left" w:pos="426"/>
        </w:tabs>
        <w:spacing w:line="276" w:lineRule="auto"/>
        <w:ind w:firstLine="851"/>
        <w:jc w:val="both"/>
        <w:rPr>
          <w:bCs/>
          <w:lang w:val="lt-LT"/>
        </w:rPr>
      </w:pPr>
      <w:r>
        <w:rPr>
          <w:bCs/>
          <w:lang w:val="lt-LT"/>
        </w:rPr>
        <w:t xml:space="preserve">3. Pagal šią sutartį teikiamų Paslaugų </w:t>
      </w:r>
      <w:r>
        <w:rPr>
          <w:rFonts w:eastAsia="Calibri"/>
          <w:lang w:val="lt-LT"/>
        </w:rPr>
        <w:t>bendra kaina (toliau – Paslaugų kaina)</w:t>
      </w:r>
      <w:r w:rsidR="0061738C" w:rsidRPr="0061738C">
        <w:rPr>
          <w:b/>
          <w:bCs/>
          <w:lang w:val="lt-LT"/>
        </w:rPr>
        <w:t xml:space="preserve"> </w:t>
      </w:r>
      <w:r w:rsidR="0061738C" w:rsidRPr="002F225F">
        <w:rPr>
          <w:bCs/>
          <w:lang w:val="lt-LT"/>
        </w:rPr>
        <w:t xml:space="preserve">4000,00 Eur </w:t>
      </w:r>
      <w:r w:rsidRPr="002F225F">
        <w:rPr>
          <w:bCs/>
          <w:lang w:val="lt-LT"/>
        </w:rPr>
        <w:t>(</w:t>
      </w:r>
      <w:r w:rsidR="0061738C" w:rsidRPr="002F225F">
        <w:rPr>
          <w:bCs/>
          <w:lang w:val="lt-LT"/>
        </w:rPr>
        <w:t>keturi</w:t>
      </w:r>
      <w:r w:rsidRPr="002F225F">
        <w:rPr>
          <w:bCs/>
          <w:lang w:val="lt-LT"/>
        </w:rPr>
        <w:t xml:space="preserve"> tūkstančiai eur</w:t>
      </w:r>
      <w:r w:rsidR="00CE6929" w:rsidRPr="002F225F">
        <w:rPr>
          <w:bCs/>
          <w:lang w:val="lt-LT"/>
        </w:rPr>
        <w:t>ų</w:t>
      </w:r>
      <w:r w:rsidRPr="002F225F">
        <w:rPr>
          <w:bCs/>
          <w:lang w:val="lt-LT"/>
        </w:rPr>
        <w:t>)</w:t>
      </w:r>
      <w:r w:rsidR="00CE6929" w:rsidRPr="002F225F">
        <w:rPr>
          <w:bCs/>
          <w:lang w:val="lt-LT"/>
        </w:rPr>
        <w:t>.</w:t>
      </w:r>
    </w:p>
    <w:p w14:paraId="7D574FB6" w14:textId="77777777" w:rsidR="00F947EA" w:rsidRDefault="00F730EC">
      <w:pPr>
        <w:tabs>
          <w:tab w:val="left" w:pos="426"/>
        </w:tabs>
        <w:spacing w:line="276" w:lineRule="auto"/>
        <w:ind w:firstLine="851"/>
        <w:jc w:val="both"/>
      </w:pPr>
      <w:r>
        <w:rPr>
          <w:bCs/>
          <w:lang w:val="lt-LT"/>
        </w:rPr>
        <w:t xml:space="preserve">4. </w:t>
      </w:r>
      <w:r>
        <w:rPr>
          <w:lang w:val="lt-LT"/>
        </w:rPr>
        <w:t>Užsakovas sumoka Paslaugų teikėjui už suteiktas Paslaugas per 30 kalendorinių dienų nuo PVM sąskaitos faktūros/sąskaitos faktūros gavimo dienos. Paslaugų teikėjo pateiktoje sąskaitoje-faktūroje turi būti nurodoma Sutarties data ir numeris.</w:t>
      </w:r>
    </w:p>
    <w:p w14:paraId="1999E671" w14:textId="77777777" w:rsidR="00F947EA" w:rsidRPr="005A2EBF" w:rsidRDefault="00F730EC">
      <w:pPr>
        <w:tabs>
          <w:tab w:val="left" w:pos="426"/>
        </w:tabs>
        <w:spacing w:line="276" w:lineRule="auto"/>
        <w:ind w:firstLine="851"/>
        <w:jc w:val="both"/>
        <w:rPr>
          <w:lang w:val="lt-LT"/>
        </w:rPr>
      </w:pPr>
      <w:r>
        <w:rPr>
          <w:bCs/>
          <w:lang w:val="lt-LT"/>
        </w:rPr>
        <w:t>5. Paslaugų teikėjas PVM sąskaitą-faktūrą / sąskaitą-faktūrą privalo pateikti naudojantis VĮ Registrų centro administruojama elektronine paslauga „E. sąskaita“. Elektroninės paslaugos „E. sąskaita“ svetainė pasiekiama adresu www.esaskaita.eu. Paslauga yra apmokama Lietuvos Respublikos finansų ministro nustatyta tvarka.</w:t>
      </w:r>
    </w:p>
    <w:p w14:paraId="402A3120" w14:textId="6D6C7D74" w:rsidR="00F947EA" w:rsidRDefault="00F730EC">
      <w:pPr>
        <w:spacing w:line="276" w:lineRule="auto"/>
        <w:ind w:firstLine="851"/>
        <w:jc w:val="both"/>
        <w:rPr>
          <w:lang w:val="lt-LT"/>
        </w:rPr>
      </w:pPr>
      <w:r>
        <w:rPr>
          <w:lang w:val="lt-LT"/>
        </w:rPr>
        <w:t xml:space="preserve">6. Į Paslaugų kainą įeina visos išlaidos ir visi mokesčiai, susiję su Paslaugų teikimu. Paslaugų teikėjas neturi teisės reikalauti padengti jokių papildomų išlaidų, viršijančių Paslaugų kainą. </w:t>
      </w:r>
    </w:p>
    <w:p w14:paraId="2DAB7BAF" w14:textId="77777777" w:rsidR="00F947EA" w:rsidRPr="005A2EBF" w:rsidRDefault="00F730EC">
      <w:pPr>
        <w:spacing w:line="276" w:lineRule="auto"/>
        <w:ind w:firstLine="851"/>
        <w:jc w:val="both"/>
        <w:rPr>
          <w:lang w:val="lt-LT"/>
        </w:rPr>
      </w:pPr>
      <w:r>
        <w:rPr>
          <w:lang w:val="lt-LT"/>
        </w:rPr>
        <w:t xml:space="preserve">7. Šalys susitaria, kad Sutartyje nurodyta Paslaugų kaina gali kisti (didėti ar mažėti) dėl Lietuvos Respublikos pridėtinės vertės mokesčio įstatyme nustatyto pridėtinės vertės mokesčio dydžio pasikeitimo. Paslaugų kaina perskaičiuojama per 5 (penkias) darbo dienas po Lietuvos Respublikos pridėtinės vertės mokesčio įstatymo įsigaliojimo, proporcingai PVM pasikeitimo dydžiui. Po pridėtinės vertės mokesčio dydžio įsigaliojimo dienos už suteiktas ir Sutartyje numatyta </w:t>
      </w:r>
      <w:r>
        <w:rPr>
          <w:lang w:val="lt-LT"/>
        </w:rPr>
        <w:lastRenderedPageBreak/>
        <w:t>tvarka priimtas Paslaugas sumoka šiame punkte nustatyta tvarka. Paslaugų kainos pakeitimas įforminamas abiejų Sutarties šalių pasirašomu papildomu susitarimu, kuris yra neatskiriama Sutarties dalis. Pasikeitus kitiems mokesčiams, Paslaugų kaina nebus perskaičiuojama.</w:t>
      </w:r>
    </w:p>
    <w:p w14:paraId="26B4A0FF" w14:textId="7615B623" w:rsidR="00F947EA" w:rsidRDefault="00F730EC">
      <w:pPr>
        <w:tabs>
          <w:tab w:val="left" w:pos="0"/>
          <w:tab w:val="left" w:pos="4560"/>
        </w:tabs>
        <w:spacing w:line="276" w:lineRule="auto"/>
        <w:ind w:firstLine="851"/>
        <w:jc w:val="both"/>
        <w:rPr>
          <w:lang w:val="lt-LT"/>
        </w:rPr>
      </w:pPr>
      <w:r>
        <w:rPr>
          <w:lang w:val="lt-LT"/>
        </w:rPr>
        <w:t>8. Sutarties vykdymo metu pasikeitus PVM mokesčiui, Paslaugų kaina perskaičiuojama taip, kaip nurodyta Sutarties 7 punkte ir tai nelaikoma Sutarties sąlygų keitimu. Paslaugų kaina dėl bendro kainų lygio kitimo ar paslaugų grupių kainų pokyčio nebus perskaičiuojama.</w:t>
      </w:r>
    </w:p>
    <w:p w14:paraId="7A9127DB" w14:textId="77777777" w:rsidR="00F947EA" w:rsidRPr="005A2EBF" w:rsidRDefault="00F730EC">
      <w:pPr>
        <w:spacing w:line="276" w:lineRule="auto"/>
        <w:ind w:firstLine="851"/>
        <w:jc w:val="both"/>
        <w:rPr>
          <w:lang w:val="lt-LT"/>
        </w:rPr>
      </w:pPr>
      <w:r>
        <w:rPr>
          <w:lang w:val="lt-LT"/>
        </w:rPr>
        <w:t>9. Užsakovas numato tiesioginio atsiskaitymo su subtiekėjais galimybę, vadovaujantis šiame punkte nustatyta tvarka. Užsakovas ne vėliau kaip per 3 darbo dienas nuo šios Sutarties sudarymo informuoja subtiekėjus apie tiesioginio atsiskaitymo galimybę, o subtiekėjas, norėdamas pasinaudoti tokia galimybe, raštu pateikia prašymą Pirkėjui. Tais atvejais, kai subtiekėjas išreiškia norą pasinaudoti tiesioginio atsiskaitymo galimybe, turi būti sudaroma trišalė sutartis tarp Užsakovo, Paslaugų teikėjo ir jo subtiekėjo, kurioje aprašoma tiesioginio atsiskaitymo su subtiekėju tvarka, kurioje numatoma teisė Paslaugų teikėjui prieštarauti nepagrįstiems mokėjimams subtiekėjui.</w:t>
      </w:r>
    </w:p>
    <w:p w14:paraId="2DB2F8DE" w14:textId="77777777" w:rsidR="00401320" w:rsidRDefault="00401320">
      <w:pPr>
        <w:spacing w:line="276" w:lineRule="auto"/>
        <w:ind w:left="1080"/>
        <w:jc w:val="center"/>
        <w:outlineLvl w:val="0"/>
        <w:rPr>
          <w:b/>
          <w:lang w:val="lt-LT"/>
        </w:rPr>
      </w:pPr>
    </w:p>
    <w:p w14:paraId="46021D50" w14:textId="77777777" w:rsidR="00F947EA" w:rsidRDefault="00F730EC" w:rsidP="00CE6929">
      <w:pPr>
        <w:spacing w:line="276" w:lineRule="auto"/>
        <w:ind w:left="1080" w:hanging="1080"/>
        <w:jc w:val="center"/>
        <w:outlineLvl w:val="0"/>
        <w:rPr>
          <w:b/>
          <w:lang w:val="lt-LT"/>
        </w:rPr>
      </w:pPr>
      <w:r>
        <w:rPr>
          <w:b/>
          <w:lang w:val="lt-LT"/>
        </w:rPr>
        <w:t>III. SUTARTIES GALIOJIMAS, VYKDYMO PRADŽIA, TRUKMĖ IR TERMINAI</w:t>
      </w:r>
    </w:p>
    <w:p w14:paraId="5A2B5689" w14:textId="77777777" w:rsidR="00F947EA" w:rsidRDefault="00F947EA">
      <w:pPr>
        <w:spacing w:line="276" w:lineRule="auto"/>
        <w:ind w:left="360"/>
        <w:jc w:val="center"/>
        <w:outlineLvl w:val="0"/>
        <w:rPr>
          <w:b/>
          <w:lang w:val="lt-LT"/>
        </w:rPr>
      </w:pPr>
    </w:p>
    <w:p w14:paraId="4BA3A2C1" w14:textId="77777777" w:rsidR="00F947EA" w:rsidRDefault="00F730EC">
      <w:pPr>
        <w:spacing w:line="276" w:lineRule="auto"/>
        <w:ind w:firstLine="851"/>
        <w:jc w:val="both"/>
        <w:outlineLvl w:val="0"/>
        <w:rPr>
          <w:bCs/>
          <w:lang w:val="lt-LT"/>
        </w:rPr>
      </w:pPr>
      <w:r>
        <w:rPr>
          <w:lang w:val="lt-LT"/>
        </w:rPr>
        <w:t xml:space="preserve">10. Sutartis įsigalioja nuo jos pasirašymo dienos </w:t>
      </w:r>
      <w:r>
        <w:rPr>
          <w:bCs/>
          <w:lang w:val="lt-LT"/>
        </w:rPr>
        <w:t>ir galioja iki pilno šalių įsipareigojimų įvykdymo.</w:t>
      </w:r>
    </w:p>
    <w:p w14:paraId="334BA7E4" w14:textId="77777777" w:rsidR="006E0F1B" w:rsidRPr="006E0F1B" w:rsidRDefault="006E0F1B" w:rsidP="006E0F1B">
      <w:pPr>
        <w:spacing w:line="276" w:lineRule="auto"/>
        <w:ind w:firstLine="851"/>
        <w:rPr>
          <w:lang w:val="lt-LT"/>
        </w:rPr>
      </w:pPr>
      <w:r w:rsidRPr="006E0F1B">
        <w:rPr>
          <w:lang w:val="lt-LT"/>
        </w:rPr>
        <w:t>11. Paslaugos turi būti suteiktos 2022 m. spalio 5 d. nuo 10.00 val. iki 18 val.:</w:t>
      </w:r>
    </w:p>
    <w:p w14:paraId="7874B476" w14:textId="77777777" w:rsidR="006E0F1B" w:rsidRPr="006E0F1B" w:rsidRDefault="006E0F1B" w:rsidP="006E0F1B">
      <w:pPr>
        <w:spacing w:line="276" w:lineRule="auto"/>
        <w:ind w:firstLine="851"/>
        <w:rPr>
          <w:lang w:val="lt-LT"/>
        </w:rPr>
      </w:pPr>
      <w:r w:rsidRPr="006E0F1B">
        <w:rPr>
          <w:lang w:val="lt-LT"/>
        </w:rPr>
        <w:t>11.1. Salės parengimas  nuo 10.00 val. iki 13. 00 val.;</w:t>
      </w:r>
    </w:p>
    <w:p w14:paraId="303BFC84" w14:textId="77777777" w:rsidR="006E0F1B" w:rsidRPr="006E0F1B" w:rsidRDefault="006E0F1B" w:rsidP="006E0F1B">
      <w:pPr>
        <w:spacing w:line="276" w:lineRule="auto"/>
        <w:ind w:firstLine="851"/>
        <w:rPr>
          <w:lang w:val="lt-LT"/>
        </w:rPr>
      </w:pPr>
      <w:r w:rsidRPr="006E0F1B">
        <w:rPr>
          <w:lang w:val="lt-LT"/>
        </w:rPr>
        <w:t>11.2. šventės įgarsinimas nuo 13.00 val. iki 14.30 val.;</w:t>
      </w:r>
    </w:p>
    <w:p w14:paraId="05DC4280" w14:textId="0853324B" w:rsidR="00F947EA" w:rsidRPr="006E0F1B" w:rsidRDefault="006E0F1B" w:rsidP="006E0F1B">
      <w:pPr>
        <w:spacing w:line="276" w:lineRule="auto"/>
        <w:ind w:firstLine="851"/>
        <w:rPr>
          <w:lang w:val="lt-LT"/>
        </w:rPr>
      </w:pPr>
      <w:r w:rsidRPr="006E0F1B">
        <w:rPr>
          <w:lang w:val="lt-LT"/>
        </w:rPr>
        <w:t>11.3. spektaklio rodymas nuo 14.30 val. iki 15.40 val.</w:t>
      </w:r>
    </w:p>
    <w:p w14:paraId="7ABD0EA8" w14:textId="77777777" w:rsidR="006E0F1B" w:rsidRDefault="006E0F1B" w:rsidP="006E0F1B">
      <w:pPr>
        <w:spacing w:line="276" w:lineRule="auto"/>
        <w:ind w:firstLine="851"/>
        <w:rPr>
          <w:b/>
          <w:lang w:val="lt-LT"/>
        </w:rPr>
      </w:pPr>
    </w:p>
    <w:p w14:paraId="6DEFE4F7" w14:textId="77777777" w:rsidR="00F947EA" w:rsidRDefault="00F730EC">
      <w:pPr>
        <w:spacing w:line="276" w:lineRule="auto"/>
        <w:jc w:val="center"/>
        <w:rPr>
          <w:b/>
          <w:bCs/>
          <w:lang w:val="lt-LT"/>
        </w:rPr>
      </w:pPr>
      <w:r>
        <w:rPr>
          <w:b/>
          <w:bCs/>
          <w:lang w:val="lt-LT"/>
        </w:rPr>
        <w:t>IV. SUTARTIES ŠALIŲ TEISĖS IR PAREIGOS</w:t>
      </w:r>
    </w:p>
    <w:p w14:paraId="272FC7FA" w14:textId="77777777" w:rsidR="00F947EA" w:rsidRDefault="00F947EA">
      <w:pPr>
        <w:spacing w:line="276" w:lineRule="auto"/>
        <w:jc w:val="both"/>
        <w:rPr>
          <w:b/>
          <w:bCs/>
          <w:lang w:val="lt-LT"/>
        </w:rPr>
      </w:pPr>
    </w:p>
    <w:p w14:paraId="6F177931" w14:textId="77777777" w:rsidR="00F947EA" w:rsidRPr="005A2EBF" w:rsidRDefault="00F730EC">
      <w:pPr>
        <w:spacing w:line="276" w:lineRule="auto"/>
        <w:ind w:firstLine="851"/>
        <w:jc w:val="both"/>
        <w:rPr>
          <w:lang w:val="lt-LT"/>
        </w:rPr>
      </w:pPr>
      <w:r>
        <w:rPr>
          <w:bCs/>
          <w:lang w:val="lt-LT"/>
        </w:rPr>
        <w:t>12. Užsakovas turi teisę:</w:t>
      </w:r>
    </w:p>
    <w:p w14:paraId="72912F8E" w14:textId="3B180833" w:rsidR="00F947EA" w:rsidRPr="005A2EBF" w:rsidRDefault="00F730EC" w:rsidP="00CE6929">
      <w:pPr>
        <w:tabs>
          <w:tab w:val="left" w:pos="851"/>
        </w:tabs>
        <w:spacing w:line="276" w:lineRule="auto"/>
        <w:ind w:firstLine="851"/>
        <w:jc w:val="both"/>
        <w:rPr>
          <w:lang w:val="lt-LT"/>
        </w:rPr>
      </w:pPr>
      <w:r>
        <w:rPr>
          <w:bCs/>
          <w:lang w:val="lt-LT"/>
        </w:rPr>
        <w:t xml:space="preserve">12.1. </w:t>
      </w:r>
      <w:r w:rsidR="00CE6929">
        <w:rPr>
          <w:lang w:val="lt-LT"/>
        </w:rPr>
        <w:t xml:space="preserve">kontroliuoti </w:t>
      </w:r>
      <w:r>
        <w:rPr>
          <w:lang w:val="lt-LT"/>
        </w:rPr>
        <w:t>ir prižiūrėti teikiamų Paslaugų atlikimo eigą;</w:t>
      </w:r>
    </w:p>
    <w:p w14:paraId="46DA4403" w14:textId="1B1EF040" w:rsidR="00F947EA" w:rsidRPr="005A2EBF" w:rsidRDefault="00F730EC">
      <w:pPr>
        <w:spacing w:line="276" w:lineRule="auto"/>
        <w:ind w:firstLine="851"/>
        <w:jc w:val="both"/>
        <w:rPr>
          <w:lang w:val="lt-LT"/>
        </w:rPr>
      </w:pPr>
      <w:r>
        <w:rPr>
          <w:bCs/>
          <w:lang w:val="lt-LT"/>
        </w:rPr>
        <w:t xml:space="preserve">12.2. </w:t>
      </w:r>
      <w:r w:rsidR="00CE6929">
        <w:rPr>
          <w:lang w:val="lt-LT"/>
        </w:rPr>
        <w:t>reikalauti</w:t>
      </w:r>
      <w:r>
        <w:rPr>
          <w:lang w:val="lt-LT"/>
        </w:rPr>
        <w:t>, kad Paslaugų teikėjas savo sąskaita šalintų teikiamų Paslaugų defektus</w:t>
      </w:r>
      <w:r>
        <w:rPr>
          <w:bCs/>
          <w:lang w:val="lt-LT"/>
        </w:rPr>
        <w:t>;</w:t>
      </w:r>
    </w:p>
    <w:p w14:paraId="3E6FF072" w14:textId="0E99D05D" w:rsidR="00F947EA" w:rsidRDefault="00F730EC">
      <w:pPr>
        <w:spacing w:line="276" w:lineRule="auto"/>
        <w:ind w:firstLine="851"/>
        <w:jc w:val="both"/>
        <w:rPr>
          <w:bCs/>
          <w:lang w:val="lt-LT"/>
        </w:rPr>
      </w:pPr>
      <w:r>
        <w:rPr>
          <w:bCs/>
          <w:lang w:val="lt-LT"/>
        </w:rPr>
        <w:t xml:space="preserve">12.3. </w:t>
      </w:r>
      <w:r w:rsidR="00CE6929">
        <w:rPr>
          <w:bCs/>
          <w:lang w:val="lt-LT"/>
        </w:rPr>
        <w:t>n</w:t>
      </w:r>
      <w:r w:rsidR="00CE6929">
        <w:rPr>
          <w:lang w:val="lt-LT"/>
        </w:rPr>
        <w:t xml:space="preserve">epriimti </w:t>
      </w:r>
      <w:r>
        <w:rPr>
          <w:lang w:val="lt-LT"/>
        </w:rPr>
        <w:t xml:space="preserve">nekokybiškai teikiamų Paslaugų ir nemokėti už netinkamai suteiktas Paslaugas; </w:t>
      </w:r>
    </w:p>
    <w:p w14:paraId="67681895" w14:textId="77777777" w:rsidR="00F947EA" w:rsidRDefault="00F730EC">
      <w:pPr>
        <w:spacing w:line="276" w:lineRule="auto"/>
        <w:ind w:firstLine="851"/>
        <w:jc w:val="both"/>
        <w:rPr>
          <w:bCs/>
          <w:lang w:val="lt-LT"/>
        </w:rPr>
      </w:pPr>
      <w:r>
        <w:rPr>
          <w:bCs/>
          <w:lang w:val="lt-LT"/>
        </w:rPr>
        <w:t>12.4. vienašališkai nutraukti Sutartį įstatymų, kitų teisės aktų ir Sutartyje numatytais pagrindais.</w:t>
      </w:r>
    </w:p>
    <w:p w14:paraId="1F83FDCC" w14:textId="77777777" w:rsidR="00F947EA" w:rsidRDefault="00F730EC">
      <w:pPr>
        <w:spacing w:line="276" w:lineRule="auto"/>
        <w:ind w:firstLine="851"/>
        <w:jc w:val="both"/>
        <w:rPr>
          <w:color w:val="000000"/>
          <w:lang w:val="lt-LT"/>
        </w:rPr>
      </w:pPr>
      <w:r>
        <w:rPr>
          <w:color w:val="000000"/>
          <w:lang w:val="lt-LT"/>
        </w:rPr>
        <w:t>13. Užsakovas įsipareigoja:</w:t>
      </w:r>
    </w:p>
    <w:p w14:paraId="25AC43A4" w14:textId="20A8AB60" w:rsidR="00F947EA" w:rsidRPr="005A2EBF" w:rsidRDefault="00F730EC">
      <w:pPr>
        <w:spacing w:line="276" w:lineRule="auto"/>
        <w:ind w:firstLine="851"/>
        <w:jc w:val="both"/>
        <w:rPr>
          <w:lang w:val="lt-LT"/>
        </w:rPr>
      </w:pPr>
      <w:r>
        <w:rPr>
          <w:color w:val="000000"/>
          <w:lang w:val="lt-LT"/>
        </w:rPr>
        <w:t xml:space="preserve">13.1. </w:t>
      </w:r>
      <w:r w:rsidR="00CE6929">
        <w:rPr>
          <w:lang w:val="lt-LT"/>
        </w:rPr>
        <w:t xml:space="preserve">bendradarbiauti </w:t>
      </w:r>
      <w:r>
        <w:rPr>
          <w:lang w:val="lt-LT"/>
        </w:rPr>
        <w:t>su Paslaugų teikėju teikiant Paslaugas;</w:t>
      </w:r>
    </w:p>
    <w:p w14:paraId="5CABBDD2" w14:textId="189403E3" w:rsidR="00F947EA" w:rsidRDefault="00F730EC">
      <w:pPr>
        <w:spacing w:line="276" w:lineRule="auto"/>
        <w:ind w:firstLine="851"/>
        <w:jc w:val="both"/>
        <w:rPr>
          <w:lang w:val="lt-LT"/>
        </w:rPr>
      </w:pPr>
      <w:r>
        <w:rPr>
          <w:lang w:val="lt-LT"/>
        </w:rPr>
        <w:t xml:space="preserve">13.2. </w:t>
      </w:r>
      <w:r w:rsidR="00CE6929">
        <w:rPr>
          <w:lang w:val="lt-LT"/>
        </w:rPr>
        <w:t>sumokėti Paslaugų teikėjui</w:t>
      </w:r>
      <w:r>
        <w:rPr>
          <w:lang w:val="lt-LT"/>
        </w:rPr>
        <w:t xml:space="preserve"> už tinkamai suteiktas Paslaugas Sutartyje numatytais terminais ir tvarka;</w:t>
      </w:r>
    </w:p>
    <w:p w14:paraId="439E19EC" w14:textId="77777777" w:rsidR="00F947EA" w:rsidRDefault="00F730EC">
      <w:pPr>
        <w:spacing w:line="276" w:lineRule="auto"/>
        <w:ind w:firstLine="851"/>
        <w:jc w:val="both"/>
        <w:rPr>
          <w:lang w:val="lt-LT"/>
        </w:rPr>
      </w:pPr>
      <w:r>
        <w:rPr>
          <w:lang w:val="lt-LT"/>
        </w:rPr>
        <w:t>13.3. Sutartyje nustatytomis sąlygomis ir tvarka priimti iš Paslaugų teikėjo tinkamai suteiktas Paslaugas;</w:t>
      </w:r>
      <w:r>
        <w:rPr>
          <w:bCs/>
          <w:lang w:val="lt-LT"/>
        </w:rPr>
        <w:t xml:space="preserve"> </w:t>
      </w:r>
    </w:p>
    <w:p w14:paraId="23555D82" w14:textId="0165D098" w:rsidR="00F947EA" w:rsidRDefault="00F730EC">
      <w:pPr>
        <w:widowControl w:val="0"/>
        <w:tabs>
          <w:tab w:val="left" w:pos="1276"/>
        </w:tabs>
        <w:autoSpaceDE w:val="0"/>
        <w:spacing w:line="276" w:lineRule="auto"/>
        <w:ind w:left="851"/>
        <w:jc w:val="both"/>
        <w:rPr>
          <w:color w:val="000000"/>
          <w:lang w:val="lt-LT"/>
        </w:rPr>
      </w:pPr>
      <w:r>
        <w:rPr>
          <w:color w:val="000000"/>
          <w:lang w:val="lt-LT"/>
        </w:rPr>
        <w:t>14. Paslaugų teikėjas turi teisę:</w:t>
      </w:r>
    </w:p>
    <w:p w14:paraId="1CF117D9" w14:textId="77777777" w:rsidR="00F947EA" w:rsidRPr="005A2EBF" w:rsidRDefault="00F730EC">
      <w:pPr>
        <w:widowControl w:val="0"/>
        <w:tabs>
          <w:tab w:val="left" w:pos="1276"/>
        </w:tabs>
        <w:autoSpaceDE w:val="0"/>
        <w:spacing w:line="276" w:lineRule="auto"/>
        <w:ind w:left="851"/>
        <w:jc w:val="both"/>
        <w:rPr>
          <w:lang w:val="lt-LT"/>
        </w:rPr>
      </w:pPr>
      <w:r>
        <w:rPr>
          <w:color w:val="000000"/>
          <w:lang w:val="lt-LT"/>
        </w:rPr>
        <w:t>14.1. teikti Užsakovui paklausimus, susijusius su Paslaugų teikimu;</w:t>
      </w:r>
    </w:p>
    <w:p w14:paraId="682CAE94" w14:textId="16AE3F8E" w:rsidR="00F947EA" w:rsidRDefault="00F730EC" w:rsidP="00CE6929">
      <w:pPr>
        <w:widowControl w:val="0"/>
        <w:tabs>
          <w:tab w:val="left" w:pos="851"/>
        </w:tabs>
        <w:autoSpaceDE w:val="0"/>
        <w:spacing w:line="276" w:lineRule="auto"/>
        <w:ind w:firstLine="851"/>
        <w:jc w:val="both"/>
        <w:rPr>
          <w:color w:val="000000"/>
          <w:lang w:val="lt-LT"/>
        </w:rPr>
      </w:pPr>
      <w:r>
        <w:rPr>
          <w:color w:val="000000"/>
          <w:lang w:val="lt-LT"/>
        </w:rPr>
        <w:t xml:space="preserve">14.2. </w:t>
      </w:r>
      <w:r w:rsidR="00CE6929">
        <w:rPr>
          <w:lang w:val="lt-LT"/>
        </w:rPr>
        <w:t xml:space="preserve">naudotis </w:t>
      </w:r>
      <w:r>
        <w:rPr>
          <w:lang w:val="lt-LT"/>
        </w:rPr>
        <w:t xml:space="preserve">Lietuvos Respublikos įstatymuose ir kituose teisės aktuose numatytomis Paslaugų teikėjo </w:t>
      </w:r>
      <w:r>
        <w:rPr>
          <w:color w:val="000000"/>
          <w:lang w:val="lt-LT"/>
        </w:rPr>
        <w:t>teisėmis.</w:t>
      </w:r>
    </w:p>
    <w:p w14:paraId="1532604D" w14:textId="77777777" w:rsidR="00F947EA" w:rsidRPr="005A2EBF" w:rsidRDefault="00F730EC">
      <w:pPr>
        <w:widowControl w:val="0"/>
        <w:tabs>
          <w:tab w:val="left" w:pos="1276"/>
        </w:tabs>
        <w:autoSpaceDE w:val="0"/>
        <w:spacing w:line="276" w:lineRule="auto"/>
        <w:ind w:left="851"/>
        <w:jc w:val="both"/>
        <w:rPr>
          <w:lang w:val="lt-LT"/>
        </w:rPr>
      </w:pPr>
      <w:r>
        <w:rPr>
          <w:color w:val="000000"/>
          <w:lang w:val="lt-LT"/>
        </w:rPr>
        <w:t>15. Paslaugų teikėjas įsipareigoja:</w:t>
      </w:r>
    </w:p>
    <w:p w14:paraId="48A5191A" w14:textId="35C8F60A" w:rsidR="00F947EA" w:rsidRPr="005A2EBF" w:rsidRDefault="00F730EC">
      <w:pPr>
        <w:widowControl w:val="0"/>
        <w:autoSpaceDE w:val="0"/>
        <w:spacing w:line="276" w:lineRule="auto"/>
        <w:ind w:firstLine="851"/>
        <w:jc w:val="both"/>
        <w:rPr>
          <w:lang w:val="lt-LT"/>
        </w:rPr>
      </w:pPr>
      <w:r>
        <w:rPr>
          <w:color w:val="000000"/>
          <w:lang w:val="lt-LT"/>
        </w:rPr>
        <w:t>15.1. suteikti Užsakovui Paslaugas, tvarkingose ir švariose patalpose;</w:t>
      </w:r>
    </w:p>
    <w:p w14:paraId="00C0DDF4" w14:textId="77777777" w:rsidR="00F947EA" w:rsidRDefault="00F730EC">
      <w:pPr>
        <w:widowControl w:val="0"/>
        <w:autoSpaceDE w:val="0"/>
        <w:spacing w:line="276" w:lineRule="auto"/>
        <w:ind w:firstLine="851"/>
        <w:jc w:val="both"/>
        <w:rPr>
          <w:color w:val="000000"/>
          <w:lang w:val="lt-LT"/>
        </w:rPr>
      </w:pPr>
      <w:r>
        <w:rPr>
          <w:color w:val="000000"/>
          <w:lang w:val="lt-LT"/>
        </w:rPr>
        <w:t>15.2. teikti Sutarties 1 ir 11 punktuose numatytas Paslaugas laikantis Sutartyje numatytų terminų;</w:t>
      </w:r>
    </w:p>
    <w:p w14:paraId="020F9583" w14:textId="50F93EEF" w:rsidR="00F947EA" w:rsidRPr="005A2EBF" w:rsidRDefault="00F730EC">
      <w:pPr>
        <w:widowControl w:val="0"/>
        <w:autoSpaceDE w:val="0"/>
        <w:spacing w:line="276" w:lineRule="auto"/>
        <w:ind w:firstLine="851"/>
        <w:jc w:val="both"/>
        <w:rPr>
          <w:lang w:val="lt-LT"/>
        </w:rPr>
      </w:pPr>
      <w:r>
        <w:rPr>
          <w:color w:val="000000"/>
          <w:lang w:val="lt-LT"/>
        </w:rPr>
        <w:lastRenderedPageBreak/>
        <w:t xml:space="preserve">15.3. </w:t>
      </w:r>
      <w:r w:rsidR="00FA7BB7">
        <w:rPr>
          <w:lang w:val="lt-LT"/>
        </w:rPr>
        <w:t xml:space="preserve">bendradarbiauti </w:t>
      </w:r>
      <w:r>
        <w:rPr>
          <w:lang w:val="lt-LT"/>
        </w:rPr>
        <w:t>su Užsakovu</w:t>
      </w:r>
      <w:r>
        <w:rPr>
          <w:color w:val="000000"/>
          <w:lang w:val="lt-LT"/>
        </w:rPr>
        <w:t>;</w:t>
      </w:r>
    </w:p>
    <w:p w14:paraId="2AE77B17" w14:textId="3A1EC7D8" w:rsidR="00F947EA" w:rsidRPr="005A2EBF" w:rsidRDefault="00F730EC" w:rsidP="00FA7BB7">
      <w:pPr>
        <w:tabs>
          <w:tab w:val="left" w:pos="851"/>
          <w:tab w:val="left" w:pos="1560"/>
        </w:tabs>
        <w:spacing w:line="276" w:lineRule="auto"/>
        <w:ind w:firstLine="851"/>
        <w:jc w:val="both"/>
        <w:rPr>
          <w:lang w:val="lt-LT"/>
        </w:rPr>
      </w:pPr>
      <w:r>
        <w:rPr>
          <w:color w:val="000000"/>
          <w:lang w:val="lt-LT"/>
        </w:rPr>
        <w:t xml:space="preserve">15.4. </w:t>
      </w:r>
      <w:r w:rsidR="00FA7BB7">
        <w:rPr>
          <w:lang w:val="lt-LT"/>
        </w:rPr>
        <w:t xml:space="preserve">savarankiškai </w:t>
      </w:r>
      <w:r>
        <w:rPr>
          <w:lang w:val="lt-LT"/>
        </w:rPr>
        <w:t>apsirūpinti reikalingomis priemonėmis ir įranga, reikalingomis Sutartyje numatytoms Paslaugoms suteikti;</w:t>
      </w:r>
    </w:p>
    <w:p w14:paraId="0D69DEAF" w14:textId="565A59F8" w:rsidR="00F947EA" w:rsidRDefault="00F730EC" w:rsidP="00FA7BB7">
      <w:pPr>
        <w:tabs>
          <w:tab w:val="left" w:pos="851"/>
          <w:tab w:val="left" w:pos="1418"/>
          <w:tab w:val="left" w:pos="1560"/>
        </w:tabs>
        <w:spacing w:line="276" w:lineRule="auto"/>
        <w:ind w:firstLine="851"/>
        <w:jc w:val="both"/>
        <w:rPr>
          <w:rFonts w:eastAsia="Arial Unicode MS"/>
          <w:lang w:val="lt-LT" w:eastAsia="lt-LT"/>
        </w:rPr>
      </w:pPr>
      <w:r>
        <w:rPr>
          <w:lang w:val="lt-LT"/>
        </w:rPr>
        <w:t xml:space="preserve">15.5. </w:t>
      </w:r>
      <w:r w:rsidR="00FA7BB7">
        <w:rPr>
          <w:rFonts w:eastAsia="Arial Unicode MS"/>
          <w:lang w:val="lt-LT" w:eastAsia="lt-LT"/>
        </w:rPr>
        <w:t>laiku</w:t>
      </w:r>
      <w:r>
        <w:rPr>
          <w:rFonts w:eastAsia="Arial Unicode MS"/>
          <w:lang w:val="lt-LT" w:eastAsia="lt-LT"/>
        </w:rPr>
        <w:t xml:space="preserve">, savo lėšomis pašalinti Paslaugų teikimo trūkumus, kuriuos nurodo Užsakovas. </w:t>
      </w:r>
    </w:p>
    <w:p w14:paraId="5613A0BA" w14:textId="782D4982" w:rsidR="006423BD" w:rsidRDefault="006423BD" w:rsidP="00FA7BB7">
      <w:pPr>
        <w:tabs>
          <w:tab w:val="left" w:pos="851"/>
          <w:tab w:val="left" w:pos="1418"/>
          <w:tab w:val="left" w:pos="1560"/>
        </w:tabs>
        <w:spacing w:line="276" w:lineRule="auto"/>
        <w:ind w:firstLine="851"/>
        <w:jc w:val="both"/>
        <w:rPr>
          <w:rFonts w:eastAsia="Arial Unicode MS"/>
          <w:lang w:val="lt-LT" w:eastAsia="lt-LT"/>
        </w:rPr>
      </w:pPr>
      <w:r w:rsidRPr="006423BD">
        <w:rPr>
          <w:rFonts w:eastAsia="Arial Unicode MS"/>
          <w:lang w:val="lt-LT" w:eastAsia="lt-LT"/>
        </w:rPr>
        <w:t>15.6. vadovaujantis valstybės lygio operacijų vadovo sprendimais, laikytis visų nustatytų reikalavimų dėl Covid-19 pandemijos.</w:t>
      </w:r>
    </w:p>
    <w:p w14:paraId="3190A90B" w14:textId="6DD4207E" w:rsidR="00F947EA" w:rsidRDefault="00F947EA">
      <w:pPr>
        <w:tabs>
          <w:tab w:val="left" w:pos="851"/>
          <w:tab w:val="left" w:pos="1418"/>
          <w:tab w:val="left" w:pos="1560"/>
        </w:tabs>
        <w:spacing w:line="276" w:lineRule="auto"/>
        <w:jc w:val="both"/>
        <w:rPr>
          <w:b/>
          <w:u w:val="single"/>
          <w:lang w:val="lt-LT"/>
        </w:rPr>
      </w:pPr>
    </w:p>
    <w:p w14:paraId="15B1D571" w14:textId="77777777" w:rsidR="00F947EA" w:rsidRDefault="00F730EC">
      <w:pPr>
        <w:spacing w:line="276" w:lineRule="auto"/>
        <w:ind w:firstLine="851"/>
        <w:jc w:val="center"/>
        <w:rPr>
          <w:b/>
          <w:lang w:val="lt-LT"/>
        </w:rPr>
      </w:pPr>
      <w:r>
        <w:rPr>
          <w:b/>
          <w:lang w:val="lt-LT"/>
        </w:rPr>
        <w:t>V. ŠALIŲ ATSAKOMYBĖ</w:t>
      </w:r>
    </w:p>
    <w:p w14:paraId="7F2C31BC" w14:textId="77777777" w:rsidR="006423BD" w:rsidRPr="006423BD" w:rsidRDefault="006423BD" w:rsidP="006423BD">
      <w:pPr>
        <w:spacing w:line="276" w:lineRule="auto"/>
        <w:ind w:firstLine="851"/>
        <w:rPr>
          <w:lang w:val="lt-LT"/>
        </w:rPr>
      </w:pPr>
      <w:r w:rsidRPr="006423BD">
        <w:rPr>
          <w:lang w:val="lt-LT"/>
        </w:rPr>
        <w:t xml:space="preserve">17. Jeigu Paslaugų teikėjas Sutartyje numatytą datą ir valandą nesuteikia Paslaugų, sumoka 350 Eur baudą į Užsakovo Sutartyje nurodytą sąskaitą ne vėliau kaip per 10 dienų nuo nesuteiktų Paslaugų dienos.  </w:t>
      </w:r>
    </w:p>
    <w:p w14:paraId="5D7CE9B0" w14:textId="77777777" w:rsidR="006423BD" w:rsidRPr="006423BD" w:rsidRDefault="006423BD" w:rsidP="006423BD">
      <w:pPr>
        <w:spacing w:line="276" w:lineRule="auto"/>
        <w:ind w:firstLine="851"/>
        <w:rPr>
          <w:lang w:val="lt-LT"/>
        </w:rPr>
      </w:pPr>
      <w:r w:rsidRPr="006423BD">
        <w:rPr>
          <w:lang w:val="lt-LT"/>
        </w:rPr>
        <w:t>18. Jei Užsakovas vėluoja sumokėti pagal Sutartyje nustatytus terminus, Paslaugų teikėjui pareikalavus,  jis moka  0,02 proc. delspinigius nuo neapmokėtos sumos už kiekvieną vėlavimo dieną.</w:t>
      </w:r>
    </w:p>
    <w:p w14:paraId="625601FD" w14:textId="1C1DF076" w:rsidR="00F947EA" w:rsidRDefault="006423BD" w:rsidP="006423BD">
      <w:pPr>
        <w:spacing w:line="276" w:lineRule="auto"/>
        <w:ind w:firstLine="851"/>
        <w:rPr>
          <w:b/>
          <w:lang w:val="lt-LT"/>
        </w:rPr>
      </w:pPr>
      <w:r w:rsidRPr="006423BD">
        <w:rPr>
          <w:lang w:val="lt-LT"/>
        </w:rPr>
        <w:t>19. Užsakovas turi teisę nemokėti už nekokybiškai atliktas Paslaugas, kol trūkumai bus pašalinti.</w:t>
      </w:r>
    </w:p>
    <w:p w14:paraId="3082B92C" w14:textId="5252A4E6" w:rsidR="00F947EA" w:rsidRDefault="00F730EC">
      <w:pPr>
        <w:pStyle w:val="HTMLiankstoformatuotas"/>
        <w:spacing w:line="276" w:lineRule="auto"/>
        <w:ind w:firstLine="851"/>
        <w:jc w:val="center"/>
        <w:rPr>
          <w:rFonts w:ascii="Times New Roman" w:hAnsi="Times New Roman" w:cs="Times New Roman"/>
          <w:b/>
          <w:sz w:val="24"/>
          <w:szCs w:val="24"/>
        </w:rPr>
      </w:pPr>
      <w:r>
        <w:rPr>
          <w:rFonts w:ascii="Times New Roman" w:hAnsi="Times New Roman" w:cs="Times New Roman"/>
          <w:b/>
          <w:sz w:val="24"/>
          <w:szCs w:val="24"/>
        </w:rPr>
        <w:t>VI. SUBTEIKĖJAI IR JŲ KEITIMO TVARKA</w:t>
      </w:r>
    </w:p>
    <w:p w14:paraId="37224C93" w14:textId="77777777" w:rsidR="00DA1CC5" w:rsidRDefault="00DA1CC5" w:rsidP="00DA1CC5">
      <w:pPr>
        <w:pStyle w:val="HTMLiankstoformatuotas"/>
        <w:spacing w:line="276" w:lineRule="auto"/>
        <w:ind w:firstLine="851"/>
        <w:jc w:val="both"/>
        <w:rPr>
          <w:rFonts w:ascii="Times New Roman" w:hAnsi="Times New Roman" w:cs="Times New Roman"/>
          <w:b/>
          <w:sz w:val="24"/>
          <w:szCs w:val="24"/>
        </w:rPr>
      </w:pPr>
    </w:p>
    <w:p w14:paraId="7CCA15B2" w14:textId="77777777" w:rsidR="00DA1CC5" w:rsidRPr="00DA1CC5" w:rsidRDefault="00DA1CC5" w:rsidP="00DA1CC5">
      <w:pPr>
        <w:pStyle w:val="HTMLiankstoformatuotas"/>
        <w:spacing w:line="276" w:lineRule="auto"/>
        <w:ind w:firstLine="851"/>
        <w:jc w:val="both"/>
        <w:rPr>
          <w:rFonts w:ascii="Times New Roman" w:hAnsi="Times New Roman" w:cs="Times New Roman"/>
          <w:sz w:val="24"/>
          <w:szCs w:val="24"/>
        </w:rPr>
      </w:pPr>
      <w:r w:rsidRPr="00DA1CC5">
        <w:rPr>
          <w:rFonts w:ascii="Times New Roman" w:hAnsi="Times New Roman" w:cs="Times New Roman"/>
          <w:sz w:val="24"/>
          <w:szCs w:val="24"/>
        </w:rPr>
        <w:t>20. Paslaugų teikėjas Sutarčiai vykdyti pasitelkia  subtiekėją(</w:t>
      </w:r>
      <w:proofErr w:type="spellStart"/>
      <w:r w:rsidRPr="00DA1CC5">
        <w:rPr>
          <w:rFonts w:ascii="Times New Roman" w:hAnsi="Times New Roman" w:cs="Times New Roman"/>
          <w:sz w:val="24"/>
          <w:szCs w:val="24"/>
        </w:rPr>
        <w:t>us</w:t>
      </w:r>
      <w:proofErr w:type="spellEnd"/>
      <w:r w:rsidRPr="00DA1CC5">
        <w:rPr>
          <w:rFonts w:ascii="Times New Roman" w:hAnsi="Times New Roman" w:cs="Times New Roman"/>
          <w:sz w:val="24"/>
          <w:szCs w:val="24"/>
        </w:rPr>
        <w:t>) – (juridinio asmens pavadinimas, įmonės kodas, buveinės adresas, teikiamų paslaugų  pavadinimas, teikiamų  paslaugų proc.) (duomenys įrašomi tik tuo atveju, jei pasitelkiamas subteikėjas) (toliau – Subtiekėjas). Paslaugų teikėjas privalo informuoti Užsakovą apie šios informacijos pasikeitimus, taip pat apie naujus subtiekėjus, kuriuos jis ketina pasitelkti vėliau.</w:t>
      </w:r>
    </w:p>
    <w:p w14:paraId="6FAF3656" w14:textId="77777777" w:rsidR="00DA1CC5" w:rsidRPr="00DA1CC5" w:rsidRDefault="00DA1CC5" w:rsidP="00DA1CC5">
      <w:pPr>
        <w:pStyle w:val="HTMLiankstoformatuotas"/>
        <w:spacing w:line="276" w:lineRule="auto"/>
        <w:ind w:firstLine="851"/>
        <w:jc w:val="both"/>
        <w:rPr>
          <w:rFonts w:ascii="Times New Roman" w:hAnsi="Times New Roman" w:cs="Times New Roman"/>
          <w:sz w:val="24"/>
          <w:szCs w:val="24"/>
        </w:rPr>
      </w:pPr>
      <w:r w:rsidRPr="00DA1CC5">
        <w:rPr>
          <w:rFonts w:ascii="Times New Roman" w:hAnsi="Times New Roman" w:cs="Times New Roman"/>
          <w:sz w:val="24"/>
          <w:szCs w:val="24"/>
        </w:rPr>
        <w:t xml:space="preserve">21. Subtiekėjų pasitelkimas nekeičia Paslaugų teikėjo atsakomybės dėl tinkamo Sutarties  įvykdymo. Paslaugų teikėjas prisiima atsakomybę už Subtiekėjų veiklą vykdant Sutartį ir atsako už sutartinių prievolių neįvykdymą ar netinkamą įvykdymą. </w:t>
      </w:r>
    </w:p>
    <w:p w14:paraId="2FC47801" w14:textId="77777777" w:rsidR="00DA1CC5" w:rsidRPr="00DA1CC5" w:rsidRDefault="00DA1CC5" w:rsidP="00DA1CC5">
      <w:pPr>
        <w:pStyle w:val="HTMLiankstoformatuotas"/>
        <w:spacing w:line="276" w:lineRule="auto"/>
        <w:ind w:firstLine="851"/>
        <w:jc w:val="both"/>
        <w:rPr>
          <w:rFonts w:ascii="Times New Roman" w:hAnsi="Times New Roman" w:cs="Times New Roman"/>
          <w:sz w:val="24"/>
          <w:szCs w:val="24"/>
        </w:rPr>
      </w:pPr>
      <w:r w:rsidRPr="00DA1CC5">
        <w:rPr>
          <w:rFonts w:ascii="Times New Roman" w:hAnsi="Times New Roman" w:cs="Times New Roman"/>
          <w:sz w:val="24"/>
          <w:szCs w:val="24"/>
        </w:rPr>
        <w:t xml:space="preserve">22. Sutarties vykdymo metu Paslaugų teikėjas gali inicijuoti Subteikėjo, nurodyto Sutartyje, pakeitimą, esant labai svarbioms priežastims ir tai pripažintų bei patvirtintų Pirkėjas, ar jei Subteikėjas nepajėgus vykdyti įsipareigojimų Paslaugų teikėjui dėl iškeltos restruktūrizavimo, bankroto bylos, bankroto proceso vykdymo ne teismo tvarka, inicijuotos priverstinio likvidavimo ar susitarimo su kreditoriais procedūros arba jiems vykdomų analogiškų procedūrų. Paslaugų teikėjas taip pat gali pasitelkti papildomą naują Subteikėją, jei Subteikėjas vėluoja atlikti darbus dėl didelių apimčių, ar kitais būdais netinkamai vykdo savo sutartinius įsipareigojimus Paslaugų teikėjui.  </w:t>
      </w:r>
    </w:p>
    <w:p w14:paraId="1F3C9475" w14:textId="77777777" w:rsidR="00DA1CC5" w:rsidRPr="00DA1CC5" w:rsidRDefault="00DA1CC5" w:rsidP="00DA1CC5">
      <w:pPr>
        <w:pStyle w:val="HTMLiankstoformatuotas"/>
        <w:spacing w:line="276" w:lineRule="auto"/>
        <w:ind w:firstLine="851"/>
        <w:jc w:val="both"/>
        <w:rPr>
          <w:rFonts w:ascii="Times New Roman" w:hAnsi="Times New Roman" w:cs="Times New Roman"/>
          <w:sz w:val="24"/>
          <w:szCs w:val="24"/>
        </w:rPr>
      </w:pPr>
      <w:r w:rsidRPr="00DA1CC5">
        <w:rPr>
          <w:rFonts w:ascii="Times New Roman" w:hAnsi="Times New Roman" w:cs="Times New Roman"/>
          <w:sz w:val="24"/>
          <w:szCs w:val="24"/>
        </w:rPr>
        <w:t>23. Keičiamas ar naujai pasitelkiamas Subtiekėjas privalo būti ne žemesnės kvalifikacijos, kaip Subtiekėjas, nurodytas Sutartyje.</w:t>
      </w:r>
    </w:p>
    <w:p w14:paraId="72181B07" w14:textId="77777777" w:rsidR="00DA1CC5" w:rsidRPr="00DA1CC5" w:rsidRDefault="00DA1CC5" w:rsidP="00DA1CC5">
      <w:pPr>
        <w:pStyle w:val="HTMLiankstoformatuotas"/>
        <w:spacing w:line="276" w:lineRule="auto"/>
        <w:ind w:firstLine="851"/>
        <w:jc w:val="both"/>
        <w:rPr>
          <w:rFonts w:ascii="Times New Roman" w:hAnsi="Times New Roman" w:cs="Times New Roman"/>
          <w:sz w:val="24"/>
          <w:szCs w:val="24"/>
        </w:rPr>
      </w:pPr>
      <w:r w:rsidRPr="00DA1CC5">
        <w:rPr>
          <w:rFonts w:ascii="Times New Roman" w:hAnsi="Times New Roman" w:cs="Times New Roman"/>
          <w:sz w:val="24"/>
          <w:szCs w:val="24"/>
        </w:rPr>
        <w:t xml:space="preserve">24. Gavęs prašymą pakeisti Subtiekėją, Užsakovas įvertina keičiamo Subtiekėjo kvalifikaciją įrodančius dokumentus ir apie priimtą sprendimą Paslaugų teikėjui  praneša raštu  ne vėliau kaip per 5 darbo dienas, pateikia sutikimą pakeisti Subtiekėją kitu Subtiekėju, nei nurodyta Sutartyje, arba išdėsto nesutikimo keisti Subtiekėją motyvus. </w:t>
      </w:r>
    </w:p>
    <w:p w14:paraId="21D1C32C" w14:textId="77777777" w:rsidR="00DA1CC5" w:rsidRPr="00DA1CC5" w:rsidRDefault="00DA1CC5" w:rsidP="00DA1CC5">
      <w:pPr>
        <w:pStyle w:val="HTMLiankstoformatuotas"/>
        <w:spacing w:line="276" w:lineRule="auto"/>
        <w:ind w:firstLine="851"/>
        <w:jc w:val="both"/>
        <w:rPr>
          <w:rFonts w:ascii="Times New Roman" w:hAnsi="Times New Roman" w:cs="Times New Roman"/>
          <w:sz w:val="24"/>
          <w:szCs w:val="24"/>
        </w:rPr>
      </w:pPr>
      <w:r w:rsidRPr="00DA1CC5">
        <w:rPr>
          <w:rFonts w:ascii="Times New Roman" w:hAnsi="Times New Roman" w:cs="Times New Roman"/>
          <w:sz w:val="24"/>
          <w:szCs w:val="24"/>
        </w:rPr>
        <w:t xml:space="preserve">25. Jei Subtiekėjui Pirkimo dokumentuose buvo keliami kvalifikaciniai reikalavimai arba Subtiekėjas buvo pasitelktas pagrindžiant Paslaugų teikėjo pasiūlymo atitikimą Pirkimo dokumentuose nustatytiems kvalifikaciniams reikalavimams, keičiamas ar naujai pasitelkiamas Subtiekėjas turi atitikti atitinkamus Pirkimo dokumentuose nustatytus kvalifikacinius reikalavimus ir neturi būti Viešųjų pirkimų įstatyme numatytų pašalinimo pagrindų. Tokiu atveju, jeigu Subtiekėjo padėtis atitinka bent vieną pagal Viešųjų pirkimų įstatymo 46 straipsnį nustatytą pašalinimo pagrindą, </w:t>
      </w:r>
      <w:r w:rsidRPr="00DA1CC5">
        <w:rPr>
          <w:rFonts w:ascii="Times New Roman" w:hAnsi="Times New Roman" w:cs="Times New Roman"/>
          <w:sz w:val="24"/>
          <w:szCs w:val="24"/>
        </w:rPr>
        <w:lastRenderedPageBreak/>
        <w:t>Pirkėjas reikalauja, kad Tiekėjas per Pirkėjo nustatytą terminą pakeistų minėtą Subtiekėją reikalavimus atitinkančiu Subtiekėju.</w:t>
      </w:r>
    </w:p>
    <w:p w14:paraId="2206AB79" w14:textId="07392A8E" w:rsidR="00F947EA" w:rsidRPr="00DA1CC5" w:rsidRDefault="00DA1CC5" w:rsidP="00DA1CC5">
      <w:pPr>
        <w:pStyle w:val="HTMLiankstoformatuotas"/>
        <w:spacing w:line="276" w:lineRule="auto"/>
        <w:ind w:firstLine="851"/>
        <w:jc w:val="both"/>
        <w:rPr>
          <w:rFonts w:ascii="Times New Roman" w:hAnsi="Times New Roman" w:cs="Times New Roman"/>
          <w:sz w:val="24"/>
          <w:szCs w:val="24"/>
        </w:rPr>
      </w:pPr>
      <w:r w:rsidRPr="00DA1CC5">
        <w:rPr>
          <w:rFonts w:ascii="Times New Roman" w:hAnsi="Times New Roman" w:cs="Times New Roman"/>
          <w:sz w:val="24"/>
          <w:szCs w:val="24"/>
        </w:rPr>
        <w:tab/>
        <w:t>26. Šalims tarpusavyje susitarus dėl Subteikėjo keitimo ar naujo Subteikėjo pasitelkimo, šie keitimai įforminami raštišku susitarimu, kuris yra neatskiriama Sutarties dalis. Subteikėjo keitimas ar naujo Subteikėjo pasitelkimas nelaikomas Sutarties sąlygų keitimu. Subtiekėjo keitimo tvarkos pažeidimas laikomas esminiu Sutarties pažeidimu.</w:t>
      </w:r>
    </w:p>
    <w:p w14:paraId="2C3CA17F" w14:textId="77777777" w:rsidR="00F947EA" w:rsidRDefault="00F947EA">
      <w:pPr>
        <w:spacing w:line="276" w:lineRule="auto"/>
        <w:jc w:val="center"/>
        <w:rPr>
          <w:b/>
          <w:lang w:val="lt-LT"/>
        </w:rPr>
      </w:pPr>
    </w:p>
    <w:p w14:paraId="2D0C5756" w14:textId="77777777" w:rsidR="00F947EA" w:rsidRDefault="00F730EC">
      <w:pPr>
        <w:spacing w:line="276" w:lineRule="auto"/>
        <w:jc w:val="center"/>
        <w:rPr>
          <w:b/>
          <w:lang w:val="lt-LT"/>
        </w:rPr>
      </w:pPr>
      <w:r>
        <w:rPr>
          <w:b/>
          <w:lang w:val="lt-LT"/>
        </w:rPr>
        <w:t>VII. SUSIRAŠINĖJIMAS</w:t>
      </w:r>
    </w:p>
    <w:p w14:paraId="4D7F3BAF" w14:textId="77777777" w:rsidR="00F947EA" w:rsidRDefault="00F947EA">
      <w:pPr>
        <w:spacing w:line="276" w:lineRule="auto"/>
        <w:jc w:val="both"/>
        <w:rPr>
          <w:b/>
          <w:lang w:val="lt-LT"/>
        </w:rPr>
      </w:pPr>
    </w:p>
    <w:p w14:paraId="25218051" w14:textId="77777777" w:rsidR="00F947EA" w:rsidRPr="005A2EBF" w:rsidRDefault="00F730EC">
      <w:pPr>
        <w:spacing w:line="276" w:lineRule="auto"/>
        <w:ind w:firstLine="851"/>
        <w:jc w:val="both"/>
        <w:rPr>
          <w:lang w:val="lt-LT"/>
        </w:rPr>
      </w:pPr>
      <w:r>
        <w:rPr>
          <w:lang w:val="lt-LT"/>
        </w:rPr>
        <w:t>27</w:t>
      </w:r>
      <w:r w:rsidRPr="005A2EBF">
        <w:rPr>
          <w:lang w:val="lt-LT"/>
        </w:rPr>
        <w:t>. Sutarties Šalys susirašinėja lietuvių kalba. Visi pranešimai, sutikimai ir kita informacija, kuriuos Šalis gali pateikti pagal šią Sutartį, bus laikomi galiojančiais ir įteiktais tinkamai, jeigu asmeniškai pateikti kitai Šaliai ir gautas patvirtinimas apie gavimą arba išsiųsti registruotu laišku paštu, faksu, elektroniniu paštu (patvirtinant gavimą) nurodytais adresais ar fakso numeriais, kitais adresais ar fakso numeriais, kuriuos nurodė viena Šalis, pateikdama pranešimą</w:t>
      </w:r>
    </w:p>
    <w:tbl>
      <w:tblPr>
        <w:tblW w:w="9695" w:type="dxa"/>
        <w:tblLook w:val="0000" w:firstRow="0" w:lastRow="0" w:firstColumn="0" w:lastColumn="0" w:noHBand="0" w:noVBand="0"/>
      </w:tblPr>
      <w:tblGrid>
        <w:gridCol w:w="2202"/>
        <w:gridCol w:w="3894"/>
        <w:gridCol w:w="3599"/>
      </w:tblGrid>
      <w:tr w:rsidR="00F947EA" w14:paraId="24D0DEE8" w14:textId="77777777">
        <w:tc>
          <w:tcPr>
            <w:tcW w:w="2202" w:type="dxa"/>
            <w:tcBorders>
              <w:top w:val="single" w:sz="4" w:space="0" w:color="000000"/>
              <w:left w:val="single" w:sz="4" w:space="0" w:color="000000"/>
              <w:bottom w:val="single" w:sz="4" w:space="0" w:color="000000"/>
            </w:tcBorders>
            <w:shd w:val="clear" w:color="auto" w:fill="auto"/>
          </w:tcPr>
          <w:p w14:paraId="114471CE" w14:textId="77777777" w:rsidR="00F947EA" w:rsidRDefault="00F947EA">
            <w:pPr>
              <w:snapToGrid w:val="0"/>
              <w:spacing w:line="276" w:lineRule="auto"/>
              <w:ind w:firstLine="540"/>
              <w:jc w:val="both"/>
              <w:rPr>
                <w:b/>
                <w:i/>
                <w:lang w:val="lt-LT"/>
              </w:rPr>
            </w:pPr>
          </w:p>
        </w:tc>
        <w:tc>
          <w:tcPr>
            <w:tcW w:w="3894" w:type="dxa"/>
            <w:tcBorders>
              <w:top w:val="single" w:sz="4" w:space="0" w:color="000000"/>
              <w:left w:val="single" w:sz="4" w:space="0" w:color="000000"/>
              <w:bottom w:val="single" w:sz="4" w:space="0" w:color="000000"/>
            </w:tcBorders>
            <w:shd w:val="clear" w:color="auto" w:fill="auto"/>
          </w:tcPr>
          <w:p w14:paraId="1522030A" w14:textId="77777777" w:rsidR="00F94BA0" w:rsidRDefault="00F730EC">
            <w:pPr>
              <w:spacing w:line="276" w:lineRule="auto"/>
              <w:jc w:val="center"/>
              <w:rPr>
                <w:b/>
                <w:i/>
                <w:lang w:val="lt-LT"/>
              </w:rPr>
            </w:pPr>
            <w:r>
              <w:rPr>
                <w:b/>
                <w:i/>
                <w:lang w:val="lt-LT"/>
              </w:rPr>
              <w:t xml:space="preserve">Užsakovas </w:t>
            </w:r>
          </w:p>
          <w:p w14:paraId="09CE9F2A" w14:textId="6BFE4821" w:rsidR="00F947EA" w:rsidRDefault="00F730EC">
            <w:pPr>
              <w:spacing w:line="276" w:lineRule="auto"/>
              <w:jc w:val="center"/>
              <w:rPr>
                <w:b/>
                <w:i/>
                <w:lang w:val="lt-LT"/>
              </w:rPr>
            </w:pPr>
            <w:r>
              <w:rPr>
                <w:b/>
                <w:i/>
                <w:lang w:val="lt-LT"/>
              </w:rPr>
              <w:t>(atstovas/atsakingas asmuo)</w:t>
            </w:r>
          </w:p>
        </w:tc>
        <w:tc>
          <w:tcPr>
            <w:tcW w:w="3599" w:type="dxa"/>
            <w:tcBorders>
              <w:top w:val="single" w:sz="4" w:space="0" w:color="000000"/>
              <w:left w:val="single" w:sz="4" w:space="0" w:color="000000"/>
              <w:bottom w:val="single" w:sz="4" w:space="0" w:color="000000"/>
              <w:right w:val="single" w:sz="4" w:space="0" w:color="000000"/>
            </w:tcBorders>
            <w:shd w:val="clear" w:color="auto" w:fill="auto"/>
          </w:tcPr>
          <w:p w14:paraId="7F8839DF" w14:textId="77777777" w:rsidR="00F947EA" w:rsidRDefault="00F730EC">
            <w:pPr>
              <w:spacing w:line="276" w:lineRule="auto"/>
              <w:jc w:val="center"/>
              <w:rPr>
                <w:b/>
                <w:i/>
                <w:lang w:val="lt-LT"/>
              </w:rPr>
            </w:pPr>
            <w:r>
              <w:rPr>
                <w:b/>
                <w:i/>
                <w:lang w:val="lt-LT"/>
              </w:rPr>
              <w:t>Paslaugų teikėjas</w:t>
            </w:r>
          </w:p>
          <w:p w14:paraId="56BCD1FE" w14:textId="07EB6703" w:rsidR="00F94BA0" w:rsidRDefault="00F94BA0">
            <w:pPr>
              <w:spacing w:line="276" w:lineRule="auto"/>
              <w:jc w:val="center"/>
              <w:rPr>
                <w:b/>
                <w:i/>
                <w:lang w:val="lt-LT"/>
              </w:rPr>
            </w:pPr>
            <w:r>
              <w:rPr>
                <w:b/>
                <w:i/>
                <w:lang w:val="lt-LT"/>
              </w:rPr>
              <w:t>(atstovas/atsakingas asmuo)</w:t>
            </w:r>
          </w:p>
        </w:tc>
      </w:tr>
      <w:tr w:rsidR="00F947EA" w14:paraId="54CAFA58" w14:textId="77777777">
        <w:tc>
          <w:tcPr>
            <w:tcW w:w="2202" w:type="dxa"/>
            <w:tcBorders>
              <w:top w:val="single" w:sz="4" w:space="0" w:color="000000"/>
              <w:left w:val="single" w:sz="4" w:space="0" w:color="000000"/>
              <w:bottom w:val="single" w:sz="4" w:space="0" w:color="000000"/>
            </w:tcBorders>
            <w:shd w:val="clear" w:color="auto" w:fill="auto"/>
          </w:tcPr>
          <w:p w14:paraId="7C0437C1" w14:textId="77777777" w:rsidR="00F947EA" w:rsidRDefault="00F730EC">
            <w:pPr>
              <w:spacing w:line="276" w:lineRule="auto"/>
              <w:jc w:val="both"/>
              <w:rPr>
                <w:lang w:val="lt-LT"/>
              </w:rPr>
            </w:pPr>
            <w:r>
              <w:rPr>
                <w:lang w:val="lt-LT"/>
              </w:rPr>
              <w:t>Vardas ir pavardė</w:t>
            </w:r>
          </w:p>
        </w:tc>
        <w:tc>
          <w:tcPr>
            <w:tcW w:w="3894" w:type="dxa"/>
            <w:tcBorders>
              <w:top w:val="single" w:sz="4" w:space="0" w:color="000000"/>
              <w:left w:val="single" w:sz="4" w:space="0" w:color="000000"/>
              <w:bottom w:val="single" w:sz="4" w:space="0" w:color="000000"/>
            </w:tcBorders>
            <w:shd w:val="clear" w:color="auto" w:fill="auto"/>
          </w:tcPr>
          <w:p w14:paraId="48DBE046" w14:textId="77777777" w:rsidR="00F947EA" w:rsidRDefault="00F730EC" w:rsidP="00FA7BB7">
            <w:pPr>
              <w:spacing w:line="276" w:lineRule="auto"/>
              <w:ind w:left="385"/>
            </w:pPr>
            <w:r>
              <w:rPr>
                <w:lang w:val="lt-LT"/>
              </w:rPr>
              <w:t>Panevėžio miesto savivaldybės administracijos Švietimo skyriaus vyriausioji specialistė</w:t>
            </w:r>
          </w:p>
          <w:p w14:paraId="3637AC55" w14:textId="1798ADAD" w:rsidR="00F947EA" w:rsidRDefault="00F947EA" w:rsidP="00FA7BB7">
            <w:pPr>
              <w:spacing w:line="276" w:lineRule="auto"/>
              <w:ind w:left="385"/>
              <w:rPr>
                <w:lang w:val="lt-LT"/>
              </w:rPr>
            </w:pPr>
          </w:p>
        </w:tc>
        <w:tc>
          <w:tcPr>
            <w:tcW w:w="35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DAF69F" w14:textId="5D890B2A" w:rsidR="00F947EA" w:rsidRDefault="00F730EC" w:rsidP="00FA7BB7">
            <w:pPr>
              <w:spacing w:line="276" w:lineRule="auto"/>
              <w:ind w:left="311"/>
              <w:rPr>
                <w:bCs/>
                <w:lang w:val="lt-LT"/>
              </w:rPr>
            </w:pPr>
            <w:r>
              <w:rPr>
                <w:bCs/>
                <w:lang w:val="lt-LT"/>
              </w:rPr>
              <w:t xml:space="preserve">Juozo Miltinio dramos teatro </w:t>
            </w:r>
            <w:r w:rsidR="00EF0728">
              <w:rPr>
                <w:bCs/>
                <w:lang w:val="lt-LT"/>
              </w:rPr>
              <w:t>Kultūrinės veiklos vadybininkė</w:t>
            </w:r>
          </w:p>
          <w:p w14:paraId="3B33FF03" w14:textId="2CE2811B" w:rsidR="00F947EA" w:rsidRDefault="00F947EA" w:rsidP="00FA7BB7">
            <w:pPr>
              <w:spacing w:line="276" w:lineRule="auto"/>
              <w:ind w:left="311"/>
              <w:rPr>
                <w:bCs/>
                <w:lang w:val="lt-LT"/>
              </w:rPr>
            </w:pPr>
          </w:p>
        </w:tc>
      </w:tr>
      <w:tr w:rsidR="00F947EA" w14:paraId="5E9FE24B" w14:textId="77777777">
        <w:tc>
          <w:tcPr>
            <w:tcW w:w="2202" w:type="dxa"/>
            <w:tcBorders>
              <w:top w:val="single" w:sz="4" w:space="0" w:color="000000"/>
              <w:left w:val="single" w:sz="4" w:space="0" w:color="000000"/>
              <w:bottom w:val="single" w:sz="4" w:space="0" w:color="000000"/>
            </w:tcBorders>
            <w:shd w:val="clear" w:color="auto" w:fill="auto"/>
          </w:tcPr>
          <w:p w14:paraId="09F2DD29" w14:textId="77777777" w:rsidR="00F947EA" w:rsidRDefault="00F730EC">
            <w:pPr>
              <w:spacing w:line="276" w:lineRule="auto"/>
              <w:jc w:val="both"/>
              <w:rPr>
                <w:lang w:val="lt-LT"/>
              </w:rPr>
            </w:pPr>
            <w:r>
              <w:rPr>
                <w:lang w:val="lt-LT"/>
              </w:rPr>
              <w:t>Adresas</w:t>
            </w:r>
          </w:p>
        </w:tc>
        <w:tc>
          <w:tcPr>
            <w:tcW w:w="3894" w:type="dxa"/>
            <w:tcBorders>
              <w:top w:val="single" w:sz="4" w:space="0" w:color="000000"/>
              <w:left w:val="single" w:sz="4" w:space="0" w:color="000000"/>
              <w:bottom w:val="single" w:sz="4" w:space="0" w:color="000000"/>
            </w:tcBorders>
            <w:shd w:val="clear" w:color="auto" w:fill="auto"/>
          </w:tcPr>
          <w:p w14:paraId="451B238B" w14:textId="77777777" w:rsidR="00F947EA" w:rsidRDefault="00F730EC" w:rsidP="00EF0728">
            <w:pPr>
              <w:spacing w:line="276" w:lineRule="auto"/>
              <w:ind w:right="252" w:firstLine="208"/>
            </w:pPr>
            <w:r>
              <w:rPr>
                <w:lang w:val="lt-LT"/>
              </w:rPr>
              <w:t>Laisvės</w:t>
            </w:r>
            <w:r w:rsidR="00EF0728">
              <w:rPr>
                <w:lang w:val="lt-LT"/>
              </w:rPr>
              <w:t xml:space="preserve"> </w:t>
            </w:r>
            <w:r>
              <w:rPr>
                <w:lang w:val="lt-LT"/>
              </w:rPr>
              <w:t>a.</w:t>
            </w:r>
            <w:r w:rsidR="00EF0728">
              <w:rPr>
                <w:lang w:val="lt-LT"/>
              </w:rPr>
              <w:t xml:space="preserve"> </w:t>
            </w:r>
            <w:r>
              <w:rPr>
                <w:lang w:val="lt-LT"/>
              </w:rPr>
              <w:t>20, Panevėžys</w:t>
            </w:r>
          </w:p>
        </w:tc>
        <w:tc>
          <w:tcPr>
            <w:tcW w:w="3599" w:type="dxa"/>
            <w:tcBorders>
              <w:top w:val="single" w:sz="4" w:space="0" w:color="000000"/>
              <w:left w:val="single" w:sz="4" w:space="0" w:color="000000"/>
              <w:bottom w:val="single" w:sz="4" w:space="0" w:color="000000"/>
              <w:right w:val="single" w:sz="4" w:space="0" w:color="000000"/>
            </w:tcBorders>
            <w:shd w:val="clear" w:color="auto" w:fill="auto"/>
          </w:tcPr>
          <w:p w14:paraId="3D2F676F" w14:textId="77777777" w:rsidR="00F947EA" w:rsidRDefault="00F730EC">
            <w:pPr>
              <w:spacing w:line="276" w:lineRule="auto"/>
              <w:ind w:firstLine="176"/>
              <w:rPr>
                <w:lang w:val="lt-LT"/>
              </w:rPr>
            </w:pPr>
            <w:r>
              <w:rPr>
                <w:lang w:val="lt-LT"/>
              </w:rPr>
              <w:t>Laisvės a. 5, Panevėžys</w:t>
            </w:r>
          </w:p>
        </w:tc>
      </w:tr>
      <w:tr w:rsidR="00F947EA" w14:paraId="724B3F13" w14:textId="77777777">
        <w:tc>
          <w:tcPr>
            <w:tcW w:w="2202" w:type="dxa"/>
            <w:tcBorders>
              <w:top w:val="single" w:sz="4" w:space="0" w:color="000000"/>
              <w:left w:val="single" w:sz="4" w:space="0" w:color="000000"/>
              <w:bottom w:val="single" w:sz="4" w:space="0" w:color="000000"/>
            </w:tcBorders>
            <w:shd w:val="clear" w:color="auto" w:fill="auto"/>
          </w:tcPr>
          <w:p w14:paraId="36B93056" w14:textId="77777777" w:rsidR="00F947EA" w:rsidRDefault="00F730EC">
            <w:pPr>
              <w:spacing w:line="276" w:lineRule="auto"/>
              <w:jc w:val="both"/>
              <w:rPr>
                <w:lang w:val="lt-LT"/>
              </w:rPr>
            </w:pPr>
            <w:r>
              <w:rPr>
                <w:lang w:val="lt-LT"/>
              </w:rPr>
              <w:t>Telefonas, faksas</w:t>
            </w:r>
          </w:p>
        </w:tc>
        <w:tc>
          <w:tcPr>
            <w:tcW w:w="3894" w:type="dxa"/>
            <w:tcBorders>
              <w:top w:val="single" w:sz="4" w:space="0" w:color="000000"/>
              <w:left w:val="single" w:sz="4" w:space="0" w:color="000000"/>
              <w:bottom w:val="single" w:sz="4" w:space="0" w:color="000000"/>
            </w:tcBorders>
            <w:shd w:val="clear" w:color="auto" w:fill="auto"/>
          </w:tcPr>
          <w:p w14:paraId="79802BF4" w14:textId="574B7739" w:rsidR="00F947EA" w:rsidRDefault="00F947EA">
            <w:pPr>
              <w:spacing w:line="276" w:lineRule="auto"/>
              <w:ind w:firstLine="208"/>
              <w:rPr>
                <w:lang w:val="lt-LT"/>
              </w:rPr>
            </w:pPr>
          </w:p>
        </w:tc>
        <w:tc>
          <w:tcPr>
            <w:tcW w:w="3599" w:type="dxa"/>
            <w:tcBorders>
              <w:top w:val="single" w:sz="4" w:space="0" w:color="000000"/>
              <w:left w:val="single" w:sz="4" w:space="0" w:color="000000"/>
              <w:bottom w:val="single" w:sz="4" w:space="0" w:color="000000"/>
              <w:right w:val="single" w:sz="4" w:space="0" w:color="000000"/>
            </w:tcBorders>
            <w:shd w:val="clear" w:color="auto" w:fill="auto"/>
          </w:tcPr>
          <w:p w14:paraId="4523323E" w14:textId="087FAC8C" w:rsidR="00F947EA" w:rsidRDefault="00F947EA">
            <w:pPr>
              <w:overflowPunct w:val="0"/>
              <w:autoSpaceDE w:val="0"/>
              <w:spacing w:line="276" w:lineRule="auto"/>
              <w:rPr>
                <w:lang w:val="lt-LT"/>
              </w:rPr>
            </w:pPr>
          </w:p>
        </w:tc>
      </w:tr>
      <w:tr w:rsidR="00F947EA" w14:paraId="02D7E822" w14:textId="77777777">
        <w:tc>
          <w:tcPr>
            <w:tcW w:w="2202" w:type="dxa"/>
            <w:tcBorders>
              <w:top w:val="single" w:sz="4" w:space="0" w:color="000000"/>
              <w:left w:val="single" w:sz="4" w:space="0" w:color="000000"/>
              <w:bottom w:val="single" w:sz="4" w:space="0" w:color="000000"/>
            </w:tcBorders>
            <w:shd w:val="clear" w:color="auto" w:fill="auto"/>
          </w:tcPr>
          <w:p w14:paraId="4BBFB1D7" w14:textId="77777777" w:rsidR="00F947EA" w:rsidRDefault="00F730EC">
            <w:pPr>
              <w:spacing w:line="276" w:lineRule="auto"/>
              <w:jc w:val="both"/>
              <w:rPr>
                <w:lang w:val="lt-LT"/>
              </w:rPr>
            </w:pPr>
            <w:r>
              <w:rPr>
                <w:lang w:val="lt-LT"/>
              </w:rPr>
              <w:t>El. paštas</w:t>
            </w:r>
          </w:p>
        </w:tc>
        <w:tc>
          <w:tcPr>
            <w:tcW w:w="3894" w:type="dxa"/>
            <w:tcBorders>
              <w:top w:val="single" w:sz="4" w:space="0" w:color="000000"/>
              <w:left w:val="single" w:sz="4" w:space="0" w:color="000000"/>
              <w:bottom w:val="single" w:sz="4" w:space="0" w:color="000000"/>
            </w:tcBorders>
            <w:shd w:val="clear" w:color="auto" w:fill="auto"/>
          </w:tcPr>
          <w:p w14:paraId="14165B5A" w14:textId="0529BA73" w:rsidR="00F947EA" w:rsidRDefault="00F947EA">
            <w:pPr>
              <w:spacing w:line="276" w:lineRule="auto"/>
              <w:ind w:firstLine="208"/>
            </w:pPr>
          </w:p>
        </w:tc>
        <w:tc>
          <w:tcPr>
            <w:tcW w:w="3599" w:type="dxa"/>
            <w:tcBorders>
              <w:top w:val="single" w:sz="4" w:space="0" w:color="000000"/>
              <w:left w:val="single" w:sz="4" w:space="0" w:color="000000"/>
              <w:bottom w:val="single" w:sz="4" w:space="0" w:color="000000"/>
              <w:right w:val="single" w:sz="4" w:space="0" w:color="000000"/>
            </w:tcBorders>
            <w:shd w:val="clear" w:color="auto" w:fill="auto"/>
          </w:tcPr>
          <w:p w14:paraId="38BB41CB" w14:textId="250B3221" w:rsidR="00F947EA" w:rsidRDefault="00F947EA">
            <w:pPr>
              <w:spacing w:line="276" w:lineRule="auto"/>
              <w:ind w:firstLine="176"/>
              <w:rPr>
                <w:lang w:val="lt-LT"/>
              </w:rPr>
            </w:pPr>
          </w:p>
        </w:tc>
      </w:tr>
    </w:tbl>
    <w:p w14:paraId="2FF11C98" w14:textId="77777777" w:rsidR="00F947EA" w:rsidRDefault="00F730EC">
      <w:pPr>
        <w:pStyle w:val="Pagrindinistekstas"/>
        <w:spacing w:line="276" w:lineRule="auto"/>
        <w:ind w:firstLine="851"/>
        <w:jc w:val="both"/>
      </w:pPr>
      <w:r>
        <w:t>28. Jei pasikeičia Šalies adresas ir/ar kiti duomenys, Šalis turi informuoti kitą Šalį ne vėliau kaip prieš 5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4FE2CE8F" w14:textId="398EE977" w:rsidR="00F947EA" w:rsidRDefault="00F730EC" w:rsidP="008D0678">
      <w:pPr>
        <w:pStyle w:val="Pagrindinistekstas"/>
        <w:spacing w:line="276" w:lineRule="auto"/>
        <w:ind w:firstLine="851"/>
        <w:jc w:val="both"/>
      </w:pPr>
      <w:r>
        <w:t xml:space="preserve">29. Už sutarties bei jos pakeitimų paskelbimą pagal Lietuvos Respublikos viešųjų pirkimų įstatymo 86 straipsnio 9 dalies nuostatas, atsakingas Panevėžio miesto savivaldybės administracijos Viešųjų pirkimų skyriaus </w:t>
      </w:r>
      <w:r w:rsidR="008D0678">
        <w:t>v</w:t>
      </w:r>
      <w:r w:rsidR="008D0678" w:rsidRPr="008D0678">
        <w:t xml:space="preserve">yriausioji specialistė </w:t>
      </w:r>
    </w:p>
    <w:p w14:paraId="4B1B1E8A" w14:textId="77777777" w:rsidR="00F947EA" w:rsidRDefault="00F947EA">
      <w:pPr>
        <w:pStyle w:val="Pagrindinistekstas"/>
        <w:spacing w:line="276" w:lineRule="auto"/>
        <w:ind w:firstLine="851"/>
        <w:jc w:val="both"/>
      </w:pPr>
    </w:p>
    <w:p w14:paraId="6A6F5EC2" w14:textId="7D4DF209" w:rsidR="00F947EA" w:rsidRDefault="00F730EC">
      <w:pPr>
        <w:tabs>
          <w:tab w:val="left" w:pos="0"/>
        </w:tabs>
        <w:spacing w:line="276" w:lineRule="auto"/>
        <w:jc w:val="center"/>
        <w:rPr>
          <w:b/>
          <w:bCs/>
          <w:lang w:val="lt-LT"/>
        </w:rPr>
      </w:pPr>
      <w:r>
        <w:rPr>
          <w:b/>
          <w:bCs/>
          <w:lang w:val="lt-LT"/>
        </w:rPr>
        <w:t>VIII. SUTARTIES PAKEITIMAS,</w:t>
      </w:r>
      <w:r>
        <w:t xml:space="preserve"> </w:t>
      </w:r>
      <w:r>
        <w:rPr>
          <w:b/>
          <w:bCs/>
          <w:lang w:val="lt-LT"/>
        </w:rPr>
        <w:t>KITOS SUTARTIES SĄLYGOS</w:t>
      </w:r>
    </w:p>
    <w:p w14:paraId="0ABB235B" w14:textId="77777777" w:rsidR="00F81A9C" w:rsidRDefault="00F81A9C" w:rsidP="00F81A9C">
      <w:pPr>
        <w:tabs>
          <w:tab w:val="left" w:pos="561"/>
        </w:tabs>
        <w:spacing w:line="276" w:lineRule="auto"/>
        <w:jc w:val="both"/>
        <w:rPr>
          <w:b/>
          <w:bCs/>
          <w:lang w:val="lt-LT"/>
        </w:rPr>
      </w:pPr>
    </w:p>
    <w:p w14:paraId="3CF8146F" w14:textId="48480511" w:rsidR="00F81A9C" w:rsidRPr="00F81A9C" w:rsidRDefault="00F81A9C" w:rsidP="00F81A9C">
      <w:pPr>
        <w:tabs>
          <w:tab w:val="left" w:pos="851"/>
        </w:tabs>
        <w:spacing w:line="276" w:lineRule="auto"/>
        <w:jc w:val="both"/>
        <w:rPr>
          <w:bCs/>
          <w:lang w:val="lt-LT"/>
        </w:rPr>
      </w:pPr>
      <w:r>
        <w:rPr>
          <w:b/>
          <w:bCs/>
          <w:lang w:val="lt-LT"/>
        </w:rPr>
        <w:tab/>
      </w:r>
      <w:r w:rsidRPr="00F81A9C">
        <w:rPr>
          <w:bCs/>
          <w:lang w:val="lt-LT"/>
        </w:rPr>
        <w:t>30. Sutarties sąlygos Sutarties galiojimo laikotarpiu negali būti keičiamos, išskyrus tokias Sutarties sąlygas, kurias pakeitus nebūtų pažeisti Viešųjų pirkimų įstatymo 17 straipsnyje nustatyti pagrindiniai pirkimo principai ir Viešųjų pirkimų įstatymo 89 straipsnyje nustatytos pirkimo sutarties keitimo jų galiojimo metu imperatyvios normos. Sutarties sąlygos keičiamos raštišku Šalių susitarimu, pridedant visą susijusią susirašinėjimo dokumentaciją, šie dokumentai yra neatskiriama Sutarties dalis.</w:t>
      </w:r>
    </w:p>
    <w:p w14:paraId="1434C09E" w14:textId="4CED489E" w:rsidR="00F81A9C" w:rsidRPr="00F81A9C" w:rsidRDefault="00F81A9C" w:rsidP="00F81A9C">
      <w:pPr>
        <w:spacing w:line="276" w:lineRule="auto"/>
        <w:ind w:firstLine="851"/>
        <w:jc w:val="both"/>
        <w:rPr>
          <w:bCs/>
          <w:lang w:val="lt-LT"/>
        </w:rPr>
      </w:pPr>
      <w:r w:rsidRPr="00F81A9C">
        <w:rPr>
          <w:bCs/>
          <w:lang w:val="lt-LT"/>
        </w:rPr>
        <w:t xml:space="preserve">31. Sutarties galiojimo laikotarpiu Šalis gali inicijuoti Sutarties sąlygų pakeitimą, pateikdama  kitai Šaliai raštišką prašymą keisti Sutarties sąlygas ir dokumentų, pagrindžiančių prašyme nurodytas aplinkybes, argumentus ir paaiškinimus, kopijas. Į pateiktą prašymą pakeisti atitinkamą Sutarties sąlygą kita  Šalis motyvuotai atsako ne vėliau kaip per 10 darbo dienų. </w:t>
      </w:r>
    </w:p>
    <w:p w14:paraId="46CE1C27" w14:textId="273FE265" w:rsidR="00F81A9C" w:rsidRPr="00F81A9C" w:rsidRDefault="00F81A9C" w:rsidP="00F81A9C">
      <w:pPr>
        <w:tabs>
          <w:tab w:val="left" w:pos="426"/>
        </w:tabs>
        <w:spacing w:line="276" w:lineRule="auto"/>
        <w:jc w:val="both"/>
        <w:rPr>
          <w:bCs/>
          <w:lang w:val="lt-LT"/>
        </w:rPr>
      </w:pPr>
      <w:r w:rsidRPr="00F81A9C">
        <w:rPr>
          <w:bCs/>
          <w:lang w:val="lt-LT"/>
        </w:rPr>
        <w:tab/>
      </w:r>
      <w:r>
        <w:rPr>
          <w:bCs/>
          <w:lang w:val="lt-LT"/>
        </w:rPr>
        <w:t xml:space="preserve">       </w:t>
      </w:r>
      <w:r w:rsidRPr="00F81A9C">
        <w:rPr>
          <w:bCs/>
          <w:lang w:val="lt-LT"/>
        </w:rPr>
        <w:t xml:space="preserve">32. Vykdant Sutartį gali būti atliekami techninio pobūdžio Sutarties pakeitimai, kurie visiškai neturi įtakos Šalių tarpusavio įsipareigojimų turinio pakeitimui. Techninio pobūdžio pakeitimais laikoma: Sutarties šalių rekvizitai, asmenų, atsakingų už Sutarties vykdymą, pakeitimas, </w:t>
      </w:r>
      <w:r w:rsidRPr="00F81A9C">
        <w:rPr>
          <w:bCs/>
          <w:lang w:val="lt-LT"/>
        </w:rPr>
        <w:lastRenderedPageBreak/>
        <w:t xml:space="preserve">techninės klaidos. Techninio pobūdžio pakeitimai įforminami Šalių atstovų pasirašytu susitarimu, kuris yra neatskiriama Sutarties dalis. </w:t>
      </w:r>
    </w:p>
    <w:p w14:paraId="6C1AEB31" w14:textId="58DD12B5" w:rsidR="00F81A9C" w:rsidRPr="00F81A9C" w:rsidRDefault="00F81A9C" w:rsidP="00F81A9C">
      <w:pPr>
        <w:tabs>
          <w:tab w:val="left" w:pos="561"/>
        </w:tabs>
        <w:spacing w:line="276" w:lineRule="auto"/>
        <w:jc w:val="both"/>
        <w:rPr>
          <w:bCs/>
          <w:lang w:val="lt-LT"/>
        </w:rPr>
      </w:pPr>
      <w:r w:rsidRPr="00F81A9C">
        <w:rPr>
          <w:bCs/>
          <w:lang w:val="lt-LT"/>
        </w:rPr>
        <w:tab/>
      </w:r>
      <w:r>
        <w:rPr>
          <w:bCs/>
          <w:lang w:val="lt-LT"/>
        </w:rPr>
        <w:t xml:space="preserve">   </w:t>
      </w:r>
      <w:r w:rsidRPr="00F81A9C">
        <w:rPr>
          <w:bCs/>
          <w:lang w:val="lt-LT"/>
        </w:rPr>
        <w:t>33. Jeigu viena iš Šalių dėl nenumatytų priežasčių negali vykdyti sutartinių įsipareigojimų, apie tai nedelsdama informuoja kitą Šalį.</w:t>
      </w:r>
    </w:p>
    <w:p w14:paraId="4D933562" w14:textId="342397AD" w:rsidR="00F947EA" w:rsidRDefault="00F81A9C" w:rsidP="00F81A9C">
      <w:pPr>
        <w:tabs>
          <w:tab w:val="left" w:pos="561"/>
        </w:tabs>
        <w:spacing w:line="276" w:lineRule="auto"/>
        <w:jc w:val="both"/>
        <w:rPr>
          <w:b/>
          <w:bCs/>
          <w:lang w:val="lt-LT"/>
        </w:rPr>
      </w:pPr>
      <w:r w:rsidRPr="00F81A9C">
        <w:rPr>
          <w:bCs/>
          <w:lang w:val="lt-LT"/>
        </w:rPr>
        <w:tab/>
      </w:r>
      <w:r>
        <w:rPr>
          <w:bCs/>
          <w:lang w:val="lt-LT"/>
        </w:rPr>
        <w:t xml:space="preserve">   </w:t>
      </w:r>
      <w:r w:rsidRPr="00F81A9C">
        <w:rPr>
          <w:bCs/>
          <w:lang w:val="lt-LT"/>
        </w:rPr>
        <w:t>34. Sutarties pakeitimai ir papildymai įforminami rašytiniu Šalių susitarimu, kuris yra neatskiriama šios Sutarties dalis.</w:t>
      </w:r>
    </w:p>
    <w:p w14:paraId="5015EA71" w14:textId="77777777" w:rsidR="00F947EA" w:rsidRDefault="00F947EA">
      <w:pPr>
        <w:spacing w:line="276" w:lineRule="auto"/>
        <w:jc w:val="center"/>
        <w:rPr>
          <w:b/>
          <w:lang w:val="lt-LT"/>
        </w:rPr>
      </w:pPr>
    </w:p>
    <w:p w14:paraId="73CFCD0F" w14:textId="77777777" w:rsidR="00F947EA" w:rsidRPr="005A2EBF" w:rsidRDefault="00F730EC">
      <w:pPr>
        <w:spacing w:line="276" w:lineRule="auto"/>
        <w:jc w:val="center"/>
        <w:rPr>
          <w:lang w:val="lt-LT"/>
        </w:rPr>
      </w:pPr>
      <w:r>
        <w:rPr>
          <w:b/>
          <w:lang w:val="lt-LT"/>
        </w:rPr>
        <w:t>IX. NENUGALIMOS JĖGOS APLINKYBĖS</w:t>
      </w:r>
    </w:p>
    <w:p w14:paraId="05FABAC1" w14:textId="77777777" w:rsidR="00F947EA" w:rsidRDefault="00F947EA">
      <w:pPr>
        <w:spacing w:line="276" w:lineRule="auto"/>
        <w:jc w:val="center"/>
        <w:rPr>
          <w:b/>
          <w:lang w:val="lt-LT"/>
        </w:rPr>
      </w:pPr>
    </w:p>
    <w:p w14:paraId="7EDB2CCA" w14:textId="77777777" w:rsidR="00F947EA" w:rsidRDefault="00F730EC">
      <w:pPr>
        <w:pStyle w:val="Betarp"/>
        <w:spacing w:line="276" w:lineRule="auto"/>
        <w:ind w:firstLine="851"/>
        <w:jc w:val="both"/>
      </w:pPr>
      <w:r>
        <w:rPr>
          <w:szCs w:val="24"/>
        </w:rPr>
        <w:t xml:space="preserve">35. Šalys atleidžiamos nuo atsakomybės dėl dalinio ar visiško šios sutarties įsipareigojimų neįvykdymo, jeigu tai atsitiko dėl nenugalimos jėgos </w:t>
      </w:r>
      <w:r>
        <w:rPr>
          <w:i/>
          <w:iCs/>
          <w:szCs w:val="24"/>
        </w:rPr>
        <w:t xml:space="preserve">(Force majeure) </w:t>
      </w:r>
      <w:r>
        <w:rPr>
          <w:szCs w:val="24"/>
        </w:rPr>
        <w:t xml:space="preserve">aplinkybių. Esant šioms aplinkybėms, šalys vadovaujasi Lietuvos Respublikos Vyriausybės 1996-07-15 nutarimu Nr. 840 „Dėl atleidimo nuo atsakomybės, esant nenugalimos jėgos </w:t>
      </w:r>
      <w:r>
        <w:rPr>
          <w:i/>
          <w:iCs/>
          <w:szCs w:val="24"/>
        </w:rPr>
        <w:t xml:space="preserve">(Force majeure) </w:t>
      </w:r>
      <w:r>
        <w:rPr>
          <w:szCs w:val="24"/>
        </w:rPr>
        <w:t>aplinkybėms.</w:t>
      </w:r>
    </w:p>
    <w:p w14:paraId="395247CE" w14:textId="77777777" w:rsidR="00F947EA" w:rsidRDefault="00F730EC">
      <w:pPr>
        <w:pStyle w:val="Betarp"/>
        <w:spacing w:line="276" w:lineRule="auto"/>
        <w:ind w:firstLine="851"/>
        <w:jc w:val="both"/>
      </w:pPr>
      <w:r>
        <w:rPr>
          <w:szCs w:val="24"/>
        </w:rPr>
        <w:t>36. Sutarties šalis, kuri dėl nurodytų aplinkybių negali įvykdyti prisiimtų įsipareigojimų, nedelsiant privalo šioje sutartyje nurodytais kontaktais apie tai informuoti kitą sutarties šalį. Pavėluotas ar netinkamas kitos šalies informavimas ar informacijos nepateikimas atima iš jos teisę remtis išvardintomis aplinkybėmis kaip pagrindu, atleidžiančiu nuo atsakomybės dėl ne laiku (ar netinkamo) prisiimtų įsipareigojimų vykdymo ar nevykdymo.</w:t>
      </w:r>
    </w:p>
    <w:p w14:paraId="24997E95" w14:textId="77777777" w:rsidR="00F947EA" w:rsidRDefault="00F947EA">
      <w:pPr>
        <w:spacing w:line="276" w:lineRule="auto"/>
        <w:jc w:val="center"/>
        <w:rPr>
          <w:lang w:val="lt-LT"/>
        </w:rPr>
      </w:pPr>
    </w:p>
    <w:p w14:paraId="2F99DE51" w14:textId="324B359C" w:rsidR="00F947EA" w:rsidRDefault="00F730EC">
      <w:pPr>
        <w:tabs>
          <w:tab w:val="left" w:pos="0"/>
        </w:tabs>
        <w:spacing w:line="276" w:lineRule="auto"/>
        <w:jc w:val="center"/>
      </w:pPr>
      <w:r>
        <w:rPr>
          <w:b/>
          <w:bCs/>
          <w:lang w:val="lt-LT"/>
        </w:rPr>
        <w:t>X. SUTARTIES NUTRAUKIMAS</w:t>
      </w:r>
    </w:p>
    <w:p w14:paraId="3CF28824" w14:textId="77777777" w:rsidR="00F947EA" w:rsidRDefault="00F947EA">
      <w:pPr>
        <w:pStyle w:val="HTMLiankstoformatuotas"/>
        <w:spacing w:line="276" w:lineRule="auto"/>
        <w:jc w:val="both"/>
        <w:rPr>
          <w:rFonts w:ascii="Times New Roman" w:hAnsi="Times New Roman" w:cs="Times New Roman"/>
          <w:b/>
          <w:bCs/>
          <w:sz w:val="24"/>
          <w:szCs w:val="24"/>
        </w:rPr>
      </w:pPr>
    </w:p>
    <w:p w14:paraId="04C364B5" w14:textId="77777777" w:rsidR="00F81A9C" w:rsidRPr="00F81A9C" w:rsidRDefault="00F81A9C" w:rsidP="00F81A9C">
      <w:pPr>
        <w:spacing w:line="276" w:lineRule="auto"/>
        <w:ind w:firstLine="851"/>
        <w:rPr>
          <w:lang w:val="lt-LT"/>
        </w:rPr>
      </w:pPr>
      <w:r w:rsidRPr="00F81A9C">
        <w:rPr>
          <w:lang w:val="lt-LT"/>
        </w:rPr>
        <w:t>37.  Sutartis gali būti nutraukta raštišku Šalių susitarimu.</w:t>
      </w:r>
    </w:p>
    <w:p w14:paraId="56FB2E1F" w14:textId="77777777" w:rsidR="00F81A9C" w:rsidRPr="00F81A9C" w:rsidRDefault="00F81A9C" w:rsidP="00F81A9C">
      <w:pPr>
        <w:spacing w:line="276" w:lineRule="auto"/>
        <w:ind w:firstLine="851"/>
        <w:rPr>
          <w:lang w:val="lt-LT"/>
        </w:rPr>
      </w:pPr>
      <w:r w:rsidRPr="00F81A9C">
        <w:rPr>
          <w:lang w:val="lt-LT"/>
        </w:rPr>
        <w:t>38.  Užsakovas turi teisę vienašališkai nutraukti šią Sutartį prieš terminą, įspėjęs Paslaugų teikėją raštu prieš 5 darbo dienas:</w:t>
      </w:r>
    </w:p>
    <w:p w14:paraId="3CB85307" w14:textId="77777777" w:rsidR="00F81A9C" w:rsidRPr="00F81A9C" w:rsidRDefault="00F81A9C" w:rsidP="00F81A9C">
      <w:pPr>
        <w:spacing w:line="276" w:lineRule="auto"/>
        <w:ind w:firstLine="851"/>
        <w:rPr>
          <w:lang w:val="lt-LT"/>
        </w:rPr>
      </w:pPr>
      <w:r w:rsidRPr="00F81A9C">
        <w:rPr>
          <w:lang w:val="lt-LT"/>
        </w:rPr>
        <w:t>38.1.  kai Paslaugų teikėjas nesilaiko Sutarties įvykdymo terminų;</w:t>
      </w:r>
    </w:p>
    <w:p w14:paraId="41CDC27B" w14:textId="77777777" w:rsidR="00F81A9C" w:rsidRPr="00F81A9C" w:rsidRDefault="00F81A9C" w:rsidP="00F81A9C">
      <w:pPr>
        <w:spacing w:line="276" w:lineRule="auto"/>
        <w:ind w:firstLine="851"/>
        <w:rPr>
          <w:lang w:val="lt-LT"/>
        </w:rPr>
      </w:pPr>
      <w:r w:rsidRPr="00F81A9C">
        <w:rPr>
          <w:lang w:val="lt-LT"/>
        </w:rPr>
        <w:t>38.2. Paslaugų teikėjas bankrutuoja arba yra likviduojamas, sustabdo ūkinę veiklą arba įstatymuose ir kituose teisės aktuose nustatyta tvarka susidaro analogiška situacija;</w:t>
      </w:r>
    </w:p>
    <w:p w14:paraId="5A663167" w14:textId="77777777" w:rsidR="00F81A9C" w:rsidRPr="00F81A9C" w:rsidRDefault="00F81A9C" w:rsidP="00F81A9C">
      <w:pPr>
        <w:spacing w:line="276" w:lineRule="auto"/>
        <w:ind w:firstLine="851"/>
        <w:rPr>
          <w:lang w:val="lt-LT"/>
        </w:rPr>
      </w:pPr>
      <w:r w:rsidRPr="00F81A9C">
        <w:rPr>
          <w:lang w:val="lt-LT"/>
        </w:rPr>
        <w:t>38.3. keičiasi Paslaugų teikėjo organizacinė struktūra – juridinis statusas, pobūdis ar valdymo struktūra ir tai gali turėti įtakos tinkamam Sutarties įvykdymui;</w:t>
      </w:r>
    </w:p>
    <w:p w14:paraId="64FD2E18" w14:textId="77777777" w:rsidR="00F81A9C" w:rsidRPr="00F81A9C" w:rsidRDefault="00F81A9C" w:rsidP="00F81A9C">
      <w:pPr>
        <w:spacing w:line="276" w:lineRule="auto"/>
        <w:ind w:firstLine="851"/>
        <w:rPr>
          <w:lang w:val="lt-LT"/>
        </w:rPr>
      </w:pPr>
      <w:r w:rsidRPr="00F81A9C">
        <w:rPr>
          <w:lang w:val="lt-LT"/>
        </w:rPr>
        <w:t>38.4. kai Paslaugų teikėjas nevykdo kitų savo sutartinių įsipareigojimų ir tai yra esminis Sutarties pažeidimas;</w:t>
      </w:r>
    </w:p>
    <w:p w14:paraId="47A48E27" w14:textId="77777777" w:rsidR="00F81A9C" w:rsidRPr="00F81A9C" w:rsidRDefault="00F81A9C" w:rsidP="00F81A9C">
      <w:pPr>
        <w:spacing w:line="276" w:lineRule="auto"/>
        <w:ind w:firstLine="851"/>
        <w:rPr>
          <w:lang w:val="lt-LT"/>
        </w:rPr>
      </w:pPr>
      <w:r w:rsidRPr="00F81A9C">
        <w:rPr>
          <w:lang w:val="lt-LT"/>
        </w:rPr>
        <w:t>38.5. kitais Viešųjų pirkimų įstatymo 90 straipsnyje numatytais atvejais.</w:t>
      </w:r>
    </w:p>
    <w:p w14:paraId="4B5F4152" w14:textId="77777777" w:rsidR="00F81A9C" w:rsidRPr="00F81A9C" w:rsidRDefault="00F81A9C" w:rsidP="00F81A9C">
      <w:pPr>
        <w:spacing w:line="276" w:lineRule="auto"/>
        <w:ind w:firstLine="851"/>
        <w:rPr>
          <w:lang w:val="lt-LT"/>
        </w:rPr>
      </w:pPr>
      <w:r w:rsidRPr="00F81A9C">
        <w:rPr>
          <w:lang w:val="lt-LT"/>
        </w:rPr>
        <w:t xml:space="preserve">39. Paslaugų teikėjas turi teisę vienašališkai nutraukti šią Sutartį prieš terminą, įspėjęs raštu prieš 5 darbo dienas Užsakovą, kai Užsakovas nevykdo ar netinkamai vykdo savo sutartinius įsipareigojimus ir toks nevykdymas ar netinkamas vykdymas yra esminis Sutarties  sąlygų pažeidimas. </w:t>
      </w:r>
    </w:p>
    <w:p w14:paraId="3727F2A8" w14:textId="2C0F2B61" w:rsidR="00F94BA0" w:rsidRPr="00F81A9C" w:rsidRDefault="00F81A9C" w:rsidP="00F81A9C">
      <w:pPr>
        <w:spacing w:line="276" w:lineRule="auto"/>
        <w:ind w:firstLine="851"/>
        <w:rPr>
          <w:lang w:val="lt-LT"/>
        </w:rPr>
      </w:pPr>
      <w:r w:rsidRPr="00F81A9C">
        <w:rPr>
          <w:lang w:val="lt-LT"/>
        </w:rPr>
        <w:t>40. Nutraukus Sutartį dėl esminių Sutarties pažeidimų, Užsakovas vykdo Lietuvos Respublikos viešųjų pirkimų įstatymo 91 straipsnyje nustatytą prievolę Centrinėje viešųjų pirkimų informacinėje sistemoje paskelbti informaciją apie Sutartį neįvykdžiusį ar netinkamai ją įvykdžiusį Paslaugų teikėją</w:t>
      </w:r>
      <w:r>
        <w:rPr>
          <w:lang w:val="lt-LT"/>
        </w:rPr>
        <w:t>.</w:t>
      </w:r>
    </w:p>
    <w:p w14:paraId="4AE5F181" w14:textId="76015022" w:rsidR="00F947EA" w:rsidRDefault="00F730EC">
      <w:pPr>
        <w:spacing w:line="276" w:lineRule="auto"/>
        <w:jc w:val="center"/>
        <w:rPr>
          <w:b/>
          <w:lang w:val="lt-LT"/>
        </w:rPr>
      </w:pPr>
      <w:r>
        <w:rPr>
          <w:b/>
          <w:lang w:val="lt-LT"/>
        </w:rPr>
        <w:t>XI. GINČŲ SPRENDIMAS</w:t>
      </w:r>
    </w:p>
    <w:p w14:paraId="49544D2E" w14:textId="77777777" w:rsidR="00861E23" w:rsidRPr="005A2EBF" w:rsidRDefault="00861E23">
      <w:pPr>
        <w:spacing w:line="276" w:lineRule="auto"/>
        <w:jc w:val="center"/>
        <w:rPr>
          <w:lang w:val="lt-LT"/>
        </w:rPr>
      </w:pPr>
    </w:p>
    <w:p w14:paraId="1D155AB6" w14:textId="77777777" w:rsidR="00F947EA" w:rsidRDefault="00F730EC">
      <w:pPr>
        <w:pStyle w:val="HTMLiankstoformatuotas"/>
        <w:spacing w:line="276" w:lineRule="auto"/>
        <w:ind w:firstLine="851"/>
        <w:jc w:val="both"/>
      </w:pPr>
      <w:r>
        <w:rPr>
          <w:rFonts w:ascii="Times New Roman" w:hAnsi="Times New Roman" w:cs="Times New Roman"/>
          <w:sz w:val="24"/>
          <w:szCs w:val="24"/>
          <w:lang w:eastAsia="en-US"/>
        </w:rPr>
        <w:t xml:space="preserve">41. </w:t>
      </w:r>
      <w:r>
        <w:rPr>
          <w:rFonts w:ascii="Times New Roman" w:hAnsi="Times New Roman" w:cs="Times New Roman"/>
          <w:sz w:val="24"/>
          <w:szCs w:val="24"/>
        </w:rPr>
        <w:t>Šiai Sutarčiai ir visoms iš šios Sutarties atsirandančioms teisėms bei pareigoms taikomi Lietuvos Respublikos įstatymai, kiti norminiai teisės aktai. Sutartis sudaryta ir turi būti aiškinama pagal Lietuvos Respublikos teisę.</w:t>
      </w:r>
    </w:p>
    <w:p w14:paraId="5745BFD3" w14:textId="77777777" w:rsidR="00F947EA" w:rsidRDefault="00F730EC">
      <w:pPr>
        <w:pStyle w:val="HTMLiankstoformatuotas"/>
        <w:spacing w:line="276" w:lineRule="auto"/>
        <w:ind w:firstLine="851"/>
        <w:jc w:val="both"/>
      </w:pPr>
      <w:r>
        <w:rPr>
          <w:rFonts w:ascii="Times New Roman" w:hAnsi="Times New Roman" w:cs="Times New Roman"/>
          <w:sz w:val="24"/>
          <w:szCs w:val="24"/>
        </w:rPr>
        <w:lastRenderedPageBreak/>
        <w:t>42. 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kompetentingame Lietuvos Respublikos teisme.</w:t>
      </w:r>
    </w:p>
    <w:p w14:paraId="29DCD4F9" w14:textId="77777777" w:rsidR="00F947EA" w:rsidRDefault="00F730EC">
      <w:pPr>
        <w:pStyle w:val="Pagrindinistekstas"/>
        <w:widowControl w:val="0"/>
        <w:tabs>
          <w:tab w:val="left" w:pos="567"/>
        </w:tabs>
        <w:spacing w:line="276" w:lineRule="auto"/>
        <w:ind w:firstLine="851"/>
        <w:jc w:val="both"/>
      </w:pPr>
      <w:r>
        <w:t>43. Sutartyje neaptartos sąlygos sprendžiamos vadovaujantis Lietuvos Respublikos civilinio kodekso nuostatomis.</w:t>
      </w:r>
    </w:p>
    <w:p w14:paraId="17E32DB3" w14:textId="77777777" w:rsidR="00F947EA" w:rsidRDefault="00F730EC">
      <w:pPr>
        <w:pStyle w:val="Pagrindinistekstas"/>
        <w:widowControl w:val="0"/>
        <w:tabs>
          <w:tab w:val="left" w:pos="567"/>
        </w:tabs>
        <w:spacing w:line="276" w:lineRule="auto"/>
        <w:ind w:firstLine="851"/>
        <w:jc w:val="both"/>
      </w:pPr>
      <w:r>
        <w:t xml:space="preserve">44. </w:t>
      </w:r>
      <w:r w:rsidR="002A4CA1" w:rsidRPr="002A4CA1">
        <w:t>Sutartis sudaroma dviem egzemplioriais – po vieną kiekvienai Šaliai. Abu egzemplioriai turi vienodą juridinę galią. Jei Sutartis sudaroma elektronine forma ir pasirašoma kvalifikuotu elektroniniu parašu sutartis sudaroma vienu egzemplioriumi.</w:t>
      </w:r>
      <w:r w:rsidR="002A4CA1">
        <w:t xml:space="preserve"> </w:t>
      </w:r>
    </w:p>
    <w:p w14:paraId="015CEC52" w14:textId="77777777" w:rsidR="002A4CA1" w:rsidRDefault="002A4CA1">
      <w:pPr>
        <w:pStyle w:val="Pagrindinistekstas"/>
        <w:widowControl w:val="0"/>
        <w:tabs>
          <w:tab w:val="left" w:pos="567"/>
        </w:tabs>
        <w:spacing w:line="276" w:lineRule="auto"/>
        <w:ind w:firstLine="851"/>
        <w:jc w:val="both"/>
      </w:pPr>
    </w:p>
    <w:p w14:paraId="64E2B36B" w14:textId="11D25C57" w:rsidR="00F947EA" w:rsidRDefault="00F730EC">
      <w:pPr>
        <w:pStyle w:val="HTMLiankstoformatuotas"/>
        <w:spacing w:line="276" w:lineRule="auto"/>
        <w:jc w:val="center"/>
        <w:rPr>
          <w:rFonts w:ascii="Times New Roman" w:hAnsi="Times New Roman" w:cs="Times New Roman"/>
          <w:b/>
          <w:sz w:val="24"/>
          <w:szCs w:val="24"/>
        </w:rPr>
      </w:pPr>
      <w:r>
        <w:rPr>
          <w:rFonts w:ascii="Times New Roman" w:hAnsi="Times New Roman" w:cs="Times New Roman"/>
          <w:b/>
          <w:sz w:val="24"/>
          <w:szCs w:val="24"/>
        </w:rPr>
        <w:t>XII. ŠALIŲ REKVIZITAI</w:t>
      </w:r>
    </w:p>
    <w:p w14:paraId="4E2D2D47" w14:textId="77777777" w:rsidR="000A3295" w:rsidRDefault="000A3295">
      <w:pPr>
        <w:pStyle w:val="HTMLiankstoformatuotas"/>
        <w:spacing w:line="276" w:lineRule="auto"/>
        <w:jc w:val="center"/>
        <w:rPr>
          <w:rFonts w:ascii="Times New Roman" w:hAnsi="Times New Roman" w:cs="Times New Roman"/>
          <w:sz w:val="24"/>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12178F" w14:paraId="5C32D882" w14:textId="77777777" w:rsidTr="000A3295">
        <w:trPr>
          <w:trHeight w:val="449"/>
        </w:trPr>
        <w:tc>
          <w:tcPr>
            <w:tcW w:w="4814" w:type="dxa"/>
            <w:vAlign w:val="center"/>
          </w:tcPr>
          <w:p w14:paraId="640579B9" w14:textId="27B9078A" w:rsidR="0012178F" w:rsidRDefault="0012178F" w:rsidP="0012178F">
            <w:pPr>
              <w:tabs>
                <w:tab w:val="left" w:pos="-142"/>
                <w:tab w:val="left" w:pos="0"/>
                <w:tab w:val="left" w:pos="540"/>
              </w:tabs>
              <w:spacing w:line="276" w:lineRule="auto"/>
              <w:jc w:val="center"/>
              <w:rPr>
                <w:lang w:val="lt-LT"/>
              </w:rPr>
            </w:pPr>
            <w:r>
              <w:rPr>
                <w:b/>
                <w:lang w:val="lt-LT"/>
              </w:rPr>
              <w:t>Užsakovas</w:t>
            </w:r>
          </w:p>
        </w:tc>
        <w:tc>
          <w:tcPr>
            <w:tcW w:w="4815" w:type="dxa"/>
            <w:vAlign w:val="center"/>
          </w:tcPr>
          <w:p w14:paraId="411BA26C" w14:textId="2DC7D986" w:rsidR="0012178F" w:rsidRDefault="0012178F" w:rsidP="0012178F">
            <w:pPr>
              <w:pStyle w:val="Pagrindinistekstas"/>
              <w:tabs>
                <w:tab w:val="left" w:pos="907"/>
              </w:tabs>
              <w:spacing w:line="276" w:lineRule="auto"/>
              <w:jc w:val="center"/>
            </w:pPr>
            <w:r>
              <w:rPr>
                <w:b/>
              </w:rPr>
              <w:t>Vykdytojas</w:t>
            </w:r>
          </w:p>
        </w:tc>
      </w:tr>
      <w:tr w:rsidR="0012178F" w14:paraId="26C0E851" w14:textId="77777777" w:rsidTr="0012178F">
        <w:tc>
          <w:tcPr>
            <w:tcW w:w="4814" w:type="dxa"/>
          </w:tcPr>
          <w:p w14:paraId="7001D794" w14:textId="77777777" w:rsidR="0012178F" w:rsidRDefault="0012178F" w:rsidP="0012178F">
            <w:pPr>
              <w:tabs>
                <w:tab w:val="left" w:pos="-142"/>
                <w:tab w:val="left" w:pos="0"/>
                <w:tab w:val="left" w:pos="540"/>
              </w:tabs>
              <w:spacing w:line="276" w:lineRule="auto"/>
              <w:jc w:val="both"/>
              <w:rPr>
                <w:lang w:val="lt-LT"/>
              </w:rPr>
            </w:pPr>
            <w:r>
              <w:rPr>
                <w:lang w:val="lt-LT"/>
              </w:rPr>
              <w:t>Panevėžio miesto savivaldybės administracija</w:t>
            </w:r>
          </w:p>
          <w:p w14:paraId="6FD459F2" w14:textId="148503A3" w:rsidR="0012178F" w:rsidRDefault="0012178F" w:rsidP="0012178F">
            <w:pPr>
              <w:tabs>
                <w:tab w:val="left" w:pos="-142"/>
                <w:tab w:val="left" w:pos="0"/>
                <w:tab w:val="left" w:pos="540"/>
              </w:tabs>
              <w:spacing w:line="276" w:lineRule="auto"/>
              <w:jc w:val="both"/>
              <w:rPr>
                <w:lang w:val="lt-LT"/>
              </w:rPr>
            </w:pPr>
            <w:r>
              <w:rPr>
                <w:lang w:val="lt-LT"/>
              </w:rPr>
              <w:t>Laisvės a. 20, LT-35200 Panevėžys</w:t>
            </w:r>
          </w:p>
          <w:p w14:paraId="54234B41" w14:textId="77777777" w:rsidR="0012178F" w:rsidRDefault="0012178F" w:rsidP="0012178F">
            <w:pPr>
              <w:spacing w:line="276" w:lineRule="auto"/>
              <w:rPr>
                <w:lang w:val="lt-LT"/>
              </w:rPr>
            </w:pPr>
            <w:r>
              <w:rPr>
                <w:lang w:val="lt-LT"/>
              </w:rPr>
              <w:t>Įmonės kodas 288724610,</w:t>
            </w:r>
          </w:p>
          <w:p w14:paraId="0444C2CE" w14:textId="77777777" w:rsidR="0012178F" w:rsidRDefault="0012178F" w:rsidP="0012178F">
            <w:pPr>
              <w:tabs>
                <w:tab w:val="left" w:pos="-142"/>
                <w:tab w:val="left" w:pos="0"/>
                <w:tab w:val="left" w:pos="540"/>
              </w:tabs>
              <w:spacing w:line="276" w:lineRule="auto"/>
              <w:jc w:val="both"/>
              <w:rPr>
                <w:lang w:val="lt-LT"/>
              </w:rPr>
            </w:pPr>
            <w:r>
              <w:rPr>
                <w:lang w:val="lt-LT"/>
              </w:rPr>
              <w:t>Ne PVM mokėtojas</w:t>
            </w:r>
          </w:p>
          <w:p w14:paraId="0C2E090C" w14:textId="0CFC88D9" w:rsidR="0012178F" w:rsidRDefault="0012178F" w:rsidP="0012178F">
            <w:pPr>
              <w:tabs>
                <w:tab w:val="left" w:pos="-142"/>
                <w:tab w:val="left" w:pos="0"/>
                <w:tab w:val="left" w:pos="540"/>
              </w:tabs>
              <w:spacing w:line="276" w:lineRule="auto"/>
              <w:jc w:val="both"/>
              <w:rPr>
                <w:lang w:val="lt-LT"/>
              </w:rPr>
            </w:pPr>
            <w:r>
              <w:rPr>
                <w:lang w:val="lt-LT"/>
              </w:rPr>
              <w:t>Tel. 8 45</w:t>
            </w:r>
            <w:r w:rsidR="000A3295">
              <w:rPr>
                <w:lang w:val="lt-LT"/>
              </w:rPr>
              <w:t> </w:t>
            </w:r>
            <w:r>
              <w:rPr>
                <w:lang w:val="lt-LT"/>
              </w:rPr>
              <w:t>501</w:t>
            </w:r>
            <w:r w:rsidR="000A3295">
              <w:rPr>
                <w:lang w:val="lt-LT"/>
              </w:rPr>
              <w:t xml:space="preserve"> </w:t>
            </w:r>
            <w:r>
              <w:rPr>
                <w:lang w:val="lt-LT"/>
              </w:rPr>
              <w:t>360, faksas 8 45</w:t>
            </w:r>
            <w:r w:rsidR="000A3295">
              <w:rPr>
                <w:lang w:val="lt-LT"/>
              </w:rPr>
              <w:t> </w:t>
            </w:r>
            <w:r>
              <w:rPr>
                <w:lang w:val="lt-LT"/>
              </w:rPr>
              <w:t>501</w:t>
            </w:r>
            <w:r w:rsidR="000A3295">
              <w:rPr>
                <w:lang w:val="lt-LT"/>
              </w:rPr>
              <w:t xml:space="preserve"> </w:t>
            </w:r>
            <w:r>
              <w:rPr>
                <w:lang w:val="lt-LT"/>
              </w:rPr>
              <w:t>354</w:t>
            </w:r>
          </w:p>
          <w:p w14:paraId="4EDBDCAA" w14:textId="4FC3DAA3" w:rsidR="0012178F" w:rsidRDefault="0012178F" w:rsidP="0012178F">
            <w:pPr>
              <w:tabs>
                <w:tab w:val="left" w:pos="-142"/>
                <w:tab w:val="left" w:pos="0"/>
                <w:tab w:val="left" w:pos="540"/>
              </w:tabs>
              <w:spacing w:line="276" w:lineRule="auto"/>
              <w:jc w:val="both"/>
              <w:rPr>
                <w:lang w:val="lt-LT"/>
              </w:rPr>
            </w:pPr>
            <w:r>
              <w:rPr>
                <w:lang w:val="lt-LT"/>
              </w:rPr>
              <w:t xml:space="preserve">A/s. </w:t>
            </w:r>
            <w:r w:rsidR="00076711" w:rsidRPr="00076711">
              <w:rPr>
                <w:lang w:val="lt-LT"/>
              </w:rPr>
              <w:t>LT56 7300 0100 0238 6606</w:t>
            </w:r>
          </w:p>
          <w:p w14:paraId="4A0D0FC4" w14:textId="77777777" w:rsidR="000A3295" w:rsidRDefault="000A3295" w:rsidP="000A3295">
            <w:pPr>
              <w:tabs>
                <w:tab w:val="left" w:pos="-142"/>
                <w:tab w:val="left" w:pos="0"/>
                <w:tab w:val="left" w:pos="540"/>
              </w:tabs>
              <w:spacing w:line="276" w:lineRule="auto"/>
              <w:jc w:val="both"/>
            </w:pPr>
            <w:r>
              <w:rPr>
                <w:lang w:val="lt-LT"/>
              </w:rPr>
              <w:t xml:space="preserve">,,Swedbank“ AB, </w:t>
            </w:r>
            <w:proofErr w:type="spellStart"/>
            <w:r>
              <w:t>banko</w:t>
            </w:r>
            <w:proofErr w:type="spellEnd"/>
            <w:r>
              <w:t xml:space="preserve"> </w:t>
            </w:r>
            <w:proofErr w:type="spellStart"/>
            <w:r>
              <w:t>kodas</w:t>
            </w:r>
            <w:proofErr w:type="spellEnd"/>
            <w:r>
              <w:t xml:space="preserve"> 73000</w:t>
            </w:r>
          </w:p>
          <w:p w14:paraId="55AE2439" w14:textId="77777777" w:rsidR="0012178F" w:rsidRPr="007C7BDC" w:rsidRDefault="0012178F" w:rsidP="0012178F">
            <w:pPr>
              <w:tabs>
                <w:tab w:val="left" w:pos="-142"/>
                <w:tab w:val="left" w:pos="0"/>
                <w:tab w:val="left" w:pos="540"/>
              </w:tabs>
              <w:spacing w:line="276" w:lineRule="auto"/>
              <w:jc w:val="both"/>
              <w:rPr>
                <w:bCs/>
                <w:lang w:val="lt-LT"/>
              </w:rPr>
            </w:pPr>
            <w:r w:rsidRPr="007C7BDC">
              <w:rPr>
                <w:bCs/>
                <w:lang w:val="lt-LT"/>
              </w:rPr>
              <w:t>Direktorius</w:t>
            </w:r>
          </w:p>
          <w:p w14:paraId="71F96661" w14:textId="77777777" w:rsidR="005B7889" w:rsidRDefault="005B7889" w:rsidP="0012178F">
            <w:pPr>
              <w:tabs>
                <w:tab w:val="left" w:pos="-142"/>
                <w:tab w:val="left" w:pos="0"/>
                <w:tab w:val="left" w:pos="540"/>
              </w:tabs>
              <w:spacing w:line="276" w:lineRule="auto"/>
              <w:jc w:val="both"/>
              <w:rPr>
                <w:b/>
                <w:lang w:val="lt-LT"/>
              </w:rPr>
            </w:pPr>
          </w:p>
          <w:p w14:paraId="07D99858" w14:textId="77777777" w:rsidR="005B7889" w:rsidRDefault="005B7889" w:rsidP="0012178F">
            <w:pPr>
              <w:tabs>
                <w:tab w:val="left" w:pos="-142"/>
                <w:tab w:val="left" w:pos="0"/>
                <w:tab w:val="left" w:pos="540"/>
              </w:tabs>
              <w:spacing w:line="276" w:lineRule="auto"/>
              <w:jc w:val="both"/>
              <w:rPr>
                <w:b/>
                <w:lang w:val="lt-LT"/>
              </w:rPr>
            </w:pPr>
          </w:p>
          <w:p w14:paraId="5DC4210A" w14:textId="77777777" w:rsidR="0012178F" w:rsidRPr="005B7889" w:rsidRDefault="0012178F" w:rsidP="0012178F">
            <w:pPr>
              <w:tabs>
                <w:tab w:val="left" w:pos="-142"/>
                <w:tab w:val="left" w:pos="0"/>
                <w:tab w:val="left" w:pos="540"/>
              </w:tabs>
              <w:spacing w:line="276" w:lineRule="auto"/>
              <w:jc w:val="both"/>
              <w:rPr>
                <w:lang w:val="lt-LT"/>
              </w:rPr>
            </w:pPr>
            <w:r w:rsidRPr="005B7889">
              <w:rPr>
                <w:lang w:val="lt-LT"/>
              </w:rPr>
              <w:t>Tomas Jukna</w:t>
            </w:r>
          </w:p>
          <w:p w14:paraId="1FD2C2DF" w14:textId="400C0CAD" w:rsidR="0012178F" w:rsidRDefault="007C7BDC" w:rsidP="0012178F">
            <w:pPr>
              <w:tabs>
                <w:tab w:val="left" w:pos="-142"/>
                <w:tab w:val="left" w:pos="0"/>
                <w:tab w:val="left" w:pos="540"/>
              </w:tabs>
              <w:spacing w:line="276" w:lineRule="auto"/>
              <w:jc w:val="both"/>
              <w:rPr>
                <w:lang w:val="lt-LT"/>
              </w:rPr>
            </w:pPr>
            <w:r>
              <w:rPr>
                <w:lang w:val="lt-LT"/>
              </w:rPr>
              <w:t>__________________________________</w:t>
            </w:r>
            <w:r w:rsidR="0012178F">
              <w:rPr>
                <w:lang w:val="lt-LT"/>
              </w:rPr>
              <w:t>A.V.</w:t>
            </w:r>
          </w:p>
        </w:tc>
        <w:tc>
          <w:tcPr>
            <w:tcW w:w="4815" w:type="dxa"/>
          </w:tcPr>
          <w:p w14:paraId="23892C37" w14:textId="77777777" w:rsidR="0012178F" w:rsidRDefault="0012178F" w:rsidP="0012178F">
            <w:pPr>
              <w:tabs>
                <w:tab w:val="left" w:pos="-142"/>
                <w:tab w:val="left" w:pos="0"/>
                <w:tab w:val="left" w:pos="540"/>
              </w:tabs>
              <w:spacing w:line="276" w:lineRule="auto"/>
              <w:jc w:val="both"/>
              <w:rPr>
                <w:lang w:val="lt-LT"/>
              </w:rPr>
            </w:pPr>
            <w:r>
              <w:rPr>
                <w:lang w:val="lt-LT"/>
              </w:rPr>
              <w:t>Juozo Miltinio dramos teatras</w:t>
            </w:r>
          </w:p>
          <w:p w14:paraId="79CED4CD" w14:textId="0133B0AB" w:rsidR="0012178F" w:rsidRDefault="0012178F" w:rsidP="0012178F">
            <w:pPr>
              <w:tabs>
                <w:tab w:val="left" w:pos="-142"/>
                <w:tab w:val="left" w:pos="0"/>
                <w:tab w:val="left" w:pos="540"/>
              </w:tabs>
              <w:spacing w:line="276" w:lineRule="auto"/>
              <w:jc w:val="both"/>
              <w:rPr>
                <w:lang w:val="lt-LT"/>
              </w:rPr>
            </w:pPr>
            <w:r>
              <w:rPr>
                <w:lang w:val="lt-LT"/>
              </w:rPr>
              <w:t xml:space="preserve">Laisvės a.5, </w:t>
            </w:r>
            <w:r w:rsidR="000A3295">
              <w:rPr>
                <w:lang w:val="lt-LT"/>
              </w:rPr>
              <w:t xml:space="preserve">LT-35183 </w:t>
            </w:r>
            <w:r>
              <w:rPr>
                <w:lang w:val="lt-LT"/>
              </w:rPr>
              <w:t>Panevėžys</w:t>
            </w:r>
          </w:p>
          <w:p w14:paraId="0D46944D" w14:textId="77777777" w:rsidR="0012178F" w:rsidRDefault="0012178F" w:rsidP="0012178F">
            <w:pPr>
              <w:spacing w:line="276" w:lineRule="auto"/>
              <w:ind w:right="252"/>
              <w:rPr>
                <w:lang w:val="lt-LT"/>
              </w:rPr>
            </w:pPr>
            <w:r>
              <w:rPr>
                <w:lang w:val="lt-LT"/>
              </w:rPr>
              <w:t>Įstaigos kodas 190754983</w:t>
            </w:r>
          </w:p>
          <w:p w14:paraId="006B286E" w14:textId="77777777" w:rsidR="000A3295" w:rsidRDefault="0012178F" w:rsidP="0012178F">
            <w:pPr>
              <w:tabs>
                <w:tab w:val="left" w:pos="-142"/>
                <w:tab w:val="left" w:pos="0"/>
                <w:tab w:val="left" w:pos="540"/>
              </w:tabs>
              <w:spacing w:line="276" w:lineRule="auto"/>
              <w:jc w:val="both"/>
              <w:rPr>
                <w:lang w:val="lt-LT"/>
              </w:rPr>
            </w:pPr>
            <w:r>
              <w:rPr>
                <w:lang w:val="lt-LT"/>
              </w:rPr>
              <w:t>Ne PVM mokėtojas</w:t>
            </w:r>
          </w:p>
          <w:p w14:paraId="76D5D6B8" w14:textId="200D6340" w:rsidR="0012178F" w:rsidRDefault="000A3295" w:rsidP="0012178F">
            <w:pPr>
              <w:tabs>
                <w:tab w:val="left" w:pos="-142"/>
                <w:tab w:val="left" w:pos="0"/>
                <w:tab w:val="left" w:pos="540"/>
              </w:tabs>
              <w:spacing w:line="276" w:lineRule="auto"/>
              <w:jc w:val="both"/>
              <w:rPr>
                <w:lang w:val="lt-LT"/>
              </w:rPr>
            </w:pPr>
            <w:r>
              <w:rPr>
                <w:lang w:val="lt-LT"/>
              </w:rPr>
              <w:t xml:space="preserve">Tel. </w:t>
            </w:r>
            <w:r w:rsidR="0012178F">
              <w:rPr>
                <w:lang w:val="lt-LT"/>
              </w:rPr>
              <w:t>8 45</w:t>
            </w:r>
            <w:r>
              <w:rPr>
                <w:lang w:val="lt-LT"/>
              </w:rPr>
              <w:t> </w:t>
            </w:r>
            <w:r w:rsidR="0012178F">
              <w:rPr>
                <w:lang w:val="lt-LT"/>
              </w:rPr>
              <w:t>584</w:t>
            </w:r>
            <w:r>
              <w:rPr>
                <w:lang w:val="lt-LT"/>
              </w:rPr>
              <w:t xml:space="preserve"> </w:t>
            </w:r>
            <w:r w:rsidR="0012178F">
              <w:rPr>
                <w:lang w:val="lt-LT"/>
              </w:rPr>
              <w:t>599</w:t>
            </w:r>
          </w:p>
          <w:p w14:paraId="449C01FF" w14:textId="428F2CFF" w:rsidR="0012178F" w:rsidRDefault="000A3295" w:rsidP="0012178F">
            <w:pPr>
              <w:tabs>
                <w:tab w:val="left" w:pos="-142"/>
                <w:tab w:val="left" w:pos="0"/>
                <w:tab w:val="left" w:pos="540"/>
              </w:tabs>
              <w:spacing w:line="276" w:lineRule="auto"/>
              <w:jc w:val="both"/>
              <w:rPr>
                <w:lang w:val="lt-LT"/>
              </w:rPr>
            </w:pPr>
            <w:r>
              <w:rPr>
                <w:lang w:val="lt-LT"/>
              </w:rPr>
              <w:t xml:space="preserve">A/s </w:t>
            </w:r>
            <w:r w:rsidRPr="005A2EBF">
              <w:rPr>
                <w:lang w:val="lt-LT"/>
              </w:rPr>
              <w:t>LT97</w:t>
            </w:r>
            <w:r w:rsidR="00762E6D">
              <w:rPr>
                <w:lang w:val="lt-LT"/>
              </w:rPr>
              <w:t xml:space="preserve"> </w:t>
            </w:r>
            <w:r w:rsidRPr="005A2EBF">
              <w:rPr>
                <w:lang w:val="lt-LT"/>
              </w:rPr>
              <w:t>7300</w:t>
            </w:r>
            <w:r w:rsidR="00762E6D">
              <w:rPr>
                <w:lang w:val="lt-LT"/>
              </w:rPr>
              <w:t xml:space="preserve"> </w:t>
            </w:r>
            <w:r w:rsidRPr="005A2EBF">
              <w:rPr>
                <w:lang w:val="lt-LT"/>
              </w:rPr>
              <w:t>0101</w:t>
            </w:r>
            <w:r w:rsidR="00762E6D">
              <w:rPr>
                <w:lang w:val="lt-LT"/>
              </w:rPr>
              <w:t xml:space="preserve"> </w:t>
            </w:r>
            <w:r w:rsidRPr="005A2EBF">
              <w:rPr>
                <w:lang w:val="lt-LT"/>
              </w:rPr>
              <w:t>4238</w:t>
            </w:r>
            <w:r w:rsidR="00762E6D">
              <w:rPr>
                <w:lang w:val="lt-LT"/>
              </w:rPr>
              <w:t xml:space="preserve"> </w:t>
            </w:r>
            <w:r w:rsidRPr="005A2EBF">
              <w:rPr>
                <w:lang w:val="lt-LT"/>
              </w:rPr>
              <w:t>0342</w:t>
            </w:r>
          </w:p>
          <w:p w14:paraId="401DA763" w14:textId="5E16283D" w:rsidR="000A3295" w:rsidRDefault="000A3295" w:rsidP="0012178F">
            <w:pPr>
              <w:tabs>
                <w:tab w:val="left" w:pos="-142"/>
                <w:tab w:val="left" w:pos="0"/>
                <w:tab w:val="left" w:pos="540"/>
              </w:tabs>
              <w:spacing w:line="276" w:lineRule="auto"/>
              <w:jc w:val="both"/>
            </w:pPr>
            <w:r>
              <w:rPr>
                <w:lang w:val="lt-LT"/>
              </w:rPr>
              <w:t xml:space="preserve">,,Swedbank“ AB, </w:t>
            </w:r>
            <w:proofErr w:type="spellStart"/>
            <w:r>
              <w:t>banko</w:t>
            </w:r>
            <w:proofErr w:type="spellEnd"/>
            <w:r>
              <w:t xml:space="preserve"> </w:t>
            </w:r>
            <w:proofErr w:type="spellStart"/>
            <w:r>
              <w:t>kodas</w:t>
            </w:r>
            <w:proofErr w:type="spellEnd"/>
            <w:r>
              <w:t xml:space="preserve"> 73000</w:t>
            </w:r>
          </w:p>
          <w:p w14:paraId="7011940C" w14:textId="3D3E66ED" w:rsidR="000A3295" w:rsidRDefault="000A3295" w:rsidP="0012178F">
            <w:pPr>
              <w:tabs>
                <w:tab w:val="left" w:pos="-142"/>
                <w:tab w:val="left" w:pos="0"/>
                <w:tab w:val="left" w:pos="540"/>
              </w:tabs>
              <w:spacing w:line="276" w:lineRule="auto"/>
              <w:jc w:val="both"/>
              <w:rPr>
                <w:bCs/>
                <w:lang w:val="lt-LT"/>
              </w:rPr>
            </w:pPr>
            <w:r w:rsidRPr="007C7BDC">
              <w:rPr>
                <w:bCs/>
                <w:lang w:val="lt-LT"/>
              </w:rPr>
              <w:t>Teatro vadovo pavaduotojas</w:t>
            </w:r>
            <w:r w:rsidR="00F94BA0">
              <w:rPr>
                <w:bCs/>
                <w:lang w:val="lt-LT"/>
              </w:rPr>
              <w:t>,</w:t>
            </w:r>
          </w:p>
          <w:p w14:paraId="1DFF7647" w14:textId="5B1AB298" w:rsidR="00F94BA0" w:rsidRPr="007C7BDC" w:rsidRDefault="00F94BA0" w:rsidP="0012178F">
            <w:pPr>
              <w:tabs>
                <w:tab w:val="left" w:pos="-142"/>
                <w:tab w:val="left" w:pos="0"/>
                <w:tab w:val="left" w:pos="540"/>
              </w:tabs>
              <w:spacing w:line="276" w:lineRule="auto"/>
              <w:jc w:val="both"/>
              <w:rPr>
                <w:bCs/>
                <w:lang w:val="lt-LT"/>
              </w:rPr>
            </w:pPr>
            <w:r>
              <w:rPr>
                <w:bCs/>
                <w:lang w:val="lt-LT"/>
              </w:rPr>
              <w:t>atliekantis teatro vadovo funkcijas</w:t>
            </w:r>
          </w:p>
          <w:p w14:paraId="41B61A3F" w14:textId="77777777" w:rsidR="005B7889" w:rsidRDefault="005B7889" w:rsidP="0012178F">
            <w:pPr>
              <w:tabs>
                <w:tab w:val="left" w:pos="-142"/>
                <w:tab w:val="left" w:pos="0"/>
                <w:tab w:val="left" w:pos="540"/>
              </w:tabs>
              <w:spacing w:line="276" w:lineRule="auto"/>
              <w:jc w:val="both"/>
              <w:rPr>
                <w:b/>
                <w:bCs/>
                <w:lang w:val="lt-LT"/>
              </w:rPr>
            </w:pPr>
          </w:p>
          <w:p w14:paraId="063D71AB" w14:textId="3C416F3A" w:rsidR="000A3295" w:rsidRPr="005B7889" w:rsidRDefault="000A3295" w:rsidP="0012178F">
            <w:pPr>
              <w:tabs>
                <w:tab w:val="left" w:pos="-142"/>
                <w:tab w:val="left" w:pos="0"/>
                <w:tab w:val="left" w:pos="540"/>
              </w:tabs>
              <w:spacing w:line="276" w:lineRule="auto"/>
              <w:jc w:val="both"/>
              <w:rPr>
                <w:bCs/>
                <w:lang w:val="lt-LT"/>
              </w:rPr>
            </w:pPr>
            <w:r w:rsidRPr="005B7889">
              <w:rPr>
                <w:bCs/>
                <w:lang w:val="lt-LT"/>
              </w:rPr>
              <w:t xml:space="preserve">Donatas </w:t>
            </w:r>
            <w:proofErr w:type="spellStart"/>
            <w:r w:rsidRPr="005B7889">
              <w:rPr>
                <w:bCs/>
                <w:lang w:val="lt-LT"/>
              </w:rPr>
              <w:t>Petrakovas</w:t>
            </w:r>
            <w:proofErr w:type="spellEnd"/>
          </w:p>
          <w:p w14:paraId="738A969D" w14:textId="2C44A8C9" w:rsidR="000A3295" w:rsidRDefault="007C7BDC" w:rsidP="0012178F">
            <w:pPr>
              <w:tabs>
                <w:tab w:val="left" w:pos="-142"/>
                <w:tab w:val="left" w:pos="0"/>
                <w:tab w:val="left" w:pos="540"/>
              </w:tabs>
              <w:spacing w:line="276" w:lineRule="auto"/>
              <w:jc w:val="both"/>
              <w:rPr>
                <w:lang w:val="lt-LT"/>
              </w:rPr>
            </w:pPr>
            <w:r>
              <w:rPr>
                <w:lang w:val="lt-LT"/>
              </w:rPr>
              <w:t>__________________________________</w:t>
            </w:r>
            <w:r w:rsidR="000A3295">
              <w:rPr>
                <w:lang w:val="lt-LT"/>
              </w:rPr>
              <w:t>A.V.</w:t>
            </w:r>
          </w:p>
        </w:tc>
      </w:tr>
    </w:tbl>
    <w:p w14:paraId="680A0176" w14:textId="2B17CCDD" w:rsidR="00F947EA" w:rsidRDefault="00F947EA">
      <w:pPr>
        <w:tabs>
          <w:tab w:val="left" w:pos="-142"/>
          <w:tab w:val="left" w:pos="0"/>
          <w:tab w:val="left" w:pos="540"/>
        </w:tabs>
        <w:spacing w:line="276" w:lineRule="auto"/>
        <w:jc w:val="both"/>
        <w:rPr>
          <w:lang w:val="lt-LT"/>
        </w:rPr>
      </w:pPr>
    </w:p>
    <w:p w14:paraId="4B1B15FF" w14:textId="6927BE10" w:rsidR="0012178F" w:rsidRDefault="0012178F">
      <w:pPr>
        <w:tabs>
          <w:tab w:val="left" w:pos="-142"/>
          <w:tab w:val="left" w:pos="0"/>
          <w:tab w:val="left" w:pos="540"/>
        </w:tabs>
        <w:spacing w:line="276" w:lineRule="auto"/>
        <w:jc w:val="both"/>
        <w:rPr>
          <w:lang w:val="lt-LT"/>
        </w:rPr>
      </w:pPr>
    </w:p>
    <w:p w14:paraId="34B35144" w14:textId="5E41754B" w:rsidR="0012178F" w:rsidRDefault="0012178F">
      <w:pPr>
        <w:tabs>
          <w:tab w:val="left" w:pos="-142"/>
          <w:tab w:val="left" w:pos="0"/>
          <w:tab w:val="left" w:pos="540"/>
        </w:tabs>
        <w:spacing w:line="276" w:lineRule="auto"/>
        <w:jc w:val="both"/>
        <w:rPr>
          <w:lang w:val="lt-LT"/>
        </w:rPr>
      </w:pPr>
    </w:p>
    <w:sectPr w:rsidR="0012178F">
      <w:headerReference w:type="default" r:id="rId7"/>
      <w:pgSz w:w="11906" w:h="16838"/>
      <w:pgMar w:top="1134" w:right="566" w:bottom="851" w:left="1701" w:header="567" w:footer="0" w:gutter="0"/>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9F2DA5" w14:textId="77777777" w:rsidR="006B4548" w:rsidRDefault="006B4548">
      <w:r>
        <w:separator/>
      </w:r>
    </w:p>
  </w:endnote>
  <w:endnote w:type="continuationSeparator" w:id="0">
    <w:p w14:paraId="6424D0E0" w14:textId="77777777" w:rsidR="006B4548" w:rsidRDefault="006B4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00"/>
    <w:family w:val="roman"/>
    <w:pitch w:val="variable"/>
    <w:sig w:usb0="E0000AFF" w:usb1="500078FF" w:usb2="00000021" w:usb3="00000000" w:csb0="000001BF" w:csb1="00000000"/>
  </w:font>
  <w:font w:name="DejaVu Sans">
    <w:altName w:val="Times New Roman"/>
    <w:charset w:val="00"/>
    <w:family w:val="swiss"/>
    <w:pitch w:val="variable"/>
    <w:sig w:usb0="E7002EFF" w:usb1="D200FDFF" w:usb2="0A24602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Liberation Sans">
    <w:altName w:val="Arial"/>
    <w:charset w:val="00"/>
    <w:family w:val="swiss"/>
    <w:pitch w:val="variable"/>
    <w:sig w:usb0="E0000AFF" w:usb1="500078FF" w:usb2="00000021" w:usb3="00000000" w:csb0="000001BF" w:csb1="00000000"/>
  </w:font>
  <w:font w:name="Tahoma">
    <w:panose1 w:val="020B0604030504040204"/>
    <w:charset w:val="BA"/>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6C4F7C" w14:textId="77777777" w:rsidR="006B4548" w:rsidRDefault="006B4548">
      <w:r>
        <w:separator/>
      </w:r>
    </w:p>
  </w:footnote>
  <w:footnote w:type="continuationSeparator" w:id="0">
    <w:p w14:paraId="315372C0" w14:textId="77777777" w:rsidR="006B4548" w:rsidRDefault="006B45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933D6" w14:textId="77777777" w:rsidR="00F947EA" w:rsidRDefault="00F730EC">
    <w:pPr>
      <w:pStyle w:val="Antrats"/>
      <w:jc w:val="center"/>
    </w:pPr>
    <w:r>
      <w:fldChar w:fldCharType="begin"/>
    </w:r>
    <w:r>
      <w:instrText>PAGE</w:instrText>
    </w:r>
    <w:r>
      <w:fldChar w:fldCharType="separate"/>
    </w:r>
    <w:r w:rsidR="002F225F">
      <w:rPr>
        <w:noProof/>
      </w:rPr>
      <w:t>6</w:t>
    </w:r>
    <w:r>
      <w:fldChar w:fldCharType="end"/>
    </w:r>
  </w:p>
  <w:p w14:paraId="22D68F22" w14:textId="77777777" w:rsidR="00F947EA" w:rsidRDefault="00F947EA">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47EA"/>
    <w:rsid w:val="0003156A"/>
    <w:rsid w:val="00071532"/>
    <w:rsid w:val="00076711"/>
    <w:rsid w:val="000A3295"/>
    <w:rsid w:val="0012178F"/>
    <w:rsid w:val="00180649"/>
    <w:rsid w:val="001D2688"/>
    <w:rsid w:val="001F615A"/>
    <w:rsid w:val="00276DE2"/>
    <w:rsid w:val="002A4CA1"/>
    <w:rsid w:val="002D186C"/>
    <w:rsid w:val="002F225F"/>
    <w:rsid w:val="0037424F"/>
    <w:rsid w:val="00382C25"/>
    <w:rsid w:val="003D3A65"/>
    <w:rsid w:val="00401320"/>
    <w:rsid w:val="004D3709"/>
    <w:rsid w:val="004E53BC"/>
    <w:rsid w:val="0054435F"/>
    <w:rsid w:val="005A2EBF"/>
    <w:rsid w:val="005B7889"/>
    <w:rsid w:val="005F0BAB"/>
    <w:rsid w:val="0061738C"/>
    <w:rsid w:val="006423BD"/>
    <w:rsid w:val="006550E5"/>
    <w:rsid w:val="006B4548"/>
    <w:rsid w:val="006E0F1B"/>
    <w:rsid w:val="00762E6D"/>
    <w:rsid w:val="007C7BDC"/>
    <w:rsid w:val="00817CA3"/>
    <w:rsid w:val="00861E23"/>
    <w:rsid w:val="008D0678"/>
    <w:rsid w:val="00975B62"/>
    <w:rsid w:val="0099739C"/>
    <w:rsid w:val="00A53446"/>
    <w:rsid w:val="00AB035B"/>
    <w:rsid w:val="00B05E24"/>
    <w:rsid w:val="00B71D0B"/>
    <w:rsid w:val="00B8227A"/>
    <w:rsid w:val="00BB61BC"/>
    <w:rsid w:val="00CE6929"/>
    <w:rsid w:val="00DA1CC5"/>
    <w:rsid w:val="00EF0728"/>
    <w:rsid w:val="00F730EC"/>
    <w:rsid w:val="00F81A9C"/>
    <w:rsid w:val="00F947EA"/>
    <w:rsid w:val="00F94BA0"/>
    <w:rsid w:val="00FA7BB7"/>
    <w:rsid w:val="00FC7B6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254EE"/>
  <w15:docId w15:val="{971363A0-10C1-4316-AB8A-0EC83C667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DejaVu Sans" w:hAnsi="Liberation Serif" w:cs="DejaVu Sans"/>
        <w:szCs w:val="24"/>
        <w:lang w:val="en-US"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imes New Roman" w:eastAsia="Times New Roman" w:hAnsi="Times New Roman" w:cs="Times New Roman"/>
      <w:sz w:val="24"/>
      <w:lang w:val="en-GB" w:bidi="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qFormat/>
  </w:style>
  <w:style w:type="character" w:customStyle="1" w:styleId="WW8Num1z1">
    <w:name w:val="WW8Num1z1"/>
    <w:qFormat/>
    <w:rPr>
      <w:b w:val="0"/>
    </w:rPr>
  </w:style>
  <w:style w:type="character" w:customStyle="1" w:styleId="WW8Num2z0">
    <w:name w:val="WW8Num2z0"/>
    <w:qFormat/>
  </w:style>
  <w:style w:type="character" w:customStyle="1" w:styleId="WW8Num2z1">
    <w:name w:val="WW8Num2z1"/>
    <w:qFormat/>
    <w:rPr>
      <w:b w:val="0"/>
    </w:rPr>
  </w:style>
  <w:style w:type="character" w:customStyle="1" w:styleId="WW8Num3z0">
    <w:name w:val="WW8Num3z0"/>
    <w:qFormat/>
    <w:rPr>
      <w:rFonts w:cs="Times New Roman"/>
      <w:b/>
    </w:rPr>
  </w:style>
  <w:style w:type="character" w:customStyle="1" w:styleId="WW8Num3z1">
    <w:name w:val="WW8Num3z1"/>
    <w:qFormat/>
    <w:rPr>
      <w:b w:val="0"/>
    </w:rPr>
  </w:style>
  <w:style w:type="character" w:customStyle="1" w:styleId="WW8Num3z2">
    <w:name w:val="WW8Num3z2"/>
    <w:qFormat/>
  </w:style>
  <w:style w:type="character" w:customStyle="1" w:styleId="WW8Num4z0">
    <w:name w:val="WW8Num4z0"/>
    <w:qFormat/>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style>
  <w:style w:type="character" w:customStyle="1" w:styleId="WW8Num6z0">
    <w:name w:val="WW8Num6z0"/>
    <w:qFormat/>
    <w:rPr>
      <w:b w:val="0"/>
    </w:rPr>
  </w:style>
  <w:style w:type="character" w:customStyle="1" w:styleId="WW8Num7z0">
    <w:name w:val="WW8Num7z0"/>
    <w:qFormat/>
  </w:style>
  <w:style w:type="character" w:customStyle="1" w:styleId="WW8Num8z0">
    <w:name w:val="WW8Num8z0"/>
    <w:qFormat/>
  </w:style>
  <w:style w:type="character" w:customStyle="1" w:styleId="WW8Num8z1">
    <w:name w:val="WW8Num8z1"/>
    <w:qFormat/>
  </w:style>
  <w:style w:type="character" w:customStyle="1" w:styleId="WW8Num8z2">
    <w:name w:val="WW8Num8z2"/>
    <w:qFormat/>
  </w:style>
  <w:style w:type="character" w:customStyle="1" w:styleId="WW8Num8z3">
    <w:name w:val="WW8Num8z3"/>
    <w:qFormat/>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9z0">
    <w:name w:val="WW8Num9z0"/>
    <w:qFormat/>
  </w:style>
  <w:style w:type="character" w:customStyle="1" w:styleId="WW8Num10z0">
    <w:name w:val="WW8Num10z0"/>
    <w:qFormat/>
  </w:style>
  <w:style w:type="character" w:customStyle="1" w:styleId="WW8Num10z1">
    <w:name w:val="WW8Num10z1"/>
    <w:qFormat/>
  </w:style>
  <w:style w:type="character" w:customStyle="1" w:styleId="WW8Num10z2">
    <w:name w:val="WW8Num10z2"/>
    <w:qFormat/>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11z0">
    <w:name w:val="WW8Num11z0"/>
    <w:qFormat/>
  </w:style>
  <w:style w:type="character" w:customStyle="1" w:styleId="WW8Num12z0">
    <w:name w:val="WW8Num12z0"/>
    <w:qFormat/>
  </w:style>
  <w:style w:type="character" w:customStyle="1" w:styleId="WW8Num12z1">
    <w:name w:val="WW8Num12z1"/>
    <w:qFormat/>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13z0">
    <w:name w:val="WW8Num13z0"/>
    <w:qFormat/>
  </w:style>
  <w:style w:type="character" w:customStyle="1" w:styleId="WW8Num14z0">
    <w:name w:val="WW8Num14z0"/>
    <w:qFormat/>
  </w:style>
  <w:style w:type="character" w:customStyle="1" w:styleId="WW8NumSt10z0">
    <w:name w:val="WW8NumSt10z0"/>
    <w:qFormat/>
  </w:style>
  <w:style w:type="character" w:customStyle="1" w:styleId="WW8NumSt10z1">
    <w:name w:val="WW8NumSt10z1"/>
    <w:qFormat/>
    <w:rPr>
      <w:b w:val="0"/>
    </w:rPr>
  </w:style>
  <w:style w:type="character" w:customStyle="1" w:styleId="CharChar">
    <w:name w:val="Char Char"/>
    <w:qFormat/>
    <w:rPr>
      <w:sz w:val="24"/>
      <w:szCs w:val="24"/>
      <w:lang w:val="lt-LT" w:bidi="ar-SA"/>
    </w:rPr>
  </w:style>
  <w:style w:type="character" w:customStyle="1" w:styleId="Pagrindinistekstas2Diagrama">
    <w:name w:val="Pagrindinis tekstas 2 Diagrama"/>
    <w:qFormat/>
    <w:rPr>
      <w:sz w:val="24"/>
      <w:szCs w:val="24"/>
      <w:lang w:val="en-GB"/>
    </w:rPr>
  </w:style>
  <w:style w:type="character" w:customStyle="1" w:styleId="HTMLiankstoformatuotasDiagrama">
    <w:name w:val="HTML iš anksto formatuotas Diagrama"/>
    <w:qFormat/>
    <w:rPr>
      <w:rFonts w:ascii="Courier New" w:hAnsi="Courier New" w:cs="Courier New"/>
    </w:rPr>
  </w:style>
  <w:style w:type="character" w:customStyle="1" w:styleId="BetarpDiagrama">
    <w:name w:val="Be tarpų Diagrama"/>
    <w:qFormat/>
    <w:rPr>
      <w:rFonts w:eastAsia="Calibri"/>
      <w:sz w:val="24"/>
      <w:szCs w:val="22"/>
    </w:rPr>
  </w:style>
  <w:style w:type="character" w:styleId="Komentaronuoroda">
    <w:name w:val="annotation reference"/>
    <w:qFormat/>
    <w:rPr>
      <w:sz w:val="16"/>
      <w:szCs w:val="16"/>
    </w:rPr>
  </w:style>
  <w:style w:type="character" w:customStyle="1" w:styleId="KomentarotekstasDiagrama">
    <w:name w:val="Komentaro tekstas Diagrama"/>
    <w:qFormat/>
    <w:rPr>
      <w:lang w:val="en-GB"/>
    </w:rPr>
  </w:style>
  <w:style w:type="character" w:customStyle="1" w:styleId="KomentarotemaDiagrama">
    <w:name w:val="Komentaro tema Diagrama"/>
    <w:qFormat/>
    <w:rPr>
      <w:b/>
      <w:bCs/>
      <w:lang w:val="en-GB"/>
    </w:rPr>
  </w:style>
  <w:style w:type="character" w:customStyle="1" w:styleId="5yl5">
    <w:name w:val="_5yl5"/>
    <w:qFormat/>
  </w:style>
  <w:style w:type="character" w:customStyle="1" w:styleId="algo-summary">
    <w:name w:val="algo-summary"/>
    <w:qFormat/>
  </w:style>
  <w:style w:type="character" w:customStyle="1" w:styleId="AntratsDiagrama">
    <w:name w:val="Antraštės Diagrama"/>
    <w:qFormat/>
    <w:rPr>
      <w:sz w:val="24"/>
      <w:szCs w:val="24"/>
      <w:lang w:val="en-GB"/>
    </w:rPr>
  </w:style>
  <w:style w:type="character" w:customStyle="1" w:styleId="PoratDiagrama">
    <w:name w:val="Poraštė Diagrama"/>
    <w:qFormat/>
    <w:rPr>
      <w:sz w:val="24"/>
      <w:szCs w:val="24"/>
      <w:lang w:val="en-GB"/>
    </w:rPr>
  </w:style>
  <w:style w:type="paragraph" w:customStyle="1" w:styleId="Heading">
    <w:name w:val="Heading"/>
    <w:basedOn w:val="prastasis"/>
    <w:next w:val="Pagrindinistekstas"/>
    <w:qFormat/>
    <w:pPr>
      <w:keepNext/>
      <w:spacing w:before="240" w:after="120"/>
    </w:pPr>
    <w:rPr>
      <w:rFonts w:ascii="Liberation Sans" w:eastAsia="DejaVu Sans" w:hAnsi="Liberation Sans" w:cs="DejaVu Sans"/>
      <w:sz w:val="28"/>
      <w:szCs w:val="28"/>
    </w:rPr>
  </w:style>
  <w:style w:type="paragraph" w:styleId="Pagrindinistekstas">
    <w:name w:val="Body Text"/>
    <w:basedOn w:val="prastasis"/>
    <w:pPr>
      <w:jc w:val="right"/>
    </w:pPr>
    <w:rPr>
      <w:lang w:val="lt-LT"/>
    </w:rPr>
  </w:style>
  <w:style w:type="paragraph" w:styleId="Sraas">
    <w:name w:val="List"/>
    <w:basedOn w:val="Pagrindinistekstas"/>
  </w:style>
  <w:style w:type="paragraph" w:styleId="Antrat">
    <w:name w:val="caption"/>
    <w:basedOn w:val="prastasis"/>
    <w:qFormat/>
    <w:pPr>
      <w:suppressLineNumbers/>
      <w:spacing w:before="120" w:after="120"/>
    </w:pPr>
    <w:rPr>
      <w:i/>
      <w:iCs/>
    </w:rPr>
  </w:style>
  <w:style w:type="paragraph" w:customStyle="1" w:styleId="Index">
    <w:name w:val="Index"/>
    <w:basedOn w:val="prastasis"/>
    <w:qFormat/>
    <w:pPr>
      <w:suppressLineNumbers/>
    </w:pPr>
  </w:style>
  <w:style w:type="paragraph" w:styleId="HTMLiankstoformatuotas">
    <w:name w:val="HTML Preformatted"/>
    <w:basedOn w:val="prastasis"/>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rPr>
  </w:style>
  <w:style w:type="paragraph" w:styleId="Sraopastraipa">
    <w:name w:val="List Paragraph"/>
    <w:basedOn w:val="prastasis"/>
    <w:qFormat/>
    <w:pPr>
      <w:spacing w:after="200" w:line="276" w:lineRule="auto"/>
      <w:ind w:left="720"/>
      <w:contextualSpacing/>
    </w:pPr>
    <w:rPr>
      <w:rFonts w:ascii="Calibri" w:eastAsia="Calibri" w:hAnsi="Calibri" w:cs="Calibri"/>
      <w:sz w:val="22"/>
      <w:szCs w:val="22"/>
    </w:rPr>
  </w:style>
  <w:style w:type="paragraph" w:styleId="Debesliotekstas">
    <w:name w:val="Balloon Text"/>
    <w:basedOn w:val="prastasis"/>
    <w:qFormat/>
    <w:rPr>
      <w:rFonts w:ascii="Tahoma" w:hAnsi="Tahoma" w:cs="Tahoma"/>
      <w:sz w:val="16"/>
      <w:szCs w:val="16"/>
    </w:rPr>
  </w:style>
  <w:style w:type="paragraph" w:styleId="Pagrindinistekstas2">
    <w:name w:val="Body Text 2"/>
    <w:basedOn w:val="prastasis"/>
    <w:qFormat/>
    <w:pPr>
      <w:spacing w:after="120" w:line="480" w:lineRule="auto"/>
    </w:pPr>
  </w:style>
  <w:style w:type="paragraph" w:styleId="Betarp">
    <w:name w:val="No Spacing"/>
    <w:qFormat/>
    <w:rPr>
      <w:rFonts w:ascii="Times New Roman" w:eastAsia="Calibri" w:hAnsi="Times New Roman" w:cs="Times New Roman"/>
      <w:sz w:val="24"/>
      <w:szCs w:val="22"/>
      <w:lang w:val="lt-LT" w:bidi="ar-SA"/>
    </w:rPr>
  </w:style>
  <w:style w:type="paragraph" w:styleId="Komentarotekstas">
    <w:name w:val="annotation text"/>
    <w:basedOn w:val="prastasis"/>
    <w:qFormat/>
    <w:rPr>
      <w:sz w:val="20"/>
      <w:szCs w:val="20"/>
    </w:rPr>
  </w:style>
  <w:style w:type="paragraph" w:styleId="Komentarotema">
    <w:name w:val="annotation subject"/>
    <w:basedOn w:val="Komentarotekstas"/>
    <w:next w:val="Komentarotekstas"/>
    <w:qFormat/>
    <w:rPr>
      <w:b/>
      <w:bCs/>
    </w:rPr>
  </w:style>
  <w:style w:type="paragraph" w:customStyle="1" w:styleId="HeaderandFooter">
    <w:name w:val="Header and Footer"/>
    <w:basedOn w:val="prastasis"/>
    <w:qFormat/>
    <w:pPr>
      <w:suppressLineNumbers/>
      <w:tabs>
        <w:tab w:val="center" w:pos="4819"/>
        <w:tab w:val="right" w:pos="9638"/>
      </w:tabs>
    </w:pPr>
  </w:style>
  <w:style w:type="paragraph" w:styleId="Antrats">
    <w:name w:val="header"/>
    <w:basedOn w:val="prastasis"/>
    <w:pPr>
      <w:tabs>
        <w:tab w:val="center" w:pos="4819"/>
        <w:tab w:val="right" w:pos="9638"/>
      </w:tabs>
    </w:pPr>
  </w:style>
  <w:style w:type="paragraph" w:styleId="Porat">
    <w:name w:val="footer"/>
    <w:basedOn w:val="prastasis"/>
    <w:pPr>
      <w:tabs>
        <w:tab w:val="center" w:pos="4819"/>
        <w:tab w:val="right" w:pos="9638"/>
      </w:tabs>
    </w:pPr>
  </w:style>
  <w:style w:type="paragraph" w:customStyle="1" w:styleId="TableContents">
    <w:name w:val="Table Contents"/>
    <w:basedOn w:val="prastasis"/>
    <w:qFormat/>
    <w:pPr>
      <w:suppressLineNumbers/>
    </w:pPr>
  </w:style>
  <w:style w:type="paragraph" w:customStyle="1" w:styleId="TableHeading">
    <w:name w:val="Table Heading"/>
    <w:basedOn w:val="TableContents"/>
    <w:qFormat/>
    <w:pPr>
      <w:jc w:val="center"/>
    </w:pPr>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character" w:styleId="Hipersaitas">
    <w:name w:val="Hyperlink"/>
    <w:basedOn w:val="Numatytasispastraiposriftas"/>
    <w:uiPriority w:val="99"/>
    <w:unhideWhenUsed/>
    <w:rsid w:val="008D0678"/>
    <w:rPr>
      <w:color w:val="0000FF" w:themeColor="hyperlink"/>
      <w:u w:val="single"/>
    </w:rPr>
  </w:style>
  <w:style w:type="table" w:styleId="Lentelstinklelis">
    <w:name w:val="Table Grid"/>
    <w:basedOn w:val="prastojilentel"/>
    <w:uiPriority w:val="59"/>
    <w:rsid w:val="001217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64BE59-87CB-4349-87BA-492FB805B7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10594</Words>
  <Characters>6040</Characters>
  <Application>Microsoft Office Word</Application>
  <DocSecurity>0</DocSecurity>
  <Lines>50</Lines>
  <Paragraphs>33</Paragraphs>
  <ScaleCrop>false</ScaleCrop>
  <HeadingPairs>
    <vt:vector size="2" baseType="variant">
      <vt:variant>
        <vt:lpstr>Pavadinimas</vt:lpstr>
      </vt:variant>
      <vt:variant>
        <vt:i4>1</vt:i4>
      </vt:variant>
    </vt:vector>
  </HeadingPairs>
  <TitlesOfParts>
    <vt:vector size="1" baseType="lpstr">
      <vt:lpstr>PASLAUGŲ TEIKIMO SUTARTIS Nr</vt:lpstr>
    </vt:vector>
  </TitlesOfParts>
  <Company/>
  <LinksUpToDate>false</LinksUpToDate>
  <CharactersWithSpaces>16601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PASLAUGŲ TEIKIMO SUTARTIS Nr</dc:title>
  <dc:creator>vanda2</dc:creator>
  <cp:lastModifiedBy>Eglė Mickevičienė</cp:lastModifiedBy>
  <cp:revision>3</cp:revision>
  <cp:lastPrinted>2019-09-12T09:56:00Z</cp:lastPrinted>
  <dcterms:created xsi:type="dcterms:W3CDTF">2022-08-24T13:45:00Z</dcterms:created>
  <dcterms:modified xsi:type="dcterms:W3CDTF">2022-08-29T12:16:00Z</dcterms:modified>
  <dc:language>en-US</dc:language>
</cp:coreProperties>
</file>