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06C6A" w14:textId="77777777" w:rsidR="004727B4" w:rsidRDefault="00196932" w:rsidP="00196932">
      <w:pPr>
        <w:spacing w:after="0" w:line="240" w:lineRule="auto"/>
        <w:rPr>
          <w:rFonts w:eastAsia="Times New Roman"/>
          <w:szCs w:val="24"/>
          <w:lang w:eastAsia="lt-LT"/>
        </w:rPr>
      </w:pPr>
      <w:bookmarkStart w:id="0" w:name="_GoBack"/>
      <w:bookmarkEnd w:id="0"/>
      <w:r>
        <w:rPr>
          <w:rFonts w:eastAsia="Times New Roman"/>
          <w:szCs w:val="24"/>
          <w:lang w:eastAsia="lt-LT"/>
        </w:rPr>
        <w:t xml:space="preserve">                                                                                         </w:t>
      </w:r>
      <w:r w:rsidR="004727B4" w:rsidRPr="009B5B49">
        <w:rPr>
          <w:rFonts w:eastAsia="Times New Roman"/>
          <w:szCs w:val="24"/>
          <w:lang w:eastAsia="lt-LT"/>
        </w:rPr>
        <w:t>Prekių viešoj</w:t>
      </w:r>
      <w:r w:rsidR="004727B4">
        <w:rPr>
          <w:rFonts w:eastAsia="Times New Roman"/>
          <w:szCs w:val="24"/>
          <w:lang w:eastAsia="lt-LT"/>
        </w:rPr>
        <w:t>o pirkimo-pardavimo sutarties</w:t>
      </w:r>
    </w:p>
    <w:p w14:paraId="4A706C6B" w14:textId="77777777" w:rsidR="004727B4" w:rsidRPr="009B5B49" w:rsidRDefault="004727B4" w:rsidP="004727B4">
      <w:pPr>
        <w:spacing w:after="0" w:line="240" w:lineRule="auto"/>
        <w:ind w:left="3888" w:firstLine="1296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</w:t>
      </w:r>
      <w:r w:rsidR="001F4E42">
        <w:rPr>
          <w:rFonts w:eastAsia="Times New Roman"/>
          <w:szCs w:val="24"/>
          <w:lang w:eastAsia="lt-LT"/>
        </w:rPr>
        <w:t xml:space="preserve">       </w:t>
      </w:r>
      <w:r w:rsidR="00196932">
        <w:rPr>
          <w:rFonts w:eastAsia="Times New Roman"/>
          <w:szCs w:val="24"/>
          <w:lang w:eastAsia="lt-LT"/>
        </w:rPr>
        <w:t xml:space="preserve">     </w:t>
      </w:r>
      <w:r>
        <w:rPr>
          <w:rFonts w:eastAsia="Times New Roman"/>
          <w:szCs w:val="24"/>
          <w:lang w:eastAsia="lt-LT"/>
        </w:rPr>
        <w:t xml:space="preserve"> m. </w:t>
      </w:r>
      <w:r w:rsidR="001F4E42">
        <w:rPr>
          <w:rFonts w:eastAsia="Times New Roman"/>
          <w:szCs w:val="24"/>
          <w:lang w:eastAsia="lt-LT"/>
        </w:rPr>
        <w:tab/>
      </w:r>
      <w:r w:rsidR="001F4E42"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 xml:space="preserve">d. Nr. 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 w:rsidR="001F4E42">
        <w:rPr>
          <w:rFonts w:eastAsia="Times New Roman"/>
          <w:szCs w:val="24"/>
          <w:lang w:eastAsia="lt-LT"/>
        </w:rPr>
        <w:t xml:space="preserve">   </w:t>
      </w:r>
      <w:r w:rsidR="00140EC1">
        <w:rPr>
          <w:rFonts w:eastAsia="Times New Roman"/>
          <w:szCs w:val="24"/>
          <w:lang w:eastAsia="lt-LT"/>
        </w:rPr>
        <w:t>4</w:t>
      </w:r>
      <w:r w:rsidR="00196932">
        <w:rPr>
          <w:rFonts w:eastAsia="Times New Roman"/>
          <w:szCs w:val="24"/>
          <w:lang w:eastAsia="lt-LT"/>
        </w:rPr>
        <w:t xml:space="preserve"> </w:t>
      </w:r>
      <w:r w:rsidRPr="009B5B49">
        <w:rPr>
          <w:rFonts w:eastAsia="Times New Roman"/>
          <w:szCs w:val="24"/>
          <w:lang w:eastAsia="lt-LT"/>
        </w:rPr>
        <w:t>PRIEDAS</w:t>
      </w:r>
      <w:r w:rsidRPr="009B5B49">
        <w:rPr>
          <w:rFonts w:eastAsia="Times New Roman"/>
          <w:szCs w:val="24"/>
          <w:lang w:eastAsia="lt-LT"/>
        </w:rPr>
        <w:tab/>
      </w:r>
      <w:r w:rsidRPr="009B5B49">
        <w:rPr>
          <w:rFonts w:eastAsia="Times New Roman"/>
          <w:szCs w:val="24"/>
          <w:lang w:eastAsia="lt-LT"/>
        </w:rPr>
        <w:tab/>
      </w:r>
      <w:r w:rsidRPr="009B5B49">
        <w:rPr>
          <w:rFonts w:eastAsia="Times New Roman"/>
          <w:szCs w:val="24"/>
          <w:lang w:eastAsia="lt-LT"/>
        </w:rPr>
        <w:tab/>
      </w:r>
    </w:p>
    <w:p w14:paraId="4A706C6C" w14:textId="77777777" w:rsidR="003949EA" w:rsidRDefault="003949EA" w:rsidP="00AA2A96">
      <w:pPr>
        <w:spacing w:after="0" w:line="240" w:lineRule="auto"/>
        <w:jc w:val="center"/>
        <w:rPr>
          <w:b/>
        </w:rPr>
      </w:pPr>
    </w:p>
    <w:p w14:paraId="4A706C6D" w14:textId="77777777" w:rsidR="003949EA" w:rsidRDefault="003949EA" w:rsidP="00AA2A96">
      <w:pPr>
        <w:spacing w:after="0" w:line="240" w:lineRule="auto"/>
        <w:jc w:val="center"/>
        <w:rPr>
          <w:b/>
        </w:rPr>
      </w:pPr>
    </w:p>
    <w:p w14:paraId="4A706C6E" w14:textId="77777777" w:rsidR="00691C3F" w:rsidRPr="00691C3F" w:rsidRDefault="00691C3F" w:rsidP="00AA2A96">
      <w:pPr>
        <w:spacing w:after="0" w:line="240" w:lineRule="auto"/>
        <w:jc w:val="center"/>
        <w:rPr>
          <w:b/>
        </w:rPr>
      </w:pPr>
      <w:r w:rsidRPr="00691C3F">
        <w:rPr>
          <w:b/>
        </w:rPr>
        <w:t xml:space="preserve">KAINODAROS TAISYKLĖS </w:t>
      </w:r>
    </w:p>
    <w:p w14:paraId="4A706C6F" w14:textId="77777777" w:rsidR="00A15835" w:rsidRDefault="00A15835" w:rsidP="00AA2A96">
      <w:pPr>
        <w:spacing w:after="0" w:line="240" w:lineRule="auto"/>
        <w:jc w:val="center"/>
        <w:rPr>
          <w:b/>
        </w:rPr>
      </w:pPr>
    </w:p>
    <w:p w14:paraId="4A706C70" w14:textId="77777777" w:rsidR="00862DEE" w:rsidRDefault="00862DEE" w:rsidP="00AA2A96">
      <w:pPr>
        <w:spacing w:after="0" w:line="240" w:lineRule="auto"/>
        <w:jc w:val="center"/>
        <w:rPr>
          <w:b/>
        </w:rPr>
      </w:pPr>
      <w:r>
        <w:rPr>
          <w:b/>
        </w:rPr>
        <w:t>I. BENDROJI DALIS</w:t>
      </w:r>
    </w:p>
    <w:p w14:paraId="4A706C71" w14:textId="77777777" w:rsidR="00A15835" w:rsidRDefault="00A15835" w:rsidP="00AA2A96">
      <w:pPr>
        <w:pStyle w:val="BodyTextIndent"/>
        <w:spacing w:after="0" w:line="240" w:lineRule="auto"/>
        <w:ind w:left="0" w:firstLine="855"/>
        <w:jc w:val="both"/>
      </w:pPr>
    </w:p>
    <w:p w14:paraId="4A706C72" w14:textId="77777777" w:rsidR="00A34581" w:rsidRPr="00C35AD6" w:rsidRDefault="00A34581" w:rsidP="00AA2A96">
      <w:pPr>
        <w:pStyle w:val="BodyTextIndent"/>
        <w:spacing w:after="0" w:line="240" w:lineRule="auto"/>
        <w:ind w:left="0" w:firstLine="855"/>
        <w:jc w:val="both"/>
      </w:pPr>
      <w:r w:rsidRPr="00A044F4">
        <w:t xml:space="preserve">1. </w:t>
      </w:r>
      <w:r w:rsidR="0067254F" w:rsidRPr="001814A7">
        <w:t xml:space="preserve">Šios taisyklės parengtos vadovaujantis Viešųjų pirkimų tarnybos direktoriaus </w:t>
      </w:r>
      <w:r w:rsidR="0067254F" w:rsidRPr="00D02FCE">
        <w:t>2017 m. birželio 28 d. įsakymu Nr. 1S-95 patvirtinta Kainodaros taisyklių nustatymo metodika</w:t>
      </w:r>
      <w:r w:rsidR="003949EA">
        <w:t xml:space="preserve"> (toliau </w:t>
      </w:r>
      <w:r w:rsidR="003949EA" w:rsidRPr="003949EA">
        <w:rPr>
          <w:b/>
        </w:rPr>
        <w:t>-</w:t>
      </w:r>
      <w:r w:rsidR="00C14B7B">
        <w:t xml:space="preserve"> Metodika)</w:t>
      </w:r>
      <w:r w:rsidR="0067254F" w:rsidRPr="00D02FCE">
        <w:t xml:space="preserve"> </w:t>
      </w:r>
      <w:r w:rsidR="0067254F" w:rsidRPr="001814A7">
        <w:t>ir skirtos nustatyti bei prireikus perskaičiuoti Sutartyje (Sutarties 1 priede</w:t>
      </w:r>
      <w:r w:rsidR="0067254F">
        <w:t>)</w:t>
      </w:r>
      <w:r w:rsidR="0067254F" w:rsidRPr="001814A7">
        <w:t xml:space="preserve"> nurodyt</w:t>
      </w:r>
      <w:r w:rsidR="0067254F">
        <w:t>u</w:t>
      </w:r>
      <w:r w:rsidR="0067254F" w:rsidRPr="001814A7">
        <w:t>s prekių įkainius.</w:t>
      </w:r>
    </w:p>
    <w:p w14:paraId="4A706C73" w14:textId="77777777" w:rsidR="00C14B7B" w:rsidRDefault="00A34581" w:rsidP="00AA2A96">
      <w:pPr>
        <w:spacing w:after="0" w:line="240" w:lineRule="auto"/>
        <w:ind w:firstLine="855"/>
        <w:jc w:val="both"/>
      </w:pPr>
      <w:r w:rsidRPr="00C35AD6">
        <w:t xml:space="preserve">2. </w:t>
      </w:r>
      <w:r w:rsidR="00C14B7B">
        <w:t>Vadovaujantis Metodikos 5.1.4. punktu, š</w:t>
      </w:r>
      <w:r w:rsidR="00C14B7B" w:rsidRPr="00C35AD6">
        <w:t xml:space="preserve">iose taisyklėse pasirinktas kainos apskaičiavimo būdas </w:t>
      </w:r>
      <w:r w:rsidR="003949EA" w:rsidRPr="003949EA">
        <w:rPr>
          <w:b/>
        </w:rPr>
        <w:t>-</w:t>
      </w:r>
      <w:r w:rsidR="00C14B7B" w:rsidRPr="00C35AD6">
        <w:t xml:space="preserve"> </w:t>
      </w:r>
      <w:r w:rsidR="00C14B7B">
        <w:t xml:space="preserve">fiksuotas </w:t>
      </w:r>
      <w:r w:rsidR="00C14B7B" w:rsidRPr="00C35AD6">
        <w:t>įkaini</w:t>
      </w:r>
      <w:r w:rsidR="00C14B7B">
        <w:t>s su peržiūra.</w:t>
      </w:r>
      <w:r w:rsidR="00C14B7B" w:rsidRPr="00C35AD6">
        <w:t xml:space="preserve"> Konkretaus pavadinimo </w:t>
      </w:r>
      <w:r w:rsidR="00C14B7B">
        <w:t xml:space="preserve">maisto produkto (toliau </w:t>
      </w:r>
      <w:r w:rsidR="003949EA" w:rsidRPr="003949EA">
        <w:rPr>
          <w:b/>
        </w:rPr>
        <w:t>-</w:t>
      </w:r>
      <w:r w:rsidR="00C14B7B">
        <w:t xml:space="preserve"> prekė)</w:t>
      </w:r>
      <w:r w:rsidR="00C14B7B" w:rsidRPr="00C35AD6">
        <w:t xml:space="preserve"> </w:t>
      </w:r>
      <w:r w:rsidR="00C14B7B">
        <w:t>fiksuotu įkainiu su peržiūra</w:t>
      </w:r>
      <w:r w:rsidR="00C14B7B" w:rsidRPr="00C35AD6">
        <w:t xml:space="preserve"> </w:t>
      </w:r>
      <w:r w:rsidR="00C14B7B">
        <w:t>yra</w:t>
      </w:r>
      <w:r w:rsidR="00C14B7B" w:rsidRPr="00C35AD6">
        <w:t xml:space="preserve"> </w:t>
      </w:r>
      <w:r w:rsidR="00C14B7B">
        <w:t>laikoma Lietuvos s</w:t>
      </w:r>
      <w:r w:rsidR="00C14B7B" w:rsidRPr="00C35AD6">
        <w:t xml:space="preserve">tatistikos departamento </w:t>
      </w:r>
      <w:r w:rsidR="00C14B7B">
        <w:t xml:space="preserve">(toliau </w:t>
      </w:r>
      <w:r w:rsidR="003949EA" w:rsidRPr="003949EA">
        <w:rPr>
          <w:b/>
        </w:rPr>
        <w:t>-</w:t>
      </w:r>
      <w:r w:rsidR="00C14B7B">
        <w:t xml:space="preserve"> Statistikos departamentas) </w:t>
      </w:r>
      <w:r w:rsidR="00C14B7B" w:rsidRPr="00C35AD6">
        <w:t xml:space="preserve">pateikiama </w:t>
      </w:r>
      <w:r w:rsidR="00C14B7B">
        <w:t>prekės</w:t>
      </w:r>
      <w:r w:rsidR="00C14B7B" w:rsidRPr="00C35AD6">
        <w:t xml:space="preserve"> vidutinė mažmeninė kaina (toliau </w:t>
      </w:r>
      <w:r w:rsidR="003949EA" w:rsidRPr="003949EA">
        <w:rPr>
          <w:b/>
        </w:rPr>
        <w:t>-</w:t>
      </w:r>
      <w:r w:rsidR="00C14B7B" w:rsidRPr="00C35AD6">
        <w:t xml:space="preserve"> vidutinė mažmeninė kaina).</w:t>
      </w:r>
    </w:p>
    <w:p w14:paraId="4A706C74" w14:textId="77777777" w:rsidR="00A34581" w:rsidRDefault="00A34581" w:rsidP="00AA2A96">
      <w:pPr>
        <w:spacing w:after="0" w:line="240" w:lineRule="auto"/>
        <w:ind w:firstLine="855"/>
        <w:jc w:val="both"/>
      </w:pPr>
      <w:r w:rsidRPr="00C35AD6">
        <w:t xml:space="preserve">3. Laikoma, kad Sutartyje (Sutarties </w:t>
      </w:r>
      <w:r w:rsidR="00290A1B" w:rsidRPr="00C35AD6">
        <w:t>1</w:t>
      </w:r>
      <w:r w:rsidRPr="00C35AD6">
        <w:t xml:space="preserve"> priede) nurodytą konkretaus pavadinimo prekės įkainį </w:t>
      </w:r>
      <w:r w:rsidRPr="00C35AD6">
        <w:rPr>
          <w:i/>
        </w:rPr>
        <w:t xml:space="preserve">(K) </w:t>
      </w:r>
      <w:r w:rsidRPr="00C35AD6">
        <w:t>sudaro tos prekės vidutinė mažmeninė kaina, buvusi vokų su pasiūlymais atplėšimo mėnesį</w:t>
      </w:r>
      <w:r w:rsidR="00290A1B" w:rsidRPr="00C35AD6">
        <w:t xml:space="preserve"> </w:t>
      </w:r>
      <w:r w:rsidR="004727B4">
        <w:rPr>
          <w:b/>
        </w:rPr>
        <w:t>–</w:t>
      </w:r>
      <w:r w:rsidR="00290A1B" w:rsidRPr="00C35AD6">
        <w:t xml:space="preserve"> </w:t>
      </w:r>
      <w:r w:rsidR="00196932">
        <w:t>2021 m. sausio mėn.</w:t>
      </w:r>
      <w:r w:rsidR="00290A1B" w:rsidRPr="00C35AD6">
        <w:t xml:space="preserve"> </w:t>
      </w:r>
      <w:r w:rsidRPr="00C35AD6">
        <w:rPr>
          <w:i/>
        </w:rPr>
        <w:t>(K</w:t>
      </w:r>
      <w:r w:rsidRPr="00C35AD6">
        <w:rPr>
          <w:i/>
          <w:vertAlign w:val="subscript"/>
        </w:rPr>
        <w:t>1</w:t>
      </w:r>
      <w:r w:rsidRPr="00C35AD6">
        <w:rPr>
          <w:i/>
        </w:rPr>
        <w:t>)</w:t>
      </w:r>
      <w:r w:rsidRPr="00C35AD6">
        <w:t xml:space="preserve">, perskaičiuota atsižvelgiant į PARDAVĖJO nuolaidą (priedą) </w:t>
      </w:r>
      <w:r w:rsidRPr="00C35AD6">
        <w:rPr>
          <w:i/>
        </w:rPr>
        <w:t>(D)</w:t>
      </w:r>
      <w:r w:rsidRPr="00C35AD6">
        <w:t>:</w:t>
      </w:r>
    </w:p>
    <w:p w14:paraId="4A706C75" w14:textId="77777777" w:rsidR="0067254F" w:rsidRPr="0067254F" w:rsidRDefault="0067254F" w:rsidP="00AA2A96">
      <w:pPr>
        <w:spacing w:after="0" w:line="240" w:lineRule="auto"/>
        <w:ind w:firstLine="855"/>
        <w:jc w:val="both"/>
        <w:rPr>
          <w:sz w:val="16"/>
          <w:szCs w:val="16"/>
        </w:rPr>
      </w:pPr>
    </w:p>
    <w:p w14:paraId="4A706C76" w14:textId="77777777" w:rsidR="00A34581" w:rsidRPr="00C35AD6" w:rsidRDefault="00A34581" w:rsidP="00AA2A96">
      <w:pPr>
        <w:spacing w:after="0" w:line="240" w:lineRule="auto"/>
        <w:ind w:firstLine="900"/>
        <w:jc w:val="both"/>
        <w:rPr>
          <w:i/>
        </w:rPr>
      </w:pPr>
      <w:r w:rsidRPr="00C35AD6">
        <w:rPr>
          <w:i/>
        </w:rPr>
        <w:t>K = K</w:t>
      </w:r>
      <w:r w:rsidRPr="00C35AD6">
        <w:rPr>
          <w:i/>
          <w:vertAlign w:val="subscript"/>
        </w:rPr>
        <w:t>1</w:t>
      </w:r>
      <w:r w:rsidRPr="00C35AD6">
        <w:rPr>
          <w:i/>
        </w:rPr>
        <w:t xml:space="preserve"> x D      (1 formulė)</w:t>
      </w:r>
    </w:p>
    <w:p w14:paraId="4A706C77" w14:textId="77777777" w:rsidR="0067254F" w:rsidRPr="0067254F" w:rsidRDefault="0067254F" w:rsidP="00AA2A96">
      <w:pPr>
        <w:spacing w:after="0" w:line="240" w:lineRule="auto"/>
        <w:ind w:firstLine="900"/>
        <w:jc w:val="both"/>
        <w:rPr>
          <w:sz w:val="16"/>
          <w:szCs w:val="16"/>
        </w:rPr>
      </w:pPr>
    </w:p>
    <w:p w14:paraId="4A706C78" w14:textId="77777777" w:rsidR="00A34581" w:rsidRPr="00C35AD6" w:rsidRDefault="00A34581" w:rsidP="00AA2A96">
      <w:pPr>
        <w:spacing w:after="0" w:line="240" w:lineRule="auto"/>
        <w:ind w:firstLine="900"/>
        <w:jc w:val="both"/>
      </w:pPr>
      <w:r w:rsidRPr="00C35AD6">
        <w:t xml:space="preserve">4. Nuolaida (priedas) </w:t>
      </w:r>
      <w:r w:rsidRPr="00C35AD6">
        <w:rPr>
          <w:i/>
        </w:rPr>
        <w:t>(D)</w:t>
      </w:r>
      <w:r w:rsidRPr="00C35AD6">
        <w:t xml:space="preserve"> yra dydis išreikštas konkretaus pavadinimo prekės konkursui pasiūlytos kainos </w:t>
      </w:r>
      <w:r w:rsidRPr="00C35AD6">
        <w:rPr>
          <w:i/>
        </w:rPr>
        <w:t>(K)</w:t>
      </w:r>
      <w:r w:rsidRPr="00C35AD6">
        <w:t xml:space="preserve"> ir tos prekės vidutinės mažmeninės kainos, buvusios vokų su pasiūlymais atplėšimo mėnesį </w:t>
      </w:r>
      <w:r w:rsidRPr="00C35AD6">
        <w:rPr>
          <w:i/>
        </w:rPr>
        <w:t>(K</w:t>
      </w:r>
      <w:r w:rsidRPr="00C35AD6">
        <w:rPr>
          <w:i/>
          <w:vertAlign w:val="subscript"/>
        </w:rPr>
        <w:t>1</w:t>
      </w:r>
      <w:r w:rsidRPr="00C35AD6">
        <w:rPr>
          <w:i/>
        </w:rPr>
        <w:t xml:space="preserve">), </w:t>
      </w:r>
      <w:r w:rsidRPr="00C35AD6">
        <w:t>santykiu (konkursui pasiūlyta prekės kaina yra tokia</w:t>
      </w:r>
      <w:r w:rsidR="001C2E9B">
        <w:t xml:space="preserve"> pat, kaip nurodyta Sutartyje (S</w:t>
      </w:r>
      <w:r w:rsidRPr="00C35AD6">
        <w:t xml:space="preserve">utarties </w:t>
      </w:r>
      <w:r w:rsidR="00A00859" w:rsidRPr="00C35AD6">
        <w:t>1</w:t>
      </w:r>
      <w:r w:rsidRPr="00C35AD6">
        <w:t xml:space="preserve"> priede)):</w:t>
      </w:r>
    </w:p>
    <w:p w14:paraId="4A706C79" w14:textId="77777777" w:rsidR="00A34581" w:rsidRPr="00C35AD6" w:rsidRDefault="00A34581" w:rsidP="00AA2A96">
      <w:pPr>
        <w:spacing w:after="0" w:line="240" w:lineRule="auto"/>
        <w:ind w:firstLine="900"/>
        <w:jc w:val="both"/>
        <w:rPr>
          <w:i/>
        </w:rPr>
      </w:pPr>
      <w:r w:rsidRPr="00C35AD6">
        <w:rPr>
          <w:i/>
          <w:position w:val="-10"/>
        </w:rPr>
        <w:object w:dxaOrig="180" w:dyaOrig="340" w14:anchorId="4A706C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17pt" o:ole="" fillcolor="window">
            <v:imagedata r:id="rId8" o:title=""/>
          </v:shape>
          <o:OLEObject Type="Embed" ProgID="Equation.3" ShapeID="_x0000_i1025" DrawAspect="Content" ObjectID="_1723629720" r:id="rId9"/>
        </w:object>
      </w:r>
      <w:r w:rsidRPr="00C35AD6">
        <w:rPr>
          <w:i/>
          <w:position w:val="-30"/>
        </w:rPr>
        <w:object w:dxaOrig="820" w:dyaOrig="680" w14:anchorId="4A706CB0">
          <v:shape id="_x0000_i1026" type="#_x0000_t75" style="width:41.45pt;height:33.95pt" o:ole="" fillcolor="window">
            <v:imagedata r:id="rId10" o:title=""/>
          </v:shape>
          <o:OLEObject Type="Embed" ProgID="Equation.3" ShapeID="_x0000_i1026" DrawAspect="Content" ObjectID="_1723629721" r:id="rId11"/>
        </w:object>
      </w:r>
      <w:r w:rsidRPr="00C35AD6">
        <w:rPr>
          <w:i/>
        </w:rPr>
        <w:t xml:space="preserve">     (2 formulė)</w:t>
      </w:r>
    </w:p>
    <w:p w14:paraId="4A706C7A" w14:textId="77777777" w:rsidR="00A34581" w:rsidRPr="00C35AD6" w:rsidRDefault="00A34581" w:rsidP="00AA2A96">
      <w:pPr>
        <w:spacing w:after="0" w:line="240" w:lineRule="auto"/>
        <w:ind w:firstLine="900"/>
        <w:jc w:val="both"/>
      </w:pPr>
      <w:r w:rsidRPr="00C35AD6">
        <w:t>5. Nuolaida (priedas) nekeičiama per visą sutarties galioji</w:t>
      </w:r>
      <w:r w:rsidR="003949EA">
        <w:t xml:space="preserve">mo laiką. Sutartyje (Sutarties </w:t>
      </w:r>
      <w:r w:rsidR="00F51E3D" w:rsidRPr="00C35AD6">
        <w:t>1</w:t>
      </w:r>
      <w:r w:rsidRPr="00C35AD6">
        <w:t xml:space="preserve"> priede) nurodyta kaina keičiama, jeigu daugiau nei 10% pasikeičia Statistikos departamento teikiama konkretaus pavadinimo prekės vidutinė mažmeninė kaina arba bendras konkretaus pavadinimo prekės kainos indeksas yra didesnis negu 1,1 ar mažesnis negu 0,9.</w:t>
      </w:r>
    </w:p>
    <w:p w14:paraId="4A706C7B" w14:textId="77777777" w:rsidR="00AA2A96" w:rsidRDefault="00AA2A96" w:rsidP="00AA2A96">
      <w:pPr>
        <w:spacing w:after="0" w:line="240" w:lineRule="auto"/>
        <w:ind w:firstLine="900"/>
        <w:jc w:val="center"/>
        <w:rPr>
          <w:b/>
        </w:rPr>
      </w:pPr>
    </w:p>
    <w:p w14:paraId="4A706C7C" w14:textId="77777777" w:rsidR="00A34581" w:rsidRPr="00C35AD6" w:rsidRDefault="00A34581" w:rsidP="00B7182E">
      <w:pPr>
        <w:spacing w:after="0" w:line="240" w:lineRule="auto"/>
        <w:jc w:val="center"/>
        <w:rPr>
          <w:b/>
        </w:rPr>
      </w:pPr>
      <w:r w:rsidRPr="00C35AD6">
        <w:rPr>
          <w:b/>
        </w:rPr>
        <w:t>II. PREKIŲ, KURIŲ VIDUTINES MAŽMENINES KAINAS TEIKIA STATISTIKOS DEPARTAMENTAS, KAINOS KEITIMO TVARKA</w:t>
      </w:r>
    </w:p>
    <w:p w14:paraId="4A706C7D" w14:textId="77777777" w:rsidR="00A15835" w:rsidRDefault="00A15835" w:rsidP="00AA2A96">
      <w:pPr>
        <w:spacing w:after="0" w:line="240" w:lineRule="auto"/>
        <w:ind w:firstLine="902"/>
        <w:jc w:val="both"/>
      </w:pPr>
    </w:p>
    <w:p w14:paraId="4A706C7E" w14:textId="77777777" w:rsidR="00A34581" w:rsidRPr="00C35AD6" w:rsidRDefault="00A34581" w:rsidP="00AA2A96">
      <w:pPr>
        <w:spacing w:after="0" w:line="240" w:lineRule="auto"/>
        <w:ind w:firstLine="902"/>
        <w:jc w:val="both"/>
      </w:pPr>
      <w:r w:rsidRPr="00C35AD6">
        <w:t>6. Prekės, kurios kaina nuo Sutarties sudarymo nebuvo keičiama ir kurios kiekvieno mėnesio vidutinę mažmeninę kainą teikia Statistikos departamentas, vidutinės mažmeninės kainos pokytis apskaičiuojamas pagal formulę:</w:t>
      </w:r>
    </w:p>
    <w:p w14:paraId="4A706C7F" w14:textId="77777777" w:rsidR="00A34581" w:rsidRPr="00C35AD6" w:rsidRDefault="00A34581" w:rsidP="00AA2A96">
      <w:pPr>
        <w:spacing w:after="0"/>
        <w:ind w:firstLine="900"/>
        <w:jc w:val="both"/>
      </w:pPr>
      <w:r w:rsidRPr="00C35AD6">
        <w:t xml:space="preserve">  </w:t>
      </w:r>
      <w:r w:rsidRPr="00C35AD6">
        <w:rPr>
          <w:position w:val="-30"/>
        </w:rPr>
        <w:object w:dxaOrig="2160" w:dyaOrig="700" w14:anchorId="4A706CB1">
          <v:shape id="_x0000_i1027" type="#_x0000_t75" style="width:108pt;height:35.3pt" o:ole="" fillcolor="window">
            <v:imagedata r:id="rId12" o:title=""/>
          </v:shape>
          <o:OLEObject Type="Embed" ProgID="Equation.3" ShapeID="_x0000_i1027" DrawAspect="Content" ObjectID="_1723629722" r:id="rId13"/>
        </w:object>
      </w:r>
      <w:r w:rsidRPr="00C35AD6">
        <w:tab/>
      </w:r>
      <w:r w:rsidRPr="00C35AD6">
        <w:rPr>
          <w:i/>
        </w:rPr>
        <w:t>(3 formulė)</w:t>
      </w:r>
    </w:p>
    <w:p w14:paraId="4A706C80" w14:textId="77777777" w:rsidR="00A34581" w:rsidRPr="00C35AD6" w:rsidRDefault="00A34581" w:rsidP="00AA2A96">
      <w:pPr>
        <w:spacing w:after="0"/>
        <w:ind w:firstLine="900"/>
        <w:jc w:val="both"/>
        <w:rPr>
          <w:i/>
        </w:rPr>
      </w:pPr>
      <w:r w:rsidRPr="00C35AD6">
        <w:rPr>
          <w:i/>
        </w:rPr>
        <w:t>K</w:t>
      </w:r>
      <w:r w:rsidRPr="00C35AD6">
        <w:rPr>
          <w:i/>
          <w:vertAlign w:val="subscript"/>
        </w:rPr>
        <w:t>1</w:t>
      </w:r>
      <w:r w:rsidRPr="00C35AD6">
        <w:rPr>
          <w:i/>
        </w:rPr>
        <w:t xml:space="preserve"> </w:t>
      </w:r>
      <w:r w:rsidR="003949EA" w:rsidRPr="003949EA">
        <w:rPr>
          <w:b/>
        </w:rPr>
        <w:t>-</w:t>
      </w:r>
      <w:r w:rsidRPr="00C35AD6">
        <w:rPr>
          <w:i/>
        </w:rPr>
        <w:t xml:space="preserve"> </w:t>
      </w:r>
      <w:r w:rsidRPr="00C35AD6">
        <w:t>prekės vidutinė mažmeninė kaina, buvusi vokų su pasiūlymais atplėšimo mėnesį.</w:t>
      </w:r>
    </w:p>
    <w:p w14:paraId="4A706C81" w14:textId="77777777" w:rsidR="00A34581" w:rsidRPr="00C35AD6" w:rsidRDefault="00A34581" w:rsidP="00AA2A96">
      <w:pPr>
        <w:spacing w:after="0" w:line="240" w:lineRule="auto"/>
        <w:ind w:firstLine="902"/>
        <w:jc w:val="both"/>
      </w:pPr>
      <w:r w:rsidRPr="00C35AD6">
        <w:rPr>
          <w:i/>
        </w:rPr>
        <w:t>K</w:t>
      </w:r>
      <w:r w:rsidRPr="00C35AD6">
        <w:rPr>
          <w:i/>
          <w:vertAlign w:val="subscript"/>
        </w:rPr>
        <w:t>2</w:t>
      </w:r>
      <w:r w:rsidRPr="00C35AD6">
        <w:rPr>
          <w:i/>
        </w:rPr>
        <w:t xml:space="preserve"> </w:t>
      </w:r>
      <w:r w:rsidR="003949EA" w:rsidRPr="003949EA">
        <w:rPr>
          <w:b/>
        </w:rPr>
        <w:t>-</w:t>
      </w:r>
      <w:r w:rsidRPr="00C35AD6">
        <w:rPr>
          <w:i/>
        </w:rPr>
        <w:t xml:space="preserve"> </w:t>
      </w:r>
      <w:r w:rsidRPr="00C35AD6">
        <w:t xml:space="preserve">prekės vidutinė mažmeninė kaina tą mėnesį, kuris buvo prieš einamąjį mėnesį. Einamuoju mėnesiu laikomas mėnuo, kurį </w:t>
      </w:r>
      <w:r w:rsidR="00060947" w:rsidRPr="00C35AD6">
        <w:t xml:space="preserve">inicijuojama keisti </w:t>
      </w:r>
      <w:r w:rsidRPr="00C35AD6">
        <w:t xml:space="preserve">Sutartyje (Sutarties </w:t>
      </w:r>
      <w:r w:rsidR="00713DCB" w:rsidRPr="00C35AD6">
        <w:t>1</w:t>
      </w:r>
      <w:r w:rsidRPr="00C35AD6">
        <w:t xml:space="preserve"> priede) nurodyt</w:t>
      </w:r>
      <w:r w:rsidR="00060947" w:rsidRPr="00C35AD6">
        <w:t>ą</w:t>
      </w:r>
      <w:r w:rsidRPr="00C35AD6">
        <w:t xml:space="preserve"> kain</w:t>
      </w:r>
      <w:r w:rsidR="00060947" w:rsidRPr="00C35AD6">
        <w:t>ą</w:t>
      </w:r>
      <w:r w:rsidRPr="00C35AD6">
        <w:t>.</w:t>
      </w:r>
    </w:p>
    <w:p w14:paraId="4A706C82" w14:textId="77777777" w:rsidR="00A34581" w:rsidRPr="00C35AD6" w:rsidRDefault="00A34581" w:rsidP="00AA2A96">
      <w:pPr>
        <w:spacing w:after="0" w:line="240" w:lineRule="auto"/>
        <w:ind w:firstLine="902"/>
        <w:jc w:val="both"/>
      </w:pPr>
      <w:r w:rsidRPr="00C35AD6">
        <w:t>7. Prekės, kurios kaina nuo sutarties sudarymo jau buvo pakeista ir kurios kiekvieno mėnesio vidutinę mažmeninę kainą teikia Statistikos departamentas, mažmeninės kainos pokytis apskaičiuojamas pagal formulę:</w:t>
      </w:r>
    </w:p>
    <w:p w14:paraId="4A706C83" w14:textId="77777777" w:rsidR="00A34581" w:rsidRPr="00C35AD6" w:rsidRDefault="00A34581" w:rsidP="00AA2A96">
      <w:pPr>
        <w:spacing w:after="0"/>
        <w:ind w:firstLine="900"/>
        <w:jc w:val="both"/>
      </w:pPr>
      <w:r w:rsidRPr="00C35AD6">
        <w:lastRenderedPageBreak/>
        <w:t xml:space="preserve">  </w:t>
      </w:r>
      <w:r w:rsidRPr="00C35AD6">
        <w:rPr>
          <w:position w:val="-30"/>
        </w:rPr>
        <w:object w:dxaOrig="2180" w:dyaOrig="700" w14:anchorId="4A706CB2">
          <v:shape id="_x0000_i1028" type="#_x0000_t75" style="width:108.7pt;height:35.3pt" o:ole="" fillcolor="window">
            <v:imagedata r:id="rId14" o:title=""/>
          </v:shape>
          <o:OLEObject Type="Embed" ProgID="Equation.3" ShapeID="_x0000_i1028" DrawAspect="Content" ObjectID="_1723629723" r:id="rId15"/>
        </w:object>
      </w:r>
      <w:r w:rsidRPr="00C35AD6">
        <w:tab/>
      </w:r>
      <w:r w:rsidRPr="00C35AD6">
        <w:rPr>
          <w:i/>
        </w:rPr>
        <w:t>(4 formulė)</w:t>
      </w:r>
    </w:p>
    <w:p w14:paraId="4A706C84" w14:textId="77777777" w:rsidR="00A34581" w:rsidRPr="00C35AD6" w:rsidRDefault="00A34581" w:rsidP="00AA2A96">
      <w:pPr>
        <w:spacing w:after="0" w:line="240" w:lineRule="auto"/>
        <w:ind w:firstLine="902"/>
        <w:jc w:val="both"/>
        <w:rPr>
          <w:i/>
        </w:rPr>
      </w:pPr>
      <w:r w:rsidRPr="00C35AD6">
        <w:rPr>
          <w:i/>
        </w:rPr>
        <w:t>K</w:t>
      </w:r>
      <w:r w:rsidRPr="00C35AD6">
        <w:rPr>
          <w:i/>
          <w:vertAlign w:val="subscript"/>
        </w:rPr>
        <w:t>3</w:t>
      </w:r>
      <w:r w:rsidRPr="00C35AD6">
        <w:rPr>
          <w:i/>
        </w:rPr>
        <w:t xml:space="preserve"> </w:t>
      </w:r>
      <w:r w:rsidR="003949EA" w:rsidRPr="003949EA">
        <w:rPr>
          <w:b/>
        </w:rPr>
        <w:t>-</w:t>
      </w:r>
      <w:r w:rsidRPr="00C35AD6">
        <w:rPr>
          <w:i/>
        </w:rPr>
        <w:t xml:space="preserve"> </w:t>
      </w:r>
      <w:r w:rsidRPr="00C35AD6">
        <w:t xml:space="preserve">prekės vidutinė mažmeninė kaina prieš tą mėnesį, kai paskutinį kartą buvo </w:t>
      </w:r>
      <w:r w:rsidR="00060947" w:rsidRPr="00C35AD6">
        <w:t xml:space="preserve">inicijuotas  kainos pakeitimas ir Sutartyje (sutarties </w:t>
      </w:r>
      <w:r w:rsidR="00B67443" w:rsidRPr="00C35AD6">
        <w:t>1</w:t>
      </w:r>
      <w:r w:rsidR="00060947" w:rsidRPr="00C35AD6">
        <w:t xml:space="preserve"> priede ) nurodyta kaina buvo pakeista</w:t>
      </w:r>
      <w:r w:rsidRPr="00C35AD6">
        <w:t>.</w:t>
      </w:r>
    </w:p>
    <w:p w14:paraId="4A706C85" w14:textId="77777777" w:rsidR="00A34581" w:rsidRPr="00C35AD6" w:rsidRDefault="00A34581" w:rsidP="00AA2A96">
      <w:pPr>
        <w:spacing w:after="0" w:line="240" w:lineRule="auto"/>
        <w:ind w:firstLine="902"/>
        <w:jc w:val="both"/>
      </w:pPr>
      <w:r w:rsidRPr="00C35AD6">
        <w:rPr>
          <w:i/>
        </w:rPr>
        <w:t>K</w:t>
      </w:r>
      <w:r w:rsidRPr="00C35AD6">
        <w:rPr>
          <w:i/>
          <w:vertAlign w:val="subscript"/>
        </w:rPr>
        <w:t>2</w:t>
      </w:r>
      <w:r w:rsidRPr="00C35AD6">
        <w:rPr>
          <w:i/>
        </w:rPr>
        <w:t xml:space="preserve"> </w:t>
      </w:r>
      <w:r w:rsidR="003949EA" w:rsidRPr="003949EA">
        <w:rPr>
          <w:b/>
        </w:rPr>
        <w:t>-</w:t>
      </w:r>
      <w:r w:rsidRPr="00C35AD6">
        <w:rPr>
          <w:i/>
        </w:rPr>
        <w:t xml:space="preserve"> </w:t>
      </w:r>
      <w:r w:rsidRPr="00C35AD6">
        <w:t>prekės vidutinė mažmeninė kaina tą mėnesį, kuris buvo prieš einamąjį mėnesį</w:t>
      </w:r>
      <w:r w:rsidR="00060947" w:rsidRPr="00C35AD6">
        <w:t>, kurį inicijuojamas naujas kainos pakeitimas</w:t>
      </w:r>
      <w:r w:rsidRPr="00C35AD6">
        <w:t>.</w:t>
      </w:r>
    </w:p>
    <w:p w14:paraId="4A706C86" w14:textId="77777777" w:rsidR="00A34581" w:rsidRPr="00A044F4" w:rsidRDefault="00A34581" w:rsidP="00AA2A96">
      <w:pPr>
        <w:spacing w:after="0" w:line="240" w:lineRule="auto"/>
        <w:ind w:firstLine="902"/>
        <w:jc w:val="both"/>
      </w:pPr>
      <w:r w:rsidRPr="00C35AD6">
        <w:t>8. Jeigu pagal 3 ir 4 formules apskaičiuoto rezultato absoliuti reikšmė yra didesnė negu 10</w:t>
      </w:r>
      <w:r w:rsidR="00095AD1">
        <w:t xml:space="preserve"> </w:t>
      </w:r>
      <w:r w:rsidRPr="00C35AD6">
        <w:t>%, atsiranda pagrindas einamąjį mėnesį inicijuoti</w:t>
      </w:r>
      <w:r w:rsidRPr="00A044F4">
        <w:t xml:space="preserve"> kainos pakeitimą.</w:t>
      </w:r>
    </w:p>
    <w:p w14:paraId="4A706C87" w14:textId="77777777" w:rsidR="00A34581" w:rsidRPr="00A044F4" w:rsidRDefault="00A34581" w:rsidP="00AA2A96">
      <w:pPr>
        <w:spacing w:after="0" w:line="240" w:lineRule="auto"/>
        <w:ind w:firstLine="902"/>
        <w:jc w:val="both"/>
      </w:pPr>
      <w:r w:rsidRPr="00A044F4">
        <w:t>9. Konkretaus pavadinimo prekės pakeistos kainos dydis apskaičiuojamas pagal formulę:</w:t>
      </w:r>
    </w:p>
    <w:p w14:paraId="4A706C88" w14:textId="77777777" w:rsidR="00A34581" w:rsidRPr="00A044F4" w:rsidRDefault="00A34581" w:rsidP="00AA2A96">
      <w:pPr>
        <w:spacing w:after="0"/>
        <w:ind w:firstLine="900"/>
        <w:jc w:val="both"/>
        <w:rPr>
          <w:i/>
        </w:rPr>
      </w:pPr>
      <w:r w:rsidRPr="00A044F4">
        <w:rPr>
          <w:i/>
        </w:rPr>
        <w:t>K</w:t>
      </w:r>
      <w:r w:rsidRPr="00A044F4">
        <w:rPr>
          <w:i/>
          <w:vertAlign w:val="subscript"/>
        </w:rPr>
        <w:t>4</w:t>
      </w:r>
      <w:r w:rsidRPr="00A044F4">
        <w:rPr>
          <w:i/>
        </w:rPr>
        <w:t xml:space="preserve"> = K</w:t>
      </w:r>
      <w:r w:rsidRPr="00A044F4">
        <w:rPr>
          <w:i/>
          <w:vertAlign w:val="subscript"/>
        </w:rPr>
        <w:t>2</w:t>
      </w:r>
      <w:r w:rsidRPr="00A044F4">
        <w:rPr>
          <w:i/>
        </w:rPr>
        <w:t xml:space="preserve"> x D      (5 formulė)</w:t>
      </w:r>
    </w:p>
    <w:p w14:paraId="4A706C89" w14:textId="77777777" w:rsidR="00A34581" w:rsidRPr="00A044F4" w:rsidRDefault="00A34581" w:rsidP="00AA2A96">
      <w:pPr>
        <w:spacing w:after="0"/>
        <w:ind w:firstLine="900"/>
        <w:jc w:val="both"/>
      </w:pPr>
      <w:r w:rsidRPr="00A044F4">
        <w:rPr>
          <w:i/>
        </w:rPr>
        <w:t>K</w:t>
      </w:r>
      <w:r w:rsidRPr="00A044F4">
        <w:rPr>
          <w:i/>
          <w:vertAlign w:val="subscript"/>
        </w:rPr>
        <w:t xml:space="preserve">4  </w:t>
      </w:r>
      <w:r w:rsidR="003949EA" w:rsidRPr="003949EA">
        <w:rPr>
          <w:b/>
        </w:rPr>
        <w:t>-</w:t>
      </w:r>
      <w:r w:rsidRPr="00A044F4">
        <w:t xml:space="preserve"> pakeista konkretaus pavadinimo prekės kaina.</w:t>
      </w:r>
    </w:p>
    <w:p w14:paraId="4A706C8A" w14:textId="77777777" w:rsidR="00A34581" w:rsidRDefault="00A34581" w:rsidP="00AA2A96">
      <w:pPr>
        <w:spacing w:after="0"/>
        <w:ind w:firstLine="900"/>
        <w:jc w:val="both"/>
      </w:pPr>
      <w:r w:rsidRPr="00A044F4">
        <w:rPr>
          <w:i/>
        </w:rPr>
        <w:t>K</w:t>
      </w:r>
      <w:r w:rsidRPr="00A044F4">
        <w:rPr>
          <w:i/>
          <w:vertAlign w:val="subscript"/>
        </w:rPr>
        <w:t>2</w:t>
      </w:r>
      <w:r w:rsidRPr="00A044F4">
        <w:rPr>
          <w:i/>
        </w:rPr>
        <w:t xml:space="preserve"> </w:t>
      </w:r>
      <w:r w:rsidR="003949EA" w:rsidRPr="003949EA">
        <w:rPr>
          <w:b/>
        </w:rPr>
        <w:t>-</w:t>
      </w:r>
      <w:r w:rsidRPr="00A044F4">
        <w:rPr>
          <w:i/>
        </w:rPr>
        <w:t xml:space="preserve"> </w:t>
      </w:r>
      <w:r w:rsidRPr="00A044F4">
        <w:t>prekės vidutinė mažmeninė kaina tą mėnesį, kuris buvo prieš einamąjį mėnesį</w:t>
      </w:r>
      <w:r w:rsidR="00060947">
        <w:t>, kurį inicijuotas kainos pakeitimas</w:t>
      </w:r>
      <w:r w:rsidRPr="00A044F4">
        <w:t>.</w:t>
      </w:r>
    </w:p>
    <w:p w14:paraId="4A706C8B" w14:textId="77777777" w:rsidR="00A15835" w:rsidRPr="00A044F4" w:rsidRDefault="00A15835" w:rsidP="00AA2A96">
      <w:pPr>
        <w:spacing w:after="0"/>
        <w:ind w:firstLine="900"/>
        <w:jc w:val="both"/>
      </w:pPr>
    </w:p>
    <w:p w14:paraId="4A706C8C" w14:textId="77777777" w:rsidR="00B7182E" w:rsidRDefault="00A34581" w:rsidP="00B7182E">
      <w:pPr>
        <w:spacing w:after="0"/>
        <w:jc w:val="center"/>
        <w:rPr>
          <w:b/>
        </w:rPr>
      </w:pPr>
      <w:r w:rsidRPr="00A044F4">
        <w:rPr>
          <w:b/>
        </w:rPr>
        <w:t xml:space="preserve">III. PREKIŲ, KURIŲ VIDUTINIŲ MAŽMENINIŲ KAINŲ STATISTIKOS </w:t>
      </w:r>
    </w:p>
    <w:p w14:paraId="4A706C8D" w14:textId="77777777" w:rsidR="00A34581" w:rsidRPr="00A044F4" w:rsidRDefault="00A34581" w:rsidP="00B7182E">
      <w:pPr>
        <w:spacing w:after="0"/>
        <w:jc w:val="center"/>
      </w:pPr>
      <w:r w:rsidRPr="00A044F4">
        <w:rPr>
          <w:b/>
        </w:rPr>
        <w:t>DEPARTAMENTAS NETEIKIA, KAINOS KEITIMO TVARKA</w:t>
      </w:r>
    </w:p>
    <w:p w14:paraId="4A706C8E" w14:textId="77777777" w:rsidR="00A15835" w:rsidRDefault="00A15835" w:rsidP="00AA2A96">
      <w:pPr>
        <w:pStyle w:val="BodyTextIndent"/>
        <w:spacing w:after="0" w:line="240" w:lineRule="auto"/>
        <w:ind w:left="0" w:firstLine="900"/>
        <w:jc w:val="both"/>
      </w:pPr>
    </w:p>
    <w:p w14:paraId="4A706C8F" w14:textId="77777777" w:rsidR="0025290D" w:rsidRDefault="0025290D" w:rsidP="0025290D">
      <w:pPr>
        <w:pStyle w:val="BodyTextIndent"/>
        <w:spacing w:line="240" w:lineRule="auto"/>
        <w:ind w:left="0" w:firstLine="900"/>
        <w:jc w:val="both"/>
      </w:pPr>
      <w:r w:rsidRPr="00A044F4">
        <w:t xml:space="preserve">10. Konkretaus pavadinimo prekių, kurių vidutinių mažmeninių kainų Statistikos departamentas neteikia, kainų pokyčiai nusakomi konkretaus pavadinimo prekei prilygintos prekės ar prekių grupės </w:t>
      </w:r>
      <w:r w:rsidRPr="00A044F4">
        <w:rPr>
          <w:b/>
        </w:rPr>
        <w:t>kainų pokyčiu</w:t>
      </w:r>
      <w:r w:rsidRPr="00A044F4">
        <w:t>.</w:t>
      </w:r>
    </w:p>
    <w:p w14:paraId="4A706C90" w14:textId="77777777" w:rsidR="0025290D" w:rsidRPr="00FD7088" w:rsidRDefault="0025290D" w:rsidP="00FF79A5">
      <w:pPr>
        <w:spacing w:beforeLines="50" w:before="120" w:after="0" w:line="240" w:lineRule="auto"/>
        <w:ind w:firstLine="709"/>
        <w:jc w:val="both"/>
      </w:pPr>
      <w:r w:rsidRPr="00A044F4">
        <w:t xml:space="preserve">11. Konkretaus pavadinimo prekės, kurios kaina nuo sutarties sudarymo nebuvo keičiama, kainos pokyčio koeficientas apskaičiuojamas </w:t>
      </w:r>
      <w:r w:rsidRPr="00FD7088">
        <w:t>pagal 3 formulę (K</w:t>
      </w:r>
      <w:r w:rsidRPr="00FD7088">
        <w:rPr>
          <w:vertAlign w:val="subscript"/>
        </w:rPr>
        <w:t>1</w:t>
      </w:r>
      <w:r w:rsidRPr="00FD7088">
        <w:t>, ir K</w:t>
      </w:r>
      <w:r w:rsidRPr="00FD7088">
        <w:rPr>
          <w:vertAlign w:val="subscript"/>
        </w:rPr>
        <w:t xml:space="preserve">2 </w:t>
      </w:r>
      <w:r w:rsidRPr="003949EA">
        <w:rPr>
          <w:b/>
        </w:rPr>
        <w:t>-</w:t>
      </w:r>
      <w:r w:rsidRPr="00FD7088">
        <w:t xml:space="preserve"> k</w:t>
      </w:r>
      <w:r w:rsidRPr="00FD7088">
        <w:rPr>
          <w:szCs w:val="24"/>
        </w:rPr>
        <w:t>onkretaus pavadinimo prekei prilygintos prekės ar prekių grupės vidutinės mažmeninės kainos atitinkamais mėnesiais, pateiktos Statistikos departamento).</w:t>
      </w:r>
    </w:p>
    <w:p w14:paraId="4A706C91" w14:textId="77777777" w:rsidR="00A34581" w:rsidRPr="00FD7088" w:rsidRDefault="00A34581" w:rsidP="00AA2A96">
      <w:pPr>
        <w:spacing w:beforeLines="50" w:before="120" w:after="0" w:line="240" w:lineRule="auto"/>
        <w:ind w:firstLine="900"/>
        <w:jc w:val="both"/>
      </w:pPr>
      <w:r w:rsidRPr="00A044F4">
        <w:t xml:space="preserve">12. Konkretaus pavadinimo prekės, kurios vidutinių mažmeninių kainų Statistikos departamentas neteikia ir kurios kaina nuo sutarties sudarymo jau buvo pakeista, kainos pokyčio koeficientas apskaičiuojamas </w:t>
      </w:r>
      <w:r w:rsidRPr="00FD7088">
        <w:t>pagal 4 formulę (K</w:t>
      </w:r>
      <w:r w:rsidRPr="00FD7088">
        <w:rPr>
          <w:vertAlign w:val="subscript"/>
        </w:rPr>
        <w:t>2</w:t>
      </w:r>
      <w:r w:rsidRPr="00FD7088">
        <w:t>, ir K</w:t>
      </w:r>
      <w:r w:rsidRPr="00FD7088">
        <w:rPr>
          <w:vertAlign w:val="subscript"/>
        </w:rPr>
        <w:t xml:space="preserve">3 </w:t>
      </w:r>
      <w:r w:rsidRPr="003949EA">
        <w:rPr>
          <w:b/>
        </w:rPr>
        <w:t>-</w:t>
      </w:r>
      <w:r w:rsidRPr="00FD7088">
        <w:t xml:space="preserve"> k</w:t>
      </w:r>
      <w:r w:rsidRPr="00FD7088">
        <w:rPr>
          <w:szCs w:val="24"/>
        </w:rPr>
        <w:t>onkretaus pavadinimo prekei prilygintos prekės ar prekių grupės vidutinės mažmeninės kainos atitinkamais mėnesiais, pateiktos Statistikos departamento).</w:t>
      </w:r>
    </w:p>
    <w:p w14:paraId="4A706C92" w14:textId="77777777" w:rsidR="00A34581" w:rsidRPr="00A044F4" w:rsidRDefault="00A34581" w:rsidP="00AA2A96">
      <w:pPr>
        <w:spacing w:beforeLines="50" w:before="120" w:after="0" w:line="240" w:lineRule="auto"/>
        <w:ind w:firstLine="900"/>
        <w:jc w:val="both"/>
      </w:pPr>
      <w:r w:rsidRPr="00A044F4">
        <w:t xml:space="preserve">13. Jeigu </w:t>
      </w:r>
      <w:r w:rsidRPr="00FD7088">
        <w:t>pagal šio priedo 11 ir 12 punktus apskaičiuotas</w:t>
      </w:r>
      <w:r w:rsidRPr="00A044F4">
        <w:t xml:space="preserve"> kainų pokyčio koeficientas yra didesnis negu 1,1 ar mažesnis negu 0,9 atsiranda pagrindas einamąjį mėnesį inicijuoti kainos pakeitimą.</w:t>
      </w:r>
    </w:p>
    <w:p w14:paraId="4A706C93" w14:textId="77777777" w:rsidR="00A34581" w:rsidRPr="00A044F4" w:rsidRDefault="00A34581" w:rsidP="00AA2A96">
      <w:pPr>
        <w:spacing w:beforeLines="50" w:before="120" w:after="0" w:line="240" w:lineRule="auto"/>
        <w:ind w:firstLine="900"/>
        <w:jc w:val="both"/>
      </w:pPr>
      <w:r w:rsidRPr="00A044F4">
        <w:t xml:space="preserve">14. Konkretaus pavadinimo prekės pakeistos kainos dydis apskaičiuojamas </w:t>
      </w:r>
      <w:r w:rsidRPr="00FD7088">
        <w:t>pagal 5 formulę</w:t>
      </w:r>
      <w:r>
        <w:rPr>
          <w:color w:val="008000"/>
        </w:rPr>
        <w:t>.</w:t>
      </w:r>
    </w:p>
    <w:p w14:paraId="4A706C94" w14:textId="77777777" w:rsidR="004831CC" w:rsidRDefault="004831CC" w:rsidP="00AA2A96">
      <w:pPr>
        <w:spacing w:after="0" w:line="240" w:lineRule="auto"/>
        <w:ind w:firstLine="900"/>
        <w:jc w:val="center"/>
        <w:rPr>
          <w:b/>
        </w:rPr>
      </w:pPr>
    </w:p>
    <w:p w14:paraId="4A706C95" w14:textId="77777777" w:rsidR="00A34581" w:rsidRDefault="00A34581" w:rsidP="00B7182E">
      <w:pPr>
        <w:spacing w:after="0" w:line="240" w:lineRule="auto"/>
        <w:jc w:val="center"/>
        <w:rPr>
          <w:b/>
        </w:rPr>
      </w:pPr>
      <w:r w:rsidRPr="00A044F4">
        <w:rPr>
          <w:b/>
        </w:rPr>
        <w:t>IV. BAIGIAMOSIOS NUOSTATOS</w:t>
      </w:r>
    </w:p>
    <w:p w14:paraId="4A706C96" w14:textId="77777777" w:rsidR="0036154E" w:rsidRPr="00A044F4" w:rsidRDefault="0036154E" w:rsidP="00AA2A96">
      <w:pPr>
        <w:spacing w:after="0" w:line="240" w:lineRule="auto"/>
        <w:ind w:firstLine="900"/>
        <w:jc w:val="center"/>
        <w:rPr>
          <w:b/>
        </w:rPr>
      </w:pPr>
    </w:p>
    <w:p w14:paraId="4A706C97" w14:textId="77777777" w:rsidR="00A34581" w:rsidRPr="00FD7088" w:rsidRDefault="00A34581" w:rsidP="00AA2A96">
      <w:pPr>
        <w:spacing w:after="0" w:line="240" w:lineRule="auto"/>
        <w:ind w:firstLine="900"/>
        <w:jc w:val="both"/>
      </w:pPr>
      <w:r w:rsidRPr="00A044F4">
        <w:t xml:space="preserve">15. Kainos pakeitimas galimas tik po to kai gaunama Statistikos departamento informacija apie vidutines mažmenines kainas ir jų pokyčius praėjusį mėnesį. Kainos pakeitimą inicijuoja suinteresuota </w:t>
      </w:r>
      <w:r w:rsidR="0036154E">
        <w:t>S</w:t>
      </w:r>
      <w:r w:rsidRPr="00A044F4">
        <w:t xml:space="preserve">utarties </w:t>
      </w:r>
      <w:r w:rsidRPr="0036154E">
        <w:rPr>
          <w:caps/>
        </w:rPr>
        <w:t>šalis</w:t>
      </w:r>
      <w:r w:rsidRPr="00A044F4">
        <w:t xml:space="preserve">, kartu pateikdama pagrindžiančius dokumentus (Statistikos departamento pažymas). </w:t>
      </w:r>
      <w:r w:rsidRPr="00FD7088">
        <w:t xml:space="preserve">Du mėnesius nuo </w:t>
      </w:r>
      <w:r w:rsidR="0036154E">
        <w:t>S</w:t>
      </w:r>
      <w:r w:rsidRPr="00FD7088">
        <w:t>utarties įsigaliojimo visos prekės tiekiamos</w:t>
      </w:r>
      <w:r w:rsidR="00550170">
        <w:t xml:space="preserve"> sutartyje (</w:t>
      </w:r>
      <w:r w:rsidR="00024CEF">
        <w:t>S</w:t>
      </w:r>
      <w:r w:rsidRPr="00FD7088">
        <w:t xml:space="preserve">utarties </w:t>
      </w:r>
      <w:r w:rsidR="00A03D93">
        <w:t>1</w:t>
      </w:r>
      <w:r w:rsidRPr="00FD7088">
        <w:t xml:space="preserve"> priede</w:t>
      </w:r>
      <w:r w:rsidR="00550170">
        <w:t>)</w:t>
      </w:r>
      <w:r w:rsidRPr="00FD7088">
        <w:t xml:space="preserve"> nurodytomis kainomis (pasiūlyme nurodytomis kainomis).</w:t>
      </w:r>
    </w:p>
    <w:p w14:paraId="4A706C98" w14:textId="77777777" w:rsidR="007F5CD8" w:rsidRDefault="00A34581" w:rsidP="00014979">
      <w:pPr>
        <w:spacing w:after="0" w:line="240" w:lineRule="auto"/>
        <w:ind w:firstLine="912"/>
        <w:jc w:val="both"/>
      </w:pPr>
      <w:r w:rsidRPr="00A044F4">
        <w:t>16.</w:t>
      </w:r>
      <w:r w:rsidR="00BA0356" w:rsidRPr="00BA0356">
        <w:t xml:space="preserve"> </w:t>
      </w:r>
      <w:r w:rsidRPr="00A044F4">
        <w:t xml:space="preserve">Pakeista konkretaus pavadinimo prekės kaina </w:t>
      </w:r>
      <w:r w:rsidR="00550170">
        <w:t xml:space="preserve">įforminama sutarties </w:t>
      </w:r>
      <w:r w:rsidR="00550170" w:rsidRPr="0036154E">
        <w:rPr>
          <w:caps/>
        </w:rPr>
        <w:t>šalims</w:t>
      </w:r>
      <w:r w:rsidR="00550170">
        <w:t xml:space="preserve"> pasirašant raštišką susitarimą, </w:t>
      </w:r>
      <w:r w:rsidR="00550170" w:rsidRPr="001001F7">
        <w:t xml:space="preserve">kuris yra neatsiejama </w:t>
      </w:r>
      <w:r w:rsidR="0036154E">
        <w:t>S</w:t>
      </w:r>
      <w:r w:rsidR="00550170" w:rsidRPr="001001F7">
        <w:t>utarties dalis</w:t>
      </w:r>
      <w:r w:rsidR="00550170">
        <w:t>.</w:t>
      </w:r>
      <w:r w:rsidR="00060947">
        <w:t xml:space="preserve"> </w:t>
      </w:r>
    </w:p>
    <w:p w14:paraId="4A706C99" w14:textId="77777777" w:rsidR="007F5CD8" w:rsidRDefault="007F5CD8" w:rsidP="00024CEF">
      <w:pPr>
        <w:spacing w:after="0" w:line="240" w:lineRule="auto"/>
        <w:ind w:firstLine="912"/>
        <w:jc w:val="both"/>
      </w:pPr>
      <w:r>
        <w:t xml:space="preserve">17. </w:t>
      </w:r>
      <w:r w:rsidR="00060947">
        <w:t xml:space="preserve">Tiekėjas privalo atvykti pasirašyti susitarimą dėl kainos keitimo ne vėliau kaip per 3 </w:t>
      </w:r>
      <w:r>
        <w:t xml:space="preserve">(tris) </w:t>
      </w:r>
      <w:r w:rsidR="00060947">
        <w:t xml:space="preserve">darbo dienas, nuo </w:t>
      </w:r>
      <w:r w:rsidR="00060947" w:rsidRPr="009C11A8">
        <w:rPr>
          <w:caps/>
        </w:rPr>
        <w:t>Pirkėjo</w:t>
      </w:r>
      <w:r w:rsidR="00060947">
        <w:t xml:space="preserve"> ar </w:t>
      </w:r>
      <w:r w:rsidR="00060947" w:rsidRPr="009C11A8">
        <w:rPr>
          <w:caps/>
        </w:rPr>
        <w:t>Pirkėjo</w:t>
      </w:r>
      <w:r w:rsidR="00060947">
        <w:t xml:space="preserve"> įgalioto asmens kvietimo </w:t>
      </w:r>
      <w:r>
        <w:t xml:space="preserve">atvykti pasirašyti susitarimą išsiuntimo dienos.  Kvietimas gali būti siunčiamas el. paštu (skenuotas dokumentas) ar  faksu. </w:t>
      </w:r>
      <w:r w:rsidR="00060947">
        <w:t xml:space="preserve"> </w:t>
      </w:r>
    </w:p>
    <w:p w14:paraId="4A706C9A" w14:textId="77777777" w:rsidR="00014979" w:rsidRPr="00014979" w:rsidRDefault="00014979" w:rsidP="00014979">
      <w:pPr>
        <w:spacing w:after="0" w:line="240" w:lineRule="auto"/>
        <w:ind w:firstLine="912"/>
        <w:jc w:val="both"/>
      </w:pPr>
      <w:r w:rsidRPr="00014979">
        <w:t>18. Šalys konstatuoja, kad Sutarties vykdymo laikotarpiu dėl Kainodaros taisyklių III dalies 10 punkto lentelėje išvardintų atskirų prekių, gali būti gaunama Statistikos depa</w:t>
      </w:r>
      <w:r w:rsidR="003949EA">
        <w:t xml:space="preserve">rtamento papildoma informacija </w:t>
      </w:r>
      <w:r w:rsidRPr="00014979">
        <w:t>apie teikiamas konkretaus pavadinimo prekės (-ių) vidutines mažmenines kainas. Gavus Statistikos departamento informaciją apie konkretaus pavadinimo prekės (-ių) vidutinę mažmeninę kainą, taikomos Kainodaros taisyklių II dalies nuostatos.</w:t>
      </w:r>
    </w:p>
    <w:p w14:paraId="4A706C9B" w14:textId="77777777" w:rsidR="00A34581" w:rsidRDefault="007F5CD8" w:rsidP="00AA2A96">
      <w:pPr>
        <w:spacing w:after="0"/>
        <w:ind w:firstLine="912"/>
      </w:pPr>
      <w:r>
        <w:t>1</w:t>
      </w:r>
      <w:r w:rsidR="00014979">
        <w:t>9</w:t>
      </w:r>
      <w:r>
        <w:t xml:space="preserve">. </w:t>
      </w:r>
      <w:r w:rsidR="009C11A8">
        <w:t>S</w:t>
      </w:r>
      <w:r w:rsidR="00550170">
        <w:t>usitarimas įsigalioja</w:t>
      </w:r>
      <w:r w:rsidR="00550170" w:rsidRPr="00A044F4">
        <w:t xml:space="preserve"> </w:t>
      </w:r>
      <w:r w:rsidR="00550170">
        <w:t>abie</w:t>
      </w:r>
      <w:r w:rsidR="00BA31D5">
        <w:t>m</w:t>
      </w:r>
      <w:r w:rsidR="00550170">
        <w:t xml:space="preserve"> </w:t>
      </w:r>
      <w:r w:rsidR="00A34581" w:rsidRPr="00A044F4">
        <w:t xml:space="preserve"> </w:t>
      </w:r>
      <w:r w:rsidR="00BA31D5" w:rsidRPr="009C11A8">
        <w:rPr>
          <w:caps/>
        </w:rPr>
        <w:t>šalims</w:t>
      </w:r>
      <w:r w:rsidR="00BA31D5">
        <w:t xml:space="preserve"> pasirašius.</w:t>
      </w:r>
    </w:p>
    <w:p w14:paraId="4A706C9C" w14:textId="77777777" w:rsidR="00196932" w:rsidRDefault="00196932" w:rsidP="00196932">
      <w:pPr>
        <w:rPr>
          <w:rFonts w:eastAsia="Times New Roman"/>
          <w:b/>
          <w:bCs/>
          <w:color w:val="000000"/>
          <w:szCs w:val="24"/>
          <w:lang w:eastAsia="lt-LT"/>
        </w:rPr>
      </w:pPr>
    </w:p>
    <w:p w14:paraId="4A706C9D" w14:textId="77777777" w:rsidR="00BD3BE2" w:rsidRPr="00BD3BE2" w:rsidRDefault="00BD3BE2" w:rsidP="00BD3BE2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2617"/>
        <w:gridCol w:w="3288"/>
      </w:tblGrid>
      <w:tr w:rsidR="00BD3BE2" w:rsidRPr="00BD3BE2" w14:paraId="4A706CA1" w14:textId="77777777" w:rsidTr="00DA2D99">
        <w:tc>
          <w:tcPr>
            <w:tcW w:w="3303" w:type="dxa"/>
            <w:hideMark/>
          </w:tcPr>
          <w:p w14:paraId="4A706C9E" w14:textId="77777777" w:rsidR="00BD3BE2" w:rsidRPr="00BD3BE2" w:rsidRDefault="00BD3BE2" w:rsidP="00BD3BE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BD3BE2">
              <w:rPr>
                <w:rFonts w:eastAsia="Times New Roman"/>
                <w:b/>
                <w:szCs w:val="24"/>
              </w:rPr>
              <w:t>PIRKĖJAS</w:t>
            </w:r>
          </w:p>
        </w:tc>
        <w:tc>
          <w:tcPr>
            <w:tcW w:w="2617" w:type="dxa"/>
          </w:tcPr>
          <w:p w14:paraId="4A706C9F" w14:textId="77777777" w:rsidR="00BD3BE2" w:rsidRPr="00BD3BE2" w:rsidRDefault="00BD3BE2" w:rsidP="00BD3BE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</w:p>
        </w:tc>
        <w:tc>
          <w:tcPr>
            <w:tcW w:w="3288" w:type="dxa"/>
            <w:hideMark/>
          </w:tcPr>
          <w:p w14:paraId="4A706CA0" w14:textId="77777777" w:rsidR="00BD3BE2" w:rsidRPr="00BD3BE2" w:rsidRDefault="00BD3BE2" w:rsidP="00BD3BE2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 w:rsidRPr="00BD3BE2">
              <w:rPr>
                <w:rFonts w:eastAsia="Times New Roman"/>
                <w:b/>
                <w:szCs w:val="24"/>
              </w:rPr>
              <w:t>PARDAVĖJAS</w:t>
            </w:r>
          </w:p>
        </w:tc>
      </w:tr>
    </w:tbl>
    <w:p w14:paraId="4A706CA2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  <w:r w:rsidRPr="00BD3BE2">
        <w:rPr>
          <w:rFonts w:eastAsia="Times New Roman"/>
          <w:b/>
          <w:szCs w:val="24"/>
          <w:lang w:eastAsia="lt-LT"/>
        </w:rPr>
        <w:tab/>
      </w:r>
    </w:p>
    <w:p w14:paraId="4A706CA3" w14:textId="77777777" w:rsidR="00BD3BE2" w:rsidRPr="00BD3BE2" w:rsidRDefault="00BD3BE2" w:rsidP="00BD3BE2">
      <w:pPr>
        <w:spacing w:after="0" w:line="240" w:lineRule="auto"/>
        <w:rPr>
          <w:rFonts w:eastAsia="Times New Roman"/>
          <w:b/>
          <w:szCs w:val="24"/>
          <w:lang w:eastAsia="lt-LT"/>
        </w:rPr>
      </w:pPr>
      <w:r w:rsidRPr="00BD3BE2">
        <w:rPr>
          <w:rFonts w:eastAsia="Times New Roman"/>
          <w:b/>
          <w:szCs w:val="24"/>
          <w:lang w:eastAsia="lt-LT"/>
        </w:rPr>
        <w:t xml:space="preserve">Gynybos </w:t>
      </w:r>
      <w:r>
        <w:rPr>
          <w:rFonts w:eastAsia="Times New Roman"/>
          <w:b/>
          <w:szCs w:val="24"/>
          <w:lang w:eastAsia="lt-LT"/>
        </w:rPr>
        <w:t>resursų agentūra</w:t>
      </w:r>
      <w:r>
        <w:rPr>
          <w:rFonts w:eastAsia="Times New Roman"/>
          <w:b/>
          <w:szCs w:val="24"/>
          <w:lang w:eastAsia="lt-LT"/>
        </w:rPr>
        <w:tab/>
      </w:r>
      <w:r>
        <w:rPr>
          <w:rFonts w:eastAsia="Times New Roman"/>
          <w:b/>
          <w:szCs w:val="24"/>
          <w:lang w:eastAsia="lt-LT"/>
        </w:rPr>
        <w:tab/>
        <w:t xml:space="preserve">             </w:t>
      </w:r>
      <w:r w:rsidRPr="00BD3BE2">
        <w:rPr>
          <w:rFonts w:eastAsia="Times New Roman"/>
          <w:b/>
          <w:szCs w:val="24"/>
          <w:lang w:eastAsia="lt-LT"/>
        </w:rPr>
        <w:t>UAB „Lobby Baltic“</w:t>
      </w:r>
    </w:p>
    <w:p w14:paraId="4A706CA4" w14:textId="77777777" w:rsidR="00BD3BE2" w:rsidRPr="00BD3BE2" w:rsidRDefault="00BD3BE2" w:rsidP="00BD3BE2">
      <w:pPr>
        <w:tabs>
          <w:tab w:val="left" w:pos="5787"/>
        </w:tabs>
        <w:spacing w:after="0" w:line="240" w:lineRule="auto"/>
        <w:rPr>
          <w:rFonts w:eastAsia="Times New Roman"/>
          <w:b/>
          <w:szCs w:val="24"/>
          <w:lang w:eastAsia="lt-LT"/>
        </w:rPr>
      </w:pPr>
      <w:r w:rsidRPr="00BD3BE2">
        <w:rPr>
          <w:rFonts w:eastAsia="Times New Roman"/>
          <w:b/>
          <w:szCs w:val="24"/>
          <w:lang w:eastAsia="lt-LT"/>
        </w:rPr>
        <w:t>prie Krašto apsaugos ministerijos</w:t>
      </w:r>
      <w:r w:rsidRPr="00BD3BE2">
        <w:rPr>
          <w:rFonts w:eastAsia="Times New Roman"/>
          <w:b/>
          <w:szCs w:val="24"/>
          <w:lang w:eastAsia="lt-LT"/>
        </w:rPr>
        <w:tab/>
      </w:r>
    </w:p>
    <w:p w14:paraId="4A706CA5" w14:textId="77777777" w:rsidR="00BD3BE2" w:rsidRPr="00BD3BE2" w:rsidRDefault="00BD3BE2" w:rsidP="00BD3BE2">
      <w:pPr>
        <w:spacing w:after="0" w:line="240" w:lineRule="auto"/>
        <w:rPr>
          <w:rFonts w:eastAsia="Times New Roman"/>
          <w:b/>
          <w:szCs w:val="24"/>
          <w:lang w:eastAsia="lt-LT"/>
        </w:rPr>
      </w:pPr>
    </w:p>
    <w:p w14:paraId="4A706CA6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4A706CA7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  <w:r w:rsidRPr="00BD3BE2">
        <w:rPr>
          <w:rFonts w:eastAsia="Times New Roman"/>
          <w:szCs w:val="24"/>
          <w:lang w:eastAsia="lt-LT"/>
        </w:rPr>
        <w:t>________________________</w:t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  <w:t xml:space="preserve">             ________________________</w:t>
      </w:r>
    </w:p>
    <w:p w14:paraId="4A706CA8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</w:p>
    <w:p w14:paraId="4A706CA9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  <w:r w:rsidRPr="00BD3BE2">
        <w:rPr>
          <w:rFonts w:eastAsia="Times New Roman"/>
          <w:szCs w:val="24"/>
          <w:lang w:eastAsia="lt-LT"/>
        </w:rPr>
        <w:t>Direktorius</w:t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  <w:t xml:space="preserve">             Direktorius</w:t>
      </w:r>
    </w:p>
    <w:p w14:paraId="4A706CAA" w14:textId="77777777" w:rsidR="00BD3BE2" w:rsidRPr="00BD3BE2" w:rsidRDefault="00BD3BE2" w:rsidP="00BD3BE2">
      <w:pPr>
        <w:tabs>
          <w:tab w:val="left" w:pos="6474"/>
        </w:tabs>
        <w:spacing w:after="0" w:line="240" w:lineRule="auto"/>
        <w:rPr>
          <w:rFonts w:eastAsia="Times New Roman"/>
          <w:szCs w:val="24"/>
          <w:lang w:eastAsia="lt-LT"/>
        </w:rPr>
      </w:pPr>
    </w:p>
    <w:p w14:paraId="4A706CAB" w14:textId="77777777" w:rsidR="00BD3BE2" w:rsidRPr="00BD3BE2" w:rsidRDefault="00BD3BE2" w:rsidP="00BD3BE2">
      <w:pPr>
        <w:spacing w:after="0" w:line="240" w:lineRule="auto"/>
        <w:rPr>
          <w:rFonts w:eastAsia="Times New Roman"/>
          <w:szCs w:val="24"/>
          <w:lang w:eastAsia="lt-LT"/>
        </w:rPr>
      </w:pPr>
      <w:r w:rsidRPr="00BD3BE2">
        <w:rPr>
          <w:rFonts w:eastAsia="Times New Roman"/>
          <w:szCs w:val="24"/>
          <w:lang w:eastAsia="lt-LT"/>
        </w:rPr>
        <w:t xml:space="preserve">Sigitas Dzekunskas     </w:t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</w:r>
      <w:r w:rsidRPr="00BD3BE2">
        <w:rPr>
          <w:rFonts w:eastAsia="Times New Roman"/>
          <w:szCs w:val="24"/>
          <w:lang w:eastAsia="lt-LT"/>
        </w:rPr>
        <w:tab/>
        <w:t xml:space="preserve">             Aurelijus Virkutis</w:t>
      </w:r>
    </w:p>
    <w:p w14:paraId="4A706CAC" w14:textId="77777777" w:rsidR="00BD3BE2" w:rsidRPr="00BD3BE2" w:rsidRDefault="00BD3BE2" w:rsidP="00BD3BE2">
      <w:pPr>
        <w:tabs>
          <w:tab w:val="left" w:pos="7450"/>
        </w:tabs>
        <w:spacing w:after="0" w:line="240" w:lineRule="auto"/>
        <w:ind w:left="1440"/>
        <w:rPr>
          <w:rFonts w:eastAsia="Times New Roman"/>
          <w:szCs w:val="24"/>
          <w:lang w:eastAsia="lt-LT"/>
        </w:rPr>
      </w:pPr>
    </w:p>
    <w:p w14:paraId="4A706CAD" w14:textId="77777777" w:rsidR="00BD3BE2" w:rsidRPr="00BD3BE2" w:rsidRDefault="00BD3BE2" w:rsidP="00BD3BE2">
      <w:pPr>
        <w:spacing w:after="0" w:line="240" w:lineRule="auto"/>
        <w:rPr>
          <w:rFonts w:eastAsia="Times New Roman"/>
          <w:b/>
          <w:bCs/>
          <w:color w:val="000000"/>
          <w:szCs w:val="24"/>
          <w:lang w:eastAsia="lt-LT"/>
        </w:rPr>
      </w:pPr>
    </w:p>
    <w:p w14:paraId="4A706CAE" w14:textId="77777777" w:rsidR="00B75B64" w:rsidRPr="00196932" w:rsidRDefault="00B75B64" w:rsidP="00196932">
      <w:pPr>
        <w:rPr>
          <w:rFonts w:eastAsia="Times New Roman"/>
          <w:b/>
          <w:szCs w:val="24"/>
          <w:lang w:eastAsia="lt-LT"/>
        </w:rPr>
      </w:pPr>
    </w:p>
    <w:sectPr w:rsidR="00B75B64" w:rsidRPr="00196932" w:rsidSect="004727B4">
      <w:headerReference w:type="default" r:id="rId1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06CB5" w14:textId="77777777" w:rsidR="00E50CE3" w:rsidRDefault="00E50CE3" w:rsidP="003949EA">
      <w:pPr>
        <w:spacing w:after="0" w:line="240" w:lineRule="auto"/>
      </w:pPr>
      <w:r>
        <w:separator/>
      </w:r>
    </w:p>
  </w:endnote>
  <w:endnote w:type="continuationSeparator" w:id="0">
    <w:p w14:paraId="4A706CB6" w14:textId="77777777" w:rsidR="00E50CE3" w:rsidRDefault="00E50CE3" w:rsidP="0039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06CB3" w14:textId="77777777" w:rsidR="00E50CE3" w:rsidRDefault="00E50CE3" w:rsidP="003949EA">
      <w:pPr>
        <w:spacing w:after="0" w:line="240" w:lineRule="auto"/>
      </w:pPr>
      <w:r>
        <w:separator/>
      </w:r>
    </w:p>
  </w:footnote>
  <w:footnote w:type="continuationSeparator" w:id="0">
    <w:p w14:paraId="4A706CB4" w14:textId="77777777" w:rsidR="00E50CE3" w:rsidRDefault="00E50CE3" w:rsidP="0039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6CB7" w14:textId="69A8E185" w:rsidR="00B75B64" w:rsidRDefault="00B75B6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870DD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F0D"/>
    <w:multiLevelType w:val="hybridMultilevel"/>
    <w:tmpl w:val="1F382C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F7A"/>
    <w:multiLevelType w:val="hybridMultilevel"/>
    <w:tmpl w:val="9F589992"/>
    <w:lvl w:ilvl="0" w:tplc="CFEC0F4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71" w:hanging="360"/>
      </w:pPr>
    </w:lvl>
    <w:lvl w:ilvl="2" w:tplc="0427001B" w:tentative="1">
      <w:start w:val="1"/>
      <w:numFmt w:val="lowerRoman"/>
      <w:lvlText w:val="%3."/>
      <w:lvlJc w:val="right"/>
      <w:pPr>
        <w:ind w:left="2091" w:hanging="180"/>
      </w:pPr>
    </w:lvl>
    <w:lvl w:ilvl="3" w:tplc="0427000F" w:tentative="1">
      <w:start w:val="1"/>
      <w:numFmt w:val="decimal"/>
      <w:lvlText w:val="%4."/>
      <w:lvlJc w:val="left"/>
      <w:pPr>
        <w:ind w:left="2811" w:hanging="360"/>
      </w:pPr>
    </w:lvl>
    <w:lvl w:ilvl="4" w:tplc="04270019" w:tentative="1">
      <w:start w:val="1"/>
      <w:numFmt w:val="lowerLetter"/>
      <w:lvlText w:val="%5."/>
      <w:lvlJc w:val="left"/>
      <w:pPr>
        <w:ind w:left="3531" w:hanging="360"/>
      </w:pPr>
    </w:lvl>
    <w:lvl w:ilvl="5" w:tplc="0427001B" w:tentative="1">
      <w:start w:val="1"/>
      <w:numFmt w:val="lowerRoman"/>
      <w:lvlText w:val="%6."/>
      <w:lvlJc w:val="right"/>
      <w:pPr>
        <w:ind w:left="4251" w:hanging="180"/>
      </w:pPr>
    </w:lvl>
    <w:lvl w:ilvl="6" w:tplc="0427000F" w:tentative="1">
      <w:start w:val="1"/>
      <w:numFmt w:val="decimal"/>
      <w:lvlText w:val="%7."/>
      <w:lvlJc w:val="left"/>
      <w:pPr>
        <w:ind w:left="4971" w:hanging="360"/>
      </w:pPr>
    </w:lvl>
    <w:lvl w:ilvl="7" w:tplc="04270019" w:tentative="1">
      <w:start w:val="1"/>
      <w:numFmt w:val="lowerLetter"/>
      <w:lvlText w:val="%8."/>
      <w:lvlJc w:val="left"/>
      <w:pPr>
        <w:ind w:left="5691" w:hanging="360"/>
      </w:pPr>
    </w:lvl>
    <w:lvl w:ilvl="8" w:tplc="0427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19BD1690"/>
    <w:multiLevelType w:val="hybridMultilevel"/>
    <w:tmpl w:val="954E3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A4DC0"/>
    <w:multiLevelType w:val="hybridMultilevel"/>
    <w:tmpl w:val="8286B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2C"/>
    <w:rsid w:val="000033BD"/>
    <w:rsid w:val="00014979"/>
    <w:rsid w:val="00024CEF"/>
    <w:rsid w:val="000359A1"/>
    <w:rsid w:val="00057C4B"/>
    <w:rsid w:val="00060947"/>
    <w:rsid w:val="00073651"/>
    <w:rsid w:val="00077A05"/>
    <w:rsid w:val="00095AD1"/>
    <w:rsid w:val="000A706E"/>
    <w:rsid w:val="000C0831"/>
    <w:rsid w:val="000C4A9E"/>
    <w:rsid w:val="000E5739"/>
    <w:rsid w:val="000F6F15"/>
    <w:rsid w:val="00101B82"/>
    <w:rsid w:val="00107C5A"/>
    <w:rsid w:val="00107E9A"/>
    <w:rsid w:val="00113128"/>
    <w:rsid w:val="00121CC9"/>
    <w:rsid w:val="00140EC1"/>
    <w:rsid w:val="00155190"/>
    <w:rsid w:val="001731B6"/>
    <w:rsid w:val="00192876"/>
    <w:rsid w:val="001965BC"/>
    <w:rsid w:val="00196932"/>
    <w:rsid w:val="001C2E9B"/>
    <w:rsid w:val="001E768F"/>
    <w:rsid w:val="001F4E42"/>
    <w:rsid w:val="00224E9C"/>
    <w:rsid w:val="002268D4"/>
    <w:rsid w:val="002314E0"/>
    <w:rsid w:val="0023796E"/>
    <w:rsid w:val="0025290D"/>
    <w:rsid w:val="00253F34"/>
    <w:rsid w:val="00263C8A"/>
    <w:rsid w:val="00290A1B"/>
    <w:rsid w:val="002B40CE"/>
    <w:rsid w:val="00312F88"/>
    <w:rsid w:val="003244F0"/>
    <w:rsid w:val="0036154E"/>
    <w:rsid w:val="00377F12"/>
    <w:rsid w:val="003920E2"/>
    <w:rsid w:val="003949EA"/>
    <w:rsid w:val="003A4376"/>
    <w:rsid w:val="003C0CC7"/>
    <w:rsid w:val="0042219D"/>
    <w:rsid w:val="004272E0"/>
    <w:rsid w:val="00427F85"/>
    <w:rsid w:val="00466036"/>
    <w:rsid w:val="004727B4"/>
    <w:rsid w:val="004828E1"/>
    <w:rsid w:val="004830D2"/>
    <w:rsid w:val="004831CC"/>
    <w:rsid w:val="004C5849"/>
    <w:rsid w:val="004D5365"/>
    <w:rsid w:val="00550170"/>
    <w:rsid w:val="00555301"/>
    <w:rsid w:val="00583A74"/>
    <w:rsid w:val="00585676"/>
    <w:rsid w:val="00586426"/>
    <w:rsid w:val="0059642A"/>
    <w:rsid w:val="005A235F"/>
    <w:rsid w:val="005A30C7"/>
    <w:rsid w:val="005B697C"/>
    <w:rsid w:val="005E079F"/>
    <w:rsid w:val="00614FDC"/>
    <w:rsid w:val="006637F4"/>
    <w:rsid w:val="00667ADA"/>
    <w:rsid w:val="0067254F"/>
    <w:rsid w:val="0068131A"/>
    <w:rsid w:val="00683375"/>
    <w:rsid w:val="00691C3F"/>
    <w:rsid w:val="006A1BF5"/>
    <w:rsid w:val="006A5A3D"/>
    <w:rsid w:val="006D0535"/>
    <w:rsid w:val="006E1DE5"/>
    <w:rsid w:val="006E6918"/>
    <w:rsid w:val="0071048F"/>
    <w:rsid w:val="00710932"/>
    <w:rsid w:val="00712D56"/>
    <w:rsid w:val="00713DCB"/>
    <w:rsid w:val="007229C1"/>
    <w:rsid w:val="007576E9"/>
    <w:rsid w:val="00776E6C"/>
    <w:rsid w:val="00786CDD"/>
    <w:rsid w:val="00793607"/>
    <w:rsid w:val="007952F1"/>
    <w:rsid w:val="007A2D6B"/>
    <w:rsid w:val="007A3EA2"/>
    <w:rsid w:val="007C222B"/>
    <w:rsid w:val="007C4999"/>
    <w:rsid w:val="007F4063"/>
    <w:rsid w:val="007F5CD8"/>
    <w:rsid w:val="007F6C2C"/>
    <w:rsid w:val="00862DEE"/>
    <w:rsid w:val="008719B3"/>
    <w:rsid w:val="008739B3"/>
    <w:rsid w:val="008A3B58"/>
    <w:rsid w:val="008A6C55"/>
    <w:rsid w:val="008C0BAE"/>
    <w:rsid w:val="008C15EB"/>
    <w:rsid w:val="008D121B"/>
    <w:rsid w:val="008F7C6C"/>
    <w:rsid w:val="00901F06"/>
    <w:rsid w:val="009223F8"/>
    <w:rsid w:val="009533E8"/>
    <w:rsid w:val="0095481F"/>
    <w:rsid w:val="00956D84"/>
    <w:rsid w:val="009658A3"/>
    <w:rsid w:val="00966322"/>
    <w:rsid w:val="00970FEA"/>
    <w:rsid w:val="0097398D"/>
    <w:rsid w:val="009812C2"/>
    <w:rsid w:val="0098731F"/>
    <w:rsid w:val="009A195F"/>
    <w:rsid w:val="009B038B"/>
    <w:rsid w:val="009C11A8"/>
    <w:rsid w:val="009C4A9C"/>
    <w:rsid w:val="009C7A09"/>
    <w:rsid w:val="009E4547"/>
    <w:rsid w:val="00A00859"/>
    <w:rsid w:val="00A03D93"/>
    <w:rsid w:val="00A15835"/>
    <w:rsid w:val="00A34581"/>
    <w:rsid w:val="00A41CD8"/>
    <w:rsid w:val="00A80654"/>
    <w:rsid w:val="00A870DD"/>
    <w:rsid w:val="00A92A00"/>
    <w:rsid w:val="00AA2A96"/>
    <w:rsid w:val="00AA5B3C"/>
    <w:rsid w:val="00AD3EA5"/>
    <w:rsid w:val="00B06936"/>
    <w:rsid w:val="00B40F58"/>
    <w:rsid w:val="00B43A82"/>
    <w:rsid w:val="00B50228"/>
    <w:rsid w:val="00B53B8D"/>
    <w:rsid w:val="00B67443"/>
    <w:rsid w:val="00B7125F"/>
    <w:rsid w:val="00B7182E"/>
    <w:rsid w:val="00B75B64"/>
    <w:rsid w:val="00BA0356"/>
    <w:rsid w:val="00BA31D5"/>
    <w:rsid w:val="00BD3BE2"/>
    <w:rsid w:val="00BD7473"/>
    <w:rsid w:val="00C14B7B"/>
    <w:rsid w:val="00C20597"/>
    <w:rsid w:val="00C35AD6"/>
    <w:rsid w:val="00C3653B"/>
    <w:rsid w:val="00C50249"/>
    <w:rsid w:val="00C54083"/>
    <w:rsid w:val="00CB1CA5"/>
    <w:rsid w:val="00CB5E66"/>
    <w:rsid w:val="00CC1DE4"/>
    <w:rsid w:val="00CC675F"/>
    <w:rsid w:val="00CF0BC7"/>
    <w:rsid w:val="00D01DE2"/>
    <w:rsid w:val="00D179E1"/>
    <w:rsid w:val="00D30FCF"/>
    <w:rsid w:val="00D44C8A"/>
    <w:rsid w:val="00D523EE"/>
    <w:rsid w:val="00D54527"/>
    <w:rsid w:val="00D57121"/>
    <w:rsid w:val="00D62F77"/>
    <w:rsid w:val="00D72632"/>
    <w:rsid w:val="00D72C9A"/>
    <w:rsid w:val="00D91EF8"/>
    <w:rsid w:val="00D92E92"/>
    <w:rsid w:val="00DA2D99"/>
    <w:rsid w:val="00DB0423"/>
    <w:rsid w:val="00DB0CD7"/>
    <w:rsid w:val="00DB205E"/>
    <w:rsid w:val="00DC0794"/>
    <w:rsid w:val="00DE7AAF"/>
    <w:rsid w:val="00E1487C"/>
    <w:rsid w:val="00E20044"/>
    <w:rsid w:val="00E25FC0"/>
    <w:rsid w:val="00E40496"/>
    <w:rsid w:val="00E45F57"/>
    <w:rsid w:val="00E50CE3"/>
    <w:rsid w:val="00E53E00"/>
    <w:rsid w:val="00E55E2A"/>
    <w:rsid w:val="00E85571"/>
    <w:rsid w:val="00EC240F"/>
    <w:rsid w:val="00EF0BC2"/>
    <w:rsid w:val="00F10280"/>
    <w:rsid w:val="00F366F4"/>
    <w:rsid w:val="00F51BC2"/>
    <w:rsid w:val="00F51E3D"/>
    <w:rsid w:val="00F956EC"/>
    <w:rsid w:val="00FB470C"/>
    <w:rsid w:val="00FC11BB"/>
    <w:rsid w:val="00FC2779"/>
    <w:rsid w:val="00FC609D"/>
    <w:rsid w:val="00FC74C3"/>
    <w:rsid w:val="00FE0115"/>
    <w:rsid w:val="00FE4F75"/>
    <w:rsid w:val="00FE6A6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A706C6A"/>
  <w15:chartTrackingRefBased/>
  <w15:docId w15:val="{B01E5E49-F1DC-4627-94C5-2643E504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2C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862DE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qFormat/>
    <w:rsid w:val="00862DE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qFormat/>
    <w:rsid w:val="00862DE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qFormat/>
    <w:rsid w:val="00862DE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862DE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862DE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rsid w:val="00862DE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rsid w:val="00862DE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rsid w:val="00862DE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62DEE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rsid w:val="00862DEE"/>
    <w:rPr>
      <w:b/>
      <w:sz w:val="36"/>
      <w:lang w:val="lt-LT" w:eastAsia="lt-LT" w:bidi="ar-SA"/>
    </w:rPr>
  </w:style>
  <w:style w:type="paragraph" w:styleId="BodyTextIndent">
    <w:name w:val="Body Text Indent"/>
    <w:basedOn w:val="Normal"/>
    <w:rsid w:val="00862DEE"/>
    <w:pPr>
      <w:spacing w:after="120"/>
      <w:ind w:left="283"/>
    </w:pPr>
  </w:style>
  <w:style w:type="paragraph" w:styleId="BalloonText">
    <w:name w:val="Balloon Text"/>
    <w:basedOn w:val="Normal"/>
    <w:semiHidden/>
    <w:rsid w:val="0068131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50170"/>
    <w:pPr>
      <w:spacing w:after="120" w:line="480" w:lineRule="auto"/>
    </w:pPr>
  </w:style>
  <w:style w:type="character" w:styleId="CommentReference">
    <w:name w:val="annotation reference"/>
    <w:semiHidden/>
    <w:rsid w:val="00EC240F"/>
    <w:rPr>
      <w:sz w:val="16"/>
      <w:szCs w:val="16"/>
    </w:rPr>
  </w:style>
  <w:style w:type="paragraph" w:styleId="CommentText">
    <w:name w:val="annotation text"/>
    <w:basedOn w:val="Normal"/>
    <w:semiHidden/>
    <w:rsid w:val="00EC24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C240F"/>
    <w:rPr>
      <w:b/>
      <w:bCs/>
    </w:rPr>
  </w:style>
  <w:style w:type="paragraph" w:customStyle="1" w:styleId="BodyText1">
    <w:name w:val="Body Text1"/>
    <w:rsid w:val="00A15835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NoSpacing">
    <w:name w:val="No Spacing"/>
    <w:uiPriority w:val="99"/>
    <w:qFormat/>
    <w:rsid w:val="00A15835"/>
    <w:rPr>
      <w:rFonts w:ascii="Calibri" w:eastAsia="Calibri" w:hAnsi="Calibri"/>
      <w:sz w:val="22"/>
      <w:szCs w:val="22"/>
      <w:lang w:eastAsia="en-US"/>
    </w:rPr>
  </w:style>
  <w:style w:type="character" w:customStyle="1" w:styleId="Vilmaraslanaite">
    <w:name w:val="Vilma.raslanaite"/>
    <w:semiHidden/>
    <w:rsid w:val="004830D2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rsid w:val="003949E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949E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rsid w:val="003949E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949E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13598-B503-4466-A80D-7AE397C1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5562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ITT prie KAM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Dalia.Svediene</dc:creator>
  <cp:lastModifiedBy>Agne Vielyte</cp:lastModifiedBy>
  <cp:revision>2</cp:revision>
  <cp:lastPrinted>2012-10-23T08:02:00Z</cp:lastPrinted>
  <dcterms:created xsi:type="dcterms:W3CDTF">2022-09-02T10:16:00Z</dcterms:created>
  <dcterms:modified xsi:type="dcterms:W3CDTF">2022-09-02T10:16:00Z</dcterms:modified>
</cp:coreProperties>
</file>